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5F1" w:rsidRPr="00E75457" w:rsidRDefault="00F90B34" w:rsidP="00694257">
      <w:pPr>
        <w:pStyle w:val="ConsPlusCell"/>
        <w:jc w:val="center"/>
        <w:rPr>
          <w:rFonts w:ascii="Georgia" w:hAnsi="Georgia"/>
          <w:b/>
          <w:sz w:val="40"/>
          <w:szCs w:val="40"/>
          <w:lang w:val="en-US"/>
        </w:rPr>
      </w:pPr>
      <w:r w:rsidRPr="00694257">
        <w:rPr>
          <w:rFonts w:ascii="Georgia" w:hAnsi="Georgia"/>
          <w:b/>
          <w:noProof/>
          <w:sz w:val="40"/>
          <w:szCs w:val="40"/>
        </w:rPr>
        <w:drawing>
          <wp:anchor distT="0" distB="0" distL="114300" distR="114300" simplePos="0" relativeHeight="251650048" behindDoc="1" locked="0" layoutInCell="1" allowOverlap="1" wp14:anchorId="6B1A2CDF" wp14:editId="66385C33">
            <wp:simplePos x="0" y="0"/>
            <wp:positionH relativeFrom="column">
              <wp:posOffset>114300</wp:posOffset>
            </wp:positionH>
            <wp:positionV relativeFrom="paragraph">
              <wp:posOffset>0</wp:posOffset>
            </wp:positionV>
            <wp:extent cx="676275" cy="895350"/>
            <wp:effectExtent l="0" t="0" r="0" b="0"/>
            <wp:wrapNone/>
            <wp:docPr id="36" name="Рисунок 2"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ЭАО11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95350"/>
                    </a:xfrm>
                    <a:prstGeom prst="rect">
                      <a:avLst/>
                    </a:prstGeom>
                    <a:noFill/>
                    <a:ln>
                      <a:noFill/>
                    </a:ln>
                  </pic:spPr>
                </pic:pic>
              </a:graphicData>
            </a:graphic>
          </wp:anchor>
        </w:drawing>
      </w:r>
      <w:r w:rsidR="00FD25F1" w:rsidRPr="00694257">
        <w:rPr>
          <w:rFonts w:ascii="Georgia" w:hAnsi="Georgia"/>
          <w:b/>
          <w:sz w:val="40"/>
          <w:szCs w:val="40"/>
        </w:rPr>
        <w:t>Официальный вестник</w:t>
      </w:r>
    </w:p>
    <w:p w:rsidR="00FD25F1" w:rsidRPr="00704BEA" w:rsidRDefault="00FD25F1" w:rsidP="00B17A60">
      <w:pPr>
        <w:jc w:val="center"/>
        <w:rPr>
          <w:rFonts w:ascii="Georgia" w:hAnsi="Georgia"/>
          <w:b/>
          <w:sz w:val="40"/>
          <w:szCs w:val="40"/>
        </w:rPr>
      </w:pPr>
      <w:r w:rsidRPr="00704BEA">
        <w:rPr>
          <w:rFonts w:ascii="Georgia" w:hAnsi="Georgia"/>
          <w:b/>
          <w:sz w:val="40"/>
          <w:szCs w:val="40"/>
        </w:rPr>
        <w:t xml:space="preserve">           Эвенкийского муниципального района</w:t>
      </w:r>
    </w:p>
    <w:p w:rsidR="00FD25F1" w:rsidRPr="00704BEA" w:rsidRDefault="00FD25F1" w:rsidP="00FD25F1">
      <w:pPr>
        <w:rPr>
          <w:rFonts w:ascii="Georgia" w:hAnsi="Georgia"/>
          <w:b/>
          <w:sz w:val="18"/>
          <w:szCs w:val="18"/>
        </w:rPr>
      </w:pPr>
      <w:r w:rsidRPr="00704BEA">
        <w:rPr>
          <w:rFonts w:ascii="Georgia" w:hAnsi="Georgia"/>
          <w:b/>
          <w:sz w:val="18"/>
          <w:szCs w:val="18"/>
        </w:rPr>
        <w:t xml:space="preserve">                                                                                                                                                                                                                                                                                                                                                                                                                                                                                                                                                                                                                                                                                                                                                                                                                                                                                                                                                                                                                                                                                                                                                                                                                                                                                                                                                                                                                                                                                                                                                                                                                                                                                                                                                                                                                                                                                                                                                                                                                  </w:t>
      </w:r>
    </w:p>
    <w:tbl>
      <w:tblPr>
        <w:tblW w:w="10980" w:type="dxa"/>
        <w:tblInd w:w="-768" w:type="dxa"/>
        <w:tblLook w:val="01E0" w:firstRow="1" w:lastRow="1" w:firstColumn="1" w:lastColumn="1" w:noHBand="0" w:noVBand="0"/>
      </w:tblPr>
      <w:tblGrid>
        <w:gridCol w:w="6840"/>
        <w:gridCol w:w="4140"/>
      </w:tblGrid>
      <w:tr w:rsidR="00FD25F1" w:rsidRPr="00704BEA" w:rsidTr="00BD5D95">
        <w:trPr>
          <w:trHeight w:val="563"/>
        </w:trPr>
        <w:tc>
          <w:tcPr>
            <w:tcW w:w="6840" w:type="dxa"/>
          </w:tcPr>
          <w:p w:rsidR="00FD25F1" w:rsidRPr="00704BEA" w:rsidRDefault="00FD25F1" w:rsidP="00BD5D95">
            <w:pPr>
              <w:widowControl w:val="0"/>
              <w:adjustRightInd w:val="0"/>
              <w:jc w:val="both"/>
              <w:textAlignment w:val="baseline"/>
              <w:rPr>
                <w:rFonts w:ascii="Georgia" w:hAnsi="Georgia" w:cs="Verdana"/>
                <w:sz w:val="18"/>
                <w:szCs w:val="18"/>
              </w:rPr>
            </w:pPr>
          </w:p>
          <w:p w:rsidR="00FD25F1" w:rsidRPr="00704BEA" w:rsidRDefault="00FD25F1" w:rsidP="00BD5D95">
            <w:pPr>
              <w:widowControl w:val="0"/>
              <w:adjustRightInd w:val="0"/>
              <w:jc w:val="both"/>
              <w:textAlignment w:val="baseline"/>
              <w:rPr>
                <w:rFonts w:ascii="Georgia" w:hAnsi="Georgia" w:cs="Verdana"/>
                <w:sz w:val="18"/>
                <w:szCs w:val="18"/>
              </w:rPr>
            </w:pPr>
            <w:r w:rsidRPr="00704BEA">
              <w:rPr>
                <w:rFonts w:ascii="Georgia" w:hAnsi="Georgia" w:cs="Verdana"/>
                <w:sz w:val="18"/>
                <w:szCs w:val="18"/>
              </w:rPr>
              <w:t xml:space="preserve">Учрежден Решением Эвенкийского районного Совета депутатов от </w:t>
            </w:r>
            <w:proofErr w:type="gramStart"/>
            <w:r w:rsidRPr="00704BEA">
              <w:rPr>
                <w:rFonts w:ascii="Georgia" w:hAnsi="Georgia" w:cs="Verdana"/>
                <w:sz w:val="18"/>
                <w:szCs w:val="18"/>
              </w:rPr>
              <w:t>22.06.2012  №</w:t>
            </w:r>
            <w:proofErr w:type="gramEnd"/>
            <w:r w:rsidRPr="00704BEA">
              <w:rPr>
                <w:rFonts w:ascii="Georgia" w:hAnsi="Georgia" w:cs="Verdana"/>
                <w:sz w:val="18"/>
                <w:szCs w:val="18"/>
              </w:rPr>
              <w:t xml:space="preserve"> 3-1056-8</w:t>
            </w:r>
          </w:p>
        </w:tc>
        <w:tc>
          <w:tcPr>
            <w:tcW w:w="4140" w:type="dxa"/>
          </w:tcPr>
          <w:p w:rsidR="00FD25F1" w:rsidRPr="00704BEA" w:rsidRDefault="00FD25F1" w:rsidP="00A23603">
            <w:pPr>
              <w:widowControl w:val="0"/>
              <w:adjustRightInd w:val="0"/>
              <w:spacing w:line="360" w:lineRule="atLeast"/>
              <w:jc w:val="both"/>
              <w:textAlignment w:val="baseline"/>
              <w:rPr>
                <w:rFonts w:ascii="Georgia" w:hAnsi="Georgia" w:cs="Verdana"/>
                <w:sz w:val="18"/>
                <w:szCs w:val="18"/>
              </w:rPr>
            </w:pPr>
            <w:r w:rsidRPr="00704BEA">
              <w:rPr>
                <w:rFonts w:ascii="Georgia" w:hAnsi="Georgia" w:cs="Verdana"/>
                <w:sz w:val="18"/>
                <w:szCs w:val="18"/>
              </w:rPr>
              <w:t xml:space="preserve">      </w:t>
            </w:r>
            <w:r w:rsidR="000D6D9B" w:rsidRPr="00704BEA">
              <w:rPr>
                <w:rFonts w:ascii="Georgia" w:hAnsi="Georgia" w:cs="Verdana"/>
                <w:sz w:val="18"/>
                <w:szCs w:val="18"/>
              </w:rPr>
              <w:t xml:space="preserve">    </w:t>
            </w:r>
            <w:r w:rsidRPr="00704BEA">
              <w:rPr>
                <w:rFonts w:ascii="Georgia" w:hAnsi="Georgia" w:cs="Verdana"/>
                <w:sz w:val="18"/>
                <w:szCs w:val="18"/>
              </w:rPr>
              <w:t xml:space="preserve">     № </w:t>
            </w:r>
            <w:r w:rsidR="00E03861">
              <w:rPr>
                <w:rFonts w:ascii="Georgia" w:hAnsi="Georgia" w:cs="Verdana"/>
                <w:sz w:val="18"/>
                <w:szCs w:val="18"/>
              </w:rPr>
              <w:t>51</w:t>
            </w:r>
            <w:r w:rsidR="006B12C3">
              <w:rPr>
                <w:rFonts w:ascii="Georgia" w:hAnsi="Georgia" w:cs="Verdana"/>
                <w:sz w:val="18"/>
                <w:szCs w:val="18"/>
              </w:rPr>
              <w:t xml:space="preserve">/1 </w:t>
            </w:r>
            <w:r w:rsidRPr="00704BEA">
              <w:rPr>
                <w:rFonts w:ascii="Georgia" w:hAnsi="Georgia" w:cs="Verdana"/>
                <w:sz w:val="18"/>
                <w:szCs w:val="18"/>
              </w:rPr>
              <w:t>(</w:t>
            </w:r>
            <w:r w:rsidR="00A53AC6">
              <w:rPr>
                <w:rFonts w:ascii="Georgia" w:hAnsi="Georgia" w:cs="Verdana"/>
                <w:sz w:val="18"/>
                <w:szCs w:val="18"/>
              </w:rPr>
              <w:t>75</w:t>
            </w:r>
            <w:r w:rsidR="00E03861">
              <w:rPr>
                <w:rFonts w:ascii="Georgia" w:hAnsi="Georgia" w:cs="Verdana"/>
                <w:sz w:val="18"/>
                <w:szCs w:val="18"/>
              </w:rPr>
              <w:t>8</w:t>
            </w:r>
            <w:r w:rsidRPr="00704BEA">
              <w:rPr>
                <w:rFonts w:ascii="Georgia" w:hAnsi="Georgia" w:cs="Verdana"/>
                <w:sz w:val="18"/>
                <w:szCs w:val="18"/>
              </w:rPr>
              <w:t>)</w:t>
            </w:r>
            <w:r w:rsidR="005A2C9F" w:rsidRPr="00704BEA">
              <w:rPr>
                <w:rFonts w:ascii="Georgia" w:hAnsi="Georgia" w:cs="Verdana"/>
                <w:sz w:val="18"/>
                <w:szCs w:val="18"/>
              </w:rPr>
              <w:t xml:space="preserve"> </w:t>
            </w:r>
            <w:r w:rsidR="00E03861">
              <w:rPr>
                <w:rFonts w:ascii="Georgia" w:hAnsi="Georgia" w:cs="Verdana"/>
                <w:sz w:val="18"/>
                <w:szCs w:val="18"/>
              </w:rPr>
              <w:t>22</w:t>
            </w:r>
            <w:r w:rsidR="00CC0CF9" w:rsidRPr="00704BEA">
              <w:rPr>
                <w:rFonts w:ascii="Georgia" w:hAnsi="Georgia" w:cs="Verdana"/>
                <w:sz w:val="18"/>
                <w:szCs w:val="18"/>
              </w:rPr>
              <w:t xml:space="preserve"> </w:t>
            </w:r>
            <w:r w:rsidR="000636E0">
              <w:rPr>
                <w:rFonts w:ascii="Georgia" w:hAnsi="Georgia" w:cs="Verdana"/>
                <w:sz w:val="18"/>
                <w:szCs w:val="18"/>
              </w:rPr>
              <w:t>декабря</w:t>
            </w:r>
            <w:r w:rsidRPr="00704BEA">
              <w:rPr>
                <w:rFonts w:ascii="Georgia" w:hAnsi="Georgia" w:cs="Verdana"/>
                <w:sz w:val="18"/>
                <w:szCs w:val="18"/>
              </w:rPr>
              <w:t xml:space="preserve"> 2023 г. </w:t>
            </w:r>
          </w:p>
        </w:tc>
      </w:tr>
    </w:tbl>
    <w:p w:rsidR="00DF6DA6" w:rsidRPr="00704BEA" w:rsidRDefault="00DF6DA6" w:rsidP="00DF6DA6">
      <w:pPr>
        <w:autoSpaceDE w:val="0"/>
        <w:autoSpaceDN w:val="0"/>
        <w:adjustRightInd w:val="0"/>
        <w:ind w:firstLine="708"/>
        <w:jc w:val="both"/>
        <w:rPr>
          <w:rFonts w:ascii="Arial Narrow" w:hAnsi="Arial Narrow"/>
          <w:sz w:val="20"/>
          <w:szCs w:val="20"/>
        </w:rPr>
      </w:pPr>
    </w:p>
    <w:tbl>
      <w:tblPr>
        <w:tblW w:w="10799"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9292"/>
        <w:gridCol w:w="992"/>
      </w:tblGrid>
      <w:tr w:rsidR="006F0DD8" w:rsidRPr="00704BEA" w:rsidTr="001E6702">
        <w:trPr>
          <w:trHeight w:val="276"/>
        </w:trPr>
        <w:tc>
          <w:tcPr>
            <w:tcW w:w="10799" w:type="dxa"/>
            <w:gridSpan w:val="3"/>
          </w:tcPr>
          <w:p w:rsidR="006F0DD8" w:rsidRPr="00704BEA" w:rsidRDefault="006F0DD8" w:rsidP="00BA262B">
            <w:pPr>
              <w:widowControl w:val="0"/>
              <w:adjustRightInd w:val="0"/>
              <w:textAlignment w:val="baseline"/>
              <w:rPr>
                <w:rFonts w:ascii="Georgia" w:hAnsi="Georgia" w:cs="Verdana"/>
                <w:b/>
                <w:sz w:val="20"/>
                <w:szCs w:val="20"/>
              </w:rPr>
            </w:pPr>
            <w:r w:rsidRPr="00704BEA">
              <w:rPr>
                <w:rFonts w:ascii="Georgia" w:hAnsi="Georgia" w:cs="Verdana"/>
                <w:b/>
                <w:sz w:val="20"/>
                <w:szCs w:val="20"/>
              </w:rPr>
              <w:t>Администрация Эвенкийского муниципального района</w:t>
            </w:r>
          </w:p>
        </w:tc>
      </w:tr>
      <w:tr w:rsidR="0097620A" w:rsidRPr="00704BEA" w:rsidTr="001E6702">
        <w:trPr>
          <w:trHeight w:val="276"/>
        </w:trPr>
        <w:tc>
          <w:tcPr>
            <w:tcW w:w="515" w:type="dxa"/>
          </w:tcPr>
          <w:p w:rsidR="0097620A" w:rsidRPr="00704BEA" w:rsidRDefault="0097620A" w:rsidP="001B7CD7">
            <w:pPr>
              <w:widowControl w:val="0"/>
              <w:adjustRightInd w:val="0"/>
              <w:jc w:val="center"/>
              <w:textAlignment w:val="baseline"/>
              <w:rPr>
                <w:rFonts w:ascii="Arial Narrow" w:hAnsi="Arial Narrow" w:cs="Arial"/>
                <w:sz w:val="20"/>
                <w:szCs w:val="20"/>
              </w:rPr>
            </w:pPr>
            <w:r w:rsidRPr="00704BEA">
              <w:rPr>
                <w:rFonts w:ascii="Arial Narrow" w:hAnsi="Arial Narrow" w:cs="Arial"/>
                <w:sz w:val="20"/>
                <w:szCs w:val="20"/>
              </w:rPr>
              <w:t>1</w:t>
            </w:r>
          </w:p>
        </w:tc>
        <w:tc>
          <w:tcPr>
            <w:tcW w:w="9292" w:type="dxa"/>
          </w:tcPr>
          <w:p w:rsidR="0097620A" w:rsidRPr="00767403" w:rsidRDefault="00767403" w:rsidP="00767403">
            <w:pPr>
              <w:jc w:val="both"/>
              <w:rPr>
                <w:rFonts w:ascii="Arial Narrow" w:hAnsi="Arial Narrow" w:cs="Arial"/>
                <w:sz w:val="20"/>
                <w:szCs w:val="20"/>
              </w:rPr>
            </w:pPr>
            <w:r w:rsidRPr="00767403">
              <w:rPr>
                <w:rFonts w:ascii="Arial Narrow" w:hAnsi="Arial Narrow"/>
                <w:color w:val="000000"/>
                <w:sz w:val="20"/>
                <w:szCs w:val="20"/>
              </w:rPr>
              <w:t>Решение схода граждан п. Ошарово от 19.12.2023 № 61 «</w:t>
            </w:r>
            <w:r w:rsidRPr="00767403">
              <w:rPr>
                <w:rFonts w:ascii="Arial Narrow" w:hAnsi="Arial Narrow" w:cs="Arial"/>
                <w:sz w:val="20"/>
                <w:szCs w:val="20"/>
              </w:rPr>
              <w:t>О бюджете поселка Ошарово на 2024 год и плановый период 2025-2026 годов»</w:t>
            </w:r>
          </w:p>
        </w:tc>
        <w:tc>
          <w:tcPr>
            <w:tcW w:w="992" w:type="dxa"/>
            <w:vAlign w:val="center"/>
          </w:tcPr>
          <w:p w:rsidR="0097620A" w:rsidRPr="0064158E" w:rsidRDefault="0097620A" w:rsidP="00997543">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5678AA">
              <w:rPr>
                <w:rFonts w:ascii="Arial Narrow" w:hAnsi="Arial Narrow" w:cs="Verdana"/>
                <w:sz w:val="20"/>
                <w:szCs w:val="20"/>
              </w:rPr>
              <w:t>3</w:t>
            </w:r>
          </w:p>
        </w:tc>
      </w:tr>
      <w:tr w:rsidR="0097620A" w:rsidRPr="00704BEA" w:rsidTr="001E6702">
        <w:trPr>
          <w:trHeight w:val="276"/>
        </w:trPr>
        <w:tc>
          <w:tcPr>
            <w:tcW w:w="515" w:type="dxa"/>
          </w:tcPr>
          <w:p w:rsidR="0097620A" w:rsidRPr="00704BEA" w:rsidRDefault="0097620A" w:rsidP="001B7CD7">
            <w:pPr>
              <w:widowControl w:val="0"/>
              <w:adjustRightInd w:val="0"/>
              <w:jc w:val="center"/>
              <w:textAlignment w:val="baseline"/>
              <w:rPr>
                <w:rFonts w:ascii="Arial Narrow" w:hAnsi="Arial Narrow" w:cs="Arial"/>
                <w:sz w:val="20"/>
                <w:szCs w:val="20"/>
              </w:rPr>
            </w:pPr>
            <w:r w:rsidRPr="00704BEA">
              <w:rPr>
                <w:rFonts w:ascii="Arial Narrow" w:hAnsi="Arial Narrow" w:cs="Arial"/>
                <w:sz w:val="20"/>
                <w:szCs w:val="20"/>
              </w:rPr>
              <w:t>2</w:t>
            </w:r>
          </w:p>
        </w:tc>
        <w:tc>
          <w:tcPr>
            <w:tcW w:w="9292" w:type="dxa"/>
          </w:tcPr>
          <w:p w:rsidR="0097620A" w:rsidRPr="00767403" w:rsidRDefault="00767403" w:rsidP="00767403">
            <w:pPr>
              <w:jc w:val="both"/>
              <w:rPr>
                <w:rFonts w:ascii="Arial Narrow" w:hAnsi="Arial Narrow" w:cs="Arial"/>
                <w:sz w:val="20"/>
                <w:szCs w:val="20"/>
              </w:rPr>
            </w:pPr>
            <w:r w:rsidRPr="00767403">
              <w:rPr>
                <w:rFonts w:ascii="Arial Narrow" w:hAnsi="Arial Narrow"/>
                <w:sz w:val="20"/>
                <w:szCs w:val="20"/>
              </w:rPr>
              <w:t>Решение Полигусовского поселкового совета депутатов от 19.12.2023 № 181 «</w:t>
            </w:r>
            <w:r w:rsidRPr="00767403">
              <w:rPr>
                <w:rFonts w:ascii="Arial Narrow" w:hAnsi="Arial Narrow" w:cs="Arial"/>
                <w:sz w:val="20"/>
                <w:szCs w:val="20"/>
              </w:rPr>
              <w:t>О бюджете поселка Полигус на 2024 год и плановый период 2025-2026 годов»</w:t>
            </w:r>
          </w:p>
        </w:tc>
        <w:tc>
          <w:tcPr>
            <w:tcW w:w="992" w:type="dxa"/>
            <w:vAlign w:val="center"/>
          </w:tcPr>
          <w:p w:rsidR="0097620A" w:rsidRPr="0064158E" w:rsidRDefault="0097620A" w:rsidP="00997543">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5678AA">
              <w:rPr>
                <w:rFonts w:ascii="Arial Narrow" w:hAnsi="Arial Narrow" w:cs="Verdana"/>
                <w:sz w:val="20"/>
                <w:szCs w:val="20"/>
              </w:rPr>
              <w:t>30</w:t>
            </w:r>
          </w:p>
        </w:tc>
      </w:tr>
      <w:tr w:rsidR="0097620A" w:rsidRPr="00704BEA" w:rsidTr="00997543">
        <w:trPr>
          <w:trHeight w:val="276"/>
        </w:trPr>
        <w:tc>
          <w:tcPr>
            <w:tcW w:w="515" w:type="dxa"/>
          </w:tcPr>
          <w:p w:rsidR="0097620A" w:rsidRPr="00704BEA" w:rsidRDefault="0097620A" w:rsidP="001B7CD7">
            <w:pPr>
              <w:widowControl w:val="0"/>
              <w:adjustRightInd w:val="0"/>
              <w:jc w:val="center"/>
              <w:textAlignment w:val="baseline"/>
              <w:rPr>
                <w:rFonts w:ascii="Arial Narrow" w:hAnsi="Arial Narrow" w:cs="Arial"/>
                <w:sz w:val="20"/>
                <w:szCs w:val="20"/>
              </w:rPr>
            </w:pPr>
            <w:r w:rsidRPr="00704BEA">
              <w:rPr>
                <w:rFonts w:ascii="Arial Narrow" w:hAnsi="Arial Narrow" w:cs="Arial"/>
                <w:sz w:val="20"/>
                <w:szCs w:val="20"/>
              </w:rPr>
              <w:t>3</w:t>
            </w:r>
          </w:p>
        </w:tc>
        <w:tc>
          <w:tcPr>
            <w:tcW w:w="9292" w:type="dxa"/>
          </w:tcPr>
          <w:p w:rsidR="0097620A" w:rsidRPr="00D4550F" w:rsidRDefault="00D4550F" w:rsidP="00D4550F">
            <w:pPr>
              <w:jc w:val="both"/>
              <w:rPr>
                <w:rFonts w:ascii="Arial Narrow" w:hAnsi="Arial Narrow" w:cs="Arial"/>
                <w:sz w:val="20"/>
                <w:szCs w:val="20"/>
              </w:rPr>
            </w:pPr>
            <w:r w:rsidRPr="00D4550F">
              <w:rPr>
                <w:rFonts w:ascii="Arial Narrow" w:hAnsi="Arial Narrow"/>
                <w:sz w:val="20"/>
                <w:szCs w:val="20"/>
              </w:rPr>
              <w:t>Решение Полигусовского поселкового совета депутатов от 19.12.2023 № 182 «</w:t>
            </w:r>
            <w:r w:rsidRPr="00D4550F">
              <w:rPr>
                <w:rFonts w:ascii="Arial Narrow" w:hAnsi="Arial Narrow" w:cs="Arial"/>
                <w:sz w:val="20"/>
                <w:szCs w:val="20"/>
              </w:rPr>
              <w:t>О внесении изменений в Решение от 28.12.2022г. № 141 «О бюджете поселка Полигус на 2023 год и плановый период 2024-2025 годов» (в редакции от 15.02.2023г. № 148, от 04.05.2023г. № 154, от 05.07.2023г. № 164, от 10.08.2023г. № 169, от 17.10.2023г. № 176, от 13.11.2023г. № 180)»</w:t>
            </w:r>
          </w:p>
        </w:tc>
        <w:tc>
          <w:tcPr>
            <w:tcW w:w="992" w:type="dxa"/>
            <w:vAlign w:val="center"/>
          </w:tcPr>
          <w:p w:rsidR="0097620A" w:rsidRPr="0064158E" w:rsidRDefault="0097620A" w:rsidP="00997543">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5678AA">
              <w:rPr>
                <w:rFonts w:ascii="Arial Narrow" w:hAnsi="Arial Narrow" w:cs="Verdana"/>
                <w:sz w:val="20"/>
                <w:szCs w:val="20"/>
              </w:rPr>
              <w:t>56</w:t>
            </w:r>
          </w:p>
        </w:tc>
      </w:tr>
      <w:tr w:rsidR="0097620A" w:rsidRPr="00704BEA" w:rsidTr="00997543">
        <w:trPr>
          <w:trHeight w:val="276"/>
        </w:trPr>
        <w:tc>
          <w:tcPr>
            <w:tcW w:w="515" w:type="dxa"/>
          </w:tcPr>
          <w:p w:rsidR="0097620A" w:rsidRPr="00704BEA" w:rsidRDefault="0097620A" w:rsidP="001B7CD7">
            <w:pPr>
              <w:widowControl w:val="0"/>
              <w:adjustRightInd w:val="0"/>
              <w:jc w:val="center"/>
              <w:textAlignment w:val="baseline"/>
              <w:rPr>
                <w:rFonts w:ascii="Arial Narrow" w:hAnsi="Arial Narrow" w:cs="Arial"/>
                <w:sz w:val="20"/>
                <w:szCs w:val="20"/>
              </w:rPr>
            </w:pPr>
            <w:r w:rsidRPr="00704BEA">
              <w:rPr>
                <w:rFonts w:ascii="Arial Narrow" w:hAnsi="Arial Narrow" w:cs="Arial"/>
                <w:sz w:val="20"/>
                <w:szCs w:val="20"/>
              </w:rPr>
              <w:t>4</w:t>
            </w:r>
          </w:p>
        </w:tc>
        <w:tc>
          <w:tcPr>
            <w:tcW w:w="9292" w:type="dxa"/>
          </w:tcPr>
          <w:p w:rsidR="0097620A" w:rsidRPr="00D4550F" w:rsidRDefault="00D4550F" w:rsidP="00D4550F">
            <w:pPr>
              <w:tabs>
                <w:tab w:val="left" w:pos="3420"/>
              </w:tabs>
              <w:jc w:val="both"/>
              <w:outlineLvl w:val="0"/>
              <w:rPr>
                <w:rFonts w:ascii="Arial Narrow" w:hAnsi="Arial Narrow" w:cs="Arial"/>
                <w:sz w:val="20"/>
                <w:szCs w:val="20"/>
              </w:rPr>
            </w:pPr>
            <w:r w:rsidRPr="00D4550F">
              <w:rPr>
                <w:rFonts w:ascii="Arial Narrow" w:hAnsi="Arial Narrow"/>
                <w:sz w:val="20"/>
                <w:szCs w:val="20"/>
              </w:rPr>
              <w:t>Решение Полигусовского поселкового совета депутатов от 19.12.2023 № 183 «</w:t>
            </w:r>
            <w:r w:rsidRPr="00D4550F">
              <w:rPr>
                <w:rFonts w:ascii="Arial Narrow" w:hAnsi="Arial Narrow" w:cs="Arial"/>
                <w:sz w:val="20"/>
                <w:szCs w:val="20"/>
              </w:rPr>
              <w:t>Отчет об исполнении бюджета поселка Полигус за девять месяцев 2023 года»</w:t>
            </w:r>
          </w:p>
        </w:tc>
        <w:tc>
          <w:tcPr>
            <w:tcW w:w="992" w:type="dxa"/>
            <w:vAlign w:val="center"/>
          </w:tcPr>
          <w:p w:rsidR="0097620A" w:rsidRPr="0064158E" w:rsidRDefault="0097620A" w:rsidP="00997543">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5678AA">
              <w:rPr>
                <w:rFonts w:ascii="Arial Narrow" w:hAnsi="Arial Narrow" w:cs="Verdana"/>
                <w:sz w:val="20"/>
                <w:szCs w:val="20"/>
              </w:rPr>
              <w:t>83</w:t>
            </w:r>
          </w:p>
        </w:tc>
      </w:tr>
      <w:tr w:rsidR="0097620A" w:rsidRPr="00704BEA" w:rsidTr="00997543">
        <w:trPr>
          <w:trHeight w:val="276"/>
        </w:trPr>
        <w:tc>
          <w:tcPr>
            <w:tcW w:w="515" w:type="dxa"/>
          </w:tcPr>
          <w:p w:rsidR="0097620A" w:rsidRPr="00704BEA" w:rsidRDefault="0097620A" w:rsidP="001B7CD7">
            <w:pPr>
              <w:widowControl w:val="0"/>
              <w:adjustRightInd w:val="0"/>
              <w:jc w:val="center"/>
              <w:textAlignment w:val="baseline"/>
              <w:rPr>
                <w:rFonts w:ascii="Arial Narrow" w:hAnsi="Arial Narrow" w:cs="Arial"/>
                <w:sz w:val="20"/>
                <w:szCs w:val="20"/>
              </w:rPr>
            </w:pPr>
            <w:r w:rsidRPr="00704BEA">
              <w:rPr>
                <w:rFonts w:ascii="Arial Narrow" w:hAnsi="Arial Narrow" w:cs="Arial"/>
                <w:sz w:val="20"/>
                <w:szCs w:val="20"/>
              </w:rPr>
              <w:t>5</w:t>
            </w:r>
          </w:p>
        </w:tc>
        <w:tc>
          <w:tcPr>
            <w:tcW w:w="9292" w:type="dxa"/>
          </w:tcPr>
          <w:p w:rsidR="0097620A" w:rsidRPr="00D4550F" w:rsidRDefault="00D4550F" w:rsidP="00D4550F">
            <w:pPr>
              <w:autoSpaceDE w:val="0"/>
              <w:jc w:val="both"/>
              <w:rPr>
                <w:rFonts w:ascii="Arial Narrow" w:hAnsi="Arial Narrow"/>
                <w:color w:val="000000"/>
                <w:sz w:val="20"/>
                <w:szCs w:val="20"/>
              </w:rPr>
            </w:pPr>
            <w:r w:rsidRPr="00D4550F">
              <w:rPr>
                <w:rFonts w:ascii="Arial Narrow" w:hAnsi="Arial Narrow"/>
                <w:sz w:val="20"/>
                <w:szCs w:val="20"/>
              </w:rPr>
              <w:t>Решение Полигусовского поселкового совета депутатов от 19.12.2023 № 184 «</w:t>
            </w:r>
            <w:r w:rsidRPr="00D4550F">
              <w:rPr>
                <w:rFonts w:ascii="Arial Narrow" w:hAnsi="Arial Narrow" w:cs="Arial"/>
                <w:color w:val="000000"/>
                <w:sz w:val="20"/>
                <w:szCs w:val="20"/>
              </w:rPr>
              <w:t xml:space="preserve">О внесении изменений в Решение Полигусовского поселкового Совета депутатов от 25.10.2017 г. № 102 «О Положении о бюджетном </w:t>
            </w:r>
            <w:r w:rsidRPr="00D4550F">
              <w:rPr>
                <w:rFonts w:ascii="Arial Narrow" w:hAnsi="Arial Narrow" w:cs="Arial"/>
                <w:bCs/>
                <w:color w:val="000000"/>
                <w:sz w:val="20"/>
                <w:szCs w:val="20"/>
              </w:rPr>
              <w:t xml:space="preserve">процессе в поселке Полигус» (в редакции от 01.12.2017 г. № 108, </w:t>
            </w:r>
            <w:r w:rsidRPr="00D4550F">
              <w:rPr>
                <w:rFonts w:ascii="Arial Narrow" w:hAnsi="Arial Narrow" w:cs="Arial"/>
                <w:bCs/>
                <w:color w:val="000000"/>
                <w:sz w:val="20"/>
                <w:szCs w:val="20"/>
                <w:lang w:eastAsia="en-US" w:bidi="en-US"/>
              </w:rPr>
              <w:t>от 29.04.2019 г. № 159, от 15.10.2019 г. № 11, от 29.04.2020 г. № 32, 12.11.2020 г. № 49, от 28.12.2020 г. № 60, от 19.02.2021 г. № 66, от 27.12.2021 г. № 105, от 20.06.2022 г. № 122, 05.07.23 № 160)</w:t>
            </w:r>
            <w:r w:rsidRPr="00D4550F">
              <w:rPr>
                <w:rFonts w:ascii="Arial Narrow" w:hAnsi="Arial Narrow"/>
                <w:color w:val="000000"/>
                <w:sz w:val="20"/>
                <w:szCs w:val="20"/>
              </w:rPr>
              <w:t>»</w:t>
            </w:r>
          </w:p>
        </w:tc>
        <w:tc>
          <w:tcPr>
            <w:tcW w:w="992" w:type="dxa"/>
            <w:vAlign w:val="center"/>
          </w:tcPr>
          <w:p w:rsidR="0097620A" w:rsidRPr="0064158E" w:rsidRDefault="0097620A" w:rsidP="00997543">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5678AA">
              <w:rPr>
                <w:rFonts w:ascii="Arial Narrow" w:hAnsi="Arial Narrow" w:cs="Verdana"/>
                <w:sz w:val="20"/>
                <w:szCs w:val="20"/>
              </w:rPr>
              <w:t>91</w:t>
            </w:r>
          </w:p>
        </w:tc>
      </w:tr>
      <w:tr w:rsidR="0097620A" w:rsidRPr="00704BEA" w:rsidTr="00997543">
        <w:trPr>
          <w:trHeight w:val="276"/>
        </w:trPr>
        <w:tc>
          <w:tcPr>
            <w:tcW w:w="515" w:type="dxa"/>
          </w:tcPr>
          <w:p w:rsidR="0097620A" w:rsidRPr="00704BEA" w:rsidRDefault="0097620A" w:rsidP="001B7CD7">
            <w:pPr>
              <w:widowControl w:val="0"/>
              <w:adjustRightInd w:val="0"/>
              <w:jc w:val="center"/>
              <w:textAlignment w:val="baseline"/>
              <w:rPr>
                <w:rFonts w:ascii="Arial Narrow" w:hAnsi="Arial Narrow" w:cs="Arial"/>
                <w:sz w:val="20"/>
                <w:szCs w:val="20"/>
              </w:rPr>
            </w:pPr>
            <w:r w:rsidRPr="00704BEA">
              <w:rPr>
                <w:rFonts w:ascii="Arial Narrow" w:hAnsi="Arial Narrow" w:cs="Arial"/>
                <w:sz w:val="20"/>
                <w:szCs w:val="20"/>
              </w:rPr>
              <w:t>6</w:t>
            </w:r>
          </w:p>
        </w:tc>
        <w:tc>
          <w:tcPr>
            <w:tcW w:w="9292" w:type="dxa"/>
          </w:tcPr>
          <w:p w:rsidR="0097620A" w:rsidRPr="00D4550F" w:rsidRDefault="00D4550F" w:rsidP="00D4550F">
            <w:pPr>
              <w:jc w:val="both"/>
              <w:rPr>
                <w:rFonts w:ascii="Arial Narrow" w:hAnsi="Arial Narrow" w:cs="Arial"/>
                <w:bCs/>
                <w:color w:val="111111"/>
                <w:sz w:val="20"/>
                <w:szCs w:val="20"/>
              </w:rPr>
            </w:pPr>
            <w:r w:rsidRPr="00D4550F">
              <w:rPr>
                <w:rFonts w:ascii="Arial Narrow" w:hAnsi="Arial Narrow" w:cs="Arial"/>
                <w:bCs/>
                <w:color w:val="111111"/>
                <w:sz w:val="20"/>
                <w:szCs w:val="20"/>
              </w:rPr>
              <w:t>ЗАКЛЮЧЕНИЕ О РЕЗУЛЬТАТАХ ПУБЛИЧНЫХ СЛУШАНИЙ по проекту Решения «О бюджете п. Полигус на 2024 год и плановый период 2025 -2026 гг.»</w:t>
            </w:r>
          </w:p>
        </w:tc>
        <w:tc>
          <w:tcPr>
            <w:tcW w:w="992" w:type="dxa"/>
            <w:vAlign w:val="center"/>
          </w:tcPr>
          <w:p w:rsidR="0097620A" w:rsidRPr="0064158E" w:rsidRDefault="0097620A" w:rsidP="00997543">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5678AA">
              <w:rPr>
                <w:rFonts w:ascii="Arial Narrow" w:hAnsi="Arial Narrow" w:cs="Verdana"/>
                <w:sz w:val="20"/>
                <w:szCs w:val="20"/>
              </w:rPr>
              <w:t>92</w:t>
            </w:r>
          </w:p>
        </w:tc>
      </w:tr>
      <w:tr w:rsidR="0097620A" w:rsidRPr="00704BEA" w:rsidTr="00997543">
        <w:trPr>
          <w:trHeight w:val="276"/>
        </w:trPr>
        <w:tc>
          <w:tcPr>
            <w:tcW w:w="515" w:type="dxa"/>
          </w:tcPr>
          <w:p w:rsidR="0097620A" w:rsidRPr="00704BEA" w:rsidRDefault="0097620A" w:rsidP="001B7CD7">
            <w:pPr>
              <w:widowControl w:val="0"/>
              <w:adjustRightInd w:val="0"/>
              <w:jc w:val="center"/>
              <w:textAlignment w:val="baseline"/>
              <w:rPr>
                <w:rFonts w:ascii="Arial Narrow" w:hAnsi="Arial Narrow" w:cs="Arial"/>
                <w:sz w:val="20"/>
                <w:szCs w:val="20"/>
              </w:rPr>
            </w:pPr>
            <w:r w:rsidRPr="00704BEA">
              <w:rPr>
                <w:rFonts w:ascii="Arial Narrow" w:hAnsi="Arial Narrow" w:cs="Arial"/>
                <w:sz w:val="20"/>
                <w:szCs w:val="20"/>
              </w:rPr>
              <w:t>7</w:t>
            </w:r>
          </w:p>
        </w:tc>
        <w:tc>
          <w:tcPr>
            <w:tcW w:w="9292" w:type="dxa"/>
          </w:tcPr>
          <w:p w:rsidR="0097620A" w:rsidRPr="00D4550F" w:rsidRDefault="00D4550F" w:rsidP="00D4550F">
            <w:pPr>
              <w:tabs>
                <w:tab w:val="left" w:pos="3420"/>
              </w:tabs>
              <w:jc w:val="both"/>
              <w:rPr>
                <w:rFonts w:ascii="Arial Narrow" w:hAnsi="Arial Narrow" w:cs="Arial"/>
                <w:sz w:val="20"/>
                <w:szCs w:val="20"/>
              </w:rPr>
            </w:pPr>
            <w:r w:rsidRPr="00D4550F">
              <w:rPr>
                <w:rFonts w:ascii="Arial Narrow" w:hAnsi="Arial Narrow"/>
                <w:sz w:val="20"/>
                <w:szCs w:val="20"/>
              </w:rPr>
              <w:t>Решение Суломайского поселкового совета депутатов от 19.12.2023 № 188 «</w:t>
            </w:r>
            <w:r w:rsidRPr="00D4550F">
              <w:rPr>
                <w:rFonts w:ascii="Arial Narrow" w:hAnsi="Arial Narrow" w:cs="Arial"/>
                <w:sz w:val="20"/>
                <w:szCs w:val="20"/>
              </w:rPr>
              <w:t>Отчет об исполнении бюджета поселка Суломай за девять месяцев 2023 года»</w:t>
            </w:r>
          </w:p>
        </w:tc>
        <w:tc>
          <w:tcPr>
            <w:tcW w:w="992" w:type="dxa"/>
            <w:vAlign w:val="center"/>
          </w:tcPr>
          <w:p w:rsidR="0097620A" w:rsidRPr="0064158E" w:rsidRDefault="0097620A" w:rsidP="00997543">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5678AA">
              <w:rPr>
                <w:rFonts w:ascii="Arial Narrow" w:hAnsi="Arial Narrow" w:cs="Verdana"/>
                <w:sz w:val="20"/>
                <w:szCs w:val="20"/>
              </w:rPr>
              <w:t>93</w:t>
            </w:r>
          </w:p>
        </w:tc>
      </w:tr>
      <w:tr w:rsidR="0097620A" w:rsidRPr="00704BEA" w:rsidTr="00997543">
        <w:trPr>
          <w:trHeight w:val="276"/>
        </w:trPr>
        <w:tc>
          <w:tcPr>
            <w:tcW w:w="515" w:type="dxa"/>
          </w:tcPr>
          <w:p w:rsidR="0097620A" w:rsidRPr="00704BEA" w:rsidRDefault="0097620A" w:rsidP="001B7CD7">
            <w:pPr>
              <w:widowControl w:val="0"/>
              <w:adjustRightInd w:val="0"/>
              <w:jc w:val="center"/>
              <w:textAlignment w:val="baseline"/>
              <w:rPr>
                <w:rFonts w:ascii="Arial Narrow" w:hAnsi="Arial Narrow" w:cs="Arial"/>
                <w:sz w:val="20"/>
                <w:szCs w:val="20"/>
              </w:rPr>
            </w:pPr>
            <w:r w:rsidRPr="00704BEA">
              <w:rPr>
                <w:rFonts w:ascii="Arial Narrow" w:hAnsi="Arial Narrow" w:cs="Arial"/>
                <w:sz w:val="20"/>
                <w:szCs w:val="20"/>
              </w:rPr>
              <w:t>8</w:t>
            </w:r>
          </w:p>
        </w:tc>
        <w:tc>
          <w:tcPr>
            <w:tcW w:w="9292" w:type="dxa"/>
          </w:tcPr>
          <w:p w:rsidR="0097620A" w:rsidRPr="00D4550F" w:rsidRDefault="00D4550F" w:rsidP="00D4550F">
            <w:pPr>
              <w:jc w:val="both"/>
              <w:rPr>
                <w:rFonts w:ascii="Arial Narrow" w:hAnsi="Arial Narrow" w:cs="Arial"/>
                <w:sz w:val="20"/>
                <w:szCs w:val="20"/>
              </w:rPr>
            </w:pPr>
            <w:r w:rsidRPr="00D4550F">
              <w:rPr>
                <w:rFonts w:ascii="Arial Narrow" w:hAnsi="Arial Narrow"/>
                <w:sz w:val="20"/>
                <w:szCs w:val="20"/>
              </w:rPr>
              <w:t>Решение Суломайского поселкового совета депутатов от 19.12.2023 № 189 «</w:t>
            </w:r>
            <w:r w:rsidRPr="00D4550F">
              <w:rPr>
                <w:rFonts w:ascii="Arial Narrow" w:hAnsi="Arial Narrow" w:cs="Arial"/>
                <w:sz w:val="20"/>
                <w:szCs w:val="20"/>
              </w:rPr>
              <w:t xml:space="preserve">О внесении изменений в Решение </w:t>
            </w:r>
            <w:r w:rsidRPr="00D4550F">
              <w:rPr>
                <w:rFonts w:ascii="Arial Narrow" w:hAnsi="Arial Narrow" w:cs="Arial"/>
                <w:bCs/>
                <w:sz w:val="20"/>
                <w:szCs w:val="20"/>
              </w:rPr>
              <w:t>Суломайского поселкового Совета депутатов</w:t>
            </w:r>
            <w:r w:rsidRPr="00D4550F">
              <w:rPr>
                <w:rFonts w:ascii="Arial Narrow" w:hAnsi="Arial Narrow" w:cs="Arial"/>
                <w:sz w:val="20"/>
                <w:szCs w:val="20"/>
              </w:rPr>
              <w:t xml:space="preserve"> от 28.12.2022г. № 147 «О бюджете поселка Суломай на 2023 год и плановый период 2024-2025 годов» (в редакции от 08.02.2023г. № 155, от 17.05.2023г. № 156, от 12.07.2023г. № 169, от 11.10.2023г. № 183, от 11.12.2023г. № 186)»</w:t>
            </w:r>
          </w:p>
        </w:tc>
        <w:tc>
          <w:tcPr>
            <w:tcW w:w="992" w:type="dxa"/>
            <w:vAlign w:val="center"/>
          </w:tcPr>
          <w:p w:rsidR="0097620A" w:rsidRPr="0064158E" w:rsidRDefault="0097620A" w:rsidP="00997543">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5678AA">
              <w:rPr>
                <w:rFonts w:ascii="Arial Narrow" w:hAnsi="Arial Narrow" w:cs="Verdana"/>
                <w:sz w:val="20"/>
                <w:szCs w:val="20"/>
              </w:rPr>
              <w:t>101</w:t>
            </w:r>
          </w:p>
        </w:tc>
      </w:tr>
      <w:tr w:rsidR="0097620A" w:rsidRPr="00704BEA" w:rsidTr="00652DD9">
        <w:trPr>
          <w:trHeight w:val="276"/>
        </w:trPr>
        <w:tc>
          <w:tcPr>
            <w:tcW w:w="515" w:type="dxa"/>
          </w:tcPr>
          <w:p w:rsidR="0097620A" w:rsidRPr="00704BEA" w:rsidRDefault="0097620A" w:rsidP="001B7CD7">
            <w:pPr>
              <w:widowControl w:val="0"/>
              <w:adjustRightInd w:val="0"/>
              <w:jc w:val="center"/>
              <w:textAlignment w:val="baseline"/>
              <w:rPr>
                <w:rFonts w:ascii="Arial Narrow" w:hAnsi="Arial Narrow" w:cs="Arial"/>
                <w:sz w:val="20"/>
                <w:szCs w:val="20"/>
              </w:rPr>
            </w:pPr>
            <w:r w:rsidRPr="00704BEA">
              <w:rPr>
                <w:rFonts w:ascii="Arial Narrow" w:hAnsi="Arial Narrow" w:cs="Arial"/>
                <w:sz w:val="20"/>
                <w:szCs w:val="20"/>
              </w:rPr>
              <w:t>9</w:t>
            </w:r>
          </w:p>
        </w:tc>
        <w:tc>
          <w:tcPr>
            <w:tcW w:w="9292" w:type="dxa"/>
          </w:tcPr>
          <w:p w:rsidR="0097620A" w:rsidRPr="003830A7" w:rsidRDefault="003830A7" w:rsidP="003830A7">
            <w:pPr>
              <w:autoSpaceDE w:val="0"/>
              <w:jc w:val="both"/>
              <w:rPr>
                <w:rFonts w:ascii="Arial Narrow" w:hAnsi="Arial Narrow" w:cs="Arial"/>
                <w:color w:val="000000"/>
                <w:sz w:val="20"/>
                <w:szCs w:val="20"/>
              </w:rPr>
            </w:pPr>
            <w:r w:rsidRPr="003830A7">
              <w:rPr>
                <w:rFonts w:ascii="Arial Narrow" w:hAnsi="Arial Narrow"/>
                <w:sz w:val="20"/>
                <w:szCs w:val="20"/>
              </w:rPr>
              <w:t>Решение Суломайского поселкового совета депутатов от 19.12.2023 № 190 «</w:t>
            </w:r>
            <w:r w:rsidRPr="003830A7">
              <w:rPr>
                <w:rFonts w:ascii="Arial Narrow" w:hAnsi="Arial Narrow" w:cs="Arial"/>
                <w:bCs/>
                <w:color w:val="000000"/>
                <w:sz w:val="20"/>
                <w:szCs w:val="20"/>
              </w:rPr>
              <w:t>О внесении изменений в Решение Суломайского поселкового Совета депутатов от 02.11.2017 г. № 87 «О Положении о бюджетном процессе в поселке Суломай» (в редакции от 23.11.2017 г. № 92, от 25.04.2019 г. № 134, от 16.10.2019 г. № 18, от 27.04.2020 г. № 33, 23.11.2020 г. № 63, от 19.02.2021 г. № 70, от 22.12.2021 № 112, от 01.06.2022 № 128, от 04.07.2022 № 133, 12.07.23 № 170)</w:t>
            </w:r>
            <w:r w:rsidRPr="003830A7">
              <w:rPr>
                <w:rFonts w:ascii="Arial Narrow" w:hAnsi="Arial Narrow" w:cs="Arial"/>
                <w:color w:val="000000"/>
                <w:sz w:val="20"/>
                <w:szCs w:val="20"/>
              </w:rPr>
              <w:t>»</w:t>
            </w:r>
          </w:p>
        </w:tc>
        <w:tc>
          <w:tcPr>
            <w:tcW w:w="992" w:type="dxa"/>
            <w:vAlign w:val="center"/>
          </w:tcPr>
          <w:p w:rsidR="0097620A" w:rsidRPr="0064158E" w:rsidRDefault="0097620A" w:rsidP="00652DD9">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5678AA">
              <w:rPr>
                <w:rFonts w:ascii="Arial Narrow" w:hAnsi="Arial Narrow" w:cs="Verdana"/>
                <w:sz w:val="20"/>
                <w:szCs w:val="20"/>
              </w:rPr>
              <w:t>126</w:t>
            </w:r>
          </w:p>
        </w:tc>
      </w:tr>
      <w:tr w:rsidR="0097620A" w:rsidRPr="00704BEA" w:rsidTr="00652DD9">
        <w:trPr>
          <w:trHeight w:val="276"/>
        </w:trPr>
        <w:tc>
          <w:tcPr>
            <w:tcW w:w="515" w:type="dxa"/>
          </w:tcPr>
          <w:p w:rsidR="0097620A" w:rsidRPr="00704BEA" w:rsidRDefault="0097620A" w:rsidP="001B7CD7">
            <w:pPr>
              <w:widowControl w:val="0"/>
              <w:adjustRightInd w:val="0"/>
              <w:jc w:val="center"/>
              <w:textAlignment w:val="baseline"/>
              <w:rPr>
                <w:rFonts w:ascii="Arial Narrow" w:hAnsi="Arial Narrow" w:cs="Arial"/>
                <w:sz w:val="20"/>
                <w:szCs w:val="20"/>
              </w:rPr>
            </w:pPr>
            <w:r w:rsidRPr="00704BEA">
              <w:rPr>
                <w:rFonts w:ascii="Arial Narrow" w:hAnsi="Arial Narrow" w:cs="Arial"/>
                <w:sz w:val="20"/>
                <w:szCs w:val="20"/>
              </w:rPr>
              <w:t>10</w:t>
            </w:r>
          </w:p>
        </w:tc>
        <w:tc>
          <w:tcPr>
            <w:tcW w:w="9292" w:type="dxa"/>
          </w:tcPr>
          <w:p w:rsidR="0097620A" w:rsidRPr="003830A7" w:rsidRDefault="003830A7" w:rsidP="003830A7">
            <w:pPr>
              <w:jc w:val="both"/>
              <w:rPr>
                <w:rFonts w:ascii="Arial Narrow" w:hAnsi="Arial Narrow" w:cs="Arial"/>
                <w:sz w:val="20"/>
                <w:szCs w:val="20"/>
              </w:rPr>
            </w:pPr>
            <w:r w:rsidRPr="003830A7">
              <w:rPr>
                <w:rFonts w:ascii="Arial Narrow" w:hAnsi="Arial Narrow"/>
                <w:sz w:val="20"/>
                <w:szCs w:val="20"/>
              </w:rPr>
              <w:t>Решение Суломайского поселкового совета депутатов от 19.12.2023 № 191 «</w:t>
            </w:r>
            <w:r w:rsidRPr="003830A7">
              <w:rPr>
                <w:rFonts w:ascii="Arial Narrow" w:hAnsi="Arial Narrow" w:cs="Arial"/>
                <w:sz w:val="20"/>
                <w:szCs w:val="20"/>
              </w:rPr>
              <w:t>О бюджете поселка Суломай на 2024 год и плановый период 2025-2026 годов»</w:t>
            </w:r>
          </w:p>
        </w:tc>
        <w:tc>
          <w:tcPr>
            <w:tcW w:w="992" w:type="dxa"/>
            <w:vAlign w:val="center"/>
          </w:tcPr>
          <w:p w:rsidR="0097620A" w:rsidRPr="0064158E" w:rsidRDefault="0097620A" w:rsidP="00652DD9">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5678AA">
              <w:rPr>
                <w:rFonts w:ascii="Arial Narrow" w:hAnsi="Arial Narrow" w:cs="Verdana"/>
                <w:sz w:val="20"/>
                <w:szCs w:val="20"/>
              </w:rPr>
              <w:t>127</w:t>
            </w:r>
          </w:p>
        </w:tc>
      </w:tr>
      <w:tr w:rsidR="0097620A" w:rsidRPr="00704BEA" w:rsidTr="00652DD9">
        <w:trPr>
          <w:trHeight w:val="276"/>
        </w:trPr>
        <w:tc>
          <w:tcPr>
            <w:tcW w:w="515" w:type="dxa"/>
          </w:tcPr>
          <w:p w:rsidR="0097620A" w:rsidRPr="00704BEA" w:rsidRDefault="0097620A" w:rsidP="001B7CD7">
            <w:pPr>
              <w:widowControl w:val="0"/>
              <w:adjustRightInd w:val="0"/>
              <w:jc w:val="center"/>
              <w:textAlignment w:val="baseline"/>
              <w:rPr>
                <w:rFonts w:ascii="Arial Narrow" w:hAnsi="Arial Narrow" w:cs="Arial"/>
                <w:sz w:val="20"/>
                <w:szCs w:val="20"/>
              </w:rPr>
            </w:pPr>
            <w:r w:rsidRPr="00704BEA">
              <w:rPr>
                <w:rFonts w:ascii="Arial Narrow" w:hAnsi="Arial Narrow" w:cs="Arial"/>
                <w:sz w:val="20"/>
                <w:szCs w:val="20"/>
              </w:rPr>
              <w:t>11</w:t>
            </w:r>
          </w:p>
        </w:tc>
        <w:tc>
          <w:tcPr>
            <w:tcW w:w="9292" w:type="dxa"/>
          </w:tcPr>
          <w:p w:rsidR="0097620A" w:rsidRPr="003830A7" w:rsidRDefault="003830A7" w:rsidP="003830A7">
            <w:pPr>
              <w:jc w:val="both"/>
              <w:rPr>
                <w:rFonts w:ascii="Arial Narrow" w:hAnsi="Arial Narrow" w:cs="Arial"/>
                <w:bCs/>
                <w:color w:val="111111"/>
                <w:sz w:val="20"/>
                <w:szCs w:val="20"/>
              </w:rPr>
            </w:pPr>
            <w:r w:rsidRPr="003830A7">
              <w:rPr>
                <w:rFonts w:ascii="Arial Narrow" w:hAnsi="Arial Narrow" w:cs="Arial"/>
                <w:bCs/>
                <w:color w:val="111111"/>
                <w:sz w:val="20"/>
                <w:szCs w:val="20"/>
              </w:rPr>
              <w:t>ЗАКЛЮЧЕНИЕ О РЕЗУЛЬТАТАХ ПУБЛИЧНЫХ СЛУШАНИЙ по проекту Решения «О внесении изменений в Устав поселка Суломай»</w:t>
            </w:r>
          </w:p>
        </w:tc>
        <w:tc>
          <w:tcPr>
            <w:tcW w:w="992" w:type="dxa"/>
            <w:vAlign w:val="center"/>
          </w:tcPr>
          <w:p w:rsidR="0097620A" w:rsidRPr="0064158E" w:rsidRDefault="0097620A" w:rsidP="00652DD9">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5678AA">
              <w:rPr>
                <w:rFonts w:ascii="Arial Narrow" w:hAnsi="Arial Narrow" w:cs="Verdana"/>
                <w:sz w:val="20"/>
                <w:szCs w:val="20"/>
              </w:rPr>
              <w:t>155</w:t>
            </w:r>
          </w:p>
        </w:tc>
      </w:tr>
      <w:tr w:rsidR="0097620A" w:rsidRPr="00704BEA" w:rsidTr="00652DD9">
        <w:trPr>
          <w:trHeight w:val="276"/>
        </w:trPr>
        <w:tc>
          <w:tcPr>
            <w:tcW w:w="515" w:type="dxa"/>
          </w:tcPr>
          <w:p w:rsidR="0097620A" w:rsidRPr="00704BEA" w:rsidRDefault="0097620A" w:rsidP="001B7CD7">
            <w:pPr>
              <w:widowControl w:val="0"/>
              <w:adjustRightInd w:val="0"/>
              <w:jc w:val="center"/>
              <w:textAlignment w:val="baseline"/>
              <w:rPr>
                <w:rFonts w:ascii="Arial Narrow" w:hAnsi="Arial Narrow" w:cs="Arial"/>
                <w:sz w:val="20"/>
                <w:szCs w:val="20"/>
              </w:rPr>
            </w:pPr>
            <w:r w:rsidRPr="00704BEA">
              <w:rPr>
                <w:rFonts w:ascii="Arial Narrow" w:hAnsi="Arial Narrow" w:cs="Arial"/>
                <w:sz w:val="20"/>
                <w:szCs w:val="20"/>
              </w:rPr>
              <w:t>12</w:t>
            </w:r>
          </w:p>
        </w:tc>
        <w:tc>
          <w:tcPr>
            <w:tcW w:w="9292" w:type="dxa"/>
          </w:tcPr>
          <w:p w:rsidR="0097620A" w:rsidRPr="003830A7" w:rsidRDefault="003830A7" w:rsidP="003830A7">
            <w:pPr>
              <w:jc w:val="both"/>
              <w:rPr>
                <w:rFonts w:ascii="Arial Narrow" w:hAnsi="Arial Narrow" w:cs="Arial"/>
                <w:bCs/>
                <w:color w:val="111111"/>
                <w:sz w:val="20"/>
                <w:szCs w:val="20"/>
              </w:rPr>
            </w:pPr>
            <w:r w:rsidRPr="003830A7">
              <w:rPr>
                <w:rFonts w:ascii="Arial Narrow" w:hAnsi="Arial Narrow" w:cs="Arial"/>
                <w:bCs/>
                <w:color w:val="111111"/>
                <w:sz w:val="20"/>
                <w:szCs w:val="20"/>
              </w:rPr>
              <w:t>ЗАКЛЮЧЕНИЕ О РЕЗУЛЬТАТАХ ПУБЛИЧНЫХ СЛУШАНИЙ по проекту Решения «О бюджете п. Суломай на 2024 год и плановый период 2025 -2026 гг.»</w:t>
            </w:r>
          </w:p>
        </w:tc>
        <w:tc>
          <w:tcPr>
            <w:tcW w:w="992" w:type="dxa"/>
            <w:vAlign w:val="center"/>
          </w:tcPr>
          <w:p w:rsidR="0097620A" w:rsidRPr="0064158E" w:rsidRDefault="0097620A" w:rsidP="00652DD9">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5678AA">
              <w:rPr>
                <w:rFonts w:ascii="Arial Narrow" w:hAnsi="Arial Narrow" w:cs="Verdana"/>
                <w:sz w:val="20"/>
                <w:szCs w:val="20"/>
              </w:rPr>
              <w:t>156</w:t>
            </w:r>
          </w:p>
        </w:tc>
      </w:tr>
      <w:tr w:rsidR="00AD5426" w:rsidRPr="00704BEA" w:rsidTr="00652DD9">
        <w:trPr>
          <w:trHeight w:val="276"/>
        </w:trPr>
        <w:tc>
          <w:tcPr>
            <w:tcW w:w="515" w:type="dxa"/>
          </w:tcPr>
          <w:p w:rsidR="00AD5426" w:rsidRPr="00704BEA" w:rsidRDefault="00AD5426" w:rsidP="001B7CD7">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13</w:t>
            </w:r>
          </w:p>
        </w:tc>
        <w:tc>
          <w:tcPr>
            <w:tcW w:w="9292" w:type="dxa"/>
          </w:tcPr>
          <w:p w:rsidR="00AD5426" w:rsidRPr="003830A7" w:rsidRDefault="003830A7" w:rsidP="003830A7">
            <w:pPr>
              <w:suppressAutoHyphens/>
              <w:jc w:val="both"/>
              <w:rPr>
                <w:rFonts w:ascii="Arial Narrow" w:hAnsi="Arial Narrow"/>
                <w:bCs/>
                <w:sz w:val="20"/>
                <w:szCs w:val="20"/>
                <w:lang w:eastAsia="ar-SA"/>
              </w:rPr>
            </w:pPr>
            <w:r w:rsidRPr="003830A7">
              <w:rPr>
                <w:rFonts w:ascii="Arial Narrow" w:hAnsi="Arial Narrow"/>
                <w:sz w:val="20"/>
                <w:szCs w:val="20"/>
              </w:rPr>
              <w:t>Постановление Администрации п. Стрелка-Чуня от 19.12.2023 № 63-п «</w:t>
            </w:r>
            <w:r w:rsidRPr="003830A7">
              <w:rPr>
                <w:rFonts w:ascii="Arial Narrow" w:hAnsi="Arial Narrow"/>
                <w:bCs/>
                <w:sz w:val="20"/>
                <w:szCs w:val="20"/>
                <w:lang w:eastAsia="ar-SA"/>
              </w:rPr>
              <w:t xml:space="preserve">О внесении изменений в Постановление Администрации поселка Стрелка-Чуня </w:t>
            </w:r>
            <w:r w:rsidRPr="003830A7">
              <w:rPr>
                <w:rFonts w:ascii="Arial Narrow" w:hAnsi="Arial Narrow"/>
                <w:sz w:val="20"/>
                <w:szCs w:val="20"/>
                <w:lang w:eastAsia="ar-SA"/>
              </w:rPr>
              <w:t>Эвенкийского муниципального района Красноярского края</w:t>
            </w:r>
            <w:r w:rsidRPr="003830A7">
              <w:rPr>
                <w:rFonts w:ascii="Arial Narrow" w:hAnsi="Arial Narrow"/>
                <w:bCs/>
                <w:sz w:val="20"/>
                <w:szCs w:val="20"/>
                <w:lang w:eastAsia="ar-SA"/>
              </w:rPr>
              <w:t xml:space="preserve"> от 03.12.2021г. № 75-п «Об утверждении перечня главных администраторов доходов и источников финансирования дефицита бюджета поселка Стрелка-Чуня»»</w:t>
            </w:r>
          </w:p>
        </w:tc>
        <w:tc>
          <w:tcPr>
            <w:tcW w:w="992" w:type="dxa"/>
            <w:vAlign w:val="center"/>
          </w:tcPr>
          <w:p w:rsidR="00AD5426" w:rsidRPr="0064158E" w:rsidRDefault="00AD5426" w:rsidP="00574B58">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5678AA">
              <w:rPr>
                <w:rFonts w:ascii="Arial Narrow" w:hAnsi="Arial Narrow" w:cs="Verdana"/>
                <w:sz w:val="20"/>
                <w:szCs w:val="20"/>
              </w:rPr>
              <w:t>156</w:t>
            </w:r>
          </w:p>
        </w:tc>
      </w:tr>
      <w:tr w:rsidR="000763CB" w:rsidRPr="00704BEA" w:rsidTr="00652DD9">
        <w:trPr>
          <w:trHeight w:val="276"/>
        </w:trPr>
        <w:tc>
          <w:tcPr>
            <w:tcW w:w="515" w:type="dxa"/>
          </w:tcPr>
          <w:p w:rsidR="000763CB" w:rsidRPr="00704BEA" w:rsidRDefault="000763CB" w:rsidP="001B7CD7">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14</w:t>
            </w:r>
          </w:p>
        </w:tc>
        <w:tc>
          <w:tcPr>
            <w:tcW w:w="9292" w:type="dxa"/>
          </w:tcPr>
          <w:p w:rsidR="000763CB" w:rsidRPr="003830A7" w:rsidRDefault="003830A7" w:rsidP="003830A7">
            <w:pPr>
              <w:jc w:val="both"/>
              <w:rPr>
                <w:rFonts w:ascii="Arial Narrow" w:hAnsi="Arial Narrow"/>
                <w:sz w:val="20"/>
                <w:szCs w:val="20"/>
              </w:rPr>
            </w:pPr>
            <w:r w:rsidRPr="003830A7">
              <w:rPr>
                <w:rFonts w:ascii="Arial Narrow" w:hAnsi="Arial Narrow"/>
                <w:sz w:val="20"/>
                <w:szCs w:val="20"/>
              </w:rPr>
              <w:t>Постановление Администрации п. Стрелка-Чуня от 19.12.2023 № 64-п ««О наделении бюджетными полномочиями администратора доходов и источников финансирования дефицита местного бюджета Муниципальное учреждение «Администрация поселка Стрелка-Чуня» Эвенкийского муниципального района Красноярского края»»</w:t>
            </w:r>
          </w:p>
        </w:tc>
        <w:tc>
          <w:tcPr>
            <w:tcW w:w="992" w:type="dxa"/>
            <w:vAlign w:val="center"/>
          </w:tcPr>
          <w:p w:rsidR="000763CB" w:rsidRPr="0064158E" w:rsidRDefault="000763CB" w:rsidP="00652DD9">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5678AA">
              <w:rPr>
                <w:rFonts w:ascii="Arial Narrow" w:hAnsi="Arial Narrow" w:cs="Verdana"/>
                <w:sz w:val="20"/>
                <w:szCs w:val="20"/>
              </w:rPr>
              <w:t>161</w:t>
            </w:r>
          </w:p>
        </w:tc>
      </w:tr>
      <w:tr w:rsidR="000763CB" w:rsidRPr="00704BEA" w:rsidTr="00652DD9">
        <w:trPr>
          <w:trHeight w:val="276"/>
        </w:trPr>
        <w:tc>
          <w:tcPr>
            <w:tcW w:w="515" w:type="dxa"/>
          </w:tcPr>
          <w:p w:rsidR="000763CB" w:rsidRPr="00704BEA" w:rsidRDefault="000763CB" w:rsidP="001B7CD7">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15</w:t>
            </w:r>
          </w:p>
        </w:tc>
        <w:tc>
          <w:tcPr>
            <w:tcW w:w="9292" w:type="dxa"/>
          </w:tcPr>
          <w:p w:rsidR="000763CB" w:rsidRPr="003830A7" w:rsidRDefault="003830A7" w:rsidP="000763CB">
            <w:pPr>
              <w:jc w:val="both"/>
              <w:rPr>
                <w:rFonts w:ascii="Arial Narrow" w:hAnsi="Arial Narrow"/>
                <w:sz w:val="20"/>
                <w:szCs w:val="20"/>
              </w:rPr>
            </w:pPr>
            <w:r w:rsidRPr="003830A7">
              <w:rPr>
                <w:rFonts w:ascii="Arial Narrow" w:hAnsi="Arial Narrow"/>
                <w:sz w:val="20"/>
                <w:szCs w:val="20"/>
              </w:rPr>
              <w:t>Решение Стрелка-Чунского поселкового совета депутатов от 19.12.2023 № 32 «О бюджете поселка Стрелка-Чуня на 2024 год и плановый период 2025-2026 годов»</w:t>
            </w:r>
          </w:p>
        </w:tc>
        <w:tc>
          <w:tcPr>
            <w:tcW w:w="992" w:type="dxa"/>
            <w:vAlign w:val="center"/>
          </w:tcPr>
          <w:p w:rsidR="000763CB" w:rsidRPr="0064158E" w:rsidRDefault="000763CB" w:rsidP="00652DD9">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5678AA">
              <w:rPr>
                <w:rFonts w:ascii="Arial Narrow" w:hAnsi="Arial Narrow" w:cs="Verdana"/>
                <w:sz w:val="20"/>
                <w:szCs w:val="20"/>
              </w:rPr>
              <w:t>166</w:t>
            </w:r>
          </w:p>
        </w:tc>
      </w:tr>
      <w:tr w:rsidR="00C74E8A" w:rsidRPr="00704BEA" w:rsidTr="00652DD9">
        <w:trPr>
          <w:trHeight w:val="276"/>
        </w:trPr>
        <w:tc>
          <w:tcPr>
            <w:tcW w:w="515" w:type="dxa"/>
          </w:tcPr>
          <w:p w:rsidR="00C74E8A" w:rsidRPr="00704BEA" w:rsidRDefault="00C74E8A" w:rsidP="001B7CD7">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16</w:t>
            </w:r>
          </w:p>
        </w:tc>
        <w:tc>
          <w:tcPr>
            <w:tcW w:w="9292" w:type="dxa"/>
          </w:tcPr>
          <w:p w:rsidR="00C74E8A" w:rsidRPr="003830A7" w:rsidRDefault="003830A7" w:rsidP="003830A7">
            <w:pPr>
              <w:keepNext/>
              <w:tabs>
                <w:tab w:val="right" w:pos="4253"/>
              </w:tabs>
              <w:jc w:val="both"/>
              <w:outlineLvl w:val="0"/>
              <w:rPr>
                <w:rFonts w:ascii="Arial Narrow" w:hAnsi="Arial Narrow"/>
                <w:sz w:val="20"/>
                <w:szCs w:val="20"/>
              </w:rPr>
            </w:pPr>
            <w:r w:rsidRPr="003830A7">
              <w:rPr>
                <w:rFonts w:ascii="Arial Narrow" w:hAnsi="Arial Narrow"/>
                <w:sz w:val="20"/>
                <w:szCs w:val="20"/>
              </w:rPr>
              <w:t>Решение Стрелка-Чунского поселкового совета депутатов от 19.12.2023 № 33 «Об утверждении Порядка увольнения (освобождения от должности) в связи с утратой доверия лиц, замещающих муниципальные должности»</w:t>
            </w:r>
          </w:p>
        </w:tc>
        <w:tc>
          <w:tcPr>
            <w:tcW w:w="992" w:type="dxa"/>
            <w:vAlign w:val="center"/>
          </w:tcPr>
          <w:p w:rsidR="00C74E8A" w:rsidRPr="0064158E" w:rsidRDefault="00C74E8A" w:rsidP="00574B58">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5678AA">
              <w:rPr>
                <w:rFonts w:ascii="Arial Narrow" w:hAnsi="Arial Narrow" w:cs="Verdana"/>
                <w:sz w:val="20"/>
                <w:szCs w:val="20"/>
              </w:rPr>
              <w:t>193</w:t>
            </w:r>
          </w:p>
        </w:tc>
      </w:tr>
      <w:tr w:rsidR="00C74E8A" w:rsidRPr="00704BEA" w:rsidTr="00652DD9">
        <w:trPr>
          <w:trHeight w:val="276"/>
        </w:trPr>
        <w:tc>
          <w:tcPr>
            <w:tcW w:w="515" w:type="dxa"/>
          </w:tcPr>
          <w:p w:rsidR="00C74E8A" w:rsidRPr="00704BEA" w:rsidRDefault="00C74E8A" w:rsidP="001B7CD7">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17</w:t>
            </w:r>
          </w:p>
        </w:tc>
        <w:tc>
          <w:tcPr>
            <w:tcW w:w="9292" w:type="dxa"/>
          </w:tcPr>
          <w:p w:rsidR="00C74E8A" w:rsidRPr="003830A7" w:rsidRDefault="003830A7" w:rsidP="003830A7">
            <w:pPr>
              <w:pStyle w:val="affffffff1"/>
              <w:jc w:val="both"/>
              <w:rPr>
                <w:rFonts w:ascii="Arial Narrow" w:hAnsi="Arial Narrow"/>
                <w:sz w:val="20"/>
              </w:rPr>
            </w:pPr>
            <w:r w:rsidRPr="003830A7">
              <w:rPr>
                <w:rFonts w:ascii="Arial Narrow" w:hAnsi="Arial Narrow"/>
                <w:sz w:val="20"/>
              </w:rPr>
              <w:t>Решение Стрелка-Чунского поселкового совета депутатов от 19.12.2023 № 34 «О внесении изменений в Решение Стрелка-Чунского поселкового Совета депутатов от 21.01.2022г. № 165 «Об утверждении Положения о земельном налоге на территории поселка Стрелка-Чуня»»</w:t>
            </w:r>
          </w:p>
        </w:tc>
        <w:tc>
          <w:tcPr>
            <w:tcW w:w="992" w:type="dxa"/>
            <w:vAlign w:val="center"/>
          </w:tcPr>
          <w:p w:rsidR="00C74E8A" w:rsidRPr="0064158E" w:rsidRDefault="00C74E8A" w:rsidP="00652DD9">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5678AA">
              <w:rPr>
                <w:rFonts w:ascii="Arial Narrow" w:hAnsi="Arial Narrow" w:cs="Verdana"/>
                <w:sz w:val="20"/>
                <w:szCs w:val="20"/>
              </w:rPr>
              <w:t>195</w:t>
            </w:r>
          </w:p>
        </w:tc>
      </w:tr>
      <w:tr w:rsidR="00C74E8A" w:rsidRPr="00704BEA" w:rsidTr="001E6702">
        <w:trPr>
          <w:trHeight w:val="276"/>
        </w:trPr>
        <w:tc>
          <w:tcPr>
            <w:tcW w:w="515" w:type="dxa"/>
          </w:tcPr>
          <w:p w:rsidR="00C74E8A" w:rsidRPr="00704BEA" w:rsidRDefault="00C74E8A" w:rsidP="001B7CD7">
            <w:pPr>
              <w:widowControl w:val="0"/>
              <w:adjustRightInd w:val="0"/>
              <w:jc w:val="center"/>
              <w:textAlignment w:val="baseline"/>
              <w:rPr>
                <w:rFonts w:ascii="Arial Narrow" w:hAnsi="Arial Narrow" w:cs="Arial"/>
                <w:sz w:val="20"/>
                <w:szCs w:val="20"/>
              </w:rPr>
            </w:pPr>
            <w:r>
              <w:rPr>
                <w:rFonts w:ascii="Arial Narrow" w:hAnsi="Arial Narrow" w:cs="Arial"/>
                <w:sz w:val="20"/>
                <w:szCs w:val="20"/>
              </w:rPr>
              <w:lastRenderedPageBreak/>
              <w:t>18</w:t>
            </w:r>
          </w:p>
        </w:tc>
        <w:tc>
          <w:tcPr>
            <w:tcW w:w="9292" w:type="dxa"/>
          </w:tcPr>
          <w:p w:rsidR="00C74E8A" w:rsidRPr="009C6591" w:rsidRDefault="009C6591" w:rsidP="009C6591">
            <w:pPr>
              <w:jc w:val="both"/>
              <w:rPr>
                <w:rFonts w:ascii="Arial Narrow" w:hAnsi="Arial Narrow" w:cs="Arial"/>
                <w:sz w:val="20"/>
                <w:szCs w:val="20"/>
              </w:rPr>
            </w:pPr>
            <w:r w:rsidRPr="009C6591">
              <w:rPr>
                <w:rFonts w:ascii="Arial Narrow" w:hAnsi="Arial Narrow"/>
                <w:sz w:val="20"/>
                <w:szCs w:val="20"/>
              </w:rPr>
              <w:t>Решение Суриндинского поселкового совета депутатов от 19.12.2023 № 184 «</w:t>
            </w:r>
            <w:r w:rsidRPr="009C6591">
              <w:rPr>
                <w:rFonts w:ascii="Arial Narrow" w:hAnsi="Arial Narrow" w:cs="Arial"/>
                <w:sz w:val="20"/>
                <w:szCs w:val="20"/>
              </w:rPr>
              <w:t>Отчет об исполнении бюджета поселка Суринда за девять месяцев 2023 года»</w:t>
            </w:r>
          </w:p>
        </w:tc>
        <w:tc>
          <w:tcPr>
            <w:tcW w:w="992" w:type="dxa"/>
            <w:vAlign w:val="center"/>
          </w:tcPr>
          <w:p w:rsidR="00C74E8A" w:rsidRPr="0064158E" w:rsidRDefault="00C74E8A" w:rsidP="00A23603">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5678AA">
              <w:rPr>
                <w:rFonts w:ascii="Arial Narrow" w:hAnsi="Arial Narrow" w:cs="Verdana"/>
                <w:sz w:val="20"/>
                <w:szCs w:val="20"/>
              </w:rPr>
              <w:t>196</w:t>
            </w:r>
          </w:p>
        </w:tc>
      </w:tr>
      <w:tr w:rsidR="00C74E8A" w:rsidRPr="00704BEA" w:rsidTr="001E6702">
        <w:trPr>
          <w:trHeight w:val="276"/>
        </w:trPr>
        <w:tc>
          <w:tcPr>
            <w:tcW w:w="515" w:type="dxa"/>
          </w:tcPr>
          <w:p w:rsidR="00C74E8A" w:rsidRPr="00704BEA" w:rsidRDefault="00C74E8A" w:rsidP="001B7CD7">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19</w:t>
            </w:r>
          </w:p>
        </w:tc>
        <w:tc>
          <w:tcPr>
            <w:tcW w:w="9292" w:type="dxa"/>
          </w:tcPr>
          <w:p w:rsidR="00C74E8A" w:rsidRPr="009C6591" w:rsidRDefault="009C6591" w:rsidP="009C6591">
            <w:pPr>
              <w:autoSpaceDE w:val="0"/>
              <w:jc w:val="both"/>
              <w:rPr>
                <w:rFonts w:ascii="Arial Narrow" w:hAnsi="Arial Narrow" w:cs="Arial"/>
                <w:color w:val="000000"/>
                <w:sz w:val="20"/>
                <w:szCs w:val="20"/>
              </w:rPr>
            </w:pPr>
            <w:r w:rsidRPr="009C6591">
              <w:rPr>
                <w:rFonts w:ascii="Arial Narrow" w:hAnsi="Arial Narrow"/>
                <w:sz w:val="20"/>
                <w:szCs w:val="20"/>
              </w:rPr>
              <w:t>Решение Суриндинского поселкового совета депутатов от 19.12.2023 № 185 «</w:t>
            </w:r>
            <w:r w:rsidRPr="009C6591">
              <w:rPr>
                <w:rFonts w:ascii="Arial Narrow" w:hAnsi="Arial Narrow" w:cs="Arial"/>
                <w:bCs/>
                <w:color w:val="000000"/>
                <w:sz w:val="20"/>
                <w:szCs w:val="20"/>
              </w:rPr>
              <w:t xml:space="preserve">О внесении изменений в Решение Суриндинского поселкового Совета депутатов от 24.11.2017 г. № 85 «О Положении о бюджетном процессе в поселке Суринда» </w:t>
            </w:r>
            <w:r w:rsidRPr="009C6591">
              <w:rPr>
                <w:rFonts w:ascii="Arial Narrow" w:hAnsi="Arial Narrow" w:cs="Arial"/>
                <w:bCs/>
                <w:color w:val="000000"/>
                <w:sz w:val="20"/>
                <w:szCs w:val="20"/>
                <w:lang w:eastAsia="en-US" w:bidi="en-US"/>
              </w:rPr>
              <w:t>(в редакции от 23.04.2019 г. № 130, от 29.10.2019 г. № 19, от 15.04.2020 г. № 33, от 13.05.2020 г. № 36, от 09.12.2020 г. № 60, от 25.12.2020 г. № 62, от 17.02.2021 г. № 68, от 22.12.2021 г. № 110, от 24.06.2022 г. № 129, 07.07.2023 г. № 168)</w:t>
            </w:r>
            <w:r w:rsidRPr="009C6591">
              <w:rPr>
                <w:rFonts w:ascii="Arial Narrow" w:hAnsi="Arial Narrow" w:cs="Arial"/>
                <w:color w:val="000000"/>
                <w:sz w:val="20"/>
                <w:szCs w:val="20"/>
              </w:rPr>
              <w:t>»</w:t>
            </w:r>
          </w:p>
        </w:tc>
        <w:tc>
          <w:tcPr>
            <w:tcW w:w="992" w:type="dxa"/>
            <w:vAlign w:val="center"/>
          </w:tcPr>
          <w:p w:rsidR="00C74E8A" w:rsidRPr="0064158E" w:rsidRDefault="00C74E8A" w:rsidP="00A23603">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5678AA">
              <w:rPr>
                <w:rFonts w:ascii="Arial Narrow" w:hAnsi="Arial Narrow" w:cs="Verdana"/>
                <w:sz w:val="20"/>
                <w:szCs w:val="20"/>
              </w:rPr>
              <w:t>204</w:t>
            </w:r>
          </w:p>
        </w:tc>
      </w:tr>
      <w:tr w:rsidR="00C74E8A" w:rsidRPr="00704BEA" w:rsidTr="001E6702">
        <w:trPr>
          <w:trHeight w:val="276"/>
        </w:trPr>
        <w:tc>
          <w:tcPr>
            <w:tcW w:w="515" w:type="dxa"/>
          </w:tcPr>
          <w:p w:rsidR="00C74E8A" w:rsidRPr="00704BEA" w:rsidRDefault="00C74E8A" w:rsidP="001B7CD7">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20</w:t>
            </w:r>
          </w:p>
        </w:tc>
        <w:tc>
          <w:tcPr>
            <w:tcW w:w="9292" w:type="dxa"/>
          </w:tcPr>
          <w:p w:rsidR="00C74E8A" w:rsidRPr="009C6591" w:rsidRDefault="009C6591" w:rsidP="009C6591">
            <w:pPr>
              <w:jc w:val="both"/>
              <w:rPr>
                <w:rFonts w:ascii="Arial Narrow" w:hAnsi="Arial Narrow" w:cs="Arial"/>
                <w:sz w:val="20"/>
                <w:szCs w:val="20"/>
              </w:rPr>
            </w:pPr>
            <w:r w:rsidRPr="009C6591">
              <w:rPr>
                <w:rFonts w:ascii="Arial Narrow" w:hAnsi="Arial Narrow"/>
                <w:sz w:val="20"/>
                <w:szCs w:val="20"/>
              </w:rPr>
              <w:t>Решение Суриндинского поселкового совета депутатов от 19.12.2023 № 186 «</w:t>
            </w:r>
            <w:r w:rsidRPr="009C6591">
              <w:rPr>
                <w:rFonts w:ascii="Arial Narrow" w:hAnsi="Arial Narrow" w:cs="Arial"/>
                <w:sz w:val="20"/>
                <w:szCs w:val="20"/>
              </w:rPr>
              <w:t>О внесении изменений в Решение Суриндинского поселкового Совета депутатов от 28.12.2022г. № 143 «О бюджете поселка Суринда на 2023 год и плановый период 2024-2025 годов» (в редакции от 17.02.2023г. № 152, от 23.05.2023г.№ 159, от 07.07.2023г.№ 167, от 14.08.2023г. № 174, от 10.11.2023г. № 181)»</w:t>
            </w:r>
          </w:p>
        </w:tc>
        <w:tc>
          <w:tcPr>
            <w:tcW w:w="992" w:type="dxa"/>
            <w:vAlign w:val="center"/>
          </w:tcPr>
          <w:p w:rsidR="00C74E8A" w:rsidRPr="0064158E" w:rsidRDefault="00C74E8A" w:rsidP="00A23603">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5678AA">
              <w:rPr>
                <w:rFonts w:ascii="Arial Narrow" w:hAnsi="Arial Narrow" w:cs="Verdana"/>
                <w:sz w:val="20"/>
                <w:szCs w:val="20"/>
              </w:rPr>
              <w:t>205</w:t>
            </w:r>
          </w:p>
        </w:tc>
      </w:tr>
      <w:tr w:rsidR="00C74E8A" w:rsidRPr="00704BEA" w:rsidTr="001E6702">
        <w:trPr>
          <w:trHeight w:val="276"/>
        </w:trPr>
        <w:tc>
          <w:tcPr>
            <w:tcW w:w="515" w:type="dxa"/>
          </w:tcPr>
          <w:p w:rsidR="00C74E8A" w:rsidRPr="00704BEA" w:rsidRDefault="00C74E8A" w:rsidP="001B7CD7">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21</w:t>
            </w:r>
          </w:p>
        </w:tc>
        <w:tc>
          <w:tcPr>
            <w:tcW w:w="9292" w:type="dxa"/>
          </w:tcPr>
          <w:p w:rsidR="00C74E8A" w:rsidRPr="009C6591" w:rsidRDefault="009C6591" w:rsidP="009C6591">
            <w:pPr>
              <w:jc w:val="both"/>
              <w:rPr>
                <w:rFonts w:ascii="Arial Narrow" w:hAnsi="Arial Narrow" w:cs="Arial"/>
                <w:sz w:val="20"/>
                <w:szCs w:val="20"/>
              </w:rPr>
            </w:pPr>
            <w:r w:rsidRPr="009C6591">
              <w:rPr>
                <w:rFonts w:ascii="Arial Narrow" w:hAnsi="Arial Narrow"/>
                <w:sz w:val="20"/>
                <w:szCs w:val="20"/>
              </w:rPr>
              <w:t>Решение Суриндинского поселкового совета депутатов от 19.12.2023 № 187 «</w:t>
            </w:r>
            <w:r w:rsidRPr="009C6591">
              <w:rPr>
                <w:rFonts w:ascii="Arial Narrow" w:hAnsi="Arial Narrow" w:cs="Arial"/>
                <w:sz w:val="20"/>
                <w:szCs w:val="20"/>
              </w:rPr>
              <w:t>О бюджете поселка Суринда на 2024 год и плановый период 2025-2026 годов»</w:t>
            </w:r>
          </w:p>
        </w:tc>
        <w:tc>
          <w:tcPr>
            <w:tcW w:w="992" w:type="dxa"/>
            <w:vAlign w:val="center"/>
          </w:tcPr>
          <w:p w:rsidR="00C74E8A" w:rsidRPr="0064158E" w:rsidRDefault="00C74E8A" w:rsidP="00A23603">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5678AA">
              <w:rPr>
                <w:rFonts w:ascii="Arial Narrow" w:hAnsi="Arial Narrow" w:cs="Verdana"/>
                <w:sz w:val="20"/>
                <w:szCs w:val="20"/>
              </w:rPr>
              <w:t>233</w:t>
            </w:r>
          </w:p>
        </w:tc>
      </w:tr>
      <w:tr w:rsidR="00C74E8A" w:rsidRPr="00704BEA" w:rsidTr="00915BB5">
        <w:trPr>
          <w:trHeight w:val="276"/>
        </w:trPr>
        <w:tc>
          <w:tcPr>
            <w:tcW w:w="515" w:type="dxa"/>
          </w:tcPr>
          <w:p w:rsidR="00C74E8A" w:rsidRPr="00704BEA" w:rsidRDefault="00C74E8A" w:rsidP="001B7CD7">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22</w:t>
            </w:r>
          </w:p>
        </w:tc>
        <w:tc>
          <w:tcPr>
            <w:tcW w:w="9292" w:type="dxa"/>
          </w:tcPr>
          <w:p w:rsidR="00C74E8A" w:rsidRPr="009C6591" w:rsidRDefault="009C6591" w:rsidP="009C6591">
            <w:pPr>
              <w:jc w:val="both"/>
              <w:rPr>
                <w:rFonts w:ascii="Arial Narrow" w:hAnsi="Arial Narrow" w:cs="Arial"/>
                <w:bCs/>
                <w:color w:val="111111"/>
                <w:sz w:val="20"/>
                <w:szCs w:val="20"/>
              </w:rPr>
            </w:pPr>
            <w:r w:rsidRPr="009C6591">
              <w:rPr>
                <w:rFonts w:ascii="Arial Narrow" w:hAnsi="Arial Narrow" w:cs="Arial"/>
                <w:bCs/>
                <w:color w:val="111111"/>
                <w:sz w:val="20"/>
                <w:szCs w:val="20"/>
              </w:rPr>
              <w:t>ЗАКЛЮЧЕНИЕ</w:t>
            </w:r>
            <w:r>
              <w:rPr>
                <w:rFonts w:ascii="Arial Narrow" w:hAnsi="Arial Narrow" w:cs="Arial"/>
                <w:bCs/>
                <w:color w:val="111111"/>
                <w:sz w:val="20"/>
                <w:szCs w:val="20"/>
              </w:rPr>
              <w:t xml:space="preserve"> </w:t>
            </w:r>
            <w:r w:rsidRPr="009C6591">
              <w:rPr>
                <w:rFonts w:ascii="Arial Narrow" w:hAnsi="Arial Narrow" w:cs="Arial"/>
                <w:bCs/>
                <w:color w:val="111111"/>
                <w:sz w:val="20"/>
                <w:szCs w:val="20"/>
              </w:rPr>
              <w:t>О РЕЗУЛЬТАТАХ ПУБЛИЧНЫХ СЛУШАНИЙ</w:t>
            </w:r>
            <w:r>
              <w:rPr>
                <w:rFonts w:ascii="Arial Narrow" w:hAnsi="Arial Narrow" w:cs="Arial"/>
                <w:bCs/>
                <w:color w:val="111111"/>
                <w:sz w:val="20"/>
                <w:szCs w:val="20"/>
              </w:rPr>
              <w:t xml:space="preserve"> </w:t>
            </w:r>
            <w:r w:rsidRPr="009C6591">
              <w:rPr>
                <w:rFonts w:ascii="Arial Narrow" w:hAnsi="Arial Narrow" w:cs="Arial"/>
                <w:bCs/>
                <w:color w:val="111111"/>
                <w:sz w:val="20"/>
                <w:szCs w:val="20"/>
              </w:rPr>
              <w:t>по проекту Решения «О бюджете п. Суринда на 2024 год и плановый период 2025 -2026 гг.»</w:t>
            </w:r>
          </w:p>
        </w:tc>
        <w:tc>
          <w:tcPr>
            <w:tcW w:w="992" w:type="dxa"/>
            <w:vAlign w:val="center"/>
          </w:tcPr>
          <w:p w:rsidR="00C74E8A" w:rsidRPr="0064158E" w:rsidRDefault="00C74E8A" w:rsidP="00574B58">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5678AA">
              <w:rPr>
                <w:rFonts w:ascii="Arial Narrow" w:hAnsi="Arial Narrow" w:cs="Verdana"/>
                <w:sz w:val="20"/>
                <w:szCs w:val="20"/>
              </w:rPr>
              <w:t>240</w:t>
            </w:r>
          </w:p>
        </w:tc>
      </w:tr>
      <w:tr w:rsidR="00C74E8A" w:rsidRPr="00704BEA" w:rsidTr="00915BB5">
        <w:trPr>
          <w:trHeight w:val="276"/>
        </w:trPr>
        <w:tc>
          <w:tcPr>
            <w:tcW w:w="515" w:type="dxa"/>
          </w:tcPr>
          <w:p w:rsidR="00C74E8A" w:rsidRPr="00704BEA" w:rsidRDefault="00C74E8A" w:rsidP="001B7CD7">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23</w:t>
            </w:r>
          </w:p>
        </w:tc>
        <w:tc>
          <w:tcPr>
            <w:tcW w:w="9292" w:type="dxa"/>
          </w:tcPr>
          <w:p w:rsidR="00C74E8A" w:rsidRPr="009C6591" w:rsidRDefault="009C6591" w:rsidP="009C6591">
            <w:pPr>
              <w:tabs>
                <w:tab w:val="left" w:pos="210"/>
              </w:tabs>
              <w:jc w:val="both"/>
              <w:rPr>
                <w:rFonts w:ascii="Arial Narrow" w:hAnsi="Arial Narrow"/>
                <w:sz w:val="20"/>
                <w:szCs w:val="20"/>
              </w:rPr>
            </w:pPr>
            <w:r w:rsidRPr="009C6591">
              <w:rPr>
                <w:rFonts w:ascii="Arial Narrow" w:hAnsi="Arial Narrow"/>
                <w:bCs/>
                <w:color w:val="000000"/>
                <w:sz w:val="20"/>
                <w:szCs w:val="20"/>
              </w:rPr>
              <w:t>Постановление Администрации п. Тура от 20.12.2023 № 238-п «</w:t>
            </w:r>
            <w:r w:rsidRPr="009C6591">
              <w:rPr>
                <w:rFonts w:ascii="Arial Narrow" w:hAnsi="Arial Narrow"/>
                <w:sz w:val="20"/>
                <w:szCs w:val="20"/>
              </w:rPr>
              <w:t>О внесении изменений в Постановление от 14.11.2023 № 215 «О проведении конкурса поделок «Символ года - дракон»»</w:t>
            </w:r>
            <w:r w:rsidR="00C22CC5">
              <w:rPr>
                <w:rFonts w:ascii="Arial Narrow" w:hAnsi="Arial Narrow"/>
                <w:sz w:val="20"/>
                <w:szCs w:val="20"/>
              </w:rPr>
              <w:t>»</w:t>
            </w:r>
          </w:p>
        </w:tc>
        <w:tc>
          <w:tcPr>
            <w:tcW w:w="992" w:type="dxa"/>
            <w:vAlign w:val="center"/>
          </w:tcPr>
          <w:p w:rsidR="00C74E8A" w:rsidRPr="0064158E" w:rsidRDefault="00C74E8A" w:rsidP="00574B58">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5678AA">
              <w:rPr>
                <w:rFonts w:ascii="Arial Narrow" w:hAnsi="Arial Narrow" w:cs="Verdana"/>
                <w:sz w:val="20"/>
                <w:szCs w:val="20"/>
              </w:rPr>
              <w:t>265</w:t>
            </w:r>
          </w:p>
        </w:tc>
      </w:tr>
      <w:tr w:rsidR="00C74E8A" w:rsidRPr="00704BEA" w:rsidTr="00915BB5">
        <w:trPr>
          <w:trHeight w:val="276"/>
        </w:trPr>
        <w:tc>
          <w:tcPr>
            <w:tcW w:w="515" w:type="dxa"/>
          </w:tcPr>
          <w:p w:rsidR="00C74E8A" w:rsidRPr="00704BEA" w:rsidRDefault="00C74E8A" w:rsidP="001B7CD7">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24</w:t>
            </w:r>
          </w:p>
        </w:tc>
        <w:tc>
          <w:tcPr>
            <w:tcW w:w="9292" w:type="dxa"/>
          </w:tcPr>
          <w:p w:rsidR="00C74E8A" w:rsidRPr="00C22CC5" w:rsidRDefault="00C22CC5" w:rsidP="00C22CC5">
            <w:pPr>
              <w:tabs>
                <w:tab w:val="left" w:pos="210"/>
              </w:tabs>
              <w:jc w:val="both"/>
              <w:rPr>
                <w:rFonts w:ascii="Arial Narrow" w:hAnsi="Arial Narrow"/>
                <w:sz w:val="20"/>
                <w:szCs w:val="20"/>
              </w:rPr>
            </w:pPr>
            <w:r w:rsidRPr="00C22CC5">
              <w:rPr>
                <w:rFonts w:ascii="Arial Narrow" w:hAnsi="Arial Narrow"/>
                <w:bCs/>
                <w:color w:val="000000"/>
                <w:sz w:val="20"/>
                <w:szCs w:val="20"/>
              </w:rPr>
              <w:t>Постановление Администрации п. Тура от 20.12.2023 № 239-п «</w:t>
            </w:r>
            <w:r w:rsidRPr="00C22CC5">
              <w:rPr>
                <w:rFonts w:ascii="Arial Narrow" w:hAnsi="Arial Narrow"/>
                <w:sz w:val="20"/>
                <w:szCs w:val="20"/>
              </w:rPr>
              <w:t>О внесении изменений в Постановление от 14.11.2023 № 214 «О проведении конкурса детских рисунков «Наш веселый Новый год»»»</w:t>
            </w:r>
          </w:p>
        </w:tc>
        <w:tc>
          <w:tcPr>
            <w:tcW w:w="992" w:type="dxa"/>
            <w:vAlign w:val="center"/>
          </w:tcPr>
          <w:p w:rsidR="00C74E8A" w:rsidRPr="0064158E" w:rsidRDefault="00C74E8A" w:rsidP="00574B58">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Стр.</w:t>
            </w:r>
            <w:r w:rsidR="0064158E">
              <w:rPr>
                <w:rFonts w:ascii="Arial Narrow" w:hAnsi="Arial Narrow" w:cs="Verdana"/>
                <w:sz w:val="20"/>
                <w:szCs w:val="20"/>
              </w:rPr>
              <w:t xml:space="preserve"> </w:t>
            </w:r>
            <w:r w:rsidR="005678AA">
              <w:rPr>
                <w:rFonts w:ascii="Arial Narrow" w:hAnsi="Arial Narrow" w:cs="Verdana"/>
                <w:sz w:val="20"/>
                <w:szCs w:val="20"/>
              </w:rPr>
              <w:t>266</w:t>
            </w:r>
          </w:p>
        </w:tc>
      </w:tr>
      <w:tr w:rsidR="00C74E8A" w:rsidRPr="00704BEA" w:rsidTr="00915BB5">
        <w:trPr>
          <w:trHeight w:val="276"/>
        </w:trPr>
        <w:tc>
          <w:tcPr>
            <w:tcW w:w="515" w:type="dxa"/>
          </w:tcPr>
          <w:p w:rsidR="00C74E8A" w:rsidRPr="00704BEA" w:rsidRDefault="00C74E8A" w:rsidP="001B7CD7">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25</w:t>
            </w:r>
          </w:p>
        </w:tc>
        <w:tc>
          <w:tcPr>
            <w:tcW w:w="9292" w:type="dxa"/>
          </w:tcPr>
          <w:p w:rsidR="00C74E8A" w:rsidRPr="00C22CC5" w:rsidRDefault="00C22CC5" w:rsidP="00C22CC5">
            <w:pPr>
              <w:jc w:val="both"/>
              <w:rPr>
                <w:rFonts w:ascii="Arial Narrow" w:hAnsi="Arial Narrow"/>
                <w:sz w:val="20"/>
                <w:szCs w:val="20"/>
              </w:rPr>
            </w:pPr>
            <w:r w:rsidRPr="00C22CC5">
              <w:rPr>
                <w:rFonts w:ascii="Arial Narrow" w:hAnsi="Arial Narrow"/>
                <w:sz w:val="20"/>
                <w:szCs w:val="20"/>
              </w:rPr>
              <w:t>ЗАКЛЮЧЕНИЕ о результатах публичных слушаний по вопросу «О бюджете поселка Тура на 2024 год и плановый период 2025-2026 годов»»</w:t>
            </w:r>
          </w:p>
        </w:tc>
        <w:tc>
          <w:tcPr>
            <w:tcW w:w="992" w:type="dxa"/>
            <w:vAlign w:val="center"/>
          </w:tcPr>
          <w:p w:rsidR="00C74E8A" w:rsidRPr="0064158E" w:rsidRDefault="00C74E8A" w:rsidP="00574B58">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5678AA">
              <w:rPr>
                <w:rFonts w:ascii="Arial Narrow" w:hAnsi="Arial Narrow" w:cs="Verdana"/>
                <w:sz w:val="20"/>
                <w:szCs w:val="20"/>
              </w:rPr>
              <w:t>267</w:t>
            </w:r>
          </w:p>
        </w:tc>
      </w:tr>
      <w:tr w:rsidR="00C74E8A" w:rsidRPr="00704BEA" w:rsidTr="00915BB5">
        <w:trPr>
          <w:trHeight w:val="276"/>
        </w:trPr>
        <w:tc>
          <w:tcPr>
            <w:tcW w:w="515" w:type="dxa"/>
          </w:tcPr>
          <w:p w:rsidR="00C74E8A" w:rsidRPr="00704BEA" w:rsidRDefault="00C74E8A" w:rsidP="001B7CD7">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26</w:t>
            </w:r>
          </w:p>
        </w:tc>
        <w:tc>
          <w:tcPr>
            <w:tcW w:w="9292" w:type="dxa"/>
          </w:tcPr>
          <w:p w:rsidR="00C74E8A" w:rsidRPr="00C22CC5" w:rsidRDefault="00C22CC5" w:rsidP="00C22CC5">
            <w:pPr>
              <w:jc w:val="both"/>
              <w:rPr>
                <w:rFonts w:ascii="Arial Narrow" w:hAnsi="Arial Narrow"/>
                <w:kern w:val="16"/>
                <w:sz w:val="20"/>
                <w:szCs w:val="20"/>
              </w:rPr>
            </w:pPr>
            <w:r w:rsidRPr="00C22CC5">
              <w:rPr>
                <w:rFonts w:ascii="Arial Narrow" w:hAnsi="Arial Narrow"/>
                <w:sz w:val="20"/>
                <w:szCs w:val="20"/>
              </w:rPr>
              <w:t>Постановление Администрации п. Тутончаны от 20.10.2023 № 47 «</w:t>
            </w:r>
            <w:r w:rsidRPr="00C22CC5">
              <w:rPr>
                <w:rFonts w:ascii="Arial Narrow" w:hAnsi="Arial Narrow"/>
                <w:kern w:val="16"/>
                <w:sz w:val="20"/>
                <w:szCs w:val="20"/>
              </w:rPr>
              <w:t xml:space="preserve">Об утверждении сведений о ходе исполнения бюджета поселка и сведений о численности муниципальных служащих бюджета п. </w:t>
            </w:r>
            <w:r w:rsidRPr="00C22CC5">
              <w:rPr>
                <w:rFonts w:ascii="Arial Narrow" w:hAnsi="Arial Narrow"/>
                <w:sz w:val="20"/>
                <w:szCs w:val="20"/>
              </w:rPr>
              <w:t>Тутончаны</w:t>
            </w:r>
            <w:r w:rsidRPr="00C22CC5">
              <w:rPr>
                <w:rFonts w:ascii="Arial Narrow" w:hAnsi="Arial Narrow"/>
                <w:kern w:val="16"/>
                <w:sz w:val="20"/>
                <w:szCs w:val="20"/>
              </w:rPr>
              <w:t xml:space="preserve"> </w:t>
            </w:r>
            <w:r w:rsidRPr="00C22CC5">
              <w:rPr>
                <w:rFonts w:ascii="Arial Narrow" w:hAnsi="Arial Narrow"/>
                <w:sz w:val="20"/>
                <w:szCs w:val="20"/>
              </w:rPr>
              <w:t>по состоянию на 01 октября 2023 г</w:t>
            </w:r>
            <w:r w:rsidRPr="00C22CC5">
              <w:rPr>
                <w:rFonts w:ascii="Arial Narrow" w:hAnsi="Arial Narrow"/>
                <w:kern w:val="16"/>
                <w:sz w:val="20"/>
                <w:szCs w:val="20"/>
              </w:rPr>
              <w:t>»</w:t>
            </w:r>
          </w:p>
        </w:tc>
        <w:tc>
          <w:tcPr>
            <w:tcW w:w="992" w:type="dxa"/>
            <w:vAlign w:val="center"/>
          </w:tcPr>
          <w:p w:rsidR="00C74E8A" w:rsidRPr="0064158E" w:rsidRDefault="00C74E8A" w:rsidP="00574B58">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5678AA">
              <w:rPr>
                <w:rFonts w:ascii="Arial Narrow" w:hAnsi="Arial Narrow" w:cs="Verdana"/>
                <w:sz w:val="20"/>
                <w:szCs w:val="20"/>
              </w:rPr>
              <w:t>267</w:t>
            </w:r>
          </w:p>
        </w:tc>
      </w:tr>
      <w:tr w:rsidR="00C74E8A" w:rsidRPr="00704BEA" w:rsidTr="00915BB5">
        <w:trPr>
          <w:trHeight w:val="276"/>
        </w:trPr>
        <w:tc>
          <w:tcPr>
            <w:tcW w:w="515" w:type="dxa"/>
          </w:tcPr>
          <w:p w:rsidR="00C74E8A" w:rsidRDefault="00C74E8A" w:rsidP="001B7CD7">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27</w:t>
            </w:r>
          </w:p>
        </w:tc>
        <w:tc>
          <w:tcPr>
            <w:tcW w:w="9292" w:type="dxa"/>
          </w:tcPr>
          <w:p w:rsidR="00C74E8A" w:rsidRPr="00C22CC5" w:rsidRDefault="00C22CC5" w:rsidP="00C22CC5">
            <w:pPr>
              <w:autoSpaceDE w:val="0"/>
              <w:autoSpaceDN w:val="0"/>
              <w:adjustRightInd w:val="0"/>
              <w:jc w:val="both"/>
              <w:rPr>
                <w:rFonts w:ascii="Arial Narrow" w:hAnsi="Arial Narrow"/>
                <w:sz w:val="20"/>
                <w:szCs w:val="20"/>
              </w:rPr>
            </w:pPr>
            <w:r w:rsidRPr="00C22CC5">
              <w:rPr>
                <w:rFonts w:ascii="Arial Narrow" w:hAnsi="Arial Narrow"/>
                <w:sz w:val="20"/>
                <w:szCs w:val="20"/>
              </w:rPr>
              <w:t>Постановление Администрации п. Тутончаны от 20.10.2023 №</w:t>
            </w:r>
            <w:r w:rsidRPr="00C22CC5">
              <w:rPr>
                <w:rFonts w:ascii="Arial Narrow" w:hAnsi="Arial Narrow"/>
                <w:sz w:val="20"/>
              </w:rPr>
              <w:t xml:space="preserve"> 48</w:t>
            </w:r>
            <w:r w:rsidRPr="00C22CC5">
              <w:rPr>
                <w:rFonts w:ascii="Arial Narrow" w:hAnsi="Arial Narrow"/>
                <w:sz w:val="20"/>
                <w:szCs w:val="20"/>
              </w:rPr>
              <w:t xml:space="preserve"> «Об утверждении отчета об исполнении бюджета поселка Тутончаны по состоянию на 1 октября 2023 года»</w:t>
            </w:r>
          </w:p>
        </w:tc>
        <w:tc>
          <w:tcPr>
            <w:tcW w:w="992" w:type="dxa"/>
            <w:vAlign w:val="center"/>
          </w:tcPr>
          <w:p w:rsidR="00C74E8A" w:rsidRPr="0064158E" w:rsidRDefault="00C74E8A" w:rsidP="00F9796E">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5678AA">
              <w:rPr>
                <w:rFonts w:ascii="Arial Narrow" w:hAnsi="Arial Narrow" w:cs="Verdana"/>
                <w:sz w:val="20"/>
                <w:szCs w:val="20"/>
              </w:rPr>
              <w:t>270</w:t>
            </w:r>
          </w:p>
        </w:tc>
      </w:tr>
      <w:tr w:rsidR="00C74E8A" w:rsidRPr="00704BEA" w:rsidTr="00915BB5">
        <w:trPr>
          <w:trHeight w:val="276"/>
        </w:trPr>
        <w:tc>
          <w:tcPr>
            <w:tcW w:w="515" w:type="dxa"/>
          </w:tcPr>
          <w:p w:rsidR="00C74E8A" w:rsidRPr="00704BEA" w:rsidRDefault="00C74E8A" w:rsidP="001B7CD7">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28</w:t>
            </w:r>
          </w:p>
        </w:tc>
        <w:tc>
          <w:tcPr>
            <w:tcW w:w="9292" w:type="dxa"/>
          </w:tcPr>
          <w:p w:rsidR="00C74E8A" w:rsidRPr="00C22CC5" w:rsidRDefault="00C22CC5" w:rsidP="00C22CC5">
            <w:pPr>
              <w:jc w:val="both"/>
              <w:rPr>
                <w:rFonts w:ascii="Arial Narrow" w:hAnsi="Arial Narrow"/>
                <w:sz w:val="20"/>
                <w:szCs w:val="20"/>
              </w:rPr>
            </w:pPr>
            <w:r w:rsidRPr="00C22CC5">
              <w:rPr>
                <w:rFonts w:ascii="Arial Narrow" w:hAnsi="Arial Narrow"/>
                <w:sz w:val="20"/>
                <w:szCs w:val="20"/>
              </w:rPr>
              <w:t>Постановление Администрации п. Тутончаны от 20.12.2023 №</w:t>
            </w:r>
            <w:r w:rsidRPr="00C22CC5">
              <w:rPr>
                <w:rFonts w:ascii="Arial Narrow" w:hAnsi="Arial Narrow"/>
                <w:sz w:val="20"/>
              </w:rPr>
              <w:t xml:space="preserve"> 55</w:t>
            </w:r>
            <w:r w:rsidRPr="00C22CC5">
              <w:rPr>
                <w:rFonts w:ascii="Arial Narrow" w:hAnsi="Arial Narrow"/>
                <w:sz w:val="20"/>
                <w:szCs w:val="20"/>
              </w:rPr>
              <w:t xml:space="preserve"> «Об утверждении Положения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поселка Тутончаны»</w:t>
            </w:r>
          </w:p>
        </w:tc>
        <w:tc>
          <w:tcPr>
            <w:tcW w:w="992" w:type="dxa"/>
            <w:vAlign w:val="center"/>
          </w:tcPr>
          <w:p w:rsidR="00C74E8A" w:rsidRPr="0064158E" w:rsidRDefault="00C74E8A" w:rsidP="00F9796E">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5678AA">
              <w:rPr>
                <w:rFonts w:ascii="Arial Narrow" w:hAnsi="Arial Narrow" w:cs="Verdana"/>
                <w:sz w:val="20"/>
                <w:szCs w:val="20"/>
              </w:rPr>
              <w:t>270</w:t>
            </w:r>
          </w:p>
        </w:tc>
      </w:tr>
      <w:tr w:rsidR="00C74E8A" w:rsidRPr="00704BEA" w:rsidTr="00915BB5">
        <w:trPr>
          <w:trHeight w:val="276"/>
        </w:trPr>
        <w:tc>
          <w:tcPr>
            <w:tcW w:w="515" w:type="dxa"/>
          </w:tcPr>
          <w:p w:rsidR="00C74E8A" w:rsidRPr="00704BEA" w:rsidRDefault="00C74E8A" w:rsidP="001B7CD7">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29</w:t>
            </w:r>
          </w:p>
        </w:tc>
        <w:tc>
          <w:tcPr>
            <w:tcW w:w="9292" w:type="dxa"/>
          </w:tcPr>
          <w:p w:rsidR="00C74E8A" w:rsidRPr="00A53DCF" w:rsidRDefault="00C22CC5" w:rsidP="00A53DCF">
            <w:pPr>
              <w:jc w:val="both"/>
              <w:rPr>
                <w:rFonts w:ascii="Arial Narrow" w:hAnsi="Arial Narrow"/>
                <w:bCs/>
                <w:color w:val="000000"/>
                <w:sz w:val="20"/>
                <w:szCs w:val="20"/>
              </w:rPr>
            </w:pPr>
            <w:r w:rsidRPr="00A53DCF">
              <w:rPr>
                <w:rFonts w:ascii="Arial Narrow" w:hAnsi="Arial Narrow"/>
                <w:sz w:val="20"/>
                <w:szCs w:val="20"/>
              </w:rPr>
              <w:t>Постановление Администрации п. Тутончаны от 20.12.2023 № 56 «</w:t>
            </w:r>
            <w:r w:rsidRPr="00A53DCF">
              <w:rPr>
                <w:rFonts w:ascii="Arial Narrow" w:hAnsi="Arial Narrow"/>
                <w:bCs/>
                <w:color w:val="000000"/>
                <w:sz w:val="20"/>
                <w:szCs w:val="20"/>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поселка Тутончаны Эвенкийского муниципального района Красноярского края»</w:t>
            </w:r>
          </w:p>
        </w:tc>
        <w:tc>
          <w:tcPr>
            <w:tcW w:w="992" w:type="dxa"/>
            <w:vAlign w:val="center"/>
          </w:tcPr>
          <w:p w:rsidR="00C74E8A" w:rsidRPr="0064158E" w:rsidRDefault="00C74E8A" w:rsidP="00F9796E">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5678AA">
              <w:rPr>
                <w:rFonts w:ascii="Arial Narrow" w:hAnsi="Arial Narrow" w:cs="Verdana"/>
                <w:sz w:val="20"/>
                <w:szCs w:val="20"/>
              </w:rPr>
              <w:t>272</w:t>
            </w:r>
          </w:p>
        </w:tc>
      </w:tr>
      <w:tr w:rsidR="00C74E8A" w:rsidRPr="00704BEA" w:rsidTr="00915BB5">
        <w:trPr>
          <w:trHeight w:val="276"/>
        </w:trPr>
        <w:tc>
          <w:tcPr>
            <w:tcW w:w="515" w:type="dxa"/>
          </w:tcPr>
          <w:p w:rsidR="00C74E8A" w:rsidRPr="00704BEA" w:rsidRDefault="00C74E8A" w:rsidP="001B7CD7">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30</w:t>
            </w:r>
          </w:p>
        </w:tc>
        <w:tc>
          <w:tcPr>
            <w:tcW w:w="9292" w:type="dxa"/>
          </w:tcPr>
          <w:p w:rsidR="00C74E8A" w:rsidRPr="00A53DCF" w:rsidRDefault="00A53DCF" w:rsidP="00A53DCF">
            <w:pPr>
              <w:autoSpaceDE w:val="0"/>
              <w:jc w:val="both"/>
              <w:rPr>
                <w:rFonts w:ascii="Arial Narrow" w:hAnsi="Arial Narrow"/>
                <w:sz w:val="20"/>
                <w:szCs w:val="20"/>
              </w:rPr>
            </w:pPr>
            <w:r w:rsidRPr="00A53DCF">
              <w:rPr>
                <w:rFonts w:ascii="Arial Narrow" w:hAnsi="Arial Narrow"/>
                <w:sz w:val="20"/>
                <w:szCs w:val="20"/>
              </w:rPr>
              <w:t>Постановление Администрации п. Тутончаны от 20.12.2023 № 54 «</w:t>
            </w:r>
            <w:r w:rsidRPr="00A53DCF">
              <w:rPr>
                <w:rFonts w:ascii="Arial Narrow" w:hAnsi="Arial Narrow"/>
                <w:bCs/>
                <w:sz w:val="20"/>
                <w:szCs w:val="20"/>
              </w:rPr>
              <w:t>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нормативных правовых актов поселка Тутончаны о местных налогах и сборах»</w:t>
            </w:r>
            <w:r w:rsidRPr="00A53DCF">
              <w:rPr>
                <w:rFonts w:ascii="Arial Narrow" w:hAnsi="Arial Narrow"/>
                <w:sz w:val="20"/>
                <w:szCs w:val="20"/>
              </w:rPr>
              <w:t>»</w:t>
            </w:r>
          </w:p>
        </w:tc>
        <w:tc>
          <w:tcPr>
            <w:tcW w:w="992" w:type="dxa"/>
            <w:vAlign w:val="center"/>
          </w:tcPr>
          <w:p w:rsidR="00C74E8A" w:rsidRPr="0064158E" w:rsidRDefault="00C74E8A" w:rsidP="00F9796E">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5678AA">
              <w:rPr>
                <w:rFonts w:ascii="Arial Narrow" w:hAnsi="Arial Narrow" w:cs="Verdana"/>
                <w:sz w:val="20"/>
                <w:szCs w:val="20"/>
              </w:rPr>
              <w:t>289</w:t>
            </w:r>
          </w:p>
        </w:tc>
      </w:tr>
      <w:tr w:rsidR="00C74E8A" w:rsidRPr="00704BEA" w:rsidTr="00915BB5">
        <w:trPr>
          <w:trHeight w:val="276"/>
        </w:trPr>
        <w:tc>
          <w:tcPr>
            <w:tcW w:w="515" w:type="dxa"/>
          </w:tcPr>
          <w:p w:rsidR="00C74E8A" w:rsidRPr="00704BEA" w:rsidRDefault="00C74E8A" w:rsidP="001B7CD7">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31</w:t>
            </w:r>
          </w:p>
        </w:tc>
        <w:tc>
          <w:tcPr>
            <w:tcW w:w="9292" w:type="dxa"/>
          </w:tcPr>
          <w:p w:rsidR="00C74E8A" w:rsidRPr="00A53DCF" w:rsidRDefault="00A53DCF" w:rsidP="00A53DCF">
            <w:pPr>
              <w:jc w:val="both"/>
              <w:rPr>
                <w:rFonts w:ascii="Arial Narrow" w:hAnsi="Arial Narrow"/>
                <w:sz w:val="20"/>
                <w:szCs w:val="20"/>
              </w:rPr>
            </w:pPr>
            <w:r w:rsidRPr="00A53DCF">
              <w:rPr>
                <w:rFonts w:ascii="Arial Narrow" w:hAnsi="Arial Narrow"/>
                <w:sz w:val="20"/>
                <w:szCs w:val="20"/>
              </w:rPr>
              <w:t>Решение схода граждан п. Чемдальск от 20.12.2023 № 35 «О бюджете поселка Чемдальск на 2024 год и плановый период 2025-2026 годов»</w:t>
            </w:r>
          </w:p>
        </w:tc>
        <w:tc>
          <w:tcPr>
            <w:tcW w:w="992" w:type="dxa"/>
            <w:vAlign w:val="center"/>
          </w:tcPr>
          <w:p w:rsidR="00C74E8A" w:rsidRPr="0064158E" w:rsidRDefault="00C74E8A" w:rsidP="00F9796E">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5678AA">
              <w:rPr>
                <w:rFonts w:ascii="Arial Narrow" w:hAnsi="Arial Narrow" w:cs="Verdana"/>
                <w:sz w:val="20"/>
                <w:szCs w:val="20"/>
              </w:rPr>
              <w:t>298</w:t>
            </w:r>
          </w:p>
        </w:tc>
      </w:tr>
      <w:tr w:rsidR="00C74E8A" w:rsidRPr="00704BEA" w:rsidTr="00915BB5">
        <w:trPr>
          <w:trHeight w:val="276"/>
        </w:trPr>
        <w:tc>
          <w:tcPr>
            <w:tcW w:w="515" w:type="dxa"/>
          </w:tcPr>
          <w:p w:rsidR="00C74E8A" w:rsidRPr="00704BEA" w:rsidRDefault="00C74E8A" w:rsidP="001B7CD7">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32</w:t>
            </w:r>
          </w:p>
        </w:tc>
        <w:tc>
          <w:tcPr>
            <w:tcW w:w="9292" w:type="dxa"/>
          </w:tcPr>
          <w:p w:rsidR="00C74E8A" w:rsidRPr="00A53DCF" w:rsidRDefault="00A53DCF" w:rsidP="00A53DCF">
            <w:pPr>
              <w:tabs>
                <w:tab w:val="left" w:pos="3420"/>
              </w:tabs>
              <w:jc w:val="both"/>
              <w:rPr>
                <w:rFonts w:ascii="Arial Narrow" w:hAnsi="Arial Narrow"/>
                <w:sz w:val="20"/>
                <w:szCs w:val="20"/>
              </w:rPr>
            </w:pPr>
            <w:r w:rsidRPr="00A53DCF">
              <w:rPr>
                <w:rFonts w:ascii="Arial Narrow" w:hAnsi="Arial Narrow"/>
                <w:sz w:val="20"/>
                <w:szCs w:val="20"/>
              </w:rPr>
              <w:t>Решение схода граждан п. Чемдальск от 20.12.2023 № 36 «О принятии к сведению отчета об исполнении бюджета поселка Чемдальск за 9 месяцев 2023 года»</w:t>
            </w:r>
          </w:p>
        </w:tc>
        <w:tc>
          <w:tcPr>
            <w:tcW w:w="992" w:type="dxa"/>
            <w:vAlign w:val="center"/>
          </w:tcPr>
          <w:p w:rsidR="00C74E8A" w:rsidRPr="0064158E" w:rsidRDefault="00C74E8A" w:rsidP="00F9796E">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5678AA">
              <w:rPr>
                <w:rFonts w:ascii="Arial Narrow" w:hAnsi="Arial Narrow" w:cs="Verdana"/>
                <w:sz w:val="20"/>
                <w:szCs w:val="20"/>
              </w:rPr>
              <w:t>322</w:t>
            </w:r>
          </w:p>
        </w:tc>
      </w:tr>
      <w:tr w:rsidR="00C74E8A" w:rsidRPr="00704BEA" w:rsidTr="00574B58">
        <w:trPr>
          <w:trHeight w:val="276"/>
        </w:trPr>
        <w:tc>
          <w:tcPr>
            <w:tcW w:w="515" w:type="dxa"/>
          </w:tcPr>
          <w:p w:rsidR="00C74E8A" w:rsidRPr="00704BEA" w:rsidRDefault="00C74E8A" w:rsidP="001B7CD7">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33</w:t>
            </w:r>
          </w:p>
        </w:tc>
        <w:tc>
          <w:tcPr>
            <w:tcW w:w="9292" w:type="dxa"/>
          </w:tcPr>
          <w:p w:rsidR="00C74E8A" w:rsidRPr="00815CD6" w:rsidRDefault="00815CD6" w:rsidP="00815CD6">
            <w:pPr>
              <w:jc w:val="both"/>
              <w:rPr>
                <w:rFonts w:ascii="Arial Narrow" w:hAnsi="Arial Narrow"/>
                <w:bCs/>
                <w:color w:val="000000"/>
                <w:sz w:val="20"/>
                <w:szCs w:val="20"/>
              </w:rPr>
            </w:pPr>
            <w:r w:rsidRPr="00815CD6">
              <w:rPr>
                <w:rFonts w:ascii="Arial Narrow" w:hAnsi="Arial Narrow" w:cs="Arial"/>
                <w:sz w:val="20"/>
                <w:szCs w:val="20"/>
              </w:rPr>
              <w:t>Постановление Администрации п. Юкта от 20.12.2023 № 63-п «</w:t>
            </w:r>
            <w:r w:rsidRPr="00815CD6">
              <w:rPr>
                <w:rFonts w:ascii="Arial Narrow" w:hAnsi="Arial Narrow"/>
                <w:bCs/>
                <w:color w:val="000000"/>
                <w:sz w:val="20"/>
                <w:szCs w:val="20"/>
              </w:rPr>
              <w:t>О внесении изменений в Постановление Администрации поселка Юкта от 25.03.2020г. №7-п «Об утверждении Порядка применения взысканий, предусмотренных ст.ст. 14.1, 15 и 27 Федерального закона "О муниципальной службе в Российской Федерации" за несоблюдение муниципальными служащими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tc>
        <w:tc>
          <w:tcPr>
            <w:tcW w:w="992" w:type="dxa"/>
            <w:vAlign w:val="center"/>
          </w:tcPr>
          <w:p w:rsidR="00C74E8A" w:rsidRPr="0064158E" w:rsidRDefault="00C74E8A" w:rsidP="00F9796E">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5678AA">
              <w:rPr>
                <w:rFonts w:ascii="Arial Narrow" w:hAnsi="Arial Narrow" w:cs="Verdana"/>
                <w:sz w:val="20"/>
                <w:szCs w:val="20"/>
              </w:rPr>
              <w:t>330</w:t>
            </w:r>
          </w:p>
        </w:tc>
      </w:tr>
      <w:tr w:rsidR="00C74E8A" w:rsidRPr="00704BEA" w:rsidTr="00574B58">
        <w:trPr>
          <w:trHeight w:val="276"/>
        </w:trPr>
        <w:tc>
          <w:tcPr>
            <w:tcW w:w="515" w:type="dxa"/>
          </w:tcPr>
          <w:p w:rsidR="00C74E8A" w:rsidRPr="00704BEA" w:rsidRDefault="00C74E8A" w:rsidP="001B7CD7">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34</w:t>
            </w:r>
          </w:p>
        </w:tc>
        <w:tc>
          <w:tcPr>
            <w:tcW w:w="9292" w:type="dxa"/>
          </w:tcPr>
          <w:p w:rsidR="00C74E8A" w:rsidRPr="00815CD6" w:rsidRDefault="00815CD6" w:rsidP="009D04B7">
            <w:pPr>
              <w:keepNext/>
              <w:jc w:val="both"/>
              <w:outlineLvl w:val="0"/>
              <w:rPr>
                <w:rFonts w:ascii="Arial Narrow" w:hAnsi="Arial Narrow"/>
                <w:sz w:val="20"/>
                <w:szCs w:val="20"/>
              </w:rPr>
            </w:pPr>
            <w:r w:rsidRPr="00815CD6">
              <w:rPr>
                <w:rFonts w:ascii="Arial Narrow" w:hAnsi="Arial Narrow"/>
                <w:sz w:val="20"/>
                <w:szCs w:val="20"/>
              </w:rPr>
              <w:t xml:space="preserve">Решение Юктинского поселкового совета депутатов от 20.12.2023 № 200 «О бюджете поселка Юкта на </w:t>
            </w:r>
            <w:r>
              <w:rPr>
                <w:rFonts w:ascii="Arial Narrow" w:hAnsi="Arial Narrow"/>
                <w:sz w:val="20"/>
                <w:szCs w:val="20"/>
              </w:rPr>
              <w:t>2024 год</w:t>
            </w:r>
            <w:r w:rsidRPr="00815CD6">
              <w:rPr>
                <w:rFonts w:ascii="Arial Narrow" w:hAnsi="Arial Narrow"/>
                <w:sz w:val="20"/>
                <w:szCs w:val="20"/>
              </w:rPr>
              <w:t xml:space="preserve"> и плановый период 2025-2026 годов»</w:t>
            </w:r>
          </w:p>
        </w:tc>
        <w:tc>
          <w:tcPr>
            <w:tcW w:w="992" w:type="dxa"/>
            <w:vAlign w:val="center"/>
          </w:tcPr>
          <w:p w:rsidR="00C74E8A" w:rsidRPr="0064158E" w:rsidRDefault="00C74E8A" w:rsidP="00F9796E">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5678AA">
              <w:rPr>
                <w:rFonts w:ascii="Arial Narrow" w:hAnsi="Arial Narrow" w:cs="Verdana"/>
                <w:sz w:val="20"/>
                <w:szCs w:val="20"/>
              </w:rPr>
              <w:t>347</w:t>
            </w:r>
          </w:p>
        </w:tc>
      </w:tr>
      <w:tr w:rsidR="00C74E8A" w:rsidRPr="00704BEA" w:rsidTr="00574B58">
        <w:trPr>
          <w:trHeight w:val="276"/>
        </w:trPr>
        <w:tc>
          <w:tcPr>
            <w:tcW w:w="515" w:type="dxa"/>
          </w:tcPr>
          <w:p w:rsidR="00C74E8A" w:rsidRPr="00704BEA" w:rsidRDefault="00C74E8A" w:rsidP="001B7CD7">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35</w:t>
            </w:r>
          </w:p>
        </w:tc>
        <w:tc>
          <w:tcPr>
            <w:tcW w:w="9292" w:type="dxa"/>
          </w:tcPr>
          <w:p w:rsidR="00C74E8A" w:rsidRPr="00815CD6" w:rsidRDefault="00815CD6" w:rsidP="00815CD6">
            <w:pPr>
              <w:pStyle w:val="affffffff1"/>
              <w:jc w:val="both"/>
              <w:rPr>
                <w:rFonts w:ascii="Arial Narrow" w:hAnsi="Arial Narrow"/>
                <w:color w:val="1A1A1A" w:themeColor="background1" w:themeShade="1A"/>
                <w:sz w:val="20"/>
              </w:rPr>
            </w:pPr>
            <w:r w:rsidRPr="00815CD6">
              <w:rPr>
                <w:rFonts w:ascii="Arial Narrow" w:hAnsi="Arial Narrow"/>
                <w:sz w:val="20"/>
              </w:rPr>
              <w:t>Решение Юктинского поселкового совета депутатов от 20.12.2023 № 208 «</w:t>
            </w:r>
            <w:r w:rsidRPr="00815CD6">
              <w:rPr>
                <w:rFonts w:ascii="Arial Narrow" w:hAnsi="Arial Narrow"/>
                <w:bCs/>
                <w:color w:val="000000"/>
                <w:sz w:val="20"/>
              </w:rPr>
              <w:t>Об утверждении Положения о муниципальном контроле на автомобильном транспорте и в дорожном хозяйстве в поселке Юкта</w:t>
            </w:r>
            <w:r w:rsidRPr="00815CD6">
              <w:rPr>
                <w:rFonts w:ascii="Arial Narrow" w:hAnsi="Arial Narrow"/>
                <w:color w:val="1A1A1A" w:themeColor="background1" w:themeShade="1A"/>
                <w:sz w:val="20"/>
              </w:rPr>
              <w:t>»</w:t>
            </w:r>
          </w:p>
        </w:tc>
        <w:tc>
          <w:tcPr>
            <w:tcW w:w="992" w:type="dxa"/>
            <w:vAlign w:val="center"/>
          </w:tcPr>
          <w:p w:rsidR="00C74E8A" w:rsidRPr="0064158E" w:rsidRDefault="00C74E8A" w:rsidP="00F9796E">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5678AA">
              <w:rPr>
                <w:rFonts w:ascii="Arial Narrow" w:hAnsi="Arial Narrow" w:cs="Verdana"/>
                <w:sz w:val="20"/>
                <w:szCs w:val="20"/>
              </w:rPr>
              <w:t>373</w:t>
            </w:r>
          </w:p>
        </w:tc>
      </w:tr>
      <w:tr w:rsidR="00C74E8A" w:rsidRPr="00704BEA" w:rsidTr="00574B58">
        <w:trPr>
          <w:trHeight w:val="276"/>
        </w:trPr>
        <w:tc>
          <w:tcPr>
            <w:tcW w:w="515" w:type="dxa"/>
          </w:tcPr>
          <w:p w:rsidR="00C74E8A" w:rsidRPr="00704BEA" w:rsidRDefault="00C74E8A" w:rsidP="001B7CD7">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36</w:t>
            </w:r>
          </w:p>
        </w:tc>
        <w:tc>
          <w:tcPr>
            <w:tcW w:w="9292" w:type="dxa"/>
          </w:tcPr>
          <w:p w:rsidR="00C74E8A" w:rsidRPr="00815CD6" w:rsidRDefault="00815CD6" w:rsidP="00815CD6">
            <w:pPr>
              <w:pStyle w:val="affffffff1"/>
              <w:jc w:val="both"/>
              <w:rPr>
                <w:rFonts w:ascii="Arial Narrow" w:hAnsi="Arial Narrow"/>
                <w:color w:val="1A1A1A" w:themeColor="background1" w:themeShade="1A"/>
                <w:sz w:val="20"/>
              </w:rPr>
            </w:pPr>
            <w:r w:rsidRPr="00815CD6">
              <w:rPr>
                <w:rFonts w:ascii="Arial Narrow" w:hAnsi="Arial Narrow"/>
                <w:sz w:val="20"/>
              </w:rPr>
              <w:t>Решение Юктинского поселкового совета депутатов от 20.12.2023 № 209 «</w:t>
            </w:r>
            <w:r w:rsidRPr="00815CD6">
              <w:rPr>
                <w:rFonts w:ascii="Arial Narrow" w:hAnsi="Arial Narrow"/>
                <w:bCs/>
                <w:color w:val="000000"/>
                <w:sz w:val="20"/>
              </w:rPr>
              <w:t xml:space="preserve">Об утверждении Положения о порядке рассмотрения обращения граждан в органах местного самоуправления </w:t>
            </w:r>
            <w:r w:rsidRPr="00815CD6">
              <w:rPr>
                <w:rFonts w:ascii="Arial Narrow" w:hAnsi="Arial Narrow"/>
                <w:color w:val="1A1A1A" w:themeColor="background1" w:themeShade="1A"/>
                <w:sz w:val="20"/>
              </w:rPr>
              <w:t>поселка Юкта»</w:t>
            </w:r>
          </w:p>
        </w:tc>
        <w:tc>
          <w:tcPr>
            <w:tcW w:w="992" w:type="dxa"/>
            <w:vAlign w:val="center"/>
          </w:tcPr>
          <w:p w:rsidR="00C74E8A" w:rsidRPr="0064158E" w:rsidRDefault="00C74E8A" w:rsidP="00F9796E">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5678AA">
              <w:rPr>
                <w:rFonts w:ascii="Arial Narrow" w:hAnsi="Arial Narrow" w:cs="Verdana"/>
                <w:sz w:val="20"/>
                <w:szCs w:val="20"/>
              </w:rPr>
              <w:t>389</w:t>
            </w:r>
          </w:p>
        </w:tc>
      </w:tr>
    </w:tbl>
    <w:p w:rsidR="00CA1748" w:rsidRPr="00704BEA" w:rsidRDefault="00CA1748" w:rsidP="00FA08BF">
      <w:pPr>
        <w:rPr>
          <w:rFonts w:ascii="Arial Narrow" w:hAnsi="Arial Narrow"/>
          <w:sz w:val="20"/>
          <w:szCs w:val="20"/>
        </w:rPr>
      </w:pPr>
    </w:p>
    <w:p w:rsidR="00CA1748" w:rsidRPr="00704BEA" w:rsidRDefault="00CA1748" w:rsidP="00FA08BF">
      <w:pPr>
        <w:rPr>
          <w:rFonts w:ascii="Arial Narrow" w:hAnsi="Arial Narrow"/>
          <w:sz w:val="20"/>
          <w:szCs w:val="20"/>
        </w:rPr>
        <w:sectPr w:rsidR="00CA1748" w:rsidRPr="00704BEA" w:rsidSect="000D0D17">
          <w:headerReference w:type="default" r:id="rId9"/>
          <w:headerReference w:type="first" r:id="rId10"/>
          <w:pgSz w:w="11906" w:h="16838"/>
          <w:pgMar w:top="851" w:right="2126" w:bottom="992" w:left="1418" w:header="709" w:footer="709" w:gutter="0"/>
          <w:cols w:space="708"/>
          <w:titlePg/>
          <w:docGrid w:linePitch="360"/>
        </w:sectPr>
      </w:pPr>
    </w:p>
    <w:p w:rsidR="0044789B" w:rsidRPr="00091BD2" w:rsidRDefault="00421801" w:rsidP="009434A6">
      <w:pPr>
        <w:jc w:val="center"/>
        <w:rPr>
          <w:rFonts w:ascii="Arial Narrow" w:hAnsi="Arial Narrow" w:cs="Arial"/>
          <w:b/>
          <w:sz w:val="20"/>
          <w:szCs w:val="20"/>
        </w:rPr>
      </w:pPr>
      <w:r>
        <w:rPr>
          <w:rFonts w:ascii="Arial Narrow" w:hAnsi="Arial Narrow" w:cs="Arial"/>
          <w:b/>
          <w:sz w:val="20"/>
          <w:szCs w:val="20"/>
        </w:rPr>
        <w:lastRenderedPageBreak/>
        <w:t>К</w:t>
      </w:r>
      <w:r w:rsidR="0044789B" w:rsidRPr="00091BD2">
        <w:rPr>
          <w:rFonts w:ascii="Arial Narrow" w:hAnsi="Arial Narrow" w:cs="Arial"/>
          <w:b/>
          <w:sz w:val="20"/>
          <w:szCs w:val="20"/>
        </w:rPr>
        <w:t>РАСНОЯРСКИЙ КРАЙ</w:t>
      </w:r>
    </w:p>
    <w:p w:rsidR="0044789B" w:rsidRPr="00091BD2" w:rsidRDefault="0044789B" w:rsidP="009434A6">
      <w:pPr>
        <w:jc w:val="center"/>
        <w:rPr>
          <w:rFonts w:ascii="Arial Narrow" w:hAnsi="Arial Narrow" w:cs="Arial"/>
          <w:b/>
          <w:sz w:val="20"/>
          <w:szCs w:val="20"/>
        </w:rPr>
      </w:pPr>
      <w:r w:rsidRPr="00091BD2">
        <w:rPr>
          <w:rFonts w:ascii="Arial Narrow" w:hAnsi="Arial Narrow" w:cs="Arial"/>
          <w:b/>
          <w:sz w:val="20"/>
          <w:szCs w:val="20"/>
        </w:rPr>
        <w:t>ЭВЕНКИЙСКИЙ МУНИЦИПАЛЬНЫЙ РАЙОН</w:t>
      </w:r>
    </w:p>
    <w:p w:rsidR="0044789B" w:rsidRPr="00091BD2" w:rsidRDefault="0044789B" w:rsidP="009434A6">
      <w:pPr>
        <w:jc w:val="center"/>
        <w:rPr>
          <w:rFonts w:ascii="Arial Narrow" w:hAnsi="Arial Narrow" w:cs="Arial"/>
          <w:b/>
          <w:sz w:val="20"/>
          <w:szCs w:val="20"/>
        </w:rPr>
      </w:pPr>
      <w:r w:rsidRPr="00091BD2">
        <w:rPr>
          <w:rFonts w:ascii="Arial Narrow" w:hAnsi="Arial Narrow" w:cs="Arial"/>
          <w:b/>
          <w:sz w:val="20"/>
          <w:szCs w:val="20"/>
        </w:rPr>
        <w:t>СХОД ГРАЖДАН ПОСЕЛКА ОШАРОВО</w:t>
      </w:r>
    </w:p>
    <w:p w:rsidR="0044789B" w:rsidRPr="00091BD2" w:rsidRDefault="0044789B" w:rsidP="009434A6">
      <w:pPr>
        <w:jc w:val="center"/>
        <w:rPr>
          <w:rFonts w:ascii="Arial Narrow" w:hAnsi="Arial Narrow" w:cs="Arial"/>
          <w:b/>
          <w:sz w:val="20"/>
          <w:szCs w:val="20"/>
        </w:rPr>
      </w:pPr>
    </w:p>
    <w:p w:rsidR="0044789B" w:rsidRPr="00091BD2" w:rsidRDefault="0044789B" w:rsidP="009434A6">
      <w:pPr>
        <w:jc w:val="center"/>
        <w:rPr>
          <w:rFonts w:ascii="Arial Narrow" w:hAnsi="Arial Narrow" w:cs="Arial"/>
          <w:b/>
          <w:sz w:val="20"/>
          <w:szCs w:val="20"/>
        </w:rPr>
      </w:pPr>
      <w:r w:rsidRPr="00091BD2">
        <w:rPr>
          <w:rFonts w:ascii="Arial Narrow" w:hAnsi="Arial Narrow" w:cs="Arial"/>
          <w:b/>
          <w:sz w:val="20"/>
          <w:szCs w:val="20"/>
        </w:rPr>
        <w:t>РЕШЕНИЕ</w:t>
      </w:r>
    </w:p>
    <w:p w:rsidR="0044789B" w:rsidRPr="00091BD2" w:rsidRDefault="0044789B" w:rsidP="00091BD2">
      <w:pPr>
        <w:rPr>
          <w:rFonts w:ascii="Arial Narrow" w:hAnsi="Arial Narrow" w:cs="Arial"/>
          <w:b/>
          <w:sz w:val="20"/>
          <w:szCs w:val="20"/>
        </w:rPr>
      </w:pPr>
    </w:p>
    <w:p w:rsidR="0044789B" w:rsidRPr="009434A6" w:rsidRDefault="009434A6" w:rsidP="009434A6">
      <w:pPr>
        <w:jc w:val="both"/>
        <w:rPr>
          <w:rFonts w:ascii="Arial Narrow" w:hAnsi="Arial Narrow" w:cs="Arial"/>
          <w:sz w:val="20"/>
          <w:szCs w:val="20"/>
        </w:rPr>
      </w:pPr>
      <w:r w:rsidRPr="009434A6">
        <w:rPr>
          <w:rFonts w:ascii="Arial Narrow" w:hAnsi="Arial Narrow" w:cs="Arial"/>
          <w:sz w:val="20"/>
          <w:szCs w:val="20"/>
        </w:rPr>
        <w:t xml:space="preserve">«19» декабря </w:t>
      </w:r>
      <w:r w:rsidR="0044789B" w:rsidRPr="009434A6">
        <w:rPr>
          <w:rFonts w:ascii="Arial Narrow" w:hAnsi="Arial Narrow" w:cs="Arial"/>
          <w:sz w:val="20"/>
          <w:szCs w:val="20"/>
        </w:rPr>
        <w:t>20</w:t>
      </w:r>
      <w:r w:rsidRPr="009434A6">
        <w:rPr>
          <w:rFonts w:ascii="Arial Narrow" w:hAnsi="Arial Narrow" w:cs="Arial"/>
          <w:sz w:val="20"/>
          <w:szCs w:val="20"/>
        </w:rPr>
        <w:t xml:space="preserve">23 г.                     </w:t>
      </w:r>
      <w:r>
        <w:rPr>
          <w:rFonts w:ascii="Arial Narrow" w:hAnsi="Arial Narrow" w:cs="Arial"/>
          <w:sz w:val="20"/>
          <w:szCs w:val="20"/>
        </w:rPr>
        <w:t xml:space="preserve">                                                            </w:t>
      </w:r>
      <w:r w:rsidRPr="009434A6">
        <w:rPr>
          <w:rFonts w:ascii="Arial Narrow" w:hAnsi="Arial Narrow" w:cs="Arial"/>
          <w:sz w:val="20"/>
          <w:szCs w:val="20"/>
        </w:rPr>
        <w:t xml:space="preserve">   № </w:t>
      </w:r>
      <w:r w:rsidR="0044789B" w:rsidRPr="009434A6">
        <w:rPr>
          <w:rFonts w:ascii="Arial Narrow" w:hAnsi="Arial Narrow" w:cs="Arial"/>
          <w:sz w:val="20"/>
          <w:szCs w:val="20"/>
        </w:rPr>
        <w:t xml:space="preserve">61        </w:t>
      </w:r>
      <w:r>
        <w:rPr>
          <w:rFonts w:ascii="Arial Narrow" w:hAnsi="Arial Narrow" w:cs="Arial"/>
          <w:sz w:val="20"/>
          <w:szCs w:val="20"/>
        </w:rPr>
        <w:t xml:space="preserve">     </w:t>
      </w:r>
      <w:r w:rsidR="0044789B" w:rsidRPr="009434A6">
        <w:rPr>
          <w:rFonts w:ascii="Arial Narrow" w:hAnsi="Arial Narrow" w:cs="Arial"/>
          <w:sz w:val="20"/>
          <w:szCs w:val="20"/>
        </w:rPr>
        <w:t xml:space="preserve">             </w:t>
      </w:r>
      <w:r>
        <w:rPr>
          <w:rFonts w:ascii="Arial Narrow" w:hAnsi="Arial Narrow" w:cs="Arial"/>
          <w:sz w:val="20"/>
          <w:szCs w:val="20"/>
        </w:rPr>
        <w:t xml:space="preserve">                    </w:t>
      </w:r>
      <w:r w:rsidR="0044789B" w:rsidRPr="009434A6">
        <w:rPr>
          <w:rFonts w:ascii="Arial Narrow" w:hAnsi="Arial Narrow" w:cs="Arial"/>
          <w:sz w:val="20"/>
          <w:szCs w:val="20"/>
        </w:rPr>
        <w:t xml:space="preserve">                              п. Ошарово</w:t>
      </w:r>
    </w:p>
    <w:p w:rsidR="0044789B" w:rsidRPr="00091BD2" w:rsidRDefault="0044789B" w:rsidP="00091BD2">
      <w:pPr>
        <w:jc w:val="both"/>
        <w:rPr>
          <w:rFonts w:ascii="Arial Narrow" w:hAnsi="Arial Narrow" w:cs="Arial"/>
          <w:sz w:val="20"/>
          <w:szCs w:val="20"/>
        </w:rPr>
      </w:pPr>
    </w:p>
    <w:p w:rsidR="0044789B" w:rsidRPr="00091BD2" w:rsidRDefault="0044789B" w:rsidP="009434A6">
      <w:pPr>
        <w:jc w:val="center"/>
        <w:rPr>
          <w:rFonts w:ascii="Arial Narrow" w:hAnsi="Arial Narrow" w:cs="Arial"/>
          <w:sz w:val="20"/>
          <w:szCs w:val="20"/>
        </w:rPr>
      </w:pPr>
      <w:r w:rsidRPr="00091BD2">
        <w:rPr>
          <w:rFonts w:ascii="Arial Narrow" w:hAnsi="Arial Narrow" w:cs="Arial"/>
          <w:b/>
          <w:sz w:val="20"/>
          <w:szCs w:val="20"/>
        </w:rPr>
        <w:t>О бюджете поселка Ошарово на 2024 год и плановый период 2025-2026 годов</w:t>
      </w:r>
    </w:p>
    <w:p w:rsidR="0044789B" w:rsidRPr="00091BD2" w:rsidRDefault="0044789B" w:rsidP="00CD66FF">
      <w:pPr>
        <w:jc w:val="both"/>
        <w:rPr>
          <w:rFonts w:ascii="Arial Narrow" w:hAnsi="Arial Narrow" w:cs="Arial"/>
          <w:sz w:val="20"/>
          <w:szCs w:val="20"/>
        </w:rPr>
      </w:pPr>
    </w:p>
    <w:p w:rsidR="0044789B" w:rsidRPr="00091BD2" w:rsidRDefault="0044789B" w:rsidP="00CD66FF">
      <w:pPr>
        <w:ind w:firstLine="709"/>
        <w:jc w:val="both"/>
        <w:rPr>
          <w:rFonts w:ascii="Arial Narrow" w:hAnsi="Arial Narrow" w:cs="Arial"/>
          <w:sz w:val="20"/>
          <w:szCs w:val="20"/>
        </w:rPr>
      </w:pPr>
      <w:r w:rsidRPr="00091BD2">
        <w:rPr>
          <w:rFonts w:ascii="Arial Narrow" w:hAnsi="Arial Narrow" w:cs="Arial"/>
          <w:sz w:val="20"/>
          <w:szCs w:val="20"/>
        </w:rPr>
        <w:t>В целях урегулирования бюджетных правоотношений</w:t>
      </w:r>
      <w:r w:rsidRPr="00091BD2">
        <w:rPr>
          <w:rFonts w:ascii="Arial Narrow" w:hAnsi="Arial Narrow" w:cs="Arial"/>
          <w:bCs/>
          <w:sz w:val="20"/>
          <w:szCs w:val="20"/>
        </w:rPr>
        <w:t xml:space="preserve">, </w:t>
      </w:r>
      <w:r w:rsidRPr="00091BD2">
        <w:rPr>
          <w:rFonts w:ascii="Arial Narrow" w:hAnsi="Arial Narrow" w:cs="Arial"/>
          <w:sz w:val="20"/>
          <w:szCs w:val="20"/>
        </w:rPr>
        <w:t xml:space="preserve">в соответствии со статьей 9 Бюджетного кодекса Российской Федерации, </w:t>
      </w:r>
      <w:r w:rsidRPr="00091BD2">
        <w:rPr>
          <w:rFonts w:ascii="Arial Narrow" w:hAnsi="Arial Narrow" w:cs="Arial"/>
          <w:bCs/>
          <w:sz w:val="20"/>
          <w:szCs w:val="20"/>
        </w:rPr>
        <w:t xml:space="preserve">руководствуясь Уставом поселка Ошарово, Сход граждан поселка Ошарово </w:t>
      </w:r>
      <w:r w:rsidRPr="00091BD2">
        <w:rPr>
          <w:rFonts w:ascii="Arial Narrow" w:hAnsi="Arial Narrow" w:cs="Arial"/>
          <w:b/>
          <w:bCs/>
          <w:sz w:val="20"/>
          <w:szCs w:val="20"/>
        </w:rPr>
        <w:t>РЕШИЛ</w:t>
      </w:r>
      <w:r w:rsidR="009434A6">
        <w:rPr>
          <w:rFonts w:ascii="Arial Narrow" w:hAnsi="Arial Narrow" w:cs="Arial"/>
          <w:b/>
          <w:bCs/>
          <w:sz w:val="20"/>
          <w:szCs w:val="20"/>
        </w:rPr>
        <w:t>:</w:t>
      </w:r>
      <w:r w:rsidRPr="00091BD2">
        <w:rPr>
          <w:rFonts w:ascii="Arial Narrow" w:hAnsi="Arial Narrow" w:cs="Arial"/>
          <w:b/>
          <w:bCs/>
          <w:sz w:val="20"/>
          <w:szCs w:val="20"/>
        </w:rPr>
        <w:t xml:space="preserve"> </w:t>
      </w:r>
    </w:p>
    <w:p w:rsidR="0044789B" w:rsidRPr="00CD66FF" w:rsidRDefault="00CD66FF" w:rsidP="00CD66FF">
      <w:pPr>
        <w:jc w:val="both"/>
        <w:rPr>
          <w:rFonts w:ascii="Arial Narrow" w:hAnsi="Arial Narrow" w:cs="Arial"/>
          <w:sz w:val="20"/>
          <w:szCs w:val="20"/>
        </w:rPr>
      </w:pPr>
      <w:r>
        <w:rPr>
          <w:rFonts w:ascii="Arial Narrow" w:hAnsi="Arial Narrow" w:cs="Arial"/>
          <w:sz w:val="20"/>
          <w:szCs w:val="20"/>
        </w:rPr>
        <w:t>1.</w:t>
      </w:r>
      <w:r>
        <w:rPr>
          <w:rFonts w:ascii="Arial Narrow" w:hAnsi="Arial Narrow" w:cs="Arial"/>
          <w:sz w:val="20"/>
          <w:szCs w:val="20"/>
        </w:rPr>
        <w:tab/>
      </w:r>
      <w:r w:rsidR="0044789B" w:rsidRPr="00CD66FF">
        <w:rPr>
          <w:rFonts w:ascii="Arial Narrow" w:hAnsi="Arial Narrow" w:cs="Arial"/>
          <w:sz w:val="20"/>
          <w:szCs w:val="20"/>
        </w:rPr>
        <w:t>Утвердить основные характеристики местного бюджета поселка Ошарово (далее – местный бюджет) на 2024 год:</w:t>
      </w:r>
    </w:p>
    <w:p w:rsidR="0044789B" w:rsidRPr="00CD66FF" w:rsidRDefault="0044789B" w:rsidP="00CD66FF">
      <w:pPr>
        <w:jc w:val="both"/>
        <w:rPr>
          <w:rFonts w:ascii="Arial Narrow" w:hAnsi="Arial Narrow" w:cs="Arial"/>
          <w:sz w:val="20"/>
          <w:szCs w:val="20"/>
        </w:rPr>
      </w:pPr>
      <w:r w:rsidRPr="00CD66FF">
        <w:rPr>
          <w:rFonts w:ascii="Arial Narrow" w:hAnsi="Arial Narrow" w:cs="Arial"/>
          <w:sz w:val="20"/>
          <w:szCs w:val="20"/>
        </w:rPr>
        <w:t>1) прогнозируемый общий объем доходов местного бюджета в сумме 12 037,4 тыс. рублей;</w:t>
      </w:r>
    </w:p>
    <w:p w:rsidR="0044789B" w:rsidRPr="00CD66FF" w:rsidRDefault="0044789B" w:rsidP="00CD66FF">
      <w:pPr>
        <w:jc w:val="both"/>
        <w:rPr>
          <w:rFonts w:ascii="Arial Narrow" w:hAnsi="Arial Narrow" w:cs="Arial"/>
          <w:sz w:val="20"/>
          <w:szCs w:val="20"/>
        </w:rPr>
      </w:pPr>
      <w:r w:rsidRPr="00CD66FF">
        <w:rPr>
          <w:rFonts w:ascii="Arial Narrow" w:hAnsi="Arial Narrow" w:cs="Arial"/>
          <w:sz w:val="20"/>
          <w:szCs w:val="20"/>
        </w:rPr>
        <w:t>2) общий объем расходов местного бюджета в сумме 12 038,3 тыс. рублей;</w:t>
      </w:r>
    </w:p>
    <w:p w:rsidR="0044789B" w:rsidRPr="00CD66FF" w:rsidRDefault="0044789B" w:rsidP="00CD66FF">
      <w:pPr>
        <w:jc w:val="both"/>
        <w:rPr>
          <w:rFonts w:ascii="Arial Narrow" w:hAnsi="Arial Narrow" w:cs="Arial"/>
          <w:sz w:val="20"/>
          <w:szCs w:val="20"/>
        </w:rPr>
      </w:pPr>
      <w:r w:rsidRPr="00CD66FF">
        <w:rPr>
          <w:rFonts w:ascii="Arial Narrow" w:hAnsi="Arial Narrow" w:cs="Arial"/>
          <w:sz w:val="20"/>
          <w:szCs w:val="20"/>
        </w:rPr>
        <w:t>3) дефицит местного бюджета в сумме 0,9 тыс. рублей;</w:t>
      </w:r>
    </w:p>
    <w:p w:rsidR="0044789B" w:rsidRPr="00CD66FF" w:rsidRDefault="0044789B" w:rsidP="00CD66FF">
      <w:pPr>
        <w:jc w:val="both"/>
        <w:rPr>
          <w:rFonts w:ascii="Arial Narrow" w:hAnsi="Arial Narrow" w:cs="Arial"/>
          <w:sz w:val="20"/>
          <w:szCs w:val="20"/>
        </w:rPr>
      </w:pPr>
      <w:r w:rsidRPr="00CD66FF">
        <w:rPr>
          <w:rFonts w:ascii="Arial Narrow" w:hAnsi="Arial Narrow" w:cs="Arial"/>
          <w:sz w:val="20"/>
          <w:szCs w:val="20"/>
        </w:rPr>
        <w:t>4) источники внутреннего финансирования дефицита местного бюджета в сумме 0,9 тыс. рублей согласно приложению 1 к настоящему Решению.</w:t>
      </w:r>
    </w:p>
    <w:p w:rsidR="0044789B" w:rsidRPr="00CD66FF" w:rsidRDefault="00CD66FF" w:rsidP="00CD66FF">
      <w:pPr>
        <w:jc w:val="both"/>
        <w:rPr>
          <w:rFonts w:ascii="Arial Narrow" w:hAnsi="Arial Narrow" w:cs="Arial"/>
          <w:sz w:val="20"/>
          <w:szCs w:val="20"/>
        </w:rPr>
      </w:pPr>
      <w:r>
        <w:rPr>
          <w:rFonts w:ascii="Arial Narrow" w:hAnsi="Arial Narrow" w:cs="Arial"/>
          <w:sz w:val="20"/>
          <w:szCs w:val="20"/>
        </w:rPr>
        <w:t>2.</w:t>
      </w:r>
      <w:r>
        <w:rPr>
          <w:rFonts w:ascii="Arial Narrow" w:hAnsi="Arial Narrow" w:cs="Arial"/>
          <w:sz w:val="20"/>
          <w:szCs w:val="20"/>
        </w:rPr>
        <w:tab/>
      </w:r>
      <w:r w:rsidR="0044789B" w:rsidRPr="00CD66FF">
        <w:rPr>
          <w:rFonts w:ascii="Arial Narrow" w:hAnsi="Arial Narrow" w:cs="Arial"/>
          <w:sz w:val="20"/>
          <w:szCs w:val="20"/>
        </w:rPr>
        <w:t>Утвердить основные характеристики местного бюджета на</w:t>
      </w:r>
      <w:r w:rsidR="00421801">
        <w:rPr>
          <w:rFonts w:ascii="Arial Narrow" w:hAnsi="Arial Narrow" w:cs="Arial"/>
          <w:sz w:val="20"/>
          <w:szCs w:val="20"/>
        </w:rPr>
        <w:t xml:space="preserve"> 2025 год и на 2026 год:</w:t>
      </w:r>
    </w:p>
    <w:p w:rsidR="0044789B" w:rsidRPr="00CD66FF" w:rsidRDefault="0044789B" w:rsidP="00CD66FF">
      <w:pPr>
        <w:jc w:val="both"/>
        <w:rPr>
          <w:rFonts w:ascii="Arial Narrow" w:hAnsi="Arial Narrow" w:cs="Arial"/>
          <w:sz w:val="20"/>
          <w:szCs w:val="20"/>
        </w:rPr>
      </w:pPr>
      <w:r w:rsidRPr="00CD66FF">
        <w:rPr>
          <w:rFonts w:ascii="Arial Narrow" w:hAnsi="Arial Narrow" w:cs="Arial"/>
          <w:sz w:val="20"/>
          <w:szCs w:val="20"/>
        </w:rPr>
        <w:t>1) прогнозируемый общий объем доходов местного бюджета на 2025 год в сумме 11 301,0 тыс. рублей и на 2026 год в сумме 11 318,1 тыс. рублей;</w:t>
      </w:r>
    </w:p>
    <w:p w:rsidR="0044789B" w:rsidRPr="00CD66FF" w:rsidRDefault="0044789B" w:rsidP="00CD66FF">
      <w:pPr>
        <w:jc w:val="both"/>
        <w:rPr>
          <w:rFonts w:ascii="Arial Narrow" w:hAnsi="Arial Narrow" w:cs="Arial"/>
          <w:sz w:val="20"/>
          <w:szCs w:val="20"/>
        </w:rPr>
      </w:pPr>
      <w:r w:rsidRPr="00CD66FF">
        <w:rPr>
          <w:rFonts w:ascii="Arial Narrow" w:hAnsi="Arial Narrow" w:cs="Arial"/>
          <w:sz w:val="20"/>
          <w:szCs w:val="20"/>
        </w:rPr>
        <w:t>2) общий объем расходов местного бюджета на 2025 год в сумме 11 302,0 тыс. рублей, в том числе условно утвержденные расходы в сумме 300,0 тыс. рублей, и на 2026 год в сумме 11 319,1 тыс. рублей, в том числе условно утвержденные расходы в сумме 600,0 тыс. рублей;</w:t>
      </w:r>
    </w:p>
    <w:p w:rsidR="0044789B" w:rsidRPr="00CD66FF" w:rsidRDefault="0044789B" w:rsidP="00CD66FF">
      <w:pPr>
        <w:jc w:val="both"/>
        <w:rPr>
          <w:rFonts w:ascii="Arial Narrow" w:hAnsi="Arial Narrow" w:cs="Arial"/>
          <w:sz w:val="20"/>
          <w:szCs w:val="20"/>
        </w:rPr>
      </w:pPr>
      <w:r w:rsidRPr="00CD66FF">
        <w:rPr>
          <w:rFonts w:ascii="Arial Narrow" w:hAnsi="Arial Narrow" w:cs="Arial"/>
          <w:sz w:val="20"/>
          <w:szCs w:val="20"/>
        </w:rPr>
        <w:t>3) дефицит местного бюджета на 2025 и 2026 годы в сумме 1,0 тыс. рублей на каждый год периода;</w:t>
      </w:r>
    </w:p>
    <w:p w:rsidR="0044789B" w:rsidRPr="00CD66FF" w:rsidRDefault="0044789B" w:rsidP="00CD66FF">
      <w:pPr>
        <w:jc w:val="both"/>
        <w:rPr>
          <w:rFonts w:ascii="Arial Narrow" w:hAnsi="Arial Narrow" w:cs="Arial"/>
          <w:sz w:val="20"/>
          <w:szCs w:val="20"/>
        </w:rPr>
      </w:pPr>
      <w:r w:rsidRPr="00CD66FF">
        <w:rPr>
          <w:rFonts w:ascii="Arial Narrow" w:hAnsi="Arial Narrow" w:cs="Arial"/>
          <w:sz w:val="20"/>
          <w:szCs w:val="20"/>
        </w:rPr>
        <w:t>4) источники внутреннего финансирования дефицита местного бюджета на 2025 и 2026 годы в сумме 1,0 тыс. рублей на каждый год периода согласно приложению 1 к Решению.</w:t>
      </w:r>
    </w:p>
    <w:p w:rsidR="0044789B" w:rsidRPr="00CD66FF" w:rsidRDefault="00CD66FF" w:rsidP="00CD66FF">
      <w:pPr>
        <w:jc w:val="both"/>
        <w:rPr>
          <w:rFonts w:ascii="Arial Narrow" w:hAnsi="Arial Narrow" w:cs="Arial"/>
          <w:sz w:val="20"/>
          <w:szCs w:val="20"/>
        </w:rPr>
      </w:pPr>
      <w:r>
        <w:rPr>
          <w:rFonts w:ascii="Arial Narrow" w:hAnsi="Arial Narrow" w:cs="Arial"/>
          <w:sz w:val="20"/>
          <w:szCs w:val="20"/>
        </w:rPr>
        <w:t>3.</w:t>
      </w:r>
      <w:r>
        <w:rPr>
          <w:rFonts w:ascii="Arial Narrow" w:hAnsi="Arial Narrow" w:cs="Arial"/>
          <w:sz w:val="20"/>
          <w:szCs w:val="20"/>
        </w:rPr>
        <w:tab/>
      </w:r>
      <w:r w:rsidR="0044789B" w:rsidRPr="00CD66FF">
        <w:rPr>
          <w:rFonts w:ascii="Arial Narrow" w:hAnsi="Arial Narrow" w:cs="Arial"/>
          <w:sz w:val="20"/>
          <w:szCs w:val="20"/>
        </w:rPr>
        <w:t>Утвердить доходы местного бюджета на 2024 год и плановый период 2025-2026 годов согласно приложению 2 к настоящему Решению.</w:t>
      </w:r>
    </w:p>
    <w:p w:rsidR="0044789B" w:rsidRPr="00CD66FF" w:rsidRDefault="00CD66FF" w:rsidP="00CD66FF">
      <w:pPr>
        <w:jc w:val="both"/>
        <w:rPr>
          <w:rFonts w:ascii="Arial Narrow" w:hAnsi="Arial Narrow" w:cs="Arial"/>
          <w:sz w:val="20"/>
          <w:szCs w:val="20"/>
        </w:rPr>
      </w:pPr>
      <w:r>
        <w:rPr>
          <w:rFonts w:ascii="Arial Narrow" w:hAnsi="Arial Narrow" w:cs="Arial"/>
          <w:sz w:val="20"/>
          <w:szCs w:val="20"/>
        </w:rPr>
        <w:t>4.</w:t>
      </w:r>
      <w:r>
        <w:rPr>
          <w:rFonts w:ascii="Arial Narrow" w:hAnsi="Arial Narrow" w:cs="Arial"/>
          <w:sz w:val="20"/>
          <w:szCs w:val="20"/>
        </w:rPr>
        <w:tab/>
      </w:r>
      <w:r w:rsidR="0044789B" w:rsidRPr="00CD66FF">
        <w:rPr>
          <w:rFonts w:ascii="Arial Narrow" w:hAnsi="Arial Narrow" w:cs="Arial"/>
          <w:sz w:val="20"/>
          <w:szCs w:val="20"/>
        </w:rPr>
        <w:t>Утвердить в пределах общего объема расходов местного бюджета, установленного пунктами 1 и 2 настоящего Решения:</w:t>
      </w:r>
    </w:p>
    <w:p w:rsidR="0044789B" w:rsidRPr="00CD66FF" w:rsidRDefault="0044789B" w:rsidP="00CD66FF">
      <w:pPr>
        <w:jc w:val="both"/>
        <w:rPr>
          <w:rFonts w:ascii="Arial Narrow" w:hAnsi="Arial Narrow" w:cs="Arial"/>
          <w:sz w:val="20"/>
          <w:szCs w:val="20"/>
        </w:rPr>
      </w:pPr>
      <w:r w:rsidRPr="00CD66FF">
        <w:rPr>
          <w:rFonts w:ascii="Arial Narrow" w:hAnsi="Arial Narrow" w:cs="Arial"/>
          <w:sz w:val="20"/>
          <w:szCs w:val="20"/>
        </w:rPr>
        <w:t>1) распределение бюджетных ассигнований по разделам и подразделам бюджетной классификации расходов бюджетов Российской федерации на 2024 год и плановый период 2025-2026 годов согласно приложению 3 к настоящему Решению;</w:t>
      </w:r>
    </w:p>
    <w:p w:rsidR="0044789B" w:rsidRPr="00CD66FF" w:rsidRDefault="0044789B" w:rsidP="00CD66FF">
      <w:pPr>
        <w:jc w:val="both"/>
        <w:rPr>
          <w:rFonts w:ascii="Arial Narrow" w:hAnsi="Arial Narrow" w:cs="Arial"/>
          <w:sz w:val="20"/>
          <w:szCs w:val="20"/>
        </w:rPr>
      </w:pPr>
      <w:r w:rsidRPr="00CD66FF">
        <w:rPr>
          <w:rFonts w:ascii="Arial Narrow" w:hAnsi="Arial Narrow" w:cs="Arial"/>
          <w:sz w:val="20"/>
          <w:szCs w:val="20"/>
        </w:rPr>
        <w:t>2) ведомственную структуру расходов местного бюджета на 2024 год и плановый период 2025-2026 годов согласно приложению 4 к настоящему Решению;</w:t>
      </w:r>
    </w:p>
    <w:p w:rsidR="0044789B" w:rsidRPr="00CD66FF" w:rsidRDefault="0044789B" w:rsidP="00CD66FF">
      <w:pPr>
        <w:jc w:val="both"/>
        <w:rPr>
          <w:rFonts w:ascii="Arial Narrow" w:hAnsi="Arial Narrow" w:cs="Arial"/>
          <w:sz w:val="20"/>
          <w:szCs w:val="20"/>
        </w:rPr>
      </w:pPr>
      <w:r w:rsidRPr="00CD66FF">
        <w:rPr>
          <w:rFonts w:ascii="Arial Narrow" w:hAnsi="Arial Narrow" w:cs="Arial"/>
          <w:sz w:val="20"/>
          <w:szCs w:val="20"/>
        </w:rPr>
        <w:t>3) распределение бюджетных ассигнований по целевым статьям (муниципальным программам местного бюджета и непрограммным направлениям деятельности), группам и подгруппам видов расходов, разделам, подразделам классификации расходов местного бюджета на 2024 год и плановый период 2025-2026 годов согласно приложению 5 к настоящему Решению.</w:t>
      </w:r>
    </w:p>
    <w:p w:rsidR="0044789B" w:rsidRPr="00CD66FF" w:rsidRDefault="00CD66FF" w:rsidP="00CD66FF">
      <w:pPr>
        <w:jc w:val="both"/>
        <w:rPr>
          <w:rFonts w:ascii="Arial Narrow" w:hAnsi="Arial Narrow" w:cs="Arial"/>
          <w:sz w:val="20"/>
          <w:szCs w:val="20"/>
        </w:rPr>
      </w:pPr>
      <w:r>
        <w:rPr>
          <w:rFonts w:ascii="Arial Narrow" w:hAnsi="Arial Narrow" w:cs="Arial"/>
          <w:sz w:val="20"/>
          <w:szCs w:val="20"/>
        </w:rPr>
        <w:t>5.</w:t>
      </w:r>
      <w:r>
        <w:rPr>
          <w:rFonts w:ascii="Arial Narrow" w:hAnsi="Arial Narrow" w:cs="Arial"/>
          <w:sz w:val="20"/>
          <w:szCs w:val="20"/>
        </w:rPr>
        <w:tab/>
      </w:r>
      <w:r w:rsidR="0044789B" w:rsidRPr="00CD66FF">
        <w:rPr>
          <w:rFonts w:ascii="Arial Narrow" w:hAnsi="Arial Narrow" w:cs="Arial"/>
          <w:sz w:val="20"/>
          <w:szCs w:val="20"/>
        </w:rPr>
        <w:t>Установить, что заключение и оплата муниципальными учреждениями и органами местного самоуправления договоров, исполнение которых осуществляется за счёт средств местного бюджета, производятся в пределах утверждённых им лимитов бюджетных обязательств в соответствии с классификацией расходов местного бюджета и с учётом принятых и неисполненных обязательств.</w:t>
      </w:r>
    </w:p>
    <w:p w:rsidR="0044789B" w:rsidRPr="00CD66FF" w:rsidRDefault="0044789B" w:rsidP="00CD66FF">
      <w:pPr>
        <w:jc w:val="both"/>
        <w:rPr>
          <w:rFonts w:ascii="Arial Narrow" w:hAnsi="Arial Narrow" w:cs="Arial"/>
          <w:sz w:val="20"/>
          <w:szCs w:val="20"/>
        </w:rPr>
      </w:pPr>
      <w:r w:rsidRPr="00CD66FF">
        <w:rPr>
          <w:rFonts w:ascii="Arial Narrow" w:hAnsi="Arial Narrow" w:cs="Arial"/>
          <w:sz w:val="20"/>
          <w:szCs w:val="20"/>
        </w:rPr>
        <w:tab/>
        <w:t>Обязательства, вытекающие из договоров, исполнение которых осуществляется за счет средств местного бюджета, принятые муниципальными учреждениями сверх утвержденных им лимитов бюджетных обязательств, не подлежат оплате за счет средств местного бюджета на 2024 год.</w:t>
      </w:r>
    </w:p>
    <w:p w:rsidR="0044789B" w:rsidRPr="00CD66FF" w:rsidRDefault="0044789B" w:rsidP="00CD66FF">
      <w:pPr>
        <w:ind w:firstLine="708"/>
        <w:jc w:val="both"/>
        <w:rPr>
          <w:rFonts w:ascii="Arial Narrow" w:hAnsi="Arial Narrow" w:cs="Arial"/>
          <w:sz w:val="20"/>
          <w:szCs w:val="20"/>
        </w:rPr>
      </w:pPr>
      <w:r w:rsidRPr="00CD66FF">
        <w:rPr>
          <w:rFonts w:ascii="Arial Narrow" w:hAnsi="Arial Narrow" w:cs="Arial"/>
          <w:sz w:val="20"/>
          <w:szCs w:val="20"/>
        </w:rPr>
        <w:t>Учет обязательств, подлежащих исполнению за счет средств местного бюджета муниципальными учреждениями, финансируемыми из местного бюджета на основе смет доходов и расходов, обеспечивается через орган, осуществляющий кассовое обслуживание исполнения местного бюджета.</w:t>
      </w:r>
    </w:p>
    <w:p w:rsidR="0044789B" w:rsidRPr="00CD66FF" w:rsidRDefault="00CD66FF" w:rsidP="00CD66FF">
      <w:pPr>
        <w:jc w:val="both"/>
        <w:rPr>
          <w:rFonts w:ascii="Arial Narrow" w:hAnsi="Arial Narrow" w:cs="Arial"/>
          <w:sz w:val="20"/>
          <w:szCs w:val="20"/>
        </w:rPr>
      </w:pPr>
      <w:r>
        <w:rPr>
          <w:rFonts w:ascii="Arial Narrow" w:hAnsi="Arial Narrow" w:cs="Arial"/>
          <w:sz w:val="20"/>
          <w:szCs w:val="20"/>
        </w:rPr>
        <w:t>6.</w:t>
      </w:r>
      <w:r>
        <w:rPr>
          <w:rFonts w:ascii="Arial Narrow" w:hAnsi="Arial Narrow" w:cs="Arial"/>
          <w:sz w:val="20"/>
          <w:szCs w:val="20"/>
        </w:rPr>
        <w:tab/>
      </w:r>
      <w:r w:rsidR="0044789B" w:rsidRPr="00CD66FF">
        <w:rPr>
          <w:rFonts w:ascii="Arial Narrow" w:hAnsi="Arial Narrow" w:cs="Arial"/>
          <w:sz w:val="20"/>
          <w:szCs w:val="20"/>
        </w:rPr>
        <w:t xml:space="preserve">Администрация поселка Ошарово не вправе принимать в 2024 году решения по увеличению численности муниципальных служащих и работников муниципальных учреждений и организаций  бюджетной сферы находящихся в ведении органов местного самоуправления поселка Ошарово.  </w:t>
      </w:r>
    </w:p>
    <w:p w:rsidR="0044789B" w:rsidRPr="00CD66FF" w:rsidRDefault="00CD66FF" w:rsidP="00CD66FF">
      <w:pPr>
        <w:jc w:val="both"/>
        <w:rPr>
          <w:rFonts w:ascii="Arial Narrow" w:hAnsi="Arial Narrow" w:cs="Arial"/>
          <w:sz w:val="20"/>
          <w:szCs w:val="20"/>
        </w:rPr>
      </w:pPr>
      <w:r>
        <w:rPr>
          <w:rFonts w:ascii="Arial Narrow" w:hAnsi="Arial Narrow" w:cs="Arial"/>
          <w:sz w:val="20"/>
          <w:szCs w:val="20"/>
        </w:rPr>
        <w:t>7.</w:t>
      </w:r>
      <w:r>
        <w:rPr>
          <w:rFonts w:ascii="Arial Narrow" w:hAnsi="Arial Narrow" w:cs="Arial"/>
          <w:sz w:val="20"/>
          <w:szCs w:val="20"/>
        </w:rPr>
        <w:tab/>
      </w:r>
      <w:r w:rsidR="0044789B" w:rsidRPr="00CD66FF">
        <w:rPr>
          <w:rFonts w:ascii="Arial Narrow" w:hAnsi="Arial Narrow" w:cs="Arial"/>
          <w:sz w:val="20"/>
          <w:szCs w:val="20"/>
        </w:rPr>
        <w:t>Установить, что в расходной части местного бюджета предусматривается  резервный фонд Администрации поселка Ошарово на 2024 год и плановый период 2025-2026 годов в сумме 130,0 тыс. рублей на каждый год периода.</w:t>
      </w:r>
    </w:p>
    <w:p w:rsidR="0044789B" w:rsidRPr="00CD66FF" w:rsidRDefault="0044789B" w:rsidP="00CD66FF">
      <w:pPr>
        <w:jc w:val="both"/>
        <w:rPr>
          <w:rFonts w:ascii="Arial Narrow" w:hAnsi="Arial Narrow" w:cs="Arial"/>
          <w:sz w:val="20"/>
          <w:szCs w:val="20"/>
        </w:rPr>
      </w:pPr>
      <w:r w:rsidRPr="00CD66FF">
        <w:rPr>
          <w:rFonts w:ascii="Arial Narrow" w:hAnsi="Arial Narrow" w:cs="Arial"/>
          <w:sz w:val="20"/>
          <w:szCs w:val="20"/>
        </w:rPr>
        <w:t>Расходование средств резервного фонда осуществляется в порядке, установленном Администрацией поселка.</w:t>
      </w:r>
    </w:p>
    <w:p w:rsidR="0044789B" w:rsidRPr="00CD66FF" w:rsidRDefault="00CD66FF" w:rsidP="00CD66FF">
      <w:pPr>
        <w:jc w:val="both"/>
        <w:rPr>
          <w:rFonts w:ascii="Arial Narrow" w:hAnsi="Arial Narrow" w:cs="Arial"/>
          <w:sz w:val="20"/>
          <w:szCs w:val="20"/>
        </w:rPr>
      </w:pPr>
      <w:r>
        <w:rPr>
          <w:rFonts w:ascii="Arial Narrow" w:hAnsi="Arial Narrow" w:cs="Arial"/>
          <w:sz w:val="20"/>
          <w:szCs w:val="20"/>
        </w:rPr>
        <w:t>8.</w:t>
      </w:r>
      <w:r>
        <w:rPr>
          <w:rFonts w:ascii="Arial Narrow" w:hAnsi="Arial Narrow" w:cs="Arial"/>
          <w:sz w:val="20"/>
          <w:szCs w:val="20"/>
        </w:rPr>
        <w:tab/>
      </w:r>
      <w:r w:rsidR="0044789B" w:rsidRPr="00CD66FF">
        <w:rPr>
          <w:rFonts w:ascii="Arial Narrow" w:hAnsi="Arial Narrow" w:cs="Arial"/>
          <w:sz w:val="20"/>
          <w:szCs w:val="20"/>
        </w:rPr>
        <w:t>Установить, что отдельные полномочия по исполнению местного бюджета осуществляются Департаментом  финансов администрации Эвенкийского муниципального района Красноярского края на основании соглашения между Администрацией Эвенкийского муниципального района и Администрацией поселка Ошарово.</w:t>
      </w:r>
    </w:p>
    <w:p w:rsidR="0044789B" w:rsidRPr="00CD66FF" w:rsidRDefault="00CD66FF" w:rsidP="00CD66FF">
      <w:pPr>
        <w:jc w:val="both"/>
        <w:rPr>
          <w:rFonts w:ascii="Arial Narrow" w:hAnsi="Arial Narrow" w:cs="Arial"/>
          <w:sz w:val="20"/>
          <w:szCs w:val="20"/>
        </w:rPr>
      </w:pPr>
      <w:r>
        <w:rPr>
          <w:rFonts w:ascii="Arial Narrow" w:hAnsi="Arial Narrow" w:cs="Arial"/>
          <w:sz w:val="20"/>
          <w:szCs w:val="20"/>
        </w:rPr>
        <w:t>9.</w:t>
      </w:r>
      <w:r>
        <w:rPr>
          <w:rFonts w:ascii="Arial Narrow" w:hAnsi="Arial Narrow" w:cs="Arial"/>
          <w:sz w:val="20"/>
          <w:szCs w:val="20"/>
        </w:rPr>
        <w:tab/>
      </w:r>
      <w:r w:rsidR="0044789B" w:rsidRPr="00CD66FF">
        <w:rPr>
          <w:rFonts w:ascii="Arial Narrow" w:hAnsi="Arial Narrow" w:cs="Arial"/>
          <w:sz w:val="20"/>
          <w:szCs w:val="20"/>
        </w:rPr>
        <w:t>Установить, что функции по кассовому обслуживанию исполнения местного бюджета осуществляются Отделом № 56 Управления Федерального казначейства по Красноярскому краю на основании соглашения между Администрацией поселка Ошарово и Управлением Федерального казначейства Красноярского края.</w:t>
      </w:r>
    </w:p>
    <w:p w:rsidR="0044789B" w:rsidRPr="00CD66FF" w:rsidRDefault="00CD66FF" w:rsidP="00CD66FF">
      <w:pPr>
        <w:jc w:val="both"/>
        <w:rPr>
          <w:rFonts w:ascii="Arial Narrow" w:hAnsi="Arial Narrow" w:cs="Arial"/>
          <w:sz w:val="20"/>
          <w:szCs w:val="20"/>
        </w:rPr>
      </w:pPr>
      <w:r>
        <w:rPr>
          <w:rFonts w:ascii="Arial Narrow" w:hAnsi="Arial Narrow" w:cs="Arial"/>
          <w:sz w:val="20"/>
          <w:szCs w:val="20"/>
        </w:rPr>
        <w:lastRenderedPageBreak/>
        <w:t>10.</w:t>
      </w:r>
      <w:r>
        <w:rPr>
          <w:rFonts w:ascii="Arial Narrow" w:hAnsi="Arial Narrow" w:cs="Arial"/>
          <w:sz w:val="20"/>
          <w:szCs w:val="20"/>
        </w:rPr>
        <w:tab/>
      </w:r>
      <w:r w:rsidR="0044789B" w:rsidRPr="00CD66FF">
        <w:rPr>
          <w:rFonts w:ascii="Arial Narrow" w:hAnsi="Arial Narrow" w:cs="Arial"/>
          <w:sz w:val="20"/>
          <w:szCs w:val="20"/>
        </w:rPr>
        <w:t>Установить, что бюджетный учет исполнения бюджета поселка Ошарово осуществляется Муниципальным казенным учреждением «Межведомственная бухгалтерия» Эвенкийского муниципального района Красноярского края на основании договора между Администрацией поселка Ошарово и МКУ «Межведомственная бухгалтерия» ЭМР Красноярского края.</w:t>
      </w:r>
    </w:p>
    <w:p w:rsidR="0044789B" w:rsidRPr="00CD66FF" w:rsidRDefault="00CD66FF" w:rsidP="00CD66FF">
      <w:pPr>
        <w:jc w:val="both"/>
        <w:rPr>
          <w:rFonts w:ascii="Arial Narrow" w:hAnsi="Arial Narrow" w:cs="Arial"/>
          <w:sz w:val="20"/>
          <w:szCs w:val="20"/>
        </w:rPr>
      </w:pPr>
      <w:r>
        <w:rPr>
          <w:rFonts w:ascii="Arial Narrow" w:hAnsi="Arial Narrow" w:cs="Arial"/>
          <w:sz w:val="20"/>
          <w:szCs w:val="20"/>
        </w:rPr>
        <w:t>11.</w:t>
      </w:r>
      <w:r>
        <w:rPr>
          <w:rFonts w:ascii="Arial Narrow" w:hAnsi="Arial Narrow" w:cs="Arial"/>
          <w:sz w:val="20"/>
          <w:szCs w:val="20"/>
        </w:rPr>
        <w:tab/>
      </w:r>
      <w:r w:rsidR="0044789B" w:rsidRPr="00CD66FF">
        <w:rPr>
          <w:rFonts w:ascii="Arial Narrow" w:hAnsi="Arial Narrow" w:cs="Arial"/>
          <w:sz w:val="20"/>
          <w:szCs w:val="20"/>
        </w:rPr>
        <w:t>Установить, что отдельные полномочия по осуществлению внешнего муниципального финансового контроля осуществляются Контрольно-счетной палатой Эвенкийского муниципального района на основании соглашения между Контрольно-счетной палатой Эвенкийского муниципального района и Администрацией поселка Ошарово.</w:t>
      </w:r>
    </w:p>
    <w:p w:rsidR="0044789B" w:rsidRPr="00CD66FF" w:rsidRDefault="00CD66FF" w:rsidP="00CD66FF">
      <w:pPr>
        <w:jc w:val="both"/>
        <w:rPr>
          <w:rFonts w:ascii="Arial Narrow" w:hAnsi="Arial Narrow" w:cs="Arial"/>
          <w:sz w:val="20"/>
          <w:szCs w:val="20"/>
        </w:rPr>
      </w:pPr>
      <w:r>
        <w:rPr>
          <w:rFonts w:ascii="Arial Narrow" w:hAnsi="Arial Narrow" w:cs="Arial"/>
          <w:sz w:val="20"/>
          <w:szCs w:val="20"/>
        </w:rPr>
        <w:t>12.</w:t>
      </w:r>
      <w:r>
        <w:rPr>
          <w:rFonts w:ascii="Arial Narrow" w:hAnsi="Arial Narrow" w:cs="Arial"/>
          <w:sz w:val="20"/>
          <w:szCs w:val="20"/>
        </w:rPr>
        <w:tab/>
      </w:r>
      <w:r w:rsidR="0044789B" w:rsidRPr="00CD66FF">
        <w:rPr>
          <w:rFonts w:ascii="Arial Narrow" w:hAnsi="Arial Narrow" w:cs="Arial"/>
          <w:sz w:val="20"/>
          <w:szCs w:val="20"/>
        </w:rPr>
        <w:t>Нормативные и иные правовые акты органов местного самоуправления, влекущие дополнительные расходы за счет средств местного бюджета на  текущий  год, а также сокращающие его доходную базу, реализуются и применяются только при наличии соответствующих источников допо</w:t>
      </w:r>
      <w:bookmarkStart w:id="0" w:name="_GoBack"/>
      <w:bookmarkEnd w:id="0"/>
      <w:r w:rsidR="0044789B" w:rsidRPr="00CD66FF">
        <w:rPr>
          <w:rFonts w:ascii="Arial Narrow" w:hAnsi="Arial Narrow" w:cs="Arial"/>
          <w:sz w:val="20"/>
          <w:szCs w:val="20"/>
        </w:rPr>
        <w:t>лнительных поступлений в местный бюджет и (или) при сокращении расходов по конкретным статьям местного бюджета на текущий год, а также после внесения соответствующих изменений в настоящее Решение.</w:t>
      </w:r>
    </w:p>
    <w:p w:rsidR="0044789B" w:rsidRPr="00CD66FF" w:rsidRDefault="0044789B" w:rsidP="00CD66FF">
      <w:pPr>
        <w:ind w:firstLine="708"/>
        <w:jc w:val="both"/>
        <w:rPr>
          <w:rFonts w:ascii="Arial Narrow" w:hAnsi="Arial Narrow" w:cs="Arial"/>
          <w:sz w:val="20"/>
          <w:szCs w:val="20"/>
        </w:rPr>
      </w:pPr>
      <w:r w:rsidRPr="00CD66FF">
        <w:rPr>
          <w:rFonts w:ascii="Arial Narrow" w:hAnsi="Arial Narrow" w:cs="Arial"/>
          <w:sz w:val="20"/>
          <w:szCs w:val="20"/>
        </w:rPr>
        <w:t>В случае, если реализация правового акта частично (не в полной мере) обеспечена источниками финансирования в местном бюджете, такой правовой акт реализуется и применяется в пределах средств, предусмотренных на эти цели в местном  бюджете на текущий  год.</w:t>
      </w:r>
    </w:p>
    <w:p w:rsidR="0044789B" w:rsidRPr="00CD66FF" w:rsidRDefault="00CD66FF" w:rsidP="00CD66FF">
      <w:pPr>
        <w:jc w:val="both"/>
        <w:rPr>
          <w:rFonts w:ascii="Arial Narrow" w:hAnsi="Arial Narrow" w:cs="Arial"/>
          <w:sz w:val="20"/>
          <w:szCs w:val="20"/>
        </w:rPr>
      </w:pPr>
      <w:r>
        <w:rPr>
          <w:rFonts w:ascii="Arial Narrow" w:hAnsi="Arial Narrow" w:cs="Arial"/>
          <w:sz w:val="20"/>
          <w:szCs w:val="20"/>
        </w:rPr>
        <w:t>13.</w:t>
      </w:r>
      <w:r>
        <w:rPr>
          <w:rFonts w:ascii="Arial Narrow" w:hAnsi="Arial Narrow" w:cs="Arial"/>
          <w:sz w:val="20"/>
          <w:szCs w:val="20"/>
        </w:rPr>
        <w:tab/>
      </w:r>
      <w:r w:rsidR="0044789B" w:rsidRPr="00CD66FF">
        <w:rPr>
          <w:rFonts w:ascii="Arial Narrow" w:hAnsi="Arial Narrow" w:cs="Arial"/>
          <w:sz w:val="20"/>
          <w:szCs w:val="20"/>
        </w:rPr>
        <w:t>Установить верхний предел муниципального долга поселка Ошарово:</w:t>
      </w:r>
    </w:p>
    <w:p w:rsidR="0044789B" w:rsidRPr="00CD66FF" w:rsidRDefault="0044789B" w:rsidP="00CD66FF">
      <w:pPr>
        <w:jc w:val="both"/>
        <w:rPr>
          <w:rFonts w:ascii="Arial Narrow" w:hAnsi="Arial Narrow" w:cs="Arial"/>
          <w:sz w:val="20"/>
          <w:szCs w:val="20"/>
        </w:rPr>
      </w:pPr>
      <w:r w:rsidRPr="00CD66FF">
        <w:rPr>
          <w:rFonts w:ascii="Arial Narrow" w:hAnsi="Arial Narrow" w:cs="Arial"/>
          <w:sz w:val="20"/>
          <w:szCs w:val="20"/>
        </w:rPr>
        <w:t>на 1 января 2025 года в сумме 237 135,00 рублей, в том числе по муниципальным гарантиям 0,00 рублей;</w:t>
      </w:r>
    </w:p>
    <w:p w:rsidR="0044789B" w:rsidRPr="00CD66FF" w:rsidRDefault="0044789B" w:rsidP="00CD66FF">
      <w:pPr>
        <w:jc w:val="both"/>
        <w:rPr>
          <w:rFonts w:ascii="Arial Narrow" w:hAnsi="Arial Narrow" w:cs="Arial"/>
          <w:sz w:val="20"/>
          <w:szCs w:val="20"/>
        </w:rPr>
      </w:pPr>
      <w:r w:rsidRPr="00CD66FF">
        <w:rPr>
          <w:rFonts w:ascii="Arial Narrow" w:hAnsi="Arial Narrow" w:cs="Arial"/>
          <w:sz w:val="20"/>
          <w:szCs w:val="20"/>
        </w:rPr>
        <w:t>на 1 января 2026 года в сумме  243 255,00 рублей, в том числе по муниципальным гарантиям 0,00 рублей;</w:t>
      </w:r>
    </w:p>
    <w:p w:rsidR="0044789B" w:rsidRPr="00CD66FF" w:rsidRDefault="0044789B" w:rsidP="00CD66FF">
      <w:pPr>
        <w:jc w:val="both"/>
        <w:rPr>
          <w:rFonts w:ascii="Arial Narrow" w:hAnsi="Arial Narrow" w:cs="Arial"/>
          <w:sz w:val="20"/>
          <w:szCs w:val="20"/>
        </w:rPr>
      </w:pPr>
      <w:r w:rsidRPr="00CD66FF">
        <w:rPr>
          <w:rFonts w:ascii="Arial Narrow" w:hAnsi="Arial Narrow" w:cs="Arial"/>
          <w:sz w:val="20"/>
          <w:szCs w:val="20"/>
        </w:rPr>
        <w:t>на 1 января 2027 года в сумме  251 824,00 рублей, в том числе по муниципальным гарантиям 0,00 рублей.</w:t>
      </w:r>
    </w:p>
    <w:p w:rsidR="0044789B" w:rsidRPr="00CD66FF" w:rsidRDefault="00CD66FF" w:rsidP="00CD66FF">
      <w:pPr>
        <w:jc w:val="both"/>
        <w:rPr>
          <w:rFonts w:ascii="Arial Narrow" w:hAnsi="Arial Narrow" w:cs="Arial"/>
          <w:sz w:val="20"/>
          <w:szCs w:val="20"/>
        </w:rPr>
      </w:pPr>
      <w:r>
        <w:rPr>
          <w:rFonts w:ascii="Arial Narrow" w:hAnsi="Arial Narrow" w:cs="Arial"/>
          <w:sz w:val="20"/>
          <w:szCs w:val="20"/>
        </w:rPr>
        <w:t>14.</w:t>
      </w:r>
      <w:r>
        <w:rPr>
          <w:rFonts w:ascii="Arial Narrow" w:hAnsi="Arial Narrow" w:cs="Arial"/>
          <w:sz w:val="20"/>
          <w:szCs w:val="20"/>
        </w:rPr>
        <w:tab/>
      </w:r>
      <w:r w:rsidR="0044789B" w:rsidRPr="00CD66FF">
        <w:rPr>
          <w:rFonts w:ascii="Arial Narrow" w:hAnsi="Arial Narrow" w:cs="Arial"/>
          <w:sz w:val="20"/>
          <w:szCs w:val="20"/>
        </w:rPr>
        <w:t>Утвердить общий объем средств местного бюджета на исполнение публичных нормативных обязательств поселка Ошарово на 2024 год и плановый период 2025-2026 годов в сумме 0,0 тыс. рублей, ежегодно.</w:t>
      </w:r>
    </w:p>
    <w:p w:rsidR="00EA62F7" w:rsidRDefault="00CD66FF" w:rsidP="00CD66FF">
      <w:pPr>
        <w:autoSpaceDE w:val="0"/>
        <w:jc w:val="both"/>
        <w:rPr>
          <w:rFonts w:ascii="Arial Narrow" w:hAnsi="Arial Narrow" w:cs="Arial"/>
          <w:sz w:val="20"/>
          <w:szCs w:val="20"/>
        </w:rPr>
      </w:pPr>
      <w:r>
        <w:rPr>
          <w:rFonts w:ascii="Arial Narrow" w:hAnsi="Arial Narrow" w:cs="Arial"/>
          <w:sz w:val="20"/>
          <w:szCs w:val="20"/>
        </w:rPr>
        <w:t>15.</w:t>
      </w:r>
      <w:r>
        <w:rPr>
          <w:rFonts w:ascii="Arial Narrow" w:hAnsi="Arial Narrow" w:cs="Arial"/>
          <w:sz w:val="20"/>
          <w:szCs w:val="20"/>
        </w:rPr>
        <w:tab/>
      </w:r>
      <w:r w:rsidR="0044789B" w:rsidRPr="00CD66FF">
        <w:rPr>
          <w:rFonts w:ascii="Arial Narrow" w:hAnsi="Arial Narrow" w:cs="Arial"/>
          <w:sz w:val="20"/>
          <w:szCs w:val="20"/>
        </w:rPr>
        <w:t>Направить 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w:t>
      </w:r>
      <w:r w:rsidR="00EA62F7">
        <w:rPr>
          <w:rFonts w:ascii="Arial Narrow" w:hAnsi="Arial Narrow" w:cs="Arial"/>
          <w:sz w:val="20"/>
          <w:szCs w:val="20"/>
        </w:rPr>
        <w:t>номочий:</w:t>
      </w:r>
    </w:p>
    <w:p w:rsidR="0044789B" w:rsidRPr="00EA62F7" w:rsidRDefault="0044789B" w:rsidP="00CD66FF">
      <w:pPr>
        <w:autoSpaceDE w:val="0"/>
        <w:jc w:val="both"/>
        <w:rPr>
          <w:rFonts w:ascii="Arial Narrow" w:hAnsi="Arial Narrow" w:cs="Arial"/>
          <w:sz w:val="20"/>
          <w:szCs w:val="20"/>
        </w:rPr>
      </w:pPr>
      <w:r w:rsidRPr="00CD66FF">
        <w:rPr>
          <w:rFonts w:ascii="Arial Narrow" w:hAnsi="Arial Narrow" w:cs="Arial"/>
          <w:sz w:val="20"/>
          <w:szCs w:val="20"/>
        </w:rPr>
        <w:t>- на осуществление отдельных бюджетных полномочий по формированию, исполнению бюджетов поселений и контролю за их исполнением в соответствии с заключенным соглашением</w:t>
      </w:r>
      <w:r w:rsidRPr="00CD66FF">
        <w:rPr>
          <w:rFonts w:ascii="Arial Narrow" w:hAnsi="Arial Narrow" w:cs="Arial"/>
          <w:bCs/>
          <w:sz w:val="20"/>
          <w:szCs w:val="20"/>
        </w:rPr>
        <w:t xml:space="preserve"> на </w:t>
      </w:r>
      <w:r w:rsidRPr="00CD66FF">
        <w:rPr>
          <w:rFonts w:ascii="Arial Narrow" w:hAnsi="Arial Narrow" w:cs="Arial"/>
          <w:sz w:val="20"/>
          <w:szCs w:val="20"/>
        </w:rPr>
        <w:t>2024 год и плановый период 2025-2026</w:t>
      </w:r>
      <w:r w:rsidRPr="00CD66FF">
        <w:rPr>
          <w:rFonts w:ascii="Arial Narrow" w:hAnsi="Arial Narrow" w:cs="Arial"/>
          <w:bCs/>
          <w:sz w:val="20"/>
          <w:szCs w:val="20"/>
        </w:rPr>
        <w:t xml:space="preserve"> годов в сумме 439,5 тыс. рублей, ежегодно </w:t>
      </w:r>
      <w:r w:rsidRPr="00CD66FF">
        <w:rPr>
          <w:rFonts w:ascii="Arial Narrow" w:hAnsi="Arial Narrow" w:cs="Arial"/>
          <w:sz w:val="20"/>
          <w:szCs w:val="20"/>
        </w:rPr>
        <w:t>согласно приложению 6;</w:t>
      </w:r>
    </w:p>
    <w:p w:rsidR="0044789B" w:rsidRPr="00CD66FF" w:rsidRDefault="0044789B" w:rsidP="00CD66FF">
      <w:pPr>
        <w:jc w:val="both"/>
        <w:rPr>
          <w:rFonts w:ascii="Arial Narrow" w:hAnsi="Arial Narrow" w:cs="Arial"/>
          <w:sz w:val="20"/>
          <w:szCs w:val="20"/>
        </w:rPr>
      </w:pPr>
      <w:r w:rsidRPr="00CD66FF">
        <w:rPr>
          <w:rFonts w:ascii="Arial Narrow" w:eastAsia="Calibri" w:hAnsi="Arial Narrow" w:cs="Arial"/>
          <w:sz w:val="20"/>
          <w:szCs w:val="20"/>
        </w:rPr>
        <w:t>- на исполнение отдельных полномочий по осуществлению внешнего муниципального финансового контроля в соответствии с заключенным соглашением на 2024 год и плановый период 2025-2026 годов</w:t>
      </w:r>
      <w:r w:rsidRPr="00CD66FF">
        <w:rPr>
          <w:rFonts w:ascii="Arial Narrow" w:hAnsi="Arial Narrow" w:cs="Arial"/>
          <w:sz w:val="20"/>
          <w:szCs w:val="20"/>
        </w:rPr>
        <w:t xml:space="preserve"> </w:t>
      </w:r>
      <w:r w:rsidRPr="00CD66FF">
        <w:rPr>
          <w:rFonts w:ascii="Arial Narrow" w:hAnsi="Arial Narrow" w:cs="Arial"/>
          <w:bCs/>
          <w:sz w:val="20"/>
          <w:szCs w:val="20"/>
        </w:rPr>
        <w:t xml:space="preserve">в сумме 133,0 тыс. рублей, ежегодно </w:t>
      </w:r>
      <w:r w:rsidRPr="00CD66FF">
        <w:rPr>
          <w:rFonts w:ascii="Arial Narrow" w:hAnsi="Arial Narrow" w:cs="Arial"/>
          <w:sz w:val="20"/>
          <w:szCs w:val="20"/>
        </w:rPr>
        <w:t>согласно приложению 6.</w:t>
      </w:r>
    </w:p>
    <w:p w:rsidR="0044789B" w:rsidRPr="00CD66FF" w:rsidRDefault="00CD66FF" w:rsidP="00CD66FF">
      <w:pPr>
        <w:widowControl w:val="0"/>
        <w:autoSpaceDE w:val="0"/>
        <w:jc w:val="both"/>
        <w:rPr>
          <w:rFonts w:ascii="Arial Narrow" w:hAnsi="Arial Narrow" w:cs="Arial"/>
          <w:sz w:val="20"/>
          <w:szCs w:val="20"/>
        </w:rPr>
      </w:pPr>
      <w:r>
        <w:rPr>
          <w:rFonts w:ascii="Arial Narrow" w:hAnsi="Arial Narrow" w:cs="Arial"/>
          <w:sz w:val="20"/>
          <w:szCs w:val="20"/>
        </w:rPr>
        <w:t>16.</w:t>
      </w:r>
      <w:r>
        <w:rPr>
          <w:rFonts w:ascii="Arial Narrow" w:hAnsi="Arial Narrow" w:cs="Arial"/>
          <w:sz w:val="20"/>
          <w:szCs w:val="20"/>
        </w:rPr>
        <w:tab/>
      </w:r>
      <w:r w:rsidR="0044789B" w:rsidRPr="00CD66FF">
        <w:rPr>
          <w:rFonts w:ascii="Arial Narrow" w:hAnsi="Arial Narrow" w:cs="Arial"/>
          <w:sz w:val="20"/>
          <w:szCs w:val="20"/>
        </w:rPr>
        <w:t>Утвердить методику расчета иных межбюджетных трансфертов бюджету Эвенкийского муниципального района на осуществление отдельных бюджетных полномочий по формированию, исполнению бюджетов поселений и контролю за их исполнением, согласно приложению  7.</w:t>
      </w:r>
    </w:p>
    <w:p w:rsidR="0044789B" w:rsidRPr="00CD66FF" w:rsidRDefault="00CD66FF" w:rsidP="00CD66FF">
      <w:pPr>
        <w:jc w:val="both"/>
        <w:rPr>
          <w:rFonts w:ascii="Arial Narrow" w:hAnsi="Arial Narrow" w:cs="Arial"/>
          <w:sz w:val="20"/>
          <w:szCs w:val="20"/>
        </w:rPr>
      </w:pPr>
      <w:r>
        <w:rPr>
          <w:rFonts w:ascii="Arial Narrow" w:hAnsi="Arial Narrow" w:cs="Arial"/>
          <w:sz w:val="20"/>
          <w:szCs w:val="20"/>
        </w:rPr>
        <w:t>17.</w:t>
      </w:r>
      <w:r>
        <w:rPr>
          <w:rFonts w:ascii="Arial Narrow" w:hAnsi="Arial Narrow" w:cs="Arial"/>
          <w:sz w:val="20"/>
          <w:szCs w:val="20"/>
        </w:rPr>
        <w:tab/>
      </w:r>
      <w:r w:rsidR="0044789B" w:rsidRPr="00CD66FF">
        <w:rPr>
          <w:rFonts w:ascii="Arial Narrow" w:hAnsi="Arial Narrow" w:cs="Arial"/>
          <w:sz w:val="20"/>
          <w:szCs w:val="20"/>
        </w:rPr>
        <w:t>Утвердить методику расчета иных межбюджетных трансфертов бюджету Эвенкийского муниципального района на исполнение отдельных полномочий по осуществлению внешнего муниципального финансового контроля, согласно приложению  8.</w:t>
      </w:r>
    </w:p>
    <w:p w:rsidR="0044789B" w:rsidRPr="00CD66FF" w:rsidRDefault="00CD66FF" w:rsidP="00CD66FF">
      <w:pPr>
        <w:jc w:val="both"/>
        <w:rPr>
          <w:rFonts w:ascii="Arial Narrow" w:hAnsi="Arial Narrow" w:cs="Arial"/>
          <w:sz w:val="20"/>
          <w:szCs w:val="20"/>
        </w:rPr>
      </w:pPr>
      <w:r>
        <w:rPr>
          <w:rFonts w:ascii="Arial Narrow" w:hAnsi="Arial Narrow" w:cs="Arial"/>
          <w:sz w:val="20"/>
          <w:szCs w:val="20"/>
        </w:rPr>
        <w:t>18.</w:t>
      </w:r>
      <w:r>
        <w:rPr>
          <w:rFonts w:ascii="Arial Narrow" w:hAnsi="Arial Narrow" w:cs="Arial"/>
          <w:sz w:val="20"/>
          <w:szCs w:val="20"/>
        </w:rPr>
        <w:tab/>
      </w:r>
      <w:r w:rsidR="0044789B" w:rsidRPr="00CD66FF">
        <w:rPr>
          <w:rFonts w:ascii="Arial Narrow" w:hAnsi="Arial Narrow" w:cs="Arial"/>
          <w:sz w:val="20"/>
          <w:szCs w:val="20"/>
        </w:rPr>
        <w:t>Установить, что в 2024 году и плановом периоде 2025-2026 годов муниципальные гарантии поселка Ошарово не предоставляются.</w:t>
      </w:r>
    </w:p>
    <w:p w:rsidR="0044789B" w:rsidRPr="00CD66FF" w:rsidRDefault="0044789B" w:rsidP="00CD66FF">
      <w:pPr>
        <w:ind w:firstLine="708"/>
        <w:jc w:val="both"/>
        <w:rPr>
          <w:rFonts w:ascii="Arial Narrow" w:hAnsi="Arial Narrow" w:cs="Arial"/>
          <w:sz w:val="20"/>
          <w:szCs w:val="20"/>
        </w:rPr>
      </w:pPr>
      <w:r w:rsidRPr="00CD66FF">
        <w:rPr>
          <w:rFonts w:ascii="Arial Narrow" w:hAnsi="Arial Narrow" w:cs="Arial"/>
          <w:sz w:val="20"/>
          <w:szCs w:val="20"/>
        </w:rPr>
        <w:t>Бюджетные ассигнования на исполнение муниципальных гарантий поселка Ошарово по возможным гарантийным случаям на 2024 год и плановый период 2025-2026 годов не предусмотрены.</w:t>
      </w:r>
    </w:p>
    <w:p w:rsidR="0044789B" w:rsidRPr="00CD66FF" w:rsidRDefault="00CD66FF" w:rsidP="00CD66FF">
      <w:pPr>
        <w:jc w:val="both"/>
        <w:rPr>
          <w:rFonts w:ascii="Arial Narrow" w:hAnsi="Arial Narrow" w:cs="Arial"/>
          <w:sz w:val="20"/>
          <w:szCs w:val="20"/>
        </w:rPr>
      </w:pPr>
      <w:r>
        <w:rPr>
          <w:rFonts w:ascii="Arial Narrow" w:hAnsi="Arial Narrow" w:cs="Arial"/>
          <w:sz w:val="20"/>
          <w:szCs w:val="20"/>
        </w:rPr>
        <w:t>19.</w:t>
      </w:r>
      <w:r>
        <w:rPr>
          <w:rFonts w:ascii="Arial Narrow" w:hAnsi="Arial Narrow" w:cs="Arial"/>
          <w:sz w:val="20"/>
          <w:szCs w:val="20"/>
        </w:rPr>
        <w:tab/>
      </w:r>
      <w:r w:rsidR="0044789B" w:rsidRPr="00CD66FF">
        <w:rPr>
          <w:rFonts w:ascii="Arial Narrow" w:hAnsi="Arial Narrow" w:cs="Arial"/>
          <w:sz w:val="20"/>
          <w:szCs w:val="20"/>
        </w:rPr>
        <w:t>Утвердить объем бюджетных ассигнований дорожного фонда местного бюджета на 2024 год в сумме 234,1 тыс. рублей, на плановый период 2025-2026 годов в сумме 100,0  тыс. рублей, ежегодно.</w:t>
      </w:r>
    </w:p>
    <w:p w:rsidR="0044789B" w:rsidRPr="00CD66FF" w:rsidRDefault="00CD66FF" w:rsidP="00CD66FF">
      <w:pPr>
        <w:jc w:val="both"/>
        <w:rPr>
          <w:rFonts w:ascii="Arial Narrow" w:hAnsi="Arial Narrow" w:cs="Arial"/>
          <w:sz w:val="20"/>
          <w:szCs w:val="20"/>
        </w:rPr>
      </w:pPr>
      <w:r>
        <w:rPr>
          <w:rFonts w:ascii="Arial Narrow" w:hAnsi="Arial Narrow" w:cs="Arial"/>
          <w:sz w:val="20"/>
          <w:szCs w:val="20"/>
        </w:rPr>
        <w:t>20.</w:t>
      </w:r>
      <w:r>
        <w:rPr>
          <w:rFonts w:ascii="Arial Narrow" w:hAnsi="Arial Narrow" w:cs="Arial"/>
          <w:sz w:val="20"/>
          <w:szCs w:val="20"/>
        </w:rPr>
        <w:tab/>
      </w:r>
      <w:r w:rsidR="0044789B" w:rsidRPr="00CD66FF">
        <w:rPr>
          <w:rFonts w:ascii="Arial Narrow" w:hAnsi="Arial Narrow" w:cs="Arial"/>
          <w:sz w:val="20"/>
          <w:szCs w:val="20"/>
        </w:rPr>
        <w:t>Установить нормативы распределения поступлений  в бюджет поселения в соответствии с Бюджетным кодексом Российской Федерации, Федеральным законом о федеральном бюджете,  Законом края «О межбюджетных отношениях в Красноярском крае».</w:t>
      </w:r>
    </w:p>
    <w:p w:rsidR="0044789B" w:rsidRPr="00CD66FF" w:rsidRDefault="00CD66FF" w:rsidP="00CD66FF">
      <w:pPr>
        <w:jc w:val="both"/>
        <w:rPr>
          <w:rFonts w:ascii="Arial Narrow" w:hAnsi="Arial Narrow" w:cs="Arial"/>
          <w:sz w:val="20"/>
          <w:szCs w:val="20"/>
        </w:rPr>
      </w:pPr>
      <w:r>
        <w:rPr>
          <w:rFonts w:ascii="Arial Narrow" w:hAnsi="Arial Narrow" w:cs="Arial"/>
          <w:sz w:val="20"/>
          <w:szCs w:val="20"/>
        </w:rPr>
        <w:t>21.</w:t>
      </w:r>
      <w:r>
        <w:rPr>
          <w:rFonts w:ascii="Arial Narrow" w:hAnsi="Arial Narrow" w:cs="Arial"/>
          <w:sz w:val="20"/>
          <w:szCs w:val="20"/>
        </w:rPr>
        <w:tab/>
      </w:r>
      <w:r w:rsidR="0044789B" w:rsidRPr="00CD66FF">
        <w:rPr>
          <w:rFonts w:ascii="Arial Narrow" w:hAnsi="Arial Narrow" w:cs="Arial"/>
          <w:sz w:val="20"/>
          <w:szCs w:val="20"/>
        </w:rPr>
        <w:t>Установить, что руководитель Департамента финансов Администрации Эвенкийского муниципального района, действуя на основании соглашения между органами местного самоуправления поселка Ошарово и органами местного самоуправления Эвенкийского муниципального района о передаче осуществления части полномочий по решению вопросов местного значения,   вправе в ходе исполнения настоящего Решения вносить изменения в сводную бюджетную роспись поселка Ошарово на 2024 год и плановый период 2025-2026 годов без внесения изменений в настоящее Решение:</w:t>
      </w:r>
    </w:p>
    <w:p w:rsidR="0044789B" w:rsidRPr="00CD66FF" w:rsidRDefault="0044789B" w:rsidP="00CD66FF">
      <w:pPr>
        <w:jc w:val="both"/>
        <w:rPr>
          <w:rFonts w:ascii="Arial Narrow" w:hAnsi="Arial Narrow" w:cs="Arial"/>
          <w:sz w:val="20"/>
          <w:szCs w:val="20"/>
        </w:rPr>
      </w:pPr>
      <w:r w:rsidRPr="00CD66FF">
        <w:rPr>
          <w:rFonts w:ascii="Arial Narrow" w:hAnsi="Arial Narrow" w:cs="Arial"/>
          <w:sz w:val="20"/>
          <w:szCs w:val="20"/>
        </w:rPr>
        <w:t>1) на сумму доходов, дополнительно полученных  от безвозмездных поступлений от физических и юридических лиц, в том числе добровольных пожертвований, и от иной приносящей доход деятельности (за исключением доходов от сдачи в аренду имущества, находящегося в муниципальной собственности и переданного в оперативное управление муниципальным казенным учреждениям), осуществляемой муниципальными казенными учреждениями,  сверх утвержденных настоящим Решением и (или)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w:t>
      </w:r>
    </w:p>
    <w:p w:rsidR="0044789B" w:rsidRPr="00CD66FF" w:rsidRDefault="0044789B" w:rsidP="00CD66FF">
      <w:pPr>
        <w:jc w:val="both"/>
        <w:rPr>
          <w:rFonts w:ascii="Arial Narrow" w:hAnsi="Arial Narrow" w:cs="Arial"/>
          <w:sz w:val="20"/>
          <w:szCs w:val="20"/>
        </w:rPr>
      </w:pPr>
      <w:r w:rsidRPr="00CD66FF">
        <w:rPr>
          <w:rFonts w:ascii="Arial Narrow" w:hAnsi="Arial Narrow" w:cs="Arial"/>
          <w:sz w:val="20"/>
          <w:szCs w:val="20"/>
        </w:rPr>
        <w:t>2) в случаях образования, переименования, реорганизации, ликвидации органов местного самоуправления поселка Ошарово, перераспределения их полномочий и (или) численности, а также в случаях осуществления расходов на выплаты работникам при их увольнении в соответствии с действующим законодательством - в пределах общего объема средств, предусмотренных настоящим Решением на обеспечение их деятельности;</w:t>
      </w:r>
    </w:p>
    <w:p w:rsidR="0044789B" w:rsidRPr="00CD66FF" w:rsidRDefault="0044789B" w:rsidP="00CD66FF">
      <w:pPr>
        <w:jc w:val="both"/>
        <w:rPr>
          <w:rFonts w:ascii="Arial Narrow" w:hAnsi="Arial Narrow" w:cs="Arial"/>
          <w:sz w:val="20"/>
          <w:szCs w:val="20"/>
        </w:rPr>
      </w:pPr>
      <w:r w:rsidRPr="00CD66FF">
        <w:rPr>
          <w:rFonts w:ascii="Arial Narrow" w:hAnsi="Arial Narrow" w:cs="Arial"/>
          <w:sz w:val="20"/>
          <w:szCs w:val="20"/>
        </w:rPr>
        <w:t xml:space="preserve">3) в случаях переименования, реорганизации, ликвидации, создания муниципальных учреждений, перераспределения объема оказываемых муниципальных услуг, выполняемых работ и (или) исполняемых муниципальных функций и численности, а также в </w:t>
      </w:r>
      <w:r w:rsidRPr="00CD66FF">
        <w:rPr>
          <w:rFonts w:ascii="Arial Narrow" w:hAnsi="Arial Narrow" w:cs="Arial"/>
          <w:sz w:val="20"/>
          <w:szCs w:val="20"/>
        </w:rPr>
        <w:lastRenderedPageBreak/>
        <w:t>случаях осуществления расходов на выплаты работникам при их увольнении в соответствии с действующим законодательством - в пределах общего объема средств, предусмотренных настоящим Решением на обеспечение их деятельности;</w:t>
      </w:r>
    </w:p>
    <w:p w:rsidR="0044789B" w:rsidRPr="00CD66FF" w:rsidRDefault="0044789B" w:rsidP="00CD66FF">
      <w:pPr>
        <w:jc w:val="both"/>
        <w:rPr>
          <w:rFonts w:ascii="Arial Narrow" w:hAnsi="Arial Narrow" w:cs="Arial"/>
          <w:sz w:val="20"/>
          <w:szCs w:val="20"/>
        </w:rPr>
      </w:pPr>
      <w:r w:rsidRPr="00CD66FF">
        <w:rPr>
          <w:rFonts w:ascii="Arial Narrow" w:hAnsi="Arial Narrow" w:cs="Arial"/>
          <w:sz w:val="20"/>
          <w:szCs w:val="20"/>
        </w:rPr>
        <w:t>4) в случае перераспределения бюджетных ассигнований в пределах общего объема расходов, предусмотренных муниципальному бюджетному или автономному учреждению в виде субсидий, включая субсидии на финансовое обеспечение выполнения муниципального задания, субсидии на цели, не связанные с финансовым обеспечением выполнения  муниципального задания, субсидии на осуществление капитальных вложений в объекты капитального строительства муниципальной собственности поселка Ошарово и приобретение объектов недвижимого имущества в муниципальную собственность поселения;</w:t>
      </w:r>
    </w:p>
    <w:p w:rsidR="0044789B" w:rsidRPr="00CD66FF" w:rsidRDefault="0044789B" w:rsidP="00CD66FF">
      <w:pPr>
        <w:jc w:val="both"/>
        <w:rPr>
          <w:rFonts w:ascii="Arial Narrow" w:hAnsi="Arial Narrow" w:cs="Arial"/>
          <w:sz w:val="20"/>
          <w:szCs w:val="20"/>
        </w:rPr>
      </w:pPr>
      <w:r w:rsidRPr="00CD66FF">
        <w:rPr>
          <w:rFonts w:ascii="Arial Narrow" w:hAnsi="Arial Narrow" w:cs="Arial"/>
          <w:sz w:val="20"/>
          <w:szCs w:val="20"/>
        </w:rPr>
        <w:t>5) на сумму средств межбюджетных трансфертов, передаваемых из районного бюджета на осуществление отдельных целевых расходов на основании федеральных законов и (или) нормативных правовых актов Президента Российской Федерации и Правительства Российской Федерации, законов Красноярского края и нормативных правовых актов  Губернатора Красноярского края и Правительства Красноярского края, а также соглашений, заключенных с главными распорядителями средств и уведомлений главных распорядителей средств и финансового органа Эвенкийского муниципального района;</w:t>
      </w:r>
    </w:p>
    <w:p w:rsidR="0044789B" w:rsidRPr="00CD66FF" w:rsidRDefault="0044789B" w:rsidP="00CD66FF">
      <w:pPr>
        <w:jc w:val="both"/>
        <w:rPr>
          <w:rFonts w:ascii="Arial Narrow" w:hAnsi="Arial Narrow" w:cs="Arial"/>
          <w:sz w:val="20"/>
          <w:szCs w:val="20"/>
        </w:rPr>
      </w:pPr>
      <w:r w:rsidRPr="00CD66FF">
        <w:rPr>
          <w:rFonts w:ascii="Arial Narrow" w:hAnsi="Arial Narrow" w:cs="Arial"/>
          <w:sz w:val="20"/>
          <w:szCs w:val="20"/>
        </w:rPr>
        <w:t>6) в случае уменьшения суммы средств межбюджетных трансфертов из районного бюджета;</w:t>
      </w:r>
    </w:p>
    <w:p w:rsidR="0044789B" w:rsidRPr="00CD66FF" w:rsidRDefault="0044789B" w:rsidP="00CD66FF">
      <w:pPr>
        <w:jc w:val="both"/>
        <w:rPr>
          <w:rFonts w:ascii="Arial Narrow" w:hAnsi="Arial Narrow" w:cs="Arial"/>
          <w:sz w:val="20"/>
          <w:szCs w:val="20"/>
        </w:rPr>
      </w:pPr>
      <w:r w:rsidRPr="00CD66FF">
        <w:rPr>
          <w:rFonts w:ascii="Arial Narrow" w:hAnsi="Arial Narrow" w:cs="Arial"/>
          <w:sz w:val="20"/>
          <w:szCs w:val="20"/>
        </w:rPr>
        <w:t>7) в случае внесения изменений Министерством финансов Российской Федерации в структуру, порядок формирования и применения кодов бюджетной классификации Российской Федерации, а также присвоения кодов составным частям бюджетной классификации Российской Федерации;</w:t>
      </w:r>
    </w:p>
    <w:p w:rsidR="0044789B" w:rsidRPr="00CD66FF" w:rsidRDefault="0044789B" w:rsidP="00CD66FF">
      <w:pPr>
        <w:jc w:val="both"/>
        <w:rPr>
          <w:rFonts w:ascii="Arial Narrow" w:hAnsi="Arial Narrow" w:cs="Arial"/>
          <w:sz w:val="20"/>
          <w:szCs w:val="20"/>
        </w:rPr>
      </w:pPr>
      <w:r w:rsidRPr="00CD66FF">
        <w:rPr>
          <w:rFonts w:ascii="Arial Narrow" w:hAnsi="Arial Narrow" w:cs="Arial"/>
          <w:sz w:val="20"/>
          <w:szCs w:val="20"/>
        </w:rPr>
        <w:t>8) в случае исполнения исполнительных документов (за исключением судебных актов) и решений налоговых органов о взыскании налога, сбора, страховых взносов, пеней и штрафов, предусматривающих обращение взыскания на средства бюджета поселка, - в пределах общего объема средств, предусмотренных главному распорядителю средств бюджета поселка;</w:t>
      </w:r>
    </w:p>
    <w:p w:rsidR="0044789B" w:rsidRPr="00CD66FF" w:rsidRDefault="0044789B" w:rsidP="00CD66FF">
      <w:pPr>
        <w:jc w:val="both"/>
        <w:rPr>
          <w:rFonts w:ascii="Arial Narrow" w:hAnsi="Arial Narrow" w:cs="Arial"/>
          <w:sz w:val="20"/>
          <w:szCs w:val="20"/>
        </w:rPr>
      </w:pPr>
      <w:r w:rsidRPr="00CD66FF">
        <w:rPr>
          <w:rFonts w:ascii="Arial Narrow" w:hAnsi="Arial Narrow" w:cs="Arial"/>
          <w:sz w:val="20"/>
          <w:szCs w:val="20"/>
        </w:rPr>
        <w:t>9) в пределах общего объема средств, предусмотренных настоящим Решением для финансирования мероприятий в рамках одной муниципальной программы поселка Ошарово, после внесения изменений в указанную программу в установленном порядке.</w:t>
      </w:r>
    </w:p>
    <w:p w:rsidR="0044789B" w:rsidRPr="00CD66FF" w:rsidRDefault="00CD66FF" w:rsidP="00CD66FF">
      <w:pPr>
        <w:jc w:val="both"/>
        <w:rPr>
          <w:rFonts w:ascii="Arial Narrow" w:hAnsi="Arial Narrow" w:cs="Arial"/>
          <w:sz w:val="20"/>
          <w:szCs w:val="20"/>
        </w:rPr>
      </w:pPr>
      <w:r>
        <w:rPr>
          <w:rFonts w:ascii="Arial Narrow" w:hAnsi="Arial Narrow" w:cs="Arial"/>
          <w:sz w:val="20"/>
          <w:szCs w:val="20"/>
        </w:rPr>
        <w:t>22.</w:t>
      </w:r>
      <w:r>
        <w:rPr>
          <w:rFonts w:ascii="Arial Narrow" w:hAnsi="Arial Narrow" w:cs="Arial"/>
          <w:sz w:val="20"/>
          <w:szCs w:val="20"/>
        </w:rPr>
        <w:tab/>
      </w:r>
      <w:r w:rsidR="0044789B" w:rsidRPr="00CD66FF">
        <w:rPr>
          <w:rFonts w:ascii="Arial Narrow" w:hAnsi="Arial Narrow" w:cs="Arial"/>
          <w:sz w:val="20"/>
          <w:szCs w:val="20"/>
        </w:rPr>
        <w:t>Установить, что размеры денежного вознаграждения лиц, замещающих муниципальные должности поселка Ошарово, размеры должностных окладов по должностям муниципальной службы  поселения, проиндексированные в 2020, 2022, 2023  годах, увеличиваются (индексируются) в 2024 году и плановом периоде 2025-2026 годов на коэффициент, равный 1.</w:t>
      </w:r>
    </w:p>
    <w:p w:rsidR="0044789B" w:rsidRPr="00CD66FF" w:rsidRDefault="00CD66FF" w:rsidP="00CD66FF">
      <w:pPr>
        <w:jc w:val="both"/>
        <w:rPr>
          <w:rFonts w:ascii="Arial Narrow" w:hAnsi="Arial Narrow" w:cs="Arial"/>
          <w:sz w:val="20"/>
          <w:szCs w:val="20"/>
        </w:rPr>
      </w:pPr>
      <w:r>
        <w:rPr>
          <w:rFonts w:ascii="Arial Narrow" w:hAnsi="Arial Narrow" w:cs="Arial"/>
          <w:sz w:val="20"/>
          <w:szCs w:val="20"/>
        </w:rPr>
        <w:t>23.</w:t>
      </w:r>
      <w:r>
        <w:rPr>
          <w:rFonts w:ascii="Arial Narrow" w:hAnsi="Arial Narrow" w:cs="Arial"/>
          <w:sz w:val="20"/>
          <w:szCs w:val="20"/>
        </w:rPr>
        <w:tab/>
      </w:r>
      <w:r w:rsidR="0044789B" w:rsidRPr="00CD66FF">
        <w:rPr>
          <w:rFonts w:ascii="Arial Narrow" w:hAnsi="Arial Narrow" w:cs="Arial"/>
          <w:sz w:val="20"/>
          <w:szCs w:val="20"/>
        </w:rPr>
        <w:t>Установить, что заработная плата работников муниципальных учреждений увеличивается (индексируется) в 2024 году и плановом периоде 2025-2026 годов на коэффициент, равный 1.</w:t>
      </w:r>
    </w:p>
    <w:p w:rsidR="0044789B" w:rsidRPr="00CD66FF" w:rsidRDefault="00CD66FF" w:rsidP="00CD66FF">
      <w:pPr>
        <w:jc w:val="both"/>
        <w:rPr>
          <w:rFonts w:ascii="Arial Narrow" w:hAnsi="Arial Narrow" w:cs="Arial"/>
          <w:sz w:val="20"/>
          <w:szCs w:val="20"/>
        </w:rPr>
      </w:pPr>
      <w:r>
        <w:rPr>
          <w:rFonts w:ascii="Arial Narrow" w:hAnsi="Arial Narrow" w:cs="Arial"/>
          <w:sz w:val="20"/>
          <w:szCs w:val="20"/>
        </w:rPr>
        <w:t>24.</w:t>
      </w:r>
      <w:r>
        <w:rPr>
          <w:rFonts w:ascii="Arial Narrow" w:hAnsi="Arial Narrow" w:cs="Arial"/>
          <w:sz w:val="20"/>
          <w:szCs w:val="20"/>
        </w:rPr>
        <w:tab/>
      </w:r>
      <w:r w:rsidR="0044789B" w:rsidRPr="00CD66FF">
        <w:rPr>
          <w:rFonts w:ascii="Arial Narrow" w:hAnsi="Arial Narrow" w:cs="Arial"/>
          <w:sz w:val="20"/>
          <w:szCs w:val="20"/>
        </w:rPr>
        <w:t>Утвердить программу муниципальных внутренних заимствований поселка Ошарово на 2024 год и плановый период 2025 - 2026 годов согласно приложению 9 к настоящему Решению.</w:t>
      </w:r>
    </w:p>
    <w:p w:rsidR="0044789B" w:rsidRPr="00CD66FF" w:rsidRDefault="00CD66FF" w:rsidP="00CD66FF">
      <w:pPr>
        <w:jc w:val="both"/>
        <w:rPr>
          <w:rFonts w:ascii="Arial Narrow" w:hAnsi="Arial Narrow" w:cs="Arial"/>
          <w:sz w:val="20"/>
          <w:szCs w:val="20"/>
        </w:rPr>
      </w:pPr>
      <w:r>
        <w:rPr>
          <w:rFonts w:ascii="Arial Narrow" w:hAnsi="Arial Narrow" w:cs="Arial"/>
          <w:sz w:val="20"/>
          <w:szCs w:val="20"/>
        </w:rPr>
        <w:t>25.</w:t>
      </w:r>
      <w:r>
        <w:rPr>
          <w:rFonts w:ascii="Arial Narrow" w:hAnsi="Arial Narrow" w:cs="Arial"/>
          <w:sz w:val="20"/>
          <w:szCs w:val="20"/>
        </w:rPr>
        <w:tab/>
      </w:r>
      <w:r w:rsidR="0044789B" w:rsidRPr="00CD66FF">
        <w:rPr>
          <w:rFonts w:ascii="Arial Narrow" w:hAnsi="Arial Narrow" w:cs="Arial"/>
          <w:sz w:val="20"/>
          <w:szCs w:val="20"/>
        </w:rPr>
        <w:t>Направить за счет средств бюджета поселка Ошарово бюджетные инвестиции юридическим лицам, не являющимся муниципальными учреждениями и муниципальными унитарными предприятиями, в 2024 году согласно приложению 10 к настоящему Решению.</w:t>
      </w:r>
    </w:p>
    <w:p w:rsidR="0044789B" w:rsidRPr="00CD66FF" w:rsidRDefault="00CD66FF" w:rsidP="00CD66FF">
      <w:pPr>
        <w:jc w:val="both"/>
        <w:rPr>
          <w:rFonts w:ascii="Arial Narrow" w:hAnsi="Arial Narrow" w:cs="Arial"/>
          <w:sz w:val="20"/>
          <w:szCs w:val="20"/>
        </w:rPr>
      </w:pPr>
      <w:r>
        <w:rPr>
          <w:rFonts w:ascii="Arial Narrow" w:hAnsi="Arial Narrow" w:cs="Arial"/>
          <w:sz w:val="20"/>
          <w:szCs w:val="20"/>
        </w:rPr>
        <w:t>26.</w:t>
      </w:r>
      <w:r>
        <w:rPr>
          <w:rFonts w:ascii="Arial Narrow" w:hAnsi="Arial Narrow" w:cs="Arial"/>
          <w:sz w:val="20"/>
          <w:szCs w:val="20"/>
        </w:rPr>
        <w:tab/>
      </w:r>
      <w:r w:rsidR="0044789B" w:rsidRPr="00CD66FF">
        <w:rPr>
          <w:rFonts w:ascii="Arial Narrow" w:hAnsi="Arial Narrow" w:cs="Arial"/>
          <w:sz w:val="20"/>
          <w:szCs w:val="20"/>
        </w:rPr>
        <w:t>Установить, что погашение кредиторской задолженности, сложившейся по принятым в предыдущие годы, фактически произведенным, но не оплаченным по состоянию на 1 января 2024 года обязательствам, производится главными распорядителями средств бюджета поселка Ошарово за счет утвержденных им бюджетных ассигнований на 2024 год.</w:t>
      </w:r>
    </w:p>
    <w:p w:rsidR="0044789B" w:rsidRPr="00CD66FF" w:rsidRDefault="00CD66FF" w:rsidP="00CD66FF">
      <w:pPr>
        <w:jc w:val="both"/>
        <w:rPr>
          <w:rFonts w:ascii="Arial Narrow" w:hAnsi="Arial Narrow" w:cs="Arial"/>
          <w:sz w:val="20"/>
          <w:szCs w:val="20"/>
        </w:rPr>
      </w:pPr>
      <w:r>
        <w:rPr>
          <w:rFonts w:ascii="Arial Narrow" w:hAnsi="Arial Narrow" w:cs="Arial"/>
          <w:sz w:val="20"/>
          <w:szCs w:val="20"/>
        </w:rPr>
        <w:t>27.</w:t>
      </w:r>
      <w:r>
        <w:rPr>
          <w:rFonts w:ascii="Arial Narrow" w:hAnsi="Arial Narrow" w:cs="Arial"/>
          <w:sz w:val="20"/>
          <w:szCs w:val="20"/>
        </w:rPr>
        <w:tab/>
      </w:r>
      <w:r w:rsidR="0044789B" w:rsidRPr="00CD66FF">
        <w:rPr>
          <w:rFonts w:ascii="Arial Narrow" w:hAnsi="Arial Narrow" w:cs="Arial"/>
          <w:sz w:val="20"/>
          <w:szCs w:val="20"/>
        </w:rPr>
        <w:t>Остатки средств местного бюджета на 01 января 2024 года, 01 января 2025 года, 01 января 2026 года в полном объеме направляются на покрытие временных кассовых разрывов, возникающих в ходе исполнения местного бюджета в 2024, 2025, 2026 годах.</w:t>
      </w:r>
    </w:p>
    <w:p w:rsidR="0044789B" w:rsidRPr="00CD66FF" w:rsidRDefault="00CD66FF" w:rsidP="00CD66FF">
      <w:pPr>
        <w:jc w:val="both"/>
        <w:rPr>
          <w:rFonts w:ascii="Arial Narrow" w:hAnsi="Arial Narrow" w:cs="Arial"/>
          <w:sz w:val="20"/>
          <w:szCs w:val="20"/>
        </w:rPr>
      </w:pPr>
      <w:r>
        <w:rPr>
          <w:rFonts w:ascii="Arial Narrow" w:hAnsi="Arial Narrow" w:cs="Arial"/>
          <w:sz w:val="20"/>
          <w:szCs w:val="20"/>
        </w:rPr>
        <w:t>28.</w:t>
      </w:r>
      <w:r>
        <w:rPr>
          <w:rFonts w:ascii="Arial Narrow" w:hAnsi="Arial Narrow" w:cs="Arial"/>
          <w:sz w:val="20"/>
          <w:szCs w:val="20"/>
        </w:rPr>
        <w:tab/>
      </w:r>
      <w:r w:rsidR="0044789B" w:rsidRPr="00CD66FF">
        <w:rPr>
          <w:rFonts w:ascii="Arial Narrow" w:hAnsi="Arial Narrow" w:cs="Arial"/>
          <w:sz w:val="20"/>
          <w:szCs w:val="20"/>
        </w:rPr>
        <w:t xml:space="preserve">Разместить данное Решение на сайте муниципального образования «поселок Ошарово» в сети «Интернет» (https://osharovo-r04.gosweb.gosuslugi.ru). </w:t>
      </w:r>
    </w:p>
    <w:p w:rsidR="0044789B" w:rsidRPr="00CD66FF" w:rsidRDefault="0044789B" w:rsidP="00CD66FF">
      <w:pPr>
        <w:jc w:val="both"/>
        <w:rPr>
          <w:rFonts w:ascii="Arial Narrow" w:hAnsi="Arial Narrow" w:cs="Arial"/>
          <w:sz w:val="20"/>
          <w:szCs w:val="20"/>
        </w:rPr>
      </w:pPr>
      <w:r w:rsidRPr="00CD66FF">
        <w:rPr>
          <w:rFonts w:ascii="Arial Narrow" w:hAnsi="Arial Narrow" w:cs="Arial"/>
          <w:sz w:val="20"/>
          <w:szCs w:val="20"/>
        </w:rPr>
        <w:t>29.</w:t>
      </w:r>
      <w:r w:rsidR="00CD66FF">
        <w:rPr>
          <w:rFonts w:ascii="Arial Narrow" w:hAnsi="Arial Narrow" w:cs="Arial"/>
          <w:sz w:val="20"/>
          <w:szCs w:val="20"/>
        </w:rPr>
        <w:tab/>
      </w:r>
      <w:r w:rsidRPr="00CD66FF">
        <w:rPr>
          <w:rFonts w:ascii="Arial Narrow" w:hAnsi="Arial Narrow" w:cs="Arial"/>
          <w:sz w:val="20"/>
          <w:szCs w:val="20"/>
          <w:shd w:val="clear" w:color="auto" w:fill="FFFFFF"/>
        </w:rPr>
        <w:t xml:space="preserve">Настоящее Решение вступает в силу 01 января 2024 года, </w:t>
      </w:r>
      <w:r w:rsidRPr="00CD66FF">
        <w:rPr>
          <w:rFonts w:ascii="Arial Narrow" w:hAnsi="Arial Narrow" w:cs="Arial"/>
          <w:sz w:val="20"/>
          <w:szCs w:val="20"/>
        </w:rPr>
        <w:t>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44789B" w:rsidRPr="00CD66FF" w:rsidRDefault="0044789B" w:rsidP="00CD66FF">
      <w:pPr>
        <w:pStyle w:val="1f5"/>
        <w:jc w:val="both"/>
        <w:rPr>
          <w:rFonts w:ascii="Arial Narrow" w:hAnsi="Arial Narrow" w:cs="Arial"/>
          <w:sz w:val="20"/>
          <w:szCs w:val="20"/>
        </w:rPr>
      </w:pPr>
    </w:p>
    <w:p w:rsidR="0044789B" w:rsidRPr="00CD66FF" w:rsidRDefault="0044789B" w:rsidP="00CD66FF">
      <w:pPr>
        <w:tabs>
          <w:tab w:val="left" w:pos="4788"/>
        </w:tabs>
        <w:autoSpaceDE w:val="0"/>
        <w:jc w:val="both"/>
        <w:rPr>
          <w:rFonts w:ascii="Arial Narrow" w:hAnsi="Arial Narrow" w:cs="Arial"/>
          <w:bCs/>
          <w:sz w:val="20"/>
          <w:szCs w:val="20"/>
        </w:rPr>
      </w:pPr>
      <w:r w:rsidRPr="00CD66FF">
        <w:rPr>
          <w:rFonts w:ascii="Arial Narrow" w:hAnsi="Arial Narrow" w:cs="Arial"/>
          <w:bCs/>
          <w:sz w:val="20"/>
          <w:szCs w:val="20"/>
        </w:rPr>
        <w:t>Глава поселка Ошарово</w:t>
      </w:r>
    </w:p>
    <w:p w:rsidR="0044789B" w:rsidRPr="00CD66FF" w:rsidRDefault="0044789B" w:rsidP="00CD66FF">
      <w:pPr>
        <w:jc w:val="both"/>
        <w:rPr>
          <w:rFonts w:ascii="Arial Narrow" w:hAnsi="Arial Narrow" w:cs="Arial"/>
          <w:bCs/>
          <w:sz w:val="20"/>
          <w:szCs w:val="20"/>
        </w:rPr>
      </w:pPr>
      <w:r w:rsidRPr="00CD66FF">
        <w:rPr>
          <w:rFonts w:ascii="Arial Narrow" w:hAnsi="Arial Narrow" w:cs="Arial"/>
          <w:bCs/>
          <w:sz w:val="20"/>
          <w:szCs w:val="20"/>
        </w:rPr>
        <w:t>Председатель</w:t>
      </w:r>
    </w:p>
    <w:p w:rsidR="0044789B" w:rsidRPr="00CD66FF" w:rsidRDefault="0044789B" w:rsidP="00CD66FF">
      <w:pPr>
        <w:jc w:val="both"/>
        <w:rPr>
          <w:rFonts w:ascii="Arial Narrow" w:hAnsi="Arial Narrow" w:cs="Arial"/>
          <w:bCs/>
          <w:sz w:val="20"/>
          <w:szCs w:val="20"/>
        </w:rPr>
      </w:pPr>
      <w:r w:rsidRPr="00CD66FF">
        <w:rPr>
          <w:rFonts w:ascii="Arial Narrow" w:hAnsi="Arial Narrow" w:cs="Arial"/>
          <w:bCs/>
          <w:sz w:val="20"/>
          <w:szCs w:val="20"/>
        </w:rPr>
        <w:t xml:space="preserve">Схода граждан поселка Ошарово                                                  </w:t>
      </w:r>
      <w:r w:rsidR="00CD66FF">
        <w:rPr>
          <w:rFonts w:ascii="Arial Narrow" w:hAnsi="Arial Narrow" w:cs="Arial"/>
          <w:bCs/>
          <w:sz w:val="20"/>
          <w:szCs w:val="20"/>
        </w:rPr>
        <w:t xml:space="preserve">              п/п                                                                  </w:t>
      </w:r>
      <w:r w:rsidRPr="00CD66FF">
        <w:rPr>
          <w:rFonts w:ascii="Arial Narrow" w:hAnsi="Arial Narrow" w:cs="Arial"/>
          <w:bCs/>
          <w:sz w:val="20"/>
          <w:szCs w:val="20"/>
        </w:rPr>
        <w:t xml:space="preserve">  Н.Н. Ворончихина</w:t>
      </w:r>
    </w:p>
    <w:p w:rsidR="0044789B" w:rsidRPr="00091BD2" w:rsidRDefault="0044789B" w:rsidP="00091BD2">
      <w:pPr>
        <w:jc w:val="both"/>
        <w:rPr>
          <w:rFonts w:ascii="Arial Narrow" w:hAnsi="Arial Narrow" w:cs="Arial"/>
          <w:b/>
          <w:bCs/>
          <w:sz w:val="20"/>
          <w:szCs w:val="20"/>
        </w:rPr>
      </w:pPr>
    </w:p>
    <w:tbl>
      <w:tblPr>
        <w:tblW w:w="11380" w:type="dxa"/>
        <w:tblInd w:w="-426" w:type="dxa"/>
        <w:tblLayout w:type="fixed"/>
        <w:tblCellMar>
          <w:left w:w="0" w:type="dxa"/>
          <w:right w:w="0" w:type="dxa"/>
        </w:tblCellMar>
        <w:tblLook w:val="0000" w:firstRow="0" w:lastRow="0" w:firstColumn="0" w:lastColumn="0" w:noHBand="0" w:noVBand="0"/>
      </w:tblPr>
      <w:tblGrid>
        <w:gridCol w:w="383"/>
        <w:gridCol w:w="186"/>
        <w:gridCol w:w="136"/>
        <w:gridCol w:w="15"/>
        <w:gridCol w:w="151"/>
        <w:gridCol w:w="69"/>
        <w:gridCol w:w="86"/>
        <w:gridCol w:w="577"/>
        <w:gridCol w:w="578"/>
        <w:gridCol w:w="345"/>
        <w:gridCol w:w="208"/>
        <w:gridCol w:w="571"/>
        <w:gridCol w:w="88"/>
        <w:gridCol w:w="151"/>
        <w:gridCol w:w="239"/>
        <w:gridCol w:w="273"/>
        <w:gridCol w:w="56"/>
        <w:gridCol w:w="136"/>
        <w:gridCol w:w="47"/>
        <w:gridCol w:w="83"/>
        <w:gridCol w:w="282"/>
        <w:gridCol w:w="299"/>
        <w:gridCol w:w="145"/>
        <w:gridCol w:w="324"/>
        <w:gridCol w:w="677"/>
        <w:gridCol w:w="137"/>
        <w:gridCol w:w="177"/>
        <w:gridCol w:w="138"/>
        <w:gridCol w:w="28"/>
        <w:gridCol w:w="675"/>
        <w:gridCol w:w="7"/>
        <w:gridCol w:w="138"/>
        <w:gridCol w:w="97"/>
        <w:gridCol w:w="42"/>
        <w:gridCol w:w="149"/>
        <w:gridCol w:w="274"/>
        <w:gridCol w:w="567"/>
        <w:gridCol w:w="7"/>
        <w:gridCol w:w="219"/>
        <w:gridCol w:w="65"/>
        <w:gridCol w:w="237"/>
        <w:gridCol w:w="353"/>
        <w:gridCol w:w="18"/>
        <w:gridCol w:w="235"/>
        <w:gridCol w:w="10"/>
        <w:gridCol w:w="139"/>
        <w:gridCol w:w="142"/>
        <w:gridCol w:w="143"/>
        <w:gridCol w:w="95"/>
        <w:gridCol w:w="10"/>
        <w:gridCol w:w="59"/>
        <w:gridCol w:w="75"/>
        <w:gridCol w:w="164"/>
        <w:gridCol w:w="75"/>
        <w:gridCol w:w="54"/>
        <w:gridCol w:w="110"/>
        <w:gridCol w:w="75"/>
        <w:gridCol w:w="54"/>
        <w:gridCol w:w="89"/>
        <w:gridCol w:w="10"/>
        <w:gridCol w:w="76"/>
        <w:gridCol w:w="64"/>
        <w:gridCol w:w="239"/>
        <w:gridCol w:w="29"/>
      </w:tblGrid>
      <w:tr w:rsidR="0044789B" w:rsidRPr="00091BD2" w:rsidTr="00CD66FF">
        <w:trPr>
          <w:trHeight w:val="315"/>
        </w:trPr>
        <w:tc>
          <w:tcPr>
            <w:tcW w:w="10207" w:type="dxa"/>
            <w:gridSpan w:val="49"/>
            <w:shd w:val="clear" w:color="auto" w:fill="auto"/>
            <w:vAlign w:val="bottom"/>
          </w:tcPr>
          <w:p w:rsidR="0044789B" w:rsidRPr="00091BD2" w:rsidRDefault="0044789B" w:rsidP="00091BD2">
            <w:pPr>
              <w:jc w:val="right"/>
              <w:rPr>
                <w:rFonts w:ascii="Arial Narrow" w:hAnsi="Arial Narrow" w:cs="Arial"/>
                <w:sz w:val="20"/>
                <w:szCs w:val="20"/>
              </w:rPr>
            </w:pPr>
            <w:bookmarkStart w:id="1" w:name="RANGE!A1%3AF21"/>
            <w:r w:rsidRPr="00091BD2">
              <w:rPr>
                <w:rFonts w:ascii="Arial Narrow" w:hAnsi="Arial Narrow" w:cs="Arial"/>
                <w:sz w:val="20"/>
                <w:szCs w:val="20"/>
              </w:rPr>
              <w:t>Приложение 1</w:t>
            </w:r>
            <w:bookmarkEnd w:id="1"/>
          </w:p>
        </w:tc>
        <w:tc>
          <w:tcPr>
            <w:tcW w:w="1173" w:type="dxa"/>
            <w:gridSpan w:val="15"/>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70"/>
        </w:trPr>
        <w:tc>
          <w:tcPr>
            <w:tcW w:w="10207" w:type="dxa"/>
            <w:gridSpan w:val="49"/>
            <w:shd w:val="clear" w:color="auto" w:fill="auto"/>
            <w:vAlign w:val="bottom"/>
          </w:tcPr>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 xml:space="preserve">к Решению Схода граждан поселка Ошарово от 19.12.2023г.№ 61 </w:t>
            </w:r>
          </w:p>
        </w:tc>
        <w:tc>
          <w:tcPr>
            <w:tcW w:w="1173" w:type="dxa"/>
            <w:gridSpan w:val="15"/>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70"/>
        </w:trPr>
        <w:tc>
          <w:tcPr>
            <w:tcW w:w="10207" w:type="dxa"/>
            <w:gridSpan w:val="49"/>
            <w:shd w:val="clear" w:color="auto" w:fill="auto"/>
            <w:vAlign w:val="bottom"/>
          </w:tcPr>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"О бюджете поселка Ошарово на 2024 год и плановый период 2025-2026 годов"</w:t>
            </w:r>
          </w:p>
        </w:tc>
        <w:tc>
          <w:tcPr>
            <w:tcW w:w="1173" w:type="dxa"/>
            <w:gridSpan w:val="15"/>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70"/>
        </w:trPr>
        <w:tc>
          <w:tcPr>
            <w:tcW w:w="10207" w:type="dxa"/>
            <w:gridSpan w:val="49"/>
            <w:shd w:val="clear" w:color="auto" w:fill="auto"/>
            <w:vAlign w:val="bottom"/>
          </w:tcPr>
          <w:p w:rsidR="0044789B" w:rsidRPr="00091BD2" w:rsidRDefault="0044789B" w:rsidP="00091BD2">
            <w:pPr>
              <w:snapToGrid w:val="0"/>
              <w:jc w:val="right"/>
              <w:rPr>
                <w:rFonts w:ascii="Arial Narrow" w:hAnsi="Arial Narrow" w:cs="Arial"/>
                <w:sz w:val="20"/>
                <w:szCs w:val="20"/>
              </w:rPr>
            </w:pPr>
          </w:p>
        </w:tc>
        <w:tc>
          <w:tcPr>
            <w:tcW w:w="1173" w:type="dxa"/>
            <w:gridSpan w:val="15"/>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70"/>
        </w:trPr>
        <w:tc>
          <w:tcPr>
            <w:tcW w:w="10207" w:type="dxa"/>
            <w:gridSpan w:val="49"/>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b/>
                <w:bCs/>
                <w:sz w:val="20"/>
                <w:szCs w:val="20"/>
              </w:rPr>
              <w:t xml:space="preserve">Источники внутреннего финансирования дефицита местного бюджета </w:t>
            </w:r>
          </w:p>
        </w:tc>
        <w:tc>
          <w:tcPr>
            <w:tcW w:w="1173" w:type="dxa"/>
            <w:gridSpan w:val="15"/>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70"/>
        </w:trPr>
        <w:tc>
          <w:tcPr>
            <w:tcW w:w="10207" w:type="dxa"/>
            <w:gridSpan w:val="49"/>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b/>
                <w:bCs/>
                <w:sz w:val="20"/>
                <w:szCs w:val="20"/>
              </w:rPr>
              <w:t>в 2024 году и плановом периоде 2025-2026 годов</w:t>
            </w:r>
          </w:p>
        </w:tc>
        <w:tc>
          <w:tcPr>
            <w:tcW w:w="1173" w:type="dxa"/>
            <w:gridSpan w:val="15"/>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315"/>
        </w:trPr>
        <w:tc>
          <w:tcPr>
            <w:tcW w:w="708" w:type="dxa"/>
            <w:gridSpan w:val="3"/>
            <w:shd w:val="clear" w:color="auto" w:fill="auto"/>
            <w:vAlign w:val="bottom"/>
          </w:tcPr>
          <w:p w:rsidR="0044789B" w:rsidRPr="00091BD2" w:rsidRDefault="0044789B" w:rsidP="00091BD2">
            <w:pPr>
              <w:snapToGrid w:val="0"/>
              <w:jc w:val="center"/>
              <w:rPr>
                <w:rFonts w:ascii="Arial Narrow" w:hAnsi="Arial Narrow" w:cs="Arial"/>
                <w:b/>
                <w:bCs/>
                <w:sz w:val="20"/>
                <w:szCs w:val="20"/>
              </w:rPr>
            </w:pPr>
          </w:p>
        </w:tc>
        <w:tc>
          <w:tcPr>
            <w:tcW w:w="1825" w:type="dxa"/>
            <w:gridSpan w:val="7"/>
            <w:shd w:val="clear" w:color="auto" w:fill="auto"/>
            <w:vAlign w:val="bottom"/>
          </w:tcPr>
          <w:p w:rsidR="0044789B" w:rsidRPr="00091BD2" w:rsidRDefault="0044789B" w:rsidP="00091BD2">
            <w:pPr>
              <w:snapToGrid w:val="0"/>
              <w:jc w:val="center"/>
              <w:rPr>
                <w:rFonts w:ascii="Arial Narrow" w:hAnsi="Arial Narrow" w:cs="Arial"/>
                <w:b/>
                <w:bCs/>
                <w:sz w:val="20"/>
                <w:szCs w:val="20"/>
              </w:rPr>
            </w:pPr>
          </w:p>
        </w:tc>
        <w:tc>
          <w:tcPr>
            <w:tcW w:w="3580" w:type="dxa"/>
            <w:gridSpan w:val="15"/>
            <w:shd w:val="clear" w:color="auto" w:fill="auto"/>
            <w:vAlign w:val="bottom"/>
          </w:tcPr>
          <w:p w:rsidR="0044789B" w:rsidRPr="00091BD2" w:rsidRDefault="0044789B" w:rsidP="00091BD2">
            <w:pPr>
              <w:snapToGrid w:val="0"/>
              <w:jc w:val="center"/>
              <w:rPr>
                <w:rFonts w:ascii="Arial Narrow" w:hAnsi="Arial Narrow" w:cs="Arial"/>
                <w:b/>
                <w:bCs/>
                <w:sz w:val="20"/>
                <w:szCs w:val="20"/>
              </w:rPr>
            </w:pPr>
          </w:p>
        </w:tc>
        <w:tc>
          <w:tcPr>
            <w:tcW w:w="4163" w:type="dxa"/>
            <w:gridSpan w:val="26"/>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bCs/>
                <w:sz w:val="20"/>
                <w:szCs w:val="20"/>
              </w:rPr>
              <w:t>(тыс. рублей)</w:t>
            </w:r>
          </w:p>
        </w:tc>
        <w:tc>
          <w:tcPr>
            <w:tcW w:w="239" w:type="dxa"/>
            <w:gridSpan w:val="2"/>
            <w:shd w:val="clear" w:color="auto" w:fill="auto"/>
            <w:vAlign w:val="bottom"/>
          </w:tcPr>
          <w:p w:rsidR="0044789B" w:rsidRPr="00091BD2" w:rsidRDefault="0044789B" w:rsidP="00091BD2">
            <w:pPr>
              <w:snapToGrid w:val="0"/>
              <w:jc w:val="right"/>
              <w:rPr>
                <w:rFonts w:ascii="Arial Narrow" w:hAnsi="Arial Narrow" w:cs="Arial"/>
                <w:sz w:val="20"/>
                <w:szCs w:val="20"/>
              </w:rPr>
            </w:pPr>
          </w:p>
        </w:tc>
        <w:tc>
          <w:tcPr>
            <w:tcW w:w="239" w:type="dxa"/>
            <w:gridSpan w:val="3"/>
            <w:shd w:val="clear" w:color="auto" w:fill="auto"/>
            <w:vAlign w:val="bottom"/>
          </w:tcPr>
          <w:p w:rsidR="0044789B" w:rsidRPr="00091BD2" w:rsidRDefault="0044789B" w:rsidP="00091BD2">
            <w:pPr>
              <w:snapToGrid w:val="0"/>
              <w:rPr>
                <w:rFonts w:ascii="Arial Narrow" w:hAnsi="Arial Narrow" w:cs="Arial"/>
                <w:sz w:val="20"/>
                <w:szCs w:val="20"/>
              </w:rPr>
            </w:pPr>
          </w:p>
        </w:tc>
        <w:tc>
          <w:tcPr>
            <w:tcW w:w="626" w:type="dxa"/>
            <w:gridSpan w:val="8"/>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227"/>
        </w:trPr>
        <w:tc>
          <w:tcPr>
            <w:tcW w:w="708" w:type="dxa"/>
            <w:gridSpan w:val="3"/>
            <w:vMerge w:val="restart"/>
            <w:tcBorders>
              <w:top w:val="single" w:sz="4" w:space="0" w:color="000000"/>
              <w:left w:val="single" w:sz="4" w:space="0" w:color="000000"/>
              <w:bottom w:val="single" w:sz="4" w:space="0" w:color="000000"/>
            </w:tcBorders>
            <w:shd w:val="clear" w:color="auto" w:fill="auto"/>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 </w:t>
            </w:r>
            <w:r w:rsidRPr="00091BD2">
              <w:rPr>
                <w:rFonts w:ascii="Arial Narrow" w:hAnsi="Arial Narrow" w:cs="Arial"/>
                <w:sz w:val="20"/>
                <w:szCs w:val="20"/>
              </w:rPr>
              <w:lastRenderedPageBreak/>
              <w:t>строки</w:t>
            </w:r>
          </w:p>
        </w:tc>
        <w:tc>
          <w:tcPr>
            <w:tcW w:w="1825" w:type="dxa"/>
            <w:gridSpan w:val="7"/>
            <w:vMerge w:val="restart"/>
            <w:tcBorders>
              <w:top w:val="single" w:sz="4" w:space="0" w:color="000000"/>
              <w:left w:val="single" w:sz="4" w:space="0" w:color="000000"/>
              <w:bottom w:val="single" w:sz="4" w:space="0" w:color="000000"/>
            </w:tcBorders>
            <w:shd w:val="clear" w:color="auto" w:fill="auto"/>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lastRenderedPageBreak/>
              <w:t>Код</w:t>
            </w:r>
          </w:p>
        </w:tc>
        <w:tc>
          <w:tcPr>
            <w:tcW w:w="3580" w:type="dxa"/>
            <w:gridSpan w:val="15"/>
            <w:vMerge w:val="restart"/>
            <w:tcBorders>
              <w:top w:val="single" w:sz="4" w:space="0" w:color="000000"/>
              <w:left w:val="single" w:sz="4" w:space="0" w:color="000000"/>
              <w:bottom w:val="single" w:sz="4" w:space="0" w:color="000000"/>
            </w:tcBorders>
            <w:shd w:val="clear" w:color="auto" w:fill="auto"/>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Наименование кода поступлений в бюджет, </w:t>
            </w:r>
            <w:r w:rsidRPr="00091BD2">
              <w:rPr>
                <w:rFonts w:ascii="Arial Narrow" w:hAnsi="Arial Narrow" w:cs="Arial"/>
                <w:sz w:val="20"/>
                <w:szCs w:val="20"/>
              </w:rPr>
              <w:lastRenderedPageBreak/>
              <w:t>группы, подгруппы, статьи, подстатьи, элемента, подвида, аналитической группы вида источников финансирования дефицитов бюджетов</w:t>
            </w:r>
          </w:p>
        </w:tc>
        <w:tc>
          <w:tcPr>
            <w:tcW w:w="4104" w:type="dxa"/>
            <w:gridSpan w:val="25"/>
            <w:tcBorders>
              <w:top w:val="single" w:sz="4" w:space="0" w:color="000000"/>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lastRenderedPageBreak/>
              <w:t>Сумма</w:t>
            </w:r>
          </w:p>
        </w:tc>
        <w:tc>
          <w:tcPr>
            <w:tcW w:w="1163" w:type="dxa"/>
            <w:gridSpan w:val="1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1785"/>
        </w:trPr>
        <w:tc>
          <w:tcPr>
            <w:tcW w:w="708" w:type="dxa"/>
            <w:gridSpan w:val="3"/>
            <w:vMerge/>
            <w:tcBorders>
              <w:top w:val="single" w:sz="4" w:space="0" w:color="000000"/>
              <w:left w:val="single" w:sz="4" w:space="0" w:color="000000"/>
              <w:bottom w:val="single" w:sz="4" w:space="0" w:color="000000"/>
            </w:tcBorders>
            <w:shd w:val="clear" w:color="auto" w:fill="auto"/>
            <w:vAlign w:val="center"/>
          </w:tcPr>
          <w:p w:rsidR="0044789B" w:rsidRPr="00091BD2" w:rsidRDefault="0044789B" w:rsidP="00091BD2">
            <w:pPr>
              <w:snapToGrid w:val="0"/>
              <w:rPr>
                <w:rFonts w:ascii="Arial Narrow" w:hAnsi="Arial Narrow" w:cs="Arial"/>
                <w:sz w:val="20"/>
                <w:szCs w:val="20"/>
              </w:rPr>
            </w:pPr>
          </w:p>
        </w:tc>
        <w:tc>
          <w:tcPr>
            <w:tcW w:w="1825" w:type="dxa"/>
            <w:gridSpan w:val="7"/>
            <w:vMerge/>
            <w:tcBorders>
              <w:top w:val="single" w:sz="4" w:space="0" w:color="000000"/>
              <w:left w:val="single" w:sz="4" w:space="0" w:color="000000"/>
              <w:bottom w:val="single" w:sz="4" w:space="0" w:color="000000"/>
            </w:tcBorders>
            <w:shd w:val="clear" w:color="auto" w:fill="auto"/>
            <w:vAlign w:val="center"/>
          </w:tcPr>
          <w:p w:rsidR="0044789B" w:rsidRPr="00091BD2" w:rsidRDefault="0044789B" w:rsidP="00091BD2">
            <w:pPr>
              <w:snapToGrid w:val="0"/>
              <w:rPr>
                <w:rFonts w:ascii="Arial Narrow" w:hAnsi="Arial Narrow" w:cs="Arial"/>
                <w:sz w:val="20"/>
                <w:szCs w:val="20"/>
              </w:rPr>
            </w:pPr>
          </w:p>
        </w:tc>
        <w:tc>
          <w:tcPr>
            <w:tcW w:w="3580" w:type="dxa"/>
            <w:gridSpan w:val="15"/>
            <w:vMerge/>
            <w:tcBorders>
              <w:top w:val="single" w:sz="4" w:space="0" w:color="000000"/>
              <w:left w:val="single" w:sz="4" w:space="0" w:color="000000"/>
              <w:bottom w:val="single" w:sz="4" w:space="0" w:color="000000"/>
            </w:tcBorders>
            <w:shd w:val="clear" w:color="auto" w:fill="auto"/>
            <w:vAlign w:val="center"/>
          </w:tcPr>
          <w:p w:rsidR="0044789B" w:rsidRPr="00091BD2" w:rsidRDefault="0044789B" w:rsidP="00091BD2">
            <w:pPr>
              <w:snapToGrid w:val="0"/>
              <w:rPr>
                <w:rFonts w:ascii="Arial Narrow" w:hAnsi="Arial Narrow" w:cs="Arial"/>
                <w:sz w:val="20"/>
                <w:szCs w:val="20"/>
              </w:rPr>
            </w:pPr>
          </w:p>
        </w:tc>
        <w:tc>
          <w:tcPr>
            <w:tcW w:w="1398" w:type="dxa"/>
            <w:gridSpan w:val="8"/>
            <w:tcBorders>
              <w:left w:val="single" w:sz="4" w:space="0" w:color="000000"/>
              <w:bottom w:val="single" w:sz="4" w:space="0" w:color="000000"/>
            </w:tcBorders>
            <w:shd w:val="clear" w:color="auto" w:fill="auto"/>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2024 год</w:t>
            </w:r>
          </w:p>
        </w:tc>
        <w:tc>
          <w:tcPr>
            <w:tcW w:w="1259" w:type="dxa"/>
            <w:gridSpan w:val="6"/>
            <w:tcBorders>
              <w:left w:val="single" w:sz="4" w:space="0" w:color="000000"/>
              <w:bottom w:val="single" w:sz="4" w:space="0" w:color="000000"/>
            </w:tcBorders>
            <w:shd w:val="clear" w:color="auto" w:fill="auto"/>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2025 год</w:t>
            </w:r>
          </w:p>
        </w:tc>
        <w:tc>
          <w:tcPr>
            <w:tcW w:w="1447" w:type="dxa"/>
            <w:gridSpan w:val="11"/>
            <w:tcBorders>
              <w:left w:val="single" w:sz="4" w:space="0" w:color="000000"/>
              <w:bottom w:val="single" w:sz="4" w:space="0" w:color="000000"/>
            </w:tcBorders>
            <w:shd w:val="clear" w:color="auto" w:fill="auto"/>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2026 год</w:t>
            </w:r>
          </w:p>
        </w:tc>
        <w:tc>
          <w:tcPr>
            <w:tcW w:w="1163" w:type="dxa"/>
            <w:gridSpan w:val="1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420"/>
        </w:trPr>
        <w:tc>
          <w:tcPr>
            <w:tcW w:w="708" w:type="dxa"/>
            <w:gridSpan w:val="3"/>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b/>
                <w:bCs/>
                <w:sz w:val="20"/>
                <w:szCs w:val="20"/>
              </w:rPr>
              <w:t> </w:t>
            </w:r>
          </w:p>
        </w:tc>
        <w:tc>
          <w:tcPr>
            <w:tcW w:w="182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w:t>
            </w:r>
          </w:p>
        </w:tc>
        <w:tc>
          <w:tcPr>
            <w:tcW w:w="3580" w:type="dxa"/>
            <w:gridSpan w:val="1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w:t>
            </w:r>
          </w:p>
        </w:tc>
        <w:tc>
          <w:tcPr>
            <w:tcW w:w="1398"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3</w:t>
            </w:r>
          </w:p>
        </w:tc>
        <w:tc>
          <w:tcPr>
            <w:tcW w:w="1259"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4</w:t>
            </w:r>
          </w:p>
        </w:tc>
        <w:tc>
          <w:tcPr>
            <w:tcW w:w="1447" w:type="dxa"/>
            <w:gridSpan w:val="11"/>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5</w:t>
            </w:r>
          </w:p>
        </w:tc>
        <w:tc>
          <w:tcPr>
            <w:tcW w:w="1163" w:type="dxa"/>
            <w:gridSpan w:val="1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708" w:type="dxa"/>
            <w:gridSpan w:val="3"/>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w:t>
            </w:r>
          </w:p>
        </w:tc>
        <w:tc>
          <w:tcPr>
            <w:tcW w:w="182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222 01 05 00 00 00 0000 000</w:t>
            </w:r>
          </w:p>
        </w:tc>
        <w:tc>
          <w:tcPr>
            <w:tcW w:w="3580" w:type="dxa"/>
            <w:gridSpan w:val="15"/>
            <w:tcBorders>
              <w:left w:val="single" w:sz="4" w:space="0" w:color="000000"/>
              <w:bottom w:val="single" w:sz="4" w:space="0" w:color="000000"/>
            </w:tcBorders>
            <w:shd w:val="clear" w:color="auto" w:fill="auto"/>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Изменение остатков средств на счетах по учету средств бюджетов</w:t>
            </w:r>
          </w:p>
        </w:tc>
        <w:tc>
          <w:tcPr>
            <w:tcW w:w="1398"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0,9</w:t>
            </w:r>
          </w:p>
        </w:tc>
        <w:tc>
          <w:tcPr>
            <w:tcW w:w="1259"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1,0</w:t>
            </w:r>
          </w:p>
        </w:tc>
        <w:tc>
          <w:tcPr>
            <w:tcW w:w="1447" w:type="dxa"/>
            <w:gridSpan w:val="11"/>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1,0</w:t>
            </w:r>
          </w:p>
        </w:tc>
        <w:tc>
          <w:tcPr>
            <w:tcW w:w="1163" w:type="dxa"/>
            <w:gridSpan w:val="1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708" w:type="dxa"/>
            <w:gridSpan w:val="3"/>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w:t>
            </w:r>
          </w:p>
        </w:tc>
        <w:tc>
          <w:tcPr>
            <w:tcW w:w="182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222 01 05 00 00 00 0000 500</w:t>
            </w:r>
          </w:p>
        </w:tc>
        <w:tc>
          <w:tcPr>
            <w:tcW w:w="3580" w:type="dxa"/>
            <w:gridSpan w:val="15"/>
            <w:tcBorders>
              <w:left w:val="single" w:sz="4" w:space="0" w:color="000000"/>
              <w:bottom w:val="single" w:sz="4" w:space="0" w:color="000000"/>
            </w:tcBorders>
            <w:shd w:val="clear" w:color="auto" w:fill="auto"/>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Увеличение остатков средств бюджетов</w:t>
            </w:r>
          </w:p>
        </w:tc>
        <w:tc>
          <w:tcPr>
            <w:tcW w:w="1398"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-12 037,4</w:t>
            </w:r>
          </w:p>
        </w:tc>
        <w:tc>
          <w:tcPr>
            <w:tcW w:w="1259"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-11 301,0</w:t>
            </w:r>
          </w:p>
        </w:tc>
        <w:tc>
          <w:tcPr>
            <w:tcW w:w="1447" w:type="dxa"/>
            <w:gridSpan w:val="11"/>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-11 318,1</w:t>
            </w:r>
          </w:p>
        </w:tc>
        <w:tc>
          <w:tcPr>
            <w:tcW w:w="1163" w:type="dxa"/>
            <w:gridSpan w:val="1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708" w:type="dxa"/>
            <w:gridSpan w:val="3"/>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3</w:t>
            </w:r>
          </w:p>
        </w:tc>
        <w:tc>
          <w:tcPr>
            <w:tcW w:w="182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222 01 05 02 00 00 0000 500</w:t>
            </w:r>
          </w:p>
        </w:tc>
        <w:tc>
          <w:tcPr>
            <w:tcW w:w="3580" w:type="dxa"/>
            <w:gridSpan w:val="15"/>
            <w:tcBorders>
              <w:left w:val="single" w:sz="4" w:space="0" w:color="000000"/>
              <w:bottom w:val="single" w:sz="4" w:space="0" w:color="000000"/>
            </w:tcBorders>
            <w:shd w:val="clear" w:color="auto" w:fill="auto"/>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Увеличение прочих остатков средств бюджетов</w:t>
            </w:r>
          </w:p>
        </w:tc>
        <w:tc>
          <w:tcPr>
            <w:tcW w:w="1398"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-12 037,4</w:t>
            </w:r>
          </w:p>
        </w:tc>
        <w:tc>
          <w:tcPr>
            <w:tcW w:w="1259"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-11 301,0</w:t>
            </w:r>
          </w:p>
        </w:tc>
        <w:tc>
          <w:tcPr>
            <w:tcW w:w="1447" w:type="dxa"/>
            <w:gridSpan w:val="11"/>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-11 318,1</w:t>
            </w:r>
          </w:p>
        </w:tc>
        <w:tc>
          <w:tcPr>
            <w:tcW w:w="1163" w:type="dxa"/>
            <w:gridSpan w:val="1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708" w:type="dxa"/>
            <w:gridSpan w:val="3"/>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4</w:t>
            </w:r>
          </w:p>
        </w:tc>
        <w:tc>
          <w:tcPr>
            <w:tcW w:w="182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222 01 05 02 01 00 0000 510</w:t>
            </w:r>
          </w:p>
        </w:tc>
        <w:tc>
          <w:tcPr>
            <w:tcW w:w="3580" w:type="dxa"/>
            <w:gridSpan w:val="15"/>
            <w:tcBorders>
              <w:left w:val="single" w:sz="4" w:space="0" w:color="000000"/>
              <w:bottom w:val="single" w:sz="4" w:space="0" w:color="000000"/>
            </w:tcBorders>
            <w:shd w:val="clear" w:color="auto" w:fill="auto"/>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Увеличение прочих остатков денежных средств бюджетов</w:t>
            </w:r>
          </w:p>
        </w:tc>
        <w:tc>
          <w:tcPr>
            <w:tcW w:w="1398"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-12 037,4</w:t>
            </w:r>
          </w:p>
        </w:tc>
        <w:tc>
          <w:tcPr>
            <w:tcW w:w="1259"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-11 301,0</w:t>
            </w:r>
          </w:p>
        </w:tc>
        <w:tc>
          <w:tcPr>
            <w:tcW w:w="1447" w:type="dxa"/>
            <w:gridSpan w:val="11"/>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-11 318,1</w:t>
            </w:r>
          </w:p>
        </w:tc>
        <w:tc>
          <w:tcPr>
            <w:tcW w:w="1163" w:type="dxa"/>
            <w:gridSpan w:val="1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708" w:type="dxa"/>
            <w:gridSpan w:val="3"/>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5</w:t>
            </w:r>
          </w:p>
        </w:tc>
        <w:tc>
          <w:tcPr>
            <w:tcW w:w="182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222 01 05 02 01 10</w:t>
            </w:r>
            <w:r w:rsidRPr="00091BD2">
              <w:rPr>
                <w:rFonts w:ascii="Arial Narrow" w:hAnsi="Arial Narrow" w:cs="Arial"/>
                <w:color w:val="FF0000"/>
                <w:sz w:val="20"/>
                <w:szCs w:val="20"/>
              </w:rPr>
              <w:t xml:space="preserve"> </w:t>
            </w:r>
            <w:r w:rsidRPr="00091BD2">
              <w:rPr>
                <w:rFonts w:ascii="Arial Narrow" w:hAnsi="Arial Narrow" w:cs="Arial"/>
                <w:sz w:val="20"/>
                <w:szCs w:val="20"/>
              </w:rPr>
              <w:t>0000 510</w:t>
            </w:r>
          </w:p>
        </w:tc>
        <w:tc>
          <w:tcPr>
            <w:tcW w:w="3580" w:type="dxa"/>
            <w:gridSpan w:val="15"/>
            <w:tcBorders>
              <w:left w:val="single" w:sz="4" w:space="0" w:color="000000"/>
              <w:bottom w:val="single" w:sz="4" w:space="0" w:color="000000"/>
            </w:tcBorders>
            <w:shd w:val="clear" w:color="auto" w:fill="auto"/>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Увеличение прочих остатков денежных средств бюджетов сельских поселений</w:t>
            </w:r>
          </w:p>
        </w:tc>
        <w:tc>
          <w:tcPr>
            <w:tcW w:w="1398"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-12 037,4</w:t>
            </w:r>
          </w:p>
        </w:tc>
        <w:tc>
          <w:tcPr>
            <w:tcW w:w="1259"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-11 301,0</w:t>
            </w:r>
          </w:p>
        </w:tc>
        <w:tc>
          <w:tcPr>
            <w:tcW w:w="1447" w:type="dxa"/>
            <w:gridSpan w:val="11"/>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-11 318,1</w:t>
            </w:r>
          </w:p>
        </w:tc>
        <w:tc>
          <w:tcPr>
            <w:tcW w:w="1163" w:type="dxa"/>
            <w:gridSpan w:val="1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708" w:type="dxa"/>
            <w:gridSpan w:val="3"/>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6</w:t>
            </w:r>
          </w:p>
        </w:tc>
        <w:tc>
          <w:tcPr>
            <w:tcW w:w="182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222 01 05 00 00 00 0000 600</w:t>
            </w:r>
          </w:p>
        </w:tc>
        <w:tc>
          <w:tcPr>
            <w:tcW w:w="3580" w:type="dxa"/>
            <w:gridSpan w:val="15"/>
            <w:tcBorders>
              <w:left w:val="single" w:sz="4" w:space="0" w:color="000000"/>
              <w:bottom w:val="single" w:sz="4" w:space="0" w:color="000000"/>
            </w:tcBorders>
            <w:shd w:val="clear" w:color="auto" w:fill="auto"/>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Уменьшение остатков средств бюджетов</w:t>
            </w:r>
          </w:p>
        </w:tc>
        <w:tc>
          <w:tcPr>
            <w:tcW w:w="1398"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12 038,3</w:t>
            </w:r>
          </w:p>
        </w:tc>
        <w:tc>
          <w:tcPr>
            <w:tcW w:w="1259"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11 302,0</w:t>
            </w:r>
          </w:p>
        </w:tc>
        <w:tc>
          <w:tcPr>
            <w:tcW w:w="1447" w:type="dxa"/>
            <w:gridSpan w:val="11"/>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11 319,1</w:t>
            </w:r>
          </w:p>
        </w:tc>
        <w:tc>
          <w:tcPr>
            <w:tcW w:w="1163" w:type="dxa"/>
            <w:gridSpan w:val="1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708" w:type="dxa"/>
            <w:gridSpan w:val="3"/>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7</w:t>
            </w:r>
          </w:p>
        </w:tc>
        <w:tc>
          <w:tcPr>
            <w:tcW w:w="182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222 01 05 02 00 00 0000 600</w:t>
            </w:r>
          </w:p>
        </w:tc>
        <w:tc>
          <w:tcPr>
            <w:tcW w:w="3580" w:type="dxa"/>
            <w:gridSpan w:val="15"/>
            <w:tcBorders>
              <w:left w:val="single" w:sz="4" w:space="0" w:color="000000"/>
              <w:bottom w:val="single" w:sz="4" w:space="0" w:color="000000"/>
            </w:tcBorders>
            <w:shd w:val="clear" w:color="auto" w:fill="auto"/>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Уменьшение прочих остатков средств бюджетов</w:t>
            </w:r>
          </w:p>
        </w:tc>
        <w:tc>
          <w:tcPr>
            <w:tcW w:w="1398"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12 038,3</w:t>
            </w:r>
          </w:p>
        </w:tc>
        <w:tc>
          <w:tcPr>
            <w:tcW w:w="1259"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11 302,0</w:t>
            </w:r>
          </w:p>
        </w:tc>
        <w:tc>
          <w:tcPr>
            <w:tcW w:w="1447" w:type="dxa"/>
            <w:gridSpan w:val="11"/>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11 319,1</w:t>
            </w:r>
          </w:p>
        </w:tc>
        <w:tc>
          <w:tcPr>
            <w:tcW w:w="1163" w:type="dxa"/>
            <w:gridSpan w:val="1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708" w:type="dxa"/>
            <w:gridSpan w:val="3"/>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8</w:t>
            </w:r>
          </w:p>
        </w:tc>
        <w:tc>
          <w:tcPr>
            <w:tcW w:w="182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222 01 05 02 01 00 0000 610</w:t>
            </w:r>
          </w:p>
        </w:tc>
        <w:tc>
          <w:tcPr>
            <w:tcW w:w="3580" w:type="dxa"/>
            <w:gridSpan w:val="15"/>
            <w:tcBorders>
              <w:left w:val="single" w:sz="4" w:space="0" w:color="000000"/>
              <w:bottom w:val="single" w:sz="4" w:space="0" w:color="000000"/>
            </w:tcBorders>
            <w:shd w:val="clear" w:color="auto" w:fill="auto"/>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Уменьшение прочих остатков денежных средств бюджетов</w:t>
            </w:r>
          </w:p>
        </w:tc>
        <w:tc>
          <w:tcPr>
            <w:tcW w:w="1398"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12 038,3</w:t>
            </w:r>
          </w:p>
        </w:tc>
        <w:tc>
          <w:tcPr>
            <w:tcW w:w="1259"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11 302,0</w:t>
            </w:r>
          </w:p>
        </w:tc>
        <w:tc>
          <w:tcPr>
            <w:tcW w:w="1447" w:type="dxa"/>
            <w:gridSpan w:val="11"/>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11 319,1</w:t>
            </w:r>
          </w:p>
        </w:tc>
        <w:tc>
          <w:tcPr>
            <w:tcW w:w="1163" w:type="dxa"/>
            <w:gridSpan w:val="1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708" w:type="dxa"/>
            <w:gridSpan w:val="3"/>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w:t>
            </w:r>
          </w:p>
        </w:tc>
        <w:tc>
          <w:tcPr>
            <w:tcW w:w="182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222 01 05 02 01 10</w:t>
            </w:r>
            <w:r w:rsidRPr="00091BD2">
              <w:rPr>
                <w:rFonts w:ascii="Arial Narrow" w:hAnsi="Arial Narrow" w:cs="Arial"/>
                <w:color w:val="FF0000"/>
                <w:sz w:val="20"/>
                <w:szCs w:val="20"/>
              </w:rPr>
              <w:t xml:space="preserve"> </w:t>
            </w:r>
            <w:r w:rsidRPr="00091BD2">
              <w:rPr>
                <w:rFonts w:ascii="Arial Narrow" w:hAnsi="Arial Narrow" w:cs="Arial"/>
                <w:sz w:val="20"/>
                <w:szCs w:val="20"/>
              </w:rPr>
              <w:t>0000 610</w:t>
            </w:r>
          </w:p>
        </w:tc>
        <w:tc>
          <w:tcPr>
            <w:tcW w:w="3580" w:type="dxa"/>
            <w:gridSpan w:val="15"/>
            <w:tcBorders>
              <w:left w:val="single" w:sz="4" w:space="0" w:color="000000"/>
              <w:bottom w:val="single" w:sz="4" w:space="0" w:color="000000"/>
            </w:tcBorders>
            <w:shd w:val="clear" w:color="auto" w:fill="auto"/>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Уменьшение прочих остатков денежных средств бюджетов сельскихпоселений</w:t>
            </w:r>
          </w:p>
        </w:tc>
        <w:tc>
          <w:tcPr>
            <w:tcW w:w="1398"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12 038,3</w:t>
            </w:r>
          </w:p>
        </w:tc>
        <w:tc>
          <w:tcPr>
            <w:tcW w:w="1259"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11 302,0</w:t>
            </w:r>
          </w:p>
        </w:tc>
        <w:tc>
          <w:tcPr>
            <w:tcW w:w="1447" w:type="dxa"/>
            <w:gridSpan w:val="11"/>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11 319,1</w:t>
            </w:r>
          </w:p>
        </w:tc>
        <w:tc>
          <w:tcPr>
            <w:tcW w:w="1163" w:type="dxa"/>
            <w:gridSpan w:val="1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708" w:type="dxa"/>
            <w:gridSpan w:val="3"/>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10</w:t>
            </w:r>
          </w:p>
        </w:tc>
        <w:tc>
          <w:tcPr>
            <w:tcW w:w="182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222 90 00 00 00 00 0000 000</w:t>
            </w:r>
          </w:p>
        </w:tc>
        <w:tc>
          <w:tcPr>
            <w:tcW w:w="3580" w:type="dxa"/>
            <w:gridSpan w:val="15"/>
            <w:tcBorders>
              <w:left w:val="single" w:sz="4" w:space="0" w:color="000000"/>
              <w:bottom w:val="single" w:sz="4" w:space="0" w:color="000000"/>
            </w:tcBorders>
            <w:shd w:val="clear" w:color="auto" w:fill="auto"/>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Источники финансирования дефицита бюджета -всего:</w:t>
            </w:r>
          </w:p>
        </w:tc>
        <w:tc>
          <w:tcPr>
            <w:tcW w:w="1398"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0,9</w:t>
            </w:r>
          </w:p>
        </w:tc>
        <w:tc>
          <w:tcPr>
            <w:tcW w:w="1259"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1,0</w:t>
            </w:r>
          </w:p>
        </w:tc>
        <w:tc>
          <w:tcPr>
            <w:tcW w:w="1447" w:type="dxa"/>
            <w:gridSpan w:val="11"/>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1,0</w:t>
            </w:r>
          </w:p>
        </w:tc>
        <w:tc>
          <w:tcPr>
            <w:tcW w:w="1163" w:type="dxa"/>
            <w:gridSpan w:val="1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708" w:type="dxa"/>
            <w:gridSpan w:val="3"/>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11</w:t>
            </w:r>
          </w:p>
        </w:tc>
        <w:tc>
          <w:tcPr>
            <w:tcW w:w="182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222 79 00 00 00 00 0000 000</w:t>
            </w:r>
          </w:p>
        </w:tc>
        <w:tc>
          <w:tcPr>
            <w:tcW w:w="3580" w:type="dxa"/>
            <w:gridSpan w:val="15"/>
            <w:tcBorders>
              <w:left w:val="single" w:sz="4" w:space="0" w:color="000000"/>
              <w:bottom w:val="single" w:sz="4" w:space="0" w:color="000000"/>
            </w:tcBorders>
            <w:shd w:val="clear" w:color="auto" w:fill="auto"/>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Результат исполнения бюджетов (дефицит "--", профицит "+")</w:t>
            </w:r>
          </w:p>
        </w:tc>
        <w:tc>
          <w:tcPr>
            <w:tcW w:w="1398"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-0,9</w:t>
            </w:r>
          </w:p>
        </w:tc>
        <w:tc>
          <w:tcPr>
            <w:tcW w:w="1259"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-1,0</w:t>
            </w:r>
          </w:p>
        </w:tc>
        <w:tc>
          <w:tcPr>
            <w:tcW w:w="1447" w:type="dxa"/>
            <w:gridSpan w:val="11"/>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-1,0</w:t>
            </w:r>
          </w:p>
        </w:tc>
        <w:tc>
          <w:tcPr>
            <w:tcW w:w="1163" w:type="dxa"/>
            <w:gridSpan w:val="1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315"/>
        </w:trPr>
        <w:tc>
          <w:tcPr>
            <w:tcW w:w="10972" w:type="dxa"/>
            <w:gridSpan w:val="59"/>
            <w:shd w:val="clear" w:color="auto" w:fill="auto"/>
            <w:vAlign w:val="bottom"/>
          </w:tcPr>
          <w:p w:rsidR="00CD66FF" w:rsidRDefault="00CD66FF" w:rsidP="00091BD2">
            <w:pPr>
              <w:jc w:val="right"/>
              <w:rPr>
                <w:rFonts w:ascii="Arial Narrow" w:hAnsi="Arial Narrow" w:cs="Arial"/>
                <w:sz w:val="20"/>
                <w:szCs w:val="20"/>
              </w:rPr>
            </w:pPr>
            <w:bookmarkStart w:id="2" w:name="RANGE!A1%3AO49"/>
          </w:p>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Приложение 2</w:t>
            </w:r>
            <w:bookmarkEnd w:id="2"/>
          </w:p>
        </w:tc>
        <w:tc>
          <w:tcPr>
            <w:tcW w:w="408" w:type="dxa"/>
            <w:gridSpan w:val="5"/>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70"/>
        </w:trPr>
        <w:tc>
          <w:tcPr>
            <w:tcW w:w="10972" w:type="dxa"/>
            <w:gridSpan w:val="59"/>
            <w:shd w:val="clear" w:color="auto" w:fill="auto"/>
            <w:vAlign w:val="bottom"/>
          </w:tcPr>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к Решению Схода граждан поселка Ошарово от 19.12.2023г.№ 61</w:t>
            </w:r>
          </w:p>
        </w:tc>
        <w:tc>
          <w:tcPr>
            <w:tcW w:w="408" w:type="dxa"/>
            <w:gridSpan w:val="5"/>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70"/>
        </w:trPr>
        <w:tc>
          <w:tcPr>
            <w:tcW w:w="10972" w:type="dxa"/>
            <w:gridSpan w:val="59"/>
            <w:shd w:val="clear" w:color="auto" w:fill="auto"/>
            <w:vAlign w:val="bottom"/>
          </w:tcPr>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"О бюджете поселка Ошарово на 2024 год и плановый период 2025-2026 годов"</w:t>
            </w:r>
          </w:p>
        </w:tc>
        <w:tc>
          <w:tcPr>
            <w:tcW w:w="408" w:type="dxa"/>
            <w:gridSpan w:val="5"/>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70"/>
        </w:trPr>
        <w:tc>
          <w:tcPr>
            <w:tcW w:w="10972" w:type="dxa"/>
            <w:gridSpan w:val="59"/>
            <w:shd w:val="clear" w:color="auto" w:fill="auto"/>
            <w:vAlign w:val="bottom"/>
          </w:tcPr>
          <w:p w:rsidR="0044789B" w:rsidRPr="00091BD2" w:rsidRDefault="0044789B" w:rsidP="00091BD2">
            <w:pPr>
              <w:snapToGrid w:val="0"/>
              <w:jc w:val="right"/>
              <w:rPr>
                <w:rFonts w:ascii="Arial Narrow" w:hAnsi="Arial Narrow" w:cs="Arial"/>
                <w:sz w:val="20"/>
                <w:szCs w:val="20"/>
              </w:rPr>
            </w:pPr>
          </w:p>
        </w:tc>
        <w:tc>
          <w:tcPr>
            <w:tcW w:w="408" w:type="dxa"/>
            <w:gridSpan w:val="5"/>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blPrEx>
          <w:tblCellMar>
            <w:left w:w="108" w:type="dxa"/>
            <w:right w:w="108" w:type="dxa"/>
          </w:tblCellMar>
        </w:tblPrEx>
        <w:trPr>
          <w:gridAfter w:val="1"/>
          <w:wAfter w:w="19" w:type="dxa"/>
          <w:trHeight w:val="70"/>
        </w:trPr>
        <w:tc>
          <w:tcPr>
            <w:tcW w:w="384" w:type="dxa"/>
            <w:shd w:val="clear" w:color="auto" w:fill="auto"/>
            <w:vAlign w:val="bottom"/>
          </w:tcPr>
          <w:p w:rsidR="0044789B" w:rsidRPr="00091BD2" w:rsidRDefault="0044789B" w:rsidP="00091BD2">
            <w:pPr>
              <w:snapToGrid w:val="0"/>
              <w:jc w:val="right"/>
              <w:rPr>
                <w:rFonts w:ascii="Arial Narrow" w:hAnsi="Arial Narrow" w:cs="Arial"/>
                <w:sz w:val="20"/>
                <w:szCs w:val="20"/>
              </w:rPr>
            </w:pPr>
          </w:p>
        </w:tc>
        <w:tc>
          <w:tcPr>
            <w:tcW w:w="648" w:type="dxa"/>
            <w:gridSpan w:val="6"/>
            <w:shd w:val="clear" w:color="auto" w:fill="auto"/>
            <w:vAlign w:val="bottom"/>
          </w:tcPr>
          <w:p w:rsidR="0044789B" w:rsidRPr="00091BD2" w:rsidRDefault="0044789B" w:rsidP="00091BD2">
            <w:pPr>
              <w:snapToGrid w:val="0"/>
              <w:jc w:val="right"/>
              <w:rPr>
                <w:rFonts w:ascii="Arial Narrow" w:hAnsi="Arial Narrow" w:cs="Arial"/>
                <w:sz w:val="20"/>
                <w:szCs w:val="20"/>
              </w:rPr>
            </w:pPr>
          </w:p>
        </w:tc>
        <w:tc>
          <w:tcPr>
            <w:tcW w:w="578" w:type="dxa"/>
            <w:shd w:val="clear" w:color="auto" w:fill="auto"/>
            <w:vAlign w:val="bottom"/>
          </w:tcPr>
          <w:p w:rsidR="0044789B" w:rsidRPr="00091BD2" w:rsidRDefault="0044789B" w:rsidP="00091BD2">
            <w:pPr>
              <w:snapToGrid w:val="0"/>
              <w:jc w:val="right"/>
              <w:rPr>
                <w:rFonts w:ascii="Arial Narrow" w:hAnsi="Arial Narrow" w:cs="Arial"/>
                <w:sz w:val="20"/>
                <w:szCs w:val="20"/>
              </w:rPr>
            </w:pPr>
          </w:p>
        </w:tc>
        <w:tc>
          <w:tcPr>
            <w:tcW w:w="578" w:type="dxa"/>
            <w:shd w:val="clear" w:color="auto" w:fill="auto"/>
            <w:vAlign w:val="bottom"/>
          </w:tcPr>
          <w:p w:rsidR="0044789B" w:rsidRPr="00091BD2" w:rsidRDefault="0044789B" w:rsidP="00091BD2">
            <w:pPr>
              <w:snapToGrid w:val="0"/>
              <w:jc w:val="right"/>
              <w:rPr>
                <w:rFonts w:ascii="Arial Narrow" w:hAnsi="Arial Narrow" w:cs="Arial"/>
                <w:sz w:val="20"/>
                <w:szCs w:val="20"/>
              </w:rPr>
            </w:pPr>
          </w:p>
        </w:tc>
        <w:tc>
          <w:tcPr>
            <w:tcW w:w="553" w:type="dxa"/>
            <w:gridSpan w:val="2"/>
            <w:shd w:val="clear" w:color="auto" w:fill="auto"/>
            <w:vAlign w:val="bottom"/>
          </w:tcPr>
          <w:p w:rsidR="0044789B" w:rsidRPr="00091BD2" w:rsidRDefault="0044789B" w:rsidP="00091BD2">
            <w:pPr>
              <w:snapToGrid w:val="0"/>
              <w:jc w:val="right"/>
              <w:rPr>
                <w:rFonts w:ascii="Arial Narrow" w:hAnsi="Arial Narrow" w:cs="Arial"/>
                <w:sz w:val="20"/>
                <w:szCs w:val="20"/>
              </w:rPr>
            </w:pPr>
          </w:p>
        </w:tc>
        <w:tc>
          <w:tcPr>
            <w:tcW w:w="571" w:type="dxa"/>
            <w:shd w:val="clear" w:color="auto" w:fill="auto"/>
            <w:vAlign w:val="bottom"/>
          </w:tcPr>
          <w:p w:rsidR="0044789B" w:rsidRPr="00091BD2" w:rsidRDefault="0044789B" w:rsidP="00091BD2">
            <w:pPr>
              <w:snapToGrid w:val="0"/>
              <w:jc w:val="right"/>
              <w:rPr>
                <w:rFonts w:ascii="Arial Narrow" w:hAnsi="Arial Narrow" w:cs="Arial"/>
                <w:sz w:val="20"/>
                <w:szCs w:val="20"/>
              </w:rPr>
            </w:pPr>
          </w:p>
        </w:tc>
        <w:tc>
          <w:tcPr>
            <w:tcW w:w="239" w:type="dxa"/>
            <w:gridSpan w:val="2"/>
            <w:shd w:val="clear" w:color="auto" w:fill="auto"/>
            <w:vAlign w:val="bottom"/>
          </w:tcPr>
          <w:p w:rsidR="0044789B" w:rsidRPr="00091BD2" w:rsidRDefault="0044789B" w:rsidP="00091BD2">
            <w:pPr>
              <w:snapToGrid w:val="0"/>
              <w:jc w:val="right"/>
              <w:rPr>
                <w:rFonts w:ascii="Arial Narrow" w:hAnsi="Arial Narrow" w:cs="Arial"/>
                <w:sz w:val="20"/>
                <w:szCs w:val="20"/>
              </w:rPr>
            </w:pPr>
          </w:p>
        </w:tc>
        <w:tc>
          <w:tcPr>
            <w:tcW w:w="239" w:type="dxa"/>
            <w:shd w:val="clear" w:color="auto" w:fill="auto"/>
            <w:vAlign w:val="bottom"/>
          </w:tcPr>
          <w:p w:rsidR="0044789B" w:rsidRPr="00091BD2" w:rsidRDefault="0044789B" w:rsidP="00091BD2">
            <w:pPr>
              <w:snapToGrid w:val="0"/>
              <w:jc w:val="right"/>
              <w:rPr>
                <w:rFonts w:ascii="Arial Narrow" w:hAnsi="Arial Narrow" w:cs="Arial"/>
                <w:sz w:val="20"/>
                <w:szCs w:val="20"/>
              </w:rPr>
            </w:pPr>
          </w:p>
        </w:tc>
        <w:tc>
          <w:tcPr>
            <w:tcW w:w="273" w:type="dxa"/>
            <w:shd w:val="clear" w:color="auto" w:fill="auto"/>
            <w:vAlign w:val="bottom"/>
          </w:tcPr>
          <w:p w:rsidR="0044789B" w:rsidRPr="00091BD2" w:rsidRDefault="0044789B" w:rsidP="00091BD2">
            <w:pPr>
              <w:snapToGrid w:val="0"/>
              <w:jc w:val="right"/>
              <w:rPr>
                <w:rFonts w:ascii="Arial Narrow" w:hAnsi="Arial Narrow" w:cs="Arial"/>
                <w:sz w:val="20"/>
                <w:szCs w:val="20"/>
              </w:rPr>
            </w:pPr>
          </w:p>
        </w:tc>
        <w:tc>
          <w:tcPr>
            <w:tcW w:w="239" w:type="dxa"/>
            <w:gridSpan w:val="3"/>
            <w:shd w:val="clear" w:color="auto" w:fill="auto"/>
            <w:vAlign w:val="bottom"/>
          </w:tcPr>
          <w:p w:rsidR="0044789B" w:rsidRPr="00091BD2" w:rsidRDefault="0044789B" w:rsidP="00091BD2">
            <w:pPr>
              <w:snapToGrid w:val="0"/>
              <w:jc w:val="right"/>
              <w:rPr>
                <w:rFonts w:ascii="Arial Narrow" w:hAnsi="Arial Narrow" w:cs="Arial"/>
                <w:sz w:val="20"/>
                <w:szCs w:val="20"/>
              </w:rPr>
            </w:pPr>
          </w:p>
        </w:tc>
        <w:tc>
          <w:tcPr>
            <w:tcW w:w="1133" w:type="dxa"/>
            <w:gridSpan w:val="5"/>
            <w:shd w:val="clear" w:color="auto" w:fill="auto"/>
            <w:vAlign w:val="bottom"/>
          </w:tcPr>
          <w:p w:rsidR="0044789B" w:rsidRPr="00091BD2" w:rsidRDefault="0044789B" w:rsidP="00091BD2">
            <w:pPr>
              <w:snapToGrid w:val="0"/>
              <w:jc w:val="right"/>
              <w:rPr>
                <w:rFonts w:ascii="Arial Narrow" w:hAnsi="Arial Narrow" w:cs="Arial"/>
                <w:sz w:val="20"/>
                <w:szCs w:val="20"/>
              </w:rPr>
            </w:pPr>
          </w:p>
        </w:tc>
        <w:tc>
          <w:tcPr>
            <w:tcW w:w="5209" w:type="dxa"/>
            <w:gridSpan w:val="31"/>
            <w:shd w:val="clear" w:color="auto" w:fill="auto"/>
            <w:vAlign w:val="bottom"/>
          </w:tcPr>
          <w:p w:rsidR="0044789B" w:rsidRPr="00091BD2" w:rsidRDefault="0044789B" w:rsidP="00091BD2">
            <w:pPr>
              <w:snapToGrid w:val="0"/>
              <w:jc w:val="right"/>
              <w:rPr>
                <w:rFonts w:ascii="Arial Narrow" w:hAnsi="Arial Narrow" w:cs="Arial"/>
                <w:sz w:val="20"/>
                <w:szCs w:val="20"/>
              </w:rPr>
            </w:pPr>
          </w:p>
        </w:tc>
        <w:tc>
          <w:tcPr>
            <w:tcW w:w="239" w:type="dxa"/>
            <w:gridSpan w:val="3"/>
            <w:shd w:val="clear" w:color="auto" w:fill="auto"/>
            <w:vAlign w:val="bottom"/>
          </w:tcPr>
          <w:p w:rsidR="0044789B" w:rsidRPr="00091BD2" w:rsidRDefault="0044789B" w:rsidP="00091BD2">
            <w:pPr>
              <w:snapToGrid w:val="0"/>
              <w:jc w:val="right"/>
              <w:rPr>
                <w:rFonts w:ascii="Arial Narrow" w:hAnsi="Arial Narrow" w:cs="Arial"/>
                <w:sz w:val="20"/>
                <w:szCs w:val="20"/>
              </w:rPr>
            </w:pPr>
          </w:p>
        </w:tc>
        <w:tc>
          <w:tcPr>
            <w:tcW w:w="239" w:type="dxa"/>
            <w:gridSpan w:val="4"/>
            <w:shd w:val="clear" w:color="auto" w:fill="auto"/>
            <w:vAlign w:val="bottom"/>
          </w:tcPr>
          <w:p w:rsidR="0044789B" w:rsidRPr="00091BD2" w:rsidRDefault="0044789B" w:rsidP="00091BD2">
            <w:pPr>
              <w:snapToGrid w:val="0"/>
              <w:jc w:val="right"/>
              <w:rPr>
                <w:rFonts w:ascii="Arial Narrow" w:hAnsi="Arial Narrow" w:cs="Arial"/>
                <w:sz w:val="20"/>
                <w:szCs w:val="20"/>
              </w:rPr>
            </w:pPr>
          </w:p>
        </w:tc>
        <w:tc>
          <w:tcPr>
            <w:tcW w:w="239" w:type="dxa"/>
            <w:shd w:val="clear" w:color="auto" w:fill="auto"/>
            <w:vAlign w:val="bottom"/>
          </w:tcPr>
          <w:p w:rsidR="0044789B" w:rsidRPr="00091BD2" w:rsidRDefault="0044789B" w:rsidP="00091BD2">
            <w:pPr>
              <w:snapToGrid w:val="0"/>
              <w:jc w:val="right"/>
              <w:rPr>
                <w:rFonts w:ascii="Arial Narrow" w:hAnsi="Arial Narrow" w:cs="Arial"/>
                <w:sz w:val="20"/>
                <w:szCs w:val="20"/>
              </w:rPr>
            </w:pPr>
          </w:p>
        </w:tc>
      </w:tr>
      <w:tr w:rsidR="0044789B" w:rsidRPr="00091BD2" w:rsidTr="00CD66FF">
        <w:trPr>
          <w:trHeight w:val="70"/>
        </w:trPr>
        <w:tc>
          <w:tcPr>
            <w:tcW w:w="384" w:type="dxa"/>
            <w:shd w:val="clear" w:color="auto" w:fill="auto"/>
            <w:vAlign w:val="bottom"/>
          </w:tcPr>
          <w:p w:rsidR="0044789B" w:rsidRPr="00091BD2" w:rsidRDefault="0044789B" w:rsidP="00091BD2">
            <w:pPr>
              <w:rPr>
                <w:rFonts w:ascii="Arial Narrow" w:hAnsi="Arial Narrow" w:cs="Arial"/>
                <w:b/>
                <w:bCs/>
                <w:sz w:val="20"/>
                <w:szCs w:val="20"/>
              </w:rPr>
            </w:pPr>
            <w:r w:rsidRPr="00091BD2">
              <w:rPr>
                <w:rFonts w:ascii="Arial Narrow" w:hAnsi="Arial Narrow" w:cs="Arial"/>
                <w:sz w:val="20"/>
                <w:szCs w:val="20"/>
              </w:rPr>
              <w:t xml:space="preserve">        </w:t>
            </w:r>
          </w:p>
        </w:tc>
        <w:tc>
          <w:tcPr>
            <w:tcW w:w="10588" w:type="dxa"/>
            <w:gridSpan w:val="58"/>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b/>
                <w:bCs/>
                <w:sz w:val="20"/>
                <w:szCs w:val="20"/>
              </w:rPr>
              <w:t>Доходы местного бюджета на 2024 год и плановый период 2025-2026 годов</w:t>
            </w:r>
          </w:p>
        </w:tc>
        <w:tc>
          <w:tcPr>
            <w:tcW w:w="408" w:type="dxa"/>
            <w:gridSpan w:val="5"/>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315"/>
        </w:trPr>
        <w:tc>
          <w:tcPr>
            <w:tcW w:w="384" w:type="dxa"/>
            <w:shd w:val="clear" w:color="auto" w:fill="auto"/>
            <w:vAlign w:val="bottom"/>
          </w:tcPr>
          <w:p w:rsidR="0044789B" w:rsidRPr="00091BD2" w:rsidRDefault="0044789B" w:rsidP="00091BD2">
            <w:pPr>
              <w:snapToGrid w:val="0"/>
              <w:rPr>
                <w:rFonts w:ascii="Arial Narrow" w:hAnsi="Arial Narrow" w:cs="Arial"/>
                <w:sz w:val="20"/>
                <w:szCs w:val="20"/>
              </w:rPr>
            </w:pPr>
          </w:p>
        </w:tc>
        <w:tc>
          <w:tcPr>
            <w:tcW w:w="648" w:type="dxa"/>
            <w:gridSpan w:val="6"/>
            <w:shd w:val="clear" w:color="auto" w:fill="auto"/>
            <w:vAlign w:val="bottom"/>
          </w:tcPr>
          <w:p w:rsidR="0044789B" w:rsidRPr="00091BD2" w:rsidRDefault="0044789B" w:rsidP="00091BD2">
            <w:pPr>
              <w:snapToGrid w:val="0"/>
              <w:rPr>
                <w:rFonts w:ascii="Arial Narrow" w:hAnsi="Arial Narrow" w:cs="Arial"/>
                <w:sz w:val="20"/>
                <w:szCs w:val="20"/>
              </w:rPr>
            </w:pPr>
          </w:p>
        </w:tc>
        <w:tc>
          <w:tcPr>
            <w:tcW w:w="578" w:type="dxa"/>
            <w:shd w:val="clear" w:color="auto" w:fill="auto"/>
            <w:vAlign w:val="bottom"/>
          </w:tcPr>
          <w:p w:rsidR="0044789B" w:rsidRPr="00091BD2" w:rsidRDefault="0044789B" w:rsidP="00091BD2">
            <w:pPr>
              <w:snapToGrid w:val="0"/>
              <w:rPr>
                <w:rFonts w:ascii="Arial Narrow" w:hAnsi="Arial Narrow" w:cs="Arial"/>
                <w:sz w:val="20"/>
                <w:szCs w:val="20"/>
              </w:rPr>
            </w:pPr>
          </w:p>
        </w:tc>
        <w:tc>
          <w:tcPr>
            <w:tcW w:w="578" w:type="dxa"/>
            <w:shd w:val="clear" w:color="auto" w:fill="auto"/>
            <w:vAlign w:val="bottom"/>
          </w:tcPr>
          <w:p w:rsidR="0044789B" w:rsidRPr="00091BD2" w:rsidRDefault="0044789B" w:rsidP="00091BD2">
            <w:pPr>
              <w:snapToGrid w:val="0"/>
              <w:rPr>
                <w:rFonts w:ascii="Arial Narrow" w:hAnsi="Arial Narrow" w:cs="Arial"/>
                <w:sz w:val="20"/>
                <w:szCs w:val="20"/>
              </w:rPr>
            </w:pPr>
          </w:p>
        </w:tc>
        <w:tc>
          <w:tcPr>
            <w:tcW w:w="553" w:type="dxa"/>
            <w:gridSpan w:val="2"/>
            <w:shd w:val="clear" w:color="auto" w:fill="auto"/>
            <w:vAlign w:val="bottom"/>
          </w:tcPr>
          <w:p w:rsidR="0044789B" w:rsidRPr="00091BD2" w:rsidRDefault="0044789B" w:rsidP="00091BD2">
            <w:pPr>
              <w:snapToGrid w:val="0"/>
              <w:rPr>
                <w:rFonts w:ascii="Arial Narrow" w:hAnsi="Arial Narrow" w:cs="Arial"/>
                <w:sz w:val="20"/>
                <w:szCs w:val="20"/>
              </w:rPr>
            </w:pPr>
          </w:p>
        </w:tc>
        <w:tc>
          <w:tcPr>
            <w:tcW w:w="810" w:type="dxa"/>
            <w:gridSpan w:val="3"/>
            <w:shd w:val="clear" w:color="auto" w:fill="auto"/>
            <w:vAlign w:val="bottom"/>
          </w:tcPr>
          <w:p w:rsidR="0044789B" w:rsidRPr="00091BD2" w:rsidRDefault="0044789B" w:rsidP="00091BD2">
            <w:pPr>
              <w:snapToGrid w:val="0"/>
              <w:rPr>
                <w:rFonts w:ascii="Arial Narrow" w:hAnsi="Arial Narrow" w:cs="Arial"/>
                <w:sz w:val="20"/>
                <w:szCs w:val="20"/>
              </w:rPr>
            </w:pPr>
          </w:p>
        </w:tc>
        <w:tc>
          <w:tcPr>
            <w:tcW w:w="239" w:type="dxa"/>
            <w:shd w:val="clear" w:color="auto" w:fill="auto"/>
            <w:vAlign w:val="bottom"/>
          </w:tcPr>
          <w:p w:rsidR="0044789B" w:rsidRPr="00091BD2" w:rsidRDefault="0044789B" w:rsidP="00091BD2">
            <w:pPr>
              <w:snapToGrid w:val="0"/>
              <w:rPr>
                <w:rFonts w:ascii="Arial Narrow" w:hAnsi="Arial Narrow" w:cs="Arial"/>
                <w:sz w:val="20"/>
                <w:szCs w:val="20"/>
              </w:rPr>
            </w:pPr>
          </w:p>
        </w:tc>
        <w:tc>
          <w:tcPr>
            <w:tcW w:w="273" w:type="dxa"/>
            <w:shd w:val="clear" w:color="auto" w:fill="auto"/>
            <w:vAlign w:val="bottom"/>
          </w:tcPr>
          <w:p w:rsidR="0044789B" w:rsidRPr="00091BD2" w:rsidRDefault="0044789B" w:rsidP="00091BD2">
            <w:pPr>
              <w:snapToGrid w:val="0"/>
              <w:rPr>
                <w:rFonts w:ascii="Arial Narrow" w:hAnsi="Arial Narrow" w:cs="Arial"/>
                <w:sz w:val="20"/>
                <w:szCs w:val="20"/>
              </w:rPr>
            </w:pPr>
          </w:p>
        </w:tc>
        <w:tc>
          <w:tcPr>
            <w:tcW w:w="1048" w:type="dxa"/>
            <w:gridSpan w:val="7"/>
            <w:shd w:val="clear" w:color="auto" w:fill="auto"/>
            <w:vAlign w:val="bottom"/>
          </w:tcPr>
          <w:p w:rsidR="0044789B" w:rsidRPr="00091BD2" w:rsidRDefault="0044789B" w:rsidP="00091BD2">
            <w:pPr>
              <w:snapToGrid w:val="0"/>
              <w:rPr>
                <w:rFonts w:ascii="Arial Narrow" w:hAnsi="Arial Narrow" w:cs="Arial"/>
                <w:sz w:val="20"/>
                <w:szCs w:val="20"/>
              </w:rPr>
            </w:pPr>
          </w:p>
        </w:tc>
        <w:tc>
          <w:tcPr>
            <w:tcW w:w="2591" w:type="dxa"/>
            <w:gridSpan w:val="12"/>
            <w:shd w:val="clear" w:color="auto" w:fill="auto"/>
            <w:vAlign w:val="center"/>
          </w:tcPr>
          <w:p w:rsidR="0044789B" w:rsidRPr="00091BD2" w:rsidRDefault="0044789B" w:rsidP="00091BD2">
            <w:pPr>
              <w:snapToGrid w:val="0"/>
              <w:rPr>
                <w:rFonts w:ascii="Arial Narrow" w:hAnsi="Arial Narrow" w:cs="Arial"/>
                <w:sz w:val="20"/>
                <w:szCs w:val="20"/>
              </w:rPr>
            </w:pPr>
          </w:p>
        </w:tc>
        <w:tc>
          <w:tcPr>
            <w:tcW w:w="1133" w:type="dxa"/>
            <w:gridSpan w:val="5"/>
            <w:shd w:val="clear" w:color="auto" w:fill="auto"/>
            <w:vAlign w:val="bottom"/>
          </w:tcPr>
          <w:p w:rsidR="0044789B" w:rsidRPr="00091BD2" w:rsidRDefault="0044789B" w:rsidP="00091BD2">
            <w:pPr>
              <w:snapToGrid w:val="0"/>
              <w:rPr>
                <w:rFonts w:ascii="Arial Narrow" w:hAnsi="Arial Narrow" w:cs="Arial"/>
                <w:sz w:val="20"/>
                <w:szCs w:val="20"/>
              </w:rPr>
            </w:pPr>
          </w:p>
        </w:tc>
        <w:tc>
          <w:tcPr>
            <w:tcW w:w="1134" w:type="dxa"/>
            <w:gridSpan w:val="7"/>
            <w:shd w:val="clear" w:color="auto" w:fill="auto"/>
            <w:vAlign w:val="bottom"/>
          </w:tcPr>
          <w:p w:rsidR="0044789B" w:rsidRPr="00091BD2" w:rsidRDefault="0044789B" w:rsidP="00091BD2">
            <w:pPr>
              <w:snapToGrid w:val="0"/>
              <w:rPr>
                <w:rFonts w:ascii="Arial Narrow" w:hAnsi="Arial Narrow" w:cs="Arial"/>
                <w:sz w:val="20"/>
                <w:szCs w:val="20"/>
              </w:rPr>
            </w:pPr>
          </w:p>
        </w:tc>
        <w:tc>
          <w:tcPr>
            <w:tcW w:w="1003" w:type="dxa"/>
            <w:gridSpan w:val="12"/>
            <w:shd w:val="clear" w:color="auto" w:fill="auto"/>
            <w:vAlign w:val="bottom"/>
          </w:tcPr>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 xml:space="preserve"> (тыс. рублей)</w:t>
            </w:r>
          </w:p>
        </w:tc>
        <w:tc>
          <w:tcPr>
            <w:tcW w:w="408" w:type="dxa"/>
            <w:gridSpan w:val="5"/>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315"/>
        </w:trPr>
        <w:tc>
          <w:tcPr>
            <w:tcW w:w="384" w:type="dxa"/>
            <w:vMerge w:val="restart"/>
            <w:tcBorders>
              <w:top w:val="single" w:sz="4" w:space="0" w:color="000000"/>
              <w:left w:val="single" w:sz="4" w:space="0" w:color="000000"/>
              <w:bottom w:val="single" w:sz="4" w:space="0" w:color="000000"/>
            </w:tcBorders>
            <w:shd w:val="clear" w:color="auto" w:fill="auto"/>
            <w:textDirection w:val="btLr"/>
            <w:vAlign w:val="center"/>
          </w:tcPr>
          <w:p w:rsidR="0044789B" w:rsidRPr="00091BD2" w:rsidRDefault="0044789B" w:rsidP="00CD66FF">
            <w:pPr>
              <w:jc w:val="center"/>
              <w:rPr>
                <w:rFonts w:ascii="Arial Narrow" w:hAnsi="Arial Narrow" w:cs="Arial"/>
                <w:sz w:val="20"/>
                <w:szCs w:val="20"/>
              </w:rPr>
            </w:pPr>
            <w:r w:rsidRPr="00091BD2">
              <w:rPr>
                <w:rFonts w:ascii="Arial Narrow" w:hAnsi="Arial Narrow" w:cs="Arial"/>
                <w:sz w:val="20"/>
                <w:szCs w:val="20"/>
              </w:rPr>
              <w:t>№ строки</w:t>
            </w:r>
          </w:p>
        </w:tc>
        <w:tc>
          <w:tcPr>
            <w:tcW w:w="4727" w:type="dxa"/>
            <w:gridSpan w:val="22"/>
            <w:tcBorders>
              <w:top w:val="single" w:sz="4" w:space="0" w:color="000000"/>
              <w:left w:val="single" w:sz="4" w:space="0" w:color="000000"/>
              <w:bottom w:val="single" w:sz="4" w:space="0" w:color="000000"/>
            </w:tcBorders>
            <w:shd w:val="clear" w:color="auto" w:fill="auto"/>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Код классификации доходов бюджетов</w:t>
            </w:r>
          </w:p>
        </w:tc>
        <w:tc>
          <w:tcPr>
            <w:tcW w:w="2591" w:type="dxa"/>
            <w:gridSpan w:val="12"/>
            <w:vMerge w:val="restart"/>
            <w:tcBorders>
              <w:top w:val="single" w:sz="4" w:space="0" w:color="000000"/>
              <w:left w:val="single" w:sz="4" w:space="0" w:color="000000"/>
              <w:bottom w:val="single" w:sz="4" w:space="0" w:color="000000"/>
            </w:tcBorders>
            <w:shd w:val="clear" w:color="auto" w:fill="auto"/>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Наименование кода классификации доходов бюджета</w:t>
            </w:r>
          </w:p>
        </w:tc>
        <w:tc>
          <w:tcPr>
            <w:tcW w:w="1133" w:type="dxa"/>
            <w:gridSpan w:val="5"/>
            <w:vMerge w:val="restart"/>
            <w:tcBorders>
              <w:top w:val="single" w:sz="4" w:space="0" w:color="000000"/>
              <w:left w:val="single" w:sz="4" w:space="0" w:color="000000"/>
              <w:bottom w:val="single" w:sz="4" w:space="0" w:color="000000"/>
            </w:tcBorders>
            <w:shd w:val="clear" w:color="auto" w:fill="auto"/>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Доходы местного бюджета 2024 года</w:t>
            </w:r>
          </w:p>
        </w:tc>
        <w:tc>
          <w:tcPr>
            <w:tcW w:w="1134" w:type="dxa"/>
            <w:gridSpan w:val="7"/>
            <w:vMerge w:val="restart"/>
            <w:tcBorders>
              <w:top w:val="single" w:sz="4" w:space="0" w:color="000000"/>
              <w:left w:val="single" w:sz="4" w:space="0" w:color="000000"/>
              <w:bottom w:val="single" w:sz="4" w:space="0" w:color="000000"/>
            </w:tcBorders>
            <w:shd w:val="clear" w:color="auto" w:fill="auto"/>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Доходы местного бюджета 2025 года</w:t>
            </w:r>
          </w:p>
        </w:tc>
        <w:tc>
          <w:tcPr>
            <w:tcW w:w="1013" w:type="dxa"/>
            <w:gridSpan w:val="13"/>
            <w:vMerge w:val="restart"/>
            <w:tcBorders>
              <w:top w:val="single" w:sz="4" w:space="0" w:color="000000"/>
              <w:left w:val="single" w:sz="4" w:space="0" w:color="000000"/>
              <w:bottom w:val="single" w:sz="4" w:space="0" w:color="000000"/>
            </w:tcBorders>
            <w:shd w:val="clear" w:color="auto" w:fill="auto"/>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Доходы местного бюджета 2026 года</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315"/>
        </w:trPr>
        <w:tc>
          <w:tcPr>
            <w:tcW w:w="384" w:type="dxa"/>
            <w:vMerge/>
            <w:tcBorders>
              <w:top w:val="single" w:sz="4" w:space="0" w:color="000000"/>
              <w:left w:val="single" w:sz="4" w:space="0" w:color="000000"/>
              <w:bottom w:val="single" w:sz="4" w:space="0" w:color="000000"/>
            </w:tcBorders>
            <w:shd w:val="clear" w:color="auto" w:fill="auto"/>
            <w:vAlign w:val="center"/>
          </w:tcPr>
          <w:p w:rsidR="0044789B" w:rsidRPr="00091BD2" w:rsidRDefault="0044789B" w:rsidP="00091BD2">
            <w:pPr>
              <w:snapToGrid w:val="0"/>
              <w:rPr>
                <w:rFonts w:ascii="Arial Narrow" w:hAnsi="Arial Narrow" w:cs="Arial"/>
                <w:sz w:val="20"/>
                <w:szCs w:val="20"/>
              </w:rPr>
            </w:pPr>
          </w:p>
        </w:tc>
        <w:tc>
          <w:tcPr>
            <w:tcW w:w="648" w:type="dxa"/>
            <w:gridSpan w:val="6"/>
            <w:vMerge w:val="restart"/>
            <w:tcBorders>
              <w:left w:val="single" w:sz="4" w:space="0" w:color="000000"/>
              <w:bottom w:val="single" w:sz="4" w:space="0" w:color="000000"/>
            </w:tcBorders>
            <w:shd w:val="clear" w:color="auto" w:fill="auto"/>
            <w:textDirection w:val="btLr"/>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код главного администратора</w:t>
            </w:r>
          </w:p>
        </w:tc>
        <w:tc>
          <w:tcPr>
            <w:tcW w:w="578" w:type="dxa"/>
            <w:vMerge w:val="restart"/>
            <w:tcBorders>
              <w:left w:val="single" w:sz="4" w:space="0" w:color="000000"/>
              <w:bottom w:val="single" w:sz="4" w:space="0" w:color="000000"/>
            </w:tcBorders>
            <w:shd w:val="clear" w:color="auto" w:fill="auto"/>
            <w:textDirection w:val="btLr"/>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код группы</w:t>
            </w:r>
          </w:p>
        </w:tc>
        <w:tc>
          <w:tcPr>
            <w:tcW w:w="578" w:type="dxa"/>
            <w:vMerge w:val="restart"/>
            <w:tcBorders>
              <w:left w:val="single" w:sz="4" w:space="0" w:color="000000"/>
              <w:bottom w:val="single" w:sz="4" w:space="0" w:color="000000"/>
            </w:tcBorders>
            <w:shd w:val="clear" w:color="auto" w:fill="auto"/>
            <w:textDirection w:val="btLr"/>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код подгруппы</w:t>
            </w:r>
          </w:p>
        </w:tc>
        <w:tc>
          <w:tcPr>
            <w:tcW w:w="553" w:type="dxa"/>
            <w:gridSpan w:val="2"/>
            <w:vMerge w:val="restart"/>
            <w:tcBorders>
              <w:left w:val="single" w:sz="4" w:space="0" w:color="000000"/>
              <w:bottom w:val="single" w:sz="4" w:space="0" w:color="000000"/>
            </w:tcBorders>
            <w:shd w:val="clear" w:color="auto" w:fill="auto"/>
            <w:textDirection w:val="btLr"/>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код статьи</w:t>
            </w:r>
          </w:p>
        </w:tc>
        <w:tc>
          <w:tcPr>
            <w:tcW w:w="571" w:type="dxa"/>
            <w:vMerge w:val="restart"/>
            <w:tcBorders>
              <w:left w:val="single" w:sz="4" w:space="0" w:color="000000"/>
              <w:bottom w:val="single" w:sz="4" w:space="0" w:color="000000"/>
            </w:tcBorders>
            <w:shd w:val="clear" w:color="auto" w:fill="auto"/>
            <w:textDirection w:val="btLr"/>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код подстатьи</w:t>
            </w:r>
          </w:p>
        </w:tc>
        <w:tc>
          <w:tcPr>
            <w:tcW w:w="478" w:type="dxa"/>
            <w:gridSpan w:val="3"/>
            <w:vMerge w:val="restart"/>
            <w:tcBorders>
              <w:top w:val="single" w:sz="4" w:space="0" w:color="000000"/>
              <w:left w:val="single" w:sz="4" w:space="0" w:color="000000"/>
              <w:bottom w:val="single" w:sz="4" w:space="0" w:color="000000"/>
            </w:tcBorders>
            <w:shd w:val="clear" w:color="auto" w:fill="auto"/>
            <w:textDirection w:val="btLr"/>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код элемента</w:t>
            </w:r>
          </w:p>
        </w:tc>
        <w:tc>
          <w:tcPr>
            <w:tcW w:w="512" w:type="dxa"/>
            <w:gridSpan w:val="4"/>
            <w:vMerge w:val="restart"/>
            <w:tcBorders>
              <w:top w:val="single" w:sz="4" w:space="0" w:color="000000"/>
              <w:left w:val="single" w:sz="4" w:space="0" w:color="000000"/>
              <w:bottom w:val="single" w:sz="4" w:space="0" w:color="000000"/>
            </w:tcBorders>
            <w:shd w:val="clear" w:color="auto" w:fill="auto"/>
            <w:textDirection w:val="btLr"/>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код группы подвида</w:t>
            </w:r>
          </w:p>
        </w:tc>
        <w:tc>
          <w:tcPr>
            <w:tcW w:w="809" w:type="dxa"/>
            <w:gridSpan w:val="4"/>
            <w:vMerge w:val="restart"/>
            <w:tcBorders>
              <w:left w:val="single" w:sz="4" w:space="0" w:color="000000"/>
              <w:bottom w:val="single" w:sz="4" w:space="0" w:color="000000"/>
            </w:tcBorders>
            <w:shd w:val="clear" w:color="auto" w:fill="auto"/>
            <w:textDirection w:val="btLr"/>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код аналитической группы подвида</w:t>
            </w:r>
          </w:p>
        </w:tc>
        <w:tc>
          <w:tcPr>
            <w:tcW w:w="2591" w:type="dxa"/>
            <w:gridSpan w:val="12"/>
            <w:vMerge/>
            <w:tcBorders>
              <w:top w:val="single" w:sz="4" w:space="0" w:color="000000"/>
              <w:left w:val="single" w:sz="4" w:space="0" w:color="000000"/>
              <w:bottom w:val="single" w:sz="4" w:space="0" w:color="000000"/>
            </w:tcBorders>
            <w:shd w:val="clear" w:color="auto" w:fill="auto"/>
            <w:vAlign w:val="center"/>
          </w:tcPr>
          <w:p w:rsidR="0044789B" w:rsidRPr="00091BD2" w:rsidRDefault="0044789B" w:rsidP="00091BD2">
            <w:pPr>
              <w:snapToGrid w:val="0"/>
              <w:rPr>
                <w:rFonts w:ascii="Arial Narrow" w:hAnsi="Arial Narrow" w:cs="Arial"/>
                <w:sz w:val="20"/>
                <w:szCs w:val="20"/>
              </w:rPr>
            </w:pPr>
          </w:p>
        </w:tc>
        <w:tc>
          <w:tcPr>
            <w:tcW w:w="1133" w:type="dxa"/>
            <w:gridSpan w:val="5"/>
            <w:vMerge/>
            <w:tcBorders>
              <w:top w:val="single" w:sz="4" w:space="0" w:color="000000"/>
              <w:left w:val="single" w:sz="4" w:space="0" w:color="000000"/>
              <w:bottom w:val="single" w:sz="4" w:space="0" w:color="000000"/>
            </w:tcBorders>
            <w:shd w:val="clear" w:color="auto" w:fill="auto"/>
            <w:vAlign w:val="center"/>
          </w:tcPr>
          <w:p w:rsidR="0044789B" w:rsidRPr="00091BD2" w:rsidRDefault="0044789B" w:rsidP="00091BD2">
            <w:pPr>
              <w:snapToGrid w:val="0"/>
              <w:rPr>
                <w:rFonts w:ascii="Arial Narrow" w:hAnsi="Arial Narrow" w:cs="Arial"/>
                <w:sz w:val="20"/>
                <w:szCs w:val="20"/>
              </w:rPr>
            </w:pPr>
          </w:p>
        </w:tc>
        <w:tc>
          <w:tcPr>
            <w:tcW w:w="1134" w:type="dxa"/>
            <w:gridSpan w:val="7"/>
            <w:vMerge/>
            <w:tcBorders>
              <w:top w:val="single" w:sz="4" w:space="0" w:color="000000"/>
              <w:left w:val="single" w:sz="4" w:space="0" w:color="000000"/>
              <w:bottom w:val="single" w:sz="4" w:space="0" w:color="000000"/>
            </w:tcBorders>
            <w:shd w:val="clear" w:color="auto" w:fill="auto"/>
            <w:vAlign w:val="center"/>
          </w:tcPr>
          <w:p w:rsidR="0044789B" w:rsidRPr="00091BD2" w:rsidRDefault="0044789B" w:rsidP="00091BD2">
            <w:pPr>
              <w:snapToGrid w:val="0"/>
              <w:rPr>
                <w:rFonts w:ascii="Arial Narrow" w:hAnsi="Arial Narrow" w:cs="Arial"/>
                <w:sz w:val="20"/>
                <w:szCs w:val="20"/>
              </w:rPr>
            </w:pPr>
          </w:p>
        </w:tc>
        <w:tc>
          <w:tcPr>
            <w:tcW w:w="1013" w:type="dxa"/>
            <w:gridSpan w:val="13"/>
            <w:vMerge/>
            <w:tcBorders>
              <w:top w:val="single" w:sz="4" w:space="0" w:color="000000"/>
              <w:left w:val="single" w:sz="4" w:space="0" w:color="000000"/>
              <w:bottom w:val="single" w:sz="4" w:space="0" w:color="000000"/>
            </w:tcBorders>
            <w:shd w:val="clear" w:color="auto" w:fill="auto"/>
            <w:vAlign w:val="center"/>
          </w:tcPr>
          <w:p w:rsidR="0044789B" w:rsidRPr="00091BD2" w:rsidRDefault="0044789B" w:rsidP="00091BD2">
            <w:pPr>
              <w:snapToGrid w:val="0"/>
              <w:rPr>
                <w:rFonts w:ascii="Arial Narrow" w:hAnsi="Arial Narrow" w:cs="Arial"/>
                <w:sz w:val="20"/>
                <w:szCs w:val="20"/>
              </w:rPr>
            </w:pP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2790"/>
        </w:trPr>
        <w:tc>
          <w:tcPr>
            <w:tcW w:w="384" w:type="dxa"/>
            <w:vMerge/>
            <w:tcBorders>
              <w:top w:val="single" w:sz="4" w:space="0" w:color="000000"/>
              <w:left w:val="single" w:sz="4" w:space="0" w:color="000000"/>
              <w:bottom w:val="single" w:sz="4" w:space="0" w:color="000000"/>
            </w:tcBorders>
            <w:shd w:val="clear" w:color="auto" w:fill="auto"/>
            <w:vAlign w:val="center"/>
          </w:tcPr>
          <w:p w:rsidR="0044789B" w:rsidRPr="00091BD2" w:rsidRDefault="0044789B" w:rsidP="00091BD2">
            <w:pPr>
              <w:snapToGrid w:val="0"/>
              <w:rPr>
                <w:rFonts w:ascii="Arial Narrow" w:hAnsi="Arial Narrow" w:cs="Arial"/>
                <w:sz w:val="20"/>
                <w:szCs w:val="20"/>
              </w:rPr>
            </w:pPr>
          </w:p>
        </w:tc>
        <w:tc>
          <w:tcPr>
            <w:tcW w:w="648" w:type="dxa"/>
            <w:gridSpan w:val="6"/>
            <w:vMerge/>
            <w:tcBorders>
              <w:left w:val="single" w:sz="4" w:space="0" w:color="000000"/>
              <w:bottom w:val="single" w:sz="4" w:space="0" w:color="000000"/>
            </w:tcBorders>
            <w:shd w:val="clear" w:color="auto" w:fill="auto"/>
            <w:vAlign w:val="center"/>
          </w:tcPr>
          <w:p w:rsidR="0044789B" w:rsidRPr="00091BD2" w:rsidRDefault="0044789B" w:rsidP="00091BD2">
            <w:pPr>
              <w:snapToGrid w:val="0"/>
              <w:rPr>
                <w:rFonts w:ascii="Arial Narrow" w:hAnsi="Arial Narrow" w:cs="Arial"/>
                <w:sz w:val="20"/>
                <w:szCs w:val="20"/>
              </w:rPr>
            </w:pPr>
          </w:p>
        </w:tc>
        <w:tc>
          <w:tcPr>
            <w:tcW w:w="578" w:type="dxa"/>
            <w:vMerge/>
            <w:tcBorders>
              <w:left w:val="single" w:sz="4" w:space="0" w:color="000000"/>
              <w:bottom w:val="single" w:sz="4" w:space="0" w:color="000000"/>
            </w:tcBorders>
            <w:shd w:val="clear" w:color="auto" w:fill="auto"/>
            <w:vAlign w:val="center"/>
          </w:tcPr>
          <w:p w:rsidR="0044789B" w:rsidRPr="00091BD2" w:rsidRDefault="0044789B" w:rsidP="00091BD2">
            <w:pPr>
              <w:snapToGrid w:val="0"/>
              <w:rPr>
                <w:rFonts w:ascii="Arial Narrow" w:hAnsi="Arial Narrow" w:cs="Arial"/>
                <w:sz w:val="20"/>
                <w:szCs w:val="20"/>
              </w:rPr>
            </w:pPr>
          </w:p>
        </w:tc>
        <w:tc>
          <w:tcPr>
            <w:tcW w:w="578" w:type="dxa"/>
            <w:vMerge/>
            <w:tcBorders>
              <w:left w:val="single" w:sz="4" w:space="0" w:color="000000"/>
              <w:bottom w:val="single" w:sz="4" w:space="0" w:color="000000"/>
            </w:tcBorders>
            <w:shd w:val="clear" w:color="auto" w:fill="auto"/>
            <w:vAlign w:val="center"/>
          </w:tcPr>
          <w:p w:rsidR="0044789B" w:rsidRPr="00091BD2" w:rsidRDefault="0044789B" w:rsidP="00091BD2">
            <w:pPr>
              <w:snapToGrid w:val="0"/>
              <w:rPr>
                <w:rFonts w:ascii="Arial Narrow" w:hAnsi="Arial Narrow" w:cs="Arial"/>
                <w:sz w:val="20"/>
                <w:szCs w:val="20"/>
              </w:rPr>
            </w:pPr>
          </w:p>
        </w:tc>
        <w:tc>
          <w:tcPr>
            <w:tcW w:w="553" w:type="dxa"/>
            <w:gridSpan w:val="2"/>
            <w:vMerge/>
            <w:tcBorders>
              <w:left w:val="single" w:sz="4" w:space="0" w:color="000000"/>
              <w:bottom w:val="single" w:sz="4" w:space="0" w:color="000000"/>
            </w:tcBorders>
            <w:shd w:val="clear" w:color="auto" w:fill="auto"/>
            <w:vAlign w:val="center"/>
          </w:tcPr>
          <w:p w:rsidR="0044789B" w:rsidRPr="00091BD2" w:rsidRDefault="0044789B" w:rsidP="00091BD2">
            <w:pPr>
              <w:snapToGrid w:val="0"/>
              <w:rPr>
                <w:rFonts w:ascii="Arial Narrow" w:hAnsi="Arial Narrow" w:cs="Arial"/>
                <w:sz w:val="20"/>
                <w:szCs w:val="20"/>
              </w:rPr>
            </w:pPr>
          </w:p>
        </w:tc>
        <w:tc>
          <w:tcPr>
            <w:tcW w:w="571" w:type="dxa"/>
            <w:vMerge/>
            <w:tcBorders>
              <w:left w:val="single" w:sz="4" w:space="0" w:color="000000"/>
              <w:bottom w:val="single" w:sz="4" w:space="0" w:color="000000"/>
            </w:tcBorders>
            <w:shd w:val="clear" w:color="auto" w:fill="auto"/>
            <w:vAlign w:val="center"/>
          </w:tcPr>
          <w:p w:rsidR="0044789B" w:rsidRPr="00091BD2" w:rsidRDefault="0044789B" w:rsidP="00091BD2">
            <w:pPr>
              <w:snapToGrid w:val="0"/>
              <w:rPr>
                <w:rFonts w:ascii="Arial Narrow" w:hAnsi="Arial Narrow" w:cs="Arial"/>
                <w:sz w:val="20"/>
                <w:szCs w:val="20"/>
              </w:rPr>
            </w:pPr>
          </w:p>
        </w:tc>
        <w:tc>
          <w:tcPr>
            <w:tcW w:w="478" w:type="dxa"/>
            <w:gridSpan w:val="3"/>
            <w:vMerge/>
            <w:tcBorders>
              <w:top w:val="single" w:sz="4" w:space="0" w:color="000000"/>
              <w:left w:val="single" w:sz="4" w:space="0" w:color="000000"/>
              <w:bottom w:val="single" w:sz="4" w:space="0" w:color="000000"/>
            </w:tcBorders>
            <w:shd w:val="clear" w:color="auto" w:fill="auto"/>
            <w:vAlign w:val="center"/>
          </w:tcPr>
          <w:p w:rsidR="0044789B" w:rsidRPr="00091BD2" w:rsidRDefault="0044789B" w:rsidP="00091BD2">
            <w:pPr>
              <w:snapToGrid w:val="0"/>
              <w:rPr>
                <w:rFonts w:ascii="Arial Narrow" w:hAnsi="Arial Narrow" w:cs="Arial"/>
                <w:sz w:val="20"/>
                <w:szCs w:val="20"/>
              </w:rPr>
            </w:pPr>
          </w:p>
        </w:tc>
        <w:tc>
          <w:tcPr>
            <w:tcW w:w="512" w:type="dxa"/>
            <w:gridSpan w:val="4"/>
            <w:vMerge/>
            <w:tcBorders>
              <w:top w:val="single" w:sz="4" w:space="0" w:color="000000"/>
              <w:left w:val="single" w:sz="4" w:space="0" w:color="000000"/>
              <w:bottom w:val="single" w:sz="4" w:space="0" w:color="000000"/>
            </w:tcBorders>
            <w:shd w:val="clear" w:color="auto" w:fill="auto"/>
            <w:vAlign w:val="center"/>
          </w:tcPr>
          <w:p w:rsidR="0044789B" w:rsidRPr="00091BD2" w:rsidRDefault="0044789B" w:rsidP="00091BD2">
            <w:pPr>
              <w:snapToGrid w:val="0"/>
              <w:rPr>
                <w:rFonts w:ascii="Arial Narrow" w:hAnsi="Arial Narrow" w:cs="Arial"/>
                <w:sz w:val="20"/>
                <w:szCs w:val="20"/>
              </w:rPr>
            </w:pPr>
          </w:p>
        </w:tc>
        <w:tc>
          <w:tcPr>
            <w:tcW w:w="809" w:type="dxa"/>
            <w:gridSpan w:val="4"/>
            <w:vMerge/>
            <w:tcBorders>
              <w:left w:val="single" w:sz="4" w:space="0" w:color="000000"/>
              <w:bottom w:val="single" w:sz="4" w:space="0" w:color="000000"/>
            </w:tcBorders>
            <w:shd w:val="clear" w:color="auto" w:fill="auto"/>
            <w:vAlign w:val="center"/>
          </w:tcPr>
          <w:p w:rsidR="0044789B" w:rsidRPr="00091BD2" w:rsidRDefault="0044789B" w:rsidP="00091BD2">
            <w:pPr>
              <w:snapToGrid w:val="0"/>
              <w:rPr>
                <w:rFonts w:ascii="Arial Narrow" w:hAnsi="Arial Narrow" w:cs="Arial"/>
                <w:sz w:val="20"/>
                <w:szCs w:val="20"/>
              </w:rPr>
            </w:pPr>
          </w:p>
        </w:tc>
        <w:tc>
          <w:tcPr>
            <w:tcW w:w="2591" w:type="dxa"/>
            <w:gridSpan w:val="12"/>
            <w:vMerge/>
            <w:tcBorders>
              <w:top w:val="single" w:sz="4" w:space="0" w:color="000000"/>
              <w:left w:val="single" w:sz="4" w:space="0" w:color="000000"/>
              <w:bottom w:val="single" w:sz="4" w:space="0" w:color="000000"/>
            </w:tcBorders>
            <w:shd w:val="clear" w:color="auto" w:fill="auto"/>
            <w:vAlign w:val="center"/>
          </w:tcPr>
          <w:p w:rsidR="0044789B" w:rsidRPr="00091BD2" w:rsidRDefault="0044789B" w:rsidP="00091BD2">
            <w:pPr>
              <w:snapToGrid w:val="0"/>
              <w:rPr>
                <w:rFonts w:ascii="Arial Narrow" w:hAnsi="Arial Narrow" w:cs="Arial"/>
                <w:sz w:val="20"/>
                <w:szCs w:val="20"/>
              </w:rPr>
            </w:pPr>
          </w:p>
        </w:tc>
        <w:tc>
          <w:tcPr>
            <w:tcW w:w="1133" w:type="dxa"/>
            <w:gridSpan w:val="5"/>
            <w:vMerge/>
            <w:tcBorders>
              <w:top w:val="single" w:sz="4" w:space="0" w:color="000000"/>
              <w:left w:val="single" w:sz="4" w:space="0" w:color="000000"/>
              <w:bottom w:val="single" w:sz="4" w:space="0" w:color="000000"/>
            </w:tcBorders>
            <w:shd w:val="clear" w:color="auto" w:fill="auto"/>
            <w:vAlign w:val="center"/>
          </w:tcPr>
          <w:p w:rsidR="0044789B" w:rsidRPr="00091BD2" w:rsidRDefault="0044789B" w:rsidP="00091BD2">
            <w:pPr>
              <w:snapToGrid w:val="0"/>
              <w:rPr>
                <w:rFonts w:ascii="Arial Narrow" w:hAnsi="Arial Narrow" w:cs="Arial"/>
                <w:sz w:val="20"/>
                <w:szCs w:val="20"/>
              </w:rPr>
            </w:pPr>
          </w:p>
        </w:tc>
        <w:tc>
          <w:tcPr>
            <w:tcW w:w="1134" w:type="dxa"/>
            <w:gridSpan w:val="7"/>
            <w:vMerge/>
            <w:tcBorders>
              <w:top w:val="single" w:sz="4" w:space="0" w:color="000000"/>
              <w:left w:val="single" w:sz="4" w:space="0" w:color="000000"/>
              <w:bottom w:val="single" w:sz="4" w:space="0" w:color="000000"/>
            </w:tcBorders>
            <w:shd w:val="clear" w:color="auto" w:fill="auto"/>
            <w:vAlign w:val="center"/>
          </w:tcPr>
          <w:p w:rsidR="0044789B" w:rsidRPr="00091BD2" w:rsidRDefault="0044789B" w:rsidP="00091BD2">
            <w:pPr>
              <w:snapToGrid w:val="0"/>
              <w:rPr>
                <w:rFonts w:ascii="Arial Narrow" w:hAnsi="Arial Narrow" w:cs="Arial"/>
                <w:sz w:val="20"/>
                <w:szCs w:val="20"/>
              </w:rPr>
            </w:pPr>
          </w:p>
        </w:tc>
        <w:tc>
          <w:tcPr>
            <w:tcW w:w="1013" w:type="dxa"/>
            <w:gridSpan w:val="13"/>
            <w:vMerge/>
            <w:tcBorders>
              <w:top w:val="single" w:sz="4" w:space="0" w:color="000000"/>
              <w:left w:val="single" w:sz="4" w:space="0" w:color="000000"/>
              <w:bottom w:val="single" w:sz="4" w:space="0" w:color="000000"/>
            </w:tcBorders>
            <w:shd w:val="clear" w:color="auto" w:fill="auto"/>
            <w:vAlign w:val="center"/>
          </w:tcPr>
          <w:p w:rsidR="0044789B" w:rsidRPr="00091BD2" w:rsidRDefault="0044789B" w:rsidP="00091BD2">
            <w:pPr>
              <w:snapToGrid w:val="0"/>
              <w:rPr>
                <w:rFonts w:ascii="Arial Narrow" w:hAnsi="Arial Narrow" w:cs="Arial"/>
                <w:sz w:val="20"/>
                <w:szCs w:val="20"/>
              </w:rPr>
            </w:pP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315"/>
        </w:trPr>
        <w:tc>
          <w:tcPr>
            <w:tcW w:w="384" w:type="dxa"/>
            <w:tcBorders>
              <w:left w:val="single" w:sz="4" w:space="0" w:color="000000"/>
              <w:bottom w:val="single" w:sz="4" w:space="0" w:color="000000"/>
            </w:tcBorders>
            <w:shd w:val="clear" w:color="auto" w:fill="auto"/>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648" w:type="dxa"/>
            <w:gridSpan w:val="6"/>
            <w:tcBorders>
              <w:left w:val="single" w:sz="4" w:space="0" w:color="000000"/>
              <w:bottom w:val="single" w:sz="4" w:space="0" w:color="000000"/>
            </w:tcBorders>
            <w:shd w:val="clear" w:color="auto" w:fill="auto"/>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w:t>
            </w:r>
          </w:p>
        </w:tc>
        <w:tc>
          <w:tcPr>
            <w:tcW w:w="578" w:type="dxa"/>
            <w:tcBorders>
              <w:left w:val="single" w:sz="4" w:space="0" w:color="000000"/>
              <w:bottom w:val="single" w:sz="4" w:space="0" w:color="000000"/>
            </w:tcBorders>
            <w:shd w:val="clear" w:color="auto" w:fill="auto"/>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w:t>
            </w:r>
          </w:p>
        </w:tc>
        <w:tc>
          <w:tcPr>
            <w:tcW w:w="578" w:type="dxa"/>
            <w:tcBorders>
              <w:left w:val="single" w:sz="4" w:space="0" w:color="000000"/>
              <w:bottom w:val="single" w:sz="4" w:space="0" w:color="000000"/>
            </w:tcBorders>
            <w:shd w:val="clear" w:color="auto" w:fill="auto"/>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3</w:t>
            </w:r>
          </w:p>
        </w:tc>
        <w:tc>
          <w:tcPr>
            <w:tcW w:w="553" w:type="dxa"/>
            <w:gridSpan w:val="2"/>
            <w:tcBorders>
              <w:left w:val="single" w:sz="4" w:space="0" w:color="000000"/>
              <w:bottom w:val="single" w:sz="4" w:space="0" w:color="000000"/>
            </w:tcBorders>
            <w:shd w:val="clear" w:color="auto" w:fill="auto"/>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4</w:t>
            </w:r>
          </w:p>
        </w:tc>
        <w:tc>
          <w:tcPr>
            <w:tcW w:w="571" w:type="dxa"/>
            <w:tcBorders>
              <w:left w:val="single" w:sz="4" w:space="0" w:color="000000"/>
              <w:bottom w:val="single" w:sz="4" w:space="0" w:color="000000"/>
            </w:tcBorders>
            <w:shd w:val="clear" w:color="auto" w:fill="auto"/>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5</w:t>
            </w:r>
          </w:p>
        </w:tc>
        <w:tc>
          <w:tcPr>
            <w:tcW w:w="478" w:type="dxa"/>
            <w:gridSpan w:val="3"/>
            <w:tcBorders>
              <w:top w:val="single" w:sz="4" w:space="0" w:color="000000"/>
              <w:left w:val="single" w:sz="4" w:space="0" w:color="000000"/>
              <w:bottom w:val="single" w:sz="4" w:space="0" w:color="000000"/>
            </w:tcBorders>
            <w:shd w:val="clear" w:color="auto" w:fill="auto"/>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6</w:t>
            </w:r>
          </w:p>
        </w:tc>
        <w:tc>
          <w:tcPr>
            <w:tcW w:w="512" w:type="dxa"/>
            <w:gridSpan w:val="4"/>
            <w:tcBorders>
              <w:top w:val="single" w:sz="4" w:space="0" w:color="000000"/>
              <w:left w:val="single" w:sz="4" w:space="0" w:color="000000"/>
              <w:bottom w:val="single" w:sz="4" w:space="0" w:color="000000"/>
            </w:tcBorders>
            <w:shd w:val="clear" w:color="auto" w:fill="auto"/>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7</w:t>
            </w:r>
          </w:p>
        </w:tc>
        <w:tc>
          <w:tcPr>
            <w:tcW w:w="809" w:type="dxa"/>
            <w:gridSpan w:val="4"/>
            <w:tcBorders>
              <w:left w:val="single" w:sz="4" w:space="0" w:color="000000"/>
              <w:bottom w:val="single" w:sz="4" w:space="0" w:color="000000"/>
            </w:tcBorders>
            <w:shd w:val="clear" w:color="auto" w:fill="auto"/>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8</w:t>
            </w:r>
          </w:p>
        </w:tc>
        <w:tc>
          <w:tcPr>
            <w:tcW w:w="2591" w:type="dxa"/>
            <w:gridSpan w:val="12"/>
            <w:tcBorders>
              <w:left w:val="single" w:sz="4" w:space="0" w:color="000000"/>
              <w:bottom w:val="single" w:sz="4" w:space="0" w:color="000000"/>
            </w:tcBorders>
            <w:shd w:val="clear" w:color="auto" w:fill="auto"/>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w:t>
            </w:r>
          </w:p>
        </w:tc>
        <w:tc>
          <w:tcPr>
            <w:tcW w:w="1133"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10</w:t>
            </w:r>
          </w:p>
        </w:tc>
        <w:tc>
          <w:tcPr>
            <w:tcW w:w="1134"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11</w:t>
            </w:r>
          </w:p>
        </w:tc>
        <w:tc>
          <w:tcPr>
            <w:tcW w:w="1013" w:type="dxa"/>
            <w:gridSpan w:val="13"/>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12</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30"/>
        </w:trPr>
        <w:tc>
          <w:tcPr>
            <w:tcW w:w="384" w:type="dxa"/>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lastRenderedPageBreak/>
              <w:t>1</w:t>
            </w:r>
          </w:p>
        </w:tc>
        <w:tc>
          <w:tcPr>
            <w:tcW w:w="648"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000</w:t>
            </w:r>
          </w:p>
        </w:tc>
        <w:tc>
          <w:tcPr>
            <w:tcW w:w="578"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w:t>
            </w:r>
          </w:p>
        </w:tc>
        <w:tc>
          <w:tcPr>
            <w:tcW w:w="578"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w:t>
            </w:r>
          </w:p>
        </w:tc>
        <w:tc>
          <w:tcPr>
            <w:tcW w:w="553" w:type="dxa"/>
            <w:gridSpan w:val="2"/>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w:t>
            </w:r>
          </w:p>
        </w:tc>
        <w:tc>
          <w:tcPr>
            <w:tcW w:w="571"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000</w:t>
            </w:r>
          </w:p>
        </w:tc>
        <w:tc>
          <w:tcPr>
            <w:tcW w:w="478" w:type="dxa"/>
            <w:gridSpan w:val="3"/>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w:t>
            </w:r>
          </w:p>
        </w:tc>
        <w:tc>
          <w:tcPr>
            <w:tcW w:w="512" w:type="dxa"/>
            <w:gridSpan w:val="4"/>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0000</w:t>
            </w:r>
          </w:p>
        </w:tc>
        <w:tc>
          <w:tcPr>
            <w:tcW w:w="80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000</w:t>
            </w:r>
          </w:p>
        </w:tc>
        <w:tc>
          <w:tcPr>
            <w:tcW w:w="2591" w:type="dxa"/>
            <w:gridSpan w:val="12"/>
            <w:tcBorders>
              <w:left w:val="single" w:sz="4" w:space="0" w:color="000000"/>
              <w:bottom w:val="single" w:sz="4" w:space="0" w:color="000000"/>
            </w:tcBorders>
            <w:shd w:val="clear" w:color="auto" w:fill="FFFFFF"/>
            <w:vAlign w:val="center"/>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НАЛОГОВЫЕ И НЕНАЛОГОВЫЕ ДОХОДЫ</w:t>
            </w:r>
          </w:p>
        </w:tc>
        <w:tc>
          <w:tcPr>
            <w:tcW w:w="1133" w:type="dxa"/>
            <w:gridSpan w:val="5"/>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474,3 </w:t>
            </w:r>
          </w:p>
        </w:tc>
        <w:tc>
          <w:tcPr>
            <w:tcW w:w="1134" w:type="dxa"/>
            <w:gridSpan w:val="7"/>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486,5 </w:t>
            </w:r>
          </w:p>
        </w:tc>
        <w:tc>
          <w:tcPr>
            <w:tcW w:w="1013" w:type="dxa"/>
            <w:gridSpan w:val="13"/>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503,6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315"/>
        </w:trPr>
        <w:tc>
          <w:tcPr>
            <w:tcW w:w="384" w:type="dxa"/>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w:t>
            </w:r>
          </w:p>
        </w:tc>
        <w:tc>
          <w:tcPr>
            <w:tcW w:w="648"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182</w:t>
            </w:r>
          </w:p>
        </w:tc>
        <w:tc>
          <w:tcPr>
            <w:tcW w:w="578"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w:t>
            </w:r>
          </w:p>
        </w:tc>
        <w:tc>
          <w:tcPr>
            <w:tcW w:w="578"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w:t>
            </w:r>
          </w:p>
        </w:tc>
        <w:tc>
          <w:tcPr>
            <w:tcW w:w="553" w:type="dxa"/>
            <w:gridSpan w:val="2"/>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w:t>
            </w:r>
          </w:p>
        </w:tc>
        <w:tc>
          <w:tcPr>
            <w:tcW w:w="571"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000</w:t>
            </w:r>
          </w:p>
        </w:tc>
        <w:tc>
          <w:tcPr>
            <w:tcW w:w="478" w:type="dxa"/>
            <w:gridSpan w:val="3"/>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w:t>
            </w:r>
          </w:p>
        </w:tc>
        <w:tc>
          <w:tcPr>
            <w:tcW w:w="512" w:type="dxa"/>
            <w:gridSpan w:val="4"/>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0000</w:t>
            </w:r>
          </w:p>
        </w:tc>
        <w:tc>
          <w:tcPr>
            <w:tcW w:w="80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000</w:t>
            </w:r>
          </w:p>
        </w:tc>
        <w:tc>
          <w:tcPr>
            <w:tcW w:w="2591" w:type="dxa"/>
            <w:gridSpan w:val="12"/>
            <w:tcBorders>
              <w:left w:val="single" w:sz="4" w:space="0" w:color="000000"/>
              <w:bottom w:val="single" w:sz="4" w:space="0" w:color="000000"/>
            </w:tcBorders>
            <w:shd w:val="clear" w:color="auto" w:fill="FFFFFF"/>
            <w:vAlign w:val="center"/>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Налоги на прибыль, доходы</w:t>
            </w:r>
          </w:p>
        </w:tc>
        <w:tc>
          <w:tcPr>
            <w:tcW w:w="1133" w:type="dxa"/>
            <w:gridSpan w:val="5"/>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380,7 </w:t>
            </w:r>
          </w:p>
        </w:tc>
        <w:tc>
          <w:tcPr>
            <w:tcW w:w="1134" w:type="dxa"/>
            <w:gridSpan w:val="7"/>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395,9 </w:t>
            </w:r>
          </w:p>
        </w:tc>
        <w:tc>
          <w:tcPr>
            <w:tcW w:w="1013" w:type="dxa"/>
            <w:gridSpan w:val="13"/>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411,7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330"/>
        </w:trPr>
        <w:tc>
          <w:tcPr>
            <w:tcW w:w="384" w:type="dxa"/>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3</w:t>
            </w:r>
          </w:p>
        </w:tc>
        <w:tc>
          <w:tcPr>
            <w:tcW w:w="648"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182</w:t>
            </w:r>
          </w:p>
        </w:tc>
        <w:tc>
          <w:tcPr>
            <w:tcW w:w="578"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w:t>
            </w:r>
          </w:p>
        </w:tc>
        <w:tc>
          <w:tcPr>
            <w:tcW w:w="578"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w:t>
            </w:r>
          </w:p>
        </w:tc>
        <w:tc>
          <w:tcPr>
            <w:tcW w:w="553" w:type="dxa"/>
            <w:gridSpan w:val="2"/>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02</w:t>
            </w:r>
          </w:p>
        </w:tc>
        <w:tc>
          <w:tcPr>
            <w:tcW w:w="571"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000</w:t>
            </w:r>
          </w:p>
        </w:tc>
        <w:tc>
          <w:tcPr>
            <w:tcW w:w="478" w:type="dxa"/>
            <w:gridSpan w:val="3"/>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w:t>
            </w:r>
          </w:p>
        </w:tc>
        <w:tc>
          <w:tcPr>
            <w:tcW w:w="512" w:type="dxa"/>
            <w:gridSpan w:val="4"/>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0000</w:t>
            </w:r>
          </w:p>
        </w:tc>
        <w:tc>
          <w:tcPr>
            <w:tcW w:w="80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110</w:t>
            </w:r>
          </w:p>
        </w:tc>
        <w:tc>
          <w:tcPr>
            <w:tcW w:w="2591" w:type="dxa"/>
            <w:gridSpan w:val="12"/>
            <w:tcBorders>
              <w:left w:val="single" w:sz="4" w:space="0" w:color="000000"/>
              <w:bottom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Налог на доходы физических лиц</w:t>
            </w:r>
          </w:p>
        </w:tc>
        <w:tc>
          <w:tcPr>
            <w:tcW w:w="1133" w:type="dxa"/>
            <w:gridSpan w:val="5"/>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380,7 </w:t>
            </w:r>
          </w:p>
        </w:tc>
        <w:tc>
          <w:tcPr>
            <w:tcW w:w="1134" w:type="dxa"/>
            <w:gridSpan w:val="7"/>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395,9 </w:t>
            </w:r>
          </w:p>
        </w:tc>
        <w:tc>
          <w:tcPr>
            <w:tcW w:w="1013" w:type="dxa"/>
            <w:gridSpan w:val="13"/>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411,7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2186"/>
        </w:trPr>
        <w:tc>
          <w:tcPr>
            <w:tcW w:w="384" w:type="dxa"/>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4</w:t>
            </w:r>
          </w:p>
        </w:tc>
        <w:tc>
          <w:tcPr>
            <w:tcW w:w="648"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182</w:t>
            </w:r>
          </w:p>
        </w:tc>
        <w:tc>
          <w:tcPr>
            <w:tcW w:w="578"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w:t>
            </w:r>
          </w:p>
        </w:tc>
        <w:tc>
          <w:tcPr>
            <w:tcW w:w="578"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w:t>
            </w:r>
          </w:p>
        </w:tc>
        <w:tc>
          <w:tcPr>
            <w:tcW w:w="553" w:type="dxa"/>
            <w:gridSpan w:val="2"/>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02</w:t>
            </w:r>
          </w:p>
        </w:tc>
        <w:tc>
          <w:tcPr>
            <w:tcW w:w="571"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010</w:t>
            </w:r>
          </w:p>
        </w:tc>
        <w:tc>
          <w:tcPr>
            <w:tcW w:w="478" w:type="dxa"/>
            <w:gridSpan w:val="3"/>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w:t>
            </w:r>
          </w:p>
        </w:tc>
        <w:tc>
          <w:tcPr>
            <w:tcW w:w="512" w:type="dxa"/>
            <w:gridSpan w:val="4"/>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0000</w:t>
            </w:r>
          </w:p>
        </w:tc>
        <w:tc>
          <w:tcPr>
            <w:tcW w:w="80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110</w:t>
            </w:r>
          </w:p>
        </w:tc>
        <w:tc>
          <w:tcPr>
            <w:tcW w:w="2591" w:type="dxa"/>
            <w:gridSpan w:val="12"/>
            <w:tcBorders>
              <w:left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133" w:type="dxa"/>
            <w:gridSpan w:val="5"/>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380,7 </w:t>
            </w:r>
          </w:p>
        </w:tc>
        <w:tc>
          <w:tcPr>
            <w:tcW w:w="1134" w:type="dxa"/>
            <w:gridSpan w:val="7"/>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395,9 </w:t>
            </w:r>
          </w:p>
        </w:tc>
        <w:tc>
          <w:tcPr>
            <w:tcW w:w="1013" w:type="dxa"/>
            <w:gridSpan w:val="13"/>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411,7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960"/>
        </w:trPr>
        <w:tc>
          <w:tcPr>
            <w:tcW w:w="384" w:type="dxa"/>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5</w:t>
            </w:r>
          </w:p>
        </w:tc>
        <w:tc>
          <w:tcPr>
            <w:tcW w:w="648"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000</w:t>
            </w:r>
          </w:p>
        </w:tc>
        <w:tc>
          <w:tcPr>
            <w:tcW w:w="578"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w:t>
            </w:r>
          </w:p>
        </w:tc>
        <w:tc>
          <w:tcPr>
            <w:tcW w:w="578"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03</w:t>
            </w:r>
          </w:p>
        </w:tc>
        <w:tc>
          <w:tcPr>
            <w:tcW w:w="553" w:type="dxa"/>
            <w:gridSpan w:val="2"/>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w:t>
            </w:r>
          </w:p>
        </w:tc>
        <w:tc>
          <w:tcPr>
            <w:tcW w:w="571"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000</w:t>
            </w:r>
          </w:p>
        </w:tc>
        <w:tc>
          <w:tcPr>
            <w:tcW w:w="478" w:type="dxa"/>
            <w:gridSpan w:val="3"/>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w:t>
            </w:r>
          </w:p>
        </w:tc>
        <w:tc>
          <w:tcPr>
            <w:tcW w:w="512" w:type="dxa"/>
            <w:gridSpan w:val="4"/>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0000</w:t>
            </w:r>
          </w:p>
        </w:tc>
        <w:tc>
          <w:tcPr>
            <w:tcW w:w="80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000</w:t>
            </w:r>
          </w:p>
        </w:tc>
        <w:tc>
          <w:tcPr>
            <w:tcW w:w="2591" w:type="dxa"/>
            <w:gridSpan w:val="12"/>
            <w:tcBorders>
              <w:top w:val="single" w:sz="4" w:space="0" w:color="000000"/>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Налоги на товары (работы, услуги), реализуемые на территории Российской Федерации</w:t>
            </w:r>
          </w:p>
        </w:tc>
        <w:tc>
          <w:tcPr>
            <w:tcW w:w="1133" w:type="dxa"/>
            <w:gridSpan w:val="5"/>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84,1 </w:t>
            </w:r>
          </w:p>
        </w:tc>
        <w:tc>
          <w:tcPr>
            <w:tcW w:w="1134" w:type="dxa"/>
            <w:gridSpan w:val="7"/>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80,8 </w:t>
            </w:r>
          </w:p>
        </w:tc>
        <w:tc>
          <w:tcPr>
            <w:tcW w:w="1013" w:type="dxa"/>
            <w:gridSpan w:val="13"/>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81,6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960"/>
        </w:trPr>
        <w:tc>
          <w:tcPr>
            <w:tcW w:w="384" w:type="dxa"/>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6</w:t>
            </w:r>
          </w:p>
        </w:tc>
        <w:tc>
          <w:tcPr>
            <w:tcW w:w="648"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000</w:t>
            </w:r>
          </w:p>
        </w:tc>
        <w:tc>
          <w:tcPr>
            <w:tcW w:w="578"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w:t>
            </w:r>
          </w:p>
        </w:tc>
        <w:tc>
          <w:tcPr>
            <w:tcW w:w="578"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03</w:t>
            </w:r>
          </w:p>
        </w:tc>
        <w:tc>
          <w:tcPr>
            <w:tcW w:w="553" w:type="dxa"/>
            <w:gridSpan w:val="2"/>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02</w:t>
            </w:r>
          </w:p>
        </w:tc>
        <w:tc>
          <w:tcPr>
            <w:tcW w:w="571"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000</w:t>
            </w:r>
          </w:p>
        </w:tc>
        <w:tc>
          <w:tcPr>
            <w:tcW w:w="478" w:type="dxa"/>
            <w:gridSpan w:val="3"/>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w:t>
            </w:r>
          </w:p>
        </w:tc>
        <w:tc>
          <w:tcPr>
            <w:tcW w:w="512" w:type="dxa"/>
            <w:gridSpan w:val="4"/>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0000</w:t>
            </w:r>
          </w:p>
        </w:tc>
        <w:tc>
          <w:tcPr>
            <w:tcW w:w="80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110</w:t>
            </w:r>
          </w:p>
        </w:tc>
        <w:tc>
          <w:tcPr>
            <w:tcW w:w="2591" w:type="dxa"/>
            <w:gridSpan w:val="12"/>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Акцизы по подакцизным товарам (продукции), производимым на территории Российской Федерации</w:t>
            </w:r>
          </w:p>
        </w:tc>
        <w:tc>
          <w:tcPr>
            <w:tcW w:w="1133" w:type="dxa"/>
            <w:gridSpan w:val="5"/>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84,1 </w:t>
            </w:r>
          </w:p>
        </w:tc>
        <w:tc>
          <w:tcPr>
            <w:tcW w:w="1134" w:type="dxa"/>
            <w:gridSpan w:val="7"/>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80,8 </w:t>
            </w:r>
          </w:p>
        </w:tc>
        <w:tc>
          <w:tcPr>
            <w:tcW w:w="1013" w:type="dxa"/>
            <w:gridSpan w:val="13"/>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81,6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1445"/>
        </w:trPr>
        <w:tc>
          <w:tcPr>
            <w:tcW w:w="384" w:type="dxa"/>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color w:val="000000"/>
                <w:sz w:val="20"/>
                <w:szCs w:val="20"/>
              </w:rPr>
            </w:pPr>
            <w:r w:rsidRPr="00091BD2">
              <w:rPr>
                <w:rFonts w:ascii="Arial Narrow" w:hAnsi="Arial Narrow" w:cs="Arial"/>
                <w:sz w:val="20"/>
                <w:szCs w:val="20"/>
              </w:rPr>
              <w:t>7</w:t>
            </w:r>
          </w:p>
        </w:tc>
        <w:tc>
          <w:tcPr>
            <w:tcW w:w="648"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color w:val="000000"/>
                <w:sz w:val="20"/>
                <w:szCs w:val="20"/>
              </w:rPr>
            </w:pPr>
            <w:r w:rsidRPr="00091BD2">
              <w:rPr>
                <w:rFonts w:ascii="Arial Narrow" w:hAnsi="Arial Narrow" w:cs="Arial"/>
                <w:color w:val="000000"/>
                <w:sz w:val="20"/>
                <w:szCs w:val="20"/>
              </w:rPr>
              <w:t>182</w:t>
            </w:r>
          </w:p>
        </w:tc>
        <w:tc>
          <w:tcPr>
            <w:tcW w:w="578" w:type="dxa"/>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color w:val="000000"/>
                <w:sz w:val="20"/>
                <w:szCs w:val="20"/>
              </w:rPr>
            </w:pPr>
            <w:r w:rsidRPr="00091BD2">
              <w:rPr>
                <w:rFonts w:ascii="Arial Narrow" w:hAnsi="Arial Narrow" w:cs="Arial"/>
                <w:color w:val="000000"/>
                <w:sz w:val="20"/>
                <w:szCs w:val="20"/>
              </w:rPr>
              <w:t>1</w:t>
            </w:r>
          </w:p>
        </w:tc>
        <w:tc>
          <w:tcPr>
            <w:tcW w:w="578" w:type="dxa"/>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color w:val="000000"/>
                <w:sz w:val="20"/>
                <w:szCs w:val="20"/>
              </w:rPr>
            </w:pPr>
            <w:r w:rsidRPr="00091BD2">
              <w:rPr>
                <w:rFonts w:ascii="Arial Narrow" w:hAnsi="Arial Narrow" w:cs="Arial"/>
                <w:color w:val="000000"/>
                <w:sz w:val="20"/>
                <w:szCs w:val="20"/>
              </w:rPr>
              <w:t>03</w:t>
            </w:r>
          </w:p>
        </w:tc>
        <w:tc>
          <w:tcPr>
            <w:tcW w:w="553"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color w:val="000000"/>
                <w:sz w:val="20"/>
                <w:szCs w:val="20"/>
              </w:rPr>
            </w:pPr>
            <w:r w:rsidRPr="00091BD2">
              <w:rPr>
                <w:rFonts w:ascii="Arial Narrow" w:hAnsi="Arial Narrow" w:cs="Arial"/>
                <w:color w:val="000000"/>
                <w:sz w:val="20"/>
                <w:szCs w:val="20"/>
              </w:rPr>
              <w:t>02</w:t>
            </w:r>
          </w:p>
        </w:tc>
        <w:tc>
          <w:tcPr>
            <w:tcW w:w="571" w:type="dxa"/>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color w:val="000000"/>
                <w:sz w:val="20"/>
                <w:szCs w:val="20"/>
              </w:rPr>
            </w:pPr>
            <w:r w:rsidRPr="00091BD2">
              <w:rPr>
                <w:rFonts w:ascii="Arial Narrow" w:hAnsi="Arial Narrow" w:cs="Arial"/>
                <w:color w:val="000000"/>
                <w:sz w:val="20"/>
                <w:szCs w:val="20"/>
              </w:rPr>
              <w:t>230</w:t>
            </w:r>
          </w:p>
        </w:tc>
        <w:tc>
          <w:tcPr>
            <w:tcW w:w="478" w:type="dxa"/>
            <w:gridSpan w:val="3"/>
            <w:tcBorders>
              <w:top w:val="single" w:sz="4" w:space="0" w:color="000000"/>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color w:val="000000"/>
                <w:sz w:val="20"/>
                <w:szCs w:val="20"/>
              </w:rPr>
            </w:pPr>
            <w:r w:rsidRPr="00091BD2">
              <w:rPr>
                <w:rFonts w:ascii="Arial Narrow" w:hAnsi="Arial Narrow" w:cs="Arial"/>
                <w:color w:val="000000"/>
                <w:sz w:val="20"/>
                <w:szCs w:val="20"/>
              </w:rPr>
              <w:t>01</w:t>
            </w:r>
          </w:p>
        </w:tc>
        <w:tc>
          <w:tcPr>
            <w:tcW w:w="512" w:type="dxa"/>
            <w:gridSpan w:val="4"/>
            <w:tcBorders>
              <w:top w:val="single" w:sz="4" w:space="0" w:color="000000"/>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color w:val="000000"/>
                <w:sz w:val="20"/>
                <w:szCs w:val="20"/>
              </w:rPr>
              <w:t>0000</w:t>
            </w:r>
          </w:p>
        </w:tc>
        <w:tc>
          <w:tcPr>
            <w:tcW w:w="80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110</w:t>
            </w:r>
          </w:p>
        </w:tc>
        <w:tc>
          <w:tcPr>
            <w:tcW w:w="2591" w:type="dxa"/>
            <w:gridSpan w:val="12"/>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3" w:type="dxa"/>
            <w:gridSpan w:val="5"/>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43,9 </w:t>
            </w:r>
          </w:p>
        </w:tc>
        <w:tc>
          <w:tcPr>
            <w:tcW w:w="1134" w:type="dxa"/>
            <w:gridSpan w:val="7"/>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37,5 </w:t>
            </w:r>
          </w:p>
        </w:tc>
        <w:tc>
          <w:tcPr>
            <w:tcW w:w="1013" w:type="dxa"/>
            <w:gridSpan w:val="13"/>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37,3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3780"/>
        </w:trPr>
        <w:tc>
          <w:tcPr>
            <w:tcW w:w="384" w:type="dxa"/>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8</w:t>
            </w:r>
          </w:p>
        </w:tc>
        <w:tc>
          <w:tcPr>
            <w:tcW w:w="648"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182</w:t>
            </w:r>
          </w:p>
        </w:tc>
        <w:tc>
          <w:tcPr>
            <w:tcW w:w="578"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w:t>
            </w:r>
          </w:p>
        </w:tc>
        <w:tc>
          <w:tcPr>
            <w:tcW w:w="578"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03</w:t>
            </w:r>
          </w:p>
        </w:tc>
        <w:tc>
          <w:tcPr>
            <w:tcW w:w="553" w:type="dxa"/>
            <w:gridSpan w:val="2"/>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02</w:t>
            </w:r>
          </w:p>
        </w:tc>
        <w:tc>
          <w:tcPr>
            <w:tcW w:w="571"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231</w:t>
            </w:r>
          </w:p>
        </w:tc>
        <w:tc>
          <w:tcPr>
            <w:tcW w:w="478" w:type="dxa"/>
            <w:gridSpan w:val="3"/>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w:t>
            </w:r>
          </w:p>
        </w:tc>
        <w:tc>
          <w:tcPr>
            <w:tcW w:w="512" w:type="dxa"/>
            <w:gridSpan w:val="4"/>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0000</w:t>
            </w:r>
          </w:p>
        </w:tc>
        <w:tc>
          <w:tcPr>
            <w:tcW w:w="80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110</w:t>
            </w:r>
          </w:p>
        </w:tc>
        <w:tc>
          <w:tcPr>
            <w:tcW w:w="2591" w:type="dxa"/>
            <w:gridSpan w:val="12"/>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3" w:type="dxa"/>
            <w:gridSpan w:val="5"/>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43,9 </w:t>
            </w:r>
          </w:p>
        </w:tc>
        <w:tc>
          <w:tcPr>
            <w:tcW w:w="1134" w:type="dxa"/>
            <w:gridSpan w:val="7"/>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37,5 </w:t>
            </w:r>
          </w:p>
        </w:tc>
        <w:tc>
          <w:tcPr>
            <w:tcW w:w="1013" w:type="dxa"/>
            <w:gridSpan w:val="13"/>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37,3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2258"/>
        </w:trPr>
        <w:tc>
          <w:tcPr>
            <w:tcW w:w="384" w:type="dxa"/>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lastRenderedPageBreak/>
              <w:t>9</w:t>
            </w:r>
          </w:p>
        </w:tc>
        <w:tc>
          <w:tcPr>
            <w:tcW w:w="648"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182</w:t>
            </w:r>
          </w:p>
        </w:tc>
        <w:tc>
          <w:tcPr>
            <w:tcW w:w="578"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w:t>
            </w:r>
          </w:p>
        </w:tc>
        <w:tc>
          <w:tcPr>
            <w:tcW w:w="578"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03</w:t>
            </w:r>
          </w:p>
        </w:tc>
        <w:tc>
          <w:tcPr>
            <w:tcW w:w="553" w:type="dxa"/>
            <w:gridSpan w:val="2"/>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02</w:t>
            </w:r>
          </w:p>
        </w:tc>
        <w:tc>
          <w:tcPr>
            <w:tcW w:w="571"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240</w:t>
            </w:r>
          </w:p>
        </w:tc>
        <w:tc>
          <w:tcPr>
            <w:tcW w:w="478" w:type="dxa"/>
            <w:gridSpan w:val="3"/>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w:t>
            </w:r>
          </w:p>
        </w:tc>
        <w:tc>
          <w:tcPr>
            <w:tcW w:w="512" w:type="dxa"/>
            <w:gridSpan w:val="4"/>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0000</w:t>
            </w:r>
          </w:p>
        </w:tc>
        <w:tc>
          <w:tcPr>
            <w:tcW w:w="80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110</w:t>
            </w:r>
          </w:p>
        </w:tc>
        <w:tc>
          <w:tcPr>
            <w:tcW w:w="2591" w:type="dxa"/>
            <w:gridSpan w:val="12"/>
            <w:tcBorders>
              <w:left w:val="single" w:sz="4" w:space="0" w:color="000000"/>
              <w:bottom w:val="single" w:sz="4" w:space="0" w:color="000000"/>
            </w:tcBorders>
            <w:shd w:val="clear" w:color="auto" w:fill="auto"/>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3" w:type="dxa"/>
            <w:gridSpan w:val="5"/>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0,2 </w:t>
            </w:r>
          </w:p>
        </w:tc>
        <w:tc>
          <w:tcPr>
            <w:tcW w:w="1134" w:type="dxa"/>
            <w:gridSpan w:val="7"/>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0,3 </w:t>
            </w:r>
          </w:p>
        </w:tc>
        <w:tc>
          <w:tcPr>
            <w:tcW w:w="1013" w:type="dxa"/>
            <w:gridSpan w:val="13"/>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0,3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3129"/>
        </w:trPr>
        <w:tc>
          <w:tcPr>
            <w:tcW w:w="384" w:type="dxa"/>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10</w:t>
            </w:r>
          </w:p>
        </w:tc>
        <w:tc>
          <w:tcPr>
            <w:tcW w:w="648"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182</w:t>
            </w:r>
          </w:p>
        </w:tc>
        <w:tc>
          <w:tcPr>
            <w:tcW w:w="578"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w:t>
            </w:r>
          </w:p>
        </w:tc>
        <w:tc>
          <w:tcPr>
            <w:tcW w:w="578"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03</w:t>
            </w:r>
          </w:p>
        </w:tc>
        <w:tc>
          <w:tcPr>
            <w:tcW w:w="553" w:type="dxa"/>
            <w:gridSpan w:val="2"/>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02</w:t>
            </w:r>
          </w:p>
        </w:tc>
        <w:tc>
          <w:tcPr>
            <w:tcW w:w="571"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241</w:t>
            </w:r>
          </w:p>
        </w:tc>
        <w:tc>
          <w:tcPr>
            <w:tcW w:w="478" w:type="dxa"/>
            <w:gridSpan w:val="3"/>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w:t>
            </w:r>
          </w:p>
        </w:tc>
        <w:tc>
          <w:tcPr>
            <w:tcW w:w="512" w:type="dxa"/>
            <w:gridSpan w:val="4"/>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0000</w:t>
            </w:r>
          </w:p>
        </w:tc>
        <w:tc>
          <w:tcPr>
            <w:tcW w:w="80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color w:val="000000"/>
                <w:sz w:val="20"/>
                <w:szCs w:val="20"/>
              </w:rPr>
            </w:pPr>
            <w:r w:rsidRPr="00091BD2">
              <w:rPr>
                <w:rFonts w:ascii="Arial Narrow" w:hAnsi="Arial Narrow" w:cs="Arial"/>
                <w:sz w:val="20"/>
                <w:szCs w:val="20"/>
              </w:rPr>
              <w:t>110</w:t>
            </w:r>
          </w:p>
        </w:tc>
        <w:tc>
          <w:tcPr>
            <w:tcW w:w="2591" w:type="dxa"/>
            <w:gridSpan w:val="12"/>
            <w:tcBorders>
              <w:left w:val="single" w:sz="4" w:space="0" w:color="000000"/>
              <w:bottom w:val="single" w:sz="4" w:space="0" w:color="000000"/>
            </w:tcBorders>
            <w:shd w:val="clear" w:color="auto" w:fill="auto"/>
          </w:tcPr>
          <w:p w:rsidR="0044789B" w:rsidRPr="00091BD2" w:rsidRDefault="0044789B" w:rsidP="00091BD2">
            <w:pPr>
              <w:rPr>
                <w:rFonts w:ascii="Arial Narrow" w:hAnsi="Arial Narrow" w:cs="Arial"/>
                <w:sz w:val="20"/>
                <w:szCs w:val="20"/>
              </w:rPr>
            </w:pPr>
            <w:r w:rsidRPr="00091BD2">
              <w:rPr>
                <w:rFonts w:ascii="Arial Narrow" w:hAnsi="Arial Narrow" w:cs="Arial"/>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3" w:type="dxa"/>
            <w:gridSpan w:val="5"/>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0,2 </w:t>
            </w:r>
          </w:p>
        </w:tc>
        <w:tc>
          <w:tcPr>
            <w:tcW w:w="1134" w:type="dxa"/>
            <w:gridSpan w:val="7"/>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0,3 </w:t>
            </w:r>
          </w:p>
        </w:tc>
        <w:tc>
          <w:tcPr>
            <w:tcW w:w="1013" w:type="dxa"/>
            <w:gridSpan w:val="13"/>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0,3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1402"/>
        </w:trPr>
        <w:tc>
          <w:tcPr>
            <w:tcW w:w="384" w:type="dxa"/>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11</w:t>
            </w:r>
          </w:p>
        </w:tc>
        <w:tc>
          <w:tcPr>
            <w:tcW w:w="648"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182</w:t>
            </w:r>
          </w:p>
        </w:tc>
        <w:tc>
          <w:tcPr>
            <w:tcW w:w="578"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w:t>
            </w:r>
          </w:p>
        </w:tc>
        <w:tc>
          <w:tcPr>
            <w:tcW w:w="578"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03</w:t>
            </w:r>
          </w:p>
        </w:tc>
        <w:tc>
          <w:tcPr>
            <w:tcW w:w="553" w:type="dxa"/>
            <w:gridSpan w:val="2"/>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02</w:t>
            </w:r>
          </w:p>
        </w:tc>
        <w:tc>
          <w:tcPr>
            <w:tcW w:w="571"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250</w:t>
            </w:r>
          </w:p>
        </w:tc>
        <w:tc>
          <w:tcPr>
            <w:tcW w:w="478" w:type="dxa"/>
            <w:gridSpan w:val="3"/>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w:t>
            </w:r>
          </w:p>
        </w:tc>
        <w:tc>
          <w:tcPr>
            <w:tcW w:w="512" w:type="dxa"/>
            <w:gridSpan w:val="4"/>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0000</w:t>
            </w:r>
          </w:p>
        </w:tc>
        <w:tc>
          <w:tcPr>
            <w:tcW w:w="80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110</w:t>
            </w:r>
          </w:p>
        </w:tc>
        <w:tc>
          <w:tcPr>
            <w:tcW w:w="2591" w:type="dxa"/>
            <w:gridSpan w:val="12"/>
            <w:tcBorders>
              <w:left w:val="single" w:sz="4" w:space="0" w:color="000000"/>
              <w:bottom w:val="single" w:sz="4" w:space="0" w:color="000000"/>
            </w:tcBorders>
            <w:shd w:val="clear" w:color="auto" w:fill="auto"/>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3" w:type="dxa"/>
            <w:gridSpan w:val="5"/>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45,5 </w:t>
            </w:r>
          </w:p>
        </w:tc>
        <w:tc>
          <w:tcPr>
            <w:tcW w:w="1134" w:type="dxa"/>
            <w:gridSpan w:val="7"/>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48,7 </w:t>
            </w:r>
          </w:p>
        </w:tc>
        <w:tc>
          <w:tcPr>
            <w:tcW w:w="1013" w:type="dxa"/>
            <w:gridSpan w:val="13"/>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50,4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1407"/>
        </w:trPr>
        <w:tc>
          <w:tcPr>
            <w:tcW w:w="384" w:type="dxa"/>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12</w:t>
            </w:r>
          </w:p>
        </w:tc>
        <w:tc>
          <w:tcPr>
            <w:tcW w:w="648"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182</w:t>
            </w:r>
          </w:p>
        </w:tc>
        <w:tc>
          <w:tcPr>
            <w:tcW w:w="578"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w:t>
            </w:r>
          </w:p>
        </w:tc>
        <w:tc>
          <w:tcPr>
            <w:tcW w:w="578"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03</w:t>
            </w:r>
          </w:p>
        </w:tc>
        <w:tc>
          <w:tcPr>
            <w:tcW w:w="553" w:type="dxa"/>
            <w:gridSpan w:val="2"/>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02</w:t>
            </w:r>
          </w:p>
        </w:tc>
        <w:tc>
          <w:tcPr>
            <w:tcW w:w="571"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251</w:t>
            </w:r>
          </w:p>
        </w:tc>
        <w:tc>
          <w:tcPr>
            <w:tcW w:w="478" w:type="dxa"/>
            <w:gridSpan w:val="3"/>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w:t>
            </w:r>
          </w:p>
        </w:tc>
        <w:tc>
          <w:tcPr>
            <w:tcW w:w="512" w:type="dxa"/>
            <w:gridSpan w:val="4"/>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0000</w:t>
            </w:r>
          </w:p>
        </w:tc>
        <w:tc>
          <w:tcPr>
            <w:tcW w:w="80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color w:val="000000"/>
                <w:sz w:val="20"/>
                <w:szCs w:val="20"/>
              </w:rPr>
            </w:pPr>
            <w:r w:rsidRPr="00091BD2">
              <w:rPr>
                <w:rFonts w:ascii="Arial Narrow" w:hAnsi="Arial Narrow" w:cs="Arial"/>
                <w:sz w:val="20"/>
                <w:szCs w:val="20"/>
              </w:rPr>
              <w:t>110</w:t>
            </w:r>
          </w:p>
        </w:tc>
        <w:tc>
          <w:tcPr>
            <w:tcW w:w="2591" w:type="dxa"/>
            <w:gridSpan w:val="12"/>
            <w:tcBorders>
              <w:left w:val="single" w:sz="4" w:space="0" w:color="000000"/>
              <w:bottom w:val="single" w:sz="4" w:space="0" w:color="000000"/>
            </w:tcBorders>
            <w:shd w:val="clear" w:color="auto" w:fill="auto"/>
          </w:tcPr>
          <w:p w:rsidR="0044789B" w:rsidRPr="00091BD2" w:rsidRDefault="0044789B" w:rsidP="00091BD2">
            <w:pPr>
              <w:rPr>
                <w:rFonts w:ascii="Arial Narrow" w:hAnsi="Arial Narrow" w:cs="Arial"/>
                <w:sz w:val="20"/>
                <w:szCs w:val="20"/>
              </w:rPr>
            </w:pPr>
            <w:r w:rsidRPr="00091BD2">
              <w:rPr>
                <w:rFonts w:ascii="Arial Narrow" w:hAnsi="Arial Narrow" w:cs="Arial"/>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3" w:type="dxa"/>
            <w:gridSpan w:val="5"/>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45,5 </w:t>
            </w:r>
          </w:p>
        </w:tc>
        <w:tc>
          <w:tcPr>
            <w:tcW w:w="1134" w:type="dxa"/>
            <w:gridSpan w:val="7"/>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48,7 </w:t>
            </w:r>
          </w:p>
        </w:tc>
        <w:tc>
          <w:tcPr>
            <w:tcW w:w="1013" w:type="dxa"/>
            <w:gridSpan w:val="13"/>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50,4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1361"/>
        </w:trPr>
        <w:tc>
          <w:tcPr>
            <w:tcW w:w="384" w:type="dxa"/>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lastRenderedPageBreak/>
              <w:t>13</w:t>
            </w:r>
          </w:p>
        </w:tc>
        <w:tc>
          <w:tcPr>
            <w:tcW w:w="648"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182</w:t>
            </w:r>
          </w:p>
        </w:tc>
        <w:tc>
          <w:tcPr>
            <w:tcW w:w="578"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w:t>
            </w:r>
          </w:p>
        </w:tc>
        <w:tc>
          <w:tcPr>
            <w:tcW w:w="578"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03</w:t>
            </w:r>
          </w:p>
        </w:tc>
        <w:tc>
          <w:tcPr>
            <w:tcW w:w="553" w:type="dxa"/>
            <w:gridSpan w:val="2"/>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02</w:t>
            </w:r>
          </w:p>
        </w:tc>
        <w:tc>
          <w:tcPr>
            <w:tcW w:w="571"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260</w:t>
            </w:r>
          </w:p>
        </w:tc>
        <w:tc>
          <w:tcPr>
            <w:tcW w:w="478" w:type="dxa"/>
            <w:gridSpan w:val="3"/>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w:t>
            </w:r>
          </w:p>
        </w:tc>
        <w:tc>
          <w:tcPr>
            <w:tcW w:w="512" w:type="dxa"/>
            <w:gridSpan w:val="4"/>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0000</w:t>
            </w:r>
          </w:p>
        </w:tc>
        <w:tc>
          <w:tcPr>
            <w:tcW w:w="80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color w:val="000000"/>
                <w:sz w:val="20"/>
                <w:szCs w:val="20"/>
              </w:rPr>
            </w:pPr>
            <w:r w:rsidRPr="00091BD2">
              <w:rPr>
                <w:rFonts w:ascii="Arial Narrow" w:hAnsi="Arial Narrow" w:cs="Arial"/>
                <w:sz w:val="20"/>
                <w:szCs w:val="20"/>
              </w:rPr>
              <w:t>110</w:t>
            </w:r>
          </w:p>
        </w:tc>
        <w:tc>
          <w:tcPr>
            <w:tcW w:w="2591" w:type="dxa"/>
            <w:gridSpan w:val="12"/>
            <w:tcBorders>
              <w:left w:val="single" w:sz="4" w:space="0" w:color="000000"/>
              <w:bottom w:val="single" w:sz="4" w:space="0" w:color="000000"/>
            </w:tcBorders>
            <w:shd w:val="clear" w:color="auto" w:fill="auto"/>
          </w:tcPr>
          <w:p w:rsidR="0044789B" w:rsidRPr="00091BD2" w:rsidRDefault="0044789B" w:rsidP="00091BD2">
            <w:pPr>
              <w:rPr>
                <w:rFonts w:ascii="Arial Narrow" w:hAnsi="Arial Narrow" w:cs="Arial"/>
                <w:sz w:val="20"/>
                <w:szCs w:val="20"/>
              </w:rPr>
            </w:pPr>
            <w:r w:rsidRPr="00091BD2">
              <w:rPr>
                <w:rFonts w:ascii="Arial Narrow" w:hAnsi="Arial Narrow" w:cs="Arial"/>
                <w:color w:val="000000"/>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133" w:type="dxa"/>
            <w:gridSpan w:val="5"/>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-5,5 </w:t>
            </w:r>
          </w:p>
        </w:tc>
        <w:tc>
          <w:tcPr>
            <w:tcW w:w="1134" w:type="dxa"/>
            <w:gridSpan w:val="7"/>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-5,7 </w:t>
            </w:r>
          </w:p>
        </w:tc>
        <w:tc>
          <w:tcPr>
            <w:tcW w:w="1013" w:type="dxa"/>
            <w:gridSpan w:val="13"/>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-6,4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2258"/>
        </w:trPr>
        <w:tc>
          <w:tcPr>
            <w:tcW w:w="384" w:type="dxa"/>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14</w:t>
            </w:r>
          </w:p>
        </w:tc>
        <w:tc>
          <w:tcPr>
            <w:tcW w:w="648"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182</w:t>
            </w:r>
          </w:p>
        </w:tc>
        <w:tc>
          <w:tcPr>
            <w:tcW w:w="578"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w:t>
            </w:r>
          </w:p>
        </w:tc>
        <w:tc>
          <w:tcPr>
            <w:tcW w:w="578"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03</w:t>
            </w:r>
          </w:p>
        </w:tc>
        <w:tc>
          <w:tcPr>
            <w:tcW w:w="553" w:type="dxa"/>
            <w:gridSpan w:val="2"/>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02</w:t>
            </w:r>
          </w:p>
        </w:tc>
        <w:tc>
          <w:tcPr>
            <w:tcW w:w="571"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261</w:t>
            </w:r>
          </w:p>
        </w:tc>
        <w:tc>
          <w:tcPr>
            <w:tcW w:w="478" w:type="dxa"/>
            <w:gridSpan w:val="3"/>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w:t>
            </w:r>
          </w:p>
        </w:tc>
        <w:tc>
          <w:tcPr>
            <w:tcW w:w="512" w:type="dxa"/>
            <w:gridSpan w:val="4"/>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0000</w:t>
            </w:r>
          </w:p>
        </w:tc>
        <w:tc>
          <w:tcPr>
            <w:tcW w:w="80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color w:val="000000"/>
                <w:sz w:val="20"/>
                <w:szCs w:val="20"/>
              </w:rPr>
            </w:pPr>
            <w:r w:rsidRPr="00091BD2">
              <w:rPr>
                <w:rFonts w:ascii="Arial Narrow" w:hAnsi="Arial Narrow" w:cs="Arial"/>
                <w:sz w:val="20"/>
                <w:szCs w:val="20"/>
              </w:rPr>
              <w:t>110</w:t>
            </w:r>
          </w:p>
        </w:tc>
        <w:tc>
          <w:tcPr>
            <w:tcW w:w="2591" w:type="dxa"/>
            <w:gridSpan w:val="12"/>
            <w:tcBorders>
              <w:left w:val="single" w:sz="4" w:space="0" w:color="000000"/>
              <w:bottom w:val="single" w:sz="4" w:space="0" w:color="000000"/>
            </w:tcBorders>
            <w:shd w:val="clear" w:color="auto" w:fill="auto"/>
          </w:tcPr>
          <w:p w:rsidR="0044789B" w:rsidRPr="00091BD2" w:rsidRDefault="0044789B" w:rsidP="00091BD2">
            <w:pPr>
              <w:rPr>
                <w:rFonts w:ascii="Arial Narrow" w:hAnsi="Arial Narrow" w:cs="Arial"/>
                <w:sz w:val="20"/>
                <w:szCs w:val="20"/>
              </w:rPr>
            </w:pPr>
            <w:r w:rsidRPr="00091BD2">
              <w:rPr>
                <w:rFonts w:ascii="Arial Narrow" w:hAnsi="Arial Narrow" w:cs="Arial"/>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3" w:type="dxa"/>
            <w:gridSpan w:val="5"/>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-5,5 </w:t>
            </w:r>
          </w:p>
        </w:tc>
        <w:tc>
          <w:tcPr>
            <w:tcW w:w="1134" w:type="dxa"/>
            <w:gridSpan w:val="7"/>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-5,7 </w:t>
            </w:r>
          </w:p>
        </w:tc>
        <w:tc>
          <w:tcPr>
            <w:tcW w:w="1013" w:type="dxa"/>
            <w:gridSpan w:val="13"/>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-6,4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345"/>
        </w:trPr>
        <w:tc>
          <w:tcPr>
            <w:tcW w:w="384" w:type="dxa"/>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15</w:t>
            </w:r>
          </w:p>
        </w:tc>
        <w:tc>
          <w:tcPr>
            <w:tcW w:w="648"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182</w:t>
            </w:r>
          </w:p>
        </w:tc>
        <w:tc>
          <w:tcPr>
            <w:tcW w:w="578"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w:t>
            </w:r>
          </w:p>
        </w:tc>
        <w:tc>
          <w:tcPr>
            <w:tcW w:w="578"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06</w:t>
            </w:r>
          </w:p>
        </w:tc>
        <w:tc>
          <w:tcPr>
            <w:tcW w:w="553" w:type="dxa"/>
            <w:gridSpan w:val="2"/>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w:t>
            </w:r>
          </w:p>
        </w:tc>
        <w:tc>
          <w:tcPr>
            <w:tcW w:w="571"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000</w:t>
            </w:r>
          </w:p>
        </w:tc>
        <w:tc>
          <w:tcPr>
            <w:tcW w:w="478" w:type="dxa"/>
            <w:gridSpan w:val="3"/>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w:t>
            </w:r>
          </w:p>
        </w:tc>
        <w:tc>
          <w:tcPr>
            <w:tcW w:w="512" w:type="dxa"/>
            <w:gridSpan w:val="4"/>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0000</w:t>
            </w:r>
          </w:p>
        </w:tc>
        <w:tc>
          <w:tcPr>
            <w:tcW w:w="80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000</w:t>
            </w:r>
          </w:p>
        </w:tc>
        <w:tc>
          <w:tcPr>
            <w:tcW w:w="2591" w:type="dxa"/>
            <w:gridSpan w:val="12"/>
            <w:tcBorders>
              <w:left w:val="single" w:sz="4" w:space="0" w:color="000000"/>
              <w:bottom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Налоги на имущество</w:t>
            </w:r>
          </w:p>
        </w:tc>
        <w:tc>
          <w:tcPr>
            <w:tcW w:w="1133" w:type="dxa"/>
            <w:gridSpan w:val="5"/>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5,9 </w:t>
            </w:r>
          </w:p>
        </w:tc>
        <w:tc>
          <w:tcPr>
            <w:tcW w:w="1134" w:type="dxa"/>
            <w:gridSpan w:val="7"/>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6,1 </w:t>
            </w:r>
          </w:p>
        </w:tc>
        <w:tc>
          <w:tcPr>
            <w:tcW w:w="1013" w:type="dxa"/>
            <w:gridSpan w:val="13"/>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6,4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345"/>
        </w:trPr>
        <w:tc>
          <w:tcPr>
            <w:tcW w:w="384" w:type="dxa"/>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16</w:t>
            </w:r>
          </w:p>
        </w:tc>
        <w:tc>
          <w:tcPr>
            <w:tcW w:w="648"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182</w:t>
            </w:r>
          </w:p>
        </w:tc>
        <w:tc>
          <w:tcPr>
            <w:tcW w:w="578"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w:t>
            </w:r>
          </w:p>
        </w:tc>
        <w:tc>
          <w:tcPr>
            <w:tcW w:w="578"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06</w:t>
            </w:r>
          </w:p>
        </w:tc>
        <w:tc>
          <w:tcPr>
            <w:tcW w:w="553" w:type="dxa"/>
            <w:gridSpan w:val="2"/>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w:t>
            </w:r>
          </w:p>
        </w:tc>
        <w:tc>
          <w:tcPr>
            <w:tcW w:w="571"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000</w:t>
            </w:r>
          </w:p>
        </w:tc>
        <w:tc>
          <w:tcPr>
            <w:tcW w:w="478" w:type="dxa"/>
            <w:gridSpan w:val="3"/>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w:t>
            </w:r>
          </w:p>
        </w:tc>
        <w:tc>
          <w:tcPr>
            <w:tcW w:w="512" w:type="dxa"/>
            <w:gridSpan w:val="4"/>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0000</w:t>
            </w:r>
          </w:p>
        </w:tc>
        <w:tc>
          <w:tcPr>
            <w:tcW w:w="80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110</w:t>
            </w:r>
          </w:p>
        </w:tc>
        <w:tc>
          <w:tcPr>
            <w:tcW w:w="2591" w:type="dxa"/>
            <w:gridSpan w:val="12"/>
            <w:tcBorders>
              <w:left w:val="single" w:sz="4" w:space="0" w:color="000000"/>
              <w:bottom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Налог на имущество физических лиц</w:t>
            </w:r>
          </w:p>
        </w:tc>
        <w:tc>
          <w:tcPr>
            <w:tcW w:w="1133" w:type="dxa"/>
            <w:gridSpan w:val="5"/>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0,2 </w:t>
            </w:r>
          </w:p>
        </w:tc>
        <w:tc>
          <w:tcPr>
            <w:tcW w:w="1134" w:type="dxa"/>
            <w:gridSpan w:val="7"/>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0,2 </w:t>
            </w:r>
          </w:p>
        </w:tc>
        <w:tc>
          <w:tcPr>
            <w:tcW w:w="1013" w:type="dxa"/>
            <w:gridSpan w:val="13"/>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0,2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224"/>
        </w:trPr>
        <w:tc>
          <w:tcPr>
            <w:tcW w:w="384" w:type="dxa"/>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17</w:t>
            </w:r>
          </w:p>
        </w:tc>
        <w:tc>
          <w:tcPr>
            <w:tcW w:w="648"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182</w:t>
            </w:r>
          </w:p>
        </w:tc>
        <w:tc>
          <w:tcPr>
            <w:tcW w:w="578"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w:t>
            </w:r>
          </w:p>
        </w:tc>
        <w:tc>
          <w:tcPr>
            <w:tcW w:w="578"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06</w:t>
            </w:r>
          </w:p>
        </w:tc>
        <w:tc>
          <w:tcPr>
            <w:tcW w:w="553" w:type="dxa"/>
            <w:gridSpan w:val="2"/>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w:t>
            </w:r>
          </w:p>
        </w:tc>
        <w:tc>
          <w:tcPr>
            <w:tcW w:w="571"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030</w:t>
            </w:r>
          </w:p>
        </w:tc>
        <w:tc>
          <w:tcPr>
            <w:tcW w:w="478" w:type="dxa"/>
            <w:gridSpan w:val="3"/>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10</w:t>
            </w:r>
          </w:p>
        </w:tc>
        <w:tc>
          <w:tcPr>
            <w:tcW w:w="512" w:type="dxa"/>
            <w:gridSpan w:val="4"/>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0000</w:t>
            </w:r>
          </w:p>
        </w:tc>
        <w:tc>
          <w:tcPr>
            <w:tcW w:w="80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110</w:t>
            </w:r>
          </w:p>
        </w:tc>
        <w:tc>
          <w:tcPr>
            <w:tcW w:w="2591" w:type="dxa"/>
            <w:gridSpan w:val="12"/>
            <w:tcBorders>
              <w:left w:val="single" w:sz="4" w:space="0" w:color="000000"/>
              <w:bottom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3" w:type="dxa"/>
            <w:gridSpan w:val="5"/>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0,2 </w:t>
            </w:r>
          </w:p>
        </w:tc>
        <w:tc>
          <w:tcPr>
            <w:tcW w:w="1134" w:type="dxa"/>
            <w:gridSpan w:val="7"/>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0,2 </w:t>
            </w:r>
          </w:p>
        </w:tc>
        <w:tc>
          <w:tcPr>
            <w:tcW w:w="1013" w:type="dxa"/>
            <w:gridSpan w:val="13"/>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0,2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315"/>
        </w:trPr>
        <w:tc>
          <w:tcPr>
            <w:tcW w:w="384" w:type="dxa"/>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18</w:t>
            </w:r>
          </w:p>
        </w:tc>
        <w:tc>
          <w:tcPr>
            <w:tcW w:w="648"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182</w:t>
            </w:r>
          </w:p>
        </w:tc>
        <w:tc>
          <w:tcPr>
            <w:tcW w:w="578"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w:t>
            </w:r>
          </w:p>
        </w:tc>
        <w:tc>
          <w:tcPr>
            <w:tcW w:w="578"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06</w:t>
            </w:r>
          </w:p>
        </w:tc>
        <w:tc>
          <w:tcPr>
            <w:tcW w:w="553" w:type="dxa"/>
            <w:gridSpan w:val="2"/>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06</w:t>
            </w:r>
          </w:p>
        </w:tc>
        <w:tc>
          <w:tcPr>
            <w:tcW w:w="571"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000</w:t>
            </w:r>
          </w:p>
        </w:tc>
        <w:tc>
          <w:tcPr>
            <w:tcW w:w="478" w:type="dxa"/>
            <w:gridSpan w:val="3"/>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w:t>
            </w:r>
          </w:p>
        </w:tc>
        <w:tc>
          <w:tcPr>
            <w:tcW w:w="512" w:type="dxa"/>
            <w:gridSpan w:val="4"/>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0000</w:t>
            </w:r>
          </w:p>
        </w:tc>
        <w:tc>
          <w:tcPr>
            <w:tcW w:w="80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110</w:t>
            </w:r>
          </w:p>
        </w:tc>
        <w:tc>
          <w:tcPr>
            <w:tcW w:w="2591" w:type="dxa"/>
            <w:gridSpan w:val="12"/>
            <w:tcBorders>
              <w:left w:val="single" w:sz="4" w:space="0" w:color="000000"/>
              <w:bottom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Земельный налог</w:t>
            </w:r>
          </w:p>
        </w:tc>
        <w:tc>
          <w:tcPr>
            <w:tcW w:w="1133" w:type="dxa"/>
            <w:gridSpan w:val="5"/>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5,7 </w:t>
            </w:r>
          </w:p>
        </w:tc>
        <w:tc>
          <w:tcPr>
            <w:tcW w:w="1134" w:type="dxa"/>
            <w:gridSpan w:val="7"/>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5,9 </w:t>
            </w:r>
          </w:p>
        </w:tc>
        <w:tc>
          <w:tcPr>
            <w:tcW w:w="1013" w:type="dxa"/>
            <w:gridSpan w:val="13"/>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6,2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345"/>
        </w:trPr>
        <w:tc>
          <w:tcPr>
            <w:tcW w:w="384" w:type="dxa"/>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19</w:t>
            </w:r>
          </w:p>
        </w:tc>
        <w:tc>
          <w:tcPr>
            <w:tcW w:w="648"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182</w:t>
            </w:r>
          </w:p>
        </w:tc>
        <w:tc>
          <w:tcPr>
            <w:tcW w:w="578"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w:t>
            </w:r>
          </w:p>
        </w:tc>
        <w:tc>
          <w:tcPr>
            <w:tcW w:w="578"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06</w:t>
            </w:r>
          </w:p>
        </w:tc>
        <w:tc>
          <w:tcPr>
            <w:tcW w:w="553" w:type="dxa"/>
            <w:gridSpan w:val="2"/>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06</w:t>
            </w:r>
          </w:p>
        </w:tc>
        <w:tc>
          <w:tcPr>
            <w:tcW w:w="571"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040</w:t>
            </w:r>
          </w:p>
        </w:tc>
        <w:tc>
          <w:tcPr>
            <w:tcW w:w="478" w:type="dxa"/>
            <w:gridSpan w:val="3"/>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w:t>
            </w:r>
          </w:p>
        </w:tc>
        <w:tc>
          <w:tcPr>
            <w:tcW w:w="512" w:type="dxa"/>
            <w:gridSpan w:val="4"/>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0000</w:t>
            </w:r>
          </w:p>
        </w:tc>
        <w:tc>
          <w:tcPr>
            <w:tcW w:w="80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110</w:t>
            </w:r>
          </w:p>
        </w:tc>
        <w:tc>
          <w:tcPr>
            <w:tcW w:w="2591" w:type="dxa"/>
            <w:gridSpan w:val="12"/>
            <w:tcBorders>
              <w:left w:val="single" w:sz="4" w:space="0" w:color="000000"/>
              <w:bottom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Земельный налог с физических лиц</w:t>
            </w:r>
          </w:p>
        </w:tc>
        <w:tc>
          <w:tcPr>
            <w:tcW w:w="1133" w:type="dxa"/>
            <w:gridSpan w:val="5"/>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5,7 </w:t>
            </w:r>
          </w:p>
        </w:tc>
        <w:tc>
          <w:tcPr>
            <w:tcW w:w="1134" w:type="dxa"/>
            <w:gridSpan w:val="7"/>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5,9 </w:t>
            </w:r>
          </w:p>
        </w:tc>
        <w:tc>
          <w:tcPr>
            <w:tcW w:w="1013" w:type="dxa"/>
            <w:gridSpan w:val="13"/>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6,2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384" w:type="dxa"/>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20</w:t>
            </w:r>
          </w:p>
        </w:tc>
        <w:tc>
          <w:tcPr>
            <w:tcW w:w="648"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182</w:t>
            </w:r>
          </w:p>
        </w:tc>
        <w:tc>
          <w:tcPr>
            <w:tcW w:w="578"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w:t>
            </w:r>
          </w:p>
        </w:tc>
        <w:tc>
          <w:tcPr>
            <w:tcW w:w="578"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06</w:t>
            </w:r>
          </w:p>
        </w:tc>
        <w:tc>
          <w:tcPr>
            <w:tcW w:w="553" w:type="dxa"/>
            <w:gridSpan w:val="2"/>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06</w:t>
            </w:r>
          </w:p>
        </w:tc>
        <w:tc>
          <w:tcPr>
            <w:tcW w:w="571"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043</w:t>
            </w:r>
          </w:p>
        </w:tc>
        <w:tc>
          <w:tcPr>
            <w:tcW w:w="478" w:type="dxa"/>
            <w:gridSpan w:val="3"/>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10</w:t>
            </w:r>
          </w:p>
        </w:tc>
        <w:tc>
          <w:tcPr>
            <w:tcW w:w="512" w:type="dxa"/>
            <w:gridSpan w:val="4"/>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0000</w:t>
            </w:r>
          </w:p>
        </w:tc>
        <w:tc>
          <w:tcPr>
            <w:tcW w:w="80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110</w:t>
            </w:r>
          </w:p>
        </w:tc>
        <w:tc>
          <w:tcPr>
            <w:tcW w:w="2591" w:type="dxa"/>
            <w:gridSpan w:val="12"/>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Земельный налог с физических лиц, обладающих земельным участком, расположенным в границах сельских поселений</w:t>
            </w:r>
          </w:p>
        </w:tc>
        <w:tc>
          <w:tcPr>
            <w:tcW w:w="1133" w:type="dxa"/>
            <w:gridSpan w:val="5"/>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5,7 </w:t>
            </w:r>
          </w:p>
        </w:tc>
        <w:tc>
          <w:tcPr>
            <w:tcW w:w="1134" w:type="dxa"/>
            <w:gridSpan w:val="7"/>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5,9 </w:t>
            </w:r>
          </w:p>
        </w:tc>
        <w:tc>
          <w:tcPr>
            <w:tcW w:w="1013" w:type="dxa"/>
            <w:gridSpan w:val="13"/>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6,2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345"/>
        </w:trPr>
        <w:tc>
          <w:tcPr>
            <w:tcW w:w="384" w:type="dxa"/>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21</w:t>
            </w:r>
          </w:p>
        </w:tc>
        <w:tc>
          <w:tcPr>
            <w:tcW w:w="648"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000</w:t>
            </w:r>
          </w:p>
        </w:tc>
        <w:tc>
          <w:tcPr>
            <w:tcW w:w="578"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w:t>
            </w:r>
          </w:p>
        </w:tc>
        <w:tc>
          <w:tcPr>
            <w:tcW w:w="578"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08</w:t>
            </w:r>
          </w:p>
        </w:tc>
        <w:tc>
          <w:tcPr>
            <w:tcW w:w="553" w:type="dxa"/>
            <w:gridSpan w:val="2"/>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w:t>
            </w:r>
          </w:p>
        </w:tc>
        <w:tc>
          <w:tcPr>
            <w:tcW w:w="571"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000</w:t>
            </w:r>
          </w:p>
        </w:tc>
        <w:tc>
          <w:tcPr>
            <w:tcW w:w="478" w:type="dxa"/>
            <w:gridSpan w:val="3"/>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w:t>
            </w:r>
          </w:p>
        </w:tc>
        <w:tc>
          <w:tcPr>
            <w:tcW w:w="512" w:type="dxa"/>
            <w:gridSpan w:val="4"/>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0000</w:t>
            </w:r>
          </w:p>
        </w:tc>
        <w:tc>
          <w:tcPr>
            <w:tcW w:w="80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000</w:t>
            </w:r>
          </w:p>
        </w:tc>
        <w:tc>
          <w:tcPr>
            <w:tcW w:w="2591" w:type="dxa"/>
            <w:gridSpan w:val="12"/>
            <w:tcBorders>
              <w:left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 xml:space="preserve">Государственная пошлина </w:t>
            </w:r>
          </w:p>
        </w:tc>
        <w:tc>
          <w:tcPr>
            <w:tcW w:w="1133" w:type="dxa"/>
            <w:gridSpan w:val="5"/>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3,6 </w:t>
            </w:r>
          </w:p>
        </w:tc>
        <w:tc>
          <w:tcPr>
            <w:tcW w:w="1134" w:type="dxa"/>
            <w:gridSpan w:val="7"/>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3,7 </w:t>
            </w:r>
          </w:p>
        </w:tc>
        <w:tc>
          <w:tcPr>
            <w:tcW w:w="1013" w:type="dxa"/>
            <w:gridSpan w:val="13"/>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3,9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840"/>
        </w:trPr>
        <w:tc>
          <w:tcPr>
            <w:tcW w:w="384" w:type="dxa"/>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w:t>
            </w:r>
          </w:p>
        </w:tc>
        <w:tc>
          <w:tcPr>
            <w:tcW w:w="648"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578"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w:t>
            </w:r>
          </w:p>
        </w:tc>
        <w:tc>
          <w:tcPr>
            <w:tcW w:w="578"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08</w:t>
            </w:r>
          </w:p>
        </w:tc>
        <w:tc>
          <w:tcPr>
            <w:tcW w:w="553" w:type="dxa"/>
            <w:gridSpan w:val="2"/>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04</w:t>
            </w:r>
          </w:p>
        </w:tc>
        <w:tc>
          <w:tcPr>
            <w:tcW w:w="571"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000</w:t>
            </w:r>
          </w:p>
        </w:tc>
        <w:tc>
          <w:tcPr>
            <w:tcW w:w="478" w:type="dxa"/>
            <w:gridSpan w:val="3"/>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w:t>
            </w:r>
          </w:p>
        </w:tc>
        <w:tc>
          <w:tcPr>
            <w:tcW w:w="512" w:type="dxa"/>
            <w:gridSpan w:val="4"/>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0000</w:t>
            </w:r>
          </w:p>
        </w:tc>
        <w:tc>
          <w:tcPr>
            <w:tcW w:w="80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110</w:t>
            </w:r>
          </w:p>
        </w:tc>
        <w:tc>
          <w:tcPr>
            <w:tcW w:w="2591" w:type="dxa"/>
            <w:gridSpan w:val="12"/>
            <w:tcBorders>
              <w:top w:val="single" w:sz="4" w:space="0" w:color="000000"/>
              <w:left w:val="single" w:sz="4" w:space="0" w:color="000000"/>
              <w:bottom w:val="single" w:sz="4" w:space="0" w:color="000000"/>
            </w:tcBorders>
            <w:shd w:val="clear" w:color="auto" w:fill="auto"/>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3" w:type="dxa"/>
            <w:gridSpan w:val="5"/>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3,6 </w:t>
            </w:r>
          </w:p>
        </w:tc>
        <w:tc>
          <w:tcPr>
            <w:tcW w:w="1134" w:type="dxa"/>
            <w:gridSpan w:val="7"/>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3,7 </w:t>
            </w:r>
          </w:p>
        </w:tc>
        <w:tc>
          <w:tcPr>
            <w:tcW w:w="1013" w:type="dxa"/>
            <w:gridSpan w:val="13"/>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3,9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2505"/>
        </w:trPr>
        <w:tc>
          <w:tcPr>
            <w:tcW w:w="384" w:type="dxa"/>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lastRenderedPageBreak/>
              <w:t>23</w:t>
            </w:r>
          </w:p>
        </w:tc>
        <w:tc>
          <w:tcPr>
            <w:tcW w:w="648"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578"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w:t>
            </w:r>
          </w:p>
        </w:tc>
        <w:tc>
          <w:tcPr>
            <w:tcW w:w="578"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08</w:t>
            </w:r>
          </w:p>
        </w:tc>
        <w:tc>
          <w:tcPr>
            <w:tcW w:w="553" w:type="dxa"/>
            <w:gridSpan w:val="2"/>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04</w:t>
            </w:r>
          </w:p>
        </w:tc>
        <w:tc>
          <w:tcPr>
            <w:tcW w:w="571"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020</w:t>
            </w:r>
          </w:p>
        </w:tc>
        <w:tc>
          <w:tcPr>
            <w:tcW w:w="478" w:type="dxa"/>
            <w:gridSpan w:val="3"/>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w:t>
            </w:r>
          </w:p>
        </w:tc>
        <w:tc>
          <w:tcPr>
            <w:tcW w:w="512" w:type="dxa"/>
            <w:gridSpan w:val="4"/>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0000</w:t>
            </w:r>
          </w:p>
        </w:tc>
        <w:tc>
          <w:tcPr>
            <w:tcW w:w="80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110</w:t>
            </w:r>
          </w:p>
        </w:tc>
        <w:tc>
          <w:tcPr>
            <w:tcW w:w="2591" w:type="dxa"/>
            <w:gridSpan w:val="12"/>
            <w:tcBorders>
              <w:left w:val="single" w:sz="4" w:space="0" w:color="000000"/>
            </w:tcBorders>
            <w:shd w:val="clear" w:color="auto" w:fill="auto"/>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3" w:type="dxa"/>
            <w:gridSpan w:val="5"/>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3,6 </w:t>
            </w:r>
          </w:p>
        </w:tc>
        <w:tc>
          <w:tcPr>
            <w:tcW w:w="1134" w:type="dxa"/>
            <w:gridSpan w:val="7"/>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3,7 </w:t>
            </w:r>
          </w:p>
        </w:tc>
        <w:tc>
          <w:tcPr>
            <w:tcW w:w="1013" w:type="dxa"/>
            <w:gridSpan w:val="13"/>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3,9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300"/>
        </w:trPr>
        <w:tc>
          <w:tcPr>
            <w:tcW w:w="384" w:type="dxa"/>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24</w:t>
            </w:r>
          </w:p>
        </w:tc>
        <w:tc>
          <w:tcPr>
            <w:tcW w:w="648"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000</w:t>
            </w:r>
          </w:p>
        </w:tc>
        <w:tc>
          <w:tcPr>
            <w:tcW w:w="578"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w:t>
            </w:r>
          </w:p>
        </w:tc>
        <w:tc>
          <w:tcPr>
            <w:tcW w:w="578"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w:t>
            </w:r>
          </w:p>
        </w:tc>
        <w:tc>
          <w:tcPr>
            <w:tcW w:w="553" w:type="dxa"/>
            <w:gridSpan w:val="2"/>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w:t>
            </w:r>
          </w:p>
        </w:tc>
        <w:tc>
          <w:tcPr>
            <w:tcW w:w="571"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000</w:t>
            </w:r>
          </w:p>
        </w:tc>
        <w:tc>
          <w:tcPr>
            <w:tcW w:w="478" w:type="dxa"/>
            <w:gridSpan w:val="3"/>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w:t>
            </w:r>
          </w:p>
        </w:tc>
        <w:tc>
          <w:tcPr>
            <w:tcW w:w="512" w:type="dxa"/>
            <w:gridSpan w:val="4"/>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0000</w:t>
            </w:r>
          </w:p>
        </w:tc>
        <w:tc>
          <w:tcPr>
            <w:tcW w:w="80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000</w:t>
            </w:r>
          </w:p>
        </w:tc>
        <w:tc>
          <w:tcPr>
            <w:tcW w:w="2591" w:type="dxa"/>
            <w:gridSpan w:val="12"/>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БЕЗВОЗМЕЗДНЫЕ ПОСТУПЛЕНИЯ</w:t>
            </w:r>
          </w:p>
        </w:tc>
        <w:tc>
          <w:tcPr>
            <w:tcW w:w="1133" w:type="dxa"/>
            <w:gridSpan w:val="5"/>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11 563,1 </w:t>
            </w:r>
          </w:p>
        </w:tc>
        <w:tc>
          <w:tcPr>
            <w:tcW w:w="1134" w:type="dxa"/>
            <w:gridSpan w:val="7"/>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10 814,5 </w:t>
            </w:r>
          </w:p>
        </w:tc>
        <w:tc>
          <w:tcPr>
            <w:tcW w:w="1013" w:type="dxa"/>
            <w:gridSpan w:val="13"/>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10 814,5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384" w:type="dxa"/>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25</w:t>
            </w:r>
          </w:p>
        </w:tc>
        <w:tc>
          <w:tcPr>
            <w:tcW w:w="648"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000</w:t>
            </w:r>
          </w:p>
        </w:tc>
        <w:tc>
          <w:tcPr>
            <w:tcW w:w="578"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w:t>
            </w:r>
          </w:p>
        </w:tc>
        <w:tc>
          <w:tcPr>
            <w:tcW w:w="578"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02</w:t>
            </w:r>
          </w:p>
        </w:tc>
        <w:tc>
          <w:tcPr>
            <w:tcW w:w="553" w:type="dxa"/>
            <w:gridSpan w:val="2"/>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w:t>
            </w:r>
          </w:p>
        </w:tc>
        <w:tc>
          <w:tcPr>
            <w:tcW w:w="571"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000</w:t>
            </w:r>
          </w:p>
        </w:tc>
        <w:tc>
          <w:tcPr>
            <w:tcW w:w="478" w:type="dxa"/>
            <w:gridSpan w:val="3"/>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w:t>
            </w:r>
          </w:p>
        </w:tc>
        <w:tc>
          <w:tcPr>
            <w:tcW w:w="512" w:type="dxa"/>
            <w:gridSpan w:val="4"/>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0000</w:t>
            </w:r>
          </w:p>
        </w:tc>
        <w:tc>
          <w:tcPr>
            <w:tcW w:w="80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000</w:t>
            </w:r>
          </w:p>
        </w:tc>
        <w:tc>
          <w:tcPr>
            <w:tcW w:w="2591" w:type="dxa"/>
            <w:gridSpan w:val="12"/>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Безвозмездные поступления от других бюджетов бюджетной системы Российской Федерации</w:t>
            </w:r>
          </w:p>
        </w:tc>
        <w:tc>
          <w:tcPr>
            <w:tcW w:w="1133" w:type="dxa"/>
            <w:gridSpan w:val="5"/>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11 563,1 </w:t>
            </w:r>
          </w:p>
        </w:tc>
        <w:tc>
          <w:tcPr>
            <w:tcW w:w="1134" w:type="dxa"/>
            <w:gridSpan w:val="7"/>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10 814,5 </w:t>
            </w:r>
          </w:p>
        </w:tc>
        <w:tc>
          <w:tcPr>
            <w:tcW w:w="1013" w:type="dxa"/>
            <w:gridSpan w:val="13"/>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10 814,5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384" w:type="dxa"/>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26</w:t>
            </w:r>
          </w:p>
        </w:tc>
        <w:tc>
          <w:tcPr>
            <w:tcW w:w="648"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578"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w:t>
            </w:r>
          </w:p>
        </w:tc>
        <w:tc>
          <w:tcPr>
            <w:tcW w:w="578"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02</w:t>
            </w:r>
          </w:p>
        </w:tc>
        <w:tc>
          <w:tcPr>
            <w:tcW w:w="553" w:type="dxa"/>
            <w:gridSpan w:val="2"/>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10</w:t>
            </w:r>
          </w:p>
        </w:tc>
        <w:tc>
          <w:tcPr>
            <w:tcW w:w="571"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000</w:t>
            </w:r>
          </w:p>
        </w:tc>
        <w:tc>
          <w:tcPr>
            <w:tcW w:w="478" w:type="dxa"/>
            <w:gridSpan w:val="3"/>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w:t>
            </w:r>
          </w:p>
        </w:tc>
        <w:tc>
          <w:tcPr>
            <w:tcW w:w="512" w:type="dxa"/>
            <w:gridSpan w:val="4"/>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0000</w:t>
            </w:r>
          </w:p>
        </w:tc>
        <w:tc>
          <w:tcPr>
            <w:tcW w:w="80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150</w:t>
            </w:r>
          </w:p>
        </w:tc>
        <w:tc>
          <w:tcPr>
            <w:tcW w:w="2591" w:type="dxa"/>
            <w:gridSpan w:val="12"/>
            <w:tcBorders>
              <w:left w:val="single" w:sz="4" w:space="0" w:color="000000"/>
              <w:bottom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Дотации бюджетам бюджетной системы Российской Федерации</w:t>
            </w:r>
          </w:p>
        </w:tc>
        <w:tc>
          <w:tcPr>
            <w:tcW w:w="1133" w:type="dxa"/>
            <w:gridSpan w:val="5"/>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8 499,2 </w:t>
            </w:r>
          </w:p>
        </w:tc>
        <w:tc>
          <w:tcPr>
            <w:tcW w:w="1134" w:type="dxa"/>
            <w:gridSpan w:val="7"/>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7 289,3 </w:t>
            </w:r>
          </w:p>
        </w:tc>
        <w:tc>
          <w:tcPr>
            <w:tcW w:w="1013" w:type="dxa"/>
            <w:gridSpan w:val="13"/>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7 289,3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384" w:type="dxa"/>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27</w:t>
            </w:r>
          </w:p>
        </w:tc>
        <w:tc>
          <w:tcPr>
            <w:tcW w:w="648"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578"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w:t>
            </w:r>
          </w:p>
        </w:tc>
        <w:tc>
          <w:tcPr>
            <w:tcW w:w="578"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02</w:t>
            </w:r>
          </w:p>
        </w:tc>
        <w:tc>
          <w:tcPr>
            <w:tcW w:w="553" w:type="dxa"/>
            <w:gridSpan w:val="2"/>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16</w:t>
            </w:r>
          </w:p>
        </w:tc>
        <w:tc>
          <w:tcPr>
            <w:tcW w:w="571"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001</w:t>
            </w:r>
          </w:p>
        </w:tc>
        <w:tc>
          <w:tcPr>
            <w:tcW w:w="478" w:type="dxa"/>
            <w:gridSpan w:val="3"/>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w:t>
            </w:r>
          </w:p>
        </w:tc>
        <w:tc>
          <w:tcPr>
            <w:tcW w:w="512" w:type="dxa"/>
            <w:gridSpan w:val="4"/>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0000</w:t>
            </w:r>
          </w:p>
        </w:tc>
        <w:tc>
          <w:tcPr>
            <w:tcW w:w="80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150</w:t>
            </w:r>
          </w:p>
        </w:tc>
        <w:tc>
          <w:tcPr>
            <w:tcW w:w="2591" w:type="dxa"/>
            <w:gridSpan w:val="12"/>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133" w:type="dxa"/>
            <w:gridSpan w:val="5"/>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8 274,4 </w:t>
            </w:r>
          </w:p>
        </w:tc>
        <w:tc>
          <w:tcPr>
            <w:tcW w:w="1134" w:type="dxa"/>
            <w:gridSpan w:val="7"/>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7 115,4 </w:t>
            </w:r>
          </w:p>
        </w:tc>
        <w:tc>
          <w:tcPr>
            <w:tcW w:w="1013" w:type="dxa"/>
            <w:gridSpan w:val="13"/>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7 115,4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384" w:type="dxa"/>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28</w:t>
            </w:r>
          </w:p>
        </w:tc>
        <w:tc>
          <w:tcPr>
            <w:tcW w:w="648"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578"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w:t>
            </w:r>
          </w:p>
        </w:tc>
        <w:tc>
          <w:tcPr>
            <w:tcW w:w="578"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02</w:t>
            </w:r>
          </w:p>
        </w:tc>
        <w:tc>
          <w:tcPr>
            <w:tcW w:w="553" w:type="dxa"/>
            <w:gridSpan w:val="2"/>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16</w:t>
            </w:r>
          </w:p>
        </w:tc>
        <w:tc>
          <w:tcPr>
            <w:tcW w:w="571"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001</w:t>
            </w:r>
          </w:p>
        </w:tc>
        <w:tc>
          <w:tcPr>
            <w:tcW w:w="478" w:type="dxa"/>
            <w:gridSpan w:val="3"/>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10</w:t>
            </w:r>
          </w:p>
        </w:tc>
        <w:tc>
          <w:tcPr>
            <w:tcW w:w="512" w:type="dxa"/>
            <w:gridSpan w:val="4"/>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0000</w:t>
            </w:r>
          </w:p>
        </w:tc>
        <w:tc>
          <w:tcPr>
            <w:tcW w:w="80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150</w:t>
            </w:r>
          </w:p>
        </w:tc>
        <w:tc>
          <w:tcPr>
            <w:tcW w:w="2591" w:type="dxa"/>
            <w:gridSpan w:val="12"/>
            <w:tcBorders>
              <w:left w:val="single" w:sz="4" w:space="0" w:color="000000"/>
              <w:bottom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Дотации бюджетам сельских поселений на выравнивание бюджетной обеспеченности из бюджетов муниципальных районов</w:t>
            </w:r>
          </w:p>
        </w:tc>
        <w:tc>
          <w:tcPr>
            <w:tcW w:w="1133" w:type="dxa"/>
            <w:gridSpan w:val="5"/>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8 274,4 </w:t>
            </w:r>
          </w:p>
        </w:tc>
        <w:tc>
          <w:tcPr>
            <w:tcW w:w="1134" w:type="dxa"/>
            <w:gridSpan w:val="7"/>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7 115,4 </w:t>
            </w:r>
          </w:p>
        </w:tc>
        <w:tc>
          <w:tcPr>
            <w:tcW w:w="1013" w:type="dxa"/>
            <w:gridSpan w:val="13"/>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7 115,4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360"/>
        </w:trPr>
        <w:tc>
          <w:tcPr>
            <w:tcW w:w="384" w:type="dxa"/>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29</w:t>
            </w:r>
          </w:p>
        </w:tc>
        <w:tc>
          <w:tcPr>
            <w:tcW w:w="648"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578"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w:t>
            </w:r>
          </w:p>
        </w:tc>
        <w:tc>
          <w:tcPr>
            <w:tcW w:w="578"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02</w:t>
            </w:r>
          </w:p>
        </w:tc>
        <w:tc>
          <w:tcPr>
            <w:tcW w:w="553" w:type="dxa"/>
            <w:gridSpan w:val="2"/>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19</w:t>
            </w:r>
          </w:p>
        </w:tc>
        <w:tc>
          <w:tcPr>
            <w:tcW w:w="571"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999</w:t>
            </w:r>
          </w:p>
        </w:tc>
        <w:tc>
          <w:tcPr>
            <w:tcW w:w="478" w:type="dxa"/>
            <w:gridSpan w:val="3"/>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w:t>
            </w:r>
          </w:p>
        </w:tc>
        <w:tc>
          <w:tcPr>
            <w:tcW w:w="512" w:type="dxa"/>
            <w:gridSpan w:val="4"/>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0000</w:t>
            </w:r>
          </w:p>
        </w:tc>
        <w:tc>
          <w:tcPr>
            <w:tcW w:w="80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150</w:t>
            </w:r>
          </w:p>
        </w:tc>
        <w:tc>
          <w:tcPr>
            <w:tcW w:w="2591" w:type="dxa"/>
            <w:gridSpan w:val="12"/>
            <w:tcBorders>
              <w:left w:val="single" w:sz="4" w:space="0" w:color="000000"/>
              <w:bottom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Прочие дотации</w:t>
            </w:r>
          </w:p>
        </w:tc>
        <w:tc>
          <w:tcPr>
            <w:tcW w:w="1133" w:type="dxa"/>
            <w:gridSpan w:val="5"/>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224,8 </w:t>
            </w:r>
          </w:p>
        </w:tc>
        <w:tc>
          <w:tcPr>
            <w:tcW w:w="1134" w:type="dxa"/>
            <w:gridSpan w:val="7"/>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173,9 </w:t>
            </w:r>
          </w:p>
        </w:tc>
        <w:tc>
          <w:tcPr>
            <w:tcW w:w="1013" w:type="dxa"/>
            <w:gridSpan w:val="13"/>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173,9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384" w:type="dxa"/>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30</w:t>
            </w:r>
          </w:p>
        </w:tc>
        <w:tc>
          <w:tcPr>
            <w:tcW w:w="648"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578"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w:t>
            </w:r>
          </w:p>
        </w:tc>
        <w:tc>
          <w:tcPr>
            <w:tcW w:w="578"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02</w:t>
            </w:r>
          </w:p>
        </w:tc>
        <w:tc>
          <w:tcPr>
            <w:tcW w:w="553" w:type="dxa"/>
            <w:gridSpan w:val="2"/>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19</w:t>
            </w:r>
          </w:p>
        </w:tc>
        <w:tc>
          <w:tcPr>
            <w:tcW w:w="571"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999</w:t>
            </w:r>
          </w:p>
        </w:tc>
        <w:tc>
          <w:tcPr>
            <w:tcW w:w="478" w:type="dxa"/>
            <w:gridSpan w:val="3"/>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10</w:t>
            </w:r>
          </w:p>
        </w:tc>
        <w:tc>
          <w:tcPr>
            <w:tcW w:w="512" w:type="dxa"/>
            <w:gridSpan w:val="4"/>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0000</w:t>
            </w:r>
          </w:p>
        </w:tc>
        <w:tc>
          <w:tcPr>
            <w:tcW w:w="80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150</w:t>
            </w:r>
          </w:p>
        </w:tc>
        <w:tc>
          <w:tcPr>
            <w:tcW w:w="2591" w:type="dxa"/>
            <w:gridSpan w:val="12"/>
            <w:tcBorders>
              <w:left w:val="single" w:sz="4" w:space="0" w:color="000000"/>
              <w:bottom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Прочие дотации бюджетам сельских поселений</w:t>
            </w:r>
          </w:p>
        </w:tc>
        <w:tc>
          <w:tcPr>
            <w:tcW w:w="1133" w:type="dxa"/>
            <w:gridSpan w:val="5"/>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224,8 </w:t>
            </w:r>
          </w:p>
        </w:tc>
        <w:tc>
          <w:tcPr>
            <w:tcW w:w="1134" w:type="dxa"/>
            <w:gridSpan w:val="7"/>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173,9 </w:t>
            </w:r>
          </w:p>
        </w:tc>
        <w:tc>
          <w:tcPr>
            <w:tcW w:w="1013" w:type="dxa"/>
            <w:gridSpan w:val="13"/>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173,9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1260"/>
        </w:trPr>
        <w:tc>
          <w:tcPr>
            <w:tcW w:w="384" w:type="dxa"/>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31</w:t>
            </w:r>
          </w:p>
        </w:tc>
        <w:tc>
          <w:tcPr>
            <w:tcW w:w="648"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578"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w:t>
            </w:r>
          </w:p>
        </w:tc>
        <w:tc>
          <w:tcPr>
            <w:tcW w:w="578"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02</w:t>
            </w:r>
          </w:p>
        </w:tc>
        <w:tc>
          <w:tcPr>
            <w:tcW w:w="553" w:type="dxa"/>
            <w:gridSpan w:val="2"/>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19</w:t>
            </w:r>
          </w:p>
        </w:tc>
        <w:tc>
          <w:tcPr>
            <w:tcW w:w="571"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999</w:t>
            </w:r>
          </w:p>
        </w:tc>
        <w:tc>
          <w:tcPr>
            <w:tcW w:w="478" w:type="dxa"/>
            <w:gridSpan w:val="3"/>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10</w:t>
            </w:r>
          </w:p>
        </w:tc>
        <w:tc>
          <w:tcPr>
            <w:tcW w:w="512" w:type="dxa"/>
            <w:gridSpan w:val="4"/>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7601</w:t>
            </w:r>
          </w:p>
        </w:tc>
        <w:tc>
          <w:tcPr>
            <w:tcW w:w="80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150</w:t>
            </w:r>
          </w:p>
        </w:tc>
        <w:tc>
          <w:tcPr>
            <w:tcW w:w="2591" w:type="dxa"/>
            <w:gridSpan w:val="12"/>
            <w:tcBorders>
              <w:left w:val="single" w:sz="4" w:space="0" w:color="000000"/>
              <w:bottom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 xml:space="preserve">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 </w:t>
            </w:r>
          </w:p>
        </w:tc>
        <w:tc>
          <w:tcPr>
            <w:tcW w:w="1133" w:type="dxa"/>
            <w:gridSpan w:val="5"/>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224,8 </w:t>
            </w:r>
          </w:p>
        </w:tc>
        <w:tc>
          <w:tcPr>
            <w:tcW w:w="1134" w:type="dxa"/>
            <w:gridSpan w:val="7"/>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173,9 </w:t>
            </w:r>
          </w:p>
        </w:tc>
        <w:tc>
          <w:tcPr>
            <w:tcW w:w="1013" w:type="dxa"/>
            <w:gridSpan w:val="13"/>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173,9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300"/>
        </w:trPr>
        <w:tc>
          <w:tcPr>
            <w:tcW w:w="384" w:type="dxa"/>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32</w:t>
            </w:r>
          </w:p>
        </w:tc>
        <w:tc>
          <w:tcPr>
            <w:tcW w:w="648"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578"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w:t>
            </w:r>
          </w:p>
        </w:tc>
        <w:tc>
          <w:tcPr>
            <w:tcW w:w="578"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02</w:t>
            </w:r>
          </w:p>
        </w:tc>
        <w:tc>
          <w:tcPr>
            <w:tcW w:w="553" w:type="dxa"/>
            <w:gridSpan w:val="2"/>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40</w:t>
            </w:r>
          </w:p>
        </w:tc>
        <w:tc>
          <w:tcPr>
            <w:tcW w:w="571"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000</w:t>
            </w:r>
          </w:p>
        </w:tc>
        <w:tc>
          <w:tcPr>
            <w:tcW w:w="478" w:type="dxa"/>
            <w:gridSpan w:val="3"/>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w:t>
            </w:r>
          </w:p>
        </w:tc>
        <w:tc>
          <w:tcPr>
            <w:tcW w:w="512" w:type="dxa"/>
            <w:gridSpan w:val="4"/>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0000</w:t>
            </w:r>
          </w:p>
        </w:tc>
        <w:tc>
          <w:tcPr>
            <w:tcW w:w="80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150</w:t>
            </w:r>
          </w:p>
        </w:tc>
        <w:tc>
          <w:tcPr>
            <w:tcW w:w="2591" w:type="dxa"/>
            <w:gridSpan w:val="12"/>
            <w:tcBorders>
              <w:left w:val="single" w:sz="4" w:space="0" w:color="000000"/>
              <w:bottom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Иные межбюджетные трансферты</w:t>
            </w:r>
          </w:p>
        </w:tc>
        <w:tc>
          <w:tcPr>
            <w:tcW w:w="1133" w:type="dxa"/>
            <w:gridSpan w:val="5"/>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3 063,9 </w:t>
            </w:r>
          </w:p>
        </w:tc>
        <w:tc>
          <w:tcPr>
            <w:tcW w:w="1134" w:type="dxa"/>
            <w:gridSpan w:val="7"/>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3 525,2 </w:t>
            </w:r>
          </w:p>
        </w:tc>
        <w:tc>
          <w:tcPr>
            <w:tcW w:w="1013" w:type="dxa"/>
            <w:gridSpan w:val="13"/>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3 525,2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384" w:type="dxa"/>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33</w:t>
            </w:r>
          </w:p>
        </w:tc>
        <w:tc>
          <w:tcPr>
            <w:tcW w:w="648"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578"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w:t>
            </w:r>
          </w:p>
        </w:tc>
        <w:tc>
          <w:tcPr>
            <w:tcW w:w="578"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02</w:t>
            </w:r>
          </w:p>
        </w:tc>
        <w:tc>
          <w:tcPr>
            <w:tcW w:w="553" w:type="dxa"/>
            <w:gridSpan w:val="2"/>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49</w:t>
            </w:r>
          </w:p>
        </w:tc>
        <w:tc>
          <w:tcPr>
            <w:tcW w:w="571"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999</w:t>
            </w:r>
          </w:p>
        </w:tc>
        <w:tc>
          <w:tcPr>
            <w:tcW w:w="478" w:type="dxa"/>
            <w:gridSpan w:val="3"/>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w:t>
            </w:r>
          </w:p>
        </w:tc>
        <w:tc>
          <w:tcPr>
            <w:tcW w:w="512" w:type="dxa"/>
            <w:gridSpan w:val="4"/>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0000</w:t>
            </w:r>
          </w:p>
        </w:tc>
        <w:tc>
          <w:tcPr>
            <w:tcW w:w="80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150</w:t>
            </w:r>
          </w:p>
        </w:tc>
        <w:tc>
          <w:tcPr>
            <w:tcW w:w="2591" w:type="dxa"/>
            <w:gridSpan w:val="12"/>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Прочие межбюджетные трансферты, передаваемые бюджетам</w:t>
            </w:r>
          </w:p>
        </w:tc>
        <w:tc>
          <w:tcPr>
            <w:tcW w:w="1133" w:type="dxa"/>
            <w:gridSpan w:val="5"/>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3 063,9 </w:t>
            </w:r>
          </w:p>
        </w:tc>
        <w:tc>
          <w:tcPr>
            <w:tcW w:w="1134" w:type="dxa"/>
            <w:gridSpan w:val="7"/>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3 525,2 </w:t>
            </w:r>
          </w:p>
        </w:tc>
        <w:tc>
          <w:tcPr>
            <w:tcW w:w="1013" w:type="dxa"/>
            <w:gridSpan w:val="13"/>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3 525,2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384" w:type="dxa"/>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34</w:t>
            </w:r>
          </w:p>
        </w:tc>
        <w:tc>
          <w:tcPr>
            <w:tcW w:w="648"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578"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w:t>
            </w:r>
          </w:p>
        </w:tc>
        <w:tc>
          <w:tcPr>
            <w:tcW w:w="578"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02</w:t>
            </w:r>
          </w:p>
        </w:tc>
        <w:tc>
          <w:tcPr>
            <w:tcW w:w="553" w:type="dxa"/>
            <w:gridSpan w:val="2"/>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49</w:t>
            </w:r>
          </w:p>
        </w:tc>
        <w:tc>
          <w:tcPr>
            <w:tcW w:w="571"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999</w:t>
            </w:r>
          </w:p>
        </w:tc>
        <w:tc>
          <w:tcPr>
            <w:tcW w:w="478" w:type="dxa"/>
            <w:gridSpan w:val="3"/>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10</w:t>
            </w:r>
          </w:p>
        </w:tc>
        <w:tc>
          <w:tcPr>
            <w:tcW w:w="512" w:type="dxa"/>
            <w:gridSpan w:val="4"/>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0000</w:t>
            </w:r>
          </w:p>
        </w:tc>
        <w:tc>
          <w:tcPr>
            <w:tcW w:w="80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150</w:t>
            </w:r>
          </w:p>
        </w:tc>
        <w:tc>
          <w:tcPr>
            <w:tcW w:w="2591" w:type="dxa"/>
            <w:gridSpan w:val="12"/>
            <w:tcBorders>
              <w:left w:val="single" w:sz="4" w:space="0" w:color="000000"/>
              <w:bottom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Прочие межбюджетные трансферты, передаваемые бюджетам сельских поселений</w:t>
            </w:r>
          </w:p>
        </w:tc>
        <w:tc>
          <w:tcPr>
            <w:tcW w:w="1133" w:type="dxa"/>
            <w:gridSpan w:val="5"/>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3 063,9 </w:t>
            </w:r>
          </w:p>
        </w:tc>
        <w:tc>
          <w:tcPr>
            <w:tcW w:w="1134" w:type="dxa"/>
            <w:gridSpan w:val="7"/>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3 525,2 </w:t>
            </w:r>
          </w:p>
        </w:tc>
        <w:tc>
          <w:tcPr>
            <w:tcW w:w="1013" w:type="dxa"/>
            <w:gridSpan w:val="13"/>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3 525,2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2190"/>
        </w:trPr>
        <w:tc>
          <w:tcPr>
            <w:tcW w:w="384" w:type="dxa"/>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35</w:t>
            </w:r>
          </w:p>
        </w:tc>
        <w:tc>
          <w:tcPr>
            <w:tcW w:w="648"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578"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w:t>
            </w:r>
          </w:p>
        </w:tc>
        <w:tc>
          <w:tcPr>
            <w:tcW w:w="578"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02</w:t>
            </w:r>
          </w:p>
        </w:tc>
        <w:tc>
          <w:tcPr>
            <w:tcW w:w="553" w:type="dxa"/>
            <w:gridSpan w:val="2"/>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49</w:t>
            </w:r>
          </w:p>
        </w:tc>
        <w:tc>
          <w:tcPr>
            <w:tcW w:w="571"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999</w:t>
            </w:r>
          </w:p>
        </w:tc>
        <w:tc>
          <w:tcPr>
            <w:tcW w:w="478" w:type="dxa"/>
            <w:gridSpan w:val="3"/>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10</w:t>
            </w:r>
          </w:p>
        </w:tc>
        <w:tc>
          <w:tcPr>
            <w:tcW w:w="512" w:type="dxa"/>
            <w:gridSpan w:val="4"/>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1013</w:t>
            </w:r>
          </w:p>
        </w:tc>
        <w:tc>
          <w:tcPr>
            <w:tcW w:w="80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150</w:t>
            </w:r>
          </w:p>
        </w:tc>
        <w:tc>
          <w:tcPr>
            <w:tcW w:w="2591" w:type="dxa"/>
            <w:gridSpan w:val="12"/>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w:t>
            </w:r>
          </w:p>
        </w:tc>
        <w:tc>
          <w:tcPr>
            <w:tcW w:w="1133" w:type="dxa"/>
            <w:gridSpan w:val="5"/>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2 988,9 </w:t>
            </w:r>
          </w:p>
        </w:tc>
        <w:tc>
          <w:tcPr>
            <w:tcW w:w="1134" w:type="dxa"/>
            <w:gridSpan w:val="7"/>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3 450,2 </w:t>
            </w:r>
          </w:p>
        </w:tc>
        <w:tc>
          <w:tcPr>
            <w:tcW w:w="1013" w:type="dxa"/>
            <w:gridSpan w:val="13"/>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3 450,2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1575"/>
        </w:trPr>
        <w:tc>
          <w:tcPr>
            <w:tcW w:w="384" w:type="dxa"/>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lastRenderedPageBreak/>
              <w:t>36</w:t>
            </w:r>
          </w:p>
        </w:tc>
        <w:tc>
          <w:tcPr>
            <w:tcW w:w="648"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578"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w:t>
            </w:r>
          </w:p>
        </w:tc>
        <w:tc>
          <w:tcPr>
            <w:tcW w:w="578"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02</w:t>
            </w:r>
          </w:p>
        </w:tc>
        <w:tc>
          <w:tcPr>
            <w:tcW w:w="553" w:type="dxa"/>
            <w:gridSpan w:val="2"/>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49</w:t>
            </w:r>
          </w:p>
        </w:tc>
        <w:tc>
          <w:tcPr>
            <w:tcW w:w="571"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999</w:t>
            </w:r>
          </w:p>
        </w:tc>
        <w:tc>
          <w:tcPr>
            <w:tcW w:w="478" w:type="dxa"/>
            <w:gridSpan w:val="3"/>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10</w:t>
            </w:r>
          </w:p>
        </w:tc>
        <w:tc>
          <w:tcPr>
            <w:tcW w:w="512" w:type="dxa"/>
            <w:gridSpan w:val="4"/>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1059</w:t>
            </w:r>
          </w:p>
        </w:tc>
        <w:tc>
          <w:tcPr>
            <w:tcW w:w="80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150</w:t>
            </w:r>
          </w:p>
        </w:tc>
        <w:tc>
          <w:tcPr>
            <w:tcW w:w="2591" w:type="dxa"/>
            <w:gridSpan w:val="12"/>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 xml:space="preserve">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                               </w:t>
            </w:r>
          </w:p>
        </w:tc>
        <w:tc>
          <w:tcPr>
            <w:tcW w:w="1133" w:type="dxa"/>
            <w:gridSpan w:val="5"/>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75,0 </w:t>
            </w:r>
          </w:p>
        </w:tc>
        <w:tc>
          <w:tcPr>
            <w:tcW w:w="1134" w:type="dxa"/>
            <w:gridSpan w:val="7"/>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75,0 </w:t>
            </w:r>
          </w:p>
        </w:tc>
        <w:tc>
          <w:tcPr>
            <w:tcW w:w="1013" w:type="dxa"/>
            <w:gridSpan w:val="13"/>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75,0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315"/>
        </w:trPr>
        <w:tc>
          <w:tcPr>
            <w:tcW w:w="384" w:type="dxa"/>
            <w:tcBorders>
              <w:left w:val="single" w:sz="4" w:space="0" w:color="000000"/>
              <w:bottom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 </w:t>
            </w:r>
          </w:p>
        </w:tc>
        <w:tc>
          <w:tcPr>
            <w:tcW w:w="648"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578"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578"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553" w:type="dxa"/>
            <w:gridSpan w:val="2"/>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571" w:type="dxa"/>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478" w:type="dxa"/>
            <w:gridSpan w:val="3"/>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512" w:type="dxa"/>
            <w:gridSpan w:val="4"/>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80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2591" w:type="dxa"/>
            <w:gridSpan w:val="12"/>
            <w:tcBorders>
              <w:left w:val="single" w:sz="4" w:space="0" w:color="000000"/>
              <w:bottom w:val="single" w:sz="4" w:space="0" w:color="000000"/>
            </w:tcBorders>
            <w:shd w:val="clear" w:color="auto" w:fill="FFFFFF"/>
            <w:vAlign w:val="center"/>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Всего доходов:</w:t>
            </w:r>
          </w:p>
        </w:tc>
        <w:tc>
          <w:tcPr>
            <w:tcW w:w="1133" w:type="dxa"/>
            <w:gridSpan w:val="5"/>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12 037,4 </w:t>
            </w:r>
          </w:p>
        </w:tc>
        <w:tc>
          <w:tcPr>
            <w:tcW w:w="1134" w:type="dxa"/>
            <w:gridSpan w:val="7"/>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11 301,0 </w:t>
            </w:r>
          </w:p>
        </w:tc>
        <w:tc>
          <w:tcPr>
            <w:tcW w:w="1013" w:type="dxa"/>
            <w:gridSpan w:val="13"/>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11 318,1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315"/>
        </w:trPr>
        <w:tc>
          <w:tcPr>
            <w:tcW w:w="9678" w:type="dxa"/>
            <w:gridSpan w:val="44"/>
            <w:shd w:val="clear" w:color="auto" w:fill="auto"/>
            <w:vAlign w:val="bottom"/>
          </w:tcPr>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Приложение 3</w:t>
            </w:r>
          </w:p>
        </w:tc>
        <w:tc>
          <w:tcPr>
            <w:tcW w:w="1702" w:type="dxa"/>
            <w:gridSpan w:val="20"/>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70"/>
        </w:trPr>
        <w:tc>
          <w:tcPr>
            <w:tcW w:w="9678" w:type="dxa"/>
            <w:gridSpan w:val="44"/>
            <w:shd w:val="clear" w:color="auto" w:fill="auto"/>
            <w:vAlign w:val="bottom"/>
          </w:tcPr>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 xml:space="preserve">к Решению Схода граждан поселка Ошарово от </w:t>
            </w:r>
          </w:p>
        </w:tc>
        <w:tc>
          <w:tcPr>
            <w:tcW w:w="1702" w:type="dxa"/>
            <w:gridSpan w:val="20"/>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70"/>
        </w:trPr>
        <w:tc>
          <w:tcPr>
            <w:tcW w:w="9678" w:type="dxa"/>
            <w:gridSpan w:val="44"/>
            <w:shd w:val="clear" w:color="auto" w:fill="auto"/>
            <w:vAlign w:val="bottom"/>
          </w:tcPr>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19.12.2023г.№ 61  "О бюджете поселка Ошарово на 2024 год и плановый период 2025-2026 годов"</w:t>
            </w:r>
          </w:p>
        </w:tc>
        <w:tc>
          <w:tcPr>
            <w:tcW w:w="1702" w:type="dxa"/>
            <w:gridSpan w:val="20"/>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315"/>
        </w:trPr>
        <w:tc>
          <w:tcPr>
            <w:tcW w:w="9678" w:type="dxa"/>
            <w:gridSpan w:val="44"/>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b/>
                <w:bCs/>
                <w:sz w:val="20"/>
                <w:szCs w:val="20"/>
              </w:rPr>
              <w:t>Распределение</w:t>
            </w:r>
          </w:p>
        </w:tc>
        <w:tc>
          <w:tcPr>
            <w:tcW w:w="1702" w:type="dxa"/>
            <w:gridSpan w:val="20"/>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70"/>
        </w:trPr>
        <w:tc>
          <w:tcPr>
            <w:tcW w:w="9678" w:type="dxa"/>
            <w:gridSpan w:val="44"/>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b/>
                <w:bCs/>
                <w:sz w:val="20"/>
                <w:szCs w:val="20"/>
              </w:rPr>
              <w:t>бюджетных ассигнований по разделам и  подразделам бюджетной классификации расходов бюджетов Российской Федерации на 2024 год и плановый период 2025-2026 годов</w:t>
            </w:r>
          </w:p>
        </w:tc>
        <w:tc>
          <w:tcPr>
            <w:tcW w:w="1702" w:type="dxa"/>
            <w:gridSpan w:val="20"/>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315"/>
        </w:trPr>
        <w:tc>
          <w:tcPr>
            <w:tcW w:w="708" w:type="dxa"/>
            <w:gridSpan w:val="3"/>
            <w:shd w:val="clear" w:color="auto" w:fill="auto"/>
            <w:vAlign w:val="bottom"/>
          </w:tcPr>
          <w:p w:rsidR="0044789B" w:rsidRPr="00091BD2" w:rsidRDefault="0044789B" w:rsidP="00091BD2">
            <w:pPr>
              <w:snapToGrid w:val="0"/>
              <w:jc w:val="center"/>
              <w:rPr>
                <w:rFonts w:ascii="Arial Narrow" w:hAnsi="Arial Narrow" w:cs="Arial"/>
                <w:sz w:val="20"/>
                <w:szCs w:val="20"/>
              </w:rPr>
            </w:pPr>
          </w:p>
        </w:tc>
        <w:tc>
          <w:tcPr>
            <w:tcW w:w="3547" w:type="dxa"/>
            <w:gridSpan w:val="15"/>
            <w:shd w:val="clear" w:color="auto" w:fill="auto"/>
            <w:vAlign w:val="bottom"/>
          </w:tcPr>
          <w:p w:rsidR="0044789B" w:rsidRPr="00091BD2" w:rsidRDefault="0044789B" w:rsidP="00091BD2">
            <w:pPr>
              <w:snapToGrid w:val="0"/>
              <w:rPr>
                <w:rFonts w:ascii="Arial Narrow" w:hAnsi="Arial Narrow" w:cs="Arial"/>
                <w:sz w:val="20"/>
                <w:szCs w:val="20"/>
              </w:rPr>
            </w:pPr>
          </w:p>
        </w:tc>
        <w:tc>
          <w:tcPr>
            <w:tcW w:w="1180" w:type="dxa"/>
            <w:gridSpan w:val="6"/>
            <w:shd w:val="clear" w:color="auto" w:fill="auto"/>
            <w:vAlign w:val="bottom"/>
          </w:tcPr>
          <w:p w:rsidR="0044789B" w:rsidRPr="00091BD2" w:rsidRDefault="0044789B" w:rsidP="00091BD2">
            <w:pPr>
              <w:snapToGrid w:val="0"/>
              <w:rPr>
                <w:rFonts w:ascii="Arial Narrow" w:hAnsi="Arial Narrow" w:cs="Arial"/>
                <w:sz w:val="20"/>
                <w:szCs w:val="20"/>
              </w:rPr>
            </w:pPr>
          </w:p>
        </w:tc>
        <w:tc>
          <w:tcPr>
            <w:tcW w:w="1834" w:type="dxa"/>
            <w:gridSpan w:val="6"/>
            <w:shd w:val="clear" w:color="auto" w:fill="auto"/>
            <w:vAlign w:val="bottom"/>
          </w:tcPr>
          <w:p w:rsidR="0044789B" w:rsidRPr="00091BD2" w:rsidRDefault="0044789B" w:rsidP="00091BD2">
            <w:pPr>
              <w:snapToGrid w:val="0"/>
              <w:rPr>
                <w:rFonts w:ascii="Arial Narrow" w:hAnsi="Arial Narrow" w:cs="Arial"/>
                <w:sz w:val="20"/>
                <w:szCs w:val="20"/>
              </w:rPr>
            </w:pPr>
          </w:p>
        </w:tc>
        <w:tc>
          <w:tcPr>
            <w:tcW w:w="1275" w:type="dxa"/>
            <w:gridSpan w:val="7"/>
            <w:shd w:val="clear" w:color="auto" w:fill="auto"/>
            <w:vAlign w:val="bottom"/>
          </w:tcPr>
          <w:p w:rsidR="0044789B" w:rsidRPr="00091BD2" w:rsidRDefault="0044789B" w:rsidP="00091BD2">
            <w:pPr>
              <w:snapToGrid w:val="0"/>
              <w:rPr>
                <w:rFonts w:ascii="Arial Narrow" w:hAnsi="Arial Narrow" w:cs="Arial"/>
                <w:sz w:val="20"/>
                <w:szCs w:val="20"/>
              </w:rPr>
            </w:pPr>
          </w:p>
        </w:tc>
        <w:tc>
          <w:tcPr>
            <w:tcW w:w="1134" w:type="dxa"/>
            <w:gridSpan w:val="7"/>
            <w:shd w:val="clear" w:color="auto" w:fill="auto"/>
            <w:vAlign w:val="bottom"/>
          </w:tcPr>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 xml:space="preserve"> (тыс. рублей)</w:t>
            </w:r>
          </w:p>
        </w:tc>
        <w:tc>
          <w:tcPr>
            <w:tcW w:w="1702" w:type="dxa"/>
            <w:gridSpan w:val="20"/>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238"/>
        </w:trPr>
        <w:tc>
          <w:tcPr>
            <w:tcW w:w="708" w:type="dxa"/>
            <w:gridSpan w:val="3"/>
            <w:tcBorders>
              <w:top w:val="single" w:sz="4" w:space="0" w:color="000000"/>
              <w:left w:val="single" w:sz="4" w:space="0" w:color="000000"/>
              <w:bottom w:val="single" w:sz="4" w:space="0" w:color="000000"/>
            </w:tcBorders>
            <w:shd w:val="clear" w:color="auto" w:fill="auto"/>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строки</w:t>
            </w:r>
          </w:p>
        </w:tc>
        <w:tc>
          <w:tcPr>
            <w:tcW w:w="3547" w:type="dxa"/>
            <w:gridSpan w:val="15"/>
            <w:tcBorders>
              <w:top w:val="single" w:sz="4" w:space="0" w:color="000000"/>
              <w:left w:val="single" w:sz="4" w:space="0" w:color="000000"/>
              <w:bottom w:val="single" w:sz="4" w:space="0" w:color="000000"/>
            </w:tcBorders>
            <w:shd w:val="clear" w:color="auto" w:fill="auto"/>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Наименование показателей бюджетной классификации</w:t>
            </w:r>
          </w:p>
        </w:tc>
        <w:tc>
          <w:tcPr>
            <w:tcW w:w="1180" w:type="dxa"/>
            <w:gridSpan w:val="6"/>
            <w:tcBorders>
              <w:top w:val="single" w:sz="4" w:space="0" w:color="000000"/>
              <w:left w:val="single" w:sz="4" w:space="0" w:color="000000"/>
              <w:bottom w:val="single" w:sz="4" w:space="0" w:color="000000"/>
            </w:tcBorders>
            <w:shd w:val="clear" w:color="auto" w:fill="auto"/>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Раздел, подраздел</w:t>
            </w:r>
          </w:p>
        </w:tc>
        <w:tc>
          <w:tcPr>
            <w:tcW w:w="1834" w:type="dxa"/>
            <w:gridSpan w:val="6"/>
            <w:tcBorders>
              <w:top w:val="single" w:sz="4" w:space="0" w:color="000000"/>
              <w:left w:val="single" w:sz="4" w:space="0" w:color="000000"/>
              <w:bottom w:val="single" w:sz="4" w:space="0" w:color="000000"/>
            </w:tcBorders>
            <w:shd w:val="clear" w:color="auto" w:fill="auto"/>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Сумма на 2024 год</w:t>
            </w:r>
          </w:p>
        </w:tc>
        <w:tc>
          <w:tcPr>
            <w:tcW w:w="1275" w:type="dxa"/>
            <w:gridSpan w:val="7"/>
            <w:tcBorders>
              <w:top w:val="single" w:sz="4" w:space="0" w:color="000000"/>
              <w:left w:val="single" w:sz="4" w:space="0" w:color="000000"/>
              <w:bottom w:val="single" w:sz="4" w:space="0" w:color="000000"/>
            </w:tcBorders>
            <w:shd w:val="clear" w:color="auto" w:fill="auto"/>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Сумма на 2025 год</w:t>
            </w:r>
          </w:p>
        </w:tc>
        <w:tc>
          <w:tcPr>
            <w:tcW w:w="1144" w:type="dxa"/>
            <w:gridSpan w:val="8"/>
            <w:tcBorders>
              <w:top w:val="single" w:sz="4" w:space="0" w:color="000000"/>
              <w:left w:val="single" w:sz="4" w:space="0" w:color="000000"/>
              <w:bottom w:val="single" w:sz="4" w:space="0" w:color="000000"/>
            </w:tcBorders>
            <w:shd w:val="clear" w:color="auto" w:fill="auto"/>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Сумма на 2026 год</w:t>
            </w:r>
          </w:p>
        </w:tc>
        <w:tc>
          <w:tcPr>
            <w:tcW w:w="1692" w:type="dxa"/>
            <w:gridSpan w:val="19"/>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315"/>
        </w:trPr>
        <w:tc>
          <w:tcPr>
            <w:tcW w:w="708" w:type="dxa"/>
            <w:gridSpan w:val="3"/>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3547" w:type="dxa"/>
            <w:gridSpan w:val="1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w:t>
            </w:r>
          </w:p>
        </w:tc>
        <w:tc>
          <w:tcPr>
            <w:tcW w:w="1180"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w:t>
            </w:r>
          </w:p>
        </w:tc>
        <w:tc>
          <w:tcPr>
            <w:tcW w:w="1834"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3</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4</w:t>
            </w:r>
          </w:p>
        </w:tc>
        <w:tc>
          <w:tcPr>
            <w:tcW w:w="1144"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5</w:t>
            </w:r>
          </w:p>
        </w:tc>
        <w:tc>
          <w:tcPr>
            <w:tcW w:w="1692" w:type="dxa"/>
            <w:gridSpan w:val="19"/>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708" w:type="dxa"/>
            <w:gridSpan w:val="3"/>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w:t>
            </w:r>
          </w:p>
        </w:tc>
        <w:tc>
          <w:tcPr>
            <w:tcW w:w="3547" w:type="dxa"/>
            <w:gridSpan w:val="15"/>
            <w:tcBorders>
              <w:left w:val="single" w:sz="4" w:space="0" w:color="000000"/>
              <w:bottom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ОБЩЕГОСУДАРСТВЕННЫЕ ВОПРОСЫ</w:t>
            </w:r>
          </w:p>
        </w:tc>
        <w:tc>
          <w:tcPr>
            <w:tcW w:w="1180"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0100</w:t>
            </w:r>
          </w:p>
        </w:tc>
        <w:tc>
          <w:tcPr>
            <w:tcW w:w="1834"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 xml:space="preserve">8 603,6 </w:t>
            </w:r>
          </w:p>
        </w:tc>
        <w:tc>
          <w:tcPr>
            <w:tcW w:w="1275" w:type="dxa"/>
            <w:gridSpan w:val="7"/>
            <w:tcBorders>
              <w:left w:val="single" w:sz="4" w:space="0" w:color="000000"/>
              <w:bottom w:val="single" w:sz="4" w:space="0" w:color="000000"/>
            </w:tcBorders>
            <w:shd w:val="clear" w:color="auto" w:fill="FFFFFF"/>
            <w:vAlign w:val="bottom"/>
          </w:tcPr>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 xml:space="preserve">8 613,7 </w:t>
            </w:r>
          </w:p>
        </w:tc>
        <w:tc>
          <w:tcPr>
            <w:tcW w:w="1144"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 xml:space="preserve">8 613,7 </w:t>
            </w:r>
          </w:p>
        </w:tc>
        <w:tc>
          <w:tcPr>
            <w:tcW w:w="1692" w:type="dxa"/>
            <w:gridSpan w:val="19"/>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708" w:type="dxa"/>
            <w:gridSpan w:val="3"/>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w:t>
            </w:r>
          </w:p>
        </w:tc>
        <w:tc>
          <w:tcPr>
            <w:tcW w:w="3547" w:type="dxa"/>
            <w:gridSpan w:val="15"/>
            <w:tcBorders>
              <w:left w:val="single" w:sz="4" w:space="0" w:color="000000"/>
            </w:tcBorders>
            <w:shd w:val="clear" w:color="auto" w:fill="auto"/>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180"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0102</w:t>
            </w:r>
          </w:p>
        </w:tc>
        <w:tc>
          <w:tcPr>
            <w:tcW w:w="1834"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 xml:space="preserve">2 022,6 </w:t>
            </w:r>
          </w:p>
        </w:tc>
        <w:tc>
          <w:tcPr>
            <w:tcW w:w="1275" w:type="dxa"/>
            <w:gridSpan w:val="7"/>
            <w:tcBorders>
              <w:left w:val="single" w:sz="4" w:space="0" w:color="000000"/>
              <w:bottom w:val="single" w:sz="4" w:space="0" w:color="000000"/>
            </w:tcBorders>
            <w:shd w:val="clear" w:color="auto" w:fill="FFFFFF"/>
            <w:vAlign w:val="bottom"/>
          </w:tcPr>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 xml:space="preserve">1 940,5 </w:t>
            </w:r>
          </w:p>
        </w:tc>
        <w:tc>
          <w:tcPr>
            <w:tcW w:w="1144"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 xml:space="preserve">2 022,7 </w:t>
            </w:r>
          </w:p>
        </w:tc>
        <w:tc>
          <w:tcPr>
            <w:tcW w:w="1692" w:type="dxa"/>
            <w:gridSpan w:val="19"/>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348"/>
        </w:trPr>
        <w:tc>
          <w:tcPr>
            <w:tcW w:w="708" w:type="dxa"/>
            <w:gridSpan w:val="3"/>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3</w:t>
            </w:r>
          </w:p>
        </w:tc>
        <w:tc>
          <w:tcPr>
            <w:tcW w:w="3547" w:type="dxa"/>
            <w:gridSpan w:val="15"/>
            <w:tcBorders>
              <w:top w:val="single" w:sz="4" w:space="0" w:color="000000"/>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80"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0104</w:t>
            </w:r>
          </w:p>
        </w:tc>
        <w:tc>
          <w:tcPr>
            <w:tcW w:w="1834"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 xml:space="preserve">6 359,5 </w:t>
            </w:r>
          </w:p>
        </w:tc>
        <w:tc>
          <w:tcPr>
            <w:tcW w:w="1275" w:type="dxa"/>
            <w:gridSpan w:val="7"/>
            <w:tcBorders>
              <w:left w:val="single" w:sz="4" w:space="0" w:color="000000"/>
              <w:bottom w:val="single" w:sz="4" w:space="0" w:color="000000"/>
            </w:tcBorders>
            <w:shd w:val="clear" w:color="auto" w:fill="FFFFFF"/>
            <w:vAlign w:val="bottom"/>
          </w:tcPr>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 xml:space="preserve">6 441,7 </w:t>
            </w:r>
          </w:p>
        </w:tc>
        <w:tc>
          <w:tcPr>
            <w:tcW w:w="1144"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 xml:space="preserve">6 359,5 </w:t>
            </w:r>
          </w:p>
        </w:tc>
        <w:tc>
          <w:tcPr>
            <w:tcW w:w="1692" w:type="dxa"/>
            <w:gridSpan w:val="19"/>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315"/>
        </w:trPr>
        <w:tc>
          <w:tcPr>
            <w:tcW w:w="708" w:type="dxa"/>
            <w:gridSpan w:val="3"/>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4</w:t>
            </w:r>
          </w:p>
        </w:tc>
        <w:tc>
          <w:tcPr>
            <w:tcW w:w="3547" w:type="dxa"/>
            <w:gridSpan w:val="15"/>
            <w:tcBorders>
              <w:left w:val="single" w:sz="4" w:space="0" w:color="000000"/>
              <w:bottom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Резервные фонды</w:t>
            </w:r>
          </w:p>
        </w:tc>
        <w:tc>
          <w:tcPr>
            <w:tcW w:w="1180"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0111</w:t>
            </w:r>
          </w:p>
        </w:tc>
        <w:tc>
          <w:tcPr>
            <w:tcW w:w="1834"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 xml:space="preserve">130,0 </w:t>
            </w:r>
          </w:p>
        </w:tc>
        <w:tc>
          <w:tcPr>
            <w:tcW w:w="1275" w:type="dxa"/>
            <w:gridSpan w:val="7"/>
            <w:tcBorders>
              <w:left w:val="single" w:sz="4" w:space="0" w:color="000000"/>
              <w:bottom w:val="single" w:sz="4" w:space="0" w:color="000000"/>
            </w:tcBorders>
            <w:shd w:val="clear" w:color="auto" w:fill="FFFFFF"/>
            <w:vAlign w:val="bottom"/>
          </w:tcPr>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 xml:space="preserve">130,0 </w:t>
            </w:r>
          </w:p>
        </w:tc>
        <w:tc>
          <w:tcPr>
            <w:tcW w:w="1144"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 xml:space="preserve">130,0 </w:t>
            </w:r>
          </w:p>
        </w:tc>
        <w:tc>
          <w:tcPr>
            <w:tcW w:w="1692" w:type="dxa"/>
            <w:gridSpan w:val="19"/>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708" w:type="dxa"/>
            <w:gridSpan w:val="3"/>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5</w:t>
            </w:r>
          </w:p>
        </w:tc>
        <w:tc>
          <w:tcPr>
            <w:tcW w:w="3547" w:type="dxa"/>
            <w:gridSpan w:val="15"/>
            <w:tcBorders>
              <w:left w:val="single" w:sz="4" w:space="0" w:color="000000"/>
              <w:bottom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Другие общегосударственные вопросы</w:t>
            </w:r>
          </w:p>
        </w:tc>
        <w:tc>
          <w:tcPr>
            <w:tcW w:w="1180"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0113</w:t>
            </w:r>
          </w:p>
        </w:tc>
        <w:tc>
          <w:tcPr>
            <w:tcW w:w="1834"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 xml:space="preserve">91,5 </w:t>
            </w:r>
          </w:p>
        </w:tc>
        <w:tc>
          <w:tcPr>
            <w:tcW w:w="1275" w:type="dxa"/>
            <w:gridSpan w:val="7"/>
            <w:tcBorders>
              <w:left w:val="single" w:sz="4" w:space="0" w:color="000000"/>
              <w:bottom w:val="single" w:sz="4" w:space="0" w:color="000000"/>
            </w:tcBorders>
            <w:shd w:val="clear" w:color="auto" w:fill="FFFFFF"/>
            <w:vAlign w:val="bottom"/>
          </w:tcPr>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 xml:space="preserve">101,5 </w:t>
            </w:r>
          </w:p>
        </w:tc>
        <w:tc>
          <w:tcPr>
            <w:tcW w:w="1144"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 xml:space="preserve">101,5 </w:t>
            </w:r>
          </w:p>
        </w:tc>
        <w:tc>
          <w:tcPr>
            <w:tcW w:w="1692" w:type="dxa"/>
            <w:gridSpan w:val="19"/>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330"/>
        </w:trPr>
        <w:tc>
          <w:tcPr>
            <w:tcW w:w="708" w:type="dxa"/>
            <w:gridSpan w:val="3"/>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6</w:t>
            </w:r>
          </w:p>
        </w:tc>
        <w:tc>
          <w:tcPr>
            <w:tcW w:w="3547" w:type="dxa"/>
            <w:gridSpan w:val="15"/>
            <w:tcBorders>
              <w:left w:val="single" w:sz="4" w:space="0" w:color="000000"/>
              <w:bottom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НАЦИОНАЛЬНАЯ БЕЗОПАСНОСТЬ И ПРАВООХРАНИТЕЛЬНАЯ ДЕЯТЕЛЬНОСТЬ</w:t>
            </w:r>
          </w:p>
        </w:tc>
        <w:tc>
          <w:tcPr>
            <w:tcW w:w="1180"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0300</w:t>
            </w:r>
          </w:p>
        </w:tc>
        <w:tc>
          <w:tcPr>
            <w:tcW w:w="1834"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 xml:space="preserve">165,5 </w:t>
            </w:r>
          </w:p>
        </w:tc>
        <w:tc>
          <w:tcPr>
            <w:tcW w:w="1275" w:type="dxa"/>
            <w:gridSpan w:val="7"/>
            <w:tcBorders>
              <w:left w:val="single" w:sz="4" w:space="0" w:color="000000"/>
              <w:bottom w:val="single" w:sz="4" w:space="0" w:color="000000"/>
            </w:tcBorders>
            <w:shd w:val="clear" w:color="auto" w:fill="FFFFFF"/>
            <w:vAlign w:val="bottom"/>
          </w:tcPr>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 xml:space="preserve">165,5 </w:t>
            </w:r>
          </w:p>
        </w:tc>
        <w:tc>
          <w:tcPr>
            <w:tcW w:w="1144"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 xml:space="preserve">165,5 </w:t>
            </w:r>
          </w:p>
        </w:tc>
        <w:tc>
          <w:tcPr>
            <w:tcW w:w="1692" w:type="dxa"/>
            <w:gridSpan w:val="19"/>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708" w:type="dxa"/>
            <w:gridSpan w:val="3"/>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7</w:t>
            </w:r>
          </w:p>
        </w:tc>
        <w:tc>
          <w:tcPr>
            <w:tcW w:w="3547" w:type="dxa"/>
            <w:gridSpan w:val="15"/>
            <w:tcBorders>
              <w:left w:val="single" w:sz="4" w:space="0" w:color="000000"/>
              <w:bottom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180"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0310</w:t>
            </w:r>
          </w:p>
        </w:tc>
        <w:tc>
          <w:tcPr>
            <w:tcW w:w="1834"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 xml:space="preserve">165,5 </w:t>
            </w:r>
          </w:p>
        </w:tc>
        <w:tc>
          <w:tcPr>
            <w:tcW w:w="1275" w:type="dxa"/>
            <w:gridSpan w:val="7"/>
            <w:tcBorders>
              <w:left w:val="single" w:sz="4" w:space="0" w:color="000000"/>
              <w:bottom w:val="single" w:sz="4" w:space="0" w:color="000000"/>
            </w:tcBorders>
            <w:shd w:val="clear" w:color="auto" w:fill="FFFFFF"/>
            <w:vAlign w:val="bottom"/>
          </w:tcPr>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 xml:space="preserve">165,5 </w:t>
            </w:r>
          </w:p>
        </w:tc>
        <w:tc>
          <w:tcPr>
            <w:tcW w:w="1144"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 xml:space="preserve">165,5 </w:t>
            </w:r>
          </w:p>
        </w:tc>
        <w:tc>
          <w:tcPr>
            <w:tcW w:w="1692" w:type="dxa"/>
            <w:gridSpan w:val="19"/>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330"/>
        </w:trPr>
        <w:tc>
          <w:tcPr>
            <w:tcW w:w="708" w:type="dxa"/>
            <w:gridSpan w:val="3"/>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8</w:t>
            </w:r>
          </w:p>
        </w:tc>
        <w:tc>
          <w:tcPr>
            <w:tcW w:w="3547" w:type="dxa"/>
            <w:gridSpan w:val="15"/>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НАЦИОНАЛЬНАЯ ЭКОНОМИКА</w:t>
            </w:r>
          </w:p>
        </w:tc>
        <w:tc>
          <w:tcPr>
            <w:tcW w:w="1180"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0400</w:t>
            </w:r>
          </w:p>
        </w:tc>
        <w:tc>
          <w:tcPr>
            <w:tcW w:w="1834"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 xml:space="preserve">234,1 </w:t>
            </w:r>
          </w:p>
        </w:tc>
        <w:tc>
          <w:tcPr>
            <w:tcW w:w="1275" w:type="dxa"/>
            <w:gridSpan w:val="7"/>
            <w:tcBorders>
              <w:left w:val="single" w:sz="4" w:space="0" w:color="000000"/>
              <w:bottom w:val="single" w:sz="4" w:space="0" w:color="000000"/>
            </w:tcBorders>
            <w:shd w:val="clear" w:color="auto" w:fill="FFFFFF"/>
            <w:vAlign w:val="bottom"/>
          </w:tcPr>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 xml:space="preserve">100,0 </w:t>
            </w:r>
          </w:p>
        </w:tc>
        <w:tc>
          <w:tcPr>
            <w:tcW w:w="1144"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 xml:space="preserve">100,0 </w:t>
            </w:r>
          </w:p>
        </w:tc>
        <w:tc>
          <w:tcPr>
            <w:tcW w:w="1692" w:type="dxa"/>
            <w:gridSpan w:val="19"/>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708" w:type="dxa"/>
            <w:gridSpan w:val="3"/>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w:t>
            </w:r>
          </w:p>
        </w:tc>
        <w:tc>
          <w:tcPr>
            <w:tcW w:w="3547" w:type="dxa"/>
            <w:gridSpan w:val="15"/>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Дорожное хозяйство (дорожные фонды)</w:t>
            </w:r>
          </w:p>
        </w:tc>
        <w:tc>
          <w:tcPr>
            <w:tcW w:w="1180"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0409</w:t>
            </w:r>
          </w:p>
        </w:tc>
        <w:tc>
          <w:tcPr>
            <w:tcW w:w="1834"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 xml:space="preserve">234,1 </w:t>
            </w:r>
          </w:p>
        </w:tc>
        <w:tc>
          <w:tcPr>
            <w:tcW w:w="1275" w:type="dxa"/>
            <w:gridSpan w:val="7"/>
            <w:tcBorders>
              <w:left w:val="single" w:sz="4" w:space="0" w:color="000000"/>
              <w:bottom w:val="single" w:sz="4" w:space="0" w:color="000000"/>
            </w:tcBorders>
            <w:shd w:val="clear" w:color="auto" w:fill="FFFFFF"/>
            <w:vAlign w:val="bottom"/>
          </w:tcPr>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 xml:space="preserve">100,0 </w:t>
            </w:r>
          </w:p>
        </w:tc>
        <w:tc>
          <w:tcPr>
            <w:tcW w:w="1144"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 xml:space="preserve">100,0 </w:t>
            </w:r>
          </w:p>
        </w:tc>
        <w:tc>
          <w:tcPr>
            <w:tcW w:w="1692" w:type="dxa"/>
            <w:gridSpan w:val="19"/>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708" w:type="dxa"/>
            <w:gridSpan w:val="3"/>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10</w:t>
            </w:r>
          </w:p>
        </w:tc>
        <w:tc>
          <w:tcPr>
            <w:tcW w:w="3547" w:type="dxa"/>
            <w:gridSpan w:val="15"/>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ЖИЛИЩНО-КОММУНАЛЬНОЕ ХОЗЯЙСТВО</w:t>
            </w:r>
          </w:p>
        </w:tc>
        <w:tc>
          <w:tcPr>
            <w:tcW w:w="1180"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0500</w:t>
            </w:r>
          </w:p>
        </w:tc>
        <w:tc>
          <w:tcPr>
            <w:tcW w:w="1834"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 xml:space="preserve">2 462,6 </w:t>
            </w:r>
          </w:p>
        </w:tc>
        <w:tc>
          <w:tcPr>
            <w:tcW w:w="1275" w:type="dxa"/>
            <w:gridSpan w:val="7"/>
            <w:tcBorders>
              <w:left w:val="single" w:sz="4" w:space="0" w:color="000000"/>
              <w:bottom w:val="single" w:sz="4" w:space="0" w:color="000000"/>
            </w:tcBorders>
            <w:shd w:val="clear" w:color="auto" w:fill="FFFFFF"/>
            <w:vAlign w:val="bottom"/>
          </w:tcPr>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 xml:space="preserve">1 550,3 </w:t>
            </w:r>
          </w:p>
        </w:tc>
        <w:tc>
          <w:tcPr>
            <w:tcW w:w="1144"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 xml:space="preserve">1 267,4 </w:t>
            </w:r>
          </w:p>
        </w:tc>
        <w:tc>
          <w:tcPr>
            <w:tcW w:w="1692" w:type="dxa"/>
            <w:gridSpan w:val="19"/>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315"/>
        </w:trPr>
        <w:tc>
          <w:tcPr>
            <w:tcW w:w="708" w:type="dxa"/>
            <w:gridSpan w:val="3"/>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11</w:t>
            </w:r>
          </w:p>
        </w:tc>
        <w:tc>
          <w:tcPr>
            <w:tcW w:w="3547" w:type="dxa"/>
            <w:gridSpan w:val="15"/>
            <w:tcBorders>
              <w:left w:val="single" w:sz="4" w:space="0" w:color="000000"/>
              <w:bottom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Жилищное хозяйство</w:t>
            </w:r>
          </w:p>
        </w:tc>
        <w:tc>
          <w:tcPr>
            <w:tcW w:w="1180"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0501</w:t>
            </w:r>
          </w:p>
        </w:tc>
        <w:tc>
          <w:tcPr>
            <w:tcW w:w="1834"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 xml:space="preserve">1 060,0 </w:t>
            </w:r>
          </w:p>
        </w:tc>
        <w:tc>
          <w:tcPr>
            <w:tcW w:w="1275" w:type="dxa"/>
            <w:gridSpan w:val="7"/>
            <w:tcBorders>
              <w:left w:val="single" w:sz="4" w:space="0" w:color="000000"/>
              <w:bottom w:val="single" w:sz="4" w:space="0" w:color="000000"/>
            </w:tcBorders>
            <w:shd w:val="clear" w:color="auto" w:fill="FFFFFF"/>
            <w:vAlign w:val="bottom"/>
          </w:tcPr>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 xml:space="preserve">249,9 </w:t>
            </w:r>
          </w:p>
        </w:tc>
        <w:tc>
          <w:tcPr>
            <w:tcW w:w="1144"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 xml:space="preserve">0,0 </w:t>
            </w:r>
          </w:p>
        </w:tc>
        <w:tc>
          <w:tcPr>
            <w:tcW w:w="1692" w:type="dxa"/>
            <w:gridSpan w:val="19"/>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315"/>
        </w:trPr>
        <w:tc>
          <w:tcPr>
            <w:tcW w:w="708" w:type="dxa"/>
            <w:gridSpan w:val="3"/>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12</w:t>
            </w:r>
          </w:p>
        </w:tc>
        <w:tc>
          <w:tcPr>
            <w:tcW w:w="3547" w:type="dxa"/>
            <w:gridSpan w:val="15"/>
            <w:tcBorders>
              <w:left w:val="single" w:sz="4" w:space="0" w:color="000000"/>
              <w:bottom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Коммунальное хозяйство</w:t>
            </w:r>
          </w:p>
        </w:tc>
        <w:tc>
          <w:tcPr>
            <w:tcW w:w="1180"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0502</w:t>
            </w:r>
          </w:p>
        </w:tc>
        <w:tc>
          <w:tcPr>
            <w:tcW w:w="1834"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 xml:space="preserve">683,0 </w:t>
            </w:r>
          </w:p>
        </w:tc>
        <w:tc>
          <w:tcPr>
            <w:tcW w:w="1275" w:type="dxa"/>
            <w:gridSpan w:val="7"/>
            <w:tcBorders>
              <w:left w:val="single" w:sz="4" w:space="0" w:color="000000"/>
              <w:bottom w:val="single" w:sz="4" w:space="0" w:color="000000"/>
            </w:tcBorders>
            <w:shd w:val="clear" w:color="auto" w:fill="FFFFFF"/>
            <w:vAlign w:val="bottom"/>
          </w:tcPr>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 xml:space="preserve">500,0 </w:t>
            </w:r>
          </w:p>
        </w:tc>
        <w:tc>
          <w:tcPr>
            <w:tcW w:w="1144"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 xml:space="preserve">500,0 </w:t>
            </w:r>
          </w:p>
        </w:tc>
        <w:tc>
          <w:tcPr>
            <w:tcW w:w="1692" w:type="dxa"/>
            <w:gridSpan w:val="19"/>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315"/>
        </w:trPr>
        <w:tc>
          <w:tcPr>
            <w:tcW w:w="708" w:type="dxa"/>
            <w:gridSpan w:val="3"/>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13</w:t>
            </w:r>
          </w:p>
        </w:tc>
        <w:tc>
          <w:tcPr>
            <w:tcW w:w="3547" w:type="dxa"/>
            <w:gridSpan w:val="15"/>
            <w:tcBorders>
              <w:left w:val="single" w:sz="4" w:space="0" w:color="000000"/>
              <w:bottom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Благоустройство</w:t>
            </w:r>
          </w:p>
        </w:tc>
        <w:tc>
          <w:tcPr>
            <w:tcW w:w="1180"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0503</w:t>
            </w:r>
          </w:p>
        </w:tc>
        <w:tc>
          <w:tcPr>
            <w:tcW w:w="1834"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 xml:space="preserve">719,6 </w:t>
            </w:r>
          </w:p>
        </w:tc>
        <w:tc>
          <w:tcPr>
            <w:tcW w:w="1275" w:type="dxa"/>
            <w:gridSpan w:val="7"/>
            <w:tcBorders>
              <w:left w:val="single" w:sz="4" w:space="0" w:color="000000"/>
              <w:bottom w:val="single" w:sz="4" w:space="0" w:color="000000"/>
            </w:tcBorders>
            <w:shd w:val="clear" w:color="auto" w:fill="FFFFFF"/>
            <w:vAlign w:val="bottom"/>
          </w:tcPr>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 xml:space="preserve">800,4 </w:t>
            </w:r>
          </w:p>
        </w:tc>
        <w:tc>
          <w:tcPr>
            <w:tcW w:w="1144"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 xml:space="preserve">767,4 </w:t>
            </w:r>
          </w:p>
        </w:tc>
        <w:tc>
          <w:tcPr>
            <w:tcW w:w="1692" w:type="dxa"/>
            <w:gridSpan w:val="19"/>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403"/>
        </w:trPr>
        <w:tc>
          <w:tcPr>
            <w:tcW w:w="708" w:type="dxa"/>
            <w:gridSpan w:val="3"/>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14</w:t>
            </w:r>
          </w:p>
        </w:tc>
        <w:tc>
          <w:tcPr>
            <w:tcW w:w="3547" w:type="dxa"/>
            <w:gridSpan w:val="15"/>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МЕЖБЮДЖЕТНЫЕ ТРАНСФЕРТЫ ОБЩЕГО ХАРАКТЕРА БЮДЖЕТАМ СУБЪЕКТОВ РОССИЙСКОЙ ФЕДЕРАЦИИ И МУНИЦИПАЛЬНЫХ ОБРАЗОВАНИЙ</w:t>
            </w:r>
          </w:p>
        </w:tc>
        <w:tc>
          <w:tcPr>
            <w:tcW w:w="1180"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1400</w:t>
            </w:r>
          </w:p>
        </w:tc>
        <w:tc>
          <w:tcPr>
            <w:tcW w:w="1834"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 xml:space="preserve">572,5 </w:t>
            </w:r>
          </w:p>
        </w:tc>
        <w:tc>
          <w:tcPr>
            <w:tcW w:w="1275" w:type="dxa"/>
            <w:gridSpan w:val="7"/>
            <w:tcBorders>
              <w:left w:val="single" w:sz="4" w:space="0" w:color="000000"/>
              <w:bottom w:val="single" w:sz="4" w:space="0" w:color="000000"/>
            </w:tcBorders>
            <w:shd w:val="clear" w:color="auto" w:fill="FFFFFF"/>
            <w:vAlign w:val="bottom"/>
          </w:tcPr>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 xml:space="preserve">572,5 </w:t>
            </w:r>
          </w:p>
        </w:tc>
        <w:tc>
          <w:tcPr>
            <w:tcW w:w="1144"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 xml:space="preserve">572,5 </w:t>
            </w:r>
          </w:p>
        </w:tc>
        <w:tc>
          <w:tcPr>
            <w:tcW w:w="1692" w:type="dxa"/>
            <w:gridSpan w:val="19"/>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708" w:type="dxa"/>
            <w:gridSpan w:val="3"/>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15</w:t>
            </w:r>
          </w:p>
        </w:tc>
        <w:tc>
          <w:tcPr>
            <w:tcW w:w="3547" w:type="dxa"/>
            <w:gridSpan w:val="15"/>
            <w:tcBorders>
              <w:left w:val="single" w:sz="4" w:space="0" w:color="000000"/>
              <w:bottom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Прочие межбюджетные трансферты общего характера</w:t>
            </w:r>
          </w:p>
        </w:tc>
        <w:tc>
          <w:tcPr>
            <w:tcW w:w="1180"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1403</w:t>
            </w:r>
          </w:p>
        </w:tc>
        <w:tc>
          <w:tcPr>
            <w:tcW w:w="1834"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 xml:space="preserve">572,5 </w:t>
            </w:r>
          </w:p>
        </w:tc>
        <w:tc>
          <w:tcPr>
            <w:tcW w:w="1275" w:type="dxa"/>
            <w:gridSpan w:val="7"/>
            <w:tcBorders>
              <w:left w:val="single" w:sz="4" w:space="0" w:color="000000"/>
              <w:bottom w:val="single" w:sz="4" w:space="0" w:color="000000"/>
            </w:tcBorders>
            <w:shd w:val="clear" w:color="auto" w:fill="FFFFFF"/>
            <w:vAlign w:val="bottom"/>
          </w:tcPr>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 xml:space="preserve">572,5 </w:t>
            </w:r>
          </w:p>
        </w:tc>
        <w:tc>
          <w:tcPr>
            <w:tcW w:w="1144"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 xml:space="preserve">572,5 </w:t>
            </w:r>
          </w:p>
        </w:tc>
        <w:tc>
          <w:tcPr>
            <w:tcW w:w="1692" w:type="dxa"/>
            <w:gridSpan w:val="19"/>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708" w:type="dxa"/>
            <w:gridSpan w:val="3"/>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16</w:t>
            </w:r>
          </w:p>
        </w:tc>
        <w:tc>
          <w:tcPr>
            <w:tcW w:w="3547" w:type="dxa"/>
            <w:gridSpan w:val="15"/>
            <w:tcBorders>
              <w:left w:val="single" w:sz="4" w:space="0" w:color="000000"/>
              <w:bottom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Условно утвержденные расходы</w:t>
            </w:r>
          </w:p>
        </w:tc>
        <w:tc>
          <w:tcPr>
            <w:tcW w:w="1180"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834"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 xml:space="preserve">0,0 </w:t>
            </w:r>
          </w:p>
        </w:tc>
        <w:tc>
          <w:tcPr>
            <w:tcW w:w="1275" w:type="dxa"/>
            <w:gridSpan w:val="7"/>
            <w:tcBorders>
              <w:left w:val="single" w:sz="4" w:space="0" w:color="000000"/>
              <w:bottom w:val="single" w:sz="4" w:space="0" w:color="000000"/>
            </w:tcBorders>
            <w:shd w:val="clear" w:color="auto" w:fill="FFFFFF"/>
            <w:vAlign w:val="bottom"/>
          </w:tcPr>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 xml:space="preserve">300,0 </w:t>
            </w:r>
          </w:p>
        </w:tc>
        <w:tc>
          <w:tcPr>
            <w:tcW w:w="1144"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 xml:space="preserve">600,0 </w:t>
            </w:r>
          </w:p>
        </w:tc>
        <w:tc>
          <w:tcPr>
            <w:tcW w:w="1692" w:type="dxa"/>
            <w:gridSpan w:val="19"/>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708" w:type="dxa"/>
            <w:gridSpan w:val="3"/>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3547" w:type="dxa"/>
            <w:gridSpan w:val="15"/>
            <w:tcBorders>
              <w:left w:val="single" w:sz="4" w:space="0" w:color="000000"/>
              <w:bottom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ВСЕГО:</w:t>
            </w:r>
          </w:p>
        </w:tc>
        <w:tc>
          <w:tcPr>
            <w:tcW w:w="1180"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834"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 xml:space="preserve">12 038,3 </w:t>
            </w:r>
          </w:p>
        </w:tc>
        <w:tc>
          <w:tcPr>
            <w:tcW w:w="1275" w:type="dxa"/>
            <w:gridSpan w:val="7"/>
            <w:tcBorders>
              <w:left w:val="single" w:sz="4" w:space="0" w:color="000000"/>
              <w:bottom w:val="single" w:sz="4" w:space="0" w:color="000000"/>
            </w:tcBorders>
            <w:shd w:val="clear" w:color="auto" w:fill="FFFFFF"/>
            <w:vAlign w:val="bottom"/>
          </w:tcPr>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 xml:space="preserve">11 302,0 </w:t>
            </w:r>
          </w:p>
        </w:tc>
        <w:tc>
          <w:tcPr>
            <w:tcW w:w="1144"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 xml:space="preserve">11 319,1 </w:t>
            </w:r>
          </w:p>
        </w:tc>
        <w:tc>
          <w:tcPr>
            <w:tcW w:w="1692" w:type="dxa"/>
            <w:gridSpan w:val="19"/>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315"/>
        </w:trPr>
        <w:tc>
          <w:tcPr>
            <w:tcW w:w="10972" w:type="dxa"/>
            <w:gridSpan w:val="59"/>
            <w:shd w:val="clear" w:color="auto" w:fill="auto"/>
            <w:vAlign w:val="bottom"/>
          </w:tcPr>
          <w:p w:rsidR="00CD66FF" w:rsidRDefault="00CD66FF" w:rsidP="00091BD2">
            <w:pPr>
              <w:jc w:val="right"/>
              <w:rPr>
                <w:rFonts w:ascii="Arial Narrow" w:hAnsi="Arial Narrow" w:cs="Arial"/>
                <w:sz w:val="20"/>
                <w:szCs w:val="20"/>
              </w:rPr>
            </w:pPr>
          </w:p>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Приложение 4</w:t>
            </w:r>
          </w:p>
        </w:tc>
        <w:tc>
          <w:tcPr>
            <w:tcW w:w="408" w:type="dxa"/>
            <w:gridSpan w:val="5"/>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70"/>
        </w:trPr>
        <w:tc>
          <w:tcPr>
            <w:tcW w:w="10972" w:type="dxa"/>
            <w:gridSpan w:val="59"/>
            <w:shd w:val="clear" w:color="auto" w:fill="auto"/>
            <w:vAlign w:val="bottom"/>
          </w:tcPr>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к Решению Схода граждан поселка Ошарово от 19.12.2023г.№ 61</w:t>
            </w:r>
          </w:p>
        </w:tc>
        <w:tc>
          <w:tcPr>
            <w:tcW w:w="408" w:type="dxa"/>
            <w:gridSpan w:val="5"/>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70"/>
        </w:trPr>
        <w:tc>
          <w:tcPr>
            <w:tcW w:w="10972" w:type="dxa"/>
            <w:gridSpan w:val="59"/>
            <w:shd w:val="clear" w:color="auto" w:fill="auto"/>
            <w:vAlign w:val="bottom"/>
          </w:tcPr>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"О бюджете поселка Ошарово на 2024 год и плановый период 2025-2026 годов"</w:t>
            </w:r>
          </w:p>
        </w:tc>
        <w:tc>
          <w:tcPr>
            <w:tcW w:w="408" w:type="dxa"/>
            <w:gridSpan w:val="5"/>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315"/>
        </w:trPr>
        <w:tc>
          <w:tcPr>
            <w:tcW w:w="10972" w:type="dxa"/>
            <w:gridSpan w:val="59"/>
            <w:shd w:val="clear" w:color="auto" w:fill="auto"/>
            <w:vAlign w:val="bottom"/>
          </w:tcPr>
          <w:p w:rsidR="0044789B" w:rsidRPr="00091BD2" w:rsidRDefault="0044789B" w:rsidP="00091BD2">
            <w:pPr>
              <w:snapToGrid w:val="0"/>
              <w:jc w:val="right"/>
              <w:rPr>
                <w:rFonts w:ascii="Arial Narrow" w:hAnsi="Arial Narrow" w:cs="Arial"/>
                <w:sz w:val="20"/>
                <w:szCs w:val="20"/>
              </w:rPr>
            </w:pPr>
          </w:p>
        </w:tc>
        <w:tc>
          <w:tcPr>
            <w:tcW w:w="408" w:type="dxa"/>
            <w:gridSpan w:val="5"/>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70"/>
        </w:trPr>
        <w:tc>
          <w:tcPr>
            <w:tcW w:w="945" w:type="dxa"/>
            <w:gridSpan w:val="6"/>
            <w:shd w:val="clear" w:color="auto" w:fill="auto"/>
            <w:vAlign w:val="bottom"/>
          </w:tcPr>
          <w:p w:rsidR="0044789B" w:rsidRPr="00091BD2" w:rsidRDefault="0044789B" w:rsidP="00091BD2">
            <w:pPr>
              <w:snapToGrid w:val="0"/>
              <w:jc w:val="right"/>
              <w:rPr>
                <w:rFonts w:ascii="Arial Narrow" w:hAnsi="Arial Narrow" w:cs="Arial"/>
                <w:sz w:val="20"/>
                <w:szCs w:val="20"/>
              </w:rPr>
            </w:pPr>
          </w:p>
        </w:tc>
        <w:tc>
          <w:tcPr>
            <w:tcW w:w="3440" w:type="dxa"/>
            <w:gridSpan w:val="14"/>
            <w:shd w:val="clear" w:color="auto" w:fill="auto"/>
            <w:vAlign w:val="bottom"/>
          </w:tcPr>
          <w:p w:rsidR="0044789B" w:rsidRPr="00091BD2" w:rsidRDefault="0044789B" w:rsidP="00091BD2">
            <w:pPr>
              <w:snapToGrid w:val="0"/>
              <w:jc w:val="right"/>
              <w:rPr>
                <w:rFonts w:ascii="Arial Narrow" w:hAnsi="Arial Narrow" w:cs="Arial"/>
                <w:sz w:val="20"/>
                <w:szCs w:val="20"/>
              </w:rPr>
            </w:pPr>
          </w:p>
        </w:tc>
        <w:tc>
          <w:tcPr>
            <w:tcW w:w="1865" w:type="dxa"/>
            <w:gridSpan w:val="6"/>
            <w:shd w:val="clear" w:color="auto" w:fill="auto"/>
            <w:vAlign w:val="bottom"/>
          </w:tcPr>
          <w:p w:rsidR="0044789B" w:rsidRPr="00091BD2" w:rsidRDefault="0044789B" w:rsidP="00091BD2">
            <w:pPr>
              <w:snapToGrid w:val="0"/>
              <w:jc w:val="right"/>
              <w:rPr>
                <w:rFonts w:ascii="Arial Narrow" w:hAnsi="Arial Narrow" w:cs="Arial"/>
                <w:sz w:val="20"/>
                <w:szCs w:val="20"/>
              </w:rPr>
            </w:pPr>
          </w:p>
        </w:tc>
        <w:tc>
          <w:tcPr>
            <w:tcW w:w="1303" w:type="dxa"/>
            <w:gridSpan w:val="8"/>
            <w:shd w:val="clear" w:color="auto" w:fill="auto"/>
            <w:vAlign w:val="bottom"/>
          </w:tcPr>
          <w:p w:rsidR="0044789B" w:rsidRPr="00091BD2" w:rsidRDefault="0044789B" w:rsidP="00091BD2">
            <w:pPr>
              <w:snapToGrid w:val="0"/>
              <w:jc w:val="right"/>
              <w:rPr>
                <w:rFonts w:ascii="Arial Narrow" w:hAnsi="Arial Narrow" w:cs="Arial"/>
                <w:sz w:val="20"/>
                <w:szCs w:val="20"/>
              </w:rPr>
            </w:pPr>
          </w:p>
        </w:tc>
        <w:tc>
          <w:tcPr>
            <w:tcW w:w="1519" w:type="dxa"/>
            <w:gridSpan w:val="7"/>
            <w:shd w:val="clear" w:color="auto" w:fill="auto"/>
            <w:vAlign w:val="bottom"/>
          </w:tcPr>
          <w:p w:rsidR="0044789B" w:rsidRPr="00091BD2" w:rsidRDefault="0044789B" w:rsidP="00091BD2">
            <w:pPr>
              <w:snapToGrid w:val="0"/>
              <w:jc w:val="right"/>
              <w:rPr>
                <w:rFonts w:ascii="Arial Narrow" w:hAnsi="Arial Narrow" w:cs="Arial"/>
                <w:sz w:val="20"/>
                <w:szCs w:val="20"/>
              </w:rPr>
            </w:pPr>
          </w:p>
        </w:tc>
        <w:tc>
          <w:tcPr>
            <w:tcW w:w="1040" w:type="dxa"/>
            <w:gridSpan w:val="7"/>
            <w:shd w:val="clear" w:color="auto" w:fill="auto"/>
            <w:vAlign w:val="bottom"/>
          </w:tcPr>
          <w:p w:rsidR="0044789B" w:rsidRPr="00091BD2" w:rsidRDefault="0044789B" w:rsidP="00091BD2">
            <w:pPr>
              <w:snapToGrid w:val="0"/>
              <w:jc w:val="right"/>
              <w:rPr>
                <w:rFonts w:ascii="Arial Narrow" w:hAnsi="Arial Narrow" w:cs="Arial"/>
                <w:sz w:val="20"/>
                <w:szCs w:val="20"/>
              </w:rPr>
            </w:pPr>
          </w:p>
        </w:tc>
        <w:tc>
          <w:tcPr>
            <w:tcW w:w="239" w:type="dxa"/>
            <w:gridSpan w:val="4"/>
            <w:shd w:val="clear" w:color="auto" w:fill="auto"/>
            <w:vAlign w:val="bottom"/>
          </w:tcPr>
          <w:p w:rsidR="0044789B" w:rsidRPr="00091BD2" w:rsidRDefault="0044789B" w:rsidP="00091BD2">
            <w:pPr>
              <w:snapToGrid w:val="0"/>
              <w:jc w:val="right"/>
              <w:rPr>
                <w:rFonts w:ascii="Arial Narrow" w:hAnsi="Arial Narrow" w:cs="Arial"/>
                <w:sz w:val="20"/>
                <w:szCs w:val="20"/>
              </w:rPr>
            </w:pPr>
          </w:p>
        </w:tc>
        <w:tc>
          <w:tcPr>
            <w:tcW w:w="239" w:type="dxa"/>
            <w:gridSpan w:val="2"/>
            <w:shd w:val="clear" w:color="auto" w:fill="auto"/>
            <w:vAlign w:val="bottom"/>
          </w:tcPr>
          <w:p w:rsidR="0044789B" w:rsidRPr="00091BD2" w:rsidRDefault="0044789B" w:rsidP="00091BD2">
            <w:pPr>
              <w:snapToGrid w:val="0"/>
              <w:jc w:val="right"/>
              <w:rPr>
                <w:rFonts w:ascii="Arial Narrow" w:hAnsi="Arial Narrow" w:cs="Arial"/>
                <w:sz w:val="20"/>
                <w:szCs w:val="20"/>
              </w:rPr>
            </w:pPr>
          </w:p>
        </w:tc>
        <w:tc>
          <w:tcPr>
            <w:tcW w:w="239" w:type="dxa"/>
            <w:gridSpan w:val="3"/>
            <w:shd w:val="clear" w:color="auto" w:fill="auto"/>
            <w:vAlign w:val="bottom"/>
          </w:tcPr>
          <w:p w:rsidR="0044789B" w:rsidRPr="00091BD2" w:rsidRDefault="0044789B" w:rsidP="00091BD2">
            <w:pPr>
              <w:snapToGrid w:val="0"/>
              <w:jc w:val="right"/>
              <w:rPr>
                <w:rFonts w:ascii="Arial Narrow" w:hAnsi="Arial Narrow" w:cs="Arial"/>
                <w:sz w:val="20"/>
                <w:szCs w:val="20"/>
              </w:rPr>
            </w:pPr>
          </w:p>
        </w:tc>
        <w:tc>
          <w:tcPr>
            <w:tcW w:w="551" w:type="dxa"/>
            <w:gridSpan w:val="7"/>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70"/>
        </w:trPr>
        <w:tc>
          <w:tcPr>
            <w:tcW w:w="10972" w:type="dxa"/>
            <w:gridSpan w:val="59"/>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b/>
                <w:bCs/>
                <w:sz w:val="20"/>
                <w:szCs w:val="20"/>
              </w:rPr>
              <w:lastRenderedPageBreak/>
              <w:t>Ведомственная структура расходов местного бюджета на 2024 год и плановый период 2025-2026 годов</w:t>
            </w:r>
          </w:p>
        </w:tc>
        <w:tc>
          <w:tcPr>
            <w:tcW w:w="408" w:type="dxa"/>
            <w:gridSpan w:val="5"/>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315"/>
        </w:trPr>
        <w:tc>
          <w:tcPr>
            <w:tcW w:w="571" w:type="dxa"/>
            <w:gridSpan w:val="2"/>
            <w:shd w:val="clear" w:color="auto" w:fill="auto"/>
            <w:vAlign w:val="bottom"/>
          </w:tcPr>
          <w:p w:rsidR="0044789B" w:rsidRPr="00091BD2" w:rsidRDefault="0044789B" w:rsidP="00091BD2">
            <w:pPr>
              <w:snapToGrid w:val="0"/>
              <w:jc w:val="center"/>
              <w:rPr>
                <w:rFonts w:ascii="Arial Narrow" w:hAnsi="Arial Narrow" w:cs="Arial"/>
                <w:sz w:val="20"/>
                <w:szCs w:val="20"/>
              </w:rPr>
            </w:pPr>
          </w:p>
        </w:tc>
        <w:tc>
          <w:tcPr>
            <w:tcW w:w="2829" w:type="dxa"/>
            <w:gridSpan w:val="11"/>
            <w:shd w:val="clear" w:color="auto" w:fill="auto"/>
            <w:vAlign w:val="bottom"/>
          </w:tcPr>
          <w:p w:rsidR="0044789B" w:rsidRPr="00091BD2" w:rsidRDefault="0044789B" w:rsidP="00091BD2">
            <w:pPr>
              <w:snapToGrid w:val="0"/>
              <w:rPr>
                <w:rFonts w:ascii="Arial Narrow" w:hAnsi="Arial Narrow" w:cs="Arial"/>
                <w:sz w:val="20"/>
                <w:szCs w:val="20"/>
              </w:rPr>
            </w:pPr>
          </w:p>
        </w:tc>
        <w:tc>
          <w:tcPr>
            <w:tcW w:w="855" w:type="dxa"/>
            <w:gridSpan w:val="5"/>
            <w:shd w:val="clear" w:color="auto" w:fill="auto"/>
            <w:vAlign w:val="bottom"/>
          </w:tcPr>
          <w:p w:rsidR="0044789B" w:rsidRPr="00091BD2" w:rsidRDefault="0044789B" w:rsidP="00091BD2">
            <w:pPr>
              <w:snapToGrid w:val="0"/>
              <w:rPr>
                <w:rFonts w:ascii="Arial Narrow" w:hAnsi="Arial Narrow" w:cs="Arial"/>
                <w:sz w:val="20"/>
                <w:szCs w:val="20"/>
              </w:rPr>
            </w:pPr>
          </w:p>
        </w:tc>
        <w:tc>
          <w:tcPr>
            <w:tcW w:w="711" w:type="dxa"/>
            <w:gridSpan w:val="4"/>
            <w:shd w:val="clear" w:color="auto" w:fill="auto"/>
            <w:vAlign w:val="bottom"/>
          </w:tcPr>
          <w:p w:rsidR="0044789B" w:rsidRPr="00091BD2" w:rsidRDefault="0044789B" w:rsidP="00091BD2">
            <w:pPr>
              <w:snapToGrid w:val="0"/>
              <w:rPr>
                <w:rFonts w:ascii="Arial Narrow" w:hAnsi="Arial Narrow" w:cs="Arial"/>
                <w:sz w:val="20"/>
                <w:szCs w:val="20"/>
              </w:rPr>
            </w:pPr>
          </w:p>
        </w:tc>
        <w:tc>
          <w:tcPr>
            <w:tcW w:w="1599" w:type="dxa"/>
            <w:gridSpan w:val="6"/>
            <w:shd w:val="clear" w:color="auto" w:fill="auto"/>
            <w:vAlign w:val="bottom"/>
          </w:tcPr>
          <w:p w:rsidR="0044789B" w:rsidRPr="00091BD2" w:rsidRDefault="0044789B" w:rsidP="00091BD2">
            <w:pPr>
              <w:snapToGrid w:val="0"/>
              <w:rPr>
                <w:rFonts w:ascii="Arial Narrow" w:hAnsi="Arial Narrow" w:cs="Arial"/>
                <w:sz w:val="20"/>
                <w:szCs w:val="20"/>
              </w:rPr>
            </w:pPr>
          </w:p>
        </w:tc>
        <w:tc>
          <w:tcPr>
            <w:tcW w:w="849" w:type="dxa"/>
            <w:gridSpan w:val="4"/>
            <w:shd w:val="clear" w:color="auto" w:fill="auto"/>
            <w:vAlign w:val="bottom"/>
          </w:tcPr>
          <w:p w:rsidR="0044789B" w:rsidRPr="00091BD2" w:rsidRDefault="0044789B" w:rsidP="00091BD2">
            <w:pPr>
              <w:snapToGrid w:val="0"/>
              <w:rPr>
                <w:rFonts w:ascii="Arial Narrow" w:hAnsi="Arial Narrow" w:cs="Arial"/>
                <w:sz w:val="20"/>
                <w:szCs w:val="20"/>
              </w:rPr>
            </w:pPr>
          </w:p>
        </w:tc>
        <w:tc>
          <w:tcPr>
            <w:tcW w:w="1137" w:type="dxa"/>
            <w:gridSpan w:val="6"/>
            <w:shd w:val="clear" w:color="auto" w:fill="auto"/>
            <w:vAlign w:val="bottom"/>
          </w:tcPr>
          <w:p w:rsidR="0044789B" w:rsidRPr="00091BD2" w:rsidRDefault="0044789B" w:rsidP="00091BD2">
            <w:pPr>
              <w:snapToGrid w:val="0"/>
              <w:rPr>
                <w:rFonts w:ascii="Arial Narrow" w:hAnsi="Arial Narrow" w:cs="Arial"/>
                <w:sz w:val="20"/>
                <w:szCs w:val="20"/>
              </w:rPr>
            </w:pPr>
          </w:p>
        </w:tc>
        <w:tc>
          <w:tcPr>
            <w:tcW w:w="1276" w:type="dxa"/>
            <w:gridSpan w:val="8"/>
            <w:shd w:val="clear" w:color="auto" w:fill="auto"/>
            <w:vAlign w:val="bottom"/>
          </w:tcPr>
          <w:p w:rsidR="0044789B" w:rsidRPr="00091BD2" w:rsidRDefault="0044789B" w:rsidP="00091BD2">
            <w:pPr>
              <w:snapToGrid w:val="0"/>
              <w:rPr>
                <w:rFonts w:ascii="Arial Narrow" w:hAnsi="Arial Narrow" w:cs="Arial"/>
                <w:sz w:val="20"/>
                <w:szCs w:val="20"/>
              </w:rPr>
            </w:pPr>
          </w:p>
        </w:tc>
        <w:tc>
          <w:tcPr>
            <w:tcW w:w="1145" w:type="dxa"/>
            <w:gridSpan w:val="13"/>
            <w:shd w:val="clear" w:color="auto" w:fill="auto"/>
            <w:vAlign w:val="bottom"/>
          </w:tcPr>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 xml:space="preserve"> (тыс. рублей)</w:t>
            </w:r>
          </w:p>
        </w:tc>
        <w:tc>
          <w:tcPr>
            <w:tcW w:w="408" w:type="dxa"/>
            <w:gridSpan w:val="5"/>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330"/>
        </w:trPr>
        <w:tc>
          <w:tcPr>
            <w:tcW w:w="571" w:type="dxa"/>
            <w:gridSpan w:val="2"/>
            <w:vMerge w:val="restart"/>
            <w:tcBorders>
              <w:top w:val="single" w:sz="4" w:space="0" w:color="000000"/>
              <w:left w:val="single" w:sz="4" w:space="0" w:color="000000"/>
              <w:bottom w:val="single" w:sz="4" w:space="0" w:color="000000"/>
            </w:tcBorders>
            <w:shd w:val="clear" w:color="auto" w:fill="auto"/>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строки</w:t>
            </w:r>
          </w:p>
        </w:tc>
        <w:tc>
          <w:tcPr>
            <w:tcW w:w="2829" w:type="dxa"/>
            <w:gridSpan w:val="11"/>
            <w:vMerge w:val="restart"/>
            <w:tcBorders>
              <w:top w:val="single" w:sz="4" w:space="0" w:color="000000"/>
              <w:left w:val="single" w:sz="4" w:space="0" w:color="000000"/>
              <w:bottom w:val="single" w:sz="4" w:space="0" w:color="000000"/>
            </w:tcBorders>
            <w:shd w:val="clear" w:color="auto" w:fill="auto"/>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Наименование главных распорядителей и наименование показателей бюджетной классификации</w:t>
            </w:r>
          </w:p>
        </w:tc>
        <w:tc>
          <w:tcPr>
            <w:tcW w:w="855" w:type="dxa"/>
            <w:gridSpan w:val="5"/>
            <w:vMerge w:val="restart"/>
            <w:tcBorders>
              <w:top w:val="single" w:sz="4" w:space="0" w:color="000000"/>
              <w:left w:val="single" w:sz="4" w:space="0" w:color="000000"/>
              <w:bottom w:val="single" w:sz="4" w:space="0" w:color="000000"/>
            </w:tcBorders>
            <w:shd w:val="clear" w:color="auto" w:fill="auto"/>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Код ведомства</w:t>
            </w:r>
          </w:p>
        </w:tc>
        <w:tc>
          <w:tcPr>
            <w:tcW w:w="711" w:type="dxa"/>
            <w:gridSpan w:val="4"/>
            <w:vMerge w:val="restart"/>
            <w:tcBorders>
              <w:top w:val="single" w:sz="4" w:space="0" w:color="000000"/>
              <w:left w:val="single" w:sz="4" w:space="0" w:color="000000"/>
              <w:bottom w:val="single" w:sz="4" w:space="0" w:color="000000"/>
            </w:tcBorders>
            <w:shd w:val="clear" w:color="auto" w:fill="auto"/>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Раздел, подраздел</w:t>
            </w:r>
          </w:p>
        </w:tc>
        <w:tc>
          <w:tcPr>
            <w:tcW w:w="1599" w:type="dxa"/>
            <w:gridSpan w:val="6"/>
            <w:vMerge w:val="restart"/>
            <w:tcBorders>
              <w:top w:val="single" w:sz="4" w:space="0" w:color="000000"/>
              <w:left w:val="single" w:sz="4" w:space="0" w:color="000000"/>
              <w:bottom w:val="single" w:sz="4" w:space="0" w:color="000000"/>
            </w:tcBorders>
            <w:shd w:val="clear" w:color="auto" w:fill="auto"/>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Целевая статья</w:t>
            </w:r>
          </w:p>
        </w:tc>
        <w:tc>
          <w:tcPr>
            <w:tcW w:w="849" w:type="dxa"/>
            <w:gridSpan w:val="4"/>
            <w:vMerge w:val="restart"/>
            <w:tcBorders>
              <w:top w:val="single" w:sz="4" w:space="0" w:color="000000"/>
              <w:left w:val="single" w:sz="4" w:space="0" w:color="000000"/>
              <w:bottom w:val="single" w:sz="4" w:space="0" w:color="000000"/>
            </w:tcBorders>
            <w:shd w:val="clear" w:color="auto" w:fill="auto"/>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Вид расходов</w:t>
            </w:r>
          </w:p>
        </w:tc>
        <w:tc>
          <w:tcPr>
            <w:tcW w:w="1137" w:type="dxa"/>
            <w:gridSpan w:val="6"/>
            <w:vMerge w:val="restart"/>
            <w:tcBorders>
              <w:top w:val="single" w:sz="4" w:space="0" w:color="000000"/>
              <w:left w:val="single" w:sz="4" w:space="0" w:color="000000"/>
              <w:bottom w:val="single" w:sz="4" w:space="0" w:color="000000"/>
            </w:tcBorders>
            <w:shd w:val="clear" w:color="auto" w:fill="auto"/>
            <w:vAlign w:val="center"/>
          </w:tcPr>
          <w:p w:rsidR="0044789B" w:rsidRPr="00091BD2" w:rsidRDefault="00CD66FF" w:rsidP="00091BD2">
            <w:pPr>
              <w:jc w:val="center"/>
              <w:rPr>
                <w:rFonts w:ascii="Arial Narrow" w:hAnsi="Arial Narrow" w:cs="Arial"/>
                <w:sz w:val="20"/>
                <w:szCs w:val="20"/>
              </w:rPr>
            </w:pPr>
            <w:r>
              <w:rPr>
                <w:rFonts w:ascii="Arial Narrow" w:hAnsi="Arial Narrow" w:cs="Arial"/>
                <w:sz w:val="20"/>
                <w:szCs w:val="20"/>
              </w:rPr>
              <w:t xml:space="preserve">Сумма на </w:t>
            </w:r>
            <w:r w:rsidR="0044789B" w:rsidRPr="00091BD2">
              <w:rPr>
                <w:rFonts w:ascii="Arial Narrow" w:hAnsi="Arial Narrow" w:cs="Arial"/>
                <w:sz w:val="20"/>
                <w:szCs w:val="20"/>
              </w:rPr>
              <w:t>2024 год</w:t>
            </w:r>
          </w:p>
        </w:tc>
        <w:tc>
          <w:tcPr>
            <w:tcW w:w="1276" w:type="dxa"/>
            <w:gridSpan w:val="8"/>
            <w:vMerge w:val="restart"/>
            <w:tcBorders>
              <w:top w:val="single" w:sz="4" w:space="0" w:color="000000"/>
              <w:left w:val="single" w:sz="4" w:space="0" w:color="000000"/>
              <w:bottom w:val="single" w:sz="4" w:space="0" w:color="000000"/>
            </w:tcBorders>
            <w:shd w:val="clear" w:color="auto" w:fill="auto"/>
            <w:vAlign w:val="center"/>
          </w:tcPr>
          <w:p w:rsidR="0044789B" w:rsidRPr="00091BD2" w:rsidRDefault="00CD66FF" w:rsidP="00091BD2">
            <w:pPr>
              <w:jc w:val="center"/>
              <w:rPr>
                <w:rFonts w:ascii="Arial Narrow" w:hAnsi="Arial Narrow" w:cs="Arial"/>
                <w:sz w:val="20"/>
                <w:szCs w:val="20"/>
              </w:rPr>
            </w:pPr>
            <w:r>
              <w:rPr>
                <w:rFonts w:ascii="Arial Narrow" w:hAnsi="Arial Narrow" w:cs="Arial"/>
                <w:sz w:val="20"/>
                <w:szCs w:val="20"/>
              </w:rPr>
              <w:t xml:space="preserve">Сумма на </w:t>
            </w:r>
            <w:r w:rsidR="0044789B" w:rsidRPr="00091BD2">
              <w:rPr>
                <w:rFonts w:ascii="Arial Narrow" w:hAnsi="Arial Narrow" w:cs="Arial"/>
                <w:sz w:val="20"/>
                <w:szCs w:val="20"/>
              </w:rPr>
              <w:t>2025 год</w:t>
            </w:r>
          </w:p>
        </w:tc>
        <w:tc>
          <w:tcPr>
            <w:tcW w:w="1155" w:type="dxa"/>
            <w:gridSpan w:val="14"/>
            <w:vMerge w:val="restart"/>
            <w:tcBorders>
              <w:top w:val="single" w:sz="4" w:space="0" w:color="000000"/>
              <w:left w:val="single" w:sz="4" w:space="0" w:color="000000"/>
              <w:bottom w:val="single" w:sz="4" w:space="0" w:color="000000"/>
            </w:tcBorders>
            <w:shd w:val="clear" w:color="auto" w:fill="auto"/>
            <w:vAlign w:val="center"/>
          </w:tcPr>
          <w:p w:rsidR="0044789B" w:rsidRPr="00091BD2" w:rsidRDefault="00CD66FF" w:rsidP="00091BD2">
            <w:pPr>
              <w:jc w:val="center"/>
              <w:rPr>
                <w:rFonts w:ascii="Arial Narrow" w:hAnsi="Arial Narrow" w:cs="Arial"/>
                <w:sz w:val="20"/>
                <w:szCs w:val="20"/>
              </w:rPr>
            </w:pPr>
            <w:r>
              <w:rPr>
                <w:rFonts w:ascii="Arial Narrow" w:hAnsi="Arial Narrow" w:cs="Arial"/>
                <w:sz w:val="20"/>
                <w:szCs w:val="20"/>
              </w:rPr>
              <w:t xml:space="preserve">Сумма на </w:t>
            </w:r>
            <w:r w:rsidR="0044789B" w:rsidRPr="00091BD2">
              <w:rPr>
                <w:rFonts w:ascii="Arial Narrow" w:hAnsi="Arial Narrow" w:cs="Arial"/>
                <w:sz w:val="20"/>
                <w:szCs w:val="20"/>
              </w:rPr>
              <w:t>2026 год</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571" w:type="dxa"/>
            <w:gridSpan w:val="2"/>
            <w:vMerge/>
            <w:tcBorders>
              <w:top w:val="single" w:sz="4" w:space="0" w:color="000000"/>
              <w:left w:val="single" w:sz="4" w:space="0" w:color="000000"/>
              <w:bottom w:val="single" w:sz="4" w:space="0" w:color="000000"/>
            </w:tcBorders>
            <w:shd w:val="clear" w:color="auto" w:fill="auto"/>
            <w:vAlign w:val="center"/>
          </w:tcPr>
          <w:p w:rsidR="0044789B" w:rsidRPr="00091BD2" w:rsidRDefault="0044789B" w:rsidP="00091BD2">
            <w:pPr>
              <w:snapToGrid w:val="0"/>
              <w:rPr>
                <w:rFonts w:ascii="Arial Narrow" w:hAnsi="Arial Narrow" w:cs="Arial"/>
                <w:sz w:val="20"/>
                <w:szCs w:val="20"/>
              </w:rPr>
            </w:pPr>
          </w:p>
        </w:tc>
        <w:tc>
          <w:tcPr>
            <w:tcW w:w="2829" w:type="dxa"/>
            <w:gridSpan w:val="11"/>
            <w:vMerge/>
            <w:tcBorders>
              <w:top w:val="single" w:sz="4" w:space="0" w:color="000000"/>
              <w:left w:val="single" w:sz="4" w:space="0" w:color="000000"/>
              <w:bottom w:val="single" w:sz="4" w:space="0" w:color="000000"/>
            </w:tcBorders>
            <w:shd w:val="clear" w:color="auto" w:fill="auto"/>
            <w:vAlign w:val="center"/>
          </w:tcPr>
          <w:p w:rsidR="0044789B" w:rsidRPr="00091BD2" w:rsidRDefault="0044789B" w:rsidP="00091BD2">
            <w:pPr>
              <w:snapToGrid w:val="0"/>
              <w:rPr>
                <w:rFonts w:ascii="Arial Narrow" w:hAnsi="Arial Narrow" w:cs="Arial"/>
                <w:sz w:val="20"/>
                <w:szCs w:val="20"/>
              </w:rPr>
            </w:pPr>
          </w:p>
        </w:tc>
        <w:tc>
          <w:tcPr>
            <w:tcW w:w="855" w:type="dxa"/>
            <w:gridSpan w:val="5"/>
            <w:vMerge/>
            <w:tcBorders>
              <w:top w:val="single" w:sz="4" w:space="0" w:color="000000"/>
              <w:left w:val="single" w:sz="4" w:space="0" w:color="000000"/>
              <w:bottom w:val="single" w:sz="4" w:space="0" w:color="000000"/>
            </w:tcBorders>
            <w:shd w:val="clear" w:color="auto" w:fill="auto"/>
            <w:vAlign w:val="center"/>
          </w:tcPr>
          <w:p w:rsidR="0044789B" w:rsidRPr="00091BD2" w:rsidRDefault="0044789B" w:rsidP="00091BD2">
            <w:pPr>
              <w:snapToGrid w:val="0"/>
              <w:rPr>
                <w:rFonts w:ascii="Arial Narrow" w:hAnsi="Arial Narrow" w:cs="Arial"/>
                <w:sz w:val="20"/>
                <w:szCs w:val="20"/>
              </w:rPr>
            </w:pPr>
          </w:p>
        </w:tc>
        <w:tc>
          <w:tcPr>
            <w:tcW w:w="711" w:type="dxa"/>
            <w:gridSpan w:val="4"/>
            <w:vMerge/>
            <w:tcBorders>
              <w:top w:val="single" w:sz="4" w:space="0" w:color="000000"/>
              <w:left w:val="single" w:sz="4" w:space="0" w:color="000000"/>
              <w:bottom w:val="single" w:sz="4" w:space="0" w:color="000000"/>
            </w:tcBorders>
            <w:shd w:val="clear" w:color="auto" w:fill="auto"/>
            <w:vAlign w:val="center"/>
          </w:tcPr>
          <w:p w:rsidR="0044789B" w:rsidRPr="00091BD2" w:rsidRDefault="0044789B" w:rsidP="00091BD2">
            <w:pPr>
              <w:snapToGrid w:val="0"/>
              <w:rPr>
                <w:rFonts w:ascii="Arial Narrow" w:hAnsi="Arial Narrow" w:cs="Arial"/>
                <w:sz w:val="20"/>
                <w:szCs w:val="20"/>
              </w:rPr>
            </w:pPr>
          </w:p>
        </w:tc>
        <w:tc>
          <w:tcPr>
            <w:tcW w:w="1599" w:type="dxa"/>
            <w:gridSpan w:val="6"/>
            <w:vMerge/>
            <w:tcBorders>
              <w:top w:val="single" w:sz="4" w:space="0" w:color="000000"/>
              <w:left w:val="single" w:sz="4" w:space="0" w:color="000000"/>
              <w:bottom w:val="single" w:sz="4" w:space="0" w:color="000000"/>
            </w:tcBorders>
            <w:shd w:val="clear" w:color="auto" w:fill="auto"/>
            <w:vAlign w:val="center"/>
          </w:tcPr>
          <w:p w:rsidR="0044789B" w:rsidRPr="00091BD2" w:rsidRDefault="0044789B" w:rsidP="00091BD2">
            <w:pPr>
              <w:snapToGrid w:val="0"/>
              <w:rPr>
                <w:rFonts w:ascii="Arial Narrow" w:hAnsi="Arial Narrow" w:cs="Arial"/>
                <w:sz w:val="20"/>
                <w:szCs w:val="20"/>
              </w:rPr>
            </w:pPr>
          </w:p>
        </w:tc>
        <w:tc>
          <w:tcPr>
            <w:tcW w:w="849" w:type="dxa"/>
            <w:gridSpan w:val="4"/>
            <w:vMerge/>
            <w:tcBorders>
              <w:top w:val="single" w:sz="4" w:space="0" w:color="000000"/>
              <w:left w:val="single" w:sz="4" w:space="0" w:color="000000"/>
              <w:bottom w:val="single" w:sz="4" w:space="0" w:color="000000"/>
            </w:tcBorders>
            <w:shd w:val="clear" w:color="auto" w:fill="auto"/>
            <w:vAlign w:val="center"/>
          </w:tcPr>
          <w:p w:rsidR="0044789B" w:rsidRPr="00091BD2" w:rsidRDefault="0044789B" w:rsidP="00091BD2">
            <w:pPr>
              <w:snapToGrid w:val="0"/>
              <w:rPr>
                <w:rFonts w:ascii="Arial Narrow" w:hAnsi="Arial Narrow" w:cs="Arial"/>
                <w:sz w:val="20"/>
                <w:szCs w:val="20"/>
              </w:rPr>
            </w:pPr>
          </w:p>
        </w:tc>
        <w:tc>
          <w:tcPr>
            <w:tcW w:w="1137" w:type="dxa"/>
            <w:gridSpan w:val="6"/>
            <w:vMerge/>
            <w:tcBorders>
              <w:top w:val="single" w:sz="4" w:space="0" w:color="000000"/>
              <w:left w:val="single" w:sz="4" w:space="0" w:color="000000"/>
              <w:bottom w:val="single" w:sz="4" w:space="0" w:color="000000"/>
            </w:tcBorders>
            <w:shd w:val="clear" w:color="auto" w:fill="auto"/>
            <w:vAlign w:val="center"/>
          </w:tcPr>
          <w:p w:rsidR="0044789B" w:rsidRPr="00091BD2" w:rsidRDefault="0044789B" w:rsidP="00091BD2">
            <w:pPr>
              <w:snapToGrid w:val="0"/>
              <w:rPr>
                <w:rFonts w:ascii="Arial Narrow" w:hAnsi="Arial Narrow" w:cs="Arial"/>
                <w:sz w:val="20"/>
                <w:szCs w:val="20"/>
              </w:rPr>
            </w:pPr>
          </w:p>
        </w:tc>
        <w:tc>
          <w:tcPr>
            <w:tcW w:w="1276" w:type="dxa"/>
            <w:gridSpan w:val="8"/>
            <w:vMerge/>
            <w:tcBorders>
              <w:top w:val="single" w:sz="4" w:space="0" w:color="000000"/>
              <w:left w:val="single" w:sz="4" w:space="0" w:color="000000"/>
              <w:bottom w:val="single" w:sz="4" w:space="0" w:color="000000"/>
            </w:tcBorders>
            <w:shd w:val="clear" w:color="auto" w:fill="auto"/>
            <w:vAlign w:val="center"/>
          </w:tcPr>
          <w:p w:rsidR="0044789B" w:rsidRPr="00091BD2" w:rsidRDefault="0044789B" w:rsidP="00091BD2">
            <w:pPr>
              <w:snapToGrid w:val="0"/>
              <w:rPr>
                <w:rFonts w:ascii="Arial Narrow" w:hAnsi="Arial Narrow" w:cs="Arial"/>
                <w:sz w:val="20"/>
                <w:szCs w:val="20"/>
              </w:rPr>
            </w:pPr>
          </w:p>
        </w:tc>
        <w:tc>
          <w:tcPr>
            <w:tcW w:w="1155" w:type="dxa"/>
            <w:gridSpan w:val="14"/>
            <w:vMerge/>
            <w:tcBorders>
              <w:top w:val="single" w:sz="4" w:space="0" w:color="000000"/>
              <w:left w:val="single" w:sz="4" w:space="0" w:color="000000"/>
              <w:bottom w:val="single" w:sz="4" w:space="0" w:color="000000"/>
            </w:tcBorders>
            <w:shd w:val="clear" w:color="auto" w:fill="auto"/>
            <w:vAlign w:val="center"/>
          </w:tcPr>
          <w:p w:rsidR="0044789B" w:rsidRPr="00091BD2" w:rsidRDefault="0044789B" w:rsidP="00091BD2">
            <w:pPr>
              <w:snapToGrid w:val="0"/>
              <w:rPr>
                <w:rFonts w:ascii="Arial Narrow" w:hAnsi="Arial Narrow" w:cs="Arial"/>
                <w:sz w:val="20"/>
                <w:szCs w:val="20"/>
              </w:rPr>
            </w:pP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315"/>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2829" w:type="dxa"/>
            <w:gridSpan w:val="11"/>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w:t>
            </w:r>
          </w:p>
        </w:tc>
        <w:tc>
          <w:tcPr>
            <w:tcW w:w="711"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3</w:t>
            </w:r>
          </w:p>
        </w:tc>
        <w:tc>
          <w:tcPr>
            <w:tcW w:w="1599"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4</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5</w:t>
            </w:r>
          </w:p>
        </w:tc>
        <w:tc>
          <w:tcPr>
            <w:tcW w:w="1137"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6</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7</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8</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407"/>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w:t>
            </w:r>
          </w:p>
        </w:tc>
        <w:tc>
          <w:tcPr>
            <w:tcW w:w="2829" w:type="dxa"/>
            <w:gridSpan w:val="11"/>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 xml:space="preserve">Муниципальное учреждение «Администрация поселка Ошарово» Эвенкийского муниципального района Красноярского края </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i/>
                <w:iCs/>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i/>
                <w:iCs/>
                <w:sz w:val="20"/>
                <w:szCs w:val="20"/>
              </w:rPr>
              <w:t> </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12 038,3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11 002,0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10 719,1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w:t>
            </w:r>
          </w:p>
        </w:tc>
        <w:tc>
          <w:tcPr>
            <w:tcW w:w="2829" w:type="dxa"/>
            <w:gridSpan w:val="11"/>
            <w:tcBorders>
              <w:left w:val="single" w:sz="4" w:space="0" w:color="000000"/>
              <w:bottom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ОБЩЕГОСУДАРСТВЕННЫЕ ВОПРОСЫ</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0100</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8 603,6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8 613,7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8 613,7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3</w:t>
            </w:r>
          </w:p>
        </w:tc>
        <w:tc>
          <w:tcPr>
            <w:tcW w:w="2829" w:type="dxa"/>
            <w:gridSpan w:val="11"/>
            <w:tcBorders>
              <w:left w:val="single" w:sz="4" w:space="0" w:color="000000"/>
            </w:tcBorders>
            <w:shd w:val="clear" w:color="auto" w:fill="auto"/>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0102</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2 022,6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1 940,5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2 022,7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4</w:t>
            </w:r>
          </w:p>
        </w:tc>
        <w:tc>
          <w:tcPr>
            <w:tcW w:w="2829" w:type="dxa"/>
            <w:gridSpan w:val="11"/>
            <w:tcBorders>
              <w:top w:val="single" w:sz="4" w:space="0" w:color="000000"/>
              <w:left w:val="single" w:sz="4" w:space="0" w:color="000000"/>
              <w:bottom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Непрограммные расходы органов местного самоуправления</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0102</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81 0 00 00000</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2 022,6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1 940,5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2 022,7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5</w:t>
            </w:r>
          </w:p>
        </w:tc>
        <w:tc>
          <w:tcPr>
            <w:tcW w:w="2829" w:type="dxa"/>
            <w:gridSpan w:val="11"/>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Функционирование Главы муниципального образования</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0102</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81 1 00 00000</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2 022,6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1 940,5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2 022,7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6</w:t>
            </w:r>
          </w:p>
        </w:tc>
        <w:tc>
          <w:tcPr>
            <w:tcW w:w="2829" w:type="dxa"/>
            <w:gridSpan w:val="11"/>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Глава муниципального образования поселка Ошарово в рамках непрограммных расходов поселка Ошарово</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0102</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81 1 00 00230</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1 901,4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1 819,2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1 901,4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495"/>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7</w:t>
            </w:r>
          </w:p>
        </w:tc>
        <w:tc>
          <w:tcPr>
            <w:tcW w:w="2829" w:type="dxa"/>
            <w:gridSpan w:val="11"/>
            <w:tcBorders>
              <w:left w:val="single" w:sz="4" w:space="0" w:color="000000"/>
              <w:bottom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0102</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81 1 00 00230</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100</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1 901,4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1 819,2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1 901,4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149"/>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8</w:t>
            </w:r>
          </w:p>
        </w:tc>
        <w:tc>
          <w:tcPr>
            <w:tcW w:w="2829" w:type="dxa"/>
            <w:gridSpan w:val="11"/>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Расходы на выплаты персоналу государственных (муниципальных) органов</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0102</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81 1 00 00230</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120</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1 901,4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1 819,2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1 901,4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w:t>
            </w:r>
          </w:p>
        </w:tc>
        <w:tc>
          <w:tcPr>
            <w:tcW w:w="2829" w:type="dxa"/>
            <w:gridSpan w:val="11"/>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Ежемесячное денежное поощрение</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0102</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81 1 00 89000</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121,2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121,3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121,3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1368"/>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10</w:t>
            </w:r>
          </w:p>
        </w:tc>
        <w:tc>
          <w:tcPr>
            <w:tcW w:w="2829" w:type="dxa"/>
            <w:gridSpan w:val="11"/>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0102</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81 1 00 89000</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100</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121,2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121,3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121,3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11</w:t>
            </w:r>
          </w:p>
        </w:tc>
        <w:tc>
          <w:tcPr>
            <w:tcW w:w="2829" w:type="dxa"/>
            <w:gridSpan w:val="11"/>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Расходы на выплаты персоналу государственных (муниципальных) органов</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0102</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81 1 00 89000</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120</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121,2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121,3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121,3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465"/>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12</w:t>
            </w:r>
          </w:p>
        </w:tc>
        <w:tc>
          <w:tcPr>
            <w:tcW w:w="2829" w:type="dxa"/>
            <w:gridSpan w:val="11"/>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0104</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6 359,5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6 441,7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6 359,5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13</w:t>
            </w:r>
          </w:p>
        </w:tc>
        <w:tc>
          <w:tcPr>
            <w:tcW w:w="2829" w:type="dxa"/>
            <w:gridSpan w:val="11"/>
            <w:tcBorders>
              <w:left w:val="single" w:sz="4" w:space="0" w:color="000000"/>
              <w:bottom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Непрограммные расходы исполнительных органов местного самоуправления</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0104</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91 0 00 00000</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6 358,5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6 440,7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6 358,5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14</w:t>
            </w:r>
          </w:p>
        </w:tc>
        <w:tc>
          <w:tcPr>
            <w:tcW w:w="2829" w:type="dxa"/>
            <w:gridSpan w:val="11"/>
            <w:tcBorders>
              <w:left w:val="single" w:sz="4" w:space="0" w:color="000000"/>
              <w:bottom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 xml:space="preserve">Функционирование Администрации поселка Ошарово Эвенкийского </w:t>
            </w:r>
            <w:r w:rsidRPr="00091BD2">
              <w:rPr>
                <w:rFonts w:ascii="Arial Narrow" w:hAnsi="Arial Narrow" w:cs="Arial"/>
                <w:sz w:val="20"/>
                <w:szCs w:val="20"/>
              </w:rPr>
              <w:lastRenderedPageBreak/>
              <w:t>муниципального района Красноярского края</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lastRenderedPageBreak/>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0104</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91 1 00 00000</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6 358,5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6 440,7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6 358,5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15</w:t>
            </w:r>
          </w:p>
        </w:tc>
        <w:tc>
          <w:tcPr>
            <w:tcW w:w="2829" w:type="dxa"/>
            <w:gridSpan w:val="11"/>
            <w:tcBorders>
              <w:left w:val="single" w:sz="4" w:space="0" w:color="000000"/>
              <w:bottom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Ошарово Эвенкийского муниципального района Красноярского края</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0104</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91 1 00 00210</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6 358,5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6 440,7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6 358,5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3"/>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16</w:t>
            </w:r>
          </w:p>
        </w:tc>
        <w:tc>
          <w:tcPr>
            <w:tcW w:w="2829" w:type="dxa"/>
            <w:gridSpan w:val="11"/>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0104</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91 1 00 00210</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100</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4 503,9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4 586,1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4 503,9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17</w:t>
            </w:r>
          </w:p>
        </w:tc>
        <w:tc>
          <w:tcPr>
            <w:tcW w:w="2829" w:type="dxa"/>
            <w:gridSpan w:val="11"/>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Расходы на выплаты персоналу государственных (муниципальных) органов</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0104</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91 1 00 00210</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120</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4 503,9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4 586,1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4 503,9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18</w:t>
            </w:r>
          </w:p>
        </w:tc>
        <w:tc>
          <w:tcPr>
            <w:tcW w:w="2829" w:type="dxa"/>
            <w:gridSpan w:val="11"/>
            <w:tcBorders>
              <w:left w:val="single" w:sz="4" w:space="0" w:color="000000"/>
              <w:bottom w:val="single" w:sz="4" w:space="0" w:color="000000"/>
            </w:tcBorders>
            <w:shd w:val="clear" w:color="auto" w:fill="FFFFFF"/>
            <w:vAlign w:val="center"/>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Закупка товаров, работ и услуг для обеспечения государственных (муниципальных) нужд</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0104</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91 1 00 00210</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200</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1 851,6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1 851,6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1 851,6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19</w:t>
            </w:r>
          </w:p>
        </w:tc>
        <w:tc>
          <w:tcPr>
            <w:tcW w:w="2829" w:type="dxa"/>
            <w:gridSpan w:val="11"/>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0104</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91 1 00 00210</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240</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1 851,6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1 851,6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1 851,6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345"/>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20</w:t>
            </w:r>
          </w:p>
        </w:tc>
        <w:tc>
          <w:tcPr>
            <w:tcW w:w="2829" w:type="dxa"/>
            <w:gridSpan w:val="11"/>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Иные бюджетные ассигнования</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0104</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91 1 00 00210</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800</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3,0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3,0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3,0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21</w:t>
            </w:r>
          </w:p>
        </w:tc>
        <w:tc>
          <w:tcPr>
            <w:tcW w:w="2829" w:type="dxa"/>
            <w:gridSpan w:val="11"/>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Уплата налогов, сборов и иных платежей</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0104</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91 1 00 00210</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850</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3,0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3,0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3,0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w:t>
            </w:r>
          </w:p>
        </w:tc>
        <w:tc>
          <w:tcPr>
            <w:tcW w:w="2829" w:type="dxa"/>
            <w:gridSpan w:val="11"/>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Муниципальная программа «Устойчивое развитие муниципального образования поселка Ошарово»</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0104</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01 0 00 00000</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1,0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1,0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23</w:t>
            </w:r>
          </w:p>
        </w:tc>
        <w:tc>
          <w:tcPr>
            <w:tcW w:w="2829" w:type="dxa"/>
            <w:gridSpan w:val="11"/>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Подпрограмма «Профилактика правонарушений на территории поселка Ошарово»</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0104</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01 7 00 00000</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1,0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1,0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1124"/>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24</w:t>
            </w:r>
          </w:p>
        </w:tc>
        <w:tc>
          <w:tcPr>
            <w:tcW w:w="2829" w:type="dxa"/>
            <w:gridSpan w:val="11"/>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 xml:space="preserve">Обеспечение материальными ресурсами для изготовления и размещения информационных памяток, плакатов по профилактике правонарушений на территории поселка Ошарово в рамках подпрограммы «Профилактика правонарушений на территории поселка Ошарово» муниципальной программы </w:t>
            </w:r>
            <w:r w:rsidRPr="00091BD2">
              <w:rPr>
                <w:rFonts w:ascii="Arial Narrow" w:hAnsi="Arial Narrow" w:cs="Arial"/>
                <w:sz w:val="20"/>
                <w:szCs w:val="20"/>
              </w:rPr>
              <w:br/>
              <w:t>«Устойчивое развитие муниципального образования поселка Ошарово»</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0104</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01 7 00 21012</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1,0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1,0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25</w:t>
            </w:r>
          </w:p>
        </w:tc>
        <w:tc>
          <w:tcPr>
            <w:tcW w:w="2829" w:type="dxa"/>
            <w:gridSpan w:val="11"/>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Закупка товаров, работ и услуг для обеспечения государственных (муниципальных) нужд</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0104</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01 7 00 21012</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200</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1,0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1,0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26</w:t>
            </w:r>
          </w:p>
        </w:tc>
        <w:tc>
          <w:tcPr>
            <w:tcW w:w="2829" w:type="dxa"/>
            <w:gridSpan w:val="11"/>
            <w:tcBorders>
              <w:left w:val="single" w:sz="4" w:space="0" w:color="000000"/>
              <w:bottom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0104</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01 7 00 21012</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240</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1,0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1,0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315"/>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27</w:t>
            </w:r>
          </w:p>
        </w:tc>
        <w:tc>
          <w:tcPr>
            <w:tcW w:w="2829" w:type="dxa"/>
            <w:gridSpan w:val="11"/>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Резервные фонды</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0111</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130,0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130,0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130,0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273"/>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lastRenderedPageBreak/>
              <w:t>28</w:t>
            </w:r>
          </w:p>
        </w:tc>
        <w:tc>
          <w:tcPr>
            <w:tcW w:w="2829" w:type="dxa"/>
            <w:gridSpan w:val="11"/>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Непрограммные расходы исполнительных органов местного самоуправления</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0111</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91 0 00 00000</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130,0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130,0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130,0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29</w:t>
            </w:r>
          </w:p>
        </w:tc>
        <w:tc>
          <w:tcPr>
            <w:tcW w:w="2829" w:type="dxa"/>
            <w:gridSpan w:val="11"/>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Резервные фонды местных администраций</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0111</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91 1 00 00000</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130,0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130,0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130,0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227"/>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30</w:t>
            </w:r>
          </w:p>
        </w:tc>
        <w:tc>
          <w:tcPr>
            <w:tcW w:w="2829" w:type="dxa"/>
            <w:gridSpan w:val="11"/>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Резервный фонд Администрации поселка Ошарово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0111</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91 1 00 10910</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130,0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130,0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130,0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390"/>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31</w:t>
            </w:r>
          </w:p>
        </w:tc>
        <w:tc>
          <w:tcPr>
            <w:tcW w:w="2829" w:type="dxa"/>
            <w:gridSpan w:val="11"/>
            <w:tcBorders>
              <w:left w:val="single" w:sz="4" w:space="0" w:color="000000"/>
              <w:bottom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Иные бюджетные ассигнования</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0111</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91 1 00 10910</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800</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130,0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130,0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130,0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390"/>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32</w:t>
            </w:r>
          </w:p>
        </w:tc>
        <w:tc>
          <w:tcPr>
            <w:tcW w:w="2829" w:type="dxa"/>
            <w:gridSpan w:val="11"/>
            <w:tcBorders>
              <w:left w:val="single" w:sz="4" w:space="0" w:color="000000"/>
              <w:bottom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Резервные средства</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0111</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91 1 00 10910</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870</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130,0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130,0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130,0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33</w:t>
            </w:r>
          </w:p>
        </w:tc>
        <w:tc>
          <w:tcPr>
            <w:tcW w:w="2829" w:type="dxa"/>
            <w:gridSpan w:val="11"/>
            <w:tcBorders>
              <w:left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Другие общегосударственные вопросы</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0113</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91,5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101,5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101,5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34</w:t>
            </w:r>
          </w:p>
        </w:tc>
        <w:tc>
          <w:tcPr>
            <w:tcW w:w="2829" w:type="dxa"/>
            <w:gridSpan w:val="11"/>
            <w:tcBorders>
              <w:top w:val="single" w:sz="4" w:space="0" w:color="000000"/>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Муниципальная программа «Устойчивое развитие муниципального образования поселка Ошарово»</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0113</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01 0 00 00000</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91,5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101,5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101,5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35</w:t>
            </w:r>
          </w:p>
        </w:tc>
        <w:tc>
          <w:tcPr>
            <w:tcW w:w="2829" w:type="dxa"/>
            <w:gridSpan w:val="11"/>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Ошарово»</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0113</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01 1 00 00000</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90,0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100,0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100,0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1360"/>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36</w:t>
            </w:r>
          </w:p>
        </w:tc>
        <w:tc>
          <w:tcPr>
            <w:tcW w:w="2829" w:type="dxa"/>
            <w:gridSpan w:val="11"/>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 xml:space="preserve">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муниципальной собственности поселка Ошарово» муниципальной программы «Устойчивое развитие муниципального образования поселка Ошарово» </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0113</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01 1 00 92100</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90,0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0,0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37</w:t>
            </w:r>
          </w:p>
        </w:tc>
        <w:tc>
          <w:tcPr>
            <w:tcW w:w="2829" w:type="dxa"/>
            <w:gridSpan w:val="11"/>
            <w:tcBorders>
              <w:left w:val="single" w:sz="4" w:space="0" w:color="000000"/>
              <w:bottom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Закупка товаров, работ и услуг для обеспечения государственных (муниципальных) нужд</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0113</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01 1 00 92100</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200</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90,0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0,0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162"/>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38</w:t>
            </w:r>
          </w:p>
        </w:tc>
        <w:tc>
          <w:tcPr>
            <w:tcW w:w="2829" w:type="dxa"/>
            <w:gridSpan w:val="11"/>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0113</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01 1 00 92100</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240</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90,0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0,0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895"/>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39</w:t>
            </w:r>
          </w:p>
        </w:tc>
        <w:tc>
          <w:tcPr>
            <w:tcW w:w="2829" w:type="dxa"/>
            <w:gridSpan w:val="11"/>
            <w:tcBorders>
              <w:left w:val="single" w:sz="4" w:space="0" w:color="000000"/>
              <w:bottom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 xml:space="preserve">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Ошарово» муниципальной программы «Устойчивое развитие муниципального образования поселка Ошарово» </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0113</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01 1 00 34033</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0,0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100,0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100,0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40</w:t>
            </w:r>
          </w:p>
        </w:tc>
        <w:tc>
          <w:tcPr>
            <w:tcW w:w="2829" w:type="dxa"/>
            <w:gridSpan w:val="11"/>
            <w:tcBorders>
              <w:left w:val="single" w:sz="4" w:space="0" w:color="000000"/>
              <w:bottom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Закупка товаров, работ и услуг для обеспечения государственных (муниципальных) нужд</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0113</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01 1 00 34033</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200</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0,0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100,0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100,0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41</w:t>
            </w:r>
          </w:p>
        </w:tc>
        <w:tc>
          <w:tcPr>
            <w:tcW w:w="2829" w:type="dxa"/>
            <w:gridSpan w:val="11"/>
            <w:tcBorders>
              <w:left w:val="single" w:sz="4" w:space="0" w:color="000000"/>
              <w:bottom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 xml:space="preserve">Иные закупки товаров, работ и </w:t>
            </w:r>
            <w:r w:rsidRPr="00091BD2">
              <w:rPr>
                <w:rFonts w:ascii="Arial Narrow" w:hAnsi="Arial Narrow" w:cs="Arial"/>
                <w:sz w:val="20"/>
                <w:szCs w:val="20"/>
              </w:rPr>
              <w:lastRenderedPageBreak/>
              <w:t>услуг для обеспечения государственных (муниципальных) нужд</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lastRenderedPageBreak/>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0113</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01 1 00 34033</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240</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0,0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100,0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100,0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42</w:t>
            </w:r>
          </w:p>
        </w:tc>
        <w:tc>
          <w:tcPr>
            <w:tcW w:w="2829" w:type="dxa"/>
            <w:gridSpan w:val="11"/>
            <w:tcBorders>
              <w:left w:val="single" w:sz="4" w:space="0" w:color="000000"/>
              <w:bottom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Подпрограмма «Противодействие экстремизму и профилактика терроризма на территории поселка Ошарово»</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0113</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01 6 00 00000</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1,5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1,5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1,5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43</w:t>
            </w:r>
          </w:p>
        </w:tc>
        <w:tc>
          <w:tcPr>
            <w:tcW w:w="2829" w:type="dxa"/>
            <w:gridSpan w:val="11"/>
            <w:tcBorders>
              <w:left w:val="single" w:sz="4" w:space="0" w:color="000000"/>
              <w:bottom w:val="single" w:sz="4" w:space="0" w:color="000000"/>
            </w:tcBorders>
            <w:shd w:val="clear" w:color="auto" w:fill="auto"/>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Мероприятия по противодействию экстремизму и терроризму в рамках подпрограммы «Противодействие экстремизму и профилактика терроризма на территории поселка Ошарово» муниципальной программы  «Устойчивое развитие муниципального образования поселка Ошарово»</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0113</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01 6 00 03330</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1,5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1,5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1,5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44</w:t>
            </w:r>
          </w:p>
        </w:tc>
        <w:tc>
          <w:tcPr>
            <w:tcW w:w="2829" w:type="dxa"/>
            <w:gridSpan w:val="11"/>
            <w:tcBorders>
              <w:left w:val="single" w:sz="4" w:space="0" w:color="000000"/>
              <w:bottom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Закупка товаров, работ и услуг для обеспечения государственных (муниципальных) нужд</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0113</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01 6 00 03330</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200</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1,5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1,5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1,5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45</w:t>
            </w:r>
          </w:p>
        </w:tc>
        <w:tc>
          <w:tcPr>
            <w:tcW w:w="2829" w:type="dxa"/>
            <w:gridSpan w:val="11"/>
            <w:tcBorders>
              <w:left w:val="single" w:sz="4" w:space="0" w:color="000000"/>
              <w:bottom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0113</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01 6 00 03330</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240</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1,5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1,5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1,5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46</w:t>
            </w:r>
          </w:p>
        </w:tc>
        <w:tc>
          <w:tcPr>
            <w:tcW w:w="2829" w:type="dxa"/>
            <w:gridSpan w:val="11"/>
            <w:tcBorders>
              <w:left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НАЦИОНАЛЬНАЯ БЕЗОПАСНОСТЬ И ПРАВООХРАНИТЕЛЬНАЯ ДЕЯТЕЛЬНОСТЬ</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0300</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165,5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165,5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165,5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47</w:t>
            </w:r>
          </w:p>
        </w:tc>
        <w:tc>
          <w:tcPr>
            <w:tcW w:w="2829" w:type="dxa"/>
            <w:gridSpan w:val="11"/>
            <w:tcBorders>
              <w:top w:val="single" w:sz="4" w:space="0" w:color="000000"/>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0310</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165,5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165,5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165,5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242"/>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48</w:t>
            </w:r>
          </w:p>
        </w:tc>
        <w:tc>
          <w:tcPr>
            <w:tcW w:w="2829" w:type="dxa"/>
            <w:gridSpan w:val="11"/>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Муниципальная программа «Устойчивое развитие муниципального образования поселка Ошарово»</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0310</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01 0 00 00000</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165,5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165,5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165,5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311"/>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49</w:t>
            </w:r>
          </w:p>
        </w:tc>
        <w:tc>
          <w:tcPr>
            <w:tcW w:w="2829" w:type="dxa"/>
            <w:gridSpan w:val="11"/>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 xml:space="preserve">Подпрограмма «Предупреждение, ликвидация последствий ЧС и обеспечение мер пожарной безопасности на территории поселка Ошарово» </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0310</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01 5 00 00000</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165,5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165,5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165,5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1419"/>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50</w:t>
            </w:r>
          </w:p>
        </w:tc>
        <w:tc>
          <w:tcPr>
            <w:tcW w:w="2829" w:type="dxa"/>
            <w:gridSpan w:val="11"/>
            <w:tcBorders>
              <w:left w:val="single" w:sz="4" w:space="0" w:color="000000"/>
              <w:bottom w:val="single" w:sz="4" w:space="0" w:color="000000"/>
            </w:tcBorders>
            <w:shd w:val="clear" w:color="auto" w:fill="auto"/>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Расходы муниципального образования на реализацию других функций,связанных с обеспечением национальной безопасности и правоохранительной деятельности поселка Ошарово в рамках подпрограммы «Предупреждение, ликвидация последствий ЧС и обеспечение мер пожарной безопасности на территории поселка Ошарово» муниципальной программы  «Устойчивое развитие  муниципального образования поселка Ошарово»</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0310</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01 5 00 21800</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164,2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164,2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164,2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51</w:t>
            </w:r>
          </w:p>
        </w:tc>
        <w:tc>
          <w:tcPr>
            <w:tcW w:w="2829" w:type="dxa"/>
            <w:gridSpan w:val="11"/>
            <w:tcBorders>
              <w:left w:val="single" w:sz="4" w:space="0" w:color="000000"/>
              <w:bottom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Закупка товаров, работ и услуг для обеспечения государственных (муниципальных) нужд</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0310</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01 5 00 21800</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200</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164,2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164,2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164,2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52</w:t>
            </w:r>
          </w:p>
        </w:tc>
        <w:tc>
          <w:tcPr>
            <w:tcW w:w="2829" w:type="dxa"/>
            <w:gridSpan w:val="11"/>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 xml:space="preserve">Иные закупки товаров, работ и услуг для обеспечения государственных (муниципальных) </w:t>
            </w:r>
            <w:r w:rsidRPr="00091BD2">
              <w:rPr>
                <w:rFonts w:ascii="Arial Narrow" w:hAnsi="Arial Narrow" w:cs="Arial"/>
                <w:sz w:val="20"/>
                <w:szCs w:val="20"/>
              </w:rPr>
              <w:lastRenderedPageBreak/>
              <w:t>нужд</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lastRenderedPageBreak/>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0310</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01 5 00 21800</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240</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164,2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164,2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164,2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85"/>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53</w:t>
            </w:r>
          </w:p>
        </w:tc>
        <w:tc>
          <w:tcPr>
            <w:tcW w:w="2829" w:type="dxa"/>
            <w:gridSpan w:val="11"/>
            <w:tcBorders>
              <w:left w:val="single" w:sz="4" w:space="0" w:color="000000"/>
              <w:bottom w:val="single" w:sz="4" w:space="0" w:color="000000"/>
            </w:tcBorders>
            <w:shd w:val="clear" w:color="auto" w:fill="auto"/>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Ошарово» муниципальной программы «Устойчивое развитие муниципального образования поселка Ошарово»</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0310</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5 00 S4120</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1,3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1,3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1,3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152"/>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54</w:t>
            </w:r>
          </w:p>
        </w:tc>
        <w:tc>
          <w:tcPr>
            <w:tcW w:w="2829" w:type="dxa"/>
            <w:gridSpan w:val="11"/>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Закупка товаров, работ и услуг для обеспечения государственных (муниципальных) нужд</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0310</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5 00 S4120</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200</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1,3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1,3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1,3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117"/>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55</w:t>
            </w:r>
          </w:p>
        </w:tc>
        <w:tc>
          <w:tcPr>
            <w:tcW w:w="2829" w:type="dxa"/>
            <w:gridSpan w:val="11"/>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0310</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5 00 S4120</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240</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1,3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1,3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1,3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56</w:t>
            </w:r>
          </w:p>
        </w:tc>
        <w:tc>
          <w:tcPr>
            <w:tcW w:w="2829" w:type="dxa"/>
            <w:gridSpan w:val="11"/>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НАЦИОНАЛЬНАЯ ЭКОНОМИКА</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0400</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234,1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100,0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100,0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57</w:t>
            </w:r>
          </w:p>
        </w:tc>
        <w:tc>
          <w:tcPr>
            <w:tcW w:w="2829" w:type="dxa"/>
            <w:gridSpan w:val="11"/>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Дорожное хозяйство (дорожные фонды)</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0409</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234,1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100,0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100,0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266"/>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58</w:t>
            </w:r>
          </w:p>
        </w:tc>
        <w:tc>
          <w:tcPr>
            <w:tcW w:w="2829" w:type="dxa"/>
            <w:gridSpan w:val="11"/>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Муниципальная программа «Устойчивое развитие муниципального образования поселка Ошарово»</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0409</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01 0 00 00000</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234,1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100,0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100,0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335"/>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59</w:t>
            </w:r>
          </w:p>
        </w:tc>
        <w:tc>
          <w:tcPr>
            <w:tcW w:w="2829" w:type="dxa"/>
            <w:gridSpan w:val="11"/>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Подпрограмма «Дорожная деятельность в отношении дорог местного значения поселка Ошарово и обеспечение безопасности дорожного движения»</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0409</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01 3 00 00000</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234,1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100,0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100,0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2861"/>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60</w:t>
            </w:r>
          </w:p>
        </w:tc>
        <w:tc>
          <w:tcPr>
            <w:tcW w:w="2829" w:type="dxa"/>
            <w:gridSpan w:val="11"/>
            <w:tcBorders>
              <w:left w:val="single" w:sz="4" w:space="0" w:color="000000"/>
              <w:bottom w:val="single" w:sz="4" w:space="0" w:color="000000"/>
            </w:tcBorders>
            <w:shd w:val="clear" w:color="auto" w:fill="auto"/>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Ошарово в рамках подпрограммы «Дорожная деятельность в отношении дорог местного значения поселка Ошарово и обеспечение безопасности дорожного движения» муниципальной программы «Устойчивое развитие муниципального образования поселка Ошарово»</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0409</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01 3 00 60020</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234,1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100,0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100,0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61</w:t>
            </w:r>
          </w:p>
        </w:tc>
        <w:tc>
          <w:tcPr>
            <w:tcW w:w="2829" w:type="dxa"/>
            <w:gridSpan w:val="11"/>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Закупка товаров, работ и услуг для обеспечения государственных (муниципальных) нужд</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0409</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01 3 00 60020</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200</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234,1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100,0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100,0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62</w:t>
            </w:r>
          </w:p>
        </w:tc>
        <w:tc>
          <w:tcPr>
            <w:tcW w:w="2829" w:type="dxa"/>
            <w:gridSpan w:val="11"/>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0409</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01 3 00 60020</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240</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234,1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100,0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100,0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63</w:t>
            </w:r>
          </w:p>
        </w:tc>
        <w:tc>
          <w:tcPr>
            <w:tcW w:w="2829" w:type="dxa"/>
            <w:gridSpan w:val="11"/>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ЖИЛИЩНО-КОММУНАЛЬНОЕ ХОЗЯЙСТВО</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0500</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2 462,6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1 550,3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1 267,4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390"/>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64</w:t>
            </w:r>
          </w:p>
        </w:tc>
        <w:tc>
          <w:tcPr>
            <w:tcW w:w="2829" w:type="dxa"/>
            <w:gridSpan w:val="11"/>
            <w:tcBorders>
              <w:left w:val="single" w:sz="4" w:space="0" w:color="000000"/>
              <w:bottom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Жилищное хозяйство</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0501</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1 060,0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249,9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65</w:t>
            </w:r>
          </w:p>
        </w:tc>
        <w:tc>
          <w:tcPr>
            <w:tcW w:w="2829" w:type="dxa"/>
            <w:gridSpan w:val="11"/>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 xml:space="preserve">Муниципальная программа </w:t>
            </w:r>
            <w:r w:rsidRPr="00091BD2">
              <w:rPr>
                <w:rFonts w:ascii="Arial Narrow" w:hAnsi="Arial Narrow" w:cs="Arial"/>
                <w:sz w:val="20"/>
                <w:szCs w:val="20"/>
              </w:rPr>
              <w:lastRenderedPageBreak/>
              <w:t>«Устойчивое развитие муниципального образования поселка Ошарово»</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lastRenderedPageBreak/>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0501</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01 0 00 00000</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1 060,0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249,9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66</w:t>
            </w:r>
          </w:p>
        </w:tc>
        <w:tc>
          <w:tcPr>
            <w:tcW w:w="2829" w:type="dxa"/>
            <w:gridSpan w:val="11"/>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 xml:space="preserve">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Ошарово» </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0501</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01 2 00 00000</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1 060,0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249,9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1137"/>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67</w:t>
            </w:r>
          </w:p>
        </w:tc>
        <w:tc>
          <w:tcPr>
            <w:tcW w:w="2829" w:type="dxa"/>
            <w:gridSpan w:val="11"/>
            <w:tcBorders>
              <w:left w:val="single" w:sz="4" w:space="0" w:color="000000"/>
              <w:bottom w:val="single" w:sz="4" w:space="0" w:color="000000"/>
            </w:tcBorders>
            <w:shd w:val="clear" w:color="auto" w:fill="auto"/>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Мероприятия в области жилищного хозяйства, строительства жилищного фонда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Ошарово» муниципальной программы «Устойчивое развитие муниципального образования поселка Ошарово»</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0501</w:t>
            </w:r>
          </w:p>
        </w:tc>
        <w:tc>
          <w:tcPr>
            <w:tcW w:w="1599"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01 2 00 10211</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60,0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0,0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273"/>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68</w:t>
            </w:r>
          </w:p>
        </w:tc>
        <w:tc>
          <w:tcPr>
            <w:tcW w:w="2829" w:type="dxa"/>
            <w:gridSpan w:val="11"/>
            <w:tcBorders>
              <w:left w:val="single" w:sz="4" w:space="0" w:color="000000"/>
              <w:bottom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Закупка товаров, работ и услуг для государственных (муниципальных) нужд</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0501</w:t>
            </w:r>
          </w:p>
        </w:tc>
        <w:tc>
          <w:tcPr>
            <w:tcW w:w="1599"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01 2 00 10211</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200</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60,0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0,0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69</w:t>
            </w:r>
          </w:p>
        </w:tc>
        <w:tc>
          <w:tcPr>
            <w:tcW w:w="2829" w:type="dxa"/>
            <w:gridSpan w:val="11"/>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0501</w:t>
            </w:r>
          </w:p>
        </w:tc>
        <w:tc>
          <w:tcPr>
            <w:tcW w:w="1599"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01 2 00 10211</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240</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60,0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0,0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81"/>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70</w:t>
            </w:r>
          </w:p>
        </w:tc>
        <w:tc>
          <w:tcPr>
            <w:tcW w:w="2829" w:type="dxa"/>
            <w:gridSpan w:val="11"/>
            <w:tcBorders>
              <w:left w:val="single" w:sz="4" w:space="0" w:color="000000"/>
              <w:bottom w:val="single" w:sz="4" w:space="0" w:color="000000"/>
            </w:tcBorders>
            <w:shd w:val="clear" w:color="auto" w:fill="auto"/>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Мероприятия в области жилищного хозяйства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Ошарово» муниципальной программы «Устойчивое развитие муниципального образования поселка Ошарово»</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0501</w:t>
            </w:r>
          </w:p>
        </w:tc>
        <w:tc>
          <w:tcPr>
            <w:tcW w:w="1599"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01 2 00 95020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1 000,0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249,9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71</w:t>
            </w:r>
          </w:p>
        </w:tc>
        <w:tc>
          <w:tcPr>
            <w:tcW w:w="2829" w:type="dxa"/>
            <w:gridSpan w:val="11"/>
            <w:tcBorders>
              <w:left w:val="single" w:sz="4" w:space="0" w:color="000000"/>
              <w:bottom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Закупка товаров, работ и услуг для государственных (муниципальных) нужд</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0501</w:t>
            </w:r>
          </w:p>
        </w:tc>
        <w:tc>
          <w:tcPr>
            <w:tcW w:w="1599"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01 2 00 95020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200</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1 000,0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249,9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72</w:t>
            </w:r>
          </w:p>
        </w:tc>
        <w:tc>
          <w:tcPr>
            <w:tcW w:w="2829" w:type="dxa"/>
            <w:gridSpan w:val="11"/>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0501</w:t>
            </w:r>
          </w:p>
        </w:tc>
        <w:tc>
          <w:tcPr>
            <w:tcW w:w="1599"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01 2 00 95020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240</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1 000,0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249,9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345"/>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73</w:t>
            </w:r>
          </w:p>
        </w:tc>
        <w:tc>
          <w:tcPr>
            <w:tcW w:w="2829" w:type="dxa"/>
            <w:gridSpan w:val="11"/>
            <w:tcBorders>
              <w:left w:val="single" w:sz="4" w:space="0" w:color="000000"/>
              <w:bottom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Коммунальное хозяйство</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0502</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683,0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500,0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500,0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74</w:t>
            </w:r>
          </w:p>
        </w:tc>
        <w:tc>
          <w:tcPr>
            <w:tcW w:w="2829" w:type="dxa"/>
            <w:gridSpan w:val="11"/>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Муниципальная программа «Устойчивое развитие муниципального образования поселка Ошарово»</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0502</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01 0 00 00000</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683,0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500,0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500,0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238"/>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lastRenderedPageBreak/>
              <w:t>75</w:t>
            </w:r>
          </w:p>
        </w:tc>
        <w:tc>
          <w:tcPr>
            <w:tcW w:w="2829" w:type="dxa"/>
            <w:gridSpan w:val="11"/>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Ошарово»</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0502</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01 1 00 00000</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683,0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500,0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500,0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76</w:t>
            </w:r>
          </w:p>
        </w:tc>
        <w:tc>
          <w:tcPr>
            <w:tcW w:w="2829" w:type="dxa"/>
            <w:gridSpan w:val="11"/>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 xml:space="preserve">Модернизация и приобретение объектов муниципальной собственности в рамках подпрограммы «Владение, пользование и распоряжение имуществом, находящимся в муниципальной собственности поселка Ошарово» муниципальной программы «Устойчивое развитие муниципального образования поселка Ошарво» </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0502</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01 1 0079500</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683,0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500,0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500,0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77</w:t>
            </w:r>
          </w:p>
        </w:tc>
        <w:tc>
          <w:tcPr>
            <w:tcW w:w="2829" w:type="dxa"/>
            <w:gridSpan w:val="11"/>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Закупка товаров, работ и услуг для государственных (муниципальных) нужд</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0502</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01 1 0079500</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200</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683,0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500,0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500,0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117"/>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78</w:t>
            </w:r>
          </w:p>
        </w:tc>
        <w:tc>
          <w:tcPr>
            <w:tcW w:w="2829" w:type="dxa"/>
            <w:gridSpan w:val="11"/>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0502</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01 1 0079500</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240</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683,0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500,0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500,0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360"/>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79</w:t>
            </w:r>
          </w:p>
        </w:tc>
        <w:tc>
          <w:tcPr>
            <w:tcW w:w="2829" w:type="dxa"/>
            <w:gridSpan w:val="11"/>
            <w:tcBorders>
              <w:left w:val="single" w:sz="4" w:space="0" w:color="000000"/>
              <w:bottom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Благоустройство</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0503</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719,6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800,4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767,4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175"/>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80</w:t>
            </w:r>
          </w:p>
        </w:tc>
        <w:tc>
          <w:tcPr>
            <w:tcW w:w="2829" w:type="dxa"/>
            <w:gridSpan w:val="11"/>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Муниципальная программа «Устойчивое развитие муниципального образования поселка Ошарово»</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0503</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01 0 00 00000</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719,6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800,4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767,4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557"/>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81</w:t>
            </w:r>
          </w:p>
        </w:tc>
        <w:tc>
          <w:tcPr>
            <w:tcW w:w="2829" w:type="dxa"/>
            <w:gridSpan w:val="11"/>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 xml:space="preserve">Подпрограмма «Организация благоустройства территории, создание среды комфортной для проживания жителей поселка Ошарово»  </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0503</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01 4 00 00000</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719,6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800,4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767,4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1070"/>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82</w:t>
            </w:r>
          </w:p>
        </w:tc>
        <w:tc>
          <w:tcPr>
            <w:tcW w:w="2829" w:type="dxa"/>
            <w:gridSpan w:val="11"/>
            <w:tcBorders>
              <w:left w:val="single" w:sz="4" w:space="0" w:color="000000"/>
              <w:bottom w:val="single" w:sz="4" w:space="0" w:color="000000"/>
            </w:tcBorders>
            <w:shd w:val="clear" w:color="auto" w:fill="auto"/>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Уличное освещение в рамках подпрограммы «Организация благоустройства территории, создание среды комфортной для проживания жителей поселка Ошарово» муниципальной программы «Устойчивое развитие муниципального образования поселка Ошарово»</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0503</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01 4 00 06666</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237,8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237,8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237,8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83</w:t>
            </w:r>
          </w:p>
        </w:tc>
        <w:tc>
          <w:tcPr>
            <w:tcW w:w="2829" w:type="dxa"/>
            <w:gridSpan w:val="11"/>
            <w:tcBorders>
              <w:left w:val="single" w:sz="4" w:space="0" w:color="000000"/>
              <w:bottom w:val="single" w:sz="4" w:space="0" w:color="000000"/>
            </w:tcBorders>
            <w:shd w:val="clear" w:color="auto" w:fill="FFFFFF"/>
            <w:vAlign w:val="center"/>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Закупка товаров, работ и услуг для обеспечения государственных (муниципальных) нужд</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0503</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01 4 00 06666</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200</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237,8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237,8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237,8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84</w:t>
            </w:r>
          </w:p>
        </w:tc>
        <w:tc>
          <w:tcPr>
            <w:tcW w:w="2829" w:type="dxa"/>
            <w:gridSpan w:val="11"/>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0503</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01 4 00 06666</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240</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237,8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237,8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237,8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767403">
        <w:trPr>
          <w:trHeight w:val="227"/>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85</w:t>
            </w:r>
          </w:p>
        </w:tc>
        <w:tc>
          <w:tcPr>
            <w:tcW w:w="2829" w:type="dxa"/>
            <w:gridSpan w:val="11"/>
            <w:tcBorders>
              <w:left w:val="single" w:sz="4" w:space="0" w:color="000000"/>
              <w:bottom w:val="single" w:sz="4" w:space="0" w:color="000000"/>
            </w:tcBorders>
            <w:shd w:val="clear" w:color="auto" w:fill="auto"/>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 xml:space="preserve">Прочие мероприятия по благоустройству городских округов и сельских поселений в рамках подпрограммы «Организация благоустройства территории, создание среды комфортной для проживания жителей поселка Ошарово» муниципальной программы «Устойчивое развитие  муниципального образования </w:t>
            </w:r>
            <w:r w:rsidRPr="00091BD2">
              <w:rPr>
                <w:rFonts w:ascii="Arial Narrow" w:hAnsi="Arial Narrow" w:cs="Arial"/>
                <w:sz w:val="20"/>
                <w:szCs w:val="20"/>
              </w:rPr>
              <w:lastRenderedPageBreak/>
              <w:t>поселка Ошарово»</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lastRenderedPageBreak/>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0503</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01 4 00 06667</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406,8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487,6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454,6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86</w:t>
            </w:r>
          </w:p>
        </w:tc>
        <w:tc>
          <w:tcPr>
            <w:tcW w:w="2829" w:type="dxa"/>
            <w:gridSpan w:val="11"/>
            <w:tcBorders>
              <w:left w:val="single" w:sz="4" w:space="0" w:color="000000"/>
              <w:bottom w:val="single" w:sz="4" w:space="0" w:color="000000"/>
            </w:tcBorders>
            <w:shd w:val="clear" w:color="auto" w:fill="FFFFFF"/>
            <w:vAlign w:val="center"/>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Закупка товаров, работ и услуг для обеспечения государственных (муниципальных) нужд</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0503</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01 4 00 06667</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200</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406,8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487,6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454,6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273"/>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87</w:t>
            </w:r>
          </w:p>
        </w:tc>
        <w:tc>
          <w:tcPr>
            <w:tcW w:w="2829" w:type="dxa"/>
            <w:gridSpan w:val="11"/>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0503</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01 4 00 06667</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240</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406,8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487,6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454,6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88</w:t>
            </w:r>
          </w:p>
        </w:tc>
        <w:tc>
          <w:tcPr>
            <w:tcW w:w="2829" w:type="dxa"/>
            <w:gridSpan w:val="11"/>
            <w:tcBorders>
              <w:left w:val="single" w:sz="4" w:space="0" w:color="000000"/>
              <w:bottom w:val="single" w:sz="4" w:space="0" w:color="000000"/>
            </w:tcBorders>
            <w:shd w:val="clear" w:color="auto" w:fill="auto"/>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Исполнение переданных полномочий в области обращения с твердыми коммунальными отходами в рамках подпрограммы «Организация благоустройства территории, создание среды комфортной для проживания жителей поселка Ошарово» муниципальной программы «Устойчивое развитие  муниципального образования поселка Ошарово»</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0503</w:t>
            </w:r>
          </w:p>
        </w:tc>
        <w:tc>
          <w:tcPr>
            <w:tcW w:w="1599"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01 4 00 10590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75,0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75,0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75,0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89</w:t>
            </w:r>
          </w:p>
        </w:tc>
        <w:tc>
          <w:tcPr>
            <w:tcW w:w="2829" w:type="dxa"/>
            <w:gridSpan w:val="11"/>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Закупка товаров, работ и услуг для обеспечения государственных (муниципальных) нужд</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0503</w:t>
            </w:r>
          </w:p>
        </w:tc>
        <w:tc>
          <w:tcPr>
            <w:tcW w:w="1599"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01 4 00 10590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200</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75,0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75,0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75,0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90</w:t>
            </w:r>
          </w:p>
        </w:tc>
        <w:tc>
          <w:tcPr>
            <w:tcW w:w="2829" w:type="dxa"/>
            <w:gridSpan w:val="11"/>
            <w:tcBorders>
              <w:left w:val="single" w:sz="4" w:space="0" w:color="000000"/>
              <w:bottom w:val="single" w:sz="4" w:space="0" w:color="000000"/>
            </w:tcBorders>
            <w:shd w:val="clear" w:color="auto" w:fill="auto"/>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0503</w:t>
            </w:r>
          </w:p>
        </w:tc>
        <w:tc>
          <w:tcPr>
            <w:tcW w:w="1599"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01 4 00 10590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240</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75,0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75,0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75,0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315"/>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91</w:t>
            </w:r>
          </w:p>
        </w:tc>
        <w:tc>
          <w:tcPr>
            <w:tcW w:w="2829" w:type="dxa"/>
            <w:gridSpan w:val="11"/>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МЕЖБЮДЖЕТНЫЕ ТРАНСФЕРТЫ ОБЩЕГО ХАРАКТЕРА БЮДЖЕТАМ СУБЪЕКТОВ РОССИЙСКОЙ ФЕДЕРАЦИИ И МУНИЦИПАЛЬНЫХ ОБРАЗОВАНИЙ</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1400</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572,5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572,5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572,5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92</w:t>
            </w:r>
          </w:p>
        </w:tc>
        <w:tc>
          <w:tcPr>
            <w:tcW w:w="2829" w:type="dxa"/>
            <w:gridSpan w:val="11"/>
            <w:tcBorders>
              <w:left w:val="single" w:sz="4" w:space="0" w:color="000000"/>
              <w:bottom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Прочие межбюджетные трансферты общего характера</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1403</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572,5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572,5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572,5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93</w:t>
            </w:r>
          </w:p>
        </w:tc>
        <w:tc>
          <w:tcPr>
            <w:tcW w:w="2829" w:type="dxa"/>
            <w:gridSpan w:val="11"/>
            <w:tcBorders>
              <w:left w:val="single" w:sz="4" w:space="0" w:color="000000"/>
              <w:bottom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Непрограммные расходы исполнительных органов местного самоуправления</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1403</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91 0 00 00000</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572,5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572,5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572,5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94</w:t>
            </w:r>
          </w:p>
        </w:tc>
        <w:tc>
          <w:tcPr>
            <w:tcW w:w="2829" w:type="dxa"/>
            <w:gridSpan w:val="11"/>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Прочие межбюджетные трансферты общего характера</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1403</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91 1 00 00000</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572,5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572,5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572,5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923"/>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95</w:t>
            </w:r>
          </w:p>
        </w:tc>
        <w:tc>
          <w:tcPr>
            <w:tcW w:w="2829" w:type="dxa"/>
            <w:gridSpan w:val="11"/>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 xml:space="preserve">Межбюджетные трансферты бюджету Эвенкийского муниципального района на осуществление отдельных бюджетных полномочий по формированию, исполнению бюджетов поселений и контролю за их исполнением </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1403</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91 1 00 92111</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439,5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439,5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439,5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345"/>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96</w:t>
            </w:r>
          </w:p>
        </w:tc>
        <w:tc>
          <w:tcPr>
            <w:tcW w:w="2829" w:type="dxa"/>
            <w:gridSpan w:val="11"/>
            <w:tcBorders>
              <w:left w:val="single" w:sz="4" w:space="0" w:color="000000"/>
              <w:bottom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Межбюджетные трансферты</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1403</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91 1 00 92111</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500</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439,5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439,5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439,5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300"/>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97</w:t>
            </w:r>
          </w:p>
        </w:tc>
        <w:tc>
          <w:tcPr>
            <w:tcW w:w="2829" w:type="dxa"/>
            <w:gridSpan w:val="11"/>
            <w:tcBorders>
              <w:left w:val="single" w:sz="4" w:space="0" w:color="000000"/>
              <w:bottom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Иные межбюджетные трансферты</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1403</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91 1 00 92111</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540</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439,5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439,5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439,5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60"/>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98</w:t>
            </w:r>
          </w:p>
        </w:tc>
        <w:tc>
          <w:tcPr>
            <w:tcW w:w="2829" w:type="dxa"/>
            <w:gridSpan w:val="11"/>
            <w:tcBorders>
              <w:left w:val="single" w:sz="4" w:space="0" w:color="000000"/>
              <w:bottom w:val="single" w:sz="4" w:space="0" w:color="000000"/>
            </w:tcBorders>
            <w:shd w:val="clear" w:color="auto" w:fill="auto"/>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Межбюджетные трансферты бюджету Эвенкийского муниципального района на исполнение отдельных полномочий по осуществлению внешнего муниципального финансового контроля</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1403</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91 1 00 92112</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133,0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133,0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133,0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300"/>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99</w:t>
            </w:r>
          </w:p>
        </w:tc>
        <w:tc>
          <w:tcPr>
            <w:tcW w:w="2829" w:type="dxa"/>
            <w:gridSpan w:val="11"/>
            <w:tcBorders>
              <w:left w:val="single" w:sz="4" w:space="0" w:color="000000"/>
              <w:bottom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Межбюджетные трансферты</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1403</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91 1 00 92112</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500</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133,0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133,0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133,0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300"/>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100</w:t>
            </w:r>
          </w:p>
        </w:tc>
        <w:tc>
          <w:tcPr>
            <w:tcW w:w="2829" w:type="dxa"/>
            <w:gridSpan w:val="11"/>
            <w:tcBorders>
              <w:left w:val="single" w:sz="4" w:space="0" w:color="000000"/>
              <w:bottom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Иные межбюджетные трансферты</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222</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1403</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91 1 00 92112</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540</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133,0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133,0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133,0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330"/>
        </w:trPr>
        <w:tc>
          <w:tcPr>
            <w:tcW w:w="571"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lastRenderedPageBreak/>
              <w:t>101</w:t>
            </w:r>
          </w:p>
        </w:tc>
        <w:tc>
          <w:tcPr>
            <w:tcW w:w="2829" w:type="dxa"/>
            <w:gridSpan w:val="11"/>
            <w:tcBorders>
              <w:left w:val="single" w:sz="4" w:space="0" w:color="000000"/>
              <w:bottom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Условно утвержденные расходы</w:t>
            </w:r>
          </w:p>
        </w:tc>
        <w:tc>
          <w:tcPr>
            <w:tcW w:w="85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0,0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300,0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600,0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315"/>
        </w:trPr>
        <w:tc>
          <w:tcPr>
            <w:tcW w:w="571" w:type="dxa"/>
            <w:gridSpan w:val="2"/>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2829" w:type="dxa"/>
            <w:gridSpan w:val="11"/>
            <w:tcBorders>
              <w:left w:val="single" w:sz="4" w:space="0" w:color="000000"/>
              <w:bottom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ВСЕГО:</w:t>
            </w:r>
          </w:p>
        </w:tc>
        <w:tc>
          <w:tcPr>
            <w:tcW w:w="855" w:type="dxa"/>
            <w:gridSpan w:val="5"/>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711"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599"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137"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12 038,3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11 302,0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11 319,1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315"/>
        </w:trPr>
        <w:tc>
          <w:tcPr>
            <w:tcW w:w="11058" w:type="dxa"/>
            <w:gridSpan w:val="61"/>
            <w:shd w:val="clear" w:color="auto" w:fill="auto"/>
            <w:vAlign w:val="bottom"/>
          </w:tcPr>
          <w:p w:rsidR="00CD66FF" w:rsidRDefault="00CD66FF" w:rsidP="00091BD2">
            <w:pPr>
              <w:jc w:val="right"/>
              <w:rPr>
                <w:rFonts w:ascii="Arial Narrow" w:hAnsi="Arial Narrow" w:cs="Arial"/>
                <w:sz w:val="20"/>
                <w:szCs w:val="20"/>
              </w:rPr>
            </w:pPr>
          </w:p>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Приложение 5</w:t>
            </w:r>
          </w:p>
        </w:tc>
        <w:tc>
          <w:tcPr>
            <w:tcW w:w="322" w:type="dxa"/>
            <w:gridSpan w:val="3"/>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70"/>
        </w:trPr>
        <w:tc>
          <w:tcPr>
            <w:tcW w:w="11058" w:type="dxa"/>
            <w:gridSpan w:val="61"/>
            <w:shd w:val="clear" w:color="auto" w:fill="auto"/>
          </w:tcPr>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 xml:space="preserve">к Решению Схода граждан поселка Ошарово от 19.12.2023г.№ 61  </w:t>
            </w:r>
          </w:p>
        </w:tc>
        <w:tc>
          <w:tcPr>
            <w:tcW w:w="322" w:type="dxa"/>
            <w:gridSpan w:val="3"/>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315"/>
        </w:trPr>
        <w:tc>
          <w:tcPr>
            <w:tcW w:w="11058" w:type="dxa"/>
            <w:gridSpan w:val="61"/>
            <w:shd w:val="clear" w:color="auto" w:fill="auto"/>
          </w:tcPr>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"О бюджете поселка Ошарово на 2024 год и плановый период 2025-2026 годов"</w:t>
            </w:r>
          </w:p>
        </w:tc>
        <w:tc>
          <w:tcPr>
            <w:tcW w:w="322" w:type="dxa"/>
            <w:gridSpan w:val="3"/>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1095"/>
        </w:trPr>
        <w:tc>
          <w:tcPr>
            <w:tcW w:w="11058" w:type="dxa"/>
            <w:gridSpan w:val="61"/>
            <w:shd w:val="clear" w:color="auto" w:fill="auto"/>
          </w:tcPr>
          <w:p w:rsidR="00CD66FF" w:rsidRDefault="00CD66FF" w:rsidP="00091BD2">
            <w:pPr>
              <w:jc w:val="center"/>
              <w:rPr>
                <w:rFonts w:ascii="Arial Narrow" w:hAnsi="Arial Narrow" w:cs="Arial"/>
                <w:b/>
                <w:bCs/>
                <w:sz w:val="20"/>
                <w:szCs w:val="20"/>
              </w:rPr>
            </w:pPr>
          </w:p>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b/>
                <w:bCs/>
                <w:sz w:val="20"/>
                <w:szCs w:val="20"/>
              </w:rPr>
              <w:t>Распределение бюджетных ассигнований по целевым статьям (муниципальным программам местного бюджета и непрограммным направлениям деятельности), группам и подгруппам видов расходов, разделам, подразделам классификации расходов местного бюджета на 2024 год и плановый период 2025-2026 годов</w:t>
            </w:r>
          </w:p>
        </w:tc>
        <w:tc>
          <w:tcPr>
            <w:tcW w:w="322" w:type="dxa"/>
            <w:gridSpan w:val="3"/>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315"/>
        </w:trPr>
        <w:tc>
          <w:tcPr>
            <w:tcW w:w="875" w:type="dxa"/>
            <w:gridSpan w:val="5"/>
            <w:shd w:val="clear" w:color="auto" w:fill="auto"/>
            <w:vAlign w:val="bottom"/>
          </w:tcPr>
          <w:p w:rsidR="0044789B" w:rsidRPr="00091BD2" w:rsidRDefault="0044789B" w:rsidP="00091BD2">
            <w:pPr>
              <w:snapToGrid w:val="0"/>
              <w:rPr>
                <w:rFonts w:ascii="Arial Narrow" w:hAnsi="Arial Narrow" w:cs="Arial"/>
                <w:sz w:val="20"/>
                <w:szCs w:val="20"/>
              </w:rPr>
            </w:pPr>
          </w:p>
        </w:tc>
        <w:tc>
          <w:tcPr>
            <w:tcW w:w="3244" w:type="dxa"/>
            <w:gridSpan w:val="12"/>
            <w:shd w:val="clear" w:color="auto" w:fill="auto"/>
            <w:vAlign w:val="center"/>
          </w:tcPr>
          <w:p w:rsidR="0044789B" w:rsidRPr="00091BD2" w:rsidRDefault="0044789B" w:rsidP="00091BD2">
            <w:pPr>
              <w:snapToGrid w:val="0"/>
              <w:rPr>
                <w:rFonts w:ascii="Arial Narrow" w:hAnsi="Arial Narrow" w:cs="Arial"/>
                <w:sz w:val="20"/>
                <w:szCs w:val="20"/>
              </w:rPr>
            </w:pPr>
          </w:p>
        </w:tc>
        <w:tc>
          <w:tcPr>
            <w:tcW w:w="992" w:type="dxa"/>
            <w:gridSpan w:val="6"/>
            <w:shd w:val="clear" w:color="auto" w:fill="auto"/>
            <w:vAlign w:val="center"/>
          </w:tcPr>
          <w:p w:rsidR="0044789B" w:rsidRPr="00091BD2" w:rsidRDefault="0044789B" w:rsidP="00091BD2">
            <w:pPr>
              <w:snapToGrid w:val="0"/>
              <w:jc w:val="center"/>
              <w:rPr>
                <w:rFonts w:ascii="Arial Narrow" w:hAnsi="Arial Narrow" w:cs="Arial"/>
                <w:sz w:val="20"/>
                <w:szCs w:val="20"/>
              </w:rPr>
            </w:pPr>
          </w:p>
        </w:tc>
        <w:tc>
          <w:tcPr>
            <w:tcW w:w="1316" w:type="dxa"/>
            <w:gridSpan w:val="4"/>
            <w:shd w:val="clear" w:color="auto" w:fill="auto"/>
            <w:vAlign w:val="center"/>
          </w:tcPr>
          <w:p w:rsidR="0044789B" w:rsidRPr="00091BD2" w:rsidRDefault="0044789B" w:rsidP="00091BD2">
            <w:pPr>
              <w:snapToGrid w:val="0"/>
              <w:jc w:val="center"/>
              <w:rPr>
                <w:rFonts w:ascii="Arial Narrow" w:hAnsi="Arial Narrow" w:cs="Arial"/>
                <w:sz w:val="20"/>
                <w:szCs w:val="20"/>
              </w:rPr>
            </w:pPr>
          </w:p>
        </w:tc>
        <w:tc>
          <w:tcPr>
            <w:tcW w:w="849" w:type="dxa"/>
            <w:gridSpan w:val="4"/>
            <w:shd w:val="clear" w:color="auto" w:fill="auto"/>
            <w:vAlign w:val="center"/>
          </w:tcPr>
          <w:p w:rsidR="0044789B" w:rsidRPr="00091BD2" w:rsidRDefault="0044789B" w:rsidP="00091BD2">
            <w:pPr>
              <w:snapToGrid w:val="0"/>
              <w:jc w:val="center"/>
              <w:rPr>
                <w:rFonts w:ascii="Arial Narrow" w:hAnsi="Arial Narrow" w:cs="Arial"/>
                <w:sz w:val="20"/>
                <w:szCs w:val="20"/>
              </w:rPr>
            </w:pPr>
          </w:p>
        </w:tc>
        <w:tc>
          <w:tcPr>
            <w:tcW w:w="1275" w:type="dxa"/>
            <w:gridSpan w:val="7"/>
            <w:shd w:val="clear" w:color="auto" w:fill="auto"/>
            <w:vAlign w:val="center"/>
          </w:tcPr>
          <w:p w:rsidR="0044789B" w:rsidRPr="00091BD2" w:rsidRDefault="0044789B" w:rsidP="00091BD2">
            <w:pPr>
              <w:snapToGrid w:val="0"/>
              <w:jc w:val="center"/>
              <w:rPr>
                <w:rFonts w:ascii="Arial Narrow" w:hAnsi="Arial Narrow" w:cs="Arial"/>
                <w:sz w:val="20"/>
                <w:szCs w:val="20"/>
              </w:rPr>
            </w:pPr>
          </w:p>
        </w:tc>
        <w:tc>
          <w:tcPr>
            <w:tcW w:w="1276" w:type="dxa"/>
            <w:gridSpan w:val="8"/>
            <w:shd w:val="clear" w:color="auto" w:fill="auto"/>
            <w:vAlign w:val="bottom"/>
          </w:tcPr>
          <w:p w:rsidR="0044789B" w:rsidRPr="00091BD2" w:rsidRDefault="0044789B" w:rsidP="00091BD2">
            <w:pPr>
              <w:snapToGrid w:val="0"/>
              <w:rPr>
                <w:rFonts w:ascii="Arial Narrow" w:hAnsi="Arial Narrow" w:cs="Arial"/>
                <w:sz w:val="20"/>
                <w:szCs w:val="20"/>
              </w:rPr>
            </w:pPr>
          </w:p>
        </w:tc>
        <w:tc>
          <w:tcPr>
            <w:tcW w:w="1231" w:type="dxa"/>
            <w:gridSpan w:val="15"/>
            <w:shd w:val="clear" w:color="auto" w:fill="auto"/>
            <w:vAlign w:val="bottom"/>
          </w:tcPr>
          <w:p w:rsidR="0044789B" w:rsidRPr="00091BD2" w:rsidRDefault="0044789B" w:rsidP="00091BD2">
            <w:pPr>
              <w:jc w:val="right"/>
              <w:rPr>
                <w:rFonts w:ascii="Arial Narrow" w:hAnsi="Arial Narrow" w:cs="Arial"/>
                <w:sz w:val="20"/>
                <w:szCs w:val="20"/>
                <w:shd w:val="clear" w:color="auto" w:fill="FFFF00"/>
              </w:rPr>
            </w:pPr>
            <w:r w:rsidRPr="00091BD2">
              <w:rPr>
                <w:rFonts w:ascii="Arial Narrow" w:hAnsi="Arial Narrow" w:cs="Arial"/>
                <w:sz w:val="20"/>
                <w:szCs w:val="20"/>
              </w:rPr>
              <w:t xml:space="preserve"> (тыс. рублей)</w:t>
            </w:r>
          </w:p>
        </w:tc>
        <w:tc>
          <w:tcPr>
            <w:tcW w:w="322" w:type="dxa"/>
            <w:gridSpan w:val="3"/>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85"/>
        </w:trPr>
        <w:tc>
          <w:tcPr>
            <w:tcW w:w="875" w:type="dxa"/>
            <w:gridSpan w:val="5"/>
            <w:tcBorders>
              <w:top w:val="single" w:sz="4" w:space="0" w:color="000000"/>
              <w:left w:val="single" w:sz="4" w:space="0" w:color="000000"/>
              <w:bottom w:val="single" w:sz="4" w:space="0" w:color="000000"/>
            </w:tcBorders>
            <w:shd w:val="clear" w:color="auto" w:fill="auto"/>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строки</w:t>
            </w:r>
          </w:p>
        </w:tc>
        <w:tc>
          <w:tcPr>
            <w:tcW w:w="3244" w:type="dxa"/>
            <w:gridSpan w:val="12"/>
            <w:tcBorders>
              <w:top w:val="single" w:sz="4" w:space="0" w:color="000000"/>
              <w:left w:val="single" w:sz="4" w:space="0" w:color="000000"/>
              <w:bottom w:val="single" w:sz="4" w:space="0" w:color="000000"/>
            </w:tcBorders>
            <w:shd w:val="clear" w:color="auto" w:fill="auto"/>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Наименование показателей бюджетной классификации</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Целевая статья</w:t>
            </w:r>
          </w:p>
        </w:tc>
        <w:tc>
          <w:tcPr>
            <w:tcW w:w="1316" w:type="dxa"/>
            <w:gridSpan w:val="4"/>
            <w:tcBorders>
              <w:top w:val="single" w:sz="4" w:space="0" w:color="000000"/>
              <w:left w:val="single" w:sz="4" w:space="0" w:color="000000"/>
              <w:bottom w:val="single" w:sz="4" w:space="0" w:color="000000"/>
            </w:tcBorders>
            <w:shd w:val="clear" w:color="auto" w:fill="auto"/>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Вид расходов</w:t>
            </w:r>
          </w:p>
        </w:tc>
        <w:tc>
          <w:tcPr>
            <w:tcW w:w="849" w:type="dxa"/>
            <w:gridSpan w:val="4"/>
            <w:tcBorders>
              <w:top w:val="single" w:sz="4" w:space="0" w:color="000000"/>
              <w:left w:val="single" w:sz="4" w:space="0" w:color="000000"/>
              <w:bottom w:val="single" w:sz="4" w:space="0" w:color="000000"/>
            </w:tcBorders>
            <w:shd w:val="clear" w:color="auto" w:fill="auto"/>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Раздел, подраздел</w:t>
            </w:r>
          </w:p>
        </w:tc>
        <w:tc>
          <w:tcPr>
            <w:tcW w:w="1275" w:type="dxa"/>
            <w:gridSpan w:val="7"/>
            <w:tcBorders>
              <w:top w:val="single" w:sz="4" w:space="0" w:color="000000"/>
              <w:left w:val="single" w:sz="4" w:space="0" w:color="000000"/>
              <w:bottom w:val="single" w:sz="4" w:space="0" w:color="000000"/>
            </w:tcBorders>
            <w:shd w:val="clear" w:color="auto" w:fill="auto"/>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Сумма на          2024 год</w:t>
            </w:r>
          </w:p>
        </w:tc>
        <w:tc>
          <w:tcPr>
            <w:tcW w:w="1276" w:type="dxa"/>
            <w:gridSpan w:val="8"/>
            <w:tcBorders>
              <w:top w:val="single" w:sz="4" w:space="0" w:color="000000"/>
              <w:left w:val="single" w:sz="4" w:space="0" w:color="000000"/>
              <w:bottom w:val="single" w:sz="4" w:space="0" w:color="000000"/>
            </w:tcBorders>
            <w:shd w:val="clear" w:color="auto" w:fill="auto"/>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Сумма на          2025 год</w:t>
            </w:r>
          </w:p>
        </w:tc>
        <w:tc>
          <w:tcPr>
            <w:tcW w:w="1155" w:type="dxa"/>
            <w:gridSpan w:val="14"/>
            <w:tcBorders>
              <w:top w:val="single" w:sz="4" w:space="0" w:color="000000"/>
              <w:left w:val="single" w:sz="4" w:space="0" w:color="000000"/>
              <w:bottom w:val="single" w:sz="4" w:space="0" w:color="000000"/>
            </w:tcBorders>
            <w:shd w:val="clear" w:color="auto" w:fill="auto"/>
            <w:vAlign w:val="center"/>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Сумма на          2026 год</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315"/>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3244" w:type="dxa"/>
            <w:gridSpan w:val="1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w:t>
            </w:r>
          </w:p>
        </w:tc>
        <w:tc>
          <w:tcPr>
            <w:tcW w:w="992"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3</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4</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5</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6</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7</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660"/>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w:t>
            </w:r>
          </w:p>
        </w:tc>
        <w:tc>
          <w:tcPr>
            <w:tcW w:w="3244" w:type="dxa"/>
            <w:gridSpan w:val="12"/>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 xml:space="preserve">Муниципальная программа «Устойчивое развитие муниципального образования поселка Ошарово» </w:t>
            </w:r>
          </w:p>
        </w:tc>
        <w:tc>
          <w:tcPr>
            <w:tcW w:w="992"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01 0 00 00000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2 954,7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1 918,3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1 635,4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630"/>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w:t>
            </w:r>
          </w:p>
        </w:tc>
        <w:tc>
          <w:tcPr>
            <w:tcW w:w="3244" w:type="dxa"/>
            <w:gridSpan w:val="12"/>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Ошарово»</w:t>
            </w:r>
          </w:p>
        </w:tc>
        <w:tc>
          <w:tcPr>
            <w:tcW w:w="992"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01 1 00 00000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773,0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600,0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600,0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1575"/>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3</w:t>
            </w:r>
          </w:p>
        </w:tc>
        <w:tc>
          <w:tcPr>
            <w:tcW w:w="3244" w:type="dxa"/>
            <w:gridSpan w:val="12"/>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 xml:space="preserve">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Ошарово» муниципальной программы «Устойчивое развитие муниципального образования поселка Ошарово» </w:t>
            </w:r>
          </w:p>
        </w:tc>
        <w:tc>
          <w:tcPr>
            <w:tcW w:w="992"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01 1 00 34033</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0,0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100,0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100,0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60"/>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4</w:t>
            </w:r>
          </w:p>
        </w:tc>
        <w:tc>
          <w:tcPr>
            <w:tcW w:w="3244" w:type="dxa"/>
            <w:gridSpan w:val="12"/>
            <w:tcBorders>
              <w:left w:val="single" w:sz="4" w:space="0" w:color="000000"/>
              <w:bottom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Закупка товаров, работ и услуг для государственных (муниципальных) нужд</w:t>
            </w:r>
          </w:p>
        </w:tc>
        <w:tc>
          <w:tcPr>
            <w:tcW w:w="992"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01 1 00 34033</w:t>
            </w:r>
          </w:p>
        </w:tc>
        <w:tc>
          <w:tcPr>
            <w:tcW w:w="1316"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200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0,0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100,0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100,0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630"/>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5</w:t>
            </w:r>
          </w:p>
        </w:tc>
        <w:tc>
          <w:tcPr>
            <w:tcW w:w="3244" w:type="dxa"/>
            <w:gridSpan w:val="12"/>
            <w:tcBorders>
              <w:left w:val="single" w:sz="4" w:space="0" w:color="000000"/>
              <w:bottom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992"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01 1 00 34033</w:t>
            </w:r>
          </w:p>
        </w:tc>
        <w:tc>
          <w:tcPr>
            <w:tcW w:w="1316"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240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0,0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100,0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100,0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315"/>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6</w:t>
            </w:r>
          </w:p>
        </w:tc>
        <w:tc>
          <w:tcPr>
            <w:tcW w:w="3244" w:type="dxa"/>
            <w:gridSpan w:val="12"/>
            <w:tcBorders>
              <w:left w:val="single" w:sz="4" w:space="0" w:color="000000"/>
              <w:bottom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ОБЩЕГОСУДАРСТВЕННЫЕ ВОПРОСЫ</w:t>
            </w:r>
          </w:p>
        </w:tc>
        <w:tc>
          <w:tcPr>
            <w:tcW w:w="992"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01 1 00 34033</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240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01 00</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0,0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100,0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100,0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315"/>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7</w:t>
            </w:r>
          </w:p>
        </w:tc>
        <w:tc>
          <w:tcPr>
            <w:tcW w:w="3244" w:type="dxa"/>
            <w:gridSpan w:val="12"/>
            <w:tcBorders>
              <w:left w:val="single" w:sz="4" w:space="0" w:color="000000"/>
              <w:bottom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Другие общегосударственные вопросы</w:t>
            </w:r>
          </w:p>
        </w:tc>
        <w:tc>
          <w:tcPr>
            <w:tcW w:w="992"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01 1 00 34033</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240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01 13</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0,0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100,0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100,0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1590"/>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8</w:t>
            </w:r>
          </w:p>
        </w:tc>
        <w:tc>
          <w:tcPr>
            <w:tcW w:w="3244" w:type="dxa"/>
            <w:gridSpan w:val="12"/>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 xml:space="preserve">Модернизация и приобретение объектов муниципальной собственности в рамках подпрограммы «Владение, пользование и распоряжение имуществом, находящимся в муниципальной собственности поселка Ошарово» муниципальной программы «Устойчивое развитие муниципального образования поселка Ошарво» </w:t>
            </w:r>
          </w:p>
        </w:tc>
        <w:tc>
          <w:tcPr>
            <w:tcW w:w="992"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01 1 00 79500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683,0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500,0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500,0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60"/>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w:t>
            </w:r>
          </w:p>
        </w:tc>
        <w:tc>
          <w:tcPr>
            <w:tcW w:w="3244" w:type="dxa"/>
            <w:gridSpan w:val="12"/>
            <w:tcBorders>
              <w:left w:val="single" w:sz="4" w:space="0" w:color="000000"/>
              <w:bottom w:val="single" w:sz="4" w:space="0" w:color="000000"/>
            </w:tcBorders>
            <w:shd w:val="clear" w:color="auto" w:fill="auto"/>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Закупка товаров, работ и услуг для государственных (муниципальных) нужд</w:t>
            </w:r>
          </w:p>
        </w:tc>
        <w:tc>
          <w:tcPr>
            <w:tcW w:w="992"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01 1 00 79500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200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683,0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500,0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500,0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630"/>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10</w:t>
            </w:r>
          </w:p>
        </w:tc>
        <w:tc>
          <w:tcPr>
            <w:tcW w:w="3244" w:type="dxa"/>
            <w:gridSpan w:val="12"/>
            <w:tcBorders>
              <w:left w:val="single" w:sz="4" w:space="0" w:color="000000"/>
              <w:bottom w:val="single" w:sz="4" w:space="0" w:color="000000"/>
            </w:tcBorders>
            <w:shd w:val="clear" w:color="auto" w:fill="auto"/>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992"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01 1 00 79500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240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683,0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500,0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500,0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315"/>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11</w:t>
            </w:r>
          </w:p>
        </w:tc>
        <w:tc>
          <w:tcPr>
            <w:tcW w:w="3244" w:type="dxa"/>
            <w:gridSpan w:val="12"/>
            <w:tcBorders>
              <w:left w:val="single" w:sz="4" w:space="0" w:color="000000"/>
              <w:bottom w:val="single" w:sz="4" w:space="0" w:color="000000"/>
            </w:tcBorders>
            <w:shd w:val="clear" w:color="auto" w:fill="auto"/>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ЖИЛИЩНО-КОММУНАЛЬНОЕ ХОЗЯЙСТВО</w:t>
            </w:r>
          </w:p>
        </w:tc>
        <w:tc>
          <w:tcPr>
            <w:tcW w:w="992"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01 1 00 79500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240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05 00</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683,0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500,0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500,0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315"/>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12</w:t>
            </w:r>
          </w:p>
        </w:tc>
        <w:tc>
          <w:tcPr>
            <w:tcW w:w="3244" w:type="dxa"/>
            <w:gridSpan w:val="12"/>
            <w:tcBorders>
              <w:left w:val="single" w:sz="4" w:space="0" w:color="000000"/>
              <w:bottom w:val="single" w:sz="4" w:space="0" w:color="000000"/>
            </w:tcBorders>
            <w:shd w:val="clear" w:color="auto" w:fill="auto"/>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Коммунальное хозяйство</w:t>
            </w:r>
          </w:p>
        </w:tc>
        <w:tc>
          <w:tcPr>
            <w:tcW w:w="992"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01 1 00 </w:t>
            </w:r>
            <w:r w:rsidRPr="00091BD2">
              <w:rPr>
                <w:rFonts w:ascii="Arial Narrow" w:hAnsi="Arial Narrow" w:cs="Arial"/>
                <w:sz w:val="20"/>
                <w:szCs w:val="20"/>
              </w:rPr>
              <w:lastRenderedPageBreak/>
              <w:t>79500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lastRenderedPageBreak/>
              <w:t>240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05 02</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683,0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500,0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500,0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840"/>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13</w:t>
            </w:r>
          </w:p>
        </w:tc>
        <w:tc>
          <w:tcPr>
            <w:tcW w:w="3244" w:type="dxa"/>
            <w:gridSpan w:val="12"/>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 xml:space="preserve">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муниципальной собственности поселка Ошарово» муниципальной программы «Устойчивое развитие муниципального образования поселка Ошарово» </w:t>
            </w:r>
          </w:p>
        </w:tc>
        <w:tc>
          <w:tcPr>
            <w:tcW w:w="992"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01 1 00 92100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90,0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0,0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60"/>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14</w:t>
            </w:r>
          </w:p>
        </w:tc>
        <w:tc>
          <w:tcPr>
            <w:tcW w:w="3244" w:type="dxa"/>
            <w:gridSpan w:val="12"/>
            <w:tcBorders>
              <w:left w:val="single" w:sz="4" w:space="0" w:color="000000"/>
              <w:bottom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Закупка товаров, работ и услуг для государственных (муниципальных) нужд</w:t>
            </w:r>
          </w:p>
        </w:tc>
        <w:tc>
          <w:tcPr>
            <w:tcW w:w="992"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01 1 00 92100</w:t>
            </w:r>
          </w:p>
        </w:tc>
        <w:tc>
          <w:tcPr>
            <w:tcW w:w="1316"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200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90,0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0,0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630"/>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15</w:t>
            </w:r>
          </w:p>
        </w:tc>
        <w:tc>
          <w:tcPr>
            <w:tcW w:w="3244" w:type="dxa"/>
            <w:gridSpan w:val="12"/>
            <w:tcBorders>
              <w:left w:val="single" w:sz="4" w:space="0" w:color="000000"/>
              <w:bottom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992"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01 1 00 92100</w:t>
            </w:r>
          </w:p>
        </w:tc>
        <w:tc>
          <w:tcPr>
            <w:tcW w:w="1316"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240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90,0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0,0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315"/>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16</w:t>
            </w:r>
          </w:p>
        </w:tc>
        <w:tc>
          <w:tcPr>
            <w:tcW w:w="3244" w:type="dxa"/>
            <w:gridSpan w:val="12"/>
            <w:tcBorders>
              <w:left w:val="single" w:sz="4" w:space="0" w:color="000000"/>
              <w:bottom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ОБЩЕГОСУДАРСТВЕННЫЕ ВОПРОСЫ</w:t>
            </w:r>
          </w:p>
        </w:tc>
        <w:tc>
          <w:tcPr>
            <w:tcW w:w="992"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01 1 00 92100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240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01 00</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90,0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0,0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315"/>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17</w:t>
            </w:r>
          </w:p>
        </w:tc>
        <w:tc>
          <w:tcPr>
            <w:tcW w:w="3244" w:type="dxa"/>
            <w:gridSpan w:val="12"/>
            <w:tcBorders>
              <w:left w:val="single" w:sz="4" w:space="0" w:color="000000"/>
              <w:bottom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Другие общегосударственные вопросы</w:t>
            </w:r>
          </w:p>
        </w:tc>
        <w:tc>
          <w:tcPr>
            <w:tcW w:w="992"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01 1 00 92100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240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01 13</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90,0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0,0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1260"/>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18</w:t>
            </w:r>
          </w:p>
        </w:tc>
        <w:tc>
          <w:tcPr>
            <w:tcW w:w="3244" w:type="dxa"/>
            <w:gridSpan w:val="12"/>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 xml:space="preserve">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Ошарово» </w:t>
            </w:r>
          </w:p>
        </w:tc>
        <w:tc>
          <w:tcPr>
            <w:tcW w:w="992"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01 2 00 00000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1 060,0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249,9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556"/>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19</w:t>
            </w:r>
          </w:p>
        </w:tc>
        <w:tc>
          <w:tcPr>
            <w:tcW w:w="3244" w:type="dxa"/>
            <w:gridSpan w:val="12"/>
            <w:tcBorders>
              <w:left w:val="single" w:sz="4" w:space="0" w:color="000000"/>
              <w:bottom w:val="single" w:sz="4" w:space="0" w:color="000000"/>
            </w:tcBorders>
            <w:shd w:val="clear" w:color="auto" w:fill="auto"/>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Мероприятия в области жилищного хозяйства, строительства жилищного фонда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Ошарово» муниципальной программы «Устойчивое развитие муниципального образования поселка Ошарово»</w:t>
            </w:r>
          </w:p>
        </w:tc>
        <w:tc>
          <w:tcPr>
            <w:tcW w:w="992"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01 2 00 10211</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60,0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0,0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600"/>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20</w:t>
            </w:r>
          </w:p>
        </w:tc>
        <w:tc>
          <w:tcPr>
            <w:tcW w:w="3244" w:type="dxa"/>
            <w:gridSpan w:val="12"/>
            <w:tcBorders>
              <w:left w:val="single" w:sz="4" w:space="0" w:color="000000"/>
              <w:bottom w:val="single" w:sz="4" w:space="0" w:color="000000"/>
            </w:tcBorders>
            <w:shd w:val="clear" w:color="auto" w:fill="auto"/>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Капитальные вложения в объекты государственной (муниципальной) собственности</w:t>
            </w:r>
          </w:p>
        </w:tc>
        <w:tc>
          <w:tcPr>
            <w:tcW w:w="992"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01 2 00 10211</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400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60,0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0,0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360"/>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21</w:t>
            </w:r>
          </w:p>
        </w:tc>
        <w:tc>
          <w:tcPr>
            <w:tcW w:w="3244" w:type="dxa"/>
            <w:gridSpan w:val="12"/>
            <w:tcBorders>
              <w:left w:val="single" w:sz="4" w:space="0" w:color="000000"/>
              <w:bottom w:val="single" w:sz="4" w:space="0" w:color="000000"/>
            </w:tcBorders>
            <w:shd w:val="clear" w:color="auto" w:fill="auto"/>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 xml:space="preserve">Бюджетные инвестиции </w:t>
            </w:r>
          </w:p>
        </w:tc>
        <w:tc>
          <w:tcPr>
            <w:tcW w:w="992"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01 2 00 10211</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410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60,0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0,0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435"/>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w:t>
            </w:r>
          </w:p>
        </w:tc>
        <w:tc>
          <w:tcPr>
            <w:tcW w:w="3244" w:type="dxa"/>
            <w:gridSpan w:val="12"/>
            <w:tcBorders>
              <w:left w:val="single" w:sz="4" w:space="0" w:color="000000"/>
              <w:bottom w:val="single" w:sz="4" w:space="0" w:color="000000"/>
            </w:tcBorders>
            <w:shd w:val="clear" w:color="auto" w:fill="auto"/>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ЖИЛИЩНО-КОММУНАЛЬНОЕ ХОЗЯЙСТВО</w:t>
            </w:r>
          </w:p>
        </w:tc>
        <w:tc>
          <w:tcPr>
            <w:tcW w:w="992"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01 2 00 10211</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410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05 00</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60,0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0,0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375"/>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23</w:t>
            </w:r>
          </w:p>
        </w:tc>
        <w:tc>
          <w:tcPr>
            <w:tcW w:w="3244" w:type="dxa"/>
            <w:gridSpan w:val="12"/>
            <w:tcBorders>
              <w:left w:val="single" w:sz="4" w:space="0" w:color="000000"/>
              <w:bottom w:val="single" w:sz="4" w:space="0" w:color="000000"/>
            </w:tcBorders>
            <w:shd w:val="clear" w:color="auto" w:fill="auto"/>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Жилищное хозяйство</w:t>
            </w:r>
          </w:p>
        </w:tc>
        <w:tc>
          <w:tcPr>
            <w:tcW w:w="992"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01 2 00 10211</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410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05 01</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60,0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0,0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A50D80">
        <w:trPr>
          <w:trHeight w:val="510"/>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24</w:t>
            </w:r>
          </w:p>
        </w:tc>
        <w:tc>
          <w:tcPr>
            <w:tcW w:w="3244" w:type="dxa"/>
            <w:gridSpan w:val="12"/>
            <w:tcBorders>
              <w:left w:val="single" w:sz="4" w:space="0" w:color="000000"/>
              <w:bottom w:val="single" w:sz="4" w:space="0" w:color="000000"/>
            </w:tcBorders>
            <w:shd w:val="clear" w:color="auto" w:fill="auto"/>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 xml:space="preserve">Мероприятия в области жилищного хозяйства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Ошарово» </w:t>
            </w:r>
            <w:r w:rsidRPr="00091BD2">
              <w:rPr>
                <w:rFonts w:ascii="Arial Narrow" w:hAnsi="Arial Narrow" w:cs="Arial"/>
                <w:sz w:val="20"/>
                <w:szCs w:val="20"/>
              </w:rPr>
              <w:lastRenderedPageBreak/>
              <w:t>муниципальной программы «Устойчивое развитие муниципального образования поселка Ошарово»</w:t>
            </w:r>
          </w:p>
        </w:tc>
        <w:tc>
          <w:tcPr>
            <w:tcW w:w="992"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lastRenderedPageBreak/>
              <w:t>01 2 00 95020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1 000,0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249,9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585"/>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25</w:t>
            </w:r>
          </w:p>
        </w:tc>
        <w:tc>
          <w:tcPr>
            <w:tcW w:w="3244" w:type="dxa"/>
            <w:gridSpan w:val="12"/>
            <w:tcBorders>
              <w:left w:val="single" w:sz="4" w:space="0" w:color="000000"/>
              <w:bottom w:val="single" w:sz="4" w:space="0" w:color="000000"/>
            </w:tcBorders>
            <w:shd w:val="clear" w:color="auto" w:fill="auto"/>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Закупка товаров, работ и услуг для обеспечения государственных (муниципальных) нужд</w:t>
            </w:r>
          </w:p>
        </w:tc>
        <w:tc>
          <w:tcPr>
            <w:tcW w:w="992"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01 2 00 95020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200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1 000,0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249,9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615"/>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26</w:t>
            </w:r>
          </w:p>
        </w:tc>
        <w:tc>
          <w:tcPr>
            <w:tcW w:w="3244" w:type="dxa"/>
            <w:gridSpan w:val="12"/>
            <w:tcBorders>
              <w:left w:val="single" w:sz="4" w:space="0" w:color="000000"/>
              <w:bottom w:val="single" w:sz="4" w:space="0" w:color="000000"/>
            </w:tcBorders>
            <w:shd w:val="clear" w:color="auto" w:fill="auto"/>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992"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01 2 00 95020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240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1 000,0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249,9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330"/>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27</w:t>
            </w:r>
          </w:p>
        </w:tc>
        <w:tc>
          <w:tcPr>
            <w:tcW w:w="3244" w:type="dxa"/>
            <w:gridSpan w:val="12"/>
            <w:tcBorders>
              <w:left w:val="single" w:sz="4" w:space="0" w:color="000000"/>
              <w:bottom w:val="single" w:sz="4" w:space="0" w:color="000000"/>
            </w:tcBorders>
            <w:shd w:val="clear" w:color="auto" w:fill="auto"/>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ЖИЛИЩНО-КОММУНАЛЬНОЕ ХОЗЯЙСТВО</w:t>
            </w:r>
          </w:p>
        </w:tc>
        <w:tc>
          <w:tcPr>
            <w:tcW w:w="992"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01 2 00 95020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240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05 00</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1 000,0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249,9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285"/>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28</w:t>
            </w:r>
          </w:p>
        </w:tc>
        <w:tc>
          <w:tcPr>
            <w:tcW w:w="3244" w:type="dxa"/>
            <w:gridSpan w:val="12"/>
            <w:tcBorders>
              <w:left w:val="single" w:sz="4" w:space="0" w:color="000000"/>
              <w:bottom w:val="single" w:sz="4" w:space="0" w:color="000000"/>
            </w:tcBorders>
            <w:shd w:val="clear" w:color="auto" w:fill="auto"/>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Жилищное хозяйство</w:t>
            </w:r>
          </w:p>
        </w:tc>
        <w:tc>
          <w:tcPr>
            <w:tcW w:w="992"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01 2 00 95020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240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05 01</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1 000,0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249,9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273"/>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29</w:t>
            </w:r>
          </w:p>
        </w:tc>
        <w:tc>
          <w:tcPr>
            <w:tcW w:w="3244" w:type="dxa"/>
            <w:gridSpan w:val="12"/>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Подпрограмма «Дорожная деятельность в отношении дорог местного значения поселка Ошарово и обеспечение безопасности дорожного движения»</w:t>
            </w:r>
          </w:p>
        </w:tc>
        <w:tc>
          <w:tcPr>
            <w:tcW w:w="992"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01 3 00 00000 </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234,1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100,0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100,0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2190"/>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30</w:t>
            </w:r>
          </w:p>
        </w:tc>
        <w:tc>
          <w:tcPr>
            <w:tcW w:w="3244" w:type="dxa"/>
            <w:gridSpan w:val="12"/>
            <w:tcBorders>
              <w:left w:val="single" w:sz="4" w:space="0" w:color="000000"/>
              <w:bottom w:val="single" w:sz="4" w:space="0" w:color="000000"/>
            </w:tcBorders>
            <w:shd w:val="clear" w:color="auto" w:fill="auto"/>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Ошарово в рамках подпрограммы «Дорожная деятельность в отношении дорог местного значения поселка Ошарово и обеспечение безопасности дорожного движения» муниципальной программы «Устойчивое развитие муниципального образования поселка Ошарово»</w:t>
            </w:r>
          </w:p>
        </w:tc>
        <w:tc>
          <w:tcPr>
            <w:tcW w:w="992"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01 3 00 60020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234,1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100,0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100,0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600"/>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31</w:t>
            </w:r>
          </w:p>
        </w:tc>
        <w:tc>
          <w:tcPr>
            <w:tcW w:w="3244" w:type="dxa"/>
            <w:gridSpan w:val="12"/>
            <w:tcBorders>
              <w:left w:val="single" w:sz="4" w:space="0" w:color="000000"/>
              <w:bottom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Закупка товаров, работ и услуг для обеспечения государственных (муниципальных) нужд</w:t>
            </w:r>
          </w:p>
        </w:tc>
        <w:tc>
          <w:tcPr>
            <w:tcW w:w="992"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01 3 00 60020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200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234,1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100,0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100,0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630"/>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32</w:t>
            </w:r>
          </w:p>
        </w:tc>
        <w:tc>
          <w:tcPr>
            <w:tcW w:w="3244" w:type="dxa"/>
            <w:gridSpan w:val="12"/>
            <w:tcBorders>
              <w:left w:val="single" w:sz="4" w:space="0" w:color="000000"/>
              <w:bottom w:val="single" w:sz="4" w:space="0" w:color="000000"/>
            </w:tcBorders>
            <w:shd w:val="clear" w:color="auto" w:fill="auto"/>
            <w:vAlign w:val="center"/>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992"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01 3 00 60020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240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234,1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100,0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100,0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315"/>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33</w:t>
            </w:r>
          </w:p>
        </w:tc>
        <w:tc>
          <w:tcPr>
            <w:tcW w:w="3244" w:type="dxa"/>
            <w:gridSpan w:val="12"/>
            <w:tcBorders>
              <w:left w:val="single" w:sz="4" w:space="0" w:color="000000"/>
              <w:bottom w:val="single" w:sz="4" w:space="0" w:color="000000"/>
            </w:tcBorders>
            <w:shd w:val="clear" w:color="auto" w:fill="auto"/>
            <w:vAlign w:val="center"/>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НАЦИОНАЛЬНАЯ ЭКОНОМИКА</w:t>
            </w:r>
          </w:p>
        </w:tc>
        <w:tc>
          <w:tcPr>
            <w:tcW w:w="992"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01 3 00 60020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240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04 00</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234,1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100,0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100,0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315"/>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34</w:t>
            </w:r>
          </w:p>
        </w:tc>
        <w:tc>
          <w:tcPr>
            <w:tcW w:w="3244" w:type="dxa"/>
            <w:gridSpan w:val="12"/>
            <w:tcBorders>
              <w:left w:val="single" w:sz="4" w:space="0" w:color="000000"/>
              <w:bottom w:val="single" w:sz="4" w:space="0" w:color="000000"/>
            </w:tcBorders>
            <w:shd w:val="clear" w:color="auto" w:fill="FFFFFF"/>
            <w:vAlign w:val="center"/>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Дорожное хозяйство (дорожные фонды)</w:t>
            </w:r>
          </w:p>
        </w:tc>
        <w:tc>
          <w:tcPr>
            <w:tcW w:w="992"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01 3 00 60020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240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04 09</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234,1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100,0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100,0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645"/>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35</w:t>
            </w:r>
          </w:p>
        </w:tc>
        <w:tc>
          <w:tcPr>
            <w:tcW w:w="3244" w:type="dxa"/>
            <w:gridSpan w:val="12"/>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 xml:space="preserve">Подпрограмма «Организация благоустройства территории, создание среды комфортной для проживания жителей поселка Ошарово»  </w:t>
            </w:r>
          </w:p>
        </w:tc>
        <w:tc>
          <w:tcPr>
            <w:tcW w:w="992"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01 4 00 00000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719,6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800,4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767,4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1245"/>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36</w:t>
            </w:r>
          </w:p>
        </w:tc>
        <w:tc>
          <w:tcPr>
            <w:tcW w:w="3244" w:type="dxa"/>
            <w:gridSpan w:val="12"/>
            <w:tcBorders>
              <w:left w:val="single" w:sz="4" w:space="0" w:color="000000"/>
              <w:bottom w:val="single" w:sz="4" w:space="0" w:color="000000"/>
            </w:tcBorders>
            <w:shd w:val="clear" w:color="auto" w:fill="auto"/>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Уличное освещение в рамках подпрограммы «Организация благоустройства территории, создание среды комфортной для проживания жителей поселка Ошарово» муниципальной программы «Устойчивое развитие муниципального образования поселка Ошарово»</w:t>
            </w:r>
          </w:p>
        </w:tc>
        <w:tc>
          <w:tcPr>
            <w:tcW w:w="992"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01 4 00 06666</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237,8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237,8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237,8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630"/>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37</w:t>
            </w:r>
          </w:p>
        </w:tc>
        <w:tc>
          <w:tcPr>
            <w:tcW w:w="3244" w:type="dxa"/>
            <w:gridSpan w:val="12"/>
            <w:tcBorders>
              <w:left w:val="single" w:sz="4" w:space="0" w:color="000000"/>
              <w:bottom w:val="single" w:sz="4" w:space="0" w:color="000000"/>
            </w:tcBorders>
            <w:shd w:val="clear" w:color="auto" w:fill="FFFFFF"/>
            <w:vAlign w:val="center"/>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Закупка товаров, работ и услуг для обеспечения государственных (муниципальных) нужд</w:t>
            </w:r>
          </w:p>
        </w:tc>
        <w:tc>
          <w:tcPr>
            <w:tcW w:w="992"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01 4 00 06666</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200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237,8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237,8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237,8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630"/>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38</w:t>
            </w:r>
          </w:p>
        </w:tc>
        <w:tc>
          <w:tcPr>
            <w:tcW w:w="3244" w:type="dxa"/>
            <w:gridSpan w:val="12"/>
            <w:tcBorders>
              <w:left w:val="single" w:sz="4" w:space="0" w:color="000000"/>
              <w:bottom w:val="single" w:sz="4" w:space="0" w:color="000000"/>
            </w:tcBorders>
            <w:shd w:val="clear" w:color="auto" w:fill="auto"/>
            <w:vAlign w:val="center"/>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992"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01 4 00 06666</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240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237,8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237,8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237,8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315"/>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39</w:t>
            </w:r>
          </w:p>
        </w:tc>
        <w:tc>
          <w:tcPr>
            <w:tcW w:w="3244" w:type="dxa"/>
            <w:gridSpan w:val="12"/>
            <w:tcBorders>
              <w:left w:val="single" w:sz="4" w:space="0" w:color="000000"/>
              <w:bottom w:val="single" w:sz="4" w:space="0" w:color="000000"/>
            </w:tcBorders>
            <w:shd w:val="clear" w:color="auto" w:fill="auto"/>
            <w:vAlign w:val="center"/>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 xml:space="preserve">ЖИЛИЩНО-КОММУНАЛЬНОЕ </w:t>
            </w:r>
            <w:r w:rsidRPr="00091BD2">
              <w:rPr>
                <w:rFonts w:ascii="Arial Narrow" w:hAnsi="Arial Narrow" w:cs="Arial"/>
                <w:sz w:val="20"/>
                <w:szCs w:val="20"/>
              </w:rPr>
              <w:lastRenderedPageBreak/>
              <w:t>ХОЗЯЙСТВО</w:t>
            </w:r>
          </w:p>
        </w:tc>
        <w:tc>
          <w:tcPr>
            <w:tcW w:w="992"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lastRenderedPageBreak/>
              <w:t xml:space="preserve">01 4 00 </w:t>
            </w:r>
            <w:r w:rsidRPr="00091BD2">
              <w:rPr>
                <w:rFonts w:ascii="Arial Narrow" w:hAnsi="Arial Narrow" w:cs="Arial"/>
                <w:sz w:val="20"/>
                <w:szCs w:val="20"/>
              </w:rPr>
              <w:lastRenderedPageBreak/>
              <w:t>06666</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lastRenderedPageBreak/>
              <w:t>240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05 00</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237,8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237,8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237,8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315"/>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40</w:t>
            </w:r>
          </w:p>
        </w:tc>
        <w:tc>
          <w:tcPr>
            <w:tcW w:w="3244" w:type="dxa"/>
            <w:gridSpan w:val="12"/>
            <w:tcBorders>
              <w:left w:val="single" w:sz="4" w:space="0" w:color="000000"/>
              <w:bottom w:val="single" w:sz="4" w:space="0" w:color="000000"/>
            </w:tcBorders>
            <w:shd w:val="clear" w:color="auto" w:fill="auto"/>
            <w:vAlign w:val="center"/>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Благоустройство</w:t>
            </w:r>
          </w:p>
        </w:tc>
        <w:tc>
          <w:tcPr>
            <w:tcW w:w="992"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01 4 00 06666</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240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05 03</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237,8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237,8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237,8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1560"/>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41</w:t>
            </w:r>
          </w:p>
        </w:tc>
        <w:tc>
          <w:tcPr>
            <w:tcW w:w="3244" w:type="dxa"/>
            <w:gridSpan w:val="12"/>
            <w:tcBorders>
              <w:left w:val="single" w:sz="4" w:space="0" w:color="000000"/>
              <w:bottom w:val="single" w:sz="4" w:space="0" w:color="000000"/>
            </w:tcBorders>
            <w:shd w:val="clear" w:color="auto" w:fill="auto"/>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Прочие мероприятия по благоустройству городских округов и сельских поселений в рамках подпрограммы «Организация благоустройства территории, создание среды комфортной для проживания жителей поселка Ошарово» муниципальной программы «Устойчивое развитие  муниципального образования поселка Ошарово»</w:t>
            </w:r>
          </w:p>
        </w:tc>
        <w:tc>
          <w:tcPr>
            <w:tcW w:w="992"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01 4 00 06667</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406,8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487,6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454,6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630"/>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42</w:t>
            </w:r>
          </w:p>
        </w:tc>
        <w:tc>
          <w:tcPr>
            <w:tcW w:w="3244" w:type="dxa"/>
            <w:gridSpan w:val="12"/>
            <w:tcBorders>
              <w:left w:val="single" w:sz="4" w:space="0" w:color="000000"/>
              <w:bottom w:val="single" w:sz="4" w:space="0" w:color="000000"/>
            </w:tcBorders>
            <w:shd w:val="clear" w:color="auto" w:fill="FFFFFF"/>
            <w:vAlign w:val="center"/>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Закупка товаров, работ и услуг для обеспечения государственных (муниципальных) нужд</w:t>
            </w:r>
          </w:p>
        </w:tc>
        <w:tc>
          <w:tcPr>
            <w:tcW w:w="992"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01 4 00 06667</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200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406,8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487,6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454,6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630"/>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43</w:t>
            </w:r>
          </w:p>
        </w:tc>
        <w:tc>
          <w:tcPr>
            <w:tcW w:w="3244" w:type="dxa"/>
            <w:gridSpan w:val="12"/>
            <w:tcBorders>
              <w:left w:val="single" w:sz="4" w:space="0" w:color="000000"/>
              <w:bottom w:val="single" w:sz="4" w:space="0" w:color="000000"/>
            </w:tcBorders>
            <w:shd w:val="clear" w:color="auto" w:fill="auto"/>
            <w:vAlign w:val="center"/>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992"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01 4 00 06667</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240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406,8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487,6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454,6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315"/>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44</w:t>
            </w:r>
          </w:p>
        </w:tc>
        <w:tc>
          <w:tcPr>
            <w:tcW w:w="3244" w:type="dxa"/>
            <w:gridSpan w:val="12"/>
            <w:tcBorders>
              <w:left w:val="single" w:sz="4" w:space="0" w:color="000000"/>
              <w:bottom w:val="single" w:sz="4" w:space="0" w:color="000000"/>
            </w:tcBorders>
            <w:shd w:val="clear" w:color="auto" w:fill="auto"/>
            <w:vAlign w:val="center"/>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ЖИЛИЩНО-КОММУНАЛЬНОЕ ХОЗЯЙСТВО</w:t>
            </w:r>
          </w:p>
        </w:tc>
        <w:tc>
          <w:tcPr>
            <w:tcW w:w="992"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01 4 00 06667</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240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05 00</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406,8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487,6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454,6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315"/>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45</w:t>
            </w:r>
          </w:p>
        </w:tc>
        <w:tc>
          <w:tcPr>
            <w:tcW w:w="3244" w:type="dxa"/>
            <w:gridSpan w:val="12"/>
            <w:tcBorders>
              <w:left w:val="single" w:sz="4" w:space="0" w:color="000000"/>
              <w:bottom w:val="single" w:sz="4" w:space="0" w:color="000000"/>
            </w:tcBorders>
            <w:shd w:val="clear" w:color="auto" w:fill="auto"/>
            <w:vAlign w:val="center"/>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Благоустройство</w:t>
            </w:r>
          </w:p>
        </w:tc>
        <w:tc>
          <w:tcPr>
            <w:tcW w:w="992"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01 4 00 06667</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240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05 03</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406,8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487,6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454,6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1560"/>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46</w:t>
            </w:r>
          </w:p>
        </w:tc>
        <w:tc>
          <w:tcPr>
            <w:tcW w:w="3244" w:type="dxa"/>
            <w:gridSpan w:val="12"/>
            <w:tcBorders>
              <w:left w:val="single" w:sz="4" w:space="0" w:color="000000"/>
              <w:bottom w:val="single" w:sz="4" w:space="0" w:color="000000"/>
            </w:tcBorders>
            <w:shd w:val="clear" w:color="auto" w:fill="auto"/>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Исполнение переданных полномочий в области обращения с твердыми коммунальными отходами в рамках подпрограммы «Организация благоустройства территории, создание среды комфортной для проживания жителей поселка Ошарово» муниципальной программы «Устойчивое развитие  муниципального образования поселка Ошарово»</w:t>
            </w:r>
          </w:p>
        </w:tc>
        <w:tc>
          <w:tcPr>
            <w:tcW w:w="992"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01 4 00 10590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849" w:type="dxa"/>
            <w:gridSpan w:val="4"/>
            <w:tcBorders>
              <w:left w:val="single" w:sz="4" w:space="0" w:color="000000"/>
              <w:bottom w:val="single" w:sz="4" w:space="0" w:color="000000"/>
            </w:tcBorders>
            <w:shd w:val="clear" w:color="auto" w:fill="auto"/>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75,0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75,0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75,0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630"/>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47</w:t>
            </w:r>
          </w:p>
        </w:tc>
        <w:tc>
          <w:tcPr>
            <w:tcW w:w="3244" w:type="dxa"/>
            <w:gridSpan w:val="12"/>
            <w:tcBorders>
              <w:left w:val="single" w:sz="4" w:space="0" w:color="000000"/>
              <w:bottom w:val="single" w:sz="4" w:space="0" w:color="000000"/>
            </w:tcBorders>
            <w:shd w:val="clear" w:color="auto" w:fill="FFFFFF"/>
            <w:vAlign w:val="center"/>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Закупка товаров, работ и услуг для обеспечения государственных (муниципальных) нужд</w:t>
            </w:r>
          </w:p>
        </w:tc>
        <w:tc>
          <w:tcPr>
            <w:tcW w:w="992"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01 4 00 10590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200</w:t>
            </w:r>
          </w:p>
        </w:tc>
        <w:tc>
          <w:tcPr>
            <w:tcW w:w="849" w:type="dxa"/>
            <w:gridSpan w:val="4"/>
            <w:tcBorders>
              <w:left w:val="single" w:sz="4" w:space="0" w:color="000000"/>
              <w:bottom w:val="single" w:sz="4" w:space="0" w:color="000000"/>
            </w:tcBorders>
            <w:shd w:val="clear" w:color="auto" w:fill="auto"/>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75,0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75,0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75,0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630"/>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48</w:t>
            </w:r>
          </w:p>
        </w:tc>
        <w:tc>
          <w:tcPr>
            <w:tcW w:w="3244" w:type="dxa"/>
            <w:gridSpan w:val="12"/>
            <w:tcBorders>
              <w:left w:val="single" w:sz="4" w:space="0" w:color="000000"/>
              <w:bottom w:val="single" w:sz="4" w:space="0" w:color="000000"/>
            </w:tcBorders>
            <w:shd w:val="clear" w:color="auto" w:fill="auto"/>
            <w:vAlign w:val="center"/>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992"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01 4 00 10590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240</w:t>
            </w:r>
          </w:p>
        </w:tc>
        <w:tc>
          <w:tcPr>
            <w:tcW w:w="849" w:type="dxa"/>
            <w:gridSpan w:val="4"/>
            <w:tcBorders>
              <w:left w:val="single" w:sz="4" w:space="0" w:color="000000"/>
              <w:bottom w:val="single" w:sz="4" w:space="0" w:color="000000"/>
            </w:tcBorders>
            <w:shd w:val="clear" w:color="auto" w:fill="auto"/>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75,0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75,0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75,0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315"/>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49</w:t>
            </w:r>
          </w:p>
        </w:tc>
        <w:tc>
          <w:tcPr>
            <w:tcW w:w="3244" w:type="dxa"/>
            <w:gridSpan w:val="12"/>
            <w:tcBorders>
              <w:left w:val="single" w:sz="4" w:space="0" w:color="000000"/>
              <w:bottom w:val="single" w:sz="4" w:space="0" w:color="000000"/>
            </w:tcBorders>
            <w:shd w:val="clear" w:color="auto" w:fill="auto"/>
            <w:vAlign w:val="center"/>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ЖИЛИЩНО-КОММУНАЛЬНОЕ ХОЗЯЙСТВО</w:t>
            </w:r>
          </w:p>
        </w:tc>
        <w:tc>
          <w:tcPr>
            <w:tcW w:w="992"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01 4 00 10590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240</w:t>
            </w:r>
          </w:p>
        </w:tc>
        <w:tc>
          <w:tcPr>
            <w:tcW w:w="849" w:type="dxa"/>
            <w:gridSpan w:val="4"/>
            <w:tcBorders>
              <w:left w:val="single" w:sz="4" w:space="0" w:color="000000"/>
              <w:bottom w:val="single" w:sz="4" w:space="0" w:color="000000"/>
            </w:tcBorders>
            <w:shd w:val="clear" w:color="auto" w:fill="auto"/>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05 00</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75,0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75,0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75,0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315"/>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50</w:t>
            </w:r>
          </w:p>
        </w:tc>
        <w:tc>
          <w:tcPr>
            <w:tcW w:w="3244" w:type="dxa"/>
            <w:gridSpan w:val="12"/>
            <w:tcBorders>
              <w:left w:val="single" w:sz="4" w:space="0" w:color="000000"/>
              <w:bottom w:val="single" w:sz="4" w:space="0" w:color="000000"/>
            </w:tcBorders>
            <w:shd w:val="clear" w:color="auto" w:fill="auto"/>
            <w:vAlign w:val="center"/>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Благоустройство</w:t>
            </w:r>
          </w:p>
        </w:tc>
        <w:tc>
          <w:tcPr>
            <w:tcW w:w="992"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01 4 00 10590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240</w:t>
            </w:r>
          </w:p>
        </w:tc>
        <w:tc>
          <w:tcPr>
            <w:tcW w:w="849" w:type="dxa"/>
            <w:gridSpan w:val="4"/>
            <w:tcBorders>
              <w:left w:val="single" w:sz="4" w:space="0" w:color="000000"/>
              <w:bottom w:val="single" w:sz="4" w:space="0" w:color="000000"/>
            </w:tcBorders>
            <w:shd w:val="clear" w:color="auto" w:fill="auto"/>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05 03</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75,0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75,0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75,0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600"/>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51</w:t>
            </w:r>
          </w:p>
        </w:tc>
        <w:tc>
          <w:tcPr>
            <w:tcW w:w="3244" w:type="dxa"/>
            <w:gridSpan w:val="12"/>
            <w:tcBorders>
              <w:left w:val="single" w:sz="4" w:space="0" w:color="000000"/>
              <w:bottom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 xml:space="preserve">Подпрограмма «Предупреждение, ликвидация последствий ЧС и обеспечение мер пожарной безопасности на территории поселка Ошарово» </w:t>
            </w:r>
          </w:p>
        </w:tc>
        <w:tc>
          <w:tcPr>
            <w:tcW w:w="992"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01 5 00 00000</w:t>
            </w:r>
          </w:p>
        </w:tc>
        <w:tc>
          <w:tcPr>
            <w:tcW w:w="1316" w:type="dxa"/>
            <w:gridSpan w:val="4"/>
            <w:tcBorders>
              <w:left w:val="single" w:sz="4" w:space="0" w:color="000000"/>
              <w:bottom w:val="single" w:sz="4" w:space="0" w:color="000000"/>
            </w:tcBorders>
            <w:shd w:val="clear" w:color="auto" w:fill="auto"/>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849" w:type="dxa"/>
            <w:gridSpan w:val="4"/>
            <w:tcBorders>
              <w:left w:val="single" w:sz="4" w:space="0" w:color="000000"/>
              <w:bottom w:val="single" w:sz="4" w:space="0" w:color="000000"/>
            </w:tcBorders>
            <w:shd w:val="clear" w:color="auto" w:fill="auto"/>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165,5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165,5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165,5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2190"/>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52</w:t>
            </w:r>
          </w:p>
        </w:tc>
        <w:tc>
          <w:tcPr>
            <w:tcW w:w="3244" w:type="dxa"/>
            <w:gridSpan w:val="12"/>
            <w:tcBorders>
              <w:left w:val="single" w:sz="4" w:space="0" w:color="000000"/>
              <w:bottom w:val="single" w:sz="4" w:space="0" w:color="000000"/>
            </w:tcBorders>
            <w:shd w:val="clear" w:color="auto" w:fill="auto"/>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Расходы муниципального образования на реализацию других функций,связанных с обеспечением национальной безопасности и правоохранительной деятельности поселка Ошарово в рамках подпрограммы «Предупреждение, ликвидация последствий ЧС и обеспечение мер пожарной безопасности на территории поселка Ошарово» муниципальной программы  «Устойчивое развитие  муниципального образования поселка Ошарово»</w:t>
            </w:r>
          </w:p>
        </w:tc>
        <w:tc>
          <w:tcPr>
            <w:tcW w:w="992"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01 5 00 21800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164,2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164,2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164,2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630"/>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lastRenderedPageBreak/>
              <w:t>53</w:t>
            </w:r>
          </w:p>
        </w:tc>
        <w:tc>
          <w:tcPr>
            <w:tcW w:w="3244" w:type="dxa"/>
            <w:gridSpan w:val="12"/>
            <w:tcBorders>
              <w:left w:val="single" w:sz="4" w:space="0" w:color="000000"/>
              <w:bottom w:val="single" w:sz="4" w:space="0" w:color="000000"/>
            </w:tcBorders>
            <w:shd w:val="clear" w:color="auto" w:fill="FFFFFF"/>
            <w:vAlign w:val="center"/>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Закупка товаров, работ и услуг для обеспечения государственных (муниципальных) нужд</w:t>
            </w:r>
          </w:p>
        </w:tc>
        <w:tc>
          <w:tcPr>
            <w:tcW w:w="992"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01 5 00 21800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200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164,2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164,2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164,2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630"/>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54</w:t>
            </w:r>
          </w:p>
        </w:tc>
        <w:tc>
          <w:tcPr>
            <w:tcW w:w="3244" w:type="dxa"/>
            <w:gridSpan w:val="12"/>
            <w:tcBorders>
              <w:left w:val="single" w:sz="4" w:space="0" w:color="000000"/>
              <w:bottom w:val="single" w:sz="4" w:space="0" w:color="000000"/>
            </w:tcBorders>
            <w:shd w:val="clear" w:color="auto" w:fill="auto"/>
            <w:vAlign w:val="center"/>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992"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01 5 00 21800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240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164,2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164,2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164,2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630"/>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55</w:t>
            </w:r>
          </w:p>
        </w:tc>
        <w:tc>
          <w:tcPr>
            <w:tcW w:w="3244" w:type="dxa"/>
            <w:gridSpan w:val="12"/>
            <w:tcBorders>
              <w:left w:val="single" w:sz="4" w:space="0" w:color="000000"/>
              <w:bottom w:val="single" w:sz="4" w:space="0" w:color="000000"/>
            </w:tcBorders>
            <w:shd w:val="clear" w:color="auto" w:fill="auto"/>
            <w:vAlign w:val="center"/>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НАЦИОНАЛЬНАЯ БЕЗОПАСНОСТЬ И ПРАВООХРАНИТЕЛЬНАЯ ДЕЯТЕЛЬНОСТЬ</w:t>
            </w:r>
          </w:p>
        </w:tc>
        <w:tc>
          <w:tcPr>
            <w:tcW w:w="992"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01 5 00 21800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240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03 00</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164,2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164,2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164,2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630"/>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56</w:t>
            </w:r>
          </w:p>
        </w:tc>
        <w:tc>
          <w:tcPr>
            <w:tcW w:w="3244" w:type="dxa"/>
            <w:gridSpan w:val="12"/>
            <w:tcBorders>
              <w:left w:val="single" w:sz="4" w:space="0" w:color="000000"/>
              <w:bottom w:val="single" w:sz="4" w:space="0" w:color="000000"/>
            </w:tcBorders>
            <w:shd w:val="clear" w:color="auto" w:fill="auto"/>
            <w:vAlign w:val="center"/>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992"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01 5 00 21800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240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03 10</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164,2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164,2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164,2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1575"/>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57</w:t>
            </w:r>
          </w:p>
        </w:tc>
        <w:tc>
          <w:tcPr>
            <w:tcW w:w="3244" w:type="dxa"/>
            <w:gridSpan w:val="12"/>
            <w:tcBorders>
              <w:left w:val="single" w:sz="4" w:space="0" w:color="000000"/>
              <w:bottom w:val="single" w:sz="4" w:space="0" w:color="000000"/>
            </w:tcBorders>
            <w:shd w:val="clear" w:color="auto" w:fill="auto"/>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Ошарово» муниципальной программы «Устойчивое развитие муниципального образования поселка Ошарово»</w:t>
            </w:r>
          </w:p>
        </w:tc>
        <w:tc>
          <w:tcPr>
            <w:tcW w:w="992"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5 00 S4120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1,3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1,3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1,3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570"/>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58</w:t>
            </w:r>
          </w:p>
        </w:tc>
        <w:tc>
          <w:tcPr>
            <w:tcW w:w="3244" w:type="dxa"/>
            <w:gridSpan w:val="12"/>
            <w:tcBorders>
              <w:left w:val="single" w:sz="4" w:space="0" w:color="000000"/>
              <w:bottom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Закупка товаров, работ и услуг для обеспечения государственных (муниципальных) нужд</w:t>
            </w:r>
          </w:p>
        </w:tc>
        <w:tc>
          <w:tcPr>
            <w:tcW w:w="992"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5 00 S4120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200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1,3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1,3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1,3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645"/>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59</w:t>
            </w:r>
          </w:p>
        </w:tc>
        <w:tc>
          <w:tcPr>
            <w:tcW w:w="3244" w:type="dxa"/>
            <w:gridSpan w:val="12"/>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992"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5 00 S4120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240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1,3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1,3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1,3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630"/>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60</w:t>
            </w:r>
          </w:p>
        </w:tc>
        <w:tc>
          <w:tcPr>
            <w:tcW w:w="3244" w:type="dxa"/>
            <w:gridSpan w:val="12"/>
            <w:tcBorders>
              <w:left w:val="single" w:sz="4" w:space="0" w:color="000000"/>
              <w:bottom w:val="single" w:sz="4" w:space="0" w:color="000000"/>
            </w:tcBorders>
            <w:shd w:val="clear" w:color="auto" w:fill="auto"/>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НАЦИОНАЛЬНАЯ БЕЗОПАСНОСТЬ И ПРАВООХРАНИТЕЛЬНАЯ ДЕЯТЕЛЬНОСТЬ</w:t>
            </w:r>
          </w:p>
        </w:tc>
        <w:tc>
          <w:tcPr>
            <w:tcW w:w="992"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5 00 S4120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240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0300</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1,3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1,3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1,3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555"/>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61</w:t>
            </w:r>
          </w:p>
        </w:tc>
        <w:tc>
          <w:tcPr>
            <w:tcW w:w="3244" w:type="dxa"/>
            <w:gridSpan w:val="12"/>
            <w:tcBorders>
              <w:left w:val="single" w:sz="4" w:space="0" w:color="000000"/>
              <w:bottom w:val="single" w:sz="4" w:space="0" w:color="000000"/>
            </w:tcBorders>
            <w:shd w:val="clear" w:color="auto" w:fill="auto"/>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992"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5 00 S4120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240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0310</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1,3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1,3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1,3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630"/>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62</w:t>
            </w:r>
          </w:p>
        </w:tc>
        <w:tc>
          <w:tcPr>
            <w:tcW w:w="3244" w:type="dxa"/>
            <w:gridSpan w:val="12"/>
            <w:tcBorders>
              <w:left w:val="single" w:sz="4" w:space="0" w:color="000000"/>
              <w:bottom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Подпрограмма «Противодействие экстремизму и профилактика терроризма на территории поселка Ошарово»</w:t>
            </w:r>
          </w:p>
        </w:tc>
        <w:tc>
          <w:tcPr>
            <w:tcW w:w="992"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01 6 00 00000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1,5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1,5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1,5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1260"/>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63</w:t>
            </w:r>
          </w:p>
        </w:tc>
        <w:tc>
          <w:tcPr>
            <w:tcW w:w="3244" w:type="dxa"/>
            <w:gridSpan w:val="12"/>
            <w:tcBorders>
              <w:left w:val="single" w:sz="4" w:space="0" w:color="000000"/>
              <w:bottom w:val="single" w:sz="4" w:space="0" w:color="000000"/>
            </w:tcBorders>
            <w:shd w:val="clear" w:color="auto" w:fill="auto"/>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Мероприятия по противодействию экстремизму и терроризму в рамках подпрограммы «Противодействие экстремизму и профилактика терроризма на территории поселка Ошарово» муниципальной программы  «Устойчивое развитие муниципального образования поселка Ошарово»</w:t>
            </w:r>
          </w:p>
        </w:tc>
        <w:tc>
          <w:tcPr>
            <w:tcW w:w="992"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01 6 00 03330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1,5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1,5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1,5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600"/>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64</w:t>
            </w:r>
          </w:p>
        </w:tc>
        <w:tc>
          <w:tcPr>
            <w:tcW w:w="3244" w:type="dxa"/>
            <w:gridSpan w:val="12"/>
            <w:tcBorders>
              <w:left w:val="single" w:sz="4" w:space="0" w:color="000000"/>
              <w:bottom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Закупка товаров, работ и услуг для обеспечения государственных (муниципальных) нужд</w:t>
            </w:r>
          </w:p>
        </w:tc>
        <w:tc>
          <w:tcPr>
            <w:tcW w:w="992"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01 6 00 03330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200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1,5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1,5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1,5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630"/>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65</w:t>
            </w:r>
          </w:p>
        </w:tc>
        <w:tc>
          <w:tcPr>
            <w:tcW w:w="3244" w:type="dxa"/>
            <w:gridSpan w:val="12"/>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992"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01 6 00 03330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240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1,5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1,5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1,5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315"/>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66</w:t>
            </w:r>
          </w:p>
        </w:tc>
        <w:tc>
          <w:tcPr>
            <w:tcW w:w="3244" w:type="dxa"/>
            <w:gridSpan w:val="12"/>
            <w:tcBorders>
              <w:left w:val="single" w:sz="4" w:space="0" w:color="000000"/>
              <w:bottom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ОБЩЕГОСУДАРСТВЕННЫЕ ВОПРОСЫ</w:t>
            </w:r>
          </w:p>
        </w:tc>
        <w:tc>
          <w:tcPr>
            <w:tcW w:w="992"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01 6 00 03330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240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01 00</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1,5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1,5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1,5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315"/>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67</w:t>
            </w:r>
          </w:p>
        </w:tc>
        <w:tc>
          <w:tcPr>
            <w:tcW w:w="3244" w:type="dxa"/>
            <w:gridSpan w:val="12"/>
            <w:tcBorders>
              <w:left w:val="single" w:sz="4" w:space="0" w:color="000000"/>
              <w:bottom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Другие общегосударственные вопросы</w:t>
            </w:r>
          </w:p>
        </w:tc>
        <w:tc>
          <w:tcPr>
            <w:tcW w:w="992"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01 6 00 03330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240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01 13</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1,5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1,5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1,5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600"/>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68</w:t>
            </w:r>
          </w:p>
        </w:tc>
        <w:tc>
          <w:tcPr>
            <w:tcW w:w="3244" w:type="dxa"/>
            <w:gridSpan w:val="12"/>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Подпрограмма «Профилактика правонарушений на территории поселка Ошарово»</w:t>
            </w:r>
          </w:p>
        </w:tc>
        <w:tc>
          <w:tcPr>
            <w:tcW w:w="992"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01 7 00 00000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1,0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1,0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1,0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1905"/>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lastRenderedPageBreak/>
              <w:t>69</w:t>
            </w:r>
          </w:p>
        </w:tc>
        <w:tc>
          <w:tcPr>
            <w:tcW w:w="3244" w:type="dxa"/>
            <w:gridSpan w:val="12"/>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 xml:space="preserve">Обеспечение материальными ресурсами для изготовления и размещения информационных памяток, плакатов по профилактике правонарушений на территории поселка Ошарово в рамках подпрограммы «Профилактика правонарушений на территории поселка Ошарово» муниципальной программы </w:t>
            </w:r>
            <w:r w:rsidRPr="00091BD2">
              <w:rPr>
                <w:rFonts w:ascii="Arial Narrow" w:hAnsi="Arial Narrow" w:cs="Arial"/>
                <w:sz w:val="20"/>
                <w:szCs w:val="20"/>
              </w:rPr>
              <w:br/>
              <w:t>«Устойчивое развитие муниципального образования поселка Ошарово»</w:t>
            </w:r>
          </w:p>
        </w:tc>
        <w:tc>
          <w:tcPr>
            <w:tcW w:w="992"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01 7 00 21012</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1,0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1,0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1,0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630"/>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70</w:t>
            </w:r>
          </w:p>
        </w:tc>
        <w:tc>
          <w:tcPr>
            <w:tcW w:w="3244" w:type="dxa"/>
            <w:gridSpan w:val="12"/>
            <w:tcBorders>
              <w:left w:val="single" w:sz="4" w:space="0" w:color="000000"/>
              <w:bottom w:val="single" w:sz="4" w:space="0" w:color="000000"/>
            </w:tcBorders>
            <w:shd w:val="clear" w:color="auto" w:fill="auto"/>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Закупка товаров, работ и услуг для обеспечения государственных (муниципальных) нужд</w:t>
            </w:r>
          </w:p>
        </w:tc>
        <w:tc>
          <w:tcPr>
            <w:tcW w:w="992"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01 7 00 21012</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200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1,0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1,0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1,0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630"/>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71</w:t>
            </w:r>
          </w:p>
        </w:tc>
        <w:tc>
          <w:tcPr>
            <w:tcW w:w="3244" w:type="dxa"/>
            <w:gridSpan w:val="12"/>
            <w:tcBorders>
              <w:left w:val="single" w:sz="4" w:space="0" w:color="000000"/>
              <w:bottom w:val="single" w:sz="4" w:space="0" w:color="000000"/>
            </w:tcBorders>
            <w:shd w:val="clear" w:color="auto" w:fill="auto"/>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992"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01 7 00 21012</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240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1,0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1,0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1,0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315"/>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72</w:t>
            </w:r>
          </w:p>
        </w:tc>
        <w:tc>
          <w:tcPr>
            <w:tcW w:w="3244" w:type="dxa"/>
            <w:gridSpan w:val="12"/>
            <w:tcBorders>
              <w:left w:val="single" w:sz="4" w:space="0" w:color="000000"/>
              <w:bottom w:val="single" w:sz="4" w:space="0" w:color="000000"/>
            </w:tcBorders>
            <w:shd w:val="clear" w:color="auto" w:fill="auto"/>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ОБЩЕГОСУДАРСТВЕННЫЕ ВОПРОСЫ</w:t>
            </w:r>
          </w:p>
        </w:tc>
        <w:tc>
          <w:tcPr>
            <w:tcW w:w="992"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01 7 00 21012</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240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01 00</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1,0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1,0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1,0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945"/>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73</w:t>
            </w:r>
          </w:p>
        </w:tc>
        <w:tc>
          <w:tcPr>
            <w:tcW w:w="3244" w:type="dxa"/>
            <w:gridSpan w:val="12"/>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2"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01 7 00 21012</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240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01 04</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1,0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1,0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1,0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315"/>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74</w:t>
            </w:r>
          </w:p>
        </w:tc>
        <w:tc>
          <w:tcPr>
            <w:tcW w:w="3244" w:type="dxa"/>
            <w:gridSpan w:val="12"/>
            <w:tcBorders>
              <w:left w:val="single" w:sz="4" w:space="0" w:color="000000"/>
              <w:bottom w:val="single" w:sz="4" w:space="0" w:color="000000"/>
            </w:tcBorders>
            <w:shd w:val="clear" w:color="auto" w:fill="FFFFFF"/>
            <w:vAlign w:val="center"/>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Непрограммные расходы органов местного самоуправления</w:t>
            </w:r>
          </w:p>
        </w:tc>
        <w:tc>
          <w:tcPr>
            <w:tcW w:w="992"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81 0 00 00000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2 022,6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1 940,5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2 022,7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315"/>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75</w:t>
            </w:r>
          </w:p>
        </w:tc>
        <w:tc>
          <w:tcPr>
            <w:tcW w:w="3244" w:type="dxa"/>
            <w:gridSpan w:val="12"/>
            <w:tcBorders>
              <w:left w:val="single" w:sz="4" w:space="0" w:color="000000"/>
              <w:bottom w:val="single" w:sz="4" w:space="0" w:color="000000"/>
            </w:tcBorders>
            <w:shd w:val="clear" w:color="auto" w:fill="auto"/>
            <w:vAlign w:val="center"/>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Функционирование Главы муниципального образования</w:t>
            </w:r>
          </w:p>
        </w:tc>
        <w:tc>
          <w:tcPr>
            <w:tcW w:w="992"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81 1 00 00000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2 022,6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1 940,5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2 022,7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630"/>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76</w:t>
            </w:r>
          </w:p>
        </w:tc>
        <w:tc>
          <w:tcPr>
            <w:tcW w:w="3244" w:type="dxa"/>
            <w:gridSpan w:val="12"/>
            <w:tcBorders>
              <w:left w:val="single" w:sz="4" w:space="0" w:color="000000"/>
              <w:bottom w:val="single" w:sz="4" w:space="0" w:color="000000"/>
            </w:tcBorders>
            <w:shd w:val="clear" w:color="auto" w:fill="FFFFFF"/>
            <w:vAlign w:val="center"/>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 xml:space="preserve">Глава муниципального образования поселка Ошарово в рамках непрограммных расходов поселка </w:t>
            </w:r>
          </w:p>
        </w:tc>
        <w:tc>
          <w:tcPr>
            <w:tcW w:w="992"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81 1 00 00230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1 901,4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1 819,2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1 901,4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1260"/>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77</w:t>
            </w:r>
          </w:p>
        </w:tc>
        <w:tc>
          <w:tcPr>
            <w:tcW w:w="3244" w:type="dxa"/>
            <w:gridSpan w:val="12"/>
            <w:tcBorders>
              <w:left w:val="single" w:sz="4" w:space="0" w:color="000000"/>
              <w:bottom w:val="single" w:sz="4" w:space="0" w:color="000000"/>
            </w:tcBorders>
            <w:shd w:val="clear" w:color="auto" w:fill="auto"/>
            <w:vAlign w:val="center"/>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81 1 00 00230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100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1 901,4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1 819,2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1 901,4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315"/>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78</w:t>
            </w:r>
          </w:p>
        </w:tc>
        <w:tc>
          <w:tcPr>
            <w:tcW w:w="3244" w:type="dxa"/>
            <w:gridSpan w:val="12"/>
            <w:tcBorders>
              <w:left w:val="single" w:sz="4" w:space="0" w:color="000000"/>
              <w:bottom w:val="single" w:sz="4" w:space="0" w:color="000000"/>
            </w:tcBorders>
            <w:shd w:val="clear" w:color="auto" w:fill="auto"/>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Расходы на выплаты персоналу государственных (муниципальных) органов</w:t>
            </w:r>
          </w:p>
        </w:tc>
        <w:tc>
          <w:tcPr>
            <w:tcW w:w="992"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81 1 00 00230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120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1 901,4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1 819,2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1 901,4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315"/>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79</w:t>
            </w:r>
          </w:p>
        </w:tc>
        <w:tc>
          <w:tcPr>
            <w:tcW w:w="3244" w:type="dxa"/>
            <w:gridSpan w:val="12"/>
            <w:tcBorders>
              <w:left w:val="single" w:sz="4" w:space="0" w:color="000000"/>
              <w:bottom w:val="single" w:sz="4" w:space="0" w:color="000000"/>
            </w:tcBorders>
            <w:shd w:val="clear" w:color="auto" w:fill="auto"/>
            <w:vAlign w:val="center"/>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ОБЩЕГОСУДАРСТВЕННЫЕ ВОПРОСЫ</w:t>
            </w:r>
          </w:p>
        </w:tc>
        <w:tc>
          <w:tcPr>
            <w:tcW w:w="992"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81 1 00 00230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120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01 00</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1 901,4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1 819,2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1 901,4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585"/>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80</w:t>
            </w:r>
          </w:p>
        </w:tc>
        <w:tc>
          <w:tcPr>
            <w:tcW w:w="3244" w:type="dxa"/>
            <w:gridSpan w:val="12"/>
            <w:tcBorders>
              <w:left w:val="single" w:sz="4" w:space="0" w:color="000000"/>
              <w:bottom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992"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81 1 00 00230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120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01 02</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1 901,4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1 819,2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1 901,4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315"/>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81</w:t>
            </w:r>
          </w:p>
        </w:tc>
        <w:tc>
          <w:tcPr>
            <w:tcW w:w="3244" w:type="dxa"/>
            <w:gridSpan w:val="12"/>
            <w:tcBorders>
              <w:left w:val="single" w:sz="4" w:space="0" w:color="000000"/>
              <w:bottom w:val="single" w:sz="4" w:space="0" w:color="000000"/>
            </w:tcBorders>
            <w:shd w:val="clear" w:color="auto" w:fill="auto"/>
            <w:vAlign w:val="center"/>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Ежемесячное денежное поощрение</w:t>
            </w:r>
          </w:p>
        </w:tc>
        <w:tc>
          <w:tcPr>
            <w:tcW w:w="992"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81 1 00 89000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121,2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121,3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121,3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1260"/>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82</w:t>
            </w:r>
          </w:p>
        </w:tc>
        <w:tc>
          <w:tcPr>
            <w:tcW w:w="3244" w:type="dxa"/>
            <w:gridSpan w:val="12"/>
            <w:tcBorders>
              <w:left w:val="single" w:sz="4" w:space="0" w:color="000000"/>
              <w:bottom w:val="single" w:sz="4" w:space="0" w:color="000000"/>
            </w:tcBorders>
            <w:shd w:val="clear" w:color="auto" w:fill="auto"/>
            <w:vAlign w:val="center"/>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81 1 00 89000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100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121,2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121,3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121,3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300"/>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83</w:t>
            </w:r>
          </w:p>
        </w:tc>
        <w:tc>
          <w:tcPr>
            <w:tcW w:w="3244" w:type="dxa"/>
            <w:gridSpan w:val="12"/>
            <w:tcBorders>
              <w:left w:val="single" w:sz="4" w:space="0" w:color="000000"/>
              <w:bottom w:val="single" w:sz="4" w:space="0" w:color="000000"/>
            </w:tcBorders>
            <w:shd w:val="clear" w:color="auto" w:fill="FFFFFF"/>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Расходы на выплаты персоналу государственных (муниципальных) органов</w:t>
            </w:r>
          </w:p>
        </w:tc>
        <w:tc>
          <w:tcPr>
            <w:tcW w:w="992"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81 1 00 89000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120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121,2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121,3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121,3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315"/>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84</w:t>
            </w:r>
          </w:p>
        </w:tc>
        <w:tc>
          <w:tcPr>
            <w:tcW w:w="3244" w:type="dxa"/>
            <w:gridSpan w:val="12"/>
            <w:tcBorders>
              <w:left w:val="single" w:sz="4" w:space="0" w:color="000000"/>
              <w:bottom w:val="single" w:sz="4" w:space="0" w:color="000000"/>
            </w:tcBorders>
            <w:shd w:val="clear" w:color="auto" w:fill="auto"/>
            <w:vAlign w:val="center"/>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ОБЩЕГОСУДАРСТВЕННЫЕ ВОПРОСЫ</w:t>
            </w:r>
          </w:p>
        </w:tc>
        <w:tc>
          <w:tcPr>
            <w:tcW w:w="992"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81 1 00 89000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120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01 00</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121,2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121,3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121,3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585"/>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lastRenderedPageBreak/>
              <w:t>85</w:t>
            </w:r>
          </w:p>
        </w:tc>
        <w:tc>
          <w:tcPr>
            <w:tcW w:w="3244" w:type="dxa"/>
            <w:gridSpan w:val="12"/>
            <w:tcBorders>
              <w:left w:val="single" w:sz="4" w:space="0" w:color="000000"/>
              <w:bottom w:val="single" w:sz="4" w:space="0" w:color="000000"/>
            </w:tcBorders>
            <w:shd w:val="clear" w:color="auto" w:fill="FFFFFF"/>
            <w:vAlign w:val="center"/>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992"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81 1 00 89000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120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01 02</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121,2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121,3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121,3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630"/>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86</w:t>
            </w:r>
          </w:p>
        </w:tc>
        <w:tc>
          <w:tcPr>
            <w:tcW w:w="3244" w:type="dxa"/>
            <w:gridSpan w:val="12"/>
            <w:tcBorders>
              <w:left w:val="single" w:sz="4" w:space="0" w:color="000000"/>
              <w:bottom w:val="single" w:sz="4" w:space="0" w:color="000000"/>
            </w:tcBorders>
            <w:shd w:val="clear" w:color="auto" w:fill="FFFFFF"/>
            <w:vAlign w:val="center"/>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Непрограммные расходы исполнительных органов местного самоуправления</w:t>
            </w:r>
          </w:p>
        </w:tc>
        <w:tc>
          <w:tcPr>
            <w:tcW w:w="992"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91 0 00 00000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7 061,0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7 143,2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7 061,0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615"/>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87</w:t>
            </w:r>
          </w:p>
        </w:tc>
        <w:tc>
          <w:tcPr>
            <w:tcW w:w="3244" w:type="dxa"/>
            <w:gridSpan w:val="12"/>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Функционирование Администрации поселка Ошарово Эвенкийского муниципального района Красноярского края</w:t>
            </w:r>
          </w:p>
        </w:tc>
        <w:tc>
          <w:tcPr>
            <w:tcW w:w="992"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91 1 00 00000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7 061,0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7 143,2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7 061,0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1260"/>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88</w:t>
            </w:r>
          </w:p>
        </w:tc>
        <w:tc>
          <w:tcPr>
            <w:tcW w:w="3244" w:type="dxa"/>
            <w:gridSpan w:val="12"/>
            <w:tcBorders>
              <w:left w:val="single" w:sz="4" w:space="0" w:color="000000"/>
              <w:bottom w:val="single" w:sz="4" w:space="0" w:color="000000"/>
            </w:tcBorders>
            <w:shd w:val="clear" w:color="auto" w:fill="auto"/>
            <w:vAlign w:val="center"/>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Ошарово Эвенкийского муниципального района Красноярского края</w:t>
            </w:r>
          </w:p>
        </w:tc>
        <w:tc>
          <w:tcPr>
            <w:tcW w:w="992"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91 1 00 00210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6 358,5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6 440,7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6 358,5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1260"/>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89</w:t>
            </w:r>
          </w:p>
        </w:tc>
        <w:tc>
          <w:tcPr>
            <w:tcW w:w="3244" w:type="dxa"/>
            <w:gridSpan w:val="12"/>
            <w:tcBorders>
              <w:left w:val="single" w:sz="4" w:space="0" w:color="000000"/>
              <w:bottom w:val="single" w:sz="4" w:space="0" w:color="000000"/>
            </w:tcBorders>
            <w:shd w:val="clear" w:color="auto" w:fill="auto"/>
            <w:vAlign w:val="center"/>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91 1 00 00210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100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4 503,9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4 586,1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4 503,9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300"/>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90</w:t>
            </w:r>
          </w:p>
        </w:tc>
        <w:tc>
          <w:tcPr>
            <w:tcW w:w="3244" w:type="dxa"/>
            <w:gridSpan w:val="12"/>
            <w:tcBorders>
              <w:left w:val="single" w:sz="4" w:space="0" w:color="000000"/>
              <w:bottom w:val="single" w:sz="4" w:space="0" w:color="000000"/>
            </w:tcBorders>
            <w:shd w:val="clear" w:color="auto" w:fill="auto"/>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Расходы на выплаты персоналу государственных (муниципальных) органов</w:t>
            </w:r>
          </w:p>
        </w:tc>
        <w:tc>
          <w:tcPr>
            <w:tcW w:w="992"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91 1 00 00210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120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4 503,9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4 586,1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4 503,9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315"/>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91</w:t>
            </w:r>
          </w:p>
        </w:tc>
        <w:tc>
          <w:tcPr>
            <w:tcW w:w="3244" w:type="dxa"/>
            <w:gridSpan w:val="12"/>
            <w:tcBorders>
              <w:left w:val="single" w:sz="4" w:space="0" w:color="000000"/>
              <w:bottom w:val="single" w:sz="4" w:space="0" w:color="000000"/>
            </w:tcBorders>
            <w:shd w:val="clear" w:color="auto" w:fill="auto"/>
            <w:vAlign w:val="center"/>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ОБЩЕГОСУДАРСТВЕННЫЕ ВОПРОСЫ</w:t>
            </w:r>
          </w:p>
        </w:tc>
        <w:tc>
          <w:tcPr>
            <w:tcW w:w="992"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91 1 00 00210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120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01 00</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4 503,9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4 586,1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4 503,9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945"/>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92</w:t>
            </w:r>
          </w:p>
        </w:tc>
        <w:tc>
          <w:tcPr>
            <w:tcW w:w="3244" w:type="dxa"/>
            <w:gridSpan w:val="12"/>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2"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91 1 00 00210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120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01 04</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4 503,9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4 586,1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4 503,9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615"/>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93</w:t>
            </w:r>
          </w:p>
        </w:tc>
        <w:tc>
          <w:tcPr>
            <w:tcW w:w="3244" w:type="dxa"/>
            <w:gridSpan w:val="12"/>
            <w:tcBorders>
              <w:left w:val="single" w:sz="4" w:space="0" w:color="000000"/>
              <w:bottom w:val="single" w:sz="4" w:space="0" w:color="000000"/>
            </w:tcBorders>
            <w:shd w:val="clear" w:color="auto" w:fill="FFFFFF"/>
            <w:vAlign w:val="center"/>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Закупка товаров, работ и услуг для обеспечения государственных (муниципальных) нужд</w:t>
            </w:r>
          </w:p>
        </w:tc>
        <w:tc>
          <w:tcPr>
            <w:tcW w:w="992"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91 1 00 00210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200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1 851,6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1 851,6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1 851,6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600"/>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94</w:t>
            </w:r>
          </w:p>
        </w:tc>
        <w:tc>
          <w:tcPr>
            <w:tcW w:w="3244" w:type="dxa"/>
            <w:gridSpan w:val="12"/>
            <w:tcBorders>
              <w:left w:val="single" w:sz="4" w:space="0" w:color="000000"/>
              <w:bottom w:val="single" w:sz="4" w:space="0" w:color="000000"/>
            </w:tcBorders>
            <w:shd w:val="clear" w:color="auto" w:fill="auto"/>
            <w:vAlign w:val="center"/>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992"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91 1 00 00210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240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1 851,6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1 851,6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1 851,6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315"/>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95</w:t>
            </w:r>
          </w:p>
        </w:tc>
        <w:tc>
          <w:tcPr>
            <w:tcW w:w="3244" w:type="dxa"/>
            <w:gridSpan w:val="12"/>
            <w:tcBorders>
              <w:left w:val="single" w:sz="4" w:space="0" w:color="000000"/>
              <w:bottom w:val="single" w:sz="4" w:space="0" w:color="000000"/>
            </w:tcBorders>
            <w:shd w:val="clear" w:color="auto" w:fill="auto"/>
            <w:vAlign w:val="center"/>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ОБЩЕГОСУДАРСТВЕННЫЕ ВОПРОСЫ</w:t>
            </w:r>
          </w:p>
        </w:tc>
        <w:tc>
          <w:tcPr>
            <w:tcW w:w="992"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91 1 00 00210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240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01 00</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1 851,6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1 851,6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1 851,6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930"/>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96</w:t>
            </w:r>
          </w:p>
        </w:tc>
        <w:tc>
          <w:tcPr>
            <w:tcW w:w="3244" w:type="dxa"/>
            <w:gridSpan w:val="12"/>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2"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91 1 00 00210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240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01 04</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1 851,6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1 851,6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1 851,6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315"/>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97</w:t>
            </w:r>
          </w:p>
        </w:tc>
        <w:tc>
          <w:tcPr>
            <w:tcW w:w="3244" w:type="dxa"/>
            <w:gridSpan w:val="12"/>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Иные бюджетные ассигнования</w:t>
            </w:r>
          </w:p>
        </w:tc>
        <w:tc>
          <w:tcPr>
            <w:tcW w:w="992"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91 1 00 00210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800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3,0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3,0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3,0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315"/>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98</w:t>
            </w:r>
          </w:p>
        </w:tc>
        <w:tc>
          <w:tcPr>
            <w:tcW w:w="3244" w:type="dxa"/>
            <w:gridSpan w:val="12"/>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Уплата налогов, сборов и иных платежей</w:t>
            </w:r>
          </w:p>
        </w:tc>
        <w:tc>
          <w:tcPr>
            <w:tcW w:w="992"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91 1 00 00210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850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3,0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3,0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3,0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360"/>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99</w:t>
            </w:r>
          </w:p>
        </w:tc>
        <w:tc>
          <w:tcPr>
            <w:tcW w:w="3244" w:type="dxa"/>
            <w:gridSpan w:val="12"/>
            <w:tcBorders>
              <w:left w:val="single" w:sz="4" w:space="0" w:color="000000"/>
              <w:bottom w:val="single" w:sz="4" w:space="0" w:color="000000"/>
            </w:tcBorders>
            <w:shd w:val="clear" w:color="auto" w:fill="auto"/>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ОБЩЕГОСУДАРСТВЕННЫЕ ВОПРОСЫ</w:t>
            </w:r>
          </w:p>
        </w:tc>
        <w:tc>
          <w:tcPr>
            <w:tcW w:w="992"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91 1 00 00210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850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01 00</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3,0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3,0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3,0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945"/>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100</w:t>
            </w:r>
          </w:p>
        </w:tc>
        <w:tc>
          <w:tcPr>
            <w:tcW w:w="3244" w:type="dxa"/>
            <w:gridSpan w:val="12"/>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2"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91 1 00 00210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850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01 04</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3,0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3,0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3,0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930"/>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lastRenderedPageBreak/>
              <w:t>101</w:t>
            </w:r>
          </w:p>
        </w:tc>
        <w:tc>
          <w:tcPr>
            <w:tcW w:w="3244" w:type="dxa"/>
            <w:gridSpan w:val="12"/>
            <w:tcBorders>
              <w:left w:val="single" w:sz="4" w:space="0" w:color="000000"/>
              <w:bottom w:val="single" w:sz="4" w:space="0" w:color="000000"/>
            </w:tcBorders>
            <w:shd w:val="clear" w:color="auto" w:fill="auto"/>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Резервный фонд Администрации поселка Ошарово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992"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91 1 00 10910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130,0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130,0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130,0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315"/>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102</w:t>
            </w:r>
          </w:p>
        </w:tc>
        <w:tc>
          <w:tcPr>
            <w:tcW w:w="3244" w:type="dxa"/>
            <w:gridSpan w:val="12"/>
            <w:tcBorders>
              <w:left w:val="single" w:sz="4" w:space="0" w:color="000000"/>
              <w:bottom w:val="single" w:sz="4" w:space="0" w:color="000000"/>
            </w:tcBorders>
            <w:shd w:val="clear" w:color="auto" w:fill="auto"/>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Иные бюджетные ассигнования</w:t>
            </w:r>
          </w:p>
        </w:tc>
        <w:tc>
          <w:tcPr>
            <w:tcW w:w="992"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91 1 00 10910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800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130,0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130,0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130,0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330"/>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103</w:t>
            </w:r>
          </w:p>
        </w:tc>
        <w:tc>
          <w:tcPr>
            <w:tcW w:w="3244" w:type="dxa"/>
            <w:gridSpan w:val="12"/>
            <w:tcBorders>
              <w:left w:val="single" w:sz="4" w:space="0" w:color="000000"/>
              <w:bottom w:val="single" w:sz="4" w:space="0" w:color="000000"/>
            </w:tcBorders>
            <w:shd w:val="clear" w:color="auto" w:fill="auto"/>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Резервные средства</w:t>
            </w:r>
          </w:p>
        </w:tc>
        <w:tc>
          <w:tcPr>
            <w:tcW w:w="992"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91 1 00 10910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870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130,0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130,0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130,0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345"/>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104</w:t>
            </w:r>
          </w:p>
        </w:tc>
        <w:tc>
          <w:tcPr>
            <w:tcW w:w="3244" w:type="dxa"/>
            <w:gridSpan w:val="12"/>
            <w:tcBorders>
              <w:left w:val="single" w:sz="4" w:space="0" w:color="000000"/>
              <w:bottom w:val="single" w:sz="4" w:space="0" w:color="000000"/>
            </w:tcBorders>
            <w:shd w:val="clear" w:color="auto" w:fill="auto"/>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ОБЩЕГОСУДАРСТВЕННЫЕ ВОПРОСЫ</w:t>
            </w:r>
          </w:p>
        </w:tc>
        <w:tc>
          <w:tcPr>
            <w:tcW w:w="992"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91 1 00 10910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870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01 00</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130,0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130,0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130,0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300"/>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105</w:t>
            </w:r>
          </w:p>
        </w:tc>
        <w:tc>
          <w:tcPr>
            <w:tcW w:w="3244" w:type="dxa"/>
            <w:gridSpan w:val="12"/>
            <w:tcBorders>
              <w:left w:val="single" w:sz="4" w:space="0" w:color="000000"/>
              <w:bottom w:val="single" w:sz="4" w:space="0" w:color="000000"/>
            </w:tcBorders>
            <w:shd w:val="clear" w:color="auto" w:fill="auto"/>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Резервные средства</w:t>
            </w:r>
          </w:p>
        </w:tc>
        <w:tc>
          <w:tcPr>
            <w:tcW w:w="992"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91 1 00 10910</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870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01 11</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130,0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130,0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130,0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1260"/>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106</w:t>
            </w:r>
          </w:p>
        </w:tc>
        <w:tc>
          <w:tcPr>
            <w:tcW w:w="3244" w:type="dxa"/>
            <w:gridSpan w:val="12"/>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 xml:space="preserve">Межбюджетные трансферты бюджету Эвенкийского муниципального района на осуществление отдельных бюджетных полномочий по формированию, исполнению бюджетов поселений и контролю за их исполнением </w:t>
            </w:r>
          </w:p>
        </w:tc>
        <w:tc>
          <w:tcPr>
            <w:tcW w:w="992"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91 1 00 92111</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439,5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439,5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439,5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315"/>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107</w:t>
            </w:r>
          </w:p>
        </w:tc>
        <w:tc>
          <w:tcPr>
            <w:tcW w:w="3244" w:type="dxa"/>
            <w:gridSpan w:val="12"/>
            <w:tcBorders>
              <w:left w:val="single" w:sz="4" w:space="0" w:color="000000"/>
              <w:bottom w:val="single" w:sz="4" w:space="0" w:color="000000"/>
            </w:tcBorders>
            <w:shd w:val="clear" w:color="auto" w:fill="auto"/>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 xml:space="preserve">Межбюджетные трансферты </w:t>
            </w:r>
          </w:p>
        </w:tc>
        <w:tc>
          <w:tcPr>
            <w:tcW w:w="992"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91 1 00 92111</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500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439,5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439,5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439,5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345"/>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108</w:t>
            </w:r>
          </w:p>
        </w:tc>
        <w:tc>
          <w:tcPr>
            <w:tcW w:w="3244" w:type="dxa"/>
            <w:gridSpan w:val="12"/>
            <w:tcBorders>
              <w:left w:val="single" w:sz="4" w:space="0" w:color="000000"/>
              <w:bottom w:val="single" w:sz="4" w:space="0" w:color="000000"/>
            </w:tcBorders>
            <w:shd w:val="clear" w:color="auto" w:fill="auto"/>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Иные межбюджетные трансферты</w:t>
            </w:r>
          </w:p>
        </w:tc>
        <w:tc>
          <w:tcPr>
            <w:tcW w:w="992"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91 1 00 92111</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540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439,5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439,5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439,5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915"/>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109</w:t>
            </w:r>
          </w:p>
        </w:tc>
        <w:tc>
          <w:tcPr>
            <w:tcW w:w="3244" w:type="dxa"/>
            <w:gridSpan w:val="12"/>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МЕЖБЮДЖЕТНЫЕ ТРАНСФЕРТЫ ОБЩЕГО ХАРАКТЕРА БЮДЖЕТАМ СУБЪЕКТОВ РОССИЙСКОЙ ФЕДЕРАЦИИ И МУНИЦИПАЛЬНЫХ ОБРАЗОВАНИЙ</w:t>
            </w:r>
          </w:p>
        </w:tc>
        <w:tc>
          <w:tcPr>
            <w:tcW w:w="992"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91 1 00 92111</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540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14 00</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439,5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439,5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439,5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315"/>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110</w:t>
            </w:r>
          </w:p>
        </w:tc>
        <w:tc>
          <w:tcPr>
            <w:tcW w:w="3244" w:type="dxa"/>
            <w:gridSpan w:val="12"/>
            <w:tcBorders>
              <w:left w:val="single" w:sz="4" w:space="0" w:color="000000"/>
              <w:bottom w:val="single" w:sz="4" w:space="0" w:color="000000"/>
            </w:tcBorders>
            <w:shd w:val="clear" w:color="auto" w:fill="auto"/>
            <w:vAlign w:val="center"/>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Прочие межбюджетные трансферты общего характера</w:t>
            </w:r>
          </w:p>
        </w:tc>
        <w:tc>
          <w:tcPr>
            <w:tcW w:w="992"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91 1 00 92111</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540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14 03</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439,5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439,5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439,5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915"/>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111</w:t>
            </w:r>
          </w:p>
        </w:tc>
        <w:tc>
          <w:tcPr>
            <w:tcW w:w="3244" w:type="dxa"/>
            <w:gridSpan w:val="12"/>
            <w:tcBorders>
              <w:left w:val="single" w:sz="4" w:space="0" w:color="000000"/>
              <w:bottom w:val="single" w:sz="4" w:space="0" w:color="000000"/>
            </w:tcBorders>
            <w:shd w:val="clear" w:color="auto" w:fill="auto"/>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Межбюджетные трансферты бюджету Эвенкийского муниципального района на исполнение отдельных полномочий по осуществлению внешнего муниципального финансового контроля</w:t>
            </w:r>
          </w:p>
        </w:tc>
        <w:tc>
          <w:tcPr>
            <w:tcW w:w="992"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91 1 00 92112</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133,0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133,0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133,0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315"/>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112</w:t>
            </w:r>
          </w:p>
        </w:tc>
        <w:tc>
          <w:tcPr>
            <w:tcW w:w="3244" w:type="dxa"/>
            <w:gridSpan w:val="12"/>
            <w:tcBorders>
              <w:left w:val="single" w:sz="4" w:space="0" w:color="000000"/>
              <w:bottom w:val="single" w:sz="4" w:space="0" w:color="000000"/>
            </w:tcBorders>
            <w:shd w:val="clear" w:color="auto" w:fill="auto"/>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 xml:space="preserve">Межбюджетные трансферты </w:t>
            </w:r>
          </w:p>
        </w:tc>
        <w:tc>
          <w:tcPr>
            <w:tcW w:w="992"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91 1 00 92112</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500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133,0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133,0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133,0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315"/>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113</w:t>
            </w:r>
          </w:p>
        </w:tc>
        <w:tc>
          <w:tcPr>
            <w:tcW w:w="3244" w:type="dxa"/>
            <w:gridSpan w:val="12"/>
            <w:tcBorders>
              <w:left w:val="single" w:sz="4" w:space="0" w:color="000000"/>
              <w:bottom w:val="single" w:sz="4" w:space="0" w:color="000000"/>
            </w:tcBorders>
            <w:shd w:val="clear" w:color="auto" w:fill="auto"/>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Иные межбюджетные трансферты</w:t>
            </w:r>
          </w:p>
        </w:tc>
        <w:tc>
          <w:tcPr>
            <w:tcW w:w="992"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91 1 00 92112</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540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133,0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133,0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133,0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945"/>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114</w:t>
            </w:r>
          </w:p>
        </w:tc>
        <w:tc>
          <w:tcPr>
            <w:tcW w:w="3244" w:type="dxa"/>
            <w:gridSpan w:val="12"/>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МЕЖБЮДЖЕТНЫЕ ТРАНСФЕРТЫ ОБЩЕГО ХАРАКТЕРА БЮДЖЕТАМ СУБЪЕКТОВ РОССИЙСКОЙ ФЕДЕРАЦИИ И МУНИЦИПАЛЬНЫХ ОБРАЗОВАНИЙ</w:t>
            </w:r>
          </w:p>
        </w:tc>
        <w:tc>
          <w:tcPr>
            <w:tcW w:w="992"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91 1 00 92112</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540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14 00</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133,0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133,0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133,0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315"/>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115</w:t>
            </w:r>
          </w:p>
        </w:tc>
        <w:tc>
          <w:tcPr>
            <w:tcW w:w="3244" w:type="dxa"/>
            <w:gridSpan w:val="12"/>
            <w:tcBorders>
              <w:left w:val="single" w:sz="4" w:space="0" w:color="000000"/>
              <w:bottom w:val="single" w:sz="4" w:space="0" w:color="000000"/>
            </w:tcBorders>
            <w:shd w:val="clear" w:color="auto" w:fill="auto"/>
            <w:vAlign w:val="center"/>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Прочие межбюджетные трансферты общего характера</w:t>
            </w:r>
          </w:p>
        </w:tc>
        <w:tc>
          <w:tcPr>
            <w:tcW w:w="992"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91 1 00 92112</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540</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14 03</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133,0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133,0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133,0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315"/>
        </w:trPr>
        <w:tc>
          <w:tcPr>
            <w:tcW w:w="875" w:type="dxa"/>
            <w:gridSpan w:val="5"/>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116</w:t>
            </w:r>
          </w:p>
        </w:tc>
        <w:tc>
          <w:tcPr>
            <w:tcW w:w="3244" w:type="dxa"/>
            <w:gridSpan w:val="12"/>
            <w:tcBorders>
              <w:left w:val="single" w:sz="4" w:space="0" w:color="000000"/>
              <w:bottom w:val="single" w:sz="4" w:space="0" w:color="000000"/>
            </w:tcBorders>
            <w:shd w:val="clear" w:color="auto" w:fill="FFFFFF"/>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Условно утвержденные расходы</w:t>
            </w:r>
          </w:p>
        </w:tc>
        <w:tc>
          <w:tcPr>
            <w:tcW w:w="992" w:type="dxa"/>
            <w:gridSpan w:val="6"/>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316"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849" w:type="dxa"/>
            <w:gridSpan w:val="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0,0 </w:t>
            </w:r>
          </w:p>
        </w:tc>
        <w:tc>
          <w:tcPr>
            <w:tcW w:w="1276" w:type="dxa"/>
            <w:gridSpan w:val="8"/>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300,0 </w:t>
            </w:r>
          </w:p>
        </w:tc>
        <w:tc>
          <w:tcPr>
            <w:tcW w:w="1155" w:type="dxa"/>
            <w:gridSpan w:val="14"/>
            <w:tcBorders>
              <w:left w:val="single" w:sz="4" w:space="0" w:color="000000"/>
              <w:bottom w:val="single" w:sz="4" w:space="0" w:color="000000"/>
            </w:tcBorders>
            <w:shd w:val="clear" w:color="auto" w:fill="FFFFFF"/>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600,0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315"/>
        </w:trPr>
        <w:tc>
          <w:tcPr>
            <w:tcW w:w="875" w:type="dxa"/>
            <w:gridSpan w:val="5"/>
            <w:tcBorders>
              <w:left w:val="single" w:sz="4" w:space="0" w:color="000000"/>
              <w:bottom w:val="single" w:sz="4" w:space="0" w:color="000000"/>
            </w:tcBorders>
            <w:shd w:val="clear" w:color="auto" w:fill="auto"/>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3244" w:type="dxa"/>
            <w:gridSpan w:val="12"/>
            <w:tcBorders>
              <w:left w:val="single" w:sz="4" w:space="0" w:color="000000"/>
              <w:bottom w:val="single" w:sz="4" w:space="0" w:color="000000"/>
            </w:tcBorders>
            <w:shd w:val="clear" w:color="auto" w:fill="auto"/>
            <w:vAlign w:val="center"/>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Всего</w:t>
            </w:r>
          </w:p>
        </w:tc>
        <w:tc>
          <w:tcPr>
            <w:tcW w:w="992" w:type="dxa"/>
            <w:gridSpan w:val="6"/>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316"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849"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1275"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12 038,3 </w:t>
            </w:r>
          </w:p>
        </w:tc>
        <w:tc>
          <w:tcPr>
            <w:tcW w:w="127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xml:space="preserve">11 302,0 </w:t>
            </w:r>
          </w:p>
        </w:tc>
        <w:tc>
          <w:tcPr>
            <w:tcW w:w="1155" w:type="dxa"/>
            <w:gridSpan w:val="1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shd w:val="clear" w:color="auto" w:fill="FFFF00"/>
              </w:rPr>
            </w:pPr>
            <w:r w:rsidRPr="00091BD2">
              <w:rPr>
                <w:rFonts w:ascii="Arial Narrow" w:hAnsi="Arial Narrow" w:cs="Arial"/>
                <w:sz w:val="20"/>
                <w:szCs w:val="20"/>
              </w:rPr>
              <w:t xml:space="preserve">11 319,1 </w:t>
            </w:r>
          </w:p>
        </w:tc>
        <w:tc>
          <w:tcPr>
            <w:tcW w:w="398" w:type="dxa"/>
            <w:gridSpan w:val="4"/>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shd w:val="clear" w:color="auto" w:fill="FFFF00"/>
              </w:rPr>
            </w:pPr>
          </w:p>
        </w:tc>
      </w:tr>
      <w:tr w:rsidR="0044789B" w:rsidRPr="00091BD2" w:rsidTr="00CD66FF">
        <w:trPr>
          <w:trHeight w:val="315"/>
        </w:trPr>
        <w:tc>
          <w:tcPr>
            <w:tcW w:w="9425" w:type="dxa"/>
            <w:gridSpan w:val="42"/>
            <w:shd w:val="clear" w:color="auto" w:fill="auto"/>
            <w:vAlign w:val="bottom"/>
          </w:tcPr>
          <w:p w:rsidR="00CD66FF" w:rsidRDefault="00CD66FF" w:rsidP="00091BD2">
            <w:pPr>
              <w:jc w:val="right"/>
              <w:rPr>
                <w:rFonts w:ascii="Arial Narrow" w:hAnsi="Arial Narrow" w:cs="Arial"/>
                <w:sz w:val="20"/>
                <w:szCs w:val="20"/>
              </w:rPr>
            </w:pPr>
            <w:bookmarkStart w:id="3" w:name="RANGE!A1%3AE13"/>
          </w:p>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Приложение 6</w:t>
            </w:r>
            <w:bookmarkEnd w:id="3"/>
          </w:p>
        </w:tc>
        <w:tc>
          <w:tcPr>
            <w:tcW w:w="1955" w:type="dxa"/>
            <w:gridSpan w:val="22"/>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70"/>
        </w:trPr>
        <w:tc>
          <w:tcPr>
            <w:tcW w:w="9425" w:type="dxa"/>
            <w:gridSpan w:val="42"/>
            <w:shd w:val="clear" w:color="auto" w:fill="auto"/>
            <w:vAlign w:val="bottom"/>
          </w:tcPr>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 xml:space="preserve">к Решению Схода граждан поселка Ошарово от  </w:t>
            </w:r>
          </w:p>
        </w:tc>
        <w:tc>
          <w:tcPr>
            <w:tcW w:w="1955" w:type="dxa"/>
            <w:gridSpan w:val="22"/>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70"/>
        </w:trPr>
        <w:tc>
          <w:tcPr>
            <w:tcW w:w="9425" w:type="dxa"/>
            <w:gridSpan w:val="42"/>
            <w:shd w:val="clear" w:color="auto" w:fill="auto"/>
            <w:vAlign w:val="bottom"/>
          </w:tcPr>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19.12.2023г.№ 61 "О бюджете поселка Ошарово на 2024 год и плановый период 2025-2026 годов"</w:t>
            </w:r>
          </w:p>
        </w:tc>
        <w:tc>
          <w:tcPr>
            <w:tcW w:w="1955" w:type="dxa"/>
            <w:gridSpan w:val="22"/>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315"/>
        </w:trPr>
        <w:tc>
          <w:tcPr>
            <w:tcW w:w="723" w:type="dxa"/>
            <w:gridSpan w:val="4"/>
            <w:shd w:val="clear" w:color="auto" w:fill="auto"/>
            <w:vAlign w:val="bottom"/>
          </w:tcPr>
          <w:p w:rsidR="0044789B" w:rsidRPr="00091BD2" w:rsidRDefault="0044789B" w:rsidP="00091BD2">
            <w:pPr>
              <w:snapToGrid w:val="0"/>
              <w:rPr>
                <w:rFonts w:ascii="Arial Narrow" w:hAnsi="Arial Narrow" w:cs="Arial"/>
                <w:color w:val="FF0000"/>
                <w:sz w:val="20"/>
                <w:szCs w:val="20"/>
              </w:rPr>
            </w:pPr>
          </w:p>
        </w:tc>
        <w:tc>
          <w:tcPr>
            <w:tcW w:w="8702" w:type="dxa"/>
            <w:gridSpan w:val="38"/>
            <w:shd w:val="clear" w:color="auto" w:fill="auto"/>
            <w:vAlign w:val="bottom"/>
          </w:tcPr>
          <w:p w:rsidR="0044789B" w:rsidRPr="00091BD2" w:rsidRDefault="0044789B" w:rsidP="00091BD2">
            <w:pPr>
              <w:snapToGrid w:val="0"/>
              <w:jc w:val="right"/>
              <w:rPr>
                <w:rFonts w:ascii="Arial Narrow" w:hAnsi="Arial Narrow" w:cs="Arial"/>
                <w:sz w:val="20"/>
                <w:szCs w:val="20"/>
              </w:rPr>
            </w:pPr>
          </w:p>
        </w:tc>
        <w:tc>
          <w:tcPr>
            <w:tcW w:w="1955" w:type="dxa"/>
            <w:gridSpan w:val="22"/>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70"/>
        </w:trPr>
        <w:tc>
          <w:tcPr>
            <w:tcW w:w="9425" w:type="dxa"/>
            <w:gridSpan w:val="42"/>
            <w:shd w:val="clear" w:color="auto" w:fill="auto"/>
            <w:vAlign w:val="center"/>
          </w:tcPr>
          <w:p w:rsidR="0044789B" w:rsidRPr="00CD66FF" w:rsidRDefault="0044789B" w:rsidP="00091BD2">
            <w:pPr>
              <w:jc w:val="center"/>
              <w:rPr>
                <w:rFonts w:ascii="Arial Narrow" w:hAnsi="Arial Narrow" w:cs="Arial"/>
                <w:b/>
                <w:sz w:val="20"/>
                <w:szCs w:val="20"/>
              </w:rPr>
            </w:pPr>
            <w:r w:rsidRPr="00CD66FF">
              <w:rPr>
                <w:rFonts w:ascii="Arial Narrow" w:hAnsi="Arial Narrow" w:cs="Arial"/>
                <w:b/>
                <w:sz w:val="20"/>
                <w:szCs w:val="20"/>
              </w:rPr>
              <w:t>Распределение  иных межбюджетных трансфертов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w:t>
            </w:r>
            <w:r w:rsidR="00CD66FF" w:rsidRPr="00CD66FF">
              <w:rPr>
                <w:rFonts w:ascii="Arial Narrow" w:hAnsi="Arial Narrow" w:cs="Arial"/>
                <w:b/>
                <w:sz w:val="20"/>
                <w:szCs w:val="20"/>
              </w:rPr>
              <w:t xml:space="preserve">очий </w:t>
            </w:r>
            <w:r w:rsidRPr="00CD66FF">
              <w:rPr>
                <w:rFonts w:ascii="Arial Narrow" w:hAnsi="Arial Narrow" w:cs="Arial"/>
                <w:b/>
                <w:sz w:val="20"/>
                <w:szCs w:val="20"/>
              </w:rPr>
              <w:t>на 2024 год и плановый период 2025 -2026 годов</w:t>
            </w:r>
          </w:p>
        </w:tc>
        <w:tc>
          <w:tcPr>
            <w:tcW w:w="1955" w:type="dxa"/>
            <w:gridSpan w:val="22"/>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315"/>
        </w:trPr>
        <w:tc>
          <w:tcPr>
            <w:tcW w:w="9425" w:type="dxa"/>
            <w:gridSpan w:val="42"/>
            <w:shd w:val="clear" w:color="auto" w:fill="auto"/>
            <w:vAlign w:val="bottom"/>
          </w:tcPr>
          <w:p w:rsidR="0044789B" w:rsidRPr="00091BD2" w:rsidRDefault="0044789B" w:rsidP="00091BD2">
            <w:pPr>
              <w:snapToGrid w:val="0"/>
              <w:jc w:val="center"/>
              <w:rPr>
                <w:rFonts w:ascii="Arial Narrow" w:hAnsi="Arial Narrow" w:cs="Arial"/>
                <w:b/>
                <w:bCs/>
                <w:sz w:val="20"/>
                <w:szCs w:val="20"/>
              </w:rPr>
            </w:pPr>
          </w:p>
        </w:tc>
        <w:tc>
          <w:tcPr>
            <w:tcW w:w="1955" w:type="dxa"/>
            <w:gridSpan w:val="22"/>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70"/>
        </w:trPr>
        <w:tc>
          <w:tcPr>
            <w:tcW w:w="723" w:type="dxa"/>
            <w:gridSpan w:val="4"/>
            <w:shd w:val="clear" w:color="auto" w:fill="auto"/>
            <w:vAlign w:val="bottom"/>
          </w:tcPr>
          <w:p w:rsidR="0044789B" w:rsidRPr="00091BD2" w:rsidRDefault="0044789B" w:rsidP="00091BD2">
            <w:pPr>
              <w:snapToGrid w:val="0"/>
              <w:jc w:val="center"/>
              <w:rPr>
                <w:rFonts w:ascii="Arial Narrow" w:hAnsi="Arial Narrow" w:cs="Arial"/>
                <w:b/>
                <w:bCs/>
                <w:sz w:val="20"/>
                <w:szCs w:val="20"/>
              </w:rPr>
            </w:pPr>
          </w:p>
        </w:tc>
        <w:tc>
          <w:tcPr>
            <w:tcW w:w="3944" w:type="dxa"/>
            <w:gridSpan w:val="17"/>
            <w:shd w:val="clear" w:color="auto" w:fill="auto"/>
            <w:vAlign w:val="bottom"/>
          </w:tcPr>
          <w:p w:rsidR="0044789B" w:rsidRPr="00091BD2" w:rsidRDefault="0044789B" w:rsidP="00091BD2">
            <w:pPr>
              <w:snapToGrid w:val="0"/>
              <w:jc w:val="center"/>
              <w:rPr>
                <w:rFonts w:ascii="Arial Narrow" w:hAnsi="Arial Narrow" w:cs="Arial"/>
                <w:b/>
                <w:bCs/>
                <w:sz w:val="20"/>
                <w:szCs w:val="20"/>
              </w:rPr>
            </w:pPr>
          </w:p>
        </w:tc>
        <w:tc>
          <w:tcPr>
            <w:tcW w:w="1926" w:type="dxa"/>
            <w:gridSpan w:val="8"/>
            <w:shd w:val="clear" w:color="auto" w:fill="auto"/>
            <w:vAlign w:val="bottom"/>
          </w:tcPr>
          <w:p w:rsidR="0044789B" w:rsidRPr="00091BD2" w:rsidRDefault="0044789B" w:rsidP="00091BD2">
            <w:pPr>
              <w:snapToGrid w:val="0"/>
              <w:jc w:val="center"/>
              <w:rPr>
                <w:rFonts w:ascii="Arial Narrow" w:hAnsi="Arial Narrow" w:cs="Arial"/>
                <w:b/>
                <w:bCs/>
                <w:sz w:val="20"/>
                <w:szCs w:val="20"/>
              </w:rPr>
            </w:pPr>
          </w:p>
        </w:tc>
        <w:tc>
          <w:tcPr>
            <w:tcW w:w="1383" w:type="dxa"/>
            <w:gridSpan w:val="7"/>
            <w:shd w:val="clear" w:color="auto" w:fill="auto"/>
            <w:vAlign w:val="bottom"/>
          </w:tcPr>
          <w:p w:rsidR="0044789B" w:rsidRPr="00091BD2" w:rsidRDefault="0044789B" w:rsidP="00091BD2">
            <w:pPr>
              <w:snapToGrid w:val="0"/>
              <w:jc w:val="center"/>
              <w:rPr>
                <w:rFonts w:ascii="Arial Narrow" w:hAnsi="Arial Narrow" w:cs="Arial"/>
                <w:b/>
                <w:bCs/>
                <w:sz w:val="20"/>
                <w:szCs w:val="20"/>
              </w:rPr>
            </w:pPr>
          </w:p>
        </w:tc>
        <w:tc>
          <w:tcPr>
            <w:tcW w:w="1457" w:type="dxa"/>
            <w:gridSpan w:val="7"/>
            <w:shd w:val="clear" w:color="auto" w:fill="auto"/>
            <w:vAlign w:val="bottom"/>
          </w:tcPr>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 xml:space="preserve"> (тыс. рублей)</w:t>
            </w:r>
          </w:p>
        </w:tc>
        <w:tc>
          <w:tcPr>
            <w:tcW w:w="1947" w:type="dxa"/>
            <w:gridSpan w:val="21"/>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315"/>
        </w:trPr>
        <w:tc>
          <w:tcPr>
            <w:tcW w:w="723" w:type="dxa"/>
            <w:gridSpan w:val="4"/>
            <w:vMerge w:val="restart"/>
            <w:tcBorders>
              <w:top w:val="single" w:sz="4" w:space="0" w:color="000000"/>
              <w:left w:val="single" w:sz="4" w:space="0" w:color="000000"/>
              <w:bottom w:val="single" w:sz="4" w:space="0" w:color="000000"/>
            </w:tcBorders>
            <w:shd w:val="clear" w:color="auto" w:fill="auto"/>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строки</w:t>
            </w:r>
          </w:p>
        </w:tc>
        <w:tc>
          <w:tcPr>
            <w:tcW w:w="3944" w:type="dxa"/>
            <w:gridSpan w:val="17"/>
            <w:vMerge w:val="restart"/>
            <w:tcBorders>
              <w:top w:val="single" w:sz="4" w:space="0" w:color="000000"/>
              <w:left w:val="single" w:sz="4" w:space="0" w:color="000000"/>
              <w:bottom w:val="single" w:sz="4" w:space="0" w:color="000000"/>
            </w:tcBorders>
            <w:shd w:val="clear" w:color="auto" w:fill="auto"/>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Наименование показателя</w:t>
            </w:r>
          </w:p>
        </w:tc>
        <w:tc>
          <w:tcPr>
            <w:tcW w:w="4776" w:type="dxa"/>
            <w:gridSpan w:val="22"/>
            <w:tcBorders>
              <w:top w:val="single" w:sz="4" w:space="0" w:color="000000"/>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Сумма</w:t>
            </w:r>
          </w:p>
        </w:tc>
        <w:tc>
          <w:tcPr>
            <w:tcW w:w="1937" w:type="dxa"/>
            <w:gridSpan w:val="21"/>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315"/>
        </w:trPr>
        <w:tc>
          <w:tcPr>
            <w:tcW w:w="723" w:type="dxa"/>
            <w:gridSpan w:val="4"/>
            <w:vMerge/>
            <w:tcBorders>
              <w:top w:val="single" w:sz="4" w:space="0" w:color="000000"/>
              <w:left w:val="single" w:sz="4" w:space="0" w:color="000000"/>
              <w:bottom w:val="single" w:sz="4" w:space="0" w:color="000000"/>
            </w:tcBorders>
            <w:shd w:val="clear" w:color="auto" w:fill="auto"/>
            <w:vAlign w:val="center"/>
          </w:tcPr>
          <w:p w:rsidR="0044789B" w:rsidRPr="00091BD2" w:rsidRDefault="0044789B" w:rsidP="00091BD2">
            <w:pPr>
              <w:snapToGrid w:val="0"/>
              <w:rPr>
                <w:rFonts w:ascii="Arial Narrow" w:hAnsi="Arial Narrow" w:cs="Arial"/>
                <w:sz w:val="20"/>
                <w:szCs w:val="20"/>
              </w:rPr>
            </w:pPr>
          </w:p>
        </w:tc>
        <w:tc>
          <w:tcPr>
            <w:tcW w:w="3944" w:type="dxa"/>
            <w:gridSpan w:val="17"/>
            <w:vMerge/>
            <w:tcBorders>
              <w:top w:val="single" w:sz="4" w:space="0" w:color="000000"/>
              <w:left w:val="single" w:sz="4" w:space="0" w:color="000000"/>
              <w:bottom w:val="single" w:sz="4" w:space="0" w:color="000000"/>
            </w:tcBorders>
            <w:shd w:val="clear" w:color="auto" w:fill="auto"/>
            <w:vAlign w:val="center"/>
          </w:tcPr>
          <w:p w:rsidR="0044789B" w:rsidRPr="00091BD2" w:rsidRDefault="0044789B" w:rsidP="00091BD2">
            <w:pPr>
              <w:snapToGrid w:val="0"/>
              <w:rPr>
                <w:rFonts w:ascii="Arial Narrow" w:hAnsi="Arial Narrow" w:cs="Arial"/>
                <w:sz w:val="20"/>
                <w:szCs w:val="20"/>
              </w:rPr>
            </w:pPr>
          </w:p>
        </w:tc>
        <w:tc>
          <w:tcPr>
            <w:tcW w:w="1926" w:type="dxa"/>
            <w:gridSpan w:val="8"/>
            <w:tcBorders>
              <w:left w:val="single" w:sz="4" w:space="0" w:color="000000"/>
              <w:bottom w:val="single" w:sz="4" w:space="0" w:color="000000"/>
            </w:tcBorders>
            <w:shd w:val="clear" w:color="auto" w:fill="auto"/>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2024 год</w:t>
            </w:r>
          </w:p>
        </w:tc>
        <w:tc>
          <w:tcPr>
            <w:tcW w:w="1383" w:type="dxa"/>
            <w:gridSpan w:val="7"/>
            <w:tcBorders>
              <w:left w:val="single" w:sz="4" w:space="0" w:color="000000"/>
              <w:bottom w:val="single" w:sz="4" w:space="0" w:color="000000"/>
            </w:tcBorders>
            <w:shd w:val="clear" w:color="auto" w:fill="auto"/>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2025 год</w:t>
            </w:r>
          </w:p>
        </w:tc>
        <w:tc>
          <w:tcPr>
            <w:tcW w:w="1467" w:type="dxa"/>
            <w:gridSpan w:val="7"/>
            <w:tcBorders>
              <w:left w:val="single" w:sz="4" w:space="0" w:color="000000"/>
              <w:bottom w:val="single" w:sz="4" w:space="0" w:color="000000"/>
            </w:tcBorders>
            <w:shd w:val="clear" w:color="auto" w:fill="auto"/>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2026 год</w:t>
            </w:r>
          </w:p>
        </w:tc>
        <w:tc>
          <w:tcPr>
            <w:tcW w:w="1937" w:type="dxa"/>
            <w:gridSpan w:val="21"/>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315"/>
        </w:trPr>
        <w:tc>
          <w:tcPr>
            <w:tcW w:w="723" w:type="dxa"/>
            <w:gridSpan w:val="4"/>
            <w:tcBorders>
              <w:left w:val="single" w:sz="4" w:space="0" w:color="000000"/>
              <w:bottom w:val="single" w:sz="4" w:space="0" w:color="000000"/>
            </w:tcBorders>
            <w:shd w:val="clear" w:color="auto" w:fill="auto"/>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3944" w:type="dxa"/>
            <w:gridSpan w:val="17"/>
            <w:tcBorders>
              <w:left w:val="single" w:sz="4" w:space="0" w:color="000000"/>
              <w:bottom w:val="single" w:sz="4" w:space="0" w:color="000000"/>
            </w:tcBorders>
            <w:shd w:val="clear" w:color="auto" w:fill="auto"/>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w:t>
            </w:r>
          </w:p>
        </w:tc>
        <w:tc>
          <w:tcPr>
            <w:tcW w:w="1926" w:type="dxa"/>
            <w:gridSpan w:val="8"/>
            <w:tcBorders>
              <w:left w:val="single" w:sz="4" w:space="0" w:color="000000"/>
              <w:bottom w:val="single" w:sz="4" w:space="0" w:color="000000"/>
            </w:tcBorders>
            <w:shd w:val="clear" w:color="auto" w:fill="auto"/>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w:t>
            </w:r>
          </w:p>
        </w:tc>
        <w:tc>
          <w:tcPr>
            <w:tcW w:w="1383" w:type="dxa"/>
            <w:gridSpan w:val="7"/>
            <w:tcBorders>
              <w:left w:val="single" w:sz="4" w:space="0" w:color="000000"/>
              <w:bottom w:val="single" w:sz="4" w:space="0" w:color="000000"/>
            </w:tcBorders>
            <w:shd w:val="clear" w:color="auto" w:fill="auto"/>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3</w:t>
            </w:r>
          </w:p>
        </w:tc>
        <w:tc>
          <w:tcPr>
            <w:tcW w:w="1467" w:type="dxa"/>
            <w:gridSpan w:val="7"/>
            <w:tcBorders>
              <w:left w:val="single" w:sz="4" w:space="0" w:color="000000"/>
              <w:bottom w:val="single" w:sz="4" w:space="0" w:color="000000"/>
            </w:tcBorders>
            <w:shd w:val="clear" w:color="auto" w:fill="auto"/>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4</w:t>
            </w:r>
          </w:p>
        </w:tc>
        <w:tc>
          <w:tcPr>
            <w:tcW w:w="1937" w:type="dxa"/>
            <w:gridSpan w:val="21"/>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1376"/>
        </w:trPr>
        <w:tc>
          <w:tcPr>
            <w:tcW w:w="723"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w:t>
            </w:r>
          </w:p>
        </w:tc>
        <w:tc>
          <w:tcPr>
            <w:tcW w:w="3944" w:type="dxa"/>
            <w:gridSpan w:val="17"/>
            <w:tcBorders>
              <w:left w:val="single" w:sz="4" w:space="0" w:color="000000"/>
              <w:bottom w:val="single" w:sz="4" w:space="0" w:color="000000"/>
            </w:tcBorders>
            <w:shd w:val="clear" w:color="auto" w:fill="auto"/>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Иные межбюджетные трансферты бюджету Эвенкийского муниципального района на осуществление отдельных бюджетных полномочий по формированию, исполнению бюджетов поселений и контролю за их исполнением в соответствии с заключенным соглашением</w:t>
            </w:r>
          </w:p>
        </w:tc>
        <w:tc>
          <w:tcPr>
            <w:tcW w:w="192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439,5</w:t>
            </w:r>
          </w:p>
        </w:tc>
        <w:tc>
          <w:tcPr>
            <w:tcW w:w="1383"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439,5</w:t>
            </w:r>
          </w:p>
        </w:tc>
        <w:tc>
          <w:tcPr>
            <w:tcW w:w="1467"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439,5</w:t>
            </w:r>
          </w:p>
        </w:tc>
        <w:tc>
          <w:tcPr>
            <w:tcW w:w="1937" w:type="dxa"/>
            <w:gridSpan w:val="21"/>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747"/>
        </w:trPr>
        <w:tc>
          <w:tcPr>
            <w:tcW w:w="723" w:type="dxa"/>
            <w:gridSpan w:val="4"/>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w:t>
            </w:r>
          </w:p>
        </w:tc>
        <w:tc>
          <w:tcPr>
            <w:tcW w:w="3944" w:type="dxa"/>
            <w:gridSpan w:val="17"/>
            <w:tcBorders>
              <w:left w:val="single" w:sz="4" w:space="0" w:color="000000"/>
              <w:bottom w:val="single" w:sz="4" w:space="0" w:color="000000"/>
            </w:tcBorders>
            <w:shd w:val="clear" w:color="auto" w:fill="auto"/>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Иные межбюджетные трансферты бюджету Эвенкийского муниципального района на исполнение отдельных полномочий по осуществлению внешнего муниципального финансового контроля в соответствии с заключенным соглашением</w:t>
            </w:r>
          </w:p>
        </w:tc>
        <w:tc>
          <w:tcPr>
            <w:tcW w:w="192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133,0</w:t>
            </w:r>
          </w:p>
        </w:tc>
        <w:tc>
          <w:tcPr>
            <w:tcW w:w="1383"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133,0</w:t>
            </w:r>
          </w:p>
        </w:tc>
        <w:tc>
          <w:tcPr>
            <w:tcW w:w="1467"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133,0</w:t>
            </w:r>
          </w:p>
        </w:tc>
        <w:tc>
          <w:tcPr>
            <w:tcW w:w="1937" w:type="dxa"/>
            <w:gridSpan w:val="21"/>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CD66FF">
        <w:trPr>
          <w:trHeight w:val="315"/>
        </w:trPr>
        <w:tc>
          <w:tcPr>
            <w:tcW w:w="723" w:type="dxa"/>
            <w:gridSpan w:val="4"/>
            <w:tcBorders>
              <w:left w:val="single" w:sz="4" w:space="0" w:color="000000"/>
              <w:bottom w:val="single" w:sz="4" w:space="0" w:color="000000"/>
            </w:tcBorders>
            <w:shd w:val="clear" w:color="auto" w:fill="auto"/>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 </w:t>
            </w:r>
          </w:p>
        </w:tc>
        <w:tc>
          <w:tcPr>
            <w:tcW w:w="3944" w:type="dxa"/>
            <w:gridSpan w:val="17"/>
            <w:tcBorders>
              <w:left w:val="single" w:sz="4" w:space="0" w:color="000000"/>
              <w:bottom w:val="single" w:sz="4" w:space="0" w:color="000000"/>
            </w:tcBorders>
            <w:shd w:val="clear" w:color="auto" w:fill="auto"/>
            <w:vAlign w:val="bottom"/>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итого</w:t>
            </w:r>
          </w:p>
        </w:tc>
        <w:tc>
          <w:tcPr>
            <w:tcW w:w="1926" w:type="dxa"/>
            <w:gridSpan w:val="8"/>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572,5</w:t>
            </w:r>
          </w:p>
        </w:tc>
        <w:tc>
          <w:tcPr>
            <w:tcW w:w="1383"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572,5</w:t>
            </w:r>
          </w:p>
        </w:tc>
        <w:tc>
          <w:tcPr>
            <w:tcW w:w="1467" w:type="dxa"/>
            <w:gridSpan w:val="7"/>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572,5</w:t>
            </w:r>
          </w:p>
        </w:tc>
        <w:tc>
          <w:tcPr>
            <w:tcW w:w="1937" w:type="dxa"/>
            <w:gridSpan w:val="21"/>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bl>
    <w:p w:rsidR="00CD66FF" w:rsidRDefault="00CD66FF" w:rsidP="00091BD2">
      <w:pPr>
        <w:jc w:val="right"/>
        <w:rPr>
          <w:rFonts w:ascii="Arial Narrow" w:hAnsi="Arial Narrow" w:cs="Arial"/>
          <w:sz w:val="20"/>
          <w:szCs w:val="20"/>
        </w:rPr>
      </w:pPr>
    </w:p>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Приложение № 7</w:t>
      </w:r>
    </w:p>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к Решению Схода граждан поселка Ошарово от __.__2023г. №</w:t>
      </w:r>
    </w:p>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 xml:space="preserve"> «О бюджете поселка Ошарово на 2024 год и плановый период 2025-2026 годов» </w:t>
      </w:r>
    </w:p>
    <w:p w:rsidR="0044789B" w:rsidRPr="00091BD2" w:rsidRDefault="0044789B" w:rsidP="00091BD2">
      <w:pPr>
        <w:pStyle w:val="ConsPlusTitle"/>
        <w:widowControl/>
        <w:jc w:val="center"/>
        <w:rPr>
          <w:rFonts w:ascii="Arial Narrow" w:hAnsi="Arial Narrow"/>
          <w:b w:val="0"/>
        </w:rPr>
      </w:pPr>
    </w:p>
    <w:p w:rsidR="0044789B" w:rsidRPr="00CD66FF" w:rsidRDefault="0044789B" w:rsidP="00091BD2">
      <w:pPr>
        <w:widowControl w:val="0"/>
        <w:autoSpaceDE w:val="0"/>
        <w:jc w:val="center"/>
        <w:rPr>
          <w:rFonts w:ascii="Arial Narrow" w:hAnsi="Arial Narrow" w:cs="Arial"/>
          <w:b/>
          <w:sz w:val="20"/>
          <w:szCs w:val="20"/>
        </w:rPr>
      </w:pPr>
      <w:r w:rsidRPr="00CD66FF">
        <w:rPr>
          <w:rFonts w:ascii="Arial Narrow" w:hAnsi="Arial Narrow" w:cs="Arial"/>
          <w:b/>
          <w:sz w:val="20"/>
          <w:szCs w:val="20"/>
        </w:rPr>
        <w:t>МЕТОДИКА</w:t>
      </w:r>
    </w:p>
    <w:p w:rsidR="0044789B" w:rsidRPr="00CD66FF" w:rsidRDefault="0044789B" w:rsidP="00091BD2">
      <w:pPr>
        <w:pStyle w:val="ConsPlusNormal"/>
        <w:jc w:val="center"/>
        <w:rPr>
          <w:rFonts w:ascii="Arial Narrow" w:hAnsi="Arial Narrow"/>
          <w:b/>
        </w:rPr>
      </w:pPr>
      <w:r w:rsidRPr="00CD66FF">
        <w:rPr>
          <w:rFonts w:ascii="Arial Narrow" w:hAnsi="Arial Narrow"/>
          <w:b/>
        </w:rPr>
        <w:t xml:space="preserve"> расчета иных межбюджетных трансфертов бюджету Эвенкийского муниципального района на осуществление отдельных бюджетных полномочий по формированию, исполнению бюджетов поселений и контролю за их исполнением</w:t>
      </w:r>
    </w:p>
    <w:p w:rsidR="0044789B" w:rsidRPr="00091BD2" w:rsidRDefault="0044789B" w:rsidP="00091BD2">
      <w:pPr>
        <w:pStyle w:val="ConsPlusNormal"/>
        <w:ind w:firstLine="709"/>
        <w:jc w:val="both"/>
        <w:rPr>
          <w:rFonts w:ascii="Arial Narrow" w:hAnsi="Arial Narrow"/>
        </w:rPr>
      </w:pPr>
    </w:p>
    <w:p w:rsidR="0044789B" w:rsidRPr="00091BD2" w:rsidRDefault="00CD66FF" w:rsidP="00CD66FF">
      <w:pPr>
        <w:widowControl w:val="0"/>
        <w:autoSpaceDE w:val="0"/>
        <w:jc w:val="both"/>
        <w:rPr>
          <w:rFonts w:ascii="Arial Narrow" w:hAnsi="Arial Narrow" w:cs="Arial"/>
          <w:sz w:val="20"/>
          <w:szCs w:val="20"/>
        </w:rPr>
      </w:pPr>
      <w:r>
        <w:rPr>
          <w:rFonts w:ascii="Arial Narrow" w:hAnsi="Arial Narrow" w:cs="Arial"/>
          <w:sz w:val="20"/>
          <w:szCs w:val="20"/>
        </w:rPr>
        <w:t>1.</w:t>
      </w:r>
      <w:r>
        <w:rPr>
          <w:rFonts w:ascii="Arial Narrow" w:hAnsi="Arial Narrow" w:cs="Arial"/>
          <w:sz w:val="20"/>
          <w:szCs w:val="20"/>
        </w:rPr>
        <w:tab/>
      </w:r>
      <w:r w:rsidR="0044789B" w:rsidRPr="00091BD2">
        <w:rPr>
          <w:rFonts w:ascii="Arial Narrow" w:hAnsi="Arial Narrow" w:cs="Arial"/>
          <w:sz w:val="20"/>
          <w:szCs w:val="20"/>
        </w:rPr>
        <w:t>Для целей настоящей методики применяются следующие общие (сквозные) обозначения:</w:t>
      </w:r>
    </w:p>
    <w:p w:rsidR="0044789B" w:rsidRPr="00091BD2" w:rsidRDefault="0044789B" w:rsidP="00091BD2">
      <w:pPr>
        <w:widowControl w:val="0"/>
        <w:autoSpaceDE w:val="0"/>
        <w:ind w:firstLine="709"/>
        <w:jc w:val="both"/>
        <w:rPr>
          <w:rFonts w:ascii="Arial Narrow" w:hAnsi="Arial Narrow" w:cs="Arial"/>
          <w:sz w:val="20"/>
          <w:szCs w:val="20"/>
        </w:rPr>
      </w:pPr>
      <w:r w:rsidRPr="00091BD2">
        <w:rPr>
          <w:rFonts w:ascii="Arial Narrow" w:hAnsi="Arial Narrow" w:cs="Arial"/>
          <w:sz w:val="20"/>
          <w:szCs w:val="20"/>
        </w:rPr>
        <w:t>K - коэффициент, учитывающий уровень инфляции на планируемый год по отношению к предыдущему году.</w:t>
      </w:r>
    </w:p>
    <w:p w:rsidR="0044789B" w:rsidRPr="00091BD2" w:rsidRDefault="0044789B" w:rsidP="00091BD2">
      <w:pPr>
        <w:widowControl w:val="0"/>
        <w:autoSpaceDE w:val="0"/>
        <w:ind w:firstLine="709"/>
        <w:jc w:val="both"/>
        <w:rPr>
          <w:rFonts w:ascii="Arial Narrow" w:hAnsi="Arial Narrow" w:cs="Arial"/>
          <w:sz w:val="20"/>
          <w:szCs w:val="20"/>
        </w:rPr>
      </w:pPr>
    </w:p>
    <w:p w:rsidR="0044789B" w:rsidRPr="00091BD2" w:rsidRDefault="00CD66FF" w:rsidP="00091BD2">
      <w:pPr>
        <w:widowControl w:val="0"/>
        <w:autoSpaceDE w:val="0"/>
        <w:jc w:val="both"/>
        <w:rPr>
          <w:rFonts w:ascii="Arial Narrow" w:hAnsi="Arial Narrow" w:cs="Arial"/>
          <w:sz w:val="20"/>
          <w:szCs w:val="20"/>
        </w:rPr>
      </w:pPr>
      <w:r>
        <w:rPr>
          <w:rFonts w:ascii="Arial Narrow" w:hAnsi="Arial Narrow" w:cs="Arial"/>
          <w:sz w:val="20"/>
          <w:szCs w:val="20"/>
        </w:rPr>
        <w:t>2.</w:t>
      </w:r>
      <w:r>
        <w:rPr>
          <w:rFonts w:ascii="Arial Narrow" w:hAnsi="Arial Narrow" w:cs="Arial"/>
          <w:sz w:val="20"/>
          <w:szCs w:val="20"/>
        </w:rPr>
        <w:tab/>
      </w:r>
      <w:r w:rsidR="0044789B" w:rsidRPr="00091BD2">
        <w:rPr>
          <w:rFonts w:ascii="Arial Narrow" w:hAnsi="Arial Narrow" w:cs="Arial"/>
          <w:sz w:val="20"/>
          <w:szCs w:val="20"/>
        </w:rPr>
        <w:t>Объем иных межбюджетных трансфертов бюджету Эвенкийского муниципального района на осуществление отдельных бюджетных полномочий по формированию, исполнению бюджета поселка Ошарово и контролю за его исполнением определяется по формуле:</w:t>
      </w:r>
    </w:p>
    <w:p w:rsidR="0044789B" w:rsidRPr="00091BD2" w:rsidRDefault="0044789B" w:rsidP="00091BD2">
      <w:pPr>
        <w:widowControl w:val="0"/>
        <w:autoSpaceDE w:val="0"/>
        <w:jc w:val="both"/>
        <w:rPr>
          <w:rFonts w:ascii="Arial Narrow" w:hAnsi="Arial Narrow" w:cs="Arial"/>
          <w:sz w:val="20"/>
          <w:szCs w:val="20"/>
        </w:rPr>
      </w:pPr>
    </w:p>
    <w:p w:rsidR="0044789B" w:rsidRPr="00091BD2" w:rsidRDefault="0044789B" w:rsidP="00CD66FF">
      <w:pPr>
        <w:pStyle w:val="ConsPlusNormal"/>
        <w:ind w:firstLine="0"/>
        <w:jc w:val="center"/>
        <w:rPr>
          <w:rFonts w:ascii="Arial Narrow" w:hAnsi="Arial Narrow"/>
        </w:rPr>
      </w:pPr>
      <w:r w:rsidRPr="00091BD2">
        <w:rPr>
          <w:rFonts w:ascii="Arial Narrow" w:hAnsi="Arial Narrow"/>
        </w:rPr>
        <w:t>R = (Ч</w:t>
      </w:r>
      <w:r w:rsidRPr="00091BD2">
        <w:rPr>
          <w:rFonts w:ascii="Arial Narrow" w:hAnsi="Arial Narrow"/>
          <w:vertAlign w:val="subscript"/>
        </w:rPr>
        <w:t>i</w:t>
      </w:r>
      <w:r w:rsidRPr="00091BD2">
        <w:rPr>
          <w:rFonts w:ascii="Arial Narrow" w:hAnsi="Arial Narrow"/>
        </w:rPr>
        <w:t xml:space="preserve"> x ФОТ + N</w:t>
      </w:r>
      <w:r w:rsidRPr="00091BD2">
        <w:rPr>
          <w:rFonts w:ascii="Arial Narrow" w:hAnsi="Arial Narrow"/>
          <w:vertAlign w:val="subscript"/>
        </w:rPr>
        <w:t xml:space="preserve">пр </w:t>
      </w:r>
      <w:r w:rsidRPr="00091BD2">
        <w:rPr>
          <w:rFonts w:ascii="Arial Narrow" w:hAnsi="Arial Narrow"/>
        </w:rPr>
        <w:t>) x К (1),</w:t>
      </w:r>
    </w:p>
    <w:p w:rsidR="0044789B" w:rsidRDefault="0044789B" w:rsidP="00CD66FF">
      <w:pPr>
        <w:pStyle w:val="ConsPlusNormal"/>
        <w:ind w:firstLine="709"/>
        <w:jc w:val="both"/>
        <w:rPr>
          <w:rFonts w:ascii="Arial Narrow" w:hAnsi="Arial Narrow"/>
        </w:rPr>
      </w:pPr>
      <w:r w:rsidRPr="00091BD2">
        <w:rPr>
          <w:rFonts w:ascii="Arial Narrow" w:hAnsi="Arial Narrow"/>
        </w:rPr>
        <w:t>где:</w:t>
      </w:r>
    </w:p>
    <w:p w:rsidR="00CD66FF" w:rsidRPr="00091BD2" w:rsidRDefault="00CD66FF" w:rsidP="00CD66FF">
      <w:pPr>
        <w:pStyle w:val="ConsPlusNormal"/>
        <w:ind w:firstLine="709"/>
        <w:jc w:val="both"/>
        <w:rPr>
          <w:rFonts w:ascii="Arial Narrow" w:hAnsi="Arial Narrow"/>
        </w:rPr>
      </w:pPr>
    </w:p>
    <w:p w:rsidR="0044789B" w:rsidRPr="00091BD2" w:rsidRDefault="0044789B" w:rsidP="00CD66FF">
      <w:pPr>
        <w:pStyle w:val="ConsPlusNormal"/>
        <w:ind w:firstLine="709"/>
        <w:jc w:val="both"/>
        <w:rPr>
          <w:rFonts w:ascii="Arial Narrow" w:hAnsi="Arial Narrow"/>
        </w:rPr>
      </w:pPr>
      <w:r w:rsidRPr="00091BD2">
        <w:rPr>
          <w:rFonts w:ascii="Arial Narrow" w:hAnsi="Arial Narrow"/>
        </w:rPr>
        <w:t>Ч</w:t>
      </w:r>
      <w:r w:rsidRPr="00091BD2">
        <w:rPr>
          <w:rFonts w:ascii="Arial Narrow" w:hAnsi="Arial Narrow"/>
          <w:vertAlign w:val="subscript"/>
        </w:rPr>
        <w:t>i</w:t>
      </w:r>
      <w:r w:rsidRPr="00091BD2">
        <w:rPr>
          <w:rFonts w:ascii="Arial Narrow" w:hAnsi="Arial Narrow"/>
        </w:rPr>
        <w:t xml:space="preserve"> - численность муниципальных служащих органов местного самоуправления Эвенкийского муниципального района, реализующих переданные полномочия</w:t>
      </w:r>
      <w:r w:rsidRPr="00091BD2">
        <w:rPr>
          <w:rFonts w:ascii="Arial Narrow" w:eastAsia="Calibri" w:hAnsi="Arial Narrow"/>
        </w:rPr>
        <w:t>, 0,3 специалиста</w:t>
      </w:r>
      <w:r w:rsidRPr="00091BD2">
        <w:rPr>
          <w:rFonts w:ascii="Arial Narrow" w:hAnsi="Arial Narrow"/>
        </w:rPr>
        <w:t>;</w:t>
      </w:r>
    </w:p>
    <w:p w:rsidR="0044789B" w:rsidRPr="00091BD2" w:rsidRDefault="0044789B" w:rsidP="00CD66FF">
      <w:pPr>
        <w:pStyle w:val="ConsPlusNormal"/>
        <w:ind w:firstLine="709"/>
        <w:jc w:val="both"/>
        <w:rPr>
          <w:rFonts w:ascii="Arial Narrow" w:hAnsi="Arial Narrow"/>
        </w:rPr>
      </w:pPr>
      <w:r w:rsidRPr="00091BD2">
        <w:rPr>
          <w:rFonts w:ascii="Arial Narrow" w:hAnsi="Arial Narrow"/>
        </w:rPr>
        <w:t>N</w:t>
      </w:r>
      <w:r w:rsidRPr="00091BD2">
        <w:rPr>
          <w:rFonts w:ascii="Arial Narrow" w:hAnsi="Arial Narrow"/>
          <w:vertAlign w:val="subscript"/>
        </w:rPr>
        <w:t>пр</w:t>
      </w:r>
      <w:r w:rsidRPr="00091BD2">
        <w:rPr>
          <w:rFonts w:ascii="Arial Narrow" w:hAnsi="Arial Narrow"/>
        </w:rPr>
        <w:t xml:space="preserve"> - норматив затрат на материальное обеспечение в расчете на одного муниципального служащего в год, включающий расходы на служебные командировки, увеличение стоимости основных средств и материальных запасов, оплату услуг связи, стоимости проезда и провоза багажа к месту использования отпуска и обратно в соответствии с действующим законодательством (N</w:t>
      </w:r>
      <w:r w:rsidRPr="00091BD2">
        <w:rPr>
          <w:rFonts w:ascii="Arial Narrow" w:hAnsi="Arial Narrow"/>
          <w:vertAlign w:val="subscript"/>
        </w:rPr>
        <w:t>пр</w:t>
      </w:r>
      <w:r w:rsidRPr="00091BD2">
        <w:rPr>
          <w:rFonts w:ascii="Arial Narrow" w:hAnsi="Arial Narrow"/>
        </w:rPr>
        <w:t xml:space="preserve"> = 32115,30 рублей на 2024 год);</w:t>
      </w:r>
    </w:p>
    <w:p w:rsidR="0044789B" w:rsidRPr="00091BD2" w:rsidRDefault="0044789B" w:rsidP="00CD66FF">
      <w:pPr>
        <w:pStyle w:val="ConsPlusNormal"/>
        <w:ind w:firstLine="709"/>
        <w:jc w:val="both"/>
        <w:rPr>
          <w:rFonts w:ascii="Arial Narrow" w:hAnsi="Arial Narrow"/>
        </w:rPr>
      </w:pPr>
      <w:r w:rsidRPr="00091BD2">
        <w:rPr>
          <w:rFonts w:ascii="Arial Narrow" w:hAnsi="Arial Narrow"/>
        </w:rPr>
        <w:t>ФОТ - годовой фонд оплаты труда одного специалиста органов местного самоуправления Эвенкийского муниципального района на осуществление отдельных бюджетных полномочий по формированию, исполнению бюджета поселка Ошарово и контролю за его исполнением с учетом начислений по следующей формуле:</w:t>
      </w:r>
    </w:p>
    <w:p w:rsidR="0044789B" w:rsidRPr="00091BD2" w:rsidRDefault="0044789B" w:rsidP="00091BD2">
      <w:pPr>
        <w:pStyle w:val="ConsPlusNormal"/>
        <w:jc w:val="center"/>
        <w:rPr>
          <w:rFonts w:ascii="Arial Narrow" w:hAnsi="Arial Narrow"/>
        </w:rPr>
      </w:pPr>
    </w:p>
    <w:p w:rsidR="0044789B" w:rsidRPr="00091BD2" w:rsidRDefault="0044789B" w:rsidP="00CD66FF">
      <w:pPr>
        <w:pStyle w:val="ConsPlusNormal"/>
        <w:ind w:firstLine="0"/>
        <w:jc w:val="center"/>
        <w:rPr>
          <w:rFonts w:ascii="Arial Narrow" w:hAnsi="Arial Narrow"/>
        </w:rPr>
      </w:pPr>
      <w:r w:rsidRPr="00091BD2">
        <w:rPr>
          <w:rFonts w:ascii="Arial Narrow" w:hAnsi="Arial Narrow"/>
        </w:rPr>
        <w:t>ФОТ = ДО x Aдо x 2,3 x E (2),</w:t>
      </w:r>
    </w:p>
    <w:p w:rsidR="0044789B" w:rsidRPr="00091BD2" w:rsidRDefault="0044789B" w:rsidP="00091BD2">
      <w:pPr>
        <w:pStyle w:val="ConsPlusNormal"/>
        <w:jc w:val="center"/>
        <w:rPr>
          <w:rFonts w:ascii="Arial Narrow" w:hAnsi="Arial Narrow"/>
        </w:rPr>
      </w:pPr>
    </w:p>
    <w:p w:rsidR="0044789B" w:rsidRDefault="0044789B" w:rsidP="00CD66FF">
      <w:pPr>
        <w:pStyle w:val="ConsPlusNormal"/>
        <w:ind w:firstLine="709"/>
        <w:jc w:val="both"/>
        <w:rPr>
          <w:rFonts w:ascii="Arial Narrow" w:hAnsi="Arial Narrow"/>
        </w:rPr>
      </w:pPr>
      <w:r w:rsidRPr="00091BD2">
        <w:rPr>
          <w:rFonts w:ascii="Arial Narrow" w:hAnsi="Arial Narrow"/>
        </w:rPr>
        <w:t>где:</w:t>
      </w:r>
    </w:p>
    <w:p w:rsidR="00CD66FF" w:rsidRPr="00091BD2" w:rsidRDefault="00CD66FF" w:rsidP="00CD66FF">
      <w:pPr>
        <w:pStyle w:val="ConsPlusNormal"/>
        <w:ind w:firstLine="709"/>
        <w:jc w:val="both"/>
        <w:rPr>
          <w:rFonts w:ascii="Arial Narrow" w:hAnsi="Arial Narrow"/>
        </w:rPr>
      </w:pPr>
    </w:p>
    <w:p w:rsidR="0044789B" w:rsidRPr="00091BD2" w:rsidRDefault="0044789B" w:rsidP="00CD66FF">
      <w:pPr>
        <w:pStyle w:val="ConsPlusNormal"/>
        <w:ind w:firstLine="709"/>
        <w:jc w:val="both"/>
        <w:rPr>
          <w:rFonts w:ascii="Arial Narrow" w:hAnsi="Arial Narrow"/>
        </w:rPr>
      </w:pPr>
      <w:r w:rsidRPr="00091BD2">
        <w:rPr>
          <w:rFonts w:ascii="Arial Narrow" w:hAnsi="Arial Narrow"/>
        </w:rPr>
        <w:t>ДО - предельное значение размера должностного оклада в среднем за планируемый год по должности "главный специалист" для Эвенкийского муниципального района;</w:t>
      </w:r>
    </w:p>
    <w:p w:rsidR="0044789B" w:rsidRPr="00091BD2" w:rsidRDefault="0044789B" w:rsidP="00CD66FF">
      <w:pPr>
        <w:pStyle w:val="ConsPlusNormal"/>
        <w:ind w:firstLine="709"/>
        <w:jc w:val="both"/>
        <w:rPr>
          <w:rFonts w:ascii="Arial Narrow" w:hAnsi="Arial Narrow"/>
        </w:rPr>
      </w:pPr>
      <w:r w:rsidRPr="00091BD2">
        <w:rPr>
          <w:rFonts w:ascii="Arial Narrow" w:hAnsi="Arial Narrow"/>
        </w:rPr>
        <w:t>Aдо - количество должностных окладов в год, предусматриваемых при формировании фонда оплаты труда, для Эвенкийского муниципального района Aдо = 62,92;</w:t>
      </w:r>
    </w:p>
    <w:p w:rsidR="0044789B" w:rsidRPr="00091BD2" w:rsidRDefault="0044789B" w:rsidP="00CD66FF">
      <w:pPr>
        <w:pStyle w:val="ConsPlusNormal"/>
        <w:ind w:firstLine="709"/>
        <w:jc w:val="both"/>
        <w:rPr>
          <w:rFonts w:ascii="Arial Narrow" w:hAnsi="Arial Narrow"/>
        </w:rPr>
      </w:pPr>
      <w:r w:rsidRPr="00091BD2">
        <w:rPr>
          <w:rFonts w:ascii="Arial Narrow" w:hAnsi="Arial Narrow"/>
        </w:rPr>
        <w:t xml:space="preserve">2,3 - коэффициент, учитывающий районный коэффициент, процентную надбавку к заработной плате за стаж работы в районах Крайнего Севера, в приравненных к ним местностях и иных местностях с особыми климатическими условиями в </w:t>
      </w:r>
      <w:r w:rsidRPr="00091BD2">
        <w:rPr>
          <w:rFonts w:ascii="Arial Narrow" w:hAnsi="Arial Narrow"/>
        </w:rPr>
        <w:lastRenderedPageBreak/>
        <w:t>Эвенкийском муниципальном районе;</w:t>
      </w:r>
    </w:p>
    <w:p w:rsidR="0044789B" w:rsidRPr="00091BD2" w:rsidRDefault="0044789B" w:rsidP="00CD66FF">
      <w:pPr>
        <w:pStyle w:val="ConsPlusNormal"/>
        <w:ind w:firstLine="709"/>
        <w:jc w:val="both"/>
        <w:rPr>
          <w:rFonts w:ascii="Arial Narrow" w:eastAsia="Calibri" w:hAnsi="Arial Narrow"/>
        </w:rPr>
      </w:pPr>
      <w:r w:rsidRPr="00091BD2">
        <w:rPr>
          <w:rFonts w:ascii="Arial Narrow" w:hAnsi="Arial Narrow"/>
        </w:rPr>
        <w:t>E - коэффициент, учитывающий выплату страховых взносов по обязательному социальному страхованию, в том числе взноса по страховым тарифам на обязательное социальное страхование от несчастных случаев на производстве и профессиональных заболеваний, Е=1,302.</w:t>
      </w:r>
    </w:p>
    <w:p w:rsidR="00CD66FF" w:rsidRDefault="00CD66FF" w:rsidP="00091BD2">
      <w:pPr>
        <w:jc w:val="right"/>
        <w:rPr>
          <w:rFonts w:ascii="Arial Narrow" w:eastAsia="Calibri" w:hAnsi="Arial Narrow" w:cs="Arial"/>
          <w:sz w:val="20"/>
          <w:szCs w:val="20"/>
        </w:rPr>
      </w:pPr>
    </w:p>
    <w:p w:rsidR="0044789B" w:rsidRPr="00091BD2" w:rsidRDefault="0044789B" w:rsidP="00091BD2">
      <w:pPr>
        <w:jc w:val="right"/>
        <w:rPr>
          <w:rFonts w:ascii="Arial Narrow" w:eastAsia="Calibri" w:hAnsi="Arial Narrow" w:cs="Arial"/>
          <w:sz w:val="20"/>
          <w:szCs w:val="20"/>
        </w:rPr>
      </w:pPr>
      <w:r w:rsidRPr="00091BD2">
        <w:rPr>
          <w:rFonts w:ascii="Arial Narrow" w:eastAsia="Calibri" w:hAnsi="Arial Narrow" w:cs="Arial"/>
          <w:sz w:val="20"/>
          <w:szCs w:val="20"/>
        </w:rPr>
        <w:t>Приложение №8</w:t>
      </w:r>
    </w:p>
    <w:p w:rsidR="0044789B" w:rsidRPr="00091BD2" w:rsidRDefault="0044789B" w:rsidP="00091BD2">
      <w:pPr>
        <w:jc w:val="right"/>
        <w:rPr>
          <w:rFonts w:ascii="Arial Narrow" w:eastAsia="Calibri" w:hAnsi="Arial Narrow" w:cs="Arial"/>
          <w:sz w:val="20"/>
          <w:szCs w:val="20"/>
        </w:rPr>
      </w:pPr>
      <w:r w:rsidRPr="00091BD2">
        <w:rPr>
          <w:rFonts w:ascii="Arial Narrow" w:eastAsia="Calibri" w:hAnsi="Arial Narrow" w:cs="Arial"/>
          <w:sz w:val="20"/>
          <w:szCs w:val="20"/>
        </w:rPr>
        <w:t xml:space="preserve">к Решению Схода граждан поселка Ошарово от __.__2023г. № </w:t>
      </w:r>
    </w:p>
    <w:p w:rsidR="0044789B" w:rsidRPr="00091BD2" w:rsidRDefault="0044789B" w:rsidP="00091BD2">
      <w:pPr>
        <w:jc w:val="right"/>
        <w:rPr>
          <w:rFonts w:ascii="Arial Narrow" w:eastAsia="Calibri" w:hAnsi="Arial Narrow" w:cs="Arial"/>
          <w:sz w:val="20"/>
          <w:szCs w:val="20"/>
        </w:rPr>
      </w:pPr>
      <w:r w:rsidRPr="00091BD2">
        <w:rPr>
          <w:rFonts w:ascii="Arial Narrow" w:eastAsia="Calibri" w:hAnsi="Arial Narrow" w:cs="Arial"/>
          <w:sz w:val="20"/>
          <w:szCs w:val="20"/>
        </w:rPr>
        <w:t xml:space="preserve"> «О бюджете поселка Ошарово на 2024 год</w:t>
      </w:r>
      <w:r w:rsidRPr="00091BD2">
        <w:rPr>
          <w:rFonts w:ascii="Arial Narrow" w:eastAsia="Calibri" w:hAnsi="Arial Narrow" w:cs="Arial"/>
          <w:color w:val="FF0000"/>
          <w:sz w:val="20"/>
          <w:szCs w:val="20"/>
        </w:rPr>
        <w:t xml:space="preserve"> </w:t>
      </w:r>
      <w:r w:rsidRPr="00091BD2">
        <w:rPr>
          <w:rFonts w:ascii="Arial Narrow" w:eastAsia="Calibri" w:hAnsi="Arial Narrow" w:cs="Arial"/>
          <w:sz w:val="20"/>
          <w:szCs w:val="20"/>
        </w:rPr>
        <w:t xml:space="preserve">и плановый период 2025-2026 годов» </w:t>
      </w:r>
    </w:p>
    <w:p w:rsidR="0044789B" w:rsidRPr="00091BD2" w:rsidRDefault="0044789B" w:rsidP="00091BD2">
      <w:pPr>
        <w:tabs>
          <w:tab w:val="left" w:pos="4634"/>
        </w:tabs>
        <w:jc w:val="center"/>
        <w:rPr>
          <w:rFonts w:ascii="Arial Narrow" w:hAnsi="Arial Narrow" w:cs="Arial"/>
          <w:sz w:val="20"/>
          <w:szCs w:val="20"/>
        </w:rPr>
      </w:pPr>
    </w:p>
    <w:p w:rsidR="0044789B" w:rsidRPr="00CD66FF" w:rsidRDefault="0044789B" w:rsidP="00091BD2">
      <w:pPr>
        <w:tabs>
          <w:tab w:val="left" w:pos="4634"/>
        </w:tabs>
        <w:jc w:val="center"/>
        <w:rPr>
          <w:rFonts w:ascii="Arial Narrow" w:hAnsi="Arial Narrow" w:cs="Arial"/>
          <w:b/>
          <w:sz w:val="20"/>
          <w:szCs w:val="20"/>
        </w:rPr>
      </w:pPr>
      <w:r w:rsidRPr="00CD66FF">
        <w:rPr>
          <w:rFonts w:ascii="Arial Narrow" w:hAnsi="Arial Narrow" w:cs="Arial"/>
          <w:b/>
          <w:sz w:val="20"/>
          <w:szCs w:val="20"/>
        </w:rPr>
        <w:t xml:space="preserve">МЕТОДИКА </w:t>
      </w:r>
    </w:p>
    <w:p w:rsidR="0044789B" w:rsidRPr="00CD66FF" w:rsidRDefault="0044789B" w:rsidP="00091BD2">
      <w:pPr>
        <w:tabs>
          <w:tab w:val="left" w:pos="4634"/>
        </w:tabs>
        <w:jc w:val="center"/>
        <w:rPr>
          <w:rFonts w:ascii="Arial Narrow" w:hAnsi="Arial Narrow" w:cs="Arial"/>
          <w:b/>
          <w:sz w:val="20"/>
          <w:szCs w:val="20"/>
        </w:rPr>
      </w:pPr>
      <w:r w:rsidRPr="00CD66FF">
        <w:rPr>
          <w:rFonts w:ascii="Arial Narrow" w:hAnsi="Arial Narrow" w:cs="Arial"/>
          <w:b/>
          <w:sz w:val="20"/>
          <w:szCs w:val="20"/>
        </w:rPr>
        <w:t xml:space="preserve">расчета иных межбюджетных трансфертов  бюджету Эвенкийского муниципального района </w:t>
      </w:r>
      <w:r w:rsidRPr="00CD66FF">
        <w:rPr>
          <w:rFonts w:ascii="Arial Narrow" w:eastAsia="Calibri" w:hAnsi="Arial Narrow" w:cs="Arial"/>
          <w:b/>
          <w:sz w:val="20"/>
          <w:szCs w:val="20"/>
        </w:rPr>
        <w:t xml:space="preserve">на исполнение отдельных полномочий по осуществлению внешнего муниципального финансового контроля </w:t>
      </w:r>
    </w:p>
    <w:p w:rsidR="0044789B" w:rsidRPr="00091BD2" w:rsidRDefault="0044789B" w:rsidP="00091BD2">
      <w:pPr>
        <w:tabs>
          <w:tab w:val="left" w:pos="4634"/>
        </w:tabs>
        <w:ind w:firstLine="709"/>
        <w:jc w:val="both"/>
        <w:rPr>
          <w:rFonts w:ascii="Arial Narrow" w:hAnsi="Arial Narrow" w:cs="Arial"/>
          <w:sz w:val="20"/>
          <w:szCs w:val="20"/>
        </w:rPr>
      </w:pPr>
    </w:p>
    <w:p w:rsidR="0044789B" w:rsidRPr="00091BD2" w:rsidRDefault="00CD66FF" w:rsidP="00CD66FF">
      <w:pPr>
        <w:jc w:val="both"/>
        <w:rPr>
          <w:rFonts w:ascii="Arial Narrow" w:hAnsi="Arial Narrow" w:cs="Arial"/>
          <w:sz w:val="20"/>
          <w:szCs w:val="20"/>
        </w:rPr>
      </w:pPr>
      <w:r>
        <w:rPr>
          <w:rFonts w:ascii="Arial Narrow" w:hAnsi="Arial Narrow" w:cs="Arial"/>
          <w:sz w:val="20"/>
          <w:szCs w:val="20"/>
        </w:rPr>
        <w:t>1.</w:t>
      </w:r>
      <w:r>
        <w:rPr>
          <w:rFonts w:ascii="Arial Narrow" w:hAnsi="Arial Narrow" w:cs="Arial"/>
          <w:sz w:val="20"/>
          <w:szCs w:val="20"/>
        </w:rPr>
        <w:tab/>
      </w:r>
      <w:r w:rsidR="0044789B" w:rsidRPr="00091BD2">
        <w:rPr>
          <w:rFonts w:ascii="Arial Narrow" w:hAnsi="Arial Narrow" w:cs="Arial"/>
          <w:sz w:val="20"/>
          <w:szCs w:val="20"/>
        </w:rPr>
        <w:t>Настоящая Методика определяет цели предоставления и порядок расчета объема иных межбюджетных трансфертов, передаваемых из бюджета сельского поселения в районный бюджет (далее - межбюджетные трансферты), при передаче отдельных полномочий контрольно-счетных органов сельских поселений по осуществлению внешнего муниципального финансового контроля.</w:t>
      </w:r>
    </w:p>
    <w:p w:rsidR="0044789B" w:rsidRPr="00091BD2" w:rsidRDefault="00CD66FF" w:rsidP="00CD66FF">
      <w:pPr>
        <w:jc w:val="both"/>
        <w:rPr>
          <w:rFonts w:ascii="Arial Narrow" w:hAnsi="Arial Narrow" w:cs="Arial"/>
          <w:sz w:val="20"/>
          <w:szCs w:val="20"/>
        </w:rPr>
      </w:pPr>
      <w:r>
        <w:rPr>
          <w:rFonts w:ascii="Arial Narrow" w:hAnsi="Arial Narrow" w:cs="Arial"/>
          <w:sz w:val="20"/>
          <w:szCs w:val="20"/>
        </w:rPr>
        <w:t>2.</w:t>
      </w:r>
      <w:r>
        <w:rPr>
          <w:rFonts w:ascii="Arial Narrow" w:hAnsi="Arial Narrow" w:cs="Arial"/>
          <w:sz w:val="20"/>
          <w:szCs w:val="20"/>
        </w:rPr>
        <w:tab/>
      </w:r>
      <w:r w:rsidR="0044789B" w:rsidRPr="00091BD2">
        <w:rPr>
          <w:rFonts w:ascii="Arial Narrow" w:hAnsi="Arial Narrow" w:cs="Arial"/>
          <w:sz w:val="20"/>
          <w:szCs w:val="20"/>
        </w:rPr>
        <w:t>Межбюджетные трансферты предоставляются в целях финансового обеспечения деятельности Контрольно-счетной палаты Эвенкийского муниципального района в связи с осуществлением мероприятий в рамках передаваемых ей полномочий поселений в области внешнего муниципального финансового контроля, указанных в пункте 1 настоящей Методики.</w:t>
      </w:r>
    </w:p>
    <w:p w:rsidR="0044789B" w:rsidRPr="00091BD2" w:rsidRDefault="00CD66FF" w:rsidP="00CD66FF">
      <w:pPr>
        <w:jc w:val="both"/>
        <w:rPr>
          <w:rFonts w:ascii="Arial Narrow" w:hAnsi="Arial Narrow" w:cs="Arial"/>
          <w:sz w:val="20"/>
          <w:szCs w:val="20"/>
        </w:rPr>
      </w:pPr>
      <w:r>
        <w:rPr>
          <w:rFonts w:ascii="Arial Narrow" w:hAnsi="Arial Narrow" w:cs="Arial"/>
          <w:sz w:val="20"/>
          <w:szCs w:val="20"/>
        </w:rPr>
        <w:t>3.</w:t>
      </w:r>
      <w:r>
        <w:rPr>
          <w:rFonts w:ascii="Arial Narrow" w:hAnsi="Arial Narrow" w:cs="Arial"/>
          <w:sz w:val="20"/>
          <w:szCs w:val="20"/>
        </w:rPr>
        <w:tab/>
      </w:r>
      <w:r w:rsidR="0044789B" w:rsidRPr="00091BD2">
        <w:rPr>
          <w:rFonts w:ascii="Arial Narrow" w:hAnsi="Arial Narrow" w:cs="Arial"/>
          <w:sz w:val="20"/>
          <w:szCs w:val="20"/>
        </w:rPr>
        <w:t>Объемы межбюджетных трансфертов, предоставляемых из бюджета сельского поселения в районный бюджет, определяются с учетом необходимости обеспечения:</w:t>
      </w:r>
    </w:p>
    <w:p w:rsidR="0044789B" w:rsidRPr="00091BD2" w:rsidRDefault="0044789B" w:rsidP="00CD66FF">
      <w:pPr>
        <w:tabs>
          <w:tab w:val="left" w:pos="4634"/>
        </w:tabs>
        <w:jc w:val="both"/>
        <w:rPr>
          <w:rFonts w:ascii="Arial Narrow" w:hAnsi="Arial Narrow" w:cs="Arial"/>
          <w:sz w:val="20"/>
          <w:szCs w:val="20"/>
        </w:rPr>
      </w:pPr>
      <w:r w:rsidRPr="00091BD2">
        <w:rPr>
          <w:rFonts w:ascii="Arial Narrow" w:hAnsi="Arial Narrow" w:cs="Arial"/>
          <w:sz w:val="20"/>
          <w:szCs w:val="20"/>
        </w:rPr>
        <w:t>- затрат на оплату труда с начислениями инспектора Контрольно-счетной палаты Эвенкийского муниципального района, осуществляющего переданные полномочия, с учетом индексации в порядке, установленном положением об оплате труда муниципальных служащих в органах местного самоуправления муниципального района;</w:t>
      </w:r>
    </w:p>
    <w:p w:rsidR="0044789B" w:rsidRPr="00091BD2" w:rsidRDefault="0044789B" w:rsidP="00CD66FF">
      <w:pPr>
        <w:tabs>
          <w:tab w:val="left" w:pos="4634"/>
        </w:tabs>
        <w:jc w:val="both"/>
        <w:rPr>
          <w:rFonts w:ascii="Arial Narrow" w:hAnsi="Arial Narrow" w:cs="Arial"/>
          <w:sz w:val="20"/>
          <w:szCs w:val="20"/>
          <w:shd w:val="clear" w:color="auto" w:fill="00FF00"/>
        </w:rPr>
      </w:pPr>
      <w:r w:rsidRPr="00091BD2">
        <w:rPr>
          <w:rFonts w:ascii="Arial Narrow" w:hAnsi="Arial Narrow" w:cs="Arial"/>
          <w:sz w:val="20"/>
          <w:szCs w:val="20"/>
        </w:rPr>
        <w:t>- иных затрат (материально-технического обеспечения, в том числе обеспечения компьютерной и оргтехникой, материальными запасами и иными средствами, необходимыми для исполнения полномочий).</w:t>
      </w:r>
    </w:p>
    <w:p w:rsidR="0044789B" w:rsidRPr="00091BD2" w:rsidRDefault="00CD66FF" w:rsidP="00CD66FF">
      <w:pPr>
        <w:jc w:val="both"/>
        <w:rPr>
          <w:rFonts w:ascii="Arial Narrow" w:hAnsi="Arial Narrow" w:cs="Arial"/>
          <w:sz w:val="20"/>
          <w:szCs w:val="20"/>
        </w:rPr>
      </w:pPr>
      <w:r>
        <w:rPr>
          <w:rFonts w:ascii="Arial Narrow" w:hAnsi="Arial Narrow" w:cs="Arial"/>
          <w:sz w:val="20"/>
          <w:szCs w:val="20"/>
        </w:rPr>
        <w:tab/>
      </w:r>
      <w:r w:rsidR="0044789B" w:rsidRPr="00091BD2">
        <w:rPr>
          <w:rFonts w:ascii="Arial Narrow" w:hAnsi="Arial Narrow" w:cs="Arial"/>
          <w:sz w:val="20"/>
          <w:szCs w:val="20"/>
        </w:rPr>
        <w:t>Объемы межбюджетных трансфертов, предоставляемых из бюджета сельского поселения районному бюджету, рассчитывается по следующей формуле:</w:t>
      </w:r>
    </w:p>
    <w:p w:rsidR="0044789B" w:rsidRPr="00091BD2" w:rsidRDefault="0044789B" w:rsidP="00091BD2">
      <w:pPr>
        <w:tabs>
          <w:tab w:val="left" w:pos="4634"/>
        </w:tabs>
        <w:ind w:firstLine="709"/>
        <w:jc w:val="both"/>
        <w:rPr>
          <w:rFonts w:ascii="Arial Narrow" w:hAnsi="Arial Narrow" w:cs="Arial"/>
          <w:sz w:val="20"/>
          <w:szCs w:val="20"/>
        </w:rPr>
      </w:pPr>
    </w:p>
    <w:p w:rsidR="0044789B" w:rsidRPr="00091BD2" w:rsidRDefault="0044789B" w:rsidP="00CD66FF">
      <w:pPr>
        <w:tabs>
          <w:tab w:val="left" w:pos="4634"/>
        </w:tabs>
        <w:jc w:val="center"/>
        <w:rPr>
          <w:rFonts w:ascii="Arial Narrow" w:hAnsi="Arial Narrow" w:cs="Arial"/>
          <w:sz w:val="20"/>
          <w:szCs w:val="20"/>
        </w:rPr>
      </w:pPr>
      <w:r w:rsidRPr="00091BD2">
        <w:rPr>
          <w:rFonts w:ascii="Arial Narrow" w:hAnsi="Arial Narrow" w:cs="Arial"/>
          <w:sz w:val="20"/>
          <w:szCs w:val="20"/>
        </w:rPr>
        <w:t>ОМБi = ФОТ x Ч</w:t>
      </w:r>
      <w:r w:rsidRPr="00091BD2">
        <w:rPr>
          <w:rFonts w:ascii="Arial Narrow" w:hAnsi="Arial Narrow" w:cs="Arial"/>
          <w:sz w:val="20"/>
          <w:szCs w:val="20"/>
          <w:lang w:val="en-US"/>
        </w:rPr>
        <w:t>i</w:t>
      </w:r>
      <w:r w:rsidRPr="00091BD2">
        <w:rPr>
          <w:rFonts w:ascii="Arial Narrow" w:hAnsi="Arial Narrow" w:cs="Arial"/>
          <w:sz w:val="20"/>
          <w:szCs w:val="20"/>
        </w:rPr>
        <w:t xml:space="preserve"> х Ки + З (1),</w:t>
      </w:r>
    </w:p>
    <w:p w:rsidR="0044789B" w:rsidRPr="00091BD2" w:rsidRDefault="0044789B" w:rsidP="00091BD2">
      <w:pPr>
        <w:tabs>
          <w:tab w:val="left" w:pos="4634"/>
        </w:tabs>
        <w:ind w:firstLine="709"/>
        <w:rPr>
          <w:rFonts w:ascii="Arial Narrow" w:hAnsi="Arial Narrow" w:cs="Arial"/>
          <w:sz w:val="20"/>
          <w:szCs w:val="20"/>
        </w:rPr>
      </w:pPr>
      <w:r w:rsidRPr="00091BD2">
        <w:rPr>
          <w:rFonts w:ascii="Arial Narrow" w:hAnsi="Arial Narrow" w:cs="Arial"/>
          <w:sz w:val="20"/>
          <w:szCs w:val="20"/>
        </w:rPr>
        <w:t>где:</w:t>
      </w:r>
    </w:p>
    <w:p w:rsidR="0044789B" w:rsidRPr="00091BD2" w:rsidRDefault="0044789B" w:rsidP="00091BD2">
      <w:pPr>
        <w:tabs>
          <w:tab w:val="left" w:pos="4634"/>
        </w:tabs>
        <w:ind w:firstLine="709"/>
        <w:jc w:val="both"/>
        <w:rPr>
          <w:rFonts w:ascii="Arial Narrow" w:hAnsi="Arial Narrow" w:cs="Arial"/>
          <w:sz w:val="20"/>
          <w:szCs w:val="20"/>
        </w:rPr>
      </w:pPr>
    </w:p>
    <w:p w:rsidR="0044789B" w:rsidRPr="00091BD2" w:rsidRDefault="0044789B" w:rsidP="00091BD2">
      <w:pPr>
        <w:tabs>
          <w:tab w:val="left" w:pos="4634"/>
        </w:tabs>
        <w:ind w:firstLine="709"/>
        <w:jc w:val="both"/>
        <w:rPr>
          <w:rFonts w:ascii="Arial Narrow" w:hAnsi="Arial Narrow" w:cs="Arial"/>
          <w:sz w:val="20"/>
          <w:szCs w:val="20"/>
        </w:rPr>
      </w:pPr>
      <w:r w:rsidRPr="00091BD2">
        <w:rPr>
          <w:rFonts w:ascii="Arial Narrow" w:hAnsi="Arial Narrow" w:cs="Arial"/>
          <w:sz w:val="20"/>
          <w:szCs w:val="20"/>
        </w:rPr>
        <w:t>ОМБi - объем межбюджетного трансферта, предоставляемый из бюджета i-го поселения;</w:t>
      </w:r>
    </w:p>
    <w:p w:rsidR="0044789B" w:rsidRPr="00091BD2" w:rsidRDefault="0044789B" w:rsidP="00091BD2">
      <w:pPr>
        <w:tabs>
          <w:tab w:val="left" w:pos="4634"/>
        </w:tabs>
        <w:ind w:firstLine="709"/>
        <w:jc w:val="both"/>
        <w:rPr>
          <w:rFonts w:ascii="Arial Narrow" w:hAnsi="Arial Narrow" w:cs="Arial"/>
          <w:sz w:val="20"/>
          <w:szCs w:val="20"/>
        </w:rPr>
      </w:pPr>
      <w:r w:rsidRPr="00091BD2">
        <w:rPr>
          <w:rFonts w:ascii="Arial Narrow" w:hAnsi="Arial Narrow" w:cs="Arial"/>
          <w:sz w:val="20"/>
          <w:szCs w:val="20"/>
        </w:rPr>
        <w:t>ФОТ - годовой фонд оплаты труда одного инспектора Контрольно-счетной палаты Эвенкийского муниципального района, осуществляющего переданные полномочия, с учетом начислений;</w:t>
      </w:r>
    </w:p>
    <w:p w:rsidR="0044789B" w:rsidRPr="00091BD2" w:rsidRDefault="0044789B" w:rsidP="00091BD2">
      <w:pPr>
        <w:tabs>
          <w:tab w:val="left" w:pos="4634"/>
        </w:tabs>
        <w:ind w:firstLine="709"/>
        <w:jc w:val="both"/>
        <w:rPr>
          <w:rFonts w:ascii="Arial Narrow" w:hAnsi="Arial Narrow" w:cs="Arial"/>
          <w:sz w:val="20"/>
          <w:szCs w:val="20"/>
        </w:rPr>
      </w:pPr>
      <w:r w:rsidRPr="00091BD2">
        <w:rPr>
          <w:rFonts w:ascii="Arial Narrow" w:hAnsi="Arial Narrow" w:cs="Arial"/>
          <w:sz w:val="20"/>
          <w:szCs w:val="20"/>
        </w:rPr>
        <w:t>Ч</w:t>
      </w:r>
      <w:r w:rsidRPr="00091BD2">
        <w:rPr>
          <w:rFonts w:ascii="Arial Narrow" w:hAnsi="Arial Narrow" w:cs="Arial"/>
          <w:sz w:val="20"/>
          <w:szCs w:val="20"/>
          <w:lang w:val="en-US"/>
        </w:rPr>
        <w:t>i</w:t>
      </w:r>
      <w:r w:rsidRPr="00091BD2">
        <w:rPr>
          <w:rFonts w:ascii="Arial Narrow" w:hAnsi="Arial Narrow" w:cs="Arial"/>
          <w:sz w:val="20"/>
          <w:szCs w:val="20"/>
        </w:rPr>
        <w:t xml:space="preserve"> - численность инспекторов Контрольно-счетной палаты Эвенкийского муниципального района, реализующих переданные полномочия, (0,1 инспектора); </w:t>
      </w:r>
    </w:p>
    <w:p w:rsidR="0044789B" w:rsidRPr="00091BD2" w:rsidRDefault="0044789B" w:rsidP="00091BD2">
      <w:pPr>
        <w:tabs>
          <w:tab w:val="left" w:pos="4634"/>
        </w:tabs>
        <w:ind w:firstLine="709"/>
        <w:jc w:val="both"/>
        <w:rPr>
          <w:rFonts w:ascii="Arial Narrow" w:hAnsi="Arial Narrow" w:cs="Arial"/>
          <w:sz w:val="20"/>
          <w:szCs w:val="20"/>
        </w:rPr>
      </w:pPr>
      <w:r w:rsidRPr="00091BD2">
        <w:rPr>
          <w:rFonts w:ascii="Arial Narrow" w:hAnsi="Arial Narrow" w:cs="Arial"/>
          <w:sz w:val="20"/>
          <w:szCs w:val="20"/>
        </w:rPr>
        <w:t>Ки - коэффициент индексации оплаты труда, устанавливается на очередной финансовый год в соответствии с утвержденной в установленном порядке методикой планирования бюджетных ассигнований;</w:t>
      </w:r>
    </w:p>
    <w:p w:rsidR="0044789B" w:rsidRPr="00091BD2" w:rsidRDefault="0044789B" w:rsidP="00DD2FC1">
      <w:pPr>
        <w:tabs>
          <w:tab w:val="left" w:pos="4634"/>
        </w:tabs>
        <w:ind w:firstLine="709"/>
        <w:jc w:val="both"/>
        <w:rPr>
          <w:rFonts w:ascii="Arial Narrow" w:hAnsi="Arial Narrow" w:cs="Arial"/>
          <w:sz w:val="20"/>
          <w:szCs w:val="20"/>
        </w:rPr>
      </w:pPr>
      <w:r w:rsidRPr="00091BD2">
        <w:rPr>
          <w:rFonts w:ascii="Arial Narrow" w:hAnsi="Arial Narrow" w:cs="Arial"/>
          <w:sz w:val="20"/>
          <w:szCs w:val="20"/>
        </w:rPr>
        <w:t>З - затраты материально-технического обеспечения, в том числе обеспечения компьютерной и оргтехникой, материальными запасами и иными средствами, необходимыми для исполнения полномочий (З = 1 000,0 рублей на 2024 год).</w:t>
      </w:r>
    </w:p>
    <w:p w:rsidR="0044789B" w:rsidRPr="00091BD2" w:rsidRDefault="0044789B" w:rsidP="00091BD2">
      <w:pPr>
        <w:tabs>
          <w:tab w:val="left" w:pos="4634"/>
        </w:tabs>
        <w:ind w:firstLine="709"/>
        <w:jc w:val="both"/>
        <w:rPr>
          <w:rFonts w:ascii="Arial Narrow" w:hAnsi="Arial Narrow" w:cs="Arial"/>
          <w:sz w:val="20"/>
          <w:szCs w:val="20"/>
        </w:rPr>
      </w:pPr>
      <w:r w:rsidRPr="00091BD2">
        <w:rPr>
          <w:rFonts w:ascii="Arial Narrow" w:hAnsi="Arial Narrow" w:cs="Arial"/>
          <w:sz w:val="20"/>
          <w:szCs w:val="20"/>
        </w:rPr>
        <w:t>ФОТ - годовой фонд оплаты труда одного инспектора Контрольно-счетной палаты Эвенкийского муниципального района, осуществляющего переданные полномочия по внешнему финансовому контролю, с учетом начислений рассчитывается по следующей формуле:</w:t>
      </w:r>
    </w:p>
    <w:p w:rsidR="0044789B" w:rsidRPr="00091BD2" w:rsidRDefault="0044789B" w:rsidP="00091BD2">
      <w:pPr>
        <w:tabs>
          <w:tab w:val="left" w:pos="4634"/>
        </w:tabs>
        <w:ind w:firstLine="709"/>
        <w:jc w:val="both"/>
        <w:rPr>
          <w:rFonts w:ascii="Arial Narrow" w:hAnsi="Arial Narrow" w:cs="Arial"/>
          <w:sz w:val="20"/>
          <w:szCs w:val="20"/>
        </w:rPr>
      </w:pPr>
    </w:p>
    <w:p w:rsidR="0044789B" w:rsidRPr="00091BD2" w:rsidRDefault="0044789B" w:rsidP="00DD2FC1">
      <w:pPr>
        <w:tabs>
          <w:tab w:val="left" w:pos="4634"/>
        </w:tabs>
        <w:jc w:val="center"/>
        <w:rPr>
          <w:rFonts w:ascii="Arial Narrow" w:hAnsi="Arial Narrow" w:cs="Arial"/>
          <w:sz w:val="20"/>
          <w:szCs w:val="20"/>
        </w:rPr>
      </w:pPr>
      <w:r w:rsidRPr="00091BD2">
        <w:rPr>
          <w:rFonts w:ascii="Arial Narrow" w:hAnsi="Arial Narrow" w:cs="Arial"/>
          <w:sz w:val="20"/>
          <w:szCs w:val="20"/>
        </w:rPr>
        <w:t>ФОТ = ДО х Адо х 2,3 х Е (2),</w:t>
      </w:r>
    </w:p>
    <w:p w:rsidR="0044789B" w:rsidRPr="00091BD2" w:rsidRDefault="0044789B" w:rsidP="00DD2FC1">
      <w:pPr>
        <w:tabs>
          <w:tab w:val="left" w:pos="4634"/>
        </w:tabs>
        <w:ind w:firstLine="709"/>
        <w:jc w:val="both"/>
        <w:rPr>
          <w:rFonts w:ascii="Arial Narrow" w:hAnsi="Arial Narrow" w:cs="Arial"/>
          <w:sz w:val="20"/>
          <w:szCs w:val="20"/>
        </w:rPr>
      </w:pPr>
      <w:r w:rsidRPr="00091BD2">
        <w:rPr>
          <w:rFonts w:ascii="Arial Narrow" w:hAnsi="Arial Narrow" w:cs="Arial"/>
          <w:sz w:val="20"/>
          <w:szCs w:val="20"/>
        </w:rPr>
        <w:t>где:</w:t>
      </w:r>
    </w:p>
    <w:p w:rsidR="0044789B" w:rsidRPr="00091BD2" w:rsidRDefault="0044789B" w:rsidP="00DD2FC1">
      <w:pPr>
        <w:tabs>
          <w:tab w:val="left" w:pos="4634"/>
        </w:tabs>
        <w:ind w:firstLine="709"/>
        <w:jc w:val="both"/>
        <w:rPr>
          <w:rFonts w:ascii="Arial Narrow" w:hAnsi="Arial Narrow" w:cs="Arial"/>
          <w:sz w:val="20"/>
          <w:szCs w:val="20"/>
        </w:rPr>
      </w:pPr>
    </w:p>
    <w:p w:rsidR="0044789B" w:rsidRPr="00091BD2" w:rsidRDefault="0044789B" w:rsidP="00DD2FC1">
      <w:pPr>
        <w:tabs>
          <w:tab w:val="left" w:pos="4634"/>
        </w:tabs>
        <w:ind w:firstLine="709"/>
        <w:jc w:val="both"/>
        <w:rPr>
          <w:rFonts w:ascii="Arial Narrow" w:hAnsi="Arial Narrow" w:cs="Arial"/>
          <w:sz w:val="20"/>
          <w:szCs w:val="20"/>
        </w:rPr>
      </w:pPr>
      <w:r w:rsidRPr="00091BD2">
        <w:rPr>
          <w:rFonts w:ascii="Arial Narrow" w:hAnsi="Arial Narrow" w:cs="Arial"/>
          <w:sz w:val="20"/>
          <w:szCs w:val="20"/>
        </w:rPr>
        <w:t>ДО - предельное значение размера должностного оклада в среднем за планируемый год по должности «главного специалиста» для Эвенкийского муниципального района;</w:t>
      </w:r>
    </w:p>
    <w:p w:rsidR="0044789B" w:rsidRPr="00091BD2" w:rsidRDefault="0044789B" w:rsidP="00DD2FC1">
      <w:pPr>
        <w:tabs>
          <w:tab w:val="left" w:pos="4634"/>
        </w:tabs>
        <w:ind w:firstLine="709"/>
        <w:jc w:val="both"/>
        <w:rPr>
          <w:rFonts w:ascii="Arial Narrow" w:hAnsi="Arial Narrow" w:cs="Arial"/>
          <w:sz w:val="20"/>
          <w:szCs w:val="20"/>
        </w:rPr>
      </w:pPr>
      <w:r w:rsidRPr="00091BD2">
        <w:rPr>
          <w:rFonts w:ascii="Arial Narrow" w:hAnsi="Arial Narrow" w:cs="Arial"/>
          <w:sz w:val="20"/>
          <w:szCs w:val="20"/>
        </w:rPr>
        <w:t>Адо - количество должностных окладов в год, предусмотренных при формировании фонда оплаты труда, для Эвенкийского муниципального района Адо = 62,92 (57,2 окладов + 5,72 оклада (премия 10%));</w:t>
      </w:r>
    </w:p>
    <w:p w:rsidR="0044789B" w:rsidRPr="00091BD2" w:rsidRDefault="0044789B" w:rsidP="00DD2FC1">
      <w:pPr>
        <w:tabs>
          <w:tab w:val="left" w:pos="4634"/>
        </w:tabs>
        <w:ind w:firstLine="709"/>
        <w:jc w:val="both"/>
        <w:rPr>
          <w:rFonts w:ascii="Arial Narrow" w:hAnsi="Arial Narrow" w:cs="Arial"/>
          <w:sz w:val="20"/>
          <w:szCs w:val="20"/>
        </w:rPr>
      </w:pPr>
      <w:r w:rsidRPr="00091BD2">
        <w:rPr>
          <w:rFonts w:ascii="Arial Narrow" w:hAnsi="Arial Narrow" w:cs="Arial"/>
          <w:sz w:val="20"/>
          <w:szCs w:val="20"/>
        </w:rPr>
        <w:t>2,3 - коэффициент, учитывающий районный коэффициент, процентная надбавка к заработной плате за стаж работы в районах Крайнего Севера, в приравненных к ним местностях и иных местностях с особыми климатическими условиями в Эвенкийском муниципальном районе;</w:t>
      </w:r>
    </w:p>
    <w:p w:rsidR="0044789B" w:rsidRPr="00091BD2" w:rsidRDefault="0044789B" w:rsidP="00DD2FC1">
      <w:pPr>
        <w:tabs>
          <w:tab w:val="left" w:pos="4634"/>
        </w:tabs>
        <w:ind w:firstLine="709"/>
        <w:jc w:val="both"/>
        <w:rPr>
          <w:rFonts w:ascii="Arial Narrow" w:hAnsi="Arial Narrow" w:cs="Arial"/>
          <w:sz w:val="20"/>
          <w:szCs w:val="20"/>
        </w:rPr>
      </w:pPr>
      <w:r w:rsidRPr="00091BD2">
        <w:rPr>
          <w:rFonts w:ascii="Arial Narrow" w:hAnsi="Arial Narrow" w:cs="Arial"/>
          <w:sz w:val="20"/>
          <w:szCs w:val="20"/>
        </w:rPr>
        <w:t>Е - коэффициент, учитывающий выплату страховых взносов по обязательному социальному страхованию, в том числе взноса по страховым тарифам на обязательное страхование от несчастных случаев на производстве и профессиональных заболеваний, Е = 1,302.</w:t>
      </w:r>
    </w:p>
    <w:p w:rsidR="0044789B" w:rsidRPr="00091BD2" w:rsidRDefault="0044789B" w:rsidP="00DD2FC1">
      <w:pPr>
        <w:tabs>
          <w:tab w:val="left" w:pos="4634"/>
        </w:tabs>
        <w:ind w:firstLine="709"/>
        <w:jc w:val="both"/>
        <w:rPr>
          <w:rFonts w:ascii="Arial Narrow" w:hAnsi="Arial Narrow" w:cs="Arial"/>
          <w:sz w:val="20"/>
          <w:szCs w:val="20"/>
        </w:rPr>
      </w:pPr>
      <w:r w:rsidRPr="00091BD2">
        <w:rPr>
          <w:rFonts w:ascii="Arial Narrow" w:hAnsi="Arial Narrow" w:cs="Arial"/>
          <w:sz w:val="20"/>
          <w:szCs w:val="20"/>
        </w:rPr>
        <w:lastRenderedPageBreak/>
        <w:t>4. Объем межбюджетных трансфертов перечисляется двумя частями в сроки до 1 февраля (не менее ½ годового объема межбюджетных трансфертов) и до 1 июля (оставшаяся часть межбюджетных трансфертов). Дополнительный объем межбюджетных трансфертов перечисляется в сроки, установленные дополнительным соглашением.</w:t>
      </w:r>
    </w:p>
    <w:p w:rsidR="0044789B" w:rsidRPr="00091BD2" w:rsidRDefault="0044789B" w:rsidP="00091BD2">
      <w:pPr>
        <w:rPr>
          <w:rFonts w:ascii="Arial Narrow" w:hAnsi="Arial Narrow" w:cs="Arial"/>
          <w:sz w:val="20"/>
          <w:szCs w:val="20"/>
        </w:rPr>
      </w:pPr>
    </w:p>
    <w:tbl>
      <w:tblPr>
        <w:tblW w:w="0" w:type="auto"/>
        <w:tblInd w:w="-18" w:type="dxa"/>
        <w:tblLayout w:type="fixed"/>
        <w:tblCellMar>
          <w:left w:w="0" w:type="dxa"/>
          <w:right w:w="0" w:type="dxa"/>
        </w:tblCellMar>
        <w:tblLook w:val="0000" w:firstRow="0" w:lastRow="0" w:firstColumn="0" w:lastColumn="0" w:noHBand="0" w:noVBand="0"/>
      </w:tblPr>
      <w:tblGrid>
        <w:gridCol w:w="960"/>
        <w:gridCol w:w="5154"/>
        <w:gridCol w:w="941"/>
        <w:gridCol w:w="459"/>
        <w:gridCol w:w="465"/>
        <w:gridCol w:w="1456"/>
        <w:gridCol w:w="10"/>
        <w:gridCol w:w="269"/>
        <w:gridCol w:w="10"/>
      </w:tblGrid>
      <w:tr w:rsidR="0044789B" w:rsidRPr="00091BD2" w:rsidTr="00DD2FC1">
        <w:trPr>
          <w:trHeight w:val="315"/>
        </w:trPr>
        <w:tc>
          <w:tcPr>
            <w:tcW w:w="9435" w:type="dxa"/>
            <w:gridSpan w:val="6"/>
            <w:shd w:val="clear" w:color="auto" w:fill="auto"/>
            <w:vAlign w:val="bottom"/>
          </w:tcPr>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Приложение 9</w:t>
            </w:r>
          </w:p>
        </w:tc>
        <w:tc>
          <w:tcPr>
            <w:tcW w:w="289" w:type="dxa"/>
            <w:gridSpan w:val="3"/>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DD2FC1">
        <w:trPr>
          <w:trHeight w:val="70"/>
        </w:trPr>
        <w:tc>
          <w:tcPr>
            <w:tcW w:w="9435" w:type="dxa"/>
            <w:gridSpan w:val="6"/>
            <w:shd w:val="clear" w:color="auto" w:fill="auto"/>
            <w:vAlign w:val="bottom"/>
          </w:tcPr>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 xml:space="preserve">к Решению Схода граждан поселка Ошарово от </w:t>
            </w:r>
          </w:p>
        </w:tc>
        <w:tc>
          <w:tcPr>
            <w:tcW w:w="289" w:type="dxa"/>
            <w:gridSpan w:val="3"/>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DD2FC1">
        <w:trPr>
          <w:trHeight w:val="70"/>
        </w:trPr>
        <w:tc>
          <w:tcPr>
            <w:tcW w:w="9435" w:type="dxa"/>
            <w:gridSpan w:val="6"/>
            <w:shd w:val="clear" w:color="auto" w:fill="auto"/>
            <w:vAlign w:val="bottom"/>
          </w:tcPr>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"О бюджете поселка Ошарово на 2024 год и плановый период 2025-2026 годов"</w:t>
            </w:r>
          </w:p>
        </w:tc>
        <w:tc>
          <w:tcPr>
            <w:tcW w:w="289" w:type="dxa"/>
            <w:gridSpan w:val="3"/>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DD2FC1">
        <w:trPr>
          <w:trHeight w:val="315"/>
        </w:trPr>
        <w:tc>
          <w:tcPr>
            <w:tcW w:w="9435" w:type="dxa"/>
            <w:gridSpan w:val="6"/>
            <w:shd w:val="clear" w:color="auto" w:fill="auto"/>
            <w:vAlign w:val="center"/>
          </w:tcPr>
          <w:p w:rsidR="00DD2FC1" w:rsidRPr="00DD2FC1" w:rsidRDefault="00DD2FC1" w:rsidP="00091BD2">
            <w:pPr>
              <w:jc w:val="center"/>
              <w:rPr>
                <w:rFonts w:ascii="Arial Narrow" w:hAnsi="Arial Narrow" w:cs="Arial"/>
                <w:b/>
                <w:sz w:val="20"/>
                <w:szCs w:val="20"/>
              </w:rPr>
            </w:pPr>
          </w:p>
          <w:p w:rsidR="0044789B" w:rsidRPr="00DD2FC1" w:rsidRDefault="0044789B" w:rsidP="00091BD2">
            <w:pPr>
              <w:jc w:val="center"/>
              <w:rPr>
                <w:rFonts w:ascii="Arial Narrow" w:hAnsi="Arial Narrow" w:cs="Arial"/>
                <w:b/>
                <w:sz w:val="20"/>
                <w:szCs w:val="20"/>
              </w:rPr>
            </w:pPr>
            <w:r w:rsidRPr="00DD2FC1">
              <w:rPr>
                <w:rFonts w:ascii="Arial Narrow" w:hAnsi="Arial Narrow" w:cs="Arial"/>
                <w:b/>
                <w:sz w:val="20"/>
                <w:szCs w:val="20"/>
              </w:rPr>
              <w:t>Программа</w:t>
            </w:r>
          </w:p>
        </w:tc>
        <w:tc>
          <w:tcPr>
            <w:tcW w:w="289" w:type="dxa"/>
            <w:gridSpan w:val="3"/>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DD2FC1">
        <w:trPr>
          <w:trHeight w:val="70"/>
        </w:trPr>
        <w:tc>
          <w:tcPr>
            <w:tcW w:w="9435" w:type="dxa"/>
            <w:gridSpan w:val="6"/>
            <w:shd w:val="clear" w:color="auto" w:fill="auto"/>
            <w:vAlign w:val="bottom"/>
          </w:tcPr>
          <w:p w:rsidR="0044789B" w:rsidRPr="00DD2FC1" w:rsidRDefault="0044789B" w:rsidP="00091BD2">
            <w:pPr>
              <w:jc w:val="center"/>
              <w:rPr>
                <w:rFonts w:ascii="Arial Narrow" w:hAnsi="Arial Narrow" w:cs="Arial"/>
                <w:b/>
                <w:sz w:val="20"/>
                <w:szCs w:val="20"/>
              </w:rPr>
            </w:pPr>
            <w:r w:rsidRPr="00DD2FC1">
              <w:rPr>
                <w:rFonts w:ascii="Arial Narrow" w:hAnsi="Arial Narrow" w:cs="Arial"/>
                <w:b/>
                <w:sz w:val="20"/>
                <w:szCs w:val="20"/>
              </w:rPr>
              <w:t>муниципальных внутренних заимствований поселка Ошарово</w:t>
            </w:r>
          </w:p>
        </w:tc>
        <w:tc>
          <w:tcPr>
            <w:tcW w:w="289" w:type="dxa"/>
            <w:gridSpan w:val="3"/>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DD2FC1">
        <w:trPr>
          <w:trHeight w:val="70"/>
        </w:trPr>
        <w:tc>
          <w:tcPr>
            <w:tcW w:w="9435" w:type="dxa"/>
            <w:gridSpan w:val="6"/>
            <w:shd w:val="clear" w:color="auto" w:fill="auto"/>
            <w:vAlign w:val="bottom"/>
          </w:tcPr>
          <w:p w:rsidR="0044789B" w:rsidRPr="00DD2FC1" w:rsidRDefault="0044789B" w:rsidP="00091BD2">
            <w:pPr>
              <w:jc w:val="center"/>
              <w:rPr>
                <w:rFonts w:ascii="Arial Narrow" w:hAnsi="Arial Narrow" w:cs="Arial"/>
                <w:b/>
                <w:sz w:val="20"/>
                <w:szCs w:val="20"/>
              </w:rPr>
            </w:pPr>
            <w:r w:rsidRPr="00DD2FC1">
              <w:rPr>
                <w:rFonts w:ascii="Arial Narrow" w:hAnsi="Arial Narrow" w:cs="Arial"/>
                <w:b/>
                <w:sz w:val="20"/>
                <w:szCs w:val="20"/>
              </w:rPr>
              <w:t>на 2024 год и плановый период 2025-2026 годов</w:t>
            </w:r>
          </w:p>
        </w:tc>
        <w:tc>
          <w:tcPr>
            <w:tcW w:w="289" w:type="dxa"/>
            <w:gridSpan w:val="3"/>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DD2FC1">
        <w:trPr>
          <w:trHeight w:val="315"/>
        </w:trPr>
        <w:tc>
          <w:tcPr>
            <w:tcW w:w="960" w:type="dxa"/>
            <w:shd w:val="clear" w:color="auto" w:fill="auto"/>
            <w:vAlign w:val="bottom"/>
          </w:tcPr>
          <w:p w:rsidR="0044789B" w:rsidRPr="00091BD2" w:rsidRDefault="0044789B" w:rsidP="00091BD2">
            <w:pPr>
              <w:snapToGrid w:val="0"/>
              <w:jc w:val="center"/>
              <w:rPr>
                <w:rFonts w:ascii="Arial Narrow" w:hAnsi="Arial Narrow" w:cs="Arial"/>
                <w:sz w:val="20"/>
                <w:szCs w:val="20"/>
              </w:rPr>
            </w:pPr>
          </w:p>
        </w:tc>
        <w:tc>
          <w:tcPr>
            <w:tcW w:w="5154" w:type="dxa"/>
            <w:shd w:val="clear" w:color="auto" w:fill="auto"/>
            <w:vAlign w:val="bottom"/>
          </w:tcPr>
          <w:p w:rsidR="0044789B" w:rsidRPr="00091BD2" w:rsidRDefault="0044789B" w:rsidP="00091BD2">
            <w:pPr>
              <w:snapToGrid w:val="0"/>
              <w:jc w:val="center"/>
              <w:rPr>
                <w:rFonts w:ascii="Arial Narrow" w:hAnsi="Arial Narrow" w:cs="Arial"/>
                <w:sz w:val="20"/>
                <w:szCs w:val="20"/>
              </w:rPr>
            </w:pPr>
          </w:p>
        </w:tc>
        <w:tc>
          <w:tcPr>
            <w:tcW w:w="941" w:type="dxa"/>
            <w:shd w:val="clear" w:color="auto" w:fill="auto"/>
            <w:vAlign w:val="bottom"/>
          </w:tcPr>
          <w:p w:rsidR="0044789B" w:rsidRPr="00091BD2" w:rsidRDefault="0044789B" w:rsidP="00091BD2">
            <w:pPr>
              <w:snapToGrid w:val="0"/>
              <w:jc w:val="center"/>
              <w:rPr>
                <w:rFonts w:ascii="Arial Narrow" w:hAnsi="Arial Narrow" w:cs="Arial"/>
                <w:sz w:val="20"/>
                <w:szCs w:val="20"/>
              </w:rPr>
            </w:pPr>
          </w:p>
        </w:tc>
        <w:tc>
          <w:tcPr>
            <w:tcW w:w="924" w:type="dxa"/>
            <w:gridSpan w:val="2"/>
            <w:shd w:val="clear" w:color="auto" w:fill="auto"/>
            <w:vAlign w:val="bottom"/>
          </w:tcPr>
          <w:p w:rsidR="0044789B" w:rsidRPr="00091BD2" w:rsidRDefault="0044789B" w:rsidP="00091BD2">
            <w:pPr>
              <w:snapToGrid w:val="0"/>
              <w:jc w:val="center"/>
              <w:rPr>
                <w:rFonts w:ascii="Arial Narrow" w:hAnsi="Arial Narrow" w:cs="Arial"/>
                <w:sz w:val="20"/>
                <w:szCs w:val="20"/>
              </w:rPr>
            </w:pPr>
          </w:p>
        </w:tc>
        <w:tc>
          <w:tcPr>
            <w:tcW w:w="1456" w:type="dxa"/>
            <w:shd w:val="clear" w:color="auto" w:fill="auto"/>
            <w:vAlign w:val="bottom"/>
          </w:tcPr>
          <w:p w:rsidR="0044789B" w:rsidRPr="00091BD2" w:rsidRDefault="0044789B" w:rsidP="00091BD2">
            <w:pPr>
              <w:snapToGrid w:val="0"/>
              <w:jc w:val="center"/>
              <w:rPr>
                <w:rFonts w:ascii="Arial Narrow" w:hAnsi="Arial Narrow" w:cs="Arial"/>
                <w:sz w:val="20"/>
                <w:szCs w:val="20"/>
              </w:rPr>
            </w:pPr>
          </w:p>
        </w:tc>
        <w:tc>
          <w:tcPr>
            <w:tcW w:w="289" w:type="dxa"/>
            <w:gridSpan w:val="3"/>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DD2FC1">
        <w:trPr>
          <w:trHeight w:val="315"/>
        </w:trPr>
        <w:tc>
          <w:tcPr>
            <w:tcW w:w="960" w:type="dxa"/>
            <w:shd w:val="clear" w:color="auto" w:fill="auto"/>
            <w:vAlign w:val="bottom"/>
          </w:tcPr>
          <w:p w:rsidR="0044789B" w:rsidRPr="00091BD2" w:rsidRDefault="0044789B" w:rsidP="00091BD2">
            <w:pPr>
              <w:snapToGrid w:val="0"/>
              <w:jc w:val="center"/>
              <w:rPr>
                <w:rFonts w:ascii="Arial Narrow" w:hAnsi="Arial Narrow" w:cs="Arial"/>
                <w:sz w:val="20"/>
                <w:szCs w:val="20"/>
              </w:rPr>
            </w:pPr>
          </w:p>
        </w:tc>
        <w:tc>
          <w:tcPr>
            <w:tcW w:w="5154" w:type="dxa"/>
            <w:shd w:val="clear" w:color="auto" w:fill="auto"/>
            <w:vAlign w:val="bottom"/>
          </w:tcPr>
          <w:p w:rsidR="0044789B" w:rsidRPr="00091BD2" w:rsidRDefault="0044789B" w:rsidP="00091BD2">
            <w:pPr>
              <w:snapToGrid w:val="0"/>
              <w:jc w:val="center"/>
              <w:rPr>
                <w:rFonts w:ascii="Arial Narrow" w:hAnsi="Arial Narrow" w:cs="Arial"/>
                <w:sz w:val="20"/>
                <w:szCs w:val="20"/>
              </w:rPr>
            </w:pPr>
          </w:p>
        </w:tc>
        <w:tc>
          <w:tcPr>
            <w:tcW w:w="941" w:type="dxa"/>
            <w:shd w:val="clear" w:color="auto" w:fill="auto"/>
            <w:vAlign w:val="bottom"/>
          </w:tcPr>
          <w:p w:rsidR="0044789B" w:rsidRPr="00091BD2" w:rsidRDefault="0044789B" w:rsidP="00091BD2">
            <w:pPr>
              <w:snapToGrid w:val="0"/>
              <w:jc w:val="center"/>
              <w:rPr>
                <w:rFonts w:ascii="Arial Narrow" w:hAnsi="Arial Narrow" w:cs="Arial"/>
                <w:sz w:val="20"/>
                <w:szCs w:val="20"/>
              </w:rPr>
            </w:pPr>
          </w:p>
        </w:tc>
        <w:tc>
          <w:tcPr>
            <w:tcW w:w="924" w:type="dxa"/>
            <w:gridSpan w:val="2"/>
            <w:shd w:val="clear" w:color="auto" w:fill="auto"/>
            <w:vAlign w:val="bottom"/>
          </w:tcPr>
          <w:p w:rsidR="0044789B" w:rsidRPr="00091BD2" w:rsidRDefault="0044789B" w:rsidP="00091BD2">
            <w:pPr>
              <w:snapToGrid w:val="0"/>
              <w:jc w:val="center"/>
              <w:rPr>
                <w:rFonts w:ascii="Arial Narrow" w:hAnsi="Arial Narrow" w:cs="Arial"/>
                <w:sz w:val="20"/>
                <w:szCs w:val="20"/>
              </w:rPr>
            </w:pPr>
          </w:p>
        </w:tc>
        <w:tc>
          <w:tcPr>
            <w:tcW w:w="1456" w:type="dxa"/>
            <w:shd w:val="clear" w:color="auto" w:fill="auto"/>
            <w:vAlign w:val="bottom"/>
          </w:tcPr>
          <w:p w:rsidR="0044789B" w:rsidRPr="00091BD2" w:rsidRDefault="0044789B" w:rsidP="00091BD2">
            <w:pPr>
              <w:jc w:val="right"/>
              <w:rPr>
                <w:rFonts w:ascii="Arial Narrow" w:hAnsi="Arial Narrow" w:cs="Arial"/>
                <w:sz w:val="20"/>
                <w:szCs w:val="20"/>
              </w:rPr>
            </w:pPr>
            <w:r w:rsidRPr="00091BD2">
              <w:rPr>
                <w:rFonts w:ascii="Arial Narrow" w:hAnsi="Arial Narrow" w:cs="Arial"/>
                <w:sz w:val="20"/>
                <w:szCs w:val="20"/>
              </w:rPr>
              <w:t>(тыс. рублей)</w:t>
            </w:r>
          </w:p>
        </w:tc>
        <w:tc>
          <w:tcPr>
            <w:tcW w:w="289" w:type="dxa"/>
            <w:gridSpan w:val="3"/>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DD2FC1">
        <w:trPr>
          <w:trHeight w:val="315"/>
        </w:trPr>
        <w:tc>
          <w:tcPr>
            <w:tcW w:w="960" w:type="dxa"/>
            <w:vMerge w:val="restart"/>
            <w:tcBorders>
              <w:top w:val="single" w:sz="4" w:space="0" w:color="000000"/>
              <w:left w:val="single" w:sz="4" w:space="0" w:color="000000"/>
              <w:bottom w:val="single" w:sz="4" w:space="0" w:color="000000"/>
            </w:tcBorders>
            <w:shd w:val="clear" w:color="auto" w:fill="auto"/>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строки</w:t>
            </w:r>
          </w:p>
        </w:tc>
        <w:tc>
          <w:tcPr>
            <w:tcW w:w="5154" w:type="dxa"/>
            <w:vMerge w:val="restart"/>
            <w:tcBorders>
              <w:top w:val="single" w:sz="4" w:space="0" w:color="000000"/>
              <w:left w:val="single" w:sz="4" w:space="0" w:color="000000"/>
              <w:bottom w:val="single" w:sz="4" w:space="0" w:color="000000"/>
            </w:tcBorders>
            <w:shd w:val="clear" w:color="auto" w:fill="auto"/>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Внутренние заимствования (привлечение/погашение)</w:t>
            </w:r>
          </w:p>
        </w:tc>
        <w:tc>
          <w:tcPr>
            <w:tcW w:w="3331" w:type="dxa"/>
            <w:gridSpan w:val="5"/>
            <w:tcBorders>
              <w:top w:val="single" w:sz="4" w:space="0" w:color="000000"/>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Сумма</w:t>
            </w:r>
          </w:p>
        </w:tc>
        <w:tc>
          <w:tcPr>
            <w:tcW w:w="279" w:type="dxa"/>
            <w:gridSpan w:val="2"/>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DD2FC1">
        <w:trPr>
          <w:trHeight w:val="315"/>
        </w:trPr>
        <w:tc>
          <w:tcPr>
            <w:tcW w:w="960" w:type="dxa"/>
            <w:vMerge/>
            <w:tcBorders>
              <w:top w:val="single" w:sz="4" w:space="0" w:color="000000"/>
              <w:left w:val="single" w:sz="4" w:space="0" w:color="000000"/>
              <w:bottom w:val="single" w:sz="4" w:space="0" w:color="000000"/>
            </w:tcBorders>
            <w:shd w:val="clear" w:color="auto" w:fill="auto"/>
            <w:vAlign w:val="center"/>
          </w:tcPr>
          <w:p w:rsidR="0044789B" w:rsidRPr="00091BD2" w:rsidRDefault="0044789B" w:rsidP="00091BD2">
            <w:pPr>
              <w:snapToGrid w:val="0"/>
              <w:rPr>
                <w:rFonts w:ascii="Arial Narrow" w:hAnsi="Arial Narrow" w:cs="Arial"/>
                <w:sz w:val="20"/>
                <w:szCs w:val="20"/>
              </w:rPr>
            </w:pPr>
          </w:p>
        </w:tc>
        <w:tc>
          <w:tcPr>
            <w:tcW w:w="5154" w:type="dxa"/>
            <w:vMerge/>
            <w:tcBorders>
              <w:top w:val="single" w:sz="4" w:space="0" w:color="000000"/>
              <w:left w:val="single" w:sz="4" w:space="0" w:color="000000"/>
              <w:bottom w:val="single" w:sz="4" w:space="0" w:color="000000"/>
            </w:tcBorders>
            <w:shd w:val="clear" w:color="auto" w:fill="auto"/>
            <w:vAlign w:val="center"/>
          </w:tcPr>
          <w:p w:rsidR="0044789B" w:rsidRPr="00091BD2" w:rsidRDefault="0044789B" w:rsidP="00091BD2">
            <w:pPr>
              <w:snapToGrid w:val="0"/>
              <w:rPr>
                <w:rFonts w:ascii="Arial Narrow" w:hAnsi="Arial Narrow" w:cs="Arial"/>
                <w:sz w:val="20"/>
                <w:szCs w:val="20"/>
              </w:rPr>
            </w:pPr>
          </w:p>
        </w:tc>
        <w:tc>
          <w:tcPr>
            <w:tcW w:w="941" w:type="dxa"/>
            <w:tcBorders>
              <w:left w:val="single" w:sz="4" w:space="0" w:color="000000"/>
              <w:bottom w:val="single" w:sz="4" w:space="0" w:color="000000"/>
            </w:tcBorders>
            <w:shd w:val="clear" w:color="auto" w:fill="auto"/>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2024 год</w:t>
            </w:r>
          </w:p>
        </w:tc>
        <w:tc>
          <w:tcPr>
            <w:tcW w:w="924" w:type="dxa"/>
            <w:gridSpan w:val="2"/>
            <w:tcBorders>
              <w:left w:val="single" w:sz="4" w:space="0" w:color="000000"/>
              <w:bottom w:val="single" w:sz="4" w:space="0" w:color="000000"/>
            </w:tcBorders>
            <w:shd w:val="clear" w:color="auto" w:fill="auto"/>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2025 год</w:t>
            </w:r>
          </w:p>
        </w:tc>
        <w:tc>
          <w:tcPr>
            <w:tcW w:w="1466" w:type="dxa"/>
            <w:gridSpan w:val="2"/>
            <w:tcBorders>
              <w:left w:val="single" w:sz="4" w:space="0" w:color="000000"/>
              <w:bottom w:val="single" w:sz="4" w:space="0" w:color="000000"/>
            </w:tcBorders>
            <w:shd w:val="clear" w:color="auto" w:fill="auto"/>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2026 год</w:t>
            </w:r>
          </w:p>
        </w:tc>
        <w:tc>
          <w:tcPr>
            <w:tcW w:w="279" w:type="dxa"/>
            <w:gridSpan w:val="2"/>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DD2FC1">
        <w:trPr>
          <w:trHeight w:val="315"/>
        </w:trPr>
        <w:tc>
          <w:tcPr>
            <w:tcW w:w="960" w:type="dxa"/>
            <w:tcBorders>
              <w:left w:val="single" w:sz="4" w:space="0" w:color="000000"/>
              <w:bottom w:val="single" w:sz="4" w:space="0" w:color="000000"/>
            </w:tcBorders>
            <w:shd w:val="clear" w:color="auto" w:fill="auto"/>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5154" w:type="dxa"/>
            <w:tcBorders>
              <w:left w:val="single" w:sz="4" w:space="0" w:color="000000"/>
              <w:bottom w:val="single" w:sz="4" w:space="0" w:color="000000"/>
            </w:tcBorders>
            <w:shd w:val="clear" w:color="auto" w:fill="auto"/>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w:t>
            </w:r>
          </w:p>
        </w:tc>
        <w:tc>
          <w:tcPr>
            <w:tcW w:w="941" w:type="dxa"/>
            <w:tcBorders>
              <w:left w:val="single" w:sz="4" w:space="0" w:color="000000"/>
              <w:bottom w:val="single" w:sz="4" w:space="0" w:color="000000"/>
            </w:tcBorders>
            <w:shd w:val="clear" w:color="auto" w:fill="auto"/>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w:t>
            </w:r>
          </w:p>
        </w:tc>
        <w:tc>
          <w:tcPr>
            <w:tcW w:w="924" w:type="dxa"/>
            <w:gridSpan w:val="2"/>
            <w:tcBorders>
              <w:left w:val="single" w:sz="4" w:space="0" w:color="000000"/>
              <w:bottom w:val="single" w:sz="4" w:space="0" w:color="000000"/>
            </w:tcBorders>
            <w:shd w:val="clear" w:color="auto" w:fill="auto"/>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3</w:t>
            </w:r>
          </w:p>
        </w:tc>
        <w:tc>
          <w:tcPr>
            <w:tcW w:w="1466" w:type="dxa"/>
            <w:gridSpan w:val="2"/>
            <w:tcBorders>
              <w:left w:val="single" w:sz="4" w:space="0" w:color="000000"/>
              <w:bottom w:val="single" w:sz="4" w:space="0" w:color="000000"/>
            </w:tcBorders>
            <w:shd w:val="clear" w:color="auto" w:fill="auto"/>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4</w:t>
            </w:r>
          </w:p>
        </w:tc>
        <w:tc>
          <w:tcPr>
            <w:tcW w:w="279" w:type="dxa"/>
            <w:gridSpan w:val="2"/>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DD2FC1">
        <w:trPr>
          <w:trHeight w:val="60"/>
        </w:trPr>
        <w:tc>
          <w:tcPr>
            <w:tcW w:w="960" w:type="dxa"/>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w:t>
            </w:r>
          </w:p>
        </w:tc>
        <w:tc>
          <w:tcPr>
            <w:tcW w:w="5154" w:type="dxa"/>
            <w:tcBorders>
              <w:left w:val="single" w:sz="4" w:space="0" w:color="000000"/>
              <w:bottom w:val="single" w:sz="4" w:space="0" w:color="000000"/>
            </w:tcBorders>
            <w:shd w:val="clear" w:color="auto" w:fill="auto"/>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Бюджетные кредиты от других бюджетов бюджетной системы Российской Федерации</w:t>
            </w:r>
          </w:p>
        </w:tc>
        <w:tc>
          <w:tcPr>
            <w:tcW w:w="941" w:type="dxa"/>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w:t>
            </w:r>
          </w:p>
        </w:tc>
        <w:tc>
          <w:tcPr>
            <w:tcW w:w="924"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w:t>
            </w:r>
          </w:p>
        </w:tc>
        <w:tc>
          <w:tcPr>
            <w:tcW w:w="1466"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w:t>
            </w:r>
          </w:p>
        </w:tc>
        <w:tc>
          <w:tcPr>
            <w:tcW w:w="279" w:type="dxa"/>
            <w:gridSpan w:val="2"/>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DD2FC1">
        <w:trPr>
          <w:trHeight w:val="285"/>
        </w:trPr>
        <w:tc>
          <w:tcPr>
            <w:tcW w:w="960" w:type="dxa"/>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1.1</w:t>
            </w:r>
          </w:p>
        </w:tc>
        <w:tc>
          <w:tcPr>
            <w:tcW w:w="5154" w:type="dxa"/>
            <w:tcBorders>
              <w:left w:val="single" w:sz="4" w:space="0" w:color="000000"/>
              <w:bottom w:val="single" w:sz="4" w:space="0" w:color="000000"/>
            </w:tcBorders>
            <w:shd w:val="clear" w:color="auto" w:fill="auto"/>
            <w:vAlign w:val="bottom"/>
          </w:tcPr>
          <w:p w:rsidR="0044789B" w:rsidRPr="00091BD2" w:rsidRDefault="0044789B" w:rsidP="00091BD2">
            <w:pPr>
              <w:jc w:val="both"/>
              <w:rPr>
                <w:rFonts w:ascii="Arial Narrow" w:hAnsi="Arial Narrow" w:cs="Arial"/>
                <w:sz w:val="20"/>
                <w:szCs w:val="20"/>
              </w:rPr>
            </w:pPr>
            <w:r w:rsidRPr="00091BD2">
              <w:rPr>
                <w:rFonts w:ascii="Arial Narrow" w:hAnsi="Arial Narrow" w:cs="Arial"/>
                <w:sz w:val="20"/>
                <w:szCs w:val="20"/>
              </w:rPr>
              <w:t>получение</w:t>
            </w:r>
          </w:p>
        </w:tc>
        <w:tc>
          <w:tcPr>
            <w:tcW w:w="941" w:type="dxa"/>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w:t>
            </w:r>
          </w:p>
        </w:tc>
        <w:tc>
          <w:tcPr>
            <w:tcW w:w="924"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w:t>
            </w:r>
          </w:p>
        </w:tc>
        <w:tc>
          <w:tcPr>
            <w:tcW w:w="1466"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w:t>
            </w:r>
          </w:p>
        </w:tc>
        <w:tc>
          <w:tcPr>
            <w:tcW w:w="279" w:type="dxa"/>
            <w:gridSpan w:val="2"/>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DD2FC1">
        <w:trPr>
          <w:trHeight w:val="285"/>
        </w:trPr>
        <w:tc>
          <w:tcPr>
            <w:tcW w:w="960" w:type="dxa"/>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1.2</w:t>
            </w:r>
          </w:p>
        </w:tc>
        <w:tc>
          <w:tcPr>
            <w:tcW w:w="5154" w:type="dxa"/>
            <w:tcBorders>
              <w:left w:val="single" w:sz="4" w:space="0" w:color="000000"/>
              <w:bottom w:val="single" w:sz="4" w:space="0" w:color="000000"/>
            </w:tcBorders>
            <w:shd w:val="clear" w:color="auto" w:fill="auto"/>
            <w:vAlign w:val="bottom"/>
          </w:tcPr>
          <w:p w:rsidR="0044789B" w:rsidRPr="00091BD2" w:rsidRDefault="0044789B" w:rsidP="00091BD2">
            <w:pPr>
              <w:jc w:val="both"/>
              <w:rPr>
                <w:rFonts w:ascii="Arial Narrow" w:hAnsi="Arial Narrow" w:cs="Arial"/>
                <w:sz w:val="20"/>
                <w:szCs w:val="20"/>
              </w:rPr>
            </w:pPr>
            <w:r w:rsidRPr="00091BD2">
              <w:rPr>
                <w:rFonts w:ascii="Arial Narrow" w:hAnsi="Arial Narrow" w:cs="Arial"/>
                <w:sz w:val="20"/>
                <w:szCs w:val="20"/>
              </w:rPr>
              <w:t>погашение</w:t>
            </w:r>
          </w:p>
        </w:tc>
        <w:tc>
          <w:tcPr>
            <w:tcW w:w="941" w:type="dxa"/>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w:t>
            </w:r>
          </w:p>
        </w:tc>
        <w:tc>
          <w:tcPr>
            <w:tcW w:w="924"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w:t>
            </w:r>
          </w:p>
        </w:tc>
        <w:tc>
          <w:tcPr>
            <w:tcW w:w="1466"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w:t>
            </w:r>
          </w:p>
        </w:tc>
        <w:tc>
          <w:tcPr>
            <w:tcW w:w="279" w:type="dxa"/>
            <w:gridSpan w:val="2"/>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DD2FC1">
        <w:trPr>
          <w:trHeight w:val="60"/>
        </w:trPr>
        <w:tc>
          <w:tcPr>
            <w:tcW w:w="960" w:type="dxa"/>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w:t>
            </w:r>
          </w:p>
        </w:tc>
        <w:tc>
          <w:tcPr>
            <w:tcW w:w="5154" w:type="dxa"/>
            <w:tcBorders>
              <w:left w:val="single" w:sz="4" w:space="0" w:color="000000"/>
              <w:bottom w:val="single" w:sz="4" w:space="0" w:color="000000"/>
            </w:tcBorders>
            <w:shd w:val="clear" w:color="auto" w:fill="auto"/>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Общий объем заимствований, направляемых на покрытие дефицита бюджета поселка и погашение муниципальных долговых обязательств</w:t>
            </w:r>
          </w:p>
        </w:tc>
        <w:tc>
          <w:tcPr>
            <w:tcW w:w="941" w:type="dxa"/>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w:t>
            </w:r>
          </w:p>
        </w:tc>
        <w:tc>
          <w:tcPr>
            <w:tcW w:w="924"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w:t>
            </w:r>
          </w:p>
        </w:tc>
        <w:tc>
          <w:tcPr>
            <w:tcW w:w="1466"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w:t>
            </w:r>
          </w:p>
        </w:tc>
        <w:tc>
          <w:tcPr>
            <w:tcW w:w="279" w:type="dxa"/>
            <w:gridSpan w:val="2"/>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DD2FC1">
        <w:trPr>
          <w:trHeight w:val="300"/>
        </w:trPr>
        <w:tc>
          <w:tcPr>
            <w:tcW w:w="960" w:type="dxa"/>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2.1</w:t>
            </w:r>
          </w:p>
        </w:tc>
        <w:tc>
          <w:tcPr>
            <w:tcW w:w="5154" w:type="dxa"/>
            <w:tcBorders>
              <w:left w:val="single" w:sz="4" w:space="0" w:color="000000"/>
              <w:bottom w:val="single" w:sz="4" w:space="0" w:color="000000"/>
            </w:tcBorders>
            <w:shd w:val="clear" w:color="auto" w:fill="auto"/>
            <w:vAlign w:val="bottom"/>
          </w:tcPr>
          <w:p w:rsidR="0044789B" w:rsidRPr="00091BD2" w:rsidRDefault="0044789B" w:rsidP="00091BD2">
            <w:pPr>
              <w:jc w:val="both"/>
              <w:rPr>
                <w:rFonts w:ascii="Arial Narrow" w:hAnsi="Arial Narrow" w:cs="Arial"/>
                <w:sz w:val="20"/>
                <w:szCs w:val="20"/>
              </w:rPr>
            </w:pPr>
            <w:r w:rsidRPr="00091BD2">
              <w:rPr>
                <w:rFonts w:ascii="Arial Narrow" w:hAnsi="Arial Narrow" w:cs="Arial"/>
                <w:sz w:val="20"/>
                <w:szCs w:val="20"/>
              </w:rPr>
              <w:t>получение</w:t>
            </w:r>
          </w:p>
        </w:tc>
        <w:tc>
          <w:tcPr>
            <w:tcW w:w="941" w:type="dxa"/>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w:t>
            </w:r>
          </w:p>
        </w:tc>
        <w:tc>
          <w:tcPr>
            <w:tcW w:w="924"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w:t>
            </w:r>
          </w:p>
        </w:tc>
        <w:tc>
          <w:tcPr>
            <w:tcW w:w="1466"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w:t>
            </w:r>
          </w:p>
        </w:tc>
        <w:tc>
          <w:tcPr>
            <w:tcW w:w="279" w:type="dxa"/>
            <w:gridSpan w:val="2"/>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DD2FC1">
        <w:trPr>
          <w:trHeight w:val="315"/>
        </w:trPr>
        <w:tc>
          <w:tcPr>
            <w:tcW w:w="960" w:type="dxa"/>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2.2</w:t>
            </w:r>
          </w:p>
        </w:tc>
        <w:tc>
          <w:tcPr>
            <w:tcW w:w="5154" w:type="dxa"/>
            <w:tcBorders>
              <w:left w:val="single" w:sz="4" w:space="0" w:color="000000"/>
              <w:bottom w:val="single" w:sz="4" w:space="0" w:color="000000"/>
            </w:tcBorders>
            <w:shd w:val="clear" w:color="auto" w:fill="auto"/>
            <w:vAlign w:val="bottom"/>
          </w:tcPr>
          <w:p w:rsidR="0044789B" w:rsidRPr="00091BD2" w:rsidRDefault="0044789B" w:rsidP="00091BD2">
            <w:pPr>
              <w:jc w:val="both"/>
              <w:rPr>
                <w:rFonts w:ascii="Arial Narrow" w:hAnsi="Arial Narrow" w:cs="Arial"/>
                <w:sz w:val="20"/>
                <w:szCs w:val="20"/>
              </w:rPr>
            </w:pPr>
            <w:r w:rsidRPr="00091BD2">
              <w:rPr>
                <w:rFonts w:ascii="Arial Narrow" w:hAnsi="Arial Narrow" w:cs="Arial"/>
                <w:sz w:val="20"/>
                <w:szCs w:val="20"/>
              </w:rPr>
              <w:t>погашение</w:t>
            </w:r>
          </w:p>
        </w:tc>
        <w:tc>
          <w:tcPr>
            <w:tcW w:w="941" w:type="dxa"/>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w:t>
            </w:r>
          </w:p>
        </w:tc>
        <w:tc>
          <w:tcPr>
            <w:tcW w:w="924"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w:t>
            </w:r>
          </w:p>
        </w:tc>
        <w:tc>
          <w:tcPr>
            <w:tcW w:w="1466" w:type="dxa"/>
            <w:gridSpan w:val="2"/>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0,0</w:t>
            </w:r>
          </w:p>
        </w:tc>
        <w:tc>
          <w:tcPr>
            <w:tcW w:w="279" w:type="dxa"/>
            <w:gridSpan w:val="2"/>
            <w:tcBorders>
              <w:left w:val="single" w:sz="4" w:space="0" w:color="000000"/>
            </w:tcBorders>
            <w:shd w:val="clear" w:color="auto" w:fill="auto"/>
          </w:tcPr>
          <w:p w:rsidR="0044789B" w:rsidRPr="00091BD2" w:rsidRDefault="0044789B" w:rsidP="00091BD2">
            <w:pPr>
              <w:snapToGrid w:val="0"/>
              <w:rPr>
                <w:rFonts w:ascii="Arial Narrow" w:hAnsi="Arial Narrow" w:cs="Arial"/>
                <w:sz w:val="20"/>
                <w:szCs w:val="20"/>
              </w:rPr>
            </w:pPr>
          </w:p>
        </w:tc>
      </w:tr>
      <w:tr w:rsidR="0044789B" w:rsidRPr="00091BD2" w:rsidTr="00DD2FC1">
        <w:tblPrEx>
          <w:tblCellMar>
            <w:left w:w="108" w:type="dxa"/>
            <w:right w:w="108" w:type="dxa"/>
          </w:tblCellMar>
        </w:tblPrEx>
        <w:trPr>
          <w:gridAfter w:val="1"/>
          <w:wAfter w:w="10" w:type="dxa"/>
          <w:trHeight w:val="315"/>
        </w:trPr>
        <w:tc>
          <w:tcPr>
            <w:tcW w:w="9714" w:type="dxa"/>
            <w:gridSpan w:val="8"/>
            <w:shd w:val="clear" w:color="auto" w:fill="auto"/>
            <w:vAlign w:val="bottom"/>
          </w:tcPr>
          <w:p w:rsidR="00DD2FC1" w:rsidRDefault="00DD2FC1" w:rsidP="00091BD2">
            <w:pPr>
              <w:jc w:val="right"/>
              <w:rPr>
                <w:rFonts w:ascii="Arial Narrow" w:hAnsi="Arial Narrow" w:cs="Arial"/>
                <w:sz w:val="20"/>
                <w:szCs w:val="20"/>
              </w:rPr>
            </w:pPr>
          </w:p>
          <w:p w:rsidR="0044789B" w:rsidRPr="00091BD2" w:rsidRDefault="0044789B" w:rsidP="00091BD2">
            <w:pPr>
              <w:jc w:val="right"/>
              <w:rPr>
                <w:rFonts w:ascii="Arial Narrow" w:hAnsi="Arial Narrow"/>
                <w:sz w:val="20"/>
                <w:szCs w:val="20"/>
              </w:rPr>
            </w:pPr>
            <w:r w:rsidRPr="00091BD2">
              <w:rPr>
                <w:rFonts w:ascii="Arial Narrow" w:hAnsi="Arial Narrow" w:cs="Arial"/>
                <w:sz w:val="20"/>
                <w:szCs w:val="20"/>
              </w:rPr>
              <w:t>Приложение 10</w:t>
            </w:r>
          </w:p>
        </w:tc>
      </w:tr>
      <w:tr w:rsidR="0044789B" w:rsidRPr="00091BD2" w:rsidTr="00DD2FC1">
        <w:tblPrEx>
          <w:tblCellMar>
            <w:left w:w="108" w:type="dxa"/>
            <w:right w:w="108" w:type="dxa"/>
          </w:tblCellMar>
        </w:tblPrEx>
        <w:trPr>
          <w:gridAfter w:val="1"/>
          <w:wAfter w:w="10" w:type="dxa"/>
          <w:trHeight w:val="70"/>
        </w:trPr>
        <w:tc>
          <w:tcPr>
            <w:tcW w:w="9714" w:type="dxa"/>
            <w:gridSpan w:val="8"/>
            <w:shd w:val="clear" w:color="auto" w:fill="auto"/>
            <w:vAlign w:val="bottom"/>
          </w:tcPr>
          <w:p w:rsidR="0044789B" w:rsidRPr="00091BD2" w:rsidRDefault="0044789B" w:rsidP="00091BD2">
            <w:pPr>
              <w:jc w:val="right"/>
              <w:rPr>
                <w:rFonts w:ascii="Arial Narrow" w:hAnsi="Arial Narrow"/>
                <w:sz w:val="20"/>
                <w:szCs w:val="20"/>
              </w:rPr>
            </w:pPr>
            <w:r w:rsidRPr="00091BD2">
              <w:rPr>
                <w:rFonts w:ascii="Arial Narrow" w:hAnsi="Arial Narrow" w:cs="Arial"/>
                <w:sz w:val="20"/>
                <w:szCs w:val="20"/>
              </w:rPr>
              <w:t xml:space="preserve">к Решению Схода граждан поселка Ошарово от 19.12.2023г.№ 61  </w:t>
            </w:r>
          </w:p>
        </w:tc>
      </w:tr>
      <w:tr w:rsidR="0044789B" w:rsidRPr="00091BD2" w:rsidTr="00DD2FC1">
        <w:tblPrEx>
          <w:tblCellMar>
            <w:left w:w="108" w:type="dxa"/>
            <w:right w:w="108" w:type="dxa"/>
          </w:tblCellMar>
        </w:tblPrEx>
        <w:trPr>
          <w:gridAfter w:val="1"/>
          <w:wAfter w:w="10" w:type="dxa"/>
          <w:trHeight w:val="70"/>
        </w:trPr>
        <w:tc>
          <w:tcPr>
            <w:tcW w:w="9714" w:type="dxa"/>
            <w:gridSpan w:val="8"/>
            <w:shd w:val="clear" w:color="auto" w:fill="auto"/>
            <w:vAlign w:val="bottom"/>
          </w:tcPr>
          <w:p w:rsidR="0044789B" w:rsidRPr="00091BD2" w:rsidRDefault="0044789B" w:rsidP="00091BD2">
            <w:pPr>
              <w:jc w:val="right"/>
              <w:rPr>
                <w:rFonts w:ascii="Arial Narrow" w:hAnsi="Arial Narrow"/>
                <w:sz w:val="20"/>
                <w:szCs w:val="20"/>
              </w:rPr>
            </w:pPr>
            <w:r w:rsidRPr="00091BD2">
              <w:rPr>
                <w:rFonts w:ascii="Arial Narrow" w:hAnsi="Arial Narrow" w:cs="Arial"/>
                <w:sz w:val="20"/>
                <w:szCs w:val="20"/>
              </w:rPr>
              <w:t>"О бюджете поселка Ошарово на 2024 год и плановый период 2025-2026 годов"</w:t>
            </w:r>
          </w:p>
        </w:tc>
      </w:tr>
      <w:tr w:rsidR="0044789B" w:rsidRPr="00091BD2" w:rsidTr="00DD2FC1">
        <w:tblPrEx>
          <w:tblCellMar>
            <w:left w:w="108" w:type="dxa"/>
            <w:right w:w="108" w:type="dxa"/>
          </w:tblCellMar>
        </w:tblPrEx>
        <w:trPr>
          <w:gridAfter w:val="1"/>
          <w:wAfter w:w="10" w:type="dxa"/>
          <w:trHeight w:val="315"/>
        </w:trPr>
        <w:tc>
          <w:tcPr>
            <w:tcW w:w="9714" w:type="dxa"/>
            <w:gridSpan w:val="8"/>
            <w:shd w:val="clear" w:color="auto" w:fill="auto"/>
            <w:vAlign w:val="center"/>
          </w:tcPr>
          <w:p w:rsidR="00DD2FC1" w:rsidRDefault="00DD2FC1" w:rsidP="00091BD2">
            <w:pPr>
              <w:jc w:val="center"/>
              <w:rPr>
                <w:rFonts w:ascii="Arial Narrow" w:hAnsi="Arial Narrow" w:cs="Arial"/>
                <w:sz w:val="20"/>
                <w:szCs w:val="20"/>
              </w:rPr>
            </w:pPr>
          </w:p>
          <w:p w:rsidR="0044789B" w:rsidRPr="00DD2FC1" w:rsidRDefault="0044789B" w:rsidP="00091BD2">
            <w:pPr>
              <w:jc w:val="center"/>
              <w:rPr>
                <w:rFonts w:ascii="Arial Narrow" w:hAnsi="Arial Narrow"/>
                <w:b/>
                <w:sz w:val="20"/>
                <w:szCs w:val="20"/>
              </w:rPr>
            </w:pPr>
            <w:r w:rsidRPr="00DD2FC1">
              <w:rPr>
                <w:rFonts w:ascii="Arial Narrow" w:hAnsi="Arial Narrow" w:cs="Arial"/>
                <w:b/>
                <w:sz w:val="20"/>
                <w:szCs w:val="20"/>
              </w:rPr>
              <w:t>Распределение бюджетны</w:t>
            </w:r>
            <w:r w:rsidR="00DD2FC1" w:rsidRPr="00DD2FC1">
              <w:rPr>
                <w:rFonts w:ascii="Arial Narrow" w:hAnsi="Arial Narrow" w:cs="Arial"/>
                <w:b/>
                <w:sz w:val="20"/>
                <w:szCs w:val="20"/>
              </w:rPr>
              <w:t xml:space="preserve">х инвестиций юридическим лицам, </w:t>
            </w:r>
            <w:r w:rsidRPr="00DD2FC1">
              <w:rPr>
                <w:rFonts w:ascii="Arial Narrow" w:hAnsi="Arial Narrow" w:cs="Arial"/>
                <w:b/>
                <w:sz w:val="20"/>
                <w:szCs w:val="20"/>
              </w:rPr>
              <w:t>не являющимся</w:t>
            </w:r>
            <w:r w:rsidR="00DD2FC1" w:rsidRPr="00DD2FC1">
              <w:rPr>
                <w:rFonts w:ascii="Arial Narrow" w:hAnsi="Arial Narrow" w:cs="Arial"/>
                <w:b/>
                <w:sz w:val="20"/>
                <w:szCs w:val="20"/>
              </w:rPr>
              <w:t xml:space="preserve"> муниципальными учреждениями и </w:t>
            </w:r>
            <w:r w:rsidRPr="00DD2FC1">
              <w:rPr>
                <w:rFonts w:ascii="Arial Narrow" w:hAnsi="Arial Narrow" w:cs="Arial"/>
                <w:b/>
                <w:sz w:val="20"/>
                <w:szCs w:val="20"/>
              </w:rPr>
              <w:t>муниципальными унитарными предприятиями на 2024 год</w:t>
            </w:r>
          </w:p>
        </w:tc>
      </w:tr>
      <w:tr w:rsidR="0044789B" w:rsidRPr="00091BD2" w:rsidTr="00DD2FC1">
        <w:tblPrEx>
          <w:tblCellMar>
            <w:left w:w="108" w:type="dxa"/>
            <w:right w:w="108" w:type="dxa"/>
          </w:tblCellMar>
        </w:tblPrEx>
        <w:trPr>
          <w:gridAfter w:val="1"/>
          <w:wAfter w:w="10" w:type="dxa"/>
          <w:trHeight w:val="315"/>
        </w:trPr>
        <w:tc>
          <w:tcPr>
            <w:tcW w:w="9714" w:type="dxa"/>
            <w:gridSpan w:val="8"/>
            <w:shd w:val="clear" w:color="auto" w:fill="auto"/>
            <w:vAlign w:val="bottom"/>
          </w:tcPr>
          <w:p w:rsidR="0044789B" w:rsidRPr="00091BD2" w:rsidRDefault="0044789B" w:rsidP="00091BD2">
            <w:pPr>
              <w:snapToGrid w:val="0"/>
              <w:jc w:val="center"/>
              <w:rPr>
                <w:rFonts w:ascii="Arial Narrow" w:hAnsi="Arial Narrow" w:cs="Arial"/>
                <w:sz w:val="20"/>
                <w:szCs w:val="20"/>
              </w:rPr>
            </w:pPr>
          </w:p>
        </w:tc>
      </w:tr>
      <w:tr w:rsidR="0044789B" w:rsidRPr="00091BD2" w:rsidTr="00DD2FC1">
        <w:tblPrEx>
          <w:tblCellMar>
            <w:left w:w="108" w:type="dxa"/>
            <w:right w:w="108" w:type="dxa"/>
          </w:tblCellMar>
        </w:tblPrEx>
        <w:trPr>
          <w:gridAfter w:val="1"/>
          <w:wAfter w:w="10" w:type="dxa"/>
          <w:trHeight w:val="315"/>
        </w:trPr>
        <w:tc>
          <w:tcPr>
            <w:tcW w:w="9714" w:type="dxa"/>
            <w:gridSpan w:val="8"/>
            <w:tcBorders>
              <w:bottom w:val="single" w:sz="4" w:space="0" w:color="000000"/>
            </w:tcBorders>
            <w:shd w:val="clear" w:color="auto" w:fill="auto"/>
            <w:vAlign w:val="bottom"/>
          </w:tcPr>
          <w:p w:rsidR="0044789B" w:rsidRPr="00091BD2" w:rsidRDefault="0044789B" w:rsidP="00091BD2">
            <w:pPr>
              <w:jc w:val="right"/>
              <w:rPr>
                <w:rFonts w:ascii="Arial Narrow" w:hAnsi="Arial Narrow"/>
                <w:sz w:val="20"/>
                <w:szCs w:val="20"/>
              </w:rPr>
            </w:pPr>
            <w:r w:rsidRPr="00091BD2">
              <w:rPr>
                <w:rFonts w:ascii="Arial Narrow" w:hAnsi="Arial Narrow" w:cs="Arial"/>
                <w:sz w:val="20"/>
                <w:szCs w:val="20"/>
              </w:rPr>
              <w:t>(тыс. рублей)</w:t>
            </w:r>
          </w:p>
        </w:tc>
      </w:tr>
      <w:tr w:rsidR="0044789B" w:rsidRPr="00091BD2" w:rsidTr="00DD2FC1">
        <w:tblPrEx>
          <w:tblCellMar>
            <w:left w:w="108" w:type="dxa"/>
            <w:right w:w="108" w:type="dxa"/>
          </w:tblCellMar>
        </w:tblPrEx>
        <w:trPr>
          <w:trHeight w:val="276"/>
        </w:trPr>
        <w:tc>
          <w:tcPr>
            <w:tcW w:w="960" w:type="dxa"/>
            <w:vMerge w:val="restart"/>
            <w:tcBorders>
              <w:left w:val="single" w:sz="4" w:space="0" w:color="000000"/>
              <w:bottom w:val="single" w:sz="4" w:space="0" w:color="000000"/>
            </w:tcBorders>
            <w:shd w:val="clear" w:color="auto" w:fill="auto"/>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строки</w:t>
            </w:r>
          </w:p>
        </w:tc>
        <w:tc>
          <w:tcPr>
            <w:tcW w:w="6554" w:type="dxa"/>
            <w:gridSpan w:val="3"/>
            <w:vMerge w:val="restart"/>
            <w:tcBorders>
              <w:left w:val="single" w:sz="4" w:space="0" w:color="000000"/>
              <w:bottom w:val="single" w:sz="4" w:space="0" w:color="000000"/>
            </w:tcBorders>
            <w:shd w:val="clear" w:color="auto" w:fill="auto"/>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наименование</w:t>
            </w:r>
          </w:p>
        </w:tc>
        <w:tc>
          <w:tcPr>
            <w:tcW w:w="2210" w:type="dxa"/>
            <w:gridSpan w:val="5"/>
            <w:vMerge w:val="restart"/>
            <w:tcBorders>
              <w:left w:val="single" w:sz="4" w:space="0" w:color="000000"/>
              <w:bottom w:val="single" w:sz="4" w:space="0" w:color="000000"/>
              <w:right w:val="single" w:sz="4" w:space="0" w:color="000000"/>
            </w:tcBorders>
            <w:shd w:val="clear" w:color="auto" w:fill="auto"/>
            <w:vAlign w:val="center"/>
          </w:tcPr>
          <w:p w:rsidR="0044789B" w:rsidRPr="00091BD2" w:rsidRDefault="0044789B" w:rsidP="00091BD2">
            <w:pPr>
              <w:jc w:val="center"/>
              <w:rPr>
                <w:rFonts w:ascii="Arial Narrow" w:hAnsi="Arial Narrow"/>
                <w:sz w:val="20"/>
                <w:szCs w:val="20"/>
              </w:rPr>
            </w:pPr>
            <w:r w:rsidRPr="00091BD2">
              <w:rPr>
                <w:rFonts w:ascii="Arial Narrow" w:hAnsi="Arial Narrow" w:cs="Arial"/>
                <w:sz w:val="20"/>
                <w:szCs w:val="20"/>
              </w:rPr>
              <w:t>Сумма</w:t>
            </w:r>
          </w:p>
        </w:tc>
      </w:tr>
      <w:tr w:rsidR="0044789B" w:rsidRPr="00091BD2" w:rsidTr="00DD2FC1">
        <w:tblPrEx>
          <w:tblCellMar>
            <w:left w:w="108" w:type="dxa"/>
            <w:right w:w="108" w:type="dxa"/>
          </w:tblCellMar>
        </w:tblPrEx>
        <w:trPr>
          <w:trHeight w:val="229"/>
        </w:trPr>
        <w:tc>
          <w:tcPr>
            <w:tcW w:w="960" w:type="dxa"/>
            <w:vMerge/>
            <w:tcBorders>
              <w:left w:val="single" w:sz="4" w:space="0" w:color="000000"/>
              <w:bottom w:val="single" w:sz="4" w:space="0" w:color="000000"/>
            </w:tcBorders>
            <w:shd w:val="clear" w:color="auto" w:fill="auto"/>
            <w:vAlign w:val="center"/>
          </w:tcPr>
          <w:p w:rsidR="0044789B" w:rsidRPr="00091BD2" w:rsidRDefault="0044789B" w:rsidP="00091BD2">
            <w:pPr>
              <w:snapToGrid w:val="0"/>
              <w:rPr>
                <w:rFonts w:ascii="Arial Narrow" w:hAnsi="Arial Narrow" w:cs="Arial"/>
                <w:sz w:val="20"/>
                <w:szCs w:val="20"/>
              </w:rPr>
            </w:pPr>
          </w:p>
        </w:tc>
        <w:tc>
          <w:tcPr>
            <w:tcW w:w="6554" w:type="dxa"/>
            <w:gridSpan w:val="3"/>
            <w:vMerge/>
            <w:tcBorders>
              <w:left w:val="single" w:sz="4" w:space="0" w:color="000000"/>
              <w:bottom w:val="single" w:sz="4" w:space="0" w:color="000000"/>
            </w:tcBorders>
            <w:shd w:val="clear" w:color="auto" w:fill="auto"/>
            <w:vAlign w:val="center"/>
          </w:tcPr>
          <w:p w:rsidR="0044789B" w:rsidRPr="00091BD2" w:rsidRDefault="0044789B" w:rsidP="00091BD2">
            <w:pPr>
              <w:snapToGrid w:val="0"/>
              <w:rPr>
                <w:rFonts w:ascii="Arial Narrow" w:hAnsi="Arial Narrow" w:cs="Arial"/>
                <w:sz w:val="20"/>
                <w:szCs w:val="20"/>
              </w:rPr>
            </w:pPr>
          </w:p>
        </w:tc>
        <w:tc>
          <w:tcPr>
            <w:tcW w:w="2210" w:type="dxa"/>
            <w:gridSpan w:val="5"/>
            <w:vMerge/>
            <w:tcBorders>
              <w:left w:val="single" w:sz="4" w:space="0" w:color="000000"/>
              <w:bottom w:val="single" w:sz="4" w:space="0" w:color="000000"/>
              <w:right w:val="single" w:sz="4" w:space="0" w:color="000000"/>
            </w:tcBorders>
            <w:shd w:val="clear" w:color="auto" w:fill="auto"/>
            <w:vAlign w:val="center"/>
          </w:tcPr>
          <w:p w:rsidR="0044789B" w:rsidRPr="00091BD2" w:rsidRDefault="0044789B" w:rsidP="00091BD2">
            <w:pPr>
              <w:snapToGrid w:val="0"/>
              <w:rPr>
                <w:rFonts w:ascii="Arial Narrow" w:hAnsi="Arial Narrow" w:cs="Arial"/>
                <w:sz w:val="20"/>
                <w:szCs w:val="20"/>
              </w:rPr>
            </w:pPr>
          </w:p>
        </w:tc>
      </w:tr>
      <w:tr w:rsidR="0044789B" w:rsidRPr="00091BD2" w:rsidTr="00DD2FC1">
        <w:tblPrEx>
          <w:tblCellMar>
            <w:left w:w="108" w:type="dxa"/>
            <w:right w:w="108" w:type="dxa"/>
          </w:tblCellMar>
        </w:tblPrEx>
        <w:trPr>
          <w:trHeight w:val="315"/>
        </w:trPr>
        <w:tc>
          <w:tcPr>
            <w:tcW w:w="960" w:type="dxa"/>
            <w:tcBorders>
              <w:left w:val="single" w:sz="4" w:space="0" w:color="000000"/>
              <w:bottom w:val="single" w:sz="4" w:space="0" w:color="000000"/>
            </w:tcBorders>
            <w:shd w:val="clear" w:color="auto" w:fill="auto"/>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 </w:t>
            </w:r>
          </w:p>
        </w:tc>
        <w:tc>
          <w:tcPr>
            <w:tcW w:w="6554" w:type="dxa"/>
            <w:gridSpan w:val="3"/>
            <w:tcBorders>
              <w:left w:val="single" w:sz="4" w:space="0" w:color="000000"/>
              <w:bottom w:val="single" w:sz="4" w:space="0" w:color="000000"/>
            </w:tcBorders>
            <w:shd w:val="clear" w:color="auto" w:fill="auto"/>
            <w:vAlign w:val="center"/>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w:t>
            </w:r>
          </w:p>
        </w:tc>
        <w:tc>
          <w:tcPr>
            <w:tcW w:w="2210" w:type="dxa"/>
            <w:gridSpan w:val="5"/>
            <w:tcBorders>
              <w:left w:val="single" w:sz="4" w:space="0" w:color="000000"/>
              <w:bottom w:val="single" w:sz="4" w:space="0" w:color="000000"/>
              <w:right w:val="single" w:sz="4" w:space="0" w:color="000000"/>
            </w:tcBorders>
            <w:shd w:val="clear" w:color="auto" w:fill="auto"/>
            <w:vAlign w:val="center"/>
          </w:tcPr>
          <w:p w:rsidR="0044789B" w:rsidRPr="00091BD2" w:rsidRDefault="0044789B" w:rsidP="00091BD2">
            <w:pPr>
              <w:jc w:val="center"/>
              <w:rPr>
                <w:rFonts w:ascii="Arial Narrow" w:hAnsi="Arial Narrow"/>
                <w:sz w:val="20"/>
                <w:szCs w:val="20"/>
              </w:rPr>
            </w:pPr>
            <w:r w:rsidRPr="00091BD2">
              <w:rPr>
                <w:rFonts w:ascii="Arial Narrow" w:hAnsi="Arial Narrow" w:cs="Arial"/>
                <w:sz w:val="20"/>
                <w:szCs w:val="20"/>
              </w:rPr>
              <w:t>2</w:t>
            </w:r>
          </w:p>
        </w:tc>
      </w:tr>
      <w:tr w:rsidR="0044789B" w:rsidRPr="00091BD2" w:rsidTr="00DD2FC1">
        <w:tblPrEx>
          <w:tblCellMar>
            <w:left w:w="108" w:type="dxa"/>
            <w:right w:w="108" w:type="dxa"/>
          </w:tblCellMar>
        </w:tblPrEx>
        <w:trPr>
          <w:trHeight w:val="360"/>
        </w:trPr>
        <w:tc>
          <w:tcPr>
            <w:tcW w:w="960" w:type="dxa"/>
            <w:tcBorders>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1</w:t>
            </w:r>
          </w:p>
        </w:tc>
        <w:tc>
          <w:tcPr>
            <w:tcW w:w="6554" w:type="dxa"/>
            <w:gridSpan w:val="3"/>
            <w:tcBorders>
              <w:left w:val="single" w:sz="4" w:space="0" w:color="000000"/>
              <w:bottom w:val="single" w:sz="4" w:space="0" w:color="000000"/>
            </w:tcBorders>
            <w:shd w:val="clear" w:color="auto" w:fill="auto"/>
          </w:tcPr>
          <w:p w:rsidR="0044789B" w:rsidRPr="00091BD2" w:rsidRDefault="0044789B" w:rsidP="00091BD2">
            <w:pPr>
              <w:rPr>
                <w:rFonts w:ascii="Arial Narrow" w:hAnsi="Arial Narrow" w:cs="Arial"/>
                <w:sz w:val="20"/>
                <w:szCs w:val="20"/>
              </w:rPr>
            </w:pPr>
            <w:r w:rsidRPr="00091BD2">
              <w:rPr>
                <w:rFonts w:ascii="Arial Narrow" w:hAnsi="Arial Narrow" w:cs="Arial"/>
                <w:sz w:val="20"/>
                <w:szCs w:val="20"/>
              </w:rPr>
              <w:t>Увеличение уставного капитала</w:t>
            </w:r>
          </w:p>
        </w:tc>
        <w:tc>
          <w:tcPr>
            <w:tcW w:w="2210" w:type="dxa"/>
            <w:gridSpan w:val="5"/>
            <w:tcBorders>
              <w:left w:val="single" w:sz="4" w:space="0" w:color="000000"/>
              <w:bottom w:val="single" w:sz="4" w:space="0" w:color="000000"/>
              <w:right w:val="single" w:sz="4" w:space="0" w:color="000000"/>
            </w:tcBorders>
            <w:shd w:val="clear" w:color="auto" w:fill="auto"/>
          </w:tcPr>
          <w:p w:rsidR="0044789B" w:rsidRPr="00091BD2" w:rsidRDefault="0044789B" w:rsidP="00091BD2">
            <w:pPr>
              <w:jc w:val="center"/>
              <w:rPr>
                <w:rFonts w:ascii="Arial Narrow" w:hAnsi="Arial Narrow"/>
                <w:sz w:val="20"/>
                <w:szCs w:val="20"/>
              </w:rPr>
            </w:pPr>
            <w:r w:rsidRPr="00091BD2">
              <w:rPr>
                <w:rFonts w:ascii="Arial Narrow" w:hAnsi="Arial Narrow" w:cs="Arial"/>
                <w:sz w:val="20"/>
                <w:szCs w:val="20"/>
              </w:rPr>
              <w:t>0,0</w:t>
            </w:r>
          </w:p>
        </w:tc>
      </w:tr>
      <w:tr w:rsidR="0044789B" w:rsidRPr="00091BD2" w:rsidTr="00DD2FC1">
        <w:tblPrEx>
          <w:tblCellMar>
            <w:left w:w="108" w:type="dxa"/>
            <w:right w:w="108" w:type="dxa"/>
          </w:tblCellMar>
        </w:tblPrEx>
        <w:trPr>
          <w:trHeight w:val="315"/>
        </w:trPr>
        <w:tc>
          <w:tcPr>
            <w:tcW w:w="7514" w:type="dxa"/>
            <w:gridSpan w:val="4"/>
            <w:tcBorders>
              <w:top w:val="single" w:sz="4" w:space="0" w:color="000000"/>
              <w:left w:val="single" w:sz="4" w:space="0" w:color="000000"/>
              <w:bottom w:val="single" w:sz="4" w:space="0" w:color="000000"/>
            </w:tcBorders>
            <w:shd w:val="clear" w:color="auto" w:fill="auto"/>
            <w:vAlign w:val="bottom"/>
          </w:tcPr>
          <w:p w:rsidR="0044789B" w:rsidRPr="00091BD2" w:rsidRDefault="0044789B" w:rsidP="00091BD2">
            <w:pPr>
              <w:jc w:val="center"/>
              <w:rPr>
                <w:rFonts w:ascii="Arial Narrow" w:hAnsi="Arial Narrow" w:cs="Arial"/>
                <w:sz w:val="20"/>
                <w:szCs w:val="20"/>
              </w:rPr>
            </w:pPr>
            <w:r w:rsidRPr="00091BD2">
              <w:rPr>
                <w:rFonts w:ascii="Arial Narrow" w:hAnsi="Arial Narrow" w:cs="Arial"/>
                <w:sz w:val="20"/>
                <w:szCs w:val="20"/>
              </w:rPr>
              <w:t>Всего</w:t>
            </w:r>
          </w:p>
        </w:tc>
        <w:tc>
          <w:tcPr>
            <w:tcW w:w="2210" w:type="dxa"/>
            <w:gridSpan w:val="5"/>
            <w:tcBorders>
              <w:left w:val="single" w:sz="4" w:space="0" w:color="000000"/>
              <w:bottom w:val="single" w:sz="4" w:space="0" w:color="000000"/>
              <w:right w:val="single" w:sz="4" w:space="0" w:color="000000"/>
            </w:tcBorders>
            <w:shd w:val="clear" w:color="auto" w:fill="auto"/>
            <w:vAlign w:val="bottom"/>
          </w:tcPr>
          <w:p w:rsidR="0044789B" w:rsidRPr="00091BD2" w:rsidRDefault="0044789B" w:rsidP="00091BD2">
            <w:pPr>
              <w:jc w:val="center"/>
              <w:rPr>
                <w:rFonts w:ascii="Arial Narrow" w:hAnsi="Arial Narrow"/>
                <w:sz w:val="20"/>
                <w:szCs w:val="20"/>
              </w:rPr>
            </w:pPr>
            <w:r w:rsidRPr="00091BD2">
              <w:rPr>
                <w:rFonts w:ascii="Arial Narrow" w:hAnsi="Arial Narrow" w:cs="Arial"/>
                <w:sz w:val="20"/>
                <w:szCs w:val="20"/>
              </w:rPr>
              <w:t>0,0</w:t>
            </w:r>
          </w:p>
        </w:tc>
      </w:tr>
    </w:tbl>
    <w:p w:rsidR="00C04B09" w:rsidRPr="00091BD2" w:rsidRDefault="00C04B09" w:rsidP="00091BD2">
      <w:pPr>
        <w:tabs>
          <w:tab w:val="left" w:pos="709"/>
        </w:tabs>
        <w:jc w:val="both"/>
        <w:rPr>
          <w:rFonts w:ascii="Arial Narrow" w:eastAsia="Calibri" w:hAnsi="Arial Narrow"/>
          <w:sz w:val="20"/>
          <w:szCs w:val="20"/>
          <w:lang w:eastAsia="en-US"/>
        </w:rPr>
      </w:pPr>
    </w:p>
    <w:p w:rsidR="00112A8C" w:rsidRPr="002E1D82" w:rsidRDefault="00112A8C" w:rsidP="002E1D82">
      <w:pPr>
        <w:jc w:val="center"/>
        <w:rPr>
          <w:rFonts w:ascii="Arial Narrow" w:hAnsi="Arial Narrow" w:cs="Arial"/>
          <w:b/>
          <w:sz w:val="20"/>
          <w:szCs w:val="20"/>
        </w:rPr>
      </w:pPr>
      <w:r w:rsidRPr="002E1D82">
        <w:rPr>
          <w:rFonts w:ascii="Arial Narrow" w:hAnsi="Arial Narrow" w:cs="Arial"/>
          <w:b/>
          <w:sz w:val="20"/>
          <w:szCs w:val="20"/>
        </w:rPr>
        <w:t>КРАСНОЯРСКИЙ КРАЙ</w:t>
      </w:r>
    </w:p>
    <w:p w:rsidR="00112A8C" w:rsidRPr="002E1D82" w:rsidRDefault="00112A8C" w:rsidP="002E1D82">
      <w:pPr>
        <w:jc w:val="center"/>
        <w:rPr>
          <w:rFonts w:ascii="Arial Narrow" w:hAnsi="Arial Narrow" w:cs="Arial"/>
          <w:b/>
          <w:sz w:val="20"/>
          <w:szCs w:val="20"/>
        </w:rPr>
      </w:pPr>
      <w:r w:rsidRPr="002E1D82">
        <w:rPr>
          <w:rFonts w:ascii="Arial Narrow" w:hAnsi="Arial Narrow" w:cs="Arial"/>
          <w:b/>
          <w:sz w:val="20"/>
          <w:szCs w:val="20"/>
        </w:rPr>
        <w:t>ЭВЕНКИЙСКИЙ МУНИЦИПАЛЬНЫЙ РАЙОН</w:t>
      </w:r>
    </w:p>
    <w:p w:rsidR="00112A8C" w:rsidRPr="002E1D82" w:rsidRDefault="00112A8C" w:rsidP="002E1D82">
      <w:pPr>
        <w:jc w:val="center"/>
        <w:rPr>
          <w:rFonts w:ascii="Arial Narrow" w:hAnsi="Arial Narrow" w:cs="Arial"/>
          <w:b/>
          <w:sz w:val="20"/>
          <w:szCs w:val="20"/>
        </w:rPr>
      </w:pPr>
      <w:r w:rsidRPr="002E1D82">
        <w:rPr>
          <w:rFonts w:ascii="Arial Narrow" w:hAnsi="Arial Narrow" w:cs="Arial"/>
          <w:b/>
          <w:sz w:val="20"/>
          <w:szCs w:val="20"/>
        </w:rPr>
        <w:t>ПОЛИГУСОВСКИЙ</w:t>
      </w:r>
    </w:p>
    <w:p w:rsidR="00112A8C" w:rsidRPr="002E1D82" w:rsidRDefault="00112A8C" w:rsidP="002E1D82">
      <w:pPr>
        <w:jc w:val="center"/>
        <w:rPr>
          <w:rFonts w:ascii="Arial Narrow" w:hAnsi="Arial Narrow" w:cs="Arial"/>
          <w:b/>
          <w:sz w:val="20"/>
          <w:szCs w:val="20"/>
        </w:rPr>
      </w:pPr>
      <w:r w:rsidRPr="002E1D82">
        <w:rPr>
          <w:rFonts w:ascii="Arial Narrow" w:hAnsi="Arial Narrow" w:cs="Arial"/>
          <w:b/>
          <w:sz w:val="20"/>
          <w:szCs w:val="20"/>
        </w:rPr>
        <w:t>ПОСЕЛКОВЫЙ СОВЕТ ДЕПУТАТОВ</w:t>
      </w:r>
    </w:p>
    <w:p w:rsidR="00112A8C" w:rsidRPr="002E1D82" w:rsidRDefault="00112A8C" w:rsidP="002E1D82">
      <w:pPr>
        <w:jc w:val="center"/>
        <w:rPr>
          <w:rFonts w:ascii="Arial Narrow" w:hAnsi="Arial Narrow" w:cs="Arial"/>
          <w:b/>
          <w:sz w:val="20"/>
          <w:szCs w:val="20"/>
        </w:rPr>
      </w:pPr>
    </w:p>
    <w:p w:rsidR="00112A8C" w:rsidRPr="002E1D82" w:rsidRDefault="00112A8C" w:rsidP="002E1D82">
      <w:pPr>
        <w:jc w:val="center"/>
        <w:rPr>
          <w:rFonts w:ascii="Arial Narrow" w:hAnsi="Arial Narrow" w:cs="Arial"/>
          <w:b/>
          <w:sz w:val="20"/>
          <w:szCs w:val="20"/>
        </w:rPr>
      </w:pPr>
      <w:r w:rsidRPr="002E1D82">
        <w:rPr>
          <w:rFonts w:ascii="Arial Narrow" w:hAnsi="Arial Narrow" w:cs="Arial"/>
          <w:b/>
          <w:sz w:val="20"/>
          <w:szCs w:val="20"/>
        </w:rPr>
        <w:t>РЕШЕНИЕ</w:t>
      </w:r>
    </w:p>
    <w:p w:rsidR="00112A8C" w:rsidRPr="002E1D82" w:rsidRDefault="00112A8C" w:rsidP="002E1D82">
      <w:pPr>
        <w:rPr>
          <w:rFonts w:ascii="Arial Narrow" w:hAnsi="Arial Narrow" w:cs="Arial"/>
          <w:b/>
          <w:sz w:val="20"/>
          <w:szCs w:val="20"/>
        </w:rPr>
      </w:pPr>
    </w:p>
    <w:p w:rsidR="00112A8C" w:rsidRPr="002E1D82" w:rsidRDefault="00112A8C" w:rsidP="002E1D82">
      <w:pPr>
        <w:jc w:val="both"/>
        <w:rPr>
          <w:rFonts w:ascii="Arial Narrow" w:hAnsi="Arial Narrow" w:cs="Arial"/>
          <w:sz w:val="20"/>
          <w:szCs w:val="20"/>
        </w:rPr>
      </w:pPr>
      <w:r w:rsidRPr="002E1D82">
        <w:rPr>
          <w:rFonts w:ascii="Arial Narrow" w:hAnsi="Arial Narrow" w:cs="Arial"/>
          <w:sz w:val="20"/>
          <w:szCs w:val="20"/>
          <w:lang w:val="en-US"/>
        </w:rPr>
        <w:t>V</w:t>
      </w:r>
      <w:r w:rsidRPr="002E1D82">
        <w:rPr>
          <w:rFonts w:ascii="Arial Narrow" w:hAnsi="Arial Narrow" w:cs="Arial"/>
          <w:sz w:val="20"/>
          <w:szCs w:val="20"/>
        </w:rPr>
        <w:t xml:space="preserve"> созыв </w:t>
      </w:r>
    </w:p>
    <w:p w:rsidR="00112A8C" w:rsidRPr="002E1D82" w:rsidRDefault="00112A8C" w:rsidP="002E1D82">
      <w:pPr>
        <w:jc w:val="both"/>
        <w:rPr>
          <w:rFonts w:ascii="Arial Narrow" w:hAnsi="Arial Narrow" w:cs="Arial"/>
          <w:sz w:val="20"/>
          <w:szCs w:val="20"/>
          <w:lang w:val="en-US"/>
        </w:rPr>
      </w:pPr>
      <w:r w:rsidRPr="002E1D82">
        <w:rPr>
          <w:rFonts w:ascii="Arial Narrow" w:hAnsi="Arial Narrow" w:cs="Arial"/>
          <w:sz w:val="20"/>
          <w:szCs w:val="20"/>
          <w:lang w:val="en-US"/>
        </w:rPr>
        <w:t>XXXXI</w:t>
      </w:r>
      <w:r w:rsidRPr="002E1D82">
        <w:rPr>
          <w:rFonts w:ascii="Arial Narrow" w:hAnsi="Arial Narrow" w:cs="Arial"/>
          <w:sz w:val="20"/>
          <w:szCs w:val="20"/>
        </w:rPr>
        <w:t xml:space="preserve"> сессия </w:t>
      </w:r>
    </w:p>
    <w:p w:rsidR="00112A8C" w:rsidRPr="002E1D82" w:rsidRDefault="00112A8C" w:rsidP="002E1D82">
      <w:pPr>
        <w:jc w:val="both"/>
        <w:rPr>
          <w:rFonts w:ascii="Arial Narrow" w:hAnsi="Arial Narrow" w:cs="Arial"/>
          <w:sz w:val="20"/>
          <w:szCs w:val="20"/>
        </w:rPr>
      </w:pPr>
      <w:r w:rsidRPr="002E1D82">
        <w:rPr>
          <w:rFonts w:ascii="Arial Narrow" w:hAnsi="Arial Narrow" w:cs="Arial"/>
          <w:sz w:val="20"/>
          <w:szCs w:val="20"/>
        </w:rPr>
        <w:t>«19</w:t>
      </w:r>
      <w:r w:rsidR="002E1D82">
        <w:rPr>
          <w:rFonts w:ascii="Arial Narrow" w:hAnsi="Arial Narrow" w:cs="Arial"/>
          <w:sz w:val="20"/>
          <w:szCs w:val="20"/>
        </w:rPr>
        <w:t xml:space="preserve">» </w:t>
      </w:r>
      <w:r w:rsidRPr="002E1D82">
        <w:rPr>
          <w:rFonts w:ascii="Arial Narrow" w:hAnsi="Arial Narrow" w:cs="Arial"/>
          <w:sz w:val="20"/>
          <w:szCs w:val="20"/>
        </w:rPr>
        <w:t xml:space="preserve">декабря 2023 г.                         </w:t>
      </w:r>
      <w:r w:rsidR="002E1D82">
        <w:rPr>
          <w:rFonts w:ascii="Arial Narrow" w:hAnsi="Arial Narrow" w:cs="Arial"/>
          <w:sz w:val="20"/>
          <w:szCs w:val="20"/>
        </w:rPr>
        <w:t xml:space="preserve">                                                      </w:t>
      </w:r>
      <w:r w:rsidRPr="002E1D82">
        <w:rPr>
          <w:rFonts w:ascii="Arial Narrow" w:hAnsi="Arial Narrow" w:cs="Arial"/>
          <w:sz w:val="20"/>
          <w:szCs w:val="20"/>
        </w:rPr>
        <w:t xml:space="preserve">       № 181                     </w:t>
      </w:r>
      <w:r w:rsidR="002E1D82">
        <w:rPr>
          <w:rFonts w:ascii="Arial Narrow" w:hAnsi="Arial Narrow" w:cs="Arial"/>
          <w:sz w:val="20"/>
          <w:szCs w:val="20"/>
        </w:rPr>
        <w:t xml:space="preserve">                             </w:t>
      </w:r>
      <w:r w:rsidRPr="002E1D82">
        <w:rPr>
          <w:rFonts w:ascii="Arial Narrow" w:hAnsi="Arial Narrow" w:cs="Arial"/>
          <w:sz w:val="20"/>
          <w:szCs w:val="20"/>
        </w:rPr>
        <w:t xml:space="preserve">                        п. Полигус</w:t>
      </w:r>
    </w:p>
    <w:p w:rsidR="00112A8C" w:rsidRPr="002E1D82" w:rsidRDefault="00112A8C" w:rsidP="002E1D82">
      <w:pPr>
        <w:jc w:val="both"/>
        <w:rPr>
          <w:rFonts w:ascii="Arial Narrow" w:hAnsi="Arial Narrow" w:cs="Arial"/>
          <w:sz w:val="20"/>
          <w:szCs w:val="20"/>
        </w:rPr>
      </w:pPr>
    </w:p>
    <w:p w:rsidR="00112A8C" w:rsidRPr="002E1D82" w:rsidRDefault="00112A8C" w:rsidP="002E1D82">
      <w:pPr>
        <w:jc w:val="center"/>
        <w:rPr>
          <w:rFonts w:ascii="Arial Narrow" w:hAnsi="Arial Narrow" w:cs="Arial"/>
          <w:sz w:val="20"/>
          <w:szCs w:val="20"/>
        </w:rPr>
      </w:pPr>
      <w:r w:rsidRPr="002E1D82">
        <w:rPr>
          <w:rFonts w:ascii="Arial Narrow" w:hAnsi="Arial Narrow" w:cs="Arial"/>
          <w:b/>
          <w:sz w:val="20"/>
          <w:szCs w:val="20"/>
        </w:rPr>
        <w:t>О бюджете поселка Полигус на 2024 год и плановый период 2025-2026 годов</w:t>
      </w:r>
    </w:p>
    <w:p w:rsidR="00112A8C" w:rsidRPr="002E1D82" w:rsidRDefault="00112A8C" w:rsidP="002E1D82">
      <w:pPr>
        <w:jc w:val="both"/>
        <w:rPr>
          <w:rFonts w:ascii="Arial Narrow" w:hAnsi="Arial Narrow" w:cs="Arial"/>
          <w:sz w:val="20"/>
          <w:szCs w:val="20"/>
        </w:rPr>
      </w:pPr>
    </w:p>
    <w:p w:rsidR="00112A8C" w:rsidRPr="002E1D82" w:rsidRDefault="00112A8C" w:rsidP="002E1D82">
      <w:pPr>
        <w:ind w:firstLine="709"/>
        <w:jc w:val="both"/>
        <w:rPr>
          <w:rFonts w:ascii="Arial Narrow" w:hAnsi="Arial Narrow" w:cs="Arial"/>
          <w:sz w:val="20"/>
          <w:szCs w:val="20"/>
        </w:rPr>
      </w:pPr>
      <w:r w:rsidRPr="002E1D82">
        <w:rPr>
          <w:rFonts w:ascii="Arial Narrow" w:hAnsi="Arial Narrow" w:cs="Arial"/>
          <w:sz w:val="20"/>
          <w:szCs w:val="20"/>
        </w:rPr>
        <w:lastRenderedPageBreak/>
        <w:t>В целях урегулирования бюджетных правоотношений</w:t>
      </w:r>
      <w:r w:rsidRPr="002E1D82">
        <w:rPr>
          <w:rFonts w:ascii="Arial Narrow" w:hAnsi="Arial Narrow" w:cs="Arial"/>
          <w:bCs/>
          <w:sz w:val="20"/>
          <w:szCs w:val="20"/>
        </w:rPr>
        <w:t xml:space="preserve">, </w:t>
      </w:r>
      <w:r w:rsidRPr="002E1D82">
        <w:rPr>
          <w:rFonts w:ascii="Arial Narrow" w:hAnsi="Arial Narrow" w:cs="Arial"/>
          <w:sz w:val="20"/>
          <w:szCs w:val="20"/>
        </w:rPr>
        <w:t xml:space="preserve">в соответствии со статьей 9 Бюджетного кодекса Российской Федерации, </w:t>
      </w:r>
      <w:r w:rsidRPr="002E1D82">
        <w:rPr>
          <w:rFonts w:ascii="Arial Narrow" w:hAnsi="Arial Narrow" w:cs="Arial"/>
          <w:bCs/>
          <w:sz w:val="20"/>
          <w:szCs w:val="20"/>
        </w:rPr>
        <w:t xml:space="preserve">руководствуясь Уставом поселка Полигус, Полигусовский  поселковый Совет депутатов </w:t>
      </w:r>
      <w:r w:rsidR="002E1D82">
        <w:rPr>
          <w:rFonts w:ascii="Arial Narrow" w:hAnsi="Arial Narrow" w:cs="Arial"/>
          <w:b/>
          <w:bCs/>
          <w:sz w:val="20"/>
          <w:szCs w:val="20"/>
        </w:rPr>
        <w:t>РЕШИЛ:</w:t>
      </w:r>
    </w:p>
    <w:p w:rsidR="00112A8C" w:rsidRPr="002E1D82" w:rsidRDefault="002E1D82" w:rsidP="002E1D82">
      <w:pPr>
        <w:jc w:val="both"/>
        <w:rPr>
          <w:rFonts w:ascii="Arial Narrow" w:hAnsi="Arial Narrow" w:cs="Arial"/>
          <w:sz w:val="20"/>
          <w:szCs w:val="20"/>
        </w:rPr>
      </w:pPr>
      <w:r>
        <w:rPr>
          <w:rFonts w:ascii="Arial Narrow" w:hAnsi="Arial Narrow" w:cs="Arial"/>
          <w:sz w:val="20"/>
          <w:szCs w:val="20"/>
        </w:rPr>
        <w:t>1.</w:t>
      </w:r>
      <w:r>
        <w:rPr>
          <w:rFonts w:ascii="Arial Narrow" w:hAnsi="Arial Narrow" w:cs="Arial"/>
          <w:sz w:val="20"/>
          <w:szCs w:val="20"/>
        </w:rPr>
        <w:tab/>
      </w:r>
      <w:r w:rsidR="00112A8C" w:rsidRPr="002E1D82">
        <w:rPr>
          <w:rFonts w:ascii="Arial Narrow" w:hAnsi="Arial Narrow" w:cs="Arial"/>
          <w:sz w:val="20"/>
          <w:szCs w:val="20"/>
        </w:rPr>
        <w:t>Утвердить основные характеристики местного бюджета поселка Полигус (далее – местный бюджет) на 2024 год:</w:t>
      </w:r>
    </w:p>
    <w:p w:rsidR="00112A8C" w:rsidRPr="002E1D82" w:rsidRDefault="00112A8C" w:rsidP="002E1D82">
      <w:pPr>
        <w:jc w:val="both"/>
        <w:rPr>
          <w:rFonts w:ascii="Arial Narrow" w:hAnsi="Arial Narrow" w:cs="Arial"/>
          <w:sz w:val="20"/>
          <w:szCs w:val="20"/>
        </w:rPr>
      </w:pPr>
      <w:r w:rsidRPr="002E1D82">
        <w:rPr>
          <w:rFonts w:ascii="Arial Narrow" w:hAnsi="Arial Narrow" w:cs="Arial"/>
          <w:sz w:val="20"/>
          <w:szCs w:val="20"/>
        </w:rPr>
        <w:t>1) прогнозируемый общий объем доходов местного бюджета в сумме 19 994,8 тыс. рублей;</w:t>
      </w:r>
    </w:p>
    <w:p w:rsidR="00112A8C" w:rsidRPr="002E1D82" w:rsidRDefault="00112A8C" w:rsidP="002E1D82">
      <w:pPr>
        <w:jc w:val="both"/>
        <w:rPr>
          <w:rFonts w:ascii="Arial Narrow" w:hAnsi="Arial Narrow" w:cs="Arial"/>
          <w:sz w:val="20"/>
          <w:szCs w:val="20"/>
        </w:rPr>
      </w:pPr>
      <w:r w:rsidRPr="002E1D82">
        <w:rPr>
          <w:rFonts w:ascii="Arial Narrow" w:hAnsi="Arial Narrow" w:cs="Arial"/>
          <w:sz w:val="20"/>
          <w:szCs w:val="20"/>
        </w:rPr>
        <w:t>2) общий объем расходов местного бюджета в сумме 19 995,8 тыс. рублей;</w:t>
      </w:r>
    </w:p>
    <w:p w:rsidR="00112A8C" w:rsidRPr="002E1D82" w:rsidRDefault="00112A8C" w:rsidP="002E1D82">
      <w:pPr>
        <w:jc w:val="both"/>
        <w:rPr>
          <w:rFonts w:ascii="Arial Narrow" w:hAnsi="Arial Narrow" w:cs="Arial"/>
          <w:sz w:val="20"/>
          <w:szCs w:val="20"/>
        </w:rPr>
      </w:pPr>
      <w:r w:rsidRPr="002E1D82">
        <w:rPr>
          <w:rFonts w:ascii="Arial Narrow" w:hAnsi="Arial Narrow" w:cs="Arial"/>
          <w:sz w:val="20"/>
          <w:szCs w:val="20"/>
        </w:rPr>
        <w:t>3) дефицит местного бюджета в сумме 1,0 тыс. рублей;</w:t>
      </w:r>
    </w:p>
    <w:p w:rsidR="00112A8C" w:rsidRPr="002E1D82" w:rsidRDefault="00112A8C" w:rsidP="002E1D82">
      <w:pPr>
        <w:jc w:val="both"/>
        <w:rPr>
          <w:rFonts w:ascii="Arial Narrow" w:hAnsi="Arial Narrow" w:cs="Arial"/>
          <w:sz w:val="20"/>
          <w:szCs w:val="20"/>
        </w:rPr>
      </w:pPr>
      <w:r w:rsidRPr="002E1D82">
        <w:rPr>
          <w:rFonts w:ascii="Arial Narrow" w:hAnsi="Arial Narrow" w:cs="Arial"/>
          <w:sz w:val="20"/>
          <w:szCs w:val="20"/>
        </w:rPr>
        <w:t>4) источники внутреннего финансирования дефицита местного бюджета в сумме 1,0 тыс. рублей согласно приложению 1 к настоящему Решению.</w:t>
      </w:r>
    </w:p>
    <w:p w:rsidR="00112A8C" w:rsidRPr="002E1D82" w:rsidRDefault="002E1D82" w:rsidP="002E1D82">
      <w:pPr>
        <w:jc w:val="both"/>
        <w:rPr>
          <w:rFonts w:ascii="Arial Narrow" w:hAnsi="Arial Narrow" w:cs="Arial"/>
          <w:sz w:val="20"/>
          <w:szCs w:val="20"/>
        </w:rPr>
      </w:pPr>
      <w:r>
        <w:rPr>
          <w:rFonts w:ascii="Arial Narrow" w:hAnsi="Arial Narrow" w:cs="Arial"/>
          <w:sz w:val="20"/>
          <w:szCs w:val="20"/>
        </w:rPr>
        <w:t>2.</w:t>
      </w:r>
      <w:r>
        <w:rPr>
          <w:rFonts w:ascii="Arial Narrow" w:hAnsi="Arial Narrow" w:cs="Arial"/>
          <w:sz w:val="20"/>
          <w:szCs w:val="20"/>
        </w:rPr>
        <w:tab/>
      </w:r>
      <w:r w:rsidR="00112A8C" w:rsidRPr="002E1D82">
        <w:rPr>
          <w:rFonts w:ascii="Arial Narrow" w:hAnsi="Arial Narrow" w:cs="Arial"/>
          <w:sz w:val="20"/>
          <w:szCs w:val="20"/>
        </w:rPr>
        <w:t>Утвердить основные характеристики местного бюджета на 2025 год и на 2026 год:</w:t>
      </w:r>
    </w:p>
    <w:p w:rsidR="00112A8C" w:rsidRPr="002E1D82" w:rsidRDefault="00112A8C" w:rsidP="002E1D82">
      <w:pPr>
        <w:jc w:val="both"/>
        <w:rPr>
          <w:rFonts w:ascii="Arial Narrow" w:hAnsi="Arial Narrow" w:cs="Arial"/>
          <w:sz w:val="20"/>
          <w:szCs w:val="20"/>
        </w:rPr>
      </w:pPr>
      <w:r w:rsidRPr="002E1D82">
        <w:rPr>
          <w:rFonts w:ascii="Arial Narrow" w:hAnsi="Arial Narrow" w:cs="Arial"/>
          <w:sz w:val="20"/>
          <w:szCs w:val="20"/>
        </w:rPr>
        <w:t>1) прогнозируемый общий объем доходов местного бюджета на 2025 год в сумме 19 688,7 тыс. рублей и на 2026 год в сумме 19 695,7 тыс. рублей;</w:t>
      </w:r>
    </w:p>
    <w:p w:rsidR="00112A8C" w:rsidRPr="002E1D82" w:rsidRDefault="00112A8C" w:rsidP="002E1D82">
      <w:pPr>
        <w:jc w:val="both"/>
        <w:rPr>
          <w:rFonts w:ascii="Arial Narrow" w:hAnsi="Arial Narrow" w:cs="Arial"/>
          <w:sz w:val="20"/>
          <w:szCs w:val="20"/>
        </w:rPr>
      </w:pPr>
      <w:r w:rsidRPr="002E1D82">
        <w:rPr>
          <w:rFonts w:ascii="Arial Narrow" w:hAnsi="Arial Narrow" w:cs="Arial"/>
          <w:sz w:val="20"/>
          <w:szCs w:val="20"/>
        </w:rPr>
        <w:t>2) общий объем расходов местного бюджета на 2025 год в сумме 19 689,7 тыс. рублей, в том числе условно утвержденные расходы в сумме 510,0 тыс. рублей, и на 2026 год в сумме 19 696,7 тыс. рублей, в том числе условно утвержденные расходы в сумме 1050,0 тыс. рублей;</w:t>
      </w:r>
    </w:p>
    <w:p w:rsidR="00112A8C" w:rsidRPr="002E1D82" w:rsidRDefault="00112A8C" w:rsidP="002E1D82">
      <w:pPr>
        <w:jc w:val="both"/>
        <w:rPr>
          <w:rFonts w:ascii="Arial Narrow" w:hAnsi="Arial Narrow" w:cs="Arial"/>
          <w:sz w:val="20"/>
          <w:szCs w:val="20"/>
        </w:rPr>
      </w:pPr>
      <w:r w:rsidRPr="002E1D82">
        <w:rPr>
          <w:rFonts w:ascii="Arial Narrow" w:hAnsi="Arial Narrow" w:cs="Arial"/>
          <w:sz w:val="20"/>
          <w:szCs w:val="20"/>
        </w:rPr>
        <w:t>3) дефицит местного бюджета на 2025 и 2026 годы в сумме 1,0 тыс. рублей на каждый год периода;</w:t>
      </w:r>
    </w:p>
    <w:p w:rsidR="00112A8C" w:rsidRPr="002E1D82" w:rsidRDefault="00112A8C" w:rsidP="002E1D82">
      <w:pPr>
        <w:jc w:val="both"/>
        <w:rPr>
          <w:rFonts w:ascii="Arial Narrow" w:hAnsi="Arial Narrow" w:cs="Arial"/>
          <w:sz w:val="20"/>
          <w:szCs w:val="20"/>
        </w:rPr>
      </w:pPr>
      <w:r w:rsidRPr="002E1D82">
        <w:rPr>
          <w:rFonts w:ascii="Arial Narrow" w:hAnsi="Arial Narrow" w:cs="Arial"/>
          <w:sz w:val="20"/>
          <w:szCs w:val="20"/>
        </w:rPr>
        <w:t>4) источники внутреннего финансирования дефицита местного бюджета на 2025 и 2026 годы в сумме 1,0 тыс. рублей на каждый год периода согласно приложению 1 к Решению.</w:t>
      </w:r>
    </w:p>
    <w:p w:rsidR="00112A8C" w:rsidRPr="002E1D82" w:rsidRDefault="002E1D82" w:rsidP="002E1D82">
      <w:pPr>
        <w:jc w:val="both"/>
        <w:rPr>
          <w:rFonts w:ascii="Arial Narrow" w:hAnsi="Arial Narrow" w:cs="Arial"/>
          <w:sz w:val="20"/>
          <w:szCs w:val="20"/>
        </w:rPr>
      </w:pPr>
      <w:r>
        <w:rPr>
          <w:rFonts w:ascii="Arial Narrow" w:hAnsi="Arial Narrow" w:cs="Arial"/>
          <w:sz w:val="20"/>
          <w:szCs w:val="20"/>
        </w:rPr>
        <w:t>3.</w:t>
      </w:r>
      <w:r>
        <w:rPr>
          <w:rFonts w:ascii="Arial Narrow" w:hAnsi="Arial Narrow" w:cs="Arial"/>
          <w:sz w:val="20"/>
          <w:szCs w:val="20"/>
        </w:rPr>
        <w:tab/>
      </w:r>
      <w:r w:rsidR="00112A8C" w:rsidRPr="002E1D82">
        <w:rPr>
          <w:rFonts w:ascii="Arial Narrow" w:hAnsi="Arial Narrow" w:cs="Arial"/>
          <w:sz w:val="20"/>
          <w:szCs w:val="20"/>
        </w:rPr>
        <w:t>Утвердить доходы местного бюджета на 2024 год и плановый период 2025-2026 годов согласно приложению 2 к настоящему Решению.</w:t>
      </w:r>
    </w:p>
    <w:p w:rsidR="00112A8C" w:rsidRPr="002E1D82" w:rsidRDefault="002E1D82" w:rsidP="002E1D82">
      <w:pPr>
        <w:jc w:val="both"/>
        <w:rPr>
          <w:rFonts w:ascii="Arial Narrow" w:hAnsi="Arial Narrow" w:cs="Arial"/>
          <w:sz w:val="20"/>
          <w:szCs w:val="20"/>
        </w:rPr>
      </w:pPr>
      <w:r>
        <w:rPr>
          <w:rFonts w:ascii="Arial Narrow" w:hAnsi="Arial Narrow" w:cs="Arial"/>
          <w:sz w:val="20"/>
          <w:szCs w:val="20"/>
        </w:rPr>
        <w:t>4.</w:t>
      </w:r>
      <w:r>
        <w:rPr>
          <w:rFonts w:ascii="Arial Narrow" w:hAnsi="Arial Narrow" w:cs="Arial"/>
          <w:sz w:val="20"/>
          <w:szCs w:val="20"/>
        </w:rPr>
        <w:tab/>
      </w:r>
      <w:r w:rsidR="00112A8C" w:rsidRPr="002E1D82">
        <w:rPr>
          <w:rFonts w:ascii="Arial Narrow" w:hAnsi="Arial Narrow" w:cs="Arial"/>
          <w:sz w:val="20"/>
          <w:szCs w:val="20"/>
        </w:rPr>
        <w:t>Утвердить в пределах общего объема расходов местного бюджета, установленного пунктами 1 и 2 настоящего Решения:</w:t>
      </w:r>
    </w:p>
    <w:p w:rsidR="00112A8C" w:rsidRPr="002E1D82" w:rsidRDefault="00112A8C" w:rsidP="002E1D82">
      <w:pPr>
        <w:jc w:val="both"/>
        <w:rPr>
          <w:rFonts w:ascii="Arial Narrow" w:hAnsi="Arial Narrow" w:cs="Arial"/>
          <w:sz w:val="20"/>
          <w:szCs w:val="20"/>
        </w:rPr>
      </w:pPr>
      <w:r w:rsidRPr="002E1D82">
        <w:rPr>
          <w:rFonts w:ascii="Arial Narrow" w:hAnsi="Arial Narrow" w:cs="Arial"/>
          <w:sz w:val="20"/>
          <w:szCs w:val="20"/>
        </w:rPr>
        <w:t>1) распределение бюджетных ассигнований по разделам и подразделам бюджетной классификации расходов бюджетов Российской федерации на 2024 год и плановый период 2025-2026 годов согласно приложению 3 к настоящему Решению;</w:t>
      </w:r>
    </w:p>
    <w:p w:rsidR="00112A8C" w:rsidRPr="002E1D82" w:rsidRDefault="00112A8C" w:rsidP="002E1D82">
      <w:pPr>
        <w:jc w:val="both"/>
        <w:rPr>
          <w:rFonts w:ascii="Arial Narrow" w:hAnsi="Arial Narrow" w:cs="Arial"/>
          <w:sz w:val="20"/>
          <w:szCs w:val="20"/>
        </w:rPr>
      </w:pPr>
      <w:r w:rsidRPr="002E1D82">
        <w:rPr>
          <w:rFonts w:ascii="Arial Narrow" w:hAnsi="Arial Narrow" w:cs="Arial"/>
          <w:sz w:val="20"/>
          <w:szCs w:val="20"/>
        </w:rPr>
        <w:t>2) ведомственную структуру расходов местного бюджета на 2024 год и плановый период 2025-2026 годов согласно приложению 4 к настоящему Решению;</w:t>
      </w:r>
    </w:p>
    <w:p w:rsidR="00112A8C" w:rsidRPr="002E1D82" w:rsidRDefault="00112A8C" w:rsidP="002E1D82">
      <w:pPr>
        <w:jc w:val="both"/>
        <w:rPr>
          <w:rFonts w:ascii="Arial Narrow" w:hAnsi="Arial Narrow" w:cs="Arial"/>
          <w:sz w:val="20"/>
          <w:szCs w:val="20"/>
        </w:rPr>
      </w:pPr>
      <w:r w:rsidRPr="002E1D82">
        <w:rPr>
          <w:rFonts w:ascii="Arial Narrow" w:hAnsi="Arial Narrow" w:cs="Arial"/>
          <w:sz w:val="20"/>
          <w:szCs w:val="20"/>
        </w:rPr>
        <w:t>3) распределение бюджетных ассигнований по целевым статьям (муниципальным программам местного бюджета и непрограммным направлениям деятельности), группам и подгруппам видов расходов, разделам, подразделам классификации расходов местного бюджета на 2024 год и плановый период 2025-2026 годов согласно приложению 5 к настоящему Решению.</w:t>
      </w:r>
    </w:p>
    <w:p w:rsidR="00112A8C" w:rsidRPr="002E1D82" w:rsidRDefault="002E1D82" w:rsidP="002E1D82">
      <w:pPr>
        <w:jc w:val="both"/>
        <w:rPr>
          <w:rFonts w:ascii="Arial Narrow" w:hAnsi="Arial Narrow" w:cs="Arial"/>
          <w:sz w:val="20"/>
          <w:szCs w:val="20"/>
        </w:rPr>
      </w:pPr>
      <w:r>
        <w:rPr>
          <w:rFonts w:ascii="Arial Narrow" w:hAnsi="Arial Narrow" w:cs="Arial"/>
          <w:sz w:val="20"/>
          <w:szCs w:val="20"/>
        </w:rPr>
        <w:t>5.</w:t>
      </w:r>
      <w:r>
        <w:rPr>
          <w:rFonts w:ascii="Arial Narrow" w:hAnsi="Arial Narrow" w:cs="Arial"/>
          <w:sz w:val="20"/>
          <w:szCs w:val="20"/>
        </w:rPr>
        <w:tab/>
      </w:r>
      <w:r w:rsidR="00112A8C" w:rsidRPr="002E1D82">
        <w:rPr>
          <w:rFonts w:ascii="Arial Narrow" w:hAnsi="Arial Narrow" w:cs="Arial"/>
          <w:sz w:val="20"/>
          <w:szCs w:val="20"/>
        </w:rPr>
        <w:t>Установить, что заключение и оплата муниципальными учреждениями и органами местного самоуправления договоров, исполнение которых осуществляется за счёт средств местного бюджета, производятся в пределах утверждённых им лимитов бюджетных обязательств в соответствии с классификацией расходов местного бюджета и с учётом принятых и неисполненных обязательств.</w:t>
      </w:r>
    </w:p>
    <w:p w:rsidR="00112A8C" w:rsidRPr="002E1D82" w:rsidRDefault="00112A8C" w:rsidP="002E1D82">
      <w:pPr>
        <w:ind w:firstLine="708"/>
        <w:jc w:val="both"/>
        <w:rPr>
          <w:rFonts w:ascii="Arial Narrow" w:hAnsi="Arial Narrow" w:cs="Arial"/>
          <w:sz w:val="20"/>
          <w:szCs w:val="20"/>
        </w:rPr>
      </w:pPr>
      <w:r w:rsidRPr="002E1D82">
        <w:rPr>
          <w:rFonts w:ascii="Arial Narrow" w:hAnsi="Arial Narrow" w:cs="Arial"/>
          <w:sz w:val="20"/>
          <w:szCs w:val="20"/>
        </w:rPr>
        <w:t>Обязательства, вытекающие из договоров, исполнение которых осуществляется за счет средств местного бюджета, принятые муниципальными учреждениями сверх утвержденных им лимитов бюджетных обязательств, не подлежат оплате за счет средств местного бюджета на 2024 год.</w:t>
      </w:r>
    </w:p>
    <w:p w:rsidR="00112A8C" w:rsidRPr="002E1D82" w:rsidRDefault="00112A8C" w:rsidP="002E1D82">
      <w:pPr>
        <w:ind w:firstLine="708"/>
        <w:jc w:val="both"/>
        <w:rPr>
          <w:rFonts w:ascii="Arial Narrow" w:hAnsi="Arial Narrow" w:cs="Arial"/>
          <w:sz w:val="20"/>
          <w:szCs w:val="20"/>
        </w:rPr>
      </w:pPr>
      <w:r w:rsidRPr="002E1D82">
        <w:rPr>
          <w:rFonts w:ascii="Arial Narrow" w:hAnsi="Arial Narrow" w:cs="Arial"/>
          <w:sz w:val="20"/>
          <w:szCs w:val="20"/>
        </w:rPr>
        <w:t>Учет обязательств, подлежащих исполнению за счет средств местного бюджета муниципальными учреждениями, финансируемыми из местного бюджета на основе смет доходов и расходов, обеспечивается через орган, осуществляющий кассовое обслуживание исполнения местного бюджета.</w:t>
      </w:r>
    </w:p>
    <w:p w:rsidR="00112A8C" w:rsidRPr="002E1D82" w:rsidRDefault="002E1D82" w:rsidP="002E1D82">
      <w:pPr>
        <w:jc w:val="both"/>
        <w:rPr>
          <w:rFonts w:ascii="Arial Narrow" w:hAnsi="Arial Narrow" w:cs="Arial"/>
          <w:sz w:val="20"/>
          <w:szCs w:val="20"/>
        </w:rPr>
      </w:pPr>
      <w:r>
        <w:rPr>
          <w:rFonts w:ascii="Arial Narrow" w:hAnsi="Arial Narrow" w:cs="Arial"/>
          <w:sz w:val="20"/>
          <w:szCs w:val="20"/>
        </w:rPr>
        <w:t>6.</w:t>
      </w:r>
      <w:r>
        <w:rPr>
          <w:rFonts w:ascii="Arial Narrow" w:hAnsi="Arial Narrow" w:cs="Arial"/>
          <w:sz w:val="20"/>
          <w:szCs w:val="20"/>
        </w:rPr>
        <w:tab/>
      </w:r>
      <w:r w:rsidR="00112A8C" w:rsidRPr="002E1D82">
        <w:rPr>
          <w:rFonts w:ascii="Arial Narrow" w:hAnsi="Arial Narrow" w:cs="Arial"/>
          <w:sz w:val="20"/>
          <w:szCs w:val="20"/>
        </w:rPr>
        <w:t>Администрация поселка Полигус не вправе принимать в 2024 году решения по увеличению численности муниципальных служащих и работников муниципальных учреждений и организаций  бюджетной сферы находящихся в ведении органов местного самоуправления поселка Полигус.</w:t>
      </w:r>
    </w:p>
    <w:p w:rsidR="00112A8C" w:rsidRPr="002E1D82" w:rsidRDefault="002E1D82" w:rsidP="002E1D82">
      <w:pPr>
        <w:jc w:val="both"/>
        <w:rPr>
          <w:rFonts w:ascii="Arial Narrow" w:hAnsi="Arial Narrow" w:cs="Arial"/>
          <w:sz w:val="20"/>
          <w:szCs w:val="20"/>
        </w:rPr>
      </w:pPr>
      <w:r>
        <w:rPr>
          <w:rFonts w:ascii="Arial Narrow" w:hAnsi="Arial Narrow" w:cs="Arial"/>
          <w:sz w:val="20"/>
          <w:szCs w:val="20"/>
        </w:rPr>
        <w:t>7.</w:t>
      </w:r>
      <w:r>
        <w:rPr>
          <w:rFonts w:ascii="Arial Narrow" w:hAnsi="Arial Narrow" w:cs="Arial"/>
          <w:sz w:val="20"/>
          <w:szCs w:val="20"/>
        </w:rPr>
        <w:tab/>
      </w:r>
      <w:r w:rsidR="00112A8C" w:rsidRPr="002E1D82">
        <w:rPr>
          <w:rFonts w:ascii="Arial Narrow" w:hAnsi="Arial Narrow" w:cs="Arial"/>
          <w:sz w:val="20"/>
          <w:szCs w:val="20"/>
        </w:rPr>
        <w:t>Установить, что в расходной части местного бюджета предусматривается  резервный фонд Администрации поселка Полигус на 2024 год и плановый период 2025-2026 годов в сумме 170,0 тыс. рублей на каждый год периода.</w:t>
      </w:r>
    </w:p>
    <w:p w:rsidR="00112A8C" w:rsidRPr="002E1D82" w:rsidRDefault="00112A8C" w:rsidP="002E1D82">
      <w:pPr>
        <w:jc w:val="both"/>
        <w:rPr>
          <w:rFonts w:ascii="Arial Narrow" w:hAnsi="Arial Narrow" w:cs="Arial"/>
          <w:sz w:val="20"/>
          <w:szCs w:val="20"/>
        </w:rPr>
      </w:pPr>
      <w:r w:rsidRPr="002E1D82">
        <w:rPr>
          <w:rFonts w:ascii="Arial Narrow" w:hAnsi="Arial Narrow" w:cs="Arial"/>
          <w:sz w:val="20"/>
          <w:szCs w:val="20"/>
        </w:rPr>
        <w:t>Расходование средств резервного фонда осуществляется в порядке, установленном Администрацией поселка.</w:t>
      </w:r>
    </w:p>
    <w:p w:rsidR="00112A8C" w:rsidRPr="002E1D82" w:rsidRDefault="002E1D82" w:rsidP="002E1D82">
      <w:pPr>
        <w:jc w:val="both"/>
        <w:rPr>
          <w:rFonts w:ascii="Arial Narrow" w:hAnsi="Arial Narrow" w:cs="Arial"/>
          <w:sz w:val="20"/>
          <w:szCs w:val="20"/>
        </w:rPr>
      </w:pPr>
      <w:r>
        <w:rPr>
          <w:rFonts w:ascii="Arial Narrow" w:hAnsi="Arial Narrow" w:cs="Arial"/>
          <w:sz w:val="20"/>
          <w:szCs w:val="20"/>
        </w:rPr>
        <w:t>8.</w:t>
      </w:r>
      <w:r>
        <w:rPr>
          <w:rFonts w:ascii="Arial Narrow" w:hAnsi="Arial Narrow" w:cs="Arial"/>
          <w:sz w:val="20"/>
          <w:szCs w:val="20"/>
        </w:rPr>
        <w:tab/>
      </w:r>
      <w:r w:rsidR="00112A8C" w:rsidRPr="002E1D82">
        <w:rPr>
          <w:rFonts w:ascii="Arial Narrow" w:hAnsi="Arial Narrow" w:cs="Arial"/>
          <w:sz w:val="20"/>
          <w:szCs w:val="20"/>
        </w:rPr>
        <w:t>Установить, что отдельные полномочия по исполнению местного бюджета осуществляются Департаментом  финансов администрации Эвенкийского муниципального района Красноярского края на основании соглашения между Администрацией Эвенкийского муниципального района и Администрацией поселка Полигус.</w:t>
      </w:r>
    </w:p>
    <w:p w:rsidR="00112A8C" w:rsidRPr="002E1D82" w:rsidRDefault="002E1D82" w:rsidP="002E1D82">
      <w:pPr>
        <w:jc w:val="both"/>
        <w:rPr>
          <w:rFonts w:ascii="Arial Narrow" w:hAnsi="Arial Narrow" w:cs="Arial"/>
          <w:sz w:val="20"/>
          <w:szCs w:val="20"/>
        </w:rPr>
      </w:pPr>
      <w:r>
        <w:rPr>
          <w:rFonts w:ascii="Arial Narrow" w:hAnsi="Arial Narrow" w:cs="Arial"/>
          <w:sz w:val="20"/>
          <w:szCs w:val="20"/>
        </w:rPr>
        <w:t>9.</w:t>
      </w:r>
      <w:r>
        <w:rPr>
          <w:rFonts w:ascii="Arial Narrow" w:hAnsi="Arial Narrow" w:cs="Arial"/>
          <w:sz w:val="20"/>
          <w:szCs w:val="20"/>
        </w:rPr>
        <w:tab/>
      </w:r>
      <w:r w:rsidR="00112A8C" w:rsidRPr="002E1D82">
        <w:rPr>
          <w:rFonts w:ascii="Arial Narrow" w:hAnsi="Arial Narrow" w:cs="Arial"/>
          <w:sz w:val="20"/>
          <w:szCs w:val="20"/>
        </w:rPr>
        <w:t>Установить, что функции по кассовому обслуживанию исполнения местного бюджета осуществляются Отделом № 56 Управления Федерального казначейства по Красноярскому краю на основании соглашения между Администрацией поселка Полигус и Управлением Федерального казначейства Красноярского края.</w:t>
      </w:r>
    </w:p>
    <w:p w:rsidR="00112A8C" w:rsidRPr="002E1D82" w:rsidRDefault="002E1D82" w:rsidP="002E1D82">
      <w:pPr>
        <w:jc w:val="both"/>
        <w:rPr>
          <w:rFonts w:ascii="Arial Narrow" w:hAnsi="Arial Narrow" w:cs="Arial"/>
          <w:sz w:val="20"/>
          <w:szCs w:val="20"/>
        </w:rPr>
      </w:pPr>
      <w:r>
        <w:rPr>
          <w:rFonts w:ascii="Arial Narrow" w:hAnsi="Arial Narrow" w:cs="Arial"/>
          <w:sz w:val="20"/>
          <w:szCs w:val="20"/>
        </w:rPr>
        <w:t>10.</w:t>
      </w:r>
      <w:r>
        <w:rPr>
          <w:rFonts w:ascii="Arial Narrow" w:hAnsi="Arial Narrow" w:cs="Arial"/>
          <w:sz w:val="20"/>
          <w:szCs w:val="20"/>
        </w:rPr>
        <w:tab/>
      </w:r>
      <w:r w:rsidR="00112A8C" w:rsidRPr="002E1D82">
        <w:rPr>
          <w:rFonts w:ascii="Arial Narrow" w:hAnsi="Arial Narrow" w:cs="Arial"/>
          <w:sz w:val="20"/>
          <w:szCs w:val="20"/>
        </w:rPr>
        <w:t>Установить, что бюджетный учет исполнения бюджета поселка Полигус осуществляется Муниципальным казенным учреждением «Межведомственная бухгалтерия» Эвенкийского муниципального района Красноярского края на основании договора между Администрацией поселка Полигус и МКУ «Межведомственная бухгалтерия» ЭМР Красноярского края.</w:t>
      </w:r>
    </w:p>
    <w:p w:rsidR="00112A8C" w:rsidRPr="002E1D82" w:rsidRDefault="002E1D82" w:rsidP="002E1D82">
      <w:pPr>
        <w:jc w:val="both"/>
        <w:rPr>
          <w:rFonts w:ascii="Arial Narrow" w:hAnsi="Arial Narrow" w:cs="Arial"/>
          <w:sz w:val="20"/>
          <w:szCs w:val="20"/>
        </w:rPr>
      </w:pPr>
      <w:r>
        <w:rPr>
          <w:rFonts w:ascii="Arial Narrow" w:hAnsi="Arial Narrow" w:cs="Arial"/>
          <w:sz w:val="20"/>
          <w:szCs w:val="20"/>
        </w:rPr>
        <w:t>11.</w:t>
      </w:r>
      <w:r>
        <w:rPr>
          <w:rFonts w:ascii="Arial Narrow" w:hAnsi="Arial Narrow" w:cs="Arial"/>
          <w:sz w:val="20"/>
          <w:szCs w:val="20"/>
        </w:rPr>
        <w:tab/>
      </w:r>
      <w:r w:rsidR="00112A8C" w:rsidRPr="002E1D82">
        <w:rPr>
          <w:rFonts w:ascii="Arial Narrow" w:hAnsi="Arial Narrow" w:cs="Arial"/>
          <w:sz w:val="20"/>
          <w:szCs w:val="20"/>
        </w:rPr>
        <w:t>Установить, что отдельные полномочия по осуществлению внешнего муниципального финансового контроля осуществляются Контрольно-счетной палатой Эвенкийского муниципального района на основании соглашения между Контрольно-счетной палатой Эвенкийского муниципального района и Администрацией поселка Полигус.</w:t>
      </w:r>
    </w:p>
    <w:p w:rsidR="00112A8C" w:rsidRPr="002E1D82" w:rsidRDefault="002E1D82" w:rsidP="002E1D82">
      <w:pPr>
        <w:jc w:val="both"/>
        <w:rPr>
          <w:rFonts w:ascii="Arial Narrow" w:hAnsi="Arial Narrow" w:cs="Arial"/>
          <w:sz w:val="20"/>
          <w:szCs w:val="20"/>
        </w:rPr>
      </w:pPr>
      <w:r>
        <w:rPr>
          <w:rFonts w:ascii="Arial Narrow" w:hAnsi="Arial Narrow" w:cs="Arial"/>
          <w:sz w:val="20"/>
          <w:szCs w:val="20"/>
        </w:rPr>
        <w:t>12.</w:t>
      </w:r>
      <w:r>
        <w:rPr>
          <w:rFonts w:ascii="Arial Narrow" w:hAnsi="Arial Narrow" w:cs="Arial"/>
          <w:sz w:val="20"/>
          <w:szCs w:val="20"/>
        </w:rPr>
        <w:tab/>
      </w:r>
      <w:r w:rsidR="00112A8C" w:rsidRPr="002E1D82">
        <w:rPr>
          <w:rFonts w:ascii="Arial Narrow" w:hAnsi="Arial Narrow" w:cs="Arial"/>
          <w:sz w:val="20"/>
          <w:szCs w:val="20"/>
        </w:rPr>
        <w:t>Нормативные и иные правовые акты органов местного самоуправления, влекущие дополнительные расходы за счет средств местного бюджета на  текущий  год, а также сокращающие его доходную базу, реализуются и применяются только при наличии соответствующих источников дополнительных поступлений в местный бюджет и (или) при сокращении расходов по конкретным статьям местного бюджета на текущий год, а также после внесения соответствующих изменений в настоящее Решение.</w:t>
      </w:r>
    </w:p>
    <w:p w:rsidR="00112A8C" w:rsidRPr="002E1D82" w:rsidRDefault="00112A8C" w:rsidP="00AB6EA4">
      <w:pPr>
        <w:ind w:firstLine="708"/>
        <w:jc w:val="both"/>
        <w:rPr>
          <w:rFonts w:ascii="Arial Narrow" w:hAnsi="Arial Narrow" w:cs="Arial"/>
          <w:sz w:val="20"/>
          <w:szCs w:val="20"/>
        </w:rPr>
      </w:pPr>
      <w:r w:rsidRPr="002E1D82">
        <w:rPr>
          <w:rFonts w:ascii="Arial Narrow" w:hAnsi="Arial Narrow" w:cs="Arial"/>
          <w:sz w:val="20"/>
          <w:szCs w:val="20"/>
        </w:rPr>
        <w:lastRenderedPageBreak/>
        <w:t>В случае, если реализация правового акта частично (не в полной мере) обеспечена источниками финансирования в местном бюджете, такой правовой акт реализуется и применяется в пределах средств, предусмотренных на эти цели в местном  бюджете на текущий  год.</w:t>
      </w:r>
    </w:p>
    <w:p w:rsidR="00112A8C" w:rsidRPr="002E1D82" w:rsidRDefault="00AB6EA4" w:rsidP="002E1D82">
      <w:pPr>
        <w:jc w:val="both"/>
        <w:rPr>
          <w:rFonts w:ascii="Arial Narrow" w:hAnsi="Arial Narrow" w:cs="Arial"/>
          <w:sz w:val="20"/>
          <w:szCs w:val="20"/>
        </w:rPr>
      </w:pPr>
      <w:r>
        <w:rPr>
          <w:rFonts w:ascii="Arial Narrow" w:hAnsi="Arial Narrow" w:cs="Arial"/>
          <w:sz w:val="20"/>
          <w:szCs w:val="20"/>
        </w:rPr>
        <w:t>13.</w:t>
      </w:r>
      <w:r>
        <w:rPr>
          <w:rFonts w:ascii="Arial Narrow" w:hAnsi="Arial Narrow" w:cs="Arial"/>
          <w:sz w:val="20"/>
          <w:szCs w:val="20"/>
        </w:rPr>
        <w:tab/>
      </w:r>
      <w:r w:rsidR="00112A8C" w:rsidRPr="002E1D82">
        <w:rPr>
          <w:rFonts w:ascii="Arial Narrow" w:hAnsi="Arial Narrow" w:cs="Arial"/>
          <w:sz w:val="20"/>
          <w:szCs w:val="20"/>
        </w:rPr>
        <w:t>Установить верхний предел муниципального долга поселка Полигус:</w:t>
      </w:r>
    </w:p>
    <w:p w:rsidR="00112A8C" w:rsidRPr="002E1D82" w:rsidRDefault="00112A8C" w:rsidP="002E1D82">
      <w:pPr>
        <w:jc w:val="both"/>
        <w:rPr>
          <w:rFonts w:ascii="Arial Narrow" w:hAnsi="Arial Narrow" w:cs="Arial"/>
          <w:sz w:val="20"/>
          <w:szCs w:val="20"/>
        </w:rPr>
      </w:pPr>
      <w:r w:rsidRPr="002E1D82">
        <w:rPr>
          <w:rFonts w:ascii="Arial Narrow" w:hAnsi="Arial Narrow" w:cs="Arial"/>
          <w:sz w:val="20"/>
          <w:szCs w:val="20"/>
        </w:rPr>
        <w:t>на 1 января 2025 года в сумме 143 180,00 рублей, в том числе по муниципальным гарантиям 0,00 рублей;</w:t>
      </w:r>
    </w:p>
    <w:p w:rsidR="00112A8C" w:rsidRPr="002E1D82" w:rsidRDefault="00112A8C" w:rsidP="002E1D82">
      <w:pPr>
        <w:jc w:val="both"/>
        <w:rPr>
          <w:rFonts w:ascii="Arial Narrow" w:hAnsi="Arial Narrow" w:cs="Arial"/>
          <w:sz w:val="20"/>
          <w:szCs w:val="20"/>
        </w:rPr>
      </w:pPr>
      <w:r w:rsidRPr="002E1D82">
        <w:rPr>
          <w:rFonts w:ascii="Arial Narrow" w:hAnsi="Arial Narrow" w:cs="Arial"/>
          <w:sz w:val="20"/>
          <w:szCs w:val="20"/>
        </w:rPr>
        <w:t>на 1 января 2026 года в сумме  141 870,00 рублей, в том числе по муниципальным гарантиям 0,00 рублей;</w:t>
      </w:r>
    </w:p>
    <w:p w:rsidR="00112A8C" w:rsidRPr="002E1D82" w:rsidRDefault="00112A8C" w:rsidP="002E1D82">
      <w:pPr>
        <w:jc w:val="both"/>
        <w:rPr>
          <w:rFonts w:ascii="Arial Narrow" w:hAnsi="Arial Narrow" w:cs="Arial"/>
          <w:sz w:val="20"/>
          <w:szCs w:val="20"/>
        </w:rPr>
      </w:pPr>
      <w:r w:rsidRPr="002E1D82">
        <w:rPr>
          <w:rFonts w:ascii="Arial Narrow" w:hAnsi="Arial Narrow" w:cs="Arial"/>
          <w:sz w:val="20"/>
          <w:szCs w:val="20"/>
        </w:rPr>
        <w:t>на 1 января 2027 года в сумме  145 363,00 рублей, в том числе по муниципальным гарантиям 0,00 рублей.</w:t>
      </w:r>
    </w:p>
    <w:p w:rsidR="00112A8C" w:rsidRPr="002E1D82" w:rsidRDefault="00AB6EA4" w:rsidP="002E1D82">
      <w:pPr>
        <w:jc w:val="both"/>
        <w:rPr>
          <w:rFonts w:ascii="Arial Narrow" w:hAnsi="Arial Narrow" w:cs="Arial"/>
          <w:sz w:val="20"/>
          <w:szCs w:val="20"/>
        </w:rPr>
      </w:pPr>
      <w:r>
        <w:rPr>
          <w:rFonts w:ascii="Arial Narrow" w:hAnsi="Arial Narrow" w:cs="Arial"/>
          <w:sz w:val="20"/>
          <w:szCs w:val="20"/>
        </w:rPr>
        <w:t>14.</w:t>
      </w:r>
      <w:r>
        <w:rPr>
          <w:rFonts w:ascii="Arial Narrow" w:hAnsi="Arial Narrow" w:cs="Arial"/>
          <w:sz w:val="20"/>
          <w:szCs w:val="20"/>
        </w:rPr>
        <w:tab/>
      </w:r>
      <w:r w:rsidR="00112A8C" w:rsidRPr="002E1D82">
        <w:rPr>
          <w:rFonts w:ascii="Arial Narrow" w:hAnsi="Arial Narrow" w:cs="Arial"/>
          <w:sz w:val="20"/>
          <w:szCs w:val="20"/>
        </w:rPr>
        <w:t>Утвердить общий объем средств местного бюджета на исполнение публичных нормативных обязательств поселка Полигус на 2024 год и плановый период 2025-2026 годов в сумме 0,0 тыс. рублей, ежегодно.</w:t>
      </w:r>
    </w:p>
    <w:p w:rsidR="00112A8C" w:rsidRPr="002E1D82" w:rsidRDefault="00AB6EA4" w:rsidP="002E1D82">
      <w:pPr>
        <w:autoSpaceDE w:val="0"/>
        <w:jc w:val="both"/>
        <w:rPr>
          <w:rFonts w:ascii="Arial Narrow" w:hAnsi="Arial Narrow" w:cs="Arial"/>
          <w:sz w:val="20"/>
          <w:szCs w:val="20"/>
        </w:rPr>
      </w:pPr>
      <w:r>
        <w:rPr>
          <w:rFonts w:ascii="Arial Narrow" w:hAnsi="Arial Narrow" w:cs="Arial"/>
          <w:sz w:val="20"/>
          <w:szCs w:val="20"/>
        </w:rPr>
        <w:t>15.</w:t>
      </w:r>
      <w:r>
        <w:rPr>
          <w:rFonts w:ascii="Arial Narrow" w:hAnsi="Arial Narrow" w:cs="Arial"/>
          <w:sz w:val="20"/>
          <w:szCs w:val="20"/>
        </w:rPr>
        <w:tab/>
      </w:r>
      <w:r w:rsidR="00112A8C" w:rsidRPr="002E1D82">
        <w:rPr>
          <w:rFonts w:ascii="Arial Narrow" w:hAnsi="Arial Narrow" w:cs="Arial"/>
          <w:sz w:val="20"/>
          <w:szCs w:val="20"/>
        </w:rPr>
        <w:t>Направить 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w:t>
      </w:r>
    </w:p>
    <w:p w:rsidR="00112A8C" w:rsidRPr="002E1D82" w:rsidRDefault="00112A8C" w:rsidP="002E1D82">
      <w:pPr>
        <w:autoSpaceDE w:val="0"/>
        <w:jc w:val="both"/>
        <w:rPr>
          <w:rFonts w:ascii="Arial Narrow" w:eastAsia="Calibri" w:hAnsi="Arial Narrow" w:cs="Arial"/>
          <w:sz w:val="20"/>
          <w:szCs w:val="20"/>
        </w:rPr>
      </w:pPr>
      <w:r w:rsidRPr="002E1D82">
        <w:rPr>
          <w:rFonts w:ascii="Arial Narrow" w:hAnsi="Arial Narrow" w:cs="Arial"/>
          <w:sz w:val="20"/>
          <w:szCs w:val="20"/>
        </w:rPr>
        <w:t>- на осуществление отдельных бюджетных полномочий по формированию, исполнению бюджетов поселений и контролю за их исполнением в соответствии с заключенным соглашением</w:t>
      </w:r>
      <w:r w:rsidRPr="002E1D82">
        <w:rPr>
          <w:rFonts w:ascii="Arial Narrow" w:hAnsi="Arial Narrow" w:cs="Arial"/>
          <w:bCs/>
          <w:sz w:val="20"/>
          <w:szCs w:val="20"/>
        </w:rPr>
        <w:t xml:space="preserve"> на </w:t>
      </w:r>
      <w:r w:rsidRPr="002E1D82">
        <w:rPr>
          <w:rFonts w:ascii="Arial Narrow" w:hAnsi="Arial Narrow" w:cs="Arial"/>
          <w:sz w:val="20"/>
          <w:szCs w:val="20"/>
        </w:rPr>
        <w:t>2024 год и плановый период 2025-2026</w:t>
      </w:r>
      <w:r w:rsidRPr="002E1D82">
        <w:rPr>
          <w:rFonts w:ascii="Arial Narrow" w:hAnsi="Arial Narrow" w:cs="Arial"/>
          <w:bCs/>
          <w:sz w:val="20"/>
          <w:szCs w:val="20"/>
        </w:rPr>
        <w:t xml:space="preserve"> годов в сумме 439,5 тыс. рублей, ежегодно </w:t>
      </w:r>
      <w:r w:rsidRPr="002E1D82">
        <w:rPr>
          <w:rFonts w:ascii="Arial Narrow" w:hAnsi="Arial Narrow" w:cs="Arial"/>
          <w:sz w:val="20"/>
          <w:szCs w:val="20"/>
        </w:rPr>
        <w:t>согласно приложению 6;</w:t>
      </w:r>
    </w:p>
    <w:p w:rsidR="00112A8C" w:rsidRPr="002E1D82" w:rsidRDefault="00112A8C" w:rsidP="002E1D82">
      <w:pPr>
        <w:jc w:val="both"/>
        <w:rPr>
          <w:rFonts w:ascii="Arial Narrow" w:hAnsi="Arial Narrow" w:cs="Arial"/>
          <w:sz w:val="20"/>
          <w:szCs w:val="20"/>
        </w:rPr>
      </w:pPr>
      <w:r w:rsidRPr="002E1D82">
        <w:rPr>
          <w:rFonts w:ascii="Arial Narrow" w:eastAsia="Calibri" w:hAnsi="Arial Narrow" w:cs="Arial"/>
          <w:sz w:val="20"/>
          <w:szCs w:val="20"/>
        </w:rPr>
        <w:t>- на исполнение отдельных полномочий по осуществлению внешнего муниципального финансового контроля в соответствии с заключенным соглашением на 2024 год и плановый период 2025-2026 годов</w:t>
      </w:r>
      <w:r w:rsidRPr="002E1D82">
        <w:rPr>
          <w:rFonts w:ascii="Arial Narrow" w:hAnsi="Arial Narrow" w:cs="Arial"/>
          <w:sz w:val="20"/>
          <w:szCs w:val="20"/>
        </w:rPr>
        <w:t xml:space="preserve"> </w:t>
      </w:r>
      <w:r w:rsidRPr="002E1D82">
        <w:rPr>
          <w:rFonts w:ascii="Arial Narrow" w:hAnsi="Arial Narrow" w:cs="Arial"/>
          <w:bCs/>
          <w:sz w:val="20"/>
          <w:szCs w:val="20"/>
        </w:rPr>
        <w:t xml:space="preserve">в сумме 133,0 тыс. рублей, ежегодно </w:t>
      </w:r>
      <w:r w:rsidRPr="002E1D82">
        <w:rPr>
          <w:rFonts w:ascii="Arial Narrow" w:hAnsi="Arial Narrow" w:cs="Arial"/>
          <w:sz w:val="20"/>
          <w:szCs w:val="20"/>
        </w:rPr>
        <w:t>согласно приложению 6.</w:t>
      </w:r>
    </w:p>
    <w:p w:rsidR="00112A8C" w:rsidRPr="002E1D82" w:rsidRDefault="00AB6EA4" w:rsidP="002E1D82">
      <w:pPr>
        <w:widowControl w:val="0"/>
        <w:autoSpaceDE w:val="0"/>
        <w:jc w:val="both"/>
        <w:rPr>
          <w:rFonts w:ascii="Arial Narrow" w:hAnsi="Arial Narrow" w:cs="Arial"/>
          <w:sz w:val="20"/>
          <w:szCs w:val="20"/>
        </w:rPr>
      </w:pPr>
      <w:r>
        <w:rPr>
          <w:rFonts w:ascii="Arial Narrow" w:hAnsi="Arial Narrow" w:cs="Arial"/>
          <w:sz w:val="20"/>
          <w:szCs w:val="20"/>
        </w:rPr>
        <w:t>16.</w:t>
      </w:r>
      <w:r>
        <w:rPr>
          <w:rFonts w:ascii="Arial Narrow" w:hAnsi="Arial Narrow" w:cs="Arial"/>
          <w:sz w:val="20"/>
          <w:szCs w:val="20"/>
        </w:rPr>
        <w:tab/>
      </w:r>
      <w:r w:rsidR="00112A8C" w:rsidRPr="002E1D82">
        <w:rPr>
          <w:rFonts w:ascii="Arial Narrow" w:hAnsi="Arial Narrow" w:cs="Arial"/>
          <w:sz w:val="20"/>
          <w:szCs w:val="20"/>
        </w:rPr>
        <w:t>Утвердить методику расчета иных межбюджетных трансфертов бюджету Эвенкийского муниципального района на осуществление отдельных бюджетных полномочий по формированию, исполнению бюджетов поселений и контролю за их исполнением, согласно приложению  7.</w:t>
      </w:r>
    </w:p>
    <w:p w:rsidR="00112A8C" w:rsidRPr="002E1D82" w:rsidRDefault="00AB6EA4" w:rsidP="00AB6EA4">
      <w:pPr>
        <w:jc w:val="both"/>
        <w:rPr>
          <w:rFonts w:ascii="Arial Narrow" w:hAnsi="Arial Narrow" w:cs="Arial"/>
          <w:sz w:val="20"/>
          <w:szCs w:val="20"/>
        </w:rPr>
      </w:pPr>
      <w:r>
        <w:rPr>
          <w:rFonts w:ascii="Arial Narrow" w:hAnsi="Arial Narrow" w:cs="Arial"/>
          <w:sz w:val="20"/>
          <w:szCs w:val="20"/>
        </w:rPr>
        <w:t>17.</w:t>
      </w:r>
      <w:r>
        <w:rPr>
          <w:rFonts w:ascii="Arial Narrow" w:hAnsi="Arial Narrow" w:cs="Arial"/>
          <w:sz w:val="20"/>
          <w:szCs w:val="20"/>
        </w:rPr>
        <w:tab/>
      </w:r>
      <w:r w:rsidR="00112A8C" w:rsidRPr="002E1D82">
        <w:rPr>
          <w:rFonts w:ascii="Arial Narrow" w:hAnsi="Arial Narrow" w:cs="Arial"/>
          <w:sz w:val="20"/>
          <w:szCs w:val="20"/>
        </w:rPr>
        <w:t>Утвердить методику расчета иных межбюджетных трансфертов бюджету Эвенкийского муниципального района на исполнение отдельных полномочий по осуществлению внешнего муниципального финансового контроля, согласно приложению  8.</w:t>
      </w:r>
    </w:p>
    <w:p w:rsidR="00112A8C" w:rsidRPr="002E1D82" w:rsidRDefault="00AB6EA4" w:rsidP="002E1D82">
      <w:pPr>
        <w:jc w:val="both"/>
        <w:rPr>
          <w:rFonts w:ascii="Arial Narrow" w:hAnsi="Arial Narrow" w:cs="Arial"/>
          <w:sz w:val="20"/>
          <w:szCs w:val="20"/>
        </w:rPr>
      </w:pPr>
      <w:r>
        <w:rPr>
          <w:rFonts w:ascii="Arial Narrow" w:hAnsi="Arial Narrow" w:cs="Arial"/>
          <w:sz w:val="20"/>
          <w:szCs w:val="20"/>
        </w:rPr>
        <w:t>18.</w:t>
      </w:r>
      <w:r>
        <w:rPr>
          <w:rFonts w:ascii="Arial Narrow" w:hAnsi="Arial Narrow" w:cs="Arial"/>
          <w:sz w:val="20"/>
          <w:szCs w:val="20"/>
        </w:rPr>
        <w:tab/>
      </w:r>
      <w:r w:rsidR="00112A8C" w:rsidRPr="002E1D82">
        <w:rPr>
          <w:rFonts w:ascii="Arial Narrow" w:hAnsi="Arial Narrow" w:cs="Arial"/>
          <w:sz w:val="20"/>
          <w:szCs w:val="20"/>
        </w:rPr>
        <w:t>Установить, что в 2024 году и плановом периоде 2025-2026 годов муниципальные гарантии поселка Полигус не предоставляются.</w:t>
      </w:r>
    </w:p>
    <w:p w:rsidR="00112A8C" w:rsidRPr="002E1D82" w:rsidRDefault="00112A8C" w:rsidP="00AB6EA4">
      <w:pPr>
        <w:ind w:firstLine="708"/>
        <w:jc w:val="both"/>
        <w:rPr>
          <w:rFonts w:ascii="Arial Narrow" w:hAnsi="Arial Narrow" w:cs="Arial"/>
          <w:sz w:val="20"/>
          <w:szCs w:val="20"/>
        </w:rPr>
      </w:pPr>
      <w:r w:rsidRPr="002E1D82">
        <w:rPr>
          <w:rFonts w:ascii="Arial Narrow" w:hAnsi="Arial Narrow" w:cs="Arial"/>
          <w:sz w:val="20"/>
          <w:szCs w:val="20"/>
        </w:rPr>
        <w:t>Бюджетные ассигнования на исполнение муниципальных гарантий поселка Полигус по возможным гарантийным случаям на 2024 год и плановый период 2025-2026 годов не предусмотрены.</w:t>
      </w:r>
    </w:p>
    <w:p w:rsidR="00112A8C" w:rsidRPr="002E1D82" w:rsidRDefault="00AB6EA4" w:rsidP="002E1D82">
      <w:pPr>
        <w:jc w:val="both"/>
        <w:rPr>
          <w:rFonts w:ascii="Arial Narrow" w:hAnsi="Arial Narrow" w:cs="Arial"/>
          <w:sz w:val="20"/>
          <w:szCs w:val="20"/>
        </w:rPr>
      </w:pPr>
      <w:r>
        <w:rPr>
          <w:rFonts w:ascii="Arial Narrow" w:hAnsi="Arial Narrow" w:cs="Arial"/>
          <w:sz w:val="20"/>
          <w:szCs w:val="20"/>
        </w:rPr>
        <w:t>19.</w:t>
      </w:r>
      <w:r>
        <w:rPr>
          <w:rFonts w:ascii="Arial Narrow" w:hAnsi="Arial Narrow" w:cs="Arial"/>
          <w:sz w:val="20"/>
          <w:szCs w:val="20"/>
        </w:rPr>
        <w:tab/>
      </w:r>
      <w:r w:rsidR="00112A8C" w:rsidRPr="002E1D82">
        <w:rPr>
          <w:rFonts w:ascii="Arial Narrow" w:hAnsi="Arial Narrow" w:cs="Arial"/>
          <w:sz w:val="20"/>
          <w:szCs w:val="20"/>
        </w:rPr>
        <w:t>Утвердить объем бюджетных ассигнований дорожного фонда местного бюджета на 2024 год в сумме 151,5  тыс. рублей, на плановый период 2025-2026 годов в сумме 200,0  тыс. рублей, на каждый год периода.</w:t>
      </w:r>
    </w:p>
    <w:p w:rsidR="00112A8C" w:rsidRPr="002E1D82" w:rsidRDefault="00AB6EA4" w:rsidP="002E1D82">
      <w:pPr>
        <w:jc w:val="both"/>
        <w:rPr>
          <w:rFonts w:ascii="Arial Narrow" w:hAnsi="Arial Narrow" w:cs="Arial"/>
          <w:sz w:val="20"/>
          <w:szCs w:val="20"/>
        </w:rPr>
      </w:pPr>
      <w:r>
        <w:rPr>
          <w:rFonts w:ascii="Arial Narrow" w:hAnsi="Arial Narrow" w:cs="Arial"/>
          <w:sz w:val="20"/>
          <w:szCs w:val="20"/>
        </w:rPr>
        <w:t>20.</w:t>
      </w:r>
      <w:r>
        <w:rPr>
          <w:rFonts w:ascii="Arial Narrow" w:hAnsi="Arial Narrow" w:cs="Arial"/>
          <w:sz w:val="20"/>
          <w:szCs w:val="20"/>
        </w:rPr>
        <w:tab/>
      </w:r>
      <w:r w:rsidR="00112A8C" w:rsidRPr="002E1D82">
        <w:rPr>
          <w:rFonts w:ascii="Arial Narrow" w:hAnsi="Arial Narrow" w:cs="Arial"/>
          <w:sz w:val="20"/>
          <w:szCs w:val="20"/>
        </w:rPr>
        <w:t>Установить нормативы распределения поступлений  в бюджет поселения в соответствии с Бюджетным кодексом Российской Федерации, Федеральным законом о федеральном бюджете,  Законом края «О межбюджетных отношениях в Красноярском крае».</w:t>
      </w:r>
    </w:p>
    <w:p w:rsidR="00112A8C" w:rsidRPr="002E1D82" w:rsidRDefault="00AB6EA4" w:rsidP="002E1D82">
      <w:pPr>
        <w:jc w:val="both"/>
        <w:rPr>
          <w:rFonts w:ascii="Arial Narrow" w:hAnsi="Arial Narrow" w:cs="Arial"/>
          <w:sz w:val="20"/>
          <w:szCs w:val="20"/>
        </w:rPr>
      </w:pPr>
      <w:r>
        <w:rPr>
          <w:rFonts w:ascii="Arial Narrow" w:hAnsi="Arial Narrow" w:cs="Arial"/>
          <w:sz w:val="20"/>
          <w:szCs w:val="20"/>
        </w:rPr>
        <w:t>21.</w:t>
      </w:r>
      <w:r>
        <w:rPr>
          <w:rFonts w:ascii="Arial Narrow" w:hAnsi="Arial Narrow" w:cs="Arial"/>
          <w:sz w:val="20"/>
          <w:szCs w:val="20"/>
        </w:rPr>
        <w:tab/>
      </w:r>
      <w:r w:rsidR="00112A8C" w:rsidRPr="002E1D82">
        <w:rPr>
          <w:rFonts w:ascii="Arial Narrow" w:hAnsi="Arial Narrow" w:cs="Arial"/>
          <w:sz w:val="20"/>
          <w:szCs w:val="20"/>
        </w:rPr>
        <w:t>Установить, что руководитель Департамента финансов Администрации Эвенкийского муниципального района, действуя на основании соглашения между органами местного самоуправления поселка Полигус и органами местного самоуправления Эвенкийского муниципального района о передаче осуществления части полномочий по решению вопросов местного значения,   вправе в ходе исполнения настоящего Решения вносить изменения в сводную бюджетную роспись поселка Полигус на 2024 год и плановый период 2025-2026 годов без внесения изменений в настоящее Решение:</w:t>
      </w:r>
    </w:p>
    <w:p w:rsidR="00112A8C" w:rsidRPr="002E1D82" w:rsidRDefault="00112A8C" w:rsidP="002E1D82">
      <w:pPr>
        <w:jc w:val="both"/>
        <w:rPr>
          <w:rFonts w:ascii="Arial Narrow" w:hAnsi="Arial Narrow" w:cs="Arial"/>
          <w:sz w:val="20"/>
          <w:szCs w:val="20"/>
        </w:rPr>
      </w:pPr>
      <w:r w:rsidRPr="002E1D82">
        <w:rPr>
          <w:rFonts w:ascii="Arial Narrow" w:hAnsi="Arial Narrow" w:cs="Arial"/>
          <w:sz w:val="20"/>
          <w:szCs w:val="20"/>
        </w:rPr>
        <w:t>1) на сумму доходов, дополнительно полученных  от безвозмездных поступлений от физических и юридических лиц, в том числе добровольных пожертвований, и от иной приносящей доход деятельности (за исключением доходов от сдачи в аренду имущества, находящегося в муниципальной собственности и переданного в оперативное управление муниципальным казенным учреждениям), осуществляемой муниципальными казенными учреждениями,  сверх утвержденных настоящим Решением и (или)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w:t>
      </w:r>
    </w:p>
    <w:p w:rsidR="00112A8C" w:rsidRPr="002E1D82" w:rsidRDefault="00112A8C" w:rsidP="002E1D82">
      <w:pPr>
        <w:jc w:val="both"/>
        <w:rPr>
          <w:rFonts w:ascii="Arial Narrow" w:hAnsi="Arial Narrow" w:cs="Arial"/>
          <w:sz w:val="20"/>
          <w:szCs w:val="20"/>
        </w:rPr>
      </w:pPr>
      <w:r w:rsidRPr="002E1D82">
        <w:rPr>
          <w:rFonts w:ascii="Arial Narrow" w:hAnsi="Arial Narrow" w:cs="Arial"/>
          <w:sz w:val="20"/>
          <w:szCs w:val="20"/>
        </w:rPr>
        <w:t>2) в случаях образования, переименования, реорганизации, ликвидации органов местного самоуправления поселка Полигус, перераспределения их полномочий и (или) численности, а также в случаях осуществления расходов на выплаты работникам при их увольнении в соответствии с действующим законодательством - в пределах общего объема средств, предусмотренных настоящим Решением на обеспечение их деятельности;</w:t>
      </w:r>
    </w:p>
    <w:p w:rsidR="00112A8C" w:rsidRPr="002E1D82" w:rsidRDefault="00112A8C" w:rsidP="002E1D82">
      <w:pPr>
        <w:jc w:val="both"/>
        <w:rPr>
          <w:rFonts w:ascii="Arial Narrow" w:hAnsi="Arial Narrow" w:cs="Arial"/>
          <w:sz w:val="20"/>
          <w:szCs w:val="20"/>
        </w:rPr>
      </w:pPr>
      <w:r w:rsidRPr="002E1D82">
        <w:rPr>
          <w:rFonts w:ascii="Arial Narrow" w:hAnsi="Arial Narrow" w:cs="Arial"/>
          <w:sz w:val="20"/>
          <w:szCs w:val="20"/>
        </w:rPr>
        <w:t>3) в случаях переименования, реорганизации, ликвидации, создания муниципальных учреждений, перераспределения объема оказываемых муниципальных услуг, выполняемых работ и (или) исполняемых муниципальных функций и численности, а также в случаях осуществления расходов на выплаты работникам при их увольнении в соответствии с действующим законодательством - в пределах общего объема средств, предусмотренных настоящим Решением на обеспечение их деятельности;</w:t>
      </w:r>
    </w:p>
    <w:p w:rsidR="00112A8C" w:rsidRPr="002E1D82" w:rsidRDefault="00112A8C" w:rsidP="002E1D82">
      <w:pPr>
        <w:jc w:val="both"/>
        <w:rPr>
          <w:rFonts w:ascii="Arial Narrow" w:hAnsi="Arial Narrow" w:cs="Arial"/>
          <w:sz w:val="20"/>
          <w:szCs w:val="20"/>
        </w:rPr>
      </w:pPr>
      <w:r w:rsidRPr="002E1D82">
        <w:rPr>
          <w:rFonts w:ascii="Arial Narrow" w:hAnsi="Arial Narrow" w:cs="Arial"/>
          <w:sz w:val="20"/>
          <w:szCs w:val="20"/>
        </w:rPr>
        <w:t>4) в случае перераспределения бюджетных ассигнований в пределах общего объема расходов, предусмотренных муниципальному бюджетному или автономному учреждению в виде субсидий, включая субсидии на финансовое обеспечение выполнения муниципального задания, субсидии на цели, не связанные с финансовым обеспечением выполнения  муниципального задания, субсидии на осуществление капитальных вложений в объекты капитального строительства муниципальной собственности поселка Полигус и приобретение объектов недвижимого имущества в муниципальную собственность поселения;</w:t>
      </w:r>
    </w:p>
    <w:p w:rsidR="00112A8C" w:rsidRPr="002E1D82" w:rsidRDefault="00112A8C" w:rsidP="002E1D82">
      <w:pPr>
        <w:jc w:val="both"/>
        <w:rPr>
          <w:rFonts w:ascii="Arial Narrow" w:hAnsi="Arial Narrow" w:cs="Arial"/>
          <w:sz w:val="20"/>
          <w:szCs w:val="20"/>
        </w:rPr>
      </w:pPr>
      <w:r w:rsidRPr="002E1D82">
        <w:rPr>
          <w:rFonts w:ascii="Arial Narrow" w:hAnsi="Arial Narrow" w:cs="Arial"/>
          <w:sz w:val="20"/>
          <w:szCs w:val="20"/>
        </w:rPr>
        <w:t>5) на сумму средств межбюджетных трансфертов, передаваемых из районного бюджета на осуществление отдельных целевых расходов на основании федеральных законов и (или) нормативных правовых актов Президента Российской Федерации и Правительства Российской Федерации, законов Красноярского края и нормативных правовых актов  Губернатора Красноярского края и Правительства Красноярского края, а также соглашений, заключенных с главными распорядителями средств и уведомлений главных распорядителей средств и финансового органа Эвенкийского муниципального района;</w:t>
      </w:r>
    </w:p>
    <w:p w:rsidR="00112A8C" w:rsidRPr="002E1D82" w:rsidRDefault="00112A8C" w:rsidP="002E1D82">
      <w:pPr>
        <w:jc w:val="both"/>
        <w:rPr>
          <w:rFonts w:ascii="Arial Narrow" w:hAnsi="Arial Narrow" w:cs="Arial"/>
          <w:sz w:val="20"/>
          <w:szCs w:val="20"/>
        </w:rPr>
      </w:pPr>
      <w:r w:rsidRPr="002E1D82">
        <w:rPr>
          <w:rFonts w:ascii="Arial Narrow" w:hAnsi="Arial Narrow" w:cs="Arial"/>
          <w:sz w:val="20"/>
          <w:szCs w:val="20"/>
        </w:rPr>
        <w:lastRenderedPageBreak/>
        <w:t>6) в случае уменьшения суммы средств межбюджетных трансфертов из районного бюджета;</w:t>
      </w:r>
    </w:p>
    <w:p w:rsidR="00112A8C" w:rsidRPr="002E1D82" w:rsidRDefault="00112A8C" w:rsidP="002E1D82">
      <w:pPr>
        <w:jc w:val="both"/>
        <w:rPr>
          <w:rFonts w:ascii="Arial Narrow" w:hAnsi="Arial Narrow" w:cs="Arial"/>
          <w:sz w:val="20"/>
          <w:szCs w:val="20"/>
        </w:rPr>
      </w:pPr>
      <w:r w:rsidRPr="002E1D82">
        <w:rPr>
          <w:rFonts w:ascii="Arial Narrow" w:hAnsi="Arial Narrow" w:cs="Arial"/>
          <w:sz w:val="20"/>
          <w:szCs w:val="20"/>
        </w:rPr>
        <w:t>7) в случае внесения изменений Министерством финансов Российской Федерации в структуру, порядок формирования и применения кодов бюджетной классификации Российской Федерации, а также присвоения кодов составным частям бюджетной классификации Российской Федерации;</w:t>
      </w:r>
    </w:p>
    <w:p w:rsidR="00112A8C" w:rsidRPr="002E1D82" w:rsidRDefault="00112A8C" w:rsidP="002E1D82">
      <w:pPr>
        <w:jc w:val="both"/>
        <w:rPr>
          <w:rFonts w:ascii="Arial Narrow" w:hAnsi="Arial Narrow" w:cs="Arial"/>
          <w:sz w:val="20"/>
          <w:szCs w:val="20"/>
        </w:rPr>
      </w:pPr>
      <w:r w:rsidRPr="002E1D82">
        <w:rPr>
          <w:rFonts w:ascii="Arial Narrow" w:hAnsi="Arial Narrow" w:cs="Arial"/>
          <w:sz w:val="20"/>
          <w:szCs w:val="20"/>
        </w:rPr>
        <w:t>8) в случае исполнения исполнительных документов (за исключением судебных актов) и решений налоговых органов о взыскании налога, сбора, страховых взносов, пеней и штрафов, предусматривающих обращение взыскания на средства бюджета поселка, - в пределах общего объема средств, предусмотренных главному распорядителю средств бюджета поселка;</w:t>
      </w:r>
    </w:p>
    <w:p w:rsidR="00112A8C" w:rsidRPr="002E1D82" w:rsidRDefault="00112A8C" w:rsidP="002E1D82">
      <w:pPr>
        <w:jc w:val="both"/>
        <w:rPr>
          <w:rFonts w:ascii="Arial Narrow" w:hAnsi="Arial Narrow" w:cs="Arial"/>
          <w:sz w:val="20"/>
          <w:szCs w:val="20"/>
        </w:rPr>
      </w:pPr>
      <w:r w:rsidRPr="002E1D82">
        <w:rPr>
          <w:rFonts w:ascii="Arial Narrow" w:hAnsi="Arial Narrow" w:cs="Arial"/>
          <w:sz w:val="20"/>
          <w:szCs w:val="20"/>
        </w:rPr>
        <w:t>9) в пределах общего объема средств, предусмотренных настоящим Решением для финансирования мероприятий в рамках одной муниципальной программы поселка Полигус, после внесения изменений в указанную программу в установленном порядке.</w:t>
      </w:r>
    </w:p>
    <w:p w:rsidR="00112A8C" w:rsidRPr="002E1D82" w:rsidRDefault="00AB6EA4" w:rsidP="002E1D82">
      <w:pPr>
        <w:jc w:val="both"/>
        <w:rPr>
          <w:rFonts w:ascii="Arial Narrow" w:hAnsi="Arial Narrow" w:cs="Arial"/>
          <w:sz w:val="20"/>
          <w:szCs w:val="20"/>
        </w:rPr>
      </w:pPr>
      <w:r>
        <w:rPr>
          <w:rFonts w:ascii="Arial Narrow" w:hAnsi="Arial Narrow" w:cs="Arial"/>
          <w:sz w:val="20"/>
          <w:szCs w:val="20"/>
        </w:rPr>
        <w:t>22.</w:t>
      </w:r>
      <w:r>
        <w:rPr>
          <w:rFonts w:ascii="Arial Narrow" w:hAnsi="Arial Narrow" w:cs="Arial"/>
          <w:sz w:val="20"/>
          <w:szCs w:val="20"/>
        </w:rPr>
        <w:tab/>
      </w:r>
      <w:r w:rsidR="00112A8C" w:rsidRPr="002E1D82">
        <w:rPr>
          <w:rFonts w:ascii="Arial Narrow" w:hAnsi="Arial Narrow" w:cs="Arial"/>
          <w:sz w:val="20"/>
          <w:szCs w:val="20"/>
        </w:rPr>
        <w:t>Установить, что размеры денежного вознаграждения лиц, замещающих муниципальные должности поселка Полигус, размеры должностных окладов по должностям муниципальной службы  поселения, проиндексированные в 2020, 2022, 2023  годах, увеличиваются (индексируются) в 2024 году и плановом периоде 2025-2026 годов на коэффициент, равный 1.</w:t>
      </w:r>
    </w:p>
    <w:p w:rsidR="00112A8C" w:rsidRPr="002E1D82" w:rsidRDefault="00AB6EA4" w:rsidP="002E1D82">
      <w:pPr>
        <w:jc w:val="both"/>
        <w:rPr>
          <w:rFonts w:ascii="Arial Narrow" w:hAnsi="Arial Narrow" w:cs="Arial"/>
          <w:sz w:val="20"/>
          <w:szCs w:val="20"/>
        </w:rPr>
      </w:pPr>
      <w:r>
        <w:rPr>
          <w:rFonts w:ascii="Arial Narrow" w:hAnsi="Arial Narrow" w:cs="Arial"/>
          <w:sz w:val="20"/>
          <w:szCs w:val="20"/>
        </w:rPr>
        <w:t>23.</w:t>
      </w:r>
      <w:r>
        <w:rPr>
          <w:rFonts w:ascii="Arial Narrow" w:hAnsi="Arial Narrow" w:cs="Arial"/>
          <w:sz w:val="20"/>
          <w:szCs w:val="20"/>
        </w:rPr>
        <w:tab/>
      </w:r>
      <w:r w:rsidR="00112A8C" w:rsidRPr="002E1D82">
        <w:rPr>
          <w:rFonts w:ascii="Arial Narrow" w:hAnsi="Arial Narrow" w:cs="Arial"/>
          <w:sz w:val="20"/>
          <w:szCs w:val="20"/>
        </w:rPr>
        <w:t>Установить, что заработная плата работников муниципальных учреждений увеличивается (индексируется) в 2024 году и плановом периоде 2025-2026 годов на коэффициент, равный 1.</w:t>
      </w:r>
    </w:p>
    <w:p w:rsidR="00112A8C" w:rsidRPr="002E1D82" w:rsidRDefault="00AB6EA4" w:rsidP="002E1D82">
      <w:pPr>
        <w:jc w:val="both"/>
        <w:rPr>
          <w:rFonts w:ascii="Arial Narrow" w:hAnsi="Arial Narrow" w:cs="Arial"/>
          <w:sz w:val="20"/>
          <w:szCs w:val="20"/>
        </w:rPr>
      </w:pPr>
      <w:r>
        <w:rPr>
          <w:rFonts w:ascii="Arial Narrow" w:hAnsi="Arial Narrow" w:cs="Arial"/>
          <w:sz w:val="20"/>
          <w:szCs w:val="20"/>
        </w:rPr>
        <w:t>24.</w:t>
      </w:r>
      <w:r>
        <w:rPr>
          <w:rFonts w:ascii="Arial Narrow" w:hAnsi="Arial Narrow" w:cs="Arial"/>
          <w:sz w:val="20"/>
          <w:szCs w:val="20"/>
        </w:rPr>
        <w:tab/>
      </w:r>
      <w:r w:rsidR="00112A8C" w:rsidRPr="002E1D82">
        <w:rPr>
          <w:rFonts w:ascii="Arial Narrow" w:hAnsi="Arial Narrow" w:cs="Arial"/>
          <w:sz w:val="20"/>
          <w:szCs w:val="20"/>
        </w:rPr>
        <w:t>Утвердить программу муниципальных внутренних заимствований поселка Полигус на 2024 год и плановый период 2025 - 2026 годов согласно приложению 9 к настоящему Решению.</w:t>
      </w:r>
    </w:p>
    <w:p w:rsidR="00112A8C" w:rsidRPr="002E1D82" w:rsidRDefault="00AB6EA4" w:rsidP="002E1D82">
      <w:pPr>
        <w:jc w:val="both"/>
        <w:rPr>
          <w:rFonts w:ascii="Arial Narrow" w:hAnsi="Arial Narrow" w:cs="Arial"/>
          <w:sz w:val="20"/>
          <w:szCs w:val="20"/>
        </w:rPr>
      </w:pPr>
      <w:r>
        <w:rPr>
          <w:rFonts w:ascii="Arial Narrow" w:hAnsi="Arial Narrow" w:cs="Arial"/>
          <w:sz w:val="20"/>
          <w:szCs w:val="20"/>
        </w:rPr>
        <w:t>25.</w:t>
      </w:r>
      <w:r>
        <w:rPr>
          <w:rFonts w:ascii="Arial Narrow" w:hAnsi="Arial Narrow" w:cs="Arial"/>
          <w:sz w:val="20"/>
          <w:szCs w:val="20"/>
        </w:rPr>
        <w:tab/>
      </w:r>
      <w:r w:rsidR="00112A8C" w:rsidRPr="002E1D82">
        <w:rPr>
          <w:rFonts w:ascii="Arial Narrow" w:hAnsi="Arial Narrow" w:cs="Arial"/>
          <w:sz w:val="20"/>
          <w:szCs w:val="20"/>
        </w:rPr>
        <w:t>Направить за счет средств бюджета поселка Полигус бюджетные инвестиции юридическим лицам, не являющимся муниципальными учреждениями и муниципальными унитарными предприятиями, в 2024 году согласно приложению 10 к настоящему Решению.</w:t>
      </w:r>
    </w:p>
    <w:p w:rsidR="00112A8C" w:rsidRPr="002E1D82" w:rsidRDefault="00AB6EA4" w:rsidP="002E1D82">
      <w:pPr>
        <w:jc w:val="both"/>
        <w:rPr>
          <w:rFonts w:ascii="Arial Narrow" w:hAnsi="Arial Narrow" w:cs="Arial"/>
          <w:sz w:val="20"/>
          <w:szCs w:val="20"/>
        </w:rPr>
      </w:pPr>
      <w:r>
        <w:rPr>
          <w:rFonts w:ascii="Arial Narrow" w:hAnsi="Arial Narrow" w:cs="Arial"/>
          <w:sz w:val="20"/>
          <w:szCs w:val="20"/>
        </w:rPr>
        <w:t>26.</w:t>
      </w:r>
      <w:r>
        <w:rPr>
          <w:rFonts w:ascii="Arial Narrow" w:hAnsi="Arial Narrow" w:cs="Arial"/>
          <w:sz w:val="20"/>
          <w:szCs w:val="20"/>
        </w:rPr>
        <w:tab/>
      </w:r>
      <w:r w:rsidR="00112A8C" w:rsidRPr="002E1D82">
        <w:rPr>
          <w:rFonts w:ascii="Arial Narrow" w:hAnsi="Arial Narrow" w:cs="Arial"/>
          <w:sz w:val="20"/>
          <w:szCs w:val="20"/>
        </w:rPr>
        <w:t>Утвердить объем капитальных вложений в объекты муниципальной собственности в соответствии с перечнем строек и объектов на 2024 год и плановый период 2025-2026 годов согласно приложению 11 к настоящему Решению.</w:t>
      </w:r>
    </w:p>
    <w:p w:rsidR="00112A8C" w:rsidRPr="002E1D82" w:rsidRDefault="00AB6EA4" w:rsidP="002E1D82">
      <w:pPr>
        <w:jc w:val="both"/>
        <w:rPr>
          <w:rFonts w:ascii="Arial Narrow" w:hAnsi="Arial Narrow" w:cs="Arial"/>
          <w:sz w:val="20"/>
          <w:szCs w:val="20"/>
        </w:rPr>
      </w:pPr>
      <w:r>
        <w:rPr>
          <w:rFonts w:ascii="Arial Narrow" w:hAnsi="Arial Narrow" w:cs="Arial"/>
          <w:sz w:val="20"/>
          <w:szCs w:val="20"/>
        </w:rPr>
        <w:t>27.</w:t>
      </w:r>
      <w:r>
        <w:rPr>
          <w:rFonts w:ascii="Arial Narrow" w:hAnsi="Arial Narrow" w:cs="Arial"/>
          <w:sz w:val="20"/>
          <w:szCs w:val="20"/>
        </w:rPr>
        <w:tab/>
      </w:r>
      <w:r w:rsidR="00112A8C" w:rsidRPr="002E1D82">
        <w:rPr>
          <w:rFonts w:ascii="Arial Narrow" w:hAnsi="Arial Narrow" w:cs="Arial"/>
          <w:sz w:val="20"/>
          <w:szCs w:val="20"/>
        </w:rPr>
        <w:t>Установить, что погашение кредиторской задолженности, сложившейся по принятым в предыдущие годы, фактически произведенным, но не оплаченным по состоянию на 1 января 2024 года обязательствам, производится главными распорядителями средств бюджета поселка Полигус за счет утвержденных им бюджетных ассигнований на 2024 год.</w:t>
      </w:r>
    </w:p>
    <w:p w:rsidR="00112A8C" w:rsidRPr="002E1D82" w:rsidRDefault="00AB6EA4" w:rsidP="002E1D82">
      <w:pPr>
        <w:jc w:val="both"/>
        <w:rPr>
          <w:rFonts w:ascii="Arial Narrow" w:hAnsi="Arial Narrow" w:cs="Arial"/>
          <w:sz w:val="20"/>
          <w:szCs w:val="20"/>
        </w:rPr>
      </w:pPr>
      <w:r>
        <w:rPr>
          <w:rFonts w:ascii="Arial Narrow" w:hAnsi="Arial Narrow" w:cs="Arial"/>
          <w:sz w:val="20"/>
          <w:szCs w:val="20"/>
        </w:rPr>
        <w:t>28.</w:t>
      </w:r>
      <w:r>
        <w:rPr>
          <w:rFonts w:ascii="Arial Narrow" w:hAnsi="Arial Narrow" w:cs="Arial"/>
          <w:sz w:val="20"/>
          <w:szCs w:val="20"/>
        </w:rPr>
        <w:tab/>
      </w:r>
      <w:r w:rsidR="00112A8C" w:rsidRPr="002E1D82">
        <w:rPr>
          <w:rFonts w:ascii="Arial Narrow" w:hAnsi="Arial Narrow" w:cs="Arial"/>
          <w:sz w:val="20"/>
          <w:szCs w:val="20"/>
        </w:rPr>
        <w:t>Остатки средств местного бюджета на 01 января 2024 года, 01 января 2025 года, 01 января 2026 года в полном объеме направляются на покрытие временных кассовых разрывов, возникающих в ходе исполнения местного бюджета в 2024, 2025, 2026 годах.</w:t>
      </w:r>
    </w:p>
    <w:p w:rsidR="00112A8C" w:rsidRPr="002E1D82" w:rsidRDefault="00AB6EA4" w:rsidP="002E1D82">
      <w:pPr>
        <w:jc w:val="both"/>
        <w:rPr>
          <w:rFonts w:ascii="Arial Narrow" w:hAnsi="Arial Narrow" w:cs="Arial"/>
          <w:sz w:val="20"/>
          <w:szCs w:val="20"/>
        </w:rPr>
      </w:pPr>
      <w:r>
        <w:rPr>
          <w:rFonts w:ascii="Arial Narrow" w:hAnsi="Arial Narrow" w:cs="Arial"/>
          <w:sz w:val="20"/>
          <w:szCs w:val="20"/>
        </w:rPr>
        <w:t>29.</w:t>
      </w:r>
      <w:r>
        <w:rPr>
          <w:rFonts w:ascii="Arial Narrow" w:hAnsi="Arial Narrow" w:cs="Arial"/>
          <w:sz w:val="20"/>
          <w:szCs w:val="20"/>
        </w:rPr>
        <w:tab/>
      </w:r>
      <w:r w:rsidR="00112A8C" w:rsidRPr="002E1D82">
        <w:rPr>
          <w:rFonts w:ascii="Arial Narrow" w:hAnsi="Arial Narrow" w:cs="Arial"/>
          <w:sz w:val="20"/>
          <w:szCs w:val="20"/>
        </w:rPr>
        <w:t>Разместить данное Решение на сайте муниципального образования «поселок Полигус» в сети «Интернет» (</w:t>
      </w:r>
      <w:hyperlink r:id="rId11" w:history="1">
        <w:r w:rsidR="00112A8C" w:rsidRPr="002E1D82">
          <w:rPr>
            <w:rStyle w:val="af5"/>
            <w:rFonts w:ascii="Arial Narrow" w:hAnsi="Arial Narrow" w:cs="Arial"/>
            <w:color w:val="auto"/>
            <w:sz w:val="20"/>
            <w:szCs w:val="20"/>
            <w:u w:val="none"/>
          </w:rPr>
          <w:t>https://poligus-r04.gosweb.gosuslugi.ru</w:t>
        </w:r>
      </w:hyperlink>
      <w:r w:rsidR="00112A8C" w:rsidRPr="002E1D82">
        <w:rPr>
          <w:rFonts w:ascii="Arial Narrow" w:hAnsi="Arial Narrow" w:cs="Arial"/>
          <w:sz w:val="20"/>
          <w:szCs w:val="20"/>
        </w:rPr>
        <w:t>).</w:t>
      </w:r>
    </w:p>
    <w:p w:rsidR="00112A8C" w:rsidRPr="002E1D82" w:rsidRDefault="00AB6EA4" w:rsidP="002E1D82">
      <w:pPr>
        <w:jc w:val="both"/>
        <w:rPr>
          <w:rFonts w:ascii="Arial Narrow" w:hAnsi="Arial Narrow" w:cs="Arial"/>
          <w:sz w:val="20"/>
          <w:szCs w:val="20"/>
        </w:rPr>
      </w:pPr>
      <w:r>
        <w:rPr>
          <w:rFonts w:ascii="Arial Narrow" w:hAnsi="Arial Narrow" w:cs="Arial"/>
          <w:sz w:val="20"/>
          <w:szCs w:val="20"/>
        </w:rPr>
        <w:t>30.</w:t>
      </w:r>
      <w:r>
        <w:rPr>
          <w:rFonts w:ascii="Arial Narrow" w:hAnsi="Arial Narrow" w:cs="Arial"/>
          <w:sz w:val="20"/>
          <w:szCs w:val="20"/>
        </w:rPr>
        <w:tab/>
      </w:r>
      <w:r w:rsidR="00112A8C" w:rsidRPr="002E1D82">
        <w:rPr>
          <w:rFonts w:ascii="Arial Narrow" w:hAnsi="Arial Narrow" w:cs="Arial"/>
          <w:sz w:val="20"/>
          <w:szCs w:val="20"/>
          <w:shd w:val="clear" w:color="auto" w:fill="FFFFFF"/>
        </w:rPr>
        <w:t xml:space="preserve">Настоящее Решение вступает в силу 01 января 2024 года, </w:t>
      </w:r>
      <w:r w:rsidR="00112A8C" w:rsidRPr="002E1D82">
        <w:rPr>
          <w:rFonts w:ascii="Arial Narrow" w:hAnsi="Arial Narrow" w:cs="Arial"/>
          <w:sz w:val="20"/>
          <w:szCs w:val="20"/>
        </w:rPr>
        <w:t>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112A8C" w:rsidRPr="002E1D82" w:rsidRDefault="00112A8C" w:rsidP="002E1D82">
      <w:pPr>
        <w:pStyle w:val="1f5"/>
        <w:jc w:val="both"/>
        <w:rPr>
          <w:rFonts w:ascii="Arial Narrow" w:hAnsi="Arial Narrow" w:cs="Arial"/>
          <w:sz w:val="20"/>
          <w:szCs w:val="20"/>
        </w:rPr>
      </w:pPr>
    </w:p>
    <w:p w:rsidR="00112A8C" w:rsidRPr="002E1D82" w:rsidRDefault="00112A8C" w:rsidP="00AB6EA4">
      <w:pPr>
        <w:pStyle w:val="ConsPlusNormal"/>
        <w:ind w:firstLine="0"/>
        <w:jc w:val="both"/>
        <w:rPr>
          <w:rFonts w:ascii="Arial Narrow" w:hAnsi="Arial Narrow"/>
          <w:bCs/>
        </w:rPr>
      </w:pPr>
      <w:r w:rsidRPr="002E1D82">
        <w:rPr>
          <w:rFonts w:ascii="Arial Narrow" w:hAnsi="Arial Narrow"/>
          <w:bCs/>
        </w:rPr>
        <w:t xml:space="preserve">Глава поселка Полигус                                                                  </w:t>
      </w:r>
      <w:r w:rsidR="00AB6EA4">
        <w:rPr>
          <w:rFonts w:ascii="Arial Narrow" w:hAnsi="Arial Narrow"/>
          <w:bCs/>
        </w:rPr>
        <w:t xml:space="preserve">            п/п                                                                                 С.А. Петина</w:t>
      </w:r>
    </w:p>
    <w:p w:rsidR="00112A8C" w:rsidRPr="002E1D82" w:rsidRDefault="00112A8C" w:rsidP="00AB6EA4">
      <w:pPr>
        <w:jc w:val="both"/>
        <w:rPr>
          <w:rFonts w:ascii="Arial Narrow" w:hAnsi="Arial Narrow" w:cs="Arial"/>
          <w:bCs/>
          <w:sz w:val="20"/>
          <w:szCs w:val="20"/>
        </w:rPr>
      </w:pPr>
      <w:r w:rsidRPr="002E1D82">
        <w:rPr>
          <w:rFonts w:ascii="Arial Narrow" w:hAnsi="Arial Narrow" w:cs="Arial"/>
          <w:bCs/>
          <w:sz w:val="20"/>
          <w:szCs w:val="20"/>
        </w:rPr>
        <w:t>Председатель  Полигусовского поселкового</w:t>
      </w:r>
    </w:p>
    <w:p w:rsidR="00112A8C" w:rsidRDefault="00112A8C" w:rsidP="00AB6EA4">
      <w:pPr>
        <w:jc w:val="both"/>
        <w:rPr>
          <w:rFonts w:ascii="Arial Narrow" w:hAnsi="Arial Narrow" w:cs="Arial"/>
          <w:sz w:val="20"/>
          <w:szCs w:val="20"/>
        </w:rPr>
      </w:pPr>
      <w:r w:rsidRPr="002E1D82">
        <w:rPr>
          <w:rFonts w:ascii="Arial Narrow" w:hAnsi="Arial Narrow" w:cs="Arial"/>
          <w:bCs/>
          <w:sz w:val="20"/>
          <w:szCs w:val="20"/>
        </w:rPr>
        <w:t xml:space="preserve">Совета депутатов                                                               </w:t>
      </w:r>
      <w:r w:rsidR="00AB6EA4">
        <w:rPr>
          <w:rFonts w:ascii="Arial Narrow" w:hAnsi="Arial Narrow" w:cs="Arial"/>
          <w:bCs/>
          <w:sz w:val="20"/>
          <w:szCs w:val="20"/>
        </w:rPr>
        <w:t xml:space="preserve">       </w:t>
      </w:r>
      <w:r w:rsidRPr="002E1D82">
        <w:rPr>
          <w:rFonts w:ascii="Arial Narrow" w:hAnsi="Arial Narrow" w:cs="Arial"/>
          <w:bCs/>
          <w:sz w:val="20"/>
          <w:szCs w:val="20"/>
        </w:rPr>
        <w:t xml:space="preserve">              </w:t>
      </w:r>
      <w:r w:rsidR="00AB6EA4">
        <w:rPr>
          <w:rFonts w:ascii="Arial Narrow" w:hAnsi="Arial Narrow" w:cs="Arial"/>
          <w:bCs/>
          <w:sz w:val="20"/>
          <w:szCs w:val="20"/>
        </w:rPr>
        <w:t xml:space="preserve">п/п                                                                  </w:t>
      </w:r>
      <w:r w:rsidRPr="002E1D82">
        <w:rPr>
          <w:rFonts w:ascii="Arial Narrow" w:hAnsi="Arial Narrow" w:cs="Arial"/>
          <w:bCs/>
          <w:sz w:val="20"/>
          <w:szCs w:val="20"/>
        </w:rPr>
        <w:t xml:space="preserve">             Т.А. Коваленко</w:t>
      </w:r>
    </w:p>
    <w:p w:rsidR="00AB6EA4" w:rsidRPr="00AB6EA4" w:rsidRDefault="00AB6EA4" w:rsidP="00AB6EA4">
      <w:pPr>
        <w:jc w:val="both"/>
        <w:rPr>
          <w:rFonts w:ascii="Arial Narrow" w:hAnsi="Arial Narrow" w:cs="Arial"/>
          <w:sz w:val="20"/>
          <w:szCs w:val="20"/>
        </w:rPr>
      </w:pPr>
    </w:p>
    <w:tbl>
      <w:tblPr>
        <w:tblW w:w="11179" w:type="dxa"/>
        <w:tblLayout w:type="fixed"/>
        <w:tblCellMar>
          <w:left w:w="0" w:type="dxa"/>
          <w:right w:w="0" w:type="dxa"/>
        </w:tblCellMar>
        <w:tblLook w:val="0000" w:firstRow="0" w:lastRow="0" w:firstColumn="0" w:lastColumn="0" w:noHBand="0" w:noVBand="0"/>
      </w:tblPr>
      <w:tblGrid>
        <w:gridCol w:w="498"/>
        <w:gridCol w:w="249"/>
        <w:gridCol w:w="184"/>
        <w:gridCol w:w="37"/>
        <w:gridCol w:w="26"/>
        <w:gridCol w:w="83"/>
        <w:gridCol w:w="21"/>
        <w:gridCol w:w="78"/>
        <w:gridCol w:w="464"/>
        <w:gridCol w:w="542"/>
        <w:gridCol w:w="518"/>
        <w:gridCol w:w="124"/>
        <w:gridCol w:w="489"/>
        <w:gridCol w:w="490"/>
        <w:gridCol w:w="25"/>
        <w:gridCol w:w="252"/>
        <w:gridCol w:w="78"/>
        <w:gridCol w:w="131"/>
        <w:gridCol w:w="101"/>
        <w:gridCol w:w="141"/>
        <w:gridCol w:w="43"/>
        <w:gridCol w:w="95"/>
        <w:gridCol w:w="17"/>
        <w:gridCol w:w="222"/>
        <w:gridCol w:w="164"/>
        <w:gridCol w:w="168"/>
        <w:gridCol w:w="74"/>
        <w:gridCol w:w="395"/>
        <w:gridCol w:w="98"/>
        <w:gridCol w:w="116"/>
        <w:gridCol w:w="274"/>
        <w:gridCol w:w="241"/>
        <w:gridCol w:w="220"/>
        <w:gridCol w:w="115"/>
        <w:gridCol w:w="142"/>
        <w:gridCol w:w="571"/>
        <w:gridCol w:w="22"/>
        <w:gridCol w:w="27"/>
        <w:gridCol w:w="23"/>
        <w:gridCol w:w="439"/>
        <w:gridCol w:w="12"/>
        <w:gridCol w:w="324"/>
        <w:gridCol w:w="148"/>
        <w:gridCol w:w="19"/>
        <w:gridCol w:w="142"/>
        <w:gridCol w:w="122"/>
        <w:gridCol w:w="15"/>
        <w:gridCol w:w="131"/>
        <w:gridCol w:w="21"/>
        <w:gridCol w:w="10"/>
        <w:gridCol w:w="403"/>
        <w:gridCol w:w="7"/>
        <w:gridCol w:w="133"/>
        <w:gridCol w:w="132"/>
        <w:gridCol w:w="14"/>
        <w:gridCol w:w="131"/>
        <w:gridCol w:w="10"/>
        <w:gridCol w:w="11"/>
        <w:gridCol w:w="36"/>
        <w:gridCol w:w="51"/>
        <w:gridCol w:w="131"/>
        <w:gridCol w:w="108"/>
        <w:gridCol w:w="83"/>
        <w:gridCol w:w="10"/>
        <w:gridCol w:w="146"/>
        <w:gridCol w:w="131"/>
        <w:gridCol w:w="10"/>
        <w:gridCol w:w="90"/>
        <w:gridCol w:w="10"/>
        <w:gridCol w:w="417"/>
        <w:gridCol w:w="19"/>
        <w:gridCol w:w="13"/>
        <w:gridCol w:w="142"/>
      </w:tblGrid>
      <w:tr w:rsidR="00112A8C" w:rsidRPr="002E1D82" w:rsidTr="00352626">
        <w:trPr>
          <w:gridAfter w:val="1"/>
          <w:wAfter w:w="142" w:type="dxa"/>
          <w:trHeight w:val="315"/>
        </w:trPr>
        <w:tc>
          <w:tcPr>
            <w:tcW w:w="9761" w:type="dxa"/>
            <w:gridSpan w:val="56"/>
            <w:shd w:val="clear" w:color="auto" w:fill="auto"/>
            <w:vAlign w:val="bottom"/>
          </w:tcPr>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Приложение 1</w:t>
            </w:r>
          </w:p>
        </w:tc>
        <w:tc>
          <w:tcPr>
            <w:tcW w:w="1276" w:type="dxa"/>
            <w:gridSpan w:val="16"/>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70"/>
        </w:trPr>
        <w:tc>
          <w:tcPr>
            <w:tcW w:w="9761" w:type="dxa"/>
            <w:gridSpan w:val="56"/>
            <w:shd w:val="clear" w:color="auto" w:fill="auto"/>
            <w:vAlign w:val="bottom"/>
          </w:tcPr>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к Решению Полигусовского поселкового Совета депутатов от 19.12.2023г. № 181</w:t>
            </w:r>
          </w:p>
        </w:tc>
        <w:tc>
          <w:tcPr>
            <w:tcW w:w="1276" w:type="dxa"/>
            <w:gridSpan w:val="16"/>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70"/>
        </w:trPr>
        <w:tc>
          <w:tcPr>
            <w:tcW w:w="9761" w:type="dxa"/>
            <w:gridSpan w:val="56"/>
            <w:shd w:val="clear" w:color="auto" w:fill="auto"/>
            <w:vAlign w:val="bottom"/>
          </w:tcPr>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 xml:space="preserve">"О бюджете поселка Полигус на 2024 год и плановый период 2025-2026 годов" </w:t>
            </w:r>
          </w:p>
        </w:tc>
        <w:tc>
          <w:tcPr>
            <w:tcW w:w="1276" w:type="dxa"/>
            <w:gridSpan w:val="16"/>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70"/>
        </w:trPr>
        <w:tc>
          <w:tcPr>
            <w:tcW w:w="9761" w:type="dxa"/>
            <w:gridSpan w:val="56"/>
            <w:shd w:val="clear" w:color="auto" w:fill="auto"/>
            <w:vAlign w:val="bottom"/>
          </w:tcPr>
          <w:p w:rsidR="00112A8C" w:rsidRPr="002E1D82" w:rsidRDefault="00112A8C" w:rsidP="002E1D82">
            <w:pPr>
              <w:snapToGrid w:val="0"/>
              <w:jc w:val="right"/>
              <w:rPr>
                <w:rFonts w:ascii="Arial Narrow" w:hAnsi="Arial Narrow" w:cs="Arial"/>
                <w:sz w:val="20"/>
                <w:szCs w:val="20"/>
              </w:rPr>
            </w:pPr>
          </w:p>
        </w:tc>
        <w:tc>
          <w:tcPr>
            <w:tcW w:w="1276" w:type="dxa"/>
            <w:gridSpan w:val="16"/>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70"/>
        </w:trPr>
        <w:tc>
          <w:tcPr>
            <w:tcW w:w="9761" w:type="dxa"/>
            <w:gridSpan w:val="56"/>
            <w:shd w:val="clear" w:color="auto" w:fill="auto"/>
            <w:vAlign w:val="bottom"/>
          </w:tcPr>
          <w:p w:rsidR="00112A8C" w:rsidRPr="00AB6EA4" w:rsidRDefault="00112A8C" w:rsidP="002E1D82">
            <w:pPr>
              <w:jc w:val="center"/>
              <w:rPr>
                <w:rFonts w:ascii="Arial Narrow" w:hAnsi="Arial Narrow" w:cs="Arial"/>
                <w:b/>
                <w:sz w:val="20"/>
                <w:szCs w:val="20"/>
              </w:rPr>
            </w:pPr>
            <w:r w:rsidRPr="00AB6EA4">
              <w:rPr>
                <w:rFonts w:ascii="Arial Narrow" w:hAnsi="Arial Narrow" w:cs="Arial"/>
                <w:b/>
                <w:sz w:val="20"/>
                <w:szCs w:val="20"/>
              </w:rPr>
              <w:t>Источники внутреннего финансирования дефицита местного бюджета в 2024 году и плановом периоде 2025-2026 годов</w:t>
            </w:r>
          </w:p>
        </w:tc>
        <w:tc>
          <w:tcPr>
            <w:tcW w:w="1276" w:type="dxa"/>
            <w:gridSpan w:val="16"/>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70"/>
        </w:trPr>
        <w:tc>
          <w:tcPr>
            <w:tcW w:w="9761" w:type="dxa"/>
            <w:gridSpan w:val="56"/>
            <w:shd w:val="clear" w:color="auto" w:fill="auto"/>
            <w:vAlign w:val="bottom"/>
          </w:tcPr>
          <w:p w:rsidR="00112A8C" w:rsidRPr="002E1D82" w:rsidRDefault="00112A8C" w:rsidP="002E1D82">
            <w:pPr>
              <w:snapToGrid w:val="0"/>
              <w:rPr>
                <w:rFonts w:ascii="Arial Narrow" w:hAnsi="Arial Narrow" w:cs="Arial"/>
                <w:sz w:val="20"/>
                <w:szCs w:val="20"/>
              </w:rPr>
            </w:pPr>
          </w:p>
        </w:tc>
        <w:tc>
          <w:tcPr>
            <w:tcW w:w="1276" w:type="dxa"/>
            <w:gridSpan w:val="16"/>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blPrEx>
          <w:tblCellMar>
            <w:left w:w="108" w:type="dxa"/>
            <w:right w:w="108" w:type="dxa"/>
          </w:tblCellMar>
        </w:tblPrEx>
        <w:trPr>
          <w:gridAfter w:val="3"/>
          <w:wAfter w:w="174" w:type="dxa"/>
          <w:trHeight w:val="70"/>
        </w:trPr>
        <w:tc>
          <w:tcPr>
            <w:tcW w:w="1077" w:type="dxa"/>
            <w:gridSpan w:val="6"/>
            <w:shd w:val="clear" w:color="auto" w:fill="auto"/>
            <w:vAlign w:val="bottom"/>
          </w:tcPr>
          <w:p w:rsidR="00112A8C" w:rsidRPr="002E1D82" w:rsidRDefault="00112A8C" w:rsidP="002E1D82">
            <w:pPr>
              <w:snapToGrid w:val="0"/>
              <w:jc w:val="center"/>
              <w:rPr>
                <w:rFonts w:ascii="Arial Narrow" w:hAnsi="Arial Narrow" w:cs="Arial"/>
                <w:b/>
                <w:bCs/>
                <w:sz w:val="20"/>
                <w:szCs w:val="20"/>
              </w:rPr>
            </w:pPr>
          </w:p>
        </w:tc>
        <w:tc>
          <w:tcPr>
            <w:tcW w:w="1747" w:type="dxa"/>
            <w:gridSpan w:val="6"/>
            <w:shd w:val="clear" w:color="auto" w:fill="auto"/>
            <w:vAlign w:val="bottom"/>
          </w:tcPr>
          <w:p w:rsidR="00112A8C" w:rsidRPr="002E1D82" w:rsidRDefault="00112A8C" w:rsidP="002E1D82">
            <w:pPr>
              <w:snapToGrid w:val="0"/>
              <w:jc w:val="center"/>
              <w:rPr>
                <w:rFonts w:ascii="Arial Narrow" w:hAnsi="Arial Narrow" w:cs="Arial"/>
                <w:b/>
                <w:bCs/>
                <w:sz w:val="20"/>
                <w:szCs w:val="20"/>
              </w:rPr>
            </w:pPr>
          </w:p>
        </w:tc>
        <w:tc>
          <w:tcPr>
            <w:tcW w:w="3614" w:type="dxa"/>
            <w:gridSpan w:val="20"/>
            <w:shd w:val="clear" w:color="auto" w:fill="auto"/>
            <w:vAlign w:val="bottom"/>
          </w:tcPr>
          <w:p w:rsidR="00112A8C" w:rsidRPr="002E1D82" w:rsidRDefault="00112A8C" w:rsidP="002E1D82">
            <w:pPr>
              <w:snapToGrid w:val="0"/>
              <w:rPr>
                <w:rFonts w:ascii="Arial Narrow" w:hAnsi="Arial Narrow" w:cs="Arial"/>
                <w:b/>
                <w:bCs/>
                <w:sz w:val="20"/>
                <w:szCs w:val="20"/>
              </w:rPr>
            </w:pPr>
          </w:p>
        </w:tc>
        <w:tc>
          <w:tcPr>
            <w:tcW w:w="3323" w:type="dxa"/>
            <w:gridSpan w:val="24"/>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bCs/>
                <w:sz w:val="20"/>
                <w:szCs w:val="20"/>
              </w:rPr>
              <w:t>(тыс. рублей)</w:t>
            </w:r>
          </w:p>
        </w:tc>
        <w:tc>
          <w:tcPr>
            <w:tcW w:w="239" w:type="dxa"/>
            <w:gridSpan w:val="5"/>
            <w:shd w:val="clear" w:color="auto" w:fill="auto"/>
            <w:vAlign w:val="bottom"/>
          </w:tcPr>
          <w:p w:rsidR="00112A8C" w:rsidRPr="002E1D82" w:rsidRDefault="00112A8C" w:rsidP="002E1D82">
            <w:pPr>
              <w:snapToGrid w:val="0"/>
              <w:jc w:val="right"/>
              <w:rPr>
                <w:rFonts w:ascii="Arial Narrow" w:hAnsi="Arial Narrow" w:cs="Arial"/>
                <w:sz w:val="20"/>
                <w:szCs w:val="20"/>
              </w:rPr>
            </w:pPr>
          </w:p>
        </w:tc>
        <w:tc>
          <w:tcPr>
            <w:tcW w:w="1005" w:type="dxa"/>
            <w:gridSpan w:val="9"/>
            <w:shd w:val="clear" w:color="auto" w:fill="auto"/>
            <w:vAlign w:val="bottom"/>
          </w:tcPr>
          <w:p w:rsidR="00112A8C" w:rsidRPr="002E1D82" w:rsidRDefault="00112A8C" w:rsidP="002E1D82">
            <w:pPr>
              <w:jc w:val="right"/>
              <w:rPr>
                <w:rFonts w:ascii="Arial Narrow" w:hAnsi="Arial Narrow"/>
                <w:sz w:val="20"/>
                <w:szCs w:val="20"/>
              </w:rPr>
            </w:pPr>
          </w:p>
        </w:tc>
      </w:tr>
      <w:tr w:rsidR="00112A8C" w:rsidRPr="002E1D82" w:rsidTr="00352626">
        <w:trPr>
          <w:gridAfter w:val="1"/>
          <w:wAfter w:w="142" w:type="dxa"/>
          <w:trHeight w:val="227"/>
        </w:trPr>
        <w:tc>
          <w:tcPr>
            <w:tcW w:w="1077" w:type="dxa"/>
            <w:gridSpan w:val="6"/>
            <w:vMerge w:val="restart"/>
            <w:tcBorders>
              <w:top w:val="single" w:sz="4" w:space="0" w:color="000000"/>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строки</w:t>
            </w:r>
          </w:p>
        </w:tc>
        <w:tc>
          <w:tcPr>
            <w:tcW w:w="1747" w:type="dxa"/>
            <w:gridSpan w:val="6"/>
            <w:vMerge w:val="restart"/>
            <w:tcBorders>
              <w:top w:val="single" w:sz="4" w:space="0" w:color="000000"/>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Код</w:t>
            </w:r>
          </w:p>
        </w:tc>
        <w:tc>
          <w:tcPr>
            <w:tcW w:w="3614" w:type="dxa"/>
            <w:gridSpan w:val="20"/>
            <w:vMerge w:val="restart"/>
            <w:tcBorders>
              <w:top w:val="single" w:sz="4" w:space="0" w:color="000000"/>
              <w:left w:val="single" w:sz="4" w:space="0" w:color="000000"/>
              <w:bottom w:val="single" w:sz="4" w:space="0" w:color="000000"/>
            </w:tcBorders>
            <w:shd w:val="clear" w:color="auto" w:fill="auto"/>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3333" w:type="dxa"/>
            <w:gridSpan w:val="25"/>
            <w:tcBorders>
              <w:top w:val="single" w:sz="4" w:space="0" w:color="000000"/>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Сумма</w:t>
            </w:r>
          </w:p>
        </w:tc>
        <w:tc>
          <w:tcPr>
            <w:tcW w:w="1266" w:type="dxa"/>
            <w:gridSpan w:val="1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1620"/>
        </w:trPr>
        <w:tc>
          <w:tcPr>
            <w:tcW w:w="1077" w:type="dxa"/>
            <w:gridSpan w:val="6"/>
            <w:vMerge/>
            <w:tcBorders>
              <w:top w:val="single" w:sz="4" w:space="0" w:color="000000"/>
              <w:left w:val="single" w:sz="4" w:space="0" w:color="000000"/>
              <w:bottom w:val="single" w:sz="4" w:space="0" w:color="000000"/>
            </w:tcBorders>
            <w:shd w:val="clear" w:color="auto" w:fill="auto"/>
            <w:vAlign w:val="center"/>
          </w:tcPr>
          <w:p w:rsidR="00112A8C" w:rsidRPr="002E1D82" w:rsidRDefault="00112A8C" w:rsidP="002E1D82">
            <w:pPr>
              <w:snapToGrid w:val="0"/>
              <w:rPr>
                <w:rFonts w:ascii="Arial Narrow" w:hAnsi="Arial Narrow" w:cs="Arial"/>
                <w:sz w:val="20"/>
                <w:szCs w:val="20"/>
              </w:rPr>
            </w:pPr>
          </w:p>
        </w:tc>
        <w:tc>
          <w:tcPr>
            <w:tcW w:w="1747" w:type="dxa"/>
            <w:gridSpan w:val="6"/>
            <w:vMerge/>
            <w:tcBorders>
              <w:top w:val="single" w:sz="4" w:space="0" w:color="000000"/>
              <w:left w:val="single" w:sz="4" w:space="0" w:color="000000"/>
              <w:bottom w:val="single" w:sz="4" w:space="0" w:color="000000"/>
            </w:tcBorders>
            <w:shd w:val="clear" w:color="auto" w:fill="auto"/>
            <w:vAlign w:val="center"/>
          </w:tcPr>
          <w:p w:rsidR="00112A8C" w:rsidRPr="002E1D82" w:rsidRDefault="00112A8C" w:rsidP="002E1D82">
            <w:pPr>
              <w:snapToGrid w:val="0"/>
              <w:rPr>
                <w:rFonts w:ascii="Arial Narrow" w:hAnsi="Arial Narrow" w:cs="Arial"/>
                <w:sz w:val="20"/>
                <w:szCs w:val="20"/>
              </w:rPr>
            </w:pPr>
          </w:p>
        </w:tc>
        <w:tc>
          <w:tcPr>
            <w:tcW w:w="3614" w:type="dxa"/>
            <w:gridSpan w:val="20"/>
            <w:vMerge/>
            <w:tcBorders>
              <w:top w:val="single" w:sz="4" w:space="0" w:color="000000"/>
              <w:left w:val="single" w:sz="4" w:space="0" w:color="000000"/>
              <w:bottom w:val="single" w:sz="4" w:space="0" w:color="000000"/>
            </w:tcBorders>
            <w:shd w:val="clear" w:color="auto" w:fill="auto"/>
            <w:vAlign w:val="center"/>
          </w:tcPr>
          <w:p w:rsidR="00112A8C" w:rsidRPr="002E1D82" w:rsidRDefault="00112A8C" w:rsidP="002E1D82">
            <w:pPr>
              <w:snapToGrid w:val="0"/>
              <w:rPr>
                <w:rFonts w:ascii="Arial Narrow" w:hAnsi="Arial Narrow" w:cs="Arial"/>
                <w:sz w:val="20"/>
                <w:szCs w:val="20"/>
              </w:rPr>
            </w:pPr>
          </w:p>
        </w:tc>
        <w:tc>
          <w:tcPr>
            <w:tcW w:w="1559" w:type="dxa"/>
            <w:gridSpan w:val="8"/>
            <w:tcBorders>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2024 год</w:t>
            </w:r>
          </w:p>
        </w:tc>
        <w:tc>
          <w:tcPr>
            <w:tcW w:w="913" w:type="dxa"/>
            <w:gridSpan w:val="8"/>
            <w:tcBorders>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2025 год</w:t>
            </w:r>
          </w:p>
        </w:tc>
        <w:tc>
          <w:tcPr>
            <w:tcW w:w="872" w:type="dxa"/>
            <w:gridSpan w:val="10"/>
            <w:tcBorders>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2026 год</w:t>
            </w:r>
          </w:p>
        </w:tc>
        <w:tc>
          <w:tcPr>
            <w:tcW w:w="1255" w:type="dxa"/>
            <w:gridSpan w:val="1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420"/>
        </w:trPr>
        <w:tc>
          <w:tcPr>
            <w:tcW w:w="1077" w:type="dxa"/>
            <w:gridSpan w:val="6"/>
            <w:tcBorders>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b/>
                <w:bCs/>
                <w:sz w:val="20"/>
                <w:szCs w:val="20"/>
              </w:rPr>
              <w:t> </w:t>
            </w:r>
          </w:p>
        </w:tc>
        <w:tc>
          <w:tcPr>
            <w:tcW w:w="1747" w:type="dxa"/>
            <w:gridSpan w:val="6"/>
            <w:tcBorders>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w:t>
            </w:r>
          </w:p>
        </w:tc>
        <w:tc>
          <w:tcPr>
            <w:tcW w:w="3614" w:type="dxa"/>
            <w:gridSpan w:val="20"/>
            <w:tcBorders>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w:t>
            </w:r>
          </w:p>
        </w:tc>
        <w:tc>
          <w:tcPr>
            <w:tcW w:w="1559" w:type="dxa"/>
            <w:gridSpan w:val="8"/>
            <w:tcBorders>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3</w:t>
            </w:r>
          </w:p>
        </w:tc>
        <w:tc>
          <w:tcPr>
            <w:tcW w:w="913" w:type="dxa"/>
            <w:gridSpan w:val="8"/>
            <w:tcBorders>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4</w:t>
            </w:r>
          </w:p>
        </w:tc>
        <w:tc>
          <w:tcPr>
            <w:tcW w:w="872" w:type="dxa"/>
            <w:gridSpan w:val="10"/>
            <w:tcBorders>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5</w:t>
            </w:r>
          </w:p>
        </w:tc>
        <w:tc>
          <w:tcPr>
            <w:tcW w:w="1255" w:type="dxa"/>
            <w:gridSpan w:val="1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0"/>
        </w:trPr>
        <w:tc>
          <w:tcPr>
            <w:tcW w:w="1077" w:type="dxa"/>
            <w:gridSpan w:val="6"/>
            <w:tcBorders>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w:t>
            </w:r>
          </w:p>
        </w:tc>
        <w:tc>
          <w:tcPr>
            <w:tcW w:w="1747" w:type="dxa"/>
            <w:gridSpan w:val="6"/>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220 01 05 00 00 00 0000 000</w:t>
            </w:r>
          </w:p>
        </w:tc>
        <w:tc>
          <w:tcPr>
            <w:tcW w:w="3614" w:type="dxa"/>
            <w:gridSpan w:val="20"/>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Изменение остатков средств на счетах по учету средств бюджетов</w:t>
            </w:r>
          </w:p>
        </w:tc>
        <w:tc>
          <w:tcPr>
            <w:tcW w:w="1559"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1,0</w:t>
            </w:r>
          </w:p>
        </w:tc>
        <w:tc>
          <w:tcPr>
            <w:tcW w:w="913"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1,0</w:t>
            </w:r>
          </w:p>
        </w:tc>
        <w:tc>
          <w:tcPr>
            <w:tcW w:w="872"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1,0</w:t>
            </w:r>
          </w:p>
        </w:tc>
        <w:tc>
          <w:tcPr>
            <w:tcW w:w="1255" w:type="dxa"/>
            <w:gridSpan w:val="1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0"/>
        </w:trPr>
        <w:tc>
          <w:tcPr>
            <w:tcW w:w="1077" w:type="dxa"/>
            <w:gridSpan w:val="6"/>
            <w:tcBorders>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w:t>
            </w:r>
          </w:p>
        </w:tc>
        <w:tc>
          <w:tcPr>
            <w:tcW w:w="1747" w:type="dxa"/>
            <w:gridSpan w:val="6"/>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220 01 05 00 00 00 0000 500</w:t>
            </w:r>
          </w:p>
        </w:tc>
        <w:tc>
          <w:tcPr>
            <w:tcW w:w="3614" w:type="dxa"/>
            <w:gridSpan w:val="20"/>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Увеличение остатков средств бюджетов</w:t>
            </w:r>
          </w:p>
        </w:tc>
        <w:tc>
          <w:tcPr>
            <w:tcW w:w="1559"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-19 994,8</w:t>
            </w:r>
          </w:p>
        </w:tc>
        <w:tc>
          <w:tcPr>
            <w:tcW w:w="913"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-19 688,7</w:t>
            </w:r>
          </w:p>
        </w:tc>
        <w:tc>
          <w:tcPr>
            <w:tcW w:w="872"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-19 695,7</w:t>
            </w:r>
          </w:p>
        </w:tc>
        <w:tc>
          <w:tcPr>
            <w:tcW w:w="1255" w:type="dxa"/>
            <w:gridSpan w:val="1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0"/>
        </w:trPr>
        <w:tc>
          <w:tcPr>
            <w:tcW w:w="1077" w:type="dxa"/>
            <w:gridSpan w:val="6"/>
            <w:tcBorders>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3</w:t>
            </w:r>
          </w:p>
        </w:tc>
        <w:tc>
          <w:tcPr>
            <w:tcW w:w="1747" w:type="dxa"/>
            <w:gridSpan w:val="6"/>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220 01 05 02 00 00 </w:t>
            </w:r>
            <w:r w:rsidRPr="002E1D82">
              <w:rPr>
                <w:rFonts w:ascii="Arial Narrow" w:hAnsi="Arial Narrow" w:cs="Arial"/>
                <w:sz w:val="20"/>
                <w:szCs w:val="20"/>
              </w:rPr>
              <w:lastRenderedPageBreak/>
              <w:t>0000 500</w:t>
            </w:r>
          </w:p>
        </w:tc>
        <w:tc>
          <w:tcPr>
            <w:tcW w:w="3614" w:type="dxa"/>
            <w:gridSpan w:val="20"/>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lastRenderedPageBreak/>
              <w:t xml:space="preserve">Увеличение прочих остатков средств </w:t>
            </w:r>
            <w:r w:rsidRPr="002E1D82">
              <w:rPr>
                <w:rFonts w:ascii="Arial Narrow" w:hAnsi="Arial Narrow" w:cs="Arial"/>
                <w:sz w:val="20"/>
                <w:szCs w:val="20"/>
              </w:rPr>
              <w:lastRenderedPageBreak/>
              <w:t>бюджетов</w:t>
            </w:r>
          </w:p>
        </w:tc>
        <w:tc>
          <w:tcPr>
            <w:tcW w:w="1559"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lastRenderedPageBreak/>
              <w:t>-19 994,8</w:t>
            </w:r>
          </w:p>
        </w:tc>
        <w:tc>
          <w:tcPr>
            <w:tcW w:w="913"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-19 688,7</w:t>
            </w:r>
          </w:p>
        </w:tc>
        <w:tc>
          <w:tcPr>
            <w:tcW w:w="872"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-19 695,7</w:t>
            </w:r>
          </w:p>
        </w:tc>
        <w:tc>
          <w:tcPr>
            <w:tcW w:w="1255" w:type="dxa"/>
            <w:gridSpan w:val="1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0"/>
        </w:trPr>
        <w:tc>
          <w:tcPr>
            <w:tcW w:w="1077" w:type="dxa"/>
            <w:gridSpan w:val="6"/>
            <w:tcBorders>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4</w:t>
            </w:r>
          </w:p>
        </w:tc>
        <w:tc>
          <w:tcPr>
            <w:tcW w:w="1747" w:type="dxa"/>
            <w:gridSpan w:val="6"/>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220 01 05 02 01 00 0000 510</w:t>
            </w:r>
          </w:p>
        </w:tc>
        <w:tc>
          <w:tcPr>
            <w:tcW w:w="3614" w:type="dxa"/>
            <w:gridSpan w:val="20"/>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Увеличение прочих остатков денежных средств бюджетов</w:t>
            </w:r>
          </w:p>
        </w:tc>
        <w:tc>
          <w:tcPr>
            <w:tcW w:w="1559"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-19 994,8</w:t>
            </w:r>
          </w:p>
        </w:tc>
        <w:tc>
          <w:tcPr>
            <w:tcW w:w="913"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-19 688,7</w:t>
            </w:r>
          </w:p>
        </w:tc>
        <w:tc>
          <w:tcPr>
            <w:tcW w:w="872"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-19 695,7</w:t>
            </w:r>
          </w:p>
        </w:tc>
        <w:tc>
          <w:tcPr>
            <w:tcW w:w="1255" w:type="dxa"/>
            <w:gridSpan w:val="1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0"/>
        </w:trPr>
        <w:tc>
          <w:tcPr>
            <w:tcW w:w="1077" w:type="dxa"/>
            <w:gridSpan w:val="6"/>
            <w:tcBorders>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5</w:t>
            </w:r>
          </w:p>
        </w:tc>
        <w:tc>
          <w:tcPr>
            <w:tcW w:w="1747" w:type="dxa"/>
            <w:gridSpan w:val="6"/>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220 01 05 02 01 10</w:t>
            </w:r>
            <w:r w:rsidRPr="002E1D82">
              <w:rPr>
                <w:rFonts w:ascii="Arial Narrow" w:hAnsi="Arial Narrow" w:cs="Arial"/>
                <w:color w:val="FF0000"/>
                <w:sz w:val="20"/>
                <w:szCs w:val="20"/>
              </w:rPr>
              <w:t xml:space="preserve"> </w:t>
            </w:r>
            <w:r w:rsidRPr="002E1D82">
              <w:rPr>
                <w:rFonts w:ascii="Arial Narrow" w:hAnsi="Arial Narrow" w:cs="Arial"/>
                <w:sz w:val="20"/>
                <w:szCs w:val="20"/>
              </w:rPr>
              <w:t>0000 510</w:t>
            </w:r>
          </w:p>
        </w:tc>
        <w:tc>
          <w:tcPr>
            <w:tcW w:w="3614" w:type="dxa"/>
            <w:gridSpan w:val="20"/>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Увеличение прочих остатков денежных средств бюджетов сельских поселений</w:t>
            </w:r>
          </w:p>
        </w:tc>
        <w:tc>
          <w:tcPr>
            <w:tcW w:w="1559"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-19 994,8</w:t>
            </w:r>
          </w:p>
        </w:tc>
        <w:tc>
          <w:tcPr>
            <w:tcW w:w="913"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-19 688,7</w:t>
            </w:r>
          </w:p>
        </w:tc>
        <w:tc>
          <w:tcPr>
            <w:tcW w:w="872"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-19 695,7</w:t>
            </w:r>
          </w:p>
        </w:tc>
        <w:tc>
          <w:tcPr>
            <w:tcW w:w="1255" w:type="dxa"/>
            <w:gridSpan w:val="1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0"/>
        </w:trPr>
        <w:tc>
          <w:tcPr>
            <w:tcW w:w="1077" w:type="dxa"/>
            <w:gridSpan w:val="6"/>
            <w:tcBorders>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6</w:t>
            </w:r>
          </w:p>
        </w:tc>
        <w:tc>
          <w:tcPr>
            <w:tcW w:w="1747" w:type="dxa"/>
            <w:gridSpan w:val="6"/>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220 01 05 00 00 00 0000 600</w:t>
            </w:r>
          </w:p>
        </w:tc>
        <w:tc>
          <w:tcPr>
            <w:tcW w:w="3614" w:type="dxa"/>
            <w:gridSpan w:val="20"/>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Уменьшение остатков средств бюджетов</w:t>
            </w:r>
          </w:p>
        </w:tc>
        <w:tc>
          <w:tcPr>
            <w:tcW w:w="1559"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19 995,8</w:t>
            </w:r>
          </w:p>
        </w:tc>
        <w:tc>
          <w:tcPr>
            <w:tcW w:w="913"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19 689,7</w:t>
            </w:r>
          </w:p>
        </w:tc>
        <w:tc>
          <w:tcPr>
            <w:tcW w:w="872"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19 696,7</w:t>
            </w:r>
          </w:p>
        </w:tc>
        <w:tc>
          <w:tcPr>
            <w:tcW w:w="1255" w:type="dxa"/>
            <w:gridSpan w:val="1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30"/>
        </w:trPr>
        <w:tc>
          <w:tcPr>
            <w:tcW w:w="1077" w:type="dxa"/>
            <w:gridSpan w:val="6"/>
            <w:tcBorders>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7</w:t>
            </w:r>
          </w:p>
        </w:tc>
        <w:tc>
          <w:tcPr>
            <w:tcW w:w="1747" w:type="dxa"/>
            <w:gridSpan w:val="6"/>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220 01 05 02 00 00 0000 600</w:t>
            </w:r>
          </w:p>
        </w:tc>
        <w:tc>
          <w:tcPr>
            <w:tcW w:w="3614" w:type="dxa"/>
            <w:gridSpan w:val="20"/>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Уменьшение прочих остатков средств бюджетов</w:t>
            </w:r>
          </w:p>
        </w:tc>
        <w:tc>
          <w:tcPr>
            <w:tcW w:w="1559"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19 995,8</w:t>
            </w:r>
          </w:p>
        </w:tc>
        <w:tc>
          <w:tcPr>
            <w:tcW w:w="913"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19 689,7</w:t>
            </w:r>
          </w:p>
        </w:tc>
        <w:tc>
          <w:tcPr>
            <w:tcW w:w="872"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19 696,7</w:t>
            </w:r>
          </w:p>
        </w:tc>
        <w:tc>
          <w:tcPr>
            <w:tcW w:w="1255" w:type="dxa"/>
            <w:gridSpan w:val="1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0"/>
        </w:trPr>
        <w:tc>
          <w:tcPr>
            <w:tcW w:w="1077" w:type="dxa"/>
            <w:gridSpan w:val="6"/>
            <w:tcBorders>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8</w:t>
            </w:r>
          </w:p>
        </w:tc>
        <w:tc>
          <w:tcPr>
            <w:tcW w:w="1747" w:type="dxa"/>
            <w:gridSpan w:val="6"/>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220 01 05 02 01 00 0000 610</w:t>
            </w:r>
          </w:p>
        </w:tc>
        <w:tc>
          <w:tcPr>
            <w:tcW w:w="3614" w:type="dxa"/>
            <w:gridSpan w:val="20"/>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Уменьшение прочих остатков денежных средств бюджетов</w:t>
            </w:r>
          </w:p>
        </w:tc>
        <w:tc>
          <w:tcPr>
            <w:tcW w:w="1559"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19 995,8</w:t>
            </w:r>
          </w:p>
        </w:tc>
        <w:tc>
          <w:tcPr>
            <w:tcW w:w="913"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19 689,7</w:t>
            </w:r>
          </w:p>
        </w:tc>
        <w:tc>
          <w:tcPr>
            <w:tcW w:w="872"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19 696,7</w:t>
            </w:r>
          </w:p>
        </w:tc>
        <w:tc>
          <w:tcPr>
            <w:tcW w:w="1255" w:type="dxa"/>
            <w:gridSpan w:val="1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0"/>
        </w:trPr>
        <w:tc>
          <w:tcPr>
            <w:tcW w:w="1077" w:type="dxa"/>
            <w:gridSpan w:val="6"/>
            <w:tcBorders>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w:t>
            </w:r>
          </w:p>
        </w:tc>
        <w:tc>
          <w:tcPr>
            <w:tcW w:w="1747" w:type="dxa"/>
            <w:gridSpan w:val="6"/>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220 01 05 02 01 10</w:t>
            </w:r>
            <w:r w:rsidRPr="002E1D82">
              <w:rPr>
                <w:rFonts w:ascii="Arial Narrow" w:hAnsi="Arial Narrow" w:cs="Arial"/>
                <w:color w:val="FF0000"/>
                <w:sz w:val="20"/>
                <w:szCs w:val="20"/>
              </w:rPr>
              <w:t xml:space="preserve"> </w:t>
            </w:r>
            <w:r w:rsidRPr="002E1D82">
              <w:rPr>
                <w:rFonts w:ascii="Arial Narrow" w:hAnsi="Arial Narrow" w:cs="Arial"/>
                <w:sz w:val="20"/>
                <w:szCs w:val="20"/>
              </w:rPr>
              <w:t>0000 610</w:t>
            </w:r>
          </w:p>
        </w:tc>
        <w:tc>
          <w:tcPr>
            <w:tcW w:w="3614" w:type="dxa"/>
            <w:gridSpan w:val="20"/>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Уменьшение прочих остатков денежных средств бюджетов сельских поселений</w:t>
            </w:r>
          </w:p>
        </w:tc>
        <w:tc>
          <w:tcPr>
            <w:tcW w:w="1559"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19 995,8</w:t>
            </w:r>
          </w:p>
        </w:tc>
        <w:tc>
          <w:tcPr>
            <w:tcW w:w="913"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19 689,7</w:t>
            </w:r>
          </w:p>
        </w:tc>
        <w:tc>
          <w:tcPr>
            <w:tcW w:w="872"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19 696,7</w:t>
            </w:r>
          </w:p>
        </w:tc>
        <w:tc>
          <w:tcPr>
            <w:tcW w:w="1255" w:type="dxa"/>
            <w:gridSpan w:val="1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0"/>
        </w:trPr>
        <w:tc>
          <w:tcPr>
            <w:tcW w:w="1077" w:type="dxa"/>
            <w:gridSpan w:val="6"/>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10</w:t>
            </w:r>
          </w:p>
        </w:tc>
        <w:tc>
          <w:tcPr>
            <w:tcW w:w="1747" w:type="dxa"/>
            <w:gridSpan w:val="6"/>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220 90 00 00 00 00 0000 000</w:t>
            </w:r>
          </w:p>
        </w:tc>
        <w:tc>
          <w:tcPr>
            <w:tcW w:w="3614" w:type="dxa"/>
            <w:gridSpan w:val="20"/>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Источники финансирования дефицита бюджетов -всего:</w:t>
            </w:r>
          </w:p>
        </w:tc>
        <w:tc>
          <w:tcPr>
            <w:tcW w:w="1559"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1,0</w:t>
            </w:r>
          </w:p>
        </w:tc>
        <w:tc>
          <w:tcPr>
            <w:tcW w:w="913"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1,0</w:t>
            </w:r>
          </w:p>
        </w:tc>
        <w:tc>
          <w:tcPr>
            <w:tcW w:w="872"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1,0</w:t>
            </w:r>
          </w:p>
        </w:tc>
        <w:tc>
          <w:tcPr>
            <w:tcW w:w="1255" w:type="dxa"/>
            <w:gridSpan w:val="1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0"/>
        </w:trPr>
        <w:tc>
          <w:tcPr>
            <w:tcW w:w="1077" w:type="dxa"/>
            <w:gridSpan w:val="6"/>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11</w:t>
            </w:r>
          </w:p>
        </w:tc>
        <w:tc>
          <w:tcPr>
            <w:tcW w:w="1747" w:type="dxa"/>
            <w:gridSpan w:val="6"/>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220 79 00 00 00 00 0000 000</w:t>
            </w:r>
          </w:p>
        </w:tc>
        <w:tc>
          <w:tcPr>
            <w:tcW w:w="3614" w:type="dxa"/>
            <w:gridSpan w:val="20"/>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Результат исполнения бюджетов (дефицит "--", профицит "+")</w:t>
            </w:r>
          </w:p>
        </w:tc>
        <w:tc>
          <w:tcPr>
            <w:tcW w:w="1559"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-1,0</w:t>
            </w:r>
          </w:p>
        </w:tc>
        <w:tc>
          <w:tcPr>
            <w:tcW w:w="913"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-1,0</w:t>
            </w:r>
          </w:p>
        </w:tc>
        <w:tc>
          <w:tcPr>
            <w:tcW w:w="872"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-1,0</w:t>
            </w:r>
          </w:p>
        </w:tc>
        <w:tc>
          <w:tcPr>
            <w:tcW w:w="1255" w:type="dxa"/>
            <w:gridSpan w:val="1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315"/>
        </w:trPr>
        <w:tc>
          <w:tcPr>
            <w:tcW w:w="10191" w:type="dxa"/>
            <w:gridSpan w:val="63"/>
            <w:shd w:val="clear" w:color="auto" w:fill="auto"/>
            <w:vAlign w:val="bottom"/>
          </w:tcPr>
          <w:p w:rsidR="00AB6EA4" w:rsidRDefault="00AB6EA4" w:rsidP="002E1D82">
            <w:pPr>
              <w:jc w:val="right"/>
              <w:rPr>
                <w:rFonts w:ascii="Arial Narrow" w:hAnsi="Arial Narrow" w:cs="Arial"/>
                <w:sz w:val="20"/>
                <w:szCs w:val="20"/>
              </w:rPr>
            </w:pPr>
          </w:p>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Приложение 2</w:t>
            </w:r>
          </w:p>
        </w:tc>
        <w:tc>
          <w:tcPr>
            <w:tcW w:w="846" w:type="dxa"/>
            <w:gridSpan w:val="9"/>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70"/>
        </w:trPr>
        <w:tc>
          <w:tcPr>
            <w:tcW w:w="10191" w:type="dxa"/>
            <w:gridSpan w:val="63"/>
            <w:shd w:val="clear" w:color="auto" w:fill="auto"/>
            <w:vAlign w:val="bottom"/>
          </w:tcPr>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к Решению Полигусовского поселкового Совета депутатов от 19.12.2023 г. № 181</w:t>
            </w:r>
          </w:p>
        </w:tc>
        <w:tc>
          <w:tcPr>
            <w:tcW w:w="846" w:type="dxa"/>
            <w:gridSpan w:val="9"/>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70"/>
        </w:trPr>
        <w:tc>
          <w:tcPr>
            <w:tcW w:w="10191" w:type="dxa"/>
            <w:gridSpan w:val="63"/>
            <w:shd w:val="clear" w:color="auto" w:fill="auto"/>
            <w:vAlign w:val="bottom"/>
          </w:tcPr>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 xml:space="preserve">"О бюджете поселка Полигус на 2024 год и плановый период 2025-2026 годов" </w:t>
            </w:r>
          </w:p>
        </w:tc>
        <w:tc>
          <w:tcPr>
            <w:tcW w:w="846" w:type="dxa"/>
            <w:gridSpan w:val="9"/>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315"/>
        </w:trPr>
        <w:tc>
          <w:tcPr>
            <w:tcW w:w="498" w:type="dxa"/>
            <w:shd w:val="clear" w:color="auto" w:fill="auto"/>
            <w:vAlign w:val="bottom"/>
          </w:tcPr>
          <w:p w:rsidR="00112A8C" w:rsidRPr="002E1D82" w:rsidRDefault="00112A8C" w:rsidP="002E1D82">
            <w:pPr>
              <w:rPr>
                <w:rFonts w:ascii="Arial Narrow" w:hAnsi="Arial Narrow" w:cs="Arial"/>
                <w:b/>
                <w:bCs/>
                <w:sz w:val="20"/>
                <w:szCs w:val="20"/>
              </w:rPr>
            </w:pPr>
            <w:r w:rsidRPr="002E1D82">
              <w:rPr>
                <w:rFonts w:ascii="Arial Narrow" w:hAnsi="Arial Narrow" w:cs="Arial"/>
                <w:sz w:val="20"/>
                <w:szCs w:val="20"/>
              </w:rPr>
              <w:t xml:space="preserve">        </w:t>
            </w:r>
          </w:p>
        </w:tc>
        <w:tc>
          <w:tcPr>
            <w:tcW w:w="9693" w:type="dxa"/>
            <w:gridSpan w:val="62"/>
            <w:shd w:val="clear" w:color="auto" w:fill="auto"/>
            <w:vAlign w:val="bottom"/>
          </w:tcPr>
          <w:p w:rsidR="00AB6EA4" w:rsidRDefault="00AB6EA4" w:rsidP="002E1D82">
            <w:pPr>
              <w:jc w:val="center"/>
              <w:rPr>
                <w:rFonts w:ascii="Arial Narrow" w:hAnsi="Arial Narrow" w:cs="Arial"/>
                <w:b/>
                <w:bCs/>
                <w:sz w:val="20"/>
                <w:szCs w:val="20"/>
              </w:rPr>
            </w:pPr>
          </w:p>
          <w:p w:rsidR="00112A8C" w:rsidRPr="002E1D82" w:rsidRDefault="00112A8C" w:rsidP="002E1D82">
            <w:pPr>
              <w:jc w:val="center"/>
              <w:rPr>
                <w:rFonts w:ascii="Arial Narrow" w:hAnsi="Arial Narrow" w:cs="Arial"/>
                <w:sz w:val="20"/>
                <w:szCs w:val="20"/>
              </w:rPr>
            </w:pPr>
            <w:r w:rsidRPr="002E1D82">
              <w:rPr>
                <w:rFonts w:ascii="Arial Narrow" w:hAnsi="Arial Narrow" w:cs="Arial"/>
                <w:b/>
                <w:bCs/>
                <w:sz w:val="20"/>
                <w:szCs w:val="20"/>
              </w:rPr>
              <w:t>ДОХОДЫ МЕСТНОГО БЮДЖЕТА на 2024 год и плановый период 2025-2026 годов</w:t>
            </w:r>
          </w:p>
        </w:tc>
        <w:tc>
          <w:tcPr>
            <w:tcW w:w="846" w:type="dxa"/>
            <w:gridSpan w:val="9"/>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315"/>
        </w:trPr>
        <w:tc>
          <w:tcPr>
            <w:tcW w:w="498" w:type="dxa"/>
            <w:shd w:val="clear" w:color="auto" w:fill="auto"/>
            <w:vAlign w:val="bottom"/>
          </w:tcPr>
          <w:p w:rsidR="00112A8C" w:rsidRPr="002E1D82" w:rsidRDefault="00112A8C" w:rsidP="002E1D82">
            <w:pPr>
              <w:snapToGrid w:val="0"/>
              <w:rPr>
                <w:rFonts w:ascii="Arial Narrow" w:hAnsi="Arial Narrow" w:cs="Arial"/>
                <w:sz w:val="20"/>
                <w:szCs w:val="20"/>
              </w:rPr>
            </w:pPr>
          </w:p>
        </w:tc>
        <w:tc>
          <w:tcPr>
            <w:tcW w:w="600" w:type="dxa"/>
            <w:gridSpan w:val="6"/>
            <w:shd w:val="clear" w:color="auto" w:fill="auto"/>
            <w:vAlign w:val="bottom"/>
          </w:tcPr>
          <w:p w:rsidR="00112A8C" w:rsidRPr="002E1D82" w:rsidRDefault="00112A8C" w:rsidP="002E1D82">
            <w:pPr>
              <w:snapToGrid w:val="0"/>
              <w:rPr>
                <w:rFonts w:ascii="Arial Narrow" w:hAnsi="Arial Narrow" w:cs="Arial"/>
                <w:sz w:val="20"/>
                <w:szCs w:val="20"/>
              </w:rPr>
            </w:pPr>
          </w:p>
        </w:tc>
        <w:tc>
          <w:tcPr>
            <w:tcW w:w="542" w:type="dxa"/>
            <w:gridSpan w:val="2"/>
            <w:shd w:val="clear" w:color="auto" w:fill="auto"/>
            <w:vAlign w:val="bottom"/>
          </w:tcPr>
          <w:p w:rsidR="00112A8C" w:rsidRPr="002E1D82" w:rsidRDefault="00112A8C" w:rsidP="002E1D82">
            <w:pPr>
              <w:snapToGrid w:val="0"/>
              <w:rPr>
                <w:rFonts w:ascii="Arial Narrow" w:hAnsi="Arial Narrow" w:cs="Arial"/>
                <w:sz w:val="20"/>
                <w:szCs w:val="20"/>
              </w:rPr>
            </w:pPr>
          </w:p>
        </w:tc>
        <w:tc>
          <w:tcPr>
            <w:tcW w:w="542" w:type="dxa"/>
            <w:shd w:val="clear" w:color="auto" w:fill="auto"/>
            <w:vAlign w:val="bottom"/>
          </w:tcPr>
          <w:p w:rsidR="00112A8C" w:rsidRPr="002E1D82" w:rsidRDefault="00112A8C" w:rsidP="002E1D82">
            <w:pPr>
              <w:snapToGrid w:val="0"/>
              <w:rPr>
                <w:rFonts w:ascii="Arial Narrow" w:hAnsi="Arial Narrow" w:cs="Arial"/>
                <w:sz w:val="20"/>
                <w:szCs w:val="20"/>
              </w:rPr>
            </w:pPr>
          </w:p>
        </w:tc>
        <w:tc>
          <w:tcPr>
            <w:tcW w:w="518" w:type="dxa"/>
            <w:shd w:val="clear" w:color="auto" w:fill="auto"/>
            <w:vAlign w:val="bottom"/>
          </w:tcPr>
          <w:p w:rsidR="00112A8C" w:rsidRPr="002E1D82" w:rsidRDefault="00112A8C" w:rsidP="002E1D82">
            <w:pPr>
              <w:snapToGrid w:val="0"/>
              <w:rPr>
                <w:rFonts w:ascii="Arial Narrow" w:hAnsi="Arial Narrow" w:cs="Arial"/>
                <w:sz w:val="20"/>
                <w:szCs w:val="20"/>
              </w:rPr>
            </w:pPr>
          </w:p>
        </w:tc>
        <w:tc>
          <w:tcPr>
            <w:tcW w:w="1128" w:type="dxa"/>
            <w:gridSpan w:val="4"/>
            <w:shd w:val="clear" w:color="auto" w:fill="auto"/>
            <w:vAlign w:val="bottom"/>
          </w:tcPr>
          <w:p w:rsidR="00112A8C" w:rsidRPr="002E1D82" w:rsidRDefault="00112A8C" w:rsidP="002E1D82">
            <w:pPr>
              <w:snapToGrid w:val="0"/>
              <w:rPr>
                <w:rFonts w:ascii="Arial Narrow" w:hAnsi="Arial Narrow" w:cs="Arial"/>
                <w:sz w:val="20"/>
                <w:szCs w:val="20"/>
              </w:rPr>
            </w:pPr>
          </w:p>
        </w:tc>
        <w:tc>
          <w:tcPr>
            <w:tcW w:w="330" w:type="dxa"/>
            <w:gridSpan w:val="2"/>
            <w:shd w:val="clear" w:color="auto" w:fill="auto"/>
            <w:vAlign w:val="bottom"/>
          </w:tcPr>
          <w:p w:rsidR="00112A8C" w:rsidRPr="002E1D82" w:rsidRDefault="00112A8C" w:rsidP="002E1D82">
            <w:pPr>
              <w:snapToGrid w:val="0"/>
              <w:rPr>
                <w:rFonts w:ascii="Arial Narrow" w:hAnsi="Arial Narrow" w:cs="Arial"/>
                <w:sz w:val="20"/>
                <w:szCs w:val="20"/>
              </w:rPr>
            </w:pPr>
          </w:p>
        </w:tc>
        <w:tc>
          <w:tcPr>
            <w:tcW w:w="750" w:type="dxa"/>
            <w:gridSpan w:val="7"/>
            <w:shd w:val="clear" w:color="auto" w:fill="auto"/>
            <w:vAlign w:val="bottom"/>
          </w:tcPr>
          <w:p w:rsidR="00112A8C" w:rsidRPr="002E1D82" w:rsidRDefault="00112A8C" w:rsidP="002E1D82">
            <w:pPr>
              <w:snapToGrid w:val="0"/>
              <w:rPr>
                <w:rFonts w:ascii="Arial Narrow" w:hAnsi="Arial Narrow" w:cs="Arial"/>
                <w:sz w:val="20"/>
                <w:szCs w:val="20"/>
              </w:rPr>
            </w:pPr>
          </w:p>
        </w:tc>
        <w:tc>
          <w:tcPr>
            <w:tcW w:w="406" w:type="dxa"/>
            <w:gridSpan w:val="3"/>
            <w:shd w:val="clear" w:color="auto" w:fill="auto"/>
            <w:vAlign w:val="bottom"/>
          </w:tcPr>
          <w:p w:rsidR="00112A8C" w:rsidRPr="002E1D82" w:rsidRDefault="00112A8C" w:rsidP="002E1D82">
            <w:pPr>
              <w:snapToGrid w:val="0"/>
              <w:rPr>
                <w:rFonts w:ascii="Arial Narrow" w:hAnsi="Arial Narrow" w:cs="Arial"/>
                <w:sz w:val="20"/>
                <w:szCs w:val="20"/>
              </w:rPr>
            </w:pPr>
          </w:p>
        </w:tc>
        <w:tc>
          <w:tcPr>
            <w:tcW w:w="2194" w:type="dxa"/>
            <w:gridSpan w:val="10"/>
            <w:shd w:val="clear" w:color="auto" w:fill="auto"/>
            <w:vAlign w:val="center"/>
          </w:tcPr>
          <w:p w:rsidR="00112A8C" w:rsidRPr="002E1D82" w:rsidRDefault="00112A8C" w:rsidP="002E1D82">
            <w:pPr>
              <w:snapToGrid w:val="0"/>
              <w:rPr>
                <w:rFonts w:ascii="Arial Narrow" w:hAnsi="Arial Narrow" w:cs="Arial"/>
                <w:sz w:val="20"/>
                <w:szCs w:val="20"/>
              </w:rPr>
            </w:pPr>
          </w:p>
        </w:tc>
        <w:tc>
          <w:tcPr>
            <w:tcW w:w="992" w:type="dxa"/>
            <w:gridSpan w:val="7"/>
            <w:shd w:val="clear" w:color="auto" w:fill="auto"/>
            <w:vAlign w:val="bottom"/>
          </w:tcPr>
          <w:p w:rsidR="00112A8C" w:rsidRPr="002E1D82" w:rsidRDefault="00112A8C" w:rsidP="002E1D82">
            <w:pPr>
              <w:snapToGrid w:val="0"/>
              <w:rPr>
                <w:rFonts w:ascii="Arial Narrow" w:hAnsi="Arial Narrow" w:cs="Arial"/>
                <w:sz w:val="20"/>
                <w:szCs w:val="20"/>
              </w:rPr>
            </w:pPr>
          </w:p>
        </w:tc>
        <w:tc>
          <w:tcPr>
            <w:tcW w:w="851" w:type="dxa"/>
            <w:gridSpan w:val="8"/>
            <w:shd w:val="clear" w:color="auto" w:fill="auto"/>
            <w:vAlign w:val="bottom"/>
          </w:tcPr>
          <w:p w:rsidR="00112A8C" w:rsidRPr="002E1D82" w:rsidRDefault="00112A8C" w:rsidP="002E1D82">
            <w:pPr>
              <w:snapToGrid w:val="0"/>
              <w:rPr>
                <w:rFonts w:ascii="Arial Narrow" w:hAnsi="Arial Narrow" w:cs="Arial"/>
                <w:sz w:val="20"/>
                <w:szCs w:val="20"/>
              </w:rPr>
            </w:pPr>
          </w:p>
        </w:tc>
        <w:tc>
          <w:tcPr>
            <w:tcW w:w="840" w:type="dxa"/>
            <w:gridSpan w:val="11"/>
            <w:shd w:val="clear" w:color="auto" w:fill="auto"/>
            <w:vAlign w:val="bottom"/>
          </w:tcPr>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 xml:space="preserve"> (тыс. рублей)</w:t>
            </w:r>
          </w:p>
        </w:tc>
        <w:tc>
          <w:tcPr>
            <w:tcW w:w="846" w:type="dxa"/>
            <w:gridSpan w:val="9"/>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315"/>
        </w:trPr>
        <w:tc>
          <w:tcPr>
            <w:tcW w:w="498" w:type="dxa"/>
            <w:vMerge w:val="restart"/>
            <w:tcBorders>
              <w:top w:val="single" w:sz="4" w:space="0" w:color="000000"/>
              <w:left w:val="single" w:sz="4" w:space="0" w:color="000000"/>
              <w:bottom w:val="single" w:sz="4" w:space="0" w:color="000000"/>
            </w:tcBorders>
            <w:shd w:val="clear" w:color="auto" w:fill="auto"/>
            <w:textDirection w:val="btLr"/>
            <w:vAlign w:val="center"/>
          </w:tcPr>
          <w:p w:rsidR="00112A8C" w:rsidRPr="002E1D82" w:rsidRDefault="00112A8C" w:rsidP="00AB6EA4">
            <w:pPr>
              <w:jc w:val="center"/>
              <w:rPr>
                <w:rFonts w:ascii="Arial Narrow" w:hAnsi="Arial Narrow" w:cs="Arial"/>
                <w:sz w:val="20"/>
                <w:szCs w:val="20"/>
              </w:rPr>
            </w:pPr>
            <w:r w:rsidRPr="002E1D82">
              <w:rPr>
                <w:rFonts w:ascii="Arial Narrow" w:hAnsi="Arial Narrow" w:cs="Arial"/>
                <w:sz w:val="20"/>
                <w:szCs w:val="20"/>
              </w:rPr>
              <w:t>№ строки</w:t>
            </w:r>
          </w:p>
        </w:tc>
        <w:tc>
          <w:tcPr>
            <w:tcW w:w="4816" w:type="dxa"/>
            <w:gridSpan w:val="26"/>
            <w:tcBorders>
              <w:top w:val="single" w:sz="4" w:space="0" w:color="000000"/>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Код классификации доходов бюджета</w:t>
            </w:r>
          </w:p>
        </w:tc>
        <w:tc>
          <w:tcPr>
            <w:tcW w:w="2194" w:type="dxa"/>
            <w:gridSpan w:val="10"/>
            <w:vMerge w:val="restart"/>
            <w:tcBorders>
              <w:top w:val="single" w:sz="4" w:space="0" w:color="000000"/>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Наименование кода классификации доходов бюджет</w:t>
            </w:r>
          </w:p>
        </w:tc>
        <w:tc>
          <w:tcPr>
            <w:tcW w:w="992" w:type="dxa"/>
            <w:gridSpan w:val="7"/>
            <w:vMerge w:val="restart"/>
            <w:tcBorders>
              <w:top w:val="single" w:sz="4" w:space="0" w:color="000000"/>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Доходы местного бюджета 2024 года</w:t>
            </w:r>
          </w:p>
        </w:tc>
        <w:tc>
          <w:tcPr>
            <w:tcW w:w="851" w:type="dxa"/>
            <w:gridSpan w:val="8"/>
            <w:vMerge w:val="restart"/>
            <w:tcBorders>
              <w:top w:val="single" w:sz="4" w:space="0" w:color="000000"/>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Доходы местного бюджета 2025 года</w:t>
            </w:r>
          </w:p>
        </w:tc>
        <w:tc>
          <w:tcPr>
            <w:tcW w:w="850" w:type="dxa"/>
            <w:gridSpan w:val="12"/>
            <w:vMerge w:val="restart"/>
            <w:tcBorders>
              <w:top w:val="single" w:sz="4" w:space="0" w:color="000000"/>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Доходы местного бюджета 2026 года</w:t>
            </w:r>
          </w:p>
        </w:tc>
        <w:tc>
          <w:tcPr>
            <w:tcW w:w="836" w:type="dxa"/>
            <w:gridSpan w:val="8"/>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315"/>
        </w:trPr>
        <w:tc>
          <w:tcPr>
            <w:tcW w:w="498" w:type="dxa"/>
            <w:vMerge/>
            <w:tcBorders>
              <w:top w:val="single" w:sz="4" w:space="0" w:color="000000"/>
              <w:left w:val="single" w:sz="4" w:space="0" w:color="000000"/>
              <w:bottom w:val="single" w:sz="4" w:space="0" w:color="000000"/>
            </w:tcBorders>
            <w:shd w:val="clear" w:color="auto" w:fill="auto"/>
            <w:vAlign w:val="center"/>
          </w:tcPr>
          <w:p w:rsidR="00112A8C" w:rsidRPr="002E1D82" w:rsidRDefault="00112A8C" w:rsidP="002E1D82">
            <w:pPr>
              <w:snapToGrid w:val="0"/>
              <w:rPr>
                <w:rFonts w:ascii="Arial Narrow" w:hAnsi="Arial Narrow" w:cs="Arial"/>
                <w:sz w:val="20"/>
                <w:szCs w:val="20"/>
              </w:rPr>
            </w:pPr>
          </w:p>
        </w:tc>
        <w:tc>
          <w:tcPr>
            <w:tcW w:w="600" w:type="dxa"/>
            <w:gridSpan w:val="6"/>
            <w:vMerge w:val="restart"/>
            <w:tcBorders>
              <w:left w:val="single" w:sz="4" w:space="0" w:color="000000"/>
              <w:bottom w:val="single" w:sz="4" w:space="0" w:color="000000"/>
            </w:tcBorders>
            <w:shd w:val="clear" w:color="auto" w:fill="auto"/>
            <w:textDirection w:val="btLr"/>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код главного администратора</w:t>
            </w:r>
          </w:p>
        </w:tc>
        <w:tc>
          <w:tcPr>
            <w:tcW w:w="542" w:type="dxa"/>
            <w:gridSpan w:val="2"/>
            <w:vMerge w:val="restart"/>
            <w:tcBorders>
              <w:left w:val="single" w:sz="4" w:space="0" w:color="000000"/>
              <w:bottom w:val="single" w:sz="4" w:space="0" w:color="000000"/>
            </w:tcBorders>
            <w:shd w:val="clear" w:color="auto" w:fill="auto"/>
            <w:textDirection w:val="btLr"/>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код группы</w:t>
            </w:r>
          </w:p>
        </w:tc>
        <w:tc>
          <w:tcPr>
            <w:tcW w:w="542" w:type="dxa"/>
            <w:vMerge w:val="restart"/>
            <w:tcBorders>
              <w:left w:val="single" w:sz="4" w:space="0" w:color="000000"/>
              <w:bottom w:val="single" w:sz="4" w:space="0" w:color="000000"/>
            </w:tcBorders>
            <w:shd w:val="clear" w:color="auto" w:fill="auto"/>
            <w:textDirection w:val="btLr"/>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код подгруппы</w:t>
            </w:r>
          </w:p>
        </w:tc>
        <w:tc>
          <w:tcPr>
            <w:tcW w:w="518" w:type="dxa"/>
            <w:vMerge w:val="restart"/>
            <w:tcBorders>
              <w:left w:val="single" w:sz="4" w:space="0" w:color="000000"/>
              <w:bottom w:val="single" w:sz="4" w:space="0" w:color="000000"/>
            </w:tcBorders>
            <w:shd w:val="clear" w:color="auto" w:fill="auto"/>
            <w:textDirection w:val="btLr"/>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код статьи</w:t>
            </w:r>
          </w:p>
        </w:tc>
        <w:tc>
          <w:tcPr>
            <w:tcW w:w="613" w:type="dxa"/>
            <w:gridSpan w:val="2"/>
            <w:vMerge w:val="restart"/>
            <w:tcBorders>
              <w:left w:val="single" w:sz="4" w:space="0" w:color="000000"/>
              <w:bottom w:val="single" w:sz="4" w:space="0" w:color="000000"/>
            </w:tcBorders>
            <w:shd w:val="clear" w:color="auto" w:fill="auto"/>
            <w:textDirection w:val="btLr"/>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код подстатьи</w:t>
            </w:r>
          </w:p>
        </w:tc>
        <w:tc>
          <w:tcPr>
            <w:tcW w:w="490" w:type="dxa"/>
            <w:vMerge w:val="restart"/>
            <w:tcBorders>
              <w:top w:val="single" w:sz="4" w:space="0" w:color="000000"/>
              <w:left w:val="single" w:sz="4" w:space="0" w:color="000000"/>
              <w:bottom w:val="single" w:sz="4" w:space="0" w:color="000000"/>
            </w:tcBorders>
            <w:shd w:val="clear" w:color="auto" w:fill="auto"/>
            <w:textDirection w:val="btLr"/>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код элемента</w:t>
            </w:r>
          </w:p>
        </w:tc>
        <w:tc>
          <w:tcPr>
            <w:tcW w:w="771" w:type="dxa"/>
            <w:gridSpan w:val="7"/>
            <w:vMerge w:val="restart"/>
            <w:tcBorders>
              <w:top w:val="single" w:sz="4" w:space="0" w:color="000000"/>
              <w:left w:val="single" w:sz="4" w:space="0" w:color="000000"/>
              <w:bottom w:val="single" w:sz="4" w:space="0" w:color="000000"/>
            </w:tcBorders>
            <w:shd w:val="clear" w:color="auto" w:fill="auto"/>
            <w:textDirection w:val="btLr"/>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код группы подвида</w:t>
            </w:r>
          </w:p>
        </w:tc>
        <w:tc>
          <w:tcPr>
            <w:tcW w:w="740" w:type="dxa"/>
            <w:gridSpan w:val="6"/>
            <w:vMerge w:val="restart"/>
            <w:tcBorders>
              <w:left w:val="single" w:sz="4" w:space="0" w:color="000000"/>
              <w:bottom w:val="single" w:sz="4" w:space="0" w:color="000000"/>
            </w:tcBorders>
            <w:shd w:val="clear" w:color="auto" w:fill="auto"/>
            <w:textDirection w:val="btLr"/>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код аналитической группы подвида</w:t>
            </w:r>
          </w:p>
        </w:tc>
        <w:tc>
          <w:tcPr>
            <w:tcW w:w="2194" w:type="dxa"/>
            <w:gridSpan w:val="10"/>
            <w:vMerge/>
            <w:tcBorders>
              <w:top w:val="single" w:sz="4" w:space="0" w:color="000000"/>
              <w:left w:val="single" w:sz="4" w:space="0" w:color="000000"/>
              <w:bottom w:val="single" w:sz="4" w:space="0" w:color="000000"/>
            </w:tcBorders>
            <w:shd w:val="clear" w:color="auto" w:fill="auto"/>
            <w:vAlign w:val="center"/>
          </w:tcPr>
          <w:p w:rsidR="00112A8C" w:rsidRPr="002E1D82" w:rsidRDefault="00112A8C" w:rsidP="002E1D82">
            <w:pPr>
              <w:snapToGrid w:val="0"/>
              <w:rPr>
                <w:rFonts w:ascii="Arial Narrow" w:hAnsi="Arial Narrow" w:cs="Arial"/>
                <w:sz w:val="20"/>
                <w:szCs w:val="20"/>
              </w:rPr>
            </w:pPr>
          </w:p>
        </w:tc>
        <w:tc>
          <w:tcPr>
            <w:tcW w:w="992" w:type="dxa"/>
            <w:gridSpan w:val="7"/>
            <w:vMerge/>
            <w:tcBorders>
              <w:top w:val="single" w:sz="4" w:space="0" w:color="000000"/>
              <w:left w:val="single" w:sz="4" w:space="0" w:color="000000"/>
              <w:bottom w:val="single" w:sz="4" w:space="0" w:color="000000"/>
            </w:tcBorders>
            <w:shd w:val="clear" w:color="auto" w:fill="auto"/>
            <w:vAlign w:val="center"/>
          </w:tcPr>
          <w:p w:rsidR="00112A8C" w:rsidRPr="002E1D82" w:rsidRDefault="00112A8C" w:rsidP="002E1D82">
            <w:pPr>
              <w:snapToGrid w:val="0"/>
              <w:rPr>
                <w:rFonts w:ascii="Arial Narrow" w:hAnsi="Arial Narrow" w:cs="Arial"/>
                <w:sz w:val="20"/>
                <w:szCs w:val="20"/>
              </w:rPr>
            </w:pPr>
          </w:p>
        </w:tc>
        <w:tc>
          <w:tcPr>
            <w:tcW w:w="851" w:type="dxa"/>
            <w:gridSpan w:val="8"/>
            <w:vMerge/>
            <w:tcBorders>
              <w:top w:val="single" w:sz="4" w:space="0" w:color="000000"/>
              <w:left w:val="single" w:sz="4" w:space="0" w:color="000000"/>
              <w:bottom w:val="single" w:sz="4" w:space="0" w:color="000000"/>
            </w:tcBorders>
            <w:shd w:val="clear" w:color="auto" w:fill="auto"/>
            <w:vAlign w:val="center"/>
          </w:tcPr>
          <w:p w:rsidR="00112A8C" w:rsidRPr="002E1D82" w:rsidRDefault="00112A8C" w:rsidP="002E1D82">
            <w:pPr>
              <w:snapToGrid w:val="0"/>
              <w:rPr>
                <w:rFonts w:ascii="Arial Narrow" w:hAnsi="Arial Narrow" w:cs="Arial"/>
                <w:sz w:val="20"/>
                <w:szCs w:val="20"/>
              </w:rPr>
            </w:pPr>
          </w:p>
        </w:tc>
        <w:tc>
          <w:tcPr>
            <w:tcW w:w="850" w:type="dxa"/>
            <w:gridSpan w:val="12"/>
            <w:vMerge/>
            <w:tcBorders>
              <w:top w:val="single" w:sz="4" w:space="0" w:color="000000"/>
              <w:left w:val="single" w:sz="4" w:space="0" w:color="000000"/>
              <w:bottom w:val="single" w:sz="4" w:space="0" w:color="000000"/>
            </w:tcBorders>
            <w:shd w:val="clear" w:color="auto" w:fill="auto"/>
            <w:vAlign w:val="center"/>
          </w:tcPr>
          <w:p w:rsidR="00112A8C" w:rsidRPr="002E1D82" w:rsidRDefault="00112A8C" w:rsidP="002E1D82">
            <w:pPr>
              <w:snapToGrid w:val="0"/>
              <w:rPr>
                <w:rFonts w:ascii="Arial Narrow" w:hAnsi="Arial Narrow" w:cs="Arial"/>
                <w:sz w:val="20"/>
                <w:szCs w:val="20"/>
              </w:rPr>
            </w:pPr>
          </w:p>
        </w:tc>
        <w:tc>
          <w:tcPr>
            <w:tcW w:w="836" w:type="dxa"/>
            <w:gridSpan w:val="8"/>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2790"/>
        </w:trPr>
        <w:tc>
          <w:tcPr>
            <w:tcW w:w="498" w:type="dxa"/>
            <w:vMerge/>
            <w:tcBorders>
              <w:top w:val="single" w:sz="4" w:space="0" w:color="000000"/>
              <w:left w:val="single" w:sz="4" w:space="0" w:color="000000"/>
              <w:bottom w:val="single" w:sz="4" w:space="0" w:color="000000"/>
            </w:tcBorders>
            <w:shd w:val="clear" w:color="auto" w:fill="auto"/>
            <w:vAlign w:val="center"/>
          </w:tcPr>
          <w:p w:rsidR="00112A8C" w:rsidRPr="002E1D82" w:rsidRDefault="00112A8C" w:rsidP="002E1D82">
            <w:pPr>
              <w:snapToGrid w:val="0"/>
              <w:rPr>
                <w:rFonts w:ascii="Arial Narrow" w:hAnsi="Arial Narrow" w:cs="Arial"/>
                <w:sz w:val="20"/>
                <w:szCs w:val="20"/>
              </w:rPr>
            </w:pPr>
          </w:p>
        </w:tc>
        <w:tc>
          <w:tcPr>
            <w:tcW w:w="600" w:type="dxa"/>
            <w:gridSpan w:val="6"/>
            <w:vMerge/>
            <w:tcBorders>
              <w:left w:val="single" w:sz="4" w:space="0" w:color="000000"/>
              <w:bottom w:val="single" w:sz="4" w:space="0" w:color="000000"/>
            </w:tcBorders>
            <w:shd w:val="clear" w:color="auto" w:fill="auto"/>
            <w:vAlign w:val="center"/>
          </w:tcPr>
          <w:p w:rsidR="00112A8C" w:rsidRPr="002E1D82" w:rsidRDefault="00112A8C" w:rsidP="002E1D82">
            <w:pPr>
              <w:snapToGrid w:val="0"/>
              <w:rPr>
                <w:rFonts w:ascii="Arial Narrow" w:hAnsi="Arial Narrow" w:cs="Arial"/>
                <w:sz w:val="20"/>
                <w:szCs w:val="20"/>
              </w:rPr>
            </w:pPr>
          </w:p>
        </w:tc>
        <w:tc>
          <w:tcPr>
            <w:tcW w:w="542" w:type="dxa"/>
            <w:gridSpan w:val="2"/>
            <w:vMerge/>
            <w:tcBorders>
              <w:left w:val="single" w:sz="4" w:space="0" w:color="000000"/>
              <w:bottom w:val="single" w:sz="4" w:space="0" w:color="000000"/>
            </w:tcBorders>
            <w:shd w:val="clear" w:color="auto" w:fill="auto"/>
            <w:vAlign w:val="center"/>
          </w:tcPr>
          <w:p w:rsidR="00112A8C" w:rsidRPr="002E1D82" w:rsidRDefault="00112A8C" w:rsidP="002E1D82">
            <w:pPr>
              <w:snapToGrid w:val="0"/>
              <w:rPr>
                <w:rFonts w:ascii="Arial Narrow" w:hAnsi="Arial Narrow" w:cs="Arial"/>
                <w:sz w:val="20"/>
                <w:szCs w:val="20"/>
              </w:rPr>
            </w:pPr>
          </w:p>
        </w:tc>
        <w:tc>
          <w:tcPr>
            <w:tcW w:w="542" w:type="dxa"/>
            <w:vMerge/>
            <w:tcBorders>
              <w:left w:val="single" w:sz="4" w:space="0" w:color="000000"/>
              <w:bottom w:val="single" w:sz="4" w:space="0" w:color="000000"/>
            </w:tcBorders>
            <w:shd w:val="clear" w:color="auto" w:fill="auto"/>
            <w:vAlign w:val="center"/>
          </w:tcPr>
          <w:p w:rsidR="00112A8C" w:rsidRPr="002E1D82" w:rsidRDefault="00112A8C" w:rsidP="002E1D82">
            <w:pPr>
              <w:snapToGrid w:val="0"/>
              <w:rPr>
                <w:rFonts w:ascii="Arial Narrow" w:hAnsi="Arial Narrow" w:cs="Arial"/>
                <w:sz w:val="20"/>
                <w:szCs w:val="20"/>
              </w:rPr>
            </w:pPr>
          </w:p>
        </w:tc>
        <w:tc>
          <w:tcPr>
            <w:tcW w:w="518" w:type="dxa"/>
            <w:vMerge/>
            <w:tcBorders>
              <w:left w:val="single" w:sz="4" w:space="0" w:color="000000"/>
              <w:bottom w:val="single" w:sz="4" w:space="0" w:color="000000"/>
            </w:tcBorders>
            <w:shd w:val="clear" w:color="auto" w:fill="auto"/>
            <w:vAlign w:val="center"/>
          </w:tcPr>
          <w:p w:rsidR="00112A8C" w:rsidRPr="002E1D82" w:rsidRDefault="00112A8C" w:rsidP="002E1D82">
            <w:pPr>
              <w:snapToGrid w:val="0"/>
              <w:rPr>
                <w:rFonts w:ascii="Arial Narrow" w:hAnsi="Arial Narrow" w:cs="Arial"/>
                <w:sz w:val="20"/>
                <w:szCs w:val="20"/>
              </w:rPr>
            </w:pPr>
          </w:p>
        </w:tc>
        <w:tc>
          <w:tcPr>
            <w:tcW w:w="613" w:type="dxa"/>
            <w:gridSpan w:val="2"/>
            <w:vMerge/>
            <w:tcBorders>
              <w:left w:val="single" w:sz="4" w:space="0" w:color="000000"/>
              <w:bottom w:val="single" w:sz="4" w:space="0" w:color="000000"/>
            </w:tcBorders>
            <w:shd w:val="clear" w:color="auto" w:fill="auto"/>
            <w:vAlign w:val="center"/>
          </w:tcPr>
          <w:p w:rsidR="00112A8C" w:rsidRPr="002E1D82" w:rsidRDefault="00112A8C" w:rsidP="002E1D82">
            <w:pPr>
              <w:snapToGrid w:val="0"/>
              <w:rPr>
                <w:rFonts w:ascii="Arial Narrow" w:hAnsi="Arial Narrow" w:cs="Arial"/>
                <w:sz w:val="20"/>
                <w:szCs w:val="20"/>
              </w:rPr>
            </w:pPr>
          </w:p>
        </w:tc>
        <w:tc>
          <w:tcPr>
            <w:tcW w:w="490" w:type="dxa"/>
            <w:vMerge/>
            <w:tcBorders>
              <w:top w:val="single" w:sz="4" w:space="0" w:color="000000"/>
              <w:left w:val="single" w:sz="4" w:space="0" w:color="000000"/>
              <w:bottom w:val="single" w:sz="4" w:space="0" w:color="000000"/>
            </w:tcBorders>
            <w:shd w:val="clear" w:color="auto" w:fill="auto"/>
            <w:vAlign w:val="center"/>
          </w:tcPr>
          <w:p w:rsidR="00112A8C" w:rsidRPr="002E1D82" w:rsidRDefault="00112A8C" w:rsidP="002E1D82">
            <w:pPr>
              <w:snapToGrid w:val="0"/>
              <w:rPr>
                <w:rFonts w:ascii="Arial Narrow" w:hAnsi="Arial Narrow" w:cs="Arial"/>
                <w:sz w:val="20"/>
                <w:szCs w:val="20"/>
              </w:rPr>
            </w:pPr>
          </w:p>
        </w:tc>
        <w:tc>
          <w:tcPr>
            <w:tcW w:w="771" w:type="dxa"/>
            <w:gridSpan w:val="7"/>
            <w:vMerge/>
            <w:tcBorders>
              <w:top w:val="single" w:sz="4" w:space="0" w:color="000000"/>
              <w:left w:val="single" w:sz="4" w:space="0" w:color="000000"/>
              <w:bottom w:val="single" w:sz="4" w:space="0" w:color="000000"/>
            </w:tcBorders>
            <w:shd w:val="clear" w:color="auto" w:fill="auto"/>
            <w:vAlign w:val="center"/>
          </w:tcPr>
          <w:p w:rsidR="00112A8C" w:rsidRPr="002E1D82" w:rsidRDefault="00112A8C" w:rsidP="002E1D82">
            <w:pPr>
              <w:snapToGrid w:val="0"/>
              <w:rPr>
                <w:rFonts w:ascii="Arial Narrow" w:hAnsi="Arial Narrow" w:cs="Arial"/>
                <w:sz w:val="20"/>
                <w:szCs w:val="20"/>
              </w:rPr>
            </w:pPr>
          </w:p>
        </w:tc>
        <w:tc>
          <w:tcPr>
            <w:tcW w:w="740" w:type="dxa"/>
            <w:gridSpan w:val="6"/>
            <w:vMerge/>
            <w:tcBorders>
              <w:left w:val="single" w:sz="4" w:space="0" w:color="000000"/>
              <w:bottom w:val="single" w:sz="4" w:space="0" w:color="000000"/>
            </w:tcBorders>
            <w:shd w:val="clear" w:color="auto" w:fill="auto"/>
            <w:vAlign w:val="center"/>
          </w:tcPr>
          <w:p w:rsidR="00112A8C" w:rsidRPr="002E1D82" w:rsidRDefault="00112A8C" w:rsidP="002E1D82">
            <w:pPr>
              <w:snapToGrid w:val="0"/>
              <w:rPr>
                <w:rFonts w:ascii="Arial Narrow" w:hAnsi="Arial Narrow" w:cs="Arial"/>
                <w:sz w:val="20"/>
                <w:szCs w:val="20"/>
              </w:rPr>
            </w:pPr>
          </w:p>
        </w:tc>
        <w:tc>
          <w:tcPr>
            <w:tcW w:w="2194" w:type="dxa"/>
            <w:gridSpan w:val="10"/>
            <w:vMerge/>
            <w:tcBorders>
              <w:top w:val="single" w:sz="4" w:space="0" w:color="000000"/>
              <w:left w:val="single" w:sz="4" w:space="0" w:color="000000"/>
              <w:bottom w:val="single" w:sz="4" w:space="0" w:color="000000"/>
            </w:tcBorders>
            <w:shd w:val="clear" w:color="auto" w:fill="auto"/>
            <w:vAlign w:val="center"/>
          </w:tcPr>
          <w:p w:rsidR="00112A8C" w:rsidRPr="002E1D82" w:rsidRDefault="00112A8C" w:rsidP="002E1D82">
            <w:pPr>
              <w:snapToGrid w:val="0"/>
              <w:rPr>
                <w:rFonts w:ascii="Arial Narrow" w:hAnsi="Arial Narrow" w:cs="Arial"/>
                <w:sz w:val="20"/>
                <w:szCs w:val="20"/>
              </w:rPr>
            </w:pPr>
          </w:p>
        </w:tc>
        <w:tc>
          <w:tcPr>
            <w:tcW w:w="992" w:type="dxa"/>
            <w:gridSpan w:val="7"/>
            <w:vMerge/>
            <w:tcBorders>
              <w:top w:val="single" w:sz="4" w:space="0" w:color="000000"/>
              <w:left w:val="single" w:sz="4" w:space="0" w:color="000000"/>
              <w:bottom w:val="single" w:sz="4" w:space="0" w:color="000000"/>
            </w:tcBorders>
            <w:shd w:val="clear" w:color="auto" w:fill="auto"/>
            <w:vAlign w:val="center"/>
          </w:tcPr>
          <w:p w:rsidR="00112A8C" w:rsidRPr="002E1D82" w:rsidRDefault="00112A8C" w:rsidP="002E1D82">
            <w:pPr>
              <w:snapToGrid w:val="0"/>
              <w:rPr>
                <w:rFonts w:ascii="Arial Narrow" w:hAnsi="Arial Narrow" w:cs="Arial"/>
                <w:sz w:val="20"/>
                <w:szCs w:val="20"/>
              </w:rPr>
            </w:pPr>
          </w:p>
        </w:tc>
        <w:tc>
          <w:tcPr>
            <w:tcW w:w="851" w:type="dxa"/>
            <w:gridSpan w:val="8"/>
            <w:vMerge/>
            <w:tcBorders>
              <w:top w:val="single" w:sz="4" w:space="0" w:color="000000"/>
              <w:left w:val="single" w:sz="4" w:space="0" w:color="000000"/>
              <w:bottom w:val="single" w:sz="4" w:space="0" w:color="000000"/>
            </w:tcBorders>
            <w:shd w:val="clear" w:color="auto" w:fill="auto"/>
            <w:vAlign w:val="center"/>
          </w:tcPr>
          <w:p w:rsidR="00112A8C" w:rsidRPr="002E1D82" w:rsidRDefault="00112A8C" w:rsidP="002E1D82">
            <w:pPr>
              <w:snapToGrid w:val="0"/>
              <w:rPr>
                <w:rFonts w:ascii="Arial Narrow" w:hAnsi="Arial Narrow" w:cs="Arial"/>
                <w:sz w:val="20"/>
                <w:szCs w:val="20"/>
              </w:rPr>
            </w:pPr>
          </w:p>
        </w:tc>
        <w:tc>
          <w:tcPr>
            <w:tcW w:w="850" w:type="dxa"/>
            <w:gridSpan w:val="12"/>
            <w:vMerge/>
            <w:tcBorders>
              <w:top w:val="single" w:sz="4" w:space="0" w:color="000000"/>
              <w:left w:val="single" w:sz="4" w:space="0" w:color="000000"/>
              <w:bottom w:val="single" w:sz="4" w:space="0" w:color="000000"/>
            </w:tcBorders>
            <w:shd w:val="clear" w:color="auto" w:fill="auto"/>
            <w:vAlign w:val="center"/>
          </w:tcPr>
          <w:p w:rsidR="00112A8C" w:rsidRPr="002E1D82" w:rsidRDefault="00112A8C" w:rsidP="002E1D82">
            <w:pPr>
              <w:snapToGrid w:val="0"/>
              <w:rPr>
                <w:rFonts w:ascii="Arial Narrow" w:hAnsi="Arial Narrow" w:cs="Arial"/>
                <w:sz w:val="20"/>
                <w:szCs w:val="20"/>
              </w:rPr>
            </w:pPr>
          </w:p>
        </w:tc>
        <w:tc>
          <w:tcPr>
            <w:tcW w:w="836" w:type="dxa"/>
            <w:gridSpan w:val="8"/>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315"/>
        </w:trPr>
        <w:tc>
          <w:tcPr>
            <w:tcW w:w="498" w:type="dxa"/>
            <w:tcBorders>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600" w:type="dxa"/>
            <w:gridSpan w:val="6"/>
            <w:tcBorders>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w:t>
            </w:r>
          </w:p>
        </w:tc>
        <w:tc>
          <w:tcPr>
            <w:tcW w:w="542" w:type="dxa"/>
            <w:gridSpan w:val="2"/>
            <w:tcBorders>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w:t>
            </w:r>
          </w:p>
        </w:tc>
        <w:tc>
          <w:tcPr>
            <w:tcW w:w="542" w:type="dxa"/>
            <w:tcBorders>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3</w:t>
            </w:r>
          </w:p>
        </w:tc>
        <w:tc>
          <w:tcPr>
            <w:tcW w:w="518" w:type="dxa"/>
            <w:tcBorders>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4</w:t>
            </w:r>
          </w:p>
        </w:tc>
        <w:tc>
          <w:tcPr>
            <w:tcW w:w="613" w:type="dxa"/>
            <w:gridSpan w:val="2"/>
            <w:tcBorders>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5</w:t>
            </w:r>
          </w:p>
        </w:tc>
        <w:tc>
          <w:tcPr>
            <w:tcW w:w="490" w:type="dxa"/>
            <w:tcBorders>
              <w:top w:val="single" w:sz="4" w:space="0" w:color="000000"/>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6</w:t>
            </w:r>
          </w:p>
        </w:tc>
        <w:tc>
          <w:tcPr>
            <w:tcW w:w="771" w:type="dxa"/>
            <w:gridSpan w:val="7"/>
            <w:tcBorders>
              <w:top w:val="single" w:sz="4" w:space="0" w:color="000000"/>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7</w:t>
            </w:r>
          </w:p>
        </w:tc>
        <w:tc>
          <w:tcPr>
            <w:tcW w:w="740" w:type="dxa"/>
            <w:gridSpan w:val="6"/>
            <w:tcBorders>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8</w:t>
            </w:r>
          </w:p>
        </w:tc>
        <w:tc>
          <w:tcPr>
            <w:tcW w:w="2194" w:type="dxa"/>
            <w:gridSpan w:val="10"/>
            <w:tcBorders>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w:t>
            </w:r>
          </w:p>
        </w:tc>
        <w:tc>
          <w:tcPr>
            <w:tcW w:w="992" w:type="dxa"/>
            <w:gridSpan w:val="7"/>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10</w:t>
            </w:r>
          </w:p>
        </w:tc>
        <w:tc>
          <w:tcPr>
            <w:tcW w:w="851"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11</w:t>
            </w:r>
          </w:p>
        </w:tc>
        <w:tc>
          <w:tcPr>
            <w:tcW w:w="850" w:type="dxa"/>
            <w:gridSpan w:val="12"/>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12</w:t>
            </w:r>
          </w:p>
        </w:tc>
        <w:tc>
          <w:tcPr>
            <w:tcW w:w="836" w:type="dxa"/>
            <w:gridSpan w:val="8"/>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30"/>
        </w:trPr>
        <w:tc>
          <w:tcPr>
            <w:tcW w:w="498"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w:t>
            </w:r>
          </w:p>
        </w:tc>
        <w:tc>
          <w:tcPr>
            <w:tcW w:w="600" w:type="dxa"/>
            <w:gridSpan w:val="6"/>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000</w:t>
            </w:r>
          </w:p>
        </w:tc>
        <w:tc>
          <w:tcPr>
            <w:tcW w:w="542"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w:t>
            </w:r>
          </w:p>
        </w:tc>
        <w:tc>
          <w:tcPr>
            <w:tcW w:w="542"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w:t>
            </w:r>
          </w:p>
        </w:tc>
        <w:tc>
          <w:tcPr>
            <w:tcW w:w="518"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w:t>
            </w:r>
          </w:p>
        </w:tc>
        <w:tc>
          <w:tcPr>
            <w:tcW w:w="6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000</w:t>
            </w:r>
          </w:p>
        </w:tc>
        <w:tc>
          <w:tcPr>
            <w:tcW w:w="490" w:type="dxa"/>
            <w:tcBorders>
              <w:top w:val="single" w:sz="4" w:space="0" w:color="000000"/>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w:t>
            </w:r>
          </w:p>
        </w:tc>
        <w:tc>
          <w:tcPr>
            <w:tcW w:w="771" w:type="dxa"/>
            <w:gridSpan w:val="7"/>
            <w:tcBorders>
              <w:top w:val="single" w:sz="4" w:space="0" w:color="000000"/>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0000</w:t>
            </w:r>
          </w:p>
        </w:tc>
        <w:tc>
          <w:tcPr>
            <w:tcW w:w="740" w:type="dxa"/>
            <w:gridSpan w:val="6"/>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000</w:t>
            </w:r>
          </w:p>
        </w:tc>
        <w:tc>
          <w:tcPr>
            <w:tcW w:w="2194" w:type="dxa"/>
            <w:gridSpan w:val="10"/>
            <w:tcBorders>
              <w:left w:val="single" w:sz="4" w:space="0" w:color="000000"/>
              <w:bottom w:val="single" w:sz="4" w:space="0" w:color="000000"/>
            </w:tcBorders>
            <w:shd w:val="clear" w:color="auto" w:fill="FFFFFF"/>
            <w:vAlign w:val="center"/>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НАЛОГОВЫЕ И НЕНАЛОГОВЫЕ ДОХОДЫ</w:t>
            </w:r>
          </w:p>
        </w:tc>
        <w:tc>
          <w:tcPr>
            <w:tcW w:w="992"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286,4 </w:t>
            </w:r>
          </w:p>
        </w:tc>
        <w:tc>
          <w:tcPr>
            <w:tcW w:w="851" w:type="dxa"/>
            <w:gridSpan w:val="8"/>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283,8 </w:t>
            </w:r>
          </w:p>
        </w:tc>
        <w:tc>
          <w:tcPr>
            <w:tcW w:w="850" w:type="dxa"/>
            <w:gridSpan w:val="1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290,8 </w:t>
            </w:r>
          </w:p>
        </w:tc>
        <w:tc>
          <w:tcPr>
            <w:tcW w:w="836" w:type="dxa"/>
            <w:gridSpan w:val="8"/>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315"/>
        </w:trPr>
        <w:tc>
          <w:tcPr>
            <w:tcW w:w="498"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w:t>
            </w:r>
          </w:p>
        </w:tc>
        <w:tc>
          <w:tcPr>
            <w:tcW w:w="600" w:type="dxa"/>
            <w:gridSpan w:val="6"/>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182</w:t>
            </w:r>
          </w:p>
        </w:tc>
        <w:tc>
          <w:tcPr>
            <w:tcW w:w="542"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w:t>
            </w:r>
          </w:p>
        </w:tc>
        <w:tc>
          <w:tcPr>
            <w:tcW w:w="542"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w:t>
            </w:r>
          </w:p>
        </w:tc>
        <w:tc>
          <w:tcPr>
            <w:tcW w:w="518"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w:t>
            </w:r>
          </w:p>
        </w:tc>
        <w:tc>
          <w:tcPr>
            <w:tcW w:w="6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000</w:t>
            </w:r>
          </w:p>
        </w:tc>
        <w:tc>
          <w:tcPr>
            <w:tcW w:w="490" w:type="dxa"/>
            <w:tcBorders>
              <w:top w:val="single" w:sz="4" w:space="0" w:color="000000"/>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w:t>
            </w:r>
          </w:p>
        </w:tc>
        <w:tc>
          <w:tcPr>
            <w:tcW w:w="771" w:type="dxa"/>
            <w:gridSpan w:val="7"/>
            <w:tcBorders>
              <w:top w:val="single" w:sz="4" w:space="0" w:color="000000"/>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0000</w:t>
            </w:r>
          </w:p>
        </w:tc>
        <w:tc>
          <w:tcPr>
            <w:tcW w:w="740" w:type="dxa"/>
            <w:gridSpan w:val="6"/>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000</w:t>
            </w:r>
          </w:p>
        </w:tc>
        <w:tc>
          <w:tcPr>
            <w:tcW w:w="2194" w:type="dxa"/>
            <w:gridSpan w:val="10"/>
            <w:tcBorders>
              <w:left w:val="single" w:sz="4" w:space="0" w:color="000000"/>
              <w:bottom w:val="single" w:sz="4" w:space="0" w:color="000000"/>
            </w:tcBorders>
            <w:shd w:val="clear" w:color="auto" w:fill="FFFFFF"/>
            <w:vAlign w:val="center"/>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Налоги на прибыль, доходы</w:t>
            </w:r>
          </w:p>
        </w:tc>
        <w:tc>
          <w:tcPr>
            <w:tcW w:w="992"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123,5 </w:t>
            </w:r>
          </w:p>
        </w:tc>
        <w:tc>
          <w:tcPr>
            <w:tcW w:w="851" w:type="dxa"/>
            <w:gridSpan w:val="8"/>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126,5 </w:t>
            </w:r>
          </w:p>
        </w:tc>
        <w:tc>
          <w:tcPr>
            <w:tcW w:w="850" w:type="dxa"/>
            <w:gridSpan w:val="1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131,6 </w:t>
            </w:r>
          </w:p>
        </w:tc>
        <w:tc>
          <w:tcPr>
            <w:tcW w:w="836" w:type="dxa"/>
            <w:gridSpan w:val="8"/>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345"/>
        </w:trPr>
        <w:tc>
          <w:tcPr>
            <w:tcW w:w="498"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3</w:t>
            </w:r>
          </w:p>
        </w:tc>
        <w:tc>
          <w:tcPr>
            <w:tcW w:w="600" w:type="dxa"/>
            <w:gridSpan w:val="6"/>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182</w:t>
            </w:r>
          </w:p>
        </w:tc>
        <w:tc>
          <w:tcPr>
            <w:tcW w:w="542"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w:t>
            </w:r>
          </w:p>
        </w:tc>
        <w:tc>
          <w:tcPr>
            <w:tcW w:w="542"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w:t>
            </w:r>
          </w:p>
        </w:tc>
        <w:tc>
          <w:tcPr>
            <w:tcW w:w="518"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02</w:t>
            </w:r>
          </w:p>
        </w:tc>
        <w:tc>
          <w:tcPr>
            <w:tcW w:w="6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000</w:t>
            </w:r>
          </w:p>
        </w:tc>
        <w:tc>
          <w:tcPr>
            <w:tcW w:w="490" w:type="dxa"/>
            <w:tcBorders>
              <w:top w:val="single" w:sz="4" w:space="0" w:color="000000"/>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w:t>
            </w:r>
          </w:p>
        </w:tc>
        <w:tc>
          <w:tcPr>
            <w:tcW w:w="771" w:type="dxa"/>
            <w:gridSpan w:val="7"/>
            <w:tcBorders>
              <w:top w:val="single" w:sz="4" w:space="0" w:color="000000"/>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0000</w:t>
            </w:r>
          </w:p>
        </w:tc>
        <w:tc>
          <w:tcPr>
            <w:tcW w:w="740" w:type="dxa"/>
            <w:gridSpan w:val="6"/>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110</w:t>
            </w:r>
          </w:p>
        </w:tc>
        <w:tc>
          <w:tcPr>
            <w:tcW w:w="2194" w:type="dxa"/>
            <w:gridSpan w:val="10"/>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Налог на доходы физических лиц</w:t>
            </w:r>
          </w:p>
        </w:tc>
        <w:tc>
          <w:tcPr>
            <w:tcW w:w="992"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123,5 </w:t>
            </w:r>
          </w:p>
        </w:tc>
        <w:tc>
          <w:tcPr>
            <w:tcW w:w="851" w:type="dxa"/>
            <w:gridSpan w:val="8"/>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126,5 </w:t>
            </w:r>
          </w:p>
        </w:tc>
        <w:tc>
          <w:tcPr>
            <w:tcW w:w="850" w:type="dxa"/>
            <w:gridSpan w:val="1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131,6 </w:t>
            </w:r>
          </w:p>
        </w:tc>
        <w:tc>
          <w:tcPr>
            <w:tcW w:w="836" w:type="dxa"/>
            <w:gridSpan w:val="8"/>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1407"/>
        </w:trPr>
        <w:tc>
          <w:tcPr>
            <w:tcW w:w="498"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4</w:t>
            </w:r>
          </w:p>
        </w:tc>
        <w:tc>
          <w:tcPr>
            <w:tcW w:w="600" w:type="dxa"/>
            <w:gridSpan w:val="6"/>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182</w:t>
            </w:r>
          </w:p>
        </w:tc>
        <w:tc>
          <w:tcPr>
            <w:tcW w:w="542"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w:t>
            </w:r>
          </w:p>
        </w:tc>
        <w:tc>
          <w:tcPr>
            <w:tcW w:w="542"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w:t>
            </w:r>
          </w:p>
        </w:tc>
        <w:tc>
          <w:tcPr>
            <w:tcW w:w="518"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02</w:t>
            </w:r>
          </w:p>
        </w:tc>
        <w:tc>
          <w:tcPr>
            <w:tcW w:w="6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010</w:t>
            </w:r>
          </w:p>
        </w:tc>
        <w:tc>
          <w:tcPr>
            <w:tcW w:w="490" w:type="dxa"/>
            <w:tcBorders>
              <w:top w:val="single" w:sz="4" w:space="0" w:color="000000"/>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w:t>
            </w:r>
          </w:p>
        </w:tc>
        <w:tc>
          <w:tcPr>
            <w:tcW w:w="771" w:type="dxa"/>
            <w:gridSpan w:val="7"/>
            <w:tcBorders>
              <w:top w:val="single" w:sz="4" w:space="0" w:color="000000"/>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0000</w:t>
            </w:r>
          </w:p>
        </w:tc>
        <w:tc>
          <w:tcPr>
            <w:tcW w:w="740" w:type="dxa"/>
            <w:gridSpan w:val="6"/>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110</w:t>
            </w:r>
          </w:p>
        </w:tc>
        <w:tc>
          <w:tcPr>
            <w:tcW w:w="2194" w:type="dxa"/>
            <w:gridSpan w:val="10"/>
            <w:tcBorders>
              <w:left w:val="single" w:sz="4" w:space="0" w:color="000000"/>
            </w:tcBorders>
            <w:shd w:val="clear" w:color="auto" w:fill="FFFFFF"/>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r w:rsidRPr="002E1D82">
              <w:rPr>
                <w:rFonts w:ascii="Arial Narrow" w:hAnsi="Arial Narrow" w:cs="Arial"/>
                <w:sz w:val="20"/>
                <w:szCs w:val="20"/>
              </w:rPr>
              <w:lastRenderedPageBreak/>
              <w:t>Федерации, а также доходов от долевого участия в организации, полученных в виде дивидендов</w:t>
            </w:r>
          </w:p>
        </w:tc>
        <w:tc>
          <w:tcPr>
            <w:tcW w:w="992"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lastRenderedPageBreak/>
              <w:t xml:space="preserve">123,5 </w:t>
            </w:r>
          </w:p>
        </w:tc>
        <w:tc>
          <w:tcPr>
            <w:tcW w:w="851" w:type="dxa"/>
            <w:gridSpan w:val="8"/>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126,5 </w:t>
            </w:r>
          </w:p>
        </w:tc>
        <w:tc>
          <w:tcPr>
            <w:tcW w:w="850" w:type="dxa"/>
            <w:gridSpan w:val="1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131,6 </w:t>
            </w:r>
          </w:p>
        </w:tc>
        <w:tc>
          <w:tcPr>
            <w:tcW w:w="836" w:type="dxa"/>
            <w:gridSpan w:val="8"/>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945"/>
        </w:trPr>
        <w:tc>
          <w:tcPr>
            <w:tcW w:w="498"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5</w:t>
            </w:r>
          </w:p>
        </w:tc>
        <w:tc>
          <w:tcPr>
            <w:tcW w:w="600" w:type="dxa"/>
            <w:gridSpan w:val="6"/>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182</w:t>
            </w:r>
          </w:p>
        </w:tc>
        <w:tc>
          <w:tcPr>
            <w:tcW w:w="542"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w:t>
            </w:r>
          </w:p>
        </w:tc>
        <w:tc>
          <w:tcPr>
            <w:tcW w:w="542"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03</w:t>
            </w:r>
          </w:p>
        </w:tc>
        <w:tc>
          <w:tcPr>
            <w:tcW w:w="518"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w:t>
            </w:r>
          </w:p>
        </w:tc>
        <w:tc>
          <w:tcPr>
            <w:tcW w:w="6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000</w:t>
            </w:r>
          </w:p>
        </w:tc>
        <w:tc>
          <w:tcPr>
            <w:tcW w:w="490" w:type="dxa"/>
            <w:tcBorders>
              <w:top w:val="single" w:sz="4" w:space="0" w:color="000000"/>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w:t>
            </w:r>
          </w:p>
        </w:tc>
        <w:tc>
          <w:tcPr>
            <w:tcW w:w="771" w:type="dxa"/>
            <w:gridSpan w:val="7"/>
            <w:tcBorders>
              <w:top w:val="single" w:sz="4" w:space="0" w:color="000000"/>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0000</w:t>
            </w:r>
          </w:p>
        </w:tc>
        <w:tc>
          <w:tcPr>
            <w:tcW w:w="740" w:type="dxa"/>
            <w:gridSpan w:val="6"/>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000</w:t>
            </w:r>
          </w:p>
        </w:tc>
        <w:tc>
          <w:tcPr>
            <w:tcW w:w="2194" w:type="dxa"/>
            <w:gridSpan w:val="10"/>
            <w:tcBorders>
              <w:top w:val="single" w:sz="4" w:space="0" w:color="000000"/>
              <w:left w:val="single" w:sz="4" w:space="0" w:color="000000"/>
              <w:bottom w:val="single" w:sz="4" w:space="0" w:color="000000"/>
            </w:tcBorders>
            <w:shd w:val="clear" w:color="auto" w:fill="FFFFFF"/>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Налоги на товары (работы, услуги), реализуемые на территории Российской Федерации</w:t>
            </w:r>
          </w:p>
        </w:tc>
        <w:tc>
          <w:tcPr>
            <w:tcW w:w="992"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151,5 </w:t>
            </w:r>
          </w:p>
        </w:tc>
        <w:tc>
          <w:tcPr>
            <w:tcW w:w="851" w:type="dxa"/>
            <w:gridSpan w:val="8"/>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145,4 </w:t>
            </w:r>
          </w:p>
        </w:tc>
        <w:tc>
          <w:tcPr>
            <w:tcW w:w="850" w:type="dxa"/>
            <w:gridSpan w:val="1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146,9 </w:t>
            </w:r>
          </w:p>
        </w:tc>
        <w:tc>
          <w:tcPr>
            <w:tcW w:w="836" w:type="dxa"/>
            <w:gridSpan w:val="8"/>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945"/>
        </w:trPr>
        <w:tc>
          <w:tcPr>
            <w:tcW w:w="498"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6</w:t>
            </w:r>
          </w:p>
        </w:tc>
        <w:tc>
          <w:tcPr>
            <w:tcW w:w="600" w:type="dxa"/>
            <w:gridSpan w:val="6"/>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182</w:t>
            </w:r>
          </w:p>
        </w:tc>
        <w:tc>
          <w:tcPr>
            <w:tcW w:w="542"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w:t>
            </w:r>
          </w:p>
        </w:tc>
        <w:tc>
          <w:tcPr>
            <w:tcW w:w="542"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03</w:t>
            </w:r>
          </w:p>
        </w:tc>
        <w:tc>
          <w:tcPr>
            <w:tcW w:w="518"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02</w:t>
            </w:r>
          </w:p>
        </w:tc>
        <w:tc>
          <w:tcPr>
            <w:tcW w:w="6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000</w:t>
            </w:r>
          </w:p>
        </w:tc>
        <w:tc>
          <w:tcPr>
            <w:tcW w:w="490" w:type="dxa"/>
            <w:tcBorders>
              <w:top w:val="single" w:sz="4" w:space="0" w:color="000000"/>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w:t>
            </w:r>
          </w:p>
        </w:tc>
        <w:tc>
          <w:tcPr>
            <w:tcW w:w="771" w:type="dxa"/>
            <w:gridSpan w:val="7"/>
            <w:tcBorders>
              <w:top w:val="single" w:sz="4" w:space="0" w:color="000000"/>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0000</w:t>
            </w:r>
          </w:p>
        </w:tc>
        <w:tc>
          <w:tcPr>
            <w:tcW w:w="740" w:type="dxa"/>
            <w:gridSpan w:val="6"/>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110</w:t>
            </w:r>
          </w:p>
        </w:tc>
        <w:tc>
          <w:tcPr>
            <w:tcW w:w="2194" w:type="dxa"/>
            <w:gridSpan w:val="10"/>
            <w:tcBorders>
              <w:left w:val="single" w:sz="4" w:space="0" w:color="000000"/>
              <w:bottom w:val="single" w:sz="4" w:space="0" w:color="000000"/>
            </w:tcBorders>
            <w:shd w:val="clear" w:color="auto" w:fill="FFFFFF"/>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Акцизы по подакцизным товарам (продукции), производимым на территории Российской Федерации</w:t>
            </w:r>
          </w:p>
        </w:tc>
        <w:tc>
          <w:tcPr>
            <w:tcW w:w="992"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151,5 </w:t>
            </w:r>
          </w:p>
        </w:tc>
        <w:tc>
          <w:tcPr>
            <w:tcW w:w="851" w:type="dxa"/>
            <w:gridSpan w:val="8"/>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145,4 </w:t>
            </w:r>
          </w:p>
        </w:tc>
        <w:tc>
          <w:tcPr>
            <w:tcW w:w="850" w:type="dxa"/>
            <w:gridSpan w:val="1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146,9 </w:t>
            </w:r>
          </w:p>
        </w:tc>
        <w:tc>
          <w:tcPr>
            <w:tcW w:w="836" w:type="dxa"/>
            <w:gridSpan w:val="8"/>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2490"/>
        </w:trPr>
        <w:tc>
          <w:tcPr>
            <w:tcW w:w="498"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color w:val="000000"/>
                <w:sz w:val="20"/>
                <w:szCs w:val="20"/>
              </w:rPr>
            </w:pPr>
            <w:r w:rsidRPr="002E1D82">
              <w:rPr>
                <w:rFonts w:ascii="Arial Narrow" w:hAnsi="Arial Narrow" w:cs="Arial"/>
                <w:sz w:val="20"/>
                <w:szCs w:val="20"/>
              </w:rPr>
              <w:t>7</w:t>
            </w:r>
          </w:p>
        </w:tc>
        <w:tc>
          <w:tcPr>
            <w:tcW w:w="600" w:type="dxa"/>
            <w:gridSpan w:val="6"/>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color w:val="000000"/>
                <w:sz w:val="20"/>
                <w:szCs w:val="20"/>
              </w:rPr>
            </w:pPr>
            <w:r w:rsidRPr="002E1D82">
              <w:rPr>
                <w:rFonts w:ascii="Arial Narrow" w:hAnsi="Arial Narrow" w:cs="Arial"/>
                <w:color w:val="000000"/>
                <w:sz w:val="20"/>
                <w:szCs w:val="20"/>
              </w:rPr>
              <w:t>182</w:t>
            </w:r>
          </w:p>
        </w:tc>
        <w:tc>
          <w:tcPr>
            <w:tcW w:w="542" w:type="dxa"/>
            <w:gridSpan w:val="2"/>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color w:val="000000"/>
                <w:sz w:val="20"/>
                <w:szCs w:val="20"/>
              </w:rPr>
            </w:pPr>
            <w:r w:rsidRPr="002E1D82">
              <w:rPr>
                <w:rFonts w:ascii="Arial Narrow" w:hAnsi="Arial Narrow" w:cs="Arial"/>
                <w:color w:val="000000"/>
                <w:sz w:val="20"/>
                <w:szCs w:val="20"/>
              </w:rPr>
              <w:t>1</w:t>
            </w:r>
          </w:p>
        </w:tc>
        <w:tc>
          <w:tcPr>
            <w:tcW w:w="542" w:type="dxa"/>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color w:val="000000"/>
                <w:sz w:val="20"/>
                <w:szCs w:val="20"/>
              </w:rPr>
            </w:pPr>
            <w:r w:rsidRPr="002E1D82">
              <w:rPr>
                <w:rFonts w:ascii="Arial Narrow" w:hAnsi="Arial Narrow" w:cs="Arial"/>
                <w:color w:val="000000"/>
                <w:sz w:val="20"/>
                <w:szCs w:val="20"/>
              </w:rPr>
              <w:t>03</w:t>
            </w:r>
          </w:p>
        </w:tc>
        <w:tc>
          <w:tcPr>
            <w:tcW w:w="518" w:type="dxa"/>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color w:val="000000"/>
                <w:sz w:val="20"/>
                <w:szCs w:val="20"/>
              </w:rPr>
            </w:pPr>
            <w:r w:rsidRPr="002E1D82">
              <w:rPr>
                <w:rFonts w:ascii="Arial Narrow" w:hAnsi="Arial Narrow" w:cs="Arial"/>
                <w:color w:val="000000"/>
                <w:sz w:val="20"/>
                <w:szCs w:val="20"/>
              </w:rPr>
              <w:t>02</w:t>
            </w:r>
          </w:p>
        </w:tc>
        <w:tc>
          <w:tcPr>
            <w:tcW w:w="613" w:type="dxa"/>
            <w:gridSpan w:val="2"/>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color w:val="000000"/>
                <w:sz w:val="20"/>
                <w:szCs w:val="20"/>
              </w:rPr>
            </w:pPr>
            <w:r w:rsidRPr="002E1D82">
              <w:rPr>
                <w:rFonts w:ascii="Arial Narrow" w:hAnsi="Arial Narrow" w:cs="Arial"/>
                <w:color w:val="000000"/>
                <w:sz w:val="20"/>
                <w:szCs w:val="20"/>
              </w:rPr>
              <w:t>230</w:t>
            </w:r>
          </w:p>
        </w:tc>
        <w:tc>
          <w:tcPr>
            <w:tcW w:w="490" w:type="dxa"/>
            <w:tcBorders>
              <w:top w:val="single" w:sz="4" w:space="0" w:color="000000"/>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color w:val="000000"/>
                <w:sz w:val="20"/>
                <w:szCs w:val="20"/>
              </w:rPr>
            </w:pPr>
            <w:r w:rsidRPr="002E1D82">
              <w:rPr>
                <w:rFonts w:ascii="Arial Narrow" w:hAnsi="Arial Narrow" w:cs="Arial"/>
                <w:color w:val="000000"/>
                <w:sz w:val="20"/>
                <w:szCs w:val="20"/>
              </w:rPr>
              <w:t>01</w:t>
            </w:r>
          </w:p>
        </w:tc>
        <w:tc>
          <w:tcPr>
            <w:tcW w:w="771" w:type="dxa"/>
            <w:gridSpan w:val="7"/>
            <w:tcBorders>
              <w:top w:val="single" w:sz="4" w:space="0" w:color="000000"/>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color w:val="000000"/>
                <w:sz w:val="20"/>
                <w:szCs w:val="20"/>
              </w:rPr>
              <w:t>0000</w:t>
            </w:r>
          </w:p>
        </w:tc>
        <w:tc>
          <w:tcPr>
            <w:tcW w:w="740" w:type="dxa"/>
            <w:gridSpan w:val="6"/>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110</w:t>
            </w:r>
          </w:p>
        </w:tc>
        <w:tc>
          <w:tcPr>
            <w:tcW w:w="2194" w:type="dxa"/>
            <w:gridSpan w:val="10"/>
            <w:tcBorders>
              <w:left w:val="single" w:sz="4" w:space="0" w:color="000000"/>
              <w:bottom w:val="single" w:sz="4" w:space="0" w:color="000000"/>
            </w:tcBorders>
            <w:shd w:val="clear" w:color="auto" w:fill="FFFFFF"/>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79,0 </w:t>
            </w:r>
          </w:p>
        </w:tc>
        <w:tc>
          <w:tcPr>
            <w:tcW w:w="851" w:type="dxa"/>
            <w:gridSpan w:val="8"/>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67,6 </w:t>
            </w:r>
          </w:p>
        </w:tc>
        <w:tc>
          <w:tcPr>
            <w:tcW w:w="850" w:type="dxa"/>
            <w:gridSpan w:val="1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67,2 </w:t>
            </w:r>
          </w:p>
        </w:tc>
        <w:tc>
          <w:tcPr>
            <w:tcW w:w="836" w:type="dxa"/>
            <w:gridSpan w:val="8"/>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3765"/>
        </w:trPr>
        <w:tc>
          <w:tcPr>
            <w:tcW w:w="498"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8</w:t>
            </w:r>
          </w:p>
        </w:tc>
        <w:tc>
          <w:tcPr>
            <w:tcW w:w="600" w:type="dxa"/>
            <w:gridSpan w:val="6"/>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182</w:t>
            </w:r>
          </w:p>
        </w:tc>
        <w:tc>
          <w:tcPr>
            <w:tcW w:w="542"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w:t>
            </w:r>
          </w:p>
        </w:tc>
        <w:tc>
          <w:tcPr>
            <w:tcW w:w="542"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03</w:t>
            </w:r>
          </w:p>
        </w:tc>
        <w:tc>
          <w:tcPr>
            <w:tcW w:w="518"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02</w:t>
            </w:r>
          </w:p>
        </w:tc>
        <w:tc>
          <w:tcPr>
            <w:tcW w:w="6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231</w:t>
            </w:r>
          </w:p>
        </w:tc>
        <w:tc>
          <w:tcPr>
            <w:tcW w:w="490" w:type="dxa"/>
            <w:tcBorders>
              <w:top w:val="single" w:sz="4" w:space="0" w:color="000000"/>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w:t>
            </w:r>
          </w:p>
        </w:tc>
        <w:tc>
          <w:tcPr>
            <w:tcW w:w="771" w:type="dxa"/>
            <w:gridSpan w:val="7"/>
            <w:tcBorders>
              <w:top w:val="single" w:sz="4" w:space="0" w:color="000000"/>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0000</w:t>
            </w:r>
          </w:p>
        </w:tc>
        <w:tc>
          <w:tcPr>
            <w:tcW w:w="740" w:type="dxa"/>
            <w:gridSpan w:val="6"/>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110</w:t>
            </w:r>
          </w:p>
        </w:tc>
        <w:tc>
          <w:tcPr>
            <w:tcW w:w="2194" w:type="dxa"/>
            <w:gridSpan w:val="10"/>
            <w:tcBorders>
              <w:left w:val="single" w:sz="4" w:space="0" w:color="000000"/>
              <w:bottom w:val="single" w:sz="4" w:space="0" w:color="000000"/>
            </w:tcBorders>
            <w:shd w:val="clear" w:color="auto" w:fill="FFFFFF"/>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79,0 </w:t>
            </w:r>
          </w:p>
        </w:tc>
        <w:tc>
          <w:tcPr>
            <w:tcW w:w="851" w:type="dxa"/>
            <w:gridSpan w:val="8"/>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67,6 </w:t>
            </w:r>
          </w:p>
        </w:tc>
        <w:tc>
          <w:tcPr>
            <w:tcW w:w="850" w:type="dxa"/>
            <w:gridSpan w:val="1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67,2 </w:t>
            </w:r>
          </w:p>
        </w:tc>
        <w:tc>
          <w:tcPr>
            <w:tcW w:w="836" w:type="dxa"/>
            <w:gridSpan w:val="8"/>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1975"/>
        </w:trPr>
        <w:tc>
          <w:tcPr>
            <w:tcW w:w="498"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w:t>
            </w:r>
          </w:p>
        </w:tc>
        <w:tc>
          <w:tcPr>
            <w:tcW w:w="600" w:type="dxa"/>
            <w:gridSpan w:val="6"/>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182</w:t>
            </w:r>
          </w:p>
        </w:tc>
        <w:tc>
          <w:tcPr>
            <w:tcW w:w="542"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w:t>
            </w:r>
          </w:p>
        </w:tc>
        <w:tc>
          <w:tcPr>
            <w:tcW w:w="542"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03</w:t>
            </w:r>
          </w:p>
        </w:tc>
        <w:tc>
          <w:tcPr>
            <w:tcW w:w="518"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02</w:t>
            </w:r>
          </w:p>
        </w:tc>
        <w:tc>
          <w:tcPr>
            <w:tcW w:w="6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240</w:t>
            </w:r>
          </w:p>
        </w:tc>
        <w:tc>
          <w:tcPr>
            <w:tcW w:w="490" w:type="dxa"/>
            <w:tcBorders>
              <w:top w:val="single" w:sz="4" w:space="0" w:color="000000"/>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w:t>
            </w:r>
          </w:p>
        </w:tc>
        <w:tc>
          <w:tcPr>
            <w:tcW w:w="771" w:type="dxa"/>
            <w:gridSpan w:val="7"/>
            <w:tcBorders>
              <w:top w:val="single" w:sz="4" w:space="0" w:color="000000"/>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0000</w:t>
            </w:r>
          </w:p>
        </w:tc>
        <w:tc>
          <w:tcPr>
            <w:tcW w:w="740" w:type="dxa"/>
            <w:gridSpan w:val="6"/>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110</w:t>
            </w:r>
          </w:p>
        </w:tc>
        <w:tc>
          <w:tcPr>
            <w:tcW w:w="2194" w:type="dxa"/>
            <w:gridSpan w:val="10"/>
            <w:tcBorders>
              <w:left w:val="single" w:sz="4" w:space="0" w:color="000000"/>
              <w:bottom w:val="single" w:sz="4" w:space="0" w:color="000000"/>
            </w:tcBorders>
            <w:shd w:val="clear" w:color="auto" w:fill="auto"/>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0,4 </w:t>
            </w:r>
          </w:p>
        </w:tc>
        <w:tc>
          <w:tcPr>
            <w:tcW w:w="851" w:type="dxa"/>
            <w:gridSpan w:val="8"/>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0,5 </w:t>
            </w:r>
          </w:p>
        </w:tc>
        <w:tc>
          <w:tcPr>
            <w:tcW w:w="850" w:type="dxa"/>
            <w:gridSpan w:val="1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0,5 </w:t>
            </w:r>
          </w:p>
        </w:tc>
        <w:tc>
          <w:tcPr>
            <w:tcW w:w="836" w:type="dxa"/>
            <w:gridSpan w:val="8"/>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4365"/>
        </w:trPr>
        <w:tc>
          <w:tcPr>
            <w:tcW w:w="498"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lastRenderedPageBreak/>
              <w:t>10</w:t>
            </w:r>
          </w:p>
        </w:tc>
        <w:tc>
          <w:tcPr>
            <w:tcW w:w="600" w:type="dxa"/>
            <w:gridSpan w:val="6"/>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182</w:t>
            </w:r>
          </w:p>
        </w:tc>
        <w:tc>
          <w:tcPr>
            <w:tcW w:w="542"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w:t>
            </w:r>
          </w:p>
        </w:tc>
        <w:tc>
          <w:tcPr>
            <w:tcW w:w="542"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03</w:t>
            </w:r>
          </w:p>
        </w:tc>
        <w:tc>
          <w:tcPr>
            <w:tcW w:w="518"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02</w:t>
            </w:r>
          </w:p>
        </w:tc>
        <w:tc>
          <w:tcPr>
            <w:tcW w:w="6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241</w:t>
            </w:r>
          </w:p>
        </w:tc>
        <w:tc>
          <w:tcPr>
            <w:tcW w:w="490" w:type="dxa"/>
            <w:tcBorders>
              <w:top w:val="single" w:sz="4" w:space="0" w:color="000000"/>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w:t>
            </w:r>
          </w:p>
        </w:tc>
        <w:tc>
          <w:tcPr>
            <w:tcW w:w="771" w:type="dxa"/>
            <w:gridSpan w:val="7"/>
            <w:tcBorders>
              <w:top w:val="single" w:sz="4" w:space="0" w:color="000000"/>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0000</w:t>
            </w:r>
          </w:p>
        </w:tc>
        <w:tc>
          <w:tcPr>
            <w:tcW w:w="740" w:type="dxa"/>
            <w:gridSpan w:val="6"/>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color w:val="000000"/>
                <w:sz w:val="20"/>
                <w:szCs w:val="20"/>
              </w:rPr>
            </w:pPr>
            <w:r w:rsidRPr="002E1D82">
              <w:rPr>
                <w:rFonts w:ascii="Arial Narrow" w:hAnsi="Arial Narrow" w:cs="Arial"/>
                <w:sz w:val="20"/>
                <w:szCs w:val="20"/>
              </w:rPr>
              <w:t>110</w:t>
            </w:r>
          </w:p>
        </w:tc>
        <w:tc>
          <w:tcPr>
            <w:tcW w:w="2194" w:type="dxa"/>
            <w:gridSpan w:val="10"/>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0,4 </w:t>
            </w:r>
          </w:p>
        </w:tc>
        <w:tc>
          <w:tcPr>
            <w:tcW w:w="851" w:type="dxa"/>
            <w:gridSpan w:val="8"/>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0,5 </w:t>
            </w:r>
          </w:p>
        </w:tc>
        <w:tc>
          <w:tcPr>
            <w:tcW w:w="850" w:type="dxa"/>
            <w:gridSpan w:val="1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0,5 </w:t>
            </w:r>
          </w:p>
        </w:tc>
        <w:tc>
          <w:tcPr>
            <w:tcW w:w="836" w:type="dxa"/>
            <w:gridSpan w:val="8"/>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2505"/>
        </w:trPr>
        <w:tc>
          <w:tcPr>
            <w:tcW w:w="498"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11</w:t>
            </w:r>
          </w:p>
        </w:tc>
        <w:tc>
          <w:tcPr>
            <w:tcW w:w="600" w:type="dxa"/>
            <w:gridSpan w:val="6"/>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182</w:t>
            </w:r>
          </w:p>
        </w:tc>
        <w:tc>
          <w:tcPr>
            <w:tcW w:w="542"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w:t>
            </w:r>
          </w:p>
        </w:tc>
        <w:tc>
          <w:tcPr>
            <w:tcW w:w="542"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03</w:t>
            </w:r>
          </w:p>
        </w:tc>
        <w:tc>
          <w:tcPr>
            <w:tcW w:w="518"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02</w:t>
            </w:r>
          </w:p>
        </w:tc>
        <w:tc>
          <w:tcPr>
            <w:tcW w:w="6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250</w:t>
            </w:r>
          </w:p>
        </w:tc>
        <w:tc>
          <w:tcPr>
            <w:tcW w:w="490" w:type="dxa"/>
            <w:tcBorders>
              <w:top w:val="single" w:sz="4" w:space="0" w:color="000000"/>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w:t>
            </w:r>
          </w:p>
        </w:tc>
        <w:tc>
          <w:tcPr>
            <w:tcW w:w="771" w:type="dxa"/>
            <w:gridSpan w:val="7"/>
            <w:tcBorders>
              <w:top w:val="single" w:sz="4" w:space="0" w:color="000000"/>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0000</w:t>
            </w:r>
          </w:p>
        </w:tc>
        <w:tc>
          <w:tcPr>
            <w:tcW w:w="740" w:type="dxa"/>
            <w:gridSpan w:val="6"/>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110</w:t>
            </w:r>
          </w:p>
        </w:tc>
        <w:tc>
          <w:tcPr>
            <w:tcW w:w="2194" w:type="dxa"/>
            <w:gridSpan w:val="10"/>
            <w:tcBorders>
              <w:left w:val="single" w:sz="4" w:space="0" w:color="000000"/>
              <w:bottom w:val="single" w:sz="4" w:space="0" w:color="000000"/>
            </w:tcBorders>
            <w:shd w:val="clear" w:color="auto" w:fill="auto"/>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81,9 </w:t>
            </w:r>
          </w:p>
        </w:tc>
        <w:tc>
          <w:tcPr>
            <w:tcW w:w="851" w:type="dxa"/>
            <w:gridSpan w:val="8"/>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87,6 </w:t>
            </w:r>
          </w:p>
        </w:tc>
        <w:tc>
          <w:tcPr>
            <w:tcW w:w="850" w:type="dxa"/>
            <w:gridSpan w:val="1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90,7 </w:t>
            </w:r>
          </w:p>
        </w:tc>
        <w:tc>
          <w:tcPr>
            <w:tcW w:w="836" w:type="dxa"/>
            <w:gridSpan w:val="8"/>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1123"/>
        </w:trPr>
        <w:tc>
          <w:tcPr>
            <w:tcW w:w="498"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12</w:t>
            </w:r>
          </w:p>
        </w:tc>
        <w:tc>
          <w:tcPr>
            <w:tcW w:w="600" w:type="dxa"/>
            <w:gridSpan w:val="6"/>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182</w:t>
            </w:r>
          </w:p>
        </w:tc>
        <w:tc>
          <w:tcPr>
            <w:tcW w:w="542"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w:t>
            </w:r>
          </w:p>
        </w:tc>
        <w:tc>
          <w:tcPr>
            <w:tcW w:w="542"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03</w:t>
            </w:r>
          </w:p>
        </w:tc>
        <w:tc>
          <w:tcPr>
            <w:tcW w:w="518"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02</w:t>
            </w:r>
          </w:p>
        </w:tc>
        <w:tc>
          <w:tcPr>
            <w:tcW w:w="6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251</w:t>
            </w:r>
          </w:p>
        </w:tc>
        <w:tc>
          <w:tcPr>
            <w:tcW w:w="490" w:type="dxa"/>
            <w:tcBorders>
              <w:top w:val="single" w:sz="4" w:space="0" w:color="000000"/>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w:t>
            </w:r>
          </w:p>
        </w:tc>
        <w:tc>
          <w:tcPr>
            <w:tcW w:w="771" w:type="dxa"/>
            <w:gridSpan w:val="7"/>
            <w:tcBorders>
              <w:top w:val="single" w:sz="4" w:space="0" w:color="000000"/>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0000</w:t>
            </w:r>
          </w:p>
        </w:tc>
        <w:tc>
          <w:tcPr>
            <w:tcW w:w="740" w:type="dxa"/>
            <w:gridSpan w:val="6"/>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color w:val="000000"/>
                <w:sz w:val="20"/>
                <w:szCs w:val="20"/>
              </w:rPr>
            </w:pPr>
            <w:r w:rsidRPr="002E1D82">
              <w:rPr>
                <w:rFonts w:ascii="Arial Narrow" w:hAnsi="Arial Narrow" w:cs="Arial"/>
                <w:sz w:val="20"/>
                <w:szCs w:val="20"/>
              </w:rPr>
              <w:t>110</w:t>
            </w:r>
          </w:p>
        </w:tc>
        <w:tc>
          <w:tcPr>
            <w:tcW w:w="2194" w:type="dxa"/>
            <w:gridSpan w:val="10"/>
            <w:tcBorders>
              <w:left w:val="single" w:sz="4" w:space="0" w:color="000000"/>
              <w:bottom w:val="single" w:sz="4" w:space="0" w:color="000000"/>
            </w:tcBorders>
            <w:shd w:val="clear" w:color="auto" w:fill="auto"/>
          </w:tcPr>
          <w:p w:rsidR="00112A8C" w:rsidRPr="002E1D82" w:rsidRDefault="00112A8C" w:rsidP="002E1D82">
            <w:pPr>
              <w:rPr>
                <w:rFonts w:ascii="Arial Narrow" w:hAnsi="Arial Narrow" w:cs="Arial"/>
                <w:sz w:val="20"/>
                <w:szCs w:val="20"/>
              </w:rPr>
            </w:pPr>
            <w:r w:rsidRPr="002E1D82">
              <w:rPr>
                <w:rFonts w:ascii="Arial Narrow" w:hAnsi="Arial Narrow" w:cs="Arial"/>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81,9 </w:t>
            </w:r>
          </w:p>
        </w:tc>
        <w:tc>
          <w:tcPr>
            <w:tcW w:w="851" w:type="dxa"/>
            <w:gridSpan w:val="8"/>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87,6 </w:t>
            </w:r>
          </w:p>
        </w:tc>
        <w:tc>
          <w:tcPr>
            <w:tcW w:w="850" w:type="dxa"/>
            <w:gridSpan w:val="1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90,7 </w:t>
            </w:r>
          </w:p>
        </w:tc>
        <w:tc>
          <w:tcPr>
            <w:tcW w:w="836" w:type="dxa"/>
            <w:gridSpan w:val="8"/>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2505"/>
        </w:trPr>
        <w:tc>
          <w:tcPr>
            <w:tcW w:w="498"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lastRenderedPageBreak/>
              <w:t>13</w:t>
            </w:r>
          </w:p>
        </w:tc>
        <w:tc>
          <w:tcPr>
            <w:tcW w:w="600" w:type="dxa"/>
            <w:gridSpan w:val="6"/>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182</w:t>
            </w:r>
          </w:p>
        </w:tc>
        <w:tc>
          <w:tcPr>
            <w:tcW w:w="542"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w:t>
            </w:r>
          </w:p>
        </w:tc>
        <w:tc>
          <w:tcPr>
            <w:tcW w:w="542"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03</w:t>
            </w:r>
          </w:p>
        </w:tc>
        <w:tc>
          <w:tcPr>
            <w:tcW w:w="518"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02</w:t>
            </w:r>
          </w:p>
        </w:tc>
        <w:tc>
          <w:tcPr>
            <w:tcW w:w="6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260</w:t>
            </w:r>
          </w:p>
        </w:tc>
        <w:tc>
          <w:tcPr>
            <w:tcW w:w="490" w:type="dxa"/>
            <w:tcBorders>
              <w:top w:val="single" w:sz="4" w:space="0" w:color="000000"/>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w:t>
            </w:r>
          </w:p>
        </w:tc>
        <w:tc>
          <w:tcPr>
            <w:tcW w:w="771" w:type="dxa"/>
            <w:gridSpan w:val="7"/>
            <w:tcBorders>
              <w:top w:val="single" w:sz="4" w:space="0" w:color="000000"/>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0000</w:t>
            </w:r>
          </w:p>
        </w:tc>
        <w:tc>
          <w:tcPr>
            <w:tcW w:w="740" w:type="dxa"/>
            <w:gridSpan w:val="6"/>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color w:val="000000"/>
                <w:sz w:val="20"/>
                <w:szCs w:val="20"/>
              </w:rPr>
            </w:pPr>
            <w:r w:rsidRPr="002E1D82">
              <w:rPr>
                <w:rFonts w:ascii="Arial Narrow" w:hAnsi="Arial Narrow" w:cs="Arial"/>
                <w:sz w:val="20"/>
                <w:szCs w:val="20"/>
              </w:rPr>
              <w:t>110</w:t>
            </w:r>
          </w:p>
        </w:tc>
        <w:tc>
          <w:tcPr>
            <w:tcW w:w="2194" w:type="dxa"/>
            <w:gridSpan w:val="10"/>
            <w:tcBorders>
              <w:left w:val="single" w:sz="4" w:space="0" w:color="000000"/>
              <w:bottom w:val="single" w:sz="4" w:space="0" w:color="000000"/>
            </w:tcBorders>
            <w:shd w:val="clear" w:color="auto" w:fill="auto"/>
          </w:tcPr>
          <w:p w:rsidR="00112A8C" w:rsidRPr="002E1D82" w:rsidRDefault="00112A8C" w:rsidP="002E1D82">
            <w:pPr>
              <w:rPr>
                <w:rFonts w:ascii="Arial Narrow" w:hAnsi="Arial Narrow" w:cs="Arial"/>
                <w:sz w:val="20"/>
                <w:szCs w:val="20"/>
              </w:rPr>
            </w:pPr>
            <w:r w:rsidRPr="002E1D82">
              <w:rPr>
                <w:rFonts w:ascii="Arial Narrow" w:hAnsi="Arial Narrow" w:cs="Arial"/>
                <w:color w:val="000000"/>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992"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-9,8 </w:t>
            </w:r>
          </w:p>
        </w:tc>
        <w:tc>
          <w:tcPr>
            <w:tcW w:w="851" w:type="dxa"/>
            <w:gridSpan w:val="8"/>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-10,3 </w:t>
            </w:r>
          </w:p>
        </w:tc>
        <w:tc>
          <w:tcPr>
            <w:tcW w:w="850" w:type="dxa"/>
            <w:gridSpan w:val="1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-11,5 </w:t>
            </w:r>
          </w:p>
        </w:tc>
        <w:tc>
          <w:tcPr>
            <w:tcW w:w="836" w:type="dxa"/>
            <w:gridSpan w:val="8"/>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1690"/>
        </w:trPr>
        <w:tc>
          <w:tcPr>
            <w:tcW w:w="498"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14</w:t>
            </w:r>
          </w:p>
        </w:tc>
        <w:tc>
          <w:tcPr>
            <w:tcW w:w="600" w:type="dxa"/>
            <w:gridSpan w:val="6"/>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182</w:t>
            </w:r>
          </w:p>
        </w:tc>
        <w:tc>
          <w:tcPr>
            <w:tcW w:w="542"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w:t>
            </w:r>
          </w:p>
        </w:tc>
        <w:tc>
          <w:tcPr>
            <w:tcW w:w="542"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03</w:t>
            </w:r>
          </w:p>
        </w:tc>
        <w:tc>
          <w:tcPr>
            <w:tcW w:w="518"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02</w:t>
            </w:r>
          </w:p>
        </w:tc>
        <w:tc>
          <w:tcPr>
            <w:tcW w:w="6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261</w:t>
            </w:r>
          </w:p>
        </w:tc>
        <w:tc>
          <w:tcPr>
            <w:tcW w:w="490" w:type="dxa"/>
            <w:tcBorders>
              <w:top w:val="single" w:sz="4" w:space="0" w:color="000000"/>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w:t>
            </w:r>
          </w:p>
        </w:tc>
        <w:tc>
          <w:tcPr>
            <w:tcW w:w="771" w:type="dxa"/>
            <w:gridSpan w:val="7"/>
            <w:tcBorders>
              <w:top w:val="single" w:sz="4" w:space="0" w:color="000000"/>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0000</w:t>
            </w:r>
          </w:p>
        </w:tc>
        <w:tc>
          <w:tcPr>
            <w:tcW w:w="740" w:type="dxa"/>
            <w:gridSpan w:val="6"/>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color w:val="000000"/>
                <w:sz w:val="20"/>
                <w:szCs w:val="20"/>
              </w:rPr>
            </w:pPr>
            <w:r w:rsidRPr="002E1D82">
              <w:rPr>
                <w:rFonts w:ascii="Arial Narrow" w:hAnsi="Arial Narrow" w:cs="Arial"/>
                <w:sz w:val="20"/>
                <w:szCs w:val="20"/>
              </w:rPr>
              <w:t>110</w:t>
            </w:r>
          </w:p>
        </w:tc>
        <w:tc>
          <w:tcPr>
            <w:tcW w:w="2194" w:type="dxa"/>
            <w:gridSpan w:val="10"/>
            <w:tcBorders>
              <w:left w:val="single" w:sz="4" w:space="0" w:color="000000"/>
              <w:bottom w:val="single" w:sz="4" w:space="0" w:color="000000"/>
            </w:tcBorders>
            <w:shd w:val="clear" w:color="auto" w:fill="auto"/>
          </w:tcPr>
          <w:p w:rsidR="00112A8C" w:rsidRPr="002E1D82" w:rsidRDefault="00112A8C" w:rsidP="002E1D82">
            <w:pPr>
              <w:rPr>
                <w:rFonts w:ascii="Arial Narrow" w:hAnsi="Arial Narrow" w:cs="Arial"/>
                <w:sz w:val="20"/>
                <w:szCs w:val="20"/>
              </w:rPr>
            </w:pPr>
            <w:r w:rsidRPr="002E1D82">
              <w:rPr>
                <w:rFonts w:ascii="Arial Narrow" w:hAnsi="Arial Narrow" w:cs="Arial"/>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-9,8 </w:t>
            </w:r>
          </w:p>
        </w:tc>
        <w:tc>
          <w:tcPr>
            <w:tcW w:w="851" w:type="dxa"/>
            <w:gridSpan w:val="8"/>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-10,3 </w:t>
            </w:r>
          </w:p>
        </w:tc>
        <w:tc>
          <w:tcPr>
            <w:tcW w:w="850" w:type="dxa"/>
            <w:gridSpan w:val="1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-11,5 </w:t>
            </w:r>
          </w:p>
        </w:tc>
        <w:tc>
          <w:tcPr>
            <w:tcW w:w="836" w:type="dxa"/>
            <w:gridSpan w:val="8"/>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300"/>
        </w:trPr>
        <w:tc>
          <w:tcPr>
            <w:tcW w:w="498"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15</w:t>
            </w:r>
          </w:p>
        </w:tc>
        <w:tc>
          <w:tcPr>
            <w:tcW w:w="600" w:type="dxa"/>
            <w:gridSpan w:val="6"/>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182</w:t>
            </w:r>
          </w:p>
        </w:tc>
        <w:tc>
          <w:tcPr>
            <w:tcW w:w="542"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w:t>
            </w:r>
          </w:p>
        </w:tc>
        <w:tc>
          <w:tcPr>
            <w:tcW w:w="542"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06</w:t>
            </w:r>
          </w:p>
        </w:tc>
        <w:tc>
          <w:tcPr>
            <w:tcW w:w="518"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w:t>
            </w:r>
          </w:p>
        </w:tc>
        <w:tc>
          <w:tcPr>
            <w:tcW w:w="6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000</w:t>
            </w:r>
          </w:p>
        </w:tc>
        <w:tc>
          <w:tcPr>
            <w:tcW w:w="490" w:type="dxa"/>
            <w:tcBorders>
              <w:top w:val="single" w:sz="4" w:space="0" w:color="000000"/>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w:t>
            </w:r>
          </w:p>
        </w:tc>
        <w:tc>
          <w:tcPr>
            <w:tcW w:w="771" w:type="dxa"/>
            <w:gridSpan w:val="7"/>
            <w:tcBorders>
              <w:top w:val="single" w:sz="4" w:space="0" w:color="000000"/>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0000</w:t>
            </w:r>
          </w:p>
        </w:tc>
        <w:tc>
          <w:tcPr>
            <w:tcW w:w="740" w:type="dxa"/>
            <w:gridSpan w:val="6"/>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000</w:t>
            </w:r>
          </w:p>
        </w:tc>
        <w:tc>
          <w:tcPr>
            <w:tcW w:w="2194" w:type="dxa"/>
            <w:gridSpan w:val="10"/>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Налоги на имущество</w:t>
            </w:r>
          </w:p>
        </w:tc>
        <w:tc>
          <w:tcPr>
            <w:tcW w:w="992"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1,4 </w:t>
            </w:r>
          </w:p>
        </w:tc>
        <w:tc>
          <w:tcPr>
            <w:tcW w:w="851" w:type="dxa"/>
            <w:gridSpan w:val="8"/>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1,5 </w:t>
            </w:r>
          </w:p>
        </w:tc>
        <w:tc>
          <w:tcPr>
            <w:tcW w:w="850" w:type="dxa"/>
            <w:gridSpan w:val="1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1,5 </w:t>
            </w:r>
          </w:p>
        </w:tc>
        <w:tc>
          <w:tcPr>
            <w:tcW w:w="836" w:type="dxa"/>
            <w:gridSpan w:val="8"/>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375"/>
        </w:trPr>
        <w:tc>
          <w:tcPr>
            <w:tcW w:w="498"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16</w:t>
            </w:r>
          </w:p>
        </w:tc>
        <w:tc>
          <w:tcPr>
            <w:tcW w:w="600" w:type="dxa"/>
            <w:gridSpan w:val="6"/>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182</w:t>
            </w:r>
          </w:p>
        </w:tc>
        <w:tc>
          <w:tcPr>
            <w:tcW w:w="542"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w:t>
            </w:r>
          </w:p>
        </w:tc>
        <w:tc>
          <w:tcPr>
            <w:tcW w:w="542"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06</w:t>
            </w:r>
          </w:p>
        </w:tc>
        <w:tc>
          <w:tcPr>
            <w:tcW w:w="518"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w:t>
            </w:r>
          </w:p>
        </w:tc>
        <w:tc>
          <w:tcPr>
            <w:tcW w:w="6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000</w:t>
            </w:r>
          </w:p>
        </w:tc>
        <w:tc>
          <w:tcPr>
            <w:tcW w:w="490" w:type="dxa"/>
            <w:tcBorders>
              <w:top w:val="single" w:sz="4" w:space="0" w:color="000000"/>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w:t>
            </w:r>
          </w:p>
        </w:tc>
        <w:tc>
          <w:tcPr>
            <w:tcW w:w="771" w:type="dxa"/>
            <w:gridSpan w:val="7"/>
            <w:tcBorders>
              <w:top w:val="single" w:sz="4" w:space="0" w:color="000000"/>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0000</w:t>
            </w:r>
          </w:p>
        </w:tc>
        <w:tc>
          <w:tcPr>
            <w:tcW w:w="740" w:type="dxa"/>
            <w:gridSpan w:val="6"/>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110</w:t>
            </w:r>
          </w:p>
        </w:tc>
        <w:tc>
          <w:tcPr>
            <w:tcW w:w="2194" w:type="dxa"/>
            <w:gridSpan w:val="10"/>
            <w:tcBorders>
              <w:left w:val="single" w:sz="4" w:space="0" w:color="000000"/>
              <w:bottom w:val="single" w:sz="4" w:space="0" w:color="000000"/>
            </w:tcBorders>
            <w:shd w:val="clear" w:color="auto" w:fill="FFFFFF"/>
            <w:vAlign w:val="center"/>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Налог на имущество физических лиц</w:t>
            </w:r>
          </w:p>
        </w:tc>
        <w:tc>
          <w:tcPr>
            <w:tcW w:w="992"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0,9 </w:t>
            </w:r>
          </w:p>
        </w:tc>
        <w:tc>
          <w:tcPr>
            <w:tcW w:w="851" w:type="dxa"/>
            <w:gridSpan w:val="8"/>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 </w:t>
            </w:r>
          </w:p>
        </w:tc>
        <w:tc>
          <w:tcPr>
            <w:tcW w:w="850" w:type="dxa"/>
            <w:gridSpan w:val="1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 </w:t>
            </w:r>
          </w:p>
        </w:tc>
        <w:tc>
          <w:tcPr>
            <w:tcW w:w="836" w:type="dxa"/>
            <w:gridSpan w:val="8"/>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1560"/>
        </w:trPr>
        <w:tc>
          <w:tcPr>
            <w:tcW w:w="498"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17</w:t>
            </w:r>
          </w:p>
        </w:tc>
        <w:tc>
          <w:tcPr>
            <w:tcW w:w="600" w:type="dxa"/>
            <w:gridSpan w:val="6"/>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182</w:t>
            </w:r>
          </w:p>
        </w:tc>
        <w:tc>
          <w:tcPr>
            <w:tcW w:w="542"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w:t>
            </w:r>
          </w:p>
        </w:tc>
        <w:tc>
          <w:tcPr>
            <w:tcW w:w="542"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06</w:t>
            </w:r>
          </w:p>
        </w:tc>
        <w:tc>
          <w:tcPr>
            <w:tcW w:w="518"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w:t>
            </w:r>
          </w:p>
        </w:tc>
        <w:tc>
          <w:tcPr>
            <w:tcW w:w="6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030</w:t>
            </w:r>
          </w:p>
        </w:tc>
        <w:tc>
          <w:tcPr>
            <w:tcW w:w="490" w:type="dxa"/>
            <w:tcBorders>
              <w:top w:val="single" w:sz="4" w:space="0" w:color="000000"/>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10</w:t>
            </w:r>
          </w:p>
        </w:tc>
        <w:tc>
          <w:tcPr>
            <w:tcW w:w="771" w:type="dxa"/>
            <w:gridSpan w:val="7"/>
            <w:tcBorders>
              <w:top w:val="single" w:sz="4" w:space="0" w:color="000000"/>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0000</w:t>
            </w:r>
          </w:p>
        </w:tc>
        <w:tc>
          <w:tcPr>
            <w:tcW w:w="740" w:type="dxa"/>
            <w:gridSpan w:val="6"/>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110</w:t>
            </w:r>
          </w:p>
        </w:tc>
        <w:tc>
          <w:tcPr>
            <w:tcW w:w="2194" w:type="dxa"/>
            <w:gridSpan w:val="10"/>
            <w:tcBorders>
              <w:left w:val="single" w:sz="4" w:space="0" w:color="000000"/>
              <w:bottom w:val="single" w:sz="4" w:space="0" w:color="000000"/>
            </w:tcBorders>
            <w:shd w:val="clear" w:color="auto" w:fill="FFFFFF"/>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92"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0,9 </w:t>
            </w:r>
          </w:p>
        </w:tc>
        <w:tc>
          <w:tcPr>
            <w:tcW w:w="851" w:type="dxa"/>
            <w:gridSpan w:val="8"/>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 </w:t>
            </w:r>
          </w:p>
        </w:tc>
        <w:tc>
          <w:tcPr>
            <w:tcW w:w="850" w:type="dxa"/>
            <w:gridSpan w:val="1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 </w:t>
            </w:r>
          </w:p>
        </w:tc>
        <w:tc>
          <w:tcPr>
            <w:tcW w:w="836" w:type="dxa"/>
            <w:gridSpan w:val="8"/>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345"/>
        </w:trPr>
        <w:tc>
          <w:tcPr>
            <w:tcW w:w="498"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18</w:t>
            </w:r>
          </w:p>
        </w:tc>
        <w:tc>
          <w:tcPr>
            <w:tcW w:w="600" w:type="dxa"/>
            <w:gridSpan w:val="6"/>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182</w:t>
            </w:r>
          </w:p>
        </w:tc>
        <w:tc>
          <w:tcPr>
            <w:tcW w:w="542"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w:t>
            </w:r>
          </w:p>
        </w:tc>
        <w:tc>
          <w:tcPr>
            <w:tcW w:w="542"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06</w:t>
            </w:r>
          </w:p>
        </w:tc>
        <w:tc>
          <w:tcPr>
            <w:tcW w:w="518"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06</w:t>
            </w:r>
          </w:p>
        </w:tc>
        <w:tc>
          <w:tcPr>
            <w:tcW w:w="6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000</w:t>
            </w:r>
          </w:p>
        </w:tc>
        <w:tc>
          <w:tcPr>
            <w:tcW w:w="490" w:type="dxa"/>
            <w:tcBorders>
              <w:top w:val="single" w:sz="4" w:space="0" w:color="000000"/>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w:t>
            </w:r>
          </w:p>
        </w:tc>
        <w:tc>
          <w:tcPr>
            <w:tcW w:w="771" w:type="dxa"/>
            <w:gridSpan w:val="7"/>
            <w:tcBorders>
              <w:top w:val="single" w:sz="4" w:space="0" w:color="000000"/>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0000</w:t>
            </w:r>
          </w:p>
        </w:tc>
        <w:tc>
          <w:tcPr>
            <w:tcW w:w="740" w:type="dxa"/>
            <w:gridSpan w:val="6"/>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110</w:t>
            </w:r>
          </w:p>
        </w:tc>
        <w:tc>
          <w:tcPr>
            <w:tcW w:w="2194" w:type="dxa"/>
            <w:gridSpan w:val="10"/>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Земельный налог</w:t>
            </w:r>
          </w:p>
        </w:tc>
        <w:tc>
          <w:tcPr>
            <w:tcW w:w="992"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0,5 </w:t>
            </w:r>
          </w:p>
        </w:tc>
        <w:tc>
          <w:tcPr>
            <w:tcW w:w="851" w:type="dxa"/>
            <w:gridSpan w:val="8"/>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0,5 </w:t>
            </w:r>
          </w:p>
        </w:tc>
        <w:tc>
          <w:tcPr>
            <w:tcW w:w="850" w:type="dxa"/>
            <w:gridSpan w:val="1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0,5 </w:t>
            </w:r>
          </w:p>
        </w:tc>
        <w:tc>
          <w:tcPr>
            <w:tcW w:w="836" w:type="dxa"/>
            <w:gridSpan w:val="8"/>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AB6EA4" w:rsidRPr="002E1D82" w:rsidTr="00352626">
        <w:trPr>
          <w:trHeight w:val="330"/>
        </w:trPr>
        <w:tc>
          <w:tcPr>
            <w:tcW w:w="498"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19</w:t>
            </w:r>
          </w:p>
        </w:tc>
        <w:tc>
          <w:tcPr>
            <w:tcW w:w="600" w:type="dxa"/>
            <w:gridSpan w:val="6"/>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182</w:t>
            </w:r>
          </w:p>
        </w:tc>
        <w:tc>
          <w:tcPr>
            <w:tcW w:w="542"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w:t>
            </w:r>
          </w:p>
        </w:tc>
        <w:tc>
          <w:tcPr>
            <w:tcW w:w="542"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06</w:t>
            </w:r>
          </w:p>
        </w:tc>
        <w:tc>
          <w:tcPr>
            <w:tcW w:w="518"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06</w:t>
            </w:r>
          </w:p>
        </w:tc>
        <w:tc>
          <w:tcPr>
            <w:tcW w:w="6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040</w:t>
            </w:r>
          </w:p>
        </w:tc>
        <w:tc>
          <w:tcPr>
            <w:tcW w:w="490"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w:t>
            </w:r>
          </w:p>
        </w:tc>
        <w:tc>
          <w:tcPr>
            <w:tcW w:w="25" w:type="dxa"/>
            <w:tcBorders>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562"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0000</w:t>
            </w:r>
          </w:p>
        </w:tc>
        <w:tc>
          <w:tcPr>
            <w:tcW w:w="141" w:type="dxa"/>
            <w:tcBorders>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709" w:type="dxa"/>
            <w:gridSpan w:val="6"/>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110</w:t>
            </w:r>
          </w:p>
        </w:tc>
        <w:tc>
          <w:tcPr>
            <w:tcW w:w="2268" w:type="dxa"/>
            <w:gridSpan w:val="11"/>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Земельный налог с физических лиц</w:t>
            </w:r>
          </w:p>
        </w:tc>
        <w:tc>
          <w:tcPr>
            <w:tcW w:w="992"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0,5 </w:t>
            </w:r>
          </w:p>
        </w:tc>
        <w:tc>
          <w:tcPr>
            <w:tcW w:w="851" w:type="dxa"/>
            <w:gridSpan w:val="8"/>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0,5 </w:t>
            </w:r>
          </w:p>
        </w:tc>
        <w:tc>
          <w:tcPr>
            <w:tcW w:w="850" w:type="dxa"/>
            <w:gridSpan w:val="1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0,5 </w:t>
            </w:r>
          </w:p>
        </w:tc>
        <w:tc>
          <w:tcPr>
            <w:tcW w:w="978" w:type="dxa"/>
            <w:gridSpan w:val="9"/>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1260"/>
        </w:trPr>
        <w:tc>
          <w:tcPr>
            <w:tcW w:w="498"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20</w:t>
            </w:r>
          </w:p>
        </w:tc>
        <w:tc>
          <w:tcPr>
            <w:tcW w:w="600" w:type="dxa"/>
            <w:gridSpan w:val="6"/>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182</w:t>
            </w:r>
          </w:p>
        </w:tc>
        <w:tc>
          <w:tcPr>
            <w:tcW w:w="542"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w:t>
            </w:r>
          </w:p>
        </w:tc>
        <w:tc>
          <w:tcPr>
            <w:tcW w:w="542"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06</w:t>
            </w:r>
          </w:p>
        </w:tc>
        <w:tc>
          <w:tcPr>
            <w:tcW w:w="518"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06</w:t>
            </w:r>
          </w:p>
        </w:tc>
        <w:tc>
          <w:tcPr>
            <w:tcW w:w="6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043</w:t>
            </w:r>
          </w:p>
        </w:tc>
        <w:tc>
          <w:tcPr>
            <w:tcW w:w="490" w:type="dxa"/>
            <w:tcBorders>
              <w:top w:val="single" w:sz="4" w:space="0" w:color="000000"/>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10</w:t>
            </w:r>
          </w:p>
        </w:tc>
        <w:tc>
          <w:tcPr>
            <w:tcW w:w="771" w:type="dxa"/>
            <w:gridSpan w:val="7"/>
            <w:tcBorders>
              <w:top w:val="single" w:sz="4" w:space="0" w:color="000000"/>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0000</w:t>
            </w:r>
          </w:p>
        </w:tc>
        <w:tc>
          <w:tcPr>
            <w:tcW w:w="740" w:type="dxa"/>
            <w:gridSpan w:val="6"/>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110</w:t>
            </w:r>
          </w:p>
        </w:tc>
        <w:tc>
          <w:tcPr>
            <w:tcW w:w="2194" w:type="dxa"/>
            <w:gridSpan w:val="10"/>
            <w:tcBorders>
              <w:left w:val="single" w:sz="4" w:space="0" w:color="000000"/>
              <w:bottom w:val="single" w:sz="4" w:space="0" w:color="000000"/>
            </w:tcBorders>
            <w:shd w:val="clear" w:color="auto" w:fill="FFFFFF"/>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Земельный налог с физических лиц, обладающих земельным участком, расположенным в границах сельских поселений</w:t>
            </w:r>
          </w:p>
        </w:tc>
        <w:tc>
          <w:tcPr>
            <w:tcW w:w="992"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0,5 </w:t>
            </w:r>
          </w:p>
        </w:tc>
        <w:tc>
          <w:tcPr>
            <w:tcW w:w="851" w:type="dxa"/>
            <w:gridSpan w:val="8"/>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0,5 </w:t>
            </w:r>
          </w:p>
        </w:tc>
        <w:tc>
          <w:tcPr>
            <w:tcW w:w="850" w:type="dxa"/>
            <w:gridSpan w:val="1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0,5 </w:t>
            </w:r>
          </w:p>
        </w:tc>
        <w:tc>
          <w:tcPr>
            <w:tcW w:w="836" w:type="dxa"/>
            <w:gridSpan w:val="8"/>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285"/>
        </w:trPr>
        <w:tc>
          <w:tcPr>
            <w:tcW w:w="498"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21</w:t>
            </w:r>
          </w:p>
        </w:tc>
        <w:tc>
          <w:tcPr>
            <w:tcW w:w="600" w:type="dxa"/>
            <w:gridSpan w:val="6"/>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000</w:t>
            </w:r>
          </w:p>
        </w:tc>
        <w:tc>
          <w:tcPr>
            <w:tcW w:w="542"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w:t>
            </w:r>
          </w:p>
        </w:tc>
        <w:tc>
          <w:tcPr>
            <w:tcW w:w="542"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08</w:t>
            </w:r>
          </w:p>
        </w:tc>
        <w:tc>
          <w:tcPr>
            <w:tcW w:w="518"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w:t>
            </w:r>
          </w:p>
        </w:tc>
        <w:tc>
          <w:tcPr>
            <w:tcW w:w="6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000</w:t>
            </w:r>
          </w:p>
        </w:tc>
        <w:tc>
          <w:tcPr>
            <w:tcW w:w="490" w:type="dxa"/>
            <w:tcBorders>
              <w:top w:val="single" w:sz="4" w:space="0" w:color="000000"/>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w:t>
            </w:r>
          </w:p>
        </w:tc>
        <w:tc>
          <w:tcPr>
            <w:tcW w:w="771" w:type="dxa"/>
            <w:gridSpan w:val="7"/>
            <w:tcBorders>
              <w:top w:val="single" w:sz="4" w:space="0" w:color="000000"/>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0000</w:t>
            </w:r>
          </w:p>
        </w:tc>
        <w:tc>
          <w:tcPr>
            <w:tcW w:w="740" w:type="dxa"/>
            <w:gridSpan w:val="6"/>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000</w:t>
            </w:r>
          </w:p>
        </w:tc>
        <w:tc>
          <w:tcPr>
            <w:tcW w:w="2194" w:type="dxa"/>
            <w:gridSpan w:val="10"/>
            <w:tcBorders>
              <w:left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 xml:space="preserve">Государственная пошлина </w:t>
            </w:r>
          </w:p>
        </w:tc>
        <w:tc>
          <w:tcPr>
            <w:tcW w:w="992"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10,0 </w:t>
            </w:r>
          </w:p>
        </w:tc>
        <w:tc>
          <w:tcPr>
            <w:tcW w:w="851" w:type="dxa"/>
            <w:gridSpan w:val="8"/>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10,4 </w:t>
            </w:r>
          </w:p>
        </w:tc>
        <w:tc>
          <w:tcPr>
            <w:tcW w:w="850" w:type="dxa"/>
            <w:gridSpan w:val="1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10,8 </w:t>
            </w:r>
          </w:p>
        </w:tc>
        <w:tc>
          <w:tcPr>
            <w:tcW w:w="836" w:type="dxa"/>
            <w:gridSpan w:val="8"/>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273"/>
        </w:trPr>
        <w:tc>
          <w:tcPr>
            <w:tcW w:w="498"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w:t>
            </w:r>
          </w:p>
        </w:tc>
        <w:tc>
          <w:tcPr>
            <w:tcW w:w="600" w:type="dxa"/>
            <w:gridSpan w:val="6"/>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542"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w:t>
            </w:r>
          </w:p>
        </w:tc>
        <w:tc>
          <w:tcPr>
            <w:tcW w:w="542"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08</w:t>
            </w:r>
          </w:p>
        </w:tc>
        <w:tc>
          <w:tcPr>
            <w:tcW w:w="518"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04</w:t>
            </w:r>
          </w:p>
        </w:tc>
        <w:tc>
          <w:tcPr>
            <w:tcW w:w="6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000</w:t>
            </w:r>
          </w:p>
        </w:tc>
        <w:tc>
          <w:tcPr>
            <w:tcW w:w="490" w:type="dxa"/>
            <w:tcBorders>
              <w:top w:val="single" w:sz="4" w:space="0" w:color="000000"/>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w:t>
            </w:r>
          </w:p>
        </w:tc>
        <w:tc>
          <w:tcPr>
            <w:tcW w:w="771" w:type="dxa"/>
            <w:gridSpan w:val="7"/>
            <w:tcBorders>
              <w:top w:val="single" w:sz="4" w:space="0" w:color="000000"/>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0000</w:t>
            </w:r>
          </w:p>
        </w:tc>
        <w:tc>
          <w:tcPr>
            <w:tcW w:w="740" w:type="dxa"/>
            <w:gridSpan w:val="6"/>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110</w:t>
            </w:r>
          </w:p>
        </w:tc>
        <w:tc>
          <w:tcPr>
            <w:tcW w:w="2194" w:type="dxa"/>
            <w:gridSpan w:val="10"/>
            <w:tcBorders>
              <w:top w:val="single" w:sz="4" w:space="0" w:color="000000"/>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92"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10,0 </w:t>
            </w:r>
          </w:p>
        </w:tc>
        <w:tc>
          <w:tcPr>
            <w:tcW w:w="851" w:type="dxa"/>
            <w:gridSpan w:val="8"/>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10,4 </w:t>
            </w:r>
          </w:p>
        </w:tc>
        <w:tc>
          <w:tcPr>
            <w:tcW w:w="850" w:type="dxa"/>
            <w:gridSpan w:val="1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10,8 </w:t>
            </w:r>
          </w:p>
        </w:tc>
        <w:tc>
          <w:tcPr>
            <w:tcW w:w="836" w:type="dxa"/>
            <w:gridSpan w:val="8"/>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2535"/>
        </w:trPr>
        <w:tc>
          <w:tcPr>
            <w:tcW w:w="498"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lastRenderedPageBreak/>
              <w:t>23</w:t>
            </w:r>
          </w:p>
        </w:tc>
        <w:tc>
          <w:tcPr>
            <w:tcW w:w="600" w:type="dxa"/>
            <w:gridSpan w:val="6"/>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542"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w:t>
            </w:r>
          </w:p>
        </w:tc>
        <w:tc>
          <w:tcPr>
            <w:tcW w:w="542"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08</w:t>
            </w:r>
          </w:p>
        </w:tc>
        <w:tc>
          <w:tcPr>
            <w:tcW w:w="518"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04</w:t>
            </w:r>
          </w:p>
        </w:tc>
        <w:tc>
          <w:tcPr>
            <w:tcW w:w="6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020</w:t>
            </w:r>
          </w:p>
        </w:tc>
        <w:tc>
          <w:tcPr>
            <w:tcW w:w="490" w:type="dxa"/>
            <w:tcBorders>
              <w:top w:val="single" w:sz="4" w:space="0" w:color="000000"/>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w:t>
            </w:r>
          </w:p>
        </w:tc>
        <w:tc>
          <w:tcPr>
            <w:tcW w:w="771" w:type="dxa"/>
            <w:gridSpan w:val="7"/>
            <w:tcBorders>
              <w:top w:val="single" w:sz="4" w:space="0" w:color="000000"/>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0000</w:t>
            </w:r>
          </w:p>
        </w:tc>
        <w:tc>
          <w:tcPr>
            <w:tcW w:w="740" w:type="dxa"/>
            <w:gridSpan w:val="6"/>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110</w:t>
            </w:r>
          </w:p>
        </w:tc>
        <w:tc>
          <w:tcPr>
            <w:tcW w:w="2194" w:type="dxa"/>
            <w:gridSpan w:val="10"/>
            <w:tcBorders>
              <w:left w:val="single" w:sz="4" w:space="0" w:color="000000"/>
            </w:tcBorders>
            <w:shd w:val="clear" w:color="auto" w:fill="auto"/>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92"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10,0 </w:t>
            </w:r>
          </w:p>
        </w:tc>
        <w:tc>
          <w:tcPr>
            <w:tcW w:w="851" w:type="dxa"/>
            <w:gridSpan w:val="8"/>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10,4 </w:t>
            </w:r>
          </w:p>
        </w:tc>
        <w:tc>
          <w:tcPr>
            <w:tcW w:w="850" w:type="dxa"/>
            <w:gridSpan w:val="1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10,8 </w:t>
            </w:r>
          </w:p>
        </w:tc>
        <w:tc>
          <w:tcPr>
            <w:tcW w:w="836" w:type="dxa"/>
            <w:gridSpan w:val="8"/>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330"/>
        </w:trPr>
        <w:tc>
          <w:tcPr>
            <w:tcW w:w="498"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24</w:t>
            </w:r>
          </w:p>
        </w:tc>
        <w:tc>
          <w:tcPr>
            <w:tcW w:w="600" w:type="dxa"/>
            <w:gridSpan w:val="6"/>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000</w:t>
            </w:r>
          </w:p>
        </w:tc>
        <w:tc>
          <w:tcPr>
            <w:tcW w:w="542"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w:t>
            </w:r>
          </w:p>
        </w:tc>
        <w:tc>
          <w:tcPr>
            <w:tcW w:w="542"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w:t>
            </w:r>
          </w:p>
        </w:tc>
        <w:tc>
          <w:tcPr>
            <w:tcW w:w="518"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w:t>
            </w:r>
          </w:p>
        </w:tc>
        <w:tc>
          <w:tcPr>
            <w:tcW w:w="6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000</w:t>
            </w:r>
          </w:p>
        </w:tc>
        <w:tc>
          <w:tcPr>
            <w:tcW w:w="490" w:type="dxa"/>
            <w:tcBorders>
              <w:top w:val="single" w:sz="4" w:space="0" w:color="000000"/>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w:t>
            </w:r>
          </w:p>
        </w:tc>
        <w:tc>
          <w:tcPr>
            <w:tcW w:w="771" w:type="dxa"/>
            <w:gridSpan w:val="7"/>
            <w:tcBorders>
              <w:top w:val="single" w:sz="4" w:space="0" w:color="000000"/>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0000</w:t>
            </w:r>
          </w:p>
        </w:tc>
        <w:tc>
          <w:tcPr>
            <w:tcW w:w="740" w:type="dxa"/>
            <w:gridSpan w:val="6"/>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000</w:t>
            </w:r>
          </w:p>
        </w:tc>
        <w:tc>
          <w:tcPr>
            <w:tcW w:w="2194" w:type="dxa"/>
            <w:gridSpan w:val="10"/>
            <w:tcBorders>
              <w:top w:val="single" w:sz="4" w:space="0" w:color="000000"/>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БЕЗВОЗМЕЗДНЫЕ ПОСТУПЛЕНИЯ</w:t>
            </w:r>
          </w:p>
        </w:tc>
        <w:tc>
          <w:tcPr>
            <w:tcW w:w="992"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19 708,4 </w:t>
            </w:r>
          </w:p>
        </w:tc>
        <w:tc>
          <w:tcPr>
            <w:tcW w:w="851" w:type="dxa"/>
            <w:gridSpan w:val="8"/>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19 404,9 </w:t>
            </w:r>
          </w:p>
        </w:tc>
        <w:tc>
          <w:tcPr>
            <w:tcW w:w="850" w:type="dxa"/>
            <w:gridSpan w:val="1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19 404,9 </w:t>
            </w:r>
          </w:p>
        </w:tc>
        <w:tc>
          <w:tcPr>
            <w:tcW w:w="836" w:type="dxa"/>
            <w:gridSpan w:val="8"/>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960"/>
        </w:trPr>
        <w:tc>
          <w:tcPr>
            <w:tcW w:w="498"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25</w:t>
            </w:r>
          </w:p>
        </w:tc>
        <w:tc>
          <w:tcPr>
            <w:tcW w:w="600" w:type="dxa"/>
            <w:gridSpan w:val="6"/>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000</w:t>
            </w:r>
          </w:p>
        </w:tc>
        <w:tc>
          <w:tcPr>
            <w:tcW w:w="542"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w:t>
            </w:r>
          </w:p>
        </w:tc>
        <w:tc>
          <w:tcPr>
            <w:tcW w:w="542"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02</w:t>
            </w:r>
          </w:p>
        </w:tc>
        <w:tc>
          <w:tcPr>
            <w:tcW w:w="518"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w:t>
            </w:r>
          </w:p>
        </w:tc>
        <w:tc>
          <w:tcPr>
            <w:tcW w:w="6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000</w:t>
            </w:r>
          </w:p>
        </w:tc>
        <w:tc>
          <w:tcPr>
            <w:tcW w:w="490" w:type="dxa"/>
            <w:tcBorders>
              <w:top w:val="single" w:sz="4" w:space="0" w:color="000000"/>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w:t>
            </w:r>
          </w:p>
        </w:tc>
        <w:tc>
          <w:tcPr>
            <w:tcW w:w="771" w:type="dxa"/>
            <w:gridSpan w:val="7"/>
            <w:tcBorders>
              <w:top w:val="single" w:sz="4" w:space="0" w:color="000000"/>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0000</w:t>
            </w:r>
          </w:p>
        </w:tc>
        <w:tc>
          <w:tcPr>
            <w:tcW w:w="740" w:type="dxa"/>
            <w:gridSpan w:val="6"/>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000</w:t>
            </w:r>
          </w:p>
        </w:tc>
        <w:tc>
          <w:tcPr>
            <w:tcW w:w="2194" w:type="dxa"/>
            <w:gridSpan w:val="10"/>
            <w:tcBorders>
              <w:left w:val="single" w:sz="4" w:space="0" w:color="000000"/>
              <w:bottom w:val="single" w:sz="4" w:space="0" w:color="000000"/>
            </w:tcBorders>
            <w:shd w:val="clear" w:color="auto" w:fill="FFFFFF"/>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Безвозмездные поступления от других бюджетов бюджетной системы Российской Федерации</w:t>
            </w:r>
          </w:p>
        </w:tc>
        <w:tc>
          <w:tcPr>
            <w:tcW w:w="992"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19 708,4 </w:t>
            </w:r>
          </w:p>
        </w:tc>
        <w:tc>
          <w:tcPr>
            <w:tcW w:w="851" w:type="dxa"/>
            <w:gridSpan w:val="8"/>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19 404,9 </w:t>
            </w:r>
          </w:p>
        </w:tc>
        <w:tc>
          <w:tcPr>
            <w:tcW w:w="850" w:type="dxa"/>
            <w:gridSpan w:val="1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19 404,9 </w:t>
            </w:r>
          </w:p>
        </w:tc>
        <w:tc>
          <w:tcPr>
            <w:tcW w:w="836" w:type="dxa"/>
            <w:gridSpan w:val="8"/>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45"/>
        </w:trPr>
        <w:tc>
          <w:tcPr>
            <w:tcW w:w="498"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26</w:t>
            </w:r>
          </w:p>
        </w:tc>
        <w:tc>
          <w:tcPr>
            <w:tcW w:w="600" w:type="dxa"/>
            <w:gridSpan w:val="6"/>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542"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w:t>
            </w:r>
          </w:p>
        </w:tc>
        <w:tc>
          <w:tcPr>
            <w:tcW w:w="542"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02</w:t>
            </w:r>
          </w:p>
        </w:tc>
        <w:tc>
          <w:tcPr>
            <w:tcW w:w="518"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10</w:t>
            </w:r>
          </w:p>
        </w:tc>
        <w:tc>
          <w:tcPr>
            <w:tcW w:w="6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000</w:t>
            </w:r>
          </w:p>
        </w:tc>
        <w:tc>
          <w:tcPr>
            <w:tcW w:w="490" w:type="dxa"/>
            <w:tcBorders>
              <w:top w:val="single" w:sz="4" w:space="0" w:color="000000"/>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w:t>
            </w:r>
          </w:p>
        </w:tc>
        <w:tc>
          <w:tcPr>
            <w:tcW w:w="771" w:type="dxa"/>
            <w:gridSpan w:val="7"/>
            <w:tcBorders>
              <w:top w:val="single" w:sz="4" w:space="0" w:color="000000"/>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0000</w:t>
            </w:r>
          </w:p>
        </w:tc>
        <w:tc>
          <w:tcPr>
            <w:tcW w:w="740" w:type="dxa"/>
            <w:gridSpan w:val="6"/>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150</w:t>
            </w:r>
          </w:p>
        </w:tc>
        <w:tc>
          <w:tcPr>
            <w:tcW w:w="2194" w:type="dxa"/>
            <w:gridSpan w:val="10"/>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Дотации бюджетам бюджетной системы Российской Федерации</w:t>
            </w:r>
          </w:p>
        </w:tc>
        <w:tc>
          <w:tcPr>
            <w:tcW w:w="992"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6 713,8 </w:t>
            </w:r>
          </w:p>
        </w:tc>
        <w:tc>
          <w:tcPr>
            <w:tcW w:w="851" w:type="dxa"/>
            <w:gridSpan w:val="8"/>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5 741,3 </w:t>
            </w:r>
          </w:p>
        </w:tc>
        <w:tc>
          <w:tcPr>
            <w:tcW w:w="850" w:type="dxa"/>
            <w:gridSpan w:val="1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5 741,3 </w:t>
            </w:r>
          </w:p>
        </w:tc>
        <w:tc>
          <w:tcPr>
            <w:tcW w:w="836" w:type="dxa"/>
            <w:gridSpan w:val="8"/>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1230"/>
        </w:trPr>
        <w:tc>
          <w:tcPr>
            <w:tcW w:w="498"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27</w:t>
            </w:r>
          </w:p>
        </w:tc>
        <w:tc>
          <w:tcPr>
            <w:tcW w:w="600" w:type="dxa"/>
            <w:gridSpan w:val="6"/>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542"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w:t>
            </w:r>
          </w:p>
        </w:tc>
        <w:tc>
          <w:tcPr>
            <w:tcW w:w="542"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02</w:t>
            </w:r>
          </w:p>
        </w:tc>
        <w:tc>
          <w:tcPr>
            <w:tcW w:w="518"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16</w:t>
            </w:r>
          </w:p>
        </w:tc>
        <w:tc>
          <w:tcPr>
            <w:tcW w:w="6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001</w:t>
            </w:r>
          </w:p>
        </w:tc>
        <w:tc>
          <w:tcPr>
            <w:tcW w:w="490" w:type="dxa"/>
            <w:tcBorders>
              <w:top w:val="single" w:sz="4" w:space="0" w:color="000000"/>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w:t>
            </w:r>
          </w:p>
        </w:tc>
        <w:tc>
          <w:tcPr>
            <w:tcW w:w="771" w:type="dxa"/>
            <w:gridSpan w:val="7"/>
            <w:tcBorders>
              <w:top w:val="single" w:sz="4" w:space="0" w:color="000000"/>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0000</w:t>
            </w:r>
          </w:p>
        </w:tc>
        <w:tc>
          <w:tcPr>
            <w:tcW w:w="740" w:type="dxa"/>
            <w:gridSpan w:val="6"/>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150</w:t>
            </w:r>
          </w:p>
        </w:tc>
        <w:tc>
          <w:tcPr>
            <w:tcW w:w="2194" w:type="dxa"/>
            <w:gridSpan w:val="10"/>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992"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5 357,9 </w:t>
            </w:r>
          </w:p>
        </w:tc>
        <w:tc>
          <w:tcPr>
            <w:tcW w:w="851" w:type="dxa"/>
            <w:gridSpan w:val="8"/>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4 692,4 </w:t>
            </w:r>
          </w:p>
        </w:tc>
        <w:tc>
          <w:tcPr>
            <w:tcW w:w="850" w:type="dxa"/>
            <w:gridSpan w:val="1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4 692,4 </w:t>
            </w:r>
          </w:p>
        </w:tc>
        <w:tc>
          <w:tcPr>
            <w:tcW w:w="836" w:type="dxa"/>
            <w:gridSpan w:val="8"/>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1260"/>
        </w:trPr>
        <w:tc>
          <w:tcPr>
            <w:tcW w:w="498"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28</w:t>
            </w:r>
          </w:p>
        </w:tc>
        <w:tc>
          <w:tcPr>
            <w:tcW w:w="600" w:type="dxa"/>
            <w:gridSpan w:val="6"/>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542"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w:t>
            </w:r>
          </w:p>
        </w:tc>
        <w:tc>
          <w:tcPr>
            <w:tcW w:w="542"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02</w:t>
            </w:r>
          </w:p>
        </w:tc>
        <w:tc>
          <w:tcPr>
            <w:tcW w:w="518"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16</w:t>
            </w:r>
          </w:p>
        </w:tc>
        <w:tc>
          <w:tcPr>
            <w:tcW w:w="6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001</w:t>
            </w:r>
          </w:p>
        </w:tc>
        <w:tc>
          <w:tcPr>
            <w:tcW w:w="490" w:type="dxa"/>
            <w:tcBorders>
              <w:top w:val="single" w:sz="4" w:space="0" w:color="000000"/>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10</w:t>
            </w:r>
          </w:p>
        </w:tc>
        <w:tc>
          <w:tcPr>
            <w:tcW w:w="771" w:type="dxa"/>
            <w:gridSpan w:val="7"/>
            <w:tcBorders>
              <w:top w:val="single" w:sz="4" w:space="0" w:color="000000"/>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0000</w:t>
            </w:r>
          </w:p>
        </w:tc>
        <w:tc>
          <w:tcPr>
            <w:tcW w:w="740" w:type="dxa"/>
            <w:gridSpan w:val="6"/>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150</w:t>
            </w:r>
          </w:p>
        </w:tc>
        <w:tc>
          <w:tcPr>
            <w:tcW w:w="2194" w:type="dxa"/>
            <w:gridSpan w:val="10"/>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Дотации бюджетам сельских поселений на выравнивание бюджетной обеспеченности из бюджетов муниципальных районов</w:t>
            </w:r>
          </w:p>
        </w:tc>
        <w:tc>
          <w:tcPr>
            <w:tcW w:w="992"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5 357,9 </w:t>
            </w:r>
          </w:p>
        </w:tc>
        <w:tc>
          <w:tcPr>
            <w:tcW w:w="851" w:type="dxa"/>
            <w:gridSpan w:val="8"/>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4 692,4 </w:t>
            </w:r>
          </w:p>
        </w:tc>
        <w:tc>
          <w:tcPr>
            <w:tcW w:w="850" w:type="dxa"/>
            <w:gridSpan w:val="1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4 692,4 </w:t>
            </w:r>
          </w:p>
        </w:tc>
        <w:tc>
          <w:tcPr>
            <w:tcW w:w="836" w:type="dxa"/>
            <w:gridSpan w:val="8"/>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360"/>
        </w:trPr>
        <w:tc>
          <w:tcPr>
            <w:tcW w:w="498"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29</w:t>
            </w:r>
          </w:p>
        </w:tc>
        <w:tc>
          <w:tcPr>
            <w:tcW w:w="600" w:type="dxa"/>
            <w:gridSpan w:val="6"/>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542"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w:t>
            </w:r>
          </w:p>
        </w:tc>
        <w:tc>
          <w:tcPr>
            <w:tcW w:w="542"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02</w:t>
            </w:r>
          </w:p>
        </w:tc>
        <w:tc>
          <w:tcPr>
            <w:tcW w:w="518"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19</w:t>
            </w:r>
          </w:p>
        </w:tc>
        <w:tc>
          <w:tcPr>
            <w:tcW w:w="6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999</w:t>
            </w:r>
          </w:p>
        </w:tc>
        <w:tc>
          <w:tcPr>
            <w:tcW w:w="490" w:type="dxa"/>
            <w:tcBorders>
              <w:top w:val="single" w:sz="4" w:space="0" w:color="000000"/>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w:t>
            </w:r>
          </w:p>
        </w:tc>
        <w:tc>
          <w:tcPr>
            <w:tcW w:w="771" w:type="dxa"/>
            <w:gridSpan w:val="7"/>
            <w:tcBorders>
              <w:top w:val="single" w:sz="4" w:space="0" w:color="000000"/>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0000</w:t>
            </w:r>
          </w:p>
        </w:tc>
        <w:tc>
          <w:tcPr>
            <w:tcW w:w="740" w:type="dxa"/>
            <w:gridSpan w:val="6"/>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150</w:t>
            </w:r>
          </w:p>
        </w:tc>
        <w:tc>
          <w:tcPr>
            <w:tcW w:w="2194" w:type="dxa"/>
            <w:gridSpan w:val="10"/>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Прочие дотации</w:t>
            </w:r>
          </w:p>
        </w:tc>
        <w:tc>
          <w:tcPr>
            <w:tcW w:w="992"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1 355,9 </w:t>
            </w:r>
          </w:p>
        </w:tc>
        <w:tc>
          <w:tcPr>
            <w:tcW w:w="851" w:type="dxa"/>
            <w:gridSpan w:val="8"/>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1 048,9 </w:t>
            </w:r>
          </w:p>
        </w:tc>
        <w:tc>
          <w:tcPr>
            <w:tcW w:w="850" w:type="dxa"/>
            <w:gridSpan w:val="1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1 048,9 </w:t>
            </w:r>
          </w:p>
        </w:tc>
        <w:tc>
          <w:tcPr>
            <w:tcW w:w="836" w:type="dxa"/>
            <w:gridSpan w:val="8"/>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30"/>
        </w:trPr>
        <w:tc>
          <w:tcPr>
            <w:tcW w:w="498"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30</w:t>
            </w:r>
          </w:p>
        </w:tc>
        <w:tc>
          <w:tcPr>
            <w:tcW w:w="600" w:type="dxa"/>
            <w:gridSpan w:val="6"/>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542"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w:t>
            </w:r>
          </w:p>
        </w:tc>
        <w:tc>
          <w:tcPr>
            <w:tcW w:w="542"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02</w:t>
            </w:r>
          </w:p>
        </w:tc>
        <w:tc>
          <w:tcPr>
            <w:tcW w:w="518"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19</w:t>
            </w:r>
          </w:p>
        </w:tc>
        <w:tc>
          <w:tcPr>
            <w:tcW w:w="6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999</w:t>
            </w:r>
          </w:p>
        </w:tc>
        <w:tc>
          <w:tcPr>
            <w:tcW w:w="490" w:type="dxa"/>
            <w:tcBorders>
              <w:top w:val="single" w:sz="4" w:space="0" w:color="000000"/>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10</w:t>
            </w:r>
          </w:p>
        </w:tc>
        <w:tc>
          <w:tcPr>
            <w:tcW w:w="771" w:type="dxa"/>
            <w:gridSpan w:val="7"/>
            <w:tcBorders>
              <w:top w:val="single" w:sz="4" w:space="0" w:color="000000"/>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0000</w:t>
            </w:r>
          </w:p>
        </w:tc>
        <w:tc>
          <w:tcPr>
            <w:tcW w:w="740" w:type="dxa"/>
            <w:gridSpan w:val="6"/>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150</w:t>
            </w:r>
          </w:p>
        </w:tc>
        <w:tc>
          <w:tcPr>
            <w:tcW w:w="2194" w:type="dxa"/>
            <w:gridSpan w:val="10"/>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Прочие дотации бюджетам сельских поселений</w:t>
            </w:r>
          </w:p>
        </w:tc>
        <w:tc>
          <w:tcPr>
            <w:tcW w:w="992"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1 355,9 </w:t>
            </w:r>
          </w:p>
        </w:tc>
        <w:tc>
          <w:tcPr>
            <w:tcW w:w="851" w:type="dxa"/>
            <w:gridSpan w:val="8"/>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1 048,9 </w:t>
            </w:r>
          </w:p>
        </w:tc>
        <w:tc>
          <w:tcPr>
            <w:tcW w:w="850" w:type="dxa"/>
            <w:gridSpan w:val="1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1 048,9 </w:t>
            </w:r>
          </w:p>
        </w:tc>
        <w:tc>
          <w:tcPr>
            <w:tcW w:w="836" w:type="dxa"/>
            <w:gridSpan w:val="8"/>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1905"/>
        </w:trPr>
        <w:tc>
          <w:tcPr>
            <w:tcW w:w="498"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31</w:t>
            </w:r>
          </w:p>
        </w:tc>
        <w:tc>
          <w:tcPr>
            <w:tcW w:w="600" w:type="dxa"/>
            <w:gridSpan w:val="6"/>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542"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w:t>
            </w:r>
          </w:p>
        </w:tc>
        <w:tc>
          <w:tcPr>
            <w:tcW w:w="542"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02</w:t>
            </w:r>
          </w:p>
        </w:tc>
        <w:tc>
          <w:tcPr>
            <w:tcW w:w="518"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19</w:t>
            </w:r>
          </w:p>
        </w:tc>
        <w:tc>
          <w:tcPr>
            <w:tcW w:w="6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999</w:t>
            </w:r>
          </w:p>
        </w:tc>
        <w:tc>
          <w:tcPr>
            <w:tcW w:w="490" w:type="dxa"/>
            <w:tcBorders>
              <w:top w:val="single" w:sz="4" w:space="0" w:color="000000"/>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10</w:t>
            </w:r>
          </w:p>
        </w:tc>
        <w:tc>
          <w:tcPr>
            <w:tcW w:w="771" w:type="dxa"/>
            <w:gridSpan w:val="7"/>
            <w:tcBorders>
              <w:top w:val="single" w:sz="4" w:space="0" w:color="000000"/>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7601</w:t>
            </w:r>
          </w:p>
        </w:tc>
        <w:tc>
          <w:tcPr>
            <w:tcW w:w="740" w:type="dxa"/>
            <w:gridSpan w:val="6"/>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150</w:t>
            </w:r>
          </w:p>
        </w:tc>
        <w:tc>
          <w:tcPr>
            <w:tcW w:w="2194" w:type="dxa"/>
            <w:gridSpan w:val="10"/>
            <w:tcBorders>
              <w:left w:val="single" w:sz="4" w:space="0" w:color="000000"/>
              <w:bottom w:val="single" w:sz="4" w:space="0" w:color="000000"/>
            </w:tcBorders>
            <w:shd w:val="clear" w:color="auto" w:fill="FFFFFF"/>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 xml:space="preserve">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 </w:t>
            </w:r>
          </w:p>
        </w:tc>
        <w:tc>
          <w:tcPr>
            <w:tcW w:w="992"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1 355,9 </w:t>
            </w:r>
          </w:p>
        </w:tc>
        <w:tc>
          <w:tcPr>
            <w:tcW w:w="851" w:type="dxa"/>
            <w:gridSpan w:val="8"/>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1 048,9 </w:t>
            </w:r>
          </w:p>
        </w:tc>
        <w:tc>
          <w:tcPr>
            <w:tcW w:w="850" w:type="dxa"/>
            <w:gridSpan w:val="1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1 048,9 </w:t>
            </w:r>
          </w:p>
        </w:tc>
        <w:tc>
          <w:tcPr>
            <w:tcW w:w="836" w:type="dxa"/>
            <w:gridSpan w:val="8"/>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345"/>
        </w:trPr>
        <w:tc>
          <w:tcPr>
            <w:tcW w:w="498"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32</w:t>
            </w:r>
          </w:p>
        </w:tc>
        <w:tc>
          <w:tcPr>
            <w:tcW w:w="600" w:type="dxa"/>
            <w:gridSpan w:val="6"/>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542"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w:t>
            </w:r>
          </w:p>
        </w:tc>
        <w:tc>
          <w:tcPr>
            <w:tcW w:w="542"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02</w:t>
            </w:r>
          </w:p>
        </w:tc>
        <w:tc>
          <w:tcPr>
            <w:tcW w:w="518"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40</w:t>
            </w:r>
          </w:p>
        </w:tc>
        <w:tc>
          <w:tcPr>
            <w:tcW w:w="6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000</w:t>
            </w:r>
          </w:p>
        </w:tc>
        <w:tc>
          <w:tcPr>
            <w:tcW w:w="490" w:type="dxa"/>
            <w:tcBorders>
              <w:top w:val="single" w:sz="4" w:space="0" w:color="000000"/>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w:t>
            </w:r>
          </w:p>
        </w:tc>
        <w:tc>
          <w:tcPr>
            <w:tcW w:w="771" w:type="dxa"/>
            <w:gridSpan w:val="7"/>
            <w:tcBorders>
              <w:top w:val="single" w:sz="4" w:space="0" w:color="000000"/>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0000</w:t>
            </w:r>
          </w:p>
        </w:tc>
        <w:tc>
          <w:tcPr>
            <w:tcW w:w="740" w:type="dxa"/>
            <w:gridSpan w:val="6"/>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150</w:t>
            </w:r>
          </w:p>
        </w:tc>
        <w:tc>
          <w:tcPr>
            <w:tcW w:w="2194" w:type="dxa"/>
            <w:gridSpan w:val="10"/>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Иные межбюджетные трансферты</w:t>
            </w:r>
          </w:p>
        </w:tc>
        <w:tc>
          <w:tcPr>
            <w:tcW w:w="992"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12 994,6 </w:t>
            </w:r>
          </w:p>
        </w:tc>
        <w:tc>
          <w:tcPr>
            <w:tcW w:w="851" w:type="dxa"/>
            <w:gridSpan w:val="8"/>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13 663,6 </w:t>
            </w:r>
          </w:p>
        </w:tc>
        <w:tc>
          <w:tcPr>
            <w:tcW w:w="850" w:type="dxa"/>
            <w:gridSpan w:val="1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13 663,6 </w:t>
            </w:r>
          </w:p>
        </w:tc>
        <w:tc>
          <w:tcPr>
            <w:tcW w:w="836" w:type="dxa"/>
            <w:gridSpan w:val="8"/>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45"/>
        </w:trPr>
        <w:tc>
          <w:tcPr>
            <w:tcW w:w="498"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33</w:t>
            </w:r>
          </w:p>
        </w:tc>
        <w:tc>
          <w:tcPr>
            <w:tcW w:w="600" w:type="dxa"/>
            <w:gridSpan w:val="6"/>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542"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w:t>
            </w:r>
          </w:p>
        </w:tc>
        <w:tc>
          <w:tcPr>
            <w:tcW w:w="542"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02</w:t>
            </w:r>
          </w:p>
        </w:tc>
        <w:tc>
          <w:tcPr>
            <w:tcW w:w="518"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49</w:t>
            </w:r>
          </w:p>
        </w:tc>
        <w:tc>
          <w:tcPr>
            <w:tcW w:w="6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999</w:t>
            </w:r>
          </w:p>
        </w:tc>
        <w:tc>
          <w:tcPr>
            <w:tcW w:w="490" w:type="dxa"/>
            <w:tcBorders>
              <w:top w:val="single" w:sz="4" w:space="0" w:color="000000"/>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w:t>
            </w:r>
          </w:p>
        </w:tc>
        <w:tc>
          <w:tcPr>
            <w:tcW w:w="771" w:type="dxa"/>
            <w:gridSpan w:val="7"/>
            <w:tcBorders>
              <w:top w:val="single" w:sz="4" w:space="0" w:color="000000"/>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0000</w:t>
            </w:r>
          </w:p>
        </w:tc>
        <w:tc>
          <w:tcPr>
            <w:tcW w:w="740" w:type="dxa"/>
            <w:gridSpan w:val="6"/>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150</w:t>
            </w:r>
          </w:p>
        </w:tc>
        <w:tc>
          <w:tcPr>
            <w:tcW w:w="2194" w:type="dxa"/>
            <w:gridSpan w:val="10"/>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Прочие межбюджетные трансферты, передаваемые бюджетам</w:t>
            </w:r>
          </w:p>
        </w:tc>
        <w:tc>
          <w:tcPr>
            <w:tcW w:w="992"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12 994,6 </w:t>
            </w:r>
          </w:p>
        </w:tc>
        <w:tc>
          <w:tcPr>
            <w:tcW w:w="851" w:type="dxa"/>
            <w:gridSpan w:val="8"/>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13 663,6 </w:t>
            </w:r>
          </w:p>
        </w:tc>
        <w:tc>
          <w:tcPr>
            <w:tcW w:w="850" w:type="dxa"/>
            <w:gridSpan w:val="1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13 663,6 </w:t>
            </w:r>
          </w:p>
        </w:tc>
        <w:tc>
          <w:tcPr>
            <w:tcW w:w="836" w:type="dxa"/>
            <w:gridSpan w:val="8"/>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930"/>
        </w:trPr>
        <w:tc>
          <w:tcPr>
            <w:tcW w:w="498"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34</w:t>
            </w:r>
          </w:p>
        </w:tc>
        <w:tc>
          <w:tcPr>
            <w:tcW w:w="600" w:type="dxa"/>
            <w:gridSpan w:val="6"/>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542"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w:t>
            </w:r>
          </w:p>
        </w:tc>
        <w:tc>
          <w:tcPr>
            <w:tcW w:w="542"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02</w:t>
            </w:r>
          </w:p>
        </w:tc>
        <w:tc>
          <w:tcPr>
            <w:tcW w:w="518"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49</w:t>
            </w:r>
          </w:p>
        </w:tc>
        <w:tc>
          <w:tcPr>
            <w:tcW w:w="6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999</w:t>
            </w:r>
          </w:p>
        </w:tc>
        <w:tc>
          <w:tcPr>
            <w:tcW w:w="490" w:type="dxa"/>
            <w:tcBorders>
              <w:top w:val="single" w:sz="4" w:space="0" w:color="000000"/>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10</w:t>
            </w:r>
          </w:p>
        </w:tc>
        <w:tc>
          <w:tcPr>
            <w:tcW w:w="771" w:type="dxa"/>
            <w:gridSpan w:val="7"/>
            <w:tcBorders>
              <w:top w:val="single" w:sz="4" w:space="0" w:color="000000"/>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0000</w:t>
            </w:r>
          </w:p>
        </w:tc>
        <w:tc>
          <w:tcPr>
            <w:tcW w:w="740" w:type="dxa"/>
            <w:gridSpan w:val="6"/>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150</w:t>
            </w:r>
          </w:p>
        </w:tc>
        <w:tc>
          <w:tcPr>
            <w:tcW w:w="2194" w:type="dxa"/>
            <w:gridSpan w:val="10"/>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Прочие межбюджетные трансферты, передаваемые бюджетам сельских поселений</w:t>
            </w:r>
          </w:p>
        </w:tc>
        <w:tc>
          <w:tcPr>
            <w:tcW w:w="992"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12 994,6 </w:t>
            </w:r>
          </w:p>
        </w:tc>
        <w:tc>
          <w:tcPr>
            <w:tcW w:w="851" w:type="dxa"/>
            <w:gridSpan w:val="8"/>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13 663,6 </w:t>
            </w:r>
          </w:p>
        </w:tc>
        <w:tc>
          <w:tcPr>
            <w:tcW w:w="850" w:type="dxa"/>
            <w:gridSpan w:val="1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13 663,6 </w:t>
            </w:r>
          </w:p>
        </w:tc>
        <w:tc>
          <w:tcPr>
            <w:tcW w:w="836" w:type="dxa"/>
            <w:gridSpan w:val="8"/>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2190"/>
        </w:trPr>
        <w:tc>
          <w:tcPr>
            <w:tcW w:w="498"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lastRenderedPageBreak/>
              <w:t>35</w:t>
            </w:r>
          </w:p>
        </w:tc>
        <w:tc>
          <w:tcPr>
            <w:tcW w:w="600" w:type="dxa"/>
            <w:gridSpan w:val="6"/>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542"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w:t>
            </w:r>
          </w:p>
        </w:tc>
        <w:tc>
          <w:tcPr>
            <w:tcW w:w="542"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02</w:t>
            </w:r>
          </w:p>
        </w:tc>
        <w:tc>
          <w:tcPr>
            <w:tcW w:w="518"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49</w:t>
            </w:r>
          </w:p>
        </w:tc>
        <w:tc>
          <w:tcPr>
            <w:tcW w:w="6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999</w:t>
            </w:r>
          </w:p>
        </w:tc>
        <w:tc>
          <w:tcPr>
            <w:tcW w:w="490" w:type="dxa"/>
            <w:tcBorders>
              <w:top w:val="single" w:sz="4" w:space="0" w:color="000000"/>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10</w:t>
            </w:r>
          </w:p>
        </w:tc>
        <w:tc>
          <w:tcPr>
            <w:tcW w:w="771" w:type="dxa"/>
            <w:gridSpan w:val="7"/>
            <w:tcBorders>
              <w:top w:val="single" w:sz="4" w:space="0" w:color="000000"/>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1013</w:t>
            </w:r>
          </w:p>
        </w:tc>
        <w:tc>
          <w:tcPr>
            <w:tcW w:w="740" w:type="dxa"/>
            <w:gridSpan w:val="6"/>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150</w:t>
            </w:r>
          </w:p>
        </w:tc>
        <w:tc>
          <w:tcPr>
            <w:tcW w:w="2194" w:type="dxa"/>
            <w:gridSpan w:val="10"/>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w:t>
            </w:r>
          </w:p>
        </w:tc>
        <w:tc>
          <w:tcPr>
            <w:tcW w:w="992"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12 884,2 </w:t>
            </w:r>
          </w:p>
        </w:tc>
        <w:tc>
          <w:tcPr>
            <w:tcW w:w="851" w:type="dxa"/>
            <w:gridSpan w:val="8"/>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13 553,2 </w:t>
            </w:r>
          </w:p>
        </w:tc>
        <w:tc>
          <w:tcPr>
            <w:tcW w:w="850" w:type="dxa"/>
            <w:gridSpan w:val="1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13 553,2 </w:t>
            </w:r>
          </w:p>
        </w:tc>
        <w:tc>
          <w:tcPr>
            <w:tcW w:w="836" w:type="dxa"/>
            <w:gridSpan w:val="8"/>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1515"/>
        </w:trPr>
        <w:tc>
          <w:tcPr>
            <w:tcW w:w="498"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36</w:t>
            </w:r>
          </w:p>
        </w:tc>
        <w:tc>
          <w:tcPr>
            <w:tcW w:w="600" w:type="dxa"/>
            <w:gridSpan w:val="6"/>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542"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w:t>
            </w:r>
          </w:p>
        </w:tc>
        <w:tc>
          <w:tcPr>
            <w:tcW w:w="542"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02</w:t>
            </w:r>
          </w:p>
        </w:tc>
        <w:tc>
          <w:tcPr>
            <w:tcW w:w="518"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49</w:t>
            </w:r>
          </w:p>
        </w:tc>
        <w:tc>
          <w:tcPr>
            <w:tcW w:w="6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999</w:t>
            </w:r>
          </w:p>
        </w:tc>
        <w:tc>
          <w:tcPr>
            <w:tcW w:w="490" w:type="dxa"/>
            <w:tcBorders>
              <w:top w:val="single" w:sz="4" w:space="0" w:color="000000"/>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10</w:t>
            </w:r>
          </w:p>
        </w:tc>
        <w:tc>
          <w:tcPr>
            <w:tcW w:w="771" w:type="dxa"/>
            <w:gridSpan w:val="7"/>
            <w:tcBorders>
              <w:top w:val="single" w:sz="4" w:space="0" w:color="000000"/>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1059</w:t>
            </w:r>
          </w:p>
        </w:tc>
        <w:tc>
          <w:tcPr>
            <w:tcW w:w="740" w:type="dxa"/>
            <w:gridSpan w:val="6"/>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150</w:t>
            </w:r>
          </w:p>
        </w:tc>
        <w:tc>
          <w:tcPr>
            <w:tcW w:w="2194" w:type="dxa"/>
            <w:gridSpan w:val="10"/>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 xml:space="preserve">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                               </w:t>
            </w:r>
          </w:p>
        </w:tc>
        <w:tc>
          <w:tcPr>
            <w:tcW w:w="992"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110,4 </w:t>
            </w:r>
          </w:p>
        </w:tc>
        <w:tc>
          <w:tcPr>
            <w:tcW w:w="851" w:type="dxa"/>
            <w:gridSpan w:val="8"/>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110,4 </w:t>
            </w:r>
          </w:p>
        </w:tc>
        <w:tc>
          <w:tcPr>
            <w:tcW w:w="850" w:type="dxa"/>
            <w:gridSpan w:val="1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110,4 </w:t>
            </w:r>
          </w:p>
        </w:tc>
        <w:tc>
          <w:tcPr>
            <w:tcW w:w="836" w:type="dxa"/>
            <w:gridSpan w:val="8"/>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315"/>
        </w:trPr>
        <w:tc>
          <w:tcPr>
            <w:tcW w:w="498" w:type="dxa"/>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 </w:t>
            </w:r>
          </w:p>
        </w:tc>
        <w:tc>
          <w:tcPr>
            <w:tcW w:w="600" w:type="dxa"/>
            <w:gridSpan w:val="6"/>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542"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542"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518" w:type="dxa"/>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6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490" w:type="dxa"/>
            <w:tcBorders>
              <w:top w:val="single" w:sz="4" w:space="0" w:color="000000"/>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771" w:type="dxa"/>
            <w:gridSpan w:val="7"/>
            <w:tcBorders>
              <w:top w:val="single" w:sz="4" w:space="0" w:color="000000"/>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740" w:type="dxa"/>
            <w:gridSpan w:val="6"/>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2194" w:type="dxa"/>
            <w:gridSpan w:val="10"/>
            <w:tcBorders>
              <w:left w:val="single" w:sz="4" w:space="0" w:color="000000"/>
              <w:bottom w:val="single" w:sz="4" w:space="0" w:color="000000"/>
            </w:tcBorders>
            <w:shd w:val="clear" w:color="auto" w:fill="FFFFFF"/>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Всего доходов:</w:t>
            </w:r>
          </w:p>
        </w:tc>
        <w:tc>
          <w:tcPr>
            <w:tcW w:w="992"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19 994,8 </w:t>
            </w:r>
          </w:p>
        </w:tc>
        <w:tc>
          <w:tcPr>
            <w:tcW w:w="851" w:type="dxa"/>
            <w:gridSpan w:val="8"/>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19 688,7 </w:t>
            </w:r>
          </w:p>
        </w:tc>
        <w:tc>
          <w:tcPr>
            <w:tcW w:w="850" w:type="dxa"/>
            <w:gridSpan w:val="1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19 695,7 </w:t>
            </w:r>
          </w:p>
        </w:tc>
        <w:tc>
          <w:tcPr>
            <w:tcW w:w="836" w:type="dxa"/>
            <w:gridSpan w:val="8"/>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315"/>
        </w:trPr>
        <w:tc>
          <w:tcPr>
            <w:tcW w:w="9616" w:type="dxa"/>
            <w:gridSpan w:val="54"/>
            <w:shd w:val="clear" w:color="auto" w:fill="auto"/>
            <w:vAlign w:val="bottom"/>
          </w:tcPr>
          <w:p w:rsidR="00AB6EA4" w:rsidRDefault="00AB6EA4" w:rsidP="002E1D82">
            <w:pPr>
              <w:jc w:val="right"/>
              <w:rPr>
                <w:rFonts w:ascii="Arial Narrow" w:hAnsi="Arial Narrow" w:cs="Arial"/>
                <w:sz w:val="20"/>
                <w:szCs w:val="20"/>
              </w:rPr>
            </w:pPr>
          </w:p>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Приложение 3</w:t>
            </w:r>
          </w:p>
        </w:tc>
        <w:tc>
          <w:tcPr>
            <w:tcW w:w="1421" w:type="dxa"/>
            <w:gridSpan w:val="18"/>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70"/>
        </w:trPr>
        <w:tc>
          <w:tcPr>
            <w:tcW w:w="9616" w:type="dxa"/>
            <w:gridSpan w:val="54"/>
            <w:shd w:val="clear" w:color="auto" w:fill="auto"/>
            <w:vAlign w:val="bottom"/>
          </w:tcPr>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к Решению Полигусовского поселкового Совета депутатов от 19.12.2023 г. № 181</w:t>
            </w:r>
          </w:p>
        </w:tc>
        <w:tc>
          <w:tcPr>
            <w:tcW w:w="1421" w:type="dxa"/>
            <w:gridSpan w:val="18"/>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70"/>
        </w:trPr>
        <w:tc>
          <w:tcPr>
            <w:tcW w:w="9616" w:type="dxa"/>
            <w:gridSpan w:val="54"/>
            <w:shd w:val="clear" w:color="auto" w:fill="auto"/>
            <w:vAlign w:val="bottom"/>
          </w:tcPr>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 xml:space="preserve">"О бюджете поселка Полигус на 2024 год и плановый период 2025-2026 годов" </w:t>
            </w:r>
          </w:p>
        </w:tc>
        <w:tc>
          <w:tcPr>
            <w:tcW w:w="1421" w:type="dxa"/>
            <w:gridSpan w:val="18"/>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315"/>
        </w:trPr>
        <w:tc>
          <w:tcPr>
            <w:tcW w:w="9616" w:type="dxa"/>
            <w:gridSpan w:val="54"/>
            <w:shd w:val="clear" w:color="auto" w:fill="auto"/>
            <w:vAlign w:val="bottom"/>
          </w:tcPr>
          <w:p w:rsidR="00AB6EA4" w:rsidRDefault="00AB6EA4" w:rsidP="002E1D82">
            <w:pPr>
              <w:jc w:val="center"/>
              <w:rPr>
                <w:rFonts w:ascii="Arial Narrow" w:hAnsi="Arial Narrow" w:cs="Arial"/>
                <w:b/>
                <w:bCs/>
                <w:sz w:val="20"/>
                <w:szCs w:val="20"/>
              </w:rPr>
            </w:pPr>
          </w:p>
          <w:p w:rsidR="00112A8C" w:rsidRPr="002E1D82" w:rsidRDefault="00112A8C" w:rsidP="002E1D82">
            <w:pPr>
              <w:jc w:val="center"/>
              <w:rPr>
                <w:rFonts w:ascii="Arial Narrow" w:hAnsi="Arial Narrow" w:cs="Arial"/>
                <w:sz w:val="20"/>
                <w:szCs w:val="20"/>
              </w:rPr>
            </w:pPr>
            <w:r w:rsidRPr="002E1D82">
              <w:rPr>
                <w:rFonts w:ascii="Arial Narrow" w:hAnsi="Arial Narrow" w:cs="Arial"/>
                <w:b/>
                <w:bCs/>
                <w:sz w:val="20"/>
                <w:szCs w:val="20"/>
              </w:rPr>
              <w:t>Распределение</w:t>
            </w:r>
          </w:p>
        </w:tc>
        <w:tc>
          <w:tcPr>
            <w:tcW w:w="1421" w:type="dxa"/>
            <w:gridSpan w:val="18"/>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70"/>
        </w:trPr>
        <w:tc>
          <w:tcPr>
            <w:tcW w:w="9616" w:type="dxa"/>
            <w:gridSpan w:val="54"/>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b/>
                <w:bCs/>
                <w:sz w:val="20"/>
                <w:szCs w:val="20"/>
              </w:rPr>
              <w:t>бюджетных ассигнований по разделам и  подразделам бюджетной классификации расходов бюджетов Российской Федерации на 2024 год и плановый период 2025-2026 годов</w:t>
            </w:r>
          </w:p>
        </w:tc>
        <w:tc>
          <w:tcPr>
            <w:tcW w:w="1421" w:type="dxa"/>
            <w:gridSpan w:val="18"/>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315"/>
        </w:trPr>
        <w:tc>
          <w:tcPr>
            <w:tcW w:w="747" w:type="dxa"/>
            <w:gridSpan w:val="2"/>
            <w:shd w:val="clear" w:color="auto" w:fill="auto"/>
            <w:vAlign w:val="bottom"/>
          </w:tcPr>
          <w:p w:rsidR="00112A8C" w:rsidRPr="002E1D82" w:rsidRDefault="00112A8C" w:rsidP="002E1D82">
            <w:pPr>
              <w:snapToGrid w:val="0"/>
              <w:jc w:val="center"/>
              <w:rPr>
                <w:rFonts w:ascii="Arial Narrow" w:hAnsi="Arial Narrow" w:cs="Arial"/>
                <w:sz w:val="20"/>
                <w:szCs w:val="20"/>
              </w:rPr>
            </w:pPr>
          </w:p>
        </w:tc>
        <w:tc>
          <w:tcPr>
            <w:tcW w:w="3542" w:type="dxa"/>
            <w:gridSpan w:val="16"/>
            <w:shd w:val="clear" w:color="auto" w:fill="auto"/>
            <w:vAlign w:val="bottom"/>
          </w:tcPr>
          <w:p w:rsidR="00112A8C" w:rsidRPr="002E1D82" w:rsidRDefault="00112A8C" w:rsidP="002E1D82">
            <w:pPr>
              <w:snapToGrid w:val="0"/>
              <w:rPr>
                <w:rFonts w:ascii="Arial Narrow" w:hAnsi="Arial Narrow" w:cs="Arial"/>
                <w:sz w:val="20"/>
                <w:szCs w:val="20"/>
              </w:rPr>
            </w:pPr>
          </w:p>
        </w:tc>
        <w:tc>
          <w:tcPr>
            <w:tcW w:w="1420" w:type="dxa"/>
            <w:gridSpan w:val="10"/>
            <w:shd w:val="clear" w:color="auto" w:fill="auto"/>
            <w:vAlign w:val="bottom"/>
          </w:tcPr>
          <w:p w:rsidR="00112A8C" w:rsidRPr="002E1D82" w:rsidRDefault="00112A8C" w:rsidP="002E1D82">
            <w:pPr>
              <w:snapToGrid w:val="0"/>
              <w:rPr>
                <w:rFonts w:ascii="Arial Narrow" w:hAnsi="Arial Narrow" w:cs="Arial"/>
                <w:sz w:val="20"/>
                <w:szCs w:val="20"/>
              </w:rPr>
            </w:pPr>
          </w:p>
        </w:tc>
        <w:tc>
          <w:tcPr>
            <w:tcW w:w="1206" w:type="dxa"/>
            <w:gridSpan w:val="7"/>
            <w:shd w:val="clear" w:color="auto" w:fill="auto"/>
            <w:vAlign w:val="bottom"/>
          </w:tcPr>
          <w:p w:rsidR="00112A8C" w:rsidRPr="002E1D82" w:rsidRDefault="00112A8C" w:rsidP="002E1D82">
            <w:pPr>
              <w:snapToGrid w:val="0"/>
              <w:rPr>
                <w:rFonts w:ascii="Arial Narrow" w:hAnsi="Arial Narrow" w:cs="Arial"/>
                <w:sz w:val="20"/>
                <w:szCs w:val="20"/>
              </w:rPr>
            </w:pPr>
          </w:p>
        </w:tc>
        <w:tc>
          <w:tcPr>
            <w:tcW w:w="1418" w:type="dxa"/>
            <w:gridSpan w:val="7"/>
            <w:shd w:val="clear" w:color="auto" w:fill="auto"/>
            <w:vAlign w:val="bottom"/>
          </w:tcPr>
          <w:p w:rsidR="00112A8C" w:rsidRPr="002E1D82" w:rsidRDefault="00112A8C" w:rsidP="002E1D82">
            <w:pPr>
              <w:snapToGrid w:val="0"/>
              <w:rPr>
                <w:rFonts w:ascii="Arial Narrow" w:hAnsi="Arial Narrow" w:cs="Arial"/>
                <w:sz w:val="20"/>
                <w:szCs w:val="20"/>
              </w:rPr>
            </w:pPr>
          </w:p>
        </w:tc>
        <w:tc>
          <w:tcPr>
            <w:tcW w:w="1283" w:type="dxa"/>
            <w:gridSpan w:val="12"/>
            <w:shd w:val="clear" w:color="auto" w:fill="auto"/>
            <w:vAlign w:val="bottom"/>
          </w:tcPr>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 xml:space="preserve"> (тыс. рублей)</w:t>
            </w:r>
          </w:p>
        </w:tc>
        <w:tc>
          <w:tcPr>
            <w:tcW w:w="1421" w:type="dxa"/>
            <w:gridSpan w:val="18"/>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0"/>
        </w:trPr>
        <w:tc>
          <w:tcPr>
            <w:tcW w:w="747" w:type="dxa"/>
            <w:gridSpan w:val="2"/>
            <w:tcBorders>
              <w:top w:val="single" w:sz="4" w:space="0" w:color="000000"/>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строки</w:t>
            </w:r>
          </w:p>
        </w:tc>
        <w:tc>
          <w:tcPr>
            <w:tcW w:w="3542" w:type="dxa"/>
            <w:gridSpan w:val="16"/>
            <w:tcBorders>
              <w:top w:val="single" w:sz="4" w:space="0" w:color="000000"/>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Наименование показателей бюджетной классификации</w:t>
            </w:r>
          </w:p>
        </w:tc>
        <w:tc>
          <w:tcPr>
            <w:tcW w:w="1420" w:type="dxa"/>
            <w:gridSpan w:val="10"/>
            <w:tcBorders>
              <w:top w:val="single" w:sz="4" w:space="0" w:color="000000"/>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Раздел, подраздел</w:t>
            </w:r>
          </w:p>
        </w:tc>
        <w:tc>
          <w:tcPr>
            <w:tcW w:w="1206" w:type="dxa"/>
            <w:gridSpan w:val="7"/>
            <w:tcBorders>
              <w:top w:val="single" w:sz="4" w:space="0" w:color="000000"/>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Сумма на 2024 год</w:t>
            </w:r>
          </w:p>
        </w:tc>
        <w:tc>
          <w:tcPr>
            <w:tcW w:w="1418" w:type="dxa"/>
            <w:gridSpan w:val="7"/>
            <w:tcBorders>
              <w:top w:val="single" w:sz="4" w:space="0" w:color="000000"/>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Сумма на 2025 год</w:t>
            </w:r>
          </w:p>
        </w:tc>
        <w:tc>
          <w:tcPr>
            <w:tcW w:w="1297" w:type="dxa"/>
            <w:gridSpan w:val="13"/>
            <w:tcBorders>
              <w:top w:val="single" w:sz="4" w:space="0" w:color="000000"/>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Сумма на 2026 год</w:t>
            </w:r>
          </w:p>
        </w:tc>
        <w:tc>
          <w:tcPr>
            <w:tcW w:w="1407" w:type="dxa"/>
            <w:gridSpan w:val="17"/>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315"/>
        </w:trPr>
        <w:tc>
          <w:tcPr>
            <w:tcW w:w="747" w:type="dxa"/>
            <w:gridSpan w:val="2"/>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3542" w:type="dxa"/>
            <w:gridSpan w:val="16"/>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w:t>
            </w:r>
          </w:p>
        </w:tc>
        <w:tc>
          <w:tcPr>
            <w:tcW w:w="1420"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w:t>
            </w:r>
          </w:p>
        </w:tc>
        <w:tc>
          <w:tcPr>
            <w:tcW w:w="1206" w:type="dxa"/>
            <w:gridSpan w:val="7"/>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3</w:t>
            </w:r>
          </w:p>
        </w:tc>
        <w:tc>
          <w:tcPr>
            <w:tcW w:w="1418" w:type="dxa"/>
            <w:gridSpan w:val="7"/>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4</w:t>
            </w:r>
          </w:p>
        </w:tc>
        <w:tc>
          <w:tcPr>
            <w:tcW w:w="1297" w:type="dxa"/>
            <w:gridSpan w:val="13"/>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5</w:t>
            </w:r>
          </w:p>
        </w:tc>
        <w:tc>
          <w:tcPr>
            <w:tcW w:w="1407" w:type="dxa"/>
            <w:gridSpan w:val="17"/>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0"/>
        </w:trPr>
        <w:tc>
          <w:tcPr>
            <w:tcW w:w="747"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w:t>
            </w:r>
          </w:p>
        </w:tc>
        <w:tc>
          <w:tcPr>
            <w:tcW w:w="3542" w:type="dxa"/>
            <w:gridSpan w:val="16"/>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ОБЩЕГОСУДАРСТВЕННЫЕ ВОПРОСЫ</w:t>
            </w:r>
          </w:p>
        </w:tc>
        <w:tc>
          <w:tcPr>
            <w:tcW w:w="1420"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0100</w:t>
            </w:r>
          </w:p>
        </w:tc>
        <w:tc>
          <w:tcPr>
            <w:tcW w:w="1206"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 xml:space="preserve">13 265,0 </w:t>
            </w:r>
          </w:p>
        </w:tc>
        <w:tc>
          <w:tcPr>
            <w:tcW w:w="141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 xml:space="preserve">12 887,6 </w:t>
            </w:r>
          </w:p>
        </w:tc>
        <w:tc>
          <w:tcPr>
            <w:tcW w:w="1297" w:type="dxa"/>
            <w:gridSpan w:val="13"/>
            <w:tcBorders>
              <w:left w:val="single" w:sz="4" w:space="0" w:color="000000"/>
              <w:bottom w:val="single" w:sz="4" w:space="0" w:color="000000"/>
            </w:tcBorders>
            <w:shd w:val="clear" w:color="auto" w:fill="FFFFFF"/>
            <w:vAlign w:val="bottom"/>
          </w:tcPr>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 xml:space="preserve">12 937,6 </w:t>
            </w:r>
          </w:p>
        </w:tc>
        <w:tc>
          <w:tcPr>
            <w:tcW w:w="1407" w:type="dxa"/>
            <w:gridSpan w:val="17"/>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376"/>
        </w:trPr>
        <w:tc>
          <w:tcPr>
            <w:tcW w:w="747"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w:t>
            </w:r>
          </w:p>
        </w:tc>
        <w:tc>
          <w:tcPr>
            <w:tcW w:w="3542" w:type="dxa"/>
            <w:gridSpan w:val="16"/>
            <w:tcBorders>
              <w:left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420"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0102</w:t>
            </w:r>
          </w:p>
        </w:tc>
        <w:tc>
          <w:tcPr>
            <w:tcW w:w="1206"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 xml:space="preserve">1 919,2 </w:t>
            </w:r>
          </w:p>
        </w:tc>
        <w:tc>
          <w:tcPr>
            <w:tcW w:w="141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 xml:space="preserve">1 819,2 </w:t>
            </w:r>
          </w:p>
        </w:tc>
        <w:tc>
          <w:tcPr>
            <w:tcW w:w="1297" w:type="dxa"/>
            <w:gridSpan w:val="13"/>
            <w:tcBorders>
              <w:left w:val="single" w:sz="4" w:space="0" w:color="000000"/>
              <w:bottom w:val="single" w:sz="4" w:space="0" w:color="000000"/>
            </w:tcBorders>
            <w:shd w:val="clear" w:color="auto" w:fill="FFFFFF"/>
            <w:vAlign w:val="bottom"/>
          </w:tcPr>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 xml:space="preserve">1 919,2 </w:t>
            </w:r>
          </w:p>
        </w:tc>
        <w:tc>
          <w:tcPr>
            <w:tcW w:w="1407" w:type="dxa"/>
            <w:gridSpan w:val="17"/>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230"/>
        </w:trPr>
        <w:tc>
          <w:tcPr>
            <w:tcW w:w="747"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3</w:t>
            </w:r>
          </w:p>
        </w:tc>
        <w:tc>
          <w:tcPr>
            <w:tcW w:w="3542" w:type="dxa"/>
            <w:gridSpan w:val="16"/>
            <w:tcBorders>
              <w:top w:val="single" w:sz="4" w:space="0" w:color="000000"/>
              <w:left w:val="single" w:sz="4" w:space="0" w:color="000000"/>
              <w:bottom w:val="single" w:sz="4" w:space="0" w:color="000000"/>
            </w:tcBorders>
            <w:shd w:val="clear" w:color="auto" w:fill="FFFFFF"/>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20"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0104</w:t>
            </w:r>
          </w:p>
        </w:tc>
        <w:tc>
          <w:tcPr>
            <w:tcW w:w="1206"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 xml:space="preserve">10 924,3 </w:t>
            </w:r>
          </w:p>
        </w:tc>
        <w:tc>
          <w:tcPr>
            <w:tcW w:w="141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 xml:space="preserve">10 846,9 </w:t>
            </w:r>
          </w:p>
        </w:tc>
        <w:tc>
          <w:tcPr>
            <w:tcW w:w="1297" w:type="dxa"/>
            <w:gridSpan w:val="13"/>
            <w:tcBorders>
              <w:left w:val="single" w:sz="4" w:space="0" w:color="000000"/>
              <w:bottom w:val="single" w:sz="4" w:space="0" w:color="000000"/>
            </w:tcBorders>
            <w:shd w:val="clear" w:color="auto" w:fill="FFFFFF"/>
            <w:vAlign w:val="bottom"/>
          </w:tcPr>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 xml:space="preserve">10 746,9 </w:t>
            </w:r>
          </w:p>
        </w:tc>
        <w:tc>
          <w:tcPr>
            <w:tcW w:w="1407" w:type="dxa"/>
            <w:gridSpan w:val="17"/>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0"/>
        </w:trPr>
        <w:tc>
          <w:tcPr>
            <w:tcW w:w="747"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4</w:t>
            </w:r>
          </w:p>
        </w:tc>
        <w:tc>
          <w:tcPr>
            <w:tcW w:w="3542" w:type="dxa"/>
            <w:gridSpan w:val="16"/>
            <w:tcBorders>
              <w:left w:val="single" w:sz="4" w:space="0" w:color="000000"/>
              <w:bottom w:val="single" w:sz="4" w:space="0" w:color="000000"/>
            </w:tcBorders>
            <w:shd w:val="clear" w:color="auto" w:fill="FFFFFF"/>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Обеспечение проведения выборов и референдумов</w:t>
            </w:r>
          </w:p>
        </w:tc>
        <w:tc>
          <w:tcPr>
            <w:tcW w:w="1420"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0107</w:t>
            </w:r>
          </w:p>
        </w:tc>
        <w:tc>
          <w:tcPr>
            <w:tcW w:w="1206"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 xml:space="preserve">250,0 </w:t>
            </w:r>
          </w:p>
        </w:tc>
        <w:tc>
          <w:tcPr>
            <w:tcW w:w="141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 xml:space="preserve">0,0 </w:t>
            </w:r>
          </w:p>
        </w:tc>
        <w:tc>
          <w:tcPr>
            <w:tcW w:w="1297" w:type="dxa"/>
            <w:gridSpan w:val="13"/>
            <w:tcBorders>
              <w:left w:val="single" w:sz="4" w:space="0" w:color="000000"/>
              <w:bottom w:val="single" w:sz="4" w:space="0" w:color="000000"/>
            </w:tcBorders>
            <w:shd w:val="clear" w:color="auto" w:fill="FFFFFF"/>
            <w:vAlign w:val="bottom"/>
          </w:tcPr>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 xml:space="preserve">0,0 </w:t>
            </w:r>
          </w:p>
        </w:tc>
        <w:tc>
          <w:tcPr>
            <w:tcW w:w="1407" w:type="dxa"/>
            <w:gridSpan w:val="17"/>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300"/>
        </w:trPr>
        <w:tc>
          <w:tcPr>
            <w:tcW w:w="747"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5</w:t>
            </w:r>
          </w:p>
        </w:tc>
        <w:tc>
          <w:tcPr>
            <w:tcW w:w="3542" w:type="dxa"/>
            <w:gridSpan w:val="16"/>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Резервные фонды</w:t>
            </w:r>
          </w:p>
        </w:tc>
        <w:tc>
          <w:tcPr>
            <w:tcW w:w="1420"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0111</w:t>
            </w:r>
          </w:p>
        </w:tc>
        <w:tc>
          <w:tcPr>
            <w:tcW w:w="1206"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 xml:space="preserve">170,0 </w:t>
            </w:r>
          </w:p>
        </w:tc>
        <w:tc>
          <w:tcPr>
            <w:tcW w:w="141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 xml:space="preserve">170,0 </w:t>
            </w:r>
          </w:p>
        </w:tc>
        <w:tc>
          <w:tcPr>
            <w:tcW w:w="1297" w:type="dxa"/>
            <w:gridSpan w:val="13"/>
            <w:tcBorders>
              <w:left w:val="single" w:sz="4" w:space="0" w:color="000000"/>
              <w:bottom w:val="single" w:sz="4" w:space="0" w:color="000000"/>
            </w:tcBorders>
            <w:shd w:val="clear" w:color="auto" w:fill="FFFFFF"/>
            <w:vAlign w:val="bottom"/>
          </w:tcPr>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 xml:space="preserve">170,0 </w:t>
            </w:r>
          </w:p>
        </w:tc>
        <w:tc>
          <w:tcPr>
            <w:tcW w:w="1407" w:type="dxa"/>
            <w:gridSpan w:val="17"/>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0"/>
        </w:trPr>
        <w:tc>
          <w:tcPr>
            <w:tcW w:w="747"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6</w:t>
            </w:r>
          </w:p>
        </w:tc>
        <w:tc>
          <w:tcPr>
            <w:tcW w:w="3542" w:type="dxa"/>
            <w:gridSpan w:val="16"/>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Другие общегосударственные вопросы</w:t>
            </w:r>
          </w:p>
        </w:tc>
        <w:tc>
          <w:tcPr>
            <w:tcW w:w="1420"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0113</w:t>
            </w:r>
          </w:p>
        </w:tc>
        <w:tc>
          <w:tcPr>
            <w:tcW w:w="1206"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 xml:space="preserve">1,5 </w:t>
            </w:r>
          </w:p>
        </w:tc>
        <w:tc>
          <w:tcPr>
            <w:tcW w:w="141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 xml:space="preserve">51,5 </w:t>
            </w:r>
          </w:p>
        </w:tc>
        <w:tc>
          <w:tcPr>
            <w:tcW w:w="1297" w:type="dxa"/>
            <w:gridSpan w:val="13"/>
            <w:tcBorders>
              <w:left w:val="single" w:sz="4" w:space="0" w:color="000000"/>
              <w:bottom w:val="single" w:sz="4" w:space="0" w:color="000000"/>
            </w:tcBorders>
            <w:shd w:val="clear" w:color="auto" w:fill="FFFFFF"/>
            <w:vAlign w:val="bottom"/>
          </w:tcPr>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 xml:space="preserve">101,5 </w:t>
            </w:r>
          </w:p>
        </w:tc>
        <w:tc>
          <w:tcPr>
            <w:tcW w:w="1407" w:type="dxa"/>
            <w:gridSpan w:val="17"/>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190"/>
        </w:trPr>
        <w:tc>
          <w:tcPr>
            <w:tcW w:w="747"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7</w:t>
            </w:r>
          </w:p>
        </w:tc>
        <w:tc>
          <w:tcPr>
            <w:tcW w:w="3542" w:type="dxa"/>
            <w:gridSpan w:val="16"/>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НАЦИОНАЛЬНАЯ БЕЗОПАСНОСТЬ И ПРАВООХРАНИТЕЛЬНАЯ ДЕЯТЕЛЬНОСТЬ</w:t>
            </w:r>
          </w:p>
        </w:tc>
        <w:tc>
          <w:tcPr>
            <w:tcW w:w="1420"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0300</w:t>
            </w:r>
          </w:p>
        </w:tc>
        <w:tc>
          <w:tcPr>
            <w:tcW w:w="1206"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 xml:space="preserve">3,1 </w:t>
            </w:r>
          </w:p>
        </w:tc>
        <w:tc>
          <w:tcPr>
            <w:tcW w:w="141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 xml:space="preserve">3,1 </w:t>
            </w:r>
          </w:p>
        </w:tc>
        <w:tc>
          <w:tcPr>
            <w:tcW w:w="1297" w:type="dxa"/>
            <w:gridSpan w:val="13"/>
            <w:tcBorders>
              <w:left w:val="single" w:sz="4" w:space="0" w:color="000000"/>
              <w:bottom w:val="single" w:sz="4" w:space="0" w:color="000000"/>
            </w:tcBorders>
            <w:shd w:val="clear" w:color="auto" w:fill="FFFFFF"/>
            <w:vAlign w:val="bottom"/>
          </w:tcPr>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 xml:space="preserve">3,1 </w:t>
            </w:r>
          </w:p>
        </w:tc>
        <w:tc>
          <w:tcPr>
            <w:tcW w:w="1407" w:type="dxa"/>
            <w:gridSpan w:val="17"/>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424"/>
        </w:trPr>
        <w:tc>
          <w:tcPr>
            <w:tcW w:w="747"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8</w:t>
            </w:r>
          </w:p>
        </w:tc>
        <w:tc>
          <w:tcPr>
            <w:tcW w:w="3542" w:type="dxa"/>
            <w:gridSpan w:val="16"/>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420"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0310</w:t>
            </w:r>
          </w:p>
        </w:tc>
        <w:tc>
          <w:tcPr>
            <w:tcW w:w="1206"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 xml:space="preserve">3,1 </w:t>
            </w:r>
          </w:p>
        </w:tc>
        <w:tc>
          <w:tcPr>
            <w:tcW w:w="141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 xml:space="preserve">3,1 </w:t>
            </w:r>
          </w:p>
        </w:tc>
        <w:tc>
          <w:tcPr>
            <w:tcW w:w="1297" w:type="dxa"/>
            <w:gridSpan w:val="13"/>
            <w:tcBorders>
              <w:left w:val="single" w:sz="4" w:space="0" w:color="000000"/>
              <w:bottom w:val="single" w:sz="4" w:space="0" w:color="000000"/>
            </w:tcBorders>
            <w:shd w:val="clear" w:color="auto" w:fill="FFFFFF"/>
            <w:vAlign w:val="bottom"/>
          </w:tcPr>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 xml:space="preserve">3,1 </w:t>
            </w:r>
          </w:p>
        </w:tc>
        <w:tc>
          <w:tcPr>
            <w:tcW w:w="1407" w:type="dxa"/>
            <w:gridSpan w:val="17"/>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300"/>
        </w:trPr>
        <w:tc>
          <w:tcPr>
            <w:tcW w:w="747"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w:t>
            </w:r>
          </w:p>
        </w:tc>
        <w:tc>
          <w:tcPr>
            <w:tcW w:w="3542" w:type="dxa"/>
            <w:gridSpan w:val="16"/>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НАЦИОНАЛЬНАЯ ЭКОНОМИКА</w:t>
            </w:r>
          </w:p>
        </w:tc>
        <w:tc>
          <w:tcPr>
            <w:tcW w:w="1420"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0400</w:t>
            </w:r>
          </w:p>
        </w:tc>
        <w:tc>
          <w:tcPr>
            <w:tcW w:w="1206"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 xml:space="preserve">151,5 </w:t>
            </w:r>
          </w:p>
        </w:tc>
        <w:tc>
          <w:tcPr>
            <w:tcW w:w="141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 xml:space="preserve">200,0 </w:t>
            </w:r>
          </w:p>
        </w:tc>
        <w:tc>
          <w:tcPr>
            <w:tcW w:w="1297" w:type="dxa"/>
            <w:gridSpan w:val="13"/>
            <w:tcBorders>
              <w:left w:val="single" w:sz="4" w:space="0" w:color="000000"/>
              <w:bottom w:val="single" w:sz="4" w:space="0" w:color="000000"/>
            </w:tcBorders>
            <w:shd w:val="clear" w:color="auto" w:fill="FFFFFF"/>
            <w:vAlign w:val="bottom"/>
          </w:tcPr>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 xml:space="preserve">200,0 </w:t>
            </w:r>
          </w:p>
        </w:tc>
        <w:tc>
          <w:tcPr>
            <w:tcW w:w="1407" w:type="dxa"/>
            <w:gridSpan w:val="17"/>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0"/>
        </w:trPr>
        <w:tc>
          <w:tcPr>
            <w:tcW w:w="747"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10</w:t>
            </w:r>
          </w:p>
        </w:tc>
        <w:tc>
          <w:tcPr>
            <w:tcW w:w="3542" w:type="dxa"/>
            <w:gridSpan w:val="16"/>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Дорожное хозяйство (дорожные фонды)</w:t>
            </w:r>
          </w:p>
        </w:tc>
        <w:tc>
          <w:tcPr>
            <w:tcW w:w="1420"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0409</w:t>
            </w:r>
          </w:p>
        </w:tc>
        <w:tc>
          <w:tcPr>
            <w:tcW w:w="1206"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 xml:space="preserve">151,5 </w:t>
            </w:r>
          </w:p>
        </w:tc>
        <w:tc>
          <w:tcPr>
            <w:tcW w:w="141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 xml:space="preserve">200,0 </w:t>
            </w:r>
          </w:p>
        </w:tc>
        <w:tc>
          <w:tcPr>
            <w:tcW w:w="1297" w:type="dxa"/>
            <w:gridSpan w:val="13"/>
            <w:tcBorders>
              <w:left w:val="single" w:sz="4" w:space="0" w:color="000000"/>
              <w:bottom w:val="single" w:sz="4" w:space="0" w:color="000000"/>
            </w:tcBorders>
            <w:shd w:val="clear" w:color="auto" w:fill="FFFFFF"/>
            <w:vAlign w:val="bottom"/>
          </w:tcPr>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 xml:space="preserve">200,0 </w:t>
            </w:r>
          </w:p>
        </w:tc>
        <w:tc>
          <w:tcPr>
            <w:tcW w:w="1407" w:type="dxa"/>
            <w:gridSpan w:val="17"/>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0"/>
        </w:trPr>
        <w:tc>
          <w:tcPr>
            <w:tcW w:w="747"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12</w:t>
            </w:r>
          </w:p>
        </w:tc>
        <w:tc>
          <w:tcPr>
            <w:tcW w:w="3542" w:type="dxa"/>
            <w:gridSpan w:val="16"/>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ЖИЛИЩНО-КОММУНАЛЬНОЕ ХОЗЯЙСТВО</w:t>
            </w:r>
          </w:p>
        </w:tc>
        <w:tc>
          <w:tcPr>
            <w:tcW w:w="1420"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0500</w:t>
            </w:r>
          </w:p>
        </w:tc>
        <w:tc>
          <w:tcPr>
            <w:tcW w:w="1206"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 xml:space="preserve">6 003,7 </w:t>
            </w:r>
          </w:p>
        </w:tc>
        <w:tc>
          <w:tcPr>
            <w:tcW w:w="141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 xml:space="preserve">5 516,5 </w:t>
            </w:r>
          </w:p>
        </w:tc>
        <w:tc>
          <w:tcPr>
            <w:tcW w:w="1297" w:type="dxa"/>
            <w:gridSpan w:val="13"/>
            <w:tcBorders>
              <w:left w:val="single" w:sz="4" w:space="0" w:color="000000"/>
              <w:bottom w:val="single" w:sz="4" w:space="0" w:color="000000"/>
            </w:tcBorders>
            <w:shd w:val="clear" w:color="auto" w:fill="FFFFFF"/>
            <w:vAlign w:val="bottom"/>
          </w:tcPr>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 xml:space="preserve">4 933,5 </w:t>
            </w:r>
          </w:p>
        </w:tc>
        <w:tc>
          <w:tcPr>
            <w:tcW w:w="1407" w:type="dxa"/>
            <w:gridSpan w:val="17"/>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315"/>
        </w:trPr>
        <w:tc>
          <w:tcPr>
            <w:tcW w:w="747"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13</w:t>
            </w:r>
          </w:p>
        </w:tc>
        <w:tc>
          <w:tcPr>
            <w:tcW w:w="3542" w:type="dxa"/>
            <w:gridSpan w:val="16"/>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Жилищное хозяйство</w:t>
            </w:r>
          </w:p>
        </w:tc>
        <w:tc>
          <w:tcPr>
            <w:tcW w:w="1420"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0501</w:t>
            </w:r>
          </w:p>
        </w:tc>
        <w:tc>
          <w:tcPr>
            <w:tcW w:w="1206"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 xml:space="preserve">4 500,0 </w:t>
            </w:r>
          </w:p>
        </w:tc>
        <w:tc>
          <w:tcPr>
            <w:tcW w:w="141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 xml:space="preserve">4 200,0 </w:t>
            </w:r>
          </w:p>
        </w:tc>
        <w:tc>
          <w:tcPr>
            <w:tcW w:w="1297" w:type="dxa"/>
            <w:gridSpan w:val="13"/>
            <w:tcBorders>
              <w:left w:val="single" w:sz="4" w:space="0" w:color="000000"/>
              <w:bottom w:val="single" w:sz="4" w:space="0" w:color="000000"/>
            </w:tcBorders>
            <w:shd w:val="clear" w:color="auto" w:fill="FFFFFF"/>
            <w:vAlign w:val="bottom"/>
          </w:tcPr>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 xml:space="preserve">3 737,0 </w:t>
            </w:r>
          </w:p>
        </w:tc>
        <w:tc>
          <w:tcPr>
            <w:tcW w:w="1407" w:type="dxa"/>
            <w:gridSpan w:val="17"/>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315"/>
        </w:trPr>
        <w:tc>
          <w:tcPr>
            <w:tcW w:w="747"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14</w:t>
            </w:r>
          </w:p>
        </w:tc>
        <w:tc>
          <w:tcPr>
            <w:tcW w:w="3542" w:type="dxa"/>
            <w:gridSpan w:val="16"/>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Благоустройство</w:t>
            </w:r>
          </w:p>
        </w:tc>
        <w:tc>
          <w:tcPr>
            <w:tcW w:w="1420"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0503</w:t>
            </w:r>
          </w:p>
        </w:tc>
        <w:tc>
          <w:tcPr>
            <w:tcW w:w="1206"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 xml:space="preserve">1 503,7 </w:t>
            </w:r>
          </w:p>
        </w:tc>
        <w:tc>
          <w:tcPr>
            <w:tcW w:w="141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 xml:space="preserve">1 316,5 </w:t>
            </w:r>
          </w:p>
        </w:tc>
        <w:tc>
          <w:tcPr>
            <w:tcW w:w="1297" w:type="dxa"/>
            <w:gridSpan w:val="13"/>
            <w:tcBorders>
              <w:left w:val="single" w:sz="4" w:space="0" w:color="000000"/>
              <w:bottom w:val="single" w:sz="4" w:space="0" w:color="000000"/>
            </w:tcBorders>
            <w:shd w:val="clear" w:color="auto" w:fill="FFFFFF"/>
            <w:vAlign w:val="bottom"/>
          </w:tcPr>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 xml:space="preserve">1 196,5 </w:t>
            </w:r>
          </w:p>
        </w:tc>
        <w:tc>
          <w:tcPr>
            <w:tcW w:w="1407" w:type="dxa"/>
            <w:gridSpan w:val="17"/>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575"/>
        </w:trPr>
        <w:tc>
          <w:tcPr>
            <w:tcW w:w="747"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lastRenderedPageBreak/>
              <w:t>15</w:t>
            </w:r>
          </w:p>
        </w:tc>
        <w:tc>
          <w:tcPr>
            <w:tcW w:w="3542" w:type="dxa"/>
            <w:gridSpan w:val="16"/>
            <w:tcBorders>
              <w:left w:val="single" w:sz="4" w:space="0" w:color="000000"/>
              <w:bottom w:val="single" w:sz="4" w:space="0" w:color="000000"/>
            </w:tcBorders>
            <w:shd w:val="clear" w:color="auto" w:fill="FFFFFF"/>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МЕЖБЮДЖЕТНЫЕ ТРАНСФЕРТЫ ОБЩЕГО ХАРАКТЕРА БЮДЖЕТАМ СУБЪЕКТОВ РОССИЙСКОЙ ФЕДЕРАЦИИ И МУНИЦИПАЛЬНЫХ ОБРАЗОВАНИЙ</w:t>
            </w:r>
          </w:p>
        </w:tc>
        <w:tc>
          <w:tcPr>
            <w:tcW w:w="1420"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1400</w:t>
            </w:r>
          </w:p>
        </w:tc>
        <w:tc>
          <w:tcPr>
            <w:tcW w:w="1206"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 xml:space="preserve">572,5 </w:t>
            </w:r>
          </w:p>
        </w:tc>
        <w:tc>
          <w:tcPr>
            <w:tcW w:w="141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 xml:space="preserve">572,5 </w:t>
            </w:r>
          </w:p>
        </w:tc>
        <w:tc>
          <w:tcPr>
            <w:tcW w:w="1297" w:type="dxa"/>
            <w:gridSpan w:val="13"/>
            <w:tcBorders>
              <w:left w:val="single" w:sz="4" w:space="0" w:color="000000"/>
              <w:bottom w:val="single" w:sz="4" w:space="0" w:color="000000"/>
            </w:tcBorders>
            <w:shd w:val="clear" w:color="auto" w:fill="FFFFFF"/>
            <w:vAlign w:val="bottom"/>
          </w:tcPr>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 xml:space="preserve">572,5 </w:t>
            </w:r>
          </w:p>
        </w:tc>
        <w:tc>
          <w:tcPr>
            <w:tcW w:w="1407" w:type="dxa"/>
            <w:gridSpan w:val="17"/>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585"/>
        </w:trPr>
        <w:tc>
          <w:tcPr>
            <w:tcW w:w="747"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16</w:t>
            </w:r>
          </w:p>
        </w:tc>
        <w:tc>
          <w:tcPr>
            <w:tcW w:w="3542" w:type="dxa"/>
            <w:gridSpan w:val="16"/>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Прочие межбюджетные трансферты общего характера</w:t>
            </w:r>
          </w:p>
        </w:tc>
        <w:tc>
          <w:tcPr>
            <w:tcW w:w="1420"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1403</w:t>
            </w:r>
          </w:p>
        </w:tc>
        <w:tc>
          <w:tcPr>
            <w:tcW w:w="1206"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 xml:space="preserve">572,5 </w:t>
            </w:r>
          </w:p>
        </w:tc>
        <w:tc>
          <w:tcPr>
            <w:tcW w:w="141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 xml:space="preserve">572,5 </w:t>
            </w:r>
          </w:p>
        </w:tc>
        <w:tc>
          <w:tcPr>
            <w:tcW w:w="1297" w:type="dxa"/>
            <w:gridSpan w:val="13"/>
            <w:tcBorders>
              <w:left w:val="single" w:sz="4" w:space="0" w:color="000000"/>
              <w:bottom w:val="single" w:sz="4" w:space="0" w:color="000000"/>
            </w:tcBorders>
            <w:shd w:val="clear" w:color="auto" w:fill="FFFFFF"/>
            <w:vAlign w:val="bottom"/>
          </w:tcPr>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 xml:space="preserve">572,5 </w:t>
            </w:r>
          </w:p>
        </w:tc>
        <w:tc>
          <w:tcPr>
            <w:tcW w:w="1407" w:type="dxa"/>
            <w:gridSpan w:val="17"/>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315"/>
        </w:trPr>
        <w:tc>
          <w:tcPr>
            <w:tcW w:w="747"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17</w:t>
            </w:r>
          </w:p>
        </w:tc>
        <w:tc>
          <w:tcPr>
            <w:tcW w:w="3542" w:type="dxa"/>
            <w:gridSpan w:val="16"/>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Условно утвержденные расходы</w:t>
            </w:r>
          </w:p>
        </w:tc>
        <w:tc>
          <w:tcPr>
            <w:tcW w:w="1420"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206"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 xml:space="preserve">0,0 </w:t>
            </w:r>
          </w:p>
        </w:tc>
        <w:tc>
          <w:tcPr>
            <w:tcW w:w="141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 xml:space="preserve">510,0 </w:t>
            </w:r>
          </w:p>
        </w:tc>
        <w:tc>
          <w:tcPr>
            <w:tcW w:w="1297" w:type="dxa"/>
            <w:gridSpan w:val="13"/>
            <w:tcBorders>
              <w:left w:val="single" w:sz="4" w:space="0" w:color="000000"/>
              <w:bottom w:val="single" w:sz="4" w:space="0" w:color="000000"/>
            </w:tcBorders>
            <w:shd w:val="clear" w:color="auto" w:fill="FFFFFF"/>
            <w:vAlign w:val="bottom"/>
          </w:tcPr>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 xml:space="preserve">1 050,0 </w:t>
            </w:r>
          </w:p>
        </w:tc>
        <w:tc>
          <w:tcPr>
            <w:tcW w:w="1407" w:type="dxa"/>
            <w:gridSpan w:val="17"/>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315"/>
        </w:trPr>
        <w:tc>
          <w:tcPr>
            <w:tcW w:w="747"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3542" w:type="dxa"/>
            <w:gridSpan w:val="16"/>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ВСЕГО:</w:t>
            </w:r>
          </w:p>
        </w:tc>
        <w:tc>
          <w:tcPr>
            <w:tcW w:w="1420"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206"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 xml:space="preserve">19 995,8 </w:t>
            </w:r>
          </w:p>
        </w:tc>
        <w:tc>
          <w:tcPr>
            <w:tcW w:w="141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 xml:space="preserve">19 689,7 </w:t>
            </w:r>
          </w:p>
        </w:tc>
        <w:tc>
          <w:tcPr>
            <w:tcW w:w="1297" w:type="dxa"/>
            <w:gridSpan w:val="13"/>
            <w:tcBorders>
              <w:left w:val="single" w:sz="4" w:space="0" w:color="000000"/>
              <w:bottom w:val="single" w:sz="4" w:space="0" w:color="000000"/>
            </w:tcBorders>
            <w:shd w:val="clear" w:color="auto" w:fill="FFFFFF"/>
            <w:vAlign w:val="bottom"/>
          </w:tcPr>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 xml:space="preserve">19 696,7 </w:t>
            </w:r>
          </w:p>
        </w:tc>
        <w:tc>
          <w:tcPr>
            <w:tcW w:w="1407" w:type="dxa"/>
            <w:gridSpan w:val="17"/>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315"/>
        </w:trPr>
        <w:tc>
          <w:tcPr>
            <w:tcW w:w="10478" w:type="dxa"/>
            <w:gridSpan w:val="66"/>
            <w:shd w:val="clear" w:color="auto" w:fill="auto"/>
            <w:vAlign w:val="bottom"/>
          </w:tcPr>
          <w:p w:rsidR="00AB6EA4" w:rsidRDefault="00AB6EA4" w:rsidP="002E1D82">
            <w:pPr>
              <w:jc w:val="right"/>
              <w:rPr>
                <w:rFonts w:ascii="Arial Narrow" w:hAnsi="Arial Narrow" w:cs="Arial"/>
                <w:sz w:val="20"/>
                <w:szCs w:val="20"/>
              </w:rPr>
            </w:pPr>
            <w:bookmarkStart w:id="4" w:name="RANGE!A1%3AI109"/>
          </w:p>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Приложение 4</w:t>
            </w:r>
            <w:bookmarkEnd w:id="4"/>
          </w:p>
        </w:tc>
        <w:tc>
          <w:tcPr>
            <w:tcW w:w="559" w:type="dxa"/>
            <w:gridSpan w:val="6"/>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70"/>
        </w:trPr>
        <w:tc>
          <w:tcPr>
            <w:tcW w:w="10478" w:type="dxa"/>
            <w:gridSpan w:val="66"/>
            <w:shd w:val="clear" w:color="auto" w:fill="auto"/>
            <w:vAlign w:val="bottom"/>
          </w:tcPr>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к Решению Полигусовского поселкового Совета депутатов от 19.12.2023 г. № 181</w:t>
            </w:r>
          </w:p>
        </w:tc>
        <w:tc>
          <w:tcPr>
            <w:tcW w:w="559" w:type="dxa"/>
            <w:gridSpan w:val="6"/>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70"/>
        </w:trPr>
        <w:tc>
          <w:tcPr>
            <w:tcW w:w="10478" w:type="dxa"/>
            <w:gridSpan w:val="66"/>
            <w:shd w:val="clear" w:color="auto" w:fill="auto"/>
            <w:vAlign w:val="bottom"/>
          </w:tcPr>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 xml:space="preserve">"О бюджете поселка Полигус на 2024 год и плановый период 2025-2026 годов" </w:t>
            </w:r>
          </w:p>
        </w:tc>
        <w:tc>
          <w:tcPr>
            <w:tcW w:w="559" w:type="dxa"/>
            <w:gridSpan w:val="6"/>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345"/>
        </w:trPr>
        <w:tc>
          <w:tcPr>
            <w:tcW w:w="10478" w:type="dxa"/>
            <w:gridSpan w:val="66"/>
            <w:shd w:val="clear" w:color="auto" w:fill="auto"/>
            <w:vAlign w:val="bottom"/>
          </w:tcPr>
          <w:p w:rsidR="00AB6EA4" w:rsidRDefault="00AB6EA4" w:rsidP="002E1D82">
            <w:pPr>
              <w:jc w:val="center"/>
              <w:rPr>
                <w:rFonts w:ascii="Arial Narrow" w:hAnsi="Arial Narrow" w:cs="Arial"/>
                <w:b/>
                <w:bCs/>
                <w:sz w:val="20"/>
                <w:szCs w:val="20"/>
              </w:rPr>
            </w:pPr>
          </w:p>
          <w:p w:rsidR="00112A8C" w:rsidRPr="002E1D82" w:rsidRDefault="00112A8C" w:rsidP="002E1D82">
            <w:pPr>
              <w:jc w:val="center"/>
              <w:rPr>
                <w:rFonts w:ascii="Arial Narrow" w:hAnsi="Arial Narrow" w:cs="Arial"/>
                <w:sz w:val="20"/>
                <w:szCs w:val="20"/>
              </w:rPr>
            </w:pPr>
            <w:r w:rsidRPr="002E1D82">
              <w:rPr>
                <w:rFonts w:ascii="Arial Narrow" w:hAnsi="Arial Narrow" w:cs="Arial"/>
                <w:b/>
                <w:bCs/>
                <w:sz w:val="20"/>
                <w:szCs w:val="20"/>
              </w:rPr>
              <w:t>Ведомственная структура расходов местного бюджета на 2024 год и плановый период 2025-2026 годов</w:t>
            </w:r>
          </w:p>
        </w:tc>
        <w:tc>
          <w:tcPr>
            <w:tcW w:w="559" w:type="dxa"/>
            <w:gridSpan w:val="6"/>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70"/>
        </w:trPr>
        <w:tc>
          <w:tcPr>
            <w:tcW w:w="931" w:type="dxa"/>
            <w:gridSpan w:val="3"/>
            <w:shd w:val="clear" w:color="auto" w:fill="auto"/>
            <w:vAlign w:val="bottom"/>
          </w:tcPr>
          <w:p w:rsidR="00112A8C" w:rsidRPr="002E1D82" w:rsidRDefault="00112A8C" w:rsidP="002E1D82">
            <w:pPr>
              <w:snapToGrid w:val="0"/>
              <w:jc w:val="center"/>
              <w:rPr>
                <w:rFonts w:ascii="Arial Narrow" w:hAnsi="Arial Narrow" w:cs="Arial"/>
                <w:sz w:val="20"/>
                <w:szCs w:val="20"/>
              </w:rPr>
            </w:pPr>
          </w:p>
        </w:tc>
        <w:tc>
          <w:tcPr>
            <w:tcW w:w="3149" w:type="dxa"/>
            <w:gridSpan w:val="13"/>
            <w:shd w:val="clear" w:color="auto" w:fill="auto"/>
            <w:vAlign w:val="bottom"/>
          </w:tcPr>
          <w:p w:rsidR="00112A8C" w:rsidRPr="002E1D82" w:rsidRDefault="00112A8C" w:rsidP="002E1D82">
            <w:pPr>
              <w:snapToGrid w:val="0"/>
              <w:rPr>
                <w:rFonts w:ascii="Arial Narrow" w:hAnsi="Arial Narrow" w:cs="Arial"/>
                <w:sz w:val="20"/>
                <w:szCs w:val="20"/>
              </w:rPr>
            </w:pPr>
          </w:p>
        </w:tc>
        <w:tc>
          <w:tcPr>
            <w:tcW w:w="992" w:type="dxa"/>
            <w:gridSpan w:val="9"/>
            <w:shd w:val="clear" w:color="auto" w:fill="auto"/>
            <w:vAlign w:val="bottom"/>
          </w:tcPr>
          <w:p w:rsidR="00112A8C" w:rsidRPr="002E1D82" w:rsidRDefault="00112A8C" w:rsidP="002E1D82">
            <w:pPr>
              <w:snapToGrid w:val="0"/>
              <w:rPr>
                <w:rFonts w:ascii="Arial Narrow" w:hAnsi="Arial Narrow" w:cs="Arial"/>
                <w:sz w:val="20"/>
                <w:szCs w:val="20"/>
              </w:rPr>
            </w:pPr>
          </w:p>
        </w:tc>
        <w:tc>
          <w:tcPr>
            <w:tcW w:w="851" w:type="dxa"/>
            <w:gridSpan w:val="5"/>
            <w:shd w:val="clear" w:color="auto" w:fill="auto"/>
            <w:vAlign w:val="bottom"/>
          </w:tcPr>
          <w:p w:rsidR="00112A8C" w:rsidRPr="002E1D82" w:rsidRDefault="00112A8C" w:rsidP="002E1D82">
            <w:pPr>
              <w:snapToGrid w:val="0"/>
              <w:rPr>
                <w:rFonts w:ascii="Arial Narrow" w:hAnsi="Arial Narrow" w:cs="Arial"/>
                <w:sz w:val="20"/>
                <w:szCs w:val="20"/>
              </w:rPr>
            </w:pPr>
          </w:p>
        </w:tc>
        <w:tc>
          <w:tcPr>
            <w:tcW w:w="850" w:type="dxa"/>
            <w:gridSpan w:val="4"/>
            <w:shd w:val="clear" w:color="auto" w:fill="auto"/>
            <w:vAlign w:val="bottom"/>
          </w:tcPr>
          <w:p w:rsidR="00112A8C" w:rsidRPr="002E1D82" w:rsidRDefault="00112A8C" w:rsidP="002E1D82">
            <w:pPr>
              <w:snapToGrid w:val="0"/>
              <w:rPr>
                <w:rFonts w:ascii="Arial Narrow" w:hAnsi="Arial Narrow" w:cs="Arial"/>
                <w:sz w:val="20"/>
                <w:szCs w:val="20"/>
              </w:rPr>
            </w:pPr>
          </w:p>
        </w:tc>
        <w:tc>
          <w:tcPr>
            <w:tcW w:w="713" w:type="dxa"/>
            <w:gridSpan w:val="2"/>
            <w:shd w:val="clear" w:color="auto" w:fill="auto"/>
            <w:vAlign w:val="bottom"/>
          </w:tcPr>
          <w:p w:rsidR="00112A8C" w:rsidRPr="002E1D82" w:rsidRDefault="00112A8C" w:rsidP="002E1D82">
            <w:pPr>
              <w:snapToGrid w:val="0"/>
              <w:rPr>
                <w:rFonts w:ascii="Arial Narrow" w:hAnsi="Arial Narrow" w:cs="Arial"/>
                <w:sz w:val="20"/>
                <w:szCs w:val="20"/>
              </w:rPr>
            </w:pPr>
          </w:p>
        </w:tc>
        <w:tc>
          <w:tcPr>
            <w:tcW w:w="995" w:type="dxa"/>
            <w:gridSpan w:val="7"/>
            <w:shd w:val="clear" w:color="auto" w:fill="auto"/>
            <w:vAlign w:val="bottom"/>
          </w:tcPr>
          <w:p w:rsidR="00112A8C" w:rsidRPr="002E1D82" w:rsidRDefault="00112A8C" w:rsidP="002E1D82">
            <w:pPr>
              <w:snapToGrid w:val="0"/>
              <w:rPr>
                <w:rFonts w:ascii="Arial Narrow" w:hAnsi="Arial Narrow" w:cs="Arial"/>
                <w:sz w:val="20"/>
                <w:szCs w:val="20"/>
              </w:rPr>
            </w:pPr>
          </w:p>
        </w:tc>
        <w:tc>
          <w:tcPr>
            <w:tcW w:w="1003" w:type="dxa"/>
            <w:gridSpan w:val="10"/>
            <w:shd w:val="clear" w:color="auto" w:fill="auto"/>
            <w:vAlign w:val="bottom"/>
          </w:tcPr>
          <w:p w:rsidR="00112A8C" w:rsidRPr="002E1D82" w:rsidRDefault="00112A8C" w:rsidP="002E1D82">
            <w:pPr>
              <w:snapToGrid w:val="0"/>
              <w:rPr>
                <w:rFonts w:ascii="Arial Narrow" w:hAnsi="Arial Narrow" w:cs="Arial"/>
                <w:sz w:val="20"/>
                <w:szCs w:val="20"/>
              </w:rPr>
            </w:pPr>
          </w:p>
        </w:tc>
        <w:tc>
          <w:tcPr>
            <w:tcW w:w="994" w:type="dxa"/>
            <w:gridSpan w:val="13"/>
            <w:shd w:val="clear" w:color="auto" w:fill="auto"/>
            <w:vAlign w:val="bottom"/>
          </w:tcPr>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 xml:space="preserve"> (тыс. рублей)</w:t>
            </w:r>
          </w:p>
        </w:tc>
        <w:tc>
          <w:tcPr>
            <w:tcW w:w="559" w:type="dxa"/>
            <w:gridSpan w:val="6"/>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330"/>
        </w:trPr>
        <w:tc>
          <w:tcPr>
            <w:tcW w:w="931" w:type="dxa"/>
            <w:gridSpan w:val="3"/>
            <w:vMerge w:val="restart"/>
            <w:tcBorders>
              <w:top w:val="single" w:sz="4" w:space="0" w:color="000000"/>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строки</w:t>
            </w:r>
          </w:p>
        </w:tc>
        <w:tc>
          <w:tcPr>
            <w:tcW w:w="3149" w:type="dxa"/>
            <w:gridSpan w:val="13"/>
            <w:vMerge w:val="restart"/>
            <w:tcBorders>
              <w:top w:val="single" w:sz="4" w:space="0" w:color="000000"/>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Наименование главных распорядителей и наименование показателей бюджетной классификации</w:t>
            </w:r>
          </w:p>
        </w:tc>
        <w:tc>
          <w:tcPr>
            <w:tcW w:w="992" w:type="dxa"/>
            <w:gridSpan w:val="9"/>
            <w:vMerge w:val="restart"/>
            <w:tcBorders>
              <w:top w:val="single" w:sz="4" w:space="0" w:color="000000"/>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Код ведомства</w:t>
            </w:r>
          </w:p>
        </w:tc>
        <w:tc>
          <w:tcPr>
            <w:tcW w:w="851" w:type="dxa"/>
            <w:gridSpan w:val="5"/>
            <w:vMerge w:val="restart"/>
            <w:tcBorders>
              <w:top w:val="single" w:sz="4" w:space="0" w:color="000000"/>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Раздел, подраздел</w:t>
            </w:r>
          </w:p>
        </w:tc>
        <w:tc>
          <w:tcPr>
            <w:tcW w:w="850" w:type="dxa"/>
            <w:gridSpan w:val="4"/>
            <w:vMerge w:val="restart"/>
            <w:tcBorders>
              <w:top w:val="single" w:sz="4" w:space="0" w:color="000000"/>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Целевая статья</w:t>
            </w:r>
          </w:p>
        </w:tc>
        <w:tc>
          <w:tcPr>
            <w:tcW w:w="713" w:type="dxa"/>
            <w:gridSpan w:val="2"/>
            <w:vMerge w:val="restart"/>
            <w:tcBorders>
              <w:top w:val="single" w:sz="4" w:space="0" w:color="000000"/>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Вид расходов</w:t>
            </w:r>
          </w:p>
        </w:tc>
        <w:tc>
          <w:tcPr>
            <w:tcW w:w="995" w:type="dxa"/>
            <w:gridSpan w:val="7"/>
            <w:vMerge w:val="restart"/>
            <w:tcBorders>
              <w:top w:val="single" w:sz="4" w:space="0" w:color="000000"/>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Сумма на                 2024 год</w:t>
            </w:r>
          </w:p>
        </w:tc>
        <w:tc>
          <w:tcPr>
            <w:tcW w:w="1003" w:type="dxa"/>
            <w:gridSpan w:val="10"/>
            <w:vMerge w:val="restart"/>
            <w:tcBorders>
              <w:top w:val="single" w:sz="4" w:space="0" w:color="000000"/>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Сумма на                 2025 год</w:t>
            </w:r>
          </w:p>
        </w:tc>
        <w:tc>
          <w:tcPr>
            <w:tcW w:w="1004" w:type="dxa"/>
            <w:gridSpan w:val="14"/>
            <w:vMerge w:val="restart"/>
            <w:tcBorders>
              <w:top w:val="single" w:sz="4" w:space="0" w:color="000000"/>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Сумма на                 2026 год</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0"/>
        </w:trPr>
        <w:tc>
          <w:tcPr>
            <w:tcW w:w="931" w:type="dxa"/>
            <w:gridSpan w:val="3"/>
            <w:vMerge/>
            <w:tcBorders>
              <w:top w:val="single" w:sz="4" w:space="0" w:color="000000"/>
              <w:left w:val="single" w:sz="4" w:space="0" w:color="000000"/>
              <w:bottom w:val="single" w:sz="4" w:space="0" w:color="000000"/>
            </w:tcBorders>
            <w:shd w:val="clear" w:color="auto" w:fill="auto"/>
            <w:vAlign w:val="center"/>
          </w:tcPr>
          <w:p w:rsidR="00112A8C" w:rsidRPr="002E1D82" w:rsidRDefault="00112A8C" w:rsidP="002E1D82">
            <w:pPr>
              <w:snapToGrid w:val="0"/>
              <w:rPr>
                <w:rFonts w:ascii="Arial Narrow" w:hAnsi="Arial Narrow" w:cs="Arial"/>
                <w:sz w:val="20"/>
                <w:szCs w:val="20"/>
              </w:rPr>
            </w:pPr>
          </w:p>
        </w:tc>
        <w:tc>
          <w:tcPr>
            <w:tcW w:w="3149" w:type="dxa"/>
            <w:gridSpan w:val="13"/>
            <w:vMerge/>
            <w:tcBorders>
              <w:top w:val="single" w:sz="4" w:space="0" w:color="000000"/>
              <w:left w:val="single" w:sz="4" w:space="0" w:color="000000"/>
              <w:bottom w:val="single" w:sz="4" w:space="0" w:color="000000"/>
            </w:tcBorders>
            <w:shd w:val="clear" w:color="auto" w:fill="auto"/>
            <w:vAlign w:val="center"/>
          </w:tcPr>
          <w:p w:rsidR="00112A8C" w:rsidRPr="002E1D82" w:rsidRDefault="00112A8C" w:rsidP="002E1D82">
            <w:pPr>
              <w:snapToGrid w:val="0"/>
              <w:rPr>
                <w:rFonts w:ascii="Arial Narrow" w:hAnsi="Arial Narrow" w:cs="Arial"/>
                <w:sz w:val="20"/>
                <w:szCs w:val="20"/>
              </w:rPr>
            </w:pPr>
          </w:p>
        </w:tc>
        <w:tc>
          <w:tcPr>
            <w:tcW w:w="992" w:type="dxa"/>
            <w:gridSpan w:val="9"/>
            <w:vMerge/>
            <w:tcBorders>
              <w:top w:val="single" w:sz="4" w:space="0" w:color="000000"/>
              <w:left w:val="single" w:sz="4" w:space="0" w:color="000000"/>
              <w:bottom w:val="single" w:sz="4" w:space="0" w:color="000000"/>
            </w:tcBorders>
            <w:shd w:val="clear" w:color="auto" w:fill="auto"/>
            <w:vAlign w:val="center"/>
          </w:tcPr>
          <w:p w:rsidR="00112A8C" w:rsidRPr="002E1D82" w:rsidRDefault="00112A8C" w:rsidP="002E1D82">
            <w:pPr>
              <w:snapToGrid w:val="0"/>
              <w:rPr>
                <w:rFonts w:ascii="Arial Narrow" w:hAnsi="Arial Narrow" w:cs="Arial"/>
                <w:sz w:val="20"/>
                <w:szCs w:val="20"/>
              </w:rPr>
            </w:pPr>
          </w:p>
        </w:tc>
        <w:tc>
          <w:tcPr>
            <w:tcW w:w="851" w:type="dxa"/>
            <w:gridSpan w:val="5"/>
            <w:vMerge/>
            <w:tcBorders>
              <w:top w:val="single" w:sz="4" w:space="0" w:color="000000"/>
              <w:left w:val="single" w:sz="4" w:space="0" w:color="000000"/>
              <w:bottom w:val="single" w:sz="4" w:space="0" w:color="000000"/>
            </w:tcBorders>
            <w:shd w:val="clear" w:color="auto" w:fill="auto"/>
            <w:vAlign w:val="center"/>
          </w:tcPr>
          <w:p w:rsidR="00112A8C" w:rsidRPr="002E1D82" w:rsidRDefault="00112A8C" w:rsidP="002E1D82">
            <w:pPr>
              <w:snapToGrid w:val="0"/>
              <w:rPr>
                <w:rFonts w:ascii="Arial Narrow" w:hAnsi="Arial Narrow" w:cs="Arial"/>
                <w:sz w:val="20"/>
                <w:szCs w:val="20"/>
              </w:rPr>
            </w:pPr>
          </w:p>
        </w:tc>
        <w:tc>
          <w:tcPr>
            <w:tcW w:w="850" w:type="dxa"/>
            <w:gridSpan w:val="4"/>
            <w:vMerge/>
            <w:tcBorders>
              <w:top w:val="single" w:sz="4" w:space="0" w:color="000000"/>
              <w:left w:val="single" w:sz="4" w:space="0" w:color="000000"/>
              <w:bottom w:val="single" w:sz="4" w:space="0" w:color="000000"/>
            </w:tcBorders>
            <w:shd w:val="clear" w:color="auto" w:fill="auto"/>
            <w:vAlign w:val="center"/>
          </w:tcPr>
          <w:p w:rsidR="00112A8C" w:rsidRPr="002E1D82" w:rsidRDefault="00112A8C" w:rsidP="002E1D82">
            <w:pPr>
              <w:snapToGrid w:val="0"/>
              <w:rPr>
                <w:rFonts w:ascii="Arial Narrow" w:hAnsi="Arial Narrow" w:cs="Arial"/>
                <w:sz w:val="20"/>
                <w:szCs w:val="20"/>
              </w:rPr>
            </w:pPr>
          </w:p>
        </w:tc>
        <w:tc>
          <w:tcPr>
            <w:tcW w:w="713" w:type="dxa"/>
            <w:gridSpan w:val="2"/>
            <w:vMerge/>
            <w:tcBorders>
              <w:top w:val="single" w:sz="4" w:space="0" w:color="000000"/>
              <w:left w:val="single" w:sz="4" w:space="0" w:color="000000"/>
              <w:bottom w:val="single" w:sz="4" w:space="0" w:color="000000"/>
            </w:tcBorders>
            <w:shd w:val="clear" w:color="auto" w:fill="auto"/>
            <w:vAlign w:val="center"/>
          </w:tcPr>
          <w:p w:rsidR="00112A8C" w:rsidRPr="002E1D82" w:rsidRDefault="00112A8C" w:rsidP="002E1D82">
            <w:pPr>
              <w:snapToGrid w:val="0"/>
              <w:rPr>
                <w:rFonts w:ascii="Arial Narrow" w:hAnsi="Arial Narrow" w:cs="Arial"/>
                <w:sz w:val="20"/>
                <w:szCs w:val="20"/>
              </w:rPr>
            </w:pPr>
          </w:p>
        </w:tc>
        <w:tc>
          <w:tcPr>
            <w:tcW w:w="995" w:type="dxa"/>
            <w:gridSpan w:val="7"/>
            <w:vMerge/>
            <w:tcBorders>
              <w:top w:val="single" w:sz="4" w:space="0" w:color="000000"/>
              <w:left w:val="single" w:sz="4" w:space="0" w:color="000000"/>
              <w:bottom w:val="single" w:sz="4" w:space="0" w:color="000000"/>
            </w:tcBorders>
            <w:shd w:val="clear" w:color="auto" w:fill="auto"/>
            <w:vAlign w:val="center"/>
          </w:tcPr>
          <w:p w:rsidR="00112A8C" w:rsidRPr="002E1D82" w:rsidRDefault="00112A8C" w:rsidP="002E1D82">
            <w:pPr>
              <w:snapToGrid w:val="0"/>
              <w:rPr>
                <w:rFonts w:ascii="Arial Narrow" w:hAnsi="Arial Narrow" w:cs="Arial"/>
                <w:sz w:val="20"/>
                <w:szCs w:val="20"/>
              </w:rPr>
            </w:pPr>
          </w:p>
        </w:tc>
        <w:tc>
          <w:tcPr>
            <w:tcW w:w="1003" w:type="dxa"/>
            <w:gridSpan w:val="10"/>
            <w:vMerge/>
            <w:tcBorders>
              <w:top w:val="single" w:sz="4" w:space="0" w:color="000000"/>
              <w:left w:val="single" w:sz="4" w:space="0" w:color="000000"/>
              <w:bottom w:val="single" w:sz="4" w:space="0" w:color="000000"/>
            </w:tcBorders>
            <w:shd w:val="clear" w:color="auto" w:fill="auto"/>
            <w:vAlign w:val="center"/>
          </w:tcPr>
          <w:p w:rsidR="00112A8C" w:rsidRPr="002E1D82" w:rsidRDefault="00112A8C" w:rsidP="002E1D82">
            <w:pPr>
              <w:snapToGrid w:val="0"/>
              <w:rPr>
                <w:rFonts w:ascii="Arial Narrow" w:hAnsi="Arial Narrow" w:cs="Arial"/>
                <w:sz w:val="20"/>
                <w:szCs w:val="20"/>
              </w:rPr>
            </w:pPr>
          </w:p>
        </w:tc>
        <w:tc>
          <w:tcPr>
            <w:tcW w:w="1004" w:type="dxa"/>
            <w:gridSpan w:val="14"/>
            <w:vMerge/>
            <w:tcBorders>
              <w:top w:val="single" w:sz="4" w:space="0" w:color="000000"/>
              <w:left w:val="single" w:sz="4" w:space="0" w:color="000000"/>
              <w:bottom w:val="single" w:sz="4" w:space="0" w:color="000000"/>
            </w:tcBorders>
            <w:shd w:val="clear" w:color="auto" w:fill="auto"/>
            <w:vAlign w:val="center"/>
          </w:tcPr>
          <w:p w:rsidR="00112A8C" w:rsidRPr="002E1D82" w:rsidRDefault="00112A8C" w:rsidP="002E1D82">
            <w:pPr>
              <w:snapToGrid w:val="0"/>
              <w:rPr>
                <w:rFonts w:ascii="Arial Narrow" w:hAnsi="Arial Narrow" w:cs="Arial"/>
                <w:sz w:val="20"/>
                <w:szCs w:val="20"/>
              </w:rPr>
            </w:pP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315"/>
        </w:trPr>
        <w:tc>
          <w:tcPr>
            <w:tcW w:w="931" w:type="dxa"/>
            <w:gridSpan w:val="3"/>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3149" w:type="dxa"/>
            <w:gridSpan w:val="13"/>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w:t>
            </w:r>
          </w:p>
        </w:tc>
        <w:tc>
          <w:tcPr>
            <w:tcW w:w="851"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3</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4</w:t>
            </w:r>
          </w:p>
        </w:tc>
        <w:tc>
          <w:tcPr>
            <w:tcW w:w="713" w:type="dxa"/>
            <w:gridSpan w:val="2"/>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5</w:t>
            </w:r>
          </w:p>
        </w:tc>
        <w:tc>
          <w:tcPr>
            <w:tcW w:w="995" w:type="dxa"/>
            <w:gridSpan w:val="7"/>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6</w:t>
            </w:r>
          </w:p>
        </w:tc>
        <w:tc>
          <w:tcPr>
            <w:tcW w:w="1003"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7</w:t>
            </w:r>
          </w:p>
        </w:tc>
        <w:tc>
          <w:tcPr>
            <w:tcW w:w="1004"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8</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350"/>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w:t>
            </w:r>
          </w:p>
        </w:tc>
        <w:tc>
          <w:tcPr>
            <w:tcW w:w="3149" w:type="dxa"/>
            <w:gridSpan w:val="13"/>
            <w:tcBorders>
              <w:left w:val="single" w:sz="4" w:space="0" w:color="000000"/>
              <w:bottom w:val="single" w:sz="4" w:space="0" w:color="000000"/>
            </w:tcBorders>
            <w:shd w:val="clear" w:color="auto" w:fill="FFFFFF"/>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 xml:space="preserve">Муниципальное учреждение «Администрация поселка Полигус» Эвенкийского муниципального района Красноярского края </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i/>
                <w:iCs/>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i/>
                <w:iCs/>
                <w:sz w:val="20"/>
                <w:szCs w:val="20"/>
              </w:rPr>
              <w:t> </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19 995,8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19 179,7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18 646,7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0"/>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w:t>
            </w:r>
          </w:p>
        </w:tc>
        <w:tc>
          <w:tcPr>
            <w:tcW w:w="3149" w:type="dxa"/>
            <w:gridSpan w:val="13"/>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ОБЩЕГОСУДАРСТВЕННЫЕ ВОПРОСЫ</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0100</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13 265,0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12 887,6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12 937,6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0"/>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3</w:t>
            </w:r>
          </w:p>
        </w:tc>
        <w:tc>
          <w:tcPr>
            <w:tcW w:w="3149" w:type="dxa"/>
            <w:gridSpan w:val="13"/>
            <w:tcBorders>
              <w:left w:val="single" w:sz="4" w:space="0" w:color="000000"/>
            </w:tcBorders>
            <w:shd w:val="clear" w:color="auto" w:fill="auto"/>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0102</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1 919,2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1 819,2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1 919,2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0"/>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4</w:t>
            </w:r>
          </w:p>
        </w:tc>
        <w:tc>
          <w:tcPr>
            <w:tcW w:w="3149" w:type="dxa"/>
            <w:gridSpan w:val="13"/>
            <w:tcBorders>
              <w:top w:val="single" w:sz="4" w:space="0" w:color="000000"/>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Непрограммные расходы органов местного самоуправления</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0102</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81 0 00 00000</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1 919,2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1 819,2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1 919,2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0"/>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5</w:t>
            </w:r>
          </w:p>
        </w:tc>
        <w:tc>
          <w:tcPr>
            <w:tcW w:w="3149" w:type="dxa"/>
            <w:gridSpan w:val="13"/>
            <w:tcBorders>
              <w:left w:val="single" w:sz="4" w:space="0" w:color="000000"/>
              <w:bottom w:val="single" w:sz="4" w:space="0" w:color="000000"/>
            </w:tcBorders>
            <w:shd w:val="clear" w:color="auto" w:fill="FFFFFF"/>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Функционирование Главы муниципального образования</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0102</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81 1 00 00000</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1 919,2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1 819,2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1 919,2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0"/>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6</w:t>
            </w:r>
          </w:p>
        </w:tc>
        <w:tc>
          <w:tcPr>
            <w:tcW w:w="3149" w:type="dxa"/>
            <w:gridSpan w:val="13"/>
            <w:tcBorders>
              <w:left w:val="single" w:sz="4" w:space="0" w:color="000000"/>
              <w:bottom w:val="single" w:sz="4" w:space="0" w:color="000000"/>
            </w:tcBorders>
            <w:shd w:val="clear" w:color="auto" w:fill="FFFFFF"/>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Глава муниципального образования поселка Полигус в рамках непрограммных расходов поселка Полигус</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0102</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81 1 00 00230</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1 919,2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1 819,2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1 919,2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505"/>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7</w:t>
            </w:r>
          </w:p>
        </w:tc>
        <w:tc>
          <w:tcPr>
            <w:tcW w:w="3149" w:type="dxa"/>
            <w:gridSpan w:val="13"/>
            <w:tcBorders>
              <w:left w:val="single" w:sz="4" w:space="0" w:color="000000"/>
              <w:bottom w:val="single" w:sz="4" w:space="0" w:color="000000"/>
            </w:tcBorders>
            <w:shd w:val="clear" w:color="auto" w:fill="FFFFFF"/>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0102</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81 1 00 00230</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100</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1 919,2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1 819,2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1 919,2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945"/>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8</w:t>
            </w:r>
          </w:p>
        </w:tc>
        <w:tc>
          <w:tcPr>
            <w:tcW w:w="3149" w:type="dxa"/>
            <w:gridSpan w:val="13"/>
            <w:tcBorders>
              <w:left w:val="single" w:sz="4" w:space="0" w:color="000000"/>
              <w:bottom w:val="single" w:sz="4" w:space="0" w:color="000000"/>
            </w:tcBorders>
            <w:shd w:val="clear" w:color="auto" w:fill="FFFFFF"/>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Расходы на выплаты персоналу государственных (муниципальных) органов</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0102</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81 1 00 00230</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120</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1 919,2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1 819,2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1 919,2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510"/>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w:t>
            </w:r>
          </w:p>
        </w:tc>
        <w:tc>
          <w:tcPr>
            <w:tcW w:w="3149" w:type="dxa"/>
            <w:gridSpan w:val="13"/>
            <w:tcBorders>
              <w:left w:val="single" w:sz="4" w:space="0" w:color="000000"/>
              <w:bottom w:val="single" w:sz="4" w:space="0" w:color="000000"/>
            </w:tcBorders>
            <w:shd w:val="clear" w:color="auto" w:fill="FFFFFF"/>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0104</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10 924,3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10 846,9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10 746,9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85"/>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10</w:t>
            </w:r>
          </w:p>
        </w:tc>
        <w:tc>
          <w:tcPr>
            <w:tcW w:w="3149" w:type="dxa"/>
            <w:gridSpan w:val="13"/>
            <w:tcBorders>
              <w:left w:val="single" w:sz="4" w:space="0" w:color="000000"/>
              <w:bottom w:val="single" w:sz="4" w:space="0" w:color="000000"/>
            </w:tcBorders>
            <w:shd w:val="clear" w:color="auto" w:fill="FFFFFF"/>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Непрограммные расходы исполнительных органов местного самоуправления</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0104</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91 0 00 00000</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10 923,3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10 845,9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10 745,9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190"/>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11</w:t>
            </w:r>
          </w:p>
        </w:tc>
        <w:tc>
          <w:tcPr>
            <w:tcW w:w="3149" w:type="dxa"/>
            <w:gridSpan w:val="13"/>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 xml:space="preserve">Функционирование Администрации </w:t>
            </w:r>
            <w:r w:rsidRPr="002E1D82">
              <w:rPr>
                <w:rFonts w:ascii="Arial Narrow" w:hAnsi="Arial Narrow" w:cs="Arial"/>
                <w:sz w:val="20"/>
                <w:szCs w:val="20"/>
              </w:rPr>
              <w:lastRenderedPageBreak/>
              <w:t>поселка Полигус Эвенкийского муниципального района Красноярского края</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lastRenderedPageBreak/>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0104</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91 1 00 </w:t>
            </w:r>
            <w:r w:rsidRPr="002E1D82">
              <w:rPr>
                <w:rFonts w:ascii="Arial Narrow" w:hAnsi="Arial Narrow" w:cs="Arial"/>
                <w:sz w:val="20"/>
                <w:szCs w:val="20"/>
              </w:rPr>
              <w:lastRenderedPageBreak/>
              <w:t>00000</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lastRenderedPageBreak/>
              <w:t> </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10 923,3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10 845,9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10 745,9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85"/>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12</w:t>
            </w:r>
          </w:p>
        </w:tc>
        <w:tc>
          <w:tcPr>
            <w:tcW w:w="3149" w:type="dxa"/>
            <w:gridSpan w:val="13"/>
            <w:tcBorders>
              <w:left w:val="single" w:sz="4" w:space="0" w:color="000000"/>
              <w:bottom w:val="single" w:sz="4" w:space="0" w:color="000000"/>
            </w:tcBorders>
            <w:shd w:val="clear" w:color="auto" w:fill="FFFFFF"/>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Полигус Эвенкийского муниципального района Красноярского края</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0104</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91 1 00 00210</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10 923,3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10 845,9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10 745,9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840"/>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13</w:t>
            </w:r>
          </w:p>
        </w:tc>
        <w:tc>
          <w:tcPr>
            <w:tcW w:w="3149" w:type="dxa"/>
            <w:gridSpan w:val="13"/>
            <w:tcBorders>
              <w:left w:val="single" w:sz="4" w:space="0" w:color="000000"/>
              <w:bottom w:val="single" w:sz="4" w:space="0" w:color="000000"/>
            </w:tcBorders>
            <w:shd w:val="clear" w:color="auto" w:fill="FFFFFF"/>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0104</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91 1 00 00210</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100</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5 980,5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6 080,5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5 980,5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0"/>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14</w:t>
            </w:r>
          </w:p>
        </w:tc>
        <w:tc>
          <w:tcPr>
            <w:tcW w:w="3149" w:type="dxa"/>
            <w:gridSpan w:val="13"/>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Расходы на выплаты персоналу государственных (муниципальных) органов</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0104</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91 1 00 00210</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120</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5 980,5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6 080,5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5 980,5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0"/>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15</w:t>
            </w:r>
          </w:p>
        </w:tc>
        <w:tc>
          <w:tcPr>
            <w:tcW w:w="3149" w:type="dxa"/>
            <w:gridSpan w:val="13"/>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Закупка товаров, работ и услуг для обеспечения государственных (муниципальных) нужд</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0104</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91 1 00 00210</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200</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4 939,8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4 762,4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4 762,4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0"/>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16</w:t>
            </w:r>
          </w:p>
        </w:tc>
        <w:tc>
          <w:tcPr>
            <w:tcW w:w="3149" w:type="dxa"/>
            <w:gridSpan w:val="13"/>
            <w:tcBorders>
              <w:left w:val="single" w:sz="4" w:space="0" w:color="000000"/>
              <w:bottom w:val="single" w:sz="4" w:space="0" w:color="000000"/>
            </w:tcBorders>
            <w:shd w:val="clear" w:color="auto" w:fill="FFFFFF"/>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0104</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91 1 00 00210</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240</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4 939,8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4 762,4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4 762,4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330"/>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17</w:t>
            </w:r>
          </w:p>
        </w:tc>
        <w:tc>
          <w:tcPr>
            <w:tcW w:w="3149" w:type="dxa"/>
            <w:gridSpan w:val="13"/>
            <w:tcBorders>
              <w:left w:val="single" w:sz="4" w:space="0" w:color="000000"/>
              <w:bottom w:val="single" w:sz="4" w:space="0" w:color="000000"/>
            </w:tcBorders>
            <w:shd w:val="clear" w:color="auto" w:fill="FFFFFF"/>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Иные бюджетные ассигнования</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0104</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91 1 00 00210</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800</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3,0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3,0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3,0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0"/>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18</w:t>
            </w:r>
          </w:p>
        </w:tc>
        <w:tc>
          <w:tcPr>
            <w:tcW w:w="3149" w:type="dxa"/>
            <w:gridSpan w:val="13"/>
            <w:tcBorders>
              <w:left w:val="single" w:sz="4" w:space="0" w:color="000000"/>
              <w:bottom w:val="single" w:sz="4" w:space="0" w:color="000000"/>
            </w:tcBorders>
            <w:shd w:val="clear" w:color="auto" w:fill="FFFFFF"/>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Уплата налогов, сборов и иных платежей</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0104</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91 1 00 00210</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850</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3,0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3,0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3,0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0"/>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19</w:t>
            </w:r>
          </w:p>
        </w:tc>
        <w:tc>
          <w:tcPr>
            <w:tcW w:w="3149" w:type="dxa"/>
            <w:gridSpan w:val="13"/>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 xml:space="preserve">Муниципальная программа «Устойчивое развитие муниципального образования поселка Полигус» </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0104</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01 0 00 00000</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0"/>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20</w:t>
            </w:r>
          </w:p>
        </w:tc>
        <w:tc>
          <w:tcPr>
            <w:tcW w:w="3149" w:type="dxa"/>
            <w:gridSpan w:val="13"/>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Профилактика правонарушений на территории поселка Полигус</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0104</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01 7 00 00000</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840"/>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21</w:t>
            </w:r>
          </w:p>
        </w:tc>
        <w:tc>
          <w:tcPr>
            <w:tcW w:w="3149" w:type="dxa"/>
            <w:gridSpan w:val="13"/>
            <w:tcBorders>
              <w:left w:val="single" w:sz="4" w:space="0" w:color="000000"/>
              <w:bottom w:val="single" w:sz="4" w:space="0" w:color="000000"/>
            </w:tcBorders>
            <w:shd w:val="clear" w:color="auto" w:fill="FFFFFF"/>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 xml:space="preserve">Обеспечение материальными ресурсами для изготовления и размещения информационных памяток, плакатов по профилактике правонарушений на территории поселка Полигус в рамках подпрограммы «Профилактика правонарушений на территории поселка Полигус» муниципальной программы </w:t>
            </w:r>
            <w:r w:rsidRPr="002E1D82">
              <w:rPr>
                <w:rFonts w:ascii="Arial Narrow" w:hAnsi="Arial Narrow" w:cs="Arial"/>
                <w:sz w:val="20"/>
                <w:szCs w:val="20"/>
              </w:rPr>
              <w:br/>
              <w:t>«Устойчивое развитие муниципального образования поселка Полигус»</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0104</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01 7 00 21012</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2"/>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w:t>
            </w:r>
          </w:p>
        </w:tc>
        <w:tc>
          <w:tcPr>
            <w:tcW w:w="3149" w:type="dxa"/>
            <w:gridSpan w:val="13"/>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Закупка товаров, работ и услуг для обеспечения государственных (муниципальных) нужд</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0104</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01 7 00 21012</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200</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72"/>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23</w:t>
            </w:r>
          </w:p>
        </w:tc>
        <w:tc>
          <w:tcPr>
            <w:tcW w:w="3149" w:type="dxa"/>
            <w:gridSpan w:val="13"/>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0104</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01 7 00 21012</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240</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00"/>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24</w:t>
            </w:r>
          </w:p>
        </w:tc>
        <w:tc>
          <w:tcPr>
            <w:tcW w:w="3149" w:type="dxa"/>
            <w:gridSpan w:val="13"/>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Обеспечение проведения выборов и референдумов</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0107</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250,0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0"/>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25</w:t>
            </w:r>
          </w:p>
        </w:tc>
        <w:tc>
          <w:tcPr>
            <w:tcW w:w="3149" w:type="dxa"/>
            <w:gridSpan w:val="13"/>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Непрограммные расходы исполнительных органов местного самоуправления</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0107</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91 0 00 00000</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250,0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0"/>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26</w:t>
            </w:r>
          </w:p>
        </w:tc>
        <w:tc>
          <w:tcPr>
            <w:tcW w:w="3149" w:type="dxa"/>
            <w:gridSpan w:val="13"/>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 xml:space="preserve">Функционирование Администрации </w:t>
            </w:r>
            <w:r w:rsidRPr="002E1D82">
              <w:rPr>
                <w:rFonts w:ascii="Arial Narrow" w:hAnsi="Arial Narrow" w:cs="Arial"/>
                <w:sz w:val="20"/>
                <w:szCs w:val="20"/>
              </w:rPr>
              <w:lastRenderedPageBreak/>
              <w:t>поселка Полигус Эвенкийского муниципального района Красноярского края</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lastRenderedPageBreak/>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0107</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91 1 00 </w:t>
            </w:r>
            <w:r w:rsidRPr="002E1D82">
              <w:rPr>
                <w:rFonts w:ascii="Arial Narrow" w:hAnsi="Arial Narrow" w:cs="Arial"/>
                <w:sz w:val="20"/>
                <w:szCs w:val="20"/>
              </w:rPr>
              <w:lastRenderedPageBreak/>
              <w:t>00000</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lastRenderedPageBreak/>
              <w:t> </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250,0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300"/>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27</w:t>
            </w:r>
          </w:p>
        </w:tc>
        <w:tc>
          <w:tcPr>
            <w:tcW w:w="3149" w:type="dxa"/>
            <w:gridSpan w:val="13"/>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Расходы по проведению выборов</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0107</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91 1 00 00030</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250,0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330"/>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28</w:t>
            </w:r>
          </w:p>
        </w:tc>
        <w:tc>
          <w:tcPr>
            <w:tcW w:w="3149" w:type="dxa"/>
            <w:gridSpan w:val="13"/>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Иные бюджетные ассигнования</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0107</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91 1 00 00030</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800</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250,0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315"/>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29</w:t>
            </w:r>
          </w:p>
        </w:tc>
        <w:tc>
          <w:tcPr>
            <w:tcW w:w="3149" w:type="dxa"/>
            <w:gridSpan w:val="13"/>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Специальные расходы</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0107</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91 1 00 00030</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880</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250,0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315"/>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30</w:t>
            </w:r>
          </w:p>
        </w:tc>
        <w:tc>
          <w:tcPr>
            <w:tcW w:w="3149" w:type="dxa"/>
            <w:gridSpan w:val="13"/>
            <w:tcBorders>
              <w:left w:val="single" w:sz="4" w:space="0" w:color="000000"/>
              <w:bottom w:val="single" w:sz="4" w:space="0" w:color="000000"/>
            </w:tcBorders>
            <w:shd w:val="clear" w:color="auto" w:fill="FFFFFF"/>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Резервные фонды</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0111</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170,0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170,0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170,0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0"/>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31</w:t>
            </w:r>
          </w:p>
        </w:tc>
        <w:tc>
          <w:tcPr>
            <w:tcW w:w="3149" w:type="dxa"/>
            <w:gridSpan w:val="13"/>
            <w:tcBorders>
              <w:left w:val="single" w:sz="4" w:space="0" w:color="000000"/>
              <w:bottom w:val="single" w:sz="4" w:space="0" w:color="000000"/>
            </w:tcBorders>
            <w:shd w:val="clear" w:color="auto" w:fill="FFFFFF"/>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Непрограммные расходы исполнительных органов местного самоуправления</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0111</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91 0 00 00000</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170,0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170,0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170,0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0"/>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32</w:t>
            </w:r>
          </w:p>
        </w:tc>
        <w:tc>
          <w:tcPr>
            <w:tcW w:w="3149" w:type="dxa"/>
            <w:gridSpan w:val="13"/>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Резервные фонды местных администраций</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0111</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91 1 00 00000</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170,0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170,0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170,0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485"/>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33</w:t>
            </w:r>
          </w:p>
        </w:tc>
        <w:tc>
          <w:tcPr>
            <w:tcW w:w="3149" w:type="dxa"/>
            <w:gridSpan w:val="13"/>
            <w:tcBorders>
              <w:left w:val="single" w:sz="4" w:space="0" w:color="000000"/>
              <w:bottom w:val="single" w:sz="4" w:space="0" w:color="000000"/>
            </w:tcBorders>
            <w:shd w:val="clear" w:color="auto" w:fill="FFFFFF"/>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Резервный фонд Администрации поселка Полигус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0111</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91 1 00 10910</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170,0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170,0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170,0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330"/>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34</w:t>
            </w:r>
          </w:p>
        </w:tc>
        <w:tc>
          <w:tcPr>
            <w:tcW w:w="3149" w:type="dxa"/>
            <w:gridSpan w:val="13"/>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Иные бюджетные ассигнования</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0111</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91 1 00 10910</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800</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170,0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170,0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170,0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345"/>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35</w:t>
            </w:r>
          </w:p>
        </w:tc>
        <w:tc>
          <w:tcPr>
            <w:tcW w:w="3149" w:type="dxa"/>
            <w:gridSpan w:val="13"/>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Резервные средства</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0111</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91 1 00 10910</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870</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170,0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170,0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170,0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0"/>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36</w:t>
            </w:r>
          </w:p>
        </w:tc>
        <w:tc>
          <w:tcPr>
            <w:tcW w:w="3149" w:type="dxa"/>
            <w:gridSpan w:val="13"/>
            <w:tcBorders>
              <w:left w:val="single" w:sz="4" w:space="0" w:color="000000"/>
            </w:tcBorders>
            <w:shd w:val="clear" w:color="auto" w:fill="FFFFFF"/>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Другие общегосударственные вопросы</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0113</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1,5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51,5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101,5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182"/>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37</w:t>
            </w:r>
          </w:p>
        </w:tc>
        <w:tc>
          <w:tcPr>
            <w:tcW w:w="3149" w:type="dxa"/>
            <w:gridSpan w:val="13"/>
            <w:tcBorders>
              <w:top w:val="single" w:sz="4" w:space="0" w:color="000000"/>
              <w:left w:val="single" w:sz="4" w:space="0" w:color="000000"/>
              <w:bottom w:val="single" w:sz="4" w:space="0" w:color="000000"/>
            </w:tcBorders>
            <w:shd w:val="clear" w:color="auto" w:fill="FFFFFF"/>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Муниципальная программа «Устойчивое развитие муниципального образования поселка Полигус»</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0113</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01 0 00 00000</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1,5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51,5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101,5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0"/>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38</w:t>
            </w:r>
          </w:p>
        </w:tc>
        <w:tc>
          <w:tcPr>
            <w:tcW w:w="3149" w:type="dxa"/>
            <w:gridSpan w:val="13"/>
            <w:tcBorders>
              <w:left w:val="single" w:sz="4" w:space="0" w:color="000000"/>
              <w:bottom w:val="single" w:sz="4" w:space="0" w:color="000000"/>
            </w:tcBorders>
            <w:shd w:val="clear" w:color="auto" w:fill="FFFFFF"/>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Полигус»</w:t>
            </w:r>
          </w:p>
        </w:tc>
        <w:tc>
          <w:tcPr>
            <w:tcW w:w="992" w:type="dxa"/>
            <w:gridSpan w:val="9"/>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0113</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01 1 00 00000</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50,0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100,0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957"/>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39</w:t>
            </w:r>
          </w:p>
        </w:tc>
        <w:tc>
          <w:tcPr>
            <w:tcW w:w="3149" w:type="dxa"/>
            <w:gridSpan w:val="13"/>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 xml:space="preserve">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Полигус» муниципальной программы «Устойчивое развитие муниципального образования поселка Полигус» </w:t>
            </w:r>
          </w:p>
        </w:tc>
        <w:tc>
          <w:tcPr>
            <w:tcW w:w="992" w:type="dxa"/>
            <w:gridSpan w:val="9"/>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0113</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01 1 00 34033</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50,0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100,0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0"/>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40</w:t>
            </w:r>
          </w:p>
        </w:tc>
        <w:tc>
          <w:tcPr>
            <w:tcW w:w="3149" w:type="dxa"/>
            <w:gridSpan w:val="13"/>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Закупка товаров, работ и услуг для обеспечения государственных (муниципальных) нужд</w:t>
            </w:r>
          </w:p>
        </w:tc>
        <w:tc>
          <w:tcPr>
            <w:tcW w:w="992" w:type="dxa"/>
            <w:gridSpan w:val="9"/>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0113</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01 1 00 34033</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200</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50,0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100,0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0"/>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41</w:t>
            </w:r>
          </w:p>
        </w:tc>
        <w:tc>
          <w:tcPr>
            <w:tcW w:w="3149" w:type="dxa"/>
            <w:gridSpan w:val="13"/>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992" w:type="dxa"/>
            <w:gridSpan w:val="9"/>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0113</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01 1 00 34033</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240</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50,0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100,0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0"/>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42</w:t>
            </w:r>
          </w:p>
        </w:tc>
        <w:tc>
          <w:tcPr>
            <w:tcW w:w="3149" w:type="dxa"/>
            <w:gridSpan w:val="13"/>
            <w:tcBorders>
              <w:left w:val="single" w:sz="4" w:space="0" w:color="000000"/>
              <w:bottom w:val="single" w:sz="4" w:space="0" w:color="000000"/>
            </w:tcBorders>
            <w:shd w:val="clear" w:color="auto" w:fill="FFFFFF"/>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Подпрограмма «Противодействие экстремизму и профилактика терроризма на территории поселка Полигус»</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0113</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01 6 00 00000</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1,5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1,5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1,5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0"/>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43</w:t>
            </w:r>
          </w:p>
        </w:tc>
        <w:tc>
          <w:tcPr>
            <w:tcW w:w="3149" w:type="dxa"/>
            <w:gridSpan w:val="13"/>
            <w:tcBorders>
              <w:left w:val="single" w:sz="4" w:space="0" w:color="000000"/>
              <w:bottom w:val="single" w:sz="4" w:space="0" w:color="000000"/>
            </w:tcBorders>
            <w:shd w:val="clear" w:color="auto" w:fill="auto"/>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 xml:space="preserve">Мероприятия по противодействию экстремизму и терроризму в рамках подпрограммы «Противодействие экстремизму и профилактика терроризма на территории поселка Полигус» муниципальной программы «Устойчивое развитие муниципального </w:t>
            </w:r>
            <w:r w:rsidRPr="002E1D82">
              <w:rPr>
                <w:rFonts w:ascii="Arial Narrow" w:hAnsi="Arial Narrow" w:cs="Arial"/>
                <w:sz w:val="20"/>
                <w:szCs w:val="20"/>
              </w:rPr>
              <w:lastRenderedPageBreak/>
              <w:t>образования поселка Полигус»</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lastRenderedPageBreak/>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0113</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01 6 00 03330</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1,5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1,5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1,5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0"/>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44</w:t>
            </w:r>
          </w:p>
        </w:tc>
        <w:tc>
          <w:tcPr>
            <w:tcW w:w="3149" w:type="dxa"/>
            <w:gridSpan w:val="13"/>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Закупка товаров, работ и услуг для обеспечения государственных (муниципальных) нужд</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0113</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01 6 00 03330</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200</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1,5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1,5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1,5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0"/>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45</w:t>
            </w:r>
          </w:p>
        </w:tc>
        <w:tc>
          <w:tcPr>
            <w:tcW w:w="3149" w:type="dxa"/>
            <w:gridSpan w:val="13"/>
            <w:tcBorders>
              <w:left w:val="single" w:sz="4" w:space="0" w:color="000000"/>
              <w:bottom w:val="single" w:sz="4" w:space="0" w:color="000000"/>
            </w:tcBorders>
            <w:shd w:val="clear" w:color="auto" w:fill="FFFFFF"/>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0113</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01 6 00 03330</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240</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1,5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1,5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1,5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0"/>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46</w:t>
            </w:r>
          </w:p>
        </w:tc>
        <w:tc>
          <w:tcPr>
            <w:tcW w:w="3149" w:type="dxa"/>
            <w:gridSpan w:val="13"/>
            <w:tcBorders>
              <w:left w:val="single" w:sz="4" w:space="0" w:color="000000"/>
            </w:tcBorders>
            <w:shd w:val="clear" w:color="auto" w:fill="FFFFFF"/>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НАЦИОНАЛЬНАЯ БЕЗОПАСНОСТЬ И ПРАВООХРАНИТЕЛЬНАЯ ДЕЯТЕЛЬНОСТЬ</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0300</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3,1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3,1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3,1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0"/>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47</w:t>
            </w:r>
          </w:p>
        </w:tc>
        <w:tc>
          <w:tcPr>
            <w:tcW w:w="3149" w:type="dxa"/>
            <w:gridSpan w:val="13"/>
            <w:tcBorders>
              <w:top w:val="single" w:sz="4" w:space="0" w:color="000000"/>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0310</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3,1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3,1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3,1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0"/>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48</w:t>
            </w:r>
          </w:p>
        </w:tc>
        <w:tc>
          <w:tcPr>
            <w:tcW w:w="3149" w:type="dxa"/>
            <w:gridSpan w:val="13"/>
            <w:tcBorders>
              <w:left w:val="single" w:sz="4" w:space="0" w:color="000000"/>
            </w:tcBorders>
            <w:shd w:val="clear" w:color="auto" w:fill="FFFFFF"/>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Муниципальная программа «Устойчивое развитие муниципального образования поселка Полигус»</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0310</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01 0 00 00000</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3,1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3,1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3,1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0"/>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49</w:t>
            </w:r>
          </w:p>
        </w:tc>
        <w:tc>
          <w:tcPr>
            <w:tcW w:w="3149" w:type="dxa"/>
            <w:gridSpan w:val="13"/>
            <w:tcBorders>
              <w:top w:val="single" w:sz="4" w:space="0" w:color="000000"/>
              <w:left w:val="single" w:sz="4" w:space="0" w:color="000000"/>
              <w:bottom w:val="single" w:sz="4" w:space="0" w:color="000000"/>
            </w:tcBorders>
            <w:shd w:val="clear" w:color="auto" w:fill="FFFFFF"/>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 xml:space="preserve">Подпрограмма «Предупреждение, ликвидация последствий ЧС и обеспечение мер пожарной безопасности на территории поселка Полигус» </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0310</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01 5 00 00000</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3,1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3,1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3,1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1148"/>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50</w:t>
            </w:r>
          </w:p>
        </w:tc>
        <w:tc>
          <w:tcPr>
            <w:tcW w:w="3149" w:type="dxa"/>
            <w:gridSpan w:val="13"/>
            <w:tcBorders>
              <w:left w:val="single" w:sz="4" w:space="0" w:color="000000"/>
              <w:bottom w:val="single" w:sz="4" w:space="0" w:color="000000"/>
            </w:tcBorders>
            <w:shd w:val="clear" w:color="auto" w:fill="auto"/>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Полигус» муниципальной программы «Устойчивое развитие муниципального образования поселка Полигус»</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0310</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5 00 S4120</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3,1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3,1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3,1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0"/>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51</w:t>
            </w:r>
          </w:p>
        </w:tc>
        <w:tc>
          <w:tcPr>
            <w:tcW w:w="3149" w:type="dxa"/>
            <w:gridSpan w:val="13"/>
            <w:tcBorders>
              <w:left w:val="single" w:sz="4" w:space="0" w:color="000000"/>
              <w:bottom w:val="single" w:sz="4" w:space="0" w:color="000000"/>
            </w:tcBorders>
            <w:shd w:val="clear" w:color="auto" w:fill="FFFFFF"/>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Закупка товаров, работ и услуг для обеспечения государственных (муниципальных) нужд</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0310</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5 00 S4120</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200</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3,1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0"/>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52</w:t>
            </w:r>
          </w:p>
        </w:tc>
        <w:tc>
          <w:tcPr>
            <w:tcW w:w="3149" w:type="dxa"/>
            <w:gridSpan w:val="13"/>
            <w:tcBorders>
              <w:left w:val="single" w:sz="4" w:space="0" w:color="000000"/>
              <w:bottom w:val="single" w:sz="4" w:space="0" w:color="000000"/>
            </w:tcBorders>
            <w:shd w:val="clear" w:color="auto" w:fill="FFFFFF"/>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0310</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5 00 S4120</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240</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3,1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0"/>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53</w:t>
            </w:r>
          </w:p>
        </w:tc>
        <w:tc>
          <w:tcPr>
            <w:tcW w:w="3149" w:type="dxa"/>
            <w:gridSpan w:val="13"/>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Социальное обеспечение и иные выплаты населению</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0310</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5 00 S4120</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300</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3,1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3,1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0"/>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54</w:t>
            </w:r>
          </w:p>
        </w:tc>
        <w:tc>
          <w:tcPr>
            <w:tcW w:w="3149" w:type="dxa"/>
            <w:gridSpan w:val="13"/>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Иные выплаты населению</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0310</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5 00 S4120</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360</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3,1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3,1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0"/>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55</w:t>
            </w:r>
          </w:p>
        </w:tc>
        <w:tc>
          <w:tcPr>
            <w:tcW w:w="3149" w:type="dxa"/>
            <w:gridSpan w:val="13"/>
            <w:tcBorders>
              <w:left w:val="single" w:sz="4" w:space="0" w:color="000000"/>
              <w:bottom w:val="single" w:sz="4" w:space="0" w:color="000000"/>
            </w:tcBorders>
            <w:shd w:val="clear" w:color="auto" w:fill="FFFFFF"/>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НАЦИОНАЛЬНАЯ ЭКОНОМИКА</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0400</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151,5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200,0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200,0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0"/>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56</w:t>
            </w:r>
          </w:p>
        </w:tc>
        <w:tc>
          <w:tcPr>
            <w:tcW w:w="3149" w:type="dxa"/>
            <w:gridSpan w:val="13"/>
            <w:tcBorders>
              <w:left w:val="single" w:sz="4" w:space="0" w:color="000000"/>
              <w:bottom w:val="single" w:sz="4" w:space="0" w:color="000000"/>
            </w:tcBorders>
            <w:shd w:val="clear" w:color="auto" w:fill="FFFFFF"/>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Дорожное хозяйство (дорожные фонды)</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0409</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151,5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200,0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200,0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0"/>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57</w:t>
            </w:r>
          </w:p>
        </w:tc>
        <w:tc>
          <w:tcPr>
            <w:tcW w:w="3149" w:type="dxa"/>
            <w:gridSpan w:val="13"/>
            <w:tcBorders>
              <w:left w:val="single" w:sz="4" w:space="0" w:color="000000"/>
              <w:bottom w:val="single" w:sz="4" w:space="0" w:color="000000"/>
            </w:tcBorders>
            <w:shd w:val="clear" w:color="auto" w:fill="FFFFFF"/>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Муниципальная программа «Устойчивое развитие муниципального образования поселка Полигус»</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0409</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01 0 00 00000</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151,5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200,0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200,0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707"/>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58</w:t>
            </w:r>
          </w:p>
        </w:tc>
        <w:tc>
          <w:tcPr>
            <w:tcW w:w="3149" w:type="dxa"/>
            <w:gridSpan w:val="13"/>
            <w:tcBorders>
              <w:left w:val="single" w:sz="4" w:space="0" w:color="000000"/>
              <w:bottom w:val="single" w:sz="4" w:space="0" w:color="000000"/>
            </w:tcBorders>
            <w:shd w:val="clear" w:color="auto" w:fill="FFFFFF"/>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 xml:space="preserve">Подпрограмма «Дорожная деятельность в отношении дорог местного значения поселка Полигус и обеспечение безопасности дорожного движения» </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0409</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01 3 00 00000</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151,5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200,0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200,0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A50D80">
        <w:trPr>
          <w:gridAfter w:val="1"/>
          <w:wAfter w:w="142" w:type="dxa"/>
          <w:trHeight w:val="510"/>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59</w:t>
            </w:r>
          </w:p>
        </w:tc>
        <w:tc>
          <w:tcPr>
            <w:tcW w:w="3149" w:type="dxa"/>
            <w:gridSpan w:val="13"/>
            <w:tcBorders>
              <w:left w:val="single" w:sz="4" w:space="0" w:color="000000"/>
              <w:bottom w:val="single" w:sz="4" w:space="0" w:color="000000"/>
            </w:tcBorders>
            <w:shd w:val="clear" w:color="auto" w:fill="auto"/>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 xml:space="preserve">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Полигус в рамках подпрограммы «Дорожная деятельность в отношении дорог местного значения </w:t>
            </w:r>
            <w:r w:rsidRPr="002E1D82">
              <w:rPr>
                <w:rFonts w:ascii="Arial Narrow" w:hAnsi="Arial Narrow" w:cs="Arial"/>
                <w:sz w:val="20"/>
                <w:szCs w:val="20"/>
              </w:rPr>
              <w:lastRenderedPageBreak/>
              <w:t>поселка Полигус и обеспечение безопасности дорожного движения» муниципальной программы «Устойчивое развитие муниципального образования поселка Полигус»</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lastRenderedPageBreak/>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0409</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01 3 00 60020</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151,5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200,0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200,0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0"/>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60</w:t>
            </w:r>
          </w:p>
        </w:tc>
        <w:tc>
          <w:tcPr>
            <w:tcW w:w="3149" w:type="dxa"/>
            <w:gridSpan w:val="13"/>
            <w:tcBorders>
              <w:left w:val="single" w:sz="4" w:space="0" w:color="000000"/>
              <w:bottom w:val="single" w:sz="4" w:space="0" w:color="000000"/>
            </w:tcBorders>
            <w:shd w:val="clear" w:color="auto" w:fill="FFFFFF"/>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Закупка товаров, работ и услуг для обеспечения государственных (муниципальных) нужд</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0409</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01 3 00 60020</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200</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151,5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200,0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200,0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0"/>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61</w:t>
            </w:r>
          </w:p>
        </w:tc>
        <w:tc>
          <w:tcPr>
            <w:tcW w:w="3149" w:type="dxa"/>
            <w:gridSpan w:val="13"/>
            <w:tcBorders>
              <w:left w:val="single" w:sz="4" w:space="0" w:color="000000"/>
              <w:bottom w:val="single" w:sz="4" w:space="0" w:color="000000"/>
            </w:tcBorders>
            <w:shd w:val="clear" w:color="auto" w:fill="FFFFFF"/>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0409</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01 3 00 60020</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240</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151,5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200,0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200,0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0"/>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62</w:t>
            </w:r>
          </w:p>
        </w:tc>
        <w:tc>
          <w:tcPr>
            <w:tcW w:w="3149" w:type="dxa"/>
            <w:gridSpan w:val="13"/>
            <w:tcBorders>
              <w:left w:val="single" w:sz="4" w:space="0" w:color="000000"/>
              <w:bottom w:val="single" w:sz="4" w:space="0" w:color="000000"/>
            </w:tcBorders>
            <w:shd w:val="clear" w:color="auto" w:fill="FFFFFF"/>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ЖИЛИЩНО-КОММУНАЛЬНОЕ ХОЗЯЙСТВО</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0500</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6 003,7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5 516,5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4 933,5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300"/>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63</w:t>
            </w:r>
          </w:p>
        </w:tc>
        <w:tc>
          <w:tcPr>
            <w:tcW w:w="3149" w:type="dxa"/>
            <w:gridSpan w:val="13"/>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Жилищное хозяйство</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0501</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4 500,0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4 200,0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3 737,0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0"/>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64</w:t>
            </w:r>
          </w:p>
        </w:tc>
        <w:tc>
          <w:tcPr>
            <w:tcW w:w="3149" w:type="dxa"/>
            <w:gridSpan w:val="13"/>
            <w:tcBorders>
              <w:left w:val="single" w:sz="4" w:space="0" w:color="000000"/>
              <w:bottom w:val="single" w:sz="4" w:space="0" w:color="000000"/>
            </w:tcBorders>
            <w:shd w:val="clear" w:color="auto" w:fill="FFFFFF"/>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Муниципальная программа «Устойчивое развитие муниципального образования поселка Полигус»</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0501</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01 0 00 00000</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4 500,0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4 200,0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3 737,0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1315"/>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65</w:t>
            </w:r>
          </w:p>
        </w:tc>
        <w:tc>
          <w:tcPr>
            <w:tcW w:w="3149" w:type="dxa"/>
            <w:gridSpan w:val="13"/>
            <w:tcBorders>
              <w:left w:val="single" w:sz="4" w:space="0" w:color="000000"/>
              <w:bottom w:val="single" w:sz="4" w:space="0" w:color="000000"/>
            </w:tcBorders>
            <w:shd w:val="clear" w:color="auto" w:fill="FFFFFF"/>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 xml:space="preserve">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Полигус» </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0501</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01 2 00 00000</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4 500,0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4 200,0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3 737,0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1597"/>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66</w:t>
            </w:r>
          </w:p>
        </w:tc>
        <w:tc>
          <w:tcPr>
            <w:tcW w:w="3149" w:type="dxa"/>
            <w:gridSpan w:val="13"/>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Мероприятия в области жилищного хозяйства, строительства жилищного фонда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Полигус» муниципальной программы «Устойчивое развитие муниципального образования поселка Полигус»</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0501</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01 2 00 10211</w:t>
            </w:r>
          </w:p>
        </w:tc>
        <w:tc>
          <w:tcPr>
            <w:tcW w:w="713" w:type="dxa"/>
            <w:gridSpan w:val="2"/>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4 500,0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4 200,0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3 737,0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0"/>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67</w:t>
            </w:r>
          </w:p>
        </w:tc>
        <w:tc>
          <w:tcPr>
            <w:tcW w:w="3149" w:type="dxa"/>
            <w:gridSpan w:val="13"/>
            <w:tcBorders>
              <w:left w:val="single" w:sz="4" w:space="0" w:color="000000"/>
              <w:bottom w:val="single" w:sz="4" w:space="0" w:color="000000"/>
            </w:tcBorders>
            <w:shd w:val="clear" w:color="auto" w:fill="auto"/>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Капитальные вложения в объекты государственной (муниципальной) собственности</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0501</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01 2 00 10211</w:t>
            </w:r>
          </w:p>
        </w:tc>
        <w:tc>
          <w:tcPr>
            <w:tcW w:w="713" w:type="dxa"/>
            <w:gridSpan w:val="2"/>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400</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4 500,0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4 200,0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3 737,0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360"/>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68</w:t>
            </w:r>
          </w:p>
        </w:tc>
        <w:tc>
          <w:tcPr>
            <w:tcW w:w="3149" w:type="dxa"/>
            <w:gridSpan w:val="13"/>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 xml:space="preserve">Бюджетные инвестиции </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0501</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01 2 00 10211</w:t>
            </w:r>
          </w:p>
        </w:tc>
        <w:tc>
          <w:tcPr>
            <w:tcW w:w="713" w:type="dxa"/>
            <w:gridSpan w:val="2"/>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410</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4 500,0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4 200,0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3 737,0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315"/>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69</w:t>
            </w:r>
          </w:p>
        </w:tc>
        <w:tc>
          <w:tcPr>
            <w:tcW w:w="3149" w:type="dxa"/>
            <w:gridSpan w:val="13"/>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Благоустройство</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0503</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1 503,7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1 316,5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1 196,5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229"/>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70</w:t>
            </w:r>
          </w:p>
        </w:tc>
        <w:tc>
          <w:tcPr>
            <w:tcW w:w="3149" w:type="dxa"/>
            <w:gridSpan w:val="13"/>
            <w:tcBorders>
              <w:left w:val="single" w:sz="4" w:space="0" w:color="000000"/>
              <w:bottom w:val="single" w:sz="4" w:space="0" w:color="000000"/>
            </w:tcBorders>
            <w:shd w:val="clear" w:color="auto" w:fill="FFFFFF"/>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 xml:space="preserve">Муниципальная программа «Устойчивое развитие муниципального образования поселка Полигус» </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0503</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01 0 00 00000</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1 503,7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1 316,5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1 196,5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0"/>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71</w:t>
            </w:r>
          </w:p>
        </w:tc>
        <w:tc>
          <w:tcPr>
            <w:tcW w:w="3149" w:type="dxa"/>
            <w:gridSpan w:val="13"/>
            <w:tcBorders>
              <w:left w:val="single" w:sz="4" w:space="0" w:color="000000"/>
              <w:bottom w:val="single" w:sz="4" w:space="0" w:color="000000"/>
            </w:tcBorders>
            <w:shd w:val="clear" w:color="auto" w:fill="FFFFFF"/>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Подпрограмма «Организация благоустройства территории, создание среды комфортной для проживания жителей поселка Полигус»</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0503</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01 4 00 00000</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1 503,7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1 316,5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1 196,5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A50D80">
        <w:trPr>
          <w:gridAfter w:val="1"/>
          <w:wAfter w:w="142" w:type="dxa"/>
          <w:trHeight w:val="60"/>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72</w:t>
            </w:r>
          </w:p>
        </w:tc>
        <w:tc>
          <w:tcPr>
            <w:tcW w:w="3149" w:type="dxa"/>
            <w:gridSpan w:val="13"/>
            <w:tcBorders>
              <w:left w:val="single" w:sz="4" w:space="0" w:color="000000"/>
              <w:bottom w:val="single" w:sz="4" w:space="0" w:color="000000"/>
            </w:tcBorders>
            <w:shd w:val="clear" w:color="auto" w:fill="auto"/>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 xml:space="preserve">Уличное освещение в рамках подпрограммы «Организация благоустройства территории, создание среды комфортной для проживания жителей поселка Полигус» муниципальной программы «Устойчивое развитие муниципального образования </w:t>
            </w:r>
            <w:r w:rsidRPr="002E1D82">
              <w:rPr>
                <w:rFonts w:ascii="Arial Narrow" w:hAnsi="Arial Narrow" w:cs="Arial"/>
                <w:sz w:val="20"/>
                <w:szCs w:val="20"/>
              </w:rPr>
              <w:lastRenderedPageBreak/>
              <w:t>поселка Полигус»</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lastRenderedPageBreak/>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0503</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01 4 00 06666</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460,7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460,7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460,7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0"/>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73</w:t>
            </w:r>
          </w:p>
        </w:tc>
        <w:tc>
          <w:tcPr>
            <w:tcW w:w="3149" w:type="dxa"/>
            <w:gridSpan w:val="13"/>
            <w:tcBorders>
              <w:left w:val="single" w:sz="4" w:space="0" w:color="000000"/>
              <w:bottom w:val="single" w:sz="4" w:space="0" w:color="000000"/>
            </w:tcBorders>
            <w:shd w:val="clear" w:color="auto" w:fill="FFFFFF"/>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Закупка товаров, работ и услуг для обеспечения государственных (муниципальных) нужд</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0503</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01 4 00 06666</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200</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460,7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460,7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460,7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0"/>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74</w:t>
            </w:r>
          </w:p>
        </w:tc>
        <w:tc>
          <w:tcPr>
            <w:tcW w:w="3149" w:type="dxa"/>
            <w:gridSpan w:val="13"/>
            <w:tcBorders>
              <w:left w:val="single" w:sz="4" w:space="0" w:color="000000"/>
              <w:bottom w:val="single" w:sz="4" w:space="0" w:color="000000"/>
            </w:tcBorders>
            <w:shd w:val="clear" w:color="auto" w:fill="FFFFFF"/>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0503</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01 4 00 06666</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240</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460,7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460,7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460,7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273"/>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75</w:t>
            </w:r>
          </w:p>
        </w:tc>
        <w:tc>
          <w:tcPr>
            <w:tcW w:w="3149" w:type="dxa"/>
            <w:gridSpan w:val="13"/>
            <w:tcBorders>
              <w:left w:val="single" w:sz="4" w:space="0" w:color="000000"/>
              <w:bottom w:val="single" w:sz="4" w:space="0" w:color="000000"/>
            </w:tcBorders>
            <w:shd w:val="clear" w:color="auto" w:fill="auto"/>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Прочие мероприятия по благоустройству городских округов и сельских поселений в рамках подпрограммы «Организация благоустройства территории, создание среды комфортной для проживания жителей поселка Полигус» муниципальной программы «Устойчивое развитие муниципального образования поселка Полигус»</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0503</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01 4 00 06667</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812,6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745,4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625,4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0"/>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76</w:t>
            </w:r>
          </w:p>
        </w:tc>
        <w:tc>
          <w:tcPr>
            <w:tcW w:w="3149" w:type="dxa"/>
            <w:gridSpan w:val="13"/>
            <w:tcBorders>
              <w:left w:val="single" w:sz="4" w:space="0" w:color="000000"/>
              <w:bottom w:val="single" w:sz="4" w:space="0" w:color="000000"/>
            </w:tcBorders>
            <w:shd w:val="clear" w:color="auto" w:fill="FFFFFF"/>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Закупка товаров, работ и услуг для обеспечения государственных (муниципальных) нужд</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0503</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01 4 00 06667</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200</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812,6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445,4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625,4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0"/>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77</w:t>
            </w:r>
          </w:p>
        </w:tc>
        <w:tc>
          <w:tcPr>
            <w:tcW w:w="3149" w:type="dxa"/>
            <w:gridSpan w:val="13"/>
            <w:tcBorders>
              <w:left w:val="single" w:sz="4" w:space="0" w:color="000000"/>
              <w:bottom w:val="single" w:sz="4" w:space="0" w:color="000000"/>
            </w:tcBorders>
            <w:shd w:val="clear" w:color="auto" w:fill="FFFFFF"/>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0503</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01 4 00 06667</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240</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812,6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445,4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625,4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0"/>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78</w:t>
            </w:r>
          </w:p>
        </w:tc>
        <w:tc>
          <w:tcPr>
            <w:tcW w:w="3149" w:type="dxa"/>
            <w:gridSpan w:val="13"/>
            <w:tcBorders>
              <w:left w:val="single" w:sz="4" w:space="0" w:color="000000"/>
              <w:bottom w:val="single" w:sz="4" w:space="0" w:color="000000"/>
            </w:tcBorders>
            <w:shd w:val="clear" w:color="auto" w:fill="auto"/>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Капитальные вложения в объекты государственной (муниципальной) собственности</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0503</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01 4 00 06667</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400</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300,0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330"/>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79</w:t>
            </w:r>
          </w:p>
        </w:tc>
        <w:tc>
          <w:tcPr>
            <w:tcW w:w="3149" w:type="dxa"/>
            <w:gridSpan w:val="13"/>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 xml:space="preserve">Бюджетные инвестиции </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0503</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01 4 00 06667</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410</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300,0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1097"/>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80</w:t>
            </w:r>
          </w:p>
        </w:tc>
        <w:tc>
          <w:tcPr>
            <w:tcW w:w="3149" w:type="dxa"/>
            <w:gridSpan w:val="13"/>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Организация ритуальных услуг и содержание мест захоронения в рамках подпрограммы «Организация благоустройства территории, создание среды комфортной для проживания жителей поселка Полигус» муниципальной программы «Устойчивое развитие муниципального образования поселка Полигус»</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0503</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01 4 00 06668</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120,0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0"/>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81</w:t>
            </w:r>
          </w:p>
        </w:tc>
        <w:tc>
          <w:tcPr>
            <w:tcW w:w="3149" w:type="dxa"/>
            <w:gridSpan w:val="13"/>
            <w:tcBorders>
              <w:left w:val="single" w:sz="4" w:space="0" w:color="000000"/>
              <w:bottom w:val="single" w:sz="4" w:space="0" w:color="000000"/>
            </w:tcBorders>
            <w:shd w:val="clear" w:color="auto" w:fill="FFFFFF"/>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Закупка товаров, работ и услуг для обеспечения государственных (муниципальных) нужд</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0503</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01 4 00 06668</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200</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120,0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0"/>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82</w:t>
            </w:r>
          </w:p>
        </w:tc>
        <w:tc>
          <w:tcPr>
            <w:tcW w:w="3149" w:type="dxa"/>
            <w:gridSpan w:val="13"/>
            <w:tcBorders>
              <w:left w:val="single" w:sz="4" w:space="0" w:color="000000"/>
              <w:bottom w:val="single" w:sz="4" w:space="0" w:color="000000"/>
            </w:tcBorders>
            <w:shd w:val="clear" w:color="auto" w:fill="FFFFFF"/>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0503</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01 4 00 06668</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240</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120,0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0"/>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83</w:t>
            </w:r>
          </w:p>
        </w:tc>
        <w:tc>
          <w:tcPr>
            <w:tcW w:w="3149" w:type="dxa"/>
            <w:gridSpan w:val="13"/>
            <w:tcBorders>
              <w:left w:val="single" w:sz="4" w:space="0" w:color="000000"/>
              <w:bottom w:val="single" w:sz="4" w:space="0" w:color="000000"/>
            </w:tcBorders>
            <w:shd w:val="clear" w:color="auto" w:fill="auto"/>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Исполнение переданных полномочий в области обращения с твердыми коммунальными отходамив рамках подпрограммы «Организация благоустройства территории, создание среды комфортной для проживания жителей поселка Полигус» муниципальной программы «Устойчивое развитие  муниципального образования поселка Полигус»</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0503</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01 4 00 10590</w:t>
            </w:r>
          </w:p>
        </w:tc>
        <w:tc>
          <w:tcPr>
            <w:tcW w:w="713" w:type="dxa"/>
            <w:gridSpan w:val="2"/>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110,4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110,4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110,4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0"/>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84</w:t>
            </w:r>
          </w:p>
        </w:tc>
        <w:tc>
          <w:tcPr>
            <w:tcW w:w="3149" w:type="dxa"/>
            <w:gridSpan w:val="13"/>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Закупка товаров, работ и услуг для обеспечения государственных (муниципальных) нужд</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0503</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01 4 00 10590</w:t>
            </w:r>
          </w:p>
        </w:tc>
        <w:tc>
          <w:tcPr>
            <w:tcW w:w="713" w:type="dxa"/>
            <w:gridSpan w:val="2"/>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200</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110,4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110,4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72"/>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85</w:t>
            </w:r>
          </w:p>
        </w:tc>
        <w:tc>
          <w:tcPr>
            <w:tcW w:w="3149" w:type="dxa"/>
            <w:gridSpan w:val="13"/>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0503</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01 4 00 10590</w:t>
            </w:r>
          </w:p>
        </w:tc>
        <w:tc>
          <w:tcPr>
            <w:tcW w:w="713" w:type="dxa"/>
            <w:gridSpan w:val="2"/>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240</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110,4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110,4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8"/>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lastRenderedPageBreak/>
              <w:t>86</w:t>
            </w:r>
          </w:p>
        </w:tc>
        <w:tc>
          <w:tcPr>
            <w:tcW w:w="3149" w:type="dxa"/>
            <w:gridSpan w:val="13"/>
            <w:tcBorders>
              <w:left w:val="single" w:sz="4" w:space="0" w:color="000000"/>
              <w:bottom w:val="single" w:sz="4" w:space="0" w:color="000000"/>
            </w:tcBorders>
            <w:shd w:val="clear" w:color="auto" w:fill="auto"/>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Капитальные вложения в объекты государственной (муниципальной) собственности</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0503</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01 4 00 10590</w:t>
            </w:r>
          </w:p>
        </w:tc>
        <w:tc>
          <w:tcPr>
            <w:tcW w:w="713" w:type="dxa"/>
            <w:gridSpan w:val="2"/>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400</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110,4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375"/>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87</w:t>
            </w:r>
          </w:p>
        </w:tc>
        <w:tc>
          <w:tcPr>
            <w:tcW w:w="3149" w:type="dxa"/>
            <w:gridSpan w:val="13"/>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 xml:space="preserve">Бюджетные инвестиции </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0503</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01 4 00 10590</w:t>
            </w:r>
          </w:p>
        </w:tc>
        <w:tc>
          <w:tcPr>
            <w:tcW w:w="713" w:type="dxa"/>
            <w:gridSpan w:val="2"/>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410</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110,4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750"/>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88</w:t>
            </w:r>
          </w:p>
        </w:tc>
        <w:tc>
          <w:tcPr>
            <w:tcW w:w="3149" w:type="dxa"/>
            <w:gridSpan w:val="13"/>
            <w:tcBorders>
              <w:left w:val="single" w:sz="4" w:space="0" w:color="000000"/>
              <w:bottom w:val="single" w:sz="4" w:space="0" w:color="000000"/>
            </w:tcBorders>
            <w:shd w:val="clear" w:color="auto" w:fill="FFFFFF"/>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МЕЖБЮДЖЕТНЫЕ ТРАНСФЕРТЫ ОБЩЕГО ХАРАКТЕРА БЮДЖЕТАМ СУБЪЕКТОВ РОССИЙСКОЙ ФЕДЕРАЦИИ И МУНИЦИПАЛЬНЫХ ОБРАЗОВАНИЙ</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1400</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572,5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572,5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572,5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0"/>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89</w:t>
            </w:r>
          </w:p>
        </w:tc>
        <w:tc>
          <w:tcPr>
            <w:tcW w:w="3149" w:type="dxa"/>
            <w:gridSpan w:val="13"/>
            <w:tcBorders>
              <w:left w:val="single" w:sz="4" w:space="0" w:color="000000"/>
              <w:bottom w:val="single" w:sz="4" w:space="0" w:color="000000"/>
            </w:tcBorders>
            <w:shd w:val="clear" w:color="auto" w:fill="FFFFFF"/>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Прочие межбюджетные трансферты общего характера</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1403</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572,5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572,5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572,5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0"/>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90</w:t>
            </w:r>
          </w:p>
        </w:tc>
        <w:tc>
          <w:tcPr>
            <w:tcW w:w="3149" w:type="dxa"/>
            <w:gridSpan w:val="13"/>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Непрограммные расходы исполнительных органов местного самоуправления</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1403</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91 0 00 00000</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572,5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572,5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572,5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60"/>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91</w:t>
            </w:r>
          </w:p>
        </w:tc>
        <w:tc>
          <w:tcPr>
            <w:tcW w:w="3149" w:type="dxa"/>
            <w:gridSpan w:val="13"/>
            <w:tcBorders>
              <w:left w:val="single" w:sz="4" w:space="0" w:color="000000"/>
              <w:bottom w:val="single" w:sz="4" w:space="0" w:color="000000"/>
            </w:tcBorders>
            <w:shd w:val="clear" w:color="auto" w:fill="FFFFFF"/>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 xml:space="preserve">Прочие межбюджетные трансферты районному бюджету на исполнение отдельных бюджетных полномочий </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1403</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91 1 00 00000</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572,5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572,5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572,5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837"/>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92</w:t>
            </w:r>
          </w:p>
        </w:tc>
        <w:tc>
          <w:tcPr>
            <w:tcW w:w="3149" w:type="dxa"/>
            <w:gridSpan w:val="13"/>
            <w:tcBorders>
              <w:left w:val="single" w:sz="4" w:space="0" w:color="000000"/>
              <w:bottom w:val="single" w:sz="4" w:space="0" w:color="000000"/>
            </w:tcBorders>
            <w:shd w:val="clear" w:color="auto" w:fill="FFFFFF"/>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 xml:space="preserve">Межбюджетные трансферты бюджету Эвенкийского муниципального района на осуществление отдельных бюджетных полномочий по формированию, исполнению бюджетов поселений и контролю за их исполнением </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1403</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91 1 00 92111</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439,5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439,5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439,5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345"/>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93</w:t>
            </w:r>
          </w:p>
        </w:tc>
        <w:tc>
          <w:tcPr>
            <w:tcW w:w="3149" w:type="dxa"/>
            <w:gridSpan w:val="13"/>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Межбюджетные трансферты</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1403</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91 1 00 92111</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500</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439,5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439,5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439,5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300"/>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94</w:t>
            </w:r>
          </w:p>
        </w:tc>
        <w:tc>
          <w:tcPr>
            <w:tcW w:w="3149" w:type="dxa"/>
            <w:gridSpan w:val="13"/>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Иные межбюджетные трансферты</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1403</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91 1 00 92111</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540</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439,5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439,5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439,5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122"/>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95</w:t>
            </w:r>
          </w:p>
        </w:tc>
        <w:tc>
          <w:tcPr>
            <w:tcW w:w="3149" w:type="dxa"/>
            <w:gridSpan w:val="13"/>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Межбюджетные трансферты бюджету Эвенкийского муниципального района на исполнение отдельных полномочий по осуществлению внешнего муниципального финансового контроля</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1403</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91 1 00 92112</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133,0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133,0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133,0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330"/>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96</w:t>
            </w:r>
          </w:p>
        </w:tc>
        <w:tc>
          <w:tcPr>
            <w:tcW w:w="3149" w:type="dxa"/>
            <w:gridSpan w:val="13"/>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Межбюджетные трансферты</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1403</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91 1 00 92112</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500</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133,0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133,0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133,0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570"/>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97</w:t>
            </w:r>
          </w:p>
        </w:tc>
        <w:tc>
          <w:tcPr>
            <w:tcW w:w="3149" w:type="dxa"/>
            <w:gridSpan w:val="13"/>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Иные межбюджетные трансферты</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220</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1403</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91 1 00 92112</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540</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133,0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133,0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133,0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330"/>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98</w:t>
            </w:r>
          </w:p>
        </w:tc>
        <w:tc>
          <w:tcPr>
            <w:tcW w:w="3149" w:type="dxa"/>
            <w:gridSpan w:val="13"/>
            <w:tcBorders>
              <w:left w:val="single" w:sz="4" w:space="0" w:color="000000"/>
              <w:bottom w:val="single" w:sz="4" w:space="0" w:color="000000"/>
            </w:tcBorders>
            <w:shd w:val="clear" w:color="auto" w:fill="FFFFFF"/>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Условно утвержденные расходы</w:t>
            </w:r>
          </w:p>
        </w:tc>
        <w:tc>
          <w:tcPr>
            <w:tcW w:w="992" w:type="dxa"/>
            <w:gridSpan w:val="9"/>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510,0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1 050,0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315"/>
        </w:trPr>
        <w:tc>
          <w:tcPr>
            <w:tcW w:w="931"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3149" w:type="dxa"/>
            <w:gridSpan w:val="13"/>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ВСЕГО:</w:t>
            </w:r>
          </w:p>
        </w:tc>
        <w:tc>
          <w:tcPr>
            <w:tcW w:w="992" w:type="dxa"/>
            <w:gridSpan w:val="9"/>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851"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713"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995"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19 995,8 </w:t>
            </w:r>
          </w:p>
        </w:tc>
        <w:tc>
          <w:tcPr>
            <w:tcW w:w="1003"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19 689,7 </w:t>
            </w:r>
          </w:p>
        </w:tc>
        <w:tc>
          <w:tcPr>
            <w:tcW w:w="1004"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19 696,7 </w:t>
            </w:r>
          </w:p>
        </w:tc>
        <w:tc>
          <w:tcPr>
            <w:tcW w:w="549"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gridAfter w:val="1"/>
          <w:wAfter w:w="142" w:type="dxa"/>
          <w:trHeight w:val="315"/>
        </w:trPr>
        <w:tc>
          <w:tcPr>
            <w:tcW w:w="8764" w:type="dxa"/>
            <w:gridSpan w:val="46"/>
            <w:shd w:val="clear" w:color="auto" w:fill="auto"/>
            <w:vAlign w:val="bottom"/>
          </w:tcPr>
          <w:p w:rsidR="00352626" w:rsidRDefault="00352626" w:rsidP="002E1D82">
            <w:pPr>
              <w:jc w:val="right"/>
              <w:rPr>
                <w:rFonts w:ascii="Arial Narrow" w:hAnsi="Arial Narrow" w:cs="Arial"/>
                <w:sz w:val="20"/>
                <w:szCs w:val="20"/>
              </w:rPr>
            </w:pPr>
          </w:p>
          <w:p w:rsidR="00112A8C" w:rsidRPr="002E1D82" w:rsidRDefault="00112A8C" w:rsidP="002E1D82">
            <w:pPr>
              <w:jc w:val="right"/>
              <w:rPr>
                <w:rFonts w:ascii="Arial Narrow" w:hAnsi="Arial Narrow"/>
                <w:sz w:val="20"/>
                <w:szCs w:val="20"/>
              </w:rPr>
            </w:pPr>
            <w:r w:rsidRPr="002E1D82">
              <w:rPr>
                <w:rFonts w:ascii="Arial Narrow" w:hAnsi="Arial Narrow" w:cs="Arial"/>
                <w:sz w:val="20"/>
                <w:szCs w:val="20"/>
              </w:rPr>
              <w:t>Приложение 5</w:t>
            </w:r>
          </w:p>
        </w:tc>
        <w:tc>
          <w:tcPr>
            <w:tcW w:w="2273" w:type="dxa"/>
            <w:gridSpan w:val="26"/>
            <w:shd w:val="clear" w:color="auto" w:fill="auto"/>
          </w:tcPr>
          <w:p w:rsidR="00112A8C" w:rsidRPr="002E1D82" w:rsidRDefault="00112A8C" w:rsidP="002E1D82">
            <w:pPr>
              <w:snapToGrid w:val="0"/>
              <w:rPr>
                <w:rFonts w:ascii="Arial Narrow" w:hAnsi="Arial Narrow"/>
                <w:sz w:val="20"/>
                <w:szCs w:val="20"/>
              </w:rPr>
            </w:pPr>
          </w:p>
        </w:tc>
      </w:tr>
      <w:tr w:rsidR="00112A8C" w:rsidRPr="002E1D82" w:rsidTr="00352626">
        <w:trPr>
          <w:gridAfter w:val="1"/>
          <w:wAfter w:w="142" w:type="dxa"/>
          <w:trHeight w:val="70"/>
        </w:trPr>
        <w:tc>
          <w:tcPr>
            <w:tcW w:w="8764" w:type="dxa"/>
            <w:gridSpan w:val="46"/>
            <w:shd w:val="clear" w:color="auto" w:fill="auto"/>
            <w:vAlign w:val="bottom"/>
          </w:tcPr>
          <w:p w:rsidR="00112A8C" w:rsidRPr="002E1D82" w:rsidRDefault="00112A8C" w:rsidP="002E1D82">
            <w:pPr>
              <w:jc w:val="right"/>
              <w:rPr>
                <w:rFonts w:ascii="Arial Narrow" w:hAnsi="Arial Narrow"/>
                <w:sz w:val="20"/>
                <w:szCs w:val="20"/>
              </w:rPr>
            </w:pPr>
            <w:r w:rsidRPr="002E1D82">
              <w:rPr>
                <w:rFonts w:ascii="Arial Narrow" w:hAnsi="Arial Narrow" w:cs="Arial"/>
                <w:sz w:val="20"/>
                <w:szCs w:val="20"/>
              </w:rPr>
              <w:t>к Решению Полигусовского поселкового Совета депутатов от 19.12.2023 г. № 181</w:t>
            </w:r>
          </w:p>
        </w:tc>
        <w:tc>
          <w:tcPr>
            <w:tcW w:w="2273" w:type="dxa"/>
            <w:gridSpan w:val="26"/>
            <w:shd w:val="clear" w:color="auto" w:fill="auto"/>
          </w:tcPr>
          <w:p w:rsidR="00112A8C" w:rsidRPr="002E1D82" w:rsidRDefault="00112A8C" w:rsidP="002E1D82">
            <w:pPr>
              <w:snapToGrid w:val="0"/>
              <w:rPr>
                <w:rFonts w:ascii="Arial Narrow" w:hAnsi="Arial Narrow"/>
                <w:sz w:val="20"/>
                <w:szCs w:val="20"/>
              </w:rPr>
            </w:pPr>
          </w:p>
        </w:tc>
      </w:tr>
      <w:tr w:rsidR="00112A8C" w:rsidRPr="002E1D82" w:rsidTr="00352626">
        <w:trPr>
          <w:gridAfter w:val="1"/>
          <w:wAfter w:w="142" w:type="dxa"/>
          <w:trHeight w:val="70"/>
        </w:trPr>
        <w:tc>
          <w:tcPr>
            <w:tcW w:w="8764" w:type="dxa"/>
            <w:gridSpan w:val="46"/>
            <w:shd w:val="clear" w:color="auto" w:fill="auto"/>
            <w:vAlign w:val="bottom"/>
          </w:tcPr>
          <w:p w:rsidR="00112A8C" w:rsidRPr="002E1D82" w:rsidRDefault="00112A8C" w:rsidP="002E1D82">
            <w:pPr>
              <w:jc w:val="right"/>
              <w:rPr>
                <w:rFonts w:ascii="Arial Narrow" w:hAnsi="Arial Narrow"/>
                <w:sz w:val="20"/>
                <w:szCs w:val="20"/>
              </w:rPr>
            </w:pPr>
            <w:r w:rsidRPr="002E1D82">
              <w:rPr>
                <w:rFonts w:ascii="Arial Narrow" w:hAnsi="Arial Narrow" w:cs="Arial"/>
                <w:sz w:val="20"/>
                <w:szCs w:val="20"/>
              </w:rPr>
              <w:t xml:space="preserve">"О бюджете поселка Полигус на 2024 год и плановый период 2025-2026 годов" </w:t>
            </w:r>
          </w:p>
        </w:tc>
        <w:tc>
          <w:tcPr>
            <w:tcW w:w="2273" w:type="dxa"/>
            <w:gridSpan w:val="26"/>
            <w:shd w:val="clear" w:color="auto" w:fill="auto"/>
          </w:tcPr>
          <w:p w:rsidR="00112A8C" w:rsidRPr="002E1D82" w:rsidRDefault="00112A8C" w:rsidP="002E1D82">
            <w:pPr>
              <w:snapToGrid w:val="0"/>
              <w:rPr>
                <w:rFonts w:ascii="Arial Narrow" w:hAnsi="Arial Narrow"/>
                <w:sz w:val="20"/>
                <w:szCs w:val="20"/>
              </w:rPr>
            </w:pPr>
          </w:p>
        </w:tc>
      </w:tr>
      <w:tr w:rsidR="00112A8C" w:rsidRPr="002E1D82" w:rsidTr="00352626">
        <w:trPr>
          <w:gridAfter w:val="1"/>
          <w:wAfter w:w="142" w:type="dxa"/>
          <w:trHeight w:val="70"/>
        </w:trPr>
        <w:tc>
          <w:tcPr>
            <w:tcW w:w="8764" w:type="dxa"/>
            <w:gridSpan w:val="46"/>
            <w:shd w:val="clear" w:color="auto" w:fill="auto"/>
            <w:vAlign w:val="bottom"/>
          </w:tcPr>
          <w:p w:rsidR="00112A8C" w:rsidRPr="002E1D82" w:rsidRDefault="00112A8C" w:rsidP="002E1D82">
            <w:pPr>
              <w:snapToGrid w:val="0"/>
              <w:jc w:val="right"/>
              <w:rPr>
                <w:rFonts w:ascii="Arial Narrow" w:hAnsi="Arial Narrow" w:cs="Arial"/>
                <w:sz w:val="20"/>
                <w:szCs w:val="20"/>
              </w:rPr>
            </w:pPr>
          </w:p>
        </w:tc>
        <w:tc>
          <w:tcPr>
            <w:tcW w:w="2273" w:type="dxa"/>
            <w:gridSpan w:val="26"/>
            <w:shd w:val="clear" w:color="auto" w:fill="auto"/>
          </w:tcPr>
          <w:p w:rsidR="00112A8C" w:rsidRPr="002E1D82" w:rsidRDefault="00112A8C" w:rsidP="002E1D82">
            <w:pPr>
              <w:snapToGrid w:val="0"/>
              <w:rPr>
                <w:rFonts w:ascii="Arial Narrow" w:hAnsi="Arial Narrow"/>
                <w:sz w:val="20"/>
                <w:szCs w:val="20"/>
              </w:rPr>
            </w:pPr>
          </w:p>
        </w:tc>
      </w:tr>
      <w:tr w:rsidR="00112A8C" w:rsidRPr="002E1D82" w:rsidTr="00352626">
        <w:trPr>
          <w:trHeight w:val="315"/>
        </w:trPr>
        <w:tc>
          <w:tcPr>
            <w:tcW w:w="968" w:type="dxa"/>
            <w:gridSpan w:val="4"/>
            <w:shd w:val="clear" w:color="auto" w:fill="auto"/>
            <w:vAlign w:val="bottom"/>
          </w:tcPr>
          <w:p w:rsidR="00112A8C" w:rsidRPr="002E1D82" w:rsidRDefault="00112A8C" w:rsidP="002E1D82">
            <w:pPr>
              <w:snapToGrid w:val="0"/>
              <w:jc w:val="right"/>
              <w:rPr>
                <w:rFonts w:ascii="Arial Narrow" w:hAnsi="Arial Narrow" w:cs="Arial"/>
                <w:sz w:val="20"/>
                <w:szCs w:val="20"/>
              </w:rPr>
            </w:pPr>
          </w:p>
        </w:tc>
        <w:tc>
          <w:tcPr>
            <w:tcW w:w="6567" w:type="dxa"/>
            <w:gridSpan w:val="34"/>
            <w:shd w:val="clear" w:color="auto" w:fill="auto"/>
            <w:vAlign w:val="bottom"/>
          </w:tcPr>
          <w:p w:rsidR="00112A8C" w:rsidRPr="002E1D82" w:rsidRDefault="00112A8C" w:rsidP="002E1D82">
            <w:pPr>
              <w:snapToGrid w:val="0"/>
              <w:jc w:val="right"/>
              <w:rPr>
                <w:rFonts w:ascii="Arial Narrow" w:hAnsi="Arial Narrow" w:cs="Arial"/>
                <w:sz w:val="20"/>
                <w:szCs w:val="20"/>
              </w:rPr>
            </w:pPr>
          </w:p>
        </w:tc>
        <w:tc>
          <w:tcPr>
            <w:tcW w:w="1809" w:type="dxa"/>
            <w:gridSpan w:val="13"/>
            <w:shd w:val="clear" w:color="auto" w:fill="auto"/>
            <w:vAlign w:val="bottom"/>
          </w:tcPr>
          <w:p w:rsidR="00112A8C" w:rsidRPr="002E1D82" w:rsidRDefault="00112A8C" w:rsidP="002E1D82">
            <w:pPr>
              <w:snapToGrid w:val="0"/>
              <w:jc w:val="right"/>
              <w:rPr>
                <w:rFonts w:ascii="Arial Narrow" w:hAnsi="Arial Narrow" w:cs="Arial"/>
                <w:sz w:val="20"/>
                <w:szCs w:val="20"/>
              </w:rPr>
            </w:pPr>
          </w:p>
        </w:tc>
        <w:tc>
          <w:tcPr>
            <w:tcW w:w="286" w:type="dxa"/>
            <w:gridSpan w:val="4"/>
            <w:shd w:val="clear" w:color="auto" w:fill="auto"/>
            <w:vAlign w:val="bottom"/>
          </w:tcPr>
          <w:p w:rsidR="00112A8C" w:rsidRPr="002E1D82" w:rsidRDefault="00112A8C" w:rsidP="002E1D82">
            <w:pPr>
              <w:snapToGrid w:val="0"/>
              <w:jc w:val="right"/>
              <w:rPr>
                <w:rFonts w:ascii="Arial Narrow" w:hAnsi="Arial Narrow" w:cs="Arial"/>
                <w:sz w:val="20"/>
                <w:szCs w:val="20"/>
              </w:rPr>
            </w:pPr>
          </w:p>
        </w:tc>
        <w:tc>
          <w:tcPr>
            <w:tcW w:w="239" w:type="dxa"/>
            <w:gridSpan w:val="5"/>
            <w:shd w:val="clear" w:color="auto" w:fill="auto"/>
            <w:vAlign w:val="bottom"/>
          </w:tcPr>
          <w:p w:rsidR="00112A8C" w:rsidRPr="002E1D82" w:rsidRDefault="00112A8C" w:rsidP="002E1D82">
            <w:pPr>
              <w:snapToGrid w:val="0"/>
              <w:jc w:val="right"/>
              <w:rPr>
                <w:rFonts w:ascii="Arial Narrow" w:hAnsi="Arial Narrow" w:cs="Arial"/>
                <w:sz w:val="20"/>
                <w:szCs w:val="20"/>
              </w:rPr>
            </w:pPr>
          </w:p>
        </w:tc>
        <w:tc>
          <w:tcPr>
            <w:tcW w:w="239" w:type="dxa"/>
            <w:gridSpan w:val="2"/>
            <w:shd w:val="clear" w:color="auto" w:fill="auto"/>
            <w:vAlign w:val="bottom"/>
          </w:tcPr>
          <w:p w:rsidR="00112A8C" w:rsidRPr="002E1D82" w:rsidRDefault="00112A8C" w:rsidP="002E1D82">
            <w:pPr>
              <w:snapToGrid w:val="0"/>
              <w:jc w:val="right"/>
              <w:rPr>
                <w:rFonts w:ascii="Arial Narrow" w:hAnsi="Arial Narrow"/>
                <w:sz w:val="20"/>
                <w:szCs w:val="20"/>
              </w:rPr>
            </w:pPr>
          </w:p>
        </w:tc>
        <w:tc>
          <w:tcPr>
            <w:tcW w:w="239" w:type="dxa"/>
            <w:gridSpan w:val="3"/>
            <w:shd w:val="clear" w:color="auto" w:fill="auto"/>
            <w:vAlign w:val="bottom"/>
          </w:tcPr>
          <w:p w:rsidR="00112A8C" w:rsidRPr="002E1D82" w:rsidRDefault="00112A8C" w:rsidP="002E1D82">
            <w:pPr>
              <w:snapToGrid w:val="0"/>
              <w:jc w:val="right"/>
              <w:rPr>
                <w:rFonts w:ascii="Arial Narrow" w:hAnsi="Arial Narrow"/>
                <w:sz w:val="20"/>
                <w:szCs w:val="20"/>
              </w:rPr>
            </w:pPr>
          </w:p>
        </w:tc>
        <w:tc>
          <w:tcPr>
            <w:tcW w:w="241" w:type="dxa"/>
            <w:gridSpan w:val="4"/>
            <w:shd w:val="clear" w:color="auto" w:fill="auto"/>
            <w:vAlign w:val="bottom"/>
          </w:tcPr>
          <w:p w:rsidR="00112A8C" w:rsidRPr="002E1D82" w:rsidRDefault="00112A8C" w:rsidP="002E1D82">
            <w:pPr>
              <w:snapToGrid w:val="0"/>
              <w:jc w:val="right"/>
              <w:rPr>
                <w:rFonts w:ascii="Arial Narrow" w:hAnsi="Arial Narrow"/>
                <w:sz w:val="20"/>
                <w:szCs w:val="20"/>
              </w:rPr>
            </w:pPr>
          </w:p>
        </w:tc>
        <w:tc>
          <w:tcPr>
            <w:tcW w:w="591" w:type="dxa"/>
            <w:gridSpan w:val="4"/>
            <w:shd w:val="clear" w:color="auto" w:fill="auto"/>
          </w:tcPr>
          <w:p w:rsidR="00112A8C" w:rsidRPr="002E1D82" w:rsidRDefault="00112A8C" w:rsidP="002E1D82">
            <w:pPr>
              <w:snapToGrid w:val="0"/>
              <w:rPr>
                <w:rFonts w:ascii="Arial Narrow" w:hAnsi="Arial Narrow"/>
                <w:sz w:val="20"/>
                <w:szCs w:val="20"/>
              </w:rPr>
            </w:pPr>
          </w:p>
        </w:tc>
      </w:tr>
      <w:tr w:rsidR="00112A8C" w:rsidRPr="002E1D82" w:rsidTr="00352626">
        <w:trPr>
          <w:trHeight w:val="70"/>
        </w:trPr>
        <w:tc>
          <w:tcPr>
            <w:tcW w:w="8779" w:type="dxa"/>
            <w:gridSpan w:val="47"/>
            <w:shd w:val="clear" w:color="auto" w:fill="auto"/>
          </w:tcPr>
          <w:p w:rsidR="00112A8C" w:rsidRPr="002E1D82" w:rsidRDefault="00112A8C" w:rsidP="002E1D82">
            <w:pPr>
              <w:jc w:val="center"/>
              <w:rPr>
                <w:rFonts w:ascii="Arial Narrow" w:hAnsi="Arial Narrow"/>
                <w:sz w:val="20"/>
                <w:szCs w:val="20"/>
              </w:rPr>
            </w:pPr>
            <w:r w:rsidRPr="002E1D82">
              <w:rPr>
                <w:rFonts w:ascii="Arial Narrow" w:hAnsi="Arial Narrow" w:cs="Arial"/>
                <w:b/>
                <w:bCs/>
                <w:sz w:val="20"/>
                <w:szCs w:val="20"/>
              </w:rPr>
              <w:t>Распределение бюджетных ассигнований по целевым статьям (муниципальным программам местного бюджета и непрограммным направлениям деятельности), группам и подгруппам видов расходов, разделам, подразделам классификации расходов местного бюджета на 2024 год и плановый период 2025-2026 годов</w:t>
            </w:r>
          </w:p>
        </w:tc>
        <w:tc>
          <w:tcPr>
            <w:tcW w:w="2400" w:type="dxa"/>
            <w:gridSpan w:val="26"/>
            <w:shd w:val="clear" w:color="auto" w:fill="auto"/>
          </w:tcPr>
          <w:p w:rsidR="00112A8C" w:rsidRPr="002E1D82" w:rsidRDefault="00112A8C" w:rsidP="002E1D82">
            <w:pPr>
              <w:snapToGrid w:val="0"/>
              <w:rPr>
                <w:rFonts w:ascii="Arial Narrow" w:hAnsi="Arial Narrow"/>
                <w:sz w:val="20"/>
                <w:szCs w:val="20"/>
              </w:rPr>
            </w:pPr>
          </w:p>
        </w:tc>
      </w:tr>
      <w:tr w:rsidR="00112A8C" w:rsidRPr="002E1D82" w:rsidTr="00352626">
        <w:trPr>
          <w:trHeight w:val="70"/>
        </w:trPr>
        <w:tc>
          <w:tcPr>
            <w:tcW w:w="994" w:type="dxa"/>
            <w:gridSpan w:val="5"/>
            <w:shd w:val="clear" w:color="auto" w:fill="auto"/>
            <w:vAlign w:val="bottom"/>
          </w:tcPr>
          <w:p w:rsidR="00112A8C" w:rsidRPr="002E1D82" w:rsidRDefault="00112A8C" w:rsidP="002E1D82">
            <w:pPr>
              <w:snapToGrid w:val="0"/>
              <w:rPr>
                <w:rFonts w:ascii="Arial Narrow" w:hAnsi="Arial Narrow" w:cs="Arial"/>
                <w:sz w:val="20"/>
                <w:szCs w:val="20"/>
              </w:rPr>
            </w:pPr>
          </w:p>
        </w:tc>
        <w:tc>
          <w:tcPr>
            <w:tcW w:w="3675" w:type="dxa"/>
            <w:gridSpan w:val="17"/>
            <w:shd w:val="clear" w:color="auto" w:fill="auto"/>
            <w:vAlign w:val="center"/>
          </w:tcPr>
          <w:p w:rsidR="00112A8C" w:rsidRPr="002E1D82" w:rsidRDefault="00112A8C" w:rsidP="002E1D82">
            <w:pPr>
              <w:snapToGrid w:val="0"/>
              <w:rPr>
                <w:rFonts w:ascii="Arial Narrow" w:hAnsi="Arial Narrow" w:cs="Arial"/>
                <w:sz w:val="20"/>
                <w:szCs w:val="20"/>
              </w:rPr>
            </w:pPr>
          </w:p>
        </w:tc>
        <w:tc>
          <w:tcPr>
            <w:tcW w:w="1138" w:type="dxa"/>
            <w:gridSpan w:val="7"/>
            <w:shd w:val="clear" w:color="auto" w:fill="auto"/>
            <w:vAlign w:val="center"/>
          </w:tcPr>
          <w:p w:rsidR="00112A8C" w:rsidRPr="002E1D82" w:rsidRDefault="00112A8C" w:rsidP="002E1D82">
            <w:pPr>
              <w:snapToGrid w:val="0"/>
              <w:jc w:val="center"/>
              <w:rPr>
                <w:rFonts w:ascii="Arial Narrow" w:hAnsi="Arial Narrow" w:cs="Arial"/>
                <w:sz w:val="20"/>
                <w:szCs w:val="20"/>
              </w:rPr>
            </w:pPr>
          </w:p>
        </w:tc>
        <w:tc>
          <w:tcPr>
            <w:tcW w:w="851" w:type="dxa"/>
            <w:gridSpan w:val="4"/>
            <w:shd w:val="clear" w:color="auto" w:fill="auto"/>
            <w:vAlign w:val="center"/>
          </w:tcPr>
          <w:p w:rsidR="00112A8C" w:rsidRPr="002E1D82" w:rsidRDefault="00112A8C" w:rsidP="002E1D82">
            <w:pPr>
              <w:snapToGrid w:val="0"/>
              <w:jc w:val="center"/>
              <w:rPr>
                <w:rFonts w:ascii="Arial Narrow" w:hAnsi="Arial Narrow" w:cs="Arial"/>
                <w:sz w:val="20"/>
                <w:szCs w:val="20"/>
              </w:rPr>
            </w:pPr>
          </w:p>
        </w:tc>
        <w:tc>
          <w:tcPr>
            <w:tcW w:w="850" w:type="dxa"/>
            <w:gridSpan w:val="4"/>
            <w:shd w:val="clear" w:color="auto" w:fill="auto"/>
            <w:vAlign w:val="center"/>
          </w:tcPr>
          <w:p w:rsidR="00112A8C" w:rsidRPr="002E1D82" w:rsidRDefault="00112A8C" w:rsidP="002E1D82">
            <w:pPr>
              <w:snapToGrid w:val="0"/>
              <w:jc w:val="center"/>
              <w:rPr>
                <w:rFonts w:ascii="Arial Narrow" w:hAnsi="Arial Narrow" w:cs="Arial"/>
                <w:sz w:val="20"/>
                <w:szCs w:val="20"/>
              </w:rPr>
            </w:pPr>
          </w:p>
        </w:tc>
        <w:tc>
          <w:tcPr>
            <w:tcW w:w="1134" w:type="dxa"/>
            <w:gridSpan w:val="8"/>
            <w:shd w:val="clear" w:color="auto" w:fill="auto"/>
            <w:vAlign w:val="center"/>
          </w:tcPr>
          <w:p w:rsidR="00112A8C" w:rsidRPr="002E1D82" w:rsidRDefault="00112A8C" w:rsidP="002E1D82">
            <w:pPr>
              <w:snapToGrid w:val="0"/>
              <w:jc w:val="center"/>
              <w:rPr>
                <w:rFonts w:ascii="Arial Narrow" w:hAnsi="Arial Narrow" w:cs="Arial"/>
                <w:sz w:val="20"/>
                <w:szCs w:val="20"/>
              </w:rPr>
            </w:pPr>
          </w:p>
        </w:tc>
        <w:tc>
          <w:tcPr>
            <w:tcW w:w="988" w:type="dxa"/>
            <w:gridSpan w:val="10"/>
            <w:shd w:val="clear" w:color="auto" w:fill="auto"/>
            <w:vAlign w:val="bottom"/>
          </w:tcPr>
          <w:p w:rsidR="00112A8C" w:rsidRPr="002E1D82" w:rsidRDefault="00112A8C" w:rsidP="002E1D82">
            <w:pPr>
              <w:snapToGrid w:val="0"/>
              <w:rPr>
                <w:rFonts w:ascii="Arial Narrow" w:hAnsi="Arial Narrow" w:cs="Arial"/>
                <w:sz w:val="20"/>
                <w:szCs w:val="20"/>
              </w:rPr>
            </w:pPr>
          </w:p>
        </w:tc>
        <w:tc>
          <w:tcPr>
            <w:tcW w:w="948" w:type="dxa"/>
            <w:gridSpan w:val="13"/>
            <w:shd w:val="clear" w:color="auto" w:fill="auto"/>
            <w:vAlign w:val="bottom"/>
          </w:tcPr>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 xml:space="preserve"> (тыс. рублей)</w:t>
            </w:r>
          </w:p>
        </w:tc>
        <w:tc>
          <w:tcPr>
            <w:tcW w:w="601" w:type="dxa"/>
            <w:gridSpan w:val="5"/>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705"/>
        </w:trPr>
        <w:tc>
          <w:tcPr>
            <w:tcW w:w="994" w:type="dxa"/>
            <w:gridSpan w:val="5"/>
            <w:tcBorders>
              <w:top w:val="single" w:sz="4" w:space="0" w:color="000000"/>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строки</w:t>
            </w:r>
          </w:p>
        </w:tc>
        <w:tc>
          <w:tcPr>
            <w:tcW w:w="3675" w:type="dxa"/>
            <w:gridSpan w:val="17"/>
            <w:tcBorders>
              <w:top w:val="single" w:sz="4" w:space="0" w:color="000000"/>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Наименование показателей бюджетной классификации</w:t>
            </w:r>
          </w:p>
        </w:tc>
        <w:tc>
          <w:tcPr>
            <w:tcW w:w="1138" w:type="dxa"/>
            <w:gridSpan w:val="7"/>
            <w:tcBorders>
              <w:top w:val="single" w:sz="4" w:space="0" w:color="000000"/>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Целевая статья</w:t>
            </w:r>
          </w:p>
        </w:tc>
        <w:tc>
          <w:tcPr>
            <w:tcW w:w="851" w:type="dxa"/>
            <w:gridSpan w:val="4"/>
            <w:tcBorders>
              <w:top w:val="single" w:sz="4" w:space="0" w:color="000000"/>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Вид расходов</w:t>
            </w:r>
          </w:p>
        </w:tc>
        <w:tc>
          <w:tcPr>
            <w:tcW w:w="850" w:type="dxa"/>
            <w:gridSpan w:val="4"/>
            <w:tcBorders>
              <w:top w:val="single" w:sz="4" w:space="0" w:color="000000"/>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Раздел, подраздел</w:t>
            </w:r>
          </w:p>
        </w:tc>
        <w:tc>
          <w:tcPr>
            <w:tcW w:w="1134" w:type="dxa"/>
            <w:gridSpan w:val="8"/>
            <w:tcBorders>
              <w:top w:val="single" w:sz="4" w:space="0" w:color="000000"/>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Сумма на          2024 год</w:t>
            </w:r>
          </w:p>
        </w:tc>
        <w:tc>
          <w:tcPr>
            <w:tcW w:w="988" w:type="dxa"/>
            <w:gridSpan w:val="10"/>
            <w:tcBorders>
              <w:top w:val="single" w:sz="4" w:space="0" w:color="000000"/>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Сумма на          2025 год</w:t>
            </w:r>
          </w:p>
        </w:tc>
        <w:tc>
          <w:tcPr>
            <w:tcW w:w="958" w:type="dxa"/>
            <w:gridSpan w:val="14"/>
            <w:tcBorders>
              <w:top w:val="single" w:sz="4" w:space="0" w:color="000000"/>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Сумма на          2026 год</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315"/>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3675" w:type="dxa"/>
            <w:gridSpan w:val="17"/>
            <w:tcBorders>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w:t>
            </w:r>
          </w:p>
        </w:tc>
        <w:tc>
          <w:tcPr>
            <w:tcW w:w="1138" w:type="dxa"/>
            <w:gridSpan w:val="7"/>
            <w:tcBorders>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w:t>
            </w:r>
          </w:p>
        </w:tc>
        <w:tc>
          <w:tcPr>
            <w:tcW w:w="851" w:type="dxa"/>
            <w:gridSpan w:val="4"/>
            <w:tcBorders>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3</w:t>
            </w:r>
          </w:p>
        </w:tc>
        <w:tc>
          <w:tcPr>
            <w:tcW w:w="850" w:type="dxa"/>
            <w:gridSpan w:val="4"/>
            <w:tcBorders>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4</w:t>
            </w:r>
          </w:p>
        </w:tc>
        <w:tc>
          <w:tcPr>
            <w:tcW w:w="1134" w:type="dxa"/>
            <w:gridSpan w:val="8"/>
            <w:tcBorders>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5</w:t>
            </w:r>
          </w:p>
        </w:tc>
        <w:tc>
          <w:tcPr>
            <w:tcW w:w="988" w:type="dxa"/>
            <w:gridSpan w:val="10"/>
            <w:tcBorders>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6</w:t>
            </w:r>
          </w:p>
        </w:tc>
        <w:tc>
          <w:tcPr>
            <w:tcW w:w="958" w:type="dxa"/>
            <w:gridSpan w:val="14"/>
            <w:tcBorders>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7</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60"/>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w:t>
            </w:r>
          </w:p>
        </w:tc>
        <w:tc>
          <w:tcPr>
            <w:tcW w:w="3675" w:type="dxa"/>
            <w:gridSpan w:val="17"/>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 xml:space="preserve">Муниципальная программа «Устойчивое </w:t>
            </w:r>
            <w:r w:rsidRPr="002E1D82">
              <w:rPr>
                <w:rFonts w:ascii="Arial Narrow" w:hAnsi="Arial Narrow" w:cs="Arial"/>
                <w:sz w:val="20"/>
                <w:szCs w:val="20"/>
              </w:rPr>
              <w:lastRenderedPageBreak/>
              <w:t>развитие муниципального образования поселка Полигус»</w:t>
            </w:r>
          </w:p>
        </w:tc>
        <w:tc>
          <w:tcPr>
            <w:tcW w:w="1138" w:type="dxa"/>
            <w:gridSpan w:val="7"/>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lastRenderedPageBreak/>
              <w:t>01 0 00 00000</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6 160,8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5 772,1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5 239,1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630"/>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w:t>
            </w:r>
          </w:p>
        </w:tc>
        <w:tc>
          <w:tcPr>
            <w:tcW w:w="3675" w:type="dxa"/>
            <w:gridSpan w:val="17"/>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Полигус»</w:t>
            </w:r>
          </w:p>
        </w:tc>
        <w:tc>
          <w:tcPr>
            <w:tcW w:w="1138" w:type="dxa"/>
            <w:gridSpan w:val="7"/>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01 1 00 00000</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50,0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100,0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1560"/>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3</w:t>
            </w:r>
          </w:p>
        </w:tc>
        <w:tc>
          <w:tcPr>
            <w:tcW w:w="3675" w:type="dxa"/>
            <w:gridSpan w:val="17"/>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 xml:space="preserve">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Полигус» муниципальной программы «Устойчивое развитие муниципального образования поселка Полигус» </w:t>
            </w:r>
          </w:p>
        </w:tc>
        <w:tc>
          <w:tcPr>
            <w:tcW w:w="1138" w:type="dxa"/>
            <w:gridSpan w:val="7"/>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01 1 00 34033</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50,0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100,0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630"/>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4</w:t>
            </w:r>
          </w:p>
        </w:tc>
        <w:tc>
          <w:tcPr>
            <w:tcW w:w="3675" w:type="dxa"/>
            <w:gridSpan w:val="17"/>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Закупка товаров, работ и услуг для обеспечения государственных (муниципальных) нужд</w:t>
            </w:r>
          </w:p>
        </w:tc>
        <w:tc>
          <w:tcPr>
            <w:tcW w:w="1138" w:type="dxa"/>
            <w:gridSpan w:val="7"/>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01 1 00 34033</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200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50,0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100,0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630"/>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5</w:t>
            </w:r>
          </w:p>
        </w:tc>
        <w:tc>
          <w:tcPr>
            <w:tcW w:w="3675" w:type="dxa"/>
            <w:gridSpan w:val="17"/>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8" w:type="dxa"/>
            <w:gridSpan w:val="7"/>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01 1 00 34033</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240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50,0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100,0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390"/>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6</w:t>
            </w:r>
          </w:p>
        </w:tc>
        <w:tc>
          <w:tcPr>
            <w:tcW w:w="3675" w:type="dxa"/>
            <w:gridSpan w:val="17"/>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ОБЩЕГОСУДАРСТВЕННЫЕ ВОПРОСЫ</w:t>
            </w:r>
          </w:p>
        </w:tc>
        <w:tc>
          <w:tcPr>
            <w:tcW w:w="1138" w:type="dxa"/>
            <w:gridSpan w:val="7"/>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01 1 00 34033</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240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01 00</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50,0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100,0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360"/>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7</w:t>
            </w:r>
          </w:p>
        </w:tc>
        <w:tc>
          <w:tcPr>
            <w:tcW w:w="3675" w:type="dxa"/>
            <w:gridSpan w:val="17"/>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Другие общегосударственные вопросы</w:t>
            </w:r>
          </w:p>
        </w:tc>
        <w:tc>
          <w:tcPr>
            <w:tcW w:w="1138" w:type="dxa"/>
            <w:gridSpan w:val="7"/>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01 1 00 34033</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240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01 13</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50,0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100,0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1230"/>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8</w:t>
            </w:r>
          </w:p>
        </w:tc>
        <w:tc>
          <w:tcPr>
            <w:tcW w:w="3675" w:type="dxa"/>
            <w:gridSpan w:val="17"/>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 xml:space="preserve">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Полигус» </w:t>
            </w:r>
          </w:p>
        </w:tc>
        <w:tc>
          <w:tcPr>
            <w:tcW w:w="1138" w:type="dxa"/>
            <w:gridSpan w:val="7"/>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01 2 00 00000</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4 500,0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4 200,0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3 737,0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2175"/>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w:t>
            </w:r>
          </w:p>
        </w:tc>
        <w:tc>
          <w:tcPr>
            <w:tcW w:w="3675" w:type="dxa"/>
            <w:gridSpan w:val="17"/>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Мероприятия в области жилищного хозяйства, строительства жилищного фонда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Полигус» муниципальной программы «Устойчивое развитие муниципального образования поселка Полигус»</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01 2 00 10211</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4 500,0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4 200,0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3 737,0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600"/>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10</w:t>
            </w:r>
          </w:p>
        </w:tc>
        <w:tc>
          <w:tcPr>
            <w:tcW w:w="3675" w:type="dxa"/>
            <w:gridSpan w:val="17"/>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Капитальные вложения в объекты государственной (муниципальной) собственности</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01 2 00 10211</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400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4 500,0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4 200,0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3 737,0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360"/>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11</w:t>
            </w:r>
          </w:p>
        </w:tc>
        <w:tc>
          <w:tcPr>
            <w:tcW w:w="3675" w:type="dxa"/>
            <w:gridSpan w:val="17"/>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 xml:space="preserve">Бюджетные инвестиции </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01 2 00 10211</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410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4 500,0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4 200,0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3 737,0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360"/>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12</w:t>
            </w:r>
          </w:p>
        </w:tc>
        <w:tc>
          <w:tcPr>
            <w:tcW w:w="3675" w:type="dxa"/>
            <w:gridSpan w:val="17"/>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ЖИЛИЩНО-КОММУНАЛЬНОЕ ХОЗЯЙСТВО</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01 2 00 10211</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410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05 00</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4 500,0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4 200,0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3 737,0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360"/>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13</w:t>
            </w:r>
          </w:p>
        </w:tc>
        <w:tc>
          <w:tcPr>
            <w:tcW w:w="3675" w:type="dxa"/>
            <w:gridSpan w:val="17"/>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Жилищное хозяйство</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01 2 00 10211</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410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05 01</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4 500,0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4 200,0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3 737,0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945"/>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14</w:t>
            </w:r>
          </w:p>
        </w:tc>
        <w:tc>
          <w:tcPr>
            <w:tcW w:w="3675" w:type="dxa"/>
            <w:gridSpan w:val="17"/>
            <w:tcBorders>
              <w:left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 xml:space="preserve">Подпрограмма «Дорожная деятельность в отношении дорог местного значения поселка Полигус и обеспечение безопасности дорожного движения» </w:t>
            </w:r>
          </w:p>
        </w:tc>
        <w:tc>
          <w:tcPr>
            <w:tcW w:w="1138" w:type="dxa"/>
            <w:gridSpan w:val="7"/>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01 3 00 00000 </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151,5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200,0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200,0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2190"/>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lastRenderedPageBreak/>
              <w:t>15</w:t>
            </w:r>
          </w:p>
        </w:tc>
        <w:tc>
          <w:tcPr>
            <w:tcW w:w="3675" w:type="dxa"/>
            <w:gridSpan w:val="17"/>
            <w:tcBorders>
              <w:top w:val="single" w:sz="4" w:space="0" w:color="000000"/>
              <w:left w:val="single" w:sz="4" w:space="0" w:color="000000"/>
              <w:bottom w:val="single" w:sz="4" w:space="0" w:color="000000"/>
            </w:tcBorders>
            <w:shd w:val="clear" w:color="auto" w:fill="auto"/>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Полигус в рамках подпрограммы «Дорожная деятельность в отношении дорог местного значения поселка Полигус и обеспечение безопасности дорожного движения» муниципальной программы «Устойчивое развитие муниципального образования поселка Полигус»</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01 3 00 60020</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151,5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200,0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200,0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630"/>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16</w:t>
            </w:r>
          </w:p>
        </w:tc>
        <w:tc>
          <w:tcPr>
            <w:tcW w:w="3675" w:type="dxa"/>
            <w:gridSpan w:val="17"/>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Закупка товаров, работ и услуг для обеспечения государственных (муниципальных) нужд</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01 3 00 60020</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200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151,5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200,0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200,0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630"/>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17</w:t>
            </w:r>
          </w:p>
        </w:tc>
        <w:tc>
          <w:tcPr>
            <w:tcW w:w="3675" w:type="dxa"/>
            <w:gridSpan w:val="17"/>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01 3 00 60020</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240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151,5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200,0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200,0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315"/>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18</w:t>
            </w:r>
          </w:p>
        </w:tc>
        <w:tc>
          <w:tcPr>
            <w:tcW w:w="3675" w:type="dxa"/>
            <w:gridSpan w:val="17"/>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НАЦИОНАЛЬНАЯ ЭКОНОМИКА</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01 3 00 60020</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240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04 00</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151,5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200,0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200,0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315"/>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19</w:t>
            </w:r>
          </w:p>
        </w:tc>
        <w:tc>
          <w:tcPr>
            <w:tcW w:w="3675" w:type="dxa"/>
            <w:gridSpan w:val="17"/>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Дорожное хозяйство (дорожные фонды)</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01 3 00 60020</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240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04 09</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151,5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200,0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200,0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615"/>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20</w:t>
            </w:r>
          </w:p>
        </w:tc>
        <w:tc>
          <w:tcPr>
            <w:tcW w:w="3675" w:type="dxa"/>
            <w:gridSpan w:val="17"/>
            <w:tcBorders>
              <w:left w:val="single" w:sz="4" w:space="0" w:color="000000"/>
              <w:bottom w:val="single" w:sz="4" w:space="0" w:color="000000"/>
            </w:tcBorders>
            <w:shd w:val="clear" w:color="auto" w:fill="auto"/>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Подпрограмма «Организация благоустройства территории, создание среды комфортной для проживания жителей поселка Полигус»</w:t>
            </w:r>
          </w:p>
        </w:tc>
        <w:tc>
          <w:tcPr>
            <w:tcW w:w="1138" w:type="dxa"/>
            <w:gridSpan w:val="7"/>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01 4 00 00000</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1 503,7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1 316,5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1 196,5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1215"/>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21</w:t>
            </w:r>
          </w:p>
        </w:tc>
        <w:tc>
          <w:tcPr>
            <w:tcW w:w="3675" w:type="dxa"/>
            <w:gridSpan w:val="17"/>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Уличное освещение в рамках подпрограммы «Организация благоустройства территории, создание среды комфортной для проживания жителей поселка Полигус» муниципальной программы «Устойчивое развитие муниципального образования поселка Полигус»</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01 4 00 06666</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460,7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460,7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460,7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630"/>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w:t>
            </w:r>
          </w:p>
        </w:tc>
        <w:tc>
          <w:tcPr>
            <w:tcW w:w="3675" w:type="dxa"/>
            <w:gridSpan w:val="17"/>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Закупка товаров, работ и услуг для обеспечения государственных (муниципальных) нужд</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01 4 00 06666</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200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460,7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460,7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460,7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630"/>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23</w:t>
            </w:r>
          </w:p>
        </w:tc>
        <w:tc>
          <w:tcPr>
            <w:tcW w:w="3675" w:type="dxa"/>
            <w:gridSpan w:val="17"/>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01 4 00 06666</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240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460,7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460,7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460,7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315"/>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24</w:t>
            </w:r>
          </w:p>
        </w:tc>
        <w:tc>
          <w:tcPr>
            <w:tcW w:w="3675" w:type="dxa"/>
            <w:gridSpan w:val="17"/>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ЖИЛИЩНО-КОММУНАЛЬНОЕ ХОЗЯЙСТВО</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01 4 00 06666</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240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05 00</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460,7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460,7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460,7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315"/>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25</w:t>
            </w:r>
          </w:p>
        </w:tc>
        <w:tc>
          <w:tcPr>
            <w:tcW w:w="3675" w:type="dxa"/>
            <w:gridSpan w:val="17"/>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Благоустройство</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01 4 00 06666</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240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05 03</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460,7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460,7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460,7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1575"/>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26</w:t>
            </w:r>
          </w:p>
        </w:tc>
        <w:tc>
          <w:tcPr>
            <w:tcW w:w="3675" w:type="dxa"/>
            <w:gridSpan w:val="17"/>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Прочие мероприятия по благоустройству городских округов и сельских поселений в рамках подпрограммы «Организация благоустройства территории, создание среды комфортной для проживания жителей поселка Полигус» муниципальной программы «Устойчивое развитие муниципального образования поселка Полигус»</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01 4 00 06667</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812,6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745,4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625,4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630"/>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27</w:t>
            </w:r>
          </w:p>
        </w:tc>
        <w:tc>
          <w:tcPr>
            <w:tcW w:w="3675" w:type="dxa"/>
            <w:gridSpan w:val="17"/>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Закупка товаров, работ и услуг для обеспечения государственных (муниципальных) нужд</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01 4 00 06667</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200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812,6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445,4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625,4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630"/>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28</w:t>
            </w:r>
          </w:p>
        </w:tc>
        <w:tc>
          <w:tcPr>
            <w:tcW w:w="3675" w:type="dxa"/>
            <w:gridSpan w:val="17"/>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01 4 00 06667</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240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812,6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445,4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625,4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315"/>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29</w:t>
            </w:r>
          </w:p>
        </w:tc>
        <w:tc>
          <w:tcPr>
            <w:tcW w:w="3675" w:type="dxa"/>
            <w:gridSpan w:val="17"/>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ЖИЛИЩНО-КОММУНАЛЬНОЕ ХОЗЯЙСТВО</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01 4 00 06667</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240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05 00</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812,6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445,4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625,4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315"/>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30</w:t>
            </w:r>
          </w:p>
        </w:tc>
        <w:tc>
          <w:tcPr>
            <w:tcW w:w="3675" w:type="dxa"/>
            <w:gridSpan w:val="17"/>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Благоустройство</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01 4 00 06667</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240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05 03</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812,6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445,4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625,4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630"/>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31</w:t>
            </w:r>
          </w:p>
        </w:tc>
        <w:tc>
          <w:tcPr>
            <w:tcW w:w="3675" w:type="dxa"/>
            <w:gridSpan w:val="17"/>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Капитальные вложения в объекты государственной (муниципальной) собственности</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01 4 00 06667</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400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300,0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315"/>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lastRenderedPageBreak/>
              <w:t>32</w:t>
            </w:r>
          </w:p>
        </w:tc>
        <w:tc>
          <w:tcPr>
            <w:tcW w:w="3675" w:type="dxa"/>
            <w:gridSpan w:val="17"/>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 xml:space="preserve">Бюджетные инвестиции </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01 4 00 06667</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410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300,0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315"/>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33</w:t>
            </w:r>
          </w:p>
        </w:tc>
        <w:tc>
          <w:tcPr>
            <w:tcW w:w="3675" w:type="dxa"/>
            <w:gridSpan w:val="17"/>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ЖИЛИЩНО-КОММУНАЛЬНОЕ ХОЗЯЙСТВО</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01 4 00 06667</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410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05 00</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300,0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315"/>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34</w:t>
            </w:r>
          </w:p>
        </w:tc>
        <w:tc>
          <w:tcPr>
            <w:tcW w:w="3675" w:type="dxa"/>
            <w:gridSpan w:val="17"/>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Благоустройство</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01 4 00 06667</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410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05 03</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300,0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273"/>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35</w:t>
            </w:r>
          </w:p>
        </w:tc>
        <w:tc>
          <w:tcPr>
            <w:tcW w:w="3675" w:type="dxa"/>
            <w:gridSpan w:val="17"/>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Организация ритуальных услуг и содержание мест захоронения в рамках подпрограммы «Организация благоустройства территории, создание среды комфортной для проживания жителей поселка Полигус» муниципальной программы «Устойчивое развитие муниципального образования поселка Полигус»</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01 4 00 06668</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120,0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630"/>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36</w:t>
            </w:r>
          </w:p>
        </w:tc>
        <w:tc>
          <w:tcPr>
            <w:tcW w:w="3675" w:type="dxa"/>
            <w:gridSpan w:val="17"/>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Закупка товаров, работ и услуг для обеспечения государственных (муниципальных) нужд</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01 4 00 06668</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200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120,0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630"/>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37</w:t>
            </w:r>
          </w:p>
        </w:tc>
        <w:tc>
          <w:tcPr>
            <w:tcW w:w="3675" w:type="dxa"/>
            <w:gridSpan w:val="17"/>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01 4 00 06668</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240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120,0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315"/>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38</w:t>
            </w:r>
          </w:p>
        </w:tc>
        <w:tc>
          <w:tcPr>
            <w:tcW w:w="3675" w:type="dxa"/>
            <w:gridSpan w:val="17"/>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ЖИЛИЩНО-КОММУНАЛЬНОЕ ХОЗЯЙСТВО</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01 4 00 06668</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240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05 00</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120,0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315"/>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39</w:t>
            </w:r>
          </w:p>
        </w:tc>
        <w:tc>
          <w:tcPr>
            <w:tcW w:w="3675" w:type="dxa"/>
            <w:gridSpan w:val="17"/>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Благоустройство</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01 4 00 06668</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240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05 03</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120,0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1575"/>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40</w:t>
            </w:r>
          </w:p>
        </w:tc>
        <w:tc>
          <w:tcPr>
            <w:tcW w:w="3675" w:type="dxa"/>
            <w:gridSpan w:val="17"/>
            <w:tcBorders>
              <w:left w:val="single" w:sz="4" w:space="0" w:color="000000"/>
              <w:bottom w:val="single" w:sz="4" w:space="0" w:color="000000"/>
            </w:tcBorders>
            <w:shd w:val="clear" w:color="auto" w:fill="auto"/>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Исполнение переданных полномочий в области обращения с твердыми коммунальными отходами в рамках подпрограммы «Организация благоустройства территории, создание среды комфортной для проживания жителей поселка Полигус» муниципальной программы «Устойчивое развитие  муниципального образования поселка Полигус»</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01 4 00 10590</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110,4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110,4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110,4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630"/>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41</w:t>
            </w:r>
          </w:p>
        </w:tc>
        <w:tc>
          <w:tcPr>
            <w:tcW w:w="3675" w:type="dxa"/>
            <w:gridSpan w:val="17"/>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Закупка товаров, работ и услуг для обеспечения государственных (муниципальных) нужд</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01 4 00 10590</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200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110,4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110,4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630"/>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42</w:t>
            </w:r>
          </w:p>
        </w:tc>
        <w:tc>
          <w:tcPr>
            <w:tcW w:w="3675" w:type="dxa"/>
            <w:gridSpan w:val="17"/>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01 4 00 10590</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240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110,4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110,4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315"/>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43</w:t>
            </w:r>
          </w:p>
        </w:tc>
        <w:tc>
          <w:tcPr>
            <w:tcW w:w="3675" w:type="dxa"/>
            <w:gridSpan w:val="17"/>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ЖИЛИЩНО-КОММУНАЛЬНОЕ ХОЗЯЙСТВО</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01 4 00 10590</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240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05 00</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110,4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110,4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315"/>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44</w:t>
            </w:r>
          </w:p>
        </w:tc>
        <w:tc>
          <w:tcPr>
            <w:tcW w:w="3675" w:type="dxa"/>
            <w:gridSpan w:val="17"/>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Благоустройство</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01 4 00 10590</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240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05 03</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110,4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110,4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630"/>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45</w:t>
            </w:r>
          </w:p>
        </w:tc>
        <w:tc>
          <w:tcPr>
            <w:tcW w:w="3675" w:type="dxa"/>
            <w:gridSpan w:val="17"/>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Капитальные вложения в объекты государственной (муниципальной) собственности</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01 4 00 10590</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400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110,4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315"/>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46</w:t>
            </w:r>
          </w:p>
        </w:tc>
        <w:tc>
          <w:tcPr>
            <w:tcW w:w="3675" w:type="dxa"/>
            <w:gridSpan w:val="17"/>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 xml:space="preserve">Бюджетные инвестиции </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01 4 00 10590</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410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110,4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315"/>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47</w:t>
            </w:r>
          </w:p>
        </w:tc>
        <w:tc>
          <w:tcPr>
            <w:tcW w:w="3675" w:type="dxa"/>
            <w:gridSpan w:val="17"/>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ЖИЛИЩНО-КОММУНАЛЬНОЕ ХОЗЯЙСТВО</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01 4 00 10590</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410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05 00</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110,4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315"/>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48</w:t>
            </w:r>
          </w:p>
        </w:tc>
        <w:tc>
          <w:tcPr>
            <w:tcW w:w="3675" w:type="dxa"/>
            <w:gridSpan w:val="17"/>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Благоустройство</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01 4 00 10590</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410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05 03</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110,4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660"/>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49</w:t>
            </w:r>
          </w:p>
        </w:tc>
        <w:tc>
          <w:tcPr>
            <w:tcW w:w="3675" w:type="dxa"/>
            <w:gridSpan w:val="17"/>
            <w:tcBorders>
              <w:left w:val="single" w:sz="4" w:space="0" w:color="000000"/>
              <w:bottom w:val="single" w:sz="4" w:space="0" w:color="000000"/>
            </w:tcBorders>
            <w:shd w:val="clear" w:color="auto" w:fill="auto"/>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Подпрограмма «Предупреждение, ликвидация последствий ЧС и обеспечение мер пожарной безопасности на территории поселка Полигус»</w:t>
            </w:r>
          </w:p>
        </w:tc>
        <w:tc>
          <w:tcPr>
            <w:tcW w:w="1138" w:type="dxa"/>
            <w:gridSpan w:val="7"/>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01 5 00 00000</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3,1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3,1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3,1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1560"/>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50</w:t>
            </w:r>
          </w:p>
        </w:tc>
        <w:tc>
          <w:tcPr>
            <w:tcW w:w="3675" w:type="dxa"/>
            <w:gridSpan w:val="17"/>
            <w:tcBorders>
              <w:left w:val="single" w:sz="4" w:space="0" w:color="000000"/>
              <w:bottom w:val="single" w:sz="4" w:space="0" w:color="000000"/>
            </w:tcBorders>
            <w:shd w:val="clear" w:color="auto" w:fill="auto"/>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Полигус» муниципальной программы «Устойчивое развитие муниципального образования поселка Полигус»</w:t>
            </w:r>
          </w:p>
        </w:tc>
        <w:tc>
          <w:tcPr>
            <w:tcW w:w="1138" w:type="dxa"/>
            <w:gridSpan w:val="7"/>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5 00 S4120</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3,1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3,1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3,1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615"/>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lastRenderedPageBreak/>
              <w:t>51</w:t>
            </w:r>
          </w:p>
        </w:tc>
        <w:tc>
          <w:tcPr>
            <w:tcW w:w="3675" w:type="dxa"/>
            <w:gridSpan w:val="17"/>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Закупка товаров, работ и услуг для обеспечения государственных (муниципальных) нужд</w:t>
            </w:r>
          </w:p>
        </w:tc>
        <w:tc>
          <w:tcPr>
            <w:tcW w:w="1138" w:type="dxa"/>
            <w:gridSpan w:val="7"/>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5 00 S4120</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200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3,1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630"/>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52</w:t>
            </w:r>
          </w:p>
        </w:tc>
        <w:tc>
          <w:tcPr>
            <w:tcW w:w="3675" w:type="dxa"/>
            <w:gridSpan w:val="17"/>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8" w:type="dxa"/>
            <w:gridSpan w:val="7"/>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5 00 S4120</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240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3,1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675"/>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53</w:t>
            </w:r>
          </w:p>
        </w:tc>
        <w:tc>
          <w:tcPr>
            <w:tcW w:w="3675" w:type="dxa"/>
            <w:gridSpan w:val="17"/>
            <w:tcBorders>
              <w:left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НАЦИОНАЛЬНАЯ БЕЗОПАСНОСТЬ И ПРАВООХРАНИТЕЛЬНАЯ ДЕЯТЕЛЬНОСТЬ</w:t>
            </w:r>
          </w:p>
        </w:tc>
        <w:tc>
          <w:tcPr>
            <w:tcW w:w="1138" w:type="dxa"/>
            <w:gridSpan w:val="7"/>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5 00 S4120</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240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03 00</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3,1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660"/>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54</w:t>
            </w:r>
          </w:p>
        </w:tc>
        <w:tc>
          <w:tcPr>
            <w:tcW w:w="3675" w:type="dxa"/>
            <w:gridSpan w:val="17"/>
            <w:tcBorders>
              <w:top w:val="single" w:sz="4" w:space="0" w:color="000000"/>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138" w:type="dxa"/>
            <w:gridSpan w:val="7"/>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5 00 S4120</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240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03 10</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3,1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315"/>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55</w:t>
            </w:r>
          </w:p>
        </w:tc>
        <w:tc>
          <w:tcPr>
            <w:tcW w:w="3675" w:type="dxa"/>
            <w:gridSpan w:val="17"/>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Социальное обеспечение и иные выплаты населению</w:t>
            </w:r>
          </w:p>
        </w:tc>
        <w:tc>
          <w:tcPr>
            <w:tcW w:w="1138" w:type="dxa"/>
            <w:gridSpan w:val="7"/>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5 00 S4120</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300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3,1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3,1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330"/>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56</w:t>
            </w:r>
          </w:p>
        </w:tc>
        <w:tc>
          <w:tcPr>
            <w:tcW w:w="3675" w:type="dxa"/>
            <w:gridSpan w:val="17"/>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Иные выплаты населению</w:t>
            </w:r>
          </w:p>
        </w:tc>
        <w:tc>
          <w:tcPr>
            <w:tcW w:w="1138" w:type="dxa"/>
            <w:gridSpan w:val="7"/>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5 00 S4120</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360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3,1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3,1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108"/>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57</w:t>
            </w:r>
          </w:p>
        </w:tc>
        <w:tc>
          <w:tcPr>
            <w:tcW w:w="3675" w:type="dxa"/>
            <w:gridSpan w:val="17"/>
            <w:tcBorders>
              <w:left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НАЦИОНАЛЬНАЯ БЕЗОПАСНОСТЬ И ПРАВООХРАНИТЕЛЬНАЯ ДЕЯТЕЛЬНОСТЬ</w:t>
            </w:r>
          </w:p>
        </w:tc>
        <w:tc>
          <w:tcPr>
            <w:tcW w:w="1138" w:type="dxa"/>
            <w:gridSpan w:val="7"/>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5 00 S4120</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360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03 00</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3,1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3,1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615"/>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58</w:t>
            </w:r>
          </w:p>
        </w:tc>
        <w:tc>
          <w:tcPr>
            <w:tcW w:w="3675" w:type="dxa"/>
            <w:gridSpan w:val="17"/>
            <w:tcBorders>
              <w:top w:val="single" w:sz="4" w:space="0" w:color="000000"/>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138" w:type="dxa"/>
            <w:gridSpan w:val="7"/>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5 00 S4120</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360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03 10</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3,1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3,1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615"/>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59</w:t>
            </w:r>
          </w:p>
        </w:tc>
        <w:tc>
          <w:tcPr>
            <w:tcW w:w="3675" w:type="dxa"/>
            <w:gridSpan w:val="17"/>
            <w:tcBorders>
              <w:left w:val="single" w:sz="4" w:space="0" w:color="000000"/>
              <w:bottom w:val="single" w:sz="4" w:space="0" w:color="000000"/>
            </w:tcBorders>
            <w:shd w:val="clear" w:color="auto" w:fill="FFFFFF"/>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Подпрограмма «Противодействие экстремизму и профилактика терроризма на территории поселка Полигус»</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01 6 00 00000</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1,5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1,5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1,5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1290"/>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60</w:t>
            </w:r>
          </w:p>
        </w:tc>
        <w:tc>
          <w:tcPr>
            <w:tcW w:w="3675" w:type="dxa"/>
            <w:gridSpan w:val="17"/>
            <w:tcBorders>
              <w:left w:val="single" w:sz="4" w:space="0" w:color="000000"/>
              <w:bottom w:val="single" w:sz="4" w:space="0" w:color="000000"/>
            </w:tcBorders>
            <w:shd w:val="clear" w:color="auto" w:fill="auto"/>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Мероприятия по противодействию экстремизму и терроризму в рамках подпрограммы «Противодействие экстремизму и профилактика терроризма на территории поселка Полигус» муниципальной программы «Устойчивое развитие муниципального образования поселка Полигус»</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01 6 00 03330</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1,5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1,5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1,5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570"/>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61</w:t>
            </w:r>
          </w:p>
        </w:tc>
        <w:tc>
          <w:tcPr>
            <w:tcW w:w="3675" w:type="dxa"/>
            <w:gridSpan w:val="17"/>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Закупка товаров, работ и услуг для обеспечения государственных (муниципальных) нужд</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01 6 00 03330</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200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1,5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1,5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1,5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570"/>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62</w:t>
            </w:r>
          </w:p>
        </w:tc>
        <w:tc>
          <w:tcPr>
            <w:tcW w:w="3675" w:type="dxa"/>
            <w:gridSpan w:val="17"/>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01 6 00 03330</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240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1,5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1,5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1,5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390"/>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63</w:t>
            </w:r>
          </w:p>
        </w:tc>
        <w:tc>
          <w:tcPr>
            <w:tcW w:w="3675" w:type="dxa"/>
            <w:gridSpan w:val="17"/>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ОБЩЕГОСУДАРСТВЕННЫЕ ВОПРОСЫ</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01 6 00 03330</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240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01 00</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1,5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1,5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1,5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390"/>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64</w:t>
            </w:r>
          </w:p>
        </w:tc>
        <w:tc>
          <w:tcPr>
            <w:tcW w:w="3675" w:type="dxa"/>
            <w:gridSpan w:val="17"/>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Другие общегосударственные вопросы</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01 6 00 03330</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240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01 13</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1,5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1,5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1,5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630"/>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65</w:t>
            </w:r>
          </w:p>
        </w:tc>
        <w:tc>
          <w:tcPr>
            <w:tcW w:w="3675" w:type="dxa"/>
            <w:gridSpan w:val="17"/>
            <w:tcBorders>
              <w:left w:val="single" w:sz="4" w:space="0" w:color="000000"/>
              <w:bottom w:val="single" w:sz="4" w:space="0" w:color="000000"/>
            </w:tcBorders>
            <w:shd w:val="clear" w:color="auto" w:fill="FFFFFF"/>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Подпрограмма «Профилактика правонарушений на территории поселка Полигус»</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01 7 00 00000</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1890"/>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66</w:t>
            </w:r>
          </w:p>
        </w:tc>
        <w:tc>
          <w:tcPr>
            <w:tcW w:w="3675" w:type="dxa"/>
            <w:gridSpan w:val="17"/>
            <w:tcBorders>
              <w:left w:val="single" w:sz="4" w:space="0" w:color="000000"/>
              <w:bottom w:val="single" w:sz="4" w:space="0" w:color="000000"/>
            </w:tcBorders>
            <w:shd w:val="clear" w:color="auto" w:fill="FFFFFF"/>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Обеспечение материальными ресурсами для изготовления и размещения информационных памяток, плакатов по профилактике правонарушений на территории поселка Полигус в рамках подпрограммы «Профилактика правонарушений на территории поселка Полигус» муниципальной программы «Устойчивое развитие муниципального образования поселка Полигус»</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01 7 00 21012</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630"/>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67</w:t>
            </w:r>
          </w:p>
        </w:tc>
        <w:tc>
          <w:tcPr>
            <w:tcW w:w="3675" w:type="dxa"/>
            <w:gridSpan w:val="17"/>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Закупка товаров, работ и услуг для обеспечения государственных (муниципальных) нужд</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01 7 00 21012</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200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615"/>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lastRenderedPageBreak/>
              <w:t>68</w:t>
            </w:r>
          </w:p>
        </w:tc>
        <w:tc>
          <w:tcPr>
            <w:tcW w:w="3675" w:type="dxa"/>
            <w:gridSpan w:val="17"/>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01 7 00 21012</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240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390"/>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69</w:t>
            </w:r>
          </w:p>
        </w:tc>
        <w:tc>
          <w:tcPr>
            <w:tcW w:w="3675" w:type="dxa"/>
            <w:gridSpan w:val="17"/>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ОБЩЕГОСУДАРСТВЕННЫЕ ВОПРОСЫ</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01 7 00 21012</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240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01 00</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945"/>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70</w:t>
            </w:r>
          </w:p>
        </w:tc>
        <w:tc>
          <w:tcPr>
            <w:tcW w:w="3675" w:type="dxa"/>
            <w:gridSpan w:val="17"/>
            <w:tcBorders>
              <w:left w:val="single" w:sz="4" w:space="0" w:color="000000"/>
              <w:bottom w:val="single" w:sz="4" w:space="0" w:color="000000"/>
            </w:tcBorders>
            <w:shd w:val="clear" w:color="auto" w:fill="FFFFFF"/>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01 7 00 21012</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240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01 04</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315"/>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71</w:t>
            </w:r>
          </w:p>
        </w:tc>
        <w:tc>
          <w:tcPr>
            <w:tcW w:w="3675" w:type="dxa"/>
            <w:gridSpan w:val="17"/>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Непрограммные расходы  органов местного самоуправления</w:t>
            </w:r>
          </w:p>
        </w:tc>
        <w:tc>
          <w:tcPr>
            <w:tcW w:w="1138" w:type="dxa"/>
            <w:gridSpan w:val="7"/>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81 0 00 00000</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1 919,2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1 819,2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1 919,2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315"/>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72</w:t>
            </w:r>
          </w:p>
        </w:tc>
        <w:tc>
          <w:tcPr>
            <w:tcW w:w="3675" w:type="dxa"/>
            <w:gridSpan w:val="17"/>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Функционирование Главы муниципального образования</w:t>
            </w:r>
          </w:p>
        </w:tc>
        <w:tc>
          <w:tcPr>
            <w:tcW w:w="1138" w:type="dxa"/>
            <w:gridSpan w:val="7"/>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81 1 00 00000</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1 919,2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1 819,2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1 919,2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630"/>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73</w:t>
            </w:r>
          </w:p>
        </w:tc>
        <w:tc>
          <w:tcPr>
            <w:tcW w:w="3675" w:type="dxa"/>
            <w:gridSpan w:val="17"/>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 xml:space="preserve">Глава муниципального образования поселка Полигус в рамках непрограммных расходов поселка </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81 1 00 00230</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1 919,2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1 819,2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1 919,2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1260"/>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74</w:t>
            </w:r>
          </w:p>
        </w:tc>
        <w:tc>
          <w:tcPr>
            <w:tcW w:w="3675" w:type="dxa"/>
            <w:gridSpan w:val="17"/>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81 1 00 00230</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100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1 919,2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1 819,2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1 919,2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315"/>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75</w:t>
            </w:r>
          </w:p>
        </w:tc>
        <w:tc>
          <w:tcPr>
            <w:tcW w:w="3675" w:type="dxa"/>
            <w:gridSpan w:val="17"/>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Расходы на выплаты персоналу государственных (муниципальных) органов</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81 1 00 00230</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120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1 919,2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1 819,2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1 919,2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315"/>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76</w:t>
            </w:r>
          </w:p>
        </w:tc>
        <w:tc>
          <w:tcPr>
            <w:tcW w:w="3675" w:type="dxa"/>
            <w:gridSpan w:val="17"/>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ОБЩЕГОСУДАРСТВЕННЫЕ ВОПРОСЫ</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81 1 00 00230</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120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01 00</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1 919,2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1 819,2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1 919,2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630"/>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77</w:t>
            </w:r>
          </w:p>
        </w:tc>
        <w:tc>
          <w:tcPr>
            <w:tcW w:w="3675" w:type="dxa"/>
            <w:gridSpan w:val="17"/>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81 1 00 00230</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120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01 02</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1 919,2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1 819,2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1 919,2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60"/>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78</w:t>
            </w:r>
          </w:p>
        </w:tc>
        <w:tc>
          <w:tcPr>
            <w:tcW w:w="3675" w:type="dxa"/>
            <w:gridSpan w:val="17"/>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Непрограммные расходы исполнительных органов местного самоуправления</w:t>
            </w:r>
          </w:p>
        </w:tc>
        <w:tc>
          <w:tcPr>
            <w:tcW w:w="1138" w:type="dxa"/>
            <w:gridSpan w:val="7"/>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91 0 00 00000</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11 915,8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11 588,4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11 488,4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645"/>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79</w:t>
            </w:r>
          </w:p>
        </w:tc>
        <w:tc>
          <w:tcPr>
            <w:tcW w:w="3675" w:type="dxa"/>
            <w:gridSpan w:val="17"/>
            <w:tcBorders>
              <w:left w:val="single" w:sz="4" w:space="0" w:color="000000"/>
              <w:bottom w:val="single" w:sz="4" w:space="0" w:color="000000"/>
            </w:tcBorders>
            <w:shd w:val="clear" w:color="auto" w:fill="FFFFFF"/>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Функционирование Администрации поселка Полигус Эвенкийского муниципального района Красноярского края</w:t>
            </w:r>
          </w:p>
        </w:tc>
        <w:tc>
          <w:tcPr>
            <w:tcW w:w="1138" w:type="dxa"/>
            <w:gridSpan w:val="7"/>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91 1 00 00000</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11 915,8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11 588,4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11 488,4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273"/>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80</w:t>
            </w:r>
          </w:p>
        </w:tc>
        <w:tc>
          <w:tcPr>
            <w:tcW w:w="3675" w:type="dxa"/>
            <w:gridSpan w:val="17"/>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Полигус Эвенкийского муниципального района Красноярского края</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91 1 00 00210</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10 923,3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10 845,9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10 745,9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1260"/>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81</w:t>
            </w:r>
          </w:p>
        </w:tc>
        <w:tc>
          <w:tcPr>
            <w:tcW w:w="3675" w:type="dxa"/>
            <w:gridSpan w:val="17"/>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91 1 00 00210</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100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5 980,5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6 080,5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5 980,5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315"/>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82</w:t>
            </w:r>
          </w:p>
        </w:tc>
        <w:tc>
          <w:tcPr>
            <w:tcW w:w="3675" w:type="dxa"/>
            <w:gridSpan w:val="17"/>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Расходы на выплаты персоналу государственных (муниципальных) органов</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91 1 00 00210</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120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5 980,5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6 080,5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5 980,5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315"/>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83</w:t>
            </w:r>
          </w:p>
        </w:tc>
        <w:tc>
          <w:tcPr>
            <w:tcW w:w="3675" w:type="dxa"/>
            <w:gridSpan w:val="17"/>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ОБЩЕГОСУДАРСТВЕННЫЕ ВОПРОСЫ</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91 1 00 00210</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120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01 00</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5 980,5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6 080,5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5 980,5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945"/>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84</w:t>
            </w:r>
          </w:p>
        </w:tc>
        <w:tc>
          <w:tcPr>
            <w:tcW w:w="3675" w:type="dxa"/>
            <w:gridSpan w:val="17"/>
            <w:tcBorders>
              <w:left w:val="single" w:sz="4" w:space="0" w:color="000000"/>
              <w:bottom w:val="single" w:sz="4" w:space="0" w:color="000000"/>
            </w:tcBorders>
            <w:shd w:val="clear" w:color="auto" w:fill="FFFFFF"/>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91 1 00 00210</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120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01 04</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5 980,5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6 080,5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5 980,5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615"/>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85</w:t>
            </w:r>
          </w:p>
        </w:tc>
        <w:tc>
          <w:tcPr>
            <w:tcW w:w="3675" w:type="dxa"/>
            <w:gridSpan w:val="17"/>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Закупка товаров, работ и услуг для обеспечения государственных (муниципальных) нужд</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91 1 00 00210</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200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4 939,8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4 762,4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4 762,4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600"/>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86</w:t>
            </w:r>
          </w:p>
        </w:tc>
        <w:tc>
          <w:tcPr>
            <w:tcW w:w="3675" w:type="dxa"/>
            <w:gridSpan w:val="17"/>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91 1 00 00210</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240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4 939,8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4 762,4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4 762,4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315"/>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lastRenderedPageBreak/>
              <w:t>87</w:t>
            </w:r>
          </w:p>
        </w:tc>
        <w:tc>
          <w:tcPr>
            <w:tcW w:w="3675" w:type="dxa"/>
            <w:gridSpan w:val="17"/>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ОБЩЕГОСУДАРСТВЕННЫЕ ВОПРОСЫ</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91 1 00 00210</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240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01 00</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4 939,8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4 762,4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4 762,4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900"/>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88</w:t>
            </w:r>
          </w:p>
        </w:tc>
        <w:tc>
          <w:tcPr>
            <w:tcW w:w="3675" w:type="dxa"/>
            <w:gridSpan w:val="17"/>
            <w:tcBorders>
              <w:left w:val="single" w:sz="4" w:space="0" w:color="000000"/>
              <w:bottom w:val="single" w:sz="4" w:space="0" w:color="000000"/>
            </w:tcBorders>
            <w:shd w:val="clear" w:color="auto" w:fill="FFFFFF"/>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91 1 00 00210</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240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01 04</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4 939,8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4 762,4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4 762,4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345"/>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89</w:t>
            </w:r>
          </w:p>
        </w:tc>
        <w:tc>
          <w:tcPr>
            <w:tcW w:w="3675" w:type="dxa"/>
            <w:gridSpan w:val="17"/>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Иные бюджетные ассигнования</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91 1 00 00210</w:t>
            </w:r>
          </w:p>
        </w:tc>
        <w:tc>
          <w:tcPr>
            <w:tcW w:w="851"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800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3,0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3,0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3,0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345"/>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90</w:t>
            </w:r>
          </w:p>
        </w:tc>
        <w:tc>
          <w:tcPr>
            <w:tcW w:w="3675" w:type="dxa"/>
            <w:gridSpan w:val="17"/>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Уплата налогов, сборов и иных платежей</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91 1 00 00210</w:t>
            </w:r>
          </w:p>
        </w:tc>
        <w:tc>
          <w:tcPr>
            <w:tcW w:w="851"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850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3,0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3,0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3,0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345"/>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91</w:t>
            </w:r>
          </w:p>
        </w:tc>
        <w:tc>
          <w:tcPr>
            <w:tcW w:w="3675" w:type="dxa"/>
            <w:gridSpan w:val="17"/>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ОБЩЕГОСУДАРСТВЕННЫЕ ВОПРОСЫ</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91 1 00 00210</w:t>
            </w:r>
          </w:p>
        </w:tc>
        <w:tc>
          <w:tcPr>
            <w:tcW w:w="851"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850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01 00</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3,0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3,0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3,0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930"/>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92</w:t>
            </w:r>
          </w:p>
        </w:tc>
        <w:tc>
          <w:tcPr>
            <w:tcW w:w="3675" w:type="dxa"/>
            <w:gridSpan w:val="17"/>
            <w:tcBorders>
              <w:left w:val="single" w:sz="4" w:space="0" w:color="000000"/>
              <w:bottom w:val="single" w:sz="4" w:space="0" w:color="000000"/>
            </w:tcBorders>
            <w:shd w:val="clear" w:color="auto" w:fill="FFFFFF"/>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91 1 00 00210</w:t>
            </w:r>
          </w:p>
        </w:tc>
        <w:tc>
          <w:tcPr>
            <w:tcW w:w="851"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850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01 04</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3,0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3,0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3,0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330"/>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93</w:t>
            </w:r>
          </w:p>
        </w:tc>
        <w:tc>
          <w:tcPr>
            <w:tcW w:w="3675" w:type="dxa"/>
            <w:gridSpan w:val="17"/>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Расходы по проведению выборов</w:t>
            </w:r>
          </w:p>
        </w:tc>
        <w:tc>
          <w:tcPr>
            <w:tcW w:w="1138" w:type="dxa"/>
            <w:gridSpan w:val="7"/>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91 1 00 00030</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250,0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315"/>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94</w:t>
            </w:r>
          </w:p>
        </w:tc>
        <w:tc>
          <w:tcPr>
            <w:tcW w:w="3675" w:type="dxa"/>
            <w:gridSpan w:val="17"/>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Иные бюджетные ассигнования</w:t>
            </w:r>
          </w:p>
        </w:tc>
        <w:tc>
          <w:tcPr>
            <w:tcW w:w="1138" w:type="dxa"/>
            <w:gridSpan w:val="7"/>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91 1 00 00030</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800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250,0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330"/>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95</w:t>
            </w:r>
          </w:p>
        </w:tc>
        <w:tc>
          <w:tcPr>
            <w:tcW w:w="3675" w:type="dxa"/>
            <w:gridSpan w:val="17"/>
            <w:tcBorders>
              <w:left w:val="single" w:sz="4" w:space="0" w:color="000000"/>
              <w:bottom w:val="single" w:sz="4" w:space="0" w:color="000000"/>
            </w:tcBorders>
            <w:shd w:val="clear" w:color="auto" w:fill="FFFFFF"/>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Специальные расходы</w:t>
            </w:r>
          </w:p>
        </w:tc>
        <w:tc>
          <w:tcPr>
            <w:tcW w:w="1138" w:type="dxa"/>
            <w:gridSpan w:val="7"/>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91 1 00 00030</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880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250,0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330"/>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96</w:t>
            </w:r>
          </w:p>
        </w:tc>
        <w:tc>
          <w:tcPr>
            <w:tcW w:w="3675" w:type="dxa"/>
            <w:gridSpan w:val="17"/>
            <w:tcBorders>
              <w:left w:val="single" w:sz="4" w:space="0" w:color="000000"/>
              <w:bottom w:val="single" w:sz="4" w:space="0" w:color="000000"/>
            </w:tcBorders>
            <w:shd w:val="clear" w:color="auto" w:fill="auto"/>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ОБЩЕГОСУДАРСТВЕННЫЕ ВОПРОСЫ</w:t>
            </w:r>
          </w:p>
        </w:tc>
        <w:tc>
          <w:tcPr>
            <w:tcW w:w="1138" w:type="dxa"/>
            <w:gridSpan w:val="7"/>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91 1 00 00030</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880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01 00</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250,0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345"/>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97</w:t>
            </w:r>
          </w:p>
        </w:tc>
        <w:tc>
          <w:tcPr>
            <w:tcW w:w="3675" w:type="dxa"/>
            <w:gridSpan w:val="17"/>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Обеспечение проведения выборов и референдумов</w:t>
            </w:r>
          </w:p>
        </w:tc>
        <w:tc>
          <w:tcPr>
            <w:tcW w:w="1138" w:type="dxa"/>
            <w:gridSpan w:val="7"/>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91 1 00 00030</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880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01 07</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250,0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960"/>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98</w:t>
            </w:r>
          </w:p>
        </w:tc>
        <w:tc>
          <w:tcPr>
            <w:tcW w:w="3675" w:type="dxa"/>
            <w:gridSpan w:val="17"/>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Резервный фонд Администрации поселка Полигус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138" w:type="dxa"/>
            <w:gridSpan w:val="7"/>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91 1 00 10910</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170,0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170,0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170,0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315"/>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99</w:t>
            </w:r>
          </w:p>
        </w:tc>
        <w:tc>
          <w:tcPr>
            <w:tcW w:w="3675" w:type="dxa"/>
            <w:gridSpan w:val="17"/>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Иные бюджетные ассигнования</w:t>
            </w:r>
          </w:p>
        </w:tc>
        <w:tc>
          <w:tcPr>
            <w:tcW w:w="1138" w:type="dxa"/>
            <w:gridSpan w:val="7"/>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91 1 00 10910</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800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170,0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170,0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170,0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315"/>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100</w:t>
            </w:r>
          </w:p>
        </w:tc>
        <w:tc>
          <w:tcPr>
            <w:tcW w:w="3675" w:type="dxa"/>
            <w:gridSpan w:val="17"/>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Резервные средства</w:t>
            </w:r>
          </w:p>
        </w:tc>
        <w:tc>
          <w:tcPr>
            <w:tcW w:w="1138" w:type="dxa"/>
            <w:gridSpan w:val="7"/>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91 1 00 10910</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870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170,0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170,0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170,0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315"/>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101</w:t>
            </w:r>
          </w:p>
        </w:tc>
        <w:tc>
          <w:tcPr>
            <w:tcW w:w="3675" w:type="dxa"/>
            <w:gridSpan w:val="17"/>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ОБЩЕГОСУДАРСТВЕННЫЕ ВОПРОСЫ</w:t>
            </w:r>
          </w:p>
        </w:tc>
        <w:tc>
          <w:tcPr>
            <w:tcW w:w="1138" w:type="dxa"/>
            <w:gridSpan w:val="7"/>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91 1 00 10910</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870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01 00</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170,0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170,0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170,0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315"/>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102</w:t>
            </w:r>
          </w:p>
        </w:tc>
        <w:tc>
          <w:tcPr>
            <w:tcW w:w="3675" w:type="dxa"/>
            <w:gridSpan w:val="17"/>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Резервные средства</w:t>
            </w:r>
          </w:p>
        </w:tc>
        <w:tc>
          <w:tcPr>
            <w:tcW w:w="1138" w:type="dxa"/>
            <w:gridSpan w:val="7"/>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91 1 00 10910</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870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01 11</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170,0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170,0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170,0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1215"/>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103</w:t>
            </w:r>
          </w:p>
        </w:tc>
        <w:tc>
          <w:tcPr>
            <w:tcW w:w="3675" w:type="dxa"/>
            <w:gridSpan w:val="17"/>
            <w:tcBorders>
              <w:left w:val="single" w:sz="4" w:space="0" w:color="000000"/>
              <w:bottom w:val="single" w:sz="4" w:space="0" w:color="000000"/>
            </w:tcBorders>
            <w:shd w:val="clear" w:color="auto" w:fill="FFFFFF"/>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 xml:space="preserve">Межбюджетные трансферты бюджету Эвенкийского муниципального района на осуществление отдельных бюджетных полномочий по формированию, исполнению бюджетов поселений и контролю за их исполнением </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91 1 00 92111</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439,5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439,5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439,5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315"/>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104</w:t>
            </w:r>
          </w:p>
        </w:tc>
        <w:tc>
          <w:tcPr>
            <w:tcW w:w="3675" w:type="dxa"/>
            <w:gridSpan w:val="17"/>
            <w:tcBorders>
              <w:left w:val="single" w:sz="4" w:space="0" w:color="000000"/>
              <w:bottom w:val="single" w:sz="4" w:space="0" w:color="000000"/>
            </w:tcBorders>
            <w:shd w:val="clear" w:color="auto" w:fill="auto"/>
            <w:vAlign w:val="center"/>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 xml:space="preserve">Межбюджетные трансферты </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91 1 00 92111</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500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439,5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439,5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439,5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315"/>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105</w:t>
            </w:r>
          </w:p>
        </w:tc>
        <w:tc>
          <w:tcPr>
            <w:tcW w:w="3675" w:type="dxa"/>
            <w:gridSpan w:val="17"/>
            <w:tcBorders>
              <w:left w:val="single" w:sz="4" w:space="0" w:color="000000"/>
              <w:bottom w:val="single" w:sz="4" w:space="0" w:color="000000"/>
            </w:tcBorders>
            <w:shd w:val="clear" w:color="auto" w:fill="auto"/>
            <w:vAlign w:val="center"/>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Иные межбюджетные трансферты</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91 1 00 92111</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540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439,5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439,5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439,5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930"/>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color w:val="000000"/>
                <w:sz w:val="20"/>
                <w:szCs w:val="20"/>
              </w:rPr>
            </w:pPr>
            <w:r w:rsidRPr="002E1D82">
              <w:rPr>
                <w:rFonts w:ascii="Arial Narrow" w:hAnsi="Arial Narrow" w:cs="Arial"/>
                <w:sz w:val="20"/>
                <w:szCs w:val="20"/>
              </w:rPr>
              <w:t>106</w:t>
            </w:r>
          </w:p>
        </w:tc>
        <w:tc>
          <w:tcPr>
            <w:tcW w:w="3675" w:type="dxa"/>
            <w:gridSpan w:val="17"/>
            <w:tcBorders>
              <w:left w:val="single" w:sz="4" w:space="0" w:color="000000"/>
              <w:bottom w:val="single" w:sz="4" w:space="0" w:color="000000"/>
            </w:tcBorders>
            <w:shd w:val="clear" w:color="auto" w:fill="auto"/>
          </w:tcPr>
          <w:p w:rsidR="00112A8C" w:rsidRPr="002E1D82" w:rsidRDefault="00112A8C" w:rsidP="002E1D82">
            <w:pPr>
              <w:rPr>
                <w:rFonts w:ascii="Arial Narrow" w:hAnsi="Arial Narrow" w:cs="Arial"/>
                <w:sz w:val="20"/>
                <w:szCs w:val="20"/>
              </w:rPr>
            </w:pPr>
            <w:r w:rsidRPr="002E1D82">
              <w:rPr>
                <w:rFonts w:ascii="Arial Narrow" w:hAnsi="Arial Narrow" w:cs="Arial"/>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91 1 00 92111</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540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14 00</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439,5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439,5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439,5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315"/>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107</w:t>
            </w:r>
          </w:p>
        </w:tc>
        <w:tc>
          <w:tcPr>
            <w:tcW w:w="3675" w:type="dxa"/>
            <w:gridSpan w:val="17"/>
            <w:tcBorders>
              <w:left w:val="single" w:sz="4" w:space="0" w:color="000000"/>
              <w:bottom w:val="single" w:sz="4" w:space="0" w:color="000000"/>
            </w:tcBorders>
            <w:shd w:val="clear" w:color="auto" w:fill="auto"/>
            <w:vAlign w:val="center"/>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Прочие межбюджетные трансферты общего характера</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91 1 00 92111</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540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14 03</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439,5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439,5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439,5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930"/>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108</w:t>
            </w:r>
          </w:p>
        </w:tc>
        <w:tc>
          <w:tcPr>
            <w:tcW w:w="3675" w:type="dxa"/>
            <w:gridSpan w:val="17"/>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Межбюджетные трансферты бюджету Эвенкийского муниципального района на исполнение отдельных полномочий по осуществлению внешнего муниципального финансового контроля</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91 1 00 92112</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133,0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133,0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133,0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315"/>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109</w:t>
            </w:r>
          </w:p>
        </w:tc>
        <w:tc>
          <w:tcPr>
            <w:tcW w:w="3675" w:type="dxa"/>
            <w:gridSpan w:val="17"/>
            <w:tcBorders>
              <w:left w:val="single" w:sz="4" w:space="0" w:color="000000"/>
              <w:bottom w:val="single" w:sz="4" w:space="0" w:color="000000"/>
            </w:tcBorders>
            <w:shd w:val="clear" w:color="auto" w:fill="auto"/>
            <w:vAlign w:val="center"/>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 xml:space="preserve">Межбюджетные трансферты </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91 1 00 92112</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500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133,0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133,0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133,0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315"/>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110</w:t>
            </w:r>
          </w:p>
        </w:tc>
        <w:tc>
          <w:tcPr>
            <w:tcW w:w="3675" w:type="dxa"/>
            <w:gridSpan w:val="17"/>
            <w:tcBorders>
              <w:left w:val="single" w:sz="4" w:space="0" w:color="000000"/>
              <w:bottom w:val="single" w:sz="4" w:space="0" w:color="000000"/>
            </w:tcBorders>
            <w:shd w:val="clear" w:color="auto" w:fill="auto"/>
            <w:vAlign w:val="center"/>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Иные межбюджетные трансферты</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91 1 00 92112</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540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133,0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133,0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133,0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945"/>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color w:val="000000"/>
                <w:sz w:val="20"/>
                <w:szCs w:val="20"/>
              </w:rPr>
            </w:pPr>
            <w:r w:rsidRPr="002E1D82">
              <w:rPr>
                <w:rFonts w:ascii="Arial Narrow" w:hAnsi="Arial Narrow" w:cs="Arial"/>
                <w:sz w:val="20"/>
                <w:szCs w:val="20"/>
              </w:rPr>
              <w:t>111</w:t>
            </w:r>
          </w:p>
        </w:tc>
        <w:tc>
          <w:tcPr>
            <w:tcW w:w="3675" w:type="dxa"/>
            <w:gridSpan w:val="17"/>
            <w:tcBorders>
              <w:left w:val="single" w:sz="4" w:space="0" w:color="000000"/>
              <w:bottom w:val="single" w:sz="4" w:space="0" w:color="000000"/>
            </w:tcBorders>
            <w:shd w:val="clear" w:color="auto" w:fill="auto"/>
          </w:tcPr>
          <w:p w:rsidR="00112A8C" w:rsidRPr="002E1D82" w:rsidRDefault="00112A8C" w:rsidP="002E1D82">
            <w:pPr>
              <w:rPr>
                <w:rFonts w:ascii="Arial Narrow" w:hAnsi="Arial Narrow" w:cs="Arial"/>
                <w:sz w:val="20"/>
                <w:szCs w:val="20"/>
              </w:rPr>
            </w:pPr>
            <w:r w:rsidRPr="002E1D82">
              <w:rPr>
                <w:rFonts w:ascii="Arial Narrow" w:hAnsi="Arial Narrow" w:cs="Arial"/>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91 1 00 92112</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540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14 00</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133,0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133,0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133,0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315"/>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lastRenderedPageBreak/>
              <w:t>112</w:t>
            </w:r>
          </w:p>
        </w:tc>
        <w:tc>
          <w:tcPr>
            <w:tcW w:w="3675" w:type="dxa"/>
            <w:gridSpan w:val="17"/>
            <w:tcBorders>
              <w:left w:val="single" w:sz="4" w:space="0" w:color="000000"/>
              <w:bottom w:val="single" w:sz="4" w:space="0" w:color="000000"/>
            </w:tcBorders>
            <w:shd w:val="clear" w:color="auto" w:fill="auto"/>
            <w:vAlign w:val="center"/>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Прочие межбюджетные трансферты общего характера</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91 1 00 92112</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540</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14 03</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133,0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133,0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133,0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315"/>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113</w:t>
            </w:r>
          </w:p>
        </w:tc>
        <w:tc>
          <w:tcPr>
            <w:tcW w:w="3675" w:type="dxa"/>
            <w:gridSpan w:val="17"/>
            <w:tcBorders>
              <w:left w:val="single" w:sz="4" w:space="0" w:color="000000"/>
              <w:bottom w:val="single" w:sz="4" w:space="0" w:color="000000"/>
            </w:tcBorders>
            <w:shd w:val="clear" w:color="auto" w:fill="FFFFFF"/>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Условно утвержденные расходы</w:t>
            </w:r>
          </w:p>
        </w:tc>
        <w:tc>
          <w:tcPr>
            <w:tcW w:w="1138" w:type="dxa"/>
            <w:gridSpan w:val="7"/>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851"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850" w:type="dxa"/>
            <w:gridSpan w:val="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134" w:type="dxa"/>
            <w:gridSpan w:val="8"/>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988" w:type="dxa"/>
            <w:gridSpan w:val="10"/>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510,0 </w:t>
            </w:r>
          </w:p>
        </w:tc>
        <w:tc>
          <w:tcPr>
            <w:tcW w:w="958" w:type="dxa"/>
            <w:gridSpan w:val="14"/>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1 050,0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315"/>
        </w:trPr>
        <w:tc>
          <w:tcPr>
            <w:tcW w:w="99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3675" w:type="dxa"/>
            <w:gridSpan w:val="17"/>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Всего</w:t>
            </w:r>
          </w:p>
        </w:tc>
        <w:tc>
          <w:tcPr>
            <w:tcW w:w="1138" w:type="dxa"/>
            <w:gridSpan w:val="7"/>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851"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850" w:type="dxa"/>
            <w:gridSpan w:val="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1134"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19 995,8 </w:t>
            </w:r>
          </w:p>
        </w:tc>
        <w:tc>
          <w:tcPr>
            <w:tcW w:w="988" w:type="dxa"/>
            <w:gridSpan w:val="10"/>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19 689,7 </w:t>
            </w:r>
          </w:p>
        </w:tc>
        <w:tc>
          <w:tcPr>
            <w:tcW w:w="958" w:type="dxa"/>
            <w:gridSpan w:val="14"/>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19 696,7 </w:t>
            </w:r>
          </w:p>
        </w:tc>
        <w:tc>
          <w:tcPr>
            <w:tcW w:w="591" w:type="dxa"/>
            <w:gridSpan w:val="4"/>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AB6EA4">
        <w:trPr>
          <w:trHeight w:val="315"/>
        </w:trPr>
        <w:tc>
          <w:tcPr>
            <w:tcW w:w="8931" w:type="dxa"/>
            <w:gridSpan w:val="49"/>
            <w:shd w:val="clear" w:color="auto" w:fill="auto"/>
            <w:vAlign w:val="bottom"/>
          </w:tcPr>
          <w:p w:rsidR="00352626" w:rsidRDefault="00352626" w:rsidP="002E1D82">
            <w:pPr>
              <w:jc w:val="right"/>
              <w:rPr>
                <w:rFonts w:ascii="Arial Narrow" w:hAnsi="Arial Narrow" w:cs="Arial"/>
                <w:sz w:val="20"/>
                <w:szCs w:val="20"/>
              </w:rPr>
            </w:pPr>
          </w:p>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Приложение 6</w:t>
            </w:r>
          </w:p>
        </w:tc>
        <w:tc>
          <w:tcPr>
            <w:tcW w:w="2248" w:type="dxa"/>
            <w:gridSpan w:val="24"/>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AB6EA4">
        <w:trPr>
          <w:trHeight w:val="330"/>
        </w:trPr>
        <w:tc>
          <w:tcPr>
            <w:tcW w:w="8931" w:type="dxa"/>
            <w:gridSpan w:val="49"/>
            <w:shd w:val="clear" w:color="auto" w:fill="auto"/>
            <w:vAlign w:val="bottom"/>
          </w:tcPr>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 xml:space="preserve">к Решению Полигусовского поселкового Совета депутатов от 19.12.2023 г. </w:t>
            </w:r>
          </w:p>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 181</w:t>
            </w:r>
          </w:p>
        </w:tc>
        <w:tc>
          <w:tcPr>
            <w:tcW w:w="2248" w:type="dxa"/>
            <w:gridSpan w:val="24"/>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70"/>
        </w:trPr>
        <w:tc>
          <w:tcPr>
            <w:tcW w:w="8931" w:type="dxa"/>
            <w:gridSpan w:val="49"/>
            <w:shd w:val="clear" w:color="auto" w:fill="auto"/>
            <w:vAlign w:val="bottom"/>
          </w:tcPr>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 xml:space="preserve">"О бюджете поселка Полигус на 2024 год и плановый период 2025-2026 годов" </w:t>
            </w:r>
          </w:p>
        </w:tc>
        <w:tc>
          <w:tcPr>
            <w:tcW w:w="2248" w:type="dxa"/>
            <w:gridSpan w:val="24"/>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70"/>
        </w:trPr>
        <w:tc>
          <w:tcPr>
            <w:tcW w:w="8931" w:type="dxa"/>
            <w:gridSpan w:val="49"/>
            <w:shd w:val="clear" w:color="auto" w:fill="auto"/>
            <w:vAlign w:val="center"/>
          </w:tcPr>
          <w:p w:rsidR="00352626" w:rsidRDefault="00352626" w:rsidP="002E1D82">
            <w:pPr>
              <w:jc w:val="center"/>
              <w:rPr>
                <w:rFonts w:ascii="Arial Narrow" w:hAnsi="Arial Narrow" w:cs="Arial"/>
                <w:b/>
                <w:sz w:val="20"/>
                <w:szCs w:val="20"/>
              </w:rPr>
            </w:pPr>
          </w:p>
          <w:p w:rsidR="00112A8C" w:rsidRPr="00352626" w:rsidRDefault="00112A8C" w:rsidP="002E1D82">
            <w:pPr>
              <w:jc w:val="center"/>
              <w:rPr>
                <w:rFonts w:ascii="Arial Narrow" w:hAnsi="Arial Narrow" w:cs="Arial"/>
                <w:b/>
                <w:sz w:val="20"/>
                <w:szCs w:val="20"/>
              </w:rPr>
            </w:pPr>
            <w:r w:rsidRPr="00352626">
              <w:rPr>
                <w:rFonts w:ascii="Arial Narrow" w:hAnsi="Arial Narrow" w:cs="Arial"/>
                <w:b/>
                <w:sz w:val="20"/>
                <w:szCs w:val="20"/>
              </w:rPr>
              <w:t>Распределение  иных межбюджетных трансфертов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w:t>
            </w:r>
            <w:r w:rsidR="00352626">
              <w:rPr>
                <w:rFonts w:ascii="Arial Narrow" w:hAnsi="Arial Narrow" w:cs="Arial"/>
                <w:b/>
                <w:sz w:val="20"/>
                <w:szCs w:val="20"/>
              </w:rPr>
              <w:t xml:space="preserve">очий </w:t>
            </w:r>
            <w:r w:rsidRPr="00352626">
              <w:rPr>
                <w:rFonts w:ascii="Arial Narrow" w:hAnsi="Arial Narrow" w:cs="Arial"/>
                <w:b/>
                <w:sz w:val="20"/>
                <w:szCs w:val="20"/>
              </w:rPr>
              <w:t>на 2024 год и плановый период 2025 -2026 годов</w:t>
            </w:r>
          </w:p>
        </w:tc>
        <w:tc>
          <w:tcPr>
            <w:tcW w:w="2248" w:type="dxa"/>
            <w:gridSpan w:val="24"/>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AB6EA4">
        <w:trPr>
          <w:trHeight w:val="315"/>
        </w:trPr>
        <w:tc>
          <w:tcPr>
            <w:tcW w:w="8931" w:type="dxa"/>
            <w:gridSpan w:val="49"/>
            <w:shd w:val="clear" w:color="auto" w:fill="auto"/>
            <w:vAlign w:val="bottom"/>
          </w:tcPr>
          <w:p w:rsidR="00112A8C" w:rsidRPr="002E1D82" w:rsidRDefault="00112A8C" w:rsidP="002E1D82">
            <w:pPr>
              <w:snapToGrid w:val="0"/>
              <w:jc w:val="center"/>
              <w:rPr>
                <w:rFonts w:ascii="Arial Narrow" w:hAnsi="Arial Narrow" w:cs="Arial"/>
                <w:b/>
                <w:bCs/>
                <w:sz w:val="20"/>
                <w:szCs w:val="20"/>
              </w:rPr>
            </w:pPr>
          </w:p>
        </w:tc>
        <w:tc>
          <w:tcPr>
            <w:tcW w:w="2248" w:type="dxa"/>
            <w:gridSpan w:val="24"/>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blPrEx>
          <w:tblCellMar>
            <w:left w:w="108" w:type="dxa"/>
            <w:right w:w="108" w:type="dxa"/>
          </w:tblCellMar>
        </w:tblPrEx>
        <w:trPr>
          <w:gridAfter w:val="2"/>
          <w:wAfter w:w="155" w:type="dxa"/>
          <w:trHeight w:val="70"/>
        </w:trPr>
        <w:tc>
          <w:tcPr>
            <w:tcW w:w="1176" w:type="dxa"/>
            <w:gridSpan w:val="8"/>
            <w:shd w:val="clear" w:color="auto" w:fill="auto"/>
            <w:vAlign w:val="bottom"/>
          </w:tcPr>
          <w:p w:rsidR="00112A8C" w:rsidRPr="002E1D82" w:rsidRDefault="00112A8C" w:rsidP="002E1D82">
            <w:pPr>
              <w:snapToGrid w:val="0"/>
              <w:jc w:val="center"/>
              <w:rPr>
                <w:rFonts w:ascii="Arial Narrow" w:hAnsi="Arial Narrow" w:cs="Arial"/>
                <w:b/>
                <w:bCs/>
                <w:sz w:val="20"/>
                <w:szCs w:val="20"/>
              </w:rPr>
            </w:pPr>
          </w:p>
        </w:tc>
        <w:tc>
          <w:tcPr>
            <w:tcW w:w="3510" w:type="dxa"/>
            <w:gridSpan w:val="15"/>
            <w:shd w:val="clear" w:color="auto" w:fill="auto"/>
            <w:vAlign w:val="bottom"/>
          </w:tcPr>
          <w:p w:rsidR="00112A8C" w:rsidRPr="002E1D82" w:rsidRDefault="00112A8C" w:rsidP="002E1D82">
            <w:pPr>
              <w:snapToGrid w:val="0"/>
              <w:jc w:val="center"/>
              <w:rPr>
                <w:rFonts w:ascii="Arial Narrow" w:hAnsi="Arial Narrow" w:cs="Arial"/>
                <w:b/>
                <w:bCs/>
                <w:sz w:val="20"/>
                <w:szCs w:val="20"/>
              </w:rPr>
            </w:pPr>
          </w:p>
        </w:tc>
        <w:tc>
          <w:tcPr>
            <w:tcW w:w="3323" w:type="dxa"/>
            <w:gridSpan w:val="18"/>
            <w:shd w:val="clear" w:color="auto" w:fill="auto"/>
            <w:vAlign w:val="bottom"/>
          </w:tcPr>
          <w:p w:rsidR="00112A8C" w:rsidRPr="002E1D82" w:rsidRDefault="00112A8C" w:rsidP="002E1D82">
            <w:pPr>
              <w:jc w:val="center"/>
              <w:rPr>
                <w:rFonts w:ascii="Arial Narrow" w:hAnsi="Arial Narrow" w:cs="Arial"/>
                <w:b/>
                <w:bCs/>
                <w:sz w:val="20"/>
                <w:szCs w:val="20"/>
              </w:rPr>
            </w:pPr>
            <w:r w:rsidRPr="002E1D82">
              <w:rPr>
                <w:rFonts w:ascii="Arial Narrow" w:hAnsi="Arial Narrow" w:cs="Arial"/>
                <w:bCs/>
                <w:sz w:val="20"/>
                <w:szCs w:val="20"/>
              </w:rPr>
              <w:t>(тыс. рублей)</w:t>
            </w:r>
          </w:p>
        </w:tc>
        <w:tc>
          <w:tcPr>
            <w:tcW w:w="1809" w:type="dxa"/>
            <w:gridSpan w:val="18"/>
            <w:shd w:val="clear" w:color="auto" w:fill="auto"/>
            <w:vAlign w:val="bottom"/>
          </w:tcPr>
          <w:p w:rsidR="00112A8C" w:rsidRPr="002E1D82" w:rsidRDefault="00112A8C" w:rsidP="002E1D82">
            <w:pPr>
              <w:snapToGrid w:val="0"/>
              <w:jc w:val="center"/>
              <w:rPr>
                <w:rFonts w:ascii="Arial Narrow" w:hAnsi="Arial Narrow" w:cs="Arial"/>
                <w:b/>
                <w:bCs/>
                <w:sz w:val="20"/>
                <w:szCs w:val="20"/>
              </w:rPr>
            </w:pPr>
          </w:p>
        </w:tc>
        <w:tc>
          <w:tcPr>
            <w:tcW w:w="1206" w:type="dxa"/>
            <w:gridSpan w:val="12"/>
            <w:shd w:val="clear" w:color="auto" w:fill="auto"/>
            <w:vAlign w:val="bottom"/>
          </w:tcPr>
          <w:p w:rsidR="00112A8C" w:rsidRPr="002E1D82" w:rsidRDefault="00112A8C" w:rsidP="002E1D82">
            <w:pPr>
              <w:jc w:val="right"/>
              <w:rPr>
                <w:rFonts w:ascii="Arial Narrow" w:hAnsi="Arial Narrow"/>
                <w:sz w:val="20"/>
                <w:szCs w:val="20"/>
              </w:rPr>
            </w:pPr>
            <w:r w:rsidRPr="002E1D82">
              <w:rPr>
                <w:rFonts w:ascii="Arial Narrow" w:hAnsi="Arial Narrow" w:cs="Arial"/>
                <w:sz w:val="20"/>
                <w:szCs w:val="20"/>
              </w:rPr>
              <w:t xml:space="preserve"> </w:t>
            </w:r>
          </w:p>
        </w:tc>
      </w:tr>
      <w:tr w:rsidR="00112A8C" w:rsidRPr="002E1D82" w:rsidTr="00AB6EA4">
        <w:trPr>
          <w:trHeight w:val="315"/>
        </w:trPr>
        <w:tc>
          <w:tcPr>
            <w:tcW w:w="1176" w:type="dxa"/>
            <w:gridSpan w:val="8"/>
            <w:vMerge w:val="restart"/>
            <w:tcBorders>
              <w:top w:val="single" w:sz="4" w:space="0" w:color="000000"/>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строки</w:t>
            </w:r>
          </w:p>
        </w:tc>
        <w:tc>
          <w:tcPr>
            <w:tcW w:w="3510" w:type="dxa"/>
            <w:gridSpan w:val="15"/>
            <w:vMerge w:val="restart"/>
            <w:tcBorders>
              <w:top w:val="single" w:sz="4" w:space="0" w:color="000000"/>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Наименование показателя</w:t>
            </w:r>
          </w:p>
        </w:tc>
        <w:tc>
          <w:tcPr>
            <w:tcW w:w="4255" w:type="dxa"/>
            <w:gridSpan w:val="27"/>
            <w:tcBorders>
              <w:top w:val="single" w:sz="4" w:space="0" w:color="000000"/>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Сумма</w:t>
            </w:r>
          </w:p>
        </w:tc>
        <w:tc>
          <w:tcPr>
            <w:tcW w:w="2238" w:type="dxa"/>
            <w:gridSpan w:val="23"/>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AB6EA4">
        <w:trPr>
          <w:trHeight w:val="315"/>
        </w:trPr>
        <w:tc>
          <w:tcPr>
            <w:tcW w:w="1176" w:type="dxa"/>
            <w:gridSpan w:val="8"/>
            <w:vMerge/>
            <w:tcBorders>
              <w:top w:val="single" w:sz="4" w:space="0" w:color="000000"/>
              <w:left w:val="single" w:sz="4" w:space="0" w:color="000000"/>
              <w:bottom w:val="single" w:sz="4" w:space="0" w:color="000000"/>
            </w:tcBorders>
            <w:shd w:val="clear" w:color="auto" w:fill="auto"/>
            <w:vAlign w:val="center"/>
          </w:tcPr>
          <w:p w:rsidR="00112A8C" w:rsidRPr="002E1D82" w:rsidRDefault="00112A8C" w:rsidP="002E1D82">
            <w:pPr>
              <w:snapToGrid w:val="0"/>
              <w:rPr>
                <w:rFonts w:ascii="Arial Narrow" w:hAnsi="Arial Narrow" w:cs="Arial"/>
                <w:sz w:val="20"/>
                <w:szCs w:val="20"/>
              </w:rPr>
            </w:pPr>
          </w:p>
        </w:tc>
        <w:tc>
          <w:tcPr>
            <w:tcW w:w="3510" w:type="dxa"/>
            <w:gridSpan w:val="15"/>
            <w:vMerge/>
            <w:tcBorders>
              <w:top w:val="single" w:sz="4" w:space="0" w:color="000000"/>
              <w:left w:val="single" w:sz="4" w:space="0" w:color="000000"/>
              <w:bottom w:val="single" w:sz="4" w:space="0" w:color="000000"/>
            </w:tcBorders>
            <w:shd w:val="clear" w:color="auto" w:fill="auto"/>
            <w:vAlign w:val="center"/>
          </w:tcPr>
          <w:p w:rsidR="00112A8C" w:rsidRPr="002E1D82" w:rsidRDefault="00112A8C" w:rsidP="002E1D82">
            <w:pPr>
              <w:snapToGrid w:val="0"/>
              <w:rPr>
                <w:rFonts w:ascii="Arial Narrow" w:hAnsi="Arial Narrow" w:cs="Arial"/>
                <w:sz w:val="20"/>
                <w:szCs w:val="20"/>
              </w:rPr>
            </w:pPr>
          </w:p>
        </w:tc>
        <w:tc>
          <w:tcPr>
            <w:tcW w:w="1511" w:type="dxa"/>
            <w:gridSpan w:val="8"/>
            <w:tcBorders>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2024 год</w:t>
            </w:r>
          </w:p>
        </w:tc>
        <w:tc>
          <w:tcPr>
            <w:tcW w:w="1361" w:type="dxa"/>
            <w:gridSpan w:val="8"/>
            <w:tcBorders>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2025 год</w:t>
            </w:r>
          </w:p>
        </w:tc>
        <w:tc>
          <w:tcPr>
            <w:tcW w:w="1383" w:type="dxa"/>
            <w:gridSpan w:val="11"/>
            <w:tcBorders>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2026 год</w:t>
            </w:r>
          </w:p>
        </w:tc>
        <w:tc>
          <w:tcPr>
            <w:tcW w:w="2238" w:type="dxa"/>
            <w:gridSpan w:val="23"/>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AB6EA4">
        <w:trPr>
          <w:trHeight w:val="315"/>
        </w:trPr>
        <w:tc>
          <w:tcPr>
            <w:tcW w:w="1176" w:type="dxa"/>
            <w:gridSpan w:val="8"/>
            <w:tcBorders>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3510" w:type="dxa"/>
            <w:gridSpan w:val="15"/>
            <w:tcBorders>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w:t>
            </w:r>
          </w:p>
        </w:tc>
        <w:tc>
          <w:tcPr>
            <w:tcW w:w="1511" w:type="dxa"/>
            <w:gridSpan w:val="8"/>
            <w:tcBorders>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w:t>
            </w:r>
          </w:p>
        </w:tc>
        <w:tc>
          <w:tcPr>
            <w:tcW w:w="1361" w:type="dxa"/>
            <w:gridSpan w:val="8"/>
            <w:tcBorders>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3</w:t>
            </w:r>
          </w:p>
        </w:tc>
        <w:tc>
          <w:tcPr>
            <w:tcW w:w="1383" w:type="dxa"/>
            <w:gridSpan w:val="11"/>
            <w:tcBorders>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4</w:t>
            </w:r>
          </w:p>
        </w:tc>
        <w:tc>
          <w:tcPr>
            <w:tcW w:w="2238" w:type="dxa"/>
            <w:gridSpan w:val="23"/>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1076"/>
        </w:trPr>
        <w:tc>
          <w:tcPr>
            <w:tcW w:w="1176"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w:t>
            </w:r>
          </w:p>
        </w:tc>
        <w:tc>
          <w:tcPr>
            <w:tcW w:w="3510" w:type="dxa"/>
            <w:gridSpan w:val="15"/>
            <w:tcBorders>
              <w:left w:val="single" w:sz="4" w:space="0" w:color="000000"/>
              <w:bottom w:val="single" w:sz="4" w:space="0" w:color="000000"/>
            </w:tcBorders>
            <w:shd w:val="clear" w:color="auto" w:fill="auto"/>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Иные межбюджетные трансферты бюджету Эвенкийского муниципального района на осуществление отдельных бюджетных полномочий по формированию, исполнению бюджетов поселений и контролю за их исполнением в соответствии с заключенным соглашением</w:t>
            </w:r>
          </w:p>
        </w:tc>
        <w:tc>
          <w:tcPr>
            <w:tcW w:w="1511"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439,5</w:t>
            </w:r>
          </w:p>
        </w:tc>
        <w:tc>
          <w:tcPr>
            <w:tcW w:w="1361"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439,5</w:t>
            </w:r>
          </w:p>
        </w:tc>
        <w:tc>
          <w:tcPr>
            <w:tcW w:w="1383" w:type="dxa"/>
            <w:gridSpan w:val="11"/>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439,5</w:t>
            </w:r>
          </w:p>
        </w:tc>
        <w:tc>
          <w:tcPr>
            <w:tcW w:w="2238" w:type="dxa"/>
            <w:gridSpan w:val="23"/>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589"/>
        </w:trPr>
        <w:tc>
          <w:tcPr>
            <w:tcW w:w="1176"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w:t>
            </w:r>
          </w:p>
        </w:tc>
        <w:tc>
          <w:tcPr>
            <w:tcW w:w="3510" w:type="dxa"/>
            <w:gridSpan w:val="15"/>
            <w:tcBorders>
              <w:left w:val="single" w:sz="4" w:space="0" w:color="000000"/>
              <w:bottom w:val="single" w:sz="4" w:space="0" w:color="000000"/>
            </w:tcBorders>
            <w:shd w:val="clear" w:color="auto" w:fill="auto"/>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Иные межбюджетные трансферты бюджету Эвенкийского муниципального района на исполнение отдельных полномочий по осуществлению внешнего муниципального финансового контроля в соответствии с заключенным соглашением</w:t>
            </w:r>
          </w:p>
        </w:tc>
        <w:tc>
          <w:tcPr>
            <w:tcW w:w="1511"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133,0</w:t>
            </w:r>
          </w:p>
        </w:tc>
        <w:tc>
          <w:tcPr>
            <w:tcW w:w="1361"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133,0</w:t>
            </w:r>
          </w:p>
        </w:tc>
        <w:tc>
          <w:tcPr>
            <w:tcW w:w="1383" w:type="dxa"/>
            <w:gridSpan w:val="11"/>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133,0</w:t>
            </w:r>
          </w:p>
        </w:tc>
        <w:tc>
          <w:tcPr>
            <w:tcW w:w="2238" w:type="dxa"/>
            <w:gridSpan w:val="23"/>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AB6EA4">
        <w:trPr>
          <w:trHeight w:val="315"/>
        </w:trPr>
        <w:tc>
          <w:tcPr>
            <w:tcW w:w="1176" w:type="dxa"/>
            <w:gridSpan w:val="8"/>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 </w:t>
            </w:r>
          </w:p>
        </w:tc>
        <w:tc>
          <w:tcPr>
            <w:tcW w:w="3510" w:type="dxa"/>
            <w:gridSpan w:val="15"/>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итого</w:t>
            </w:r>
          </w:p>
        </w:tc>
        <w:tc>
          <w:tcPr>
            <w:tcW w:w="1511"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572,5</w:t>
            </w:r>
          </w:p>
        </w:tc>
        <w:tc>
          <w:tcPr>
            <w:tcW w:w="1361" w:type="dxa"/>
            <w:gridSpan w:val="8"/>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572,5</w:t>
            </w:r>
          </w:p>
        </w:tc>
        <w:tc>
          <w:tcPr>
            <w:tcW w:w="1383" w:type="dxa"/>
            <w:gridSpan w:val="11"/>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572,5</w:t>
            </w:r>
          </w:p>
        </w:tc>
        <w:tc>
          <w:tcPr>
            <w:tcW w:w="2238" w:type="dxa"/>
            <w:gridSpan w:val="23"/>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bl>
    <w:p w:rsidR="00352626" w:rsidRDefault="00352626" w:rsidP="002E1D82">
      <w:pPr>
        <w:jc w:val="right"/>
        <w:rPr>
          <w:rFonts w:ascii="Arial Narrow" w:hAnsi="Arial Narrow"/>
          <w:sz w:val="20"/>
          <w:szCs w:val="20"/>
        </w:rPr>
      </w:pPr>
    </w:p>
    <w:p w:rsidR="00112A8C" w:rsidRPr="002E1D82" w:rsidRDefault="00112A8C" w:rsidP="002E1D82">
      <w:pPr>
        <w:jc w:val="right"/>
        <w:rPr>
          <w:rFonts w:ascii="Arial Narrow" w:hAnsi="Arial Narrow"/>
          <w:sz w:val="20"/>
          <w:szCs w:val="20"/>
        </w:rPr>
      </w:pPr>
      <w:r w:rsidRPr="002E1D82">
        <w:rPr>
          <w:rFonts w:ascii="Arial Narrow" w:hAnsi="Arial Narrow"/>
          <w:sz w:val="20"/>
          <w:szCs w:val="20"/>
        </w:rPr>
        <w:t>Приложение № 7</w:t>
      </w:r>
    </w:p>
    <w:p w:rsidR="00112A8C" w:rsidRPr="002E1D82" w:rsidRDefault="00112A8C" w:rsidP="002E1D82">
      <w:pPr>
        <w:jc w:val="right"/>
        <w:rPr>
          <w:rFonts w:ascii="Arial Narrow" w:hAnsi="Arial Narrow"/>
          <w:sz w:val="20"/>
          <w:szCs w:val="20"/>
        </w:rPr>
      </w:pPr>
      <w:r w:rsidRPr="002E1D82">
        <w:rPr>
          <w:rFonts w:ascii="Arial Narrow" w:hAnsi="Arial Narrow"/>
          <w:sz w:val="20"/>
          <w:szCs w:val="20"/>
        </w:rPr>
        <w:t>к Решению Полигусовског</w:t>
      </w:r>
      <w:r w:rsidR="00352626">
        <w:rPr>
          <w:rFonts w:ascii="Arial Narrow" w:hAnsi="Arial Narrow"/>
          <w:sz w:val="20"/>
          <w:szCs w:val="20"/>
        </w:rPr>
        <w:t>о поселкового Совета депутатов</w:t>
      </w:r>
    </w:p>
    <w:p w:rsidR="00112A8C" w:rsidRPr="002E1D82" w:rsidRDefault="00112A8C" w:rsidP="002E1D82">
      <w:pPr>
        <w:jc w:val="right"/>
        <w:rPr>
          <w:rFonts w:ascii="Arial Narrow" w:hAnsi="Arial Narrow"/>
          <w:sz w:val="20"/>
          <w:szCs w:val="20"/>
        </w:rPr>
      </w:pPr>
      <w:r w:rsidRPr="002E1D82">
        <w:rPr>
          <w:rFonts w:ascii="Arial Narrow" w:hAnsi="Arial Narrow"/>
          <w:sz w:val="20"/>
          <w:szCs w:val="20"/>
        </w:rPr>
        <w:t>от 19.12.2023г. № 181</w:t>
      </w:r>
    </w:p>
    <w:p w:rsidR="00112A8C" w:rsidRPr="002E1D82" w:rsidRDefault="00112A8C" w:rsidP="002E1D82">
      <w:pPr>
        <w:jc w:val="right"/>
        <w:rPr>
          <w:rFonts w:ascii="Arial Narrow" w:hAnsi="Arial Narrow"/>
          <w:sz w:val="20"/>
          <w:szCs w:val="20"/>
        </w:rPr>
      </w:pPr>
      <w:r w:rsidRPr="002E1D82">
        <w:rPr>
          <w:rFonts w:ascii="Arial Narrow" w:hAnsi="Arial Narrow"/>
          <w:sz w:val="20"/>
          <w:szCs w:val="20"/>
        </w:rPr>
        <w:t xml:space="preserve"> «О бюджете поселка Полигус на 2024 год и плановый</w:t>
      </w:r>
      <w:r w:rsidR="00352626">
        <w:rPr>
          <w:rFonts w:ascii="Arial Narrow" w:hAnsi="Arial Narrow"/>
          <w:sz w:val="20"/>
          <w:szCs w:val="20"/>
        </w:rPr>
        <w:t xml:space="preserve"> период 2025-2026 годов»</w:t>
      </w:r>
    </w:p>
    <w:p w:rsidR="00112A8C" w:rsidRPr="002E1D82" w:rsidRDefault="00112A8C" w:rsidP="002E1D82">
      <w:pPr>
        <w:pStyle w:val="ConsPlusTitle"/>
        <w:widowControl/>
        <w:jc w:val="center"/>
        <w:rPr>
          <w:rFonts w:ascii="Arial Narrow" w:hAnsi="Arial Narrow" w:cs="Times New Roman"/>
          <w:b w:val="0"/>
        </w:rPr>
      </w:pPr>
    </w:p>
    <w:p w:rsidR="00112A8C" w:rsidRPr="00352626" w:rsidRDefault="00112A8C" w:rsidP="002E1D82">
      <w:pPr>
        <w:widowControl w:val="0"/>
        <w:autoSpaceDE w:val="0"/>
        <w:jc w:val="center"/>
        <w:rPr>
          <w:rFonts w:ascii="Arial Narrow" w:hAnsi="Arial Narrow"/>
          <w:b/>
          <w:sz w:val="20"/>
          <w:szCs w:val="20"/>
        </w:rPr>
      </w:pPr>
      <w:r w:rsidRPr="00352626">
        <w:rPr>
          <w:rFonts w:ascii="Arial Narrow" w:hAnsi="Arial Narrow" w:cs="Arial"/>
          <w:b/>
          <w:sz w:val="20"/>
          <w:szCs w:val="20"/>
        </w:rPr>
        <w:t>МЕТОДИКА</w:t>
      </w:r>
    </w:p>
    <w:p w:rsidR="00112A8C" w:rsidRPr="00352626" w:rsidRDefault="00112A8C" w:rsidP="002E1D82">
      <w:pPr>
        <w:pStyle w:val="ConsPlusNormal"/>
        <w:jc w:val="center"/>
        <w:rPr>
          <w:rFonts w:ascii="Arial Narrow" w:hAnsi="Arial Narrow" w:cs="Times New Roman"/>
          <w:b/>
        </w:rPr>
      </w:pPr>
      <w:r w:rsidRPr="00352626">
        <w:rPr>
          <w:rFonts w:ascii="Arial Narrow" w:hAnsi="Arial Narrow"/>
          <w:b/>
        </w:rPr>
        <w:t>расчета иных межбюджетных трансфертов бюджету Эвенкийского муниципального района на осуществление отдельных бюджетных полномочий по формированию, исполнению бюджетов поселений и контролю за их исполнением</w:t>
      </w:r>
    </w:p>
    <w:p w:rsidR="00112A8C" w:rsidRPr="002E1D82" w:rsidRDefault="00112A8C" w:rsidP="002E1D82">
      <w:pPr>
        <w:pStyle w:val="ConsPlusNormal"/>
        <w:ind w:firstLine="709"/>
        <w:jc w:val="both"/>
        <w:rPr>
          <w:rFonts w:ascii="Arial Narrow" w:hAnsi="Arial Narrow" w:cs="Times New Roman"/>
        </w:rPr>
      </w:pPr>
    </w:p>
    <w:p w:rsidR="00112A8C" w:rsidRPr="002E1D82" w:rsidRDefault="00352626" w:rsidP="00352626">
      <w:pPr>
        <w:widowControl w:val="0"/>
        <w:autoSpaceDE w:val="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112A8C" w:rsidRPr="002E1D82">
        <w:rPr>
          <w:rFonts w:ascii="Arial Narrow" w:hAnsi="Arial Narrow"/>
          <w:sz w:val="20"/>
          <w:szCs w:val="20"/>
        </w:rPr>
        <w:t>Для целей настоящей методики применяются следующие общие (сквозные) обозначения:</w:t>
      </w:r>
    </w:p>
    <w:p w:rsidR="00112A8C" w:rsidRPr="002E1D82" w:rsidRDefault="00112A8C" w:rsidP="00352626">
      <w:pPr>
        <w:widowControl w:val="0"/>
        <w:autoSpaceDE w:val="0"/>
        <w:ind w:firstLine="709"/>
        <w:jc w:val="both"/>
        <w:rPr>
          <w:rFonts w:ascii="Arial Narrow" w:hAnsi="Arial Narrow"/>
          <w:sz w:val="20"/>
          <w:szCs w:val="20"/>
        </w:rPr>
      </w:pPr>
      <w:r w:rsidRPr="002E1D82">
        <w:rPr>
          <w:rFonts w:ascii="Arial Narrow" w:hAnsi="Arial Narrow"/>
          <w:sz w:val="20"/>
          <w:szCs w:val="20"/>
        </w:rPr>
        <w:t>K - коэффициент, учитывающий уровень инфляции на планируемый год п</w:t>
      </w:r>
      <w:r w:rsidR="00352626">
        <w:rPr>
          <w:rFonts w:ascii="Arial Narrow" w:hAnsi="Arial Narrow"/>
          <w:sz w:val="20"/>
          <w:szCs w:val="20"/>
        </w:rPr>
        <w:t>о отношению к предыдущему году.</w:t>
      </w:r>
    </w:p>
    <w:p w:rsidR="00112A8C" w:rsidRPr="002E1D82" w:rsidRDefault="00352626" w:rsidP="002E1D82">
      <w:pPr>
        <w:widowControl w:val="0"/>
        <w:autoSpaceDE w:val="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112A8C" w:rsidRPr="002E1D82">
        <w:rPr>
          <w:rFonts w:ascii="Arial Narrow" w:hAnsi="Arial Narrow"/>
          <w:sz w:val="20"/>
          <w:szCs w:val="20"/>
        </w:rPr>
        <w:t>Объем иных межбюджетных трансфертов бюджету Эвенкийского муниципального района на осуществление отдельных бюджетных полномочий по формированию, исполнению бюджета поселка Полигус и контролю за его исполнением определяется по формуле:</w:t>
      </w:r>
    </w:p>
    <w:p w:rsidR="00112A8C" w:rsidRPr="002E1D82" w:rsidRDefault="00112A8C" w:rsidP="002E1D82">
      <w:pPr>
        <w:widowControl w:val="0"/>
        <w:autoSpaceDE w:val="0"/>
        <w:jc w:val="both"/>
        <w:rPr>
          <w:rFonts w:ascii="Arial Narrow" w:hAnsi="Arial Narrow"/>
          <w:sz w:val="20"/>
          <w:szCs w:val="20"/>
        </w:rPr>
      </w:pPr>
    </w:p>
    <w:p w:rsidR="00112A8C" w:rsidRPr="002E1D82" w:rsidRDefault="00112A8C" w:rsidP="00352626">
      <w:pPr>
        <w:pStyle w:val="ConsPlusNormal"/>
        <w:ind w:firstLine="0"/>
        <w:jc w:val="center"/>
        <w:rPr>
          <w:rFonts w:ascii="Arial Narrow" w:hAnsi="Arial Narrow" w:cs="Times New Roman"/>
        </w:rPr>
      </w:pPr>
      <w:r w:rsidRPr="002E1D82">
        <w:rPr>
          <w:rFonts w:ascii="Arial Narrow" w:hAnsi="Arial Narrow" w:cs="Times New Roman"/>
        </w:rPr>
        <w:t>R = (Ч</w:t>
      </w:r>
      <w:r w:rsidRPr="002E1D82">
        <w:rPr>
          <w:rFonts w:ascii="Arial Narrow" w:hAnsi="Arial Narrow" w:cs="Times New Roman"/>
          <w:vertAlign w:val="subscript"/>
        </w:rPr>
        <w:t>i</w:t>
      </w:r>
      <w:r w:rsidRPr="002E1D82">
        <w:rPr>
          <w:rFonts w:ascii="Arial Narrow" w:hAnsi="Arial Narrow" w:cs="Times New Roman"/>
        </w:rPr>
        <w:t xml:space="preserve"> x ФОТ + N</w:t>
      </w:r>
      <w:r w:rsidRPr="002E1D82">
        <w:rPr>
          <w:rFonts w:ascii="Arial Narrow" w:hAnsi="Arial Narrow" w:cs="Times New Roman"/>
          <w:vertAlign w:val="subscript"/>
        </w:rPr>
        <w:t xml:space="preserve">пр </w:t>
      </w:r>
      <w:r w:rsidRPr="002E1D82">
        <w:rPr>
          <w:rFonts w:ascii="Arial Narrow" w:hAnsi="Arial Narrow" w:cs="Times New Roman"/>
        </w:rPr>
        <w:t>) x К (1),</w:t>
      </w:r>
    </w:p>
    <w:p w:rsidR="00112A8C" w:rsidRDefault="00112A8C" w:rsidP="00352626">
      <w:pPr>
        <w:pStyle w:val="ConsPlusNormal"/>
        <w:ind w:firstLine="709"/>
        <w:jc w:val="both"/>
        <w:rPr>
          <w:rFonts w:ascii="Arial Narrow" w:hAnsi="Arial Narrow" w:cs="Times New Roman"/>
        </w:rPr>
      </w:pPr>
      <w:r w:rsidRPr="002E1D82">
        <w:rPr>
          <w:rFonts w:ascii="Arial Narrow" w:hAnsi="Arial Narrow" w:cs="Times New Roman"/>
        </w:rPr>
        <w:t>где:</w:t>
      </w:r>
    </w:p>
    <w:p w:rsidR="00352626" w:rsidRPr="002E1D82" w:rsidRDefault="00352626" w:rsidP="00352626">
      <w:pPr>
        <w:pStyle w:val="ConsPlusNormal"/>
        <w:ind w:firstLine="709"/>
        <w:jc w:val="both"/>
        <w:rPr>
          <w:rFonts w:ascii="Arial Narrow" w:hAnsi="Arial Narrow" w:cs="Times New Roman"/>
        </w:rPr>
      </w:pPr>
    </w:p>
    <w:p w:rsidR="00112A8C" w:rsidRPr="002E1D82" w:rsidRDefault="00112A8C" w:rsidP="00352626">
      <w:pPr>
        <w:pStyle w:val="ConsPlusNormal"/>
        <w:ind w:firstLine="709"/>
        <w:jc w:val="both"/>
        <w:rPr>
          <w:rFonts w:ascii="Arial Narrow" w:hAnsi="Arial Narrow" w:cs="Times New Roman"/>
        </w:rPr>
      </w:pPr>
      <w:r w:rsidRPr="002E1D82">
        <w:rPr>
          <w:rFonts w:ascii="Arial Narrow" w:hAnsi="Arial Narrow" w:cs="Times New Roman"/>
        </w:rPr>
        <w:t>Ч</w:t>
      </w:r>
      <w:r w:rsidRPr="002E1D82">
        <w:rPr>
          <w:rFonts w:ascii="Arial Narrow" w:hAnsi="Arial Narrow" w:cs="Times New Roman"/>
          <w:vertAlign w:val="subscript"/>
        </w:rPr>
        <w:t>i</w:t>
      </w:r>
      <w:r w:rsidRPr="002E1D82">
        <w:rPr>
          <w:rFonts w:ascii="Arial Narrow" w:hAnsi="Arial Narrow" w:cs="Times New Roman"/>
        </w:rPr>
        <w:t xml:space="preserve"> - численность муниципальных служащих органов местного самоуправления Эвенкийского муниципального района, реализующих переданные полномочия</w:t>
      </w:r>
      <w:r w:rsidRPr="002E1D82">
        <w:rPr>
          <w:rFonts w:ascii="Arial Narrow" w:eastAsia="Calibri" w:hAnsi="Arial Narrow" w:cs="Times New Roman"/>
        </w:rPr>
        <w:t>, 0,3 специалиста</w:t>
      </w:r>
      <w:r w:rsidRPr="002E1D82">
        <w:rPr>
          <w:rFonts w:ascii="Arial Narrow" w:hAnsi="Arial Narrow" w:cs="Times New Roman"/>
        </w:rPr>
        <w:t>;</w:t>
      </w:r>
    </w:p>
    <w:p w:rsidR="00112A8C" w:rsidRPr="002E1D82" w:rsidRDefault="00112A8C" w:rsidP="00352626">
      <w:pPr>
        <w:pStyle w:val="ConsPlusNormal"/>
        <w:ind w:firstLine="709"/>
        <w:jc w:val="both"/>
        <w:rPr>
          <w:rFonts w:ascii="Arial Narrow" w:hAnsi="Arial Narrow" w:cs="Times New Roman"/>
        </w:rPr>
      </w:pPr>
      <w:r w:rsidRPr="002E1D82">
        <w:rPr>
          <w:rFonts w:ascii="Arial Narrow" w:hAnsi="Arial Narrow" w:cs="Times New Roman"/>
        </w:rPr>
        <w:t>N</w:t>
      </w:r>
      <w:r w:rsidRPr="002E1D82">
        <w:rPr>
          <w:rFonts w:ascii="Arial Narrow" w:hAnsi="Arial Narrow" w:cs="Times New Roman"/>
          <w:vertAlign w:val="subscript"/>
        </w:rPr>
        <w:t>пр</w:t>
      </w:r>
      <w:r w:rsidRPr="002E1D82">
        <w:rPr>
          <w:rFonts w:ascii="Arial Narrow" w:hAnsi="Arial Narrow" w:cs="Times New Roman"/>
        </w:rPr>
        <w:t xml:space="preserve"> - норматив затрат на материальное обеспечение в расчете на одного муниципального служащего в год, включающий расходы на служебные командировки, увеличение стоимости основных средств и материальных запасов, оплату услуг связи, стоимости проезда и провоза багажа к месту использования отпуска и обратно в соответствии с действующим законодательством (N</w:t>
      </w:r>
      <w:r w:rsidRPr="002E1D82">
        <w:rPr>
          <w:rFonts w:ascii="Arial Narrow" w:hAnsi="Arial Narrow" w:cs="Times New Roman"/>
          <w:vertAlign w:val="subscript"/>
        </w:rPr>
        <w:t>пр</w:t>
      </w:r>
      <w:r w:rsidRPr="002E1D82">
        <w:rPr>
          <w:rFonts w:ascii="Arial Narrow" w:hAnsi="Arial Narrow" w:cs="Times New Roman"/>
        </w:rPr>
        <w:t xml:space="preserve"> = 32115,30 рублей на 2024 год);</w:t>
      </w:r>
    </w:p>
    <w:p w:rsidR="00112A8C" w:rsidRPr="002E1D82" w:rsidRDefault="00112A8C" w:rsidP="00352626">
      <w:pPr>
        <w:pStyle w:val="ConsPlusNormal"/>
        <w:ind w:firstLine="709"/>
        <w:jc w:val="both"/>
        <w:rPr>
          <w:rFonts w:ascii="Arial Narrow" w:hAnsi="Arial Narrow" w:cs="Times New Roman"/>
        </w:rPr>
      </w:pPr>
      <w:r w:rsidRPr="002E1D82">
        <w:rPr>
          <w:rFonts w:ascii="Arial Narrow" w:hAnsi="Arial Narrow" w:cs="Times New Roman"/>
        </w:rPr>
        <w:lastRenderedPageBreak/>
        <w:t>ФОТ - годовой фонд оплаты труда одного специалиста органов местного самоуправления Эвенкийского муниципального района на осуществление отдельных бюджетных полномочий по формированию, исполнению бюджета поселка Полигус и контролю за его исполнением с учетом начислений по следующей формуле:</w:t>
      </w:r>
    </w:p>
    <w:p w:rsidR="00112A8C" w:rsidRPr="002E1D82" w:rsidRDefault="00112A8C" w:rsidP="002E1D82">
      <w:pPr>
        <w:pStyle w:val="ConsPlusNormal"/>
        <w:jc w:val="center"/>
        <w:rPr>
          <w:rFonts w:ascii="Arial Narrow" w:hAnsi="Arial Narrow" w:cs="Times New Roman"/>
        </w:rPr>
      </w:pPr>
    </w:p>
    <w:p w:rsidR="00112A8C" w:rsidRPr="002E1D82" w:rsidRDefault="00112A8C" w:rsidP="00352626">
      <w:pPr>
        <w:pStyle w:val="ConsPlusNormal"/>
        <w:ind w:firstLine="0"/>
        <w:jc w:val="center"/>
        <w:rPr>
          <w:rFonts w:ascii="Arial Narrow" w:hAnsi="Arial Narrow" w:cs="Times New Roman"/>
        </w:rPr>
      </w:pPr>
      <w:r w:rsidRPr="002E1D82">
        <w:rPr>
          <w:rFonts w:ascii="Arial Narrow" w:hAnsi="Arial Narrow" w:cs="Times New Roman"/>
        </w:rPr>
        <w:t>ФОТ = ДО x Aдо x 2,3 x E (2),</w:t>
      </w:r>
    </w:p>
    <w:p w:rsidR="00112A8C" w:rsidRPr="002E1D82" w:rsidRDefault="00112A8C" w:rsidP="002E1D82">
      <w:pPr>
        <w:pStyle w:val="ConsPlusNormal"/>
        <w:jc w:val="center"/>
        <w:rPr>
          <w:rFonts w:ascii="Arial Narrow" w:hAnsi="Arial Narrow" w:cs="Times New Roman"/>
        </w:rPr>
      </w:pPr>
    </w:p>
    <w:p w:rsidR="00112A8C" w:rsidRDefault="00112A8C" w:rsidP="00352626">
      <w:pPr>
        <w:pStyle w:val="ConsPlusNormal"/>
        <w:ind w:firstLine="709"/>
        <w:jc w:val="both"/>
        <w:rPr>
          <w:rFonts w:ascii="Arial Narrow" w:hAnsi="Arial Narrow" w:cs="Times New Roman"/>
        </w:rPr>
      </w:pPr>
      <w:r w:rsidRPr="002E1D82">
        <w:rPr>
          <w:rFonts w:ascii="Arial Narrow" w:hAnsi="Arial Narrow" w:cs="Times New Roman"/>
        </w:rPr>
        <w:t>где:</w:t>
      </w:r>
    </w:p>
    <w:p w:rsidR="00352626" w:rsidRPr="002E1D82" w:rsidRDefault="00352626" w:rsidP="00352626">
      <w:pPr>
        <w:pStyle w:val="ConsPlusNormal"/>
        <w:ind w:firstLine="709"/>
        <w:jc w:val="both"/>
        <w:rPr>
          <w:rFonts w:ascii="Arial Narrow" w:hAnsi="Arial Narrow" w:cs="Times New Roman"/>
        </w:rPr>
      </w:pPr>
    </w:p>
    <w:p w:rsidR="00112A8C" w:rsidRPr="002E1D82" w:rsidRDefault="00112A8C" w:rsidP="00352626">
      <w:pPr>
        <w:pStyle w:val="ConsPlusNormal"/>
        <w:ind w:firstLine="709"/>
        <w:jc w:val="both"/>
        <w:rPr>
          <w:rFonts w:ascii="Arial Narrow" w:hAnsi="Arial Narrow" w:cs="Times New Roman"/>
        </w:rPr>
      </w:pPr>
      <w:r w:rsidRPr="002E1D82">
        <w:rPr>
          <w:rFonts w:ascii="Arial Narrow" w:hAnsi="Arial Narrow" w:cs="Times New Roman"/>
        </w:rPr>
        <w:t>ДО - предельное значение размера должностного оклада в среднем за планируемый год по должности "главный специалист" для Эвенкийского муниципального района;</w:t>
      </w:r>
    </w:p>
    <w:p w:rsidR="00112A8C" w:rsidRPr="002E1D82" w:rsidRDefault="00112A8C" w:rsidP="00352626">
      <w:pPr>
        <w:pStyle w:val="ConsPlusNormal"/>
        <w:ind w:firstLine="709"/>
        <w:jc w:val="both"/>
        <w:rPr>
          <w:rFonts w:ascii="Arial Narrow" w:hAnsi="Arial Narrow" w:cs="Times New Roman"/>
        </w:rPr>
      </w:pPr>
      <w:r w:rsidRPr="002E1D82">
        <w:rPr>
          <w:rFonts w:ascii="Arial Narrow" w:hAnsi="Arial Narrow" w:cs="Times New Roman"/>
        </w:rPr>
        <w:t>Aдо - количество должностных окладов в год, предусматриваемых при формировании фонда оплаты труда, для Эвенкийского муниципального района Aдо = 62,92;</w:t>
      </w:r>
    </w:p>
    <w:p w:rsidR="00112A8C" w:rsidRPr="002E1D82" w:rsidRDefault="00112A8C" w:rsidP="00352626">
      <w:pPr>
        <w:pStyle w:val="ConsPlusNormal"/>
        <w:ind w:firstLine="709"/>
        <w:jc w:val="both"/>
        <w:rPr>
          <w:rFonts w:ascii="Arial Narrow" w:hAnsi="Arial Narrow" w:cs="Times New Roman"/>
        </w:rPr>
      </w:pPr>
      <w:r w:rsidRPr="002E1D82">
        <w:rPr>
          <w:rFonts w:ascii="Arial Narrow" w:hAnsi="Arial Narrow" w:cs="Times New Roman"/>
        </w:rPr>
        <w:t>2,3 - коэффициент, учитывающий районный коэффициент, процентную надбавку к заработной плате за стаж работы в районах Крайнего Севера, в приравненных к ним местностях и иных местностях с особыми климатическими условиями в Эвенкийском муниципальном районе;</w:t>
      </w:r>
    </w:p>
    <w:p w:rsidR="00112A8C" w:rsidRPr="002E1D82" w:rsidRDefault="00112A8C" w:rsidP="00352626">
      <w:pPr>
        <w:pStyle w:val="ConsPlusNormal"/>
        <w:ind w:firstLine="709"/>
        <w:jc w:val="both"/>
        <w:rPr>
          <w:rFonts w:ascii="Arial Narrow" w:hAnsi="Arial Narrow"/>
        </w:rPr>
      </w:pPr>
      <w:r w:rsidRPr="002E1D82">
        <w:rPr>
          <w:rFonts w:ascii="Arial Narrow" w:hAnsi="Arial Narrow" w:cs="Times New Roman"/>
        </w:rPr>
        <w:t>E - коэффициент, учитывающий выплату страховых взносов по обязательному социальному страхованию, в том числе взноса по страховым тарифам на обязательное социальное страхование от несчастных случаев на производстве и профессиональных заболеваний, Е=1,302.</w:t>
      </w:r>
    </w:p>
    <w:p w:rsidR="00112A8C" w:rsidRPr="002E1D82" w:rsidRDefault="00112A8C" w:rsidP="002E1D82">
      <w:pPr>
        <w:rPr>
          <w:rFonts w:ascii="Arial Narrow" w:hAnsi="Arial Narrow"/>
          <w:sz w:val="20"/>
          <w:szCs w:val="20"/>
        </w:rPr>
      </w:pPr>
    </w:p>
    <w:p w:rsidR="00112A8C" w:rsidRPr="002E1D82" w:rsidRDefault="00112A8C" w:rsidP="002E1D82">
      <w:pPr>
        <w:jc w:val="right"/>
        <w:rPr>
          <w:rFonts w:ascii="Arial Narrow" w:eastAsia="Calibri" w:hAnsi="Arial Narrow"/>
          <w:sz w:val="20"/>
          <w:szCs w:val="20"/>
        </w:rPr>
      </w:pPr>
      <w:r w:rsidRPr="002E1D82">
        <w:rPr>
          <w:rFonts w:ascii="Arial Narrow" w:eastAsia="Calibri" w:hAnsi="Arial Narrow"/>
          <w:sz w:val="20"/>
          <w:szCs w:val="20"/>
        </w:rPr>
        <w:t>Приложение №8</w:t>
      </w:r>
    </w:p>
    <w:p w:rsidR="00112A8C" w:rsidRPr="002E1D82" w:rsidRDefault="00112A8C" w:rsidP="002E1D82">
      <w:pPr>
        <w:jc w:val="right"/>
        <w:rPr>
          <w:rFonts w:ascii="Arial Narrow" w:eastAsia="Calibri" w:hAnsi="Arial Narrow"/>
          <w:sz w:val="20"/>
          <w:szCs w:val="20"/>
        </w:rPr>
      </w:pPr>
      <w:r w:rsidRPr="002E1D82">
        <w:rPr>
          <w:rFonts w:ascii="Arial Narrow" w:eastAsia="Calibri" w:hAnsi="Arial Narrow"/>
          <w:sz w:val="20"/>
          <w:szCs w:val="20"/>
        </w:rPr>
        <w:t>к Решению Полигусовског</w:t>
      </w:r>
      <w:r w:rsidR="00352626">
        <w:rPr>
          <w:rFonts w:ascii="Arial Narrow" w:eastAsia="Calibri" w:hAnsi="Arial Narrow"/>
          <w:sz w:val="20"/>
          <w:szCs w:val="20"/>
        </w:rPr>
        <w:t>о поселкового Совета депутатов</w:t>
      </w:r>
    </w:p>
    <w:p w:rsidR="00112A8C" w:rsidRPr="002E1D82" w:rsidRDefault="00112A8C" w:rsidP="002E1D82">
      <w:pPr>
        <w:jc w:val="right"/>
        <w:rPr>
          <w:rFonts w:ascii="Arial Narrow" w:eastAsia="Calibri" w:hAnsi="Arial Narrow"/>
          <w:sz w:val="20"/>
          <w:szCs w:val="20"/>
        </w:rPr>
      </w:pPr>
      <w:r w:rsidRPr="002E1D82">
        <w:rPr>
          <w:rFonts w:ascii="Arial Narrow" w:eastAsia="Calibri" w:hAnsi="Arial Narrow"/>
          <w:sz w:val="20"/>
          <w:szCs w:val="20"/>
        </w:rPr>
        <w:t xml:space="preserve"> от 19.12.2023г. № 181</w:t>
      </w:r>
    </w:p>
    <w:p w:rsidR="00112A8C" w:rsidRDefault="00112A8C" w:rsidP="00352626">
      <w:pPr>
        <w:jc w:val="right"/>
        <w:rPr>
          <w:rFonts w:ascii="Arial Narrow" w:eastAsia="Calibri" w:hAnsi="Arial Narrow"/>
          <w:sz w:val="20"/>
          <w:szCs w:val="20"/>
        </w:rPr>
      </w:pPr>
      <w:r w:rsidRPr="002E1D82">
        <w:rPr>
          <w:rFonts w:ascii="Arial Narrow" w:eastAsia="Calibri" w:hAnsi="Arial Narrow"/>
          <w:sz w:val="20"/>
          <w:szCs w:val="20"/>
        </w:rPr>
        <w:t xml:space="preserve"> «О бюджете поселка Полигус на 2024 год</w:t>
      </w:r>
      <w:r w:rsidRPr="002E1D82">
        <w:rPr>
          <w:rFonts w:ascii="Arial Narrow" w:eastAsia="Calibri" w:hAnsi="Arial Narrow"/>
          <w:color w:val="FF0000"/>
          <w:sz w:val="20"/>
          <w:szCs w:val="20"/>
        </w:rPr>
        <w:t xml:space="preserve"> </w:t>
      </w:r>
      <w:r w:rsidRPr="002E1D82">
        <w:rPr>
          <w:rFonts w:ascii="Arial Narrow" w:eastAsia="Calibri" w:hAnsi="Arial Narrow"/>
          <w:sz w:val="20"/>
          <w:szCs w:val="20"/>
        </w:rPr>
        <w:t>и плановый период 2025</w:t>
      </w:r>
      <w:r w:rsidR="00352626">
        <w:rPr>
          <w:rFonts w:ascii="Arial Narrow" w:eastAsia="Calibri" w:hAnsi="Arial Narrow"/>
          <w:sz w:val="20"/>
          <w:szCs w:val="20"/>
        </w:rPr>
        <w:t>-2026 годов»</w:t>
      </w:r>
    </w:p>
    <w:p w:rsidR="00352626" w:rsidRPr="00352626" w:rsidRDefault="00352626" w:rsidP="00352626">
      <w:pPr>
        <w:jc w:val="right"/>
        <w:rPr>
          <w:rFonts w:ascii="Arial Narrow" w:eastAsia="Calibri" w:hAnsi="Arial Narrow"/>
          <w:sz w:val="20"/>
          <w:szCs w:val="20"/>
        </w:rPr>
      </w:pPr>
    </w:p>
    <w:p w:rsidR="00112A8C" w:rsidRPr="00352626" w:rsidRDefault="00112A8C" w:rsidP="002E1D82">
      <w:pPr>
        <w:tabs>
          <w:tab w:val="left" w:pos="4634"/>
        </w:tabs>
        <w:jc w:val="center"/>
        <w:rPr>
          <w:rFonts w:ascii="Arial Narrow" w:hAnsi="Arial Narrow"/>
          <w:b/>
          <w:sz w:val="20"/>
          <w:szCs w:val="20"/>
        </w:rPr>
      </w:pPr>
      <w:r w:rsidRPr="00352626">
        <w:rPr>
          <w:rFonts w:ascii="Arial Narrow" w:hAnsi="Arial Narrow"/>
          <w:b/>
          <w:sz w:val="20"/>
          <w:szCs w:val="20"/>
        </w:rPr>
        <w:t xml:space="preserve">МЕТОДИКА </w:t>
      </w:r>
    </w:p>
    <w:p w:rsidR="00112A8C" w:rsidRPr="00352626" w:rsidRDefault="00112A8C" w:rsidP="002E1D82">
      <w:pPr>
        <w:tabs>
          <w:tab w:val="left" w:pos="4634"/>
        </w:tabs>
        <w:jc w:val="center"/>
        <w:rPr>
          <w:rFonts w:ascii="Arial Narrow" w:hAnsi="Arial Narrow"/>
          <w:b/>
          <w:sz w:val="20"/>
          <w:szCs w:val="20"/>
        </w:rPr>
      </w:pPr>
      <w:r w:rsidRPr="00352626">
        <w:rPr>
          <w:rFonts w:ascii="Arial Narrow" w:hAnsi="Arial Narrow"/>
          <w:b/>
          <w:sz w:val="20"/>
          <w:szCs w:val="20"/>
        </w:rPr>
        <w:t xml:space="preserve">расчета иных межбюджетных трансфертов  бюджету Эвенкийского муниципального района </w:t>
      </w:r>
      <w:r w:rsidRPr="00352626">
        <w:rPr>
          <w:rFonts w:ascii="Arial Narrow" w:eastAsia="Calibri" w:hAnsi="Arial Narrow"/>
          <w:b/>
          <w:sz w:val="20"/>
          <w:szCs w:val="20"/>
        </w:rPr>
        <w:t xml:space="preserve">на исполнение отдельных полномочий по осуществлению внешнего муниципального финансового контроля </w:t>
      </w:r>
    </w:p>
    <w:p w:rsidR="00112A8C" w:rsidRPr="002E1D82" w:rsidRDefault="00112A8C" w:rsidP="002E1D82">
      <w:pPr>
        <w:tabs>
          <w:tab w:val="left" w:pos="4634"/>
        </w:tabs>
        <w:ind w:firstLine="709"/>
        <w:jc w:val="both"/>
        <w:rPr>
          <w:rFonts w:ascii="Arial Narrow" w:hAnsi="Arial Narrow"/>
          <w:sz w:val="20"/>
          <w:szCs w:val="20"/>
        </w:rPr>
      </w:pPr>
    </w:p>
    <w:p w:rsidR="00112A8C" w:rsidRPr="002E1D82" w:rsidRDefault="00352626" w:rsidP="00352626">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112A8C" w:rsidRPr="002E1D82">
        <w:rPr>
          <w:rFonts w:ascii="Arial Narrow" w:hAnsi="Arial Narrow"/>
          <w:sz w:val="20"/>
          <w:szCs w:val="20"/>
        </w:rPr>
        <w:t>Настоящая Методика определяет цели предоставления и порядок расчета объема иных межбюджетных трансфертов, передаваемых из бюджета сельского поселения в районный бюджет (далее - межбюджетные трансферты), при передаче отдельных полномочий контрольно-счетных органов сельских поселений по осуществлению внешнего муниципального финансового контроля.</w:t>
      </w:r>
    </w:p>
    <w:p w:rsidR="00112A8C" w:rsidRPr="002E1D82" w:rsidRDefault="00352626" w:rsidP="00352626">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112A8C" w:rsidRPr="002E1D82">
        <w:rPr>
          <w:rFonts w:ascii="Arial Narrow" w:hAnsi="Arial Narrow"/>
          <w:sz w:val="20"/>
          <w:szCs w:val="20"/>
        </w:rPr>
        <w:t>Межбюджетные трансферты предоставляются в целях финансового обеспечения деятельности Контрольно-счетной палаты Эвенкийского муниципального района в связи с осуществлением мероприятий в рамках передаваемых ей полномочий поселений в области внешнего муниципального финансового контроля, указанных в пункте 1 настоящей Методики.</w:t>
      </w:r>
    </w:p>
    <w:p w:rsidR="00112A8C" w:rsidRPr="002E1D82" w:rsidRDefault="00352626" w:rsidP="00352626">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112A8C" w:rsidRPr="002E1D82">
        <w:rPr>
          <w:rFonts w:ascii="Arial Narrow" w:hAnsi="Arial Narrow"/>
          <w:sz w:val="20"/>
          <w:szCs w:val="20"/>
        </w:rPr>
        <w:t>Объемы межбюджетных трансфертов, предоставляемых из бюджета сельского поселения в районный бюджет, определяются с учетом необходимости обеспечения:</w:t>
      </w:r>
    </w:p>
    <w:p w:rsidR="00112A8C" w:rsidRPr="002E1D82" w:rsidRDefault="00112A8C" w:rsidP="00352626">
      <w:pPr>
        <w:tabs>
          <w:tab w:val="left" w:pos="4634"/>
        </w:tabs>
        <w:jc w:val="both"/>
        <w:rPr>
          <w:rFonts w:ascii="Arial Narrow" w:hAnsi="Arial Narrow"/>
          <w:sz w:val="20"/>
          <w:szCs w:val="20"/>
        </w:rPr>
      </w:pPr>
      <w:r w:rsidRPr="002E1D82">
        <w:rPr>
          <w:rFonts w:ascii="Arial Narrow" w:hAnsi="Arial Narrow"/>
          <w:sz w:val="20"/>
          <w:szCs w:val="20"/>
        </w:rPr>
        <w:t>- затрат на оплату труда с начислениями инспектора Контрольно-счетной палаты Эвенкийского муниципального района, осуществляющего переданные полномочия, с учетом индексации в порядке, установленном положением об оплате труда муниципальных служащих в органах местного самоуправления муниципального района;</w:t>
      </w:r>
    </w:p>
    <w:p w:rsidR="00112A8C" w:rsidRPr="002E1D82" w:rsidRDefault="00112A8C" w:rsidP="00352626">
      <w:pPr>
        <w:tabs>
          <w:tab w:val="left" w:pos="4634"/>
        </w:tabs>
        <w:jc w:val="both"/>
        <w:rPr>
          <w:rFonts w:ascii="Arial Narrow" w:hAnsi="Arial Narrow"/>
          <w:sz w:val="20"/>
          <w:szCs w:val="20"/>
          <w:shd w:val="clear" w:color="auto" w:fill="00FF00"/>
        </w:rPr>
      </w:pPr>
      <w:r w:rsidRPr="002E1D82">
        <w:rPr>
          <w:rFonts w:ascii="Arial Narrow" w:hAnsi="Arial Narrow"/>
          <w:sz w:val="20"/>
          <w:szCs w:val="20"/>
        </w:rPr>
        <w:t>- иных затрат (материально-технического обеспечения, в том числе обеспечения компьютерной и оргтехникой, материальными запасами и иными средствами, необходимыми для исполнения полномочий).</w:t>
      </w:r>
    </w:p>
    <w:p w:rsidR="00112A8C" w:rsidRPr="002E1D82" w:rsidRDefault="00352626" w:rsidP="00352626">
      <w:pPr>
        <w:jc w:val="both"/>
        <w:rPr>
          <w:rFonts w:ascii="Arial Narrow" w:hAnsi="Arial Narrow"/>
          <w:sz w:val="20"/>
          <w:szCs w:val="20"/>
        </w:rPr>
      </w:pPr>
      <w:r>
        <w:rPr>
          <w:rFonts w:ascii="Arial Narrow" w:hAnsi="Arial Narrow"/>
          <w:sz w:val="20"/>
          <w:szCs w:val="20"/>
        </w:rPr>
        <w:tab/>
      </w:r>
      <w:r w:rsidR="00112A8C" w:rsidRPr="002E1D82">
        <w:rPr>
          <w:rFonts w:ascii="Arial Narrow" w:hAnsi="Arial Narrow"/>
          <w:sz w:val="20"/>
          <w:szCs w:val="20"/>
        </w:rPr>
        <w:t>Объемы межбюджетных трансфертов, предоставляемых из бюджета сельского поселения районному бюджету, рассчитывается по следующей формуле:</w:t>
      </w:r>
    </w:p>
    <w:p w:rsidR="00112A8C" w:rsidRPr="002E1D82" w:rsidRDefault="00112A8C" w:rsidP="002E1D82">
      <w:pPr>
        <w:tabs>
          <w:tab w:val="left" w:pos="4634"/>
        </w:tabs>
        <w:ind w:firstLine="709"/>
        <w:jc w:val="both"/>
        <w:rPr>
          <w:rFonts w:ascii="Arial Narrow" w:hAnsi="Arial Narrow"/>
          <w:sz w:val="20"/>
          <w:szCs w:val="20"/>
        </w:rPr>
      </w:pPr>
    </w:p>
    <w:p w:rsidR="00112A8C" w:rsidRPr="002E1D82" w:rsidRDefault="00112A8C" w:rsidP="00352626">
      <w:pPr>
        <w:tabs>
          <w:tab w:val="left" w:pos="4634"/>
        </w:tabs>
        <w:jc w:val="center"/>
        <w:rPr>
          <w:rFonts w:ascii="Arial Narrow" w:hAnsi="Arial Narrow"/>
          <w:sz w:val="20"/>
          <w:szCs w:val="20"/>
        </w:rPr>
      </w:pPr>
      <w:r w:rsidRPr="002E1D82">
        <w:rPr>
          <w:rFonts w:ascii="Arial Narrow" w:hAnsi="Arial Narrow"/>
          <w:sz w:val="20"/>
          <w:szCs w:val="20"/>
        </w:rPr>
        <w:t>ОМБi = ФОТ x Ч</w:t>
      </w:r>
      <w:r w:rsidRPr="002E1D82">
        <w:rPr>
          <w:rFonts w:ascii="Arial Narrow" w:hAnsi="Arial Narrow"/>
          <w:sz w:val="20"/>
          <w:szCs w:val="20"/>
          <w:lang w:val="en-US"/>
        </w:rPr>
        <w:t>i</w:t>
      </w:r>
      <w:r w:rsidRPr="002E1D82">
        <w:rPr>
          <w:rFonts w:ascii="Arial Narrow" w:hAnsi="Arial Narrow"/>
          <w:sz w:val="20"/>
          <w:szCs w:val="20"/>
        </w:rPr>
        <w:t xml:space="preserve"> х Ки + З (1),</w:t>
      </w:r>
    </w:p>
    <w:p w:rsidR="00112A8C" w:rsidRPr="002E1D82" w:rsidRDefault="00112A8C" w:rsidP="00352626">
      <w:pPr>
        <w:tabs>
          <w:tab w:val="left" w:pos="4634"/>
        </w:tabs>
        <w:ind w:firstLine="709"/>
        <w:jc w:val="both"/>
        <w:rPr>
          <w:rFonts w:ascii="Arial Narrow" w:hAnsi="Arial Narrow"/>
          <w:sz w:val="20"/>
          <w:szCs w:val="20"/>
        </w:rPr>
      </w:pPr>
      <w:r w:rsidRPr="002E1D82">
        <w:rPr>
          <w:rFonts w:ascii="Arial Narrow" w:hAnsi="Arial Narrow"/>
          <w:sz w:val="20"/>
          <w:szCs w:val="20"/>
        </w:rPr>
        <w:t>где:</w:t>
      </w:r>
    </w:p>
    <w:p w:rsidR="00112A8C" w:rsidRPr="002E1D82" w:rsidRDefault="00112A8C" w:rsidP="00352626">
      <w:pPr>
        <w:tabs>
          <w:tab w:val="left" w:pos="4634"/>
        </w:tabs>
        <w:ind w:firstLine="709"/>
        <w:jc w:val="both"/>
        <w:rPr>
          <w:rFonts w:ascii="Arial Narrow" w:hAnsi="Arial Narrow"/>
          <w:sz w:val="20"/>
          <w:szCs w:val="20"/>
        </w:rPr>
      </w:pPr>
    </w:p>
    <w:p w:rsidR="00112A8C" w:rsidRPr="002E1D82" w:rsidRDefault="00112A8C" w:rsidP="00352626">
      <w:pPr>
        <w:tabs>
          <w:tab w:val="left" w:pos="4634"/>
        </w:tabs>
        <w:ind w:firstLine="709"/>
        <w:jc w:val="both"/>
        <w:rPr>
          <w:rFonts w:ascii="Arial Narrow" w:hAnsi="Arial Narrow"/>
          <w:sz w:val="20"/>
          <w:szCs w:val="20"/>
        </w:rPr>
      </w:pPr>
      <w:r w:rsidRPr="002E1D82">
        <w:rPr>
          <w:rFonts w:ascii="Arial Narrow" w:hAnsi="Arial Narrow"/>
          <w:sz w:val="20"/>
          <w:szCs w:val="20"/>
        </w:rPr>
        <w:t>ОМБi - объем межбюджетного трансферта, предоставляемый из бюджета i-го поселения;</w:t>
      </w:r>
    </w:p>
    <w:p w:rsidR="00112A8C" w:rsidRPr="002E1D82" w:rsidRDefault="00112A8C" w:rsidP="00352626">
      <w:pPr>
        <w:tabs>
          <w:tab w:val="left" w:pos="4634"/>
        </w:tabs>
        <w:ind w:firstLine="709"/>
        <w:jc w:val="both"/>
        <w:rPr>
          <w:rFonts w:ascii="Arial Narrow" w:hAnsi="Arial Narrow"/>
          <w:sz w:val="20"/>
          <w:szCs w:val="20"/>
        </w:rPr>
      </w:pPr>
      <w:r w:rsidRPr="002E1D82">
        <w:rPr>
          <w:rFonts w:ascii="Arial Narrow" w:hAnsi="Arial Narrow"/>
          <w:sz w:val="20"/>
          <w:szCs w:val="20"/>
        </w:rPr>
        <w:t>ФОТ - годовой фонд оплаты труда одного инспектора Контрольно-счетной палаты Эвенкийского муниципального района, осуществляющего переданные полномочия, с учетом начислений;</w:t>
      </w:r>
    </w:p>
    <w:p w:rsidR="00112A8C" w:rsidRPr="002E1D82" w:rsidRDefault="00112A8C" w:rsidP="00352626">
      <w:pPr>
        <w:tabs>
          <w:tab w:val="left" w:pos="4634"/>
        </w:tabs>
        <w:ind w:firstLine="709"/>
        <w:jc w:val="both"/>
        <w:rPr>
          <w:rFonts w:ascii="Arial Narrow" w:hAnsi="Arial Narrow"/>
          <w:sz w:val="20"/>
          <w:szCs w:val="20"/>
        </w:rPr>
      </w:pPr>
      <w:r w:rsidRPr="002E1D82">
        <w:rPr>
          <w:rFonts w:ascii="Arial Narrow" w:hAnsi="Arial Narrow"/>
          <w:sz w:val="20"/>
          <w:szCs w:val="20"/>
        </w:rPr>
        <w:t>Ч</w:t>
      </w:r>
      <w:r w:rsidRPr="002E1D82">
        <w:rPr>
          <w:rFonts w:ascii="Arial Narrow" w:hAnsi="Arial Narrow"/>
          <w:sz w:val="20"/>
          <w:szCs w:val="20"/>
          <w:lang w:val="en-US"/>
        </w:rPr>
        <w:t>i</w:t>
      </w:r>
      <w:r w:rsidRPr="002E1D82">
        <w:rPr>
          <w:rFonts w:ascii="Arial Narrow" w:hAnsi="Arial Narrow"/>
          <w:sz w:val="20"/>
          <w:szCs w:val="20"/>
        </w:rPr>
        <w:t xml:space="preserve"> - численность инспекторов Контрольно-счетной палаты Эвенкийского муниципального района, реализующих переданные полномочия, (0,1 инспектора); </w:t>
      </w:r>
    </w:p>
    <w:p w:rsidR="00112A8C" w:rsidRPr="002E1D82" w:rsidRDefault="00112A8C" w:rsidP="00352626">
      <w:pPr>
        <w:tabs>
          <w:tab w:val="left" w:pos="4634"/>
        </w:tabs>
        <w:ind w:firstLine="709"/>
        <w:jc w:val="both"/>
        <w:rPr>
          <w:rFonts w:ascii="Arial Narrow" w:hAnsi="Arial Narrow"/>
          <w:sz w:val="20"/>
          <w:szCs w:val="20"/>
        </w:rPr>
      </w:pPr>
      <w:r w:rsidRPr="002E1D82">
        <w:rPr>
          <w:rFonts w:ascii="Arial Narrow" w:hAnsi="Arial Narrow"/>
          <w:sz w:val="20"/>
          <w:szCs w:val="20"/>
        </w:rPr>
        <w:t>Ки - коэффициент индексации оплаты труда, устанавливается на очередной финансовый год в соответствии с утвержденной в установленном порядке методикой планирования бюджетных ассигнований;</w:t>
      </w:r>
    </w:p>
    <w:p w:rsidR="00112A8C" w:rsidRPr="002E1D82" w:rsidRDefault="00112A8C" w:rsidP="00352626">
      <w:pPr>
        <w:tabs>
          <w:tab w:val="left" w:pos="4634"/>
        </w:tabs>
        <w:ind w:firstLine="709"/>
        <w:jc w:val="both"/>
        <w:rPr>
          <w:rFonts w:ascii="Arial Narrow" w:hAnsi="Arial Narrow"/>
          <w:sz w:val="20"/>
          <w:szCs w:val="20"/>
        </w:rPr>
      </w:pPr>
      <w:r w:rsidRPr="002E1D82">
        <w:rPr>
          <w:rFonts w:ascii="Arial Narrow" w:hAnsi="Arial Narrow"/>
          <w:sz w:val="20"/>
          <w:szCs w:val="20"/>
        </w:rPr>
        <w:t>З - затраты материально-технического обеспечения, в том числе обеспечения компьютерной и оргтехникой, материальными запасами и иными средствами, необходимыми для исполнения полномочий (З</w:t>
      </w:r>
      <w:r w:rsidR="00352626">
        <w:rPr>
          <w:rFonts w:ascii="Arial Narrow" w:hAnsi="Arial Narrow"/>
          <w:sz w:val="20"/>
          <w:szCs w:val="20"/>
        </w:rPr>
        <w:t xml:space="preserve"> = 1 000,0 рублей на 2024 год).</w:t>
      </w:r>
    </w:p>
    <w:p w:rsidR="00112A8C" w:rsidRPr="002E1D82" w:rsidRDefault="00112A8C" w:rsidP="00352626">
      <w:pPr>
        <w:tabs>
          <w:tab w:val="left" w:pos="4634"/>
        </w:tabs>
        <w:ind w:firstLine="709"/>
        <w:jc w:val="both"/>
        <w:rPr>
          <w:rFonts w:ascii="Arial Narrow" w:hAnsi="Arial Narrow"/>
          <w:sz w:val="20"/>
          <w:szCs w:val="20"/>
        </w:rPr>
      </w:pPr>
      <w:r w:rsidRPr="002E1D82">
        <w:rPr>
          <w:rFonts w:ascii="Arial Narrow" w:hAnsi="Arial Narrow"/>
          <w:sz w:val="20"/>
          <w:szCs w:val="20"/>
        </w:rPr>
        <w:t>ФОТ - годовой фонд оплаты труда одного инспектора Контрольно-счетной палаты Эвенкийского муниципального района, осуществляющего переданные полномочия по внешнему финансовому контролю, с учетом начислений рассчитывается по следующей формуле:</w:t>
      </w:r>
    </w:p>
    <w:p w:rsidR="00112A8C" w:rsidRPr="002E1D82" w:rsidRDefault="00112A8C" w:rsidP="002E1D82">
      <w:pPr>
        <w:tabs>
          <w:tab w:val="left" w:pos="4634"/>
        </w:tabs>
        <w:ind w:firstLine="709"/>
        <w:jc w:val="both"/>
        <w:rPr>
          <w:rFonts w:ascii="Arial Narrow" w:hAnsi="Arial Narrow"/>
          <w:sz w:val="20"/>
          <w:szCs w:val="20"/>
        </w:rPr>
      </w:pPr>
    </w:p>
    <w:p w:rsidR="00112A8C" w:rsidRPr="002E1D82" w:rsidRDefault="00112A8C" w:rsidP="00352626">
      <w:pPr>
        <w:tabs>
          <w:tab w:val="left" w:pos="4634"/>
        </w:tabs>
        <w:jc w:val="center"/>
        <w:rPr>
          <w:rFonts w:ascii="Arial Narrow" w:hAnsi="Arial Narrow"/>
          <w:sz w:val="20"/>
          <w:szCs w:val="20"/>
        </w:rPr>
      </w:pPr>
      <w:r w:rsidRPr="002E1D82">
        <w:rPr>
          <w:rFonts w:ascii="Arial Narrow" w:hAnsi="Arial Narrow"/>
          <w:sz w:val="20"/>
          <w:szCs w:val="20"/>
        </w:rPr>
        <w:t>ФОТ = ДО х Адо х 2,3 х Е (2),</w:t>
      </w:r>
    </w:p>
    <w:p w:rsidR="00112A8C" w:rsidRPr="002E1D82" w:rsidRDefault="00112A8C" w:rsidP="00352626">
      <w:pPr>
        <w:tabs>
          <w:tab w:val="left" w:pos="4634"/>
        </w:tabs>
        <w:ind w:firstLine="709"/>
        <w:rPr>
          <w:rFonts w:ascii="Arial Narrow" w:hAnsi="Arial Narrow"/>
          <w:sz w:val="20"/>
          <w:szCs w:val="20"/>
        </w:rPr>
      </w:pPr>
      <w:r w:rsidRPr="002E1D82">
        <w:rPr>
          <w:rFonts w:ascii="Arial Narrow" w:hAnsi="Arial Narrow"/>
          <w:sz w:val="20"/>
          <w:szCs w:val="20"/>
        </w:rPr>
        <w:t>где:</w:t>
      </w:r>
    </w:p>
    <w:p w:rsidR="00112A8C" w:rsidRPr="002E1D82" w:rsidRDefault="00112A8C" w:rsidP="00352626">
      <w:pPr>
        <w:tabs>
          <w:tab w:val="left" w:pos="4634"/>
        </w:tabs>
        <w:ind w:firstLine="709"/>
        <w:jc w:val="center"/>
        <w:rPr>
          <w:rFonts w:ascii="Arial Narrow" w:hAnsi="Arial Narrow"/>
          <w:sz w:val="20"/>
          <w:szCs w:val="20"/>
        </w:rPr>
      </w:pPr>
    </w:p>
    <w:p w:rsidR="00112A8C" w:rsidRPr="002E1D82" w:rsidRDefault="00112A8C" w:rsidP="00352626">
      <w:pPr>
        <w:tabs>
          <w:tab w:val="left" w:pos="4634"/>
        </w:tabs>
        <w:ind w:firstLine="709"/>
        <w:jc w:val="both"/>
        <w:rPr>
          <w:rFonts w:ascii="Arial Narrow" w:hAnsi="Arial Narrow"/>
          <w:sz w:val="20"/>
          <w:szCs w:val="20"/>
        </w:rPr>
      </w:pPr>
      <w:r w:rsidRPr="002E1D82">
        <w:rPr>
          <w:rFonts w:ascii="Arial Narrow" w:hAnsi="Arial Narrow"/>
          <w:sz w:val="20"/>
          <w:szCs w:val="20"/>
        </w:rPr>
        <w:t>ДО - предельное значение размера должностного оклада в среднем за планируемый год по должности «главного специалиста» для Эвенкийского муниципального района;</w:t>
      </w:r>
    </w:p>
    <w:p w:rsidR="00112A8C" w:rsidRPr="002E1D82" w:rsidRDefault="00112A8C" w:rsidP="00352626">
      <w:pPr>
        <w:tabs>
          <w:tab w:val="left" w:pos="4634"/>
        </w:tabs>
        <w:ind w:firstLine="709"/>
        <w:jc w:val="both"/>
        <w:rPr>
          <w:rFonts w:ascii="Arial Narrow" w:hAnsi="Arial Narrow"/>
          <w:sz w:val="20"/>
          <w:szCs w:val="20"/>
        </w:rPr>
      </w:pPr>
      <w:r w:rsidRPr="002E1D82">
        <w:rPr>
          <w:rFonts w:ascii="Arial Narrow" w:hAnsi="Arial Narrow"/>
          <w:sz w:val="20"/>
          <w:szCs w:val="20"/>
        </w:rPr>
        <w:t>Адо - количество должностных окладов в год, предусмотренных при формировании фонда оплаты труда, для Эвенкийского муниципального района Адо = 62,92 (57,2 окладов + 5,72 оклада (премия 10%));</w:t>
      </w:r>
    </w:p>
    <w:p w:rsidR="00112A8C" w:rsidRPr="002E1D82" w:rsidRDefault="00112A8C" w:rsidP="00352626">
      <w:pPr>
        <w:tabs>
          <w:tab w:val="left" w:pos="4634"/>
        </w:tabs>
        <w:ind w:firstLine="709"/>
        <w:jc w:val="both"/>
        <w:rPr>
          <w:rFonts w:ascii="Arial Narrow" w:hAnsi="Arial Narrow"/>
          <w:sz w:val="20"/>
          <w:szCs w:val="20"/>
        </w:rPr>
      </w:pPr>
      <w:r w:rsidRPr="002E1D82">
        <w:rPr>
          <w:rFonts w:ascii="Arial Narrow" w:hAnsi="Arial Narrow"/>
          <w:sz w:val="20"/>
          <w:szCs w:val="20"/>
        </w:rPr>
        <w:t>2,3 - коэффициент, учитывающий районный коэффициент, процентная надбавка к заработной плате за стаж работы в районах Крайнего Севера, в приравненных к ним местностях и иных местностях с особыми климатическими условиями в Эвенкийском муниципальном районе;</w:t>
      </w:r>
    </w:p>
    <w:p w:rsidR="00112A8C" w:rsidRPr="002E1D82" w:rsidRDefault="00112A8C" w:rsidP="00352626">
      <w:pPr>
        <w:tabs>
          <w:tab w:val="left" w:pos="4634"/>
        </w:tabs>
        <w:ind w:firstLine="709"/>
        <w:jc w:val="both"/>
        <w:rPr>
          <w:rFonts w:ascii="Arial Narrow" w:hAnsi="Arial Narrow"/>
          <w:sz w:val="20"/>
          <w:szCs w:val="20"/>
        </w:rPr>
      </w:pPr>
      <w:r w:rsidRPr="002E1D82">
        <w:rPr>
          <w:rFonts w:ascii="Arial Narrow" w:hAnsi="Arial Narrow"/>
          <w:sz w:val="20"/>
          <w:szCs w:val="20"/>
        </w:rPr>
        <w:t>Е - коэффициент, учитывающий выплату страховых взносов по обязательному социальному страхованию, в том числе взноса по страховым тарифам на обязательное страхование от несчастных случаев на производстве и профессио</w:t>
      </w:r>
      <w:r w:rsidR="00352626">
        <w:rPr>
          <w:rFonts w:ascii="Arial Narrow" w:hAnsi="Arial Narrow"/>
          <w:sz w:val="20"/>
          <w:szCs w:val="20"/>
        </w:rPr>
        <w:t>нальных заболеваний, Е = 1,302.</w:t>
      </w:r>
    </w:p>
    <w:p w:rsidR="00112A8C" w:rsidRPr="002E1D82" w:rsidRDefault="00112A8C" w:rsidP="00352626">
      <w:pPr>
        <w:tabs>
          <w:tab w:val="left" w:pos="4634"/>
        </w:tabs>
        <w:ind w:firstLine="709"/>
        <w:jc w:val="both"/>
        <w:rPr>
          <w:rFonts w:ascii="Arial Narrow" w:hAnsi="Arial Narrow"/>
          <w:sz w:val="20"/>
          <w:szCs w:val="20"/>
        </w:rPr>
      </w:pPr>
      <w:r w:rsidRPr="002E1D82">
        <w:rPr>
          <w:rFonts w:ascii="Arial Narrow" w:hAnsi="Arial Narrow"/>
          <w:sz w:val="20"/>
          <w:szCs w:val="20"/>
        </w:rPr>
        <w:t>4. Объем межбюджетных трансфертов перечисляется двумя частями в сроки до 1 февраля (не менее ½ годового объема межбюджетных трансфертов) и до 1 июля (оставшаяся часть межбюджетных трансфертов). Дополнительный объем межбюджетных трансфертов перечисляется в сроки, установленные дополнительным соглашением.</w:t>
      </w:r>
    </w:p>
    <w:p w:rsidR="00112A8C" w:rsidRPr="002E1D82" w:rsidRDefault="00112A8C" w:rsidP="00352626">
      <w:pPr>
        <w:autoSpaceDE w:val="0"/>
        <w:rPr>
          <w:rFonts w:ascii="Arial Narrow" w:hAnsi="Arial Narrow"/>
          <w:sz w:val="20"/>
          <w:szCs w:val="20"/>
        </w:rPr>
      </w:pPr>
    </w:p>
    <w:tbl>
      <w:tblPr>
        <w:tblW w:w="10652" w:type="dxa"/>
        <w:tblLayout w:type="fixed"/>
        <w:tblCellMar>
          <w:left w:w="0" w:type="dxa"/>
          <w:right w:w="0" w:type="dxa"/>
        </w:tblCellMar>
        <w:tblLook w:val="0000" w:firstRow="0" w:lastRow="0" w:firstColumn="0" w:lastColumn="0" w:noHBand="0" w:noVBand="0"/>
      </w:tblPr>
      <w:tblGrid>
        <w:gridCol w:w="960"/>
        <w:gridCol w:w="80"/>
        <w:gridCol w:w="226"/>
        <w:gridCol w:w="1995"/>
        <w:gridCol w:w="850"/>
        <w:gridCol w:w="709"/>
        <w:gridCol w:w="850"/>
        <w:gridCol w:w="10"/>
        <w:gridCol w:w="841"/>
        <w:gridCol w:w="51"/>
        <w:gridCol w:w="799"/>
        <w:gridCol w:w="65"/>
        <w:gridCol w:w="11"/>
        <w:gridCol w:w="1058"/>
        <w:gridCol w:w="372"/>
        <w:gridCol w:w="10"/>
        <w:gridCol w:w="129"/>
        <w:gridCol w:w="10"/>
        <w:gridCol w:w="613"/>
        <w:gridCol w:w="1003"/>
        <w:gridCol w:w="10"/>
      </w:tblGrid>
      <w:tr w:rsidR="00112A8C" w:rsidRPr="002E1D82" w:rsidTr="00352626">
        <w:trPr>
          <w:trHeight w:val="315"/>
        </w:trPr>
        <w:tc>
          <w:tcPr>
            <w:tcW w:w="8877" w:type="dxa"/>
            <w:gridSpan w:val="15"/>
            <w:shd w:val="clear" w:color="auto" w:fill="auto"/>
            <w:vAlign w:val="bottom"/>
          </w:tcPr>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Приложение 9</w:t>
            </w:r>
          </w:p>
        </w:tc>
        <w:tc>
          <w:tcPr>
            <w:tcW w:w="1775" w:type="dxa"/>
            <w:gridSpan w:val="6"/>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70"/>
        </w:trPr>
        <w:tc>
          <w:tcPr>
            <w:tcW w:w="8877" w:type="dxa"/>
            <w:gridSpan w:val="15"/>
            <w:shd w:val="clear" w:color="auto" w:fill="auto"/>
            <w:vAlign w:val="bottom"/>
          </w:tcPr>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к Решению Полигусовского поселкового Совета депутатов от 19.12.2023 г. № 181</w:t>
            </w:r>
          </w:p>
        </w:tc>
        <w:tc>
          <w:tcPr>
            <w:tcW w:w="1775" w:type="dxa"/>
            <w:gridSpan w:val="6"/>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70"/>
        </w:trPr>
        <w:tc>
          <w:tcPr>
            <w:tcW w:w="8877" w:type="dxa"/>
            <w:gridSpan w:val="15"/>
            <w:shd w:val="clear" w:color="auto" w:fill="auto"/>
            <w:vAlign w:val="bottom"/>
          </w:tcPr>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 xml:space="preserve">"О бюджете поселка Полигус на 2024 год и плановый период 2025-2026 годов" </w:t>
            </w:r>
          </w:p>
        </w:tc>
        <w:tc>
          <w:tcPr>
            <w:tcW w:w="1775" w:type="dxa"/>
            <w:gridSpan w:val="6"/>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70"/>
        </w:trPr>
        <w:tc>
          <w:tcPr>
            <w:tcW w:w="8877" w:type="dxa"/>
            <w:gridSpan w:val="15"/>
            <w:shd w:val="clear" w:color="auto" w:fill="auto"/>
            <w:vAlign w:val="center"/>
          </w:tcPr>
          <w:p w:rsidR="00352626" w:rsidRDefault="00352626" w:rsidP="002E1D82">
            <w:pPr>
              <w:jc w:val="center"/>
              <w:rPr>
                <w:rFonts w:ascii="Arial Narrow" w:hAnsi="Arial Narrow" w:cs="Arial"/>
                <w:b/>
                <w:sz w:val="20"/>
                <w:szCs w:val="20"/>
              </w:rPr>
            </w:pPr>
          </w:p>
          <w:p w:rsidR="00112A8C" w:rsidRPr="00352626" w:rsidRDefault="00112A8C" w:rsidP="002E1D82">
            <w:pPr>
              <w:jc w:val="center"/>
              <w:rPr>
                <w:rFonts w:ascii="Arial Narrow" w:hAnsi="Arial Narrow" w:cs="Arial"/>
                <w:b/>
                <w:sz w:val="20"/>
                <w:szCs w:val="20"/>
              </w:rPr>
            </w:pPr>
            <w:r w:rsidRPr="00352626">
              <w:rPr>
                <w:rFonts w:ascii="Arial Narrow" w:hAnsi="Arial Narrow" w:cs="Arial"/>
                <w:b/>
                <w:sz w:val="20"/>
                <w:szCs w:val="20"/>
              </w:rPr>
              <w:t>Программа</w:t>
            </w:r>
          </w:p>
        </w:tc>
        <w:tc>
          <w:tcPr>
            <w:tcW w:w="1775" w:type="dxa"/>
            <w:gridSpan w:val="6"/>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70"/>
        </w:trPr>
        <w:tc>
          <w:tcPr>
            <w:tcW w:w="8877" w:type="dxa"/>
            <w:gridSpan w:val="15"/>
            <w:shd w:val="clear" w:color="auto" w:fill="auto"/>
            <w:vAlign w:val="bottom"/>
          </w:tcPr>
          <w:p w:rsidR="00112A8C" w:rsidRPr="00352626" w:rsidRDefault="00112A8C" w:rsidP="002E1D82">
            <w:pPr>
              <w:jc w:val="center"/>
              <w:rPr>
                <w:rFonts w:ascii="Arial Narrow" w:hAnsi="Arial Narrow" w:cs="Arial"/>
                <w:b/>
                <w:sz w:val="20"/>
                <w:szCs w:val="20"/>
              </w:rPr>
            </w:pPr>
            <w:r w:rsidRPr="00352626">
              <w:rPr>
                <w:rFonts w:ascii="Arial Narrow" w:hAnsi="Arial Narrow" w:cs="Arial"/>
                <w:b/>
                <w:sz w:val="20"/>
                <w:szCs w:val="20"/>
              </w:rPr>
              <w:t>муниципальных внутренних заимствований поселка Полигус</w:t>
            </w:r>
          </w:p>
        </w:tc>
        <w:tc>
          <w:tcPr>
            <w:tcW w:w="1775" w:type="dxa"/>
            <w:gridSpan w:val="6"/>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70"/>
        </w:trPr>
        <w:tc>
          <w:tcPr>
            <w:tcW w:w="8877" w:type="dxa"/>
            <w:gridSpan w:val="15"/>
            <w:shd w:val="clear" w:color="auto" w:fill="auto"/>
            <w:vAlign w:val="bottom"/>
          </w:tcPr>
          <w:p w:rsidR="00112A8C" w:rsidRPr="00352626" w:rsidRDefault="00112A8C" w:rsidP="002E1D82">
            <w:pPr>
              <w:jc w:val="center"/>
              <w:rPr>
                <w:rFonts w:ascii="Arial Narrow" w:hAnsi="Arial Narrow" w:cs="Arial"/>
                <w:b/>
                <w:sz w:val="20"/>
                <w:szCs w:val="20"/>
              </w:rPr>
            </w:pPr>
            <w:r w:rsidRPr="00352626">
              <w:rPr>
                <w:rFonts w:ascii="Arial Narrow" w:hAnsi="Arial Narrow" w:cs="Arial"/>
                <w:b/>
                <w:sz w:val="20"/>
                <w:szCs w:val="20"/>
              </w:rPr>
              <w:t>на 2024 год и плановый период 2025-2026 годов</w:t>
            </w:r>
          </w:p>
        </w:tc>
        <w:tc>
          <w:tcPr>
            <w:tcW w:w="1775" w:type="dxa"/>
            <w:gridSpan w:val="6"/>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315"/>
        </w:trPr>
        <w:tc>
          <w:tcPr>
            <w:tcW w:w="960" w:type="dxa"/>
            <w:shd w:val="clear" w:color="auto" w:fill="auto"/>
            <w:vAlign w:val="bottom"/>
          </w:tcPr>
          <w:p w:rsidR="00112A8C" w:rsidRPr="002E1D82" w:rsidRDefault="00112A8C" w:rsidP="002E1D82">
            <w:pPr>
              <w:snapToGrid w:val="0"/>
              <w:jc w:val="center"/>
              <w:rPr>
                <w:rFonts w:ascii="Arial Narrow" w:hAnsi="Arial Narrow" w:cs="Arial"/>
                <w:sz w:val="20"/>
                <w:szCs w:val="20"/>
              </w:rPr>
            </w:pPr>
          </w:p>
        </w:tc>
        <w:tc>
          <w:tcPr>
            <w:tcW w:w="4720" w:type="dxa"/>
            <w:gridSpan w:val="7"/>
            <w:shd w:val="clear" w:color="auto" w:fill="auto"/>
            <w:vAlign w:val="bottom"/>
          </w:tcPr>
          <w:p w:rsidR="00112A8C" w:rsidRPr="002E1D82" w:rsidRDefault="00112A8C" w:rsidP="002E1D82">
            <w:pPr>
              <w:snapToGrid w:val="0"/>
              <w:jc w:val="center"/>
              <w:rPr>
                <w:rFonts w:ascii="Arial Narrow" w:hAnsi="Arial Narrow" w:cs="Arial"/>
                <w:sz w:val="20"/>
                <w:szCs w:val="20"/>
              </w:rPr>
            </w:pPr>
          </w:p>
        </w:tc>
        <w:tc>
          <w:tcPr>
            <w:tcW w:w="892" w:type="dxa"/>
            <w:gridSpan w:val="2"/>
            <w:shd w:val="clear" w:color="auto" w:fill="auto"/>
            <w:vAlign w:val="bottom"/>
          </w:tcPr>
          <w:p w:rsidR="00112A8C" w:rsidRPr="002E1D82" w:rsidRDefault="00112A8C" w:rsidP="002E1D82">
            <w:pPr>
              <w:snapToGrid w:val="0"/>
              <w:jc w:val="center"/>
              <w:rPr>
                <w:rFonts w:ascii="Arial Narrow" w:hAnsi="Arial Narrow" w:cs="Arial"/>
                <w:sz w:val="20"/>
                <w:szCs w:val="20"/>
              </w:rPr>
            </w:pPr>
          </w:p>
        </w:tc>
        <w:tc>
          <w:tcPr>
            <w:tcW w:w="875" w:type="dxa"/>
            <w:gridSpan w:val="3"/>
            <w:shd w:val="clear" w:color="auto" w:fill="auto"/>
            <w:vAlign w:val="bottom"/>
          </w:tcPr>
          <w:p w:rsidR="00112A8C" w:rsidRPr="002E1D82" w:rsidRDefault="00112A8C" w:rsidP="002E1D82">
            <w:pPr>
              <w:snapToGrid w:val="0"/>
              <w:jc w:val="center"/>
              <w:rPr>
                <w:rFonts w:ascii="Arial Narrow" w:hAnsi="Arial Narrow" w:cs="Arial"/>
                <w:sz w:val="20"/>
                <w:szCs w:val="20"/>
              </w:rPr>
            </w:pPr>
          </w:p>
        </w:tc>
        <w:tc>
          <w:tcPr>
            <w:tcW w:w="1430" w:type="dxa"/>
            <w:gridSpan w:val="2"/>
            <w:shd w:val="clear" w:color="auto" w:fill="auto"/>
            <w:vAlign w:val="bottom"/>
          </w:tcPr>
          <w:p w:rsidR="00112A8C" w:rsidRPr="002E1D82" w:rsidRDefault="00112A8C" w:rsidP="002E1D82">
            <w:pPr>
              <w:snapToGrid w:val="0"/>
              <w:jc w:val="center"/>
              <w:rPr>
                <w:rFonts w:ascii="Arial Narrow" w:hAnsi="Arial Narrow" w:cs="Arial"/>
                <w:sz w:val="20"/>
                <w:szCs w:val="20"/>
              </w:rPr>
            </w:pPr>
          </w:p>
        </w:tc>
        <w:tc>
          <w:tcPr>
            <w:tcW w:w="1775" w:type="dxa"/>
            <w:gridSpan w:val="6"/>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315"/>
        </w:trPr>
        <w:tc>
          <w:tcPr>
            <w:tcW w:w="960" w:type="dxa"/>
            <w:shd w:val="clear" w:color="auto" w:fill="auto"/>
            <w:vAlign w:val="bottom"/>
          </w:tcPr>
          <w:p w:rsidR="00112A8C" w:rsidRPr="002E1D82" w:rsidRDefault="00112A8C" w:rsidP="002E1D82">
            <w:pPr>
              <w:snapToGrid w:val="0"/>
              <w:jc w:val="center"/>
              <w:rPr>
                <w:rFonts w:ascii="Arial Narrow" w:hAnsi="Arial Narrow" w:cs="Arial"/>
                <w:sz w:val="20"/>
                <w:szCs w:val="20"/>
              </w:rPr>
            </w:pPr>
          </w:p>
        </w:tc>
        <w:tc>
          <w:tcPr>
            <w:tcW w:w="4720" w:type="dxa"/>
            <w:gridSpan w:val="7"/>
            <w:shd w:val="clear" w:color="auto" w:fill="auto"/>
            <w:vAlign w:val="bottom"/>
          </w:tcPr>
          <w:p w:rsidR="00112A8C" w:rsidRPr="002E1D82" w:rsidRDefault="00112A8C" w:rsidP="002E1D82">
            <w:pPr>
              <w:snapToGrid w:val="0"/>
              <w:jc w:val="center"/>
              <w:rPr>
                <w:rFonts w:ascii="Arial Narrow" w:hAnsi="Arial Narrow" w:cs="Arial"/>
                <w:sz w:val="20"/>
                <w:szCs w:val="20"/>
              </w:rPr>
            </w:pPr>
          </w:p>
        </w:tc>
        <w:tc>
          <w:tcPr>
            <w:tcW w:w="892" w:type="dxa"/>
            <w:gridSpan w:val="2"/>
            <w:shd w:val="clear" w:color="auto" w:fill="auto"/>
            <w:vAlign w:val="bottom"/>
          </w:tcPr>
          <w:p w:rsidR="00112A8C" w:rsidRPr="002E1D82" w:rsidRDefault="00112A8C" w:rsidP="002E1D82">
            <w:pPr>
              <w:snapToGrid w:val="0"/>
              <w:jc w:val="center"/>
              <w:rPr>
                <w:rFonts w:ascii="Arial Narrow" w:hAnsi="Arial Narrow" w:cs="Arial"/>
                <w:sz w:val="20"/>
                <w:szCs w:val="20"/>
              </w:rPr>
            </w:pPr>
          </w:p>
        </w:tc>
        <w:tc>
          <w:tcPr>
            <w:tcW w:w="875" w:type="dxa"/>
            <w:gridSpan w:val="3"/>
            <w:shd w:val="clear" w:color="auto" w:fill="auto"/>
            <w:vAlign w:val="bottom"/>
          </w:tcPr>
          <w:p w:rsidR="00112A8C" w:rsidRPr="002E1D82" w:rsidRDefault="00112A8C" w:rsidP="002E1D82">
            <w:pPr>
              <w:snapToGrid w:val="0"/>
              <w:jc w:val="center"/>
              <w:rPr>
                <w:rFonts w:ascii="Arial Narrow" w:hAnsi="Arial Narrow" w:cs="Arial"/>
                <w:sz w:val="20"/>
                <w:szCs w:val="20"/>
              </w:rPr>
            </w:pPr>
          </w:p>
        </w:tc>
        <w:tc>
          <w:tcPr>
            <w:tcW w:w="1430" w:type="dxa"/>
            <w:gridSpan w:val="2"/>
            <w:shd w:val="clear" w:color="auto" w:fill="auto"/>
            <w:vAlign w:val="bottom"/>
          </w:tcPr>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 xml:space="preserve"> (тыс. рублей)</w:t>
            </w:r>
          </w:p>
        </w:tc>
        <w:tc>
          <w:tcPr>
            <w:tcW w:w="1775" w:type="dxa"/>
            <w:gridSpan w:val="6"/>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315"/>
        </w:trPr>
        <w:tc>
          <w:tcPr>
            <w:tcW w:w="960" w:type="dxa"/>
            <w:vMerge w:val="restart"/>
            <w:tcBorders>
              <w:top w:val="single" w:sz="4" w:space="0" w:color="000000"/>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строки</w:t>
            </w:r>
          </w:p>
        </w:tc>
        <w:tc>
          <w:tcPr>
            <w:tcW w:w="4720" w:type="dxa"/>
            <w:gridSpan w:val="7"/>
            <w:vMerge w:val="restart"/>
            <w:tcBorders>
              <w:top w:val="single" w:sz="4" w:space="0" w:color="000000"/>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Внутренние заимствования (привлечение/погашение)</w:t>
            </w:r>
          </w:p>
        </w:tc>
        <w:tc>
          <w:tcPr>
            <w:tcW w:w="3207" w:type="dxa"/>
            <w:gridSpan w:val="8"/>
            <w:tcBorders>
              <w:top w:val="single" w:sz="4" w:space="0" w:color="000000"/>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Сумма</w:t>
            </w:r>
          </w:p>
        </w:tc>
        <w:tc>
          <w:tcPr>
            <w:tcW w:w="1765"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60"/>
        </w:trPr>
        <w:tc>
          <w:tcPr>
            <w:tcW w:w="960" w:type="dxa"/>
            <w:vMerge/>
            <w:tcBorders>
              <w:top w:val="single" w:sz="4" w:space="0" w:color="000000"/>
              <w:left w:val="single" w:sz="4" w:space="0" w:color="000000"/>
              <w:bottom w:val="single" w:sz="4" w:space="0" w:color="000000"/>
            </w:tcBorders>
            <w:shd w:val="clear" w:color="auto" w:fill="auto"/>
            <w:vAlign w:val="center"/>
          </w:tcPr>
          <w:p w:rsidR="00112A8C" w:rsidRPr="002E1D82" w:rsidRDefault="00112A8C" w:rsidP="002E1D82">
            <w:pPr>
              <w:snapToGrid w:val="0"/>
              <w:rPr>
                <w:rFonts w:ascii="Arial Narrow" w:hAnsi="Arial Narrow" w:cs="Arial"/>
                <w:sz w:val="20"/>
                <w:szCs w:val="20"/>
              </w:rPr>
            </w:pPr>
          </w:p>
        </w:tc>
        <w:tc>
          <w:tcPr>
            <w:tcW w:w="4720" w:type="dxa"/>
            <w:gridSpan w:val="7"/>
            <w:vMerge/>
            <w:tcBorders>
              <w:top w:val="single" w:sz="4" w:space="0" w:color="000000"/>
              <w:left w:val="single" w:sz="4" w:space="0" w:color="000000"/>
              <w:bottom w:val="single" w:sz="4" w:space="0" w:color="000000"/>
            </w:tcBorders>
            <w:shd w:val="clear" w:color="auto" w:fill="auto"/>
            <w:vAlign w:val="center"/>
          </w:tcPr>
          <w:p w:rsidR="00112A8C" w:rsidRPr="002E1D82" w:rsidRDefault="00112A8C" w:rsidP="002E1D82">
            <w:pPr>
              <w:snapToGrid w:val="0"/>
              <w:rPr>
                <w:rFonts w:ascii="Arial Narrow" w:hAnsi="Arial Narrow" w:cs="Arial"/>
                <w:sz w:val="20"/>
                <w:szCs w:val="20"/>
              </w:rPr>
            </w:pPr>
          </w:p>
        </w:tc>
        <w:tc>
          <w:tcPr>
            <w:tcW w:w="892" w:type="dxa"/>
            <w:gridSpan w:val="2"/>
            <w:tcBorders>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2024 год</w:t>
            </w:r>
          </w:p>
        </w:tc>
        <w:tc>
          <w:tcPr>
            <w:tcW w:w="875" w:type="dxa"/>
            <w:gridSpan w:val="3"/>
            <w:tcBorders>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2025 год</w:t>
            </w:r>
          </w:p>
        </w:tc>
        <w:tc>
          <w:tcPr>
            <w:tcW w:w="1440" w:type="dxa"/>
            <w:gridSpan w:val="3"/>
            <w:tcBorders>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2026 год</w:t>
            </w:r>
          </w:p>
        </w:tc>
        <w:tc>
          <w:tcPr>
            <w:tcW w:w="1765"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315"/>
        </w:trPr>
        <w:tc>
          <w:tcPr>
            <w:tcW w:w="960" w:type="dxa"/>
            <w:tcBorders>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4720" w:type="dxa"/>
            <w:gridSpan w:val="7"/>
            <w:tcBorders>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w:t>
            </w:r>
          </w:p>
        </w:tc>
        <w:tc>
          <w:tcPr>
            <w:tcW w:w="892" w:type="dxa"/>
            <w:gridSpan w:val="2"/>
            <w:tcBorders>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w:t>
            </w:r>
          </w:p>
        </w:tc>
        <w:tc>
          <w:tcPr>
            <w:tcW w:w="875" w:type="dxa"/>
            <w:gridSpan w:val="3"/>
            <w:tcBorders>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3</w:t>
            </w:r>
          </w:p>
        </w:tc>
        <w:tc>
          <w:tcPr>
            <w:tcW w:w="1440" w:type="dxa"/>
            <w:gridSpan w:val="3"/>
            <w:tcBorders>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4</w:t>
            </w:r>
          </w:p>
        </w:tc>
        <w:tc>
          <w:tcPr>
            <w:tcW w:w="1765"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60"/>
        </w:trPr>
        <w:tc>
          <w:tcPr>
            <w:tcW w:w="960" w:type="dxa"/>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w:t>
            </w:r>
          </w:p>
        </w:tc>
        <w:tc>
          <w:tcPr>
            <w:tcW w:w="4720" w:type="dxa"/>
            <w:gridSpan w:val="7"/>
            <w:tcBorders>
              <w:left w:val="single" w:sz="4" w:space="0" w:color="000000"/>
              <w:bottom w:val="single" w:sz="4" w:space="0" w:color="000000"/>
            </w:tcBorders>
            <w:shd w:val="clear" w:color="auto" w:fill="auto"/>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Бюджетные кредиты от других бюджетов бюджетной системы Российской Федерации</w:t>
            </w:r>
          </w:p>
        </w:tc>
        <w:tc>
          <w:tcPr>
            <w:tcW w:w="892" w:type="dxa"/>
            <w:gridSpan w:val="2"/>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w:t>
            </w:r>
          </w:p>
        </w:tc>
        <w:tc>
          <w:tcPr>
            <w:tcW w:w="875" w:type="dxa"/>
            <w:gridSpan w:val="3"/>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w:t>
            </w:r>
          </w:p>
        </w:tc>
        <w:tc>
          <w:tcPr>
            <w:tcW w:w="1440" w:type="dxa"/>
            <w:gridSpan w:val="3"/>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w:t>
            </w:r>
          </w:p>
        </w:tc>
        <w:tc>
          <w:tcPr>
            <w:tcW w:w="1765"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315"/>
        </w:trPr>
        <w:tc>
          <w:tcPr>
            <w:tcW w:w="960" w:type="dxa"/>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1.1</w:t>
            </w:r>
          </w:p>
        </w:tc>
        <w:tc>
          <w:tcPr>
            <w:tcW w:w="4720" w:type="dxa"/>
            <w:gridSpan w:val="7"/>
            <w:tcBorders>
              <w:left w:val="single" w:sz="4" w:space="0" w:color="000000"/>
              <w:bottom w:val="single" w:sz="4" w:space="0" w:color="000000"/>
            </w:tcBorders>
            <w:shd w:val="clear" w:color="auto" w:fill="auto"/>
            <w:vAlign w:val="bottom"/>
          </w:tcPr>
          <w:p w:rsidR="00112A8C" w:rsidRPr="002E1D82" w:rsidRDefault="00112A8C" w:rsidP="002E1D82">
            <w:pPr>
              <w:jc w:val="both"/>
              <w:rPr>
                <w:rFonts w:ascii="Arial Narrow" w:hAnsi="Arial Narrow" w:cs="Arial"/>
                <w:sz w:val="20"/>
                <w:szCs w:val="20"/>
              </w:rPr>
            </w:pPr>
            <w:r w:rsidRPr="002E1D82">
              <w:rPr>
                <w:rFonts w:ascii="Arial Narrow" w:hAnsi="Arial Narrow" w:cs="Arial"/>
                <w:sz w:val="20"/>
                <w:szCs w:val="20"/>
              </w:rPr>
              <w:t>получение</w:t>
            </w:r>
          </w:p>
        </w:tc>
        <w:tc>
          <w:tcPr>
            <w:tcW w:w="892" w:type="dxa"/>
            <w:gridSpan w:val="2"/>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w:t>
            </w:r>
          </w:p>
        </w:tc>
        <w:tc>
          <w:tcPr>
            <w:tcW w:w="875" w:type="dxa"/>
            <w:gridSpan w:val="3"/>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w:t>
            </w:r>
          </w:p>
        </w:tc>
        <w:tc>
          <w:tcPr>
            <w:tcW w:w="1440" w:type="dxa"/>
            <w:gridSpan w:val="3"/>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w:t>
            </w:r>
          </w:p>
        </w:tc>
        <w:tc>
          <w:tcPr>
            <w:tcW w:w="1765"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315"/>
        </w:trPr>
        <w:tc>
          <w:tcPr>
            <w:tcW w:w="960" w:type="dxa"/>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1.2</w:t>
            </w:r>
          </w:p>
        </w:tc>
        <w:tc>
          <w:tcPr>
            <w:tcW w:w="4720" w:type="dxa"/>
            <w:gridSpan w:val="7"/>
            <w:tcBorders>
              <w:left w:val="single" w:sz="4" w:space="0" w:color="000000"/>
              <w:bottom w:val="single" w:sz="4" w:space="0" w:color="000000"/>
            </w:tcBorders>
            <w:shd w:val="clear" w:color="auto" w:fill="auto"/>
            <w:vAlign w:val="bottom"/>
          </w:tcPr>
          <w:p w:rsidR="00112A8C" w:rsidRPr="002E1D82" w:rsidRDefault="00112A8C" w:rsidP="002E1D82">
            <w:pPr>
              <w:jc w:val="both"/>
              <w:rPr>
                <w:rFonts w:ascii="Arial Narrow" w:hAnsi="Arial Narrow" w:cs="Arial"/>
                <w:sz w:val="20"/>
                <w:szCs w:val="20"/>
              </w:rPr>
            </w:pPr>
            <w:r w:rsidRPr="002E1D82">
              <w:rPr>
                <w:rFonts w:ascii="Arial Narrow" w:hAnsi="Arial Narrow" w:cs="Arial"/>
                <w:sz w:val="20"/>
                <w:szCs w:val="20"/>
              </w:rPr>
              <w:t>погашение</w:t>
            </w:r>
          </w:p>
        </w:tc>
        <w:tc>
          <w:tcPr>
            <w:tcW w:w="892" w:type="dxa"/>
            <w:gridSpan w:val="2"/>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w:t>
            </w:r>
          </w:p>
        </w:tc>
        <w:tc>
          <w:tcPr>
            <w:tcW w:w="875" w:type="dxa"/>
            <w:gridSpan w:val="3"/>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w:t>
            </w:r>
          </w:p>
        </w:tc>
        <w:tc>
          <w:tcPr>
            <w:tcW w:w="1440" w:type="dxa"/>
            <w:gridSpan w:val="3"/>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w:t>
            </w:r>
          </w:p>
        </w:tc>
        <w:tc>
          <w:tcPr>
            <w:tcW w:w="1765"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179"/>
        </w:trPr>
        <w:tc>
          <w:tcPr>
            <w:tcW w:w="960" w:type="dxa"/>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w:t>
            </w:r>
          </w:p>
        </w:tc>
        <w:tc>
          <w:tcPr>
            <w:tcW w:w="4720" w:type="dxa"/>
            <w:gridSpan w:val="7"/>
            <w:tcBorders>
              <w:left w:val="single" w:sz="4" w:space="0" w:color="000000"/>
              <w:bottom w:val="single" w:sz="4" w:space="0" w:color="000000"/>
            </w:tcBorders>
            <w:shd w:val="clear" w:color="auto" w:fill="auto"/>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Общий объем заимствований, направляемых на покрытие дефицита бюджета поселка и погашение муниципальных долговых обязательств</w:t>
            </w:r>
          </w:p>
        </w:tc>
        <w:tc>
          <w:tcPr>
            <w:tcW w:w="892" w:type="dxa"/>
            <w:gridSpan w:val="2"/>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w:t>
            </w:r>
          </w:p>
        </w:tc>
        <w:tc>
          <w:tcPr>
            <w:tcW w:w="875" w:type="dxa"/>
            <w:gridSpan w:val="3"/>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w:t>
            </w:r>
          </w:p>
        </w:tc>
        <w:tc>
          <w:tcPr>
            <w:tcW w:w="1440" w:type="dxa"/>
            <w:gridSpan w:val="3"/>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w:t>
            </w:r>
          </w:p>
        </w:tc>
        <w:tc>
          <w:tcPr>
            <w:tcW w:w="1765"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315"/>
        </w:trPr>
        <w:tc>
          <w:tcPr>
            <w:tcW w:w="960" w:type="dxa"/>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2.1</w:t>
            </w:r>
          </w:p>
        </w:tc>
        <w:tc>
          <w:tcPr>
            <w:tcW w:w="4720" w:type="dxa"/>
            <w:gridSpan w:val="7"/>
            <w:tcBorders>
              <w:left w:val="single" w:sz="4" w:space="0" w:color="000000"/>
              <w:bottom w:val="single" w:sz="4" w:space="0" w:color="000000"/>
            </w:tcBorders>
            <w:shd w:val="clear" w:color="auto" w:fill="auto"/>
            <w:vAlign w:val="bottom"/>
          </w:tcPr>
          <w:p w:rsidR="00112A8C" w:rsidRPr="002E1D82" w:rsidRDefault="00112A8C" w:rsidP="002E1D82">
            <w:pPr>
              <w:jc w:val="both"/>
              <w:rPr>
                <w:rFonts w:ascii="Arial Narrow" w:hAnsi="Arial Narrow" w:cs="Arial"/>
                <w:sz w:val="20"/>
                <w:szCs w:val="20"/>
              </w:rPr>
            </w:pPr>
            <w:r w:rsidRPr="002E1D82">
              <w:rPr>
                <w:rFonts w:ascii="Arial Narrow" w:hAnsi="Arial Narrow" w:cs="Arial"/>
                <w:sz w:val="20"/>
                <w:szCs w:val="20"/>
              </w:rPr>
              <w:t>получение</w:t>
            </w:r>
          </w:p>
        </w:tc>
        <w:tc>
          <w:tcPr>
            <w:tcW w:w="892" w:type="dxa"/>
            <w:gridSpan w:val="2"/>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w:t>
            </w:r>
          </w:p>
        </w:tc>
        <w:tc>
          <w:tcPr>
            <w:tcW w:w="875" w:type="dxa"/>
            <w:gridSpan w:val="3"/>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w:t>
            </w:r>
          </w:p>
        </w:tc>
        <w:tc>
          <w:tcPr>
            <w:tcW w:w="1440" w:type="dxa"/>
            <w:gridSpan w:val="3"/>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w:t>
            </w:r>
          </w:p>
        </w:tc>
        <w:tc>
          <w:tcPr>
            <w:tcW w:w="1765"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315"/>
        </w:trPr>
        <w:tc>
          <w:tcPr>
            <w:tcW w:w="960" w:type="dxa"/>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2.2</w:t>
            </w:r>
          </w:p>
        </w:tc>
        <w:tc>
          <w:tcPr>
            <w:tcW w:w="4720" w:type="dxa"/>
            <w:gridSpan w:val="7"/>
            <w:tcBorders>
              <w:left w:val="single" w:sz="4" w:space="0" w:color="000000"/>
              <w:bottom w:val="single" w:sz="4" w:space="0" w:color="000000"/>
            </w:tcBorders>
            <w:shd w:val="clear" w:color="auto" w:fill="auto"/>
            <w:vAlign w:val="bottom"/>
          </w:tcPr>
          <w:p w:rsidR="00112A8C" w:rsidRPr="002E1D82" w:rsidRDefault="00112A8C" w:rsidP="002E1D82">
            <w:pPr>
              <w:jc w:val="both"/>
              <w:rPr>
                <w:rFonts w:ascii="Arial Narrow" w:hAnsi="Arial Narrow" w:cs="Arial"/>
                <w:sz w:val="20"/>
                <w:szCs w:val="20"/>
              </w:rPr>
            </w:pPr>
            <w:r w:rsidRPr="002E1D82">
              <w:rPr>
                <w:rFonts w:ascii="Arial Narrow" w:hAnsi="Arial Narrow" w:cs="Arial"/>
                <w:sz w:val="20"/>
                <w:szCs w:val="20"/>
              </w:rPr>
              <w:t>погашение</w:t>
            </w:r>
          </w:p>
        </w:tc>
        <w:tc>
          <w:tcPr>
            <w:tcW w:w="892" w:type="dxa"/>
            <w:gridSpan w:val="2"/>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w:t>
            </w:r>
          </w:p>
        </w:tc>
        <w:tc>
          <w:tcPr>
            <w:tcW w:w="875" w:type="dxa"/>
            <w:gridSpan w:val="3"/>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w:t>
            </w:r>
          </w:p>
        </w:tc>
        <w:tc>
          <w:tcPr>
            <w:tcW w:w="1440" w:type="dxa"/>
            <w:gridSpan w:val="3"/>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0,0</w:t>
            </w:r>
          </w:p>
        </w:tc>
        <w:tc>
          <w:tcPr>
            <w:tcW w:w="1765" w:type="dxa"/>
            <w:gridSpan w:val="5"/>
            <w:tcBorders>
              <w:left w:val="single" w:sz="4" w:space="0" w:color="000000"/>
            </w:tcBorders>
            <w:shd w:val="clear" w:color="auto" w:fill="auto"/>
          </w:tcPr>
          <w:p w:rsidR="00112A8C" w:rsidRPr="002E1D82" w:rsidRDefault="00112A8C" w:rsidP="002E1D82">
            <w:pPr>
              <w:snapToGrid w:val="0"/>
              <w:rPr>
                <w:rFonts w:ascii="Arial Narrow" w:hAnsi="Arial Narrow" w:cs="Arial"/>
                <w:sz w:val="20"/>
                <w:szCs w:val="20"/>
              </w:rPr>
            </w:pPr>
          </w:p>
        </w:tc>
      </w:tr>
      <w:tr w:rsidR="00112A8C" w:rsidRPr="002E1D82" w:rsidTr="00352626">
        <w:trPr>
          <w:trHeight w:val="315"/>
        </w:trPr>
        <w:tc>
          <w:tcPr>
            <w:tcW w:w="9016" w:type="dxa"/>
            <w:gridSpan w:val="17"/>
            <w:shd w:val="clear" w:color="auto" w:fill="auto"/>
            <w:vAlign w:val="bottom"/>
          </w:tcPr>
          <w:p w:rsidR="00352626" w:rsidRDefault="00352626" w:rsidP="002E1D82">
            <w:pPr>
              <w:jc w:val="right"/>
              <w:rPr>
                <w:rFonts w:ascii="Arial Narrow" w:hAnsi="Arial Narrow" w:cs="Arial"/>
                <w:sz w:val="20"/>
                <w:szCs w:val="20"/>
              </w:rPr>
            </w:pPr>
          </w:p>
          <w:p w:rsidR="00112A8C" w:rsidRPr="002E1D82" w:rsidRDefault="00112A8C" w:rsidP="002E1D82">
            <w:pPr>
              <w:jc w:val="right"/>
              <w:rPr>
                <w:rFonts w:ascii="Arial Narrow" w:hAnsi="Arial Narrow"/>
                <w:sz w:val="20"/>
                <w:szCs w:val="20"/>
              </w:rPr>
            </w:pPr>
            <w:r w:rsidRPr="002E1D82">
              <w:rPr>
                <w:rFonts w:ascii="Arial Narrow" w:hAnsi="Arial Narrow" w:cs="Arial"/>
                <w:sz w:val="20"/>
                <w:szCs w:val="20"/>
              </w:rPr>
              <w:t>Приложение 10</w:t>
            </w:r>
          </w:p>
        </w:tc>
        <w:tc>
          <w:tcPr>
            <w:tcW w:w="1636" w:type="dxa"/>
            <w:gridSpan w:val="4"/>
            <w:shd w:val="clear" w:color="auto" w:fill="auto"/>
          </w:tcPr>
          <w:p w:rsidR="00112A8C" w:rsidRPr="002E1D82" w:rsidRDefault="00112A8C" w:rsidP="002E1D82">
            <w:pPr>
              <w:snapToGrid w:val="0"/>
              <w:rPr>
                <w:rFonts w:ascii="Arial Narrow" w:hAnsi="Arial Narrow"/>
                <w:sz w:val="20"/>
                <w:szCs w:val="20"/>
              </w:rPr>
            </w:pPr>
          </w:p>
        </w:tc>
      </w:tr>
      <w:tr w:rsidR="00112A8C" w:rsidRPr="002E1D82" w:rsidTr="00352626">
        <w:trPr>
          <w:trHeight w:val="70"/>
        </w:trPr>
        <w:tc>
          <w:tcPr>
            <w:tcW w:w="9016" w:type="dxa"/>
            <w:gridSpan w:val="17"/>
            <w:shd w:val="clear" w:color="auto" w:fill="auto"/>
            <w:vAlign w:val="bottom"/>
          </w:tcPr>
          <w:p w:rsidR="00112A8C" w:rsidRPr="002E1D82" w:rsidRDefault="00112A8C" w:rsidP="002E1D82">
            <w:pPr>
              <w:jc w:val="right"/>
              <w:rPr>
                <w:rFonts w:ascii="Arial Narrow" w:hAnsi="Arial Narrow" w:cs="Arial"/>
                <w:sz w:val="20"/>
                <w:szCs w:val="20"/>
              </w:rPr>
            </w:pPr>
            <w:r w:rsidRPr="002E1D82">
              <w:rPr>
                <w:rFonts w:ascii="Arial Narrow" w:hAnsi="Arial Narrow" w:cs="Arial"/>
                <w:sz w:val="20"/>
                <w:szCs w:val="20"/>
              </w:rPr>
              <w:t xml:space="preserve">к Решению Полигусовского поселкового Совета депутатов от19.12.2023 г. </w:t>
            </w:r>
          </w:p>
          <w:p w:rsidR="00112A8C" w:rsidRPr="002E1D82" w:rsidRDefault="00112A8C" w:rsidP="002E1D82">
            <w:pPr>
              <w:jc w:val="right"/>
              <w:rPr>
                <w:rFonts w:ascii="Arial Narrow" w:hAnsi="Arial Narrow"/>
                <w:sz w:val="20"/>
                <w:szCs w:val="20"/>
              </w:rPr>
            </w:pPr>
            <w:r w:rsidRPr="002E1D82">
              <w:rPr>
                <w:rFonts w:ascii="Arial Narrow" w:hAnsi="Arial Narrow" w:cs="Arial"/>
                <w:sz w:val="20"/>
                <w:szCs w:val="20"/>
              </w:rPr>
              <w:t>№ 181</w:t>
            </w:r>
          </w:p>
        </w:tc>
        <w:tc>
          <w:tcPr>
            <w:tcW w:w="1636" w:type="dxa"/>
            <w:gridSpan w:val="4"/>
            <w:shd w:val="clear" w:color="auto" w:fill="auto"/>
          </w:tcPr>
          <w:p w:rsidR="00112A8C" w:rsidRPr="002E1D82" w:rsidRDefault="00112A8C" w:rsidP="002E1D82">
            <w:pPr>
              <w:snapToGrid w:val="0"/>
              <w:rPr>
                <w:rFonts w:ascii="Arial Narrow" w:hAnsi="Arial Narrow"/>
                <w:sz w:val="20"/>
                <w:szCs w:val="20"/>
              </w:rPr>
            </w:pPr>
          </w:p>
        </w:tc>
      </w:tr>
      <w:tr w:rsidR="00112A8C" w:rsidRPr="002E1D82" w:rsidTr="00352626">
        <w:trPr>
          <w:trHeight w:val="70"/>
        </w:trPr>
        <w:tc>
          <w:tcPr>
            <w:tcW w:w="9016" w:type="dxa"/>
            <w:gridSpan w:val="17"/>
            <w:shd w:val="clear" w:color="auto" w:fill="auto"/>
            <w:vAlign w:val="bottom"/>
          </w:tcPr>
          <w:p w:rsidR="00112A8C" w:rsidRPr="002E1D82" w:rsidRDefault="00112A8C" w:rsidP="002E1D82">
            <w:pPr>
              <w:jc w:val="right"/>
              <w:rPr>
                <w:rFonts w:ascii="Arial Narrow" w:hAnsi="Arial Narrow"/>
                <w:sz w:val="20"/>
                <w:szCs w:val="20"/>
              </w:rPr>
            </w:pPr>
            <w:r w:rsidRPr="002E1D82">
              <w:rPr>
                <w:rFonts w:ascii="Arial Narrow" w:hAnsi="Arial Narrow" w:cs="Arial"/>
                <w:sz w:val="20"/>
                <w:szCs w:val="20"/>
              </w:rPr>
              <w:t xml:space="preserve">"О бюджете поселка Полигус на 2024 год и плановый период 2025-2026 годов" </w:t>
            </w:r>
          </w:p>
        </w:tc>
        <w:tc>
          <w:tcPr>
            <w:tcW w:w="1636" w:type="dxa"/>
            <w:gridSpan w:val="4"/>
            <w:shd w:val="clear" w:color="auto" w:fill="auto"/>
          </w:tcPr>
          <w:p w:rsidR="00112A8C" w:rsidRPr="002E1D82" w:rsidRDefault="00112A8C" w:rsidP="002E1D82">
            <w:pPr>
              <w:snapToGrid w:val="0"/>
              <w:rPr>
                <w:rFonts w:ascii="Arial Narrow" w:hAnsi="Arial Narrow"/>
                <w:sz w:val="20"/>
                <w:szCs w:val="20"/>
              </w:rPr>
            </w:pPr>
          </w:p>
        </w:tc>
      </w:tr>
      <w:tr w:rsidR="00112A8C" w:rsidRPr="002E1D82" w:rsidTr="00352626">
        <w:trPr>
          <w:trHeight w:val="70"/>
        </w:trPr>
        <w:tc>
          <w:tcPr>
            <w:tcW w:w="9016" w:type="dxa"/>
            <w:gridSpan w:val="17"/>
            <w:shd w:val="clear" w:color="auto" w:fill="auto"/>
            <w:vAlign w:val="center"/>
          </w:tcPr>
          <w:p w:rsidR="00352626" w:rsidRDefault="00352626" w:rsidP="002E1D82">
            <w:pPr>
              <w:jc w:val="center"/>
              <w:rPr>
                <w:rFonts w:ascii="Arial Narrow" w:hAnsi="Arial Narrow" w:cs="Arial"/>
                <w:sz w:val="20"/>
                <w:szCs w:val="20"/>
              </w:rPr>
            </w:pPr>
          </w:p>
          <w:p w:rsidR="00112A8C" w:rsidRPr="00352626" w:rsidRDefault="00112A8C" w:rsidP="002E1D82">
            <w:pPr>
              <w:jc w:val="center"/>
              <w:rPr>
                <w:rFonts w:ascii="Arial Narrow" w:hAnsi="Arial Narrow"/>
                <w:b/>
                <w:sz w:val="20"/>
                <w:szCs w:val="20"/>
              </w:rPr>
            </w:pPr>
            <w:r w:rsidRPr="00352626">
              <w:rPr>
                <w:rFonts w:ascii="Arial Narrow" w:hAnsi="Arial Narrow" w:cs="Arial"/>
                <w:b/>
                <w:sz w:val="20"/>
                <w:szCs w:val="20"/>
              </w:rPr>
              <w:t>Распределение бюджетны</w:t>
            </w:r>
            <w:r w:rsidR="00352626" w:rsidRPr="00352626">
              <w:rPr>
                <w:rFonts w:ascii="Arial Narrow" w:hAnsi="Arial Narrow" w:cs="Arial"/>
                <w:b/>
                <w:sz w:val="20"/>
                <w:szCs w:val="20"/>
              </w:rPr>
              <w:t>х инвестиций юридическим лицам,</w:t>
            </w:r>
            <w:r w:rsidRPr="00352626">
              <w:rPr>
                <w:rFonts w:ascii="Arial Narrow" w:hAnsi="Arial Narrow" w:cs="Arial"/>
                <w:b/>
                <w:sz w:val="20"/>
                <w:szCs w:val="20"/>
              </w:rPr>
              <w:t>не являющимся</w:t>
            </w:r>
            <w:r w:rsidR="00352626" w:rsidRPr="00352626">
              <w:rPr>
                <w:rFonts w:ascii="Arial Narrow" w:hAnsi="Arial Narrow" w:cs="Arial"/>
                <w:b/>
                <w:sz w:val="20"/>
                <w:szCs w:val="20"/>
              </w:rPr>
              <w:t xml:space="preserve"> муниципальными учреждениями и </w:t>
            </w:r>
            <w:r w:rsidRPr="00352626">
              <w:rPr>
                <w:rFonts w:ascii="Arial Narrow" w:hAnsi="Arial Narrow" w:cs="Arial"/>
                <w:b/>
                <w:sz w:val="20"/>
                <w:szCs w:val="20"/>
              </w:rPr>
              <w:t>муниципальными унитарными предприятиями на 2024 год</w:t>
            </w:r>
          </w:p>
        </w:tc>
        <w:tc>
          <w:tcPr>
            <w:tcW w:w="1636" w:type="dxa"/>
            <w:gridSpan w:val="4"/>
            <w:shd w:val="clear" w:color="auto" w:fill="auto"/>
          </w:tcPr>
          <w:p w:rsidR="00112A8C" w:rsidRPr="002E1D82" w:rsidRDefault="00112A8C" w:rsidP="002E1D82">
            <w:pPr>
              <w:snapToGrid w:val="0"/>
              <w:rPr>
                <w:rFonts w:ascii="Arial Narrow" w:hAnsi="Arial Narrow"/>
                <w:sz w:val="20"/>
                <w:szCs w:val="20"/>
              </w:rPr>
            </w:pPr>
          </w:p>
        </w:tc>
      </w:tr>
      <w:tr w:rsidR="00112A8C" w:rsidRPr="002E1D82" w:rsidTr="00352626">
        <w:trPr>
          <w:trHeight w:val="315"/>
        </w:trPr>
        <w:tc>
          <w:tcPr>
            <w:tcW w:w="9016" w:type="dxa"/>
            <w:gridSpan w:val="17"/>
            <w:shd w:val="clear" w:color="auto" w:fill="auto"/>
            <w:vAlign w:val="bottom"/>
          </w:tcPr>
          <w:p w:rsidR="00112A8C" w:rsidRPr="002E1D82" w:rsidRDefault="00112A8C" w:rsidP="002E1D82">
            <w:pPr>
              <w:snapToGrid w:val="0"/>
              <w:jc w:val="center"/>
              <w:rPr>
                <w:rFonts w:ascii="Arial Narrow" w:hAnsi="Arial Narrow" w:cs="Arial"/>
                <w:sz w:val="20"/>
                <w:szCs w:val="20"/>
              </w:rPr>
            </w:pPr>
          </w:p>
        </w:tc>
        <w:tc>
          <w:tcPr>
            <w:tcW w:w="1636" w:type="dxa"/>
            <w:gridSpan w:val="4"/>
            <w:shd w:val="clear" w:color="auto" w:fill="auto"/>
          </w:tcPr>
          <w:p w:rsidR="00112A8C" w:rsidRPr="002E1D82" w:rsidRDefault="00112A8C" w:rsidP="002E1D82">
            <w:pPr>
              <w:snapToGrid w:val="0"/>
              <w:rPr>
                <w:rFonts w:ascii="Arial Narrow" w:hAnsi="Arial Narrow"/>
                <w:sz w:val="20"/>
                <w:szCs w:val="20"/>
              </w:rPr>
            </w:pPr>
          </w:p>
        </w:tc>
      </w:tr>
      <w:tr w:rsidR="00112A8C" w:rsidRPr="002E1D82" w:rsidTr="00352626">
        <w:trPr>
          <w:trHeight w:val="315"/>
        </w:trPr>
        <w:tc>
          <w:tcPr>
            <w:tcW w:w="9016" w:type="dxa"/>
            <w:gridSpan w:val="17"/>
            <w:tcBorders>
              <w:bottom w:val="single" w:sz="4" w:space="0" w:color="000000"/>
            </w:tcBorders>
            <w:shd w:val="clear" w:color="auto" w:fill="auto"/>
            <w:vAlign w:val="bottom"/>
          </w:tcPr>
          <w:p w:rsidR="00112A8C" w:rsidRPr="002E1D82" w:rsidRDefault="00112A8C" w:rsidP="002E1D82">
            <w:pPr>
              <w:jc w:val="right"/>
              <w:rPr>
                <w:rFonts w:ascii="Arial Narrow" w:hAnsi="Arial Narrow"/>
                <w:sz w:val="20"/>
                <w:szCs w:val="20"/>
              </w:rPr>
            </w:pPr>
            <w:r w:rsidRPr="002E1D82">
              <w:rPr>
                <w:rFonts w:ascii="Arial Narrow" w:hAnsi="Arial Narrow" w:cs="Arial"/>
                <w:sz w:val="20"/>
                <w:szCs w:val="20"/>
              </w:rPr>
              <w:t>(тыс. рублей)</w:t>
            </w:r>
          </w:p>
        </w:tc>
        <w:tc>
          <w:tcPr>
            <w:tcW w:w="1636" w:type="dxa"/>
            <w:gridSpan w:val="4"/>
            <w:shd w:val="clear" w:color="auto" w:fill="auto"/>
          </w:tcPr>
          <w:p w:rsidR="00112A8C" w:rsidRPr="002E1D82" w:rsidRDefault="00112A8C" w:rsidP="002E1D82">
            <w:pPr>
              <w:snapToGrid w:val="0"/>
              <w:rPr>
                <w:rFonts w:ascii="Arial Narrow" w:hAnsi="Arial Narrow"/>
                <w:sz w:val="20"/>
                <w:szCs w:val="20"/>
              </w:rPr>
            </w:pPr>
          </w:p>
        </w:tc>
      </w:tr>
      <w:tr w:rsidR="00112A8C" w:rsidRPr="002E1D82" w:rsidTr="00352626">
        <w:trPr>
          <w:trHeight w:val="276"/>
        </w:trPr>
        <w:tc>
          <w:tcPr>
            <w:tcW w:w="1266" w:type="dxa"/>
            <w:gridSpan w:val="3"/>
            <w:vMerge w:val="restart"/>
            <w:tcBorders>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строки</w:t>
            </w:r>
          </w:p>
        </w:tc>
        <w:tc>
          <w:tcPr>
            <w:tcW w:w="6170" w:type="dxa"/>
            <w:gridSpan w:val="9"/>
            <w:vMerge w:val="restart"/>
            <w:tcBorders>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наименование</w:t>
            </w:r>
          </w:p>
        </w:tc>
        <w:tc>
          <w:tcPr>
            <w:tcW w:w="1590" w:type="dxa"/>
            <w:gridSpan w:val="6"/>
            <w:vMerge w:val="restart"/>
            <w:tcBorders>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sz w:val="20"/>
                <w:szCs w:val="20"/>
              </w:rPr>
            </w:pPr>
            <w:r w:rsidRPr="002E1D82">
              <w:rPr>
                <w:rFonts w:ascii="Arial Narrow" w:hAnsi="Arial Narrow" w:cs="Arial"/>
                <w:sz w:val="20"/>
                <w:szCs w:val="20"/>
              </w:rPr>
              <w:t>Сумма</w:t>
            </w:r>
          </w:p>
        </w:tc>
        <w:tc>
          <w:tcPr>
            <w:tcW w:w="1626" w:type="dxa"/>
            <w:gridSpan w:val="3"/>
            <w:tcBorders>
              <w:left w:val="single" w:sz="4" w:space="0" w:color="000000"/>
            </w:tcBorders>
            <w:shd w:val="clear" w:color="auto" w:fill="auto"/>
          </w:tcPr>
          <w:p w:rsidR="00112A8C" w:rsidRPr="002E1D82" w:rsidRDefault="00112A8C" w:rsidP="002E1D82">
            <w:pPr>
              <w:snapToGrid w:val="0"/>
              <w:rPr>
                <w:rFonts w:ascii="Arial Narrow" w:hAnsi="Arial Narrow"/>
                <w:sz w:val="20"/>
                <w:szCs w:val="20"/>
              </w:rPr>
            </w:pPr>
          </w:p>
        </w:tc>
      </w:tr>
      <w:tr w:rsidR="00112A8C" w:rsidRPr="002E1D82" w:rsidTr="00352626">
        <w:trPr>
          <w:trHeight w:val="60"/>
        </w:trPr>
        <w:tc>
          <w:tcPr>
            <w:tcW w:w="1266" w:type="dxa"/>
            <w:gridSpan w:val="3"/>
            <w:vMerge/>
            <w:tcBorders>
              <w:left w:val="single" w:sz="4" w:space="0" w:color="000000"/>
              <w:bottom w:val="single" w:sz="4" w:space="0" w:color="000000"/>
            </w:tcBorders>
            <w:shd w:val="clear" w:color="auto" w:fill="auto"/>
            <w:vAlign w:val="center"/>
          </w:tcPr>
          <w:p w:rsidR="00112A8C" w:rsidRPr="002E1D82" w:rsidRDefault="00112A8C" w:rsidP="002E1D82">
            <w:pPr>
              <w:snapToGrid w:val="0"/>
              <w:rPr>
                <w:rFonts w:ascii="Arial Narrow" w:hAnsi="Arial Narrow" w:cs="Arial"/>
                <w:sz w:val="20"/>
                <w:szCs w:val="20"/>
              </w:rPr>
            </w:pPr>
          </w:p>
        </w:tc>
        <w:tc>
          <w:tcPr>
            <w:tcW w:w="6170" w:type="dxa"/>
            <w:gridSpan w:val="9"/>
            <w:vMerge/>
            <w:tcBorders>
              <w:left w:val="single" w:sz="4" w:space="0" w:color="000000"/>
              <w:bottom w:val="single" w:sz="4" w:space="0" w:color="000000"/>
            </w:tcBorders>
            <w:shd w:val="clear" w:color="auto" w:fill="auto"/>
            <w:vAlign w:val="center"/>
          </w:tcPr>
          <w:p w:rsidR="00112A8C" w:rsidRPr="002E1D82" w:rsidRDefault="00112A8C" w:rsidP="002E1D82">
            <w:pPr>
              <w:snapToGrid w:val="0"/>
              <w:rPr>
                <w:rFonts w:ascii="Arial Narrow" w:hAnsi="Arial Narrow" w:cs="Arial"/>
                <w:sz w:val="20"/>
                <w:szCs w:val="20"/>
              </w:rPr>
            </w:pPr>
          </w:p>
        </w:tc>
        <w:tc>
          <w:tcPr>
            <w:tcW w:w="1590" w:type="dxa"/>
            <w:gridSpan w:val="6"/>
            <w:vMerge/>
            <w:tcBorders>
              <w:left w:val="single" w:sz="4" w:space="0" w:color="000000"/>
              <w:bottom w:val="single" w:sz="4" w:space="0" w:color="000000"/>
            </w:tcBorders>
            <w:shd w:val="clear" w:color="auto" w:fill="auto"/>
            <w:vAlign w:val="center"/>
          </w:tcPr>
          <w:p w:rsidR="00112A8C" w:rsidRPr="002E1D82" w:rsidRDefault="00112A8C" w:rsidP="002E1D82">
            <w:pPr>
              <w:snapToGrid w:val="0"/>
              <w:rPr>
                <w:rFonts w:ascii="Arial Narrow" w:hAnsi="Arial Narrow" w:cs="Arial"/>
                <w:sz w:val="20"/>
                <w:szCs w:val="20"/>
              </w:rPr>
            </w:pPr>
          </w:p>
        </w:tc>
        <w:tc>
          <w:tcPr>
            <w:tcW w:w="1626" w:type="dxa"/>
            <w:gridSpan w:val="3"/>
            <w:tcBorders>
              <w:left w:val="single" w:sz="4" w:space="0" w:color="000000"/>
            </w:tcBorders>
            <w:shd w:val="clear" w:color="auto" w:fill="auto"/>
          </w:tcPr>
          <w:p w:rsidR="00112A8C" w:rsidRPr="002E1D82" w:rsidRDefault="00112A8C" w:rsidP="002E1D82">
            <w:pPr>
              <w:snapToGrid w:val="0"/>
              <w:rPr>
                <w:rFonts w:ascii="Arial Narrow" w:hAnsi="Arial Narrow"/>
                <w:sz w:val="20"/>
                <w:szCs w:val="20"/>
              </w:rPr>
            </w:pPr>
          </w:p>
        </w:tc>
      </w:tr>
      <w:tr w:rsidR="00112A8C" w:rsidRPr="002E1D82" w:rsidTr="00352626">
        <w:trPr>
          <w:trHeight w:val="315"/>
        </w:trPr>
        <w:tc>
          <w:tcPr>
            <w:tcW w:w="1266" w:type="dxa"/>
            <w:gridSpan w:val="3"/>
            <w:tcBorders>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w:t>
            </w:r>
          </w:p>
        </w:tc>
        <w:tc>
          <w:tcPr>
            <w:tcW w:w="6170" w:type="dxa"/>
            <w:gridSpan w:val="9"/>
            <w:tcBorders>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w:t>
            </w:r>
          </w:p>
        </w:tc>
        <w:tc>
          <w:tcPr>
            <w:tcW w:w="1590" w:type="dxa"/>
            <w:gridSpan w:val="6"/>
            <w:tcBorders>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sz w:val="20"/>
                <w:szCs w:val="20"/>
              </w:rPr>
            </w:pPr>
            <w:r w:rsidRPr="002E1D82">
              <w:rPr>
                <w:rFonts w:ascii="Arial Narrow" w:hAnsi="Arial Narrow" w:cs="Arial"/>
                <w:sz w:val="20"/>
                <w:szCs w:val="20"/>
              </w:rPr>
              <w:t>2</w:t>
            </w:r>
          </w:p>
        </w:tc>
        <w:tc>
          <w:tcPr>
            <w:tcW w:w="1626" w:type="dxa"/>
            <w:gridSpan w:val="3"/>
            <w:tcBorders>
              <w:left w:val="single" w:sz="4" w:space="0" w:color="000000"/>
            </w:tcBorders>
            <w:shd w:val="clear" w:color="auto" w:fill="auto"/>
          </w:tcPr>
          <w:p w:rsidR="00112A8C" w:rsidRPr="002E1D82" w:rsidRDefault="00112A8C" w:rsidP="002E1D82">
            <w:pPr>
              <w:snapToGrid w:val="0"/>
              <w:rPr>
                <w:rFonts w:ascii="Arial Narrow" w:hAnsi="Arial Narrow"/>
                <w:sz w:val="20"/>
                <w:szCs w:val="20"/>
              </w:rPr>
            </w:pPr>
          </w:p>
        </w:tc>
      </w:tr>
      <w:tr w:rsidR="00112A8C" w:rsidRPr="002E1D82" w:rsidTr="00352626">
        <w:trPr>
          <w:trHeight w:val="360"/>
        </w:trPr>
        <w:tc>
          <w:tcPr>
            <w:tcW w:w="1266" w:type="dxa"/>
            <w:gridSpan w:val="3"/>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1</w:t>
            </w:r>
          </w:p>
        </w:tc>
        <w:tc>
          <w:tcPr>
            <w:tcW w:w="6170" w:type="dxa"/>
            <w:gridSpan w:val="9"/>
            <w:tcBorders>
              <w:left w:val="single" w:sz="4" w:space="0" w:color="000000"/>
              <w:bottom w:val="single" w:sz="4" w:space="0" w:color="000000"/>
            </w:tcBorders>
            <w:shd w:val="clear" w:color="auto" w:fill="auto"/>
          </w:tcPr>
          <w:p w:rsidR="00112A8C" w:rsidRPr="002E1D82" w:rsidRDefault="00112A8C" w:rsidP="002E1D82">
            <w:pPr>
              <w:rPr>
                <w:rFonts w:ascii="Arial Narrow" w:hAnsi="Arial Narrow" w:cs="Arial"/>
                <w:sz w:val="20"/>
                <w:szCs w:val="20"/>
              </w:rPr>
            </w:pPr>
            <w:r w:rsidRPr="002E1D82">
              <w:rPr>
                <w:rFonts w:ascii="Arial Narrow" w:hAnsi="Arial Narrow" w:cs="Arial"/>
                <w:sz w:val="20"/>
                <w:szCs w:val="20"/>
              </w:rPr>
              <w:t>Увеличение уставного капитала</w:t>
            </w:r>
          </w:p>
        </w:tc>
        <w:tc>
          <w:tcPr>
            <w:tcW w:w="1590" w:type="dxa"/>
            <w:gridSpan w:val="6"/>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sz w:val="20"/>
                <w:szCs w:val="20"/>
              </w:rPr>
            </w:pPr>
            <w:r w:rsidRPr="002E1D82">
              <w:rPr>
                <w:rFonts w:ascii="Arial Narrow" w:hAnsi="Arial Narrow" w:cs="Arial"/>
                <w:sz w:val="20"/>
                <w:szCs w:val="20"/>
              </w:rPr>
              <w:t>0,0</w:t>
            </w:r>
          </w:p>
        </w:tc>
        <w:tc>
          <w:tcPr>
            <w:tcW w:w="1626" w:type="dxa"/>
            <w:gridSpan w:val="3"/>
            <w:tcBorders>
              <w:left w:val="single" w:sz="4" w:space="0" w:color="000000"/>
            </w:tcBorders>
            <w:shd w:val="clear" w:color="auto" w:fill="auto"/>
          </w:tcPr>
          <w:p w:rsidR="00112A8C" w:rsidRPr="002E1D82" w:rsidRDefault="00112A8C" w:rsidP="002E1D82">
            <w:pPr>
              <w:snapToGrid w:val="0"/>
              <w:rPr>
                <w:rFonts w:ascii="Arial Narrow" w:hAnsi="Arial Narrow"/>
                <w:sz w:val="20"/>
                <w:szCs w:val="20"/>
              </w:rPr>
            </w:pPr>
          </w:p>
        </w:tc>
      </w:tr>
      <w:tr w:rsidR="00112A8C" w:rsidRPr="002E1D82" w:rsidTr="00352626">
        <w:trPr>
          <w:trHeight w:val="315"/>
        </w:trPr>
        <w:tc>
          <w:tcPr>
            <w:tcW w:w="7436" w:type="dxa"/>
            <w:gridSpan w:val="12"/>
            <w:tcBorders>
              <w:top w:val="single" w:sz="4" w:space="0" w:color="000000"/>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lastRenderedPageBreak/>
              <w:t>Всего</w:t>
            </w:r>
          </w:p>
        </w:tc>
        <w:tc>
          <w:tcPr>
            <w:tcW w:w="1590" w:type="dxa"/>
            <w:gridSpan w:val="6"/>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sz w:val="20"/>
                <w:szCs w:val="20"/>
              </w:rPr>
            </w:pPr>
            <w:r w:rsidRPr="002E1D82">
              <w:rPr>
                <w:rFonts w:ascii="Arial Narrow" w:hAnsi="Arial Narrow" w:cs="Arial"/>
                <w:sz w:val="20"/>
                <w:szCs w:val="20"/>
              </w:rPr>
              <w:t>0,0</w:t>
            </w:r>
          </w:p>
        </w:tc>
        <w:tc>
          <w:tcPr>
            <w:tcW w:w="1626" w:type="dxa"/>
            <w:gridSpan w:val="3"/>
            <w:tcBorders>
              <w:left w:val="single" w:sz="4" w:space="0" w:color="000000"/>
            </w:tcBorders>
            <w:shd w:val="clear" w:color="auto" w:fill="auto"/>
          </w:tcPr>
          <w:p w:rsidR="00112A8C" w:rsidRPr="002E1D82" w:rsidRDefault="00112A8C" w:rsidP="002E1D82">
            <w:pPr>
              <w:snapToGrid w:val="0"/>
              <w:rPr>
                <w:rFonts w:ascii="Arial Narrow" w:hAnsi="Arial Narrow"/>
                <w:sz w:val="20"/>
                <w:szCs w:val="20"/>
              </w:rPr>
            </w:pPr>
          </w:p>
        </w:tc>
      </w:tr>
      <w:tr w:rsidR="00112A8C" w:rsidRPr="002E1D82" w:rsidTr="00352626">
        <w:tblPrEx>
          <w:tblCellMar>
            <w:left w:w="108" w:type="dxa"/>
            <w:right w:w="108" w:type="dxa"/>
          </w:tblCellMar>
        </w:tblPrEx>
        <w:trPr>
          <w:gridAfter w:val="1"/>
          <w:wAfter w:w="10" w:type="dxa"/>
          <w:trHeight w:val="315"/>
        </w:trPr>
        <w:tc>
          <w:tcPr>
            <w:tcW w:w="10642" w:type="dxa"/>
            <w:gridSpan w:val="20"/>
            <w:shd w:val="clear" w:color="auto" w:fill="auto"/>
            <w:vAlign w:val="bottom"/>
          </w:tcPr>
          <w:p w:rsidR="00352626" w:rsidRDefault="00352626" w:rsidP="002E1D82">
            <w:pPr>
              <w:jc w:val="right"/>
              <w:rPr>
                <w:rFonts w:ascii="Arial Narrow" w:hAnsi="Arial Narrow" w:cs="Arial"/>
                <w:sz w:val="20"/>
                <w:szCs w:val="20"/>
              </w:rPr>
            </w:pPr>
          </w:p>
          <w:p w:rsidR="00112A8C" w:rsidRPr="002E1D82" w:rsidRDefault="00112A8C" w:rsidP="002E1D82">
            <w:pPr>
              <w:jc w:val="right"/>
              <w:rPr>
                <w:rFonts w:ascii="Arial Narrow" w:hAnsi="Arial Narrow"/>
                <w:sz w:val="20"/>
                <w:szCs w:val="20"/>
              </w:rPr>
            </w:pPr>
            <w:r w:rsidRPr="002E1D82">
              <w:rPr>
                <w:rFonts w:ascii="Arial Narrow" w:hAnsi="Arial Narrow" w:cs="Arial"/>
                <w:sz w:val="20"/>
                <w:szCs w:val="20"/>
              </w:rPr>
              <w:t>Приложение  11</w:t>
            </w:r>
          </w:p>
        </w:tc>
      </w:tr>
      <w:tr w:rsidR="00112A8C" w:rsidRPr="002E1D82" w:rsidTr="00352626">
        <w:tblPrEx>
          <w:tblCellMar>
            <w:left w:w="108" w:type="dxa"/>
            <w:right w:w="108" w:type="dxa"/>
          </w:tblCellMar>
        </w:tblPrEx>
        <w:trPr>
          <w:gridAfter w:val="1"/>
          <w:wAfter w:w="10" w:type="dxa"/>
          <w:trHeight w:val="70"/>
        </w:trPr>
        <w:tc>
          <w:tcPr>
            <w:tcW w:w="10642" w:type="dxa"/>
            <w:gridSpan w:val="20"/>
            <w:shd w:val="clear" w:color="auto" w:fill="auto"/>
            <w:vAlign w:val="bottom"/>
          </w:tcPr>
          <w:p w:rsidR="00112A8C" w:rsidRPr="002E1D82" w:rsidRDefault="00112A8C" w:rsidP="002E1D82">
            <w:pPr>
              <w:jc w:val="right"/>
              <w:rPr>
                <w:rFonts w:ascii="Arial Narrow" w:hAnsi="Arial Narrow"/>
                <w:sz w:val="20"/>
                <w:szCs w:val="20"/>
              </w:rPr>
            </w:pPr>
            <w:r w:rsidRPr="002E1D82">
              <w:rPr>
                <w:rFonts w:ascii="Arial Narrow" w:hAnsi="Arial Narrow" w:cs="Arial"/>
                <w:sz w:val="20"/>
                <w:szCs w:val="20"/>
              </w:rPr>
              <w:t>к Решению Полигусовского поселкового Совета депутатов от 19.12.2023 г. № 181</w:t>
            </w:r>
          </w:p>
        </w:tc>
      </w:tr>
      <w:tr w:rsidR="00112A8C" w:rsidRPr="002E1D82" w:rsidTr="00352626">
        <w:tblPrEx>
          <w:tblCellMar>
            <w:left w:w="108" w:type="dxa"/>
            <w:right w:w="108" w:type="dxa"/>
          </w:tblCellMar>
        </w:tblPrEx>
        <w:trPr>
          <w:gridAfter w:val="1"/>
          <w:wAfter w:w="10" w:type="dxa"/>
          <w:trHeight w:val="70"/>
        </w:trPr>
        <w:tc>
          <w:tcPr>
            <w:tcW w:w="10642" w:type="dxa"/>
            <w:gridSpan w:val="20"/>
            <w:shd w:val="clear" w:color="auto" w:fill="auto"/>
            <w:vAlign w:val="bottom"/>
          </w:tcPr>
          <w:p w:rsidR="00112A8C" w:rsidRPr="002E1D82" w:rsidRDefault="00112A8C" w:rsidP="002E1D82">
            <w:pPr>
              <w:jc w:val="right"/>
              <w:rPr>
                <w:rFonts w:ascii="Arial Narrow" w:hAnsi="Arial Narrow"/>
                <w:sz w:val="20"/>
                <w:szCs w:val="20"/>
              </w:rPr>
            </w:pPr>
            <w:r w:rsidRPr="002E1D82">
              <w:rPr>
                <w:rFonts w:ascii="Arial Narrow" w:hAnsi="Arial Narrow" w:cs="Arial"/>
                <w:sz w:val="20"/>
                <w:szCs w:val="20"/>
              </w:rPr>
              <w:t xml:space="preserve">"О бюджете поселка Полигус на 2024 год и плановый период 2025-2026 годов" </w:t>
            </w:r>
          </w:p>
        </w:tc>
      </w:tr>
      <w:tr w:rsidR="00112A8C" w:rsidRPr="002E1D82" w:rsidTr="00352626">
        <w:tblPrEx>
          <w:tblCellMar>
            <w:left w:w="108" w:type="dxa"/>
            <w:right w:w="108" w:type="dxa"/>
          </w:tblCellMar>
        </w:tblPrEx>
        <w:trPr>
          <w:gridAfter w:val="1"/>
          <w:wAfter w:w="10" w:type="dxa"/>
          <w:trHeight w:val="70"/>
        </w:trPr>
        <w:tc>
          <w:tcPr>
            <w:tcW w:w="10642" w:type="dxa"/>
            <w:gridSpan w:val="20"/>
            <w:shd w:val="clear" w:color="auto" w:fill="auto"/>
            <w:vAlign w:val="center"/>
          </w:tcPr>
          <w:p w:rsidR="00352626" w:rsidRDefault="00352626" w:rsidP="002E1D82">
            <w:pPr>
              <w:jc w:val="center"/>
              <w:rPr>
                <w:rFonts w:ascii="Arial Narrow" w:hAnsi="Arial Narrow" w:cs="Arial"/>
                <w:b/>
                <w:bCs/>
                <w:color w:val="000000"/>
                <w:sz w:val="20"/>
                <w:szCs w:val="20"/>
              </w:rPr>
            </w:pPr>
          </w:p>
          <w:p w:rsidR="00112A8C" w:rsidRPr="002E1D82" w:rsidRDefault="00112A8C" w:rsidP="002E1D82">
            <w:pPr>
              <w:jc w:val="center"/>
              <w:rPr>
                <w:rFonts w:ascii="Arial Narrow" w:hAnsi="Arial Narrow"/>
                <w:sz w:val="20"/>
                <w:szCs w:val="20"/>
              </w:rPr>
            </w:pPr>
            <w:r w:rsidRPr="002E1D82">
              <w:rPr>
                <w:rFonts w:ascii="Arial Narrow" w:hAnsi="Arial Narrow" w:cs="Arial"/>
                <w:b/>
                <w:bCs/>
                <w:color w:val="000000"/>
                <w:sz w:val="20"/>
                <w:szCs w:val="20"/>
              </w:rPr>
              <w:t>Объем капитальных вложений в объекты муниципальной собственности в соответствии с перечнем строек и объектов на 2024 год и плановый период 2025-2026 годов</w:t>
            </w:r>
          </w:p>
        </w:tc>
      </w:tr>
      <w:tr w:rsidR="00112A8C" w:rsidRPr="002E1D82" w:rsidTr="00352626">
        <w:tblPrEx>
          <w:tblCellMar>
            <w:left w:w="108" w:type="dxa"/>
            <w:right w:w="108" w:type="dxa"/>
          </w:tblCellMar>
        </w:tblPrEx>
        <w:trPr>
          <w:gridAfter w:val="1"/>
          <w:wAfter w:w="10" w:type="dxa"/>
          <w:trHeight w:val="70"/>
        </w:trPr>
        <w:tc>
          <w:tcPr>
            <w:tcW w:w="10642" w:type="dxa"/>
            <w:gridSpan w:val="20"/>
            <w:shd w:val="clear" w:color="auto" w:fill="auto"/>
          </w:tcPr>
          <w:p w:rsidR="00112A8C" w:rsidRPr="002E1D82" w:rsidRDefault="00112A8C" w:rsidP="002E1D82">
            <w:pPr>
              <w:snapToGrid w:val="0"/>
              <w:jc w:val="center"/>
              <w:rPr>
                <w:rFonts w:ascii="Arial Narrow" w:hAnsi="Arial Narrow" w:cs="Arial"/>
                <w:color w:val="000000"/>
                <w:sz w:val="20"/>
                <w:szCs w:val="20"/>
              </w:rPr>
            </w:pPr>
          </w:p>
        </w:tc>
      </w:tr>
      <w:tr w:rsidR="00112A8C" w:rsidRPr="002E1D82" w:rsidTr="00352626">
        <w:tblPrEx>
          <w:tblCellMar>
            <w:left w:w="108" w:type="dxa"/>
            <w:right w:w="108" w:type="dxa"/>
          </w:tblCellMar>
        </w:tblPrEx>
        <w:trPr>
          <w:gridAfter w:val="1"/>
          <w:wAfter w:w="10" w:type="dxa"/>
          <w:trHeight w:val="70"/>
        </w:trPr>
        <w:tc>
          <w:tcPr>
            <w:tcW w:w="10642" w:type="dxa"/>
            <w:gridSpan w:val="20"/>
            <w:tcBorders>
              <w:bottom w:val="single" w:sz="4" w:space="0" w:color="000000"/>
            </w:tcBorders>
            <w:shd w:val="clear" w:color="auto" w:fill="auto"/>
          </w:tcPr>
          <w:p w:rsidR="00112A8C" w:rsidRPr="002E1D82" w:rsidRDefault="00112A8C" w:rsidP="002E1D82">
            <w:pPr>
              <w:jc w:val="right"/>
              <w:rPr>
                <w:rFonts w:ascii="Arial Narrow" w:hAnsi="Arial Narrow"/>
                <w:sz w:val="20"/>
                <w:szCs w:val="20"/>
              </w:rPr>
            </w:pPr>
            <w:r w:rsidRPr="002E1D82">
              <w:rPr>
                <w:rFonts w:ascii="Arial Narrow" w:hAnsi="Arial Narrow" w:cs="Arial"/>
                <w:sz w:val="20"/>
                <w:szCs w:val="20"/>
              </w:rPr>
              <w:t>(тыс. рублей)</w:t>
            </w:r>
          </w:p>
        </w:tc>
      </w:tr>
      <w:tr w:rsidR="00112A8C" w:rsidRPr="002E1D82" w:rsidTr="00352626">
        <w:tblPrEx>
          <w:tblCellMar>
            <w:left w:w="108" w:type="dxa"/>
            <w:right w:w="108" w:type="dxa"/>
          </w:tblCellMar>
        </w:tblPrEx>
        <w:trPr>
          <w:trHeight w:val="315"/>
        </w:trPr>
        <w:tc>
          <w:tcPr>
            <w:tcW w:w="1040" w:type="dxa"/>
            <w:gridSpan w:val="2"/>
            <w:vMerge w:val="restart"/>
            <w:tcBorders>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color w:val="000000"/>
                <w:sz w:val="20"/>
                <w:szCs w:val="20"/>
              </w:rPr>
            </w:pPr>
            <w:r w:rsidRPr="002E1D82">
              <w:rPr>
                <w:rFonts w:ascii="Arial Narrow" w:hAnsi="Arial Narrow" w:cs="Arial"/>
                <w:color w:val="000000"/>
                <w:sz w:val="20"/>
                <w:szCs w:val="20"/>
              </w:rPr>
              <w:t>№ строки</w:t>
            </w:r>
          </w:p>
        </w:tc>
        <w:tc>
          <w:tcPr>
            <w:tcW w:w="2221" w:type="dxa"/>
            <w:gridSpan w:val="2"/>
            <w:vMerge w:val="restart"/>
            <w:tcBorders>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color w:val="000000"/>
                <w:sz w:val="20"/>
                <w:szCs w:val="20"/>
              </w:rPr>
            </w:pPr>
            <w:r w:rsidRPr="002E1D82">
              <w:rPr>
                <w:rFonts w:ascii="Arial Narrow" w:hAnsi="Arial Narrow" w:cs="Arial"/>
                <w:color w:val="000000"/>
                <w:sz w:val="20"/>
                <w:szCs w:val="20"/>
              </w:rPr>
              <w:t>Муниципальная программа</w:t>
            </w:r>
          </w:p>
        </w:tc>
        <w:tc>
          <w:tcPr>
            <w:tcW w:w="3260" w:type="dxa"/>
            <w:gridSpan w:val="5"/>
            <w:tcBorders>
              <w:top w:val="single" w:sz="4" w:space="0" w:color="000000"/>
              <w:left w:val="single" w:sz="4" w:space="0" w:color="000000"/>
            </w:tcBorders>
            <w:shd w:val="clear" w:color="auto" w:fill="auto"/>
            <w:vAlign w:val="center"/>
          </w:tcPr>
          <w:p w:rsidR="00112A8C" w:rsidRPr="002E1D82" w:rsidRDefault="00112A8C" w:rsidP="002E1D82">
            <w:pPr>
              <w:jc w:val="center"/>
              <w:rPr>
                <w:rFonts w:ascii="Arial Narrow" w:hAnsi="Arial Narrow" w:cs="Arial"/>
                <w:color w:val="000000"/>
                <w:sz w:val="20"/>
                <w:szCs w:val="20"/>
              </w:rPr>
            </w:pPr>
            <w:r w:rsidRPr="002E1D82">
              <w:rPr>
                <w:rFonts w:ascii="Arial Narrow" w:hAnsi="Arial Narrow" w:cs="Arial"/>
                <w:color w:val="000000"/>
                <w:sz w:val="20"/>
                <w:szCs w:val="20"/>
              </w:rPr>
              <w:t>Бюджетная классификация</w:t>
            </w:r>
          </w:p>
        </w:tc>
        <w:tc>
          <w:tcPr>
            <w:tcW w:w="850" w:type="dxa"/>
            <w:gridSpan w:val="2"/>
            <w:vMerge w:val="restart"/>
            <w:tcBorders>
              <w:left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color w:val="000000"/>
                <w:sz w:val="20"/>
                <w:szCs w:val="20"/>
              </w:rPr>
              <w:t>Год ввода</w:t>
            </w:r>
          </w:p>
        </w:tc>
        <w:tc>
          <w:tcPr>
            <w:tcW w:w="328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112A8C" w:rsidRPr="002E1D82" w:rsidRDefault="00112A8C" w:rsidP="002E1D82">
            <w:pPr>
              <w:jc w:val="center"/>
              <w:rPr>
                <w:rFonts w:ascii="Arial Narrow" w:hAnsi="Arial Narrow"/>
                <w:sz w:val="20"/>
                <w:szCs w:val="20"/>
              </w:rPr>
            </w:pPr>
            <w:r w:rsidRPr="002E1D82">
              <w:rPr>
                <w:rFonts w:ascii="Arial Narrow" w:hAnsi="Arial Narrow" w:cs="Arial"/>
                <w:sz w:val="20"/>
                <w:szCs w:val="20"/>
              </w:rPr>
              <w:t>Сумма</w:t>
            </w:r>
          </w:p>
        </w:tc>
      </w:tr>
      <w:tr w:rsidR="00112A8C" w:rsidRPr="002E1D82" w:rsidTr="00352626">
        <w:tblPrEx>
          <w:tblCellMar>
            <w:left w:w="108" w:type="dxa"/>
            <w:right w:w="108" w:type="dxa"/>
          </w:tblCellMar>
        </w:tblPrEx>
        <w:trPr>
          <w:trHeight w:val="315"/>
        </w:trPr>
        <w:tc>
          <w:tcPr>
            <w:tcW w:w="1040" w:type="dxa"/>
            <w:gridSpan w:val="2"/>
            <w:vMerge/>
            <w:tcBorders>
              <w:left w:val="single" w:sz="4" w:space="0" w:color="000000"/>
              <w:bottom w:val="single" w:sz="4" w:space="0" w:color="000000"/>
            </w:tcBorders>
            <w:shd w:val="clear" w:color="auto" w:fill="auto"/>
            <w:vAlign w:val="center"/>
          </w:tcPr>
          <w:p w:rsidR="00112A8C" w:rsidRPr="002E1D82" w:rsidRDefault="00112A8C" w:rsidP="002E1D82">
            <w:pPr>
              <w:snapToGrid w:val="0"/>
              <w:rPr>
                <w:rFonts w:ascii="Arial Narrow" w:hAnsi="Arial Narrow" w:cs="Arial"/>
                <w:color w:val="000000"/>
                <w:sz w:val="20"/>
                <w:szCs w:val="20"/>
              </w:rPr>
            </w:pPr>
          </w:p>
        </w:tc>
        <w:tc>
          <w:tcPr>
            <w:tcW w:w="2221" w:type="dxa"/>
            <w:gridSpan w:val="2"/>
            <w:vMerge/>
            <w:tcBorders>
              <w:left w:val="single" w:sz="4" w:space="0" w:color="000000"/>
              <w:bottom w:val="single" w:sz="4" w:space="0" w:color="000000"/>
            </w:tcBorders>
            <w:shd w:val="clear" w:color="auto" w:fill="auto"/>
            <w:vAlign w:val="center"/>
          </w:tcPr>
          <w:p w:rsidR="00112A8C" w:rsidRPr="002E1D82" w:rsidRDefault="00112A8C" w:rsidP="002E1D82">
            <w:pPr>
              <w:snapToGrid w:val="0"/>
              <w:rPr>
                <w:rFonts w:ascii="Arial Narrow" w:hAnsi="Arial Narrow" w:cs="Arial"/>
                <w:color w:val="000000"/>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ГРБС</w:t>
            </w:r>
          </w:p>
        </w:tc>
        <w:tc>
          <w:tcPr>
            <w:tcW w:w="709" w:type="dxa"/>
            <w:tcBorders>
              <w:top w:val="single" w:sz="4" w:space="0" w:color="000000"/>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Р/Пр</w:t>
            </w:r>
          </w:p>
        </w:tc>
        <w:tc>
          <w:tcPr>
            <w:tcW w:w="850" w:type="dxa"/>
            <w:tcBorders>
              <w:top w:val="single" w:sz="4" w:space="0" w:color="000000"/>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КЦСР</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color w:val="000000"/>
                <w:sz w:val="20"/>
                <w:szCs w:val="20"/>
              </w:rPr>
            </w:pPr>
            <w:r w:rsidRPr="002E1D82">
              <w:rPr>
                <w:rFonts w:ascii="Arial Narrow" w:hAnsi="Arial Narrow" w:cs="Arial"/>
                <w:sz w:val="20"/>
                <w:szCs w:val="20"/>
              </w:rPr>
              <w:t>ВР</w:t>
            </w:r>
          </w:p>
        </w:tc>
        <w:tc>
          <w:tcPr>
            <w:tcW w:w="850" w:type="dxa"/>
            <w:gridSpan w:val="2"/>
            <w:vMerge/>
            <w:tcBorders>
              <w:left w:val="single" w:sz="4" w:space="0" w:color="000000"/>
            </w:tcBorders>
            <w:shd w:val="clear" w:color="auto" w:fill="auto"/>
            <w:vAlign w:val="center"/>
          </w:tcPr>
          <w:p w:rsidR="00112A8C" w:rsidRPr="002E1D82" w:rsidRDefault="00112A8C" w:rsidP="002E1D82">
            <w:pPr>
              <w:snapToGrid w:val="0"/>
              <w:rPr>
                <w:rFonts w:ascii="Arial Narrow" w:hAnsi="Arial Narrow" w:cs="Arial"/>
                <w:color w:val="000000"/>
                <w:sz w:val="20"/>
                <w:szCs w:val="20"/>
              </w:rPr>
            </w:pPr>
          </w:p>
        </w:tc>
        <w:tc>
          <w:tcPr>
            <w:tcW w:w="1134" w:type="dxa"/>
            <w:gridSpan w:val="3"/>
            <w:tcBorders>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2024 год</w:t>
            </w:r>
          </w:p>
        </w:tc>
        <w:tc>
          <w:tcPr>
            <w:tcW w:w="1134" w:type="dxa"/>
            <w:gridSpan w:val="5"/>
            <w:tcBorders>
              <w:left w:val="single" w:sz="4" w:space="0" w:color="000000"/>
              <w:bottom w:val="single" w:sz="4" w:space="0" w:color="000000"/>
            </w:tcBorders>
            <w:shd w:val="clear" w:color="auto" w:fill="auto"/>
            <w:vAlign w:val="center"/>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2025 год</w:t>
            </w:r>
          </w:p>
        </w:tc>
        <w:tc>
          <w:tcPr>
            <w:tcW w:w="1013" w:type="dxa"/>
            <w:gridSpan w:val="2"/>
            <w:tcBorders>
              <w:left w:val="single" w:sz="4" w:space="0" w:color="000000"/>
              <w:bottom w:val="single" w:sz="4" w:space="0" w:color="000000"/>
              <w:right w:val="single" w:sz="4" w:space="0" w:color="000000"/>
            </w:tcBorders>
            <w:shd w:val="clear" w:color="auto" w:fill="auto"/>
            <w:vAlign w:val="center"/>
          </w:tcPr>
          <w:p w:rsidR="00112A8C" w:rsidRPr="002E1D82" w:rsidRDefault="00112A8C" w:rsidP="002E1D82">
            <w:pPr>
              <w:jc w:val="center"/>
              <w:rPr>
                <w:rFonts w:ascii="Arial Narrow" w:hAnsi="Arial Narrow"/>
                <w:sz w:val="20"/>
                <w:szCs w:val="20"/>
              </w:rPr>
            </w:pPr>
            <w:r w:rsidRPr="002E1D82">
              <w:rPr>
                <w:rFonts w:ascii="Arial Narrow" w:hAnsi="Arial Narrow" w:cs="Arial"/>
                <w:sz w:val="20"/>
                <w:szCs w:val="20"/>
              </w:rPr>
              <w:t>2026 год</w:t>
            </w:r>
          </w:p>
        </w:tc>
      </w:tr>
      <w:tr w:rsidR="00112A8C" w:rsidRPr="002E1D82" w:rsidTr="00352626">
        <w:tblPrEx>
          <w:tblCellMar>
            <w:left w:w="108" w:type="dxa"/>
            <w:right w:w="108" w:type="dxa"/>
          </w:tblCellMar>
        </w:tblPrEx>
        <w:trPr>
          <w:trHeight w:val="315"/>
        </w:trPr>
        <w:tc>
          <w:tcPr>
            <w:tcW w:w="1040" w:type="dxa"/>
            <w:gridSpan w:val="2"/>
            <w:tcBorders>
              <w:left w:val="single" w:sz="4" w:space="0" w:color="000000"/>
              <w:bottom w:val="single" w:sz="4" w:space="0" w:color="000000"/>
            </w:tcBorders>
            <w:shd w:val="clear" w:color="auto" w:fill="auto"/>
          </w:tcPr>
          <w:p w:rsidR="00112A8C" w:rsidRPr="002E1D82" w:rsidRDefault="00112A8C" w:rsidP="002E1D82">
            <w:pPr>
              <w:jc w:val="center"/>
              <w:rPr>
                <w:rFonts w:ascii="Arial Narrow" w:hAnsi="Arial Narrow" w:cs="Arial"/>
                <w:color w:val="000000"/>
                <w:sz w:val="20"/>
                <w:szCs w:val="20"/>
              </w:rPr>
            </w:pPr>
            <w:r w:rsidRPr="002E1D82">
              <w:rPr>
                <w:rFonts w:ascii="Arial Narrow" w:hAnsi="Arial Narrow" w:cs="Arial"/>
                <w:color w:val="000000"/>
                <w:sz w:val="20"/>
                <w:szCs w:val="20"/>
              </w:rPr>
              <w:t> </w:t>
            </w:r>
          </w:p>
        </w:tc>
        <w:tc>
          <w:tcPr>
            <w:tcW w:w="2221" w:type="dxa"/>
            <w:gridSpan w:val="2"/>
            <w:tcBorders>
              <w:left w:val="single" w:sz="4" w:space="0" w:color="000000"/>
              <w:bottom w:val="single" w:sz="4" w:space="0" w:color="000000"/>
            </w:tcBorders>
            <w:shd w:val="clear" w:color="auto" w:fill="auto"/>
          </w:tcPr>
          <w:p w:rsidR="00112A8C" w:rsidRPr="002E1D82" w:rsidRDefault="00112A8C" w:rsidP="002E1D82">
            <w:pPr>
              <w:jc w:val="center"/>
              <w:rPr>
                <w:rFonts w:ascii="Arial Narrow" w:hAnsi="Arial Narrow" w:cs="Arial"/>
                <w:color w:val="000000"/>
                <w:sz w:val="20"/>
                <w:szCs w:val="20"/>
              </w:rPr>
            </w:pPr>
            <w:r w:rsidRPr="002E1D82">
              <w:rPr>
                <w:rFonts w:ascii="Arial Narrow" w:hAnsi="Arial Narrow" w:cs="Arial"/>
                <w:color w:val="000000"/>
                <w:sz w:val="20"/>
                <w:szCs w:val="20"/>
              </w:rPr>
              <w:t>1</w:t>
            </w:r>
          </w:p>
        </w:tc>
        <w:tc>
          <w:tcPr>
            <w:tcW w:w="850" w:type="dxa"/>
            <w:tcBorders>
              <w:left w:val="single" w:sz="4" w:space="0" w:color="000000"/>
              <w:bottom w:val="single" w:sz="4" w:space="0" w:color="000000"/>
            </w:tcBorders>
            <w:shd w:val="clear" w:color="auto" w:fill="auto"/>
          </w:tcPr>
          <w:p w:rsidR="00112A8C" w:rsidRPr="002E1D82" w:rsidRDefault="00112A8C" w:rsidP="002E1D82">
            <w:pPr>
              <w:jc w:val="center"/>
              <w:rPr>
                <w:rFonts w:ascii="Arial Narrow" w:hAnsi="Arial Narrow" w:cs="Arial"/>
                <w:color w:val="000000"/>
                <w:sz w:val="20"/>
                <w:szCs w:val="20"/>
              </w:rPr>
            </w:pPr>
            <w:r w:rsidRPr="002E1D82">
              <w:rPr>
                <w:rFonts w:ascii="Arial Narrow" w:hAnsi="Arial Narrow" w:cs="Arial"/>
                <w:color w:val="000000"/>
                <w:sz w:val="20"/>
                <w:szCs w:val="20"/>
              </w:rPr>
              <w:t>2</w:t>
            </w:r>
          </w:p>
        </w:tc>
        <w:tc>
          <w:tcPr>
            <w:tcW w:w="709" w:type="dxa"/>
            <w:tcBorders>
              <w:left w:val="single" w:sz="4" w:space="0" w:color="000000"/>
              <w:bottom w:val="single" w:sz="4" w:space="0" w:color="000000"/>
            </w:tcBorders>
            <w:shd w:val="clear" w:color="auto" w:fill="auto"/>
          </w:tcPr>
          <w:p w:rsidR="00112A8C" w:rsidRPr="002E1D82" w:rsidRDefault="00112A8C" w:rsidP="002E1D82">
            <w:pPr>
              <w:jc w:val="center"/>
              <w:rPr>
                <w:rFonts w:ascii="Arial Narrow" w:hAnsi="Arial Narrow" w:cs="Arial"/>
                <w:color w:val="000000"/>
                <w:sz w:val="20"/>
                <w:szCs w:val="20"/>
              </w:rPr>
            </w:pPr>
            <w:r w:rsidRPr="002E1D82">
              <w:rPr>
                <w:rFonts w:ascii="Arial Narrow" w:hAnsi="Arial Narrow" w:cs="Arial"/>
                <w:color w:val="000000"/>
                <w:sz w:val="20"/>
                <w:szCs w:val="20"/>
              </w:rPr>
              <w:t>3</w:t>
            </w:r>
          </w:p>
        </w:tc>
        <w:tc>
          <w:tcPr>
            <w:tcW w:w="850" w:type="dxa"/>
            <w:tcBorders>
              <w:left w:val="single" w:sz="4" w:space="0" w:color="000000"/>
              <w:bottom w:val="single" w:sz="4" w:space="0" w:color="000000"/>
            </w:tcBorders>
            <w:shd w:val="clear" w:color="auto" w:fill="auto"/>
          </w:tcPr>
          <w:p w:rsidR="00112A8C" w:rsidRPr="002E1D82" w:rsidRDefault="00112A8C" w:rsidP="002E1D82">
            <w:pPr>
              <w:jc w:val="center"/>
              <w:rPr>
                <w:rFonts w:ascii="Arial Narrow" w:hAnsi="Arial Narrow" w:cs="Arial"/>
                <w:color w:val="000000"/>
                <w:sz w:val="20"/>
                <w:szCs w:val="20"/>
              </w:rPr>
            </w:pPr>
            <w:r w:rsidRPr="002E1D82">
              <w:rPr>
                <w:rFonts w:ascii="Arial Narrow" w:hAnsi="Arial Narrow" w:cs="Arial"/>
                <w:color w:val="000000"/>
                <w:sz w:val="20"/>
                <w:szCs w:val="20"/>
              </w:rPr>
              <w:t>4</w:t>
            </w:r>
          </w:p>
        </w:tc>
        <w:tc>
          <w:tcPr>
            <w:tcW w:w="851" w:type="dxa"/>
            <w:gridSpan w:val="2"/>
            <w:tcBorders>
              <w:left w:val="single" w:sz="4" w:space="0" w:color="000000"/>
              <w:bottom w:val="single" w:sz="4" w:space="0" w:color="000000"/>
            </w:tcBorders>
            <w:shd w:val="clear" w:color="auto" w:fill="auto"/>
          </w:tcPr>
          <w:p w:rsidR="00112A8C" w:rsidRPr="002E1D82" w:rsidRDefault="00112A8C" w:rsidP="002E1D82">
            <w:pPr>
              <w:jc w:val="center"/>
              <w:rPr>
                <w:rFonts w:ascii="Arial Narrow" w:hAnsi="Arial Narrow" w:cs="Arial"/>
                <w:color w:val="000000"/>
                <w:sz w:val="20"/>
                <w:szCs w:val="20"/>
              </w:rPr>
            </w:pPr>
            <w:r w:rsidRPr="002E1D82">
              <w:rPr>
                <w:rFonts w:ascii="Arial Narrow" w:hAnsi="Arial Narrow" w:cs="Arial"/>
                <w:color w:val="000000"/>
                <w:sz w:val="20"/>
                <w:szCs w:val="20"/>
              </w:rPr>
              <w:t>5</w:t>
            </w:r>
          </w:p>
        </w:tc>
        <w:tc>
          <w:tcPr>
            <w:tcW w:w="850" w:type="dxa"/>
            <w:gridSpan w:val="2"/>
            <w:tcBorders>
              <w:top w:val="single" w:sz="4" w:space="0" w:color="000000"/>
              <w:left w:val="single" w:sz="4" w:space="0" w:color="000000"/>
              <w:bottom w:val="single" w:sz="4" w:space="0" w:color="000000"/>
            </w:tcBorders>
            <w:shd w:val="clear" w:color="auto" w:fill="auto"/>
          </w:tcPr>
          <w:p w:rsidR="00112A8C" w:rsidRPr="002E1D82" w:rsidRDefault="00112A8C" w:rsidP="002E1D82">
            <w:pPr>
              <w:jc w:val="center"/>
              <w:rPr>
                <w:rFonts w:ascii="Arial Narrow" w:hAnsi="Arial Narrow" w:cs="Arial"/>
                <w:color w:val="000000"/>
                <w:sz w:val="20"/>
                <w:szCs w:val="20"/>
              </w:rPr>
            </w:pPr>
            <w:r w:rsidRPr="002E1D82">
              <w:rPr>
                <w:rFonts w:ascii="Arial Narrow" w:hAnsi="Arial Narrow" w:cs="Arial"/>
                <w:color w:val="000000"/>
                <w:sz w:val="20"/>
                <w:szCs w:val="20"/>
              </w:rPr>
              <w:t>6</w:t>
            </w:r>
          </w:p>
        </w:tc>
        <w:tc>
          <w:tcPr>
            <w:tcW w:w="1134" w:type="dxa"/>
            <w:gridSpan w:val="3"/>
            <w:tcBorders>
              <w:left w:val="single" w:sz="4" w:space="0" w:color="000000"/>
              <w:bottom w:val="single" w:sz="4" w:space="0" w:color="000000"/>
            </w:tcBorders>
            <w:shd w:val="clear" w:color="auto" w:fill="auto"/>
          </w:tcPr>
          <w:p w:rsidR="00112A8C" w:rsidRPr="002E1D82" w:rsidRDefault="00112A8C" w:rsidP="002E1D82">
            <w:pPr>
              <w:jc w:val="center"/>
              <w:rPr>
                <w:rFonts w:ascii="Arial Narrow" w:hAnsi="Arial Narrow" w:cs="Arial"/>
                <w:color w:val="000000"/>
                <w:sz w:val="20"/>
                <w:szCs w:val="20"/>
              </w:rPr>
            </w:pPr>
            <w:r w:rsidRPr="002E1D82">
              <w:rPr>
                <w:rFonts w:ascii="Arial Narrow" w:hAnsi="Arial Narrow" w:cs="Arial"/>
                <w:color w:val="000000"/>
                <w:sz w:val="20"/>
                <w:szCs w:val="20"/>
              </w:rPr>
              <w:t>7</w:t>
            </w:r>
          </w:p>
        </w:tc>
        <w:tc>
          <w:tcPr>
            <w:tcW w:w="1134" w:type="dxa"/>
            <w:gridSpan w:val="5"/>
            <w:tcBorders>
              <w:left w:val="single" w:sz="4" w:space="0" w:color="000000"/>
              <w:bottom w:val="single" w:sz="4" w:space="0" w:color="000000"/>
            </w:tcBorders>
            <w:shd w:val="clear" w:color="auto" w:fill="auto"/>
          </w:tcPr>
          <w:p w:rsidR="00112A8C" w:rsidRPr="002E1D82" w:rsidRDefault="00112A8C" w:rsidP="002E1D82">
            <w:pPr>
              <w:jc w:val="center"/>
              <w:rPr>
                <w:rFonts w:ascii="Arial Narrow" w:hAnsi="Arial Narrow" w:cs="Arial"/>
                <w:color w:val="000000"/>
                <w:sz w:val="20"/>
                <w:szCs w:val="20"/>
              </w:rPr>
            </w:pPr>
            <w:r w:rsidRPr="002E1D82">
              <w:rPr>
                <w:rFonts w:ascii="Arial Narrow" w:hAnsi="Arial Narrow" w:cs="Arial"/>
                <w:color w:val="000000"/>
                <w:sz w:val="20"/>
                <w:szCs w:val="20"/>
              </w:rPr>
              <w:t>8</w:t>
            </w:r>
          </w:p>
        </w:tc>
        <w:tc>
          <w:tcPr>
            <w:tcW w:w="1013" w:type="dxa"/>
            <w:gridSpan w:val="2"/>
            <w:tcBorders>
              <w:left w:val="single" w:sz="4" w:space="0" w:color="000000"/>
              <w:bottom w:val="single" w:sz="4" w:space="0" w:color="000000"/>
              <w:right w:val="single" w:sz="4" w:space="0" w:color="000000"/>
            </w:tcBorders>
            <w:shd w:val="clear" w:color="auto" w:fill="auto"/>
          </w:tcPr>
          <w:p w:rsidR="00112A8C" w:rsidRPr="002E1D82" w:rsidRDefault="00112A8C" w:rsidP="002E1D82">
            <w:pPr>
              <w:jc w:val="center"/>
              <w:rPr>
                <w:rFonts w:ascii="Arial Narrow" w:hAnsi="Arial Narrow"/>
                <w:sz w:val="20"/>
                <w:szCs w:val="20"/>
              </w:rPr>
            </w:pPr>
            <w:r w:rsidRPr="002E1D82">
              <w:rPr>
                <w:rFonts w:ascii="Arial Narrow" w:hAnsi="Arial Narrow" w:cs="Arial"/>
                <w:color w:val="000000"/>
                <w:sz w:val="20"/>
                <w:szCs w:val="20"/>
              </w:rPr>
              <w:t>9</w:t>
            </w:r>
          </w:p>
        </w:tc>
      </w:tr>
      <w:tr w:rsidR="00112A8C" w:rsidRPr="002E1D82" w:rsidTr="00352626">
        <w:tblPrEx>
          <w:tblCellMar>
            <w:left w:w="108" w:type="dxa"/>
            <w:right w:w="108" w:type="dxa"/>
          </w:tblCellMar>
        </w:tblPrEx>
        <w:trPr>
          <w:trHeight w:val="645"/>
        </w:trPr>
        <w:tc>
          <w:tcPr>
            <w:tcW w:w="1040" w:type="dxa"/>
            <w:gridSpan w:val="2"/>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color w:val="000000"/>
                <w:sz w:val="20"/>
                <w:szCs w:val="20"/>
              </w:rPr>
            </w:pPr>
            <w:r w:rsidRPr="002E1D82">
              <w:rPr>
                <w:rFonts w:ascii="Arial Narrow" w:hAnsi="Arial Narrow" w:cs="Arial"/>
                <w:color w:val="000000"/>
                <w:sz w:val="20"/>
                <w:szCs w:val="20"/>
              </w:rPr>
              <w:t>1</w:t>
            </w:r>
          </w:p>
        </w:tc>
        <w:tc>
          <w:tcPr>
            <w:tcW w:w="2221" w:type="dxa"/>
            <w:gridSpan w:val="2"/>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color w:val="000000"/>
                <w:sz w:val="20"/>
                <w:szCs w:val="20"/>
              </w:rPr>
            </w:pPr>
            <w:r w:rsidRPr="002E1D82">
              <w:rPr>
                <w:rFonts w:ascii="Arial Narrow" w:hAnsi="Arial Narrow" w:cs="Arial"/>
                <w:color w:val="000000"/>
                <w:sz w:val="20"/>
                <w:szCs w:val="20"/>
              </w:rPr>
              <w:t>КАПИТАЛЬНЫЕ ВЛОЖЕНИЯ - ВСЕГО, в т.ч.</w:t>
            </w:r>
          </w:p>
        </w:tc>
        <w:tc>
          <w:tcPr>
            <w:tcW w:w="850" w:type="dxa"/>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color w:val="000000"/>
                <w:sz w:val="20"/>
                <w:szCs w:val="20"/>
              </w:rPr>
            </w:pPr>
            <w:r w:rsidRPr="002E1D82">
              <w:rPr>
                <w:rFonts w:ascii="Arial Narrow" w:hAnsi="Arial Narrow" w:cs="Arial"/>
                <w:color w:val="000000"/>
                <w:sz w:val="20"/>
                <w:szCs w:val="20"/>
              </w:rPr>
              <w:t> </w:t>
            </w:r>
          </w:p>
        </w:tc>
        <w:tc>
          <w:tcPr>
            <w:tcW w:w="709" w:type="dxa"/>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color w:val="000000"/>
                <w:sz w:val="20"/>
                <w:szCs w:val="20"/>
              </w:rPr>
            </w:pPr>
            <w:r w:rsidRPr="002E1D82">
              <w:rPr>
                <w:rFonts w:ascii="Arial Narrow" w:hAnsi="Arial Narrow" w:cs="Arial"/>
                <w:color w:val="000000"/>
                <w:sz w:val="20"/>
                <w:szCs w:val="20"/>
              </w:rPr>
              <w:t> </w:t>
            </w:r>
          </w:p>
        </w:tc>
        <w:tc>
          <w:tcPr>
            <w:tcW w:w="850" w:type="dxa"/>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color w:val="000000"/>
                <w:sz w:val="20"/>
                <w:szCs w:val="20"/>
              </w:rPr>
            </w:pPr>
            <w:r w:rsidRPr="002E1D82">
              <w:rPr>
                <w:rFonts w:ascii="Arial Narrow" w:hAnsi="Arial Narrow" w:cs="Arial"/>
                <w:color w:val="000000"/>
                <w:sz w:val="20"/>
                <w:szCs w:val="20"/>
              </w:rPr>
              <w:t> </w:t>
            </w:r>
          </w:p>
        </w:tc>
        <w:tc>
          <w:tcPr>
            <w:tcW w:w="851" w:type="dxa"/>
            <w:gridSpan w:val="2"/>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color w:val="000000"/>
                <w:sz w:val="20"/>
                <w:szCs w:val="20"/>
              </w:rPr>
            </w:pPr>
            <w:r w:rsidRPr="002E1D82">
              <w:rPr>
                <w:rFonts w:ascii="Arial Narrow" w:hAnsi="Arial Narrow" w:cs="Arial"/>
                <w:color w:val="000000"/>
                <w:sz w:val="20"/>
                <w:szCs w:val="20"/>
              </w:rPr>
              <w:t> </w:t>
            </w:r>
          </w:p>
        </w:tc>
        <w:tc>
          <w:tcPr>
            <w:tcW w:w="850" w:type="dxa"/>
            <w:gridSpan w:val="2"/>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color w:val="000000"/>
                <w:sz w:val="20"/>
                <w:szCs w:val="20"/>
              </w:rPr>
            </w:pPr>
            <w:r w:rsidRPr="002E1D82">
              <w:rPr>
                <w:rFonts w:ascii="Arial Narrow" w:hAnsi="Arial Narrow" w:cs="Arial"/>
                <w:color w:val="000000"/>
                <w:sz w:val="20"/>
                <w:szCs w:val="20"/>
              </w:rPr>
              <w:t> </w:t>
            </w:r>
          </w:p>
        </w:tc>
        <w:tc>
          <w:tcPr>
            <w:tcW w:w="1134" w:type="dxa"/>
            <w:gridSpan w:val="3"/>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color w:val="000000"/>
                <w:sz w:val="20"/>
                <w:szCs w:val="20"/>
              </w:rPr>
            </w:pPr>
            <w:r w:rsidRPr="002E1D82">
              <w:rPr>
                <w:rFonts w:ascii="Arial Narrow" w:hAnsi="Arial Narrow" w:cs="Arial"/>
                <w:color w:val="000000"/>
                <w:sz w:val="20"/>
                <w:szCs w:val="20"/>
              </w:rPr>
              <w:t xml:space="preserve">4 610,4 </w:t>
            </w:r>
          </w:p>
        </w:tc>
        <w:tc>
          <w:tcPr>
            <w:tcW w:w="113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color w:val="000000"/>
                <w:sz w:val="20"/>
                <w:szCs w:val="20"/>
              </w:rPr>
            </w:pPr>
            <w:r w:rsidRPr="002E1D82">
              <w:rPr>
                <w:rFonts w:ascii="Arial Narrow" w:hAnsi="Arial Narrow" w:cs="Arial"/>
                <w:color w:val="000000"/>
                <w:sz w:val="20"/>
                <w:szCs w:val="20"/>
              </w:rPr>
              <w:t xml:space="preserve">4 500,0 </w:t>
            </w:r>
          </w:p>
        </w:tc>
        <w:tc>
          <w:tcPr>
            <w:tcW w:w="1013" w:type="dxa"/>
            <w:gridSpan w:val="2"/>
            <w:tcBorders>
              <w:left w:val="single" w:sz="4" w:space="0" w:color="000000"/>
              <w:bottom w:val="single" w:sz="4" w:space="0" w:color="000000"/>
              <w:right w:val="single" w:sz="4" w:space="0" w:color="000000"/>
            </w:tcBorders>
            <w:shd w:val="clear" w:color="auto" w:fill="auto"/>
            <w:vAlign w:val="bottom"/>
          </w:tcPr>
          <w:p w:rsidR="00112A8C" w:rsidRPr="002E1D82" w:rsidRDefault="00112A8C" w:rsidP="002E1D82">
            <w:pPr>
              <w:jc w:val="center"/>
              <w:rPr>
                <w:rFonts w:ascii="Arial Narrow" w:hAnsi="Arial Narrow"/>
                <w:sz w:val="20"/>
                <w:szCs w:val="20"/>
              </w:rPr>
            </w:pPr>
            <w:r w:rsidRPr="002E1D82">
              <w:rPr>
                <w:rFonts w:ascii="Arial Narrow" w:hAnsi="Arial Narrow" w:cs="Arial"/>
                <w:color w:val="000000"/>
                <w:sz w:val="20"/>
                <w:szCs w:val="20"/>
              </w:rPr>
              <w:t xml:space="preserve">3 737,0 </w:t>
            </w:r>
          </w:p>
        </w:tc>
      </w:tr>
      <w:tr w:rsidR="00112A8C" w:rsidRPr="002E1D82" w:rsidTr="00352626">
        <w:tblPrEx>
          <w:tblCellMar>
            <w:left w:w="108" w:type="dxa"/>
            <w:right w:w="108" w:type="dxa"/>
          </w:tblCellMar>
        </w:tblPrEx>
        <w:trPr>
          <w:trHeight w:val="360"/>
        </w:trPr>
        <w:tc>
          <w:tcPr>
            <w:tcW w:w="1040" w:type="dxa"/>
            <w:gridSpan w:val="2"/>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color w:val="000000"/>
                <w:sz w:val="20"/>
                <w:szCs w:val="20"/>
              </w:rPr>
            </w:pPr>
            <w:r w:rsidRPr="002E1D82">
              <w:rPr>
                <w:rFonts w:ascii="Arial Narrow" w:hAnsi="Arial Narrow" w:cs="Arial"/>
                <w:color w:val="000000"/>
                <w:sz w:val="20"/>
                <w:szCs w:val="20"/>
              </w:rPr>
              <w:t>2</w:t>
            </w:r>
          </w:p>
        </w:tc>
        <w:tc>
          <w:tcPr>
            <w:tcW w:w="2221" w:type="dxa"/>
            <w:gridSpan w:val="2"/>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color w:val="000000"/>
                <w:sz w:val="20"/>
                <w:szCs w:val="20"/>
              </w:rPr>
            </w:pPr>
            <w:r w:rsidRPr="002E1D82">
              <w:rPr>
                <w:rFonts w:ascii="Arial Narrow" w:hAnsi="Arial Narrow" w:cs="Arial"/>
                <w:color w:val="000000"/>
                <w:sz w:val="20"/>
                <w:szCs w:val="20"/>
              </w:rPr>
              <w:t>за счет средств местного бюджета</w:t>
            </w:r>
          </w:p>
        </w:tc>
        <w:tc>
          <w:tcPr>
            <w:tcW w:w="850" w:type="dxa"/>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color w:val="000000"/>
                <w:sz w:val="20"/>
                <w:szCs w:val="20"/>
              </w:rPr>
            </w:pPr>
            <w:r w:rsidRPr="002E1D82">
              <w:rPr>
                <w:rFonts w:ascii="Arial Narrow" w:hAnsi="Arial Narrow" w:cs="Arial"/>
                <w:color w:val="000000"/>
                <w:sz w:val="20"/>
                <w:szCs w:val="20"/>
              </w:rPr>
              <w:t> </w:t>
            </w:r>
          </w:p>
        </w:tc>
        <w:tc>
          <w:tcPr>
            <w:tcW w:w="709" w:type="dxa"/>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color w:val="000000"/>
                <w:sz w:val="20"/>
                <w:szCs w:val="20"/>
              </w:rPr>
            </w:pPr>
            <w:r w:rsidRPr="002E1D82">
              <w:rPr>
                <w:rFonts w:ascii="Arial Narrow" w:hAnsi="Arial Narrow" w:cs="Arial"/>
                <w:color w:val="000000"/>
                <w:sz w:val="20"/>
                <w:szCs w:val="20"/>
              </w:rPr>
              <w:t> </w:t>
            </w:r>
          </w:p>
        </w:tc>
        <w:tc>
          <w:tcPr>
            <w:tcW w:w="850" w:type="dxa"/>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color w:val="000000"/>
                <w:sz w:val="20"/>
                <w:szCs w:val="20"/>
              </w:rPr>
            </w:pPr>
            <w:r w:rsidRPr="002E1D82">
              <w:rPr>
                <w:rFonts w:ascii="Arial Narrow" w:hAnsi="Arial Narrow" w:cs="Arial"/>
                <w:color w:val="000000"/>
                <w:sz w:val="20"/>
                <w:szCs w:val="20"/>
              </w:rPr>
              <w:t> </w:t>
            </w:r>
          </w:p>
        </w:tc>
        <w:tc>
          <w:tcPr>
            <w:tcW w:w="851" w:type="dxa"/>
            <w:gridSpan w:val="2"/>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color w:val="000000"/>
                <w:sz w:val="20"/>
                <w:szCs w:val="20"/>
              </w:rPr>
            </w:pPr>
            <w:r w:rsidRPr="002E1D82">
              <w:rPr>
                <w:rFonts w:ascii="Arial Narrow" w:hAnsi="Arial Narrow" w:cs="Arial"/>
                <w:color w:val="000000"/>
                <w:sz w:val="20"/>
                <w:szCs w:val="20"/>
              </w:rPr>
              <w:t> </w:t>
            </w:r>
          </w:p>
        </w:tc>
        <w:tc>
          <w:tcPr>
            <w:tcW w:w="850" w:type="dxa"/>
            <w:gridSpan w:val="2"/>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color w:val="000000"/>
                <w:sz w:val="20"/>
                <w:szCs w:val="20"/>
              </w:rPr>
            </w:pPr>
            <w:r w:rsidRPr="002E1D82">
              <w:rPr>
                <w:rFonts w:ascii="Arial Narrow" w:hAnsi="Arial Narrow" w:cs="Arial"/>
                <w:color w:val="000000"/>
                <w:sz w:val="20"/>
                <w:szCs w:val="20"/>
              </w:rPr>
              <w:t> </w:t>
            </w:r>
          </w:p>
        </w:tc>
        <w:tc>
          <w:tcPr>
            <w:tcW w:w="1134" w:type="dxa"/>
            <w:gridSpan w:val="3"/>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color w:val="000000"/>
                <w:sz w:val="20"/>
                <w:szCs w:val="20"/>
              </w:rPr>
            </w:pPr>
            <w:r w:rsidRPr="002E1D82">
              <w:rPr>
                <w:rFonts w:ascii="Arial Narrow" w:hAnsi="Arial Narrow" w:cs="Arial"/>
                <w:color w:val="000000"/>
                <w:sz w:val="20"/>
                <w:szCs w:val="20"/>
              </w:rPr>
              <w:t xml:space="preserve">4 610,4 </w:t>
            </w:r>
          </w:p>
        </w:tc>
        <w:tc>
          <w:tcPr>
            <w:tcW w:w="113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color w:val="000000"/>
                <w:sz w:val="20"/>
                <w:szCs w:val="20"/>
              </w:rPr>
            </w:pPr>
            <w:r w:rsidRPr="002E1D82">
              <w:rPr>
                <w:rFonts w:ascii="Arial Narrow" w:hAnsi="Arial Narrow" w:cs="Arial"/>
                <w:color w:val="000000"/>
                <w:sz w:val="20"/>
                <w:szCs w:val="20"/>
              </w:rPr>
              <w:t xml:space="preserve">4 500,0 </w:t>
            </w:r>
          </w:p>
        </w:tc>
        <w:tc>
          <w:tcPr>
            <w:tcW w:w="1013" w:type="dxa"/>
            <w:gridSpan w:val="2"/>
            <w:tcBorders>
              <w:left w:val="single" w:sz="4" w:space="0" w:color="000000"/>
              <w:bottom w:val="single" w:sz="4" w:space="0" w:color="000000"/>
              <w:right w:val="single" w:sz="4" w:space="0" w:color="000000"/>
            </w:tcBorders>
            <w:shd w:val="clear" w:color="auto" w:fill="auto"/>
            <w:vAlign w:val="bottom"/>
          </w:tcPr>
          <w:p w:rsidR="00112A8C" w:rsidRPr="002E1D82" w:rsidRDefault="00112A8C" w:rsidP="002E1D82">
            <w:pPr>
              <w:jc w:val="center"/>
              <w:rPr>
                <w:rFonts w:ascii="Arial Narrow" w:hAnsi="Arial Narrow"/>
                <w:sz w:val="20"/>
                <w:szCs w:val="20"/>
              </w:rPr>
            </w:pPr>
            <w:r w:rsidRPr="002E1D82">
              <w:rPr>
                <w:rFonts w:ascii="Arial Narrow" w:hAnsi="Arial Narrow" w:cs="Arial"/>
                <w:color w:val="000000"/>
                <w:sz w:val="20"/>
                <w:szCs w:val="20"/>
              </w:rPr>
              <w:t xml:space="preserve">3 737,0 </w:t>
            </w:r>
          </w:p>
        </w:tc>
      </w:tr>
      <w:tr w:rsidR="00112A8C" w:rsidRPr="002E1D82" w:rsidTr="00352626">
        <w:tblPrEx>
          <w:tblCellMar>
            <w:left w:w="108" w:type="dxa"/>
            <w:right w:w="108" w:type="dxa"/>
          </w:tblCellMar>
        </w:tblPrEx>
        <w:trPr>
          <w:trHeight w:val="315"/>
        </w:trPr>
        <w:tc>
          <w:tcPr>
            <w:tcW w:w="1040" w:type="dxa"/>
            <w:gridSpan w:val="2"/>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color w:val="000000"/>
                <w:sz w:val="20"/>
                <w:szCs w:val="20"/>
              </w:rPr>
            </w:pPr>
            <w:r w:rsidRPr="002E1D82">
              <w:rPr>
                <w:rFonts w:ascii="Arial Narrow" w:hAnsi="Arial Narrow" w:cs="Arial"/>
                <w:color w:val="000000"/>
                <w:sz w:val="20"/>
                <w:szCs w:val="20"/>
              </w:rPr>
              <w:t>3</w:t>
            </w:r>
          </w:p>
        </w:tc>
        <w:tc>
          <w:tcPr>
            <w:tcW w:w="2221" w:type="dxa"/>
            <w:gridSpan w:val="2"/>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color w:val="000000"/>
                <w:sz w:val="20"/>
                <w:szCs w:val="20"/>
              </w:rPr>
            </w:pPr>
            <w:r w:rsidRPr="002E1D82">
              <w:rPr>
                <w:rFonts w:ascii="Arial Narrow" w:hAnsi="Arial Narrow" w:cs="Arial"/>
                <w:color w:val="000000"/>
                <w:sz w:val="20"/>
                <w:szCs w:val="20"/>
              </w:rPr>
              <w:t>за счет средств регионального бюджета</w:t>
            </w:r>
          </w:p>
        </w:tc>
        <w:tc>
          <w:tcPr>
            <w:tcW w:w="850" w:type="dxa"/>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color w:val="000000"/>
                <w:sz w:val="20"/>
                <w:szCs w:val="20"/>
              </w:rPr>
            </w:pPr>
            <w:r w:rsidRPr="002E1D82">
              <w:rPr>
                <w:rFonts w:ascii="Arial Narrow" w:hAnsi="Arial Narrow" w:cs="Arial"/>
                <w:color w:val="000000"/>
                <w:sz w:val="20"/>
                <w:szCs w:val="20"/>
              </w:rPr>
              <w:t> </w:t>
            </w:r>
          </w:p>
        </w:tc>
        <w:tc>
          <w:tcPr>
            <w:tcW w:w="709" w:type="dxa"/>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color w:val="000000"/>
                <w:sz w:val="20"/>
                <w:szCs w:val="20"/>
              </w:rPr>
            </w:pPr>
            <w:r w:rsidRPr="002E1D82">
              <w:rPr>
                <w:rFonts w:ascii="Arial Narrow" w:hAnsi="Arial Narrow" w:cs="Arial"/>
                <w:color w:val="000000"/>
                <w:sz w:val="20"/>
                <w:szCs w:val="20"/>
              </w:rPr>
              <w:t> </w:t>
            </w:r>
          </w:p>
        </w:tc>
        <w:tc>
          <w:tcPr>
            <w:tcW w:w="850" w:type="dxa"/>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color w:val="000000"/>
                <w:sz w:val="20"/>
                <w:szCs w:val="20"/>
              </w:rPr>
            </w:pPr>
            <w:r w:rsidRPr="002E1D82">
              <w:rPr>
                <w:rFonts w:ascii="Arial Narrow" w:hAnsi="Arial Narrow" w:cs="Arial"/>
                <w:color w:val="000000"/>
                <w:sz w:val="20"/>
                <w:szCs w:val="20"/>
              </w:rPr>
              <w:t> </w:t>
            </w:r>
          </w:p>
        </w:tc>
        <w:tc>
          <w:tcPr>
            <w:tcW w:w="851" w:type="dxa"/>
            <w:gridSpan w:val="2"/>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color w:val="000000"/>
                <w:sz w:val="20"/>
                <w:szCs w:val="20"/>
              </w:rPr>
            </w:pPr>
            <w:r w:rsidRPr="002E1D82">
              <w:rPr>
                <w:rFonts w:ascii="Arial Narrow" w:hAnsi="Arial Narrow" w:cs="Arial"/>
                <w:color w:val="000000"/>
                <w:sz w:val="20"/>
                <w:szCs w:val="20"/>
              </w:rPr>
              <w:t> </w:t>
            </w:r>
          </w:p>
        </w:tc>
        <w:tc>
          <w:tcPr>
            <w:tcW w:w="850" w:type="dxa"/>
            <w:gridSpan w:val="2"/>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color w:val="000000"/>
                <w:sz w:val="20"/>
                <w:szCs w:val="20"/>
              </w:rPr>
            </w:pPr>
            <w:r w:rsidRPr="002E1D82">
              <w:rPr>
                <w:rFonts w:ascii="Arial Narrow" w:hAnsi="Arial Narrow" w:cs="Arial"/>
                <w:color w:val="000000"/>
                <w:sz w:val="20"/>
                <w:szCs w:val="20"/>
              </w:rPr>
              <w:t> </w:t>
            </w:r>
          </w:p>
        </w:tc>
        <w:tc>
          <w:tcPr>
            <w:tcW w:w="1134" w:type="dxa"/>
            <w:gridSpan w:val="3"/>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color w:val="000000"/>
                <w:sz w:val="20"/>
                <w:szCs w:val="20"/>
              </w:rPr>
            </w:pPr>
            <w:r w:rsidRPr="002E1D82">
              <w:rPr>
                <w:rFonts w:ascii="Arial Narrow" w:hAnsi="Arial Narrow" w:cs="Arial"/>
                <w:color w:val="000000"/>
                <w:sz w:val="20"/>
                <w:szCs w:val="20"/>
              </w:rPr>
              <w:t xml:space="preserve">0,0 </w:t>
            </w:r>
          </w:p>
        </w:tc>
        <w:tc>
          <w:tcPr>
            <w:tcW w:w="113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color w:val="000000"/>
                <w:sz w:val="20"/>
                <w:szCs w:val="20"/>
              </w:rPr>
            </w:pPr>
            <w:r w:rsidRPr="002E1D82">
              <w:rPr>
                <w:rFonts w:ascii="Arial Narrow" w:hAnsi="Arial Narrow" w:cs="Arial"/>
                <w:color w:val="000000"/>
                <w:sz w:val="20"/>
                <w:szCs w:val="20"/>
              </w:rPr>
              <w:t xml:space="preserve">0,0 </w:t>
            </w:r>
          </w:p>
        </w:tc>
        <w:tc>
          <w:tcPr>
            <w:tcW w:w="1013" w:type="dxa"/>
            <w:gridSpan w:val="2"/>
            <w:tcBorders>
              <w:left w:val="single" w:sz="4" w:space="0" w:color="000000"/>
              <w:bottom w:val="single" w:sz="4" w:space="0" w:color="000000"/>
              <w:right w:val="single" w:sz="4" w:space="0" w:color="000000"/>
            </w:tcBorders>
            <w:shd w:val="clear" w:color="auto" w:fill="auto"/>
            <w:vAlign w:val="bottom"/>
          </w:tcPr>
          <w:p w:rsidR="00112A8C" w:rsidRPr="002E1D82" w:rsidRDefault="00112A8C" w:rsidP="002E1D82">
            <w:pPr>
              <w:jc w:val="center"/>
              <w:rPr>
                <w:rFonts w:ascii="Arial Narrow" w:hAnsi="Arial Narrow"/>
                <w:sz w:val="20"/>
                <w:szCs w:val="20"/>
              </w:rPr>
            </w:pPr>
            <w:r w:rsidRPr="002E1D82">
              <w:rPr>
                <w:rFonts w:ascii="Arial Narrow" w:hAnsi="Arial Narrow" w:cs="Arial"/>
                <w:color w:val="000000"/>
                <w:sz w:val="20"/>
                <w:szCs w:val="20"/>
              </w:rPr>
              <w:t xml:space="preserve">0,0 </w:t>
            </w:r>
          </w:p>
        </w:tc>
      </w:tr>
      <w:tr w:rsidR="00112A8C" w:rsidRPr="002E1D82" w:rsidTr="00352626">
        <w:tblPrEx>
          <w:tblCellMar>
            <w:left w:w="108" w:type="dxa"/>
            <w:right w:w="108" w:type="dxa"/>
          </w:tblCellMar>
        </w:tblPrEx>
        <w:trPr>
          <w:trHeight w:val="900"/>
        </w:trPr>
        <w:tc>
          <w:tcPr>
            <w:tcW w:w="1040" w:type="dxa"/>
            <w:gridSpan w:val="2"/>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color w:val="000000"/>
                <w:sz w:val="20"/>
                <w:szCs w:val="20"/>
              </w:rPr>
              <w:t>4</w:t>
            </w:r>
          </w:p>
        </w:tc>
        <w:tc>
          <w:tcPr>
            <w:tcW w:w="2221" w:type="dxa"/>
            <w:gridSpan w:val="2"/>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color w:val="000000"/>
                <w:sz w:val="20"/>
                <w:szCs w:val="20"/>
              </w:rPr>
            </w:pPr>
            <w:r w:rsidRPr="002E1D82">
              <w:rPr>
                <w:rFonts w:ascii="Arial Narrow" w:hAnsi="Arial Narrow" w:cs="Arial"/>
                <w:sz w:val="20"/>
                <w:szCs w:val="20"/>
              </w:rPr>
              <w:t xml:space="preserve">Муниципальная программа «Устойчивое развитие муниципального образования поселка Полигус» </w:t>
            </w:r>
          </w:p>
        </w:tc>
        <w:tc>
          <w:tcPr>
            <w:tcW w:w="850" w:type="dxa"/>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color w:val="000000"/>
                <w:sz w:val="20"/>
                <w:szCs w:val="20"/>
              </w:rPr>
            </w:pPr>
            <w:r w:rsidRPr="002E1D82">
              <w:rPr>
                <w:rFonts w:ascii="Arial Narrow" w:hAnsi="Arial Narrow" w:cs="Arial"/>
                <w:color w:val="000000"/>
                <w:sz w:val="20"/>
                <w:szCs w:val="20"/>
              </w:rPr>
              <w:t> </w:t>
            </w:r>
          </w:p>
        </w:tc>
        <w:tc>
          <w:tcPr>
            <w:tcW w:w="709" w:type="dxa"/>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color w:val="000000"/>
                <w:sz w:val="20"/>
                <w:szCs w:val="20"/>
              </w:rPr>
            </w:pPr>
            <w:r w:rsidRPr="002E1D82">
              <w:rPr>
                <w:rFonts w:ascii="Arial Narrow" w:hAnsi="Arial Narrow" w:cs="Arial"/>
                <w:color w:val="000000"/>
                <w:sz w:val="20"/>
                <w:szCs w:val="20"/>
              </w:rPr>
              <w:t> </w:t>
            </w:r>
          </w:p>
        </w:tc>
        <w:tc>
          <w:tcPr>
            <w:tcW w:w="850" w:type="dxa"/>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color w:val="000000"/>
                <w:sz w:val="20"/>
                <w:szCs w:val="20"/>
              </w:rPr>
            </w:pPr>
            <w:r w:rsidRPr="002E1D82">
              <w:rPr>
                <w:rFonts w:ascii="Arial Narrow" w:hAnsi="Arial Narrow" w:cs="Arial"/>
                <w:color w:val="000000"/>
                <w:sz w:val="20"/>
                <w:szCs w:val="20"/>
              </w:rPr>
              <w:t>01 0 00 00000</w:t>
            </w:r>
          </w:p>
        </w:tc>
        <w:tc>
          <w:tcPr>
            <w:tcW w:w="851" w:type="dxa"/>
            <w:gridSpan w:val="2"/>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color w:val="000000"/>
                <w:sz w:val="20"/>
                <w:szCs w:val="20"/>
              </w:rPr>
            </w:pPr>
            <w:r w:rsidRPr="002E1D82">
              <w:rPr>
                <w:rFonts w:ascii="Arial Narrow" w:hAnsi="Arial Narrow" w:cs="Arial"/>
                <w:color w:val="000000"/>
                <w:sz w:val="20"/>
                <w:szCs w:val="20"/>
              </w:rPr>
              <w:t> </w:t>
            </w:r>
          </w:p>
        </w:tc>
        <w:tc>
          <w:tcPr>
            <w:tcW w:w="850" w:type="dxa"/>
            <w:gridSpan w:val="2"/>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color w:val="000000"/>
                <w:sz w:val="20"/>
                <w:szCs w:val="20"/>
              </w:rPr>
            </w:pPr>
            <w:r w:rsidRPr="002E1D82">
              <w:rPr>
                <w:rFonts w:ascii="Arial Narrow" w:hAnsi="Arial Narrow" w:cs="Arial"/>
                <w:color w:val="000000"/>
                <w:sz w:val="20"/>
                <w:szCs w:val="20"/>
              </w:rPr>
              <w:t> </w:t>
            </w:r>
          </w:p>
        </w:tc>
        <w:tc>
          <w:tcPr>
            <w:tcW w:w="1134" w:type="dxa"/>
            <w:gridSpan w:val="3"/>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color w:val="000000"/>
                <w:sz w:val="20"/>
                <w:szCs w:val="20"/>
              </w:rPr>
            </w:pPr>
            <w:r w:rsidRPr="002E1D82">
              <w:rPr>
                <w:rFonts w:ascii="Arial Narrow" w:hAnsi="Arial Narrow" w:cs="Arial"/>
                <w:color w:val="000000"/>
                <w:sz w:val="20"/>
                <w:szCs w:val="20"/>
              </w:rPr>
              <w:t xml:space="preserve">4 610,4 </w:t>
            </w:r>
          </w:p>
        </w:tc>
        <w:tc>
          <w:tcPr>
            <w:tcW w:w="113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color w:val="000000"/>
                <w:sz w:val="20"/>
                <w:szCs w:val="20"/>
              </w:rPr>
            </w:pPr>
            <w:r w:rsidRPr="002E1D82">
              <w:rPr>
                <w:rFonts w:ascii="Arial Narrow" w:hAnsi="Arial Narrow" w:cs="Arial"/>
                <w:color w:val="000000"/>
                <w:sz w:val="20"/>
                <w:szCs w:val="20"/>
              </w:rPr>
              <w:t xml:space="preserve">4 500,0 </w:t>
            </w:r>
          </w:p>
        </w:tc>
        <w:tc>
          <w:tcPr>
            <w:tcW w:w="1013" w:type="dxa"/>
            <w:gridSpan w:val="2"/>
            <w:tcBorders>
              <w:left w:val="single" w:sz="4" w:space="0" w:color="000000"/>
              <w:bottom w:val="single" w:sz="4" w:space="0" w:color="000000"/>
              <w:right w:val="single" w:sz="4" w:space="0" w:color="000000"/>
            </w:tcBorders>
            <w:shd w:val="clear" w:color="auto" w:fill="auto"/>
            <w:vAlign w:val="bottom"/>
          </w:tcPr>
          <w:p w:rsidR="00112A8C" w:rsidRPr="002E1D82" w:rsidRDefault="00112A8C" w:rsidP="002E1D82">
            <w:pPr>
              <w:jc w:val="center"/>
              <w:rPr>
                <w:rFonts w:ascii="Arial Narrow" w:hAnsi="Arial Narrow"/>
                <w:sz w:val="20"/>
                <w:szCs w:val="20"/>
              </w:rPr>
            </w:pPr>
            <w:r w:rsidRPr="002E1D82">
              <w:rPr>
                <w:rFonts w:ascii="Arial Narrow" w:hAnsi="Arial Narrow" w:cs="Arial"/>
                <w:color w:val="000000"/>
                <w:sz w:val="20"/>
                <w:szCs w:val="20"/>
              </w:rPr>
              <w:t xml:space="preserve">3 737,0 </w:t>
            </w:r>
          </w:p>
        </w:tc>
      </w:tr>
      <w:tr w:rsidR="00112A8C" w:rsidRPr="002E1D82" w:rsidTr="00352626">
        <w:tblPrEx>
          <w:tblCellMar>
            <w:left w:w="108" w:type="dxa"/>
            <w:right w:w="108" w:type="dxa"/>
          </w:tblCellMar>
        </w:tblPrEx>
        <w:trPr>
          <w:trHeight w:val="130"/>
        </w:trPr>
        <w:tc>
          <w:tcPr>
            <w:tcW w:w="1040" w:type="dxa"/>
            <w:gridSpan w:val="2"/>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color w:val="000000"/>
                <w:sz w:val="20"/>
                <w:szCs w:val="20"/>
              </w:rPr>
              <w:t>5</w:t>
            </w:r>
          </w:p>
        </w:tc>
        <w:tc>
          <w:tcPr>
            <w:tcW w:w="2221" w:type="dxa"/>
            <w:gridSpan w:val="2"/>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color w:val="000000"/>
                <w:sz w:val="20"/>
                <w:szCs w:val="20"/>
              </w:rPr>
            </w:pPr>
            <w:r w:rsidRPr="002E1D82">
              <w:rPr>
                <w:rFonts w:ascii="Arial Narrow" w:hAnsi="Arial Narrow" w:cs="Arial"/>
                <w:sz w:val="20"/>
                <w:szCs w:val="20"/>
              </w:rPr>
              <w:t>Приобретение жилого фонда</w:t>
            </w:r>
          </w:p>
        </w:tc>
        <w:tc>
          <w:tcPr>
            <w:tcW w:w="850" w:type="dxa"/>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color w:val="000000"/>
                <w:sz w:val="20"/>
                <w:szCs w:val="20"/>
              </w:rPr>
              <w:t>220</w:t>
            </w:r>
          </w:p>
        </w:tc>
        <w:tc>
          <w:tcPr>
            <w:tcW w:w="709" w:type="dxa"/>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0501</w:t>
            </w:r>
          </w:p>
        </w:tc>
        <w:tc>
          <w:tcPr>
            <w:tcW w:w="850" w:type="dxa"/>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01 2 00 10211</w:t>
            </w:r>
          </w:p>
        </w:tc>
        <w:tc>
          <w:tcPr>
            <w:tcW w:w="851" w:type="dxa"/>
            <w:gridSpan w:val="2"/>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410</w:t>
            </w:r>
          </w:p>
        </w:tc>
        <w:tc>
          <w:tcPr>
            <w:tcW w:w="850"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2024   2025   2026</w:t>
            </w:r>
          </w:p>
        </w:tc>
        <w:tc>
          <w:tcPr>
            <w:tcW w:w="1134"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4 500,0 </w:t>
            </w:r>
          </w:p>
        </w:tc>
        <w:tc>
          <w:tcPr>
            <w:tcW w:w="1134"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4 200,0 </w:t>
            </w:r>
          </w:p>
        </w:tc>
        <w:tc>
          <w:tcPr>
            <w:tcW w:w="1013" w:type="dxa"/>
            <w:gridSpan w:val="2"/>
            <w:tcBorders>
              <w:left w:val="single" w:sz="4" w:space="0" w:color="000000"/>
              <w:bottom w:val="single" w:sz="4" w:space="0" w:color="000000"/>
              <w:right w:val="single" w:sz="4" w:space="0" w:color="000000"/>
            </w:tcBorders>
            <w:shd w:val="clear" w:color="auto" w:fill="FFFFFF"/>
            <w:vAlign w:val="bottom"/>
          </w:tcPr>
          <w:p w:rsidR="00112A8C" w:rsidRPr="002E1D82" w:rsidRDefault="00112A8C" w:rsidP="002E1D82">
            <w:pPr>
              <w:jc w:val="center"/>
              <w:rPr>
                <w:rFonts w:ascii="Arial Narrow" w:hAnsi="Arial Narrow"/>
                <w:sz w:val="20"/>
                <w:szCs w:val="20"/>
              </w:rPr>
            </w:pPr>
            <w:r w:rsidRPr="002E1D82">
              <w:rPr>
                <w:rFonts w:ascii="Arial Narrow" w:hAnsi="Arial Narrow" w:cs="Arial"/>
                <w:sz w:val="20"/>
                <w:szCs w:val="20"/>
              </w:rPr>
              <w:t xml:space="preserve">3 737,0 </w:t>
            </w:r>
          </w:p>
        </w:tc>
      </w:tr>
      <w:tr w:rsidR="00112A8C" w:rsidRPr="002E1D82" w:rsidTr="00352626">
        <w:tblPrEx>
          <w:tblCellMar>
            <w:left w:w="108" w:type="dxa"/>
            <w:right w:w="108" w:type="dxa"/>
          </w:tblCellMar>
        </w:tblPrEx>
        <w:trPr>
          <w:trHeight w:val="300"/>
        </w:trPr>
        <w:tc>
          <w:tcPr>
            <w:tcW w:w="1040" w:type="dxa"/>
            <w:gridSpan w:val="2"/>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color w:val="000000"/>
                <w:sz w:val="20"/>
                <w:szCs w:val="20"/>
              </w:rPr>
              <w:t>6</w:t>
            </w:r>
          </w:p>
        </w:tc>
        <w:tc>
          <w:tcPr>
            <w:tcW w:w="2221" w:type="dxa"/>
            <w:gridSpan w:val="2"/>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color w:val="000000"/>
                <w:sz w:val="20"/>
                <w:szCs w:val="20"/>
              </w:rPr>
            </w:pPr>
            <w:r w:rsidRPr="002E1D82">
              <w:rPr>
                <w:rFonts w:ascii="Arial Narrow" w:hAnsi="Arial Narrow" w:cs="Arial"/>
                <w:sz w:val="20"/>
                <w:szCs w:val="20"/>
              </w:rPr>
              <w:t>Строительство лестницы</w:t>
            </w:r>
          </w:p>
        </w:tc>
        <w:tc>
          <w:tcPr>
            <w:tcW w:w="850" w:type="dxa"/>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color w:val="000000"/>
                <w:sz w:val="20"/>
                <w:szCs w:val="20"/>
              </w:rPr>
              <w:t>220</w:t>
            </w:r>
          </w:p>
        </w:tc>
        <w:tc>
          <w:tcPr>
            <w:tcW w:w="709" w:type="dxa"/>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0503</w:t>
            </w:r>
          </w:p>
        </w:tc>
        <w:tc>
          <w:tcPr>
            <w:tcW w:w="850" w:type="dxa"/>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01 4 00 06667</w:t>
            </w:r>
          </w:p>
        </w:tc>
        <w:tc>
          <w:tcPr>
            <w:tcW w:w="851" w:type="dxa"/>
            <w:gridSpan w:val="2"/>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410</w:t>
            </w:r>
          </w:p>
        </w:tc>
        <w:tc>
          <w:tcPr>
            <w:tcW w:w="850"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2025</w:t>
            </w:r>
          </w:p>
        </w:tc>
        <w:tc>
          <w:tcPr>
            <w:tcW w:w="1134" w:type="dxa"/>
            <w:gridSpan w:val="3"/>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1134" w:type="dxa"/>
            <w:gridSpan w:val="5"/>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300,0 </w:t>
            </w:r>
          </w:p>
        </w:tc>
        <w:tc>
          <w:tcPr>
            <w:tcW w:w="1013" w:type="dxa"/>
            <w:gridSpan w:val="2"/>
            <w:tcBorders>
              <w:left w:val="single" w:sz="4" w:space="0" w:color="000000"/>
              <w:bottom w:val="single" w:sz="4" w:space="0" w:color="000000"/>
              <w:right w:val="single" w:sz="4" w:space="0" w:color="000000"/>
            </w:tcBorders>
            <w:shd w:val="clear" w:color="auto" w:fill="FFFFFF"/>
            <w:vAlign w:val="bottom"/>
          </w:tcPr>
          <w:p w:rsidR="00112A8C" w:rsidRPr="002E1D82" w:rsidRDefault="00112A8C" w:rsidP="002E1D82">
            <w:pPr>
              <w:jc w:val="center"/>
              <w:rPr>
                <w:rFonts w:ascii="Arial Narrow" w:hAnsi="Arial Narrow"/>
                <w:sz w:val="20"/>
                <w:szCs w:val="20"/>
              </w:rPr>
            </w:pPr>
            <w:r w:rsidRPr="002E1D82">
              <w:rPr>
                <w:rFonts w:ascii="Arial Narrow" w:hAnsi="Arial Narrow" w:cs="Arial"/>
                <w:sz w:val="20"/>
                <w:szCs w:val="20"/>
              </w:rPr>
              <w:t xml:space="preserve">0,0 </w:t>
            </w:r>
          </w:p>
        </w:tc>
      </w:tr>
      <w:tr w:rsidR="00112A8C" w:rsidRPr="002E1D82" w:rsidTr="00352626">
        <w:tblPrEx>
          <w:tblCellMar>
            <w:left w:w="108" w:type="dxa"/>
            <w:right w:w="108" w:type="dxa"/>
          </w:tblCellMar>
        </w:tblPrEx>
        <w:trPr>
          <w:trHeight w:val="315"/>
        </w:trPr>
        <w:tc>
          <w:tcPr>
            <w:tcW w:w="1040" w:type="dxa"/>
            <w:gridSpan w:val="2"/>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color w:val="000000"/>
                <w:sz w:val="20"/>
                <w:szCs w:val="20"/>
              </w:rPr>
              <w:t>7</w:t>
            </w:r>
          </w:p>
        </w:tc>
        <w:tc>
          <w:tcPr>
            <w:tcW w:w="2221" w:type="dxa"/>
            <w:gridSpan w:val="2"/>
            <w:tcBorders>
              <w:left w:val="single" w:sz="4" w:space="0" w:color="000000"/>
              <w:bottom w:val="single" w:sz="4" w:space="0" w:color="000000"/>
            </w:tcBorders>
            <w:shd w:val="clear" w:color="auto" w:fill="auto"/>
            <w:vAlign w:val="bottom"/>
          </w:tcPr>
          <w:p w:rsidR="00112A8C" w:rsidRPr="002E1D82" w:rsidRDefault="00112A8C" w:rsidP="002E1D82">
            <w:pPr>
              <w:rPr>
                <w:rFonts w:ascii="Arial Narrow" w:hAnsi="Arial Narrow" w:cs="Arial"/>
                <w:color w:val="000000"/>
                <w:sz w:val="20"/>
                <w:szCs w:val="20"/>
              </w:rPr>
            </w:pPr>
            <w:r w:rsidRPr="002E1D82">
              <w:rPr>
                <w:rFonts w:ascii="Arial Narrow" w:hAnsi="Arial Narrow" w:cs="Arial"/>
                <w:sz w:val="20"/>
                <w:szCs w:val="20"/>
              </w:rPr>
              <w:t>Строительство площадок под ТКО</w:t>
            </w:r>
          </w:p>
        </w:tc>
        <w:tc>
          <w:tcPr>
            <w:tcW w:w="850" w:type="dxa"/>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color w:val="000000"/>
                <w:sz w:val="20"/>
                <w:szCs w:val="20"/>
              </w:rPr>
              <w:t>220</w:t>
            </w:r>
          </w:p>
        </w:tc>
        <w:tc>
          <w:tcPr>
            <w:tcW w:w="709" w:type="dxa"/>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0503</w:t>
            </w:r>
          </w:p>
        </w:tc>
        <w:tc>
          <w:tcPr>
            <w:tcW w:w="850" w:type="dxa"/>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01 4 00 10590</w:t>
            </w:r>
          </w:p>
        </w:tc>
        <w:tc>
          <w:tcPr>
            <w:tcW w:w="851" w:type="dxa"/>
            <w:gridSpan w:val="2"/>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410</w:t>
            </w:r>
          </w:p>
        </w:tc>
        <w:tc>
          <w:tcPr>
            <w:tcW w:w="850" w:type="dxa"/>
            <w:gridSpan w:val="2"/>
            <w:tcBorders>
              <w:left w:val="single" w:sz="4" w:space="0" w:color="000000"/>
              <w:bottom w:val="single" w:sz="4" w:space="0" w:color="000000"/>
            </w:tcBorders>
            <w:shd w:val="clear" w:color="auto" w:fill="FFFFFF"/>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2024</w:t>
            </w:r>
          </w:p>
        </w:tc>
        <w:tc>
          <w:tcPr>
            <w:tcW w:w="1134" w:type="dxa"/>
            <w:gridSpan w:val="3"/>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110,4 </w:t>
            </w:r>
          </w:p>
        </w:tc>
        <w:tc>
          <w:tcPr>
            <w:tcW w:w="1134" w:type="dxa"/>
            <w:gridSpan w:val="5"/>
            <w:tcBorders>
              <w:left w:val="single" w:sz="4" w:space="0" w:color="000000"/>
              <w:bottom w:val="single" w:sz="4" w:space="0" w:color="000000"/>
            </w:tcBorders>
            <w:shd w:val="clear" w:color="auto" w:fill="auto"/>
            <w:vAlign w:val="bottom"/>
          </w:tcPr>
          <w:p w:rsidR="00112A8C" w:rsidRPr="002E1D82" w:rsidRDefault="00112A8C" w:rsidP="002E1D82">
            <w:pPr>
              <w:jc w:val="center"/>
              <w:rPr>
                <w:rFonts w:ascii="Arial Narrow" w:hAnsi="Arial Narrow" w:cs="Arial"/>
                <w:sz w:val="20"/>
                <w:szCs w:val="20"/>
              </w:rPr>
            </w:pPr>
            <w:r w:rsidRPr="002E1D82">
              <w:rPr>
                <w:rFonts w:ascii="Arial Narrow" w:hAnsi="Arial Narrow" w:cs="Arial"/>
                <w:sz w:val="20"/>
                <w:szCs w:val="20"/>
              </w:rPr>
              <w:t xml:space="preserve">0,0 </w:t>
            </w:r>
          </w:p>
        </w:tc>
        <w:tc>
          <w:tcPr>
            <w:tcW w:w="1013" w:type="dxa"/>
            <w:gridSpan w:val="2"/>
            <w:tcBorders>
              <w:left w:val="single" w:sz="4" w:space="0" w:color="000000"/>
              <w:bottom w:val="single" w:sz="4" w:space="0" w:color="000000"/>
              <w:right w:val="single" w:sz="4" w:space="0" w:color="000000"/>
            </w:tcBorders>
            <w:shd w:val="clear" w:color="auto" w:fill="auto"/>
            <w:vAlign w:val="bottom"/>
          </w:tcPr>
          <w:p w:rsidR="00112A8C" w:rsidRPr="002E1D82" w:rsidRDefault="00112A8C" w:rsidP="002E1D82">
            <w:pPr>
              <w:jc w:val="center"/>
              <w:rPr>
                <w:rFonts w:ascii="Arial Narrow" w:hAnsi="Arial Narrow"/>
                <w:sz w:val="20"/>
                <w:szCs w:val="20"/>
              </w:rPr>
            </w:pPr>
            <w:r w:rsidRPr="002E1D82">
              <w:rPr>
                <w:rFonts w:ascii="Arial Narrow" w:hAnsi="Arial Narrow" w:cs="Arial"/>
                <w:sz w:val="20"/>
                <w:szCs w:val="20"/>
              </w:rPr>
              <w:t xml:space="preserve">0,0 </w:t>
            </w:r>
          </w:p>
        </w:tc>
      </w:tr>
    </w:tbl>
    <w:p w:rsidR="00112A8C" w:rsidRPr="002E1D82" w:rsidRDefault="00112A8C" w:rsidP="002E1D82">
      <w:pPr>
        <w:jc w:val="right"/>
        <w:rPr>
          <w:rFonts w:ascii="Arial Narrow" w:hAnsi="Arial Narrow" w:cs="Arial"/>
          <w:sz w:val="20"/>
          <w:szCs w:val="20"/>
        </w:rPr>
      </w:pPr>
    </w:p>
    <w:p w:rsidR="00C04B09" w:rsidRPr="002E1D82" w:rsidRDefault="00C04B09" w:rsidP="002E1D82">
      <w:pPr>
        <w:tabs>
          <w:tab w:val="left" w:pos="709"/>
        </w:tabs>
        <w:jc w:val="both"/>
        <w:rPr>
          <w:rFonts w:ascii="Arial Narrow" w:eastAsia="Calibri" w:hAnsi="Arial Narrow"/>
          <w:sz w:val="20"/>
          <w:szCs w:val="20"/>
          <w:lang w:eastAsia="en-US"/>
        </w:rPr>
      </w:pPr>
    </w:p>
    <w:p w:rsidR="002E1D82" w:rsidRPr="002E1D82" w:rsidRDefault="002E1D82" w:rsidP="00352626">
      <w:pPr>
        <w:jc w:val="center"/>
        <w:rPr>
          <w:rFonts w:ascii="Arial Narrow" w:hAnsi="Arial Narrow" w:cs="Arial"/>
          <w:b/>
          <w:sz w:val="20"/>
          <w:szCs w:val="20"/>
        </w:rPr>
      </w:pPr>
      <w:r w:rsidRPr="002E1D82">
        <w:rPr>
          <w:rFonts w:ascii="Arial Narrow" w:hAnsi="Arial Narrow" w:cs="Arial"/>
          <w:b/>
          <w:sz w:val="20"/>
          <w:szCs w:val="20"/>
        </w:rPr>
        <w:t>КРАСНОЯРСКИЙ КРАЙ</w:t>
      </w:r>
    </w:p>
    <w:p w:rsidR="002E1D82" w:rsidRPr="002E1D82" w:rsidRDefault="002E1D82" w:rsidP="00352626">
      <w:pPr>
        <w:jc w:val="center"/>
        <w:rPr>
          <w:rFonts w:ascii="Arial Narrow" w:hAnsi="Arial Narrow" w:cs="Arial"/>
          <w:b/>
          <w:sz w:val="20"/>
          <w:szCs w:val="20"/>
        </w:rPr>
      </w:pPr>
      <w:r w:rsidRPr="002E1D82">
        <w:rPr>
          <w:rFonts w:ascii="Arial Narrow" w:hAnsi="Arial Narrow" w:cs="Arial"/>
          <w:b/>
          <w:sz w:val="20"/>
          <w:szCs w:val="20"/>
        </w:rPr>
        <w:t>ЭВЕНКИЙСКИЙ МУНИЦИПАЛЬНЫЙ РАЙОН</w:t>
      </w:r>
    </w:p>
    <w:p w:rsidR="002E1D82" w:rsidRPr="002E1D82" w:rsidRDefault="002E1D82" w:rsidP="00352626">
      <w:pPr>
        <w:jc w:val="center"/>
        <w:rPr>
          <w:rFonts w:ascii="Arial Narrow" w:hAnsi="Arial Narrow" w:cs="Arial"/>
          <w:b/>
          <w:sz w:val="20"/>
          <w:szCs w:val="20"/>
        </w:rPr>
      </w:pPr>
      <w:r w:rsidRPr="002E1D82">
        <w:rPr>
          <w:rFonts w:ascii="Arial Narrow" w:hAnsi="Arial Narrow" w:cs="Arial"/>
          <w:b/>
          <w:sz w:val="20"/>
          <w:szCs w:val="20"/>
        </w:rPr>
        <w:t>ПОЛИГУСОВСКИЙ</w:t>
      </w:r>
    </w:p>
    <w:p w:rsidR="002E1D82" w:rsidRPr="002E1D82" w:rsidRDefault="002E1D82" w:rsidP="00352626">
      <w:pPr>
        <w:jc w:val="center"/>
        <w:rPr>
          <w:rFonts w:ascii="Arial Narrow" w:hAnsi="Arial Narrow" w:cs="Arial"/>
          <w:b/>
          <w:sz w:val="20"/>
          <w:szCs w:val="20"/>
        </w:rPr>
      </w:pPr>
      <w:r w:rsidRPr="002E1D82">
        <w:rPr>
          <w:rFonts w:ascii="Arial Narrow" w:hAnsi="Arial Narrow" w:cs="Arial"/>
          <w:b/>
          <w:sz w:val="20"/>
          <w:szCs w:val="20"/>
        </w:rPr>
        <w:t>ПОСЕЛКОВЫЙ СОВЕТ ДЕПУТАТОВ</w:t>
      </w:r>
    </w:p>
    <w:p w:rsidR="002E1D82" w:rsidRPr="002E1D82" w:rsidRDefault="002E1D82" w:rsidP="00352626">
      <w:pPr>
        <w:jc w:val="center"/>
        <w:rPr>
          <w:rFonts w:ascii="Arial Narrow" w:hAnsi="Arial Narrow" w:cs="Arial"/>
          <w:b/>
          <w:sz w:val="20"/>
          <w:szCs w:val="20"/>
        </w:rPr>
      </w:pPr>
    </w:p>
    <w:p w:rsidR="002E1D82" w:rsidRPr="002E1D82" w:rsidRDefault="002E1D82" w:rsidP="00352626">
      <w:pPr>
        <w:jc w:val="center"/>
        <w:rPr>
          <w:rFonts w:ascii="Arial Narrow" w:hAnsi="Arial Narrow" w:cs="Arial"/>
          <w:b/>
          <w:sz w:val="20"/>
          <w:szCs w:val="20"/>
        </w:rPr>
      </w:pPr>
      <w:r w:rsidRPr="002E1D82">
        <w:rPr>
          <w:rFonts w:ascii="Arial Narrow" w:hAnsi="Arial Narrow" w:cs="Arial"/>
          <w:b/>
          <w:sz w:val="20"/>
          <w:szCs w:val="20"/>
        </w:rPr>
        <w:t>РЕШЕНИЕ</w:t>
      </w:r>
    </w:p>
    <w:p w:rsidR="002E1D82" w:rsidRPr="002E1D82" w:rsidRDefault="002E1D82" w:rsidP="002E1D82">
      <w:pPr>
        <w:rPr>
          <w:rFonts w:ascii="Arial Narrow" w:hAnsi="Arial Narrow" w:cs="Arial"/>
          <w:b/>
          <w:sz w:val="20"/>
          <w:szCs w:val="20"/>
        </w:rPr>
      </w:pPr>
    </w:p>
    <w:p w:rsidR="002E1D82" w:rsidRPr="00352626" w:rsidRDefault="002E1D82" w:rsidP="00352626">
      <w:pPr>
        <w:jc w:val="both"/>
        <w:rPr>
          <w:rFonts w:ascii="Arial Narrow" w:hAnsi="Arial Narrow" w:cs="Arial"/>
          <w:sz w:val="20"/>
          <w:szCs w:val="20"/>
        </w:rPr>
      </w:pPr>
      <w:r w:rsidRPr="00352626">
        <w:rPr>
          <w:rFonts w:ascii="Arial Narrow" w:hAnsi="Arial Narrow" w:cs="Arial"/>
          <w:sz w:val="20"/>
          <w:szCs w:val="20"/>
          <w:lang w:val="en-US"/>
        </w:rPr>
        <w:t>V</w:t>
      </w:r>
      <w:r w:rsidRPr="00352626">
        <w:rPr>
          <w:rFonts w:ascii="Arial Narrow" w:hAnsi="Arial Narrow" w:cs="Arial"/>
          <w:sz w:val="20"/>
          <w:szCs w:val="20"/>
        </w:rPr>
        <w:t xml:space="preserve"> созыв</w:t>
      </w:r>
    </w:p>
    <w:p w:rsidR="002E1D82" w:rsidRPr="00352626" w:rsidRDefault="002E1D82" w:rsidP="00352626">
      <w:pPr>
        <w:jc w:val="both"/>
        <w:rPr>
          <w:rFonts w:ascii="Arial Narrow" w:hAnsi="Arial Narrow" w:cs="Arial"/>
          <w:sz w:val="20"/>
          <w:szCs w:val="20"/>
        </w:rPr>
      </w:pPr>
      <w:r w:rsidRPr="00352626">
        <w:rPr>
          <w:rFonts w:ascii="Arial Narrow" w:hAnsi="Arial Narrow" w:cs="Arial"/>
          <w:sz w:val="20"/>
          <w:szCs w:val="20"/>
        </w:rPr>
        <w:t>ХХХХI сессия</w:t>
      </w:r>
    </w:p>
    <w:p w:rsidR="002E1D82" w:rsidRPr="00352626" w:rsidRDefault="002E1D82" w:rsidP="00352626">
      <w:pPr>
        <w:jc w:val="both"/>
        <w:rPr>
          <w:rFonts w:ascii="Arial Narrow" w:hAnsi="Arial Narrow" w:cs="Arial"/>
          <w:sz w:val="20"/>
          <w:szCs w:val="20"/>
        </w:rPr>
      </w:pPr>
      <w:r w:rsidRPr="00352626">
        <w:rPr>
          <w:rFonts w:ascii="Arial Narrow" w:hAnsi="Arial Narrow" w:cs="Arial"/>
          <w:sz w:val="20"/>
          <w:szCs w:val="20"/>
        </w:rPr>
        <w:t xml:space="preserve">«19» декабря 2023г. </w:t>
      </w:r>
      <w:r w:rsidR="00352626">
        <w:rPr>
          <w:rFonts w:ascii="Arial Narrow" w:hAnsi="Arial Narrow" w:cs="Arial"/>
          <w:sz w:val="20"/>
          <w:szCs w:val="20"/>
        </w:rPr>
        <w:t xml:space="preserve">                                                                                   № </w:t>
      </w:r>
      <w:r w:rsidRPr="00352626">
        <w:rPr>
          <w:rFonts w:ascii="Arial Narrow" w:hAnsi="Arial Narrow" w:cs="Arial"/>
          <w:sz w:val="20"/>
          <w:szCs w:val="20"/>
        </w:rPr>
        <w:t xml:space="preserve">182                     </w:t>
      </w:r>
      <w:r w:rsidR="00352626">
        <w:rPr>
          <w:rFonts w:ascii="Arial Narrow" w:hAnsi="Arial Narrow" w:cs="Arial"/>
          <w:sz w:val="20"/>
          <w:szCs w:val="20"/>
        </w:rPr>
        <w:t xml:space="preserve">                                     </w:t>
      </w:r>
      <w:r w:rsidRPr="00352626">
        <w:rPr>
          <w:rFonts w:ascii="Arial Narrow" w:hAnsi="Arial Narrow" w:cs="Arial"/>
          <w:sz w:val="20"/>
          <w:szCs w:val="20"/>
        </w:rPr>
        <w:t xml:space="preserve">                   п. Полигус</w:t>
      </w:r>
    </w:p>
    <w:p w:rsidR="002E1D82" w:rsidRPr="002E1D82" w:rsidRDefault="002E1D82" w:rsidP="00352626">
      <w:pPr>
        <w:rPr>
          <w:rFonts w:ascii="Arial Narrow" w:hAnsi="Arial Narrow"/>
          <w:sz w:val="20"/>
          <w:szCs w:val="20"/>
        </w:rPr>
      </w:pPr>
    </w:p>
    <w:p w:rsidR="002E1D82" w:rsidRPr="002E1D82" w:rsidRDefault="002E1D82" w:rsidP="00352626">
      <w:pPr>
        <w:jc w:val="center"/>
        <w:rPr>
          <w:rFonts w:ascii="Arial Narrow" w:hAnsi="Arial Narrow" w:cs="Arial"/>
          <w:b/>
          <w:sz w:val="20"/>
          <w:szCs w:val="20"/>
        </w:rPr>
      </w:pPr>
      <w:r w:rsidRPr="002E1D82">
        <w:rPr>
          <w:rFonts w:ascii="Arial Narrow" w:hAnsi="Arial Narrow" w:cs="Arial"/>
          <w:b/>
          <w:sz w:val="20"/>
          <w:szCs w:val="20"/>
        </w:rPr>
        <w:t xml:space="preserve">О внесении изменений </w:t>
      </w:r>
      <w:r w:rsidR="00352626">
        <w:rPr>
          <w:rFonts w:ascii="Arial Narrow" w:hAnsi="Arial Narrow" w:cs="Arial"/>
          <w:b/>
          <w:sz w:val="20"/>
          <w:szCs w:val="20"/>
        </w:rPr>
        <w:t xml:space="preserve">в Решение от 28.12.2022г. № 141 </w:t>
      </w:r>
      <w:r w:rsidRPr="002E1D82">
        <w:rPr>
          <w:rFonts w:ascii="Arial Narrow" w:hAnsi="Arial Narrow" w:cs="Arial"/>
          <w:b/>
          <w:sz w:val="20"/>
          <w:szCs w:val="20"/>
        </w:rPr>
        <w:t>«О бюджете поселка Полигус на 2023 год и п</w:t>
      </w:r>
      <w:r w:rsidR="00352626">
        <w:rPr>
          <w:rFonts w:ascii="Arial Narrow" w:hAnsi="Arial Narrow" w:cs="Arial"/>
          <w:b/>
          <w:sz w:val="20"/>
          <w:szCs w:val="20"/>
        </w:rPr>
        <w:t xml:space="preserve">лановый период 2024-2025 годов» </w:t>
      </w:r>
      <w:r w:rsidRPr="002E1D82">
        <w:rPr>
          <w:rFonts w:ascii="Arial Narrow" w:hAnsi="Arial Narrow" w:cs="Arial"/>
          <w:b/>
          <w:sz w:val="20"/>
          <w:szCs w:val="20"/>
        </w:rPr>
        <w:t>(в редакции от 15.02.2023г. № 148, от 04.05.2023г. № 154, от 05.07.2023г. № 164, от 10.08.2023г. № 169, от 17.10.2023г. № 176, от 13.11.2023г. № 180)</w:t>
      </w:r>
    </w:p>
    <w:p w:rsidR="002E1D82" w:rsidRPr="002E1D82" w:rsidRDefault="002E1D82" w:rsidP="002E1D82">
      <w:pPr>
        <w:jc w:val="both"/>
        <w:rPr>
          <w:rFonts w:ascii="Arial Narrow" w:hAnsi="Arial Narrow" w:cs="Arial"/>
          <w:sz w:val="20"/>
          <w:szCs w:val="20"/>
        </w:rPr>
      </w:pPr>
    </w:p>
    <w:p w:rsidR="002E1D82" w:rsidRPr="002E1D82" w:rsidRDefault="002E1D82" w:rsidP="00352626">
      <w:pPr>
        <w:ind w:firstLine="709"/>
        <w:jc w:val="both"/>
        <w:rPr>
          <w:rFonts w:ascii="Arial Narrow" w:hAnsi="Arial Narrow" w:cs="Arial"/>
          <w:bCs/>
          <w:sz w:val="20"/>
          <w:szCs w:val="20"/>
        </w:rPr>
      </w:pPr>
      <w:r w:rsidRPr="002E1D82">
        <w:rPr>
          <w:rFonts w:ascii="Arial Narrow" w:hAnsi="Arial Narrow" w:cs="Arial"/>
          <w:sz w:val="20"/>
          <w:szCs w:val="20"/>
        </w:rPr>
        <w:t>В целях урегулирования бюджетных правоотношений</w:t>
      </w:r>
      <w:r w:rsidRPr="002E1D82">
        <w:rPr>
          <w:rFonts w:ascii="Arial Narrow" w:hAnsi="Arial Narrow" w:cs="Arial"/>
          <w:bCs/>
          <w:sz w:val="20"/>
          <w:szCs w:val="20"/>
        </w:rPr>
        <w:t xml:space="preserve">, </w:t>
      </w:r>
      <w:r w:rsidRPr="002E1D82">
        <w:rPr>
          <w:rFonts w:ascii="Arial Narrow" w:hAnsi="Arial Narrow" w:cs="Arial"/>
          <w:sz w:val="20"/>
          <w:szCs w:val="20"/>
        </w:rPr>
        <w:t xml:space="preserve">в соответствии со статьей 9 Бюджетного кодекса Российской Федерации, </w:t>
      </w:r>
      <w:r w:rsidRPr="002E1D82">
        <w:rPr>
          <w:rFonts w:ascii="Arial Narrow" w:hAnsi="Arial Narrow" w:cs="Arial"/>
          <w:bCs/>
          <w:sz w:val="20"/>
          <w:szCs w:val="20"/>
        </w:rPr>
        <w:t xml:space="preserve">руководствуясь Уставом поселка Полигус, Полигусовский поселковый Совет депутатов </w:t>
      </w:r>
      <w:r w:rsidR="00352626">
        <w:rPr>
          <w:rFonts w:ascii="Arial Narrow" w:hAnsi="Arial Narrow" w:cs="Arial"/>
          <w:b/>
          <w:bCs/>
          <w:sz w:val="20"/>
          <w:szCs w:val="20"/>
        </w:rPr>
        <w:t>РЕШИЛ:</w:t>
      </w:r>
    </w:p>
    <w:p w:rsidR="002E1D82" w:rsidRPr="00352626" w:rsidRDefault="002E1D82" w:rsidP="00352626">
      <w:pPr>
        <w:jc w:val="both"/>
        <w:rPr>
          <w:rFonts w:ascii="Arial Narrow" w:hAnsi="Arial Narrow" w:cs="Arial"/>
          <w:bCs/>
          <w:sz w:val="20"/>
          <w:szCs w:val="20"/>
        </w:rPr>
      </w:pPr>
      <w:r w:rsidRPr="00352626">
        <w:rPr>
          <w:rFonts w:ascii="Arial Narrow" w:hAnsi="Arial Narrow" w:cs="Arial"/>
          <w:bCs/>
          <w:sz w:val="20"/>
          <w:szCs w:val="20"/>
        </w:rPr>
        <w:t>1.</w:t>
      </w:r>
      <w:r w:rsidRPr="00352626">
        <w:rPr>
          <w:rFonts w:ascii="Arial Narrow" w:hAnsi="Arial Narrow" w:cs="Arial"/>
          <w:bCs/>
          <w:sz w:val="20"/>
          <w:szCs w:val="20"/>
        </w:rPr>
        <w:tab/>
        <w:t xml:space="preserve">Внести в Решение Полигусовского поселкового Совета депутатов </w:t>
      </w:r>
      <w:r w:rsidRPr="00352626">
        <w:rPr>
          <w:rFonts w:ascii="Arial Narrow" w:hAnsi="Arial Narrow" w:cs="Arial"/>
          <w:sz w:val="20"/>
          <w:szCs w:val="20"/>
        </w:rPr>
        <w:t>от 28.12.2022г.  № 141 «О бюджете поселка Полигус на 2023 год и плановый период 2024-2025 годов» (в редакции от 15.02.2023г. № 148, от 04.05.2023г. № 154, от 05.07.2023г. № 164, от 10.08.2023г. № 169, от 17.10.2023г. № 176, от 13.11.2023г. № 180) следующие изменения:</w:t>
      </w:r>
      <w:r w:rsidRPr="00352626">
        <w:rPr>
          <w:rFonts w:ascii="Arial Narrow" w:hAnsi="Arial Narrow" w:cs="Arial"/>
          <w:bCs/>
          <w:sz w:val="20"/>
          <w:szCs w:val="20"/>
        </w:rPr>
        <w:t xml:space="preserve"> </w:t>
      </w:r>
    </w:p>
    <w:p w:rsidR="002E1D82" w:rsidRPr="00352626" w:rsidRDefault="002E1D82" w:rsidP="00352626">
      <w:pPr>
        <w:pStyle w:val="ae"/>
        <w:tabs>
          <w:tab w:val="left" w:pos="567"/>
        </w:tabs>
        <w:spacing w:after="0"/>
        <w:ind w:left="0"/>
        <w:jc w:val="both"/>
        <w:rPr>
          <w:rFonts w:ascii="Arial Narrow" w:hAnsi="Arial Narrow" w:cs="Arial"/>
          <w:sz w:val="20"/>
          <w:szCs w:val="20"/>
        </w:rPr>
      </w:pPr>
      <w:r w:rsidRPr="00352626">
        <w:rPr>
          <w:rFonts w:ascii="Arial Narrow" w:hAnsi="Arial Narrow" w:cs="Arial"/>
          <w:bCs/>
          <w:sz w:val="20"/>
          <w:szCs w:val="20"/>
        </w:rPr>
        <w:t>1)</w:t>
      </w:r>
      <w:r w:rsidR="00352626" w:rsidRPr="00352626">
        <w:rPr>
          <w:rFonts w:ascii="Arial Narrow" w:hAnsi="Arial Narrow" w:cs="Arial"/>
          <w:bCs/>
          <w:sz w:val="20"/>
          <w:szCs w:val="20"/>
        </w:rPr>
        <w:t xml:space="preserve"> </w:t>
      </w:r>
      <w:r w:rsidRPr="00352626">
        <w:rPr>
          <w:rFonts w:ascii="Arial Narrow" w:hAnsi="Arial Narrow" w:cs="Arial"/>
          <w:bCs/>
          <w:sz w:val="20"/>
          <w:szCs w:val="20"/>
        </w:rPr>
        <w:t>изложить пункт 1 в новой редакции: «1</w:t>
      </w:r>
      <w:r w:rsidRPr="00352626">
        <w:rPr>
          <w:rFonts w:ascii="Arial Narrow" w:hAnsi="Arial Narrow" w:cs="Arial"/>
          <w:sz w:val="20"/>
          <w:szCs w:val="20"/>
        </w:rPr>
        <w:t>. Утвердить основные характеристики бюджета посе</w:t>
      </w:r>
      <w:r w:rsidR="00352626" w:rsidRPr="00352626">
        <w:rPr>
          <w:rFonts w:ascii="Arial Narrow" w:hAnsi="Arial Narrow" w:cs="Arial"/>
          <w:sz w:val="20"/>
          <w:szCs w:val="20"/>
        </w:rPr>
        <w:t>лка Полигус на 2023 год:</w:t>
      </w:r>
    </w:p>
    <w:p w:rsidR="002E1D82" w:rsidRPr="00352626" w:rsidRDefault="002E1D82" w:rsidP="00352626">
      <w:pPr>
        <w:pStyle w:val="ae"/>
        <w:numPr>
          <w:ilvl w:val="0"/>
          <w:numId w:val="1"/>
        </w:numPr>
        <w:tabs>
          <w:tab w:val="clear" w:pos="720"/>
          <w:tab w:val="num" w:pos="0"/>
        </w:tabs>
        <w:suppressAutoHyphens/>
        <w:spacing w:after="0"/>
        <w:ind w:left="0" w:firstLine="0"/>
        <w:jc w:val="both"/>
        <w:rPr>
          <w:rFonts w:ascii="Arial Narrow" w:hAnsi="Arial Narrow" w:cs="Arial"/>
          <w:sz w:val="20"/>
          <w:szCs w:val="20"/>
        </w:rPr>
      </w:pPr>
      <w:r w:rsidRPr="00352626">
        <w:rPr>
          <w:rFonts w:ascii="Arial Narrow" w:hAnsi="Arial Narrow" w:cs="Arial"/>
          <w:sz w:val="20"/>
          <w:szCs w:val="20"/>
        </w:rPr>
        <w:t>Прогнозируемый общий объем доходов местного бюджета в сумме 19 516,0 тыс. рублей;</w:t>
      </w:r>
    </w:p>
    <w:p w:rsidR="002E1D82" w:rsidRPr="00352626" w:rsidRDefault="002E1D82" w:rsidP="00352626">
      <w:pPr>
        <w:pStyle w:val="ae"/>
        <w:numPr>
          <w:ilvl w:val="0"/>
          <w:numId w:val="1"/>
        </w:numPr>
        <w:tabs>
          <w:tab w:val="clear" w:pos="720"/>
          <w:tab w:val="num" w:pos="0"/>
        </w:tabs>
        <w:suppressAutoHyphens/>
        <w:spacing w:after="0"/>
        <w:ind w:left="0" w:firstLine="0"/>
        <w:jc w:val="both"/>
        <w:rPr>
          <w:rFonts w:ascii="Arial Narrow" w:hAnsi="Arial Narrow" w:cs="Arial"/>
          <w:sz w:val="20"/>
          <w:szCs w:val="20"/>
        </w:rPr>
      </w:pPr>
      <w:r w:rsidRPr="00352626">
        <w:rPr>
          <w:rFonts w:ascii="Arial Narrow" w:hAnsi="Arial Narrow" w:cs="Arial"/>
          <w:sz w:val="20"/>
          <w:szCs w:val="20"/>
        </w:rPr>
        <w:t>Общий объем расходов местного бюджета в сумме 19 590,6 тыс. рублей;</w:t>
      </w:r>
    </w:p>
    <w:p w:rsidR="002E1D82" w:rsidRPr="00352626" w:rsidRDefault="002E1D82" w:rsidP="00352626">
      <w:pPr>
        <w:numPr>
          <w:ilvl w:val="0"/>
          <w:numId w:val="1"/>
        </w:numPr>
        <w:tabs>
          <w:tab w:val="clear" w:pos="720"/>
          <w:tab w:val="num" w:pos="0"/>
        </w:tabs>
        <w:suppressAutoHyphens/>
        <w:autoSpaceDE w:val="0"/>
        <w:ind w:left="0" w:firstLine="0"/>
        <w:jc w:val="both"/>
        <w:rPr>
          <w:rFonts w:ascii="Arial Narrow" w:hAnsi="Arial Narrow" w:cs="Arial"/>
          <w:sz w:val="20"/>
          <w:szCs w:val="20"/>
        </w:rPr>
      </w:pPr>
      <w:r w:rsidRPr="00352626">
        <w:rPr>
          <w:rFonts w:ascii="Arial Narrow" w:hAnsi="Arial Narrow" w:cs="Arial"/>
          <w:sz w:val="20"/>
          <w:szCs w:val="20"/>
        </w:rPr>
        <w:lastRenderedPageBreak/>
        <w:t>Дефицит местного бюджета в сумме  74,6 тыс. рублей;</w:t>
      </w:r>
    </w:p>
    <w:p w:rsidR="002E1D82" w:rsidRPr="00352626" w:rsidRDefault="002E1D82" w:rsidP="00352626">
      <w:pPr>
        <w:numPr>
          <w:ilvl w:val="0"/>
          <w:numId w:val="1"/>
        </w:numPr>
        <w:tabs>
          <w:tab w:val="clear" w:pos="720"/>
          <w:tab w:val="num" w:pos="0"/>
        </w:tabs>
        <w:suppressAutoHyphens/>
        <w:ind w:left="0" w:firstLine="0"/>
        <w:jc w:val="both"/>
        <w:rPr>
          <w:rFonts w:ascii="Arial Narrow" w:hAnsi="Arial Narrow" w:cs="Arial"/>
          <w:bCs/>
          <w:sz w:val="20"/>
          <w:szCs w:val="20"/>
        </w:rPr>
      </w:pPr>
      <w:r w:rsidRPr="00352626">
        <w:rPr>
          <w:rFonts w:ascii="Arial Narrow" w:hAnsi="Arial Narrow" w:cs="Arial"/>
          <w:sz w:val="20"/>
          <w:szCs w:val="20"/>
        </w:rPr>
        <w:t xml:space="preserve">Источники внутреннего финансирования дефицита местного бюджета в сумме 74,6 тыс. рублей согласно приложению 1 к настоящему Решению»; </w:t>
      </w:r>
    </w:p>
    <w:p w:rsidR="002E1D82" w:rsidRPr="00352626" w:rsidRDefault="00352626" w:rsidP="00352626">
      <w:pPr>
        <w:jc w:val="both"/>
        <w:rPr>
          <w:rFonts w:ascii="Arial Narrow" w:hAnsi="Arial Narrow" w:cs="Arial"/>
          <w:sz w:val="20"/>
          <w:szCs w:val="20"/>
        </w:rPr>
      </w:pPr>
      <w:r>
        <w:rPr>
          <w:rFonts w:ascii="Arial Narrow" w:hAnsi="Arial Narrow" w:cs="Arial"/>
          <w:bCs/>
          <w:sz w:val="20"/>
          <w:szCs w:val="20"/>
        </w:rPr>
        <w:t xml:space="preserve">2) </w:t>
      </w:r>
      <w:r w:rsidR="002E1D82" w:rsidRPr="00352626">
        <w:rPr>
          <w:rFonts w:ascii="Arial Narrow" w:hAnsi="Arial Narrow" w:cs="Arial"/>
          <w:bCs/>
          <w:sz w:val="20"/>
          <w:szCs w:val="20"/>
        </w:rPr>
        <w:t>изложить пункт 7 в новой редакции: «</w:t>
      </w:r>
      <w:r w:rsidR="002E1D82" w:rsidRPr="00352626">
        <w:rPr>
          <w:rFonts w:ascii="Arial Narrow" w:hAnsi="Arial Narrow" w:cs="Arial"/>
          <w:sz w:val="20"/>
          <w:szCs w:val="20"/>
        </w:rPr>
        <w:t>7. Установить, что в расходной части местного бюджета предусматривается  резервный фонд Администрации поселка Полигус на 2023 год в сумме 0,0 тыс. рублей на плановый период 2024-2025 годов в сумме 170,0 тыс. рублей на каждый год периода.</w:t>
      </w:r>
    </w:p>
    <w:p w:rsidR="002E1D82" w:rsidRPr="00352626" w:rsidRDefault="002E1D82" w:rsidP="00352626">
      <w:pPr>
        <w:jc w:val="both"/>
        <w:rPr>
          <w:rFonts w:ascii="Arial Narrow" w:hAnsi="Arial Narrow" w:cs="Arial"/>
          <w:bCs/>
          <w:sz w:val="20"/>
          <w:szCs w:val="20"/>
        </w:rPr>
      </w:pPr>
      <w:r w:rsidRPr="00352626">
        <w:rPr>
          <w:rFonts w:ascii="Arial Narrow" w:hAnsi="Arial Narrow" w:cs="Arial"/>
          <w:sz w:val="20"/>
          <w:szCs w:val="20"/>
        </w:rPr>
        <w:t>Расходование средств резервного фонда осуществляется в порядке, установленном Администрацией поселка»;</w:t>
      </w:r>
    </w:p>
    <w:p w:rsidR="002E1D82" w:rsidRPr="00352626" w:rsidRDefault="002E1D82" w:rsidP="00352626">
      <w:pPr>
        <w:jc w:val="both"/>
        <w:rPr>
          <w:rFonts w:ascii="Arial Narrow" w:hAnsi="Arial Narrow" w:cs="Arial"/>
          <w:bCs/>
          <w:sz w:val="20"/>
          <w:szCs w:val="20"/>
        </w:rPr>
      </w:pPr>
      <w:r w:rsidRPr="00352626">
        <w:rPr>
          <w:rFonts w:ascii="Arial Narrow" w:hAnsi="Arial Narrow" w:cs="Arial"/>
          <w:bCs/>
          <w:sz w:val="20"/>
          <w:szCs w:val="20"/>
        </w:rPr>
        <w:t>3)</w:t>
      </w:r>
      <w:r w:rsidRPr="00352626">
        <w:rPr>
          <w:rFonts w:ascii="Arial Narrow" w:hAnsi="Arial Narrow" w:cs="Arial"/>
          <w:bCs/>
          <w:sz w:val="20"/>
          <w:szCs w:val="20"/>
        </w:rPr>
        <w:tab/>
        <w:t>изложить пункт 17 в новой редакции: «</w:t>
      </w:r>
      <w:r w:rsidRPr="00352626">
        <w:rPr>
          <w:rFonts w:ascii="Arial Narrow" w:hAnsi="Arial Narrow" w:cs="Arial"/>
          <w:sz w:val="20"/>
          <w:szCs w:val="20"/>
        </w:rPr>
        <w:t>17. Утвердить объем бюджетных ассигнований дорожного фонда местного бюджета на 2023 год в сумме 138,3  тыс. рублей, на 2024 год в сумме 136,2  тыс. рублей, на 2025 год в сумме 144,2 тыс. рублей»;</w:t>
      </w:r>
    </w:p>
    <w:p w:rsidR="002E1D82" w:rsidRPr="00352626" w:rsidRDefault="00352626" w:rsidP="00352626">
      <w:pPr>
        <w:jc w:val="both"/>
        <w:rPr>
          <w:rFonts w:ascii="Arial Narrow" w:hAnsi="Arial Narrow" w:cs="Arial"/>
          <w:sz w:val="20"/>
          <w:szCs w:val="20"/>
        </w:rPr>
      </w:pPr>
      <w:r>
        <w:rPr>
          <w:rFonts w:ascii="Arial Narrow" w:hAnsi="Arial Narrow" w:cs="Arial"/>
          <w:bCs/>
          <w:sz w:val="20"/>
          <w:szCs w:val="20"/>
        </w:rPr>
        <w:t xml:space="preserve">4) </w:t>
      </w:r>
      <w:r w:rsidR="002E1D82" w:rsidRPr="00352626">
        <w:rPr>
          <w:rFonts w:ascii="Arial Narrow" w:hAnsi="Arial Narrow" w:cs="Arial"/>
          <w:bCs/>
          <w:sz w:val="20"/>
          <w:szCs w:val="20"/>
        </w:rPr>
        <w:t>приложения № 1,2,3,4,5 к Решению изложить в новой редакции согласно приложениям к настоящему Решению.</w:t>
      </w:r>
    </w:p>
    <w:p w:rsidR="002E1D82" w:rsidRPr="00352626" w:rsidRDefault="00352626" w:rsidP="00352626">
      <w:pPr>
        <w:pStyle w:val="af1"/>
        <w:spacing w:after="0"/>
        <w:jc w:val="both"/>
        <w:rPr>
          <w:rFonts w:ascii="Arial Narrow" w:hAnsi="Arial Narrow" w:cs="Arial"/>
          <w:sz w:val="20"/>
          <w:szCs w:val="20"/>
        </w:rPr>
      </w:pPr>
      <w:r>
        <w:rPr>
          <w:rFonts w:ascii="Arial Narrow" w:hAnsi="Arial Narrow" w:cs="Arial"/>
          <w:sz w:val="20"/>
          <w:szCs w:val="20"/>
        </w:rPr>
        <w:t>2.</w:t>
      </w:r>
      <w:r>
        <w:rPr>
          <w:rFonts w:ascii="Arial Narrow" w:hAnsi="Arial Narrow" w:cs="Arial"/>
          <w:sz w:val="20"/>
          <w:szCs w:val="20"/>
        </w:rPr>
        <w:tab/>
      </w:r>
      <w:r w:rsidR="002E1D82" w:rsidRPr="00352626">
        <w:rPr>
          <w:rFonts w:ascii="Arial Narrow" w:hAnsi="Arial Narrow" w:cs="Arial"/>
          <w:sz w:val="20"/>
          <w:szCs w:val="20"/>
        </w:rPr>
        <w:t>Разместить данное Решение на сайте муниципального образования «поселок Полигус» в сети «Интернет» (</w:t>
      </w:r>
      <w:hyperlink r:id="rId12" w:history="1">
        <w:r w:rsidR="002E1D82" w:rsidRPr="00352626">
          <w:rPr>
            <w:rStyle w:val="af5"/>
            <w:rFonts w:ascii="Arial Narrow" w:hAnsi="Arial Narrow" w:cs="Arial"/>
            <w:color w:val="auto"/>
            <w:sz w:val="20"/>
            <w:szCs w:val="20"/>
            <w:u w:val="none"/>
          </w:rPr>
          <w:t>https://poligus-r04.gosweb.gosuslugi.ru</w:t>
        </w:r>
      </w:hyperlink>
      <w:r w:rsidR="002E1D82" w:rsidRPr="00352626">
        <w:rPr>
          <w:rFonts w:ascii="Arial Narrow" w:hAnsi="Arial Narrow" w:cs="Arial"/>
          <w:sz w:val="20"/>
          <w:szCs w:val="20"/>
        </w:rPr>
        <w:t>).</w:t>
      </w:r>
    </w:p>
    <w:p w:rsidR="002E1D82" w:rsidRPr="00352626" w:rsidRDefault="00352626" w:rsidP="00352626">
      <w:pPr>
        <w:jc w:val="both"/>
        <w:rPr>
          <w:rFonts w:ascii="Arial Narrow" w:hAnsi="Arial Narrow"/>
          <w:bCs/>
          <w:sz w:val="20"/>
          <w:szCs w:val="20"/>
        </w:rPr>
      </w:pPr>
      <w:r>
        <w:rPr>
          <w:rFonts w:ascii="Arial Narrow" w:hAnsi="Arial Narrow" w:cs="Arial"/>
          <w:sz w:val="20"/>
          <w:szCs w:val="20"/>
        </w:rPr>
        <w:t>3.</w:t>
      </w:r>
      <w:r w:rsidR="002E1D82" w:rsidRPr="00352626">
        <w:rPr>
          <w:rFonts w:ascii="Arial Narrow" w:hAnsi="Arial Narrow" w:cs="Arial"/>
          <w:sz w:val="20"/>
          <w:szCs w:val="20"/>
        </w:rPr>
        <w:tab/>
        <w:t>Настоящее Решение вступает в силу со дня, следующего за днем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2E1D82" w:rsidRPr="00352626" w:rsidRDefault="002E1D82" w:rsidP="00352626">
      <w:pPr>
        <w:pStyle w:val="ConsPlusNormal"/>
        <w:ind w:firstLine="0"/>
        <w:jc w:val="both"/>
        <w:rPr>
          <w:rFonts w:ascii="Arial Narrow" w:hAnsi="Arial Narrow"/>
          <w:bCs/>
        </w:rPr>
      </w:pPr>
    </w:p>
    <w:p w:rsidR="002E1D82" w:rsidRPr="00352626" w:rsidRDefault="002E1D82" w:rsidP="00352626">
      <w:pPr>
        <w:pStyle w:val="ConsPlusNormal"/>
        <w:ind w:firstLine="0"/>
        <w:jc w:val="both"/>
        <w:rPr>
          <w:rFonts w:ascii="Arial Narrow" w:hAnsi="Arial Narrow"/>
          <w:bCs/>
        </w:rPr>
      </w:pPr>
      <w:r w:rsidRPr="00352626">
        <w:rPr>
          <w:rFonts w:ascii="Arial Narrow" w:hAnsi="Arial Narrow"/>
          <w:bCs/>
        </w:rPr>
        <w:t xml:space="preserve">Глава поселка Полигус                                                          </w:t>
      </w:r>
      <w:r w:rsidR="00352626">
        <w:rPr>
          <w:rFonts w:ascii="Arial Narrow" w:hAnsi="Arial Narrow"/>
          <w:bCs/>
        </w:rPr>
        <w:t xml:space="preserve">                </w:t>
      </w:r>
      <w:r w:rsidRPr="00352626">
        <w:rPr>
          <w:rFonts w:ascii="Arial Narrow" w:hAnsi="Arial Narrow"/>
          <w:bCs/>
        </w:rPr>
        <w:t xml:space="preserve">         </w:t>
      </w:r>
      <w:r w:rsidR="00352626">
        <w:rPr>
          <w:rFonts w:ascii="Arial Narrow" w:hAnsi="Arial Narrow"/>
          <w:bCs/>
        </w:rPr>
        <w:t xml:space="preserve">п/п                                                               </w:t>
      </w:r>
      <w:r w:rsidRPr="00352626">
        <w:rPr>
          <w:rFonts w:ascii="Arial Narrow" w:hAnsi="Arial Narrow"/>
          <w:bCs/>
        </w:rPr>
        <w:t xml:space="preserve">             С.А. Петина</w:t>
      </w:r>
    </w:p>
    <w:p w:rsidR="002E1D82" w:rsidRPr="00352626" w:rsidRDefault="00352626" w:rsidP="00352626">
      <w:pPr>
        <w:jc w:val="both"/>
        <w:rPr>
          <w:rFonts w:ascii="Arial Narrow" w:hAnsi="Arial Narrow" w:cs="Arial"/>
          <w:bCs/>
          <w:sz w:val="20"/>
          <w:szCs w:val="20"/>
        </w:rPr>
      </w:pPr>
      <w:r>
        <w:rPr>
          <w:rFonts w:ascii="Arial Narrow" w:hAnsi="Arial Narrow" w:cs="Arial"/>
          <w:bCs/>
          <w:sz w:val="20"/>
          <w:szCs w:val="20"/>
        </w:rPr>
        <w:t xml:space="preserve">Председатель </w:t>
      </w:r>
      <w:r w:rsidR="002E1D82" w:rsidRPr="00352626">
        <w:rPr>
          <w:rFonts w:ascii="Arial Narrow" w:hAnsi="Arial Narrow" w:cs="Arial"/>
          <w:bCs/>
          <w:sz w:val="20"/>
          <w:szCs w:val="20"/>
        </w:rPr>
        <w:t>Полигусовского поселкового</w:t>
      </w:r>
    </w:p>
    <w:p w:rsidR="002E1D82" w:rsidRPr="00352626" w:rsidRDefault="002E1D82" w:rsidP="00352626">
      <w:pPr>
        <w:jc w:val="both"/>
        <w:rPr>
          <w:rFonts w:ascii="Arial Narrow" w:hAnsi="Arial Narrow" w:cs="Arial"/>
          <w:bCs/>
          <w:sz w:val="20"/>
          <w:szCs w:val="20"/>
        </w:rPr>
      </w:pPr>
      <w:r w:rsidRPr="00352626">
        <w:rPr>
          <w:rFonts w:ascii="Arial Narrow" w:hAnsi="Arial Narrow" w:cs="Arial"/>
          <w:bCs/>
          <w:sz w:val="20"/>
          <w:szCs w:val="20"/>
        </w:rPr>
        <w:t xml:space="preserve">Совета депутатов                                                              </w:t>
      </w:r>
      <w:r w:rsidR="00352626">
        <w:rPr>
          <w:rFonts w:ascii="Arial Narrow" w:hAnsi="Arial Narrow" w:cs="Arial"/>
          <w:bCs/>
          <w:sz w:val="20"/>
          <w:szCs w:val="20"/>
        </w:rPr>
        <w:t xml:space="preserve">           </w:t>
      </w:r>
      <w:r w:rsidRPr="00352626">
        <w:rPr>
          <w:rFonts w:ascii="Arial Narrow" w:hAnsi="Arial Narrow" w:cs="Arial"/>
          <w:bCs/>
          <w:sz w:val="20"/>
          <w:szCs w:val="20"/>
        </w:rPr>
        <w:t xml:space="preserve">              </w:t>
      </w:r>
      <w:r w:rsidR="00352626">
        <w:rPr>
          <w:rFonts w:ascii="Arial Narrow" w:hAnsi="Arial Narrow" w:cs="Arial"/>
          <w:bCs/>
          <w:sz w:val="20"/>
          <w:szCs w:val="20"/>
        </w:rPr>
        <w:t xml:space="preserve">п/п                                                                    </w:t>
      </w:r>
      <w:r w:rsidRPr="00352626">
        <w:rPr>
          <w:rFonts w:ascii="Arial Narrow" w:hAnsi="Arial Narrow" w:cs="Arial"/>
          <w:bCs/>
          <w:sz w:val="20"/>
          <w:szCs w:val="20"/>
        </w:rPr>
        <w:t xml:space="preserve">        Т.А. Коваленко</w:t>
      </w:r>
    </w:p>
    <w:p w:rsidR="00C04B09" w:rsidRPr="002E1D82" w:rsidRDefault="00C04B09" w:rsidP="002E1D82">
      <w:pPr>
        <w:tabs>
          <w:tab w:val="left" w:pos="709"/>
        </w:tabs>
        <w:jc w:val="both"/>
        <w:rPr>
          <w:rFonts w:ascii="Arial Narrow" w:eastAsia="Calibri" w:hAnsi="Arial Narrow"/>
          <w:sz w:val="20"/>
          <w:szCs w:val="20"/>
          <w:lang w:eastAsia="en-US"/>
        </w:rPr>
      </w:pPr>
    </w:p>
    <w:p w:rsidR="002E1D82" w:rsidRPr="002E1D82" w:rsidRDefault="002E1D82" w:rsidP="002E1D82">
      <w:pPr>
        <w:tabs>
          <w:tab w:val="left" w:pos="709"/>
        </w:tabs>
        <w:jc w:val="both"/>
        <w:rPr>
          <w:rFonts w:ascii="Arial Narrow" w:eastAsia="Calibri" w:hAnsi="Arial Narrow"/>
          <w:sz w:val="20"/>
          <w:szCs w:val="20"/>
          <w:lang w:eastAsia="en-US"/>
        </w:rPr>
        <w:sectPr w:rsidR="002E1D82" w:rsidRPr="002E1D82" w:rsidSect="007E06D4">
          <w:pgSz w:w="11905" w:h="16837" w:code="9"/>
          <w:pgMar w:top="1134" w:right="850" w:bottom="1134" w:left="851" w:header="720" w:footer="720" w:gutter="0"/>
          <w:cols w:space="720"/>
          <w:noEndnote/>
          <w:docGrid w:linePitch="326"/>
        </w:sectPr>
      </w:pPr>
    </w:p>
    <w:tbl>
      <w:tblPr>
        <w:tblW w:w="14785" w:type="dxa"/>
        <w:tblInd w:w="-18" w:type="dxa"/>
        <w:tblLayout w:type="fixed"/>
        <w:tblCellMar>
          <w:left w:w="0" w:type="dxa"/>
          <w:right w:w="0" w:type="dxa"/>
        </w:tblCellMar>
        <w:tblLook w:val="0000" w:firstRow="0" w:lastRow="0" w:firstColumn="0" w:lastColumn="0" w:noHBand="0" w:noVBand="0"/>
      </w:tblPr>
      <w:tblGrid>
        <w:gridCol w:w="952"/>
        <w:gridCol w:w="3418"/>
        <w:gridCol w:w="6268"/>
        <w:gridCol w:w="239"/>
        <w:gridCol w:w="1177"/>
        <w:gridCol w:w="206"/>
        <w:gridCol w:w="1211"/>
        <w:gridCol w:w="1284"/>
        <w:gridCol w:w="20"/>
        <w:gridCol w:w="10"/>
      </w:tblGrid>
      <w:tr w:rsidR="002E1D82" w:rsidRPr="002E1D82" w:rsidTr="00352626">
        <w:trPr>
          <w:gridAfter w:val="1"/>
          <w:wAfter w:w="10" w:type="dxa"/>
          <w:trHeight w:val="315"/>
        </w:trPr>
        <w:tc>
          <w:tcPr>
            <w:tcW w:w="14755" w:type="dxa"/>
            <w:gridSpan w:val="8"/>
            <w:shd w:val="clear" w:color="auto" w:fill="auto"/>
            <w:vAlign w:val="bottom"/>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lastRenderedPageBreak/>
              <w:t>Приложение 1</w:t>
            </w:r>
          </w:p>
        </w:tc>
        <w:tc>
          <w:tcPr>
            <w:tcW w:w="20" w:type="dxa"/>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352626">
        <w:trPr>
          <w:gridAfter w:val="1"/>
          <w:wAfter w:w="10" w:type="dxa"/>
          <w:trHeight w:val="70"/>
        </w:trPr>
        <w:tc>
          <w:tcPr>
            <w:tcW w:w="14755" w:type="dxa"/>
            <w:gridSpan w:val="8"/>
            <w:shd w:val="clear" w:color="auto" w:fill="auto"/>
            <w:vAlign w:val="bottom"/>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к Решению Полигусовского поселкового Совета депутатов от 19.12.2023 г. № 182</w:t>
            </w:r>
          </w:p>
        </w:tc>
        <w:tc>
          <w:tcPr>
            <w:tcW w:w="20" w:type="dxa"/>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352626">
        <w:trPr>
          <w:gridAfter w:val="1"/>
          <w:wAfter w:w="10" w:type="dxa"/>
          <w:trHeight w:val="70"/>
        </w:trPr>
        <w:tc>
          <w:tcPr>
            <w:tcW w:w="14755" w:type="dxa"/>
            <w:gridSpan w:val="8"/>
            <w:shd w:val="clear" w:color="auto" w:fill="auto"/>
            <w:vAlign w:val="bottom"/>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О внесении изменений в Решение Полигусовского поселкового Совета депутатов от 28.12.2022г. № 141</w:t>
            </w:r>
          </w:p>
        </w:tc>
        <w:tc>
          <w:tcPr>
            <w:tcW w:w="20" w:type="dxa"/>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352626">
        <w:trPr>
          <w:gridAfter w:val="1"/>
          <w:wAfter w:w="10" w:type="dxa"/>
          <w:trHeight w:val="70"/>
        </w:trPr>
        <w:tc>
          <w:tcPr>
            <w:tcW w:w="14755" w:type="dxa"/>
            <w:gridSpan w:val="8"/>
            <w:shd w:val="clear" w:color="auto" w:fill="auto"/>
            <w:vAlign w:val="bottom"/>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 xml:space="preserve">"О бюджете поселка Полигус на 2023 год и плановый период 2024-2025 годов" </w:t>
            </w:r>
          </w:p>
        </w:tc>
        <w:tc>
          <w:tcPr>
            <w:tcW w:w="20" w:type="dxa"/>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352626">
        <w:trPr>
          <w:gridAfter w:val="1"/>
          <w:wAfter w:w="10" w:type="dxa"/>
          <w:trHeight w:val="70"/>
        </w:trPr>
        <w:tc>
          <w:tcPr>
            <w:tcW w:w="14755" w:type="dxa"/>
            <w:gridSpan w:val="8"/>
            <w:shd w:val="clear" w:color="auto" w:fill="auto"/>
            <w:vAlign w:val="bottom"/>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(в редакции от 15.02.2023г. № 148, от 04.05.2023г. № 154, от 05.07.2023г. № 164, от 10.08.2023г. № 169, от 17.10.2023г. № 176, от 13.11.2023г. № 180)</w:t>
            </w:r>
          </w:p>
        </w:tc>
        <w:tc>
          <w:tcPr>
            <w:tcW w:w="20" w:type="dxa"/>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352626">
        <w:trPr>
          <w:gridAfter w:val="1"/>
          <w:wAfter w:w="10" w:type="dxa"/>
          <w:trHeight w:val="70"/>
        </w:trPr>
        <w:tc>
          <w:tcPr>
            <w:tcW w:w="14755" w:type="dxa"/>
            <w:gridSpan w:val="8"/>
            <w:shd w:val="clear" w:color="auto" w:fill="auto"/>
            <w:vAlign w:val="bottom"/>
          </w:tcPr>
          <w:p w:rsidR="00352626" w:rsidRDefault="00352626" w:rsidP="002E1D82">
            <w:pPr>
              <w:jc w:val="center"/>
              <w:rPr>
                <w:rFonts w:ascii="Arial Narrow" w:hAnsi="Arial Narrow" w:cs="Arial"/>
                <w:b/>
                <w:sz w:val="20"/>
                <w:szCs w:val="20"/>
              </w:rPr>
            </w:pPr>
          </w:p>
          <w:p w:rsidR="002E1D82" w:rsidRPr="002E1D82" w:rsidRDefault="002E1D82" w:rsidP="002E1D82">
            <w:pPr>
              <w:jc w:val="center"/>
              <w:rPr>
                <w:rFonts w:ascii="Arial Narrow" w:hAnsi="Arial Narrow" w:cs="Arial"/>
                <w:sz w:val="20"/>
                <w:szCs w:val="20"/>
              </w:rPr>
            </w:pPr>
            <w:r w:rsidRPr="002E1D82">
              <w:rPr>
                <w:rFonts w:ascii="Arial Narrow" w:hAnsi="Arial Narrow" w:cs="Arial"/>
                <w:b/>
                <w:sz w:val="20"/>
                <w:szCs w:val="20"/>
              </w:rPr>
              <w:t xml:space="preserve">Источники внутреннего финансирования дефицита местного бюджета </w:t>
            </w:r>
          </w:p>
        </w:tc>
        <w:tc>
          <w:tcPr>
            <w:tcW w:w="20" w:type="dxa"/>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352626">
        <w:trPr>
          <w:gridAfter w:val="1"/>
          <w:wAfter w:w="10" w:type="dxa"/>
          <w:trHeight w:val="70"/>
        </w:trPr>
        <w:tc>
          <w:tcPr>
            <w:tcW w:w="14755" w:type="dxa"/>
            <w:gridSpan w:val="8"/>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b/>
                <w:sz w:val="20"/>
                <w:szCs w:val="20"/>
              </w:rPr>
              <w:t>в 2023 году и плановом периоде 2024-2025 годов</w:t>
            </w:r>
          </w:p>
        </w:tc>
        <w:tc>
          <w:tcPr>
            <w:tcW w:w="20" w:type="dxa"/>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352626">
        <w:tblPrEx>
          <w:tblCellMar>
            <w:left w:w="108" w:type="dxa"/>
            <w:right w:w="108" w:type="dxa"/>
          </w:tblCellMar>
        </w:tblPrEx>
        <w:trPr>
          <w:gridAfter w:val="2"/>
          <w:wAfter w:w="25" w:type="dxa"/>
          <w:trHeight w:val="315"/>
        </w:trPr>
        <w:tc>
          <w:tcPr>
            <w:tcW w:w="952" w:type="dxa"/>
            <w:shd w:val="clear" w:color="auto" w:fill="auto"/>
            <w:vAlign w:val="bottom"/>
          </w:tcPr>
          <w:p w:rsidR="002E1D82" w:rsidRPr="002E1D82" w:rsidRDefault="002E1D82" w:rsidP="002E1D82">
            <w:pPr>
              <w:snapToGrid w:val="0"/>
              <w:jc w:val="center"/>
              <w:rPr>
                <w:rFonts w:ascii="Arial Narrow" w:hAnsi="Arial Narrow" w:cs="Arial"/>
                <w:b/>
                <w:bCs/>
                <w:sz w:val="20"/>
                <w:szCs w:val="20"/>
              </w:rPr>
            </w:pPr>
          </w:p>
        </w:tc>
        <w:tc>
          <w:tcPr>
            <w:tcW w:w="3420" w:type="dxa"/>
            <w:shd w:val="clear" w:color="auto" w:fill="auto"/>
            <w:vAlign w:val="bottom"/>
          </w:tcPr>
          <w:p w:rsidR="002E1D82" w:rsidRPr="002E1D82" w:rsidRDefault="002E1D82" w:rsidP="002E1D82">
            <w:pPr>
              <w:snapToGrid w:val="0"/>
              <w:jc w:val="center"/>
              <w:rPr>
                <w:rFonts w:ascii="Arial Narrow" w:hAnsi="Arial Narrow" w:cs="Arial"/>
                <w:b/>
                <w:bCs/>
                <w:sz w:val="20"/>
                <w:szCs w:val="20"/>
              </w:rPr>
            </w:pPr>
          </w:p>
        </w:tc>
        <w:tc>
          <w:tcPr>
            <w:tcW w:w="6273" w:type="dxa"/>
            <w:shd w:val="clear" w:color="auto" w:fill="auto"/>
            <w:vAlign w:val="bottom"/>
          </w:tcPr>
          <w:p w:rsidR="002E1D82" w:rsidRPr="002E1D82" w:rsidRDefault="002E1D82" w:rsidP="002E1D82">
            <w:pPr>
              <w:snapToGrid w:val="0"/>
              <w:jc w:val="center"/>
              <w:rPr>
                <w:rFonts w:ascii="Arial Narrow" w:hAnsi="Arial Narrow" w:cs="Arial"/>
                <w:b/>
                <w:bCs/>
                <w:sz w:val="20"/>
                <w:szCs w:val="20"/>
              </w:rPr>
            </w:pPr>
          </w:p>
        </w:tc>
        <w:tc>
          <w:tcPr>
            <w:tcW w:w="239" w:type="dxa"/>
            <w:shd w:val="clear" w:color="auto" w:fill="auto"/>
            <w:vAlign w:val="bottom"/>
          </w:tcPr>
          <w:p w:rsidR="002E1D82" w:rsidRPr="002E1D82" w:rsidRDefault="002E1D82" w:rsidP="002E1D82">
            <w:pPr>
              <w:snapToGrid w:val="0"/>
              <w:jc w:val="center"/>
              <w:rPr>
                <w:rFonts w:ascii="Arial Narrow" w:hAnsi="Arial Narrow" w:cs="Arial"/>
                <w:b/>
                <w:bCs/>
                <w:sz w:val="20"/>
                <w:szCs w:val="20"/>
              </w:rPr>
            </w:pPr>
          </w:p>
        </w:tc>
        <w:tc>
          <w:tcPr>
            <w:tcW w:w="1384" w:type="dxa"/>
            <w:gridSpan w:val="2"/>
            <w:shd w:val="clear" w:color="auto" w:fill="auto"/>
            <w:vAlign w:val="bottom"/>
          </w:tcPr>
          <w:p w:rsidR="002E1D82" w:rsidRPr="002E1D82" w:rsidRDefault="002E1D82" w:rsidP="002E1D82">
            <w:pPr>
              <w:snapToGrid w:val="0"/>
              <w:jc w:val="right"/>
              <w:rPr>
                <w:rFonts w:ascii="Arial Narrow" w:hAnsi="Arial Narrow" w:cs="Arial"/>
                <w:sz w:val="20"/>
                <w:szCs w:val="20"/>
              </w:rPr>
            </w:pPr>
          </w:p>
        </w:tc>
        <w:tc>
          <w:tcPr>
            <w:tcW w:w="2492" w:type="dxa"/>
            <w:gridSpan w:val="2"/>
            <w:shd w:val="clear" w:color="auto" w:fill="auto"/>
            <w:vAlign w:val="bottom"/>
          </w:tcPr>
          <w:p w:rsidR="002E1D82" w:rsidRPr="002E1D82" w:rsidRDefault="002E1D82" w:rsidP="002E1D82">
            <w:pPr>
              <w:jc w:val="right"/>
              <w:rPr>
                <w:rFonts w:ascii="Arial Narrow" w:hAnsi="Arial Narrow"/>
                <w:sz w:val="20"/>
                <w:szCs w:val="20"/>
              </w:rPr>
            </w:pPr>
            <w:r w:rsidRPr="002E1D82">
              <w:rPr>
                <w:rFonts w:ascii="Arial Narrow" w:hAnsi="Arial Narrow" w:cs="Arial"/>
                <w:sz w:val="20"/>
                <w:szCs w:val="20"/>
              </w:rPr>
              <w:t xml:space="preserve"> (тыс. рублей)</w:t>
            </w:r>
          </w:p>
        </w:tc>
      </w:tr>
      <w:tr w:rsidR="002E1D82" w:rsidRPr="002E1D82" w:rsidTr="00352626">
        <w:trPr>
          <w:trHeight w:val="315"/>
        </w:trPr>
        <w:tc>
          <w:tcPr>
            <w:tcW w:w="952" w:type="dxa"/>
            <w:vMerge w:val="restart"/>
            <w:tcBorders>
              <w:top w:val="single" w:sz="4" w:space="0" w:color="000000"/>
              <w:left w:val="single" w:sz="4" w:space="0" w:color="000000"/>
              <w:bottom w:val="single" w:sz="4" w:space="0" w:color="000000"/>
            </w:tcBorders>
            <w:shd w:val="clear" w:color="auto" w:fill="auto"/>
            <w:vAlign w:val="center"/>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строки</w:t>
            </w:r>
          </w:p>
        </w:tc>
        <w:tc>
          <w:tcPr>
            <w:tcW w:w="3420" w:type="dxa"/>
            <w:vMerge w:val="restart"/>
            <w:tcBorders>
              <w:top w:val="single" w:sz="4" w:space="0" w:color="000000"/>
              <w:left w:val="single" w:sz="4" w:space="0" w:color="000000"/>
              <w:bottom w:val="single" w:sz="4" w:space="0" w:color="000000"/>
            </w:tcBorders>
            <w:shd w:val="clear" w:color="auto" w:fill="auto"/>
            <w:vAlign w:val="center"/>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Код</w:t>
            </w:r>
          </w:p>
        </w:tc>
        <w:tc>
          <w:tcPr>
            <w:tcW w:w="6273" w:type="dxa"/>
            <w:vMerge w:val="restart"/>
            <w:tcBorders>
              <w:top w:val="single" w:sz="4" w:space="0" w:color="000000"/>
              <w:left w:val="single" w:sz="4" w:space="0" w:color="000000"/>
              <w:bottom w:val="single" w:sz="4" w:space="0" w:color="000000"/>
            </w:tcBorders>
            <w:shd w:val="clear" w:color="auto" w:fill="auto"/>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4120" w:type="dxa"/>
            <w:gridSpan w:val="5"/>
            <w:tcBorders>
              <w:top w:val="single" w:sz="4" w:space="0" w:color="000000"/>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Сумма</w:t>
            </w:r>
          </w:p>
        </w:tc>
        <w:tc>
          <w:tcPr>
            <w:tcW w:w="20"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352626">
        <w:trPr>
          <w:trHeight w:val="60"/>
        </w:trPr>
        <w:tc>
          <w:tcPr>
            <w:tcW w:w="952" w:type="dxa"/>
            <w:vMerge/>
            <w:tcBorders>
              <w:top w:val="single" w:sz="4" w:space="0" w:color="000000"/>
              <w:left w:val="single" w:sz="4" w:space="0" w:color="000000"/>
              <w:bottom w:val="single" w:sz="4" w:space="0" w:color="000000"/>
            </w:tcBorders>
            <w:shd w:val="clear" w:color="auto" w:fill="auto"/>
            <w:vAlign w:val="center"/>
          </w:tcPr>
          <w:p w:rsidR="002E1D82" w:rsidRPr="002E1D82" w:rsidRDefault="002E1D82" w:rsidP="002E1D82">
            <w:pPr>
              <w:snapToGrid w:val="0"/>
              <w:rPr>
                <w:rFonts w:ascii="Arial Narrow" w:hAnsi="Arial Narrow" w:cs="Arial"/>
                <w:sz w:val="20"/>
                <w:szCs w:val="20"/>
              </w:rPr>
            </w:pPr>
          </w:p>
        </w:tc>
        <w:tc>
          <w:tcPr>
            <w:tcW w:w="3420" w:type="dxa"/>
            <w:vMerge/>
            <w:tcBorders>
              <w:top w:val="single" w:sz="4" w:space="0" w:color="000000"/>
              <w:left w:val="single" w:sz="4" w:space="0" w:color="000000"/>
              <w:bottom w:val="single" w:sz="4" w:space="0" w:color="000000"/>
            </w:tcBorders>
            <w:shd w:val="clear" w:color="auto" w:fill="auto"/>
            <w:vAlign w:val="center"/>
          </w:tcPr>
          <w:p w:rsidR="002E1D82" w:rsidRPr="002E1D82" w:rsidRDefault="002E1D82" w:rsidP="002E1D82">
            <w:pPr>
              <w:snapToGrid w:val="0"/>
              <w:rPr>
                <w:rFonts w:ascii="Arial Narrow" w:hAnsi="Arial Narrow" w:cs="Arial"/>
                <w:sz w:val="20"/>
                <w:szCs w:val="20"/>
              </w:rPr>
            </w:pPr>
          </w:p>
        </w:tc>
        <w:tc>
          <w:tcPr>
            <w:tcW w:w="6273" w:type="dxa"/>
            <w:vMerge/>
            <w:tcBorders>
              <w:top w:val="single" w:sz="4" w:space="0" w:color="000000"/>
              <w:left w:val="single" w:sz="4" w:space="0" w:color="000000"/>
              <w:bottom w:val="single" w:sz="4" w:space="0" w:color="000000"/>
            </w:tcBorders>
            <w:shd w:val="clear" w:color="auto" w:fill="auto"/>
            <w:vAlign w:val="center"/>
          </w:tcPr>
          <w:p w:rsidR="002E1D82" w:rsidRPr="002E1D82" w:rsidRDefault="002E1D82" w:rsidP="002E1D82">
            <w:pPr>
              <w:snapToGrid w:val="0"/>
              <w:rPr>
                <w:rFonts w:ascii="Arial Narrow" w:hAnsi="Arial Narrow" w:cs="Arial"/>
                <w:sz w:val="20"/>
                <w:szCs w:val="20"/>
              </w:rPr>
            </w:pPr>
          </w:p>
        </w:tc>
        <w:tc>
          <w:tcPr>
            <w:tcW w:w="1417" w:type="dxa"/>
            <w:gridSpan w:val="2"/>
            <w:tcBorders>
              <w:left w:val="single" w:sz="4" w:space="0" w:color="000000"/>
              <w:bottom w:val="single" w:sz="4" w:space="0" w:color="000000"/>
            </w:tcBorders>
            <w:shd w:val="clear" w:color="auto" w:fill="auto"/>
            <w:vAlign w:val="center"/>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2023 год</w:t>
            </w:r>
          </w:p>
        </w:tc>
        <w:tc>
          <w:tcPr>
            <w:tcW w:w="1418" w:type="dxa"/>
            <w:gridSpan w:val="2"/>
            <w:tcBorders>
              <w:left w:val="single" w:sz="4" w:space="0" w:color="000000"/>
              <w:bottom w:val="single" w:sz="4" w:space="0" w:color="000000"/>
            </w:tcBorders>
            <w:shd w:val="clear" w:color="auto" w:fill="auto"/>
            <w:vAlign w:val="center"/>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2024 год</w:t>
            </w:r>
          </w:p>
        </w:tc>
        <w:tc>
          <w:tcPr>
            <w:tcW w:w="1285" w:type="dxa"/>
            <w:tcBorders>
              <w:left w:val="single" w:sz="4" w:space="0" w:color="000000"/>
              <w:bottom w:val="single" w:sz="4" w:space="0" w:color="000000"/>
            </w:tcBorders>
            <w:shd w:val="clear" w:color="auto" w:fill="auto"/>
            <w:vAlign w:val="center"/>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2025 год</w:t>
            </w:r>
          </w:p>
        </w:tc>
        <w:tc>
          <w:tcPr>
            <w:tcW w:w="20"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352626">
        <w:trPr>
          <w:trHeight w:val="60"/>
        </w:trPr>
        <w:tc>
          <w:tcPr>
            <w:tcW w:w="952" w:type="dxa"/>
            <w:tcBorders>
              <w:left w:val="single" w:sz="4" w:space="0" w:color="000000"/>
              <w:bottom w:val="single" w:sz="4" w:space="0" w:color="000000"/>
            </w:tcBorders>
            <w:shd w:val="clear" w:color="auto" w:fill="auto"/>
            <w:vAlign w:val="center"/>
          </w:tcPr>
          <w:p w:rsidR="002E1D82" w:rsidRPr="002E1D82" w:rsidRDefault="002E1D82" w:rsidP="002E1D82">
            <w:pPr>
              <w:jc w:val="center"/>
              <w:rPr>
                <w:rFonts w:ascii="Arial Narrow" w:hAnsi="Arial Narrow" w:cs="Arial"/>
                <w:sz w:val="20"/>
                <w:szCs w:val="20"/>
              </w:rPr>
            </w:pPr>
            <w:r w:rsidRPr="002E1D82">
              <w:rPr>
                <w:rFonts w:ascii="Arial Narrow" w:hAnsi="Arial Narrow" w:cs="Arial"/>
                <w:b/>
                <w:bCs/>
                <w:sz w:val="20"/>
                <w:szCs w:val="20"/>
              </w:rPr>
              <w:t> </w:t>
            </w:r>
          </w:p>
        </w:tc>
        <w:tc>
          <w:tcPr>
            <w:tcW w:w="3420" w:type="dxa"/>
            <w:tcBorders>
              <w:left w:val="single" w:sz="4" w:space="0" w:color="000000"/>
              <w:bottom w:val="single" w:sz="4" w:space="0" w:color="000000"/>
            </w:tcBorders>
            <w:shd w:val="clear" w:color="auto" w:fill="auto"/>
            <w:vAlign w:val="center"/>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w:t>
            </w:r>
          </w:p>
        </w:tc>
        <w:tc>
          <w:tcPr>
            <w:tcW w:w="6273" w:type="dxa"/>
            <w:tcBorders>
              <w:left w:val="single" w:sz="4" w:space="0" w:color="000000"/>
              <w:bottom w:val="single" w:sz="4" w:space="0" w:color="000000"/>
            </w:tcBorders>
            <w:shd w:val="clear" w:color="auto" w:fill="auto"/>
            <w:vAlign w:val="center"/>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w:t>
            </w:r>
          </w:p>
        </w:tc>
        <w:tc>
          <w:tcPr>
            <w:tcW w:w="1417" w:type="dxa"/>
            <w:gridSpan w:val="2"/>
            <w:tcBorders>
              <w:left w:val="single" w:sz="4" w:space="0" w:color="000000"/>
              <w:bottom w:val="single" w:sz="4" w:space="0" w:color="000000"/>
            </w:tcBorders>
            <w:shd w:val="clear" w:color="auto" w:fill="auto"/>
            <w:vAlign w:val="center"/>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w:t>
            </w:r>
          </w:p>
        </w:tc>
        <w:tc>
          <w:tcPr>
            <w:tcW w:w="1418" w:type="dxa"/>
            <w:gridSpan w:val="2"/>
            <w:tcBorders>
              <w:left w:val="single" w:sz="4" w:space="0" w:color="000000"/>
              <w:bottom w:val="single" w:sz="4" w:space="0" w:color="000000"/>
            </w:tcBorders>
            <w:shd w:val="clear" w:color="auto" w:fill="auto"/>
            <w:vAlign w:val="center"/>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w:t>
            </w:r>
          </w:p>
        </w:tc>
        <w:tc>
          <w:tcPr>
            <w:tcW w:w="1285" w:type="dxa"/>
            <w:tcBorders>
              <w:left w:val="single" w:sz="4" w:space="0" w:color="000000"/>
              <w:bottom w:val="single" w:sz="4" w:space="0" w:color="000000"/>
            </w:tcBorders>
            <w:shd w:val="clear" w:color="auto" w:fill="auto"/>
            <w:vAlign w:val="center"/>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5</w:t>
            </w:r>
          </w:p>
        </w:tc>
        <w:tc>
          <w:tcPr>
            <w:tcW w:w="20"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352626">
        <w:trPr>
          <w:trHeight w:val="60"/>
        </w:trPr>
        <w:tc>
          <w:tcPr>
            <w:tcW w:w="952" w:type="dxa"/>
            <w:tcBorders>
              <w:left w:val="single" w:sz="4" w:space="0" w:color="000000"/>
              <w:bottom w:val="single" w:sz="4" w:space="0" w:color="000000"/>
            </w:tcBorders>
            <w:shd w:val="clear" w:color="auto" w:fill="auto"/>
            <w:vAlign w:val="center"/>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w:t>
            </w:r>
          </w:p>
        </w:tc>
        <w:tc>
          <w:tcPr>
            <w:tcW w:w="3420"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220 01 05 00 00 00 0000 000</w:t>
            </w:r>
          </w:p>
        </w:tc>
        <w:tc>
          <w:tcPr>
            <w:tcW w:w="6273" w:type="dxa"/>
            <w:tcBorders>
              <w:left w:val="single" w:sz="4" w:space="0" w:color="000000"/>
              <w:bottom w:val="single" w:sz="4" w:space="0" w:color="000000"/>
            </w:tcBorders>
            <w:shd w:val="clear" w:color="auto" w:fill="auto"/>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Изменение остатков средств на счетах по учету средств бюджета</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74,6</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1,5</w:t>
            </w:r>
          </w:p>
        </w:tc>
        <w:tc>
          <w:tcPr>
            <w:tcW w:w="1285"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1,5</w:t>
            </w:r>
          </w:p>
        </w:tc>
        <w:tc>
          <w:tcPr>
            <w:tcW w:w="20"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352626">
        <w:trPr>
          <w:trHeight w:val="84"/>
        </w:trPr>
        <w:tc>
          <w:tcPr>
            <w:tcW w:w="952" w:type="dxa"/>
            <w:tcBorders>
              <w:left w:val="single" w:sz="4" w:space="0" w:color="000000"/>
              <w:bottom w:val="single" w:sz="4" w:space="0" w:color="000000"/>
            </w:tcBorders>
            <w:shd w:val="clear" w:color="auto" w:fill="auto"/>
            <w:vAlign w:val="center"/>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w:t>
            </w:r>
          </w:p>
        </w:tc>
        <w:tc>
          <w:tcPr>
            <w:tcW w:w="3420"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220 01 05 00 00 00 0000 500</w:t>
            </w:r>
          </w:p>
        </w:tc>
        <w:tc>
          <w:tcPr>
            <w:tcW w:w="6273" w:type="dxa"/>
            <w:tcBorders>
              <w:left w:val="single" w:sz="4" w:space="0" w:color="000000"/>
              <w:bottom w:val="single" w:sz="4" w:space="0" w:color="000000"/>
            </w:tcBorders>
            <w:shd w:val="clear" w:color="auto" w:fill="auto"/>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Увеличение остатков средств бюджетов</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-19 516,0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-19 554,3</w:t>
            </w:r>
          </w:p>
        </w:tc>
        <w:tc>
          <w:tcPr>
            <w:tcW w:w="1285"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-19 571,9</w:t>
            </w:r>
          </w:p>
        </w:tc>
        <w:tc>
          <w:tcPr>
            <w:tcW w:w="20"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352626">
        <w:trPr>
          <w:trHeight w:val="215"/>
        </w:trPr>
        <w:tc>
          <w:tcPr>
            <w:tcW w:w="952" w:type="dxa"/>
            <w:tcBorders>
              <w:left w:val="single" w:sz="4" w:space="0" w:color="000000"/>
              <w:bottom w:val="single" w:sz="4" w:space="0" w:color="000000"/>
            </w:tcBorders>
            <w:shd w:val="clear" w:color="auto" w:fill="auto"/>
            <w:vAlign w:val="center"/>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w:t>
            </w:r>
          </w:p>
        </w:tc>
        <w:tc>
          <w:tcPr>
            <w:tcW w:w="3420"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220 01 05 02 00 00 0000 500</w:t>
            </w:r>
          </w:p>
        </w:tc>
        <w:tc>
          <w:tcPr>
            <w:tcW w:w="6273" w:type="dxa"/>
            <w:tcBorders>
              <w:left w:val="single" w:sz="4" w:space="0" w:color="000000"/>
              <w:bottom w:val="single" w:sz="4" w:space="0" w:color="000000"/>
            </w:tcBorders>
            <w:shd w:val="clear" w:color="auto" w:fill="auto"/>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Увеличение прочих остатков средств бюджетов</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-19 516,0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-19 554,3</w:t>
            </w:r>
          </w:p>
        </w:tc>
        <w:tc>
          <w:tcPr>
            <w:tcW w:w="1285"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-19 571,9</w:t>
            </w:r>
          </w:p>
        </w:tc>
        <w:tc>
          <w:tcPr>
            <w:tcW w:w="20"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352626">
        <w:trPr>
          <w:trHeight w:val="60"/>
        </w:trPr>
        <w:tc>
          <w:tcPr>
            <w:tcW w:w="952" w:type="dxa"/>
            <w:tcBorders>
              <w:left w:val="single" w:sz="4" w:space="0" w:color="000000"/>
              <w:bottom w:val="single" w:sz="4" w:space="0" w:color="000000"/>
            </w:tcBorders>
            <w:shd w:val="clear" w:color="auto" w:fill="auto"/>
            <w:vAlign w:val="center"/>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w:t>
            </w:r>
          </w:p>
        </w:tc>
        <w:tc>
          <w:tcPr>
            <w:tcW w:w="3420"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220 01 05 02 01 00 0000 510</w:t>
            </w:r>
          </w:p>
        </w:tc>
        <w:tc>
          <w:tcPr>
            <w:tcW w:w="6273" w:type="dxa"/>
            <w:tcBorders>
              <w:left w:val="single" w:sz="4" w:space="0" w:color="000000"/>
              <w:bottom w:val="single" w:sz="4" w:space="0" w:color="000000"/>
            </w:tcBorders>
            <w:shd w:val="clear" w:color="auto" w:fill="auto"/>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Увеличение прочих остатков денежных средств бюджетов</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-19 516,0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-19 554,3</w:t>
            </w:r>
          </w:p>
        </w:tc>
        <w:tc>
          <w:tcPr>
            <w:tcW w:w="1285"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-19 571,9</w:t>
            </w:r>
          </w:p>
        </w:tc>
        <w:tc>
          <w:tcPr>
            <w:tcW w:w="20"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352626">
        <w:trPr>
          <w:trHeight w:val="369"/>
        </w:trPr>
        <w:tc>
          <w:tcPr>
            <w:tcW w:w="952" w:type="dxa"/>
            <w:tcBorders>
              <w:left w:val="single" w:sz="4" w:space="0" w:color="000000"/>
              <w:bottom w:val="single" w:sz="4" w:space="0" w:color="000000"/>
            </w:tcBorders>
            <w:shd w:val="clear" w:color="auto" w:fill="auto"/>
            <w:vAlign w:val="center"/>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5</w:t>
            </w:r>
          </w:p>
        </w:tc>
        <w:tc>
          <w:tcPr>
            <w:tcW w:w="3420"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220 01 05 02 01 10</w:t>
            </w:r>
            <w:r w:rsidRPr="002E1D82">
              <w:rPr>
                <w:rFonts w:ascii="Arial Narrow" w:hAnsi="Arial Narrow" w:cs="Arial"/>
                <w:color w:val="FF0000"/>
                <w:sz w:val="20"/>
                <w:szCs w:val="20"/>
              </w:rPr>
              <w:t xml:space="preserve"> </w:t>
            </w:r>
            <w:r w:rsidRPr="002E1D82">
              <w:rPr>
                <w:rFonts w:ascii="Arial Narrow" w:hAnsi="Arial Narrow" w:cs="Arial"/>
                <w:sz w:val="20"/>
                <w:szCs w:val="20"/>
              </w:rPr>
              <w:t>0000 510</w:t>
            </w:r>
          </w:p>
        </w:tc>
        <w:tc>
          <w:tcPr>
            <w:tcW w:w="6273" w:type="dxa"/>
            <w:tcBorders>
              <w:left w:val="single" w:sz="4" w:space="0" w:color="000000"/>
              <w:bottom w:val="single" w:sz="4" w:space="0" w:color="000000"/>
            </w:tcBorders>
            <w:shd w:val="clear" w:color="auto" w:fill="auto"/>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Увеличение прочих остатков денежных средств бюджетов сельских поселений</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-19 516,0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-19 554,3</w:t>
            </w:r>
          </w:p>
        </w:tc>
        <w:tc>
          <w:tcPr>
            <w:tcW w:w="1285"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-19 571,9</w:t>
            </w:r>
          </w:p>
        </w:tc>
        <w:tc>
          <w:tcPr>
            <w:tcW w:w="20"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352626">
        <w:trPr>
          <w:trHeight w:val="60"/>
        </w:trPr>
        <w:tc>
          <w:tcPr>
            <w:tcW w:w="952" w:type="dxa"/>
            <w:tcBorders>
              <w:left w:val="single" w:sz="4" w:space="0" w:color="000000"/>
              <w:bottom w:val="single" w:sz="4" w:space="0" w:color="000000"/>
            </w:tcBorders>
            <w:shd w:val="clear" w:color="auto" w:fill="auto"/>
            <w:vAlign w:val="center"/>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6</w:t>
            </w:r>
          </w:p>
        </w:tc>
        <w:tc>
          <w:tcPr>
            <w:tcW w:w="3420"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220 01 05 00 00 00 0000 600</w:t>
            </w:r>
          </w:p>
        </w:tc>
        <w:tc>
          <w:tcPr>
            <w:tcW w:w="6273" w:type="dxa"/>
            <w:tcBorders>
              <w:left w:val="single" w:sz="4" w:space="0" w:color="000000"/>
              <w:bottom w:val="single" w:sz="4" w:space="0" w:color="000000"/>
            </w:tcBorders>
            <w:shd w:val="clear" w:color="auto" w:fill="auto"/>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Уменьшение остатков средств бюджетов</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19 590,6</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19 555,8</w:t>
            </w:r>
          </w:p>
        </w:tc>
        <w:tc>
          <w:tcPr>
            <w:tcW w:w="1285"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19 573,4</w:t>
            </w:r>
          </w:p>
        </w:tc>
        <w:tc>
          <w:tcPr>
            <w:tcW w:w="20"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352626">
        <w:trPr>
          <w:trHeight w:val="60"/>
        </w:trPr>
        <w:tc>
          <w:tcPr>
            <w:tcW w:w="952" w:type="dxa"/>
            <w:tcBorders>
              <w:left w:val="single" w:sz="4" w:space="0" w:color="000000"/>
              <w:bottom w:val="single" w:sz="4" w:space="0" w:color="000000"/>
            </w:tcBorders>
            <w:shd w:val="clear" w:color="auto" w:fill="auto"/>
            <w:vAlign w:val="center"/>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7</w:t>
            </w:r>
          </w:p>
        </w:tc>
        <w:tc>
          <w:tcPr>
            <w:tcW w:w="3420"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220 01 05 02 00 00 0000 600</w:t>
            </w:r>
          </w:p>
        </w:tc>
        <w:tc>
          <w:tcPr>
            <w:tcW w:w="6273" w:type="dxa"/>
            <w:tcBorders>
              <w:left w:val="single" w:sz="4" w:space="0" w:color="000000"/>
              <w:bottom w:val="single" w:sz="4" w:space="0" w:color="000000"/>
            </w:tcBorders>
            <w:shd w:val="clear" w:color="auto" w:fill="auto"/>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Уменьшение прочих остатков средств бюджетов</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19 590,6</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19 555,8</w:t>
            </w:r>
          </w:p>
        </w:tc>
        <w:tc>
          <w:tcPr>
            <w:tcW w:w="1285"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19 573,4</w:t>
            </w:r>
          </w:p>
        </w:tc>
        <w:tc>
          <w:tcPr>
            <w:tcW w:w="20"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352626">
        <w:trPr>
          <w:trHeight w:val="60"/>
        </w:trPr>
        <w:tc>
          <w:tcPr>
            <w:tcW w:w="952" w:type="dxa"/>
            <w:tcBorders>
              <w:left w:val="single" w:sz="4" w:space="0" w:color="000000"/>
              <w:bottom w:val="single" w:sz="4" w:space="0" w:color="000000"/>
            </w:tcBorders>
            <w:shd w:val="clear" w:color="auto" w:fill="auto"/>
            <w:vAlign w:val="center"/>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8</w:t>
            </w:r>
          </w:p>
        </w:tc>
        <w:tc>
          <w:tcPr>
            <w:tcW w:w="3420"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220 01 05 02 01 00 0000 610</w:t>
            </w:r>
          </w:p>
        </w:tc>
        <w:tc>
          <w:tcPr>
            <w:tcW w:w="6273" w:type="dxa"/>
            <w:tcBorders>
              <w:left w:val="single" w:sz="4" w:space="0" w:color="000000"/>
              <w:bottom w:val="single" w:sz="4" w:space="0" w:color="000000"/>
            </w:tcBorders>
            <w:shd w:val="clear" w:color="auto" w:fill="auto"/>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Уменьшение прочих остатков денежных средств бюджетов</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19 590,6</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19 555,8</w:t>
            </w:r>
          </w:p>
        </w:tc>
        <w:tc>
          <w:tcPr>
            <w:tcW w:w="1285"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19 573,4</w:t>
            </w:r>
          </w:p>
        </w:tc>
        <w:tc>
          <w:tcPr>
            <w:tcW w:w="20"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352626">
        <w:trPr>
          <w:trHeight w:val="274"/>
        </w:trPr>
        <w:tc>
          <w:tcPr>
            <w:tcW w:w="952" w:type="dxa"/>
            <w:tcBorders>
              <w:left w:val="single" w:sz="4" w:space="0" w:color="000000"/>
              <w:bottom w:val="single" w:sz="4" w:space="0" w:color="000000"/>
            </w:tcBorders>
            <w:shd w:val="clear" w:color="auto" w:fill="auto"/>
            <w:vAlign w:val="center"/>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w:t>
            </w:r>
          </w:p>
        </w:tc>
        <w:tc>
          <w:tcPr>
            <w:tcW w:w="3420"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220 01 05 02 01 10</w:t>
            </w:r>
            <w:r w:rsidRPr="002E1D82">
              <w:rPr>
                <w:rFonts w:ascii="Arial Narrow" w:hAnsi="Arial Narrow" w:cs="Arial"/>
                <w:color w:val="FF0000"/>
                <w:sz w:val="20"/>
                <w:szCs w:val="20"/>
              </w:rPr>
              <w:t xml:space="preserve"> </w:t>
            </w:r>
            <w:r w:rsidRPr="002E1D82">
              <w:rPr>
                <w:rFonts w:ascii="Arial Narrow" w:hAnsi="Arial Narrow" w:cs="Arial"/>
                <w:sz w:val="20"/>
                <w:szCs w:val="20"/>
              </w:rPr>
              <w:t>0000 610</w:t>
            </w:r>
          </w:p>
        </w:tc>
        <w:tc>
          <w:tcPr>
            <w:tcW w:w="6273" w:type="dxa"/>
            <w:tcBorders>
              <w:left w:val="single" w:sz="4" w:space="0" w:color="000000"/>
              <w:bottom w:val="single" w:sz="4" w:space="0" w:color="000000"/>
            </w:tcBorders>
            <w:shd w:val="clear" w:color="auto" w:fill="auto"/>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Уменьшение прочих остатков денежных средств бюджетов сельских поселений</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19 590,6</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19 555,8</w:t>
            </w:r>
          </w:p>
        </w:tc>
        <w:tc>
          <w:tcPr>
            <w:tcW w:w="1285"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19 573,4</w:t>
            </w:r>
          </w:p>
        </w:tc>
        <w:tc>
          <w:tcPr>
            <w:tcW w:w="20"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352626">
        <w:trPr>
          <w:trHeight w:val="60"/>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10</w:t>
            </w:r>
          </w:p>
        </w:tc>
        <w:tc>
          <w:tcPr>
            <w:tcW w:w="3420"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220 90 00 00 00 00 0000 000</w:t>
            </w:r>
          </w:p>
        </w:tc>
        <w:tc>
          <w:tcPr>
            <w:tcW w:w="6273" w:type="dxa"/>
            <w:tcBorders>
              <w:left w:val="single" w:sz="4" w:space="0" w:color="000000"/>
              <w:bottom w:val="single" w:sz="4" w:space="0" w:color="000000"/>
            </w:tcBorders>
            <w:shd w:val="clear" w:color="auto" w:fill="auto"/>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Источники финансирования дефицита бюджетов -всего:</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74,6</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1,5</w:t>
            </w:r>
          </w:p>
        </w:tc>
        <w:tc>
          <w:tcPr>
            <w:tcW w:w="1285"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1,5</w:t>
            </w:r>
          </w:p>
        </w:tc>
        <w:tc>
          <w:tcPr>
            <w:tcW w:w="20"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352626">
        <w:trPr>
          <w:trHeight w:val="60"/>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11</w:t>
            </w:r>
          </w:p>
        </w:tc>
        <w:tc>
          <w:tcPr>
            <w:tcW w:w="3420"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220 79 00 00 00 00 0000 000</w:t>
            </w:r>
          </w:p>
        </w:tc>
        <w:tc>
          <w:tcPr>
            <w:tcW w:w="6273" w:type="dxa"/>
            <w:tcBorders>
              <w:left w:val="single" w:sz="4" w:space="0" w:color="000000"/>
              <w:bottom w:val="single" w:sz="4" w:space="0" w:color="000000"/>
            </w:tcBorders>
            <w:shd w:val="clear" w:color="auto" w:fill="auto"/>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Результат исполнения бюджетов (дефицит "--", профицит "+")</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-74,6</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-1,5</w:t>
            </w:r>
          </w:p>
        </w:tc>
        <w:tc>
          <w:tcPr>
            <w:tcW w:w="1285"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-1,5</w:t>
            </w:r>
          </w:p>
        </w:tc>
        <w:tc>
          <w:tcPr>
            <w:tcW w:w="20"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bl>
    <w:p w:rsidR="002E1D82" w:rsidRPr="002E1D82" w:rsidRDefault="002E1D82" w:rsidP="002E1D82">
      <w:pPr>
        <w:tabs>
          <w:tab w:val="left" w:pos="4307"/>
        </w:tabs>
        <w:rPr>
          <w:rFonts w:ascii="Arial Narrow" w:hAnsi="Arial Narrow" w:cs="Arial"/>
          <w:sz w:val="20"/>
          <w:szCs w:val="20"/>
        </w:rPr>
      </w:pPr>
    </w:p>
    <w:tbl>
      <w:tblPr>
        <w:tblW w:w="0" w:type="auto"/>
        <w:tblInd w:w="90" w:type="dxa"/>
        <w:tblLayout w:type="fixed"/>
        <w:tblLook w:val="0000" w:firstRow="0" w:lastRow="0" w:firstColumn="0" w:lastColumn="0" w:noHBand="0" w:noVBand="0"/>
      </w:tblPr>
      <w:tblGrid>
        <w:gridCol w:w="506"/>
        <w:gridCol w:w="619"/>
        <w:gridCol w:w="544"/>
        <w:gridCol w:w="544"/>
        <w:gridCol w:w="520"/>
        <w:gridCol w:w="617"/>
        <w:gridCol w:w="483"/>
        <w:gridCol w:w="283"/>
        <w:gridCol w:w="750"/>
        <w:gridCol w:w="283"/>
        <w:gridCol w:w="1072"/>
        <w:gridCol w:w="4482"/>
        <w:gridCol w:w="1349"/>
        <w:gridCol w:w="1279"/>
        <w:gridCol w:w="1424"/>
        <w:gridCol w:w="10"/>
      </w:tblGrid>
      <w:tr w:rsidR="002E1D82" w:rsidRPr="002E1D82" w:rsidTr="002E1D82">
        <w:trPr>
          <w:gridAfter w:val="1"/>
          <w:wAfter w:w="10" w:type="dxa"/>
          <w:trHeight w:val="315"/>
        </w:trPr>
        <w:tc>
          <w:tcPr>
            <w:tcW w:w="14755" w:type="dxa"/>
            <w:gridSpan w:val="15"/>
            <w:shd w:val="clear" w:color="auto" w:fill="auto"/>
            <w:vAlign w:val="bottom"/>
          </w:tcPr>
          <w:p w:rsidR="002E1D82" w:rsidRPr="002E1D82" w:rsidRDefault="002E1D82" w:rsidP="002E1D82">
            <w:pPr>
              <w:jc w:val="right"/>
              <w:rPr>
                <w:rFonts w:ascii="Arial Narrow" w:hAnsi="Arial Narrow"/>
                <w:sz w:val="20"/>
                <w:szCs w:val="20"/>
              </w:rPr>
            </w:pPr>
            <w:bookmarkStart w:id="5" w:name="RANGE!A1%3AO52"/>
            <w:r w:rsidRPr="002E1D82">
              <w:rPr>
                <w:rFonts w:ascii="Arial Narrow" w:hAnsi="Arial Narrow" w:cs="Arial"/>
                <w:sz w:val="20"/>
                <w:szCs w:val="20"/>
              </w:rPr>
              <w:t>Приложение 2</w:t>
            </w:r>
            <w:bookmarkEnd w:id="5"/>
          </w:p>
        </w:tc>
      </w:tr>
      <w:tr w:rsidR="002E1D82" w:rsidRPr="002E1D82" w:rsidTr="00352626">
        <w:trPr>
          <w:gridAfter w:val="1"/>
          <w:wAfter w:w="10" w:type="dxa"/>
          <w:trHeight w:val="70"/>
        </w:trPr>
        <w:tc>
          <w:tcPr>
            <w:tcW w:w="14755" w:type="dxa"/>
            <w:gridSpan w:val="15"/>
            <w:shd w:val="clear" w:color="auto" w:fill="auto"/>
            <w:vAlign w:val="bottom"/>
          </w:tcPr>
          <w:p w:rsidR="002E1D82" w:rsidRPr="002E1D82" w:rsidRDefault="002E1D82" w:rsidP="002E1D82">
            <w:pPr>
              <w:jc w:val="right"/>
              <w:rPr>
                <w:rFonts w:ascii="Arial Narrow" w:hAnsi="Arial Narrow"/>
                <w:sz w:val="20"/>
                <w:szCs w:val="20"/>
              </w:rPr>
            </w:pPr>
            <w:r w:rsidRPr="002E1D82">
              <w:rPr>
                <w:rFonts w:ascii="Arial Narrow" w:hAnsi="Arial Narrow" w:cs="Arial"/>
                <w:sz w:val="20"/>
                <w:szCs w:val="20"/>
              </w:rPr>
              <w:t xml:space="preserve">к Решению Полигусовского поселкового Совета депутатов от19.12.2023 г. № 182 </w:t>
            </w:r>
          </w:p>
        </w:tc>
      </w:tr>
      <w:tr w:rsidR="002E1D82" w:rsidRPr="002E1D82" w:rsidTr="00352626">
        <w:trPr>
          <w:gridAfter w:val="1"/>
          <w:wAfter w:w="10" w:type="dxa"/>
          <w:trHeight w:val="70"/>
        </w:trPr>
        <w:tc>
          <w:tcPr>
            <w:tcW w:w="14755" w:type="dxa"/>
            <w:gridSpan w:val="15"/>
            <w:shd w:val="clear" w:color="auto" w:fill="auto"/>
            <w:vAlign w:val="bottom"/>
          </w:tcPr>
          <w:p w:rsidR="002E1D82" w:rsidRPr="002E1D82" w:rsidRDefault="002E1D82" w:rsidP="002E1D82">
            <w:pPr>
              <w:jc w:val="right"/>
              <w:rPr>
                <w:rFonts w:ascii="Arial Narrow" w:hAnsi="Arial Narrow"/>
                <w:sz w:val="20"/>
                <w:szCs w:val="20"/>
              </w:rPr>
            </w:pPr>
            <w:r w:rsidRPr="002E1D82">
              <w:rPr>
                <w:rFonts w:ascii="Arial Narrow" w:hAnsi="Arial Narrow" w:cs="Arial"/>
                <w:sz w:val="20"/>
                <w:szCs w:val="20"/>
              </w:rPr>
              <w:t>О внесении изменений в Решение Полигусовского поселкового Совета депутатов от 28.12.2022г. № 141</w:t>
            </w:r>
          </w:p>
        </w:tc>
      </w:tr>
      <w:tr w:rsidR="002E1D82" w:rsidRPr="002E1D82" w:rsidTr="00352626">
        <w:trPr>
          <w:gridAfter w:val="1"/>
          <w:wAfter w:w="10" w:type="dxa"/>
          <w:trHeight w:val="70"/>
        </w:trPr>
        <w:tc>
          <w:tcPr>
            <w:tcW w:w="14755" w:type="dxa"/>
            <w:gridSpan w:val="15"/>
            <w:shd w:val="clear" w:color="auto" w:fill="auto"/>
            <w:vAlign w:val="bottom"/>
          </w:tcPr>
          <w:p w:rsidR="002E1D82" w:rsidRPr="002E1D82" w:rsidRDefault="002E1D82" w:rsidP="002E1D82">
            <w:pPr>
              <w:jc w:val="right"/>
              <w:rPr>
                <w:rFonts w:ascii="Arial Narrow" w:hAnsi="Arial Narrow"/>
                <w:sz w:val="20"/>
                <w:szCs w:val="20"/>
              </w:rPr>
            </w:pPr>
            <w:r w:rsidRPr="002E1D82">
              <w:rPr>
                <w:rFonts w:ascii="Arial Narrow" w:hAnsi="Arial Narrow" w:cs="Arial"/>
                <w:sz w:val="20"/>
                <w:szCs w:val="20"/>
              </w:rPr>
              <w:t xml:space="preserve">"О бюджете поселка Полигус на 2023 год и плановый период 2024-2025 годов" </w:t>
            </w:r>
          </w:p>
        </w:tc>
      </w:tr>
      <w:tr w:rsidR="002E1D82" w:rsidRPr="002E1D82" w:rsidTr="00352626">
        <w:trPr>
          <w:gridAfter w:val="1"/>
          <w:wAfter w:w="10" w:type="dxa"/>
          <w:trHeight w:val="70"/>
        </w:trPr>
        <w:tc>
          <w:tcPr>
            <w:tcW w:w="14755" w:type="dxa"/>
            <w:gridSpan w:val="15"/>
            <w:shd w:val="clear" w:color="auto" w:fill="auto"/>
            <w:vAlign w:val="bottom"/>
          </w:tcPr>
          <w:p w:rsidR="002E1D82" w:rsidRPr="002E1D82" w:rsidRDefault="002E1D82" w:rsidP="002E1D82">
            <w:pPr>
              <w:jc w:val="right"/>
              <w:rPr>
                <w:rFonts w:ascii="Arial Narrow" w:hAnsi="Arial Narrow"/>
                <w:sz w:val="20"/>
                <w:szCs w:val="20"/>
              </w:rPr>
            </w:pPr>
            <w:r w:rsidRPr="002E1D82">
              <w:rPr>
                <w:rFonts w:ascii="Arial Narrow" w:hAnsi="Arial Narrow" w:cs="Arial"/>
                <w:sz w:val="20"/>
                <w:szCs w:val="20"/>
              </w:rPr>
              <w:t>(в редакции от 15.02.2023г. № 148, от 04.05.2023г. № 154, от 05.07.2023г. № 164, от 10.08.2023г. № 169, от 17.10.2023г. № 176, от 13.11.2023г. № 180)</w:t>
            </w:r>
          </w:p>
        </w:tc>
      </w:tr>
      <w:tr w:rsidR="002E1D82" w:rsidRPr="002E1D82" w:rsidTr="002E1D82">
        <w:trPr>
          <w:gridAfter w:val="1"/>
          <w:wAfter w:w="10" w:type="dxa"/>
          <w:trHeight w:val="315"/>
        </w:trPr>
        <w:tc>
          <w:tcPr>
            <w:tcW w:w="506" w:type="dxa"/>
            <w:shd w:val="clear" w:color="auto" w:fill="auto"/>
            <w:vAlign w:val="bottom"/>
          </w:tcPr>
          <w:p w:rsidR="002E1D82" w:rsidRPr="002E1D82" w:rsidRDefault="002E1D82" w:rsidP="002E1D82">
            <w:pPr>
              <w:snapToGrid w:val="0"/>
              <w:jc w:val="right"/>
              <w:rPr>
                <w:rFonts w:ascii="Arial Narrow" w:hAnsi="Arial Narrow" w:cs="Arial"/>
                <w:sz w:val="20"/>
                <w:szCs w:val="20"/>
              </w:rPr>
            </w:pPr>
          </w:p>
        </w:tc>
        <w:tc>
          <w:tcPr>
            <w:tcW w:w="619" w:type="dxa"/>
            <w:shd w:val="clear" w:color="auto" w:fill="auto"/>
            <w:vAlign w:val="bottom"/>
          </w:tcPr>
          <w:p w:rsidR="002E1D82" w:rsidRPr="002E1D82" w:rsidRDefault="002E1D82" w:rsidP="002E1D82">
            <w:pPr>
              <w:snapToGrid w:val="0"/>
              <w:jc w:val="right"/>
              <w:rPr>
                <w:rFonts w:ascii="Arial Narrow" w:hAnsi="Arial Narrow" w:cs="Arial"/>
                <w:sz w:val="20"/>
                <w:szCs w:val="20"/>
              </w:rPr>
            </w:pPr>
          </w:p>
        </w:tc>
        <w:tc>
          <w:tcPr>
            <w:tcW w:w="544" w:type="dxa"/>
            <w:shd w:val="clear" w:color="auto" w:fill="auto"/>
            <w:vAlign w:val="bottom"/>
          </w:tcPr>
          <w:p w:rsidR="002E1D82" w:rsidRPr="002E1D82" w:rsidRDefault="002E1D82" w:rsidP="002E1D82">
            <w:pPr>
              <w:snapToGrid w:val="0"/>
              <w:jc w:val="right"/>
              <w:rPr>
                <w:rFonts w:ascii="Arial Narrow" w:hAnsi="Arial Narrow" w:cs="Arial"/>
                <w:sz w:val="20"/>
                <w:szCs w:val="20"/>
              </w:rPr>
            </w:pPr>
          </w:p>
        </w:tc>
        <w:tc>
          <w:tcPr>
            <w:tcW w:w="544" w:type="dxa"/>
            <w:shd w:val="clear" w:color="auto" w:fill="auto"/>
            <w:vAlign w:val="bottom"/>
          </w:tcPr>
          <w:p w:rsidR="002E1D82" w:rsidRPr="002E1D82" w:rsidRDefault="002E1D82" w:rsidP="002E1D82">
            <w:pPr>
              <w:snapToGrid w:val="0"/>
              <w:jc w:val="right"/>
              <w:rPr>
                <w:rFonts w:ascii="Arial Narrow" w:hAnsi="Arial Narrow" w:cs="Arial"/>
                <w:sz w:val="20"/>
                <w:szCs w:val="20"/>
              </w:rPr>
            </w:pPr>
          </w:p>
        </w:tc>
        <w:tc>
          <w:tcPr>
            <w:tcW w:w="520" w:type="dxa"/>
            <w:shd w:val="clear" w:color="auto" w:fill="auto"/>
            <w:vAlign w:val="bottom"/>
          </w:tcPr>
          <w:p w:rsidR="002E1D82" w:rsidRPr="002E1D82" w:rsidRDefault="002E1D82" w:rsidP="002E1D82">
            <w:pPr>
              <w:snapToGrid w:val="0"/>
              <w:jc w:val="right"/>
              <w:rPr>
                <w:rFonts w:ascii="Arial Narrow" w:hAnsi="Arial Narrow" w:cs="Arial"/>
                <w:sz w:val="20"/>
                <w:szCs w:val="20"/>
              </w:rPr>
            </w:pPr>
          </w:p>
        </w:tc>
        <w:tc>
          <w:tcPr>
            <w:tcW w:w="617" w:type="dxa"/>
            <w:shd w:val="clear" w:color="auto" w:fill="auto"/>
            <w:vAlign w:val="bottom"/>
          </w:tcPr>
          <w:p w:rsidR="002E1D82" w:rsidRPr="002E1D82" w:rsidRDefault="002E1D82" w:rsidP="002E1D82">
            <w:pPr>
              <w:snapToGrid w:val="0"/>
              <w:jc w:val="right"/>
              <w:rPr>
                <w:rFonts w:ascii="Arial Narrow" w:hAnsi="Arial Narrow" w:cs="Arial"/>
                <w:sz w:val="20"/>
                <w:szCs w:val="20"/>
              </w:rPr>
            </w:pPr>
          </w:p>
        </w:tc>
        <w:tc>
          <w:tcPr>
            <w:tcW w:w="483" w:type="dxa"/>
            <w:shd w:val="clear" w:color="auto" w:fill="auto"/>
            <w:vAlign w:val="bottom"/>
          </w:tcPr>
          <w:p w:rsidR="002E1D82" w:rsidRPr="002E1D82" w:rsidRDefault="002E1D82" w:rsidP="002E1D82">
            <w:pPr>
              <w:snapToGrid w:val="0"/>
              <w:jc w:val="right"/>
              <w:rPr>
                <w:rFonts w:ascii="Arial Narrow" w:hAnsi="Arial Narrow" w:cs="Arial"/>
                <w:sz w:val="20"/>
                <w:szCs w:val="20"/>
              </w:rPr>
            </w:pPr>
          </w:p>
        </w:tc>
        <w:tc>
          <w:tcPr>
            <w:tcW w:w="283" w:type="dxa"/>
            <w:shd w:val="clear" w:color="auto" w:fill="auto"/>
            <w:vAlign w:val="bottom"/>
          </w:tcPr>
          <w:p w:rsidR="002E1D82" w:rsidRPr="002E1D82" w:rsidRDefault="002E1D82" w:rsidP="002E1D82">
            <w:pPr>
              <w:snapToGrid w:val="0"/>
              <w:jc w:val="right"/>
              <w:rPr>
                <w:rFonts w:ascii="Arial Narrow" w:hAnsi="Arial Narrow" w:cs="Arial"/>
                <w:sz w:val="20"/>
                <w:szCs w:val="20"/>
              </w:rPr>
            </w:pPr>
          </w:p>
        </w:tc>
        <w:tc>
          <w:tcPr>
            <w:tcW w:w="750" w:type="dxa"/>
            <w:shd w:val="clear" w:color="auto" w:fill="auto"/>
            <w:vAlign w:val="bottom"/>
          </w:tcPr>
          <w:p w:rsidR="002E1D82" w:rsidRPr="002E1D82" w:rsidRDefault="002E1D82" w:rsidP="002E1D82">
            <w:pPr>
              <w:snapToGrid w:val="0"/>
              <w:jc w:val="right"/>
              <w:rPr>
                <w:rFonts w:ascii="Arial Narrow" w:hAnsi="Arial Narrow" w:cs="Arial"/>
                <w:sz w:val="20"/>
                <w:szCs w:val="20"/>
              </w:rPr>
            </w:pPr>
          </w:p>
        </w:tc>
        <w:tc>
          <w:tcPr>
            <w:tcW w:w="283" w:type="dxa"/>
            <w:shd w:val="clear" w:color="auto" w:fill="auto"/>
            <w:vAlign w:val="bottom"/>
          </w:tcPr>
          <w:p w:rsidR="002E1D82" w:rsidRPr="002E1D82" w:rsidRDefault="002E1D82" w:rsidP="002E1D82">
            <w:pPr>
              <w:snapToGrid w:val="0"/>
              <w:jc w:val="right"/>
              <w:rPr>
                <w:rFonts w:ascii="Arial Narrow" w:hAnsi="Arial Narrow" w:cs="Arial"/>
                <w:sz w:val="20"/>
                <w:szCs w:val="20"/>
              </w:rPr>
            </w:pPr>
          </w:p>
        </w:tc>
        <w:tc>
          <w:tcPr>
            <w:tcW w:w="1072" w:type="dxa"/>
            <w:shd w:val="clear" w:color="auto" w:fill="auto"/>
            <w:vAlign w:val="bottom"/>
          </w:tcPr>
          <w:p w:rsidR="002E1D82" w:rsidRPr="002E1D82" w:rsidRDefault="002E1D82" w:rsidP="002E1D82">
            <w:pPr>
              <w:snapToGrid w:val="0"/>
              <w:jc w:val="right"/>
              <w:rPr>
                <w:rFonts w:ascii="Arial Narrow" w:hAnsi="Arial Narrow" w:cs="Arial"/>
                <w:sz w:val="20"/>
                <w:szCs w:val="20"/>
              </w:rPr>
            </w:pPr>
          </w:p>
        </w:tc>
        <w:tc>
          <w:tcPr>
            <w:tcW w:w="4482" w:type="dxa"/>
            <w:shd w:val="clear" w:color="auto" w:fill="auto"/>
            <w:vAlign w:val="bottom"/>
          </w:tcPr>
          <w:p w:rsidR="002E1D82" w:rsidRPr="002E1D82" w:rsidRDefault="002E1D82" w:rsidP="002E1D82">
            <w:pPr>
              <w:snapToGrid w:val="0"/>
              <w:jc w:val="right"/>
              <w:rPr>
                <w:rFonts w:ascii="Arial Narrow" w:hAnsi="Arial Narrow" w:cs="Arial"/>
                <w:sz w:val="20"/>
                <w:szCs w:val="20"/>
              </w:rPr>
            </w:pPr>
          </w:p>
        </w:tc>
        <w:tc>
          <w:tcPr>
            <w:tcW w:w="1349" w:type="dxa"/>
            <w:shd w:val="clear" w:color="auto" w:fill="auto"/>
            <w:vAlign w:val="bottom"/>
          </w:tcPr>
          <w:p w:rsidR="002E1D82" w:rsidRPr="002E1D82" w:rsidRDefault="002E1D82" w:rsidP="002E1D82">
            <w:pPr>
              <w:snapToGrid w:val="0"/>
              <w:jc w:val="right"/>
              <w:rPr>
                <w:rFonts w:ascii="Arial Narrow" w:hAnsi="Arial Narrow" w:cs="Arial"/>
                <w:sz w:val="20"/>
                <w:szCs w:val="20"/>
              </w:rPr>
            </w:pPr>
          </w:p>
        </w:tc>
        <w:tc>
          <w:tcPr>
            <w:tcW w:w="1279" w:type="dxa"/>
            <w:shd w:val="clear" w:color="auto" w:fill="auto"/>
            <w:vAlign w:val="bottom"/>
          </w:tcPr>
          <w:p w:rsidR="002E1D82" w:rsidRPr="002E1D82" w:rsidRDefault="002E1D82" w:rsidP="002E1D82">
            <w:pPr>
              <w:snapToGrid w:val="0"/>
              <w:jc w:val="right"/>
              <w:rPr>
                <w:rFonts w:ascii="Arial Narrow" w:hAnsi="Arial Narrow" w:cs="Arial"/>
                <w:sz w:val="20"/>
                <w:szCs w:val="20"/>
              </w:rPr>
            </w:pPr>
          </w:p>
        </w:tc>
        <w:tc>
          <w:tcPr>
            <w:tcW w:w="1424" w:type="dxa"/>
            <w:shd w:val="clear" w:color="auto" w:fill="auto"/>
            <w:vAlign w:val="bottom"/>
          </w:tcPr>
          <w:p w:rsidR="002E1D82" w:rsidRPr="002E1D82" w:rsidRDefault="002E1D82" w:rsidP="002E1D82">
            <w:pPr>
              <w:snapToGrid w:val="0"/>
              <w:jc w:val="right"/>
              <w:rPr>
                <w:rFonts w:ascii="Arial Narrow" w:hAnsi="Arial Narrow" w:cs="Arial"/>
                <w:sz w:val="20"/>
                <w:szCs w:val="20"/>
              </w:rPr>
            </w:pPr>
          </w:p>
        </w:tc>
      </w:tr>
      <w:tr w:rsidR="002E1D82" w:rsidRPr="002E1D82" w:rsidTr="00352626">
        <w:trPr>
          <w:gridAfter w:val="1"/>
          <w:wAfter w:w="10" w:type="dxa"/>
          <w:trHeight w:val="70"/>
        </w:trPr>
        <w:tc>
          <w:tcPr>
            <w:tcW w:w="506" w:type="dxa"/>
            <w:shd w:val="clear" w:color="auto" w:fill="auto"/>
            <w:vAlign w:val="bottom"/>
          </w:tcPr>
          <w:p w:rsidR="002E1D82" w:rsidRPr="002E1D82" w:rsidRDefault="002E1D82" w:rsidP="002E1D82">
            <w:pPr>
              <w:rPr>
                <w:rFonts w:ascii="Arial Narrow" w:hAnsi="Arial Narrow" w:cs="Arial"/>
                <w:b/>
                <w:bCs/>
                <w:sz w:val="20"/>
                <w:szCs w:val="20"/>
              </w:rPr>
            </w:pPr>
            <w:r w:rsidRPr="002E1D82">
              <w:rPr>
                <w:rFonts w:ascii="Arial Narrow" w:hAnsi="Arial Narrow" w:cs="Arial"/>
                <w:sz w:val="20"/>
                <w:szCs w:val="20"/>
              </w:rPr>
              <w:t xml:space="preserve">        </w:t>
            </w:r>
          </w:p>
        </w:tc>
        <w:tc>
          <w:tcPr>
            <w:tcW w:w="14249" w:type="dxa"/>
            <w:gridSpan w:val="14"/>
            <w:shd w:val="clear" w:color="auto" w:fill="auto"/>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b/>
                <w:bCs/>
                <w:sz w:val="20"/>
                <w:szCs w:val="20"/>
              </w:rPr>
              <w:t>ДОХОДЫ МЕСТНОГО БЮДЖЕТА на 2023 год и плановый период 2024-2025 годов</w:t>
            </w:r>
          </w:p>
        </w:tc>
      </w:tr>
      <w:tr w:rsidR="002E1D82" w:rsidRPr="002E1D82" w:rsidTr="002E1D82">
        <w:trPr>
          <w:gridAfter w:val="1"/>
          <w:wAfter w:w="10" w:type="dxa"/>
          <w:trHeight w:val="315"/>
        </w:trPr>
        <w:tc>
          <w:tcPr>
            <w:tcW w:w="506" w:type="dxa"/>
            <w:shd w:val="clear" w:color="auto" w:fill="auto"/>
            <w:vAlign w:val="bottom"/>
          </w:tcPr>
          <w:p w:rsidR="002E1D82" w:rsidRPr="002E1D82" w:rsidRDefault="002E1D82" w:rsidP="002E1D82">
            <w:pPr>
              <w:snapToGrid w:val="0"/>
              <w:rPr>
                <w:rFonts w:ascii="Arial Narrow" w:hAnsi="Arial Narrow" w:cs="Arial"/>
                <w:sz w:val="20"/>
                <w:szCs w:val="20"/>
              </w:rPr>
            </w:pPr>
          </w:p>
        </w:tc>
        <w:tc>
          <w:tcPr>
            <w:tcW w:w="619" w:type="dxa"/>
            <w:shd w:val="clear" w:color="auto" w:fill="auto"/>
            <w:vAlign w:val="bottom"/>
          </w:tcPr>
          <w:p w:rsidR="002E1D82" w:rsidRPr="002E1D82" w:rsidRDefault="002E1D82" w:rsidP="002E1D82">
            <w:pPr>
              <w:snapToGrid w:val="0"/>
              <w:rPr>
                <w:rFonts w:ascii="Arial Narrow" w:hAnsi="Arial Narrow" w:cs="Arial"/>
                <w:sz w:val="20"/>
                <w:szCs w:val="20"/>
              </w:rPr>
            </w:pPr>
          </w:p>
        </w:tc>
        <w:tc>
          <w:tcPr>
            <w:tcW w:w="544" w:type="dxa"/>
            <w:shd w:val="clear" w:color="auto" w:fill="auto"/>
            <w:vAlign w:val="bottom"/>
          </w:tcPr>
          <w:p w:rsidR="002E1D82" w:rsidRPr="002E1D82" w:rsidRDefault="002E1D82" w:rsidP="002E1D82">
            <w:pPr>
              <w:snapToGrid w:val="0"/>
              <w:rPr>
                <w:rFonts w:ascii="Arial Narrow" w:hAnsi="Arial Narrow" w:cs="Arial"/>
                <w:sz w:val="20"/>
                <w:szCs w:val="20"/>
              </w:rPr>
            </w:pPr>
          </w:p>
        </w:tc>
        <w:tc>
          <w:tcPr>
            <w:tcW w:w="544" w:type="dxa"/>
            <w:shd w:val="clear" w:color="auto" w:fill="auto"/>
            <w:vAlign w:val="bottom"/>
          </w:tcPr>
          <w:p w:rsidR="002E1D82" w:rsidRPr="002E1D82" w:rsidRDefault="002E1D82" w:rsidP="002E1D82">
            <w:pPr>
              <w:snapToGrid w:val="0"/>
              <w:rPr>
                <w:rFonts w:ascii="Arial Narrow" w:hAnsi="Arial Narrow" w:cs="Arial"/>
                <w:sz w:val="20"/>
                <w:szCs w:val="20"/>
              </w:rPr>
            </w:pPr>
          </w:p>
        </w:tc>
        <w:tc>
          <w:tcPr>
            <w:tcW w:w="520" w:type="dxa"/>
            <w:shd w:val="clear" w:color="auto" w:fill="auto"/>
            <w:vAlign w:val="bottom"/>
          </w:tcPr>
          <w:p w:rsidR="002E1D82" w:rsidRPr="002E1D82" w:rsidRDefault="002E1D82" w:rsidP="002E1D82">
            <w:pPr>
              <w:snapToGrid w:val="0"/>
              <w:rPr>
                <w:rFonts w:ascii="Arial Narrow" w:hAnsi="Arial Narrow" w:cs="Arial"/>
                <w:sz w:val="20"/>
                <w:szCs w:val="20"/>
              </w:rPr>
            </w:pPr>
          </w:p>
        </w:tc>
        <w:tc>
          <w:tcPr>
            <w:tcW w:w="1100" w:type="dxa"/>
            <w:gridSpan w:val="2"/>
            <w:shd w:val="clear" w:color="auto" w:fill="auto"/>
            <w:vAlign w:val="bottom"/>
          </w:tcPr>
          <w:p w:rsidR="002E1D82" w:rsidRPr="002E1D82" w:rsidRDefault="002E1D82" w:rsidP="002E1D82">
            <w:pPr>
              <w:snapToGrid w:val="0"/>
              <w:rPr>
                <w:rFonts w:ascii="Arial Narrow" w:hAnsi="Arial Narrow" w:cs="Arial"/>
                <w:sz w:val="20"/>
                <w:szCs w:val="20"/>
              </w:rPr>
            </w:pPr>
          </w:p>
        </w:tc>
        <w:tc>
          <w:tcPr>
            <w:tcW w:w="283" w:type="dxa"/>
            <w:shd w:val="clear" w:color="auto" w:fill="auto"/>
            <w:vAlign w:val="bottom"/>
          </w:tcPr>
          <w:p w:rsidR="002E1D82" w:rsidRPr="002E1D82" w:rsidRDefault="002E1D82" w:rsidP="002E1D82">
            <w:pPr>
              <w:snapToGrid w:val="0"/>
              <w:rPr>
                <w:rFonts w:ascii="Arial Narrow" w:hAnsi="Arial Narrow" w:cs="Arial"/>
                <w:sz w:val="20"/>
                <w:szCs w:val="20"/>
              </w:rPr>
            </w:pPr>
          </w:p>
        </w:tc>
        <w:tc>
          <w:tcPr>
            <w:tcW w:w="750" w:type="dxa"/>
            <w:shd w:val="clear" w:color="auto" w:fill="auto"/>
            <w:vAlign w:val="bottom"/>
          </w:tcPr>
          <w:p w:rsidR="002E1D82" w:rsidRPr="002E1D82" w:rsidRDefault="002E1D82" w:rsidP="002E1D82">
            <w:pPr>
              <w:snapToGrid w:val="0"/>
              <w:rPr>
                <w:rFonts w:ascii="Arial Narrow" w:hAnsi="Arial Narrow" w:cs="Arial"/>
                <w:sz w:val="20"/>
                <w:szCs w:val="20"/>
              </w:rPr>
            </w:pPr>
          </w:p>
        </w:tc>
        <w:tc>
          <w:tcPr>
            <w:tcW w:w="1355" w:type="dxa"/>
            <w:gridSpan w:val="2"/>
            <w:shd w:val="clear" w:color="auto" w:fill="auto"/>
            <w:vAlign w:val="bottom"/>
          </w:tcPr>
          <w:p w:rsidR="002E1D82" w:rsidRPr="002E1D82" w:rsidRDefault="002E1D82" w:rsidP="002E1D82">
            <w:pPr>
              <w:snapToGrid w:val="0"/>
              <w:rPr>
                <w:rFonts w:ascii="Arial Narrow" w:hAnsi="Arial Narrow" w:cs="Arial"/>
                <w:sz w:val="20"/>
                <w:szCs w:val="20"/>
              </w:rPr>
            </w:pPr>
          </w:p>
        </w:tc>
        <w:tc>
          <w:tcPr>
            <w:tcW w:w="4482" w:type="dxa"/>
            <w:shd w:val="clear" w:color="auto" w:fill="auto"/>
            <w:vAlign w:val="center"/>
          </w:tcPr>
          <w:p w:rsidR="002E1D82" w:rsidRPr="002E1D82" w:rsidRDefault="002E1D82" w:rsidP="002E1D82">
            <w:pPr>
              <w:snapToGrid w:val="0"/>
              <w:rPr>
                <w:rFonts w:ascii="Arial Narrow" w:hAnsi="Arial Narrow" w:cs="Arial"/>
                <w:sz w:val="20"/>
                <w:szCs w:val="20"/>
              </w:rPr>
            </w:pPr>
          </w:p>
        </w:tc>
        <w:tc>
          <w:tcPr>
            <w:tcW w:w="1349" w:type="dxa"/>
            <w:shd w:val="clear" w:color="auto" w:fill="auto"/>
            <w:vAlign w:val="bottom"/>
          </w:tcPr>
          <w:p w:rsidR="002E1D82" w:rsidRPr="002E1D82" w:rsidRDefault="002E1D82" w:rsidP="002E1D82">
            <w:pPr>
              <w:snapToGrid w:val="0"/>
              <w:rPr>
                <w:rFonts w:ascii="Arial Narrow" w:hAnsi="Arial Narrow" w:cs="Arial"/>
                <w:sz w:val="20"/>
                <w:szCs w:val="20"/>
              </w:rPr>
            </w:pPr>
          </w:p>
        </w:tc>
        <w:tc>
          <w:tcPr>
            <w:tcW w:w="1279" w:type="dxa"/>
            <w:shd w:val="clear" w:color="auto" w:fill="auto"/>
            <w:vAlign w:val="bottom"/>
          </w:tcPr>
          <w:p w:rsidR="002E1D82" w:rsidRPr="002E1D82" w:rsidRDefault="002E1D82" w:rsidP="002E1D82">
            <w:pPr>
              <w:snapToGrid w:val="0"/>
              <w:rPr>
                <w:rFonts w:ascii="Arial Narrow" w:hAnsi="Arial Narrow" w:cs="Arial"/>
                <w:sz w:val="20"/>
                <w:szCs w:val="20"/>
              </w:rPr>
            </w:pPr>
          </w:p>
        </w:tc>
        <w:tc>
          <w:tcPr>
            <w:tcW w:w="1424" w:type="dxa"/>
            <w:shd w:val="clear" w:color="auto" w:fill="auto"/>
            <w:vAlign w:val="bottom"/>
          </w:tcPr>
          <w:p w:rsidR="002E1D82" w:rsidRPr="002E1D82" w:rsidRDefault="002E1D82" w:rsidP="002E1D82">
            <w:pPr>
              <w:jc w:val="right"/>
              <w:rPr>
                <w:rFonts w:ascii="Arial Narrow" w:hAnsi="Arial Narrow"/>
                <w:sz w:val="20"/>
                <w:szCs w:val="20"/>
              </w:rPr>
            </w:pPr>
            <w:r w:rsidRPr="002E1D82">
              <w:rPr>
                <w:rFonts w:ascii="Arial Narrow" w:hAnsi="Arial Narrow" w:cs="Arial"/>
                <w:sz w:val="20"/>
                <w:szCs w:val="20"/>
              </w:rPr>
              <w:t xml:space="preserve"> (тыс. рублей)</w:t>
            </w:r>
          </w:p>
        </w:tc>
      </w:tr>
      <w:tr w:rsidR="002E1D82" w:rsidRPr="002E1D82" w:rsidTr="002E1D82">
        <w:trPr>
          <w:trHeight w:val="315"/>
        </w:trPr>
        <w:tc>
          <w:tcPr>
            <w:tcW w:w="506" w:type="dxa"/>
            <w:vMerge w:val="restart"/>
            <w:tcBorders>
              <w:top w:val="single" w:sz="4" w:space="0" w:color="000000"/>
              <w:left w:val="single" w:sz="4" w:space="0" w:color="000000"/>
              <w:bottom w:val="single" w:sz="4" w:space="0" w:color="000000"/>
            </w:tcBorders>
            <w:shd w:val="clear" w:color="auto" w:fill="auto"/>
            <w:textDirection w:val="btLr"/>
            <w:vAlign w:val="center"/>
          </w:tcPr>
          <w:p w:rsidR="002E1D82" w:rsidRPr="002E1D82" w:rsidRDefault="002E1D82" w:rsidP="00352626">
            <w:pPr>
              <w:jc w:val="center"/>
              <w:rPr>
                <w:rFonts w:ascii="Arial Narrow" w:hAnsi="Arial Narrow" w:cs="Arial"/>
                <w:sz w:val="20"/>
                <w:szCs w:val="20"/>
              </w:rPr>
            </w:pPr>
            <w:r w:rsidRPr="002E1D82">
              <w:rPr>
                <w:rFonts w:ascii="Arial Narrow" w:hAnsi="Arial Narrow" w:cs="Arial"/>
                <w:sz w:val="20"/>
                <w:szCs w:val="20"/>
              </w:rPr>
              <w:t>№ строки</w:t>
            </w:r>
          </w:p>
        </w:tc>
        <w:tc>
          <w:tcPr>
            <w:tcW w:w="5715" w:type="dxa"/>
            <w:gridSpan w:val="10"/>
            <w:tcBorders>
              <w:top w:val="single" w:sz="4" w:space="0" w:color="000000"/>
              <w:left w:val="single" w:sz="4" w:space="0" w:color="000000"/>
              <w:bottom w:val="single" w:sz="4" w:space="0" w:color="000000"/>
            </w:tcBorders>
            <w:shd w:val="clear" w:color="auto" w:fill="auto"/>
            <w:vAlign w:val="center"/>
          </w:tcPr>
          <w:p w:rsidR="002E1D82" w:rsidRPr="002E1D82" w:rsidRDefault="002E1D82" w:rsidP="00352626">
            <w:pPr>
              <w:jc w:val="center"/>
              <w:rPr>
                <w:rFonts w:ascii="Arial Narrow" w:hAnsi="Arial Narrow" w:cs="Arial"/>
                <w:sz w:val="20"/>
                <w:szCs w:val="20"/>
              </w:rPr>
            </w:pPr>
            <w:r w:rsidRPr="002E1D82">
              <w:rPr>
                <w:rFonts w:ascii="Arial Narrow" w:hAnsi="Arial Narrow" w:cs="Arial"/>
                <w:sz w:val="20"/>
                <w:szCs w:val="20"/>
              </w:rPr>
              <w:t>Код классификации доходов бюджета</w:t>
            </w:r>
          </w:p>
        </w:tc>
        <w:tc>
          <w:tcPr>
            <w:tcW w:w="4482" w:type="dxa"/>
            <w:vMerge w:val="restart"/>
            <w:tcBorders>
              <w:top w:val="single" w:sz="4" w:space="0" w:color="000000"/>
              <w:left w:val="single" w:sz="4" w:space="0" w:color="000000"/>
              <w:bottom w:val="single" w:sz="4" w:space="0" w:color="000000"/>
            </w:tcBorders>
            <w:shd w:val="clear" w:color="auto" w:fill="auto"/>
            <w:vAlign w:val="center"/>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Наименование кода классификации доходов бюджет</w:t>
            </w:r>
          </w:p>
        </w:tc>
        <w:tc>
          <w:tcPr>
            <w:tcW w:w="1349" w:type="dxa"/>
            <w:vMerge w:val="restart"/>
            <w:tcBorders>
              <w:top w:val="single" w:sz="4" w:space="0" w:color="000000"/>
              <w:left w:val="single" w:sz="4" w:space="0" w:color="000000"/>
              <w:bottom w:val="single" w:sz="4" w:space="0" w:color="000000"/>
            </w:tcBorders>
            <w:shd w:val="clear" w:color="auto" w:fill="auto"/>
            <w:vAlign w:val="center"/>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xml:space="preserve">Доходы </w:t>
            </w:r>
            <w:r w:rsidRPr="002E1D82">
              <w:rPr>
                <w:rFonts w:ascii="Arial Narrow" w:hAnsi="Arial Narrow" w:cs="Arial"/>
                <w:sz w:val="20"/>
                <w:szCs w:val="20"/>
              </w:rPr>
              <w:lastRenderedPageBreak/>
              <w:t>местного бюджета 2023 года</w:t>
            </w:r>
          </w:p>
        </w:tc>
        <w:tc>
          <w:tcPr>
            <w:tcW w:w="1279" w:type="dxa"/>
            <w:vMerge w:val="restart"/>
            <w:tcBorders>
              <w:top w:val="single" w:sz="4" w:space="0" w:color="000000"/>
              <w:left w:val="single" w:sz="4" w:space="0" w:color="000000"/>
              <w:bottom w:val="single" w:sz="4" w:space="0" w:color="000000"/>
            </w:tcBorders>
            <w:shd w:val="clear" w:color="auto" w:fill="auto"/>
            <w:vAlign w:val="center"/>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lastRenderedPageBreak/>
              <w:t xml:space="preserve">Доходы </w:t>
            </w:r>
            <w:r w:rsidRPr="002E1D82">
              <w:rPr>
                <w:rFonts w:ascii="Arial Narrow" w:hAnsi="Arial Narrow" w:cs="Arial"/>
                <w:sz w:val="20"/>
                <w:szCs w:val="20"/>
              </w:rPr>
              <w:lastRenderedPageBreak/>
              <w:t>местного бюджета 2024 года</w:t>
            </w:r>
          </w:p>
        </w:tc>
        <w:tc>
          <w:tcPr>
            <w:tcW w:w="14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lastRenderedPageBreak/>
              <w:t xml:space="preserve">Доходы </w:t>
            </w:r>
            <w:r w:rsidRPr="002E1D82">
              <w:rPr>
                <w:rFonts w:ascii="Arial Narrow" w:hAnsi="Arial Narrow" w:cs="Arial"/>
                <w:sz w:val="20"/>
                <w:szCs w:val="20"/>
              </w:rPr>
              <w:lastRenderedPageBreak/>
              <w:t>местного бюджета 2025 года</w:t>
            </w:r>
          </w:p>
        </w:tc>
      </w:tr>
      <w:tr w:rsidR="002E1D82" w:rsidRPr="002E1D82" w:rsidTr="00352626">
        <w:trPr>
          <w:trHeight w:val="640"/>
        </w:trPr>
        <w:tc>
          <w:tcPr>
            <w:tcW w:w="506" w:type="dxa"/>
            <w:vMerge/>
            <w:tcBorders>
              <w:top w:val="single" w:sz="4" w:space="0" w:color="000000"/>
              <w:left w:val="single" w:sz="4" w:space="0" w:color="000000"/>
              <w:bottom w:val="single" w:sz="4" w:space="0" w:color="000000"/>
            </w:tcBorders>
            <w:shd w:val="clear" w:color="auto" w:fill="auto"/>
            <w:vAlign w:val="center"/>
          </w:tcPr>
          <w:p w:rsidR="002E1D82" w:rsidRPr="002E1D82" w:rsidRDefault="002E1D82" w:rsidP="00352626">
            <w:pPr>
              <w:snapToGrid w:val="0"/>
              <w:jc w:val="center"/>
              <w:rPr>
                <w:rFonts w:ascii="Arial Narrow" w:hAnsi="Arial Narrow" w:cs="Arial"/>
                <w:sz w:val="20"/>
                <w:szCs w:val="20"/>
              </w:rPr>
            </w:pPr>
          </w:p>
        </w:tc>
        <w:tc>
          <w:tcPr>
            <w:tcW w:w="619" w:type="dxa"/>
            <w:vMerge w:val="restart"/>
            <w:tcBorders>
              <w:left w:val="single" w:sz="4" w:space="0" w:color="000000"/>
              <w:bottom w:val="single" w:sz="4" w:space="0" w:color="000000"/>
            </w:tcBorders>
            <w:shd w:val="clear" w:color="auto" w:fill="auto"/>
            <w:textDirection w:val="btLr"/>
            <w:vAlign w:val="center"/>
          </w:tcPr>
          <w:p w:rsidR="002E1D82" w:rsidRPr="002E1D82" w:rsidRDefault="002E1D82" w:rsidP="00352626">
            <w:pPr>
              <w:jc w:val="center"/>
              <w:rPr>
                <w:rFonts w:ascii="Arial Narrow" w:hAnsi="Arial Narrow" w:cs="Arial"/>
                <w:sz w:val="20"/>
                <w:szCs w:val="20"/>
              </w:rPr>
            </w:pPr>
            <w:r w:rsidRPr="002E1D82">
              <w:rPr>
                <w:rFonts w:ascii="Arial Narrow" w:hAnsi="Arial Narrow" w:cs="Arial"/>
                <w:sz w:val="20"/>
                <w:szCs w:val="20"/>
              </w:rPr>
              <w:t>код главного администратора</w:t>
            </w:r>
          </w:p>
        </w:tc>
        <w:tc>
          <w:tcPr>
            <w:tcW w:w="544" w:type="dxa"/>
            <w:vMerge w:val="restart"/>
            <w:tcBorders>
              <w:left w:val="single" w:sz="4" w:space="0" w:color="000000"/>
              <w:bottom w:val="single" w:sz="4" w:space="0" w:color="000000"/>
            </w:tcBorders>
            <w:shd w:val="clear" w:color="auto" w:fill="auto"/>
            <w:textDirection w:val="btLr"/>
            <w:vAlign w:val="center"/>
          </w:tcPr>
          <w:p w:rsidR="002E1D82" w:rsidRPr="002E1D82" w:rsidRDefault="002E1D82" w:rsidP="00352626">
            <w:pPr>
              <w:jc w:val="center"/>
              <w:rPr>
                <w:rFonts w:ascii="Arial Narrow" w:hAnsi="Arial Narrow" w:cs="Arial"/>
                <w:sz w:val="20"/>
                <w:szCs w:val="20"/>
              </w:rPr>
            </w:pPr>
            <w:r w:rsidRPr="002E1D82">
              <w:rPr>
                <w:rFonts w:ascii="Arial Narrow" w:hAnsi="Arial Narrow" w:cs="Arial"/>
                <w:sz w:val="20"/>
                <w:szCs w:val="20"/>
              </w:rPr>
              <w:t>код группы</w:t>
            </w:r>
          </w:p>
        </w:tc>
        <w:tc>
          <w:tcPr>
            <w:tcW w:w="544" w:type="dxa"/>
            <w:vMerge w:val="restart"/>
            <w:tcBorders>
              <w:left w:val="single" w:sz="4" w:space="0" w:color="000000"/>
              <w:bottom w:val="single" w:sz="4" w:space="0" w:color="000000"/>
            </w:tcBorders>
            <w:shd w:val="clear" w:color="auto" w:fill="auto"/>
            <w:textDirection w:val="btLr"/>
            <w:vAlign w:val="center"/>
          </w:tcPr>
          <w:p w:rsidR="002E1D82" w:rsidRPr="002E1D82" w:rsidRDefault="002E1D82" w:rsidP="00352626">
            <w:pPr>
              <w:jc w:val="center"/>
              <w:rPr>
                <w:rFonts w:ascii="Arial Narrow" w:hAnsi="Arial Narrow" w:cs="Arial"/>
                <w:sz w:val="20"/>
                <w:szCs w:val="20"/>
              </w:rPr>
            </w:pPr>
            <w:r w:rsidRPr="002E1D82">
              <w:rPr>
                <w:rFonts w:ascii="Arial Narrow" w:hAnsi="Arial Narrow" w:cs="Arial"/>
                <w:sz w:val="20"/>
                <w:szCs w:val="20"/>
              </w:rPr>
              <w:t>код подгруппы</w:t>
            </w:r>
          </w:p>
        </w:tc>
        <w:tc>
          <w:tcPr>
            <w:tcW w:w="520" w:type="dxa"/>
            <w:vMerge w:val="restart"/>
            <w:tcBorders>
              <w:left w:val="single" w:sz="4" w:space="0" w:color="000000"/>
              <w:bottom w:val="single" w:sz="4" w:space="0" w:color="000000"/>
            </w:tcBorders>
            <w:shd w:val="clear" w:color="auto" w:fill="auto"/>
            <w:textDirection w:val="btLr"/>
            <w:vAlign w:val="center"/>
          </w:tcPr>
          <w:p w:rsidR="002E1D82" w:rsidRPr="002E1D82" w:rsidRDefault="002E1D82" w:rsidP="00352626">
            <w:pPr>
              <w:jc w:val="center"/>
              <w:rPr>
                <w:rFonts w:ascii="Arial Narrow" w:hAnsi="Arial Narrow" w:cs="Arial"/>
                <w:sz w:val="20"/>
                <w:szCs w:val="20"/>
              </w:rPr>
            </w:pPr>
            <w:r w:rsidRPr="002E1D82">
              <w:rPr>
                <w:rFonts w:ascii="Arial Narrow" w:hAnsi="Arial Narrow" w:cs="Arial"/>
                <w:sz w:val="20"/>
                <w:szCs w:val="20"/>
              </w:rPr>
              <w:t>код статьи</w:t>
            </w:r>
          </w:p>
        </w:tc>
        <w:tc>
          <w:tcPr>
            <w:tcW w:w="617" w:type="dxa"/>
            <w:vMerge w:val="restart"/>
            <w:tcBorders>
              <w:left w:val="single" w:sz="4" w:space="0" w:color="000000"/>
              <w:bottom w:val="single" w:sz="4" w:space="0" w:color="000000"/>
            </w:tcBorders>
            <w:shd w:val="clear" w:color="auto" w:fill="auto"/>
            <w:textDirection w:val="btLr"/>
            <w:vAlign w:val="center"/>
          </w:tcPr>
          <w:p w:rsidR="002E1D82" w:rsidRPr="002E1D82" w:rsidRDefault="002E1D82" w:rsidP="00352626">
            <w:pPr>
              <w:jc w:val="center"/>
              <w:rPr>
                <w:rFonts w:ascii="Arial Narrow" w:hAnsi="Arial Narrow" w:cs="Arial"/>
                <w:sz w:val="20"/>
                <w:szCs w:val="20"/>
              </w:rPr>
            </w:pPr>
            <w:r w:rsidRPr="002E1D82">
              <w:rPr>
                <w:rFonts w:ascii="Arial Narrow" w:hAnsi="Arial Narrow" w:cs="Arial"/>
                <w:sz w:val="20"/>
                <w:szCs w:val="20"/>
              </w:rPr>
              <w:t>код подстатьи</w:t>
            </w:r>
          </w:p>
        </w:tc>
        <w:tc>
          <w:tcPr>
            <w:tcW w:w="766" w:type="dxa"/>
            <w:gridSpan w:val="2"/>
            <w:vMerge w:val="restart"/>
            <w:tcBorders>
              <w:top w:val="single" w:sz="4" w:space="0" w:color="000000"/>
              <w:left w:val="single" w:sz="4" w:space="0" w:color="000000"/>
              <w:bottom w:val="single" w:sz="4" w:space="0" w:color="000000"/>
            </w:tcBorders>
            <w:shd w:val="clear" w:color="auto" w:fill="auto"/>
            <w:textDirection w:val="btLr"/>
            <w:vAlign w:val="center"/>
          </w:tcPr>
          <w:p w:rsidR="002E1D82" w:rsidRPr="002E1D82" w:rsidRDefault="002E1D82" w:rsidP="00352626">
            <w:pPr>
              <w:jc w:val="center"/>
              <w:rPr>
                <w:rFonts w:ascii="Arial Narrow" w:hAnsi="Arial Narrow" w:cs="Arial"/>
                <w:sz w:val="20"/>
                <w:szCs w:val="20"/>
              </w:rPr>
            </w:pPr>
            <w:r w:rsidRPr="002E1D82">
              <w:rPr>
                <w:rFonts w:ascii="Arial Narrow" w:hAnsi="Arial Narrow" w:cs="Arial"/>
                <w:sz w:val="20"/>
                <w:szCs w:val="20"/>
              </w:rPr>
              <w:t>код элемента</w:t>
            </w:r>
          </w:p>
        </w:tc>
        <w:tc>
          <w:tcPr>
            <w:tcW w:w="1033" w:type="dxa"/>
            <w:gridSpan w:val="2"/>
            <w:vMerge w:val="restart"/>
            <w:tcBorders>
              <w:top w:val="single" w:sz="4" w:space="0" w:color="000000"/>
              <w:left w:val="single" w:sz="4" w:space="0" w:color="000000"/>
              <w:bottom w:val="single" w:sz="4" w:space="0" w:color="000000"/>
            </w:tcBorders>
            <w:shd w:val="clear" w:color="auto" w:fill="auto"/>
            <w:textDirection w:val="btLr"/>
            <w:vAlign w:val="center"/>
          </w:tcPr>
          <w:p w:rsidR="002E1D82" w:rsidRPr="002E1D82" w:rsidRDefault="002E1D82" w:rsidP="00352626">
            <w:pPr>
              <w:jc w:val="center"/>
              <w:rPr>
                <w:rFonts w:ascii="Arial Narrow" w:hAnsi="Arial Narrow" w:cs="Arial"/>
                <w:sz w:val="20"/>
                <w:szCs w:val="20"/>
              </w:rPr>
            </w:pPr>
            <w:r w:rsidRPr="002E1D82">
              <w:rPr>
                <w:rFonts w:ascii="Arial Narrow" w:hAnsi="Arial Narrow" w:cs="Arial"/>
                <w:sz w:val="20"/>
                <w:szCs w:val="20"/>
              </w:rPr>
              <w:t>код группы подвида</w:t>
            </w:r>
          </w:p>
        </w:tc>
        <w:tc>
          <w:tcPr>
            <w:tcW w:w="1072" w:type="dxa"/>
            <w:vMerge w:val="restart"/>
            <w:tcBorders>
              <w:left w:val="single" w:sz="4" w:space="0" w:color="000000"/>
              <w:bottom w:val="single" w:sz="4" w:space="0" w:color="000000"/>
            </w:tcBorders>
            <w:shd w:val="clear" w:color="auto" w:fill="auto"/>
            <w:textDirection w:val="btLr"/>
            <w:vAlign w:val="center"/>
          </w:tcPr>
          <w:p w:rsidR="002E1D82" w:rsidRPr="002E1D82" w:rsidRDefault="002E1D82" w:rsidP="00352626">
            <w:pPr>
              <w:jc w:val="center"/>
              <w:rPr>
                <w:rFonts w:ascii="Arial Narrow" w:hAnsi="Arial Narrow" w:cs="Arial"/>
                <w:sz w:val="20"/>
                <w:szCs w:val="20"/>
              </w:rPr>
            </w:pPr>
            <w:r w:rsidRPr="002E1D82">
              <w:rPr>
                <w:rFonts w:ascii="Arial Narrow" w:hAnsi="Arial Narrow" w:cs="Arial"/>
                <w:sz w:val="20"/>
                <w:szCs w:val="20"/>
              </w:rPr>
              <w:t>код аналитической группы подвида</w:t>
            </w:r>
          </w:p>
        </w:tc>
        <w:tc>
          <w:tcPr>
            <w:tcW w:w="4482" w:type="dxa"/>
            <w:vMerge/>
            <w:tcBorders>
              <w:top w:val="single" w:sz="4" w:space="0" w:color="000000"/>
              <w:left w:val="single" w:sz="4" w:space="0" w:color="000000"/>
              <w:bottom w:val="single" w:sz="4" w:space="0" w:color="000000"/>
            </w:tcBorders>
            <w:shd w:val="clear" w:color="auto" w:fill="auto"/>
            <w:vAlign w:val="center"/>
          </w:tcPr>
          <w:p w:rsidR="002E1D82" w:rsidRPr="002E1D82" w:rsidRDefault="002E1D82" w:rsidP="002E1D82">
            <w:pPr>
              <w:snapToGrid w:val="0"/>
              <w:rPr>
                <w:rFonts w:ascii="Arial Narrow" w:hAnsi="Arial Narrow" w:cs="Arial"/>
                <w:sz w:val="20"/>
                <w:szCs w:val="20"/>
              </w:rPr>
            </w:pPr>
          </w:p>
        </w:tc>
        <w:tc>
          <w:tcPr>
            <w:tcW w:w="1349" w:type="dxa"/>
            <w:vMerge/>
            <w:tcBorders>
              <w:top w:val="single" w:sz="4" w:space="0" w:color="000000"/>
              <w:left w:val="single" w:sz="4" w:space="0" w:color="000000"/>
              <w:bottom w:val="single" w:sz="4" w:space="0" w:color="000000"/>
            </w:tcBorders>
            <w:shd w:val="clear" w:color="auto" w:fill="auto"/>
            <w:vAlign w:val="center"/>
          </w:tcPr>
          <w:p w:rsidR="002E1D82" w:rsidRPr="002E1D82" w:rsidRDefault="002E1D82" w:rsidP="002E1D82">
            <w:pPr>
              <w:snapToGrid w:val="0"/>
              <w:rPr>
                <w:rFonts w:ascii="Arial Narrow" w:hAnsi="Arial Narrow" w:cs="Arial"/>
                <w:sz w:val="20"/>
                <w:szCs w:val="20"/>
              </w:rPr>
            </w:pPr>
          </w:p>
        </w:tc>
        <w:tc>
          <w:tcPr>
            <w:tcW w:w="1279" w:type="dxa"/>
            <w:vMerge/>
            <w:tcBorders>
              <w:top w:val="single" w:sz="4" w:space="0" w:color="000000"/>
              <w:left w:val="single" w:sz="4" w:space="0" w:color="000000"/>
              <w:bottom w:val="single" w:sz="4" w:space="0" w:color="000000"/>
            </w:tcBorders>
            <w:shd w:val="clear" w:color="auto" w:fill="auto"/>
            <w:vAlign w:val="center"/>
          </w:tcPr>
          <w:p w:rsidR="002E1D82" w:rsidRPr="002E1D82" w:rsidRDefault="002E1D82" w:rsidP="002E1D82">
            <w:pPr>
              <w:snapToGrid w:val="0"/>
              <w:rPr>
                <w:rFonts w:ascii="Arial Narrow" w:hAnsi="Arial Narrow" w:cs="Arial"/>
                <w:sz w:val="20"/>
                <w:szCs w:val="20"/>
              </w:rPr>
            </w:pPr>
          </w:p>
        </w:tc>
        <w:tc>
          <w:tcPr>
            <w:tcW w:w="14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1D82" w:rsidRPr="002E1D82" w:rsidRDefault="002E1D82" w:rsidP="002E1D82">
            <w:pPr>
              <w:snapToGrid w:val="0"/>
              <w:rPr>
                <w:rFonts w:ascii="Arial Narrow" w:hAnsi="Arial Narrow" w:cs="Arial"/>
                <w:sz w:val="20"/>
                <w:szCs w:val="20"/>
              </w:rPr>
            </w:pPr>
          </w:p>
        </w:tc>
      </w:tr>
      <w:tr w:rsidR="002E1D82" w:rsidRPr="002E1D82" w:rsidTr="002E1D82">
        <w:trPr>
          <w:trHeight w:val="2790"/>
        </w:trPr>
        <w:tc>
          <w:tcPr>
            <w:tcW w:w="506" w:type="dxa"/>
            <w:vMerge/>
            <w:tcBorders>
              <w:top w:val="single" w:sz="4" w:space="0" w:color="000000"/>
              <w:left w:val="single" w:sz="4" w:space="0" w:color="000000"/>
              <w:bottom w:val="single" w:sz="4" w:space="0" w:color="000000"/>
            </w:tcBorders>
            <w:shd w:val="clear" w:color="auto" w:fill="auto"/>
            <w:vAlign w:val="center"/>
          </w:tcPr>
          <w:p w:rsidR="002E1D82" w:rsidRPr="002E1D82" w:rsidRDefault="002E1D82" w:rsidP="002E1D82">
            <w:pPr>
              <w:snapToGrid w:val="0"/>
              <w:rPr>
                <w:rFonts w:ascii="Arial Narrow" w:hAnsi="Arial Narrow" w:cs="Arial"/>
                <w:sz w:val="20"/>
                <w:szCs w:val="20"/>
              </w:rPr>
            </w:pPr>
          </w:p>
        </w:tc>
        <w:tc>
          <w:tcPr>
            <w:tcW w:w="619" w:type="dxa"/>
            <w:vMerge/>
            <w:tcBorders>
              <w:left w:val="single" w:sz="4" w:space="0" w:color="000000"/>
              <w:bottom w:val="single" w:sz="4" w:space="0" w:color="000000"/>
            </w:tcBorders>
            <w:shd w:val="clear" w:color="auto" w:fill="auto"/>
            <w:vAlign w:val="center"/>
          </w:tcPr>
          <w:p w:rsidR="002E1D82" w:rsidRPr="002E1D82" w:rsidRDefault="002E1D82" w:rsidP="002E1D82">
            <w:pPr>
              <w:snapToGrid w:val="0"/>
              <w:rPr>
                <w:rFonts w:ascii="Arial Narrow" w:hAnsi="Arial Narrow" w:cs="Arial"/>
                <w:sz w:val="20"/>
                <w:szCs w:val="20"/>
              </w:rPr>
            </w:pPr>
          </w:p>
        </w:tc>
        <w:tc>
          <w:tcPr>
            <w:tcW w:w="544" w:type="dxa"/>
            <w:vMerge/>
            <w:tcBorders>
              <w:left w:val="single" w:sz="4" w:space="0" w:color="000000"/>
              <w:bottom w:val="single" w:sz="4" w:space="0" w:color="000000"/>
            </w:tcBorders>
            <w:shd w:val="clear" w:color="auto" w:fill="auto"/>
            <w:vAlign w:val="center"/>
          </w:tcPr>
          <w:p w:rsidR="002E1D82" w:rsidRPr="002E1D82" w:rsidRDefault="002E1D82" w:rsidP="002E1D82">
            <w:pPr>
              <w:snapToGrid w:val="0"/>
              <w:rPr>
                <w:rFonts w:ascii="Arial Narrow" w:hAnsi="Arial Narrow" w:cs="Arial"/>
                <w:sz w:val="20"/>
                <w:szCs w:val="20"/>
              </w:rPr>
            </w:pPr>
          </w:p>
        </w:tc>
        <w:tc>
          <w:tcPr>
            <w:tcW w:w="544" w:type="dxa"/>
            <w:vMerge/>
            <w:tcBorders>
              <w:left w:val="single" w:sz="4" w:space="0" w:color="000000"/>
              <w:bottom w:val="single" w:sz="4" w:space="0" w:color="000000"/>
            </w:tcBorders>
            <w:shd w:val="clear" w:color="auto" w:fill="auto"/>
            <w:vAlign w:val="center"/>
          </w:tcPr>
          <w:p w:rsidR="002E1D82" w:rsidRPr="002E1D82" w:rsidRDefault="002E1D82" w:rsidP="002E1D82">
            <w:pPr>
              <w:snapToGrid w:val="0"/>
              <w:rPr>
                <w:rFonts w:ascii="Arial Narrow" w:hAnsi="Arial Narrow" w:cs="Arial"/>
                <w:sz w:val="20"/>
                <w:szCs w:val="20"/>
              </w:rPr>
            </w:pPr>
          </w:p>
        </w:tc>
        <w:tc>
          <w:tcPr>
            <w:tcW w:w="520" w:type="dxa"/>
            <w:vMerge/>
            <w:tcBorders>
              <w:left w:val="single" w:sz="4" w:space="0" w:color="000000"/>
              <w:bottom w:val="single" w:sz="4" w:space="0" w:color="000000"/>
            </w:tcBorders>
            <w:shd w:val="clear" w:color="auto" w:fill="auto"/>
            <w:vAlign w:val="center"/>
          </w:tcPr>
          <w:p w:rsidR="002E1D82" w:rsidRPr="002E1D82" w:rsidRDefault="002E1D82" w:rsidP="002E1D82">
            <w:pPr>
              <w:snapToGrid w:val="0"/>
              <w:rPr>
                <w:rFonts w:ascii="Arial Narrow" w:hAnsi="Arial Narrow" w:cs="Arial"/>
                <w:sz w:val="20"/>
                <w:szCs w:val="20"/>
              </w:rPr>
            </w:pPr>
          </w:p>
        </w:tc>
        <w:tc>
          <w:tcPr>
            <w:tcW w:w="617" w:type="dxa"/>
            <w:vMerge/>
            <w:tcBorders>
              <w:left w:val="single" w:sz="4" w:space="0" w:color="000000"/>
              <w:bottom w:val="single" w:sz="4" w:space="0" w:color="000000"/>
            </w:tcBorders>
            <w:shd w:val="clear" w:color="auto" w:fill="auto"/>
            <w:vAlign w:val="center"/>
          </w:tcPr>
          <w:p w:rsidR="002E1D82" w:rsidRPr="002E1D82" w:rsidRDefault="002E1D82" w:rsidP="002E1D82">
            <w:pPr>
              <w:snapToGrid w:val="0"/>
              <w:rPr>
                <w:rFonts w:ascii="Arial Narrow" w:hAnsi="Arial Narrow" w:cs="Arial"/>
                <w:sz w:val="20"/>
                <w:szCs w:val="20"/>
              </w:rPr>
            </w:pPr>
          </w:p>
        </w:tc>
        <w:tc>
          <w:tcPr>
            <w:tcW w:w="766" w:type="dxa"/>
            <w:gridSpan w:val="2"/>
            <w:vMerge/>
            <w:tcBorders>
              <w:top w:val="single" w:sz="4" w:space="0" w:color="000000"/>
              <w:left w:val="single" w:sz="4" w:space="0" w:color="000000"/>
              <w:bottom w:val="single" w:sz="4" w:space="0" w:color="000000"/>
            </w:tcBorders>
            <w:shd w:val="clear" w:color="auto" w:fill="auto"/>
            <w:vAlign w:val="center"/>
          </w:tcPr>
          <w:p w:rsidR="002E1D82" w:rsidRPr="002E1D82" w:rsidRDefault="002E1D82" w:rsidP="002E1D82">
            <w:pPr>
              <w:snapToGrid w:val="0"/>
              <w:rPr>
                <w:rFonts w:ascii="Arial Narrow" w:hAnsi="Arial Narrow" w:cs="Arial"/>
                <w:sz w:val="20"/>
                <w:szCs w:val="20"/>
              </w:rPr>
            </w:pPr>
          </w:p>
        </w:tc>
        <w:tc>
          <w:tcPr>
            <w:tcW w:w="1033" w:type="dxa"/>
            <w:gridSpan w:val="2"/>
            <w:vMerge/>
            <w:tcBorders>
              <w:top w:val="single" w:sz="4" w:space="0" w:color="000000"/>
              <w:left w:val="single" w:sz="4" w:space="0" w:color="000000"/>
              <w:bottom w:val="single" w:sz="4" w:space="0" w:color="000000"/>
            </w:tcBorders>
            <w:shd w:val="clear" w:color="auto" w:fill="auto"/>
            <w:vAlign w:val="center"/>
          </w:tcPr>
          <w:p w:rsidR="002E1D82" w:rsidRPr="002E1D82" w:rsidRDefault="002E1D82" w:rsidP="002E1D82">
            <w:pPr>
              <w:snapToGrid w:val="0"/>
              <w:rPr>
                <w:rFonts w:ascii="Arial Narrow" w:hAnsi="Arial Narrow" w:cs="Arial"/>
                <w:sz w:val="20"/>
                <w:szCs w:val="20"/>
              </w:rPr>
            </w:pPr>
          </w:p>
        </w:tc>
        <w:tc>
          <w:tcPr>
            <w:tcW w:w="1072" w:type="dxa"/>
            <w:vMerge/>
            <w:tcBorders>
              <w:left w:val="single" w:sz="4" w:space="0" w:color="000000"/>
              <w:bottom w:val="single" w:sz="4" w:space="0" w:color="000000"/>
            </w:tcBorders>
            <w:shd w:val="clear" w:color="auto" w:fill="auto"/>
            <w:vAlign w:val="center"/>
          </w:tcPr>
          <w:p w:rsidR="002E1D82" w:rsidRPr="002E1D82" w:rsidRDefault="002E1D82" w:rsidP="002E1D82">
            <w:pPr>
              <w:snapToGrid w:val="0"/>
              <w:rPr>
                <w:rFonts w:ascii="Arial Narrow" w:hAnsi="Arial Narrow" w:cs="Arial"/>
                <w:sz w:val="20"/>
                <w:szCs w:val="20"/>
              </w:rPr>
            </w:pPr>
          </w:p>
        </w:tc>
        <w:tc>
          <w:tcPr>
            <w:tcW w:w="4482" w:type="dxa"/>
            <w:vMerge/>
            <w:tcBorders>
              <w:top w:val="single" w:sz="4" w:space="0" w:color="000000"/>
              <w:left w:val="single" w:sz="4" w:space="0" w:color="000000"/>
              <w:bottom w:val="single" w:sz="4" w:space="0" w:color="000000"/>
            </w:tcBorders>
            <w:shd w:val="clear" w:color="auto" w:fill="auto"/>
            <w:vAlign w:val="center"/>
          </w:tcPr>
          <w:p w:rsidR="002E1D82" w:rsidRPr="002E1D82" w:rsidRDefault="002E1D82" w:rsidP="002E1D82">
            <w:pPr>
              <w:snapToGrid w:val="0"/>
              <w:rPr>
                <w:rFonts w:ascii="Arial Narrow" w:hAnsi="Arial Narrow" w:cs="Arial"/>
                <w:sz w:val="20"/>
                <w:szCs w:val="20"/>
              </w:rPr>
            </w:pPr>
          </w:p>
        </w:tc>
        <w:tc>
          <w:tcPr>
            <w:tcW w:w="1349" w:type="dxa"/>
            <w:vMerge/>
            <w:tcBorders>
              <w:top w:val="single" w:sz="4" w:space="0" w:color="000000"/>
              <w:left w:val="single" w:sz="4" w:space="0" w:color="000000"/>
              <w:bottom w:val="single" w:sz="4" w:space="0" w:color="000000"/>
            </w:tcBorders>
            <w:shd w:val="clear" w:color="auto" w:fill="auto"/>
            <w:vAlign w:val="center"/>
          </w:tcPr>
          <w:p w:rsidR="002E1D82" w:rsidRPr="002E1D82" w:rsidRDefault="002E1D82" w:rsidP="002E1D82">
            <w:pPr>
              <w:snapToGrid w:val="0"/>
              <w:rPr>
                <w:rFonts w:ascii="Arial Narrow" w:hAnsi="Arial Narrow" w:cs="Arial"/>
                <w:sz w:val="20"/>
                <w:szCs w:val="20"/>
              </w:rPr>
            </w:pPr>
          </w:p>
        </w:tc>
        <w:tc>
          <w:tcPr>
            <w:tcW w:w="1279" w:type="dxa"/>
            <w:vMerge/>
            <w:tcBorders>
              <w:top w:val="single" w:sz="4" w:space="0" w:color="000000"/>
              <w:left w:val="single" w:sz="4" w:space="0" w:color="000000"/>
              <w:bottom w:val="single" w:sz="4" w:space="0" w:color="000000"/>
            </w:tcBorders>
            <w:shd w:val="clear" w:color="auto" w:fill="auto"/>
            <w:vAlign w:val="center"/>
          </w:tcPr>
          <w:p w:rsidR="002E1D82" w:rsidRPr="002E1D82" w:rsidRDefault="002E1D82" w:rsidP="002E1D82">
            <w:pPr>
              <w:snapToGrid w:val="0"/>
              <w:rPr>
                <w:rFonts w:ascii="Arial Narrow" w:hAnsi="Arial Narrow" w:cs="Arial"/>
                <w:sz w:val="20"/>
                <w:szCs w:val="20"/>
              </w:rPr>
            </w:pPr>
          </w:p>
        </w:tc>
        <w:tc>
          <w:tcPr>
            <w:tcW w:w="14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1D82" w:rsidRPr="002E1D82" w:rsidRDefault="002E1D82" w:rsidP="002E1D82">
            <w:pPr>
              <w:snapToGrid w:val="0"/>
              <w:rPr>
                <w:rFonts w:ascii="Arial Narrow" w:hAnsi="Arial Narrow" w:cs="Arial"/>
                <w:sz w:val="20"/>
                <w:szCs w:val="20"/>
              </w:rPr>
            </w:pPr>
          </w:p>
        </w:tc>
      </w:tr>
      <w:tr w:rsidR="002E1D82" w:rsidRPr="002E1D82" w:rsidTr="002E1D82">
        <w:trPr>
          <w:trHeight w:val="315"/>
        </w:trPr>
        <w:tc>
          <w:tcPr>
            <w:tcW w:w="506" w:type="dxa"/>
            <w:tcBorders>
              <w:left w:val="single" w:sz="4" w:space="0" w:color="000000"/>
              <w:bottom w:val="single" w:sz="4" w:space="0" w:color="000000"/>
            </w:tcBorders>
            <w:shd w:val="clear" w:color="auto" w:fill="auto"/>
            <w:vAlign w:val="center"/>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619" w:type="dxa"/>
            <w:tcBorders>
              <w:left w:val="single" w:sz="4" w:space="0" w:color="000000"/>
              <w:bottom w:val="single" w:sz="4" w:space="0" w:color="000000"/>
            </w:tcBorders>
            <w:shd w:val="clear" w:color="auto" w:fill="auto"/>
            <w:vAlign w:val="center"/>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w:t>
            </w:r>
          </w:p>
        </w:tc>
        <w:tc>
          <w:tcPr>
            <w:tcW w:w="544" w:type="dxa"/>
            <w:tcBorders>
              <w:left w:val="single" w:sz="4" w:space="0" w:color="000000"/>
              <w:bottom w:val="single" w:sz="4" w:space="0" w:color="000000"/>
            </w:tcBorders>
            <w:shd w:val="clear" w:color="auto" w:fill="auto"/>
            <w:vAlign w:val="center"/>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w:t>
            </w:r>
          </w:p>
        </w:tc>
        <w:tc>
          <w:tcPr>
            <w:tcW w:w="544" w:type="dxa"/>
            <w:tcBorders>
              <w:left w:val="single" w:sz="4" w:space="0" w:color="000000"/>
              <w:bottom w:val="single" w:sz="4" w:space="0" w:color="000000"/>
            </w:tcBorders>
            <w:shd w:val="clear" w:color="auto" w:fill="auto"/>
            <w:vAlign w:val="center"/>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w:t>
            </w:r>
          </w:p>
        </w:tc>
        <w:tc>
          <w:tcPr>
            <w:tcW w:w="520" w:type="dxa"/>
            <w:tcBorders>
              <w:left w:val="single" w:sz="4" w:space="0" w:color="000000"/>
              <w:bottom w:val="single" w:sz="4" w:space="0" w:color="000000"/>
            </w:tcBorders>
            <w:shd w:val="clear" w:color="auto" w:fill="auto"/>
            <w:vAlign w:val="center"/>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w:t>
            </w:r>
          </w:p>
        </w:tc>
        <w:tc>
          <w:tcPr>
            <w:tcW w:w="617" w:type="dxa"/>
            <w:tcBorders>
              <w:left w:val="single" w:sz="4" w:space="0" w:color="000000"/>
              <w:bottom w:val="single" w:sz="4" w:space="0" w:color="000000"/>
            </w:tcBorders>
            <w:shd w:val="clear" w:color="auto" w:fill="auto"/>
            <w:vAlign w:val="center"/>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5</w:t>
            </w:r>
          </w:p>
        </w:tc>
        <w:tc>
          <w:tcPr>
            <w:tcW w:w="766" w:type="dxa"/>
            <w:gridSpan w:val="2"/>
            <w:tcBorders>
              <w:top w:val="single" w:sz="4" w:space="0" w:color="000000"/>
              <w:left w:val="single" w:sz="4" w:space="0" w:color="000000"/>
              <w:bottom w:val="single" w:sz="4" w:space="0" w:color="000000"/>
            </w:tcBorders>
            <w:shd w:val="clear" w:color="auto" w:fill="auto"/>
            <w:vAlign w:val="center"/>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6</w:t>
            </w:r>
          </w:p>
        </w:tc>
        <w:tc>
          <w:tcPr>
            <w:tcW w:w="1033" w:type="dxa"/>
            <w:gridSpan w:val="2"/>
            <w:tcBorders>
              <w:top w:val="single" w:sz="4" w:space="0" w:color="000000"/>
              <w:left w:val="single" w:sz="4" w:space="0" w:color="000000"/>
              <w:bottom w:val="single" w:sz="4" w:space="0" w:color="000000"/>
            </w:tcBorders>
            <w:shd w:val="clear" w:color="auto" w:fill="auto"/>
            <w:vAlign w:val="center"/>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7</w:t>
            </w:r>
          </w:p>
        </w:tc>
        <w:tc>
          <w:tcPr>
            <w:tcW w:w="1072" w:type="dxa"/>
            <w:tcBorders>
              <w:left w:val="single" w:sz="4" w:space="0" w:color="000000"/>
              <w:bottom w:val="single" w:sz="4" w:space="0" w:color="000000"/>
            </w:tcBorders>
            <w:shd w:val="clear" w:color="auto" w:fill="auto"/>
            <w:vAlign w:val="center"/>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8</w:t>
            </w:r>
          </w:p>
        </w:tc>
        <w:tc>
          <w:tcPr>
            <w:tcW w:w="4482" w:type="dxa"/>
            <w:tcBorders>
              <w:left w:val="single" w:sz="4" w:space="0" w:color="000000"/>
              <w:bottom w:val="single" w:sz="4" w:space="0" w:color="000000"/>
            </w:tcBorders>
            <w:shd w:val="clear" w:color="auto" w:fill="auto"/>
            <w:vAlign w:val="center"/>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w:t>
            </w:r>
          </w:p>
        </w:tc>
        <w:tc>
          <w:tcPr>
            <w:tcW w:w="1349"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10</w:t>
            </w:r>
          </w:p>
        </w:tc>
        <w:tc>
          <w:tcPr>
            <w:tcW w:w="1279"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11</w:t>
            </w:r>
          </w:p>
        </w:tc>
        <w:tc>
          <w:tcPr>
            <w:tcW w:w="1434" w:type="dxa"/>
            <w:gridSpan w:val="2"/>
            <w:tcBorders>
              <w:left w:val="single" w:sz="4" w:space="0" w:color="000000"/>
              <w:bottom w:val="single" w:sz="4" w:space="0" w:color="000000"/>
              <w:right w:val="single" w:sz="4" w:space="0" w:color="000000"/>
            </w:tcBorders>
            <w:shd w:val="clear" w:color="auto" w:fill="auto"/>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12</w:t>
            </w:r>
          </w:p>
        </w:tc>
      </w:tr>
      <w:tr w:rsidR="002E1D82" w:rsidRPr="002E1D82" w:rsidTr="00352626">
        <w:trPr>
          <w:trHeight w:val="145"/>
        </w:trPr>
        <w:tc>
          <w:tcPr>
            <w:tcW w:w="506"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w:t>
            </w:r>
          </w:p>
        </w:tc>
        <w:tc>
          <w:tcPr>
            <w:tcW w:w="61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52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617"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0000</w:t>
            </w:r>
          </w:p>
        </w:tc>
        <w:tc>
          <w:tcPr>
            <w:tcW w:w="107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w:t>
            </w:r>
          </w:p>
        </w:tc>
        <w:tc>
          <w:tcPr>
            <w:tcW w:w="4482" w:type="dxa"/>
            <w:tcBorders>
              <w:left w:val="single" w:sz="4" w:space="0" w:color="000000"/>
              <w:bottom w:val="single" w:sz="4" w:space="0" w:color="000000"/>
            </w:tcBorders>
            <w:shd w:val="clear" w:color="auto" w:fill="FFFFFF"/>
            <w:vAlign w:val="center"/>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НАЛОГОВЫЕ И НЕНАЛОГОВЫЕ ДОХОДЫ</w:t>
            </w:r>
          </w:p>
        </w:tc>
        <w:tc>
          <w:tcPr>
            <w:tcW w:w="134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267,5</w:t>
            </w:r>
          </w:p>
        </w:tc>
        <w:tc>
          <w:tcPr>
            <w:tcW w:w="127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299,5</w:t>
            </w:r>
          </w:p>
        </w:tc>
        <w:tc>
          <w:tcPr>
            <w:tcW w:w="1434" w:type="dxa"/>
            <w:gridSpan w:val="2"/>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313,2</w:t>
            </w:r>
          </w:p>
        </w:tc>
      </w:tr>
      <w:tr w:rsidR="002E1D82" w:rsidRPr="002E1D82" w:rsidTr="002E1D82">
        <w:trPr>
          <w:trHeight w:val="315"/>
        </w:trPr>
        <w:tc>
          <w:tcPr>
            <w:tcW w:w="506"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w:t>
            </w:r>
          </w:p>
        </w:tc>
        <w:tc>
          <w:tcPr>
            <w:tcW w:w="61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182</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w:t>
            </w:r>
          </w:p>
        </w:tc>
        <w:tc>
          <w:tcPr>
            <w:tcW w:w="52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617"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0000</w:t>
            </w:r>
          </w:p>
        </w:tc>
        <w:tc>
          <w:tcPr>
            <w:tcW w:w="107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w:t>
            </w:r>
          </w:p>
        </w:tc>
        <w:tc>
          <w:tcPr>
            <w:tcW w:w="4482" w:type="dxa"/>
            <w:tcBorders>
              <w:left w:val="single" w:sz="4" w:space="0" w:color="000000"/>
              <w:bottom w:val="single" w:sz="4" w:space="0" w:color="000000"/>
            </w:tcBorders>
            <w:shd w:val="clear" w:color="auto" w:fill="FFFFFF"/>
            <w:vAlign w:val="center"/>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Налоги на прибыль, доходы</w:t>
            </w:r>
          </w:p>
        </w:tc>
        <w:tc>
          <w:tcPr>
            <w:tcW w:w="134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116,3</w:t>
            </w:r>
          </w:p>
        </w:tc>
        <w:tc>
          <w:tcPr>
            <w:tcW w:w="127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121,6</w:t>
            </w:r>
          </w:p>
        </w:tc>
        <w:tc>
          <w:tcPr>
            <w:tcW w:w="1434" w:type="dxa"/>
            <w:gridSpan w:val="2"/>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126,6</w:t>
            </w:r>
          </w:p>
        </w:tc>
      </w:tr>
      <w:tr w:rsidR="002E1D82" w:rsidRPr="002E1D82" w:rsidTr="002E1D82">
        <w:trPr>
          <w:trHeight w:val="345"/>
        </w:trPr>
        <w:tc>
          <w:tcPr>
            <w:tcW w:w="506"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w:t>
            </w:r>
          </w:p>
        </w:tc>
        <w:tc>
          <w:tcPr>
            <w:tcW w:w="61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182</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w:t>
            </w:r>
          </w:p>
        </w:tc>
        <w:tc>
          <w:tcPr>
            <w:tcW w:w="52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0000</w:t>
            </w:r>
          </w:p>
        </w:tc>
        <w:tc>
          <w:tcPr>
            <w:tcW w:w="107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110</w:t>
            </w:r>
          </w:p>
        </w:tc>
        <w:tc>
          <w:tcPr>
            <w:tcW w:w="4482" w:type="dxa"/>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Налог на доходы физических лиц</w:t>
            </w:r>
          </w:p>
        </w:tc>
        <w:tc>
          <w:tcPr>
            <w:tcW w:w="134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116,3</w:t>
            </w:r>
          </w:p>
        </w:tc>
        <w:tc>
          <w:tcPr>
            <w:tcW w:w="127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121,6</w:t>
            </w:r>
          </w:p>
        </w:tc>
        <w:tc>
          <w:tcPr>
            <w:tcW w:w="1434" w:type="dxa"/>
            <w:gridSpan w:val="2"/>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126,6</w:t>
            </w:r>
          </w:p>
        </w:tc>
      </w:tr>
      <w:tr w:rsidR="002E1D82" w:rsidRPr="002E1D82" w:rsidTr="00352626">
        <w:trPr>
          <w:trHeight w:val="924"/>
        </w:trPr>
        <w:tc>
          <w:tcPr>
            <w:tcW w:w="506"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w:t>
            </w:r>
          </w:p>
        </w:tc>
        <w:tc>
          <w:tcPr>
            <w:tcW w:w="61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182</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w:t>
            </w:r>
          </w:p>
        </w:tc>
        <w:tc>
          <w:tcPr>
            <w:tcW w:w="52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010</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0000</w:t>
            </w:r>
          </w:p>
        </w:tc>
        <w:tc>
          <w:tcPr>
            <w:tcW w:w="107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110</w:t>
            </w:r>
          </w:p>
        </w:tc>
        <w:tc>
          <w:tcPr>
            <w:tcW w:w="4482" w:type="dxa"/>
            <w:tcBorders>
              <w:left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4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116,3</w:t>
            </w:r>
          </w:p>
        </w:tc>
        <w:tc>
          <w:tcPr>
            <w:tcW w:w="127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121,6</w:t>
            </w:r>
          </w:p>
        </w:tc>
        <w:tc>
          <w:tcPr>
            <w:tcW w:w="1434" w:type="dxa"/>
            <w:gridSpan w:val="2"/>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126,6</w:t>
            </w:r>
          </w:p>
        </w:tc>
      </w:tr>
      <w:tr w:rsidR="002E1D82" w:rsidRPr="002E1D82" w:rsidTr="00352626">
        <w:trPr>
          <w:trHeight w:val="60"/>
        </w:trPr>
        <w:tc>
          <w:tcPr>
            <w:tcW w:w="506"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5</w:t>
            </w:r>
          </w:p>
        </w:tc>
        <w:tc>
          <w:tcPr>
            <w:tcW w:w="61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182</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03</w:t>
            </w:r>
          </w:p>
        </w:tc>
        <w:tc>
          <w:tcPr>
            <w:tcW w:w="52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617"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0000</w:t>
            </w:r>
          </w:p>
        </w:tc>
        <w:tc>
          <w:tcPr>
            <w:tcW w:w="107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w:t>
            </w:r>
          </w:p>
        </w:tc>
        <w:tc>
          <w:tcPr>
            <w:tcW w:w="4482" w:type="dxa"/>
            <w:tcBorders>
              <w:top w:val="single" w:sz="4" w:space="0" w:color="000000"/>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Налоги на товары (работы, услуги), реализуемые на территории Российской Федерации</w:t>
            </w:r>
          </w:p>
        </w:tc>
        <w:tc>
          <w:tcPr>
            <w:tcW w:w="134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138,3</w:t>
            </w:r>
          </w:p>
        </w:tc>
        <w:tc>
          <w:tcPr>
            <w:tcW w:w="127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136,2</w:t>
            </w:r>
          </w:p>
        </w:tc>
        <w:tc>
          <w:tcPr>
            <w:tcW w:w="1434" w:type="dxa"/>
            <w:gridSpan w:val="2"/>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144,2</w:t>
            </w:r>
          </w:p>
        </w:tc>
      </w:tr>
      <w:tr w:rsidR="002E1D82" w:rsidRPr="002E1D82" w:rsidTr="00352626">
        <w:trPr>
          <w:trHeight w:val="60"/>
        </w:trPr>
        <w:tc>
          <w:tcPr>
            <w:tcW w:w="506"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6</w:t>
            </w:r>
          </w:p>
        </w:tc>
        <w:tc>
          <w:tcPr>
            <w:tcW w:w="61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182</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03</w:t>
            </w:r>
          </w:p>
        </w:tc>
        <w:tc>
          <w:tcPr>
            <w:tcW w:w="52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0000</w:t>
            </w:r>
          </w:p>
        </w:tc>
        <w:tc>
          <w:tcPr>
            <w:tcW w:w="107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110</w:t>
            </w:r>
          </w:p>
        </w:tc>
        <w:tc>
          <w:tcPr>
            <w:tcW w:w="4482"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Акцизы по подакцизным товарам (продукции), производимым на территории Российской Федерации</w:t>
            </w:r>
          </w:p>
        </w:tc>
        <w:tc>
          <w:tcPr>
            <w:tcW w:w="134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138,3</w:t>
            </w:r>
          </w:p>
        </w:tc>
        <w:tc>
          <w:tcPr>
            <w:tcW w:w="127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136,2</w:t>
            </w:r>
          </w:p>
        </w:tc>
        <w:tc>
          <w:tcPr>
            <w:tcW w:w="1434" w:type="dxa"/>
            <w:gridSpan w:val="2"/>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144,2</w:t>
            </w:r>
          </w:p>
        </w:tc>
      </w:tr>
      <w:tr w:rsidR="002E1D82" w:rsidRPr="002E1D82" w:rsidTr="00352626">
        <w:trPr>
          <w:trHeight w:val="928"/>
        </w:trPr>
        <w:tc>
          <w:tcPr>
            <w:tcW w:w="506"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color w:val="000000"/>
                <w:sz w:val="20"/>
                <w:szCs w:val="20"/>
              </w:rPr>
            </w:pPr>
            <w:r w:rsidRPr="002E1D82">
              <w:rPr>
                <w:rFonts w:ascii="Arial Narrow" w:hAnsi="Arial Narrow" w:cs="Arial"/>
                <w:sz w:val="20"/>
                <w:szCs w:val="20"/>
              </w:rPr>
              <w:t>7</w:t>
            </w:r>
          </w:p>
        </w:tc>
        <w:tc>
          <w:tcPr>
            <w:tcW w:w="619"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color w:val="000000"/>
                <w:sz w:val="20"/>
                <w:szCs w:val="20"/>
              </w:rPr>
            </w:pPr>
            <w:r w:rsidRPr="002E1D82">
              <w:rPr>
                <w:rFonts w:ascii="Arial Narrow" w:hAnsi="Arial Narrow" w:cs="Arial"/>
                <w:color w:val="000000"/>
                <w:sz w:val="20"/>
                <w:szCs w:val="20"/>
              </w:rPr>
              <w:t>182</w:t>
            </w:r>
          </w:p>
        </w:tc>
        <w:tc>
          <w:tcPr>
            <w:tcW w:w="544"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color w:val="000000"/>
                <w:sz w:val="20"/>
                <w:szCs w:val="20"/>
              </w:rPr>
            </w:pPr>
            <w:r w:rsidRPr="002E1D82">
              <w:rPr>
                <w:rFonts w:ascii="Arial Narrow" w:hAnsi="Arial Narrow" w:cs="Arial"/>
                <w:color w:val="000000"/>
                <w:sz w:val="20"/>
                <w:szCs w:val="20"/>
              </w:rPr>
              <w:t>1</w:t>
            </w:r>
          </w:p>
        </w:tc>
        <w:tc>
          <w:tcPr>
            <w:tcW w:w="544"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color w:val="000000"/>
                <w:sz w:val="20"/>
                <w:szCs w:val="20"/>
              </w:rPr>
            </w:pPr>
            <w:r w:rsidRPr="002E1D82">
              <w:rPr>
                <w:rFonts w:ascii="Arial Narrow" w:hAnsi="Arial Narrow" w:cs="Arial"/>
                <w:color w:val="000000"/>
                <w:sz w:val="20"/>
                <w:szCs w:val="20"/>
              </w:rPr>
              <w:t>03</w:t>
            </w:r>
          </w:p>
        </w:tc>
        <w:tc>
          <w:tcPr>
            <w:tcW w:w="520"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color w:val="000000"/>
                <w:sz w:val="20"/>
                <w:szCs w:val="20"/>
              </w:rPr>
            </w:pPr>
            <w:r w:rsidRPr="002E1D82">
              <w:rPr>
                <w:rFonts w:ascii="Arial Narrow" w:hAnsi="Arial Narrow" w:cs="Arial"/>
                <w:color w:val="000000"/>
                <w:sz w:val="20"/>
                <w:szCs w:val="20"/>
              </w:rPr>
              <w:t>02</w:t>
            </w:r>
          </w:p>
        </w:tc>
        <w:tc>
          <w:tcPr>
            <w:tcW w:w="61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color w:val="000000"/>
                <w:sz w:val="20"/>
                <w:szCs w:val="20"/>
              </w:rPr>
            </w:pPr>
            <w:r w:rsidRPr="002E1D82">
              <w:rPr>
                <w:rFonts w:ascii="Arial Narrow" w:hAnsi="Arial Narrow" w:cs="Arial"/>
                <w:color w:val="000000"/>
                <w:sz w:val="20"/>
                <w:szCs w:val="20"/>
              </w:rPr>
              <w:t>230</w:t>
            </w:r>
          </w:p>
        </w:tc>
        <w:tc>
          <w:tcPr>
            <w:tcW w:w="766" w:type="dxa"/>
            <w:gridSpan w:val="2"/>
            <w:tcBorders>
              <w:top w:val="single" w:sz="4" w:space="0" w:color="000000"/>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color w:val="000000"/>
                <w:sz w:val="20"/>
                <w:szCs w:val="20"/>
              </w:rPr>
            </w:pPr>
            <w:r w:rsidRPr="002E1D82">
              <w:rPr>
                <w:rFonts w:ascii="Arial Narrow" w:hAnsi="Arial Narrow" w:cs="Arial"/>
                <w:color w:val="000000"/>
                <w:sz w:val="20"/>
                <w:szCs w:val="20"/>
              </w:rPr>
              <w:t>01</w:t>
            </w:r>
          </w:p>
        </w:tc>
        <w:tc>
          <w:tcPr>
            <w:tcW w:w="1033" w:type="dxa"/>
            <w:gridSpan w:val="2"/>
            <w:tcBorders>
              <w:top w:val="single" w:sz="4" w:space="0" w:color="000000"/>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color w:val="000000"/>
                <w:sz w:val="20"/>
                <w:szCs w:val="20"/>
              </w:rPr>
              <w:t>0000</w:t>
            </w:r>
          </w:p>
        </w:tc>
        <w:tc>
          <w:tcPr>
            <w:tcW w:w="107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110</w:t>
            </w:r>
          </w:p>
        </w:tc>
        <w:tc>
          <w:tcPr>
            <w:tcW w:w="4482"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70,4</w:t>
            </w:r>
          </w:p>
        </w:tc>
        <w:tc>
          <w:tcPr>
            <w:tcW w:w="127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65,0</w:t>
            </w:r>
          </w:p>
        </w:tc>
        <w:tc>
          <w:tcPr>
            <w:tcW w:w="1434" w:type="dxa"/>
            <w:gridSpan w:val="2"/>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69,0</w:t>
            </w:r>
          </w:p>
        </w:tc>
      </w:tr>
      <w:tr w:rsidR="002E1D82" w:rsidRPr="002E1D82" w:rsidTr="00352626">
        <w:trPr>
          <w:trHeight w:val="1778"/>
        </w:trPr>
        <w:tc>
          <w:tcPr>
            <w:tcW w:w="506"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lastRenderedPageBreak/>
              <w:t>8</w:t>
            </w:r>
          </w:p>
        </w:tc>
        <w:tc>
          <w:tcPr>
            <w:tcW w:w="61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182</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03</w:t>
            </w:r>
          </w:p>
        </w:tc>
        <w:tc>
          <w:tcPr>
            <w:tcW w:w="52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231</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0000</w:t>
            </w:r>
          </w:p>
        </w:tc>
        <w:tc>
          <w:tcPr>
            <w:tcW w:w="107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110</w:t>
            </w:r>
          </w:p>
        </w:tc>
        <w:tc>
          <w:tcPr>
            <w:tcW w:w="4482"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4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70,4</w:t>
            </w:r>
          </w:p>
        </w:tc>
        <w:tc>
          <w:tcPr>
            <w:tcW w:w="127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65,0</w:t>
            </w:r>
          </w:p>
        </w:tc>
        <w:tc>
          <w:tcPr>
            <w:tcW w:w="1434" w:type="dxa"/>
            <w:gridSpan w:val="2"/>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69,0</w:t>
            </w:r>
          </w:p>
        </w:tc>
      </w:tr>
      <w:tr w:rsidR="002E1D82" w:rsidRPr="002E1D82" w:rsidTr="00352626">
        <w:trPr>
          <w:trHeight w:val="844"/>
        </w:trPr>
        <w:tc>
          <w:tcPr>
            <w:tcW w:w="506"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w:t>
            </w:r>
          </w:p>
        </w:tc>
        <w:tc>
          <w:tcPr>
            <w:tcW w:w="61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182</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03</w:t>
            </w:r>
          </w:p>
        </w:tc>
        <w:tc>
          <w:tcPr>
            <w:tcW w:w="52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240</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0000</w:t>
            </w:r>
          </w:p>
        </w:tc>
        <w:tc>
          <w:tcPr>
            <w:tcW w:w="107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110</w:t>
            </w:r>
          </w:p>
        </w:tc>
        <w:tc>
          <w:tcPr>
            <w:tcW w:w="4482" w:type="dxa"/>
            <w:tcBorders>
              <w:left w:val="single" w:sz="4" w:space="0" w:color="000000"/>
              <w:bottom w:val="single" w:sz="4" w:space="0" w:color="000000"/>
            </w:tcBorders>
            <w:shd w:val="clear" w:color="auto" w:fill="auto"/>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0,4</w:t>
            </w:r>
          </w:p>
        </w:tc>
        <w:tc>
          <w:tcPr>
            <w:tcW w:w="127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0,4</w:t>
            </w:r>
          </w:p>
        </w:tc>
        <w:tc>
          <w:tcPr>
            <w:tcW w:w="1434" w:type="dxa"/>
            <w:gridSpan w:val="2"/>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0,5</w:t>
            </w:r>
          </w:p>
        </w:tc>
      </w:tr>
      <w:tr w:rsidR="002E1D82" w:rsidRPr="002E1D82" w:rsidTr="00352626">
        <w:trPr>
          <w:trHeight w:val="60"/>
        </w:trPr>
        <w:tc>
          <w:tcPr>
            <w:tcW w:w="506"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10</w:t>
            </w:r>
          </w:p>
        </w:tc>
        <w:tc>
          <w:tcPr>
            <w:tcW w:w="61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182</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03</w:t>
            </w:r>
          </w:p>
        </w:tc>
        <w:tc>
          <w:tcPr>
            <w:tcW w:w="52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241</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0000</w:t>
            </w:r>
          </w:p>
        </w:tc>
        <w:tc>
          <w:tcPr>
            <w:tcW w:w="107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color w:val="000000"/>
                <w:sz w:val="20"/>
                <w:szCs w:val="20"/>
              </w:rPr>
            </w:pPr>
            <w:r w:rsidRPr="002E1D82">
              <w:rPr>
                <w:rFonts w:ascii="Arial Narrow" w:hAnsi="Arial Narrow" w:cs="Arial"/>
                <w:sz w:val="20"/>
                <w:szCs w:val="20"/>
              </w:rPr>
              <w:t>110</w:t>
            </w:r>
          </w:p>
        </w:tc>
        <w:tc>
          <w:tcPr>
            <w:tcW w:w="4482" w:type="dxa"/>
            <w:tcBorders>
              <w:left w:val="single" w:sz="4" w:space="0" w:color="000000"/>
              <w:bottom w:val="single" w:sz="4" w:space="0" w:color="000000"/>
            </w:tcBorders>
            <w:shd w:val="clear" w:color="auto" w:fill="auto"/>
            <w:vAlign w:val="bottom"/>
          </w:tcPr>
          <w:p w:rsidR="002E1D82" w:rsidRPr="002E1D82" w:rsidRDefault="002E1D82" w:rsidP="002E1D82">
            <w:pPr>
              <w:rPr>
                <w:rFonts w:ascii="Arial Narrow" w:hAnsi="Arial Narrow" w:cs="Arial"/>
                <w:sz w:val="20"/>
                <w:szCs w:val="20"/>
              </w:rPr>
            </w:pPr>
            <w:r w:rsidRPr="002E1D82">
              <w:rPr>
                <w:rFonts w:ascii="Arial Narrow" w:hAnsi="Arial Narrow" w:cs="Arial"/>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4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0,4</w:t>
            </w:r>
          </w:p>
        </w:tc>
        <w:tc>
          <w:tcPr>
            <w:tcW w:w="127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0,4</w:t>
            </w:r>
          </w:p>
        </w:tc>
        <w:tc>
          <w:tcPr>
            <w:tcW w:w="1434" w:type="dxa"/>
            <w:gridSpan w:val="2"/>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0,5</w:t>
            </w:r>
          </w:p>
        </w:tc>
      </w:tr>
      <w:tr w:rsidR="002E1D82" w:rsidRPr="002E1D82" w:rsidTr="00352626">
        <w:trPr>
          <w:trHeight w:val="885"/>
        </w:trPr>
        <w:tc>
          <w:tcPr>
            <w:tcW w:w="506"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11</w:t>
            </w:r>
          </w:p>
        </w:tc>
        <w:tc>
          <w:tcPr>
            <w:tcW w:w="61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182</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03</w:t>
            </w:r>
          </w:p>
        </w:tc>
        <w:tc>
          <w:tcPr>
            <w:tcW w:w="52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250</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0000</w:t>
            </w:r>
          </w:p>
        </w:tc>
        <w:tc>
          <w:tcPr>
            <w:tcW w:w="107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110</w:t>
            </w:r>
          </w:p>
        </w:tc>
        <w:tc>
          <w:tcPr>
            <w:tcW w:w="4482" w:type="dxa"/>
            <w:tcBorders>
              <w:left w:val="single" w:sz="4" w:space="0" w:color="000000"/>
              <w:bottom w:val="single" w:sz="4" w:space="0" w:color="000000"/>
            </w:tcBorders>
            <w:shd w:val="clear" w:color="auto" w:fill="auto"/>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75,5</w:t>
            </w:r>
          </w:p>
        </w:tc>
        <w:tc>
          <w:tcPr>
            <w:tcW w:w="127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79,3</w:t>
            </w:r>
          </w:p>
        </w:tc>
        <w:tc>
          <w:tcPr>
            <w:tcW w:w="1434" w:type="dxa"/>
            <w:gridSpan w:val="2"/>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83,2</w:t>
            </w:r>
          </w:p>
        </w:tc>
      </w:tr>
      <w:tr w:rsidR="002E1D82" w:rsidRPr="002E1D82" w:rsidTr="00352626">
        <w:trPr>
          <w:trHeight w:val="361"/>
        </w:trPr>
        <w:tc>
          <w:tcPr>
            <w:tcW w:w="506"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12</w:t>
            </w:r>
          </w:p>
        </w:tc>
        <w:tc>
          <w:tcPr>
            <w:tcW w:w="61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182</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03</w:t>
            </w:r>
          </w:p>
        </w:tc>
        <w:tc>
          <w:tcPr>
            <w:tcW w:w="52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251</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0000</w:t>
            </w:r>
          </w:p>
        </w:tc>
        <w:tc>
          <w:tcPr>
            <w:tcW w:w="107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color w:val="000000"/>
                <w:sz w:val="20"/>
                <w:szCs w:val="20"/>
              </w:rPr>
            </w:pPr>
            <w:r w:rsidRPr="002E1D82">
              <w:rPr>
                <w:rFonts w:ascii="Arial Narrow" w:hAnsi="Arial Narrow" w:cs="Arial"/>
                <w:sz w:val="20"/>
                <w:szCs w:val="20"/>
              </w:rPr>
              <w:t>110</w:t>
            </w:r>
          </w:p>
        </w:tc>
        <w:tc>
          <w:tcPr>
            <w:tcW w:w="4482" w:type="dxa"/>
            <w:tcBorders>
              <w:left w:val="single" w:sz="4" w:space="0" w:color="000000"/>
              <w:bottom w:val="single" w:sz="4" w:space="0" w:color="000000"/>
            </w:tcBorders>
            <w:shd w:val="clear" w:color="auto" w:fill="auto"/>
          </w:tcPr>
          <w:p w:rsidR="002E1D82" w:rsidRPr="002E1D82" w:rsidRDefault="002E1D82" w:rsidP="002E1D82">
            <w:pPr>
              <w:rPr>
                <w:rFonts w:ascii="Arial Narrow" w:hAnsi="Arial Narrow" w:cs="Arial"/>
                <w:sz w:val="20"/>
                <w:szCs w:val="20"/>
              </w:rPr>
            </w:pPr>
            <w:r w:rsidRPr="002E1D82">
              <w:rPr>
                <w:rFonts w:ascii="Arial Narrow" w:hAnsi="Arial Narrow" w:cs="Arial"/>
                <w:color w:val="000000"/>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w:t>
            </w:r>
            <w:r w:rsidRPr="002E1D82">
              <w:rPr>
                <w:rFonts w:ascii="Arial Narrow" w:hAnsi="Arial Narrow" w:cs="Arial"/>
                <w:color w:val="000000"/>
                <w:sz w:val="20"/>
                <w:szCs w:val="20"/>
              </w:rPr>
              <w:lastRenderedPageBreak/>
              <w:t>целях формирования дорожных фондов субъектов Российской Федерации)</w:t>
            </w:r>
          </w:p>
        </w:tc>
        <w:tc>
          <w:tcPr>
            <w:tcW w:w="134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lastRenderedPageBreak/>
              <w:t>75,5</w:t>
            </w:r>
          </w:p>
        </w:tc>
        <w:tc>
          <w:tcPr>
            <w:tcW w:w="127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79,3</w:t>
            </w:r>
          </w:p>
        </w:tc>
        <w:tc>
          <w:tcPr>
            <w:tcW w:w="1434" w:type="dxa"/>
            <w:gridSpan w:val="2"/>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83,2</w:t>
            </w:r>
          </w:p>
        </w:tc>
      </w:tr>
      <w:tr w:rsidR="002E1D82" w:rsidRPr="002E1D82" w:rsidTr="0089286F">
        <w:trPr>
          <w:trHeight w:val="751"/>
        </w:trPr>
        <w:tc>
          <w:tcPr>
            <w:tcW w:w="506"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13</w:t>
            </w:r>
          </w:p>
        </w:tc>
        <w:tc>
          <w:tcPr>
            <w:tcW w:w="61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182</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03</w:t>
            </w:r>
          </w:p>
        </w:tc>
        <w:tc>
          <w:tcPr>
            <w:tcW w:w="52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260</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0000</w:t>
            </w:r>
          </w:p>
        </w:tc>
        <w:tc>
          <w:tcPr>
            <w:tcW w:w="107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color w:val="000000"/>
                <w:sz w:val="20"/>
                <w:szCs w:val="20"/>
              </w:rPr>
            </w:pPr>
            <w:r w:rsidRPr="002E1D82">
              <w:rPr>
                <w:rFonts w:ascii="Arial Narrow" w:hAnsi="Arial Narrow" w:cs="Arial"/>
                <w:sz w:val="20"/>
                <w:szCs w:val="20"/>
              </w:rPr>
              <w:t>110</w:t>
            </w:r>
          </w:p>
        </w:tc>
        <w:tc>
          <w:tcPr>
            <w:tcW w:w="4482" w:type="dxa"/>
            <w:tcBorders>
              <w:left w:val="single" w:sz="4" w:space="0" w:color="000000"/>
              <w:bottom w:val="single" w:sz="4" w:space="0" w:color="000000"/>
            </w:tcBorders>
            <w:shd w:val="clear" w:color="auto" w:fill="auto"/>
          </w:tcPr>
          <w:p w:rsidR="002E1D82" w:rsidRPr="002E1D82" w:rsidRDefault="002E1D82" w:rsidP="002E1D82">
            <w:pPr>
              <w:rPr>
                <w:rFonts w:ascii="Arial Narrow" w:hAnsi="Arial Narrow" w:cs="Arial"/>
                <w:sz w:val="20"/>
                <w:szCs w:val="20"/>
              </w:rPr>
            </w:pPr>
            <w:r w:rsidRPr="002E1D82">
              <w:rPr>
                <w:rFonts w:ascii="Arial Narrow" w:hAnsi="Arial Narrow" w:cs="Arial"/>
                <w:color w:val="000000"/>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34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-8,0</w:t>
            </w:r>
          </w:p>
        </w:tc>
        <w:tc>
          <w:tcPr>
            <w:tcW w:w="127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-8,5</w:t>
            </w:r>
          </w:p>
        </w:tc>
        <w:tc>
          <w:tcPr>
            <w:tcW w:w="1434" w:type="dxa"/>
            <w:gridSpan w:val="2"/>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-8,5</w:t>
            </w:r>
          </w:p>
        </w:tc>
      </w:tr>
      <w:tr w:rsidR="002E1D82" w:rsidRPr="002E1D82" w:rsidTr="0089286F">
        <w:trPr>
          <w:trHeight w:val="1209"/>
        </w:trPr>
        <w:tc>
          <w:tcPr>
            <w:tcW w:w="506"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14</w:t>
            </w:r>
          </w:p>
        </w:tc>
        <w:tc>
          <w:tcPr>
            <w:tcW w:w="61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182</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03</w:t>
            </w:r>
          </w:p>
        </w:tc>
        <w:tc>
          <w:tcPr>
            <w:tcW w:w="52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261</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0000</w:t>
            </w:r>
          </w:p>
        </w:tc>
        <w:tc>
          <w:tcPr>
            <w:tcW w:w="107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color w:val="000000"/>
                <w:sz w:val="20"/>
                <w:szCs w:val="20"/>
              </w:rPr>
            </w:pPr>
            <w:r w:rsidRPr="002E1D82">
              <w:rPr>
                <w:rFonts w:ascii="Arial Narrow" w:hAnsi="Arial Narrow" w:cs="Arial"/>
                <w:sz w:val="20"/>
                <w:szCs w:val="20"/>
              </w:rPr>
              <w:t>110</w:t>
            </w:r>
          </w:p>
        </w:tc>
        <w:tc>
          <w:tcPr>
            <w:tcW w:w="4482" w:type="dxa"/>
            <w:tcBorders>
              <w:left w:val="single" w:sz="4" w:space="0" w:color="000000"/>
              <w:bottom w:val="single" w:sz="4" w:space="0" w:color="000000"/>
            </w:tcBorders>
            <w:shd w:val="clear" w:color="auto" w:fill="auto"/>
          </w:tcPr>
          <w:p w:rsidR="002E1D82" w:rsidRPr="002E1D82" w:rsidRDefault="002E1D82" w:rsidP="002E1D82">
            <w:pPr>
              <w:rPr>
                <w:rFonts w:ascii="Arial Narrow" w:hAnsi="Arial Narrow" w:cs="Arial"/>
                <w:sz w:val="20"/>
                <w:szCs w:val="20"/>
              </w:rPr>
            </w:pPr>
            <w:r w:rsidRPr="002E1D82">
              <w:rPr>
                <w:rFonts w:ascii="Arial Narrow" w:hAnsi="Arial Narrow" w:cs="Arial"/>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4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-8,0</w:t>
            </w:r>
          </w:p>
        </w:tc>
        <w:tc>
          <w:tcPr>
            <w:tcW w:w="127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-8,5</w:t>
            </w:r>
          </w:p>
        </w:tc>
        <w:tc>
          <w:tcPr>
            <w:tcW w:w="1434" w:type="dxa"/>
            <w:gridSpan w:val="2"/>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-8,5</w:t>
            </w:r>
          </w:p>
        </w:tc>
      </w:tr>
      <w:tr w:rsidR="002E1D82" w:rsidRPr="002E1D82" w:rsidTr="002E1D82">
        <w:trPr>
          <w:trHeight w:val="300"/>
        </w:trPr>
        <w:tc>
          <w:tcPr>
            <w:tcW w:w="506"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15</w:t>
            </w:r>
          </w:p>
        </w:tc>
        <w:tc>
          <w:tcPr>
            <w:tcW w:w="61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182</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06</w:t>
            </w:r>
          </w:p>
        </w:tc>
        <w:tc>
          <w:tcPr>
            <w:tcW w:w="52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617"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0000</w:t>
            </w:r>
          </w:p>
        </w:tc>
        <w:tc>
          <w:tcPr>
            <w:tcW w:w="107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w:t>
            </w:r>
          </w:p>
        </w:tc>
        <w:tc>
          <w:tcPr>
            <w:tcW w:w="4482" w:type="dxa"/>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Налоги на имущество</w:t>
            </w:r>
          </w:p>
        </w:tc>
        <w:tc>
          <w:tcPr>
            <w:tcW w:w="134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2,6</w:t>
            </w:r>
          </w:p>
        </w:tc>
        <w:tc>
          <w:tcPr>
            <w:tcW w:w="127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28,7</w:t>
            </w:r>
          </w:p>
        </w:tc>
        <w:tc>
          <w:tcPr>
            <w:tcW w:w="1434" w:type="dxa"/>
            <w:gridSpan w:val="2"/>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28,8</w:t>
            </w:r>
          </w:p>
        </w:tc>
      </w:tr>
      <w:tr w:rsidR="002E1D82" w:rsidRPr="002E1D82" w:rsidTr="002E1D82">
        <w:trPr>
          <w:trHeight w:val="375"/>
        </w:trPr>
        <w:tc>
          <w:tcPr>
            <w:tcW w:w="506"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16</w:t>
            </w:r>
          </w:p>
        </w:tc>
        <w:tc>
          <w:tcPr>
            <w:tcW w:w="61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182</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06</w:t>
            </w:r>
          </w:p>
        </w:tc>
        <w:tc>
          <w:tcPr>
            <w:tcW w:w="52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w:t>
            </w:r>
          </w:p>
        </w:tc>
        <w:tc>
          <w:tcPr>
            <w:tcW w:w="617"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0000</w:t>
            </w:r>
          </w:p>
        </w:tc>
        <w:tc>
          <w:tcPr>
            <w:tcW w:w="107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110</w:t>
            </w:r>
          </w:p>
        </w:tc>
        <w:tc>
          <w:tcPr>
            <w:tcW w:w="4482" w:type="dxa"/>
            <w:tcBorders>
              <w:left w:val="single" w:sz="4" w:space="0" w:color="000000"/>
              <w:bottom w:val="single" w:sz="4" w:space="0" w:color="000000"/>
            </w:tcBorders>
            <w:shd w:val="clear" w:color="auto" w:fill="FFFFFF"/>
            <w:vAlign w:val="center"/>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Налог на имущество физических лиц</w:t>
            </w:r>
          </w:p>
        </w:tc>
        <w:tc>
          <w:tcPr>
            <w:tcW w:w="134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1,1</w:t>
            </w:r>
          </w:p>
        </w:tc>
        <w:tc>
          <w:tcPr>
            <w:tcW w:w="127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0,4</w:t>
            </w:r>
          </w:p>
        </w:tc>
        <w:tc>
          <w:tcPr>
            <w:tcW w:w="1434" w:type="dxa"/>
            <w:gridSpan w:val="2"/>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0,4</w:t>
            </w:r>
          </w:p>
        </w:tc>
      </w:tr>
      <w:tr w:rsidR="002E1D82" w:rsidRPr="002E1D82" w:rsidTr="0089286F">
        <w:trPr>
          <w:trHeight w:val="60"/>
        </w:trPr>
        <w:tc>
          <w:tcPr>
            <w:tcW w:w="506"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17</w:t>
            </w:r>
          </w:p>
        </w:tc>
        <w:tc>
          <w:tcPr>
            <w:tcW w:w="61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182</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06</w:t>
            </w:r>
          </w:p>
        </w:tc>
        <w:tc>
          <w:tcPr>
            <w:tcW w:w="52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w:t>
            </w:r>
          </w:p>
        </w:tc>
        <w:tc>
          <w:tcPr>
            <w:tcW w:w="617"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030</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0000</w:t>
            </w:r>
          </w:p>
        </w:tc>
        <w:tc>
          <w:tcPr>
            <w:tcW w:w="107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110</w:t>
            </w:r>
          </w:p>
        </w:tc>
        <w:tc>
          <w:tcPr>
            <w:tcW w:w="4482"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4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1,1</w:t>
            </w:r>
          </w:p>
        </w:tc>
        <w:tc>
          <w:tcPr>
            <w:tcW w:w="127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0,4</w:t>
            </w:r>
          </w:p>
        </w:tc>
        <w:tc>
          <w:tcPr>
            <w:tcW w:w="1434" w:type="dxa"/>
            <w:gridSpan w:val="2"/>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0,4</w:t>
            </w:r>
          </w:p>
        </w:tc>
      </w:tr>
      <w:tr w:rsidR="002E1D82" w:rsidRPr="002E1D82" w:rsidTr="002E1D82">
        <w:trPr>
          <w:trHeight w:val="345"/>
        </w:trPr>
        <w:tc>
          <w:tcPr>
            <w:tcW w:w="506"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18</w:t>
            </w:r>
          </w:p>
        </w:tc>
        <w:tc>
          <w:tcPr>
            <w:tcW w:w="61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182</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06</w:t>
            </w:r>
          </w:p>
        </w:tc>
        <w:tc>
          <w:tcPr>
            <w:tcW w:w="52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06</w:t>
            </w:r>
          </w:p>
        </w:tc>
        <w:tc>
          <w:tcPr>
            <w:tcW w:w="617"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0000</w:t>
            </w:r>
          </w:p>
        </w:tc>
        <w:tc>
          <w:tcPr>
            <w:tcW w:w="107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110</w:t>
            </w:r>
          </w:p>
        </w:tc>
        <w:tc>
          <w:tcPr>
            <w:tcW w:w="4482" w:type="dxa"/>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Земельный налог</w:t>
            </w:r>
          </w:p>
        </w:tc>
        <w:tc>
          <w:tcPr>
            <w:tcW w:w="134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1,5</w:t>
            </w:r>
          </w:p>
        </w:tc>
        <w:tc>
          <w:tcPr>
            <w:tcW w:w="127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28,3</w:t>
            </w:r>
          </w:p>
        </w:tc>
        <w:tc>
          <w:tcPr>
            <w:tcW w:w="1434" w:type="dxa"/>
            <w:gridSpan w:val="2"/>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28,4</w:t>
            </w:r>
          </w:p>
        </w:tc>
      </w:tr>
      <w:tr w:rsidR="002E1D82" w:rsidRPr="002E1D82" w:rsidTr="002E1D82">
        <w:trPr>
          <w:trHeight w:val="330"/>
        </w:trPr>
        <w:tc>
          <w:tcPr>
            <w:tcW w:w="506"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19</w:t>
            </w:r>
          </w:p>
        </w:tc>
        <w:tc>
          <w:tcPr>
            <w:tcW w:w="61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182</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06</w:t>
            </w:r>
          </w:p>
        </w:tc>
        <w:tc>
          <w:tcPr>
            <w:tcW w:w="52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06</w:t>
            </w:r>
          </w:p>
        </w:tc>
        <w:tc>
          <w:tcPr>
            <w:tcW w:w="617"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030</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0000</w:t>
            </w:r>
          </w:p>
        </w:tc>
        <w:tc>
          <w:tcPr>
            <w:tcW w:w="107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110</w:t>
            </w:r>
          </w:p>
        </w:tc>
        <w:tc>
          <w:tcPr>
            <w:tcW w:w="4482" w:type="dxa"/>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Земельный налог с организаций</w:t>
            </w:r>
          </w:p>
        </w:tc>
        <w:tc>
          <w:tcPr>
            <w:tcW w:w="134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27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23,5</w:t>
            </w:r>
          </w:p>
        </w:tc>
        <w:tc>
          <w:tcPr>
            <w:tcW w:w="1434" w:type="dxa"/>
            <w:gridSpan w:val="2"/>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23,5</w:t>
            </w:r>
          </w:p>
        </w:tc>
      </w:tr>
      <w:tr w:rsidR="002E1D82" w:rsidRPr="002E1D82" w:rsidTr="0089286F">
        <w:trPr>
          <w:trHeight w:val="60"/>
        </w:trPr>
        <w:tc>
          <w:tcPr>
            <w:tcW w:w="506"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20</w:t>
            </w:r>
          </w:p>
        </w:tc>
        <w:tc>
          <w:tcPr>
            <w:tcW w:w="61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182</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06</w:t>
            </w:r>
          </w:p>
        </w:tc>
        <w:tc>
          <w:tcPr>
            <w:tcW w:w="52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06</w:t>
            </w:r>
          </w:p>
        </w:tc>
        <w:tc>
          <w:tcPr>
            <w:tcW w:w="617"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033</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0000</w:t>
            </w:r>
          </w:p>
        </w:tc>
        <w:tc>
          <w:tcPr>
            <w:tcW w:w="107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110</w:t>
            </w:r>
          </w:p>
        </w:tc>
        <w:tc>
          <w:tcPr>
            <w:tcW w:w="4482"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Земельный налог с организаций, обладающих земельным участком, расположенным в границах сельских  поселений</w:t>
            </w:r>
          </w:p>
        </w:tc>
        <w:tc>
          <w:tcPr>
            <w:tcW w:w="134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27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23,5</w:t>
            </w:r>
          </w:p>
        </w:tc>
        <w:tc>
          <w:tcPr>
            <w:tcW w:w="1434" w:type="dxa"/>
            <w:gridSpan w:val="2"/>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23,5</w:t>
            </w:r>
          </w:p>
        </w:tc>
      </w:tr>
      <w:tr w:rsidR="002E1D82" w:rsidRPr="002E1D82" w:rsidTr="002E1D82">
        <w:trPr>
          <w:trHeight w:val="330"/>
        </w:trPr>
        <w:tc>
          <w:tcPr>
            <w:tcW w:w="506"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21</w:t>
            </w:r>
          </w:p>
        </w:tc>
        <w:tc>
          <w:tcPr>
            <w:tcW w:w="61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182</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06</w:t>
            </w:r>
          </w:p>
        </w:tc>
        <w:tc>
          <w:tcPr>
            <w:tcW w:w="52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06</w:t>
            </w:r>
          </w:p>
        </w:tc>
        <w:tc>
          <w:tcPr>
            <w:tcW w:w="617"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040</w:t>
            </w:r>
          </w:p>
        </w:tc>
        <w:tc>
          <w:tcPr>
            <w:tcW w:w="48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283" w:type="dxa"/>
            <w:tcBorders>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75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0000</w:t>
            </w:r>
          </w:p>
        </w:tc>
        <w:tc>
          <w:tcPr>
            <w:tcW w:w="283" w:type="dxa"/>
            <w:tcBorders>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07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110</w:t>
            </w:r>
          </w:p>
        </w:tc>
        <w:tc>
          <w:tcPr>
            <w:tcW w:w="4482" w:type="dxa"/>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Земельный налог с физических лиц</w:t>
            </w:r>
          </w:p>
        </w:tc>
        <w:tc>
          <w:tcPr>
            <w:tcW w:w="134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1,5</w:t>
            </w:r>
          </w:p>
        </w:tc>
        <w:tc>
          <w:tcPr>
            <w:tcW w:w="127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4,8</w:t>
            </w:r>
          </w:p>
        </w:tc>
        <w:tc>
          <w:tcPr>
            <w:tcW w:w="1434" w:type="dxa"/>
            <w:gridSpan w:val="2"/>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4,9</w:t>
            </w:r>
          </w:p>
        </w:tc>
      </w:tr>
      <w:tr w:rsidR="002E1D82" w:rsidRPr="002E1D82" w:rsidTr="0089286F">
        <w:trPr>
          <w:trHeight w:val="249"/>
        </w:trPr>
        <w:tc>
          <w:tcPr>
            <w:tcW w:w="506"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w:t>
            </w:r>
          </w:p>
        </w:tc>
        <w:tc>
          <w:tcPr>
            <w:tcW w:w="61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182</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06</w:t>
            </w:r>
          </w:p>
        </w:tc>
        <w:tc>
          <w:tcPr>
            <w:tcW w:w="52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06</w:t>
            </w:r>
          </w:p>
        </w:tc>
        <w:tc>
          <w:tcPr>
            <w:tcW w:w="617"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043</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0000</w:t>
            </w:r>
          </w:p>
        </w:tc>
        <w:tc>
          <w:tcPr>
            <w:tcW w:w="107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110</w:t>
            </w:r>
          </w:p>
        </w:tc>
        <w:tc>
          <w:tcPr>
            <w:tcW w:w="4482"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Земельный налог с физических лиц, обладающих земельным участком, расположенным в границах сельских поселений</w:t>
            </w:r>
          </w:p>
        </w:tc>
        <w:tc>
          <w:tcPr>
            <w:tcW w:w="134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1,5</w:t>
            </w:r>
          </w:p>
        </w:tc>
        <w:tc>
          <w:tcPr>
            <w:tcW w:w="127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4,8</w:t>
            </w:r>
          </w:p>
        </w:tc>
        <w:tc>
          <w:tcPr>
            <w:tcW w:w="1434" w:type="dxa"/>
            <w:gridSpan w:val="2"/>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4,9</w:t>
            </w:r>
          </w:p>
        </w:tc>
      </w:tr>
      <w:tr w:rsidR="002E1D82" w:rsidRPr="002E1D82" w:rsidTr="002E1D82">
        <w:trPr>
          <w:trHeight w:val="285"/>
        </w:trPr>
        <w:tc>
          <w:tcPr>
            <w:tcW w:w="506"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23</w:t>
            </w:r>
          </w:p>
        </w:tc>
        <w:tc>
          <w:tcPr>
            <w:tcW w:w="61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08</w:t>
            </w:r>
          </w:p>
        </w:tc>
        <w:tc>
          <w:tcPr>
            <w:tcW w:w="52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617"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0000</w:t>
            </w:r>
          </w:p>
        </w:tc>
        <w:tc>
          <w:tcPr>
            <w:tcW w:w="107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w:t>
            </w:r>
          </w:p>
        </w:tc>
        <w:tc>
          <w:tcPr>
            <w:tcW w:w="4482" w:type="dxa"/>
            <w:tcBorders>
              <w:left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 xml:space="preserve">Государственная пошлина </w:t>
            </w:r>
          </w:p>
        </w:tc>
        <w:tc>
          <w:tcPr>
            <w:tcW w:w="134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10,3</w:t>
            </w:r>
          </w:p>
        </w:tc>
        <w:tc>
          <w:tcPr>
            <w:tcW w:w="127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13,0</w:t>
            </w:r>
          </w:p>
        </w:tc>
        <w:tc>
          <w:tcPr>
            <w:tcW w:w="1434" w:type="dxa"/>
            <w:gridSpan w:val="2"/>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13,6</w:t>
            </w:r>
          </w:p>
        </w:tc>
      </w:tr>
      <w:tr w:rsidR="002E1D82" w:rsidRPr="002E1D82" w:rsidTr="0089286F">
        <w:trPr>
          <w:trHeight w:val="60"/>
        </w:trPr>
        <w:tc>
          <w:tcPr>
            <w:tcW w:w="506"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24</w:t>
            </w:r>
          </w:p>
        </w:tc>
        <w:tc>
          <w:tcPr>
            <w:tcW w:w="61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08</w:t>
            </w:r>
          </w:p>
        </w:tc>
        <w:tc>
          <w:tcPr>
            <w:tcW w:w="52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04</w:t>
            </w:r>
          </w:p>
        </w:tc>
        <w:tc>
          <w:tcPr>
            <w:tcW w:w="617"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0000</w:t>
            </w:r>
          </w:p>
        </w:tc>
        <w:tc>
          <w:tcPr>
            <w:tcW w:w="107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110</w:t>
            </w:r>
          </w:p>
        </w:tc>
        <w:tc>
          <w:tcPr>
            <w:tcW w:w="4482" w:type="dxa"/>
            <w:tcBorders>
              <w:top w:val="single" w:sz="4" w:space="0" w:color="000000"/>
              <w:left w:val="single" w:sz="4" w:space="0" w:color="000000"/>
              <w:bottom w:val="single" w:sz="4" w:space="0" w:color="000000"/>
            </w:tcBorders>
            <w:shd w:val="clear" w:color="auto" w:fill="auto"/>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34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10,3</w:t>
            </w:r>
          </w:p>
        </w:tc>
        <w:tc>
          <w:tcPr>
            <w:tcW w:w="127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13,0</w:t>
            </w:r>
          </w:p>
        </w:tc>
        <w:tc>
          <w:tcPr>
            <w:tcW w:w="1434" w:type="dxa"/>
            <w:gridSpan w:val="2"/>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13,6</w:t>
            </w:r>
          </w:p>
        </w:tc>
      </w:tr>
      <w:tr w:rsidR="002E1D82" w:rsidRPr="002E1D82" w:rsidTr="0089286F">
        <w:trPr>
          <w:trHeight w:val="1211"/>
        </w:trPr>
        <w:tc>
          <w:tcPr>
            <w:tcW w:w="506"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lastRenderedPageBreak/>
              <w:t>25</w:t>
            </w:r>
          </w:p>
        </w:tc>
        <w:tc>
          <w:tcPr>
            <w:tcW w:w="61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08</w:t>
            </w:r>
          </w:p>
        </w:tc>
        <w:tc>
          <w:tcPr>
            <w:tcW w:w="52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04</w:t>
            </w:r>
          </w:p>
        </w:tc>
        <w:tc>
          <w:tcPr>
            <w:tcW w:w="617"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020</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0000</w:t>
            </w:r>
          </w:p>
        </w:tc>
        <w:tc>
          <w:tcPr>
            <w:tcW w:w="107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110</w:t>
            </w:r>
          </w:p>
        </w:tc>
        <w:tc>
          <w:tcPr>
            <w:tcW w:w="4482" w:type="dxa"/>
            <w:tcBorders>
              <w:left w:val="single" w:sz="4" w:space="0" w:color="000000"/>
            </w:tcBorders>
            <w:shd w:val="clear" w:color="auto" w:fill="auto"/>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34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10,3</w:t>
            </w:r>
          </w:p>
        </w:tc>
        <w:tc>
          <w:tcPr>
            <w:tcW w:w="127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13,0</w:t>
            </w:r>
          </w:p>
        </w:tc>
        <w:tc>
          <w:tcPr>
            <w:tcW w:w="1434" w:type="dxa"/>
            <w:gridSpan w:val="2"/>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13,6</w:t>
            </w:r>
          </w:p>
        </w:tc>
      </w:tr>
      <w:tr w:rsidR="002E1D82" w:rsidRPr="002E1D82" w:rsidTr="002E1D82">
        <w:trPr>
          <w:trHeight w:val="330"/>
        </w:trPr>
        <w:tc>
          <w:tcPr>
            <w:tcW w:w="506"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26</w:t>
            </w:r>
          </w:p>
        </w:tc>
        <w:tc>
          <w:tcPr>
            <w:tcW w:w="61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52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617"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0000</w:t>
            </w:r>
          </w:p>
        </w:tc>
        <w:tc>
          <w:tcPr>
            <w:tcW w:w="107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w:t>
            </w:r>
          </w:p>
        </w:tc>
        <w:tc>
          <w:tcPr>
            <w:tcW w:w="4482" w:type="dxa"/>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БЕЗВОЗМЕЗДНЫЕ ПОСТУПЛЕНИЯ</w:t>
            </w:r>
          </w:p>
        </w:tc>
        <w:tc>
          <w:tcPr>
            <w:tcW w:w="134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19248,5</w:t>
            </w:r>
          </w:p>
        </w:tc>
        <w:tc>
          <w:tcPr>
            <w:tcW w:w="127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19254,8</w:t>
            </w:r>
          </w:p>
        </w:tc>
        <w:tc>
          <w:tcPr>
            <w:tcW w:w="1434" w:type="dxa"/>
            <w:gridSpan w:val="2"/>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19258,7</w:t>
            </w:r>
          </w:p>
        </w:tc>
      </w:tr>
      <w:tr w:rsidR="002E1D82" w:rsidRPr="002E1D82" w:rsidTr="0089286F">
        <w:trPr>
          <w:trHeight w:val="60"/>
        </w:trPr>
        <w:tc>
          <w:tcPr>
            <w:tcW w:w="506"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27</w:t>
            </w:r>
          </w:p>
        </w:tc>
        <w:tc>
          <w:tcPr>
            <w:tcW w:w="61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02</w:t>
            </w:r>
          </w:p>
        </w:tc>
        <w:tc>
          <w:tcPr>
            <w:tcW w:w="52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617"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0000</w:t>
            </w:r>
          </w:p>
        </w:tc>
        <w:tc>
          <w:tcPr>
            <w:tcW w:w="107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w:t>
            </w:r>
          </w:p>
        </w:tc>
        <w:tc>
          <w:tcPr>
            <w:tcW w:w="4482"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Безвозмездные поступления от других бюджетов бюджетной системы Российской Федерации</w:t>
            </w:r>
          </w:p>
        </w:tc>
        <w:tc>
          <w:tcPr>
            <w:tcW w:w="134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19248,5</w:t>
            </w:r>
          </w:p>
        </w:tc>
        <w:tc>
          <w:tcPr>
            <w:tcW w:w="127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19254,8</w:t>
            </w:r>
          </w:p>
        </w:tc>
        <w:tc>
          <w:tcPr>
            <w:tcW w:w="1434" w:type="dxa"/>
            <w:gridSpan w:val="2"/>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19258,7</w:t>
            </w:r>
          </w:p>
        </w:tc>
      </w:tr>
      <w:tr w:rsidR="002E1D82" w:rsidRPr="002E1D82" w:rsidTr="0089286F">
        <w:trPr>
          <w:trHeight w:val="60"/>
        </w:trPr>
        <w:tc>
          <w:tcPr>
            <w:tcW w:w="506"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28</w:t>
            </w:r>
          </w:p>
        </w:tc>
        <w:tc>
          <w:tcPr>
            <w:tcW w:w="61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02</w:t>
            </w:r>
          </w:p>
        </w:tc>
        <w:tc>
          <w:tcPr>
            <w:tcW w:w="52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10</w:t>
            </w:r>
          </w:p>
        </w:tc>
        <w:tc>
          <w:tcPr>
            <w:tcW w:w="617"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0000</w:t>
            </w:r>
          </w:p>
        </w:tc>
        <w:tc>
          <w:tcPr>
            <w:tcW w:w="107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150</w:t>
            </w:r>
          </w:p>
        </w:tc>
        <w:tc>
          <w:tcPr>
            <w:tcW w:w="4482" w:type="dxa"/>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Дотации бюджетам бюджетной системы Российской Федерации</w:t>
            </w:r>
          </w:p>
        </w:tc>
        <w:tc>
          <w:tcPr>
            <w:tcW w:w="134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5147,4</w:t>
            </w:r>
          </w:p>
        </w:tc>
        <w:tc>
          <w:tcPr>
            <w:tcW w:w="127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4643,4</w:t>
            </w:r>
          </w:p>
        </w:tc>
        <w:tc>
          <w:tcPr>
            <w:tcW w:w="1434" w:type="dxa"/>
            <w:gridSpan w:val="2"/>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4643,4</w:t>
            </w:r>
          </w:p>
        </w:tc>
      </w:tr>
      <w:tr w:rsidR="002E1D82" w:rsidRPr="002E1D82" w:rsidTr="0089286F">
        <w:trPr>
          <w:trHeight w:val="116"/>
        </w:trPr>
        <w:tc>
          <w:tcPr>
            <w:tcW w:w="506"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29</w:t>
            </w:r>
          </w:p>
        </w:tc>
        <w:tc>
          <w:tcPr>
            <w:tcW w:w="61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02</w:t>
            </w:r>
          </w:p>
        </w:tc>
        <w:tc>
          <w:tcPr>
            <w:tcW w:w="52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16</w:t>
            </w:r>
          </w:p>
        </w:tc>
        <w:tc>
          <w:tcPr>
            <w:tcW w:w="617"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001</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0000</w:t>
            </w:r>
          </w:p>
        </w:tc>
        <w:tc>
          <w:tcPr>
            <w:tcW w:w="107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150</w:t>
            </w:r>
          </w:p>
        </w:tc>
        <w:tc>
          <w:tcPr>
            <w:tcW w:w="4482" w:type="dxa"/>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34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2556,1</w:t>
            </w:r>
          </w:p>
        </w:tc>
        <w:tc>
          <w:tcPr>
            <w:tcW w:w="127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2351,4</w:t>
            </w:r>
          </w:p>
        </w:tc>
        <w:tc>
          <w:tcPr>
            <w:tcW w:w="1434" w:type="dxa"/>
            <w:gridSpan w:val="2"/>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2351,4</w:t>
            </w:r>
          </w:p>
        </w:tc>
      </w:tr>
      <w:tr w:rsidR="002E1D82" w:rsidRPr="002E1D82" w:rsidTr="0089286F">
        <w:trPr>
          <w:trHeight w:val="125"/>
        </w:trPr>
        <w:tc>
          <w:tcPr>
            <w:tcW w:w="506"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30</w:t>
            </w:r>
          </w:p>
        </w:tc>
        <w:tc>
          <w:tcPr>
            <w:tcW w:w="61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02</w:t>
            </w:r>
          </w:p>
        </w:tc>
        <w:tc>
          <w:tcPr>
            <w:tcW w:w="52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16</w:t>
            </w:r>
          </w:p>
        </w:tc>
        <w:tc>
          <w:tcPr>
            <w:tcW w:w="617"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001</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0000</w:t>
            </w:r>
          </w:p>
        </w:tc>
        <w:tc>
          <w:tcPr>
            <w:tcW w:w="107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150</w:t>
            </w:r>
          </w:p>
        </w:tc>
        <w:tc>
          <w:tcPr>
            <w:tcW w:w="4482" w:type="dxa"/>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Дотации бюджетам сельских поселений на выравнивание бюджетной обеспеченности из бюджетов муниципальных районов</w:t>
            </w:r>
          </w:p>
        </w:tc>
        <w:tc>
          <w:tcPr>
            <w:tcW w:w="134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2556,1</w:t>
            </w:r>
          </w:p>
        </w:tc>
        <w:tc>
          <w:tcPr>
            <w:tcW w:w="127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2351,4</w:t>
            </w:r>
          </w:p>
        </w:tc>
        <w:tc>
          <w:tcPr>
            <w:tcW w:w="1434" w:type="dxa"/>
            <w:gridSpan w:val="2"/>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2351,4</w:t>
            </w:r>
          </w:p>
        </w:tc>
      </w:tr>
      <w:tr w:rsidR="002E1D82" w:rsidRPr="002E1D82" w:rsidTr="002E1D82">
        <w:trPr>
          <w:trHeight w:val="360"/>
        </w:trPr>
        <w:tc>
          <w:tcPr>
            <w:tcW w:w="506"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31</w:t>
            </w:r>
          </w:p>
        </w:tc>
        <w:tc>
          <w:tcPr>
            <w:tcW w:w="61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02</w:t>
            </w:r>
          </w:p>
        </w:tc>
        <w:tc>
          <w:tcPr>
            <w:tcW w:w="52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19</w:t>
            </w:r>
          </w:p>
        </w:tc>
        <w:tc>
          <w:tcPr>
            <w:tcW w:w="617"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999</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0000</w:t>
            </w:r>
          </w:p>
        </w:tc>
        <w:tc>
          <w:tcPr>
            <w:tcW w:w="107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150</w:t>
            </w:r>
          </w:p>
        </w:tc>
        <w:tc>
          <w:tcPr>
            <w:tcW w:w="4482" w:type="dxa"/>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Прочие дотации</w:t>
            </w:r>
          </w:p>
        </w:tc>
        <w:tc>
          <w:tcPr>
            <w:tcW w:w="134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2591,3</w:t>
            </w:r>
          </w:p>
        </w:tc>
        <w:tc>
          <w:tcPr>
            <w:tcW w:w="127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2292,0</w:t>
            </w:r>
          </w:p>
        </w:tc>
        <w:tc>
          <w:tcPr>
            <w:tcW w:w="1434" w:type="dxa"/>
            <w:gridSpan w:val="2"/>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2292,0</w:t>
            </w:r>
          </w:p>
        </w:tc>
      </w:tr>
      <w:tr w:rsidR="002E1D82" w:rsidRPr="002E1D82" w:rsidTr="0089286F">
        <w:trPr>
          <w:trHeight w:val="60"/>
        </w:trPr>
        <w:tc>
          <w:tcPr>
            <w:tcW w:w="506"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32</w:t>
            </w:r>
          </w:p>
        </w:tc>
        <w:tc>
          <w:tcPr>
            <w:tcW w:w="61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02</w:t>
            </w:r>
          </w:p>
        </w:tc>
        <w:tc>
          <w:tcPr>
            <w:tcW w:w="52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19</w:t>
            </w:r>
          </w:p>
        </w:tc>
        <w:tc>
          <w:tcPr>
            <w:tcW w:w="617"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999</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0000</w:t>
            </w:r>
          </w:p>
        </w:tc>
        <w:tc>
          <w:tcPr>
            <w:tcW w:w="107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150</w:t>
            </w:r>
          </w:p>
        </w:tc>
        <w:tc>
          <w:tcPr>
            <w:tcW w:w="4482" w:type="dxa"/>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Прочие дотации бюджетам сельских поселений</w:t>
            </w:r>
          </w:p>
        </w:tc>
        <w:tc>
          <w:tcPr>
            <w:tcW w:w="134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2591,3</w:t>
            </w:r>
          </w:p>
        </w:tc>
        <w:tc>
          <w:tcPr>
            <w:tcW w:w="127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2292,0</w:t>
            </w:r>
          </w:p>
        </w:tc>
        <w:tc>
          <w:tcPr>
            <w:tcW w:w="1434" w:type="dxa"/>
            <w:gridSpan w:val="2"/>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2292,0</w:t>
            </w:r>
          </w:p>
        </w:tc>
      </w:tr>
      <w:tr w:rsidR="002E1D82" w:rsidRPr="002E1D82" w:rsidTr="0089286F">
        <w:trPr>
          <w:trHeight w:val="513"/>
        </w:trPr>
        <w:tc>
          <w:tcPr>
            <w:tcW w:w="506"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33</w:t>
            </w:r>
          </w:p>
        </w:tc>
        <w:tc>
          <w:tcPr>
            <w:tcW w:w="61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02</w:t>
            </w:r>
          </w:p>
        </w:tc>
        <w:tc>
          <w:tcPr>
            <w:tcW w:w="52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19</w:t>
            </w:r>
          </w:p>
        </w:tc>
        <w:tc>
          <w:tcPr>
            <w:tcW w:w="617"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999</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7601</w:t>
            </w:r>
          </w:p>
        </w:tc>
        <w:tc>
          <w:tcPr>
            <w:tcW w:w="107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150</w:t>
            </w:r>
          </w:p>
        </w:tc>
        <w:tc>
          <w:tcPr>
            <w:tcW w:w="4482"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 xml:space="preserve">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 </w:t>
            </w:r>
          </w:p>
        </w:tc>
        <w:tc>
          <w:tcPr>
            <w:tcW w:w="134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2591,3</w:t>
            </w:r>
          </w:p>
        </w:tc>
        <w:tc>
          <w:tcPr>
            <w:tcW w:w="127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2292,0</w:t>
            </w:r>
          </w:p>
        </w:tc>
        <w:tc>
          <w:tcPr>
            <w:tcW w:w="1434" w:type="dxa"/>
            <w:gridSpan w:val="2"/>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2292,0</w:t>
            </w:r>
          </w:p>
        </w:tc>
      </w:tr>
      <w:tr w:rsidR="002E1D82" w:rsidRPr="002E1D82" w:rsidTr="002E1D82">
        <w:trPr>
          <w:trHeight w:val="345"/>
        </w:trPr>
        <w:tc>
          <w:tcPr>
            <w:tcW w:w="506"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34</w:t>
            </w:r>
          </w:p>
        </w:tc>
        <w:tc>
          <w:tcPr>
            <w:tcW w:w="61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02</w:t>
            </w:r>
          </w:p>
        </w:tc>
        <w:tc>
          <w:tcPr>
            <w:tcW w:w="52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40</w:t>
            </w:r>
          </w:p>
        </w:tc>
        <w:tc>
          <w:tcPr>
            <w:tcW w:w="617"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0000</w:t>
            </w:r>
          </w:p>
        </w:tc>
        <w:tc>
          <w:tcPr>
            <w:tcW w:w="107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150</w:t>
            </w:r>
          </w:p>
        </w:tc>
        <w:tc>
          <w:tcPr>
            <w:tcW w:w="4482" w:type="dxa"/>
            <w:tcBorders>
              <w:left w:val="single" w:sz="4" w:space="0" w:color="000000"/>
              <w:bottom w:val="single" w:sz="4" w:space="0" w:color="000000"/>
            </w:tcBorders>
            <w:shd w:val="clear" w:color="auto" w:fill="auto"/>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Иные межбюджетные трансферты</w:t>
            </w:r>
          </w:p>
        </w:tc>
        <w:tc>
          <w:tcPr>
            <w:tcW w:w="134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14101,1</w:t>
            </w:r>
          </w:p>
        </w:tc>
        <w:tc>
          <w:tcPr>
            <w:tcW w:w="127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14611,4</w:t>
            </w:r>
          </w:p>
        </w:tc>
        <w:tc>
          <w:tcPr>
            <w:tcW w:w="1434" w:type="dxa"/>
            <w:gridSpan w:val="2"/>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14615,3</w:t>
            </w:r>
          </w:p>
        </w:tc>
      </w:tr>
      <w:tr w:rsidR="002E1D82" w:rsidRPr="002E1D82" w:rsidTr="0089286F">
        <w:trPr>
          <w:trHeight w:val="91"/>
        </w:trPr>
        <w:tc>
          <w:tcPr>
            <w:tcW w:w="506"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35</w:t>
            </w:r>
          </w:p>
        </w:tc>
        <w:tc>
          <w:tcPr>
            <w:tcW w:w="61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02</w:t>
            </w:r>
          </w:p>
        </w:tc>
        <w:tc>
          <w:tcPr>
            <w:tcW w:w="52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49</w:t>
            </w:r>
          </w:p>
        </w:tc>
        <w:tc>
          <w:tcPr>
            <w:tcW w:w="617"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999</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0000</w:t>
            </w:r>
          </w:p>
        </w:tc>
        <w:tc>
          <w:tcPr>
            <w:tcW w:w="107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150</w:t>
            </w:r>
          </w:p>
        </w:tc>
        <w:tc>
          <w:tcPr>
            <w:tcW w:w="4482" w:type="dxa"/>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Прочие межбюджетные трансферты, передаваемые бюджетам</w:t>
            </w:r>
          </w:p>
        </w:tc>
        <w:tc>
          <w:tcPr>
            <w:tcW w:w="134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14101,1</w:t>
            </w:r>
          </w:p>
        </w:tc>
        <w:tc>
          <w:tcPr>
            <w:tcW w:w="127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14611,4</w:t>
            </w:r>
          </w:p>
        </w:tc>
        <w:tc>
          <w:tcPr>
            <w:tcW w:w="1434" w:type="dxa"/>
            <w:gridSpan w:val="2"/>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14615,3</w:t>
            </w:r>
          </w:p>
        </w:tc>
      </w:tr>
      <w:tr w:rsidR="002E1D82" w:rsidRPr="002E1D82" w:rsidTr="0089286F">
        <w:trPr>
          <w:trHeight w:val="129"/>
        </w:trPr>
        <w:tc>
          <w:tcPr>
            <w:tcW w:w="506"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36</w:t>
            </w:r>
          </w:p>
        </w:tc>
        <w:tc>
          <w:tcPr>
            <w:tcW w:w="61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02</w:t>
            </w:r>
          </w:p>
        </w:tc>
        <w:tc>
          <w:tcPr>
            <w:tcW w:w="52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49</w:t>
            </w:r>
          </w:p>
        </w:tc>
        <w:tc>
          <w:tcPr>
            <w:tcW w:w="617"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999</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0000</w:t>
            </w:r>
          </w:p>
        </w:tc>
        <w:tc>
          <w:tcPr>
            <w:tcW w:w="107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150</w:t>
            </w:r>
          </w:p>
        </w:tc>
        <w:tc>
          <w:tcPr>
            <w:tcW w:w="4482" w:type="dxa"/>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Прочие межбюджетные трансферты, передаваемые бюджетам сельских поселений</w:t>
            </w:r>
          </w:p>
        </w:tc>
        <w:tc>
          <w:tcPr>
            <w:tcW w:w="134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14101,1</w:t>
            </w:r>
          </w:p>
        </w:tc>
        <w:tc>
          <w:tcPr>
            <w:tcW w:w="127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14611,4</w:t>
            </w:r>
          </w:p>
        </w:tc>
        <w:tc>
          <w:tcPr>
            <w:tcW w:w="1434" w:type="dxa"/>
            <w:gridSpan w:val="2"/>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14615,3</w:t>
            </w:r>
          </w:p>
        </w:tc>
      </w:tr>
      <w:tr w:rsidR="002E1D82" w:rsidRPr="002E1D82" w:rsidTr="0089286F">
        <w:trPr>
          <w:trHeight w:val="714"/>
        </w:trPr>
        <w:tc>
          <w:tcPr>
            <w:tcW w:w="506"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37</w:t>
            </w:r>
          </w:p>
        </w:tc>
        <w:tc>
          <w:tcPr>
            <w:tcW w:w="61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02</w:t>
            </w:r>
          </w:p>
        </w:tc>
        <w:tc>
          <w:tcPr>
            <w:tcW w:w="52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49</w:t>
            </w:r>
          </w:p>
        </w:tc>
        <w:tc>
          <w:tcPr>
            <w:tcW w:w="617"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999</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1013</w:t>
            </w:r>
          </w:p>
        </w:tc>
        <w:tc>
          <w:tcPr>
            <w:tcW w:w="107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150</w:t>
            </w:r>
          </w:p>
        </w:tc>
        <w:tc>
          <w:tcPr>
            <w:tcW w:w="4482" w:type="dxa"/>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w:t>
            </w:r>
          </w:p>
        </w:tc>
        <w:tc>
          <w:tcPr>
            <w:tcW w:w="134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14042,9</w:t>
            </w:r>
          </w:p>
        </w:tc>
        <w:tc>
          <w:tcPr>
            <w:tcW w:w="127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14406,1</w:t>
            </w:r>
          </w:p>
        </w:tc>
        <w:tc>
          <w:tcPr>
            <w:tcW w:w="1434" w:type="dxa"/>
            <w:gridSpan w:val="2"/>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14406,1</w:t>
            </w:r>
          </w:p>
        </w:tc>
      </w:tr>
      <w:tr w:rsidR="002E1D82" w:rsidRPr="002E1D82" w:rsidTr="0089286F">
        <w:trPr>
          <w:trHeight w:val="361"/>
        </w:trPr>
        <w:tc>
          <w:tcPr>
            <w:tcW w:w="506"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38</w:t>
            </w:r>
          </w:p>
        </w:tc>
        <w:tc>
          <w:tcPr>
            <w:tcW w:w="61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02</w:t>
            </w:r>
          </w:p>
        </w:tc>
        <w:tc>
          <w:tcPr>
            <w:tcW w:w="52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49</w:t>
            </w:r>
          </w:p>
        </w:tc>
        <w:tc>
          <w:tcPr>
            <w:tcW w:w="617"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999</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1059</w:t>
            </w:r>
          </w:p>
        </w:tc>
        <w:tc>
          <w:tcPr>
            <w:tcW w:w="107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150</w:t>
            </w:r>
          </w:p>
        </w:tc>
        <w:tc>
          <w:tcPr>
            <w:tcW w:w="4482" w:type="dxa"/>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 xml:space="preserve">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                               </w:t>
            </w:r>
          </w:p>
        </w:tc>
        <w:tc>
          <w:tcPr>
            <w:tcW w:w="134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27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170,4</w:t>
            </w:r>
          </w:p>
        </w:tc>
        <w:tc>
          <w:tcPr>
            <w:tcW w:w="1434" w:type="dxa"/>
            <w:gridSpan w:val="2"/>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170,4</w:t>
            </w:r>
          </w:p>
        </w:tc>
      </w:tr>
      <w:tr w:rsidR="002E1D82" w:rsidRPr="002E1D82" w:rsidTr="0089286F">
        <w:trPr>
          <w:trHeight w:val="219"/>
        </w:trPr>
        <w:tc>
          <w:tcPr>
            <w:tcW w:w="506"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39</w:t>
            </w:r>
          </w:p>
        </w:tc>
        <w:tc>
          <w:tcPr>
            <w:tcW w:w="61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02</w:t>
            </w:r>
          </w:p>
        </w:tc>
        <w:tc>
          <w:tcPr>
            <w:tcW w:w="52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49</w:t>
            </w:r>
          </w:p>
        </w:tc>
        <w:tc>
          <w:tcPr>
            <w:tcW w:w="617"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999</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7412</w:t>
            </w:r>
          </w:p>
        </w:tc>
        <w:tc>
          <w:tcPr>
            <w:tcW w:w="107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150</w:t>
            </w:r>
          </w:p>
        </w:tc>
        <w:tc>
          <w:tcPr>
            <w:tcW w:w="4482"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 xml:space="preserve">Прочие межбюджетные трансферты, передаваемые </w:t>
            </w:r>
            <w:r w:rsidRPr="002E1D82">
              <w:rPr>
                <w:rFonts w:ascii="Arial Narrow" w:hAnsi="Arial Narrow" w:cs="Arial"/>
                <w:sz w:val="20"/>
                <w:szCs w:val="20"/>
              </w:rPr>
              <w:lastRenderedPageBreak/>
              <w:t>бюджетам сельских поселений (на обеспечение первичных мер пожарной безопасности)</w:t>
            </w:r>
          </w:p>
        </w:tc>
        <w:tc>
          <w:tcPr>
            <w:tcW w:w="134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lastRenderedPageBreak/>
              <w:t>58,2</w:t>
            </w:r>
          </w:p>
        </w:tc>
        <w:tc>
          <w:tcPr>
            <w:tcW w:w="127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34,9</w:t>
            </w:r>
          </w:p>
        </w:tc>
        <w:tc>
          <w:tcPr>
            <w:tcW w:w="1434" w:type="dxa"/>
            <w:gridSpan w:val="2"/>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38,8</w:t>
            </w:r>
          </w:p>
        </w:tc>
      </w:tr>
      <w:tr w:rsidR="002E1D82" w:rsidRPr="002E1D82" w:rsidTr="002E1D82">
        <w:trPr>
          <w:trHeight w:val="315"/>
        </w:trPr>
        <w:tc>
          <w:tcPr>
            <w:tcW w:w="506" w:type="dxa"/>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 </w:t>
            </w:r>
          </w:p>
        </w:tc>
        <w:tc>
          <w:tcPr>
            <w:tcW w:w="61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544"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52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617"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07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4482"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Всего доходов:</w:t>
            </w:r>
          </w:p>
        </w:tc>
        <w:tc>
          <w:tcPr>
            <w:tcW w:w="134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19516,0</w:t>
            </w:r>
          </w:p>
        </w:tc>
        <w:tc>
          <w:tcPr>
            <w:tcW w:w="1279"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19554,3</w:t>
            </w:r>
          </w:p>
        </w:tc>
        <w:tc>
          <w:tcPr>
            <w:tcW w:w="1434" w:type="dxa"/>
            <w:gridSpan w:val="2"/>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19571,9</w:t>
            </w:r>
          </w:p>
        </w:tc>
      </w:tr>
    </w:tbl>
    <w:p w:rsidR="002E1D82" w:rsidRPr="002E1D82" w:rsidRDefault="002E1D82" w:rsidP="002E1D82">
      <w:pPr>
        <w:tabs>
          <w:tab w:val="left" w:pos="4307"/>
        </w:tabs>
        <w:rPr>
          <w:rFonts w:ascii="Arial Narrow" w:hAnsi="Arial Narrow" w:cs="Arial"/>
          <w:sz w:val="20"/>
          <w:szCs w:val="20"/>
        </w:rPr>
      </w:pPr>
    </w:p>
    <w:tbl>
      <w:tblPr>
        <w:tblW w:w="0" w:type="auto"/>
        <w:tblInd w:w="90" w:type="dxa"/>
        <w:tblLayout w:type="fixed"/>
        <w:tblLook w:val="0000" w:firstRow="0" w:lastRow="0" w:firstColumn="0" w:lastColumn="0" w:noHBand="0" w:noVBand="0"/>
      </w:tblPr>
      <w:tblGrid>
        <w:gridCol w:w="952"/>
        <w:gridCol w:w="3560"/>
        <w:gridCol w:w="1420"/>
        <w:gridCol w:w="1740"/>
        <w:gridCol w:w="1413"/>
        <w:gridCol w:w="347"/>
        <w:gridCol w:w="1071"/>
        <w:gridCol w:w="1417"/>
        <w:gridCol w:w="1418"/>
        <w:gridCol w:w="1417"/>
        <w:gridCol w:w="10"/>
      </w:tblGrid>
      <w:tr w:rsidR="002E1D82" w:rsidRPr="002E1D82" w:rsidTr="002E1D82">
        <w:trPr>
          <w:gridAfter w:val="1"/>
          <w:wAfter w:w="10" w:type="dxa"/>
          <w:trHeight w:val="315"/>
        </w:trPr>
        <w:tc>
          <w:tcPr>
            <w:tcW w:w="14755" w:type="dxa"/>
            <w:gridSpan w:val="10"/>
            <w:shd w:val="clear" w:color="auto" w:fill="auto"/>
            <w:vAlign w:val="bottom"/>
          </w:tcPr>
          <w:p w:rsidR="002E1D82" w:rsidRPr="002E1D82" w:rsidRDefault="002E1D82" w:rsidP="002E1D82">
            <w:pPr>
              <w:jc w:val="right"/>
              <w:rPr>
                <w:rFonts w:ascii="Arial Narrow" w:hAnsi="Arial Narrow"/>
                <w:sz w:val="20"/>
                <w:szCs w:val="20"/>
              </w:rPr>
            </w:pPr>
            <w:r w:rsidRPr="002E1D82">
              <w:rPr>
                <w:rFonts w:ascii="Arial Narrow" w:hAnsi="Arial Narrow" w:cs="Arial"/>
                <w:sz w:val="20"/>
                <w:szCs w:val="20"/>
              </w:rPr>
              <w:t>Приложение 3</w:t>
            </w:r>
          </w:p>
        </w:tc>
      </w:tr>
      <w:tr w:rsidR="002E1D82" w:rsidRPr="002E1D82" w:rsidTr="0089286F">
        <w:trPr>
          <w:gridAfter w:val="1"/>
          <w:wAfter w:w="10" w:type="dxa"/>
          <w:trHeight w:val="70"/>
        </w:trPr>
        <w:tc>
          <w:tcPr>
            <w:tcW w:w="14755" w:type="dxa"/>
            <w:gridSpan w:val="10"/>
            <w:shd w:val="clear" w:color="auto" w:fill="auto"/>
            <w:vAlign w:val="bottom"/>
          </w:tcPr>
          <w:p w:rsidR="002E1D82" w:rsidRPr="002E1D82" w:rsidRDefault="002E1D82" w:rsidP="002E1D82">
            <w:pPr>
              <w:jc w:val="right"/>
              <w:rPr>
                <w:rFonts w:ascii="Arial Narrow" w:hAnsi="Arial Narrow"/>
                <w:sz w:val="20"/>
                <w:szCs w:val="20"/>
              </w:rPr>
            </w:pPr>
            <w:r w:rsidRPr="002E1D82">
              <w:rPr>
                <w:rFonts w:ascii="Arial Narrow" w:hAnsi="Arial Narrow" w:cs="Arial"/>
                <w:sz w:val="20"/>
                <w:szCs w:val="20"/>
              </w:rPr>
              <w:t xml:space="preserve">к Решению Полигусовского поселкового Совета депутатов от19.12.2023 г. № 182 </w:t>
            </w:r>
          </w:p>
        </w:tc>
      </w:tr>
      <w:tr w:rsidR="002E1D82" w:rsidRPr="002E1D82" w:rsidTr="0089286F">
        <w:trPr>
          <w:gridAfter w:val="1"/>
          <w:wAfter w:w="10" w:type="dxa"/>
          <w:trHeight w:val="70"/>
        </w:trPr>
        <w:tc>
          <w:tcPr>
            <w:tcW w:w="14755" w:type="dxa"/>
            <w:gridSpan w:val="10"/>
            <w:shd w:val="clear" w:color="auto" w:fill="auto"/>
            <w:vAlign w:val="bottom"/>
          </w:tcPr>
          <w:p w:rsidR="002E1D82" w:rsidRPr="002E1D82" w:rsidRDefault="002E1D82" w:rsidP="002E1D82">
            <w:pPr>
              <w:jc w:val="right"/>
              <w:rPr>
                <w:rFonts w:ascii="Arial Narrow" w:hAnsi="Arial Narrow"/>
                <w:sz w:val="20"/>
                <w:szCs w:val="20"/>
              </w:rPr>
            </w:pPr>
            <w:r w:rsidRPr="002E1D82">
              <w:rPr>
                <w:rFonts w:ascii="Arial Narrow" w:hAnsi="Arial Narrow" w:cs="Arial"/>
                <w:sz w:val="20"/>
                <w:szCs w:val="20"/>
              </w:rPr>
              <w:t>О внесении изменений в Решение Полигусовского поселкового Совета депутатов от 28.12.2022г. № 141</w:t>
            </w:r>
          </w:p>
        </w:tc>
      </w:tr>
      <w:tr w:rsidR="002E1D82" w:rsidRPr="002E1D82" w:rsidTr="0089286F">
        <w:trPr>
          <w:gridAfter w:val="1"/>
          <w:wAfter w:w="10" w:type="dxa"/>
          <w:trHeight w:val="70"/>
        </w:trPr>
        <w:tc>
          <w:tcPr>
            <w:tcW w:w="14755" w:type="dxa"/>
            <w:gridSpan w:val="10"/>
            <w:shd w:val="clear" w:color="auto" w:fill="auto"/>
            <w:vAlign w:val="bottom"/>
          </w:tcPr>
          <w:p w:rsidR="002E1D82" w:rsidRPr="002E1D82" w:rsidRDefault="002E1D82" w:rsidP="002E1D82">
            <w:pPr>
              <w:jc w:val="right"/>
              <w:rPr>
                <w:rFonts w:ascii="Arial Narrow" w:hAnsi="Arial Narrow"/>
                <w:sz w:val="20"/>
                <w:szCs w:val="20"/>
              </w:rPr>
            </w:pPr>
            <w:r w:rsidRPr="002E1D82">
              <w:rPr>
                <w:rFonts w:ascii="Arial Narrow" w:hAnsi="Arial Narrow" w:cs="Arial"/>
                <w:sz w:val="20"/>
                <w:szCs w:val="20"/>
              </w:rPr>
              <w:t xml:space="preserve">"О бюджете поселка Полигус на 2023 год и плановый период 2024-2025 годов" </w:t>
            </w:r>
          </w:p>
        </w:tc>
      </w:tr>
      <w:tr w:rsidR="002E1D82" w:rsidRPr="002E1D82" w:rsidTr="0089286F">
        <w:trPr>
          <w:gridAfter w:val="1"/>
          <w:wAfter w:w="10" w:type="dxa"/>
          <w:trHeight w:val="70"/>
        </w:trPr>
        <w:tc>
          <w:tcPr>
            <w:tcW w:w="14755" w:type="dxa"/>
            <w:gridSpan w:val="10"/>
            <w:shd w:val="clear" w:color="auto" w:fill="auto"/>
            <w:vAlign w:val="bottom"/>
          </w:tcPr>
          <w:p w:rsidR="002E1D82" w:rsidRPr="002E1D82" w:rsidRDefault="002E1D82" w:rsidP="002E1D82">
            <w:pPr>
              <w:jc w:val="right"/>
              <w:rPr>
                <w:rFonts w:ascii="Arial Narrow" w:hAnsi="Arial Narrow"/>
                <w:sz w:val="20"/>
                <w:szCs w:val="20"/>
              </w:rPr>
            </w:pPr>
            <w:r w:rsidRPr="002E1D82">
              <w:rPr>
                <w:rFonts w:ascii="Arial Narrow" w:hAnsi="Arial Narrow" w:cs="Arial"/>
                <w:sz w:val="20"/>
                <w:szCs w:val="20"/>
              </w:rPr>
              <w:t>(в редакции от 15.02.2023г. № 148, от 04.05.2023г. № 154, от 05.07.2023г. № 164, от 10.08.2023г. № 169, от 17.10.2023г. № 176, от 13.11.2023г. № 180)</w:t>
            </w:r>
          </w:p>
        </w:tc>
      </w:tr>
      <w:tr w:rsidR="002E1D82" w:rsidRPr="002E1D82" w:rsidTr="002E1D82">
        <w:trPr>
          <w:gridAfter w:val="1"/>
          <w:wAfter w:w="10" w:type="dxa"/>
          <w:trHeight w:val="315"/>
        </w:trPr>
        <w:tc>
          <w:tcPr>
            <w:tcW w:w="952" w:type="dxa"/>
            <w:shd w:val="clear" w:color="auto" w:fill="auto"/>
            <w:vAlign w:val="bottom"/>
          </w:tcPr>
          <w:p w:rsidR="002E1D82" w:rsidRPr="002E1D82" w:rsidRDefault="002E1D82" w:rsidP="002E1D82">
            <w:pPr>
              <w:snapToGrid w:val="0"/>
              <w:jc w:val="right"/>
              <w:rPr>
                <w:rFonts w:ascii="Arial Narrow" w:hAnsi="Arial Narrow" w:cs="Arial"/>
                <w:sz w:val="20"/>
                <w:szCs w:val="20"/>
              </w:rPr>
            </w:pPr>
          </w:p>
        </w:tc>
        <w:tc>
          <w:tcPr>
            <w:tcW w:w="3560" w:type="dxa"/>
            <w:shd w:val="clear" w:color="auto" w:fill="auto"/>
            <w:vAlign w:val="bottom"/>
          </w:tcPr>
          <w:p w:rsidR="002E1D82" w:rsidRPr="002E1D82" w:rsidRDefault="002E1D82" w:rsidP="002E1D82">
            <w:pPr>
              <w:snapToGrid w:val="0"/>
              <w:jc w:val="right"/>
              <w:rPr>
                <w:rFonts w:ascii="Arial Narrow" w:hAnsi="Arial Narrow" w:cs="Arial"/>
                <w:sz w:val="20"/>
                <w:szCs w:val="20"/>
              </w:rPr>
            </w:pPr>
          </w:p>
        </w:tc>
        <w:tc>
          <w:tcPr>
            <w:tcW w:w="1420" w:type="dxa"/>
            <w:shd w:val="clear" w:color="auto" w:fill="auto"/>
            <w:vAlign w:val="bottom"/>
          </w:tcPr>
          <w:p w:rsidR="002E1D82" w:rsidRPr="002E1D82" w:rsidRDefault="002E1D82" w:rsidP="002E1D82">
            <w:pPr>
              <w:snapToGrid w:val="0"/>
              <w:jc w:val="right"/>
              <w:rPr>
                <w:rFonts w:ascii="Arial Narrow" w:hAnsi="Arial Narrow" w:cs="Arial"/>
                <w:sz w:val="20"/>
                <w:szCs w:val="20"/>
              </w:rPr>
            </w:pPr>
          </w:p>
        </w:tc>
        <w:tc>
          <w:tcPr>
            <w:tcW w:w="1740" w:type="dxa"/>
            <w:shd w:val="clear" w:color="auto" w:fill="auto"/>
            <w:vAlign w:val="bottom"/>
          </w:tcPr>
          <w:p w:rsidR="002E1D82" w:rsidRPr="002E1D82" w:rsidRDefault="002E1D82" w:rsidP="002E1D82">
            <w:pPr>
              <w:snapToGrid w:val="0"/>
              <w:jc w:val="right"/>
              <w:rPr>
                <w:rFonts w:ascii="Arial Narrow" w:hAnsi="Arial Narrow" w:cs="Arial"/>
                <w:sz w:val="20"/>
                <w:szCs w:val="20"/>
              </w:rPr>
            </w:pPr>
          </w:p>
        </w:tc>
        <w:tc>
          <w:tcPr>
            <w:tcW w:w="1760" w:type="dxa"/>
            <w:gridSpan w:val="2"/>
            <w:shd w:val="clear" w:color="auto" w:fill="auto"/>
            <w:vAlign w:val="bottom"/>
          </w:tcPr>
          <w:p w:rsidR="002E1D82" w:rsidRPr="002E1D82" w:rsidRDefault="002E1D82" w:rsidP="002E1D82">
            <w:pPr>
              <w:snapToGrid w:val="0"/>
              <w:jc w:val="right"/>
              <w:rPr>
                <w:rFonts w:ascii="Arial Narrow" w:hAnsi="Arial Narrow" w:cs="Arial"/>
                <w:sz w:val="20"/>
                <w:szCs w:val="20"/>
              </w:rPr>
            </w:pPr>
          </w:p>
        </w:tc>
        <w:tc>
          <w:tcPr>
            <w:tcW w:w="5323" w:type="dxa"/>
            <w:gridSpan w:val="4"/>
            <w:shd w:val="clear" w:color="auto" w:fill="auto"/>
            <w:vAlign w:val="bottom"/>
          </w:tcPr>
          <w:p w:rsidR="002E1D82" w:rsidRPr="002E1D82" w:rsidRDefault="002E1D82" w:rsidP="002E1D82">
            <w:pPr>
              <w:snapToGrid w:val="0"/>
              <w:jc w:val="right"/>
              <w:rPr>
                <w:rFonts w:ascii="Arial Narrow" w:hAnsi="Arial Narrow" w:cs="Arial"/>
                <w:sz w:val="20"/>
                <w:szCs w:val="20"/>
              </w:rPr>
            </w:pPr>
          </w:p>
        </w:tc>
      </w:tr>
      <w:tr w:rsidR="002E1D82" w:rsidRPr="002E1D82" w:rsidTr="002E1D82">
        <w:trPr>
          <w:gridAfter w:val="1"/>
          <w:wAfter w:w="10" w:type="dxa"/>
          <w:trHeight w:val="315"/>
        </w:trPr>
        <w:tc>
          <w:tcPr>
            <w:tcW w:w="14755" w:type="dxa"/>
            <w:gridSpan w:val="10"/>
            <w:shd w:val="clear" w:color="auto" w:fill="auto"/>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b/>
                <w:bCs/>
                <w:sz w:val="20"/>
                <w:szCs w:val="20"/>
              </w:rPr>
              <w:t>Распределение</w:t>
            </w:r>
          </w:p>
        </w:tc>
      </w:tr>
      <w:tr w:rsidR="002E1D82" w:rsidRPr="002E1D82" w:rsidTr="0089286F">
        <w:trPr>
          <w:gridAfter w:val="1"/>
          <w:wAfter w:w="10" w:type="dxa"/>
          <w:trHeight w:val="70"/>
        </w:trPr>
        <w:tc>
          <w:tcPr>
            <w:tcW w:w="14755" w:type="dxa"/>
            <w:gridSpan w:val="10"/>
            <w:shd w:val="clear" w:color="auto" w:fill="auto"/>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b/>
                <w:bCs/>
                <w:sz w:val="20"/>
                <w:szCs w:val="20"/>
              </w:rPr>
              <w:t>бюджетных ассигнований по разделам и  подразделам бюджетной классификации расходов бюджетов Российской Федерации на 2023 год и плановый период 2024-2025 годов</w:t>
            </w:r>
          </w:p>
        </w:tc>
      </w:tr>
      <w:tr w:rsidR="002E1D82" w:rsidRPr="002E1D82" w:rsidTr="002E1D82">
        <w:trPr>
          <w:gridAfter w:val="1"/>
          <w:wAfter w:w="10" w:type="dxa"/>
          <w:trHeight w:val="315"/>
        </w:trPr>
        <w:tc>
          <w:tcPr>
            <w:tcW w:w="952" w:type="dxa"/>
            <w:shd w:val="clear" w:color="auto" w:fill="auto"/>
            <w:vAlign w:val="bottom"/>
          </w:tcPr>
          <w:p w:rsidR="002E1D82" w:rsidRPr="002E1D82" w:rsidRDefault="002E1D82" w:rsidP="002E1D82">
            <w:pPr>
              <w:snapToGrid w:val="0"/>
              <w:jc w:val="center"/>
              <w:rPr>
                <w:rFonts w:ascii="Arial Narrow" w:hAnsi="Arial Narrow" w:cs="Arial"/>
                <w:sz w:val="20"/>
                <w:szCs w:val="20"/>
              </w:rPr>
            </w:pPr>
          </w:p>
        </w:tc>
        <w:tc>
          <w:tcPr>
            <w:tcW w:w="8133" w:type="dxa"/>
            <w:gridSpan w:val="4"/>
            <w:shd w:val="clear" w:color="auto" w:fill="auto"/>
            <w:vAlign w:val="bottom"/>
          </w:tcPr>
          <w:p w:rsidR="002E1D82" w:rsidRPr="002E1D82" w:rsidRDefault="002E1D82" w:rsidP="002E1D82">
            <w:pPr>
              <w:snapToGrid w:val="0"/>
              <w:rPr>
                <w:rFonts w:ascii="Arial Narrow" w:hAnsi="Arial Narrow" w:cs="Arial"/>
                <w:sz w:val="20"/>
                <w:szCs w:val="20"/>
              </w:rPr>
            </w:pPr>
          </w:p>
        </w:tc>
        <w:tc>
          <w:tcPr>
            <w:tcW w:w="1418" w:type="dxa"/>
            <w:gridSpan w:val="2"/>
            <w:shd w:val="clear" w:color="auto" w:fill="auto"/>
            <w:vAlign w:val="bottom"/>
          </w:tcPr>
          <w:p w:rsidR="002E1D82" w:rsidRPr="002E1D82" w:rsidRDefault="002E1D82" w:rsidP="002E1D82">
            <w:pPr>
              <w:snapToGrid w:val="0"/>
              <w:rPr>
                <w:rFonts w:ascii="Arial Narrow" w:hAnsi="Arial Narrow" w:cs="Arial"/>
                <w:sz w:val="20"/>
                <w:szCs w:val="20"/>
              </w:rPr>
            </w:pPr>
          </w:p>
        </w:tc>
        <w:tc>
          <w:tcPr>
            <w:tcW w:w="1417" w:type="dxa"/>
            <w:shd w:val="clear" w:color="auto" w:fill="auto"/>
            <w:vAlign w:val="bottom"/>
          </w:tcPr>
          <w:p w:rsidR="002E1D82" w:rsidRPr="002E1D82" w:rsidRDefault="002E1D82" w:rsidP="002E1D82">
            <w:pPr>
              <w:snapToGrid w:val="0"/>
              <w:rPr>
                <w:rFonts w:ascii="Arial Narrow" w:hAnsi="Arial Narrow" w:cs="Arial"/>
                <w:sz w:val="20"/>
                <w:szCs w:val="20"/>
              </w:rPr>
            </w:pPr>
          </w:p>
        </w:tc>
        <w:tc>
          <w:tcPr>
            <w:tcW w:w="1418" w:type="dxa"/>
            <w:shd w:val="clear" w:color="auto" w:fill="auto"/>
            <w:vAlign w:val="bottom"/>
          </w:tcPr>
          <w:p w:rsidR="002E1D82" w:rsidRPr="002E1D82" w:rsidRDefault="002E1D82" w:rsidP="002E1D82">
            <w:pPr>
              <w:snapToGrid w:val="0"/>
              <w:rPr>
                <w:rFonts w:ascii="Arial Narrow" w:hAnsi="Arial Narrow" w:cs="Arial"/>
                <w:sz w:val="20"/>
                <w:szCs w:val="20"/>
              </w:rPr>
            </w:pPr>
          </w:p>
        </w:tc>
        <w:tc>
          <w:tcPr>
            <w:tcW w:w="1417" w:type="dxa"/>
            <w:shd w:val="clear" w:color="auto" w:fill="auto"/>
            <w:vAlign w:val="bottom"/>
          </w:tcPr>
          <w:p w:rsidR="002E1D82" w:rsidRPr="002E1D82" w:rsidRDefault="002E1D82" w:rsidP="002E1D82">
            <w:pPr>
              <w:jc w:val="right"/>
              <w:rPr>
                <w:rFonts w:ascii="Arial Narrow" w:hAnsi="Arial Narrow"/>
                <w:sz w:val="20"/>
                <w:szCs w:val="20"/>
              </w:rPr>
            </w:pPr>
            <w:r w:rsidRPr="002E1D82">
              <w:rPr>
                <w:rFonts w:ascii="Arial Narrow" w:hAnsi="Arial Narrow" w:cs="Arial"/>
                <w:sz w:val="20"/>
                <w:szCs w:val="20"/>
              </w:rPr>
              <w:t xml:space="preserve"> (тыс. рублей)</w:t>
            </w:r>
          </w:p>
        </w:tc>
      </w:tr>
      <w:tr w:rsidR="002E1D82" w:rsidRPr="002E1D82" w:rsidTr="0089286F">
        <w:trPr>
          <w:trHeight w:val="467"/>
        </w:trPr>
        <w:tc>
          <w:tcPr>
            <w:tcW w:w="952" w:type="dxa"/>
            <w:tcBorders>
              <w:top w:val="single" w:sz="4" w:space="0" w:color="000000"/>
              <w:left w:val="single" w:sz="4" w:space="0" w:color="000000"/>
              <w:bottom w:val="single" w:sz="4" w:space="0" w:color="000000"/>
            </w:tcBorders>
            <w:shd w:val="clear" w:color="auto" w:fill="auto"/>
            <w:vAlign w:val="center"/>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строки</w:t>
            </w:r>
          </w:p>
        </w:tc>
        <w:tc>
          <w:tcPr>
            <w:tcW w:w="8133" w:type="dxa"/>
            <w:gridSpan w:val="4"/>
            <w:tcBorders>
              <w:top w:val="single" w:sz="4" w:space="0" w:color="000000"/>
              <w:left w:val="single" w:sz="4" w:space="0" w:color="000000"/>
              <w:bottom w:val="single" w:sz="4" w:space="0" w:color="000000"/>
            </w:tcBorders>
            <w:shd w:val="clear" w:color="auto" w:fill="auto"/>
            <w:vAlign w:val="center"/>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Наименование показателей бюджетной классификации</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Раздел, подраздел</w:t>
            </w:r>
          </w:p>
        </w:tc>
        <w:tc>
          <w:tcPr>
            <w:tcW w:w="1417" w:type="dxa"/>
            <w:tcBorders>
              <w:top w:val="single" w:sz="4" w:space="0" w:color="000000"/>
              <w:left w:val="single" w:sz="4" w:space="0" w:color="000000"/>
              <w:bottom w:val="single" w:sz="4" w:space="0" w:color="000000"/>
            </w:tcBorders>
            <w:shd w:val="clear" w:color="auto" w:fill="auto"/>
            <w:vAlign w:val="center"/>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Сумма на 2023 год</w:t>
            </w:r>
          </w:p>
        </w:tc>
        <w:tc>
          <w:tcPr>
            <w:tcW w:w="1418" w:type="dxa"/>
            <w:tcBorders>
              <w:top w:val="single" w:sz="4" w:space="0" w:color="000000"/>
              <w:left w:val="single" w:sz="4" w:space="0" w:color="000000"/>
              <w:bottom w:val="single" w:sz="4" w:space="0" w:color="000000"/>
            </w:tcBorders>
            <w:shd w:val="clear" w:color="auto" w:fill="auto"/>
            <w:vAlign w:val="center"/>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Сумма на 2024 год</w:t>
            </w: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Сумма на 2025 год</w:t>
            </w:r>
          </w:p>
        </w:tc>
      </w:tr>
      <w:tr w:rsidR="002E1D82" w:rsidRPr="002E1D82" w:rsidTr="002E1D82">
        <w:trPr>
          <w:trHeight w:val="315"/>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8133" w:type="dxa"/>
            <w:gridSpan w:val="4"/>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w:t>
            </w:r>
          </w:p>
        </w:tc>
        <w:tc>
          <w:tcPr>
            <w:tcW w:w="141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w:t>
            </w:r>
          </w:p>
        </w:tc>
        <w:tc>
          <w:tcPr>
            <w:tcW w:w="1418"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5</w:t>
            </w:r>
          </w:p>
        </w:tc>
      </w:tr>
      <w:tr w:rsidR="002E1D82" w:rsidRPr="002E1D82" w:rsidTr="0089286F">
        <w:trPr>
          <w:trHeight w:val="60"/>
        </w:trPr>
        <w:tc>
          <w:tcPr>
            <w:tcW w:w="95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w:t>
            </w:r>
          </w:p>
        </w:tc>
        <w:tc>
          <w:tcPr>
            <w:tcW w:w="8133" w:type="dxa"/>
            <w:gridSpan w:val="4"/>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ОБЩЕГОСУДАРСТВЕННЫЕ ВОПРОСЫ</w:t>
            </w:r>
          </w:p>
        </w:tc>
        <w:tc>
          <w:tcPr>
            <w:tcW w:w="1418"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0100</w:t>
            </w:r>
          </w:p>
        </w:tc>
        <w:tc>
          <w:tcPr>
            <w:tcW w:w="1417" w:type="dxa"/>
            <w:tcBorders>
              <w:left w:val="single" w:sz="4" w:space="0" w:color="000000"/>
              <w:bottom w:val="single" w:sz="4" w:space="0" w:color="000000"/>
            </w:tcBorders>
            <w:shd w:val="clear" w:color="auto" w:fill="FFFFFF"/>
            <w:vAlign w:val="bottom"/>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12911,4</w:t>
            </w:r>
          </w:p>
        </w:tc>
        <w:tc>
          <w:tcPr>
            <w:tcW w:w="1418" w:type="dxa"/>
            <w:tcBorders>
              <w:left w:val="single" w:sz="4" w:space="0" w:color="000000"/>
              <w:bottom w:val="single" w:sz="4" w:space="0" w:color="000000"/>
            </w:tcBorders>
            <w:shd w:val="clear" w:color="auto" w:fill="FFFFFF"/>
            <w:vAlign w:val="bottom"/>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12812,0</w:t>
            </w:r>
          </w:p>
        </w:tc>
        <w:tc>
          <w:tcPr>
            <w:tcW w:w="1427" w:type="dxa"/>
            <w:gridSpan w:val="2"/>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right"/>
              <w:rPr>
                <w:rFonts w:ascii="Arial Narrow" w:hAnsi="Arial Narrow"/>
                <w:sz w:val="20"/>
                <w:szCs w:val="20"/>
              </w:rPr>
            </w:pPr>
            <w:r w:rsidRPr="002E1D82">
              <w:rPr>
                <w:rFonts w:ascii="Arial Narrow" w:hAnsi="Arial Narrow" w:cs="Arial"/>
                <w:sz w:val="20"/>
                <w:szCs w:val="20"/>
              </w:rPr>
              <w:t>12812,0</w:t>
            </w:r>
          </w:p>
        </w:tc>
      </w:tr>
      <w:tr w:rsidR="002E1D82" w:rsidRPr="002E1D82" w:rsidTr="0089286F">
        <w:trPr>
          <w:trHeight w:val="60"/>
        </w:trPr>
        <w:tc>
          <w:tcPr>
            <w:tcW w:w="95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w:t>
            </w:r>
          </w:p>
        </w:tc>
        <w:tc>
          <w:tcPr>
            <w:tcW w:w="8133" w:type="dxa"/>
            <w:gridSpan w:val="4"/>
            <w:tcBorders>
              <w:left w:val="single" w:sz="4" w:space="0" w:color="000000"/>
            </w:tcBorders>
            <w:shd w:val="clear" w:color="auto" w:fill="auto"/>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418"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0102</w:t>
            </w:r>
          </w:p>
        </w:tc>
        <w:tc>
          <w:tcPr>
            <w:tcW w:w="1417" w:type="dxa"/>
            <w:tcBorders>
              <w:left w:val="single" w:sz="4" w:space="0" w:color="000000"/>
              <w:bottom w:val="single" w:sz="4" w:space="0" w:color="000000"/>
            </w:tcBorders>
            <w:shd w:val="clear" w:color="auto" w:fill="FFFFFF"/>
            <w:vAlign w:val="bottom"/>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1765,3</w:t>
            </w:r>
          </w:p>
        </w:tc>
        <w:tc>
          <w:tcPr>
            <w:tcW w:w="1418" w:type="dxa"/>
            <w:tcBorders>
              <w:left w:val="single" w:sz="4" w:space="0" w:color="000000"/>
              <w:bottom w:val="single" w:sz="4" w:space="0" w:color="000000"/>
            </w:tcBorders>
            <w:shd w:val="clear" w:color="auto" w:fill="FFFFFF"/>
            <w:vAlign w:val="bottom"/>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1781,4</w:t>
            </w:r>
          </w:p>
        </w:tc>
        <w:tc>
          <w:tcPr>
            <w:tcW w:w="1427" w:type="dxa"/>
            <w:gridSpan w:val="2"/>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right"/>
              <w:rPr>
                <w:rFonts w:ascii="Arial Narrow" w:hAnsi="Arial Narrow"/>
                <w:sz w:val="20"/>
                <w:szCs w:val="20"/>
              </w:rPr>
            </w:pPr>
            <w:r w:rsidRPr="002E1D82">
              <w:rPr>
                <w:rFonts w:ascii="Arial Narrow" w:hAnsi="Arial Narrow" w:cs="Arial"/>
                <w:sz w:val="20"/>
                <w:szCs w:val="20"/>
              </w:rPr>
              <w:t>1711,4</w:t>
            </w:r>
          </w:p>
        </w:tc>
      </w:tr>
      <w:tr w:rsidR="002E1D82" w:rsidRPr="002E1D82" w:rsidTr="0089286F">
        <w:trPr>
          <w:trHeight w:val="247"/>
        </w:trPr>
        <w:tc>
          <w:tcPr>
            <w:tcW w:w="95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w:t>
            </w:r>
          </w:p>
        </w:tc>
        <w:tc>
          <w:tcPr>
            <w:tcW w:w="8133" w:type="dxa"/>
            <w:gridSpan w:val="4"/>
            <w:tcBorders>
              <w:top w:val="single" w:sz="4" w:space="0" w:color="000000"/>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8"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0104</w:t>
            </w:r>
          </w:p>
        </w:tc>
        <w:tc>
          <w:tcPr>
            <w:tcW w:w="1417" w:type="dxa"/>
            <w:tcBorders>
              <w:left w:val="single" w:sz="4" w:space="0" w:color="000000"/>
              <w:bottom w:val="single" w:sz="4" w:space="0" w:color="000000"/>
            </w:tcBorders>
            <w:shd w:val="clear" w:color="auto" w:fill="FFFFFF"/>
            <w:vAlign w:val="bottom"/>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10591,6</w:t>
            </w:r>
          </w:p>
        </w:tc>
        <w:tc>
          <w:tcPr>
            <w:tcW w:w="1418" w:type="dxa"/>
            <w:tcBorders>
              <w:left w:val="single" w:sz="4" w:space="0" w:color="000000"/>
              <w:bottom w:val="single" w:sz="4" w:space="0" w:color="000000"/>
            </w:tcBorders>
            <w:shd w:val="clear" w:color="auto" w:fill="FFFFFF"/>
            <w:vAlign w:val="bottom"/>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10541,1</w:t>
            </w:r>
          </w:p>
        </w:tc>
        <w:tc>
          <w:tcPr>
            <w:tcW w:w="1427" w:type="dxa"/>
            <w:gridSpan w:val="2"/>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right"/>
              <w:rPr>
                <w:rFonts w:ascii="Arial Narrow" w:hAnsi="Arial Narrow"/>
                <w:sz w:val="20"/>
                <w:szCs w:val="20"/>
              </w:rPr>
            </w:pPr>
            <w:r w:rsidRPr="002E1D82">
              <w:rPr>
                <w:rFonts w:ascii="Arial Narrow" w:hAnsi="Arial Narrow" w:cs="Arial"/>
                <w:sz w:val="20"/>
                <w:szCs w:val="20"/>
              </w:rPr>
              <w:t>10611,1</w:t>
            </w:r>
          </w:p>
        </w:tc>
      </w:tr>
      <w:tr w:rsidR="002E1D82" w:rsidRPr="002E1D82" w:rsidTr="002E1D82">
        <w:trPr>
          <w:trHeight w:val="300"/>
        </w:trPr>
        <w:tc>
          <w:tcPr>
            <w:tcW w:w="95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w:t>
            </w:r>
          </w:p>
        </w:tc>
        <w:tc>
          <w:tcPr>
            <w:tcW w:w="8133" w:type="dxa"/>
            <w:gridSpan w:val="4"/>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Резервные фонды</w:t>
            </w:r>
          </w:p>
        </w:tc>
        <w:tc>
          <w:tcPr>
            <w:tcW w:w="1418"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0111</w:t>
            </w:r>
          </w:p>
        </w:tc>
        <w:tc>
          <w:tcPr>
            <w:tcW w:w="1417" w:type="dxa"/>
            <w:tcBorders>
              <w:left w:val="single" w:sz="4" w:space="0" w:color="000000"/>
              <w:bottom w:val="single" w:sz="4" w:space="0" w:color="000000"/>
            </w:tcBorders>
            <w:shd w:val="clear" w:color="auto" w:fill="FFFFFF"/>
            <w:vAlign w:val="bottom"/>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0,0</w:t>
            </w:r>
          </w:p>
        </w:tc>
        <w:tc>
          <w:tcPr>
            <w:tcW w:w="1418" w:type="dxa"/>
            <w:tcBorders>
              <w:left w:val="single" w:sz="4" w:space="0" w:color="000000"/>
              <w:bottom w:val="single" w:sz="4" w:space="0" w:color="000000"/>
            </w:tcBorders>
            <w:shd w:val="clear" w:color="auto" w:fill="FFFFFF"/>
            <w:vAlign w:val="bottom"/>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170,0</w:t>
            </w:r>
          </w:p>
        </w:tc>
        <w:tc>
          <w:tcPr>
            <w:tcW w:w="1427" w:type="dxa"/>
            <w:gridSpan w:val="2"/>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right"/>
              <w:rPr>
                <w:rFonts w:ascii="Arial Narrow" w:hAnsi="Arial Narrow"/>
                <w:sz w:val="20"/>
                <w:szCs w:val="20"/>
              </w:rPr>
            </w:pPr>
            <w:r w:rsidRPr="002E1D82">
              <w:rPr>
                <w:rFonts w:ascii="Arial Narrow" w:hAnsi="Arial Narrow" w:cs="Arial"/>
                <w:sz w:val="20"/>
                <w:szCs w:val="20"/>
              </w:rPr>
              <w:t>170,0</w:t>
            </w:r>
          </w:p>
        </w:tc>
      </w:tr>
      <w:tr w:rsidR="002E1D82" w:rsidRPr="002E1D82" w:rsidTr="002E1D82">
        <w:trPr>
          <w:trHeight w:val="122"/>
        </w:trPr>
        <w:tc>
          <w:tcPr>
            <w:tcW w:w="95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5</w:t>
            </w:r>
          </w:p>
        </w:tc>
        <w:tc>
          <w:tcPr>
            <w:tcW w:w="8133" w:type="dxa"/>
            <w:gridSpan w:val="4"/>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Другие общегосударственные вопросы</w:t>
            </w:r>
          </w:p>
        </w:tc>
        <w:tc>
          <w:tcPr>
            <w:tcW w:w="1418"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0113</w:t>
            </w:r>
          </w:p>
        </w:tc>
        <w:tc>
          <w:tcPr>
            <w:tcW w:w="1417" w:type="dxa"/>
            <w:tcBorders>
              <w:left w:val="single" w:sz="4" w:space="0" w:color="000000"/>
              <w:bottom w:val="single" w:sz="4" w:space="0" w:color="000000"/>
            </w:tcBorders>
            <w:shd w:val="clear" w:color="auto" w:fill="FFFFFF"/>
            <w:vAlign w:val="bottom"/>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554,5</w:t>
            </w:r>
          </w:p>
        </w:tc>
        <w:tc>
          <w:tcPr>
            <w:tcW w:w="1418" w:type="dxa"/>
            <w:tcBorders>
              <w:left w:val="single" w:sz="4" w:space="0" w:color="000000"/>
              <w:bottom w:val="single" w:sz="4" w:space="0" w:color="000000"/>
            </w:tcBorders>
            <w:shd w:val="clear" w:color="auto" w:fill="FFFFFF"/>
            <w:vAlign w:val="bottom"/>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319,5</w:t>
            </w:r>
          </w:p>
        </w:tc>
        <w:tc>
          <w:tcPr>
            <w:tcW w:w="1427" w:type="dxa"/>
            <w:gridSpan w:val="2"/>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right"/>
              <w:rPr>
                <w:rFonts w:ascii="Arial Narrow" w:hAnsi="Arial Narrow"/>
                <w:sz w:val="20"/>
                <w:szCs w:val="20"/>
              </w:rPr>
            </w:pPr>
            <w:r w:rsidRPr="002E1D82">
              <w:rPr>
                <w:rFonts w:ascii="Arial Narrow" w:hAnsi="Arial Narrow" w:cs="Arial"/>
                <w:sz w:val="20"/>
                <w:szCs w:val="20"/>
              </w:rPr>
              <w:t>319,5</w:t>
            </w:r>
          </w:p>
        </w:tc>
      </w:tr>
      <w:tr w:rsidR="002E1D82" w:rsidRPr="002E1D82" w:rsidTr="0089286F">
        <w:trPr>
          <w:trHeight w:val="63"/>
        </w:trPr>
        <w:tc>
          <w:tcPr>
            <w:tcW w:w="95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6</w:t>
            </w:r>
          </w:p>
        </w:tc>
        <w:tc>
          <w:tcPr>
            <w:tcW w:w="8133" w:type="dxa"/>
            <w:gridSpan w:val="4"/>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НАЦИОНАЛЬНАЯ БЕЗОПАСНОСТЬ И ПРАВООХРАНИТЕЛЬНАЯ ДЕЯТЕЛЬНОСТЬ</w:t>
            </w:r>
          </w:p>
        </w:tc>
        <w:tc>
          <w:tcPr>
            <w:tcW w:w="1418"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0300</w:t>
            </w:r>
          </w:p>
        </w:tc>
        <w:tc>
          <w:tcPr>
            <w:tcW w:w="1417" w:type="dxa"/>
            <w:tcBorders>
              <w:left w:val="single" w:sz="4" w:space="0" w:color="000000"/>
              <w:bottom w:val="single" w:sz="4" w:space="0" w:color="000000"/>
            </w:tcBorders>
            <w:shd w:val="clear" w:color="auto" w:fill="FFFFFF"/>
            <w:vAlign w:val="bottom"/>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61,3</w:t>
            </w:r>
          </w:p>
        </w:tc>
        <w:tc>
          <w:tcPr>
            <w:tcW w:w="1418" w:type="dxa"/>
            <w:tcBorders>
              <w:left w:val="single" w:sz="4" w:space="0" w:color="000000"/>
              <w:bottom w:val="single" w:sz="4" w:space="0" w:color="000000"/>
            </w:tcBorders>
            <w:shd w:val="clear" w:color="auto" w:fill="FFFFFF"/>
            <w:vAlign w:val="bottom"/>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37,9</w:t>
            </w:r>
          </w:p>
        </w:tc>
        <w:tc>
          <w:tcPr>
            <w:tcW w:w="1427" w:type="dxa"/>
            <w:gridSpan w:val="2"/>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right"/>
              <w:rPr>
                <w:rFonts w:ascii="Arial Narrow" w:hAnsi="Arial Narrow"/>
                <w:sz w:val="20"/>
                <w:szCs w:val="20"/>
              </w:rPr>
            </w:pPr>
            <w:r w:rsidRPr="002E1D82">
              <w:rPr>
                <w:rFonts w:ascii="Arial Narrow" w:hAnsi="Arial Narrow" w:cs="Arial"/>
                <w:sz w:val="20"/>
                <w:szCs w:val="20"/>
              </w:rPr>
              <w:t>41,8</w:t>
            </w:r>
          </w:p>
        </w:tc>
      </w:tr>
      <w:tr w:rsidR="002E1D82" w:rsidRPr="002E1D82" w:rsidTr="002E1D82">
        <w:trPr>
          <w:trHeight w:val="262"/>
        </w:trPr>
        <w:tc>
          <w:tcPr>
            <w:tcW w:w="95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7</w:t>
            </w:r>
          </w:p>
        </w:tc>
        <w:tc>
          <w:tcPr>
            <w:tcW w:w="8133" w:type="dxa"/>
            <w:gridSpan w:val="4"/>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418"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0310</w:t>
            </w:r>
          </w:p>
        </w:tc>
        <w:tc>
          <w:tcPr>
            <w:tcW w:w="1417" w:type="dxa"/>
            <w:tcBorders>
              <w:left w:val="single" w:sz="4" w:space="0" w:color="000000"/>
              <w:bottom w:val="single" w:sz="4" w:space="0" w:color="000000"/>
            </w:tcBorders>
            <w:shd w:val="clear" w:color="auto" w:fill="FFFFFF"/>
            <w:vAlign w:val="bottom"/>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61,3</w:t>
            </w:r>
          </w:p>
        </w:tc>
        <w:tc>
          <w:tcPr>
            <w:tcW w:w="1418" w:type="dxa"/>
            <w:tcBorders>
              <w:left w:val="single" w:sz="4" w:space="0" w:color="000000"/>
              <w:bottom w:val="single" w:sz="4" w:space="0" w:color="000000"/>
            </w:tcBorders>
            <w:shd w:val="clear" w:color="auto" w:fill="FFFFFF"/>
            <w:vAlign w:val="bottom"/>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37,9</w:t>
            </w:r>
          </w:p>
        </w:tc>
        <w:tc>
          <w:tcPr>
            <w:tcW w:w="1427" w:type="dxa"/>
            <w:gridSpan w:val="2"/>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right"/>
              <w:rPr>
                <w:rFonts w:ascii="Arial Narrow" w:hAnsi="Arial Narrow"/>
                <w:sz w:val="20"/>
                <w:szCs w:val="20"/>
              </w:rPr>
            </w:pPr>
            <w:r w:rsidRPr="002E1D82">
              <w:rPr>
                <w:rFonts w:ascii="Arial Narrow" w:hAnsi="Arial Narrow" w:cs="Arial"/>
                <w:sz w:val="20"/>
                <w:szCs w:val="20"/>
              </w:rPr>
              <w:t>41,8</w:t>
            </w:r>
          </w:p>
        </w:tc>
      </w:tr>
      <w:tr w:rsidR="002E1D82" w:rsidRPr="002E1D82" w:rsidTr="002E1D82">
        <w:trPr>
          <w:trHeight w:val="300"/>
        </w:trPr>
        <w:tc>
          <w:tcPr>
            <w:tcW w:w="95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8</w:t>
            </w:r>
          </w:p>
        </w:tc>
        <w:tc>
          <w:tcPr>
            <w:tcW w:w="8133" w:type="dxa"/>
            <w:gridSpan w:val="4"/>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НАЦИОНАЛЬНАЯ ЭКОНОМИКА</w:t>
            </w:r>
          </w:p>
        </w:tc>
        <w:tc>
          <w:tcPr>
            <w:tcW w:w="1418"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0400</w:t>
            </w:r>
          </w:p>
        </w:tc>
        <w:tc>
          <w:tcPr>
            <w:tcW w:w="1417" w:type="dxa"/>
            <w:tcBorders>
              <w:left w:val="single" w:sz="4" w:space="0" w:color="000000"/>
              <w:bottom w:val="single" w:sz="4" w:space="0" w:color="000000"/>
            </w:tcBorders>
            <w:shd w:val="clear" w:color="auto" w:fill="FFFFFF"/>
            <w:vAlign w:val="bottom"/>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172,4</w:t>
            </w:r>
          </w:p>
        </w:tc>
        <w:tc>
          <w:tcPr>
            <w:tcW w:w="1418" w:type="dxa"/>
            <w:tcBorders>
              <w:left w:val="single" w:sz="4" w:space="0" w:color="000000"/>
              <w:bottom w:val="single" w:sz="4" w:space="0" w:color="000000"/>
            </w:tcBorders>
            <w:shd w:val="clear" w:color="auto" w:fill="FFFFFF"/>
            <w:vAlign w:val="bottom"/>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136,2</w:t>
            </w:r>
          </w:p>
        </w:tc>
        <w:tc>
          <w:tcPr>
            <w:tcW w:w="1427" w:type="dxa"/>
            <w:gridSpan w:val="2"/>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right"/>
              <w:rPr>
                <w:rFonts w:ascii="Arial Narrow" w:hAnsi="Arial Narrow"/>
                <w:sz w:val="20"/>
                <w:szCs w:val="20"/>
              </w:rPr>
            </w:pPr>
            <w:r w:rsidRPr="002E1D82">
              <w:rPr>
                <w:rFonts w:ascii="Arial Narrow" w:hAnsi="Arial Narrow" w:cs="Arial"/>
                <w:sz w:val="20"/>
                <w:szCs w:val="20"/>
              </w:rPr>
              <w:t>144,2</w:t>
            </w:r>
          </w:p>
        </w:tc>
      </w:tr>
      <w:tr w:rsidR="002E1D82" w:rsidRPr="002E1D82" w:rsidTr="002E1D82">
        <w:trPr>
          <w:trHeight w:val="60"/>
        </w:trPr>
        <w:tc>
          <w:tcPr>
            <w:tcW w:w="95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w:t>
            </w:r>
          </w:p>
        </w:tc>
        <w:tc>
          <w:tcPr>
            <w:tcW w:w="8133" w:type="dxa"/>
            <w:gridSpan w:val="4"/>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Дорожное хозяйство (дорожные фонды)</w:t>
            </w:r>
          </w:p>
        </w:tc>
        <w:tc>
          <w:tcPr>
            <w:tcW w:w="1418"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0409</w:t>
            </w:r>
          </w:p>
        </w:tc>
        <w:tc>
          <w:tcPr>
            <w:tcW w:w="1417" w:type="dxa"/>
            <w:tcBorders>
              <w:left w:val="single" w:sz="4" w:space="0" w:color="000000"/>
              <w:bottom w:val="single" w:sz="4" w:space="0" w:color="000000"/>
            </w:tcBorders>
            <w:shd w:val="clear" w:color="auto" w:fill="FFFFFF"/>
            <w:vAlign w:val="bottom"/>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138,3</w:t>
            </w:r>
          </w:p>
        </w:tc>
        <w:tc>
          <w:tcPr>
            <w:tcW w:w="1418" w:type="dxa"/>
            <w:tcBorders>
              <w:left w:val="single" w:sz="4" w:space="0" w:color="000000"/>
              <w:bottom w:val="single" w:sz="4" w:space="0" w:color="000000"/>
            </w:tcBorders>
            <w:shd w:val="clear" w:color="auto" w:fill="FFFFFF"/>
            <w:vAlign w:val="bottom"/>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136,2</w:t>
            </w:r>
          </w:p>
        </w:tc>
        <w:tc>
          <w:tcPr>
            <w:tcW w:w="1427" w:type="dxa"/>
            <w:gridSpan w:val="2"/>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right"/>
              <w:rPr>
                <w:rFonts w:ascii="Arial Narrow" w:hAnsi="Arial Narrow"/>
                <w:sz w:val="20"/>
                <w:szCs w:val="20"/>
              </w:rPr>
            </w:pPr>
            <w:r w:rsidRPr="002E1D82">
              <w:rPr>
                <w:rFonts w:ascii="Arial Narrow" w:hAnsi="Arial Narrow" w:cs="Arial"/>
                <w:sz w:val="20"/>
                <w:szCs w:val="20"/>
              </w:rPr>
              <w:t>144,2</w:t>
            </w:r>
          </w:p>
        </w:tc>
      </w:tr>
      <w:tr w:rsidR="002E1D82" w:rsidRPr="002E1D82" w:rsidTr="002E1D82">
        <w:trPr>
          <w:trHeight w:val="93"/>
        </w:trPr>
        <w:tc>
          <w:tcPr>
            <w:tcW w:w="95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10</w:t>
            </w:r>
          </w:p>
        </w:tc>
        <w:tc>
          <w:tcPr>
            <w:tcW w:w="8133" w:type="dxa"/>
            <w:gridSpan w:val="4"/>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Другие вопросы в области национальной экономики</w:t>
            </w:r>
          </w:p>
        </w:tc>
        <w:tc>
          <w:tcPr>
            <w:tcW w:w="1418"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0412</w:t>
            </w:r>
          </w:p>
        </w:tc>
        <w:tc>
          <w:tcPr>
            <w:tcW w:w="1417" w:type="dxa"/>
            <w:tcBorders>
              <w:left w:val="single" w:sz="4" w:space="0" w:color="000000"/>
              <w:bottom w:val="single" w:sz="4" w:space="0" w:color="000000"/>
            </w:tcBorders>
            <w:shd w:val="clear" w:color="auto" w:fill="FFFFFF"/>
            <w:vAlign w:val="bottom"/>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34,1</w:t>
            </w:r>
          </w:p>
        </w:tc>
        <w:tc>
          <w:tcPr>
            <w:tcW w:w="1418" w:type="dxa"/>
            <w:tcBorders>
              <w:left w:val="single" w:sz="4" w:space="0" w:color="000000"/>
              <w:bottom w:val="single" w:sz="4" w:space="0" w:color="000000"/>
            </w:tcBorders>
            <w:shd w:val="clear" w:color="auto" w:fill="FFFFFF"/>
            <w:vAlign w:val="bottom"/>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0,0</w:t>
            </w:r>
          </w:p>
        </w:tc>
        <w:tc>
          <w:tcPr>
            <w:tcW w:w="1427" w:type="dxa"/>
            <w:gridSpan w:val="2"/>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right"/>
              <w:rPr>
                <w:rFonts w:ascii="Arial Narrow" w:hAnsi="Arial Narrow"/>
                <w:sz w:val="20"/>
                <w:szCs w:val="20"/>
              </w:rPr>
            </w:pPr>
            <w:r w:rsidRPr="002E1D82">
              <w:rPr>
                <w:rFonts w:ascii="Arial Narrow" w:hAnsi="Arial Narrow" w:cs="Arial"/>
                <w:sz w:val="20"/>
                <w:szCs w:val="20"/>
              </w:rPr>
              <w:t>0,0</w:t>
            </w:r>
          </w:p>
        </w:tc>
      </w:tr>
      <w:tr w:rsidR="002E1D82" w:rsidRPr="002E1D82" w:rsidTr="002E1D82">
        <w:trPr>
          <w:trHeight w:val="98"/>
        </w:trPr>
        <w:tc>
          <w:tcPr>
            <w:tcW w:w="95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11</w:t>
            </w:r>
          </w:p>
        </w:tc>
        <w:tc>
          <w:tcPr>
            <w:tcW w:w="8133" w:type="dxa"/>
            <w:gridSpan w:val="4"/>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ЖИЛИЩНО-КОММУНАЛЬНОЕ ХОЗЯЙСТВО</w:t>
            </w:r>
          </w:p>
        </w:tc>
        <w:tc>
          <w:tcPr>
            <w:tcW w:w="1418"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0500</w:t>
            </w:r>
          </w:p>
        </w:tc>
        <w:tc>
          <w:tcPr>
            <w:tcW w:w="1417" w:type="dxa"/>
            <w:tcBorders>
              <w:left w:val="single" w:sz="4" w:space="0" w:color="000000"/>
              <w:bottom w:val="single" w:sz="4" w:space="0" w:color="000000"/>
            </w:tcBorders>
            <w:shd w:val="clear" w:color="auto" w:fill="FFFFFF"/>
            <w:vAlign w:val="bottom"/>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6024,9</w:t>
            </w:r>
          </w:p>
        </w:tc>
        <w:tc>
          <w:tcPr>
            <w:tcW w:w="1418" w:type="dxa"/>
            <w:tcBorders>
              <w:left w:val="single" w:sz="4" w:space="0" w:color="000000"/>
              <w:bottom w:val="single" w:sz="4" w:space="0" w:color="000000"/>
            </w:tcBorders>
            <w:shd w:val="clear" w:color="auto" w:fill="FFFFFF"/>
            <w:vAlign w:val="bottom"/>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5549,1</w:t>
            </w:r>
          </w:p>
        </w:tc>
        <w:tc>
          <w:tcPr>
            <w:tcW w:w="1427" w:type="dxa"/>
            <w:gridSpan w:val="2"/>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right"/>
              <w:rPr>
                <w:rFonts w:ascii="Arial Narrow" w:hAnsi="Arial Narrow"/>
                <w:sz w:val="20"/>
                <w:szCs w:val="20"/>
              </w:rPr>
            </w:pPr>
            <w:r w:rsidRPr="002E1D82">
              <w:rPr>
                <w:rFonts w:ascii="Arial Narrow" w:hAnsi="Arial Narrow" w:cs="Arial"/>
                <w:sz w:val="20"/>
                <w:szCs w:val="20"/>
              </w:rPr>
              <w:t>5054,8</w:t>
            </w:r>
          </w:p>
        </w:tc>
      </w:tr>
      <w:tr w:rsidR="002E1D82" w:rsidRPr="002E1D82" w:rsidTr="002E1D82">
        <w:trPr>
          <w:trHeight w:val="315"/>
        </w:trPr>
        <w:tc>
          <w:tcPr>
            <w:tcW w:w="95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12</w:t>
            </w:r>
          </w:p>
        </w:tc>
        <w:tc>
          <w:tcPr>
            <w:tcW w:w="8133" w:type="dxa"/>
            <w:gridSpan w:val="4"/>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Жилищное хозяйство</w:t>
            </w:r>
          </w:p>
        </w:tc>
        <w:tc>
          <w:tcPr>
            <w:tcW w:w="1418"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0501</w:t>
            </w:r>
          </w:p>
        </w:tc>
        <w:tc>
          <w:tcPr>
            <w:tcW w:w="1417" w:type="dxa"/>
            <w:tcBorders>
              <w:left w:val="single" w:sz="4" w:space="0" w:color="000000"/>
              <w:bottom w:val="single" w:sz="4" w:space="0" w:color="000000"/>
            </w:tcBorders>
            <w:shd w:val="clear" w:color="auto" w:fill="FFFFFF"/>
            <w:vAlign w:val="bottom"/>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4500,0</w:t>
            </w:r>
          </w:p>
        </w:tc>
        <w:tc>
          <w:tcPr>
            <w:tcW w:w="1418" w:type="dxa"/>
            <w:tcBorders>
              <w:left w:val="single" w:sz="4" w:space="0" w:color="000000"/>
              <w:bottom w:val="single" w:sz="4" w:space="0" w:color="000000"/>
            </w:tcBorders>
            <w:shd w:val="clear" w:color="auto" w:fill="FFFFFF"/>
            <w:vAlign w:val="bottom"/>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4275,4</w:t>
            </w:r>
          </w:p>
        </w:tc>
        <w:tc>
          <w:tcPr>
            <w:tcW w:w="1427" w:type="dxa"/>
            <w:gridSpan w:val="2"/>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right"/>
              <w:rPr>
                <w:rFonts w:ascii="Arial Narrow" w:hAnsi="Arial Narrow"/>
                <w:sz w:val="20"/>
                <w:szCs w:val="20"/>
              </w:rPr>
            </w:pPr>
            <w:r w:rsidRPr="002E1D82">
              <w:rPr>
                <w:rFonts w:ascii="Arial Narrow" w:hAnsi="Arial Narrow" w:cs="Arial"/>
                <w:sz w:val="20"/>
                <w:szCs w:val="20"/>
              </w:rPr>
              <w:t>3781,1</w:t>
            </w:r>
          </w:p>
        </w:tc>
      </w:tr>
      <w:tr w:rsidR="002E1D82" w:rsidRPr="002E1D82" w:rsidTr="002E1D82">
        <w:trPr>
          <w:trHeight w:val="315"/>
        </w:trPr>
        <w:tc>
          <w:tcPr>
            <w:tcW w:w="95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13</w:t>
            </w:r>
          </w:p>
        </w:tc>
        <w:tc>
          <w:tcPr>
            <w:tcW w:w="8133" w:type="dxa"/>
            <w:gridSpan w:val="4"/>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Благоустройство</w:t>
            </w:r>
          </w:p>
        </w:tc>
        <w:tc>
          <w:tcPr>
            <w:tcW w:w="1418"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0503</w:t>
            </w:r>
          </w:p>
        </w:tc>
        <w:tc>
          <w:tcPr>
            <w:tcW w:w="1417" w:type="dxa"/>
            <w:tcBorders>
              <w:left w:val="single" w:sz="4" w:space="0" w:color="000000"/>
              <w:bottom w:val="single" w:sz="4" w:space="0" w:color="000000"/>
            </w:tcBorders>
            <w:shd w:val="clear" w:color="auto" w:fill="FFFFFF"/>
            <w:vAlign w:val="bottom"/>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1524,9</w:t>
            </w:r>
          </w:p>
        </w:tc>
        <w:tc>
          <w:tcPr>
            <w:tcW w:w="1418" w:type="dxa"/>
            <w:tcBorders>
              <w:left w:val="single" w:sz="4" w:space="0" w:color="000000"/>
              <w:bottom w:val="single" w:sz="4" w:space="0" w:color="000000"/>
            </w:tcBorders>
            <w:shd w:val="clear" w:color="auto" w:fill="FFFFFF"/>
            <w:vAlign w:val="bottom"/>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1273,7</w:t>
            </w:r>
          </w:p>
        </w:tc>
        <w:tc>
          <w:tcPr>
            <w:tcW w:w="1427" w:type="dxa"/>
            <w:gridSpan w:val="2"/>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right"/>
              <w:rPr>
                <w:rFonts w:ascii="Arial Narrow" w:hAnsi="Arial Narrow"/>
                <w:sz w:val="20"/>
                <w:szCs w:val="20"/>
              </w:rPr>
            </w:pPr>
            <w:r w:rsidRPr="002E1D82">
              <w:rPr>
                <w:rFonts w:ascii="Arial Narrow" w:hAnsi="Arial Narrow" w:cs="Arial"/>
                <w:sz w:val="20"/>
                <w:szCs w:val="20"/>
              </w:rPr>
              <w:t>1273,7</w:t>
            </w:r>
          </w:p>
        </w:tc>
      </w:tr>
      <w:tr w:rsidR="002E1D82" w:rsidRPr="002E1D82" w:rsidTr="002E1D82">
        <w:trPr>
          <w:trHeight w:val="564"/>
        </w:trPr>
        <w:tc>
          <w:tcPr>
            <w:tcW w:w="95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14</w:t>
            </w:r>
          </w:p>
        </w:tc>
        <w:tc>
          <w:tcPr>
            <w:tcW w:w="8133" w:type="dxa"/>
            <w:gridSpan w:val="4"/>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МЕЖБЮДЖЕТНЫЕ ТРАНСФЕРТЫ ОБЩЕГО ХАРАКТЕРА БЮДЖЕТАМ СУБЪЕКТОВ РОССИЙСКОЙ ФЕДЕРАЦИИ И МУНИЦИПАЛЬНЫХ ОБРАЗОВАНИЙ</w:t>
            </w:r>
          </w:p>
        </w:tc>
        <w:tc>
          <w:tcPr>
            <w:tcW w:w="1418"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1400</w:t>
            </w:r>
          </w:p>
        </w:tc>
        <w:tc>
          <w:tcPr>
            <w:tcW w:w="1417" w:type="dxa"/>
            <w:tcBorders>
              <w:left w:val="single" w:sz="4" w:space="0" w:color="000000"/>
              <w:bottom w:val="single" w:sz="4" w:space="0" w:color="000000"/>
            </w:tcBorders>
            <w:shd w:val="clear" w:color="auto" w:fill="FFFFFF"/>
            <w:vAlign w:val="bottom"/>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420,6</w:t>
            </w:r>
          </w:p>
        </w:tc>
        <w:tc>
          <w:tcPr>
            <w:tcW w:w="1418" w:type="dxa"/>
            <w:tcBorders>
              <w:left w:val="single" w:sz="4" w:space="0" w:color="000000"/>
              <w:bottom w:val="single" w:sz="4" w:space="0" w:color="000000"/>
            </w:tcBorders>
            <w:shd w:val="clear" w:color="auto" w:fill="FFFFFF"/>
            <w:vAlign w:val="bottom"/>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420,6</w:t>
            </w:r>
          </w:p>
        </w:tc>
        <w:tc>
          <w:tcPr>
            <w:tcW w:w="1427" w:type="dxa"/>
            <w:gridSpan w:val="2"/>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right"/>
              <w:rPr>
                <w:rFonts w:ascii="Arial Narrow" w:hAnsi="Arial Narrow"/>
                <w:sz w:val="20"/>
                <w:szCs w:val="20"/>
              </w:rPr>
            </w:pPr>
            <w:r w:rsidRPr="002E1D82">
              <w:rPr>
                <w:rFonts w:ascii="Arial Narrow" w:hAnsi="Arial Narrow" w:cs="Arial"/>
                <w:sz w:val="20"/>
                <w:szCs w:val="20"/>
              </w:rPr>
              <w:t>420,6</w:t>
            </w:r>
          </w:p>
        </w:tc>
      </w:tr>
      <w:tr w:rsidR="002E1D82" w:rsidRPr="002E1D82" w:rsidTr="0089286F">
        <w:trPr>
          <w:trHeight w:val="60"/>
        </w:trPr>
        <w:tc>
          <w:tcPr>
            <w:tcW w:w="95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lastRenderedPageBreak/>
              <w:t>15</w:t>
            </w:r>
          </w:p>
        </w:tc>
        <w:tc>
          <w:tcPr>
            <w:tcW w:w="8133" w:type="dxa"/>
            <w:gridSpan w:val="4"/>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Прочие межбюджетные трансферты общего характера</w:t>
            </w:r>
          </w:p>
        </w:tc>
        <w:tc>
          <w:tcPr>
            <w:tcW w:w="1418"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1403</w:t>
            </w:r>
          </w:p>
        </w:tc>
        <w:tc>
          <w:tcPr>
            <w:tcW w:w="1417" w:type="dxa"/>
            <w:tcBorders>
              <w:left w:val="single" w:sz="4" w:space="0" w:color="000000"/>
              <w:bottom w:val="single" w:sz="4" w:space="0" w:color="000000"/>
            </w:tcBorders>
            <w:shd w:val="clear" w:color="auto" w:fill="FFFFFF"/>
            <w:vAlign w:val="bottom"/>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420,6</w:t>
            </w:r>
          </w:p>
        </w:tc>
        <w:tc>
          <w:tcPr>
            <w:tcW w:w="1418" w:type="dxa"/>
            <w:tcBorders>
              <w:left w:val="single" w:sz="4" w:space="0" w:color="000000"/>
              <w:bottom w:val="single" w:sz="4" w:space="0" w:color="000000"/>
            </w:tcBorders>
            <w:shd w:val="clear" w:color="auto" w:fill="FFFFFF"/>
            <w:vAlign w:val="bottom"/>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420,6</w:t>
            </w:r>
          </w:p>
        </w:tc>
        <w:tc>
          <w:tcPr>
            <w:tcW w:w="1427" w:type="dxa"/>
            <w:gridSpan w:val="2"/>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right"/>
              <w:rPr>
                <w:rFonts w:ascii="Arial Narrow" w:hAnsi="Arial Narrow"/>
                <w:sz w:val="20"/>
                <w:szCs w:val="20"/>
              </w:rPr>
            </w:pPr>
            <w:r w:rsidRPr="002E1D82">
              <w:rPr>
                <w:rFonts w:ascii="Arial Narrow" w:hAnsi="Arial Narrow" w:cs="Arial"/>
                <w:sz w:val="20"/>
                <w:szCs w:val="20"/>
              </w:rPr>
              <w:t>420,6</w:t>
            </w:r>
          </w:p>
        </w:tc>
      </w:tr>
      <w:tr w:rsidR="002E1D82" w:rsidRPr="002E1D82" w:rsidTr="002E1D82">
        <w:trPr>
          <w:trHeight w:val="315"/>
        </w:trPr>
        <w:tc>
          <w:tcPr>
            <w:tcW w:w="95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16</w:t>
            </w:r>
          </w:p>
        </w:tc>
        <w:tc>
          <w:tcPr>
            <w:tcW w:w="8133" w:type="dxa"/>
            <w:gridSpan w:val="4"/>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Условно утвержденные расходы</w:t>
            </w:r>
          </w:p>
        </w:tc>
        <w:tc>
          <w:tcPr>
            <w:tcW w:w="1418"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7" w:type="dxa"/>
            <w:tcBorders>
              <w:left w:val="single" w:sz="4" w:space="0" w:color="000000"/>
              <w:bottom w:val="single" w:sz="4" w:space="0" w:color="000000"/>
            </w:tcBorders>
            <w:shd w:val="clear" w:color="auto" w:fill="FFFFFF"/>
            <w:vAlign w:val="bottom"/>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0,0</w:t>
            </w:r>
          </w:p>
        </w:tc>
        <w:tc>
          <w:tcPr>
            <w:tcW w:w="1418" w:type="dxa"/>
            <w:tcBorders>
              <w:left w:val="single" w:sz="4" w:space="0" w:color="000000"/>
              <w:bottom w:val="single" w:sz="4" w:space="0" w:color="000000"/>
            </w:tcBorders>
            <w:shd w:val="clear" w:color="auto" w:fill="FFFFFF"/>
            <w:vAlign w:val="bottom"/>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600,0</w:t>
            </w:r>
          </w:p>
        </w:tc>
        <w:tc>
          <w:tcPr>
            <w:tcW w:w="1427" w:type="dxa"/>
            <w:gridSpan w:val="2"/>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right"/>
              <w:rPr>
                <w:rFonts w:ascii="Arial Narrow" w:hAnsi="Arial Narrow"/>
                <w:sz w:val="20"/>
                <w:szCs w:val="20"/>
              </w:rPr>
            </w:pPr>
            <w:r w:rsidRPr="002E1D82">
              <w:rPr>
                <w:rFonts w:ascii="Arial Narrow" w:hAnsi="Arial Narrow" w:cs="Arial"/>
                <w:sz w:val="20"/>
                <w:szCs w:val="20"/>
              </w:rPr>
              <w:t>1100,0</w:t>
            </w:r>
          </w:p>
        </w:tc>
      </w:tr>
      <w:tr w:rsidR="002E1D82" w:rsidRPr="002E1D82" w:rsidTr="0089286F">
        <w:trPr>
          <w:trHeight w:val="60"/>
        </w:trPr>
        <w:tc>
          <w:tcPr>
            <w:tcW w:w="95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8133" w:type="dxa"/>
            <w:gridSpan w:val="4"/>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ВСЕГО:</w:t>
            </w:r>
          </w:p>
        </w:tc>
        <w:tc>
          <w:tcPr>
            <w:tcW w:w="1418"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7" w:type="dxa"/>
            <w:tcBorders>
              <w:left w:val="single" w:sz="4" w:space="0" w:color="000000"/>
              <w:bottom w:val="single" w:sz="4" w:space="0" w:color="000000"/>
            </w:tcBorders>
            <w:shd w:val="clear" w:color="auto" w:fill="FFFFFF"/>
            <w:vAlign w:val="bottom"/>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19590,6</w:t>
            </w:r>
          </w:p>
        </w:tc>
        <w:tc>
          <w:tcPr>
            <w:tcW w:w="1418" w:type="dxa"/>
            <w:tcBorders>
              <w:left w:val="single" w:sz="4" w:space="0" w:color="000000"/>
              <w:bottom w:val="single" w:sz="4" w:space="0" w:color="000000"/>
            </w:tcBorders>
            <w:shd w:val="clear" w:color="auto" w:fill="FFFFFF"/>
            <w:vAlign w:val="bottom"/>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19555,8</w:t>
            </w:r>
          </w:p>
        </w:tc>
        <w:tc>
          <w:tcPr>
            <w:tcW w:w="1427" w:type="dxa"/>
            <w:gridSpan w:val="2"/>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right"/>
              <w:rPr>
                <w:rFonts w:ascii="Arial Narrow" w:hAnsi="Arial Narrow"/>
                <w:sz w:val="20"/>
                <w:szCs w:val="20"/>
              </w:rPr>
            </w:pPr>
            <w:r w:rsidRPr="002E1D82">
              <w:rPr>
                <w:rFonts w:ascii="Arial Narrow" w:hAnsi="Arial Narrow" w:cs="Arial"/>
                <w:sz w:val="20"/>
                <w:szCs w:val="20"/>
              </w:rPr>
              <w:t>19573,4</w:t>
            </w:r>
          </w:p>
        </w:tc>
      </w:tr>
    </w:tbl>
    <w:p w:rsidR="002E1D82" w:rsidRPr="002E1D82" w:rsidRDefault="002E1D82" w:rsidP="002E1D82">
      <w:pPr>
        <w:tabs>
          <w:tab w:val="left" w:pos="4307"/>
        </w:tabs>
        <w:rPr>
          <w:rFonts w:ascii="Arial Narrow" w:hAnsi="Arial Narrow" w:cs="Arial"/>
          <w:sz w:val="20"/>
          <w:szCs w:val="20"/>
        </w:rPr>
      </w:pPr>
    </w:p>
    <w:tbl>
      <w:tblPr>
        <w:tblW w:w="0" w:type="auto"/>
        <w:tblInd w:w="90" w:type="dxa"/>
        <w:tblLayout w:type="fixed"/>
        <w:tblLook w:val="0000" w:firstRow="0" w:lastRow="0" w:firstColumn="0" w:lastColumn="0" w:noHBand="0" w:noVBand="0"/>
      </w:tblPr>
      <w:tblGrid>
        <w:gridCol w:w="960"/>
        <w:gridCol w:w="3440"/>
        <w:gridCol w:w="1407"/>
        <w:gridCol w:w="1411"/>
        <w:gridCol w:w="1540"/>
        <w:gridCol w:w="469"/>
        <w:gridCol w:w="789"/>
        <w:gridCol w:w="487"/>
        <w:gridCol w:w="1433"/>
        <w:gridCol w:w="1402"/>
        <w:gridCol w:w="298"/>
        <w:gridCol w:w="1119"/>
        <w:gridCol w:w="10"/>
      </w:tblGrid>
      <w:tr w:rsidR="002E1D82" w:rsidRPr="002E1D82" w:rsidTr="002E1D82">
        <w:trPr>
          <w:gridAfter w:val="1"/>
          <w:wAfter w:w="10" w:type="dxa"/>
          <w:trHeight w:val="315"/>
        </w:trPr>
        <w:tc>
          <w:tcPr>
            <w:tcW w:w="14755" w:type="dxa"/>
            <w:gridSpan w:val="12"/>
            <w:shd w:val="clear" w:color="auto" w:fill="auto"/>
            <w:vAlign w:val="bottom"/>
          </w:tcPr>
          <w:p w:rsidR="002E1D82" w:rsidRPr="002E1D82" w:rsidRDefault="002E1D82" w:rsidP="002E1D82">
            <w:pPr>
              <w:jc w:val="right"/>
              <w:rPr>
                <w:rFonts w:ascii="Arial Narrow" w:hAnsi="Arial Narrow"/>
                <w:sz w:val="20"/>
                <w:szCs w:val="20"/>
              </w:rPr>
            </w:pPr>
            <w:bookmarkStart w:id="6" w:name="RANGE!A1%3AI106"/>
            <w:r w:rsidRPr="002E1D82">
              <w:rPr>
                <w:rFonts w:ascii="Arial Narrow" w:hAnsi="Arial Narrow" w:cs="Arial"/>
                <w:sz w:val="20"/>
                <w:szCs w:val="20"/>
              </w:rPr>
              <w:t>Приложение 4</w:t>
            </w:r>
            <w:bookmarkEnd w:id="6"/>
          </w:p>
        </w:tc>
      </w:tr>
      <w:tr w:rsidR="002E1D82" w:rsidRPr="002E1D82" w:rsidTr="0089286F">
        <w:trPr>
          <w:gridAfter w:val="1"/>
          <w:wAfter w:w="10" w:type="dxa"/>
          <w:trHeight w:val="70"/>
        </w:trPr>
        <w:tc>
          <w:tcPr>
            <w:tcW w:w="14755" w:type="dxa"/>
            <w:gridSpan w:val="12"/>
            <w:shd w:val="clear" w:color="auto" w:fill="auto"/>
            <w:vAlign w:val="bottom"/>
          </w:tcPr>
          <w:p w:rsidR="002E1D82" w:rsidRPr="002E1D82" w:rsidRDefault="002E1D82" w:rsidP="002E1D82">
            <w:pPr>
              <w:jc w:val="right"/>
              <w:rPr>
                <w:rFonts w:ascii="Arial Narrow" w:hAnsi="Arial Narrow"/>
                <w:sz w:val="20"/>
                <w:szCs w:val="20"/>
              </w:rPr>
            </w:pPr>
            <w:r w:rsidRPr="002E1D82">
              <w:rPr>
                <w:rFonts w:ascii="Arial Narrow" w:hAnsi="Arial Narrow" w:cs="Arial"/>
                <w:sz w:val="20"/>
                <w:szCs w:val="20"/>
              </w:rPr>
              <w:t xml:space="preserve">к Решению Полигусовского поселкового Совета депутатов от 19.12.2023 г. № 182 </w:t>
            </w:r>
          </w:p>
        </w:tc>
      </w:tr>
      <w:tr w:rsidR="002E1D82" w:rsidRPr="002E1D82" w:rsidTr="0089286F">
        <w:trPr>
          <w:gridAfter w:val="1"/>
          <w:wAfter w:w="10" w:type="dxa"/>
          <w:trHeight w:val="70"/>
        </w:trPr>
        <w:tc>
          <w:tcPr>
            <w:tcW w:w="14755" w:type="dxa"/>
            <w:gridSpan w:val="12"/>
            <w:shd w:val="clear" w:color="auto" w:fill="auto"/>
            <w:vAlign w:val="bottom"/>
          </w:tcPr>
          <w:p w:rsidR="002E1D82" w:rsidRPr="002E1D82" w:rsidRDefault="002E1D82" w:rsidP="002E1D82">
            <w:pPr>
              <w:jc w:val="right"/>
              <w:rPr>
                <w:rFonts w:ascii="Arial Narrow" w:hAnsi="Arial Narrow"/>
                <w:sz w:val="20"/>
                <w:szCs w:val="20"/>
              </w:rPr>
            </w:pPr>
            <w:r w:rsidRPr="002E1D82">
              <w:rPr>
                <w:rFonts w:ascii="Arial Narrow" w:hAnsi="Arial Narrow" w:cs="Arial"/>
                <w:sz w:val="20"/>
                <w:szCs w:val="20"/>
              </w:rPr>
              <w:t>О внесении изменений в Решение Полигусовского поселкового Совета депутатов от 28.12.2022г. № 141</w:t>
            </w:r>
          </w:p>
        </w:tc>
      </w:tr>
      <w:tr w:rsidR="002E1D82" w:rsidRPr="002E1D82" w:rsidTr="0089286F">
        <w:trPr>
          <w:gridAfter w:val="1"/>
          <w:wAfter w:w="10" w:type="dxa"/>
          <w:trHeight w:val="70"/>
        </w:trPr>
        <w:tc>
          <w:tcPr>
            <w:tcW w:w="14755" w:type="dxa"/>
            <w:gridSpan w:val="12"/>
            <w:shd w:val="clear" w:color="auto" w:fill="auto"/>
            <w:vAlign w:val="bottom"/>
          </w:tcPr>
          <w:p w:rsidR="002E1D82" w:rsidRPr="002E1D82" w:rsidRDefault="002E1D82" w:rsidP="002E1D82">
            <w:pPr>
              <w:jc w:val="right"/>
              <w:rPr>
                <w:rFonts w:ascii="Arial Narrow" w:hAnsi="Arial Narrow"/>
                <w:sz w:val="20"/>
                <w:szCs w:val="20"/>
              </w:rPr>
            </w:pPr>
            <w:r w:rsidRPr="002E1D82">
              <w:rPr>
                <w:rFonts w:ascii="Arial Narrow" w:hAnsi="Arial Narrow" w:cs="Arial"/>
                <w:sz w:val="20"/>
                <w:szCs w:val="20"/>
              </w:rPr>
              <w:t xml:space="preserve">"О бюджете поселка Полигус на 2023 год и плановый период 2024-2025 годов" </w:t>
            </w:r>
          </w:p>
        </w:tc>
      </w:tr>
      <w:tr w:rsidR="002E1D82" w:rsidRPr="002E1D82" w:rsidTr="0089286F">
        <w:trPr>
          <w:gridAfter w:val="1"/>
          <w:wAfter w:w="10" w:type="dxa"/>
          <w:trHeight w:val="70"/>
        </w:trPr>
        <w:tc>
          <w:tcPr>
            <w:tcW w:w="14755" w:type="dxa"/>
            <w:gridSpan w:val="12"/>
            <w:shd w:val="clear" w:color="auto" w:fill="auto"/>
            <w:vAlign w:val="bottom"/>
          </w:tcPr>
          <w:p w:rsidR="002E1D82" w:rsidRPr="002E1D82" w:rsidRDefault="002E1D82" w:rsidP="002E1D82">
            <w:pPr>
              <w:jc w:val="right"/>
              <w:rPr>
                <w:rFonts w:ascii="Arial Narrow" w:hAnsi="Arial Narrow"/>
                <w:sz w:val="20"/>
                <w:szCs w:val="20"/>
              </w:rPr>
            </w:pPr>
            <w:r w:rsidRPr="002E1D82">
              <w:rPr>
                <w:rFonts w:ascii="Arial Narrow" w:hAnsi="Arial Narrow" w:cs="Arial"/>
                <w:sz w:val="20"/>
                <w:szCs w:val="20"/>
              </w:rPr>
              <w:t>(в редакции от 15.02.2023г. № 148, от 04.05.2023г. № 154, от 05.07.2023г. № 164, от 10.08.2023г. № 169, от 17.10.2023г. № 176, от 13.11.2023г. № 180)</w:t>
            </w:r>
          </w:p>
        </w:tc>
      </w:tr>
      <w:tr w:rsidR="002E1D82" w:rsidRPr="002E1D82" w:rsidTr="0089286F">
        <w:trPr>
          <w:gridAfter w:val="1"/>
          <w:wAfter w:w="10" w:type="dxa"/>
          <w:trHeight w:val="70"/>
        </w:trPr>
        <w:tc>
          <w:tcPr>
            <w:tcW w:w="960" w:type="dxa"/>
            <w:shd w:val="clear" w:color="auto" w:fill="auto"/>
            <w:vAlign w:val="bottom"/>
          </w:tcPr>
          <w:p w:rsidR="002E1D82" w:rsidRPr="002E1D82" w:rsidRDefault="002E1D82" w:rsidP="002E1D82">
            <w:pPr>
              <w:snapToGrid w:val="0"/>
              <w:jc w:val="right"/>
              <w:rPr>
                <w:rFonts w:ascii="Arial Narrow" w:hAnsi="Arial Narrow" w:cs="Arial"/>
                <w:sz w:val="20"/>
                <w:szCs w:val="20"/>
              </w:rPr>
            </w:pPr>
          </w:p>
        </w:tc>
        <w:tc>
          <w:tcPr>
            <w:tcW w:w="3440" w:type="dxa"/>
            <w:shd w:val="clear" w:color="auto" w:fill="auto"/>
            <w:vAlign w:val="bottom"/>
          </w:tcPr>
          <w:p w:rsidR="002E1D82" w:rsidRPr="002E1D82" w:rsidRDefault="002E1D82" w:rsidP="002E1D82">
            <w:pPr>
              <w:snapToGrid w:val="0"/>
              <w:jc w:val="right"/>
              <w:rPr>
                <w:rFonts w:ascii="Arial Narrow" w:hAnsi="Arial Narrow" w:cs="Arial"/>
                <w:sz w:val="20"/>
                <w:szCs w:val="20"/>
              </w:rPr>
            </w:pPr>
          </w:p>
        </w:tc>
        <w:tc>
          <w:tcPr>
            <w:tcW w:w="1407" w:type="dxa"/>
            <w:shd w:val="clear" w:color="auto" w:fill="auto"/>
            <w:vAlign w:val="bottom"/>
          </w:tcPr>
          <w:p w:rsidR="002E1D82" w:rsidRPr="002E1D82" w:rsidRDefault="002E1D82" w:rsidP="002E1D82">
            <w:pPr>
              <w:snapToGrid w:val="0"/>
              <w:jc w:val="right"/>
              <w:rPr>
                <w:rFonts w:ascii="Arial Narrow" w:hAnsi="Arial Narrow" w:cs="Arial"/>
                <w:sz w:val="20"/>
                <w:szCs w:val="20"/>
              </w:rPr>
            </w:pPr>
          </w:p>
        </w:tc>
        <w:tc>
          <w:tcPr>
            <w:tcW w:w="1411" w:type="dxa"/>
            <w:shd w:val="clear" w:color="auto" w:fill="auto"/>
            <w:vAlign w:val="bottom"/>
          </w:tcPr>
          <w:p w:rsidR="002E1D82" w:rsidRPr="002E1D82" w:rsidRDefault="002E1D82" w:rsidP="002E1D82">
            <w:pPr>
              <w:snapToGrid w:val="0"/>
              <w:jc w:val="right"/>
              <w:rPr>
                <w:rFonts w:ascii="Arial Narrow" w:hAnsi="Arial Narrow" w:cs="Arial"/>
                <w:sz w:val="20"/>
                <w:szCs w:val="20"/>
              </w:rPr>
            </w:pPr>
          </w:p>
        </w:tc>
        <w:tc>
          <w:tcPr>
            <w:tcW w:w="1540" w:type="dxa"/>
            <w:shd w:val="clear" w:color="auto" w:fill="auto"/>
            <w:vAlign w:val="bottom"/>
          </w:tcPr>
          <w:p w:rsidR="002E1D82" w:rsidRPr="002E1D82" w:rsidRDefault="002E1D82" w:rsidP="002E1D82">
            <w:pPr>
              <w:snapToGrid w:val="0"/>
              <w:jc w:val="right"/>
              <w:rPr>
                <w:rFonts w:ascii="Arial Narrow" w:hAnsi="Arial Narrow" w:cs="Arial"/>
                <w:sz w:val="20"/>
                <w:szCs w:val="20"/>
              </w:rPr>
            </w:pPr>
          </w:p>
        </w:tc>
        <w:tc>
          <w:tcPr>
            <w:tcW w:w="1258" w:type="dxa"/>
            <w:gridSpan w:val="2"/>
            <w:shd w:val="clear" w:color="auto" w:fill="auto"/>
            <w:vAlign w:val="bottom"/>
          </w:tcPr>
          <w:p w:rsidR="002E1D82" w:rsidRPr="002E1D82" w:rsidRDefault="002E1D82" w:rsidP="002E1D82">
            <w:pPr>
              <w:snapToGrid w:val="0"/>
              <w:jc w:val="right"/>
              <w:rPr>
                <w:rFonts w:ascii="Arial Narrow" w:hAnsi="Arial Narrow" w:cs="Arial"/>
                <w:sz w:val="20"/>
                <w:szCs w:val="20"/>
              </w:rPr>
            </w:pPr>
          </w:p>
        </w:tc>
        <w:tc>
          <w:tcPr>
            <w:tcW w:w="1920" w:type="dxa"/>
            <w:gridSpan w:val="2"/>
            <w:shd w:val="clear" w:color="auto" w:fill="auto"/>
            <w:vAlign w:val="bottom"/>
          </w:tcPr>
          <w:p w:rsidR="002E1D82" w:rsidRPr="002E1D82" w:rsidRDefault="002E1D82" w:rsidP="002E1D82">
            <w:pPr>
              <w:snapToGrid w:val="0"/>
              <w:jc w:val="right"/>
              <w:rPr>
                <w:rFonts w:ascii="Arial Narrow" w:hAnsi="Arial Narrow" w:cs="Arial"/>
                <w:sz w:val="20"/>
                <w:szCs w:val="20"/>
              </w:rPr>
            </w:pPr>
          </w:p>
        </w:tc>
        <w:tc>
          <w:tcPr>
            <w:tcW w:w="1700" w:type="dxa"/>
            <w:gridSpan w:val="2"/>
            <w:shd w:val="clear" w:color="auto" w:fill="auto"/>
            <w:vAlign w:val="bottom"/>
          </w:tcPr>
          <w:p w:rsidR="002E1D82" w:rsidRPr="002E1D82" w:rsidRDefault="002E1D82" w:rsidP="002E1D82">
            <w:pPr>
              <w:snapToGrid w:val="0"/>
              <w:jc w:val="right"/>
              <w:rPr>
                <w:rFonts w:ascii="Arial Narrow" w:hAnsi="Arial Narrow" w:cs="Arial"/>
                <w:sz w:val="20"/>
                <w:szCs w:val="20"/>
              </w:rPr>
            </w:pPr>
          </w:p>
        </w:tc>
        <w:tc>
          <w:tcPr>
            <w:tcW w:w="1119" w:type="dxa"/>
            <w:shd w:val="clear" w:color="auto" w:fill="auto"/>
            <w:vAlign w:val="bottom"/>
          </w:tcPr>
          <w:p w:rsidR="002E1D82" w:rsidRPr="002E1D82" w:rsidRDefault="002E1D82" w:rsidP="002E1D82">
            <w:pPr>
              <w:snapToGrid w:val="0"/>
              <w:jc w:val="right"/>
              <w:rPr>
                <w:rFonts w:ascii="Arial Narrow" w:hAnsi="Arial Narrow" w:cs="Arial"/>
                <w:sz w:val="20"/>
                <w:szCs w:val="20"/>
              </w:rPr>
            </w:pPr>
          </w:p>
        </w:tc>
      </w:tr>
      <w:tr w:rsidR="002E1D82" w:rsidRPr="002E1D82" w:rsidTr="0089286F">
        <w:trPr>
          <w:gridAfter w:val="1"/>
          <w:wAfter w:w="10" w:type="dxa"/>
          <w:trHeight w:val="70"/>
        </w:trPr>
        <w:tc>
          <w:tcPr>
            <w:tcW w:w="14755" w:type="dxa"/>
            <w:gridSpan w:val="12"/>
            <w:shd w:val="clear" w:color="auto" w:fill="auto"/>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b/>
                <w:bCs/>
                <w:sz w:val="20"/>
                <w:szCs w:val="20"/>
              </w:rPr>
              <w:t>Ведомственная структура расходов местного бюджета на 2023 год и плановый период 2024-2025 годов</w:t>
            </w:r>
          </w:p>
        </w:tc>
      </w:tr>
      <w:tr w:rsidR="002E1D82" w:rsidRPr="002E1D82" w:rsidTr="0089286F">
        <w:trPr>
          <w:gridAfter w:val="1"/>
          <w:wAfter w:w="10" w:type="dxa"/>
          <w:trHeight w:val="70"/>
        </w:trPr>
        <w:tc>
          <w:tcPr>
            <w:tcW w:w="960" w:type="dxa"/>
            <w:shd w:val="clear" w:color="auto" w:fill="auto"/>
            <w:vAlign w:val="bottom"/>
          </w:tcPr>
          <w:p w:rsidR="002E1D82" w:rsidRPr="002E1D82" w:rsidRDefault="002E1D82" w:rsidP="002E1D82">
            <w:pPr>
              <w:snapToGrid w:val="0"/>
              <w:jc w:val="center"/>
              <w:rPr>
                <w:rFonts w:ascii="Arial Narrow" w:hAnsi="Arial Narrow" w:cs="Arial"/>
                <w:sz w:val="20"/>
                <w:szCs w:val="20"/>
              </w:rPr>
            </w:pPr>
          </w:p>
        </w:tc>
        <w:tc>
          <w:tcPr>
            <w:tcW w:w="3440" w:type="dxa"/>
            <w:shd w:val="clear" w:color="auto" w:fill="auto"/>
            <w:vAlign w:val="bottom"/>
          </w:tcPr>
          <w:p w:rsidR="002E1D82" w:rsidRPr="002E1D82" w:rsidRDefault="002E1D82" w:rsidP="002E1D82">
            <w:pPr>
              <w:snapToGrid w:val="0"/>
              <w:rPr>
                <w:rFonts w:ascii="Arial Narrow" w:hAnsi="Arial Narrow" w:cs="Arial"/>
                <w:sz w:val="20"/>
                <w:szCs w:val="20"/>
              </w:rPr>
            </w:pPr>
          </w:p>
        </w:tc>
        <w:tc>
          <w:tcPr>
            <w:tcW w:w="1407" w:type="dxa"/>
            <w:shd w:val="clear" w:color="auto" w:fill="auto"/>
            <w:vAlign w:val="bottom"/>
          </w:tcPr>
          <w:p w:rsidR="002E1D82" w:rsidRPr="002E1D82" w:rsidRDefault="002E1D82" w:rsidP="002E1D82">
            <w:pPr>
              <w:snapToGrid w:val="0"/>
              <w:rPr>
                <w:rFonts w:ascii="Arial Narrow" w:hAnsi="Arial Narrow" w:cs="Arial"/>
                <w:sz w:val="20"/>
                <w:szCs w:val="20"/>
              </w:rPr>
            </w:pPr>
          </w:p>
        </w:tc>
        <w:tc>
          <w:tcPr>
            <w:tcW w:w="1411" w:type="dxa"/>
            <w:shd w:val="clear" w:color="auto" w:fill="auto"/>
            <w:vAlign w:val="bottom"/>
          </w:tcPr>
          <w:p w:rsidR="002E1D82" w:rsidRPr="002E1D82" w:rsidRDefault="002E1D82" w:rsidP="002E1D82">
            <w:pPr>
              <w:snapToGrid w:val="0"/>
              <w:rPr>
                <w:rFonts w:ascii="Arial Narrow" w:hAnsi="Arial Narrow" w:cs="Arial"/>
                <w:sz w:val="20"/>
                <w:szCs w:val="20"/>
              </w:rPr>
            </w:pPr>
          </w:p>
        </w:tc>
        <w:tc>
          <w:tcPr>
            <w:tcW w:w="2009" w:type="dxa"/>
            <w:gridSpan w:val="2"/>
            <w:shd w:val="clear" w:color="auto" w:fill="auto"/>
            <w:vAlign w:val="bottom"/>
          </w:tcPr>
          <w:p w:rsidR="002E1D82" w:rsidRPr="002E1D82" w:rsidRDefault="002E1D82" w:rsidP="002E1D82">
            <w:pPr>
              <w:snapToGrid w:val="0"/>
              <w:rPr>
                <w:rFonts w:ascii="Arial Narrow" w:hAnsi="Arial Narrow" w:cs="Arial"/>
                <w:sz w:val="20"/>
                <w:szCs w:val="20"/>
              </w:rPr>
            </w:pPr>
          </w:p>
        </w:tc>
        <w:tc>
          <w:tcPr>
            <w:tcW w:w="1276" w:type="dxa"/>
            <w:gridSpan w:val="2"/>
            <w:shd w:val="clear" w:color="auto" w:fill="auto"/>
            <w:vAlign w:val="bottom"/>
          </w:tcPr>
          <w:p w:rsidR="002E1D82" w:rsidRPr="002E1D82" w:rsidRDefault="002E1D82" w:rsidP="002E1D82">
            <w:pPr>
              <w:snapToGrid w:val="0"/>
              <w:rPr>
                <w:rFonts w:ascii="Arial Narrow" w:hAnsi="Arial Narrow" w:cs="Arial"/>
                <w:sz w:val="20"/>
                <w:szCs w:val="20"/>
              </w:rPr>
            </w:pPr>
          </w:p>
        </w:tc>
        <w:tc>
          <w:tcPr>
            <w:tcW w:w="1433" w:type="dxa"/>
            <w:shd w:val="clear" w:color="auto" w:fill="auto"/>
            <w:vAlign w:val="bottom"/>
          </w:tcPr>
          <w:p w:rsidR="002E1D82" w:rsidRPr="002E1D82" w:rsidRDefault="002E1D82" w:rsidP="002E1D82">
            <w:pPr>
              <w:snapToGrid w:val="0"/>
              <w:rPr>
                <w:rFonts w:ascii="Arial Narrow" w:hAnsi="Arial Narrow" w:cs="Arial"/>
                <w:sz w:val="20"/>
                <w:szCs w:val="20"/>
              </w:rPr>
            </w:pPr>
          </w:p>
        </w:tc>
        <w:tc>
          <w:tcPr>
            <w:tcW w:w="1402" w:type="dxa"/>
            <w:shd w:val="clear" w:color="auto" w:fill="auto"/>
            <w:vAlign w:val="bottom"/>
          </w:tcPr>
          <w:p w:rsidR="002E1D82" w:rsidRPr="002E1D82" w:rsidRDefault="002E1D82" w:rsidP="002E1D82">
            <w:pPr>
              <w:snapToGrid w:val="0"/>
              <w:rPr>
                <w:rFonts w:ascii="Arial Narrow" w:hAnsi="Arial Narrow" w:cs="Arial"/>
                <w:sz w:val="20"/>
                <w:szCs w:val="20"/>
              </w:rPr>
            </w:pPr>
          </w:p>
        </w:tc>
        <w:tc>
          <w:tcPr>
            <w:tcW w:w="1417" w:type="dxa"/>
            <w:gridSpan w:val="2"/>
            <w:shd w:val="clear" w:color="auto" w:fill="auto"/>
            <w:vAlign w:val="bottom"/>
          </w:tcPr>
          <w:p w:rsidR="002E1D82" w:rsidRPr="002E1D82" w:rsidRDefault="002E1D82" w:rsidP="002E1D82">
            <w:pPr>
              <w:jc w:val="right"/>
              <w:rPr>
                <w:rFonts w:ascii="Arial Narrow" w:hAnsi="Arial Narrow"/>
                <w:sz w:val="20"/>
                <w:szCs w:val="20"/>
              </w:rPr>
            </w:pPr>
            <w:r w:rsidRPr="002E1D82">
              <w:rPr>
                <w:rFonts w:ascii="Arial Narrow" w:hAnsi="Arial Narrow" w:cs="Arial"/>
                <w:sz w:val="20"/>
                <w:szCs w:val="20"/>
              </w:rPr>
              <w:t xml:space="preserve"> (тыс. рублей)</w:t>
            </w:r>
          </w:p>
        </w:tc>
      </w:tr>
      <w:tr w:rsidR="002E1D82" w:rsidRPr="002E1D82" w:rsidTr="002E1D82">
        <w:trPr>
          <w:trHeight w:val="330"/>
        </w:trPr>
        <w:tc>
          <w:tcPr>
            <w:tcW w:w="960" w:type="dxa"/>
            <w:vMerge w:val="restart"/>
            <w:tcBorders>
              <w:top w:val="single" w:sz="4" w:space="0" w:color="000000"/>
              <w:left w:val="single" w:sz="4" w:space="0" w:color="000000"/>
              <w:bottom w:val="single" w:sz="4" w:space="0" w:color="000000"/>
            </w:tcBorders>
            <w:shd w:val="clear" w:color="auto" w:fill="auto"/>
            <w:vAlign w:val="center"/>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строки</w:t>
            </w:r>
          </w:p>
        </w:tc>
        <w:tc>
          <w:tcPr>
            <w:tcW w:w="3440" w:type="dxa"/>
            <w:vMerge w:val="restart"/>
            <w:tcBorders>
              <w:top w:val="single" w:sz="4" w:space="0" w:color="000000"/>
              <w:left w:val="single" w:sz="4" w:space="0" w:color="000000"/>
              <w:bottom w:val="single" w:sz="4" w:space="0" w:color="000000"/>
            </w:tcBorders>
            <w:shd w:val="clear" w:color="auto" w:fill="auto"/>
            <w:vAlign w:val="center"/>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Наименование главных распорядителей и наименование показателей бюджетной классификации</w:t>
            </w:r>
          </w:p>
        </w:tc>
        <w:tc>
          <w:tcPr>
            <w:tcW w:w="1407" w:type="dxa"/>
            <w:vMerge w:val="restart"/>
            <w:tcBorders>
              <w:top w:val="single" w:sz="4" w:space="0" w:color="000000"/>
              <w:left w:val="single" w:sz="4" w:space="0" w:color="000000"/>
              <w:bottom w:val="single" w:sz="4" w:space="0" w:color="000000"/>
            </w:tcBorders>
            <w:shd w:val="clear" w:color="auto" w:fill="auto"/>
            <w:vAlign w:val="center"/>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Код ведомства</w:t>
            </w:r>
          </w:p>
        </w:tc>
        <w:tc>
          <w:tcPr>
            <w:tcW w:w="1411" w:type="dxa"/>
            <w:vMerge w:val="restart"/>
            <w:tcBorders>
              <w:top w:val="single" w:sz="4" w:space="0" w:color="000000"/>
              <w:left w:val="single" w:sz="4" w:space="0" w:color="000000"/>
              <w:bottom w:val="single" w:sz="4" w:space="0" w:color="000000"/>
            </w:tcBorders>
            <w:shd w:val="clear" w:color="auto" w:fill="auto"/>
            <w:vAlign w:val="center"/>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Раздел, подраздел</w:t>
            </w:r>
          </w:p>
        </w:tc>
        <w:tc>
          <w:tcPr>
            <w:tcW w:w="2009" w:type="dxa"/>
            <w:gridSpan w:val="2"/>
            <w:vMerge w:val="restart"/>
            <w:tcBorders>
              <w:top w:val="single" w:sz="4" w:space="0" w:color="000000"/>
              <w:left w:val="single" w:sz="4" w:space="0" w:color="000000"/>
              <w:bottom w:val="single" w:sz="4" w:space="0" w:color="000000"/>
            </w:tcBorders>
            <w:shd w:val="clear" w:color="auto" w:fill="auto"/>
            <w:vAlign w:val="center"/>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Целевая статья</w:t>
            </w:r>
          </w:p>
        </w:tc>
        <w:tc>
          <w:tcPr>
            <w:tcW w:w="1276" w:type="dxa"/>
            <w:gridSpan w:val="2"/>
            <w:vMerge w:val="restart"/>
            <w:tcBorders>
              <w:top w:val="single" w:sz="4" w:space="0" w:color="000000"/>
              <w:left w:val="single" w:sz="4" w:space="0" w:color="000000"/>
              <w:bottom w:val="single" w:sz="4" w:space="0" w:color="000000"/>
            </w:tcBorders>
            <w:shd w:val="clear" w:color="auto" w:fill="auto"/>
            <w:vAlign w:val="center"/>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Вид расходов</w:t>
            </w:r>
          </w:p>
        </w:tc>
        <w:tc>
          <w:tcPr>
            <w:tcW w:w="1433" w:type="dxa"/>
            <w:vMerge w:val="restart"/>
            <w:tcBorders>
              <w:top w:val="single" w:sz="4" w:space="0" w:color="000000"/>
              <w:left w:val="single" w:sz="4" w:space="0" w:color="000000"/>
              <w:bottom w:val="single" w:sz="4" w:space="0" w:color="000000"/>
            </w:tcBorders>
            <w:shd w:val="clear" w:color="auto" w:fill="auto"/>
            <w:vAlign w:val="center"/>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Сумма на                 2023 год</w:t>
            </w:r>
          </w:p>
        </w:tc>
        <w:tc>
          <w:tcPr>
            <w:tcW w:w="1402" w:type="dxa"/>
            <w:vMerge w:val="restart"/>
            <w:tcBorders>
              <w:top w:val="single" w:sz="4" w:space="0" w:color="000000"/>
              <w:left w:val="single" w:sz="4" w:space="0" w:color="000000"/>
              <w:bottom w:val="single" w:sz="4" w:space="0" w:color="000000"/>
            </w:tcBorders>
            <w:shd w:val="clear" w:color="auto" w:fill="auto"/>
            <w:vAlign w:val="center"/>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Сумма на                 2024 год</w:t>
            </w:r>
          </w:p>
        </w:tc>
        <w:tc>
          <w:tcPr>
            <w:tcW w:w="142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Сумма на                 2025 год</w:t>
            </w:r>
          </w:p>
        </w:tc>
      </w:tr>
      <w:tr w:rsidR="002E1D82" w:rsidRPr="002E1D82" w:rsidTr="0089286F">
        <w:trPr>
          <w:trHeight w:val="229"/>
        </w:trPr>
        <w:tc>
          <w:tcPr>
            <w:tcW w:w="960" w:type="dxa"/>
            <w:vMerge/>
            <w:tcBorders>
              <w:top w:val="single" w:sz="4" w:space="0" w:color="000000"/>
              <w:left w:val="single" w:sz="4" w:space="0" w:color="000000"/>
              <w:bottom w:val="single" w:sz="4" w:space="0" w:color="000000"/>
            </w:tcBorders>
            <w:shd w:val="clear" w:color="auto" w:fill="auto"/>
            <w:vAlign w:val="center"/>
          </w:tcPr>
          <w:p w:rsidR="002E1D82" w:rsidRPr="002E1D82" w:rsidRDefault="002E1D82" w:rsidP="002E1D82">
            <w:pPr>
              <w:snapToGrid w:val="0"/>
              <w:rPr>
                <w:rFonts w:ascii="Arial Narrow" w:hAnsi="Arial Narrow" w:cs="Arial"/>
                <w:sz w:val="20"/>
                <w:szCs w:val="20"/>
              </w:rPr>
            </w:pPr>
          </w:p>
        </w:tc>
        <w:tc>
          <w:tcPr>
            <w:tcW w:w="3440" w:type="dxa"/>
            <w:vMerge/>
            <w:tcBorders>
              <w:top w:val="single" w:sz="4" w:space="0" w:color="000000"/>
              <w:left w:val="single" w:sz="4" w:space="0" w:color="000000"/>
              <w:bottom w:val="single" w:sz="4" w:space="0" w:color="000000"/>
            </w:tcBorders>
            <w:shd w:val="clear" w:color="auto" w:fill="auto"/>
            <w:vAlign w:val="center"/>
          </w:tcPr>
          <w:p w:rsidR="002E1D82" w:rsidRPr="002E1D82" w:rsidRDefault="002E1D82" w:rsidP="002E1D82">
            <w:pPr>
              <w:snapToGrid w:val="0"/>
              <w:rPr>
                <w:rFonts w:ascii="Arial Narrow" w:hAnsi="Arial Narrow" w:cs="Arial"/>
                <w:sz w:val="20"/>
                <w:szCs w:val="20"/>
              </w:rPr>
            </w:pPr>
          </w:p>
        </w:tc>
        <w:tc>
          <w:tcPr>
            <w:tcW w:w="1407" w:type="dxa"/>
            <w:vMerge/>
            <w:tcBorders>
              <w:top w:val="single" w:sz="4" w:space="0" w:color="000000"/>
              <w:left w:val="single" w:sz="4" w:space="0" w:color="000000"/>
              <w:bottom w:val="single" w:sz="4" w:space="0" w:color="000000"/>
            </w:tcBorders>
            <w:shd w:val="clear" w:color="auto" w:fill="auto"/>
            <w:vAlign w:val="center"/>
          </w:tcPr>
          <w:p w:rsidR="002E1D82" w:rsidRPr="002E1D82" w:rsidRDefault="002E1D82" w:rsidP="002E1D82">
            <w:pPr>
              <w:snapToGrid w:val="0"/>
              <w:rPr>
                <w:rFonts w:ascii="Arial Narrow" w:hAnsi="Arial Narrow" w:cs="Arial"/>
                <w:sz w:val="20"/>
                <w:szCs w:val="20"/>
              </w:rPr>
            </w:pPr>
          </w:p>
        </w:tc>
        <w:tc>
          <w:tcPr>
            <w:tcW w:w="1411" w:type="dxa"/>
            <w:vMerge/>
            <w:tcBorders>
              <w:top w:val="single" w:sz="4" w:space="0" w:color="000000"/>
              <w:left w:val="single" w:sz="4" w:space="0" w:color="000000"/>
              <w:bottom w:val="single" w:sz="4" w:space="0" w:color="000000"/>
            </w:tcBorders>
            <w:shd w:val="clear" w:color="auto" w:fill="auto"/>
            <w:vAlign w:val="center"/>
          </w:tcPr>
          <w:p w:rsidR="002E1D82" w:rsidRPr="002E1D82" w:rsidRDefault="002E1D82" w:rsidP="002E1D82">
            <w:pPr>
              <w:snapToGrid w:val="0"/>
              <w:rPr>
                <w:rFonts w:ascii="Arial Narrow" w:hAnsi="Arial Narrow" w:cs="Arial"/>
                <w:sz w:val="20"/>
                <w:szCs w:val="20"/>
              </w:rPr>
            </w:pPr>
          </w:p>
        </w:tc>
        <w:tc>
          <w:tcPr>
            <w:tcW w:w="2009" w:type="dxa"/>
            <w:gridSpan w:val="2"/>
            <w:vMerge/>
            <w:tcBorders>
              <w:top w:val="single" w:sz="4" w:space="0" w:color="000000"/>
              <w:left w:val="single" w:sz="4" w:space="0" w:color="000000"/>
              <w:bottom w:val="single" w:sz="4" w:space="0" w:color="000000"/>
            </w:tcBorders>
            <w:shd w:val="clear" w:color="auto" w:fill="auto"/>
            <w:vAlign w:val="center"/>
          </w:tcPr>
          <w:p w:rsidR="002E1D82" w:rsidRPr="002E1D82" w:rsidRDefault="002E1D82" w:rsidP="002E1D82">
            <w:pPr>
              <w:snapToGrid w:val="0"/>
              <w:rPr>
                <w:rFonts w:ascii="Arial Narrow" w:hAnsi="Arial Narrow" w:cs="Arial"/>
                <w:sz w:val="20"/>
                <w:szCs w:val="20"/>
              </w:rPr>
            </w:pPr>
          </w:p>
        </w:tc>
        <w:tc>
          <w:tcPr>
            <w:tcW w:w="1276" w:type="dxa"/>
            <w:gridSpan w:val="2"/>
            <w:vMerge/>
            <w:tcBorders>
              <w:top w:val="single" w:sz="4" w:space="0" w:color="000000"/>
              <w:left w:val="single" w:sz="4" w:space="0" w:color="000000"/>
              <w:bottom w:val="single" w:sz="4" w:space="0" w:color="000000"/>
            </w:tcBorders>
            <w:shd w:val="clear" w:color="auto" w:fill="auto"/>
            <w:vAlign w:val="center"/>
          </w:tcPr>
          <w:p w:rsidR="002E1D82" w:rsidRPr="002E1D82" w:rsidRDefault="002E1D82" w:rsidP="002E1D82">
            <w:pPr>
              <w:snapToGrid w:val="0"/>
              <w:rPr>
                <w:rFonts w:ascii="Arial Narrow" w:hAnsi="Arial Narrow" w:cs="Arial"/>
                <w:sz w:val="20"/>
                <w:szCs w:val="20"/>
              </w:rPr>
            </w:pPr>
          </w:p>
        </w:tc>
        <w:tc>
          <w:tcPr>
            <w:tcW w:w="1433" w:type="dxa"/>
            <w:vMerge/>
            <w:tcBorders>
              <w:top w:val="single" w:sz="4" w:space="0" w:color="000000"/>
              <w:left w:val="single" w:sz="4" w:space="0" w:color="000000"/>
              <w:bottom w:val="single" w:sz="4" w:space="0" w:color="000000"/>
            </w:tcBorders>
            <w:shd w:val="clear" w:color="auto" w:fill="auto"/>
            <w:vAlign w:val="center"/>
          </w:tcPr>
          <w:p w:rsidR="002E1D82" w:rsidRPr="002E1D82" w:rsidRDefault="002E1D82" w:rsidP="002E1D82">
            <w:pPr>
              <w:snapToGrid w:val="0"/>
              <w:rPr>
                <w:rFonts w:ascii="Arial Narrow" w:hAnsi="Arial Narrow" w:cs="Arial"/>
                <w:sz w:val="20"/>
                <w:szCs w:val="20"/>
              </w:rPr>
            </w:pPr>
          </w:p>
        </w:tc>
        <w:tc>
          <w:tcPr>
            <w:tcW w:w="1402" w:type="dxa"/>
            <w:vMerge/>
            <w:tcBorders>
              <w:top w:val="single" w:sz="4" w:space="0" w:color="000000"/>
              <w:left w:val="single" w:sz="4" w:space="0" w:color="000000"/>
              <w:bottom w:val="single" w:sz="4" w:space="0" w:color="000000"/>
            </w:tcBorders>
            <w:shd w:val="clear" w:color="auto" w:fill="auto"/>
            <w:vAlign w:val="center"/>
          </w:tcPr>
          <w:p w:rsidR="002E1D82" w:rsidRPr="002E1D82" w:rsidRDefault="002E1D82" w:rsidP="002E1D82">
            <w:pPr>
              <w:snapToGrid w:val="0"/>
              <w:rPr>
                <w:rFonts w:ascii="Arial Narrow" w:hAnsi="Arial Narrow" w:cs="Arial"/>
                <w:sz w:val="20"/>
                <w:szCs w:val="20"/>
              </w:rPr>
            </w:pPr>
          </w:p>
        </w:tc>
        <w:tc>
          <w:tcPr>
            <w:tcW w:w="142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E1D82" w:rsidRPr="002E1D82" w:rsidRDefault="002E1D82" w:rsidP="002E1D82">
            <w:pPr>
              <w:snapToGrid w:val="0"/>
              <w:rPr>
                <w:rFonts w:ascii="Arial Narrow" w:hAnsi="Arial Narrow" w:cs="Arial"/>
                <w:sz w:val="20"/>
                <w:szCs w:val="20"/>
              </w:rPr>
            </w:pPr>
          </w:p>
        </w:tc>
      </w:tr>
      <w:tr w:rsidR="002E1D82" w:rsidRPr="002E1D82" w:rsidTr="002E1D82">
        <w:trPr>
          <w:trHeight w:val="315"/>
        </w:trPr>
        <w:tc>
          <w:tcPr>
            <w:tcW w:w="960"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3440"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w:t>
            </w:r>
          </w:p>
        </w:tc>
        <w:tc>
          <w:tcPr>
            <w:tcW w:w="1411"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w:t>
            </w:r>
          </w:p>
        </w:tc>
        <w:tc>
          <w:tcPr>
            <w:tcW w:w="2009"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w:t>
            </w:r>
          </w:p>
        </w:tc>
        <w:tc>
          <w:tcPr>
            <w:tcW w:w="1276"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5</w:t>
            </w:r>
          </w:p>
        </w:tc>
        <w:tc>
          <w:tcPr>
            <w:tcW w:w="1433"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6</w:t>
            </w:r>
          </w:p>
        </w:tc>
        <w:tc>
          <w:tcPr>
            <w:tcW w:w="140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7</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8</w:t>
            </w:r>
          </w:p>
        </w:tc>
      </w:tr>
      <w:tr w:rsidR="002E1D82" w:rsidRPr="002E1D82" w:rsidTr="0089286F">
        <w:trPr>
          <w:trHeight w:val="60"/>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w:t>
            </w:r>
          </w:p>
        </w:tc>
        <w:tc>
          <w:tcPr>
            <w:tcW w:w="3440"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 xml:space="preserve">Муниципальное учреждение «Администрация поселка Полигус» Эвенкийского муниципального района Красноярского края </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i/>
                <w:iCs/>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i/>
                <w:iCs/>
                <w:sz w:val="20"/>
                <w:szCs w:val="20"/>
              </w:rPr>
              <w:t> </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19590,6</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18955,8</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18473,4</w:t>
            </w:r>
          </w:p>
        </w:tc>
      </w:tr>
      <w:tr w:rsidR="002E1D82" w:rsidRPr="002E1D82" w:rsidTr="0089286F">
        <w:trPr>
          <w:trHeight w:val="60"/>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w:t>
            </w:r>
          </w:p>
        </w:tc>
        <w:tc>
          <w:tcPr>
            <w:tcW w:w="3440" w:type="dxa"/>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ОБЩЕГОСУДАРСТВЕННЫЕ ВОПРОСЫ</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0100</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12911,4</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12812,0</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12812,0</w:t>
            </w:r>
          </w:p>
        </w:tc>
      </w:tr>
      <w:tr w:rsidR="002E1D82" w:rsidRPr="002E1D82" w:rsidTr="0089286F">
        <w:trPr>
          <w:trHeight w:val="179"/>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w:t>
            </w:r>
          </w:p>
        </w:tc>
        <w:tc>
          <w:tcPr>
            <w:tcW w:w="3440" w:type="dxa"/>
            <w:tcBorders>
              <w:left w:val="single" w:sz="4" w:space="0" w:color="000000"/>
            </w:tcBorders>
            <w:shd w:val="clear" w:color="auto" w:fill="auto"/>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0102</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1765,3</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1781,4</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1711,4</w:t>
            </w:r>
          </w:p>
        </w:tc>
      </w:tr>
      <w:tr w:rsidR="002E1D82" w:rsidRPr="002E1D82" w:rsidTr="0089286F">
        <w:trPr>
          <w:trHeight w:val="60"/>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w:t>
            </w:r>
          </w:p>
        </w:tc>
        <w:tc>
          <w:tcPr>
            <w:tcW w:w="3440" w:type="dxa"/>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Непрограммные расходы органов местного самоуправления</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0102</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81 0 00 00000</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1765,3</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1781,4</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1711,4</w:t>
            </w:r>
          </w:p>
        </w:tc>
      </w:tr>
      <w:tr w:rsidR="002E1D82" w:rsidRPr="002E1D82" w:rsidTr="0089286F">
        <w:trPr>
          <w:trHeight w:val="60"/>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5</w:t>
            </w:r>
          </w:p>
        </w:tc>
        <w:tc>
          <w:tcPr>
            <w:tcW w:w="3440"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Функционирование Главы муниципального образования</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0102</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81 1 00 00000</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1765,3</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1781,4</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1711,4</w:t>
            </w:r>
          </w:p>
        </w:tc>
      </w:tr>
      <w:tr w:rsidR="002E1D82" w:rsidRPr="002E1D82" w:rsidTr="0089286F">
        <w:trPr>
          <w:trHeight w:val="163"/>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6</w:t>
            </w:r>
          </w:p>
        </w:tc>
        <w:tc>
          <w:tcPr>
            <w:tcW w:w="3440"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Глава муниципального образования поселка Полигус в рамках непрограммных расходов поселка Полигус</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0102</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81 1 00 00230</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1765,3</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1781,4</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1711,4</w:t>
            </w:r>
          </w:p>
        </w:tc>
      </w:tr>
      <w:tr w:rsidR="002E1D82" w:rsidRPr="002E1D82" w:rsidTr="0089286F">
        <w:trPr>
          <w:trHeight w:val="60"/>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7</w:t>
            </w:r>
          </w:p>
        </w:tc>
        <w:tc>
          <w:tcPr>
            <w:tcW w:w="3440"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2E1D82">
              <w:rPr>
                <w:rFonts w:ascii="Arial Narrow" w:hAnsi="Arial Narrow" w:cs="Arial"/>
                <w:sz w:val="20"/>
                <w:szCs w:val="20"/>
              </w:rPr>
              <w:lastRenderedPageBreak/>
              <w:t>внебюджетными фондами</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lastRenderedPageBreak/>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0102</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81 1 00 00230</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100</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1765,3</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1781,4</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1711,4</w:t>
            </w:r>
          </w:p>
        </w:tc>
      </w:tr>
      <w:tr w:rsidR="002E1D82" w:rsidRPr="002E1D82" w:rsidTr="0089286F">
        <w:trPr>
          <w:trHeight w:val="60"/>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8</w:t>
            </w:r>
          </w:p>
        </w:tc>
        <w:tc>
          <w:tcPr>
            <w:tcW w:w="3440"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Расходы на выплаты персоналу государственных (муниципальных) органов</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0102</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81 1 00 00230</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120</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1765,3</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1781,4</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1711,4</w:t>
            </w:r>
          </w:p>
        </w:tc>
      </w:tr>
      <w:tr w:rsidR="002E1D82" w:rsidRPr="002E1D82" w:rsidTr="0089286F">
        <w:trPr>
          <w:trHeight w:val="572"/>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w:t>
            </w:r>
          </w:p>
        </w:tc>
        <w:tc>
          <w:tcPr>
            <w:tcW w:w="3440"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0104</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10591,6</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10541,1</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10611,1</w:t>
            </w:r>
          </w:p>
        </w:tc>
      </w:tr>
      <w:tr w:rsidR="002E1D82" w:rsidRPr="002E1D82" w:rsidTr="0089286F">
        <w:trPr>
          <w:trHeight w:val="60"/>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10</w:t>
            </w:r>
          </w:p>
        </w:tc>
        <w:tc>
          <w:tcPr>
            <w:tcW w:w="3440"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Непрограммные расходы исполнительных органов местного самоуправления</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0104</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91 0 00 00000</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10590,6</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10541,1</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10611,1</w:t>
            </w:r>
          </w:p>
        </w:tc>
      </w:tr>
      <w:tr w:rsidR="002E1D82" w:rsidRPr="002E1D82" w:rsidTr="0089286F">
        <w:trPr>
          <w:trHeight w:val="146"/>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11</w:t>
            </w:r>
          </w:p>
        </w:tc>
        <w:tc>
          <w:tcPr>
            <w:tcW w:w="3440" w:type="dxa"/>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Функционирование Администрации поселка Полигус Эвенкийского муниципального района Красноярского края</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0104</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91 1 00 00000</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10590,6</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10541,1</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10611,1</w:t>
            </w:r>
          </w:p>
        </w:tc>
      </w:tr>
      <w:tr w:rsidR="002E1D82" w:rsidRPr="002E1D82" w:rsidTr="0089286F">
        <w:trPr>
          <w:trHeight w:val="342"/>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12</w:t>
            </w:r>
          </w:p>
        </w:tc>
        <w:tc>
          <w:tcPr>
            <w:tcW w:w="3440"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Полигус Эвенкийского муниципального района Красноярского края</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0104</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91 1 00 00210</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10590,6</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10541,1</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10611,1</w:t>
            </w:r>
          </w:p>
        </w:tc>
      </w:tr>
      <w:tr w:rsidR="002E1D82" w:rsidRPr="002E1D82" w:rsidTr="0089286F">
        <w:trPr>
          <w:trHeight w:val="578"/>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13</w:t>
            </w:r>
          </w:p>
        </w:tc>
        <w:tc>
          <w:tcPr>
            <w:tcW w:w="3440"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0104</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91 1 00 00210</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100</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5929,1</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5615,6</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5685,6</w:t>
            </w:r>
          </w:p>
        </w:tc>
      </w:tr>
      <w:tr w:rsidR="002E1D82" w:rsidRPr="002E1D82" w:rsidTr="0089286F">
        <w:trPr>
          <w:trHeight w:val="60"/>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14</w:t>
            </w:r>
          </w:p>
        </w:tc>
        <w:tc>
          <w:tcPr>
            <w:tcW w:w="3440" w:type="dxa"/>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Расходы на выплаты персоналу государственных (муниципальных) органов</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0104</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91 1 00 00210</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120</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5929,1</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5615,6</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5685,6</w:t>
            </w:r>
          </w:p>
        </w:tc>
      </w:tr>
      <w:tr w:rsidR="002E1D82" w:rsidRPr="002E1D82" w:rsidTr="0089286F">
        <w:trPr>
          <w:trHeight w:val="60"/>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15</w:t>
            </w:r>
          </w:p>
        </w:tc>
        <w:tc>
          <w:tcPr>
            <w:tcW w:w="3440" w:type="dxa"/>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Закупка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0104</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91 1 00 00210</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200</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4653,5</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4922,5</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4922,5</w:t>
            </w:r>
          </w:p>
        </w:tc>
      </w:tr>
      <w:tr w:rsidR="002E1D82" w:rsidRPr="002E1D82" w:rsidTr="0089286F">
        <w:trPr>
          <w:trHeight w:val="60"/>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16</w:t>
            </w:r>
          </w:p>
        </w:tc>
        <w:tc>
          <w:tcPr>
            <w:tcW w:w="3440"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0104</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91 1 00 00210</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240</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4653,5</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4922,5</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4922,5</w:t>
            </w:r>
          </w:p>
        </w:tc>
      </w:tr>
      <w:tr w:rsidR="002E1D82" w:rsidRPr="002E1D82" w:rsidTr="002E1D82">
        <w:trPr>
          <w:trHeight w:val="330"/>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17</w:t>
            </w:r>
          </w:p>
        </w:tc>
        <w:tc>
          <w:tcPr>
            <w:tcW w:w="3440"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Иные бюджетные ассигнования</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0104</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91 1 00 00210</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800</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8,0</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3,0</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3,0</w:t>
            </w:r>
          </w:p>
        </w:tc>
      </w:tr>
      <w:tr w:rsidR="002E1D82" w:rsidRPr="002E1D82" w:rsidTr="0089286F">
        <w:trPr>
          <w:trHeight w:val="60"/>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lastRenderedPageBreak/>
              <w:t>18</w:t>
            </w:r>
          </w:p>
        </w:tc>
        <w:tc>
          <w:tcPr>
            <w:tcW w:w="3440"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Уплата налогов, сборов и иных платежей</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0104</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91 1 00 00210</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850</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8,0</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3,0</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3,0</w:t>
            </w:r>
          </w:p>
        </w:tc>
      </w:tr>
      <w:tr w:rsidR="002E1D82" w:rsidRPr="002E1D82" w:rsidTr="0089286F">
        <w:trPr>
          <w:trHeight w:val="137"/>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19</w:t>
            </w:r>
          </w:p>
        </w:tc>
        <w:tc>
          <w:tcPr>
            <w:tcW w:w="3440"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 xml:space="preserve">Муниципальная программа </w:t>
            </w:r>
            <w:r w:rsidRPr="002E1D82">
              <w:rPr>
                <w:rFonts w:ascii="Arial Narrow" w:hAnsi="Arial Narrow" w:cs="Arial"/>
                <w:sz w:val="20"/>
                <w:szCs w:val="20"/>
              </w:rPr>
              <w:br/>
              <w:t>«Профилактика правонарушений на территории поселка Полигус Эвенкийского муниципального района Красноярского края на 2021-2023годы»</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0104</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02 0 00 00000</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1,0</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0,0</w:t>
            </w:r>
          </w:p>
        </w:tc>
      </w:tr>
      <w:tr w:rsidR="002E1D82" w:rsidRPr="002E1D82" w:rsidTr="0089286F">
        <w:trPr>
          <w:trHeight w:val="60"/>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20</w:t>
            </w:r>
          </w:p>
        </w:tc>
        <w:tc>
          <w:tcPr>
            <w:tcW w:w="3440"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Подпрограмма «Профилактика правонарушений на территории поселка Полигус»</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0104</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02 1 00 00000</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1,0</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0,0</w:t>
            </w:r>
          </w:p>
        </w:tc>
      </w:tr>
      <w:tr w:rsidR="002E1D82" w:rsidRPr="002E1D82" w:rsidTr="0089286F">
        <w:trPr>
          <w:trHeight w:val="1694"/>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21</w:t>
            </w:r>
          </w:p>
        </w:tc>
        <w:tc>
          <w:tcPr>
            <w:tcW w:w="3440"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 xml:space="preserve">Обеспечение материальными ресурсами для изготовления и размещения информационных памяток, плакатов по профилактике правонарушений на территории поселка Полигус в рамках подпрограммы «Профилактика правонарушений на территории поселка Полигус» муниципальной программы </w:t>
            </w:r>
            <w:r w:rsidRPr="002E1D82">
              <w:rPr>
                <w:rFonts w:ascii="Arial Narrow" w:hAnsi="Arial Narrow" w:cs="Arial"/>
                <w:sz w:val="20"/>
                <w:szCs w:val="20"/>
              </w:rPr>
              <w:br/>
              <w:t>«Профилактика правонарушений на территории поселка Полигус Эвенкийского муниципального района Красноярского края на 2021-2023годы»</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0104</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02 1 00 21012</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1,0</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0,0</w:t>
            </w:r>
          </w:p>
        </w:tc>
      </w:tr>
      <w:tr w:rsidR="002E1D82" w:rsidRPr="002E1D82" w:rsidTr="0089286F">
        <w:trPr>
          <w:trHeight w:val="60"/>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w:t>
            </w:r>
          </w:p>
        </w:tc>
        <w:tc>
          <w:tcPr>
            <w:tcW w:w="3440" w:type="dxa"/>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Закупка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0104</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02 1 00 21012</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200</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1,0</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0,0</w:t>
            </w:r>
          </w:p>
        </w:tc>
      </w:tr>
      <w:tr w:rsidR="002E1D82" w:rsidRPr="002E1D82" w:rsidTr="0089286F">
        <w:trPr>
          <w:trHeight w:val="72"/>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23</w:t>
            </w:r>
          </w:p>
        </w:tc>
        <w:tc>
          <w:tcPr>
            <w:tcW w:w="3440" w:type="dxa"/>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0104</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02 1 00 21012</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240</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1,0</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0,0</w:t>
            </w:r>
          </w:p>
        </w:tc>
      </w:tr>
      <w:tr w:rsidR="002E1D82" w:rsidRPr="002E1D82" w:rsidTr="002E1D82">
        <w:trPr>
          <w:trHeight w:val="315"/>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24</w:t>
            </w:r>
          </w:p>
        </w:tc>
        <w:tc>
          <w:tcPr>
            <w:tcW w:w="3440"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Резервные фонды</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0111</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170,0</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170,0</w:t>
            </w:r>
          </w:p>
        </w:tc>
      </w:tr>
      <w:tr w:rsidR="002E1D82" w:rsidRPr="002E1D82" w:rsidTr="0089286F">
        <w:trPr>
          <w:trHeight w:val="60"/>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25</w:t>
            </w:r>
          </w:p>
        </w:tc>
        <w:tc>
          <w:tcPr>
            <w:tcW w:w="3440"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Непрограммные расходы исполнительных органов местного самоуправления</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0111</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91 0 00 00000</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170,0</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170,0</w:t>
            </w:r>
          </w:p>
        </w:tc>
      </w:tr>
      <w:tr w:rsidR="002E1D82" w:rsidRPr="002E1D82" w:rsidTr="0089286F">
        <w:trPr>
          <w:trHeight w:val="60"/>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26</w:t>
            </w:r>
          </w:p>
        </w:tc>
        <w:tc>
          <w:tcPr>
            <w:tcW w:w="3440" w:type="dxa"/>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Резервные фонды местных администраций</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0111</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91 1 00 00000</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170,0</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170,0</w:t>
            </w:r>
          </w:p>
        </w:tc>
      </w:tr>
      <w:tr w:rsidR="002E1D82" w:rsidRPr="002E1D82" w:rsidTr="0089286F">
        <w:trPr>
          <w:trHeight w:val="361"/>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27</w:t>
            </w:r>
          </w:p>
        </w:tc>
        <w:tc>
          <w:tcPr>
            <w:tcW w:w="3440"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Резервный фонд Администрации поселка Полигус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0111</w:t>
            </w:r>
          </w:p>
        </w:tc>
        <w:tc>
          <w:tcPr>
            <w:tcW w:w="2009"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91 1 00 10910</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170,0</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170,0</w:t>
            </w:r>
          </w:p>
        </w:tc>
      </w:tr>
      <w:tr w:rsidR="002E1D82" w:rsidRPr="002E1D82" w:rsidTr="002E1D82">
        <w:trPr>
          <w:trHeight w:val="330"/>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lastRenderedPageBreak/>
              <w:t>28</w:t>
            </w:r>
          </w:p>
        </w:tc>
        <w:tc>
          <w:tcPr>
            <w:tcW w:w="3440" w:type="dxa"/>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Иные бюджетные ассигнования</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0111</w:t>
            </w:r>
          </w:p>
        </w:tc>
        <w:tc>
          <w:tcPr>
            <w:tcW w:w="2009"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91 1 00 10910</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800</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170,0</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170,0</w:t>
            </w:r>
          </w:p>
        </w:tc>
      </w:tr>
      <w:tr w:rsidR="002E1D82" w:rsidRPr="002E1D82" w:rsidTr="002E1D82">
        <w:trPr>
          <w:trHeight w:val="345"/>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29</w:t>
            </w:r>
          </w:p>
        </w:tc>
        <w:tc>
          <w:tcPr>
            <w:tcW w:w="3440" w:type="dxa"/>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Резервные средства</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0111</w:t>
            </w:r>
          </w:p>
        </w:tc>
        <w:tc>
          <w:tcPr>
            <w:tcW w:w="2009"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91 1 00 10910</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870</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170,0</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170,0</w:t>
            </w:r>
          </w:p>
        </w:tc>
      </w:tr>
      <w:tr w:rsidR="002E1D82" w:rsidRPr="002E1D82" w:rsidTr="0089286F">
        <w:trPr>
          <w:trHeight w:val="60"/>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30</w:t>
            </w:r>
          </w:p>
        </w:tc>
        <w:tc>
          <w:tcPr>
            <w:tcW w:w="3440" w:type="dxa"/>
            <w:tcBorders>
              <w:left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Другие общегосударственные вопросы</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0113</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554,5</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319,5</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319,5</w:t>
            </w:r>
          </w:p>
        </w:tc>
      </w:tr>
      <w:tr w:rsidR="002E1D82" w:rsidRPr="002E1D82" w:rsidTr="0089286F">
        <w:trPr>
          <w:trHeight w:val="288"/>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31</w:t>
            </w:r>
          </w:p>
        </w:tc>
        <w:tc>
          <w:tcPr>
            <w:tcW w:w="3440" w:type="dxa"/>
            <w:tcBorders>
              <w:top w:val="single" w:sz="4" w:space="0" w:color="000000"/>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Муниципальная программа «Устойчивое развитие муниципального образования поселка Полигус»</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0113</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01 0 00 00000</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554,5</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319,5</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319,5</w:t>
            </w:r>
          </w:p>
        </w:tc>
      </w:tr>
      <w:tr w:rsidR="002E1D82" w:rsidRPr="002E1D82" w:rsidTr="0089286F">
        <w:trPr>
          <w:trHeight w:val="299"/>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32</w:t>
            </w:r>
          </w:p>
        </w:tc>
        <w:tc>
          <w:tcPr>
            <w:tcW w:w="3440"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Полигус»</w:t>
            </w:r>
          </w:p>
        </w:tc>
        <w:tc>
          <w:tcPr>
            <w:tcW w:w="1407"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0113</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01 1 00 00000</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553,0</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318,0</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318,0</w:t>
            </w:r>
          </w:p>
        </w:tc>
      </w:tr>
      <w:tr w:rsidR="002E1D82" w:rsidRPr="002E1D82" w:rsidTr="0089286F">
        <w:trPr>
          <w:trHeight w:val="1928"/>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33</w:t>
            </w:r>
          </w:p>
        </w:tc>
        <w:tc>
          <w:tcPr>
            <w:tcW w:w="3440" w:type="dxa"/>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 xml:space="preserve">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муниципальной собственности поселка Полигус» муниципальной программы «Устойчивое развитие муниципального образования поселка Полигус» </w:t>
            </w:r>
          </w:p>
        </w:tc>
        <w:tc>
          <w:tcPr>
            <w:tcW w:w="1407"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0113</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01 1 00 92100</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235,0</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0,0</w:t>
            </w:r>
          </w:p>
        </w:tc>
      </w:tr>
      <w:tr w:rsidR="002E1D82" w:rsidRPr="002E1D82" w:rsidTr="0089286F">
        <w:trPr>
          <w:trHeight w:val="331"/>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34</w:t>
            </w:r>
          </w:p>
        </w:tc>
        <w:tc>
          <w:tcPr>
            <w:tcW w:w="3440"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Закупка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0113</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01 1 00 92100</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200</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235,0</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0,0</w:t>
            </w:r>
          </w:p>
        </w:tc>
      </w:tr>
      <w:tr w:rsidR="002E1D82" w:rsidRPr="002E1D82" w:rsidTr="0089286F">
        <w:trPr>
          <w:trHeight w:val="60"/>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35</w:t>
            </w:r>
          </w:p>
        </w:tc>
        <w:tc>
          <w:tcPr>
            <w:tcW w:w="3440"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0113</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01 1 00 92100</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240</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235,0</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0,0</w:t>
            </w:r>
          </w:p>
        </w:tc>
      </w:tr>
      <w:tr w:rsidR="002E1D82" w:rsidRPr="002E1D82" w:rsidTr="0089286F">
        <w:trPr>
          <w:trHeight w:val="60"/>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36</w:t>
            </w:r>
          </w:p>
        </w:tc>
        <w:tc>
          <w:tcPr>
            <w:tcW w:w="3440" w:type="dxa"/>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 xml:space="preserve">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Полигус» муниципальной программы «Устойчивое развитие муниципального образования поселка Полигус» </w:t>
            </w:r>
          </w:p>
        </w:tc>
        <w:tc>
          <w:tcPr>
            <w:tcW w:w="1407"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0113</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01 1 00 34033</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318,0</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318,0</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318,0</w:t>
            </w:r>
          </w:p>
        </w:tc>
      </w:tr>
      <w:tr w:rsidR="002E1D82" w:rsidRPr="002E1D82" w:rsidTr="00807174">
        <w:trPr>
          <w:trHeight w:val="60"/>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37</w:t>
            </w:r>
          </w:p>
        </w:tc>
        <w:tc>
          <w:tcPr>
            <w:tcW w:w="3440" w:type="dxa"/>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Закупка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0113</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01 1 00 34033</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200</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318,0</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318,0</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318,0</w:t>
            </w:r>
          </w:p>
        </w:tc>
      </w:tr>
      <w:tr w:rsidR="002E1D82" w:rsidRPr="002E1D82" w:rsidTr="0089286F">
        <w:trPr>
          <w:trHeight w:val="60"/>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lastRenderedPageBreak/>
              <w:t>38</w:t>
            </w:r>
          </w:p>
        </w:tc>
        <w:tc>
          <w:tcPr>
            <w:tcW w:w="3440" w:type="dxa"/>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0113</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01 1 00 34033</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240</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318,0</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318,0</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318,0</w:t>
            </w:r>
          </w:p>
        </w:tc>
      </w:tr>
      <w:tr w:rsidR="002E1D82" w:rsidRPr="002E1D82" w:rsidTr="0089286F">
        <w:trPr>
          <w:trHeight w:val="60"/>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39</w:t>
            </w:r>
          </w:p>
        </w:tc>
        <w:tc>
          <w:tcPr>
            <w:tcW w:w="3440"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Подпрограмма «Противодействие экстремизму и профилактика терроризма на территории поселка Полигус»</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0113</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01 6 00 00000</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1,5</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1,5</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1,5</w:t>
            </w:r>
          </w:p>
        </w:tc>
      </w:tr>
      <w:tr w:rsidR="002E1D82" w:rsidRPr="002E1D82" w:rsidTr="0089286F">
        <w:trPr>
          <w:trHeight w:val="1546"/>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40</w:t>
            </w:r>
          </w:p>
        </w:tc>
        <w:tc>
          <w:tcPr>
            <w:tcW w:w="3440" w:type="dxa"/>
            <w:tcBorders>
              <w:left w:val="single" w:sz="4" w:space="0" w:color="000000"/>
              <w:bottom w:val="single" w:sz="4" w:space="0" w:color="000000"/>
            </w:tcBorders>
            <w:shd w:val="clear" w:color="auto" w:fill="auto"/>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Мероприятия по противодействию экстремизму и терроризму в рамках подпрограммы «Противодействие экстремизму и профилактика терроризма на территории поселка Полигус» муниципальной программы «Устойчивое развитие муниципального образования поселка Полигус»</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0113</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01 6 00 03330</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1,5</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1,5</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1,5</w:t>
            </w:r>
          </w:p>
        </w:tc>
      </w:tr>
      <w:tr w:rsidR="002E1D82" w:rsidRPr="002E1D82" w:rsidTr="0089286F">
        <w:trPr>
          <w:trHeight w:val="60"/>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41</w:t>
            </w:r>
          </w:p>
        </w:tc>
        <w:tc>
          <w:tcPr>
            <w:tcW w:w="3440" w:type="dxa"/>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Закупка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0113</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01 6 00 03330</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200</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1,5</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1,5</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1,5</w:t>
            </w:r>
          </w:p>
        </w:tc>
      </w:tr>
      <w:tr w:rsidR="002E1D82" w:rsidRPr="002E1D82" w:rsidTr="0089286F">
        <w:trPr>
          <w:trHeight w:val="60"/>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42</w:t>
            </w:r>
          </w:p>
        </w:tc>
        <w:tc>
          <w:tcPr>
            <w:tcW w:w="3440"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0113</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01 6 00 03330</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240</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1,5</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1,5</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1,5</w:t>
            </w:r>
          </w:p>
        </w:tc>
      </w:tr>
      <w:tr w:rsidR="002E1D82" w:rsidRPr="002E1D82" w:rsidTr="0089286F">
        <w:trPr>
          <w:trHeight w:val="147"/>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43</w:t>
            </w:r>
          </w:p>
        </w:tc>
        <w:tc>
          <w:tcPr>
            <w:tcW w:w="3440" w:type="dxa"/>
            <w:tcBorders>
              <w:left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НАЦИОНАЛЬНАЯ БЕЗОПАСНОСТЬ И ПРАВООХРАНИТЕЛЬНАЯ ДЕЯТЕЛЬНОСТЬ</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0300</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61,3</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37,9</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41,8</w:t>
            </w:r>
          </w:p>
        </w:tc>
      </w:tr>
      <w:tr w:rsidR="002E1D82" w:rsidRPr="002E1D82" w:rsidTr="0089286F">
        <w:trPr>
          <w:trHeight w:val="157"/>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44</w:t>
            </w:r>
          </w:p>
        </w:tc>
        <w:tc>
          <w:tcPr>
            <w:tcW w:w="3440" w:type="dxa"/>
            <w:tcBorders>
              <w:top w:val="single" w:sz="4" w:space="0" w:color="000000"/>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0310</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61,3</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37,9</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41,8</w:t>
            </w:r>
          </w:p>
        </w:tc>
      </w:tr>
      <w:tr w:rsidR="002E1D82" w:rsidRPr="002E1D82" w:rsidTr="0089286F">
        <w:trPr>
          <w:trHeight w:val="60"/>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45</w:t>
            </w:r>
          </w:p>
        </w:tc>
        <w:tc>
          <w:tcPr>
            <w:tcW w:w="3440" w:type="dxa"/>
            <w:tcBorders>
              <w:left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Муниципальная программа «Устойчивое развитие муниципального образования поселка Полигус»</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0310</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01 0 00 00000</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61,3</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37,9</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41,8</w:t>
            </w:r>
          </w:p>
        </w:tc>
      </w:tr>
      <w:tr w:rsidR="002E1D82" w:rsidRPr="002E1D82" w:rsidTr="0089286F">
        <w:trPr>
          <w:trHeight w:val="503"/>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46</w:t>
            </w:r>
          </w:p>
        </w:tc>
        <w:tc>
          <w:tcPr>
            <w:tcW w:w="3440" w:type="dxa"/>
            <w:tcBorders>
              <w:top w:val="single" w:sz="4" w:space="0" w:color="000000"/>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 xml:space="preserve">Подпрограмма «Предупреждение, ликвидация последствий ЧС и обеспечение мер пожарной безопасности на территории поселка Полигус» </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0310</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01 5 00 00000</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61,3</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37,9</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41,8</w:t>
            </w:r>
          </w:p>
        </w:tc>
      </w:tr>
      <w:tr w:rsidR="002E1D82" w:rsidRPr="002E1D82" w:rsidTr="0089286F">
        <w:trPr>
          <w:trHeight w:val="1564"/>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lastRenderedPageBreak/>
              <w:t>47</w:t>
            </w:r>
          </w:p>
        </w:tc>
        <w:tc>
          <w:tcPr>
            <w:tcW w:w="3440" w:type="dxa"/>
            <w:tcBorders>
              <w:left w:val="single" w:sz="4" w:space="0" w:color="000000"/>
              <w:bottom w:val="single" w:sz="4" w:space="0" w:color="000000"/>
            </w:tcBorders>
            <w:shd w:val="clear" w:color="auto" w:fill="auto"/>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Полигус» муниципальной программы «Устойчивое развитие муниципального образования поселка Полигус»</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0310</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5 00 S4120</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61,3</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37,9</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41,8</w:t>
            </w:r>
          </w:p>
        </w:tc>
      </w:tr>
      <w:tr w:rsidR="002E1D82" w:rsidRPr="002E1D82" w:rsidTr="0089286F">
        <w:trPr>
          <w:trHeight w:val="60"/>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48</w:t>
            </w:r>
          </w:p>
        </w:tc>
        <w:tc>
          <w:tcPr>
            <w:tcW w:w="3440"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Закупка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0310</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5 00 S4120</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200</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37,9</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41,8</w:t>
            </w:r>
          </w:p>
        </w:tc>
      </w:tr>
      <w:tr w:rsidR="002E1D82" w:rsidRPr="002E1D82" w:rsidTr="0089286F">
        <w:trPr>
          <w:trHeight w:val="205"/>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49</w:t>
            </w:r>
          </w:p>
        </w:tc>
        <w:tc>
          <w:tcPr>
            <w:tcW w:w="3440"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0310</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5 00 S4120</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240</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37,9</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41,8</w:t>
            </w:r>
          </w:p>
        </w:tc>
      </w:tr>
      <w:tr w:rsidR="002E1D82" w:rsidRPr="002E1D82" w:rsidTr="002E1D82">
        <w:trPr>
          <w:trHeight w:val="570"/>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50</w:t>
            </w:r>
          </w:p>
        </w:tc>
        <w:tc>
          <w:tcPr>
            <w:tcW w:w="3440" w:type="dxa"/>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Социальное обеспечение и иные выплаты населению</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0310</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5 00 S4120</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300</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61,3</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0,0</w:t>
            </w:r>
          </w:p>
        </w:tc>
      </w:tr>
      <w:tr w:rsidR="002E1D82" w:rsidRPr="002E1D82" w:rsidTr="002E1D82">
        <w:trPr>
          <w:trHeight w:val="330"/>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51</w:t>
            </w:r>
          </w:p>
        </w:tc>
        <w:tc>
          <w:tcPr>
            <w:tcW w:w="3440" w:type="dxa"/>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Иные выплаты населению</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0310</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5 00 S4120</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360</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61,3</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0,0</w:t>
            </w:r>
          </w:p>
        </w:tc>
      </w:tr>
      <w:tr w:rsidR="002E1D82" w:rsidRPr="002E1D82" w:rsidTr="0089286F">
        <w:trPr>
          <w:trHeight w:val="60"/>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52</w:t>
            </w:r>
          </w:p>
        </w:tc>
        <w:tc>
          <w:tcPr>
            <w:tcW w:w="3440"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НАЦИОНАЛЬНАЯ ЭКОНОМИКА</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0400</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172,4</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136,2</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144,2</w:t>
            </w:r>
          </w:p>
        </w:tc>
      </w:tr>
      <w:tr w:rsidR="002E1D82" w:rsidRPr="002E1D82" w:rsidTr="0089286F">
        <w:trPr>
          <w:trHeight w:val="60"/>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53</w:t>
            </w:r>
          </w:p>
        </w:tc>
        <w:tc>
          <w:tcPr>
            <w:tcW w:w="3440"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Дорожное хозяйство (дорожные фонды)</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0409</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138,3</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136,2</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144,2</w:t>
            </w:r>
          </w:p>
        </w:tc>
      </w:tr>
      <w:tr w:rsidR="002E1D82" w:rsidRPr="002E1D82" w:rsidTr="0089286F">
        <w:trPr>
          <w:trHeight w:val="249"/>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54</w:t>
            </w:r>
          </w:p>
        </w:tc>
        <w:tc>
          <w:tcPr>
            <w:tcW w:w="3440"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Муниципальная программа «Устойчивое развитие муниципального образования поселка Полигус»</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0409</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01 0 00 00000</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138,3</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136,2</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144,2</w:t>
            </w:r>
          </w:p>
        </w:tc>
      </w:tr>
      <w:tr w:rsidR="002E1D82" w:rsidRPr="002E1D82" w:rsidTr="0089286F">
        <w:trPr>
          <w:trHeight w:val="684"/>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55</w:t>
            </w:r>
          </w:p>
        </w:tc>
        <w:tc>
          <w:tcPr>
            <w:tcW w:w="3440"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 xml:space="preserve">Подпрограмма «Дорожная деятельность в отношении дорог местного значения поселка Полигус и обеспечение безопасности дорожного движения» </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0409</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01 3 00 00000</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138,3</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136,2</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144,2</w:t>
            </w:r>
          </w:p>
        </w:tc>
      </w:tr>
      <w:tr w:rsidR="002E1D82" w:rsidRPr="002E1D82" w:rsidTr="0089286F">
        <w:trPr>
          <w:trHeight w:val="219"/>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56</w:t>
            </w:r>
          </w:p>
        </w:tc>
        <w:tc>
          <w:tcPr>
            <w:tcW w:w="3440" w:type="dxa"/>
            <w:tcBorders>
              <w:left w:val="single" w:sz="4" w:space="0" w:color="000000"/>
              <w:bottom w:val="single" w:sz="4" w:space="0" w:color="000000"/>
            </w:tcBorders>
            <w:shd w:val="clear" w:color="auto" w:fill="auto"/>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 xml:space="preserve">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Полигус в рамках подпрограммы «Дорожная деятельность в отношении дорог местного значения поселка Полигус и обеспечение безопасности дорожного движения» </w:t>
            </w:r>
            <w:r w:rsidRPr="002E1D82">
              <w:rPr>
                <w:rFonts w:ascii="Arial Narrow" w:hAnsi="Arial Narrow" w:cs="Arial"/>
                <w:sz w:val="20"/>
                <w:szCs w:val="20"/>
              </w:rPr>
              <w:lastRenderedPageBreak/>
              <w:t>муниципальной программы «Устойчивое развитие муниципального образования поселка Полигус»</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lastRenderedPageBreak/>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0409</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01 3 00 60020</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138,3</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136,2</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144,2</w:t>
            </w:r>
          </w:p>
        </w:tc>
      </w:tr>
      <w:tr w:rsidR="002E1D82" w:rsidRPr="002E1D82" w:rsidTr="0089286F">
        <w:trPr>
          <w:trHeight w:val="243"/>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57</w:t>
            </w:r>
          </w:p>
        </w:tc>
        <w:tc>
          <w:tcPr>
            <w:tcW w:w="3440"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Закупка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0409</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01 3 00 60020</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200</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138,3</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136,2</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144,2</w:t>
            </w:r>
          </w:p>
        </w:tc>
      </w:tr>
      <w:tr w:rsidR="002E1D82" w:rsidRPr="002E1D82" w:rsidTr="0089286F">
        <w:trPr>
          <w:trHeight w:val="253"/>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58</w:t>
            </w:r>
          </w:p>
        </w:tc>
        <w:tc>
          <w:tcPr>
            <w:tcW w:w="3440"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0409</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01 3 00 60020</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240</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138,3</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136,2</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144,2</w:t>
            </w:r>
          </w:p>
        </w:tc>
      </w:tr>
      <w:tr w:rsidR="002E1D82" w:rsidRPr="002E1D82" w:rsidTr="0089286F">
        <w:trPr>
          <w:trHeight w:val="60"/>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59</w:t>
            </w:r>
          </w:p>
        </w:tc>
        <w:tc>
          <w:tcPr>
            <w:tcW w:w="3440" w:type="dxa"/>
            <w:tcBorders>
              <w:left w:val="single" w:sz="4" w:space="0" w:color="000000"/>
              <w:bottom w:val="single" w:sz="4" w:space="0" w:color="000000"/>
            </w:tcBorders>
            <w:shd w:val="clear" w:color="auto" w:fill="auto"/>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Другие вопросы в области национальной экономики</w:t>
            </w:r>
          </w:p>
        </w:tc>
        <w:tc>
          <w:tcPr>
            <w:tcW w:w="1407"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0412</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34,1</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0,0</w:t>
            </w:r>
          </w:p>
        </w:tc>
      </w:tr>
      <w:tr w:rsidR="002E1D82" w:rsidRPr="002E1D82" w:rsidTr="0089286F">
        <w:trPr>
          <w:trHeight w:val="60"/>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60</w:t>
            </w:r>
          </w:p>
        </w:tc>
        <w:tc>
          <w:tcPr>
            <w:tcW w:w="3440"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Муниципальная программа «Устойчивое развитие муниципального образования поселка Полигус»</w:t>
            </w:r>
          </w:p>
        </w:tc>
        <w:tc>
          <w:tcPr>
            <w:tcW w:w="1407"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0412</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01 0 00 00000</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34,1</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0,0</w:t>
            </w:r>
          </w:p>
        </w:tc>
      </w:tr>
      <w:tr w:rsidR="002E1D82" w:rsidRPr="002E1D82" w:rsidTr="0089286F">
        <w:trPr>
          <w:trHeight w:val="521"/>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61</w:t>
            </w:r>
          </w:p>
        </w:tc>
        <w:tc>
          <w:tcPr>
            <w:tcW w:w="3440" w:type="dxa"/>
            <w:tcBorders>
              <w:left w:val="single" w:sz="4" w:space="0" w:color="000000"/>
              <w:bottom w:val="single" w:sz="4" w:space="0" w:color="000000"/>
            </w:tcBorders>
            <w:shd w:val="clear" w:color="auto" w:fill="auto"/>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Полигус»</w:t>
            </w:r>
          </w:p>
        </w:tc>
        <w:tc>
          <w:tcPr>
            <w:tcW w:w="1407"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0412</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01 1 00 00000</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34,1</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0,0</w:t>
            </w:r>
          </w:p>
        </w:tc>
      </w:tr>
      <w:tr w:rsidR="002E1D82" w:rsidRPr="002E1D82" w:rsidTr="002E1D82">
        <w:trPr>
          <w:trHeight w:val="1290"/>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62</w:t>
            </w:r>
          </w:p>
        </w:tc>
        <w:tc>
          <w:tcPr>
            <w:tcW w:w="3440"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 xml:space="preserve">Мероприятия по земельно-имущественным отношениям в рамках подпрограммы «Владение, пользование и распоряжение имуществом, находящимся в муниципальной собственности поселка Полигус» муниципальной программы «Устойчивое развитие муниципального образования поселок Полигус»  </w:t>
            </w:r>
          </w:p>
        </w:tc>
        <w:tc>
          <w:tcPr>
            <w:tcW w:w="1407"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0412</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01 1 00 34030</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34,1</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0,0</w:t>
            </w:r>
          </w:p>
        </w:tc>
      </w:tr>
      <w:tr w:rsidR="002E1D82" w:rsidRPr="002E1D82" w:rsidTr="0089286F">
        <w:trPr>
          <w:trHeight w:val="60"/>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63</w:t>
            </w:r>
          </w:p>
        </w:tc>
        <w:tc>
          <w:tcPr>
            <w:tcW w:w="3440"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Закупка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0412</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01 1 00 34030</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200</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34,1</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0,0</w:t>
            </w:r>
          </w:p>
        </w:tc>
      </w:tr>
      <w:tr w:rsidR="002E1D82" w:rsidRPr="002E1D82" w:rsidTr="0089286F">
        <w:trPr>
          <w:trHeight w:val="60"/>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64</w:t>
            </w:r>
          </w:p>
        </w:tc>
        <w:tc>
          <w:tcPr>
            <w:tcW w:w="3440" w:type="dxa"/>
            <w:tcBorders>
              <w:left w:val="single" w:sz="4" w:space="0" w:color="000000"/>
              <w:bottom w:val="single" w:sz="4" w:space="0" w:color="000000"/>
            </w:tcBorders>
            <w:shd w:val="clear" w:color="auto" w:fill="auto"/>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0412</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01 1 00 34030</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240</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34,1</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0,0</w:t>
            </w:r>
          </w:p>
        </w:tc>
      </w:tr>
      <w:tr w:rsidR="002E1D82" w:rsidRPr="002E1D82" w:rsidTr="002E1D82">
        <w:trPr>
          <w:trHeight w:val="645"/>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65</w:t>
            </w:r>
          </w:p>
        </w:tc>
        <w:tc>
          <w:tcPr>
            <w:tcW w:w="3440"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ЖИЛИЩНО-КОММУНАЛЬНОЕ ХОЗЯЙСТВО</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0500</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6024,9</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5549,1</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5054,8</w:t>
            </w:r>
          </w:p>
        </w:tc>
      </w:tr>
      <w:tr w:rsidR="002E1D82" w:rsidRPr="002E1D82" w:rsidTr="002E1D82">
        <w:trPr>
          <w:trHeight w:val="300"/>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66</w:t>
            </w:r>
          </w:p>
        </w:tc>
        <w:tc>
          <w:tcPr>
            <w:tcW w:w="3440" w:type="dxa"/>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Жилищное хозяйство</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0501</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4500,0</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4275,4</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3781,1</w:t>
            </w:r>
          </w:p>
        </w:tc>
      </w:tr>
      <w:tr w:rsidR="002E1D82" w:rsidRPr="002E1D82" w:rsidTr="0089286F">
        <w:trPr>
          <w:trHeight w:val="60"/>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67</w:t>
            </w:r>
          </w:p>
        </w:tc>
        <w:tc>
          <w:tcPr>
            <w:tcW w:w="3440"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 xml:space="preserve">Муниципальная программа «Устойчивое развитие муниципального образования </w:t>
            </w:r>
            <w:r w:rsidRPr="002E1D82">
              <w:rPr>
                <w:rFonts w:ascii="Arial Narrow" w:hAnsi="Arial Narrow" w:cs="Arial"/>
                <w:sz w:val="20"/>
                <w:szCs w:val="20"/>
              </w:rPr>
              <w:lastRenderedPageBreak/>
              <w:t>поселка Полигус»</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lastRenderedPageBreak/>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0501</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01 0 00 00000</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4500,0</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4275,4</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3781,1</w:t>
            </w:r>
          </w:p>
        </w:tc>
      </w:tr>
      <w:tr w:rsidR="002E1D82" w:rsidRPr="002E1D82" w:rsidTr="0089286F">
        <w:trPr>
          <w:trHeight w:val="1413"/>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68</w:t>
            </w:r>
          </w:p>
        </w:tc>
        <w:tc>
          <w:tcPr>
            <w:tcW w:w="3440"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 xml:space="preserve">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Полигус» </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0501</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01 2 00 00000</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4500,0</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4275,4</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3781,1</w:t>
            </w:r>
          </w:p>
        </w:tc>
      </w:tr>
      <w:tr w:rsidR="002E1D82" w:rsidRPr="002E1D82" w:rsidTr="0089286F">
        <w:trPr>
          <w:trHeight w:val="1127"/>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69</w:t>
            </w:r>
          </w:p>
        </w:tc>
        <w:tc>
          <w:tcPr>
            <w:tcW w:w="3440" w:type="dxa"/>
            <w:tcBorders>
              <w:left w:val="single" w:sz="4" w:space="0" w:color="000000"/>
              <w:bottom w:val="single" w:sz="4" w:space="0" w:color="000000"/>
            </w:tcBorders>
            <w:shd w:val="clear" w:color="auto" w:fill="auto"/>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Мероприятия в области жилищного хозяйства, строительства жилищного фонда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Полигус» муниципальной программы «Устойчивое развитие муниципального образования поселка Полигус»</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0501</w:t>
            </w:r>
          </w:p>
        </w:tc>
        <w:tc>
          <w:tcPr>
            <w:tcW w:w="2009"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01 2 00 10211</w:t>
            </w:r>
          </w:p>
        </w:tc>
        <w:tc>
          <w:tcPr>
            <w:tcW w:w="1276"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4500,0</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4275,4</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3781,1</w:t>
            </w:r>
          </w:p>
        </w:tc>
      </w:tr>
      <w:tr w:rsidR="002E1D82" w:rsidRPr="002E1D82" w:rsidTr="0089286F">
        <w:trPr>
          <w:trHeight w:val="60"/>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70</w:t>
            </w:r>
          </w:p>
        </w:tc>
        <w:tc>
          <w:tcPr>
            <w:tcW w:w="3440" w:type="dxa"/>
            <w:tcBorders>
              <w:left w:val="single" w:sz="4" w:space="0" w:color="000000"/>
              <w:bottom w:val="single" w:sz="4" w:space="0" w:color="000000"/>
            </w:tcBorders>
            <w:shd w:val="clear" w:color="auto" w:fill="auto"/>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Капитальные вложения в объекты государственной (муниципальной) собственности</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0501</w:t>
            </w:r>
          </w:p>
        </w:tc>
        <w:tc>
          <w:tcPr>
            <w:tcW w:w="2009"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01 2 00 10211</w:t>
            </w:r>
          </w:p>
        </w:tc>
        <w:tc>
          <w:tcPr>
            <w:tcW w:w="1276"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400</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4500,0</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4275,4</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3781,1</w:t>
            </w:r>
          </w:p>
        </w:tc>
      </w:tr>
      <w:tr w:rsidR="002E1D82" w:rsidRPr="002E1D82" w:rsidTr="002E1D82">
        <w:trPr>
          <w:trHeight w:val="360"/>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71</w:t>
            </w:r>
          </w:p>
        </w:tc>
        <w:tc>
          <w:tcPr>
            <w:tcW w:w="3440" w:type="dxa"/>
            <w:tcBorders>
              <w:left w:val="single" w:sz="4" w:space="0" w:color="000000"/>
              <w:bottom w:val="single" w:sz="4" w:space="0" w:color="000000"/>
            </w:tcBorders>
            <w:shd w:val="clear" w:color="auto" w:fill="auto"/>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 xml:space="preserve">Бюджетные инвестиции </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0501</w:t>
            </w:r>
          </w:p>
        </w:tc>
        <w:tc>
          <w:tcPr>
            <w:tcW w:w="2009"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01 2 00 10211</w:t>
            </w:r>
          </w:p>
        </w:tc>
        <w:tc>
          <w:tcPr>
            <w:tcW w:w="1276"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410</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4500,0</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4275,4</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3781,1</w:t>
            </w:r>
          </w:p>
        </w:tc>
      </w:tr>
      <w:tr w:rsidR="002E1D82" w:rsidRPr="002E1D82" w:rsidTr="002E1D82">
        <w:trPr>
          <w:trHeight w:val="315"/>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72</w:t>
            </w:r>
          </w:p>
        </w:tc>
        <w:tc>
          <w:tcPr>
            <w:tcW w:w="3440" w:type="dxa"/>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Благоустройство</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0503</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1524,9</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1273,7</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1273,7</w:t>
            </w:r>
          </w:p>
        </w:tc>
      </w:tr>
      <w:tr w:rsidR="002E1D82" w:rsidRPr="002E1D82" w:rsidTr="0089286F">
        <w:trPr>
          <w:trHeight w:val="60"/>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73</w:t>
            </w:r>
          </w:p>
        </w:tc>
        <w:tc>
          <w:tcPr>
            <w:tcW w:w="3440"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 xml:space="preserve">Муниципальная программа «Устойчивое развитие муниципального образования поселка Полигус» </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0503</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01 0 00 00000</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1524,9</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1273,7</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1273,7</w:t>
            </w:r>
          </w:p>
        </w:tc>
      </w:tr>
      <w:tr w:rsidR="002E1D82" w:rsidRPr="002E1D82" w:rsidTr="0089286F">
        <w:trPr>
          <w:trHeight w:val="292"/>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74</w:t>
            </w:r>
          </w:p>
        </w:tc>
        <w:tc>
          <w:tcPr>
            <w:tcW w:w="3440"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Подпрограмма «Организация благоустройства территории, создание среды комфортной для проживания жителей поселка Полигус»</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0503</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01 4 00 00000</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1524,9</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1273,7</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1273,7</w:t>
            </w:r>
          </w:p>
        </w:tc>
      </w:tr>
      <w:tr w:rsidR="002E1D82" w:rsidRPr="002E1D82" w:rsidTr="0089286F">
        <w:trPr>
          <w:trHeight w:val="1211"/>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lastRenderedPageBreak/>
              <w:t>75</w:t>
            </w:r>
          </w:p>
        </w:tc>
        <w:tc>
          <w:tcPr>
            <w:tcW w:w="3440" w:type="dxa"/>
            <w:tcBorders>
              <w:left w:val="single" w:sz="4" w:space="0" w:color="000000"/>
              <w:bottom w:val="single" w:sz="4" w:space="0" w:color="000000"/>
            </w:tcBorders>
            <w:shd w:val="clear" w:color="auto" w:fill="auto"/>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Уличное освещение в рамках подпрограммы «Организация благоустройства территории, создание среды комфортной для проживания жителей поселка Полигус» муниципальной программы «Устойчивое развитие муниципального образования поселка Полигус»</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0503</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01 4 00 06666</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603,3</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603,3</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603,3</w:t>
            </w:r>
          </w:p>
        </w:tc>
      </w:tr>
      <w:tr w:rsidR="002E1D82" w:rsidRPr="002E1D82" w:rsidTr="0089286F">
        <w:trPr>
          <w:trHeight w:val="60"/>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76</w:t>
            </w:r>
          </w:p>
        </w:tc>
        <w:tc>
          <w:tcPr>
            <w:tcW w:w="3440"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Закупка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0503</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01 4 00 06666</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200</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603,3</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603,3</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603,3</w:t>
            </w:r>
          </w:p>
        </w:tc>
      </w:tr>
      <w:tr w:rsidR="002E1D82" w:rsidRPr="002E1D82" w:rsidTr="0089286F">
        <w:trPr>
          <w:trHeight w:val="60"/>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77</w:t>
            </w:r>
          </w:p>
        </w:tc>
        <w:tc>
          <w:tcPr>
            <w:tcW w:w="3440"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0503</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01 4 00 06666</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240</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603,3</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603,3</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603,3</w:t>
            </w:r>
          </w:p>
        </w:tc>
      </w:tr>
      <w:tr w:rsidR="002E1D82" w:rsidRPr="002E1D82" w:rsidTr="0089286F">
        <w:trPr>
          <w:trHeight w:val="393"/>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78</w:t>
            </w:r>
          </w:p>
        </w:tc>
        <w:tc>
          <w:tcPr>
            <w:tcW w:w="3440" w:type="dxa"/>
            <w:tcBorders>
              <w:left w:val="single" w:sz="4" w:space="0" w:color="000000"/>
              <w:bottom w:val="single" w:sz="4" w:space="0" w:color="000000"/>
            </w:tcBorders>
            <w:shd w:val="clear" w:color="auto" w:fill="auto"/>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Прочие мероприятия по благоустройству городских округов и сельских поселений в рамках подпрограммы «Организация благоустройства территории, создание среды комфортной для проживания жителей поселка Полигус» муниципальной программы «Устойчивое развитие муниципального образования поселка Полигус»</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0503</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01 4 00 06667</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906,6</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500,0</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500,0</w:t>
            </w:r>
          </w:p>
        </w:tc>
      </w:tr>
      <w:tr w:rsidR="002E1D82" w:rsidRPr="002E1D82" w:rsidTr="0089286F">
        <w:trPr>
          <w:trHeight w:val="309"/>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79</w:t>
            </w:r>
          </w:p>
        </w:tc>
        <w:tc>
          <w:tcPr>
            <w:tcW w:w="3440"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Закупка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0503</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01 4 00 06667</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200</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906,6</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500,0</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500,0</w:t>
            </w:r>
          </w:p>
        </w:tc>
      </w:tr>
      <w:tr w:rsidR="002E1D82" w:rsidRPr="002E1D82" w:rsidTr="0089286F">
        <w:trPr>
          <w:trHeight w:val="163"/>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80</w:t>
            </w:r>
          </w:p>
        </w:tc>
        <w:tc>
          <w:tcPr>
            <w:tcW w:w="3440"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0503</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01 4 00 06667</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240</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906,6</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500,0</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500,0</w:t>
            </w:r>
          </w:p>
        </w:tc>
      </w:tr>
      <w:tr w:rsidR="002E1D82" w:rsidRPr="002E1D82" w:rsidTr="0089286F">
        <w:trPr>
          <w:trHeight w:val="361"/>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81</w:t>
            </w:r>
          </w:p>
        </w:tc>
        <w:tc>
          <w:tcPr>
            <w:tcW w:w="3440" w:type="dxa"/>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Организация ритуальных услуг и содержание мест захоронения в рамках подпрограммы «Организация благоустройства территории, создание среды комфортной для проживания жителей поселка Полигус» муниципальной программы «Устойчивое развитие муниципального образования поселка Полигус»</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0503</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01 4 00 06668</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15,0</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0,0</w:t>
            </w:r>
          </w:p>
        </w:tc>
      </w:tr>
      <w:tr w:rsidR="002E1D82" w:rsidRPr="002E1D82" w:rsidTr="0089286F">
        <w:trPr>
          <w:trHeight w:val="60"/>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82</w:t>
            </w:r>
          </w:p>
        </w:tc>
        <w:tc>
          <w:tcPr>
            <w:tcW w:w="3440"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 xml:space="preserve">Закупка товаров, работ и услуг для </w:t>
            </w:r>
            <w:r w:rsidRPr="002E1D82">
              <w:rPr>
                <w:rFonts w:ascii="Arial Narrow" w:hAnsi="Arial Narrow" w:cs="Arial"/>
                <w:sz w:val="20"/>
                <w:szCs w:val="20"/>
              </w:rPr>
              <w:lastRenderedPageBreak/>
              <w:t>обеспечения государственных (муниципальных) нужд</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lastRenderedPageBreak/>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0503</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01 4 00 06668</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200</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15,0</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0,0</w:t>
            </w:r>
          </w:p>
        </w:tc>
      </w:tr>
      <w:tr w:rsidR="002E1D82" w:rsidRPr="002E1D82" w:rsidTr="0089286F">
        <w:trPr>
          <w:trHeight w:val="60"/>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83</w:t>
            </w:r>
          </w:p>
        </w:tc>
        <w:tc>
          <w:tcPr>
            <w:tcW w:w="3440"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0503</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01 4 00 06668</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240</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15,0</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0,0</w:t>
            </w:r>
          </w:p>
        </w:tc>
      </w:tr>
      <w:tr w:rsidR="002E1D82" w:rsidRPr="002E1D82" w:rsidTr="0089286F">
        <w:trPr>
          <w:trHeight w:val="1767"/>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84</w:t>
            </w:r>
          </w:p>
        </w:tc>
        <w:tc>
          <w:tcPr>
            <w:tcW w:w="3440" w:type="dxa"/>
            <w:tcBorders>
              <w:left w:val="single" w:sz="4" w:space="0" w:color="000000"/>
              <w:bottom w:val="single" w:sz="4" w:space="0" w:color="000000"/>
            </w:tcBorders>
            <w:shd w:val="clear" w:color="auto" w:fill="auto"/>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Исполнение переданных полномочий в области обращения с твердыми коммунальными отходамив рамках подпрограммы «Организация благоустройства территории, создание среды комфортной для проживания жителей поселка Полигус» муниципальной программы «Устойчивое развитие  муниципального образования поселка Полигус»</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0503</w:t>
            </w:r>
          </w:p>
        </w:tc>
        <w:tc>
          <w:tcPr>
            <w:tcW w:w="2009"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01 4 00 10590</w:t>
            </w:r>
          </w:p>
        </w:tc>
        <w:tc>
          <w:tcPr>
            <w:tcW w:w="1276"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170,4</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170,4</w:t>
            </w:r>
          </w:p>
        </w:tc>
      </w:tr>
      <w:tr w:rsidR="002E1D82" w:rsidRPr="002E1D82" w:rsidTr="0089286F">
        <w:trPr>
          <w:trHeight w:val="60"/>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85</w:t>
            </w:r>
          </w:p>
        </w:tc>
        <w:tc>
          <w:tcPr>
            <w:tcW w:w="3440" w:type="dxa"/>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Закупка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0503</w:t>
            </w:r>
          </w:p>
        </w:tc>
        <w:tc>
          <w:tcPr>
            <w:tcW w:w="2009"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01 4 00 10590</w:t>
            </w:r>
          </w:p>
        </w:tc>
        <w:tc>
          <w:tcPr>
            <w:tcW w:w="1276"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200</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170,4</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170,4</w:t>
            </w:r>
          </w:p>
        </w:tc>
      </w:tr>
      <w:tr w:rsidR="002E1D82" w:rsidRPr="002E1D82" w:rsidTr="0089286F">
        <w:trPr>
          <w:trHeight w:val="60"/>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86</w:t>
            </w:r>
          </w:p>
        </w:tc>
        <w:tc>
          <w:tcPr>
            <w:tcW w:w="3440" w:type="dxa"/>
            <w:tcBorders>
              <w:left w:val="single" w:sz="4" w:space="0" w:color="000000"/>
              <w:bottom w:val="single" w:sz="4" w:space="0" w:color="000000"/>
            </w:tcBorders>
            <w:shd w:val="clear" w:color="auto" w:fill="auto"/>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0503</w:t>
            </w:r>
          </w:p>
        </w:tc>
        <w:tc>
          <w:tcPr>
            <w:tcW w:w="2009"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01 4 00 10590</w:t>
            </w:r>
          </w:p>
        </w:tc>
        <w:tc>
          <w:tcPr>
            <w:tcW w:w="1276"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240</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170,4</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170,4</w:t>
            </w:r>
          </w:p>
        </w:tc>
      </w:tr>
      <w:tr w:rsidR="002E1D82" w:rsidRPr="002E1D82" w:rsidTr="0089286F">
        <w:trPr>
          <w:trHeight w:val="614"/>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87</w:t>
            </w:r>
          </w:p>
        </w:tc>
        <w:tc>
          <w:tcPr>
            <w:tcW w:w="3440"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МЕЖБЮДЖЕТНЫЕ ТРАНСФЕРТЫ ОБЩЕГО ХАРАКТЕРА БЮДЖЕТАМ СУБЪЕКТОВ РОССИЙСКОЙ ФЕДЕРАЦИИ И МУНИЦИПАЛЬНЫХ ОБРАЗОВАНИЙ</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1400</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420,6</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420,6</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420,6</w:t>
            </w:r>
          </w:p>
        </w:tc>
      </w:tr>
      <w:tr w:rsidR="002E1D82" w:rsidRPr="002E1D82" w:rsidTr="0089286F">
        <w:trPr>
          <w:trHeight w:val="60"/>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88</w:t>
            </w:r>
          </w:p>
        </w:tc>
        <w:tc>
          <w:tcPr>
            <w:tcW w:w="3440"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Прочие межбюджетные трансферты общего характера</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1403</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420,6</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420,6</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420,6</w:t>
            </w:r>
          </w:p>
        </w:tc>
      </w:tr>
      <w:tr w:rsidR="002E1D82" w:rsidRPr="002E1D82" w:rsidTr="0089286F">
        <w:trPr>
          <w:trHeight w:val="60"/>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89</w:t>
            </w:r>
          </w:p>
        </w:tc>
        <w:tc>
          <w:tcPr>
            <w:tcW w:w="3440" w:type="dxa"/>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Непрограммные расходы исполнительных органов местного самоуправления</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1403</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91 0 00 00000</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420,6</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420,6</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420,6</w:t>
            </w:r>
          </w:p>
        </w:tc>
      </w:tr>
      <w:tr w:rsidR="002E1D82" w:rsidRPr="002E1D82" w:rsidTr="0089286F">
        <w:trPr>
          <w:trHeight w:val="266"/>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90</w:t>
            </w:r>
          </w:p>
        </w:tc>
        <w:tc>
          <w:tcPr>
            <w:tcW w:w="3440"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 xml:space="preserve">Прочие межбюджетные трансферты районному бюджету на исполнение отдельных бюджетных полномочий </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1403</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91 1 00 00000</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420,6</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420,6</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420,6</w:t>
            </w:r>
          </w:p>
        </w:tc>
      </w:tr>
      <w:tr w:rsidR="002E1D82" w:rsidRPr="002E1D82" w:rsidTr="0089286F">
        <w:trPr>
          <w:trHeight w:val="1637"/>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lastRenderedPageBreak/>
              <w:t>91</w:t>
            </w:r>
          </w:p>
        </w:tc>
        <w:tc>
          <w:tcPr>
            <w:tcW w:w="3440"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1403</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91 1 00 92111</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420,6</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420,6</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420,6</w:t>
            </w:r>
          </w:p>
        </w:tc>
      </w:tr>
      <w:tr w:rsidR="002E1D82" w:rsidRPr="002E1D82" w:rsidTr="002E1D82">
        <w:trPr>
          <w:trHeight w:val="345"/>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92</w:t>
            </w:r>
          </w:p>
        </w:tc>
        <w:tc>
          <w:tcPr>
            <w:tcW w:w="3440" w:type="dxa"/>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Межбюджетные трансферты</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1403</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91 1 00 92111</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500</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420,6</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420,6</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420,6</w:t>
            </w:r>
          </w:p>
        </w:tc>
      </w:tr>
      <w:tr w:rsidR="002E1D82" w:rsidRPr="002E1D82" w:rsidTr="002E1D82">
        <w:trPr>
          <w:trHeight w:val="300"/>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93</w:t>
            </w:r>
          </w:p>
        </w:tc>
        <w:tc>
          <w:tcPr>
            <w:tcW w:w="3440" w:type="dxa"/>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Иные межбюджетные трансферты</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220</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1403</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91 1 00 92111</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540</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420,6</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420,6</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420,6</w:t>
            </w:r>
          </w:p>
        </w:tc>
      </w:tr>
      <w:tr w:rsidR="002E1D82" w:rsidRPr="002E1D82" w:rsidTr="002E1D82">
        <w:trPr>
          <w:trHeight w:val="330"/>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94</w:t>
            </w:r>
          </w:p>
        </w:tc>
        <w:tc>
          <w:tcPr>
            <w:tcW w:w="3440"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Условно утвержденные расходы</w:t>
            </w:r>
          </w:p>
        </w:tc>
        <w:tc>
          <w:tcPr>
            <w:tcW w:w="1407"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600,0</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1100,0</w:t>
            </w:r>
          </w:p>
        </w:tc>
      </w:tr>
      <w:tr w:rsidR="002E1D82" w:rsidRPr="002E1D82" w:rsidTr="002E1D82">
        <w:trPr>
          <w:trHeight w:val="315"/>
        </w:trPr>
        <w:tc>
          <w:tcPr>
            <w:tcW w:w="960"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3440" w:type="dxa"/>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ВСЕГО:</w:t>
            </w:r>
          </w:p>
        </w:tc>
        <w:tc>
          <w:tcPr>
            <w:tcW w:w="1407"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1"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2009"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33"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19590,6</w:t>
            </w:r>
          </w:p>
        </w:tc>
        <w:tc>
          <w:tcPr>
            <w:tcW w:w="1402"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19555,8</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2E1D82" w:rsidRPr="002E1D82" w:rsidRDefault="002E1D82" w:rsidP="002E1D82">
            <w:pPr>
              <w:jc w:val="center"/>
              <w:rPr>
                <w:rFonts w:ascii="Arial Narrow" w:hAnsi="Arial Narrow"/>
                <w:sz w:val="20"/>
                <w:szCs w:val="20"/>
              </w:rPr>
            </w:pPr>
            <w:r w:rsidRPr="002E1D82">
              <w:rPr>
                <w:rFonts w:ascii="Arial Narrow" w:hAnsi="Arial Narrow" w:cs="Arial"/>
                <w:sz w:val="20"/>
                <w:szCs w:val="20"/>
              </w:rPr>
              <w:t>19573,4</w:t>
            </w:r>
          </w:p>
        </w:tc>
      </w:tr>
    </w:tbl>
    <w:p w:rsidR="002E1D82" w:rsidRPr="002E1D82" w:rsidRDefault="002E1D82" w:rsidP="002E1D82">
      <w:pPr>
        <w:tabs>
          <w:tab w:val="left" w:pos="4307"/>
        </w:tabs>
        <w:rPr>
          <w:rFonts w:ascii="Arial Narrow" w:hAnsi="Arial Narrow" w:cs="Arial"/>
          <w:sz w:val="20"/>
          <w:szCs w:val="20"/>
        </w:rPr>
      </w:pPr>
    </w:p>
    <w:tbl>
      <w:tblPr>
        <w:tblW w:w="0" w:type="auto"/>
        <w:tblInd w:w="-18" w:type="dxa"/>
        <w:tblLayout w:type="fixed"/>
        <w:tblCellMar>
          <w:left w:w="0" w:type="dxa"/>
          <w:right w:w="0" w:type="dxa"/>
        </w:tblCellMar>
        <w:tblLook w:val="0000" w:firstRow="0" w:lastRow="0" w:firstColumn="0" w:lastColumn="0" w:noHBand="0" w:noVBand="0"/>
      </w:tblPr>
      <w:tblGrid>
        <w:gridCol w:w="952"/>
        <w:gridCol w:w="4306"/>
        <w:gridCol w:w="1985"/>
        <w:gridCol w:w="1173"/>
        <w:gridCol w:w="669"/>
        <w:gridCol w:w="871"/>
        <w:gridCol w:w="547"/>
        <w:gridCol w:w="753"/>
        <w:gridCol w:w="664"/>
        <w:gridCol w:w="747"/>
        <w:gridCol w:w="671"/>
        <w:gridCol w:w="709"/>
        <w:gridCol w:w="386"/>
        <w:gridCol w:w="239"/>
        <w:gridCol w:w="83"/>
        <w:gridCol w:w="10"/>
        <w:gridCol w:w="416"/>
        <w:gridCol w:w="10"/>
      </w:tblGrid>
      <w:tr w:rsidR="002E1D82" w:rsidRPr="002E1D82" w:rsidTr="002E1D82">
        <w:trPr>
          <w:trHeight w:val="315"/>
        </w:trPr>
        <w:tc>
          <w:tcPr>
            <w:tcW w:w="14755" w:type="dxa"/>
            <w:gridSpan w:val="15"/>
            <w:shd w:val="clear" w:color="auto" w:fill="auto"/>
            <w:vAlign w:val="bottom"/>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Приложение 5</w:t>
            </w:r>
          </w:p>
        </w:tc>
        <w:tc>
          <w:tcPr>
            <w:tcW w:w="436" w:type="dxa"/>
            <w:gridSpan w:val="3"/>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89286F">
        <w:trPr>
          <w:trHeight w:val="70"/>
        </w:trPr>
        <w:tc>
          <w:tcPr>
            <w:tcW w:w="14755" w:type="dxa"/>
            <w:gridSpan w:val="15"/>
            <w:shd w:val="clear" w:color="auto" w:fill="auto"/>
            <w:vAlign w:val="bottom"/>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к Решению Полигусовского поселкового Совета депутатов от 19.12.2023 г. № 182</w:t>
            </w:r>
          </w:p>
        </w:tc>
        <w:tc>
          <w:tcPr>
            <w:tcW w:w="436" w:type="dxa"/>
            <w:gridSpan w:val="3"/>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89286F">
        <w:trPr>
          <w:trHeight w:val="70"/>
        </w:trPr>
        <w:tc>
          <w:tcPr>
            <w:tcW w:w="14755" w:type="dxa"/>
            <w:gridSpan w:val="15"/>
            <w:shd w:val="clear" w:color="auto" w:fill="auto"/>
            <w:vAlign w:val="bottom"/>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О внесении изменений в Решение Полигусовского поселкового Совета депутатов от 28.12.2022г. № 141</w:t>
            </w:r>
          </w:p>
        </w:tc>
        <w:tc>
          <w:tcPr>
            <w:tcW w:w="436" w:type="dxa"/>
            <w:gridSpan w:val="3"/>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89286F">
        <w:trPr>
          <w:trHeight w:val="70"/>
        </w:trPr>
        <w:tc>
          <w:tcPr>
            <w:tcW w:w="14755" w:type="dxa"/>
            <w:gridSpan w:val="15"/>
            <w:shd w:val="clear" w:color="auto" w:fill="auto"/>
            <w:vAlign w:val="bottom"/>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 xml:space="preserve">"О бюджете поселка Полигус на 2023 год и плановый период 2024-2025 годов" </w:t>
            </w:r>
          </w:p>
        </w:tc>
        <w:tc>
          <w:tcPr>
            <w:tcW w:w="436" w:type="dxa"/>
            <w:gridSpan w:val="3"/>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89286F">
        <w:trPr>
          <w:trHeight w:val="70"/>
        </w:trPr>
        <w:tc>
          <w:tcPr>
            <w:tcW w:w="14755" w:type="dxa"/>
            <w:gridSpan w:val="15"/>
            <w:shd w:val="clear" w:color="auto" w:fill="auto"/>
            <w:vAlign w:val="bottom"/>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(в редакции от 15.02.2023г. № 148, от 04.05.2023г. № 154, от 05.07.2023г. № 164, от 10.08.2023г. № 169, от 17.10.2023г. № 176, от 13.11.2023г. № 180)</w:t>
            </w:r>
          </w:p>
        </w:tc>
        <w:tc>
          <w:tcPr>
            <w:tcW w:w="436" w:type="dxa"/>
            <w:gridSpan w:val="3"/>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2E1D82">
        <w:tblPrEx>
          <w:tblCellMar>
            <w:left w:w="108" w:type="dxa"/>
            <w:right w:w="108" w:type="dxa"/>
          </w:tblCellMar>
        </w:tblPrEx>
        <w:trPr>
          <w:gridAfter w:val="1"/>
          <w:wAfter w:w="10" w:type="dxa"/>
          <w:trHeight w:val="315"/>
        </w:trPr>
        <w:tc>
          <w:tcPr>
            <w:tcW w:w="952" w:type="dxa"/>
            <w:shd w:val="clear" w:color="auto" w:fill="auto"/>
            <w:vAlign w:val="bottom"/>
          </w:tcPr>
          <w:p w:rsidR="002E1D82" w:rsidRPr="002E1D82" w:rsidRDefault="002E1D82" w:rsidP="002E1D82">
            <w:pPr>
              <w:snapToGrid w:val="0"/>
              <w:jc w:val="right"/>
              <w:rPr>
                <w:rFonts w:ascii="Arial Narrow" w:hAnsi="Arial Narrow" w:cs="Arial"/>
                <w:sz w:val="20"/>
                <w:szCs w:val="20"/>
              </w:rPr>
            </w:pPr>
          </w:p>
        </w:tc>
        <w:tc>
          <w:tcPr>
            <w:tcW w:w="7464" w:type="dxa"/>
            <w:gridSpan w:val="3"/>
            <w:shd w:val="clear" w:color="auto" w:fill="auto"/>
            <w:vAlign w:val="bottom"/>
          </w:tcPr>
          <w:p w:rsidR="002E1D82" w:rsidRPr="002E1D82" w:rsidRDefault="002E1D82" w:rsidP="002E1D82">
            <w:pPr>
              <w:snapToGrid w:val="0"/>
              <w:jc w:val="right"/>
              <w:rPr>
                <w:rFonts w:ascii="Arial Narrow" w:hAnsi="Arial Narrow" w:cs="Arial"/>
                <w:sz w:val="20"/>
                <w:szCs w:val="20"/>
              </w:rPr>
            </w:pPr>
          </w:p>
        </w:tc>
        <w:tc>
          <w:tcPr>
            <w:tcW w:w="1540" w:type="dxa"/>
            <w:gridSpan w:val="2"/>
            <w:shd w:val="clear" w:color="auto" w:fill="auto"/>
            <w:vAlign w:val="bottom"/>
          </w:tcPr>
          <w:p w:rsidR="002E1D82" w:rsidRPr="002E1D82" w:rsidRDefault="002E1D82" w:rsidP="002E1D82">
            <w:pPr>
              <w:snapToGrid w:val="0"/>
              <w:jc w:val="right"/>
              <w:rPr>
                <w:rFonts w:ascii="Arial Narrow" w:hAnsi="Arial Narrow" w:cs="Arial"/>
                <w:sz w:val="20"/>
                <w:szCs w:val="20"/>
              </w:rPr>
            </w:pPr>
          </w:p>
        </w:tc>
        <w:tc>
          <w:tcPr>
            <w:tcW w:w="1300" w:type="dxa"/>
            <w:gridSpan w:val="2"/>
            <w:shd w:val="clear" w:color="auto" w:fill="auto"/>
            <w:vAlign w:val="bottom"/>
          </w:tcPr>
          <w:p w:rsidR="002E1D82" w:rsidRPr="002E1D82" w:rsidRDefault="002E1D82" w:rsidP="002E1D82">
            <w:pPr>
              <w:snapToGrid w:val="0"/>
              <w:jc w:val="right"/>
              <w:rPr>
                <w:rFonts w:ascii="Arial Narrow" w:hAnsi="Arial Narrow" w:cs="Arial"/>
                <w:sz w:val="20"/>
                <w:szCs w:val="20"/>
              </w:rPr>
            </w:pPr>
          </w:p>
        </w:tc>
        <w:tc>
          <w:tcPr>
            <w:tcW w:w="1411" w:type="dxa"/>
            <w:gridSpan w:val="2"/>
            <w:shd w:val="clear" w:color="auto" w:fill="auto"/>
            <w:vAlign w:val="bottom"/>
          </w:tcPr>
          <w:p w:rsidR="002E1D82" w:rsidRPr="002E1D82" w:rsidRDefault="002E1D82" w:rsidP="002E1D82">
            <w:pPr>
              <w:snapToGrid w:val="0"/>
              <w:jc w:val="right"/>
              <w:rPr>
                <w:rFonts w:ascii="Arial Narrow" w:hAnsi="Arial Narrow" w:cs="Arial"/>
                <w:sz w:val="20"/>
                <w:szCs w:val="20"/>
              </w:rPr>
            </w:pPr>
          </w:p>
        </w:tc>
        <w:tc>
          <w:tcPr>
            <w:tcW w:w="1766" w:type="dxa"/>
            <w:gridSpan w:val="3"/>
            <w:shd w:val="clear" w:color="auto" w:fill="auto"/>
            <w:vAlign w:val="bottom"/>
          </w:tcPr>
          <w:p w:rsidR="002E1D82" w:rsidRPr="002E1D82" w:rsidRDefault="002E1D82" w:rsidP="002E1D82">
            <w:pPr>
              <w:snapToGrid w:val="0"/>
              <w:jc w:val="right"/>
              <w:rPr>
                <w:rFonts w:ascii="Arial Narrow" w:hAnsi="Arial Narrow" w:cs="Arial"/>
                <w:sz w:val="20"/>
                <w:szCs w:val="20"/>
              </w:rPr>
            </w:pPr>
          </w:p>
        </w:tc>
        <w:tc>
          <w:tcPr>
            <w:tcW w:w="239" w:type="dxa"/>
            <w:shd w:val="clear" w:color="auto" w:fill="auto"/>
            <w:vAlign w:val="bottom"/>
          </w:tcPr>
          <w:p w:rsidR="002E1D82" w:rsidRPr="002E1D82" w:rsidRDefault="002E1D82" w:rsidP="002E1D82">
            <w:pPr>
              <w:snapToGrid w:val="0"/>
              <w:jc w:val="right"/>
              <w:rPr>
                <w:rFonts w:ascii="Arial Narrow" w:hAnsi="Arial Narrow" w:cs="Arial"/>
                <w:sz w:val="20"/>
                <w:szCs w:val="20"/>
              </w:rPr>
            </w:pPr>
          </w:p>
        </w:tc>
        <w:tc>
          <w:tcPr>
            <w:tcW w:w="509" w:type="dxa"/>
            <w:gridSpan w:val="3"/>
            <w:shd w:val="clear" w:color="auto" w:fill="auto"/>
            <w:vAlign w:val="bottom"/>
          </w:tcPr>
          <w:p w:rsidR="002E1D82" w:rsidRPr="002E1D82" w:rsidRDefault="002E1D82" w:rsidP="002E1D82">
            <w:pPr>
              <w:snapToGrid w:val="0"/>
              <w:jc w:val="right"/>
              <w:rPr>
                <w:rFonts w:ascii="Arial Narrow" w:hAnsi="Arial Narrow" w:cs="Arial"/>
                <w:sz w:val="20"/>
                <w:szCs w:val="20"/>
              </w:rPr>
            </w:pPr>
          </w:p>
        </w:tc>
      </w:tr>
      <w:tr w:rsidR="002E1D82" w:rsidRPr="002E1D82" w:rsidTr="0089286F">
        <w:trPr>
          <w:trHeight w:val="70"/>
        </w:trPr>
        <w:tc>
          <w:tcPr>
            <w:tcW w:w="14047" w:type="dxa"/>
            <w:gridSpan w:val="12"/>
            <w:shd w:val="clear" w:color="auto" w:fill="auto"/>
          </w:tcPr>
          <w:p w:rsidR="002E1D82" w:rsidRPr="002E1D82" w:rsidRDefault="002E1D82" w:rsidP="002E1D82">
            <w:pPr>
              <w:jc w:val="center"/>
              <w:rPr>
                <w:rFonts w:ascii="Arial Narrow" w:hAnsi="Arial Narrow" w:cs="Arial"/>
                <w:sz w:val="20"/>
                <w:szCs w:val="20"/>
              </w:rPr>
            </w:pPr>
            <w:r w:rsidRPr="002E1D82">
              <w:rPr>
                <w:rFonts w:ascii="Arial Narrow" w:hAnsi="Arial Narrow" w:cs="Arial"/>
                <w:b/>
                <w:bCs/>
                <w:sz w:val="20"/>
                <w:szCs w:val="20"/>
              </w:rPr>
              <w:t>Распределение бюджетных ассигнований по целевым статьям (муниципальным программам местного бюджета и непрограммным направлениям деятельности), группам и подгруппам видов расходов, разделам, подразделам классификации расходов местного бюджета на 2023 год и плановый период 2024-2025 годов</w:t>
            </w:r>
          </w:p>
        </w:tc>
        <w:tc>
          <w:tcPr>
            <w:tcW w:w="1144" w:type="dxa"/>
            <w:gridSpan w:val="6"/>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2E1D82">
        <w:trPr>
          <w:trHeight w:val="315"/>
        </w:trPr>
        <w:tc>
          <w:tcPr>
            <w:tcW w:w="952" w:type="dxa"/>
            <w:shd w:val="clear" w:color="auto" w:fill="auto"/>
            <w:vAlign w:val="bottom"/>
          </w:tcPr>
          <w:p w:rsidR="002E1D82" w:rsidRPr="002E1D82" w:rsidRDefault="002E1D82" w:rsidP="002E1D82">
            <w:pPr>
              <w:snapToGrid w:val="0"/>
              <w:rPr>
                <w:rFonts w:ascii="Arial Narrow" w:hAnsi="Arial Narrow" w:cs="Arial"/>
                <w:sz w:val="20"/>
                <w:szCs w:val="20"/>
              </w:rPr>
            </w:pPr>
          </w:p>
        </w:tc>
        <w:tc>
          <w:tcPr>
            <w:tcW w:w="4306" w:type="dxa"/>
            <w:shd w:val="clear" w:color="auto" w:fill="auto"/>
            <w:vAlign w:val="center"/>
          </w:tcPr>
          <w:p w:rsidR="002E1D82" w:rsidRPr="002E1D82" w:rsidRDefault="002E1D82" w:rsidP="002E1D82">
            <w:pPr>
              <w:snapToGrid w:val="0"/>
              <w:rPr>
                <w:rFonts w:ascii="Arial Narrow" w:hAnsi="Arial Narrow" w:cs="Arial"/>
                <w:sz w:val="20"/>
                <w:szCs w:val="20"/>
              </w:rPr>
            </w:pPr>
          </w:p>
        </w:tc>
        <w:tc>
          <w:tcPr>
            <w:tcW w:w="1985" w:type="dxa"/>
            <w:shd w:val="clear" w:color="auto" w:fill="auto"/>
            <w:vAlign w:val="center"/>
          </w:tcPr>
          <w:p w:rsidR="002E1D82" w:rsidRPr="002E1D82" w:rsidRDefault="002E1D82" w:rsidP="002E1D82">
            <w:pPr>
              <w:snapToGrid w:val="0"/>
              <w:jc w:val="center"/>
              <w:rPr>
                <w:rFonts w:ascii="Arial Narrow" w:hAnsi="Arial Narrow" w:cs="Arial"/>
                <w:sz w:val="20"/>
                <w:szCs w:val="20"/>
              </w:rPr>
            </w:pPr>
          </w:p>
        </w:tc>
        <w:tc>
          <w:tcPr>
            <w:tcW w:w="1842" w:type="dxa"/>
            <w:gridSpan w:val="2"/>
            <w:shd w:val="clear" w:color="auto" w:fill="auto"/>
            <w:vAlign w:val="center"/>
          </w:tcPr>
          <w:p w:rsidR="002E1D82" w:rsidRPr="002E1D82" w:rsidRDefault="002E1D82" w:rsidP="002E1D82">
            <w:pPr>
              <w:snapToGrid w:val="0"/>
              <w:jc w:val="center"/>
              <w:rPr>
                <w:rFonts w:ascii="Arial Narrow" w:hAnsi="Arial Narrow" w:cs="Arial"/>
                <w:sz w:val="20"/>
                <w:szCs w:val="20"/>
              </w:rPr>
            </w:pPr>
          </w:p>
        </w:tc>
        <w:tc>
          <w:tcPr>
            <w:tcW w:w="1418" w:type="dxa"/>
            <w:gridSpan w:val="2"/>
            <w:shd w:val="clear" w:color="auto" w:fill="auto"/>
            <w:vAlign w:val="center"/>
          </w:tcPr>
          <w:p w:rsidR="002E1D82" w:rsidRPr="002E1D82" w:rsidRDefault="002E1D82" w:rsidP="002E1D82">
            <w:pPr>
              <w:snapToGrid w:val="0"/>
              <w:jc w:val="center"/>
              <w:rPr>
                <w:rFonts w:ascii="Arial Narrow" w:hAnsi="Arial Narrow" w:cs="Arial"/>
                <w:sz w:val="20"/>
                <w:szCs w:val="20"/>
              </w:rPr>
            </w:pPr>
          </w:p>
        </w:tc>
        <w:tc>
          <w:tcPr>
            <w:tcW w:w="1417" w:type="dxa"/>
            <w:gridSpan w:val="2"/>
            <w:shd w:val="clear" w:color="auto" w:fill="auto"/>
            <w:vAlign w:val="center"/>
          </w:tcPr>
          <w:p w:rsidR="002E1D82" w:rsidRPr="002E1D82" w:rsidRDefault="002E1D82" w:rsidP="002E1D82">
            <w:pPr>
              <w:snapToGrid w:val="0"/>
              <w:jc w:val="center"/>
              <w:rPr>
                <w:rFonts w:ascii="Arial Narrow" w:hAnsi="Arial Narrow" w:cs="Arial"/>
                <w:sz w:val="20"/>
                <w:szCs w:val="20"/>
              </w:rPr>
            </w:pPr>
          </w:p>
        </w:tc>
        <w:tc>
          <w:tcPr>
            <w:tcW w:w="1418" w:type="dxa"/>
            <w:gridSpan w:val="2"/>
            <w:shd w:val="clear" w:color="auto" w:fill="auto"/>
            <w:vAlign w:val="bottom"/>
          </w:tcPr>
          <w:p w:rsidR="002E1D82" w:rsidRPr="002E1D82" w:rsidRDefault="002E1D82" w:rsidP="002E1D82">
            <w:pPr>
              <w:snapToGrid w:val="0"/>
              <w:rPr>
                <w:rFonts w:ascii="Arial Narrow" w:hAnsi="Arial Narrow" w:cs="Arial"/>
                <w:sz w:val="20"/>
                <w:szCs w:val="20"/>
              </w:rPr>
            </w:pPr>
          </w:p>
        </w:tc>
        <w:tc>
          <w:tcPr>
            <w:tcW w:w="1417" w:type="dxa"/>
            <w:gridSpan w:val="4"/>
            <w:shd w:val="clear" w:color="auto" w:fill="auto"/>
            <w:vAlign w:val="bottom"/>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 xml:space="preserve"> (тыс. рублей)</w:t>
            </w:r>
          </w:p>
        </w:tc>
        <w:tc>
          <w:tcPr>
            <w:tcW w:w="436" w:type="dxa"/>
            <w:gridSpan w:val="3"/>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89286F">
        <w:trPr>
          <w:trHeight w:val="60"/>
        </w:trPr>
        <w:tc>
          <w:tcPr>
            <w:tcW w:w="952" w:type="dxa"/>
            <w:tcBorders>
              <w:top w:val="single" w:sz="4" w:space="0" w:color="000000"/>
              <w:left w:val="single" w:sz="4" w:space="0" w:color="000000"/>
              <w:bottom w:val="single" w:sz="4" w:space="0" w:color="000000"/>
            </w:tcBorders>
            <w:shd w:val="clear" w:color="auto" w:fill="auto"/>
            <w:vAlign w:val="center"/>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строки</w:t>
            </w:r>
          </w:p>
        </w:tc>
        <w:tc>
          <w:tcPr>
            <w:tcW w:w="4306" w:type="dxa"/>
            <w:tcBorders>
              <w:top w:val="single" w:sz="4" w:space="0" w:color="000000"/>
              <w:left w:val="single" w:sz="4" w:space="0" w:color="000000"/>
              <w:bottom w:val="single" w:sz="4" w:space="0" w:color="000000"/>
            </w:tcBorders>
            <w:shd w:val="clear" w:color="auto" w:fill="auto"/>
            <w:vAlign w:val="center"/>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Наименование показателей бюджетной классификации</w:t>
            </w:r>
          </w:p>
        </w:tc>
        <w:tc>
          <w:tcPr>
            <w:tcW w:w="1985" w:type="dxa"/>
            <w:tcBorders>
              <w:top w:val="single" w:sz="4" w:space="0" w:color="000000"/>
              <w:left w:val="single" w:sz="4" w:space="0" w:color="000000"/>
              <w:bottom w:val="single" w:sz="4" w:space="0" w:color="000000"/>
            </w:tcBorders>
            <w:shd w:val="clear" w:color="auto" w:fill="auto"/>
            <w:vAlign w:val="center"/>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Целевая статья</w:t>
            </w:r>
          </w:p>
        </w:tc>
        <w:tc>
          <w:tcPr>
            <w:tcW w:w="1842" w:type="dxa"/>
            <w:gridSpan w:val="2"/>
            <w:tcBorders>
              <w:top w:val="single" w:sz="4" w:space="0" w:color="000000"/>
              <w:left w:val="single" w:sz="4" w:space="0" w:color="000000"/>
              <w:bottom w:val="single" w:sz="4" w:space="0" w:color="000000"/>
            </w:tcBorders>
            <w:shd w:val="clear" w:color="auto" w:fill="auto"/>
            <w:vAlign w:val="center"/>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Вид расходов</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Раздел, подраздел</w:t>
            </w: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Сумма на          2023 год</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Сумма на          2024 год</w:t>
            </w:r>
          </w:p>
        </w:tc>
        <w:tc>
          <w:tcPr>
            <w:tcW w:w="1427" w:type="dxa"/>
            <w:gridSpan w:val="5"/>
            <w:tcBorders>
              <w:top w:val="single" w:sz="4" w:space="0" w:color="000000"/>
              <w:left w:val="single" w:sz="4" w:space="0" w:color="000000"/>
              <w:bottom w:val="single" w:sz="4" w:space="0" w:color="000000"/>
            </w:tcBorders>
            <w:shd w:val="clear" w:color="auto" w:fill="auto"/>
            <w:vAlign w:val="center"/>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Сумма на          2025 год</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2E1D82">
        <w:trPr>
          <w:trHeight w:val="315"/>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4306" w:type="dxa"/>
            <w:tcBorders>
              <w:left w:val="single" w:sz="4" w:space="0" w:color="000000"/>
              <w:bottom w:val="single" w:sz="4" w:space="0" w:color="000000"/>
            </w:tcBorders>
            <w:shd w:val="clear" w:color="auto" w:fill="auto"/>
            <w:vAlign w:val="center"/>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w:t>
            </w:r>
          </w:p>
        </w:tc>
        <w:tc>
          <w:tcPr>
            <w:tcW w:w="1985" w:type="dxa"/>
            <w:tcBorders>
              <w:left w:val="single" w:sz="4" w:space="0" w:color="000000"/>
              <w:bottom w:val="single" w:sz="4" w:space="0" w:color="000000"/>
            </w:tcBorders>
            <w:shd w:val="clear" w:color="auto" w:fill="auto"/>
            <w:vAlign w:val="center"/>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w:t>
            </w:r>
          </w:p>
        </w:tc>
        <w:tc>
          <w:tcPr>
            <w:tcW w:w="1842" w:type="dxa"/>
            <w:gridSpan w:val="2"/>
            <w:tcBorders>
              <w:left w:val="single" w:sz="4" w:space="0" w:color="000000"/>
              <w:bottom w:val="single" w:sz="4" w:space="0" w:color="000000"/>
            </w:tcBorders>
            <w:shd w:val="clear" w:color="auto" w:fill="auto"/>
            <w:vAlign w:val="center"/>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w:t>
            </w:r>
          </w:p>
        </w:tc>
        <w:tc>
          <w:tcPr>
            <w:tcW w:w="1418" w:type="dxa"/>
            <w:gridSpan w:val="2"/>
            <w:tcBorders>
              <w:left w:val="single" w:sz="4" w:space="0" w:color="000000"/>
              <w:bottom w:val="single" w:sz="4" w:space="0" w:color="000000"/>
            </w:tcBorders>
            <w:shd w:val="clear" w:color="auto" w:fill="auto"/>
            <w:vAlign w:val="center"/>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w:t>
            </w:r>
          </w:p>
        </w:tc>
        <w:tc>
          <w:tcPr>
            <w:tcW w:w="1417" w:type="dxa"/>
            <w:gridSpan w:val="2"/>
            <w:tcBorders>
              <w:left w:val="single" w:sz="4" w:space="0" w:color="000000"/>
              <w:bottom w:val="single" w:sz="4" w:space="0" w:color="000000"/>
            </w:tcBorders>
            <w:shd w:val="clear" w:color="auto" w:fill="auto"/>
            <w:vAlign w:val="center"/>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5</w:t>
            </w:r>
          </w:p>
        </w:tc>
        <w:tc>
          <w:tcPr>
            <w:tcW w:w="1418" w:type="dxa"/>
            <w:gridSpan w:val="2"/>
            <w:tcBorders>
              <w:left w:val="single" w:sz="4" w:space="0" w:color="000000"/>
              <w:bottom w:val="single" w:sz="4" w:space="0" w:color="000000"/>
            </w:tcBorders>
            <w:shd w:val="clear" w:color="auto" w:fill="auto"/>
            <w:vAlign w:val="center"/>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6</w:t>
            </w:r>
          </w:p>
        </w:tc>
        <w:tc>
          <w:tcPr>
            <w:tcW w:w="1427" w:type="dxa"/>
            <w:gridSpan w:val="5"/>
            <w:tcBorders>
              <w:left w:val="single" w:sz="4" w:space="0" w:color="000000"/>
              <w:bottom w:val="single" w:sz="4" w:space="0" w:color="000000"/>
            </w:tcBorders>
            <w:shd w:val="clear" w:color="auto" w:fill="auto"/>
            <w:vAlign w:val="center"/>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7</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2E1D82">
        <w:trPr>
          <w:trHeight w:val="630"/>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w:t>
            </w:r>
          </w:p>
        </w:tc>
        <w:tc>
          <w:tcPr>
            <w:tcW w:w="4306" w:type="dxa"/>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Муниципальная программа «Устойчивое развитие муниципального образования поселка Полигус»</w:t>
            </w:r>
          </w:p>
        </w:tc>
        <w:tc>
          <w:tcPr>
            <w:tcW w:w="1985"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01 0 00 00000</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6813,1</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6042,7</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5560,3</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2E1D82">
        <w:trPr>
          <w:trHeight w:val="630"/>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w:t>
            </w:r>
          </w:p>
        </w:tc>
        <w:tc>
          <w:tcPr>
            <w:tcW w:w="4306" w:type="dxa"/>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Полигус»</w:t>
            </w:r>
          </w:p>
        </w:tc>
        <w:tc>
          <w:tcPr>
            <w:tcW w:w="1985"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01 1 00 00000</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587,1</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318,0</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318,0</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2E1D82">
        <w:trPr>
          <w:trHeight w:val="630"/>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lastRenderedPageBreak/>
              <w:t>3</w:t>
            </w:r>
          </w:p>
        </w:tc>
        <w:tc>
          <w:tcPr>
            <w:tcW w:w="4306" w:type="dxa"/>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 xml:space="preserve">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муниципальной собственности поселка Полигус» муниципальной программы «Устойчивое развитие муниципального образования поселка Полигус» </w:t>
            </w:r>
          </w:p>
        </w:tc>
        <w:tc>
          <w:tcPr>
            <w:tcW w:w="1985"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01 1 00 92100</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235,0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89286F">
        <w:trPr>
          <w:trHeight w:val="60"/>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w:t>
            </w:r>
          </w:p>
        </w:tc>
        <w:tc>
          <w:tcPr>
            <w:tcW w:w="4306" w:type="dxa"/>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Закупка товаров, работ и услуг для государственных (муниципальных) нужд</w:t>
            </w:r>
          </w:p>
        </w:tc>
        <w:tc>
          <w:tcPr>
            <w:tcW w:w="1985"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01 1 00 92100</w:t>
            </w:r>
          </w:p>
        </w:tc>
        <w:tc>
          <w:tcPr>
            <w:tcW w:w="1842"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200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235,0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89286F">
        <w:trPr>
          <w:trHeight w:val="60"/>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5</w:t>
            </w:r>
          </w:p>
        </w:tc>
        <w:tc>
          <w:tcPr>
            <w:tcW w:w="4306" w:type="dxa"/>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985"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01 1 00 92100</w:t>
            </w:r>
          </w:p>
        </w:tc>
        <w:tc>
          <w:tcPr>
            <w:tcW w:w="1842"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235,0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2E1D82">
        <w:trPr>
          <w:trHeight w:val="345"/>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6</w:t>
            </w:r>
          </w:p>
        </w:tc>
        <w:tc>
          <w:tcPr>
            <w:tcW w:w="4306" w:type="dxa"/>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ОБЩЕГОСУДАРСТВЕННЫЕ ВОПРОСЫ</w:t>
            </w:r>
          </w:p>
        </w:tc>
        <w:tc>
          <w:tcPr>
            <w:tcW w:w="1985"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01 1 00 92100</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01 00</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235,0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2E1D82">
        <w:trPr>
          <w:trHeight w:val="300"/>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7</w:t>
            </w:r>
          </w:p>
        </w:tc>
        <w:tc>
          <w:tcPr>
            <w:tcW w:w="4306" w:type="dxa"/>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Другие общегосударственные вопросы</w:t>
            </w:r>
          </w:p>
        </w:tc>
        <w:tc>
          <w:tcPr>
            <w:tcW w:w="1985"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01 1 00 92100</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01 13</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235,0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2E1D82">
        <w:trPr>
          <w:trHeight w:val="1560"/>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8</w:t>
            </w:r>
          </w:p>
        </w:tc>
        <w:tc>
          <w:tcPr>
            <w:tcW w:w="4306"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 xml:space="preserve">Мероприятия по земельно-имущественным отношениям в рамках подпрограммы «Владение, пользование и распоряжение имуществом, находящимся в муниципальной собственности поселка Полигус» муниципальной программы «Устойчивое развитие муниципального образования поселка Полигус» </w:t>
            </w:r>
          </w:p>
        </w:tc>
        <w:tc>
          <w:tcPr>
            <w:tcW w:w="1985"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01 1 00 34030</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34,1</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89286F">
        <w:trPr>
          <w:trHeight w:val="60"/>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w:t>
            </w:r>
          </w:p>
        </w:tc>
        <w:tc>
          <w:tcPr>
            <w:tcW w:w="4306"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Закупка товаров, работ и услуг для государственных (муниципальных) нужд</w:t>
            </w:r>
          </w:p>
        </w:tc>
        <w:tc>
          <w:tcPr>
            <w:tcW w:w="1985"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01 1 00 34030</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200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34,1</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89286F">
        <w:trPr>
          <w:trHeight w:val="60"/>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10</w:t>
            </w:r>
          </w:p>
        </w:tc>
        <w:tc>
          <w:tcPr>
            <w:tcW w:w="4306"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985"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01 1 00 34030</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34,1</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2E1D82">
        <w:trPr>
          <w:trHeight w:val="315"/>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11</w:t>
            </w:r>
          </w:p>
        </w:tc>
        <w:tc>
          <w:tcPr>
            <w:tcW w:w="4306"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НАЦИОНАЛЬНАЯ ЭКОНОМИКА</w:t>
            </w:r>
          </w:p>
        </w:tc>
        <w:tc>
          <w:tcPr>
            <w:tcW w:w="1985"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01 1 00 34030</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04 00</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34,1</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2E1D82">
        <w:trPr>
          <w:trHeight w:val="360"/>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12</w:t>
            </w:r>
          </w:p>
        </w:tc>
        <w:tc>
          <w:tcPr>
            <w:tcW w:w="4306" w:type="dxa"/>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Другие вопросы в области национальной экономики</w:t>
            </w:r>
          </w:p>
        </w:tc>
        <w:tc>
          <w:tcPr>
            <w:tcW w:w="1985"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01 1 00 34030</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04 12</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34,1</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89286F">
        <w:trPr>
          <w:trHeight w:val="424"/>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13</w:t>
            </w:r>
          </w:p>
        </w:tc>
        <w:tc>
          <w:tcPr>
            <w:tcW w:w="4306" w:type="dxa"/>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 xml:space="preserve">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Полигус» муниципальной программы «Устойчивое развитие муниципального образования поселка Полигус» </w:t>
            </w:r>
          </w:p>
        </w:tc>
        <w:tc>
          <w:tcPr>
            <w:tcW w:w="1985"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01 1 00 34033</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318,0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318,0</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318,0</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2E1D82">
        <w:trPr>
          <w:trHeight w:val="630"/>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14</w:t>
            </w:r>
          </w:p>
        </w:tc>
        <w:tc>
          <w:tcPr>
            <w:tcW w:w="4306" w:type="dxa"/>
            <w:tcBorders>
              <w:left w:val="single" w:sz="4" w:space="0" w:color="000000"/>
              <w:bottom w:val="single" w:sz="4" w:space="0" w:color="000000"/>
            </w:tcBorders>
            <w:shd w:val="clear" w:color="auto" w:fill="auto"/>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Закупка товаров, работ и услуг для обеспечения государственных (муниципальных) нужд</w:t>
            </w:r>
          </w:p>
        </w:tc>
        <w:tc>
          <w:tcPr>
            <w:tcW w:w="1985"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01 1 00 34033</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200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318,0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318,0</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318,0</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2E1D82">
        <w:trPr>
          <w:trHeight w:val="630"/>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lastRenderedPageBreak/>
              <w:t>15</w:t>
            </w:r>
          </w:p>
        </w:tc>
        <w:tc>
          <w:tcPr>
            <w:tcW w:w="4306" w:type="dxa"/>
            <w:tcBorders>
              <w:left w:val="single" w:sz="4" w:space="0" w:color="000000"/>
              <w:bottom w:val="single" w:sz="4" w:space="0" w:color="000000"/>
            </w:tcBorders>
            <w:shd w:val="clear" w:color="auto" w:fill="auto"/>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985"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01 1 00 34033</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318,0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318,0</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318,0</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2E1D82">
        <w:trPr>
          <w:trHeight w:val="390"/>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16</w:t>
            </w:r>
          </w:p>
        </w:tc>
        <w:tc>
          <w:tcPr>
            <w:tcW w:w="4306" w:type="dxa"/>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ОБЩЕГОСУДАРСТВЕННЫЕ ВОПРОСЫ</w:t>
            </w:r>
          </w:p>
        </w:tc>
        <w:tc>
          <w:tcPr>
            <w:tcW w:w="1985"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01 1 00 34033</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01 00</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318,0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318,0</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318,0</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2E1D82">
        <w:trPr>
          <w:trHeight w:val="360"/>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17</w:t>
            </w:r>
          </w:p>
        </w:tc>
        <w:tc>
          <w:tcPr>
            <w:tcW w:w="4306" w:type="dxa"/>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Другие общегосударственные вопросы</w:t>
            </w:r>
          </w:p>
        </w:tc>
        <w:tc>
          <w:tcPr>
            <w:tcW w:w="1985"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01 1 00 34033</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01 13</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318,0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318,0</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318,0</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2E1D82">
        <w:trPr>
          <w:trHeight w:val="1230"/>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18</w:t>
            </w:r>
          </w:p>
        </w:tc>
        <w:tc>
          <w:tcPr>
            <w:tcW w:w="4306" w:type="dxa"/>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 xml:space="preserve">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Полигус» </w:t>
            </w:r>
          </w:p>
        </w:tc>
        <w:tc>
          <w:tcPr>
            <w:tcW w:w="1985"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01 2 00 00000</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4500,0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4275,4</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3781,1</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2E1D82">
        <w:trPr>
          <w:trHeight w:val="2175"/>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19</w:t>
            </w:r>
          </w:p>
        </w:tc>
        <w:tc>
          <w:tcPr>
            <w:tcW w:w="4306" w:type="dxa"/>
            <w:tcBorders>
              <w:left w:val="single" w:sz="4" w:space="0" w:color="000000"/>
              <w:bottom w:val="single" w:sz="4" w:space="0" w:color="000000"/>
            </w:tcBorders>
            <w:shd w:val="clear" w:color="auto" w:fill="auto"/>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Мероприятия в области жилищного хозяйства, строительства жилищного фонда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Полигус» муниципальной программы «Устойчивое развитие муниципального образования поселка Полигус»</w:t>
            </w:r>
          </w:p>
        </w:tc>
        <w:tc>
          <w:tcPr>
            <w:tcW w:w="1985"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01 2 00 10211</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4500,0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4275,4</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3781,1</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89286F">
        <w:trPr>
          <w:trHeight w:val="60"/>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20</w:t>
            </w:r>
          </w:p>
        </w:tc>
        <w:tc>
          <w:tcPr>
            <w:tcW w:w="4306" w:type="dxa"/>
            <w:tcBorders>
              <w:left w:val="single" w:sz="4" w:space="0" w:color="000000"/>
              <w:bottom w:val="single" w:sz="4" w:space="0" w:color="000000"/>
            </w:tcBorders>
            <w:shd w:val="clear" w:color="auto" w:fill="auto"/>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Капитальные вложения в объекты государственной (муниципальной) собственности</w:t>
            </w:r>
          </w:p>
        </w:tc>
        <w:tc>
          <w:tcPr>
            <w:tcW w:w="1985"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01 2 00 10211</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400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4500,0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4275,4</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3781,1</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2E1D82">
        <w:trPr>
          <w:trHeight w:val="360"/>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21</w:t>
            </w:r>
          </w:p>
        </w:tc>
        <w:tc>
          <w:tcPr>
            <w:tcW w:w="4306" w:type="dxa"/>
            <w:tcBorders>
              <w:left w:val="single" w:sz="4" w:space="0" w:color="000000"/>
              <w:bottom w:val="single" w:sz="4" w:space="0" w:color="000000"/>
            </w:tcBorders>
            <w:shd w:val="clear" w:color="auto" w:fill="auto"/>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 xml:space="preserve">Бюджетные инвестиции </w:t>
            </w:r>
          </w:p>
        </w:tc>
        <w:tc>
          <w:tcPr>
            <w:tcW w:w="1985"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01 2 00 10211</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410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4500,0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4275,4</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3781,1</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2E1D82">
        <w:trPr>
          <w:trHeight w:val="360"/>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22</w:t>
            </w:r>
          </w:p>
        </w:tc>
        <w:tc>
          <w:tcPr>
            <w:tcW w:w="4306" w:type="dxa"/>
            <w:tcBorders>
              <w:left w:val="single" w:sz="4" w:space="0" w:color="000000"/>
              <w:bottom w:val="single" w:sz="4" w:space="0" w:color="000000"/>
            </w:tcBorders>
            <w:shd w:val="clear" w:color="auto" w:fill="auto"/>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ЖИЛИЩНО-КОММУНАЛЬНОЕ ХОЗЯЙСТВО</w:t>
            </w:r>
          </w:p>
        </w:tc>
        <w:tc>
          <w:tcPr>
            <w:tcW w:w="1985"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01 2 00 10211</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410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05 00</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4500,0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4275,4</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3781,1</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2E1D82">
        <w:trPr>
          <w:trHeight w:val="360"/>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23</w:t>
            </w:r>
          </w:p>
        </w:tc>
        <w:tc>
          <w:tcPr>
            <w:tcW w:w="4306" w:type="dxa"/>
            <w:tcBorders>
              <w:left w:val="single" w:sz="4" w:space="0" w:color="000000"/>
              <w:bottom w:val="single" w:sz="4" w:space="0" w:color="000000"/>
            </w:tcBorders>
            <w:shd w:val="clear" w:color="auto" w:fill="auto"/>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Жилищное хозяйство</w:t>
            </w:r>
          </w:p>
        </w:tc>
        <w:tc>
          <w:tcPr>
            <w:tcW w:w="1985"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01 2 00 10211</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410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05 01</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4500,0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4275,4</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3781,1</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89286F">
        <w:trPr>
          <w:trHeight w:val="74"/>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24</w:t>
            </w:r>
          </w:p>
        </w:tc>
        <w:tc>
          <w:tcPr>
            <w:tcW w:w="4306" w:type="dxa"/>
            <w:tcBorders>
              <w:left w:val="single" w:sz="4" w:space="0" w:color="000000"/>
              <w:bottom w:val="single" w:sz="4" w:space="0" w:color="000000"/>
            </w:tcBorders>
            <w:shd w:val="clear" w:color="auto" w:fill="auto"/>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 xml:space="preserve">Подпрограмма «Дорожная деятельность в отношении дорог местного значения поселка Полигус и обеспечение безопасности дорожного движения» </w:t>
            </w:r>
          </w:p>
        </w:tc>
        <w:tc>
          <w:tcPr>
            <w:tcW w:w="1985"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xml:space="preserve">01 3 00 00000 </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138,3</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136,2</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144,2</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2E1D82">
        <w:trPr>
          <w:trHeight w:val="2190"/>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lastRenderedPageBreak/>
              <w:t>25</w:t>
            </w:r>
          </w:p>
        </w:tc>
        <w:tc>
          <w:tcPr>
            <w:tcW w:w="4306" w:type="dxa"/>
            <w:tcBorders>
              <w:left w:val="single" w:sz="4" w:space="0" w:color="000000"/>
              <w:bottom w:val="single" w:sz="4" w:space="0" w:color="000000"/>
            </w:tcBorders>
            <w:shd w:val="clear" w:color="auto" w:fill="auto"/>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Полигус в рамках подпрограммы «Дорожная деятельность в отношении дорог местного значения поселка Полигус и обеспечение безопасности дорожного движения» муниципальной программы «Устойчивое развитие муниципального образования поселка Полигус»</w:t>
            </w:r>
          </w:p>
        </w:tc>
        <w:tc>
          <w:tcPr>
            <w:tcW w:w="1985"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01 3 00 60020</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138,3</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136,2</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144,2</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89286F">
        <w:trPr>
          <w:trHeight w:val="60"/>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26</w:t>
            </w:r>
          </w:p>
        </w:tc>
        <w:tc>
          <w:tcPr>
            <w:tcW w:w="4306" w:type="dxa"/>
            <w:tcBorders>
              <w:left w:val="single" w:sz="4" w:space="0" w:color="000000"/>
              <w:bottom w:val="single" w:sz="4" w:space="0" w:color="000000"/>
            </w:tcBorders>
            <w:shd w:val="clear" w:color="auto" w:fill="auto"/>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Закупка товаров, работ и услуг для обеспечения государственных (муниципальных) нужд</w:t>
            </w:r>
          </w:p>
        </w:tc>
        <w:tc>
          <w:tcPr>
            <w:tcW w:w="1985"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01 3 00 60020</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200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138,3</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136,2</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144,2</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89286F">
        <w:trPr>
          <w:trHeight w:val="60"/>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27</w:t>
            </w:r>
          </w:p>
        </w:tc>
        <w:tc>
          <w:tcPr>
            <w:tcW w:w="4306" w:type="dxa"/>
            <w:tcBorders>
              <w:left w:val="single" w:sz="4" w:space="0" w:color="000000"/>
              <w:bottom w:val="single" w:sz="4" w:space="0" w:color="000000"/>
            </w:tcBorders>
            <w:shd w:val="clear" w:color="auto" w:fill="auto"/>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985"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01 3 00 60020</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138,3</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136,2</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144,2</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2E1D82">
        <w:trPr>
          <w:trHeight w:val="315"/>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28</w:t>
            </w:r>
          </w:p>
        </w:tc>
        <w:tc>
          <w:tcPr>
            <w:tcW w:w="4306" w:type="dxa"/>
            <w:tcBorders>
              <w:left w:val="single" w:sz="4" w:space="0" w:color="000000"/>
              <w:bottom w:val="single" w:sz="4" w:space="0" w:color="000000"/>
            </w:tcBorders>
            <w:shd w:val="clear" w:color="auto" w:fill="auto"/>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НАЦИОНАЛЬНАЯ ЭКОНОМИКА</w:t>
            </w:r>
          </w:p>
        </w:tc>
        <w:tc>
          <w:tcPr>
            <w:tcW w:w="1985"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01 3 00 60020</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04 00</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138,3</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136,2</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144,2</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2E1D82">
        <w:trPr>
          <w:trHeight w:val="315"/>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29</w:t>
            </w:r>
          </w:p>
        </w:tc>
        <w:tc>
          <w:tcPr>
            <w:tcW w:w="4306" w:type="dxa"/>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Дорожное хозяйство (дорожные фонды)</w:t>
            </w:r>
          </w:p>
        </w:tc>
        <w:tc>
          <w:tcPr>
            <w:tcW w:w="1985"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01 3 00 60020</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04 09</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138,3</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136,2</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144,2</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2E1D82">
        <w:trPr>
          <w:trHeight w:val="615"/>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30</w:t>
            </w:r>
          </w:p>
        </w:tc>
        <w:tc>
          <w:tcPr>
            <w:tcW w:w="4306" w:type="dxa"/>
            <w:tcBorders>
              <w:left w:val="single" w:sz="4" w:space="0" w:color="000000"/>
              <w:bottom w:val="single" w:sz="4" w:space="0" w:color="000000"/>
            </w:tcBorders>
            <w:shd w:val="clear" w:color="auto" w:fill="auto"/>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Подпрограмма «Организация благоустройства территории, создание среды комфортной для проживания жителей поселка Полигус»</w:t>
            </w:r>
          </w:p>
        </w:tc>
        <w:tc>
          <w:tcPr>
            <w:tcW w:w="1985"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01 4 00 00000</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1524,9</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1273,7</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1273,7</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2E1D82">
        <w:trPr>
          <w:trHeight w:val="1215"/>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31</w:t>
            </w:r>
          </w:p>
        </w:tc>
        <w:tc>
          <w:tcPr>
            <w:tcW w:w="4306" w:type="dxa"/>
            <w:tcBorders>
              <w:left w:val="single" w:sz="4" w:space="0" w:color="000000"/>
              <w:bottom w:val="single" w:sz="4" w:space="0" w:color="000000"/>
            </w:tcBorders>
            <w:shd w:val="clear" w:color="auto" w:fill="auto"/>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Уличное освещение в рамках подпрограммы «Организация благоустройства территории, создание среды комфортной для проживания жителей поселка Полигус» муниципальной программы «Устойчивое развитие муниципального образования поселка Полигус»</w:t>
            </w:r>
          </w:p>
        </w:tc>
        <w:tc>
          <w:tcPr>
            <w:tcW w:w="1985"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01 4 00 06666</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603,3</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603,3</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603,3</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89286F">
        <w:trPr>
          <w:trHeight w:val="60"/>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32</w:t>
            </w:r>
          </w:p>
        </w:tc>
        <w:tc>
          <w:tcPr>
            <w:tcW w:w="4306" w:type="dxa"/>
            <w:tcBorders>
              <w:left w:val="single" w:sz="4" w:space="0" w:color="000000"/>
              <w:bottom w:val="single" w:sz="4" w:space="0" w:color="000000"/>
            </w:tcBorders>
            <w:shd w:val="clear" w:color="auto" w:fill="auto"/>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Закупка товаров, работ и услуг для обеспечения государственных (муниципальных) нужд</w:t>
            </w:r>
          </w:p>
        </w:tc>
        <w:tc>
          <w:tcPr>
            <w:tcW w:w="1985"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01 4 00 06666</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200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603,3</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603,3</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603,3</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89286F">
        <w:trPr>
          <w:trHeight w:val="60"/>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33</w:t>
            </w:r>
          </w:p>
        </w:tc>
        <w:tc>
          <w:tcPr>
            <w:tcW w:w="4306" w:type="dxa"/>
            <w:tcBorders>
              <w:left w:val="single" w:sz="4" w:space="0" w:color="000000"/>
              <w:bottom w:val="single" w:sz="4" w:space="0" w:color="000000"/>
            </w:tcBorders>
            <w:shd w:val="clear" w:color="auto" w:fill="auto"/>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985"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01 4 00 06666</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603,3</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603,3</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603,3</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2E1D82">
        <w:trPr>
          <w:trHeight w:val="315"/>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34</w:t>
            </w:r>
          </w:p>
        </w:tc>
        <w:tc>
          <w:tcPr>
            <w:tcW w:w="4306" w:type="dxa"/>
            <w:tcBorders>
              <w:left w:val="single" w:sz="4" w:space="0" w:color="000000"/>
              <w:bottom w:val="single" w:sz="4" w:space="0" w:color="000000"/>
            </w:tcBorders>
            <w:shd w:val="clear" w:color="auto" w:fill="auto"/>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ЖИЛИЩНО-КОММУНАЛЬНОЕ ХОЗЯЙСТВО</w:t>
            </w:r>
          </w:p>
        </w:tc>
        <w:tc>
          <w:tcPr>
            <w:tcW w:w="1985"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01 4 00 06666</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05 00</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603,3</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603,3</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603,3</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2E1D82">
        <w:trPr>
          <w:trHeight w:val="315"/>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35</w:t>
            </w:r>
          </w:p>
        </w:tc>
        <w:tc>
          <w:tcPr>
            <w:tcW w:w="4306" w:type="dxa"/>
            <w:tcBorders>
              <w:left w:val="single" w:sz="4" w:space="0" w:color="000000"/>
              <w:bottom w:val="single" w:sz="4" w:space="0" w:color="000000"/>
            </w:tcBorders>
            <w:shd w:val="clear" w:color="auto" w:fill="auto"/>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Благоустройство</w:t>
            </w:r>
          </w:p>
        </w:tc>
        <w:tc>
          <w:tcPr>
            <w:tcW w:w="1985"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01 4 00 06666</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05 03</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603,3</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603,3</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603,3</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89286F">
        <w:trPr>
          <w:trHeight w:val="60"/>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36</w:t>
            </w:r>
          </w:p>
        </w:tc>
        <w:tc>
          <w:tcPr>
            <w:tcW w:w="4306" w:type="dxa"/>
            <w:tcBorders>
              <w:left w:val="single" w:sz="4" w:space="0" w:color="000000"/>
              <w:bottom w:val="single" w:sz="4" w:space="0" w:color="000000"/>
            </w:tcBorders>
            <w:shd w:val="clear" w:color="auto" w:fill="auto"/>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 xml:space="preserve">Прочие мероприятия по благоустройству городских округов и сельских поселений в рамках подпрограммы «Организация благоустройства территории, создание среды комфортной для проживания жителей поселка Полигус» муниципальной программы «Устойчивое развитие муниципального образования поселка </w:t>
            </w:r>
            <w:r w:rsidRPr="002E1D82">
              <w:rPr>
                <w:rFonts w:ascii="Arial Narrow" w:hAnsi="Arial Narrow" w:cs="Arial"/>
                <w:sz w:val="20"/>
                <w:szCs w:val="20"/>
              </w:rPr>
              <w:lastRenderedPageBreak/>
              <w:t>Полигус»</w:t>
            </w:r>
          </w:p>
        </w:tc>
        <w:tc>
          <w:tcPr>
            <w:tcW w:w="1985"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lastRenderedPageBreak/>
              <w:t>01 4 00 06667</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906,6</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500,0</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500,0</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89286F">
        <w:trPr>
          <w:trHeight w:val="60"/>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37</w:t>
            </w:r>
          </w:p>
        </w:tc>
        <w:tc>
          <w:tcPr>
            <w:tcW w:w="4306" w:type="dxa"/>
            <w:tcBorders>
              <w:left w:val="single" w:sz="4" w:space="0" w:color="000000"/>
              <w:bottom w:val="single" w:sz="4" w:space="0" w:color="000000"/>
            </w:tcBorders>
            <w:shd w:val="clear" w:color="auto" w:fill="auto"/>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Закупка товаров, работ и услуг для обеспечения государственных (муниципальных) нужд</w:t>
            </w:r>
          </w:p>
        </w:tc>
        <w:tc>
          <w:tcPr>
            <w:tcW w:w="1985"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01 4 00 06667</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200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906,6</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500,0</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500,0</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89286F">
        <w:trPr>
          <w:trHeight w:val="60"/>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38</w:t>
            </w:r>
          </w:p>
        </w:tc>
        <w:tc>
          <w:tcPr>
            <w:tcW w:w="4306" w:type="dxa"/>
            <w:tcBorders>
              <w:left w:val="single" w:sz="4" w:space="0" w:color="000000"/>
              <w:bottom w:val="single" w:sz="4" w:space="0" w:color="000000"/>
            </w:tcBorders>
            <w:shd w:val="clear" w:color="auto" w:fill="auto"/>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985"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01 4 00 06667</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906,6</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500,0</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500,0</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2E1D82">
        <w:trPr>
          <w:trHeight w:val="315"/>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39</w:t>
            </w:r>
          </w:p>
        </w:tc>
        <w:tc>
          <w:tcPr>
            <w:tcW w:w="4306" w:type="dxa"/>
            <w:tcBorders>
              <w:left w:val="single" w:sz="4" w:space="0" w:color="000000"/>
              <w:bottom w:val="single" w:sz="4" w:space="0" w:color="000000"/>
            </w:tcBorders>
            <w:shd w:val="clear" w:color="auto" w:fill="auto"/>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ЖИЛИЩНО-КОММУНАЛЬНОЕ ХОЗЯЙСТВО</w:t>
            </w:r>
          </w:p>
        </w:tc>
        <w:tc>
          <w:tcPr>
            <w:tcW w:w="1985"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01 4 00 06667</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05 00</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906,6</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500,0</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500,0</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2E1D82">
        <w:trPr>
          <w:trHeight w:val="315"/>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40</w:t>
            </w:r>
          </w:p>
        </w:tc>
        <w:tc>
          <w:tcPr>
            <w:tcW w:w="4306" w:type="dxa"/>
            <w:tcBorders>
              <w:left w:val="single" w:sz="4" w:space="0" w:color="000000"/>
              <w:bottom w:val="single" w:sz="4" w:space="0" w:color="000000"/>
            </w:tcBorders>
            <w:shd w:val="clear" w:color="auto" w:fill="auto"/>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Благоустройство</w:t>
            </w:r>
          </w:p>
        </w:tc>
        <w:tc>
          <w:tcPr>
            <w:tcW w:w="1985"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01 4 00 06667</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05 03</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906,6</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500,0</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500,0</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2E1D82">
        <w:trPr>
          <w:trHeight w:val="1575"/>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41</w:t>
            </w:r>
          </w:p>
        </w:tc>
        <w:tc>
          <w:tcPr>
            <w:tcW w:w="4306" w:type="dxa"/>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Организация ритуальных услуг и содержание мест захоронения в рамках подпрограммы «Организация благоустройства территории, создание среды комфортной для проживания жителей поселка Полигус» муниципальной программы «Устойчивое развитие муниципального образования поселка Полигус»</w:t>
            </w:r>
          </w:p>
        </w:tc>
        <w:tc>
          <w:tcPr>
            <w:tcW w:w="1985"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01 4 00 06668</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15,0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89286F">
        <w:trPr>
          <w:trHeight w:val="60"/>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42</w:t>
            </w:r>
          </w:p>
        </w:tc>
        <w:tc>
          <w:tcPr>
            <w:tcW w:w="4306" w:type="dxa"/>
            <w:tcBorders>
              <w:left w:val="single" w:sz="4" w:space="0" w:color="000000"/>
              <w:bottom w:val="single" w:sz="4" w:space="0" w:color="000000"/>
            </w:tcBorders>
            <w:shd w:val="clear" w:color="auto" w:fill="auto"/>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Закупка товаров, работ и услуг для обеспечения государственных (муниципальных) нужд</w:t>
            </w:r>
          </w:p>
        </w:tc>
        <w:tc>
          <w:tcPr>
            <w:tcW w:w="1985"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01 4 00 06668</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200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15,0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89286F">
        <w:trPr>
          <w:trHeight w:val="60"/>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43</w:t>
            </w:r>
          </w:p>
        </w:tc>
        <w:tc>
          <w:tcPr>
            <w:tcW w:w="4306" w:type="dxa"/>
            <w:tcBorders>
              <w:left w:val="single" w:sz="4" w:space="0" w:color="000000"/>
              <w:bottom w:val="single" w:sz="4" w:space="0" w:color="000000"/>
            </w:tcBorders>
            <w:shd w:val="clear" w:color="auto" w:fill="auto"/>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985"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01 4 00 06668</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15,0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2E1D82">
        <w:trPr>
          <w:trHeight w:val="315"/>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44</w:t>
            </w:r>
          </w:p>
        </w:tc>
        <w:tc>
          <w:tcPr>
            <w:tcW w:w="4306" w:type="dxa"/>
            <w:tcBorders>
              <w:left w:val="single" w:sz="4" w:space="0" w:color="000000"/>
              <w:bottom w:val="single" w:sz="4" w:space="0" w:color="000000"/>
            </w:tcBorders>
            <w:shd w:val="clear" w:color="auto" w:fill="auto"/>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ЖИЛИЩНО-КОММУНАЛЬНОЕ ХОЗЯЙСТВО</w:t>
            </w:r>
          </w:p>
        </w:tc>
        <w:tc>
          <w:tcPr>
            <w:tcW w:w="1985"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01 4 00 06668</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05 00</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15,0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2E1D82">
        <w:trPr>
          <w:trHeight w:val="315"/>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45</w:t>
            </w:r>
          </w:p>
        </w:tc>
        <w:tc>
          <w:tcPr>
            <w:tcW w:w="4306" w:type="dxa"/>
            <w:tcBorders>
              <w:left w:val="single" w:sz="4" w:space="0" w:color="000000"/>
              <w:bottom w:val="single" w:sz="4" w:space="0" w:color="000000"/>
            </w:tcBorders>
            <w:shd w:val="clear" w:color="auto" w:fill="auto"/>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Благоустройство</w:t>
            </w:r>
          </w:p>
        </w:tc>
        <w:tc>
          <w:tcPr>
            <w:tcW w:w="1985"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01 4 00 06668</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05 03</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15,0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2E1D82">
        <w:trPr>
          <w:trHeight w:val="1575"/>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46</w:t>
            </w:r>
          </w:p>
        </w:tc>
        <w:tc>
          <w:tcPr>
            <w:tcW w:w="4306" w:type="dxa"/>
            <w:tcBorders>
              <w:left w:val="single" w:sz="4" w:space="0" w:color="000000"/>
              <w:bottom w:val="single" w:sz="4" w:space="0" w:color="000000"/>
            </w:tcBorders>
            <w:shd w:val="clear" w:color="auto" w:fill="auto"/>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Исполнение переданных полномочий в области обращения с твердыми коммунальными отходами в рамках подпрограммы «Организация благоустройства территории, создание среды комфортной для проживания жителей поселка Полигус» муниципальной программы «Устойчивое развитие  муниципального образования поселка Полигус»</w:t>
            </w:r>
          </w:p>
        </w:tc>
        <w:tc>
          <w:tcPr>
            <w:tcW w:w="1985"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01 4 00 10590</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170,4</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170,4</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89286F">
        <w:trPr>
          <w:trHeight w:val="60"/>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47</w:t>
            </w:r>
          </w:p>
        </w:tc>
        <w:tc>
          <w:tcPr>
            <w:tcW w:w="4306" w:type="dxa"/>
            <w:tcBorders>
              <w:left w:val="single" w:sz="4" w:space="0" w:color="000000"/>
              <w:bottom w:val="single" w:sz="4" w:space="0" w:color="000000"/>
            </w:tcBorders>
            <w:shd w:val="clear" w:color="auto" w:fill="auto"/>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Закупка товаров, работ и услуг для обеспечения государственных (муниципальных) нужд</w:t>
            </w:r>
          </w:p>
        </w:tc>
        <w:tc>
          <w:tcPr>
            <w:tcW w:w="1985"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01 4 00 10590</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200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170,4</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170,4</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89286F">
        <w:trPr>
          <w:trHeight w:val="60"/>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48</w:t>
            </w:r>
          </w:p>
        </w:tc>
        <w:tc>
          <w:tcPr>
            <w:tcW w:w="4306" w:type="dxa"/>
            <w:tcBorders>
              <w:left w:val="single" w:sz="4" w:space="0" w:color="000000"/>
              <w:bottom w:val="single" w:sz="4" w:space="0" w:color="000000"/>
            </w:tcBorders>
            <w:shd w:val="clear" w:color="auto" w:fill="auto"/>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985"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01 4 00 10590</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170,4</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170,4</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2E1D82">
        <w:trPr>
          <w:trHeight w:val="315"/>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49</w:t>
            </w:r>
          </w:p>
        </w:tc>
        <w:tc>
          <w:tcPr>
            <w:tcW w:w="4306" w:type="dxa"/>
            <w:tcBorders>
              <w:left w:val="single" w:sz="4" w:space="0" w:color="000000"/>
              <w:bottom w:val="single" w:sz="4" w:space="0" w:color="000000"/>
            </w:tcBorders>
            <w:shd w:val="clear" w:color="auto" w:fill="auto"/>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ЖИЛИЩНО-КОММУНАЛЬНОЕ ХОЗЯЙСТВО</w:t>
            </w:r>
          </w:p>
        </w:tc>
        <w:tc>
          <w:tcPr>
            <w:tcW w:w="1985"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01 4 00 10590</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05 00</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170,4</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170,4</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2E1D82">
        <w:trPr>
          <w:trHeight w:val="315"/>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50</w:t>
            </w:r>
          </w:p>
        </w:tc>
        <w:tc>
          <w:tcPr>
            <w:tcW w:w="4306" w:type="dxa"/>
            <w:tcBorders>
              <w:left w:val="single" w:sz="4" w:space="0" w:color="000000"/>
              <w:bottom w:val="single" w:sz="4" w:space="0" w:color="000000"/>
            </w:tcBorders>
            <w:shd w:val="clear" w:color="auto" w:fill="auto"/>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Благоустройство</w:t>
            </w:r>
          </w:p>
        </w:tc>
        <w:tc>
          <w:tcPr>
            <w:tcW w:w="1985"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01 4 00 10590</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05 03</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170,4</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170,4</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2E1D82">
        <w:trPr>
          <w:trHeight w:val="660"/>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51</w:t>
            </w:r>
          </w:p>
        </w:tc>
        <w:tc>
          <w:tcPr>
            <w:tcW w:w="4306" w:type="dxa"/>
            <w:tcBorders>
              <w:left w:val="single" w:sz="4" w:space="0" w:color="000000"/>
              <w:bottom w:val="single" w:sz="4" w:space="0" w:color="000000"/>
            </w:tcBorders>
            <w:shd w:val="clear" w:color="auto" w:fill="auto"/>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Подпрограмма «Предупреждение, ликвидация последствий ЧС и обеспечение мер пожарной безопасности на территории поселка Полигус»</w:t>
            </w:r>
          </w:p>
        </w:tc>
        <w:tc>
          <w:tcPr>
            <w:tcW w:w="1985"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01 5 00 00000</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61,3</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37,9</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41,8</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2E1D82">
        <w:trPr>
          <w:trHeight w:val="699"/>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lastRenderedPageBreak/>
              <w:t>52</w:t>
            </w:r>
          </w:p>
        </w:tc>
        <w:tc>
          <w:tcPr>
            <w:tcW w:w="4306" w:type="dxa"/>
            <w:tcBorders>
              <w:left w:val="single" w:sz="4" w:space="0" w:color="000000"/>
              <w:bottom w:val="single" w:sz="4" w:space="0" w:color="000000"/>
            </w:tcBorders>
            <w:shd w:val="clear" w:color="auto" w:fill="auto"/>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Полигус» муниципальной программы «Устойчивое развитие муниципального образования поселка Полигус»</w:t>
            </w:r>
          </w:p>
        </w:tc>
        <w:tc>
          <w:tcPr>
            <w:tcW w:w="1985"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5 00 S4120</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61,3</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37,9</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41,8</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89286F">
        <w:trPr>
          <w:trHeight w:val="327"/>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53</w:t>
            </w:r>
          </w:p>
        </w:tc>
        <w:tc>
          <w:tcPr>
            <w:tcW w:w="4306" w:type="dxa"/>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Закупка товаров, работ и услуг для обеспечения государственных (муниципальных) нужд</w:t>
            </w:r>
          </w:p>
        </w:tc>
        <w:tc>
          <w:tcPr>
            <w:tcW w:w="1985"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5 00 S4120</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200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37,9</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41,8</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89286F">
        <w:trPr>
          <w:trHeight w:val="60"/>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54</w:t>
            </w:r>
          </w:p>
        </w:tc>
        <w:tc>
          <w:tcPr>
            <w:tcW w:w="4306" w:type="dxa"/>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985"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5 00 S4120</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37,9</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41,8</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89286F">
        <w:trPr>
          <w:trHeight w:val="60"/>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55</w:t>
            </w:r>
          </w:p>
        </w:tc>
        <w:tc>
          <w:tcPr>
            <w:tcW w:w="4306" w:type="dxa"/>
            <w:tcBorders>
              <w:left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НАЦИОНАЛЬНАЯ БЕЗОПАСНОСТЬ И ПРАВООХРАНИТЕЛЬНАЯ ДЕЯТЕЛЬНОСТЬ</w:t>
            </w:r>
          </w:p>
        </w:tc>
        <w:tc>
          <w:tcPr>
            <w:tcW w:w="1985"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5 00 S4120</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03 00</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37,9</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41,8</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2E1D82">
        <w:trPr>
          <w:trHeight w:val="660"/>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56</w:t>
            </w:r>
          </w:p>
        </w:tc>
        <w:tc>
          <w:tcPr>
            <w:tcW w:w="4306" w:type="dxa"/>
            <w:tcBorders>
              <w:top w:val="single" w:sz="4" w:space="0" w:color="000000"/>
              <w:left w:val="single" w:sz="4" w:space="0" w:color="000000"/>
              <w:bottom w:val="single" w:sz="4" w:space="0" w:color="000000"/>
            </w:tcBorders>
            <w:shd w:val="clear" w:color="auto" w:fill="auto"/>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985"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5 00 S4120</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03 10</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37,9</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41,8</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2E1D82">
        <w:trPr>
          <w:trHeight w:val="315"/>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57</w:t>
            </w:r>
          </w:p>
        </w:tc>
        <w:tc>
          <w:tcPr>
            <w:tcW w:w="4306" w:type="dxa"/>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Социальное обеспечение и иные выплаты населению</w:t>
            </w:r>
          </w:p>
        </w:tc>
        <w:tc>
          <w:tcPr>
            <w:tcW w:w="1985"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5 00 S4120</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300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61,3</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2E1D82">
        <w:trPr>
          <w:trHeight w:val="330"/>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58</w:t>
            </w:r>
          </w:p>
        </w:tc>
        <w:tc>
          <w:tcPr>
            <w:tcW w:w="4306" w:type="dxa"/>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Иные выплаты населению</w:t>
            </w:r>
          </w:p>
        </w:tc>
        <w:tc>
          <w:tcPr>
            <w:tcW w:w="1985"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5 00 S4120</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360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61,3</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89286F">
        <w:trPr>
          <w:trHeight w:val="112"/>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59</w:t>
            </w:r>
          </w:p>
        </w:tc>
        <w:tc>
          <w:tcPr>
            <w:tcW w:w="4306" w:type="dxa"/>
            <w:tcBorders>
              <w:left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НАЦИОНАЛЬНАЯ БЕЗОПАСНОСТЬ И ПРАВООХРАНИТЕЛЬНАЯ ДЕЯТЕЛЬНОСТЬ</w:t>
            </w:r>
          </w:p>
        </w:tc>
        <w:tc>
          <w:tcPr>
            <w:tcW w:w="1985"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5 00 S4120</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360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03 00</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61,3</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2E1D82">
        <w:trPr>
          <w:trHeight w:val="615"/>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60</w:t>
            </w:r>
          </w:p>
        </w:tc>
        <w:tc>
          <w:tcPr>
            <w:tcW w:w="4306" w:type="dxa"/>
            <w:tcBorders>
              <w:top w:val="single" w:sz="4" w:space="0" w:color="000000"/>
              <w:left w:val="single" w:sz="4" w:space="0" w:color="000000"/>
              <w:bottom w:val="single" w:sz="4" w:space="0" w:color="000000"/>
            </w:tcBorders>
            <w:shd w:val="clear" w:color="auto" w:fill="auto"/>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985"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5 00 S4120</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360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03 10</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61,3</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2E1D82">
        <w:trPr>
          <w:trHeight w:val="615"/>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61</w:t>
            </w:r>
          </w:p>
        </w:tc>
        <w:tc>
          <w:tcPr>
            <w:tcW w:w="4306"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Подпрограмма «Противодействие экстремизму и профилактика терроризма на территории поселка Полигус»</w:t>
            </w:r>
          </w:p>
        </w:tc>
        <w:tc>
          <w:tcPr>
            <w:tcW w:w="1985"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01 6 00 00000</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1,5</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1,5</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1,5</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2E1D82">
        <w:trPr>
          <w:trHeight w:val="1290"/>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62</w:t>
            </w:r>
          </w:p>
        </w:tc>
        <w:tc>
          <w:tcPr>
            <w:tcW w:w="4306" w:type="dxa"/>
            <w:tcBorders>
              <w:left w:val="single" w:sz="4" w:space="0" w:color="000000"/>
              <w:bottom w:val="single" w:sz="4" w:space="0" w:color="000000"/>
            </w:tcBorders>
            <w:shd w:val="clear" w:color="auto" w:fill="auto"/>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Мероприятия по противодействию экстремизму и терроризму в рамках подпрограммы «Противодействие экстремизму и профилактика терроризма на территории поселка Полигус» муниципальной программы «Устойчивое развитие муниципального образования поселка Полигус»</w:t>
            </w:r>
          </w:p>
        </w:tc>
        <w:tc>
          <w:tcPr>
            <w:tcW w:w="1985"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01 6 00 03330</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1,5</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1,5</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1,5</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2E1D82">
        <w:trPr>
          <w:trHeight w:val="570"/>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63</w:t>
            </w:r>
          </w:p>
        </w:tc>
        <w:tc>
          <w:tcPr>
            <w:tcW w:w="4306" w:type="dxa"/>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Закупка товаров, работ и услуг для обеспечения государственных (муниципальных) нужд</w:t>
            </w:r>
          </w:p>
        </w:tc>
        <w:tc>
          <w:tcPr>
            <w:tcW w:w="1985"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01 6 00 03330</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200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1,5</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1,5</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1,5</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2E1D82">
        <w:trPr>
          <w:trHeight w:val="570"/>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64</w:t>
            </w:r>
          </w:p>
        </w:tc>
        <w:tc>
          <w:tcPr>
            <w:tcW w:w="4306" w:type="dxa"/>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985"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01 6 00 03330</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1,5</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1,5</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1,5</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2E1D82">
        <w:trPr>
          <w:trHeight w:val="390"/>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lastRenderedPageBreak/>
              <w:t>65</w:t>
            </w:r>
          </w:p>
        </w:tc>
        <w:tc>
          <w:tcPr>
            <w:tcW w:w="4306" w:type="dxa"/>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ОБЩЕГОСУДАРСТВЕННЫЕ ВОПРОСЫ</w:t>
            </w:r>
          </w:p>
        </w:tc>
        <w:tc>
          <w:tcPr>
            <w:tcW w:w="1985"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01 6 00 03330</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01 00</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1,5</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1,5</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1,5</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2E1D82">
        <w:trPr>
          <w:trHeight w:val="390"/>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66</w:t>
            </w:r>
          </w:p>
        </w:tc>
        <w:tc>
          <w:tcPr>
            <w:tcW w:w="4306" w:type="dxa"/>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Другие общегосударственные вопросы</w:t>
            </w:r>
          </w:p>
        </w:tc>
        <w:tc>
          <w:tcPr>
            <w:tcW w:w="1985"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01 6 00 03330</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01 13</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1,5</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1,5</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1,5</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2E1D82">
        <w:trPr>
          <w:trHeight w:val="930"/>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67</w:t>
            </w:r>
          </w:p>
        </w:tc>
        <w:tc>
          <w:tcPr>
            <w:tcW w:w="4306"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Муниципальная программа «Профилактика правонарушений на территории поселка Полигус Эвенкийского муниципального района Красноярского края на 2021-2023годы»</w:t>
            </w:r>
          </w:p>
        </w:tc>
        <w:tc>
          <w:tcPr>
            <w:tcW w:w="1985"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02 0 00 00000</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89286F">
        <w:trPr>
          <w:trHeight w:val="60"/>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68</w:t>
            </w:r>
          </w:p>
        </w:tc>
        <w:tc>
          <w:tcPr>
            <w:tcW w:w="4306"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Подпрограмма «Профилактика правонарушений на территории поселка Полигус»</w:t>
            </w:r>
          </w:p>
        </w:tc>
        <w:tc>
          <w:tcPr>
            <w:tcW w:w="1985"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02 1 00 00000</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89286F">
        <w:trPr>
          <w:trHeight w:val="1144"/>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69</w:t>
            </w:r>
          </w:p>
        </w:tc>
        <w:tc>
          <w:tcPr>
            <w:tcW w:w="4306"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Обеспечение материальными ресурсами для изготовления и размещения информационных памяток, плакатов по профилактике правонарушений на территории поселка Полигус в рамках подпрограммы «Профилактика правонарушений на территории поселка Полигус» муниципальной программы «Профилактика правонарушений на территории поселка Полигус Эвенкийского муниципального района Красноярского края на 2021-2023годы»</w:t>
            </w:r>
          </w:p>
        </w:tc>
        <w:tc>
          <w:tcPr>
            <w:tcW w:w="1985"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02 1 00 21012</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89286F">
        <w:trPr>
          <w:trHeight w:val="60"/>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70</w:t>
            </w:r>
          </w:p>
        </w:tc>
        <w:tc>
          <w:tcPr>
            <w:tcW w:w="4306" w:type="dxa"/>
            <w:tcBorders>
              <w:left w:val="single" w:sz="4" w:space="0" w:color="000000"/>
              <w:bottom w:val="single" w:sz="4" w:space="0" w:color="000000"/>
            </w:tcBorders>
            <w:shd w:val="clear" w:color="auto" w:fill="auto"/>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Закупка товаров, работ и услуг для обеспечения государственных (муниципальных) нужд</w:t>
            </w:r>
          </w:p>
        </w:tc>
        <w:tc>
          <w:tcPr>
            <w:tcW w:w="1985"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02 1 00 21012</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200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89286F">
        <w:trPr>
          <w:trHeight w:val="159"/>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71</w:t>
            </w:r>
          </w:p>
        </w:tc>
        <w:tc>
          <w:tcPr>
            <w:tcW w:w="4306" w:type="dxa"/>
            <w:tcBorders>
              <w:left w:val="single" w:sz="4" w:space="0" w:color="000000"/>
              <w:bottom w:val="single" w:sz="4" w:space="0" w:color="000000"/>
            </w:tcBorders>
            <w:shd w:val="clear" w:color="auto" w:fill="auto"/>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985"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02 1 00 21012</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2E1D82">
        <w:trPr>
          <w:trHeight w:val="390"/>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72</w:t>
            </w:r>
          </w:p>
        </w:tc>
        <w:tc>
          <w:tcPr>
            <w:tcW w:w="4306" w:type="dxa"/>
            <w:tcBorders>
              <w:left w:val="single" w:sz="4" w:space="0" w:color="000000"/>
              <w:bottom w:val="single" w:sz="4" w:space="0" w:color="000000"/>
            </w:tcBorders>
            <w:shd w:val="clear" w:color="auto" w:fill="auto"/>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ОБЩЕГОСУДАРСТВЕННЫЕ ВОПРОСЫ</w:t>
            </w:r>
          </w:p>
        </w:tc>
        <w:tc>
          <w:tcPr>
            <w:tcW w:w="1985"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02 1 00 21012</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01 00</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2E1D82">
        <w:trPr>
          <w:trHeight w:val="945"/>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73</w:t>
            </w:r>
          </w:p>
        </w:tc>
        <w:tc>
          <w:tcPr>
            <w:tcW w:w="4306"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985"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02 1 00 21012</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01 04</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2E1D82">
        <w:trPr>
          <w:trHeight w:val="315"/>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74</w:t>
            </w:r>
          </w:p>
        </w:tc>
        <w:tc>
          <w:tcPr>
            <w:tcW w:w="4306" w:type="dxa"/>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Непрограммные расходы  органов местного самоуправления</w:t>
            </w:r>
          </w:p>
        </w:tc>
        <w:tc>
          <w:tcPr>
            <w:tcW w:w="1985"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81 0 00 00000</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1765,3</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1781,4</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1711,4</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2E1D82">
        <w:trPr>
          <w:trHeight w:val="315"/>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75</w:t>
            </w:r>
          </w:p>
        </w:tc>
        <w:tc>
          <w:tcPr>
            <w:tcW w:w="4306" w:type="dxa"/>
            <w:tcBorders>
              <w:left w:val="single" w:sz="4" w:space="0" w:color="000000"/>
              <w:bottom w:val="single" w:sz="4" w:space="0" w:color="000000"/>
            </w:tcBorders>
            <w:shd w:val="clear" w:color="auto" w:fill="auto"/>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Функционирование Главы муниципального образования</w:t>
            </w:r>
          </w:p>
        </w:tc>
        <w:tc>
          <w:tcPr>
            <w:tcW w:w="1985"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81 1 00 00000</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1765,3</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1781,4</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1711,4</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89286F">
        <w:trPr>
          <w:trHeight w:val="60"/>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76</w:t>
            </w:r>
          </w:p>
        </w:tc>
        <w:tc>
          <w:tcPr>
            <w:tcW w:w="4306" w:type="dxa"/>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 xml:space="preserve">Глава муниципального образования поселка Полигус в рамках непрограммных расходов поселка </w:t>
            </w:r>
          </w:p>
        </w:tc>
        <w:tc>
          <w:tcPr>
            <w:tcW w:w="1985"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81 1 00 00230</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1765,3</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1781,4</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1711,4</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2E1D82">
        <w:trPr>
          <w:trHeight w:val="1260"/>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lastRenderedPageBreak/>
              <w:t>77</w:t>
            </w:r>
          </w:p>
        </w:tc>
        <w:tc>
          <w:tcPr>
            <w:tcW w:w="4306" w:type="dxa"/>
            <w:tcBorders>
              <w:left w:val="single" w:sz="4" w:space="0" w:color="000000"/>
              <w:bottom w:val="single" w:sz="4" w:space="0" w:color="000000"/>
            </w:tcBorders>
            <w:shd w:val="clear" w:color="auto" w:fill="auto"/>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985"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81 1 00 00230</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100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1765,3</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1781,4</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1711,4</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2E1D82">
        <w:trPr>
          <w:trHeight w:val="315"/>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78</w:t>
            </w:r>
          </w:p>
        </w:tc>
        <w:tc>
          <w:tcPr>
            <w:tcW w:w="4306" w:type="dxa"/>
            <w:tcBorders>
              <w:left w:val="single" w:sz="4" w:space="0" w:color="000000"/>
              <w:bottom w:val="single" w:sz="4" w:space="0" w:color="000000"/>
            </w:tcBorders>
            <w:shd w:val="clear" w:color="auto" w:fill="auto"/>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Расходы на выплаты персоналу государственных (муниципальных) органов</w:t>
            </w:r>
          </w:p>
        </w:tc>
        <w:tc>
          <w:tcPr>
            <w:tcW w:w="1985"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81 1 00 00230</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120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1765,3</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1781,4</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1711,4</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2E1D82">
        <w:trPr>
          <w:trHeight w:val="315"/>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79</w:t>
            </w:r>
          </w:p>
        </w:tc>
        <w:tc>
          <w:tcPr>
            <w:tcW w:w="4306" w:type="dxa"/>
            <w:tcBorders>
              <w:left w:val="single" w:sz="4" w:space="0" w:color="000000"/>
              <w:bottom w:val="single" w:sz="4" w:space="0" w:color="000000"/>
            </w:tcBorders>
            <w:shd w:val="clear" w:color="auto" w:fill="auto"/>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ОБЩЕГОСУДАРСТВЕННЫЕ ВОПРОСЫ</w:t>
            </w:r>
          </w:p>
        </w:tc>
        <w:tc>
          <w:tcPr>
            <w:tcW w:w="1985"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81 1 00 00230</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120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01 00</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1765,3</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1781,4</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1711,4</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2E1D82">
        <w:trPr>
          <w:trHeight w:val="630"/>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80</w:t>
            </w:r>
          </w:p>
        </w:tc>
        <w:tc>
          <w:tcPr>
            <w:tcW w:w="4306" w:type="dxa"/>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985"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81 1 00 00230</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120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01 02</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1765,3</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1781,4</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1711,4</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89286F">
        <w:trPr>
          <w:trHeight w:val="60"/>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81</w:t>
            </w:r>
          </w:p>
        </w:tc>
        <w:tc>
          <w:tcPr>
            <w:tcW w:w="4306" w:type="dxa"/>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Непрограммные расходы исполнительных органов местного самоуправления</w:t>
            </w:r>
          </w:p>
        </w:tc>
        <w:tc>
          <w:tcPr>
            <w:tcW w:w="1985"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91 0 00 00000</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11011,2</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11131,7</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11201,7</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2E1D82">
        <w:trPr>
          <w:trHeight w:val="645"/>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82</w:t>
            </w:r>
          </w:p>
        </w:tc>
        <w:tc>
          <w:tcPr>
            <w:tcW w:w="4306"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Функционирование Администрации поселка Полигус Эвенкийского муниципального района Красноярского края</w:t>
            </w:r>
          </w:p>
        </w:tc>
        <w:tc>
          <w:tcPr>
            <w:tcW w:w="1985"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91 1 00 00000</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11011,2</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11131,7</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11201,7</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89286F">
        <w:trPr>
          <w:trHeight w:val="133"/>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83</w:t>
            </w:r>
          </w:p>
        </w:tc>
        <w:tc>
          <w:tcPr>
            <w:tcW w:w="4306" w:type="dxa"/>
            <w:tcBorders>
              <w:left w:val="single" w:sz="4" w:space="0" w:color="000000"/>
              <w:bottom w:val="single" w:sz="4" w:space="0" w:color="000000"/>
            </w:tcBorders>
            <w:shd w:val="clear" w:color="auto" w:fill="auto"/>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Полигус Эвенкийского муниципального района Красноярского края</w:t>
            </w:r>
          </w:p>
        </w:tc>
        <w:tc>
          <w:tcPr>
            <w:tcW w:w="1985"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91 1 00 00210</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10590,6</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10541,1</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10611,1</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89286F">
        <w:trPr>
          <w:trHeight w:val="263"/>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84</w:t>
            </w:r>
          </w:p>
        </w:tc>
        <w:tc>
          <w:tcPr>
            <w:tcW w:w="4306" w:type="dxa"/>
            <w:tcBorders>
              <w:left w:val="single" w:sz="4" w:space="0" w:color="000000"/>
              <w:bottom w:val="single" w:sz="4" w:space="0" w:color="000000"/>
            </w:tcBorders>
            <w:shd w:val="clear" w:color="auto" w:fill="auto"/>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985"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91 1 00 00210</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100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5929,1</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5615,6</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5685,6</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2E1D82">
        <w:trPr>
          <w:trHeight w:val="315"/>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85</w:t>
            </w:r>
          </w:p>
        </w:tc>
        <w:tc>
          <w:tcPr>
            <w:tcW w:w="4306" w:type="dxa"/>
            <w:tcBorders>
              <w:left w:val="single" w:sz="4" w:space="0" w:color="000000"/>
              <w:bottom w:val="single" w:sz="4" w:space="0" w:color="000000"/>
            </w:tcBorders>
            <w:shd w:val="clear" w:color="auto" w:fill="auto"/>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Расходы на выплаты персоналу государственных (муниципальных) органов</w:t>
            </w:r>
          </w:p>
        </w:tc>
        <w:tc>
          <w:tcPr>
            <w:tcW w:w="1985"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91 1 00 00210</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120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5929,1</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5615,6</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5685,6</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89286F">
        <w:trPr>
          <w:trHeight w:val="60"/>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86</w:t>
            </w:r>
          </w:p>
        </w:tc>
        <w:tc>
          <w:tcPr>
            <w:tcW w:w="4306" w:type="dxa"/>
            <w:tcBorders>
              <w:left w:val="single" w:sz="4" w:space="0" w:color="000000"/>
              <w:bottom w:val="single" w:sz="4" w:space="0" w:color="000000"/>
            </w:tcBorders>
            <w:shd w:val="clear" w:color="auto" w:fill="auto"/>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ОБЩЕГОСУДАРСТВЕННЫЕ ВОПРОСЫ</w:t>
            </w:r>
          </w:p>
        </w:tc>
        <w:tc>
          <w:tcPr>
            <w:tcW w:w="1985"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91 1 00 00210</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120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01 00</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5929,1</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5615,6</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5685,6</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2E1D82">
        <w:trPr>
          <w:trHeight w:val="945"/>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87</w:t>
            </w:r>
          </w:p>
        </w:tc>
        <w:tc>
          <w:tcPr>
            <w:tcW w:w="4306"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985"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91 1 00 00210</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120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01 04</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5929,1</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5615,6</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5685,6</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89286F">
        <w:trPr>
          <w:trHeight w:val="60"/>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88</w:t>
            </w:r>
          </w:p>
        </w:tc>
        <w:tc>
          <w:tcPr>
            <w:tcW w:w="4306" w:type="dxa"/>
            <w:tcBorders>
              <w:left w:val="single" w:sz="4" w:space="0" w:color="000000"/>
              <w:bottom w:val="single" w:sz="4" w:space="0" w:color="000000"/>
            </w:tcBorders>
            <w:shd w:val="clear" w:color="auto" w:fill="auto"/>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Закупка товаров, работ и услуг для обеспечения государственных (муниципальных) нужд</w:t>
            </w:r>
          </w:p>
        </w:tc>
        <w:tc>
          <w:tcPr>
            <w:tcW w:w="1985"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91 1 00 00210</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200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4653,5</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4922,5</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4922,5</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2E1D82">
        <w:trPr>
          <w:trHeight w:val="600"/>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89</w:t>
            </w:r>
          </w:p>
        </w:tc>
        <w:tc>
          <w:tcPr>
            <w:tcW w:w="4306" w:type="dxa"/>
            <w:tcBorders>
              <w:left w:val="single" w:sz="4" w:space="0" w:color="000000"/>
              <w:bottom w:val="single" w:sz="4" w:space="0" w:color="000000"/>
            </w:tcBorders>
            <w:shd w:val="clear" w:color="auto" w:fill="auto"/>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985"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91 1 00 00210</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4653,5</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4922,5</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4922,5</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89286F">
        <w:trPr>
          <w:trHeight w:val="60"/>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lastRenderedPageBreak/>
              <w:t>90</w:t>
            </w:r>
          </w:p>
        </w:tc>
        <w:tc>
          <w:tcPr>
            <w:tcW w:w="4306" w:type="dxa"/>
            <w:tcBorders>
              <w:left w:val="single" w:sz="4" w:space="0" w:color="000000"/>
              <w:bottom w:val="single" w:sz="4" w:space="0" w:color="000000"/>
            </w:tcBorders>
            <w:shd w:val="clear" w:color="auto" w:fill="auto"/>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ОБЩЕГОСУДАРСТВЕННЫЕ ВОПРОСЫ</w:t>
            </w:r>
          </w:p>
        </w:tc>
        <w:tc>
          <w:tcPr>
            <w:tcW w:w="1985"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91 1 00 00210</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01 00</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4653,5</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4922,5</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4922,5</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2E1D82">
        <w:trPr>
          <w:trHeight w:val="900"/>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91</w:t>
            </w:r>
          </w:p>
        </w:tc>
        <w:tc>
          <w:tcPr>
            <w:tcW w:w="4306"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985"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91 1 00 00210</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01 04</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4653,5</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4922,5</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4922,5</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89286F">
        <w:trPr>
          <w:trHeight w:val="60"/>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92</w:t>
            </w:r>
          </w:p>
        </w:tc>
        <w:tc>
          <w:tcPr>
            <w:tcW w:w="4306" w:type="dxa"/>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Иные бюджетные ассигнования</w:t>
            </w:r>
          </w:p>
        </w:tc>
        <w:tc>
          <w:tcPr>
            <w:tcW w:w="1985"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91 1 00 00210</w:t>
            </w:r>
          </w:p>
        </w:tc>
        <w:tc>
          <w:tcPr>
            <w:tcW w:w="1842"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800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8,0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3,0</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3,0</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89286F">
        <w:trPr>
          <w:trHeight w:val="60"/>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93</w:t>
            </w:r>
          </w:p>
        </w:tc>
        <w:tc>
          <w:tcPr>
            <w:tcW w:w="4306" w:type="dxa"/>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Уплата налогов, сборов и иных платежей</w:t>
            </w:r>
          </w:p>
        </w:tc>
        <w:tc>
          <w:tcPr>
            <w:tcW w:w="1985"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91 1 00 00210</w:t>
            </w:r>
          </w:p>
        </w:tc>
        <w:tc>
          <w:tcPr>
            <w:tcW w:w="1842"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850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8,0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3,0</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3,0</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89286F">
        <w:trPr>
          <w:trHeight w:val="60"/>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94</w:t>
            </w:r>
          </w:p>
        </w:tc>
        <w:tc>
          <w:tcPr>
            <w:tcW w:w="4306" w:type="dxa"/>
            <w:tcBorders>
              <w:left w:val="single" w:sz="4" w:space="0" w:color="000000"/>
              <w:bottom w:val="single" w:sz="4" w:space="0" w:color="000000"/>
            </w:tcBorders>
            <w:shd w:val="clear" w:color="auto" w:fill="auto"/>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ОБЩЕГОСУДАРСТВЕННЫЕ ВОПРОСЫ</w:t>
            </w:r>
          </w:p>
        </w:tc>
        <w:tc>
          <w:tcPr>
            <w:tcW w:w="1985"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91 1 00 00210</w:t>
            </w:r>
          </w:p>
        </w:tc>
        <w:tc>
          <w:tcPr>
            <w:tcW w:w="1842"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850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01 00</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8,0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3,0</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3,0</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2E1D82">
        <w:trPr>
          <w:trHeight w:val="930"/>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95</w:t>
            </w:r>
          </w:p>
        </w:tc>
        <w:tc>
          <w:tcPr>
            <w:tcW w:w="4306"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985"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91 1 00 00210</w:t>
            </w:r>
          </w:p>
        </w:tc>
        <w:tc>
          <w:tcPr>
            <w:tcW w:w="1842"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850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01 04</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8,0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3,0</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3,0</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2E1D82">
        <w:trPr>
          <w:trHeight w:val="960"/>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96</w:t>
            </w:r>
          </w:p>
        </w:tc>
        <w:tc>
          <w:tcPr>
            <w:tcW w:w="4306" w:type="dxa"/>
            <w:tcBorders>
              <w:left w:val="single" w:sz="4" w:space="0" w:color="000000"/>
              <w:bottom w:val="single" w:sz="4" w:space="0" w:color="000000"/>
            </w:tcBorders>
            <w:shd w:val="clear" w:color="auto" w:fill="auto"/>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Резервный фонд Администрации поселка Полигус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985"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91 1 00 10910</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170,0</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170,0</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89286F">
        <w:trPr>
          <w:trHeight w:val="60"/>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97</w:t>
            </w:r>
          </w:p>
        </w:tc>
        <w:tc>
          <w:tcPr>
            <w:tcW w:w="4306" w:type="dxa"/>
            <w:tcBorders>
              <w:left w:val="single" w:sz="4" w:space="0" w:color="000000"/>
              <w:bottom w:val="single" w:sz="4" w:space="0" w:color="000000"/>
            </w:tcBorders>
            <w:shd w:val="clear" w:color="auto" w:fill="auto"/>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Иные бюджетные ассигнования</w:t>
            </w:r>
          </w:p>
        </w:tc>
        <w:tc>
          <w:tcPr>
            <w:tcW w:w="1985"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91 1 00 10910</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800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170,0</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170,0</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89286F">
        <w:trPr>
          <w:trHeight w:val="60"/>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98</w:t>
            </w:r>
          </w:p>
        </w:tc>
        <w:tc>
          <w:tcPr>
            <w:tcW w:w="4306" w:type="dxa"/>
            <w:tcBorders>
              <w:left w:val="single" w:sz="4" w:space="0" w:color="000000"/>
              <w:bottom w:val="single" w:sz="4" w:space="0" w:color="000000"/>
            </w:tcBorders>
            <w:shd w:val="clear" w:color="auto" w:fill="auto"/>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Резервные средства</w:t>
            </w:r>
          </w:p>
        </w:tc>
        <w:tc>
          <w:tcPr>
            <w:tcW w:w="1985"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91 1 00 10910</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870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170,0</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170,0</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89286F">
        <w:trPr>
          <w:trHeight w:val="60"/>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99</w:t>
            </w:r>
          </w:p>
        </w:tc>
        <w:tc>
          <w:tcPr>
            <w:tcW w:w="4306" w:type="dxa"/>
            <w:tcBorders>
              <w:left w:val="single" w:sz="4" w:space="0" w:color="000000"/>
              <w:bottom w:val="single" w:sz="4" w:space="0" w:color="000000"/>
            </w:tcBorders>
            <w:shd w:val="clear" w:color="auto" w:fill="auto"/>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ОБЩЕГОСУДАРСТВЕННЫЕ ВОПРОСЫ</w:t>
            </w:r>
          </w:p>
        </w:tc>
        <w:tc>
          <w:tcPr>
            <w:tcW w:w="1985"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91 1 00 10910</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870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01 00</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170,0</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170,0</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2E1D82">
        <w:trPr>
          <w:trHeight w:val="315"/>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100</w:t>
            </w:r>
          </w:p>
        </w:tc>
        <w:tc>
          <w:tcPr>
            <w:tcW w:w="4306" w:type="dxa"/>
            <w:tcBorders>
              <w:left w:val="single" w:sz="4" w:space="0" w:color="000000"/>
              <w:bottom w:val="single" w:sz="4" w:space="0" w:color="000000"/>
            </w:tcBorders>
            <w:shd w:val="clear" w:color="auto" w:fill="auto"/>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Резервные средства</w:t>
            </w:r>
          </w:p>
        </w:tc>
        <w:tc>
          <w:tcPr>
            <w:tcW w:w="1985"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91 1 00 10910</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870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01 11</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170,0</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170,0</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89286F">
        <w:trPr>
          <w:trHeight w:val="619"/>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101</w:t>
            </w:r>
          </w:p>
        </w:tc>
        <w:tc>
          <w:tcPr>
            <w:tcW w:w="4306"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1985"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91 1 00 92111</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420,6</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420,6</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420,6</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2E1D82">
        <w:trPr>
          <w:trHeight w:val="315"/>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102</w:t>
            </w:r>
          </w:p>
        </w:tc>
        <w:tc>
          <w:tcPr>
            <w:tcW w:w="4306" w:type="dxa"/>
            <w:tcBorders>
              <w:left w:val="single" w:sz="4" w:space="0" w:color="000000"/>
              <w:bottom w:val="single" w:sz="4" w:space="0" w:color="000000"/>
            </w:tcBorders>
            <w:shd w:val="clear" w:color="auto" w:fill="auto"/>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 xml:space="preserve">Межбюджетные трансферты </w:t>
            </w:r>
          </w:p>
        </w:tc>
        <w:tc>
          <w:tcPr>
            <w:tcW w:w="1985"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91 1 00 92111</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500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420,6</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420,6</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420,6</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2E1D82">
        <w:trPr>
          <w:trHeight w:val="315"/>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103</w:t>
            </w:r>
          </w:p>
        </w:tc>
        <w:tc>
          <w:tcPr>
            <w:tcW w:w="4306" w:type="dxa"/>
            <w:tcBorders>
              <w:left w:val="single" w:sz="4" w:space="0" w:color="000000"/>
              <w:bottom w:val="single" w:sz="4" w:space="0" w:color="000000"/>
            </w:tcBorders>
            <w:shd w:val="clear" w:color="auto" w:fill="auto"/>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Иные межбюджетные трансферты</w:t>
            </w:r>
          </w:p>
        </w:tc>
        <w:tc>
          <w:tcPr>
            <w:tcW w:w="1985"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91 1 00 92111</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540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420,6</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420,6</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420,6</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2E1D82">
        <w:trPr>
          <w:trHeight w:val="645"/>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104</w:t>
            </w:r>
          </w:p>
        </w:tc>
        <w:tc>
          <w:tcPr>
            <w:tcW w:w="4306" w:type="dxa"/>
            <w:tcBorders>
              <w:left w:val="single" w:sz="4" w:space="0" w:color="000000"/>
              <w:bottom w:val="single" w:sz="4" w:space="0" w:color="000000"/>
            </w:tcBorders>
            <w:shd w:val="clear" w:color="auto" w:fill="FFFFFF"/>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 xml:space="preserve">МЕЖБЮДЖЕТНЫЕ ТРАНСФЕРТЫ ОБЩЕГО ХАРАКТЕРА БЮДЖЕТАМ БЮДЖЕТНОЙ СИСТЕМЫ РОССИЙСКОЙ ФЕДЕРАЦИИ </w:t>
            </w:r>
          </w:p>
        </w:tc>
        <w:tc>
          <w:tcPr>
            <w:tcW w:w="1985"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91 1 00 92111</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540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14 00</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420,6</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420,6</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420,6</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2E1D82">
        <w:trPr>
          <w:trHeight w:val="315"/>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105</w:t>
            </w:r>
          </w:p>
        </w:tc>
        <w:tc>
          <w:tcPr>
            <w:tcW w:w="4306" w:type="dxa"/>
            <w:tcBorders>
              <w:left w:val="single" w:sz="4" w:space="0" w:color="000000"/>
              <w:bottom w:val="single" w:sz="4" w:space="0" w:color="000000"/>
            </w:tcBorders>
            <w:shd w:val="clear" w:color="auto" w:fill="auto"/>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Прочие межбюджетные трансферты общего характера</w:t>
            </w:r>
          </w:p>
        </w:tc>
        <w:tc>
          <w:tcPr>
            <w:tcW w:w="1985"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91 1 00 92111</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540</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14 03</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420,6</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420,6</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420,6</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89286F">
        <w:trPr>
          <w:trHeight w:val="60"/>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106</w:t>
            </w:r>
          </w:p>
        </w:tc>
        <w:tc>
          <w:tcPr>
            <w:tcW w:w="4306" w:type="dxa"/>
            <w:tcBorders>
              <w:left w:val="single" w:sz="4" w:space="0" w:color="000000"/>
              <w:bottom w:val="single" w:sz="4" w:space="0" w:color="000000"/>
            </w:tcBorders>
            <w:shd w:val="clear" w:color="auto" w:fill="FFFFFF"/>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Условно утвержденные расходы</w:t>
            </w:r>
          </w:p>
        </w:tc>
        <w:tc>
          <w:tcPr>
            <w:tcW w:w="1985" w:type="dxa"/>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842"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w:t>
            </w:r>
          </w:p>
        </w:tc>
        <w:tc>
          <w:tcPr>
            <w:tcW w:w="1418" w:type="dxa"/>
            <w:gridSpan w:val="2"/>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600,0</w:t>
            </w:r>
          </w:p>
        </w:tc>
        <w:tc>
          <w:tcPr>
            <w:tcW w:w="1427" w:type="dxa"/>
            <w:gridSpan w:val="5"/>
            <w:tcBorders>
              <w:left w:val="single" w:sz="4" w:space="0" w:color="000000"/>
              <w:bottom w:val="single" w:sz="4" w:space="0" w:color="000000"/>
            </w:tcBorders>
            <w:shd w:val="clear" w:color="auto" w:fill="FFFFFF"/>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1100,0</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r w:rsidR="002E1D82" w:rsidRPr="002E1D82" w:rsidTr="0089286F">
        <w:trPr>
          <w:trHeight w:val="60"/>
        </w:trPr>
        <w:tc>
          <w:tcPr>
            <w:tcW w:w="952"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4306" w:type="dxa"/>
            <w:tcBorders>
              <w:left w:val="single" w:sz="4" w:space="0" w:color="000000"/>
              <w:bottom w:val="single" w:sz="4" w:space="0" w:color="000000"/>
            </w:tcBorders>
            <w:shd w:val="clear" w:color="auto" w:fill="auto"/>
            <w:vAlign w:val="bottom"/>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Всего</w:t>
            </w:r>
          </w:p>
        </w:tc>
        <w:tc>
          <w:tcPr>
            <w:tcW w:w="1985" w:type="dxa"/>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842"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19590,6</w:t>
            </w:r>
          </w:p>
        </w:tc>
        <w:tc>
          <w:tcPr>
            <w:tcW w:w="1418" w:type="dxa"/>
            <w:gridSpan w:val="2"/>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19555,8</w:t>
            </w:r>
          </w:p>
        </w:tc>
        <w:tc>
          <w:tcPr>
            <w:tcW w:w="1427" w:type="dxa"/>
            <w:gridSpan w:val="5"/>
            <w:tcBorders>
              <w:left w:val="single" w:sz="4" w:space="0" w:color="000000"/>
              <w:bottom w:val="single" w:sz="4" w:space="0" w:color="000000"/>
            </w:tcBorders>
            <w:shd w:val="clear" w:color="auto" w:fill="auto"/>
            <w:vAlign w:val="bottom"/>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19573,4</w:t>
            </w:r>
          </w:p>
        </w:tc>
        <w:tc>
          <w:tcPr>
            <w:tcW w:w="426" w:type="dxa"/>
            <w:gridSpan w:val="2"/>
            <w:tcBorders>
              <w:left w:val="single" w:sz="4" w:space="0" w:color="000000"/>
            </w:tcBorders>
            <w:shd w:val="clear" w:color="auto" w:fill="auto"/>
          </w:tcPr>
          <w:p w:rsidR="002E1D82" w:rsidRPr="002E1D82" w:rsidRDefault="002E1D82" w:rsidP="002E1D82">
            <w:pPr>
              <w:snapToGrid w:val="0"/>
              <w:rPr>
                <w:rFonts w:ascii="Arial Narrow" w:hAnsi="Arial Narrow" w:cs="Arial"/>
                <w:sz w:val="20"/>
                <w:szCs w:val="20"/>
              </w:rPr>
            </w:pPr>
          </w:p>
        </w:tc>
      </w:tr>
    </w:tbl>
    <w:p w:rsidR="002E1D82" w:rsidRPr="002E1D82" w:rsidRDefault="002E1D82" w:rsidP="002E1D82">
      <w:pPr>
        <w:tabs>
          <w:tab w:val="left" w:pos="709"/>
        </w:tabs>
        <w:jc w:val="both"/>
        <w:rPr>
          <w:rFonts w:ascii="Arial Narrow" w:eastAsia="Calibri" w:hAnsi="Arial Narrow"/>
          <w:sz w:val="20"/>
          <w:szCs w:val="20"/>
          <w:lang w:eastAsia="en-US"/>
        </w:rPr>
      </w:pPr>
    </w:p>
    <w:p w:rsidR="002E1D82" w:rsidRPr="002E1D82" w:rsidRDefault="002E1D82" w:rsidP="002E1D82">
      <w:pPr>
        <w:tabs>
          <w:tab w:val="left" w:pos="709"/>
        </w:tabs>
        <w:jc w:val="both"/>
        <w:rPr>
          <w:rFonts w:ascii="Arial Narrow" w:eastAsia="Calibri" w:hAnsi="Arial Narrow"/>
          <w:sz w:val="20"/>
          <w:szCs w:val="20"/>
          <w:lang w:eastAsia="en-US"/>
        </w:rPr>
        <w:sectPr w:rsidR="002E1D82" w:rsidRPr="002E1D82" w:rsidSect="002E1D82">
          <w:pgSz w:w="16837" w:h="11905" w:orient="landscape" w:code="9"/>
          <w:pgMar w:top="851" w:right="1134" w:bottom="851" w:left="1134" w:header="720" w:footer="720" w:gutter="0"/>
          <w:cols w:space="720"/>
          <w:noEndnote/>
          <w:docGrid w:linePitch="326"/>
        </w:sectPr>
      </w:pPr>
    </w:p>
    <w:p w:rsidR="002E1D82" w:rsidRPr="002E1D82" w:rsidRDefault="002E1D82" w:rsidP="0089286F">
      <w:pPr>
        <w:jc w:val="center"/>
        <w:rPr>
          <w:rFonts w:ascii="Arial Narrow" w:hAnsi="Arial Narrow" w:cs="Arial"/>
          <w:b/>
          <w:sz w:val="20"/>
          <w:szCs w:val="20"/>
        </w:rPr>
      </w:pPr>
      <w:r w:rsidRPr="002E1D82">
        <w:rPr>
          <w:rFonts w:ascii="Arial Narrow" w:hAnsi="Arial Narrow" w:cs="Arial"/>
          <w:b/>
          <w:sz w:val="20"/>
          <w:szCs w:val="20"/>
        </w:rPr>
        <w:lastRenderedPageBreak/>
        <w:t>КРАСНОЯРСКИЙ КРАЙ</w:t>
      </w:r>
    </w:p>
    <w:p w:rsidR="002E1D82" w:rsidRPr="002E1D82" w:rsidRDefault="002E1D82" w:rsidP="0089286F">
      <w:pPr>
        <w:jc w:val="center"/>
        <w:rPr>
          <w:rFonts w:ascii="Arial Narrow" w:hAnsi="Arial Narrow" w:cs="Arial"/>
          <w:b/>
          <w:sz w:val="20"/>
          <w:szCs w:val="20"/>
        </w:rPr>
      </w:pPr>
      <w:r w:rsidRPr="002E1D82">
        <w:rPr>
          <w:rFonts w:ascii="Arial Narrow" w:hAnsi="Arial Narrow" w:cs="Arial"/>
          <w:b/>
          <w:sz w:val="20"/>
          <w:szCs w:val="20"/>
        </w:rPr>
        <w:t>ЭВЕНКИЙСКИЙ МУНИЦИПАЛЬНЫЙ РАЙОН</w:t>
      </w:r>
    </w:p>
    <w:p w:rsidR="002E1D82" w:rsidRPr="002E1D82" w:rsidRDefault="002E1D82" w:rsidP="0089286F">
      <w:pPr>
        <w:jc w:val="center"/>
        <w:rPr>
          <w:rFonts w:ascii="Arial Narrow" w:hAnsi="Arial Narrow" w:cs="Arial"/>
          <w:b/>
          <w:sz w:val="20"/>
          <w:szCs w:val="20"/>
        </w:rPr>
      </w:pPr>
      <w:r w:rsidRPr="002E1D82">
        <w:rPr>
          <w:rFonts w:ascii="Arial Narrow" w:hAnsi="Arial Narrow" w:cs="Arial"/>
          <w:b/>
          <w:sz w:val="20"/>
          <w:szCs w:val="20"/>
        </w:rPr>
        <w:t>ПОЛИГУСОВСКИЙ</w:t>
      </w:r>
    </w:p>
    <w:p w:rsidR="002E1D82" w:rsidRPr="002E1D82" w:rsidRDefault="002E1D82" w:rsidP="0089286F">
      <w:pPr>
        <w:jc w:val="center"/>
        <w:rPr>
          <w:rFonts w:ascii="Arial Narrow" w:hAnsi="Arial Narrow" w:cs="Arial"/>
          <w:b/>
          <w:sz w:val="20"/>
          <w:szCs w:val="20"/>
        </w:rPr>
      </w:pPr>
      <w:r w:rsidRPr="002E1D82">
        <w:rPr>
          <w:rFonts w:ascii="Arial Narrow" w:hAnsi="Arial Narrow" w:cs="Arial"/>
          <w:b/>
          <w:sz w:val="20"/>
          <w:szCs w:val="20"/>
        </w:rPr>
        <w:t>ПОСЕЛКОВЫЙ СОВЕТ ДЕПУТАТОВ</w:t>
      </w:r>
    </w:p>
    <w:p w:rsidR="002E1D82" w:rsidRPr="0089286F" w:rsidRDefault="0089286F" w:rsidP="0089286F">
      <w:pPr>
        <w:jc w:val="center"/>
        <w:rPr>
          <w:rFonts w:ascii="Arial Narrow" w:hAnsi="Arial Narrow" w:cs="Arial"/>
          <w:sz w:val="20"/>
          <w:szCs w:val="20"/>
        </w:rPr>
      </w:pPr>
      <w:r w:rsidRPr="002E1D82">
        <w:rPr>
          <w:rFonts w:ascii="Arial Narrow" w:hAnsi="Arial Narrow" w:cs="Arial"/>
          <w:b/>
          <w:noProof/>
          <w:sz w:val="20"/>
          <w:szCs w:val="20"/>
        </w:rPr>
        <mc:AlternateContent>
          <mc:Choice Requires="wps">
            <w:drawing>
              <wp:anchor distT="0" distB="0" distL="114300" distR="114300" simplePos="0" relativeHeight="251667456" behindDoc="0" locked="0" layoutInCell="0" allowOverlap="1" wp14:anchorId="5CCAB405" wp14:editId="6768FEB4">
                <wp:simplePos x="0" y="0"/>
                <wp:positionH relativeFrom="column">
                  <wp:posOffset>196850</wp:posOffset>
                </wp:positionH>
                <wp:positionV relativeFrom="paragraph">
                  <wp:posOffset>102235</wp:posOffset>
                </wp:positionV>
                <wp:extent cx="5486400" cy="0"/>
                <wp:effectExtent l="0" t="19050" r="0" b="19050"/>
                <wp:wrapTopAndBottom/>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B622D" id="Прямая соединительная линия 3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8.05pt" to="44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" o:allowincell="f" strokeweight="3pt">
                <v:stroke linestyle="thinThin"/>
                <w10:wrap type="topAndBottom"/>
              </v:line>
            </w:pict>
          </mc:Fallback>
        </mc:AlternateContent>
      </w:r>
    </w:p>
    <w:p w:rsidR="002E1D82" w:rsidRPr="002E1D82" w:rsidRDefault="002E1D82" w:rsidP="0089286F">
      <w:pPr>
        <w:tabs>
          <w:tab w:val="left" w:pos="720"/>
        </w:tabs>
        <w:jc w:val="center"/>
        <w:rPr>
          <w:rFonts w:ascii="Arial Narrow" w:hAnsi="Arial Narrow" w:cs="Arial"/>
          <w:b/>
          <w:sz w:val="20"/>
          <w:szCs w:val="20"/>
        </w:rPr>
      </w:pPr>
      <w:r w:rsidRPr="002E1D82">
        <w:rPr>
          <w:rFonts w:ascii="Arial Narrow" w:hAnsi="Arial Narrow" w:cs="Arial"/>
          <w:b/>
          <w:sz w:val="20"/>
          <w:szCs w:val="20"/>
        </w:rPr>
        <w:t>РЕШЕНИЕ</w:t>
      </w:r>
    </w:p>
    <w:p w:rsidR="002E1D82" w:rsidRPr="002E1D82" w:rsidRDefault="002E1D82" w:rsidP="0089286F">
      <w:pPr>
        <w:tabs>
          <w:tab w:val="left" w:pos="284"/>
          <w:tab w:val="left" w:pos="720"/>
        </w:tabs>
        <w:jc w:val="center"/>
        <w:rPr>
          <w:rFonts w:ascii="Arial Narrow" w:hAnsi="Arial Narrow" w:cs="Arial"/>
          <w:b/>
          <w:sz w:val="20"/>
          <w:szCs w:val="20"/>
        </w:rPr>
      </w:pPr>
      <w:r w:rsidRPr="002E1D82">
        <w:rPr>
          <w:rFonts w:ascii="Arial Narrow" w:hAnsi="Arial Narrow" w:cs="Arial"/>
          <w:b/>
          <w:sz w:val="20"/>
          <w:szCs w:val="20"/>
          <w:lang w:val="en-US"/>
        </w:rPr>
        <w:t>V</w:t>
      </w:r>
      <w:r w:rsidRPr="002E1D82">
        <w:rPr>
          <w:rFonts w:ascii="Arial Narrow" w:hAnsi="Arial Narrow" w:cs="Arial"/>
          <w:b/>
          <w:sz w:val="20"/>
          <w:szCs w:val="20"/>
        </w:rPr>
        <w:t xml:space="preserve"> созыв</w:t>
      </w:r>
    </w:p>
    <w:p w:rsidR="002E1D82" w:rsidRPr="0089286F" w:rsidRDefault="002E1D82" w:rsidP="0089286F">
      <w:pPr>
        <w:jc w:val="both"/>
        <w:rPr>
          <w:rFonts w:ascii="Arial Narrow" w:hAnsi="Arial Narrow" w:cs="Arial"/>
          <w:sz w:val="20"/>
          <w:szCs w:val="20"/>
        </w:rPr>
      </w:pPr>
      <w:r w:rsidRPr="0089286F">
        <w:rPr>
          <w:rFonts w:ascii="Arial Narrow" w:hAnsi="Arial Narrow" w:cs="Arial"/>
          <w:sz w:val="20"/>
          <w:szCs w:val="20"/>
        </w:rPr>
        <w:t>ХХ</w:t>
      </w:r>
      <w:r w:rsidRPr="0089286F">
        <w:rPr>
          <w:rFonts w:ascii="Arial Narrow" w:hAnsi="Arial Narrow" w:cs="Arial"/>
          <w:sz w:val="20"/>
          <w:szCs w:val="20"/>
          <w:lang w:val="en-US"/>
        </w:rPr>
        <w:t>X</w:t>
      </w:r>
      <w:r w:rsidRPr="0089286F">
        <w:rPr>
          <w:rFonts w:ascii="Arial Narrow" w:hAnsi="Arial Narrow" w:cs="Arial"/>
          <w:sz w:val="20"/>
          <w:szCs w:val="20"/>
        </w:rPr>
        <w:t>ХI сессия</w:t>
      </w:r>
    </w:p>
    <w:p w:rsidR="002E1D82" w:rsidRPr="0089286F" w:rsidRDefault="002E1D82" w:rsidP="0089286F">
      <w:pPr>
        <w:jc w:val="both"/>
        <w:rPr>
          <w:rFonts w:ascii="Arial Narrow" w:hAnsi="Arial Narrow" w:cs="Arial"/>
          <w:bCs/>
          <w:sz w:val="20"/>
          <w:szCs w:val="20"/>
        </w:rPr>
      </w:pPr>
      <w:r w:rsidRPr="0089286F">
        <w:rPr>
          <w:rFonts w:ascii="Arial Narrow" w:hAnsi="Arial Narrow" w:cs="Arial"/>
          <w:sz w:val="20"/>
          <w:szCs w:val="20"/>
        </w:rPr>
        <w:t xml:space="preserve">«19» декабря 2023 года       </w:t>
      </w:r>
      <w:r w:rsidR="0089286F">
        <w:rPr>
          <w:rFonts w:ascii="Arial Narrow" w:hAnsi="Arial Narrow" w:cs="Arial"/>
          <w:sz w:val="20"/>
          <w:szCs w:val="20"/>
        </w:rPr>
        <w:t xml:space="preserve">                                                                          </w:t>
      </w:r>
      <w:r w:rsidRPr="0089286F">
        <w:rPr>
          <w:rFonts w:ascii="Arial Narrow" w:hAnsi="Arial Narrow" w:cs="Arial"/>
          <w:sz w:val="20"/>
          <w:szCs w:val="20"/>
        </w:rPr>
        <w:t xml:space="preserve"> № 183         </w:t>
      </w:r>
      <w:r w:rsidR="0089286F">
        <w:rPr>
          <w:rFonts w:ascii="Arial Narrow" w:hAnsi="Arial Narrow" w:cs="Arial"/>
          <w:sz w:val="20"/>
          <w:szCs w:val="20"/>
        </w:rPr>
        <w:t xml:space="preserve">                                            </w:t>
      </w:r>
      <w:r w:rsidRPr="0089286F">
        <w:rPr>
          <w:rFonts w:ascii="Arial Narrow" w:hAnsi="Arial Narrow" w:cs="Arial"/>
          <w:sz w:val="20"/>
          <w:szCs w:val="20"/>
        </w:rPr>
        <w:t xml:space="preserve">                    п. Полигус</w:t>
      </w:r>
    </w:p>
    <w:p w:rsidR="002E1D82" w:rsidRPr="0089286F" w:rsidRDefault="002E1D82" w:rsidP="0089286F">
      <w:pPr>
        <w:jc w:val="both"/>
        <w:rPr>
          <w:rFonts w:ascii="Arial Narrow" w:hAnsi="Arial Narrow" w:cs="Arial"/>
          <w:sz w:val="20"/>
          <w:szCs w:val="20"/>
        </w:rPr>
      </w:pPr>
    </w:p>
    <w:p w:rsidR="002E1D82" w:rsidRPr="002E1D82" w:rsidRDefault="0089286F" w:rsidP="0089286F">
      <w:pPr>
        <w:tabs>
          <w:tab w:val="left" w:pos="3420"/>
        </w:tabs>
        <w:jc w:val="center"/>
        <w:outlineLvl w:val="0"/>
        <w:rPr>
          <w:rFonts w:ascii="Arial Narrow" w:hAnsi="Arial Narrow" w:cs="Arial"/>
          <w:b/>
          <w:sz w:val="20"/>
          <w:szCs w:val="20"/>
        </w:rPr>
      </w:pPr>
      <w:r>
        <w:rPr>
          <w:rFonts w:ascii="Arial Narrow" w:hAnsi="Arial Narrow" w:cs="Arial"/>
          <w:b/>
          <w:sz w:val="20"/>
          <w:szCs w:val="20"/>
        </w:rPr>
        <w:t>Отчет</w:t>
      </w:r>
      <w:r w:rsidR="002E1D82" w:rsidRPr="002E1D82">
        <w:rPr>
          <w:rFonts w:ascii="Arial Narrow" w:hAnsi="Arial Narrow" w:cs="Arial"/>
          <w:b/>
          <w:sz w:val="20"/>
          <w:szCs w:val="20"/>
        </w:rPr>
        <w:t xml:space="preserve"> об исполнении бюджета поселка Полигус</w:t>
      </w:r>
    </w:p>
    <w:p w:rsidR="002E1D82" w:rsidRPr="002E1D82" w:rsidRDefault="0089286F" w:rsidP="0089286F">
      <w:pPr>
        <w:tabs>
          <w:tab w:val="left" w:pos="3420"/>
        </w:tabs>
        <w:jc w:val="center"/>
        <w:rPr>
          <w:rFonts w:ascii="Arial Narrow" w:hAnsi="Arial Narrow" w:cs="Arial"/>
          <w:b/>
          <w:sz w:val="20"/>
          <w:szCs w:val="20"/>
        </w:rPr>
      </w:pPr>
      <w:r>
        <w:rPr>
          <w:rFonts w:ascii="Arial Narrow" w:hAnsi="Arial Narrow" w:cs="Arial"/>
          <w:b/>
          <w:sz w:val="20"/>
          <w:szCs w:val="20"/>
        </w:rPr>
        <w:t>за девять месяцев</w:t>
      </w:r>
      <w:r w:rsidR="002E1D82" w:rsidRPr="002E1D82">
        <w:rPr>
          <w:rFonts w:ascii="Arial Narrow" w:hAnsi="Arial Narrow" w:cs="Arial"/>
          <w:b/>
          <w:sz w:val="20"/>
          <w:szCs w:val="20"/>
        </w:rPr>
        <w:t xml:space="preserve"> 2023 года</w:t>
      </w:r>
    </w:p>
    <w:p w:rsidR="002E1D82" w:rsidRPr="002E1D82" w:rsidRDefault="002E1D82" w:rsidP="002E1D82">
      <w:pPr>
        <w:rPr>
          <w:rFonts w:ascii="Arial Narrow" w:hAnsi="Arial Narrow" w:cs="Arial"/>
          <w:sz w:val="20"/>
          <w:szCs w:val="20"/>
        </w:rPr>
      </w:pPr>
    </w:p>
    <w:p w:rsidR="002E1D82" w:rsidRPr="002E1D82" w:rsidRDefault="002E1D82" w:rsidP="0089286F">
      <w:pPr>
        <w:ind w:firstLine="709"/>
        <w:jc w:val="both"/>
        <w:rPr>
          <w:rFonts w:ascii="Arial Narrow" w:hAnsi="Arial Narrow" w:cs="Arial"/>
          <w:sz w:val="20"/>
          <w:szCs w:val="20"/>
        </w:rPr>
      </w:pPr>
      <w:r w:rsidRPr="002E1D82">
        <w:rPr>
          <w:rFonts w:ascii="Arial Narrow" w:hAnsi="Arial Narrow" w:cs="Arial"/>
          <w:sz w:val="20"/>
          <w:szCs w:val="20"/>
        </w:rPr>
        <w:t xml:space="preserve">В соответствии со статьей 264.2. Бюджетного Кодекса Российской Федерации, Уставом поселка </w:t>
      </w:r>
      <w:r w:rsidRPr="002E1D82">
        <w:rPr>
          <w:rFonts w:ascii="Arial Narrow" w:hAnsi="Arial Narrow" w:cs="Arial"/>
          <w:bCs/>
          <w:sz w:val="20"/>
          <w:szCs w:val="20"/>
        </w:rPr>
        <w:t xml:space="preserve">Полигус, </w:t>
      </w:r>
      <w:r w:rsidRPr="002E1D82">
        <w:rPr>
          <w:rFonts w:ascii="Arial Narrow" w:hAnsi="Arial Narrow" w:cs="Arial"/>
          <w:sz w:val="20"/>
          <w:szCs w:val="20"/>
        </w:rPr>
        <w:t>Положением о бюджетном процессе в поселке Полигус, Полигусов</w:t>
      </w:r>
      <w:r w:rsidR="0089286F">
        <w:rPr>
          <w:rFonts w:ascii="Arial Narrow" w:hAnsi="Arial Narrow" w:cs="Arial"/>
          <w:sz w:val="20"/>
          <w:szCs w:val="20"/>
        </w:rPr>
        <w:t xml:space="preserve">ский поселковый совет депутатов </w:t>
      </w:r>
      <w:r w:rsidRPr="002E1D82">
        <w:rPr>
          <w:rFonts w:ascii="Arial Narrow" w:hAnsi="Arial Narrow" w:cs="Arial"/>
          <w:b/>
          <w:sz w:val="20"/>
          <w:szCs w:val="20"/>
        </w:rPr>
        <w:t>РЕШИЛ:</w:t>
      </w:r>
    </w:p>
    <w:p w:rsidR="002E1D82" w:rsidRPr="0089286F" w:rsidRDefault="002E1D82" w:rsidP="0089286F">
      <w:pPr>
        <w:autoSpaceDE w:val="0"/>
        <w:autoSpaceDN w:val="0"/>
        <w:jc w:val="both"/>
        <w:rPr>
          <w:rFonts w:ascii="Arial Narrow" w:hAnsi="Arial Narrow" w:cs="Arial"/>
          <w:sz w:val="20"/>
          <w:szCs w:val="20"/>
        </w:rPr>
      </w:pPr>
      <w:r w:rsidRPr="002E1D82">
        <w:rPr>
          <w:rFonts w:ascii="Arial Narrow" w:hAnsi="Arial Narrow" w:cs="Arial"/>
          <w:sz w:val="20"/>
          <w:szCs w:val="20"/>
        </w:rPr>
        <w:t>1</w:t>
      </w:r>
      <w:r w:rsidR="0089286F">
        <w:rPr>
          <w:rFonts w:ascii="Arial Narrow" w:hAnsi="Arial Narrow" w:cs="Arial"/>
          <w:sz w:val="20"/>
          <w:szCs w:val="20"/>
        </w:rPr>
        <w:t>.</w:t>
      </w:r>
      <w:r w:rsidR="0089286F">
        <w:rPr>
          <w:rFonts w:ascii="Arial Narrow" w:hAnsi="Arial Narrow" w:cs="Arial"/>
          <w:sz w:val="20"/>
          <w:szCs w:val="20"/>
        </w:rPr>
        <w:tab/>
      </w:r>
      <w:r w:rsidRPr="0089286F">
        <w:rPr>
          <w:rFonts w:ascii="Arial Narrow" w:hAnsi="Arial Narrow" w:cs="Arial"/>
          <w:sz w:val="20"/>
          <w:szCs w:val="20"/>
        </w:rPr>
        <w:t xml:space="preserve">Отчет об исполнении бюджета поселка Полигус за девять </w:t>
      </w:r>
      <w:r w:rsidR="0089286F">
        <w:rPr>
          <w:rFonts w:ascii="Arial Narrow" w:hAnsi="Arial Narrow" w:cs="Arial"/>
          <w:sz w:val="20"/>
          <w:szCs w:val="20"/>
        </w:rPr>
        <w:t xml:space="preserve">месяцев  2023 года </w:t>
      </w:r>
      <w:r w:rsidRPr="0089286F">
        <w:rPr>
          <w:rFonts w:ascii="Arial Narrow" w:hAnsi="Arial Narrow" w:cs="Arial"/>
          <w:sz w:val="20"/>
          <w:szCs w:val="20"/>
        </w:rPr>
        <w:t>принять к сведению согласно приложению к настоящему Решению.</w:t>
      </w:r>
    </w:p>
    <w:p w:rsidR="002E1D82" w:rsidRPr="0089286F" w:rsidRDefault="0089286F" w:rsidP="0089286F">
      <w:pPr>
        <w:autoSpaceDE w:val="0"/>
        <w:autoSpaceDN w:val="0"/>
        <w:jc w:val="both"/>
        <w:rPr>
          <w:rFonts w:ascii="Arial Narrow" w:hAnsi="Arial Narrow" w:cs="Arial"/>
          <w:sz w:val="20"/>
          <w:szCs w:val="20"/>
        </w:rPr>
      </w:pPr>
      <w:r>
        <w:rPr>
          <w:rFonts w:ascii="Arial Narrow" w:hAnsi="Arial Narrow" w:cs="Arial"/>
          <w:sz w:val="20"/>
          <w:szCs w:val="20"/>
        </w:rPr>
        <w:t>2.</w:t>
      </w:r>
      <w:r>
        <w:rPr>
          <w:rFonts w:ascii="Arial Narrow" w:hAnsi="Arial Narrow" w:cs="Arial"/>
          <w:sz w:val="20"/>
          <w:szCs w:val="20"/>
        </w:rPr>
        <w:tab/>
      </w:r>
      <w:r w:rsidR="002E1D82" w:rsidRPr="0089286F">
        <w:rPr>
          <w:rFonts w:ascii="Arial Narrow" w:hAnsi="Arial Narrow" w:cs="Arial"/>
          <w:sz w:val="20"/>
          <w:szCs w:val="20"/>
        </w:rPr>
        <w:t>Разместить настоящее Решение на сайте муниципального образования «поселок Полигус» в сети «Интернет» (</w:t>
      </w:r>
      <w:hyperlink r:id="rId13" w:history="1">
        <w:r w:rsidR="002E1D82" w:rsidRPr="0089286F">
          <w:rPr>
            <w:rStyle w:val="af5"/>
            <w:rFonts w:ascii="Arial Narrow" w:hAnsi="Arial Narrow" w:cs="Arial"/>
            <w:color w:val="auto"/>
            <w:sz w:val="20"/>
            <w:szCs w:val="20"/>
            <w:u w:val="none"/>
          </w:rPr>
          <w:t>https://poligus-r04.gosweb.gosuslugi.ru</w:t>
        </w:r>
      </w:hyperlink>
      <w:r w:rsidR="002E1D82" w:rsidRPr="0089286F">
        <w:rPr>
          <w:rFonts w:ascii="Arial Narrow" w:hAnsi="Arial Narrow" w:cs="Arial"/>
          <w:sz w:val="20"/>
          <w:szCs w:val="20"/>
        </w:rPr>
        <w:t>)</w:t>
      </w:r>
    </w:p>
    <w:p w:rsidR="002E1D82" w:rsidRPr="0089286F" w:rsidRDefault="0089286F" w:rsidP="0089286F">
      <w:pPr>
        <w:pStyle w:val="af1"/>
        <w:spacing w:after="0"/>
        <w:jc w:val="both"/>
        <w:rPr>
          <w:rFonts w:ascii="Arial Narrow" w:hAnsi="Arial Narrow" w:cs="Arial"/>
          <w:sz w:val="20"/>
          <w:szCs w:val="20"/>
        </w:rPr>
      </w:pPr>
      <w:r>
        <w:rPr>
          <w:rFonts w:ascii="Arial Narrow" w:hAnsi="Arial Narrow" w:cs="Arial"/>
          <w:sz w:val="20"/>
          <w:szCs w:val="20"/>
        </w:rPr>
        <w:t>3.</w:t>
      </w:r>
      <w:r>
        <w:rPr>
          <w:rFonts w:ascii="Arial Narrow" w:hAnsi="Arial Narrow" w:cs="Arial"/>
          <w:sz w:val="20"/>
          <w:szCs w:val="20"/>
        </w:rPr>
        <w:tab/>
      </w:r>
      <w:r w:rsidR="002E1D82" w:rsidRPr="0089286F">
        <w:rPr>
          <w:rFonts w:ascii="Arial Narrow" w:hAnsi="Arial Narrow" w:cs="Arial"/>
          <w:sz w:val="20"/>
          <w:szCs w:val="20"/>
        </w:rPr>
        <w:t xml:space="preserve">Настоящее Решение вступает в силу со дня, следующего </w:t>
      </w:r>
      <w:r>
        <w:rPr>
          <w:rFonts w:ascii="Arial Narrow" w:hAnsi="Arial Narrow" w:cs="Arial"/>
          <w:sz w:val="20"/>
          <w:szCs w:val="20"/>
        </w:rPr>
        <w:t xml:space="preserve">за днем его официального </w:t>
      </w:r>
      <w:r w:rsidR="002E1D82" w:rsidRPr="0089286F">
        <w:rPr>
          <w:rFonts w:ascii="Arial Narrow" w:hAnsi="Arial Narrow" w:cs="Arial"/>
          <w:sz w:val="20"/>
          <w:szCs w:val="20"/>
        </w:rPr>
        <w:t>опубликования в периодическом печатном средстве массовой информации «Официальный вестник Эвенкийского муниципального района».</w:t>
      </w:r>
    </w:p>
    <w:p w:rsidR="002E1D82" w:rsidRPr="0089286F" w:rsidRDefault="002E1D82" w:rsidP="0089286F">
      <w:pPr>
        <w:jc w:val="both"/>
        <w:rPr>
          <w:rFonts w:ascii="Arial Narrow" w:hAnsi="Arial Narrow" w:cs="Arial"/>
          <w:sz w:val="20"/>
          <w:szCs w:val="20"/>
        </w:rPr>
      </w:pPr>
    </w:p>
    <w:p w:rsidR="002E1D82" w:rsidRPr="0089286F" w:rsidRDefault="002E1D82" w:rsidP="0089286F">
      <w:pPr>
        <w:jc w:val="both"/>
        <w:rPr>
          <w:rFonts w:ascii="Arial Narrow" w:hAnsi="Arial Narrow" w:cs="Arial"/>
          <w:sz w:val="20"/>
          <w:szCs w:val="20"/>
        </w:rPr>
      </w:pPr>
      <w:r w:rsidRPr="0089286F">
        <w:rPr>
          <w:rFonts w:ascii="Arial Narrow" w:hAnsi="Arial Narrow" w:cs="Arial"/>
          <w:sz w:val="20"/>
          <w:szCs w:val="20"/>
        </w:rPr>
        <w:t xml:space="preserve">Глава поселка Полигус                                          </w:t>
      </w:r>
      <w:r w:rsidR="0089286F">
        <w:rPr>
          <w:rFonts w:ascii="Arial Narrow" w:hAnsi="Arial Narrow" w:cs="Arial"/>
          <w:sz w:val="20"/>
          <w:szCs w:val="20"/>
        </w:rPr>
        <w:t xml:space="preserve">                                          п/п                                                                            С.А </w:t>
      </w:r>
      <w:r w:rsidRPr="0089286F">
        <w:rPr>
          <w:rFonts w:ascii="Arial Narrow" w:hAnsi="Arial Narrow" w:cs="Arial"/>
          <w:sz w:val="20"/>
          <w:szCs w:val="20"/>
        </w:rPr>
        <w:t>Петина</w:t>
      </w:r>
    </w:p>
    <w:p w:rsidR="002E1D82" w:rsidRPr="0089286F" w:rsidRDefault="002E1D82" w:rsidP="0089286F">
      <w:pPr>
        <w:jc w:val="both"/>
        <w:rPr>
          <w:rFonts w:ascii="Arial Narrow" w:hAnsi="Arial Narrow" w:cs="Arial"/>
          <w:sz w:val="20"/>
          <w:szCs w:val="20"/>
        </w:rPr>
      </w:pPr>
      <w:r w:rsidRPr="0089286F">
        <w:rPr>
          <w:rFonts w:ascii="Arial Narrow" w:hAnsi="Arial Narrow" w:cs="Arial"/>
          <w:sz w:val="20"/>
          <w:szCs w:val="20"/>
        </w:rPr>
        <w:t>Председатель Полигусовского поселкового</w:t>
      </w:r>
    </w:p>
    <w:p w:rsidR="002E1D82" w:rsidRPr="0089286F" w:rsidRDefault="002E1D82" w:rsidP="0089286F">
      <w:pPr>
        <w:jc w:val="both"/>
        <w:rPr>
          <w:rFonts w:ascii="Arial Narrow" w:hAnsi="Arial Narrow" w:cs="Arial"/>
          <w:sz w:val="20"/>
          <w:szCs w:val="20"/>
        </w:rPr>
      </w:pPr>
      <w:r w:rsidRPr="0089286F">
        <w:rPr>
          <w:rFonts w:ascii="Arial Narrow" w:hAnsi="Arial Narrow" w:cs="Arial"/>
          <w:sz w:val="20"/>
          <w:szCs w:val="20"/>
        </w:rPr>
        <w:t xml:space="preserve">Совета депутатов                                                              </w:t>
      </w:r>
      <w:r w:rsidR="0089286F">
        <w:rPr>
          <w:rFonts w:ascii="Arial Narrow" w:hAnsi="Arial Narrow" w:cs="Arial"/>
          <w:sz w:val="20"/>
          <w:szCs w:val="20"/>
        </w:rPr>
        <w:t xml:space="preserve">               </w:t>
      </w:r>
      <w:r w:rsidRPr="0089286F">
        <w:rPr>
          <w:rFonts w:ascii="Arial Narrow" w:hAnsi="Arial Narrow" w:cs="Arial"/>
          <w:sz w:val="20"/>
          <w:szCs w:val="20"/>
        </w:rPr>
        <w:t xml:space="preserve">         </w:t>
      </w:r>
      <w:r w:rsidR="0089286F">
        <w:rPr>
          <w:rFonts w:ascii="Arial Narrow" w:hAnsi="Arial Narrow" w:cs="Arial"/>
          <w:sz w:val="20"/>
          <w:szCs w:val="20"/>
        </w:rPr>
        <w:t xml:space="preserve">п/п                                                                          </w:t>
      </w:r>
      <w:r w:rsidRPr="0089286F">
        <w:rPr>
          <w:rFonts w:ascii="Arial Narrow" w:hAnsi="Arial Narrow" w:cs="Arial"/>
          <w:sz w:val="20"/>
          <w:szCs w:val="20"/>
        </w:rPr>
        <w:t xml:space="preserve">   Т.А  Коваленко</w:t>
      </w:r>
    </w:p>
    <w:p w:rsidR="002E1D82" w:rsidRPr="002E1D82" w:rsidRDefault="002E1D82" w:rsidP="002E1D82">
      <w:pPr>
        <w:tabs>
          <w:tab w:val="left" w:pos="709"/>
        </w:tabs>
        <w:jc w:val="both"/>
        <w:rPr>
          <w:rFonts w:ascii="Arial Narrow" w:eastAsia="Calibri" w:hAnsi="Arial Narrow"/>
          <w:sz w:val="20"/>
          <w:szCs w:val="20"/>
          <w:lang w:eastAsia="en-US"/>
        </w:rPr>
      </w:pPr>
    </w:p>
    <w:p w:rsidR="002E1D82" w:rsidRPr="002E1D82" w:rsidRDefault="002E1D82" w:rsidP="002E1D82">
      <w:pPr>
        <w:tabs>
          <w:tab w:val="left" w:pos="709"/>
        </w:tabs>
        <w:jc w:val="both"/>
        <w:rPr>
          <w:rFonts w:ascii="Arial Narrow" w:eastAsia="Calibri" w:hAnsi="Arial Narrow"/>
          <w:sz w:val="20"/>
          <w:szCs w:val="20"/>
          <w:lang w:eastAsia="en-US"/>
        </w:rPr>
        <w:sectPr w:rsidR="002E1D82" w:rsidRPr="002E1D82" w:rsidSect="007E06D4">
          <w:pgSz w:w="11905" w:h="16837" w:code="9"/>
          <w:pgMar w:top="1134" w:right="850" w:bottom="1134" w:left="851" w:header="720" w:footer="720" w:gutter="0"/>
          <w:cols w:space="720"/>
          <w:noEndnote/>
          <w:docGrid w:linePitch="326"/>
        </w:sectPr>
      </w:pPr>
    </w:p>
    <w:tbl>
      <w:tblPr>
        <w:tblW w:w="14899" w:type="dxa"/>
        <w:tblInd w:w="93" w:type="dxa"/>
        <w:tblLook w:val="04A0" w:firstRow="1" w:lastRow="0" w:firstColumn="1" w:lastColumn="0" w:noHBand="0" w:noVBand="1"/>
      </w:tblPr>
      <w:tblGrid>
        <w:gridCol w:w="5969"/>
        <w:gridCol w:w="611"/>
        <w:gridCol w:w="1840"/>
        <w:gridCol w:w="951"/>
        <w:gridCol w:w="769"/>
        <w:gridCol w:w="1074"/>
        <w:gridCol w:w="1701"/>
        <w:gridCol w:w="1984"/>
      </w:tblGrid>
      <w:tr w:rsidR="002E1D82" w:rsidRPr="002E1D82" w:rsidTr="002E1D82">
        <w:trPr>
          <w:trHeight w:val="300"/>
        </w:trPr>
        <w:tc>
          <w:tcPr>
            <w:tcW w:w="5969" w:type="dxa"/>
            <w:tcBorders>
              <w:top w:val="nil"/>
              <w:left w:val="nil"/>
              <w:bottom w:val="nil"/>
              <w:right w:val="nil"/>
            </w:tcBorders>
            <w:shd w:val="clear" w:color="auto" w:fill="auto"/>
            <w:noWrap/>
            <w:vAlign w:val="bottom"/>
            <w:hideMark/>
          </w:tcPr>
          <w:p w:rsidR="002E1D82" w:rsidRPr="002E1D82" w:rsidRDefault="002E1D82" w:rsidP="002E1D82">
            <w:pPr>
              <w:rPr>
                <w:rFonts w:ascii="Arial Narrow" w:hAnsi="Arial Narrow" w:cs="Arial"/>
                <w:sz w:val="20"/>
                <w:szCs w:val="20"/>
              </w:rPr>
            </w:pPr>
          </w:p>
        </w:tc>
        <w:tc>
          <w:tcPr>
            <w:tcW w:w="8930" w:type="dxa"/>
            <w:gridSpan w:val="7"/>
            <w:tcBorders>
              <w:top w:val="nil"/>
              <w:left w:val="nil"/>
              <w:bottom w:val="nil"/>
              <w:right w:val="nil"/>
            </w:tcBorders>
            <w:shd w:val="clear" w:color="auto" w:fill="auto"/>
            <w:noWrap/>
            <w:vAlign w:val="bottom"/>
            <w:hideMark/>
          </w:tcPr>
          <w:p w:rsidR="002E1D82" w:rsidRPr="002E1D82" w:rsidRDefault="002E1D82" w:rsidP="002E1D82">
            <w:pPr>
              <w:rPr>
                <w:rFonts w:ascii="Arial Narrow" w:hAnsi="Arial Narrow" w:cs="Arial"/>
                <w:b/>
                <w:bCs/>
                <w:sz w:val="20"/>
                <w:szCs w:val="20"/>
              </w:rPr>
            </w:pPr>
            <w:r w:rsidRPr="002E1D82">
              <w:rPr>
                <w:rFonts w:ascii="Arial Narrow" w:hAnsi="Arial Narrow" w:cs="Arial"/>
                <w:b/>
                <w:bCs/>
                <w:sz w:val="20"/>
                <w:szCs w:val="20"/>
              </w:rPr>
              <w:t>Отчет об исполнении бюджета поселка Полигус</w:t>
            </w:r>
          </w:p>
        </w:tc>
      </w:tr>
      <w:tr w:rsidR="002E1D82" w:rsidRPr="002E1D82" w:rsidTr="0089286F">
        <w:trPr>
          <w:trHeight w:val="70"/>
        </w:trPr>
        <w:tc>
          <w:tcPr>
            <w:tcW w:w="5969" w:type="dxa"/>
            <w:tcBorders>
              <w:top w:val="nil"/>
              <w:left w:val="nil"/>
              <w:bottom w:val="nil"/>
              <w:right w:val="nil"/>
            </w:tcBorders>
            <w:shd w:val="clear" w:color="auto" w:fill="auto"/>
            <w:noWrap/>
            <w:vAlign w:val="bottom"/>
            <w:hideMark/>
          </w:tcPr>
          <w:p w:rsidR="002E1D82" w:rsidRPr="002E1D82" w:rsidRDefault="002E1D82" w:rsidP="002E1D82">
            <w:pPr>
              <w:rPr>
                <w:rFonts w:ascii="Arial Narrow" w:hAnsi="Arial Narrow" w:cs="Arial"/>
                <w:sz w:val="20"/>
                <w:szCs w:val="20"/>
              </w:rPr>
            </w:pPr>
          </w:p>
        </w:tc>
        <w:tc>
          <w:tcPr>
            <w:tcW w:w="4171" w:type="dxa"/>
            <w:gridSpan w:val="4"/>
            <w:tcBorders>
              <w:top w:val="nil"/>
              <w:left w:val="nil"/>
              <w:bottom w:val="nil"/>
              <w:right w:val="nil"/>
            </w:tcBorders>
            <w:shd w:val="clear" w:color="auto" w:fill="auto"/>
            <w:noWrap/>
            <w:vAlign w:val="bottom"/>
            <w:hideMark/>
          </w:tcPr>
          <w:p w:rsidR="002E1D82" w:rsidRPr="002E1D82" w:rsidRDefault="002E1D82" w:rsidP="002E1D82">
            <w:pPr>
              <w:rPr>
                <w:rFonts w:ascii="Arial Narrow" w:hAnsi="Arial Narrow" w:cs="Arial"/>
                <w:b/>
                <w:bCs/>
                <w:sz w:val="20"/>
                <w:szCs w:val="20"/>
              </w:rPr>
            </w:pPr>
            <w:r w:rsidRPr="002E1D82">
              <w:rPr>
                <w:rFonts w:ascii="Arial Narrow" w:hAnsi="Arial Narrow" w:cs="Arial"/>
                <w:b/>
                <w:bCs/>
                <w:sz w:val="20"/>
                <w:szCs w:val="20"/>
              </w:rPr>
              <w:t>за девять месяцев 2023 года</w:t>
            </w:r>
          </w:p>
        </w:tc>
        <w:tc>
          <w:tcPr>
            <w:tcW w:w="4759" w:type="dxa"/>
            <w:gridSpan w:val="3"/>
            <w:tcBorders>
              <w:top w:val="nil"/>
              <w:left w:val="nil"/>
              <w:bottom w:val="nil"/>
              <w:right w:val="nil"/>
            </w:tcBorders>
            <w:shd w:val="clear" w:color="auto" w:fill="auto"/>
            <w:noWrap/>
            <w:vAlign w:val="bottom"/>
            <w:hideMark/>
          </w:tcPr>
          <w:p w:rsidR="002E1D82" w:rsidRPr="002E1D82" w:rsidRDefault="002E1D82" w:rsidP="002E1D82">
            <w:pPr>
              <w:jc w:val="center"/>
              <w:rPr>
                <w:rFonts w:ascii="Arial Narrow" w:hAnsi="Arial Narrow" w:cs="Arial"/>
                <w:sz w:val="20"/>
                <w:szCs w:val="20"/>
              </w:rPr>
            </w:pPr>
          </w:p>
        </w:tc>
      </w:tr>
      <w:tr w:rsidR="002E1D82" w:rsidRPr="002E1D82" w:rsidTr="002E1D82">
        <w:trPr>
          <w:trHeight w:val="255"/>
        </w:trPr>
        <w:tc>
          <w:tcPr>
            <w:tcW w:w="5969" w:type="dxa"/>
            <w:tcBorders>
              <w:top w:val="nil"/>
              <w:left w:val="nil"/>
              <w:bottom w:val="nil"/>
              <w:right w:val="nil"/>
            </w:tcBorders>
            <w:shd w:val="clear" w:color="auto" w:fill="auto"/>
            <w:noWrap/>
            <w:vAlign w:val="bottom"/>
            <w:hideMark/>
          </w:tcPr>
          <w:p w:rsidR="002E1D82" w:rsidRPr="002E1D82" w:rsidRDefault="002E1D82" w:rsidP="002E1D82">
            <w:pPr>
              <w:rPr>
                <w:rFonts w:ascii="Arial Narrow" w:hAnsi="Arial Narrow" w:cs="Arial"/>
                <w:sz w:val="20"/>
                <w:szCs w:val="20"/>
              </w:rPr>
            </w:pPr>
          </w:p>
        </w:tc>
        <w:tc>
          <w:tcPr>
            <w:tcW w:w="611" w:type="dxa"/>
            <w:tcBorders>
              <w:top w:val="nil"/>
              <w:left w:val="nil"/>
              <w:bottom w:val="nil"/>
              <w:right w:val="nil"/>
            </w:tcBorders>
            <w:shd w:val="clear" w:color="auto" w:fill="auto"/>
            <w:noWrap/>
            <w:vAlign w:val="bottom"/>
            <w:hideMark/>
          </w:tcPr>
          <w:p w:rsidR="002E1D82" w:rsidRPr="002E1D82" w:rsidRDefault="002E1D82" w:rsidP="002E1D82">
            <w:pPr>
              <w:rPr>
                <w:rFonts w:ascii="Arial Narrow" w:hAnsi="Arial Narrow" w:cs="Arial"/>
                <w:sz w:val="20"/>
                <w:szCs w:val="20"/>
              </w:rPr>
            </w:pPr>
          </w:p>
        </w:tc>
        <w:tc>
          <w:tcPr>
            <w:tcW w:w="1840" w:type="dxa"/>
            <w:tcBorders>
              <w:top w:val="nil"/>
              <w:left w:val="nil"/>
              <w:bottom w:val="nil"/>
              <w:right w:val="nil"/>
            </w:tcBorders>
            <w:shd w:val="clear" w:color="auto" w:fill="auto"/>
            <w:noWrap/>
            <w:vAlign w:val="bottom"/>
            <w:hideMark/>
          </w:tcPr>
          <w:p w:rsidR="002E1D82" w:rsidRPr="002E1D82" w:rsidRDefault="002E1D82" w:rsidP="002E1D82">
            <w:pPr>
              <w:rPr>
                <w:rFonts w:ascii="Arial Narrow" w:hAnsi="Arial Narrow" w:cs="Arial"/>
                <w:sz w:val="20"/>
                <w:szCs w:val="20"/>
              </w:rPr>
            </w:pPr>
          </w:p>
        </w:tc>
        <w:tc>
          <w:tcPr>
            <w:tcW w:w="1720" w:type="dxa"/>
            <w:gridSpan w:val="2"/>
            <w:tcBorders>
              <w:top w:val="nil"/>
              <w:left w:val="nil"/>
              <w:bottom w:val="nil"/>
              <w:right w:val="nil"/>
            </w:tcBorders>
            <w:shd w:val="clear" w:color="auto" w:fill="auto"/>
            <w:noWrap/>
            <w:vAlign w:val="bottom"/>
            <w:hideMark/>
          </w:tcPr>
          <w:p w:rsidR="002E1D82" w:rsidRPr="002E1D82" w:rsidRDefault="002E1D82" w:rsidP="002E1D82">
            <w:pPr>
              <w:jc w:val="right"/>
              <w:rPr>
                <w:rFonts w:ascii="Arial Narrow" w:hAnsi="Arial Narrow" w:cs="Arial"/>
                <w:sz w:val="20"/>
                <w:szCs w:val="20"/>
              </w:rPr>
            </w:pPr>
          </w:p>
        </w:tc>
        <w:tc>
          <w:tcPr>
            <w:tcW w:w="4759" w:type="dxa"/>
            <w:gridSpan w:val="3"/>
            <w:tcBorders>
              <w:top w:val="nil"/>
              <w:left w:val="nil"/>
              <w:bottom w:val="nil"/>
              <w:right w:val="nil"/>
            </w:tcBorders>
            <w:shd w:val="clear" w:color="auto" w:fill="auto"/>
            <w:noWrap/>
            <w:vAlign w:val="bottom"/>
            <w:hideMark/>
          </w:tcPr>
          <w:p w:rsidR="002E1D82" w:rsidRPr="002E1D82" w:rsidRDefault="002E1D82" w:rsidP="002E1D82">
            <w:pPr>
              <w:rPr>
                <w:rFonts w:ascii="Arial Narrow" w:hAnsi="Arial Narrow" w:cs="Arial"/>
                <w:sz w:val="20"/>
                <w:szCs w:val="20"/>
              </w:rPr>
            </w:pPr>
            <w:bookmarkStart w:id="7" w:name="RANGE!E4"/>
            <w:bookmarkEnd w:id="7"/>
          </w:p>
        </w:tc>
      </w:tr>
      <w:tr w:rsidR="002E1D82" w:rsidRPr="002E1D82" w:rsidTr="002E1D82">
        <w:trPr>
          <w:trHeight w:val="255"/>
        </w:trPr>
        <w:tc>
          <w:tcPr>
            <w:tcW w:w="5969" w:type="dxa"/>
            <w:tcBorders>
              <w:top w:val="nil"/>
              <w:left w:val="nil"/>
              <w:bottom w:val="nil"/>
              <w:right w:val="nil"/>
            </w:tcBorders>
            <w:shd w:val="clear" w:color="auto" w:fill="auto"/>
            <w:noWrap/>
            <w:vAlign w:val="bottom"/>
            <w:hideMark/>
          </w:tcPr>
          <w:p w:rsidR="002E1D82" w:rsidRPr="0089286F" w:rsidRDefault="002E1D82" w:rsidP="002E1D82">
            <w:pPr>
              <w:rPr>
                <w:rFonts w:ascii="Arial Narrow" w:hAnsi="Arial Narrow" w:cs="Arial"/>
                <w:sz w:val="20"/>
                <w:szCs w:val="20"/>
              </w:rPr>
            </w:pPr>
            <w:r w:rsidRPr="0089286F">
              <w:rPr>
                <w:rFonts w:ascii="Arial Narrow" w:hAnsi="Arial Narrow" w:cs="Arial"/>
                <w:sz w:val="20"/>
                <w:szCs w:val="20"/>
              </w:rPr>
              <w:t>Наименование финансового органа</w:t>
            </w:r>
          </w:p>
        </w:tc>
        <w:tc>
          <w:tcPr>
            <w:tcW w:w="8930" w:type="dxa"/>
            <w:gridSpan w:val="7"/>
            <w:tcBorders>
              <w:top w:val="nil"/>
              <w:left w:val="nil"/>
              <w:bottom w:val="nil"/>
              <w:right w:val="nil"/>
            </w:tcBorders>
            <w:shd w:val="clear" w:color="auto" w:fill="auto"/>
            <w:noWrap/>
            <w:vAlign w:val="bottom"/>
            <w:hideMark/>
          </w:tcPr>
          <w:p w:rsidR="002E1D82" w:rsidRPr="0089286F" w:rsidRDefault="002E1D82" w:rsidP="002E1D82">
            <w:pPr>
              <w:rPr>
                <w:rFonts w:ascii="Arial Narrow" w:hAnsi="Arial Narrow" w:cs="Arial"/>
                <w:bCs/>
                <w:sz w:val="20"/>
                <w:szCs w:val="20"/>
              </w:rPr>
            </w:pPr>
            <w:r w:rsidRPr="0089286F">
              <w:rPr>
                <w:rFonts w:ascii="Arial Narrow" w:hAnsi="Arial Narrow" w:cs="Arial"/>
                <w:bCs/>
                <w:sz w:val="20"/>
                <w:szCs w:val="20"/>
              </w:rPr>
              <w:t>МУ "Департамент Финансов Администрации ЭМР Красноярского Края"</w:t>
            </w:r>
          </w:p>
        </w:tc>
      </w:tr>
      <w:tr w:rsidR="002E1D82" w:rsidRPr="002E1D82" w:rsidTr="002E1D82">
        <w:trPr>
          <w:trHeight w:val="255"/>
        </w:trPr>
        <w:tc>
          <w:tcPr>
            <w:tcW w:w="5969" w:type="dxa"/>
            <w:tcBorders>
              <w:top w:val="nil"/>
              <w:left w:val="nil"/>
              <w:bottom w:val="nil"/>
              <w:right w:val="nil"/>
            </w:tcBorders>
            <w:shd w:val="clear" w:color="auto" w:fill="auto"/>
            <w:noWrap/>
            <w:vAlign w:val="bottom"/>
            <w:hideMark/>
          </w:tcPr>
          <w:p w:rsidR="002E1D82" w:rsidRPr="0089286F" w:rsidRDefault="002E1D82" w:rsidP="002E1D82">
            <w:pPr>
              <w:rPr>
                <w:rFonts w:ascii="Arial Narrow" w:hAnsi="Arial Narrow" w:cs="Arial"/>
                <w:sz w:val="20"/>
                <w:szCs w:val="20"/>
              </w:rPr>
            </w:pPr>
            <w:r w:rsidRPr="0089286F">
              <w:rPr>
                <w:rFonts w:ascii="Arial Narrow" w:hAnsi="Arial Narrow" w:cs="Arial"/>
                <w:sz w:val="20"/>
                <w:szCs w:val="20"/>
              </w:rPr>
              <w:t xml:space="preserve">Наименование бюджета </w:t>
            </w:r>
          </w:p>
        </w:tc>
        <w:tc>
          <w:tcPr>
            <w:tcW w:w="8930" w:type="dxa"/>
            <w:gridSpan w:val="7"/>
            <w:tcBorders>
              <w:top w:val="nil"/>
              <w:left w:val="nil"/>
              <w:bottom w:val="nil"/>
              <w:right w:val="nil"/>
            </w:tcBorders>
            <w:shd w:val="clear" w:color="auto" w:fill="auto"/>
            <w:noWrap/>
            <w:vAlign w:val="bottom"/>
            <w:hideMark/>
          </w:tcPr>
          <w:p w:rsidR="002E1D82" w:rsidRPr="0089286F" w:rsidRDefault="002E1D82" w:rsidP="002E1D82">
            <w:pPr>
              <w:rPr>
                <w:rFonts w:ascii="Arial Narrow" w:hAnsi="Arial Narrow" w:cs="Arial"/>
                <w:bCs/>
                <w:sz w:val="20"/>
                <w:szCs w:val="20"/>
              </w:rPr>
            </w:pPr>
            <w:r w:rsidRPr="0089286F">
              <w:rPr>
                <w:rFonts w:ascii="Arial Narrow" w:hAnsi="Arial Narrow" w:cs="Arial"/>
                <w:bCs/>
                <w:sz w:val="20"/>
                <w:szCs w:val="20"/>
              </w:rPr>
              <w:t xml:space="preserve"> Бюджет  поселка Полигус</w:t>
            </w:r>
          </w:p>
        </w:tc>
      </w:tr>
      <w:tr w:rsidR="002E1D82" w:rsidRPr="002E1D82" w:rsidTr="002E1D82">
        <w:trPr>
          <w:trHeight w:val="255"/>
        </w:trPr>
        <w:tc>
          <w:tcPr>
            <w:tcW w:w="5969" w:type="dxa"/>
            <w:tcBorders>
              <w:top w:val="nil"/>
              <w:left w:val="nil"/>
              <w:bottom w:val="nil"/>
              <w:right w:val="nil"/>
            </w:tcBorders>
            <w:shd w:val="clear" w:color="auto" w:fill="auto"/>
            <w:noWrap/>
            <w:vAlign w:val="bottom"/>
            <w:hideMark/>
          </w:tcPr>
          <w:p w:rsidR="002E1D82" w:rsidRPr="0089286F" w:rsidRDefault="002E1D82" w:rsidP="002E1D82">
            <w:pPr>
              <w:rPr>
                <w:rFonts w:ascii="Arial Narrow" w:hAnsi="Arial Narrow" w:cs="Arial"/>
                <w:sz w:val="20"/>
                <w:szCs w:val="20"/>
              </w:rPr>
            </w:pPr>
            <w:r w:rsidRPr="0089286F">
              <w:rPr>
                <w:rFonts w:ascii="Arial Narrow" w:hAnsi="Arial Narrow" w:cs="Arial"/>
                <w:sz w:val="20"/>
                <w:szCs w:val="20"/>
              </w:rPr>
              <w:t xml:space="preserve">Периодичность: </w:t>
            </w:r>
            <w:r w:rsidRPr="0089286F">
              <w:rPr>
                <w:rFonts w:ascii="Arial Narrow" w:hAnsi="Arial Narrow" w:cs="Arial"/>
                <w:bCs/>
                <w:sz w:val="20"/>
                <w:szCs w:val="20"/>
              </w:rPr>
              <w:t>квартальная</w:t>
            </w:r>
          </w:p>
        </w:tc>
        <w:tc>
          <w:tcPr>
            <w:tcW w:w="6946" w:type="dxa"/>
            <w:gridSpan w:val="6"/>
            <w:tcBorders>
              <w:top w:val="nil"/>
              <w:left w:val="nil"/>
              <w:bottom w:val="nil"/>
              <w:right w:val="nil"/>
            </w:tcBorders>
            <w:shd w:val="clear" w:color="auto" w:fill="auto"/>
            <w:noWrap/>
            <w:vAlign w:val="bottom"/>
            <w:hideMark/>
          </w:tcPr>
          <w:p w:rsidR="002E1D82" w:rsidRPr="0089286F" w:rsidRDefault="002E1D82" w:rsidP="002E1D82">
            <w:pPr>
              <w:rPr>
                <w:rFonts w:ascii="Arial Narrow" w:hAnsi="Arial Narrow" w:cs="Arial"/>
                <w:bCs/>
                <w:sz w:val="20"/>
                <w:szCs w:val="20"/>
              </w:rPr>
            </w:pPr>
          </w:p>
        </w:tc>
        <w:tc>
          <w:tcPr>
            <w:tcW w:w="1984" w:type="dxa"/>
            <w:tcBorders>
              <w:top w:val="nil"/>
              <w:left w:val="nil"/>
              <w:bottom w:val="nil"/>
              <w:right w:val="nil"/>
            </w:tcBorders>
            <w:shd w:val="clear" w:color="auto" w:fill="auto"/>
            <w:noWrap/>
            <w:vAlign w:val="bottom"/>
            <w:hideMark/>
          </w:tcPr>
          <w:p w:rsidR="002E1D82" w:rsidRPr="002E1D82" w:rsidRDefault="002E1D82" w:rsidP="002E1D82">
            <w:pPr>
              <w:rPr>
                <w:rFonts w:ascii="Arial Narrow" w:hAnsi="Arial Narrow" w:cs="Arial"/>
                <w:sz w:val="20"/>
                <w:szCs w:val="20"/>
              </w:rPr>
            </w:pPr>
          </w:p>
        </w:tc>
      </w:tr>
      <w:tr w:rsidR="002E1D82" w:rsidRPr="002E1D82" w:rsidTr="002E1D82">
        <w:trPr>
          <w:trHeight w:val="255"/>
        </w:trPr>
        <w:tc>
          <w:tcPr>
            <w:tcW w:w="5969" w:type="dxa"/>
            <w:tcBorders>
              <w:top w:val="nil"/>
              <w:left w:val="nil"/>
              <w:bottom w:val="nil"/>
              <w:right w:val="nil"/>
            </w:tcBorders>
            <w:shd w:val="clear" w:color="auto" w:fill="auto"/>
            <w:noWrap/>
            <w:vAlign w:val="bottom"/>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Единица измерения</w:t>
            </w:r>
            <w:r w:rsidRPr="0089286F">
              <w:rPr>
                <w:rFonts w:ascii="Arial Narrow" w:hAnsi="Arial Narrow" w:cs="Arial"/>
                <w:sz w:val="20"/>
                <w:szCs w:val="20"/>
              </w:rPr>
              <w:t xml:space="preserve">:  </w:t>
            </w:r>
            <w:r w:rsidRPr="0089286F">
              <w:rPr>
                <w:rFonts w:ascii="Arial Narrow" w:hAnsi="Arial Narrow" w:cs="Arial"/>
                <w:bCs/>
                <w:sz w:val="20"/>
                <w:szCs w:val="20"/>
              </w:rPr>
              <w:t>руб</w:t>
            </w:r>
            <w:r w:rsidRPr="002E1D82">
              <w:rPr>
                <w:rFonts w:ascii="Arial Narrow" w:hAnsi="Arial Narrow" w:cs="Arial"/>
                <w:b/>
                <w:bCs/>
                <w:sz w:val="20"/>
                <w:szCs w:val="20"/>
              </w:rPr>
              <w:t xml:space="preserve"> </w:t>
            </w:r>
          </w:p>
        </w:tc>
        <w:tc>
          <w:tcPr>
            <w:tcW w:w="3402" w:type="dxa"/>
            <w:gridSpan w:val="3"/>
            <w:tcBorders>
              <w:top w:val="nil"/>
              <w:left w:val="nil"/>
              <w:bottom w:val="nil"/>
              <w:right w:val="nil"/>
            </w:tcBorders>
            <w:shd w:val="clear" w:color="auto" w:fill="auto"/>
            <w:noWrap/>
            <w:vAlign w:val="bottom"/>
            <w:hideMark/>
          </w:tcPr>
          <w:p w:rsidR="002E1D82" w:rsidRPr="002E1D82" w:rsidRDefault="002E1D82" w:rsidP="002E1D82">
            <w:pPr>
              <w:rPr>
                <w:rFonts w:ascii="Arial Narrow" w:hAnsi="Arial Narrow" w:cs="Arial"/>
                <w:sz w:val="20"/>
                <w:szCs w:val="20"/>
              </w:rPr>
            </w:pPr>
          </w:p>
        </w:tc>
        <w:tc>
          <w:tcPr>
            <w:tcW w:w="1843" w:type="dxa"/>
            <w:gridSpan w:val="2"/>
            <w:tcBorders>
              <w:top w:val="nil"/>
              <w:left w:val="nil"/>
              <w:bottom w:val="nil"/>
              <w:right w:val="nil"/>
            </w:tcBorders>
            <w:shd w:val="clear" w:color="auto" w:fill="auto"/>
            <w:noWrap/>
            <w:vAlign w:val="bottom"/>
            <w:hideMark/>
          </w:tcPr>
          <w:p w:rsidR="002E1D82" w:rsidRPr="002E1D82" w:rsidRDefault="002E1D82" w:rsidP="002E1D82">
            <w:pPr>
              <w:rPr>
                <w:rFonts w:ascii="Arial Narrow" w:hAnsi="Arial Narrow" w:cs="Arial"/>
                <w:sz w:val="20"/>
                <w:szCs w:val="20"/>
              </w:rPr>
            </w:pPr>
          </w:p>
        </w:tc>
        <w:tc>
          <w:tcPr>
            <w:tcW w:w="1701" w:type="dxa"/>
            <w:tcBorders>
              <w:top w:val="nil"/>
              <w:left w:val="nil"/>
              <w:bottom w:val="nil"/>
              <w:right w:val="nil"/>
            </w:tcBorders>
            <w:shd w:val="clear" w:color="auto" w:fill="auto"/>
            <w:noWrap/>
            <w:vAlign w:val="bottom"/>
            <w:hideMark/>
          </w:tcPr>
          <w:p w:rsidR="002E1D82" w:rsidRPr="002E1D82" w:rsidRDefault="002E1D82" w:rsidP="002E1D82">
            <w:pPr>
              <w:jc w:val="right"/>
              <w:rPr>
                <w:rFonts w:ascii="Arial Narrow" w:hAnsi="Arial Narrow" w:cs="Arial"/>
                <w:sz w:val="20"/>
                <w:szCs w:val="20"/>
              </w:rPr>
            </w:pPr>
          </w:p>
        </w:tc>
        <w:tc>
          <w:tcPr>
            <w:tcW w:w="1984" w:type="dxa"/>
            <w:tcBorders>
              <w:top w:val="nil"/>
              <w:left w:val="nil"/>
              <w:bottom w:val="nil"/>
              <w:right w:val="nil"/>
            </w:tcBorders>
            <w:shd w:val="clear" w:color="auto" w:fill="auto"/>
            <w:noWrap/>
            <w:vAlign w:val="bottom"/>
            <w:hideMark/>
          </w:tcPr>
          <w:p w:rsidR="002E1D82" w:rsidRPr="002E1D82" w:rsidRDefault="002E1D82" w:rsidP="002E1D82">
            <w:pPr>
              <w:rPr>
                <w:rFonts w:ascii="Arial Narrow" w:hAnsi="Arial Narrow" w:cs="Arial"/>
                <w:sz w:val="20"/>
                <w:szCs w:val="20"/>
              </w:rPr>
            </w:pPr>
          </w:p>
        </w:tc>
      </w:tr>
      <w:tr w:rsidR="002E1D82" w:rsidRPr="002E1D82" w:rsidTr="002E1D82">
        <w:trPr>
          <w:trHeight w:val="300"/>
        </w:trPr>
        <w:tc>
          <w:tcPr>
            <w:tcW w:w="5969" w:type="dxa"/>
            <w:tcBorders>
              <w:top w:val="nil"/>
              <w:left w:val="nil"/>
              <w:bottom w:val="nil"/>
              <w:right w:val="nil"/>
            </w:tcBorders>
            <w:shd w:val="clear" w:color="auto" w:fill="auto"/>
            <w:noWrap/>
            <w:vAlign w:val="bottom"/>
            <w:hideMark/>
          </w:tcPr>
          <w:p w:rsidR="002E1D82" w:rsidRPr="002E1D82" w:rsidRDefault="002E1D82" w:rsidP="002E1D82">
            <w:pPr>
              <w:rPr>
                <w:rFonts w:ascii="Arial Narrow" w:hAnsi="Arial Narrow" w:cs="Arial"/>
                <w:sz w:val="20"/>
                <w:szCs w:val="20"/>
              </w:rPr>
            </w:pPr>
          </w:p>
        </w:tc>
        <w:tc>
          <w:tcPr>
            <w:tcW w:w="3402" w:type="dxa"/>
            <w:gridSpan w:val="3"/>
            <w:tcBorders>
              <w:top w:val="nil"/>
              <w:left w:val="nil"/>
              <w:bottom w:val="nil"/>
              <w:right w:val="nil"/>
            </w:tcBorders>
            <w:shd w:val="clear" w:color="auto" w:fill="auto"/>
            <w:noWrap/>
            <w:vAlign w:val="bottom"/>
            <w:hideMark/>
          </w:tcPr>
          <w:p w:rsidR="002E1D82" w:rsidRPr="002E1D82" w:rsidRDefault="002E1D82" w:rsidP="002E1D82">
            <w:pPr>
              <w:jc w:val="center"/>
              <w:rPr>
                <w:rFonts w:ascii="Arial Narrow" w:hAnsi="Arial Narrow" w:cs="Arial"/>
                <w:b/>
                <w:bCs/>
                <w:sz w:val="20"/>
                <w:szCs w:val="20"/>
              </w:rPr>
            </w:pPr>
            <w:r w:rsidRPr="002E1D82">
              <w:rPr>
                <w:rFonts w:ascii="Arial Narrow" w:hAnsi="Arial Narrow" w:cs="Arial"/>
                <w:b/>
                <w:bCs/>
                <w:sz w:val="20"/>
                <w:szCs w:val="20"/>
              </w:rPr>
              <w:t>1. Доходы бюджета</w:t>
            </w:r>
          </w:p>
        </w:tc>
        <w:tc>
          <w:tcPr>
            <w:tcW w:w="1843" w:type="dxa"/>
            <w:gridSpan w:val="2"/>
            <w:tcBorders>
              <w:top w:val="nil"/>
              <w:left w:val="nil"/>
              <w:bottom w:val="nil"/>
              <w:right w:val="nil"/>
            </w:tcBorders>
            <w:shd w:val="clear" w:color="auto" w:fill="auto"/>
            <w:noWrap/>
            <w:vAlign w:val="bottom"/>
            <w:hideMark/>
          </w:tcPr>
          <w:p w:rsidR="002E1D82" w:rsidRPr="002E1D82" w:rsidRDefault="002E1D82" w:rsidP="002E1D82">
            <w:pPr>
              <w:rPr>
                <w:rFonts w:ascii="Arial Narrow" w:hAnsi="Arial Narrow" w:cs="Arial"/>
                <w:sz w:val="20"/>
                <w:szCs w:val="20"/>
              </w:rPr>
            </w:pPr>
          </w:p>
        </w:tc>
        <w:tc>
          <w:tcPr>
            <w:tcW w:w="1701" w:type="dxa"/>
            <w:tcBorders>
              <w:top w:val="nil"/>
              <w:left w:val="nil"/>
              <w:bottom w:val="nil"/>
              <w:right w:val="nil"/>
            </w:tcBorders>
            <w:shd w:val="clear" w:color="auto" w:fill="auto"/>
            <w:noWrap/>
            <w:vAlign w:val="bottom"/>
            <w:hideMark/>
          </w:tcPr>
          <w:p w:rsidR="002E1D82" w:rsidRPr="002E1D82" w:rsidRDefault="002E1D82" w:rsidP="002E1D82">
            <w:pPr>
              <w:rPr>
                <w:rFonts w:ascii="Arial Narrow" w:hAnsi="Arial Narrow" w:cs="Arial"/>
                <w:sz w:val="20"/>
                <w:szCs w:val="20"/>
              </w:rPr>
            </w:pPr>
          </w:p>
        </w:tc>
        <w:tc>
          <w:tcPr>
            <w:tcW w:w="1984" w:type="dxa"/>
            <w:tcBorders>
              <w:top w:val="nil"/>
              <w:left w:val="nil"/>
              <w:bottom w:val="nil"/>
              <w:right w:val="nil"/>
            </w:tcBorders>
            <w:shd w:val="clear" w:color="auto" w:fill="auto"/>
            <w:noWrap/>
            <w:vAlign w:val="bottom"/>
            <w:hideMark/>
          </w:tcPr>
          <w:p w:rsidR="002E1D82" w:rsidRPr="002E1D82" w:rsidRDefault="002E1D82" w:rsidP="002E1D82">
            <w:pPr>
              <w:rPr>
                <w:rFonts w:ascii="Arial Narrow" w:hAnsi="Arial Narrow" w:cs="Arial"/>
                <w:sz w:val="20"/>
                <w:szCs w:val="20"/>
              </w:rPr>
            </w:pPr>
          </w:p>
        </w:tc>
      </w:tr>
      <w:tr w:rsidR="002E1D82" w:rsidRPr="002E1D82" w:rsidTr="002E1D82">
        <w:trPr>
          <w:trHeight w:val="255"/>
        </w:trPr>
        <w:tc>
          <w:tcPr>
            <w:tcW w:w="5969" w:type="dxa"/>
            <w:tcBorders>
              <w:top w:val="nil"/>
              <w:left w:val="nil"/>
              <w:bottom w:val="single" w:sz="4" w:space="0" w:color="auto"/>
              <w:right w:val="nil"/>
            </w:tcBorders>
            <w:shd w:val="clear" w:color="auto" w:fill="auto"/>
            <w:noWrap/>
            <w:vAlign w:val="bottom"/>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 </w:t>
            </w:r>
          </w:p>
        </w:tc>
        <w:tc>
          <w:tcPr>
            <w:tcW w:w="3402" w:type="dxa"/>
            <w:gridSpan w:val="3"/>
            <w:tcBorders>
              <w:top w:val="nil"/>
              <w:left w:val="nil"/>
              <w:bottom w:val="single" w:sz="4" w:space="0" w:color="auto"/>
              <w:right w:val="nil"/>
            </w:tcBorders>
            <w:shd w:val="clear" w:color="auto" w:fill="auto"/>
            <w:noWrap/>
            <w:vAlign w:val="bottom"/>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 </w:t>
            </w:r>
          </w:p>
        </w:tc>
        <w:tc>
          <w:tcPr>
            <w:tcW w:w="1843" w:type="dxa"/>
            <w:gridSpan w:val="2"/>
            <w:tcBorders>
              <w:top w:val="nil"/>
              <w:left w:val="nil"/>
              <w:bottom w:val="single" w:sz="4" w:space="0" w:color="auto"/>
              <w:right w:val="nil"/>
            </w:tcBorders>
            <w:shd w:val="clear" w:color="auto" w:fill="auto"/>
            <w:noWrap/>
            <w:vAlign w:val="bottom"/>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 </w:t>
            </w:r>
          </w:p>
        </w:tc>
        <w:tc>
          <w:tcPr>
            <w:tcW w:w="1701" w:type="dxa"/>
            <w:tcBorders>
              <w:top w:val="nil"/>
              <w:left w:val="nil"/>
              <w:bottom w:val="nil"/>
              <w:right w:val="nil"/>
            </w:tcBorders>
            <w:shd w:val="clear" w:color="auto" w:fill="auto"/>
            <w:noWrap/>
            <w:vAlign w:val="bottom"/>
            <w:hideMark/>
          </w:tcPr>
          <w:p w:rsidR="002E1D82" w:rsidRPr="002E1D82" w:rsidRDefault="002E1D82" w:rsidP="002E1D82">
            <w:pPr>
              <w:rPr>
                <w:rFonts w:ascii="Arial Narrow" w:hAnsi="Arial Narrow" w:cs="Arial"/>
                <w:sz w:val="20"/>
                <w:szCs w:val="20"/>
              </w:rPr>
            </w:pPr>
          </w:p>
        </w:tc>
        <w:tc>
          <w:tcPr>
            <w:tcW w:w="1984" w:type="dxa"/>
            <w:tcBorders>
              <w:top w:val="nil"/>
              <w:left w:val="nil"/>
              <w:bottom w:val="nil"/>
              <w:right w:val="nil"/>
            </w:tcBorders>
            <w:shd w:val="clear" w:color="auto" w:fill="auto"/>
            <w:noWrap/>
            <w:vAlign w:val="bottom"/>
            <w:hideMark/>
          </w:tcPr>
          <w:p w:rsidR="002E1D82" w:rsidRPr="002E1D82" w:rsidRDefault="002E1D82" w:rsidP="002E1D82">
            <w:pPr>
              <w:rPr>
                <w:rFonts w:ascii="Arial Narrow" w:hAnsi="Arial Narrow" w:cs="Arial"/>
                <w:sz w:val="20"/>
                <w:szCs w:val="20"/>
              </w:rPr>
            </w:pPr>
          </w:p>
        </w:tc>
      </w:tr>
      <w:tr w:rsidR="002E1D82" w:rsidRPr="002E1D82" w:rsidTr="002E1D82">
        <w:trPr>
          <w:trHeight w:val="525"/>
        </w:trPr>
        <w:tc>
          <w:tcPr>
            <w:tcW w:w="5969" w:type="dxa"/>
            <w:vMerge w:val="restart"/>
            <w:tcBorders>
              <w:top w:val="nil"/>
              <w:left w:val="single" w:sz="4" w:space="0" w:color="auto"/>
              <w:bottom w:val="single" w:sz="4" w:space="0" w:color="auto"/>
              <w:right w:val="single" w:sz="4" w:space="0" w:color="auto"/>
            </w:tcBorders>
            <w:shd w:val="clear" w:color="auto" w:fill="auto"/>
            <w:vAlign w:val="center"/>
            <w:hideMark/>
          </w:tcPr>
          <w:p w:rsidR="002E1D82" w:rsidRPr="0089286F" w:rsidRDefault="002E1D82" w:rsidP="002E1D82">
            <w:pPr>
              <w:jc w:val="center"/>
              <w:rPr>
                <w:rFonts w:ascii="Arial Narrow" w:hAnsi="Arial Narrow" w:cs="Arial"/>
                <w:bCs/>
                <w:sz w:val="20"/>
                <w:szCs w:val="20"/>
              </w:rPr>
            </w:pPr>
            <w:r w:rsidRPr="0089286F">
              <w:rPr>
                <w:rFonts w:ascii="Arial Narrow" w:hAnsi="Arial Narrow" w:cs="Arial"/>
                <w:bCs/>
                <w:sz w:val="20"/>
                <w:szCs w:val="20"/>
              </w:rPr>
              <w:t xml:space="preserve"> Наименование показателя</w:t>
            </w:r>
          </w:p>
        </w:tc>
        <w:tc>
          <w:tcPr>
            <w:tcW w:w="3402" w:type="dxa"/>
            <w:gridSpan w:val="3"/>
            <w:vMerge w:val="restart"/>
            <w:tcBorders>
              <w:top w:val="nil"/>
              <w:left w:val="nil"/>
              <w:bottom w:val="single" w:sz="4" w:space="0" w:color="000000"/>
              <w:right w:val="single" w:sz="4" w:space="0" w:color="auto"/>
            </w:tcBorders>
            <w:shd w:val="clear" w:color="auto" w:fill="auto"/>
            <w:vAlign w:val="center"/>
            <w:hideMark/>
          </w:tcPr>
          <w:p w:rsidR="002E1D82" w:rsidRPr="0089286F" w:rsidRDefault="002E1D82" w:rsidP="002E1D82">
            <w:pPr>
              <w:jc w:val="center"/>
              <w:rPr>
                <w:rFonts w:ascii="Arial Narrow" w:hAnsi="Arial Narrow" w:cs="Arial"/>
                <w:bCs/>
                <w:sz w:val="20"/>
                <w:szCs w:val="20"/>
              </w:rPr>
            </w:pPr>
            <w:r w:rsidRPr="0089286F">
              <w:rPr>
                <w:rFonts w:ascii="Arial Narrow" w:hAnsi="Arial Narrow" w:cs="Arial"/>
                <w:bCs/>
                <w:sz w:val="20"/>
                <w:szCs w:val="20"/>
              </w:rPr>
              <w:t>Код расхода по бюджетной классификации</w:t>
            </w:r>
          </w:p>
        </w:tc>
        <w:tc>
          <w:tcPr>
            <w:tcW w:w="184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E1D82" w:rsidRPr="0089286F" w:rsidRDefault="002E1D82" w:rsidP="002E1D82">
            <w:pPr>
              <w:jc w:val="center"/>
              <w:rPr>
                <w:rFonts w:ascii="Arial Narrow" w:hAnsi="Arial Narrow" w:cs="Arial"/>
                <w:bCs/>
                <w:sz w:val="20"/>
                <w:szCs w:val="20"/>
              </w:rPr>
            </w:pPr>
            <w:r w:rsidRPr="0089286F">
              <w:rPr>
                <w:rFonts w:ascii="Arial Narrow" w:hAnsi="Arial Narrow" w:cs="Arial"/>
                <w:bCs/>
                <w:sz w:val="20"/>
                <w:szCs w:val="20"/>
              </w:rPr>
              <w:t>Утвержден бюджет</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1D82" w:rsidRPr="0089286F" w:rsidRDefault="002E1D82" w:rsidP="002E1D82">
            <w:pPr>
              <w:jc w:val="center"/>
              <w:rPr>
                <w:rFonts w:ascii="Arial Narrow" w:hAnsi="Arial Narrow" w:cs="Arial"/>
                <w:bCs/>
                <w:sz w:val="20"/>
                <w:szCs w:val="20"/>
              </w:rPr>
            </w:pPr>
            <w:r w:rsidRPr="0089286F">
              <w:rPr>
                <w:rFonts w:ascii="Arial Narrow" w:hAnsi="Arial Narrow" w:cs="Arial"/>
                <w:bCs/>
                <w:sz w:val="20"/>
                <w:szCs w:val="20"/>
              </w:rPr>
              <w:t>Исполнен бюджет</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1D82" w:rsidRPr="0089286F" w:rsidRDefault="002E1D82" w:rsidP="002E1D82">
            <w:pPr>
              <w:jc w:val="center"/>
              <w:rPr>
                <w:rFonts w:ascii="Arial Narrow" w:hAnsi="Arial Narrow" w:cs="Arial"/>
                <w:bCs/>
                <w:sz w:val="20"/>
                <w:szCs w:val="20"/>
              </w:rPr>
            </w:pPr>
            <w:r w:rsidRPr="0089286F">
              <w:rPr>
                <w:rFonts w:ascii="Arial Narrow" w:hAnsi="Arial Narrow" w:cs="Arial"/>
                <w:bCs/>
                <w:sz w:val="20"/>
                <w:szCs w:val="20"/>
              </w:rPr>
              <w:t>% исполнения</w:t>
            </w:r>
          </w:p>
        </w:tc>
      </w:tr>
      <w:tr w:rsidR="002E1D82" w:rsidRPr="002E1D82" w:rsidTr="0089286F">
        <w:trPr>
          <w:trHeight w:val="276"/>
        </w:trPr>
        <w:tc>
          <w:tcPr>
            <w:tcW w:w="5969" w:type="dxa"/>
            <w:vMerge/>
            <w:tcBorders>
              <w:top w:val="nil"/>
              <w:left w:val="single" w:sz="4" w:space="0" w:color="auto"/>
              <w:bottom w:val="single" w:sz="4" w:space="0" w:color="auto"/>
              <w:right w:val="single" w:sz="4" w:space="0" w:color="auto"/>
            </w:tcBorders>
            <w:vAlign w:val="center"/>
            <w:hideMark/>
          </w:tcPr>
          <w:p w:rsidR="002E1D82" w:rsidRPr="0089286F" w:rsidRDefault="002E1D82" w:rsidP="002E1D82">
            <w:pPr>
              <w:rPr>
                <w:rFonts w:ascii="Arial Narrow" w:hAnsi="Arial Narrow" w:cs="Arial"/>
                <w:bCs/>
                <w:sz w:val="20"/>
                <w:szCs w:val="20"/>
              </w:rPr>
            </w:pPr>
          </w:p>
        </w:tc>
        <w:tc>
          <w:tcPr>
            <w:tcW w:w="3402" w:type="dxa"/>
            <w:gridSpan w:val="3"/>
            <w:vMerge/>
            <w:tcBorders>
              <w:top w:val="nil"/>
              <w:left w:val="nil"/>
              <w:bottom w:val="single" w:sz="4" w:space="0" w:color="000000"/>
              <w:right w:val="single" w:sz="4" w:space="0" w:color="auto"/>
            </w:tcBorders>
            <w:vAlign w:val="center"/>
            <w:hideMark/>
          </w:tcPr>
          <w:p w:rsidR="002E1D82" w:rsidRPr="0089286F" w:rsidRDefault="002E1D82" w:rsidP="002E1D82">
            <w:pPr>
              <w:rPr>
                <w:rFonts w:ascii="Arial Narrow" w:hAnsi="Arial Narrow" w:cs="Arial"/>
                <w:bCs/>
                <w:sz w:val="20"/>
                <w:szCs w:val="20"/>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2E1D82" w:rsidRPr="0089286F" w:rsidRDefault="002E1D82" w:rsidP="002E1D82">
            <w:pPr>
              <w:rPr>
                <w:rFonts w:ascii="Arial Narrow" w:hAnsi="Arial Narrow" w:cs="Arial"/>
                <w:bCs/>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2E1D82" w:rsidRPr="0089286F" w:rsidRDefault="002E1D82" w:rsidP="002E1D82">
            <w:pPr>
              <w:rPr>
                <w:rFonts w:ascii="Arial Narrow" w:hAnsi="Arial Narrow" w:cs="Arial"/>
                <w:bCs/>
                <w:sz w:val="20"/>
                <w:szCs w:val="20"/>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2E1D82" w:rsidRPr="0089286F" w:rsidRDefault="002E1D82" w:rsidP="002E1D82">
            <w:pPr>
              <w:rPr>
                <w:rFonts w:ascii="Arial Narrow" w:hAnsi="Arial Narrow" w:cs="Arial"/>
                <w:bCs/>
                <w:sz w:val="20"/>
                <w:szCs w:val="20"/>
              </w:rPr>
            </w:pPr>
          </w:p>
        </w:tc>
      </w:tr>
      <w:tr w:rsidR="002E1D82" w:rsidRPr="002E1D82" w:rsidTr="002E1D82">
        <w:trPr>
          <w:trHeight w:val="255"/>
        </w:trPr>
        <w:tc>
          <w:tcPr>
            <w:tcW w:w="5969" w:type="dxa"/>
            <w:tcBorders>
              <w:top w:val="nil"/>
              <w:left w:val="single" w:sz="4" w:space="0" w:color="auto"/>
              <w:bottom w:val="nil"/>
              <w:right w:val="single" w:sz="4" w:space="0" w:color="auto"/>
            </w:tcBorders>
            <w:shd w:val="clear" w:color="auto" w:fill="auto"/>
            <w:vAlign w:val="center"/>
            <w:hideMark/>
          </w:tcPr>
          <w:p w:rsidR="002E1D82" w:rsidRPr="0089286F" w:rsidRDefault="002E1D82" w:rsidP="002E1D82">
            <w:pPr>
              <w:jc w:val="center"/>
              <w:rPr>
                <w:rFonts w:ascii="Arial Narrow" w:hAnsi="Arial Narrow" w:cs="Arial"/>
                <w:sz w:val="20"/>
                <w:szCs w:val="20"/>
              </w:rPr>
            </w:pPr>
            <w:r w:rsidRPr="0089286F">
              <w:rPr>
                <w:rFonts w:ascii="Arial Narrow" w:hAnsi="Arial Narrow" w:cs="Arial"/>
                <w:sz w:val="20"/>
                <w:szCs w:val="20"/>
              </w:rPr>
              <w:t>1</w:t>
            </w:r>
          </w:p>
        </w:tc>
        <w:tc>
          <w:tcPr>
            <w:tcW w:w="3402" w:type="dxa"/>
            <w:gridSpan w:val="3"/>
            <w:tcBorders>
              <w:top w:val="nil"/>
              <w:left w:val="nil"/>
              <w:bottom w:val="nil"/>
              <w:right w:val="single" w:sz="4" w:space="0" w:color="auto"/>
            </w:tcBorders>
            <w:shd w:val="clear" w:color="auto" w:fill="auto"/>
            <w:noWrap/>
            <w:vAlign w:val="bottom"/>
            <w:hideMark/>
          </w:tcPr>
          <w:p w:rsidR="002E1D82" w:rsidRPr="0089286F" w:rsidRDefault="002E1D82" w:rsidP="002E1D82">
            <w:pPr>
              <w:jc w:val="center"/>
              <w:rPr>
                <w:rFonts w:ascii="Arial Narrow" w:hAnsi="Arial Narrow" w:cs="Arial"/>
                <w:sz w:val="20"/>
                <w:szCs w:val="20"/>
              </w:rPr>
            </w:pPr>
            <w:r w:rsidRPr="0089286F">
              <w:rPr>
                <w:rFonts w:ascii="Arial Narrow" w:hAnsi="Arial Narrow" w:cs="Arial"/>
                <w:sz w:val="20"/>
                <w:szCs w:val="20"/>
              </w:rPr>
              <w:t>2</w:t>
            </w:r>
          </w:p>
        </w:tc>
        <w:tc>
          <w:tcPr>
            <w:tcW w:w="1843" w:type="dxa"/>
            <w:gridSpan w:val="2"/>
            <w:tcBorders>
              <w:top w:val="nil"/>
              <w:left w:val="nil"/>
              <w:bottom w:val="nil"/>
              <w:right w:val="single" w:sz="4" w:space="0" w:color="auto"/>
            </w:tcBorders>
            <w:shd w:val="clear" w:color="auto" w:fill="auto"/>
            <w:vAlign w:val="bottom"/>
            <w:hideMark/>
          </w:tcPr>
          <w:p w:rsidR="002E1D82" w:rsidRPr="0089286F" w:rsidRDefault="002E1D82" w:rsidP="002E1D82">
            <w:pPr>
              <w:jc w:val="center"/>
              <w:rPr>
                <w:rFonts w:ascii="Arial Narrow" w:hAnsi="Arial Narrow" w:cs="Arial"/>
                <w:sz w:val="20"/>
                <w:szCs w:val="20"/>
              </w:rPr>
            </w:pPr>
            <w:r w:rsidRPr="0089286F">
              <w:rPr>
                <w:rFonts w:ascii="Arial Narrow" w:hAnsi="Arial Narrow" w:cs="Arial"/>
                <w:sz w:val="20"/>
                <w:szCs w:val="20"/>
              </w:rPr>
              <w:t>3</w:t>
            </w:r>
          </w:p>
        </w:tc>
        <w:tc>
          <w:tcPr>
            <w:tcW w:w="1701" w:type="dxa"/>
            <w:tcBorders>
              <w:top w:val="nil"/>
              <w:left w:val="nil"/>
              <w:bottom w:val="nil"/>
              <w:right w:val="single" w:sz="4" w:space="0" w:color="auto"/>
            </w:tcBorders>
            <w:shd w:val="clear" w:color="auto" w:fill="auto"/>
            <w:noWrap/>
            <w:vAlign w:val="bottom"/>
            <w:hideMark/>
          </w:tcPr>
          <w:p w:rsidR="002E1D82" w:rsidRPr="0089286F" w:rsidRDefault="002E1D82" w:rsidP="002E1D82">
            <w:pPr>
              <w:jc w:val="center"/>
              <w:rPr>
                <w:rFonts w:ascii="Arial Narrow" w:hAnsi="Arial Narrow" w:cs="Arial"/>
                <w:sz w:val="20"/>
                <w:szCs w:val="20"/>
              </w:rPr>
            </w:pPr>
            <w:r w:rsidRPr="0089286F">
              <w:rPr>
                <w:rFonts w:ascii="Arial Narrow" w:hAnsi="Arial Narrow" w:cs="Arial"/>
                <w:sz w:val="20"/>
                <w:szCs w:val="20"/>
              </w:rPr>
              <w:t>4</w:t>
            </w:r>
          </w:p>
        </w:tc>
        <w:tc>
          <w:tcPr>
            <w:tcW w:w="1984" w:type="dxa"/>
            <w:tcBorders>
              <w:top w:val="nil"/>
              <w:left w:val="nil"/>
              <w:bottom w:val="nil"/>
              <w:right w:val="single" w:sz="4" w:space="0" w:color="auto"/>
            </w:tcBorders>
            <w:shd w:val="clear" w:color="auto" w:fill="auto"/>
            <w:noWrap/>
            <w:vAlign w:val="bottom"/>
            <w:hideMark/>
          </w:tcPr>
          <w:p w:rsidR="002E1D82" w:rsidRPr="0089286F" w:rsidRDefault="002E1D82" w:rsidP="002E1D82">
            <w:pPr>
              <w:jc w:val="center"/>
              <w:rPr>
                <w:rFonts w:ascii="Arial Narrow" w:hAnsi="Arial Narrow" w:cs="Arial"/>
                <w:sz w:val="20"/>
                <w:szCs w:val="20"/>
              </w:rPr>
            </w:pPr>
            <w:r w:rsidRPr="0089286F">
              <w:rPr>
                <w:rFonts w:ascii="Arial Narrow" w:hAnsi="Arial Narrow" w:cs="Arial"/>
                <w:sz w:val="20"/>
                <w:szCs w:val="20"/>
              </w:rPr>
              <w:t>5</w:t>
            </w:r>
          </w:p>
        </w:tc>
      </w:tr>
      <w:tr w:rsidR="002E1D82" w:rsidRPr="002E1D82" w:rsidTr="002E1D82">
        <w:trPr>
          <w:trHeight w:val="255"/>
        </w:trPr>
        <w:tc>
          <w:tcPr>
            <w:tcW w:w="5969" w:type="dxa"/>
            <w:tcBorders>
              <w:top w:val="single" w:sz="4" w:space="0" w:color="000000"/>
              <w:left w:val="single" w:sz="4" w:space="0" w:color="000000"/>
              <w:bottom w:val="single" w:sz="4" w:space="0" w:color="000000"/>
              <w:right w:val="single" w:sz="4" w:space="0" w:color="000000"/>
            </w:tcBorders>
            <w:shd w:val="clear" w:color="auto" w:fill="auto"/>
            <w:hideMark/>
          </w:tcPr>
          <w:p w:rsidR="002E1D82" w:rsidRPr="0089286F" w:rsidRDefault="002E1D82" w:rsidP="002E1D82">
            <w:pPr>
              <w:rPr>
                <w:rFonts w:ascii="Arial Narrow" w:hAnsi="Arial Narrow" w:cs="Arial"/>
                <w:bCs/>
                <w:sz w:val="20"/>
                <w:szCs w:val="20"/>
              </w:rPr>
            </w:pPr>
            <w:r w:rsidRPr="0089286F">
              <w:rPr>
                <w:rFonts w:ascii="Arial Narrow" w:hAnsi="Arial Narrow" w:cs="Arial"/>
                <w:bCs/>
                <w:sz w:val="20"/>
                <w:szCs w:val="20"/>
              </w:rPr>
              <w:t>Доходы бюджета - Всего</w:t>
            </w:r>
          </w:p>
        </w:tc>
        <w:tc>
          <w:tcPr>
            <w:tcW w:w="3402" w:type="dxa"/>
            <w:gridSpan w:val="3"/>
            <w:tcBorders>
              <w:top w:val="single" w:sz="4" w:space="0" w:color="000000"/>
              <w:left w:val="nil"/>
              <w:bottom w:val="single" w:sz="4" w:space="0" w:color="000000"/>
              <w:right w:val="single" w:sz="4" w:space="0" w:color="000000"/>
            </w:tcBorders>
            <w:shd w:val="clear" w:color="auto" w:fill="auto"/>
            <w:vAlign w:val="bottom"/>
            <w:hideMark/>
          </w:tcPr>
          <w:p w:rsidR="002E1D82" w:rsidRPr="0089286F" w:rsidRDefault="002E1D82" w:rsidP="002E1D82">
            <w:pPr>
              <w:jc w:val="center"/>
              <w:rPr>
                <w:rFonts w:ascii="Arial Narrow" w:hAnsi="Arial Narrow" w:cs="Arial"/>
                <w:bCs/>
                <w:sz w:val="20"/>
                <w:szCs w:val="20"/>
              </w:rPr>
            </w:pPr>
            <w:r w:rsidRPr="0089286F">
              <w:rPr>
                <w:rFonts w:ascii="Arial Narrow" w:hAnsi="Arial Narrow" w:cs="Arial"/>
                <w:bCs/>
                <w:sz w:val="20"/>
                <w:szCs w:val="20"/>
              </w:rPr>
              <w:t>Х</w:t>
            </w:r>
          </w:p>
        </w:tc>
        <w:tc>
          <w:tcPr>
            <w:tcW w:w="1843" w:type="dxa"/>
            <w:gridSpan w:val="2"/>
            <w:tcBorders>
              <w:top w:val="single" w:sz="4" w:space="0" w:color="000000"/>
              <w:left w:val="nil"/>
              <w:bottom w:val="single" w:sz="4" w:space="0" w:color="000000"/>
              <w:right w:val="single" w:sz="4" w:space="0" w:color="000000"/>
            </w:tcBorders>
            <w:shd w:val="clear" w:color="auto" w:fill="auto"/>
            <w:vAlign w:val="bottom"/>
            <w:hideMark/>
          </w:tcPr>
          <w:p w:rsidR="002E1D82" w:rsidRPr="0089286F" w:rsidRDefault="002E1D82" w:rsidP="002E1D82">
            <w:pPr>
              <w:jc w:val="right"/>
              <w:rPr>
                <w:rFonts w:ascii="Arial Narrow" w:hAnsi="Arial Narrow" w:cs="Arial"/>
                <w:bCs/>
                <w:sz w:val="20"/>
                <w:szCs w:val="20"/>
              </w:rPr>
            </w:pPr>
            <w:r w:rsidRPr="0089286F">
              <w:rPr>
                <w:rFonts w:ascii="Arial Narrow" w:hAnsi="Arial Narrow" w:cs="Arial"/>
                <w:bCs/>
                <w:sz w:val="20"/>
                <w:szCs w:val="20"/>
              </w:rPr>
              <w:t>19 901 727,27</w:t>
            </w: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2E1D82" w:rsidRPr="0089286F" w:rsidRDefault="002E1D82" w:rsidP="002E1D82">
            <w:pPr>
              <w:jc w:val="right"/>
              <w:rPr>
                <w:rFonts w:ascii="Arial Narrow" w:hAnsi="Arial Narrow" w:cs="Arial"/>
                <w:bCs/>
                <w:sz w:val="20"/>
                <w:szCs w:val="20"/>
              </w:rPr>
            </w:pPr>
            <w:r w:rsidRPr="0089286F">
              <w:rPr>
                <w:rFonts w:ascii="Arial Narrow" w:hAnsi="Arial Narrow" w:cs="Arial"/>
                <w:bCs/>
                <w:sz w:val="20"/>
                <w:szCs w:val="20"/>
              </w:rPr>
              <w:t>9 071 753,97</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E1D82" w:rsidRPr="0089286F" w:rsidRDefault="002E1D82" w:rsidP="002E1D82">
            <w:pPr>
              <w:jc w:val="right"/>
              <w:rPr>
                <w:rFonts w:ascii="Arial Narrow" w:hAnsi="Arial Narrow" w:cs="Arial"/>
                <w:bCs/>
                <w:sz w:val="20"/>
                <w:szCs w:val="20"/>
              </w:rPr>
            </w:pPr>
            <w:r w:rsidRPr="0089286F">
              <w:rPr>
                <w:rFonts w:ascii="Arial Narrow" w:hAnsi="Arial Narrow" w:cs="Arial"/>
                <w:bCs/>
                <w:sz w:val="20"/>
                <w:szCs w:val="20"/>
              </w:rPr>
              <w:t>45,6</w:t>
            </w:r>
          </w:p>
        </w:tc>
      </w:tr>
      <w:tr w:rsidR="002E1D82" w:rsidRPr="002E1D82" w:rsidTr="0089286F">
        <w:trPr>
          <w:trHeight w:val="257"/>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89286F" w:rsidRDefault="002E1D82" w:rsidP="002E1D82">
            <w:pPr>
              <w:rPr>
                <w:rFonts w:ascii="Arial Narrow" w:hAnsi="Arial Narrow" w:cs="Arial"/>
                <w:sz w:val="20"/>
                <w:szCs w:val="20"/>
              </w:rPr>
            </w:pPr>
            <w:r w:rsidRPr="0089286F">
              <w:rPr>
                <w:rFonts w:ascii="Arial Narrow" w:hAnsi="Arial Narrow" w:cs="Arial"/>
                <w:sz w:val="20"/>
                <w:szCs w:val="20"/>
              </w:rPr>
              <w:t>НАЛОГОВЫЕ И НЕНАЛОГОВЫЕ ДОХОДЫ</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2E1D82" w:rsidRPr="0089286F" w:rsidRDefault="002E1D82" w:rsidP="002E1D82">
            <w:pPr>
              <w:jc w:val="center"/>
              <w:rPr>
                <w:rFonts w:ascii="Arial Narrow" w:hAnsi="Arial Narrow" w:cs="Arial"/>
                <w:sz w:val="20"/>
                <w:szCs w:val="20"/>
              </w:rPr>
            </w:pPr>
            <w:r w:rsidRPr="0089286F">
              <w:rPr>
                <w:rFonts w:ascii="Arial Narrow" w:hAnsi="Arial Narrow" w:cs="Arial"/>
                <w:sz w:val="20"/>
                <w:szCs w:val="20"/>
              </w:rPr>
              <w:t>000 1 00 00000 00 0000 000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2E1D82" w:rsidRPr="0089286F" w:rsidRDefault="002E1D82" w:rsidP="002E1D82">
            <w:pPr>
              <w:jc w:val="right"/>
              <w:rPr>
                <w:rFonts w:ascii="Arial Narrow" w:hAnsi="Arial Narrow" w:cs="Arial"/>
                <w:sz w:val="20"/>
                <w:szCs w:val="20"/>
              </w:rPr>
            </w:pPr>
            <w:r w:rsidRPr="0089286F">
              <w:rPr>
                <w:rFonts w:ascii="Arial Narrow" w:hAnsi="Arial Narrow" w:cs="Arial"/>
                <w:sz w:val="20"/>
                <w:szCs w:val="20"/>
              </w:rPr>
              <w:t>286 072,00</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89286F" w:rsidRDefault="002E1D82" w:rsidP="002E1D82">
            <w:pPr>
              <w:jc w:val="right"/>
              <w:rPr>
                <w:rFonts w:ascii="Arial Narrow" w:hAnsi="Arial Narrow" w:cs="Arial"/>
                <w:sz w:val="20"/>
                <w:szCs w:val="20"/>
              </w:rPr>
            </w:pPr>
            <w:r w:rsidRPr="0089286F">
              <w:rPr>
                <w:rFonts w:ascii="Arial Narrow" w:hAnsi="Arial Narrow" w:cs="Arial"/>
                <w:sz w:val="20"/>
                <w:szCs w:val="20"/>
              </w:rPr>
              <w:t>174 229,94</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89286F" w:rsidRDefault="002E1D82" w:rsidP="002E1D82">
            <w:pPr>
              <w:jc w:val="right"/>
              <w:rPr>
                <w:rFonts w:ascii="Arial Narrow" w:hAnsi="Arial Narrow" w:cs="Arial"/>
                <w:sz w:val="20"/>
                <w:szCs w:val="20"/>
              </w:rPr>
            </w:pPr>
            <w:r w:rsidRPr="0089286F">
              <w:rPr>
                <w:rFonts w:ascii="Arial Narrow" w:hAnsi="Arial Narrow" w:cs="Arial"/>
                <w:sz w:val="20"/>
                <w:szCs w:val="20"/>
              </w:rPr>
              <w:t>60,9</w:t>
            </w:r>
          </w:p>
        </w:tc>
      </w:tr>
      <w:tr w:rsidR="002E1D82" w:rsidRPr="002E1D82" w:rsidTr="002E1D82">
        <w:trPr>
          <w:trHeight w:val="255"/>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НАЛОГИ НА ПРИБЫЛЬ, ДОХОДЫ</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000 1 01 00000 00 0000 000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116 300,00</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68 619,69</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59,0</w:t>
            </w:r>
          </w:p>
        </w:tc>
      </w:tr>
      <w:tr w:rsidR="002E1D82" w:rsidRPr="002E1D82" w:rsidTr="002E1D82">
        <w:trPr>
          <w:trHeight w:val="255"/>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Налог на доходы физических лиц</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000 1 01 02000 01 0000 110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116 300,00</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68 619,69</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59,0</w:t>
            </w:r>
          </w:p>
        </w:tc>
      </w:tr>
      <w:tr w:rsidR="002E1D82" w:rsidRPr="002E1D82" w:rsidTr="0089286F">
        <w:trPr>
          <w:trHeight w:val="439"/>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000 1 01 02010 01 0000 110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116 300,00</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69 545,37</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59,8</w:t>
            </w:r>
          </w:p>
        </w:tc>
      </w:tr>
      <w:tr w:rsidR="002E1D82" w:rsidRPr="002E1D82" w:rsidTr="002E1D82">
        <w:trPr>
          <w:trHeight w:val="274"/>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000 1 01 02030 01 0000 110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 </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-925,68</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0,0</w:t>
            </w:r>
          </w:p>
        </w:tc>
      </w:tr>
      <w:tr w:rsidR="002E1D82" w:rsidRPr="002E1D82" w:rsidTr="0089286F">
        <w:trPr>
          <w:trHeight w:val="60"/>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НАЛОГИ НА ТОВАРЫ (РАБОТЫ, УСЛУГИ), РЕАЛИЗУЕМЫЕ НА ТЕРРИТОРИИ РОССИЙСКОЙ ФЕДЕРАЦИИ</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000 1 03 00000 00 0000 000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128 900,00</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108 512,12</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84,2</w:t>
            </w:r>
          </w:p>
        </w:tc>
      </w:tr>
      <w:tr w:rsidR="002E1D82" w:rsidRPr="002E1D82" w:rsidTr="0089286F">
        <w:trPr>
          <w:trHeight w:val="60"/>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Акцизы по подакцизным товарам (продукции), производимым на территории Российской Федерации</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000 1 03 02000 01 0000 110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128 900,00</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108 512,12</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84,2</w:t>
            </w:r>
          </w:p>
        </w:tc>
      </w:tr>
      <w:tr w:rsidR="002E1D82" w:rsidRPr="002E1D82" w:rsidTr="0089286F">
        <w:trPr>
          <w:trHeight w:val="255"/>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000 1 03 02230 01 0000 110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61 000,00</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55 583,93</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91,1</w:t>
            </w:r>
          </w:p>
        </w:tc>
      </w:tr>
      <w:tr w:rsidR="002E1D82" w:rsidRPr="002E1D82" w:rsidTr="0089286F">
        <w:trPr>
          <w:trHeight w:val="786"/>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000 1 03 02231 01 0000 110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61 000,00</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55 583,93</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91,1</w:t>
            </w:r>
          </w:p>
        </w:tc>
      </w:tr>
      <w:tr w:rsidR="002E1D82" w:rsidRPr="002E1D82" w:rsidTr="0089286F">
        <w:trPr>
          <w:trHeight w:val="125"/>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000 1 03 02240 01 0000 110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400,00</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299,50</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74,9</w:t>
            </w:r>
          </w:p>
        </w:tc>
      </w:tr>
      <w:tr w:rsidR="002E1D82" w:rsidRPr="002E1D82" w:rsidTr="0089286F">
        <w:trPr>
          <w:trHeight w:val="397"/>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000 1 03 02241 01 0000 110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400,00</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299,50</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74,9</w:t>
            </w:r>
          </w:p>
        </w:tc>
      </w:tr>
      <w:tr w:rsidR="002E1D82" w:rsidRPr="002E1D82" w:rsidTr="0089286F">
        <w:trPr>
          <w:trHeight w:val="60"/>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000 1 03 02250 01 0000 110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75 500,00</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59 150,21</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78,3</w:t>
            </w:r>
          </w:p>
        </w:tc>
      </w:tr>
      <w:tr w:rsidR="002E1D82" w:rsidRPr="002E1D82" w:rsidTr="0089286F">
        <w:trPr>
          <w:trHeight w:val="263"/>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000 1 03 02251 01 0000 110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75 500,00</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59 150,21</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78,3</w:t>
            </w:r>
          </w:p>
        </w:tc>
      </w:tr>
      <w:tr w:rsidR="002E1D82" w:rsidRPr="002E1D82" w:rsidTr="0089286F">
        <w:trPr>
          <w:trHeight w:val="60"/>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000 1 03 02260 01 0000 110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-8 000,00</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-6 521,52</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81,5</w:t>
            </w:r>
          </w:p>
        </w:tc>
      </w:tr>
      <w:tr w:rsidR="002E1D82" w:rsidRPr="002E1D82" w:rsidTr="0089286F">
        <w:trPr>
          <w:trHeight w:val="503"/>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000 1 03 02261 01 0000 110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-8 000,00</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-6 521,52</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81,5</w:t>
            </w:r>
          </w:p>
        </w:tc>
      </w:tr>
      <w:tr w:rsidR="002E1D82" w:rsidRPr="002E1D82" w:rsidTr="002E1D82">
        <w:trPr>
          <w:trHeight w:val="330"/>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НАЛОГИ НА ИМУЩЕСТВО</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000 1 06 00000 00 0000 000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28 402,00</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-2 901,87</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-10,2</w:t>
            </w:r>
          </w:p>
        </w:tc>
      </w:tr>
      <w:tr w:rsidR="002E1D82" w:rsidRPr="002E1D82" w:rsidTr="002E1D82">
        <w:trPr>
          <w:trHeight w:val="270"/>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lastRenderedPageBreak/>
              <w:t>Налог на имущество физических лиц</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000 1 06 01000 00 0000 110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360,00</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498,00</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138,3</w:t>
            </w:r>
          </w:p>
        </w:tc>
      </w:tr>
      <w:tr w:rsidR="002E1D82" w:rsidRPr="002E1D82" w:rsidTr="0089286F">
        <w:trPr>
          <w:trHeight w:val="60"/>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000 1 06 01030 10 0000 110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360,00</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498,00</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138,3</w:t>
            </w:r>
          </w:p>
        </w:tc>
      </w:tr>
      <w:tr w:rsidR="002E1D82" w:rsidRPr="002E1D82" w:rsidTr="002E1D82">
        <w:trPr>
          <w:trHeight w:val="285"/>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Земельный налог</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000 1 06 06000 00 0000 110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28 042,00</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-3 399,87</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-12,1</w:t>
            </w:r>
          </w:p>
        </w:tc>
      </w:tr>
      <w:tr w:rsidR="002E1D82" w:rsidRPr="002E1D82" w:rsidTr="002E1D82">
        <w:trPr>
          <w:trHeight w:val="210"/>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 xml:space="preserve">Земельный налог с организаций </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000 1 06 06030 00 0000 110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23 500,00</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-3 773,00</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-16,1</w:t>
            </w:r>
          </w:p>
        </w:tc>
      </w:tr>
      <w:tr w:rsidR="002E1D82" w:rsidRPr="002E1D82" w:rsidTr="0089286F">
        <w:trPr>
          <w:trHeight w:val="60"/>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Земельный налог с организаций, обладающих земельным участком, расположенным в границах сельских поселений</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000 1 06 06033 10 0000 110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23 500,00</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-3 773,00</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-16,1</w:t>
            </w:r>
          </w:p>
        </w:tc>
      </w:tr>
      <w:tr w:rsidR="002E1D82" w:rsidRPr="002E1D82" w:rsidTr="002E1D82">
        <w:trPr>
          <w:trHeight w:val="300"/>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Земельный налог с физических лиц</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000 1 06 06040 00 0000 110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4 542,00</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373,13</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8,2</w:t>
            </w:r>
          </w:p>
        </w:tc>
      </w:tr>
      <w:tr w:rsidR="002E1D82" w:rsidRPr="002E1D82" w:rsidTr="002E1D82">
        <w:trPr>
          <w:trHeight w:val="255"/>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Земельный налог с физических лиц, обладающих земельным участком, расположенным в границах сельских поселений</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000 1 06 06043 10 0000 110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4 542,00</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373,13</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8,2</w:t>
            </w:r>
          </w:p>
        </w:tc>
      </w:tr>
      <w:tr w:rsidR="002E1D82" w:rsidRPr="002E1D82" w:rsidTr="0089286F">
        <w:trPr>
          <w:trHeight w:val="60"/>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ГОСУДАРСТВЕННАЯ ПОШЛИНА</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000 1 08 00000 00 0000 000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12 470,00</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0,0</w:t>
            </w:r>
          </w:p>
        </w:tc>
      </w:tr>
      <w:tr w:rsidR="002E1D82" w:rsidRPr="002E1D82" w:rsidTr="0089286F">
        <w:trPr>
          <w:trHeight w:val="205"/>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000 1 08 04000 01 0000 110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12 470,00</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0,0</w:t>
            </w:r>
          </w:p>
        </w:tc>
      </w:tr>
      <w:tr w:rsidR="002E1D82" w:rsidRPr="002E1D82" w:rsidTr="0089286F">
        <w:trPr>
          <w:trHeight w:val="60"/>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000 1 08 04020 01 0000 110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12 470,00</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0,0</w:t>
            </w:r>
          </w:p>
        </w:tc>
      </w:tr>
      <w:tr w:rsidR="002E1D82" w:rsidRPr="002E1D82" w:rsidTr="002E1D82">
        <w:trPr>
          <w:trHeight w:val="255"/>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БЕЗВОЗМЕЗДНЫЕ ПОСТУПЛЕНИЯ</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000 2 00 00000 00 0000 000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19 615 655,27</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8 897 524,03</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45,4</w:t>
            </w:r>
          </w:p>
        </w:tc>
      </w:tr>
      <w:tr w:rsidR="002E1D82" w:rsidRPr="002E1D82" w:rsidTr="0089286F">
        <w:trPr>
          <w:trHeight w:val="60"/>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БЕЗВОЗМЕЗДНЫЕ ПОСТУПЛЕНИЯ ОТ ДРУГИХ БЮДЖЕТОВ БЮДЖЕТНОЙ СИСТЕМЫ РОССИЙСКОЙ ФЕДЕРАЦИИ</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000 2 02 00000 00 0000 000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19 615 655,27</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8 897 524,03</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45,4</w:t>
            </w:r>
          </w:p>
        </w:tc>
      </w:tr>
      <w:tr w:rsidR="002E1D82" w:rsidRPr="002E1D82" w:rsidTr="0089286F">
        <w:trPr>
          <w:trHeight w:val="60"/>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Дотации бюджетам бюджетной системы Российской Федерации</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000 2 02 10000 00 0000 150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5 147 380,00</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4 499 555,03</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87,4</w:t>
            </w:r>
          </w:p>
        </w:tc>
      </w:tr>
      <w:tr w:rsidR="002E1D82" w:rsidRPr="002E1D82" w:rsidTr="0089286F">
        <w:trPr>
          <w:trHeight w:val="60"/>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000 2 02 16001 00 0000 150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2 556 080,00</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2 556 080,00</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100,0</w:t>
            </w:r>
          </w:p>
        </w:tc>
      </w:tr>
      <w:tr w:rsidR="002E1D82" w:rsidRPr="002E1D82" w:rsidTr="0089286F">
        <w:trPr>
          <w:trHeight w:val="60"/>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Дотации бюджетам сельских поселений на выравнивание бюджетной обеспеченности из бюджетов муниципальных районов</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000 2 02 16001 10 0000 150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2 556 080,00</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2 556 080,00</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100,0</w:t>
            </w:r>
          </w:p>
        </w:tc>
      </w:tr>
      <w:tr w:rsidR="002E1D82" w:rsidRPr="002E1D82" w:rsidTr="002E1D82">
        <w:trPr>
          <w:trHeight w:val="255"/>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Прочие дотации</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000 2 02 19999 00 0000 150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2 591 300,00</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1 943 475,03</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75,0</w:t>
            </w:r>
          </w:p>
        </w:tc>
      </w:tr>
      <w:tr w:rsidR="002E1D82" w:rsidRPr="002E1D82" w:rsidTr="002E1D82">
        <w:trPr>
          <w:trHeight w:val="255"/>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Прочие дотации бюджетам сельских поселений</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000 2 02 19999 10 0000 150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2 591 300,00</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1 943 475,03</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75,0</w:t>
            </w:r>
          </w:p>
        </w:tc>
      </w:tr>
      <w:tr w:rsidR="002E1D82" w:rsidRPr="002E1D82" w:rsidTr="002E1D82">
        <w:trPr>
          <w:trHeight w:val="255"/>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Иные межбюджетные трансферты</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000 2 02 40000 00 0000 150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14 468 275,27</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4 397 969,00</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30,4</w:t>
            </w:r>
          </w:p>
        </w:tc>
      </w:tr>
      <w:tr w:rsidR="002E1D82" w:rsidRPr="002E1D82" w:rsidTr="0089286F">
        <w:trPr>
          <w:trHeight w:val="60"/>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Прочие межбюджетные трансферты, передаваемые бюджетам</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000 2 02 49999 00 0000 150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14 468 275,27</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4 397 969,00</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30,4</w:t>
            </w:r>
          </w:p>
        </w:tc>
      </w:tr>
      <w:tr w:rsidR="002E1D82" w:rsidRPr="002E1D82" w:rsidTr="0089286F">
        <w:trPr>
          <w:trHeight w:val="60"/>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Прочие межбюджетные трансферты, передаваемые бюджетам сельских поселений</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000 2 02 49999 10 0000 150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14 468 275,27</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4 397 969,00</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30,4</w:t>
            </w:r>
          </w:p>
        </w:tc>
      </w:tr>
    </w:tbl>
    <w:p w:rsidR="002E1D82" w:rsidRPr="002E1D82" w:rsidRDefault="002E1D82" w:rsidP="002E1D82">
      <w:pPr>
        <w:rPr>
          <w:rFonts w:ascii="Arial Narrow" w:hAnsi="Arial Narrow" w:cs="Arial"/>
          <w:sz w:val="20"/>
          <w:szCs w:val="20"/>
        </w:rPr>
      </w:pPr>
    </w:p>
    <w:tbl>
      <w:tblPr>
        <w:tblW w:w="14899" w:type="dxa"/>
        <w:tblInd w:w="93" w:type="dxa"/>
        <w:tblLook w:val="04A0" w:firstRow="1" w:lastRow="0" w:firstColumn="1" w:lastColumn="0" w:noHBand="0" w:noVBand="1"/>
      </w:tblPr>
      <w:tblGrid>
        <w:gridCol w:w="5969"/>
        <w:gridCol w:w="3402"/>
        <w:gridCol w:w="1843"/>
        <w:gridCol w:w="1701"/>
        <w:gridCol w:w="1984"/>
      </w:tblGrid>
      <w:tr w:rsidR="002E1D82" w:rsidRPr="002E1D82" w:rsidTr="002E1D82">
        <w:trPr>
          <w:trHeight w:val="300"/>
        </w:trPr>
        <w:tc>
          <w:tcPr>
            <w:tcW w:w="5969" w:type="dxa"/>
            <w:tcBorders>
              <w:top w:val="nil"/>
              <w:left w:val="nil"/>
              <w:bottom w:val="nil"/>
              <w:right w:val="nil"/>
            </w:tcBorders>
            <w:shd w:val="clear" w:color="auto" w:fill="auto"/>
            <w:noWrap/>
            <w:vAlign w:val="bottom"/>
            <w:hideMark/>
          </w:tcPr>
          <w:p w:rsidR="002E1D82" w:rsidRPr="002E1D82" w:rsidRDefault="002E1D82" w:rsidP="002E1D82">
            <w:pPr>
              <w:rPr>
                <w:rFonts w:ascii="Arial Narrow" w:hAnsi="Arial Narrow" w:cs="Arial"/>
                <w:sz w:val="20"/>
                <w:szCs w:val="20"/>
              </w:rPr>
            </w:pPr>
          </w:p>
        </w:tc>
        <w:tc>
          <w:tcPr>
            <w:tcW w:w="3402" w:type="dxa"/>
            <w:tcBorders>
              <w:top w:val="nil"/>
              <w:left w:val="nil"/>
              <w:bottom w:val="nil"/>
              <w:right w:val="nil"/>
            </w:tcBorders>
            <w:shd w:val="clear" w:color="auto" w:fill="auto"/>
            <w:noWrap/>
            <w:vAlign w:val="bottom"/>
            <w:hideMark/>
          </w:tcPr>
          <w:p w:rsidR="002E1D82" w:rsidRPr="002E1D82" w:rsidRDefault="002E1D82" w:rsidP="002E1D82">
            <w:pPr>
              <w:jc w:val="center"/>
              <w:rPr>
                <w:rFonts w:ascii="Arial Narrow" w:hAnsi="Arial Narrow" w:cs="Arial"/>
                <w:b/>
                <w:bCs/>
                <w:sz w:val="20"/>
                <w:szCs w:val="20"/>
              </w:rPr>
            </w:pPr>
            <w:r w:rsidRPr="002E1D82">
              <w:rPr>
                <w:rFonts w:ascii="Arial Narrow" w:hAnsi="Arial Narrow" w:cs="Arial"/>
                <w:b/>
                <w:bCs/>
                <w:sz w:val="20"/>
                <w:szCs w:val="20"/>
              </w:rPr>
              <w:t>2.Расходы бюджета</w:t>
            </w:r>
          </w:p>
        </w:tc>
        <w:tc>
          <w:tcPr>
            <w:tcW w:w="1843" w:type="dxa"/>
            <w:tcBorders>
              <w:top w:val="nil"/>
              <w:left w:val="nil"/>
              <w:bottom w:val="nil"/>
              <w:right w:val="nil"/>
            </w:tcBorders>
            <w:shd w:val="clear" w:color="auto" w:fill="auto"/>
            <w:noWrap/>
            <w:vAlign w:val="bottom"/>
            <w:hideMark/>
          </w:tcPr>
          <w:p w:rsidR="002E1D82" w:rsidRPr="002E1D82" w:rsidRDefault="002E1D82" w:rsidP="002E1D82">
            <w:pPr>
              <w:rPr>
                <w:rFonts w:ascii="Arial Narrow" w:hAnsi="Arial Narrow" w:cs="Arial"/>
                <w:b/>
                <w:bCs/>
                <w:sz w:val="20"/>
                <w:szCs w:val="20"/>
              </w:rPr>
            </w:pPr>
          </w:p>
        </w:tc>
        <w:tc>
          <w:tcPr>
            <w:tcW w:w="1701" w:type="dxa"/>
            <w:tcBorders>
              <w:top w:val="nil"/>
              <w:left w:val="nil"/>
              <w:bottom w:val="nil"/>
              <w:right w:val="nil"/>
            </w:tcBorders>
            <w:shd w:val="clear" w:color="auto" w:fill="auto"/>
            <w:noWrap/>
            <w:vAlign w:val="bottom"/>
            <w:hideMark/>
          </w:tcPr>
          <w:p w:rsidR="002E1D82" w:rsidRPr="002E1D82" w:rsidRDefault="002E1D82" w:rsidP="002E1D82">
            <w:pPr>
              <w:rPr>
                <w:rFonts w:ascii="Arial Narrow" w:hAnsi="Arial Narrow" w:cs="Arial"/>
                <w:sz w:val="20"/>
                <w:szCs w:val="20"/>
              </w:rPr>
            </w:pPr>
          </w:p>
        </w:tc>
        <w:tc>
          <w:tcPr>
            <w:tcW w:w="1984" w:type="dxa"/>
            <w:tcBorders>
              <w:top w:val="nil"/>
              <w:left w:val="nil"/>
              <w:bottom w:val="nil"/>
              <w:right w:val="nil"/>
            </w:tcBorders>
            <w:shd w:val="clear" w:color="auto" w:fill="auto"/>
            <w:noWrap/>
            <w:vAlign w:val="bottom"/>
            <w:hideMark/>
          </w:tcPr>
          <w:p w:rsidR="002E1D82" w:rsidRPr="002E1D82" w:rsidRDefault="002E1D82" w:rsidP="002E1D82">
            <w:pPr>
              <w:rPr>
                <w:rFonts w:ascii="Arial Narrow" w:hAnsi="Arial Narrow" w:cs="Arial"/>
                <w:sz w:val="20"/>
                <w:szCs w:val="20"/>
              </w:rPr>
            </w:pPr>
          </w:p>
        </w:tc>
      </w:tr>
      <w:tr w:rsidR="002E1D82" w:rsidRPr="002E1D82" w:rsidTr="002E1D82">
        <w:trPr>
          <w:trHeight w:val="255"/>
        </w:trPr>
        <w:tc>
          <w:tcPr>
            <w:tcW w:w="5969" w:type="dxa"/>
            <w:tcBorders>
              <w:top w:val="nil"/>
              <w:left w:val="nil"/>
              <w:bottom w:val="single" w:sz="4" w:space="0" w:color="auto"/>
              <w:right w:val="nil"/>
            </w:tcBorders>
            <w:shd w:val="clear" w:color="auto" w:fill="auto"/>
            <w:noWrap/>
            <w:vAlign w:val="bottom"/>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 </w:t>
            </w:r>
          </w:p>
        </w:tc>
        <w:tc>
          <w:tcPr>
            <w:tcW w:w="3402" w:type="dxa"/>
            <w:tcBorders>
              <w:top w:val="nil"/>
              <w:left w:val="nil"/>
              <w:bottom w:val="single" w:sz="4" w:space="0" w:color="auto"/>
              <w:right w:val="nil"/>
            </w:tcBorders>
            <w:shd w:val="clear" w:color="auto" w:fill="auto"/>
            <w:noWrap/>
            <w:vAlign w:val="bottom"/>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 </w:t>
            </w:r>
          </w:p>
        </w:tc>
        <w:tc>
          <w:tcPr>
            <w:tcW w:w="1843" w:type="dxa"/>
            <w:tcBorders>
              <w:top w:val="nil"/>
              <w:left w:val="nil"/>
              <w:bottom w:val="single" w:sz="4" w:space="0" w:color="auto"/>
              <w:right w:val="nil"/>
            </w:tcBorders>
            <w:shd w:val="clear" w:color="auto" w:fill="auto"/>
            <w:noWrap/>
            <w:vAlign w:val="bottom"/>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 </w:t>
            </w:r>
          </w:p>
        </w:tc>
        <w:tc>
          <w:tcPr>
            <w:tcW w:w="1701" w:type="dxa"/>
            <w:tcBorders>
              <w:top w:val="nil"/>
              <w:left w:val="nil"/>
              <w:bottom w:val="nil"/>
              <w:right w:val="nil"/>
            </w:tcBorders>
            <w:shd w:val="clear" w:color="auto" w:fill="auto"/>
            <w:noWrap/>
            <w:vAlign w:val="bottom"/>
            <w:hideMark/>
          </w:tcPr>
          <w:p w:rsidR="002E1D82" w:rsidRPr="002E1D82" w:rsidRDefault="002E1D82" w:rsidP="002E1D82">
            <w:pPr>
              <w:rPr>
                <w:rFonts w:ascii="Arial Narrow" w:hAnsi="Arial Narrow" w:cs="Arial"/>
                <w:sz w:val="20"/>
                <w:szCs w:val="20"/>
              </w:rPr>
            </w:pPr>
          </w:p>
        </w:tc>
        <w:tc>
          <w:tcPr>
            <w:tcW w:w="1984" w:type="dxa"/>
            <w:tcBorders>
              <w:top w:val="nil"/>
              <w:left w:val="nil"/>
              <w:bottom w:val="nil"/>
              <w:right w:val="nil"/>
            </w:tcBorders>
            <w:shd w:val="clear" w:color="auto" w:fill="auto"/>
            <w:noWrap/>
            <w:vAlign w:val="bottom"/>
            <w:hideMark/>
          </w:tcPr>
          <w:p w:rsidR="002E1D82" w:rsidRPr="002E1D82" w:rsidRDefault="002E1D82" w:rsidP="002E1D82">
            <w:pPr>
              <w:rPr>
                <w:rFonts w:ascii="Arial Narrow" w:hAnsi="Arial Narrow" w:cs="Arial"/>
                <w:sz w:val="20"/>
                <w:szCs w:val="20"/>
              </w:rPr>
            </w:pPr>
          </w:p>
        </w:tc>
      </w:tr>
      <w:tr w:rsidR="002E1D82" w:rsidRPr="002E1D82" w:rsidTr="0089286F">
        <w:trPr>
          <w:trHeight w:val="60"/>
        </w:trPr>
        <w:tc>
          <w:tcPr>
            <w:tcW w:w="5969" w:type="dxa"/>
            <w:tcBorders>
              <w:top w:val="nil"/>
              <w:left w:val="single" w:sz="4" w:space="0" w:color="auto"/>
              <w:bottom w:val="nil"/>
              <w:right w:val="single" w:sz="4" w:space="0" w:color="auto"/>
            </w:tcBorders>
            <w:shd w:val="clear" w:color="auto" w:fill="auto"/>
            <w:noWrap/>
            <w:vAlign w:val="center"/>
            <w:hideMark/>
          </w:tcPr>
          <w:p w:rsidR="002E1D82" w:rsidRPr="0089286F" w:rsidRDefault="002E1D82" w:rsidP="002E1D82">
            <w:pPr>
              <w:jc w:val="center"/>
              <w:rPr>
                <w:rFonts w:ascii="Arial Narrow" w:hAnsi="Arial Narrow" w:cs="Arial"/>
                <w:bCs/>
                <w:sz w:val="20"/>
                <w:szCs w:val="20"/>
              </w:rPr>
            </w:pPr>
            <w:r w:rsidRPr="0089286F">
              <w:rPr>
                <w:rFonts w:ascii="Arial Narrow" w:hAnsi="Arial Narrow" w:cs="Arial"/>
                <w:bCs/>
                <w:sz w:val="20"/>
                <w:szCs w:val="20"/>
              </w:rPr>
              <w:t xml:space="preserve"> Наименование показателя</w:t>
            </w:r>
          </w:p>
        </w:tc>
        <w:tc>
          <w:tcPr>
            <w:tcW w:w="3402" w:type="dxa"/>
            <w:tcBorders>
              <w:top w:val="nil"/>
              <w:left w:val="nil"/>
              <w:bottom w:val="nil"/>
              <w:right w:val="single" w:sz="4" w:space="0" w:color="auto"/>
            </w:tcBorders>
            <w:shd w:val="clear" w:color="auto" w:fill="auto"/>
            <w:vAlign w:val="center"/>
            <w:hideMark/>
          </w:tcPr>
          <w:p w:rsidR="002E1D82" w:rsidRPr="0089286F" w:rsidRDefault="002E1D82" w:rsidP="002E1D82">
            <w:pPr>
              <w:jc w:val="center"/>
              <w:rPr>
                <w:rFonts w:ascii="Arial Narrow" w:hAnsi="Arial Narrow" w:cs="Arial"/>
                <w:bCs/>
                <w:sz w:val="20"/>
                <w:szCs w:val="20"/>
              </w:rPr>
            </w:pPr>
            <w:r w:rsidRPr="0089286F">
              <w:rPr>
                <w:rFonts w:ascii="Arial Narrow" w:hAnsi="Arial Narrow" w:cs="Arial"/>
                <w:bCs/>
                <w:sz w:val="20"/>
                <w:szCs w:val="20"/>
              </w:rPr>
              <w:t xml:space="preserve">Код расхода по бюджетной </w:t>
            </w:r>
            <w:r w:rsidRPr="0089286F">
              <w:rPr>
                <w:rFonts w:ascii="Arial Narrow" w:hAnsi="Arial Narrow" w:cs="Arial"/>
                <w:bCs/>
                <w:sz w:val="20"/>
                <w:szCs w:val="20"/>
              </w:rPr>
              <w:lastRenderedPageBreak/>
              <w:t>классификации</w:t>
            </w:r>
          </w:p>
        </w:tc>
        <w:tc>
          <w:tcPr>
            <w:tcW w:w="1843" w:type="dxa"/>
            <w:tcBorders>
              <w:top w:val="nil"/>
              <w:left w:val="nil"/>
              <w:bottom w:val="nil"/>
              <w:right w:val="single" w:sz="4" w:space="0" w:color="auto"/>
            </w:tcBorders>
            <w:shd w:val="clear" w:color="auto" w:fill="auto"/>
            <w:vAlign w:val="center"/>
            <w:hideMark/>
          </w:tcPr>
          <w:p w:rsidR="002E1D82" w:rsidRPr="0089286F" w:rsidRDefault="002E1D82" w:rsidP="002E1D82">
            <w:pPr>
              <w:jc w:val="center"/>
              <w:rPr>
                <w:rFonts w:ascii="Arial Narrow" w:hAnsi="Arial Narrow" w:cs="Arial"/>
                <w:bCs/>
                <w:sz w:val="20"/>
                <w:szCs w:val="20"/>
              </w:rPr>
            </w:pPr>
            <w:r w:rsidRPr="0089286F">
              <w:rPr>
                <w:rFonts w:ascii="Arial Narrow" w:hAnsi="Arial Narrow" w:cs="Arial"/>
                <w:bCs/>
                <w:sz w:val="20"/>
                <w:szCs w:val="20"/>
              </w:rPr>
              <w:lastRenderedPageBreak/>
              <w:t>Утвержден бюджет</w:t>
            </w:r>
          </w:p>
        </w:tc>
        <w:tc>
          <w:tcPr>
            <w:tcW w:w="1701" w:type="dxa"/>
            <w:tcBorders>
              <w:top w:val="single" w:sz="4" w:space="0" w:color="auto"/>
              <w:left w:val="nil"/>
              <w:bottom w:val="nil"/>
              <w:right w:val="single" w:sz="4" w:space="0" w:color="auto"/>
            </w:tcBorders>
            <w:shd w:val="clear" w:color="auto" w:fill="auto"/>
            <w:vAlign w:val="center"/>
            <w:hideMark/>
          </w:tcPr>
          <w:p w:rsidR="002E1D82" w:rsidRPr="0089286F" w:rsidRDefault="002E1D82" w:rsidP="002E1D82">
            <w:pPr>
              <w:jc w:val="center"/>
              <w:rPr>
                <w:rFonts w:ascii="Arial Narrow" w:hAnsi="Arial Narrow" w:cs="Arial"/>
                <w:bCs/>
                <w:sz w:val="20"/>
                <w:szCs w:val="20"/>
              </w:rPr>
            </w:pPr>
            <w:r w:rsidRPr="0089286F">
              <w:rPr>
                <w:rFonts w:ascii="Arial Narrow" w:hAnsi="Arial Narrow" w:cs="Arial"/>
                <w:bCs/>
                <w:sz w:val="20"/>
                <w:szCs w:val="20"/>
              </w:rPr>
              <w:t>Исполнен бюджет</w:t>
            </w:r>
          </w:p>
        </w:tc>
        <w:tc>
          <w:tcPr>
            <w:tcW w:w="1984" w:type="dxa"/>
            <w:tcBorders>
              <w:top w:val="single" w:sz="4" w:space="0" w:color="auto"/>
              <w:left w:val="nil"/>
              <w:bottom w:val="nil"/>
              <w:right w:val="single" w:sz="4" w:space="0" w:color="auto"/>
            </w:tcBorders>
            <w:shd w:val="clear" w:color="auto" w:fill="auto"/>
            <w:vAlign w:val="center"/>
            <w:hideMark/>
          </w:tcPr>
          <w:p w:rsidR="002E1D82" w:rsidRPr="0089286F" w:rsidRDefault="002E1D82" w:rsidP="002E1D82">
            <w:pPr>
              <w:jc w:val="center"/>
              <w:rPr>
                <w:rFonts w:ascii="Arial Narrow" w:hAnsi="Arial Narrow" w:cs="Arial"/>
                <w:bCs/>
                <w:sz w:val="20"/>
                <w:szCs w:val="20"/>
              </w:rPr>
            </w:pPr>
            <w:r w:rsidRPr="0089286F">
              <w:rPr>
                <w:rFonts w:ascii="Arial Narrow" w:hAnsi="Arial Narrow" w:cs="Arial"/>
                <w:bCs/>
                <w:sz w:val="20"/>
                <w:szCs w:val="20"/>
              </w:rPr>
              <w:t>% исполнения</w:t>
            </w:r>
          </w:p>
        </w:tc>
      </w:tr>
      <w:tr w:rsidR="002E1D82" w:rsidRPr="002E1D82" w:rsidTr="002E1D82">
        <w:trPr>
          <w:trHeight w:val="255"/>
        </w:trPr>
        <w:tc>
          <w:tcPr>
            <w:tcW w:w="5969" w:type="dxa"/>
            <w:tcBorders>
              <w:top w:val="single" w:sz="4" w:space="0" w:color="auto"/>
              <w:left w:val="single" w:sz="4" w:space="0" w:color="auto"/>
              <w:bottom w:val="nil"/>
              <w:right w:val="single" w:sz="4" w:space="0" w:color="auto"/>
            </w:tcBorders>
            <w:shd w:val="clear" w:color="auto" w:fill="auto"/>
            <w:vAlign w:val="center"/>
            <w:hideMark/>
          </w:tcPr>
          <w:p w:rsidR="002E1D82" w:rsidRPr="0089286F" w:rsidRDefault="002E1D82" w:rsidP="002E1D82">
            <w:pPr>
              <w:jc w:val="center"/>
              <w:rPr>
                <w:rFonts w:ascii="Arial Narrow" w:hAnsi="Arial Narrow" w:cs="Arial"/>
                <w:sz w:val="20"/>
                <w:szCs w:val="20"/>
              </w:rPr>
            </w:pPr>
            <w:r w:rsidRPr="0089286F">
              <w:rPr>
                <w:rFonts w:ascii="Arial Narrow" w:hAnsi="Arial Narrow" w:cs="Arial"/>
                <w:sz w:val="20"/>
                <w:szCs w:val="20"/>
              </w:rPr>
              <w:t>1</w:t>
            </w:r>
          </w:p>
        </w:tc>
        <w:tc>
          <w:tcPr>
            <w:tcW w:w="3402" w:type="dxa"/>
            <w:tcBorders>
              <w:top w:val="single" w:sz="4" w:space="0" w:color="auto"/>
              <w:left w:val="nil"/>
              <w:bottom w:val="nil"/>
              <w:right w:val="single" w:sz="4" w:space="0" w:color="auto"/>
            </w:tcBorders>
            <w:shd w:val="clear" w:color="auto" w:fill="auto"/>
            <w:noWrap/>
            <w:vAlign w:val="bottom"/>
            <w:hideMark/>
          </w:tcPr>
          <w:p w:rsidR="002E1D82" w:rsidRPr="0089286F" w:rsidRDefault="002E1D82" w:rsidP="002E1D82">
            <w:pPr>
              <w:jc w:val="center"/>
              <w:rPr>
                <w:rFonts w:ascii="Arial Narrow" w:hAnsi="Arial Narrow" w:cs="Arial"/>
                <w:sz w:val="20"/>
                <w:szCs w:val="20"/>
              </w:rPr>
            </w:pPr>
            <w:r w:rsidRPr="0089286F">
              <w:rPr>
                <w:rFonts w:ascii="Arial Narrow" w:hAnsi="Arial Narrow" w:cs="Arial"/>
                <w:sz w:val="20"/>
                <w:szCs w:val="20"/>
              </w:rPr>
              <w:t>2</w:t>
            </w:r>
          </w:p>
        </w:tc>
        <w:tc>
          <w:tcPr>
            <w:tcW w:w="1843" w:type="dxa"/>
            <w:tcBorders>
              <w:top w:val="single" w:sz="4" w:space="0" w:color="auto"/>
              <w:left w:val="nil"/>
              <w:bottom w:val="nil"/>
              <w:right w:val="single" w:sz="4" w:space="0" w:color="auto"/>
            </w:tcBorders>
            <w:shd w:val="clear" w:color="auto" w:fill="auto"/>
            <w:vAlign w:val="bottom"/>
            <w:hideMark/>
          </w:tcPr>
          <w:p w:rsidR="002E1D82" w:rsidRPr="0089286F" w:rsidRDefault="002E1D82" w:rsidP="002E1D82">
            <w:pPr>
              <w:jc w:val="center"/>
              <w:rPr>
                <w:rFonts w:ascii="Arial Narrow" w:hAnsi="Arial Narrow" w:cs="Arial"/>
                <w:sz w:val="20"/>
                <w:szCs w:val="20"/>
              </w:rPr>
            </w:pPr>
            <w:r w:rsidRPr="0089286F">
              <w:rPr>
                <w:rFonts w:ascii="Arial Narrow" w:hAnsi="Arial Narrow" w:cs="Arial"/>
                <w:sz w:val="20"/>
                <w:szCs w:val="20"/>
              </w:rPr>
              <w:t>3</w:t>
            </w:r>
          </w:p>
        </w:tc>
        <w:tc>
          <w:tcPr>
            <w:tcW w:w="1701" w:type="dxa"/>
            <w:tcBorders>
              <w:top w:val="single" w:sz="4" w:space="0" w:color="auto"/>
              <w:left w:val="nil"/>
              <w:bottom w:val="nil"/>
              <w:right w:val="single" w:sz="4" w:space="0" w:color="auto"/>
            </w:tcBorders>
            <w:shd w:val="clear" w:color="auto" w:fill="auto"/>
            <w:noWrap/>
            <w:vAlign w:val="bottom"/>
            <w:hideMark/>
          </w:tcPr>
          <w:p w:rsidR="002E1D82" w:rsidRPr="0089286F" w:rsidRDefault="002E1D82" w:rsidP="002E1D82">
            <w:pPr>
              <w:jc w:val="center"/>
              <w:rPr>
                <w:rFonts w:ascii="Arial Narrow" w:hAnsi="Arial Narrow" w:cs="Arial"/>
                <w:sz w:val="20"/>
                <w:szCs w:val="20"/>
              </w:rPr>
            </w:pPr>
            <w:r w:rsidRPr="0089286F">
              <w:rPr>
                <w:rFonts w:ascii="Arial Narrow" w:hAnsi="Arial Narrow" w:cs="Arial"/>
                <w:sz w:val="20"/>
                <w:szCs w:val="20"/>
              </w:rPr>
              <w:t>4</w:t>
            </w:r>
          </w:p>
        </w:tc>
        <w:tc>
          <w:tcPr>
            <w:tcW w:w="1984" w:type="dxa"/>
            <w:tcBorders>
              <w:top w:val="single" w:sz="4" w:space="0" w:color="auto"/>
              <w:left w:val="nil"/>
              <w:bottom w:val="nil"/>
              <w:right w:val="single" w:sz="4" w:space="0" w:color="auto"/>
            </w:tcBorders>
            <w:shd w:val="clear" w:color="auto" w:fill="auto"/>
            <w:noWrap/>
            <w:vAlign w:val="bottom"/>
            <w:hideMark/>
          </w:tcPr>
          <w:p w:rsidR="002E1D82" w:rsidRPr="0089286F" w:rsidRDefault="002E1D82" w:rsidP="002E1D82">
            <w:pPr>
              <w:jc w:val="center"/>
              <w:rPr>
                <w:rFonts w:ascii="Arial Narrow" w:hAnsi="Arial Narrow" w:cs="Arial"/>
                <w:sz w:val="20"/>
                <w:szCs w:val="20"/>
              </w:rPr>
            </w:pPr>
            <w:r w:rsidRPr="0089286F">
              <w:rPr>
                <w:rFonts w:ascii="Arial Narrow" w:hAnsi="Arial Narrow" w:cs="Arial"/>
                <w:sz w:val="20"/>
                <w:szCs w:val="20"/>
              </w:rPr>
              <w:t>5</w:t>
            </w:r>
          </w:p>
        </w:tc>
      </w:tr>
      <w:tr w:rsidR="002E1D82" w:rsidRPr="002E1D82" w:rsidTr="002E1D82">
        <w:trPr>
          <w:trHeight w:val="285"/>
        </w:trPr>
        <w:tc>
          <w:tcPr>
            <w:tcW w:w="5969" w:type="dxa"/>
            <w:tcBorders>
              <w:top w:val="single" w:sz="4" w:space="0" w:color="000000"/>
              <w:left w:val="single" w:sz="4" w:space="0" w:color="000000"/>
              <w:bottom w:val="single" w:sz="4" w:space="0" w:color="000000"/>
              <w:right w:val="single" w:sz="4" w:space="0" w:color="000000"/>
            </w:tcBorders>
            <w:shd w:val="clear" w:color="auto" w:fill="auto"/>
            <w:hideMark/>
          </w:tcPr>
          <w:p w:rsidR="002E1D82" w:rsidRPr="0089286F" w:rsidRDefault="002E1D82" w:rsidP="002E1D82">
            <w:pPr>
              <w:rPr>
                <w:rFonts w:ascii="Arial Narrow" w:hAnsi="Arial Narrow" w:cs="Arial"/>
                <w:bCs/>
                <w:sz w:val="20"/>
                <w:szCs w:val="20"/>
              </w:rPr>
            </w:pPr>
            <w:r w:rsidRPr="0089286F">
              <w:rPr>
                <w:rFonts w:ascii="Arial Narrow" w:hAnsi="Arial Narrow" w:cs="Arial"/>
                <w:bCs/>
                <w:sz w:val="20"/>
                <w:szCs w:val="20"/>
              </w:rPr>
              <w:t>Р</w:t>
            </w:r>
            <w:r w:rsidR="0089286F">
              <w:rPr>
                <w:rFonts w:ascii="Arial Narrow" w:hAnsi="Arial Narrow" w:cs="Arial"/>
                <w:bCs/>
                <w:sz w:val="20"/>
                <w:szCs w:val="20"/>
              </w:rPr>
              <w:t>асходы бюджета - всего</w:t>
            </w:r>
          </w:p>
        </w:tc>
        <w:tc>
          <w:tcPr>
            <w:tcW w:w="3402" w:type="dxa"/>
            <w:tcBorders>
              <w:top w:val="single" w:sz="4" w:space="0" w:color="000000"/>
              <w:left w:val="nil"/>
              <w:bottom w:val="single" w:sz="4" w:space="0" w:color="000000"/>
              <w:right w:val="single" w:sz="4" w:space="0" w:color="000000"/>
            </w:tcBorders>
            <w:shd w:val="clear" w:color="auto" w:fill="auto"/>
            <w:vAlign w:val="center"/>
            <w:hideMark/>
          </w:tcPr>
          <w:p w:rsidR="002E1D82" w:rsidRPr="0089286F" w:rsidRDefault="002E1D82" w:rsidP="002E1D82">
            <w:pPr>
              <w:jc w:val="center"/>
              <w:rPr>
                <w:rFonts w:ascii="Arial Narrow" w:hAnsi="Arial Narrow" w:cs="Arial"/>
                <w:bCs/>
                <w:sz w:val="20"/>
                <w:szCs w:val="20"/>
              </w:rPr>
            </w:pPr>
            <w:r w:rsidRPr="0089286F">
              <w:rPr>
                <w:rFonts w:ascii="Arial Narrow" w:hAnsi="Arial Narrow" w:cs="Arial"/>
                <w:bCs/>
                <w:sz w:val="20"/>
                <w:szCs w:val="20"/>
              </w:rPr>
              <w:t>Х</w:t>
            </w:r>
          </w:p>
        </w:tc>
        <w:tc>
          <w:tcPr>
            <w:tcW w:w="1843" w:type="dxa"/>
            <w:tcBorders>
              <w:top w:val="single" w:sz="4" w:space="0" w:color="000000"/>
              <w:left w:val="nil"/>
              <w:bottom w:val="single" w:sz="4" w:space="0" w:color="000000"/>
              <w:right w:val="single" w:sz="4" w:space="0" w:color="000000"/>
            </w:tcBorders>
            <w:shd w:val="clear" w:color="auto" w:fill="auto"/>
            <w:vAlign w:val="bottom"/>
            <w:hideMark/>
          </w:tcPr>
          <w:p w:rsidR="002E1D82" w:rsidRPr="0089286F" w:rsidRDefault="002E1D82" w:rsidP="002E1D82">
            <w:pPr>
              <w:jc w:val="right"/>
              <w:rPr>
                <w:rFonts w:ascii="Arial Narrow" w:hAnsi="Arial Narrow" w:cs="Arial"/>
                <w:bCs/>
                <w:sz w:val="20"/>
                <w:szCs w:val="20"/>
              </w:rPr>
            </w:pPr>
            <w:r w:rsidRPr="0089286F">
              <w:rPr>
                <w:rFonts w:ascii="Arial Narrow" w:hAnsi="Arial Narrow" w:cs="Arial"/>
                <w:bCs/>
                <w:sz w:val="20"/>
                <w:szCs w:val="20"/>
              </w:rPr>
              <w:t>19 976 343,24</w:t>
            </w: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2E1D82" w:rsidRPr="0089286F" w:rsidRDefault="002E1D82" w:rsidP="002E1D82">
            <w:pPr>
              <w:jc w:val="right"/>
              <w:rPr>
                <w:rFonts w:ascii="Arial Narrow" w:hAnsi="Arial Narrow" w:cs="Arial"/>
                <w:bCs/>
                <w:sz w:val="20"/>
                <w:szCs w:val="20"/>
              </w:rPr>
            </w:pPr>
            <w:r w:rsidRPr="0089286F">
              <w:rPr>
                <w:rFonts w:ascii="Arial Narrow" w:hAnsi="Arial Narrow" w:cs="Arial"/>
                <w:bCs/>
                <w:sz w:val="20"/>
                <w:szCs w:val="20"/>
              </w:rPr>
              <w:t>8 746 967,20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E1D82" w:rsidRPr="0089286F" w:rsidRDefault="002E1D82" w:rsidP="002E1D82">
            <w:pPr>
              <w:jc w:val="right"/>
              <w:rPr>
                <w:rFonts w:ascii="Arial Narrow" w:hAnsi="Arial Narrow" w:cs="Arial"/>
                <w:bCs/>
                <w:sz w:val="20"/>
                <w:szCs w:val="20"/>
              </w:rPr>
            </w:pPr>
            <w:r w:rsidRPr="0089286F">
              <w:rPr>
                <w:rFonts w:ascii="Arial Narrow" w:hAnsi="Arial Narrow" w:cs="Arial"/>
                <w:bCs/>
                <w:sz w:val="20"/>
                <w:szCs w:val="20"/>
              </w:rPr>
              <w:t>43,8</w:t>
            </w:r>
          </w:p>
        </w:tc>
      </w:tr>
      <w:tr w:rsidR="002E1D82" w:rsidRPr="002E1D82" w:rsidTr="002E1D82">
        <w:trPr>
          <w:trHeight w:val="315"/>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89286F" w:rsidRDefault="002E1D82" w:rsidP="002E1D82">
            <w:pPr>
              <w:rPr>
                <w:rFonts w:ascii="Arial Narrow" w:hAnsi="Arial Narrow" w:cs="Arial"/>
                <w:sz w:val="20"/>
                <w:szCs w:val="20"/>
              </w:rPr>
            </w:pPr>
            <w:r w:rsidRPr="0089286F">
              <w:rPr>
                <w:rFonts w:ascii="Arial Narrow" w:hAnsi="Arial Narrow" w:cs="Arial"/>
                <w:sz w:val="20"/>
                <w:szCs w:val="20"/>
              </w:rPr>
              <w:t>Общегосударственные вопросы</w:t>
            </w:r>
          </w:p>
        </w:tc>
        <w:tc>
          <w:tcPr>
            <w:tcW w:w="3402" w:type="dxa"/>
            <w:tcBorders>
              <w:top w:val="nil"/>
              <w:left w:val="nil"/>
              <w:bottom w:val="single" w:sz="4" w:space="0" w:color="000000"/>
              <w:right w:val="single" w:sz="4" w:space="0" w:color="000000"/>
            </w:tcBorders>
            <w:shd w:val="clear" w:color="auto" w:fill="auto"/>
            <w:vAlign w:val="center"/>
            <w:hideMark/>
          </w:tcPr>
          <w:p w:rsidR="002E1D82" w:rsidRPr="0089286F" w:rsidRDefault="002E1D82" w:rsidP="002E1D82">
            <w:pPr>
              <w:jc w:val="center"/>
              <w:rPr>
                <w:rFonts w:ascii="Arial Narrow" w:hAnsi="Arial Narrow" w:cs="Arial"/>
                <w:sz w:val="20"/>
                <w:szCs w:val="20"/>
              </w:rPr>
            </w:pPr>
            <w:r w:rsidRPr="0089286F">
              <w:rPr>
                <w:rFonts w:ascii="Arial Narrow" w:hAnsi="Arial Narrow" w:cs="Arial"/>
                <w:sz w:val="20"/>
                <w:szCs w:val="20"/>
              </w:rPr>
              <w:t>000 0100 0000000000 000</w:t>
            </w:r>
          </w:p>
        </w:tc>
        <w:tc>
          <w:tcPr>
            <w:tcW w:w="1843" w:type="dxa"/>
            <w:tcBorders>
              <w:top w:val="nil"/>
              <w:left w:val="nil"/>
              <w:bottom w:val="single" w:sz="4" w:space="0" w:color="000000"/>
              <w:right w:val="single" w:sz="4" w:space="0" w:color="000000"/>
            </w:tcBorders>
            <w:shd w:val="clear" w:color="auto" w:fill="auto"/>
            <w:vAlign w:val="bottom"/>
            <w:hideMark/>
          </w:tcPr>
          <w:p w:rsidR="002E1D82" w:rsidRPr="0089286F" w:rsidRDefault="002E1D82" w:rsidP="002E1D82">
            <w:pPr>
              <w:jc w:val="right"/>
              <w:rPr>
                <w:rFonts w:ascii="Arial Narrow" w:hAnsi="Arial Narrow" w:cs="Arial"/>
                <w:sz w:val="20"/>
                <w:szCs w:val="20"/>
              </w:rPr>
            </w:pPr>
            <w:r w:rsidRPr="0089286F">
              <w:rPr>
                <w:rFonts w:ascii="Arial Narrow" w:hAnsi="Arial Narrow" w:cs="Arial"/>
                <w:sz w:val="20"/>
                <w:szCs w:val="20"/>
              </w:rPr>
              <w:t>13 145 058,06</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89286F" w:rsidRDefault="002E1D82" w:rsidP="002E1D82">
            <w:pPr>
              <w:jc w:val="right"/>
              <w:rPr>
                <w:rFonts w:ascii="Arial Narrow" w:hAnsi="Arial Narrow" w:cs="Arial"/>
                <w:sz w:val="20"/>
                <w:szCs w:val="20"/>
              </w:rPr>
            </w:pPr>
            <w:r w:rsidRPr="0089286F">
              <w:rPr>
                <w:rFonts w:ascii="Arial Narrow" w:hAnsi="Arial Narrow" w:cs="Arial"/>
                <w:sz w:val="20"/>
                <w:szCs w:val="20"/>
              </w:rPr>
              <w:t>7 145 076,58</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89286F" w:rsidRDefault="002E1D82" w:rsidP="002E1D82">
            <w:pPr>
              <w:jc w:val="right"/>
              <w:rPr>
                <w:rFonts w:ascii="Arial Narrow" w:hAnsi="Arial Narrow" w:cs="Arial"/>
                <w:sz w:val="20"/>
                <w:szCs w:val="20"/>
              </w:rPr>
            </w:pPr>
            <w:r w:rsidRPr="0089286F">
              <w:rPr>
                <w:rFonts w:ascii="Arial Narrow" w:hAnsi="Arial Narrow" w:cs="Arial"/>
                <w:sz w:val="20"/>
                <w:szCs w:val="20"/>
              </w:rPr>
              <w:t>54,4</w:t>
            </w:r>
          </w:p>
        </w:tc>
      </w:tr>
      <w:tr w:rsidR="002E1D82" w:rsidRPr="002E1D82" w:rsidTr="0089286F">
        <w:trPr>
          <w:trHeight w:val="60"/>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3402" w:type="dxa"/>
            <w:tcBorders>
              <w:top w:val="nil"/>
              <w:left w:val="nil"/>
              <w:bottom w:val="single" w:sz="4" w:space="0" w:color="000000"/>
              <w:right w:val="single" w:sz="4" w:space="0" w:color="000000"/>
            </w:tcBorders>
            <w:shd w:val="clear" w:color="auto" w:fill="auto"/>
            <w:vAlign w:val="center"/>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000 0102 0000000000 000</w:t>
            </w:r>
          </w:p>
        </w:tc>
        <w:tc>
          <w:tcPr>
            <w:tcW w:w="1843"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1 765 279,96</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1 185 370,28</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67,1</w:t>
            </w:r>
          </w:p>
        </w:tc>
      </w:tr>
      <w:tr w:rsidR="002E1D82" w:rsidRPr="002E1D82" w:rsidTr="0089286F">
        <w:trPr>
          <w:trHeight w:val="199"/>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402" w:type="dxa"/>
            <w:tcBorders>
              <w:top w:val="nil"/>
              <w:left w:val="nil"/>
              <w:bottom w:val="single" w:sz="4" w:space="0" w:color="000000"/>
              <w:right w:val="single" w:sz="4" w:space="0" w:color="000000"/>
            </w:tcBorders>
            <w:shd w:val="clear" w:color="auto" w:fill="auto"/>
            <w:vAlign w:val="center"/>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000 0102 0000000000 100</w:t>
            </w:r>
          </w:p>
        </w:tc>
        <w:tc>
          <w:tcPr>
            <w:tcW w:w="1843"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1 765 279,96</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1 185 370,28</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67,1</w:t>
            </w:r>
          </w:p>
        </w:tc>
      </w:tr>
      <w:tr w:rsidR="002E1D82" w:rsidRPr="002E1D82" w:rsidTr="002E1D82">
        <w:trPr>
          <w:trHeight w:val="480"/>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Расходы на выплаты персоналу государственных (муниципальных) органов</w:t>
            </w:r>
          </w:p>
        </w:tc>
        <w:tc>
          <w:tcPr>
            <w:tcW w:w="3402" w:type="dxa"/>
            <w:tcBorders>
              <w:top w:val="nil"/>
              <w:left w:val="nil"/>
              <w:bottom w:val="single" w:sz="4" w:space="0" w:color="000000"/>
              <w:right w:val="single" w:sz="4" w:space="0" w:color="000000"/>
            </w:tcBorders>
            <w:shd w:val="clear" w:color="auto" w:fill="auto"/>
            <w:vAlign w:val="center"/>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000 0102 0000000000 120</w:t>
            </w:r>
          </w:p>
        </w:tc>
        <w:tc>
          <w:tcPr>
            <w:tcW w:w="1843"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1 765 279,96</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1 185 370,28</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67,1</w:t>
            </w:r>
          </w:p>
        </w:tc>
      </w:tr>
      <w:tr w:rsidR="002E1D82" w:rsidRPr="002E1D82" w:rsidTr="002E1D82">
        <w:trPr>
          <w:trHeight w:val="450"/>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Фонд оплаты труда государственных (муниципальных) органов</w:t>
            </w:r>
          </w:p>
        </w:tc>
        <w:tc>
          <w:tcPr>
            <w:tcW w:w="3402" w:type="dxa"/>
            <w:tcBorders>
              <w:top w:val="nil"/>
              <w:left w:val="nil"/>
              <w:bottom w:val="single" w:sz="4" w:space="0" w:color="000000"/>
              <w:right w:val="single" w:sz="4" w:space="0" w:color="000000"/>
            </w:tcBorders>
            <w:shd w:val="clear" w:color="auto" w:fill="auto"/>
            <w:vAlign w:val="center"/>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000 0102 0000000000 121</w:t>
            </w:r>
          </w:p>
        </w:tc>
        <w:tc>
          <w:tcPr>
            <w:tcW w:w="1843"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1 355 822,40</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921 611,25</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68,0</w:t>
            </w:r>
          </w:p>
        </w:tc>
      </w:tr>
      <w:tr w:rsidR="002E1D82" w:rsidRPr="002E1D82" w:rsidTr="0089286F">
        <w:trPr>
          <w:trHeight w:val="60"/>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02" w:type="dxa"/>
            <w:tcBorders>
              <w:top w:val="nil"/>
              <w:left w:val="nil"/>
              <w:bottom w:val="single" w:sz="4" w:space="0" w:color="000000"/>
              <w:right w:val="single" w:sz="4" w:space="0" w:color="000000"/>
            </w:tcBorders>
            <w:shd w:val="clear" w:color="auto" w:fill="auto"/>
            <w:vAlign w:val="center"/>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000 0102 0000000000 129</w:t>
            </w:r>
          </w:p>
        </w:tc>
        <w:tc>
          <w:tcPr>
            <w:tcW w:w="1843"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409 457,56</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263 759,03</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64,4</w:t>
            </w:r>
          </w:p>
        </w:tc>
      </w:tr>
      <w:tr w:rsidR="002E1D82" w:rsidRPr="002E1D82" w:rsidTr="0089286F">
        <w:trPr>
          <w:trHeight w:val="60"/>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402" w:type="dxa"/>
            <w:tcBorders>
              <w:top w:val="nil"/>
              <w:left w:val="nil"/>
              <w:bottom w:val="single" w:sz="4" w:space="0" w:color="000000"/>
              <w:right w:val="single" w:sz="4" w:space="0" w:color="000000"/>
            </w:tcBorders>
            <w:shd w:val="clear" w:color="auto" w:fill="auto"/>
            <w:vAlign w:val="center"/>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000 0104 0000000000 000</w:t>
            </w:r>
          </w:p>
        </w:tc>
        <w:tc>
          <w:tcPr>
            <w:tcW w:w="1843"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10 830 278,10</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5 959 706,30</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55,0</w:t>
            </w:r>
          </w:p>
        </w:tc>
      </w:tr>
      <w:tr w:rsidR="002E1D82" w:rsidRPr="002E1D82" w:rsidTr="0089286F">
        <w:trPr>
          <w:trHeight w:val="60"/>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402" w:type="dxa"/>
            <w:tcBorders>
              <w:top w:val="nil"/>
              <w:left w:val="nil"/>
              <w:bottom w:val="single" w:sz="4" w:space="0" w:color="000000"/>
              <w:right w:val="single" w:sz="4" w:space="0" w:color="000000"/>
            </w:tcBorders>
            <w:shd w:val="clear" w:color="auto" w:fill="auto"/>
            <w:vAlign w:val="center"/>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000 0104 0000000000 100</w:t>
            </w:r>
          </w:p>
        </w:tc>
        <w:tc>
          <w:tcPr>
            <w:tcW w:w="1843"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5 955 809,04</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3 639 924,55</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61,1</w:t>
            </w:r>
          </w:p>
        </w:tc>
      </w:tr>
      <w:tr w:rsidR="002E1D82" w:rsidRPr="002E1D82" w:rsidTr="002E1D82">
        <w:trPr>
          <w:trHeight w:val="480"/>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Расходы на выплаты персоналу государственных (муниципальных) органов</w:t>
            </w:r>
          </w:p>
        </w:tc>
        <w:tc>
          <w:tcPr>
            <w:tcW w:w="3402" w:type="dxa"/>
            <w:tcBorders>
              <w:top w:val="nil"/>
              <w:left w:val="nil"/>
              <w:bottom w:val="single" w:sz="4" w:space="0" w:color="000000"/>
              <w:right w:val="single" w:sz="4" w:space="0" w:color="000000"/>
            </w:tcBorders>
            <w:shd w:val="clear" w:color="auto" w:fill="auto"/>
            <w:vAlign w:val="center"/>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000 0104 0000000000 120</w:t>
            </w:r>
          </w:p>
        </w:tc>
        <w:tc>
          <w:tcPr>
            <w:tcW w:w="1843"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5 955 809,04</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3 639 924,55</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61,1</w:t>
            </w:r>
          </w:p>
        </w:tc>
      </w:tr>
      <w:tr w:rsidR="002E1D82" w:rsidRPr="002E1D82" w:rsidTr="002E1D82">
        <w:trPr>
          <w:trHeight w:val="495"/>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Фонд оплаты труда государственных (муниципальных) органов</w:t>
            </w:r>
          </w:p>
        </w:tc>
        <w:tc>
          <w:tcPr>
            <w:tcW w:w="3402" w:type="dxa"/>
            <w:tcBorders>
              <w:top w:val="nil"/>
              <w:left w:val="nil"/>
              <w:bottom w:val="single" w:sz="4" w:space="0" w:color="000000"/>
              <w:right w:val="single" w:sz="4" w:space="0" w:color="000000"/>
            </w:tcBorders>
            <w:shd w:val="clear" w:color="auto" w:fill="auto"/>
            <w:vAlign w:val="center"/>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000 0104 0000000000 121</w:t>
            </w:r>
          </w:p>
        </w:tc>
        <w:tc>
          <w:tcPr>
            <w:tcW w:w="1843"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4 259 606,95</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2 705 837,24</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63,5</w:t>
            </w:r>
          </w:p>
        </w:tc>
      </w:tr>
      <w:tr w:rsidR="002E1D82" w:rsidRPr="002E1D82" w:rsidTr="0089286F">
        <w:trPr>
          <w:trHeight w:val="60"/>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Иные выплаты персоналу государственных (муниципальных) органов, за исключением фонда оплаты труда</w:t>
            </w:r>
          </w:p>
        </w:tc>
        <w:tc>
          <w:tcPr>
            <w:tcW w:w="3402" w:type="dxa"/>
            <w:tcBorders>
              <w:top w:val="nil"/>
              <w:left w:val="nil"/>
              <w:bottom w:val="single" w:sz="4" w:space="0" w:color="000000"/>
              <w:right w:val="single" w:sz="4" w:space="0" w:color="000000"/>
            </w:tcBorders>
            <w:shd w:val="clear" w:color="auto" w:fill="auto"/>
            <w:vAlign w:val="center"/>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000 0104 0000000000 122</w:t>
            </w:r>
          </w:p>
        </w:tc>
        <w:tc>
          <w:tcPr>
            <w:tcW w:w="1843"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409 800,00</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176 480,00</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43,1</w:t>
            </w:r>
          </w:p>
        </w:tc>
      </w:tr>
      <w:tr w:rsidR="002E1D82" w:rsidRPr="002E1D82" w:rsidTr="0089286F">
        <w:trPr>
          <w:trHeight w:val="60"/>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02" w:type="dxa"/>
            <w:tcBorders>
              <w:top w:val="nil"/>
              <w:left w:val="nil"/>
              <w:bottom w:val="single" w:sz="4" w:space="0" w:color="000000"/>
              <w:right w:val="single" w:sz="4" w:space="0" w:color="000000"/>
            </w:tcBorders>
            <w:shd w:val="clear" w:color="auto" w:fill="auto"/>
            <w:vAlign w:val="center"/>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000 0104 0000000000 129</w:t>
            </w:r>
          </w:p>
        </w:tc>
        <w:tc>
          <w:tcPr>
            <w:tcW w:w="1843"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1 286 402,09</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757 607,31</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58,9</w:t>
            </w:r>
          </w:p>
        </w:tc>
      </w:tr>
      <w:tr w:rsidR="002E1D82" w:rsidRPr="002E1D82" w:rsidTr="0089286F">
        <w:trPr>
          <w:trHeight w:val="60"/>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Закупка товаров, работ и услуг для обеспечения государственных (муниципальных) нужд</w:t>
            </w:r>
          </w:p>
        </w:tc>
        <w:tc>
          <w:tcPr>
            <w:tcW w:w="3402" w:type="dxa"/>
            <w:tcBorders>
              <w:top w:val="nil"/>
              <w:left w:val="nil"/>
              <w:bottom w:val="single" w:sz="4" w:space="0" w:color="000000"/>
              <w:right w:val="single" w:sz="4" w:space="0" w:color="000000"/>
            </w:tcBorders>
            <w:shd w:val="clear" w:color="auto" w:fill="auto"/>
            <w:vAlign w:val="center"/>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000 0104 0000000000 200</w:t>
            </w:r>
          </w:p>
        </w:tc>
        <w:tc>
          <w:tcPr>
            <w:tcW w:w="1843"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4 871 469,06</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2 319 568,72</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47,6</w:t>
            </w:r>
          </w:p>
        </w:tc>
      </w:tr>
      <w:tr w:rsidR="002E1D82" w:rsidRPr="002E1D82" w:rsidTr="0089286F">
        <w:trPr>
          <w:trHeight w:val="60"/>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3402" w:type="dxa"/>
            <w:tcBorders>
              <w:top w:val="nil"/>
              <w:left w:val="nil"/>
              <w:bottom w:val="single" w:sz="4" w:space="0" w:color="000000"/>
              <w:right w:val="single" w:sz="4" w:space="0" w:color="000000"/>
            </w:tcBorders>
            <w:shd w:val="clear" w:color="auto" w:fill="auto"/>
            <w:vAlign w:val="center"/>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000 0104 0000000000 240</w:t>
            </w:r>
          </w:p>
        </w:tc>
        <w:tc>
          <w:tcPr>
            <w:tcW w:w="1843"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4 871 469,06</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2 319 568,72</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47,6</w:t>
            </w:r>
          </w:p>
        </w:tc>
      </w:tr>
      <w:tr w:rsidR="002E1D82" w:rsidRPr="002E1D82" w:rsidTr="0089286F">
        <w:trPr>
          <w:trHeight w:val="60"/>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Закупка товаров, работ, услуг в сфере информационно-</w:t>
            </w:r>
            <w:r w:rsidRPr="002E1D82">
              <w:rPr>
                <w:rFonts w:ascii="Arial Narrow" w:hAnsi="Arial Narrow" w:cs="Arial"/>
                <w:sz w:val="20"/>
                <w:szCs w:val="20"/>
              </w:rPr>
              <w:lastRenderedPageBreak/>
              <w:t>коммуникационных технологий</w:t>
            </w:r>
          </w:p>
        </w:tc>
        <w:tc>
          <w:tcPr>
            <w:tcW w:w="3402" w:type="dxa"/>
            <w:tcBorders>
              <w:top w:val="nil"/>
              <w:left w:val="nil"/>
              <w:bottom w:val="single" w:sz="4" w:space="0" w:color="000000"/>
              <w:right w:val="single" w:sz="4" w:space="0" w:color="000000"/>
            </w:tcBorders>
            <w:shd w:val="clear" w:color="auto" w:fill="auto"/>
            <w:vAlign w:val="center"/>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lastRenderedPageBreak/>
              <w:t>000 0104 0000000000 242</w:t>
            </w:r>
          </w:p>
        </w:tc>
        <w:tc>
          <w:tcPr>
            <w:tcW w:w="1843"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1 548 372,45</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1 153 082,32</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74,5</w:t>
            </w:r>
          </w:p>
        </w:tc>
      </w:tr>
      <w:tr w:rsidR="002E1D82" w:rsidRPr="002E1D82" w:rsidTr="002E1D82">
        <w:trPr>
          <w:trHeight w:val="285"/>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Прочая закупка товаров, работ и услуг</w:t>
            </w:r>
          </w:p>
        </w:tc>
        <w:tc>
          <w:tcPr>
            <w:tcW w:w="3402" w:type="dxa"/>
            <w:tcBorders>
              <w:top w:val="nil"/>
              <w:left w:val="nil"/>
              <w:bottom w:val="single" w:sz="4" w:space="0" w:color="000000"/>
              <w:right w:val="single" w:sz="4" w:space="0" w:color="000000"/>
            </w:tcBorders>
            <w:shd w:val="clear" w:color="auto" w:fill="auto"/>
            <w:vAlign w:val="center"/>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000 0104 0000000000 244</w:t>
            </w:r>
          </w:p>
        </w:tc>
        <w:tc>
          <w:tcPr>
            <w:tcW w:w="1843"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807 813,33</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218 876,85</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27,1</w:t>
            </w:r>
          </w:p>
        </w:tc>
      </w:tr>
      <w:tr w:rsidR="002E1D82" w:rsidRPr="002E1D82" w:rsidTr="002E1D82">
        <w:trPr>
          <w:trHeight w:val="375"/>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Закупка энергетических ресурсов</w:t>
            </w:r>
          </w:p>
        </w:tc>
        <w:tc>
          <w:tcPr>
            <w:tcW w:w="3402" w:type="dxa"/>
            <w:tcBorders>
              <w:top w:val="nil"/>
              <w:left w:val="nil"/>
              <w:bottom w:val="single" w:sz="4" w:space="0" w:color="000000"/>
              <w:right w:val="single" w:sz="4" w:space="0" w:color="000000"/>
            </w:tcBorders>
            <w:shd w:val="clear" w:color="auto" w:fill="auto"/>
            <w:vAlign w:val="center"/>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000 0104 0000000000 247</w:t>
            </w:r>
          </w:p>
        </w:tc>
        <w:tc>
          <w:tcPr>
            <w:tcW w:w="1843"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2 515 283,28</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947 609,55</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37,7</w:t>
            </w:r>
          </w:p>
        </w:tc>
      </w:tr>
      <w:tr w:rsidR="002E1D82" w:rsidRPr="002E1D82" w:rsidTr="002E1D82">
        <w:trPr>
          <w:trHeight w:val="360"/>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Иные бюджетные ассигнования</w:t>
            </w:r>
          </w:p>
        </w:tc>
        <w:tc>
          <w:tcPr>
            <w:tcW w:w="3402" w:type="dxa"/>
            <w:tcBorders>
              <w:top w:val="nil"/>
              <w:left w:val="nil"/>
              <w:bottom w:val="single" w:sz="4" w:space="0" w:color="000000"/>
              <w:right w:val="single" w:sz="4" w:space="0" w:color="000000"/>
            </w:tcBorders>
            <w:shd w:val="clear" w:color="auto" w:fill="auto"/>
            <w:vAlign w:val="center"/>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000 0104 0000000000 800</w:t>
            </w:r>
          </w:p>
        </w:tc>
        <w:tc>
          <w:tcPr>
            <w:tcW w:w="1843"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3 000,00</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213,03</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7,1</w:t>
            </w:r>
          </w:p>
        </w:tc>
      </w:tr>
      <w:tr w:rsidR="002E1D82" w:rsidRPr="002E1D82" w:rsidTr="002E1D82">
        <w:trPr>
          <w:trHeight w:val="390"/>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Уплата налогов, сборов и иных платежей</w:t>
            </w:r>
          </w:p>
        </w:tc>
        <w:tc>
          <w:tcPr>
            <w:tcW w:w="3402" w:type="dxa"/>
            <w:tcBorders>
              <w:top w:val="nil"/>
              <w:left w:val="nil"/>
              <w:bottom w:val="single" w:sz="4" w:space="0" w:color="000000"/>
              <w:right w:val="single" w:sz="4" w:space="0" w:color="000000"/>
            </w:tcBorders>
            <w:shd w:val="clear" w:color="auto" w:fill="auto"/>
            <w:vAlign w:val="center"/>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000 0104 0000000000 850</w:t>
            </w:r>
          </w:p>
        </w:tc>
        <w:tc>
          <w:tcPr>
            <w:tcW w:w="1843"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3 000,00</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213,03</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7,1</w:t>
            </w:r>
          </w:p>
        </w:tc>
      </w:tr>
      <w:tr w:rsidR="002E1D82" w:rsidRPr="002E1D82" w:rsidTr="002E1D82">
        <w:trPr>
          <w:trHeight w:val="255"/>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 xml:space="preserve">Уплата прочих налогов, сборов </w:t>
            </w:r>
          </w:p>
        </w:tc>
        <w:tc>
          <w:tcPr>
            <w:tcW w:w="3402" w:type="dxa"/>
            <w:tcBorders>
              <w:top w:val="nil"/>
              <w:left w:val="nil"/>
              <w:bottom w:val="single" w:sz="4" w:space="0" w:color="000000"/>
              <w:right w:val="single" w:sz="4" w:space="0" w:color="000000"/>
            </w:tcBorders>
            <w:shd w:val="clear" w:color="auto" w:fill="auto"/>
            <w:vAlign w:val="center"/>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000 0104 0000000000 852</w:t>
            </w:r>
          </w:p>
        </w:tc>
        <w:tc>
          <w:tcPr>
            <w:tcW w:w="1843"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1 000,00</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0,0</w:t>
            </w:r>
          </w:p>
        </w:tc>
      </w:tr>
      <w:tr w:rsidR="002E1D82" w:rsidRPr="002E1D82" w:rsidTr="002E1D82">
        <w:trPr>
          <w:trHeight w:val="390"/>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Уплата иных платежей</w:t>
            </w:r>
          </w:p>
        </w:tc>
        <w:tc>
          <w:tcPr>
            <w:tcW w:w="3402" w:type="dxa"/>
            <w:tcBorders>
              <w:top w:val="nil"/>
              <w:left w:val="nil"/>
              <w:bottom w:val="single" w:sz="4" w:space="0" w:color="000000"/>
              <w:right w:val="single" w:sz="4" w:space="0" w:color="000000"/>
            </w:tcBorders>
            <w:shd w:val="clear" w:color="auto" w:fill="auto"/>
            <w:vAlign w:val="center"/>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000 0104 0000000000 853</w:t>
            </w:r>
          </w:p>
        </w:tc>
        <w:tc>
          <w:tcPr>
            <w:tcW w:w="1843"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2 000,00</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213,03</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10,7</w:t>
            </w:r>
          </w:p>
        </w:tc>
      </w:tr>
      <w:tr w:rsidR="002E1D82" w:rsidRPr="002E1D82" w:rsidTr="002E1D82">
        <w:trPr>
          <w:trHeight w:val="315"/>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Резервные фонды</w:t>
            </w:r>
          </w:p>
        </w:tc>
        <w:tc>
          <w:tcPr>
            <w:tcW w:w="3402" w:type="dxa"/>
            <w:tcBorders>
              <w:top w:val="nil"/>
              <w:left w:val="nil"/>
              <w:bottom w:val="single" w:sz="4" w:space="0" w:color="000000"/>
              <w:right w:val="single" w:sz="4" w:space="0" w:color="000000"/>
            </w:tcBorders>
            <w:shd w:val="clear" w:color="auto" w:fill="auto"/>
            <w:vAlign w:val="center"/>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000 0111 0000000000 000</w:t>
            </w:r>
          </w:p>
        </w:tc>
        <w:tc>
          <w:tcPr>
            <w:tcW w:w="1843"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170 000,00</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0,0</w:t>
            </w:r>
          </w:p>
        </w:tc>
      </w:tr>
      <w:tr w:rsidR="002E1D82" w:rsidRPr="002E1D82" w:rsidTr="002E1D82">
        <w:trPr>
          <w:trHeight w:val="345"/>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Иные бюджетные ассигнования</w:t>
            </w:r>
          </w:p>
        </w:tc>
        <w:tc>
          <w:tcPr>
            <w:tcW w:w="3402" w:type="dxa"/>
            <w:tcBorders>
              <w:top w:val="nil"/>
              <w:left w:val="nil"/>
              <w:bottom w:val="single" w:sz="4" w:space="0" w:color="000000"/>
              <w:right w:val="single" w:sz="4" w:space="0" w:color="000000"/>
            </w:tcBorders>
            <w:shd w:val="clear" w:color="auto" w:fill="auto"/>
            <w:vAlign w:val="center"/>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000 0111 0000000000 800</w:t>
            </w:r>
          </w:p>
        </w:tc>
        <w:tc>
          <w:tcPr>
            <w:tcW w:w="1843"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170 000,00</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0,0</w:t>
            </w:r>
          </w:p>
        </w:tc>
      </w:tr>
      <w:tr w:rsidR="002E1D82" w:rsidRPr="002E1D82" w:rsidTr="002E1D82">
        <w:trPr>
          <w:trHeight w:val="375"/>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Резервные средства</w:t>
            </w:r>
          </w:p>
        </w:tc>
        <w:tc>
          <w:tcPr>
            <w:tcW w:w="3402" w:type="dxa"/>
            <w:tcBorders>
              <w:top w:val="nil"/>
              <w:left w:val="nil"/>
              <w:bottom w:val="single" w:sz="4" w:space="0" w:color="000000"/>
              <w:right w:val="single" w:sz="4" w:space="0" w:color="000000"/>
            </w:tcBorders>
            <w:shd w:val="clear" w:color="auto" w:fill="auto"/>
            <w:vAlign w:val="center"/>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000 0111 0000000000 870</w:t>
            </w:r>
          </w:p>
        </w:tc>
        <w:tc>
          <w:tcPr>
            <w:tcW w:w="1843"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170 000,00</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0,0</w:t>
            </w:r>
          </w:p>
        </w:tc>
      </w:tr>
      <w:tr w:rsidR="002E1D82" w:rsidRPr="002E1D82" w:rsidTr="002E1D82">
        <w:trPr>
          <w:trHeight w:val="285"/>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Другие общегосударственные вопросы</w:t>
            </w:r>
          </w:p>
        </w:tc>
        <w:tc>
          <w:tcPr>
            <w:tcW w:w="3402" w:type="dxa"/>
            <w:tcBorders>
              <w:top w:val="nil"/>
              <w:left w:val="nil"/>
              <w:bottom w:val="single" w:sz="4" w:space="0" w:color="000000"/>
              <w:right w:val="single" w:sz="4" w:space="0" w:color="000000"/>
            </w:tcBorders>
            <w:shd w:val="clear" w:color="auto" w:fill="auto"/>
            <w:vAlign w:val="center"/>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000 0113 0000000000 000</w:t>
            </w:r>
          </w:p>
        </w:tc>
        <w:tc>
          <w:tcPr>
            <w:tcW w:w="1843"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379 500,00</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0,0</w:t>
            </w:r>
          </w:p>
        </w:tc>
      </w:tr>
      <w:tr w:rsidR="002E1D82" w:rsidRPr="002E1D82" w:rsidTr="002E1D82">
        <w:trPr>
          <w:trHeight w:val="675"/>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Закупка товаров, работ и услуг для обеспечения государственных (муниципальных) нужд</w:t>
            </w:r>
          </w:p>
        </w:tc>
        <w:tc>
          <w:tcPr>
            <w:tcW w:w="3402" w:type="dxa"/>
            <w:tcBorders>
              <w:top w:val="nil"/>
              <w:left w:val="nil"/>
              <w:bottom w:val="single" w:sz="4" w:space="0" w:color="000000"/>
              <w:right w:val="single" w:sz="4" w:space="0" w:color="000000"/>
            </w:tcBorders>
            <w:shd w:val="clear" w:color="auto" w:fill="auto"/>
            <w:vAlign w:val="center"/>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000 0113 0000000000 200</w:t>
            </w:r>
          </w:p>
        </w:tc>
        <w:tc>
          <w:tcPr>
            <w:tcW w:w="1843"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379 500,00</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0,0</w:t>
            </w:r>
          </w:p>
        </w:tc>
      </w:tr>
      <w:tr w:rsidR="002E1D82" w:rsidRPr="002E1D82" w:rsidTr="0089286F">
        <w:trPr>
          <w:trHeight w:val="60"/>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3402" w:type="dxa"/>
            <w:tcBorders>
              <w:top w:val="nil"/>
              <w:left w:val="nil"/>
              <w:bottom w:val="single" w:sz="4" w:space="0" w:color="000000"/>
              <w:right w:val="single" w:sz="4" w:space="0" w:color="000000"/>
            </w:tcBorders>
            <w:shd w:val="clear" w:color="auto" w:fill="auto"/>
            <w:vAlign w:val="center"/>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000 0113 0000000000 240</w:t>
            </w:r>
          </w:p>
        </w:tc>
        <w:tc>
          <w:tcPr>
            <w:tcW w:w="1843"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379 500,00</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0,0</w:t>
            </w:r>
          </w:p>
        </w:tc>
      </w:tr>
      <w:tr w:rsidR="002E1D82" w:rsidRPr="002E1D82" w:rsidTr="002E1D82">
        <w:trPr>
          <w:trHeight w:val="375"/>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Прочая закупка товаров, работ и услуг</w:t>
            </w:r>
          </w:p>
        </w:tc>
        <w:tc>
          <w:tcPr>
            <w:tcW w:w="3402" w:type="dxa"/>
            <w:tcBorders>
              <w:top w:val="nil"/>
              <w:left w:val="nil"/>
              <w:bottom w:val="single" w:sz="4" w:space="0" w:color="000000"/>
              <w:right w:val="single" w:sz="4" w:space="0" w:color="000000"/>
            </w:tcBorders>
            <w:shd w:val="clear" w:color="auto" w:fill="auto"/>
            <w:vAlign w:val="center"/>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000 0113 0000000000 244</w:t>
            </w:r>
          </w:p>
        </w:tc>
        <w:tc>
          <w:tcPr>
            <w:tcW w:w="1843"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379 500,00</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0,0</w:t>
            </w:r>
          </w:p>
        </w:tc>
      </w:tr>
      <w:tr w:rsidR="002E1D82" w:rsidRPr="002E1D82" w:rsidTr="002E1D82">
        <w:trPr>
          <w:trHeight w:val="525"/>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Национальная безопасность и правоохранительная деятельность</w:t>
            </w:r>
          </w:p>
        </w:tc>
        <w:tc>
          <w:tcPr>
            <w:tcW w:w="3402" w:type="dxa"/>
            <w:tcBorders>
              <w:top w:val="nil"/>
              <w:left w:val="nil"/>
              <w:bottom w:val="single" w:sz="4" w:space="0" w:color="000000"/>
              <w:right w:val="single" w:sz="4" w:space="0" w:color="000000"/>
            </w:tcBorders>
            <w:shd w:val="clear" w:color="auto" w:fill="auto"/>
            <w:vAlign w:val="center"/>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000 0300 0000000000 000</w:t>
            </w:r>
          </w:p>
        </w:tc>
        <w:tc>
          <w:tcPr>
            <w:tcW w:w="1843"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61 263,00</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0,0</w:t>
            </w:r>
          </w:p>
        </w:tc>
      </w:tr>
      <w:tr w:rsidR="002E1D82" w:rsidRPr="002E1D82" w:rsidTr="0089286F">
        <w:trPr>
          <w:trHeight w:val="60"/>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3402" w:type="dxa"/>
            <w:tcBorders>
              <w:top w:val="nil"/>
              <w:left w:val="nil"/>
              <w:bottom w:val="single" w:sz="4" w:space="0" w:color="000000"/>
              <w:right w:val="single" w:sz="4" w:space="0" w:color="000000"/>
            </w:tcBorders>
            <w:shd w:val="clear" w:color="auto" w:fill="auto"/>
            <w:vAlign w:val="center"/>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000 0310 0000000000 000</w:t>
            </w:r>
          </w:p>
        </w:tc>
        <w:tc>
          <w:tcPr>
            <w:tcW w:w="1843"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61 263,00</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0,0</w:t>
            </w:r>
          </w:p>
        </w:tc>
      </w:tr>
      <w:tr w:rsidR="002E1D82" w:rsidRPr="002E1D82" w:rsidTr="0089286F">
        <w:trPr>
          <w:trHeight w:val="60"/>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Закупка товаров, работ и услуг для обеспечения государственных (муниципальных) нужд</w:t>
            </w:r>
          </w:p>
        </w:tc>
        <w:tc>
          <w:tcPr>
            <w:tcW w:w="3402" w:type="dxa"/>
            <w:tcBorders>
              <w:top w:val="nil"/>
              <w:left w:val="nil"/>
              <w:bottom w:val="single" w:sz="4" w:space="0" w:color="000000"/>
              <w:right w:val="single" w:sz="4" w:space="0" w:color="000000"/>
            </w:tcBorders>
            <w:shd w:val="clear" w:color="auto" w:fill="auto"/>
            <w:vAlign w:val="center"/>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000 0310 0000000000 200</w:t>
            </w:r>
          </w:p>
        </w:tc>
        <w:tc>
          <w:tcPr>
            <w:tcW w:w="1843"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61 263,00</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0,0</w:t>
            </w:r>
          </w:p>
        </w:tc>
      </w:tr>
      <w:tr w:rsidR="002E1D82" w:rsidRPr="002E1D82" w:rsidTr="0089286F">
        <w:trPr>
          <w:trHeight w:val="60"/>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3402" w:type="dxa"/>
            <w:tcBorders>
              <w:top w:val="nil"/>
              <w:left w:val="nil"/>
              <w:bottom w:val="single" w:sz="4" w:space="0" w:color="000000"/>
              <w:right w:val="single" w:sz="4" w:space="0" w:color="000000"/>
            </w:tcBorders>
            <w:shd w:val="clear" w:color="auto" w:fill="auto"/>
            <w:vAlign w:val="center"/>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000 0310 0000000000 240</w:t>
            </w:r>
          </w:p>
        </w:tc>
        <w:tc>
          <w:tcPr>
            <w:tcW w:w="1843"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61 263,00</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0,0</w:t>
            </w:r>
          </w:p>
        </w:tc>
      </w:tr>
      <w:tr w:rsidR="002E1D82" w:rsidRPr="002E1D82" w:rsidTr="002E1D82">
        <w:trPr>
          <w:trHeight w:val="255"/>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Прочая закупка товаров, работ и услуг</w:t>
            </w:r>
          </w:p>
        </w:tc>
        <w:tc>
          <w:tcPr>
            <w:tcW w:w="3402" w:type="dxa"/>
            <w:tcBorders>
              <w:top w:val="nil"/>
              <w:left w:val="nil"/>
              <w:bottom w:val="single" w:sz="4" w:space="0" w:color="000000"/>
              <w:right w:val="single" w:sz="4" w:space="0" w:color="000000"/>
            </w:tcBorders>
            <w:shd w:val="clear" w:color="auto" w:fill="auto"/>
            <w:vAlign w:val="center"/>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000 0310 0000000000 244</w:t>
            </w:r>
          </w:p>
        </w:tc>
        <w:tc>
          <w:tcPr>
            <w:tcW w:w="1843"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61 263,00</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0,0</w:t>
            </w:r>
          </w:p>
        </w:tc>
      </w:tr>
      <w:tr w:rsidR="002E1D82" w:rsidRPr="002E1D82" w:rsidTr="002E1D82">
        <w:trPr>
          <w:trHeight w:val="255"/>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Национальная экономика</w:t>
            </w:r>
          </w:p>
        </w:tc>
        <w:tc>
          <w:tcPr>
            <w:tcW w:w="3402" w:type="dxa"/>
            <w:tcBorders>
              <w:top w:val="nil"/>
              <w:left w:val="nil"/>
              <w:bottom w:val="single" w:sz="4" w:space="0" w:color="000000"/>
              <w:right w:val="single" w:sz="4" w:space="0" w:color="000000"/>
            </w:tcBorders>
            <w:shd w:val="clear" w:color="auto" w:fill="auto"/>
            <w:vAlign w:val="center"/>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000 0400 0000000000 000</w:t>
            </w:r>
          </w:p>
        </w:tc>
        <w:tc>
          <w:tcPr>
            <w:tcW w:w="1843"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163 022,18</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0,0</w:t>
            </w:r>
          </w:p>
        </w:tc>
      </w:tr>
      <w:tr w:rsidR="002E1D82" w:rsidRPr="002E1D82" w:rsidTr="002E1D82">
        <w:trPr>
          <w:trHeight w:val="255"/>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Дорожное хозяйство (дорожные фонды)</w:t>
            </w:r>
          </w:p>
        </w:tc>
        <w:tc>
          <w:tcPr>
            <w:tcW w:w="3402" w:type="dxa"/>
            <w:tcBorders>
              <w:top w:val="nil"/>
              <w:left w:val="nil"/>
              <w:bottom w:val="single" w:sz="4" w:space="0" w:color="000000"/>
              <w:right w:val="single" w:sz="4" w:space="0" w:color="000000"/>
            </w:tcBorders>
            <w:shd w:val="clear" w:color="auto" w:fill="auto"/>
            <w:vAlign w:val="center"/>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000 0409 0000000000 000</w:t>
            </w:r>
          </w:p>
        </w:tc>
        <w:tc>
          <w:tcPr>
            <w:tcW w:w="1843"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128 900,00</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0,0</w:t>
            </w:r>
          </w:p>
        </w:tc>
      </w:tr>
      <w:tr w:rsidR="002E1D82" w:rsidRPr="002E1D82" w:rsidTr="0089286F">
        <w:trPr>
          <w:trHeight w:val="60"/>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Закупка товаров, работ и услуг для обеспечения государственных (муниципальных) нужд</w:t>
            </w:r>
          </w:p>
        </w:tc>
        <w:tc>
          <w:tcPr>
            <w:tcW w:w="3402" w:type="dxa"/>
            <w:tcBorders>
              <w:top w:val="nil"/>
              <w:left w:val="nil"/>
              <w:bottom w:val="single" w:sz="4" w:space="0" w:color="000000"/>
              <w:right w:val="single" w:sz="4" w:space="0" w:color="000000"/>
            </w:tcBorders>
            <w:shd w:val="clear" w:color="auto" w:fill="auto"/>
            <w:vAlign w:val="center"/>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000 0409 0000000000 200</w:t>
            </w:r>
          </w:p>
        </w:tc>
        <w:tc>
          <w:tcPr>
            <w:tcW w:w="1843"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128 900,00</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0,0</w:t>
            </w:r>
          </w:p>
        </w:tc>
      </w:tr>
      <w:tr w:rsidR="002E1D82" w:rsidRPr="002E1D82" w:rsidTr="0089286F">
        <w:trPr>
          <w:trHeight w:val="60"/>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3402" w:type="dxa"/>
            <w:tcBorders>
              <w:top w:val="nil"/>
              <w:left w:val="nil"/>
              <w:bottom w:val="single" w:sz="4" w:space="0" w:color="000000"/>
              <w:right w:val="single" w:sz="4" w:space="0" w:color="000000"/>
            </w:tcBorders>
            <w:shd w:val="clear" w:color="auto" w:fill="auto"/>
            <w:vAlign w:val="center"/>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000 0409 0000000000 240</w:t>
            </w:r>
          </w:p>
        </w:tc>
        <w:tc>
          <w:tcPr>
            <w:tcW w:w="1843"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128 900,00</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0,0</w:t>
            </w:r>
          </w:p>
        </w:tc>
      </w:tr>
      <w:tr w:rsidR="002E1D82" w:rsidRPr="002E1D82" w:rsidTr="002E1D82">
        <w:trPr>
          <w:trHeight w:val="360"/>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lastRenderedPageBreak/>
              <w:t>Прочая закупка товаров, работ и услуг</w:t>
            </w:r>
          </w:p>
        </w:tc>
        <w:tc>
          <w:tcPr>
            <w:tcW w:w="3402" w:type="dxa"/>
            <w:tcBorders>
              <w:top w:val="nil"/>
              <w:left w:val="nil"/>
              <w:bottom w:val="single" w:sz="4" w:space="0" w:color="000000"/>
              <w:right w:val="single" w:sz="4" w:space="0" w:color="000000"/>
            </w:tcBorders>
            <w:shd w:val="clear" w:color="auto" w:fill="auto"/>
            <w:vAlign w:val="center"/>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000 0409 0000000000 244</w:t>
            </w:r>
          </w:p>
        </w:tc>
        <w:tc>
          <w:tcPr>
            <w:tcW w:w="1843"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128 900,00</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0,0</w:t>
            </w:r>
          </w:p>
        </w:tc>
      </w:tr>
      <w:tr w:rsidR="002E1D82" w:rsidRPr="002E1D82" w:rsidTr="002E1D82">
        <w:trPr>
          <w:trHeight w:val="450"/>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Другие вопросы в области национальной экономики</w:t>
            </w:r>
          </w:p>
        </w:tc>
        <w:tc>
          <w:tcPr>
            <w:tcW w:w="3402" w:type="dxa"/>
            <w:tcBorders>
              <w:top w:val="nil"/>
              <w:left w:val="nil"/>
              <w:bottom w:val="single" w:sz="4" w:space="0" w:color="000000"/>
              <w:right w:val="single" w:sz="4" w:space="0" w:color="000000"/>
            </w:tcBorders>
            <w:shd w:val="clear" w:color="auto" w:fill="auto"/>
            <w:vAlign w:val="center"/>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000 0412 0000000000 000</w:t>
            </w:r>
          </w:p>
        </w:tc>
        <w:tc>
          <w:tcPr>
            <w:tcW w:w="1843"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34 122,18</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0,0</w:t>
            </w:r>
          </w:p>
        </w:tc>
      </w:tr>
      <w:tr w:rsidR="002E1D82" w:rsidRPr="002E1D82" w:rsidTr="0089286F">
        <w:trPr>
          <w:trHeight w:val="60"/>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Закупка товаров, работ и услуг для обеспечения государственных (муниципальных) нужд</w:t>
            </w:r>
          </w:p>
        </w:tc>
        <w:tc>
          <w:tcPr>
            <w:tcW w:w="3402" w:type="dxa"/>
            <w:tcBorders>
              <w:top w:val="nil"/>
              <w:left w:val="nil"/>
              <w:bottom w:val="single" w:sz="4" w:space="0" w:color="000000"/>
              <w:right w:val="single" w:sz="4" w:space="0" w:color="000000"/>
            </w:tcBorders>
            <w:shd w:val="clear" w:color="auto" w:fill="auto"/>
            <w:vAlign w:val="center"/>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000 0412 0000000000 200</w:t>
            </w:r>
          </w:p>
        </w:tc>
        <w:tc>
          <w:tcPr>
            <w:tcW w:w="1843"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34 122,18</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0,0</w:t>
            </w:r>
          </w:p>
        </w:tc>
      </w:tr>
      <w:tr w:rsidR="002E1D82" w:rsidRPr="002E1D82" w:rsidTr="0089286F">
        <w:trPr>
          <w:trHeight w:val="60"/>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3402" w:type="dxa"/>
            <w:tcBorders>
              <w:top w:val="nil"/>
              <w:left w:val="nil"/>
              <w:bottom w:val="single" w:sz="4" w:space="0" w:color="000000"/>
              <w:right w:val="single" w:sz="4" w:space="0" w:color="000000"/>
            </w:tcBorders>
            <w:shd w:val="clear" w:color="auto" w:fill="auto"/>
            <w:vAlign w:val="center"/>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000 0412 0000000000 240</w:t>
            </w:r>
          </w:p>
        </w:tc>
        <w:tc>
          <w:tcPr>
            <w:tcW w:w="1843"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34 122,18</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0,0</w:t>
            </w:r>
          </w:p>
        </w:tc>
      </w:tr>
      <w:tr w:rsidR="002E1D82" w:rsidRPr="002E1D82" w:rsidTr="002E1D82">
        <w:trPr>
          <w:trHeight w:val="255"/>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Прочая закупка товаров, работ и услуг</w:t>
            </w:r>
          </w:p>
        </w:tc>
        <w:tc>
          <w:tcPr>
            <w:tcW w:w="3402" w:type="dxa"/>
            <w:tcBorders>
              <w:top w:val="nil"/>
              <w:left w:val="nil"/>
              <w:bottom w:val="single" w:sz="4" w:space="0" w:color="000000"/>
              <w:right w:val="single" w:sz="4" w:space="0" w:color="000000"/>
            </w:tcBorders>
            <w:shd w:val="clear" w:color="auto" w:fill="auto"/>
            <w:vAlign w:val="center"/>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000 0412 0000000000 244</w:t>
            </w:r>
          </w:p>
        </w:tc>
        <w:tc>
          <w:tcPr>
            <w:tcW w:w="1843"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34 122,18</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0,0</w:t>
            </w:r>
          </w:p>
        </w:tc>
      </w:tr>
      <w:tr w:rsidR="002E1D82" w:rsidRPr="002E1D82" w:rsidTr="002E1D82">
        <w:trPr>
          <w:trHeight w:val="255"/>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Жилищно-коммунальное хозяйство</w:t>
            </w:r>
          </w:p>
        </w:tc>
        <w:tc>
          <w:tcPr>
            <w:tcW w:w="3402" w:type="dxa"/>
            <w:tcBorders>
              <w:top w:val="nil"/>
              <w:left w:val="nil"/>
              <w:bottom w:val="single" w:sz="4" w:space="0" w:color="000000"/>
              <w:right w:val="single" w:sz="4" w:space="0" w:color="000000"/>
            </w:tcBorders>
            <w:shd w:val="clear" w:color="auto" w:fill="auto"/>
            <w:vAlign w:val="center"/>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000 0500 0000000000 000</w:t>
            </w:r>
          </w:p>
        </w:tc>
        <w:tc>
          <w:tcPr>
            <w:tcW w:w="1843"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6 186 400,00</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1 181 290,62</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19,1</w:t>
            </w:r>
          </w:p>
        </w:tc>
      </w:tr>
      <w:tr w:rsidR="002E1D82" w:rsidRPr="002E1D82" w:rsidTr="002E1D82">
        <w:trPr>
          <w:trHeight w:val="285"/>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Жилищное хозяйство</w:t>
            </w:r>
          </w:p>
        </w:tc>
        <w:tc>
          <w:tcPr>
            <w:tcW w:w="3402" w:type="dxa"/>
            <w:tcBorders>
              <w:top w:val="nil"/>
              <w:left w:val="nil"/>
              <w:bottom w:val="single" w:sz="4" w:space="0" w:color="000000"/>
              <w:right w:val="single" w:sz="4" w:space="0" w:color="000000"/>
            </w:tcBorders>
            <w:shd w:val="clear" w:color="auto" w:fill="auto"/>
            <w:vAlign w:val="center"/>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000 0501 0000000000 000</w:t>
            </w:r>
          </w:p>
        </w:tc>
        <w:tc>
          <w:tcPr>
            <w:tcW w:w="1843"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4 500 000,00</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0,0</w:t>
            </w:r>
          </w:p>
        </w:tc>
      </w:tr>
      <w:tr w:rsidR="002E1D82" w:rsidRPr="002E1D82" w:rsidTr="0089286F">
        <w:trPr>
          <w:trHeight w:val="60"/>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Капитальные вложения в объекты государственной (муниципальной) собственности</w:t>
            </w:r>
          </w:p>
        </w:tc>
        <w:tc>
          <w:tcPr>
            <w:tcW w:w="3402" w:type="dxa"/>
            <w:tcBorders>
              <w:top w:val="nil"/>
              <w:left w:val="nil"/>
              <w:bottom w:val="single" w:sz="4" w:space="0" w:color="000000"/>
              <w:right w:val="single" w:sz="4" w:space="0" w:color="000000"/>
            </w:tcBorders>
            <w:shd w:val="clear" w:color="auto" w:fill="auto"/>
            <w:vAlign w:val="center"/>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000 0501 0000000000 400</w:t>
            </w:r>
          </w:p>
        </w:tc>
        <w:tc>
          <w:tcPr>
            <w:tcW w:w="1843"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4 500 000,00</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0,0</w:t>
            </w:r>
          </w:p>
        </w:tc>
      </w:tr>
      <w:tr w:rsidR="002E1D82" w:rsidRPr="002E1D82" w:rsidTr="002E1D82">
        <w:trPr>
          <w:trHeight w:val="255"/>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 xml:space="preserve">Бюджетные инвестиции </w:t>
            </w:r>
          </w:p>
        </w:tc>
        <w:tc>
          <w:tcPr>
            <w:tcW w:w="3402" w:type="dxa"/>
            <w:tcBorders>
              <w:top w:val="nil"/>
              <w:left w:val="nil"/>
              <w:bottom w:val="single" w:sz="4" w:space="0" w:color="000000"/>
              <w:right w:val="single" w:sz="4" w:space="0" w:color="000000"/>
            </w:tcBorders>
            <w:shd w:val="clear" w:color="auto" w:fill="auto"/>
            <w:vAlign w:val="center"/>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000 0501 0000000000 410</w:t>
            </w:r>
          </w:p>
        </w:tc>
        <w:tc>
          <w:tcPr>
            <w:tcW w:w="1843"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4 500 000,00</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0,0</w:t>
            </w:r>
          </w:p>
        </w:tc>
      </w:tr>
      <w:tr w:rsidR="002E1D82" w:rsidRPr="002E1D82" w:rsidTr="0089286F">
        <w:trPr>
          <w:trHeight w:val="60"/>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Бюджетные инвестиции на приобретение объектов недвижимого имущества в государственную (муниципальную) собственность</w:t>
            </w:r>
          </w:p>
        </w:tc>
        <w:tc>
          <w:tcPr>
            <w:tcW w:w="3402" w:type="dxa"/>
            <w:tcBorders>
              <w:top w:val="nil"/>
              <w:left w:val="nil"/>
              <w:bottom w:val="single" w:sz="4" w:space="0" w:color="000000"/>
              <w:right w:val="single" w:sz="4" w:space="0" w:color="000000"/>
            </w:tcBorders>
            <w:shd w:val="clear" w:color="auto" w:fill="auto"/>
            <w:vAlign w:val="center"/>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000 0501 0000000000 412</w:t>
            </w:r>
          </w:p>
        </w:tc>
        <w:tc>
          <w:tcPr>
            <w:tcW w:w="1843"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4 500 000,00</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0,0</w:t>
            </w:r>
          </w:p>
        </w:tc>
      </w:tr>
      <w:tr w:rsidR="002E1D82" w:rsidRPr="002E1D82" w:rsidTr="002E1D82">
        <w:trPr>
          <w:trHeight w:val="255"/>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Благоустройство</w:t>
            </w:r>
          </w:p>
        </w:tc>
        <w:tc>
          <w:tcPr>
            <w:tcW w:w="3402" w:type="dxa"/>
            <w:tcBorders>
              <w:top w:val="nil"/>
              <w:left w:val="nil"/>
              <w:bottom w:val="single" w:sz="4" w:space="0" w:color="000000"/>
              <w:right w:val="single" w:sz="4" w:space="0" w:color="000000"/>
            </w:tcBorders>
            <w:shd w:val="clear" w:color="auto" w:fill="auto"/>
            <w:vAlign w:val="center"/>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000 0503 0000000000 000</w:t>
            </w:r>
          </w:p>
        </w:tc>
        <w:tc>
          <w:tcPr>
            <w:tcW w:w="1843"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1 686 400,00</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1 181 290,62</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70,0</w:t>
            </w:r>
          </w:p>
        </w:tc>
      </w:tr>
      <w:tr w:rsidR="002E1D82" w:rsidRPr="002E1D82" w:rsidTr="0089286F">
        <w:trPr>
          <w:trHeight w:val="60"/>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Закупка товаров, работ и услуг для обеспечения государственных (муниципальных) нужд</w:t>
            </w:r>
          </w:p>
        </w:tc>
        <w:tc>
          <w:tcPr>
            <w:tcW w:w="3402" w:type="dxa"/>
            <w:tcBorders>
              <w:top w:val="nil"/>
              <w:left w:val="nil"/>
              <w:bottom w:val="single" w:sz="4" w:space="0" w:color="000000"/>
              <w:right w:val="single" w:sz="4" w:space="0" w:color="000000"/>
            </w:tcBorders>
            <w:shd w:val="clear" w:color="auto" w:fill="auto"/>
            <w:vAlign w:val="center"/>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000 0503 0000000000 200</w:t>
            </w:r>
          </w:p>
        </w:tc>
        <w:tc>
          <w:tcPr>
            <w:tcW w:w="1843"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1 516 000,00</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1 181 290,62</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77,9</w:t>
            </w:r>
          </w:p>
        </w:tc>
      </w:tr>
      <w:tr w:rsidR="002E1D82" w:rsidRPr="002E1D82" w:rsidTr="0089286F">
        <w:trPr>
          <w:trHeight w:val="60"/>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3402" w:type="dxa"/>
            <w:tcBorders>
              <w:top w:val="nil"/>
              <w:left w:val="nil"/>
              <w:bottom w:val="single" w:sz="4" w:space="0" w:color="000000"/>
              <w:right w:val="single" w:sz="4" w:space="0" w:color="000000"/>
            </w:tcBorders>
            <w:shd w:val="clear" w:color="auto" w:fill="auto"/>
            <w:vAlign w:val="center"/>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000 0503 0000000000 240</w:t>
            </w:r>
          </w:p>
        </w:tc>
        <w:tc>
          <w:tcPr>
            <w:tcW w:w="1843"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1 516 000,00</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1 181 290,62</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77,9</w:t>
            </w:r>
          </w:p>
        </w:tc>
      </w:tr>
      <w:tr w:rsidR="002E1D82" w:rsidRPr="002E1D82" w:rsidTr="002E1D82">
        <w:trPr>
          <w:trHeight w:val="255"/>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Прочая закупка товаров, работ и услуг</w:t>
            </w:r>
          </w:p>
        </w:tc>
        <w:tc>
          <w:tcPr>
            <w:tcW w:w="3402" w:type="dxa"/>
            <w:tcBorders>
              <w:top w:val="nil"/>
              <w:left w:val="nil"/>
              <w:bottom w:val="single" w:sz="4" w:space="0" w:color="000000"/>
              <w:right w:val="single" w:sz="4" w:space="0" w:color="000000"/>
            </w:tcBorders>
            <w:shd w:val="clear" w:color="auto" w:fill="auto"/>
            <w:vAlign w:val="center"/>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000 0503 0000000000 244</w:t>
            </w:r>
          </w:p>
        </w:tc>
        <w:tc>
          <w:tcPr>
            <w:tcW w:w="1843"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1 005 690,37</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954 849,28</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94,9</w:t>
            </w:r>
          </w:p>
        </w:tc>
      </w:tr>
      <w:tr w:rsidR="002E1D82" w:rsidRPr="002E1D82" w:rsidTr="002E1D82">
        <w:trPr>
          <w:trHeight w:val="375"/>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Закупка энергетических ресурсов</w:t>
            </w:r>
          </w:p>
        </w:tc>
        <w:tc>
          <w:tcPr>
            <w:tcW w:w="3402" w:type="dxa"/>
            <w:tcBorders>
              <w:top w:val="nil"/>
              <w:left w:val="nil"/>
              <w:bottom w:val="single" w:sz="4" w:space="0" w:color="000000"/>
              <w:right w:val="single" w:sz="4" w:space="0" w:color="000000"/>
            </w:tcBorders>
            <w:shd w:val="clear" w:color="auto" w:fill="auto"/>
            <w:vAlign w:val="center"/>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000 0503 0000000000 247</w:t>
            </w:r>
          </w:p>
        </w:tc>
        <w:tc>
          <w:tcPr>
            <w:tcW w:w="1843"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510 309,63</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226 441,34</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44,4</w:t>
            </w:r>
          </w:p>
        </w:tc>
      </w:tr>
      <w:tr w:rsidR="002E1D82" w:rsidRPr="002E1D82" w:rsidTr="0089286F">
        <w:trPr>
          <w:trHeight w:val="60"/>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Капитальные вложения в объекты государственной (муниципальной) собственности</w:t>
            </w:r>
          </w:p>
        </w:tc>
        <w:tc>
          <w:tcPr>
            <w:tcW w:w="3402" w:type="dxa"/>
            <w:tcBorders>
              <w:top w:val="nil"/>
              <w:left w:val="nil"/>
              <w:bottom w:val="single" w:sz="4" w:space="0" w:color="000000"/>
              <w:right w:val="single" w:sz="4" w:space="0" w:color="000000"/>
            </w:tcBorders>
            <w:shd w:val="clear" w:color="auto" w:fill="auto"/>
            <w:vAlign w:val="center"/>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000 0503 0000000000 400</w:t>
            </w:r>
          </w:p>
        </w:tc>
        <w:tc>
          <w:tcPr>
            <w:tcW w:w="1843"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170 400,00</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0,0</w:t>
            </w:r>
          </w:p>
        </w:tc>
      </w:tr>
      <w:tr w:rsidR="002E1D82" w:rsidRPr="002E1D82" w:rsidTr="002E1D82">
        <w:trPr>
          <w:trHeight w:val="360"/>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 xml:space="preserve">Бюджетные инвестиции </w:t>
            </w:r>
          </w:p>
        </w:tc>
        <w:tc>
          <w:tcPr>
            <w:tcW w:w="3402" w:type="dxa"/>
            <w:tcBorders>
              <w:top w:val="nil"/>
              <w:left w:val="nil"/>
              <w:bottom w:val="single" w:sz="4" w:space="0" w:color="000000"/>
              <w:right w:val="single" w:sz="4" w:space="0" w:color="000000"/>
            </w:tcBorders>
            <w:shd w:val="clear" w:color="auto" w:fill="auto"/>
            <w:vAlign w:val="center"/>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000 0503 0000000000 410</w:t>
            </w:r>
          </w:p>
        </w:tc>
        <w:tc>
          <w:tcPr>
            <w:tcW w:w="1843"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170 400,00</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0,0</w:t>
            </w:r>
          </w:p>
        </w:tc>
      </w:tr>
      <w:tr w:rsidR="002E1D82" w:rsidRPr="002E1D82" w:rsidTr="0089286F">
        <w:trPr>
          <w:trHeight w:val="60"/>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Бюджетные инвестиции в объекты капитального строительства государственной (муниципальной) собственности</w:t>
            </w:r>
          </w:p>
        </w:tc>
        <w:tc>
          <w:tcPr>
            <w:tcW w:w="3402" w:type="dxa"/>
            <w:tcBorders>
              <w:top w:val="nil"/>
              <w:left w:val="nil"/>
              <w:bottom w:val="single" w:sz="4" w:space="0" w:color="000000"/>
              <w:right w:val="single" w:sz="4" w:space="0" w:color="000000"/>
            </w:tcBorders>
            <w:shd w:val="clear" w:color="auto" w:fill="auto"/>
            <w:vAlign w:val="center"/>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000 0503 0000000000 414</w:t>
            </w:r>
          </w:p>
        </w:tc>
        <w:tc>
          <w:tcPr>
            <w:tcW w:w="1843"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170 400,00</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0,0</w:t>
            </w:r>
          </w:p>
        </w:tc>
      </w:tr>
      <w:tr w:rsidR="002E1D82" w:rsidRPr="002E1D82" w:rsidTr="002E1D82">
        <w:trPr>
          <w:trHeight w:val="140"/>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3402" w:type="dxa"/>
            <w:tcBorders>
              <w:top w:val="nil"/>
              <w:left w:val="nil"/>
              <w:bottom w:val="nil"/>
              <w:right w:val="single" w:sz="4" w:space="0" w:color="000000"/>
            </w:tcBorders>
            <w:shd w:val="clear" w:color="auto" w:fill="auto"/>
            <w:vAlign w:val="center"/>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000 1400 0000000000 000</w:t>
            </w:r>
          </w:p>
        </w:tc>
        <w:tc>
          <w:tcPr>
            <w:tcW w:w="1843" w:type="dxa"/>
            <w:tcBorders>
              <w:top w:val="nil"/>
              <w:left w:val="nil"/>
              <w:bottom w:val="nil"/>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420 600,00</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420 600,00</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100,0</w:t>
            </w:r>
          </w:p>
        </w:tc>
      </w:tr>
      <w:tr w:rsidR="002E1D82" w:rsidRPr="002E1D82" w:rsidTr="002E1D82">
        <w:trPr>
          <w:trHeight w:val="450"/>
        </w:trPr>
        <w:tc>
          <w:tcPr>
            <w:tcW w:w="5969" w:type="dxa"/>
            <w:tcBorders>
              <w:top w:val="nil"/>
              <w:left w:val="single" w:sz="4" w:space="0" w:color="000000"/>
              <w:bottom w:val="single" w:sz="4" w:space="0" w:color="000000"/>
              <w:right w:val="nil"/>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Прочие межбюджетные трансферты общего характера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000 1403 0000000000 000</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420 600,00</w:t>
            </w:r>
          </w:p>
        </w:tc>
        <w:tc>
          <w:tcPr>
            <w:tcW w:w="1701" w:type="dxa"/>
            <w:tcBorders>
              <w:top w:val="nil"/>
              <w:left w:val="nil"/>
              <w:bottom w:val="single" w:sz="4" w:space="0" w:color="000000"/>
              <w:right w:val="nil"/>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420 600,00</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100,0</w:t>
            </w:r>
          </w:p>
        </w:tc>
      </w:tr>
      <w:tr w:rsidR="002E1D82" w:rsidRPr="002E1D82" w:rsidTr="002E1D82">
        <w:trPr>
          <w:trHeight w:val="255"/>
        </w:trPr>
        <w:tc>
          <w:tcPr>
            <w:tcW w:w="5969" w:type="dxa"/>
            <w:tcBorders>
              <w:top w:val="nil"/>
              <w:left w:val="single" w:sz="4" w:space="0" w:color="000000"/>
              <w:bottom w:val="single" w:sz="4" w:space="0" w:color="000000"/>
              <w:right w:val="nil"/>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Межбюджетные трансферты</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000 1403 0000000000 500</w:t>
            </w:r>
          </w:p>
        </w:tc>
        <w:tc>
          <w:tcPr>
            <w:tcW w:w="1843" w:type="dxa"/>
            <w:tcBorders>
              <w:top w:val="nil"/>
              <w:left w:val="nil"/>
              <w:bottom w:val="single" w:sz="4" w:space="0" w:color="auto"/>
              <w:right w:val="single" w:sz="4" w:space="0" w:color="auto"/>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420 600,00</w:t>
            </w:r>
          </w:p>
        </w:tc>
        <w:tc>
          <w:tcPr>
            <w:tcW w:w="1701" w:type="dxa"/>
            <w:tcBorders>
              <w:top w:val="nil"/>
              <w:left w:val="nil"/>
              <w:bottom w:val="single" w:sz="4" w:space="0" w:color="000000"/>
              <w:right w:val="nil"/>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420 600,00</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100,0</w:t>
            </w:r>
          </w:p>
        </w:tc>
      </w:tr>
      <w:tr w:rsidR="002E1D82" w:rsidRPr="002E1D82" w:rsidTr="002E1D82">
        <w:trPr>
          <w:trHeight w:val="255"/>
        </w:trPr>
        <w:tc>
          <w:tcPr>
            <w:tcW w:w="5969" w:type="dxa"/>
            <w:tcBorders>
              <w:top w:val="nil"/>
              <w:left w:val="single" w:sz="4" w:space="0" w:color="000000"/>
              <w:bottom w:val="single" w:sz="4" w:space="0" w:color="000000"/>
              <w:right w:val="nil"/>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Иные межбюджетные трансферты</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2E1D82" w:rsidRPr="002E1D82" w:rsidRDefault="002E1D82" w:rsidP="002E1D82">
            <w:pPr>
              <w:jc w:val="center"/>
              <w:rPr>
                <w:rFonts w:ascii="Arial Narrow" w:hAnsi="Arial Narrow" w:cs="Arial"/>
                <w:sz w:val="20"/>
                <w:szCs w:val="20"/>
              </w:rPr>
            </w:pPr>
            <w:r w:rsidRPr="002E1D82">
              <w:rPr>
                <w:rFonts w:ascii="Arial Narrow" w:hAnsi="Arial Narrow" w:cs="Arial"/>
                <w:sz w:val="20"/>
                <w:szCs w:val="20"/>
              </w:rPr>
              <w:t>000 1403 0000000000 540</w:t>
            </w:r>
          </w:p>
        </w:tc>
        <w:tc>
          <w:tcPr>
            <w:tcW w:w="1843" w:type="dxa"/>
            <w:tcBorders>
              <w:top w:val="nil"/>
              <w:left w:val="nil"/>
              <w:bottom w:val="single" w:sz="4" w:space="0" w:color="auto"/>
              <w:right w:val="single" w:sz="4" w:space="0" w:color="auto"/>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420 600,00</w:t>
            </w:r>
          </w:p>
        </w:tc>
        <w:tc>
          <w:tcPr>
            <w:tcW w:w="1701" w:type="dxa"/>
            <w:tcBorders>
              <w:top w:val="nil"/>
              <w:left w:val="nil"/>
              <w:bottom w:val="single" w:sz="4" w:space="0" w:color="000000"/>
              <w:right w:val="nil"/>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420 600,00</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100,0</w:t>
            </w:r>
          </w:p>
        </w:tc>
      </w:tr>
      <w:tr w:rsidR="002E1D82" w:rsidRPr="002E1D82" w:rsidTr="002E1D82">
        <w:trPr>
          <w:trHeight w:val="450"/>
        </w:trPr>
        <w:tc>
          <w:tcPr>
            <w:tcW w:w="5969" w:type="dxa"/>
            <w:tcBorders>
              <w:top w:val="nil"/>
              <w:left w:val="single" w:sz="4" w:space="0" w:color="000000"/>
              <w:bottom w:val="single" w:sz="4" w:space="0" w:color="000000"/>
              <w:right w:val="nil"/>
            </w:tcBorders>
            <w:shd w:val="clear" w:color="auto" w:fill="auto"/>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Результат исполнения бюджета (дефицит/профицит)</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 </w:t>
            </w:r>
          </w:p>
        </w:tc>
        <w:tc>
          <w:tcPr>
            <w:tcW w:w="1843" w:type="dxa"/>
            <w:tcBorders>
              <w:top w:val="nil"/>
              <w:left w:val="nil"/>
              <w:bottom w:val="single" w:sz="4" w:space="0" w:color="000000"/>
              <w:right w:val="single" w:sz="4" w:space="0" w:color="000000"/>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-74 615,97</w:t>
            </w:r>
          </w:p>
        </w:tc>
        <w:tc>
          <w:tcPr>
            <w:tcW w:w="1701" w:type="dxa"/>
            <w:tcBorders>
              <w:top w:val="nil"/>
              <w:left w:val="nil"/>
              <w:bottom w:val="single" w:sz="4" w:space="0" w:color="000000"/>
              <w:right w:val="nil"/>
            </w:tcBorders>
            <w:shd w:val="clear" w:color="auto" w:fill="auto"/>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324 786,77</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2E1D82" w:rsidRPr="002E1D82" w:rsidRDefault="002E1D82" w:rsidP="002E1D82">
            <w:pPr>
              <w:jc w:val="right"/>
              <w:rPr>
                <w:rFonts w:ascii="Arial Narrow" w:hAnsi="Arial Narrow" w:cs="Arial"/>
                <w:sz w:val="20"/>
                <w:szCs w:val="20"/>
              </w:rPr>
            </w:pPr>
            <w:r w:rsidRPr="002E1D82">
              <w:rPr>
                <w:rFonts w:ascii="Arial Narrow" w:hAnsi="Arial Narrow" w:cs="Arial"/>
                <w:sz w:val="20"/>
                <w:szCs w:val="20"/>
              </w:rPr>
              <w:t>-435,3</w:t>
            </w:r>
          </w:p>
        </w:tc>
      </w:tr>
    </w:tbl>
    <w:p w:rsidR="002E1D82" w:rsidRPr="002E1D82" w:rsidRDefault="002E1D82" w:rsidP="002E1D82">
      <w:pPr>
        <w:rPr>
          <w:rFonts w:ascii="Arial Narrow" w:hAnsi="Arial Narrow" w:cs="Arial"/>
          <w:sz w:val="20"/>
          <w:szCs w:val="20"/>
        </w:rPr>
      </w:pPr>
    </w:p>
    <w:tbl>
      <w:tblPr>
        <w:tblW w:w="14899" w:type="dxa"/>
        <w:tblInd w:w="93" w:type="dxa"/>
        <w:tblLook w:val="04A0" w:firstRow="1" w:lastRow="0" w:firstColumn="1" w:lastColumn="0" w:noHBand="0" w:noVBand="1"/>
      </w:tblPr>
      <w:tblGrid>
        <w:gridCol w:w="5969"/>
        <w:gridCol w:w="3402"/>
        <w:gridCol w:w="1843"/>
        <w:gridCol w:w="1701"/>
        <w:gridCol w:w="1984"/>
      </w:tblGrid>
      <w:tr w:rsidR="002E1D82" w:rsidRPr="002E1D82" w:rsidTr="002E1D82">
        <w:trPr>
          <w:trHeight w:val="255"/>
        </w:trPr>
        <w:tc>
          <w:tcPr>
            <w:tcW w:w="12915" w:type="dxa"/>
            <w:gridSpan w:val="4"/>
            <w:tcBorders>
              <w:top w:val="nil"/>
              <w:left w:val="nil"/>
              <w:bottom w:val="nil"/>
              <w:right w:val="nil"/>
            </w:tcBorders>
            <w:shd w:val="clear" w:color="auto" w:fill="auto"/>
            <w:noWrap/>
            <w:vAlign w:val="bottom"/>
            <w:hideMark/>
          </w:tcPr>
          <w:p w:rsidR="002E1D82" w:rsidRPr="002E1D82" w:rsidRDefault="002E1D82" w:rsidP="002E1D82">
            <w:pPr>
              <w:jc w:val="center"/>
              <w:rPr>
                <w:rFonts w:ascii="Arial Narrow" w:hAnsi="Arial Narrow" w:cs="Arial"/>
                <w:b/>
                <w:bCs/>
                <w:sz w:val="20"/>
                <w:szCs w:val="20"/>
              </w:rPr>
            </w:pPr>
            <w:r w:rsidRPr="002E1D82">
              <w:rPr>
                <w:rFonts w:ascii="Arial Narrow" w:hAnsi="Arial Narrow" w:cs="Arial"/>
                <w:b/>
                <w:bCs/>
                <w:sz w:val="20"/>
                <w:szCs w:val="20"/>
              </w:rPr>
              <w:lastRenderedPageBreak/>
              <w:t>3.Источники финансирования дефицита бюджета</w:t>
            </w:r>
          </w:p>
        </w:tc>
        <w:tc>
          <w:tcPr>
            <w:tcW w:w="1984" w:type="dxa"/>
            <w:tcBorders>
              <w:top w:val="nil"/>
              <w:left w:val="nil"/>
              <w:bottom w:val="nil"/>
              <w:right w:val="nil"/>
            </w:tcBorders>
            <w:shd w:val="clear" w:color="auto" w:fill="auto"/>
            <w:noWrap/>
            <w:vAlign w:val="bottom"/>
            <w:hideMark/>
          </w:tcPr>
          <w:p w:rsidR="002E1D82" w:rsidRPr="002E1D82" w:rsidRDefault="002E1D82" w:rsidP="002E1D82">
            <w:pPr>
              <w:rPr>
                <w:rFonts w:ascii="Arial Narrow" w:hAnsi="Arial Narrow" w:cs="Arial"/>
                <w:sz w:val="20"/>
                <w:szCs w:val="20"/>
              </w:rPr>
            </w:pPr>
          </w:p>
        </w:tc>
      </w:tr>
      <w:tr w:rsidR="002E1D82" w:rsidRPr="002E1D82" w:rsidTr="002E1D82">
        <w:trPr>
          <w:trHeight w:val="255"/>
        </w:trPr>
        <w:tc>
          <w:tcPr>
            <w:tcW w:w="5969" w:type="dxa"/>
            <w:tcBorders>
              <w:top w:val="nil"/>
              <w:left w:val="nil"/>
              <w:bottom w:val="nil"/>
              <w:right w:val="nil"/>
            </w:tcBorders>
            <w:shd w:val="clear" w:color="auto" w:fill="auto"/>
            <w:noWrap/>
            <w:vAlign w:val="bottom"/>
            <w:hideMark/>
          </w:tcPr>
          <w:p w:rsidR="002E1D82" w:rsidRPr="002E1D82" w:rsidRDefault="002E1D82" w:rsidP="002E1D82">
            <w:pPr>
              <w:rPr>
                <w:rFonts w:ascii="Arial Narrow" w:hAnsi="Arial Narrow" w:cs="Arial"/>
                <w:sz w:val="20"/>
                <w:szCs w:val="20"/>
              </w:rPr>
            </w:pPr>
          </w:p>
        </w:tc>
        <w:tc>
          <w:tcPr>
            <w:tcW w:w="3402" w:type="dxa"/>
            <w:tcBorders>
              <w:top w:val="nil"/>
              <w:left w:val="nil"/>
              <w:bottom w:val="single" w:sz="4" w:space="0" w:color="auto"/>
              <w:right w:val="nil"/>
            </w:tcBorders>
            <w:shd w:val="clear" w:color="auto" w:fill="auto"/>
            <w:noWrap/>
            <w:vAlign w:val="bottom"/>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 </w:t>
            </w:r>
          </w:p>
        </w:tc>
        <w:tc>
          <w:tcPr>
            <w:tcW w:w="1843" w:type="dxa"/>
            <w:tcBorders>
              <w:top w:val="nil"/>
              <w:left w:val="nil"/>
              <w:bottom w:val="single" w:sz="4" w:space="0" w:color="auto"/>
              <w:right w:val="nil"/>
            </w:tcBorders>
            <w:shd w:val="clear" w:color="auto" w:fill="auto"/>
            <w:noWrap/>
            <w:vAlign w:val="bottom"/>
            <w:hideMark/>
          </w:tcPr>
          <w:p w:rsidR="002E1D82" w:rsidRPr="002E1D82" w:rsidRDefault="002E1D82" w:rsidP="002E1D82">
            <w:pPr>
              <w:rPr>
                <w:rFonts w:ascii="Arial Narrow" w:hAnsi="Arial Narrow" w:cs="Arial"/>
                <w:sz w:val="20"/>
                <w:szCs w:val="20"/>
              </w:rPr>
            </w:pPr>
            <w:r w:rsidRPr="002E1D82">
              <w:rPr>
                <w:rFonts w:ascii="Arial Narrow" w:hAnsi="Arial Narrow" w:cs="Arial"/>
                <w:sz w:val="20"/>
                <w:szCs w:val="20"/>
              </w:rPr>
              <w:t> </w:t>
            </w:r>
          </w:p>
        </w:tc>
        <w:tc>
          <w:tcPr>
            <w:tcW w:w="1701" w:type="dxa"/>
            <w:tcBorders>
              <w:top w:val="nil"/>
              <w:left w:val="nil"/>
              <w:bottom w:val="nil"/>
              <w:right w:val="nil"/>
            </w:tcBorders>
            <w:shd w:val="clear" w:color="auto" w:fill="auto"/>
            <w:noWrap/>
            <w:vAlign w:val="bottom"/>
            <w:hideMark/>
          </w:tcPr>
          <w:p w:rsidR="002E1D82" w:rsidRPr="002E1D82" w:rsidRDefault="002E1D82" w:rsidP="002E1D82">
            <w:pPr>
              <w:rPr>
                <w:rFonts w:ascii="Arial Narrow" w:hAnsi="Arial Narrow" w:cs="Arial"/>
                <w:sz w:val="20"/>
                <w:szCs w:val="20"/>
              </w:rPr>
            </w:pPr>
          </w:p>
        </w:tc>
        <w:tc>
          <w:tcPr>
            <w:tcW w:w="1984" w:type="dxa"/>
            <w:tcBorders>
              <w:top w:val="nil"/>
              <w:left w:val="nil"/>
              <w:bottom w:val="nil"/>
              <w:right w:val="nil"/>
            </w:tcBorders>
            <w:shd w:val="clear" w:color="auto" w:fill="auto"/>
            <w:noWrap/>
            <w:vAlign w:val="bottom"/>
            <w:hideMark/>
          </w:tcPr>
          <w:p w:rsidR="002E1D82" w:rsidRPr="002E1D82" w:rsidRDefault="002E1D82" w:rsidP="002E1D82">
            <w:pPr>
              <w:rPr>
                <w:rFonts w:ascii="Arial Narrow" w:hAnsi="Arial Narrow" w:cs="Arial"/>
                <w:sz w:val="20"/>
                <w:szCs w:val="20"/>
              </w:rPr>
            </w:pPr>
          </w:p>
        </w:tc>
      </w:tr>
      <w:tr w:rsidR="002E1D82" w:rsidRPr="002E1D82" w:rsidTr="002E1D82">
        <w:trPr>
          <w:trHeight w:val="525"/>
        </w:trPr>
        <w:tc>
          <w:tcPr>
            <w:tcW w:w="596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E1D82" w:rsidRPr="0089286F" w:rsidRDefault="002E1D82" w:rsidP="002E1D82">
            <w:pPr>
              <w:jc w:val="center"/>
              <w:rPr>
                <w:rFonts w:ascii="Arial Narrow" w:hAnsi="Arial Narrow" w:cs="Arial"/>
                <w:bCs/>
                <w:sz w:val="20"/>
                <w:szCs w:val="20"/>
              </w:rPr>
            </w:pPr>
            <w:r w:rsidRPr="0089286F">
              <w:rPr>
                <w:rFonts w:ascii="Arial Narrow" w:hAnsi="Arial Narrow" w:cs="Arial"/>
                <w:bCs/>
                <w:sz w:val="20"/>
                <w:szCs w:val="20"/>
              </w:rPr>
              <w:t xml:space="preserve"> Наименование показателя</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hideMark/>
          </w:tcPr>
          <w:p w:rsidR="002E1D82" w:rsidRPr="0089286F" w:rsidRDefault="002E1D82" w:rsidP="002E1D82">
            <w:pPr>
              <w:jc w:val="center"/>
              <w:rPr>
                <w:rFonts w:ascii="Arial Narrow" w:hAnsi="Arial Narrow" w:cs="Arial"/>
                <w:bCs/>
                <w:sz w:val="20"/>
                <w:szCs w:val="20"/>
              </w:rPr>
            </w:pPr>
            <w:r w:rsidRPr="0089286F">
              <w:rPr>
                <w:rFonts w:ascii="Arial Narrow" w:hAnsi="Arial Narrow" w:cs="Arial"/>
                <w:bCs/>
                <w:sz w:val="20"/>
                <w:szCs w:val="20"/>
              </w:rPr>
              <w:t>Код источника финансирования по бюджетной классификации</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2E1D82" w:rsidRPr="0089286F" w:rsidRDefault="002E1D82" w:rsidP="002E1D82">
            <w:pPr>
              <w:jc w:val="center"/>
              <w:rPr>
                <w:rFonts w:ascii="Arial Narrow" w:hAnsi="Arial Narrow" w:cs="Arial"/>
                <w:bCs/>
                <w:sz w:val="20"/>
                <w:szCs w:val="20"/>
              </w:rPr>
            </w:pPr>
            <w:r w:rsidRPr="0089286F">
              <w:rPr>
                <w:rFonts w:ascii="Arial Narrow" w:hAnsi="Arial Narrow" w:cs="Arial"/>
                <w:bCs/>
                <w:sz w:val="20"/>
                <w:szCs w:val="20"/>
              </w:rPr>
              <w:t>Утвержден бюджет</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1D82" w:rsidRPr="0089286F" w:rsidRDefault="002E1D82" w:rsidP="002E1D82">
            <w:pPr>
              <w:jc w:val="center"/>
              <w:rPr>
                <w:rFonts w:ascii="Arial Narrow" w:hAnsi="Arial Narrow" w:cs="Arial"/>
                <w:bCs/>
                <w:sz w:val="20"/>
                <w:szCs w:val="20"/>
              </w:rPr>
            </w:pPr>
            <w:r w:rsidRPr="0089286F">
              <w:rPr>
                <w:rFonts w:ascii="Arial Narrow" w:hAnsi="Arial Narrow" w:cs="Arial"/>
                <w:bCs/>
                <w:sz w:val="20"/>
                <w:szCs w:val="20"/>
              </w:rPr>
              <w:t>Исполнен бюджет</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1D82" w:rsidRPr="0089286F" w:rsidRDefault="002E1D82" w:rsidP="002E1D82">
            <w:pPr>
              <w:jc w:val="center"/>
              <w:rPr>
                <w:rFonts w:ascii="Arial Narrow" w:hAnsi="Arial Narrow" w:cs="Arial"/>
                <w:bCs/>
                <w:sz w:val="20"/>
                <w:szCs w:val="20"/>
              </w:rPr>
            </w:pPr>
            <w:r w:rsidRPr="0089286F">
              <w:rPr>
                <w:rFonts w:ascii="Arial Narrow" w:hAnsi="Arial Narrow" w:cs="Arial"/>
                <w:bCs/>
                <w:sz w:val="20"/>
                <w:szCs w:val="20"/>
              </w:rPr>
              <w:t>% исполнения</w:t>
            </w:r>
          </w:p>
        </w:tc>
      </w:tr>
      <w:tr w:rsidR="002E1D82" w:rsidRPr="002E1D82" w:rsidTr="0089286F">
        <w:trPr>
          <w:trHeight w:val="276"/>
        </w:trPr>
        <w:tc>
          <w:tcPr>
            <w:tcW w:w="5969" w:type="dxa"/>
            <w:vMerge/>
            <w:tcBorders>
              <w:top w:val="single" w:sz="4" w:space="0" w:color="auto"/>
              <w:left w:val="single" w:sz="4" w:space="0" w:color="auto"/>
              <w:bottom w:val="single" w:sz="4" w:space="0" w:color="000000"/>
              <w:right w:val="single" w:sz="4" w:space="0" w:color="auto"/>
            </w:tcBorders>
            <w:vAlign w:val="center"/>
            <w:hideMark/>
          </w:tcPr>
          <w:p w:rsidR="002E1D82" w:rsidRPr="0089286F" w:rsidRDefault="002E1D82" w:rsidP="002E1D82">
            <w:pPr>
              <w:rPr>
                <w:rFonts w:ascii="Arial Narrow" w:hAnsi="Arial Narrow" w:cs="Arial"/>
                <w:bCs/>
                <w:sz w:val="20"/>
                <w:szCs w:val="20"/>
              </w:rPr>
            </w:pPr>
          </w:p>
        </w:tc>
        <w:tc>
          <w:tcPr>
            <w:tcW w:w="3402" w:type="dxa"/>
            <w:vMerge/>
            <w:tcBorders>
              <w:top w:val="nil"/>
              <w:left w:val="single" w:sz="4" w:space="0" w:color="auto"/>
              <w:bottom w:val="single" w:sz="4" w:space="0" w:color="000000"/>
              <w:right w:val="single" w:sz="4" w:space="0" w:color="auto"/>
            </w:tcBorders>
            <w:vAlign w:val="center"/>
            <w:hideMark/>
          </w:tcPr>
          <w:p w:rsidR="002E1D82" w:rsidRPr="0089286F" w:rsidRDefault="002E1D82" w:rsidP="002E1D82">
            <w:pPr>
              <w:rPr>
                <w:rFonts w:ascii="Arial Narrow" w:hAnsi="Arial Narrow" w:cs="Arial"/>
                <w:bCs/>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2E1D82" w:rsidRPr="0089286F" w:rsidRDefault="002E1D82" w:rsidP="002E1D82">
            <w:pPr>
              <w:rPr>
                <w:rFonts w:ascii="Arial Narrow" w:hAnsi="Arial Narrow" w:cs="Arial"/>
                <w:bCs/>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2E1D82" w:rsidRPr="0089286F" w:rsidRDefault="002E1D82" w:rsidP="002E1D82">
            <w:pPr>
              <w:rPr>
                <w:rFonts w:ascii="Arial Narrow" w:hAnsi="Arial Narrow" w:cs="Arial"/>
                <w:bCs/>
                <w:sz w:val="20"/>
                <w:szCs w:val="20"/>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2E1D82" w:rsidRPr="0089286F" w:rsidRDefault="002E1D82" w:rsidP="002E1D82">
            <w:pPr>
              <w:rPr>
                <w:rFonts w:ascii="Arial Narrow" w:hAnsi="Arial Narrow" w:cs="Arial"/>
                <w:bCs/>
                <w:sz w:val="20"/>
                <w:szCs w:val="20"/>
              </w:rPr>
            </w:pPr>
          </w:p>
        </w:tc>
      </w:tr>
      <w:tr w:rsidR="002E1D82" w:rsidRPr="002E1D82" w:rsidTr="002E1D82">
        <w:trPr>
          <w:trHeight w:val="255"/>
        </w:trPr>
        <w:tc>
          <w:tcPr>
            <w:tcW w:w="5969" w:type="dxa"/>
            <w:tcBorders>
              <w:top w:val="nil"/>
              <w:left w:val="single" w:sz="4" w:space="0" w:color="auto"/>
              <w:bottom w:val="nil"/>
              <w:right w:val="single" w:sz="4" w:space="0" w:color="auto"/>
            </w:tcBorders>
            <w:shd w:val="clear" w:color="auto" w:fill="auto"/>
            <w:vAlign w:val="center"/>
            <w:hideMark/>
          </w:tcPr>
          <w:p w:rsidR="002E1D82" w:rsidRPr="0089286F" w:rsidRDefault="002E1D82" w:rsidP="002E1D82">
            <w:pPr>
              <w:jc w:val="center"/>
              <w:rPr>
                <w:rFonts w:ascii="Arial Narrow" w:hAnsi="Arial Narrow" w:cs="Arial"/>
                <w:sz w:val="20"/>
                <w:szCs w:val="20"/>
              </w:rPr>
            </w:pPr>
            <w:r w:rsidRPr="0089286F">
              <w:rPr>
                <w:rFonts w:ascii="Arial Narrow" w:hAnsi="Arial Narrow" w:cs="Arial"/>
                <w:sz w:val="20"/>
                <w:szCs w:val="20"/>
              </w:rPr>
              <w:t>1</w:t>
            </w:r>
          </w:p>
        </w:tc>
        <w:tc>
          <w:tcPr>
            <w:tcW w:w="3402" w:type="dxa"/>
            <w:tcBorders>
              <w:top w:val="nil"/>
              <w:left w:val="nil"/>
              <w:bottom w:val="nil"/>
              <w:right w:val="single" w:sz="4" w:space="0" w:color="auto"/>
            </w:tcBorders>
            <w:shd w:val="clear" w:color="auto" w:fill="auto"/>
            <w:noWrap/>
            <w:vAlign w:val="bottom"/>
            <w:hideMark/>
          </w:tcPr>
          <w:p w:rsidR="002E1D82" w:rsidRPr="0089286F" w:rsidRDefault="002E1D82" w:rsidP="002E1D82">
            <w:pPr>
              <w:jc w:val="center"/>
              <w:rPr>
                <w:rFonts w:ascii="Arial Narrow" w:hAnsi="Arial Narrow" w:cs="Arial"/>
                <w:sz w:val="20"/>
                <w:szCs w:val="20"/>
              </w:rPr>
            </w:pPr>
            <w:r w:rsidRPr="0089286F">
              <w:rPr>
                <w:rFonts w:ascii="Arial Narrow" w:hAnsi="Arial Narrow" w:cs="Arial"/>
                <w:sz w:val="20"/>
                <w:szCs w:val="20"/>
              </w:rPr>
              <w:t>2</w:t>
            </w:r>
          </w:p>
        </w:tc>
        <w:tc>
          <w:tcPr>
            <w:tcW w:w="1843" w:type="dxa"/>
            <w:tcBorders>
              <w:top w:val="nil"/>
              <w:left w:val="nil"/>
              <w:bottom w:val="nil"/>
              <w:right w:val="single" w:sz="4" w:space="0" w:color="auto"/>
            </w:tcBorders>
            <w:shd w:val="clear" w:color="auto" w:fill="auto"/>
            <w:vAlign w:val="bottom"/>
            <w:hideMark/>
          </w:tcPr>
          <w:p w:rsidR="002E1D82" w:rsidRPr="0089286F" w:rsidRDefault="002E1D82" w:rsidP="002E1D82">
            <w:pPr>
              <w:jc w:val="center"/>
              <w:rPr>
                <w:rFonts w:ascii="Arial Narrow" w:hAnsi="Arial Narrow" w:cs="Arial"/>
                <w:sz w:val="20"/>
                <w:szCs w:val="20"/>
              </w:rPr>
            </w:pPr>
            <w:r w:rsidRPr="0089286F">
              <w:rPr>
                <w:rFonts w:ascii="Arial Narrow" w:hAnsi="Arial Narrow" w:cs="Arial"/>
                <w:sz w:val="20"/>
                <w:szCs w:val="20"/>
              </w:rPr>
              <w:t>3</w:t>
            </w:r>
          </w:p>
        </w:tc>
        <w:tc>
          <w:tcPr>
            <w:tcW w:w="1701" w:type="dxa"/>
            <w:tcBorders>
              <w:top w:val="nil"/>
              <w:left w:val="nil"/>
              <w:bottom w:val="nil"/>
              <w:right w:val="single" w:sz="4" w:space="0" w:color="auto"/>
            </w:tcBorders>
            <w:shd w:val="clear" w:color="auto" w:fill="auto"/>
            <w:noWrap/>
            <w:vAlign w:val="bottom"/>
            <w:hideMark/>
          </w:tcPr>
          <w:p w:rsidR="002E1D82" w:rsidRPr="0089286F" w:rsidRDefault="002E1D82" w:rsidP="002E1D82">
            <w:pPr>
              <w:jc w:val="center"/>
              <w:rPr>
                <w:rFonts w:ascii="Arial Narrow" w:hAnsi="Arial Narrow" w:cs="Arial"/>
                <w:sz w:val="20"/>
                <w:szCs w:val="20"/>
              </w:rPr>
            </w:pPr>
            <w:r w:rsidRPr="0089286F">
              <w:rPr>
                <w:rFonts w:ascii="Arial Narrow" w:hAnsi="Arial Narrow" w:cs="Arial"/>
                <w:sz w:val="20"/>
                <w:szCs w:val="20"/>
              </w:rPr>
              <w:t>4</w:t>
            </w:r>
          </w:p>
        </w:tc>
        <w:tc>
          <w:tcPr>
            <w:tcW w:w="1984" w:type="dxa"/>
            <w:tcBorders>
              <w:top w:val="nil"/>
              <w:left w:val="nil"/>
              <w:bottom w:val="nil"/>
              <w:right w:val="single" w:sz="4" w:space="0" w:color="auto"/>
            </w:tcBorders>
            <w:shd w:val="clear" w:color="auto" w:fill="auto"/>
            <w:noWrap/>
            <w:vAlign w:val="bottom"/>
            <w:hideMark/>
          </w:tcPr>
          <w:p w:rsidR="002E1D82" w:rsidRPr="0089286F" w:rsidRDefault="002E1D82" w:rsidP="002E1D82">
            <w:pPr>
              <w:jc w:val="center"/>
              <w:rPr>
                <w:rFonts w:ascii="Arial Narrow" w:hAnsi="Arial Narrow" w:cs="Arial"/>
                <w:sz w:val="20"/>
                <w:szCs w:val="20"/>
              </w:rPr>
            </w:pPr>
            <w:r w:rsidRPr="0089286F">
              <w:rPr>
                <w:rFonts w:ascii="Arial Narrow" w:hAnsi="Arial Narrow" w:cs="Arial"/>
                <w:sz w:val="20"/>
                <w:szCs w:val="20"/>
              </w:rPr>
              <w:t>5</w:t>
            </w:r>
          </w:p>
        </w:tc>
      </w:tr>
      <w:tr w:rsidR="002E1D82" w:rsidRPr="002E1D82" w:rsidTr="0089286F">
        <w:trPr>
          <w:trHeight w:val="86"/>
        </w:trPr>
        <w:tc>
          <w:tcPr>
            <w:tcW w:w="5969" w:type="dxa"/>
            <w:tcBorders>
              <w:top w:val="single" w:sz="4" w:space="0" w:color="000000"/>
              <w:left w:val="single" w:sz="4" w:space="0" w:color="000000"/>
              <w:bottom w:val="single" w:sz="4" w:space="0" w:color="000000"/>
              <w:right w:val="single" w:sz="4" w:space="0" w:color="000000"/>
            </w:tcBorders>
            <w:shd w:val="clear" w:color="auto" w:fill="auto"/>
            <w:hideMark/>
          </w:tcPr>
          <w:p w:rsidR="002E1D82" w:rsidRPr="0089286F" w:rsidRDefault="002E1D82" w:rsidP="002E1D82">
            <w:pPr>
              <w:rPr>
                <w:rFonts w:ascii="Arial Narrow" w:hAnsi="Arial Narrow" w:cs="Arial"/>
                <w:bCs/>
                <w:sz w:val="20"/>
                <w:szCs w:val="20"/>
              </w:rPr>
            </w:pPr>
            <w:r w:rsidRPr="0089286F">
              <w:rPr>
                <w:rFonts w:ascii="Arial Narrow" w:hAnsi="Arial Narrow" w:cs="Arial"/>
                <w:bCs/>
                <w:sz w:val="20"/>
                <w:szCs w:val="20"/>
              </w:rPr>
              <w:t>Источники финансирования дефицита бюджетов - всего</w:t>
            </w:r>
          </w:p>
        </w:tc>
        <w:tc>
          <w:tcPr>
            <w:tcW w:w="3402" w:type="dxa"/>
            <w:tcBorders>
              <w:top w:val="single" w:sz="4" w:space="0" w:color="000000"/>
              <w:left w:val="nil"/>
              <w:bottom w:val="single" w:sz="4" w:space="0" w:color="000000"/>
              <w:right w:val="single" w:sz="4" w:space="0" w:color="000000"/>
            </w:tcBorders>
            <w:shd w:val="clear" w:color="auto" w:fill="auto"/>
            <w:vAlign w:val="bottom"/>
            <w:hideMark/>
          </w:tcPr>
          <w:p w:rsidR="002E1D82" w:rsidRPr="0089286F" w:rsidRDefault="002E1D82" w:rsidP="002E1D82">
            <w:pPr>
              <w:jc w:val="center"/>
              <w:rPr>
                <w:rFonts w:ascii="Arial Narrow" w:hAnsi="Arial Narrow" w:cs="Arial"/>
                <w:bCs/>
                <w:sz w:val="20"/>
                <w:szCs w:val="20"/>
              </w:rPr>
            </w:pPr>
            <w:r w:rsidRPr="0089286F">
              <w:rPr>
                <w:rFonts w:ascii="Arial Narrow" w:hAnsi="Arial Narrow" w:cs="Arial"/>
                <w:bCs/>
                <w:sz w:val="20"/>
                <w:szCs w:val="20"/>
              </w:rPr>
              <w:t>Х</w:t>
            </w:r>
          </w:p>
        </w:tc>
        <w:tc>
          <w:tcPr>
            <w:tcW w:w="1843" w:type="dxa"/>
            <w:tcBorders>
              <w:top w:val="single" w:sz="4" w:space="0" w:color="000000"/>
              <w:left w:val="nil"/>
              <w:bottom w:val="single" w:sz="4" w:space="0" w:color="000000"/>
              <w:right w:val="single" w:sz="4" w:space="0" w:color="000000"/>
            </w:tcBorders>
            <w:shd w:val="clear" w:color="auto" w:fill="auto"/>
            <w:vAlign w:val="bottom"/>
            <w:hideMark/>
          </w:tcPr>
          <w:p w:rsidR="002E1D82" w:rsidRPr="0089286F" w:rsidRDefault="002E1D82" w:rsidP="002E1D82">
            <w:pPr>
              <w:jc w:val="right"/>
              <w:rPr>
                <w:rFonts w:ascii="Arial Narrow" w:hAnsi="Arial Narrow" w:cs="Arial"/>
                <w:bCs/>
                <w:sz w:val="20"/>
                <w:szCs w:val="20"/>
              </w:rPr>
            </w:pPr>
            <w:r w:rsidRPr="0089286F">
              <w:rPr>
                <w:rFonts w:ascii="Arial Narrow" w:hAnsi="Arial Narrow" w:cs="Arial"/>
                <w:bCs/>
                <w:sz w:val="20"/>
                <w:szCs w:val="20"/>
              </w:rPr>
              <w:t>74 615,97</w:t>
            </w: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2E1D82" w:rsidRPr="0089286F" w:rsidRDefault="002E1D82" w:rsidP="002E1D82">
            <w:pPr>
              <w:jc w:val="right"/>
              <w:rPr>
                <w:rFonts w:ascii="Arial Narrow" w:hAnsi="Arial Narrow" w:cs="Arial"/>
                <w:bCs/>
                <w:sz w:val="20"/>
                <w:szCs w:val="20"/>
              </w:rPr>
            </w:pPr>
            <w:r w:rsidRPr="0089286F">
              <w:rPr>
                <w:rFonts w:ascii="Arial Narrow" w:hAnsi="Arial Narrow" w:cs="Arial"/>
                <w:bCs/>
                <w:sz w:val="20"/>
                <w:szCs w:val="20"/>
              </w:rPr>
              <w:t>-324 786,77</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E1D82" w:rsidRPr="0089286F" w:rsidRDefault="002E1D82" w:rsidP="002E1D82">
            <w:pPr>
              <w:jc w:val="right"/>
              <w:rPr>
                <w:rFonts w:ascii="Arial Narrow" w:hAnsi="Arial Narrow" w:cs="Arial"/>
                <w:bCs/>
                <w:sz w:val="20"/>
                <w:szCs w:val="20"/>
              </w:rPr>
            </w:pPr>
            <w:r w:rsidRPr="0089286F">
              <w:rPr>
                <w:rFonts w:ascii="Arial Narrow" w:hAnsi="Arial Narrow" w:cs="Arial"/>
                <w:bCs/>
                <w:sz w:val="20"/>
                <w:szCs w:val="20"/>
              </w:rPr>
              <w:t>-435,3</w:t>
            </w:r>
          </w:p>
        </w:tc>
      </w:tr>
      <w:tr w:rsidR="002E1D82" w:rsidRPr="002E1D82" w:rsidTr="002E1D82">
        <w:trPr>
          <w:trHeight w:val="315"/>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89286F" w:rsidRDefault="002E1D82" w:rsidP="002E1D82">
            <w:pPr>
              <w:rPr>
                <w:rFonts w:ascii="Arial Narrow" w:hAnsi="Arial Narrow" w:cs="Arial"/>
                <w:sz w:val="20"/>
                <w:szCs w:val="20"/>
              </w:rPr>
            </w:pPr>
            <w:r w:rsidRPr="0089286F">
              <w:rPr>
                <w:rFonts w:ascii="Arial Narrow" w:hAnsi="Arial Narrow" w:cs="Arial"/>
                <w:sz w:val="20"/>
                <w:szCs w:val="20"/>
              </w:rPr>
              <w:t xml:space="preserve">Изменение остатков средств </w:t>
            </w:r>
          </w:p>
        </w:tc>
        <w:tc>
          <w:tcPr>
            <w:tcW w:w="3402" w:type="dxa"/>
            <w:tcBorders>
              <w:top w:val="nil"/>
              <w:left w:val="nil"/>
              <w:bottom w:val="single" w:sz="4" w:space="0" w:color="000000"/>
              <w:right w:val="single" w:sz="4" w:space="0" w:color="000000"/>
            </w:tcBorders>
            <w:shd w:val="clear" w:color="auto" w:fill="auto"/>
            <w:vAlign w:val="bottom"/>
            <w:hideMark/>
          </w:tcPr>
          <w:p w:rsidR="002E1D82" w:rsidRPr="0089286F" w:rsidRDefault="002E1D82" w:rsidP="002E1D82">
            <w:pPr>
              <w:jc w:val="center"/>
              <w:rPr>
                <w:rFonts w:ascii="Arial Narrow" w:hAnsi="Arial Narrow" w:cs="Arial"/>
                <w:sz w:val="20"/>
                <w:szCs w:val="20"/>
              </w:rPr>
            </w:pPr>
            <w:r w:rsidRPr="0089286F">
              <w:rPr>
                <w:rFonts w:ascii="Arial Narrow" w:hAnsi="Arial Narrow" w:cs="Arial"/>
                <w:sz w:val="20"/>
                <w:szCs w:val="20"/>
              </w:rPr>
              <w:t>000 01 00 00 00 00 0000 000</w:t>
            </w:r>
          </w:p>
        </w:tc>
        <w:tc>
          <w:tcPr>
            <w:tcW w:w="1843" w:type="dxa"/>
            <w:tcBorders>
              <w:top w:val="nil"/>
              <w:left w:val="nil"/>
              <w:bottom w:val="single" w:sz="4" w:space="0" w:color="000000"/>
              <w:right w:val="single" w:sz="4" w:space="0" w:color="000000"/>
            </w:tcBorders>
            <w:shd w:val="clear" w:color="auto" w:fill="auto"/>
            <w:vAlign w:val="bottom"/>
            <w:hideMark/>
          </w:tcPr>
          <w:p w:rsidR="002E1D82" w:rsidRPr="0089286F" w:rsidRDefault="002E1D82" w:rsidP="002E1D82">
            <w:pPr>
              <w:jc w:val="right"/>
              <w:rPr>
                <w:rFonts w:ascii="Arial Narrow" w:hAnsi="Arial Narrow" w:cs="Arial"/>
                <w:sz w:val="20"/>
                <w:szCs w:val="20"/>
              </w:rPr>
            </w:pPr>
            <w:r w:rsidRPr="0089286F">
              <w:rPr>
                <w:rFonts w:ascii="Arial Narrow" w:hAnsi="Arial Narrow" w:cs="Arial"/>
                <w:sz w:val="20"/>
                <w:szCs w:val="20"/>
              </w:rPr>
              <w:t>74 615,97</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89286F" w:rsidRDefault="002E1D82" w:rsidP="002E1D82">
            <w:pPr>
              <w:jc w:val="right"/>
              <w:rPr>
                <w:rFonts w:ascii="Arial Narrow" w:hAnsi="Arial Narrow" w:cs="Arial"/>
                <w:sz w:val="20"/>
                <w:szCs w:val="20"/>
              </w:rPr>
            </w:pPr>
            <w:r w:rsidRPr="0089286F">
              <w:rPr>
                <w:rFonts w:ascii="Arial Narrow" w:hAnsi="Arial Narrow" w:cs="Arial"/>
                <w:sz w:val="20"/>
                <w:szCs w:val="20"/>
              </w:rPr>
              <w:t>-324 786,77</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89286F" w:rsidRDefault="002E1D82" w:rsidP="002E1D82">
            <w:pPr>
              <w:jc w:val="right"/>
              <w:rPr>
                <w:rFonts w:ascii="Arial Narrow" w:hAnsi="Arial Narrow" w:cs="Arial"/>
                <w:sz w:val="20"/>
                <w:szCs w:val="20"/>
              </w:rPr>
            </w:pPr>
            <w:r w:rsidRPr="0089286F">
              <w:rPr>
                <w:rFonts w:ascii="Arial Narrow" w:hAnsi="Arial Narrow" w:cs="Arial"/>
                <w:sz w:val="20"/>
                <w:szCs w:val="20"/>
              </w:rPr>
              <w:t>-435,3</w:t>
            </w:r>
          </w:p>
        </w:tc>
      </w:tr>
      <w:tr w:rsidR="002E1D82" w:rsidRPr="002E1D82" w:rsidTr="002E1D82">
        <w:trPr>
          <w:trHeight w:val="255"/>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89286F" w:rsidRDefault="002E1D82" w:rsidP="002E1D82">
            <w:pPr>
              <w:rPr>
                <w:rFonts w:ascii="Arial Narrow" w:hAnsi="Arial Narrow" w:cs="Arial"/>
                <w:sz w:val="20"/>
                <w:szCs w:val="20"/>
              </w:rPr>
            </w:pPr>
            <w:r w:rsidRPr="0089286F">
              <w:rPr>
                <w:rFonts w:ascii="Arial Narrow" w:hAnsi="Arial Narrow" w:cs="Arial"/>
                <w:sz w:val="20"/>
                <w:szCs w:val="20"/>
              </w:rPr>
              <w:t>Увеличение</w:t>
            </w:r>
            <w:r w:rsidR="0089286F">
              <w:rPr>
                <w:rFonts w:ascii="Arial Narrow" w:hAnsi="Arial Narrow" w:cs="Arial"/>
                <w:sz w:val="20"/>
                <w:szCs w:val="20"/>
              </w:rPr>
              <w:t xml:space="preserve"> остатков средств, всего</w:t>
            </w:r>
          </w:p>
        </w:tc>
        <w:tc>
          <w:tcPr>
            <w:tcW w:w="3402" w:type="dxa"/>
            <w:tcBorders>
              <w:top w:val="nil"/>
              <w:left w:val="nil"/>
              <w:bottom w:val="single" w:sz="4" w:space="0" w:color="000000"/>
              <w:right w:val="single" w:sz="4" w:space="0" w:color="000000"/>
            </w:tcBorders>
            <w:shd w:val="clear" w:color="auto" w:fill="auto"/>
            <w:vAlign w:val="bottom"/>
            <w:hideMark/>
          </w:tcPr>
          <w:p w:rsidR="002E1D82" w:rsidRPr="0089286F" w:rsidRDefault="002E1D82" w:rsidP="002E1D82">
            <w:pPr>
              <w:jc w:val="center"/>
              <w:rPr>
                <w:rFonts w:ascii="Arial Narrow" w:hAnsi="Arial Narrow" w:cs="Arial"/>
                <w:sz w:val="20"/>
                <w:szCs w:val="20"/>
              </w:rPr>
            </w:pPr>
            <w:r w:rsidRPr="0089286F">
              <w:rPr>
                <w:rFonts w:ascii="Arial Narrow" w:hAnsi="Arial Narrow" w:cs="Arial"/>
                <w:sz w:val="20"/>
                <w:szCs w:val="20"/>
              </w:rPr>
              <w:t>000 01 00 00 00 00 0000 500</w:t>
            </w:r>
          </w:p>
        </w:tc>
        <w:tc>
          <w:tcPr>
            <w:tcW w:w="1843" w:type="dxa"/>
            <w:tcBorders>
              <w:top w:val="nil"/>
              <w:left w:val="nil"/>
              <w:bottom w:val="single" w:sz="4" w:space="0" w:color="000000"/>
              <w:right w:val="single" w:sz="4" w:space="0" w:color="000000"/>
            </w:tcBorders>
            <w:shd w:val="clear" w:color="auto" w:fill="auto"/>
            <w:vAlign w:val="bottom"/>
            <w:hideMark/>
          </w:tcPr>
          <w:p w:rsidR="002E1D82" w:rsidRPr="0089286F" w:rsidRDefault="002E1D82" w:rsidP="002E1D82">
            <w:pPr>
              <w:jc w:val="right"/>
              <w:rPr>
                <w:rFonts w:ascii="Arial Narrow" w:hAnsi="Arial Narrow" w:cs="Arial"/>
                <w:sz w:val="20"/>
                <w:szCs w:val="20"/>
              </w:rPr>
            </w:pPr>
            <w:r w:rsidRPr="0089286F">
              <w:rPr>
                <w:rFonts w:ascii="Arial Narrow" w:hAnsi="Arial Narrow" w:cs="Arial"/>
                <w:sz w:val="20"/>
                <w:szCs w:val="20"/>
              </w:rPr>
              <w:t>-19 901 727,27</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89286F" w:rsidRDefault="002E1D82" w:rsidP="002E1D82">
            <w:pPr>
              <w:jc w:val="right"/>
              <w:rPr>
                <w:rFonts w:ascii="Arial Narrow" w:hAnsi="Arial Narrow" w:cs="Arial"/>
                <w:sz w:val="20"/>
                <w:szCs w:val="20"/>
              </w:rPr>
            </w:pPr>
            <w:r w:rsidRPr="0089286F">
              <w:rPr>
                <w:rFonts w:ascii="Arial Narrow" w:hAnsi="Arial Narrow" w:cs="Arial"/>
                <w:sz w:val="20"/>
                <w:szCs w:val="20"/>
              </w:rPr>
              <w:t>-9 089 117,32</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89286F" w:rsidRDefault="002E1D82" w:rsidP="002E1D82">
            <w:pPr>
              <w:jc w:val="right"/>
              <w:rPr>
                <w:rFonts w:ascii="Arial Narrow" w:hAnsi="Arial Narrow" w:cs="Arial"/>
                <w:sz w:val="20"/>
                <w:szCs w:val="20"/>
              </w:rPr>
            </w:pPr>
            <w:r w:rsidRPr="0089286F">
              <w:rPr>
                <w:rFonts w:ascii="Arial Narrow" w:hAnsi="Arial Narrow" w:cs="Arial"/>
                <w:sz w:val="20"/>
                <w:szCs w:val="20"/>
              </w:rPr>
              <w:t>45,7</w:t>
            </w:r>
          </w:p>
        </w:tc>
      </w:tr>
      <w:tr w:rsidR="002E1D82" w:rsidRPr="002E1D82" w:rsidTr="002E1D82">
        <w:trPr>
          <w:trHeight w:val="315"/>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89286F" w:rsidRDefault="002E1D82" w:rsidP="002E1D82">
            <w:pPr>
              <w:rPr>
                <w:rFonts w:ascii="Arial Narrow" w:hAnsi="Arial Narrow" w:cs="Arial"/>
                <w:sz w:val="20"/>
                <w:szCs w:val="20"/>
              </w:rPr>
            </w:pPr>
            <w:r w:rsidRPr="0089286F">
              <w:rPr>
                <w:rFonts w:ascii="Arial Narrow" w:hAnsi="Arial Narrow" w:cs="Arial"/>
                <w:sz w:val="20"/>
                <w:szCs w:val="20"/>
              </w:rPr>
              <w:t>Увеличение остатков средств</w:t>
            </w:r>
          </w:p>
        </w:tc>
        <w:tc>
          <w:tcPr>
            <w:tcW w:w="3402" w:type="dxa"/>
            <w:tcBorders>
              <w:top w:val="nil"/>
              <w:left w:val="nil"/>
              <w:bottom w:val="single" w:sz="4" w:space="0" w:color="000000"/>
              <w:right w:val="single" w:sz="4" w:space="0" w:color="000000"/>
            </w:tcBorders>
            <w:shd w:val="clear" w:color="auto" w:fill="auto"/>
            <w:vAlign w:val="bottom"/>
            <w:hideMark/>
          </w:tcPr>
          <w:p w:rsidR="002E1D82" w:rsidRPr="0089286F" w:rsidRDefault="002E1D82" w:rsidP="002E1D82">
            <w:pPr>
              <w:jc w:val="center"/>
              <w:rPr>
                <w:rFonts w:ascii="Arial Narrow" w:hAnsi="Arial Narrow" w:cs="Arial"/>
                <w:sz w:val="20"/>
                <w:szCs w:val="20"/>
              </w:rPr>
            </w:pPr>
            <w:r w:rsidRPr="0089286F">
              <w:rPr>
                <w:rFonts w:ascii="Arial Narrow" w:hAnsi="Arial Narrow" w:cs="Arial"/>
                <w:sz w:val="20"/>
                <w:szCs w:val="20"/>
              </w:rPr>
              <w:t>000 01 05 00 00 00 0000 500</w:t>
            </w:r>
          </w:p>
        </w:tc>
        <w:tc>
          <w:tcPr>
            <w:tcW w:w="1843" w:type="dxa"/>
            <w:tcBorders>
              <w:top w:val="nil"/>
              <w:left w:val="nil"/>
              <w:bottom w:val="single" w:sz="4" w:space="0" w:color="000000"/>
              <w:right w:val="single" w:sz="4" w:space="0" w:color="000000"/>
            </w:tcBorders>
            <w:shd w:val="clear" w:color="auto" w:fill="auto"/>
            <w:vAlign w:val="bottom"/>
            <w:hideMark/>
          </w:tcPr>
          <w:p w:rsidR="002E1D82" w:rsidRPr="0089286F" w:rsidRDefault="002E1D82" w:rsidP="002E1D82">
            <w:pPr>
              <w:jc w:val="right"/>
              <w:rPr>
                <w:rFonts w:ascii="Arial Narrow" w:hAnsi="Arial Narrow" w:cs="Arial"/>
                <w:sz w:val="20"/>
                <w:szCs w:val="20"/>
              </w:rPr>
            </w:pPr>
            <w:r w:rsidRPr="0089286F">
              <w:rPr>
                <w:rFonts w:ascii="Arial Narrow" w:hAnsi="Arial Narrow" w:cs="Arial"/>
                <w:sz w:val="20"/>
                <w:szCs w:val="20"/>
              </w:rPr>
              <w:t>-19 901 727,27</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89286F" w:rsidRDefault="002E1D82" w:rsidP="002E1D82">
            <w:pPr>
              <w:jc w:val="right"/>
              <w:rPr>
                <w:rFonts w:ascii="Arial Narrow" w:hAnsi="Arial Narrow" w:cs="Arial"/>
                <w:sz w:val="20"/>
                <w:szCs w:val="20"/>
              </w:rPr>
            </w:pPr>
            <w:r w:rsidRPr="0089286F">
              <w:rPr>
                <w:rFonts w:ascii="Arial Narrow" w:hAnsi="Arial Narrow" w:cs="Arial"/>
                <w:sz w:val="20"/>
                <w:szCs w:val="20"/>
              </w:rPr>
              <w:t>-9 089 117,32</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89286F" w:rsidRDefault="002E1D82" w:rsidP="002E1D82">
            <w:pPr>
              <w:jc w:val="right"/>
              <w:rPr>
                <w:rFonts w:ascii="Arial Narrow" w:hAnsi="Arial Narrow" w:cs="Arial"/>
                <w:sz w:val="20"/>
                <w:szCs w:val="20"/>
              </w:rPr>
            </w:pPr>
            <w:r w:rsidRPr="0089286F">
              <w:rPr>
                <w:rFonts w:ascii="Arial Narrow" w:hAnsi="Arial Narrow" w:cs="Arial"/>
                <w:sz w:val="20"/>
                <w:szCs w:val="20"/>
              </w:rPr>
              <w:t>45,7</w:t>
            </w:r>
          </w:p>
        </w:tc>
      </w:tr>
      <w:tr w:rsidR="002E1D82" w:rsidRPr="002E1D82" w:rsidTr="0089286F">
        <w:trPr>
          <w:trHeight w:val="60"/>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89286F" w:rsidRDefault="002E1D82" w:rsidP="002E1D82">
            <w:pPr>
              <w:rPr>
                <w:rFonts w:ascii="Arial Narrow" w:hAnsi="Arial Narrow" w:cs="Arial"/>
                <w:sz w:val="20"/>
                <w:szCs w:val="20"/>
              </w:rPr>
            </w:pPr>
            <w:r w:rsidRPr="0089286F">
              <w:rPr>
                <w:rFonts w:ascii="Arial Narrow" w:hAnsi="Arial Narrow" w:cs="Arial"/>
                <w:sz w:val="20"/>
                <w:szCs w:val="20"/>
              </w:rPr>
              <w:t>Увеличение прочих остатков средств бюджетов</w:t>
            </w:r>
          </w:p>
        </w:tc>
        <w:tc>
          <w:tcPr>
            <w:tcW w:w="3402" w:type="dxa"/>
            <w:tcBorders>
              <w:top w:val="nil"/>
              <w:left w:val="nil"/>
              <w:bottom w:val="single" w:sz="4" w:space="0" w:color="000000"/>
              <w:right w:val="single" w:sz="4" w:space="0" w:color="000000"/>
            </w:tcBorders>
            <w:shd w:val="clear" w:color="auto" w:fill="auto"/>
            <w:vAlign w:val="bottom"/>
            <w:hideMark/>
          </w:tcPr>
          <w:p w:rsidR="002E1D82" w:rsidRPr="0089286F" w:rsidRDefault="002E1D82" w:rsidP="002E1D82">
            <w:pPr>
              <w:jc w:val="center"/>
              <w:rPr>
                <w:rFonts w:ascii="Arial Narrow" w:hAnsi="Arial Narrow" w:cs="Arial"/>
                <w:sz w:val="20"/>
                <w:szCs w:val="20"/>
              </w:rPr>
            </w:pPr>
            <w:r w:rsidRPr="0089286F">
              <w:rPr>
                <w:rFonts w:ascii="Arial Narrow" w:hAnsi="Arial Narrow" w:cs="Arial"/>
                <w:sz w:val="20"/>
                <w:szCs w:val="20"/>
              </w:rPr>
              <w:t>000 01 05 02 00 00 0000 500</w:t>
            </w:r>
          </w:p>
        </w:tc>
        <w:tc>
          <w:tcPr>
            <w:tcW w:w="1843" w:type="dxa"/>
            <w:tcBorders>
              <w:top w:val="nil"/>
              <w:left w:val="nil"/>
              <w:bottom w:val="single" w:sz="4" w:space="0" w:color="000000"/>
              <w:right w:val="single" w:sz="4" w:space="0" w:color="000000"/>
            </w:tcBorders>
            <w:shd w:val="clear" w:color="auto" w:fill="auto"/>
            <w:vAlign w:val="bottom"/>
            <w:hideMark/>
          </w:tcPr>
          <w:p w:rsidR="002E1D82" w:rsidRPr="0089286F" w:rsidRDefault="002E1D82" w:rsidP="002E1D82">
            <w:pPr>
              <w:jc w:val="right"/>
              <w:rPr>
                <w:rFonts w:ascii="Arial Narrow" w:hAnsi="Arial Narrow" w:cs="Arial"/>
                <w:sz w:val="20"/>
                <w:szCs w:val="20"/>
              </w:rPr>
            </w:pPr>
            <w:r w:rsidRPr="0089286F">
              <w:rPr>
                <w:rFonts w:ascii="Arial Narrow" w:hAnsi="Arial Narrow" w:cs="Arial"/>
                <w:sz w:val="20"/>
                <w:szCs w:val="20"/>
              </w:rPr>
              <w:t>-19 901 727,27</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89286F" w:rsidRDefault="002E1D82" w:rsidP="002E1D82">
            <w:pPr>
              <w:jc w:val="right"/>
              <w:rPr>
                <w:rFonts w:ascii="Arial Narrow" w:hAnsi="Arial Narrow" w:cs="Arial"/>
                <w:sz w:val="20"/>
                <w:szCs w:val="20"/>
              </w:rPr>
            </w:pPr>
            <w:r w:rsidRPr="0089286F">
              <w:rPr>
                <w:rFonts w:ascii="Arial Narrow" w:hAnsi="Arial Narrow" w:cs="Arial"/>
                <w:sz w:val="20"/>
                <w:szCs w:val="20"/>
              </w:rPr>
              <w:t>-9 089 117,32</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89286F" w:rsidRDefault="002E1D82" w:rsidP="002E1D82">
            <w:pPr>
              <w:jc w:val="right"/>
              <w:rPr>
                <w:rFonts w:ascii="Arial Narrow" w:hAnsi="Arial Narrow" w:cs="Arial"/>
                <w:sz w:val="20"/>
                <w:szCs w:val="20"/>
              </w:rPr>
            </w:pPr>
            <w:r w:rsidRPr="0089286F">
              <w:rPr>
                <w:rFonts w:ascii="Arial Narrow" w:hAnsi="Arial Narrow" w:cs="Arial"/>
                <w:sz w:val="20"/>
                <w:szCs w:val="20"/>
              </w:rPr>
              <w:t>45,7</w:t>
            </w:r>
          </w:p>
        </w:tc>
      </w:tr>
      <w:tr w:rsidR="002E1D82" w:rsidRPr="002E1D82" w:rsidTr="0089286F">
        <w:trPr>
          <w:trHeight w:val="60"/>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89286F" w:rsidRDefault="002E1D82" w:rsidP="002E1D82">
            <w:pPr>
              <w:rPr>
                <w:rFonts w:ascii="Arial Narrow" w:hAnsi="Arial Narrow" w:cs="Arial"/>
                <w:sz w:val="20"/>
                <w:szCs w:val="20"/>
              </w:rPr>
            </w:pPr>
            <w:r w:rsidRPr="0089286F">
              <w:rPr>
                <w:rFonts w:ascii="Arial Narrow" w:hAnsi="Arial Narrow" w:cs="Arial"/>
                <w:sz w:val="20"/>
                <w:szCs w:val="20"/>
              </w:rPr>
              <w:t>Увеличение прочих остатков денежных средств  бюджетов</w:t>
            </w:r>
          </w:p>
        </w:tc>
        <w:tc>
          <w:tcPr>
            <w:tcW w:w="3402" w:type="dxa"/>
            <w:tcBorders>
              <w:top w:val="nil"/>
              <w:left w:val="nil"/>
              <w:bottom w:val="single" w:sz="4" w:space="0" w:color="000000"/>
              <w:right w:val="single" w:sz="4" w:space="0" w:color="000000"/>
            </w:tcBorders>
            <w:shd w:val="clear" w:color="auto" w:fill="auto"/>
            <w:vAlign w:val="bottom"/>
            <w:hideMark/>
          </w:tcPr>
          <w:p w:rsidR="002E1D82" w:rsidRPr="0089286F" w:rsidRDefault="002E1D82" w:rsidP="002E1D82">
            <w:pPr>
              <w:jc w:val="center"/>
              <w:rPr>
                <w:rFonts w:ascii="Arial Narrow" w:hAnsi="Arial Narrow" w:cs="Arial"/>
                <w:sz w:val="20"/>
                <w:szCs w:val="20"/>
              </w:rPr>
            </w:pPr>
            <w:r w:rsidRPr="0089286F">
              <w:rPr>
                <w:rFonts w:ascii="Arial Narrow" w:hAnsi="Arial Narrow" w:cs="Arial"/>
                <w:sz w:val="20"/>
                <w:szCs w:val="20"/>
              </w:rPr>
              <w:t>000 01 05 02 01 00 0000 510</w:t>
            </w:r>
          </w:p>
        </w:tc>
        <w:tc>
          <w:tcPr>
            <w:tcW w:w="1843" w:type="dxa"/>
            <w:tcBorders>
              <w:top w:val="nil"/>
              <w:left w:val="nil"/>
              <w:bottom w:val="single" w:sz="4" w:space="0" w:color="000000"/>
              <w:right w:val="single" w:sz="4" w:space="0" w:color="000000"/>
            </w:tcBorders>
            <w:shd w:val="clear" w:color="auto" w:fill="auto"/>
            <w:vAlign w:val="bottom"/>
            <w:hideMark/>
          </w:tcPr>
          <w:p w:rsidR="002E1D82" w:rsidRPr="0089286F" w:rsidRDefault="002E1D82" w:rsidP="002E1D82">
            <w:pPr>
              <w:jc w:val="right"/>
              <w:rPr>
                <w:rFonts w:ascii="Arial Narrow" w:hAnsi="Arial Narrow" w:cs="Arial"/>
                <w:sz w:val="20"/>
                <w:szCs w:val="20"/>
              </w:rPr>
            </w:pPr>
            <w:r w:rsidRPr="0089286F">
              <w:rPr>
                <w:rFonts w:ascii="Arial Narrow" w:hAnsi="Arial Narrow" w:cs="Arial"/>
                <w:sz w:val="20"/>
                <w:szCs w:val="20"/>
              </w:rPr>
              <w:t>-19 901 727,27</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89286F" w:rsidRDefault="002E1D82" w:rsidP="002E1D82">
            <w:pPr>
              <w:jc w:val="right"/>
              <w:rPr>
                <w:rFonts w:ascii="Arial Narrow" w:hAnsi="Arial Narrow" w:cs="Arial"/>
                <w:sz w:val="20"/>
                <w:szCs w:val="20"/>
              </w:rPr>
            </w:pPr>
            <w:r w:rsidRPr="0089286F">
              <w:rPr>
                <w:rFonts w:ascii="Arial Narrow" w:hAnsi="Arial Narrow" w:cs="Arial"/>
                <w:sz w:val="20"/>
                <w:szCs w:val="20"/>
              </w:rPr>
              <w:t>-9 089 117,32</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89286F" w:rsidRDefault="002E1D82" w:rsidP="002E1D82">
            <w:pPr>
              <w:jc w:val="right"/>
              <w:rPr>
                <w:rFonts w:ascii="Arial Narrow" w:hAnsi="Arial Narrow" w:cs="Arial"/>
                <w:sz w:val="20"/>
                <w:szCs w:val="20"/>
              </w:rPr>
            </w:pPr>
            <w:r w:rsidRPr="0089286F">
              <w:rPr>
                <w:rFonts w:ascii="Arial Narrow" w:hAnsi="Arial Narrow" w:cs="Arial"/>
                <w:sz w:val="20"/>
                <w:szCs w:val="20"/>
              </w:rPr>
              <w:t>45,7</w:t>
            </w:r>
          </w:p>
        </w:tc>
      </w:tr>
      <w:tr w:rsidR="002E1D82" w:rsidRPr="002E1D82" w:rsidTr="002E1D82">
        <w:trPr>
          <w:trHeight w:val="495"/>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89286F" w:rsidRDefault="002E1D82" w:rsidP="002E1D82">
            <w:pPr>
              <w:rPr>
                <w:rFonts w:ascii="Arial Narrow" w:hAnsi="Arial Narrow" w:cs="Arial"/>
                <w:sz w:val="20"/>
                <w:szCs w:val="20"/>
              </w:rPr>
            </w:pPr>
            <w:r w:rsidRPr="0089286F">
              <w:rPr>
                <w:rFonts w:ascii="Arial Narrow" w:hAnsi="Arial Narrow" w:cs="Arial"/>
                <w:sz w:val="20"/>
                <w:szCs w:val="20"/>
              </w:rPr>
              <w:t>Увеличение прочих остатков денежных средств бюджетов сельских поселений</w:t>
            </w:r>
          </w:p>
        </w:tc>
        <w:tc>
          <w:tcPr>
            <w:tcW w:w="3402" w:type="dxa"/>
            <w:tcBorders>
              <w:top w:val="nil"/>
              <w:left w:val="nil"/>
              <w:bottom w:val="single" w:sz="4" w:space="0" w:color="000000"/>
              <w:right w:val="single" w:sz="4" w:space="0" w:color="000000"/>
            </w:tcBorders>
            <w:shd w:val="clear" w:color="auto" w:fill="auto"/>
            <w:vAlign w:val="bottom"/>
            <w:hideMark/>
          </w:tcPr>
          <w:p w:rsidR="002E1D82" w:rsidRPr="0089286F" w:rsidRDefault="002E1D82" w:rsidP="002E1D82">
            <w:pPr>
              <w:jc w:val="center"/>
              <w:rPr>
                <w:rFonts w:ascii="Arial Narrow" w:hAnsi="Arial Narrow" w:cs="Arial"/>
                <w:sz w:val="20"/>
                <w:szCs w:val="20"/>
              </w:rPr>
            </w:pPr>
            <w:r w:rsidRPr="0089286F">
              <w:rPr>
                <w:rFonts w:ascii="Arial Narrow" w:hAnsi="Arial Narrow" w:cs="Arial"/>
                <w:sz w:val="20"/>
                <w:szCs w:val="20"/>
              </w:rPr>
              <w:t>000 01 05 02 01 10 0000 510</w:t>
            </w:r>
          </w:p>
        </w:tc>
        <w:tc>
          <w:tcPr>
            <w:tcW w:w="1843" w:type="dxa"/>
            <w:tcBorders>
              <w:top w:val="nil"/>
              <w:left w:val="nil"/>
              <w:bottom w:val="single" w:sz="4" w:space="0" w:color="000000"/>
              <w:right w:val="single" w:sz="4" w:space="0" w:color="000000"/>
            </w:tcBorders>
            <w:shd w:val="clear" w:color="auto" w:fill="auto"/>
            <w:vAlign w:val="bottom"/>
            <w:hideMark/>
          </w:tcPr>
          <w:p w:rsidR="002E1D82" w:rsidRPr="0089286F" w:rsidRDefault="002E1D82" w:rsidP="002E1D82">
            <w:pPr>
              <w:jc w:val="right"/>
              <w:rPr>
                <w:rFonts w:ascii="Arial Narrow" w:hAnsi="Arial Narrow" w:cs="Arial"/>
                <w:sz w:val="20"/>
                <w:szCs w:val="20"/>
              </w:rPr>
            </w:pPr>
            <w:r w:rsidRPr="0089286F">
              <w:rPr>
                <w:rFonts w:ascii="Arial Narrow" w:hAnsi="Arial Narrow" w:cs="Arial"/>
                <w:sz w:val="20"/>
                <w:szCs w:val="20"/>
              </w:rPr>
              <w:t>-19 901 727,27</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89286F" w:rsidRDefault="002E1D82" w:rsidP="002E1D82">
            <w:pPr>
              <w:jc w:val="right"/>
              <w:rPr>
                <w:rFonts w:ascii="Arial Narrow" w:hAnsi="Arial Narrow" w:cs="Arial"/>
                <w:sz w:val="20"/>
                <w:szCs w:val="20"/>
              </w:rPr>
            </w:pPr>
            <w:r w:rsidRPr="0089286F">
              <w:rPr>
                <w:rFonts w:ascii="Arial Narrow" w:hAnsi="Arial Narrow" w:cs="Arial"/>
                <w:sz w:val="20"/>
                <w:szCs w:val="20"/>
              </w:rPr>
              <w:t>-9 089 117,32</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89286F" w:rsidRDefault="002E1D82" w:rsidP="002E1D82">
            <w:pPr>
              <w:jc w:val="right"/>
              <w:rPr>
                <w:rFonts w:ascii="Arial Narrow" w:hAnsi="Arial Narrow" w:cs="Arial"/>
                <w:sz w:val="20"/>
                <w:szCs w:val="20"/>
              </w:rPr>
            </w:pPr>
            <w:r w:rsidRPr="0089286F">
              <w:rPr>
                <w:rFonts w:ascii="Arial Narrow" w:hAnsi="Arial Narrow" w:cs="Arial"/>
                <w:sz w:val="20"/>
                <w:szCs w:val="20"/>
              </w:rPr>
              <w:t>45,7</w:t>
            </w:r>
          </w:p>
        </w:tc>
      </w:tr>
      <w:tr w:rsidR="002E1D82" w:rsidRPr="002E1D82" w:rsidTr="002E1D82">
        <w:trPr>
          <w:trHeight w:val="315"/>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89286F" w:rsidRDefault="002E1D82" w:rsidP="002E1D82">
            <w:pPr>
              <w:rPr>
                <w:rFonts w:ascii="Arial Narrow" w:hAnsi="Arial Narrow" w:cs="Arial"/>
                <w:sz w:val="20"/>
                <w:szCs w:val="20"/>
              </w:rPr>
            </w:pPr>
            <w:r w:rsidRPr="0089286F">
              <w:rPr>
                <w:rFonts w:ascii="Arial Narrow" w:hAnsi="Arial Narrow" w:cs="Arial"/>
                <w:sz w:val="20"/>
                <w:szCs w:val="20"/>
              </w:rPr>
              <w:t xml:space="preserve">Уменьшение </w:t>
            </w:r>
            <w:r w:rsidR="0089286F">
              <w:rPr>
                <w:rFonts w:ascii="Arial Narrow" w:hAnsi="Arial Narrow" w:cs="Arial"/>
                <w:sz w:val="20"/>
                <w:szCs w:val="20"/>
              </w:rPr>
              <w:t>остатков средств, всего</w:t>
            </w:r>
          </w:p>
        </w:tc>
        <w:tc>
          <w:tcPr>
            <w:tcW w:w="3402" w:type="dxa"/>
            <w:tcBorders>
              <w:top w:val="nil"/>
              <w:left w:val="nil"/>
              <w:bottom w:val="single" w:sz="4" w:space="0" w:color="000000"/>
              <w:right w:val="single" w:sz="4" w:space="0" w:color="000000"/>
            </w:tcBorders>
            <w:shd w:val="clear" w:color="auto" w:fill="auto"/>
            <w:vAlign w:val="bottom"/>
            <w:hideMark/>
          </w:tcPr>
          <w:p w:rsidR="002E1D82" w:rsidRPr="0089286F" w:rsidRDefault="002E1D82" w:rsidP="002E1D82">
            <w:pPr>
              <w:jc w:val="center"/>
              <w:rPr>
                <w:rFonts w:ascii="Arial Narrow" w:hAnsi="Arial Narrow" w:cs="Arial"/>
                <w:sz w:val="20"/>
                <w:szCs w:val="20"/>
              </w:rPr>
            </w:pPr>
            <w:r w:rsidRPr="0089286F">
              <w:rPr>
                <w:rFonts w:ascii="Arial Narrow" w:hAnsi="Arial Narrow" w:cs="Arial"/>
                <w:sz w:val="20"/>
                <w:szCs w:val="20"/>
              </w:rPr>
              <w:t>000 01 00 00 00 00 0000 600</w:t>
            </w:r>
          </w:p>
        </w:tc>
        <w:tc>
          <w:tcPr>
            <w:tcW w:w="1843" w:type="dxa"/>
            <w:tcBorders>
              <w:top w:val="nil"/>
              <w:left w:val="nil"/>
              <w:bottom w:val="single" w:sz="4" w:space="0" w:color="000000"/>
              <w:right w:val="single" w:sz="4" w:space="0" w:color="000000"/>
            </w:tcBorders>
            <w:shd w:val="clear" w:color="auto" w:fill="auto"/>
            <w:vAlign w:val="bottom"/>
            <w:hideMark/>
          </w:tcPr>
          <w:p w:rsidR="002E1D82" w:rsidRPr="0089286F" w:rsidRDefault="002E1D82" w:rsidP="002E1D82">
            <w:pPr>
              <w:jc w:val="right"/>
              <w:rPr>
                <w:rFonts w:ascii="Arial Narrow" w:hAnsi="Arial Narrow" w:cs="Arial"/>
                <w:sz w:val="20"/>
                <w:szCs w:val="20"/>
              </w:rPr>
            </w:pPr>
            <w:r w:rsidRPr="0089286F">
              <w:rPr>
                <w:rFonts w:ascii="Arial Narrow" w:hAnsi="Arial Narrow" w:cs="Arial"/>
                <w:sz w:val="20"/>
                <w:szCs w:val="20"/>
              </w:rPr>
              <w:t>19 976 343,24</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89286F" w:rsidRDefault="002E1D82" w:rsidP="002E1D82">
            <w:pPr>
              <w:jc w:val="right"/>
              <w:rPr>
                <w:rFonts w:ascii="Arial Narrow" w:hAnsi="Arial Narrow" w:cs="Arial"/>
                <w:sz w:val="20"/>
                <w:szCs w:val="20"/>
              </w:rPr>
            </w:pPr>
            <w:r w:rsidRPr="0089286F">
              <w:rPr>
                <w:rFonts w:ascii="Arial Narrow" w:hAnsi="Arial Narrow" w:cs="Arial"/>
                <w:sz w:val="20"/>
                <w:szCs w:val="20"/>
              </w:rPr>
              <w:t>8 764 330,55</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89286F" w:rsidRDefault="002E1D82" w:rsidP="002E1D82">
            <w:pPr>
              <w:jc w:val="right"/>
              <w:rPr>
                <w:rFonts w:ascii="Arial Narrow" w:hAnsi="Arial Narrow" w:cs="Arial"/>
                <w:sz w:val="20"/>
                <w:szCs w:val="20"/>
              </w:rPr>
            </w:pPr>
            <w:r w:rsidRPr="0089286F">
              <w:rPr>
                <w:rFonts w:ascii="Arial Narrow" w:hAnsi="Arial Narrow" w:cs="Arial"/>
                <w:sz w:val="20"/>
                <w:szCs w:val="20"/>
              </w:rPr>
              <w:t>43,9</w:t>
            </w:r>
          </w:p>
        </w:tc>
      </w:tr>
      <w:tr w:rsidR="002E1D82" w:rsidRPr="002E1D82" w:rsidTr="002E1D82">
        <w:trPr>
          <w:trHeight w:val="255"/>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89286F" w:rsidRDefault="002E1D82" w:rsidP="002E1D82">
            <w:pPr>
              <w:rPr>
                <w:rFonts w:ascii="Arial Narrow" w:hAnsi="Arial Narrow" w:cs="Arial"/>
                <w:sz w:val="20"/>
                <w:szCs w:val="20"/>
              </w:rPr>
            </w:pPr>
            <w:r w:rsidRPr="0089286F">
              <w:rPr>
                <w:rFonts w:ascii="Arial Narrow" w:hAnsi="Arial Narrow" w:cs="Arial"/>
                <w:sz w:val="20"/>
                <w:szCs w:val="20"/>
              </w:rPr>
              <w:t>Уменьшение остатков средств</w:t>
            </w:r>
          </w:p>
        </w:tc>
        <w:tc>
          <w:tcPr>
            <w:tcW w:w="3402" w:type="dxa"/>
            <w:tcBorders>
              <w:top w:val="nil"/>
              <w:left w:val="nil"/>
              <w:bottom w:val="single" w:sz="4" w:space="0" w:color="000000"/>
              <w:right w:val="single" w:sz="4" w:space="0" w:color="000000"/>
            </w:tcBorders>
            <w:shd w:val="clear" w:color="auto" w:fill="auto"/>
            <w:vAlign w:val="bottom"/>
            <w:hideMark/>
          </w:tcPr>
          <w:p w:rsidR="002E1D82" w:rsidRPr="0089286F" w:rsidRDefault="002E1D82" w:rsidP="002E1D82">
            <w:pPr>
              <w:jc w:val="center"/>
              <w:rPr>
                <w:rFonts w:ascii="Arial Narrow" w:hAnsi="Arial Narrow" w:cs="Arial"/>
                <w:sz w:val="20"/>
                <w:szCs w:val="20"/>
              </w:rPr>
            </w:pPr>
            <w:r w:rsidRPr="0089286F">
              <w:rPr>
                <w:rFonts w:ascii="Arial Narrow" w:hAnsi="Arial Narrow" w:cs="Arial"/>
                <w:sz w:val="20"/>
                <w:szCs w:val="20"/>
              </w:rPr>
              <w:t>000 01 05 00 00 00 0000 600</w:t>
            </w:r>
          </w:p>
        </w:tc>
        <w:tc>
          <w:tcPr>
            <w:tcW w:w="1843" w:type="dxa"/>
            <w:tcBorders>
              <w:top w:val="nil"/>
              <w:left w:val="nil"/>
              <w:bottom w:val="single" w:sz="4" w:space="0" w:color="000000"/>
              <w:right w:val="single" w:sz="4" w:space="0" w:color="000000"/>
            </w:tcBorders>
            <w:shd w:val="clear" w:color="auto" w:fill="auto"/>
            <w:vAlign w:val="bottom"/>
            <w:hideMark/>
          </w:tcPr>
          <w:p w:rsidR="002E1D82" w:rsidRPr="0089286F" w:rsidRDefault="002E1D82" w:rsidP="002E1D82">
            <w:pPr>
              <w:jc w:val="right"/>
              <w:rPr>
                <w:rFonts w:ascii="Arial Narrow" w:hAnsi="Arial Narrow" w:cs="Arial"/>
                <w:sz w:val="20"/>
                <w:szCs w:val="20"/>
              </w:rPr>
            </w:pPr>
            <w:r w:rsidRPr="0089286F">
              <w:rPr>
                <w:rFonts w:ascii="Arial Narrow" w:hAnsi="Arial Narrow" w:cs="Arial"/>
                <w:sz w:val="20"/>
                <w:szCs w:val="20"/>
              </w:rPr>
              <w:t>19 976 343,24</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89286F" w:rsidRDefault="002E1D82" w:rsidP="002E1D82">
            <w:pPr>
              <w:jc w:val="right"/>
              <w:rPr>
                <w:rFonts w:ascii="Arial Narrow" w:hAnsi="Arial Narrow" w:cs="Arial"/>
                <w:sz w:val="20"/>
                <w:szCs w:val="20"/>
              </w:rPr>
            </w:pPr>
            <w:r w:rsidRPr="0089286F">
              <w:rPr>
                <w:rFonts w:ascii="Arial Narrow" w:hAnsi="Arial Narrow" w:cs="Arial"/>
                <w:sz w:val="20"/>
                <w:szCs w:val="20"/>
              </w:rPr>
              <w:t>8 764 330,55</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89286F" w:rsidRDefault="002E1D82" w:rsidP="002E1D82">
            <w:pPr>
              <w:jc w:val="right"/>
              <w:rPr>
                <w:rFonts w:ascii="Arial Narrow" w:hAnsi="Arial Narrow" w:cs="Arial"/>
                <w:sz w:val="20"/>
                <w:szCs w:val="20"/>
              </w:rPr>
            </w:pPr>
            <w:r w:rsidRPr="0089286F">
              <w:rPr>
                <w:rFonts w:ascii="Arial Narrow" w:hAnsi="Arial Narrow" w:cs="Arial"/>
                <w:sz w:val="20"/>
                <w:szCs w:val="20"/>
              </w:rPr>
              <w:t>43,9</w:t>
            </w:r>
          </w:p>
        </w:tc>
      </w:tr>
      <w:tr w:rsidR="002E1D82" w:rsidRPr="002E1D82" w:rsidTr="0089286F">
        <w:trPr>
          <w:trHeight w:val="60"/>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89286F" w:rsidRDefault="002E1D82" w:rsidP="002E1D82">
            <w:pPr>
              <w:rPr>
                <w:rFonts w:ascii="Arial Narrow" w:hAnsi="Arial Narrow" w:cs="Arial"/>
                <w:sz w:val="20"/>
                <w:szCs w:val="20"/>
              </w:rPr>
            </w:pPr>
            <w:r w:rsidRPr="0089286F">
              <w:rPr>
                <w:rFonts w:ascii="Arial Narrow" w:hAnsi="Arial Narrow" w:cs="Arial"/>
                <w:sz w:val="20"/>
                <w:szCs w:val="20"/>
              </w:rPr>
              <w:t>Уменьшение прочих остатков средств бюджетов</w:t>
            </w:r>
          </w:p>
        </w:tc>
        <w:tc>
          <w:tcPr>
            <w:tcW w:w="3402" w:type="dxa"/>
            <w:tcBorders>
              <w:top w:val="nil"/>
              <w:left w:val="nil"/>
              <w:bottom w:val="single" w:sz="4" w:space="0" w:color="000000"/>
              <w:right w:val="single" w:sz="4" w:space="0" w:color="000000"/>
            </w:tcBorders>
            <w:shd w:val="clear" w:color="auto" w:fill="auto"/>
            <w:vAlign w:val="bottom"/>
            <w:hideMark/>
          </w:tcPr>
          <w:p w:rsidR="002E1D82" w:rsidRPr="0089286F" w:rsidRDefault="002E1D82" w:rsidP="002E1D82">
            <w:pPr>
              <w:jc w:val="center"/>
              <w:rPr>
                <w:rFonts w:ascii="Arial Narrow" w:hAnsi="Arial Narrow" w:cs="Arial"/>
                <w:sz w:val="20"/>
                <w:szCs w:val="20"/>
              </w:rPr>
            </w:pPr>
            <w:r w:rsidRPr="0089286F">
              <w:rPr>
                <w:rFonts w:ascii="Arial Narrow" w:hAnsi="Arial Narrow" w:cs="Arial"/>
                <w:sz w:val="20"/>
                <w:szCs w:val="20"/>
              </w:rPr>
              <w:t>000 01 05 02 00 00 0000 600</w:t>
            </w:r>
          </w:p>
        </w:tc>
        <w:tc>
          <w:tcPr>
            <w:tcW w:w="1843" w:type="dxa"/>
            <w:tcBorders>
              <w:top w:val="nil"/>
              <w:left w:val="nil"/>
              <w:bottom w:val="single" w:sz="4" w:space="0" w:color="000000"/>
              <w:right w:val="single" w:sz="4" w:space="0" w:color="000000"/>
            </w:tcBorders>
            <w:shd w:val="clear" w:color="auto" w:fill="auto"/>
            <w:vAlign w:val="bottom"/>
            <w:hideMark/>
          </w:tcPr>
          <w:p w:rsidR="002E1D82" w:rsidRPr="0089286F" w:rsidRDefault="002E1D82" w:rsidP="002E1D82">
            <w:pPr>
              <w:jc w:val="right"/>
              <w:rPr>
                <w:rFonts w:ascii="Arial Narrow" w:hAnsi="Arial Narrow" w:cs="Arial"/>
                <w:sz w:val="20"/>
                <w:szCs w:val="20"/>
              </w:rPr>
            </w:pPr>
            <w:r w:rsidRPr="0089286F">
              <w:rPr>
                <w:rFonts w:ascii="Arial Narrow" w:hAnsi="Arial Narrow" w:cs="Arial"/>
                <w:sz w:val="20"/>
                <w:szCs w:val="20"/>
              </w:rPr>
              <w:t>19 976 343,24</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89286F" w:rsidRDefault="002E1D82" w:rsidP="002E1D82">
            <w:pPr>
              <w:jc w:val="right"/>
              <w:rPr>
                <w:rFonts w:ascii="Arial Narrow" w:hAnsi="Arial Narrow" w:cs="Arial"/>
                <w:sz w:val="20"/>
                <w:szCs w:val="20"/>
              </w:rPr>
            </w:pPr>
            <w:r w:rsidRPr="0089286F">
              <w:rPr>
                <w:rFonts w:ascii="Arial Narrow" w:hAnsi="Arial Narrow" w:cs="Arial"/>
                <w:sz w:val="20"/>
                <w:szCs w:val="20"/>
              </w:rPr>
              <w:t>8 764 330,55</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89286F" w:rsidRDefault="002E1D82" w:rsidP="002E1D82">
            <w:pPr>
              <w:jc w:val="right"/>
              <w:rPr>
                <w:rFonts w:ascii="Arial Narrow" w:hAnsi="Arial Narrow" w:cs="Arial"/>
                <w:sz w:val="20"/>
                <w:szCs w:val="20"/>
              </w:rPr>
            </w:pPr>
            <w:r w:rsidRPr="0089286F">
              <w:rPr>
                <w:rFonts w:ascii="Arial Narrow" w:hAnsi="Arial Narrow" w:cs="Arial"/>
                <w:sz w:val="20"/>
                <w:szCs w:val="20"/>
              </w:rPr>
              <w:t>43,9</w:t>
            </w:r>
          </w:p>
        </w:tc>
      </w:tr>
      <w:tr w:rsidR="002E1D82" w:rsidRPr="002E1D82" w:rsidTr="0089286F">
        <w:trPr>
          <w:trHeight w:val="60"/>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89286F" w:rsidRDefault="002E1D82" w:rsidP="002E1D82">
            <w:pPr>
              <w:rPr>
                <w:rFonts w:ascii="Arial Narrow" w:hAnsi="Arial Narrow" w:cs="Arial"/>
                <w:sz w:val="20"/>
                <w:szCs w:val="20"/>
              </w:rPr>
            </w:pPr>
            <w:r w:rsidRPr="0089286F">
              <w:rPr>
                <w:rFonts w:ascii="Arial Narrow" w:hAnsi="Arial Narrow" w:cs="Arial"/>
                <w:sz w:val="20"/>
                <w:szCs w:val="20"/>
              </w:rPr>
              <w:t>Уменьшение прочих остатков денежных средств  бюджетов</w:t>
            </w:r>
          </w:p>
        </w:tc>
        <w:tc>
          <w:tcPr>
            <w:tcW w:w="3402" w:type="dxa"/>
            <w:tcBorders>
              <w:top w:val="nil"/>
              <w:left w:val="nil"/>
              <w:bottom w:val="single" w:sz="4" w:space="0" w:color="000000"/>
              <w:right w:val="single" w:sz="4" w:space="0" w:color="000000"/>
            </w:tcBorders>
            <w:shd w:val="clear" w:color="auto" w:fill="auto"/>
            <w:vAlign w:val="bottom"/>
            <w:hideMark/>
          </w:tcPr>
          <w:p w:rsidR="002E1D82" w:rsidRPr="0089286F" w:rsidRDefault="002E1D82" w:rsidP="002E1D82">
            <w:pPr>
              <w:jc w:val="center"/>
              <w:rPr>
                <w:rFonts w:ascii="Arial Narrow" w:hAnsi="Arial Narrow" w:cs="Arial"/>
                <w:sz w:val="20"/>
                <w:szCs w:val="20"/>
              </w:rPr>
            </w:pPr>
            <w:r w:rsidRPr="0089286F">
              <w:rPr>
                <w:rFonts w:ascii="Arial Narrow" w:hAnsi="Arial Narrow" w:cs="Arial"/>
                <w:sz w:val="20"/>
                <w:szCs w:val="20"/>
              </w:rPr>
              <w:t>000 01 05 02 01 00 0000 610</w:t>
            </w:r>
          </w:p>
        </w:tc>
        <w:tc>
          <w:tcPr>
            <w:tcW w:w="1843" w:type="dxa"/>
            <w:tcBorders>
              <w:top w:val="nil"/>
              <w:left w:val="nil"/>
              <w:bottom w:val="single" w:sz="4" w:space="0" w:color="000000"/>
              <w:right w:val="single" w:sz="4" w:space="0" w:color="000000"/>
            </w:tcBorders>
            <w:shd w:val="clear" w:color="auto" w:fill="auto"/>
            <w:vAlign w:val="bottom"/>
            <w:hideMark/>
          </w:tcPr>
          <w:p w:rsidR="002E1D82" w:rsidRPr="0089286F" w:rsidRDefault="002E1D82" w:rsidP="002E1D82">
            <w:pPr>
              <w:jc w:val="right"/>
              <w:rPr>
                <w:rFonts w:ascii="Arial Narrow" w:hAnsi="Arial Narrow" w:cs="Arial"/>
                <w:sz w:val="20"/>
                <w:szCs w:val="20"/>
              </w:rPr>
            </w:pPr>
            <w:r w:rsidRPr="0089286F">
              <w:rPr>
                <w:rFonts w:ascii="Arial Narrow" w:hAnsi="Arial Narrow" w:cs="Arial"/>
                <w:sz w:val="20"/>
                <w:szCs w:val="20"/>
              </w:rPr>
              <w:t>19 976 343,24</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89286F" w:rsidRDefault="002E1D82" w:rsidP="002E1D82">
            <w:pPr>
              <w:jc w:val="right"/>
              <w:rPr>
                <w:rFonts w:ascii="Arial Narrow" w:hAnsi="Arial Narrow" w:cs="Arial"/>
                <w:sz w:val="20"/>
                <w:szCs w:val="20"/>
              </w:rPr>
            </w:pPr>
            <w:r w:rsidRPr="0089286F">
              <w:rPr>
                <w:rFonts w:ascii="Arial Narrow" w:hAnsi="Arial Narrow" w:cs="Arial"/>
                <w:sz w:val="20"/>
                <w:szCs w:val="20"/>
              </w:rPr>
              <w:t>8 764 330,55</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89286F" w:rsidRDefault="002E1D82" w:rsidP="002E1D82">
            <w:pPr>
              <w:jc w:val="right"/>
              <w:rPr>
                <w:rFonts w:ascii="Arial Narrow" w:hAnsi="Arial Narrow" w:cs="Arial"/>
                <w:sz w:val="20"/>
                <w:szCs w:val="20"/>
              </w:rPr>
            </w:pPr>
            <w:r w:rsidRPr="0089286F">
              <w:rPr>
                <w:rFonts w:ascii="Arial Narrow" w:hAnsi="Arial Narrow" w:cs="Arial"/>
                <w:sz w:val="20"/>
                <w:szCs w:val="20"/>
              </w:rPr>
              <w:t>43,9</w:t>
            </w:r>
          </w:p>
        </w:tc>
      </w:tr>
      <w:tr w:rsidR="002E1D82" w:rsidRPr="002E1D82" w:rsidTr="0089286F">
        <w:trPr>
          <w:trHeight w:val="60"/>
        </w:trPr>
        <w:tc>
          <w:tcPr>
            <w:tcW w:w="5969" w:type="dxa"/>
            <w:tcBorders>
              <w:top w:val="nil"/>
              <w:left w:val="single" w:sz="4" w:space="0" w:color="000000"/>
              <w:bottom w:val="single" w:sz="4" w:space="0" w:color="000000"/>
              <w:right w:val="single" w:sz="4" w:space="0" w:color="000000"/>
            </w:tcBorders>
            <w:shd w:val="clear" w:color="auto" w:fill="auto"/>
            <w:hideMark/>
          </w:tcPr>
          <w:p w:rsidR="002E1D82" w:rsidRPr="0089286F" w:rsidRDefault="002E1D82" w:rsidP="002E1D82">
            <w:pPr>
              <w:rPr>
                <w:rFonts w:ascii="Arial Narrow" w:hAnsi="Arial Narrow" w:cs="Arial"/>
                <w:sz w:val="20"/>
                <w:szCs w:val="20"/>
              </w:rPr>
            </w:pPr>
            <w:r w:rsidRPr="0089286F">
              <w:rPr>
                <w:rFonts w:ascii="Arial Narrow" w:hAnsi="Arial Narrow" w:cs="Arial"/>
                <w:sz w:val="20"/>
                <w:szCs w:val="20"/>
              </w:rPr>
              <w:t>Уменьшение прочих остатков денежных средств бюджетов сельских поселений</w:t>
            </w:r>
          </w:p>
        </w:tc>
        <w:tc>
          <w:tcPr>
            <w:tcW w:w="3402" w:type="dxa"/>
            <w:tcBorders>
              <w:top w:val="nil"/>
              <w:left w:val="nil"/>
              <w:bottom w:val="single" w:sz="4" w:space="0" w:color="000000"/>
              <w:right w:val="single" w:sz="4" w:space="0" w:color="000000"/>
            </w:tcBorders>
            <w:shd w:val="clear" w:color="auto" w:fill="auto"/>
            <w:vAlign w:val="bottom"/>
            <w:hideMark/>
          </w:tcPr>
          <w:p w:rsidR="002E1D82" w:rsidRPr="0089286F" w:rsidRDefault="002E1D82" w:rsidP="002E1D82">
            <w:pPr>
              <w:jc w:val="center"/>
              <w:rPr>
                <w:rFonts w:ascii="Arial Narrow" w:hAnsi="Arial Narrow" w:cs="Arial"/>
                <w:sz w:val="20"/>
                <w:szCs w:val="20"/>
              </w:rPr>
            </w:pPr>
            <w:r w:rsidRPr="0089286F">
              <w:rPr>
                <w:rFonts w:ascii="Arial Narrow" w:hAnsi="Arial Narrow" w:cs="Arial"/>
                <w:sz w:val="20"/>
                <w:szCs w:val="20"/>
              </w:rPr>
              <w:t>000 01 05 02 01 10 0000 610</w:t>
            </w:r>
          </w:p>
        </w:tc>
        <w:tc>
          <w:tcPr>
            <w:tcW w:w="1843" w:type="dxa"/>
            <w:tcBorders>
              <w:top w:val="nil"/>
              <w:left w:val="nil"/>
              <w:bottom w:val="single" w:sz="4" w:space="0" w:color="000000"/>
              <w:right w:val="single" w:sz="4" w:space="0" w:color="000000"/>
            </w:tcBorders>
            <w:shd w:val="clear" w:color="auto" w:fill="auto"/>
            <w:vAlign w:val="bottom"/>
            <w:hideMark/>
          </w:tcPr>
          <w:p w:rsidR="002E1D82" w:rsidRPr="0089286F" w:rsidRDefault="002E1D82" w:rsidP="002E1D82">
            <w:pPr>
              <w:jc w:val="right"/>
              <w:rPr>
                <w:rFonts w:ascii="Arial Narrow" w:hAnsi="Arial Narrow" w:cs="Arial"/>
                <w:sz w:val="20"/>
                <w:szCs w:val="20"/>
              </w:rPr>
            </w:pPr>
            <w:r w:rsidRPr="0089286F">
              <w:rPr>
                <w:rFonts w:ascii="Arial Narrow" w:hAnsi="Arial Narrow" w:cs="Arial"/>
                <w:sz w:val="20"/>
                <w:szCs w:val="20"/>
              </w:rPr>
              <w:t>19 976 343,24</w:t>
            </w:r>
          </w:p>
        </w:tc>
        <w:tc>
          <w:tcPr>
            <w:tcW w:w="1701" w:type="dxa"/>
            <w:tcBorders>
              <w:top w:val="nil"/>
              <w:left w:val="nil"/>
              <w:bottom w:val="single" w:sz="4" w:space="0" w:color="000000"/>
              <w:right w:val="single" w:sz="4" w:space="0" w:color="000000"/>
            </w:tcBorders>
            <w:shd w:val="clear" w:color="auto" w:fill="auto"/>
            <w:vAlign w:val="bottom"/>
            <w:hideMark/>
          </w:tcPr>
          <w:p w:rsidR="002E1D82" w:rsidRPr="0089286F" w:rsidRDefault="002E1D82" w:rsidP="002E1D82">
            <w:pPr>
              <w:jc w:val="right"/>
              <w:rPr>
                <w:rFonts w:ascii="Arial Narrow" w:hAnsi="Arial Narrow" w:cs="Arial"/>
                <w:sz w:val="20"/>
                <w:szCs w:val="20"/>
              </w:rPr>
            </w:pPr>
            <w:r w:rsidRPr="0089286F">
              <w:rPr>
                <w:rFonts w:ascii="Arial Narrow" w:hAnsi="Arial Narrow" w:cs="Arial"/>
                <w:sz w:val="20"/>
                <w:szCs w:val="20"/>
              </w:rPr>
              <w:t>8 764 330,55</w:t>
            </w:r>
          </w:p>
        </w:tc>
        <w:tc>
          <w:tcPr>
            <w:tcW w:w="1984" w:type="dxa"/>
            <w:tcBorders>
              <w:top w:val="nil"/>
              <w:left w:val="nil"/>
              <w:bottom w:val="single" w:sz="4" w:space="0" w:color="auto"/>
              <w:right w:val="single" w:sz="4" w:space="0" w:color="auto"/>
            </w:tcBorders>
            <w:shd w:val="clear" w:color="auto" w:fill="auto"/>
            <w:noWrap/>
            <w:vAlign w:val="bottom"/>
            <w:hideMark/>
          </w:tcPr>
          <w:p w:rsidR="002E1D82" w:rsidRPr="0089286F" w:rsidRDefault="002E1D82" w:rsidP="002E1D82">
            <w:pPr>
              <w:jc w:val="right"/>
              <w:rPr>
                <w:rFonts w:ascii="Arial Narrow" w:hAnsi="Arial Narrow" w:cs="Arial"/>
                <w:sz w:val="20"/>
                <w:szCs w:val="20"/>
              </w:rPr>
            </w:pPr>
            <w:r w:rsidRPr="0089286F">
              <w:rPr>
                <w:rFonts w:ascii="Arial Narrow" w:hAnsi="Arial Narrow" w:cs="Arial"/>
                <w:sz w:val="20"/>
                <w:szCs w:val="20"/>
              </w:rPr>
              <w:t>43,9</w:t>
            </w:r>
          </w:p>
        </w:tc>
      </w:tr>
    </w:tbl>
    <w:p w:rsidR="002E1D82" w:rsidRPr="002E1D82" w:rsidRDefault="002E1D82" w:rsidP="002E1D82">
      <w:pPr>
        <w:rPr>
          <w:rFonts w:ascii="Arial Narrow" w:hAnsi="Arial Narrow" w:cs="Arial"/>
          <w:sz w:val="20"/>
          <w:szCs w:val="20"/>
        </w:rPr>
      </w:pPr>
    </w:p>
    <w:p w:rsidR="002E1D82" w:rsidRPr="002E1D82" w:rsidRDefault="002E1D82" w:rsidP="002E1D82">
      <w:pPr>
        <w:tabs>
          <w:tab w:val="left" w:pos="709"/>
        </w:tabs>
        <w:jc w:val="both"/>
        <w:rPr>
          <w:rFonts w:ascii="Arial Narrow" w:eastAsia="Calibri" w:hAnsi="Arial Narrow"/>
          <w:sz w:val="20"/>
          <w:szCs w:val="20"/>
          <w:lang w:eastAsia="en-US"/>
        </w:rPr>
      </w:pPr>
    </w:p>
    <w:p w:rsidR="00605042" w:rsidRPr="002E1D82" w:rsidRDefault="00605042" w:rsidP="002E1D82">
      <w:pPr>
        <w:tabs>
          <w:tab w:val="left" w:pos="709"/>
        </w:tabs>
        <w:jc w:val="both"/>
        <w:rPr>
          <w:rFonts w:ascii="Arial Narrow" w:eastAsia="Calibri" w:hAnsi="Arial Narrow"/>
          <w:sz w:val="20"/>
          <w:szCs w:val="20"/>
          <w:lang w:eastAsia="en-US"/>
        </w:rPr>
      </w:pPr>
    </w:p>
    <w:p w:rsidR="00605042" w:rsidRPr="002E1D82" w:rsidRDefault="00605042" w:rsidP="002E1D82">
      <w:pPr>
        <w:tabs>
          <w:tab w:val="left" w:pos="709"/>
        </w:tabs>
        <w:jc w:val="both"/>
        <w:rPr>
          <w:rFonts w:ascii="Arial Narrow" w:eastAsia="Calibri" w:hAnsi="Arial Narrow"/>
          <w:sz w:val="20"/>
          <w:szCs w:val="20"/>
          <w:lang w:eastAsia="en-US"/>
        </w:rPr>
      </w:pPr>
    </w:p>
    <w:p w:rsidR="002E1D82" w:rsidRPr="002E1D82" w:rsidRDefault="002E1D82" w:rsidP="002E1D82">
      <w:pPr>
        <w:tabs>
          <w:tab w:val="left" w:pos="709"/>
        </w:tabs>
        <w:jc w:val="both"/>
        <w:rPr>
          <w:rFonts w:ascii="Arial Narrow" w:eastAsia="Calibri" w:hAnsi="Arial Narrow"/>
          <w:sz w:val="20"/>
          <w:szCs w:val="20"/>
          <w:lang w:eastAsia="en-US"/>
        </w:rPr>
        <w:sectPr w:rsidR="002E1D82" w:rsidRPr="002E1D82" w:rsidSect="002E1D82">
          <w:pgSz w:w="16837" w:h="11905" w:orient="landscape" w:code="9"/>
          <w:pgMar w:top="851" w:right="1134" w:bottom="851" w:left="1134" w:header="720" w:footer="720" w:gutter="0"/>
          <w:cols w:space="720"/>
          <w:noEndnote/>
          <w:docGrid w:linePitch="326"/>
        </w:sectPr>
      </w:pPr>
    </w:p>
    <w:p w:rsidR="002E1D82" w:rsidRPr="002E1D82" w:rsidRDefault="002E1D82" w:rsidP="0089286F">
      <w:pPr>
        <w:pStyle w:val="ConsPlusNormal"/>
        <w:ind w:firstLine="0"/>
        <w:jc w:val="center"/>
        <w:rPr>
          <w:rFonts w:ascii="Arial Narrow" w:hAnsi="Arial Narrow"/>
          <w:b/>
          <w:bCs/>
        </w:rPr>
      </w:pPr>
      <w:r w:rsidRPr="002E1D82">
        <w:rPr>
          <w:rFonts w:ascii="Arial Narrow" w:hAnsi="Arial Narrow"/>
          <w:b/>
          <w:bCs/>
        </w:rPr>
        <w:lastRenderedPageBreak/>
        <w:t>КРАСНОЯРСКИЙ КРАЙ</w:t>
      </w:r>
    </w:p>
    <w:p w:rsidR="002E1D82" w:rsidRPr="002E1D82" w:rsidRDefault="002E1D82" w:rsidP="0089286F">
      <w:pPr>
        <w:pStyle w:val="ConsPlusNormal"/>
        <w:ind w:firstLine="0"/>
        <w:jc w:val="center"/>
        <w:rPr>
          <w:rFonts w:ascii="Arial Narrow" w:hAnsi="Arial Narrow"/>
          <w:b/>
          <w:bCs/>
        </w:rPr>
      </w:pPr>
      <w:r w:rsidRPr="002E1D82">
        <w:rPr>
          <w:rFonts w:ascii="Arial Narrow" w:hAnsi="Arial Narrow"/>
          <w:b/>
          <w:bCs/>
        </w:rPr>
        <w:t>ЭВЕНКИЙСКИЙ МУНИЦИПАЛЬНЫЙ РАЙОН</w:t>
      </w:r>
    </w:p>
    <w:p w:rsidR="002E1D82" w:rsidRPr="002E1D82" w:rsidRDefault="002E1D82" w:rsidP="0089286F">
      <w:pPr>
        <w:pStyle w:val="ConsPlusNormal"/>
        <w:ind w:firstLine="0"/>
        <w:jc w:val="center"/>
        <w:rPr>
          <w:rFonts w:ascii="Arial Narrow" w:hAnsi="Arial Narrow"/>
          <w:b/>
          <w:bCs/>
        </w:rPr>
      </w:pPr>
      <w:r w:rsidRPr="002E1D82">
        <w:rPr>
          <w:rFonts w:ascii="Arial Narrow" w:hAnsi="Arial Narrow"/>
          <w:b/>
          <w:bCs/>
        </w:rPr>
        <w:t>ПОЛИГУСОВСКИЙ</w:t>
      </w:r>
    </w:p>
    <w:p w:rsidR="002E1D82" w:rsidRPr="002E1D82" w:rsidRDefault="002E1D82" w:rsidP="0089286F">
      <w:pPr>
        <w:pStyle w:val="ConsPlusNormal"/>
        <w:ind w:firstLine="0"/>
        <w:jc w:val="center"/>
        <w:rPr>
          <w:rFonts w:ascii="Arial Narrow" w:hAnsi="Arial Narrow"/>
          <w:b/>
          <w:bCs/>
        </w:rPr>
      </w:pPr>
      <w:r w:rsidRPr="002E1D82">
        <w:rPr>
          <w:rFonts w:ascii="Arial Narrow" w:hAnsi="Arial Narrow"/>
          <w:b/>
          <w:bCs/>
        </w:rPr>
        <w:t>ПОСЕЛКОВЫЙ СОВЕТ ДЕПУТАТОВ</w:t>
      </w:r>
    </w:p>
    <w:p w:rsidR="002E1D82" w:rsidRPr="002E1D82" w:rsidRDefault="002E1D82" w:rsidP="0089286F">
      <w:pPr>
        <w:pStyle w:val="ConsPlusNormal"/>
        <w:ind w:firstLine="0"/>
        <w:jc w:val="center"/>
        <w:rPr>
          <w:rFonts w:ascii="Arial Narrow" w:hAnsi="Arial Narrow"/>
          <w:b/>
          <w:bCs/>
        </w:rPr>
      </w:pPr>
    </w:p>
    <w:p w:rsidR="002E1D82" w:rsidRPr="002E1D82" w:rsidRDefault="002E1D82" w:rsidP="0089286F">
      <w:pPr>
        <w:pStyle w:val="ConsPlusNormal"/>
        <w:ind w:firstLine="0"/>
        <w:jc w:val="center"/>
        <w:rPr>
          <w:rFonts w:ascii="Arial Narrow" w:hAnsi="Arial Narrow"/>
          <w:b/>
          <w:bCs/>
        </w:rPr>
      </w:pPr>
      <w:r w:rsidRPr="002E1D82">
        <w:rPr>
          <w:rFonts w:ascii="Arial Narrow" w:hAnsi="Arial Narrow"/>
          <w:b/>
          <w:bCs/>
        </w:rPr>
        <w:t>РЕШЕНИЕ</w:t>
      </w:r>
    </w:p>
    <w:p w:rsidR="002E1D82" w:rsidRPr="002E1D82" w:rsidRDefault="002E1D82" w:rsidP="0089286F">
      <w:pPr>
        <w:pStyle w:val="ConsPlusNormal"/>
        <w:ind w:firstLine="0"/>
        <w:jc w:val="center"/>
        <w:rPr>
          <w:rFonts w:ascii="Arial Narrow" w:hAnsi="Arial Narrow"/>
          <w:b/>
          <w:bCs/>
        </w:rPr>
      </w:pPr>
    </w:p>
    <w:p w:rsidR="002E1D82" w:rsidRPr="0089286F" w:rsidRDefault="002E1D82" w:rsidP="002E1D82">
      <w:pPr>
        <w:pStyle w:val="ConsPlusNormal"/>
        <w:widowControl/>
        <w:ind w:firstLine="15"/>
        <w:jc w:val="both"/>
        <w:rPr>
          <w:rFonts w:ascii="Arial Narrow" w:hAnsi="Arial Narrow"/>
          <w:bCs/>
        </w:rPr>
      </w:pPr>
      <w:r w:rsidRPr="0089286F">
        <w:rPr>
          <w:rFonts w:ascii="Arial Narrow" w:hAnsi="Arial Narrow"/>
          <w:bCs/>
          <w:lang w:val="en-US"/>
        </w:rPr>
        <w:t>V</w:t>
      </w:r>
      <w:r w:rsidRPr="0089286F">
        <w:rPr>
          <w:rFonts w:ascii="Arial Narrow" w:hAnsi="Arial Narrow"/>
          <w:bCs/>
        </w:rPr>
        <w:t xml:space="preserve"> созыв</w:t>
      </w:r>
    </w:p>
    <w:p w:rsidR="002E1D82" w:rsidRPr="0089286F" w:rsidRDefault="002E1D82" w:rsidP="002E1D82">
      <w:pPr>
        <w:pStyle w:val="ConsPlusNormal"/>
        <w:widowControl/>
        <w:ind w:firstLine="15"/>
        <w:jc w:val="both"/>
        <w:rPr>
          <w:rFonts w:ascii="Arial Narrow" w:hAnsi="Arial Narrow"/>
          <w:bCs/>
          <w:color w:val="000000"/>
        </w:rPr>
      </w:pPr>
      <w:r w:rsidRPr="0089286F">
        <w:rPr>
          <w:rFonts w:ascii="Arial Narrow" w:hAnsi="Arial Narrow"/>
          <w:bCs/>
        </w:rPr>
        <w:t>ХХХХI сессия</w:t>
      </w:r>
    </w:p>
    <w:p w:rsidR="002E1D82" w:rsidRPr="0089286F" w:rsidRDefault="002E1D82" w:rsidP="002E1D82">
      <w:pPr>
        <w:pStyle w:val="ConsPlusNormal"/>
        <w:widowControl/>
        <w:ind w:firstLine="15"/>
        <w:jc w:val="both"/>
        <w:rPr>
          <w:rFonts w:ascii="Arial Narrow" w:hAnsi="Arial Narrow"/>
          <w:color w:val="000000"/>
        </w:rPr>
      </w:pPr>
      <w:r w:rsidRPr="0089286F">
        <w:rPr>
          <w:rFonts w:ascii="Arial Narrow" w:hAnsi="Arial Narrow"/>
          <w:bCs/>
          <w:color w:val="000000"/>
        </w:rPr>
        <w:t xml:space="preserve">«19» декабря 2023 г            </w:t>
      </w:r>
      <w:r w:rsidR="0089286F">
        <w:rPr>
          <w:rFonts w:ascii="Arial Narrow" w:hAnsi="Arial Narrow"/>
          <w:bCs/>
          <w:color w:val="000000"/>
        </w:rPr>
        <w:t xml:space="preserve">                                                                     № </w:t>
      </w:r>
      <w:r w:rsidRPr="0089286F">
        <w:rPr>
          <w:rFonts w:ascii="Arial Narrow" w:hAnsi="Arial Narrow"/>
          <w:bCs/>
          <w:color w:val="000000"/>
        </w:rPr>
        <w:t xml:space="preserve">184                 </w:t>
      </w:r>
      <w:r w:rsidR="0089286F">
        <w:rPr>
          <w:rFonts w:ascii="Arial Narrow" w:hAnsi="Arial Narrow"/>
          <w:bCs/>
          <w:color w:val="000000"/>
        </w:rPr>
        <w:t xml:space="preserve">                                            </w:t>
      </w:r>
      <w:r w:rsidRPr="0089286F">
        <w:rPr>
          <w:rFonts w:ascii="Arial Narrow" w:hAnsi="Arial Narrow"/>
          <w:bCs/>
          <w:color w:val="000000"/>
        </w:rPr>
        <w:t xml:space="preserve">                   п. Полигус</w:t>
      </w:r>
    </w:p>
    <w:p w:rsidR="002E1D82" w:rsidRPr="002E1D82" w:rsidRDefault="002E1D82" w:rsidP="002E1D82">
      <w:pPr>
        <w:rPr>
          <w:rFonts w:ascii="Arial Narrow" w:hAnsi="Arial Narrow" w:cs="Arial"/>
          <w:b/>
          <w:color w:val="000000"/>
          <w:sz w:val="20"/>
          <w:szCs w:val="20"/>
        </w:rPr>
      </w:pPr>
    </w:p>
    <w:p w:rsidR="002E1D82" w:rsidRPr="002E1D82" w:rsidRDefault="002E1D82" w:rsidP="0089286F">
      <w:pPr>
        <w:autoSpaceDE w:val="0"/>
        <w:jc w:val="center"/>
        <w:rPr>
          <w:rFonts w:ascii="Arial Narrow" w:hAnsi="Arial Narrow"/>
          <w:color w:val="000000"/>
          <w:sz w:val="20"/>
          <w:szCs w:val="20"/>
        </w:rPr>
      </w:pPr>
      <w:r w:rsidRPr="002E1D82">
        <w:rPr>
          <w:rFonts w:ascii="Arial Narrow" w:hAnsi="Arial Narrow" w:cs="Arial"/>
          <w:b/>
          <w:color w:val="000000"/>
          <w:sz w:val="20"/>
          <w:szCs w:val="20"/>
        </w:rPr>
        <w:t xml:space="preserve">О внесении изменений в Решение Полигусовского поселкового Совета депутатов от 25.10.2017 г. № 102 «О Положении о бюджетном </w:t>
      </w:r>
      <w:r w:rsidRPr="002E1D82">
        <w:rPr>
          <w:rFonts w:ascii="Arial Narrow" w:hAnsi="Arial Narrow" w:cs="Arial"/>
          <w:b/>
          <w:bCs/>
          <w:color w:val="000000"/>
          <w:sz w:val="20"/>
          <w:szCs w:val="20"/>
        </w:rPr>
        <w:t xml:space="preserve">процессе в поселке Полигус» (в редакции от 01.12.2017 г. № 108, </w:t>
      </w:r>
      <w:r w:rsidRPr="002E1D82">
        <w:rPr>
          <w:rFonts w:ascii="Arial Narrow" w:hAnsi="Arial Narrow" w:cs="Arial"/>
          <w:b/>
          <w:bCs/>
          <w:color w:val="000000"/>
          <w:sz w:val="20"/>
          <w:szCs w:val="20"/>
          <w:lang w:eastAsia="en-US" w:bidi="en-US"/>
        </w:rPr>
        <w:t>от 29.04.2019 г. № 159, от 15.10.2019 г. № 11, от 29.04.2020 г. № 32, 12.11.2020 г. № 49, от 28.12.2020 г. № 60, от 19.02.2021 г. № 66, от 27.12.2021 г. № 105, от 20.06.2022 г. № 122, 05.07.23 № 160)</w:t>
      </w:r>
    </w:p>
    <w:p w:rsidR="002E1D82" w:rsidRPr="002E1D82" w:rsidRDefault="002E1D82" w:rsidP="00D4550F">
      <w:pPr>
        <w:pStyle w:val="af1"/>
        <w:spacing w:after="0"/>
        <w:jc w:val="both"/>
        <w:rPr>
          <w:rFonts w:ascii="Arial Narrow" w:hAnsi="Arial Narrow" w:cs="Arial"/>
          <w:color w:val="000000"/>
          <w:sz w:val="20"/>
          <w:szCs w:val="20"/>
        </w:rPr>
      </w:pPr>
    </w:p>
    <w:p w:rsidR="002E1D82" w:rsidRPr="002E1D82" w:rsidRDefault="002E1D82" w:rsidP="0089286F">
      <w:pPr>
        <w:pStyle w:val="af1"/>
        <w:spacing w:after="0"/>
        <w:ind w:firstLine="709"/>
        <w:jc w:val="both"/>
        <w:rPr>
          <w:rFonts w:ascii="Arial Narrow" w:hAnsi="Arial Narrow" w:cs="Arial"/>
          <w:color w:val="000000"/>
          <w:sz w:val="20"/>
          <w:szCs w:val="20"/>
        </w:rPr>
      </w:pPr>
      <w:r w:rsidRPr="002E1D82">
        <w:rPr>
          <w:rFonts w:ascii="Arial Narrow" w:hAnsi="Arial Narrow" w:cs="Arial"/>
          <w:color w:val="000000"/>
          <w:sz w:val="20"/>
          <w:szCs w:val="20"/>
        </w:rPr>
        <w:t>В целях приведения нормативных правовых актов поселка Полигус в соответствие с действующим з</w:t>
      </w:r>
      <w:r w:rsidR="0089286F">
        <w:rPr>
          <w:rFonts w:ascii="Arial Narrow" w:hAnsi="Arial Narrow" w:cs="Arial"/>
          <w:color w:val="000000"/>
          <w:sz w:val="20"/>
          <w:szCs w:val="20"/>
        </w:rPr>
        <w:t xml:space="preserve">аконодательством, на основании </w:t>
      </w:r>
      <w:r w:rsidRPr="002E1D82">
        <w:rPr>
          <w:rFonts w:ascii="Arial Narrow" w:hAnsi="Arial Narrow" w:cs="Arial"/>
          <w:color w:val="000000"/>
          <w:sz w:val="20"/>
          <w:szCs w:val="20"/>
        </w:rPr>
        <w:t>Устава поселка Полигус, Полигусовский посел</w:t>
      </w:r>
      <w:r w:rsidR="0089286F">
        <w:rPr>
          <w:rFonts w:ascii="Arial Narrow" w:hAnsi="Arial Narrow" w:cs="Arial"/>
          <w:color w:val="000000"/>
          <w:sz w:val="20"/>
          <w:szCs w:val="20"/>
        </w:rPr>
        <w:t xml:space="preserve">ковый Совет депутатов </w:t>
      </w:r>
      <w:r w:rsidRPr="0089286F">
        <w:rPr>
          <w:rFonts w:ascii="Arial Narrow" w:hAnsi="Arial Narrow" w:cs="Arial"/>
          <w:b/>
          <w:color w:val="000000"/>
          <w:sz w:val="20"/>
          <w:szCs w:val="20"/>
        </w:rPr>
        <w:t>РЕШИЛ:</w:t>
      </w:r>
    </w:p>
    <w:p w:rsidR="002E1D82" w:rsidRPr="0089286F" w:rsidRDefault="0089286F" w:rsidP="0089286F">
      <w:pPr>
        <w:jc w:val="both"/>
        <w:rPr>
          <w:rFonts w:ascii="Arial Narrow" w:hAnsi="Arial Narrow" w:cs="Arial"/>
          <w:bCs/>
          <w:sz w:val="20"/>
          <w:szCs w:val="20"/>
        </w:rPr>
      </w:pPr>
      <w:r>
        <w:rPr>
          <w:rFonts w:ascii="Arial Narrow" w:hAnsi="Arial Narrow" w:cs="Arial"/>
          <w:sz w:val="20"/>
          <w:szCs w:val="20"/>
        </w:rPr>
        <w:t>1.</w:t>
      </w:r>
      <w:r>
        <w:rPr>
          <w:rFonts w:ascii="Arial Narrow" w:hAnsi="Arial Narrow" w:cs="Arial"/>
          <w:sz w:val="20"/>
          <w:szCs w:val="20"/>
        </w:rPr>
        <w:tab/>
        <w:t xml:space="preserve">Внести в </w:t>
      </w:r>
      <w:r w:rsidR="002E1D82" w:rsidRPr="0089286F">
        <w:rPr>
          <w:rFonts w:ascii="Arial Narrow" w:hAnsi="Arial Narrow" w:cs="Arial"/>
          <w:sz w:val="20"/>
          <w:szCs w:val="20"/>
        </w:rPr>
        <w:t xml:space="preserve">Решение Полигусовского поселкового Совета депутатов от 25.10.2017 г. № 102 «О Положении о бюджетном процессе в поселке Полигус» (в редакции от 01.12.2017 г. № 108, </w:t>
      </w:r>
      <w:r w:rsidR="002E1D82" w:rsidRPr="0089286F">
        <w:rPr>
          <w:rFonts w:ascii="Arial Narrow" w:hAnsi="Arial Narrow" w:cs="Arial"/>
          <w:sz w:val="20"/>
          <w:szCs w:val="20"/>
          <w:lang w:eastAsia="en-US" w:bidi="en-US"/>
        </w:rPr>
        <w:t xml:space="preserve">от 29.04.2019 г. № 159, от 15.10.2019 г. № 11, от 29.04.2020 г. № 32, 12.11.2020 г. № 49, от 28.12.2020 г. № 60, от 19.02.2021 г. № 66, от 27.12.2021 г. № 105, от 20.06.2022 г. № 122, 05.07.23 № 160) </w:t>
      </w:r>
      <w:r w:rsidR="002E1D82" w:rsidRPr="0089286F">
        <w:rPr>
          <w:rFonts w:ascii="Arial Narrow" w:hAnsi="Arial Narrow" w:cs="Arial"/>
          <w:sz w:val="20"/>
          <w:szCs w:val="20"/>
        </w:rPr>
        <w:t>следующие изменения:</w:t>
      </w:r>
    </w:p>
    <w:p w:rsidR="002E1D82" w:rsidRPr="0089286F" w:rsidRDefault="002E1D82" w:rsidP="0089286F">
      <w:pPr>
        <w:jc w:val="both"/>
        <w:rPr>
          <w:rFonts w:ascii="Arial Narrow" w:hAnsi="Arial Narrow"/>
          <w:sz w:val="20"/>
          <w:szCs w:val="20"/>
        </w:rPr>
      </w:pPr>
      <w:r w:rsidRPr="0089286F">
        <w:rPr>
          <w:rFonts w:ascii="Arial Narrow" w:hAnsi="Arial Narrow" w:cs="Arial"/>
          <w:bCs/>
          <w:sz w:val="20"/>
          <w:szCs w:val="20"/>
        </w:rPr>
        <w:t>1) статью 9 Положения (Приложение к Решению) дополнить частью 4.1.1. следующего содержания:</w:t>
      </w:r>
      <w:r w:rsidRPr="0089286F">
        <w:rPr>
          <w:rFonts w:ascii="Arial Narrow" w:hAnsi="Arial Narrow" w:cs="Arial"/>
          <w:sz w:val="20"/>
          <w:szCs w:val="20"/>
        </w:rPr>
        <w:t xml:space="preserve"> «4.1.1. Главный распорядитель бюджета п. Полигус выступает в суде от имени муниципального образования в качестве представителя ответчика по искам к муниципальному образованию:</w:t>
      </w:r>
    </w:p>
    <w:p w:rsidR="002E1D82" w:rsidRPr="0089286F" w:rsidRDefault="002E1D82" w:rsidP="0089286F">
      <w:pPr>
        <w:jc w:val="both"/>
        <w:rPr>
          <w:rFonts w:ascii="Arial Narrow" w:hAnsi="Arial Narrow"/>
          <w:sz w:val="20"/>
          <w:szCs w:val="20"/>
        </w:rPr>
      </w:pPr>
      <w:r w:rsidRPr="0089286F">
        <w:rPr>
          <w:rFonts w:ascii="Arial Narrow" w:hAnsi="Arial Narrow" w:cs="Arial"/>
          <w:sz w:val="20"/>
          <w:szCs w:val="20"/>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2E1D82" w:rsidRPr="0089286F" w:rsidRDefault="002E1D82" w:rsidP="0089286F">
      <w:pPr>
        <w:jc w:val="both"/>
        <w:rPr>
          <w:rFonts w:ascii="Arial Narrow" w:hAnsi="Arial Narrow"/>
          <w:sz w:val="20"/>
          <w:szCs w:val="20"/>
        </w:rPr>
      </w:pPr>
      <w:r w:rsidRPr="0089286F">
        <w:rPr>
          <w:rFonts w:ascii="Arial Narrow" w:hAnsi="Arial Narrow" w:cs="Arial"/>
          <w:sz w:val="20"/>
          <w:szCs w:val="20"/>
        </w:rPr>
        <w:t>1.1) о взыскании денежных средств, в том числе судебных расходов, с казенного учреждения - должника, лицевой счет (счет) которому не открыт в финансовом органе муниципального образования;</w:t>
      </w:r>
    </w:p>
    <w:p w:rsidR="002E1D82" w:rsidRPr="0089286F" w:rsidRDefault="002E1D82" w:rsidP="0089286F">
      <w:pPr>
        <w:jc w:val="both"/>
        <w:rPr>
          <w:rFonts w:ascii="Arial Narrow" w:hAnsi="Arial Narrow"/>
          <w:sz w:val="20"/>
          <w:szCs w:val="20"/>
        </w:rPr>
      </w:pPr>
      <w:r w:rsidRPr="0089286F">
        <w:rPr>
          <w:rFonts w:ascii="Arial Narrow" w:hAnsi="Arial Narrow" w:cs="Arial"/>
          <w:sz w:val="20"/>
          <w:szCs w:val="20"/>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2E1D82" w:rsidRPr="0089286F" w:rsidRDefault="002E1D82" w:rsidP="0089286F">
      <w:pPr>
        <w:jc w:val="both"/>
        <w:rPr>
          <w:rFonts w:ascii="Arial Narrow" w:hAnsi="Arial Narrow" w:cs="Arial"/>
          <w:bCs/>
          <w:sz w:val="20"/>
          <w:szCs w:val="20"/>
        </w:rPr>
      </w:pPr>
      <w:r w:rsidRPr="0089286F">
        <w:rPr>
          <w:rFonts w:ascii="Arial Narrow" w:hAnsi="Arial Narrow" w:cs="Arial"/>
          <w:sz w:val="20"/>
          <w:szCs w:val="20"/>
        </w:rPr>
        <w:t>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2E1D82" w:rsidRPr="0089286F" w:rsidRDefault="002E1D82" w:rsidP="0089286F">
      <w:pPr>
        <w:jc w:val="both"/>
        <w:rPr>
          <w:rFonts w:ascii="Arial Narrow" w:hAnsi="Arial Narrow" w:cs="Arial"/>
          <w:sz w:val="20"/>
          <w:szCs w:val="20"/>
        </w:rPr>
      </w:pPr>
      <w:r w:rsidRPr="0089286F">
        <w:rPr>
          <w:rFonts w:ascii="Arial Narrow" w:hAnsi="Arial Narrow" w:cs="Arial"/>
          <w:bCs/>
          <w:sz w:val="20"/>
          <w:szCs w:val="20"/>
        </w:rPr>
        <w:t>2) в часть 1 статьи 16  Положения (Приложение к Решению) изложить в следующей редакции:</w:t>
      </w:r>
      <w:r w:rsidRPr="0089286F">
        <w:rPr>
          <w:rFonts w:ascii="Arial Narrow" w:hAnsi="Arial Narrow" w:cs="Arial"/>
          <w:sz w:val="20"/>
          <w:szCs w:val="20"/>
        </w:rPr>
        <w:t xml:space="preserve"> «1. Неналоговые доходы бюджета формируются в соответствии со статьями 41, 42,46, 58 и 63 Бюджетного Кодекса, в том числе за счет:</w:t>
      </w:r>
    </w:p>
    <w:p w:rsidR="002E1D82" w:rsidRPr="0089286F" w:rsidRDefault="002E1D82" w:rsidP="0089286F">
      <w:pPr>
        <w:jc w:val="both"/>
        <w:rPr>
          <w:rFonts w:ascii="Arial Narrow" w:hAnsi="Arial Narrow" w:cs="Arial"/>
          <w:sz w:val="20"/>
          <w:szCs w:val="20"/>
        </w:rPr>
      </w:pPr>
      <w:r w:rsidRPr="0089286F">
        <w:rPr>
          <w:rFonts w:ascii="Arial Narrow" w:hAnsi="Arial Narrow" w:cs="Arial"/>
          <w:sz w:val="20"/>
          <w:szCs w:val="20"/>
        </w:rPr>
        <w:t>1) 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предприятии, в том числе казенных, - по нормативу 100 процентов;</w:t>
      </w:r>
    </w:p>
    <w:p w:rsidR="002E1D82" w:rsidRPr="0089286F" w:rsidRDefault="002E1D82" w:rsidP="0089286F">
      <w:pPr>
        <w:jc w:val="both"/>
        <w:rPr>
          <w:rFonts w:ascii="Arial Narrow" w:hAnsi="Arial Narrow" w:cs="Arial"/>
          <w:sz w:val="20"/>
          <w:szCs w:val="20"/>
        </w:rPr>
      </w:pPr>
      <w:r w:rsidRPr="0089286F">
        <w:rPr>
          <w:rFonts w:ascii="Arial Narrow" w:hAnsi="Arial Narrow" w:cs="Arial"/>
          <w:sz w:val="20"/>
          <w:szCs w:val="20"/>
        </w:rPr>
        <w:t>2) 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имицества муниципальных унитарных предприятий, в том числе казенных, - по нормативу 100 процентов;</w:t>
      </w:r>
    </w:p>
    <w:p w:rsidR="002E1D82" w:rsidRPr="0089286F" w:rsidRDefault="002E1D82" w:rsidP="0089286F">
      <w:pPr>
        <w:jc w:val="both"/>
        <w:rPr>
          <w:rFonts w:ascii="Arial Narrow" w:hAnsi="Arial Narrow" w:cs="Arial"/>
          <w:sz w:val="20"/>
          <w:szCs w:val="20"/>
        </w:rPr>
      </w:pPr>
      <w:r w:rsidRPr="0089286F">
        <w:rPr>
          <w:rFonts w:ascii="Arial Narrow" w:hAnsi="Arial Narrow" w:cs="Arial"/>
          <w:sz w:val="20"/>
          <w:szCs w:val="20"/>
        </w:rPr>
        <w:t xml:space="preserve">3) доходов от платных услуг, оказываемых муниципальными казенными учреждениями; </w:t>
      </w:r>
      <w:r w:rsidRPr="0089286F">
        <w:rPr>
          <w:rFonts w:ascii="Arial Narrow" w:hAnsi="Arial Narrow" w:cs="Arial"/>
          <w:noProof/>
          <w:sz w:val="20"/>
          <w:szCs w:val="20"/>
        </w:rPr>
        <w:drawing>
          <wp:inline distT="0" distB="0" distL="0" distR="0" wp14:anchorId="420025E5" wp14:editId="1ABA8841">
            <wp:extent cx="47625" cy="15875"/>
            <wp:effectExtent l="0" t="0" r="9525" b="317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25" cy="15875"/>
                    </a:xfrm>
                    <a:prstGeom prst="rect">
                      <a:avLst/>
                    </a:prstGeom>
                    <a:solidFill>
                      <a:srgbClr val="FFFFFF"/>
                    </a:solidFill>
                    <a:ln>
                      <a:noFill/>
                    </a:ln>
                  </pic:spPr>
                </pic:pic>
              </a:graphicData>
            </a:graphic>
          </wp:inline>
        </w:drawing>
      </w:r>
    </w:p>
    <w:p w:rsidR="002E1D82" w:rsidRPr="0089286F" w:rsidRDefault="002E1D82" w:rsidP="0089286F">
      <w:pPr>
        <w:jc w:val="both"/>
        <w:rPr>
          <w:rFonts w:ascii="Arial Narrow" w:hAnsi="Arial Narrow" w:cs="Arial"/>
          <w:sz w:val="20"/>
          <w:szCs w:val="20"/>
        </w:rPr>
      </w:pPr>
      <w:r w:rsidRPr="0089286F">
        <w:rPr>
          <w:rFonts w:ascii="Arial Narrow" w:hAnsi="Arial Narrow" w:cs="Arial"/>
          <w:sz w:val="20"/>
          <w:szCs w:val="20"/>
        </w:rPr>
        <w:t>4)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Поселкового Совета депутатов муниципального образования;</w:t>
      </w:r>
    </w:p>
    <w:p w:rsidR="002E1D82" w:rsidRPr="0089286F" w:rsidRDefault="002E1D82" w:rsidP="0089286F">
      <w:pPr>
        <w:jc w:val="both"/>
        <w:rPr>
          <w:rFonts w:ascii="Arial Narrow" w:hAnsi="Arial Narrow" w:cs="Arial"/>
          <w:sz w:val="20"/>
          <w:szCs w:val="20"/>
        </w:rPr>
      </w:pPr>
      <w:r w:rsidRPr="0089286F">
        <w:rPr>
          <w:rFonts w:ascii="Arial Narrow" w:hAnsi="Arial Narrow" w:cs="Arial"/>
          <w:sz w:val="20"/>
          <w:szCs w:val="20"/>
        </w:rPr>
        <w:t>5) платы за использование лесов, расположенных на землях, находящихся в муниципальной собственности, - по нормативу 100 процентов;</w:t>
      </w:r>
    </w:p>
    <w:p w:rsidR="002E1D82" w:rsidRPr="0089286F" w:rsidRDefault="002E1D82" w:rsidP="0089286F">
      <w:pPr>
        <w:jc w:val="both"/>
        <w:rPr>
          <w:rFonts w:ascii="Arial Narrow" w:hAnsi="Arial Narrow" w:cs="Arial"/>
          <w:bCs/>
          <w:sz w:val="20"/>
          <w:szCs w:val="20"/>
        </w:rPr>
      </w:pPr>
      <w:r w:rsidRPr="0089286F">
        <w:rPr>
          <w:rFonts w:ascii="Arial Narrow" w:hAnsi="Arial Narrow" w:cs="Arial"/>
          <w:sz w:val="20"/>
          <w:szCs w:val="20"/>
        </w:rPr>
        <w:t>6) платы за пользование водными объектами в зависимости от права собственности на водные объекты по нормативу 100 процентов.»;</w:t>
      </w:r>
    </w:p>
    <w:p w:rsidR="002E1D82" w:rsidRPr="0089286F" w:rsidRDefault="002E1D82" w:rsidP="0089286F">
      <w:pPr>
        <w:jc w:val="both"/>
        <w:rPr>
          <w:rFonts w:ascii="Arial Narrow" w:hAnsi="Arial Narrow" w:cs="Arial"/>
          <w:bCs/>
          <w:sz w:val="20"/>
          <w:szCs w:val="20"/>
        </w:rPr>
      </w:pPr>
      <w:r w:rsidRPr="0089286F">
        <w:rPr>
          <w:rFonts w:ascii="Arial Narrow" w:hAnsi="Arial Narrow" w:cs="Arial"/>
          <w:bCs/>
          <w:sz w:val="20"/>
          <w:szCs w:val="20"/>
        </w:rPr>
        <w:t>3) часть 3.2.. мтатьи 27  Положения (Приложение к Решению) дополнить словами</w:t>
      </w:r>
      <w:r w:rsidRPr="0089286F">
        <w:rPr>
          <w:rFonts w:ascii="Arial Narrow" w:hAnsi="Arial Narrow" w:cs="Arial"/>
          <w:sz w:val="20"/>
          <w:szCs w:val="20"/>
        </w:rPr>
        <w:t xml:space="preserve"> «, предоставляемых в порядке, предусмотренном статьями 142.4 и 142.5 Бюджетного Кодекса РФ.»;</w:t>
      </w:r>
    </w:p>
    <w:p w:rsidR="002E1D82" w:rsidRPr="0089286F" w:rsidRDefault="002E1D82" w:rsidP="0089286F">
      <w:pPr>
        <w:jc w:val="both"/>
        <w:rPr>
          <w:rFonts w:ascii="Arial Narrow" w:hAnsi="Arial Narrow" w:cs="Arial"/>
          <w:bCs/>
          <w:sz w:val="20"/>
          <w:szCs w:val="20"/>
        </w:rPr>
      </w:pPr>
      <w:r w:rsidRPr="0089286F">
        <w:rPr>
          <w:rFonts w:ascii="Arial Narrow" w:hAnsi="Arial Narrow" w:cs="Arial"/>
          <w:bCs/>
          <w:sz w:val="20"/>
          <w:szCs w:val="20"/>
        </w:rPr>
        <w:t>4) в части 4. статьи 27  Положения (Приложение к Решению) слова</w:t>
      </w:r>
      <w:r w:rsidRPr="0089286F">
        <w:rPr>
          <w:rFonts w:ascii="Arial Narrow" w:hAnsi="Arial Narrow" w:cs="Arial"/>
          <w:sz w:val="20"/>
          <w:szCs w:val="20"/>
        </w:rPr>
        <w:t xml:space="preserve"> «Бюджетным Кодексом и Федеральным законодательством» </w:t>
      </w:r>
      <w:r w:rsidRPr="0089286F">
        <w:rPr>
          <w:rFonts w:ascii="Arial Narrow" w:hAnsi="Arial Narrow" w:cs="Arial"/>
          <w:bCs/>
          <w:sz w:val="20"/>
          <w:szCs w:val="20"/>
        </w:rPr>
        <w:t>заменить словами</w:t>
      </w:r>
      <w:r w:rsidRPr="0089286F">
        <w:rPr>
          <w:rFonts w:ascii="Arial Narrow" w:hAnsi="Arial Narrow" w:cs="Arial"/>
          <w:sz w:val="20"/>
          <w:szCs w:val="20"/>
        </w:rPr>
        <w:t xml:space="preserve"> «Бюджетным Кодексом, Федеральным законодательством и принимаемыми в соответствии с ними нормативными правовыми актами Красноярского края.»;</w:t>
      </w:r>
    </w:p>
    <w:p w:rsidR="002E1D82" w:rsidRPr="0089286F" w:rsidRDefault="002E1D82" w:rsidP="0089286F">
      <w:pPr>
        <w:jc w:val="both"/>
        <w:rPr>
          <w:rFonts w:ascii="Arial Narrow" w:hAnsi="Arial Narrow" w:cs="Arial"/>
          <w:sz w:val="20"/>
          <w:szCs w:val="20"/>
        </w:rPr>
      </w:pPr>
      <w:r w:rsidRPr="0089286F">
        <w:rPr>
          <w:rFonts w:ascii="Arial Narrow" w:hAnsi="Arial Narrow" w:cs="Arial"/>
          <w:bCs/>
          <w:sz w:val="20"/>
          <w:szCs w:val="20"/>
        </w:rPr>
        <w:t>5) часть 1 статьи 31 Положения (Приложение к Решению) изложить в следующей редакции:</w:t>
      </w:r>
      <w:r w:rsidRPr="0089286F">
        <w:rPr>
          <w:rFonts w:ascii="Arial Narrow" w:hAnsi="Arial Narrow" w:cs="Arial"/>
          <w:sz w:val="20"/>
          <w:szCs w:val="20"/>
        </w:rPr>
        <w:t xml:space="preserve"> «1. Составление проекта бюджета основывается на:</w:t>
      </w:r>
    </w:p>
    <w:p w:rsidR="002E1D82" w:rsidRPr="0089286F" w:rsidRDefault="002E1D82" w:rsidP="0089286F">
      <w:pPr>
        <w:jc w:val="both"/>
        <w:rPr>
          <w:rFonts w:ascii="Arial Narrow" w:hAnsi="Arial Narrow" w:cs="Arial"/>
          <w:sz w:val="20"/>
          <w:szCs w:val="20"/>
        </w:rPr>
      </w:pPr>
      <w:r w:rsidRPr="0089286F">
        <w:rPr>
          <w:rFonts w:ascii="Arial Narrow" w:hAnsi="Arial Narrow" w:cs="Arial"/>
          <w:sz w:val="20"/>
          <w:szCs w:val="20"/>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E1D82" w:rsidRPr="0089286F" w:rsidRDefault="002E1D82" w:rsidP="0089286F">
      <w:pPr>
        <w:jc w:val="both"/>
        <w:rPr>
          <w:rFonts w:ascii="Arial Narrow" w:hAnsi="Arial Narrow" w:cs="Arial"/>
          <w:sz w:val="20"/>
          <w:szCs w:val="20"/>
        </w:rPr>
      </w:pPr>
      <w:r w:rsidRPr="0089286F">
        <w:rPr>
          <w:rFonts w:ascii="Arial Narrow" w:hAnsi="Arial Narrow" w:cs="Arial"/>
          <w:sz w:val="20"/>
          <w:szCs w:val="20"/>
        </w:rPr>
        <w:lastRenderedPageBreak/>
        <w:t>2)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2E1D82" w:rsidRPr="0089286F" w:rsidRDefault="002E1D82" w:rsidP="0089286F">
      <w:pPr>
        <w:jc w:val="both"/>
        <w:rPr>
          <w:rFonts w:ascii="Arial Narrow" w:hAnsi="Arial Narrow" w:cs="Arial"/>
          <w:sz w:val="20"/>
          <w:szCs w:val="20"/>
        </w:rPr>
      </w:pPr>
      <w:r w:rsidRPr="0089286F">
        <w:rPr>
          <w:rFonts w:ascii="Arial Narrow" w:hAnsi="Arial Narrow" w:cs="Arial"/>
          <w:sz w:val="20"/>
          <w:szCs w:val="20"/>
        </w:rPr>
        <w:t>3) 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rsidR="002E1D82" w:rsidRPr="0089286F" w:rsidRDefault="002E1D82" w:rsidP="0089286F">
      <w:pPr>
        <w:jc w:val="both"/>
        <w:rPr>
          <w:rFonts w:ascii="Arial Narrow" w:hAnsi="Arial Narrow" w:cs="Arial"/>
          <w:sz w:val="20"/>
          <w:szCs w:val="20"/>
        </w:rPr>
      </w:pPr>
      <w:r w:rsidRPr="0089286F">
        <w:rPr>
          <w:rFonts w:ascii="Arial Narrow" w:hAnsi="Arial Narrow" w:cs="Arial"/>
          <w:sz w:val="20"/>
          <w:szCs w:val="20"/>
        </w:rPr>
        <w:t>4) прогнозе социально-экономического развития;</w:t>
      </w:r>
    </w:p>
    <w:p w:rsidR="002E1D82" w:rsidRPr="0089286F" w:rsidRDefault="002E1D82" w:rsidP="0089286F">
      <w:pPr>
        <w:jc w:val="both"/>
        <w:rPr>
          <w:rFonts w:ascii="Arial Narrow" w:hAnsi="Arial Narrow" w:cs="Arial"/>
          <w:sz w:val="20"/>
          <w:szCs w:val="20"/>
        </w:rPr>
      </w:pPr>
      <w:r w:rsidRPr="0089286F">
        <w:rPr>
          <w:rFonts w:ascii="Arial Narrow" w:hAnsi="Arial Narrow" w:cs="Arial"/>
          <w:sz w:val="20"/>
          <w:szCs w:val="20"/>
        </w:rPr>
        <w:t>5) бюджетном прогнозе (проекте бюджетного прогноза, проекте изменений бюджетного прогноза) на долгосрочный период;</w:t>
      </w:r>
    </w:p>
    <w:p w:rsidR="002E1D82" w:rsidRPr="0089286F" w:rsidRDefault="002E1D82" w:rsidP="0089286F">
      <w:pPr>
        <w:jc w:val="both"/>
        <w:rPr>
          <w:rFonts w:ascii="Arial Narrow" w:hAnsi="Arial Narrow" w:cs="Arial"/>
          <w:bCs/>
          <w:sz w:val="20"/>
          <w:szCs w:val="20"/>
        </w:rPr>
      </w:pPr>
      <w:r w:rsidRPr="0089286F">
        <w:rPr>
          <w:rFonts w:ascii="Arial Narrow" w:hAnsi="Arial Narrow" w:cs="Arial"/>
          <w:sz w:val="20"/>
          <w:szCs w:val="20"/>
        </w:rPr>
        <w:t>6) муниципальных программах (проектах  муниципальных) программ, проектах изменений указанных программ).</w:t>
      </w:r>
    </w:p>
    <w:p w:rsidR="002E1D82" w:rsidRPr="0089286F" w:rsidRDefault="002E1D82" w:rsidP="0089286F">
      <w:pPr>
        <w:jc w:val="both"/>
        <w:rPr>
          <w:rFonts w:ascii="Arial Narrow" w:hAnsi="Arial Narrow" w:cs="Arial"/>
          <w:bCs/>
          <w:sz w:val="20"/>
          <w:szCs w:val="20"/>
        </w:rPr>
      </w:pPr>
      <w:r w:rsidRPr="0089286F">
        <w:rPr>
          <w:rFonts w:ascii="Arial Narrow" w:hAnsi="Arial Narrow" w:cs="Arial"/>
          <w:bCs/>
          <w:sz w:val="20"/>
          <w:szCs w:val="20"/>
        </w:rPr>
        <w:t>6) в части 2 статьи 44 (Приложение к Решению) слова</w:t>
      </w:r>
      <w:r w:rsidRPr="0089286F">
        <w:rPr>
          <w:rFonts w:ascii="Arial Narrow" w:hAnsi="Arial Narrow" w:cs="Arial"/>
          <w:sz w:val="20"/>
          <w:szCs w:val="20"/>
        </w:rPr>
        <w:t xml:space="preserve"> «принятие бюджетных обязательств;» </w:t>
      </w:r>
      <w:r w:rsidRPr="0089286F">
        <w:rPr>
          <w:rFonts w:ascii="Arial Narrow" w:hAnsi="Arial Narrow" w:cs="Arial"/>
          <w:bCs/>
          <w:sz w:val="20"/>
          <w:szCs w:val="20"/>
        </w:rPr>
        <w:t>заменить словами</w:t>
      </w:r>
      <w:r w:rsidRPr="0089286F">
        <w:rPr>
          <w:rFonts w:ascii="Arial Narrow" w:hAnsi="Arial Narrow" w:cs="Arial"/>
          <w:sz w:val="20"/>
          <w:szCs w:val="20"/>
        </w:rPr>
        <w:t xml:space="preserve"> «принятие и учет бюджетных и денежных обязательств;»;</w:t>
      </w:r>
    </w:p>
    <w:p w:rsidR="002E1D82" w:rsidRPr="0089286F" w:rsidRDefault="002E1D82" w:rsidP="0089286F">
      <w:pPr>
        <w:jc w:val="both"/>
        <w:rPr>
          <w:rFonts w:ascii="Arial Narrow" w:hAnsi="Arial Narrow" w:cs="Arial"/>
          <w:bCs/>
          <w:sz w:val="20"/>
          <w:szCs w:val="20"/>
        </w:rPr>
      </w:pPr>
      <w:r w:rsidRPr="0089286F">
        <w:rPr>
          <w:rFonts w:ascii="Arial Narrow" w:hAnsi="Arial Narrow" w:cs="Arial"/>
          <w:bCs/>
          <w:sz w:val="20"/>
          <w:szCs w:val="20"/>
        </w:rPr>
        <w:t>7) часть 3 статьи 44  Положения (Приложение к Решению) изложить в следующей редакции:</w:t>
      </w:r>
      <w:r w:rsidRPr="0089286F">
        <w:rPr>
          <w:rFonts w:ascii="Arial Narrow" w:hAnsi="Arial Narrow" w:cs="Arial"/>
          <w:sz w:val="20"/>
          <w:szCs w:val="20"/>
        </w:rPr>
        <w:t xml:space="preserve"> «3. Получатель бюджетных средств принимает бюджетные обязательства и вносит изменения в ранее принятые бюджетные обязательства в пределах доведенных до него лимитов бюджетных обязательств.»;</w:t>
      </w:r>
    </w:p>
    <w:p w:rsidR="002E1D82" w:rsidRPr="0089286F" w:rsidRDefault="002E1D82" w:rsidP="0089286F">
      <w:pPr>
        <w:jc w:val="both"/>
        <w:rPr>
          <w:rStyle w:val="af5"/>
          <w:rFonts w:ascii="Arial Narrow" w:hAnsi="Arial Narrow" w:cs="Arial"/>
          <w:bCs/>
          <w:color w:val="auto"/>
          <w:sz w:val="20"/>
          <w:szCs w:val="20"/>
          <w:u w:val="none"/>
        </w:rPr>
      </w:pPr>
      <w:r w:rsidRPr="0089286F">
        <w:rPr>
          <w:rFonts w:ascii="Arial Narrow" w:hAnsi="Arial Narrow" w:cs="Arial"/>
          <w:bCs/>
          <w:sz w:val="20"/>
          <w:szCs w:val="20"/>
        </w:rPr>
        <w:t xml:space="preserve">8) часть 4 статьи 44  Положения (Приложение к Решению) изложить в следующей редакции: </w:t>
      </w:r>
      <w:r w:rsidRPr="0089286F">
        <w:rPr>
          <w:rFonts w:ascii="Arial Narrow" w:hAnsi="Arial Narrow" w:cs="Arial"/>
          <w:sz w:val="20"/>
          <w:szCs w:val="20"/>
        </w:rPr>
        <w:t>«4. Получатель бюджетных средств подтверждает обязанность оплатить за счет средств бюджета денежные обязательства в соответствии с распоряжениями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w:t>
      </w:r>
    </w:p>
    <w:p w:rsidR="002E1D82" w:rsidRPr="0089286F" w:rsidRDefault="002E1D82" w:rsidP="0089286F">
      <w:pPr>
        <w:jc w:val="both"/>
        <w:rPr>
          <w:rStyle w:val="af5"/>
          <w:rFonts w:ascii="Arial Narrow" w:hAnsi="Arial Narrow" w:cs="Arial"/>
          <w:color w:val="auto"/>
          <w:sz w:val="20"/>
          <w:szCs w:val="20"/>
          <w:u w:val="none"/>
        </w:rPr>
      </w:pPr>
      <w:r w:rsidRPr="0089286F">
        <w:rPr>
          <w:rStyle w:val="af5"/>
          <w:rFonts w:ascii="Arial Narrow" w:hAnsi="Arial Narrow" w:cs="Arial"/>
          <w:bCs/>
          <w:color w:val="auto"/>
          <w:sz w:val="20"/>
          <w:szCs w:val="20"/>
          <w:u w:val="none"/>
        </w:rPr>
        <w:t>9) часть 3.1. статьи 55 Положения (Приложение к Решению) изложить в следующей редакции:</w:t>
      </w:r>
      <w:r w:rsidRPr="0089286F">
        <w:rPr>
          <w:rStyle w:val="af5"/>
          <w:rFonts w:ascii="Arial Narrow" w:hAnsi="Arial Narrow" w:cs="Arial"/>
          <w:color w:val="auto"/>
          <w:sz w:val="20"/>
          <w:szCs w:val="20"/>
          <w:u w:val="none"/>
        </w:rPr>
        <w:t xml:space="preserve"> «3.1. Порядок заключения соглашений о передаче Контрольно-счетной палате Эвенкийского муниципального района полномочий контрольно-счетного органа поселения по осуществлению внешнего муниципального финансового контроля определяется решениями Эвенкийского районного Совета депутатова.</w:t>
      </w:r>
    </w:p>
    <w:p w:rsidR="002E1D82" w:rsidRPr="0089286F" w:rsidRDefault="0089286F" w:rsidP="0089286F">
      <w:pPr>
        <w:jc w:val="both"/>
        <w:rPr>
          <w:rFonts w:ascii="Arial Narrow" w:hAnsi="Arial Narrow"/>
          <w:sz w:val="20"/>
          <w:szCs w:val="20"/>
        </w:rPr>
      </w:pPr>
      <w:r>
        <w:rPr>
          <w:rStyle w:val="af5"/>
          <w:rFonts w:ascii="Arial Narrow" w:hAnsi="Arial Narrow" w:cs="Arial"/>
          <w:color w:val="auto"/>
          <w:sz w:val="20"/>
          <w:szCs w:val="20"/>
          <w:u w:val="none"/>
        </w:rPr>
        <w:t>2.</w:t>
      </w:r>
      <w:r>
        <w:rPr>
          <w:rStyle w:val="af5"/>
          <w:rFonts w:ascii="Arial Narrow" w:hAnsi="Arial Narrow" w:cs="Arial"/>
          <w:color w:val="auto"/>
          <w:sz w:val="20"/>
          <w:szCs w:val="20"/>
          <w:u w:val="none"/>
        </w:rPr>
        <w:tab/>
      </w:r>
      <w:r w:rsidR="002E1D82" w:rsidRPr="0089286F">
        <w:rPr>
          <w:rStyle w:val="af5"/>
          <w:rFonts w:ascii="Arial Narrow" w:hAnsi="Arial Narrow" w:cs="Arial"/>
          <w:color w:val="auto"/>
          <w:sz w:val="20"/>
          <w:szCs w:val="20"/>
          <w:u w:val="none"/>
        </w:rPr>
        <w:t>Разместить настоящее Решение на сайте муниципального образования «поселок Полигус» в сети «Интернет» (</w:t>
      </w:r>
      <w:hyperlink r:id="rId15" w:history="1">
        <w:r w:rsidR="002E1D82" w:rsidRPr="0089286F">
          <w:rPr>
            <w:rStyle w:val="af5"/>
            <w:rFonts w:ascii="Arial Narrow" w:hAnsi="Arial Narrow" w:cs="Arial"/>
            <w:color w:val="auto"/>
            <w:sz w:val="20"/>
            <w:szCs w:val="20"/>
            <w:u w:val="none"/>
          </w:rPr>
          <w:t>https://poligus-r04.gosweb.gosuslugi.ru</w:t>
        </w:r>
      </w:hyperlink>
      <w:r w:rsidR="002E1D82" w:rsidRPr="0089286F">
        <w:rPr>
          <w:rStyle w:val="af5"/>
          <w:rFonts w:ascii="Arial Narrow" w:hAnsi="Arial Narrow" w:cs="Arial"/>
          <w:color w:val="auto"/>
          <w:sz w:val="20"/>
          <w:szCs w:val="20"/>
          <w:u w:val="none"/>
        </w:rPr>
        <w:t>)</w:t>
      </w:r>
    </w:p>
    <w:p w:rsidR="002E1D82" w:rsidRPr="0089286F" w:rsidRDefault="0089286F" w:rsidP="0089286F">
      <w:pPr>
        <w:pStyle w:val="ConsNormal"/>
        <w:ind w:firstLine="0"/>
        <w:jc w:val="both"/>
        <w:rPr>
          <w:rFonts w:ascii="Arial Narrow" w:hAnsi="Arial Narrow"/>
        </w:rPr>
      </w:pPr>
      <w:r>
        <w:rPr>
          <w:rFonts w:ascii="Arial Narrow" w:hAnsi="Arial Narrow"/>
        </w:rPr>
        <w:t>3.</w:t>
      </w:r>
      <w:r>
        <w:rPr>
          <w:rFonts w:ascii="Arial Narrow" w:hAnsi="Arial Narrow"/>
        </w:rPr>
        <w:tab/>
      </w:r>
      <w:r w:rsidR="002E1D82" w:rsidRPr="0089286F">
        <w:rPr>
          <w:rFonts w:ascii="Arial Narrow" w:hAnsi="Arial Narrow"/>
        </w:rPr>
        <w:t xml:space="preserve">Настоящее Решение вступает в силу </w:t>
      </w:r>
      <w:r w:rsidR="002E1D82" w:rsidRPr="0089286F">
        <w:rPr>
          <w:rStyle w:val="af5"/>
          <w:rFonts w:ascii="Arial Narrow" w:hAnsi="Arial Narrow"/>
          <w:color w:val="auto"/>
          <w:u w:val="none"/>
        </w:rPr>
        <w:t>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2E1D82" w:rsidRPr="0089286F" w:rsidRDefault="002E1D82" w:rsidP="0089286F">
      <w:pPr>
        <w:pStyle w:val="ConsPlusNormal"/>
        <w:ind w:firstLine="0"/>
        <w:jc w:val="both"/>
        <w:rPr>
          <w:rFonts w:ascii="Arial Narrow" w:hAnsi="Arial Narrow"/>
          <w:bCs/>
        </w:rPr>
      </w:pPr>
    </w:p>
    <w:p w:rsidR="002E1D82" w:rsidRPr="0089286F" w:rsidRDefault="002E1D82" w:rsidP="0089286F">
      <w:pPr>
        <w:pStyle w:val="ConsPlusTitle"/>
        <w:jc w:val="both"/>
        <w:rPr>
          <w:rFonts w:ascii="Arial Narrow" w:hAnsi="Arial Narrow"/>
          <w:b w:val="0"/>
        </w:rPr>
      </w:pPr>
      <w:r w:rsidRPr="0089286F">
        <w:rPr>
          <w:rFonts w:ascii="Arial Narrow" w:hAnsi="Arial Narrow"/>
          <w:b w:val="0"/>
        </w:rPr>
        <w:t xml:space="preserve">Глава п. Полигус                                                                            </w:t>
      </w:r>
      <w:r w:rsidR="0089286F">
        <w:rPr>
          <w:rFonts w:ascii="Arial Narrow" w:hAnsi="Arial Narrow"/>
          <w:b w:val="0"/>
        </w:rPr>
        <w:t xml:space="preserve">           </w:t>
      </w:r>
      <w:r w:rsidRPr="0089286F">
        <w:rPr>
          <w:rFonts w:ascii="Arial Narrow" w:hAnsi="Arial Narrow"/>
          <w:b w:val="0"/>
        </w:rPr>
        <w:t xml:space="preserve">  </w:t>
      </w:r>
      <w:r w:rsidR="0089286F">
        <w:rPr>
          <w:rFonts w:ascii="Arial Narrow" w:hAnsi="Arial Narrow"/>
          <w:b w:val="0"/>
        </w:rPr>
        <w:t xml:space="preserve">п/п                                                                          </w:t>
      </w:r>
      <w:r w:rsidRPr="0089286F">
        <w:rPr>
          <w:rFonts w:ascii="Arial Narrow" w:hAnsi="Arial Narrow"/>
          <w:b w:val="0"/>
        </w:rPr>
        <w:t xml:space="preserve">       С.А. Петина</w:t>
      </w:r>
    </w:p>
    <w:p w:rsidR="002E1D82" w:rsidRPr="0089286F" w:rsidRDefault="002E1D82" w:rsidP="0089286F">
      <w:pPr>
        <w:pStyle w:val="ConsPlusTitle"/>
        <w:jc w:val="both"/>
        <w:rPr>
          <w:rFonts w:ascii="Arial Narrow" w:hAnsi="Arial Narrow"/>
          <w:b w:val="0"/>
        </w:rPr>
      </w:pPr>
    </w:p>
    <w:p w:rsidR="002E1D82" w:rsidRPr="0089286F" w:rsidRDefault="002E1D82" w:rsidP="0089286F">
      <w:pPr>
        <w:pStyle w:val="ConsPlusTitle"/>
        <w:jc w:val="both"/>
        <w:rPr>
          <w:rFonts w:ascii="Arial Narrow" w:hAnsi="Arial Narrow"/>
          <w:b w:val="0"/>
        </w:rPr>
      </w:pPr>
      <w:r w:rsidRPr="0089286F">
        <w:rPr>
          <w:rFonts w:ascii="Arial Narrow" w:hAnsi="Arial Narrow"/>
          <w:b w:val="0"/>
        </w:rPr>
        <w:t>Председатель</w:t>
      </w:r>
    </w:p>
    <w:p w:rsidR="002E1D82" w:rsidRPr="0089286F" w:rsidRDefault="002E1D82" w:rsidP="0089286F">
      <w:pPr>
        <w:pStyle w:val="ConsPlusTitle"/>
        <w:jc w:val="both"/>
        <w:rPr>
          <w:rFonts w:ascii="Arial Narrow" w:hAnsi="Arial Narrow"/>
          <w:b w:val="0"/>
        </w:rPr>
      </w:pPr>
      <w:r w:rsidRPr="0089286F">
        <w:rPr>
          <w:rFonts w:ascii="Arial Narrow" w:hAnsi="Arial Narrow"/>
          <w:b w:val="0"/>
        </w:rPr>
        <w:t xml:space="preserve">Полигусовского поселкового Совета депутатов                             </w:t>
      </w:r>
      <w:r w:rsidR="0089286F">
        <w:rPr>
          <w:rFonts w:ascii="Arial Narrow" w:hAnsi="Arial Narrow"/>
          <w:b w:val="0"/>
        </w:rPr>
        <w:t xml:space="preserve">                            п/п                                                       </w:t>
      </w:r>
      <w:r w:rsidRPr="0089286F">
        <w:rPr>
          <w:rFonts w:ascii="Arial Narrow" w:hAnsi="Arial Narrow"/>
          <w:b w:val="0"/>
        </w:rPr>
        <w:t xml:space="preserve">  Т.А. Коваленко</w:t>
      </w:r>
    </w:p>
    <w:p w:rsidR="002E1D82" w:rsidRPr="002E1D82" w:rsidRDefault="002E1D82" w:rsidP="002E1D82">
      <w:pPr>
        <w:ind w:firstLine="570"/>
        <w:jc w:val="both"/>
        <w:rPr>
          <w:rFonts w:ascii="Arial Narrow" w:hAnsi="Arial Narrow"/>
          <w:sz w:val="20"/>
          <w:szCs w:val="20"/>
        </w:rPr>
      </w:pPr>
    </w:p>
    <w:p w:rsidR="002E1D82" w:rsidRPr="002E1D82" w:rsidRDefault="002E1D82" w:rsidP="0089286F">
      <w:pPr>
        <w:jc w:val="center"/>
        <w:rPr>
          <w:rFonts w:ascii="Arial Narrow" w:hAnsi="Arial Narrow" w:cs="Arial"/>
          <w:b/>
          <w:bCs/>
          <w:color w:val="111111"/>
          <w:sz w:val="20"/>
          <w:szCs w:val="20"/>
        </w:rPr>
      </w:pPr>
      <w:r w:rsidRPr="002E1D82">
        <w:rPr>
          <w:rFonts w:ascii="Arial Narrow" w:hAnsi="Arial Narrow" w:cs="Arial"/>
          <w:b/>
          <w:bCs/>
          <w:color w:val="111111"/>
          <w:sz w:val="20"/>
          <w:szCs w:val="20"/>
        </w:rPr>
        <w:t>ЗАКЛЮЧЕНИЕ</w:t>
      </w:r>
    </w:p>
    <w:p w:rsidR="002E1D82" w:rsidRPr="002E1D82" w:rsidRDefault="002E1D82" w:rsidP="0089286F">
      <w:pPr>
        <w:jc w:val="center"/>
        <w:rPr>
          <w:rFonts w:ascii="Arial Narrow" w:hAnsi="Arial Narrow" w:cs="Arial"/>
          <w:b/>
          <w:bCs/>
          <w:color w:val="111111"/>
          <w:sz w:val="20"/>
          <w:szCs w:val="20"/>
        </w:rPr>
      </w:pPr>
      <w:r w:rsidRPr="002E1D82">
        <w:rPr>
          <w:rFonts w:ascii="Arial Narrow" w:hAnsi="Arial Narrow" w:cs="Arial"/>
          <w:b/>
          <w:bCs/>
          <w:color w:val="111111"/>
          <w:sz w:val="20"/>
          <w:szCs w:val="20"/>
        </w:rPr>
        <w:t>О РЕЗУЛЬТАТАХ ПУБЛИЧНЫХ СЛУШАНИЙ</w:t>
      </w:r>
    </w:p>
    <w:p w:rsidR="002E1D82" w:rsidRPr="002E1D82" w:rsidRDefault="0089286F" w:rsidP="0089286F">
      <w:pPr>
        <w:jc w:val="center"/>
        <w:rPr>
          <w:rFonts w:ascii="Arial Narrow" w:hAnsi="Arial Narrow" w:cs="Arial"/>
          <w:color w:val="111111"/>
          <w:sz w:val="20"/>
          <w:szCs w:val="20"/>
        </w:rPr>
      </w:pPr>
      <w:r>
        <w:rPr>
          <w:rFonts w:ascii="Arial Narrow" w:hAnsi="Arial Narrow" w:cs="Arial"/>
          <w:b/>
          <w:bCs/>
          <w:color w:val="111111"/>
          <w:sz w:val="20"/>
          <w:szCs w:val="20"/>
        </w:rPr>
        <w:t xml:space="preserve">по проекту </w:t>
      </w:r>
      <w:r w:rsidR="002E1D82" w:rsidRPr="002E1D82">
        <w:rPr>
          <w:rFonts w:ascii="Arial Narrow" w:hAnsi="Arial Narrow" w:cs="Arial"/>
          <w:b/>
          <w:bCs/>
          <w:color w:val="111111"/>
          <w:sz w:val="20"/>
          <w:szCs w:val="20"/>
        </w:rPr>
        <w:t>Решения «О бюджете п. Полигус на 2024 го</w:t>
      </w:r>
      <w:r>
        <w:rPr>
          <w:rFonts w:ascii="Arial Narrow" w:hAnsi="Arial Narrow" w:cs="Arial"/>
          <w:b/>
          <w:bCs/>
          <w:color w:val="111111"/>
          <w:sz w:val="20"/>
          <w:szCs w:val="20"/>
        </w:rPr>
        <w:t xml:space="preserve">д и плановый период 2025 -2026 </w:t>
      </w:r>
      <w:r w:rsidR="002E1D82" w:rsidRPr="002E1D82">
        <w:rPr>
          <w:rFonts w:ascii="Arial Narrow" w:hAnsi="Arial Narrow" w:cs="Arial"/>
          <w:b/>
          <w:bCs/>
          <w:color w:val="111111"/>
          <w:sz w:val="20"/>
          <w:szCs w:val="20"/>
        </w:rPr>
        <w:t>гг.»</w:t>
      </w:r>
    </w:p>
    <w:p w:rsidR="002E1D82" w:rsidRPr="002E1D82" w:rsidRDefault="002E1D82" w:rsidP="002E1D82">
      <w:pPr>
        <w:ind w:firstLine="570"/>
        <w:jc w:val="both"/>
        <w:rPr>
          <w:rFonts w:ascii="Arial Narrow" w:hAnsi="Arial Narrow" w:cs="Arial"/>
          <w:color w:val="111111"/>
          <w:sz w:val="20"/>
          <w:szCs w:val="20"/>
        </w:rPr>
      </w:pPr>
    </w:p>
    <w:p w:rsidR="002E1D82" w:rsidRPr="0089286F" w:rsidRDefault="002E1D82" w:rsidP="0089286F">
      <w:pPr>
        <w:ind w:firstLine="709"/>
        <w:jc w:val="both"/>
        <w:rPr>
          <w:rFonts w:ascii="Arial Narrow" w:hAnsi="Arial Narrow" w:cs="Arial"/>
          <w:color w:val="111111"/>
          <w:sz w:val="20"/>
          <w:szCs w:val="20"/>
        </w:rPr>
      </w:pPr>
      <w:r w:rsidRPr="0089286F">
        <w:rPr>
          <w:rFonts w:ascii="Arial Narrow" w:hAnsi="Arial Narrow" w:cs="Arial"/>
          <w:color w:val="111111"/>
          <w:sz w:val="20"/>
          <w:szCs w:val="20"/>
        </w:rPr>
        <w:t>Публичные слушания назначены</w:t>
      </w:r>
      <w:r w:rsidR="0089286F">
        <w:rPr>
          <w:rFonts w:ascii="Arial Narrow" w:hAnsi="Arial Narrow" w:cs="Arial"/>
          <w:color w:val="111111"/>
          <w:sz w:val="20"/>
          <w:szCs w:val="20"/>
        </w:rPr>
        <w:t xml:space="preserve"> распоряжением Главы п. Полигус</w:t>
      </w:r>
      <w:r w:rsidRPr="0089286F">
        <w:rPr>
          <w:rFonts w:ascii="Arial Narrow" w:hAnsi="Arial Narrow" w:cs="Arial"/>
          <w:color w:val="111111"/>
          <w:sz w:val="20"/>
          <w:szCs w:val="20"/>
        </w:rPr>
        <w:t xml:space="preserve"> от </w:t>
      </w:r>
      <w:r w:rsidRPr="0089286F">
        <w:rPr>
          <w:rFonts w:ascii="Arial Narrow" w:hAnsi="Arial Narrow" w:cs="Arial"/>
          <w:bCs/>
          <w:color w:val="111111"/>
          <w:sz w:val="20"/>
          <w:szCs w:val="20"/>
        </w:rPr>
        <w:t>15.11.2023 г. №  38-р «</w:t>
      </w:r>
      <w:r w:rsidRPr="0089286F">
        <w:rPr>
          <w:rFonts w:ascii="Arial Narrow" w:hAnsi="Arial Narrow" w:cs="Arial"/>
          <w:bCs/>
          <w:color w:val="000000"/>
          <w:sz w:val="20"/>
          <w:szCs w:val="20"/>
        </w:rPr>
        <w:t>О назначении публичных слушаний»</w:t>
      </w:r>
    </w:p>
    <w:p w:rsidR="002E1D82" w:rsidRPr="0089286F" w:rsidRDefault="002E1D82" w:rsidP="0089286F">
      <w:pPr>
        <w:ind w:firstLine="709"/>
        <w:jc w:val="both"/>
        <w:rPr>
          <w:rFonts w:ascii="Arial Narrow" w:hAnsi="Arial Narrow" w:cs="Arial"/>
          <w:color w:val="111111"/>
          <w:sz w:val="20"/>
          <w:szCs w:val="20"/>
        </w:rPr>
      </w:pPr>
      <w:r w:rsidRPr="0089286F">
        <w:rPr>
          <w:rFonts w:ascii="Arial Narrow" w:hAnsi="Arial Narrow" w:cs="Arial"/>
          <w:color w:val="111111"/>
          <w:sz w:val="20"/>
          <w:szCs w:val="20"/>
        </w:rPr>
        <w:t xml:space="preserve">Дата и время проведения: 19 декабря </w:t>
      </w:r>
      <w:r w:rsidRPr="0089286F">
        <w:rPr>
          <w:rFonts w:ascii="Arial Narrow" w:hAnsi="Arial Narrow" w:cs="Arial"/>
          <w:bCs/>
          <w:color w:val="111111"/>
          <w:sz w:val="20"/>
          <w:szCs w:val="20"/>
        </w:rPr>
        <w:t>2023 года в 15.00 час. "00" мин.</w:t>
      </w:r>
    </w:p>
    <w:p w:rsidR="002E1D82" w:rsidRPr="0089286F" w:rsidRDefault="002E1D82" w:rsidP="0089286F">
      <w:pPr>
        <w:ind w:firstLine="709"/>
        <w:jc w:val="both"/>
        <w:rPr>
          <w:rFonts w:ascii="Arial Narrow" w:hAnsi="Arial Narrow" w:cs="Arial"/>
          <w:color w:val="111111"/>
          <w:sz w:val="20"/>
          <w:szCs w:val="20"/>
        </w:rPr>
      </w:pPr>
      <w:r w:rsidRPr="0089286F">
        <w:rPr>
          <w:rFonts w:ascii="Arial Narrow" w:hAnsi="Arial Narrow" w:cs="Arial"/>
          <w:color w:val="111111"/>
          <w:sz w:val="20"/>
          <w:szCs w:val="20"/>
        </w:rPr>
        <w:t xml:space="preserve">Количество участников:  15 </w:t>
      </w:r>
      <w:r w:rsidRPr="0089286F">
        <w:rPr>
          <w:rFonts w:ascii="Arial Narrow" w:hAnsi="Arial Narrow" w:cs="Arial"/>
          <w:bCs/>
          <w:color w:val="111111"/>
          <w:sz w:val="20"/>
          <w:szCs w:val="20"/>
        </w:rPr>
        <w:t>человек</w:t>
      </w:r>
    </w:p>
    <w:p w:rsidR="002E1D82" w:rsidRPr="0089286F" w:rsidRDefault="002E1D82" w:rsidP="0089286F">
      <w:pPr>
        <w:ind w:firstLine="709"/>
        <w:jc w:val="both"/>
        <w:rPr>
          <w:rFonts w:ascii="Arial Narrow" w:hAnsi="Arial Narrow" w:cs="Arial"/>
          <w:color w:val="111111"/>
          <w:sz w:val="20"/>
          <w:szCs w:val="20"/>
        </w:rPr>
      </w:pPr>
      <w:r w:rsidRPr="0089286F">
        <w:rPr>
          <w:rFonts w:ascii="Arial Narrow" w:hAnsi="Arial Narrow" w:cs="Arial"/>
          <w:color w:val="111111"/>
          <w:sz w:val="20"/>
          <w:szCs w:val="20"/>
        </w:rPr>
        <w:t>Количество поступивших предложений жителей:</w:t>
      </w:r>
      <w:r w:rsidRPr="0089286F">
        <w:rPr>
          <w:rFonts w:ascii="Arial Narrow" w:hAnsi="Arial Narrow" w:cs="Arial"/>
          <w:bCs/>
          <w:color w:val="111111"/>
          <w:sz w:val="20"/>
          <w:szCs w:val="20"/>
        </w:rPr>
        <w:t xml:space="preserve"> нет</w:t>
      </w:r>
    </w:p>
    <w:p w:rsidR="002E1D82" w:rsidRPr="0089286F" w:rsidRDefault="002E1D82" w:rsidP="0089286F">
      <w:pPr>
        <w:ind w:firstLine="709"/>
        <w:jc w:val="both"/>
        <w:rPr>
          <w:rFonts w:ascii="Arial Narrow" w:hAnsi="Arial Narrow" w:cs="Arial"/>
          <w:color w:val="111111"/>
          <w:sz w:val="20"/>
          <w:szCs w:val="20"/>
        </w:rPr>
      </w:pPr>
      <w:r w:rsidRPr="0089286F">
        <w:rPr>
          <w:rFonts w:ascii="Arial Narrow" w:hAnsi="Arial Narrow" w:cs="Arial"/>
          <w:color w:val="111111"/>
          <w:sz w:val="20"/>
          <w:szCs w:val="20"/>
        </w:rPr>
        <w:t>В результате обсуждения проекта Решения ««О бюдже</w:t>
      </w:r>
      <w:r w:rsidR="0089286F">
        <w:rPr>
          <w:rFonts w:ascii="Arial Narrow" w:hAnsi="Arial Narrow" w:cs="Arial"/>
          <w:color w:val="111111"/>
          <w:sz w:val="20"/>
          <w:szCs w:val="20"/>
        </w:rPr>
        <w:t>те п. Полигус на 2024</w:t>
      </w:r>
      <w:r w:rsidRPr="0089286F">
        <w:rPr>
          <w:rFonts w:ascii="Arial Narrow" w:hAnsi="Arial Narrow" w:cs="Arial"/>
          <w:color w:val="111111"/>
          <w:sz w:val="20"/>
          <w:szCs w:val="20"/>
        </w:rPr>
        <w:t xml:space="preserve"> г</w:t>
      </w:r>
      <w:r w:rsidR="0089286F">
        <w:rPr>
          <w:rFonts w:ascii="Arial Narrow" w:hAnsi="Arial Narrow" w:cs="Arial"/>
          <w:color w:val="111111"/>
          <w:sz w:val="20"/>
          <w:szCs w:val="20"/>
        </w:rPr>
        <w:t>од и плановый период 2025 -2026</w:t>
      </w:r>
      <w:r w:rsidRPr="0089286F">
        <w:rPr>
          <w:rFonts w:ascii="Arial Narrow" w:hAnsi="Arial Narrow" w:cs="Arial"/>
          <w:color w:val="111111"/>
          <w:sz w:val="20"/>
          <w:szCs w:val="20"/>
        </w:rPr>
        <w:t xml:space="preserve"> гг.» было принято следующее решение: </w:t>
      </w:r>
    </w:p>
    <w:p w:rsidR="002E1D82" w:rsidRPr="0089286F" w:rsidRDefault="0089286F" w:rsidP="0089286F">
      <w:pPr>
        <w:jc w:val="both"/>
        <w:rPr>
          <w:rFonts w:ascii="Arial Narrow" w:hAnsi="Arial Narrow" w:cs="Arial"/>
          <w:sz w:val="20"/>
          <w:szCs w:val="20"/>
        </w:rPr>
      </w:pPr>
      <w:r>
        <w:rPr>
          <w:rFonts w:ascii="Arial Narrow" w:hAnsi="Arial Narrow" w:cs="Arial"/>
          <w:sz w:val="20"/>
          <w:szCs w:val="20"/>
        </w:rPr>
        <w:t>1.</w:t>
      </w:r>
      <w:r>
        <w:rPr>
          <w:rFonts w:ascii="Arial Narrow" w:hAnsi="Arial Narrow" w:cs="Arial"/>
          <w:sz w:val="20"/>
          <w:szCs w:val="20"/>
        </w:rPr>
        <w:tab/>
      </w:r>
      <w:r w:rsidR="002E1D82" w:rsidRPr="0089286F">
        <w:rPr>
          <w:rFonts w:ascii="Arial Narrow" w:hAnsi="Arial Narrow" w:cs="Arial"/>
          <w:sz w:val="20"/>
          <w:szCs w:val="20"/>
        </w:rPr>
        <w:t>Одобрить проект Решения</w:t>
      </w:r>
      <w:r>
        <w:rPr>
          <w:rFonts w:ascii="Arial Narrow" w:hAnsi="Arial Narrow" w:cs="Arial"/>
          <w:sz w:val="20"/>
          <w:szCs w:val="20"/>
        </w:rPr>
        <w:t xml:space="preserve"> «О бюджете п. Полигус на 2024 </w:t>
      </w:r>
      <w:r w:rsidR="002E1D82" w:rsidRPr="0089286F">
        <w:rPr>
          <w:rFonts w:ascii="Arial Narrow" w:hAnsi="Arial Narrow" w:cs="Arial"/>
          <w:sz w:val="20"/>
          <w:szCs w:val="20"/>
        </w:rPr>
        <w:t>го</w:t>
      </w:r>
      <w:r>
        <w:rPr>
          <w:rFonts w:ascii="Arial Narrow" w:hAnsi="Arial Narrow" w:cs="Arial"/>
          <w:sz w:val="20"/>
          <w:szCs w:val="20"/>
        </w:rPr>
        <w:t xml:space="preserve">д и плановый период 2025 -2026 </w:t>
      </w:r>
      <w:r w:rsidR="002E1D82" w:rsidRPr="0089286F">
        <w:rPr>
          <w:rFonts w:ascii="Arial Narrow" w:hAnsi="Arial Narrow" w:cs="Arial"/>
          <w:sz w:val="20"/>
          <w:szCs w:val="20"/>
        </w:rPr>
        <w:t xml:space="preserve">гг.» </w:t>
      </w:r>
      <w:r w:rsidR="002E1D82" w:rsidRPr="0089286F">
        <w:rPr>
          <w:rFonts w:ascii="Arial Narrow" w:hAnsi="Arial Narrow" w:cs="Arial"/>
          <w:kern w:val="1"/>
          <w:sz w:val="20"/>
          <w:szCs w:val="20"/>
        </w:rPr>
        <w:t>в целом.</w:t>
      </w:r>
    </w:p>
    <w:p w:rsidR="002E1D82" w:rsidRPr="0089286F" w:rsidRDefault="0089286F" w:rsidP="0089286F">
      <w:pPr>
        <w:jc w:val="both"/>
        <w:rPr>
          <w:rFonts w:ascii="Arial Narrow" w:hAnsi="Arial Narrow" w:cs="Arial"/>
          <w:sz w:val="20"/>
          <w:szCs w:val="20"/>
        </w:rPr>
      </w:pPr>
      <w:r>
        <w:rPr>
          <w:rFonts w:ascii="Arial Narrow" w:hAnsi="Arial Narrow" w:cs="Arial"/>
          <w:sz w:val="20"/>
          <w:szCs w:val="20"/>
        </w:rPr>
        <w:t>2.</w:t>
      </w:r>
      <w:r>
        <w:rPr>
          <w:rFonts w:ascii="Arial Narrow" w:hAnsi="Arial Narrow" w:cs="Arial"/>
          <w:sz w:val="20"/>
          <w:szCs w:val="20"/>
        </w:rPr>
        <w:tab/>
        <w:t>Опубликовать результаты публичных слушаний</w:t>
      </w:r>
      <w:r w:rsidR="002E1D82" w:rsidRPr="0089286F">
        <w:rPr>
          <w:rFonts w:ascii="Arial Narrow" w:hAnsi="Arial Narrow" w:cs="Arial"/>
          <w:sz w:val="20"/>
          <w:szCs w:val="20"/>
        </w:rPr>
        <w:t xml:space="preserve"> в информационном периодическом </w:t>
      </w:r>
      <w:r w:rsidR="00807174">
        <w:rPr>
          <w:rFonts w:ascii="Arial Narrow" w:hAnsi="Arial Narrow" w:cs="Arial"/>
          <w:sz w:val="20"/>
          <w:szCs w:val="20"/>
        </w:rPr>
        <w:t xml:space="preserve">печатном </w:t>
      </w:r>
      <w:r w:rsidR="002E1D82" w:rsidRPr="0089286F">
        <w:rPr>
          <w:rFonts w:ascii="Arial Narrow" w:hAnsi="Arial Narrow" w:cs="Arial"/>
          <w:sz w:val="20"/>
          <w:szCs w:val="20"/>
        </w:rPr>
        <w:t>средстве массовой информации «Официальный вестник Эвенкийского муниципального района» в течение 10 дней со дня окончания публичных слушаний.</w:t>
      </w:r>
    </w:p>
    <w:p w:rsidR="002E1D82" w:rsidRPr="0089286F" w:rsidRDefault="0089286F" w:rsidP="0089286F">
      <w:pPr>
        <w:jc w:val="both"/>
        <w:rPr>
          <w:rFonts w:ascii="Arial Narrow" w:hAnsi="Arial Narrow" w:cs="Arial"/>
          <w:sz w:val="20"/>
          <w:szCs w:val="20"/>
        </w:rPr>
      </w:pPr>
      <w:r>
        <w:rPr>
          <w:rFonts w:ascii="Arial Narrow" w:hAnsi="Arial Narrow" w:cs="Arial"/>
          <w:sz w:val="20"/>
          <w:szCs w:val="20"/>
        </w:rPr>
        <w:t>3.</w:t>
      </w:r>
      <w:r>
        <w:rPr>
          <w:rFonts w:ascii="Arial Narrow" w:hAnsi="Arial Narrow" w:cs="Arial"/>
          <w:sz w:val="20"/>
          <w:szCs w:val="20"/>
        </w:rPr>
        <w:tab/>
      </w:r>
      <w:r w:rsidR="002E1D82" w:rsidRPr="0089286F">
        <w:rPr>
          <w:rFonts w:ascii="Arial Narrow" w:hAnsi="Arial Narrow" w:cs="Arial"/>
          <w:sz w:val="20"/>
          <w:szCs w:val="20"/>
        </w:rPr>
        <w:t xml:space="preserve">Разместить настоящее заключение </w:t>
      </w:r>
      <w:r w:rsidR="002E1D82" w:rsidRPr="0089286F">
        <w:rPr>
          <w:rStyle w:val="af5"/>
          <w:rFonts w:ascii="Arial Narrow" w:hAnsi="Arial Narrow" w:cs="Arial"/>
          <w:color w:val="auto"/>
          <w:sz w:val="20"/>
          <w:szCs w:val="20"/>
          <w:u w:val="none"/>
        </w:rPr>
        <w:t>а официальном сайте муниципального образования «поселок Полигус» в сети «Интернет» (https://</w:t>
      </w:r>
      <w:r w:rsidR="002E1D82" w:rsidRPr="0089286F">
        <w:rPr>
          <w:rStyle w:val="af5"/>
          <w:rFonts w:ascii="Arial Narrow" w:hAnsi="Arial Narrow" w:cs="Arial"/>
          <w:color w:val="auto"/>
          <w:sz w:val="20"/>
          <w:szCs w:val="20"/>
          <w:u w:val="none"/>
          <w:lang w:val="en-US"/>
        </w:rPr>
        <w:t>poligus</w:t>
      </w:r>
      <w:r w:rsidR="002E1D82" w:rsidRPr="0089286F">
        <w:rPr>
          <w:rStyle w:val="af5"/>
          <w:rFonts w:ascii="Arial Narrow" w:hAnsi="Arial Narrow" w:cs="Arial"/>
          <w:color w:val="auto"/>
          <w:sz w:val="20"/>
          <w:szCs w:val="20"/>
          <w:u w:val="none"/>
        </w:rPr>
        <w:t>-r04.gosweb.gosuslugi.ru).</w:t>
      </w:r>
    </w:p>
    <w:p w:rsidR="002E1D82" w:rsidRPr="0089286F" w:rsidRDefault="002E1D82" w:rsidP="0089286F">
      <w:pPr>
        <w:jc w:val="both"/>
        <w:rPr>
          <w:rFonts w:ascii="Arial Narrow" w:hAnsi="Arial Narrow" w:cs="Arial"/>
          <w:bCs/>
          <w:sz w:val="20"/>
          <w:szCs w:val="20"/>
        </w:rPr>
      </w:pPr>
    </w:p>
    <w:p w:rsidR="002E1D82" w:rsidRPr="0089286F" w:rsidRDefault="002E1D82" w:rsidP="0089286F">
      <w:pPr>
        <w:jc w:val="both"/>
        <w:rPr>
          <w:rFonts w:ascii="Arial Narrow" w:hAnsi="Arial Narrow" w:cs="Arial"/>
          <w:sz w:val="20"/>
          <w:szCs w:val="20"/>
        </w:rPr>
      </w:pPr>
      <w:r w:rsidRPr="0089286F">
        <w:rPr>
          <w:rFonts w:ascii="Arial Narrow" w:hAnsi="Arial Narrow" w:cs="Arial"/>
          <w:bCs/>
          <w:sz w:val="20"/>
          <w:szCs w:val="20"/>
        </w:rPr>
        <w:t xml:space="preserve">Глава поселка Полигус                                                </w:t>
      </w:r>
      <w:r w:rsidR="0089286F">
        <w:rPr>
          <w:rFonts w:ascii="Arial Narrow" w:hAnsi="Arial Narrow" w:cs="Arial"/>
          <w:bCs/>
          <w:sz w:val="20"/>
          <w:szCs w:val="20"/>
        </w:rPr>
        <w:t xml:space="preserve">                                       п/п                                                                    </w:t>
      </w:r>
      <w:r w:rsidRPr="0089286F">
        <w:rPr>
          <w:rFonts w:ascii="Arial Narrow" w:hAnsi="Arial Narrow" w:cs="Arial"/>
          <w:bCs/>
          <w:sz w:val="20"/>
          <w:szCs w:val="20"/>
        </w:rPr>
        <w:t xml:space="preserve">    С.А. Петина</w:t>
      </w:r>
    </w:p>
    <w:p w:rsidR="007508E4" w:rsidRDefault="007508E4" w:rsidP="007508E4">
      <w:pPr>
        <w:rPr>
          <w:rFonts w:ascii="Arial Narrow" w:hAnsi="Arial Narrow"/>
          <w:sz w:val="20"/>
          <w:szCs w:val="20"/>
        </w:rPr>
      </w:pPr>
    </w:p>
    <w:p w:rsidR="002F6589" w:rsidRPr="004D3EC1" w:rsidRDefault="002F6589" w:rsidP="004D3EC1">
      <w:pPr>
        <w:jc w:val="center"/>
        <w:rPr>
          <w:rFonts w:ascii="Arial Narrow" w:hAnsi="Arial Narrow" w:cs="Arial"/>
          <w:b/>
          <w:sz w:val="20"/>
          <w:szCs w:val="20"/>
        </w:rPr>
      </w:pPr>
      <w:r w:rsidRPr="004D3EC1">
        <w:rPr>
          <w:rFonts w:ascii="Arial Narrow" w:hAnsi="Arial Narrow" w:cs="Arial"/>
          <w:b/>
          <w:sz w:val="20"/>
          <w:szCs w:val="20"/>
        </w:rPr>
        <w:t>КРАСНОЯРСКИЙ КРАЙ</w:t>
      </w:r>
    </w:p>
    <w:p w:rsidR="002F6589" w:rsidRPr="004D3EC1" w:rsidRDefault="002F6589" w:rsidP="004D3EC1">
      <w:pPr>
        <w:jc w:val="center"/>
        <w:rPr>
          <w:rFonts w:ascii="Arial Narrow" w:hAnsi="Arial Narrow" w:cs="Arial"/>
          <w:b/>
          <w:sz w:val="20"/>
          <w:szCs w:val="20"/>
        </w:rPr>
      </w:pPr>
      <w:r w:rsidRPr="004D3EC1">
        <w:rPr>
          <w:rFonts w:ascii="Arial Narrow" w:hAnsi="Arial Narrow" w:cs="Arial"/>
          <w:b/>
          <w:sz w:val="20"/>
          <w:szCs w:val="20"/>
        </w:rPr>
        <w:t>ЭВЕНКИЙСКИЙ МУНИЦИПАЛЬНЫЙ РАЙОН</w:t>
      </w:r>
    </w:p>
    <w:p w:rsidR="002F6589" w:rsidRPr="004D3EC1" w:rsidRDefault="002F6589" w:rsidP="004D3EC1">
      <w:pPr>
        <w:jc w:val="center"/>
        <w:rPr>
          <w:rFonts w:ascii="Arial Narrow" w:hAnsi="Arial Narrow" w:cs="Arial"/>
          <w:b/>
          <w:sz w:val="20"/>
          <w:szCs w:val="20"/>
        </w:rPr>
      </w:pPr>
      <w:r w:rsidRPr="004D3EC1">
        <w:rPr>
          <w:rFonts w:ascii="Arial Narrow" w:hAnsi="Arial Narrow" w:cs="Arial"/>
          <w:b/>
          <w:sz w:val="20"/>
          <w:szCs w:val="20"/>
        </w:rPr>
        <w:t>СУЛОМАЙСКИЙ</w:t>
      </w:r>
    </w:p>
    <w:p w:rsidR="002F6589" w:rsidRPr="004D3EC1" w:rsidRDefault="002F6589" w:rsidP="004D3EC1">
      <w:pPr>
        <w:jc w:val="center"/>
        <w:rPr>
          <w:rFonts w:ascii="Arial Narrow" w:hAnsi="Arial Narrow" w:cs="Arial"/>
          <w:sz w:val="20"/>
          <w:szCs w:val="20"/>
        </w:rPr>
      </w:pPr>
      <w:r w:rsidRPr="004D3EC1">
        <w:rPr>
          <w:rFonts w:ascii="Arial Narrow" w:hAnsi="Arial Narrow" w:cs="Arial"/>
          <w:b/>
          <w:sz w:val="20"/>
          <w:szCs w:val="20"/>
        </w:rPr>
        <w:t>ПОСЕЛКОВЫЙ СОВЕТ ДЕПУТАТОВ</w:t>
      </w:r>
    </w:p>
    <w:p w:rsidR="002F6589" w:rsidRPr="004D3EC1" w:rsidRDefault="002F6589" w:rsidP="004D3EC1">
      <w:pPr>
        <w:jc w:val="center"/>
        <w:rPr>
          <w:rFonts w:ascii="Arial Narrow" w:hAnsi="Arial Narrow" w:cs="Arial"/>
          <w:sz w:val="20"/>
          <w:szCs w:val="20"/>
        </w:rPr>
      </w:pPr>
    </w:p>
    <w:p w:rsidR="002F6589" w:rsidRPr="004D3EC1" w:rsidRDefault="002F6589" w:rsidP="004D3EC1">
      <w:pPr>
        <w:tabs>
          <w:tab w:val="left" w:pos="720"/>
        </w:tabs>
        <w:jc w:val="center"/>
        <w:rPr>
          <w:rFonts w:ascii="Arial Narrow" w:hAnsi="Arial Narrow" w:cs="Arial"/>
          <w:b/>
          <w:sz w:val="20"/>
          <w:szCs w:val="20"/>
        </w:rPr>
      </w:pPr>
      <w:r w:rsidRPr="004D3EC1">
        <w:rPr>
          <w:rFonts w:ascii="Arial Narrow" w:hAnsi="Arial Narrow" w:cs="Arial"/>
          <w:b/>
          <w:sz w:val="20"/>
          <w:szCs w:val="20"/>
        </w:rPr>
        <w:t>РЕШЕНИЕ</w:t>
      </w:r>
    </w:p>
    <w:p w:rsidR="002F6589" w:rsidRPr="004D3EC1" w:rsidRDefault="002F6589" w:rsidP="002F6589">
      <w:pPr>
        <w:tabs>
          <w:tab w:val="left" w:pos="720"/>
        </w:tabs>
        <w:ind w:right="175"/>
        <w:jc w:val="center"/>
        <w:rPr>
          <w:rFonts w:ascii="Arial Narrow" w:hAnsi="Arial Narrow" w:cs="Arial"/>
          <w:b/>
          <w:sz w:val="20"/>
          <w:szCs w:val="20"/>
        </w:rPr>
      </w:pPr>
    </w:p>
    <w:p w:rsidR="002F6589" w:rsidRPr="004D3EC1" w:rsidRDefault="002F6589" w:rsidP="004D3EC1">
      <w:pPr>
        <w:tabs>
          <w:tab w:val="left" w:pos="6662"/>
        </w:tabs>
        <w:autoSpaceDE w:val="0"/>
        <w:jc w:val="both"/>
        <w:rPr>
          <w:rFonts w:ascii="Arial Narrow" w:hAnsi="Arial Narrow"/>
          <w:bCs/>
          <w:sz w:val="20"/>
          <w:szCs w:val="20"/>
        </w:rPr>
      </w:pPr>
      <w:r w:rsidRPr="004D3EC1">
        <w:rPr>
          <w:rFonts w:ascii="Arial Narrow" w:hAnsi="Arial Narrow" w:cs="Arial"/>
          <w:bCs/>
          <w:sz w:val="20"/>
          <w:szCs w:val="20"/>
          <w:lang w:val="en-US"/>
        </w:rPr>
        <w:t>V</w:t>
      </w:r>
      <w:r w:rsidR="004D3EC1" w:rsidRPr="004D3EC1">
        <w:rPr>
          <w:rFonts w:ascii="Arial Narrow" w:hAnsi="Arial Narrow" w:cs="Arial"/>
          <w:bCs/>
          <w:sz w:val="20"/>
          <w:szCs w:val="20"/>
        </w:rPr>
        <w:t xml:space="preserve"> созыв</w:t>
      </w:r>
    </w:p>
    <w:p w:rsidR="002F6589" w:rsidRPr="004D3EC1" w:rsidRDefault="002F6589" w:rsidP="004D3EC1">
      <w:pPr>
        <w:pStyle w:val="ConsPlusNormal"/>
        <w:ind w:firstLine="0"/>
        <w:jc w:val="both"/>
        <w:rPr>
          <w:rFonts w:ascii="Arial Narrow" w:hAnsi="Arial Narrow"/>
          <w:bCs/>
        </w:rPr>
      </w:pPr>
      <w:r w:rsidRPr="004D3EC1">
        <w:rPr>
          <w:rFonts w:ascii="Arial Narrow" w:hAnsi="Arial Narrow"/>
          <w:bCs/>
          <w:lang w:val="en-US"/>
        </w:rPr>
        <w:lastRenderedPageBreak/>
        <w:t>XL</w:t>
      </w:r>
      <w:r w:rsidRPr="004D3EC1">
        <w:rPr>
          <w:rFonts w:ascii="Arial Narrow" w:hAnsi="Arial Narrow"/>
          <w:bCs/>
        </w:rPr>
        <w:t>сессия</w:t>
      </w:r>
    </w:p>
    <w:p w:rsidR="002F6589" w:rsidRDefault="002F6589" w:rsidP="004D3EC1">
      <w:pPr>
        <w:autoSpaceDE w:val="0"/>
        <w:jc w:val="both"/>
        <w:rPr>
          <w:rFonts w:ascii="Arial Narrow" w:hAnsi="Arial Narrow" w:cs="Arial"/>
          <w:sz w:val="20"/>
          <w:szCs w:val="20"/>
        </w:rPr>
      </w:pPr>
      <w:r w:rsidRPr="004D3EC1">
        <w:rPr>
          <w:rFonts w:ascii="Arial Narrow" w:hAnsi="Arial Narrow" w:cs="Arial"/>
          <w:bCs/>
          <w:sz w:val="20"/>
          <w:szCs w:val="20"/>
        </w:rPr>
        <w:t xml:space="preserve">«19» декабря 2023 года    </w:t>
      </w:r>
      <w:r w:rsidR="004D3EC1">
        <w:rPr>
          <w:rFonts w:ascii="Arial Narrow" w:hAnsi="Arial Narrow" w:cs="Arial"/>
          <w:bCs/>
          <w:sz w:val="20"/>
          <w:szCs w:val="20"/>
        </w:rPr>
        <w:t xml:space="preserve">                                                                        </w:t>
      </w:r>
      <w:r w:rsidRPr="004D3EC1">
        <w:rPr>
          <w:rFonts w:ascii="Arial Narrow" w:hAnsi="Arial Narrow" w:cs="Arial"/>
          <w:bCs/>
          <w:sz w:val="20"/>
          <w:szCs w:val="20"/>
        </w:rPr>
        <w:t xml:space="preserve">     № 188               </w:t>
      </w:r>
      <w:r w:rsidR="004D3EC1">
        <w:rPr>
          <w:rFonts w:ascii="Arial Narrow" w:hAnsi="Arial Narrow" w:cs="Arial"/>
          <w:bCs/>
          <w:sz w:val="20"/>
          <w:szCs w:val="20"/>
        </w:rPr>
        <w:t xml:space="preserve">                                              </w:t>
      </w:r>
      <w:r w:rsidRPr="004D3EC1">
        <w:rPr>
          <w:rFonts w:ascii="Arial Narrow" w:hAnsi="Arial Narrow" w:cs="Arial"/>
          <w:bCs/>
          <w:sz w:val="20"/>
          <w:szCs w:val="20"/>
        </w:rPr>
        <w:t xml:space="preserve">           п. Суломай</w:t>
      </w:r>
    </w:p>
    <w:p w:rsidR="004D3EC1" w:rsidRPr="004D3EC1" w:rsidRDefault="004D3EC1" w:rsidP="004D3EC1">
      <w:pPr>
        <w:autoSpaceDE w:val="0"/>
        <w:jc w:val="both"/>
        <w:rPr>
          <w:rFonts w:ascii="Arial Narrow" w:hAnsi="Arial Narrow" w:cs="Arial"/>
          <w:sz w:val="20"/>
          <w:szCs w:val="20"/>
        </w:rPr>
      </w:pPr>
    </w:p>
    <w:p w:rsidR="002F6589" w:rsidRPr="004D3EC1" w:rsidRDefault="002F6589" w:rsidP="004D3EC1">
      <w:pPr>
        <w:tabs>
          <w:tab w:val="left" w:pos="3420"/>
        </w:tabs>
        <w:jc w:val="center"/>
        <w:rPr>
          <w:rFonts w:ascii="Arial Narrow" w:hAnsi="Arial Narrow" w:cs="Arial"/>
          <w:b/>
          <w:sz w:val="20"/>
          <w:szCs w:val="20"/>
        </w:rPr>
      </w:pPr>
      <w:r w:rsidRPr="004D3EC1">
        <w:rPr>
          <w:rFonts w:ascii="Arial Narrow" w:hAnsi="Arial Narrow" w:cs="Arial"/>
          <w:b/>
          <w:sz w:val="20"/>
          <w:szCs w:val="20"/>
        </w:rPr>
        <w:t>Отчет об исполнении бюджета поселка Су</w:t>
      </w:r>
      <w:r w:rsidR="004D3EC1">
        <w:rPr>
          <w:rFonts w:ascii="Arial Narrow" w:hAnsi="Arial Narrow" w:cs="Arial"/>
          <w:b/>
          <w:sz w:val="20"/>
          <w:szCs w:val="20"/>
        </w:rPr>
        <w:t xml:space="preserve">ломай </w:t>
      </w:r>
      <w:r w:rsidRPr="004D3EC1">
        <w:rPr>
          <w:rFonts w:ascii="Arial Narrow" w:hAnsi="Arial Narrow" w:cs="Arial"/>
          <w:b/>
          <w:sz w:val="20"/>
          <w:szCs w:val="20"/>
        </w:rPr>
        <w:t>за девять месяцев 2023 года</w:t>
      </w:r>
    </w:p>
    <w:p w:rsidR="002F6589" w:rsidRPr="004D3EC1" w:rsidRDefault="002F6589" w:rsidP="004D3EC1">
      <w:pPr>
        <w:jc w:val="both"/>
        <w:rPr>
          <w:rFonts w:ascii="Arial Narrow" w:hAnsi="Arial Narrow" w:cs="Arial"/>
          <w:sz w:val="20"/>
          <w:szCs w:val="20"/>
        </w:rPr>
      </w:pPr>
    </w:p>
    <w:p w:rsidR="002F6589" w:rsidRPr="004D3EC1" w:rsidRDefault="002F6589" w:rsidP="004D3EC1">
      <w:pPr>
        <w:ind w:firstLine="709"/>
        <w:jc w:val="both"/>
        <w:rPr>
          <w:rFonts w:ascii="Arial Narrow" w:hAnsi="Arial Narrow" w:cs="Arial"/>
          <w:b/>
          <w:sz w:val="20"/>
          <w:szCs w:val="20"/>
        </w:rPr>
      </w:pPr>
      <w:r w:rsidRPr="004D3EC1">
        <w:rPr>
          <w:rFonts w:ascii="Arial Narrow" w:hAnsi="Arial Narrow" w:cs="Arial"/>
          <w:sz w:val="20"/>
          <w:szCs w:val="20"/>
        </w:rPr>
        <w:t>В соответствии со статьей 264.2. Бюджетного</w:t>
      </w:r>
      <w:r w:rsidR="004D3EC1">
        <w:rPr>
          <w:rFonts w:ascii="Arial Narrow" w:hAnsi="Arial Narrow" w:cs="Arial"/>
          <w:sz w:val="20"/>
          <w:szCs w:val="20"/>
        </w:rPr>
        <w:t xml:space="preserve"> Кодекса Российской Федерации, Уставом </w:t>
      </w:r>
      <w:r w:rsidRPr="004D3EC1">
        <w:rPr>
          <w:rFonts w:ascii="Arial Narrow" w:hAnsi="Arial Narrow" w:cs="Arial"/>
          <w:sz w:val="20"/>
          <w:szCs w:val="20"/>
        </w:rPr>
        <w:t xml:space="preserve">поселка </w:t>
      </w:r>
      <w:r w:rsidRPr="004D3EC1">
        <w:rPr>
          <w:rFonts w:ascii="Arial Narrow" w:hAnsi="Arial Narrow" w:cs="Arial"/>
          <w:bCs/>
          <w:sz w:val="20"/>
          <w:szCs w:val="20"/>
        </w:rPr>
        <w:t>Суломай</w:t>
      </w:r>
      <w:r w:rsidRPr="004D3EC1">
        <w:rPr>
          <w:rFonts w:ascii="Arial Narrow" w:hAnsi="Arial Narrow" w:cs="Arial"/>
          <w:sz w:val="20"/>
          <w:szCs w:val="20"/>
        </w:rPr>
        <w:t>, Положением о бюджетном процессе в поселке Суломай, Суломайский  поселковый совет депутатов</w:t>
      </w:r>
      <w:r w:rsidR="004D3EC1">
        <w:rPr>
          <w:rFonts w:ascii="Arial Narrow" w:hAnsi="Arial Narrow" w:cs="Arial"/>
          <w:sz w:val="20"/>
          <w:szCs w:val="20"/>
        </w:rPr>
        <w:t xml:space="preserve"> </w:t>
      </w:r>
      <w:r w:rsidRPr="004D3EC1">
        <w:rPr>
          <w:rFonts w:ascii="Arial Narrow" w:hAnsi="Arial Narrow" w:cs="Arial"/>
          <w:b/>
          <w:sz w:val="20"/>
          <w:szCs w:val="20"/>
        </w:rPr>
        <w:t>РЕШИЛ:</w:t>
      </w:r>
    </w:p>
    <w:p w:rsidR="002F6589" w:rsidRPr="004D3EC1" w:rsidRDefault="004D3EC1" w:rsidP="004D3EC1">
      <w:pPr>
        <w:jc w:val="both"/>
        <w:rPr>
          <w:rFonts w:ascii="Arial Narrow" w:hAnsi="Arial Narrow" w:cs="Arial"/>
          <w:sz w:val="20"/>
          <w:szCs w:val="20"/>
        </w:rPr>
      </w:pPr>
      <w:r>
        <w:rPr>
          <w:rFonts w:ascii="Arial Narrow" w:hAnsi="Arial Narrow" w:cs="Arial"/>
          <w:sz w:val="20"/>
          <w:szCs w:val="20"/>
        </w:rPr>
        <w:t>1.</w:t>
      </w:r>
      <w:r>
        <w:rPr>
          <w:rFonts w:ascii="Arial Narrow" w:hAnsi="Arial Narrow" w:cs="Arial"/>
          <w:sz w:val="20"/>
          <w:szCs w:val="20"/>
        </w:rPr>
        <w:tab/>
      </w:r>
      <w:r w:rsidR="002F6589" w:rsidRPr="004D3EC1">
        <w:rPr>
          <w:rFonts w:ascii="Arial Narrow" w:hAnsi="Arial Narrow" w:cs="Arial"/>
          <w:sz w:val="20"/>
          <w:szCs w:val="20"/>
        </w:rPr>
        <w:t xml:space="preserve">Отчет об исполнении бюджета поселка Суломай за девять месяцев 2023 </w:t>
      </w:r>
      <w:r>
        <w:rPr>
          <w:rFonts w:ascii="Arial Narrow" w:hAnsi="Arial Narrow" w:cs="Arial"/>
          <w:sz w:val="20"/>
          <w:szCs w:val="20"/>
        </w:rPr>
        <w:t xml:space="preserve">года </w:t>
      </w:r>
      <w:r w:rsidR="002F6589" w:rsidRPr="004D3EC1">
        <w:rPr>
          <w:rFonts w:ascii="Arial Narrow" w:hAnsi="Arial Narrow" w:cs="Arial"/>
          <w:sz w:val="20"/>
          <w:szCs w:val="20"/>
        </w:rPr>
        <w:t>принять к сведению согласно приложению к настоящему Решению.</w:t>
      </w:r>
    </w:p>
    <w:p w:rsidR="002F6589" w:rsidRPr="004D3EC1" w:rsidRDefault="004D3EC1" w:rsidP="004D3EC1">
      <w:pPr>
        <w:jc w:val="both"/>
        <w:rPr>
          <w:rFonts w:ascii="Arial Narrow" w:hAnsi="Arial Narrow" w:cs="Arial"/>
          <w:sz w:val="20"/>
          <w:szCs w:val="20"/>
        </w:rPr>
      </w:pPr>
      <w:r>
        <w:rPr>
          <w:rFonts w:ascii="Arial Narrow" w:hAnsi="Arial Narrow" w:cs="Arial"/>
          <w:sz w:val="20"/>
          <w:szCs w:val="20"/>
        </w:rPr>
        <w:t>2.</w:t>
      </w:r>
      <w:r>
        <w:rPr>
          <w:rFonts w:ascii="Arial Narrow" w:hAnsi="Arial Narrow" w:cs="Arial"/>
          <w:sz w:val="20"/>
          <w:szCs w:val="20"/>
        </w:rPr>
        <w:tab/>
      </w:r>
      <w:r w:rsidR="002F6589" w:rsidRPr="004D3EC1">
        <w:rPr>
          <w:rFonts w:ascii="Arial Narrow" w:hAnsi="Arial Narrow" w:cs="Arial"/>
          <w:sz w:val="20"/>
          <w:szCs w:val="20"/>
        </w:rPr>
        <w:t xml:space="preserve">Разместить настоящее Решение на сайте муниципального образования </w:t>
      </w:r>
      <w:r>
        <w:rPr>
          <w:rFonts w:ascii="Arial Narrow" w:hAnsi="Arial Narrow" w:cs="Arial"/>
          <w:sz w:val="20"/>
          <w:szCs w:val="20"/>
        </w:rPr>
        <w:t xml:space="preserve">«поселок </w:t>
      </w:r>
      <w:r w:rsidR="002F6589" w:rsidRPr="004D3EC1">
        <w:rPr>
          <w:rFonts w:ascii="Arial Narrow" w:hAnsi="Arial Narrow" w:cs="Arial"/>
          <w:sz w:val="20"/>
          <w:szCs w:val="20"/>
        </w:rPr>
        <w:t>Суломай» в сети «Интернет» (</w:t>
      </w:r>
      <w:hyperlink r:id="rId16" w:history="1">
        <w:r w:rsidR="002F6589" w:rsidRPr="004D3EC1">
          <w:rPr>
            <w:rStyle w:val="af5"/>
            <w:rFonts w:ascii="Arial Narrow" w:hAnsi="Arial Narrow" w:cs="Arial"/>
            <w:color w:val="auto"/>
            <w:sz w:val="20"/>
            <w:szCs w:val="20"/>
            <w:u w:val="none"/>
          </w:rPr>
          <w:t>https://sulomaj-r04.gosweb.gosuslugi.ru</w:t>
        </w:r>
      </w:hyperlink>
      <w:r w:rsidR="002F6589" w:rsidRPr="004D3EC1">
        <w:rPr>
          <w:rFonts w:ascii="Arial Narrow" w:hAnsi="Arial Narrow" w:cs="Arial"/>
          <w:sz w:val="20"/>
          <w:szCs w:val="20"/>
        </w:rPr>
        <w:t>).</w:t>
      </w:r>
    </w:p>
    <w:p w:rsidR="002F6589" w:rsidRPr="004D3EC1" w:rsidRDefault="004D3EC1" w:rsidP="004D3EC1">
      <w:pPr>
        <w:jc w:val="both"/>
        <w:rPr>
          <w:rFonts w:ascii="Arial Narrow" w:hAnsi="Arial Narrow" w:cs="Arial"/>
          <w:sz w:val="20"/>
          <w:szCs w:val="20"/>
        </w:rPr>
      </w:pPr>
      <w:r>
        <w:rPr>
          <w:rFonts w:ascii="Arial Narrow" w:hAnsi="Arial Narrow" w:cs="Arial"/>
          <w:sz w:val="20"/>
          <w:szCs w:val="20"/>
        </w:rPr>
        <w:t>3.</w:t>
      </w:r>
      <w:r>
        <w:rPr>
          <w:rFonts w:ascii="Arial Narrow" w:hAnsi="Arial Narrow" w:cs="Arial"/>
          <w:sz w:val="20"/>
          <w:szCs w:val="20"/>
        </w:rPr>
        <w:tab/>
      </w:r>
      <w:r w:rsidR="002F6589" w:rsidRPr="004D3EC1">
        <w:rPr>
          <w:rFonts w:ascii="Arial Narrow" w:hAnsi="Arial Narrow" w:cs="Arial"/>
          <w:sz w:val="20"/>
          <w:szCs w:val="20"/>
        </w:rPr>
        <w:t>Настоящее Решение вступает в силу со дня, следующего за днем его о</w:t>
      </w:r>
      <w:r>
        <w:rPr>
          <w:rFonts w:ascii="Arial Narrow" w:hAnsi="Arial Narrow" w:cs="Arial"/>
          <w:sz w:val="20"/>
          <w:szCs w:val="20"/>
        </w:rPr>
        <w:t xml:space="preserve">фициального опубликования </w:t>
      </w:r>
      <w:r w:rsidR="002F6589" w:rsidRPr="004D3EC1">
        <w:rPr>
          <w:rFonts w:ascii="Arial Narrow" w:hAnsi="Arial Narrow" w:cs="Arial"/>
          <w:sz w:val="20"/>
          <w:szCs w:val="20"/>
        </w:rPr>
        <w:t>в периодическом печатном средстве массовой информации «Официальный вестник Эвенкийского муниципального района».</w:t>
      </w:r>
    </w:p>
    <w:p w:rsidR="002F6589" w:rsidRPr="004D3EC1" w:rsidRDefault="002F6589" w:rsidP="004D3EC1">
      <w:pPr>
        <w:jc w:val="both"/>
        <w:rPr>
          <w:rFonts w:ascii="Arial Narrow" w:hAnsi="Arial Narrow" w:cs="Arial"/>
          <w:sz w:val="20"/>
          <w:szCs w:val="20"/>
        </w:rPr>
      </w:pPr>
    </w:p>
    <w:p w:rsidR="002F6589" w:rsidRPr="004D3EC1" w:rsidRDefault="002F6589" w:rsidP="004D3EC1">
      <w:pPr>
        <w:pStyle w:val="ConsPlusNormal"/>
        <w:ind w:firstLine="0"/>
        <w:jc w:val="both"/>
        <w:rPr>
          <w:rFonts w:ascii="Arial Narrow" w:hAnsi="Arial Narrow"/>
          <w:bCs/>
        </w:rPr>
      </w:pPr>
      <w:r w:rsidRPr="004D3EC1">
        <w:rPr>
          <w:rFonts w:ascii="Arial Narrow" w:hAnsi="Arial Narrow"/>
          <w:bCs/>
        </w:rPr>
        <w:t>Глава поселка Суломай</w:t>
      </w:r>
    </w:p>
    <w:p w:rsidR="002F6589" w:rsidRPr="004D3EC1" w:rsidRDefault="004D3EC1" w:rsidP="004D3EC1">
      <w:pPr>
        <w:pStyle w:val="ConsPlusNormal"/>
        <w:ind w:firstLine="0"/>
        <w:jc w:val="both"/>
        <w:rPr>
          <w:rFonts w:ascii="Arial Narrow" w:hAnsi="Arial Narrow"/>
          <w:bCs/>
        </w:rPr>
      </w:pPr>
      <w:r>
        <w:rPr>
          <w:rFonts w:ascii="Arial Narrow" w:hAnsi="Arial Narrow"/>
          <w:bCs/>
        </w:rPr>
        <w:t xml:space="preserve">Председатель </w:t>
      </w:r>
      <w:r w:rsidR="002F6589" w:rsidRPr="004D3EC1">
        <w:rPr>
          <w:rFonts w:ascii="Arial Narrow" w:hAnsi="Arial Narrow"/>
          <w:bCs/>
        </w:rPr>
        <w:t>Суломайского поселкового</w:t>
      </w:r>
    </w:p>
    <w:p w:rsidR="002F6589" w:rsidRPr="004D3EC1" w:rsidRDefault="002F6589" w:rsidP="004D3EC1">
      <w:pPr>
        <w:jc w:val="both"/>
        <w:rPr>
          <w:rFonts w:ascii="Arial Narrow" w:hAnsi="Arial Narrow" w:cs="Arial"/>
          <w:sz w:val="20"/>
          <w:szCs w:val="20"/>
        </w:rPr>
      </w:pPr>
      <w:r w:rsidRPr="004D3EC1">
        <w:rPr>
          <w:rFonts w:ascii="Arial Narrow" w:hAnsi="Arial Narrow" w:cs="Arial"/>
          <w:bCs/>
          <w:sz w:val="20"/>
          <w:szCs w:val="20"/>
        </w:rPr>
        <w:t xml:space="preserve">Совета депутатов                                                                                 </w:t>
      </w:r>
      <w:r w:rsidR="004D3EC1">
        <w:rPr>
          <w:rFonts w:ascii="Arial Narrow" w:hAnsi="Arial Narrow" w:cs="Arial"/>
          <w:bCs/>
          <w:sz w:val="20"/>
          <w:szCs w:val="20"/>
        </w:rPr>
        <w:t xml:space="preserve">п/п                                                                                </w:t>
      </w:r>
      <w:r w:rsidRPr="004D3EC1">
        <w:rPr>
          <w:rFonts w:ascii="Arial Narrow" w:hAnsi="Arial Narrow" w:cs="Arial"/>
          <w:bCs/>
          <w:sz w:val="20"/>
          <w:szCs w:val="20"/>
        </w:rPr>
        <w:t xml:space="preserve">     Р.А. Тыганов</w:t>
      </w:r>
    </w:p>
    <w:p w:rsidR="002F6589" w:rsidRPr="004D3EC1" w:rsidRDefault="002F6589" w:rsidP="007508E4">
      <w:pPr>
        <w:rPr>
          <w:rFonts w:ascii="Arial Narrow" w:hAnsi="Arial Narrow"/>
          <w:sz w:val="20"/>
          <w:szCs w:val="20"/>
        </w:rPr>
      </w:pPr>
    </w:p>
    <w:p w:rsidR="002F6589" w:rsidRPr="004D3EC1" w:rsidRDefault="002F6589" w:rsidP="007508E4">
      <w:pPr>
        <w:rPr>
          <w:rFonts w:ascii="Arial Narrow" w:hAnsi="Arial Narrow"/>
          <w:sz w:val="20"/>
          <w:szCs w:val="20"/>
        </w:rPr>
      </w:pPr>
    </w:p>
    <w:p w:rsidR="002F6589" w:rsidRPr="004D3EC1" w:rsidRDefault="002F6589" w:rsidP="007508E4">
      <w:pPr>
        <w:rPr>
          <w:rFonts w:ascii="Arial Narrow" w:hAnsi="Arial Narrow"/>
          <w:sz w:val="20"/>
          <w:szCs w:val="20"/>
        </w:rPr>
        <w:sectPr w:rsidR="002F6589" w:rsidRPr="004D3EC1" w:rsidSect="007E06D4">
          <w:pgSz w:w="11905" w:h="16837" w:code="9"/>
          <w:pgMar w:top="1134" w:right="850" w:bottom="1134" w:left="851" w:header="720" w:footer="720" w:gutter="0"/>
          <w:cols w:space="720"/>
          <w:noEndnote/>
          <w:docGrid w:linePitch="326"/>
        </w:sectPr>
      </w:pPr>
    </w:p>
    <w:tbl>
      <w:tblPr>
        <w:tblW w:w="0" w:type="auto"/>
        <w:tblInd w:w="88" w:type="dxa"/>
        <w:tblLayout w:type="fixed"/>
        <w:tblLook w:val="0000" w:firstRow="0" w:lastRow="0" w:firstColumn="0" w:lastColumn="0" w:noHBand="0" w:noVBand="0"/>
      </w:tblPr>
      <w:tblGrid>
        <w:gridCol w:w="5827"/>
        <w:gridCol w:w="1053"/>
        <w:gridCol w:w="2040"/>
        <w:gridCol w:w="309"/>
        <w:gridCol w:w="1843"/>
        <w:gridCol w:w="1984"/>
        <w:gridCol w:w="1985"/>
        <w:gridCol w:w="10"/>
      </w:tblGrid>
      <w:tr w:rsidR="002F6589" w:rsidRPr="004D3EC1" w:rsidTr="002F6589">
        <w:trPr>
          <w:gridAfter w:val="1"/>
          <w:wAfter w:w="10" w:type="dxa"/>
          <w:trHeight w:val="300"/>
        </w:trPr>
        <w:tc>
          <w:tcPr>
            <w:tcW w:w="15041" w:type="dxa"/>
            <w:gridSpan w:val="7"/>
            <w:shd w:val="clear" w:color="auto" w:fill="auto"/>
            <w:vAlign w:val="bottom"/>
          </w:tcPr>
          <w:p w:rsidR="002F6589" w:rsidRPr="004D3EC1" w:rsidRDefault="002F6589" w:rsidP="004D3EC1">
            <w:pPr>
              <w:jc w:val="center"/>
              <w:rPr>
                <w:rFonts w:ascii="Arial Narrow" w:hAnsi="Arial Narrow"/>
                <w:sz w:val="20"/>
                <w:szCs w:val="20"/>
              </w:rPr>
            </w:pPr>
            <w:r w:rsidRPr="004D3EC1">
              <w:rPr>
                <w:rFonts w:ascii="Arial Narrow" w:hAnsi="Arial Narrow" w:cs="Arial"/>
                <w:b/>
                <w:bCs/>
                <w:sz w:val="20"/>
                <w:szCs w:val="20"/>
              </w:rPr>
              <w:lastRenderedPageBreak/>
              <w:t>Отчет об исполнении бюджета поселка Суломай</w:t>
            </w:r>
          </w:p>
        </w:tc>
      </w:tr>
      <w:tr w:rsidR="002F6589" w:rsidRPr="004D3EC1" w:rsidTr="004D3EC1">
        <w:trPr>
          <w:gridAfter w:val="1"/>
          <w:wAfter w:w="10" w:type="dxa"/>
          <w:trHeight w:val="70"/>
        </w:trPr>
        <w:tc>
          <w:tcPr>
            <w:tcW w:w="15041" w:type="dxa"/>
            <w:gridSpan w:val="7"/>
            <w:shd w:val="clear" w:color="auto" w:fill="auto"/>
            <w:vAlign w:val="bottom"/>
          </w:tcPr>
          <w:p w:rsidR="002F6589" w:rsidRPr="004D3EC1" w:rsidRDefault="004D3EC1" w:rsidP="004D3EC1">
            <w:pPr>
              <w:jc w:val="center"/>
              <w:rPr>
                <w:rFonts w:ascii="Arial Narrow" w:hAnsi="Arial Narrow"/>
                <w:sz w:val="20"/>
                <w:szCs w:val="20"/>
              </w:rPr>
            </w:pPr>
            <w:r>
              <w:rPr>
                <w:rFonts w:ascii="Arial Narrow" w:hAnsi="Arial Narrow" w:cs="Arial"/>
                <w:b/>
                <w:bCs/>
                <w:sz w:val="20"/>
                <w:szCs w:val="20"/>
              </w:rPr>
              <w:t xml:space="preserve">за девять месяцев </w:t>
            </w:r>
            <w:r w:rsidR="002F6589" w:rsidRPr="004D3EC1">
              <w:rPr>
                <w:rFonts w:ascii="Arial Narrow" w:hAnsi="Arial Narrow" w:cs="Arial"/>
                <w:b/>
                <w:bCs/>
                <w:sz w:val="20"/>
                <w:szCs w:val="20"/>
              </w:rPr>
              <w:t>2023 года</w:t>
            </w:r>
          </w:p>
        </w:tc>
      </w:tr>
      <w:tr w:rsidR="002F6589" w:rsidRPr="004D3EC1" w:rsidTr="002F6589">
        <w:trPr>
          <w:gridAfter w:val="1"/>
          <w:wAfter w:w="10" w:type="dxa"/>
          <w:trHeight w:val="255"/>
        </w:trPr>
        <w:tc>
          <w:tcPr>
            <w:tcW w:w="5827" w:type="dxa"/>
            <w:shd w:val="clear" w:color="auto" w:fill="auto"/>
            <w:vAlign w:val="bottom"/>
          </w:tcPr>
          <w:p w:rsidR="002F6589" w:rsidRPr="004D3EC1" w:rsidRDefault="002F6589" w:rsidP="002F6589">
            <w:pPr>
              <w:snapToGrid w:val="0"/>
              <w:rPr>
                <w:rFonts w:ascii="Arial Narrow" w:hAnsi="Arial Narrow" w:cs="Arial"/>
                <w:sz w:val="20"/>
                <w:szCs w:val="20"/>
              </w:rPr>
            </w:pPr>
          </w:p>
        </w:tc>
        <w:tc>
          <w:tcPr>
            <w:tcW w:w="1053" w:type="dxa"/>
            <w:shd w:val="clear" w:color="auto" w:fill="auto"/>
            <w:vAlign w:val="bottom"/>
          </w:tcPr>
          <w:p w:rsidR="002F6589" w:rsidRPr="004D3EC1" w:rsidRDefault="002F6589" w:rsidP="002F6589">
            <w:pPr>
              <w:snapToGrid w:val="0"/>
              <w:rPr>
                <w:rFonts w:ascii="Arial Narrow" w:hAnsi="Arial Narrow" w:cs="Arial"/>
                <w:b/>
                <w:bCs/>
                <w:sz w:val="20"/>
                <w:szCs w:val="20"/>
              </w:rPr>
            </w:pPr>
          </w:p>
        </w:tc>
        <w:tc>
          <w:tcPr>
            <w:tcW w:w="2040" w:type="dxa"/>
            <w:shd w:val="clear" w:color="auto" w:fill="auto"/>
            <w:vAlign w:val="bottom"/>
          </w:tcPr>
          <w:p w:rsidR="002F6589" w:rsidRPr="004D3EC1" w:rsidRDefault="002F6589" w:rsidP="002F6589">
            <w:pPr>
              <w:snapToGrid w:val="0"/>
              <w:jc w:val="right"/>
              <w:rPr>
                <w:rFonts w:ascii="Arial Narrow" w:hAnsi="Arial Narrow" w:cs="Arial"/>
                <w:b/>
                <w:bCs/>
                <w:sz w:val="20"/>
                <w:szCs w:val="20"/>
              </w:rPr>
            </w:pPr>
          </w:p>
        </w:tc>
        <w:tc>
          <w:tcPr>
            <w:tcW w:w="4136" w:type="dxa"/>
            <w:gridSpan w:val="3"/>
            <w:shd w:val="clear" w:color="auto" w:fill="auto"/>
            <w:vAlign w:val="bottom"/>
          </w:tcPr>
          <w:p w:rsidR="002F6589" w:rsidRPr="004D3EC1" w:rsidRDefault="002F6589" w:rsidP="002F6589">
            <w:pPr>
              <w:snapToGrid w:val="0"/>
              <w:rPr>
                <w:rFonts w:ascii="Arial Narrow" w:hAnsi="Arial Narrow" w:cs="Arial"/>
                <w:b/>
                <w:bCs/>
                <w:sz w:val="20"/>
                <w:szCs w:val="20"/>
              </w:rPr>
            </w:pPr>
          </w:p>
        </w:tc>
        <w:tc>
          <w:tcPr>
            <w:tcW w:w="1985" w:type="dxa"/>
            <w:shd w:val="clear" w:color="auto" w:fill="auto"/>
            <w:vAlign w:val="bottom"/>
          </w:tcPr>
          <w:p w:rsidR="002F6589" w:rsidRPr="004D3EC1" w:rsidRDefault="002F6589" w:rsidP="002F6589">
            <w:pPr>
              <w:snapToGrid w:val="0"/>
              <w:rPr>
                <w:rFonts w:ascii="Arial Narrow" w:hAnsi="Arial Narrow" w:cs="Arial"/>
                <w:sz w:val="20"/>
                <w:szCs w:val="20"/>
              </w:rPr>
            </w:pPr>
          </w:p>
        </w:tc>
      </w:tr>
      <w:tr w:rsidR="002F6589" w:rsidRPr="004D3EC1" w:rsidTr="002F6589">
        <w:trPr>
          <w:gridAfter w:val="1"/>
          <w:wAfter w:w="10" w:type="dxa"/>
          <w:trHeight w:val="263"/>
        </w:trPr>
        <w:tc>
          <w:tcPr>
            <w:tcW w:w="5827" w:type="dxa"/>
            <w:shd w:val="clear" w:color="auto" w:fill="auto"/>
            <w:vAlign w:val="bottom"/>
          </w:tcPr>
          <w:p w:rsidR="002F6589" w:rsidRPr="004D3EC1" w:rsidRDefault="002F6589" w:rsidP="002F6589">
            <w:pPr>
              <w:rPr>
                <w:rFonts w:ascii="Arial Narrow" w:hAnsi="Arial Narrow" w:cs="Arial"/>
                <w:bCs/>
                <w:sz w:val="20"/>
                <w:szCs w:val="20"/>
              </w:rPr>
            </w:pPr>
            <w:r w:rsidRPr="004D3EC1">
              <w:rPr>
                <w:rFonts w:ascii="Arial Narrow" w:hAnsi="Arial Narrow" w:cs="Arial"/>
                <w:sz w:val="20"/>
                <w:szCs w:val="20"/>
              </w:rPr>
              <w:t>Наименование финансового органа</w:t>
            </w:r>
          </w:p>
        </w:tc>
        <w:tc>
          <w:tcPr>
            <w:tcW w:w="7229" w:type="dxa"/>
            <w:gridSpan w:val="5"/>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bCs/>
                <w:sz w:val="20"/>
                <w:szCs w:val="20"/>
              </w:rPr>
              <w:t>МУ "Департамент Финансов Администрации ЭМР Красноярского Края"</w:t>
            </w:r>
          </w:p>
        </w:tc>
        <w:tc>
          <w:tcPr>
            <w:tcW w:w="1985" w:type="dxa"/>
            <w:shd w:val="clear" w:color="auto" w:fill="auto"/>
            <w:vAlign w:val="bottom"/>
          </w:tcPr>
          <w:p w:rsidR="002F6589" w:rsidRPr="004D3EC1" w:rsidRDefault="002F6589" w:rsidP="002F6589">
            <w:pPr>
              <w:snapToGrid w:val="0"/>
              <w:rPr>
                <w:rFonts w:ascii="Arial Narrow" w:hAnsi="Arial Narrow" w:cs="Arial"/>
                <w:sz w:val="20"/>
                <w:szCs w:val="20"/>
              </w:rPr>
            </w:pPr>
            <w:bookmarkStart w:id="8" w:name="RANGE!E3"/>
            <w:bookmarkStart w:id="9" w:name="RANGE!E5"/>
            <w:bookmarkEnd w:id="8"/>
            <w:bookmarkEnd w:id="9"/>
          </w:p>
        </w:tc>
      </w:tr>
      <w:tr w:rsidR="002F6589" w:rsidRPr="004D3EC1" w:rsidTr="002F6589">
        <w:trPr>
          <w:gridAfter w:val="1"/>
          <w:wAfter w:w="10" w:type="dxa"/>
          <w:trHeight w:val="255"/>
        </w:trPr>
        <w:tc>
          <w:tcPr>
            <w:tcW w:w="5827" w:type="dxa"/>
            <w:shd w:val="clear" w:color="auto" w:fill="auto"/>
            <w:vAlign w:val="bottom"/>
          </w:tcPr>
          <w:p w:rsidR="002F6589" w:rsidRPr="004D3EC1" w:rsidRDefault="002F6589" w:rsidP="002F6589">
            <w:pPr>
              <w:rPr>
                <w:rFonts w:ascii="Arial Narrow" w:hAnsi="Arial Narrow" w:cs="Arial"/>
                <w:bCs/>
                <w:sz w:val="20"/>
                <w:szCs w:val="20"/>
              </w:rPr>
            </w:pPr>
            <w:r w:rsidRPr="004D3EC1">
              <w:rPr>
                <w:rFonts w:ascii="Arial Narrow" w:hAnsi="Arial Narrow" w:cs="Arial"/>
                <w:sz w:val="20"/>
                <w:szCs w:val="20"/>
              </w:rPr>
              <w:t xml:space="preserve">Наименование бюджета </w:t>
            </w:r>
          </w:p>
        </w:tc>
        <w:tc>
          <w:tcPr>
            <w:tcW w:w="5245" w:type="dxa"/>
            <w:gridSpan w:val="4"/>
            <w:shd w:val="clear" w:color="auto" w:fill="auto"/>
            <w:vAlign w:val="bottom"/>
          </w:tcPr>
          <w:p w:rsidR="002F6589" w:rsidRPr="004D3EC1" w:rsidRDefault="004D3EC1" w:rsidP="002F6589">
            <w:pPr>
              <w:rPr>
                <w:rFonts w:ascii="Arial Narrow" w:hAnsi="Arial Narrow" w:cs="Arial"/>
                <w:sz w:val="20"/>
                <w:szCs w:val="20"/>
              </w:rPr>
            </w:pPr>
            <w:r>
              <w:rPr>
                <w:rFonts w:ascii="Arial Narrow" w:hAnsi="Arial Narrow" w:cs="Arial"/>
                <w:bCs/>
                <w:sz w:val="20"/>
                <w:szCs w:val="20"/>
              </w:rPr>
              <w:t xml:space="preserve">Бюджет </w:t>
            </w:r>
            <w:r w:rsidR="002F6589" w:rsidRPr="004D3EC1">
              <w:rPr>
                <w:rFonts w:ascii="Arial Narrow" w:hAnsi="Arial Narrow" w:cs="Arial"/>
                <w:bCs/>
                <w:sz w:val="20"/>
                <w:szCs w:val="20"/>
              </w:rPr>
              <w:t>поселка Суломай</w:t>
            </w:r>
          </w:p>
        </w:tc>
        <w:tc>
          <w:tcPr>
            <w:tcW w:w="1984" w:type="dxa"/>
            <w:shd w:val="clear" w:color="auto" w:fill="auto"/>
            <w:vAlign w:val="bottom"/>
          </w:tcPr>
          <w:p w:rsidR="002F6589" w:rsidRPr="004D3EC1" w:rsidRDefault="002F6589" w:rsidP="002F6589">
            <w:pPr>
              <w:snapToGrid w:val="0"/>
              <w:jc w:val="right"/>
              <w:rPr>
                <w:rFonts w:ascii="Arial Narrow" w:hAnsi="Arial Narrow" w:cs="Arial"/>
                <w:sz w:val="20"/>
                <w:szCs w:val="20"/>
              </w:rPr>
            </w:pPr>
          </w:p>
        </w:tc>
        <w:tc>
          <w:tcPr>
            <w:tcW w:w="1985" w:type="dxa"/>
            <w:shd w:val="clear" w:color="auto" w:fill="auto"/>
            <w:vAlign w:val="bottom"/>
          </w:tcPr>
          <w:p w:rsidR="002F6589" w:rsidRPr="004D3EC1" w:rsidRDefault="002F6589" w:rsidP="002F6589">
            <w:pPr>
              <w:snapToGrid w:val="0"/>
              <w:rPr>
                <w:rFonts w:ascii="Arial Narrow" w:hAnsi="Arial Narrow" w:cs="Arial"/>
                <w:sz w:val="20"/>
                <w:szCs w:val="20"/>
              </w:rPr>
            </w:pPr>
            <w:bookmarkStart w:id="10" w:name="RANGE!E6"/>
            <w:bookmarkEnd w:id="10"/>
          </w:p>
        </w:tc>
      </w:tr>
      <w:tr w:rsidR="002F6589" w:rsidRPr="004D3EC1" w:rsidTr="002F6589">
        <w:trPr>
          <w:gridAfter w:val="1"/>
          <w:wAfter w:w="10" w:type="dxa"/>
          <w:trHeight w:val="225"/>
        </w:trPr>
        <w:tc>
          <w:tcPr>
            <w:tcW w:w="5827" w:type="dxa"/>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 xml:space="preserve">Периодичность: </w:t>
            </w:r>
            <w:r w:rsidRPr="004D3EC1">
              <w:rPr>
                <w:rFonts w:ascii="Arial Narrow" w:hAnsi="Arial Narrow" w:cs="Arial"/>
                <w:bCs/>
                <w:sz w:val="20"/>
                <w:szCs w:val="20"/>
              </w:rPr>
              <w:t>квартальная</w:t>
            </w:r>
          </w:p>
        </w:tc>
        <w:tc>
          <w:tcPr>
            <w:tcW w:w="3402" w:type="dxa"/>
            <w:gridSpan w:val="3"/>
            <w:shd w:val="clear" w:color="auto" w:fill="auto"/>
            <w:vAlign w:val="bottom"/>
          </w:tcPr>
          <w:p w:rsidR="002F6589" w:rsidRPr="004D3EC1" w:rsidRDefault="002F6589" w:rsidP="002F6589">
            <w:pPr>
              <w:snapToGrid w:val="0"/>
              <w:rPr>
                <w:rFonts w:ascii="Arial Narrow" w:hAnsi="Arial Narrow" w:cs="Arial"/>
                <w:sz w:val="20"/>
                <w:szCs w:val="20"/>
              </w:rPr>
            </w:pPr>
          </w:p>
        </w:tc>
        <w:tc>
          <w:tcPr>
            <w:tcW w:w="1843" w:type="dxa"/>
            <w:shd w:val="clear" w:color="auto" w:fill="auto"/>
            <w:vAlign w:val="bottom"/>
          </w:tcPr>
          <w:p w:rsidR="002F6589" w:rsidRPr="004D3EC1" w:rsidRDefault="002F6589" w:rsidP="002F6589">
            <w:pPr>
              <w:snapToGrid w:val="0"/>
              <w:rPr>
                <w:rFonts w:ascii="Arial Narrow" w:hAnsi="Arial Narrow" w:cs="Arial"/>
                <w:sz w:val="20"/>
                <w:szCs w:val="20"/>
              </w:rPr>
            </w:pPr>
          </w:p>
        </w:tc>
        <w:tc>
          <w:tcPr>
            <w:tcW w:w="1984" w:type="dxa"/>
            <w:shd w:val="clear" w:color="auto" w:fill="auto"/>
            <w:vAlign w:val="bottom"/>
          </w:tcPr>
          <w:p w:rsidR="002F6589" w:rsidRPr="004D3EC1" w:rsidRDefault="002F6589" w:rsidP="002F6589">
            <w:pPr>
              <w:snapToGrid w:val="0"/>
              <w:jc w:val="right"/>
              <w:rPr>
                <w:rFonts w:ascii="Arial Narrow" w:hAnsi="Arial Narrow" w:cs="Arial"/>
                <w:sz w:val="20"/>
                <w:szCs w:val="20"/>
              </w:rPr>
            </w:pPr>
          </w:p>
        </w:tc>
        <w:tc>
          <w:tcPr>
            <w:tcW w:w="1985" w:type="dxa"/>
            <w:shd w:val="clear" w:color="auto" w:fill="auto"/>
            <w:vAlign w:val="bottom"/>
          </w:tcPr>
          <w:p w:rsidR="002F6589" w:rsidRPr="004D3EC1" w:rsidRDefault="002F6589" w:rsidP="002F6589">
            <w:pPr>
              <w:snapToGrid w:val="0"/>
              <w:rPr>
                <w:rFonts w:ascii="Arial Narrow" w:hAnsi="Arial Narrow" w:cs="Arial"/>
                <w:sz w:val="20"/>
                <w:szCs w:val="20"/>
              </w:rPr>
            </w:pPr>
          </w:p>
        </w:tc>
      </w:tr>
      <w:tr w:rsidR="002F6589" w:rsidRPr="004D3EC1" w:rsidTr="004D3EC1">
        <w:trPr>
          <w:gridAfter w:val="1"/>
          <w:wAfter w:w="10" w:type="dxa"/>
          <w:trHeight w:val="70"/>
        </w:trPr>
        <w:tc>
          <w:tcPr>
            <w:tcW w:w="5827" w:type="dxa"/>
            <w:shd w:val="clear" w:color="auto" w:fill="auto"/>
            <w:vAlign w:val="bottom"/>
          </w:tcPr>
          <w:p w:rsidR="002F6589" w:rsidRPr="004D3EC1" w:rsidRDefault="004D3EC1" w:rsidP="002F6589">
            <w:pPr>
              <w:rPr>
                <w:rFonts w:ascii="Arial Narrow" w:hAnsi="Arial Narrow" w:cs="Arial"/>
                <w:sz w:val="20"/>
                <w:szCs w:val="20"/>
              </w:rPr>
            </w:pPr>
            <w:r>
              <w:rPr>
                <w:rFonts w:ascii="Arial Narrow" w:hAnsi="Arial Narrow" w:cs="Arial"/>
                <w:sz w:val="20"/>
                <w:szCs w:val="20"/>
              </w:rPr>
              <w:t xml:space="preserve">Единица измерения: </w:t>
            </w:r>
            <w:r w:rsidR="002F6589" w:rsidRPr="004D3EC1">
              <w:rPr>
                <w:rFonts w:ascii="Arial Narrow" w:hAnsi="Arial Narrow" w:cs="Arial"/>
                <w:bCs/>
                <w:sz w:val="20"/>
                <w:szCs w:val="20"/>
              </w:rPr>
              <w:t xml:space="preserve">руб </w:t>
            </w:r>
          </w:p>
        </w:tc>
        <w:tc>
          <w:tcPr>
            <w:tcW w:w="3402" w:type="dxa"/>
            <w:gridSpan w:val="3"/>
            <w:shd w:val="clear" w:color="auto" w:fill="auto"/>
            <w:vAlign w:val="bottom"/>
          </w:tcPr>
          <w:p w:rsidR="002F6589" w:rsidRPr="004D3EC1" w:rsidRDefault="002F6589" w:rsidP="002F6589">
            <w:pPr>
              <w:snapToGrid w:val="0"/>
              <w:rPr>
                <w:rFonts w:ascii="Arial Narrow" w:hAnsi="Arial Narrow" w:cs="Arial"/>
                <w:sz w:val="20"/>
                <w:szCs w:val="20"/>
              </w:rPr>
            </w:pPr>
          </w:p>
        </w:tc>
        <w:tc>
          <w:tcPr>
            <w:tcW w:w="1843" w:type="dxa"/>
            <w:shd w:val="clear" w:color="auto" w:fill="auto"/>
            <w:vAlign w:val="bottom"/>
          </w:tcPr>
          <w:p w:rsidR="002F6589" w:rsidRPr="004D3EC1" w:rsidRDefault="002F6589" w:rsidP="002F6589">
            <w:pPr>
              <w:snapToGrid w:val="0"/>
              <w:rPr>
                <w:rFonts w:ascii="Arial Narrow" w:hAnsi="Arial Narrow" w:cs="Arial"/>
                <w:sz w:val="20"/>
                <w:szCs w:val="20"/>
              </w:rPr>
            </w:pPr>
          </w:p>
        </w:tc>
        <w:tc>
          <w:tcPr>
            <w:tcW w:w="1984" w:type="dxa"/>
            <w:shd w:val="clear" w:color="auto" w:fill="auto"/>
            <w:vAlign w:val="bottom"/>
          </w:tcPr>
          <w:p w:rsidR="002F6589" w:rsidRPr="004D3EC1" w:rsidRDefault="002F6589" w:rsidP="002F6589">
            <w:pPr>
              <w:snapToGrid w:val="0"/>
              <w:jc w:val="right"/>
              <w:rPr>
                <w:rFonts w:ascii="Arial Narrow" w:hAnsi="Arial Narrow" w:cs="Arial"/>
                <w:sz w:val="20"/>
                <w:szCs w:val="20"/>
              </w:rPr>
            </w:pPr>
          </w:p>
        </w:tc>
        <w:tc>
          <w:tcPr>
            <w:tcW w:w="1985" w:type="dxa"/>
            <w:shd w:val="clear" w:color="auto" w:fill="auto"/>
            <w:vAlign w:val="bottom"/>
          </w:tcPr>
          <w:p w:rsidR="002F6589" w:rsidRPr="004D3EC1" w:rsidRDefault="002F6589" w:rsidP="002F6589">
            <w:pPr>
              <w:snapToGrid w:val="0"/>
              <w:rPr>
                <w:rFonts w:ascii="Arial Narrow" w:hAnsi="Arial Narrow" w:cs="Arial"/>
                <w:sz w:val="20"/>
                <w:szCs w:val="20"/>
              </w:rPr>
            </w:pPr>
          </w:p>
        </w:tc>
      </w:tr>
      <w:tr w:rsidR="002F6589" w:rsidRPr="004D3EC1" w:rsidTr="002F6589">
        <w:trPr>
          <w:gridAfter w:val="1"/>
          <w:wAfter w:w="10" w:type="dxa"/>
          <w:trHeight w:val="255"/>
        </w:trPr>
        <w:tc>
          <w:tcPr>
            <w:tcW w:w="5827" w:type="dxa"/>
            <w:shd w:val="clear" w:color="auto" w:fill="auto"/>
            <w:vAlign w:val="bottom"/>
          </w:tcPr>
          <w:p w:rsidR="002F6589" w:rsidRPr="004D3EC1" w:rsidRDefault="002F6589" w:rsidP="002F6589">
            <w:pPr>
              <w:snapToGrid w:val="0"/>
              <w:rPr>
                <w:rFonts w:ascii="Arial Narrow" w:hAnsi="Arial Narrow" w:cs="Arial"/>
                <w:sz w:val="20"/>
                <w:szCs w:val="20"/>
              </w:rPr>
            </w:pPr>
          </w:p>
        </w:tc>
        <w:tc>
          <w:tcPr>
            <w:tcW w:w="3402" w:type="dxa"/>
            <w:gridSpan w:val="3"/>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b/>
                <w:bCs/>
                <w:sz w:val="20"/>
                <w:szCs w:val="20"/>
              </w:rPr>
              <w:t>1. Доходы бюджета</w:t>
            </w:r>
          </w:p>
        </w:tc>
        <w:tc>
          <w:tcPr>
            <w:tcW w:w="1843" w:type="dxa"/>
            <w:shd w:val="clear" w:color="auto" w:fill="auto"/>
            <w:vAlign w:val="bottom"/>
          </w:tcPr>
          <w:p w:rsidR="002F6589" w:rsidRPr="004D3EC1" w:rsidRDefault="002F6589" w:rsidP="002F6589">
            <w:pPr>
              <w:snapToGrid w:val="0"/>
              <w:rPr>
                <w:rFonts w:ascii="Arial Narrow" w:hAnsi="Arial Narrow" w:cs="Arial"/>
                <w:sz w:val="20"/>
                <w:szCs w:val="20"/>
              </w:rPr>
            </w:pPr>
          </w:p>
        </w:tc>
        <w:tc>
          <w:tcPr>
            <w:tcW w:w="1984" w:type="dxa"/>
            <w:shd w:val="clear" w:color="auto" w:fill="auto"/>
            <w:vAlign w:val="bottom"/>
          </w:tcPr>
          <w:p w:rsidR="002F6589" w:rsidRPr="004D3EC1" w:rsidRDefault="002F6589" w:rsidP="002F6589">
            <w:pPr>
              <w:snapToGrid w:val="0"/>
              <w:rPr>
                <w:rFonts w:ascii="Arial Narrow" w:hAnsi="Arial Narrow" w:cs="Arial"/>
                <w:sz w:val="20"/>
                <w:szCs w:val="20"/>
              </w:rPr>
            </w:pPr>
          </w:p>
        </w:tc>
        <w:tc>
          <w:tcPr>
            <w:tcW w:w="1985" w:type="dxa"/>
            <w:shd w:val="clear" w:color="auto" w:fill="auto"/>
            <w:vAlign w:val="bottom"/>
          </w:tcPr>
          <w:p w:rsidR="002F6589" w:rsidRPr="004D3EC1" w:rsidRDefault="002F6589" w:rsidP="002F6589">
            <w:pPr>
              <w:snapToGrid w:val="0"/>
              <w:rPr>
                <w:rFonts w:ascii="Arial Narrow" w:hAnsi="Arial Narrow" w:cs="Arial"/>
                <w:sz w:val="20"/>
                <w:szCs w:val="20"/>
              </w:rPr>
            </w:pPr>
          </w:p>
        </w:tc>
      </w:tr>
      <w:tr w:rsidR="002F6589" w:rsidRPr="004D3EC1" w:rsidTr="002F6589">
        <w:trPr>
          <w:gridAfter w:val="1"/>
          <w:wAfter w:w="10" w:type="dxa"/>
          <w:trHeight w:val="255"/>
        </w:trPr>
        <w:tc>
          <w:tcPr>
            <w:tcW w:w="5827" w:type="dxa"/>
            <w:tcBorders>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 </w:t>
            </w:r>
          </w:p>
        </w:tc>
        <w:tc>
          <w:tcPr>
            <w:tcW w:w="3402" w:type="dxa"/>
            <w:gridSpan w:val="3"/>
            <w:tcBorders>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 </w:t>
            </w:r>
          </w:p>
        </w:tc>
        <w:tc>
          <w:tcPr>
            <w:tcW w:w="1843" w:type="dxa"/>
            <w:tcBorders>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 </w:t>
            </w:r>
          </w:p>
        </w:tc>
        <w:tc>
          <w:tcPr>
            <w:tcW w:w="1984" w:type="dxa"/>
            <w:shd w:val="clear" w:color="auto" w:fill="auto"/>
            <w:vAlign w:val="bottom"/>
          </w:tcPr>
          <w:p w:rsidR="002F6589" w:rsidRPr="004D3EC1" w:rsidRDefault="002F6589" w:rsidP="002F6589">
            <w:pPr>
              <w:snapToGrid w:val="0"/>
              <w:rPr>
                <w:rFonts w:ascii="Arial Narrow" w:hAnsi="Arial Narrow" w:cs="Arial"/>
                <w:sz w:val="20"/>
                <w:szCs w:val="20"/>
              </w:rPr>
            </w:pPr>
          </w:p>
        </w:tc>
        <w:tc>
          <w:tcPr>
            <w:tcW w:w="1985" w:type="dxa"/>
            <w:shd w:val="clear" w:color="auto" w:fill="auto"/>
            <w:vAlign w:val="bottom"/>
          </w:tcPr>
          <w:p w:rsidR="002F6589" w:rsidRPr="004D3EC1" w:rsidRDefault="002F6589" w:rsidP="002F6589">
            <w:pPr>
              <w:snapToGrid w:val="0"/>
              <w:rPr>
                <w:rFonts w:ascii="Arial Narrow" w:hAnsi="Arial Narrow" w:cs="Arial"/>
                <w:sz w:val="20"/>
                <w:szCs w:val="20"/>
              </w:rPr>
            </w:pPr>
          </w:p>
        </w:tc>
      </w:tr>
      <w:tr w:rsidR="002F6589" w:rsidRPr="004D3EC1" w:rsidTr="002F6589">
        <w:trPr>
          <w:trHeight w:val="525"/>
        </w:trPr>
        <w:tc>
          <w:tcPr>
            <w:tcW w:w="5827" w:type="dxa"/>
            <w:vMerge w:val="restart"/>
            <w:tcBorders>
              <w:left w:val="single" w:sz="4" w:space="0" w:color="000000"/>
              <w:bottom w:val="single" w:sz="4" w:space="0" w:color="000000"/>
            </w:tcBorders>
            <w:shd w:val="clear" w:color="auto" w:fill="auto"/>
            <w:vAlign w:val="center"/>
          </w:tcPr>
          <w:p w:rsidR="002F6589" w:rsidRPr="00FD0369" w:rsidRDefault="002F6589" w:rsidP="004D3EC1">
            <w:pPr>
              <w:jc w:val="center"/>
              <w:rPr>
                <w:rFonts w:ascii="Arial Narrow" w:hAnsi="Arial Narrow" w:cs="Arial"/>
                <w:bCs/>
                <w:sz w:val="20"/>
                <w:szCs w:val="20"/>
              </w:rPr>
            </w:pPr>
            <w:r w:rsidRPr="00FD0369">
              <w:rPr>
                <w:rFonts w:ascii="Arial Narrow" w:hAnsi="Arial Narrow" w:cs="Arial"/>
                <w:bCs/>
                <w:sz w:val="20"/>
                <w:szCs w:val="20"/>
              </w:rPr>
              <w:t>Наименование показателя</w:t>
            </w:r>
          </w:p>
        </w:tc>
        <w:tc>
          <w:tcPr>
            <w:tcW w:w="3402" w:type="dxa"/>
            <w:gridSpan w:val="3"/>
            <w:vMerge w:val="restart"/>
            <w:tcBorders>
              <w:left w:val="single" w:sz="4" w:space="0" w:color="000000"/>
              <w:bottom w:val="single" w:sz="4" w:space="0" w:color="000000"/>
            </w:tcBorders>
            <w:shd w:val="clear" w:color="auto" w:fill="auto"/>
            <w:vAlign w:val="center"/>
          </w:tcPr>
          <w:p w:rsidR="002F6589" w:rsidRPr="00FD0369" w:rsidRDefault="002F6589" w:rsidP="004D3EC1">
            <w:pPr>
              <w:jc w:val="center"/>
              <w:rPr>
                <w:rFonts w:ascii="Arial Narrow" w:hAnsi="Arial Narrow" w:cs="Arial"/>
                <w:bCs/>
                <w:sz w:val="20"/>
                <w:szCs w:val="20"/>
              </w:rPr>
            </w:pPr>
            <w:r w:rsidRPr="00FD0369">
              <w:rPr>
                <w:rFonts w:ascii="Arial Narrow" w:hAnsi="Arial Narrow" w:cs="Arial"/>
                <w:bCs/>
                <w:sz w:val="20"/>
                <w:szCs w:val="20"/>
              </w:rPr>
              <w:t>Код расхода по бюджетной классификации</w:t>
            </w:r>
          </w:p>
        </w:tc>
        <w:tc>
          <w:tcPr>
            <w:tcW w:w="1843" w:type="dxa"/>
            <w:vMerge w:val="restart"/>
            <w:tcBorders>
              <w:left w:val="single" w:sz="4" w:space="0" w:color="000000"/>
              <w:bottom w:val="single" w:sz="4" w:space="0" w:color="000000"/>
            </w:tcBorders>
            <w:shd w:val="clear" w:color="auto" w:fill="auto"/>
            <w:vAlign w:val="center"/>
          </w:tcPr>
          <w:p w:rsidR="002F6589" w:rsidRPr="00FD0369" w:rsidRDefault="002F6589" w:rsidP="004D3EC1">
            <w:pPr>
              <w:jc w:val="center"/>
              <w:rPr>
                <w:rFonts w:ascii="Arial Narrow" w:hAnsi="Arial Narrow" w:cs="Arial"/>
                <w:bCs/>
                <w:sz w:val="20"/>
                <w:szCs w:val="20"/>
              </w:rPr>
            </w:pPr>
            <w:r w:rsidRPr="00FD0369">
              <w:rPr>
                <w:rFonts w:ascii="Arial Narrow" w:hAnsi="Arial Narrow" w:cs="Arial"/>
                <w:bCs/>
                <w:sz w:val="20"/>
                <w:szCs w:val="20"/>
              </w:rPr>
              <w:t>Утвержден бюджет</w:t>
            </w:r>
          </w:p>
        </w:tc>
        <w:tc>
          <w:tcPr>
            <w:tcW w:w="1984" w:type="dxa"/>
            <w:vMerge w:val="restart"/>
            <w:tcBorders>
              <w:top w:val="single" w:sz="4" w:space="0" w:color="000000"/>
              <w:left w:val="single" w:sz="4" w:space="0" w:color="000000"/>
              <w:bottom w:val="single" w:sz="4" w:space="0" w:color="000000"/>
            </w:tcBorders>
            <w:shd w:val="clear" w:color="auto" w:fill="auto"/>
            <w:vAlign w:val="center"/>
          </w:tcPr>
          <w:p w:rsidR="002F6589" w:rsidRPr="00FD0369" w:rsidRDefault="002F6589" w:rsidP="004D3EC1">
            <w:pPr>
              <w:jc w:val="center"/>
              <w:rPr>
                <w:rFonts w:ascii="Arial Narrow" w:hAnsi="Arial Narrow" w:cs="Arial"/>
                <w:bCs/>
                <w:sz w:val="20"/>
                <w:szCs w:val="20"/>
              </w:rPr>
            </w:pPr>
            <w:r w:rsidRPr="00FD0369">
              <w:rPr>
                <w:rFonts w:ascii="Arial Narrow" w:hAnsi="Arial Narrow" w:cs="Arial"/>
                <w:bCs/>
                <w:sz w:val="20"/>
                <w:szCs w:val="20"/>
              </w:rPr>
              <w:t>Исполнен бюджет</w:t>
            </w:r>
          </w:p>
        </w:tc>
        <w:tc>
          <w:tcPr>
            <w:tcW w:w="19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F6589" w:rsidRPr="00FD0369" w:rsidRDefault="002F6589" w:rsidP="004D3EC1">
            <w:pPr>
              <w:jc w:val="center"/>
              <w:rPr>
                <w:rFonts w:ascii="Arial Narrow" w:hAnsi="Arial Narrow"/>
                <w:sz w:val="20"/>
                <w:szCs w:val="20"/>
              </w:rPr>
            </w:pPr>
            <w:r w:rsidRPr="00FD0369">
              <w:rPr>
                <w:rFonts w:ascii="Arial Narrow" w:hAnsi="Arial Narrow" w:cs="Arial"/>
                <w:bCs/>
                <w:sz w:val="20"/>
                <w:szCs w:val="20"/>
              </w:rPr>
              <w:t>% исполнения</w:t>
            </w:r>
          </w:p>
        </w:tc>
      </w:tr>
      <w:tr w:rsidR="002F6589" w:rsidRPr="004D3EC1" w:rsidTr="00FD0369">
        <w:trPr>
          <w:trHeight w:val="229"/>
        </w:trPr>
        <w:tc>
          <w:tcPr>
            <w:tcW w:w="5827" w:type="dxa"/>
            <w:vMerge/>
            <w:tcBorders>
              <w:left w:val="single" w:sz="4" w:space="0" w:color="000000"/>
              <w:bottom w:val="single" w:sz="4" w:space="0" w:color="000000"/>
            </w:tcBorders>
            <w:shd w:val="clear" w:color="auto" w:fill="auto"/>
            <w:vAlign w:val="center"/>
          </w:tcPr>
          <w:p w:rsidR="002F6589" w:rsidRPr="004D3EC1" w:rsidRDefault="002F6589" w:rsidP="004D3EC1">
            <w:pPr>
              <w:snapToGrid w:val="0"/>
              <w:rPr>
                <w:rFonts w:ascii="Arial Narrow" w:hAnsi="Arial Narrow" w:cs="Arial"/>
                <w:b/>
                <w:bCs/>
                <w:sz w:val="20"/>
                <w:szCs w:val="20"/>
              </w:rPr>
            </w:pPr>
          </w:p>
        </w:tc>
        <w:tc>
          <w:tcPr>
            <w:tcW w:w="3402" w:type="dxa"/>
            <w:gridSpan w:val="3"/>
            <w:vMerge/>
            <w:tcBorders>
              <w:left w:val="single" w:sz="4" w:space="0" w:color="000000"/>
              <w:bottom w:val="single" w:sz="4" w:space="0" w:color="000000"/>
            </w:tcBorders>
            <w:shd w:val="clear" w:color="auto" w:fill="auto"/>
            <w:vAlign w:val="center"/>
          </w:tcPr>
          <w:p w:rsidR="002F6589" w:rsidRPr="004D3EC1" w:rsidRDefault="002F6589" w:rsidP="004D3EC1">
            <w:pPr>
              <w:snapToGrid w:val="0"/>
              <w:rPr>
                <w:rFonts w:ascii="Arial Narrow" w:hAnsi="Arial Narrow" w:cs="Arial"/>
                <w:b/>
                <w:bCs/>
                <w:sz w:val="20"/>
                <w:szCs w:val="20"/>
              </w:rPr>
            </w:pPr>
          </w:p>
        </w:tc>
        <w:tc>
          <w:tcPr>
            <w:tcW w:w="1843" w:type="dxa"/>
            <w:vMerge/>
            <w:tcBorders>
              <w:left w:val="single" w:sz="4" w:space="0" w:color="000000"/>
              <w:bottom w:val="single" w:sz="4" w:space="0" w:color="000000"/>
            </w:tcBorders>
            <w:shd w:val="clear" w:color="auto" w:fill="auto"/>
            <w:vAlign w:val="center"/>
          </w:tcPr>
          <w:p w:rsidR="002F6589" w:rsidRPr="004D3EC1" w:rsidRDefault="002F6589" w:rsidP="004D3EC1">
            <w:pPr>
              <w:snapToGrid w:val="0"/>
              <w:rPr>
                <w:rFonts w:ascii="Arial Narrow" w:hAnsi="Arial Narrow" w:cs="Arial"/>
                <w:b/>
                <w:bCs/>
                <w:sz w:val="20"/>
                <w:szCs w:val="20"/>
              </w:rPr>
            </w:pPr>
          </w:p>
        </w:tc>
        <w:tc>
          <w:tcPr>
            <w:tcW w:w="1984" w:type="dxa"/>
            <w:vMerge/>
            <w:tcBorders>
              <w:top w:val="single" w:sz="4" w:space="0" w:color="000000"/>
              <w:left w:val="single" w:sz="4" w:space="0" w:color="000000"/>
              <w:bottom w:val="single" w:sz="4" w:space="0" w:color="000000"/>
            </w:tcBorders>
            <w:shd w:val="clear" w:color="auto" w:fill="auto"/>
            <w:vAlign w:val="center"/>
          </w:tcPr>
          <w:p w:rsidR="002F6589" w:rsidRPr="004D3EC1" w:rsidRDefault="002F6589" w:rsidP="004D3EC1">
            <w:pPr>
              <w:snapToGrid w:val="0"/>
              <w:rPr>
                <w:rFonts w:ascii="Arial Narrow" w:hAnsi="Arial Narrow" w:cs="Arial"/>
                <w:b/>
                <w:bCs/>
                <w:sz w:val="20"/>
                <w:szCs w:val="20"/>
              </w:rPr>
            </w:pPr>
          </w:p>
        </w:tc>
        <w:tc>
          <w:tcPr>
            <w:tcW w:w="19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F6589" w:rsidRPr="004D3EC1" w:rsidRDefault="002F6589" w:rsidP="004D3EC1">
            <w:pPr>
              <w:snapToGrid w:val="0"/>
              <w:rPr>
                <w:rFonts w:ascii="Arial Narrow" w:hAnsi="Arial Narrow" w:cs="Arial"/>
                <w:b/>
                <w:bCs/>
                <w:sz w:val="20"/>
                <w:szCs w:val="20"/>
              </w:rPr>
            </w:pPr>
          </w:p>
        </w:tc>
      </w:tr>
      <w:tr w:rsidR="002F6589" w:rsidRPr="004D3EC1" w:rsidTr="002F6589">
        <w:trPr>
          <w:trHeight w:val="255"/>
        </w:trPr>
        <w:tc>
          <w:tcPr>
            <w:tcW w:w="5827" w:type="dxa"/>
            <w:tcBorders>
              <w:left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1</w:t>
            </w:r>
          </w:p>
        </w:tc>
        <w:tc>
          <w:tcPr>
            <w:tcW w:w="3402" w:type="dxa"/>
            <w:gridSpan w:val="3"/>
            <w:tcBorders>
              <w:left w:val="single" w:sz="4" w:space="0" w:color="000000"/>
            </w:tcBorders>
            <w:shd w:val="clear" w:color="auto" w:fill="auto"/>
            <w:vAlign w:val="bottom"/>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2</w:t>
            </w:r>
          </w:p>
        </w:tc>
        <w:tc>
          <w:tcPr>
            <w:tcW w:w="1843" w:type="dxa"/>
            <w:tcBorders>
              <w:left w:val="single" w:sz="4" w:space="0" w:color="000000"/>
            </w:tcBorders>
            <w:shd w:val="clear" w:color="auto" w:fill="auto"/>
            <w:vAlign w:val="bottom"/>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3</w:t>
            </w:r>
          </w:p>
        </w:tc>
        <w:tc>
          <w:tcPr>
            <w:tcW w:w="1984" w:type="dxa"/>
            <w:tcBorders>
              <w:left w:val="single" w:sz="4" w:space="0" w:color="000000"/>
            </w:tcBorders>
            <w:shd w:val="clear" w:color="auto" w:fill="auto"/>
            <w:vAlign w:val="bottom"/>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4</w:t>
            </w:r>
          </w:p>
        </w:tc>
        <w:tc>
          <w:tcPr>
            <w:tcW w:w="1995" w:type="dxa"/>
            <w:gridSpan w:val="2"/>
            <w:tcBorders>
              <w:left w:val="single" w:sz="4" w:space="0" w:color="000000"/>
              <w:right w:val="single" w:sz="4" w:space="0" w:color="000000"/>
            </w:tcBorders>
            <w:shd w:val="clear" w:color="auto" w:fill="auto"/>
            <w:vAlign w:val="bottom"/>
          </w:tcPr>
          <w:p w:rsidR="002F6589" w:rsidRPr="004D3EC1" w:rsidRDefault="002F6589" w:rsidP="004D3EC1">
            <w:pPr>
              <w:jc w:val="center"/>
              <w:rPr>
                <w:rFonts w:ascii="Arial Narrow" w:hAnsi="Arial Narrow"/>
                <w:sz w:val="20"/>
                <w:szCs w:val="20"/>
              </w:rPr>
            </w:pPr>
            <w:r w:rsidRPr="004D3EC1">
              <w:rPr>
                <w:rFonts w:ascii="Arial Narrow" w:hAnsi="Arial Narrow" w:cs="Arial"/>
                <w:sz w:val="20"/>
                <w:szCs w:val="20"/>
              </w:rPr>
              <w:t>5</w:t>
            </w:r>
          </w:p>
        </w:tc>
      </w:tr>
      <w:tr w:rsidR="002F6589" w:rsidRPr="004D3EC1" w:rsidTr="002F6589">
        <w:trPr>
          <w:trHeight w:val="255"/>
        </w:trPr>
        <w:tc>
          <w:tcPr>
            <w:tcW w:w="5827" w:type="dxa"/>
            <w:tcBorders>
              <w:top w:val="single" w:sz="4" w:space="0" w:color="000000"/>
              <w:left w:val="single" w:sz="4" w:space="0" w:color="000000"/>
              <w:bottom w:val="single" w:sz="4" w:space="0" w:color="000000"/>
            </w:tcBorders>
            <w:shd w:val="clear" w:color="auto" w:fill="auto"/>
          </w:tcPr>
          <w:p w:rsidR="002F6589" w:rsidRPr="00FD0369" w:rsidRDefault="002F6589" w:rsidP="004D3EC1">
            <w:pPr>
              <w:rPr>
                <w:rFonts w:ascii="Arial Narrow" w:hAnsi="Arial Narrow" w:cs="Arial"/>
                <w:bCs/>
                <w:sz w:val="20"/>
                <w:szCs w:val="20"/>
              </w:rPr>
            </w:pPr>
            <w:r w:rsidRPr="00FD0369">
              <w:rPr>
                <w:rFonts w:ascii="Arial Narrow" w:hAnsi="Arial Narrow" w:cs="Arial"/>
                <w:bCs/>
                <w:sz w:val="20"/>
                <w:szCs w:val="20"/>
              </w:rPr>
              <w:t>Доходы бюджета - Всего</w:t>
            </w:r>
          </w:p>
        </w:tc>
        <w:tc>
          <w:tcPr>
            <w:tcW w:w="3402" w:type="dxa"/>
            <w:gridSpan w:val="3"/>
            <w:tcBorders>
              <w:top w:val="single" w:sz="4" w:space="0" w:color="000000"/>
              <w:left w:val="single" w:sz="4" w:space="0" w:color="000000"/>
              <w:bottom w:val="single" w:sz="4" w:space="0" w:color="000000"/>
            </w:tcBorders>
            <w:shd w:val="clear" w:color="auto" w:fill="auto"/>
          </w:tcPr>
          <w:p w:rsidR="002F6589" w:rsidRPr="00FD0369" w:rsidRDefault="002F6589" w:rsidP="004D3EC1">
            <w:pPr>
              <w:jc w:val="center"/>
              <w:rPr>
                <w:rFonts w:ascii="Arial Narrow" w:hAnsi="Arial Narrow" w:cs="Arial"/>
                <w:bCs/>
                <w:sz w:val="20"/>
                <w:szCs w:val="20"/>
              </w:rPr>
            </w:pPr>
            <w:r w:rsidRPr="00FD0369">
              <w:rPr>
                <w:rFonts w:ascii="Arial Narrow" w:hAnsi="Arial Narrow" w:cs="Arial"/>
                <w:bCs/>
                <w:sz w:val="20"/>
                <w:szCs w:val="20"/>
              </w:rPr>
              <w:t>Х</w:t>
            </w:r>
          </w:p>
        </w:tc>
        <w:tc>
          <w:tcPr>
            <w:tcW w:w="1843" w:type="dxa"/>
            <w:tcBorders>
              <w:top w:val="single" w:sz="4" w:space="0" w:color="000000"/>
              <w:left w:val="single" w:sz="4" w:space="0" w:color="000000"/>
              <w:bottom w:val="single" w:sz="4" w:space="0" w:color="000000"/>
            </w:tcBorders>
            <w:shd w:val="clear" w:color="auto" w:fill="auto"/>
            <w:vAlign w:val="bottom"/>
          </w:tcPr>
          <w:p w:rsidR="002F6589" w:rsidRPr="00FD0369" w:rsidRDefault="002F6589" w:rsidP="004D3EC1">
            <w:pPr>
              <w:jc w:val="right"/>
              <w:rPr>
                <w:rFonts w:ascii="Arial Narrow" w:hAnsi="Arial Narrow" w:cs="Arial"/>
                <w:bCs/>
                <w:sz w:val="20"/>
                <w:szCs w:val="20"/>
              </w:rPr>
            </w:pPr>
            <w:r w:rsidRPr="00FD0369">
              <w:rPr>
                <w:rFonts w:ascii="Arial Narrow" w:hAnsi="Arial Narrow" w:cs="Arial"/>
                <w:bCs/>
                <w:sz w:val="20"/>
                <w:szCs w:val="20"/>
              </w:rPr>
              <w:t>22 391 366,11</w:t>
            </w:r>
          </w:p>
        </w:tc>
        <w:tc>
          <w:tcPr>
            <w:tcW w:w="1984" w:type="dxa"/>
            <w:tcBorders>
              <w:top w:val="single" w:sz="4" w:space="0" w:color="000000"/>
              <w:left w:val="single" w:sz="4" w:space="0" w:color="000000"/>
              <w:bottom w:val="single" w:sz="4" w:space="0" w:color="000000"/>
            </w:tcBorders>
            <w:shd w:val="clear" w:color="auto" w:fill="auto"/>
            <w:vAlign w:val="bottom"/>
          </w:tcPr>
          <w:p w:rsidR="002F6589" w:rsidRPr="00FD0369" w:rsidRDefault="002F6589" w:rsidP="004D3EC1">
            <w:pPr>
              <w:jc w:val="right"/>
              <w:rPr>
                <w:rFonts w:ascii="Arial Narrow" w:hAnsi="Arial Narrow" w:cs="Arial"/>
                <w:bCs/>
                <w:sz w:val="20"/>
                <w:szCs w:val="20"/>
              </w:rPr>
            </w:pPr>
            <w:r w:rsidRPr="00FD0369">
              <w:rPr>
                <w:rFonts w:ascii="Arial Narrow" w:hAnsi="Arial Narrow" w:cs="Arial"/>
                <w:bCs/>
                <w:sz w:val="20"/>
                <w:szCs w:val="20"/>
              </w:rPr>
              <w:t>13 021 204,37</w:t>
            </w:r>
          </w:p>
        </w:tc>
        <w:tc>
          <w:tcPr>
            <w:tcW w:w="199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2F6589" w:rsidRPr="00FD0369" w:rsidRDefault="002F6589" w:rsidP="004D3EC1">
            <w:pPr>
              <w:jc w:val="right"/>
              <w:rPr>
                <w:rFonts w:ascii="Arial Narrow" w:hAnsi="Arial Narrow"/>
                <w:sz w:val="20"/>
                <w:szCs w:val="20"/>
              </w:rPr>
            </w:pPr>
            <w:r w:rsidRPr="00FD0369">
              <w:rPr>
                <w:rFonts w:ascii="Arial Narrow" w:hAnsi="Arial Narrow" w:cs="Arial"/>
                <w:bCs/>
                <w:sz w:val="20"/>
                <w:szCs w:val="20"/>
              </w:rPr>
              <w:t>58,2</w:t>
            </w:r>
          </w:p>
        </w:tc>
      </w:tr>
      <w:tr w:rsidR="002F6589" w:rsidRPr="004D3EC1" w:rsidTr="00FD0369">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НАЛОГОВЫЕ И НЕНАЛОГОВЫЕ ДОХОДЫ</w:t>
            </w:r>
          </w:p>
        </w:tc>
        <w:tc>
          <w:tcPr>
            <w:tcW w:w="3402" w:type="dxa"/>
            <w:gridSpan w:val="3"/>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000 1 00 00000 00 0000 000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181 042,00</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103 420,37</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57,1</w:t>
            </w:r>
          </w:p>
        </w:tc>
      </w:tr>
      <w:tr w:rsidR="002F6589" w:rsidRPr="004D3EC1" w:rsidTr="00FD0369">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НАЛОГИ НА ПРИБЫЛЬ, ДОХОДЫ</w:t>
            </w:r>
          </w:p>
        </w:tc>
        <w:tc>
          <w:tcPr>
            <w:tcW w:w="3402" w:type="dxa"/>
            <w:gridSpan w:val="3"/>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000 1 01 00000 00 0000 000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73 800,00</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39 491,29</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53,5</w:t>
            </w:r>
          </w:p>
        </w:tc>
      </w:tr>
      <w:tr w:rsidR="002F6589" w:rsidRPr="004D3EC1" w:rsidTr="00FD0369">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Налог на доходы физических лиц</w:t>
            </w:r>
          </w:p>
        </w:tc>
        <w:tc>
          <w:tcPr>
            <w:tcW w:w="3402" w:type="dxa"/>
            <w:gridSpan w:val="3"/>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000 1 01 02000 01 0000 110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73 800,00</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39 491,29</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53,5</w:t>
            </w:r>
          </w:p>
        </w:tc>
      </w:tr>
      <w:tr w:rsidR="002F6589" w:rsidRPr="004D3EC1" w:rsidTr="00FD0369">
        <w:trPr>
          <w:trHeight w:val="323"/>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3402" w:type="dxa"/>
            <w:gridSpan w:val="3"/>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000 1 01 02010 01 0000 110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73 800,00</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39 626,17</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53,7</w:t>
            </w:r>
          </w:p>
        </w:tc>
      </w:tr>
      <w:tr w:rsidR="002F6589" w:rsidRPr="004D3EC1" w:rsidTr="00FD0369">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402" w:type="dxa"/>
            <w:gridSpan w:val="3"/>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000 1 01 02030 01 0000 110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 </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-134,88</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0,0</w:t>
            </w:r>
          </w:p>
        </w:tc>
      </w:tr>
      <w:tr w:rsidR="002F6589" w:rsidRPr="004D3EC1" w:rsidTr="00FD0369">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НАЛОГИ НА ТОВАРЫ (РАБОТЫ, УСЛУГИ), РЕАЛИЗУЕМЫЕ НА ТЕРРИТОРИИ РОССИЙСКОЙ ФЕДЕРАЦИИ</w:t>
            </w:r>
          </w:p>
        </w:tc>
        <w:tc>
          <w:tcPr>
            <w:tcW w:w="3402" w:type="dxa"/>
            <w:gridSpan w:val="3"/>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000 1 03 00000 00 0000 000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79 800,00</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67 174,17</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84,2</w:t>
            </w:r>
          </w:p>
        </w:tc>
      </w:tr>
      <w:tr w:rsidR="002F6589" w:rsidRPr="004D3EC1" w:rsidTr="00FD0369">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Акцизы по подакцизным товарам (продукции), производимым на территории Российской Федерации</w:t>
            </w:r>
          </w:p>
        </w:tc>
        <w:tc>
          <w:tcPr>
            <w:tcW w:w="3402" w:type="dxa"/>
            <w:gridSpan w:val="3"/>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000 1 03 02000 01 0000 110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79 800,00</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67 174,17</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84,2</w:t>
            </w:r>
          </w:p>
        </w:tc>
      </w:tr>
      <w:tr w:rsidR="002F6589" w:rsidRPr="004D3EC1" w:rsidTr="00FD0369">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02" w:type="dxa"/>
            <w:gridSpan w:val="3"/>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000 1 03 02230 01 0000 110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37 800,00</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34 409,08</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91,0</w:t>
            </w:r>
          </w:p>
        </w:tc>
      </w:tr>
      <w:tr w:rsidR="002F6589" w:rsidRPr="004D3EC1" w:rsidTr="00FD0369">
        <w:trPr>
          <w:trHeight w:val="361"/>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w:t>
            </w:r>
            <w:r w:rsidRPr="004D3EC1">
              <w:rPr>
                <w:rFonts w:ascii="Arial Narrow" w:hAnsi="Arial Narrow" w:cs="Arial"/>
                <w:sz w:val="20"/>
                <w:szCs w:val="20"/>
              </w:rPr>
              <w:lastRenderedPageBreak/>
              <w:t>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02" w:type="dxa"/>
            <w:gridSpan w:val="3"/>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lastRenderedPageBreak/>
              <w:t>000 1 03 02231 01 0000 110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37 800,00</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34 409,08</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91,0</w:t>
            </w:r>
          </w:p>
        </w:tc>
      </w:tr>
      <w:tr w:rsidR="002F6589" w:rsidRPr="004D3EC1" w:rsidTr="00FD0369">
        <w:trPr>
          <w:trHeight w:val="303"/>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02" w:type="dxa"/>
            <w:gridSpan w:val="3"/>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000 1 03 02240 01 0000 110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300,00</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185,38</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61,8</w:t>
            </w:r>
          </w:p>
        </w:tc>
      </w:tr>
      <w:tr w:rsidR="002F6589" w:rsidRPr="004D3EC1" w:rsidTr="00FD0369">
        <w:trPr>
          <w:trHeight w:val="418"/>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02" w:type="dxa"/>
            <w:gridSpan w:val="3"/>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000 1 03 02241 01 0000 110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300,00</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185,38</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61,8</w:t>
            </w:r>
          </w:p>
        </w:tc>
      </w:tr>
      <w:tr w:rsidR="002F6589" w:rsidRPr="004D3EC1" w:rsidTr="00FD0369">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02" w:type="dxa"/>
            <w:gridSpan w:val="3"/>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000 1 03 02250 01 0000 110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46 700,00</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36 616,82</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78,4</w:t>
            </w:r>
          </w:p>
        </w:tc>
      </w:tr>
      <w:tr w:rsidR="002F6589" w:rsidRPr="004D3EC1" w:rsidTr="00FD0369">
        <w:trPr>
          <w:trHeight w:val="628"/>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02" w:type="dxa"/>
            <w:gridSpan w:val="3"/>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000 1 03 02251 01 0000 110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46 700,00</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36 616,82</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78,4</w:t>
            </w:r>
          </w:p>
        </w:tc>
      </w:tr>
      <w:tr w:rsidR="002F6589" w:rsidRPr="004D3EC1" w:rsidTr="00FD0369">
        <w:trPr>
          <w:trHeight w:val="141"/>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02" w:type="dxa"/>
            <w:gridSpan w:val="3"/>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000 1 03 02260 01 0000 110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-5 000,00</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-4 037,11</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80,7</w:t>
            </w:r>
          </w:p>
        </w:tc>
      </w:tr>
      <w:tr w:rsidR="002F6589" w:rsidRPr="004D3EC1" w:rsidTr="00FD0369">
        <w:trPr>
          <w:trHeight w:val="645"/>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02" w:type="dxa"/>
            <w:gridSpan w:val="3"/>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000 1 03 02261 01 0000 110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-5 000,00</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-4 037,11</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80,7</w:t>
            </w:r>
          </w:p>
        </w:tc>
      </w:tr>
      <w:tr w:rsidR="002F6589" w:rsidRPr="004D3EC1" w:rsidTr="00FD0369">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lastRenderedPageBreak/>
              <w:t>НАЛОГИ НА ИМУЩЕСТВО</w:t>
            </w:r>
          </w:p>
        </w:tc>
        <w:tc>
          <w:tcPr>
            <w:tcW w:w="3402" w:type="dxa"/>
            <w:gridSpan w:val="3"/>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000 1 06 00000 00 0000 000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27 442,00</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-3 245,09</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-11,8</w:t>
            </w:r>
          </w:p>
        </w:tc>
      </w:tr>
      <w:tr w:rsidR="002F6589" w:rsidRPr="004D3EC1" w:rsidTr="00FD0369">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Налог на имущество физических лиц</w:t>
            </w:r>
          </w:p>
        </w:tc>
        <w:tc>
          <w:tcPr>
            <w:tcW w:w="3402" w:type="dxa"/>
            <w:gridSpan w:val="3"/>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000 1 06 01000 00 0000 110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100,00</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189,00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189,0</w:t>
            </w:r>
          </w:p>
        </w:tc>
      </w:tr>
      <w:tr w:rsidR="002F6589" w:rsidRPr="004D3EC1" w:rsidTr="00FD0369">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402" w:type="dxa"/>
            <w:gridSpan w:val="3"/>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000 1 06 01030 10 0000 110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100,00</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189,00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189,0</w:t>
            </w:r>
          </w:p>
        </w:tc>
      </w:tr>
      <w:tr w:rsidR="002F6589" w:rsidRPr="004D3EC1" w:rsidTr="00FD0369">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Земельный налог</w:t>
            </w:r>
          </w:p>
        </w:tc>
        <w:tc>
          <w:tcPr>
            <w:tcW w:w="3402" w:type="dxa"/>
            <w:gridSpan w:val="3"/>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000 1 06 06000 00 0000 110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27 342,00</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-3 434,09</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-12,6</w:t>
            </w:r>
          </w:p>
        </w:tc>
      </w:tr>
      <w:tr w:rsidR="002F6589" w:rsidRPr="004D3EC1" w:rsidTr="00FD0369">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 xml:space="preserve">Земельный налог с организаций </w:t>
            </w:r>
          </w:p>
        </w:tc>
        <w:tc>
          <w:tcPr>
            <w:tcW w:w="3402" w:type="dxa"/>
            <w:gridSpan w:val="3"/>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000 1 06 06030 00 0000 110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25 000,00</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-4 128,00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-16,5</w:t>
            </w:r>
          </w:p>
        </w:tc>
      </w:tr>
      <w:tr w:rsidR="002F6589" w:rsidRPr="004D3EC1" w:rsidTr="00FD0369">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Земельный налог с организаций, обладающих земельным участком, расположенным в границах сельских поселений</w:t>
            </w:r>
          </w:p>
        </w:tc>
        <w:tc>
          <w:tcPr>
            <w:tcW w:w="3402" w:type="dxa"/>
            <w:gridSpan w:val="3"/>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000 1 06 06033 10 0000 110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25 000,00</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-4 128,00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-16,5</w:t>
            </w:r>
          </w:p>
        </w:tc>
      </w:tr>
      <w:tr w:rsidR="002F6589" w:rsidRPr="004D3EC1" w:rsidTr="002F6589">
        <w:trPr>
          <w:trHeight w:val="255"/>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Земельный налог с физических лиц</w:t>
            </w:r>
          </w:p>
        </w:tc>
        <w:tc>
          <w:tcPr>
            <w:tcW w:w="3402" w:type="dxa"/>
            <w:gridSpan w:val="3"/>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000 1 06 06040 00 0000 110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2 342,00</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693,91</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29,6</w:t>
            </w:r>
          </w:p>
        </w:tc>
      </w:tr>
      <w:tr w:rsidR="002F6589" w:rsidRPr="004D3EC1" w:rsidTr="00FD0369">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Земельный налог с физических лиц, обладающих земельным участком, расположенным в границах сельских поселений</w:t>
            </w:r>
          </w:p>
        </w:tc>
        <w:tc>
          <w:tcPr>
            <w:tcW w:w="3402" w:type="dxa"/>
            <w:gridSpan w:val="3"/>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000 1 06 06043 10 0000 110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2 342,00</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693,91</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29,6</w:t>
            </w:r>
          </w:p>
        </w:tc>
      </w:tr>
      <w:tr w:rsidR="002F6589" w:rsidRPr="004D3EC1" w:rsidTr="002F6589">
        <w:trPr>
          <w:trHeight w:val="255"/>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БЕЗВОЗМЕЗДНЫЕ ПОСТУПЛЕНИЯ</w:t>
            </w:r>
          </w:p>
        </w:tc>
        <w:tc>
          <w:tcPr>
            <w:tcW w:w="3402" w:type="dxa"/>
            <w:gridSpan w:val="3"/>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000 2 00 00000 00 0000 000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22 210 324,11</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12 917 784,00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58,2</w:t>
            </w:r>
          </w:p>
        </w:tc>
      </w:tr>
      <w:tr w:rsidR="002F6589" w:rsidRPr="004D3EC1" w:rsidTr="00FD0369">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БЕЗВОЗМЕЗДНЫЕ ПОСТУПЛЕНИЯ ОТ ДРУГИХ БЮДЖЕТОВ БЮДЖЕТНОЙ СИСТЕМЫ РОССИЙСКОЙ ФЕДЕРАЦИИ</w:t>
            </w:r>
          </w:p>
        </w:tc>
        <w:tc>
          <w:tcPr>
            <w:tcW w:w="3402" w:type="dxa"/>
            <w:gridSpan w:val="3"/>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000 2 02 00000 00 0000 000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22 210 324,11</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12 917 784,00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58,2</w:t>
            </w:r>
          </w:p>
        </w:tc>
      </w:tr>
      <w:tr w:rsidR="002F6589" w:rsidRPr="004D3EC1" w:rsidTr="00FD0369">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Дотации бюджетам бюджетной системы Российской Федерации</w:t>
            </w:r>
          </w:p>
        </w:tc>
        <w:tc>
          <w:tcPr>
            <w:tcW w:w="3402" w:type="dxa"/>
            <w:gridSpan w:val="3"/>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000 2 02 10000 00 0000 150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3 945 900,00</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3 083 175,00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78,1</w:t>
            </w:r>
          </w:p>
        </w:tc>
      </w:tr>
      <w:tr w:rsidR="002F6589" w:rsidRPr="004D3EC1" w:rsidTr="00FD0369">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3402" w:type="dxa"/>
            <w:gridSpan w:val="3"/>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000 2 02 16001 00 0000 150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495 000,00</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495 000,00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100,0</w:t>
            </w:r>
          </w:p>
        </w:tc>
      </w:tr>
      <w:tr w:rsidR="002F6589" w:rsidRPr="004D3EC1" w:rsidTr="00FD0369">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Дотации бюджетам сельских поселений на выравнивание бюджетной обеспеченности из бюджетов муниципальных районов</w:t>
            </w:r>
          </w:p>
        </w:tc>
        <w:tc>
          <w:tcPr>
            <w:tcW w:w="3402" w:type="dxa"/>
            <w:gridSpan w:val="3"/>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000 2 02 16001 10 0000 150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495 000,00</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495 000,00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100,0</w:t>
            </w:r>
          </w:p>
        </w:tc>
      </w:tr>
      <w:tr w:rsidR="002F6589" w:rsidRPr="004D3EC1" w:rsidTr="00FD0369">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Прочие дотации</w:t>
            </w:r>
          </w:p>
        </w:tc>
        <w:tc>
          <w:tcPr>
            <w:tcW w:w="3402" w:type="dxa"/>
            <w:gridSpan w:val="3"/>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000 2 02 19999 00 0000 150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3 450 900,00</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2 588 175,00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75,0</w:t>
            </w:r>
          </w:p>
        </w:tc>
      </w:tr>
      <w:tr w:rsidR="002F6589" w:rsidRPr="004D3EC1" w:rsidTr="00FD0369">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Прочие дотации бюджетам сельских поселений</w:t>
            </w:r>
          </w:p>
        </w:tc>
        <w:tc>
          <w:tcPr>
            <w:tcW w:w="3402" w:type="dxa"/>
            <w:gridSpan w:val="3"/>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000 2 02 19999 10 0000 150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3 450 900,00</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2 588 175,00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75,0</w:t>
            </w:r>
          </w:p>
        </w:tc>
      </w:tr>
      <w:tr w:rsidR="002F6589" w:rsidRPr="004D3EC1" w:rsidTr="002F6589">
        <w:trPr>
          <w:trHeight w:val="45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Субсидии бюджетам бюджетной системы Российской Федерации (межбюджетные субсидии)</w:t>
            </w:r>
          </w:p>
        </w:tc>
        <w:tc>
          <w:tcPr>
            <w:tcW w:w="3402" w:type="dxa"/>
            <w:gridSpan w:val="3"/>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000 2 02 20000 00 0000 150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608 926,00</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608 926,00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100,0</w:t>
            </w:r>
          </w:p>
        </w:tc>
      </w:tr>
      <w:tr w:rsidR="002F6589" w:rsidRPr="004D3EC1" w:rsidTr="00FD0369">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Прочие субсидии</w:t>
            </w:r>
          </w:p>
        </w:tc>
        <w:tc>
          <w:tcPr>
            <w:tcW w:w="3402" w:type="dxa"/>
            <w:gridSpan w:val="3"/>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000 2 02 29999 00 0000 150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608 926,00</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608 926,00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100,0</w:t>
            </w:r>
          </w:p>
        </w:tc>
      </w:tr>
      <w:tr w:rsidR="002F6589" w:rsidRPr="004D3EC1" w:rsidTr="00FD0369">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Прочие субсидии бюджетам сельских поселений</w:t>
            </w:r>
          </w:p>
        </w:tc>
        <w:tc>
          <w:tcPr>
            <w:tcW w:w="3402" w:type="dxa"/>
            <w:gridSpan w:val="3"/>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000 2 02 29999 10 0000 150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608 926,00</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608 926,00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100,0</w:t>
            </w:r>
          </w:p>
        </w:tc>
      </w:tr>
      <w:tr w:rsidR="002F6589" w:rsidRPr="004D3EC1" w:rsidTr="00FD0369">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Иные межбюджетные трансферты</w:t>
            </w:r>
          </w:p>
        </w:tc>
        <w:tc>
          <w:tcPr>
            <w:tcW w:w="3402" w:type="dxa"/>
            <w:gridSpan w:val="3"/>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000 2 02 40000 00 0000 150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17 655 498,11</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9 225 683,00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52,3</w:t>
            </w:r>
          </w:p>
        </w:tc>
      </w:tr>
      <w:tr w:rsidR="002F6589" w:rsidRPr="004D3EC1" w:rsidTr="00FD0369">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Прочие межбюджетные трансферты, передаваемые бюджетам</w:t>
            </w:r>
          </w:p>
        </w:tc>
        <w:tc>
          <w:tcPr>
            <w:tcW w:w="3402" w:type="dxa"/>
            <w:gridSpan w:val="3"/>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000 2 02 49999 00 0000 150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17 655 498,11</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9 225 683,00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52,3</w:t>
            </w:r>
          </w:p>
        </w:tc>
      </w:tr>
      <w:tr w:rsidR="002F6589" w:rsidRPr="004D3EC1" w:rsidTr="002F6589">
        <w:trPr>
          <w:trHeight w:val="45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Прочие межбюджетные трансферты, передаваемые бюджетам сельских поселений</w:t>
            </w:r>
          </w:p>
        </w:tc>
        <w:tc>
          <w:tcPr>
            <w:tcW w:w="3402" w:type="dxa"/>
            <w:gridSpan w:val="3"/>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000 2 02 49999 10 0000 150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17 655 498,11</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9 225 683,00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52,3</w:t>
            </w:r>
          </w:p>
        </w:tc>
      </w:tr>
    </w:tbl>
    <w:p w:rsidR="002F6589" w:rsidRPr="004D3EC1" w:rsidRDefault="002F6589" w:rsidP="004D3EC1">
      <w:pPr>
        <w:rPr>
          <w:rFonts w:ascii="Arial Narrow" w:hAnsi="Arial Narrow" w:cs="Arial"/>
          <w:sz w:val="20"/>
          <w:szCs w:val="20"/>
        </w:rPr>
      </w:pPr>
    </w:p>
    <w:tbl>
      <w:tblPr>
        <w:tblW w:w="0" w:type="auto"/>
        <w:tblInd w:w="88" w:type="dxa"/>
        <w:tblLayout w:type="fixed"/>
        <w:tblLook w:val="0000" w:firstRow="0" w:lastRow="0" w:firstColumn="0" w:lastColumn="0" w:noHBand="0" w:noVBand="0"/>
      </w:tblPr>
      <w:tblGrid>
        <w:gridCol w:w="5827"/>
        <w:gridCol w:w="3402"/>
        <w:gridCol w:w="1843"/>
        <w:gridCol w:w="1984"/>
        <w:gridCol w:w="1985"/>
        <w:gridCol w:w="10"/>
      </w:tblGrid>
      <w:tr w:rsidR="002F6589" w:rsidRPr="004D3EC1" w:rsidTr="002F6589">
        <w:trPr>
          <w:gridAfter w:val="1"/>
          <w:wAfter w:w="10" w:type="dxa"/>
          <w:trHeight w:val="300"/>
        </w:trPr>
        <w:tc>
          <w:tcPr>
            <w:tcW w:w="5827" w:type="dxa"/>
            <w:shd w:val="clear" w:color="auto" w:fill="auto"/>
            <w:vAlign w:val="bottom"/>
          </w:tcPr>
          <w:p w:rsidR="002F6589" w:rsidRPr="004D3EC1" w:rsidRDefault="002F6589" w:rsidP="004D3EC1">
            <w:pPr>
              <w:snapToGrid w:val="0"/>
              <w:rPr>
                <w:rFonts w:ascii="Arial Narrow" w:hAnsi="Arial Narrow" w:cs="Arial"/>
                <w:sz w:val="20"/>
                <w:szCs w:val="20"/>
              </w:rPr>
            </w:pPr>
          </w:p>
        </w:tc>
        <w:tc>
          <w:tcPr>
            <w:tcW w:w="3402" w:type="dxa"/>
            <w:shd w:val="clear" w:color="auto" w:fill="auto"/>
            <w:vAlign w:val="bottom"/>
          </w:tcPr>
          <w:p w:rsidR="002F6589" w:rsidRPr="004D3EC1" w:rsidRDefault="002F6589" w:rsidP="004D3EC1">
            <w:pPr>
              <w:jc w:val="center"/>
              <w:rPr>
                <w:rFonts w:ascii="Arial Narrow" w:hAnsi="Arial Narrow" w:cs="Arial"/>
                <w:b/>
                <w:bCs/>
                <w:sz w:val="20"/>
                <w:szCs w:val="20"/>
              </w:rPr>
            </w:pPr>
            <w:r w:rsidRPr="004D3EC1">
              <w:rPr>
                <w:rFonts w:ascii="Arial Narrow" w:hAnsi="Arial Narrow" w:cs="Arial"/>
                <w:b/>
                <w:bCs/>
                <w:sz w:val="20"/>
                <w:szCs w:val="20"/>
              </w:rPr>
              <w:t>2. Расходы бюджета</w:t>
            </w:r>
          </w:p>
        </w:tc>
        <w:tc>
          <w:tcPr>
            <w:tcW w:w="1843" w:type="dxa"/>
            <w:shd w:val="clear" w:color="auto" w:fill="auto"/>
            <w:vAlign w:val="bottom"/>
          </w:tcPr>
          <w:p w:rsidR="002F6589" w:rsidRPr="004D3EC1" w:rsidRDefault="002F6589" w:rsidP="004D3EC1">
            <w:pPr>
              <w:snapToGrid w:val="0"/>
              <w:rPr>
                <w:rFonts w:ascii="Arial Narrow" w:hAnsi="Arial Narrow" w:cs="Arial"/>
                <w:b/>
                <w:bCs/>
                <w:sz w:val="20"/>
                <w:szCs w:val="20"/>
              </w:rPr>
            </w:pPr>
          </w:p>
        </w:tc>
        <w:tc>
          <w:tcPr>
            <w:tcW w:w="1984" w:type="dxa"/>
            <w:shd w:val="clear" w:color="auto" w:fill="auto"/>
            <w:vAlign w:val="bottom"/>
          </w:tcPr>
          <w:p w:rsidR="002F6589" w:rsidRPr="004D3EC1" w:rsidRDefault="002F6589" w:rsidP="004D3EC1">
            <w:pPr>
              <w:snapToGrid w:val="0"/>
              <w:rPr>
                <w:rFonts w:ascii="Arial Narrow" w:hAnsi="Arial Narrow" w:cs="Arial"/>
                <w:sz w:val="20"/>
                <w:szCs w:val="20"/>
              </w:rPr>
            </w:pPr>
          </w:p>
        </w:tc>
        <w:tc>
          <w:tcPr>
            <w:tcW w:w="1985" w:type="dxa"/>
            <w:shd w:val="clear" w:color="auto" w:fill="auto"/>
            <w:vAlign w:val="bottom"/>
          </w:tcPr>
          <w:p w:rsidR="002F6589" w:rsidRPr="004D3EC1" w:rsidRDefault="002F6589" w:rsidP="004D3EC1">
            <w:pPr>
              <w:snapToGrid w:val="0"/>
              <w:rPr>
                <w:rFonts w:ascii="Arial Narrow" w:hAnsi="Arial Narrow" w:cs="Arial"/>
                <w:sz w:val="20"/>
                <w:szCs w:val="20"/>
              </w:rPr>
            </w:pPr>
          </w:p>
        </w:tc>
      </w:tr>
      <w:tr w:rsidR="002F6589" w:rsidRPr="004D3EC1" w:rsidTr="002F6589">
        <w:trPr>
          <w:gridAfter w:val="1"/>
          <w:wAfter w:w="10" w:type="dxa"/>
          <w:trHeight w:val="255"/>
        </w:trPr>
        <w:tc>
          <w:tcPr>
            <w:tcW w:w="5827" w:type="dxa"/>
            <w:tcBorders>
              <w:bottom w:val="single" w:sz="4" w:space="0" w:color="000000"/>
            </w:tcBorders>
            <w:shd w:val="clear" w:color="auto" w:fill="auto"/>
            <w:vAlign w:val="bottom"/>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 </w:t>
            </w:r>
          </w:p>
        </w:tc>
        <w:tc>
          <w:tcPr>
            <w:tcW w:w="3402" w:type="dxa"/>
            <w:tcBorders>
              <w:bottom w:val="single" w:sz="4" w:space="0" w:color="000000"/>
            </w:tcBorders>
            <w:shd w:val="clear" w:color="auto" w:fill="auto"/>
            <w:vAlign w:val="bottom"/>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 </w:t>
            </w:r>
          </w:p>
        </w:tc>
        <w:tc>
          <w:tcPr>
            <w:tcW w:w="1843" w:type="dxa"/>
            <w:tcBorders>
              <w:bottom w:val="single" w:sz="4" w:space="0" w:color="000000"/>
            </w:tcBorders>
            <w:shd w:val="clear" w:color="auto" w:fill="auto"/>
            <w:vAlign w:val="bottom"/>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 </w:t>
            </w:r>
          </w:p>
        </w:tc>
        <w:tc>
          <w:tcPr>
            <w:tcW w:w="1984" w:type="dxa"/>
            <w:shd w:val="clear" w:color="auto" w:fill="auto"/>
            <w:vAlign w:val="bottom"/>
          </w:tcPr>
          <w:p w:rsidR="002F6589" w:rsidRPr="004D3EC1" w:rsidRDefault="002F6589" w:rsidP="004D3EC1">
            <w:pPr>
              <w:snapToGrid w:val="0"/>
              <w:rPr>
                <w:rFonts w:ascii="Arial Narrow" w:hAnsi="Arial Narrow" w:cs="Arial"/>
                <w:sz w:val="20"/>
                <w:szCs w:val="20"/>
              </w:rPr>
            </w:pPr>
          </w:p>
        </w:tc>
        <w:tc>
          <w:tcPr>
            <w:tcW w:w="1985" w:type="dxa"/>
            <w:shd w:val="clear" w:color="auto" w:fill="auto"/>
            <w:vAlign w:val="bottom"/>
          </w:tcPr>
          <w:p w:rsidR="002F6589" w:rsidRPr="004D3EC1" w:rsidRDefault="002F6589" w:rsidP="004D3EC1">
            <w:pPr>
              <w:snapToGrid w:val="0"/>
              <w:rPr>
                <w:rFonts w:ascii="Arial Narrow" w:hAnsi="Arial Narrow" w:cs="Arial"/>
                <w:sz w:val="20"/>
                <w:szCs w:val="20"/>
              </w:rPr>
            </w:pPr>
          </w:p>
        </w:tc>
      </w:tr>
      <w:tr w:rsidR="002F6589" w:rsidRPr="004D3EC1" w:rsidTr="002F6589">
        <w:trPr>
          <w:trHeight w:val="525"/>
        </w:trPr>
        <w:tc>
          <w:tcPr>
            <w:tcW w:w="5827" w:type="dxa"/>
            <w:vMerge w:val="restart"/>
            <w:tcBorders>
              <w:left w:val="single" w:sz="4" w:space="0" w:color="000000"/>
              <w:bottom w:val="single" w:sz="4" w:space="0" w:color="000000"/>
            </w:tcBorders>
            <w:shd w:val="clear" w:color="auto" w:fill="auto"/>
            <w:vAlign w:val="center"/>
          </w:tcPr>
          <w:p w:rsidR="002F6589" w:rsidRPr="00FD0369" w:rsidRDefault="002F6589" w:rsidP="004D3EC1">
            <w:pPr>
              <w:jc w:val="center"/>
              <w:rPr>
                <w:rFonts w:ascii="Arial Narrow" w:hAnsi="Arial Narrow" w:cs="Arial"/>
                <w:bCs/>
                <w:sz w:val="20"/>
                <w:szCs w:val="20"/>
              </w:rPr>
            </w:pPr>
            <w:r w:rsidRPr="00FD0369">
              <w:rPr>
                <w:rFonts w:ascii="Arial Narrow" w:hAnsi="Arial Narrow" w:cs="Arial"/>
                <w:bCs/>
                <w:sz w:val="20"/>
                <w:szCs w:val="20"/>
              </w:rPr>
              <w:t>Наименование показателя</w:t>
            </w:r>
          </w:p>
        </w:tc>
        <w:tc>
          <w:tcPr>
            <w:tcW w:w="3402" w:type="dxa"/>
            <w:vMerge w:val="restart"/>
            <w:tcBorders>
              <w:left w:val="single" w:sz="4" w:space="0" w:color="000000"/>
              <w:bottom w:val="single" w:sz="4" w:space="0" w:color="000000"/>
            </w:tcBorders>
            <w:shd w:val="clear" w:color="auto" w:fill="auto"/>
            <w:vAlign w:val="center"/>
          </w:tcPr>
          <w:p w:rsidR="002F6589" w:rsidRPr="00FD0369" w:rsidRDefault="002F6589" w:rsidP="004D3EC1">
            <w:pPr>
              <w:jc w:val="center"/>
              <w:rPr>
                <w:rFonts w:ascii="Arial Narrow" w:hAnsi="Arial Narrow" w:cs="Arial"/>
                <w:bCs/>
                <w:sz w:val="20"/>
                <w:szCs w:val="20"/>
              </w:rPr>
            </w:pPr>
            <w:r w:rsidRPr="00FD0369">
              <w:rPr>
                <w:rFonts w:ascii="Arial Narrow" w:hAnsi="Arial Narrow" w:cs="Arial"/>
                <w:bCs/>
                <w:sz w:val="20"/>
                <w:szCs w:val="20"/>
              </w:rPr>
              <w:t>Код расхода по бюджетной классификации</w:t>
            </w:r>
          </w:p>
        </w:tc>
        <w:tc>
          <w:tcPr>
            <w:tcW w:w="1843" w:type="dxa"/>
            <w:vMerge w:val="restart"/>
            <w:tcBorders>
              <w:left w:val="single" w:sz="4" w:space="0" w:color="000000"/>
              <w:bottom w:val="single" w:sz="4" w:space="0" w:color="000000"/>
            </w:tcBorders>
            <w:shd w:val="clear" w:color="auto" w:fill="auto"/>
            <w:vAlign w:val="center"/>
          </w:tcPr>
          <w:p w:rsidR="002F6589" w:rsidRPr="00FD0369" w:rsidRDefault="002F6589" w:rsidP="004D3EC1">
            <w:pPr>
              <w:jc w:val="center"/>
              <w:rPr>
                <w:rFonts w:ascii="Arial Narrow" w:hAnsi="Arial Narrow" w:cs="Arial"/>
                <w:bCs/>
                <w:sz w:val="20"/>
                <w:szCs w:val="20"/>
              </w:rPr>
            </w:pPr>
            <w:r w:rsidRPr="00FD0369">
              <w:rPr>
                <w:rFonts w:ascii="Arial Narrow" w:hAnsi="Arial Narrow" w:cs="Arial"/>
                <w:bCs/>
                <w:sz w:val="20"/>
                <w:szCs w:val="20"/>
              </w:rPr>
              <w:t>Утвержден бюджет</w:t>
            </w:r>
          </w:p>
        </w:tc>
        <w:tc>
          <w:tcPr>
            <w:tcW w:w="1984" w:type="dxa"/>
            <w:vMerge w:val="restart"/>
            <w:tcBorders>
              <w:top w:val="single" w:sz="4" w:space="0" w:color="000000"/>
              <w:left w:val="single" w:sz="4" w:space="0" w:color="000000"/>
              <w:bottom w:val="single" w:sz="4" w:space="0" w:color="000000"/>
            </w:tcBorders>
            <w:shd w:val="clear" w:color="auto" w:fill="auto"/>
            <w:vAlign w:val="center"/>
          </w:tcPr>
          <w:p w:rsidR="002F6589" w:rsidRPr="00FD0369" w:rsidRDefault="002F6589" w:rsidP="004D3EC1">
            <w:pPr>
              <w:jc w:val="center"/>
              <w:rPr>
                <w:rFonts w:ascii="Arial Narrow" w:hAnsi="Arial Narrow" w:cs="Arial"/>
                <w:bCs/>
                <w:sz w:val="20"/>
                <w:szCs w:val="20"/>
              </w:rPr>
            </w:pPr>
            <w:r w:rsidRPr="00FD0369">
              <w:rPr>
                <w:rFonts w:ascii="Arial Narrow" w:hAnsi="Arial Narrow" w:cs="Arial"/>
                <w:bCs/>
                <w:sz w:val="20"/>
                <w:szCs w:val="20"/>
              </w:rPr>
              <w:t>Исполнен бюджет</w:t>
            </w:r>
          </w:p>
        </w:tc>
        <w:tc>
          <w:tcPr>
            <w:tcW w:w="19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F6589" w:rsidRPr="00FD0369" w:rsidRDefault="002F6589" w:rsidP="004D3EC1">
            <w:pPr>
              <w:jc w:val="center"/>
              <w:rPr>
                <w:rFonts w:ascii="Arial Narrow" w:hAnsi="Arial Narrow"/>
                <w:sz w:val="20"/>
                <w:szCs w:val="20"/>
              </w:rPr>
            </w:pPr>
            <w:r w:rsidRPr="00FD0369">
              <w:rPr>
                <w:rFonts w:ascii="Arial Narrow" w:hAnsi="Arial Narrow" w:cs="Arial"/>
                <w:bCs/>
                <w:sz w:val="20"/>
                <w:szCs w:val="20"/>
              </w:rPr>
              <w:t>% исполнения</w:t>
            </w:r>
          </w:p>
        </w:tc>
      </w:tr>
      <w:tr w:rsidR="002F6589" w:rsidRPr="004D3EC1" w:rsidTr="00FD0369">
        <w:trPr>
          <w:trHeight w:val="229"/>
        </w:trPr>
        <w:tc>
          <w:tcPr>
            <w:tcW w:w="5827" w:type="dxa"/>
            <w:vMerge/>
            <w:tcBorders>
              <w:left w:val="single" w:sz="4" w:space="0" w:color="000000"/>
              <w:bottom w:val="single" w:sz="4" w:space="0" w:color="000000"/>
            </w:tcBorders>
            <w:shd w:val="clear" w:color="auto" w:fill="auto"/>
            <w:vAlign w:val="center"/>
          </w:tcPr>
          <w:p w:rsidR="002F6589" w:rsidRPr="00FD0369" w:rsidRDefault="002F6589" w:rsidP="004D3EC1">
            <w:pPr>
              <w:snapToGrid w:val="0"/>
              <w:rPr>
                <w:rFonts w:ascii="Arial Narrow" w:hAnsi="Arial Narrow" w:cs="Arial"/>
                <w:bCs/>
                <w:sz w:val="20"/>
                <w:szCs w:val="20"/>
              </w:rPr>
            </w:pPr>
          </w:p>
        </w:tc>
        <w:tc>
          <w:tcPr>
            <w:tcW w:w="3402" w:type="dxa"/>
            <w:vMerge/>
            <w:tcBorders>
              <w:left w:val="single" w:sz="4" w:space="0" w:color="000000"/>
              <w:bottom w:val="single" w:sz="4" w:space="0" w:color="000000"/>
            </w:tcBorders>
            <w:shd w:val="clear" w:color="auto" w:fill="auto"/>
            <w:vAlign w:val="center"/>
          </w:tcPr>
          <w:p w:rsidR="002F6589" w:rsidRPr="00FD0369" w:rsidRDefault="002F6589" w:rsidP="004D3EC1">
            <w:pPr>
              <w:snapToGrid w:val="0"/>
              <w:rPr>
                <w:rFonts w:ascii="Arial Narrow" w:hAnsi="Arial Narrow" w:cs="Arial"/>
                <w:bCs/>
                <w:sz w:val="20"/>
                <w:szCs w:val="20"/>
              </w:rPr>
            </w:pPr>
          </w:p>
        </w:tc>
        <w:tc>
          <w:tcPr>
            <w:tcW w:w="1843" w:type="dxa"/>
            <w:vMerge/>
            <w:tcBorders>
              <w:left w:val="single" w:sz="4" w:space="0" w:color="000000"/>
              <w:bottom w:val="single" w:sz="4" w:space="0" w:color="000000"/>
            </w:tcBorders>
            <w:shd w:val="clear" w:color="auto" w:fill="auto"/>
            <w:vAlign w:val="center"/>
          </w:tcPr>
          <w:p w:rsidR="002F6589" w:rsidRPr="00FD0369" w:rsidRDefault="002F6589" w:rsidP="004D3EC1">
            <w:pPr>
              <w:snapToGrid w:val="0"/>
              <w:rPr>
                <w:rFonts w:ascii="Arial Narrow" w:hAnsi="Arial Narrow" w:cs="Arial"/>
                <w:bCs/>
                <w:sz w:val="20"/>
                <w:szCs w:val="20"/>
              </w:rPr>
            </w:pPr>
          </w:p>
        </w:tc>
        <w:tc>
          <w:tcPr>
            <w:tcW w:w="1984" w:type="dxa"/>
            <w:vMerge/>
            <w:tcBorders>
              <w:top w:val="single" w:sz="4" w:space="0" w:color="000000"/>
              <w:left w:val="single" w:sz="4" w:space="0" w:color="000000"/>
              <w:bottom w:val="single" w:sz="4" w:space="0" w:color="000000"/>
            </w:tcBorders>
            <w:shd w:val="clear" w:color="auto" w:fill="auto"/>
            <w:vAlign w:val="center"/>
          </w:tcPr>
          <w:p w:rsidR="002F6589" w:rsidRPr="00FD0369" w:rsidRDefault="002F6589" w:rsidP="004D3EC1">
            <w:pPr>
              <w:snapToGrid w:val="0"/>
              <w:rPr>
                <w:rFonts w:ascii="Arial Narrow" w:hAnsi="Arial Narrow" w:cs="Arial"/>
                <w:bCs/>
                <w:sz w:val="20"/>
                <w:szCs w:val="20"/>
              </w:rPr>
            </w:pPr>
          </w:p>
        </w:tc>
        <w:tc>
          <w:tcPr>
            <w:tcW w:w="19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F6589" w:rsidRPr="00FD0369" w:rsidRDefault="002F6589" w:rsidP="004D3EC1">
            <w:pPr>
              <w:snapToGrid w:val="0"/>
              <w:rPr>
                <w:rFonts w:ascii="Arial Narrow" w:hAnsi="Arial Narrow" w:cs="Arial"/>
                <w:bCs/>
                <w:sz w:val="20"/>
                <w:szCs w:val="20"/>
              </w:rPr>
            </w:pPr>
          </w:p>
        </w:tc>
      </w:tr>
      <w:tr w:rsidR="002F6589" w:rsidRPr="004D3EC1" w:rsidTr="00FD0369">
        <w:trPr>
          <w:trHeight w:val="60"/>
        </w:trPr>
        <w:tc>
          <w:tcPr>
            <w:tcW w:w="5827" w:type="dxa"/>
            <w:tcBorders>
              <w:left w:val="single" w:sz="4" w:space="0" w:color="000000"/>
            </w:tcBorders>
            <w:shd w:val="clear" w:color="auto" w:fill="auto"/>
            <w:vAlign w:val="center"/>
          </w:tcPr>
          <w:p w:rsidR="002F6589" w:rsidRPr="00FD0369" w:rsidRDefault="002F6589" w:rsidP="004D3EC1">
            <w:pPr>
              <w:jc w:val="center"/>
              <w:rPr>
                <w:rFonts w:ascii="Arial Narrow" w:hAnsi="Arial Narrow" w:cs="Arial"/>
                <w:sz w:val="20"/>
                <w:szCs w:val="20"/>
              </w:rPr>
            </w:pPr>
            <w:r w:rsidRPr="00FD0369">
              <w:rPr>
                <w:rFonts w:ascii="Arial Narrow" w:hAnsi="Arial Narrow" w:cs="Arial"/>
                <w:sz w:val="20"/>
                <w:szCs w:val="20"/>
              </w:rPr>
              <w:lastRenderedPageBreak/>
              <w:t>1</w:t>
            </w:r>
          </w:p>
        </w:tc>
        <w:tc>
          <w:tcPr>
            <w:tcW w:w="3402" w:type="dxa"/>
            <w:tcBorders>
              <w:left w:val="single" w:sz="4" w:space="0" w:color="000000"/>
            </w:tcBorders>
            <w:shd w:val="clear" w:color="auto" w:fill="auto"/>
            <w:vAlign w:val="bottom"/>
          </w:tcPr>
          <w:p w:rsidR="002F6589" w:rsidRPr="00FD0369" w:rsidRDefault="002F6589" w:rsidP="004D3EC1">
            <w:pPr>
              <w:jc w:val="center"/>
              <w:rPr>
                <w:rFonts w:ascii="Arial Narrow" w:hAnsi="Arial Narrow" w:cs="Arial"/>
                <w:sz w:val="20"/>
                <w:szCs w:val="20"/>
              </w:rPr>
            </w:pPr>
            <w:r w:rsidRPr="00FD0369">
              <w:rPr>
                <w:rFonts w:ascii="Arial Narrow" w:hAnsi="Arial Narrow" w:cs="Arial"/>
                <w:sz w:val="20"/>
                <w:szCs w:val="20"/>
              </w:rPr>
              <w:t>2</w:t>
            </w:r>
          </w:p>
        </w:tc>
        <w:tc>
          <w:tcPr>
            <w:tcW w:w="1843" w:type="dxa"/>
            <w:tcBorders>
              <w:left w:val="single" w:sz="4" w:space="0" w:color="000000"/>
            </w:tcBorders>
            <w:shd w:val="clear" w:color="auto" w:fill="auto"/>
            <w:vAlign w:val="bottom"/>
          </w:tcPr>
          <w:p w:rsidR="002F6589" w:rsidRPr="00FD0369" w:rsidRDefault="002F6589" w:rsidP="004D3EC1">
            <w:pPr>
              <w:jc w:val="center"/>
              <w:rPr>
                <w:rFonts w:ascii="Arial Narrow" w:hAnsi="Arial Narrow" w:cs="Arial"/>
                <w:sz w:val="20"/>
                <w:szCs w:val="20"/>
              </w:rPr>
            </w:pPr>
            <w:r w:rsidRPr="00FD0369">
              <w:rPr>
                <w:rFonts w:ascii="Arial Narrow" w:hAnsi="Arial Narrow" w:cs="Arial"/>
                <w:sz w:val="20"/>
                <w:szCs w:val="20"/>
              </w:rPr>
              <w:t>3</w:t>
            </w:r>
          </w:p>
        </w:tc>
        <w:tc>
          <w:tcPr>
            <w:tcW w:w="1984" w:type="dxa"/>
            <w:tcBorders>
              <w:left w:val="single" w:sz="4" w:space="0" w:color="000000"/>
            </w:tcBorders>
            <w:shd w:val="clear" w:color="auto" w:fill="auto"/>
            <w:vAlign w:val="bottom"/>
          </w:tcPr>
          <w:p w:rsidR="002F6589" w:rsidRPr="00FD0369" w:rsidRDefault="002F6589" w:rsidP="004D3EC1">
            <w:pPr>
              <w:jc w:val="center"/>
              <w:rPr>
                <w:rFonts w:ascii="Arial Narrow" w:hAnsi="Arial Narrow" w:cs="Arial"/>
                <w:sz w:val="20"/>
                <w:szCs w:val="20"/>
              </w:rPr>
            </w:pPr>
            <w:r w:rsidRPr="00FD0369">
              <w:rPr>
                <w:rFonts w:ascii="Arial Narrow" w:hAnsi="Arial Narrow" w:cs="Arial"/>
                <w:sz w:val="20"/>
                <w:szCs w:val="20"/>
              </w:rPr>
              <w:t>4</w:t>
            </w:r>
          </w:p>
        </w:tc>
        <w:tc>
          <w:tcPr>
            <w:tcW w:w="1995" w:type="dxa"/>
            <w:gridSpan w:val="2"/>
            <w:tcBorders>
              <w:left w:val="single" w:sz="4" w:space="0" w:color="000000"/>
              <w:right w:val="single" w:sz="4" w:space="0" w:color="000000"/>
            </w:tcBorders>
            <w:shd w:val="clear" w:color="auto" w:fill="auto"/>
            <w:vAlign w:val="bottom"/>
          </w:tcPr>
          <w:p w:rsidR="002F6589" w:rsidRPr="00FD0369" w:rsidRDefault="002F6589" w:rsidP="004D3EC1">
            <w:pPr>
              <w:jc w:val="center"/>
              <w:rPr>
                <w:rFonts w:ascii="Arial Narrow" w:hAnsi="Arial Narrow"/>
                <w:sz w:val="20"/>
                <w:szCs w:val="20"/>
              </w:rPr>
            </w:pPr>
            <w:r w:rsidRPr="00FD0369">
              <w:rPr>
                <w:rFonts w:ascii="Arial Narrow" w:hAnsi="Arial Narrow" w:cs="Arial"/>
                <w:sz w:val="20"/>
                <w:szCs w:val="20"/>
              </w:rPr>
              <w:t>5</w:t>
            </w:r>
          </w:p>
        </w:tc>
      </w:tr>
      <w:tr w:rsidR="002F6589" w:rsidRPr="004D3EC1" w:rsidTr="00FD0369">
        <w:trPr>
          <w:trHeight w:val="60"/>
        </w:trPr>
        <w:tc>
          <w:tcPr>
            <w:tcW w:w="5827" w:type="dxa"/>
            <w:tcBorders>
              <w:top w:val="single" w:sz="4" w:space="0" w:color="000000"/>
              <w:left w:val="single" w:sz="4" w:space="0" w:color="000000"/>
              <w:bottom w:val="single" w:sz="4" w:space="0" w:color="000000"/>
            </w:tcBorders>
            <w:shd w:val="clear" w:color="auto" w:fill="auto"/>
          </w:tcPr>
          <w:p w:rsidR="002F6589" w:rsidRPr="00FD0369" w:rsidRDefault="002F6589" w:rsidP="004D3EC1">
            <w:pPr>
              <w:rPr>
                <w:rFonts w:ascii="Arial Narrow" w:hAnsi="Arial Narrow" w:cs="Arial"/>
                <w:bCs/>
                <w:sz w:val="20"/>
                <w:szCs w:val="20"/>
              </w:rPr>
            </w:pPr>
            <w:r w:rsidRPr="00FD0369">
              <w:rPr>
                <w:rFonts w:ascii="Arial Narrow" w:hAnsi="Arial Narrow" w:cs="Arial"/>
                <w:bCs/>
                <w:sz w:val="20"/>
                <w:szCs w:val="20"/>
              </w:rPr>
              <w:t>Р</w:t>
            </w:r>
            <w:r w:rsidR="00FD0369">
              <w:rPr>
                <w:rFonts w:ascii="Arial Narrow" w:hAnsi="Arial Narrow" w:cs="Arial"/>
                <w:bCs/>
                <w:sz w:val="20"/>
                <w:szCs w:val="20"/>
              </w:rPr>
              <w:t>асходы бюджета - всего</w:t>
            </w:r>
          </w:p>
        </w:tc>
        <w:tc>
          <w:tcPr>
            <w:tcW w:w="3402" w:type="dxa"/>
            <w:tcBorders>
              <w:top w:val="single" w:sz="4" w:space="0" w:color="000000"/>
              <w:left w:val="single" w:sz="4" w:space="0" w:color="000000"/>
              <w:bottom w:val="single" w:sz="4" w:space="0" w:color="000000"/>
            </w:tcBorders>
            <w:shd w:val="clear" w:color="auto" w:fill="auto"/>
            <w:vAlign w:val="center"/>
          </w:tcPr>
          <w:p w:rsidR="002F6589" w:rsidRPr="00FD0369" w:rsidRDefault="002F6589" w:rsidP="004D3EC1">
            <w:pPr>
              <w:jc w:val="center"/>
              <w:rPr>
                <w:rFonts w:ascii="Arial Narrow" w:hAnsi="Arial Narrow" w:cs="Arial"/>
                <w:bCs/>
                <w:sz w:val="20"/>
                <w:szCs w:val="20"/>
              </w:rPr>
            </w:pPr>
            <w:r w:rsidRPr="00FD0369">
              <w:rPr>
                <w:rFonts w:ascii="Arial Narrow" w:hAnsi="Arial Narrow" w:cs="Arial"/>
                <w:bCs/>
                <w:sz w:val="20"/>
                <w:szCs w:val="20"/>
              </w:rPr>
              <w:t>Х</w:t>
            </w:r>
          </w:p>
        </w:tc>
        <w:tc>
          <w:tcPr>
            <w:tcW w:w="1843" w:type="dxa"/>
            <w:tcBorders>
              <w:top w:val="single" w:sz="4" w:space="0" w:color="000000"/>
              <w:left w:val="single" w:sz="4" w:space="0" w:color="000000"/>
              <w:bottom w:val="single" w:sz="4" w:space="0" w:color="000000"/>
            </w:tcBorders>
            <w:shd w:val="clear" w:color="auto" w:fill="auto"/>
            <w:vAlign w:val="bottom"/>
          </w:tcPr>
          <w:p w:rsidR="002F6589" w:rsidRPr="00FD0369" w:rsidRDefault="002F6589" w:rsidP="004D3EC1">
            <w:pPr>
              <w:jc w:val="right"/>
              <w:rPr>
                <w:rFonts w:ascii="Arial Narrow" w:hAnsi="Arial Narrow" w:cs="Arial"/>
                <w:bCs/>
                <w:sz w:val="20"/>
                <w:szCs w:val="20"/>
              </w:rPr>
            </w:pPr>
            <w:r w:rsidRPr="00FD0369">
              <w:rPr>
                <w:rFonts w:ascii="Arial Narrow" w:hAnsi="Arial Narrow" w:cs="Arial"/>
                <w:bCs/>
                <w:sz w:val="20"/>
                <w:szCs w:val="20"/>
              </w:rPr>
              <w:t>22 419 654,41</w:t>
            </w:r>
          </w:p>
        </w:tc>
        <w:tc>
          <w:tcPr>
            <w:tcW w:w="1984" w:type="dxa"/>
            <w:tcBorders>
              <w:top w:val="single" w:sz="4" w:space="0" w:color="000000"/>
              <w:left w:val="single" w:sz="4" w:space="0" w:color="000000"/>
              <w:bottom w:val="single" w:sz="4" w:space="0" w:color="000000"/>
            </w:tcBorders>
            <w:shd w:val="clear" w:color="auto" w:fill="auto"/>
            <w:vAlign w:val="bottom"/>
          </w:tcPr>
          <w:p w:rsidR="002F6589" w:rsidRPr="00FD0369" w:rsidRDefault="002F6589" w:rsidP="004D3EC1">
            <w:pPr>
              <w:jc w:val="right"/>
              <w:rPr>
                <w:rFonts w:ascii="Arial Narrow" w:hAnsi="Arial Narrow" w:cs="Arial"/>
                <w:bCs/>
                <w:sz w:val="20"/>
                <w:szCs w:val="20"/>
              </w:rPr>
            </w:pPr>
            <w:r w:rsidRPr="00FD0369">
              <w:rPr>
                <w:rFonts w:ascii="Arial Narrow" w:hAnsi="Arial Narrow" w:cs="Arial"/>
                <w:bCs/>
                <w:sz w:val="20"/>
                <w:szCs w:val="20"/>
              </w:rPr>
              <w:t>11 911 544,69</w:t>
            </w:r>
          </w:p>
        </w:tc>
        <w:tc>
          <w:tcPr>
            <w:tcW w:w="199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2F6589" w:rsidRPr="00FD0369" w:rsidRDefault="002F6589" w:rsidP="004D3EC1">
            <w:pPr>
              <w:jc w:val="right"/>
              <w:rPr>
                <w:rFonts w:ascii="Arial Narrow" w:hAnsi="Arial Narrow"/>
                <w:sz w:val="20"/>
                <w:szCs w:val="20"/>
              </w:rPr>
            </w:pPr>
            <w:r w:rsidRPr="00FD0369">
              <w:rPr>
                <w:rFonts w:ascii="Arial Narrow" w:hAnsi="Arial Narrow" w:cs="Arial"/>
                <w:bCs/>
                <w:sz w:val="20"/>
                <w:szCs w:val="20"/>
              </w:rPr>
              <w:t>53,1</w:t>
            </w:r>
          </w:p>
        </w:tc>
      </w:tr>
      <w:tr w:rsidR="002F6589" w:rsidRPr="004D3EC1" w:rsidTr="00FD0369">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Общегосударственные вопросы</w:t>
            </w:r>
          </w:p>
        </w:tc>
        <w:tc>
          <w:tcPr>
            <w:tcW w:w="3402" w:type="dxa"/>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000 0100 0000000000 000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9 251 929,87</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5 257 248,50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56,8</w:t>
            </w:r>
          </w:p>
        </w:tc>
      </w:tr>
      <w:tr w:rsidR="002F6589" w:rsidRPr="004D3EC1" w:rsidTr="00FD0369">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3402" w:type="dxa"/>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000 0102 0000000000 000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1 737 155,85</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1 249 045,98</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71,9</w:t>
            </w:r>
          </w:p>
        </w:tc>
      </w:tr>
      <w:tr w:rsidR="002F6589" w:rsidRPr="004D3EC1" w:rsidTr="00FD0369">
        <w:trPr>
          <w:trHeight w:val="321"/>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402" w:type="dxa"/>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000 0102 0000000000 100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1 737 155,85</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1 249 045,98</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71,9</w:t>
            </w:r>
          </w:p>
        </w:tc>
      </w:tr>
      <w:tr w:rsidR="002F6589" w:rsidRPr="004D3EC1" w:rsidTr="00FD0369">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Расходы на выплаты персоналу государственных (муниципальных) органов</w:t>
            </w:r>
          </w:p>
        </w:tc>
        <w:tc>
          <w:tcPr>
            <w:tcW w:w="3402" w:type="dxa"/>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000 0102 0000000000 120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1 737 155,85</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1 249 045,98</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71,9</w:t>
            </w:r>
          </w:p>
        </w:tc>
      </w:tr>
      <w:tr w:rsidR="002F6589" w:rsidRPr="004D3EC1" w:rsidTr="00FD0369">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Фонд оплаты труда государственных (муниципальных) органов</w:t>
            </w:r>
          </w:p>
        </w:tc>
        <w:tc>
          <w:tcPr>
            <w:tcW w:w="3402" w:type="dxa"/>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000 0102 0000000000 121</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1 340 200,29</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974 258,90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72,7</w:t>
            </w:r>
          </w:p>
        </w:tc>
      </w:tr>
      <w:tr w:rsidR="002F6589" w:rsidRPr="004D3EC1" w:rsidTr="00FD0369">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02" w:type="dxa"/>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000 0102 0000000000 129</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396 955,56</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274 787,08</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69,2</w:t>
            </w:r>
          </w:p>
        </w:tc>
      </w:tr>
      <w:tr w:rsidR="002F6589" w:rsidRPr="004D3EC1" w:rsidTr="00FD0369">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402" w:type="dxa"/>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000 0104 0000000000 000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6 282 074,02</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3 335 202,52</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53,1</w:t>
            </w:r>
          </w:p>
        </w:tc>
      </w:tr>
      <w:tr w:rsidR="002F6589" w:rsidRPr="004D3EC1" w:rsidTr="00FD0369">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402" w:type="dxa"/>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000 0104 0000000000 100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3 847 692,27</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2 350 061,49</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61,1</w:t>
            </w:r>
          </w:p>
        </w:tc>
      </w:tr>
      <w:tr w:rsidR="002F6589" w:rsidRPr="004D3EC1" w:rsidTr="002F6589">
        <w:trPr>
          <w:trHeight w:val="48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Расходы на выплаты персоналу государственных (муниципальных) органов</w:t>
            </w:r>
          </w:p>
        </w:tc>
        <w:tc>
          <w:tcPr>
            <w:tcW w:w="3402" w:type="dxa"/>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000 0104 0000000000 120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3 847 692,27</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2 350 061,49</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61,1</w:t>
            </w:r>
          </w:p>
        </w:tc>
      </w:tr>
      <w:tr w:rsidR="002F6589" w:rsidRPr="004D3EC1" w:rsidTr="00FD0369">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Фонд оплаты труда государственных (муниципальных) органов</w:t>
            </w:r>
          </w:p>
        </w:tc>
        <w:tc>
          <w:tcPr>
            <w:tcW w:w="3402" w:type="dxa"/>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000 0104 0000000000 121</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2 706 752,90</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1 759 300,28</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65,0</w:t>
            </w:r>
          </w:p>
        </w:tc>
      </w:tr>
      <w:tr w:rsidR="002F6589" w:rsidRPr="004D3EC1" w:rsidTr="00FD0369">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Иные выплаты персоналу государственных (муниципальных) органов, за исключением фонда оплаты труда</w:t>
            </w:r>
          </w:p>
        </w:tc>
        <w:tc>
          <w:tcPr>
            <w:tcW w:w="3402" w:type="dxa"/>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000 0104 0000000000 122</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323 500,00</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87 190,00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27,0</w:t>
            </w:r>
          </w:p>
        </w:tc>
      </w:tr>
      <w:tr w:rsidR="002F6589" w:rsidRPr="004D3EC1" w:rsidTr="00FD0369">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02" w:type="dxa"/>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000 0104 0000000000 129</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817 439,37</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503 571,21</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61,6</w:t>
            </w:r>
          </w:p>
        </w:tc>
      </w:tr>
      <w:tr w:rsidR="002F6589" w:rsidRPr="004D3EC1" w:rsidTr="00FD0369">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Закупка товаров, работ и услуг для обеспечения государственных (муниципальных) нужд</w:t>
            </w:r>
          </w:p>
        </w:tc>
        <w:tc>
          <w:tcPr>
            <w:tcW w:w="3402" w:type="dxa"/>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000 0104 0000000000 200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2 431 381,75</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984 947,03</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40,5</w:t>
            </w:r>
          </w:p>
        </w:tc>
      </w:tr>
      <w:tr w:rsidR="002F6589" w:rsidRPr="004D3EC1" w:rsidTr="00FD0369">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3402" w:type="dxa"/>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000 0104 0000000000 240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2 431 381,75</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984 947,03</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40,5</w:t>
            </w:r>
          </w:p>
        </w:tc>
      </w:tr>
      <w:tr w:rsidR="002F6589" w:rsidRPr="004D3EC1" w:rsidTr="00FD0369">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Закупка товаров, работ, услуг в сфере информационно-коммуникационных технологий</w:t>
            </w:r>
          </w:p>
        </w:tc>
        <w:tc>
          <w:tcPr>
            <w:tcW w:w="3402" w:type="dxa"/>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000 0104 0000000000 242</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1 045 158,32</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569 106,62</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54,5</w:t>
            </w:r>
          </w:p>
        </w:tc>
      </w:tr>
      <w:tr w:rsidR="002F6589" w:rsidRPr="004D3EC1" w:rsidTr="00FD0369">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Прочая закупка товаров, работ и услуг</w:t>
            </w:r>
          </w:p>
        </w:tc>
        <w:tc>
          <w:tcPr>
            <w:tcW w:w="3402" w:type="dxa"/>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000 0104 0000000000 244</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1 082 851,93</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369 600,00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34,1</w:t>
            </w:r>
          </w:p>
        </w:tc>
      </w:tr>
      <w:tr w:rsidR="002F6589" w:rsidRPr="004D3EC1" w:rsidTr="00FD0369">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Закупка энергетических ресурсов</w:t>
            </w:r>
          </w:p>
        </w:tc>
        <w:tc>
          <w:tcPr>
            <w:tcW w:w="3402" w:type="dxa"/>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000 0104 0000000000 247</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303 371,50</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46 240,41</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15,2</w:t>
            </w:r>
          </w:p>
        </w:tc>
      </w:tr>
      <w:tr w:rsidR="002F6589" w:rsidRPr="004D3EC1" w:rsidTr="00FD0369">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lastRenderedPageBreak/>
              <w:t>Иные бюджетные ассигнования</w:t>
            </w:r>
          </w:p>
        </w:tc>
        <w:tc>
          <w:tcPr>
            <w:tcW w:w="3402" w:type="dxa"/>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000 0104 0000000000 800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3 000,00</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194,00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6,5</w:t>
            </w:r>
          </w:p>
        </w:tc>
      </w:tr>
      <w:tr w:rsidR="002F6589" w:rsidRPr="004D3EC1" w:rsidTr="00FD0369">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Уплата налогов, сборов и иных платежей</w:t>
            </w:r>
          </w:p>
        </w:tc>
        <w:tc>
          <w:tcPr>
            <w:tcW w:w="3402" w:type="dxa"/>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000 0104 0000000000 850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3 000,00</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194,00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6,5</w:t>
            </w:r>
          </w:p>
        </w:tc>
      </w:tr>
      <w:tr w:rsidR="002F6589" w:rsidRPr="004D3EC1" w:rsidTr="00FD0369">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 xml:space="preserve">Уплата прочих налогов, сборов </w:t>
            </w:r>
          </w:p>
        </w:tc>
        <w:tc>
          <w:tcPr>
            <w:tcW w:w="3402" w:type="dxa"/>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000 0104 0000000000 852</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1 000,00</w:t>
            </w:r>
          </w:p>
        </w:tc>
        <w:tc>
          <w:tcPr>
            <w:tcW w:w="1984" w:type="dxa"/>
            <w:tcBorders>
              <w:top w:val="single" w:sz="4" w:space="0" w:color="000000"/>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 </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0,0</w:t>
            </w:r>
          </w:p>
        </w:tc>
      </w:tr>
      <w:tr w:rsidR="002F6589" w:rsidRPr="004D3EC1" w:rsidTr="00FD0369">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Уплата иных платежей</w:t>
            </w:r>
          </w:p>
        </w:tc>
        <w:tc>
          <w:tcPr>
            <w:tcW w:w="3402" w:type="dxa"/>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000 0104 0000000000 853</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2 000,00</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194,00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9,7</w:t>
            </w:r>
          </w:p>
        </w:tc>
      </w:tr>
      <w:tr w:rsidR="002F6589" w:rsidRPr="004D3EC1" w:rsidTr="00FD0369">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Резервные фонды</w:t>
            </w:r>
          </w:p>
        </w:tc>
        <w:tc>
          <w:tcPr>
            <w:tcW w:w="3402" w:type="dxa"/>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000 0111 0000000000 000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120 000,00</w:t>
            </w:r>
          </w:p>
        </w:tc>
        <w:tc>
          <w:tcPr>
            <w:tcW w:w="1984" w:type="dxa"/>
            <w:tcBorders>
              <w:top w:val="single" w:sz="4" w:space="0" w:color="000000"/>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 </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0,0</w:t>
            </w:r>
          </w:p>
        </w:tc>
      </w:tr>
      <w:tr w:rsidR="002F6589" w:rsidRPr="004D3EC1" w:rsidTr="00FD0369">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Иные бюджетные ассигнования</w:t>
            </w:r>
          </w:p>
        </w:tc>
        <w:tc>
          <w:tcPr>
            <w:tcW w:w="3402" w:type="dxa"/>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000 0111 0000000000 800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120 000,00</w:t>
            </w:r>
          </w:p>
        </w:tc>
        <w:tc>
          <w:tcPr>
            <w:tcW w:w="1984" w:type="dxa"/>
            <w:tcBorders>
              <w:top w:val="single" w:sz="4" w:space="0" w:color="000000"/>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 </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0,0</w:t>
            </w:r>
          </w:p>
        </w:tc>
      </w:tr>
      <w:tr w:rsidR="002F6589" w:rsidRPr="004D3EC1" w:rsidTr="00FD0369">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Резервные средства</w:t>
            </w:r>
          </w:p>
        </w:tc>
        <w:tc>
          <w:tcPr>
            <w:tcW w:w="3402" w:type="dxa"/>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000 0111 0000000000 870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120 000,00</w:t>
            </w:r>
          </w:p>
        </w:tc>
        <w:tc>
          <w:tcPr>
            <w:tcW w:w="1984" w:type="dxa"/>
            <w:tcBorders>
              <w:top w:val="single" w:sz="4" w:space="0" w:color="000000"/>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 </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0,0</w:t>
            </w:r>
          </w:p>
        </w:tc>
      </w:tr>
      <w:tr w:rsidR="002F6589" w:rsidRPr="004D3EC1" w:rsidTr="00FD0369">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Другие общегосударственные вопросы</w:t>
            </w:r>
          </w:p>
        </w:tc>
        <w:tc>
          <w:tcPr>
            <w:tcW w:w="3402" w:type="dxa"/>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000 0113 0000000000 000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1 112 700,00</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673 000,00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60,5</w:t>
            </w:r>
          </w:p>
        </w:tc>
      </w:tr>
      <w:tr w:rsidR="002F6589" w:rsidRPr="004D3EC1" w:rsidTr="00FD0369">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Закупка товаров, работ и услуг для обеспечения государственных (муниципальных) нужд</w:t>
            </w:r>
          </w:p>
        </w:tc>
        <w:tc>
          <w:tcPr>
            <w:tcW w:w="3402" w:type="dxa"/>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000 0113 0000000000 200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1 112 700,00</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673 000,00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60,5</w:t>
            </w:r>
          </w:p>
        </w:tc>
      </w:tr>
      <w:tr w:rsidR="002F6589" w:rsidRPr="004D3EC1" w:rsidTr="00FD0369">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3402" w:type="dxa"/>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000 0113 0000000000 240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1 112 700,00</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673 000,00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60,5</w:t>
            </w:r>
          </w:p>
        </w:tc>
      </w:tr>
      <w:tr w:rsidR="002F6589" w:rsidRPr="004D3EC1" w:rsidTr="00FD0369">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Прочая закупка товаров, работ и услуг</w:t>
            </w:r>
          </w:p>
        </w:tc>
        <w:tc>
          <w:tcPr>
            <w:tcW w:w="3402" w:type="dxa"/>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000 0113 0000000000 244</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1 112 700,00</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673 000,00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60,5</w:t>
            </w:r>
          </w:p>
        </w:tc>
      </w:tr>
      <w:tr w:rsidR="002F6589" w:rsidRPr="004D3EC1" w:rsidTr="00FD0369">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Национальная безопасность и правоохранительная деятельность</w:t>
            </w:r>
          </w:p>
        </w:tc>
        <w:tc>
          <w:tcPr>
            <w:tcW w:w="3402" w:type="dxa"/>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000 0300 0000000000 000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665 324,54</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55 789,00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8,4</w:t>
            </w:r>
          </w:p>
        </w:tc>
      </w:tr>
      <w:tr w:rsidR="002F6589" w:rsidRPr="004D3EC1" w:rsidTr="00FD0369">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3402" w:type="dxa"/>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000 0310 0000000000 000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665 324,54</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55 789,00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8,4</w:t>
            </w:r>
          </w:p>
        </w:tc>
      </w:tr>
      <w:tr w:rsidR="002F6589" w:rsidRPr="004D3EC1" w:rsidTr="00FD0369">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Закупка товаров, работ и услуг для обеспечения государственных (муниципальных) нужд</w:t>
            </w:r>
          </w:p>
        </w:tc>
        <w:tc>
          <w:tcPr>
            <w:tcW w:w="3402" w:type="dxa"/>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000 0310 0000000000 200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665 324,54</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55 789,00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8,4</w:t>
            </w:r>
          </w:p>
        </w:tc>
      </w:tr>
      <w:tr w:rsidR="002F6589" w:rsidRPr="004D3EC1" w:rsidTr="00FD0369">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3402" w:type="dxa"/>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000 0310 0000000000 240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665 324,54</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55 789,00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8,4</w:t>
            </w:r>
          </w:p>
        </w:tc>
      </w:tr>
      <w:tr w:rsidR="002F6589" w:rsidRPr="004D3EC1" w:rsidTr="00FD0369">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Прочая закупка товаров, работ и услуг</w:t>
            </w:r>
          </w:p>
        </w:tc>
        <w:tc>
          <w:tcPr>
            <w:tcW w:w="3402" w:type="dxa"/>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000 0310 0000000000 244</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665 324,54</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55 789,00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8,4</w:t>
            </w:r>
          </w:p>
        </w:tc>
      </w:tr>
      <w:tr w:rsidR="002F6589" w:rsidRPr="004D3EC1" w:rsidTr="00FD0369">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Национальная экономика</w:t>
            </w:r>
          </w:p>
        </w:tc>
        <w:tc>
          <w:tcPr>
            <w:tcW w:w="3402" w:type="dxa"/>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000 0400 0000000000 000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860 800,00</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830 800,00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96,5</w:t>
            </w:r>
          </w:p>
        </w:tc>
      </w:tr>
      <w:tr w:rsidR="002F6589" w:rsidRPr="004D3EC1" w:rsidTr="00FD0369">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Дорожное хозяйство (дорожные фонды)</w:t>
            </w:r>
          </w:p>
        </w:tc>
        <w:tc>
          <w:tcPr>
            <w:tcW w:w="3402" w:type="dxa"/>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000 0409 0000000000 000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830 800,00</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830 800,00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100,0</w:t>
            </w:r>
          </w:p>
        </w:tc>
      </w:tr>
      <w:tr w:rsidR="002F6589" w:rsidRPr="004D3EC1" w:rsidTr="00FD0369">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Закупка товаров, работ и услуг для обеспечения государственных (муниципальных) нужд</w:t>
            </w:r>
          </w:p>
        </w:tc>
        <w:tc>
          <w:tcPr>
            <w:tcW w:w="3402" w:type="dxa"/>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000 0409 0000000000 200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830 800,00</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830 800,00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100,0</w:t>
            </w:r>
          </w:p>
        </w:tc>
      </w:tr>
      <w:tr w:rsidR="002F6589" w:rsidRPr="004D3EC1" w:rsidTr="00FD0369">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3402" w:type="dxa"/>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000 0409 0000000000 240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830 800,00</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830 800,00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100,0</w:t>
            </w:r>
          </w:p>
        </w:tc>
      </w:tr>
      <w:tr w:rsidR="002F6589" w:rsidRPr="004D3EC1" w:rsidTr="00FD0369">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Прочая закупка товаров, работ и услуг</w:t>
            </w:r>
          </w:p>
        </w:tc>
        <w:tc>
          <w:tcPr>
            <w:tcW w:w="3402" w:type="dxa"/>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000 0409 0000000000 244</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830 800,00</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830 800,00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100,0</w:t>
            </w:r>
          </w:p>
        </w:tc>
      </w:tr>
      <w:tr w:rsidR="002F6589" w:rsidRPr="004D3EC1" w:rsidTr="00FD0369">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Другие вопросы в области национальной экономики</w:t>
            </w:r>
          </w:p>
        </w:tc>
        <w:tc>
          <w:tcPr>
            <w:tcW w:w="3402" w:type="dxa"/>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000 0412 0000000000 000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30 000,00</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 </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0,0</w:t>
            </w:r>
          </w:p>
        </w:tc>
      </w:tr>
      <w:tr w:rsidR="002F6589" w:rsidRPr="004D3EC1" w:rsidTr="00FD0369">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Закупка товаров, работ и услуг для обеспечения государственных (муниципальных) нужд</w:t>
            </w:r>
          </w:p>
        </w:tc>
        <w:tc>
          <w:tcPr>
            <w:tcW w:w="3402" w:type="dxa"/>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000 0412 0000000000 200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30 000,00</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 </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0,0</w:t>
            </w:r>
          </w:p>
        </w:tc>
      </w:tr>
      <w:tr w:rsidR="002F6589" w:rsidRPr="004D3EC1" w:rsidTr="0003709F">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3402" w:type="dxa"/>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000 0412 0000000000 240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30 000,00</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 </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0,0</w:t>
            </w:r>
          </w:p>
        </w:tc>
      </w:tr>
      <w:tr w:rsidR="002F6589" w:rsidRPr="004D3EC1" w:rsidTr="0003709F">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Прочая закупка товаров, работ и услуг</w:t>
            </w:r>
          </w:p>
        </w:tc>
        <w:tc>
          <w:tcPr>
            <w:tcW w:w="3402" w:type="dxa"/>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000 0412 0000000000 244</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30 000,00</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 </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0,0</w:t>
            </w:r>
          </w:p>
        </w:tc>
      </w:tr>
      <w:tr w:rsidR="002F6589" w:rsidRPr="004D3EC1" w:rsidTr="0003709F">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Жилищно-коммунальное хозяйство</w:t>
            </w:r>
          </w:p>
        </w:tc>
        <w:tc>
          <w:tcPr>
            <w:tcW w:w="3402" w:type="dxa"/>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000 0500 0000000000 000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11 221 000,00</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5 347 107,19</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47,7</w:t>
            </w:r>
          </w:p>
        </w:tc>
      </w:tr>
      <w:tr w:rsidR="002F6589" w:rsidRPr="004D3EC1" w:rsidTr="0003709F">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Жилищное хозяйство</w:t>
            </w:r>
          </w:p>
        </w:tc>
        <w:tc>
          <w:tcPr>
            <w:tcW w:w="3402" w:type="dxa"/>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000 0501 0000000000 000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10 490 000,00</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4 900 000,00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46,7</w:t>
            </w:r>
          </w:p>
        </w:tc>
      </w:tr>
      <w:tr w:rsidR="002F6589" w:rsidRPr="004D3EC1" w:rsidTr="0003709F">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Закупка товаров, работ и услуг для обеспечения государственных (муниципальных) нужд</w:t>
            </w:r>
          </w:p>
        </w:tc>
        <w:tc>
          <w:tcPr>
            <w:tcW w:w="3402" w:type="dxa"/>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000 0501 0000000000 200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90 000,00</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 </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0,0</w:t>
            </w:r>
          </w:p>
        </w:tc>
      </w:tr>
      <w:tr w:rsidR="002F6589" w:rsidRPr="004D3EC1" w:rsidTr="0003709F">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lastRenderedPageBreak/>
              <w:t>Иные закупки товаров, работ и услуг для обеспечения государственных (муниципальных) нужд</w:t>
            </w:r>
          </w:p>
        </w:tc>
        <w:tc>
          <w:tcPr>
            <w:tcW w:w="3402" w:type="dxa"/>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000 0501 0000000000 240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90 000,00</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 </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0,0</w:t>
            </w:r>
          </w:p>
        </w:tc>
      </w:tr>
      <w:tr w:rsidR="002F6589" w:rsidRPr="004D3EC1" w:rsidTr="0003709F">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Прочая закупка товаров, работ и услуг</w:t>
            </w:r>
          </w:p>
        </w:tc>
        <w:tc>
          <w:tcPr>
            <w:tcW w:w="3402" w:type="dxa"/>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000 0501 0000000000 244</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90 000,00</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 </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0,0</w:t>
            </w:r>
          </w:p>
        </w:tc>
      </w:tr>
      <w:tr w:rsidR="002F6589" w:rsidRPr="004D3EC1" w:rsidTr="0003709F">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Капитальные вложения в объекты государственной (муниципальной) собственности</w:t>
            </w:r>
          </w:p>
        </w:tc>
        <w:tc>
          <w:tcPr>
            <w:tcW w:w="3402" w:type="dxa"/>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000 0501 0000000000 400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10 400 000,00</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4 900 000,00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47,1</w:t>
            </w:r>
          </w:p>
        </w:tc>
      </w:tr>
      <w:tr w:rsidR="002F6589" w:rsidRPr="004D3EC1" w:rsidTr="002F6589">
        <w:trPr>
          <w:trHeight w:val="24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 xml:space="preserve">Бюджетные инвестиции </w:t>
            </w:r>
          </w:p>
        </w:tc>
        <w:tc>
          <w:tcPr>
            <w:tcW w:w="3402" w:type="dxa"/>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000 0501 0000000000 410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10 400 000,00</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4 900 000,00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47,1</w:t>
            </w:r>
          </w:p>
        </w:tc>
      </w:tr>
      <w:tr w:rsidR="002F6589" w:rsidRPr="004D3EC1" w:rsidTr="0003709F">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Бюджетные инвестиции на приобретение объектов недвижимого имущества в государственную (муниципальную) собственность</w:t>
            </w:r>
          </w:p>
        </w:tc>
        <w:tc>
          <w:tcPr>
            <w:tcW w:w="3402" w:type="dxa"/>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000 0501 0000000000 412</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10 400 000,00</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4 900 000,00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47,1</w:t>
            </w:r>
          </w:p>
        </w:tc>
      </w:tr>
      <w:tr w:rsidR="002F6589" w:rsidRPr="004D3EC1" w:rsidTr="0003709F">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Благоустройство</w:t>
            </w:r>
          </w:p>
        </w:tc>
        <w:tc>
          <w:tcPr>
            <w:tcW w:w="3402" w:type="dxa"/>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000 0503 0000000000 000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731 000,00</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447 107,19</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61,2</w:t>
            </w:r>
          </w:p>
        </w:tc>
      </w:tr>
      <w:tr w:rsidR="002F6589" w:rsidRPr="004D3EC1" w:rsidTr="0003709F">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Закупка товаров, работ и услуг для обеспечения государственных (муниципальных) нужд</w:t>
            </w:r>
          </w:p>
        </w:tc>
        <w:tc>
          <w:tcPr>
            <w:tcW w:w="3402" w:type="dxa"/>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000 0503 0000000000 200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605 800,00</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447 107,19</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73,8</w:t>
            </w:r>
          </w:p>
        </w:tc>
      </w:tr>
      <w:tr w:rsidR="002F6589" w:rsidRPr="004D3EC1" w:rsidTr="0003709F">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3402" w:type="dxa"/>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000 0503 0000000000 240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605 800,00</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447 107,19</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73,8</w:t>
            </w:r>
          </w:p>
        </w:tc>
      </w:tr>
      <w:tr w:rsidR="002F6589" w:rsidRPr="004D3EC1" w:rsidTr="002F6589">
        <w:trPr>
          <w:trHeight w:val="27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Прочая закупка товаров, работ и услуг</w:t>
            </w:r>
          </w:p>
        </w:tc>
        <w:tc>
          <w:tcPr>
            <w:tcW w:w="3402" w:type="dxa"/>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000 0503 0000000000 244</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294 716,51</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294 716,51</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100,0</w:t>
            </w:r>
          </w:p>
        </w:tc>
      </w:tr>
      <w:tr w:rsidR="002F6589" w:rsidRPr="004D3EC1" w:rsidTr="0003709F">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Закупка энергетических ресурсов</w:t>
            </w:r>
          </w:p>
        </w:tc>
        <w:tc>
          <w:tcPr>
            <w:tcW w:w="3402" w:type="dxa"/>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000 0503 0000000000 247</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311 083,49</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152 390,68</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49,0</w:t>
            </w:r>
          </w:p>
        </w:tc>
      </w:tr>
      <w:tr w:rsidR="002F6589" w:rsidRPr="004D3EC1" w:rsidTr="0003709F">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Капитальные вложения в объекты государственной (муниципальной) собственности</w:t>
            </w:r>
          </w:p>
        </w:tc>
        <w:tc>
          <w:tcPr>
            <w:tcW w:w="3402" w:type="dxa"/>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000 0503 0000000000 400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125 200,00</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 </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0,0</w:t>
            </w:r>
          </w:p>
        </w:tc>
      </w:tr>
      <w:tr w:rsidR="002F6589" w:rsidRPr="004D3EC1" w:rsidTr="002F6589">
        <w:trPr>
          <w:trHeight w:val="255"/>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 xml:space="preserve">Бюджетные инвестиции </w:t>
            </w:r>
          </w:p>
        </w:tc>
        <w:tc>
          <w:tcPr>
            <w:tcW w:w="3402" w:type="dxa"/>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000 0503 0000000000 410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125 200,00</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 </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0,0</w:t>
            </w:r>
          </w:p>
        </w:tc>
      </w:tr>
      <w:tr w:rsidR="002F6589" w:rsidRPr="004D3EC1" w:rsidTr="0003709F">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Бюджетные инвестиции в объекты капитального строительства государственной (муниципальной) собственности</w:t>
            </w:r>
          </w:p>
        </w:tc>
        <w:tc>
          <w:tcPr>
            <w:tcW w:w="3402" w:type="dxa"/>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000 0503 0000000000 414</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125 200,00</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 </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0,0</w:t>
            </w:r>
          </w:p>
        </w:tc>
      </w:tr>
      <w:tr w:rsidR="002F6589" w:rsidRPr="004D3EC1" w:rsidTr="0003709F">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3402" w:type="dxa"/>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000 1400 0000000000 000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420 600,00</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420 600,00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100,0</w:t>
            </w:r>
          </w:p>
        </w:tc>
      </w:tr>
      <w:tr w:rsidR="002F6589" w:rsidRPr="004D3EC1" w:rsidTr="0003709F">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Прочие межбюджетные трансферты общего характера</w:t>
            </w:r>
          </w:p>
        </w:tc>
        <w:tc>
          <w:tcPr>
            <w:tcW w:w="3402" w:type="dxa"/>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000 1403 0000000000 000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420 600,00</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420 600,00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100,0</w:t>
            </w:r>
          </w:p>
        </w:tc>
      </w:tr>
      <w:tr w:rsidR="002F6589" w:rsidRPr="004D3EC1" w:rsidTr="002F6589">
        <w:trPr>
          <w:trHeight w:val="255"/>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Межбюджетные трансферты</w:t>
            </w:r>
          </w:p>
        </w:tc>
        <w:tc>
          <w:tcPr>
            <w:tcW w:w="3402" w:type="dxa"/>
            <w:tcBorders>
              <w:left w:val="single" w:sz="4" w:space="0" w:color="000000"/>
              <w:bottom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000 1403 0000000000 500</w:t>
            </w:r>
          </w:p>
        </w:tc>
        <w:tc>
          <w:tcPr>
            <w:tcW w:w="1843" w:type="dxa"/>
            <w:tcBorders>
              <w:left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420 600,00</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420 600,00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100,0</w:t>
            </w:r>
          </w:p>
        </w:tc>
      </w:tr>
      <w:tr w:rsidR="002F6589" w:rsidRPr="004D3EC1" w:rsidTr="002F6589">
        <w:trPr>
          <w:trHeight w:val="255"/>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Иные межбюджетные трансферты</w:t>
            </w:r>
          </w:p>
        </w:tc>
        <w:tc>
          <w:tcPr>
            <w:tcW w:w="3402" w:type="dxa"/>
            <w:tcBorders>
              <w:left w:val="single" w:sz="4" w:space="0" w:color="000000"/>
            </w:tcBorders>
            <w:shd w:val="clear" w:color="auto" w:fill="auto"/>
            <w:vAlign w:val="center"/>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000 1403 0000000000 540</w:t>
            </w:r>
          </w:p>
        </w:tc>
        <w:tc>
          <w:tcPr>
            <w:tcW w:w="1843" w:type="dxa"/>
            <w:tcBorders>
              <w:top w:val="single" w:sz="4" w:space="0" w:color="000000"/>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420 600,00</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420 600,00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100,0</w:t>
            </w:r>
          </w:p>
        </w:tc>
      </w:tr>
      <w:tr w:rsidR="002F6589" w:rsidRPr="004D3EC1" w:rsidTr="0003709F">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Результат исполнения бюджета (дефицит/профицит)</w:t>
            </w:r>
          </w:p>
        </w:tc>
        <w:tc>
          <w:tcPr>
            <w:tcW w:w="3402" w:type="dxa"/>
            <w:tcBorders>
              <w:top w:val="single" w:sz="4" w:space="0" w:color="000000"/>
              <w:left w:val="single" w:sz="4" w:space="0" w:color="000000"/>
              <w:bottom w:val="single" w:sz="4" w:space="0" w:color="000000"/>
            </w:tcBorders>
            <w:shd w:val="clear" w:color="auto" w:fill="auto"/>
            <w:vAlign w:val="bottom"/>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 </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-28 288,30</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1 109 659,68</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-3 922,7</w:t>
            </w:r>
          </w:p>
        </w:tc>
      </w:tr>
    </w:tbl>
    <w:p w:rsidR="002F6589" w:rsidRPr="004D3EC1" w:rsidRDefault="002F6589" w:rsidP="004D3EC1">
      <w:pPr>
        <w:rPr>
          <w:rFonts w:ascii="Arial Narrow" w:hAnsi="Arial Narrow" w:cs="Arial"/>
          <w:sz w:val="20"/>
          <w:szCs w:val="20"/>
        </w:rPr>
      </w:pPr>
    </w:p>
    <w:tbl>
      <w:tblPr>
        <w:tblW w:w="0" w:type="auto"/>
        <w:tblInd w:w="88" w:type="dxa"/>
        <w:tblLayout w:type="fixed"/>
        <w:tblLook w:val="0000" w:firstRow="0" w:lastRow="0" w:firstColumn="0" w:lastColumn="0" w:noHBand="0" w:noVBand="0"/>
      </w:tblPr>
      <w:tblGrid>
        <w:gridCol w:w="5827"/>
        <w:gridCol w:w="3402"/>
        <w:gridCol w:w="1843"/>
        <w:gridCol w:w="1984"/>
        <w:gridCol w:w="1985"/>
        <w:gridCol w:w="10"/>
      </w:tblGrid>
      <w:tr w:rsidR="002F6589" w:rsidRPr="004D3EC1" w:rsidTr="002F6589">
        <w:trPr>
          <w:gridAfter w:val="1"/>
          <w:wAfter w:w="10" w:type="dxa"/>
          <w:trHeight w:val="255"/>
        </w:trPr>
        <w:tc>
          <w:tcPr>
            <w:tcW w:w="13056" w:type="dxa"/>
            <w:gridSpan w:val="4"/>
            <w:shd w:val="clear" w:color="auto" w:fill="auto"/>
            <w:vAlign w:val="bottom"/>
          </w:tcPr>
          <w:p w:rsidR="002F6589" w:rsidRPr="004D3EC1" w:rsidRDefault="002F6589" w:rsidP="004D3EC1">
            <w:pPr>
              <w:jc w:val="center"/>
              <w:rPr>
                <w:rFonts w:ascii="Arial Narrow" w:hAnsi="Arial Narrow" w:cs="Arial"/>
                <w:sz w:val="20"/>
                <w:szCs w:val="20"/>
              </w:rPr>
            </w:pPr>
            <w:r w:rsidRPr="004D3EC1">
              <w:rPr>
                <w:rFonts w:ascii="Arial Narrow" w:hAnsi="Arial Narrow" w:cs="Arial"/>
                <w:b/>
                <w:bCs/>
                <w:sz w:val="20"/>
                <w:szCs w:val="20"/>
              </w:rPr>
              <w:t>3. Источники финансирования дефицита бюджета</w:t>
            </w:r>
          </w:p>
        </w:tc>
        <w:tc>
          <w:tcPr>
            <w:tcW w:w="1985" w:type="dxa"/>
            <w:shd w:val="clear" w:color="auto" w:fill="auto"/>
            <w:vAlign w:val="bottom"/>
          </w:tcPr>
          <w:p w:rsidR="002F6589" w:rsidRPr="004D3EC1" w:rsidRDefault="002F6589" w:rsidP="004D3EC1">
            <w:pPr>
              <w:snapToGrid w:val="0"/>
              <w:rPr>
                <w:rFonts w:ascii="Arial Narrow" w:hAnsi="Arial Narrow" w:cs="Arial"/>
                <w:sz w:val="20"/>
                <w:szCs w:val="20"/>
              </w:rPr>
            </w:pPr>
          </w:p>
        </w:tc>
      </w:tr>
      <w:tr w:rsidR="002F6589" w:rsidRPr="004D3EC1" w:rsidTr="002F6589">
        <w:trPr>
          <w:gridAfter w:val="1"/>
          <w:wAfter w:w="10" w:type="dxa"/>
          <w:trHeight w:val="255"/>
        </w:trPr>
        <w:tc>
          <w:tcPr>
            <w:tcW w:w="5827" w:type="dxa"/>
            <w:shd w:val="clear" w:color="auto" w:fill="auto"/>
            <w:vAlign w:val="bottom"/>
          </w:tcPr>
          <w:p w:rsidR="002F6589" w:rsidRPr="004D3EC1" w:rsidRDefault="002F6589" w:rsidP="004D3EC1">
            <w:pPr>
              <w:snapToGrid w:val="0"/>
              <w:rPr>
                <w:rFonts w:ascii="Arial Narrow" w:hAnsi="Arial Narrow" w:cs="Arial"/>
                <w:sz w:val="20"/>
                <w:szCs w:val="20"/>
              </w:rPr>
            </w:pPr>
          </w:p>
        </w:tc>
        <w:tc>
          <w:tcPr>
            <w:tcW w:w="3402" w:type="dxa"/>
            <w:tcBorders>
              <w:bottom w:val="single" w:sz="4" w:space="0" w:color="000000"/>
            </w:tcBorders>
            <w:shd w:val="clear" w:color="auto" w:fill="auto"/>
            <w:vAlign w:val="bottom"/>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 </w:t>
            </w:r>
          </w:p>
        </w:tc>
        <w:tc>
          <w:tcPr>
            <w:tcW w:w="1843" w:type="dxa"/>
            <w:tcBorders>
              <w:bottom w:val="single" w:sz="4" w:space="0" w:color="000000"/>
            </w:tcBorders>
            <w:shd w:val="clear" w:color="auto" w:fill="auto"/>
            <w:vAlign w:val="bottom"/>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 </w:t>
            </w:r>
          </w:p>
        </w:tc>
        <w:tc>
          <w:tcPr>
            <w:tcW w:w="1984" w:type="dxa"/>
            <w:shd w:val="clear" w:color="auto" w:fill="auto"/>
            <w:vAlign w:val="bottom"/>
          </w:tcPr>
          <w:p w:rsidR="002F6589" w:rsidRPr="004D3EC1" w:rsidRDefault="002F6589" w:rsidP="004D3EC1">
            <w:pPr>
              <w:snapToGrid w:val="0"/>
              <w:rPr>
                <w:rFonts w:ascii="Arial Narrow" w:hAnsi="Arial Narrow" w:cs="Arial"/>
                <w:sz w:val="20"/>
                <w:szCs w:val="20"/>
              </w:rPr>
            </w:pPr>
          </w:p>
        </w:tc>
        <w:tc>
          <w:tcPr>
            <w:tcW w:w="1985" w:type="dxa"/>
            <w:shd w:val="clear" w:color="auto" w:fill="auto"/>
            <w:vAlign w:val="bottom"/>
          </w:tcPr>
          <w:p w:rsidR="002F6589" w:rsidRPr="004D3EC1" w:rsidRDefault="002F6589" w:rsidP="004D3EC1">
            <w:pPr>
              <w:snapToGrid w:val="0"/>
              <w:rPr>
                <w:rFonts w:ascii="Arial Narrow" w:hAnsi="Arial Narrow" w:cs="Arial"/>
                <w:sz w:val="20"/>
                <w:szCs w:val="20"/>
              </w:rPr>
            </w:pPr>
          </w:p>
        </w:tc>
      </w:tr>
      <w:tr w:rsidR="002F6589" w:rsidRPr="004D3EC1" w:rsidTr="002F6589">
        <w:trPr>
          <w:trHeight w:val="525"/>
        </w:trPr>
        <w:tc>
          <w:tcPr>
            <w:tcW w:w="5827" w:type="dxa"/>
            <w:vMerge w:val="restart"/>
            <w:tcBorders>
              <w:top w:val="single" w:sz="4" w:space="0" w:color="000000"/>
              <w:left w:val="single" w:sz="4" w:space="0" w:color="000000"/>
              <w:bottom w:val="single" w:sz="4" w:space="0" w:color="000000"/>
            </w:tcBorders>
            <w:shd w:val="clear" w:color="auto" w:fill="auto"/>
            <w:vAlign w:val="center"/>
          </w:tcPr>
          <w:p w:rsidR="002F6589" w:rsidRPr="0003709F" w:rsidRDefault="002F6589" w:rsidP="004D3EC1">
            <w:pPr>
              <w:jc w:val="center"/>
              <w:rPr>
                <w:rFonts w:ascii="Arial Narrow" w:hAnsi="Arial Narrow" w:cs="Arial"/>
                <w:bCs/>
                <w:sz w:val="20"/>
                <w:szCs w:val="20"/>
              </w:rPr>
            </w:pPr>
            <w:r w:rsidRPr="0003709F">
              <w:rPr>
                <w:rFonts w:ascii="Arial Narrow" w:hAnsi="Arial Narrow" w:cs="Arial"/>
                <w:bCs/>
                <w:sz w:val="20"/>
                <w:szCs w:val="20"/>
              </w:rPr>
              <w:t>Наименование показателя</w:t>
            </w:r>
          </w:p>
        </w:tc>
        <w:tc>
          <w:tcPr>
            <w:tcW w:w="3402" w:type="dxa"/>
            <w:vMerge w:val="restart"/>
            <w:tcBorders>
              <w:left w:val="single" w:sz="4" w:space="0" w:color="000000"/>
              <w:bottom w:val="single" w:sz="4" w:space="0" w:color="000000"/>
            </w:tcBorders>
            <w:shd w:val="clear" w:color="auto" w:fill="auto"/>
            <w:vAlign w:val="center"/>
          </w:tcPr>
          <w:p w:rsidR="002F6589" w:rsidRPr="0003709F" w:rsidRDefault="002F6589" w:rsidP="004D3EC1">
            <w:pPr>
              <w:jc w:val="center"/>
              <w:rPr>
                <w:rFonts w:ascii="Arial Narrow" w:hAnsi="Arial Narrow" w:cs="Arial"/>
                <w:bCs/>
                <w:sz w:val="20"/>
                <w:szCs w:val="20"/>
              </w:rPr>
            </w:pPr>
            <w:r w:rsidRPr="0003709F">
              <w:rPr>
                <w:rFonts w:ascii="Arial Narrow" w:hAnsi="Arial Narrow" w:cs="Arial"/>
                <w:bCs/>
                <w:sz w:val="20"/>
                <w:szCs w:val="20"/>
              </w:rPr>
              <w:t>Код источника финансирования по бюджетной классификации</w:t>
            </w:r>
          </w:p>
        </w:tc>
        <w:tc>
          <w:tcPr>
            <w:tcW w:w="1843" w:type="dxa"/>
            <w:vMerge w:val="restart"/>
            <w:tcBorders>
              <w:left w:val="single" w:sz="4" w:space="0" w:color="000000"/>
              <w:bottom w:val="single" w:sz="4" w:space="0" w:color="000000"/>
            </w:tcBorders>
            <w:shd w:val="clear" w:color="auto" w:fill="auto"/>
            <w:vAlign w:val="center"/>
          </w:tcPr>
          <w:p w:rsidR="002F6589" w:rsidRPr="0003709F" w:rsidRDefault="002F6589" w:rsidP="004D3EC1">
            <w:pPr>
              <w:jc w:val="center"/>
              <w:rPr>
                <w:rFonts w:ascii="Arial Narrow" w:hAnsi="Arial Narrow" w:cs="Arial"/>
                <w:bCs/>
                <w:sz w:val="20"/>
                <w:szCs w:val="20"/>
              </w:rPr>
            </w:pPr>
            <w:r w:rsidRPr="0003709F">
              <w:rPr>
                <w:rFonts w:ascii="Arial Narrow" w:hAnsi="Arial Narrow" w:cs="Arial"/>
                <w:bCs/>
                <w:sz w:val="20"/>
                <w:szCs w:val="20"/>
              </w:rPr>
              <w:t>Утвержден бюджет</w:t>
            </w:r>
          </w:p>
        </w:tc>
        <w:tc>
          <w:tcPr>
            <w:tcW w:w="1984" w:type="dxa"/>
            <w:vMerge w:val="restart"/>
            <w:tcBorders>
              <w:top w:val="single" w:sz="4" w:space="0" w:color="000000"/>
              <w:left w:val="single" w:sz="4" w:space="0" w:color="000000"/>
              <w:bottom w:val="single" w:sz="4" w:space="0" w:color="000000"/>
            </w:tcBorders>
            <w:shd w:val="clear" w:color="auto" w:fill="auto"/>
            <w:vAlign w:val="center"/>
          </w:tcPr>
          <w:p w:rsidR="002F6589" w:rsidRPr="0003709F" w:rsidRDefault="002F6589" w:rsidP="004D3EC1">
            <w:pPr>
              <w:jc w:val="center"/>
              <w:rPr>
                <w:rFonts w:ascii="Arial Narrow" w:hAnsi="Arial Narrow" w:cs="Arial"/>
                <w:bCs/>
                <w:sz w:val="20"/>
                <w:szCs w:val="20"/>
              </w:rPr>
            </w:pPr>
            <w:r w:rsidRPr="0003709F">
              <w:rPr>
                <w:rFonts w:ascii="Arial Narrow" w:hAnsi="Arial Narrow" w:cs="Arial"/>
                <w:bCs/>
                <w:sz w:val="20"/>
                <w:szCs w:val="20"/>
              </w:rPr>
              <w:t>Исполнен бюджет</w:t>
            </w:r>
          </w:p>
        </w:tc>
        <w:tc>
          <w:tcPr>
            <w:tcW w:w="19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F6589" w:rsidRPr="0003709F" w:rsidRDefault="002F6589" w:rsidP="004D3EC1">
            <w:pPr>
              <w:jc w:val="center"/>
              <w:rPr>
                <w:rFonts w:ascii="Arial Narrow" w:hAnsi="Arial Narrow"/>
                <w:sz w:val="20"/>
                <w:szCs w:val="20"/>
              </w:rPr>
            </w:pPr>
            <w:r w:rsidRPr="0003709F">
              <w:rPr>
                <w:rFonts w:ascii="Arial Narrow" w:hAnsi="Arial Narrow" w:cs="Arial"/>
                <w:bCs/>
                <w:sz w:val="20"/>
                <w:szCs w:val="20"/>
              </w:rPr>
              <w:t>% исполнения</w:t>
            </w:r>
          </w:p>
        </w:tc>
      </w:tr>
      <w:tr w:rsidR="002F6589" w:rsidRPr="004D3EC1" w:rsidTr="0003709F">
        <w:trPr>
          <w:trHeight w:val="229"/>
        </w:trPr>
        <w:tc>
          <w:tcPr>
            <w:tcW w:w="5827" w:type="dxa"/>
            <w:vMerge/>
            <w:tcBorders>
              <w:top w:val="single" w:sz="4" w:space="0" w:color="000000"/>
              <w:left w:val="single" w:sz="4" w:space="0" w:color="000000"/>
              <w:bottom w:val="single" w:sz="4" w:space="0" w:color="000000"/>
            </w:tcBorders>
            <w:shd w:val="clear" w:color="auto" w:fill="auto"/>
            <w:vAlign w:val="center"/>
          </w:tcPr>
          <w:p w:rsidR="002F6589" w:rsidRPr="004D3EC1" w:rsidRDefault="002F6589" w:rsidP="004D3EC1">
            <w:pPr>
              <w:snapToGrid w:val="0"/>
              <w:rPr>
                <w:rFonts w:ascii="Arial Narrow" w:hAnsi="Arial Narrow" w:cs="Arial"/>
                <w:b/>
                <w:bCs/>
                <w:sz w:val="20"/>
                <w:szCs w:val="20"/>
              </w:rPr>
            </w:pPr>
          </w:p>
        </w:tc>
        <w:tc>
          <w:tcPr>
            <w:tcW w:w="3402" w:type="dxa"/>
            <w:vMerge/>
            <w:tcBorders>
              <w:left w:val="single" w:sz="4" w:space="0" w:color="000000"/>
              <w:bottom w:val="single" w:sz="4" w:space="0" w:color="000000"/>
            </w:tcBorders>
            <w:shd w:val="clear" w:color="auto" w:fill="auto"/>
            <w:vAlign w:val="center"/>
          </w:tcPr>
          <w:p w:rsidR="002F6589" w:rsidRPr="004D3EC1" w:rsidRDefault="002F6589" w:rsidP="004D3EC1">
            <w:pPr>
              <w:snapToGrid w:val="0"/>
              <w:rPr>
                <w:rFonts w:ascii="Arial Narrow" w:hAnsi="Arial Narrow" w:cs="Arial"/>
                <w:b/>
                <w:bCs/>
                <w:sz w:val="20"/>
                <w:szCs w:val="20"/>
              </w:rPr>
            </w:pPr>
          </w:p>
        </w:tc>
        <w:tc>
          <w:tcPr>
            <w:tcW w:w="1843" w:type="dxa"/>
            <w:vMerge/>
            <w:tcBorders>
              <w:left w:val="single" w:sz="4" w:space="0" w:color="000000"/>
              <w:bottom w:val="single" w:sz="4" w:space="0" w:color="000000"/>
            </w:tcBorders>
            <w:shd w:val="clear" w:color="auto" w:fill="auto"/>
            <w:vAlign w:val="center"/>
          </w:tcPr>
          <w:p w:rsidR="002F6589" w:rsidRPr="004D3EC1" w:rsidRDefault="002F6589" w:rsidP="004D3EC1">
            <w:pPr>
              <w:snapToGrid w:val="0"/>
              <w:rPr>
                <w:rFonts w:ascii="Arial Narrow" w:hAnsi="Arial Narrow" w:cs="Arial"/>
                <w:b/>
                <w:bCs/>
                <w:sz w:val="20"/>
                <w:szCs w:val="20"/>
              </w:rPr>
            </w:pPr>
          </w:p>
        </w:tc>
        <w:tc>
          <w:tcPr>
            <w:tcW w:w="1984" w:type="dxa"/>
            <w:vMerge/>
            <w:tcBorders>
              <w:top w:val="single" w:sz="4" w:space="0" w:color="000000"/>
              <w:left w:val="single" w:sz="4" w:space="0" w:color="000000"/>
              <w:bottom w:val="single" w:sz="4" w:space="0" w:color="000000"/>
            </w:tcBorders>
            <w:shd w:val="clear" w:color="auto" w:fill="auto"/>
            <w:vAlign w:val="center"/>
          </w:tcPr>
          <w:p w:rsidR="002F6589" w:rsidRPr="004D3EC1" w:rsidRDefault="002F6589" w:rsidP="004D3EC1">
            <w:pPr>
              <w:snapToGrid w:val="0"/>
              <w:rPr>
                <w:rFonts w:ascii="Arial Narrow" w:hAnsi="Arial Narrow" w:cs="Arial"/>
                <w:b/>
                <w:bCs/>
                <w:sz w:val="20"/>
                <w:szCs w:val="20"/>
              </w:rPr>
            </w:pPr>
          </w:p>
        </w:tc>
        <w:tc>
          <w:tcPr>
            <w:tcW w:w="19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F6589" w:rsidRPr="004D3EC1" w:rsidRDefault="002F6589" w:rsidP="004D3EC1">
            <w:pPr>
              <w:snapToGrid w:val="0"/>
              <w:rPr>
                <w:rFonts w:ascii="Arial Narrow" w:hAnsi="Arial Narrow" w:cs="Arial"/>
                <w:b/>
                <w:bCs/>
                <w:sz w:val="20"/>
                <w:szCs w:val="20"/>
              </w:rPr>
            </w:pPr>
          </w:p>
        </w:tc>
      </w:tr>
      <w:tr w:rsidR="002F6589" w:rsidRPr="004D3EC1" w:rsidTr="002F6589">
        <w:trPr>
          <w:trHeight w:val="255"/>
        </w:trPr>
        <w:tc>
          <w:tcPr>
            <w:tcW w:w="5827" w:type="dxa"/>
            <w:tcBorders>
              <w:left w:val="single" w:sz="4" w:space="0" w:color="000000"/>
            </w:tcBorders>
            <w:shd w:val="clear" w:color="auto" w:fill="auto"/>
            <w:vAlign w:val="center"/>
          </w:tcPr>
          <w:p w:rsidR="002F6589" w:rsidRPr="0003709F" w:rsidRDefault="002F6589" w:rsidP="004D3EC1">
            <w:pPr>
              <w:jc w:val="center"/>
              <w:rPr>
                <w:rFonts w:ascii="Arial Narrow" w:hAnsi="Arial Narrow" w:cs="Arial"/>
                <w:bCs/>
                <w:sz w:val="20"/>
                <w:szCs w:val="20"/>
              </w:rPr>
            </w:pPr>
            <w:r w:rsidRPr="0003709F">
              <w:rPr>
                <w:rFonts w:ascii="Arial Narrow" w:hAnsi="Arial Narrow" w:cs="Arial"/>
                <w:bCs/>
                <w:sz w:val="20"/>
                <w:szCs w:val="20"/>
              </w:rPr>
              <w:t>1</w:t>
            </w:r>
          </w:p>
        </w:tc>
        <w:tc>
          <w:tcPr>
            <w:tcW w:w="3402" w:type="dxa"/>
            <w:tcBorders>
              <w:left w:val="single" w:sz="4" w:space="0" w:color="000000"/>
            </w:tcBorders>
            <w:shd w:val="clear" w:color="auto" w:fill="auto"/>
            <w:vAlign w:val="bottom"/>
          </w:tcPr>
          <w:p w:rsidR="002F6589" w:rsidRPr="0003709F" w:rsidRDefault="002F6589" w:rsidP="004D3EC1">
            <w:pPr>
              <w:jc w:val="center"/>
              <w:rPr>
                <w:rFonts w:ascii="Arial Narrow" w:hAnsi="Arial Narrow" w:cs="Arial"/>
                <w:bCs/>
                <w:sz w:val="20"/>
                <w:szCs w:val="20"/>
              </w:rPr>
            </w:pPr>
            <w:r w:rsidRPr="0003709F">
              <w:rPr>
                <w:rFonts w:ascii="Arial Narrow" w:hAnsi="Arial Narrow" w:cs="Arial"/>
                <w:bCs/>
                <w:sz w:val="20"/>
                <w:szCs w:val="20"/>
              </w:rPr>
              <w:t>2</w:t>
            </w:r>
          </w:p>
        </w:tc>
        <w:tc>
          <w:tcPr>
            <w:tcW w:w="1843" w:type="dxa"/>
            <w:tcBorders>
              <w:left w:val="single" w:sz="4" w:space="0" w:color="000000"/>
            </w:tcBorders>
            <w:shd w:val="clear" w:color="auto" w:fill="auto"/>
            <w:vAlign w:val="bottom"/>
          </w:tcPr>
          <w:p w:rsidR="002F6589" w:rsidRPr="0003709F" w:rsidRDefault="002F6589" w:rsidP="004D3EC1">
            <w:pPr>
              <w:jc w:val="center"/>
              <w:rPr>
                <w:rFonts w:ascii="Arial Narrow" w:hAnsi="Arial Narrow" w:cs="Arial"/>
                <w:bCs/>
                <w:sz w:val="20"/>
                <w:szCs w:val="20"/>
              </w:rPr>
            </w:pPr>
            <w:r w:rsidRPr="0003709F">
              <w:rPr>
                <w:rFonts w:ascii="Arial Narrow" w:hAnsi="Arial Narrow" w:cs="Arial"/>
                <w:bCs/>
                <w:sz w:val="20"/>
                <w:szCs w:val="20"/>
              </w:rPr>
              <w:t>3</w:t>
            </w:r>
          </w:p>
        </w:tc>
        <w:tc>
          <w:tcPr>
            <w:tcW w:w="1984" w:type="dxa"/>
            <w:tcBorders>
              <w:left w:val="single" w:sz="4" w:space="0" w:color="000000"/>
            </w:tcBorders>
            <w:shd w:val="clear" w:color="auto" w:fill="auto"/>
            <w:vAlign w:val="bottom"/>
          </w:tcPr>
          <w:p w:rsidR="002F6589" w:rsidRPr="0003709F" w:rsidRDefault="002F6589" w:rsidP="004D3EC1">
            <w:pPr>
              <w:jc w:val="center"/>
              <w:rPr>
                <w:rFonts w:ascii="Arial Narrow" w:hAnsi="Arial Narrow" w:cs="Arial"/>
                <w:bCs/>
                <w:sz w:val="20"/>
                <w:szCs w:val="20"/>
              </w:rPr>
            </w:pPr>
            <w:r w:rsidRPr="0003709F">
              <w:rPr>
                <w:rFonts w:ascii="Arial Narrow" w:hAnsi="Arial Narrow" w:cs="Arial"/>
                <w:bCs/>
                <w:sz w:val="20"/>
                <w:szCs w:val="20"/>
              </w:rPr>
              <w:t>4</w:t>
            </w:r>
          </w:p>
        </w:tc>
        <w:tc>
          <w:tcPr>
            <w:tcW w:w="1995" w:type="dxa"/>
            <w:gridSpan w:val="2"/>
            <w:tcBorders>
              <w:left w:val="single" w:sz="4" w:space="0" w:color="000000"/>
              <w:right w:val="single" w:sz="4" w:space="0" w:color="000000"/>
            </w:tcBorders>
            <w:shd w:val="clear" w:color="auto" w:fill="auto"/>
            <w:vAlign w:val="bottom"/>
          </w:tcPr>
          <w:p w:rsidR="002F6589" w:rsidRPr="0003709F" w:rsidRDefault="002F6589" w:rsidP="004D3EC1">
            <w:pPr>
              <w:jc w:val="center"/>
              <w:rPr>
                <w:rFonts w:ascii="Arial Narrow" w:hAnsi="Arial Narrow"/>
                <w:sz w:val="20"/>
                <w:szCs w:val="20"/>
              </w:rPr>
            </w:pPr>
            <w:r w:rsidRPr="0003709F">
              <w:rPr>
                <w:rFonts w:ascii="Arial Narrow" w:hAnsi="Arial Narrow" w:cs="Arial"/>
                <w:bCs/>
                <w:sz w:val="20"/>
                <w:szCs w:val="20"/>
              </w:rPr>
              <w:t>5</w:t>
            </w:r>
          </w:p>
        </w:tc>
      </w:tr>
      <w:tr w:rsidR="002F6589" w:rsidRPr="004D3EC1" w:rsidTr="0003709F">
        <w:trPr>
          <w:trHeight w:val="60"/>
        </w:trPr>
        <w:tc>
          <w:tcPr>
            <w:tcW w:w="5827" w:type="dxa"/>
            <w:tcBorders>
              <w:top w:val="single" w:sz="4" w:space="0" w:color="000000"/>
              <w:left w:val="single" w:sz="4" w:space="0" w:color="000000"/>
              <w:bottom w:val="single" w:sz="4" w:space="0" w:color="000000"/>
            </w:tcBorders>
            <w:shd w:val="clear" w:color="auto" w:fill="auto"/>
          </w:tcPr>
          <w:p w:rsidR="002F6589" w:rsidRPr="0003709F" w:rsidRDefault="002F6589" w:rsidP="004D3EC1">
            <w:pPr>
              <w:rPr>
                <w:rFonts w:ascii="Arial Narrow" w:hAnsi="Arial Narrow" w:cs="Arial"/>
                <w:bCs/>
                <w:sz w:val="20"/>
                <w:szCs w:val="20"/>
              </w:rPr>
            </w:pPr>
            <w:r w:rsidRPr="0003709F">
              <w:rPr>
                <w:rFonts w:ascii="Arial Narrow" w:hAnsi="Arial Narrow" w:cs="Arial"/>
                <w:bCs/>
                <w:sz w:val="20"/>
                <w:szCs w:val="20"/>
              </w:rPr>
              <w:t>Источники финансирования дефицита бюджетов - всего</w:t>
            </w:r>
          </w:p>
        </w:tc>
        <w:tc>
          <w:tcPr>
            <w:tcW w:w="3402" w:type="dxa"/>
            <w:tcBorders>
              <w:top w:val="single" w:sz="4" w:space="0" w:color="000000"/>
              <w:left w:val="single" w:sz="4" w:space="0" w:color="000000"/>
              <w:bottom w:val="single" w:sz="4" w:space="0" w:color="000000"/>
            </w:tcBorders>
            <w:shd w:val="clear" w:color="auto" w:fill="auto"/>
            <w:vAlign w:val="bottom"/>
          </w:tcPr>
          <w:p w:rsidR="002F6589" w:rsidRPr="0003709F" w:rsidRDefault="002F6589" w:rsidP="004D3EC1">
            <w:pPr>
              <w:jc w:val="center"/>
              <w:rPr>
                <w:rFonts w:ascii="Arial Narrow" w:hAnsi="Arial Narrow" w:cs="Arial"/>
                <w:bCs/>
                <w:sz w:val="20"/>
                <w:szCs w:val="20"/>
              </w:rPr>
            </w:pPr>
            <w:r w:rsidRPr="0003709F">
              <w:rPr>
                <w:rFonts w:ascii="Arial Narrow" w:hAnsi="Arial Narrow" w:cs="Arial"/>
                <w:bCs/>
                <w:sz w:val="20"/>
                <w:szCs w:val="20"/>
              </w:rPr>
              <w:t>Х</w:t>
            </w:r>
          </w:p>
        </w:tc>
        <w:tc>
          <w:tcPr>
            <w:tcW w:w="1843" w:type="dxa"/>
            <w:tcBorders>
              <w:top w:val="single" w:sz="4" w:space="0" w:color="000000"/>
              <w:left w:val="single" w:sz="4" w:space="0" w:color="000000"/>
              <w:bottom w:val="single" w:sz="4" w:space="0" w:color="000000"/>
            </w:tcBorders>
            <w:shd w:val="clear" w:color="auto" w:fill="auto"/>
            <w:vAlign w:val="bottom"/>
          </w:tcPr>
          <w:p w:rsidR="002F6589" w:rsidRPr="0003709F" w:rsidRDefault="002F6589" w:rsidP="004D3EC1">
            <w:pPr>
              <w:jc w:val="right"/>
              <w:rPr>
                <w:rFonts w:ascii="Arial Narrow" w:hAnsi="Arial Narrow" w:cs="Arial"/>
                <w:bCs/>
                <w:sz w:val="20"/>
                <w:szCs w:val="20"/>
              </w:rPr>
            </w:pPr>
            <w:r w:rsidRPr="0003709F">
              <w:rPr>
                <w:rFonts w:ascii="Arial Narrow" w:hAnsi="Arial Narrow" w:cs="Arial"/>
                <w:bCs/>
                <w:sz w:val="20"/>
                <w:szCs w:val="20"/>
              </w:rPr>
              <w:t>28 288,30</w:t>
            </w:r>
          </w:p>
        </w:tc>
        <w:tc>
          <w:tcPr>
            <w:tcW w:w="1984" w:type="dxa"/>
            <w:tcBorders>
              <w:top w:val="single" w:sz="4" w:space="0" w:color="000000"/>
              <w:left w:val="single" w:sz="4" w:space="0" w:color="000000"/>
              <w:bottom w:val="single" w:sz="4" w:space="0" w:color="000000"/>
            </w:tcBorders>
            <w:shd w:val="clear" w:color="auto" w:fill="auto"/>
            <w:vAlign w:val="bottom"/>
          </w:tcPr>
          <w:p w:rsidR="002F6589" w:rsidRPr="0003709F" w:rsidRDefault="002F6589" w:rsidP="004D3EC1">
            <w:pPr>
              <w:jc w:val="right"/>
              <w:rPr>
                <w:rFonts w:ascii="Arial Narrow" w:hAnsi="Arial Narrow" w:cs="Arial"/>
                <w:bCs/>
                <w:sz w:val="20"/>
                <w:szCs w:val="20"/>
              </w:rPr>
            </w:pPr>
            <w:r w:rsidRPr="0003709F">
              <w:rPr>
                <w:rFonts w:ascii="Arial Narrow" w:hAnsi="Arial Narrow" w:cs="Arial"/>
                <w:bCs/>
                <w:sz w:val="20"/>
                <w:szCs w:val="20"/>
              </w:rPr>
              <w:t>-1 109 659,68</w:t>
            </w:r>
          </w:p>
        </w:tc>
        <w:tc>
          <w:tcPr>
            <w:tcW w:w="199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2F6589" w:rsidRPr="0003709F" w:rsidRDefault="002F6589" w:rsidP="004D3EC1">
            <w:pPr>
              <w:jc w:val="right"/>
              <w:rPr>
                <w:rFonts w:ascii="Arial Narrow" w:hAnsi="Arial Narrow"/>
                <w:sz w:val="20"/>
                <w:szCs w:val="20"/>
              </w:rPr>
            </w:pPr>
            <w:r w:rsidRPr="0003709F">
              <w:rPr>
                <w:rFonts w:ascii="Arial Narrow" w:hAnsi="Arial Narrow" w:cs="Arial"/>
                <w:bCs/>
                <w:sz w:val="20"/>
                <w:szCs w:val="20"/>
              </w:rPr>
              <w:t>-3 922,7</w:t>
            </w:r>
          </w:p>
        </w:tc>
      </w:tr>
      <w:tr w:rsidR="002F6589" w:rsidRPr="004D3EC1" w:rsidTr="002F6589">
        <w:trPr>
          <w:trHeight w:val="255"/>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 xml:space="preserve">Изменение остатков средств </w:t>
            </w:r>
          </w:p>
        </w:tc>
        <w:tc>
          <w:tcPr>
            <w:tcW w:w="3402" w:type="dxa"/>
            <w:tcBorders>
              <w:left w:val="single" w:sz="4" w:space="0" w:color="000000"/>
              <w:bottom w:val="single" w:sz="4" w:space="0" w:color="000000"/>
            </w:tcBorders>
            <w:shd w:val="clear" w:color="auto" w:fill="auto"/>
            <w:vAlign w:val="bottom"/>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000 01 00 00 00 00 0000 000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28 288,30</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-1 109 659,68</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-3 922,7</w:t>
            </w:r>
          </w:p>
        </w:tc>
      </w:tr>
      <w:tr w:rsidR="002F6589" w:rsidRPr="004D3EC1" w:rsidTr="0003709F">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 xml:space="preserve">Увеличение </w:t>
            </w:r>
            <w:r w:rsidR="0003709F">
              <w:rPr>
                <w:rFonts w:ascii="Arial Narrow" w:hAnsi="Arial Narrow" w:cs="Arial"/>
                <w:sz w:val="20"/>
                <w:szCs w:val="20"/>
              </w:rPr>
              <w:t>остатков средств, всего</w:t>
            </w:r>
          </w:p>
        </w:tc>
        <w:tc>
          <w:tcPr>
            <w:tcW w:w="3402" w:type="dxa"/>
            <w:tcBorders>
              <w:left w:val="single" w:sz="4" w:space="0" w:color="000000"/>
              <w:bottom w:val="single" w:sz="4" w:space="0" w:color="000000"/>
            </w:tcBorders>
            <w:shd w:val="clear" w:color="auto" w:fill="auto"/>
            <w:vAlign w:val="bottom"/>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000 01 00 00 00 00 0000 500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-22 391 366,11</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-13 029 020,91</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58,2</w:t>
            </w:r>
          </w:p>
        </w:tc>
      </w:tr>
      <w:tr w:rsidR="002F6589" w:rsidRPr="004D3EC1" w:rsidTr="002F6589">
        <w:trPr>
          <w:trHeight w:val="255"/>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Увеличение остатков средств</w:t>
            </w:r>
          </w:p>
        </w:tc>
        <w:tc>
          <w:tcPr>
            <w:tcW w:w="3402" w:type="dxa"/>
            <w:tcBorders>
              <w:left w:val="single" w:sz="4" w:space="0" w:color="000000"/>
              <w:bottom w:val="single" w:sz="4" w:space="0" w:color="000000"/>
            </w:tcBorders>
            <w:shd w:val="clear" w:color="auto" w:fill="auto"/>
            <w:vAlign w:val="bottom"/>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000 01 05 00 00 00 0000 500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-22 391 366,11</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-13 029 020,91</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58,2</w:t>
            </w:r>
          </w:p>
        </w:tc>
      </w:tr>
      <w:tr w:rsidR="002F6589" w:rsidRPr="004D3EC1" w:rsidTr="0003709F">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lastRenderedPageBreak/>
              <w:t>Увеличение прочих остатков средств бюджетов</w:t>
            </w:r>
          </w:p>
        </w:tc>
        <w:tc>
          <w:tcPr>
            <w:tcW w:w="3402" w:type="dxa"/>
            <w:tcBorders>
              <w:left w:val="single" w:sz="4" w:space="0" w:color="000000"/>
              <w:bottom w:val="single" w:sz="4" w:space="0" w:color="000000"/>
            </w:tcBorders>
            <w:shd w:val="clear" w:color="auto" w:fill="auto"/>
            <w:vAlign w:val="bottom"/>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000 01 05 02 00 00 0000 500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-22 391 366,11</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-13 029 020,91</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58,2</w:t>
            </w:r>
          </w:p>
        </w:tc>
      </w:tr>
      <w:tr w:rsidR="002F6589" w:rsidRPr="004D3EC1" w:rsidTr="0003709F">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Увеличение пр</w:t>
            </w:r>
            <w:r w:rsidR="0003709F">
              <w:rPr>
                <w:rFonts w:ascii="Arial Narrow" w:hAnsi="Arial Narrow" w:cs="Arial"/>
                <w:sz w:val="20"/>
                <w:szCs w:val="20"/>
              </w:rPr>
              <w:t xml:space="preserve">очих остатков денежных средств </w:t>
            </w:r>
            <w:r w:rsidRPr="004D3EC1">
              <w:rPr>
                <w:rFonts w:ascii="Arial Narrow" w:hAnsi="Arial Narrow" w:cs="Arial"/>
                <w:sz w:val="20"/>
                <w:szCs w:val="20"/>
              </w:rPr>
              <w:t>бюджетов</w:t>
            </w:r>
          </w:p>
        </w:tc>
        <w:tc>
          <w:tcPr>
            <w:tcW w:w="3402" w:type="dxa"/>
            <w:tcBorders>
              <w:left w:val="single" w:sz="4" w:space="0" w:color="000000"/>
              <w:bottom w:val="single" w:sz="4" w:space="0" w:color="000000"/>
            </w:tcBorders>
            <w:shd w:val="clear" w:color="auto" w:fill="auto"/>
            <w:vAlign w:val="bottom"/>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000 01 05 02 01 00 0000 510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-22 391 366,11</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-13 029 020,91</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58,2</w:t>
            </w:r>
          </w:p>
        </w:tc>
      </w:tr>
      <w:tr w:rsidR="002F6589" w:rsidRPr="004D3EC1" w:rsidTr="0003709F">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Увеличение прочих остатков денежных средств бюджетов сельских поселений</w:t>
            </w:r>
          </w:p>
        </w:tc>
        <w:tc>
          <w:tcPr>
            <w:tcW w:w="3402" w:type="dxa"/>
            <w:tcBorders>
              <w:left w:val="single" w:sz="4" w:space="0" w:color="000000"/>
              <w:bottom w:val="single" w:sz="4" w:space="0" w:color="000000"/>
            </w:tcBorders>
            <w:shd w:val="clear" w:color="auto" w:fill="auto"/>
            <w:vAlign w:val="bottom"/>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000 01 05 02 01 10 0000 510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-22 391 366,11</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-13 029 020,91</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58,2</w:t>
            </w:r>
          </w:p>
        </w:tc>
      </w:tr>
      <w:tr w:rsidR="002F6589" w:rsidRPr="004D3EC1" w:rsidTr="0003709F">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Уменьшение о</w:t>
            </w:r>
            <w:r w:rsidR="0003709F">
              <w:rPr>
                <w:rFonts w:ascii="Arial Narrow" w:hAnsi="Arial Narrow" w:cs="Arial"/>
                <w:sz w:val="20"/>
                <w:szCs w:val="20"/>
              </w:rPr>
              <w:t>статков средств, всего</w:t>
            </w:r>
          </w:p>
        </w:tc>
        <w:tc>
          <w:tcPr>
            <w:tcW w:w="3402" w:type="dxa"/>
            <w:tcBorders>
              <w:left w:val="single" w:sz="4" w:space="0" w:color="000000"/>
              <w:bottom w:val="single" w:sz="4" w:space="0" w:color="000000"/>
            </w:tcBorders>
            <w:shd w:val="clear" w:color="auto" w:fill="auto"/>
            <w:vAlign w:val="bottom"/>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000 01 00 00 00 00 0000 600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22 419 654,41</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11 919 361,23</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53,2</w:t>
            </w:r>
          </w:p>
        </w:tc>
      </w:tr>
      <w:tr w:rsidR="002F6589" w:rsidRPr="004D3EC1" w:rsidTr="002F6589">
        <w:trPr>
          <w:trHeight w:val="255"/>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Уменьшение остатков средств</w:t>
            </w:r>
          </w:p>
        </w:tc>
        <w:tc>
          <w:tcPr>
            <w:tcW w:w="3402" w:type="dxa"/>
            <w:tcBorders>
              <w:left w:val="single" w:sz="4" w:space="0" w:color="000000"/>
              <w:bottom w:val="single" w:sz="4" w:space="0" w:color="000000"/>
            </w:tcBorders>
            <w:shd w:val="clear" w:color="auto" w:fill="auto"/>
            <w:vAlign w:val="bottom"/>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000 01 05 00 00 00 0000 600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22 419 654,41</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11 919 361,23</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53,2</w:t>
            </w:r>
          </w:p>
        </w:tc>
      </w:tr>
      <w:tr w:rsidR="002F6589" w:rsidRPr="004D3EC1" w:rsidTr="0003709F">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Уменьшение прочих остатков средств бюджетов</w:t>
            </w:r>
          </w:p>
        </w:tc>
        <w:tc>
          <w:tcPr>
            <w:tcW w:w="3402" w:type="dxa"/>
            <w:tcBorders>
              <w:left w:val="single" w:sz="4" w:space="0" w:color="000000"/>
              <w:bottom w:val="single" w:sz="4" w:space="0" w:color="000000"/>
            </w:tcBorders>
            <w:shd w:val="clear" w:color="auto" w:fill="auto"/>
            <w:vAlign w:val="bottom"/>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000 01 05 02 00 00 0000 600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22 419 654,41</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11 919 361,23</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53,2</w:t>
            </w:r>
          </w:p>
        </w:tc>
      </w:tr>
      <w:tr w:rsidR="002F6589" w:rsidRPr="004D3EC1" w:rsidTr="0003709F">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Уменьшение прочих остатков денежных средств  бюджетов</w:t>
            </w:r>
          </w:p>
        </w:tc>
        <w:tc>
          <w:tcPr>
            <w:tcW w:w="3402" w:type="dxa"/>
            <w:tcBorders>
              <w:left w:val="single" w:sz="4" w:space="0" w:color="000000"/>
              <w:bottom w:val="single" w:sz="4" w:space="0" w:color="000000"/>
            </w:tcBorders>
            <w:shd w:val="clear" w:color="auto" w:fill="auto"/>
            <w:vAlign w:val="bottom"/>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000 01 05 02 01 00 0000 610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22 419 654,41</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11 919 361,23</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53,2</w:t>
            </w:r>
          </w:p>
        </w:tc>
      </w:tr>
      <w:tr w:rsidR="002F6589" w:rsidRPr="004D3EC1" w:rsidTr="0003709F">
        <w:trPr>
          <w:trHeight w:val="60"/>
        </w:trPr>
        <w:tc>
          <w:tcPr>
            <w:tcW w:w="5827" w:type="dxa"/>
            <w:tcBorders>
              <w:left w:val="single" w:sz="4" w:space="0" w:color="000000"/>
              <w:bottom w:val="single" w:sz="4" w:space="0" w:color="000000"/>
            </w:tcBorders>
            <w:shd w:val="clear" w:color="auto" w:fill="auto"/>
          </w:tcPr>
          <w:p w:rsidR="002F6589" w:rsidRPr="004D3EC1" w:rsidRDefault="002F6589" w:rsidP="004D3EC1">
            <w:pPr>
              <w:rPr>
                <w:rFonts w:ascii="Arial Narrow" w:hAnsi="Arial Narrow" w:cs="Arial"/>
                <w:sz w:val="20"/>
                <w:szCs w:val="20"/>
              </w:rPr>
            </w:pPr>
            <w:r w:rsidRPr="004D3EC1">
              <w:rPr>
                <w:rFonts w:ascii="Arial Narrow" w:hAnsi="Arial Narrow" w:cs="Arial"/>
                <w:sz w:val="20"/>
                <w:szCs w:val="20"/>
              </w:rPr>
              <w:t>Уменьшение прочих остатков денежных средств бюджетов сельских поселений</w:t>
            </w:r>
          </w:p>
        </w:tc>
        <w:tc>
          <w:tcPr>
            <w:tcW w:w="3402" w:type="dxa"/>
            <w:tcBorders>
              <w:left w:val="single" w:sz="4" w:space="0" w:color="000000"/>
              <w:bottom w:val="single" w:sz="4" w:space="0" w:color="000000"/>
            </w:tcBorders>
            <w:shd w:val="clear" w:color="auto" w:fill="auto"/>
            <w:vAlign w:val="bottom"/>
          </w:tcPr>
          <w:p w:rsidR="002F6589" w:rsidRPr="004D3EC1" w:rsidRDefault="002F6589" w:rsidP="004D3EC1">
            <w:pPr>
              <w:jc w:val="center"/>
              <w:rPr>
                <w:rFonts w:ascii="Arial Narrow" w:hAnsi="Arial Narrow" w:cs="Arial"/>
                <w:sz w:val="20"/>
                <w:szCs w:val="20"/>
              </w:rPr>
            </w:pPr>
            <w:r w:rsidRPr="004D3EC1">
              <w:rPr>
                <w:rFonts w:ascii="Arial Narrow" w:hAnsi="Arial Narrow" w:cs="Arial"/>
                <w:sz w:val="20"/>
                <w:szCs w:val="20"/>
              </w:rPr>
              <w:t>000 01 05 02 01 10 0000 610</w:t>
            </w:r>
          </w:p>
        </w:tc>
        <w:tc>
          <w:tcPr>
            <w:tcW w:w="1843"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22 419 654,41</w:t>
            </w:r>
          </w:p>
        </w:tc>
        <w:tc>
          <w:tcPr>
            <w:tcW w:w="1984" w:type="dxa"/>
            <w:tcBorders>
              <w:left w:val="single" w:sz="4" w:space="0" w:color="000000"/>
              <w:bottom w:val="single" w:sz="4" w:space="0" w:color="000000"/>
            </w:tcBorders>
            <w:shd w:val="clear" w:color="auto" w:fill="auto"/>
            <w:vAlign w:val="bottom"/>
          </w:tcPr>
          <w:p w:rsidR="002F6589" w:rsidRPr="004D3EC1" w:rsidRDefault="002F6589" w:rsidP="004D3EC1">
            <w:pPr>
              <w:jc w:val="right"/>
              <w:rPr>
                <w:rFonts w:ascii="Arial Narrow" w:hAnsi="Arial Narrow" w:cs="Arial"/>
                <w:sz w:val="20"/>
                <w:szCs w:val="20"/>
              </w:rPr>
            </w:pPr>
            <w:r w:rsidRPr="004D3EC1">
              <w:rPr>
                <w:rFonts w:ascii="Arial Narrow" w:hAnsi="Arial Narrow" w:cs="Arial"/>
                <w:sz w:val="20"/>
                <w:szCs w:val="20"/>
              </w:rPr>
              <w:t>11 919 361,23</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4D3EC1">
            <w:pPr>
              <w:jc w:val="right"/>
              <w:rPr>
                <w:rFonts w:ascii="Arial Narrow" w:hAnsi="Arial Narrow"/>
                <w:sz w:val="20"/>
                <w:szCs w:val="20"/>
              </w:rPr>
            </w:pPr>
            <w:r w:rsidRPr="004D3EC1">
              <w:rPr>
                <w:rFonts w:ascii="Arial Narrow" w:hAnsi="Arial Narrow" w:cs="Arial"/>
                <w:sz w:val="20"/>
                <w:szCs w:val="20"/>
              </w:rPr>
              <w:t>53,2</w:t>
            </w:r>
          </w:p>
        </w:tc>
      </w:tr>
    </w:tbl>
    <w:p w:rsidR="002F6589" w:rsidRPr="004D3EC1" w:rsidRDefault="002F6589" w:rsidP="002F6589">
      <w:pPr>
        <w:rPr>
          <w:rFonts w:ascii="Arial Narrow" w:hAnsi="Arial Narrow" w:cs="Arial"/>
          <w:sz w:val="20"/>
          <w:szCs w:val="20"/>
        </w:rPr>
      </w:pPr>
    </w:p>
    <w:p w:rsidR="002F6589" w:rsidRPr="004D3EC1" w:rsidRDefault="002F6589" w:rsidP="007508E4">
      <w:pPr>
        <w:rPr>
          <w:rFonts w:ascii="Arial Narrow" w:hAnsi="Arial Narrow"/>
          <w:sz w:val="20"/>
          <w:szCs w:val="20"/>
        </w:rPr>
      </w:pPr>
    </w:p>
    <w:p w:rsidR="002F6589" w:rsidRPr="004D3EC1" w:rsidRDefault="002F6589" w:rsidP="007508E4">
      <w:pPr>
        <w:rPr>
          <w:rFonts w:ascii="Arial Narrow" w:hAnsi="Arial Narrow"/>
          <w:sz w:val="20"/>
          <w:szCs w:val="20"/>
        </w:rPr>
        <w:sectPr w:rsidR="002F6589" w:rsidRPr="004D3EC1" w:rsidSect="002F6589">
          <w:type w:val="continuous"/>
          <w:pgSz w:w="16837" w:h="11905" w:orient="landscape" w:code="9"/>
          <w:pgMar w:top="851" w:right="1134" w:bottom="851" w:left="1134" w:header="720" w:footer="720" w:gutter="0"/>
          <w:cols w:space="720"/>
          <w:noEndnote/>
          <w:docGrid w:linePitch="326"/>
        </w:sectPr>
      </w:pPr>
    </w:p>
    <w:p w:rsidR="002F6589" w:rsidRPr="004D3EC1" w:rsidRDefault="002F6589" w:rsidP="0003709F">
      <w:pPr>
        <w:jc w:val="center"/>
        <w:rPr>
          <w:rFonts w:ascii="Arial Narrow" w:hAnsi="Arial Narrow" w:cs="Arial"/>
          <w:b/>
          <w:sz w:val="20"/>
          <w:szCs w:val="20"/>
        </w:rPr>
      </w:pPr>
      <w:r w:rsidRPr="004D3EC1">
        <w:rPr>
          <w:rFonts w:ascii="Arial Narrow" w:hAnsi="Arial Narrow" w:cs="Arial"/>
          <w:b/>
          <w:sz w:val="20"/>
          <w:szCs w:val="20"/>
        </w:rPr>
        <w:lastRenderedPageBreak/>
        <w:t>КРАСНОЯРСКИЙ КРАЙ</w:t>
      </w:r>
    </w:p>
    <w:p w:rsidR="002F6589" w:rsidRPr="004D3EC1" w:rsidRDefault="002F6589" w:rsidP="0003709F">
      <w:pPr>
        <w:jc w:val="center"/>
        <w:rPr>
          <w:rFonts w:ascii="Arial Narrow" w:hAnsi="Arial Narrow" w:cs="Arial"/>
          <w:b/>
          <w:sz w:val="20"/>
          <w:szCs w:val="20"/>
        </w:rPr>
      </w:pPr>
      <w:r w:rsidRPr="004D3EC1">
        <w:rPr>
          <w:rFonts w:ascii="Arial Narrow" w:hAnsi="Arial Narrow" w:cs="Arial"/>
          <w:b/>
          <w:sz w:val="20"/>
          <w:szCs w:val="20"/>
        </w:rPr>
        <w:t>ЭВЕНКИЙСКИЙ МУНИЦИПАЛЬНЫЙ РАЙОН</w:t>
      </w:r>
    </w:p>
    <w:p w:rsidR="002F6589" w:rsidRPr="004D3EC1" w:rsidRDefault="002F6589" w:rsidP="0003709F">
      <w:pPr>
        <w:jc w:val="center"/>
        <w:rPr>
          <w:rFonts w:ascii="Arial Narrow" w:hAnsi="Arial Narrow" w:cs="Arial"/>
          <w:b/>
          <w:sz w:val="20"/>
          <w:szCs w:val="20"/>
        </w:rPr>
      </w:pPr>
      <w:r w:rsidRPr="004D3EC1">
        <w:rPr>
          <w:rFonts w:ascii="Arial Narrow" w:hAnsi="Arial Narrow" w:cs="Arial"/>
          <w:b/>
          <w:sz w:val="20"/>
          <w:szCs w:val="20"/>
        </w:rPr>
        <w:t>СУЛОМАЙСКИЙ</w:t>
      </w:r>
    </w:p>
    <w:p w:rsidR="002F6589" w:rsidRPr="004D3EC1" w:rsidRDefault="002F6589" w:rsidP="0003709F">
      <w:pPr>
        <w:jc w:val="center"/>
        <w:rPr>
          <w:rFonts w:ascii="Arial Narrow" w:hAnsi="Arial Narrow" w:cs="Arial"/>
          <w:b/>
          <w:sz w:val="20"/>
          <w:szCs w:val="20"/>
        </w:rPr>
      </w:pPr>
      <w:r w:rsidRPr="004D3EC1">
        <w:rPr>
          <w:rFonts w:ascii="Arial Narrow" w:hAnsi="Arial Narrow" w:cs="Arial"/>
          <w:b/>
          <w:sz w:val="20"/>
          <w:szCs w:val="20"/>
        </w:rPr>
        <w:t>ПОСЕЛКОВЫЙ СОВЕТ ДЕПУТАТОВ</w:t>
      </w:r>
    </w:p>
    <w:p w:rsidR="002F6589" w:rsidRPr="004D3EC1" w:rsidRDefault="002F6589" w:rsidP="0003709F">
      <w:pPr>
        <w:jc w:val="center"/>
        <w:rPr>
          <w:rFonts w:ascii="Arial Narrow" w:hAnsi="Arial Narrow" w:cs="Arial"/>
          <w:sz w:val="20"/>
          <w:szCs w:val="20"/>
        </w:rPr>
      </w:pPr>
      <w:r w:rsidRPr="004D3EC1">
        <w:rPr>
          <w:rFonts w:ascii="Arial Narrow" w:hAnsi="Arial Narrow" w:cs="Arial"/>
          <w:b/>
          <w:sz w:val="20"/>
          <w:szCs w:val="20"/>
        </w:rPr>
        <w:t>РЕШЕНИЕ</w:t>
      </w:r>
    </w:p>
    <w:p w:rsidR="002F6589" w:rsidRPr="004D3EC1" w:rsidRDefault="002F6589" w:rsidP="002F6589">
      <w:pPr>
        <w:rPr>
          <w:rFonts w:ascii="Arial Narrow" w:hAnsi="Arial Narrow" w:cs="Arial"/>
          <w:sz w:val="20"/>
          <w:szCs w:val="20"/>
        </w:rPr>
      </w:pPr>
    </w:p>
    <w:p w:rsidR="002F6589" w:rsidRPr="0003709F" w:rsidRDefault="002F6589" w:rsidP="0003709F">
      <w:pPr>
        <w:jc w:val="both"/>
        <w:rPr>
          <w:rFonts w:ascii="Arial Narrow" w:hAnsi="Arial Narrow" w:cs="Arial"/>
          <w:sz w:val="20"/>
          <w:szCs w:val="20"/>
        </w:rPr>
      </w:pPr>
      <w:r w:rsidRPr="0003709F">
        <w:rPr>
          <w:rFonts w:ascii="Arial Narrow" w:hAnsi="Arial Narrow" w:cs="Arial"/>
          <w:sz w:val="20"/>
          <w:szCs w:val="20"/>
          <w:lang w:val="en-US"/>
        </w:rPr>
        <w:t>V</w:t>
      </w:r>
      <w:r w:rsidRPr="0003709F">
        <w:rPr>
          <w:rFonts w:ascii="Arial Narrow" w:hAnsi="Arial Narrow" w:cs="Arial"/>
          <w:sz w:val="20"/>
          <w:szCs w:val="20"/>
        </w:rPr>
        <w:t xml:space="preserve"> созыв</w:t>
      </w:r>
    </w:p>
    <w:p w:rsidR="002F6589" w:rsidRPr="0003709F" w:rsidRDefault="002F6589" w:rsidP="0003709F">
      <w:pPr>
        <w:jc w:val="both"/>
        <w:rPr>
          <w:rFonts w:ascii="Arial Narrow" w:hAnsi="Arial Narrow" w:cs="Arial"/>
          <w:sz w:val="20"/>
          <w:szCs w:val="20"/>
        </w:rPr>
      </w:pPr>
      <w:r w:rsidRPr="0003709F">
        <w:rPr>
          <w:rFonts w:ascii="Arial Narrow" w:hAnsi="Arial Narrow" w:cs="Arial"/>
          <w:sz w:val="20"/>
          <w:szCs w:val="20"/>
          <w:lang w:val="en-US"/>
        </w:rPr>
        <w:t>XL</w:t>
      </w:r>
      <w:r w:rsidRPr="0003709F">
        <w:rPr>
          <w:rFonts w:ascii="Arial Narrow" w:hAnsi="Arial Narrow" w:cs="Arial"/>
          <w:sz w:val="20"/>
          <w:szCs w:val="20"/>
        </w:rPr>
        <w:t xml:space="preserve"> сессия</w:t>
      </w:r>
    </w:p>
    <w:p w:rsidR="002F6589" w:rsidRPr="0003709F" w:rsidRDefault="0003709F" w:rsidP="0003709F">
      <w:pPr>
        <w:jc w:val="both"/>
        <w:rPr>
          <w:rFonts w:ascii="Arial Narrow" w:hAnsi="Arial Narrow" w:cs="Arial"/>
          <w:sz w:val="20"/>
          <w:szCs w:val="20"/>
        </w:rPr>
      </w:pPr>
      <w:r w:rsidRPr="0003709F">
        <w:rPr>
          <w:rFonts w:ascii="Arial Narrow" w:hAnsi="Arial Narrow" w:cs="Arial"/>
          <w:sz w:val="20"/>
          <w:szCs w:val="20"/>
        </w:rPr>
        <w:t xml:space="preserve">«19» декабря </w:t>
      </w:r>
      <w:r w:rsidR="002F6589" w:rsidRPr="0003709F">
        <w:rPr>
          <w:rFonts w:ascii="Arial Narrow" w:hAnsi="Arial Narrow" w:cs="Arial"/>
          <w:sz w:val="20"/>
          <w:szCs w:val="20"/>
        </w:rPr>
        <w:t xml:space="preserve">2023г.                       </w:t>
      </w:r>
      <w:r>
        <w:rPr>
          <w:rFonts w:ascii="Arial Narrow" w:hAnsi="Arial Narrow" w:cs="Arial"/>
          <w:sz w:val="20"/>
          <w:szCs w:val="20"/>
        </w:rPr>
        <w:t xml:space="preserve">                                                          </w:t>
      </w:r>
      <w:r w:rsidR="002F6589" w:rsidRPr="0003709F">
        <w:rPr>
          <w:rFonts w:ascii="Arial Narrow" w:hAnsi="Arial Narrow" w:cs="Arial"/>
          <w:sz w:val="20"/>
          <w:szCs w:val="20"/>
        </w:rPr>
        <w:t xml:space="preserve"> №</w:t>
      </w:r>
      <w:r w:rsidRPr="0003709F">
        <w:rPr>
          <w:rFonts w:ascii="Arial Narrow" w:hAnsi="Arial Narrow" w:cs="Arial"/>
          <w:sz w:val="20"/>
          <w:szCs w:val="20"/>
        </w:rPr>
        <w:t xml:space="preserve"> </w:t>
      </w:r>
      <w:r w:rsidR="002F6589" w:rsidRPr="0003709F">
        <w:rPr>
          <w:rFonts w:ascii="Arial Narrow" w:hAnsi="Arial Narrow" w:cs="Arial"/>
          <w:sz w:val="20"/>
          <w:szCs w:val="20"/>
        </w:rPr>
        <w:t xml:space="preserve">189        </w:t>
      </w:r>
      <w:r>
        <w:rPr>
          <w:rFonts w:ascii="Arial Narrow" w:hAnsi="Arial Narrow" w:cs="Arial"/>
          <w:sz w:val="20"/>
          <w:szCs w:val="20"/>
        </w:rPr>
        <w:t xml:space="preserve">       </w:t>
      </w:r>
      <w:r w:rsidR="002F6589" w:rsidRPr="0003709F">
        <w:rPr>
          <w:rFonts w:ascii="Arial Narrow" w:hAnsi="Arial Narrow" w:cs="Arial"/>
          <w:sz w:val="20"/>
          <w:szCs w:val="20"/>
        </w:rPr>
        <w:t xml:space="preserve">           </w:t>
      </w:r>
      <w:r>
        <w:rPr>
          <w:rFonts w:ascii="Arial Narrow" w:hAnsi="Arial Narrow" w:cs="Arial"/>
          <w:sz w:val="20"/>
          <w:szCs w:val="20"/>
        </w:rPr>
        <w:t xml:space="preserve">                        </w:t>
      </w:r>
      <w:r w:rsidR="002F6589" w:rsidRPr="0003709F">
        <w:rPr>
          <w:rFonts w:ascii="Arial Narrow" w:hAnsi="Arial Narrow" w:cs="Arial"/>
          <w:sz w:val="20"/>
          <w:szCs w:val="20"/>
        </w:rPr>
        <w:t xml:space="preserve">                           п. Суломай</w:t>
      </w:r>
    </w:p>
    <w:p w:rsidR="002F6589" w:rsidRPr="004D3EC1" w:rsidRDefault="002F6589" w:rsidP="002F6589">
      <w:pPr>
        <w:jc w:val="center"/>
        <w:rPr>
          <w:rFonts w:ascii="Arial Narrow" w:hAnsi="Arial Narrow" w:cs="Arial"/>
          <w:b/>
          <w:sz w:val="20"/>
          <w:szCs w:val="20"/>
        </w:rPr>
      </w:pPr>
    </w:p>
    <w:p w:rsidR="002F6589" w:rsidRPr="004D3EC1" w:rsidRDefault="002F6589" w:rsidP="0003709F">
      <w:pPr>
        <w:jc w:val="center"/>
        <w:rPr>
          <w:rFonts w:ascii="Arial Narrow" w:hAnsi="Arial Narrow" w:cs="Arial"/>
          <w:b/>
          <w:sz w:val="20"/>
          <w:szCs w:val="20"/>
        </w:rPr>
      </w:pPr>
      <w:r w:rsidRPr="004D3EC1">
        <w:rPr>
          <w:rFonts w:ascii="Arial Narrow" w:hAnsi="Arial Narrow" w:cs="Arial"/>
          <w:b/>
          <w:sz w:val="20"/>
          <w:szCs w:val="20"/>
        </w:rPr>
        <w:t xml:space="preserve">О внесении изменений в Решение </w:t>
      </w:r>
      <w:r w:rsidRPr="004D3EC1">
        <w:rPr>
          <w:rFonts w:ascii="Arial Narrow" w:hAnsi="Arial Narrow" w:cs="Arial"/>
          <w:b/>
          <w:bCs/>
          <w:sz w:val="20"/>
          <w:szCs w:val="20"/>
        </w:rPr>
        <w:t>Суломайского поселкового Совета депутатов</w:t>
      </w:r>
      <w:r w:rsidRPr="004D3EC1">
        <w:rPr>
          <w:rFonts w:ascii="Arial Narrow" w:hAnsi="Arial Narrow" w:cs="Arial"/>
          <w:b/>
          <w:sz w:val="20"/>
          <w:szCs w:val="20"/>
        </w:rPr>
        <w:t xml:space="preserve"> от 28.12.2022г. № 147</w:t>
      </w:r>
      <w:r w:rsidR="0003709F">
        <w:rPr>
          <w:rFonts w:ascii="Arial Narrow" w:hAnsi="Arial Narrow" w:cs="Arial"/>
          <w:b/>
          <w:sz w:val="20"/>
          <w:szCs w:val="20"/>
        </w:rPr>
        <w:t xml:space="preserve"> </w:t>
      </w:r>
      <w:r w:rsidRPr="004D3EC1">
        <w:rPr>
          <w:rFonts w:ascii="Arial Narrow" w:hAnsi="Arial Narrow" w:cs="Arial"/>
          <w:b/>
          <w:sz w:val="20"/>
          <w:szCs w:val="20"/>
        </w:rPr>
        <w:t>«О бюджете поселка Суломай на 2023 год и плановый период 2024-2025 годов»</w:t>
      </w:r>
      <w:r w:rsidR="0003709F">
        <w:rPr>
          <w:rFonts w:ascii="Arial Narrow" w:hAnsi="Arial Narrow" w:cs="Arial"/>
          <w:b/>
          <w:sz w:val="20"/>
          <w:szCs w:val="20"/>
        </w:rPr>
        <w:t xml:space="preserve"> </w:t>
      </w:r>
      <w:r w:rsidRPr="004D3EC1">
        <w:rPr>
          <w:rFonts w:ascii="Arial Narrow" w:hAnsi="Arial Narrow" w:cs="Arial"/>
          <w:b/>
          <w:sz w:val="20"/>
          <w:szCs w:val="20"/>
        </w:rPr>
        <w:t>(в редакции от 08.02.2023г. № 155, от 17.05.2023г. № 156, от 12.07.2023г. № 169, от 11.10.2023г. № 183, от 11.12.2023г. № 186)</w:t>
      </w:r>
    </w:p>
    <w:p w:rsidR="002F6589" w:rsidRPr="004D3EC1" w:rsidRDefault="002F6589" w:rsidP="002F6589">
      <w:pPr>
        <w:ind w:firstLine="540"/>
        <w:jc w:val="center"/>
        <w:rPr>
          <w:rFonts w:ascii="Arial Narrow" w:hAnsi="Arial Narrow" w:cs="Arial"/>
          <w:b/>
          <w:sz w:val="20"/>
          <w:szCs w:val="20"/>
        </w:rPr>
      </w:pPr>
    </w:p>
    <w:p w:rsidR="002F6589" w:rsidRPr="004D3EC1" w:rsidRDefault="002F6589" w:rsidP="0003709F">
      <w:pPr>
        <w:ind w:firstLine="709"/>
        <w:jc w:val="both"/>
        <w:rPr>
          <w:rFonts w:ascii="Arial Narrow" w:hAnsi="Arial Narrow" w:cs="Arial"/>
          <w:bCs/>
          <w:sz w:val="20"/>
          <w:szCs w:val="20"/>
        </w:rPr>
      </w:pPr>
      <w:r w:rsidRPr="004D3EC1">
        <w:rPr>
          <w:rFonts w:ascii="Arial Narrow" w:hAnsi="Arial Narrow" w:cs="Arial"/>
          <w:sz w:val="20"/>
          <w:szCs w:val="20"/>
        </w:rPr>
        <w:t>В целях урегулирования бюджетных правоотношений</w:t>
      </w:r>
      <w:r w:rsidRPr="004D3EC1">
        <w:rPr>
          <w:rFonts w:ascii="Arial Narrow" w:hAnsi="Arial Narrow" w:cs="Arial"/>
          <w:bCs/>
          <w:sz w:val="20"/>
          <w:szCs w:val="20"/>
        </w:rPr>
        <w:t xml:space="preserve">, </w:t>
      </w:r>
      <w:r w:rsidRPr="004D3EC1">
        <w:rPr>
          <w:rFonts w:ascii="Arial Narrow" w:hAnsi="Arial Narrow" w:cs="Arial"/>
          <w:sz w:val="20"/>
          <w:szCs w:val="20"/>
        </w:rPr>
        <w:t xml:space="preserve">в соответствии со статьей 9 Бюджетного кодекса Российской Федерации, </w:t>
      </w:r>
      <w:r w:rsidRPr="004D3EC1">
        <w:rPr>
          <w:rFonts w:ascii="Arial Narrow" w:hAnsi="Arial Narrow" w:cs="Arial"/>
          <w:bCs/>
          <w:sz w:val="20"/>
          <w:szCs w:val="20"/>
        </w:rPr>
        <w:t xml:space="preserve">руководствуясь Уставом поселка Суломай, Суломайский поселковый Совет депутатов </w:t>
      </w:r>
      <w:r w:rsidRPr="004D3EC1">
        <w:rPr>
          <w:rFonts w:ascii="Arial Narrow" w:hAnsi="Arial Narrow" w:cs="Arial"/>
          <w:b/>
          <w:bCs/>
          <w:sz w:val="20"/>
          <w:szCs w:val="20"/>
        </w:rPr>
        <w:t>РЕШИЛ:</w:t>
      </w:r>
    </w:p>
    <w:p w:rsidR="002F6589" w:rsidRPr="004D3EC1" w:rsidRDefault="002F6589" w:rsidP="002F6589">
      <w:pPr>
        <w:jc w:val="both"/>
        <w:rPr>
          <w:rFonts w:ascii="Arial Narrow" w:hAnsi="Arial Narrow" w:cs="Arial"/>
          <w:bCs/>
          <w:sz w:val="20"/>
          <w:szCs w:val="20"/>
        </w:rPr>
      </w:pPr>
      <w:r w:rsidRPr="004D3EC1">
        <w:rPr>
          <w:rFonts w:ascii="Arial Narrow" w:hAnsi="Arial Narrow" w:cs="Arial"/>
          <w:bCs/>
          <w:sz w:val="20"/>
          <w:szCs w:val="20"/>
        </w:rPr>
        <w:t>1.</w:t>
      </w:r>
      <w:r w:rsidRPr="004D3EC1">
        <w:rPr>
          <w:rFonts w:ascii="Arial Narrow" w:hAnsi="Arial Narrow" w:cs="Arial"/>
          <w:bCs/>
          <w:sz w:val="20"/>
          <w:szCs w:val="20"/>
        </w:rPr>
        <w:tab/>
        <w:t xml:space="preserve">Внести в Решение Суломайского поселкового Совета депутатов </w:t>
      </w:r>
      <w:r w:rsidR="0003709F">
        <w:rPr>
          <w:rFonts w:ascii="Arial Narrow" w:hAnsi="Arial Narrow" w:cs="Arial"/>
          <w:sz w:val="20"/>
          <w:szCs w:val="20"/>
        </w:rPr>
        <w:t xml:space="preserve">от 28.12.2022г. </w:t>
      </w:r>
      <w:r w:rsidRPr="004D3EC1">
        <w:rPr>
          <w:rFonts w:ascii="Arial Narrow" w:hAnsi="Arial Narrow" w:cs="Arial"/>
          <w:sz w:val="20"/>
          <w:szCs w:val="20"/>
        </w:rPr>
        <w:t>№ 147 «О бюджете поселка Суломай на 2023 год и плановый период 2024-2025 годов» (в редакции от 08.02.2023г. № 155, от 17.05.2023г. № 156, от 12.07.2023г. № 169, от 11.10.2023г. № 183, от 11.12.2023г. № 186) следующие изменения:</w:t>
      </w:r>
    </w:p>
    <w:p w:rsidR="002F6589" w:rsidRPr="004D3EC1" w:rsidRDefault="0003709F" w:rsidP="002F6589">
      <w:pPr>
        <w:tabs>
          <w:tab w:val="left" w:pos="0"/>
        </w:tabs>
        <w:jc w:val="both"/>
        <w:rPr>
          <w:rFonts w:ascii="Arial Narrow" w:hAnsi="Arial Narrow" w:cs="Arial"/>
          <w:bCs/>
          <w:sz w:val="20"/>
          <w:szCs w:val="20"/>
        </w:rPr>
      </w:pPr>
      <w:r>
        <w:rPr>
          <w:rFonts w:ascii="Arial Narrow" w:hAnsi="Arial Narrow" w:cs="Arial"/>
          <w:bCs/>
          <w:sz w:val="20"/>
          <w:szCs w:val="20"/>
        </w:rPr>
        <w:t xml:space="preserve">1) </w:t>
      </w:r>
      <w:r w:rsidR="002F6589" w:rsidRPr="004D3EC1">
        <w:rPr>
          <w:rFonts w:ascii="Arial Narrow" w:hAnsi="Arial Narrow" w:cs="Arial"/>
          <w:bCs/>
          <w:sz w:val="20"/>
          <w:szCs w:val="20"/>
        </w:rPr>
        <w:t>изложить пункт 1 в новой редакции: «1. Утвердить основные характеристики местного бюджета по</w:t>
      </w:r>
      <w:r>
        <w:rPr>
          <w:rFonts w:ascii="Arial Narrow" w:hAnsi="Arial Narrow" w:cs="Arial"/>
          <w:bCs/>
          <w:sz w:val="20"/>
          <w:szCs w:val="20"/>
        </w:rPr>
        <w:t>селка Суломай на 2023 год:</w:t>
      </w:r>
    </w:p>
    <w:p w:rsidR="002F6589" w:rsidRPr="004D3EC1" w:rsidRDefault="002F6589" w:rsidP="0003709F">
      <w:pPr>
        <w:numPr>
          <w:ilvl w:val="0"/>
          <w:numId w:val="1"/>
        </w:numPr>
        <w:tabs>
          <w:tab w:val="clear" w:pos="720"/>
          <w:tab w:val="num" w:pos="0"/>
        </w:tabs>
        <w:suppressAutoHyphens/>
        <w:ind w:left="0" w:firstLine="0"/>
        <w:jc w:val="both"/>
        <w:rPr>
          <w:rFonts w:ascii="Arial Narrow" w:hAnsi="Arial Narrow" w:cs="Arial"/>
          <w:bCs/>
          <w:sz w:val="20"/>
          <w:szCs w:val="20"/>
        </w:rPr>
      </w:pPr>
      <w:r w:rsidRPr="004D3EC1">
        <w:rPr>
          <w:rFonts w:ascii="Arial Narrow" w:hAnsi="Arial Narrow" w:cs="Arial"/>
          <w:bCs/>
          <w:sz w:val="20"/>
          <w:szCs w:val="20"/>
        </w:rPr>
        <w:t>Прогнозируемый объем доходов местного бюджета в сумме 22 269,7 тыс. рублей;</w:t>
      </w:r>
    </w:p>
    <w:p w:rsidR="002F6589" w:rsidRPr="004D3EC1" w:rsidRDefault="002F6589" w:rsidP="0003709F">
      <w:pPr>
        <w:numPr>
          <w:ilvl w:val="0"/>
          <w:numId w:val="1"/>
        </w:numPr>
        <w:tabs>
          <w:tab w:val="clear" w:pos="720"/>
          <w:tab w:val="num" w:pos="0"/>
        </w:tabs>
        <w:suppressAutoHyphens/>
        <w:ind w:left="0" w:firstLine="0"/>
        <w:jc w:val="both"/>
        <w:rPr>
          <w:rFonts w:ascii="Arial Narrow" w:hAnsi="Arial Narrow" w:cs="Arial"/>
          <w:sz w:val="20"/>
          <w:szCs w:val="20"/>
        </w:rPr>
      </w:pPr>
      <w:r w:rsidRPr="004D3EC1">
        <w:rPr>
          <w:rFonts w:ascii="Arial Narrow" w:hAnsi="Arial Narrow" w:cs="Arial"/>
          <w:bCs/>
          <w:sz w:val="20"/>
          <w:szCs w:val="20"/>
        </w:rPr>
        <w:t>Общий объем расходов местного бюджета в сумме 22 298,0 тыс. рублей;</w:t>
      </w:r>
    </w:p>
    <w:p w:rsidR="002F6589" w:rsidRPr="004D3EC1" w:rsidRDefault="002F6589" w:rsidP="0003709F">
      <w:pPr>
        <w:numPr>
          <w:ilvl w:val="0"/>
          <w:numId w:val="1"/>
        </w:numPr>
        <w:tabs>
          <w:tab w:val="clear" w:pos="720"/>
          <w:tab w:val="num" w:pos="0"/>
        </w:tabs>
        <w:suppressAutoHyphens/>
        <w:ind w:left="0" w:firstLine="0"/>
        <w:jc w:val="both"/>
        <w:rPr>
          <w:rFonts w:ascii="Arial Narrow" w:hAnsi="Arial Narrow" w:cs="Arial"/>
          <w:sz w:val="20"/>
          <w:szCs w:val="20"/>
        </w:rPr>
      </w:pPr>
      <w:r w:rsidRPr="004D3EC1">
        <w:rPr>
          <w:rFonts w:ascii="Arial Narrow" w:hAnsi="Arial Narrow" w:cs="Arial"/>
          <w:sz w:val="20"/>
          <w:szCs w:val="20"/>
        </w:rPr>
        <w:t>Дефицит местного бюджета в сумме 28,3 тыс. рублей;</w:t>
      </w:r>
    </w:p>
    <w:p w:rsidR="002F6589" w:rsidRPr="004D3EC1" w:rsidRDefault="002F6589" w:rsidP="002F6589">
      <w:pPr>
        <w:numPr>
          <w:ilvl w:val="0"/>
          <w:numId w:val="1"/>
        </w:numPr>
        <w:tabs>
          <w:tab w:val="clear" w:pos="720"/>
          <w:tab w:val="num" w:pos="0"/>
        </w:tabs>
        <w:suppressAutoHyphens/>
        <w:ind w:left="0" w:hanging="30"/>
        <w:jc w:val="both"/>
        <w:rPr>
          <w:rFonts w:ascii="Arial Narrow" w:hAnsi="Arial Narrow" w:cs="Arial"/>
          <w:bCs/>
          <w:sz w:val="20"/>
          <w:szCs w:val="20"/>
        </w:rPr>
      </w:pPr>
      <w:r w:rsidRPr="004D3EC1">
        <w:rPr>
          <w:rFonts w:ascii="Arial Narrow" w:hAnsi="Arial Narrow" w:cs="Arial"/>
          <w:sz w:val="20"/>
          <w:szCs w:val="20"/>
        </w:rPr>
        <w:t>Источники внутреннего финансирования дефицита местного бюджета в сумме 28,3 тыс. рублей согласно приложению 1 к настоящему Решению»;</w:t>
      </w:r>
    </w:p>
    <w:p w:rsidR="002F6589" w:rsidRPr="004D3EC1" w:rsidRDefault="0003709F" w:rsidP="002F6589">
      <w:pPr>
        <w:jc w:val="both"/>
        <w:rPr>
          <w:rFonts w:ascii="Arial Narrow" w:hAnsi="Arial Narrow" w:cs="Arial"/>
          <w:sz w:val="20"/>
          <w:szCs w:val="20"/>
        </w:rPr>
      </w:pPr>
      <w:r>
        <w:rPr>
          <w:rFonts w:ascii="Arial Narrow" w:hAnsi="Arial Narrow" w:cs="Arial"/>
          <w:bCs/>
          <w:sz w:val="20"/>
          <w:szCs w:val="20"/>
        </w:rPr>
        <w:t xml:space="preserve">2) </w:t>
      </w:r>
      <w:r w:rsidR="002F6589" w:rsidRPr="004D3EC1">
        <w:rPr>
          <w:rFonts w:ascii="Arial Narrow" w:hAnsi="Arial Narrow" w:cs="Arial"/>
          <w:bCs/>
          <w:sz w:val="20"/>
          <w:szCs w:val="20"/>
        </w:rPr>
        <w:t>изложить пункт 7 в новой редакции: «</w:t>
      </w:r>
      <w:r w:rsidR="002F6589" w:rsidRPr="004D3EC1">
        <w:rPr>
          <w:rFonts w:ascii="Arial Narrow" w:hAnsi="Arial Narrow" w:cs="Arial"/>
          <w:sz w:val="20"/>
          <w:szCs w:val="20"/>
        </w:rPr>
        <w:t>7. Установить, что в расходной части местного бюджета предусматривается  резервный фонд Администрации поселка Суломай на 2023 год в сумме 0,0 тыс. рублей на плановый период 2024-2025 годов в сумме 120,0 тыс. рублей на каждый год периода.</w:t>
      </w:r>
    </w:p>
    <w:p w:rsidR="002F6589" w:rsidRPr="004D3EC1" w:rsidRDefault="002F6589" w:rsidP="0003709F">
      <w:pPr>
        <w:ind w:firstLine="709"/>
        <w:jc w:val="both"/>
        <w:rPr>
          <w:rFonts w:ascii="Arial Narrow" w:hAnsi="Arial Narrow" w:cs="Arial"/>
          <w:sz w:val="20"/>
          <w:szCs w:val="20"/>
        </w:rPr>
      </w:pPr>
      <w:r w:rsidRPr="004D3EC1">
        <w:rPr>
          <w:rFonts w:ascii="Arial Narrow" w:hAnsi="Arial Narrow" w:cs="Arial"/>
          <w:sz w:val="20"/>
          <w:szCs w:val="20"/>
        </w:rPr>
        <w:t>Расходование средств резервного фонда осуществляется в порядке, установленном Администрацией поселка»;</w:t>
      </w:r>
    </w:p>
    <w:p w:rsidR="002F6589" w:rsidRPr="004D3EC1" w:rsidRDefault="0003709F" w:rsidP="002F6589">
      <w:pPr>
        <w:jc w:val="both"/>
        <w:rPr>
          <w:rFonts w:ascii="Arial Narrow" w:hAnsi="Arial Narrow" w:cs="Arial"/>
          <w:bCs/>
          <w:sz w:val="20"/>
          <w:szCs w:val="20"/>
        </w:rPr>
      </w:pPr>
      <w:r>
        <w:rPr>
          <w:rFonts w:ascii="Arial Narrow" w:hAnsi="Arial Narrow" w:cs="Arial"/>
          <w:sz w:val="20"/>
          <w:szCs w:val="20"/>
        </w:rPr>
        <w:t xml:space="preserve">3) </w:t>
      </w:r>
      <w:r w:rsidR="002F6589" w:rsidRPr="004D3EC1">
        <w:rPr>
          <w:rFonts w:ascii="Arial Narrow" w:hAnsi="Arial Narrow" w:cs="Arial"/>
          <w:sz w:val="20"/>
          <w:szCs w:val="20"/>
        </w:rPr>
        <w:t>изложить пункт 17 в новой редакции: «17. Утвердить объем бюджетных ассигнований дорожного фонда местного бюджета на 2023 год в сумме 830,8  тыс. руб</w:t>
      </w:r>
      <w:r>
        <w:rPr>
          <w:rFonts w:ascii="Arial Narrow" w:hAnsi="Arial Narrow" w:cs="Arial"/>
          <w:sz w:val="20"/>
          <w:szCs w:val="20"/>
        </w:rPr>
        <w:t xml:space="preserve">лей, на 2024 год в сумме 853,8 </w:t>
      </w:r>
      <w:r w:rsidR="002F6589" w:rsidRPr="004D3EC1">
        <w:rPr>
          <w:rFonts w:ascii="Arial Narrow" w:hAnsi="Arial Narrow" w:cs="Arial"/>
          <w:sz w:val="20"/>
          <w:szCs w:val="20"/>
        </w:rPr>
        <w:t>тыс. рублей, на 2025 год в сумме 431,9 тыс. рублей»;</w:t>
      </w:r>
    </w:p>
    <w:p w:rsidR="002F6589" w:rsidRPr="004D3EC1" w:rsidRDefault="0003709F" w:rsidP="002F6589">
      <w:pPr>
        <w:tabs>
          <w:tab w:val="left" w:pos="0"/>
        </w:tabs>
        <w:jc w:val="both"/>
        <w:rPr>
          <w:rFonts w:ascii="Arial Narrow" w:hAnsi="Arial Narrow" w:cs="Arial"/>
          <w:sz w:val="20"/>
          <w:szCs w:val="20"/>
        </w:rPr>
      </w:pPr>
      <w:r>
        <w:rPr>
          <w:rFonts w:ascii="Arial Narrow" w:hAnsi="Arial Narrow" w:cs="Arial"/>
          <w:bCs/>
          <w:sz w:val="20"/>
          <w:szCs w:val="20"/>
        </w:rPr>
        <w:t xml:space="preserve">4) </w:t>
      </w:r>
      <w:r w:rsidR="002F6589" w:rsidRPr="004D3EC1">
        <w:rPr>
          <w:rFonts w:ascii="Arial Narrow" w:hAnsi="Arial Narrow" w:cs="Arial"/>
          <w:sz w:val="20"/>
          <w:szCs w:val="20"/>
        </w:rPr>
        <w:t>изложить приложения № 1,2,3,4,5 в новой редакции, согласно приложениям к настоящему Решению.</w:t>
      </w:r>
    </w:p>
    <w:p w:rsidR="002F6589" w:rsidRPr="0003709F" w:rsidRDefault="0003709F" w:rsidP="002F6589">
      <w:pPr>
        <w:pStyle w:val="af1"/>
        <w:spacing w:after="0"/>
        <w:rPr>
          <w:rFonts w:ascii="Arial Narrow" w:hAnsi="Arial Narrow" w:cs="Arial"/>
          <w:sz w:val="20"/>
          <w:szCs w:val="20"/>
        </w:rPr>
      </w:pPr>
      <w:r>
        <w:rPr>
          <w:rFonts w:ascii="Arial Narrow" w:hAnsi="Arial Narrow" w:cs="Arial"/>
          <w:sz w:val="20"/>
          <w:szCs w:val="20"/>
        </w:rPr>
        <w:t>2.</w:t>
      </w:r>
      <w:r>
        <w:rPr>
          <w:rFonts w:ascii="Arial Narrow" w:hAnsi="Arial Narrow" w:cs="Arial"/>
          <w:sz w:val="20"/>
          <w:szCs w:val="20"/>
        </w:rPr>
        <w:tab/>
      </w:r>
      <w:r w:rsidR="002F6589" w:rsidRPr="004D3EC1">
        <w:rPr>
          <w:rFonts w:ascii="Arial Narrow" w:hAnsi="Arial Narrow" w:cs="Arial"/>
          <w:sz w:val="20"/>
          <w:szCs w:val="20"/>
        </w:rPr>
        <w:t>Разместить настоящее Решение на сайте муниципального обр</w:t>
      </w:r>
      <w:r>
        <w:rPr>
          <w:rFonts w:ascii="Arial Narrow" w:hAnsi="Arial Narrow" w:cs="Arial"/>
          <w:sz w:val="20"/>
          <w:szCs w:val="20"/>
        </w:rPr>
        <w:t xml:space="preserve">азования «поселок </w:t>
      </w:r>
      <w:r w:rsidR="002F6589" w:rsidRPr="004D3EC1">
        <w:rPr>
          <w:rFonts w:ascii="Arial Narrow" w:hAnsi="Arial Narrow" w:cs="Arial"/>
          <w:sz w:val="20"/>
          <w:szCs w:val="20"/>
        </w:rPr>
        <w:t xml:space="preserve">Суломай» в сети «Интернет» </w:t>
      </w:r>
      <w:r w:rsidR="002F6589" w:rsidRPr="0003709F">
        <w:rPr>
          <w:rFonts w:ascii="Arial Narrow" w:hAnsi="Arial Narrow" w:cs="Arial"/>
          <w:sz w:val="20"/>
          <w:szCs w:val="20"/>
        </w:rPr>
        <w:t>(</w:t>
      </w:r>
      <w:hyperlink r:id="rId17" w:history="1">
        <w:r w:rsidR="002F6589" w:rsidRPr="0003709F">
          <w:rPr>
            <w:rStyle w:val="af5"/>
            <w:rFonts w:ascii="Arial Narrow" w:hAnsi="Arial Narrow" w:cs="Arial"/>
            <w:color w:val="auto"/>
            <w:sz w:val="20"/>
            <w:szCs w:val="20"/>
            <w:u w:val="none"/>
          </w:rPr>
          <w:t>https://sulomaj-r04.gosweb.gosuslugi.ru</w:t>
        </w:r>
      </w:hyperlink>
      <w:r w:rsidR="002F6589" w:rsidRPr="0003709F">
        <w:rPr>
          <w:rFonts w:ascii="Arial Narrow" w:hAnsi="Arial Narrow" w:cs="Arial"/>
          <w:sz w:val="20"/>
          <w:szCs w:val="20"/>
        </w:rPr>
        <w:t>).</w:t>
      </w:r>
    </w:p>
    <w:p w:rsidR="002F6589" w:rsidRPr="004D3EC1" w:rsidRDefault="0003709F" w:rsidP="002F6589">
      <w:pPr>
        <w:spacing w:line="100" w:lineRule="atLeast"/>
        <w:jc w:val="both"/>
        <w:rPr>
          <w:rFonts w:ascii="Arial Narrow" w:hAnsi="Arial Narrow"/>
          <w:sz w:val="20"/>
          <w:szCs w:val="20"/>
        </w:rPr>
      </w:pPr>
      <w:r>
        <w:rPr>
          <w:rFonts w:ascii="Arial Narrow" w:hAnsi="Arial Narrow" w:cs="Arial"/>
          <w:sz w:val="20"/>
          <w:szCs w:val="20"/>
        </w:rPr>
        <w:t>3.</w:t>
      </w:r>
      <w:r w:rsidR="002F6589" w:rsidRPr="004D3EC1">
        <w:rPr>
          <w:rFonts w:ascii="Arial Narrow" w:hAnsi="Arial Narrow" w:cs="Arial"/>
          <w:sz w:val="20"/>
          <w:szCs w:val="20"/>
        </w:rPr>
        <w:tab/>
      </w:r>
      <w:r w:rsidR="002F6589" w:rsidRPr="004D3EC1">
        <w:rPr>
          <w:rFonts w:ascii="Arial Narrow" w:hAnsi="Arial Narrow" w:cs="Arial"/>
          <w:color w:val="000000"/>
          <w:sz w:val="20"/>
          <w:szCs w:val="20"/>
        </w:rPr>
        <w:t>Настоящее Решение вступает в силу со дня, следующего за днем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2F6589" w:rsidRPr="004D3EC1" w:rsidRDefault="002F6589" w:rsidP="002F6589">
      <w:pPr>
        <w:pStyle w:val="ConsPlusNormal"/>
        <w:ind w:firstLine="0"/>
        <w:jc w:val="both"/>
        <w:rPr>
          <w:rFonts w:ascii="Arial Narrow" w:hAnsi="Arial Narrow"/>
        </w:rPr>
      </w:pPr>
    </w:p>
    <w:p w:rsidR="002F6589" w:rsidRPr="0003709F" w:rsidRDefault="002F6589" w:rsidP="0003709F">
      <w:pPr>
        <w:tabs>
          <w:tab w:val="left" w:pos="4788"/>
        </w:tabs>
        <w:spacing w:line="100" w:lineRule="atLeast"/>
        <w:jc w:val="both"/>
        <w:rPr>
          <w:rFonts w:ascii="Arial Narrow" w:hAnsi="Arial Narrow" w:cs="Arial"/>
          <w:bCs/>
          <w:sz w:val="20"/>
          <w:szCs w:val="20"/>
        </w:rPr>
      </w:pPr>
      <w:r w:rsidRPr="0003709F">
        <w:rPr>
          <w:rFonts w:ascii="Arial Narrow" w:hAnsi="Arial Narrow" w:cs="Arial"/>
          <w:bCs/>
          <w:sz w:val="20"/>
          <w:szCs w:val="20"/>
        </w:rPr>
        <w:t>Глава п. Суломай</w:t>
      </w:r>
    </w:p>
    <w:p w:rsidR="002F6589" w:rsidRPr="0003709F" w:rsidRDefault="002F6589" w:rsidP="0003709F">
      <w:pPr>
        <w:spacing w:line="100" w:lineRule="atLeast"/>
        <w:jc w:val="both"/>
        <w:rPr>
          <w:rFonts w:ascii="Arial Narrow" w:hAnsi="Arial Narrow" w:cs="Arial"/>
          <w:bCs/>
          <w:sz w:val="20"/>
          <w:szCs w:val="20"/>
        </w:rPr>
      </w:pPr>
      <w:r w:rsidRPr="0003709F">
        <w:rPr>
          <w:rFonts w:ascii="Arial Narrow" w:hAnsi="Arial Narrow" w:cs="Arial"/>
          <w:bCs/>
          <w:sz w:val="20"/>
          <w:szCs w:val="20"/>
        </w:rPr>
        <w:t>Председатель</w:t>
      </w:r>
    </w:p>
    <w:p w:rsidR="002F6589" w:rsidRPr="0003709F" w:rsidRDefault="002F6589" w:rsidP="0003709F">
      <w:pPr>
        <w:spacing w:line="100" w:lineRule="atLeast"/>
        <w:jc w:val="both"/>
        <w:rPr>
          <w:rFonts w:ascii="Arial Narrow" w:hAnsi="Arial Narrow" w:cs="Arial"/>
          <w:bCs/>
          <w:sz w:val="20"/>
          <w:szCs w:val="20"/>
        </w:rPr>
      </w:pPr>
      <w:r w:rsidRPr="0003709F">
        <w:rPr>
          <w:rFonts w:ascii="Arial Narrow" w:hAnsi="Arial Narrow" w:cs="Arial"/>
          <w:bCs/>
          <w:sz w:val="20"/>
          <w:szCs w:val="20"/>
        </w:rPr>
        <w:t>Суломайского поселкового</w:t>
      </w:r>
    </w:p>
    <w:p w:rsidR="002F6589" w:rsidRPr="0003709F" w:rsidRDefault="002F6589" w:rsidP="0003709F">
      <w:pPr>
        <w:spacing w:line="100" w:lineRule="atLeast"/>
        <w:jc w:val="both"/>
        <w:rPr>
          <w:rFonts w:ascii="Arial Narrow" w:hAnsi="Arial Narrow" w:cs="Arial"/>
          <w:bCs/>
          <w:sz w:val="20"/>
          <w:szCs w:val="20"/>
        </w:rPr>
      </w:pPr>
      <w:r w:rsidRPr="0003709F">
        <w:rPr>
          <w:rFonts w:ascii="Arial Narrow" w:hAnsi="Arial Narrow" w:cs="Arial"/>
          <w:bCs/>
          <w:sz w:val="20"/>
          <w:szCs w:val="20"/>
        </w:rPr>
        <w:t xml:space="preserve">Совета депутатов                                                                        </w:t>
      </w:r>
      <w:r w:rsidR="0003709F">
        <w:rPr>
          <w:rFonts w:ascii="Arial Narrow" w:hAnsi="Arial Narrow" w:cs="Arial"/>
          <w:bCs/>
          <w:sz w:val="20"/>
          <w:szCs w:val="20"/>
        </w:rPr>
        <w:t xml:space="preserve">        </w:t>
      </w:r>
      <w:r w:rsidRPr="0003709F">
        <w:rPr>
          <w:rFonts w:ascii="Arial Narrow" w:hAnsi="Arial Narrow" w:cs="Arial"/>
          <w:bCs/>
          <w:sz w:val="20"/>
          <w:szCs w:val="20"/>
        </w:rPr>
        <w:t xml:space="preserve">     </w:t>
      </w:r>
      <w:r w:rsidR="0003709F">
        <w:rPr>
          <w:rFonts w:ascii="Arial Narrow" w:hAnsi="Arial Narrow" w:cs="Arial"/>
          <w:bCs/>
          <w:sz w:val="20"/>
          <w:szCs w:val="20"/>
        </w:rPr>
        <w:t xml:space="preserve">п/п                                                                           </w:t>
      </w:r>
      <w:r w:rsidRPr="0003709F">
        <w:rPr>
          <w:rFonts w:ascii="Arial Narrow" w:hAnsi="Arial Narrow" w:cs="Arial"/>
          <w:bCs/>
          <w:sz w:val="20"/>
          <w:szCs w:val="20"/>
        </w:rPr>
        <w:t xml:space="preserve">      Р.А. Тыганов</w:t>
      </w:r>
    </w:p>
    <w:p w:rsidR="002F6589" w:rsidRPr="004D3EC1" w:rsidRDefault="002F6589" w:rsidP="007508E4">
      <w:pPr>
        <w:rPr>
          <w:rFonts w:ascii="Arial Narrow" w:hAnsi="Arial Narrow"/>
          <w:sz w:val="20"/>
          <w:szCs w:val="20"/>
        </w:rPr>
      </w:pPr>
    </w:p>
    <w:p w:rsidR="002F6589" w:rsidRPr="004D3EC1" w:rsidRDefault="002F6589" w:rsidP="007508E4">
      <w:pPr>
        <w:rPr>
          <w:rFonts w:ascii="Arial Narrow" w:hAnsi="Arial Narrow"/>
          <w:sz w:val="20"/>
          <w:szCs w:val="20"/>
        </w:rPr>
        <w:sectPr w:rsidR="002F6589" w:rsidRPr="004D3EC1" w:rsidSect="002F6589">
          <w:pgSz w:w="11905" w:h="16837" w:code="9"/>
          <w:pgMar w:top="1134" w:right="850" w:bottom="1134" w:left="851" w:header="720" w:footer="720" w:gutter="0"/>
          <w:cols w:space="720"/>
          <w:noEndnote/>
          <w:docGrid w:linePitch="326"/>
        </w:sectPr>
      </w:pPr>
    </w:p>
    <w:tbl>
      <w:tblPr>
        <w:tblW w:w="15568" w:type="dxa"/>
        <w:tblInd w:w="-567" w:type="dxa"/>
        <w:tblLayout w:type="fixed"/>
        <w:tblCellMar>
          <w:left w:w="0" w:type="dxa"/>
          <w:right w:w="0" w:type="dxa"/>
        </w:tblCellMar>
        <w:tblLook w:val="0000" w:firstRow="0" w:lastRow="0" w:firstColumn="0" w:lastColumn="0" w:noHBand="0" w:noVBand="0"/>
      </w:tblPr>
      <w:tblGrid>
        <w:gridCol w:w="952"/>
        <w:gridCol w:w="2063"/>
        <w:gridCol w:w="3420"/>
        <w:gridCol w:w="3735"/>
        <w:gridCol w:w="1340"/>
        <w:gridCol w:w="239"/>
        <w:gridCol w:w="1048"/>
        <w:gridCol w:w="236"/>
        <w:gridCol w:w="1014"/>
        <w:gridCol w:w="1275"/>
        <w:gridCol w:w="10"/>
        <w:gridCol w:w="226"/>
        <w:gridCol w:w="10"/>
      </w:tblGrid>
      <w:tr w:rsidR="00804027" w:rsidRPr="004D3EC1" w:rsidTr="00804027">
        <w:trPr>
          <w:trHeight w:val="315"/>
        </w:trPr>
        <w:tc>
          <w:tcPr>
            <w:tcW w:w="15322" w:type="dxa"/>
            <w:gridSpan w:val="10"/>
            <w:shd w:val="clear" w:color="auto" w:fill="auto"/>
            <w:vAlign w:val="bottom"/>
          </w:tcPr>
          <w:p w:rsidR="00804027" w:rsidRPr="004D3EC1" w:rsidRDefault="00804027" w:rsidP="002F6589">
            <w:pPr>
              <w:jc w:val="right"/>
              <w:rPr>
                <w:rFonts w:ascii="Arial Narrow" w:hAnsi="Arial Narrow" w:cs="Arial"/>
                <w:sz w:val="20"/>
                <w:szCs w:val="20"/>
              </w:rPr>
            </w:pPr>
            <w:bookmarkStart w:id="11" w:name="RANGE!A1%3AG23"/>
            <w:r w:rsidRPr="004D3EC1">
              <w:rPr>
                <w:rFonts w:ascii="Arial Narrow" w:hAnsi="Arial Narrow" w:cs="Arial"/>
                <w:sz w:val="20"/>
                <w:szCs w:val="20"/>
              </w:rPr>
              <w:lastRenderedPageBreak/>
              <w:t>Приложение 1</w:t>
            </w:r>
            <w:bookmarkEnd w:id="11"/>
          </w:p>
        </w:tc>
        <w:tc>
          <w:tcPr>
            <w:tcW w:w="246" w:type="dxa"/>
            <w:gridSpan w:val="3"/>
            <w:shd w:val="clear" w:color="auto" w:fill="auto"/>
          </w:tcPr>
          <w:p w:rsidR="00804027" w:rsidRPr="004D3EC1" w:rsidRDefault="00804027" w:rsidP="002F6589">
            <w:pPr>
              <w:snapToGrid w:val="0"/>
              <w:rPr>
                <w:rFonts w:ascii="Arial Narrow" w:hAnsi="Arial Narrow" w:cs="Arial"/>
                <w:sz w:val="20"/>
                <w:szCs w:val="20"/>
              </w:rPr>
            </w:pPr>
          </w:p>
        </w:tc>
      </w:tr>
      <w:tr w:rsidR="00804027" w:rsidRPr="004D3EC1" w:rsidTr="00804027">
        <w:trPr>
          <w:trHeight w:val="70"/>
        </w:trPr>
        <w:tc>
          <w:tcPr>
            <w:tcW w:w="15322" w:type="dxa"/>
            <w:gridSpan w:val="10"/>
            <w:shd w:val="clear" w:color="auto" w:fill="auto"/>
            <w:vAlign w:val="bottom"/>
          </w:tcPr>
          <w:p w:rsidR="00804027" w:rsidRPr="004D3EC1" w:rsidRDefault="00804027" w:rsidP="002F6589">
            <w:pPr>
              <w:jc w:val="right"/>
              <w:rPr>
                <w:rFonts w:ascii="Arial Narrow" w:hAnsi="Arial Narrow" w:cs="Arial"/>
                <w:sz w:val="20"/>
                <w:szCs w:val="20"/>
              </w:rPr>
            </w:pPr>
            <w:r w:rsidRPr="004D3EC1">
              <w:rPr>
                <w:rFonts w:ascii="Arial Narrow" w:hAnsi="Arial Narrow" w:cs="Arial"/>
                <w:sz w:val="20"/>
                <w:szCs w:val="20"/>
              </w:rPr>
              <w:t xml:space="preserve">к Решению Суломайского поселкового Совета депутатов от 19.12. 2023 г. №189 </w:t>
            </w:r>
          </w:p>
        </w:tc>
        <w:tc>
          <w:tcPr>
            <w:tcW w:w="246" w:type="dxa"/>
            <w:gridSpan w:val="3"/>
            <w:shd w:val="clear" w:color="auto" w:fill="auto"/>
          </w:tcPr>
          <w:p w:rsidR="00804027" w:rsidRPr="004D3EC1" w:rsidRDefault="00804027" w:rsidP="002F6589">
            <w:pPr>
              <w:snapToGrid w:val="0"/>
              <w:rPr>
                <w:rFonts w:ascii="Arial Narrow" w:hAnsi="Arial Narrow" w:cs="Arial"/>
                <w:sz w:val="20"/>
                <w:szCs w:val="20"/>
              </w:rPr>
            </w:pPr>
          </w:p>
        </w:tc>
      </w:tr>
      <w:tr w:rsidR="00804027" w:rsidRPr="004D3EC1" w:rsidTr="00804027">
        <w:trPr>
          <w:trHeight w:val="70"/>
        </w:trPr>
        <w:tc>
          <w:tcPr>
            <w:tcW w:w="15322" w:type="dxa"/>
            <w:gridSpan w:val="10"/>
            <w:shd w:val="clear" w:color="auto" w:fill="auto"/>
            <w:vAlign w:val="bottom"/>
          </w:tcPr>
          <w:p w:rsidR="00804027" w:rsidRPr="004D3EC1" w:rsidRDefault="00804027" w:rsidP="002F6589">
            <w:pPr>
              <w:jc w:val="right"/>
              <w:rPr>
                <w:rFonts w:ascii="Arial Narrow" w:hAnsi="Arial Narrow" w:cs="Arial"/>
                <w:sz w:val="20"/>
                <w:szCs w:val="20"/>
              </w:rPr>
            </w:pPr>
            <w:r w:rsidRPr="004D3EC1">
              <w:rPr>
                <w:rFonts w:ascii="Arial Narrow" w:hAnsi="Arial Narrow" w:cs="Arial"/>
                <w:sz w:val="20"/>
                <w:szCs w:val="20"/>
              </w:rPr>
              <w:t>О внесении изменений в Решение Суломайского поселкового Совета депутатов от 28.12.2022г. № 147</w:t>
            </w:r>
          </w:p>
        </w:tc>
        <w:tc>
          <w:tcPr>
            <w:tcW w:w="246" w:type="dxa"/>
            <w:gridSpan w:val="3"/>
            <w:shd w:val="clear" w:color="auto" w:fill="auto"/>
          </w:tcPr>
          <w:p w:rsidR="00804027" w:rsidRPr="004D3EC1" w:rsidRDefault="00804027" w:rsidP="002F6589">
            <w:pPr>
              <w:snapToGrid w:val="0"/>
              <w:rPr>
                <w:rFonts w:ascii="Arial Narrow" w:hAnsi="Arial Narrow" w:cs="Arial"/>
                <w:sz w:val="20"/>
                <w:szCs w:val="20"/>
              </w:rPr>
            </w:pPr>
          </w:p>
        </w:tc>
      </w:tr>
      <w:tr w:rsidR="00804027" w:rsidRPr="004D3EC1" w:rsidTr="00804027">
        <w:trPr>
          <w:trHeight w:val="70"/>
        </w:trPr>
        <w:tc>
          <w:tcPr>
            <w:tcW w:w="15322" w:type="dxa"/>
            <w:gridSpan w:val="10"/>
            <w:shd w:val="clear" w:color="auto" w:fill="auto"/>
            <w:vAlign w:val="bottom"/>
          </w:tcPr>
          <w:p w:rsidR="00804027" w:rsidRPr="004D3EC1" w:rsidRDefault="00804027" w:rsidP="002F6589">
            <w:pPr>
              <w:jc w:val="right"/>
              <w:rPr>
                <w:rFonts w:ascii="Arial Narrow" w:hAnsi="Arial Narrow" w:cs="Arial"/>
                <w:sz w:val="20"/>
                <w:szCs w:val="20"/>
              </w:rPr>
            </w:pPr>
            <w:r w:rsidRPr="004D3EC1">
              <w:rPr>
                <w:rFonts w:ascii="Arial Narrow" w:hAnsi="Arial Narrow" w:cs="Arial"/>
                <w:sz w:val="20"/>
                <w:szCs w:val="20"/>
              </w:rPr>
              <w:t xml:space="preserve">"О бюджете поселка Суломай на 2023 год и плановый период 2024-2025 годов" </w:t>
            </w:r>
          </w:p>
        </w:tc>
        <w:tc>
          <w:tcPr>
            <w:tcW w:w="246" w:type="dxa"/>
            <w:gridSpan w:val="3"/>
            <w:shd w:val="clear" w:color="auto" w:fill="auto"/>
          </w:tcPr>
          <w:p w:rsidR="00804027" w:rsidRPr="004D3EC1" w:rsidRDefault="00804027" w:rsidP="002F6589">
            <w:pPr>
              <w:snapToGrid w:val="0"/>
              <w:rPr>
                <w:rFonts w:ascii="Arial Narrow" w:hAnsi="Arial Narrow" w:cs="Arial"/>
                <w:sz w:val="20"/>
                <w:szCs w:val="20"/>
              </w:rPr>
            </w:pPr>
          </w:p>
        </w:tc>
      </w:tr>
      <w:tr w:rsidR="00804027" w:rsidRPr="004D3EC1" w:rsidTr="00804027">
        <w:trPr>
          <w:trHeight w:val="70"/>
        </w:trPr>
        <w:tc>
          <w:tcPr>
            <w:tcW w:w="15322" w:type="dxa"/>
            <w:gridSpan w:val="10"/>
            <w:shd w:val="clear" w:color="auto" w:fill="auto"/>
            <w:vAlign w:val="bottom"/>
          </w:tcPr>
          <w:p w:rsidR="00804027" w:rsidRPr="004D3EC1" w:rsidRDefault="00804027" w:rsidP="002F6589">
            <w:pPr>
              <w:jc w:val="right"/>
              <w:rPr>
                <w:rFonts w:ascii="Arial Narrow" w:hAnsi="Arial Narrow" w:cs="Arial"/>
                <w:sz w:val="20"/>
                <w:szCs w:val="20"/>
              </w:rPr>
            </w:pPr>
            <w:r w:rsidRPr="004D3EC1">
              <w:rPr>
                <w:rFonts w:ascii="Arial Narrow" w:hAnsi="Arial Narrow" w:cs="Arial"/>
                <w:sz w:val="20"/>
                <w:szCs w:val="20"/>
              </w:rPr>
              <w:t>(в редакции от 08.02.2023г. № 155, от 17.05.2023г. № 156, от 12.07.2023г. № 169, от 11.10.2023г. № 183, от 11.12.2023г. № 186)</w:t>
            </w:r>
          </w:p>
        </w:tc>
        <w:tc>
          <w:tcPr>
            <w:tcW w:w="246" w:type="dxa"/>
            <w:gridSpan w:val="3"/>
            <w:shd w:val="clear" w:color="auto" w:fill="auto"/>
          </w:tcPr>
          <w:p w:rsidR="00804027" w:rsidRPr="004D3EC1" w:rsidRDefault="00804027" w:rsidP="002F6589">
            <w:pPr>
              <w:snapToGrid w:val="0"/>
              <w:rPr>
                <w:rFonts w:ascii="Arial Narrow" w:hAnsi="Arial Narrow" w:cs="Arial"/>
                <w:sz w:val="20"/>
                <w:szCs w:val="20"/>
              </w:rPr>
            </w:pPr>
          </w:p>
        </w:tc>
      </w:tr>
      <w:tr w:rsidR="00804027" w:rsidRPr="004D3EC1" w:rsidTr="00804027">
        <w:trPr>
          <w:trHeight w:val="315"/>
        </w:trPr>
        <w:tc>
          <w:tcPr>
            <w:tcW w:w="952" w:type="dxa"/>
            <w:shd w:val="clear" w:color="auto" w:fill="auto"/>
            <w:vAlign w:val="bottom"/>
          </w:tcPr>
          <w:p w:rsidR="00804027" w:rsidRPr="004D3EC1" w:rsidRDefault="00804027" w:rsidP="002F6589">
            <w:pPr>
              <w:snapToGrid w:val="0"/>
              <w:jc w:val="right"/>
              <w:rPr>
                <w:rFonts w:ascii="Arial Narrow" w:hAnsi="Arial Narrow" w:cs="Arial"/>
                <w:sz w:val="20"/>
                <w:szCs w:val="20"/>
              </w:rPr>
            </w:pPr>
          </w:p>
        </w:tc>
        <w:tc>
          <w:tcPr>
            <w:tcW w:w="2063" w:type="dxa"/>
            <w:shd w:val="clear" w:color="auto" w:fill="auto"/>
            <w:vAlign w:val="bottom"/>
          </w:tcPr>
          <w:p w:rsidR="00804027" w:rsidRPr="004D3EC1" w:rsidRDefault="00804027" w:rsidP="002F6589">
            <w:pPr>
              <w:snapToGrid w:val="0"/>
              <w:jc w:val="right"/>
              <w:rPr>
                <w:rFonts w:ascii="Arial Narrow" w:hAnsi="Arial Narrow" w:cs="Arial"/>
                <w:sz w:val="20"/>
                <w:szCs w:val="20"/>
              </w:rPr>
            </w:pPr>
          </w:p>
        </w:tc>
        <w:tc>
          <w:tcPr>
            <w:tcW w:w="3420" w:type="dxa"/>
            <w:shd w:val="clear" w:color="auto" w:fill="auto"/>
            <w:vAlign w:val="bottom"/>
          </w:tcPr>
          <w:p w:rsidR="00804027" w:rsidRPr="004D3EC1" w:rsidRDefault="00804027" w:rsidP="002F6589">
            <w:pPr>
              <w:snapToGrid w:val="0"/>
              <w:jc w:val="right"/>
              <w:rPr>
                <w:rFonts w:ascii="Arial Narrow" w:hAnsi="Arial Narrow" w:cs="Arial"/>
                <w:sz w:val="20"/>
                <w:szCs w:val="20"/>
              </w:rPr>
            </w:pPr>
          </w:p>
        </w:tc>
        <w:tc>
          <w:tcPr>
            <w:tcW w:w="3735" w:type="dxa"/>
            <w:shd w:val="clear" w:color="auto" w:fill="auto"/>
            <w:vAlign w:val="bottom"/>
          </w:tcPr>
          <w:p w:rsidR="00804027" w:rsidRPr="004D3EC1" w:rsidRDefault="00804027" w:rsidP="002F6589">
            <w:pPr>
              <w:snapToGrid w:val="0"/>
              <w:jc w:val="right"/>
              <w:rPr>
                <w:rFonts w:ascii="Arial Narrow" w:hAnsi="Arial Narrow" w:cs="Arial"/>
                <w:sz w:val="20"/>
                <w:szCs w:val="20"/>
              </w:rPr>
            </w:pPr>
          </w:p>
        </w:tc>
        <w:tc>
          <w:tcPr>
            <w:tcW w:w="1340" w:type="dxa"/>
            <w:shd w:val="clear" w:color="auto" w:fill="auto"/>
            <w:vAlign w:val="bottom"/>
          </w:tcPr>
          <w:p w:rsidR="00804027" w:rsidRPr="004D3EC1" w:rsidRDefault="00804027" w:rsidP="002F6589">
            <w:pPr>
              <w:snapToGrid w:val="0"/>
              <w:jc w:val="right"/>
              <w:rPr>
                <w:rFonts w:ascii="Arial Narrow" w:hAnsi="Arial Narrow" w:cs="Arial"/>
                <w:sz w:val="20"/>
                <w:szCs w:val="20"/>
              </w:rPr>
            </w:pPr>
          </w:p>
        </w:tc>
        <w:tc>
          <w:tcPr>
            <w:tcW w:w="1287" w:type="dxa"/>
            <w:gridSpan w:val="2"/>
            <w:shd w:val="clear" w:color="auto" w:fill="auto"/>
            <w:vAlign w:val="bottom"/>
          </w:tcPr>
          <w:p w:rsidR="00804027" w:rsidRPr="004D3EC1" w:rsidRDefault="00804027" w:rsidP="002F6589">
            <w:pPr>
              <w:snapToGrid w:val="0"/>
              <w:jc w:val="right"/>
              <w:rPr>
                <w:rFonts w:ascii="Arial Narrow" w:hAnsi="Arial Narrow" w:cs="Arial"/>
                <w:sz w:val="20"/>
                <w:szCs w:val="20"/>
              </w:rPr>
            </w:pPr>
          </w:p>
        </w:tc>
        <w:tc>
          <w:tcPr>
            <w:tcW w:w="2525" w:type="dxa"/>
            <w:gridSpan w:val="3"/>
            <w:shd w:val="clear" w:color="auto" w:fill="auto"/>
            <w:vAlign w:val="bottom"/>
          </w:tcPr>
          <w:p w:rsidR="00804027" w:rsidRPr="004D3EC1" w:rsidRDefault="00804027" w:rsidP="002F6589">
            <w:pPr>
              <w:snapToGrid w:val="0"/>
              <w:jc w:val="right"/>
              <w:rPr>
                <w:rFonts w:ascii="Arial Narrow" w:hAnsi="Arial Narrow" w:cs="Arial"/>
                <w:sz w:val="20"/>
                <w:szCs w:val="20"/>
              </w:rPr>
            </w:pPr>
          </w:p>
        </w:tc>
        <w:tc>
          <w:tcPr>
            <w:tcW w:w="246" w:type="dxa"/>
            <w:gridSpan w:val="3"/>
            <w:shd w:val="clear" w:color="auto" w:fill="auto"/>
          </w:tcPr>
          <w:p w:rsidR="00804027" w:rsidRPr="004D3EC1" w:rsidRDefault="00804027" w:rsidP="002F6589">
            <w:pPr>
              <w:snapToGrid w:val="0"/>
              <w:rPr>
                <w:rFonts w:ascii="Arial Narrow" w:hAnsi="Arial Narrow" w:cs="Arial"/>
                <w:sz w:val="20"/>
                <w:szCs w:val="20"/>
              </w:rPr>
            </w:pPr>
          </w:p>
        </w:tc>
      </w:tr>
      <w:tr w:rsidR="00804027" w:rsidRPr="004D3EC1" w:rsidTr="00804027">
        <w:trPr>
          <w:trHeight w:val="70"/>
        </w:trPr>
        <w:tc>
          <w:tcPr>
            <w:tcW w:w="15322" w:type="dxa"/>
            <w:gridSpan w:val="10"/>
            <w:shd w:val="clear" w:color="auto" w:fill="auto"/>
            <w:vAlign w:val="bottom"/>
          </w:tcPr>
          <w:p w:rsidR="00804027" w:rsidRPr="004D3EC1" w:rsidRDefault="00804027" w:rsidP="002F6589">
            <w:pPr>
              <w:jc w:val="center"/>
              <w:rPr>
                <w:rFonts w:ascii="Arial Narrow" w:hAnsi="Arial Narrow" w:cs="Arial"/>
                <w:sz w:val="20"/>
                <w:szCs w:val="20"/>
              </w:rPr>
            </w:pPr>
            <w:r w:rsidRPr="004D3EC1">
              <w:rPr>
                <w:rFonts w:ascii="Arial Narrow" w:hAnsi="Arial Narrow" w:cs="Arial"/>
                <w:b/>
                <w:bCs/>
                <w:sz w:val="20"/>
                <w:szCs w:val="20"/>
              </w:rPr>
              <w:t xml:space="preserve">Источники внутреннего финансирования дефицита местного бюджета </w:t>
            </w:r>
          </w:p>
        </w:tc>
        <w:tc>
          <w:tcPr>
            <w:tcW w:w="246" w:type="dxa"/>
            <w:gridSpan w:val="3"/>
            <w:shd w:val="clear" w:color="auto" w:fill="auto"/>
          </w:tcPr>
          <w:p w:rsidR="00804027" w:rsidRPr="004D3EC1" w:rsidRDefault="00804027" w:rsidP="002F6589">
            <w:pPr>
              <w:snapToGrid w:val="0"/>
              <w:rPr>
                <w:rFonts w:ascii="Arial Narrow" w:hAnsi="Arial Narrow" w:cs="Arial"/>
                <w:sz w:val="20"/>
                <w:szCs w:val="20"/>
              </w:rPr>
            </w:pPr>
          </w:p>
        </w:tc>
      </w:tr>
      <w:tr w:rsidR="00804027" w:rsidRPr="004D3EC1" w:rsidTr="00804027">
        <w:trPr>
          <w:trHeight w:val="70"/>
        </w:trPr>
        <w:tc>
          <w:tcPr>
            <w:tcW w:w="15322" w:type="dxa"/>
            <w:gridSpan w:val="10"/>
            <w:shd w:val="clear" w:color="auto" w:fill="auto"/>
            <w:vAlign w:val="bottom"/>
          </w:tcPr>
          <w:p w:rsidR="00804027" w:rsidRPr="004D3EC1" w:rsidRDefault="00804027" w:rsidP="002F6589">
            <w:pPr>
              <w:jc w:val="center"/>
              <w:rPr>
                <w:rFonts w:ascii="Arial Narrow" w:hAnsi="Arial Narrow" w:cs="Arial"/>
                <w:sz w:val="20"/>
                <w:szCs w:val="20"/>
              </w:rPr>
            </w:pPr>
            <w:r w:rsidRPr="004D3EC1">
              <w:rPr>
                <w:rFonts w:ascii="Arial Narrow" w:hAnsi="Arial Narrow" w:cs="Arial"/>
                <w:b/>
                <w:bCs/>
                <w:sz w:val="20"/>
                <w:szCs w:val="20"/>
              </w:rPr>
              <w:t>в 2023 году и плановом периоде 2024-2025 годов</w:t>
            </w:r>
          </w:p>
        </w:tc>
        <w:tc>
          <w:tcPr>
            <w:tcW w:w="246" w:type="dxa"/>
            <w:gridSpan w:val="3"/>
            <w:shd w:val="clear" w:color="auto" w:fill="auto"/>
          </w:tcPr>
          <w:p w:rsidR="00804027" w:rsidRPr="004D3EC1" w:rsidRDefault="00804027" w:rsidP="002F6589">
            <w:pPr>
              <w:snapToGrid w:val="0"/>
              <w:rPr>
                <w:rFonts w:ascii="Arial Narrow" w:hAnsi="Arial Narrow" w:cs="Arial"/>
                <w:sz w:val="20"/>
                <w:szCs w:val="20"/>
              </w:rPr>
            </w:pPr>
          </w:p>
        </w:tc>
      </w:tr>
      <w:tr w:rsidR="00804027" w:rsidRPr="004D3EC1" w:rsidTr="00804027">
        <w:tblPrEx>
          <w:tblCellMar>
            <w:left w:w="108" w:type="dxa"/>
            <w:right w:w="108" w:type="dxa"/>
          </w:tblCellMar>
        </w:tblPrEx>
        <w:trPr>
          <w:gridAfter w:val="1"/>
          <w:wAfter w:w="10" w:type="dxa"/>
          <w:trHeight w:val="315"/>
        </w:trPr>
        <w:tc>
          <w:tcPr>
            <w:tcW w:w="952" w:type="dxa"/>
            <w:shd w:val="clear" w:color="auto" w:fill="auto"/>
            <w:vAlign w:val="bottom"/>
          </w:tcPr>
          <w:p w:rsidR="00804027" w:rsidRPr="004D3EC1" w:rsidRDefault="00804027" w:rsidP="002F6589">
            <w:pPr>
              <w:snapToGrid w:val="0"/>
              <w:jc w:val="center"/>
              <w:rPr>
                <w:rFonts w:ascii="Arial Narrow" w:hAnsi="Arial Narrow" w:cs="Arial"/>
                <w:b/>
                <w:bCs/>
                <w:sz w:val="20"/>
                <w:szCs w:val="20"/>
              </w:rPr>
            </w:pPr>
          </w:p>
        </w:tc>
        <w:tc>
          <w:tcPr>
            <w:tcW w:w="2063" w:type="dxa"/>
            <w:shd w:val="clear" w:color="auto" w:fill="auto"/>
            <w:vAlign w:val="bottom"/>
          </w:tcPr>
          <w:p w:rsidR="00804027" w:rsidRPr="004D3EC1" w:rsidRDefault="00804027" w:rsidP="002F6589">
            <w:pPr>
              <w:snapToGrid w:val="0"/>
              <w:jc w:val="center"/>
              <w:rPr>
                <w:rFonts w:ascii="Arial Narrow" w:hAnsi="Arial Narrow" w:cs="Arial"/>
                <w:b/>
                <w:bCs/>
                <w:sz w:val="20"/>
                <w:szCs w:val="20"/>
              </w:rPr>
            </w:pPr>
          </w:p>
        </w:tc>
        <w:tc>
          <w:tcPr>
            <w:tcW w:w="3420" w:type="dxa"/>
            <w:shd w:val="clear" w:color="auto" w:fill="auto"/>
            <w:vAlign w:val="bottom"/>
          </w:tcPr>
          <w:p w:rsidR="00804027" w:rsidRPr="004D3EC1" w:rsidRDefault="00804027" w:rsidP="002F6589">
            <w:pPr>
              <w:snapToGrid w:val="0"/>
              <w:jc w:val="center"/>
              <w:rPr>
                <w:rFonts w:ascii="Arial Narrow" w:hAnsi="Arial Narrow" w:cs="Arial"/>
                <w:b/>
                <w:bCs/>
                <w:sz w:val="20"/>
                <w:szCs w:val="20"/>
              </w:rPr>
            </w:pPr>
          </w:p>
        </w:tc>
        <w:tc>
          <w:tcPr>
            <w:tcW w:w="5075" w:type="dxa"/>
            <w:gridSpan w:val="2"/>
            <w:shd w:val="clear" w:color="auto" w:fill="auto"/>
            <w:vAlign w:val="bottom"/>
          </w:tcPr>
          <w:p w:rsidR="00804027" w:rsidRPr="004D3EC1" w:rsidRDefault="00804027" w:rsidP="002F6589">
            <w:pPr>
              <w:snapToGrid w:val="0"/>
              <w:jc w:val="center"/>
              <w:rPr>
                <w:rFonts w:ascii="Arial Narrow" w:hAnsi="Arial Narrow" w:cs="Arial"/>
                <w:b/>
                <w:bCs/>
                <w:sz w:val="20"/>
                <w:szCs w:val="20"/>
              </w:rPr>
            </w:pPr>
          </w:p>
        </w:tc>
        <w:tc>
          <w:tcPr>
            <w:tcW w:w="239" w:type="dxa"/>
            <w:shd w:val="clear" w:color="auto" w:fill="auto"/>
            <w:vAlign w:val="bottom"/>
          </w:tcPr>
          <w:p w:rsidR="00804027" w:rsidRPr="004D3EC1" w:rsidRDefault="00804027" w:rsidP="002F6589">
            <w:pPr>
              <w:snapToGrid w:val="0"/>
              <w:jc w:val="center"/>
              <w:rPr>
                <w:rFonts w:ascii="Arial Narrow" w:hAnsi="Arial Narrow" w:cs="Arial"/>
                <w:b/>
                <w:bCs/>
                <w:sz w:val="20"/>
                <w:szCs w:val="20"/>
              </w:rPr>
            </w:pPr>
          </w:p>
        </w:tc>
        <w:tc>
          <w:tcPr>
            <w:tcW w:w="1284" w:type="dxa"/>
            <w:gridSpan w:val="2"/>
            <w:shd w:val="clear" w:color="auto" w:fill="auto"/>
            <w:vAlign w:val="bottom"/>
          </w:tcPr>
          <w:p w:rsidR="00804027" w:rsidRPr="004D3EC1" w:rsidRDefault="00804027" w:rsidP="002F6589">
            <w:pPr>
              <w:snapToGrid w:val="0"/>
              <w:jc w:val="right"/>
              <w:rPr>
                <w:rFonts w:ascii="Arial Narrow" w:hAnsi="Arial Narrow" w:cs="Arial"/>
                <w:sz w:val="20"/>
                <w:szCs w:val="20"/>
              </w:rPr>
            </w:pPr>
          </w:p>
        </w:tc>
        <w:tc>
          <w:tcPr>
            <w:tcW w:w="2525" w:type="dxa"/>
            <w:gridSpan w:val="4"/>
            <w:shd w:val="clear" w:color="auto" w:fill="auto"/>
            <w:vAlign w:val="bottom"/>
          </w:tcPr>
          <w:p w:rsidR="00804027" w:rsidRPr="004D3EC1" w:rsidRDefault="00804027" w:rsidP="002F6589">
            <w:pPr>
              <w:jc w:val="right"/>
              <w:rPr>
                <w:rFonts w:ascii="Arial Narrow" w:hAnsi="Arial Narrow"/>
                <w:sz w:val="20"/>
                <w:szCs w:val="20"/>
              </w:rPr>
            </w:pPr>
            <w:r w:rsidRPr="004D3EC1">
              <w:rPr>
                <w:rFonts w:ascii="Arial Narrow" w:hAnsi="Arial Narrow" w:cs="Arial"/>
                <w:sz w:val="20"/>
                <w:szCs w:val="20"/>
              </w:rPr>
              <w:t xml:space="preserve"> (тыс. рублей)</w:t>
            </w:r>
          </w:p>
        </w:tc>
      </w:tr>
      <w:tr w:rsidR="00804027" w:rsidRPr="004D3EC1" w:rsidTr="00804027">
        <w:trPr>
          <w:trHeight w:val="315"/>
        </w:trPr>
        <w:tc>
          <w:tcPr>
            <w:tcW w:w="952" w:type="dxa"/>
            <w:vMerge w:val="restart"/>
            <w:tcBorders>
              <w:top w:val="single" w:sz="4" w:space="0" w:color="000000"/>
              <w:left w:val="single" w:sz="4" w:space="0" w:color="000000"/>
              <w:bottom w:val="single" w:sz="4" w:space="0" w:color="000000"/>
            </w:tcBorders>
            <w:shd w:val="clear" w:color="auto" w:fill="auto"/>
            <w:vAlign w:val="center"/>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 строки</w:t>
            </w:r>
          </w:p>
        </w:tc>
        <w:tc>
          <w:tcPr>
            <w:tcW w:w="2063" w:type="dxa"/>
            <w:vMerge w:val="restart"/>
            <w:tcBorders>
              <w:top w:val="single" w:sz="4" w:space="0" w:color="000000"/>
              <w:left w:val="single" w:sz="4" w:space="0" w:color="000000"/>
              <w:bottom w:val="single" w:sz="4" w:space="0" w:color="000000"/>
            </w:tcBorders>
            <w:shd w:val="clear" w:color="auto" w:fill="auto"/>
            <w:vAlign w:val="center"/>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код администратора</w:t>
            </w:r>
          </w:p>
        </w:tc>
        <w:tc>
          <w:tcPr>
            <w:tcW w:w="3420" w:type="dxa"/>
            <w:vMerge w:val="restart"/>
            <w:tcBorders>
              <w:top w:val="single" w:sz="4" w:space="0" w:color="000000"/>
              <w:left w:val="single" w:sz="4" w:space="0" w:color="000000"/>
              <w:bottom w:val="single" w:sz="4" w:space="0" w:color="000000"/>
            </w:tcBorders>
            <w:shd w:val="clear" w:color="auto" w:fill="auto"/>
            <w:vAlign w:val="center"/>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Код</w:t>
            </w:r>
          </w:p>
        </w:tc>
        <w:tc>
          <w:tcPr>
            <w:tcW w:w="5075" w:type="dxa"/>
            <w:gridSpan w:val="2"/>
            <w:vMerge w:val="restart"/>
            <w:tcBorders>
              <w:top w:val="single" w:sz="4" w:space="0" w:color="000000"/>
              <w:left w:val="single" w:sz="4" w:space="0" w:color="000000"/>
              <w:bottom w:val="single" w:sz="4" w:space="0" w:color="000000"/>
            </w:tcBorders>
            <w:shd w:val="clear" w:color="auto" w:fill="auto"/>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3822" w:type="dxa"/>
            <w:gridSpan w:val="6"/>
            <w:tcBorders>
              <w:top w:val="single" w:sz="4" w:space="0" w:color="000000"/>
              <w:left w:val="single" w:sz="4" w:space="0" w:color="000000"/>
              <w:bottom w:val="single" w:sz="4" w:space="0" w:color="000000"/>
            </w:tcBorders>
            <w:shd w:val="clear" w:color="auto" w:fill="auto"/>
            <w:vAlign w:val="bottom"/>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Сумма</w:t>
            </w:r>
          </w:p>
        </w:tc>
        <w:tc>
          <w:tcPr>
            <w:tcW w:w="236" w:type="dxa"/>
            <w:gridSpan w:val="2"/>
            <w:tcBorders>
              <w:left w:val="single" w:sz="4" w:space="0" w:color="000000"/>
            </w:tcBorders>
            <w:shd w:val="clear" w:color="auto" w:fill="auto"/>
          </w:tcPr>
          <w:p w:rsidR="00804027" w:rsidRPr="004D3EC1" w:rsidRDefault="00804027" w:rsidP="002F6589">
            <w:pPr>
              <w:snapToGrid w:val="0"/>
              <w:rPr>
                <w:rFonts w:ascii="Arial Narrow" w:hAnsi="Arial Narrow" w:cs="Arial"/>
                <w:sz w:val="20"/>
                <w:szCs w:val="20"/>
              </w:rPr>
            </w:pPr>
          </w:p>
        </w:tc>
      </w:tr>
      <w:tr w:rsidR="00804027" w:rsidRPr="004D3EC1" w:rsidTr="00804027">
        <w:trPr>
          <w:trHeight w:val="60"/>
        </w:trPr>
        <w:tc>
          <w:tcPr>
            <w:tcW w:w="952" w:type="dxa"/>
            <w:vMerge/>
            <w:tcBorders>
              <w:top w:val="single" w:sz="4" w:space="0" w:color="000000"/>
              <w:left w:val="single" w:sz="4" w:space="0" w:color="000000"/>
              <w:bottom w:val="single" w:sz="4" w:space="0" w:color="000000"/>
            </w:tcBorders>
            <w:shd w:val="clear" w:color="auto" w:fill="auto"/>
            <w:vAlign w:val="center"/>
          </w:tcPr>
          <w:p w:rsidR="00804027" w:rsidRPr="004D3EC1" w:rsidRDefault="00804027" w:rsidP="002F6589">
            <w:pPr>
              <w:snapToGrid w:val="0"/>
              <w:rPr>
                <w:rFonts w:ascii="Arial Narrow" w:hAnsi="Arial Narrow" w:cs="Arial"/>
                <w:sz w:val="20"/>
                <w:szCs w:val="20"/>
              </w:rPr>
            </w:pPr>
          </w:p>
        </w:tc>
        <w:tc>
          <w:tcPr>
            <w:tcW w:w="2063" w:type="dxa"/>
            <w:vMerge/>
            <w:tcBorders>
              <w:top w:val="single" w:sz="4" w:space="0" w:color="000000"/>
              <w:left w:val="single" w:sz="4" w:space="0" w:color="000000"/>
              <w:bottom w:val="single" w:sz="4" w:space="0" w:color="000000"/>
            </w:tcBorders>
            <w:shd w:val="clear" w:color="auto" w:fill="auto"/>
            <w:vAlign w:val="center"/>
          </w:tcPr>
          <w:p w:rsidR="00804027" w:rsidRPr="004D3EC1" w:rsidRDefault="00804027" w:rsidP="002F6589">
            <w:pPr>
              <w:snapToGrid w:val="0"/>
              <w:rPr>
                <w:rFonts w:ascii="Arial Narrow" w:hAnsi="Arial Narrow" w:cs="Arial"/>
                <w:sz w:val="20"/>
                <w:szCs w:val="20"/>
              </w:rPr>
            </w:pPr>
          </w:p>
        </w:tc>
        <w:tc>
          <w:tcPr>
            <w:tcW w:w="3420" w:type="dxa"/>
            <w:vMerge/>
            <w:tcBorders>
              <w:top w:val="single" w:sz="4" w:space="0" w:color="000000"/>
              <w:left w:val="single" w:sz="4" w:space="0" w:color="000000"/>
              <w:bottom w:val="single" w:sz="4" w:space="0" w:color="000000"/>
            </w:tcBorders>
            <w:shd w:val="clear" w:color="auto" w:fill="auto"/>
            <w:vAlign w:val="center"/>
          </w:tcPr>
          <w:p w:rsidR="00804027" w:rsidRPr="004D3EC1" w:rsidRDefault="00804027" w:rsidP="002F6589">
            <w:pPr>
              <w:snapToGrid w:val="0"/>
              <w:rPr>
                <w:rFonts w:ascii="Arial Narrow" w:hAnsi="Arial Narrow" w:cs="Arial"/>
                <w:sz w:val="20"/>
                <w:szCs w:val="20"/>
              </w:rPr>
            </w:pPr>
          </w:p>
        </w:tc>
        <w:tc>
          <w:tcPr>
            <w:tcW w:w="5075" w:type="dxa"/>
            <w:gridSpan w:val="2"/>
            <w:vMerge/>
            <w:tcBorders>
              <w:top w:val="single" w:sz="4" w:space="0" w:color="000000"/>
              <w:left w:val="single" w:sz="4" w:space="0" w:color="000000"/>
              <w:bottom w:val="single" w:sz="4" w:space="0" w:color="000000"/>
            </w:tcBorders>
            <w:shd w:val="clear" w:color="auto" w:fill="auto"/>
            <w:vAlign w:val="center"/>
          </w:tcPr>
          <w:p w:rsidR="00804027" w:rsidRPr="004D3EC1" w:rsidRDefault="00804027" w:rsidP="002F6589">
            <w:pPr>
              <w:snapToGrid w:val="0"/>
              <w:rPr>
                <w:rFonts w:ascii="Arial Narrow" w:hAnsi="Arial Narrow" w:cs="Arial"/>
                <w:sz w:val="20"/>
                <w:szCs w:val="20"/>
              </w:rPr>
            </w:pPr>
          </w:p>
        </w:tc>
        <w:tc>
          <w:tcPr>
            <w:tcW w:w="1287" w:type="dxa"/>
            <w:gridSpan w:val="2"/>
            <w:tcBorders>
              <w:left w:val="single" w:sz="4" w:space="0" w:color="000000"/>
              <w:bottom w:val="single" w:sz="4" w:space="0" w:color="000000"/>
            </w:tcBorders>
            <w:shd w:val="clear" w:color="auto" w:fill="auto"/>
            <w:vAlign w:val="center"/>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2023 год</w:t>
            </w:r>
          </w:p>
        </w:tc>
        <w:tc>
          <w:tcPr>
            <w:tcW w:w="1250" w:type="dxa"/>
            <w:gridSpan w:val="2"/>
            <w:tcBorders>
              <w:left w:val="single" w:sz="4" w:space="0" w:color="000000"/>
              <w:bottom w:val="single" w:sz="4" w:space="0" w:color="000000"/>
            </w:tcBorders>
            <w:shd w:val="clear" w:color="auto" w:fill="auto"/>
            <w:vAlign w:val="center"/>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2024 год</w:t>
            </w:r>
          </w:p>
        </w:tc>
        <w:tc>
          <w:tcPr>
            <w:tcW w:w="1285" w:type="dxa"/>
            <w:gridSpan w:val="2"/>
            <w:tcBorders>
              <w:left w:val="single" w:sz="4" w:space="0" w:color="000000"/>
              <w:bottom w:val="single" w:sz="4" w:space="0" w:color="000000"/>
            </w:tcBorders>
            <w:shd w:val="clear" w:color="auto" w:fill="auto"/>
            <w:vAlign w:val="center"/>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2025 год</w:t>
            </w:r>
          </w:p>
        </w:tc>
        <w:tc>
          <w:tcPr>
            <w:tcW w:w="236" w:type="dxa"/>
            <w:gridSpan w:val="2"/>
            <w:tcBorders>
              <w:left w:val="single" w:sz="4" w:space="0" w:color="000000"/>
            </w:tcBorders>
            <w:shd w:val="clear" w:color="auto" w:fill="auto"/>
          </w:tcPr>
          <w:p w:rsidR="00804027" w:rsidRPr="004D3EC1" w:rsidRDefault="00804027" w:rsidP="002F6589">
            <w:pPr>
              <w:snapToGrid w:val="0"/>
              <w:rPr>
                <w:rFonts w:ascii="Arial Narrow" w:hAnsi="Arial Narrow" w:cs="Arial"/>
                <w:sz w:val="20"/>
                <w:szCs w:val="20"/>
              </w:rPr>
            </w:pPr>
          </w:p>
        </w:tc>
      </w:tr>
      <w:tr w:rsidR="00804027" w:rsidRPr="004D3EC1" w:rsidTr="00804027">
        <w:trPr>
          <w:trHeight w:val="60"/>
        </w:trPr>
        <w:tc>
          <w:tcPr>
            <w:tcW w:w="952" w:type="dxa"/>
            <w:tcBorders>
              <w:left w:val="single" w:sz="4" w:space="0" w:color="000000"/>
              <w:bottom w:val="single" w:sz="4" w:space="0" w:color="000000"/>
            </w:tcBorders>
            <w:shd w:val="clear" w:color="auto" w:fill="auto"/>
            <w:vAlign w:val="center"/>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 </w:t>
            </w:r>
          </w:p>
        </w:tc>
        <w:tc>
          <w:tcPr>
            <w:tcW w:w="2063" w:type="dxa"/>
            <w:tcBorders>
              <w:left w:val="single" w:sz="4" w:space="0" w:color="000000"/>
              <w:bottom w:val="single" w:sz="4" w:space="0" w:color="000000"/>
            </w:tcBorders>
            <w:shd w:val="clear" w:color="auto" w:fill="auto"/>
            <w:vAlign w:val="center"/>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1</w:t>
            </w:r>
          </w:p>
        </w:tc>
        <w:tc>
          <w:tcPr>
            <w:tcW w:w="3420" w:type="dxa"/>
            <w:tcBorders>
              <w:left w:val="single" w:sz="4" w:space="0" w:color="000000"/>
              <w:bottom w:val="single" w:sz="4" w:space="0" w:color="000000"/>
            </w:tcBorders>
            <w:shd w:val="clear" w:color="auto" w:fill="auto"/>
            <w:vAlign w:val="center"/>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2</w:t>
            </w:r>
          </w:p>
        </w:tc>
        <w:tc>
          <w:tcPr>
            <w:tcW w:w="5075" w:type="dxa"/>
            <w:gridSpan w:val="2"/>
            <w:tcBorders>
              <w:left w:val="single" w:sz="4" w:space="0" w:color="000000"/>
              <w:bottom w:val="single" w:sz="4" w:space="0" w:color="000000"/>
            </w:tcBorders>
            <w:shd w:val="clear" w:color="auto" w:fill="auto"/>
            <w:vAlign w:val="center"/>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3</w:t>
            </w:r>
          </w:p>
        </w:tc>
        <w:tc>
          <w:tcPr>
            <w:tcW w:w="1287" w:type="dxa"/>
            <w:gridSpan w:val="2"/>
            <w:tcBorders>
              <w:left w:val="single" w:sz="4" w:space="0" w:color="000000"/>
              <w:bottom w:val="single" w:sz="4" w:space="0" w:color="000000"/>
            </w:tcBorders>
            <w:shd w:val="clear" w:color="auto" w:fill="auto"/>
            <w:vAlign w:val="center"/>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4</w:t>
            </w:r>
          </w:p>
        </w:tc>
        <w:tc>
          <w:tcPr>
            <w:tcW w:w="1250" w:type="dxa"/>
            <w:gridSpan w:val="2"/>
            <w:tcBorders>
              <w:left w:val="single" w:sz="4" w:space="0" w:color="000000"/>
              <w:bottom w:val="single" w:sz="4" w:space="0" w:color="000000"/>
            </w:tcBorders>
            <w:shd w:val="clear" w:color="auto" w:fill="auto"/>
            <w:vAlign w:val="center"/>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5</w:t>
            </w:r>
          </w:p>
        </w:tc>
        <w:tc>
          <w:tcPr>
            <w:tcW w:w="1285" w:type="dxa"/>
            <w:gridSpan w:val="2"/>
            <w:tcBorders>
              <w:left w:val="single" w:sz="4" w:space="0" w:color="000000"/>
              <w:bottom w:val="single" w:sz="4" w:space="0" w:color="000000"/>
            </w:tcBorders>
            <w:shd w:val="clear" w:color="auto" w:fill="auto"/>
            <w:vAlign w:val="center"/>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6</w:t>
            </w:r>
          </w:p>
        </w:tc>
        <w:tc>
          <w:tcPr>
            <w:tcW w:w="236" w:type="dxa"/>
            <w:gridSpan w:val="2"/>
            <w:tcBorders>
              <w:left w:val="single" w:sz="4" w:space="0" w:color="000000"/>
            </w:tcBorders>
            <w:shd w:val="clear" w:color="auto" w:fill="auto"/>
          </w:tcPr>
          <w:p w:rsidR="00804027" w:rsidRPr="004D3EC1" w:rsidRDefault="00804027" w:rsidP="002F6589">
            <w:pPr>
              <w:snapToGrid w:val="0"/>
              <w:rPr>
                <w:rFonts w:ascii="Arial Narrow" w:hAnsi="Arial Narrow" w:cs="Arial"/>
                <w:sz w:val="20"/>
                <w:szCs w:val="20"/>
              </w:rPr>
            </w:pPr>
          </w:p>
        </w:tc>
      </w:tr>
      <w:tr w:rsidR="00804027" w:rsidRPr="004D3EC1" w:rsidTr="00804027">
        <w:trPr>
          <w:trHeight w:val="60"/>
        </w:trPr>
        <w:tc>
          <w:tcPr>
            <w:tcW w:w="952" w:type="dxa"/>
            <w:tcBorders>
              <w:left w:val="single" w:sz="4" w:space="0" w:color="000000"/>
              <w:bottom w:val="single" w:sz="4" w:space="0" w:color="000000"/>
            </w:tcBorders>
            <w:shd w:val="clear" w:color="auto" w:fill="auto"/>
            <w:vAlign w:val="bottom"/>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1</w:t>
            </w:r>
          </w:p>
        </w:tc>
        <w:tc>
          <w:tcPr>
            <w:tcW w:w="2063" w:type="dxa"/>
            <w:tcBorders>
              <w:left w:val="single" w:sz="4" w:space="0" w:color="000000"/>
              <w:bottom w:val="single" w:sz="4" w:space="0" w:color="000000"/>
            </w:tcBorders>
            <w:shd w:val="clear" w:color="auto" w:fill="auto"/>
            <w:vAlign w:val="bottom"/>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223</w:t>
            </w:r>
          </w:p>
        </w:tc>
        <w:tc>
          <w:tcPr>
            <w:tcW w:w="3420" w:type="dxa"/>
            <w:tcBorders>
              <w:left w:val="single" w:sz="4" w:space="0" w:color="000000"/>
              <w:bottom w:val="single" w:sz="4" w:space="0" w:color="000000"/>
            </w:tcBorders>
            <w:shd w:val="clear" w:color="auto" w:fill="auto"/>
            <w:vAlign w:val="bottom"/>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 xml:space="preserve"> 01 05 00 00 00 0000 000</w:t>
            </w:r>
          </w:p>
        </w:tc>
        <w:tc>
          <w:tcPr>
            <w:tcW w:w="5075" w:type="dxa"/>
            <w:gridSpan w:val="2"/>
            <w:tcBorders>
              <w:left w:val="single" w:sz="4" w:space="0" w:color="000000"/>
              <w:bottom w:val="single" w:sz="4" w:space="0" w:color="000000"/>
            </w:tcBorders>
            <w:shd w:val="clear" w:color="auto" w:fill="auto"/>
            <w:vAlign w:val="bottom"/>
          </w:tcPr>
          <w:p w:rsidR="00804027" w:rsidRPr="004D3EC1" w:rsidRDefault="00804027" w:rsidP="002F6589">
            <w:pPr>
              <w:rPr>
                <w:rFonts w:ascii="Arial Narrow" w:hAnsi="Arial Narrow" w:cs="Arial"/>
                <w:sz w:val="20"/>
                <w:szCs w:val="20"/>
              </w:rPr>
            </w:pPr>
            <w:r w:rsidRPr="004D3EC1">
              <w:rPr>
                <w:rFonts w:ascii="Arial Narrow" w:hAnsi="Arial Narrow" w:cs="Arial"/>
                <w:sz w:val="20"/>
                <w:szCs w:val="20"/>
              </w:rPr>
              <w:t>Изменение остатков средств на счетах по учету средств бюджета</w:t>
            </w:r>
          </w:p>
        </w:tc>
        <w:tc>
          <w:tcPr>
            <w:tcW w:w="1287" w:type="dxa"/>
            <w:gridSpan w:val="2"/>
            <w:tcBorders>
              <w:left w:val="single" w:sz="4" w:space="0" w:color="000000"/>
              <w:bottom w:val="single" w:sz="4" w:space="0" w:color="000000"/>
            </w:tcBorders>
            <w:shd w:val="clear" w:color="auto" w:fill="auto"/>
            <w:vAlign w:val="bottom"/>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28,3</w:t>
            </w:r>
          </w:p>
        </w:tc>
        <w:tc>
          <w:tcPr>
            <w:tcW w:w="1250" w:type="dxa"/>
            <w:gridSpan w:val="2"/>
            <w:tcBorders>
              <w:left w:val="single" w:sz="4" w:space="0" w:color="000000"/>
              <w:bottom w:val="single" w:sz="4" w:space="0" w:color="000000"/>
            </w:tcBorders>
            <w:shd w:val="clear" w:color="auto" w:fill="auto"/>
            <w:vAlign w:val="bottom"/>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1,7</w:t>
            </w:r>
          </w:p>
        </w:tc>
        <w:tc>
          <w:tcPr>
            <w:tcW w:w="1285" w:type="dxa"/>
            <w:gridSpan w:val="2"/>
            <w:tcBorders>
              <w:left w:val="single" w:sz="4" w:space="0" w:color="000000"/>
              <w:bottom w:val="single" w:sz="4" w:space="0" w:color="000000"/>
            </w:tcBorders>
            <w:shd w:val="clear" w:color="auto" w:fill="auto"/>
            <w:vAlign w:val="bottom"/>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1,7</w:t>
            </w:r>
          </w:p>
        </w:tc>
        <w:tc>
          <w:tcPr>
            <w:tcW w:w="236" w:type="dxa"/>
            <w:gridSpan w:val="2"/>
            <w:tcBorders>
              <w:left w:val="single" w:sz="4" w:space="0" w:color="000000"/>
            </w:tcBorders>
            <w:shd w:val="clear" w:color="auto" w:fill="auto"/>
          </w:tcPr>
          <w:p w:rsidR="00804027" w:rsidRPr="004D3EC1" w:rsidRDefault="00804027" w:rsidP="002F6589">
            <w:pPr>
              <w:snapToGrid w:val="0"/>
              <w:rPr>
                <w:rFonts w:ascii="Arial Narrow" w:hAnsi="Arial Narrow" w:cs="Arial"/>
                <w:sz w:val="20"/>
                <w:szCs w:val="20"/>
              </w:rPr>
            </w:pPr>
          </w:p>
        </w:tc>
      </w:tr>
      <w:tr w:rsidR="00804027" w:rsidRPr="004D3EC1" w:rsidTr="00804027">
        <w:trPr>
          <w:trHeight w:val="60"/>
        </w:trPr>
        <w:tc>
          <w:tcPr>
            <w:tcW w:w="952" w:type="dxa"/>
            <w:tcBorders>
              <w:left w:val="single" w:sz="4" w:space="0" w:color="000000"/>
              <w:bottom w:val="single" w:sz="4" w:space="0" w:color="000000"/>
            </w:tcBorders>
            <w:shd w:val="clear" w:color="auto" w:fill="auto"/>
            <w:vAlign w:val="bottom"/>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2</w:t>
            </w:r>
          </w:p>
        </w:tc>
        <w:tc>
          <w:tcPr>
            <w:tcW w:w="2063" w:type="dxa"/>
            <w:tcBorders>
              <w:left w:val="single" w:sz="4" w:space="0" w:color="000000"/>
              <w:bottom w:val="single" w:sz="4" w:space="0" w:color="000000"/>
            </w:tcBorders>
            <w:shd w:val="clear" w:color="auto" w:fill="auto"/>
            <w:vAlign w:val="bottom"/>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223</w:t>
            </w:r>
          </w:p>
        </w:tc>
        <w:tc>
          <w:tcPr>
            <w:tcW w:w="3420" w:type="dxa"/>
            <w:tcBorders>
              <w:left w:val="single" w:sz="4" w:space="0" w:color="000000"/>
              <w:bottom w:val="single" w:sz="4" w:space="0" w:color="000000"/>
            </w:tcBorders>
            <w:shd w:val="clear" w:color="auto" w:fill="auto"/>
            <w:vAlign w:val="bottom"/>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 xml:space="preserve"> 01 05 00 00 00 0000 500</w:t>
            </w:r>
          </w:p>
        </w:tc>
        <w:tc>
          <w:tcPr>
            <w:tcW w:w="5075" w:type="dxa"/>
            <w:gridSpan w:val="2"/>
            <w:tcBorders>
              <w:left w:val="single" w:sz="4" w:space="0" w:color="000000"/>
              <w:bottom w:val="single" w:sz="4" w:space="0" w:color="000000"/>
            </w:tcBorders>
            <w:shd w:val="clear" w:color="auto" w:fill="auto"/>
          </w:tcPr>
          <w:p w:rsidR="00804027" w:rsidRPr="004D3EC1" w:rsidRDefault="00804027" w:rsidP="002F6589">
            <w:pPr>
              <w:rPr>
                <w:rFonts w:ascii="Arial Narrow" w:hAnsi="Arial Narrow" w:cs="Arial"/>
                <w:sz w:val="20"/>
                <w:szCs w:val="20"/>
              </w:rPr>
            </w:pPr>
            <w:r w:rsidRPr="004D3EC1">
              <w:rPr>
                <w:rFonts w:ascii="Arial Narrow" w:hAnsi="Arial Narrow" w:cs="Arial"/>
                <w:sz w:val="20"/>
                <w:szCs w:val="20"/>
              </w:rPr>
              <w:t>Увеличение остатков средств бюджетов</w:t>
            </w:r>
          </w:p>
        </w:tc>
        <w:tc>
          <w:tcPr>
            <w:tcW w:w="1287" w:type="dxa"/>
            <w:gridSpan w:val="2"/>
            <w:tcBorders>
              <w:left w:val="single" w:sz="4" w:space="0" w:color="000000"/>
              <w:bottom w:val="single" w:sz="4" w:space="0" w:color="000000"/>
            </w:tcBorders>
            <w:shd w:val="clear" w:color="auto" w:fill="auto"/>
            <w:vAlign w:val="bottom"/>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-22 269,7</w:t>
            </w:r>
          </w:p>
        </w:tc>
        <w:tc>
          <w:tcPr>
            <w:tcW w:w="1250" w:type="dxa"/>
            <w:gridSpan w:val="2"/>
            <w:tcBorders>
              <w:left w:val="single" w:sz="4" w:space="0" w:color="000000"/>
              <w:bottom w:val="single" w:sz="4" w:space="0" w:color="000000"/>
            </w:tcBorders>
            <w:shd w:val="clear" w:color="auto" w:fill="auto"/>
            <w:vAlign w:val="bottom"/>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-17 903,3</w:t>
            </w:r>
          </w:p>
        </w:tc>
        <w:tc>
          <w:tcPr>
            <w:tcW w:w="1285" w:type="dxa"/>
            <w:gridSpan w:val="2"/>
            <w:tcBorders>
              <w:left w:val="single" w:sz="4" w:space="0" w:color="000000"/>
              <w:bottom w:val="single" w:sz="4" w:space="0" w:color="000000"/>
            </w:tcBorders>
            <w:shd w:val="clear" w:color="auto" w:fill="auto"/>
            <w:vAlign w:val="bottom"/>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-17 915,0</w:t>
            </w:r>
          </w:p>
        </w:tc>
        <w:tc>
          <w:tcPr>
            <w:tcW w:w="236" w:type="dxa"/>
            <w:gridSpan w:val="2"/>
            <w:tcBorders>
              <w:left w:val="single" w:sz="4" w:space="0" w:color="000000"/>
            </w:tcBorders>
            <w:shd w:val="clear" w:color="auto" w:fill="auto"/>
          </w:tcPr>
          <w:p w:rsidR="00804027" w:rsidRPr="004D3EC1" w:rsidRDefault="00804027" w:rsidP="002F6589">
            <w:pPr>
              <w:snapToGrid w:val="0"/>
              <w:rPr>
                <w:rFonts w:ascii="Arial Narrow" w:hAnsi="Arial Narrow" w:cs="Arial"/>
                <w:sz w:val="20"/>
                <w:szCs w:val="20"/>
              </w:rPr>
            </w:pPr>
          </w:p>
        </w:tc>
      </w:tr>
      <w:tr w:rsidR="00804027" w:rsidRPr="004D3EC1" w:rsidTr="00804027">
        <w:trPr>
          <w:trHeight w:val="60"/>
        </w:trPr>
        <w:tc>
          <w:tcPr>
            <w:tcW w:w="952" w:type="dxa"/>
            <w:tcBorders>
              <w:left w:val="single" w:sz="4" w:space="0" w:color="000000"/>
              <w:bottom w:val="single" w:sz="4" w:space="0" w:color="000000"/>
            </w:tcBorders>
            <w:shd w:val="clear" w:color="auto" w:fill="auto"/>
            <w:vAlign w:val="bottom"/>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3</w:t>
            </w:r>
          </w:p>
        </w:tc>
        <w:tc>
          <w:tcPr>
            <w:tcW w:w="2063" w:type="dxa"/>
            <w:tcBorders>
              <w:left w:val="single" w:sz="4" w:space="0" w:color="000000"/>
              <w:bottom w:val="single" w:sz="4" w:space="0" w:color="000000"/>
            </w:tcBorders>
            <w:shd w:val="clear" w:color="auto" w:fill="auto"/>
            <w:vAlign w:val="bottom"/>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223</w:t>
            </w:r>
          </w:p>
        </w:tc>
        <w:tc>
          <w:tcPr>
            <w:tcW w:w="3420" w:type="dxa"/>
            <w:tcBorders>
              <w:left w:val="single" w:sz="4" w:space="0" w:color="000000"/>
              <w:bottom w:val="single" w:sz="4" w:space="0" w:color="000000"/>
            </w:tcBorders>
            <w:shd w:val="clear" w:color="auto" w:fill="auto"/>
            <w:vAlign w:val="bottom"/>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 xml:space="preserve"> 01 05 02 00 00 0000 500</w:t>
            </w:r>
          </w:p>
        </w:tc>
        <w:tc>
          <w:tcPr>
            <w:tcW w:w="5075" w:type="dxa"/>
            <w:gridSpan w:val="2"/>
            <w:tcBorders>
              <w:left w:val="single" w:sz="4" w:space="0" w:color="000000"/>
              <w:bottom w:val="single" w:sz="4" w:space="0" w:color="000000"/>
            </w:tcBorders>
            <w:shd w:val="clear" w:color="auto" w:fill="auto"/>
            <w:vAlign w:val="bottom"/>
          </w:tcPr>
          <w:p w:rsidR="00804027" w:rsidRPr="004D3EC1" w:rsidRDefault="00804027" w:rsidP="002F6589">
            <w:pPr>
              <w:rPr>
                <w:rFonts w:ascii="Arial Narrow" w:hAnsi="Arial Narrow" w:cs="Arial"/>
                <w:sz w:val="20"/>
                <w:szCs w:val="20"/>
              </w:rPr>
            </w:pPr>
            <w:r w:rsidRPr="004D3EC1">
              <w:rPr>
                <w:rFonts w:ascii="Arial Narrow" w:hAnsi="Arial Narrow" w:cs="Arial"/>
                <w:sz w:val="20"/>
                <w:szCs w:val="20"/>
              </w:rPr>
              <w:t>Увеличение прочих остатков средств бюджетов</w:t>
            </w:r>
          </w:p>
        </w:tc>
        <w:tc>
          <w:tcPr>
            <w:tcW w:w="1287" w:type="dxa"/>
            <w:gridSpan w:val="2"/>
            <w:tcBorders>
              <w:left w:val="single" w:sz="4" w:space="0" w:color="000000"/>
              <w:bottom w:val="single" w:sz="4" w:space="0" w:color="000000"/>
            </w:tcBorders>
            <w:shd w:val="clear" w:color="auto" w:fill="auto"/>
            <w:vAlign w:val="bottom"/>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-22 269,7</w:t>
            </w:r>
          </w:p>
        </w:tc>
        <w:tc>
          <w:tcPr>
            <w:tcW w:w="1250" w:type="dxa"/>
            <w:gridSpan w:val="2"/>
            <w:tcBorders>
              <w:left w:val="single" w:sz="4" w:space="0" w:color="000000"/>
              <w:bottom w:val="single" w:sz="4" w:space="0" w:color="000000"/>
            </w:tcBorders>
            <w:shd w:val="clear" w:color="auto" w:fill="auto"/>
            <w:vAlign w:val="bottom"/>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-17 903,3</w:t>
            </w:r>
          </w:p>
        </w:tc>
        <w:tc>
          <w:tcPr>
            <w:tcW w:w="1285" w:type="dxa"/>
            <w:gridSpan w:val="2"/>
            <w:tcBorders>
              <w:left w:val="single" w:sz="4" w:space="0" w:color="000000"/>
              <w:bottom w:val="single" w:sz="4" w:space="0" w:color="000000"/>
            </w:tcBorders>
            <w:shd w:val="clear" w:color="auto" w:fill="auto"/>
            <w:vAlign w:val="bottom"/>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-17 915,0</w:t>
            </w:r>
          </w:p>
        </w:tc>
        <w:tc>
          <w:tcPr>
            <w:tcW w:w="236" w:type="dxa"/>
            <w:gridSpan w:val="2"/>
            <w:tcBorders>
              <w:left w:val="single" w:sz="4" w:space="0" w:color="000000"/>
            </w:tcBorders>
            <w:shd w:val="clear" w:color="auto" w:fill="auto"/>
          </w:tcPr>
          <w:p w:rsidR="00804027" w:rsidRPr="004D3EC1" w:rsidRDefault="00804027" w:rsidP="002F6589">
            <w:pPr>
              <w:snapToGrid w:val="0"/>
              <w:rPr>
                <w:rFonts w:ascii="Arial Narrow" w:hAnsi="Arial Narrow" w:cs="Arial"/>
                <w:sz w:val="20"/>
                <w:szCs w:val="20"/>
              </w:rPr>
            </w:pPr>
          </w:p>
        </w:tc>
      </w:tr>
      <w:tr w:rsidR="00804027" w:rsidRPr="004D3EC1" w:rsidTr="00804027">
        <w:trPr>
          <w:trHeight w:val="60"/>
        </w:trPr>
        <w:tc>
          <w:tcPr>
            <w:tcW w:w="952" w:type="dxa"/>
            <w:tcBorders>
              <w:left w:val="single" w:sz="4" w:space="0" w:color="000000"/>
              <w:bottom w:val="single" w:sz="4" w:space="0" w:color="000000"/>
            </w:tcBorders>
            <w:shd w:val="clear" w:color="auto" w:fill="auto"/>
            <w:vAlign w:val="bottom"/>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4</w:t>
            </w:r>
          </w:p>
        </w:tc>
        <w:tc>
          <w:tcPr>
            <w:tcW w:w="2063" w:type="dxa"/>
            <w:tcBorders>
              <w:left w:val="single" w:sz="4" w:space="0" w:color="000000"/>
              <w:bottom w:val="single" w:sz="4" w:space="0" w:color="000000"/>
            </w:tcBorders>
            <w:shd w:val="clear" w:color="auto" w:fill="auto"/>
            <w:vAlign w:val="bottom"/>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223</w:t>
            </w:r>
          </w:p>
        </w:tc>
        <w:tc>
          <w:tcPr>
            <w:tcW w:w="3420" w:type="dxa"/>
            <w:tcBorders>
              <w:left w:val="single" w:sz="4" w:space="0" w:color="000000"/>
              <w:bottom w:val="single" w:sz="4" w:space="0" w:color="000000"/>
            </w:tcBorders>
            <w:shd w:val="clear" w:color="auto" w:fill="auto"/>
            <w:vAlign w:val="bottom"/>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 xml:space="preserve"> 01 05 02 01 00 0000 510</w:t>
            </w:r>
          </w:p>
        </w:tc>
        <w:tc>
          <w:tcPr>
            <w:tcW w:w="5075" w:type="dxa"/>
            <w:gridSpan w:val="2"/>
            <w:tcBorders>
              <w:left w:val="single" w:sz="4" w:space="0" w:color="000000"/>
              <w:bottom w:val="single" w:sz="4" w:space="0" w:color="000000"/>
            </w:tcBorders>
            <w:shd w:val="clear" w:color="auto" w:fill="auto"/>
            <w:vAlign w:val="bottom"/>
          </w:tcPr>
          <w:p w:rsidR="00804027" w:rsidRPr="004D3EC1" w:rsidRDefault="00804027" w:rsidP="002F6589">
            <w:pPr>
              <w:rPr>
                <w:rFonts w:ascii="Arial Narrow" w:hAnsi="Arial Narrow" w:cs="Arial"/>
                <w:sz w:val="20"/>
                <w:szCs w:val="20"/>
              </w:rPr>
            </w:pPr>
            <w:r w:rsidRPr="004D3EC1">
              <w:rPr>
                <w:rFonts w:ascii="Arial Narrow" w:hAnsi="Arial Narrow" w:cs="Arial"/>
                <w:sz w:val="20"/>
                <w:szCs w:val="20"/>
              </w:rPr>
              <w:t>Увеличение прочих остатков денежных средств бюджетов</w:t>
            </w:r>
          </w:p>
        </w:tc>
        <w:tc>
          <w:tcPr>
            <w:tcW w:w="1287" w:type="dxa"/>
            <w:gridSpan w:val="2"/>
            <w:tcBorders>
              <w:left w:val="single" w:sz="4" w:space="0" w:color="000000"/>
              <w:bottom w:val="single" w:sz="4" w:space="0" w:color="000000"/>
            </w:tcBorders>
            <w:shd w:val="clear" w:color="auto" w:fill="auto"/>
            <w:vAlign w:val="bottom"/>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-22 269,7</w:t>
            </w:r>
          </w:p>
        </w:tc>
        <w:tc>
          <w:tcPr>
            <w:tcW w:w="1250" w:type="dxa"/>
            <w:gridSpan w:val="2"/>
            <w:tcBorders>
              <w:left w:val="single" w:sz="4" w:space="0" w:color="000000"/>
              <w:bottom w:val="single" w:sz="4" w:space="0" w:color="000000"/>
            </w:tcBorders>
            <w:shd w:val="clear" w:color="auto" w:fill="auto"/>
            <w:vAlign w:val="bottom"/>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-17 903,3</w:t>
            </w:r>
          </w:p>
        </w:tc>
        <w:tc>
          <w:tcPr>
            <w:tcW w:w="1285" w:type="dxa"/>
            <w:gridSpan w:val="2"/>
            <w:tcBorders>
              <w:left w:val="single" w:sz="4" w:space="0" w:color="000000"/>
              <w:bottom w:val="single" w:sz="4" w:space="0" w:color="000000"/>
            </w:tcBorders>
            <w:shd w:val="clear" w:color="auto" w:fill="auto"/>
            <w:vAlign w:val="bottom"/>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-17 915,0</w:t>
            </w:r>
          </w:p>
        </w:tc>
        <w:tc>
          <w:tcPr>
            <w:tcW w:w="236" w:type="dxa"/>
            <w:gridSpan w:val="2"/>
            <w:tcBorders>
              <w:left w:val="single" w:sz="4" w:space="0" w:color="000000"/>
            </w:tcBorders>
            <w:shd w:val="clear" w:color="auto" w:fill="auto"/>
          </w:tcPr>
          <w:p w:rsidR="00804027" w:rsidRPr="004D3EC1" w:rsidRDefault="00804027" w:rsidP="002F6589">
            <w:pPr>
              <w:snapToGrid w:val="0"/>
              <w:rPr>
                <w:rFonts w:ascii="Arial Narrow" w:hAnsi="Arial Narrow" w:cs="Arial"/>
                <w:sz w:val="20"/>
                <w:szCs w:val="20"/>
              </w:rPr>
            </w:pPr>
          </w:p>
        </w:tc>
      </w:tr>
      <w:tr w:rsidR="00804027" w:rsidRPr="004D3EC1" w:rsidTr="00804027">
        <w:trPr>
          <w:trHeight w:val="60"/>
        </w:trPr>
        <w:tc>
          <w:tcPr>
            <w:tcW w:w="952" w:type="dxa"/>
            <w:tcBorders>
              <w:left w:val="single" w:sz="4" w:space="0" w:color="000000"/>
              <w:bottom w:val="single" w:sz="4" w:space="0" w:color="000000"/>
            </w:tcBorders>
            <w:shd w:val="clear" w:color="auto" w:fill="auto"/>
            <w:vAlign w:val="bottom"/>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5</w:t>
            </w:r>
          </w:p>
        </w:tc>
        <w:tc>
          <w:tcPr>
            <w:tcW w:w="2063" w:type="dxa"/>
            <w:tcBorders>
              <w:left w:val="single" w:sz="4" w:space="0" w:color="000000"/>
              <w:bottom w:val="single" w:sz="4" w:space="0" w:color="000000"/>
            </w:tcBorders>
            <w:shd w:val="clear" w:color="auto" w:fill="auto"/>
            <w:vAlign w:val="bottom"/>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223</w:t>
            </w:r>
          </w:p>
        </w:tc>
        <w:tc>
          <w:tcPr>
            <w:tcW w:w="3420" w:type="dxa"/>
            <w:tcBorders>
              <w:left w:val="single" w:sz="4" w:space="0" w:color="000000"/>
              <w:bottom w:val="single" w:sz="4" w:space="0" w:color="000000"/>
            </w:tcBorders>
            <w:shd w:val="clear" w:color="auto" w:fill="auto"/>
            <w:vAlign w:val="bottom"/>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 xml:space="preserve"> 01 05 02 01 10 0000 510</w:t>
            </w:r>
          </w:p>
        </w:tc>
        <w:tc>
          <w:tcPr>
            <w:tcW w:w="5075" w:type="dxa"/>
            <w:gridSpan w:val="2"/>
            <w:tcBorders>
              <w:left w:val="single" w:sz="4" w:space="0" w:color="000000"/>
              <w:bottom w:val="single" w:sz="4" w:space="0" w:color="000000"/>
            </w:tcBorders>
            <w:shd w:val="clear" w:color="auto" w:fill="auto"/>
            <w:vAlign w:val="bottom"/>
          </w:tcPr>
          <w:p w:rsidR="00804027" w:rsidRPr="004D3EC1" w:rsidRDefault="00804027" w:rsidP="002F6589">
            <w:pPr>
              <w:rPr>
                <w:rFonts w:ascii="Arial Narrow" w:hAnsi="Arial Narrow" w:cs="Arial"/>
                <w:sz w:val="20"/>
                <w:szCs w:val="20"/>
              </w:rPr>
            </w:pPr>
            <w:r w:rsidRPr="004D3EC1">
              <w:rPr>
                <w:rFonts w:ascii="Arial Narrow" w:hAnsi="Arial Narrow" w:cs="Arial"/>
                <w:sz w:val="20"/>
                <w:szCs w:val="20"/>
              </w:rPr>
              <w:t>Увеличение прочих остатков денежных средств бюджетов сельских поселений</w:t>
            </w:r>
          </w:p>
        </w:tc>
        <w:tc>
          <w:tcPr>
            <w:tcW w:w="1287" w:type="dxa"/>
            <w:gridSpan w:val="2"/>
            <w:tcBorders>
              <w:left w:val="single" w:sz="4" w:space="0" w:color="000000"/>
              <w:bottom w:val="single" w:sz="4" w:space="0" w:color="000000"/>
            </w:tcBorders>
            <w:shd w:val="clear" w:color="auto" w:fill="auto"/>
            <w:vAlign w:val="bottom"/>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-22 269,7</w:t>
            </w:r>
          </w:p>
        </w:tc>
        <w:tc>
          <w:tcPr>
            <w:tcW w:w="1250" w:type="dxa"/>
            <w:gridSpan w:val="2"/>
            <w:tcBorders>
              <w:left w:val="single" w:sz="4" w:space="0" w:color="000000"/>
              <w:bottom w:val="single" w:sz="4" w:space="0" w:color="000000"/>
            </w:tcBorders>
            <w:shd w:val="clear" w:color="auto" w:fill="auto"/>
            <w:vAlign w:val="bottom"/>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-17 903,3</w:t>
            </w:r>
          </w:p>
        </w:tc>
        <w:tc>
          <w:tcPr>
            <w:tcW w:w="1285" w:type="dxa"/>
            <w:gridSpan w:val="2"/>
            <w:tcBorders>
              <w:left w:val="single" w:sz="4" w:space="0" w:color="000000"/>
              <w:bottom w:val="single" w:sz="4" w:space="0" w:color="000000"/>
            </w:tcBorders>
            <w:shd w:val="clear" w:color="auto" w:fill="auto"/>
            <w:vAlign w:val="bottom"/>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-17 915,0</w:t>
            </w:r>
          </w:p>
        </w:tc>
        <w:tc>
          <w:tcPr>
            <w:tcW w:w="236" w:type="dxa"/>
            <w:gridSpan w:val="2"/>
            <w:tcBorders>
              <w:left w:val="single" w:sz="4" w:space="0" w:color="000000"/>
            </w:tcBorders>
            <w:shd w:val="clear" w:color="auto" w:fill="auto"/>
          </w:tcPr>
          <w:p w:rsidR="00804027" w:rsidRPr="004D3EC1" w:rsidRDefault="00804027" w:rsidP="002F6589">
            <w:pPr>
              <w:snapToGrid w:val="0"/>
              <w:rPr>
                <w:rFonts w:ascii="Arial Narrow" w:hAnsi="Arial Narrow" w:cs="Arial"/>
                <w:sz w:val="20"/>
                <w:szCs w:val="20"/>
              </w:rPr>
            </w:pPr>
          </w:p>
        </w:tc>
      </w:tr>
      <w:tr w:rsidR="00804027" w:rsidRPr="004D3EC1" w:rsidTr="00804027">
        <w:trPr>
          <w:trHeight w:val="60"/>
        </w:trPr>
        <w:tc>
          <w:tcPr>
            <w:tcW w:w="952" w:type="dxa"/>
            <w:tcBorders>
              <w:left w:val="single" w:sz="4" w:space="0" w:color="000000"/>
              <w:bottom w:val="single" w:sz="4" w:space="0" w:color="000000"/>
            </w:tcBorders>
            <w:shd w:val="clear" w:color="auto" w:fill="auto"/>
            <w:vAlign w:val="bottom"/>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6</w:t>
            </w:r>
          </w:p>
        </w:tc>
        <w:tc>
          <w:tcPr>
            <w:tcW w:w="2063" w:type="dxa"/>
            <w:tcBorders>
              <w:left w:val="single" w:sz="4" w:space="0" w:color="000000"/>
              <w:bottom w:val="single" w:sz="4" w:space="0" w:color="000000"/>
            </w:tcBorders>
            <w:shd w:val="clear" w:color="auto" w:fill="auto"/>
            <w:vAlign w:val="bottom"/>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223</w:t>
            </w:r>
          </w:p>
        </w:tc>
        <w:tc>
          <w:tcPr>
            <w:tcW w:w="3420" w:type="dxa"/>
            <w:tcBorders>
              <w:left w:val="single" w:sz="4" w:space="0" w:color="000000"/>
              <w:bottom w:val="single" w:sz="4" w:space="0" w:color="000000"/>
            </w:tcBorders>
            <w:shd w:val="clear" w:color="auto" w:fill="auto"/>
            <w:vAlign w:val="bottom"/>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 xml:space="preserve"> 01 05 00 00 00 0000 600</w:t>
            </w:r>
          </w:p>
        </w:tc>
        <w:tc>
          <w:tcPr>
            <w:tcW w:w="5075" w:type="dxa"/>
            <w:gridSpan w:val="2"/>
            <w:tcBorders>
              <w:left w:val="single" w:sz="4" w:space="0" w:color="000000"/>
              <w:bottom w:val="single" w:sz="4" w:space="0" w:color="000000"/>
            </w:tcBorders>
            <w:shd w:val="clear" w:color="auto" w:fill="auto"/>
            <w:vAlign w:val="bottom"/>
          </w:tcPr>
          <w:p w:rsidR="00804027" w:rsidRPr="004D3EC1" w:rsidRDefault="00804027" w:rsidP="002F6589">
            <w:pPr>
              <w:rPr>
                <w:rFonts w:ascii="Arial Narrow" w:hAnsi="Arial Narrow" w:cs="Arial"/>
                <w:sz w:val="20"/>
                <w:szCs w:val="20"/>
              </w:rPr>
            </w:pPr>
            <w:r w:rsidRPr="004D3EC1">
              <w:rPr>
                <w:rFonts w:ascii="Arial Narrow" w:hAnsi="Arial Narrow" w:cs="Arial"/>
                <w:sz w:val="20"/>
                <w:szCs w:val="20"/>
              </w:rPr>
              <w:t>Уменьшение остатков средств бюджетов</w:t>
            </w:r>
          </w:p>
        </w:tc>
        <w:tc>
          <w:tcPr>
            <w:tcW w:w="1287" w:type="dxa"/>
            <w:gridSpan w:val="2"/>
            <w:tcBorders>
              <w:left w:val="single" w:sz="4" w:space="0" w:color="000000"/>
              <w:bottom w:val="single" w:sz="4" w:space="0" w:color="000000"/>
            </w:tcBorders>
            <w:shd w:val="clear" w:color="auto" w:fill="auto"/>
            <w:vAlign w:val="bottom"/>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22 298,0</w:t>
            </w:r>
          </w:p>
        </w:tc>
        <w:tc>
          <w:tcPr>
            <w:tcW w:w="1250" w:type="dxa"/>
            <w:gridSpan w:val="2"/>
            <w:tcBorders>
              <w:left w:val="single" w:sz="4" w:space="0" w:color="000000"/>
              <w:bottom w:val="single" w:sz="4" w:space="0" w:color="000000"/>
            </w:tcBorders>
            <w:shd w:val="clear" w:color="auto" w:fill="auto"/>
            <w:vAlign w:val="bottom"/>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17 905,0</w:t>
            </w:r>
          </w:p>
        </w:tc>
        <w:tc>
          <w:tcPr>
            <w:tcW w:w="1285" w:type="dxa"/>
            <w:gridSpan w:val="2"/>
            <w:tcBorders>
              <w:left w:val="single" w:sz="4" w:space="0" w:color="000000"/>
              <w:bottom w:val="single" w:sz="4" w:space="0" w:color="000000"/>
            </w:tcBorders>
            <w:shd w:val="clear" w:color="auto" w:fill="auto"/>
            <w:vAlign w:val="bottom"/>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17 916,7</w:t>
            </w:r>
          </w:p>
        </w:tc>
        <w:tc>
          <w:tcPr>
            <w:tcW w:w="236" w:type="dxa"/>
            <w:gridSpan w:val="2"/>
            <w:tcBorders>
              <w:left w:val="single" w:sz="4" w:space="0" w:color="000000"/>
            </w:tcBorders>
            <w:shd w:val="clear" w:color="auto" w:fill="auto"/>
          </w:tcPr>
          <w:p w:rsidR="00804027" w:rsidRPr="004D3EC1" w:rsidRDefault="00804027" w:rsidP="002F6589">
            <w:pPr>
              <w:snapToGrid w:val="0"/>
              <w:rPr>
                <w:rFonts w:ascii="Arial Narrow" w:hAnsi="Arial Narrow" w:cs="Arial"/>
                <w:sz w:val="20"/>
                <w:szCs w:val="20"/>
              </w:rPr>
            </w:pPr>
          </w:p>
        </w:tc>
      </w:tr>
      <w:tr w:rsidR="00804027" w:rsidRPr="004D3EC1" w:rsidTr="00804027">
        <w:trPr>
          <w:trHeight w:val="60"/>
        </w:trPr>
        <w:tc>
          <w:tcPr>
            <w:tcW w:w="952" w:type="dxa"/>
            <w:tcBorders>
              <w:left w:val="single" w:sz="4" w:space="0" w:color="000000"/>
              <w:bottom w:val="single" w:sz="4" w:space="0" w:color="000000"/>
            </w:tcBorders>
            <w:shd w:val="clear" w:color="auto" w:fill="auto"/>
            <w:vAlign w:val="bottom"/>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7</w:t>
            </w:r>
          </w:p>
        </w:tc>
        <w:tc>
          <w:tcPr>
            <w:tcW w:w="2063" w:type="dxa"/>
            <w:tcBorders>
              <w:left w:val="single" w:sz="4" w:space="0" w:color="000000"/>
              <w:bottom w:val="single" w:sz="4" w:space="0" w:color="000000"/>
            </w:tcBorders>
            <w:shd w:val="clear" w:color="auto" w:fill="auto"/>
            <w:vAlign w:val="bottom"/>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223</w:t>
            </w:r>
          </w:p>
        </w:tc>
        <w:tc>
          <w:tcPr>
            <w:tcW w:w="3420" w:type="dxa"/>
            <w:tcBorders>
              <w:left w:val="single" w:sz="4" w:space="0" w:color="000000"/>
              <w:bottom w:val="single" w:sz="4" w:space="0" w:color="000000"/>
            </w:tcBorders>
            <w:shd w:val="clear" w:color="auto" w:fill="auto"/>
            <w:vAlign w:val="bottom"/>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 xml:space="preserve"> 01 05 02 00 00 0000 600</w:t>
            </w:r>
          </w:p>
        </w:tc>
        <w:tc>
          <w:tcPr>
            <w:tcW w:w="5075" w:type="dxa"/>
            <w:gridSpan w:val="2"/>
            <w:tcBorders>
              <w:left w:val="single" w:sz="4" w:space="0" w:color="000000"/>
              <w:bottom w:val="single" w:sz="4" w:space="0" w:color="000000"/>
            </w:tcBorders>
            <w:shd w:val="clear" w:color="auto" w:fill="auto"/>
            <w:vAlign w:val="bottom"/>
          </w:tcPr>
          <w:p w:rsidR="00804027" w:rsidRPr="004D3EC1" w:rsidRDefault="00804027" w:rsidP="002F6589">
            <w:pPr>
              <w:rPr>
                <w:rFonts w:ascii="Arial Narrow" w:hAnsi="Arial Narrow" w:cs="Arial"/>
                <w:sz w:val="20"/>
                <w:szCs w:val="20"/>
              </w:rPr>
            </w:pPr>
            <w:r w:rsidRPr="004D3EC1">
              <w:rPr>
                <w:rFonts w:ascii="Arial Narrow" w:hAnsi="Arial Narrow" w:cs="Arial"/>
                <w:sz w:val="20"/>
                <w:szCs w:val="20"/>
              </w:rPr>
              <w:t>Уменьшение прочих остатков средств бюджетов</w:t>
            </w:r>
          </w:p>
        </w:tc>
        <w:tc>
          <w:tcPr>
            <w:tcW w:w="1287" w:type="dxa"/>
            <w:gridSpan w:val="2"/>
            <w:tcBorders>
              <w:left w:val="single" w:sz="4" w:space="0" w:color="000000"/>
              <w:bottom w:val="single" w:sz="4" w:space="0" w:color="000000"/>
            </w:tcBorders>
            <w:shd w:val="clear" w:color="auto" w:fill="auto"/>
            <w:vAlign w:val="bottom"/>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22 298,0</w:t>
            </w:r>
          </w:p>
        </w:tc>
        <w:tc>
          <w:tcPr>
            <w:tcW w:w="1250" w:type="dxa"/>
            <w:gridSpan w:val="2"/>
            <w:tcBorders>
              <w:left w:val="single" w:sz="4" w:space="0" w:color="000000"/>
              <w:bottom w:val="single" w:sz="4" w:space="0" w:color="000000"/>
            </w:tcBorders>
            <w:shd w:val="clear" w:color="auto" w:fill="auto"/>
            <w:vAlign w:val="bottom"/>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17 905,0</w:t>
            </w:r>
          </w:p>
        </w:tc>
        <w:tc>
          <w:tcPr>
            <w:tcW w:w="1285" w:type="dxa"/>
            <w:gridSpan w:val="2"/>
            <w:tcBorders>
              <w:left w:val="single" w:sz="4" w:space="0" w:color="000000"/>
              <w:bottom w:val="single" w:sz="4" w:space="0" w:color="000000"/>
            </w:tcBorders>
            <w:shd w:val="clear" w:color="auto" w:fill="auto"/>
            <w:vAlign w:val="bottom"/>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17 916,7</w:t>
            </w:r>
          </w:p>
        </w:tc>
        <w:tc>
          <w:tcPr>
            <w:tcW w:w="236" w:type="dxa"/>
            <w:gridSpan w:val="2"/>
            <w:tcBorders>
              <w:left w:val="single" w:sz="4" w:space="0" w:color="000000"/>
            </w:tcBorders>
            <w:shd w:val="clear" w:color="auto" w:fill="auto"/>
          </w:tcPr>
          <w:p w:rsidR="00804027" w:rsidRPr="004D3EC1" w:rsidRDefault="00804027" w:rsidP="002F6589">
            <w:pPr>
              <w:snapToGrid w:val="0"/>
              <w:rPr>
                <w:rFonts w:ascii="Arial Narrow" w:hAnsi="Arial Narrow" w:cs="Arial"/>
                <w:sz w:val="20"/>
                <w:szCs w:val="20"/>
              </w:rPr>
            </w:pPr>
          </w:p>
        </w:tc>
      </w:tr>
      <w:tr w:rsidR="00804027" w:rsidRPr="004D3EC1" w:rsidTr="00804027">
        <w:trPr>
          <w:trHeight w:val="60"/>
        </w:trPr>
        <w:tc>
          <w:tcPr>
            <w:tcW w:w="952" w:type="dxa"/>
            <w:tcBorders>
              <w:left w:val="single" w:sz="4" w:space="0" w:color="000000"/>
              <w:bottom w:val="single" w:sz="4" w:space="0" w:color="000000"/>
            </w:tcBorders>
            <w:shd w:val="clear" w:color="auto" w:fill="auto"/>
            <w:vAlign w:val="bottom"/>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8</w:t>
            </w:r>
          </w:p>
        </w:tc>
        <w:tc>
          <w:tcPr>
            <w:tcW w:w="2063" w:type="dxa"/>
            <w:tcBorders>
              <w:left w:val="single" w:sz="4" w:space="0" w:color="000000"/>
              <w:bottom w:val="single" w:sz="4" w:space="0" w:color="000000"/>
            </w:tcBorders>
            <w:shd w:val="clear" w:color="auto" w:fill="auto"/>
            <w:vAlign w:val="bottom"/>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223</w:t>
            </w:r>
          </w:p>
        </w:tc>
        <w:tc>
          <w:tcPr>
            <w:tcW w:w="3420" w:type="dxa"/>
            <w:tcBorders>
              <w:left w:val="single" w:sz="4" w:space="0" w:color="000000"/>
              <w:bottom w:val="single" w:sz="4" w:space="0" w:color="000000"/>
            </w:tcBorders>
            <w:shd w:val="clear" w:color="auto" w:fill="auto"/>
            <w:vAlign w:val="bottom"/>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 xml:space="preserve"> 01 05 02 01 00 0000 610</w:t>
            </w:r>
          </w:p>
        </w:tc>
        <w:tc>
          <w:tcPr>
            <w:tcW w:w="5075" w:type="dxa"/>
            <w:gridSpan w:val="2"/>
            <w:tcBorders>
              <w:left w:val="single" w:sz="4" w:space="0" w:color="000000"/>
              <w:bottom w:val="single" w:sz="4" w:space="0" w:color="000000"/>
            </w:tcBorders>
            <w:shd w:val="clear" w:color="auto" w:fill="auto"/>
            <w:vAlign w:val="bottom"/>
          </w:tcPr>
          <w:p w:rsidR="00804027" w:rsidRPr="004D3EC1" w:rsidRDefault="00804027" w:rsidP="002F6589">
            <w:pPr>
              <w:rPr>
                <w:rFonts w:ascii="Arial Narrow" w:hAnsi="Arial Narrow" w:cs="Arial"/>
                <w:sz w:val="20"/>
                <w:szCs w:val="20"/>
              </w:rPr>
            </w:pPr>
            <w:r w:rsidRPr="004D3EC1">
              <w:rPr>
                <w:rFonts w:ascii="Arial Narrow" w:hAnsi="Arial Narrow" w:cs="Arial"/>
                <w:sz w:val="20"/>
                <w:szCs w:val="20"/>
              </w:rPr>
              <w:t>Уменьшение прочих остатков денежных средств бюджетов</w:t>
            </w:r>
          </w:p>
        </w:tc>
        <w:tc>
          <w:tcPr>
            <w:tcW w:w="1287" w:type="dxa"/>
            <w:gridSpan w:val="2"/>
            <w:tcBorders>
              <w:left w:val="single" w:sz="4" w:space="0" w:color="000000"/>
              <w:bottom w:val="single" w:sz="4" w:space="0" w:color="000000"/>
            </w:tcBorders>
            <w:shd w:val="clear" w:color="auto" w:fill="auto"/>
            <w:vAlign w:val="bottom"/>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22 298,0</w:t>
            </w:r>
          </w:p>
        </w:tc>
        <w:tc>
          <w:tcPr>
            <w:tcW w:w="1250" w:type="dxa"/>
            <w:gridSpan w:val="2"/>
            <w:tcBorders>
              <w:left w:val="single" w:sz="4" w:space="0" w:color="000000"/>
              <w:bottom w:val="single" w:sz="4" w:space="0" w:color="000000"/>
            </w:tcBorders>
            <w:shd w:val="clear" w:color="auto" w:fill="auto"/>
            <w:vAlign w:val="bottom"/>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17 905,0</w:t>
            </w:r>
          </w:p>
        </w:tc>
        <w:tc>
          <w:tcPr>
            <w:tcW w:w="1285" w:type="dxa"/>
            <w:gridSpan w:val="2"/>
            <w:tcBorders>
              <w:left w:val="single" w:sz="4" w:space="0" w:color="000000"/>
              <w:bottom w:val="single" w:sz="4" w:space="0" w:color="000000"/>
            </w:tcBorders>
            <w:shd w:val="clear" w:color="auto" w:fill="auto"/>
            <w:vAlign w:val="bottom"/>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17 916,7</w:t>
            </w:r>
          </w:p>
        </w:tc>
        <w:tc>
          <w:tcPr>
            <w:tcW w:w="236" w:type="dxa"/>
            <w:gridSpan w:val="2"/>
            <w:tcBorders>
              <w:left w:val="single" w:sz="4" w:space="0" w:color="000000"/>
            </w:tcBorders>
            <w:shd w:val="clear" w:color="auto" w:fill="auto"/>
          </w:tcPr>
          <w:p w:rsidR="00804027" w:rsidRPr="004D3EC1" w:rsidRDefault="00804027" w:rsidP="002F6589">
            <w:pPr>
              <w:snapToGrid w:val="0"/>
              <w:rPr>
                <w:rFonts w:ascii="Arial Narrow" w:hAnsi="Arial Narrow" w:cs="Arial"/>
                <w:sz w:val="20"/>
                <w:szCs w:val="20"/>
              </w:rPr>
            </w:pPr>
          </w:p>
        </w:tc>
      </w:tr>
      <w:tr w:rsidR="00804027" w:rsidRPr="004D3EC1" w:rsidTr="00804027">
        <w:trPr>
          <w:trHeight w:val="60"/>
        </w:trPr>
        <w:tc>
          <w:tcPr>
            <w:tcW w:w="952" w:type="dxa"/>
            <w:tcBorders>
              <w:left w:val="single" w:sz="4" w:space="0" w:color="000000"/>
              <w:bottom w:val="single" w:sz="4" w:space="0" w:color="000000"/>
            </w:tcBorders>
            <w:shd w:val="clear" w:color="auto" w:fill="auto"/>
            <w:vAlign w:val="bottom"/>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9</w:t>
            </w:r>
          </w:p>
        </w:tc>
        <w:tc>
          <w:tcPr>
            <w:tcW w:w="2063" w:type="dxa"/>
            <w:tcBorders>
              <w:left w:val="single" w:sz="4" w:space="0" w:color="000000"/>
              <w:bottom w:val="single" w:sz="4" w:space="0" w:color="000000"/>
            </w:tcBorders>
            <w:shd w:val="clear" w:color="auto" w:fill="auto"/>
            <w:vAlign w:val="bottom"/>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223</w:t>
            </w:r>
          </w:p>
        </w:tc>
        <w:tc>
          <w:tcPr>
            <w:tcW w:w="3420" w:type="dxa"/>
            <w:tcBorders>
              <w:left w:val="single" w:sz="4" w:space="0" w:color="000000"/>
              <w:bottom w:val="single" w:sz="4" w:space="0" w:color="000000"/>
            </w:tcBorders>
            <w:shd w:val="clear" w:color="auto" w:fill="auto"/>
            <w:vAlign w:val="bottom"/>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 xml:space="preserve"> 01 05 02 01 10 0000 610</w:t>
            </w:r>
          </w:p>
        </w:tc>
        <w:tc>
          <w:tcPr>
            <w:tcW w:w="5075" w:type="dxa"/>
            <w:gridSpan w:val="2"/>
            <w:tcBorders>
              <w:left w:val="single" w:sz="4" w:space="0" w:color="000000"/>
              <w:bottom w:val="single" w:sz="4" w:space="0" w:color="000000"/>
            </w:tcBorders>
            <w:shd w:val="clear" w:color="auto" w:fill="auto"/>
            <w:vAlign w:val="bottom"/>
          </w:tcPr>
          <w:p w:rsidR="00804027" w:rsidRPr="004D3EC1" w:rsidRDefault="00804027" w:rsidP="002F6589">
            <w:pPr>
              <w:rPr>
                <w:rFonts w:ascii="Arial Narrow" w:hAnsi="Arial Narrow" w:cs="Arial"/>
                <w:sz w:val="20"/>
                <w:szCs w:val="20"/>
              </w:rPr>
            </w:pPr>
            <w:r w:rsidRPr="004D3EC1">
              <w:rPr>
                <w:rFonts w:ascii="Arial Narrow" w:hAnsi="Arial Narrow" w:cs="Arial"/>
                <w:sz w:val="20"/>
                <w:szCs w:val="20"/>
              </w:rPr>
              <w:t>Уменьшение прочих остатков денежных средств бюджетов сельских поселений</w:t>
            </w:r>
          </w:p>
        </w:tc>
        <w:tc>
          <w:tcPr>
            <w:tcW w:w="1287" w:type="dxa"/>
            <w:gridSpan w:val="2"/>
            <w:tcBorders>
              <w:left w:val="single" w:sz="4" w:space="0" w:color="000000"/>
              <w:bottom w:val="single" w:sz="4" w:space="0" w:color="000000"/>
            </w:tcBorders>
            <w:shd w:val="clear" w:color="auto" w:fill="auto"/>
            <w:vAlign w:val="bottom"/>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22 298,0</w:t>
            </w:r>
          </w:p>
        </w:tc>
        <w:tc>
          <w:tcPr>
            <w:tcW w:w="1250" w:type="dxa"/>
            <w:gridSpan w:val="2"/>
            <w:tcBorders>
              <w:left w:val="single" w:sz="4" w:space="0" w:color="000000"/>
              <w:bottom w:val="single" w:sz="4" w:space="0" w:color="000000"/>
            </w:tcBorders>
            <w:shd w:val="clear" w:color="auto" w:fill="auto"/>
            <w:vAlign w:val="bottom"/>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17 905,0</w:t>
            </w:r>
          </w:p>
        </w:tc>
        <w:tc>
          <w:tcPr>
            <w:tcW w:w="1285" w:type="dxa"/>
            <w:gridSpan w:val="2"/>
            <w:tcBorders>
              <w:left w:val="single" w:sz="4" w:space="0" w:color="000000"/>
              <w:bottom w:val="single" w:sz="4" w:space="0" w:color="000000"/>
            </w:tcBorders>
            <w:shd w:val="clear" w:color="auto" w:fill="auto"/>
            <w:vAlign w:val="bottom"/>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17 916,7</w:t>
            </w:r>
          </w:p>
        </w:tc>
        <w:tc>
          <w:tcPr>
            <w:tcW w:w="236" w:type="dxa"/>
            <w:gridSpan w:val="2"/>
            <w:tcBorders>
              <w:left w:val="single" w:sz="4" w:space="0" w:color="000000"/>
            </w:tcBorders>
            <w:shd w:val="clear" w:color="auto" w:fill="auto"/>
          </w:tcPr>
          <w:p w:rsidR="00804027" w:rsidRPr="004D3EC1" w:rsidRDefault="00804027" w:rsidP="002F6589">
            <w:pPr>
              <w:snapToGrid w:val="0"/>
              <w:rPr>
                <w:rFonts w:ascii="Arial Narrow" w:hAnsi="Arial Narrow" w:cs="Arial"/>
                <w:sz w:val="20"/>
                <w:szCs w:val="20"/>
              </w:rPr>
            </w:pPr>
          </w:p>
        </w:tc>
      </w:tr>
      <w:tr w:rsidR="00804027" w:rsidRPr="004D3EC1" w:rsidTr="00804027">
        <w:trPr>
          <w:trHeight w:val="60"/>
        </w:trPr>
        <w:tc>
          <w:tcPr>
            <w:tcW w:w="952" w:type="dxa"/>
            <w:tcBorders>
              <w:left w:val="single" w:sz="4" w:space="0" w:color="000000"/>
              <w:bottom w:val="single" w:sz="4" w:space="0" w:color="000000"/>
            </w:tcBorders>
            <w:shd w:val="clear" w:color="auto" w:fill="auto"/>
            <w:vAlign w:val="bottom"/>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10</w:t>
            </w:r>
          </w:p>
        </w:tc>
        <w:tc>
          <w:tcPr>
            <w:tcW w:w="2063" w:type="dxa"/>
            <w:tcBorders>
              <w:left w:val="single" w:sz="4" w:space="0" w:color="000000"/>
              <w:bottom w:val="single" w:sz="4" w:space="0" w:color="000000"/>
            </w:tcBorders>
            <w:shd w:val="clear" w:color="auto" w:fill="auto"/>
            <w:vAlign w:val="bottom"/>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223</w:t>
            </w:r>
          </w:p>
        </w:tc>
        <w:tc>
          <w:tcPr>
            <w:tcW w:w="3420" w:type="dxa"/>
            <w:tcBorders>
              <w:left w:val="single" w:sz="4" w:space="0" w:color="000000"/>
              <w:bottom w:val="single" w:sz="4" w:space="0" w:color="000000"/>
            </w:tcBorders>
            <w:shd w:val="clear" w:color="auto" w:fill="auto"/>
            <w:vAlign w:val="bottom"/>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 xml:space="preserve"> 90 00 00 00 00 0000 000</w:t>
            </w:r>
          </w:p>
        </w:tc>
        <w:tc>
          <w:tcPr>
            <w:tcW w:w="5075" w:type="dxa"/>
            <w:gridSpan w:val="2"/>
            <w:tcBorders>
              <w:left w:val="single" w:sz="4" w:space="0" w:color="000000"/>
              <w:bottom w:val="single" w:sz="4" w:space="0" w:color="000000"/>
            </w:tcBorders>
            <w:shd w:val="clear" w:color="auto" w:fill="auto"/>
            <w:vAlign w:val="bottom"/>
          </w:tcPr>
          <w:p w:rsidR="00804027" w:rsidRPr="004D3EC1" w:rsidRDefault="00804027" w:rsidP="002F6589">
            <w:pPr>
              <w:rPr>
                <w:rFonts w:ascii="Arial Narrow" w:hAnsi="Arial Narrow" w:cs="Arial"/>
                <w:sz w:val="20"/>
                <w:szCs w:val="20"/>
              </w:rPr>
            </w:pPr>
            <w:r w:rsidRPr="004D3EC1">
              <w:rPr>
                <w:rFonts w:ascii="Arial Narrow" w:hAnsi="Arial Narrow" w:cs="Arial"/>
                <w:sz w:val="20"/>
                <w:szCs w:val="20"/>
              </w:rPr>
              <w:t>Источники финансирования дефицита бюджетов -всего:</w:t>
            </w:r>
          </w:p>
        </w:tc>
        <w:tc>
          <w:tcPr>
            <w:tcW w:w="1287" w:type="dxa"/>
            <w:gridSpan w:val="2"/>
            <w:tcBorders>
              <w:left w:val="single" w:sz="4" w:space="0" w:color="000000"/>
              <w:bottom w:val="single" w:sz="4" w:space="0" w:color="000000"/>
            </w:tcBorders>
            <w:shd w:val="clear" w:color="auto" w:fill="auto"/>
            <w:vAlign w:val="bottom"/>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28,3</w:t>
            </w:r>
          </w:p>
        </w:tc>
        <w:tc>
          <w:tcPr>
            <w:tcW w:w="1250" w:type="dxa"/>
            <w:gridSpan w:val="2"/>
            <w:tcBorders>
              <w:left w:val="single" w:sz="4" w:space="0" w:color="000000"/>
              <w:bottom w:val="single" w:sz="4" w:space="0" w:color="000000"/>
            </w:tcBorders>
            <w:shd w:val="clear" w:color="auto" w:fill="auto"/>
            <w:vAlign w:val="bottom"/>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1,7</w:t>
            </w:r>
          </w:p>
        </w:tc>
        <w:tc>
          <w:tcPr>
            <w:tcW w:w="1285" w:type="dxa"/>
            <w:gridSpan w:val="2"/>
            <w:tcBorders>
              <w:left w:val="single" w:sz="4" w:space="0" w:color="000000"/>
              <w:bottom w:val="single" w:sz="4" w:space="0" w:color="000000"/>
            </w:tcBorders>
            <w:shd w:val="clear" w:color="auto" w:fill="auto"/>
            <w:vAlign w:val="bottom"/>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1,7</w:t>
            </w:r>
          </w:p>
        </w:tc>
        <w:tc>
          <w:tcPr>
            <w:tcW w:w="236" w:type="dxa"/>
            <w:gridSpan w:val="2"/>
            <w:tcBorders>
              <w:left w:val="single" w:sz="4" w:space="0" w:color="000000"/>
            </w:tcBorders>
            <w:shd w:val="clear" w:color="auto" w:fill="auto"/>
          </w:tcPr>
          <w:p w:rsidR="00804027" w:rsidRPr="004D3EC1" w:rsidRDefault="00804027" w:rsidP="002F6589">
            <w:pPr>
              <w:snapToGrid w:val="0"/>
              <w:rPr>
                <w:rFonts w:ascii="Arial Narrow" w:hAnsi="Arial Narrow" w:cs="Arial"/>
                <w:sz w:val="20"/>
                <w:szCs w:val="20"/>
              </w:rPr>
            </w:pPr>
          </w:p>
        </w:tc>
      </w:tr>
      <w:tr w:rsidR="00804027" w:rsidRPr="004D3EC1" w:rsidTr="00804027">
        <w:trPr>
          <w:trHeight w:val="60"/>
        </w:trPr>
        <w:tc>
          <w:tcPr>
            <w:tcW w:w="952" w:type="dxa"/>
            <w:tcBorders>
              <w:left w:val="single" w:sz="4" w:space="0" w:color="000000"/>
              <w:bottom w:val="single" w:sz="4" w:space="0" w:color="000000"/>
            </w:tcBorders>
            <w:shd w:val="clear" w:color="auto" w:fill="auto"/>
            <w:vAlign w:val="bottom"/>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11</w:t>
            </w:r>
          </w:p>
        </w:tc>
        <w:tc>
          <w:tcPr>
            <w:tcW w:w="2063" w:type="dxa"/>
            <w:tcBorders>
              <w:left w:val="single" w:sz="4" w:space="0" w:color="000000"/>
              <w:bottom w:val="single" w:sz="4" w:space="0" w:color="000000"/>
            </w:tcBorders>
            <w:shd w:val="clear" w:color="auto" w:fill="auto"/>
            <w:vAlign w:val="bottom"/>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223</w:t>
            </w:r>
          </w:p>
        </w:tc>
        <w:tc>
          <w:tcPr>
            <w:tcW w:w="3420" w:type="dxa"/>
            <w:tcBorders>
              <w:left w:val="single" w:sz="4" w:space="0" w:color="000000"/>
              <w:bottom w:val="single" w:sz="4" w:space="0" w:color="000000"/>
            </w:tcBorders>
            <w:shd w:val="clear" w:color="auto" w:fill="auto"/>
            <w:vAlign w:val="bottom"/>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 xml:space="preserve"> 79 00 00 00 00 0000 000</w:t>
            </w:r>
          </w:p>
        </w:tc>
        <w:tc>
          <w:tcPr>
            <w:tcW w:w="5075" w:type="dxa"/>
            <w:gridSpan w:val="2"/>
            <w:tcBorders>
              <w:left w:val="single" w:sz="4" w:space="0" w:color="000000"/>
              <w:bottom w:val="single" w:sz="4" w:space="0" w:color="000000"/>
            </w:tcBorders>
            <w:shd w:val="clear" w:color="auto" w:fill="auto"/>
            <w:vAlign w:val="bottom"/>
          </w:tcPr>
          <w:p w:rsidR="00804027" w:rsidRPr="004D3EC1" w:rsidRDefault="00804027" w:rsidP="002F6589">
            <w:pPr>
              <w:rPr>
                <w:rFonts w:ascii="Arial Narrow" w:hAnsi="Arial Narrow" w:cs="Arial"/>
                <w:sz w:val="20"/>
                <w:szCs w:val="20"/>
              </w:rPr>
            </w:pPr>
            <w:r w:rsidRPr="004D3EC1">
              <w:rPr>
                <w:rFonts w:ascii="Arial Narrow" w:hAnsi="Arial Narrow" w:cs="Arial"/>
                <w:sz w:val="20"/>
                <w:szCs w:val="20"/>
              </w:rPr>
              <w:t>Результат исполнения бюджета (дефицит "--", профицит "+")</w:t>
            </w:r>
          </w:p>
        </w:tc>
        <w:tc>
          <w:tcPr>
            <w:tcW w:w="1287" w:type="dxa"/>
            <w:gridSpan w:val="2"/>
            <w:tcBorders>
              <w:left w:val="single" w:sz="4" w:space="0" w:color="000000"/>
              <w:bottom w:val="single" w:sz="4" w:space="0" w:color="000000"/>
            </w:tcBorders>
            <w:shd w:val="clear" w:color="auto" w:fill="auto"/>
            <w:vAlign w:val="bottom"/>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-28,3</w:t>
            </w:r>
          </w:p>
        </w:tc>
        <w:tc>
          <w:tcPr>
            <w:tcW w:w="1250" w:type="dxa"/>
            <w:gridSpan w:val="2"/>
            <w:tcBorders>
              <w:left w:val="single" w:sz="4" w:space="0" w:color="000000"/>
              <w:bottom w:val="single" w:sz="4" w:space="0" w:color="000000"/>
            </w:tcBorders>
            <w:shd w:val="clear" w:color="auto" w:fill="auto"/>
            <w:vAlign w:val="bottom"/>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-1,7</w:t>
            </w:r>
          </w:p>
        </w:tc>
        <w:tc>
          <w:tcPr>
            <w:tcW w:w="1285" w:type="dxa"/>
            <w:gridSpan w:val="2"/>
            <w:tcBorders>
              <w:left w:val="single" w:sz="4" w:space="0" w:color="000000"/>
              <w:bottom w:val="single" w:sz="4" w:space="0" w:color="000000"/>
            </w:tcBorders>
            <w:shd w:val="clear" w:color="auto" w:fill="auto"/>
            <w:vAlign w:val="bottom"/>
          </w:tcPr>
          <w:p w:rsidR="00804027" w:rsidRPr="004D3EC1" w:rsidRDefault="00804027" w:rsidP="002F6589">
            <w:pPr>
              <w:jc w:val="center"/>
              <w:rPr>
                <w:rFonts w:ascii="Arial Narrow" w:hAnsi="Arial Narrow" w:cs="Arial"/>
                <w:sz w:val="20"/>
                <w:szCs w:val="20"/>
              </w:rPr>
            </w:pPr>
            <w:r w:rsidRPr="004D3EC1">
              <w:rPr>
                <w:rFonts w:ascii="Arial Narrow" w:hAnsi="Arial Narrow" w:cs="Arial"/>
                <w:sz w:val="20"/>
                <w:szCs w:val="20"/>
              </w:rPr>
              <w:t>-1,7</w:t>
            </w:r>
          </w:p>
        </w:tc>
        <w:tc>
          <w:tcPr>
            <w:tcW w:w="236" w:type="dxa"/>
            <w:gridSpan w:val="2"/>
            <w:tcBorders>
              <w:left w:val="single" w:sz="4" w:space="0" w:color="000000"/>
            </w:tcBorders>
            <w:shd w:val="clear" w:color="auto" w:fill="auto"/>
          </w:tcPr>
          <w:p w:rsidR="00804027" w:rsidRPr="004D3EC1" w:rsidRDefault="00804027" w:rsidP="002F6589">
            <w:pPr>
              <w:snapToGrid w:val="0"/>
              <w:rPr>
                <w:rFonts w:ascii="Arial Narrow" w:hAnsi="Arial Narrow" w:cs="Arial"/>
                <w:sz w:val="20"/>
                <w:szCs w:val="20"/>
              </w:rPr>
            </w:pPr>
          </w:p>
        </w:tc>
      </w:tr>
    </w:tbl>
    <w:p w:rsidR="002F6589" w:rsidRPr="004D3EC1" w:rsidRDefault="002F6589" w:rsidP="002F6589">
      <w:pPr>
        <w:spacing w:line="100" w:lineRule="atLeast"/>
        <w:jc w:val="both"/>
        <w:rPr>
          <w:rFonts w:ascii="Arial Narrow" w:hAnsi="Arial Narrow" w:cs="Arial"/>
          <w:b/>
          <w:bCs/>
          <w:sz w:val="20"/>
          <w:szCs w:val="20"/>
        </w:rPr>
      </w:pPr>
    </w:p>
    <w:tbl>
      <w:tblPr>
        <w:tblW w:w="15361" w:type="dxa"/>
        <w:tblInd w:w="-459" w:type="dxa"/>
        <w:tblLayout w:type="fixed"/>
        <w:tblLook w:val="0000" w:firstRow="0" w:lastRow="0" w:firstColumn="0" w:lastColumn="0" w:noHBand="0" w:noVBand="0"/>
      </w:tblPr>
      <w:tblGrid>
        <w:gridCol w:w="506"/>
        <w:gridCol w:w="664"/>
        <w:gridCol w:w="583"/>
        <w:gridCol w:w="583"/>
        <w:gridCol w:w="558"/>
        <w:gridCol w:w="617"/>
        <w:gridCol w:w="253"/>
        <w:gridCol w:w="253"/>
        <w:gridCol w:w="411"/>
        <w:gridCol w:w="339"/>
        <w:gridCol w:w="1149"/>
        <w:gridCol w:w="4805"/>
        <w:gridCol w:w="349"/>
        <w:gridCol w:w="1097"/>
        <w:gridCol w:w="320"/>
        <w:gridCol w:w="1051"/>
        <w:gridCol w:w="367"/>
        <w:gridCol w:w="1446"/>
        <w:gridCol w:w="10"/>
      </w:tblGrid>
      <w:tr w:rsidR="002F6589" w:rsidRPr="004D3EC1" w:rsidTr="00804027">
        <w:trPr>
          <w:gridAfter w:val="1"/>
          <w:wAfter w:w="10" w:type="dxa"/>
          <w:trHeight w:val="315"/>
        </w:trPr>
        <w:tc>
          <w:tcPr>
            <w:tcW w:w="15351" w:type="dxa"/>
            <w:gridSpan w:val="18"/>
            <w:shd w:val="clear" w:color="auto" w:fill="auto"/>
            <w:vAlign w:val="bottom"/>
          </w:tcPr>
          <w:p w:rsidR="002F6589" w:rsidRPr="004D3EC1" w:rsidRDefault="002F6589" w:rsidP="002F6589">
            <w:pPr>
              <w:jc w:val="right"/>
              <w:rPr>
                <w:rFonts w:ascii="Arial Narrow" w:hAnsi="Arial Narrow"/>
                <w:sz w:val="20"/>
                <w:szCs w:val="20"/>
              </w:rPr>
            </w:pPr>
            <w:bookmarkStart w:id="12" w:name="RANGE!A1%3AO53"/>
            <w:r w:rsidRPr="004D3EC1">
              <w:rPr>
                <w:rFonts w:ascii="Arial Narrow" w:hAnsi="Arial Narrow" w:cs="Arial"/>
                <w:sz w:val="20"/>
                <w:szCs w:val="20"/>
              </w:rPr>
              <w:t>Приложение 2</w:t>
            </w:r>
            <w:bookmarkEnd w:id="12"/>
          </w:p>
        </w:tc>
      </w:tr>
      <w:tr w:rsidR="002F6589" w:rsidRPr="004D3EC1" w:rsidTr="00804027">
        <w:trPr>
          <w:gridAfter w:val="1"/>
          <w:wAfter w:w="10" w:type="dxa"/>
          <w:trHeight w:val="70"/>
        </w:trPr>
        <w:tc>
          <w:tcPr>
            <w:tcW w:w="15351" w:type="dxa"/>
            <w:gridSpan w:val="18"/>
            <w:shd w:val="clear" w:color="auto" w:fill="auto"/>
            <w:vAlign w:val="bottom"/>
          </w:tcPr>
          <w:p w:rsidR="002F6589" w:rsidRPr="004D3EC1" w:rsidRDefault="002F6589" w:rsidP="002F6589">
            <w:pPr>
              <w:jc w:val="right"/>
              <w:rPr>
                <w:rFonts w:ascii="Arial Narrow" w:hAnsi="Arial Narrow"/>
                <w:sz w:val="20"/>
                <w:szCs w:val="20"/>
              </w:rPr>
            </w:pPr>
            <w:r w:rsidRPr="004D3EC1">
              <w:rPr>
                <w:rFonts w:ascii="Arial Narrow" w:hAnsi="Arial Narrow" w:cs="Arial"/>
                <w:sz w:val="20"/>
                <w:szCs w:val="20"/>
              </w:rPr>
              <w:t xml:space="preserve">к Решению Суломайского поселкового Совета депутатов от 19.12. 2023 г. №189   </w:t>
            </w:r>
          </w:p>
        </w:tc>
      </w:tr>
      <w:tr w:rsidR="002F6589" w:rsidRPr="004D3EC1" w:rsidTr="00804027">
        <w:trPr>
          <w:gridAfter w:val="1"/>
          <w:wAfter w:w="10" w:type="dxa"/>
          <w:trHeight w:val="70"/>
        </w:trPr>
        <w:tc>
          <w:tcPr>
            <w:tcW w:w="15351" w:type="dxa"/>
            <w:gridSpan w:val="18"/>
            <w:shd w:val="clear" w:color="auto" w:fill="auto"/>
            <w:vAlign w:val="bottom"/>
          </w:tcPr>
          <w:p w:rsidR="002F6589" w:rsidRPr="004D3EC1" w:rsidRDefault="002F6589" w:rsidP="002F6589">
            <w:pPr>
              <w:jc w:val="right"/>
              <w:rPr>
                <w:rFonts w:ascii="Arial Narrow" w:hAnsi="Arial Narrow"/>
                <w:sz w:val="20"/>
                <w:szCs w:val="20"/>
              </w:rPr>
            </w:pPr>
            <w:r w:rsidRPr="004D3EC1">
              <w:rPr>
                <w:rFonts w:ascii="Arial Narrow" w:hAnsi="Arial Narrow" w:cs="Arial"/>
                <w:sz w:val="20"/>
                <w:szCs w:val="20"/>
              </w:rPr>
              <w:t>О внесении изменений в Решение Суломайского поселкового Совета депутатов от 28.12.2022г. № 147</w:t>
            </w:r>
          </w:p>
        </w:tc>
      </w:tr>
      <w:tr w:rsidR="002F6589" w:rsidRPr="004D3EC1" w:rsidTr="00804027">
        <w:trPr>
          <w:gridAfter w:val="1"/>
          <w:wAfter w:w="10" w:type="dxa"/>
          <w:trHeight w:val="70"/>
        </w:trPr>
        <w:tc>
          <w:tcPr>
            <w:tcW w:w="15351" w:type="dxa"/>
            <w:gridSpan w:val="18"/>
            <w:shd w:val="clear" w:color="auto" w:fill="auto"/>
            <w:vAlign w:val="bottom"/>
          </w:tcPr>
          <w:p w:rsidR="002F6589" w:rsidRPr="004D3EC1" w:rsidRDefault="002F6589" w:rsidP="002F6589">
            <w:pPr>
              <w:jc w:val="right"/>
              <w:rPr>
                <w:rFonts w:ascii="Arial Narrow" w:hAnsi="Arial Narrow"/>
                <w:sz w:val="20"/>
                <w:szCs w:val="20"/>
              </w:rPr>
            </w:pPr>
            <w:r w:rsidRPr="004D3EC1">
              <w:rPr>
                <w:rFonts w:ascii="Arial Narrow" w:hAnsi="Arial Narrow" w:cs="Arial"/>
                <w:sz w:val="20"/>
                <w:szCs w:val="20"/>
              </w:rPr>
              <w:t xml:space="preserve">"О бюджете поселка Суломай на 2023 год и плановый период 2024-2025 годов" </w:t>
            </w:r>
          </w:p>
        </w:tc>
      </w:tr>
      <w:tr w:rsidR="002F6589" w:rsidRPr="004D3EC1" w:rsidTr="00804027">
        <w:trPr>
          <w:gridAfter w:val="1"/>
          <w:wAfter w:w="10" w:type="dxa"/>
          <w:trHeight w:val="70"/>
        </w:trPr>
        <w:tc>
          <w:tcPr>
            <w:tcW w:w="15351" w:type="dxa"/>
            <w:gridSpan w:val="18"/>
            <w:shd w:val="clear" w:color="auto" w:fill="auto"/>
            <w:vAlign w:val="bottom"/>
          </w:tcPr>
          <w:p w:rsidR="002F6589" w:rsidRPr="004D3EC1" w:rsidRDefault="002F6589" w:rsidP="002F6589">
            <w:pPr>
              <w:jc w:val="right"/>
              <w:rPr>
                <w:rFonts w:ascii="Arial Narrow" w:hAnsi="Arial Narrow"/>
                <w:sz w:val="20"/>
                <w:szCs w:val="20"/>
              </w:rPr>
            </w:pPr>
            <w:r w:rsidRPr="004D3EC1">
              <w:rPr>
                <w:rFonts w:ascii="Arial Narrow" w:hAnsi="Arial Narrow" w:cs="Arial"/>
                <w:sz w:val="20"/>
                <w:szCs w:val="20"/>
              </w:rPr>
              <w:t>(в редакции от 08.02.2023г. № 155, от 17.05.2023г. № 156, от 12.07.2023г. № 169, от 11.10.2023г. № 183, от 11.12.2023г. № 186)</w:t>
            </w:r>
          </w:p>
        </w:tc>
      </w:tr>
      <w:tr w:rsidR="002F6589" w:rsidRPr="004D3EC1" w:rsidTr="00804027">
        <w:trPr>
          <w:gridAfter w:val="1"/>
          <w:wAfter w:w="10" w:type="dxa"/>
          <w:trHeight w:val="70"/>
        </w:trPr>
        <w:tc>
          <w:tcPr>
            <w:tcW w:w="506" w:type="dxa"/>
            <w:shd w:val="clear" w:color="auto" w:fill="auto"/>
            <w:vAlign w:val="bottom"/>
          </w:tcPr>
          <w:p w:rsidR="002F6589" w:rsidRPr="004D3EC1" w:rsidRDefault="002F6589" w:rsidP="002F6589">
            <w:pPr>
              <w:snapToGrid w:val="0"/>
              <w:jc w:val="right"/>
              <w:rPr>
                <w:rFonts w:ascii="Arial Narrow" w:hAnsi="Arial Narrow" w:cs="Arial"/>
                <w:sz w:val="20"/>
                <w:szCs w:val="20"/>
              </w:rPr>
            </w:pPr>
          </w:p>
        </w:tc>
        <w:tc>
          <w:tcPr>
            <w:tcW w:w="664" w:type="dxa"/>
            <w:shd w:val="clear" w:color="auto" w:fill="auto"/>
            <w:vAlign w:val="bottom"/>
          </w:tcPr>
          <w:p w:rsidR="002F6589" w:rsidRPr="004D3EC1" w:rsidRDefault="002F6589" w:rsidP="002F6589">
            <w:pPr>
              <w:snapToGrid w:val="0"/>
              <w:jc w:val="right"/>
              <w:rPr>
                <w:rFonts w:ascii="Arial Narrow" w:hAnsi="Arial Narrow" w:cs="Arial"/>
                <w:sz w:val="20"/>
                <w:szCs w:val="20"/>
              </w:rPr>
            </w:pPr>
          </w:p>
        </w:tc>
        <w:tc>
          <w:tcPr>
            <w:tcW w:w="583" w:type="dxa"/>
            <w:shd w:val="clear" w:color="auto" w:fill="auto"/>
            <w:vAlign w:val="bottom"/>
          </w:tcPr>
          <w:p w:rsidR="002F6589" w:rsidRPr="004D3EC1" w:rsidRDefault="002F6589" w:rsidP="002F6589">
            <w:pPr>
              <w:snapToGrid w:val="0"/>
              <w:jc w:val="right"/>
              <w:rPr>
                <w:rFonts w:ascii="Arial Narrow" w:hAnsi="Arial Narrow" w:cs="Arial"/>
                <w:sz w:val="20"/>
                <w:szCs w:val="20"/>
              </w:rPr>
            </w:pPr>
          </w:p>
        </w:tc>
        <w:tc>
          <w:tcPr>
            <w:tcW w:w="583" w:type="dxa"/>
            <w:shd w:val="clear" w:color="auto" w:fill="auto"/>
            <w:vAlign w:val="bottom"/>
          </w:tcPr>
          <w:p w:rsidR="002F6589" w:rsidRPr="004D3EC1" w:rsidRDefault="002F6589" w:rsidP="002F6589">
            <w:pPr>
              <w:snapToGrid w:val="0"/>
              <w:jc w:val="right"/>
              <w:rPr>
                <w:rFonts w:ascii="Arial Narrow" w:hAnsi="Arial Narrow" w:cs="Arial"/>
                <w:sz w:val="20"/>
                <w:szCs w:val="20"/>
              </w:rPr>
            </w:pPr>
          </w:p>
        </w:tc>
        <w:tc>
          <w:tcPr>
            <w:tcW w:w="558" w:type="dxa"/>
            <w:shd w:val="clear" w:color="auto" w:fill="auto"/>
            <w:vAlign w:val="bottom"/>
          </w:tcPr>
          <w:p w:rsidR="002F6589" w:rsidRPr="004D3EC1" w:rsidRDefault="002F6589" w:rsidP="002F6589">
            <w:pPr>
              <w:snapToGrid w:val="0"/>
              <w:jc w:val="right"/>
              <w:rPr>
                <w:rFonts w:ascii="Arial Narrow" w:hAnsi="Arial Narrow" w:cs="Arial"/>
                <w:sz w:val="20"/>
                <w:szCs w:val="20"/>
              </w:rPr>
            </w:pPr>
          </w:p>
        </w:tc>
        <w:tc>
          <w:tcPr>
            <w:tcW w:w="617" w:type="dxa"/>
            <w:shd w:val="clear" w:color="auto" w:fill="auto"/>
            <w:vAlign w:val="bottom"/>
          </w:tcPr>
          <w:p w:rsidR="002F6589" w:rsidRPr="004D3EC1" w:rsidRDefault="002F6589" w:rsidP="002F6589">
            <w:pPr>
              <w:snapToGrid w:val="0"/>
              <w:jc w:val="right"/>
              <w:rPr>
                <w:rFonts w:ascii="Arial Narrow" w:hAnsi="Arial Narrow" w:cs="Arial"/>
                <w:sz w:val="20"/>
                <w:szCs w:val="20"/>
              </w:rPr>
            </w:pPr>
          </w:p>
        </w:tc>
        <w:tc>
          <w:tcPr>
            <w:tcW w:w="253" w:type="dxa"/>
            <w:shd w:val="clear" w:color="auto" w:fill="auto"/>
            <w:vAlign w:val="bottom"/>
          </w:tcPr>
          <w:p w:rsidR="002F6589" w:rsidRPr="004D3EC1" w:rsidRDefault="002F6589" w:rsidP="002F6589">
            <w:pPr>
              <w:snapToGrid w:val="0"/>
              <w:jc w:val="right"/>
              <w:rPr>
                <w:rFonts w:ascii="Arial Narrow" w:hAnsi="Arial Narrow" w:cs="Arial"/>
                <w:sz w:val="20"/>
                <w:szCs w:val="20"/>
              </w:rPr>
            </w:pPr>
          </w:p>
        </w:tc>
        <w:tc>
          <w:tcPr>
            <w:tcW w:w="253" w:type="dxa"/>
            <w:shd w:val="clear" w:color="auto" w:fill="auto"/>
            <w:vAlign w:val="bottom"/>
          </w:tcPr>
          <w:p w:rsidR="002F6589" w:rsidRPr="004D3EC1" w:rsidRDefault="002F6589" w:rsidP="002F6589">
            <w:pPr>
              <w:snapToGrid w:val="0"/>
              <w:jc w:val="right"/>
              <w:rPr>
                <w:rFonts w:ascii="Arial Narrow" w:hAnsi="Arial Narrow" w:cs="Arial"/>
                <w:sz w:val="20"/>
                <w:szCs w:val="20"/>
              </w:rPr>
            </w:pPr>
          </w:p>
        </w:tc>
        <w:tc>
          <w:tcPr>
            <w:tcW w:w="411" w:type="dxa"/>
            <w:shd w:val="clear" w:color="auto" w:fill="auto"/>
            <w:vAlign w:val="bottom"/>
          </w:tcPr>
          <w:p w:rsidR="002F6589" w:rsidRPr="004D3EC1" w:rsidRDefault="002F6589" w:rsidP="002F6589">
            <w:pPr>
              <w:snapToGrid w:val="0"/>
              <w:jc w:val="right"/>
              <w:rPr>
                <w:rFonts w:ascii="Arial Narrow" w:hAnsi="Arial Narrow" w:cs="Arial"/>
                <w:sz w:val="20"/>
                <w:szCs w:val="20"/>
              </w:rPr>
            </w:pPr>
          </w:p>
        </w:tc>
        <w:tc>
          <w:tcPr>
            <w:tcW w:w="339" w:type="dxa"/>
            <w:shd w:val="clear" w:color="auto" w:fill="auto"/>
            <w:vAlign w:val="bottom"/>
          </w:tcPr>
          <w:p w:rsidR="002F6589" w:rsidRPr="004D3EC1" w:rsidRDefault="002F6589" w:rsidP="002F6589">
            <w:pPr>
              <w:snapToGrid w:val="0"/>
              <w:jc w:val="right"/>
              <w:rPr>
                <w:rFonts w:ascii="Arial Narrow" w:hAnsi="Arial Narrow" w:cs="Arial"/>
                <w:sz w:val="20"/>
                <w:szCs w:val="20"/>
              </w:rPr>
            </w:pPr>
          </w:p>
        </w:tc>
        <w:tc>
          <w:tcPr>
            <w:tcW w:w="1149" w:type="dxa"/>
            <w:shd w:val="clear" w:color="auto" w:fill="auto"/>
            <w:vAlign w:val="bottom"/>
          </w:tcPr>
          <w:p w:rsidR="002F6589" w:rsidRPr="004D3EC1" w:rsidRDefault="002F6589" w:rsidP="002F6589">
            <w:pPr>
              <w:snapToGrid w:val="0"/>
              <w:jc w:val="right"/>
              <w:rPr>
                <w:rFonts w:ascii="Arial Narrow" w:hAnsi="Arial Narrow" w:cs="Arial"/>
                <w:sz w:val="20"/>
                <w:szCs w:val="20"/>
              </w:rPr>
            </w:pPr>
          </w:p>
        </w:tc>
        <w:tc>
          <w:tcPr>
            <w:tcW w:w="4805" w:type="dxa"/>
            <w:shd w:val="clear" w:color="auto" w:fill="auto"/>
            <w:vAlign w:val="bottom"/>
          </w:tcPr>
          <w:p w:rsidR="002F6589" w:rsidRPr="004D3EC1" w:rsidRDefault="002F6589" w:rsidP="002F6589">
            <w:pPr>
              <w:snapToGrid w:val="0"/>
              <w:jc w:val="right"/>
              <w:rPr>
                <w:rFonts w:ascii="Arial Narrow" w:hAnsi="Arial Narrow" w:cs="Arial"/>
                <w:sz w:val="20"/>
                <w:szCs w:val="20"/>
              </w:rPr>
            </w:pPr>
          </w:p>
        </w:tc>
        <w:tc>
          <w:tcPr>
            <w:tcW w:w="1446" w:type="dxa"/>
            <w:gridSpan w:val="2"/>
            <w:shd w:val="clear" w:color="auto" w:fill="auto"/>
            <w:vAlign w:val="bottom"/>
          </w:tcPr>
          <w:p w:rsidR="002F6589" w:rsidRPr="004D3EC1" w:rsidRDefault="002F6589" w:rsidP="002F6589">
            <w:pPr>
              <w:snapToGrid w:val="0"/>
              <w:jc w:val="right"/>
              <w:rPr>
                <w:rFonts w:ascii="Arial Narrow" w:hAnsi="Arial Narrow" w:cs="Arial"/>
                <w:sz w:val="20"/>
                <w:szCs w:val="20"/>
              </w:rPr>
            </w:pPr>
          </w:p>
        </w:tc>
        <w:tc>
          <w:tcPr>
            <w:tcW w:w="1371" w:type="dxa"/>
            <w:gridSpan w:val="2"/>
            <w:shd w:val="clear" w:color="auto" w:fill="auto"/>
            <w:vAlign w:val="bottom"/>
          </w:tcPr>
          <w:p w:rsidR="002F6589" w:rsidRPr="004D3EC1" w:rsidRDefault="002F6589" w:rsidP="002F6589">
            <w:pPr>
              <w:snapToGrid w:val="0"/>
              <w:jc w:val="right"/>
              <w:rPr>
                <w:rFonts w:ascii="Arial Narrow" w:hAnsi="Arial Narrow" w:cs="Arial"/>
                <w:sz w:val="20"/>
                <w:szCs w:val="20"/>
              </w:rPr>
            </w:pPr>
          </w:p>
        </w:tc>
        <w:tc>
          <w:tcPr>
            <w:tcW w:w="1813" w:type="dxa"/>
            <w:gridSpan w:val="2"/>
            <w:shd w:val="clear" w:color="auto" w:fill="auto"/>
            <w:vAlign w:val="bottom"/>
          </w:tcPr>
          <w:p w:rsidR="002F6589" w:rsidRPr="004D3EC1" w:rsidRDefault="002F6589" w:rsidP="002F6589">
            <w:pPr>
              <w:snapToGrid w:val="0"/>
              <w:jc w:val="right"/>
              <w:rPr>
                <w:rFonts w:ascii="Arial Narrow" w:hAnsi="Arial Narrow" w:cs="Arial"/>
                <w:sz w:val="20"/>
                <w:szCs w:val="20"/>
              </w:rPr>
            </w:pPr>
          </w:p>
        </w:tc>
      </w:tr>
      <w:tr w:rsidR="002F6589" w:rsidRPr="004D3EC1" w:rsidTr="00804027">
        <w:trPr>
          <w:gridAfter w:val="1"/>
          <w:wAfter w:w="10" w:type="dxa"/>
          <w:trHeight w:val="70"/>
        </w:trPr>
        <w:tc>
          <w:tcPr>
            <w:tcW w:w="506" w:type="dxa"/>
            <w:shd w:val="clear" w:color="auto" w:fill="auto"/>
            <w:vAlign w:val="bottom"/>
          </w:tcPr>
          <w:p w:rsidR="002F6589" w:rsidRPr="004D3EC1" w:rsidRDefault="002F6589" w:rsidP="002F6589">
            <w:pPr>
              <w:rPr>
                <w:rFonts w:ascii="Arial Narrow" w:hAnsi="Arial Narrow" w:cs="Arial"/>
                <w:b/>
                <w:bCs/>
                <w:sz w:val="20"/>
                <w:szCs w:val="20"/>
              </w:rPr>
            </w:pPr>
            <w:r w:rsidRPr="004D3EC1">
              <w:rPr>
                <w:rFonts w:ascii="Arial Narrow" w:hAnsi="Arial Narrow" w:cs="Arial"/>
                <w:sz w:val="20"/>
                <w:szCs w:val="20"/>
              </w:rPr>
              <w:t xml:space="preserve">        </w:t>
            </w:r>
          </w:p>
        </w:tc>
        <w:tc>
          <w:tcPr>
            <w:tcW w:w="14845" w:type="dxa"/>
            <w:gridSpan w:val="17"/>
            <w:shd w:val="clear" w:color="auto" w:fill="auto"/>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b/>
                <w:bCs/>
                <w:sz w:val="20"/>
                <w:szCs w:val="20"/>
              </w:rPr>
              <w:t>Доходы местного бюджета на 2023 год и плановый период 2024-2025 годов</w:t>
            </w:r>
          </w:p>
        </w:tc>
      </w:tr>
      <w:tr w:rsidR="002F6589" w:rsidRPr="004D3EC1" w:rsidTr="00804027">
        <w:trPr>
          <w:gridAfter w:val="1"/>
          <w:wAfter w:w="10" w:type="dxa"/>
          <w:trHeight w:val="315"/>
        </w:trPr>
        <w:tc>
          <w:tcPr>
            <w:tcW w:w="506" w:type="dxa"/>
            <w:shd w:val="clear" w:color="auto" w:fill="auto"/>
            <w:vAlign w:val="bottom"/>
          </w:tcPr>
          <w:p w:rsidR="002F6589" w:rsidRPr="004D3EC1" w:rsidRDefault="002F6589" w:rsidP="002F6589">
            <w:pPr>
              <w:snapToGrid w:val="0"/>
              <w:rPr>
                <w:rFonts w:ascii="Arial Narrow" w:hAnsi="Arial Narrow" w:cs="Arial"/>
                <w:sz w:val="20"/>
                <w:szCs w:val="20"/>
              </w:rPr>
            </w:pPr>
          </w:p>
        </w:tc>
        <w:tc>
          <w:tcPr>
            <w:tcW w:w="664" w:type="dxa"/>
            <w:shd w:val="clear" w:color="auto" w:fill="auto"/>
            <w:vAlign w:val="bottom"/>
          </w:tcPr>
          <w:p w:rsidR="002F6589" w:rsidRPr="004D3EC1" w:rsidRDefault="002F6589" w:rsidP="002F6589">
            <w:pPr>
              <w:snapToGrid w:val="0"/>
              <w:rPr>
                <w:rFonts w:ascii="Arial Narrow" w:hAnsi="Arial Narrow" w:cs="Arial"/>
                <w:sz w:val="20"/>
                <w:szCs w:val="20"/>
              </w:rPr>
            </w:pPr>
          </w:p>
        </w:tc>
        <w:tc>
          <w:tcPr>
            <w:tcW w:w="583" w:type="dxa"/>
            <w:shd w:val="clear" w:color="auto" w:fill="auto"/>
            <w:vAlign w:val="bottom"/>
          </w:tcPr>
          <w:p w:rsidR="002F6589" w:rsidRPr="004D3EC1" w:rsidRDefault="002F6589" w:rsidP="002F6589">
            <w:pPr>
              <w:snapToGrid w:val="0"/>
              <w:rPr>
                <w:rFonts w:ascii="Arial Narrow" w:hAnsi="Arial Narrow" w:cs="Arial"/>
                <w:sz w:val="20"/>
                <w:szCs w:val="20"/>
              </w:rPr>
            </w:pPr>
          </w:p>
        </w:tc>
        <w:tc>
          <w:tcPr>
            <w:tcW w:w="583" w:type="dxa"/>
            <w:shd w:val="clear" w:color="auto" w:fill="auto"/>
            <w:vAlign w:val="bottom"/>
          </w:tcPr>
          <w:p w:rsidR="002F6589" w:rsidRPr="004D3EC1" w:rsidRDefault="002F6589" w:rsidP="002F6589">
            <w:pPr>
              <w:snapToGrid w:val="0"/>
              <w:rPr>
                <w:rFonts w:ascii="Arial Narrow" w:hAnsi="Arial Narrow" w:cs="Arial"/>
                <w:sz w:val="20"/>
                <w:szCs w:val="20"/>
              </w:rPr>
            </w:pPr>
          </w:p>
        </w:tc>
        <w:tc>
          <w:tcPr>
            <w:tcW w:w="558" w:type="dxa"/>
            <w:shd w:val="clear" w:color="auto" w:fill="auto"/>
            <w:vAlign w:val="bottom"/>
          </w:tcPr>
          <w:p w:rsidR="002F6589" w:rsidRPr="004D3EC1" w:rsidRDefault="002F6589" w:rsidP="002F6589">
            <w:pPr>
              <w:snapToGrid w:val="0"/>
              <w:rPr>
                <w:rFonts w:ascii="Arial Narrow" w:hAnsi="Arial Narrow" w:cs="Arial"/>
                <w:sz w:val="20"/>
                <w:szCs w:val="20"/>
              </w:rPr>
            </w:pPr>
          </w:p>
        </w:tc>
        <w:tc>
          <w:tcPr>
            <w:tcW w:w="870" w:type="dxa"/>
            <w:gridSpan w:val="2"/>
            <w:shd w:val="clear" w:color="auto" w:fill="auto"/>
            <w:vAlign w:val="bottom"/>
          </w:tcPr>
          <w:p w:rsidR="002F6589" w:rsidRPr="004D3EC1" w:rsidRDefault="002F6589" w:rsidP="002F6589">
            <w:pPr>
              <w:snapToGrid w:val="0"/>
              <w:rPr>
                <w:rFonts w:ascii="Arial Narrow" w:hAnsi="Arial Narrow" w:cs="Arial"/>
                <w:sz w:val="20"/>
                <w:szCs w:val="20"/>
              </w:rPr>
            </w:pPr>
          </w:p>
        </w:tc>
        <w:tc>
          <w:tcPr>
            <w:tcW w:w="253" w:type="dxa"/>
            <w:shd w:val="clear" w:color="auto" w:fill="auto"/>
            <w:vAlign w:val="bottom"/>
          </w:tcPr>
          <w:p w:rsidR="002F6589" w:rsidRPr="004D3EC1" w:rsidRDefault="002F6589" w:rsidP="002F6589">
            <w:pPr>
              <w:snapToGrid w:val="0"/>
              <w:rPr>
                <w:rFonts w:ascii="Arial Narrow" w:hAnsi="Arial Narrow" w:cs="Arial"/>
                <w:sz w:val="20"/>
                <w:szCs w:val="20"/>
              </w:rPr>
            </w:pPr>
          </w:p>
        </w:tc>
        <w:tc>
          <w:tcPr>
            <w:tcW w:w="411" w:type="dxa"/>
            <w:shd w:val="clear" w:color="auto" w:fill="auto"/>
            <w:vAlign w:val="bottom"/>
          </w:tcPr>
          <w:p w:rsidR="002F6589" w:rsidRPr="004D3EC1" w:rsidRDefault="002F6589" w:rsidP="002F6589">
            <w:pPr>
              <w:snapToGrid w:val="0"/>
              <w:rPr>
                <w:rFonts w:ascii="Arial Narrow" w:hAnsi="Arial Narrow" w:cs="Arial"/>
                <w:sz w:val="20"/>
                <w:szCs w:val="20"/>
              </w:rPr>
            </w:pPr>
          </w:p>
        </w:tc>
        <w:tc>
          <w:tcPr>
            <w:tcW w:w="1488" w:type="dxa"/>
            <w:gridSpan w:val="2"/>
            <w:shd w:val="clear" w:color="auto" w:fill="auto"/>
            <w:vAlign w:val="bottom"/>
          </w:tcPr>
          <w:p w:rsidR="002F6589" w:rsidRPr="004D3EC1" w:rsidRDefault="002F6589" w:rsidP="002F6589">
            <w:pPr>
              <w:snapToGrid w:val="0"/>
              <w:rPr>
                <w:rFonts w:ascii="Arial Narrow" w:hAnsi="Arial Narrow" w:cs="Arial"/>
                <w:sz w:val="20"/>
                <w:szCs w:val="20"/>
              </w:rPr>
            </w:pPr>
          </w:p>
        </w:tc>
        <w:tc>
          <w:tcPr>
            <w:tcW w:w="5154" w:type="dxa"/>
            <w:gridSpan w:val="2"/>
            <w:shd w:val="clear" w:color="auto" w:fill="auto"/>
            <w:vAlign w:val="center"/>
          </w:tcPr>
          <w:p w:rsidR="002F6589" w:rsidRPr="004D3EC1" w:rsidRDefault="002F6589" w:rsidP="002F6589">
            <w:pPr>
              <w:snapToGrid w:val="0"/>
              <w:rPr>
                <w:rFonts w:ascii="Arial Narrow" w:hAnsi="Arial Narrow" w:cs="Arial"/>
                <w:sz w:val="20"/>
                <w:szCs w:val="20"/>
              </w:rPr>
            </w:pPr>
          </w:p>
        </w:tc>
        <w:tc>
          <w:tcPr>
            <w:tcW w:w="1417" w:type="dxa"/>
            <w:gridSpan w:val="2"/>
            <w:shd w:val="clear" w:color="auto" w:fill="auto"/>
            <w:vAlign w:val="bottom"/>
          </w:tcPr>
          <w:p w:rsidR="002F6589" w:rsidRPr="004D3EC1" w:rsidRDefault="002F6589" w:rsidP="002F6589">
            <w:pPr>
              <w:snapToGrid w:val="0"/>
              <w:rPr>
                <w:rFonts w:ascii="Arial Narrow" w:hAnsi="Arial Narrow" w:cs="Arial"/>
                <w:sz w:val="20"/>
                <w:szCs w:val="20"/>
              </w:rPr>
            </w:pPr>
          </w:p>
        </w:tc>
        <w:tc>
          <w:tcPr>
            <w:tcW w:w="1418" w:type="dxa"/>
            <w:gridSpan w:val="2"/>
            <w:shd w:val="clear" w:color="auto" w:fill="auto"/>
            <w:vAlign w:val="bottom"/>
          </w:tcPr>
          <w:p w:rsidR="002F6589" w:rsidRPr="004D3EC1" w:rsidRDefault="002F6589" w:rsidP="002F6589">
            <w:pPr>
              <w:snapToGrid w:val="0"/>
              <w:rPr>
                <w:rFonts w:ascii="Arial Narrow" w:hAnsi="Arial Narrow" w:cs="Arial"/>
                <w:sz w:val="20"/>
                <w:szCs w:val="20"/>
              </w:rPr>
            </w:pPr>
          </w:p>
        </w:tc>
        <w:tc>
          <w:tcPr>
            <w:tcW w:w="1446" w:type="dxa"/>
            <w:shd w:val="clear" w:color="auto" w:fill="auto"/>
            <w:vAlign w:val="bottom"/>
          </w:tcPr>
          <w:p w:rsidR="002F6589" w:rsidRPr="004D3EC1" w:rsidRDefault="002F6589" w:rsidP="002F6589">
            <w:pPr>
              <w:jc w:val="right"/>
              <w:rPr>
                <w:rFonts w:ascii="Arial Narrow" w:hAnsi="Arial Narrow"/>
                <w:sz w:val="20"/>
                <w:szCs w:val="20"/>
              </w:rPr>
            </w:pPr>
            <w:r w:rsidRPr="004D3EC1">
              <w:rPr>
                <w:rFonts w:ascii="Arial Narrow" w:hAnsi="Arial Narrow" w:cs="Arial"/>
                <w:sz w:val="20"/>
                <w:szCs w:val="20"/>
              </w:rPr>
              <w:t xml:space="preserve"> (тыс. рублей)</w:t>
            </w:r>
          </w:p>
        </w:tc>
      </w:tr>
      <w:tr w:rsidR="002F6589" w:rsidRPr="004D3EC1" w:rsidTr="00804027">
        <w:trPr>
          <w:trHeight w:val="315"/>
        </w:trPr>
        <w:tc>
          <w:tcPr>
            <w:tcW w:w="506" w:type="dxa"/>
            <w:vMerge w:val="restart"/>
            <w:tcBorders>
              <w:top w:val="single" w:sz="4" w:space="0" w:color="000000"/>
              <w:left w:val="single" w:sz="4" w:space="0" w:color="000000"/>
              <w:bottom w:val="single" w:sz="4" w:space="0" w:color="000000"/>
            </w:tcBorders>
            <w:shd w:val="clear" w:color="auto" w:fill="auto"/>
            <w:textDirection w:val="btLr"/>
            <w:vAlign w:val="bottom"/>
          </w:tcPr>
          <w:p w:rsidR="002F6589" w:rsidRPr="004D3EC1" w:rsidRDefault="002F6589" w:rsidP="00804027">
            <w:pPr>
              <w:jc w:val="center"/>
              <w:rPr>
                <w:rFonts w:ascii="Arial Narrow" w:hAnsi="Arial Narrow" w:cs="Arial"/>
                <w:sz w:val="20"/>
                <w:szCs w:val="20"/>
              </w:rPr>
            </w:pPr>
            <w:r w:rsidRPr="004D3EC1">
              <w:rPr>
                <w:rFonts w:ascii="Arial Narrow" w:hAnsi="Arial Narrow" w:cs="Arial"/>
                <w:sz w:val="20"/>
                <w:szCs w:val="20"/>
              </w:rPr>
              <w:t>№ строки</w:t>
            </w:r>
          </w:p>
        </w:tc>
        <w:tc>
          <w:tcPr>
            <w:tcW w:w="5410" w:type="dxa"/>
            <w:gridSpan w:val="10"/>
            <w:tcBorders>
              <w:top w:val="single" w:sz="4" w:space="0" w:color="000000"/>
              <w:left w:val="single" w:sz="4" w:space="0" w:color="000000"/>
              <w:bottom w:val="single" w:sz="4" w:space="0" w:color="000000"/>
            </w:tcBorders>
            <w:shd w:val="clear" w:color="auto" w:fill="auto"/>
            <w:vAlign w:val="bottom"/>
          </w:tcPr>
          <w:p w:rsidR="002F6589" w:rsidRPr="004D3EC1" w:rsidRDefault="002F6589" w:rsidP="00804027">
            <w:pPr>
              <w:jc w:val="center"/>
              <w:rPr>
                <w:rFonts w:ascii="Arial Narrow" w:hAnsi="Arial Narrow" w:cs="Arial"/>
                <w:sz w:val="20"/>
                <w:szCs w:val="20"/>
              </w:rPr>
            </w:pPr>
            <w:r w:rsidRPr="004D3EC1">
              <w:rPr>
                <w:rFonts w:ascii="Arial Narrow" w:hAnsi="Arial Narrow" w:cs="Arial"/>
                <w:sz w:val="20"/>
                <w:szCs w:val="20"/>
              </w:rPr>
              <w:t>Код классификации доходов бюджета</w:t>
            </w:r>
          </w:p>
        </w:tc>
        <w:tc>
          <w:tcPr>
            <w:tcW w:w="5154" w:type="dxa"/>
            <w:gridSpan w:val="2"/>
            <w:vMerge w:val="restart"/>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Наименование кода классификации доходов бюджета</w:t>
            </w:r>
          </w:p>
        </w:tc>
        <w:tc>
          <w:tcPr>
            <w:tcW w:w="1417" w:type="dxa"/>
            <w:gridSpan w:val="2"/>
            <w:vMerge w:val="restart"/>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Доходы </w:t>
            </w:r>
            <w:r w:rsidRPr="004D3EC1">
              <w:rPr>
                <w:rFonts w:ascii="Arial Narrow" w:hAnsi="Arial Narrow" w:cs="Arial"/>
                <w:sz w:val="20"/>
                <w:szCs w:val="20"/>
              </w:rPr>
              <w:lastRenderedPageBreak/>
              <w:t>местного бюджета 2023 года</w:t>
            </w:r>
          </w:p>
        </w:tc>
        <w:tc>
          <w:tcPr>
            <w:tcW w:w="1418" w:type="dxa"/>
            <w:gridSpan w:val="2"/>
            <w:vMerge w:val="restart"/>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lastRenderedPageBreak/>
              <w:t xml:space="preserve">Доходы </w:t>
            </w:r>
            <w:r w:rsidRPr="004D3EC1">
              <w:rPr>
                <w:rFonts w:ascii="Arial Narrow" w:hAnsi="Arial Narrow" w:cs="Arial"/>
                <w:sz w:val="20"/>
                <w:szCs w:val="20"/>
              </w:rPr>
              <w:lastRenderedPageBreak/>
              <w:t>местного бюджета 2024 года</w:t>
            </w:r>
          </w:p>
        </w:tc>
        <w:tc>
          <w:tcPr>
            <w:tcW w:w="14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lastRenderedPageBreak/>
              <w:t xml:space="preserve">Доходы </w:t>
            </w:r>
            <w:r w:rsidRPr="004D3EC1">
              <w:rPr>
                <w:rFonts w:ascii="Arial Narrow" w:hAnsi="Arial Narrow" w:cs="Arial"/>
                <w:sz w:val="20"/>
                <w:szCs w:val="20"/>
              </w:rPr>
              <w:lastRenderedPageBreak/>
              <w:t>местного бюджета 2025 года</w:t>
            </w:r>
          </w:p>
        </w:tc>
      </w:tr>
      <w:tr w:rsidR="002F6589" w:rsidRPr="004D3EC1" w:rsidTr="00804027">
        <w:trPr>
          <w:trHeight w:val="315"/>
        </w:trPr>
        <w:tc>
          <w:tcPr>
            <w:tcW w:w="506" w:type="dxa"/>
            <w:vMerge/>
            <w:tcBorders>
              <w:top w:val="single" w:sz="4" w:space="0" w:color="000000"/>
              <w:left w:val="single" w:sz="4" w:space="0" w:color="000000"/>
              <w:bottom w:val="single" w:sz="4" w:space="0" w:color="000000"/>
            </w:tcBorders>
            <w:shd w:val="clear" w:color="auto" w:fill="auto"/>
            <w:vAlign w:val="center"/>
          </w:tcPr>
          <w:p w:rsidR="002F6589" w:rsidRPr="004D3EC1" w:rsidRDefault="002F6589" w:rsidP="00804027">
            <w:pPr>
              <w:snapToGrid w:val="0"/>
              <w:jc w:val="center"/>
              <w:rPr>
                <w:rFonts w:ascii="Arial Narrow" w:hAnsi="Arial Narrow" w:cs="Arial"/>
                <w:sz w:val="20"/>
                <w:szCs w:val="20"/>
              </w:rPr>
            </w:pPr>
          </w:p>
        </w:tc>
        <w:tc>
          <w:tcPr>
            <w:tcW w:w="664" w:type="dxa"/>
            <w:vMerge w:val="restart"/>
            <w:tcBorders>
              <w:left w:val="single" w:sz="4" w:space="0" w:color="000000"/>
              <w:bottom w:val="single" w:sz="4" w:space="0" w:color="000000"/>
            </w:tcBorders>
            <w:shd w:val="clear" w:color="auto" w:fill="auto"/>
            <w:textDirection w:val="btLr"/>
            <w:vAlign w:val="bottom"/>
          </w:tcPr>
          <w:p w:rsidR="002F6589" w:rsidRPr="004D3EC1" w:rsidRDefault="002F6589" w:rsidP="00804027">
            <w:pPr>
              <w:jc w:val="center"/>
              <w:rPr>
                <w:rFonts w:ascii="Arial Narrow" w:hAnsi="Arial Narrow" w:cs="Arial"/>
                <w:sz w:val="20"/>
                <w:szCs w:val="20"/>
              </w:rPr>
            </w:pPr>
            <w:r w:rsidRPr="004D3EC1">
              <w:rPr>
                <w:rFonts w:ascii="Arial Narrow" w:hAnsi="Arial Narrow" w:cs="Arial"/>
                <w:sz w:val="20"/>
                <w:szCs w:val="20"/>
              </w:rPr>
              <w:t>код главного администратора</w:t>
            </w:r>
          </w:p>
        </w:tc>
        <w:tc>
          <w:tcPr>
            <w:tcW w:w="583" w:type="dxa"/>
            <w:vMerge w:val="restart"/>
            <w:tcBorders>
              <w:left w:val="single" w:sz="4" w:space="0" w:color="000000"/>
              <w:bottom w:val="single" w:sz="4" w:space="0" w:color="000000"/>
            </w:tcBorders>
            <w:shd w:val="clear" w:color="auto" w:fill="auto"/>
            <w:textDirection w:val="btLr"/>
            <w:vAlign w:val="bottom"/>
          </w:tcPr>
          <w:p w:rsidR="002F6589" w:rsidRPr="004D3EC1" w:rsidRDefault="002F6589" w:rsidP="00804027">
            <w:pPr>
              <w:jc w:val="center"/>
              <w:rPr>
                <w:rFonts w:ascii="Arial Narrow" w:hAnsi="Arial Narrow" w:cs="Arial"/>
                <w:sz w:val="20"/>
                <w:szCs w:val="20"/>
              </w:rPr>
            </w:pPr>
            <w:r w:rsidRPr="004D3EC1">
              <w:rPr>
                <w:rFonts w:ascii="Arial Narrow" w:hAnsi="Arial Narrow" w:cs="Arial"/>
                <w:sz w:val="20"/>
                <w:szCs w:val="20"/>
              </w:rPr>
              <w:t>код группы</w:t>
            </w:r>
          </w:p>
        </w:tc>
        <w:tc>
          <w:tcPr>
            <w:tcW w:w="583" w:type="dxa"/>
            <w:vMerge w:val="restart"/>
            <w:tcBorders>
              <w:left w:val="single" w:sz="4" w:space="0" w:color="000000"/>
              <w:bottom w:val="single" w:sz="4" w:space="0" w:color="000000"/>
            </w:tcBorders>
            <w:shd w:val="clear" w:color="auto" w:fill="auto"/>
            <w:textDirection w:val="btLr"/>
            <w:vAlign w:val="bottom"/>
          </w:tcPr>
          <w:p w:rsidR="002F6589" w:rsidRPr="004D3EC1" w:rsidRDefault="002F6589" w:rsidP="00804027">
            <w:pPr>
              <w:jc w:val="center"/>
              <w:rPr>
                <w:rFonts w:ascii="Arial Narrow" w:hAnsi="Arial Narrow" w:cs="Arial"/>
                <w:sz w:val="20"/>
                <w:szCs w:val="20"/>
              </w:rPr>
            </w:pPr>
            <w:r w:rsidRPr="004D3EC1">
              <w:rPr>
                <w:rFonts w:ascii="Arial Narrow" w:hAnsi="Arial Narrow" w:cs="Arial"/>
                <w:sz w:val="20"/>
                <w:szCs w:val="20"/>
              </w:rPr>
              <w:t>код подгруппы</w:t>
            </w:r>
          </w:p>
        </w:tc>
        <w:tc>
          <w:tcPr>
            <w:tcW w:w="558" w:type="dxa"/>
            <w:vMerge w:val="restart"/>
            <w:tcBorders>
              <w:left w:val="single" w:sz="4" w:space="0" w:color="000000"/>
              <w:bottom w:val="single" w:sz="4" w:space="0" w:color="000000"/>
            </w:tcBorders>
            <w:shd w:val="clear" w:color="auto" w:fill="auto"/>
            <w:textDirection w:val="btLr"/>
            <w:vAlign w:val="bottom"/>
          </w:tcPr>
          <w:p w:rsidR="002F6589" w:rsidRPr="004D3EC1" w:rsidRDefault="002F6589" w:rsidP="00804027">
            <w:pPr>
              <w:jc w:val="center"/>
              <w:rPr>
                <w:rFonts w:ascii="Arial Narrow" w:hAnsi="Arial Narrow" w:cs="Arial"/>
                <w:sz w:val="20"/>
                <w:szCs w:val="20"/>
              </w:rPr>
            </w:pPr>
            <w:r w:rsidRPr="004D3EC1">
              <w:rPr>
                <w:rFonts w:ascii="Arial Narrow" w:hAnsi="Arial Narrow" w:cs="Arial"/>
                <w:sz w:val="20"/>
                <w:szCs w:val="20"/>
              </w:rPr>
              <w:t>код статьи</w:t>
            </w:r>
          </w:p>
        </w:tc>
        <w:tc>
          <w:tcPr>
            <w:tcW w:w="617" w:type="dxa"/>
            <w:vMerge w:val="restart"/>
            <w:tcBorders>
              <w:left w:val="single" w:sz="4" w:space="0" w:color="000000"/>
              <w:bottom w:val="single" w:sz="4" w:space="0" w:color="000000"/>
            </w:tcBorders>
            <w:shd w:val="clear" w:color="auto" w:fill="auto"/>
            <w:textDirection w:val="btLr"/>
            <w:vAlign w:val="bottom"/>
          </w:tcPr>
          <w:p w:rsidR="002F6589" w:rsidRPr="004D3EC1" w:rsidRDefault="002F6589" w:rsidP="00804027">
            <w:pPr>
              <w:jc w:val="center"/>
              <w:rPr>
                <w:rFonts w:ascii="Arial Narrow" w:hAnsi="Arial Narrow" w:cs="Arial"/>
                <w:sz w:val="20"/>
                <w:szCs w:val="20"/>
              </w:rPr>
            </w:pPr>
            <w:r w:rsidRPr="004D3EC1">
              <w:rPr>
                <w:rFonts w:ascii="Arial Narrow" w:hAnsi="Arial Narrow" w:cs="Arial"/>
                <w:sz w:val="20"/>
                <w:szCs w:val="20"/>
              </w:rPr>
              <w:t>код подстатьи</w:t>
            </w:r>
          </w:p>
        </w:tc>
        <w:tc>
          <w:tcPr>
            <w:tcW w:w="506" w:type="dxa"/>
            <w:gridSpan w:val="2"/>
            <w:vMerge w:val="restart"/>
            <w:tcBorders>
              <w:top w:val="single" w:sz="4" w:space="0" w:color="000000"/>
              <w:left w:val="single" w:sz="4" w:space="0" w:color="000000"/>
              <w:bottom w:val="single" w:sz="4" w:space="0" w:color="000000"/>
            </w:tcBorders>
            <w:shd w:val="clear" w:color="auto" w:fill="auto"/>
            <w:textDirection w:val="btLr"/>
            <w:vAlign w:val="bottom"/>
          </w:tcPr>
          <w:p w:rsidR="002F6589" w:rsidRPr="004D3EC1" w:rsidRDefault="002F6589" w:rsidP="00804027">
            <w:pPr>
              <w:jc w:val="center"/>
              <w:rPr>
                <w:rFonts w:ascii="Arial Narrow" w:hAnsi="Arial Narrow" w:cs="Arial"/>
                <w:sz w:val="20"/>
                <w:szCs w:val="20"/>
              </w:rPr>
            </w:pPr>
            <w:r w:rsidRPr="004D3EC1">
              <w:rPr>
                <w:rFonts w:ascii="Arial Narrow" w:hAnsi="Arial Narrow" w:cs="Arial"/>
                <w:sz w:val="20"/>
                <w:szCs w:val="20"/>
              </w:rPr>
              <w:t>код элемента</w:t>
            </w:r>
          </w:p>
        </w:tc>
        <w:tc>
          <w:tcPr>
            <w:tcW w:w="750" w:type="dxa"/>
            <w:gridSpan w:val="2"/>
            <w:vMerge w:val="restart"/>
            <w:tcBorders>
              <w:top w:val="single" w:sz="4" w:space="0" w:color="000000"/>
              <w:left w:val="single" w:sz="4" w:space="0" w:color="000000"/>
              <w:bottom w:val="single" w:sz="4" w:space="0" w:color="000000"/>
            </w:tcBorders>
            <w:shd w:val="clear" w:color="auto" w:fill="auto"/>
            <w:textDirection w:val="btLr"/>
            <w:vAlign w:val="bottom"/>
          </w:tcPr>
          <w:p w:rsidR="002F6589" w:rsidRPr="004D3EC1" w:rsidRDefault="002F6589" w:rsidP="00804027">
            <w:pPr>
              <w:jc w:val="center"/>
              <w:rPr>
                <w:rFonts w:ascii="Arial Narrow" w:hAnsi="Arial Narrow" w:cs="Arial"/>
                <w:sz w:val="20"/>
                <w:szCs w:val="20"/>
              </w:rPr>
            </w:pPr>
            <w:r w:rsidRPr="004D3EC1">
              <w:rPr>
                <w:rFonts w:ascii="Arial Narrow" w:hAnsi="Arial Narrow" w:cs="Arial"/>
                <w:sz w:val="20"/>
                <w:szCs w:val="20"/>
              </w:rPr>
              <w:t>код группы подвида</w:t>
            </w:r>
          </w:p>
        </w:tc>
        <w:tc>
          <w:tcPr>
            <w:tcW w:w="1149" w:type="dxa"/>
            <w:vMerge w:val="restart"/>
            <w:tcBorders>
              <w:left w:val="single" w:sz="4" w:space="0" w:color="000000"/>
              <w:bottom w:val="single" w:sz="4" w:space="0" w:color="000000"/>
            </w:tcBorders>
            <w:shd w:val="clear" w:color="auto" w:fill="auto"/>
            <w:textDirection w:val="btLr"/>
            <w:vAlign w:val="bottom"/>
          </w:tcPr>
          <w:p w:rsidR="002F6589" w:rsidRPr="004D3EC1" w:rsidRDefault="002F6589" w:rsidP="00804027">
            <w:pPr>
              <w:jc w:val="center"/>
              <w:rPr>
                <w:rFonts w:ascii="Arial Narrow" w:hAnsi="Arial Narrow" w:cs="Arial"/>
                <w:sz w:val="20"/>
                <w:szCs w:val="20"/>
              </w:rPr>
            </w:pPr>
            <w:r w:rsidRPr="004D3EC1">
              <w:rPr>
                <w:rFonts w:ascii="Arial Narrow" w:hAnsi="Arial Narrow" w:cs="Arial"/>
                <w:sz w:val="20"/>
                <w:szCs w:val="20"/>
              </w:rPr>
              <w:t>код аналитической группы подвида</w:t>
            </w:r>
          </w:p>
        </w:tc>
        <w:tc>
          <w:tcPr>
            <w:tcW w:w="5154" w:type="dxa"/>
            <w:gridSpan w:val="2"/>
            <w:vMerge/>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snapToGrid w:val="0"/>
              <w:rPr>
                <w:rFonts w:ascii="Arial Narrow" w:hAnsi="Arial Narrow" w:cs="Arial"/>
                <w:sz w:val="20"/>
                <w:szCs w:val="20"/>
              </w:rPr>
            </w:pPr>
          </w:p>
        </w:tc>
        <w:tc>
          <w:tcPr>
            <w:tcW w:w="1417" w:type="dxa"/>
            <w:gridSpan w:val="2"/>
            <w:vMerge/>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snapToGrid w:val="0"/>
              <w:rPr>
                <w:rFonts w:ascii="Arial Narrow" w:hAnsi="Arial Narrow" w:cs="Arial"/>
                <w:sz w:val="20"/>
                <w:szCs w:val="20"/>
              </w:rPr>
            </w:pPr>
          </w:p>
        </w:tc>
        <w:tc>
          <w:tcPr>
            <w:tcW w:w="1418" w:type="dxa"/>
            <w:gridSpan w:val="2"/>
            <w:vMerge/>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snapToGrid w:val="0"/>
              <w:rPr>
                <w:rFonts w:ascii="Arial Narrow" w:hAnsi="Arial Narrow" w:cs="Arial"/>
                <w:sz w:val="20"/>
                <w:szCs w:val="20"/>
              </w:rPr>
            </w:pPr>
          </w:p>
        </w:tc>
        <w:tc>
          <w:tcPr>
            <w:tcW w:w="14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F6589" w:rsidRPr="004D3EC1" w:rsidRDefault="002F6589" w:rsidP="002F6589">
            <w:pPr>
              <w:snapToGrid w:val="0"/>
              <w:rPr>
                <w:rFonts w:ascii="Arial Narrow" w:hAnsi="Arial Narrow" w:cs="Arial"/>
                <w:sz w:val="20"/>
                <w:szCs w:val="20"/>
              </w:rPr>
            </w:pPr>
          </w:p>
        </w:tc>
      </w:tr>
      <w:tr w:rsidR="002F6589" w:rsidRPr="004D3EC1" w:rsidTr="00804027">
        <w:trPr>
          <w:trHeight w:val="748"/>
        </w:trPr>
        <w:tc>
          <w:tcPr>
            <w:tcW w:w="506" w:type="dxa"/>
            <w:vMerge/>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snapToGrid w:val="0"/>
              <w:rPr>
                <w:rFonts w:ascii="Arial Narrow" w:hAnsi="Arial Narrow" w:cs="Arial"/>
                <w:sz w:val="20"/>
                <w:szCs w:val="20"/>
              </w:rPr>
            </w:pPr>
          </w:p>
        </w:tc>
        <w:tc>
          <w:tcPr>
            <w:tcW w:w="664" w:type="dxa"/>
            <w:vMerge/>
            <w:tcBorders>
              <w:left w:val="single" w:sz="4" w:space="0" w:color="000000"/>
              <w:bottom w:val="single" w:sz="4" w:space="0" w:color="000000"/>
            </w:tcBorders>
            <w:shd w:val="clear" w:color="auto" w:fill="auto"/>
            <w:vAlign w:val="center"/>
          </w:tcPr>
          <w:p w:rsidR="002F6589" w:rsidRPr="004D3EC1" w:rsidRDefault="002F6589" w:rsidP="002F6589">
            <w:pPr>
              <w:snapToGrid w:val="0"/>
              <w:rPr>
                <w:rFonts w:ascii="Arial Narrow" w:hAnsi="Arial Narrow" w:cs="Arial"/>
                <w:sz w:val="20"/>
                <w:szCs w:val="20"/>
              </w:rPr>
            </w:pPr>
          </w:p>
        </w:tc>
        <w:tc>
          <w:tcPr>
            <w:tcW w:w="583" w:type="dxa"/>
            <w:vMerge/>
            <w:tcBorders>
              <w:left w:val="single" w:sz="4" w:space="0" w:color="000000"/>
              <w:bottom w:val="single" w:sz="4" w:space="0" w:color="000000"/>
            </w:tcBorders>
            <w:shd w:val="clear" w:color="auto" w:fill="auto"/>
            <w:vAlign w:val="center"/>
          </w:tcPr>
          <w:p w:rsidR="002F6589" w:rsidRPr="004D3EC1" w:rsidRDefault="002F6589" w:rsidP="002F6589">
            <w:pPr>
              <w:snapToGrid w:val="0"/>
              <w:rPr>
                <w:rFonts w:ascii="Arial Narrow" w:hAnsi="Arial Narrow" w:cs="Arial"/>
                <w:sz w:val="20"/>
                <w:szCs w:val="20"/>
              </w:rPr>
            </w:pPr>
          </w:p>
        </w:tc>
        <w:tc>
          <w:tcPr>
            <w:tcW w:w="583" w:type="dxa"/>
            <w:vMerge/>
            <w:tcBorders>
              <w:left w:val="single" w:sz="4" w:space="0" w:color="000000"/>
              <w:bottom w:val="single" w:sz="4" w:space="0" w:color="000000"/>
            </w:tcBorders>
            <w:shd w:val="clear" w:color="auto" w:fill="auto"/>
            <w:vAlign w:val="center"/>
          </w:tcPr>
          <w:p w:rsidR="002F6589" w:rsidRPr="004D3EC1" w:rsidRDefault="002F6589" w:rsidP="002F6589">
            <w:pPr>
              <w:snapToGrid w:val="0"/>
              <w:rPr>
                <w:rFonts w:ascii="Arial Narrow" w:hAnsi="Arial Narrow" w:cs="Arial"/>
                <w:sz w:val="20"/>
                <w:szCs w:val="20"/>
              </w:rPr>
            </w:pPr>
          </w:p>
        </w:tc>
        <w:tc>
          <w:tcPr>
            <w:tcW w:w="558" w:type="dxa"/>
            <w:vMerge/>
            <w:tcBorders>
              <w:left w:val="single" w:sz="4" w:space="0" w:color="000000"/>
              <w:bottom w:val="single" w:sz="4" w:space="0" w:color="000000"/>
            </w:tcBorders>
            <w:shd w:val="clear" w:color="auto" w:fill="auto"/>
            <w:vAlign w:val="center"/>
          </w:tcPr>
          <w:p w:rsidR="002F6589" w:rsidRPr="004D3EC1" w:rsidRDefault="002F6589" w:rsidP="002F6589">
            <w:pPr>
              <w:snapToGrid w:val="0"/>
              <w:rPr>
                <w:rFonts w:ascii="Arial Narrow" w:hAnsi="Arial Narrow" w:cs="Arial"/>
                <w:sz w:val="20"/>
                <w:szCs w:val="20"/>
              </w:rPr>
            </w:pPr>
          </w:p>
        </w:tc>
        <w:tc>
          <w:tcPr>
            <w:tcW w:w="617" w:type="dxa"/>
            <w:vMerge/>
            <w:tcBorders>
              <w:left w:val="single" w:sz="4" w:space="0" w:color="000000"/>
              <w:bottom w:val="single" w:sz="4" w:space="0" w:color="000000"/>
            </w:tcBorders>
            <w:shd w:val="clear" w:color="auto" w:fill="auto"/>
            <w:vAlign w:val="center"/>
          </w:tcPr>
          <w:p w:rsidR="002F6589" w:rsidRPr="004D3EC1" w:rsidRDefault="002F6589" w:rsidP="002F6589">
            <w:pPr>
              <w:snapToGrid w:val="0"/>
              <w:rPr>
                <w:rFonts w:ascii="Arial Narrow" w:hAnsi="Arial Narrow" w:cs="Arial"/>
                <w:sz w:val="20"/>
                <w:szCs w:val="20"/>
              </w:rPr>
            </w:pPr>
          </w:p>
        </w:tc>
        <w:tc>
          <w:tcPr>
            <w:tcW w:w="506" w:type="dxa"/>
            <w:gridSpan w:val="2"/>
            <w:vMerge/>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snapToGrid w:val="0"/>
              <w:rPr>
                <w:rFonts w:ascii="Arial Narrow" w:hAnsi="Arial Narrow" w:cs="Arial"/>
                <w:sz w:val="20"/>
                <w:szCs w:val="20"/>
              </w:rPr>
            </w:pPr>
          </w:p>
        </w:tc>
        <w:tc>
          <w:tcPr>
            <w:tcW w:w="750" w:type="dxa"/>
            <w:gridSpan w:val="2"/>
            <w:vMerge/>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snapToGrid w:val="0"/>
              <w:rPr>
                <w:rFonts w:ascii="Arial Narrow" w:hAnsi="Arial Narrow" w:cs="Arial"/>
                <w:sz w:val="20"/>
                <w:szCs w:val="20"/>
              </w:rPr>
            </w:pPr>
          </w:p>
        </w:tc>
        <w:tc>
          <w:tcPr>
            <w:tcW w:w="1149" w:type="dxa"/>
            <w:vMerge/>
            <w:tcBorders>
              <w:left w:val="single" w:sz="4" w:space="0" w:color="000000"/>
              <w:bottom w:val="single" w:sz="4" w:space="0" w:color="000000"/>
            </w:tcBorders>
            <w:shd w:val="clear" w:color="auto" w:fill="auto"/>
            <w:vAlign w:val="center"/>
          </w:tcPr>
          <w:p w:rsidR="002F6589" w:rsidRPr="004D3EC1" w:rsidRDefault="002F6589" w:rsidP="002F6589">
            <w:pPr>
              <w:snapToGrid w:val="0"/>
              <w:rPr>
                <w:rFonts w:ascii="Arial Narrow" w:hAnsi="Arial Narrow" w:cs="Arial"/>
                <w:sz w:val="20"/>
                <w:szCs w:val="20"/>
              </w:rPr>
            </w:pPr>
          </w:p>
        </w:tc>
        <w:tc>
          <w:tcPr>
            <w:tcW w:w="5154" w:type="dxa"/>
            <w:gridSpan w:val="2"/>
            <w:vMerge/>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snapToGrid w:val="0"/>
              <w:rPr>
                <w:rFonts w:ascii="Arial Narrow" w:hAnsi="Arial Narrow" w:cs="Arial"/>
                <w:sz w:val="20"/>
                <w:szCs w:val="20"/>
              </w:rPr>
            </w:pPr>
          </w:p>
        </w:tc>
        <w:tc>
          <w:tcPr>
            <w:tcW w:w="1417" w:type="dxa"/>
            <w:gridSpan w:val="2"/>
            <w:vMerge/>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snapToGrid w:val="0"/>
              <w:rPr>
                <w:rFonts w:ascii="Arial Narrow" w:hAnsi="Arial Narrow" w:cs="Arial"/>
                <w:sz w:val="20"/>
                <w:szCs w:val="20"/>
              </w:rPr>
            </w:pPr>
          </w:p>
        </w:tc>
        <w:tc>
          <w:tcPr>
            <w:tcW w:w="1418" w:type="dxa"/>
            <w:gridSpan w:val="2"/>
            <w:vMerge/>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snapToGrid w:val="0"/>
              <w:rPr>
                <w:rFonts w:ascii="Arial Narrow" w:hAnsi="Arial Narrow" w:cs="Arial"/>
                <w:sz w:val="20"/>
                <w:szCs w:val="20"/>
              </w:rPr>
            </w:pPr>
          </w:p>
        </w:tc>
        <w:tc>
          <w:tcPr>
            <w:tcW w:w="14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F6589" w:rsidRPr="004D3EC1" w:rsidRDefault="002F6589" w:rsidP="002F6589">
            <w:pPr>
              <w:snapToGrid w:val="0"/>
              <w:rPr>
                <w:rFonts w:ascii="Arial Narrow" w:hAnsi="Arial Narrow" w:cs="Arial"/>
                <w:sz w:val="20"/>
                <w:szCs w:val="20"/>
              </w:rPr>
            </w:pPr>
          </w:p>
        </w:tc>
      </w:tr>
      <w:tr w:rsidR="002F6589" w:rsidRPr="004D3EC1" w:rsidTr="00804027">
        <w:trPr>
          <w:trHeight w:val="60"/>
        </w:trPr>
        <w:tc>
          <w:tcPr>
            <w:tcW w:w="506" w:type="dxa"/>
            <w:tcBorders>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664" w:type="dxa"/>
            <w:tcBorders>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w:t>
            </w:r>
          </w:p>
        </w:tc>
        <w:tc>
          <w:tcPr>
            <w:tcW w:w="583" w:type="dxa"/>
            <w:tcBorders>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w:t>
            </w:r>
          </w:p>
        </w:tc>
        <w:tc>
          <w:tcPr>
            <w:tcW w:w="583" w:type="dxa"/>
            <w:tcBorders>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w:t>
            </w:r>
          </w:p>
        </w:tc>
        <w:tc>
          <w:tcPr>
            <w:tcW w:w="558" w:type="dxa"/>
            <w:tcBorders>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w:t>
            </w:r>
          </w:p>
        </w:tc>
        <w:tc>
          <w:tcPr>
            <w:tcW w:w="617" w:type="dxa"/>
            <w:tcBorders>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w:t>
            </w:r>
          </w:p>
        </w:tc>
        <w:tc>
          <w:tcPr>
            <w:tcW w:w="506" w:type="dxa"/>
            <w:gridSpan w:val="2"/>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w:t>
            </w:r>
          </w:p>
        </w:tc>
        <w:tc>
          <w:tcPr>
            <w:tcW w:w="750" w:type="dxa"/>
            <w:gridSpan w:val="2"/>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w:t>
            </w:r>
          </w:p>
        </w:tc>
        <w:tc>
          <w:tcPr>
            <w:tcW w:w="1149" w:type="dxa"/>
            <w:tcBorders>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w:t>
            </w:r>
          </w:p>
        </w:tc>
        <w:tc>
          <w:tcPr>
            <w:tcW w:w="5154" w:type="dxa"/>
            <w:gridSpan w:val="2"/>
            <w:tcBorders>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11</w:t>
            </w:r>
          </w:p>
        </w:tc>
        <w:tc>
          <w:tcPr>
            <w:tcW w:w="1456"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12</w:t>
            </w:r>
          </w:p>
        </w:tc>
      </w:tr>
      <w:tr w:rsidR="002F6589" w:rsidRPr="004D3EC1" w:rsidTr="00804027">
        <w:trPr>
          <w:trHeight w:val="60"/>
        </w:trPr>
        <w:tc>
          <w:tcPr>
            <w:tcW w:w="506"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w:t>
            </w:r>
          </w:p>
        </w:tc>
        <w:tc>
          <w:tcPr>
            <w:tcW w:w="66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55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61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0000</w:t>
            </w:r>
          </w:p>
        </w:tc>
        <w:tc>
          <w:tcPr>
            <w:tcW w:w="1149"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w:t>
            </w:r>
          </w:p>
        </w:tc>
        <w:tc>
          <w:tcPr>
            <w:tcW w:w="5154" w:type="dxa"/>
            <w:gridSpan w:val="2"/>
            <w:tcBorders>
              <w:left w:val="single" w:sz="4" w:space="0" w:color="000000"/>
              <w:bottom w:val="single" w:sz="4" w:space="0" w:color="000000"/>
            </w:tcBorders>
            <w:shd w:val="clear" w:color="auto" w:fill="FFFFFF"/>
            <w:vAlign w:val="center"/>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НАЛОГОВЫЕ И НЕНАЛОГОВЫЕ ДОХОДЫ</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162,1</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189,1</w:t>
            </w:r>
          </w:p>
        </w:tc>
        <w:tc>
          <w:tcPr>
            <w:tcW w:w="1456"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197,2</w:t>
            </w:r>
          </w:p>
        </w:tc>
      </w:tr>
      <w:tr w:rsidR="002F6589" w:rsidRPr="004D3EC1" w:rsidTr="00804027">
        <w:trPr>
          <w:trHeight w:val="60"/>
        </w:trPr>
        <w:tc>
          <w:tcPr>
            <w:tcW w:w="506"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w:t>
            </w:r>
          </w:p>
        </w:tc>
        <w:tc>
          <w:tcPr>
            <w:tcW w:w="66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182</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w:t>
            </w:r>
          </w:p>
        </w:tc>
        <w:tc>
          <w:tcPr>
            <w:tcW w:w="55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61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0000</w:t>
            </w:r>
          </w:p>
        </w:tc>
        <w:tc>
          <w:tcPr>
            <w:tcW w:w="1149"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w:t>
            </w:r>
          </w:p>
        </w:tc>
        <w:tc>
          <w:tcPr>
            <w:tcW w:w="5154" w:type="dxa"/>
            <w:gridSpan w:val="2"/>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Налоги на прибыль, доходы</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73,8</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77,2</w:t>
            </w:r>
          </w:p>
        </w:tc>
        <w:tc>
          <w:tcPr>
            <w:tcW w:w="1456"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80,3</w:t>
            </w:r>
          </w:p>
        </w:tc>
      </w:tr>
      <w:tr w:rsidR="002F6589" w:rsidRPr="004D3EC1" w:rsidTr="00804027">
        <w:trPr>
          <w:trHeight w:val="60"/>
        </w:trPr>
        <w:tc>
          <w:tcPr>
            <w:tcW w:w="506"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w:t>
            </w:r>
          </w:p>
        </w:tc>
        <w:tc>
          <w:tcPr>
            <w:tcW w:w="66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182</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w:t>
            </w:r>
          </w:p>
        </w:tc>
        <w:tc>
          <w:tcPr>
            <w:tcW w:w="55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0000</w:t>
            </w:r>
          </w:p>
        </w:tc>
        <w:tc>
          <w:tcPr>
            <w:tcW w:w="1149"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110</w:t>
            </w:r>
          </w:p>
        </w:tc>
        <w:tc>
          <w:tcPr>
            <w:tcW w:w="5154" w:type="dxa"/>
            <w:gridSpan w:val="2"/>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Налог на доходы физических лиц</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73,8</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77,2</w:t>
            </w:r>
          </w:p>
        </w:tc>
        <w:tc>
          <w:tcPr>
            <w:tcW w:w="1456"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80,3</w:t>
            </w:r>
          </w:p>
        </w:tc>
      </w:tr>
      <w:tr w:rsidR="002F6589" w:rsidRPr="004D3EC1" w:rsidTr="00804027">
        <w:trPr>
          <w:trHeight w:val="588"/>
        </w:trPr>
        <w:tc>
          <w:tcPr>
            <w:tcW w:w="506"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w:t>
            </w:r>
          </w:p>
        </w:tc>
        <w:tc>
          <w:tcPr>
            <w:tcW w:w="66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182</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w:t>
            </w:r>
          </w:p>
        </w:tc>
        <w:tc>
          <w:tcPr>
            <w:tcW w:w="55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0000</w:t>
            </w:r>
          </w:p>
        </w:tc>
        <w:tc>
          <w:tcPr>
            <w:tcW w:w="1149"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110</w:t>
            </w:r>
          </w:p>
        </w:tc>
        <w:tc>
          <w:tcPr>
            <w:tcW w:w="5154" w:type="dxa"/>
            <w:gridSpan w:val="2"/>
            <w:tcBorders>
              <w:left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73,8</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77,2</w:t>
            </w:r>
          </w:p>
        </w:tc>
        <w:tc>
          <w:tcPr>
            <w:tcW w:w="1456"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80,3</w:t>
            </w:r>
          </w:p>
        </w:tc>
      </w:tr>
      <w:tr w:rsidR="002F6589" w:rsidRPr="004D3EC1" w:rsidTr="00804027">
        <w:trPr>
          <w:trHeight w:val="151"/>
        </w:trPr>
        <w:tc>
          <w:tcPr>
            <w:tcW w:w="506"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w:t>
            </w:r>
          </w:p>
        </w:tc>
        <w:tc>
          <w:tcPr>
            <w:tcW w:w="66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03</w:t>
            </w:r>
          </w:p>
        </w:tc>
        <w:tc>
          <w:tcPr>
            <w:tcW w:w="55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61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0000</w:t>
            </w:r>
          </w:p>
        </w:tc>
        <w:tc>
          <w:tcPr>
            <w:tcW w:w="1149"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w:t>
            </w:r>
          </w:p>
        </w:tc>
        <w:tc>
          <w:tcPr>
            <w:tcW w:w="5154" w:type="dxa"/>
            <w:gridSpan w:val="2"/>
            <w:tcBorders>
              <w:top w:val="single" w:sz="4" w:space="0" w:color="000000"/>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Налоги на товары (работы, услуги), реализуемые на территории Российской Федерации</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85,6</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84,4</w:t>
            </w:r>
          </w:p>
        </w:tc>
        <w:tc>
          <w:tcPr>
            <w:tcW w:w="1456"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89,3</w:t>
            </w:r>
          </w:p>
        </w:tc>
      </w:tr>
      <w:tr w:rsidR="002F6589" w:rsidRPr="004D3EC1" w:rsidTr="00804027">
        <w:trPr>
          <w:trHeight w:val="60"/>
        </w:trPr>
        <w:tc>
          <w:tcPr>
            <w:tcW w:w="506"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w:t>
            </w:r>
          </w:p>
        </w:tc>
        <w:tc>
          <w:tcPr>
            <w:tcW w:w="66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03</w:t>
            </w:r>
          </w:p>
        </w:tc>
        <w:tc>
          <w:tcPr>
            <w:tcW w:w="55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0000</w:t>
            </w:r>
          </w:p>
        </w:tc>
        <w:tc>
          <w:tcPr>
            <w:tcW w:w="1149"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110</w:t>
            </w:r>
          </w:p>
        </w:tc>
        <w:tc>
          <w:tcPr>
            <w:tcW w:w="5154" w:type="dxa"/>
            <w:gridSpan w:val="2"/>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Акцизы по подакцизным товарам (продукции), производимым на территории Российской Федерации</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85,6</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84,4</w:t>
            </w:r>
          </w:p>
        </w:tc>
        <w:tc>
          <w:tcPr>
            <w:tcW w:w="1456"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89,3</w:t>
            </w:r>
          </w:p>
        </w:tc>
      </w:tr>
      <w:tr w:rsidR="002F6589" w:rsidRPr="004D3EC1" w:rsidTr="00804027">
        <w:trPr>
          <w:trHeight w:val="491"/>
        </w:trPr>
        <w:tc>
          <w:tcPr>
            <w:tcW w:w="506"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color w:val="000000"/>
                <w:sz w:val="20"/>
                <w:szCs w:val="20"/>
              </w:rPr>
            </w:pPr>
            <w:r w:rsidRPr="004D3EC1">
              <w:rPr>
                <w:rFonts w:ascii="Arial Narrow" w:hAnsi="Arial Narrow" w:cs="Arial"/>
                <w:sz w:val="20"/>
                <w:szCs w:val="20"/>
              </w:rPr>
              <w:t>7</w:t>
            </w:r>
          </w:p>
        </w:tc>
        <w:tc>
          <w:tcPr>
            <w:tcW w:w="664"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color w:val="000000"/>
                <w:sz w:val="20"/>
                <w:szCs w:val="20"/>
              </w:rPr>
            </w:pPr>
            <w:r w:rsidRPr="004D3EC1">
              <w:rPr>
                <w:rFonts w:ascii="Arial Narrow" w:hAnsi="Arial Narrow" w:cs="Arial"/>
                <w:color w:val="000000"/>
                <w:sz w:val="20"/>
                <w:szCs w:val="20"/>
              </w:rPr>
              <w:t>182</w:t>
            </w:r>
          </w:p>
        </w:tc>
        <w:tc>
          <w:tcPr>
            <w:tcW w:w="583"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color w:val="000000"/>
                <w:sz w:val="20"/>
                <w:szCs w:val="20"/>
              </w:rPr>
            </w:pPr>
            <w:r w:rsidRPr="004D3EC1">
              <w:rPr>
                <w:rFonts w:ascii="Arial Narrow" w:hAnsi="Arial Narrow" w:cs="Arial"/>
                <w:color w:val="000000"/>
                <w:sz w:val="20"/>
                <w:szCs w:val="20"/>
              </w:rPr>
              <w:t>1</w:t>
            </w:r>
          </w:p>
        </w:tc>
        <w:tc>
          <w:tcPr>
            <w:tcW w:w="583"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color w:val="000000"/>
                <w:sz w:val="20"/>
                <w:szCs w:val="20"/>
              </w:rPr>
            </w:pPr>
            <w:r w:rsidRPr="004D3EC1">
              <w:rPr>
                <w:rFonts w:ascii="Arial Narrow" w:hAnsi="Arial Narrow" w:cs="Arial"/>
                <w:color w:val="000000"/>
                <w:sz w:val="20"/>
                <w:szCs w:val="20"/>
              </w:rPr>
              <w:t>03</w:t>
            </w:r>
          </w:p>
        </w:tc>
        <w:tc>
          <w:tcPr>
            <w:tcW w:w="5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color w:val="000000"/>
                <w:sz w:val="20"/>
                <w:szCs w:val="20"/>
              </w:rPr>
            </w:pPr>
            <w:r w:rsidRPr="004D3EC1">
              <w:rPr>
                <w:rFonts w:ascii="Arial Narrow" w:hAnsi="Arial Narrow" w:cs="Arial"/>
                <w:color w:val="000000"/>
                <w:sz w:val="20"/>
                <w:szCs w:val="20"/>
              </w:rPr>
              <w:t>02</w:t>
            </w:r>
          </w:p>
        </w:tc>
        <w:tc>
          <w:tcPr>
            <w:tcW w:w="617"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color w:val="000000"/>
                <w:sz w:val="20"/>
                <w:szCs w:val="20"/>
              </w:rPr>
            </w:pPr>
            <w:r w:rsidRPr="004D3EC1">
              <w:rPr>
                <w:rFonts w:ascii="Arial Narrow" w:hAnsi="Arial Narrow" w:cs="Arial"/>
                <w:color w:val="000000"/>
                <w:sz w:val="20"/>
                <w:szCs w:val="20"/>
              </w:rPr>
              <w:t>230</w:t>
            </w:r>
          </w:p>
        </w:tc>
        <w:tc>
          <w:tcPr>
            <w:tcW w:w="506" w:type="dxa"/>
            <w:gridSpan w:val="2"/>
            <w:tcBorders>
              <w:top w:val="single" w:sz="4" w:space="0" w:color="000000"/>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color w:val="000000"/>
                <w:sz w:val="20"/>
                <w:szCs w:val="20"/>
              </w:rPr>
            </w:pPr>
            <w:r w:rsidRPr="004D3EC1">
              <w:rPr>
                <w:rFonts w:ascii="Arial Narrow" w:hAnsi="Arial Narrow" w:cs="Arial"/>
                <w:color w:val="000000"/>
                <w:sz w:val="20"/>
                <w:szCs w:val="20"/>
              </w:rPr>
              <w:t>01</w:t>
            </w:r>
          </w:p>
        </w:tc>
        <w:tc>
          <w:tcPr>
            <w:tcW w:w="750" w:type="dxa"/>
            <w:gridSpan w:val="2"/>
            <w:tcBorders>
              <w:top w:val="single" w:sz="4" w:space="0" w:color="000000"/>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color w:val="000000"/>
                <w:sz w:val="20"/>
                <w:szCs w:val="20"/>
              </w:rPr>
              <w:t>0000</w:t>
            </w:r>
          </w:p>
        </w:tc>
        <w:tc>
          <w:tcPr>
            <w:tcW w:w="1149"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110</w:t>
            </w:r>
          </w:p>
        </w:tc>
        <w:tc>
          <w:tcPr>
            <w:tcW w:w="5154" w:type="dxa"/>
            <w:gridSpan w:val="2"/>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43,6</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40,3</w:t>
            </w:r>
          </w:p>
        </w:tc>
        <w:tc>
          <w:tcPr>
            <w:tcW w:w="1456"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42,7</w:t>
            </w:r>
          </w:p>
        </w:tc>
      </w:tr>
      <w:tr w:rsidR="002F6589" w:rsidRPr="004D3EC1" w:rsidTr="00804027">
        <w:trPr>
          <w:trHeight w:val="748"/>
        </w:trPr>
        <w:tc>
          <w:tcPr>
            <w:tcW w:w="506"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w:t>
            </w:r>
          </w:p>
        </w:tc>
        <w:tc>
          <w:tcPr>
            <w:tcW w:w="66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182</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03</w:t>
            </w:r>
          </w:p>
        </w:tc>
        <w:tc>
          <w:tcPr>
            <w:tcW w:w="55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231</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0000</w:t>
            </w:r>
          </w:p>
        </w:tc>
        <w:tc>
          <w:tcPr>
            <w:tcW w:w="1149"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110</w:t>
            </w:r>
          </w:p>
        </w:tc>
        <w:tc>
          <w:tcPr>
            <w:tcW w:w="5154" w:type="dxa"/>
            <w:gridSpan w:val="2"/>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43,6</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40,3</w:t>
            </w:r>
          </w:p>
        </w:tc>
        <w:tc>
          <w:tcPr>
            <w:tcW w:w="1456"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42,7</w:t>
            </w:r>
          </w:p>
        </w:tc>
      </w:tr>
      <w:tr w:rsidR="002F6589" w:rsidRPr="004D3EC1" w:rsidTr="00804027">
        <w:trPr>
          <w:trHeight w:val="786"/>
        </w:trPr>
        <w:tc>
          <w:tcPr>
            <w:tcW w:w="506"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w:t>
            </w:r>
          </w:p>
        </w:tc>
        <w:tc>
          <w:tcPr>
            <w:tcW w:w="66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182</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03</w:t>
            </w:r>
          </w:p>
        </w:tc>
        <w:tc>
          <w:tcPr>
            <w:tcW w:w="55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0000</w:t>
            </w:r>
          </w:p>
        </w:tc>
        <w:tc>
          <w:tcPr>
            <w:tcW w:w="1149"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110</w:t>
            </w:r>
          </w:p>
        </w:tc>
        <w:tc>
          <w:tcPr>
            <w:tcW w:w="5154" w:type="dxa"/>
            <w:gridSpan w:val="2"/>
            <w:tcBorders>
              <w:left w:val="single" w:sz="4" w:space="0" w:color="000000"/>
              <w:bottom w:val="single" w:sz="4" w:space="0" w:color="000000"/>
            </w:tcBorders>
            <w:shd w:val="clear" w:color="auto" w:fill="auto"/>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0,3</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0,3</w:t>
            </w:r>
          </w:p>
        </w:tc>
        <w:tc>
          <w:tcPr>
            <w:tcW w:w="1456"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0,3</w:t>
            </w:r>
          </w:p>
        </w:tc>
      </w:tr>
      <w:tr w:rsidR="002F6589" w:rsidRPr="004D3EC1" w:rsidTr="00804027">
        <w:trPr>
          <w:trHeight w:val="1353"/>
        </w:trPr>
        <w:tc>
          <w:tcPr>
            <w:tcW w:w="506"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lastRenderedPageBreak/>
              <w:t>10</w:t>
            </w:r>
          </w:p>
        </w:tc>
        <w:tc>
          <w:tcPr>
            <w:tcW w:w="66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182</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03</w:t>
            </w:r>
          </w:p>
        </w:tc>
        <w:tc>
          <w:tcPr>
            <w:tcW w:w="55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241</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0000</w:t>
            </w:r>
          </w:p>
        </w:tc>
        <w:tc>
          <w:tcPr>
            <w:tcW w:w="1149"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color w:val="000000"/>
                <w:sz w:val="20"/>
                <w:szCs w:val="20"/>
              </w:rPr>
            </w:pPr>
            <w:r w:rsidRPr="004D3EC1">
              <w:rPr>
                <w:rFonts w:ascii="Arial Narrow" w:hAnsi="Arial Narrow" w:cs="Arial"/>
                <w:sz w:val="20"/>
                <w:szCs w:val="20"/>
              </w:rPr>
              <w:t>110</w:t>
            </w:r>
          </w:p>
        </w:tc>
        <w:tc>
          <w:tcPr>
            <w:tcW w:w="5154" w:type="dxa"/>
            <w:gridSpan w:val="2"/>
            <w:tcBorders>
              <w:left w:val="single" w:sz="4" w:space="0" w:color="000000"/>
              <w:bottom w:val="single" w:sz="4" w:space="0" w:color="000000"/>
            </w:tcBorders>
            <w:shd w:val="clear" w:color="auto" w:fill="auto"/>
          </w:tcPr>
          <w:p w:rsidR="002F6589" w:rsidRPr="004D3EC1" w:rsidRDefault="002F6589" w:rsidP="002F6589">
            <w:pPr>
              <w:rPr>
                <w:rFonts w:ascii="Arial Narrow" w:hAnsi="Arial Narrow" w:cs="Arial"/>
                <w:sz w:val="20"/>
                <w:szCs w:val="20"/>
              </w:rPr>
            </w:pPr>
            <w:r w:rsidRPr="004D3EC1">
              <w:rPr>
                <w:rFonts w:ascii="Arial Narrow" w:hAnsi="Arial Narrow" w:cs="Arial"/>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0,3</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0,3</w:t>
            </w:r>
          </w:p>
        </w:tc>
        <w:tc>
          <w:tcPr>
            <w:tcW w:w="1456"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0,3</w:t>
            </w:r>
          </w:p>
        </w:tc>
      </w:tr>
      <w:tr w:rsidR="002F6589" w:rsidRPr="004D3EC1" w:rsidTr="00804027">
        <w:trPr>
          <w:trHeight w:val="798"/>
        </w:trPr>
        <w:tc>
          <w:tcPr>
            <w:tcW w:w="506"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11</w:t>
            </w:r>
          </w:p>
        </w:tc>
        <w:tc>
          <w:tcPr>
            <w:tcW w:w="66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182</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03</w:t>
            </w:r>
          </w:p>
        </w:tc>
        <w:tc>
          <w:tcPr>
            <w:tcW w:w="55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250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0000</w:t>
            </w:r>
          </w:p>
        </w:tc>
        <w:tc>
          <w:tcPr>
            <w:tcW w:w="1149"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110</w:t>
            </w:r>
          </w:p>
        </w:tc>
        <w:tc>
          <w:tcPr>
            <w:tcW w:w="5154" w:type="dxa"/>
            <w:gridSpan w:val="2"/>
            <w:tcBorders>
              <w:left w:val="single" w:sz="4" w:space="0" w:color="000000"/>
              <w:bottom w:val="single" w:sz="4" w:space="0" w:color="000000"/>
            </w:tcBorders>
            <w:shd w:val="clear" w:color="auto" w:fill="auto"/>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46,7</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49,1</w:t>
            </w:r>
          </w:p>
        </w:tc>
        <w:tc>
          <w:tcPr>
            <w:tcW w:w="1456"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51,6</w:t>
            </w:r>
          </w:p>
        </w:tc>
      </w:tr>
      <w:tr w:rsidR="002F6589" w:rsidRPr="004D3EC1" w:rsidTr="00804027">
        <w:trPr>
          <w:trHeight w:val="1467"/>
        </w:trPr>
        <w:tc>
          <w:tcPr>
            <w:tcW w:w="506"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12</w:t>
            </w:r>
          </w:p>
        </w:tc>
        <w:tc>
          <w:tcPr>
            <w:tcW w:w="66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182</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03</w:t>
            </w:r>
          </w:p>
        </w:tc>
        <w:tc>
          <w:tcPr>
            <w:tcW w:w="55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251</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0000</w:t>
            </w:r>
          </w:p>
        </w:tc>
        <w:tc>
          <w:tcPr>
            <w:tcW w:w="1149"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color w:val="000000"/>
                <w:sz w:val="20"/>
                <w:szCs w:val="20"/>
              </w:rPr>
            </w:pPr>
            <w:r w:rsidRPr="004D3EC1">
              <w:rPr>
                <w:rFonts w:ascii="Arial Narrow" w:hAnsi="Arial Narrow" w:cs="Arial"/>
                <w:sz w:val="20"/>
                <w:szCs w:val="20"/>
              </w:rPr>
              <w:t>110</w:t>
            </w:r>
          </w:p>
        </w:tc>
        <w:tc>
          <w:tcPr>
            <w:tcW w:w="5154" w:type="dxa"/>
            <w:gridSpan w:val="2"/>
            <w:tcBorders>
              <w:left w:val="single" w:sz="4" w:space="0" w:color="000000"/>
              <w:bottom w:val="single" w:sz="4" w:space="0" w:color="000000"/>
            </w:tcBorders>
            <w:shd w:val="clear" w:color="auto" w:fill="auto"/>
          </w:tcPr>
          <w:p w:rsidR="002F6589" w:rsidRPr="004D3EC1" w:rsidRDefault="002F6589" w:rsidP="002F6589">
            <w:pPr>
              <w:rPr>
                <w:rFonts w:ascii="Arial Narrow" w:hAnsi="Arial Narrow" w:cs="Arial"/>
                <w:sz w:val="20"/>
                <w:szCs w:val="20"/>
              </w:rPr>
            </w:pPr>
            <w:r w:rsidRPr="004D3EC1">
              <w:rPr>
                <w:rFonts w:ascii="Arial Narrow" w:hAnsi="Arial Narrow" w:cs="Arial"/>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46,7</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49,1</w:t>
            </w:r>
          </w:p>
        </w:tc>
        <w:tc>
          <w:tcPr>
            <w:tcW w:w="1456"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51,6</w:t>
            </w:r>
          </w:p>
        </w:tc>
      </w:tr>
      <w:tr w:rsidR="002F6589" w:rsidRPr="004D3EC1" w:rsidTr="00804027">
        <w:trPr>
          <w:trHeight w:val="770"/>
        </w:trPr>
        <w:tc>
          <w:tcPr>
            <w:tcW w:w="506"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13</w:t>
            </w:r>
          </w:p>
        </w:tc>
        <w:tc>
          <w:tcPr>
            <w:tcW w:w="66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182</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03</w:t>
            </w:r>
          </w:p>
        </w:tc>
        <w:tc>
          <w:tcPr>
            <w:tcW w:w="55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260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0000</w:t>
            </w:r>
          </w:p>
        </w:tc>
        <w:tc>
          <w:tcPr>
            <w:tcW w:w="1149"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color w:val="000000"/>
                <w:sz w:val="20"/>
                <w:szCs w:val="20"/>
              </w:rPr>
            </w:pPr>
            <w:r w:rsidRPr="004D3EC1">
              <w:rPr>
                <w:rFonts w:ascii="Arial Narrow" w:hAnsi="Arial Narrow" w:cs="Arial"/>
                <w:sz w:val="20"/>
                <w:szCs w:val="20"/>
              </w:rPr>
              <w:t>110</w:t>
            </w:r>
          </w:p>
        </w:tc>
        <w:tc>
          <w:tcPr>
            <w:tcW w:w="5154" w:type="dxa"/>
            <w:gridSpan w:val="2"/>
            <w:tcBorders>
              <w:left w:val="single" w:sz="4" w:space="0" w:color="000000"/>
              <w:bottom w:val="single" w:sz="4" w:space="0" w:color="000000"/>
            </w:tcBorders>
            <w:shd w:val="clear" w:color="auto" w:fill="auto"/>
          </w:tcPr>
          <w:p w:rsidR="002F6589" w:rsidRPr="004D3EC1" w:rsidRDefault="002F6589" w:rsidP="002F6589">
            <w:pPr>
              <w:rPr>
                <w:rFonts w:ascii="Arial Narrow" w:hAnsi="Arial Narrow" w:cs="Arial"/>
                <w:sz w:val="20"/>
                <w:szCs w:val="20"/>
              </w:rPr>
            </w:pPr>
            <w:r w:rsidRPr="004D3EC1">
              <w:rPr>
                <w:rFonts w:ascii="Arial Narrow" w:hAnsi="Arial Narrow" w:cs="Arial"/>
                <w:color w:val="000000"/>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-5,0</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-5,3</w:t>
            </w:r>
          </w:p>
        </w:tc>
        <w:tc>
          <w:tcPr>
            <w:tcW w:w="1456"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-5,3</w:t>
            </w:r>
          </w:p>
        </w:tc>
      </w:tr>
      <w:tr w:rsidR="002F6589" w:rsidRPr="004D3EC1" w:rsidTr="00804027">
        <w:trPr>
          <w:trHeight w:val="1580"/>
        </w:trPr>
        <w:tc>
          <w:tcPr>
            <w:tcW w:w="506"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14</w:t>
            </w:r>
          </w:p>
        </w:tc>
        <w:tc>
          <w:tcPr>
            <w:tcW w:w="66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182</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03</w:t>
            </w:r>
          </w:p>
        </w:tc>
        <w:tc>
          <w:tcPr>
            <w:tcW w:w="55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261</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0000</w:t>
            </w:r>
          </w:p>
        </w:tc>
        <w:tc>
          <w:tcPr>
            <w:tcW w:w="1149"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color w:val="000000"/>
                <w:sz w:val="20"/>
                <w:szCs w:val="20"/>
              </w:rPr>
            </w:pPr>
            <w:r w:rsidRPr="004D3EC1">
              <w:rPr>
                <w:rFonts w:ascii="Arial Narrow" w:hAnsi="Arial Narrow" w:cs="Arial"/>
                <w:sz w:val="20"/>
                <w:szCs w:val="20"/>
              </w:rPr>
              <w:t>110</w:t>
            </w:r>
          </w:p>
        </w:tc>
        <w:tc>
          <w:tcPr>
            <w:tcW w:w="5154" w:type="dxa"/>
            <w:gridSpan w:val="2"/>
            <w:tcBorders>
              <w:left w:val="single" w:sz="4" w:space="0" w:color="000000"/>
              <w:bottom w:val="single" w:sz="4" w:space="0" w:color="000000"/>
            </w:tcBorders>
            <w:shd w:val="clear" w:color="auto" w:fill="auto"/>
          </w:tcPr>
          <w:p w:rsidR="002F6589" w:rsidRPr="004D3EC1" w:rsidRDefault="002F6589" w:rsidP="002F6589">
            <w:pPr>
              <w:rPr>
                <w:rFonts w:ascii="Arial Narrow" w:hAnsi="Arial Narrow" w:cs="Arial"/>
                <w:sz w:val="20"/>
                <w:szCs w:val="20"/>
              </w:rPr>
            </w:pPr>
            <w:r w:rsidRPr="004D3EC1">
              <w:rPr>
                <w:rFonts w:ascii="Arial Narrow" w:hAnsi="Arial Narrow" w:cs="Arial"/>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-5,0</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-5,3</w:t>
            </w:r>
          </w:p>
        </w:tc>
        <w:tc>
          <w:tcPr>
            <w:tcW w:w="1456"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-5,3</w:t>
            </w:r>
          </w:p>
        </w:tc>
      </w:tr>
      <w:tr w:rsidR="002F6589" w:rsidRPr="004D3EC1" w:rsidTr="00804027">
        <w:trPr>
          <w:trHeight w:val="60"/>
        </w:trPr>
        <w:tc>
          <w:tcPr>
            <w:tcW w:w="506"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15</w:t>
            </w:r>
          </w:p>
        </w:tc>
        <w:tc>
          <w:tcPr>
            <w:tcW w:w="66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182</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06</w:t>
            </w:r>
          </w:p>
        </w:tc>
        <w:tc>
          <w:tcPr>
            <w:tcW w:w="55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61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0000</w:t>
            </w:r>
          </w:p>
        </w:tc>
        <w:tc>
          <w:tcPr>
            <w:tcW w:w="1149"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w:t>
            </w:r>
          </w:p>
        </w:tc>
        <w:tc>
          <w:tcPr>
            <w:tcW w:w="5154" w:type="dxa"/>
            <w:gridSpan w:val="2"/>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Налоги на имущество</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2,7</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27,5</w:t>
            </w:r>
          </w:p>
        </w:tc>
        <w:tc>
          <w:tcPr>
            <w:tcW w:w="1456"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27,6</w:t>
            </w:r>
          </w:p>
        </w:tc>
      </w:tr>
      <w:tr w:rsidR="002F6589" w:rsidRPr="004D3EC1" w:rsidTr="00804027">
        <w:trPr>
          <w:trHeight w:val="60"/>
        </w:trPr>
        <w:tc>
          <w:tcPr>
            <w:tcW w:w="506"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16</w:t>
            </w:r>
          </w:p>
        </w:tc>
        <w:tc>
          <w:tcPr>
            <w:tcW w:w="66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182</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06</w:t>
            </w:r>
          </w:p>
        </w:tc>
        <w:tc>
          <w:tcPr>
            <w:tcW w:w="55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w:t>
            </w:r>
          </w:p>
        </w:tc>
        <w:tc>
          <w:tcPr>
            <w:tcW w:w="61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0000</w:t>
            </w:r>
          </w:p>
        </w:tc>
        <w:tc>
          <w:tcPr>
            <w:tcW w:w="1149"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110</w:t>
            </w:r>
          </w:p>
        </w:tc>
        <w:tc>
          <w:tcPr>
            <w:tcW w:w="5154" w:type="dxa"/>
            <w:gridSpan w:val="2"/>
            <w:tcBorders>
              <w:left w:val="single" w:sz="4" w:space="0" w:color="000000"/>
              <w:bottom w:val="single" w:sz="4" w:space="0" w:color="000000"/>
            </w:tcBorders>
            <w:shd w:val="clear" w:color="auto" w:fill="FFFFFF"/>
            <w:vAlign w:val="center"/>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Налог на имущество физических лиц</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0,4</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w:t>
            </w:r>
          </w:p>
        </w:tc>
        <w:tc>
          <w:tcPr>
            <w:tcW w:w="1456"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0,1</w:t>
            </w:r>
          </w:p>
        </w:tc>
      </w:tr>
      <w:tr w:rsidR="002F6589" w:rsidRPr="004D3EC1" w:rsidTr="00804027">
        <w:trPr>
          <w:trHeight w:val="60"/>
        </w:trPr>
        <w:tc>
          <w:tcPr>
            <w:tcW w:w="506"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17</w:t>
            </w:r>
          </w:p>
        </w:tc>
        <w:tc>
          <w:tcPr>
            <w:tcW w:w="66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182</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06</w:t>
            </w:r>
          </w:p>
        </w:tc>
        <w:tc>
          <w:tcPr>
            <w:tcW w:w="55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w:t>
            </w:r>
          </w:p>
        </w:tc>
        <w:tc>
          <w:tcPr>
            <w:tcW w:w="61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030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0000</w:t>
            </w:r>
          </w:p>
        </w:tc>
        <w:tc>
          <w:tcPr>
            <w:tcW w:w="1149"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110</w:t>
            </w:r>
          </w:p>
        </w:tc>
        <w:tc>
          <w:tcPr>
            <w:tcW w:w="5154" w:type="dxa"/>
            <w:gridSpan w:val="2"/>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0,4</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w:t>
            </w:r>
          </w:p>
        </w:tc>
        <w:tc>
          <w:tcPr>
            <w:tcW w:w="1456"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0,1</w:t>
            </w:r>
          </w:p>
        </w:tc>
      </w:tr>
      <w:tr w:rsidR="002F6589" w:rsidRPr="004D3EC1" w:rsidTr="00804027">
        <w:trPr>
          <w:trHeight w:val="60"/>
        </w:trPr>
        <w:tc>
          <w:tcPr>
            <w:tcW w:w="506"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lastRenderedPageBreak/>
              <w:t>18</w:t>
            </w:r>
          </w:p>
        </w:tc>
        <w:tc>
          <w:tcPr>
            <w:tcW w:w="66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182</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06</w:t>
            </w:r>
          </w:p>
        </w:tc>
        <w:tc>
          <w:tcPr>
            <w:tcW w:w="55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06</w:t>
            </w:r>
          </w:p>
        </w:tc>
        <w:tc>
          <w:tcPr>
            <w:tcW w:w="61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0000</w:t>
            </w:r>
          </w:p>
        </w:tc>
        <w:tc>
          <w:tcPr>
            <w:tcW w:w="1149"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110</w:t>
            </w:r>
          </w:p>
        </w:tc>
        <w:tc>
          <w:tcPr>
            <w:tcW w:w="5154" w:type="dxa"/>
            <w:gridSpan w:val="2"/>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Земельный налог</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2,3</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27,4</w:t>
            </w:r>
          </w:p>
        </w:tc>
        <w:tc>
          <w:tcPr>
            <w:tcW w:w="1456"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27,5</w:t>
            </w:r>
          </w:p>
        </w:tc>
      </w:tr>
      <w:tr w:rsidR="002F6589" w:rsidRPr="004D3EC1" w:rsidTr="00804027">
        <w:trPr>
          <w:trHeight w:val="60"/>
        </w:trPr>
        <w:tc>
          <w:tcPr>
            <w:tcW w:w="506"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19</w:t>
            </w:r>
          </w:p>
        </w:tc>
        <w:tc>
          <w:tcPr>
            <w:tcW w:w="66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182</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06</w:t>
            </w:r>
          </w:p>
        </w:tc>
        <w:tc>
          <w:tcPr>
            <w:tcW w:w="55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06</w:t>
            </w:r>
          </w:p>
        </w:tc>
        <w:tc>
          <w:tcPr>
            <w:tcW w:w="61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030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0000</w:t>
            </w:r>
          </w:p>
        </w:tc>
        <w:tc>
          <w:tcPr>
            <w:tcW w:w="1149"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110</w:t>
            </w:r>
          </w:p>
        </w:tc>
        <w:tc>
          <w:tcPr>
            <w:tcW w:w="5154" w:type="dxa"/>
            <w:gridSpan w:val="2"/>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Земельный налог с организаций</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25,0</w:t>
            </w:r>
          </w:p>
        </w:tc>
        <w:tc>
          <w:tcPr>
            <w:tcW w:w="1456"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25,0</w:t>
            </w:r>
          </w:p>
        </w:tc>
      </w:tr>
      <w:tr w:rsidR="002F6589" w:rsidRPr="004D3EC1" w:rsidTr="00804027">
        <w:trPr>
          <w:trHeight w:val="60"/>
        </w:trPr>
        <w:tc>
          <w:tcPr>
            <w:tcW w:w="506"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20</w:t>
            </w:r>
          </w:p>
        </w:tc>
        <w:tc>
          <w:tcPr>
            <w:tcW w:w="66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182</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06</w:t>
            </w:r>
          </w:p>
        </w:tc>
        <w:tc>
          <w:tcPr>
            <w:tcW w:w="55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06</w:t>
            </w:r>
          </w:p>
        </w:tc>
        <w:tc>
          <w:tcPr>
            <w:tcW w:w="61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033</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0000</w:t>
            </w:r>
          </w:p>
        </w:tc>
        <w:tc>
          <w:tcPr>
            <w:tcW w:w="1149"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110</w:t>
            </w:r>
          </w:p>
        </w:tc>
        <w:tc>
          <w:tcPr>
            <w:tcW w:w="5154" w:type="dxa"/>
            <w:gridSpan w:val="2"/>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Земельный налог с организаций, обладающих земельным участком, расположенным в границах сельских  поселений</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25,0</w:t>
            </w:r>
          </w:p>
        </w:tc>
        <w:tc>
          <w:tcPr>
            <w:tcW w:w="1456"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25,0</w:t>
            </w:r>
          </w:p>
        </w:tc>
      </w:tr>
      <w:tr w:rsidR="002F6589" w:rsidRPr="004D3EC1" w:rsidTr="00804027">
        <w:trPr>
          <w:trHeight w:val="60"/>
        </w:trPr>
        <w:tc>
          <w:tcPr>
            <w:tcW w:w="506"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21</w:t>
            </w:r>
          </w:p>
        </w:tc>
        <w:tc>
          <w:tcPr>
            <w:tcW w:w="66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182</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06</w:t>
            </w:r>
          </w:p>
        </w:tc>
        <w:tc>
          <w:tcPr>
            <w:tcW w:w="55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06</w:t>
            </w:r>
          </w:p>
        </w:tc>
        <w:tc>
          <w:tcPr>
            <w:tcW w:w="61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040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0000</w:t>
            </w:r>
          </w:p>
        </w:tc>
        <w:tc>
          <w:tcPr>
            <w:tcW w:w="1149"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110</w:t>
            </w:r>
          </w:p>
        </w:tc>
        <w:tc>
          <w:tcPr>
            <w:tcW w:w="5154" w:type="dxa"/>
            <w:gridSpan w:val="2"/>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Земельный налог с физических лиц</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2,3</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w:t>
            </w:r>
          </w:p>
        </w:tc>
        <w:tc>
          <w:tcPr>
            <w:tcW w:w="1456"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2,5</w:t>
            </w:r>
          </w:p>
        </w:tc>
      </w:tr>
      <w:tr w:rsidR="002F6589" w:rsidRPr="004D3EC1" w:rsidTr="00804027">
        <w:trPr>
          <w:trHeight w:val="60"/>
        </w:trPr>
        <w:tc>
          <w:tcPr>
            <w:tcW w:w="506"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w:t>
            </w:r>
          </w:p>
        </w:tc>
        <w:tc>
          <w:tcPr>
            <w:tcW w:w="66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182</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06</w:t>
            </w:r>
          </w:p>
        </w:tc>
        <w:tc>
          <w:tcPr>
            <w:tcW w:w="55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06</w:t>
            </w:r>
          </w:p>
        </w:tc>
        <w:tc>
          <w:tcPr>
            <w:tcW w:w="61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043</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0000</w:t>
            </w:r>
          </w:p>
        </w:tc>
        <w:tc>
          <w:tcPr>
            <w:tcW w:w="1149"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110</w:t>
            </w:r>
          </w:p>
        </w:tc>
        <w:tc>
          <w:tcPr>
            <w:tcW w:w="5154" w:type="dxa"/>
            <w:gridSpan w:val="2"/>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Земельный налог с физических лиц, обладающих земельным участком, расположенным в границах сельских поселений</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2,3</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w:t>
            </w:r>
          </w:p>
        </w:tc>
        <w:tc>
          <w:tcPr>
            <w:tcW w:w="1456"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2,5</w:t>
            </w:r>
          </w:p>
        </w:tc>
      </w:tr>
      <w:tr w:rsidR="002F6589" w:rsidRPr="004D3EC1" w:rsidTr="00804027">
        <w:trPr>
          <w:trHeight w:val="60"/>
        </w:trPr>
        <w:tc>
          <w:tcPr>
            <w:tcW w:w="506"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23</w:t>
            </w:r>
          </w:p>
        </w:tc>
        <w:tc>
          <w:tcPr>
            <w:tcW w:w="66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55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61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0000</w:t>
            </w:r>
          </w:p>
        </w:tc>
        <w:tc>
          <w:tcPr>
            <w:tcW w:w="1149"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w:t>
            </w:r>
          </w:p>
        </w:tc>
        <w:tc>
          <w:tcPr>
            <w:tcW w:w="5154" w:type="dxa"/>
            <w:gridSpan w:val="2"/>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БЕЗВОЗМЕЗДНЫЕ ПОСТУПЛЕНИЯ</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22107,6</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17714,2</w:t>
            </w:r>
          </w:p>
        </w:tc>
        <w:tc>
          <w:tcPr>
            <w:tcW w:w="1456"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17717,8</w:t>
            </w:r>
          </w:p>
        </w:tc>
      </w:tr>
      <w:tr w:rsidR="002F6589" w:rsidRPr="004D3EC1" w:rsidTr="00804027">
        <w:trPr>
          <w:trHeight w:val="60"/>
        </w:trPr>
        <w:tc>
          <w:tcPr>
            <w:tcW w:w="506"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w:t>
            </w:r>
          </w:p>
        </w:tc>
        <w:tc>
          <w:tcPr>
            <w:tcW w:w="66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02</w:t>
            </w:r>
          </w:p>
        </w:tc>
        <w:tc>
          <w:tcPr>
            <w:tcW w:w="55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61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0000</w:t>
            </w:r>
          </w:p>
        </w:tc>
        <w:tc>
          <w:tcPr>
            <w:tcW w:w="1149"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w:t>
            </w:r>
          </w:p>
        </w:tc>
        <w:tc>
          <w:tcPr>
            <w:tcW w:w="5154" w:type="dxa"/>
            <w:gridSpan w:val="2"/>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Безвозмездные поступления от других бюджетов бюджетной системы Российской Федерации</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22107,6</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17714,2</w:t>
            </w:r>
          </w:p>
        </w:tc>
        <w:tc>
          <w:tcPr>
            <w:tcW w:w="1456"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17717,8</w:t>
            </w:r>
          </w:p>
        </w:tc>
      </w:tr>
      <w:tr w:rsidR="002F6589" w:rsidRPr="004D3EC1" w:rsidTr="00804027">
        <w:trPr>
          <w:trHeight w:val="60"/>
        </w:trPr>
        <w:tc>
          <w:tcPr>
            <w:tcW w:w="506"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25</w:t>
            </w:r>
          </w:p>
        </w:tc>
        <w:tc>
          <w:tcPr>
            <w:tcW w:w="66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02</w:t>
            </w:r>
          </w:p>
        </w:tc>
        <w:tc>
          <w:tcPr>
            <w:tcW w:w="55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w:t>
            </w:r>
          </w:p>
        </w:tc>
        <w:tc>
          <w:tcPr>
            <w:tcW w:w="61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0000</w:t>
            </w:r>
          </w:p>
        </w:tc>
        <w:tc>
          <w:tcPr>
            <w:tcW w:w="1149"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150</w:t>
            </w:r>
          </w:p>
        </w:tc>
        <w:tc>
          <w:tcPr>
            <w:tcW w:w="5154" w:type="dxa"/>
            <w:gridSpan w:val="2"/>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Дотации бюджетам бюджетной системы Российской Федерации</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3945,9</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3353,0</w:t>
            </w:r>
          </w:p>
        </w:tc>
        <w:tc>
          <w:tcPr>
            <w:tcW w:w="1456"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3353,0</w:t>
            </w:r>
          </w:p>
        </w:tc>
      </w:tr>
      <w:tr w:rsidR="002F6589" w:rsidRPr="004D3EC1" w:rsidTr="00804027">
        <w:trPr>
          <w:trHeight w:val="60"/>
        </w:trPr>
        <w:tc>
          <w:tcPr>
            <w:tcW w:w="506"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26</w:t>
            </w:r>
          </w:p>
        </w:tc>
        <w:tc>
          <w:tcPr>
            <w:tcW w:w="66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02</w:t>
            </w:r>
          </w:p>
        </w:tc>
        <w:tc>
          <w:tcPr>
            <w:tcW w:w="55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16</w:t>
            </w:r>
          </w:p>
        </w:tc>
        <w:tc>
          <w:tcPr>
            <w:tcW w:w="61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001</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0000</w:t>
            </w:r>
          </w:p>
        </w:tc>
        <w:tc>
          <w:tcPr>
            <w:tcW w:w="1149"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150</w:t>
            </w:r>
          </w:p>
        </w:tc>
        <w:tc>
          <w:tcPr>
            <w:tcW w:w="5154" w:type="dxa"/>
            <w:gridSpan w:val="2"/>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495,0</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2398,1</w:t>
            </w:r>
          </w:p>
        </w:tc>
        <w:tc>
          <w:tcPr>
            <w:tcW w:w="1456"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2398,1</w:t>
            </w:r>
          </w:p>
        </w:tc>
      </w:tr>
      <w:tr w:rsidR="002F6589" w:rsidRPr="004D3EC1" w:rsidTr="00804027">
        <w:trPr>
          <w:trHeight w:val="431"/>
        </w:trPr>
        <w:tc>
          <w:tcPr>
            <w:tcW w:w="506"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27</w:t>
            </w:r>
          </w:p>
        </w:tc>
        <w:tc>
          <w:tcPr>
            <w:tcW w:w="66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02</w:t>
            </w:r>
          </w:p>
        </w:tc>
        <w:tc>
          <w:tcPr>
            <w:tcW w:w="55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16</w:t>
            </w:r>
          </w:p>
        </w:tc>
        <w:tc>
          <w:tcPr>
            <w:tcW w:w="61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001</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0000</w:t>
            </w:r>
          </w:p>
        </w:tc>
        <w:tc>
          <w:tcPr>
            <w:tcW w:w="1149"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150</w:t>
            </w:r>
          </w:p>
        </w:tc>
        <w:tc>
          <w:tcPr>
            <w:tcW w:w="5154" w:type="dxa"/>
            <w:gridSpan w:val="2"/>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Дотации бюджетам сельских поселений на выравнивание бюджетной обеспеченности из бюджетов муниципальных районов</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495,0</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2398,1</w:t>
            </w:r>
          </w:p>
        </w:tc>
        <w:tc>
          <w:tcPr>
            <w:tcW w:w="1456"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2398,1</w:t>
            </w:r>
          </w:p>
        </w:tc>
      </w:tr>
      <w:tr w:rsidR="002F6589" w:rsidRPr="004D3EC1" w:rsidTr="00804027">
        <w:trPr>
          <w:trHeight w:val="60"/>
        </w:trPr>
        <w:tc>
          <w:tcPr>
            <w:tcW w:w="506"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28</w:t>
            </w:r>
          </w:p>
        </w:tc>
        <w:tc>
          <w:tcPr>
            <w:tcW w:w="66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02</w:t>
            </w:r>
          </w:p>
        </w:tc>
        <w:tc>
          <w:tcPr>
            <w:tcW w:w="55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19</w:t>
            </w:r>
          </w:p>
        </w:tc>
        <w:tc>
          <w:tcPr>
            <w:tcW w:w="61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999</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0000</w:t>
            </w:r>
          </w:p>
        </w:tc>
        <w:tc>
          <w:tcPr>
            <w:tcW w:w="1149"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150</w:t>
            </w:r>
          </w:p>
        </w:tc>
        <w:tc>
          <w:tcPr>
            <w:tcW w:w="5154" w:type="dxa"/>
            <w:gridSpan w:val="2"/>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Прочие дотации</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3450,9</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954,9</w:t>
            </w:r>
          </w:p>
        </w:tc>
        <w:tc>
          <w:tcPr>
            <w:tcW w:w="1456"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954,9</w:t>
            </w:r>
          </w:p>
        </w:tc>
      </w:tr>
      <w:tr w:rsidR="002F6589" w:rsidRPr="004D3EC1" w:rsidTr="00804027">
        <w:trPr>
          <w:trHeight w:val="60"/>
        </w:trPr>
        <w:tc>
          <w:tcPr>
            <w:tcW w:w="506"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29</w:t>
            </w:r>
          </w:p>
        </w:tc>
        <w:tc>
          <w:tcPr>
            <w:tcW w:w="66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02</w:t>
            </w:r>
          </w:p>
        </w:tc>
        <w:tc>
          <w:tcPr>
            <w:tcW w:w="55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19</w:t>
            </w:r>
          </w:p>
        </w:tc>
        <w:tc>
          <w:tcPr>
            <w:tcW w:w="61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999</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0000</w:t>
            </w:r>
          </w:p>
        </w:tc>
        <w:tc>
          <w:tcPr>
            <w:tcW w:w="1149"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150</w:t>
            </w:r>
          </w:p>
        </w:tc>
        <w:tc>
          <w:tcPr>
            <w:tcW w:w="5154" w:type="dxa"/>
            <w:gridSpan w:val="2"/>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Прочие дотации бюджетам сельских поселений</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3450,9</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954,9</w:t>
            </w:r>
          </w:p>
        </w:tc>
        <w:tc>
          <w:tcPr>
            <w:tcW w:w="1456"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954,9</w:t>
            </w:r>
          </w:p>
        </w:tc>
      </w:tr>
      <w:tr w:rsidR="002F6589" w:rsidRPr="004D3EC1" w:rsidTr="00804027">
        <w:trPr>
          <w:trHeight w:val="283"/>
        </w:trPr>
        <w:tc>
          <w:tcPr>
            <w:tcW w:w="506"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30</w:t>
            </w:r>
          </w:p>
        </w:tc>
        <w:tc>
          <w:tcPr>
            <w:tcW w:w="66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02</w:t>
            </w:r>
          </w:p>
        </w:tc>
        <w:tc>
          <w:tcPr>
            <w:tcW w:w="55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19</w:t>
            </w:r>
          </w:p>
        </w:tc>
        <w:tc>
          <w:tcPr>
            <w:tcW w:w="61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999</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7601</w:t>
            </w:r>
          </w:p>
        </w:tc>
        <w:tc>
          <w:tcPr>
            <w:tcW w:w="1149"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150</w:t>
            </w:r>
          </w:p>
        </w:tc>
        <w:tc>
          <w:tcPr>
            <w:tcW w:w="5154" w:type="dxa"/>
            <w:gridSpan w:val="2"/>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 xml:space="preserve">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 </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3450,9</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954,9</w:t>
            </w:r>
          </w:p>
        </w:tc>
        <w:tc>
          <w:tcPr>
            <w:tcW w:w="1456"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954,9</w:t>
            </w:r>
          </w:p>
        </w:tc>
      </w:tr>
      <w:tr w:rsidR="002F6589" w:rsidRPr="004D3EC1" w:rsidTr="00804027">
        <w:trPr>
          <w:trHeight w:val="60"/>
        </w:trPr>
        <w:tc>
          <w:tcPr>
            <w:tcW w:w="506"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31</w:t>
            </w:r>
          </w:p>
        </w:tc>
        <w:tc>
          <w:tcPr>
            <w:tcW w:w="66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02</w:t>
            </w:r>
          </w:p>
        </w:tc>
        <w:tc>
          <w:tcPr>
            <w:tcW w:w="55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20</w:t>
            </w:r>
          </w:p>
        </w:tc>
        <w:tc>
          <w:tcPr>
            <w:tcW w:w="61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0000</w:t>
            </w:r>
          </w:p>
        </w:tc>
        <w:tc>
          <w:tcPr>
            <w:tcW w:w="1149"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150</w:t>
            </w:r>
          </w:p>
        </w:tc>
        <w:tc>
          <w:tcPr>
            <w:tcW w:w="5154" w:type="dxa"/>
            <w:gridSpan w:val="2"/>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Субсидии бюджетам бюджетной системы Российской Федерации (межбюджетные субсидии)</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608,9</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456"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0,0</w:t>
            </w:r>
          </w:p>
        </w:tc>
      </w:tr>
      <w:tr w:rsidR="002F6589" w:rsidRPr="004D3EC1" w:rsidTr="00804027">
        <w:trPr>
          <w:trHeight w:val="60"/>
        </w:trPr>
        <w:tc>
          <w:tcPr>
            <w:tcW w:w="506"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32</w:t>
            </w:r>
          </w:p>
        </w:tc>
        <w:tc>
          <w:tcPr>
            <w:tcW w:w="66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02</w:t>
            </w:r>
          </w:p>
        </w:tc>
        <w:tc>
          <w:tcPr>
            <w:tcW w:w="55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29</w:t>
            </w:r>
          </w:p>
        </w:tc>
        <w:tc>
          <w:tcPr>
            <w:tcW w:w="61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999</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0000</w:t>
            </w:r>
          </w:p>
        </w:tc>
        <w:tc>
          <w:tcPr>
            <w:tcW w:w="1149"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150</w:t>
            </w:r>
          </w:p>
        </w:tc>
        <w:tc>
          <w:tcPr>
            <w:tcW w:w="5154" w:type="dxa"/>
            <w:gridSpan w:val="2"/>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 xml:space="preserve">Прочие субсидии </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608,9</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456"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0,0</w:t>
            </w:r>
          </w:p>
        </w:tc>
      </w:tr>
      <w:tr w:rsidR="002F6589" w:rsidRPr="004D3EC1" w:rsidTr="00804027">
        <w:trPr>
          <w:trHeight w:val="60"/>
        </w:trPr>
        <w:tc>
          <w:tcPr>
            <w:tcW w:w="506"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33</w:t>
            </w:r>
          </w:p>
        </w:tc>
        <w:tc>
          <w:tcPr>
            <w:tcW w:w="66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02</w:t>
            </w:r>
          </w:p>
        </w:tc>
        <w:tc>
          <w:tcPr>
            <w:tcW w:w="55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29</w:t>
            </w:r>
          </w:p>
        </w:tc>
        <w:tc>
          <w:tcPr>
            <w:tcW w:w="61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999</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0000</w:t>
            </w:r>
          </w:p>
        </w:tc>
        <w:tc>
          <w:tcPr>
            <w:tcW w:w="1149"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150</w:t>
            </w:r>
          </w:p>
        </w:tc>
        <w:tc>
          <w:tcPr>
            <w:tcW w:w="5154" w:type="dxa"/>
            <w:gridSpan w:val="2"/>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Прочие субсидии бюджетам сельских поселений</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608,9</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456"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0,0</w:t>
            </w:r>
          </w:p>
        </w:tc>
      </w:tr>
      <w:tr w:rsidR="002F6589" w:rsidRPr="004D3EC1" w:rsidTr="00804027">
        <w:trPr>
          <w:trHeight w:val="400"/>
        </w:trPr>
        <w:tc>
          <w:tcPr>
            <w:tcW w:w="506"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34</w:t>
            </w:r>
          </w:p>
        </w:tc>
        <w:tc>
          <w:tcPr>
            <w:tcW w:w="66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02</w:t>
            </w:r>
          </w:p>
        </w:tc>
        <w:tc>
          <w:tcPr>
            <w:tcW w:w="55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29</w:t>
            </w:r>
          </w:p>
        </w:tc>
        <w:tc>
          <w:tcPr>
            <w:tcW w:w="61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999</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7510</w:t>
            </w:r>
          </w:p>
        </w:tc>
        <w:tc>
          <w:tcPr>
            <w:tcW w:w="1149"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150</w:t>
            </w:r>
          </w:p>
        </w:tc>
        <w:tc>
          <w:tcPr>
            <w:tcW w:w="5154" w:type="dxa"/>
            <w:gridSpan w:val="2"/>
            <w:tcBorders>
              <w:left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Прочие субсидии бюджетам сельских поселений (на мероприятия по развитию добровольной пожарной охраны)</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608,9</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456"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0,0</w:t>
            </w:r>
          </w:p>
        </w:tc>
      </w:tr>
      <w:tr w:rsidR="002F6589" w:rsidRPr="004D3EC1" w:rsidTr="00804027">
        <w:trPr>
          <w:trHeight w:val="60"/>
        </w:trPr>
        <w:tc>
          <w:tcPr>
            <w:tcW w:w="506"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35</w:t>
            </w:r>
          </w:p>
        </w:tc>
        <w:tc>
          <w:tcPr>
            <w:tcW w:w="66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02</w:t>
            </w:r>
          </w:p>
        </w:tc>
        <w:tc>
          <w:tcPr>
            <w:tcW w:w="55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40</w:t>
            </w:r>
          </w:p>
        </w:tc>
        <w:tc>
          <w:tcPr>
            <w:tcW w:w="61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0000</w:t>
            </w:r>
          </w:p>
        </w:tc>
        <w:tc>
          <w:tcPr>
            <w:tcW w:w="1149"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150</w:t>
            </w:r>
          </w:p>
        </w:tc>
        <w:tc>
          <w:tcPr>
            <w:tcW w:w="5154"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Иные межбюджетные трансферты</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17552,8</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14361,2</w:t>
            </w:r>
          </w:p>
        </w:tc>
        <w:tc>
          <w:tcPr>
            <w:tcW w:w="1456"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14364,8</w:t>
            </w:r>
          </w:p>
        </w:tc>
      </w:tr>
      <w:tr w:rsidR="002F6589" w:rsidRPr="004D3EC1" w:rsidTr="00804027">
        <w:trPr>
          <w:trHeight w:val="60"/>
        </w:trPr>
        <w:tc>
          <w:tcPr>
            <w:tcW w:w="506"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36</w:t>
            </w:r>
          </w:p>
        </w:tc>
        <w:tc>
          <w:tcPr>
            <w:tcW w:w="66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02</w:t>
            </w:r>
          </w:p>
        </w:tc>
        <w:tc>
          <w:tcPr>
            <w:tcW w:w="55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49</w:t>
            </w:r>
          </w:p>
        </w:tc>
        <w:tc>
          <w:tcPr>
            <w:tcW w:w="61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999</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0000</w:t>
            </w:r>
          </w:p>
        </w:tc>
        <w:tc>
          <w:tcPr>
            <w:tcW w:w="1149"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150</w:t>
            </w:r>
          </w:p>
        </w:tc>
        <w:tc>
          <w:tcPr>
            <w:tcW w:w="5154" w:type="dxa"/>
            <w:gridSpan w:val="2"/>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Прочие межбюджетные трансферты, передаваемые бюджетам</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17552,8</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14361,2</w:t>
            </w:r>
          </w:p>
        </w:tc>
        <w:tc>
          <w:tcPr>
            <w:tcW w:w="1456"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14364,8</w:t>
            </w:r>
          </w:p>
        </w:tc>
      </w:tr>
      <w:tr w:rsidR="002F6589" w:rsidRPr="004D3EC1" w:rsidTr="00804027">
        <w:trPr>
          <w:trHeight w:val="60"/>
        </w:trPr>
        <w:tc>
          <w:tcPr>
            <w:tcW w:w="506"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37</w:t>
            </w:r>
          </w:p>
        </w:tc>
        <w:tc>
          <w:tcPr>
            <w:tcW w:w="66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02</w:t>
            </w:r>
          </w:p>
        </w:tc>
        <w:tc>
          <w:tcPr>
            <w:tcW w:w="55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49</w:t>
            </w:r>
          </w:p>
        </w:tc>
        <w:tc>
          <w:tcPr>
            <w:tcW w:w="61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999</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0000</w:t>
            </w:r>
          </w:p>
        </w:tc>
        <w:tc>
          <w:tcPr>
            <w:tcW w:w="1149"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150</w:t>
            </w:r>
          </w:p>
        </w:tc>
        <w:tc>
          <w:tcPr>
            <w:tcW w:w="5154" w:type="dxa"/>
            <w:gridSpan w:val="2"/>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Прочие межбюджетные трансферты, передаваемые бюджетам сельских поселений</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17552,8</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14361,2</w:t>
            </w:r>
          </w:p>
        </w:tc>
        <w:tc>
          <w:tcPr>
            <w:tcW w:w="1456"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14364,8</w:t>
            </w:r>
          </w:p>
        </w:tc>
      </w:tr>
      <w:tr w:rsidR="002F6589" w:rsidRPr="004D3EC1" w:rsidTr="00804027">
        <w:trPr>
          <w:trHeight w:val="361"/>
        </w:trPr>
        <w:tc>
          <w:tcPr>
            <w:tcW w:w="506"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38</w:t>
            </w:r>
          </w:p>
        </w:tc>
        <w:tc>
          <w:tcPr>
            <w:tcW w:w="66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02</w:t>
            </w:r>
          </w:p>
        </w:tc>
        <w:tc>
          <w:tcPr>
            <w:tcW w:w="55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49</w:t>
            </w:r>
          </w:p>
        </w:tc>
        <w:tc>
          <w:tcPr>
            <w:tcW w:w="61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999</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1013</w:t>
            </w:r>
          </w:p>
        </w:tc>
        <w:tc>
          <w:tcPr>
            <w:tcW w:w="1149"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150</w:t>
            </w:r>
          </w:p>
        </w:tc>
        <w:tc>
          <w:tcPr>
            <w:tcW w:w="5154" w:type="dxa"/>
            <w:gridSpan w:val="2"/>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17344,6</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14174,2</w:t>
            </w:r>
          </w:p>
        </w:tc>
        <w:tc>
          <w:tcPr>
            <w:tcW w:w="1456"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14174,2</w:t>
            </w:r>
          </w:p>
        </w:tc>
      </w:tr>
      <w:tr w:rsidR="002F6589" w:rsidRPr="004D3EC1" w:rsidTr="00804027">
        <w:trPr>
          <w:trHeight w:val="60"/>
        </w:trPr>
        <w:tc>
          <w:tcPr>
            <w:tcW w:w="506"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39</w:t>
            </w:r>
          </w:p>
        </w:tc>
        <w:tc>
          <w:tcPr>
            <w:tcW w:w="66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02</w:t>
            </w:r>
          </w:p>
        </w:tc>
        <w:tc>
          <w:tcPr>
            <w:tcW w:w="55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49</w:t>
            </w:r>
          </w:p>
        </w:tc>
        <w:tc>
          <w:tcPr>
            <w:tcW w:w="61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999</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1059</w:t>
            </w:r>
          </w:p>
        </w:tc>
        <w:tc>
          <w:tcPr>
            <w:tcW w:w="1149"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150</w:t>
            </w:r>
          </w:p>
        </w:tc>
        <w:tc>
          <w:tcPr>
            <w:tcW w:w="5154" w:type="dxa"/>
            <w:gridSpan w:val="2"/>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 xml:space="preserve">Прочие межбюджетные трансферты, передаваемые бюджетам </w:t>
            </w:r>
            <w:r w:rsidRPr="004D3EC1">
              <w:rPr>
                <w:rFonts w:ascii="Arial Narrow" w:hAnsi="Arial Narrow" w:cs="Arial"/>
                <w:sz w:val="20"/>
                <w:szCs w:val="20"/>
              </w:rPr>
              <w:lastRenderedPageBreak/>
              <w:t xml:space="preserve">сельских поселений (на исполнение переданных полномочий в области обращения с твердыми коммунальными отходами)                               </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lastRenderedPageBreak/>
              <w:t>155,2</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155,2</w:t>
            </w:r>
          </w:p>
        </w:tc>
        <w:tc>
          <w:tcPr>
            <w:tcW w:w="1456"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155,2</w:t>
            </w:r>
          </w:p>
        </w:tc>
      </w:tr>
      <w:tr w:rsidR="002F6589" w:rsidRPr="004D3EC1" w:rsidTr="00804027">
        <w:trPr>
          <w:trHeight w:val="60"/>
        </w:trPr>
        <w:tc>
          <w:tcPr>
            <w:tcW w:w="506"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40</w:t>
            </w:r>
          </w:p>
        </w:tc>
        <w:tc>
          <w:tcPr>
            <w:tcW w:w="66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02</w:t>
            </w:r>
          </w:p>
        </w:tc>
        <w:tc>
          <w:tcPr>
            <w:tcW w:w="55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49</w:t>
            </w:r>
          </w:p>
        </w:tc>
        <w:tc>
          <w:tcPr>
            <w:tcW w:w="61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999</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7412</w:t>
            </w:r>
          </w:p>
        </w:tc>
        <w:tc>
          <w:tcPr>
            <w:tcW w:w="1149"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150</w:t>
            </w:r>
          </w:p>
        </w:tc>
        <w:tc>
          <w:tcPr>
            <w:tcW w:w="5154" w:type="dxa"/>
            <w:gridSpan w:val="2"/>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Прочие межбюджетные трансферты, передаваемые бюджетам сельских поселений (на обеспечение первичных мер пожарной безопасности)</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53,0</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31,8</w:t>
            </w:r>
          </w:p>
        </w:tc>
        <w:tc>
          <w:tcPr>
            <w:tcW w:w="1456"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35,4</w:t>
            </w:r>
          </w:p>
        </w:tc>
      </w:tr>
      <w:tr w:rsidR="002F6589" w:rsidRPr="004D3EC1" w:rsidTr="00804027">
        <w:trPr>
          <w:trHeight w:val="60"/>
        </w:trPr>
        <w:tc>
          <w:tcPr>
            <w:tcW w:w="506" w:type="dxa"/>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 </w:t>
            </w:r>
          </w:p>
        </w:tc>
        <w:tc>
          <w:tcPr>
            <w:tcW w:w="66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58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55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61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149"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5154" w:type="dxa"/>
            <w:gridSpan w:val="2"/>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Всего доходов:</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22269,7</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17903,3</w:t>
            </w:r>
          </w:p>
        </w:tc>
        <w:tc>
          <w:tcPr>
            <w:tcW w:w="1456"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17915,0</w:t>
            </w:r>
          </w:p>
        </w:tc>
      </w:tr>
    </w:tbl>
    <w:p w:rsidR="002F6589" w:rsidRPr="004D3EC1" w:rsidRDefault="002F6589" w:rsidP="002F6589">
      <w:pPr>
        <w:spacing w:line="100" w:lineRule="atLeast"/>
        <w:jc w:val="both"/>
        <w:rPr>
          <w:rFonts w:ascii="Arial Narrow" w:hAnsi="Arial Narrow" w:cs="Arial"/>
          <w:b/>
          <w:bCs/>
          <w:sz w:val="20"/>
          <w:szCs w:val="20"/>
        </w:rPr>
      </w:pPr>
    </w:p>
    <w:tbl>
      <w:tblPr>
        <w:tblW w:w="15332" w:type="dxa"/>
        <w:tblInd w:w="-459" w:type="dxa"/>
        <w:tblLayout w:type="fixed"/>
        <w:tblLook w:val="0000" w:firstRow="0" w:lastRow="0" w:firstColumn="0" w:lastColumn="0" w:noHBand="0" w:noVBand="0"/>
      </w:tblPr>
      <w:tblGrid>
        <w:gridCol w:w="952"/>
        <w:gridCol w:w="3560"/>
        <w:gridCol w:w="1411"/>
        <w:gridCol w:w="1740"/>
        <w:gridCol w:w="1422"/>
        <w:gridCol w:w="338"/>
        <w:gridCol w:w="1647"/>
        <w:gridCol w:w="1417"/>
        <w:gridCol w:w="1418"/>
        <w:gridCol w:w="1417"/>
        <w:gridCol w:w="10"/>
      </w:tblGrid>
      <w:tr w:rsidR="002F6589" w:rsidRPr="004D3EC1" w:rsidTr="008E7021">
        <w:trPr>
          <w:gridAfter w:val="1"/>
          <w:wAfter w:w="10" w:type="dxa"/>
          <w:trHeight w:val="315"/>
        </w:trPr>
        <w:tc>
          <w:tcPr>
            <w:tcW w:w="15322" w:type="dxa"/>
            <w:gridSpan w:val="10"/>
            <w:shd w:val="clear" w:color="auto" w:fill="auto"/>
            <w:vAlign w:val="bottom"/>
          </w:tcPr>
          <w:p w:rsidR="002F6589" w:rsidRPr="004D3EC1" w:rsidRDefault="002F6589" w:rsidP="002F6589">
            <w:pPr>
              <w:jc w:val="right"/>
              <w:rPr>
                <w:rFonts w:ascii="Arial Narrow" w:hAnsi="Arial Narrow"/>
                <w:sz w:val="20"/>
                <w:szCs w:val="20"/>
              </w:rPr>
            </w:pPr>
            <w:bookmarkStart w:id="13" w:name="RANGE!A1%3AH28"/>
            <w:r w:rsidRPr="004D3EC1">
              <w:rPr>
                <w:rFonts w:ascii="Arial Narrow" w:hAnsi="Arial Narrow" w:cs="Arial"/>
                <w:sz w:val="20"/>
                <w:szCs w:val="20"/>
              </w:rPr>
              <w:t>Приложение 3</w:t>
            </w:r>
            <w:bookmarkEnd w:id="13"/>
          </w:p>
        </w:tc>
      </w:tr>
      <w:tr w:rsidR="002F6589" w:rsidRPr="004D3EC1" w:rsidTr="008E7021">
        <w:trPr>
          <w:gridAfter w:val="1"/>
          <w:wAfter w:w="10" w:type="dxa"/>
          <w:trHeight w:val="70"/>
        </w:trPr>
        <w:tc>
          <w:tcPr>
            <w:tcW w:w="15322" w:type="dxa"/>
            <w:gridSpan w:val="10"/>
            <w:shd w:val="clear" w:color="auto" w:fill="auto"/>
            <w:vAlign w:val="bottom"/>
          </w:tcPr>
          <w:p w:rsidR="002F6589" w:rsidRPr="004D3EC1" w:rsidRDefault="002F6589" w:rsidP="002F6589">
            <w:pPr>
              <w:jc w:val="right"/>
              <w:rPr>
                <w:rFonts w:ascii="Arial Narrow" w:hAnsi="Arial Narrow"/>
                <w:sz w:val="20"/>
                <w:szCs w:val="20"/>
              </w:rPr>
            </w:pPr>
            <w:r w:rsidRPr="004D3EC1">
              <w:rPr>
                <w:rFonts w:ascii="Arial Narrow" w:hAnsi="Arial Narrow" w:cs="Arial"/>
                <w:sz w:val="20"/>
                <w:szCs w:val="20"/>
              </w:rPr>
              <w:t xml:space="preserve">к Решению Суломайского поселкового Совета депутатов от 19.12. 2023 г. №189   </w:t>
            </w:r>
          </w:p>
        </w:tc>
      </w:tr>
      <w:tr w:rsidR="002F6589" w:rsidRPr="004D3EC1" w:rsidTr="008E7021">
        <w:trPr>
          <w:gridAfter w:val="1"/>
          <w:wAfter w:w="10" w:type="dxa"/>
          <w:trHeight w:val="70"/>
        </w:trPr>
        <w:tc>
          <w:tcPr>
            <w:tcW w:w="15322" w:type="dxa"/>
            <w:gridSpan w:val="10"/>
            <w:shd w:val="clear" w:color="auto" w:fill="auto"/>
            <w:vAlign w:val="bottom"/>
          </w:tcPr>
          <w:p w:rsidR="002F6589" w:rsidRPr="004D3EC1" w:rsidRDefault="002F6589" w:rsidP="002F6589">
            <w:pPr>
              <w:jc w:val="right"/>
              <w:rPr>
                <w:rFonts w:ascii="Arial Narrow" w:hAnsi="Arial Narrow"/>
                <w:sz w:val="20"/>
                <w:szCs w:val="20"/>
              </w:rPr>
            </w:pPr>
            <w:r w:rsidRPr="004D3EC1">
              <w:rPr>
                <w:rFonts w:ascii="Arial Narrow" w:hAnsi="Arial Narrow" w:cs="Arial"/>
                <w:sz w:val="20"/>
                <w:szCs w:val="20"/>
              </w:rPr>
              <w:t>О внесении изменений в Решение Суломайского поселкового Совета депутатов от 28.12.2022г. № 147</w:t>
            </w:r>
          </w:p>
        </w:tc>
      </w:tr>
      <w:tr w:rsidR="002F6589" w:rsidRPr="004D3EC1" w:rsidTr="008E7021">
        <w:trPr>
          <w:gridAfter w:val="1"/>
          <w:wAfter w:w="10" w:type="dxa"/>
          <w:trHeight w:val="70"/>
        </w:trPr>
        <w:tc>
          <w:tcPr>
            <w:tcW w:w="15322" w:type="dxa"/>
            <w:gridSpan w:val="10"/>
            <w:shd w:val="clear" w:color="auto" w:fill="auto"/>
            <w:vAlign w:val="bottom"/>
          </w:tcPr>
          <w:p w:rsidR="002F6589" w:rsidRPr="004D3EC1" w:rsidRDefault="002F6589" w:rsidP="002F6589">
            <w:pPr>
              <w:jc w:val="right"/>
              <w:rPr>
                <w:rFonts w:ascii="Arial Narrow" w:hAnsi="Arial Narrow"/>
                <w:sz w:val="20"/>
                <w:szCs w:val="20"/>
              </w:rPr>
            </w:pPr>
            <w:r w:rsidRPr="004D3EC1">
              <w:rPr>
                <w:rFonts w:ascii="Arial Narrow" w:hAnsi="Arial Narrow" w:cs="Arial"/>
                <w:sz w:val="20"/>
                <w:szCs w:val="20"/>
              </w:rPr>
              <w:t xml:space="preserve">"О бюджете поселка Суломай на 2023 год и плановый период 2024-2025 годов" </w:t>
            </w:r>
          </w:p>
        </w:tc>
      </w:tr>
      <w:tr w:rsidR="002F6589" w:rsidRPr="004D3EC1" w:rsidTr="008E7021">
        <w:trPr>
          <w:gridAfter w:val="1"/>
          <w:wAfter w:w="10" w:type="dxa"/>
          <w:trHeight w:val="70"/>
        </w:trPr>
        <w:tc>
          <w:tcPr>
            <w:tcW w:w="15322" w:type="dxa"/>
            <w:gridSpan w:val="10"/>
            <w:shd w:val="clear" w:color="auto" w:fill="auto"/>
            <w:vAlign w:val="bottom"/>
          </w:tcPr>
          <w:p w:rsidR="002F6589" w:rsidRPr="004D3EC1" w:rsidRDefault="002F6589" w:rsidP="002F6589">
            <w:pPr>
              <w:jc w:val="right"/>
              <w:rPr>
                <w:rFonts w:ascii="Arial Narrow" w:hAnsi="Arial Narrow"/>
                <w:sz w:val="20"/>
                <w:szCs w:val="20"/>
              </w:rPr>
            </w:pPr>
            <w:r w:rsidRPr="004D3EC1">
              <w:rPr>
                <w:rFonts w:ascii="Arial Narrow" w:hAnsi="Arial Narrow" w:cs="Arial"/>
                <w:sz w:val="20"/>
                <w:szCs w:val="20"/>
              </w:rPr>
              <w:t>(в редакции от 08.02.2023г. № 155, от 17.05.2023г. № 156, от 12.07.2023г. № 169, от 11.10.2023г. № 183, от 11.12.2023г. № 186)</w:t>
            </w:r>
          </w:p>
        </w:tc>
      </w:tr>
      <w:tr w:rsidR="002F6589" w:rsidRPr="004D3EC1" w:rsidTr="008E7021">
        <w:trPr>
          <w:gridAfter w:val="1"/>
          <w:wAfter w:w="10" w:type="dxa"/>
          <w:trHeight w:val="70"/>
        </w:trPr>
        <w:tc>
          <w:tcPr>
            <w:tcW w:w="952" w:type="dxa"/>
            <w:shd w:val="clear" w:color="auto" w:fill="auto"/>
            <w:vAlign w:val="bottom"/>
          </w:tcPr>
          <w:p w:rsidR="002F6589" w:rsidRPr="004D3EC1" w:rsidRDefault="002F6589" w:rsidP="002F6589">
            <w:pPr>
              <w:snapToGrid w:val="0"/>
              <w:jc w:val="right"/>
              <w:rPr>
                <w:rFonts w:ascii="Arial Narrow" w:hAnsi="Arial Narrow" w:cs="Arial"/>
                <w:sz w:val="20"/>
                <w:szCs w:val="20"/>
              </w:rPr>
            </w:pPr>
          </w:p>
        </w:tc>
        <w:tc>
          <w:tcPr>
            <w:tcW w:w="3560" w:type="dxa"/>
            <w:shd w:val="clear" w:color="auto" w:fill="auto"/>
            <w:vAlign w:val="bottom"/>
          </w:tcPr>
          <w:p w:rsidR="002F6589" w:rsidRPr="004D3EC1" w:rsidRDefault="002F6589" w:rsidP="002F6589">
            <w:pPr>
              <w:snapToGrid w:val="0"/>
              <w:jc w:val="right"/>
              <w:rPr>
                <w:rFonts w:ascii="Arial Narrow" w:hAnsi="Arial Narrow" w:cs="Arial"/>
                <w:sz w:val="20"/>
                <w:szCs w:val="20"/>
              </w:rPr>
            </w:pPr>
          </w:p>
        </w:tc>
        <w:tc>
          <w:tcPr>
            <w:tcW w:w="1411" w:type="dxa"/>
            <w:shd w:val="clear" w:color="auto" w:fill="auto"/>
            <w:vAlign w:val="bottom"/>
          </w:tcPr>
          <w:p w:rsidR="002F6589" w:rsidRPr="004D3EC1" w:rsidRDefault="002F6589" w:rsidP="002F6589">
            <w:pPr>
              <w:snapToGrid w:val="0"/>
              <w:jc w:val="right"/>
              <w:rPr>
                <w:rFonts w:ascii="Arial Narrow" w:hAnsi="Arial Narrow" w:cs="Arial"/>
                <w:sz w:val="20"/>
                <w:szCs w:val="20"/>
              </w:rPr>
            </w:pPr>
          </w:p>
        </w:tc>
        <w:tc>
          <w:tcPr>
            <w:tcW w:w="1740" w:type="dxa"/>
            <w:shd w:val="clear" w:color="auto" w:fill="auto"/>
            <w:vAlign w:val="bottom"/>
          </w:tcPr>
          <w:p w:rsidR="002F6589" w:rsidRPr="004D3EC1" w:rsidRDefault="002F6589" w:rsidP="002F6589">
            <w:pPr>
              <w:snapToGrid w:val="0"/>
              <w:jc w:val="right"/>
              <w:rPr>
                <w:rFonts w:ascii="Arial Narrow" w:hAnsi="Arial Narrow" w:cs="Arial"/>
                <w:sz w:val="20"/>
                <w:szCs w:val="20"/>
              </w:rPr>
            </w:pPr>
          </w:p>
        </w:tc>
        <w:tc>
          <w:tcPr>
            <w:tcW w:w="1760" w:type="dxa"/>
            <w:gridSpan w:val="2"/>
            <w:shd w:val="clear" w:color="auto" w:fill="auto"/>
            <w:vAlign w:val="bottom"/>
          </w:tcPr>
          <w:p w:rsidR="002F6589" w:rsidRPr="004D3EC1" w:rsidRDefault="002F6589" w:rsidP="002F6589">
            <w:pPr>
              <w:snapToGrid w:val="0"/>
              <w:jc w:val="right"/>
              <w:rPr>
                <w:rFonts w:ascii="Arial Narrow" w:hAnsi="Arial Narrow" w:cs="Arial"/>
                <w:sz w:val="20"/>
                <w:szCs w:val="20"/>
              </w:rPr>
            </w:pPr>
          </w:p>
        </w:tc>
        <w:tc>
          <w:tcPr>
            <w:tcW w:w="5899" w:type="dxa"/>
            <w:gridSpan w:val="4"/>
            <w:shd w:val="clear" w:color="auto" w:fill="auto"/>
            <w:vAlign w:val="bottom"/>
          </w:tcPr>
          <w:p w:rsidR="002F6589" w:rsidRPr="004D3EC1" w:rsidRDefault="002F6589" w:rsidP="002F6589">
            <w:pPr>
              <w:snapToGrid w:val="0"/>
              <w:jc w:val="right"/>
              <w:rPr>
                <w:rFonts w:ascii="Arial Narrow" w:hAnsi="Arial Narrow" w:cs="Arial"/>
                <w:sz w:val="20"/>
                <w:szCs w:val="20"/>
              </w:rPr>
            </w:pPr>
          </w:p>
        </w:tc>
      </w:tr>
      <w:tr w:rsidR="002F6589" w:rsidRPr="004D3EC1" w:rsidTr="008E7021">
        <w:trPr>
          <w:gridAfter w:val="1"/>
          <w:wAfter w:w="10" w:type="dxa"/>
          <w:trHeight w:val="70"/>
        </w:trPr>
        <w:tc>
          <w:tcPr>
            <w:tcW w:w="15322" w:type="dxa"/>
            <w:gridSpan w:val="10"/>
            <w:shd w:val="clear" w:color="auto" w:fill="auto"/>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b/>
                <w:sz w:val="20"/>
                <w:szCs w:val="20"/>
              </w:rPr>
              <w:t>Распределение</w:t>
            </w:r>
          </w:p>
        </w:tc>
      </w:tr>
      <w:tr w:rsidR="002F6589" w:rsidRPr="004D3EC1" w:rsidTr="008E7021">
        <w:trPr>
          <w:gridAfter w:val="1"/>
          <w:wAfter w:w="10" w:type="dxa"/>
          <w:trHeight w:val="70"/>
        </w:trPr>
        <w:tc>
          <w:tcPr>
            <w:tcW w:w="15322" w:type="dxa"/>
            <w:gridSpan w:val="10"/>
            <w:shd w:val="clear" w:color="auto" w:fill="auto"/>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b/>
                <w:sz w:val="20"/>
                <w:szCs w:val="20"/>
              </w:rPr>
              <w:t>бюджетных ассигнований по разделам и  подразделам бюджетной классификации расходов бюджетов Российской Федерации на 2023 год и плановый период 2024-2025 годов</w:t>
            </w:r>
          </w:p>
        </w:tc>
      </w:tr>
      <w:tr w:rsidR="002F6589" w:rsidRPr="004D3EC1" w:rsidTr="008E7021">
        <w:trPr>
          <w:gridAfter w:val="1"/>
          <w:wAfter w:w="10" w:type="dxa"/>
          <w:trHeight w:val="315"/>
        </w:trPr>
        <w:tc>
          <w:tcPr>
            <w:tcW w:w="952" w:type="dxa"/>
            <w:shd w:val="clear" w:color="auto" w:fill="auto"/>
            <w:vAlign w:val="bottom"/>
          </w:tcPr>
          <w:p w:rsidR="002F6589" w:rsidRPr="004D3EC1" w:rsidRDefault="002F6589" w:rsidP="002F6589">
            <w:pPr>
              <w:snapToGrid w:val="0"/>
              <w:jc w:val="center"/>
              <w:rPr>
                <w:rFonts w:ascii="Arial Narrow" w:hAnsi="Arial Narrow" w:cs="Arial"/>
                <w:sz w:val="20"/>
                <w:szCs w:val="20"/>
              </w:rPr>
            </w:pPr>
          </w:p>
        </w:tc>
        <w:tc>
          <w:tcPr>
            <w:tcW w:w="8133" w:type="dxa"/>
            <w:gridSpan w:val="4"/>
            <w:shd w:val="clear" w:color="auto" w:fill="auto"/>
            <w:vAlign w:val="bottom"/>
          </w:tcPr>
          <w:p w:rsidR="002F6589" w:rsidRPr="004D3EC1" w:rsidRDefault="002F6589" w:rsidP="002F6589">
            <w:pPr>
              <w:snapToGrid w:val="0"/>
              <w:rPr>
                <w:rFonts w:ascii="Arial Narrow" w:hAnsi="Arial Narrow" w:cs="Arial"/>
                <w:sz w:val="20"/>
                <w:szCs w:val="20"/>
              </w:rPr>
            </w:pPr>
          </w:p>
        </w:tc>
        <w:tc>
          <w:tcPr>
            <w:tcW w:w="1985" w:type="dxa"/>
            <w:gridSpan w:val="2"/>
            <w:shd w:val="clear" w:color="auto" w:fill="auto"/>
            <w:vAlign w:val="bottom"/>
          </w:tcPr>
          <w:p w:rsidR="002F6589" w:rsidRPr="004D3EC1" w:rsidRDefault="002F6589" w:rsidP="002F6589">
            <w:pPr>
              <w:snapToGrid w:val="0"/>
              <w:rPr>
                <w:rFonts w:ascii="Arial Narrow" w:hAnsi="Arial Narrow" w:cs="Arial"/>
                <w:sz w:val="20"/>
                <w:szCs w:val="20"/>
              </w:rPr>
            </w:pPr>
          </w:p>
        </w:tc>
        <w:tc>
          <w:tcPr>
            <w:tcW w:w="1417" w:type="dxa"/>
            <w:shd w:val="clear" w:color="auto" w:fill="auto"/>
            <w:vAlign w:val="bottom"/>
          </w:tcPr>
          <w:p w:rsidR="002F6589" w:rsidRPr="004D3EC1" w:rsidRDefault="002F6589" w:rsidP="002F6589">
            <w:pPr>
              <w:snapToGrid w:val="0"/>
              <w:rPr>
                <w:rFonts w:ascii="Arial Narrow" w:hAnsi="Arial Narrow" w:cs="Arial"/>
                <w:sz w:val="20"/>
                <w:szCs w:val="20"/>
              </w:rPr>
            </w:pPr>
          </w:p>
        </w:tc>
        <w:tc>
          <w:tcPr>
            <w:tcW w:w="1418" w:type="dxa"/>
            <w:shd w:val="clear" w:color="auto" w:fill="auto"/>
            <w:vAlign w:val="bottom"/>
          </w:tcPr>
          <w:p w:rsidR="002F6589" w:rsidRPr="004D3EC1" w:rsidRDefault="002F6589" w:rsidP="002F6589">
            <w:pPr>
              <w:snapToGrid w:val="0"/>
              <w:rPr>
                <w:rFonts w:ascii="Arial Narrow" w:hAnsi="Arial Narrow" w:cs="Arial"/>
                <w:sz w:val="20"/>
                <w:szCs w:val="20"/>
              </w:rPr>
            </w:pPr>
          </w:p>
        </w:tc>
        <w:tc>
          <w:tcPr>
            <w:tcW w:w="1417" w:type="dxa"/>
            <w:shd w:val="clear" w:color="auto" w:fill="auto"/>
            <w:vAlign w:val="bottom"/>
          </w:tcPr>
          <w:p w:rsidR="002F6589" w:rsidRPr="004D3EC1" w:rsidRDefault="002F6589" w:rsidP="002F6589">
            <w:pPr>
              <w:jc w:val="right"/>
              <w:rPr>
                <w:rFonts w:ascii="Arial Narrow" w:hAnsi="Arial Narrow"/>
                <w:sz w:val="20"/>
                <w:szCs w:val="20"/>
              </w:rPr>
            </w:pPr>
            <w:r w:rsidRPr="004D3EC1">
              <w:rPr>
                <w:rFonts w:ascii="Arial Narrow" w:hAnsi="Arial Narrow" w:cs="Arial"/>
                <w:sz w:val="20"/>
                <w:szCs w:val="20"/>
              </w:rPr>
              <w:t xml:space="preserve"> (тыс. рублей)</w:t>
            </w:r>
          </w:p>
        </w:tc>
      </w:tr>
      <w:tr w:rsidR="002F6589" w:rsidRPr="004D3EC1" w:rsidTr="008E7021">
        <w:trPr>
          <w:trHeight w:val="60"/>
        </w:trPr>
        <w:tc>
          <w:tcPr>
            <w:tcW w:w="952" w:type="dxa"/>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строки</w:t>
            </w:r>
          </w:p>
        </w:tc>
        <w:tc>
          <w:tcPr>
            <w:tcW w:w="8133" w:type="dxa"/>
            <w:gridSpan w:val="4"/>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Наименование показателей бюджетной классификации</w:t>
            </w:r>
          </w:p>
        </w:tc>
        <w:tc>
          <w:tcPr>
            <w:tcW w:w="1985" w:type="dxa"/>
            <w:gridSpan w:val="2"/>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Раздел, подраздел</w:t>
            </w:r>
          </w:p>
        </w:tc>
        <w:tc>
          <w:tcPr>
            <w:tcW w:w="1417" w:type="dxa"/>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Сумма на 2023 год</w:t>
            </w:r>
          </w:p>
        </w:tc>
        <w:tc>
          <w:tcPr>
            <w:tcW w:w="1418" w:type="dxa"/>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Сумма на 2024 год</w:t>
            </w: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Сумма на 2025 год</w:t>
            </w:r>
          </w:p>
        </w:tc>
      </w:tr>
      <w:tr w:rsidR="002F6589" w:rsidRPr="004D3EC1" w:rsidTr="008E7021">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8133"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w:t>
            </w:r>
          </w:p>
        </w:tc>
        <w:tc>
          <w:tcPr>
            <w:tcW w:w="1985"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w:t>
            </w:r>
          </w:p>
        </w:tc>
        <w:tc>
          <w:tcPr>
            <w:tcW w:w="1417"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w:t>
            </w:r>
          </w:p>
        </w:tc>
        <w:tc>
          <w:tcPr>
            <w:tcW w:w="141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5</w:t>
            </w:r>
          </w:p>
        </w:tc>
      </w:tr>
      <w:tr w:rsidR="002F6589" w:rsidRPr="004D3EC1" w:rsidTr="008E7021">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w:t>
            </w:r>
          </w:p>
        </w:tc>
        <w:tc>
          <w:tcPr>
            <w:tcW w:w="8133" w:type="dxa"/>
            <w:gridSpan w:val="4"/>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ОБЩЕГОСУДАРСТВЕННЫЕ ВОПРОСЫ</w:t>
            </w:r>
          </w:p>
        </w:tc>
        <w:tc>
          <w:tcPr>
            <w:tcW w:w="1985"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0100</w:t>
            </w:r>
          </w:p>
        </w:tc>
        <w:tc>
          <w:tcPr>
            <w:tcW w:w="1417" w:type="dxa"/>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9112,3</w:t>
            </w:r>
          </w:p>
        </w:tc>
        <w:tc>
          <w:tcPr>
            <w:tcW w:w="1418" w:type="dxa"/>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8186,0</w:t>
            </w:r>
          </w:p>
        </w:tc>
        <w:tc>
          <w:tcPr>
            <w:tcW w:w="1427"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right"/>
              <w:rPr>
                <w:rFonts w:ascii="Arial Narrow" w:hAnsi="Arial Narrow"/>
                <w:sz w:val="20"/>
                <w:szCs w:val="20"/>
              </w:rPr>
            </w:pPr>
            <w:r w:rsidRPr="004D3EC1">
              <w:rPr>
                <w:rFonts w:ascii="Arial Narrow" w:hAnsi="Arial Narrow" w:cs="Arial"/>
                <w:sz w:val="20"/>
                <w:szCs w:val="20"/>
              </w:rPr>
              <w:t>8116,0</w:t>
            </w:r>
          </w:p>
        </w:tc>
      </w:tr>
      <w:tr w:rsidR="002F6589" w:rsidRPr="004D3EC1" w:rsidTr="008E7021">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w:t>
            </w:r>
          </w:p>
        </w:tc>
        <w:tc>
          <w:tcPr>
            <w:tcW w:w="8133" w:type="dxa"/>
            <w:gridSpan w:val="4"/>
            <w:tcBorders>
              <w:left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985"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0102</w:t>
            </w:r>
          </w:p>
        </w:tc>
        <w:tc>
          <w:tcPr>
            <w:tcW w:w="1417" w:type="dxa"/>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1791,1</w:t>
            </w:r>
          </w:p>
        </w:tc>
        <w:tc>
          <w:tcPr>
            <w:tcW w:w="1418" w:type="dxa"/>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1781,4</w:t>
            </w:r>
          </w:p>
        </w:tc>
        <w:tc>
          <w:tcPr>
            <w:tcW w:w="1427"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right"/>
              <w:rPr>
                <w:rFonts w:ascii="Arial Narrow" w:hAnsi="Arial Narrow"/>
                <w:sz w:val="20"/>
                <w:szCs w:val="20"/>
              </w:rPr>
            </w:pPr>
            <w:r w:rsidRPr="004D3EC1">
              <w:rPr>
                <w:rFonts w:ascii="Arial Narrow" w:hAnsi="Arial Narrow" w:cs="Arial"/>
                <w:sz w:val="20"/>
                <w:szCs w:val="20"/>
              </w:rPr>
              <w:t>1711,4</w:t>
            </w:r>
          </w:p>
        </w:tc>
      </w:tr>
      <w:tr w:rsidR="002F6589" w:rsidRPr="004D3EC1" w:rsidTr="008E7021">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w:t>
            </w:r>
          </w:p>
        </w:tc>
        <w:tc>
          <w:tcPr>
            <w:tcW w:w="8133" w:type="dxa"/>
            <w:gridSpan w:val="4"/>
            <w:tcBorders>
              <w:top w:val="single" w:sz="4" w:space="0" w:color="000000"/>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985"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0104</w:t>
            </w:r>
          </w:p>
        </w:tc>
        <w:tc>
          <w:tcPr>
            <w:tcW w:w="1417" w:type="dxa"/>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6058,0</w:t>
            </w:r>
          </w:p>
        </w:tc>
        <w:tc>
          <w:tcPr>
            <w:tcW w:w="1418" w:type="dxa"/>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6013,9</w:t>
            </w:r>
          </w:p>
        </w:tc>
        <w:tc>
          <w:tcPr>
            <w:tcW w:w="1427"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right"/>
              <w:rPr>
                <w:rFonts w:ascii="Arial Narrow" w:hAnsi="Arial Narrow"/>
                <w:sz w:val="20"/>
                <w:szCs w:val="20"/>
              </w:rPr>
            </w:pPr>
            <w:r w:rsidRPr="004D3EC1">
              <w:rPr>
                <w:rFonts w:ascii="Arial Narrow" w:hAnsi="Arial Narrow" w:cs="Arial"/>
                <w:sz w:val="20"/>
                <w:szCs w:val="20"/>
              </w:rPr>
              <w:t>6013,9</w:t>
            </w:r>
          </w:p>
        </w:tc>
      </w:tr>
      <w:tr w:rsidR="002F6589" w:rsidRPr="004D3EC1" w:rsidTr="008E7021">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w:t>
            </w:r>
          </w:p>
        </w:tc>
        <w:tc>
          <w:tcPr>
            <w:tcW w:w="8133" w:type="dxa"/>
            <w:gridSpan w:val="4"/>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Резервные фонды</w:t>
            </w:r>
          </w:p>
        </w:tc>
        <w:tc>
          <w:tcPr>
            <w:tcW w:w="1985"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0111</w:t>
            </w:r>
          </w:p>
        </w:tc>
        <w:tc>
          <w:tcPr>
            <w:tcW w:w="1417" w:type="dxa"/>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0,0</w:t>
            </w:r>
          </w:p>
        </w:tc>
        <w:tc>
          <w:tcPr>
            <w:tcW w:w="1418" w:type="dxa"/>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120,0</w:t>
            </w:r>
          </w:p>
        </w:tc>
        <w:tc>
          <w:tcPr>
            <w:tcW w:w="1427"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right"/>
              <w:rPr>
                <w:rFonts w:ascii="Arial Narrow" w:hAnsi="Arial Narrow"/>
                <w:sz w:val="20"/>
                <w:szCs w:val="20"/>
              </w:rPr>
            </w:pPr>
            <w:r w:rsidRPr="004D3EC1">
              <w:rPr>
                <w:rFonts w:ascii="Arial Narrow" w:hAnsi="Arial Narrow" w:cs="Arial"/>
                <w:sz w:val="20"/>
                <w:szCs w:val="20"/>
              </w:rPr>
              <w:t>120,0</w:t>
            </w:r>
          </w:p>
        </w:tc>
      </w:tr>
      <w:tr w:rsidR="002F6589" w:rsidRPr="004D3EC1" w:rsidTr="008E7021">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w:t>
            </w:r>
          </w:p>
        </w:tc>
        <w:tc>
          <w:tcPr>
            <w:tcW w:w="8133" w:type="dxa"/>
            <w:gridSpan w:val="4"/>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Другие общегосударственные вопросы</w:t>
            </w:r>
          </w:p>
        </w:tc>
        <w:tc>
          <w:tcPr>
            <w:tcW w:w="1985"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0113</w:t>
            </w:r>
          </w:p>
        </w:tc>
        <w:tc>
          <w:tcPr>
            <w:tcW w:w="1417" w:type="dxa"/>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1263,2</w:t>
            </w:r>
          </w:p>
        </w:tc>
        <w:tc>
          <w:tcPr>
            <w:tcW w:w="1418" w:type="dxa"/>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270,7</w:t>
            </w:r>
          </w:p>
        </w:tc>
        <w:tc>
          <w:tcPr>
            <w:tcW w:w="1427"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right"/>
              <w:rPr>
                <w:rFonts w:ascii="Arial Narrow" w:hAnsi="Arial Narrow"/>
                <w:sz w:val="20"/>
                <w:szCs w:val="20"/>
              </w:rPr>
            </w:pPr>
            <w:r w:rsidRPr="004D3EC1">
              <w:rPr>
                <w:rFonts w:ascii="Arial Narrow" w:hAnsi="Arial Narrow" w:cs="Arial"/>
                <w:sz w:val="20"/>
                <w:szCs w:val="20"/>
              </w:rPr>
              <w:t>270,7</w:t>
            </w:r>
          </w:p>
        </w:tc>
      </w:tr>
      <w:tr w:rsidR="002F6589" w:rsidRPr="004D3EC1" w:rsidTr="008E7021">
        <w:trPr>
          <w:trHeight w:val="152"/>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w:t>
            </w:r>
          </w:p>
        </w:tc>
        <w:tc>
          <w:tcPr>
            <w:tcW w:w="8133" w:type="dxa"/>
            <w:gridSpan w:val="4"/>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НАЦИОНАЛЬНАЯ БЕЗОПАСНОСТЬ И ПРАВООХРАНИТЕЛЬНАЯ ДЕЯТЕЛЬНОСТЬ</w:t>
            </w:r>
          </w:p>
        </w:tc>
        <w:tc>
          <w:tcPr>
            <w:tcW w:w="1985"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0300</w:t>
            </w:r>
          </w:p>
        </w:tc>
        <w:tc>
          <w:tcPr>
            <w:tcW w:w="1417" w:type="dxa"/>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683,3</w:t>
            </w:r>
          </w:p>
        </w:tc>
        <w:tc>
          <w:tcPr>
            <w:tcW w:w="1418" w:type="dxa"/>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34,6</w:t>
            </w:r>
          </w:p>
        </w:tc>
        <w:tc>
          <w:tcPr>
            <w:tcW w:w="1427"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right"/>
              <w:rPr>
                <w:rFonts w:ascii="Arial Narrow" w:hAnsi="Arial Narrow"/>
                <w:sz w:val="20"/>
                <w:szCs w:val="20"/>
              </w:rPr>
            </w:pPr>
            <w:r w:rsidRPr="004D3EC1">
              <w:rPr>
                <w:rFonts w:ascii="Arial Narrow" w:hAnsi="Arial Narrow" w:cs="Arial"/>
                <w:sz w:val="20"/>
                <w:szCs w:val="20"/>
              </w:rPr>
              <w:t>38,2</w:t>
            </w:r>
          </w:p>
        </w:tc>
      </w:tr>
      <w:tr w:rsidR="002F6589" w:rsidRPr="004D3EC1" w:rsidTr="008E7021">
        <w:trPr>
          <w:trHeight w:val="443"/>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w:t>
            </w:r>
          </w:p>
        </w:tc>
        <w:tc>
          <w:tcPr>
            <w:tcW w:w="8133" w:type="dxa"/>
            <w:gridSpan w:val="4"/>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985"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0310</w:t>
            </w:r>
          </w:p>
        </w:tc>
        <w:tc>
          <w:tcPr>
            <w:tcW w:w="1417" w:type="dxa"/>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683,3</w:t>
            </w:r>
          </w:p>
        </w:tc>
        <w:tc>
          <w:tcPr>
            <w:tcW w:w="1418" w:type="dxa"/>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34,6</w:t>
            </w:r>
          </w:p>
        </w:tc>
        <w:tc>
          <w:tcPr>
            <w:tcW w:w="1427"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right"/>
              <w:rPr>
                <w:rFonts w:ascii="Arial Narrow" w:hAnsi="Arial Narrow"/>
                <w:sz w:val="20"/>
                <w:szCs w:val="20"/>
              </w:rPr>
            </w:pPr>
            <w:r w:rsidRPr="004D3EC1">
              <w:rPr>
                <w:rFonts w:ascii="Arial Narrow" w:hAnsi="Arial Narrow" w:cs="Arial"/>
                <w:sz w:val="20"/>
                <w:szCs w:val="20"/>
              </w:rPr>
              <w:t>38,2</w:t>
            </w:r>
          </w:p>
        </w:tc>
      </w:tr>
      <w:tr w:rsidR="002F6589" w:rsidRPr="004D3EC1" w:rsidTr="008E7021">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w:t>
            </w:r>
          </w:p>
        </w:tc>
        <w:tc>
          <w:tcPr>
            <w:tcW w:w="8133" w:type="dxa"/>
            <w:gridSpan w:val="4"/>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НАЦИОНАЛЬНАЯ ЭКОНОМИКА</w:t>
            </w:r>
          </w:p>
        </w:tc>
        <w:tc>
          <w:tcPr>
            <w:tcW w:w="1985"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0400</w:t>
            </w:r>
          </w:p>
        </w:tc>
        <w:tc>
          <w:tcPr>
            <w:tcW w:w="1417" w:type="dxa"/>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860,8</w:t>
            </w:r>
          </w:p>
        </w:tc>
        <w:tc>
          <w:tcPr>
            <w:tcW w:w="1418" w:type="dxa"/>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853,8</w:t>
            </w:r>
          </w:p>
        </w:tc>
        <w:tc>
          <w:tcPr>
            <w:tcW w:w="1427"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right"/>
              <w:rPr>
                <w:rFonts w:ascii="Arial Narrow" w:hAnsi="Arial Narrow"/>
                <w:sz w:val="20"/>
                <w:szCs w:val="20"/>
              </w:rPr>
            </w:pPr>
            <w:r w:rsidRPr="004D3EC1">
              <w:rPr>
                <w:rFonts w:ascii="Arial Narrow" w:hAnsi="Arial Narrow" w:cs="Arial"/>
                <w:sz w:val="20"/>
                <w:szCs w:val="20"/>
              </w:rPr>
              <w:t>431,9</w:t>
            </w:r>
          </w:p>
        </w:tc>
      </w:tr>
      <w:tr w:rsidR="002F6589" w:rsidRPr="004D3EC1" w:rsidTr="008E7021">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w:t>
            </w:r>
          </w:p>
        </w:tc>
        <w:tc>
          <w:tcPr>
            <w:tcW w:w="8133" w:type="dxa"/>
            <w:gridSpan w:val="4"/>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Дорожное хозяйство (дорожные фонды)</w:t>
            </w:r>
          </w:p>
        </w:tc>
        <w:tc>
          <w:tcPr>
            <w:tcW w:w="1985"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0409</w:t>
            </w:r>
          </w:p>
        </w:tc>
        <w:tc>
          <w:tcPr>
            <w:tcW w:w="1417" w:type="dxa"/>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830,8</w:t>
            </w:r>
          </w:p>
        </w:tc>
        <w:tc>
          <w:tcPr>
            <w:tcW w:w="1418" w:type="dxa"/>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853,8</w:t>
            </w:r>
          </w:p>
        </w:tc>
        <w:tc>
          <w:tcPr>
            <w:tcW w:w="1427"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right"/>
              <w:rPr>
                <w:rFonts w:ascii="Arial Narrow" w:hAnsi="Arial Narrow"/>
                <w:sz w:val="20"/>
                <w:szCs w:val="20"/>
              </w:rPr>
            </w:pPr>
            <w:r w:rsidRPr="004D3EC1">
              <w:rPr>
                <w:rFonts w:ascii="Arial Narrow" w:hAnsi="Arial Narrow" w:cs="Arial"/>
                <w:sz w:val="20"/>
                <w:szCs w:val="20"/>
              </w:rPr>
              <w:t>431,9</w:t>
            </w:r>
          </w:p>
        </w:tc>
      </w:tr>
      <w:tr w:rsidR="002F6589" w:rsidRPr="004D3EC1" w:rsidTr="008E7021">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w:t>
            </w:r>
          </w:p>
        </w:tc>
        <w:tc>
          <w:tcPr>
            <w:tcW w:w="8133" w:type="dxa"/>
            <w:gridSpan w:val="4"/>
            <w:tcBorders>
              <w:left w:val="single" w:sz="4" w:space="0" w:color="000000"/>
              <w:bottom w:val="single" w:sz="4" w:space="0" w:color="000000"/>
            </w:tcBorders>
            <w:shd w:val="clear" w:color="auto" w:fill="auto"/>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Другие вопросы в области национальной экономики</w:t>
            </w:r>
          </w:p>
        </w:tc>
        <w:tc>
          <w:tcPr>
            <w:tcW w:w="1985"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0412</w:t>
            </w:r>
          </w:p>
        </w:tc>
        <w:tc>
          <w:tcPr>
            <w:tcW w:w="1417" w:type="dxa"/>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30,0</w:t>
            </w:r>
          </w:p>
        </w:tc>
        <w:tc>
          <w:tcPr>
            <w:tcW w:w="1418" w:type="dxa"/>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0,0</w:t>
            </w:r>
          </w:p>
        </w:tc>
        <w:tc>
          <w:tcPr>
            <w:tcW w:w="1427"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right"/>
              <w:rPr>
                <w:rFonts w:ascii="Arial Narrow" w:hAnsi="Arial Narrow"/>
                <w:sz w:val="20"/>
                <w:szCs w:val="20"/>
              </w:rPr>
            </w:pPr>
            <w:r w:rsidRPr="004D3EC1">
              <w:rPr>
                <w:rFonts w:ascii="Arial Narrow" w:hAnsi="Arial Narrow" w:cs="Arial"/>
                <w:sz w:val="20"/>
                <w:szCs w:val="20"/>
              </w:rPr>
              <w:t>0,0</w:t>
            </w:r>
          </w:p>
        </w:tc>
      </w:tr>
      <w:tr w:rsidR="002F6589" w:rsidRPr="004D3EC1" w:rsidTr="008E7021">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11</w:t>
            </w:r>
          </w:p>
        </w:tc>
        <w:tc>
          <w:tcPr>
            <w:tcW w:w="8133" w:type="dxa"/>
            <w:gridSpan w:val="4"/>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ЖИЛИЩНО-КОММУНАЛЬНОЕ ХОЗЯЙСТВО</w:t>
            </w:r>
          </w:p>
        </w:tc>
        <w:tc>
          <w:tcPr>
            <w:tcW w:w="1985"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0500</w:t>
            </w:r>
          </w:p>
        </w:tc>
        <w:tc>
          <w:tcPr>
            <w:tcW w:w="1417" w:type="dxa"/>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11221,0</w:t>
            </w:r>
          </w:p>
        </w:tc>
        <w:tc>
          <w:tcPr>
            <w:tcW w:w="1418" w:type="dxa"/>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7910,0</w:t>
            </w:r>
          </w:p>
        </w:tc>
        <w:tc>
          <w:tcPr>
            <w:tcW w:w="1427"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right"/>
              <w:rPr>
                <w:rFonts w:ascii="Arial Narrow" w:hAnsi="Arial Narrow"/>
                <w:sz w:val="20"/>
                <w:szCs w:val="20"/>
              </w:rPr>
            </w:pPr>
            <w:r w:rsidRPr="004D3EC1">
              <w:rPr>
                <w:rFonts w:ascii="Arial Narrow" w:hAnsi="Arial Narrow" w:cs="Arial"/>
                <w:sz w:val="20"/>
                <w:szCs w:val="20"/>
              </w:rPr>
              <w:t>7910,0</w:t>
            </w:r>
          </w:p>
        </w:tc>
      </w:tr>
      <w:tr w:rsidR="002F6589" w:rsidRPr="004D3EC1" w:rsidTr="008E7021">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12</w:t>
            </w:r>
          </w:p>
        </w:tc>
        <w:tc>
          <w:tcPr>
            <w:tcW w:w="8133" w:type="dxa"/>
            <w:gridSpan w:val="4"/>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Жилищное хозяйство</w:t>
            </w:r>
          </w:p>
        </w:tc>
        <w:tc>
          <w:tcPr>
            <w:tcW w:w="1985"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0501</w:t>
            </w:r>
          </w:p>
        </w:tc>
        <w:tc>
          <w:tcPr>
            <w:tcW w:w="1417" w:type="dxa"/>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10490,0</w:t>
            </w:r>
          </w:p>
        </w:tc>
        <w:tc>
          <w:tcPr>
            <w:tcW w:w="1418" w:type="dxa"/>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7100,0</w:t>
            </w:r>
          </w:p>
        </w:tc>
        <w:tc>
          <w:tcPr>
            <w:tcW w:w="1427"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right"/>
              <w:rPr>
                <w:rFonts w:ascii="Arial Narrow" w:hAnsi="Arial Narrow"/>
                <w:sz w:val="20"/>
                <w:szCs w:val="20"/>
              </w:rPr>
            </w:pPr>
            <w:r w:rsidRPr="004D3EC1">
              <w:rPr>
                <w:rFonts w:ascii="Arial Narrow" w:hAnsi="Arial Narrow" w:cs="Arial"/>
                <w:sz w:val="20"/>
                <w:szCs w:val="20"/>
              </w:rPr>
              <w:t>7100,0</w:t>
            </w:r>
          </w:p>
        </w:tc>
      </w:tr>
      <w:tr w:rsidR="002F6589" w:rsidRPr="004D3EC1" w:rsidTr="008E7021">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13</w:t>
            </w:r>
          </w:p>
        </w:tc>
        <w:tc>
          <w:tcPr>
            <w:tcW w:w="8133" w:type="dxa"/>
            <w:gridSpan w:val="4"/>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Благоустройство</w:t>
            </w:r>
          </w:p>
        </w:tc>
        <w:tc>
          <w:tcPr>
            <w:tcW w:w="1985"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0503</w:t>
            </w:r>
          </w:p>
        </w:tc>
        <w:tc>
          <w:tcPr>
            <w:tcW w:w="1417" w:type="dxa"/>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731,0</w:t>
            </w:r>
          </w:p>
        </w:tc>
        <w:tc>
          <w:tcPr>
            <w:tcW w:w="1418" w:type="dxa"/>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810,0</w:t>
            </w:r>
          </w:p>
        </w:tc>
        <w:tc>
          <w:tcPr>
            <w:tcW w:w="1427"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right"/>
              <w:rPr>
                <w:rFonts w:ascii="Arial Narrow" w:hAnsi="Arial Narrow"/>
                <w:sz w:val="20"/>
                <w:szCs w:val="20"/>
              </w:rPr>
            </w:pPr>
            <w:r w:rsidRPr="004D3EC1">
              <w:rPr>
                <w:rFonts w:ascii="Arial Narrow" w:hAnsi="Arial Narrow" w:cs="Arial"/>
                <w:sz w:val="20"/>
                <w:szCs w:val="20"/>
              </w:rPr>
              <w:t>810,0</w:t>
            </w:r>
          </w:p>
        </w:tc>
      </w:tr>
      <w:tr w:rsidR="002F6589" w:rsidRPr="004D3EC1" w:rsidTr="008E7021">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14</w:t>
            </w:r>
          </w:p>
        </w:tc>
        <w:tc>
          <w:tcPr>
            <w:tcW w:w="8133" w:type="dxa"/>
            <w:gridSpan w:val="4"/>
            <w:tcBorders>
              <w:left w:val="single" w:sz="4" w:space="0" w:color="000000"/>
              <w:bottom w:val="single" w:sz="4" w:space="0" w:color="000000"/>
            </w:tcBorders>
            <w:shd w:val="clear" w:color="auto" w:fill="FFFFFF"/>
          </w:tcPr>
          <w:p w:rsidR="002F6589" w:rsidRPr="004D3EC1" w:rsidRDefault="002F6589" w:rsidP="008E7021">
            <w:pPr>
              <w:rPr>
                <w:rFonts w:ascii="Arial Narrow" w:hAnsi="Arial Narrow" w:cs="Arial"/>
                <w:sz w:val="20"/>
                <w:szCs w:val="20"/>
              </w:rPr>
            </w:pPr>
            <w:r w:rsidRPr="004D3EC1">
              <w:rPr>
                <w:rFonts w:ascii="Arial Narrow" w:hAnsi="Arial Narrow" w:cs="Arial"/>
                <w:sz w:val="20"/>
                <w:szCs w:val="20"/>
              </w:rPr>
              <w:t>МЕЖБЮДЖЕТНЫЕ ТРАНСФЕРТЫ ОБЩЕГО ХАРАКТЕРА БЮДЖЕТАМ СУБЪЕКТОВ РОССИЙСКОЙ ФЕДЕРАЦИИ И МУНИЦИПАЛЬНЫХ ОБРАЗОВАНИЙ</w:t>
            </w:r>
          </w:p>
        </w:tc>
        <w:tc>
          <w:tcPr>
            <w:tcW w:w="1985"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1400</w:t>
            </w:r>
          </w:p>
        </w:tc>
        <w:tc>
          <w:tcPr>
            <w:tcW w:w="1417" w:type="dxa"/>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420,6</w:t>
            </w:r>
          </w:p>
        </w:tc>
        <w:tc>
          <w:tcPr>
            <w:tcW w:w="1418" w:type="dxa"/>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420,6</w:t>
            </w:r>
          </w:p>
        </w:tc>
        <w:tc>
          <w:tcPr>
            <w:tcW w:w="1427"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right"/>
              <w:rPr>
                <w:rFonts w:ascii="Arial Narrow" w:hAnsi="Arial Narrow"/>
                <w:sz w:val="20"/>
                <w:szCs w:val="20"/>
              </w:rPr>
            </w:pPr>
            <w:r w:rsidRPr="004D3EC1">
              <w:rPr>
                <w:rFonts w:ascii="Arial Narrow" w:hAnsi="Arial Narrow" w:cs="Arial"/>
                <w:sz w:val="20"/>
                <w:szCs w:val="20"/>
              </w:rPr>
              <w:t>420,6</w:t>
            </w:r>
          </w:p>
        </w:tc>
      </w:tr>
      <w:tr w:rsidR="002F6589" w:rsidRPr="004D3EC1" w:rsidTr="008E7021">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15</w:t>
            </w:r>
          </w:p>
        </w:tc>
        <w:tc>
          <w:tcPr>
            <w:tcW w:w="8133" w:type="dxa"/>
            <w:gridSpan w:val="4"/>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Прочие межбюджетные трансферты общего характера</w:t>
            </w:r>
          </w:p>
        </w:tc>
        <w:tc>
          <w:tcPr>
            <w:tcW w:w="1985"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1403</w:t>
            </w:r>
          </w:p>
        </w:tc>
        <w:tc>
          <w:tcPr>
            <w:tcW w:w="1417" w:type="dxa"/>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420,6</w:t>
            </w:r>
          </w:p>
        </w:tc>
        <w:tc>
          <w:tcPr>
            <w:tcW w:w="1418" w:type="dxa"/>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420,6</w:t>
            </w:r>
          </w:p>
        </w:tc>
        <w:tc>
          <w:tcPr>
            <w:tcW w:w="1427"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right"/>
              <w:rPr>
                <w:rFonts w:ascii="Arial Narrow" w:hAnsi="Arial Narrow"/>
                <w:sz w:val="20"/>
                <w:szCs w:val="20"/>
              </w:rPr>
            </w:pPr>
            <w:r w:rsidRPr="004D3EC1">
              <w:rPr>
                <w:rFonts w:ascii="Arial Narrow" w:hAnsi="Arial Narrow" w:cs="Arial"/>
                <w:sz w:val="20"/>
                <w:szCs w:val="20"/>
              </w:rPr>
              <w:t>420,6</w:t>
            </w:r>
          </w:p>
        </w:tc>
      </w:tr>
      <w:tr w:rsidR="002F6589" w:rsidRPr="004D3EC1" w:rsidTr="008E7021">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lastRenderedPageBreak/>
              <w:t>16</w:t>
            </w:r>
          </w:p>
        </w:tc>
        <w:tc>
          <w:tcPr>
            <w:tcW w:w="8133" w:type="dxa"/>
            <w:gridSpan w:val="4"/>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Условно утвержденные расходы</w:t>
            </w:r>
          </w:p>
        </w:tc>
        <w:tc>
          <w:tcPr>
            <w:tcW w:w="1985"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0,0</w:t>
            </w:r>
          </w:p>
        </w:tc>
        <w:tc>
          <w:tcPr>
            <w:tcW w:w="1418" w:type="dxa"/>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500,0</w:t>
            </w:r>
          </w:p>
        </w:tc>
        <w:tc>
          <w:tcPr>
            <w:tcW w:w="1427"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right"/>
              <w:rPr>
                <w:rFonts w:ascii="Arial Narrow" w:hAnsi="Arial Narrow"/>
                <w:sz w:val="20"/>
                <w:szCs w:val="20"/>
              </w:rPr>
            </w:pPr>
            <w:r w:rsidRPr="004D3EC1">
              <w:rPr>
                <w:rFonts w:ascii="Arial Narrow" w:hAnsi="Arial Narrow" w:cs="Arial"/>
                <w:sz w:val="20"/>
                <w:szCs w:val="20"/>
              </w:rPr>
              <w:t>1000,0</w:t>
            </w:r>
          </w:p>
        </w:tc>
      </w:tr>
      <w:tr w:rsidR="002F6589" w:rsidRPr="004D3EC1" w:rsidTr="008E7021">
        <w:trPr>
          <w:trHeight w:val="60"/>
        </w:trPr>
        <w:tc>
          <w:tcPr>
            <w:tcW w:w="952"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8133" w:type="dxa"/>
            <w:gridSpan w:val="4"/>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ВСЕГО:</w:t>
            </w:r>
          </w:p>
        </w:tc>
        <w:tc>
          <w:tcPr>
            <w:tcW w:w="1985"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22298,0</w:t>
            </w:r>
          </w:p>
        </w:tc>
        <w:tc>
          <w:tcPr>
            <w:tcW w:w="1418" w:type="dxa"/>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17905,0</w:t>
            </w:r>
          </w:p>
        </w:tc>
        <w:tc>
          <w:tcPr>
            <w:tcW w:w="1427"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right"/>
              <w:rPr>
                <w:rFonts w:ascii="Arial Narrow" w:hAnsi="Arial Narrow"/>
                <w:sz w:val="20"/>
                <w:szCs w:val="20"/>
              </w:rPr>
            </w:pPr>
            <w:r w:rsidRPr="004D3EC1">
              <w:rPr>
                <w:rFonts w:ascii="Arial Narrow" w:hAnsi="Arial Narrow" w:cs="Arial"/>
                <w:sz w:val="20"/>
                <w:szCs w:val="20"/>
              </w:rPr>
              <w:t>17916,7</w:t>
            </w:r>
          </w:p>
        </w:tc>
      </w:tr>
    </w:tbl>
    <w:p w:rsidR="002F6589" w:rsidRPr="004D3EC1" w:rsidRDefault="002F6589" w:rsidP="002F6589">
      <w:pPr>
        <w:spacing w:line="100" w:lineRule="atLeast"/>
        <w:jc w:val="both"/>
        <w:rPr>
          <w:rFonts w:ascii="Arial Narrow" w:hAnsi="Arial Narrow" w:cs="Arial"/>
          <w:b/>
          <w:bCs/>
          <w:sz w:val="20"/>
          <w:szCs w:val="20"/>
        </w:rPr>
      </w:pPr>
    </w:p>
    <w:tbl>
      <w:tblPr>
        <w:tblW w:w="15426" w:type="dxa"/>
        <w:tblInd w:w="-459" w:type="dxa"/>
        <w:tblLayout w:type="fixed"/>
        <w:tblLook w:val="0000" w:firstRow="0" w:lastRow="0" w:firstColumn="0" w:lastColumn="0" w:noHBand="0" w:noVBand="0"/>
      </w:tblPr>
      <w:tblGrid>
        <w:gridCol w:w="960"/>
        <w:gridCol w:w="3440"/>
        <w:gridCol w:w="1407"/>
        <w:gridCol w:w="1411"/>
        <w:gridCol w:w="1520"/>
        <w:gridCol w:w="914"/>
        <w:gridCol w:w="344"/>
        <w:gridCol w:w="1216"/>
        <w:gridCol w:w="704"/>
        <w:gridCol w:w="713"/>
        <w:gridCol w:w="987"/>
        <w:gridCol w:w="431"/>
        <w:gridCol w:w="1369"/>
        <w:gridCol w:w="10"/>
      </w:tblGrid>
      <w:tr w:rsidR="002F6589" w:rsidRPr="004D3EC1" w:rsidTr="008E7021">
        <w:trPr>
          <w:gridAfter w:val="1"/>
          <w:wAfter w:w="10" w:type="dxa"/>
          <w:trHeight w:val="315"/>
        </w:trPr>
        <w:tc>
          <w:tcPr>
            <w:tcW w:w="15416" w:type="dxa"/>
            <w:gridSpan w:val="13"/>
            <w:shd w:val="clear" w:color="auto" w:fill="auto"/>
            <w:vAlign w:val="bottom"/>
          </w:tcPr>
          <w:p w:rsidR="002F6589" w:rsidRPr="004D3EC1" w:rsidRDefault="002F6589" w:rsidP="002F6589">
            <w:pPr>
              <w:jc w:val="right"/>
              <w:rPr>
                <w:rFonts w:ascii="Arial Narrow" w:hAnsi="Arial Narrow"/>
                <w:sz w:val="20"/>
                <w:szCs w:val="20"/>
              </w:rPr>
            </w:pPr>
            <w:bookmarkStart w:id="14" w:name="RANGE!A1%3AI112"/>
            <w:r w:rsidRPr="004D3EC1">
              <w:rPr>
                <w:rFonts w:ascii="Arial Narrow" w:hAnsi="Arial Narrow" w:cs="Arial"/>
                <w:sz w:val="20"/>
                <w:szCs w:val="20"/>
              </w:rPr>
              <w:t>Приложение 4</w:t>
            </w:r>
            <w:bookmarkEnd w:id="14"/>
          </w:p>
        </w:tc>
      </w:tr>
      <w:tr w:rsidR="002F6589" w:rsidRPr="004D3EC1" w:rsidTr="008E7021">
        <w:trPr>
          <w:gridAfter w:val="1"/>
          <w:wAfter w:w="10" w:type="dxa"/>
          <w:trHeight w:val="70"/>
        </w:trPr>
        <w:tc>
          <w:tcPr>
            <w:tcW w:w="15416" w:type="dxa"/>
            <w:gridSpan w:val="13"/>
            <w:shd w:val="clear" w:color="auto" w:fill="auto"/>
            <w:vAlign w:val="bottom"/>
          </w:tcPr>
          <w:p w:rsidR="002F6589" w:rsidRPr="004D3EC1" w:rsidRDefault="002F6589" w:rsidP="002F6589">
            <w:pPr>
              <w:jc w:val="right"/>
              <w:rPr>
                <w:rFonts w:ascii="Arial Narrow" w:hAnsi="Arial Narrow"/>
                <w:sz w:val="20"/>
                <w:szCs w:val="20"/>
              </w:rPr>
            </w:pPr>
            <w:r w:rsidRPr="004D3EC1">
              <w:rPr>
                <w:rFonts w:ascii="Arial Narrow" w:hAnsi="Arial Narrow" w:cs="Arial"/>
                <w:sz w:val="20"/>
                <w:szCs w:val="20"/>
              </w:rPr>
              <w:t xml:space="preserve">к Решению Суломайского поселкового Совета депутатов от 19.12. 2023 г. №189   </w:t>
            </w:r>
          </w:p>
        </w:tc>
      </w:tr>
      <w:tr w:rsidR="002F6589" w:rsidRPr="004D3EC1" w:rsidTr="008E7021">
        <w:trPr>
          <w:gridAfter w:val="1"/>
          <w:wAfter w:w="10" w:type="dxa"/>
          <w:trHeight w:val="70"/>
        </w:trPr>
        <w:tc>
          <w:tcPr>
            <w:tcW w:w="15416" w:type="dxa"/>
            <w:gridSpan w:val="13"/>
            <w:shd w:val="clear" w:color="auto" w:fill="auto"/>
            <w:vAlign w:val="bottom"/>
          </w:tcPr>
          <w:p w:rsidR="002F6589" w:rsidRPr="004D3EC1" w:rsidRDefault="002F6589" w:rsidP="002F6589">
            <w:pPr>
              <w:jc w:val="right"/>
              <w:rPr>
                <w:rFonts w:ascii="Arial Narrow" w:hAnsi="Arial Narrow"/>
                <w:sz w:val="20"/>
                <w:szCs w:val="20"/>
              </w:rPr>
            </w:pPr>
            <w:r w:rsidRPr="004D3EC1">
              <w:rPr>
                <w:rFonts w:ascii="Arial Narrow" w:hAnsi="Arial Narrow" w:cs="Arial"/>
                <w:sz w:val="20"/>
                <w:szCs w:val="20"/>
              </w:rPr>
              <w:t>О внесении изменений в Решение Суломайского поселкового Совета депутатов от 28.12.2022г. № 147</w:t>
            </w:r>
          </w:p>
        </w:tc>
      </w:tr>
      <w:tr w:rsidR="002F6589" w:rsidRPr="004D3EC1" w:rsidTr="008E7021">
        <w:trPr>
          <w:gridAfter w:val="1"/>
          <w:wAfter w:w="10" w:type="dxa"/>
          <w:trHeight w:val="70"/>
        </w:trPr>
        <w:tc>
          <w:tcPr>
            <w:tcW w:w="15416" w:type="dxa"/>
            <w:gridSpan w:val="13"/>
            <w:shd w:val="clear" w:color="auto" w:fill="auto"/>
            <w:vAlign w:val="bottom"/>
          </w:tcPr>
          <w:p w:rsidR="002F6589" w:rsidRPr="004D3EC1" w:rsidRDefault="002F6589" w:rsidP="002F6589">
            <w:pPr>
              <w:jc w:val="right"/>
              <w:rPr>
                <w:rFonts w:ascii="Arial Narrow" w:hAnsi="Arial Narrow"/>
                <w:sz w:val="20"/>
                <w:szCs w:val="20"/>
              </w:rPr>
            </w:pPr>
            <w:r w:rsidRPr="004D3EC1">
              <w:rPr>
                <w:rFonts w:ascii="Arial Narrow" w:hAnsi="Arial Narrow" w:cs="Arial"/>
                <w:sz w:val="20"/>
                <w:szCs w:val="20"/>
              </w:rPr>
              <w:t xml:space="preserve">"О бюджете поселка Суломай на 2023 год и плановый период 2024-2025 годов" </w:t>
            </w:r>
          </w:p>
        </w:tc>
      </w:tr>
      <w:tr w:rsidR="002F6589" w:rsidRPr="004D3EC1" w:rsidTr="008E7021">
        <w:trPr>
          <w:gridAfter w:val="1"/>
          <w:wAfter w:w="10" w:type="dxa"/>
          <w:trHeight w:val="70"/>
        </w:trPr>
        <w:tc>
          <w:tcPr>
            <w:tcW w:w="15416" w:type="dxa"/>
            <w:gridSpan w:val="13"/>
            <w:shd w:val="clear" w:color="auto" w:fill="auto"/>
            <w:vAlign w:val="bottom"/>
          </w:tcPr>
          <w:p w:rsidR="002F6589" w:rsidRPr="004D3EC1" w:rsidRDefault="002F6589" w:rsidP="002F6589">
            <w:pPr>
              <w:jc w:val="right"/>
              <w:rPr>
                <w:rFonts w:ascii="Arial Narrow" w:hAnsi="Arial Narrow"/>
                <w:sz w:val="20"/>
                <w:szCs w:val="20"/>
              </w:rPr>
            </w:pPr>
            <w:r w:rsidRPr="004D3EC1">
              <w:rPr>
                <w:rFonts w:ascii="Arial Narrow" w:hAnsi="Arial Narrow" w:cs="Arial"/>
                <w:sz w:val="20"/>
                <w:szCs w:val="20"/>
              </w:rPr>
              <w:t>(в редакции от 08.02.2023г. № 155, от 17.05.2023г. № 156, от 12.07.2023г. № 169, от 11.10.2023г. № 183, от 11.12.2023г. № 186)</w:t>
            </w:r>
          </w:p>
        </w:tc>
      </w:tr>
      <w:tr w:rsidR="002F6589" w:rsidRPr="004D3EC1" w:rsidTr="008E7021">
        <w:trPr>
          <w:gridAfter w:val="1"/>
          <w:wAfter w:w="10" w:type="dxa"/>
          <w:trHeight w:val="70"/>
        </w:trPr>
        <w:tc>
          <w:tcPr>
            <w:tcW w:w="960" w:type="dxa"/>
            <w:shd w:val="clear" w:color="auto" w:fill="auto"/>
            <w:vAlign w:val="bottom"/>
          </w:tcPr>
          <w:p w:rsidR="002F6589" w:rsidRPr="004D3EC1" w:rsidRDefault="002F6589" w:rsidP="002F6589">
            <w:pPr>
              <w:snapToGrid w:val="0"/>
              <w:jc w:val="right"/>
              <w:rPr>
                <w:rFonts w:ascii="Arial Narrow" w:hAnsi="Arial Narrow" w:cs="Arial"/>
                <w:sz w:val="20"/>
                <w:szCs w:val="20"/>
              </w:rPr>
            </w:pPr>
          </w:p>
        </w:tc>
        <w:tc>
          <w:tcPr>
            <w:tcW w:w="3440" w:type="dxa"/>
            <w:shd w:val="clear" w:color="auto" w:fill="auto"/>
            <w:vAlign w:val="bottom"/>
          </w:tcPr>
          <w:p w:rsidR="002F6589" w:rsidRPr="004D3EC1" w:rsidRDefault="002F6589" w:rsidP="002F6589">
            <w:pPr>
              <w:snapToGrid w:val="0"/>
              <w:jc w:val="right"/>
              <w:rPr>
                <w:rFonts w:ascii="Arial Narrow" w:hAnsi="Arial Narrow" w:cs="Arial"/>
                <w:sz w:val="20"/>
                <w:szCs w:val="20"/>
              </w:rPr>
            </w:pPr>
          </w:p>
        </w:tc>
        <w:tc>
          <w:tcPr>
            <w:tcW w:w="1407" w:type="dxa"/>
            <w:shd w:val="clear" w:color="auto" w:fill="auto"/>
            <w:vAlign w:val="bottom"/>
          </w:tcPr>
          <w:p w:rsidR="002F6589" w:rsidRPr="004D3EC1" w:rsidRDefault="002F6589" w:rsidP="002F6589">
            <w:pPr>
              <w:snapToGrid w:val="0"/>
              <w:jc w:val="right"/>
              <w:rPr>
                <w:rFonts w:ascii="Arial Narrow" w:hAnsi="Arial Narrow" w:cs="Arial"/>
                <w:sz w:val="20"/>
                <w:szCs w:val="20"/>
              </w:rPr>
            </w:pPr>
          </w:p>
        </w:tc>
        <w:tc>
          <w:tcPr>
            <w:tcW w:w="1411" w:type="dxa"/>
            <w:shd w:val="clear" w:color="auto" w:fill="auto"/>
            <w:vAlign w:val="bottom"/>
          </w:tcPr>
          <w:p w:rsidR="002F6589" w:rsidRPr="004D3EC1" w:rsidRDefault="002F6589" w:rsidP="002F6589">
            <w:pPr>
              <w:snapToGrid w:val="0"/>
              <w:jc w:val="right"/>
              <w:rPr>
                <w:rFonts w:ascii="Arial Narrow" w:hAnsi="Arial Narrow" w:cs="Arial"/>
                <w:sz w:val="20"/>
                <w:szCs w:val="20"/>
              </w:rPr>
            </w:pPr>
          </w:p>
        </w:tc>
        <w:tc>
          <w:tcPr>
            <w:tcW w:w="1520" w:type="dxa"/>
            <w:shd w:val="clear" w:color="auto" w:fill="auto"/>
            <w:vAlign w:val="bottom"/>
          </w:tcPr>
          <w:p w:rsidR="002F6589" w:rsidRPr="004D3EC1" w:rsidRDefault="002F6589" w:rsidP="002F6589">
            <w:pPr>
              <w:snapToGrid w:val="0"/>
              <w:jc w:val="right"/>
              <w:rPr>
                <w:rFonts w:ascii="Arial Narrow" w:hAnsi="Arial Narrow" w:cs="Arial"/>
                <w:sz w:val="20"/>
                <w:szCs w:val="20"/>
              </w:rPr>
            </w:pPr>
          </w:p>
        </w:tc>
        <w:tc>
          <w:tcPr>
            <w:tcW w:w="1258" w:type="dxa"/>
            <w:gridSpan w:val="2"/>
            <w:shd w:val="clear" w:color="auto" w:fill="auto"/>
            <w:vAlign w:val="bottom"/>
          </w:tcPr>
          <w:p w:rsidR="002F6589" w:rsidRPr="004D3EC1" w:rsidRDefault="002F6589" w:rsidP="002F6589">
            <w:pPr>
              <w:snapToGrid w:val="0"/>
              <w:jc w:val="right"/>
              <w:rPr>
                <w:rFonts w:ascii="Arial Narrow" w:hAnsi="Arial Narrow" w:cs="Arial"/>
                <w:sz w:val="20"/>
                <w:szCs w:val="20"/>
              </w:rPr>
            </w:pPr>
          </w:p>
        </w:tc>
        <w:tc>
          <w:tcPr>
            <w:tcW w:w="1920" w:type="dxa"/>
            <w:gridSpan w:val="2"/>
            <w:shd w:val="clear" w:color="auto" w:fill="auto"/>
            <w:vAlign w:val="bottom"/>
          </w:tcPr>
          <w:p w:rsidR="002F6589" w:rsidRPr="004D3EC1" w:rsidRDefault="002F6589" w:rsidP="002F6589">
            <w:pPr>
              <w:snapToGrid w:val="0"/>
              <w:jc w:val="right"/>
              <w:rPr>
                <w:rFonts w:ascii="Arial Narrow" w:hAnsi="Arial Narrow" w:cs="Arial"/>
                <w:sz w:val="20"/>
                <w:szCs w:val="20"/>
              </w:rPr>
            </w:pPr>
          </w:p>
        </w:tc>
        <w:tc>
          <w:tcPr>
            <w:tcW w:w="1700" w:type="dxa"/>
            <w:gridSpan w:val="2"/>
            <w:shd w:val="clear" w:color="auto" w:fill="auto"/>
            <w:vAlign w:val="bottom"/>
          </w:tcPr>
          <w:p w:rsidR="002F6589" w:rsidRPr="004D3EC1" w:rsidRDefault="002F6589" w:rsidP="002F6589">
            <w:pPr>
              <w:snapToGrid w:val="0"/>
              <w:jc w:val="right"/>
              <w:rPr>
                <w:rFonts w:ascii="Arial Narrow" w:hAnsi="Arial Narrow" w:cs="Arial"/>
                <w:sz w:val="20"/>
                <w:szCs w:val="20"/>
              </w:rPr>
            </w:pPr>
          </w:p>
        </w:tc>
        <w:tc>
          <w:tcPr>
            <w:tcW w:w="1800" w:type="dxa"/>
            <w:gridSpan w:val="2"/>
            <w:shd w:val="clear" w:color="auto" w:fill="auto"/>
            <w:vAlign w:val="bottom"/>
          </w:tcPr>
          <w:p w:rsidR="002F6589" w:rsidRPr="004D3EC1" w:rsidRDefault="002F6589" w:rsidP="002F6589">
            <w:pPr>
              <w:snapToGrid w:val="0"/>
              <w:jc w:val="right"/>
              <w:rPr>
                <w:rFonts w:ascii="Arial Narrow" w:hAnsi="Arial Narrow" w:cs="Arial"/>
                <w:sz w:val="20"/>
                <w:szCs w:val="20"/>
              </w:rPr>
            </w:pPr>
          </w:p>
        </w:tc>
      </w:tr>
      <w:tr w:rsidR="002F6589" w:rsidRPr="004D3EC1" w:rsidTr="008E7021">
        <w:trPr>
          <w:gridAfter w:val="1"/>
          <w:wAfter w:w="10" w:type="dxa"/>
          <w:trHeight w:val="70"/>
        </w:trPr>
        <w:tc>
          <w:tcPr>
            <w:tcW w:w="15416" w:type="dxa"/>
            <w:gridSpan w:val="13"/>
            <w:shd w:val="clear" w:color="auto" w:fill="auto"/>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b/>
                <w:bCs/>
                <w:sz w:val="20"/>
                <w:szCs w:val="20"/>
              </w:rPr>
              <w:t>Ведомственная структура расходов местного бюджета на 2023 год и плановый период 2024-2025 годов</w:t>
            </w:r>
          </w:p>
        </w:tc>
      </w:tr>
      <w:tr w:rsidR="002F6589" w:rsidRPr="004D3EC1" w:rsidTr="008E7021">
        <w:trPr>
          <w:gridAfter w:val="1"/>
          <w:wAfter w:w="10" w:type="dxa"/>
          <w:trHeight w:val="315"/>
        </w:trPr>
        <w:tc>
          <w:tcPr>
            <w:tcW w:w="960" w:type="dxa"/>
            <w:shd w:val="clear" w:color="auto" w:fill="auto"/>
            <w:vAlign w:val="bottom"/>
          </w:tcPr>
          <w:p w:rsidR="002F6589" w:rsidRPr="004D3EC1" w:rsidRDefault="002F6589" w:rsidP="002F6589">
            <w:pPr>
              <w:snapToGrid w:val="0"/>
              <w:jc w:val="center"/>
              <w:rPr>
                <w:rFonts w:ascii="Arial Narrow" w:hAnsi="Arial Narrow" w:cs="Arial"/>
                <w:sz w:val="20"/>
                <w:szCs w:val="20"/>
              </w:rPr>
            </w:pPr>
          </w:p>
        </w:tc>
        <w:tc>
          <w:tcPr>
            <w:tcW w:w="3440" w:type="dxa"/>
            <w:shd w:val="clear" w:color="auto" w:fill="auto"/>
            <w:vAlign w:val="bottom"/>
          </w:tcPr>
          <w:p w:rsidR="002F6589" w:rsidRPr="004D3EC1" w:rsidRDefault="002F6589" w:rsidP="002F6589">
            <w:pPr>
              <w:snapToGrid w:val="0"/>
              <w:rPr>
                <w:rFonts w:ascii="Arial Narrow" w:hAnsi="Arial Narrow" w:cs="Arial"/>
                <w:sz w:val="20"/>
                <w:szCs w:val="20"/>
              </w:rPr>
            </w:pPr>
          </w:p>
        </w:tc>
        <w:tc>
          <w:tcPr>
            <w:tcW w:w="1407" w:type="dxa"/>
            <w:shd w:val="clear" w:color="auto" w:fill="auto"/>
            <w:vAlign w:val="bottom"/>
          </w:tcPr>
          <w:p w:rsidR="002F6589" w:rsidRPr="004D3EC1" w:rsidRDefault="002F6589" w:rsidP="002F6589">
            <w:pPr>
              <w:snapToGrid w:val="0"/>
              <w:rPr>
                <w:rFonts w:ascii="Arial Narrow" w:hAnsi="Arial Narrow" w:cs="Arial"/>
                <w:sz w:val="20"/>
                <w:szCs w:val="20"/>
              </w:rPr>
            </w:pPr>
          </w:p>
        </w:tc>
        <w:tc>
          <w:tcPr>
            <w:tcW w:w="1411" w:type="dxa"/>
            <w:shd w:val="clear" w:color="auto" w:fill="auto"/>
            <w:vAlign w:val="bottom"/>
          </w:tcPr>
          <w:p w:rsidR="002F6589" w:rsidRPr="004D3EC1" w:rsidRDefault="002F6589" w:rsidP="002F6589">
            <w:pPr>
              <w:snapToGrid w:val="0"/>
              <w:rPr>
                <w:rFonts w:ascii="Arial Narrow" w:hAnsi="Arial Narrow" w:cs="Arial"/>
                <w:sz w:val="20"/>
                <w:szCs w:val="20"/>
              </w:rPr>
            </w:pPr>
          </w:p>
        </w:tc>
        <w:tc>
          <w:tcPr>
            <w:tcW w:w="2434" w:type="dxa"/>
            <w:gridSpan w:val="2"/>
            <w:shd w:val="clear" w:color="auto" w:fill="auto"/>
            <w:vAlign w:val="bottom"/>
          </w:tcPr>
          <w:p w:rsidR="002F6589" w:rsidRPr="004D3EC1" w:rsidRDefault="002F6589" w:rsidP="002F6589">
            <w:pPr>
              <w:snapToGrid w:val="0"/>
              <w:rPr>
                <w:rFonts w:ascii="Arial Narrow" w:hAnsi="Arial Narrow" w:cs="Arial"/>
                <w:sz w:val="20"/>
                <w:szCs w:val="20"/>
              </w:rPr>
            </w:pPr>
          </w:p>
        </w:tc>
        <w:tc>
          <w:tcPr>
            <w:tcW w:w="1560" w:type="dxa"/>
            <w:gridSpan w:val="2"/>
            <w:shd w:val="clear" w:color="auto" w:fill="auto"/>
            <w:vAlign w:val="bottom"/>
          </w:tcPr>
          <w:p w:rsidR="002F6589" w:rsidRPr="004D3EC1" w:rsidRDefault="002F6589" w:rsidP="002F6589">
            <w:pPr>
              <w:snapToGrid w:val="0"/>
              <w:rPr>
                <w:rFonts w:ascii="Arial Narrow" w:hAnsi="Arial Narrow" w:cs="Arial"/>
                <w:sz w:val="20"/>
                <w:szCs w:val="20"/>
              </w:rPr>
            </w:pPr>
          </w:p>
        </w:tc>
        <w:tc>
          <w:tcPr>
            <w:tcW w:w="1417" w:type="dxa"/>
            <w:gridSpan w:val="2"/>
            <w:shd w:val="clear" w:color="auto" w:fill="auto"/>
            <w:vAlign w:val="bottom"/>
          </w:tcPr>
          <w:p w:rsidR="002F6589" w:rsidRPr="004D3EC1" w:rsidRDefault="002F6589" w:rsidP="002F6589">
            <w:pPr>
              <w:snapToGrid w:val="0"/>
              <w:rPr>
                <w:rFonts w:ascii="Arial Narrow" w:hAnsi="Arial Narrow" w:cs="Arial"/>
                <w:sz w:val="20"/>
                <w:szCs w:val="20"/>
              </w:rPr>
            </w:pPr>
          </w:p>
        </w:tc>
        <w:tc>
          <w:tcPr>
            <w:tcW w:w="1418" w:type="dxa"/>
            <w:gridSpan w:val="2"/>
            <w:shd w:val="clear" w:color="auto" w:fill="auto"/>
            <w:vAlign w:val="bottom"/>
          </w:tcPr>
          <w:p w:rsidR="002F6589" w:rsidRPr="004D3EC1" w:rsidRDefault="002F6589" w:rsidP="002F6589">
            <w:pPr>
              <w:snapToGrid w:val="0"/>
              <w:rPr>
                <w:rFonts w:ascii="Arial Narrow" w:hAnsi="Arial Narrow" w:cs="Arial"/>
                <w:sz w:val="20"/>
                <w:szCs w:val="20"/>
              </w:rPr>
            </w:pPr>
          </w:p>
        </w:tc>
        <w:tc>
          <w:tcPr>
            <w:tcW w:w="1369" w:type="dxa"/>
            <w:shd w:val="clear" w:color="auto" w:fill="auto"/>
            <w:vAlign w:val="bottom"/>
          </w:tcPr>
          <w:p w:rsidR="002F6589" w:rsidRPr="004D3EC1" w:rsidRDefault="002F6589" w:rsidP="002F6589">
            <w:pPr>
              <w:jc w:val="right"/>
              <w:rPr>
                <w:rFonts w:ascii="Arial Narrow" w:hAnsi="Arial Narrow"/>
                <w:sz w:val="20"/>
                <w:szCs w:val="20"/>
              </w:rPr>
            </w:pPr>
            <w:r w:rsidRPr="004D3EC1">
              <w:rPr>
                <w:rFonts w:ascii="Arial Narrow" w:hAnsi="Arial Narrow" w:cs="Arial"/>
                <w:sz w:val="20"/>
                <w:szCs w:val="20"/>
              </w:rPr>
              <w:t>(тыс. рублей)</w:t>
            </w:r>
          </w:p>
        </w:tc>
      </w:tr>
      <w:tr w:rsidR="002F6589" w:rsidRPr="004D3EC1" w:rsidTr="008E7021">
        <w:trPr>
          <w:trHeight w:val="330"/>
        </w:trPr>
        <w:tc>
          <w:tcPr>
            <w:tcW w:w="960" w:type="dxa"/>
            <w:vMerge w:val="restart"/>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строки</w:t>
            </w:r>
          </w:p>
        </w:tc>
        <w:tc>
          <w:tcPr>
            <w:tcW w:w="3440" w:type="dxa"/>
            <w:vMerge w:val="restart"/>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Наименование главных распорядителей и наименование показателей бюджетной классификации</w:t>
            </w:r>
          </w:p>
        </w:tc>
        <w:tc>
          <w:tcPr>
            <w:tcW w:w="1407" w:type="dxa"/>
            <w:vMerge w:val="restart"/>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Код ведомства</w:t>
            </w:r>
          </w:p>
        </w:tc>
        <w:tc>
          <w:tcPr>
            <w:tcW w:w="1411" w:type="dxa"/>
            <w:vMerge w:val="restart"/>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Раздел, подраздел</w:t>
            </w:r>
          </w:p>
        </w:tc>
        <w:tc>
          <w:tcPr>
            <w:tcW w:w="2434" w:type="dxa"/>
            <w:gridSpan w:val="2"/>
            <w:vMerge w:val="restart"/>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Целевая статья</w:t>
            </w:r>
          </w:p>
        </w:tc>
        <w:tc>
          <w:tcPr>
            <w:tcW w:w="1560" w:type="dxa"/>
            <w:gridSpan w:val="2"/>
            <w:vMerge w:val="restart"/>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Вид расходов</w:t>
            </w:r>
          </w:p>
        </w:tc>
        <w:tc>
          <w:tcPr>
            <w:tcW w:w="1417" w:type="dxa"/>
            <w:gridSpan w:val="2"/>
            <w:vMerge w:val="restart"/>
            <w:tcBorders>
              <w:top w:val="single" w:sz="4" w:space="0" w:color="000000"/>
              <w:left w:val="single" w:sz="4" w:space="0" w:color="000000"/>
              <w:bottom w:val="single" w:sz="4" w:space="0" w:color="000000"/>
            </w:tcBorders>
            <w:shd w:val="clear" w:color="auto" w:fill="auto"/>
            <w:vAlign w:val="center"/>
          </w:tcPr>
          <w:p w:rsidR="002F6589" w:rsidRPr="004D3EC1" w:rsidRDefault="008E7021" w:rsidP="002F6589">
            <w:pPr>
              <w:jc w:val="center"/>
              <w:rPr>
                <w:rFonts w:ascii="Arial Narrow" w:hAnsi="Arial Narrow" w:cs="Arial"/>
                <w:sz w:val="20"/>
                <w:szCs w:val="20"/>
              </w:rPr>
            </w:pPr>
            <w:r>
              <w:rPr>
                <w:rFonts w:ascii="Arial Narrow" w:hAnsi="Arial Narrow" w:cs="Arial"/>
                <w:sz w:val="20"/>
                <w:szCs w:val="20"/>
              </w:rPr>
              <w:t xml:space="preserve">Сумма на </w:t>
            </w:r>
            <w:r w:rsidR="002F6589" w:rsidRPr="004D3EC1">
              <w:rPr>
                <w:rFonts w:ascii="Arial Narrow" w:hAnsi="Arial Narrow" w:cs="Arial"/>
                <w:sz w:val="20"/>
                <w:szCs w:val="20"/>
              </w:rPr>
              <w:t>2023 год</w:t>
            </w:r>
          </w:p>
        </w:tc>
        <w:tc>
          <w:tcPr>
            <w:tcW w:w="1418" w:type="dxa"/>
            <w:gridSpan w:val="2"/>
            <w:vMerge w:val="restart"/>
            <w:tcBorders>
              <w:top w:val="single" w:sz="4" w:space="0" w:color="000000"/>
              <w:left w:val="single" w:sz="4" w:space="0" w:color="000000"/>
              <w:bottom w:val="single" w:sz="4" w:space="0" w:color="000000"/>
            </w:tcBorders>
            <w:shd w:val="clear" w:color="auto" w:fill="auto"/>
            <w:vAlign w:val="center"/>
          </w:tcPr>
          <w:p w:rsidR="002F6589" w:rsidRPr="004D3EC1" w:rsidRDefault="008E7021" w:rsidP="002F6589">
            <w:pPr>
              <w:jc w:val="center"/>
              <w:rPr>
                <w:rFonts w:ascii="Arial Narrow" w:hAnsi="Arial Narrow" w:cs="Arial"/>
                <w:sz w:val="20"/>
                <w:szCs w:val="20"/>
              </w:rPr>
            </w:pPr>
            <w:r>
              <w:rPr>
                <w:rFonts w:ascii="Arial Narrow" w:hAnsi="Arial Narrow" w:cs="Arial"/>
                <w:sz w:val="20"/>
                <w:szCs w:val="20"/>
              </w:rPr>
              <w:t xml:space="preserve">Сумма на </w:t>
            </w:r>
            <w:r w:rsidR="002F6589" w:rsidRPr="004D3EC1">
              <w:rPr>
                <w:rFonts w:ascii="Arial Narrow" w:hAnsi="Arial Narrow" w:cs="Arial"/>
                <w:sz w:val="20"/>
                <w:szCs w:val="20"/>
              </w:rPr>
              <w:t>2024 год</w:t>
            </w:r>
          </w:p>
        </w:tc>
        <w:tc>
          <w:tcPr>
            <w:tcW w:w="13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F6589" w:rsidRPr="004D3EC1" w:rsidRDefault="008E7021" w:rsidP="002F6589">
            <w:pPr>
              <w:jc w:val="center"/>
              <w:rPr>
                <w:rFonts w:ascii="Arial Narrow" w:hAnsi="Arial Narrow"/>
                <w:sz w:val="20"/>
                <w:szCs w:val="20"/>
              </w:rPr>
            </w:pPr>
            <w:r>
              <w:rPr>
                <w:rFonts w:ascii="Arial Narrow" w:hAnsi="Arial Narrow" w:cs="Arial"/>
                <w:sz w:val="20"/>
                <w:szCs w:val="20"/>
              </w:rPr>
              <w:t xml:space="preserve">Сумма на </w:t>
            </w:r>
            <w:r w:rsidR="002F6589" w:rsidRPr="004D3EC1">
              <w:rPr>
                <w:rFonts w:ascii="Arial Narrow" w:hAnsi="Arial Narrow" w:cs="Arial"/>
                <w:sz w:val="20"/>
                <w:szCs w:val="20"/>
              </w:rPr>
              <w:t>2025 год</w:t>
            </w:r>
          </w:p>
        </w:tc>
      </w:tr>
      <w:tr w:rsidR="002F6589" w:rsidRPr="004D3EC1" w:rsidTr="008E7021">
        <w:trPr>
          <w:trHeight w:val="229"/>
        </w:trPr>
        <w:tc>
          <w:tcPr>
            <w:tcW w:w="960" w:type="dxa"/>
            <w:vMerge/>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snapToGrid w:val="0"/>
              <w:rPr>
                <w:rFonts w:ascii="Arial Narrow" w:hAnsi="Arial Narrow" w:cs="Arial"/>
                <w:sz w:val="20"/>
                <w:szCs w:val="20"/>
              </w:rPr>
            </w:pPr>
          </w:p>
        </w:tc>
        <w:tc>
          <w:tcPr>
            <w:tcW w:w="3440" w:type="dxa"/>
            <w:vMerge/>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snapToGrid w:val="0"/>
              <w:rPr>
                <w:rFonts w:ascii="Arial Narrow" w:hAnsi="Arial Narrow" w:cs="Arial"/>
                <w:sz w:val="20"/>
                <w:szCs w:val="20"/>
              </w:rPr>
            </w:pPr>
          </w:p>
        </w:tc>
        <w:tc>
          <w:tcPr>
            <w:tcW w:w="1407" w:type="dxa"/>
            <w:vMerge/>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snapToGrid w:val="0"/>
              <w:rPr>
                <w:rFonts w:ascii="Arial Narrow" w:hAnsi="Arial Narrow" w:cs="Arial"/>
                <w:sz w:val="20"/>
                <w:szCs w:val="20"/>
              </w:rPr>
            </w:pPr>
          </w:p>
        </w:tc>
        <w:tc>
          <w:tcPr>
            <w:tcW w:w="1411" w:type="dxa"/>
            <w:vMerge/>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snapToGrid w:val="0"/>
              <w:rPr>
                <w:rFonts w:ascii="Arial Narrow" w:hAnsi="Arial Narrow" w:cs="Arial"/>
                <w:sz w:val="20"/>
                <w:szCs w:val="20"/>
              </w:rPr>
            </w:pPr>
          </w:p>
        </w:tc>
        <w:tc>
          <w:tcPr>
            <w:tcW w:w="2434" w:type="dxa"/>
            <w:gridSpan w:val="2"/>
            <w:vMerge/>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snapToGrid w:val="0"/>
              <w:rPr>
                <w:rFonts w:ascii="Arial Narrow" w:hAnsi="Arial Narrow" w:cs="Arial"/>
                <w:sz w:val="20"/>
                <w:szCs w:val="20"/>
              </w:rPr>
            </w:pPr>
          </w:p>
        </w:tc>
        <w:tc>
          <w:tcPr>
            <w:tcW w:w="1560" w:type="dxa"/>
            <w:gridSpan w:val="2"/>
            <w:vMerge/>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snapToGrid w:val="0"/>
              <w:rPr>
                <w:rFonts w:ascii="Arial Narrow" w:hAnsi="Arial Narrow" w:cs="Arial"/>
                <w:sz w:val="20"/>
                <w:szCs w:val="20"/>
              </w:rPr>
            </w:pPr>
          </w:p>
        </w:tc>
        <w:tc>
          <w:tcPr>
            <w:tcW w:w="1417" w:type="dxa"/>
            <w:gridSpan w:val="2"/>
            <w:vMerge/>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snapToGrid w:val="0"/>
              <w:rPr>
                <w:rFonts w:ascii="Arial Narrow" w:hAnsi="Arial Narrow" w:cs="Arial"/>
                <w:sz w:val="20"/>
                <w:szCs w:val="20"/>
              </w:rPr>
            </w:pPr>
          </w:p>
        </w:tc>
        <w:tc>
          <w:tcPr>
            <w:tcW w:w="1418" w:type="dxa"/>
            <w:gridSpan w:val="2"/>
            <w:vMerge/>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snapToGrid w:val="0"/>
              <w:rPr>
                <w:rFonts w:ascii="Arial Narrow" w:hAnsi="Arial Narrow" w:cs="Arial"/>
                <w:sz w:val="20"/>
                <w:szCs w:val="20"/>
              </w:rPr>
            </w:pPr>
          </w:p>
        </w:tc>
        <w:tc>
          <w:tcPr>
            <w:tcW w:w="137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F6589" w:rsidRPr="004D3EC1" w:rsidRDefault="002F6589" w:rsidP="002F6589">
            <w:pPr>
              <w:snapToGrid w:val="0"/>
              <w:rPr>
                <w:rFonts w:ascii="Arial Narrow" w:hAnsi="Arial Narrow" w:cs="Arial"/>
                <w:sz w:val="20"/>
                <w:szCs w:val="20"/>
              </w:rPr>
            </w:pPr>
          </w:p>
        </w:tc>
      </w:tr>
      <w:tr w:rsidR="002F6589" w:rsidRPr="004D3EC1" w:rsidTr="008E7021">
        <w:trPr>
          <w:trHeight w:val="60"/>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344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w:t>
            </w:r>
          </w:p>
        </w:tc>
        <w:tc>
          <w:tcPr>
            <w:tcW w:w="1407"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w:t>
            </w:r>
          </w:p>
        </w:tc>
        <w:tc>
          <w:tcPr>
            <w:tcW w:w="1411"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w:t>
            </w:r>
          </w:p>
        </w:tc>
        <w:tc>
          <w:tcPr>
            <w:tcW w:w="2434"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w:t>
            </w:r>
          </w:p>
        </w:tc>
        <w:tc>
          <w:tcPr>
            <w:tcW w:w="1560"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w:t>
            </w:r>
          </w:p>
        </w:tc>
        <w:tc>
          <w:tcPr>
            <w:tcW w:w="1379" w:type="dxa"/>
            <w:gridSpan w:val="2"/>
            <w:tcBorders>
              <w:left w:val="single" w:sz="4" w:space="0" w:color="000000"/>
              <w:bottom w:val="single" w:sz="4" w:space="0" w:color="000000"/>
              <w:right w:val="single" w:sz="4" w:space="0" w:color="000000"/>
            </w:tcBorders>
            <w:shd w:val="clear" w:color="auto" w:fill="auto"/>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8</w:t>
            </w:r>
          </w:p>
        </w:tc>
      </w:tr>
      <w:tr w:rsidR="002F6589" w:rsidRPr="004D3EC1" w:rsidTr="008E7021">
        <w:trPr>
          <w:trHeight w:val="257"/>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w:t>
            </w:r>
          </w:p>
        </w:tc>
        <w:tc>
          <w:tcPr>
            <w:tcW w:w="3440" w:type="dxa"/>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 xml:space="preserve">Муниципальное учреждение «Администрация поселка Суломай» Эвенкийского муниципального района Красноярского края </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i/>
                <w:iCs/>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i/>
                <w:iCs/>
                <w:sz w:val="20"/>
                <w:szCs w:val="20"/>
              </w:rPr>
              <w:t> </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22298,0</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17405,0</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16916,7</w:t>
            </w:r>
          </w:p>
        </w:tc>
      </w:tr>
      <w:tr w:rsidR="002F6589" w:rsidRPr="004D3EC1" w:rsidTr="008E7021">
        <w:trPr>
          <w:trHeight w:val="60"/>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w:t>
            </w:r>
          </w:p>
        </w:tc>
        <w:tc>
          <w:tcPr>
            <w:tcW w:w="3440" w:type="dxa"/>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ОБЩЕГОСУДАРСТВЕННЫЕ ВОПРОСЫ</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0100</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9112,3</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8186,0</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8116,0</w:t>
            </w:r>
          </w:p>
        </w:tc>
      </w:tr>
      <w:tr w:rsidR="002F6589" w:rsidRPr="004D3EC1" w:rsidTr="008E7021">
        <w:trPr>
          <w:trHeight w:val="60"/>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w:t>
            </w:r>
          </w:p>
        </w:tc>
        <w:tc>
          <w:tcPr>
            <w:tcW w:w="3440" w:type="dxa"/>
            <w:tcBorders>
              <w:left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0102</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1791,1</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1781,4</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1711,4</w:t>
            </w:r>
          </w:p>
        </w:tc>
      </w:tr>
      <w:tr w:rsidR="002F6589" w:rsidRPr="004D3EC1" w:rsidTr="008E7021">
        <w:trPr>
          <w:trHeight w:val="60"/>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w:t>
            </w:r>
          </w:p>
        </w:tc>
        <w:tc>
          <w:tcPr>
            <w:tcW w:w="3440" w:type="dxa"/>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Непрограммные расходы органов местного самоуправления</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0102</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81 0 00 00000</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1791,1</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1781,4</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1711,4</w:t>
            </w:r>
          </w:p>
        </w:tc>
      </w:tr>
      <w:tr w:rsidR="002F6589" w:rsidRPr="004D3EC1" w:rsidTr="008E7021">
        <w:trPr>
          <w:trHeight w:val="60"/>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w:t>
            </w:r>
          </w:p>
        </w:tc>
        <w:tc>
          <w:tcPr>
            <w:tcW w:w="3440" w:type="dxa"/>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Функционирование Главы муниципального образования</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0102</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81 1 00 00000</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1791,1</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1781,4</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1711,4</w:t>
            </w:r>
          </w:p>
        </w:tc>
      </w:tr>
      <w:tr w:rsidR="002F6589" w:rsidRPr="004D3EC1" w:rsidTr="008E7021">
        <w:trPr>
          <w:trHeight w:val="60"/>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w:t>
            </w:r>
          </w:p>
        </w:tc>
        <w:tc>
          <w:tcPr>
            <w:tcW w:w="3440" w:type="dxa"/>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 xml:space="preserve">Глава муниципального образования поселка Суломай в рамках непрограммных расходов поселка </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0102</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81 1 00 00230</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1791,1</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1781,4</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1711,4</w:t>
            </w:r>
          </w:p>
        </w:tc>
      </w:tr>
      <w:tr w:rsidR="002F6589" w:rsidRPr="004D3EC1" w:rsidTr="008E7021">
        <w:trPr>
          <w:trHeight w:val="77"/>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w:t>
            </w:r>
          </w:p>
        </w:tc>
        <w:tc>
          <w:tcPr>
            <w:tcW w:w="3440" w:type="dxa"/>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0102</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81 1 00 00230</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100</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1791,1</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1781,4</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1711,4</w:t>
            </w:r>
          </w:p>
        </w:tc>
      </w:tr>
      <w:tr w:rsidR="002F6589" w:rsidRPr="004D3EC1" w:rsidTr="008E7021">
        <w:trPr>
          <w:trHeight w:val="77"/>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w:t>
            </w:r>
          </w:p>
        </w:tc>
        <w:tc>
          <w:tcPr>
            <w:tcW w:w="3440" w:type="dxa"/>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 xml:space="preserve">Расходы на выплаты персоналу </w:t>
            </w:r>
            <w:r w:rsidRPr="004D3EC1">
              <w:rPr>
                <w:rFonts w:ascii="Arial Narrow" w:hAnsi="Arial Narrow" w:cs="Arial"/>
                <w:sz w:val="20"/>
                <w:szCs w:val="20"/>
              </w:rPr>
              <w:lastRenderedPageBreak/>
              <w:t>государственных (муниципальных) органов</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lastRenderedPageBreak/>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0102</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81 1 00 00230</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120</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1791,1</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1781,4</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1711,4</w:t>
            </w:r>
          </w:p>
        </w:tc>
      </w:tr>
      <w:tr w:rsidR="002F6589" w:rsidRPr="004D3EC1" w:rsidTr="008E7021">
        <w:trPr>
          <w:trHeight w:val="183"/>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w:t>
            </w:r>
          </w:p>
        </w:tc>
        <w:tc>
          <w:tcPr>
            <w:tcW w:w="3440" w:type="dxa"/>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0104</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6058,0</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6013,9</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6013,9</w:t>
            </w:r>
          </w:p>
        </w:tc>
      </w:tr>
      <w:tr w:rsidR="002F6589" w:rsidRPr="004D3EC1" w:rsidTr="008E7021">
        <w:trPr>
          <w:trHeight w:val="60"/>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w:t>
            </w:r>
          </w:p>
        </w:tc>
        <w:tc>
          <w:tcPr>
            <w:tcW w:w="3440" w:type="dxa"/>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Непрограммные расходы исполнительных органов местного самоуправления</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0104</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91 0 00 00000</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6057,0</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6013,9</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6013,9</w:t>
            </w:r>
          </w:p>
        </w:tc>
      </w:tr>
      <w:tr w:rsidR="002F6589" w:rsidRPr="004D3EC1" w:rsidTr="008E7021">
        <w:trPr>
          <w:trHeight w:val="60"/>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11</w:t>
            </w:r>
          </w:p>
        </w:tc>
        <w:tc>
          <w:tcPr>
            <w:tcW w:w="3440" w:type="dxa"/>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Функционирование Администрации поселка Суломай Эвенкийского муниципального района Красноярского края</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0104</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91 1 00 00000</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6057,0</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6013,9</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6013,9</w:t>
            </w:r>
          </w:p>
        </w:tc>
      </w:tr>
      <w:tr w:rsidR="002F6589" w:rsidRPr="004D3EC1" w:rsidTr="008E7021">
        <w:trPr>
          <w:trHeight w:val="379"/>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12</w:t>
            </w:r>
          </w:p>
        </w:tc>
        <w:tc>
          <w:tcPr>
            <w:tcW w:w="3440" w:type="dxa"/>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Суломай Эвенкийского муниципального района Красноярского края</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0104</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91 1 00 00210</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6057,0</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6013,9</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6013,9</w:t>
            </w:r>
          </w:p>
        </w:tc>
      </w:tr>
      <w:tr w:rsidR="002F6589" w:rsidRPr="004D3EC1" w:rsidTr="008E7021">
        <w:trPr>
          <w:trHeight w:val="614"/>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13</w:t>
            </w:r>
          </w:p>
        </w:tc>
        <w:tc>
          <w:tcPr>
            <w:tcW w:w="3440" w:type="dxa"/>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0104</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91 1 00 00210</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100</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3674,6</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3649,8</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3649,8</w:t>
            </w:r>
          </w:p>
        </w:tc>
      </w:tr>
      <w:tr w:rsidR="002F6589" w:rsidRPr="004D3EC1" w:rsidTr="008E7021">
        <w:trPr>
          <w:trHeight w:val="60"/>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14</w:t>
            </w:r>
          </w:p>
        </w:tc>
        <w:tc>
          <w:tcPr>
            <w:tcW w:w="3440" w:type="dxa"/>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Расходы на выплаты персоналу государственных (муниципальных) органов</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0104</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91 1 00 00210</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120</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3674,6</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3649,8</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3649,8</w:t>
            </w:r>
          </w:p>
        </w:tc>
      </w:tr>
      <w:tr w:rsidR="002F6589" w:rsidRPr="004D3EC1" w:rsidTr="008E7021">
        <w:trPr>
          <w:trHeight w:val="219"/>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15</w:t>
            </w:r>
          </w:p>
        </w:tc>
        <w:tc>
          <w:tcPr>
            <w:tcW w:w="3440" w:type="dxa"/>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Закупка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0104</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91 1 00 00210</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200</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2329,4</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2361,1</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2361,1</w:t>
            </w:r>
          </w:p>
        </w:tc>
      </w:tr>
      <w:tr w:rsidR="002F6589" w:rsidRPr="004D3EC1" w:rsidTr="008E7021">
        <w:trPr>
          <w:trHeight w:val="60"/>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16</w:t>
            </w:r>
          </w:p>
        </w:tc>
        <w:tc>
          <w:tcPr>
            <w:tcW w:w="3440" w:type="dxa"/>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0104</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91 1 00 00210</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2329,4</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2361,1</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2361,1</w:t>
            </w:r>
          </w:p>
        </w:tc>
      </w:tr>
      <w:tr w:rsidR="002F6589" w:rsidRPr="004D3EC1" w:rsidTr="008E7021">
        <w:trPr>
          <w:trHeight w:val="60"/>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17</w:t>
            </w:r>
          </w:p>
        </w:tc>
        <w:tc>
          <w:tcPr>
            <w:tcW w:w="3440" w:type="dxa"/>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Иные бюджетные ассигнования</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0104</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91 1 00 00210</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800</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53,0</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3,0</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3,0</w:t>
            </w:r>
          </w:p>
        </w:tc>
      </w:tr>
      <w:tr w:rsidR="002F6589" w:rsidRPr="004D3EC1" w:rsidTr="008E7021">
        <w:trPr>
          <w:trHeight w:val="60"/>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18</w:t>
            </w:r>
          </w:p>
        </w:tc>
        <w:tc>
          <w:tcPr>
            <w:tcW w:w="3440" w:type="dxa"/>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Уплата налогов, сборов и иных платежей</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0104</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91 1 00 00210</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850</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53,0</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3,0</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3,0</w:t>
            </w:r>
          </w:p>
        </w:tc>
      </w:tr>
      <w:tr w:rsidR="002F6589" w:rsidRPr="004D3EC1" w:rsidTr="008E7021">
        <w:trPr>
          <w:trHeight w:val="503"/>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lastRenderedPageBreak/>
              <w:t>19</w:t>
            </w:r>
          </w:p>
        </w:tc>
        <w:tc>
          <w:tcPr>
            <w:tcW w:w="3440" w:type="dxa"/>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Муниципальная пр</w:t>
            </w:r>
            <w:r w:rsidR="008E7021">
              <w:rPr>
                <w:rFonts w:ascii="Arial Narrow" w:hAnsi="Arial Narrow" w:cs="Arial"/>
                <w:sz w:val="20"/>
                <w:szCs w:val="20"/>
              </w:rPr>
              <w:t xml:space="preserve">ограмма </w:t>
            </w:r>
            <w:r w:rsidRPr="004D3EC1">
              <w:rPr>
                <w:rFonts w:ascii="Arial Narrow" w:hAnsi="Arial Narrow" w:cs="Arial"/>
                <w:sz w:val="20"/>
                <w:szCs w:val="20"/>
              </w:rPr>
              <w:t>«Профилактика правонарушений на территории поселка Суломай Эвенкийского муниципального района Красноярского края на 2021-2023годы»</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0104</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02 0 00 00000</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0,0</w:t>
            </w:r>
          </w:p>
        </w:tc>
      </w:tr>
      <w:tr w:rsidR="002F6589" w:rsidRPr="004D3EC1" w:rsidTr="008E7021">
        <w:trPr>
          <w:trHeight w:val="60"/>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20</w:t>
            </w:r>
          </w:p>
        </w:tc>
        <w:tc>
          <w:tcPr>
            <w:tcW w:w="3440" w:type="dxa"/>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Подпрограмма «Профилактика правонарушений на территории поселка Суломай»</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0104</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02 1 00 00000</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0,0</w:t>
            </w:r>
          </w:p>
        </w:tc>
      </w:tr>
      <w:tr w:rsidR="002F6589" w:rsidRPr="004D3EC1" w:rsidTr="008E7021">
        <w:trPr>
          <w:trHeight w:val="1649"/>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21</w:t>
            </w:r>
          </w:p>
        </w:tc>
        <w:tc>
          <w:tcPr>
            <w:tcW w:w="3440" w:type="dxa"/>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Обеспечение материальными ресурсами для изготовления и размещения информационных памяток, плакатов по профилактике правонарушений на территории поселка Суломай в рамках подпрограммы «Профилактика правонарушений на территории поселка Суломай» муниципальной программы «Профилактика правонарушений на территории поселка Суломай Эвенкийского муниципального района Красноярского края на 2021-2023годы»</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0104</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02 1 00 21012</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0,0</w:t>
            </w:r>
          </w:p>
        </w:tc>
      </w:tr>
      <w:tr w:rsidR="002F6589" w:rsidRPr="004D3EC1" w:rsidTr="008E7021">
        <w:trPr>
          <w:trHeight w:val="60"/>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w:t>
            </w:r>
          </w:p>
        </w:tc>
        <w:tc>
          <w:tcPr>
            <w:tcW w:w="3440" w:type="dxa"/>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Закупка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0104</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02 1 00 21012</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200</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0,0</w:t>
            </w:r>
          </w:p>
        </w:tc>
      </w:tr>
      <w:tr w:rsidR="002F6589" w:rsidRPr="004D3EC1" w:rsidTr="008E7021">
        <w:trPr>
          <w:trHeight w:val="60"/>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23</w:t>
            </w:r>
          </w:p>
        </w:tc>
        <w:tc>
          <w:tcPr>
            <w:tcW w:w="3440" w:type="dxa"/>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0104</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02 1 00 21012</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0,0</w:t>
            </w:r>
          </w:p>
        </w:tc>
      </w:tr>
      <w:tr w:rsidR="002F6589" w:rsidRPr="004D3EC1" w:rsidTr="008E7021">
        <w:trPr>
          <w:trHeight w:val="60"/>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w:t>
            </w:r>
          </w:p>
        </w:tc>
        <w:tc>
          <w:tcPr>
            <w:tcW w:w="3440" w:type="dxa"/>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Резервные фонды</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0111</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120,0</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120,0</w:t>
            </w:r>
          </w:p>
        </w:tc>
      </w:tr>
      <w:tr w:rsidR="002F6589" w:rsidRPr="004D3EC1" w:rsidTr="008E7021">
        <w:trPr>
          <w:trHeight w:val="60"/>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25</w:t>
            </w:r>
          </w:p>
        </w:tc>
        <w:tc>
          <w:tcPr>
            <w:tcW w:w="3440" w:type="dxa"/>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Непрограммные расходы исполнительных органов местного самоуправления</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0111</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91 0 00 00000</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120,0</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120,0</w:t>
            </w:r>
          </w:p>
        </w:tc>
      </w:tr>
      <w:tr w:rsidR="002F6589" w:rsidRPr="004D3EC1" w:rsidTr="008E7021">
        <w:trPr>
          <w:trHeight w:val="60"/>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26</w:t>
            </w:r>
          </w:p>
        </w:tc>
        <w:tc>
          <w:tcPr>
            <w:tcW w:w="3440" w:type="dxa"/>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Функционирование Администрации поселка Суломай Эвенкийского муниципального района Красноярского края</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0111</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91 1 00 00000</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120,0</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120,0</w:t>
            </w:r>
          </w:p>
        </w:tc>
      </w:tr>
      <w:tr w:rsidR="002F6589" w:rsidRPr="004D3EC1" w:rsidTr="008E7021">
        <w:trPr>
          <w:trHeight w:val="60"/>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27</w:t>
            </w:r>
          </w:p>
        </w:tc>
        <w:tc>
          <w:tcPr>
            <w:tcW w:w="3440" w:type="dxa"/>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 xml:space="preserve">Резервный фонд Администрации поселка Суломай Эвенкийского муниципального района Красноярского края в рамках непрограммных расходов исполнительных органов местного </w:t>
            </w:r>
            <w:r w:rsidRPr="004D3EC1">
              <w:rPr>
                <w:rFonts w:ascii="Arial Narrow" w:hAnsi="Arial Narrow" w:cs="Arial"/>
                <w:sz w:val="20"/>
                <w:szCs w:val="20"/>
              </w:rPr>
              <w:lastRenderedPageBreak/>
              <w:t>самоуправления</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lastRenderedPageBreak/>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0111</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91 1 00 10910</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120,0</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120,0</w:t>
            </w:r>
          </w:p>
        </w:tc>
      </w:tr>
      <w:tr w:rsidR="002F6589" w:rsidRPr="004D3EC1" w:rsidTr="008E7021">
        <w:trPr>
          <w:trHeight w:val="60"/>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28</w:t>
            </w:r>
          </w:p>
        </w:tc>
        <w:tc>
          <w:tcPr>
            <w:tcW w:w="3440" w:type="dxa"/>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Иные бюджетные ассигнования</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0111</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91 1 00 10910</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800</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120,0</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120,0</w:t>
            </w:r>
          </w:p>
        </w:tc>
      </w:tr>
      <w:tr w:rsidR="002F6589" w:rsidRPr="004D3EC1" w:rsidTr="008E7021">
        <w:trPr>
          <w:trHeight w:val="60"/>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29</w:t>
            </w:r>
          </w:p>
        </w:tc>
        <w:tc>
          <w:tcPr>
            <w:tcW w:w="3440" w:type="dxa"/>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Резервные средства</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0111</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91 1 00 10910</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870</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120,0</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120,0</w:t>
            </w:r>
          </w:p>
        </w:tc>
      </w:tr>
      <w:tr w:rsidR="002F6589" w:rsidRPr="004D3EC1" w:rsidTr="008E7021">
        <w:trPr>
          <w:trHeight w:val="60"/>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30</w:t>
            </w:r>
          </w:p>
        </w:tc>
        <w:tc>
          <w:tcPr>
            <w:tcW w:w="3440" w:type="dxa"/>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Другие общегосударственные вопросы</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0113</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1263,2</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270,7</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270,7</w:t>
            </w:r>
          </w:p>
        </w:tc>
      </w:tr>
      <w:tr w:rsidR="002F6589" w:rsidRPr="004D3EC1" w:rsidTr="008E7021">
        <w:trPr>
          <w:trHeight w:val="60"/>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31</w:t>
            </w:r>
          </w:p>
        </w:tc>
        <w:tc>
          <w:tcPr>
            <w:tcW w:w="3440" w:type="dxa"/>
            <w:tcBorders>
              <w:left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Муниципальная программа «Устойчивое развитие муниципального образования поселка Суломай»</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0113</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01 0 00 00000</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1263,2</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270,7</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270,7</w:t>
            </w:r>
          </w:p>
        </w:tc>
      </w:tr>
      <w:tr w:rsidR="002F6589" w:rsidRPr="004D3EC1" w:rsidTr="008E7021">
        <w:trPr>
          <w:trHeight w:val="427"/>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32</w:t>
            </w:r>
          </w:p>
        </w:tc>
        <w:tc>
          <w:tcPr>
            <w:tcW w:w="3440" w:type="dxa"/>
            <w:tcBorders>
              <w:top w:val="single" w:sz="4" w:space="0" w:color="000000"/>
              <w:left w:val="single" w:sz="4" w:space="0" w:color="000000"/>
              <w:bottom w:val="single" w:sz="4" w:space="0" w:color="000000"/>
            </w:tcBorders>
            <w:shd w:val="clear" w:color="auto" w:fill="auto"/>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Суломай»</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0113</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01 1 00 00000</w:t>
            </w:r>
          </w:p>
        </w:tc>
        <w:tc>
          <w:tcPr>
            <w:tcW w:w="1560"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1260,5</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268,0</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268,0</w:t>
            </w:r>
          </w:p>
        </w:tc>
      </w:tr>
      <w:tr w:rsidR="002F6589" w:rsidRPr="004D3EC1" w:rsidTr="008E7021">
        <w:trPr>
          <w:trHeight w:val="2197"/>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33</w:t>
            </w:r>
          </w:p>
        </w:tc>
        <w:tc>
          <w:tcPr>
            <w:tcW w:w="3440" w:type="dxa"/>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муниципальной собственности поселка Суломай» муниципальной программы «Устойчивое развитие муниципального образования поселка Суломай»</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0113</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01 1 00 92100</w:t>
            </w:r>
          </w:p>
        </w:tc>
        <w:tc>
          <w:tcPr>
            <w:tcW w:w="1560"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1113,5</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100,0</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100,0</w:t>
            </w:r>
          </w:p>
        </w:tc>
      </w:tr>
      <w:tr w:rsidR="002F6589" w:rsidRPr="004D3EC1" w:rsidTr="008E7021">
        <w:trPr>
          <w:trHeight w:val="60"/>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34</w:t>
            </w:r>
          </w:p>
        </w:tc>
        <w:tc>
          <w:tcPr>
            <w:tcW w:w="3440" w:type="dxa"/>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Закупка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0113</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01 1 00 92100</w:t>
            </w:r>
          </w:p>
        </w:tc>
        <w:tc>
          <w:tcPr>
            <w:tcW w:w="1560"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200</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1113,5</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100,0</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100,0</w:t>
            </w:r>
          </w:p>
        </w:tc>
      </w:tr>
      <w:tr w:rsidR="002F6589" w:rsidRPr="004D3EC1" w:rsidTr="008E7021">
        <w:trPr>
          <w:trHeight w:val="60"/>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35</w:t>
            </w:r>
          </w:p>
        </w:tc>
        <w:tc>
          <w:tcPr>
            <w:tcW w:w="3440" w:type="dxa"/>
            <w:tcBorders>
              <w:left w:val="single" w:sz="4" w:space="0" w:color="000000"/>
              <w:bottom w:val="single" w:sz="4" w:space="0" w:color="000000"/>
            </w:tcBorders>
            <w:shd w:val="clear" w:color="auto" w:fill="auto"/>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0113</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01 1 00 92100</w:t>
            </w:r>
          </w:p>
        </w:tc>
        <w:tc>
          <w:tcPr>
            <w:tcW w:w="1560"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1113,5</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100,0</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100,0</w:t>
            </w:r>
          </w:p>
        </w:tc>
      </w:tr>
      <w:tr w:rsidR="002F6589" w:rsidRPr="004D3EC1" w:rsidTr="008E7021">
        <w:trPr>
          <w:trHeight w:val="60"/>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36</w:t>
            </w:r>
          </w:p>
        </w:tc>
        <w:tc>
          <w:tcPr>
            <w:tcW w:w="3440" w:type="dxa"/>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 xml:space="preserve">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Суломай» муниципальной программы «Устойчивое развитие муниципального образования поселка Суломай» </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0113</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01 1 00 34033</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147,0</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168,0</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168,0</w:t>
            </w:r>
          </w:p>
        </w:tc>
      </w:tr>
      <w:tr w:rsidR="002F6589" w:rsidRPr="004D3EC1" w:rsidTr="008E7021">
        <w:trPr>
          <w:trHeight w:val="60"/>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37</w:t>
            </w:r>
          </w:p>
        </w:tc>
        <w:tc>
          <w:tcPr>
            <w:tcW w:w="3440" w:type="dxa"/>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Закупка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0113</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01 1 00 34033</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200</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147,0</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168,0</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168,0</w:t>
            </w:r>
          </w:p>
        </w:tc>
      </w:tr>
      <w:tr w:rsidR="002F6589" w:rsidRPr="004D3EC1" w:rsidTr="008E7021">
        <w:trPr>
          <w:trHeight w:val="60"/>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lastRenderedPageBreak/>
              <w:t>38</w:t>
            </w:r>
          </w:p>
        </w:tc>
        <w:tc>
          <w:tcPr>
            <w:tcW w:w="3440" w:type="dxa"/>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0113</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01 1 00 34033</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147,0</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168,0</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168,0</w:t>
            </w:r>
          </w:p>
        </w:tc>
      </w:tr>
      <w:tr w:rsidR="002F6589" w:rsidRPr="004D3EC1" w:rsidTr="008E7021">
        <w:trPr>
          <w:trHeight w:val="60"/>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39</w:t>
            </w:r>
          </w:p>
        </w:tc>
        <w:tc>
          <w:tcPr>
            <w:tcW w:w="3440" w:type="dxa"/>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Подпрограмма «Противодействие экстремизму и профилактика терроризма на территории поселка Суломай»</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0113</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01 6 00 00000</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2,7</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2,7</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2,7</w:t>
            </w:r>
          </w:p>
        </w:tc>
      </w:tr>
      <w:tr w:rsidR="002F6589" w:rsidRPr="004D3EC1" w:rsidTr="008E7021">
        <w:trPr>
          <w:trHeight w:val="1103"/>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40</w:t>
            </w:r>
          </w:p>
        </w:tc>
        <w:tc>
          <w:tcPr>
            <w:tcW w:w="3440" w:type="dxa"/>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Мероприятия по противодействию экстремизму и терроризму в рамках подпрограммы «Противодействие экстремизму и профилактика терроризма на территории поселка Суломай» муниципальной программы «Устойчивое развитие муниципального образования поселка Суломай»</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0113</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01 6 00 03330</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2,7</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2,7</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2,7</w:t>
            </w:r>
          </w:p>
        </w:tc>
      </w:tr>
      <w:tr w:rsidR="002F6589" w:rsidRPr="004D3EC1" w:rsidTr="008E7021">
        <w:trPr>
          <w:trHeight w:val="60"/>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41</w:t>
            </w:r>
          </w:p>
        </w:tc>
        <w:tc>
          <w:tcPr>
            <w:tcW w:w="3440" w:type="dxa"/>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Закупка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0113</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01 6 00 03330</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200</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2,7</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2,7</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2,7</w:t>
            </w:r>
          </w:p>
        </w:tc>
      </w:tr>
      <w:tr w:rsidR="002F6589" w:rsidRPr="004D3EC1" w:rsidTr="008E7021">
        <w:trPr>
          <w:trHeight w:val="60"/>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42</w:t>
            </w:r>
          </w:p>
        </w:tc>
        <w:tc>
          <w:tcPr>
            <w:tcW w:w="3440" w:type="dxa"/>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0113</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01 6 00 03330</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2,7</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2,7</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2,7</w:t>
            </w:r>
          </w:p>
        </w:tc>
      </w:tr>
      <w:tr w:rsidR="002F6589" w:rsidRPr="004D3EC1" w:rsidTr="008E7021">
        <w:trPr>
          <w:trHeight w:val="60"/>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43</w:t>
            </w:r>
          </w:p>
        </w:tc>
        <w:tc>
          <w:tcPr>
            <w:tcW w:w="3440" w:type="dxa"/>
            <w:tcBorders>
              <w:left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НАЦИОНАЛЬНАЯ БЕЗОПАСНОСТЬ И ПРАВООХРАНИТЕЛЬНАЯ ДЕЯТЕЛЬНОСТЬ</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0300</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683,3</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34,6</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38,2</w:t>
            </w:r>
          </w:p>
        </w:tc>
      </w:tr>
      <w:tr w:rsidR="002F6589" w:rsidRPr="004D3EC1" w:rsidTr="008E7021">
        <w:trPr>
          <w:trHeight w:val="60"/>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44</w:t>
            </w:r>
          </w:p>
        </w:tc>
        <w:tc>
          <w:tcPr>
            <w:tcW w:w="3440" w:type="dxa"/>
            <w:tcBorders>
              <w:top w:val="single" w:sz="4" w:space="0" w:color="000000"/>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0310</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683,3</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34,6</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38,2</w:t>
            </w:r>
          </w:p>
        </w:tc>
      </w:tr>
      <w:tr w:rsidR="002F6589" w:rsidRPr="004D3EC1" w:rsidTr="008E7021">
        <w:trPr>
          <w:trHeight w:val="60"/>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45</w:t>
            </w:r>
          </w:p>
        </w:tc>
        <w:tc>
          <w:tcPr>
            <w:tcW w:w="3440" w:type="dxa"/>
            <w:tcBorders>
              <w:left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Муниципальная программа «Устойчивое развитие муниципального образования поселка Суломай»</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0310</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01 0 00 00000</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683,3</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34,6</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38,2</w:t>
            </w:r>
          </w:p>
        </w:tc>
      </w:tr>
      <w:tr w:rsidR="002F6589" w:rsidRPr="004D3EC1" w:rsidTr="008E7021">
        <w:trPr>
          <w:trHeight w:val="219"/>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46</w:t>
            </w:r>
          </w:p>
        </w:tc>
        <w:tc>
          <w:tcPr>
            <w:tcW w:w="3440" w:type="dxa"/>
            <w:tcBorders>
              <w:top w:val="single" w:sz="4" w:space="0" w:color="000000"/>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 xml:space="preserve">Подпрограмма «Предупреждение, ликвидация последствий ЧС и обеспечение мер пожарной безопасности на территории поселка Суломай» </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0310</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01 5 00 00000</w:t>
            </w:r>
          </w:p>
        </w:tc>
        <w:tc>
          <w:tcPr>
            <w:tcW w:w="1560" w:type="dxa"/>
            <w:gridSpan w:val="2"/>
            <w:tcBorders>
              <w:left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683,3</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34,6</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38,2</w:t>
            </w:r>
          </w:p>
        </w:tc>
      </w:tr>
      <w:tr w:rsidR="002F6589" w:rsidRPr="004D3EC1" w:rsidTr="008E7021">
        <w:trPr>
          <w:trHeight w:val="1212"/>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47</w:t>
            </w:r>
          </w:p>
        </w:tc>
        <w:tc>
          <w:tcPr>
            <w:tcW w:w="3440" w:type="dxa"/>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 xml:space="preserve">Расходы муниципального образования на реализацию других функций, связанных с обеспечением национальной безопасности и правоохранительной деятельности поселка Суломай в рамках </w:t>
            </w:r>
            <w:r w:rsidRPr="004D3EC1">
              <w:rPr>
                <w:rFonts w:ascii="Arial Narrow" w:hAnsi="Arial Narrow" w:cs="Arial"/>
                <w:sz w:val="20"/>
                <w:szCs w:val="20"/>
              </w:rPr>
              <w:lastRenderedPageBreak/>
              <w:t xml:space="preserve">подпрограммы «Предупреждение, ликвидация последствий ЧС и обеспечение мер пожарной безопасности на территории поселка Суломай» муниципальной программы  «Устойчивое развитие муниципального образования поселка Суломай»  </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lastRenderedPageBreak/>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0310</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01 5 00 21800</w:t>
            </w:r>
          </w:p>
        </w:tc>
        <w:tc>
          <w:tcPr>
            <w:tcW w:w="1560"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18,0</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0,0</w:t>
            </w:r>
          </w:p>
        </w:tc>
      </w:tr>
      <w:tr w:rsidR="002F6589" w:rsidRPr="004D3EC1" w:rsidTr="008E7021">
        <w:trPr>
          <w:trHeight w:val="60"/>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48</w:t>
            </w:r>
          </w:p>
        </w:tc>
        <w:tc>
          <w:tcPr>
            <w:tcW w:w="3440" w:type="dxa"/>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Закупка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0310</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01 5 00 21800</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200</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18,0</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0,0</w:t>
            </w:r>
          </w:p>
        </w:tc>
      </w:tr>
      <w:tr w:rsidR="002F6589" w:rsidRPr="004D3EC1" w:rsidTr="008E7021">
        <w:trPr>
          <w:trHeight w:val="60"/>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49</w:t>
            </w:r>
          </w:p>
        </w:tc>
        <w:tc>
          <w:tcPr>
            <w:tcW w:w="3440" w:type="dxa"/>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0310</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01 5 00 21800</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18,0</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0,0</w:t>
            </w:r>
          </w:p>
        </w:tc>
      </w:tr>
      <w:tr w:rsidR="002F6589" w:rsidRPr="004D3EC1" w:rsidTr="008E7021">
        <w:trPr>
          <w:trHeight w:val="616"/>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50</w:t>
            </w:r>
          </w:p>
        </w:tc>
        <w:tc>
          <w:tcPr>
            <w:tcW w:w="3440" w:type="dxa"/>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Суломай» муниципальной программы «Устойчивое развитие муниципального образования поселка Суломай»</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0310</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5 00 S4120</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55,8</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34,6</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38,2</w:t>
            </w:r>
          </w:p>
        </w:tc>
      </w:tr>
      <w:tr w:rsidR="002F6589" w:rsidRPr="004D3EC1" w:rsidTr="008E7021">
        <w:trPr>
          <w:trHeight w:val="60"/>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51</w:t>
            </w:r>
          </w:p>
        </w:tc>
        <w:tc>
          <w:tcPr>
            <w:tcW w:w="3440" w:type="dxa"/>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Закупка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0310</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5 00 S4120</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200</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55,8</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34,6</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38,2</w:t>
            </w:r>
          </w:p>
        </w:tc>
      </w:tr>
      <w:tr w:rsidR="002F6589" w:rsidRPr="004D3EC1" w:rsidTr="008E7021">
        <w:trPr>
          <w:trHeight w:val="60"/>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52</w:t>
            </w:r>
          </w:p>
        </w:tc>
        <w:tc>
          <w:tcPr>
            <w:tcW w:w="3440" w:type="dxa"/>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0310</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5 00 S4120</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55,8</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34,6</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38,2</w:t>
            </w:r>
          </w:p>
        </w:tc>
      </w:tr>
      <w:tr w:rsidR="002F6589" w:rsidRPr="004D3EC1" w:rsidTr="008E7021">
        <w:trPr>
          <w:trHeight w:val="60"/>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53</w:t>
            </w:r>
          </w:p>
        </w:tc>
        <w:tc>
          <w:tcPr>
            <w:tcW w:w="3440" w:type="dxa"/>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Мероприятия по развитию и укреплению материально-технической базы общественных объединений пожарной охраны на территории поселка Суломай</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0310</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5 00 S5100</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609,5</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0,0</w:t>
            </w:r>
          </w:p>
        </w:tc>
      </w:tr>
      <w:tr w:rsidR="002F6589" w:rsidRPr="004D3EC1" w:rsidTr="008E7021">
        <w:trPr>
          <w:trHeight w:val="60"/>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54</w:t>
            </w:r>
          </w:p>
        </w:tc>
        <w:tc>
          <w:tcPr>
            <w:tcW w:w="3440" w:type="dxa"/>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Закупка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0310</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5 00 S5100</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200</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609,5</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0,0</w:t>
            </w:r>
          </w:p>
        </w:tc>
      </w:tr>
      <w:tr w:rsidR="002F6589" w:rsidRPr="004D3EC1" w:rsidTr="008E7021">
        <w:trPr>
          <w:trHeight w:val="60"/>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55</w:t>
            </w:r>
          </w:p>
        </w:tc>
        <w:tc>
          <w:tcPr>
            <w:tcW w:w="3440" w:type="dxa"/>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0310</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5 00 S5100</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609,5</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0,0</w:t>
            </w:r>
          </w:p>
        </w:tc>
      </w:tr>
      <w:tr w:rsidR="002F6589" w:rsidRPr="004D3EC1" w:rsidTr="008E7021">
        <w:trPr>
          <w:trHeight w:val="60"/>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lastRenderedPageBreak/>
              <w:t>56</w:t>
            </w:r>
          </w:p>
        </w:tc>
        <w:tc>
          <w:tcPr>
            <w:tcW w:w="3440" w:type="dxa"/>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НАЦИОНАЛЬНАЯ ЭКОНОМИКА</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0400</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860,8</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853,8</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431,9</w:t>
            </w:r>
          </w:p>
        </w:tc>
      </w:tr>
      <w:tr w:rsidR="002F6589" w:rsidRPr="004D3EC1" w:rsidTr="008E7021">
        <w:trPr>
          <w:trHeight w:val="60"/>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57</w:t>
            </w:r>
          </w:p>
        </w:tc>
        <w:tc>
          <w:tcPr>
            <w:tcW w:w="3440" w:type="dxa"/>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Дорожное хозяйство (дорожные фонды)</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0409</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830,8</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853,8</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431,9</w:t>
            </w:r>
          </w:p>
        </w:tc>
      </w:tr>
      <w:tr w:rsidR="002F6589" w:rsidRPr="004D3EC1" w:rsidTr="008E7021">
        <w:trPr>
          <w:trHeight w:val="60"/>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58</w:t>
            </w:r>
          </w:p>
        </w:tc>
        <w:tc>
          <w:tcPr>
            <w:tcW w:w="3440" w:type="dxa"/>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 xml:space="preserve">Муниципальная программа «Устойчивое развитие муниципального образования поселка Суломай» </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0409</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01 0 00 00000</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830,8</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853,8</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431,9</w:t>
            </w:r>
          </w:p>
        </w:tc>
      </w:tr>
      <w:tr w:rsidR="002F6589" w:rsidRPr="004D3EC1" w:rsidTr="00851FA0">
        <w:trPr>
          <w:trHeight w:val="619"/>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59</w:t>
            </w:r>
          </w:p>
        </w:tc>
        <w:tc>
          <w:tcPr>
            <w:tcW w:w="3440" w:type="dxa"/>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 xml:space="preserve">Подпрограмма «Дорожная деятельность в отношении дорог местного значения поселка Суломай и обеспечение безопасности дорожного движения» </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0409</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01 3 00 00000</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830,8</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853,8</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431,9</w:t>
            </w:r>
          </w:p>
        </w:tc>
      </w:tr>
      <w:tr w:rsidR="002F6589" w:rsidRPr="004D3EC1" w:rsidTr="00851FA0">
        <w:trPr>
          <w:trHeight w:val="2957"/>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60</w:t>
            </w:r>
          </w:p>
        </w:tc>
        <w:tc>
          <w:tcPr>
            <w:tcW w:w="3440" w:type="dxa"/>
            <w:tcBorders>
              <w:left w:val="single" w:sz="4" w:space="0" w:color="000000"/>
              <w:bottom w:val="single" w:sz="4" w:space="0" w:color="000000"/>
            </w:tcBorders>
            <w:shd w:val="clear" w:color="auto" w:fill="auto"/>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Суломай в рамках подпрограммы «Дорожная деятельность в отношении дорог местного значения поселка Суломай и обеспечение безопасности дорожного движения» муниципальной программы «Устойчивое развитие муниципального образования поселка Суломай»</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0409</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01 3 00 60020</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830,8</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853,8</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431,9</w:t>
            </w:r>
          </w:p>
        </w:tc>
      </w:tr>
      <w:tr w:rsidR="002F6589" w:rsidRPr="004D3EC1" w:rsidTr="00851FA0">
        <w:trPr>
          <w:trHeight w:val="249"/>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61</w:t>
            </w:r>
          </w:p>
        </w:tc>
        <w:tc>
          <w:tcPr>
            <w:tcW w:w="3440" w:type="dxa"/>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Закупка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0409</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01 3 00 60020</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200</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830,8</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853,8</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431,9</w:t>
            </w:r>
          </w:p>
        </w:tc>
      </w:tr>
      <w:tr w:rsidR="002F6589" w:rsidRPr="004D3EC1" w:rsidTr="00851FA0">
        <w:trPr>
          <w:trHeight w:val="60"/>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62</w:t>
            </w:r>
          </w:p>
        </w:tc>
        <w:tc>
          <w:tcPr>
            <w:tcW w:w="3440" w:type="dxa"/>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0409</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01 3 00 60020</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830,8</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853,8</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431,9</w:t>
            </w:r>
          </w:p>
        </w:tc>
      </w:tr>
      <w:tr w:rsidR="002F6589" w:rsidRPr="004D3EC1" w:rsidTr="00851FA0">
        <w:trPr>
          <w:trHeight w:val="60"/>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63</w:t>
            </w:r>
          </w:p>
        </w:tc>
        <w:tc>
          <w:tcPr>
            <w:tcW w:w="3440" w:type="dxa"/>
            <w:tcBorders>
              <w:left w:val="single" w:sz="4" w:space="0" w:color="000000"/>
              <w:bottom w:val="single" w:sz="4" w:space="0" w:color="000000"/>
            </w:tcBorders>
            <w:shd w:val="clear" w:color="auto" w:fill="auto"/>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Другие вопросы в области национальной экономики</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0412</w:t>
            </w:r>
          </w:p>
        </w:tc>
        <w:tc>
          <w:tcPr>
            <w:tcW w:w="2434"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560"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30,0</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0,0</w:t>
            </w:r>
          </w:p>
        </w:tc>
      </w:tr>
      <w:tr w:rsidR="002F6589" w:rsidRPr="004D3EC1" w:rsidTr="00851FA0">
        <w:trPr>
          <w:trHeight w:val="60"/>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64</w:t>
            </w:r>
          </w:p>
        </w:tc>
        <w:tc>
          <w:tcPr>
            <w:tcW w:w="3440" w:type="dxa"/>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 xml:space="preserve">Муниципальная программа «Устойчивое развитие муниципального образования поселка Суломай» </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0412</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01 0 00 00000</w:t>
            </w:r>
          </w:p>
        </w:tc>
        <w:tc>
          <w:tcPr>
            <w:tcW w:w="1560"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30,0</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0,0</w:t>
            </w:r>
          </w:p>
        </w:tc>
      </w:tr>
      <w:tr w:rsidR="002F6589" w:rsidRPr="004D3EC1" w:rsidTr="00851FA0">
        <w:trPr>
          <w:trHeight w:val="60"/>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65</w:t>
            </w:r>
          </w:p>
        </w:tc>
        <w:tc>
          <w:tcPr>
            <w:tcW w:w="3440" w:type="dxa"/>
            <w:tcBorders>
              <w:left w:val="single" w:sz="4" w:space="0" w:color="000000"/>
              <w:bottom w:val="single" w:sz="4" w:space="0" w:color="000000"/>
            </w:tcBorders>
            <w:shd w:val="clear" w:color="auto" w:fill="auto"/>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Суломай»</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0412</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01 1 00 00000</w:t>
            </w:r>
          </w:p>
        </w:tc>
        <w:tc>
          <w:tcPr>
            <w:tcW w:w="1560"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30,0</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0,0</w:t>
            </w:r>
          </w:p>
        </w:tc>
      </w:tr>
      <w:tr w:rsidR="002F6589" w:rsidRPr="004D3EC1" w:rsidTr="00851FA0">
        <w:trPr>
          <w:trHeight w:val="928"/>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lastRenderedPageBreak/>
              <w:t>66</w:t>
            </w:r>
          </w:p>
        </w:tc>
        <w:tc>
          <w:tcPr>
            <w:tcW w:w="3440" w:type="dxa"/>
            <w:tcBorders>
              <w:left w:val="single" w:sz="4" w:space="0" w:color="000000"/>
              <w:bottom w:val="single" w:sz="4" w:space="0" w:color="000000"/>
            </w:tcBorders>
            <w:shd w:val="clear" w:color="auto" w:fill="auto"/>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 xml:space="preserve">Исполнение переданных полномочий в области обращения с твердыми коммунальными отходами в рамках подпрограммы «Владение, пользование и распоряжение имуществом, находящимся в муниципальной собственности поселка Суломай» муниципальной программы «Устойчивое развитие муниципального образования поселок Суломай»  </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0412</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01 1 00 10590</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30,0</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0,0</w:t>
            </w:r>
          </w:p>
        </w:tc>
      </w:tr>
      <w:tr w:rsidR="002F6589" w:rsidRPr="004D3EC1" w:rsidTr="00851FA0">
        <w:trPr>
          <w:trHeight w:val="68"/>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67</w:t>
            </w:r>
          </w:p>
        </w:tc>
        <w:tc>
          <w:tcPr>
            <w:tcW w:w="3440" w:type="dxa"/>
            <w:tcBorders>
              <w:left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Закупка товаров, работ и услуг для обеспечения государственных (муниципальных) нужд</w:t>
            </w:r>
          </w:p>
        </w:tc>
        <w:tc>
          <w:tcPr>
            <w:tcW w:w="1407" w:type="dxa"/>
            <w:tcBorders>
              <w:left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0412</w:t>
            </w:r>
          </w:p>
        </w:tc>
        <w:tc>
          <w:tcPr>
            <w:tcW w:w="2434" w:type="dxa"/>
            <w:gridSpan w:val="2"/>
            <w:tcBorders>
              <w:left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01 1 00 10590</w:t>
            </w:r>
          </w:p>
        </w:tc>
        <w:tc>
          <w:tcPr>
            <w:tcW w:w="1560" w:type="dxa"/>
            <w:gridSpan w:val="2"/>
            <w:tcBorders>
              <w:left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200</w:t>
            </w:r>
          </w:p>
        </w:tc>
        <w:tc>
          <w:tcPr>
            <w:tcW w:w="1417" w:type="dxa"/>
            <w:gridSpan w:val="2"/>
            <w:tcBorders>
              <w:left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30,0</w:t>
            </w:r>
          </w:p>
        </w:tc>
        <w:tc>
          <w:tcPr>
            <w:tcW w:w="1418" w:type="dxa"/>
            <w:gridSpan w:val="2"/>
            <w:tcBorders>
              <w:left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379" w:type="dxa"/>
            <w:gridSpan w:val="2"/>
            <w:tcBorders>
              <w:left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0,0</w:t>
            </w:r>
          </w:p>
        </w:tc>
      </w:tr>
      <w:tr w:rsidR="002F6589" w:rsidRPr="004D3EC1" w:rsidTr="00851FA0">
        <w:trPr>
          <w:trHeight w:val="60"/>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68</w:t>
            </w:r>
          </w:p>
        </w:tc>
        <w:tc>
          <w:tcPr>
            <w:tcW w:w="3440" w:type="dxa"/>
            <w:tcBorders>
              <w:top w:val="single" w:sz="4" w:space="0" w:color="000000"/>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07" w:type="dxa"/>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0412</w:t>
            </w:r>
          </w:p>
        </w:tc>
        <w:tc>
          <w:tcPr>
            <w:tcW w:w="2434"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01 1 00 10590</w:t>
            </w:r>
          </w:p>
        </w:tc>
        <w:tc>
          <w:tcPr>
            <w:tcW w:w="1560"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417"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30,0</w:t>
            </w:r>
          </w:p>
        </w:tc>
        <w:tc>
          <w:tcPr>
            <w:tcW w:w="1418"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379"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0,0</w:t>
            </w:r>
          </w:p>
        </w:tc>
      </w:tr>
      <w:tr w:rsidR="002F6589" w:rsidRPr="004D3EC1" w:rsidTr="00851FA0">
        <w:trPr>
          <w:trHeight w:val="60"/>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69</w:t>
            </w:r>
          </w:p>
        </w:tc>
        <w:tc>
          <w:tcPr>
            <w:tcW w:w="3440" w:type="dxa"/>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ЖИЛИЩНО-КОММУНАЛЬНОЕ ХОЗЯЙСТВО</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0500</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11221,0</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7910,0</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7910,0</w:t>
            </w:r>
          </w:p>
        </w:tc>
      </w:tr>
      <w:tr w:rsidR="002F6589" w:rsidRPr="004D3EC1" w:rsidTr="00851FA0">
        <w:trPr>
          <w:trHeight w:val="60"/>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70</w:t>
            </w:r>
          </w:p>
        </w:tc>
        <w:tc>
          <w:tcPr>
            <w:tcW w:w="3440" w:type="dxa"/>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Жилищное хозяйство</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0501</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10490,0</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7100,0</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7100,0</w:t>
            </w:r>
          </w:p>
        </w:tc>
      </w:tr>
      <w:tr w:rsidR="002F6589" w:rsidRPr="004D3EC1" w:rsidTr="00851FA0">
        <w:trPr>
          <w:trHeight w:val="60"/>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71</w:t>
            </w:r>
          </w:p>
        </w:tc>
        <w:tc>
          <w:tcPr>
            <w:tcW w:w="3440" w:type="dxa"/>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Муниципальная программа «Устойчивое развитие муниципального образования поселка Суломай»</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0501</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01 0 00 00000</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10490,0</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7100,0</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7100,0</w:t>
            </w:r>
          </w:p>
        </w:tc>
      </w:tr>
      <w:tr w:rsidR="002F6589" w:rsidRPr="004D3EC1" w:rsidTr="00851FA0">
        <w:trPr>
          <w:trHeight w:val="1369"/>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72</w:t>
            </w:r>
          </w:p>
        </w:tc>
        <w:tc>
          <w:tcPr>
            <w:tcW w:w="3440" w:type="dxa"/>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 xml:space="preserve">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Суломай» </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0501</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01 2 00 00000</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10490,0</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7100,0</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7100,0</w:t>
            </w:r>
          </w:p>
        </w:tc>
      </w:tr>
      <w:tr w:rsidR="002F6589" w:rsidRPr="004D3EC1" w:rsidTr="00851FA0">
        <w:trPr>
          <w:trHeight w:val="361"/>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73</w:t>
            </w:r>
          </w:p>
        </w:tc>
        <w:tc>
          <w:tcPr>
            <w:tcW w:w="3440" w:type="dxa"/>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 xml:space="preserve">Мероприятия в области жилищного хозяйства, строительства жилищного фонда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w:t>
            </w:r>
            <w:r w:rsidRPr="004D3EC1">
              <w:rPr>
                <w:rFonts w:ascii="Arial Narrow" w:hAnsi="Arial Narrow" w:cs="Arial"/>
                <w:sz w:val="20"/>
                <w:szCs w:val="20"/>
              </w:rPr>
              <w:lastRenderedPageBreak/>
              <w:t>фонда поселка Суломай» муниципальной программы «Устойчивое развитие муниципального образования поселка Суломай»</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lastRenderedPageBreak/>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0501</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01 2 00 10211</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10400,0</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7100,0</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7100,0</w:t>
            </w:r>
          </w:p>
        </w:tc>
      </w:tr>
      <w:tr w:rsidR="002F6589" w:rsidRPr="004D3EC1" w:rsidTr="00851FA0">
        <w:trPr>
          <w:trHeight w:val="60"/>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74</w:t>
            </w:r>
          </w:p>
        </w:tc>
        <w:tc>
          <w:tcPr>
            <w:tcW w:w="3440" w:type="dxa"/>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Капитальные вложения в объекты государственной (муниципальной) собственности</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0501</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01 2 00 10211</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400</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10400,0</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7100,0</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7100,0</w:t>
            </w:r>
          </w:p>
        </w:tc>
      </w:tr>
      <w:tr w:rsidR="002F6589" w:rsidRPr="004D3EC1" w:rsidTr="00851FA0">
        <w:trPr>
          <w:trHeight w:val="60"/>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75</w:t>
            </w:r>
          </w:p>
        </w:tc>
        <w:tc>
          <w:tcPr>
            <w:tcW w:w="3440" w:type="dxa"/>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 xml:space="preserve">Бюджетные инвестиции </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0501</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01 2 00 10211</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410</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10400,0</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7100,0</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7100,0</w:t>
            </w:r>
          </w:p>
        </w:tc>
      </w:tr>
      <w:tr w:rsidR="002F6589" w:rsidRPr="004D3EC1" w:rsidTr="00851FA0">
        <w:trPr>
          <w:trHeight w:val="1209"/>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76</w:t>
            </w:r>
          </w:p>
        </w:tc>
        <w:tc>
          <w:tcPr>
            <w:tcW w:w="3440" w:type="dxa"/>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Мероприятия в области жилищного хозяйства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Суломай» муниципальной программы «Устойчивое развитие муниципального образования поселка Суломай»</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0501</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01 2 00 95020</w:t>
            </w:r>
          </w:p>
        </w:tc>
        <w:tc>
          <w:tcPr>
            <w:tcW w:w="1560"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90,0</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0,0</w:t>
            </w:r>
          </w:p>
        </w:tc>
      </w:tr>
      <w:tr w:rsidR="002F6589" w:rsidRPr="004D3EC1" w:rsidTr="00851FA0">
        <w:trPr>
          <w:trHeight w:val="60"/>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77</w:t>
            </w:r>
          </w:p>
        </w:tc>
        <w:tc>
          <w:tcPr>
            <w:tcW w:w="3440" w:type="dxa"/>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Закупка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0501</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01 2 00 95020</w:t>
            </w:r>
          </w:p>
        </w:tc>
        <w:tc>
          <w:tcPr>
            <w:tcW w:w="1560"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200</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90,0</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0,0</w:t>
            </w:r>
          </w:p>
        </w:tc>
      </w:tr>
      <w:tr w:rsidR="002F6589" w:rsidRPr="004D3EC1" w:rsidTr="00851FA0">
        <w:trPr>
          <w:trHeight w:val="60"/>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78</w:t>
            </w:r>
          </w:p>
        </w:tc>
        <w:tc>
          <w:tcPr>
            <w:tcW w:w="3440" w:type="dxa"/>
            <w:tcBorders>
              <w:left w:val="single" w:sz="4" w:space="0" w:color="000000"/>
              <w:bottom w:val="single" w:sz="4" w:space="0" w:color="000000"/>
            </w:tcBorders>
            <w:shd w:val="clear" w:color="auto" w:fill="auto"/>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0501</w:t>
            </w:r>
          </w:p>
        </w:tc>
        <w:tc>
          <w:tcPr>
            <w:tcW w:w="2434"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01 2 00 95020</w:t>
            </w:r>
          </w:p>
        </w:tc>
        <w:tc>
          <w:tcPr>
            <w:tcW w:w="1560"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90,0</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0,0</w:t>
            </w:r>
          </w:p>
        </w:tc>
      </w:tr>
      <w:tr w:rsidR="002F6589" w:rsidRPr="004D3EC1" w:rsidTr="00851FA0">
        <w:trPr>
          <w:trHeight w:val="60"/>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79</w:t>
            </w:r>
          </w:p>
        </w:tc>
        <w:tc>
          <w:tcPr>
            <w:tcW w:w="3440" w:type="dxa"/>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Благоустройство</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0503</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731,0</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810,0</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810,0</w:t>
            </w:r>
          </w:p>
        </w:tc>
      </w:tr>
      <w:tr w:rsidR="002F6589" w:rsidRPr="004D3EC1" w:rsidTr="008E7021">
        <w:trPr>
          <w:trHeight w:val="137"/>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80</w:t>
            </w:r>
          </w:p>
        </w:tc>
        <w:tc>
          <w:tcPr>
            <w:tcW w:w="3440" w:type="dxa"/>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Муниципальная программа «Устойчивое развитие муниципального образования поселка Суломай»</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0503</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01 0 00 00000</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731,0</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810,0</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810,0</w:t>
            </w:r>
          </w:p>
        </w:tc>
      </w:tr>
      <w:tr w:rsidR="002F6589" w:rsidRPr="004D3EC1" w:rsidTr="00851FA0">
        <w:trPr>
          <w:trHeight w:val="502"/>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81</w:t>
            </w:r>
          </w:p>
        </w:tc>
        <w:tc>
          <w:tcPr>
            <w:tcW w:w="3440" w:type="dxa"/>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 xml:space="preserve">Подпрограмма «Организация благоустройства территории, создание среды комфортной для проживания жителей поселка Суломай»  </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0503</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01 4 00 00000</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731,0</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810,0</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810,0</w:t>
            </w:r>
          </w:p>
        </w:tc>
      </w:tr>
      <w:tr w:rsidR="002F6589" w:rsidRPr="004D3EC1" w:rsidTr="00851FA0">
        <w:trPr>
          <w:trHeight w:val="60"/>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82</w:t>
            </w:r>
          </w:p>
        </w:tc>
        <w:tc>
          <w:tcPr>
            <w:tcW w:w="3440" w:type="dxa"/>
            <w:tcBorders>
              <w:left w:val="single" w:sz="4" w:space="0" w:color="000000"/>
              <w:bottom w:val="single" w:sz="4" w:space="0" w:color="000000"/>
            </w:tcBorders>
            <w:shd w:val="clear" w:color="auto" w:fill="auto"/>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 xml:space="preserve">Уличное освещение в рамках подпрограммы «Организация благоустройства территории, создание среды комфортной для проживания жителей поселка Суломай» </w:t>
            </w:r>
            <w:r w:rsidRPr="004D3EC1">
              <w:rPr>
                <w:rFonts w:ascii="Arial Narrow" w:hAnsi="Arial Narrow" w:cs="Arial"/>
                <w:sz w:val="20"/>
                <w:szCs w:val="20"/>
              </w:rPr>
              <w:lastRenderedPageBreak/>
              <w:t>муниципальной программы «Устойчивое развитие муниципального образования поселка Суломай»</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lastRenderedPageBreak/>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0503</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01 4 00 06666</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371,3</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420,3</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420,3</w:t>
            </w:r>
          </w:p>
        </w:tc>
      </w:tr>
      <w:tr w:rsidR="002F6589" w:rsidRPr="004D3EC1" w:rsidTr="00851FA0">
        <w:trPr>
          <w:trHeight w:val="60"/>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83</w:t>
            </w:r>
          </w:p>
        </w:tc>
        <w:tc>
          <w:tcPr>
            <w:tcW w:w="3440" w:type="dxa"/>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Закупка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0503</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01 4 00 06666</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200</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371,3</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420,3</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420,3</w:t>
            </w:r>
          </w:p>
        </w:tc>
      </w:tr>
      <w:tr w:rsidR="002F6589" w:rsidRPr="004D3EC1" w:rsidTr="00851FA0">
        <w:trPr>
          <w:trHeight w:val="60"/>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84</w:t>
            </w:r>
          </w:p>
        </w:tc>
        <w:tc>
          <w:tcPr>
            <w:tcW w:w="3440" w:type="dxa"/>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0503</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01 4 00 06666</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371,3</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420,3</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420,3</w:t>
            </w:r>
          </w:p>
        </w:tc>
      </w:tr>
      <w:tr w:rsidR="002F6589" w:rsidRPr="004D3EC1" w:rsidTr="00851FA0">
        <w:trPr>
          <w:trHeight w:val="844"/>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85</w:t>
            </w:r>
          </w:p>
        </w:tc>
        <w:tc>
          <w:tcPr>
            <w:tcW w:w="3440" w:type="dxa"/>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Прочие мероприятия по благоустройству городских округов и сельских поселений в рамках подпрограммы «Организация благоустройства территории, создание среды комфортной для проживания жителей поселка Суломай» муниципальной программы «Устойчивое развитие муниципального образования поселка Суломай»</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0503</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01 4 00 06667</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234,5</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234,5</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234,5</w:t>
            </w:r>
          </w:p>
        </w:tc>
      </w:tr>
      <w:tr w:rsidR="002F6589" w:rsidRPr="004D3EC1" w:rsidTr="00851FA0">
        <w:trPr>
          <w:trHeight w:val="60"/>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86</w:t>
            </w:r>
          </w:p>
        </w:tc>
        <w:tc>
          <w:tcPr>
            <w:tcW w:w="3440" w:type="dxa"/>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Закупка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0503</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01 4 00 06667</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200</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234,5</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234,5</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234,5</w:t>
            </w:r>
          </w:p>
        </w:tc>
      </w:tr>
      <w:tr w:rsidR="002F6589" w:rsidRPr="004D3EC1" w:rsidTr="00851FA0">
        <w:trPr>
          <w:trHeight w:val="60"/>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87</w:t>
            </w:r>
          </w:p>
        </w:tc>
        <w:tc>
          <w:tcPr>
            <w:tcW w:w="3440" w:type="dxa"/>
            <w:tcBorders>
              <w:left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0503</w:t>
            </w:r>
          </w:p>
        </w:tc>
        <w:tc>
          <w:tcPr>
            <w:tcW w:w="2434" w:type="dxa"/>
            <w:gridSpan w:val="2"/>
            <w:tcBorders>
              <w:left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01 4 00 06667</w:t>
            </w:r>
          </w:p>
        </w:tc>
        <w:tc>
          <w:tcPr>
            <w:tcW w:w="1560" w:type="dxa"/>
            <w:gridSpan w:val="2"/>
            <w:tcBorders>
              <w:left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417" w:type="dxa"/>
            <w:gridSpan w:val="2"/>
            <w:tcBorders>
              <w:left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234,5</w:t>
            </w:r>
          </w:p>
        </w:tc>
        <w:tc>
          <w:tcPr>
            <w:tcW w:w="1418" w:type="dxa"/>
            <w:gridSpan w:val="2"/>
            <w:tcBorders>
              <w:left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234,5</w:t>
            </w:r>
          </w:p>
        </w:tc>
        <w:tc>
          <w:tcPr>
            <w:tcW w:w="1379" w:type="dxa"/>
            <w:gridSpan w:val="2"/>
            <w:tcBorders>
              <w:left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234,5</w:t>
            </w:r>
          </w:p>
        </w:tc>
      </w:tr>
      <w:tr w:rsidR="002F6589" w:rsidRPr="004D3EC1" w:rsidTr="00851FA0">
        <w:trPr>
          <w:trHeight w:val="1211"/>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88</w:t>
            </w:r>
          </w:p>
        </w:tc>
        <w:tc>
          <w:tcPr>
            <w:tcW w:w="3440" w:type="dxa"/>
            <w:tcBorders>
              <w:top w:val="single" w:sz="4" w:space="0" w:color="000000"/>
              <w:left w:val="single" w:sz="4" w:space="0" w:color="000000"/>
              <w:bottom w:val="single" w:sz="4" w:space="0" w:color="000000"/>
            </w:tcBorders>
            <w:shd w:val="clear" w:color="auto" w:fill="auto"/>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Исполнение переданных полномочий в области обращения с твердыми коммунальными отходамив рамках подпрограммы «Организация благоустройства территории, создание среды комфортной для проживания жителей поселка Суломай» муниципальной программы «Устойчивое развитие  муниципального образования поселка Суломай»</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0503</w:t>
            </w:r>
          </w:p>
        </w:tc>
        <w:tc>
          <w:tcPr>
            <w:tcW w:w="2434"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01 4 00 10590</w:t>
            </w:r>
          </w:p>
        </w:tc>
        <w:tc>
          <w:tcPr>
            <w:tcW w:w="1560"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125,2</w:t>
            </w:r>
          </w:p>
        </w:tc>
        <w:tc>
          <w:tcPr>
            <w:tcW w:w="1418"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155,2</w:t>
            </w:r>
          </w:p>
        </w:tc>
        <w:tc>
          <w:tcPr>
            <w:tcW w:w="1379"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155,2</w:t>
            </w:r>
          </w:p>
        </w:tc>
      </w:tr>
      <w:tr w:rsidR="002F6589" w:rsidRPr="004D3EC1" w:rsidTr="00851FA0">
        <w:trPr>
          <w:trHeight w:val="60"/>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89</w:t>
            </w:r>
          </w:p>
        </w:tc>
        <w:tc>
          <w:tcPr>
            <w:tcW w:w="3440" w:type="dxa"/>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Закупка товаров, работ и услуг для обеспечения государственных (муниципальных) нужд</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0503</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01 4 00 10590</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200</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155,2</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155,2</w:t>
            </w:r>
          </w:p>
        </w:tc>
      </w:tr>
      <w:tr w:rsidR="002F6589" w:rsidRPr="004D3EC1" w:rsidTr="00851FA0">
        <w:trPr>
          <w:trHeight w:val="60"/>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90</w:t>
            </w:r>
          </w:p>
        </w:tc>
        <w:tc>
          <w:tcPr>
            <w:tcW w:w="3440" w:type="dxa"/>
            <w:tcBorders>
              <w:left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 xml:space="preserve">Иные закупки товаров, работ и услуг для обеспечения государственных </w:t>
            </w:r>
            <w:r w:rsidRPr="004D3EC1">
              <w:rPr>
                <w:rFonts w:ascii="Arial Narrow" w:hAnsi="Arial Narrow" w:cs="Arial"/>
                <w:sz w:val="20"/>
                <w:szCs w:val="20"/>
              </w:rPr>
              <w:lastRenderedPageBreak/>
              <w:t>(муниципальных) нужд</w:t>
            </w:r>
          </w:p>
        </w:tc>
        <w:tc>
          <w:tcPr>
            <w:tcW w:w="1407" w:type="dxa"/>
            <w:tcBorders>
              <w:left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lastRenderedPageBreak/>
              <w:t>223</w:t>
            </w:r>
          </w:p>
        </w:tc>
        <w:tc>
          <w:tcPr>
            <w:tcW w:w="1411" w:type="dxa"/>
            <w:tcBorders>
              <w:left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0503</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01 4 00 10590</w:t>
            </w:r>
          </w:p>
        </w:tc>
        <w:tc>
          <w:tcPr>
            <w:tcW w:w="1560" w:type="dxa"/>
            <w:gridSpan w:val="2"/>
            <w:tcBorders>
              <w:left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155,2</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155,2</w:t>
            </w:r>
          </w:p>
        </w:tc>
      </w:tr>
      <w:tr w:rsidR="002F6589" w:rsidRPr="004D3EC1" w:rsidTr="00851FA0">
        <w:trPr>
          <w:trHeight w:val="60"/>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w:t>
            </w:r>
          </w:p>
        </w:tc>
        <w:tc>
          <w:tcPr>
            <w:tcW w:w="3440" w:type="dxa"/>
            <w:tcBorders>
              <w:top w:val="single" w:sz="4" w:space="0" w:color="000000"/>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Капитальные вложения в объекты государственной (муниципальной) собственности</w:t>
            </w:r>
          </w:p>
        </w:tc>
        <w:tc>
          <w:tcPr>
            <w:tcW w:w="1407" w:type="dxa"/>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0503</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01 4 00 10590</w:t>
            </w:r>
          </w:p>
        </w:tc>
        <w:tc>
          <w:tcPr>
            <w:tcW w:w="1560" w:type="dxa"/>
            <w:gridSpan w:val="2"/>
            <w:tcBorders>
              <w:top w:val="single" w:sz="4" w:space="0" w:color="000000"/>
              <w:left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400</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125,2</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0,0</w:t>
            </w:r>
          </w:p>
        </w:tc>
      </w:tr>
      <w:tr w:rsidR="002F6589" w:rsidRPr="004D3EC1" w:rsidTr="00851FA0">
        <w:trPr>
          <w:trHeight w:val="60"/>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92</w:t>
            </w:r>
          </w:p>
        </w:tc>
        <w:tc>
          <w:tcPr>
            <w:tcW w:w="3440" w:type="dxa"/>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 xml:space="preserve">Бюджетные инвестиции </w:t>
            </w:r>
          </w:p>
        </w:tc>
        <w:tc>
          <w:tcPr>
            <w:tcW w:w="1407" w:type="dxa"/>
            <w:tcBorders>
              <w:left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0503</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01 4 00 10590</w:t>
            </w:r>
          </w:p>
        </w:tc>
        <w:tc>
          <w:tcPr>
            <w:tcW w:w="1560" w:type="dxa"/>
            <w:gridSpan w:val="2"/>
            <w:tcBorders>
              <w:top w:val="single" w:sz="4" w:space="0" w:color="000000"/>
              <w:left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410</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125,2</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0,0</w:t>
            </w:r>
          </w:p>
        </w:tc>
      </w:tr>
      <w:tr w:rsidR="002F6589" w:rsidRPr="004D3EC1" w:rsidTr="00851FA0">
        <w:trPr>
          <w:trHeight w:val="618"/>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93</w:t>
            </w:r>
          </w:p>
        </w:tc>
        <w:tc>
          <w:tcPr>
            <w:tcW w:w="3440" w:type="dxa"/>
            <w:tcBorders>
              <w:left w:val="single" w:sz="4" w:space="0" w:color="000000"/>
              <w:bottom w:val="single" w:sz="4" w:space="0" w:color="000000"/>
            </w:tcBorders>
            <w:shd w:val="clear" w:color="auto" w:fill="FFFFFF"/>
          </w:tcPr>
          <w:p w:rsidR="002F6589" w:rsidRPr="004D3EC1" w:rsidRDefault="002F6589" w:rsidP="00851FA0">
            <w:pPr>
              <w:rPr>
                <w:rFonts w:ascii="Arial Narrow" w:hAnsi="Arial Narrow" w:cs="Arial"/>
                <w:sz w:val="20"/>
                <w:szCs w:val="20"/>
              </w:rPr>
            </w:pPr>
            <w:r w:rsidRPr="004D3EC1">
              <w:rPr>
                <w:rFonts w:ascii="Arial Narrow" w:hAnsi="Arial Narrow" w:cs="Arial"/>
                <w:sz w:val="20"/>
                <w:szCs w:val="20"/>
              </w:rPr>
              <w:t>МЕЖБЮДЖЕТНЫЕ ТРАНСФЕРТЫ ОБЩЕГО ХАРАКТЕРА БЮДЖЕТАМ СУБЪЕКТОВ РОССИЙСКОЙ ФЕДЕРАЦИИ И МУНИЦИПАЛЬНЫХ ОБРАЗОВАНИЙ</w:t>
            </w:r>
          </w:p>
        </w:tc>
        <w:tc>
          <w:tcPr>
            <w:tcW w:w="1407" w:type="dxa"/>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1400</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560"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420,6</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420,6</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420,6</w:t>
            </w:r>
          </w:p>
        </w:tc>
      </w:tr>
      <w:tr w:rsidR="002F6589" w:rsidRPr="004D3EC1" w:rsidTr="00851FA0">
        <w:trPr>
          <w:trHeight w:val="60"/>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94</w:t>
            </w:r>
          </w:p>
        </w:tc>
        <w:tc>
          <w:tcPr>
            <w:tcW w:w="3440" w:type="dxa"/>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Прочие межбюджетные трансферты общего характера</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1403</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420,6</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420,6</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420,6</w:t>
            </w:r>
          </w:p>
        </w:tc>
      </w:tr>
      <w:tr w:rsidR="002F6589" w:rsidRPr="004D3EC1" w:rsidTr="008E7021">
        <w:trPr>
          <w:trHeight w:val="660"/>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95</w:t>
            </w:r>
          </w:p>
        </w:tc>
        <w:tc>
          <w:tcPr>
            <w:tcW w:w="3440" w:type="dxa"/>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Непрограммные расходы исполнительных органов местного самоуправления</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1403</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91 0 00 00000</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420,6</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420,6</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420,6</w:t>
            </w:r>
          </w:p>
        </w:tc>
      </w:tr>
      <w:tr w:rsidR="002F6589" w:rsidRPr="004D3EC1" w:rsidTr="00851FA0">
        <w:trPr>
          <w:trHeight w:val="425"/>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96</w:t>
            </w:r>
          </w:p>
        </w:tc>
        <w:tc>
          <w:tcPr>
            <w:tcW w:w="3440" w:type="dxa"/>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Функционирование Администрации поселка Суломай Эвенкийского муниципального района Красноярского края</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1403</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91 1 00 00000</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420,6</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420,6</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420,6</w:t>
            </w:r>
          </w:p>
        </w:tc>
      </w:tr>
      <w:tr w:rsidR="002F6589" w:rsidRPr="004D3EC1" w:rsidTr="00851FA0">
        <w:trPr>
          <w:trHeight w:val="1899"/>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97</w:t>
            </w:r>
          </w:p>
        </w:tc>
        <w:tc>
          <w:tcPr>
            <w:tcW w:w="3440" w:type="dxa"/>
            <w:tcBorders>
              <w:left w:val="single" w:sz="4" w:space="0" w:color="000000"/>
              <w:bottom w:val="single" w:sz="4" w:space="0" w:color="000000"/>
            </w:tcBorders>
            <w:shd w:val="clear" w:color="auto" w:fill="FFFFFF"/>
          </w:tcPr>
          <w:p w:rsidR="002F6589" w:rsidRPr="004D3EC1" w:rsidRDefault="002F6589" w:rsidP="00851FA0">
            <w:pPr>
              <w:rPr>
                <w:rFonts w:ascii="Arial Narrow" w:hAnsi="Arial Narrow" w:cs="Arial"/>
                <w:sz w:val="20"/>
                <w:szCs w:val="20"/>
              </w:rPr>
            </w:pPr>
            <w:r w:rsidRPr="004D3EC1">
              <w:rPr>
                <w:rFonts w:ascii="Arial Narrow" w:hAnsi="Arial Narrow" w:cs="Arial"/>
                <w:sz w:val="20"/>
                <w:szCs w:val="20"/>
              </w:rPr>
              <w:t>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1403</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91 1 00 92111</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420,6</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420,6</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420,6</w:t>
            </w:r>
          </w:p>
        </w:tc>
      </w:tr>
      <w:tr w:rsidR="002F6589" w:rsidRPr="004D3EC1" w:rsidTr="00851FA0">
        <w:trPr>
          <w:trHeight w:val="60"/>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98</w:t>
            </w:r>
          </w:p>
        </w:tc>
        <w:tc>
          <w:tcPr>
            <w:tcW w:w="3440" w:type="dxa"/>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Межбюджетные трансферты</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1403</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91 1 00 92111</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500</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420,6</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420,6</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420,6</w:t>
            </w:r>
          </w:p>
        </w:tc>
      </w:tr>
      <w:tr w:rsidR="002F6589" w:rsidRPr="004D3EC1" w:rsidTr="00851FA0">
        <w:trPr>
          <w:trHeight w:val="60"/>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99</w:t>
            </w:r>
          </w:p>
        </w:tc>
        <w:tc>
          <w:tcPr>
            <w:tcW w:w="3440" w:type="dxa"/>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Иные межбюджетные трансферты</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1403</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91 1 00 92111</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540</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420,6</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420,6</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420,6</w:t>
            </w:r>
          </w:p>
        </w:tc>
      </w:tr>
      <w:tr w:rsidR="002F6589" w:rsidRPr="004D3EC1" w:rsidTr="00851FA0">
        <w:trPr>
          <w:trHeight w:val="60"/>
        </w:trPr>
        <w:tc>
          <w:tcPr>
            <w:tcW w:w="960"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100</w:t>
            </w:r>
          </w:p>
        </w:tc>
        <w:tc>
          <w:tcPr>
            <w:tcW w:w="3440" w:type="dxa"/>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Условно утвержденные расходы</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500,0</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1000,0</w:t>
            </w:r>
          </w:p>
        </w:tc>
      </w:tr>
      <w:tr w:rsidR="002F6589" w:rsidRPr="004D3EC1" w:rsidTr="00851FA0">
        <w:trPr>
          <w:trHeight w:val="60"/>
        </w:trPr>
        <w:tc>
          <w:tcPr>
            <w:tcW w:w="960"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3440" w:type="dxa"/>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ВСЕГО:</w:t>
            </w:r>
          </w:p>
        </w:tc>
        <w:tc>
          <w:tcPr>
            <w:tcW w:w="1407"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1"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2434"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560"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22 298,0 </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17 905,0 </w:t>
            </w:r>
          </w:p>
        </w:tc>
        <w:tc>
          <w:tcPr>
            <w:tcW w:w="1379" w:type="dxa"/>
            <w:gridSpan w:val="2"/>
            <w:tcBorders>
              <w:left w:val="single" w:sz="4" w:space="0" w:color="000000"/>
              <w:bottom w:val="single" w:sz="4" w:space="0" w:color="000000"/>
              <w:right w:val="single" w:sz="4" w:space="0" w:color="000000"/>
            </w:tcBorders>
            <w:shd w:val="clear" w:color="auto" w:fill="FFFFFF"/>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 xml:space="preserve">17 916,7 </w:t>
            </w:r>
          </w:p>
        </w:tc>
      </w:tr>
    </w:tbl>
    <w:p w:rsidR="002F6589" w:rsidRPr="004D3EC1" w:rsidRDefault="002F6589" w:rsidP="002F6589">
      <w:pPr>
        <w:spacing w:line="100" w:lineRule="atLeast"/>
        <w:jc w:val="both"/>
        <w:rPr>
          <w:rFonts w:ascii="Arial Narrow" w:hAnsi="Arial Narrow" w:cs="Arial"/>
          <w:b/>
          <w:bCs/>
          <w:sz w:val="20"/>
          <w:szCs w:val="20"/>
        </w:rPr>
      </w:pPr>
    </w:p>
    <w:tbl>
      <w:tblPr>
        <w:tblW w:w="15610" w:type="dxa"/>
        <w:tblInd w:w="-567" w:type="dxa"/>
        <w:tblLayout w:type="fixed"/>
        <w:tblCellMar>
          <w:left w:w="0" w:type="dxa"/>
          <w:right w:w="0" w:type="dxa"/>
        </w:tblCellMar>
        <w:tblLook w:val="0000" w:firstRow="0" w:lastRow="0" w:firstColumn="0" w:lastColumn="0" w:noHBand="0" w:noVBand="0"/>
      </w:tblPr>
      <w:tblGrid>
        <w:gridCol w:w="952"/>
        <w:gridCol w:w="5440"/>
        <w:gridCol w:w="2024"/>
        <w:gridCol w:w="1258"/>
        <w:gridCol w:w="284"/>
        <w:gridCol w:w="1134"/>
        <w:gridCol w:w="166"/>
        <w:gridCol w:w="1251"/>
        <w:gridCol w:w="160"/>
        <w:gridCol w:w="1258"/>
        <w:gridCol w:w="342"/>
        <w:gridCol w:w="239"/>
        <w:gridCol w:w="836"/>
        <w:gridCol w:w="10"/>
        <w:gridCol w:w="132"/>
        <w:gridCol w:w="114"/>
        <w:gridCol w:w="10"/>
      </w:tblGrid>
      <w:tr w:rsidR="002F6589" w:rsidRPr="004D3EC1" w:rsidTr="00851FA0">
        <w:trPr>
          <w:trHeight w:val="315"/>
        </w:trPr>
        <w:tc>
          <w:tcPr>
            <w:tcW w:w="15486" w:type="dxa"/>
            <w:gridSpan w:val="15"/>
            <w:shd w:val="clear" w:color="auto" w:fill="auto"/>
            <w:vAlign w:val="bottom"/>
          </w:tcPr>
          <w:p w:rsidR="002F6589" w:rsidRPr="004D3EC1" w:rsidRDefault="002F6589" w:rsidP="002F6589">
            <w:pPr>
              <w:jc w:val="right"/>
              <w:rPr>
                <w:rFonts w:ascii="Arial Narrow" w:hAnsi="Arial Narrow" w:cs="Arial"/>
                <w:sz w:val="20"/>
                <w:szCs w:val="20"/>
              </w:rPr>
            </w:pPr>
            <w:bookmarkStart w:id="15" w:name="RANGE!A1%3AH127"/>
            <w:r w:rsidRPr="004D3EC1">
              <w:rPr>
                <w:rFonts w:ascii="Arial Narrow" w:hAnsi="Arial Narrow" w:cs="Arial"/>
                <w:sz w:val="20"/>
                <w:szCs w:val="20"/>
              </w:rPr>
              <w:t>Приложение 5</w:t>
            </w:r>
            <w:bookmarkEnd w:id="15"/>
          </w:p>
        </w:tc>
        <w:tc>
          <w:tcPr>
            <w:tcW w:w="124" w:type="dxa"/>
            <w:gridSpan w:val="2"/>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851FA0">
        <w:trPr>
          <w:trHeight w:val="70"/>
        </w:trPr>
        <w:tc>
          <w:tcPr>
            <w:tcW w:w="15486" w:type="dxa"/>
            <w:gridSpan w:val="15"/>
            <w:shd w:val="clear" w:color="auto" w:fill="auto"/>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 xml:space="preserve">к Решению Суломайского поселкового Совета депутатов от 19.12. 2023 г. №189   </w:t>
            </w:r>
          </w:p>
        </w:tc>
        <w:tc>
          <w:tcPr>
            <w:tcW w:w="124" w:type="dxa"/>
            <w:gridSpan w:val="2"/>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851FA0">
        <w:trPr>
          <w:trHeight w:val="70"/>
        </w:trPr>
        <w:tc>
          <w:tcPr>
            <w:tcW w:w="15486" w:type="dxa"/>
            <w:gridSpan w:val="15"/>
            <w:shd w:val="clear" w:color="auto" w:fill="auto"/>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О внесении изменений в Решение Суломайского поселкового Совета депутатов от 28.12.2022г. № 147</w:t>
            </w:r>
          </w:p>
        </w:tc>
        <w:tc>
          <w:tcPr>
            <w:tcW w:w="124" w:type="dxa"/>
            <w:gridSpan w:val="2"/>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851FA0">
        <w:trPr>
          <w:trHeight w:val="70"/>
        </w:trPr>
        <w:tc>
          <w:tcPr>
            <w:tcW w:w="15486" w:type="dxa"/>
            <w:gridSpan w:val="15"/>
            <w:shd w:val="clear" w:color="auto" w:fill="auto"/>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 xml:space="preserve">"О бюджете поселка Суломай на 2023 год и плановый период 2024-2025 годов" </w:t>
            </w:r>
          </w:p>
        </w:tc>
        <w:tc>
          <w:tcPr>
            <w:tcW w:w="124" w:type="dxa"/>
            <w:gridSpan w:val="2"/>
            <w:shd w:val="clear" w:color="auto" w:fill="auto"/>
          </w:tcPr>
          <w:p w:rsidR="002F6589" w:rsidRPr="004D3EC1" w:rsidRDefault="002F6589" w:rsidP="002F6589">
            <w:pPr>
              <w:snapToGrid w:val="0"/>
              <w:rPr>
                <w:rFonts w:ascii="Arial Narrow" w:hAnsi="Arial Narrow" w:cs="Arial"/>
                <w:sz w:val="20"/>
                <w:szCs w:val="20"/>
              </w:rPr>
            </w:pPr>
          </w:p>
        </w:tc>
      </w:tr>
      <w:tr w:rsidR="00851FA0" w:rsidRPr="004D3EC1" w:rsidTr="00851FA0">
        <w:trPr>
          <w:trHeight w:val="70"/>
        </w:trPr>
        <w:tc>
          <w:tcPr>
            <w:tcW w:w="15486" w:type="dxa"/>
            <w:gridSpan w:val="15"/>
            <w:shd w:val="clear" w:color="auto" w:fill="auto"/>
            <w:vAlign w:val="bottom"/>
          </w:tcPr>
          <w:p w:rsidR="00851FA0" w:rsidRPr="004D3EC1" w:rsidRDefault="00851FA0" w:rsidP="002F6589">
            <w:pPr>
              <w:jc w:val="right"/>
              <w:rPr>
                <w:rFonts w:ascii="Arial Narrow" w:hAnsi="Arial Narrow" w:cs="Arial"/>
                <w:sz w:val="20"/>
                <w:szCs w:val="20"/>
              </w:rPr>
            </w:pPr>
            <w:r w:rsidRPr="004D3EC1">
              <w:rPr>
                <w:rFonts w:ascii="Arial Narrow" w:hAnsi="Arial Narrow" w:cs="Arial"/>
                <w:sz w:val="20"/>
                <w:szCs w:val="20"/>
              </w:rPr>
              <w:lastRenderedPageBreak/>
              <w:t>(в редакции от 08.02.2023г. № 155, от 17.05.2023г. № 156, от 12.07.2023г. № 169, от 11.10.2023г. № 183, от 11.12.2023г. № 186)</w:t>
            </w:r>
          </w:p>
        </w:tc>
        <w:tc>
          <w:tcPr>
            <w:tcW w:w="124" w:type="dxa"/>
            <w:gridSpan w:val="2"/>
            <w:shd w:val="clear" w:color="auto" w:fill="auto"/>
          </w:tcPr>
          <w:p w:rsidR="00851FA0" w:rsidRPr="004D3EC1" w:rsidRDefault="00851FA0" w:rsidP="002F6589">
            <w:pPr>
              <w:snapToGrid w:val="0"/>
              <w:rPr>
                <w:rFonts w:ascii="Arial Narrow" w:hAnsi="Arial Narrow" w:cs="Arial"/>
                <w:sz w:val="20"/>
                <w:szCs w:val="20"/>
              </w:rPr>
            </w:pPr>
          </w:p>
        </w:tc>
      </w:tr>
      <w:tr w:rsidR="00851FA0" w:rsidRPr="004D3EC1" w:rsidTr="00851FA0">
        <w:tblPrEx>
          <w:tblCellMar>
            <w:left w:w="108" w:type="dxa"/>
            <w:right w:w="108" w:type="dxa"/>
          </w:tblCellMar>
        </w:tblPrEx>
        <w:trPr>
          <w:gridAfter w:val="1"/>
          <w:wAfter w:w="10" w:type="dxa"/>
          <w:trHeight w:val="70"/>
        </w:trPr>
        <w:tc>
          <w:tcPr>
            <w:tcW w:w="952" w:type="dxa"/>
            <w:shd w:val="clear" w:color="auto" w:fill="auto"/>
            <w:vAlign w:val="bottom"/>
          </w:tcPr>
          <w:p w:rsidR="00851FA0" w:rsidRPr="004D3EC1" w:rsidRDefault="00851FA0" w:rsidP="002F6589">
            <w:pPr>
              <w:snapToGrid w:val="0"/>
              <w:jc w:val="right"/>
              <w:rPr>
                <w:rFonts w:ascii="Arial Narrow" w:hAnsi="Arial Narrow" w:cs="Arial"/>
                <w:sz w:val="20"/>
                <w:szCs w:val="20"/>
              </w:rPr>
            </w:pPr>
          </w:p>
        </w:tc>
        <w:tc>
          <w:tcPr>
            <w:tcW w:w="7464" w:type="dxa"/>
            <w:gridSpan w:val="2"/>
            <w:shd w:val="clear" w:color="auto" w:fill="auto"/>
          </w:tcPr>
          <w:p w:rsidR="00851FA0" w:rsidRPr="004D3EC1" w:rsidRDefault="00851FA0" w:rsidP="002F6589">
            <w:pPr>
              <w:snapToGrid w:val="0"/>
              <w:jc w:val="right"/>
              <w:rPr>
                <w:rFonts w:ascii="Arial Narrow" w:hAnsi="Arial Narrow" w:cs="Arial"/>
                <w:sz w:val="20"/>
                <w:szCs w:val="20"/>
              </w:rPr>
            </w:pPr>
          </w:p>
        </w:tc>
        <w:tc>
          <w:tcPr>
            <w:tcW w:w="1542" w:type="dxa"/>
            <w:gridSpan w:val="2"/>
            <w:shd w:val="clear" w:color="auto" w:fill="auto"/>
            <w:vAlign w:val="bottom"/>
          </w:tcPr>
          <w:p w:rsidR="00851FA0" w:rsidRPr="004D3EC1" w:rsidRDefault="00851FA0" w:rsidP="002F6589">
            <w:pPr>
              <w:snapToGrid w:val="0"/>
              <w:jc w:val="right"/>
              <w:rPr>
                <w:rFonts w:ascii="Arial Narrow" w:hAnsi="Arial Narrow" w:cs="Arial"/>
                <w:sz w:val="20"/>
                <w:szCs w:val="20"/>
              </w:rPr>
            </w:pPr>
          </w:p>
        </w:tc>
        <w:tc>
          <w:tcPr>
            <w:tcW w:w="1300" w:type="dxa"/>
            <w:gridSpan w:val="2"/>
            <w:shd w:val="clear" w:color="auto" w:fill="auto"/>
            <w:vAlign w:val="bottom"/>
          </w:tcPr>
          <w:p w:rsidR="00851FA0" w:rsidRPr="004D3EC1" w:rsidRDefault="00851FA0" w:rsidP="002F6589">
            <w:pPr>
              <w:snapToGrid w:val="0"/>
              <w:jc w:val="right"/>
              <w:rPr>
                <w:rFonts w:ascii="Arial Narrow" w:hAnsi="Arial Narrow" w:cs="Arial"/>
                <w:sz w:val="20"/>
                <w:szCs w:val="20"/>
              </w:rPr>
            </w:pPr>
          </w:p>
        </w:tc>
        <w:tc>
          <w:tcPr>
            <w:tcW w:w="1411" w:type="dxa"/>
            <w:gridSpan w:val="2"/>
            <w:shd w:val="clear" w:color="auto" w:fill="auto"/>
            <w:vAlign w:val="bottom"/>
          </w:tcPr>
          <w:p w:rsidR="00851FA0" w:rsidRPr="004D3EC1" w:rsidRDefault="00851FA0" w:rsidP="002F6589">
            <w:pPr>
              <w:snapToGrid w:val="0"/>
              <w:jc w:val="right"/>
              <w:rPr>
                <w:rFonts w:ascii="Arial Narrow" w:hAnsi="Arial Narrow" w:cs="Arial"/>
                <w:sz w:val="20"/>
                <w:szCs w:val="20"/>
              </w:rPr>
            </w:pPr>
          </w:p>
        </w:tc>
        <w:tc>
          <w:tcPr>
            <w:tcW w:w="1600" w:type="dxa"/>
            <w:gridSpan w:val="2"/>
            <w:shd w:val="clear" w:color="auto" w:fill="auto"/>
            <w:vAlign w:val="bottom"/>
          </w:tcPr>
          <w:p w:rsidR="00851FA0" w:rsidRPr="004D3EC1" w:rsidRDefault="00851FA0" w:rsidP="002F6589">
            <w:pPr>
              <w:snapToGrid w:val="0"/>
              <w:jc w:val="right"/>
              <w:rPr>
                <w:rFonts w:ascii="Arial Narrow" w:hAnsi="Arial Narrow" w:cs="Arial"/>
                <w:sz w:val="20"/>
                <w:szCs w:val="20"/>
              </w:rPr>
            </w:pPr>
          </w:p>
        </w:tc>
        <w:tc>
          <w:tcPr>
            <w:tcW w:w="239" w:type="dxa"/>
            <w:shd w:val="clear" w:color="auto" w:fill="auto"/>
            <w:vAlign w:val="bottom"/>
          </w:tcPr>
          <w:p w:rsidR="00851FA0" w:rsidRPr="004D3EC1" w:rsidRDefault="00851FA0" w:rsidP="002F6589">
            <w:pPr>
              <w:snapToGrid w:val="0"/>
              <w:jc w:val="right"/>
              <w:rPr>
                <w:rFonts w:ascii="Arial Narrow" w:hAnsi="Arial Narrow" w:cs="Arial"/>
                <w:sz w:val="20"/>
                <w:szCs w:val="20"/>
              </w:rPr>
            </w:pPr>
          </w:p>
        </w:tc>
        <w:tc>
          <w:tcPr>
            <w:tcW w:w="1092" w:type="dxa"/>
            <w:gridSpan w:val="4"/>
            <w:shd w:val="clear" w:color="auto" w:fill="auto"/>
            <w:vAlign w:val="bottom"/>
          </w:tcPr>
          <w:p w:rsidR="00851FA0" w:rsidRPr="004D3EC1" w:rsidRDefault="00851FA0" w:rsidP="002F6589">
            <w:pPr>
              <w:snapToGrid w:val="0"/>
              <w:jc w:val="right"/>
              <w:rPr>
                <w:rFonts w:ascii="Arial Narrow" w:hAnsi="Arial Narrow" w:cs="Arial"/>
                <w:sz w:val="20"/>
                <w:szCs w:val="20"/>
              </w:rPr>
            </w:pPr>
          </w:p>
        </w:tc>
      </w:tr>
      <w:tr w:rsidR="00851FA0" w:rsidRPr="004D3EC1" w:rsidTr="00851FA0">
        <w:trPr>
          <w:trHeight w:val="70"/>
        </w:trPr>
        <w:tc>
          <w:tcPr>
            <w:tcW w:w="15486" w:type="dxa"/>
            <w:gridSpan w:val="15"/>
            <w:shd w:val="clear" w:color="auto" w:fill="auto"/>
          </w:tcPr>
          <w:p w:rsidR="00851FA0" w:rsidRPr="004D3EC1" w:rsidRDefault="00851FA0" w:rsidP="002F6589">
            <w:pPr>
              <w:jc w:val="center"/>
              <w:rPr>
                <w:rFonts w:ascii="Arial Narrow" w:hAnsi="Arial Narrow" w:cs="Arial"/>
                <w:sz w:val="20"/>
                <w:szCs w:val="20"/>
              </w:rPr>
            </w:pPr>
            <w:r w:rsidRPr="004D3EC1">
              <w:rPr>
                <w:rFonts w:ascii="Arial Narrow" w:hAnsi="Arial Narrow" w:cs="Arial"/>
                <w:b/>
                <w:bCs/>
                <w:sz w:val="20"/>
                <w:szCs w:val="20"/>
              </w:rPr>
              <w:t>Распределение бюджетных ассигнований по целевым статьям (муниципальным программам местного бюджета и непрограммным направлениям деятельности), группам и подгруппам видов расходов, разделам, подразделам классификации расходов  местного бюджета на 2023 год и плановый период 2024-2025 годов</w:t>
            </w:r>
          </w:p>
        </w:tc>
        <w:tc>
          <w:tcPr>
            <w:tcW w:w="124" w:type="dxa"/>
            <w:gridSpan w:val="2"/>
            <w:shd w:val="clear" w:color="auto" w:fill="auto"/>
          </w:tcPr>
          <w:p w:rsidR="00851FA0" w:rsidRPr="004D3EC1" w:rsidRDefault="00851FA0" w:rsidP="002F6589">
            <w:pPr>
              <w:snapToGrid w:val="0"/>
              <w:rPr>
                <w:rFonts w:ascii="Arial Narrow" w:hAnsi="Arial Narrow" w:cs="Arial"/>
                <w:sz w:val="20"/>
                <w:szCs w:val="20"/>
              </w:rPr>
            </w:pPr>
          </w:p>
        </w:tc>
      </w:tr>
      <w:tr w:rsidR="00851FA0" w:rsidRPr="004D3EC1" w:rsidTr="00851FA0">
        <w:trPr>
          <w:trHeight w:val="315"/>
        </w:trPr>
        <w:tc>
          <w:tcPr>
            <w:tcW w:w="952" w:type="dxa"/>
            <w:shd w:val="clear" w:color="auto" w:fill="auto"/>
            <w:vAlign w:val="bottom"/>
          </w:tcPr>
          <w:p w:rsidR="00851FA0" w:rsidRPr="004D3EC1" w:rsidRDefault="00851FA0" w:rsidP="002F6589">
            <w:pPr>
              <w:snapToGrid w:val="0"/>
              <w:rPr>
                <w:rFonts w:ascii="Arial Narrow" w:hAnsi="Arial Narrow" w:cs="Arial"/>
                <w:sz w:val="20"/>
                <w:szCs w:val="20"/>
              </w:rPr>
            </w:pPr>
          </w:p>
        </w:tc>
        <w:tc>
          <w:tcPr>
            <w:tcW w:w="5440" w:type="dxa"/>
            <w:shd w:val="clear" w:color="auto" w:fill="auto"/>
          </w:tcPr>
          <w:p w:rsidR="00851FA0" w:rsidRPr="004D3EC1" w:rsidRDefault="00851FA0" w:rsidP="002F6589">
            <w:pPr>
              <w:snapToGrid w:val="0"/>
              <w:rPr>
                <w:rFonts w:ascii="Arial Narrow" w:hAnsi="Arial Narrow" w:cs="Arial"/>
                <w:sz w:val="20"/>
                <w:szCs w:val="20"/>
              </w:rPr>
            </w:pPr>
          </w:p>
        </w:tc>
        <w:tc>
          <w:tcPr>
            <w:tcW w:w="2024" w:type="dxa"/>
            <w:shd w:val="clear" w:color="auto" w:fill="auto"/>
            <w:vAlign w:val="center"/>
          </w:tcPr>
          <w:p w:rsidR="00851FA0" w:rsidRPr="004D3EC1" w:rsidRDefault="00851FA0" w:rsidP="002F6589">
            <w:pPr>
              <w:snapToGrid w:val="0"/>
              <w:jc w:val="center"/>
              <w:rPr>
                <w:rFonts w:ascii="Arial Narrow" w:hAnsi="Arial Narrow" w:cs="Arial"/>
                <w:sz w:val="20"/>
                <w:szCs w:val="20"/>
              </w:rPr>
            </w:pPr>
          </w:p>
        </w:tc>
        <w:tc>
          <w:tcPr>
            <w:tcW w:w="1258" w:type="dxa"/>
            <w:shd w:val="clear" w:color="auto" w:fill="auto"/>
            <w:vAlign w:val="center"/>
          </w:tcPr>
          <w:p w:rsidR="00851FA0" w:rsidRPr="004D3EC1" w:rsidRDefault="00851FA0" w:rsidP="002F6589">
            <w:pPr>
              <w:snapToGrid w:val="0"/>
              <w:jc w:val="center"/>
              <w:rPr>
                <w:rFonts w:ascii="Arial Narrow" w:hAnsi="Arial Narrow" w:cs="Arial"/>
                <w:sz w:val="20"/>
                <w:szCs w:val="20"/>
              </w:rPr>
            </w:pPr>
          </w:p>
        </w:tc>
        <w:tc>
          <w:tcPr>
            <w:tcW w:w="1418" w:type="dxa"/>
            <w:gridSpan w:val="2"/>
            <w:shd w:val="clear" w:color="auto" w:fill="auto"/>
            <w:vAlign w:val="center"/>
          </w:tcPr>
          <w:p w:rsidR="00851FA0" w:rsidRPr="004D3EC1" w:rsidRDefault="00851FA0" w:rsidP="002F6589">
            <w:pPr>
              <w:snapToGrid w:val="0"/>
              <w:jc w:val="center"/>
              <w:rPr>
                <w:rFonts w:ascii="Arial Narrow" w:hAnsi="Arial Narrow" w:cs="Arial"/>
                <w:sz w:val="20"/>
                <w:szCs w:val="20"/>
              </w:rPr>
            </w:pPr>
          </w:p>
        </w:tc>
        <w:tc>
          <w:tcPr>
            <w:tcW w:w="1417" w:type="dxa"/>
            <w:gridSpan w:val="2"/>
            <w:shd w:val="clear" w:color="auto" w:fill="auto"/>
            <w:vAlign w:val="center"/>
          </w:tcPr>
          <w:p w:rsidR="00851FA0" w:rsidRPr="004D3EC1" w:rsidRDefault="00851FA0" w:rsidP="002F6589">
            <w:pPr>
              <w:snapToGrid w:val="0"/>
              <w:jc w:val="center"/>
              <w:rPr>
                <w:rFonts w:ascii="Arial Narrow" w:hAnsi="Arial Narrow" w:cs="Arial"/>
                <w:sz w:val="20"/>
                <w:szCs w:val="20"/>
              </w:rPr>
            </w:pPr>
          </w:p>
        </w:tc>
        <w:tc>
          <w:tcPr>
            <w:tcW w:w="1418" w:type="dxa"/>
            <w:gridSpan w:val="2"/>
            <w:shd w:val="clear" w:color="auto" w:fill="auto"/>
            <w:vAlign w:val="bottom"/>
          </w:tcPr>
          <w:p w:rsidR="00851FA0" w:rsidRPr="004D3EC1" w:rsidRDefault="00851FA0" w:rsidP="002F6589">
            <w:pPr>
              <w:snapToGrid w:val="0"/>
              <w:rPr>
                <w:rFonts w:ascii="Arial Narrow" w:hAnsi="Arial Narrow" w:cs="Arial"/>
                <w:sz w:val="20"/>
                <w:szCs w:val="20"/>
              </w:rPr>
            </w:pPr>
          </w:p>
        </w:tc>
        <w:tc>
          <w:tcPr>
            <w:tcW w:w="1417" w:type="dxa"/>
            <w:gridSpan w:val="3"/>
            <w:shd w:val="clear" w:color="auto" w:fill="auto"/>
            <w:vAlign w:val="bottom"/>
          </w:tcPr>
          <w:p w:rsidR="00851FA0" w:rsidRPr="004D3EC1" w:rsidRDefault="00851FA0" w:rsidP="002F6589">
            <w:pPr>
              <w:jc w:val="right"/>
              <w:rPr>
                <w:rFonts w:ascii="Arial Narrow" w:hAnsi="Arial Narrow" w:cs="Arial"/>
                <w:sz w:val="20"/>
                <w:szCs w:val="20"/>
              </w:rPr>
            </w:pPr>
            <w:r w:rsidRPr="004D3EC1">
              <w:rPr>
                <w:rFonts w:ascii="Arial Narrow" w:hAnsi="Arial Narrow" w:cs="Arial"/>
                <w:sz w:val="20"/>
                <w:szCs w:val="20"/>
              </w:rPr>
              <w:t>(тыс. рублей)</w:t>
            </w:r>
          </w:p>
        </w:tc>
        <w:tc>
          <w:tcPr>
            <w:tcW w:w="266" w:type="dxa"/>
            <w:gridSpan w:val="4"/>
            <w:shd w:val="clear" w:color="auto" w:fill="auto"/>
          </w:tcPr>
          <w:p w:rsidR="00851FA0" w:rsidRPr="004D3EC1" w:rsidRDefault="00851FA0" w:rsidP="002F6589">
            <w:pPr>
              <w:snapToGrid w:val="0"/>
              <w:rPr>
                <w:rFonts w:ascii="Arial Narrow" w:hAnsi="Arial Narrow" w:cs="Arial"/>
                <w:sz w:val="20"/>
                <w:szCs w:val="20"/>
              </w:rPr>
            </w:pPr>
          </w:p>
        </w:tc>
      </w:tr>
      <w:tr w:rsidR="00851FA0" w:rsidRPr="004D3EC1" w:rsidTr="00851FA0">
        <w:trPr>
          <w:trHeight w:val="137"/>
        </w:trPr>
        <w:tc>
          <w:tcPr>
            <w:tcW w:w="952" w:type="dxa"/>
            <w:tcBorders>
              <w:top w:val="single" w:sz="4" w:space="0" w:color="000000"/>
              <w:left w:val="single" w:sz="4" w:space="0" w:color="000000"/>
              <w:bottom w:val="single" w:sz="4" w:space="0" w:color="000000"/>
            </w:tcBorders>
            <w:shd w:val="clear" w:color="auto" w:fill="auto"/>
            <w:vAlign w:val="center"/>
          </w:tcPr>
          <w:p w:rsidR="00851FA0" w:rsidRPr="004D3EC1" w:rsidRDefault="00851FA0" w:rsidP="002F6589">
            <w:pPr>
              <w:jc w:val="center"/>
              <w:rPr>
                <w:rFonts w:ascii="Arial Narrow" w:hAnsi="Arial Narrow" w:cs="Arial"/>
                <w:sz w:val="20"/>
                <w:szCs w:val="20"/>
              </w:rPr>
            </w:pPr>
            <w:r w:rsidRPr="004D3EC1">
              <w:rPr>
                <w:rFonts w:ascii="Arial Narrow" w:hAnsi="Arial Narrow" w:cs="Arial"/>
                <w:sz w:val="20"/>
                <w:szCs w:val="20"/>
              </w:rPr>
              <w:t>№ строки</w:t>
            </w:r>
          </w:p>
        </w:tc>
        <w:tc>
          <w:tcPr>
            <w:tcW w:w="5440" w:type="dxa"/>
            <w:tcBorders>
              <w:top w:val="single" w:sz="4" w:space="0" w:color="000000"/>
              <w:left w:val="single" w:sz="4" w:space="0" w:color="000000"/>
              <w:bottom w:val="single" w:sz="4" w:space="0" w:color="000000"/>
            </w:tcBorders>
            <w:shd w:val="clear" w:color="auto" w:fill="auto"/>
            <w:vAlign w:val="center"/>
          </w:tcPr>
          <w:p w:rsidR="00851FA0" w:rsidRPr="004D3EC1" w:rsidRDefault="00851FA0" w:rsidP="002F6589">
            <w:pPr>
              <w:jc w:val="center"/>
              <w:rPr>
                <w:rFonts w:ascii="Arial Narrow" w:hAnsi="Arial Narrow" w:cs="Arial"/>
                <w:sz w:val="20"/>
                <w:szCs w:val="20"/>
              </w:rPr>
            </w:pPr>
            <w:r w:rsidRPr="004D3EC1">
              <w:rPr>
                <w:rFonts w:ascii="Arial Narrow" w:hAnsi="Arial Narrow" w:cs="Arial"/>
                <w:sz w:val="20"/>
                <w:szCs w:val="20"/>
              </w:rPr>
              <w:t>Наименование показателей бюджетной классификации</w:t>
            </w:r>
          </w:p>
        </w:tc>
        <w:tc>
          <w:tcPr>
            <w:tcW w:w="2024" w:type="dxa"/>
            <w:tcBorders>
              <w:top w:val="single" w:sz="4" w:space="0" w:color="000000"/>
              <w:left w:val="single" w:sz="4" w:space="0" w:color="000000"/>
              <w:bottom w:val="single" w:sz="4" w:space="0" w:color="000000"/>
            </w:tcBorders>
            <w:shd w:val="clear" w:color="auto" w:fill="auto"/>
            <w:vAlign w:val="center"/>
          </w:tcPr>
          <w:p w:rsidR="00851FA0" w:rsidRPr="004D3EC1" w:rsidRDefault="00851FA0" w:rsidP="002F6589">
            <w:pPr>
              <w:jc w:val="center"/>
              <w:rPr>
                <w:rFonts w:ascii="Arial Narrow" w:hAnsi="Arial Narrow" w:cs="Arial"/>
                <w:sz w:val="20"/>
                <w:szCs w:val="20"/>
              </w:rPr>
            </w:pPr>
            <w:r w:rsidRPr="004D3EC1">
              <w:rPr>
                <w:rFonts w:ascii="Arial Narrow" w:hAnsi="Arial Narrow" w:cs="Arial"/>
                <w:sz w:val="20"/>
                <w:szCs w:val="20"/>
              </w:rPr>
              <w:t>Целевая статья</w:t>
            </w:r>
          </w:p>
        </w:tc>
        <w:tc>
          <w:tcPr>
            <w:tcW w:w="1258" w:type="dxa"/>
            <w:tcBorders>
              <w:top w:val="single" w:sz="4" w:space="0" w:color="000000"/>
              <w:left w:val="single" w:sz="4" w:space="0" w:color="000000"/>
              <w:bottom w:val="single" w:sz="4" w:space="0" w:color="000000"/>
            </w:tcBorders>
            <w:shd w:val="clear" w:color="auto" w:fill="auto"/>
            <w:vAlign w:val="center"/>
          </w:tcPr>
          <w:p w:rsidR="00851FA0" w:rsidRPr="004D3EC1" w:rsidRDefault="00851FA0" w:rsidP="002F6589">
            <w:pPr>
              <w:jc w:val="center"/>
              <w:rPr>
                <w:rFonts w:ascii="Arial Narrow" w:hAnsi="Arial Narrow" w:cs="Arial"/>
                <w:sz w:val="20"/>
                <w:szCs w:val="20"/>
              </w:rPr>
            </w:pPr>
            <w:r w:rsidRPr="004D3EC1">
              <w:rPr>
                <w:rFonts w:ascii="Arial Narrow" w:hAnsi="Arial Narrow" w:cs="Arial"/>
                <w:sz w:val="20"/>
                <w:szCs w:val="20"/>
              </w:rPr>
              <w:t>Вид расходов</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851FA0" w:rsidRPr="004D3EC1" w:rsidRDefault="00851FA0" w:rsidP="002F6589">
            <w:pPr>
              <w:jc w:val="center"/>
              <w:rPr>
                <w:rFonts w:ascii="Arial Narrow" w:hAnsi="Arial Narrow" w:cs="Arial"/>
                <w:sz w:val="20"/>
                <w:szCs w:val="20"/>
              </w:rPr>
            </w:pPr>
            <w:r w:rsidRPr="004D3EC1">
              <w:rPr>
                <w:rFonts w:ascii="Arial Narrow" w:hAnsi="Arial Narrow" w:cs="Arial"/>
                <w:sz w:val="20"/>
                <w:szCs w:val="20"/>
              </w:rPr>
              <w:t>Раздел, подраздел</w:t>
            </w: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851FA0" w:rsidRPr="004D3EC1" w:rsidRDefault="00851FA0" w:rsidP="002F6589">
            <w:pPr>
              <w:jc w:val="center"/>
              <w:rPr>
                <w:rFonts w:ascii="Arial Narrow" w:hAnsi="Arial Narrow" w:cs="Arial"/>
                <w:sz w:val="20"/>
                <w:szCs w:val="20"/>
              </w:rPr>
            </w:pPr>
            <w:r>
              <w:rPr>
                <w:rFonts w:ascii="Arial Narrow" w:hAnsi="Arial Narrow" w:cs="Arial"/>
                <w:sz w:val="20"/>
                <w:szCs w:val="20"/>
              </w:rPr>
              <w:t xml:space="preserve">Сумма на </w:t>
            </w:r>
            <w:r w:rsidRPr="004D3EC1">
              <w:rPr>
                <w:rFonts w:ascii="Arial Narrow" w:hAnsi="Arial Narrow" w:cs="Arial"/>
                <w:sz w:val="20"/>
                <w:szCs w:val="20"/>
              </w:rPr>
              <w:t>2023 год</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851FA0" w:rsidRPr="004D3EC1" w:rsidRDefault="00851FA0" w:rsidP="002F6589">
            <w:pPr>
              <w:jc w:val="center"/>
              <w:rPr>
                <w:rFonts w:ascii="Arial Narrow" w:hAnsi="Arial Narrow" w:cs="Arial"/>
                <w:sz w:val="20"/>
                <w:szCs w:val="20"/>
              </w:rPr>
            </w:pPr>
            <w:r>
              <w:rPr>
                <w:rFonts w:ascii="Arial Narrow" w:hAnsi="Arial Narrow" w:cs="Arial"/>
                <w:sz w:val="20"/>
                <w:szCs w:val="20"/>
              </w:rPr>
              <w:t xml:space="preserve">Сумма на </w:t>
            </w:r>
            <w:r w:rsidRPr="004D3EC1">
              <w:rPr>
                <w:rFonts w:ascii="Arial Narrow" w:hAnsi="Arial Narrow" w:cs="Arial"/>
                <w:sz w:val="20"/>
                <w:szCs w:val="20"/>
              </w:rPr>
              <w:t>2024 год</w:t>
            </w:r>
          </w:p>
        </w:tc>
        <w:tc>
          <w:tcPr>
            <w:tcW w:w="1427" w:type="dxa"/>
            <w:gridSpan w:val="4"/>
            <w:tcBorders>
              <w:top w:val="single" w:sz="4" w:space="0" w:color="000000"/>
              <w:left w:val="single" w:sz="4" w:space="0" w:color="000000"/>
              <w:bottom w:val="single" w:sz="4" w:space="0" w:color="000000"/>
            </w:tcBorders>
            <w:shd w:val="clear" w:color="auto" w:fill="auto"/>
            <w:vAlign w:val="center"/>
          </w:tcPr>
          <w:p w:rsidR="00851FA0" w:rsidRPr="004D3EC1" w:rsidRDefault="00851FA0" w:rsidP="002F6589">
            <w:pPr>
              <w:jc w:val="center"/>
              <w:rPr>
                <w:rFonts w:ascii="Arial Narrow" w:hAnsi="Arial Narrow" w:cs="Arial"/>
                <w:sz w:val="20"/>
                <w:szCs w:val="20"/>
              </w:rPr>
            </w:pPr>
            <w:r>
              <w:rPr>
                <w:rFonts w:ascii="Arial Narrow" w:hAnsi="Arial Narrow" w:cs="Arial"/>
                <w:sz w:val="20"/>
                <w:szCs w:val="20"/>
              </w:rPr>
              <w:t xml:space="preserve">Сумма на </w:t>
            </w:r>
            <w:r w:rsidRPr="004D3EC1">
              <w:rPr>
                <w:rFonts w:ascii="Arial Narrow" w:hAnsi="Arial Narrow" w:cs="Arial"/>
                <w:sz w:val="20"/>
                <w:szCs w:val="20"/>
              </w:rPr>
              <w:t>2025 год</w:t>
            </w:r>
          </w:p>
        </w:tc>
        <w:tc>
          <w:tcPr>
            <w:tcW w:w="256" w:type="dxa"/>
            <w:gridSpan w:val="3"/>
            <w:tcBorders>
              <w:left w:val="single" w:sz="4" w:space="0" w:color="000000"/>
            </w:tcBorders>
            <w:shd w:val="clear" w:color="auto" w:fill="auto"/>
          </w:tcPr>
          <w:p w:rsidR="00851FA0" w:rsidRPr="004D3EC1" w:rsidRDefault="00851FA0" w:rsidP="002F6589">
            <w:pPr>
              <w:snapToGrid w:val="0"/>
              <w:rPr>
                <w:rFonts w:ascii="Arial Narrow" w:hAnsi="Arial Narrow" w:cs="Arial"/>
                <w:sz w:val="20"/>
                <w:szCs w:val="20"/>
              </w:rPr>
            </w:pPr>
          </w:p>
        </w:tc>
      </w:tr>
      <w:tr w:rsidR="00851FA0" w:rsidRPr="004D3EC1" w:rsidTr="00851FA0">
        <w:trPr>
          <w:trHeight w:val="60"/>
        </w:trPr>
        <w:tc>
          <w:tcPr>
            <w:tcW w:w="952" w:type="dxa"/>
            <w:tcBorders>
              <w:left w:val="single" w:sz="4" w:space="0" w:color="000000"/>
              <w:bottom w:val="single" w:sz="4" w:space="0" w:color="000000"/>
            </w:tcBorders>
            <w:shd w:val="clear" w:color="auto" w:fill="auto"/>
            <w:vAlign w:val="bottom"/>
          </w:tcPr>
          <w:p w:rsidR="00851FA0" w:rsidRPr="004D3EC1" w:rsidRDefault="00851FA0" w:rsidP="002F6589">
            <w:pPr>
              <w:jc w:val="center"/>
              <w:rPr>
                <w:rFonts w:ascii="Arial Narrow" w:hAnsi="Arial Narrow" w:cs="Arial"/>
                <w:sz w:val="20"/>
                <w:szCs w:val="20"/>
              </w:rPr>
            </w:pPr>
            <w:r w:rsidRPr="004D3EC1">
              <w:rPr>
                <w:rFonts w:ascii="Arial Narrow" w:hAnsi="Arial Narrow" w:cs="Arial"/>
                <w:b/>
                <w:bCs/>
                <w:sz w:val="20"/>
                <w:szCs w:val="20"/>
              </w:rPr>
              <w:t> </w:t>
            </w:r>
          </w:p>
        </w:tc>
        <w:tc>
          <w:tcPr>
            <w:tcW w:w="5440" w:type="dxa"/>
            <w:tcBorders>
              <w:left w:val="single" w:sz="4" w:space="0" w:color="000000"/>
              <w:bottom w:val="single" w:sz="4" w:space="0" w:color="000000"/>
            </w:tcBorders>
            <w:shd w:val="clear" w:color="auto" w:fill="auto"/>
          </w:tcPr>
          <w:p w:rsidR="00851FA0" w:rsidRPr="004D3EC1" w:rsidRDefault="00851FA0" w:rsidP="002F6589">
            <w:pPr>
              <w:jc w:val="center"/>
              <w:rPr>
                <w:rFonts w:ascii="Arial Narrow" w:hAnsi="Arial Narrow" w:cs="Arial"/>
                <w:sz w:val="20"/>
                <w:szCs w:val="20"/>
              </w:rPr>
            </w:pPr>
            <w:r w:rsidRPr="004D3EC1">
              <w:rPr>
                <w:rFonts w:ascii="Arial Narrow" w:hAnsi="Arial Narrow" w:cs="Arial"/>
                <w:sz w:val="20"/>
                <w:szCs w:val="20"/>
              </w:rPr>
              <w:t>1</w:t>
            </w:r>
          </w:p>
        </w:tc>
        <w:tc>
          <w:tcPr>
            <w:tcW w:w="2024" w:type="dxa"/>
            <w:tcBorders>
              <w:left w:val="single" w:sz="4" w:space="0" w:color="000000"/>
              <w:bottom w:val="single" w:sz="4" w:space="0" w:color="000000"/>
            </w:tcBorders>
            <w:shd w:val="clear" w:color="auto" w:fill="auto"/>
            <w:vAlign w:val="bottom"/>
          </w:tcPr>
          <w:p w:rsidR="00851FA0" w:rsidRPr="004D3EC1" w:rsidRDefault="00851FA0" w:rsidP="002F6589">
            <w:pPr>
              <w:jc w:val="center"/>
              <w:rPr>
                <w:rFonts w:ascii="Arial Narrow" w:hAnsi="Arial Narrow" w:cs="Arial"/>
                <w:sz w:val="20"/>
                <w:szCs w:val="20"/>
              </w:rPr>
            </w:pPr>
            <w:r w:rsidRPr="004D3EC1">
              <w:rPr>
                <w:rFonts w:ascii="Arial Narrow" w:hAnsi="Arial Narrow" w:cs="Arial"/>
                <w:sz w:val="20"/>
                <w:szCs w:val="20"/>
              </w:rPr>
              <w:t>2</w:t>
            </w:r>
          </w:p>
        </w:tc>
        <w:tc>
          <w:tcPr>
            <w:tcW w:w="1258" w:type="dxa"/>
            <w:tcBorders>
              <w:left w:val="single" w:sz="4" w:space="0" w:color="000000"/>
              <w:bottom w:val="single" w:sz="4" w:space="0" w:color="000000"/>
            </w:tcBorders>
            <w:shd w:val="clear" w:color="auto" w:fill="auto"/>
            <w:vAlign w:val="bottom"/>
          </w:tcPr>
          <w:p w:rsidR="00851FA0" w:rsidRPr="004D3EC1" w:rsidRDefault="00851FA0" w:rsidP="002F6589">
            <w:pPr>
              <w:jc w:val="center"/>
              <w:rPr>
                <w:rFonts w:ascii="Arial Narrow" w:hAnsi="Arial Narrow" w:cs="Arial"/>
                <w:sz w:val="20"/>
                <w:szCs w:val="20"/>
              </w:rPr>
            </w:pPr>
            <w:r w:rsidRPr="004D3EC1">
              <w:rPr>
                <w:rFonts w:ascii="Arial Narrow" w:hAnsi="Arial Narrow" w:cs="Arial"/>
                <w:sz w:val="20"/>
                <w:szCs w:val="20"/>
              </w:rPr>
              <w:t>3</w:t>
            </w:r>
          </w:p>
        </w:tc>
        <w:tc>
          <w:tcPr>
            <w:tcW w:w="1418" w:type="dxa"/>
            <w:gridSpan w:val="2"/>
            <w:tcBorders>
              <w:left w:val="single" w:sz="4" w:space="0" w:color="000000"/>
              <w:bottom w:val="single" w:sz="4" w:space="0" w:color="000000"/>
            </w:tcBorders>
            <w:shd w:val="clear" w:color="auto" w:fill="auto"/>
            <w:vAlign w:val="bottom"/>
          </w:tcPr>
          <w:p w:rsidR="00851FA0" w:rsidRPr="004D3EC1" w:rsidRDefault="00851FA0" w:rsidP="002F6589">
            <w:pPr>
              <w:jc w:val="center"/>
              <w:rPr>
                <w:rFonts w:ascii="Arial Narrow" w:hAnsi="Arial Narrow" w:cs="Arial"/>
                <w:sz w:val="20"/>
                <w:szCs w:val="20"/>
              </w:rPr>
            </w:pPr>
            <w:r w:rsidRPr="004D3EC1">
              <w:rPr>
                <w:rFonts w:ascii="Arial Narrow" w:hAnsi="Arial Narrow" w:cs="Arial"/>
                <w:sz w:val="20"/>
                <w:szCs w:val="20"/>
              </w:rPr>
              <w:t>4</w:t>
            </w:r>
          </w:p>
        </w:tc>
        <w:tc>
          <w:tcPr>
            <w:tcW w:w="1417" w:type="dxa"/>
            <w:gridSpan w:val="2"/>
            <w:tcBorders>
              <w:left w:val="single" w:sz="4" w:space="0" w:color="000000"/>
              <w:bottom w:val="single" w:sz="4" w:space="0" w:color="000000"/>
            </w:tcBorders>
            <w:shd w:val="clear" w:color="auto" w:fill="auto"/>
            <w:vAlign w:val="bottom"/>
          </w:tcPr>
          <w:p w:rsidR="00851FA0" w:rsidRPr="004D3EC1" w:rsidRDefault="00851FA0" w:rsidP="002F6589">
            <w:pPr>
              <w:jc w:val="center"/>
              <w:rPr>
                <w:rFonts w:ascii="Arial Narrow" w:hAnsi="Arial Narrow" w:cs="Arial"/>
                <w:sz w:val="20"/>
                <w:szCs w:val="20"/>
              </w:rPr>
            </w:pPr>
            <w:r w:rsidRPr="004D3EC1">
              <w:rPr>
                <w:rFonts w:ascii="Arial Narrow" w:hAnsi="Arial Narrow" w:cs="Arial"/>
                <w:sz w:val="20"/>
                <w:szCs w:val="20"/>
              </w:rPr>
              <w:t>5</w:t>
            </w:r>
          </w:p>
        </w:tc>
        <w:tc>
          <w:tcPr>
            <w:tcW w:w="1418" w:type="dxa"/>
            <w:gridSpan w:val="2"/>
            <w:tcBorders>
              <w:left w:val="single" w:sz="4" w:space="0" w:color="000000"/>
              <w:bottom w:val="single" w:sz="4" w:space="0" w:color="000000"/>
            </w:tcBorders>
            <w:shd w:val="clear" w:color="auto" w:fill="auto"/>
            <w:vAlign w:val="bottom"/>
          </w:tcPr>
          <w:p w:rsidR="00851FA0" w:rsidRPr="004D3EC1" w:rsidRDefault="00851FA0" w:rsidP="002F6589">
            <w:pPr>
              <w:jc w:val="center"/>
              <w:rPr>
                <w:rFonts w:ascii="Arial Narrow" w:hAnsi="Arial Narrow" w:cs="Arial"/>
                <w:sz w:val="20"/>
                <w:szCs w:val="20"/>
              </w:rPr>
            </w:pPr>
            <w:r w:rsidRPr="004D3EC1">
              <w:rPr>
                <w:rFonts w:ascii="Arial Narrow" w:hAnsi="Arial Narrow" w:cs="Arial"/>
                <w:sz w:val="20"/>
                <w:szCs w:val="20"/>
              </w:rPr>
              <w:t>6</w:t>
            </w:r>
          </w:p>
        </w:tc>
        <w:tc>
          <w:tcPr>
            <w:tcW w:w="1427" w:type="dxa"/>
            <w:gridSpan w:val="4"/>
            <w:tcBorders>
              <w:left w:val="single" w:sz="4" w:space="0" w:color="000000"/>
              <w:bottom w:val="single" w:sz="4" w:space="0" w:color="000000"/>
            </w:tcBorders>
            <w:shd w:val="clear" w:color="auto" w:fill="auto"/>
            <w:vAlign w:val="bottom"/>
          </w:tcPr>
          <w:p w:rsidR="00851FA0" w:rsidRPr="004D3EC1" w:rsidRDefault="00851FA0" w:rsidP="002F6589">
            <w:pPr>
              <w:jc w:val="center"/>
              <w:rPr>
                <w:rFonts w:ascii="Arial Narrow" w:hAnsi="Arial Narrow" w:cs="Arial"/>
                <w:sz w:val="20"/>
                <w:szCs w:val="20"/>
              </w:rPr>
            </w:pPr>
            <w:r w:rsidRPr="004D3EC1">
              <w:rPr>
                <w:rFonts w:ascii="Arial Narrow" w:hAnsi="Arial Narrow" w:cs="Arial"/>
                <w:sz w:val="20"/>
                <w:szCs w:val="20"/>
              </w:rPr>
              <w:t>7</w:t>
            </w:r>
          </w:p>
        </w:tc>
        <w:tc>
          <w:tcPr>
            <w:tcW w:w="256" w:type="dxa"/>
            <w:gridSpan w:val="3"/>
            <w:tcBorders>
              <w:left w:val="single" w:sz="4" w:space="0" w:color="000000"/>
            </w:tcBorders>
            <w:shd w:val="clear" w:color="auto" w:fill="auto"/>
          </w:tcPr>
          <w:p w:rsidR="00851FA0" w:rsidRPr="004D3EC1" w:rsidRDefault="00851FA0" w:rsidP="002F6589">
            <w:pPr>
              <w:snapToGrid w:val="0"/>
              <w:rPr>
                <w:rFonts w:ascii="Arial Narrow" w:hAnsi="Arial Narrow" w:cs="Arial"/>
                <w:sz w:val="20"/>
                <w:szCs w:val="20"/>
              </w:rPr>
            </w:pPr>
          </w:p>
        </w:tc>
      </w:tr>
      <w:tr w:rsidR="00851FA0" w:rsidRPr="004D3EC1" w:rsidTr="00851FA0">
        <w:trPr>
          <w:trHeight w:val="60"/>
        </w:trPr>
        <w:tc>
          <w:tcPr>
            <w:tcW w:w="952" w:type="dxa"/>
            <w:tcBorders>
              <w:left w:val="single" w:sz="4" w:space="0" w:color="000000"/>
              <w:bottom w:val="single" w:sz="4" w:space="0" w:color="000000"/>
            </w:tcBorders>
            <w:shd w:val="clear" w:color="auto" w:fill="auto"/>
            <w:vAlign w:val="bottom"/>
          </w:tcPr>
          <w:p w:rsidR="00851FA0" w:rsidRPr="004D3EC1" w:rsidRDefault="00851FA0" w:rsidP="002F6589">
            <w:pPr>
              <w:jc w:val="center"/>
              <w:rPr>
                <w:rFonts w:ascii="Arial Narrow" w:hAnsi="Arial Narrow" w:cs="Arial"/>
                <w:sz w:val="20"/>
                <w:szCs w:val="20"/>
              </w:rPr>
            </w:pPr>
            <w:r w:rsidRPr="004D3EC1">
              <w:rPr>
                <w:rFonts w:ascii="Arial Narrow" w:hAnsi="Arial Narrow" w:cs="Arial"/>
                <w:sz w:val="20"/>
                <w:szCs w:val="20"/>
              </w:rPr>
              <w:t>1</w:t>
            </w:r>
          </w:p>
        </w:tc>
        <w:tc>
          <w:tcPr>
            <w:tcW w:w="5440" w:type="dxa"/>
            <w:tcBorders>
              <w:left w:val="single" w:sz="4" w:space="0" w:color="000000"/>
              <w:bottom w:val="single" w:sz="4" w:space="0" w:color="000000"/>
            </w:tcBorders>
            <w:shd w:val="clear" w:color="auto" w:fill="FFFFFF"/>
            <w:vAlign w:val="bottom"/>
          </w:tcPr>
          <w:p w:rsidR="00851FA0" w:rsidRPr="004D3EC1" w:rsidRDefault="00851FA0" w:rsidP="002F6589">
            <w:pPr>
              <w:rPr>
                <w:rFonts w:ascii="Arial Narrow" w:hAnsi="Arial Narrow" w:cs="Arial"/>
                <w:sz w:val="20"/>
                <w:szCs w:val="20"/>
              </w:rPr>
            </w:pPr>
            <w:r w:rsidRPr="004D3EC1">
              <w:rPr>
                <w:rFonts w:ascii="Arial Narrow" w:hAnsi="Arial Narrow" w:cs="Arial"/>
                <w:sz w:val="20"/>
                <w:szCs w:val="20"/>
              </w:rPr>
              <w:t xml:space="preserve">Муниципальная программа «Устойчивое развитие муниципального образования поселка Суломай» </w:t>
            </w:r>
          </w:p>
        </w:tc>
        <w:tc>
          <w:tcPr>
            <w:tcW w:w="2024" w:type="dxa"/>
            <w:tcBorders>
              <w:left w:val="single" w:sz="4" w:space="0" w:color="000000"/>
              <w:bottom w:val="single" w:sz="4" w:space="0" w:color="000000"/>
            </w:tcBorders>
            <w:shd w:val="clear" w:color="auto" w:fill="auto"/>
            <w:vAlign w:val="bottom"/>
          </w:tcPr>
          <w:p w:rsidR="00851FA0" w:rsidRPr="004D3EC1" w:rsidRDefault="00851FA0" w:rsidP="002F6589">
            <w:pPr>
              <w:jc w:val="center"/>
              <w:rPr>
                <w:rFonts w:ascii="Arial Narrow" w:hAnsi="Arial Narrow" w:cs="Arial"/>
                <w:sz w:val="20"/>
                <w:szCs w:val="20"/>
              </w:rPr>
            </w:pPr>
            <w:r w:rsidRPr="004D3EC1">
              <w:rPr>
                <w:rFonts w:ascii="Arial Narrow" w:hAnsi="Arial Narrow" w:cs="Arial"/>
                <w:sz w:val="20"/>
                <w:szCs w:val="20"/>
              </w:rPr>
              <w:t>01 0 00 00000</w:t>
            </w:r>
          </w:p>
        </w:tc>
        <w:tc>
          <w:tcPr>
            <w:tcW w:w="1258" w:type="dxa"/>
            <w:tcBorders>
              <w:left w:val="single" w:sz="4" w:space="0" w:color="000000"/>
              <w:bottom w:val="single" w:sz="4" w:space="0" w:color="000000"/>
            </w:tcBorders>
            <w:shd w:val="clear" w:color="auto" w:fill="auto"/>
            <w:vAlign w:val="bottom"/>
          </w:tcPr>
          <w:p w:rsidR="00851FA0" w:rsidRPr="004D3EC1" w:rsidRDefault="00851FA0" w:rsidP="002F6589">
            <w:pPr>
              <w:jc w:val="center"/>
              <w:rPr>
                <w:rFonts w:ascii="Arial Narrow" w:hAnsi="Arial Narrow" w:cs="Arial"/>
                <w:sz w:val="20"/>
                <w:szCs w:val="20"/>
              </w:rPr>
            </w:pPr>
            <w:r w:rsidRPr="004D3EC1">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851FA0" w:rsidRPr="004D3EC1" w:rsidRDefault="00851FA0"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851FA0" w:rsidRPr="004D3EC1" w:rsidRDefault="00851FA0" w:rsidP="002F6589">
            <w:pPr>
              <w:jc w:val="center"/>
              <w:rPr>
                <w:rFonts w:ascii="Arial Narrow" w:hAnsi="Arial Narrow" w:cs="Arial"/>
                <w:sz w:val="20"/>
                <w:szCs w:val="20"/>
              </w:rPr>
            </w:pPr>
            <w:r w:rsidRPr="004D3EC1">
              <w:rPr>
                <w:rFonts w:ascii="Arial Narrow" w:hAnsi="Arial Narrow" w:cs="Arial"/>
                <w:sz w:val="20"/>
                <w:szCs w:val="20"/>
              </w:rPr>
              <w:t>14028,3</w:t>
            </w:r>
          </w:p>
        </w:tc>
        <w:tc>
          <w:tcPr>
            <w:tcW w:w="1418" w:type="dxa"/>
            <w:gridSpan w:val="2"/>
            <w:tcBorders>
              <w:left w:val="single" w:sz="4" w:space="0" w:color="000000"/>
              <w:bottom w:val="single" w:sz="4" w:space="0" w:color="000000"/>
            </w:tcBorders>
            <w:shd w:val="clear" w:color="auto" w:fill="auto"/>
            <w:vAlign w:val="bottom"/>
          </w:tcPr>
          <w:p w:rsidR="00851FA0" w:rsidRPr="004D3EC1" w:rsidRDefault="00851FA0" w:rsidP="002F6589">
            <w:pPr>
              <w:jc w:val="center"/>
              <w:rPr>
                <w:rFonts w:ascii="Arial Narrow" w:hAnsi="Arial Narrow" w:cs="Arial"/>
                <w:sz w:val="20"/>
                <w:szCs w:val="20"/>
              </w:rPr>
            </w:pPr>
            <w:r w:rsidRPr="004D3EC1">
              <w:rPr>
                <w:rFonts w:ascii="Arial Narrow" w:hAnsi="Arial Narrow" w:cs="Arial"/>
                <w:sz w:val="20"/>
                <w:szCs w:val="20"/>
              </w:rPr>
              <w:t>9069,1</w:t>
            </w:r>
          </w:p>
        </w:tc>
        <w:tc>
          <w:tcPr>
            <w:tcW w:w="1427" w:type="dxa"/>
            <w:gridSpan w:val="4"/>
            <w:tcBorders>
              <w:left w:val="single" w:sz="4" w:space="0" w:color="000000"/>
              <w:bottom w:val="single" w:sz="4" w:space="0" w:color="000000"/>
            </w:tcBorders>
            <w:shd w:val="clear" w:color="auto" w:fill="auto"/>
            <w:vAlign w:val="bottom"/>
          </w:tcPr>
          <w:p w:rsidR="00851FA0" w:rsidRPr="004D3EC1" w:rsidRDefault="00851FA0" w:rsidP="002F6589">
            <w:pPr>
              <w:jc w:val="center"/>
              <w:rPr>
                <w:rFonts w:ascii="Arial Narrow" w:hAnsi="Arial Narrow" w:cs="Arial"/>
                <w:sz w:val="20"/>
                <w:szCs w:val="20"/>
              </w:rPr>
            </w:pPr>
            <w:r w:rsidRPr="004D3EC1">
              <w:rPr>
                <w:rFonts w:ascii="Arial Narrow" w:hAnsi="Arial Narrow" w:cs="Arial"/>
                <w:sz w:val="20"/>
                <w:szCs w:val="20"/>
              </w:rPr>
              <w:t>8650,8</w:t>
            </w:r>
          </w:p>
        </w:tc>
        <w:tc>
          <w:tcPr>
            <w:tcW w:w="256" w:type="dxa"/>
            <w:gridSpan w:val="3"/>
            <w:tcBorders>
              <w:left w:val="single" w:sz="4" w:space="0" w:color="000000"/>
            </w:tcBorders>
            <w:shd w:val="clear" w:color="auto" w:fill="auto"/>
          </w:tcPr>
          <w:p w:rsidR="00851FA0" w:rsidRPr="004D3EC1" w:rsidRDefault="00851FA0" w:rsidP="002F6589">
            <w:pPr>
              <w:snapToGrid w:val="0"/>
              <w:rPr>
                <w:rFonts w:ascii="Arial Narrow" w:hAnsi="Arial Narrow" w:cs="Arial"/>
                <w:sz w:val="20"/>
                <w:szCs w:val="20"/>
              </w:rPr>
            </w:pPr>
          </w:p>
        </w:tc>
      </w:tr>
      <w:tr w:rsidR="00851FA0" w:rsidRPr="004D3EC1" w:rsidTr="00851FA0">
        <w:trPr>
          <w:trHeight w:val="60"/>
        </w:trPr>
        <w:tc>
          <w:tcPr>
            <w:tcW w:w="952" w:type="dxa"/>
            <w:tcBorders>
              <w:left w:val="single" w:sz="4" w:space="0" w:color="000000"/>
              <w:bottom w:val="single" w:sz="4" w:space="0" w:color="000000"/>
            </w:tcBorders>
            <w:shd w:val="clear" w:color="auto" w:fill="auto"/>
            <w:vAlign w:val="bottom"/>
          </w:tcPr>
          <w:p w:rsidR="00851FA0" w:rsidRPr="004D3EC1" w:rsidRDefault="00851FA0" w:rsidP="002F6589">
            <w:pPr>
              <w:jc w:val="center"/>
              <w:rPr>
                <w:rFonts w:ascii="Arial Narrow" w:hAnsi="Arial Narrow" w:cs="Arial"/>
                <w:sz w:val="20"/>
                <w:szCs w:val="20"/>
              </w:rPr>
            </w:pPr>
            <w:r w:rsidRPr="004D3EC1">
              <w:rPr>
                <w:rFonts w:ascii="Arial Narrow" w:hAnsi="Arial Narrow" w:cs="Arial"/>
                <w:sz w:val="20"/>
                <w:szCs w:val="20"/>
              </w:rPr>
              <w:t>2</w:t>
            </w:r>
          </w:p>
        </w:tc>
        <w:tc>
          <w:tcPr>
            <w:tcW w:w="5440" w:type="dxa"/>
            <w:tcBorders>
              <w:left w:val="single" w:sz="4" w:space="0" w:color="000000"/>
              <w:bottom w:val="single" w:sz="4" w:space="0" w:color="000000"/>
            </w:tcBorders>
            <w:shd w:val="clear" w:color="auto" w:fill="auto"/>
          </w:tcPr>
          <w:p w:rsidR="00851FA0" w:rsidRPr="004D3EC1" w:rsidRDefault="00851FA0" w:rsidP="002F6589">
            <w:pPr>
              <w:rPr>
                <w:rFonts w:ascii="Arial Narrow" w:hAnsi="Arial Narrow" w:cs="Arial"/>
                <w:sz w:val="20"/>
                <w:szCs w:val="20"/>
              </w:rPr>
            </w:pPr>
            <w:r w:rsidRPr="004D3EC1">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Суломай»</w:t>
            </w:r>
          </w:p>
        </w:tc>
        <w:tc>
          <w:tcPr>
            <w:tcW w:w="2024" w:type="dxa"/>
            <w:tcBorders>
              <w:left w:val="single" w:sz="4" w:space="0" w:color="000000"/>
              <w:bottom w:val="single" w:sz="4" w:space="0" w:color="000000"/>
            </w:tcBorders>
            <w:shd w:val="clear" w:color="auto" w:fill="auto"/>
            <w:vAlign w:val="bottom"/>
          </w:tcPr>
          <w:p w:rsidR="00851FA0" w:rsidRPr="004D3EC1" w:rsidRDefault="00851FA0" w:rsidP="002F6589">
            <w:pPr>
              <w:jc w:val="center"/>
              <w:rPr>
                <w:rFonts w:ascii="Arial Narrow" w:hAnsi="Arial Narrow" w:cs="Arial"/>
                <w:sz w:val="20"/>
                <w:szCs w:val="20"/>
              </w:rPr>
            </w:pPr>
            <w:r w:rsidRPr="004D3EC1">
              <w:rPr>
                <w:rFonts w:ascii="Arial Narrow" w:hAnsi="Arial Narrow" w:cs="Arial"/>
                <w:sz w:val="20"/>
                <w:szCs w:val="20"/>
              </w:rPr>
              <w:t>01 1 00 00000</w:t>
            </w:r>
          </w:p>
        </w:tc>
        <w:tc>
          <w:tcPr>
            <w:tcW w:w="1258" w:type="dxa"/>
            <w:tcBorders>
              <w:left w:val="single" w:sz="4" w:space="0" w:color="000000"/>
              <w:bottom w:val="single" w:sz="4" w:space="0" w:color="000000"/>
            </w:tcBorders>
            <w:shd w:val="clear" w:color="auto" w:fill="auto"/>
            <w:vAlign w:val="bottom"/>
          </w:tcPr>
          <w:p w:rsidR="00851FA0" w:rsidRPr="004D3EC1" w:rsidRDefault="00851FA0" w:rsidP="002F6589">
            <w:pPr>
              <w:jc w:val="center"/>
              <w:rPr>
                <w:rFonts w:ascii="Arial Narrow" w:hAnsi="Arial Narrow" w:cs="Arial"/>
                <w:sz w:val="20"/>
                <w:szCs w:val="20"/>
              </w:rPr>
            </w:pPr>
            <w:r w:rsidRPr="004D3EC1">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851FA0" w:rsidRPr="004D3EC1" w:rsidRDefault="00851FA0"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851FA0" w:rsidRPr="004D3EC1" w:rsidRDefault="00851FA0" w:rsidP="002F6589">
            <w:pPr>
              <w:jc w:val="center"/>
              <w:rPr>
                <w:rFonts w:ascii="Arial Narrow" w:hAnsi="Arial Narrow" w:cs="Arial"/>
                <w:sz w:val="20"/>
                <w:szCs w:val="20"/>
              </w:rPr>
            </w:pPr>
            <w:r w:rsidRPr="004D3EC1">
              <w:rPr>
                <w:rFonts w:ascii="Arial Narrow" w:hAnsi="Arial Narrow" w:cs="Arial"/>
                <w:sz w:val="20"/>
                <w:szCs w:val="20"/>
              </w:rPr>
              <w:t>1290,5</w:t>
            </w:r>
          </w:p>
        </w:tc>
        <w:tc>
          <w:tcPr>
            <w:tcW w:w="1418" w:type="dxa"/>
            <w:gridSpan w:val="2"/>
            <w:tcBorders>
              <w:left w:val="single" w:sz="4" w:space="0" w:color="000000"/>
              <w:bottom w:val="single" w:sz="4" w:space="0" w:color="000000"/>
            </w:tcBorders>
            <w:shd w:val="clear" w:color="auto" w:fill="auto"/>
            <w:vAlign w:val="bottom"/>
          </w:tcPr>
          <w:p w:rsidR="00851FA0" w:rsidRPr="004D3EC1" w:rsidRDefault="00851FA0" w:rsidP="002F6589">
            <w:pPr>
              <w:jc w:val="center"/>
              <w:rPr>
                <w:rFonts w:ascii="Arial Narrow" w:hAnsi="Arial Narrow" w:cs="Arial"/>
                <w:sz w:val="20"/>
                <w:szCs w:val="20"/>
              </w:rPr>
            </w:pPr>
            <w:r w:rsidRPr="004D3EC1">
              <w:rPr>
                <w:rFonts w:ascii="Arial Narrow" w:hAnsi="Arial Narrow" w:cs="Arial"/>
                <w:sz w:val="20"/>
                <w:szCs w:val="20"/>
              </w:rPr>
              <w:t>268,0</w:t>
            </w:r>
          </w:p>
        </w:tc>
        <w:tc>
          <w:tcPr>
            <w:tcW w:w="1427" w:type="dxa"/>
            <w:gridSpan w:val="4"/>
            <w:tcBorders>
              <w:left w:val="single" w:sz="4" w:space="0" w:color="000000"/>
              <w:bottom w:val="single" w:sz="4" w:space="0" w:color="000000"/>
            </w:tcBorders>
            <w:shd w:val="clear" w:color="auto" w:fill="auto"/>
            <w:vAlign w:val="bottom"/>
          </w:tcPr>
          <w:p w:rsidR="00851FA0" w:rsidRPr="004D3EC1" w:rsidRDefault="00851FA0" w:rsidP="002F6589">
            <w:pPr>
              <w:jc w:val="center"/>
              <w:rPr>
                <w:rFonts w:ascii="Arial Narrow" w:hAnsi="Arial Narrow" w:cs="Arial"/>
                <w:sz w:val="20"/>
                <w:szCs w:val="20"/>
              </w:rPr>
            </w:pPr>
            <w:r w:rsidRPr="004D3EC1">
              <w:rPr>
                <w:rFonts w:ascii="Arial Narrow" w:hAnsi="Arial Narrow" w:cs="Arial"/>
                <w:sz w:val="20"/>
                <w:szCs w:val="20"/>
              </w:rPr>
              <w:t>268,0</w:t>
            </w:r>
          </w:p>
        </w:tc>
        <w:tc>
          <w:tcPr>
            <w:tcW w:w="256" w:type="dxa"/>
            <w:gridSpan w:val="3"/>
            <w:tcBorders>
              <w:left w:val="single" w:sz="4" w:space="0" w:color="000000"/>
            </w:tcBorders>
            <w:shd w:val="clear" w:color="auto" w:fill="auto"/>
          </w:tcPr>
          <w:p w:rsidR="00851FA0" w:rsidRPr="004D3EC1" w:rsidRDefault="00851FA0" w:rsidP="002F6589">
            <w:pPr>
              <w:snapToGrid w:val="0"/>
              <w:rPr>
                <w:rFonts w:ascii="Arial Narrow" w:hAnsi="Arial Narrow" w:cs="Arial"/>
                <w:sz w:val="20"/>
                <w:szCs w:val="20"/>
              </w:rPr>
            </w:pPr>
          </w:p>
        </w:tc>
      </w:tr>
      <w:tr w:rsidR="00851FA0" w:rsidRPr="004D3EC1" w:rsidTr="00851FA0">
        <w:trPr>
          <w:trHeight w:val="377"/>
        </w:trPr>
        <w:tc>
          <w:tcPr>
            <w:tcW w:w="952" w:type="dxa"/>
            <w:tcBorders>
              <w:left w:val="single" w:sz="4" w:space="0" w:color="000000"/>
              <w:bottom w:val="single" w:sz="4" w:space="0" w:color="000000"/>
            </w:tcBorders>
            <w:shd w:val="clear" w:color="auto" w:fill="auto"/>
            <w:vAlign w:val="bottom"/>
          </w:tcPr>
          <w:p w:rsidR="00851FA0" w:rsidRPr="004D3EC1" w:rsidRDefault="00851FA0" w:rsidP="002F6589">
            <w:pPr>
              <w:jc w:val="center"/>
              <w:rPr>
                <w:rFonts w:ascii="Arial Narrow" w:hAnsi="Arial Narrow" w:cs="Arial"/>
                <w:sz w:val="20"/>
                <w:szCs w:val="20"/>
              </w:rPr>
            </w:pPr>
            <w:r w:rsidRPr="004D3EC1">
              <w:rPr>
                <w:rFonts w:ascii="Arial Narrow" w:hAnsi="Arial Narrow" w:cs="Arial"/>
                <w:sz w:val="20"/>
                <w:szCs w:val="20"/>
              </w:rPr>
              <w:t>3</w:t>
            </w:r>
          </w:p>
        </w:tc>
        <w:tc>
          <w:tcPr>
            <w:tcW w:w="5440" w:type="dxa"/>
            <w:tcBorders>
              <w:left w:val="single" w:sz="4" w:space="0" w:color="000000"/>
              <w:bottom w:val="single" w:sz="4" w:space="0" w:color="000000"/>
            </w:tcBorders>
            <w:shd w:val="clear" w:color="auto" w:fill="FFFFFF"/>
            <w:vAlign w:val="bottom"/>
          </w:tcPr>
          <w:p w:rsidR="00851FA0" w:rsidRPr="004D3EC1" w:rsidRDefault="00851FA0" w:rsidP="002F6589">
            <w:pPr>
              <w:rPr>
                <w:rFonts w:ascii="Arial Narrow" w:hAnsi="Arial Narrow" w:cs="Arial"/>
                <w:sz w:val="20"/>
                <w:szCs w:val="20"/>
              </w:rPr>
            </w:pPr>
            <w:r w:rsidRPr="004D3EC1">
              <w:rPr>
                <w:rFonts w:ascii="Arial Narrow" w:hAnsi="Arial Narrow" w:cs="Arial"/>
                <w:sz w:val="20"/>
                <w:szCs w:val="20"/>
              </w:rPr>
              <w:t xml:space="preserve">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Суломай» муниципальной программы «Устойчивое развитие муниципального образования поселка Суломай» </w:t>
            </w:r>
          </w:p>
        </w:tc>
        <w:tc>
          <w:tcPr>
            <w:tcW w:w="2024" w:type="dxa"/>
            <w:tcBorders>
              <w:left w:val="single" w:sz="4" w:space="0" w:color="000000"/>
              <w:bottom w:val="single" w:sz="4" w:space="0" w:color="000000"/>
            </w:tcBorders>
            <w:shd w:val="clear" w:color="auto" w:fill="auto"/>
            <w:vAlign w:val="bottom"/>
          </w:tcPr>
          <w:p w:rsidR="00851FA0" w:rsidRPr="004D3EC1" w:rsidRDefault="00851FA0" w:rsidP="002F6589">
            <w:pPr>
              <w:jc w:val="center"/>
              <w:rPr>
                <w:rFonts w:ascii="Arial Narrow" w:hAnsi="Arial Narrow" w:cs="Arial"/>
                <w:sz w:val="20"/>
                <w:szCs w:val="20"/>
              </w:rPr>
            </w:pPr>
            <w:r w:rsidRPr="004D3EC1">
              <w:rPr>
                <w:rFonts w:ascii="Arial Narrow" w:hAnsi="Arial Narrow" w:cs="Arial"/>
                <w:sz w:val="20"/>
                <w:szCs w:val="20"/>
              </w:rPr>
              <w:t>01 1 00 34033</w:t>
            </w:r>
          </w:p>
        </w:tc>
        <w:tc>
          <w:tcPr>
            <w:tcW w:w="1258" w:type="dxa"/>
            <w:tcBorders>
              <w:left w:val="single" w:sz="4" w:space="0" w:color="000000"/>
              <w:bottom w:val="single" w:sz="4" w:space="0" w:color="000000"/>
            </w:tcBorders>
            <w:shd w:val="clear" w:color="auto" w:fill="auto"/>
            <w:vAlign w:val="bottom"/>
          </w:tcPr>
          <w:p w:rsidR="00851FA0" w:rsidRPr="004D3EC1" w:rsidRDefault="00851FA0" w:rsidP="002F6589">
            <w:pPr>
              <w:jc w:val="center"/>
              <w:rPr>
                <w:rFonts w:ascii="Arial Narrow" w:hAnsi="Arial Narrow" w:cs="Arial"/>
                <w:sz w:val="20"/>
                <w:szCs w:val="20"/>
              </w:rPr>
            </w:pPr>
            <w:r w:rsidRPr="004D3EC1">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851FA0" w:rsidRPr="004D3EC1" w:rsidRDefault="00851FA0"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851FA0" w:rsidRPr="004D3EC1" w:rsidRDefault="00851FA0" w:rsidP="002F6589">
            <w:pPr>
              <w:jc w:val="center"/>
              <w:rPr>
                <w:rFonts w:ascii="Arial Narrow" w:hAnsi="Arial Narrow" w:cs="Arial"/>
                <w:sz w:val="20"/>
                <w:szCs w:val="20"/>
              </w:rPr>
            </w:pPr>
            <w:r w:rsidRPr="004D3EC1">
              <w:rPr>
                <w:rFonts w:ascii="Arial Narrow" w:hAnsi="Arial Narrow" w:cs="Arial"/>
                <w:sz w:val="20"/>
                <w:szCs w:val="20"/>
              </w:rPr>
              <w:t>147,0</w:t>
            </w:r>
          </w:p>
        </w:tc>
        <w:tc>
          <w:tcPr>
            <w:tcW w:w="1418" w:type="dxa"/>
            <w:gridSpan w:val="2"/>
            <w:tcBorders>
              <w:left w:val="single" w:sz="4" w:space="0" w:color="000000"/>
              <w:bottom w:val="single" w:sz="4" w:space="0" w:color="000000"/>
            </w:tcBorders>
            <w:shd w:val="clear" w:color="auto" w:fill="auto"/>
            <w:vAlign w:val="bottom"/>
          </w:tcPr>
          <w:p w:rsidR="00851FA0" w:rsidRPr="004D3EC1" w:rsidRDefault="00851FA0" w:rsidP="002F6589">
            <w:pPr>
              <w:jc w:val="center"/>
              <w:rPr>
                <w:rFonts w:ascii="Arial Narrow" w:hAnsi="Arial Narrow" w:cs="Arial"/>
                <w:sz w:val="20"/>
                <w:szCs w:val="20"/>
              </w:rPr>
            </w:pPr>
            <w:r w:rsidRPr="004D3EC1">
              <w:rPr>
                <w:rFonts w:ascii="Arial Narrow" w:hAnsi="Arial Narrow" w:cs="Arial"/>
                <w:sz w:val="20"/>
                <w:szCs w:val="20"/>
              </w:rPr>
              <w:t>168,0</w:t>
            </w:r>
          </w:p>
        </w:tc>
        <w:tc>
          <w:tcPr>
            <w:tcW w:w="1427" w:type="dxa"/>
            <w:gridSpan w:val="4"/>
            <w:tcBorders>
              <w:left w:val="single" w:sz="4" w:space="0" w:color="000000"/>
              <w:bottom w:val="single" w:sz="4" w:space="0" w:color="000000"/>
            </w:tcBorders>
            <w:shd w:val="clear" w:color="auto" w:fill="auto"/>
            <w:vAlign w:val="bottom"/>
          </w:tcPr>
          <w:p w:rsidR="00851FA0" w:rsidRPr="004D3EC1" w:rsidRDefault="00851FA0" w:rsidP="002F6589">
            <w:pPr>
              <w:jc w:val="center"/>
              <w:rPr>
                <w:rFonts w:ascii="Arial Narrow" w:hAnsi="Arial Narrow" w:cs="Arial"/>
                <w:sz w:val="20"/>
                <w:szCs w:val="20"/>
              </w:rPr>
            </w:pPr>
            <w:r w:rsidRPr="004D3EC1">
              <w:rPr>
                <w:rFonts w:ascii="Arial Narrow" w:hAnsi="Arial Narrow" w:cs="Arial"/>
                <w:sz w:val="20"/>
                <w:szCs w:val="20"/>
              </w:rPr>
              <w:t>168,0</w:t>
            </w:r>
          </w:p>
        </w:tc>
        <w:tc>
          <w:tcPr>
            <w:tcW w:w="256" w:type="dxa"/>
            <w:gridSpan w:val="3"/>
            <w:tcBorders>
              <w:left w:val="single" w:sz="4" w:space="0" w:color="000000"/>
            </w:tcBorders>
            <w:shd w:val="clear" w:color="auto" w:fill="auto"/>
          </w:tcPr>
          <w:p w:rsidR="00851FA0" w:rsidRPr="004D3EC1" w:rsidRDefault="00851FA0" w:rsidP="002F6589">
            <w:pPr>
              <w:snapToGrid w:val="0"/>
              <w:rPr>
                <w:rFonts w:ascii="Arial Narrow" w:hAnsi="Arial Narrow" w:cs="Arial"/>
                <w:sz w:val="20"/>
                <w:szCs w:val="20"/>
              </w:rPr>
            </w:pPr>
          </w:p>
        </w:tc>
      </w:tr>
      <w:tr w:rsidR="00851FA0" w:rsidRPr="004D3EC1" w:rsidTr="00851FA0">
        <w:trPr>
          <w:trHeight w:val="60"/>
        </w:trPr>
        <w:tc>
          <w:tcPr>
            <w:tcW w:w="952" w:type="dxa"/>
            <w:tcBorders>
              <w:left w:val="single" w:sz="4" w:space="0" w:color="000000"/>
              <w:bottom w:val="single" w:sz="4" w:space="0" w:color="000000"/>
            </w:tcBorders>
            <w:shd w:val="clear" w:color="auto" w:fill="auto"/>
            <w:vAlign w:val="bottom"/>
          </w:tcPr>
          <w:p w:rsidR="00851FA0" w:rsidRPr="004D3EC1" w:rsidRDefault="00851FA0" w:rsidP="002F6589">
            <w:pPr>
              <w:jc w:val="center"/>
              <w:rPr>
                <w:rFonts w:ascii="Arial Narrow" w:hAnsi="Arial Narrow" w:cs="Arial"/>
                <w:sz w:val="20"/>
                <w:szCs w:val="20"/>
              </w:rPr>
            </w:pPr>
            <w:r w:rsidRPr="004D3EC1">
              <w:rPr>
                <w:rFonts w:ascii="Arial Narrow" w:hAnsi="Arial Narrow" w:cs="Arial"/>
                <w:sz w:val="20"/>
                <w:szCs w:val="20"/>
              </w:rPr>
              <w:t>4</w:t>
            </w:r>
          </w:p>
        </w:tc>
        <w:tc>
          <w:tcPr>
            <w:tcW w:w="5440" w:type="dxa"/>
            <w:tcBorders>
              <w:left w:val="single" w:sz="4" w:space="0" w:color="000000"/>
              <w:bottom w:val="single" w:sz="4" w:space="0" w:color="000000"/>
            </w:tcBorders>
            <w:shd w:val="clear" w:color="auto" w:fill="auto"/>
            <w:vAlign w:val="bottom"/>
          </w:tcPr>
          <w:p w:rsidR="00851FA0" w:rsidRPr="004D3EC1" w:rsidRDefault="00851FA0" w:rsidP="002F6589">
            <w:pPr>
              <w:rPr>
                <w:rFonts w:ascii="Arial Narrow" w:hAnsi="Arial Narrow" w:cs="Arial"/>
                <w:sz w:val="20"/>
                <w:szCs w:val="20"/>
              </w:rPr>
            </w:pPr>
            <w:r w:rsidRPr="004D3EC1">
              <w:rPr>
                <w:rFonts w:ascii="Arial Narrow" w:hAnsi="Arial Narrow" w:cs="Arial"/>
                <w:sz w:val="20"/>
                <w:szCs w:val="20"/>
              </w:rPr>
              <w:t>Закупка товаров, работ и услуг для обеспечения государственных (муниципальных) нужд</w:t>
            </w:r>
          </w:p>
        </w:tc>
        <w:tc>
          <w:tcPr>
            <w:tcW w:w="2024" w:type="dxa"/>
            <w:tcBorders>
              <w:left w:val="single" w:sz="4" w:space="0" w:color="000000"/>
              <w:bottom w:val="single" w:sz="4" w:space="0" w:color="000000"/>
            </w:tcBorders>
            <w:shd w:val="clear" w:color="auto" w:fill="auto"/>
            <w:vAlign w:val="bottom"/>
          </w:tcPr>
          <w:p w:rsidR="00851FA0" w:rsidRPr="004D3EC1" w:rsidRDefault="00851FA0" w:rsidP="002F6589">
            <w:pPr>
              <w:jc w:val="center"/>
              <w:rPr>
                <w:rFonts w:ascii="Arial Narrow" w:hAnsi="Arial Narrow" w:cs="Arial"/>
                <w:sz w:val="20"/>
                <w:szCs w:val="20"/>
              </w:rPr>
            </w:pPr>
            <w:r w:rsidRPr="004D3EC1">
              <w:rPr>
                <w:rFonts w:ascii="Arial Narrow" w:hAnsi="Arial Narrow" w:cs="Arial"/>
                <w:sz w:val="20"/>
                <w:szCs w:val="20"/>
              </w:rPr>
              <w:t>01 1 00 34033</w:t>
            </w:r>
          </w:p>
        </w:tc>
        <w:tc>
          <w:tcPr>
            <w:tcW w:w="1258" w:type="dxa"/>
            <w:tcBorders>
              <w:left w:val="single" w:sz="4" w:space="0" w:color="000000"/>
              <w:bottom w:val="single" w:sz="4" w:space="0" w:color="000000"/>
            </w:tcBorders>
            <w:shd w:val="clear" w:color="auto" w:fill="auto"/>
            <w:vAlign w:val="bottom"/>
          </w:tcPr>
          <w:p w:rsidR="00851FA0" w:rsidRPr="004D3EC1" w:rsidRDefault="00851FA0" w:rsidP="002F6589">
            <w:pPr>
              <w:jc w:val="center"/>
              <w:rPr>
                <w:rFonts w:ascii="Arial Narrow" w:hAnsi="Arial Narrow" w:cs="Arial"/>
                <w:sz w:val="20"/>
                <w:szCs w:val="20"/>
              </w:rPr>
            </w:pPr>
            <w:r w:rsidRPr="004D3EC1">
              <w:rPr>
                <w:rFonts w:ascii="Arial Narrow" w:hAnsi="Arial Narrow" w:cs="Arial"/>
                <w:sz w:val="20"/>
                <w:szCs w:val="20"/>
              </w:rPr>
              <w:t>200</w:t>
            </w:r>
          </w:p>
        </w:tc>
        <w:tc>
          <w:tcPr>
            <w:tcW w:w="1418" w:type="dxa"/>
            <w:gridSpan w:val="2"/>
            <w:tcBorders>
              <w:left w:val="single" w:sz="4" w:space="0" w:color="000000"/>
              <w:bottom w:val="single" w:sz="4" w:space="0" w:color="000000"/>
            </w:tcBorders>
            <w:shd w:val="clear" w:color="auto" w:fill="auto"/>
            <w:vAlign w:val="bottom"/>
          </w:tcPr>
          <w:p w:rsidR="00851FA0" w:rsidRPr="004D3EC1" w:rsidRDefault="00851FA0"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851FA0" w:rsidRPr="004D3EC1" w:rsidRDefault="00851FA0" w:rsidP="002F6589">
            <w:pPr>
              <w:jc w:val="center"/>
              <w:rPr>
                <w:rFonts w:ascii="Arial Narrow" w:hAnsi="Arial Narrow" w:cs="Arial"/>
                <w:sz w:val="20"/>
                <w:szCs w:val="20"/>
              </w:rPr>
            </w:pPr>
            <w:r w:rsidRPr="004D3EC1">
              <w:rPr>
                <w:rFonts w:ascii="Arial Narrow" w:hAnsi="Arial Narrow" w:cs="Arial"/>
                <w:sz w:val="20"/>
                <w:szCs w:val="20"/>
              </w:rPr>
              <w:t>147,0</w:t>
            </w:r>
          </w:p>
        </w:tc>
        <w:tc>
          <w:tcPr>
            <w:tcW w:w="1418" w:type="dxa"/>
            <w:gridSpan w:val="2"/>
            <w:tcBorders>
              <w:left w:val="single" w:sz="4" w:space="0" w:color="000000"/>
              <w:bottom w:val="single" w:sz="4" w:space="0" w:color="000000"/>
            </w:tcBorders>
            <w:shd w:val="clear" w:color="auto" w:fill="auto"/>
            <w:vAlign w:val="bottom"/>
          </w:tcPr>
          <w:p w:rsidR="00851FA0" w:rsidRPr="004D3EC1" w:rsidRDefault="00851FA0" w:rsidP="002F6589">
            <w:pPr>
              <w:jc w:val="center"/>
              <w:rPr>
                <w:rFonts w:ascii="Arial Narrow" w:hAnsi="Arial Narrow" w:cs="Arial"/>
                <w:sz w:val="20"/>
                <w:szCs w:val="20"/>
              </w:rPr>
            </w:pPr>
            <w:r w:rsidRPr="004D3EC1">
              <w:rPr>
                <w:rFonts w:ascii="Arial Narrow" w:hAnsi="Arial Narrow" w:cs="Arial"/>
                <w:sz w:val="20"/>
                <w:szCs w:val="20"/>
              </w:rPr>
              <w:t>168,0</w:t>
            </w:r>
          </w:p>
        </w:tc>
        <w:tc>
          <w:tcPr>
            <w:tcW w:w="1427" w:type="dxa"/>
            <w:gridSpan w:val="4"/>
            <w:tcBorders>
              <w:left w:val="single" w:sz="4" w:space="0" w:color="000000"/>
              <w:bottom w:val="single" w:sz="4" w:space="0" w:color="000000"/>
            </w:tcBorders>
            <w:shd w:val="clear" w:color="auto" w:fill="auto"/>
            <w:vAlign w:val="bottom"/>
          </w:tcPr>
          <w:p w:rsidR="00851FA0" w:rsidRPr="004D3EC1" w:rsidRDefault="00851FA0" w:rsidP="002F6589">
            <w:pPr>
              <w:jc w:val="center"/>
              <w:rPr>
                <w:rFonts w:ascii="Arial Narrow" w:hAnsi="Arial Narrow" w:cs="Arial"/>
                <w:sz w:val="20"/>
                <w:szCs w:val="20"/>
              </w:rPr>
            </w:pPr>
            <w:r w:rsidRPr="004D3EC1">
              <w:rPr>
                <w:rFonts w:ascii="Arial Narrow" w:hAnsi="Arial Narrow" w:cs="Arial"/>
                <w:sz w:val="20"/>
                <w:szCs w:val="20"/>
              </w:rPr>
              <w:t>168,0</w:t>
            </w:r>
          </w:p>
        </w:tc>
        <w:tc>
          <w:tcPr>
            <w:tcW w:w="256" w:type="dxa"/>
            <w:gridSpan w:val="3"/>
            <w:tcBorders>
              <w:left w:val="single" w:sz="4" w:space="0" w:color="000000"/>
            </w:tcBorders>
            <w:shd w:val="clear" w:color="auto" w:fill="auto"/>
          </w:tcPr>
          <w:p w:rsidR="00851FA0" w:rsidRPr="004D3EC1" w:rsidRDefault="00851FA0" w:rsidP="002F6589">
            <w:pPr>
              <w:snapToGrid w:val="0"/>
              <w:rPr>
                <w:rFonts w:ascii="Arial Narrow" w:hAnsi="Arial Narrow" w:cs="Arial"/>
                <w:sz w:val="20"/>
                <w:szCs w:val="20"/>
              </w:rPr>
            </w:pPr>
          </w:p>
        </w:tc>
      </w:tr>
      <w:tr w:rsidR="00851FA0" w:rsidRPr="004D3EC1" w:rsidTr="00851FA0">
        <w:trPr>
          <w:trHeight w:val="60"/>
        </w:trPr>
        <w:tc>
          <w:tcPr>
            <w:tcW w:w="952" w:type="dxa"/>
            <w:tcBorders>
              <w:left w:val="single" w:sz="4" w:space="0" w:color="000000"/>
              <w:bottom w:val="single" w:sz="4" w:space="0" w:color="000000"/>
            </w:tcBorders>
            <w:shd w:val="clear" w:color="auto" w:fill="auto"/>
            <w:vAlign w:val="bottom"/>
          </w:tcPr>
          <w:p w:rsidR="00851FA0" w:rsidRPr="004D3EC1" w:rsidRDefault="00851FA0" w:rsidP="002F6589">
            <w:pPr>
              <w:jc w:val="center"/>
              <w:rPr>
                <w:rFonts w:ascii="Arial Narrow" w:hAnsi="Arial Narrow" w:cs="Arial"/>
                <w:sz w:val="20"/>
                <w:szCs w:val="20"/>
              </w:rPr>
            </w:pPr>
            <w:r w:rsidRPr="004D3EC1">
              <w:rPr>
                <w:rFonts w:ascii="Arial Narrow" w:hAnsi="Arial Narrow" w:cs="Arial"/>
                <w:sz w:val="20"/>
                <w:szCs w:val="20"/>
              </w:rPr>
              <w:t>5</w:t>
            </w:r>
          </w:p>
        </w:tc>
        <w:tc>
          <w:tcPr>
            <w:tcW w:w="5440" w:type="dxa"/>
            <w:tcBorders>
              <w:left w:val="single" w:sz="4" w:space="0" w:color="000000"/>
              <w:bottom w:val="single" w:sz="4" w:space="0" w:color="000000"/>
            </w:tcBorders>
            <w:shd w:val="clear" w:color="auto" w:fill="auto"/>
            <w:vAlign w:val="bottom"/>
          </w:tcPr>
          <w:p w:rsidR="00851FA0" w:rsidRPr="004D3EC1" w:rsidRDefault="00851FA0" w:rsidP="002F6589">
            <w:pPr>
              <w:rPr>
                <w:rFonts w:ascii="Arial Narrow" w:hAnsi="Arial Narrow" w:cs="Arial"/>
                <w:sz w:val="20"/>
                <w:szCs w:val="20"/>
              </w:rPr>
            </w:pPr>
            <w:r w:rsidRPr="004D3EC1">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2024" w:type="dxa"/>
            <w:tcBorders>
              <w:left w:val="single" w:sz="4" w:space="0" w:color="000000"/>
              <w:bottom w:val="single" w:sz="4" w:space="0" w:color="000000"/>
            </w:tcBorders>
            <w:shd w:val="clear" w:color="auto" w:fill="auto"/>
            <w:vAlign w:val="bottom"/>
          </w:tcPr>
          <w:p w:rsidR="00851FA0" w:rsidRPr="004D3EC1" w:rsidRDefault="00851FA0" w:rsidP="002F6589">
            <w:pPr>
              <w:jc w:val="center"/>
              <w:rPr>
                <w:rFonts w:ascii="Arial Narrow" w:hAnsi="Arial Narrow" w:cs="Arial"/>
                <w:sz w:val="20"/>
                <w:szCs w:val="20"/>
              </w:rPr>
            </w:pPr>
            <w:r w:rsidRPr="004D3EC1">
              <w:rPr>
                <w:rFonts w:ascii="Arial Narrow" w:hAnsi="Arial Narrow" w:cs="Arial"/>
                <w:sz w:val="20"/>
                <w:szCs w:val="20"/>
              </w:rPr>
              <w:t>01 1 00 34033</w:t>
            </w:r>
          </w:p>
        </w:tc>
        <w:tc>
          <w:tcPr>
            <w:tcW w:w="1258" w:type="dxa"/>
            <w:tcBorders>
              <w:left w:val="single" w:sz="4" w:space="0" w:color="000000"/>
              <w:bottom w:val="single" w:sz="4" w:space="0" w:color="000000"/>
            </w:tcBorders>
            <w:shd w:val="clear" w:color="auto" w:fill="auto"/>
            <w:vAlign w:val="bottom"/>
          </w:tcPr>
          <w:p w:rsidR="00851FA0" w:rsidRPr="004D3EC1" w:rsidRDefault="00851FA0" w:rsidP="002F6589">
            <w:pPr>
              <w:jc w:val="center"/>
              <w:rPr>
                <w:rFonts w:ascii="Arial Narrow" w:hAnsi="Arial Narrow" w:cs="Arial"/>
                <w:sz w:val="20"/>
                <w:szCs w:val="20"/>
              </w:rPr>
            </w:pPr>
            <w:r w:rsidRPr="004D3EC1">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851FA0" w:rsidRPr="004D3EC1" w:rsidRDefault="00851FA0"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851FA0" w:rsidRPr="004D3EC1" w:rsidRDefault="00851FA0" w:rsidP="002F6589">
            <w:pPr>
              <w:jc w:val="center"/>
              <w:rPr>
                <w:rFonts w:ascii="Arial Narrow" w:hAnsi="Arial Narrow" w:cs="Arial"/>
                <w:sz w:val="20"/>
                <w:szCs w:val="20"/>
              </w:rPr>
            </w:pPr>
            <w:r w:rsidRPr="004D3EC1">
              <w:rPr>
                <w:rFonts w:ascii="Arial Narrow" w:hAnsi="Arial Narrow" w:cs="Arial"/>
                <w:sz w:val="20"/>
                <w:szCs w:val="20"/>
              </w:rPr>
              <w:t>147,0</w:t>
            </w:r>
          </w:p>
        </w:tc>
        <w:tc>
          <w:tcPr>
            <w:tcW w:w="1418" w:type="dxa"/>
            <w:gridSpan w:val="2"/>
            <w:tcBorders>
              <w:left w:val="single" w:sz="4" w:space="0" w:color="000000"/>
              <w:bottom w:val="single" w:sz="4" w:space="0" w:color="000000"/>
            </w:tcBorders>
            <w:shd w:val="clear" w:color="auto" w:fill="auto"/>
            <w:vAlign w:val="bottom"/>
          </w:tcPr>
          <w:p w:rsidR="00851FA0" w:rsidRPr="004D3EC1" w:rsidRDefault="00851FA0" w:rsidP="002F6589">
            <w:pPr>
              <w:jc w:val="center"/>
              <w:rPr>
                <w:rFonts w:ascii="Arial Narrow" w:hAnsi="Arial Narrow" w:cs="Arial"/>
                <w:sz w:val="20"/>
                <w:szCs w:val="20"/>
              </w:rPr>
            </w:pPr>
            <w:r w:rsidRPr="004D3EC1">
              <w:rPr>
                <w:rFonts w:ascii="Arial Narrow" w:hAnsi="Arial Narrow" w:cs="Arial"/>
                <w:sz w:val="20"/>
                <w:szCs w:val="20"/>
              </w:rPr>
              <w:t>168,0</w:t>
            </w:r>
          </w:p>
        </w:tc>
        <w:tc>
          <w:tcPr>
            <w:tcW w:w="1427" w:type="dxa"/>
            <w:gridSpan w:val="4"/>
            <w:tcBorders>
              <w:left w:val="single" w:sz="4" w:space="0" w:color="000000"/>
              <w:bottom w:val="single" w:sz="4" w:space="0" w:color="000000"/>
            </w:tcBorders>
            <w:shd w:val="clear" w:color="auto" w:fill="auto"/>
            <w:vAlign w:val="bottom"/>
          </w:tcPr>
          <w:p w:rsidR="00851FA0" w:rsidRPr="004D3EC1" w:rsidRDefault="00851FA0" w:rsidP="002F6589">
            <w:pPr>
              <w:jc w:val="center"/>
              <w:rPr>
                <w:rFonts w:ascii="Arial Narrow" w:hAnsi="Arial Narrow" w:cs="Arial"/>
                <w:sz w:val="20"/>
                <w:szCs w:val="20"/>
              </w:rPr>
            </w:pPr>
            <w:r w:rsidRPr="004D3EC1">
              <w:rPr>
                <w:rFonts w:ascii="Arial Narrow" w:hAnsi="Arial Narrow" w:cs="Arial"/>
                <w:sz w:val="20"/>
                <w:szCs w:val="20"/>
              </w:rPr>
              <w:t>168,0</w:t>
            </w:r>
          </w:p>
        </w:tc>
        <w:tc>
          <w:tcPr>
            <w:tcW w:w="256" w:type="dxa"/>
            <w:gridSpan w:val="3"/>
            <w:tcBorders>
              <w:left w:val="single" w:sz="4" w:space="0" w:color="000000"/>
            </w:tcBorders>
            <w:shd w:val="clear" w:color="auto" w:fill="auto"/>
          </w:tcPr>
          <w:p w:rsidR="00851FA0" w:rsidRPr="004D3EC1" w:rsidRDefault="00851FA0" w:rsidP="002F6589">
            <w:pPr>
              <w:snapToGrid w:val="0"/>
              <w:rPr>
                <w:rFonts w:ascii="Arial Narrow" w:hAnsi="Arial Narrow" w:cs="Arial"/>
                <w:sz w:val="20"/>
                <w:szCs w:val="20"/>
              </w:rPr>
            </w:pPr>
          </w:p>
        </w:tc>
      </w:tr>
      <w:tr w:rsidR="00851FA0" w:rsidRPr="004D3EC1" w:rsidTr="00851FA0">
        <w:trPr>
          <w:trHeight w:val="60"/>
        </w:trPr>
        <w:tc>
          <w:tcPr>
            <w:tcW w:w="952" w:type="dxa"/>
            <w:tcBorders>
              <w:left w:val="single" w:sz="4" w:space="0" w:color="000000"/>
              <w:bottom w:val="single" w:sz="4" w:space="0" w:color="000000"/>
            </w:tcBorders>
            <w:shd w:val="clear" w:color="auto" w:fill="auto"/>
            <w:vAlign w:val="bottom"/>
          </w:tcPr>
          <w:p w:rsidR="00851FA0" w:rsidRPr="004D3EC1" w:rsidRDefault="00851FA0" w:rsidP="002F6589">
            <w:pPr>
              <w:jc w:val="center"/>
              <w:rPr>
                <w:rFonts w:ascii="Arial Narrow" w:hAnsi="Arial Narrow" w:cs="Arial"/>
                <w:sz w:val="20"/>
                <w:szCs w:val="20"/>
              </w:rPr>
            </w:pPr>
            <w:r w:rsidRPr="004D3EC1">
              <w:rPr>
                <w:rFonts w:ascii="Arial Narrow" w:hAnsi="Arial Narrow" w:cs="Arial"/>
                <w:sz w:val="20"/>
                <w:szCs w:val="20"/>
              </w:rPr>
              <w:t>6</w:t>
            </w:r>
          </w:p>
        </w:tc>
        <w:tc>
          <w:tcPr>
            <w:tcW w:w="5440" w:type="dxa"/>
            <w:tcBorders>
              <w:left w:val="single" w:sz="4" w:space="0" w:color="000000"/>
              <w:bottom w:val="single" w:sz="4" w:space="0" w:color="000000"/>
            </w:tcBorders>
            <w:shd w:val="clear" w:color="auto" w:fill="FFFFFF"/>
            <w:vAlign w:val="bottom"/>
          </w:tcPr>
          <w:p w:rsidR="00851FA0" w:rsidRPr="004D3EC1" w:rsidRDefault="00851FA0" w:rsidP="002F6589">
            <w:pPr>
              <w:rPr>
                <w:rFonts w:ascii="Arial Narrow" w:hAnsi="Arial Narrow" w:cs="Arial"/>
                <w:sz w:val="20"/>
                <w:szCs w:val="20"/>
              </w:rPr>
            </w:pPr>
            <w:r w:rsidRPr="004D3EC1">
              <w:rPr>
                <w:rFonts w:ascii="Arial Narrow" w:hAnsi="Arial Narrow" w:cs="Arial"/>
                <w:sz w:val="20"/>
                <w:szCs w:val="20"/>
              </w:rPr>
              <w:t>ОБЩЕГОСУДАРСТВЕННЫЕ ВОПРОСЫ</w:t>
            </w:r>
          </w:p>
        </w:tc>
        <w:tc>
          <w:tcPr>
            <w:tcW w:w="2024" w:type="dxa"/>
            <w:tcBorders>
              <w:left w:val="single" w:sz="4" w:space="0" w:color="000000"/>
              <w:bottom w:val="single" w:sz="4" w:space="0" w:color="000000"/>
            </w:tcBorders>
            <w:shd w:val="clear" w:color="auto" w:fill="auto"/>
            <w:vAlign w:val="bottom"/>
          </w:tcPr>
          <w:p w:rsidR="00851FA0" w:rsidRPr="004D3EC1" w:rsidRDefault="00851FA0" w:rsidP="002F6589">
            <w:pPr>
              <w:jc w:val="center"/>
              <w:rPr>
                <w:rFonts w:ascii="Arial Narrow" w:hAnsi="Arial Narrow" w:cs="Arial"/>
                <w:sz w:val="20"/>
                <w:szCs w:val="20"/>
              </w:rPr>
            </w:pPr>
            <w:r w:rsidRPr="004D3EC1">
              <w:rPr>
                <w:rFonts w:ascii="Arial Narrow" w:hAnsi="Arial Narrow" w:cs="Arial"/>
                <w:sz w:val="20"/>
                <w:szCs w:val="20"/>
              </w:rPr>
              <w:t>01 1 00 34033</w:t>
            </w:r>
          </w:p>
        </w:tc>
        <w:tc>
          <w:tcPr>
            <w:tcW w:w="1258" w:type="dxa"/>
            <w:tcBorders>
              <w:left w:val="single" w:sz="4" w:space="0" w:color="000000"/>
              <w:bottom w:val="single" w:sz="4" w:space="0" w:color="000000"/>
            </w:tcBorders>
            <w:shd w:val="clear" w:color="auto" w:fill="auto"/>
            <w:vAlign w:val="bottom"/>
          </w:tcPr>
          <w:p w:rsidR="00851FA0" w:rsidRPr="004D3EC1" w:rsidRDefault="00851FA0" w:rsidP="002F6589">
            <w:pPr>
              <w:jc w:val="center"/>
              <w:rPr>
                <w:rFonts w:ascii="Arial Narrow" w:hAnsi="Arial Narrow" w:cs="Arial"/>
                <w:sz w:val="20"/>
                <w:szCs w:val="20"/>
              </w:rPr>
            </w:pPr>
            <w:r w:rsidRPr="004D3EC1">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851FA0" w:rsidRPr="004D3EC1" w:rsidRDefault="00851FA0" w:rsidP="002F6589">
            <w:pPr>
              <w:jc w:val="center"/>
              <w:rPr>
                <w:rFonts w:ascii="Arial Narrow" w:hAnsi="Arial Narrow" w:cs="Arial"/>
                <w:sz w:val="20"/>
                <w:szCs w:val="20"/>
              </w:rPr>
            </w:pPr>
            <w:r w:rsidRPr="004D3EC1">
              <w:rPr>
                <w:rFonts w:ascii="Arial Narrow" w:hAnsi="Arial Narrow" w:cs="Arial"/>
                <w:sz w:val="20"/>
                <w:szCs w:val="20"/>
              </w:rPr>
              <w:t>01 00</w:t>
            </w:r>
          </w:p>
        </w:tc>
        <w:tc>
          <w:tcPr>
            <w:tcW w:w="1417" w:type="dxa"/>
            <w:gridSpan w:val="2"/>
            <w:tcBorders>
              <w:left w:val="single" w:sz="4" w:space="0" w:color="000000"/>
              <w:bottom w:val="single" w:sz="4" w:space="0" w:color="000000"/>
            </w:tcBorders>
            <w:shd w:val="clear" w:color="auto" w:fill="auto"/>
            <w:vAlign w:val="bottom"/>
          </w:tcPr>
          <w:p w:rsidR="00851FA0" w:rsidRPr="004D3EC1" w:rsidRDefault="00851FA0" w:rsidP="002F6589">
            <w:pPr>
              <w:jc w:val="center"/>
              <w:rPr>
                <w:rFonts w:ascii="Arial Narrow" w:hAnsi="Arial Narrow" w:cs="Arial"/>
                <w:sz w:val="20"/>
                <w:szCs w:val="20"/>
              </w:rPr>
            </w:pPr>
            <w:r w:rsidRPr="004D3EC1">
              <w:rPr>
                <w:rFonts w:ascii="Arial Narrow" w:hAnsi="Arial Narrow" w:cs="Arial"/>
                <w:sz w:val="20"/>
                <w:szCs w:val="20"/>
              </w:rPr>
              <w:t>147,0</w:t>
            </w:r>
          </w:p>
        </w:tc>
        <w:tc>
          <w:tcPr>
            <w:tcW w:w="1418" w:type="dxa"/>
            <w:gridSpan w:val="2"/>
            <w:tcBorders>
              <w:left w:val="single" w:sz="4" w:space="0" w:color="000000"/>
              <w:bottom w:val="single" w:sz="4" w:space="0" w:color="000000"/>
            </w:tcBorders>
            <w:shd w:val="clear" w:color="auto" w:fill="auto"/>
            <w:vAlign w:val="bottom"/>
          </w:tcPr>
          <w:p w:rsidR="00851FA0" w:rsidRPr="004D3EC1" w:rsidRDefault="00851FA0" w:rsidP="002F6589">
            <w:pPr>
              <w:jc w:val="center"/>
              <w:rPr>
                <w:rFonts w:ascii="Arial Narrow" w:hAnsi="Arial Narrow" w:cs="Arial"/>
                <w:sz w:val="20"/>
                <w:szCs w:val="20"/>
              </w:rPr>
            </w:pPr>
            <w:r w:rsidRPr="004D3EC1">
              <w:rPr>
                <w:rFonts w:ascii="Arial Narrow" w:hAnsi="Arial Narrow" w:cs="Arial"/>
                <w:sz w:val="20"/>
                <w:szCs w:val="20"/>
              </w:rPr>
              <w:t>168,0</w:t>
            </w:r>
          </w:p>
        </w:tc>
        <w:tc>
          <w:tcPr>
            <w:tcW w:w="1427" w:type="dxa"/>
            <w:gridSpan w:val="4"/>
            <w:tcBorders>
              <w:left w:val="single" w:sz="4" w:space="0" w:color="000000"/>
              <w:bottom w:val="single" w:sz="4" w:space="0" w:color="000000"/>
            </w:tcBorders>
            <w:shd w:val="clear" w:color="auto" w:fill="auto"/>
            <w:vAlign w:val="bottom"/>
          </w:tcPr>
          <w:p w:rsidR="00851FA0" w:rsidRPr="004D3EC1" w:rsidRDefault="00851FA0" w:rsidP="002F6589">
            <w:pPr>
              <w:jc w:val="center"/>
              <w:rPr>
                <w:rFonts w:ascii="Arial Narrow" w:hAnsi="Arial Narrow" w:cs="Arial"/>
                <w:sz w:val="20"/>
                <w:szCs w:val="20"/>
              </w:rPr>
            </w:pPr>
            <w:r w:rsidRPr="004D3EC1">
              <w:rPr>
                <w:rFonts w:ascii="Arial Narrow" w:hAnsi="Arial Narrow" w:cs="Arial"/>
                <w:sz w:val="20"/>
                <w:szCs w:val="20"/>
              </w:rPr>
              <w:t>168,0</w:t>
            </w:r>
          </w:p>
        </w:tc>
        <w:tc>
          <w:tcPr>
            <w:tcW w:w="256" w:type="dxa"/>
            <w:gridSpan w:val="3"/>
            <w:tcBorders>
              <w:left w:val="single" w:sz="4" w:space="0" w:color="000000"/>
            </w:tcBorders>
            <w:shd w:val="clear" w:color="auto" w:fill="auto"/>
          </w:tcPr>
          <w:p w:rsidR="00851FA0" w:rsidRPr="004D3EC1" w:rsidRDefault="00851FA0" w:rsidP="002F6589">
            <w:pPr>
              <w:snapToGrid w:val="0"/>
              <w:rPr>
                <w:rFonts w:ascii="Arial Narrow" w:hAnsi="Arial Narrow" w:cs="Arial"/>
                <w:sz w:val="20"/>
                <w:szCs w:val="20"/>
              </w:rPr>
            </w:pPr>
          </w:p>
        </w:tc>
      </w:tr>
      <w:tr w:rsidR="00851FA0" w:rsidRPr="004D3EC1" w:rsidTr="00851FA0">
        <w:trPr>
          <w:trHeight w:val="60"/>
        </w:trPr>
        <w:tc>
          <w:tcPr>
            <w:tcW w:w="952" w:type="dxa"/>
            <w:tcBorders>
              <w:left w:val="single" w:sz="4" w:space="0" w:color="000000"/>
              <w:bottom w:val="single" w:sz="4" w:space="0" w:color="000000"/>
            </w:tcBorders>
            <w:shd w:val="clear" w:color="auto" w:fill="auto"/>
            <w:vAlign w:val="bottom"/>
          </w:tcPr>
          <w:p w:rsidR="00851FA0" w:rsidRPr="004D3EC1" w:rsidRDefault="00851FA0" w:rsidP="002F6589">
            <w:pPr>
              <w:jc w:val="center"/>
              <w:rPr>
                <w:rFonts w:ascii="Arial Narrow" w:hAnsi="Arial Narrow" w:cs="Arial"/>
                <w:sz w:val="20"/>
                <w:szCs w:val="20"/>
              </w:rPr>
            </w:pPr>
            <w:r w:rsidRPr="004D3EC1">
              <w:rPr>
                <w:rFonts w:ascii="Arial Narrow" w:hAnsi="Arial Narrow" w:cs="Arial"/>
                <w:sz w:val="20"/>
                <w:szCs w:val="20"/>
              </w:rPr>
              <w:t>7</w:t>
            </w:r>
          </w:p>
        </w:tc>
        <w:tc>
          <w:tcPr>
            <w:tcW w:w="5440" w:type="dxa"/>
            <w:tcBorders>
              <w:left w:val="single" w:sz="4" w:space="0" w:color="000000"/>
              <w:bottom w:val="single" w:sz="4" w:space="0" w:color="000000"/>
            </w:tcBorders>
            <w:shd w:val="clear" w:color="auto" w:fill="FFFFFF"/>
            <w:vAlign w:val="bottom"/>
          </w:tcPr>
          <w:p w:rsidR="00851FA0" w:rsidRPr="004D3EC1" w:rsidRDefault="00851FA0" w:rsidP="002F6589">
            <w:pPr>
              <w:rPr>
                <w:rFonts w:ascii="Arial Narrow" w:hAnsi="Arial Narrow" w:cs="Arial"/>
                <w:sz w:val="20"/>
                <w:szCs w:val="20"/>
              </w:rPr>
            </w:pPr>
            <w:r w:rsidRPr="004D3EC1">
              <w:rPr>
                <w:rFonts w:ascii="Arial Narrow" w:hAnsi="Arial Narrow" w:cs="Arial"/>
                <w:sz w:val="20"/>
                <w:szCs w:val="20"/>
              </w:rPr>
              <w:t>Другие общегосударственные вопросы</w:t>
            </w:r>
          </w:p>
        </w:tc>
        <w:tc>
          <w:tcPr>
            <w:tcW w:w="2024" w:type="dxa"/>
            <w:tcBorders>
              <w:left w:val="single" w:sz="4" w:space="0" w:color="000000"/>
              <w:bottom w:val="single" w:sz="4" w:space="0" w:color="000000"/>
            </w:tcBorders>
            <w:shd w:val="clear" w:color="auto" w:fill="auto"/>
            <w:vAlign w:val="bottom"/>
          </w:tcPr>
          <w:p w:rsidR="00851FA0" w:rsidRPr="004D3EC1" w:rsidRDefault="00851FA0" w:rsidP="002F6589">
            <w:pPr>
              <w:jc w:val="center"/>
              <w:rPr>
                <w:rFonts w:ascii="Arial Narrow" w:hAnsi="Arial Narrow" w:cs="Arial"/>
                <w:sz w:val="20"/>
                <w:szCs w:val="20"/>
              </w:rPr>
            </w:pPr>
            <w:r w:rsidRPr="004D3EC1">
              <w:rPr>
                <w:rFonts w:ascii="Arial Narrow" w:hAnsi="Arial Narrow" w:cs="Arial"/>
                <w:sz w:val="20"/>
                <w:szCs w:val="20"/>
              </w:rPr>
              <w:t>01 1 00 34033</w:t>
            </w:r>
          </w:p>
        </w:tc>
        <w:tc>
          <w:tcPr>
            <w:tcW w:w="1258" w:type="dxa"/>
            <w:tcBorders>
              <w:left w:val="single" w:sz="4" w:space="0" w:color="000000"/>
              <w:bottom w:val="single" w:sz="4" w:space="0" w:color="000000"/>
            </w:tcBorders>
            <w:shd w:val="clear" w:color="auto" w:fill="auto"/>
            <w:vAlign w:val="bottom"/>
          </w:tcPr>
          <w:p w:rsidR="00851FA0" w:rsidRPr="004D3EC1" w:rsidRDefault="00851FA0" w:rsidP="002F6589">
            <w:pPr>
              <w:jc w:val="center"/>
              <w:rPr>
                <w:rFonts w:ascii="Arial Narrow" w:hAnsi="Arial Narrow" w:cs="Arial"/>
                <w:sz w:val="20"/>
                <w:szCs w:val="20"/>
              </w:rPr>
            </w:pPr>
            <w:r w:rsidRPr="004D3EC1">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851FA0" w:rsidRPr="004D3EC1" w:rsidRDefault="00851FA0" w:rsidP="002F6589">
            <w:pPr>
              <w:jc w:val="center"/>
              <w:rPr>
                <w:rFonts w:ascii="Arial Narrow" w:hAnsi="Arial Narrow" w:cs="Arial"/>
                <w:sz w:val="20"/>
                <w:szCs w:val="20"/>
              </w:rPr>
            </w:pPr>
            <w:r w:rsidRPr="004D3EC1">
              <w:rPr>
                <w:rFonts w:ascii="Arial Narrow" w:hAnsi="Arial Narrow" w:cs="Arial"/>
                <w:sz w:val="20"/>
                <w:szCs w:val="20"/>
              </w:rPr>
              <w:t>01 13</w:t>
            </w:r>
          </w:p>
        </w:tc>
        <w:tc>
          <w:tcPr>
            <w:tcW w:w="1417" w:type="dxa"/>
            <w:gridSpan w:val="2"/>
            <w:tcBorders>
              <w:left w:val="single" w:sz="4" w:space="0" w:color="000000"/>
              <w:bottom w:val="single" w:sz="4" w:space="0" w:color="000000"/>
            </w:tcBorders>
            <w:shd w:val="clear" w:color="auto" w:fill="auto"/>
            <w:vAlign w:val="bottom"/>
          </w:tcPr>
          <w:p w:rsidR="00851FA0" w:rsidRPr="004D3EC1" w:rsidRDefault="00851FA0" w:rsidP="002F6589">
            <w:pPr>
              <w:jc w:val="center"/>
              <w:rPr>
                <w:rFonts w:ascii="Arial Narrow" w:hAnsi="Arial Narrow" w:cs="Arial"/>
                <w:sz w:val="20"/>
                <w:szCs w:val="20"/>
              </w:rPr>
            </w:pPr>
            <w:r w:rsidRPr="004D3EC1">
              <w:rPr>
                <w:rFonts w:ascii="Arial Narrow" w:hAnsi="Arial Narrow" w:cs="Arial"/>
                <w:sz w:val="20"/>
                <w:szCs w:val="20"/>
              </w:rPr>
              <w:t>147,0</w:t>
            </w:r>
          </w:p>
        </w:tc>
        <w:tc>
          <w:tcPr>
            <w:tcW w:w="1418" w:type="dxa"/>
            <w:gridSpan w:val="2"/>
            <w:tcBorders>
              <w:left w:val="single" w:sz="4" w:space="0" w:color="000000"/>
              <w:bottom w:val="single" w:sz="4" w:space="0" w:color="000000"/>
            </w:tcBorders>
            <w:shd w:val="clear" w:color="auto" w:fill="auto"/>
            <w:vAlign w:val="bottom"/>
          </w:tcPr>
          <w:p w:rsidR="00851FA0" w:rsidRPr="004D3EC1" w:rsidRDefault="00851FA0" w:rsidP="002F6589">
            <w:pPr>
              <w:jc w:val="center"/>
              <w:rPr>
                <w:rFonts w:ascii="Arial Narrow" w:hAnsi="Arial Narrow" w:cs="Arial"/>
                <w:sz w:val="20"/>
                <w:szCs w:val="20"/>
              </w:rPr>
            </w:pPr>
            <w:r w:rsidRPr="004D3EC1">
              <w:rPr>
                <w:rFonts w:ascii="Arial Narrow" w:hAnsi="Arial Narrow" w:cs="Arial"/>
                <w:sz w:val="20"/>
                <w:szCs w:val="20"/>
              </w:rPr>
              <w:t>168,0</w:t>
            </w:r>
          </w:p>
        </w:tc>
        <w:tc>
          <w:tcPr>
            <w:tcW w:w="1427" w:type="dxa"/>
            <w:gridSpan w:val="4"/>
            <w:tcBorders>
              <w:left w:val="single" w:sz="4" w:space="0" w:color="000000"/>
              <w:bottom w:val="single" w:sz="4" w:space="0" w:color="000000"/>
            </w:tcBorders>
            <w:shd w:val="clear" w:color="auto" w:fill="auto"/>
            <w:vAlign w:val="bottom"/>
          </w:tcPr>
          <w:p w:rsidR="00851FA0" w:rsidRPr="004D3EC1" w:rsidRDefault="00851FA0" w:rsidP="002F6589">
            <w:pPr>
              <w:jc w:val="center"/>
              <w:rPr>
                <w:rFonts w:ascii="Arial Narrow" w:hAnsi="Arial Narrow" w:cs="Arial"/>
                <w:sz w:val="20"/>
                <w:szCs w:val="20"/>
              </w:rPr>
            </w:pPr>
            <w:r w:rsidRPr="004D3EC1">
              <w:rPr>
                <w:rFonts w:ascii="Arial Narrow" w:hAnsi="Arial Narrow" w:cs="Arial"/>
                <w:sz w:val="20"/>
                <w:szCs w:val="20"/>
              </w:rPr>
              <w:t>168,0</w:t>
            </w:r>
          </w:p>
        </w:tc>
        <w:tc>
          <w:tcPr>
            <w:tcW w:w="256" w:type="dxa"/>
            <w:gridSpan w:val="3"/>
            <w:tcBorders>
              <w:left w:val="single" w:sz="4" w:space="0" w:color="000000"/>
            </w:tcBorders>
            <w:shd w:val="clear" w:color="auto" w:fill="auto"/>
          </w:tcPr>
          <w:p w:rsidR="00851FA0" w:rsidRPr="004D3EC1" w:rsidRDefault="00851FA0" w:rsidP="002F6589">
            <w:pPr>
              <w:snapToGrid w:val="0"/>
              <w:rPr>
                <w:rFonts w:ascii="Arial Narrow" w:hAnsi="Arial Narrow" w:cs="Arial"/>
                <w:sz w:val="20"/>
                <w:szCs w:val="20"/>
              </w:rPr>
            </w:pPr>
          </w:p>
        </w:tc>
      </w:tr>
      <w:tr w:rsidR="002F6589" w:rsidRPr="004D3EC1" w:rsidTr="00851FA0">
        <w:trPr>
          <w:trHeight w:val="782"/>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w:t>
            </w:r>
          </w:p>
        </w:tc>
        <w:tc>
          <w:tcPr>
            <w:tcW w:w="5440" w:type="dxa"/>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Расходы муниципального образования на управление государственной (муниципальной) собственностью в рамках подпрограммы «Пользование и распоряжение имуществом, находящимся в муниципальной собственности, межевание территории и постановка недвижимых объектов на учет в муниципальную собственность поселка Суломай» муниципальной программы «Устойчивое развитие муниципального образования поселка Суломай»</w:t>
            </w:r>
          </w:p>
        </w:tc>
        <w:tc>
          <w:tcPr>
            <w:tcW w:w="2024"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01 1 00 92100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1113,5</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100,0</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100,0</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851FA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w:t>
            </w:r>
          </w:p>
        </w:tc>
        <w:tc>
          <w:tcPr>
            <w:tcW w:w="5440" w:type="dxa"/>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Закупка товаров, работ и услуг для обеспечения государственных (муниципальных) нужд</w:t>
            </w:r>
          </w:p>
        </w:tc>
        <w:tc>
          <w:tcPr>
            <w:tcW w:w="2024"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01 1 00 92100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200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1113,5</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100,0</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100,0</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851FA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w:t>
            </w:r>
          </w:p>
        </w:tc>
        <w:tc>
          <w:tcPr>
            <w:tcW w:w="5440" w:type="dxa"/>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2024"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01 1 00 92100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1113,5</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100,0</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100,0</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851FA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11</w:t>
            </w:r>
          </w:p>
        </w:tc>
        <w:tc>
          <w:tcPr>
            <w:tcW w:w="5440" w:type="dxa"/>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ОБЩЕГОСУДАРСТВЕННЫЕ ВОПРОСЫ</w:t>
            </w:r>
          </w:p>
        </w:tc>
        <w:tc>
          <w:tcPr>
            <w:tcW w:w="2024"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01 1 00 92100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01 10</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1113,5</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100,0</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100,0</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851FA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12</w:t>
            </w:r>
          </w:p>
        </w:tc>
        <w:tc>
          <w:tcPr>
            <w:tcW w:w="5440" w:type="dxa"/>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Другие общегосударственные вопросы</w:t>
            </w:r>
          </w:p>
        </w:tc>
        <w:tc>
          <w:tcPr>
            <w:tcW w:w="2024"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01 1 00 92100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01 13</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1113,5</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100,0</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100,0</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851FA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lastRenderedPageBreak/>
              <w:t>13</w:t>
            </w:r>
          </w:p>
        </w:tc>
        <w:tc>
          <w:tcPr>
            <w:tcW w:w="5440" w:type="dxa"/>
            <w:tcBorders>
              <w:left w:val="single" w:sz="4" w:space="0" w:color="000000"/>
              <w:bottom w:val="single" w:sz="4" w:space="0" w:color="000000"/>
            </w:tcBorders>
            <w:shd w:val="clear" w:color="auto" w:fill="auto"/>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 xml:space="preserve">Исполнение переданных полномочий в области обращения с твердыми коммунальными отходами в рамках подпрограммы «Владение, пользование и распоряжение имуществом, находящимся в муниципальной собственности поселка Суломай» муниципальной программы «Устойчивое развитие муниципального образования поселок Суломай»  </w:t>
            </w:r>
          </w:p>
        </w:tc>
        <w:tc>
          <w:tcPr>
            <w:tcW w:w="2024"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01 1 00 10590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30,0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851FA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14</w:t>
            </w:r>
          </w:p>
        </w:tc>
        <w:tc>
          <w:tcPr>
            <w:tcW w:w="5440" w:type="dxa"/>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Закупка товаров, работ и услуг для обеспечения государственных (муниципальных) нужд</w:t>
            </w:r>
          </w:p>
        </w:tc>
        <w:tc>
          <w:tcPr>
            <w:tcW w:w="2024"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01 1 00 10590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200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30,0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851FA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15</w:t>
            </w:r>
          </w:p>
        </w:tc>
        <w:tc>
          <w:tcPr>
            <w:tcW w:w="5440" w:type="dxa"/>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2024"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01 1 00 10590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30,0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851FA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16</w:t>
            </w:r>
          </w:p>
        </w:tc>
        <w:tc>
          <w:tcPr>
            <w:tcW w:w="5440" w:type="dxa"/>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НАЦИОНАЛЬНАЯ ЭКОНОМИКА</w:t>
            </w:r>
          </w:p>
        </w:tc>
        <w:tc>
          <w:tcPr>
            <w:tcW w:w="2024"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01 1 00 10590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04 00</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30,0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851FA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17</w:t>
            </w:r>
          </w:p>
        </w:tc>
        <w:tc>
          <w:tcPr>
            <w:tcW w:w="5440" w:type="dxa"/>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Другие вопросы в области национальной экономики</w:t>
            </w:r>
          </w:p>
        </w:tc>
        <w:tc>
          <w:tcPr>
            <w:tcW w:w="2024"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01 1 00 10590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04 12</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30,0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851FA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18</w:t>
            </w:r>
          </w:p>
        </w:tc>
        <w:tc>
          <w:tcPr>
            <w:tcW w:w="5440" w:type="dxa"/>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 xml:space="preserve">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Суломай» </w:t>
            </w:r>
          </w:p>
        </w:tc>
        <w:tc>
          <w:tcPr>
            <w:tcW w:w="2024"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01 2 00 00000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10490,0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7100,0</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7100,0</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851FA0">
        <w:trPr>
          <w:trHeight w:val="988"/>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19</w:t>
            </w:r>
          </w:p>
        </w:tc>
        <w:tc>
          <w:tcPr>
            <w:tcW w:w="5440" w:type="dxa"/>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Мероприятия в области жилищного хозяйства, строительства жилищного фонда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Суломай» муниципальной программы «Устойчивое развитие муниципального образования поселка Суломай»</w:t>
            </w:r>
          </w:p>
        </w:tc>
        <w:tc>
          <w:tcPr>
            <w:tcW w:w="2024"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01 2 00 10211</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10400,0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7100,0</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7100,0</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851FA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20</w:t>
            </w:r>
          </w:p>
        </w:tc>
        <w:tc>
          <w:tcPr>
            <w:tcW w:w="5440" w:type="dxa"/>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Капитальные вложения в объекты государственной (муниципальной) собственности</w:t>
            </w:r>
          </w:p>
        </w:tc>
        <w:tc>
          <w:tcPr>
            <w:tcW w:w="2024"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01 2 00 10211</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400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10400,0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7100,0</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7100,0</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851FA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21</w:t>
            </w:r>
          </w:p>
        </w:tc>
        <w:tc>
          <w:tcPr>
            <w:tcW w:w="5440" w:type="dxa"/>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 xml:space="preserve">Бюджетные инвестиции </w:t>
            </w:r>
          </w:p>
        </w:tc>
        <w:tc>
          <w:tcPr>
            <w:tcW w:w="2024"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01 2 00 10211</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410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10400,0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7100,0</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7100,0</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851FA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w:t>
            </w:r>
          </w:p>
        </w:tc>
        <w:tc>
          <w:tcPr>
            <w:tcW w:w="5440" w:type="dxa"/>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ЖИЛИЩНО-КОММУНАЛЬНОЕ ХОЗЯЙСТВО</w:t>
            </w:r>
          </w:p>
        </w:tc>
        <w:tc>
          <w:tcPr>
            <w:tcW w:w="2024"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01 2 00 10211</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410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05 00</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10400,0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7100,0</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7100,0</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851FA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23</w:t>
            </w:r>
          </w:p>
        </w:tc>
        <w:tc>
          <w:tcPr>
            <w:tcW w:w="5440" w:type="dxa"/>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Жилищное хозяйство</w:t>
            </w:r>
          </w:p>
        </w:tc>
        <w:tc>
          <w:tcPr>
            <w:tcW w:w="2024"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01 2 00 10211</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410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05 01</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10400,0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7100,0</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7100,0</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851FA0">
        <w:trPr>
          <w:trHeight w:val="146"/>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w:t>
            </w:r>
          </w:p>
        </w:tc>
        <w:tc>
          <w:tcPr>
            <w:tcW w:w="5440" w:type="dxa"/>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Мероприятия в области жилищного хозяйства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Суломай» муниципальной программы «Устойчивое развитие муниципального образования поселка Суломай»</w:t>
            </w:r>
          </w:p>
        </w:tc>
        <w:tc>
          <w:tcPr>
            <w:tcW w:w="2024"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01 2 00 95020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90,0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851FA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25</w:t>
            </w:r>
          </w:p>
        </w:tc>
        <w:tc>
          <w:tcPr>
            <w:tcW w:w="5440" w:type="dxa"/>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Закупка товаров, работ и услуг для обеспечения государственных (муниципальных) нужд</w:t>
            </w:r>
          </w:p>
        </w:tc>
        <w:tc>
          <w:tcPr>
            <w:tcW w:w="2024"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01 2 00 95020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200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90,0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851FA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26</w:t>
            </w:r>
          </w:p>
        </w:tc>
        <w:tc>
          <w:tcPr>
            <w:tcW w:w="5440" w:type="dxa"/>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 xml:space="preserve">Иные закупки товаров, работ и услуг для обеспечения </w:t>
            </w:r>
            <w:r w:rsidRPr="004D3EC1">
              <w:rPr>
                <w:rFonts w:ascii="Arial Narrow" w:hAnsi="Arial Narrow" w:cs="Arial"/>
                <w:sz w:val="20"/>
                <w:szCs w:val="20"/>
              </w:rPr>
              <w:lastRenderedPageBreak/>
              <w:t>государственных (муниципальных) нужд</w:t>
            </w:r>
          </w:p>
        </w:tc>
        <w:tc>
          <w:tcPr>
            <w:tcW w:w="2024"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lastRenderedPageBreak/>
              <w:t>01 2 00 95020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90,0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851FA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27</w:t>
            </w:r>
          </w:p>
        </w:tc>
        <w:tc>
          <w:tcPr>
            <w:tcW w:w="5440" w:type="dxa"/>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ЖИЛИЩНО-КОММУНАЛЬНОЕ ХОЗЯЙСТВО</w:t>
            </w:r>
          </w:p>
        </w:tc>
        <w:tc>
          <w:tcPr>
            <w:tcW w:w="2024"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01 2 00 95020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05 00</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90,0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851FA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28</w:t>
            </w:r>
          </w:p>
        </w:tc>
        <w:tc>
          <w:tcPr>
            <w:tcW w:w="5440" w:type="dxa"/>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Жилищное хозяйство</w:t>
            </w:r>
          </w:p>
        </w:tc>
        <w:tc>
          <w:tcPr>
            <w:tcW w:w="2024"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01 2 00 95020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05 01</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90,0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851FA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29</w:t>
            </w:r>
          </w:p>
        </w:tc>
        <w:tc>
          <w:tcPr>
            <w:tcW w:w="5440" w:type="dxa"/>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 xml:space="preserve">Подпрограмма «Дорожная деятельность в отношении дорог местного значения поселка Суломай и обеспечение безопасности дорожного движения» </w:t>
            </w:r>
          </w:p>
        </w:tc>
        <w:tc>
          <w:tcPr>
            <w:tcW w:w="2024"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01 3 00 00000 </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830,8</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853,8</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431,9</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851FA0">
        <w:trPr>
          <w:trHeight w:val="806"/>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30</w:t>
            </w:r>
          </w:p>
        </w:tc>
        <w:tc>
          <w:tcPr>
            <w:tcW w:w="5440" w:type="dxa"/>
            <w:tcBorders>
              <w:left w:val="single" w:sz="4" w:space="0" w:color="000000"/>
              <w:bottom w:val="single" w:sz="4" w:space="0" w:color="000000"/>
            </w:tcBorders>
            <w:shd w:val="clear" w:color="auto" w:fill="auto"/>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Суломай в рамках подпрограммы «Дорожная деятельность в отношении дорог местного значения поселка Суломай и обеспечение безопасности дорожного движения» муниципальной программы «Устойчивое развитие муниципального образования поселка Суломай»</w:t>
            </w:r>
          </w:p>
        </w:tc>
        <w:tc>
          <w:tcPr>
            <w:tcW w:w="2024"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01 3 00 60020 </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830,8</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853,8</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431,9</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851FA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31</w:t>
            </w:r>
          </w:p>
        </w:tc>
        <w:tc>
          <w:tcPr>
            <w:tcW w:w="5440" w:type="dxa"/>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Закупка товаров, работ и услуг для обеспечения государственных (муниципальных) нужд</w:t>
            </w:r>
          </w:p>
        </w:tc>
        <w:tc>
          <w:tcPr>
            <w:tcW w:w="202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01 3 00 60020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200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830,8</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853,8</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431,9</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851FA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32</w:t>
            </w:r>
          </w:p>
        </w:tc>
        <w:tc>
          <w:tcPr>
            <w:tcW w:w="5440" w:type="dxa"/>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202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01 3 00 60020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830,8</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853,8</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431,9</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851FA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33</w:t>
            </w:r>
          </w:p>
        </w:tc>
        <w:tc>
          <w:tcPr>
            <w:tcW w:w="5440" w:type="dxa"/>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НАЦИОНАЛЬНАЯ ЭКОНОМИКА</w:t>
            </w:r>
          </w:p>
        </w:tc>
        <w:tc>
          <w:tcPr>
            <w:tcW w:w="202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01 3 00 60020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04 00</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830,8</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853,8</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431,9</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851FA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34</w:t>
            </w:r>
          </w:p>
        </w:tc>
        <w:tc>
          <w:tcPr>
            <w:tcW w:w="5440" w:type="dxa"/>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Дорожное хозяйство (дорожные фонды)</w:t>
            </w:r>
          </w:p>
        </w:tc>
        <w:tc>
          <w:tcPr>
            <w:tcW w:w="202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01 3 00 60020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04 09</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830,8</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853,8</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431,9</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851FA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35</w:t>
            </w:r>
          </w:p>
        </w:tc>
        <w:tc>
          <w:tcPr>
            <w:tcW w:w="5440" w:type="dxa"/>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 xml:space="preserve">Подпрограмма «Организация благоустройства территории, создание среды комфортной для проживания жителей поселка Суломай»  </w:t>
            </w:r>
          </w:p>
        </w:tc>
        <w:tc>
          <w:tcPr>
            <w:tcW w:w="2024"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01 4 00 00000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731,0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810,0</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810,0</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851FA0">
        <w:trPr>
          <w:trHeight w:val="477"/>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36</w:t>
            </w:r>
          </w:p>
        </w:tc>
        <w:tc>
          <w:tcPr>
            <w:tcW w:w="5440" w:type="dxa"/>
            <w:tcBorders>
              <w:left w:val="single" w:sz="4" w:space="0" w:color="000000"/>
              <w:bottom w:val="single" w:sz="4" w:space="0" w:color="000000"/>
            </w:tcBorders>
            <w:shd w:val="clear" w:color="auto" w:fill="auto"/>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Уличное освещение в рамках подпрограммы «Организация благоустройства территории, создание среды комфортной для проживания жителей поселка Суломай» муниципальной программы «Устойчивое развитие муниципального образования поселка Суломай»</w:t>
            </w:r>
          </w:p>
        </w:tc>
        <w:tc>
          <w:tcPr>
            <w:tcW w:w="2024"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01 4 00 06666</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371,3</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420,3</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420,3</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851FA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37</w:t>
            </w:r>
          </w:p>
        </w:tc>
        <w:tc>
          <w:tcPr>
            <w:tcW w:w="5440" w:type="dxa"/>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Закупка товаров, работ и услуг для обеспечения государственных (муниципальных) нужд</w:t>
            </w:r>
          </w:p>
        </w:tc>
        <w:tc>
          <w:tcPr>
            <w:tcW w:w="2024"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01 4 00 06666</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200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371,3</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420,3</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420,3</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851FA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38</w:t>
            </w:r>
          </w:p>
        </w:tc>
        <w:tc>
          <w:tcPr>
            <w:tcW w:w="5440" w:type="dxa"/>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2024"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01 4 00 06666</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371,3</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420,3</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420,3</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851FA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39</w:t>
            </w:r>
          </w:p>
        </w:tc>
        <w:tc>
          <w:tcPr>
            <w:tcW w:w="5440" w:type="dxa"/>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ЖИЛИЩНО-КОММУНАЛЬНОЕ ХОЗЯЙСТВО</w:t>
            </w:r>
          </w:p>
        </w:tc>
        <w:tc>
          <w:tcPr>
            <w:tcW w:w="2024"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01 4 00 06666</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05 00</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371,3</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420,3</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420,3</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851FA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40</w:t>
            </w:r>
          </w:p>
        </w:tc>
        <w:tc>
          <w:tcPr>
            <w:tcW w:w="5440" w:type="dxa"/>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Благоустройство</w:t>
            </w:r>
          </w:p>
        </w:tc>
        <w:tc>
          <w:tcPr>
            <w:tcW w:w="2024"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01 4 00 06666</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05 03</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371,3</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420,3</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420,3</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851FA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41</w:t>
            </w:r>
          </w:p>
        </w:tc>
        <w:tc>
          <w:tcPr>
            <w:tcW w:w="5440" w:type="dxa"/>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Прочие мероприятия по благоустройству городских округов и сельских поселений в рамках подпрограммы «Организация благоустройства территории, создание среды комфортной для проживания жителей поселка Суломай» муниципальной программы «Устойчивое развитие муниципального образования поселка Суломай»</w:t>
            </w:r>
          </w:p>
        </w:tc>
        <w:tc>
          <w:tcPr>
            <w:tcW w:w="2024"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01 4 00 06667</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234,5</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234,5</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234,5</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851FA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lastRenderedPageBreak/>
              <w:t>42</w:t>
            </w:r>
          </w:p>
        </w:tc>
        <w:tc>
          <w:tcPr>
            <w:tcW w:w="5440" w:type="dxa"/>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Закупка товаров, работ и услуг для обеспечения государственных (муниципальных) нужд</w:t>
            </w:r>
          </w:p>
        </w:tc>
        <w:tc>
          <w:tcPr>
            <w:tcW w:w="2024"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01 4 00 06667</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200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234,5</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234,5</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234,5</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851FA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43</w:t>
            </w:r>
          </w:p>
        </w:tc>
        <w:tc>
          <w:tcPr>
            <w:tcW w:w="5440" w:type="dxa"/>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2024"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01 4 00 06667</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234,5</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234,5</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234,5</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851FA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44</w:t>
            </w:r>
          </w:p>
        </w:tc>
        <w:tc>
          <w:tcPr>
            <w:tcW w:w="5440" w:type="dxa"/>
            <w:tcBorders>
              <w:left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ЖИЛИЩНО-КОММУНАЛЬНОЕ ХОЗЯЙСТВО</w:t>
            </w:r>
          </w:p>
        </w:tc>
        <w:tc>
          <w:tcPr>
            <w:tcW w:w="2024" w:type="dxa"/>
            <w:tcBorders>
              <w:left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01 4 00 06667</w:t>
            </w:r>
          </w:p>
        </w:tc>
        <w:tc>
          <w:tcPr>
            <w:tcW w:w="1258" w:type="dxa"/>
            <w:tcBorders>
              <w:left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418" w:type="dxa"/>
            <w:gridSpan w:val="2"/>
            <w:tcBorders>
              <w:left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05 00</w:t>
            </w:r>
          </w:p>
        </w:tc>
        <w:tc>
          <w:tcPr>
            <w:tcW w:w="1417" w:type="dxa"/>
            <w:gridSpan w:val="2"/>
            <w:tcBorders>
              <w:left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234,5</w:t>
            </w:r>
          </w:p>
        </w:tc>
        <w:tc>
          <w:tcPr>
            <w:tcW w:w="1418" w:type="dxa"/>
            <w:gridSpan w:val="2"/>
            <w:tcBorders>
              <w:left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234,5</w:t>
            </w:r>
          </w:p>
        </w:tc>
        <w:tc>
          <w:tcPr>
            <w:tcW w:w="1427" w:type="dxa"/>
            <w:gridSpan w:val="4"/>
            <w:tcBorders>
              <w:left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234,5</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851FA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45</w:t>
            </w:r>
          </w:p>
        </w:tc>
        <w:tc>
          <w:tcPr>
            <w:tcW w:w="5440" w:type="dxa"/>
            <w:tcBorders>
              <w:top w:val="single" w:sz="4" w:space="0" w:color="000000"/>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Благоустройство</w:t>
            </w:r>
          </w:p>
        </w:tc>
        <w:tc>
          <w:tcPr>
            <w:tcW w:w="2024" w:type="dxa"/>
            <w:tcBorders>
              <w:top w:val="single" w:sz="4" w:space="0" w:color="000000"/>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01 4 00 06667</w:t>
            </w:r>
          </w:p>
        </w:tc>
        <w:tc>
          <w:tcPr>
            <w:tcW w:w="1258" w:type="dxa"/>
            <w:tcBorders>
              <w:top w:val="single" w:sz="4" w:space="0" w:color="000000"/>
              <w:left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418" w:type="dxa"/>
            <w:gridSpan w:val="2"/>
            <w:tcBorders>
              <w:top w:val="single" w:sz="4" w:space="0" w:color="000000"/>
              <w:left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05 03</w:t>
            </w:r>
          </w:p>
        </w:tc>
        <w:tc>
          <w:tcPr>
            <w:tcW w:w="1417" w:type="dxa"/>
            <w:gridSpan w:val="2"/>
            <w:tcBorders>
              <w:top w:val="single" w:sz="4" w:space="0" w:color="000000"/>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234,5</w:t>
            </w:r>
          </w:p>
        </w:tc>
        <w:tc>
          <w:tcPr>
            <w:tcW w:w="1418" w:type="dxa"/>
            <w:gridSpan w:val="2"/>
            <w:tcBorders>
              <w:top w:val="single" w:sz="4" w:space="0" w:color="000000"/>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234,5</w:t>
            </w:r>
          </w:p>
        </w:tc>
        <w:tc>
          <w:tcPr>
            <w:tcW w:w="1427" w:type="dxa"/>
            <w:gridSpan w:val="4"/>
            <w:tcBorders>
              <w:top w:val="single" w:sz="4" w:space="0" w:color="000000"/>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234,5</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851FA0">
        <w:trPr>
          <w:trHeight w:val="1129"/>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46</w:t>
            </w:r>
          </w:p>
        </w:tc>
        <w:tc>
          <w:tcPr>
            <w:tcW w:w="5440" w:type="dxa"/>
            <w:tcBorders>
              <w:left w:val="single" w:sz="4" w:space="0" w:color="000000"/>
              <w:bottom w:val="single" w:sz="4" w:space="0" w:color="000000"/>
            </w:tcBorders>
            <w:shd w:val="clear" w:color="auto" w:fill="auto"/>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Исполнение переданных полномочий в области обращения с твердыми коммунальными отходами в рамках подпрограммы «Организация благоустройства территории, создание среды комфортной для проживания жителей поселка Суломай» муниципальной программы «Устойчивое развитие  муниципального образования поселка Суломай»</w:t>
            </w:r>
          </w:p>
        </w:tc>
        <w:tc>
          <w:tcPr>
            <w:tcW w:w="202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01 4 00 10590</w:t>
            </w:r>
          </w:p>
        </w:tc>
        <w:tc>
          <w:tcPr>
            <w:tcW w:w="1258" w:type="dxa"/>
            <w:tcBorders>
              <w:top w:val="single" w:sz="4" w:space="0" w:color="000000"/>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8" w:type="dxa"/>
            <w:gridSpan w:val="2"/>
            <w:tcBorders>
              <w:top w:val="single" w:sz="4" w:space="0" w:color="000000"/>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125,2</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155,2</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155,2</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851FA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47</w:t>
            </w:r>
          </w:p>
        </w:tc>
        <w:tc>
          <w:tcPr>
            <w:tcW w:w="5440" w:type="dxa"/>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Закупка товаров, работ и услуг для обеспечения государственных (муниципальных) нужд</w:t>
            </w:r>
          </w:p>
        </w:tc>
        <w:tc>
          <w:tcPr>
            <w:tcW w:w="202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01 4 00 10590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200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155,2</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155,2</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851FA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48</w:t>
            </w:r>
          </w:p>
        </w:tc>
        <w:tc>
          <w:tcPr>
            <w:tcW w:w="5440" w:type="dxa"/>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202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01 4 00 10590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155,2</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155,2</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851FA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49</w:t>
            </w:r>
          </w:p>
        </w:tc>
        <w:tc>
          <w:tcPr>
            <w:tcW w:w="5440" w:type="dxa"/>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ЖИЛИЩНО-КОММУНАЛЬНОЕ ХОЗЯЙСТВО</w:t>
            </w:r>
          </w:p>
        </w:tc>
        <w:tc>
          <w:tcPr>
            <w:tcW w:w="202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01 4 00 10590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05 00</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155,2</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155,2</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851FA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50</w:t>
            </w:r>
          </w:p>
        </w:tc>
        <w:tc>
          <w:tcPr>
            <w:tcW w:w="5440" w:type="dxa"/>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Благоустройство</w:t>
            </w:r>
          </w:p>
        </w:tc>
        <w:tc>
          <w:tcPr>
            <w:tcW w:w="202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01 4 00 10590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05 03</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155,2</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155,2</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851FA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51</w:t>
            </w:r>
          </w:p>
        </w:tc>
        <w:tc>
          <w:tcPr>
            <w:tcW w:w="5440" w:type="dxa"/>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Капитальные вложения в объекты государственной (муниципальной) собственности</w:t>
            </w:r>
          </w:p>
        </w:tc>
        <w:tc>
          <w:tcPr>
            <w:tcW w:w="202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01 4 00 10590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400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05 03</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125,2</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851FA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52</w:t>
            </w:r>
          </w:p>
        </w:tc>
        <w:tc>
          <w:tcPr>
            <w:tcW w:w="5440" w:type="dxa"/>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 xml:space="preserve">Бюджетные инвестиции </w:t>
            </w:r>
          </w:p>
        </w:tc>
        <w:tc>
          <w:tcPr>
            <w:tcW w:w="202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01 4 00 10590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410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05 03</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125,2</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851FA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53</w:t>
            </w:r>
          </w:p>
        </w:tc>
        <w:tc>
          <w:tcPr>
            <w:tcW w:w="5440" w:type="dxa"/>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ЖИЛИЩНО-КОММУНАЛЬНОЕ ХОЗЯЙСТВО</w:t>
            </w:r>
          </w:p>
        </w:tc>
        <w:tc>
          <w:tcPr>
            <w:tcW w:w="202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01 4 00 10590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410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05 03</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125,2</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851FA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54</w:t>
            </w:r>
          </w:p>
        </w:tc>
        <w:tc>
          <w:tcPr>
            <w:tcW w:w="5440" w:type="dxa"/>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Благоустройство</w:t>
            </w:r>
          </w:p>
        </w:tc>
        <w:tc>
          <w:tcPr>
            <w:tcW w:w="202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01 4 00 10590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410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05 03</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125,2</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851FA0">
        <w:trPr>
          <w:trHeight w:val="615"/>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55</w:t>
            </w:r>
          </w:p>
        </w:tc>
        <w:tc>
          <w:tcPr>
            <w:tcW w:w="5440" w:type="dxa"/>
            <w:tcBorders>
              <w:left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 xml:space="preserve">Подпрограмма «Предупреждение, ликвидация последствий ЧС и обеспечение мер пожарной безопасности на территории поселка Суломай» </w:t>
            </w:r>
          </w:p>
        </w:tc>
        <w:tc>
          <w:tcPr>
            <w:tcW w:w="2024"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01 5 00 00000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683,3</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34,6</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38,2</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851FA0">
        <w:trPr>
          <w:trHeight w:val="421"/>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56</w:t>
            </w:r>
          </w:p>
        </w:tc>
        <w:tc>
          <w:tcPr>
            <w:tcW w:w="5440" w:type="dxa"/>
            <w:tcBorders>
              <w:top w:val="single" w:sz="4" w:space="0" w:color="000000"/>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 xml:space="preserve">Расходы муниципального образования на реализацию других функций, связанных с обеспечением национальной безопасности и правоохранительной деятельности поселка Суломай в рамках подпрограммы «Предупреждение, ликвидация последствий ЧС и обеспечение мер пожарной безопасности на территории поселка Суломай» муниципальной программы  «Устойчивое развитие муниципального образования поселка Суломай»  </w:t>
            </w:r>
          </w:p>
        </w:tc>
        <w:tc>
          <w:tcPr>
            <w:tcW w:w="202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01 5 00 21800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18,0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851FA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57</w:t>
            </w:r>
          </w:p>
        </w:tc>
        <w:tc>
          <w:tcPr>
            <w:tcW w:w="5440" w:type="dxa"/>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Закупка товаров, работ и услуг для обеспечения государственных (муниципальных) нужд</w:t>
            </w:r>
          </w:p>
        </w:tc>
        <w:tc>
          <w:tcPr>
            <w:tcW w:w="202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01 5 00 21800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200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18,0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851FA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58</w:t>
            </w:r>
          </w:p>
        </w:tc>
        <w:tc>
          <w:tcPr>
            <w:tcW w:w="5440" w:type="dxa"/>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202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01 5 00 21800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18,0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851FA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59</w:t>
            </w:r>
          </w:p>
        </w:tc>
        <w:tc>
          <w:tcPr>
            <w:tcW w:w="5440" w:type="dxa"/>
            <w:tcBorders>
              <w:left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НАЦИОНАЛЬНАЯ БЕЗОПАСНОСТЬ И ПРАВООХРАНИТЕЛЬНАЯ ДЕЯТЕЛЬНОСТЬ</w:t>
            </w:r>
          </w:p>
        </w:tc>
        <w:tc>
          <w:tcPr>
            <w:tcW w:w="202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01 5 00 21800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03 00</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18,0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851FA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lastRenderedPageBreak/>
              <w:t>60</w:t>
            </w:r>
          </w:p>
        </w:tc>
        <w:tc>
          <w:tcPr>
            <w:tcW w:w="5440" w:type="dxa"/>
            <w:tcBorders>
              <w:top w:val="single" w:sz="4" w:space="0" w:color="000000"/>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202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01 5 00 21800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03 10</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18,0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851FA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61</w:t>
            </w:r>
          </w:p>
        </w:tc>
        <w:tc>
          <w:tcPr>
            <w:tcW w:w="5440" w:type="dxa"/>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Суломай» муниципальной программы «Устойчивое развитие муниципального образования поселка Суломай»</w:t>
            </w:r>
          </w:p>
        </w:tc>
        <w:tc>
          <w:tcPr>
            <w:tcW w:w="2024"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5 00 S4120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55,8</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34,6</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38,2</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851FA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62</w:t>
            </w:r>
          </w:p>
        </w:tc>
        <w:tc>
          <w:tcPr>
            <w:tcW w:w="5440" w:type="dxa"/>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Закупка товаров, работ и услуг для обеспечения государственных (муниципальных) нужд</w:t>
            </w:r>
          </w:p>
        </w:tc>
        <w:tc>
          <w:tcPr>
            <w:tcW w:w="2024"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5 00 S4120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200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55,8</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34,6</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38,2</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851FA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63</w:t>
            </w:r>
          </w:p>
        </w:tc>
        <w:tc>
          <w:tcPr>
            <w:tcW w:w="5440" w:type="dxa"/>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2024"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5 00 S4120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55,8</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34,6</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38,2</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851FA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64</w:t>
            </w:r>
          </w:p>
        </w:tc>
        <w:tc>
          <w:tcPr>
            <w:tcW w:w="5440" w:type="dxa"/>
            <w:tcBorders>
              <w:left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НАЦИОНАЛЬНАЯ БЕЗОПАСНОСТЬ И ПРАВООХРАНИТЕЛЬНАЯ ДЕЯТЕЛЬНОСТЬ</w:t>
            </w:r>
          </w:p>
        </w:tc>
        <w:tc>
          <w:tcPr>
            <w:tcW w:w="2024"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5 00 S4120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03 00</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55,8</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34,6</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38,2</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851FA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65</w:t>
            </w:r>
          </w:p>
        </w:tc>
        <w:tc>
          <w:tcPr>
            <w:tcW w:w="5440" w:type="dxa"/>
            <w:tcBorders>
              <w:top w:val="single" w:sz="4" w:space="0" w:color="000000"/>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2024"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5 00 S4120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03 10</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55,8</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34,6</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38,2</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851FA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66</w:t>
            </w:r>
          </w:p>
        </w:tc>
        <w:tc>
          <w:tcPr>
            <w:tcW w:w="5440" w:type="dxa"/>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Мероприятия по развитию и укреплению материально-технической базы общественных объединений пожарной охраны на территории поселка Суломай</w:t>
            </w:r>
          </w:p>
        </w:tc>
        <w:tc>
          <w:tcPr>
            <w:tcW w:w="2024"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5 00 S5100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609,5</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851FA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67</w:t>
            </w:r>
          </w:p>
        </w:tc>
        <w:tc>
          <w:tcPr>
            <w:tcW w:w="5440" w:type="dxa"/>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Закупка товаров, работ и услуг для обеспечения государственных (муниципальных) нужд</w:t>
            </w:r>
          </w:p>
        </w:tc>
        <w:tc>
          <w:tcPr>
            <w:tcW w:w="2024"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5 00 S5100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200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609,5</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851FA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68</w:t>
            </w:r>
          </w:p>
        </w:tc>
        <w:tc>
          <w:tcPr>
            <w:tcW w:w="5440" w:type="dxa"/>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2024"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5 00 S5100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609,5</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851FA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69</w:t>
            </w:r>
          </w:p>
        </w:tc>
        <w:tc>
          <w:tcPr>
            <w:tcW w:w="5440" w:type="dxa"/>
            <w:tcBorders>
              <w:left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НАЦИОНАЛЬНАЯ БЕЗОПАСНОСТЬ И ПРАВООХРАНИТЕЛЬНАЯ ДЕЯТЕЛЬНОСТЬ</w:t>
            </w:r>
          </w:p>
        </w:tc>
        <w:tc>
          <w:tcPr>
            <w:tcW w:w="2024"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5 00 S5100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03 00</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609,5</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D430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70</w:t>
            </w:r>
          </w:p>
        </w:tc>
        <w:tc>
          <w:tcPr>
            <w:tcW w:w="5440" w:type="dxa"/>
            <w:tcBorders>
              <w:top w:val="single" w:sz="4" w:space="0" w:color="000000"/>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2024"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5 00 S5100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03 10</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609,5</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D430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71</w:t>
            </w:r>
          </w:p>
        </w:tc>
        <w:tc>
          <w:tcPr>
            <w:tcW w:w="5440" w:type="dxa"/>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Подпрограмма «Противодействие экстремизму и профилактика терроризма на территории поселка Суломай»</w:t>
            </w:r>
          </w:p>
        </w:tc>
        <w:tc>
          <w:tcPr>
            <w:tcW w:w="202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01 6 00 00000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2,7</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2,7</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2,7</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D4300">
        <w:trPr>
          <w:trHeight w:val="117"/>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72</w:t>
            </w:r>
          </w:p>
        </w:tc>
        <w:tc>
          <w:tcPr>
            <w:tcW w:w="5440" w:type="dxa"/>
            <w:tcBorders>
              <w:left w:val="single" w:sz="4" w:space="0" w:color="000000"/>
              <w:bottom w:val="single" w:sz="4" w:space="0" w:color="000000"/>
            </w:tcBorders>
            <w:shd w:val="clear" w:color="auto" w:fill="auto"/>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Мероприятия по противодействию экстремизму и терроризму в рамках подпрограммы «Противодействие экстремизму и профилактика терроризма на территории поселка Суломай» муниципальной программы «Устойчивое развитие муниципального образования поселка Суломай»</w:t>
            </w:r>
          </w:p>
        </w:tc>
        <w:tc>
          <w:tcPr>
            <w:tcW w:w="202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01 6 00 03330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2,7</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2,7</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2,7</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D430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73</w:t>
            </w:r>
          </w:p>
        </w:tc>
        <w:tc>
          <w:tcPr>
            <w:tcW w:w="5440" w:type="dxa"/>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Закупка товаров, работ и услуг для обеспечения государственных (муниципальных) нужд</w:t>
            </w:r>
          </w:p>
        </w:tc>
        <w:tc>
          <w:tcPr>
            <w:tcW w:w="202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01 6 00 03330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200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2,7</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2,7</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2,7</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D430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74</w:t>
            </w:r>
          </w:p>
        </w:tc>
        <w:tc>
          <w:tcPr>
            <w:tcW w:w="5440" w:type="dxa"/>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202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01 6 00 03330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2,7</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2,7</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2,7</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D430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75</w:t>
            </w:r>
          </w:p>
        </w:tc>
        <w:tc>
          <w:tcPr>
            <w:tcW w:w="5440" w:type="dxa"/>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ОБЩЕГОСУДАРСТВЕННЫЕ ВОПРОСЫ</w:t>
            </w:r>
          </w:p>
        </w:tc>
        <w:tc>
          <w:tcPr>
            <w:tcW w:w="202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01 6 00 03330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01 00</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2,7</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2,7</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2,7</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851FA0">
        <w:trPr>
          <w:trHeight w:val="315"/>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lastRenderedPageBreak/>
              <w:t>76</w:t>
            </w:r>
          </w:p>
        </w:tc>
        <w:tc>
          <w:tcPr>
            <w:tcW w:w="5440" w:type="dxa"/>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Другие общегосударственные вопросы</w:t>
            </w:r>
          </w:p>
        </w:tc>
        <w:tc>
          <w:tcPr>
            <w:tcW w:w="202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01 6 00 03330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01 13</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2,7</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2,7</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2,7</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D430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77</w:t>
            </w:r>
          </w:p>
        </w:tc>
        <w:tc>
          <w:tcPr>
            <w:tcW w:w="5440" w:type="dxa"/>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Муниципальная программа «Профилактика правонарушений на территории поселка Суломай Эвенкийского муниципального района Красноярского края на 2021-2023годы»</w:t>
            </w:r>
          </w:p>
        </w:tc>
        <w:tc>
          <w:tcPr>
            <w:tcW w:w="202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02 0 00 00000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D430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78</w:t>
            </w:r>
          </w:p>
        </w:tc>
        <w:tc>
          <w:tcPr>
            <w:tcW w:w="5440" w:type="dxa"/>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Подпрограмма «Профилактика правонарушений на территории поселка Суломай»</w:t>
            </w:r>
          </w:p>
        </w:tc>
        <w:tc>
          <w:tcPr>
            <w:tcW w:w="202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02 1 00 00000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D4300">
        <w:trPr>
          <w:trHeight w:val="877"/>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79</w:t>
            </w:r>
          </w:p>
        </w:tc>
        <w:tc>
          <w:tcPr>
            <w:tcW w:w="5440" w:type="dxa"/>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Обеспечение материальными ресурсами для изготовления и размещения информационных памяток, плакатов по профилактике правонарушений на территории поселка Суломай в рамках подпрограммы «Профилактика правонарушений на территории поселка Суломай» муниципальной программы «Профилактика правонарушений на территории поселка Суломай Эвенкийского муниципального района Красноярского края на 2021-2023годы»</w:t>
            </w:r>
          </w:p>
        </w:tc>
        <w:tc>
          <w:tcPr>
            <w:tcW w:w="202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02 1 00 21012</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D430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80</w:t>
            </w:r>
          </w:p>
        </w:tc>
        <w:tc>
          <w:tcPr>
            <w:tcW w:w="5440" w:type="dxa"/>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Закупка товаров, работ и услуг для обеспечения государственных (муниципальных) нужд</w:t>
            </w:r>
          </w:p>
        </w:tc>
        <w:tc>
          <w:tcPr>
            <w:tcW w:w="202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02 1 00 21012</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200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851FA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81</w:t>
            </w:r>
          </w:p>
        </w:tc>
        <w:tc>
          <w:tcPr>
            <w:tcW w:w="5440" w:type="dxa"/>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202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02 1 00 21012</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D430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82</w:t>
            </w:r>
          </w:p>
        </w:tc>
        <w:tc>
          <w:tcPr>
            <w:tcW w:w="5440" w:type="dxa"/>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ОБЩЕГОСУДАРСТВЕННЫЕ ВОПРОСЫ</w:t>
            </w:r>
          </w:p>
        </w:tc>
        <w:tc>
          <w:tcPr>
            <w:tcW w:w="202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02 1 00 21012</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01 00</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D430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83</w:t>
            </w:r>
          </w:p>
        </w:tc>
        <w:tc>
          <w:tcPr>
            <w:tcW w:w="5440" w:type="dxa"/>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2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02 1 00 21012</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01 04</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D430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84</w:t>
            </w:r>
          </w:p>
        </w:tc>
        <w:tc>
          <w:tcPr>
            <w:tcW w:w="5440" w:type="dxa"/>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Непрограммные расходы органов местного самоуправления</w:t>
            </w:r>
          </w:p>
        </w:tc>
        <w:tc>
          <w:tcPr>
            <w:tcW w:w="2024"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81 0 00 00000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1791,1</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1781,4</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1711,4</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D430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85</w:t>
            </w:r>
          </w:p>
        </w:tc>
        <w:tc>
          <w:tcPr>
            <w:tcW w:w="5440" w:type="dxa"/>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Функционирование Главы муниципального образования</w:t>
            </w:r>
          </w:p>
        </w:tc>
        <w:tc>
          <w:tcPr>
            <w:tcW w:w="2024"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81 1 00 00000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1791,1</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1781,4</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1711,4</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D430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86</w:t>
            </w:r>
          </w:p>
        </w:tc>
        <w:tc>
          <w:tcPr>
            <w:tcW w:w="5440" w:type="dxa"/>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 xml:space="preserve">Глава муниципального образования поселка Суломай в рамках непрограммных расходов поселка </w:t>
            </w:r>
          </w:p>
        </w:tc>
        <w:tc>
          <w:tcPr>
            <w:tcW w:w="2024"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81 1 00 00230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1791,1</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1781,4</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1711,4</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851FA0">
        <w:trPr>
          <w:trHeight w:val="945"/>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87</w:t>
            </w:r>
          </w:p>
        </w:tc>
        <w:tc>
          <w:tcPr>
            <w:tcW w:w="5440" w:type="dxa"/>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02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81 1 00 00230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1791,1</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1781,4</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1711,4</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D430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88</w:t>
            </w:r>
          </w:p>
        </w:tc>
        <w:tc>
          <w:tcPr>
            <w:tcW w:w="5440" w:type="dxa"/>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Расходы на выплаты персоналу государственных (муниципальных) органов</w:t>
            </w:r>
          </w:p>
        </w:tc>
        <w:tc>
          <w:tcPr>
            <w:tcW w:w="202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81 1 00 00230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120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1791,1</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1781,4</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1711,4</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D430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89</w:t>
            </w:r>
          </w:p>
        </w:tc>
        <w:tc>
          <w:tcPr>
            <w:tcW w:w="5440" w:type="dxa"/>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ОБЩЕГОСУДАРСТВЕННЫЕ ВОПРОСЫ</w:t>
            </w:r>
          </w:p>
        </w:tc>
        <w:tc>
          <w:tcPr>
            <w:tcW w:w="202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81 1 00 00230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120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01 00</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1791,1</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1781,4</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1711,4</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D430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90</w:t>
            </w:r>
          </w:p>
        </w:tc>
        <w:tc>
          <w:tcPr>
            <w:tcW w:w="5440" w:type="dxa"/>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202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81 1 00 00230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120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01 02</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1791,1</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1781,4</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1711,4</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D430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w:t>
            </w:r>
          </w:p>
        </w:tc>
        <w:tc>
          <w:tcPr>
            <w:tcW w:w="5440" w:type="dxa"/>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Непрограммные расходы исполнительных органов местного самоуправления</w:t>
            </w:r>
          </w:p>
        </w:tc>
        <w:tc>
          <w:tcPr>
            <w:tcW w:w="2024"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91 0 00 00000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6477,6</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6554,5</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6554,5</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D430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92</w:t>
            </w:r>
          </w:p>
        </w:tc>
        <w:tc>
          <w:tcPr>
            <w:tcW w:w="5440" w:type="dxa"/>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Функционирование Администрации поселка Суломай Эвенкийского муниципального района Красноярского края</w:t>
            </w:r>
          </w:p>
        </w:tc>
        <w:tc>
          <w:tcPr>
            <w:tcW w:w="2024"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91 1 00 00000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6477,6</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6554,5</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6554,5</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D430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lastRenderedPageBreak/>
              <w:t>93</w:t>
            </w:r>
          </w:p>
        </w:tc>
        <w:tc>
          <w:tcPr>
            <w:tcW w:w="5440" w:type="dxa"/>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Суломай Эвенкийского муниципального района Красноярского края</w:t>
            </w:r>
          </w:p>
        </w:tc>
        <w:tc>
          <w:tcPr>
            <w:tcW w:w="2024"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91 1 00 00210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6057,0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6013,9</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6013,9</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851FA0">
        <w:trPr>
          <w:trHeight w:val="9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94</w:t>
            </w:r>
          </w:p>
        </w:tc>
        <w:tc>
          <w:tcPr>
            <w:tcW w:w="5440" w:type="dxa"/>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02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91 1 00 00210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3674,6</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3649,8</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3649,8</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D430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95</w:t>
            </w:r>
          </w:p>
        </w:tc>
        <w:tc>
          <w:tcPr>
            <w:tcW w:w="5440" w:type="dxa"/>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Расходы на выплаты персоналу государственных (муниципальных) органов</w:t>
            </w:r>
          </w:p>
        </w:tc>
        <w:tc>
          <w:tcPr>
            <w:tcW w:w="202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91 1 00 00210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120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3674,6</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3649,8</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3649,8</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D430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96</w:t>
            </w:r>
          </w:p>
        </w:tc>
        <w:tc>
          <w:tcPr>
            <w:tcW w:w="5440" w:type="dxa"/>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ОБЩЕГОСУДАРСТВЕННЫЕ ВОПРОСЫ</w:t>
            </w:r>
          </w:p>
        </w:tc>
        <w:tc>
          <w:tcPr>
            <w:tcW w:w="202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91 1 00 00210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120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01 00</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3674,6</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3649,8</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3649,8</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D430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97</w:t>
            </w:r>
          </w:p>
        </w:tc>
        <w:tc>
          <w:tcPr>
            <w:tcW w:w="5440" w:type="dxa"/>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2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91 1 00 00210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120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01 04</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3674,6</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3649,8</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3649,8</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D430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98</w:t>
            </w:r>
          </w:p>
        </w:tc>
        <w:tc>
          <w:tcPr>
            <w:tcW w:w="5440" w:type="dxa"/>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Закупка товаров, работ и услуг для обеспечения государственных (муниципальных) нужд</w:t>
            </w:r>
          </w:p>
        </w:tc>
        <w:tc>
          <w:tcPr>
            <w:tcW w:w="202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91 1 00 00210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200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2329,4</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2361,1</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2361,1</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D430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99</w:t>
            </w:r>
          </w:p>
        </w:tc>
        <w:tc>
          <w:tcPr>
            <w:tcW w:w="5440" w:type="dxa"/>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202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91 1 00 00210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2329,4</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2361,1</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2361,1</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D430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100</w:t>
            </w:r>
          </w:p>
        </w:tc>
        <w:tc>
          <w:tcPr>
            <w:tcW w:w="5440" w:type="dxa"/>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ОБЩЕГОСУДАРСТВЕННЫЕ ВОПРОСЫ</w:t>
            </w:r>
          </w:p>
        </w:tc>
        <w:tc>
          <w:tcPr>
            <w:tcW w:w="202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91 1 00 00210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01 00</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2329,4</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2361,1</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2361,1</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D430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101</w:t>
            </w:r>
          </w:p>
        </w:tc>
        <w:tc>
          <w:tcPr>
            <w:tcW w:w="5440" w:type="dxa"/>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2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91 1 00 00210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01 04</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2329,4</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2361,1</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2361,1</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D430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102</w:t>
            </w:r>
          </w:p>
        </w:tc>
        <w:tc>
          <w:tcPr>
            <w:tcW w:w="5440" w:type="dxa"/>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Иные бюджетные ассигнования</w:t>
            </w:r>
          </w:p>
        </w:tc>
        <w:tc>
          <w:tcPr>
            <w:tcW w:w="202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91 1 00 00210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800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53,0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3,0</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3,0</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D430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103</w:t>
            </w:r>
          </w:p>
        </w:tc>
        <w:tc>
          <w:tcPr>
            <w:tcW w:w="5440" w:type="dxa"/>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Уплата налогов, сборов и иных платежей</w:t>
            </w:r>
          </w:p>
        </w:tc>
        <w:tc>
          <w:tcPr>
            <w:tcW w:w="202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91 1 00 00210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850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53,0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3,0</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3,0</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D430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104</w:t>
            </w:r>
          </w:p>
        </w:tc>
        <w:tc>
          <w:tcPr>
            <w:tcW w:w="5440" w:type="dxa"/>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ОБЩЕГОСУДАРСТВЕННЫЕ ВОПРОСЫ</w:t>
            </w:r>
          </w:p>
        </w:tc>
        <w:tc>
          <w:tcPr>
            <w:tcW w:w="202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91 1 00 00210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850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01 00</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53,0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3,0</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3,0</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D430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105</w:t>
            </w:r>
          </w:p>
        </w:tc>
        <w:tc>
          <w:tcPr>
            <w:tcW w:w="5440" w:type="dxa"/>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2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91 1 00 00210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850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01 04</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53,0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3,0</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3,0</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D430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106</w:t>
            </w:r>
          </w:p>
        </w:tc>
        <w:tc>
          <w:tcPr>
            <w:tcW w:w="5440" w:type="dxa"/>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Резервный фонд Администрации поселка Суломай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2024"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91 1 00 10910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120,0</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120,0</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D430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107</w:t>
            </w:r>
          </w:p>
        </w:tc>
        <w:tc>
          <w:tcPr>
            <w:tcW w:w="5440" w:type="dxa"/>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Иные бюджетные ассигнования</w:t>
            </w:r>
          </w:p>
        </w:tc>
        <w:tc>
          <w:tcPr>
            <w:tcW w:w="2024"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91 1 00 10910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800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120,0</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120,0</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D430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108</w:t>
            </w:r>
          </w:p>
        </w:tc>
        <w:tc>
          <w:tcPr>
            <w:tcW w:w="5440" w:type="dxa"/>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Резервные средства</w:t>
            </w:r>
          </w:p>
        </w:tc>
        <w:tc>
          <w:tcPr>
            <w:tcW w:w="2024"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91 1 00 10910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870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120,0</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120,0</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D430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109</w:t>
            </w:r>
          </w:p>
        </w:tc>
        <w:tc>
          <w:tcPr>
            <w:tcW w:w="5440" w:type="dxa"/>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ОБЩЕГОСУДАРСТВЕННЫЕ ВОПРОСЫ</w:t>
            </w:r>
          </w:p>
        </w:tc>
        <w:tc>
          <w:tcPr>
            <w:tcW w:w="2024"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91 1 00 10910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870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01 00</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120,0</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120,0</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D430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110</w:t>
            </w:r>
          </w:p>
        </w:tc>
        <w:tc>
          <w:tcPr>
            <w:tcW w:w="5440" w:type="dxa"/>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Резервные фонды</w:t>
            </w:r>
          </w:p>
        </w:tc>
        <w:tc>
          <w:tcPr>
            <w:tcW w:w="202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91 1 00 10910</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870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01 11</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120,0</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120,0</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D430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111</w:t>
            </w:r>
          </w:p>
        </w:tc>
        <w:tc>
          <w:tcPr>
            <w:tcW w:w="5440" w:type="dxa"/>
            <w:tcBorders>
              <w:left w:val="single" w:sz="4" w:space="0" w:color="000000"/>
              <w:bottom w:val="single" w:sz="4" w:space="0" w:color="000000"/>
            </w:tcBorders>
            <w:shd w:val="clear" w:color="auto" w:fill="FFFFFF"/>
          </w:tcPr>
          <w:p w:rsidR="002F6589" w:rsidRPr="004D3EC1" w:rsidRDefault="002F6589" w:rsidP="007D4300">
            <w:pPr>
              <w:rPr>
                <w:rFonts w:ascii="Arial Narrow" w:hAnsi="Arial Narrow" w:cs="Arial"/>
                <w:sz w:val="20"/>
                <w:szCs w:val="20"/>
              </w:rPr>
            </w:pPr>
            <w:r w:rsidRPr="004D3EC1">
              <w:rPr>
                <w:rFonts w:ascii="Arial Narrow" w:hAnsi="Arial Narrow" w:cs="Arial"/>
                <w:sz w:val="20"/>
                <w:szCs w:val="20"/>
              </w:rPr>
              <w:t xml:space="preserve">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w:t>
            </w:r>
            <w:r w:rsidRPr="004D3EC1">
              <w:rPr>
                <w:rFonts w:ascii="Arial Narrow" w:hAnsi="Arial Narrow" w:cs="Arial"/>
                <w:sz w:val="20"/>
                <w:szCs w:val="20"/>
              </w:rPr>
              <w:lastRenderedPageBreak/>
              <w:t>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2024"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lastRenderedPageBreak/>
              <w:t>91 1 00 92111</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420,6</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420,6</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420,6</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D430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112</w:t>
            </w:r>
          </w:p>
        </w:tc>
        <w:tc>
          <w:tcPr>
            <w:tcW w:w="5440" w:type="dxa"/>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 xml:space="preserve">Межбюджетные трансферты </w:t>
            </w:r>
          </w:p>
        </w:tc>
        <w:tc>
          <w:tcPr>
            <w:tcW w:w="2024"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91 1 00 92111</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500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420,6</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420,6</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420,6</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D430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113</w:t>
            </w:r>
          </w:p>
        </w:tc>
        <w:tc>
          <w:tcPr>
            <w:tcW w:w="5440" w:type="dxa"/>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Иные межбюджетные трансферты</w:t>
            </w:r>
          </w:p>
        </w:tc>
        <w:tc>
          <w:tcPr>
            <w:tcW w:w="2024"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91 1 00 92111</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540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420,6</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420,6</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420,6</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D430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114</w:t>
            </w:r>
          </w:p>
        </w:tc>
        <w:tc>
          <w:tcPr>
            <w:tcW w:w="5440" w:type="dxa"/>
            <w:tcBorders>
              <w:left w:val="single" w:sz="4" w:space="0" w:color="000000"/>
              <w:bottom w:val="single" w:sz="4" w:space="0" w:color="000000"/>
            </w:tcBorders>
            <w:shd w:val="clear" w:color="auto" w:fill="FFFFFF"/>
          </w:tcPr>
          <w:p w:rsidR="002F6589" w:rsidRPr="004D3EC1" w:rsidRDefault="002F6589" w:rsidP="007D4300">
            <w:pPr>
              <w:rPr>
                <w:rFonts w:ascii="Arial Narrow" w:hAnsi="Arial Narrow" w:cs="Arial"/>
                <w:sz w:val="20"/>
                <w:szCs w:val="20"/>
              </w:rPr>
            </w:pPr>
            <w:r w:rsidRPr="004D3EC1">
              <w:rPr>
                <w:rFonts w:ascii="Arial Narrow" w:hAnsi="Arial Narrow" w:cs="Arial"/>
                <w:sz w:val="20"/>
                <w:szCs w:val="20"/>
              </w:rPr>
              <w:t>МЕЖБЮДЖЕТНЫЕ ТРАНСФЕРТЫ ОБЩЕГО ХАРАКТЕРА БЮДЖЕТАМ СУБЪЕКТОВ РОССИЙСКОЙ ФЕДЕРАЦИИ И МУНИЦИПАЛЬНЫХ ОБРАЗОВАНИЙ</w:t>
            </w:r>
          </w:p>
        </w:tc>
        <w:tc>
          <w:tcPr>
            <w:tcW w:w="2024"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91 1 00 92111</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540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14 00</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420,6</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420,6</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420,6</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D430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115</w:t>
            </w:r>
          </w:p>
        </w:tc>
        <w:tc>
          <w:tcPr>
            <w:tcW w:w="5440" w:type="dxa"/>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Прочие межбюджетные трансферты общего характера</w:t>
            </w:r>
          </w:p>
        </w:tc>
        <w:tc>
          <w:tcPr>
            <w:tcW w:w="2024"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91 1 00 92111</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540</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14 03</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420,6</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420,6</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420,6</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D430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116</w:t>
            </w:r>
          </w:p>
        </w:tc>
        <w:tc>
          <w:tcPr>
            <w:tcW w:w="5440" w:type="dxa"/>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Условно утвержденные расходы</w:t>
            </w:r>
          </w:p>
        </w:tc>
        <w:tc>
          <w:tcPr>
            <w:tcW w:w="2024"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5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41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500,0</w:t>
            </w:r>
          </w:p>
        </w:tc>
        <w:tc>
          <w:tcPr>
            <w:tcW w:w="1427"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1000,0</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D4300">
        <w:trPr>
          <w:trHeight w:val="60"/>
        </w:trPr>
        <w:tc>
          <w:tcPr>
            <w:tcW w:w="95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5440" w:type="dxa"/>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Всего</w:t>
            </w:r>
          </w:p>
        </w:tc>
        <w:tc>
          <w:tcPr>
            <w:tcW w:w="2024"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5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22 298,0 </w:t>
            </w:r>
          </w:p>
        </w:tc>
        <w:tc>
          <w:tcPr>
            <w:tcW w:w="141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17 905,0 </w:t>
            </w:r>
          </w:p>
        </w:tc>
        <w:tc>
          <w:tcPr>
            <w:tcW w:w="1427"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17 916,7 </w:t>
            </w:r>
          </w:p>
        </w:tc>
        <w:tc>
          <w:tcPr>
            <w:tcW w:w="256"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bl>
    <w:p w:rsidR="002F6589" w:rsidRPr="004D3EC1" w:rsidRDefault="002F6589" w:rsidP="002F6589">
      <w:pPr>
        <w:spacing w:line="100" w:lineRule="atLeast"/>
        <w:jc w:val="both"/>
        <w:rPr>
          <w:rFonts w:ascii="Arial Narrow" w:hAnsi="Arial Narrow" w:cs="Arial"/>
          <w:b/>
          <w:bCs/>
          <w:sz w:val="20"/>
          <w:szCs w:val="20"/>
        </w:rPr>
      </w:pPr>
    </w:p>
    <w:p w:rsidR="002F6589" w:rsidRPr="004D3EC1" w:rsidRDefault="002F6589" w:rsidP="007508E4">
      <w:pPr>
        <w:rPr>
          <w:rFonts w:ascii="Arial Narrow" w:hAnsi="Arial Narrow"/>
          <w:sz w:val="20"/>
          <w:szCs w:val="20"/>
        </w:rPr>
      </w:pPr>
    </w:p>
    <w:p w:rsidR="002F6589" w:rsidRPr="004D3EC1" w:rsidRDefault="002F6589" w:rsidP="007508E4">
      <w:pPr>
        <w:rPr>
          <w:rFonts w:ascii="Arial Narrow" w:hAnsi="Arial Narrow"/>
          <w:sz w:val="20"/>
          <w:szCs w:val="20"/>
        </w:rPr>
      </w:pPr>
    </w:p>
    <w:p w:rsidR="002F6589" w:rsidRPr="004D3EC1" w:rsidRDefault="002F6589" w:rsidP="007508E4">
      <w:pPr>
        <w:rPr>
          <w:rFonts w:ascii="Arial Narrow" w:hAnsi="Arial Narrow"/>
          <w:sz w:val="20"/>
          <w:szCs w:val="20"/>
        </w:rPr>
      </w:pPr>
    </w:p>
    <w:p w:rsidR="002F6589" w:rsidRPr="004D3EC1" w:rsidRDefault="002F6589" w:rsidP="007508E4">
      <w:pPr>
        <w:rPr>
          <w:rFonts w:ascii="Arial Narrow" w:hAnsi="Arial Narrow"/>
          <w:sz w:val="20"/>
          <w:szCs w:val="20"/>
        </w:rPr>
      </w:pPr>
    </w:p>
    <w:p w:rsidR="002F6589" w:rsidRPr="004D3EC1" w:rsidRDefault="002F6589" w:rsidP="007508E4">
      <w:pPr>
        <w:rPr>
          <w:rFonts w:ascii="Arial Narrow" w:hAnsi="Arial Narrow"/>
          <w:sz w:val="20"/>
          <w:szCs w:val="20"/>
        </w:rPr>
      </w:pPr>
    </w:p>
    <w:p w:rsidR="002F6589" w:rsidRPr="004D3EC1" w:rsidRDefault="002F6589" w:rsidP="007508E4">
      <w:pPr>
        <w:rPr>
          <w:rFonts w:ascii="Arial Narrow" w:hAnsi="Arial Narrow"/>
          <w:sz w:val="20"/>
          <w:szCs w:val="20"/>
        </w:rPr>
      </w:pPr>
    </w:p>
    <w:p w:rsidR="002F6589" w:rsidRPr="004D3EC1" w:rsidRDefault="002F6589" w:rsidP="007508E4">
      <w:pPr>
        <w:rPr>
          <w:rFonts w:ascii="Arial Narrow" w:hAnsi="Arial Narrow"/>
          <w:sz w:val="20"/>
          <w:szCs w:val="20"/>
        </w:rPr>
      </w:pPr>
    </w:p>
    <w:p w:rsidR="002F6589" w:rsidRPr="004D3EC1" w:rsidRDefault="002F6589" w:rsidP="007508E4">
      <w:pPr>
        <w:rPr>
          <w:rFonts w:ascii="Arial Narrow" w:hAnsi="Arial Narrow"/>
          <w:sz w:val="20"/>
          <w:szCs w:val="20"/>
        </w:rPr>
        <w:sectPr w:rsidR="002F6589" w:rsidRPr="004D3EC1" w:rsidSect="002F6589">
          <w:pgSz w:w="16837" w:h="11905" w:orient="landscape" w:code="9"/>
          <w:pgMar w:top="851" w:right="1134" w:bottom="851" w:left="1134" w:header="720" w:footer="720" w:gutter="0"/>
          <w:cols w:space="720"/>
          <w:noEndnote/>
          <w:docGrid w:linePitch="326"/>
        </w:sectPr>
      </w:pPr>
    </w:p>
    <w:p w:rsidR="002F6589" w:rsidRPr="004D3EC1" w:rsidRDefault="002F6589" w:rsidP="007D4300">
      <w:pPr>
        <w:pStyle w:val="ConsPlusNormal"/>
        <w:ind w:firstLine="0"/>
        <w:jc w:val="center"/>
        <w:rPr>
          <w:rFonts w:ascii="Arial Narrow" w:hAnsi="Arial Narrow"/>
          <w:b/>
          <w:bCs/>
        </w:rPr>
      </w:pPr>
      <w:r w:rsidRPr="004D3EC1">
        <w:rPr>
          <w:rFonts w:ascii="Arial Narrow" w:hAnsi="Arial Narrow"/>
          <w:b/>
          <w:bCs/>
        </w:rPr>
        <w:lastRenderedPageBreak/>
        <w:t>КРАСНОЯРСКИЙ КРАЙ</w:t>
      </w:r>
    </w:p>
    <w:p w:rsidR="002F6589" w:rsidRPr="004D3EC1" w:rsidRDefault="002F6589" w:rsidP="007D4300">
      <w:pPr>
        <w:pStyle w:val="ConsPlusNormal"/>
        <w:ind w:firstLine="0"/>
        <w:jc w:val="center"/>
        <w:rPr>
          <w:rFonts w:ascii="Arial Narrow" w:hAnsi="Arial Narrow"/>
          <w:b/>
          <w:bCs/>
        </w:rPr>
      </w:pPr>
      <w:r w:rsidRPr="004D3EC1">
        <w:rPr>
          <w:rFonts w:ascii="Arial Narrow" w:hAnsi="Arial Narrow"/>
          <w:b/>
          <w:bCs/>
        </w:rPr>
        <w:t>ЭВЕНКИЙСКИЙ МУНИЦИПАЛЬНЫЙ РАЙОН</w:t>
      </w:r>
    </w:p>
    <w:p w:rsidR="002F6589" w:rsidRPr="004D3EC1" w:rsidRDefault="002F6589" w:rsidP="007D4300">
      <w:pPr>
        <w:pStyle w:val="ConsPlusNormal"/>
        <w:ind w:firstLine="0"/>
        <w:jc w:val="center"/>
        <w:rPr>
          <w:rFonts w:ascii="Arial Narrow" w:hAnsi="Arial Narrow"/>
          <w:b/>
          <w:bCs/>
        </w:rPr>
      </w:pPr>
      <w:r w:rsidRPr="004D3EC1">
        <w:rPr>
          <w:rFonts w:ascii="Arial Narrow" w:hAnsi="Arial Narrow"/>
          <w:b/>
          <w:bCs/>
        </w:rPr>
        <w:t>СУЛОМАЙСКИЙ</w:t>
      </w:r>
    </w:p>
    <w:p w:rsidR="002F6589" w:rsidRPr="004D3EC1" w:rsidRDefault="002F6589" w:rsidP="007D4300">
      <w:pPr>
        <w:pStyle w:val="ConsPlusNormal"/>
        <w:ind w:firstLine="0"/>
        <w:jc w:val="center"/>
        <w:rPr>
          <w:rFonts w:ascii="Arial Narrow" w:hAnsi="Arial Narrow"/>
          <w:b/>
          <w:bCs/>
        </w:rPr>
      </w:pPr>
      <w:r w:rsidRPr="004D3EC1">
        <w:rPr>
          <w:rFonts w:ascii="Arial Narrow" w:hAnsi="Arial Narrow"/>
          <w:b/>
          <w:bCs/>
        </w:rPr>
        <w:t>ПОСЕЛКОВЫЙ СОВЕТ ДЕПУТАТОВ</w:t>
      </w:r>
    </w:p>
    <w:p w:rsidR="002F6589" w:rsidRPr="004D3EC1" w:rsidRDefault="002F6589" w:rsidP="007D4300">
      <w:pPr>
        <w:pStyle w:val="ConsPlusNormal"/>
        <w:ind w:firstLine="0"/>
        <w:jc w:val="center"/>
        <w:rPr>
          <w:rFonts w:ascii="Arial Narrow" w:hAnsi="Arial Narrow"/>
          <w:b/>
          <w:bCs/>
        </w:rPr>
      </w:pPr>
    </w:p>
    <w:p w:rsidR="002F6589" w:rsidRPr="004D3EC1" w:rsidRDefault="002F6589" w:rsidP="007D4300">
      <w:pPr>
        <w:pStyle w:val="ConsPlusNormal"/>
        <w:ind w:firstLine="0"/>
        <w:jc w:val="center"/>
        <w:rPr>
          <w:rFonts w:ascii="Arial Narrow" w:hAnsi="Arial Narrow"/>
          <w:b/>
          <w:bCs/>
        </w:rPr>
      </w:pPr>
      <w:r w:rsidRPr="004D3EC1">
        <w:rPr>
          <w:rFonts w:ascii="Arial Narrow" w:hAnsi="Arial Narrow"/>
          <w:b/>
          <w:bCs/>
        </w:rPr>
        <w:t>РЕШЕНИЕ</w:t>
      </w:r>
    </w:p>
    <w:p w:rsidR="002F6589" w:rsidRPr="004D3EC1" w:rsidRDefault="002F6589" w:rsidP="002F6589">
      <w:pPr>
        <w:pStyle w:val="ConsPlusNormal"/>
        <w:jc w:val="center"/>
        <w:rPr>
          <w:rFonts w:ascii="Arial Narrow" w:hAnsi="Arial Narrow"/>
          <w:b/>
          <w:bCs/>
        </w:rPr>
      </w:pPr>
    </w:p>
    <w:p w:rsidR="002F6589" w:rsidRPr="007D4300" w:rsidRDefault="002F6589" w:rsidP="002F6589">
      <w:pPr>
        <w:pStyle w:val="ConsPlusNormal"/>
        <w:widowControl/>
        <w:spacing w:line="100" w:lineRule="atLeast"/>
        <w:ind w:firstLine="15"/>
        <w:jc w:val="both"/>
        <w:rPr>
          <w:rFonts w:ascii="Arial Narrow" w:hAnsi="Arial Narrow"/>
          <w:bCs/>
        </w:rPr>
      </w:pPr>
      <w:r w:rsidRPr="007D4300">
        <w:rPr>
          <w:rFonts w:ascii="Arial Narrow" w:hAnsi="Arial Narrow"/>
          <w:bCs/>
          <w:lang w:val="en-US"/>
        </w:rPr>
        <w:t>V</w:t>
      </w:r>
      <w:r w:rsidRPr="007D4300">
        <w:rPr>
          <w:rFonts w:ascii="Arial Narrow" w:hAnsi="Arial Narrow"/>
          <w:bCs/>
        </w:rPr>
        <w:t xml:space="preserve"> созыв</w:t>
      </w:r>
    </w:p>
    <w:p w:rsidR="002F6589" w:rsidRPr="007D4300" w:rsidRDefault="002F6589" w:rsidP="002F6589">
      <w:pPr>
        <w:pStyle w:val="ConsPlusNormal"/>
        <w:widowControl/>
        <w:spacing w:line="100" w:lineRule="atLeast"/>
        <w:ind w:firstLine="15"/>
        <w:jc w:val="both"/>
        <w:rPr>
          <w:rFonts w:ascii="Arial Narrow" w:hAnsi="Arial Narrow"/>
          <w:bCs/>
          <w:color w:val="000000"/>
        </w:rPr>
      </w:pPr>
      <w:r w:rsidRPr="007D4300">
        <w:rPr>
          <w:rFonts w:ascii="Arial Narrow" w:hAnsi="Arial Narrow"/>
          <w:bCs/>
          <w:lang w:val="en-US"/>
        </w:rPr>
        <w:t>XL</w:t>
      </w:r>
      <w:r w:rsidRPr="007D4300">
        <w:rPr>
          <w:rFonts w:ascii="Arial Narrow" w:hAnsi="Arial Narrow"/>
          <w:bCs/>
        </w:rPr>
        <w:t xml:space="preserve"> сессия</w:t>
      </w:r>
    </w:p>
    <w:p w:rsidR="002F6589" w:rsidRPr="007D4300" w:rsidRDefault="007D4300" w:rsidP="002F6589">
      <w:pPr>
        <w:pStyle w:val="ConsPlusNormal"/>
        <w:widowControl/>
        <w:spacing w:line="100" w:lineRule="atLeast"/>
        <w:ind w:firstLine="15"/>
        <w:jc w:val="both"/>
        <w:rPr>
          <w:rFonts w:ascii="Arial Narrow" w:hAnsi="Arial Narrow"/>
          <w:color w:val="000000"/>
        </w:rPr>
      </w:pPr>
      <w:r w:rsidRPr="007D4300">
        <w:rPr>
          <w:rFonts w:ascii="Arial Narrow" w:hAnsi="Arial Narrow"/>
          <w:bCs/>
          <w:color w:val="000000"/>
        </w:rPr>
        <w:t xml:space="preserve">«19» декабря </w:t>
      </w:r>
      <w:r w:rsidR="002F6589" w:rsidRPr="007D4300">
        <w:rPr>
          <w:rFonts w:ascii="Arial Narrow" w:hAnsi="Arial Narrow"/>
          <w:bCs/>
          <w:color w:val="000000"/>
        </w:rPr>
        <w:t xml:space="preserve">2023 г                                    </w:t>
      </w:r>
      <w:r>
        <w:rPr>
          <w:rFonts w:ascii="Arial Narrow" w:hAnsi="Arial Narrow"/>
          <w:bCs/>
          <w:color w:val="000000"/>
        </w:rPr>
        <w:t xml:space="preserve">                                            </w:t>
      </w:r>
      <w:r w:rsidR="002F6589" w:rsidRPr="007D4300">
        <w:rPr>
          <w:rFonts w:ascii="Arial Narrow" w:hAnsi="Arial Narrow"/>
          <w:bCs/>
          <w:color w:val="000000"/>
        </w:rPr>
        <w:t xml:space="preserve">  №</w:t>
      </w:r>
      <w:r w:rsidRPr="007D4300">
        <w:rPr>
          <w:rFonts w:ascii="Arial Narrow" w:hAnsi="Arial Narrow"/>
          <w:bCs/>
          <w:color w:val="000000"/>
        </w:rPr>
        <w:t xml:space="preserve"> </w:t>
      </w:r>
      <w:r w:rsidR="002F6589" w:rsidRPr="007D4300">
        <w:rPr>
          <w:rFonts w:ascii="Arial Narrow" w:hAnsi="Arial Narrow"/>
          <w:bCs/>
          <w:color w:val="000000"/>
        </w:rPr>
        <w:t xml:space="preserve">190         </w:t>
      </w:r>
      <w:r>
        <w:rPr>
          <w:rFonts w:ascii="Arial Narrow" w:hAnsi="Arial Narrow"/>
          <w:bCs/>
          <w:color w:val="000000"/>
        </w:rPr>
        <w:t xml:space="preserve">     </w:t>
      </w:r>
      <w:r w:rsidR="002F6589" w:rsidRPr="007D4300">
        <w:rPr>
          <w:rFonts w:ascii="Arial Narrow" w:hAnsi="Arial Narrow"/>
          <w:bCs/>
          <w:color w:val="000000"/>
        </w:rPr>
        <w:t xml:space="preserve">  </w:t>
      </w:r>
      <w:r>
        <w:rPr>
          <w:rFonts w:ascii="Arial Narrow" w:hAnsi="Arial Narrow"/>
          <w:bCs/>
          <w:color w:val="000000"/>
        </w:rPr>
        <w:t xml:space="preserve">                                  </w:t>
      </w:r>
      <w:r w:rsidR="002F6589" w:rsidRPr="007D4300">
        <w:rPr>
          <w:rFonts w:ascii="Arial Narrow" w:hAnsi="Arial Narrow"/>
          <w:bCs/>
          <w:color w:val="000000"/>
        </w:rPr>
        <w:t xml:space="preserve">                           п. Суломай</w:t>
      </w:r>
    </w:p>
    <w:p w:rsidR="002F6589" w:rsidRPr="004D3EC1" w:rsidRDefault="002F6589" w:rsidP="002F6589">
      <w:pPr>
        <w:rPr>
          <w:rFonts w:ascii="Arial Narrow" w:hAnsi="Arial Narrow" w:cs="Arial"/>
          <w:b/>
          <w:color w:val="000000"/>
          <w:sz w:val="20"/>
          <w:szCs w:val="20"/>
        </w:rPr>
      </w:pPr>
    </w:p>
    <w:p w:rsidR="002F6589" w:rsidRPr="004D3EC1" w:rsidRDefault="002F6589" w:rsidP="007D4300">
      <w:pPr>
        <w:autoSpaceDE w:val="0"/>
        <w:jc w:val="center"/>
        <w:rPr>
          <w:rFonts w:ascii="Arial Narrow" w:hAnsi="Arial Narrow" w:cs="Arial"/>
          <w:color w:val="000000"/>
          <w:sz w:val="20"/>
          <w:szCs w:val="20"/>
        </w:rPr>
      </w:pPr>
      <w:r w:rsidRPr="004D3EC1">
        <w:rPr>
          <w:rFonts w:ascii="Arial Narrow" w:hAnsi="Arial Narrow" w:cs="Arial"/>
          <w:b/>
          <w:bCs/>
          <w:color w:val="000000"/>
          <w:sz w:val="20"/>
          <w:szCs w:val="20"/>
        </w:rPr>
        <w:t>О внесении изменений в Решение Суломайского поселкового Совета депутатов от 02.11.2017 г. № 87 «О Положении о бюджетном процессе в поселке Суломай» (в редакции от 23.11.2017 г. № 92, от 25.04.2019 г. № 134, от 16.10.2019 г. № 18, от 27.04.2020 г. № 33, 23.11.2020 г. № 63, от 19.02.2021 г. № 70, от 22.12.2021 № 112, от 01.06.2022 № 128, от 04.07.2022 № 133, 12.07.23 № 170)</w:t>
      </w:r>
    </w:p>
    <w:p w:rsidR="002F6589" w:rsidRPr="004D3EC1" w:rsidRDefault="002F6589" w:rsidP="007D4300">
      <w:pPr>
        <w:pStyle w:val="af1"/>
        <w:spacing w:after="0" w:line="240" w:lineRule="atLeast"/>
        <w:jc w:val="both"/>
        <w:rPr>
          <w:rFonts w:ascii="Arial Narrow" w:hAnsi="Arial Narrow" w:cs="Arial"/>
          <w:color w:val="000000"/>
          <w:sz w:val="20"/>
          <w:szCs w:val="20"/>
        </w:rPr>
      </w:pPr>
    </w:p>
    <w:p w:rsidR="002F6589" w:rsidRPr="004D3EC1" w:rsidRDefault="002F6589" w:rsidP="007D4300">
      <w:pPr>
        <w:pStyle w:val="af1"/>
        <w:spacing w:after="0"/>
        <w:ind w:firstLine="709"/>
        <w:jc w:val="both"/>
        <w:rPr>
          <w:rFonts w:ascii="Arial Narrow" w:hAnsi="Arial Narrow" w:cs="Arial"/>
          <w:color w:val="000000"/>
          <w:sz w:val="20"/>
          <w:szCs w:val="20"/>
        </w:rPr>
      </w:pPr>
      <w:r w:rsidRPr="004D3EC1">
        <w:rPr>
          <w:rFonts w:ascii="Arial Narrow" w:hAnsi="Arial Narrow" w:cs="Arial"/>
          <w:color w:val="000000"/>
          <w:sz w:val="20"/>
          <w:szCs w:val="20"/>
        </w:rPr>
        <w:t>В целях приведения нормативных правовых актов поселка Суломай в соответствие с действующим з</w:t>
      </w:r>
      <w:r w:rsidR="007D4300">
        <w:rPr>
          <w:rFonts w:ascii="Arial Narrow" w:hAnsi="Arial Narrow" w:cs="Arial"/>
          <w:color w:val="000000"/>
          <w:sz w:val="20"/>
          <w:szCs w:val="20"/>
        </w:rPr>
        <w:t xml:space="preserve">аконодательством, на основании </w:t>
      </w:r>
      <w:r w:rsidRPr="004D3EC1">
        <w:rPr>
          <w:rFonts w:ascii="Arial Narrow" w:hAnsi="Arial Narrow" w:cs="Arial"/>
          <w:color w:val="000000"/>
          <w:sz w:val="20"/>
          <w:szCs w:val="20"/>
        </w:rPr>
        <w:t xml:space="preserve">Устава поселка Суломай, Суломайский поселковый Совет депутатов </w:t>
      </w:r>
      <w:r w:rsidRPr="007D4300">
        <w:rPr>
          <w:rFonts w:ascii="Arial Narrow" w:hAnsi="Arial Narrow" w:cs="Arial"/>
          <w:b/>
          <w:color w:val="000000"/>
          <w:sz w:val="20"/>
          <w:szCs w:val="20"/>
        </w:rPr>
        <w:t>РЕШИЛ:</w:t>
      </w:r>
    </w:p>
    <w:p w:rsidR="002F6589" w:rsidRPr="007D4300" w:rsidRDefault="007D4300" w:rsidP="007D4300">
      <w:pPr>
        <w:jc w:val="both"/>
        <w:rPr>
          <w:rFonts w:ascii="Arial Narrow" w:hAnsi="Arial Narrow" w:cs="Arial"/>
          <w:bCs/>
          <w:sz w:val="20"/>
          <w:szCs w:val="20"/>
        </w:rPr>
      </w:pPr>
      <w:r>
        <w:rPr>
          <w:rFonts w:ascii="Arial Narrow" w:hAnsi="Arial Narrow" w:cs="Arial"/>
          <w:sz w:val="20"/>
          <w:szCs w:val="20"/>
        </w:rPr>
        <w:t>1.</w:t>
      </w:r>
      <w:r>
        <w:rPr>
          <w:rFonts w:ascii="Arial Narrow" w:hAnsi="Arial Narrow" w:cs="Arial"/>
          <w:sz w:val="20"/>
          <w:szCs w:val="20"/>
        </w:rPr>
        <w:tab/>
      </w:r>
      <w:r w:rsidRPr="007D4300">
        <w:rPr>
          <w:rFonts w:ascii="Arial Narrow" w:hAnsi="Arial Narrow" w:cs="Arial"/>
          <w:sz w:val="20"/>
          <w:szCs w:val="20"/>
        </w:rPr>
        <w:t>Внести в</w:t>
      </w:r>
      <w:r w:rsidR="002F6589" w:rsidRPr="007D4300">
        <w:rPr>
          <w:rFonts w:ascii="Arial Narrow" w:hAnsi="Arial Narrow" w:cs="Arial"/>
          <w:sz w:val="20"/>
          <w:szCs w:val="20"/>
        </w:rPr>
        <w:t xml:space="preserve"> Решение Суломайского поселкового Совета депутатов от 02.11.2017 г. № 87 «О Положении о бюджетном процессе в поселке Суломай» (в редакции от 23.11.2017 г. № 92, от 25.04.2019 г. № 134, от 16.10.2019 г. № 18, от 27.04.2020 г. № 33, 23.11.2020 г. № 63, от 19.02.2021 г. № 70, от 22.12.2021 № 112, от 01.06.2022 № 128, от 04.0720.22 № 133, 12.07.23 № 170) следующие изменения:</w:t>
      </w:r>
    </w:p>
    <w:p w:rsidR="002F6589" w:rsidRPr="007D4300" w:rsidRDefault="002F6589" w:rsidP="007D4300">
      <w:pPr>
        <w:jc w:val="both"/>
        <w:rPr>
          <w:rFonts w:ascii="Arial Narrow" w:hAnsi="Arial Narrow"/>
          <w:sz w:val="20"/>
          <w:szCs w:val="20"/>
        </w:rPr>
      </w:pPr>
      <w:r w:rsidRPr="007D4300">
        <w:rPr>
          <w:rFonts w:ascii="Arial Narrow" w:hAnsi="Arial Narrow" w:cs="Arial"/>
          <w:bCs/>
          <w:sz w:val="20"/>
          <w:szCs w:val="20"/>
        </w:rPr>
        <w:t>1) статью 9 Положения (Приложение к Решению) дополнить частью 4.1.1. следующего содержания:</w:t>
      </w:r>
      <w:r w:rsidRPr="007D4300">
        <w:rPr>
          <w:rFonts w:ascii="Arial Narrow" w:hAnsi="Arial Narrow" w:cs="Arial"/>
          <w:sz w:val="20"/>
          <w:szCs w:val="20"/>
        </w:rPr>
        <w:t xml:space="preserve"> «4.1.1. Главный распорядитель бюджета п. Суломай выступает в суде от имени муниципального образования в качестве представителя ответчика по искам к муниципальному образованию: </w:t>
      </w:r>
    </w:p>
    <w:p w:rsidR="002F6589" w:rsidRPr="007D4300" w:rsidRDefault="002F6589" w:rsidP="007D4300">
      <w:pPr>
        <w:jc w:val="both"/>
        <w:rPr>
          <w:rFonts w:ascii="Arial Narrow" w:hAnsi="Arial Narrow"/>
          <w:sz w:val="20"/>
          <w:szCs w:val="20"/>
        </w:rPr>
      </w:pPr>
      <w:r w:rsidRPr="007D4300">
        <w:rPr>
          <w:rFonts w:ascii="Arial Narrow" w:hAnsi="Arial Narrow" w:cs="Arial"/>
          <w:sz w:val="20"/>
          <w:szCs w:val="20"/>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2F6589" w:rsidRPr="007D4300" w:rsidRDefault="002F6589" w:rsidP="007D4300">
      <w:pPr>
        <w:jc w:val="both"/>
        <w:rPr>
          <w:rFonts w:ascii="Arial Narrow" w:hAnsi="Arial Narrow"/>
          <w:sz w:val="20"/>
          <w:szCs w:val="20"/>
        </w:rPr>
      </w:pPr>
      <w:r w:rsidRPr="007D4300">
        <w:rPr>
          <w:rFonts w:ascii="Arial Narrow" w:hAnsi="Arial Narrow" w:cs="Arial"/>
          <w:sz w:val="20"/>
          <w:szCs w:val="20"/>
        </w:rPr>
        <w:t>1.1) о взыскании денежных средств, в том числе судебных расходов, с казенного учреждения - должника, лицевой счет (счет) которому не открыт в финансовом органе муниципального образования;</w:t>
      </w:r>
    </w:p>
    <w:p w:rsidR="002F6589" w:rsidRPr="007D4300" w:rsidRDefault="002F6589" w:rsidP="007D4300">
      <w:pPr>
        <w:jc w:val="both"/>
        <w:rPr>
          <w:rFonts w:ascii="Arial Narrow" w:hAnsi="Arial Narrow"/>
          <w:sz w:val="20"/>
          <w:szCs w:val="20"/>
        </w:rPr>
      </w:pPr>
      <w:r w:rsidRPr="007D4300">
        <w:rPr>
          <w:rFonts w:ascii="Arial Narrow" w:hAnsi="Arial Narrow" w:cs="Arial"/>
          <w:sz w:val="20"/>
          <w:szCs w:val="20"/>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2F6589" w:rsidRPr="007D4300" w:rsidRDefault="002F6589" w:rsidP="007D4300">
      <w:pPr>
        <w:jc w:val="both"/>
        <w:rPr>
          <w:rFonts w:ascii="Arial Narrow" w:hAnsi="Arial Narrow" w:cs="Arial"/>
          <w:bCs/>
          <w:sz w:val="20"/>
          <w:szCs w:val="20"/>
        </w:rPr>
      </w:pPr>
      <w:bookmarkStart w:id="16" w:name="dst6952"/>
      <w:bookmarkEnd w:id="16"/>
      <w:r w:rsidRPr="007D4300">
        <w:rPr>
          <w:rFonts w:ascii="Arial Narrow" w:hAnsi="Arial Narrow" w:cs="Arial"/>
          <w:sz w:val="20"/>
          <w:szCs w:val="20"/>
        </w:rPr>
        <w:t>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2F6589" w:rsidRPr="007D4300" w:rsidRDefault="002F6589" w:rsidP="007D4300">
      <w:pPr>
        <w:jc w:val="both"/>
        <w:rPr>
          <w:rFonts w:ascii="Arial Narrow" w:hAnsi="Arial Narrow" w:cs="Arial"/>
          <w:sz w:val="20"/>
          <w:szCs w:val="20"/>
        </w:rPr>
      </w:pPr>
      <w:r w:rsidRPr="007D4300">
        <w:rPr>
          <w:rFonts w:ascii="Arial Narrow" w:hAnsi="Arial Narrow" w:cs="Arial"/>
          <w:bCs/>
          <w:sz w:val="20"/>
          <w:szCs w:val="20"/>
        </w:rPr>
        <w:t>2) в часть 1 статьи 16  Положения (Приложение к Решению) изложить в следующей редакции:</w:t>
      </w:r>
      <w:r w:rsidRPr="007D4300">
        <w:rPr>
          <w:rFonts w:ascii="Arial Narrow" w:hAnsi="Arial Narrow" w:cs="Arial"/>
          <w:sz w:val="20"/>
          <w:szCs w:val="20"/>
        </w:rPr>
        <w:t xml:space="preserve"> «1. Неналоговые доходы бюджета формируются в соответствии со статьями 41, 42,46, 58 и 63 Бюджетного Кодекса, в том числе за счет:</w:t>
      </w:r>
    </w:p>
    <w:p w:rsidR="002F6589" w:rsidRPr="007D4300" w:rsidRDefault="002F6589" w:rsidP="007D4300">
      <w:pPr>
        <w:jc w:val="both"/>
        <w:rPr>
          <w:rFonts w:ascii="Arial Narrow" w:hAnsi="Arial Narrow" w:cs="Arial"/>
          <w:sz w:val="20"/>
          <w:szCs w:val="20"/>
        </w:rPr>
      </w:pPr>
      <w:r w:rsidRPr="007D4300">
        <w:rPr>
          <w:rFonts w:ascii="Arial Narrow" w:hAnsi="Arial Narrow" w:cs="Arial"/>
          <w:sz w:val="20"/>
          <w:szCs w:val="20"/>
        </w:rPr>
        <w:t>1) 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предприятии, в том числе казенных, - по нормативу 100 процентов;</w:t>
      </w:r>
    </w:p>
    <w:p w:rsidR="002F6589" w:rsidRPr="007D4300" w:rsidRDefault="002F6589" w:rsidP="007D4300">
      <w:pPr>
        <w:jc w:val="both"/>
        <w:rPr>
          <w:rFonts w:ascii="Arial Narrow" w:hAnsi="Arial Narrow" w:cs="Arial"/>
          <w:sz w:val="20"/>
          <w:szCs w:val="20"/>
        </w:rPr>
      </w:pPr>
      <w:r w:rsidRPr="007D4300">
        <w:rPr>
          <w:rFonts w:ascii="Arial Narrow" w:hAnsi="Arial Narrow" w:cs="Arial"/>
          <w:sz w:val="20"/>
          <w:szCs w:val="20"/>
        </w:rPr>
        <w:t>2) 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2F6589" w:rsidRPr="007D4300" w:rsidRDefault="002F6589" w:rsidP="007D4300">
      <w:pPr>
        <w:jc w:val="both"/>
        <w:rPr>
          <w:rFonts w:ascii="Arial Narrow" w:hAnsi="Arial Narrow" w:cs="Arial"/>
          <w:sz w:val="20"/>
          <w:szCs w:val="20"/>
        </w:rPr>
      </w:pPr>
      <w:r w:rsidRPr="007D4300">
        <w:rPr>
          <w:rFonts w:ascii="Arial Narrow" w:hAnsi="Arial Narrow" w:cs="Arial"/>
          <w:sz w:val="20"/>
          <w:szCs w:val="20"/>
        </w:rPr>
        <w:t xml:space="preserve">3) доходов от платных услуг, оказываемых муниципальными казенными учреждениями; </w:t>
      </w:r>
      <w:r w:rsidRPr="007D4300">
        <w:rPr>
          <w:rFonts w:ascii="Arial Narrow" w:hAnsi="Arial Narrow" w:cs="Arial"/>
          <w:noProof/>
          <w:sz w:val="20"/>
          <w:szCs w:val="20"/>
        </w:rPr>
        <w:drawing>
          <wp:inline distT="0" distB="0" distL="0" distR="0" wp14:anchorId="129FA675" wp14:editId="11C19ED0">
            <wp:extent cx="47625" cy="15875"/>
            <wp:effectExtent l="0" t="0" r="9525"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25" cy="15875"/>
                    </a:xfrm>
                    <a:prstGeom prst="rect">
                      <a:avLst/>
                    </a:prstGeom>
                    <a:solidFill>
                      <a:srgbClr val="FFFFFF"/>
                    </a:solidFill>
                    <a:ln>
                      <a:noFill/>
                    </a:ln>
                  </pic:spPr>
                </pic:pic>
              </a:graphicData>
            </a:graphic>
          </wp:inline>
        </w:drawing>
      </w:r>
      <w:r w:rsidRPr="007D4300">
        <w:rPr>
          <w:rFonts w:ascii="Arial Narrow" w:hAnsi="Arial Narrow" w:cs="Arial"/>
          <w:sz w:val="20"/>
          <w:szCs w:val="20"/>
        </w:rPr>
        <w:t xml:space="preserve"> </w:t>
      </w:r>
    </w:p>
    <w:p w:rsidR="002F6589" w:rsidRPr="007D4300" w:rsidRDefault="002F6589" w:rsidP="007D4300">
      <w:pPr>
        <w:jc w:val="both"/>
        <w:rPr>
          <w:rFonts w:ascii="Arial Narrow" w:hAnsi="Arial Narrow" w:cs="Arial"/>
          <w:sz w:val="20"/>
          <w:szCs w:val="20"/>
        </w:rPr>
      </w:pPr>
      <w:r w:rsidRPr="007D4300">
        <w:rPr>
          <w:rFonts w:ascii="Arial Narrow" w:hAnsi="Arial Narrow" w:cs="Arial"/>
          <w:sz w:val="20"/>
          <w:szCs w:val="20"/>
        </w:rPr>
        <w:t>4)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Поселкового Совета депутатов муниципального образования;</w:t>
      </w:r>
    </w:p>
    <w:p w:rsidR="002F6589" w:rsidRPr="007D4300" w:rsidRDefault="002F6589" w:rsidP="007D4300">
      <w:pPr>
        <w:jc w:val="both"/>
        <w:rPr>
          <w:rFonts w:ascii="Arial Narrow" w:hAnsi="Arial Narrow" w:cs="Arial"/>
          <w:sz w:val="20"/>
          <w:szCs w:val="20"/>
        </w:rPr>
      </w:pPr>
      <w:r w:rsidRPr="007D4300">
        <w:rPr>
          <w:rFonts w:ascii="Arial Narrow" w:hAnsi="Arial Narrow" w:cs="Arial"/>
          <w:sz w:val="20"/>
          <w:szCs w:val="20"/>
        </w:rPr>
        <w:t>5) платы за использование лесов, расположенных на землях, находящихся в муниципальной собственности, - по нормативу 100 процентов;</w:t>
      </w:r>
    </w:p>
    <w:p w:rsidR="002F6589" w:rsidRPr="007D4300" w:rsidRDefault="002F6589" w:rsidP="007D4300">
      <w:pPr>
        <w:jc w:val="both"/>
        <w:rPr>
          <w:rFonts w:ascii="Arial Narrow" w:hAnsi="Arial Narrow" w:cs="Arial"/>
          <w:bCs/>
          <w:sz w:val="20"/>
          <w:szCs w:val="20"/>
        </w:rPr>
      </w:pPr>
      <w:r w:rsidRPr="007D4300">
        <w:rPr>
          <w:rFonts w:ascii="Arial Narrow" w:hAnsi="Arial Narrow" w:cs="Arial"/>
          <w:sz w:val="20"/>
          <w:szCs w:val="20"/>
        </w:rPr>
        <w:t>6) платы за пользование водными объектами в зависимости от права собственности на водные объекты по норм</w:t>
      </w:r>
      <w:r w:rsidR="007D4300">
        <w:rPr>
          <w:rFonts w:ascii="Arial Narrow" w:hAnsi="Arial Narrow" w:cs="Arial"/>
          <w:sz w:val="20"/>
          <w:szCs w:val="20"/>
        </w:rPr>
        <w:t>ативу 100 процентов»</w:t>
      </w:r>
    </w:p>
    <w:p w:rsidR="002F6589" w:rsidRPr="007D4300" w:rsidRDefault="002F6589" w:rsidP="007D4300">
      <w:pPr>
        <w:jc w:val="both"/>
        <w:rPr>
          <w:rFonts w:ascii="Arial Narrow" w:hAnsi="Arial Narrow" w:cs="Arial"/>
          <w:bCs/>
          <w:sz w:val="20"/>
          <w:szCs w:val="20"/>
        </w:rPr>
      </w:pPr>
      <w:r w:rsidRPr="007D4300">
        <w:rPr>
          <w:rFonts w:ascii="Arial Narrow" w:hAnsi="Arial Narrow" w:cs="Arial"/>
          <w:bCs/>
          <w:sz w:val="20"/>
          <w:szCs w:val="20"/>
        </w:rPr>
        <w:t>3) часть 3.2.. статьи 27  Положения (Приложение к Решению) дополнить словами</w:t>
      </w:r>
      <w:r w:rsidRPr="007D4300">
        <w:rPr>
          <w:rFonts w:ascii="Arial Narrow" w:hAnsi="Arial Narrow" w:cs="Arial"/>
          <w:sz w:val="20"/>
          <w:szCs w:val="20"/>
        </w:rPr>
        <w:t xml:space="preserve"> «, предоставляемых в порядке, предусмотренном статьями 142.4 и 142.5 Бюджетного Кодекса РФ.»;</w:t>
      </w:r>
    </w:p>
    <w:p w:rsidR="002F6589" w:rsidRPr="007D4300" w:rsidRDefault="002F6589" w:rsidP="007D4300">
      <w:pPr>
        <w:jc w:val="both"/>
        <w:rPr>
          <w:rFonts w:ascii="Arial Narrow" w:hAnsi="Arial Narrow" w:cs="Arial"/>
          <w:bCs/>
          <w:sz w:val="20"/>
          <w:szCs w:val="20"/>
        </w:rPr>
      </w:pPr>
      <w:r w:rsidRPr="007D4300">
        <w:rPr>
          <w:rFonts w:ascii="Arial Narrow" w:hAnsi="Arial Narrow" w:cs="Arial"/>
          <w:bCs/>
          <w:sz w:val="20"/>
          <w:szCs w:val="20"/>
        </w:rPr>
        <w:t>4) в части 4. статьи 27  Положения (Приложение к Решению) слова</w:t>
      </w:r>
      <w:r w:rsidRPr="007D4300">
        <w:rPr>
          <w:rFonts w:ascii="Arial Narrow" w:hAnsi="Arial Narrow" w:cs="Arial"/>
          <w:sz w:val="20"/>
          <w:szCs w:val="20"/>
        </w:rPr>
        <w:t xml:space="preserve"> «Бюджетным Кодексом и Федеральным законодательством» </w:t>
      </w:r>
      <w:r w:rsidRPr="007D4300">
        <w:rPr>
          <w:rFonts w:ascii="Arial Narrow" w:hAnsi="Arial Narrow" w:cs="Arial"/>
          <w:bCs/>
          <w:sz w:val="20"/>
          <w:szCs w:val="20"/>
        </w:rPr>
        <w:t>заменить словами</w:t>
      </w:r>
      <w:r w:rsidRPr="007D4300">
        <w:rPr>
          <w:rFonts w:ascii="Arial Narrow" w:hAnsi="Arial Narrow" w:cs="Arial"/>
          <w:sz w:val="20"/>
          <w:szCs w:val="20"/>
        </w:rPr>
        <w:t xml:space="preserve"> «Бюджетным Кодексом, Федеральным законодательством и принимаемыми в соответствии с ними нормативными правовыми актами Красноярского края.»;</w:t>
      </w:r>
    </w:p>
    <w:p w:rsidR="002F6589" w:rsidRPr="007D4300" w:rsidRDefault="002F6589" w:rsidP="007D4300">
      <w:pPr>
        <w:jc w:val="both"/>
        <w:rPr>
          <w:rFonts w:ascii="Arial Narrow" w:hAnsi="Arial Narrow" w:cs="Arial"/>
          <w:sz w:val="20"/>
          <w:szCs w:val="20"/>
        </w:rPr>
      </w:pPr>
      <w:r w:rsidRPr="007D4300">
        <w:rPr>
          <w:rFonts w:ascii="Arial Narrow" w:hAnsi="Arial Narrow" w:cs="Arial"/>
          <w:bCs/>
          <w:sz w:val="20"/>
          <w:szCs w:val="20"/>
        </w:rPr>
        <w:t>5) часть 1 статьи 31 Положения (Приложение к Решению) изложить в следующей редакции:</w:t>
      </w:r>
      <w:r w:rsidRPr="007D4300">
        <w:rPr>
          <w:rFonts w:ascii="Arial Narrow" w:hAnsi="Arial Narrow" w:cs="Arial"/>
          <w:sz w:val="20"/>
          <w:szCs w:val="20"/>
        </w:rPr>
        <w:t xml:space="preserve"> «1. Составление проекта бюджета основывается на: </w:t>
      </w:r>
    </w:p>
    <w:p w:rsidR="002F6589" w:rsidRPr="007D4300" w:rsidRDefault="002F6589" w:rsidP="007D4300">
      <w:pPr>
        <w:jc w:val="both"/>
        <w:rPr>
          <w:rFonts w:ascii="Arial Narrow" w:hAnsi="Arial Narrow" w:cs="Arial"/>
          <w:sz w:val="20"/>
          <w:szCs w:val="20"/>
        </w:rPr>
      </w:pPr>
      <w:r w:rsidRPr="007D4300">
        <w:rPr>
          <w:rFonts w:ascii="Arial Narrow" w:hAnsi="Arial Narrow" w:cs="Arial"/>
          <w:sz w:val="20"/>
          <w:szCs w:val="20"/>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F6589" w:rsidRPr="007D4300" w:rsidRDefault="002F6589" w:rsidP="007D4300">
      <w:pPr>
        <w:jc w:val="both"/>
        <w:rPr>
          <w:rFonts w:ascii="Arial Narrow" w:hAnsi="Arial Narrow" w:cs="Arial"/>
          <w:sz w:val="20"/>
          <w:szCs w:val="20"/>
        </w:rPr>
      </w:pPr>
      <w:r w:rsidRPr="007D4300">
        <w:rPr>
          <w:rFonts w:ascii="Arial Narrow" w:hAnsi="Arial Narrow" w:cs="Arial"/>
          <w:sz w:val="20"/>
          <w:szCs w:val="20"/>
        </w:rPr>
        <w:lastRenderedPageBreak/>
        <w:t>2)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2F6589" w:rsidRPr="007D4300" w:rsidRDefault="002F6589" w:rsidP="007D4300">
      <w:pPr>
        <w:jc w:val="both"/>
        <w:rPr>
          <w:rFonts w:ascii="Arial Narrow" w:hAnsi="Arial Narrow" w:cs="Arial"/>
          <w:sz w:val="20"/>
          <w:szCs w:val="20"/>
        </w:rPr>
      </w:pPr>
      <w:bookmarkStart w:id="17" w:name="dst6487"/>
      <w:bookmarkEnd w:id="17"/>
      <w:r w:rsidRPr="007D4300">
        <w:rPr>
          <w:rFonts w:ascii="Arial Narrow" w:hAnsi="Arial Narrow" w:cs="Arial"/>
          <w:sz w:val="20"/>
          <w:szCs w:val="20"/>
        </w:rPr>
        <w:t>3) 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rsidR="002F6589" w:rsidRPr="007D4300" w:rsidRDefault="002F6589" w:rsidP="007D4300">
      <w:pPr>
        <w:jc w:val="both"/>
        <w:rPr>
          <w:rFonts w:ascii="Arial Narrow" w:hAnsi="Arial Narrow" w:cs="Arial"/>
          <w:sz w:val="20"/>
          <w:szCs w:val="20"/>
        </w:rPr>
      </w:pPr>
      <w:bookmarkStart w:id="18" w:name="dst103558"/>
      <w:bookmarkStart w:id="19" w:name="dst3837"/>
      <w:bookmarkEnd w:id="18"/>
      <w:bookmarkEnd w:id="19"/>
      <w:r w:rsidRPr="007D4300">
        <w:rPr>
          <w:rFonts w:ascii="Arial Narrow" w:hAnsi="Arial Narrow" w:cs="Arial"/>
          <w:sz w:val="20"/>
          <w:szCs w:val="20"/>
        </w:rPr>
        <w:t>4) прогнозе социально-экономического развития;</w:t>
      </w:r>
    </w:p>
    <w:p w:rsidR="002F6589" w:rsidRPr="007D4300" w:rsidRDefault="002F6589" w:rsidP="007D4300">
      <w:pPr>
        <w:jc w:val="both"/>
        <w:rPr>
          <w:rFonts w:ascii="Arial Narrow" w:hAnsi="Arial Narrow" w:cs="Arial"/>
          <w:sz w:val="20"/>
          <w:szCs w:val="20"/>
        </w:rPr>
      </w:pPr>
      <w:bookmarkStart w:id="20" w:name="dst3839"/>
      <w:bookmarkEnd w:id="20"/>
      <w:r w:rsidRPr="007D4300">
        <w:rPr>
          <w:rFonts w:ascii="Arial Narrow" w:hAnsi="Arial Narrow" w:cs="Arial"/>
          <w:sz w:val="20"/>
          <w:szCs w:val="20"/>
        </w:rPr>
        <w:t>5) бюджетном прогнозе (проекте бюджетного прогноза, проекте изменений бюджетного прогноза) на долгосрочный период;</w:t>
      </w:r>
    </w:p>
    <w:p w:rsidR="002F6589" w:rsidRPr="007D4300" w:rsidRDefault="002F6589" w:rsidP="007D4300">
      <w:pPr>
        <w:jc w:val="both"/>
        <w:rPr>
          <w:rFonts w:ascii="Arial Narrow" w:hAnsi="Arial Narrow" w:cs="Arial"/>
          <w:bCs/>
          <w:sz w:val="20"/>
          <w:szCs w:val="20"/>
        </w:rPr>
      </w:pPr>
      <w:bookmarkStart w:id="21" w:name="dst3840"/>
      <w:bookmarkEnd w:id="21"/>
      <w:r w:rsidRPr="007D4300">
        <w:rPr>
          <w:rFonts w:ascii="Arial Narrow" w:hAnsi="Arial Narrow" w:cs="Arial"/>
          <w:sz w:val="20"/>
          <w:szCs w:val="20"/>
        </w:rPr>
        <w:t>6) муниципальных программах (проектах  муниципальных) программ, проектах изменений указанных программ).</w:t>
      </w:r>
    </w:p>
    <w:p w:rsidR="002F6589" w:rsidRPr="007D4300" w:rsidRDefault="002F6589" w:rsidP="007D4300">
      <w:pPr>
        <w:jc w:val="both"/>
        <w:rPr>
          <w:rFonts w:ascii="Arial Narrow" w:hAnsi="Arial Narrow" w:cs="Arial"/>
          <w:bCs/>
          <w:sz w:val="20"/>
          <w:szCs w:val="20"/>
        </w:rPr>
      </w:pPr>
      <w:r w:rsidRPr="007D4300">
        <w:rPr>
          <w:rFonts w:ascii="Arial Narrow" w:hAnsi="Arial Narrow" w:cs="Arial"/>
          <w:bCs/>
          <w:sz w:val="20"/>
          <w:szCs w:val="20"/>
        </w:rPr>
        <w:t>6) в части 2 статьи 44 (Приложение к Решению) слова</w:t>
      </w:r>
      <w:r w:rsidRPr="007D4300">
        <w:rPr>
          <w:rFonts w:ascii="Arial Narrow" w:hAnsi="Arial Narrow" w:cs="Arial"/>
          <w:sz w:val="20"/>
          <w:szCs w:val="20"/>
        </w:rPr>
        <w:t xml:space="preserve"> «принятие бюджетных обязательств;» </w:t>
      </w:r>
      <w:r w:rsidRPr="007D4300">
        <w:rPr>
          <w:rFonts w:ascii="Arial Narrow" w:hAnsi="Arial Narrow" w:cs="Arial"/>
          <w:bCs/>
          <w:sz w:val="20"/>
          <w:szCs w:val="20"/>
        </w:rPr>
        <w:t>заменить словами</w:t>
      </w:r>
      <w:r w:rsidRPr="007D4300">
        <w:rPr>
          <w:rFonts w:ascii="Arial Narrow" w:hAnsi="Arial Narrow" w:cs="Arial"/>
          <w:sz w:val="20"/>
          <w:szCs w:val="20"/>
        </w:rPr>
        <w:t xml:space="preserve"> «принятие и учет бюджетных и денежных обязательств;»;</w:t>
      </w:r>
    </w:p>
    <w:p w:rsidR="002F6589" w:rsidRPr="007D4300" w:rsidRDefault="002F6589" w:rsidP="007D4300">
      <w:pPr>
        <w:jc w:val="both"/>
        <w:rPr>
          <w:rFonts w:ascii="Arial Narrow" w:hAnsi="Arial Narrow" w:cs="Arial"/>
          <w:bCs/>
          <w:sz w:val="20"/>
          <w:szCs w:val="20"/>
        </w:rPr>
      </w:pPr>
      <w:r w:rsidRPr="007D4300">
        <w:rPr>
          <w:rFonts w:ascii="Arial Narrow" w:hAnsi="Arial Narrow" w:cs="Arial"/>
          <w:bCs/>
          <w:sz w:val="20"/>
          <w:szCs w:val="20"/>
        </w:rPr>
        <w:t>7) часть 3 статьи 44  Положения (Приложение к Решению) изложить в следующей редакции:</w:t>
      </w:r>
      <w:r w:rsidRPr="007D4300">
        <w:rPr>
          <w:rFonts w:ascii="Arial Narrow" w:hAnsi="Arial Narrow" w:cs="Arial"/>
          <w:sz w:val="20"/>
          <w:szCs w:val="20"/>
        </w:rPr>
        <w:t xml:space="preserve"> «3. Получатель бюджетных средств принимает бюджетные обязательства и вносит изменения в ранее принятые бюджетные обязательства в пределах доведенных до него лимитов бюджетных обязательств.»; </w:t>
      </w:r>
    </w:p>
    <w:p w:rsidR="002F6589" w:rsidRPr="007D4300" w:rsidRDefault="002F6589" w:rsidP="007D4300">
      <w:pPr>
        <w:jc w:val="both"/>
        <w:rPr>
          <w:rStyle w:val="af5"/>
          <w:rFonts w:ascii="Arial Narrow" w:hAnsi="Arial Narrow" w:cs="Arial"/>
          <w:bCs/>
          <w:color w:val="auto"/>
          <w:sz w:val="20"/>
          <w:szCs w:val="20"/>
          <w:u w:val="none"/>
        </w:rPr>
      </w:pPr>
      <w:r w:rsidRPr="007D4300">
        <w:rPr>
          <w:rFonts w:ascii="Arial Narrow" w:hAnsi="Arial Narrow" w:cs="Arial"/>
          <w:bCs/>
          <w:sz w:val="20"/>
          <w:szCs w:val="20"/>
        </w:rPr>
        <w:t xml:space="preserve">8) часть 4 статьи 44  Положения (Приложение к Решению) изложить в следующей редакции: </w:t>
      </w:r>
      <w:r w:rsidRPr="007D4300">
        <w:rPr>
          <w:rFonts w:ascii="Arial Narrow" w:hAnsi="Arial Narrow" w:cs="Arial"/>
          <w:sz w:val="20"/>
          <w:szCs w:val="20"/>
        </w:rPr>
        <w:t>«4. Получатель бюджетных средств подтверждает обязанность оплатить за счет средств бюджета денежные обязательства в соответствии с распоряжениями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w:t>
      </w:r>
    </w:p>
    <w:p w:rsidR="002F6589" w:rsidRPr="007D4300" w:rsidRDefault="002F6589" w:rsidP="007D4300">
      <w:pPr>
        <w:jc w:val="both"/>
        <w:rPr>
          <w:rStyle w:val="af5"/>
          <w:rFonts w:ascii="Arial Narrow" w:hAnsi="Arial Narrow" w:cs="Arial"/>
          <w:color w:val="auto"/>
          <w:sz w:val="20"/>
          <w:szCs w:val="20"/>
          <w:u w:val="none"/>
        </w:rPr>
      </w:pPr>
      <w:r w:rsidRPr="007D4300">
        <w:rPr>
          <w:rStyle w:val="af5"/>
          <w:rFonts w:ascii="Arial Narrow" w:hAnsi="Arial Narrow" w:cs="Arial"/>
          <w:bCs/>
          <w:color w:val="auto"/>
          <w:sz w:val="20"/>
          <w:szCs w:val="20"/>
          <w:u w:val="none"/>
        </w:rPr>
        <w:t>9) часть 3.1. статьи 55 Положения (Приложение к Решению) изложить в следующей редакции:</w:t>
      </w:r>
      <w:r w:rsidRPr="007D4300">
        <w:rPr>
          <w:rStyle w:val="af5"/>
          <w:rFonts w:ascii="Arial Narrow" w:hAnsi="Arial Narrow" w:cs="Arial"/>
          <w:color w:val="auto"/>
          <w:sz w:val="20"/>
          <w:szCs w:val="20"/>
          <w:u w:val="none"/>
        </w:rPr>
        <w:t xml:space="preserve"> «3.1. Порядок заключения соглашений о передаче Контрольно-счетной палате Эвенкийского муниципального района полномочий контрольно-счетного органа поселения по осуществлению внешнего муниципального финансового контроля определяется решениями Эвенкийского районного Совета депутатов.</w:t>
      </w:r>
    </w:p>
    <w:p w:rsidR="002F6589" w:rsidRPr="007D4300" w:rsidRDefault="007D4300" w:rsidP="007D4300">
      <w:pPr>
        <w:jc w:val="both"/>
        <w:rPr>
          <w:rFonts w:ascii="Arial Narrow" w:hAnsi="Arial Narrow" w:cs="Arial"/>
          <w:sz w:val="20"/>
          <w:szCs w:val="20"/>
        </w:rPr>
      </w:pPr>
      <w:r>
        <w:rPr>
          <w:rStyle w:val="af5"/>
          <w:rFonts w:ascii="Arial Narrow" w:hAnsi="Arial Narrow" w:cs="Arial"/>
          <w:color w:val="auto"/>
          <w:sz w:val="20"/>
          <w:szCs w:val="20"/>
          <w:u w:val="none"/>
        </w:rPr>
        <w:t>2.</w:t>
      </w:r>
      <w:r>
        <w:rPr>
          <w:rStyle w:val="af5"/>
          <w:rFonts w:ascii="Arial Narrow" w:hAnsi="Arial Narrow" w:cs="Arial"/>
          <w:color w:val="auto"/>
          <w:sz w:val="20"/>
          <w:szCs w:val="20"/>
          <w:u w:val="none"/>
        </w:rPr>
        <w:tab/>
      </w:r>
      <w:r w:rsidR="002F6589" w:rsidRPr="007D4300">
        <w:rPr>
          <w:rStyle w:val="af5"/>
          <w:rFonts w:ascii="Arial Narrow" w:hAnsi="Arial Narrow" w:cs="Arial"/>
          <w:color w:val="auto"/>
          <w:sz w:val="20"/>
          <w:szCs w:val="20"/>
          <w:u w:val="none"/>
        </w:rPr>
        <w:t>Разместить настоящее Решение на сайте муниципального образования «поселок Суломай» в сети «Интернет» (</w:t>
      </w:r>
      <w:hyperlink r:id="rId18" w:history="1">
        <w:r w:rsidR="002F6589" w:rsidRPr="007D4300">
          <w:rPr>
            <w:rStyle w:val="af5"/>
            <w:rFonts w:ascii="Arial Narrow" w:hAnsi="Arial Narrow" w:cs="Arial"/>
            <w:color w:val="auto"/>
            <w:sz w:val="20"/>
            <w:szCs w:val="20"/>
            <w:u w:val="none"/>
          </w:rPr>
          <w:t>https://sulomaj-r04.gosweb.gosuslugi.ru</w:t>
        </w:r>
      </w:hyperlink>
      <w:r w:rsidR="002F6589" w:rsidRPr="007D4300">
        <w:rPr>
          <w:rStyle w:val="af5"/>
          <w:rFonts w:ascii="Arial Narrow" w:hAnsi="Arial Narrow" w:cs="Arial"/>
          <w:color w:val="auto"/>
          <w:sz w:val="20"/>
          <w:szCs w:val="20"/>
          <w:u w:val="none"/>
        </w:rPr>
        <w:t>).</w:t>
      </w:r>
    </w:p>
    <w:p w:rsidR="002F6589" w:rsidRPr="007D4300" w:rsidRDefault="007D4300" w:rsidP="007D4300">
      <w:pPr>
        <w:pStyle w:val="ConsNormal"/>
        <w:ind w:firstLine="0"/>
        <w:jc w:val="both"/>
        <w:rPr>
          <w:rFonts w:ascii="Arial Narrow" w:hAnsi="Arial Narrow"/>
        </w:rPr>
      </w:pPr>
      <w:r>
        <w:rPr>
          <w:rFonts w:ascii="Arial Narrow" w:hAnsi="Arial Narrow"/>
        </w:rPr>
        <w:t>3.</w:t>
      </w:r>
      <w:r>
        <w:rPr>
          <w:rFonts w:ascii="Arial Narrow" w:hAnsi="Arial Narrow"/>
        </w:rPr>
        <w:tab/>
      </w:r>
      <w:r w:rsidR="002F6589" w:rsidRPr="007D4300">
        <w:rPr>
          <w:rFonts w:ascii="Arial Narrow" w:hAnsi="Arial Narrow"/>
        </w:rPr>
        <w:t xml:space="preserve">Настоящее Решение вступает в силу </w:t>
      </w:r>
      <w:r w:rsidR="002F6589" w:rsidRPr="007D4300">
        <w:rPr>
          <w:rStyle w:val="af5"/>
          <w:rFonts w:ascii="Arial Narrow" w:hAnsi="Arial Narrow"/>
          <w:color w:val="auto"/>
          <w:u w:val="none"/>
        </w:rPr>
        <w:t>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2F6589" w:rsidRPr="007D4300" w:rsidRDefault="002F6589" w:rsidP="007D4300">
      <w:pPr>
        <w:jc w:val="both"/>
        <w:rPr>
          <w:rFonts w:ascii="Arial Narrow" w:hAnsi="Arial Narrow" w:cs="Arial"/>
          <w:sz w:val="20"/>
          <w:szCs w:val="20"/>
        </w:rPr>
      </w:pPr>
    </w:p>
    <w:p w:rsidR="002F6589" w:rsidRPr="007D4300" w:rsidRDefault="002F6589" w:rsidP="007D4300">
      <w:pPr>
        <w:pStyle w:val="1f5"/>
        <w:jc w:val="both"/>
        <w:rPr>
          <w:rFonts w:ascii="Arial Narrow" w:hAnsi="Arial Narrow" w:cs="Arial"/>
          <w:bCs/>
          <w:sz w:val="20"/>
          <w:szCs w:val="20"/>
        </w:rPr>
      </w:pPr>
      <w:r w:rsidRPr="007D4300">
        <w:rPr>
          <w:rFonts w:ascii="Arial Narrow" w:hAnsi="Arial Narrow" w:cs="Arial"/>
          <w:bCs/>
          <w:sz w:val="20"/>
          <w:szCs w:val="20"/>
        </w:rPr>
        <w:t>Глава п. Суломай</w:t>
      </w:r>
    </w:p>
    <w:p w:rsidR="002F6589" w:rsidRPr="007D4300" w:rsidRDefault="002F6589" w:rsidP="007D4300">
      <w:pPr>
        <w:pStyle w:val="1f5"/>
        <w:jc w:val="both"/>
        <w:rPr>
          <w:rFonts w:ascii="Arial Narrow" w:hAnsi="Arial Narrow" w:cs="Arial"/>
          <w:bCs/>
          <w:sz w:val="20"/>
          <w:szCs w:val="20"/>
        </w:rPr>
      </w:pPr>
      <w:r w:rsidRPr="007D4300">
        <w:rPr>
          <w:rFonts w:ascii="Arial Narrow" w:hAnsi="Arial Narrow" w:cs="Arial"/>
          <w:bCs/>
          <w:sz w:val="20"/>
          <w:szCs w:val="20"/>
        </w:rPr>
        <w:t>ПредседательСуломайского поселкового</w:t>
      </w:r>
    </w:p>
    <w:p w:rsidR="002F6589" w:rsidRPr="007D4300" w:rsidRDefault="002F6589" w:rsidP="007D4300">
      <w:pPr>
        <w:pStyle w:val="1f5"/>
        <w:jc w:val="both"/>
        <w:rPr>
          <w:rFonts w:ascii="Arial Narrow" w:hAnsi="Arial Narrow" w:cs="Arial"/>
          <w:sz w:val="20"/>
          <w:szCs w:val="20"/>
        </w:rPr>
      </w:pPr>
      <w:r w:rsidRPr="007D4300">
        <w:rPr>
          <w:rFonts w:ascii="Arial Narrow" w:hAnsi="Arial Narrow" w:cs="Arial"/>
          <w:bCs/>
          <w:sz w:val="20"/>
          <w:szCs w:val="20"/>
        </w:rPr>
        <w:t xml:space="preserve">Совета депутатов                                                                           </w:t>
      </w:r>
      <w:r w:rsidR="007D4300">
        <w:rPr>
          <w:rFonts w:ascii="Arial Narrow" w:hAnsi="Arial Narrow" w:cs="Arial"/>
          <w:bCs/>
          <w:sz w:val="20"/>
          <w:szCs w:val="20"/>
        </w:rPr>
        <w:t xml:space="preserve">            п/п                                                                  </w:t>
      </w:r>
      <w:r w:rsidRPr="007D4300">
        <w:rPr>
          <w:rFonts w:ascii="Arial Narrow" w:hAnsi="Arial Narrow" w:cs="Arial"/>
          <w:bCs/>
          <w:sz w:val="20"/>
          <w:szCs w:val="20"/>
        </w:rPr>
        <w:t xml:space="preserve">             Р.А. Тыганов</w:t>
      </w:r>
    </w:p>
    <w:p w:rsidR="002F6589" w:rsidRPr="004D3EC1" w:rsidRDefault="002F6589" w:rsidP="002F6589">
      <w:pPr>
        <w:ind w:firstLine="570"/>
        <w:jc w:val="both"/>
        <w:rPr>
          <w:rFonts w:ascii="Arial Narrow" w:hAnsi="Arial Narrow" w:cs="Arial"/>
          <w:color w:val="000000"/>
          <w:sz w:val="20"/>
          <w:szCs w:val="20"/>
        </w:rPr>
      </w:pPr>
    </w:p>
    <w:p w:rsidR="002F6589" w:rsidRPr="004D3EC1" w:rsidRDefault="002F6589" w:rsidP="007D4300">
      <w:pPr>
        <w:jc w:val="center"/>
        <w:rPr>
          <w:rFonts w:ascii="Arial Narrow" w:hAnsi="Arial Narrow" w:cs="Arial"/>
          <w:b/>
          <w:sz w:val="20"/>
          <w:szCs w:val="20"/>
        </w:rPr>
      </w:pPr>
      <w:r w:rsidRPr="004D3EC1">
        <w:rPr>
          <w:rFonts w:ascii="Arial Narrow" w:hAnsi="Arial Narrow" w:cs="Arial"/>
          <w:b/>
          <w:sz w:val="20"/>
          <w:szCs w:val="20"/>
        </w:rPr>
        <w:t>КРАСНОЯРСКИЙ КРАЙ</w:t>
      </w:r>
    </w:p>
    <w:p w:rsidR="002F6589" w:rsidRPr="004D3EC1" w:rsidRDefault="002F6589" w:rsidP="007D4300">
      <w:pPr>
        <w:jc w:val="center"/>
        <w:rPr>
          <w:rFonts w:ascii="Arial Narrow" w:hAnsi="Arial Narrow" w:cs="Arial"/>
          <w:b/>
          <w:sz w:val="20"/>
          <w:szCs w:val="20"/>
        </w:rPr>
      </w:pPr>
      <w:r w:rsidRPr="004D3EC1">
        <w:rPr>
          <w:rFonts w:ascii="Arial Narrow" w:hAnsi="Arial Narrow" w:cs="Arial"/>
          <w:b/>
          <w:sz w:val="20"/>
          <w:szCs w:val="20"/>
        </w:rPr>
        <w:t>ЭВЕНКИЙСКИЙ МУНИЦИПАЛЬНЫЙ РАЙОН</w:t>
      </w:r>
    </w:p>
    <w:p w:rsidR="002F6589" w:rsidRPr="004D3EC1" w:rsidRDefault="002F6589" w:rsidP="007D4300">
      <w:pPr>
        <w:jc w:val="center"/>
        <w:rPr>
          <w:rFonts w:ascii="Arial Narrow" w:hAnsi="Arial Narrow" w:cs="Arial"/>
          <w:b/>
          <w:sz w:val="20"/>
          <w:szCs w:val="20"/>
        </w:rPr>
      </w:pPr>
      <w:r w:rsidRPr="004D3EC1">
        <w:rPr>
          <w:rFonts w:ascii="Arial Narrow" w:hAnsi="Arial Narrow" w:cs="Arial"/>
          <w:b/>
          <w:sz w:val="20"/>
          <w:szCs w:val="20"/>
        </w:rPr>
        <w:t>СУЛОМАЙСКИЙ</w:t>
      </w:r>
    </w:p>
    <w:p w:rsidR="002F6589" w:rsidRPr="004D3EC1" w:rsidRDefault="002F6589" w:rsidP="007D4300">
      <w:pPr>
        <w:jc w:val="center"/>
        <w:rPr>
          <w:rFonts w:ascii="Arial Narrow" w:hAnsi="Arial Narrow" w:cs="Arial"/>
          <w:b/>
          <w:sz w:val="20"/>
          <w:szCs w:val="20"/>
        </w:rPr>
      </w:pPr>
      <w:r w:rsidRPr="004D3EC1">
        <w:rPr>
          <w:rFonts w:ascii="Arial Narrow" w:hAnsi="Arial Narrow" w:cs="Arial"/>
          <w:b/>
          <w:sz w:val="20"/>
          <w:szCs w:val="20"/>
        </w:rPr>
        <w:t>ПОСЕЛКОВЫЙ СОВЕТ ДЕПУТАТОВ</w:t>
      </w:r>
    </w:p>
    <w:p w:rsidR="002F6589" w:rsidRPr="004D3EC1" w:rsidRDefault="002F6589" w:rsidP="007D4300">
      <w:pPr>
        <w:jc w:val="center"/>
        <w:rPr>
          <w:rFonts w:ascii="Arial Narrow" w:hAnsi="Arial Narrow" w:cs="Arial"/>
          <w:b/>
          <w:sz w:val="20"/>
          <w:szCs w:val="20"/>
        </w:rPr>
      </w:pPr>
    </w:p>
    <w:p w:rsidR="002F6589" w:rsidRPr="004D3EC1" w:rsidRDefault="002F6589" w:rsidP="007D4300">
      <w:pPr>
        <w:jc w:val="center"/>
        <w:rPr>
          <w:rFonts w:ascii="Arial Narrow" w:hAnsi="Arial Narrow" w:cs="Arial"/>
          <w:b/>
          <w:sz w:val="20"/>
          <w:szCs w:val="20"/>
        </w:rPr>
      </w:pPr>
      <w:r w:rsidRPr="004D3EC1">
        <w:rPr>
          <w:rFonts w:ascii="Arial Narrow" w:hAnsi="Arial Narrow" w:cs="Arial"/>
          <w:b/>
          <w:sz w:val="20"/>
          <w:szCs w:val="20"/>
        </w:rPr>
        <w:t>РЕШЕНИЕ</w:t>
      </w:r>
    </w:p>
    <w:p w:rsidR="002F6589" w:rsidRPr="004D3EC1" w:rsidRDefault="002F6589" w:rsidP="002F6589">
      <w:pPr>
        <w:rPr>
          <w:rFonts w:ascii="Arial Narrow" w:hAnsi="Arial Narrow" w:cs="Arial"/>
          <w:b/>
          <w:sz w:val="20"/>
          <w:szCs w:val="20"/>
        </w:rPr>
      </w:pPr>
    </w:p>
    <w:p w:rsidR="002F6589" w:rsidRPr="00D0756F" w:rsidRDefault="002F6589" w:rsidP="00D0756F">
      <w:pPr>
        <w:jc w:val="both"/>
        <w:rPr>
          <w:rFonts w:ascii="Arial Narrow" w:hAnsi="Arial Narrow" w:cs="Arial"/>
          <w:sz w:val="20"/>
          <w:szCs w:val="20"/>
        </w:rPr>
      </w:pPr>
      <w:r w:rsidRPr="00D0756F">
        <w:rPr>
          <w:rFonts w:ascii="Arial Narrow" w:hAnsi="Arial Narrow" w:cs="Arial"/>
          <w:sz w:val="20"/>
          <w:szCs w:val="20"/>
          <w:lang w:val="en-US"/>
        </w:rPr>
        <w:t>V</w:t>
      </w:r>
      <w:r w:rsidRPr="00D0756F">
        <w:rPr>
          <w:rFonts w:ascii="Arial Narrow" w:hAnsi="Arial Narrow" w:cs="Arial"/>
          <w:sz w:val="20"/>
          <w:szCs w:val="20"/>
        </w:rPr>
        <w:t xml:space="preserve"> созыв</w:t>
      </w:r>
    </w:p>
    <w:p w:rsidR="002F6589" w:rsidRPr="00D0756F" w:rsidRDefault="002F6589" w:rsidP="00D0756F">
      <w:pPr>
        <w:jc w:val="both"/>
        <w:rPr>
          <w:rFonts w:ascii="Arial Narrow" w:hAnsi="Arial Narrow" w:cs="Arial"/>
          <w:sz w:val="20"/>
          <w:szCs w:val="20"/>
        </w:rPr>
      </w:pPr>
      <w:r w:rsidRPr="00D0756F">
        <w:rPr>
          <w:rFonts w:ascii="Arial Narrow" w:hAnsi="Arial Narrow" w:cs="Arial"/>
          <w:sz w:val="20"/>
          <w:szCs w:val="20"/>
          <w:lang w:val="en-US"/>
        </w:rPr>
        <w:t>XL</w:t>
      </w:r>
      <w:r w:rsidRPr="00D0756F">
        <w:rPr>
          <w:rFonts w:ascii="Arial Narrow" w:hAnsi="Arial Narrow" w:cs="Arial"/>
          <w:sz w:val="20"/>
          <w:szCs w:val="20"/>
        </w:rPr>
        <w:t xml:space="preserve"> сессия</w:t>
      </w:r>
    </w:p>
    <w:p w:rsidR="002F6589" w:rsidRPr="00D0756F" w:rsidRDefault="002F6589" w:rsidP="00D0756F">
      <w:pPr>
        <w:jc w:val="both"/>
        <w:rPr>
          <w:rFonts w:ascii="Arial Narrow" w:hAnsi="Arial Narrow" w:cs="Arial"/>
          <w:sz w:val="20"/>
          <w:szCs w:val="20"/>
        </w:rPr>
      </w:pPr>
      <w:r w:rsidRPr="00D0756F">
        <w:rPr>
          <w:rFonts w:ascii="Arial Narrow" w:hAnsi="Arial Narrow" w:cs="Arial"/>
          <w:sz w:val="20"/>
          <w:szCs w:val="20"/>
        </w:rPr>
        <w:t xml:space="preserve">«19» декабря 2023 г.                           </w:t>
      </w:r>
      <w:r w:rsidR="00D0756F">
        <w:rPr>
          <w:rFonts w:ascii="Arial Narrow" w:hAnsi="Arial Narrow" w:cs="Arial"/>
          <w:sz w:val="20"/>
          <w:szCs w:val="20"/>
        </w:rPr>
        <w:t xml:space="preserve">                                           </w:t>
      </w:r>
      <w:r w:rsidRPr="00D0756F">
        <w:rPr>
          <w:rFonts w:ascii="Arial Narrow" w:hAnsi="Arial Narrow" w:cs="Arial"/>
          <w:sz w:val="20"/>
          <w:szCs w:val="20"/>
        </w:rPr>
        <w:t xml:space="preserve">    </w:t>
      </w:r>
      <w:r w:rsidR="00D0756F">
        <w:rPr>
          <w:rFonts w:ascii="Arial Narrow" w:hAnsi="Arial Narrow" w:cs="Arial"/>
          <w:sz w:val="20"/>
          <w:szCs w:val="20"/>
        </w:rPr>
        <w:t xml:space="preserve">  </w:t>
      </w:r>
      <w:r w:rsidRPr="00D0756F">
        <w:rPr>
          <w:rFonts w:ascii="Arial Narrow" w:hAnsi="Arial Narrow" w:cs="Arial"/>
          <w:sz w:val="20"/>
          <w:szCs w:val="20"/>
        </w:rPr>
        <w:t xml:space="preserve">  №</w:t>
      </w:r>
      <w:r w:rsidR="00D0756F">
        <w:rPr>
          <w:rFonts w:ascii="Arial Narrow" w:hAnsi="Arial Narrow" w:cs="Arial"/>
          <w:sz w:val="20"/>
          <w:szCs w:val="20"/>
        </w:rPr>
        <w:t xml:space="preserve"> </w:t>
      </w:r>
      <w:r w:rsidRPr="00D0756F">
        <w:rPr>
          <w:rFonts w:ascii="Arial Narrow" w:hAnsi="Arial Narrow" w:cs="Arial"/>
          <w:sz w:val="20"/>
          <w:szCs w:val="20"/>
        </w:rPr>
        <w:t xml:space="preserve">191   </w:t>
      </w:r>
      <w:r w:rsidR="00D0756F">
        <w:rPr>
          <w:rFonts w:ascii="Arial Narrow" w:hAnsi="Arial Narrow" w:cs="Arial"/>
          <w:sz w:val="20"/>
          <w:szCs w:val="20"/>
        </w:rPr>
        <w:t xml:space="preserve">   </w:t>
      </w:r>
      <w:r w:rsidRPr="00D0756F">
        <w:rPr>
          <w:rFonts w:ascii="Arial Narrow" w:hAnsi="Arial Narrow" w:cs="Arial"/>
          <w:sz w:val="20"/>
          <w:szCs w:val="20"/>
        </w:rPr>
        <w:t xml:space="preserve">                </w:t>
      </w:r>
      <w:r w:rsidR="00D0756F">
        <w:rPr>
          <w:rFonts w:ascii="Arial Narrow" w:hAnsi="Arial Narrow" w:cs="Arial"/>
          <w:sz w:val="20"/>
          <w:szCs w:val="20"/>
        </w:rPr>
        <w:t xml:space="preserve">                              </w:t>
      </w:r>
      <w:r w:rsidRPr="00D0756F">
        <w:rPr>
          <w:rFonts w:ascii="Arial Narrow" w:hAnsi="Arial Narrow" w:cs="Arial"/>
          <w:sz w:val="20"/>
          <w:szCs w:val="20"/>
        </w:rPr>
        <w:t xml:space="preserve">                            п. Суломай</w:t>
      </w:r>
    </w:p>
    <w:p w:rsidR="002F6589" w:rsidRPr="004D3EC1" w:rsidRDefault="002F6589" w:rsidP="002F6589">
      <w:pPr>
        <w:jc w:val="both"/>
        <w:rPr>
          <w:rFonts w:ascii="Arial Narrow" w:hAnsi="Arial Narrow" w:cs="Arial"/>
          <w:sz w:val="20"/>
          <w:szCs w:val="20"/>
        </w:rPr>
      </w:pPr>
    </w:p>
    <w:p w:rsidR="002F6589" w:rsidRPr="004D3EC1" w:rsidRDefault="002F6589" w:rsidP="00D0756F">
      <w:pPr>
        <w:jc w:val="center"/>
        <w:rPr>
          <w:rFonts w:ascii="Arial Narrow" w:hAnsi="Arial Narrow" w:cs="Arial"/>
          <w:sz w:val="20"/>
          <w:szCs w:val="20"/>
        </w:rPr>
      </w:pPr>
      <w:r w:rsidRPr="004D3EC1">
        <w:rPr>
          <w:rFonts w:ascii="Arial Narrow" w:hAnsi="Arial Narrow" w:cs="Arial"/>
          <w:b/>
          <w:sz w:val="20"/>
          <w:szCs w:val="20"/>
        </w:rPr>
        <w:t>О бюджете поселка Суломай на 2024 год и плановый период 2025-2026 годов</w:t>
      </w:r>
    </w:p>
    <w:p w:rsidR="002F6589" w:rsidRPr="004D3EC1" w:rsidRDefault="002F6589" w:rsidP="00D0756F">
      <w:pPr>
        <w:jc w:val="both"/>
        <w:rPr>
          <w:rFonts w:ascii="Arial Narrow" w:hAnsi="Arial Narrow" w:cs="Arial"/>
          <w:sz w:val="20"/>
          <w:szCs w:val="20"/>
        </w:rPr>
      </w:pPr>
    </w:p>
    <w:p w:rsidR="002F6589" w:rsidRPr="004D3EC1" w:rsidRDefault="002F6589" w:rsidP="00D0756F">
      <w:pPr>
        <w:ind w:firstLine="709"/>
        <w:jc w:val="both"/>
        <w:rPr>
          <w:rFonts w:ascii="Arial Narrow" w:hAnsi="Arial Narrow" w:cs="Arial"/>
          <w:sz w:val="20"/>
          <w:szCs w:val="20"/>
        </w:rPr>
      </w:pPr>
      <w:r w:rsidRPr="004D3EC1">
        <w:rPr>
          <w:rFonts w:ascii="Arial Narrow" w:hAnsi="Arial Narrow" w:cs="Arial"/>
          <w:sz w:val="20"/>
          <w:szCs w:val="20"/>
        </w:rPr>
        <w:t>В целях урегулирования бюджетных правоотношений</w:t>
      </w:r>
      <w:r w:rsidRPr="004D3EC1">
        <w:rPr>
          <w:rFonts w:ascii="Arial Narrow" w:hAnsi="Arial Narrow" w:cs="Arial"/>
          <w:bCs/>
          <w:sz w:val="20"/>
          <w:szCs w:val="20"/>
        </w:rPr>
        <w:t xml:space="preserve">, </w:t>
      </w:r>
      <w:r w:rsidRPr="004D3EC1">
        <w:rPr>
          <w:rFonts w:ascii="Arial Narrow" w:hAnsi="Arial Narrow" w:cs="Arial"/>
          <w:sz w:val="20"/>
          <w:szCs w:val="20"/>
        </w:rPr>
        <w:t xml:space="preserve">в соответствии со статьей 9 Бюджетного кодекса Российской Федерации, </w:t>
      </w:r>
      <w:r w:rsidRPr="004D3EC1">
        <w:rPr>
          <w:rFonts w:ascii="Arial Narrow" w:hAnsi="Arial Narrow" w:cs="Arial"/>
          <w:bCs/>
          <w:sz w:val="20"/>
          <w:szCs w:val="20"/>
        </w:rPr>
        <w:t xml:space="preserve">руководствуясь Уставом поселка Суломай, Суломайский поселковый Совет депутатов </w:t>
      </w:r>
      <w:r w:rsidRPr="004D3EC1">
        <w:rPr>
          <w:rFonts w:ascii="Arial Narrow" w:hAnsi="Arial Narrow" w:cs="Arial"/>
          <w:b/>
          <w:bCs/>
          <w:sz w:val="20"/>
          <w:szCs w:val="20"/>
        </w:rPr>
        <w:t>РЕШИЛ:</w:t>
      </w:r>
    </w:p>
    <w:p w:rsidR="002F6589" w:rsidRPr="00D0756F" w:rsidRDefault="00D0756F" w:rsidP="00D0756F">
      <w:pPr>
        <w:jc w:val="both"/>
        <w:rPr>
          <w:rFonts w:ascii="Arial Narrow" w:hAnsi="Arial Narrow" w:cs="Arial"/>
          <w:sz w:val="20"/>
          <w:szCs w:val="20"/>
        </w:rPr>
      </w:pPr>
      <w:r>
        <w:rPr>
          <w:rFonts w:ascii="Arial Narrow" w:hAnsi="Arial Narrow" w:cs="Arial"/>
          <w:sz w:val="20"/>
          <w:szCs w:val="20"/>
        </w:rPr>
        <w:t>1.</w:t>
      </w:r>
      <w:r>
        <w:rPr>
          <w:rFonts w:ascii="Arial Narrow" w:hAnsi="Arial Narrow" w:cs="Arial"/>
          <w:sz w:val="20"/>
          <w:szCs w:val="20"/>
        </w:rPr>
        <w:tab/>
      </w:r>
      <w:r w:rsidR="002F6589" w:rsidRPr="00D0756F">
        <w:rPr>
          <w:rFonts w:ascii="Arial Narrow" w:hAnsi="Arial Narrow" w:cs="Arial"/>
          <w:sz w:val="20"/>
          <w:szCs w:val="20"/>
        </w:rPr>
        <w:t>Утвердить основные характеристики местного бюджета поселка Суломай (далее – местный бюджет) на 2024 год:</w:t>
      </w:r>
    </w:p>
    <w:p w:rsidR="002F6589" w:rsidRPr="00D0756F" w:rsidRDefault="002F6589" w:rsidP="00D0756F">
      <w:pPr>
        <w:jc w:val="both"/>
        <w:rPr>
          <w:rFonts w:ascii="Arial Narrow" w:hAnsi="Arial Narrow" w:cs="Arial"/>
          <w:sz w:val="20"/>
          <w:szCs w:val="20"/>
        </w:rPr>
      </w:pPr>
      <w:r w:rsidRPr="00D0756F">
        <w:rPr>
          <w:rFonts w:ascii="Arial Narrow" w:hAnsi="Arial Narrow" w:cs="Arial"/>
          <w:sz w:val="20"/>
          <w:szCs w:val="20"/>
        </w:rPr>
        <w:t>1) прогнозируемый общий объем доходов местного бюджета в сумме 22 903,5 тыс. рублей;</w:t>
      </w:r>
    </w:p>
    <w:p w:rsidR="002F6589" w:rsidRPr="00D0756F" w:rsidRDefault="002F6589" w:rsidP="00D0756F">
      <w:pPr>
        <w:jc w:val="both"/>
        <w:rPr>
          <w:rFonts w:ascii="Arial Narrow" w:hAnsi="Arial Narrow" w:cs="Arial"/>
          <w:sz w:val="20"/>
          <w:szCs w:val="20"/>
        </w:rPr>
      </w:pPr>
      <w:r w:rsidRPr="00D0756F">
        <w:rPr>
          <w:rFonts w:ascii="Arial Narrow" w:hAnsi="Arial Narrow" w:cs="Arial"/>
          <w:sz w:val="20"/>
          <w:szCs w:val="20"/>
        </w:rPr>
        <w:t>2) общий объем расходов местного бюджета в сумме 22 904,5 тыс. рублей;</w:t>
      </w:r>
    </w:p>
    <w:p w:rsidR="002F6589" w:rsidRPr="00D0756F" w:rsidRDefault="002F6589" w:rsidP="00D0756F">
      <w:pPr>
        <w:jc w:val="both"/>
        <w:rPr>
          <w:rFonts w:ascii="Arial Narrow" w:hAnsi="Arial Narrow" w:cs="Arial"/>
          <w:sz w:val="20"/>
          <w:szCs w:val="20"/>
        </w:rPr>
      </w:pPr>
      <w:r w:rsidRPr="00D0756F">
        <w:rPr>
          <w:rFonts w:ascii="Arial Narrow" w:hAnsi="Arial Narrow" w:cs="Arial"/>
          <w:sz w:val="20"/>
          <w:szCs w:val="20"/>
        </w:rPr>
        <w:t>3) дефицит местного бюджета в сумме 1,0 тыс. рублей;</w:t>
      </w:r>
    </w:p>
    <w:p w:rsidR="002F6589" w:rsidRPr="00D0756F" w:rsidRDefault="002F6589" w:rsidP="00D0756F">
      <w:pPr>
        <w:jc w:val="both"/>
        <w:rPr>
          <w:rFonts w:ascii="Arial Narrow" w:hAnsi="Arial Narrow" w:cs="Arial"/>
          <w:sz w:val="20"/>
          <w:szCs w:val="20"/>
        </w:rPr>
      </w:pPr>
      <w:r w:rsidRPr="00D0756F">
        <w:rPr>
          <w:rFonts w:ascii="Arial Narrow" w:hAnsi="Arial Narrow" w:cs="Arial"/>
          <w:sz w:val="20"/>
          <w:szCs w:val="20"/>
        </w:rPr>
        <w:t>4) источники внутреннего финансирования дефицита местного бюджета в сумме 1,0 тыс. рублей согласно приложению 1 к настоящему Решению.</w:t>
      </w:r>
    </w:p>
    <w:p w:rsidR="002F6589" w:rsidRPr="00D0756F" w:rsidRDefault="00D0756F" w:rsidP="00D0756F">
      <w:pPr>
        <w:jc w:val="both"/>
        <w:rPr>
          <w:rFonts w:ascii="Arial Narrow" w:hAnsi="Arial Narrow" w:cs="Arial"/>
          <w:sz w:val="20"/>
          <w:szCs w:val="20"/>
        </w:rPr>
      </w:pPr>
      <w:r>
        <w:rPr>
          <w:rFonts w:ascii="Arial Narrow" w:hAnsi="Arial Narrow" w:cs="Arial"/>
          <w:sz w:val="20"/>
          <w:szCs w:val="20"/>
        </w:rPr>
        <w:t>2.</w:t>
      </w:r>
      <w:r>
        <w:rPr>
          <w:rFonts w:ascii="Arial Narrow" w:hAnsi="Arial Narrow" w:cs="Arial"/>
          <w:sz w:val="20"/>
          <w:szCs w:val="20"/>
        </w:rPr>
        <w:tab/>
      </w:r>
      <w:r w:rsidR="002F6589" w:rsidRPr="00D0756F">
        <w:rPr>
          <w:rFonts w:ascii="Arial Narrow" w:hAnsi="Arial Narrow" w:cs="Arial"/>
          <w:sz w:val="20"/>
          <w:szCs w:val="20"/>
        </w:rPr>
        <w:t>Утвердить основные характеристики местного бюджета на 2025 год и на 2026 год:</w:t>
      </w:r>
    </w:p>
    <w:p w:rsidR="002F6589" w:rsidRPr="00D0756F" w:rsidRDefault="002F6589" w:rsidP="00D0756F">
      <w:pPr>
        <w:jc w:val="both"/>
        <w:rPr>
          <w:rFonts w:ascii="Arial Narrow" w:hAnsi="Arial Narrow" w:cs="Arial"/>
          <w:sz w:val="20"/>
          <w:szCs w:val="20"/>
        </w:rPr>
      </w:pPr>
      <w:r w:rsidRPr="00D0756F">
        <w:rPr>
          <w:rFonts w:ascii="Arial Narrow" w:hAnsi="Arial Narrow" w:cs="Arial"/>
          <w:sz w:val="20"/>
          <w:szCs w:val="20"/>
        </w:rPr>
        <w:t>1) прогнозируемый общий объем доходов местного бюджета на 2025 год в сумме 22 234,7 тыс. рублей и на 2026 год в сумме 22 239,0 тыс. рублей;</w:t>
      </w:r>
    </w:p>
    <w:p w:rsidR="002F6589" w:rsidRPr="00D0756F" w:rsidRDefault="002F6589" w:rsidP="00D0756F">
      <w:pPr>
        <w:jc w:val="both"/>
        <w:rPr>
          <w:rFonts w:ascii="Arial Narrow" w:hAnsi="Arial Narrow" w:cs="Arial"/>
          <w:sz w:val="20"/>
          <w:szCs w:val="20"/>
        </w:rPr>
      </w:pPr>
      <w:r w:rsidRPr="00D0756F">
        <w:rPr>
          <w:rFonts w:ascii="Arial Narrow" w:hAnsi="Arial Narrow" w:cs="Arial"/>
          <w:sz w:val="20"/>
          <w:szCs w:val="20"/>
        </w:rPr>
        <w:t>2) общий объем расходов местного бюджета на 2025 год в сумме 22 235,7 тыс. рублей, в том числе условно утвержденные расходы в сумме 600,0 тыс. рублей, и на 2026 год в сумме 22 240,0 тыс. рублей, в том числе условно утвержденные расходы в сумме 1200,0 тыс. рублей;</w:t>
      </w:r>
    </w:p>
    <w:p w:rsidR="002F6589" w:rsidRPr="00D0756F" w:rsidRDefault="002F6589" w:rsidP="00D0756F">
      <w:pPr>
        <w:jc w:val="both"/>
        <w:rPr>
          <w:rFonts w:ascii="Arial Narrow" w:hAnsi="Arial Narrow" w:cs="Arial"/>
          <w:sz w:val="20"/>
          <w:szCs w:val="20"/>
        </w:rPr>
      </w:pPr>
      <w:r w:rsidRPr="00D0756F">
        <w:rPr>
          <w:rFonts w:ascii="Arial Narrow" w:hAnsi="Arial Narrow" w:cs="Arial"/>
          <w:sz w:val="20"/>
          <w:szCs w:val="20"/>
        </w:rPr>
        <w:t>3) дефицит местного бюджета на 2025 и 2026 годы в сумме 1,0 тыс. рублей на каждый год периода;</w:t>
      </w:r>
    </w:p>
    <w:p w:rsidR="002F6589" w:rsidRPr="00D0756F" w:rsidRDefault="002F6589" w:rsidP="00D0756F">
      <w:pPr>
        <w:jc w:val="both"/>
        <w:rPr>
          <w:rFonts w:ascii="Arial Narrow" w:hAnsi="Arial Narrow" w:cs="Arial"/>
          <w:sz w:val="20"/>
          <w:szCs w:val="20"/>
        </w:rPr>
      </w:pPr>
      <w:r w:rsidRPr="00D0756F">
        <w:rPr>
          <w:rFonts w:ascii="Arial Narrow" w:hAnsi="Arial Narrow" w:cs="Arial"/>
          <w:sz w:val="20"/>
          <w:szCs w:val="20"/>
        </w:rPr>
        <w:lastRenderedPageBreak/>
        <w:t>4) источники внутреннего финансирования дефицита местного бюджета на 2025 и 2026 годы в сумме 1,0 тыс. рублей на каждый год периода согласно приложению 1 к Решению.</w:t>
      </w:r>
    </w:p>
    <w:p w:rsidR="002F6589" w:rsidRPr="00D0756F" w:rsidRDefault="00D0756F" w:rsidP="00D0756F">
      <w:pPr>
        <w:jc w:val="both"/>
        <w:rPr>
          <w:rFonts w:ascii="Arial Narrow" w:hAnsi="Arial Narrow" w:cs="Arial"/>
          <w:sz w:val="20"/>
          <w:szCs w:val="20"/>
        </w:rPr>
      </w:pPr>
      <w:r>
        <w:rPr>
          <w:rFonts w:ascii="Arial Narrow" w:hAnsi="Arial Narrow" w:cs="Arial"/>
          <w:sz w:val="20"/>
          <w:szCs w:val="20"/>
        </w:rPr>
        <w:t>3.</w:t>
      </w:r>
      <w:r>
        <w:rPr>
          <w:rFonts w:ascii="Arial Narrow" w:hAnsi="Arial Narrow" w:cs="Arial"/>
          <w:sz w:val="20"/>
          <w:szCs w:val="20"/>
        </w:rPr>
        <w:tab/>
      </w:r>
      <w:r w:rsidR="002F6589" w:rsidRPr="00D0756F">
        <w:rPr>
          <w:rFonts w:ascii="Arial Narrow" w:hAnsi="Arial Narrow" w:cs="Arial"/>
          <w:sz w:val="20"/>
          <w:szCs w:val="20"/>
        </w:rPr>
        <w:t>Утвердить доходы местного бюджета на 2024 год и плановый период 2025-2026 годов согласно приложению 2 к настоящему Решению.</w:t>
      </w:r>
    </w:p>
    <w:p w:rsidR="002F6589" w:rsidRPr="00D0756F" w:rsidRDefault="00D0756F" w:rsidP="00D0756F">
      <w:pPr>
        <w:jc w:val="both"/>
        <w:rPr>
          <w:rFonts w:ascii="Arial Narrow" w:hAnsi="Arial Narrow" w:cs="Arial"/>
          <w:sz w:val="20"/>
          <w:szCs w:val="20"/>
        </w:rPr>
      </w:pPr>
      <w:r>
        <w:rPr>
          <w:rFonts w:ascii="Arial Narrow" w:hAnsi="Arial Narrow" w:cs="Arial"/>
          <w:sz w:val="20"/>
          <w:szCs w:val="20"/>
        </w:rPr>
        <w:t>4.</w:t>
      </w:r>
      <w:r>
        <w:rPr>
          <w:rFonts w:ascii="Arial Narrow" w:hAnsi="Arial Narrow" w:cs="Arial"/>
          <w:sz w:val="20"/>
          <w:szCs w:val="20"/>
        </w:rPr>
        <w:tab/>
      </w:r>
      <w:r w:rsidR="002F6589" w:rsidRPr="00D0756F">
        <w:rPr>
          <w:rFonts w:ascii="Arial Narrow" w:hAnsi="Arial Narrow" w:cs="Arial"/>
          <w:sz w:val="20"/>
          <w:szCs w:val="20"/>
        </w:rPr>
        <w:t>Утвердить в пределах общего объема расходов местного бюджета, установленного пунктами 1 и 2 настоящего Решения:</w:t>
      </w:r>
    </w:p>
    <w:p w:rsidR="002F6589" w:rsidRPr="00D0756F" w:rsidRDefault="002F6589" w:rsidP="00D0756F">
      <w:pPr>
        <w:jc w:val="both"/>
        <w:rPr>
          <w:rFonts w:ascii="Arial Narrow" w:hAnsi="Arial Narrow" w:cs="Arial"/>
          <w:sz w:val="20"/>
          <w:szCs w:val="20"/>
        </w:rPr>
      </w:pPr>
      <w:r w:rsidRPr="00D0756F">
        <w:rPr>
          <w:rFonts w:ascii="Arial Narrow" w:hAnsi="Arial Narrow" w:cs="Arial"/>
          <w:sz w:val="20"/>
          <w:szCs w:val="20"/>
        </w:rPr>
        <w:t>1) распределение бюджетных ассигнований по разделам и подразделам бюджетной классификации расходов бюджетов Российской федерации на 2024 год и плановый период 2025-2026 годов согласно приложению 3 к настоящему Решению;</w:t>
      </w:r>
    </w:p>
    <w:p w:rsidR="002F6589" w:rsidRPr="00D0756F" w:rsidRDefault="002F6589" w:rsidP="00D0756F">
      <w:pPr>
        <w:jc w:val="both"/>
        <w:rPr>
          <w:rFonts w:ascii="Arial Narrow" w:hAnsi="Arial Narrow" w:cs="Arial"/>
          <w:sz w:val="20"/>
          <w:szCs w:val="20"/>
        </w:rPr>
      </w:pPr>
      <w:r w:rsidRPr="00D0756F">
        <w:rPr>
          <w:rFonts w:ascii="Arial Narrow" w:hAnsi="Arial Narrow" w:cs="Arial"/>
          <w:sz w:val="20"/>
          <w:szCs w:val="20"/>
        </w:rPr>
        <w:t>2) ведомственную структуру расходов местного бюджета на 2024 год и плановый период 2025-2026 годов согласно приложению 4 к настоящему Решению;</w:t>
      </w:r>
    </w:p>
    <w:p w:rsidR="002F6589" w:rsidRPr="00D0756F" w:rsidRDefault="002F6589" w:rsidP="00D0756F">
      <w:pPr>
        <w:jc w:val="both"/>
        <w:rPr>
          <w:rFonts w:ascii="Arial Narrow" w:hAnsi="Arial Narrow" w:cs="Arial"/>
          <w:sz w:val="20"/>
          <w:szCs w:val="20"/>
        </w:rPr>
      </w:pPr>
      <w:r w:rsidRPr="00D0756F">
        <w:rPr>
          <w:rFonts w:ascii="Arial Narrow" w:hAnsi="Arial Narrow" w:cs="Arial"/>
          <w:sz w:val="20"/>
          <w:szCs w:val="20"/>
        </w:rPr>
        <w:t>3) распределение бюджетных ассигнований по целевым статьям (муниципальным программам местного бюджета и непрограммным направлениям деятельности), группам и подгруппам видов расходов, разделам, подразделам классификации расходов местного бюджета на 2024 год и плановый период 2025-2026 годов согласно приложению 5 к настоящему Решению.</w:t>
      </w:r>
    </w:p>
    <w:p w:rsidR="002F6589" w:rsidRPr="00D0756F" w:rsidRDefault="00D0756F" w:rsidP="00D0756F">
      <w:pPr>
        <w:jc w:val="both"/>
        <w:rPr>
          <w:rFonts w:ascii="Arial Narrow" w:hAnsi="Arial Narrow" w:cs="Arial"/>
          <w:sz w:val="20"/>
          <w:szCs w:val="20"/>
        </w:rPr>
      </w:pPr>
      <w:r>
        <w:rPr>
          <w:rFonts w:ascii="Arial Narrow" w:hAnsi="Arial Narrow" w:cs="Arial"/>
          <w:sz w:val="20"/>
          <w:szCs w:val="20"/>
        </w:rPr>
        <w:t>5.</w:t>
      </w:r>
      <w:r>
        <w:rPr>
          <w:rFonts w:ascii="Arial Narrow" w:hAnsi="Arial Narrow" w:cs="Arial"/>
          <w:sz w:val="20"/>
          <w:szCs w:val="20"/>
        </w:rPr>
        <w:tab/>
      </w:r>
      <w:r w:rsidR="002F6589" w:rsidRPr="00D0756F">
        <w:rPr>
          <w:rFonts w:ascii="Arial Narrow" w:hAnsi="Arial Narrow" w:cs="Arial"/>
          <w:sz w:val="20"/>
          <w:szCs w:val="20"/>
        </w:rPr>
        <w:t>Установить, что заключение и оплата муниципальными учреждениями и органами местного самоуправления договоров, исполнение которых осуществляется за счёт средств местного бюджета, производятся в пределах утверждённых им лимитов бюджетных обязательств в соответствии с классификацией расходов местного бюджета и с учётом принятых и неисполненных обязательств.</w:t>
      </w:r>
    </w:p>
    <w:p w:rsidR="002F6589" w:rsidRPr="00D0756F" w:rsidRDefault="002F6589" w:rsidP="00D0756F">
      <w:pPr>
        <w:ind w:firstLine="708"/>
        <w:jc w:val="both"/>
        <w:rPr>
          <w:rFonts w:ascii="Arial Narrow" w:hAnsi="Arial Narrow" w:cs="Arial"/>
          <w:sz w:val="20"/>
          <w:szCs w:val="20"/>
        </w:rPr>
      </w:pPr>
      <w:r w:rsidRPr="00D0756F">
        <w:rPr>
          <w:rFonts w:ascii="Arial Narrow" w:hAnsi="Arial Narrow" w:cs="Arial"/>
          <w:sz w:val="20"/>
          <w:szCs w:val="20"/>
        </w:rPr>
        <w:t>Обязательства, вытекающие из договоров, исполнение которых осуществляется за счет средств местного бюджета, принятые муниципальными учреждениями сверх утвержденных им лимитов бюджетных обязательств, не подлежат оплате за счет средств местного бюджета на 2024 год.</w:t>
      </w:r>
    </w:p>
    <w:p w:rsidR="002F6589" w:rsidRPr="00D0756F" w:rsidRDefault="002F6589" w:rsidP="00D0756F">
      <w:pPr>
        <w:ind w:firstLine="708"/>
        <w:jc w:val="both"/>
        <w:rPr>
          <w:rFonts w:ascii="Arial Narrow" w:hAnsi="Arial Narrow" w:cs="Arial"/>
          <w:sz w:val="20"/>
          <w:szCs w:val="20"/>
        </w:rPr>
      </w:pPr>
      <w:r w:rsidRPr="00D0756F">
        <w:rPr>
          <w:rFonts w:ascii="Arial Narrow" w:hAnsi="Arial Narrow" w:cs="Arial"/>
          <w:sz w:val="20"/>
          <w:szCs w:val="20"/>
        </w:rPr>
        <w:t>Учет обязательств, подлежащих исполнению за счет средств местного бюджета муниципальными учреждениями, финансируемыми из местного бюджета на основе смет доходов и расходов, обеспечивается через орган, осуществляющий кассовое обслуживание исполнения местного бюджета.</w:t>
      </w:r>
    </w:p>
    <w:p w:rsidR="002F6589" w:rsidRPr="00D0756F" w:rsidRDefault="00D0756F" w:rsidP="00D0756F">
      <w:pPr>
        <w:jc w:val="both"/>
        <w:rPr>
          <w:rFonts w:ascii="Arial Narrow" w:hAnsi="Arial Narrow" w:cs="Arial"/>
          <w:sz w:val="20"/>
          <w:szCs w:val="20"/>
        </w:rPr>
      </w:pPr>
      <w:r>
        <w:rPr>
          <w:rFonts w:ascii="Arial Narrow" w:hAnsi="Arial Narrow" w:cs="Arial"/>
          <w:sz w:val="20"/>
          <w:szCs w:val="20"/>
        </w:rPr>
        <w:t>6.</w:t>
      </w:r>
      <w:r>
        <w:rPr>
          <w:rFonts w:ascii="Arial Narrow" w:hAnsi="Arial Narrow" w:cs="Arial"/>
          <w:sz w:val="20"/>
          <w:szCs w:val="20"/>
        </w:rPr>
        <w:tab/>
      </w:r>
      <w:r w:rsidR="002F6589" w:rsidRPr="00D0756F">
        <w:rPr>
          <w:rFonts w:ascii="Arial Narrow" w:hAnsi="Arial Narrow" w:cs="Arial"/>
          <w:sz w:val="20"/>
          <w:szCs w:val="20"/>
        </w:rPr>
        <w:t>Администрация поселка Суломай не вправе принимать в 2024 году решения по увеличению численности муниципальных служащих и работников муниципальных учреждений и организаций  бюджетной сферы находящихся в ведении органов местного самоуправления поселка Суломай.</w:t>
      </w:r>
    </w:p>
    <w:p w:rsidR="002F6589" w:rsidRPr="00D0756F" w:rsidRDefault="00D0756F" w:rsidP="00D0756F">
      <w:pPr>
        <w:jc w:val="both"/>
        <w:rPr>
          <w:rFonts w:ascii="Arial Narrow" w:hAnsi="Arial Narrow" w:cs="Arial"/>
          <w:sz w:val="20"/>
          <w:szCs w:val="20"/>
        </w:rPr>
      </w:pPr>
      <w:r>
        <w:rPr>
          <w:rFonts w:ascii="Arial Narrow" w:hAnsi="Arial Narrow" w:cs="Arial"/>
          <w:sz w:val="20"/>
          <w:szCs w:val="20"/>
        </w:rPr>
        <w:t>7.</w:t>
      </w:r>
      <w:r>
        <w:rPr>
          <w:rFonts w:ascii="Arial Narrow" w:hAnsi="Arial Narrow" w:cs="Arial"/>
          <w:sz w:val="20"/>
          <w:szCs w:val="20"/>
        </w:rPr>
        <w:tab/>
      </w:r>
      <w:r w:rsidR="002F6589" w:rsidRPr="00D0756F">
        <w:rPr>
          <w:rFonts w:ascii="Arial Narrow" w:hAnsi="Arial Narrow" w:cs="Arial"/>
          <w:sz w:val="20"/>
          <w:szCs w:val="20"/>
        </w:rPr>
        <w:t>Установить, что в расходной части местного бюджета предусматривается  резервный фонд Администрации поселка Суломай на 2024 год и плановый период 2025-2026 годов в сумме 120,0 тыс. рублей, на каждый год периода.</w:t>
      </w:r>
    </w:p>
    <w:p w:rsidR="002F6589" w:rsidRPr="00D0756F" w:rsidRDefault="002F6589" w:rsidP="00D0756F">
      <w:pPr>
        <w:jc w:val="both"/>
        <w:rPr>
          <w:rFonts w:ascii="Arial Narrow" w:hAnsi="Arial Narrow" w:cs="Arial"/>
          <w:sz w:val="20"/>
          <w:szCs w:val="20"/>
        </w:rPr>
      </w:pPr>
      <w:r w:rsidRPr="00D0756F">
        <w:rPr>
          <w:rFonts w:ascii="Arial Narrow" w:hAnsi="Arial Narrow" w:cs="Arial"/>
          <w:sz w:val="20"/>
          <w:szCs w:val="20"/>
        </w:rPr>
        <w:t>Расходование средств резервного фонда осуществляется в порядке, установленном Администрацией поселка.</w:t>
      </w:r>
    </w:p>
    <w:p w:rsidR="002F6589" w:rsidRPr="00D0756F" w:rsidRDefault="00D0756F" w:rsidP="00D0756F">
      <w:pPr>
        <w:jc w:val="both"/>
        <w:rPr>
          <w:rFonts w:ascii="Arial Narrow" w:hAnsi="Arial Narrow" w:cs="Arial"/>
          <w:sz w:val="20"/>
          <w:szCs w:val="20"/>
        </w:rPr>
      </w:pPr>
      <w:r>
        <w:rPr>
          <w:rFonts w:ascii="Arial Narrow" w:hAnsi="Arial Narrow" w:cs="Arial"/>
          <w:sz w:val="20"/>
          <w:szCs w:val="20"/>
        </w:rPr>
        <w:t>8.</w:t>
      </w:r>
      <w:r>
        <w:rPr>
          <w:rFonts w:ascii="Arial Narrow" w:hAnsi="Arial Narrow" w:cs="Arial"/>
          <w:sz w:val="20"/>
          <w:szCs w:val="20"/>
        </w:rPr>
        <w:tab/>
      </w:r>
      <w:r w:rsidR="002F6589" w:rsidRPr="00D0756F">
        <w:rPr>
          <w:rFonts w:ascii="Arial Narrow" w:hAnsi="Arial Narrow" w:cs="Arial"/>
          <w:sz w:val="20"/>
          <w:szCs w:val="20"/>
        </w:rPr>
        <w:t>Установить, что отдельные полномочия по исполнению местного бюджета осуществляются Департаментом  финансов администрации Эвенкийского муниципального района Красноярского края на основании соглашения между Администрацией Эвенкийского муниципального района и Администрацией поселка Суломай.</w:t>
      </w:r>
    </w:p>
    <w:p w:rsidR="002F6589" w:rsidRPr="00D0756F" w:rsidRDefault="00D0756F" w:rsidP="00D0756F">
      <w:pPr>
        <w:jc w:val="both"/>
        <w:rPr>
          <w:rFonts w:ascii="Arial Narrow" w:hAnsi="Arial Narrow" w:cs="Arial"/>
          <w:sz w:val="20"/>
          <w:szCs w:val="20"/>
        </w:rPr>
      </w:pPr>
      <w:r>
        <w:rPr>
          <w:rFonts w:ascii="Arial Narrow" w:hAnsi="Arial Narrow" w:cs="Arial"/>
          <w:sz w:val="20"/>
          <w:szCs w:val="20"/>
        </w:rPr>
        <w:t>9.</w:t>
      </w:r>
      <w:r>
        <w:rPr>
          <w:rFonts w:ascii="Arial Narrow" w:hAnsi="Arial Narrow" w:cs="Arial"/>
          <w:sz w:val="20"/>
          <w:szCs w:val="20"/>
        </w:rPr>
        <w:tab/>
      </w:r>
      <w:r w:rsidR="002F6589" w:rsidRPr="00D0756F">
        <w:rPr>
          <w:rFonts w:ascii="Arial Narrow" w:hAnsi="Arial Narrow" w:cs="Arial"/>
          <w:sz w:val="20"/>
          <w:szCs w:val="20"/>
        </w:rPr>
        <w:t>Установить, что функции по кассовому обслуживанию исполнения местного бюджета осуществляются Отделом № 56 Управления Федерального казначейства по Красноярскому краю на основании соглашения между Администрацией поселка Суломай и Управлением Федерального казначейства Красноярского края.</w:t>
      </w:r>
    </w:p>
    <w:p w:rsidR="002F6589" w:rsidRPr="00D0756F" w:rsidRDefault="00D0756F" w:rsidP="00D0756F">
      <w:pPr>
        <w:jc w:val="both"/>
        <w:rPr>
          <w:rFonts w:ascii="Arial Narrow" w:hAnsi="Arial Narrow" w:cs="Arial"/>
          <w:sz w:val="20"/>
          <w:szCs w:val="20"/>
        </w:rPr>
      </w:pPr>
      <w:r>
        <w:rPr>
          <w:rFonts w:ascii="Arial Narrow" w:hAnsi="Arial Narrow" w:cs="Arial"/>
          <w:sz w:val="20"/>
          <w:szCs w:val="20"/>
        </w:rPr>
        <w:t>10.</w:t>
      </w:r>
      <w:r>
        <w:rPr>
          <w:rFonts w:ascii="Arial Narrow" w:hAnsi="Arial Narrow" w:cs="Arial"/>
          <w:sz w:val="20"/>
          <w:szCs w:val="20"/>
        </w:rPr>
        <w:tab/>
      </w:r>
      <w:r w:rsidR="002F6589" w:rsidRPr="00D0756F">
        <w:rPr>
          <w:rFonts w:ascii="Arial Narrow" w:hAnsi="Arial Narrow" w:cs="Arial"/>
          <w:sz w:val="20"/>
          <w:szCs w:val="20"/>
        </w:rPr>
        <w:t>Установить, что бюджетный учет исполнения бюджета поселка Суломай осуществляется Муниципальным казенным учреждением «Межведомственная бухгалтерия» Эвенкийского муниципального района Красноярского края на основании договора между Администрацией поселка Суломай и МКУ «Межведомственная бухгалтерия» ЭМР Красноярского края.</w:t>
      </w:r>
    </w:p>
    <w:p w:rsidR="002F6589" w:rsidRPr="00D0756F" w:rsidRDefault="00D0756F" w:rsidP="00D0756F">
      <w:pPr>
        <w:jc w:val="both"/>
        <w:rPr>
          <w:rFonts w:ascii="Arial Narrow" w:hAnsi="Arial Narrow" w:cs="Arial"/>
          <w:sz w:val="20"/>
          <w:szCs w:val="20"/>
        </w:rPr>
      </w:pPr>
      <w:r>
        <w:rPr>
          <w:rFonts w:ascii="Arial Narrow" w:hAnsi="Arial Narrow" w:cs="Arial"/>
          <w:sz w:val="20"/>
          <w:szCs w:val="20"/>
        </w:rPr>
        <w:t>11.</w:t>
      </w:r>
      <w:r>
        <w:rPr>
          <w:rFonts w:ascii="Arial Narrow" w:hAnsi="Arial Narrow" w:cs="Arial"/>
          <w:sz w:val="20"/>
          <w:szCs w:val="20"/>
        </w:rPr>
        <w:tab/>
      </w:r>
      <w:r w:rsidR="002F6589" w:rsidRPr="00D0756F">
        <w:rPr>
          <w:rFonts w:ascii="Arial Narrow" w:hAnsi="Arial Narrow" w:cs="Arial"/>
          <w:sz w:val="20"/>
          <w:szCs w:val="20"/>
        </w:rPr>
        <w:t>Установить, что отдельные полномочия по осуществлению внешнего муниципального финансового контроля осуществляются Контрольно-счетной палатой Эвенкийского муниципального района на основании соглашения между Контрольно-счетной палатой Эвенкийского муниципального района и Администрацией поселка Суломай.</w:t>
      </w:r>
    </w:p>
    <w:p w:rsidR="002F6589" w:rsidRPr="00D0756F" w:rsidRDefault="00D0756F" w:rsidP="00D0756F">
      <w:pPr>
        <w:jc w:val="both"/>
        <w:rPr>
          <w:rFonts w:ascii="Arial Narrow" w:hAnsi="Arial Narrow" w:cs="Arial"/>
          <w:sz w:val="20"/>
          <w:szCs w:val="20"/>
        </w:rPr>
      </w:pPr>
      <w:r>
        <w:rPr>
          <w:rFonts w:ascii="Arial Narrow" w:hAnsi="Arial Narrow" w:cs="Arial"/>
          <w:sz w:val="20"/>
          <w:szCs w:val="20"/>
        </w:rPr>
        <w:t>12.</w:t>
      </w:r>
      <w:r>
        <w:rPr>
          <w:rFonts w:ascii="Arial Narrow" w:hAnsi="Arial Narrow" w:cs="Arial"/>
          <w:sz w:val="20"/>
          <w:szCs w:val="20"/>
        </w:rPr>
        <w:tab/>
      </w:r>
      <w:r w:rsidR="002F6589" w:rsidRPr="00D0756F">
        <w:rPr>
          <w:rFonts w:ascii="Arial Narrow" w:hAnsi="Arial Narrow" w:cs="Arial"/>
          <w:sz w:val="20"/>
          <w:szCs w:val="20"/>
        </w:rPr>
        <w:t>Нормативные и иные правовые акты органов местного самоуправления, влекущие дополнительные расходы за счет средств местного бюджета на  текущий  год, а также сокращающие его доходную базу, реализуются и применяются только при наличии соответствующих источников дополнительных поступлений в местный бюджет и (или) при сокращении расходов по конкретным статьям местного бюджета на текущий год, а также после внесения соответствующих изменений в настоящее Решение.</w:t>
      </w:r>
    </w:p>
    <w:p w:rsidR="002F6589" w:rsidRPr="00D0756F" w:rsidRDefault="002F6589" w:rsidP="00D0756F">
      <w:pPr>
        <w:ind w:firstLine="708"/>
        <w:jc w:val="both"/>
        <w:rPr>
          <w:rFonts w:ascii="Arial Narrow" w:hAnsi="Arial Narrow" w:cs="Arial"/>
          <w:sz w:val="20"/>
          <w:szCs w:val="20"/>
        </w:rPr>
      </w:pPr>
      <w:r w:rsidRPr="00D0756F">
        <w:rPr>
          <w:rFonts w:ascii="Arial Narrow" w:hAnsi="Arial Narrow" w:cs="Arial"/>
          <w:sz w:val="20"/>
          <w:szCs w:val="20"/>
        </w:rPr>
        <w:t>В случае, если реализация правового акта частично (не в полной мере) обеспечена источниками финансирования в местном бюджете, такой правовой акт реализуется и применяется в пределах средств, предусмотренных на эти цели в местном  бюджете на текущий  год.</w:t>
      </w:r>
    </w:p>
    <w:p w:rsidR="002F6589" w:rsidRPr="00D0756F" w:rsidRDefault="00D0756F" w:rsidP="00D0756F">
      <w:pPr>
        <w:jc w:val="both"/>
        <w:rPr>
          <w:rFonts w:ascii="Arial Narrow" w:hAnsi="Arial Narrow" w:cs="Arial"/>
          <w:sz w:val="20"/>
          <w:szCs w:val="20"/>
        </w:rPr>
      </w:pPr>
      <w:r>
        <w:rPr>
          <w:rFonts w:ascii="Arial Narrow" w:hAnsi="Arial Narrow" w:cs="Arial"/>
          <w:sz w:val="20"/>
          <w:szCs w:val="20"/>
        </w:rPr>
        <w:t>13.</w:t>
      </w:r>
      <w:r>
        <w:rPr>
          <w:rFonts w:ascii="Arial Narrow" w:hAnsi="Arial Narrow" w:cs="Arial"/>
          <w:sz w:val="20"/>
          <w:szCs w:val="20"/>
        </w:rPr>
        <w:tab/>
      </w:r>
      <w:r w:rsidR="002F6589" w:rsidRPr="00D0756F">
        <w:rPr>
          <w:rFonts w:ascii="Arial Narrow" w:hAnsi="Arial Narrow" w:cs="Arial"/>
          <w:sz w:val="20"/>
          <w:szCs w:val="20"/>
        </w:rPr>
        <w:t>Установить верхний предел муниципального долга поселка Суломай:</w:t>
      </w:r>
    </w:p>
    <w:p w:rsidR="002F6589" w:rsidRPr="00D0756F" w:rsidRDefault="002F6589" w:rsidP="00D0756F">
      <w:pPr>
        <w:jc w:val="both"/>
        <w:rPr>
          <w:rFonts w:ascii="Arial Narrow" w:hAnsi="Arial Narrow" w:cs="Arial"/>
          <w:sz w:val="20"/>
          <w:szCs w:val="20"/>
        </w:rPr>
      </w:pPr>
      <w:r w:rsidRPr="00D0756F">
        <w:rPr>
          <w:rFonts w:ascii="Arial Narrow" w:hAnsi="Arial Narrow" w:cs="Arial"/>
          <w:sz w:val="20"/>
          <w:szCs w:val="20"/>
        </w:rPr>
        <w:t>на 1 января 2025 года в сумме 88 905,00 рублей, в том числе по муниципальным гарантиям 0,00 рублей;</w:t>
      </w:r>
    </w:p>
    <w:p w:rsidR="002F6589" w:rsidRPr="00D0756F" w:rsidRDefault="002F6589" w:rsidP="00D0756F">
      <w:pPr>
        <w:jc w:val="both"/>
        <w:rPr>
          <w:rFonts w:ascii="Arial Narrow" w:hAnsi="Arial Narrow" w:cs="Arial"/>
          <w:sz w:val="20"/>
          <w:szCs w:val="20"/>
        </w:rPr>
      </w:pPr>
      <w:r w:rsidRPr="00D0756F">
        <w:rPr>
          <w:rFonts w:ascii="Arial Narrow" w:hAnsi="Arial Narrow" w:cs="Arial"/>
          <w:sz w:val="20"/>
          <w:szCs w:val="20"/>
        </w:rPr>
        <w:t>на 1 января 2026 года в сумме  88 575,00 рублей, в том числе по муниципальным гарантиям 0,00 рублей;</w:t>
      </w:r>
    </w:p>
    <w:p w:rsidR="002F6589" w:rsidRPr="00D0756F" w:rsidRDefault="002F6589" w:rsidP="00D0756F">
      <w:pPr>
        <w:jc w:val="both"/>
        <w:rPr>
          <w:rFonts w:ascii="Arial Narrow" w:hAnsi="Arial Narrow" w:cs="Arial"/>
          <w:sz w:val="20"/>
          <w:szCs w:val="20"/>
        </w:rPr>
      </w:pPr>
      <w:r w:rsidRPr="00D0756F">
        <w:rPr>
          <w:rFonts w:ascii="Arial Narrow" w:hAnsi="Arial Narrow" w:cs="Arial"/>
          <w:sz w:val="20"/>
          <w:szCs w:val="20"/>
        </w:rPr>
        <w:t>на 1 января 2027 года в сумме  90 782,00 рублей, в том числе по муниципальным гарантиям 0,00 рублей.</w:t>
      </w:r>
    </w:p>
    <w:p w:rsidR="002F6589" w:rsidRPr="00D0756F" w:rsidRDefault="002F6589" w:rsidP="00D0756F">
      <w:pPr>
        <w:jc w:val="both"/>
        <w:rPr>
          <w:rFonts w:ascii="Arial Narrow" w:hAnsi="Arial Narrow" w:cs="Arial"/>
          <w:sz w:val="20"/>
          <w:szCs w:val="20"/>
        </w:rPr>
      </w:pPr>
      <w:r w:rsidRPr="00D0756F">
        <w:rPr>
          <w:rFonts w:ascii="Arial Narrow" w:hAnsi="Arial Narrow" w:cs="Arial"/>
          <w:sz w:val="20"/>
          <w:szCs w:val="20"/>
        </w:rPr>
        <w:t>14. Утвердить общий объем средств местного бюджета на исполнение публичных нормативных обязательств поселка Суломай на 2024 год и плановый период 2025-2026 годов в сумме 0,0 тыс. рублей, ежегодно.</w:t>
      </w:r>
    </w:p>
    <w:p w:rsidR="002F6589" w:rsidRPr="00D0756F" w:rsidRDefault="00D0756F" w:rsidP="00D0756F">
      <w:pPr>
        <w:autoSpaceDE w:val="0"/>
        <w:jc w:val="both"/>
        <w:rPr>
          <w:rFonts w:ascii="Arial Narrow" w:hAnsi="Arial Narrow" w:cs="Arial"/>
          <w:sz w:val="20"/>
          <w:szCs w:val="20"/>
        </w:rPr>
      </w:pPr>
      <w:r>
        <w:rPr>
          <w:rFonts w:ascii="Arial Narrow" w:hAnsi="Arial Narrow" w:cs="Arial"/>
          <w:sz w:val="20"/>
          <w:szCs w:val="20"/>
        </w:rPr>
        <w:t>15.</w:t>
      </w:r>
      <w:r>
        <w:rPr>
          <w:rFonts w:ascii="Arial Narrow" w:hAnsi="Arial Narrow" w:cs="Arial"/>
          <w:sz w:val="20"/>
          <w:szCs w:val="20"/>
        </w:rPr>
        <w:tab/>
      </w:r>
      <w:r w:rsidR="002F6589" w:rsidRPr="00D0756F">
        <w:rPr>
          <w:rFonts w:ascii="Arial Narrow" w:hAnsi="Arial Narrow" w:cs="Arial"/>
          <w:sz w:val="20"/>
          <w:szCs w:val="20"/>
        </w:rPr>
        <w:t>Направить 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w:t>
      </w:r>
    </w:p>
    <w:p w:rsidR="002F6589" w:rsidRPr="00D0756F" w:rsidRDefault="002F6589" w:rsidP="00D0756F">
      <w:pPr>
        <w:autoSpaceDE w:val="0"/>
        <w:jc w:val="both"/>
        <w:rPr>
          <w:rFonts w:ascii="Arial Narrow" w:eastAsia="Calibri" w:hAnsi="Arial Narrow" w:cs="Arial"/>
          <w:sz w:val="20"/>
          <w:szCs w:val="20"/>
        </w:rPr>
      </w:pPr>
      <w:r w:rsidRPr="00D0756F">
        <w:rPr>
          <w:rFonts w:ascii="Arial Narrow" w:hAnsi="Arial Narrow" w:cs="Arial"/>
          <w:sz w:val="20"/>
          <w:szCs w:val="20"/>
        </w:rPr>
        <w:t xml:space="preserve">- на осуществление отдельных бюджетных полномочий по </w:t>
      </w:r>
      <w:bookmarkStart w:id="22" w:name="_Hlk150846276"/>
      <w:r w:rsidRPr="00D0756F">
        <w:rPr>
          <w:rFonts w:ascii="Arial Narrow" w:hAnsi="Arial Narrow" w:cs="Arial"/>
          <w:sz w:val="20"/>
          <w:szCs w:val="20"/>
        </w:rPr>
        <w:t xml:space="preserve">формированию, исполнению бюджетов поселений и контролю за их исполнением </w:t>
      </w:r>
      <w:bookmarkEnd w:id="22"/>
      <w:r w:rsidRPr="00D0756F">
        <w:rPr>
          <w:rFonts w:ascii="Arial Narrow" w:hAnsi="Arial Narrow" w:cs="Arial"/>
          <w:sz w:val="20"/>
          <w:szCs w:val="20"/>
        </w:rPr>
        <w:t>в соответствии с заключенным соглашением</w:t>
      </w:r>
      <w:r w:rsidRPr="00D0756F">
        <w:rPr>
          <w:rFonts w:ascii="Arial Narrow" w:hAnsi="Arial Narrow" w:cs="Arial"/>
          <w:bCs/>
          <w:sz w:val="20"/>
          <w:szCs w:val="20"/>
        </w:rPr>
        <w:t xml:space="preserve"> на </w:t>
      </w:r>
      <w:r w:rsidRPr="00D0756F">
        <w:rPr>
          <w:rFonts w:ascii="Arial Narrow" w:hAnsi="Arial Narrow" w:cs="Arial"/>
          <w:sz w:val="20"/>
          <w:szCs w:val="20"/>
        </w:rPr>
        <w:t>2024 год и плановый период 2025-2026</w:t>
      </w:r>
      <w:r w:rsidRPr="00D0756F">
        <w:rPr>
          <w:rFonts w:ascii="Arial Narrow" w:hAnsi="Arial Narrow" w:cs="Arial"/>
          <w:bCs/>
          <w:sz w:val="20"/>
          <w:szCs w:val="20"/>
        </w:rPr>
        <w:t xml:space="preserve"> годов в сумме 439,5 тыс. рублей, ежегодно </w:t>
      </w:r>
      <w:r w:rsidRPr="00D0756F">
        <w:rPr>
          <w:rFonts w:ascii="Arial Narrow" w:hAnsi="Arial Narrow" w:cs="Arial"/>
          <w:sz w:val="20"/>
          <w:szCs w:val="20"/>
        </w:rPr>
        <w:t>согласно приложению 6;</w:t>
      </w:r>
    </w:p>
    <w:p w:rsidR="002F6589" w:rsidRPr="00D0756F" w:rsidRDefault="002F6589" w:rsidP="00D0756F">
      <w:pPr>
        <w:jc w:val="both"/>
        <w:rPr>
          <w:rFonts w:ascii="Arial Narrow" w:hAnsi="Arial Narrow" w:cs="Arial"/>
          <w:sz w:val="20"/>
          <w:szCs w:val="20"/>
        </w:rPr>
      </w:pPr>
      <w:r w:rsidRPr="00D0756F">
        <w:rPr>
          <w:rFonts w:ascii="Arial Narrow" w:eastAsia="Calibri" w:hAnsi="Arial Narrow" w:cs="Arial"/>
          <w:sz w:val="20"/>
          <w:szCs w:val="20"/>
        </w:rPr>
        <w:lastRenderedPageBreak/>
        <w:t xml:space="preserve">- </w:t>
      </w:r>
      <w:bookmarkStart w:id="23" w:name="_Hlk150847321"/>
      <w:r w:rsidRPr="00D0756F">
        <w:rPr>
          <w:rFonts w:ascii="Arial Narrow" w:eastAsia="Calibri" w:hAnsi="Arial Narrow" w:cs="Arial"/>
          <w:sz w:val="20"/>
          <w:szCs w:val="20"/>
        </w:rPr>
        <w:t xml:space="preserve">на исполнение отдельных полномочий по осуществлению внешнего муниципального финансового контроля в соответствии с заключенным соглашением </w:t>
      </w:r>
      <w:bookmarkEnd w:id="23"/>
      <w:r w:rsidRPr="00D0756F">
        <w:rPr>
          <w:rFonts w:ascii="Arial Narrow" w:eastAsia="Calibri" w:hAnsi="Arial Narrow" w:cs="Arial"/>
          <w:sz w:val="20"/>
          <w:szCs w:val="20"/>
        </w:rPr>
        <w:t>на 2024 год и плановый период 2025-2026 годов</w:t>
      </w:r>
      <w:r w:rsidRPr="00D0756F">
        <w:rPr>
          <w:rFonts w:ascii="Arial Narrow" w:hAnsi="Arial Narrow" w:cs="Arial"/>
          <w:sz w:val="20"/>
          <w:szCs w:val="20"/>
        </w:rPr>
        <w:t xml:space="preserve"> </w:t>
      </w:r>
      <w:r w:rsidRPr="00D0756F">
        <w:rPr>
          <w:rFonts w:ascii="Arial Narrow" w:hAnsi="Arial Narrow" w:cs="Arial"/>
          <w:bCs/>
          <w:sz w:val="20"/>
          <w:szCs w:val="20"/>
        </w:rPr>
        <w:t xml:space="preserve">в сумме 133,0 тыс. рублей, ежегодно </w:t>
      </w:r>
      <w:r w:rsidRPr="00D0756F">
        <w:rPr>
          <w:rFonts w:ascii="Arial Narrow" w:hAnsi="Arial Narrow" w:cs="Arial"/>
          <w:sz w:val="20"/>
          <w:szCs w:val="20"/>
        </w:rPr>
        <w:t>согласно приложению 6.</w:t>
      </w:r>
    </w:p>
    <w:p w:rsidR="002F6589" w:rsidRPr="00D0756F" w:rsidRDefault="002F6589" w:rsidP="00D0756F">
      <w:pPr>
        <w:widowControl w:val="0"/>
        <w:autoSpaceDE w:val="0"/>
        <w:jc w:val="both"/>
        <w:rPr>
          <w:rFonts w:ascii="Arial Narrow" w:hAnsi="Arial Narrow" w:cs="Arial"/>
          <w:sz w:val="20"/>
          <w:szCs w:val="20"/>
        </w:rPr>
      </w:pPr>
      <w:r w:rsidRPr="00D0756F">
        <w:rPr>
          <w:rFonts w:ascii="Arial Narrow" w:hAnsi="Arial Narrow" w:cs="Arial"/>
          <w:sz w:val="20"/>
          <w:szCs w:val="20"/>
        </w:rPr>
        <w:t>1</w:t>
      </w:r>
      <w:r w:rsidR="00D0756F">
        <w:rPr>
          <w:rFonts w:ascii="Arial Narrow" w:hAnsi="Arial Narrow" w:cs="Arial"/>
          <w:sz w:val="20"/>
          <w:szCs w:val="20"/>
        </w:rPr>
        <w:t>6.</w:t>
      </w:r>
      <w:r w:rsidR="00D0756F">
        <w:rPr>
          <w:rFonts w:ascii="Arial Narrow" w:hAnsi="Arial Narrow" w:cs="Arial"/>
          <w:sz w:val="20"/>
          <w:szCs w:val="20"/>
        </w:rPr>
        <w:tab/>
      </w:r>
      <w:r w:rsidRPr="00D0756F">
        <w:rPr>
          <w:rFonts w:ascii="Arial Narrow" w:hAnsi="Arial Narrow" w:cs="Arial"/>
          <w:sz w:val="20"/>
          <w:szCs w:val="20"/>
        </w:rPr>
        <w:t xml:space="preserve">Утвердить </w:t>
      </w:r>
      <w:bookmarkStart w:id="24" w:name="_Hlk150846314"/>
      <w:r w:rsidRPr="00D0756F">
        <w:rPr>
          <w:rFonts w:ascii="Arial Narrow" w:hAnsi="Arial Narrow" w:cs="Arial"/>
          <w:sz w:val="20"/>
          <w:szCs w:val="20"/>
        </w:rPr>
        <w:t>методику расчета иных межбюджетных трансфертов бюджету Эвенкийского муниципального района на осуществление отдельных бюджетных полномочий по формированию, исполнению бюджетов поселений и контролю за их исполнением</w:t>
      </w:r>
      <w:bookmarkEnd w:id="24"/>
      <w:r w:rsidR="00D0756F">
        <w:rPr>
          <w:rFonts w:ascii="Arial Narrow" w:hAnsi="Arial Narrow" w:cs="Arial"/>
          <w:sz w:val="20"/>
          <w:szCs w:val="20"/>
        </w:rPr>
        <w:t>, согласно приложению</w:t>
      </w:r>
      <w:r w:rsidRPr="00D0756F">
        <w:rPr>
          <w:rFonts w:ascii="Arial Narrow" w:hAnsi="Arial Narrow" w:cs="Arial"/>
          <w:sz w:val="20"/>
          <w:szCs w:val="20"/>
        </w:rPr>
        <w:t xml:space="preserve"> 7.</w:t>
      </w:r>
    </w:p>
    <w:p w:rsidR="002F6589" w:rsidRPr="00D0756F" w:rsidRDefault="00D0756F" w:rsidP="00D0756F">
      <w:pPr>
        <w:jc w:val="both"/>
        <w:rPr>
          <w:rFonts w:ascii="Arial Narrow" w:hAnsi="Arial Narrow" w:cs="Arial"/>
          <w:sz w:val="20"/>
          <w:szCs w:val="20"/>
        </w:rPr>
      </w:pPr>
      <w:r>
        <w:rPr>
          <w:rFonts w:ascii="Arial Narrow" w:hAnsi="Arial Narrow" w:cs="Arial"/>
          <w:sz w:val="20"/>
          <w:szCs w:val="20"/>
        </w:rPr>
        <w:t>17.</w:t>
      </w:r>
      <w:r>
        <w:rPr>
          <w:rFonts w:ascii="Arial Narrow" w:hAnsi="Arial Narrow" w:cs="Arial"/>
          <w:sz w:val="20"/>
          <w:szCs w:val="20"/>
        </w:rPr>
        <w:tab/>
      </w:r>
      <w:r w:rsidR="002F6589" w:rsidRPr="00D0756F">
        <w:rPr>
          <w:rFonts w:ascii="Arial Narrow" w:hAnsi="Arial Narrow" w:cs="Arial"/>
          <w:sz w:val="20"/>
          <w:szCs w:val="20"/>
        </w:rPr>
        <w:t>Утвердить методику расчета иных межбюджетных трансфертов бюджету Эвенкийского муниципального района на исполнение отдельных полномочий по осуществлению внешнего муниципального финансового</w:t>
      </w:r>
      <w:r>
        <w:rPr>
          <w:rFonts w:ascii="Arial Narrow" w:hAnsi="Arial Narrow" w:cs="Arial"/>
          <w:sz w:val="20"/>
          <w:szCs w:val="20"/>
        </w:rPr>
        <w:t xml:space="preserve"> контроля, согласно приложению </w:t>
      </w:r>
      <w:r w:rsidR="002F6589" w:rsidRPr="00D0756F">
        <w:rPr>
          <w:rFonts w:ascii="Arial Narrow" w:hAnsi="Arial Narrow" w:cs="Arial"/>
          <w:sz w:val="20"/>
          <w:szCs w:val="20"/>
        </w:rPr>
        <w:t>8.</w:t>
      </w:r>
    </w:p>
    <w:p w:rsidR="002F6589" w:rsidRPr="00D0756F" w:rsidRDefault="002F6589" w:rsidP="00D0756F">
      <w:pPr>
        <w:jc w:val="both"/>
        <w:rPr>
          <w:rFonts w:ascii="Arial Narrow" w:hAnsi="Arial Narrow" w:cs="Arial"/>
          <w:sz w:val="20"/>
          <w:szCs w:val="20"/>
        </w:rPr>
      </w:pPr>
      <w:r w:rsidRPr="00D0756F">
        <w:rPr>
          <w:rFonts w:ascii="Arial Narrow" w:hAnsi="Arial Narrow" w:cs="Arial"/>
          <w:sz w:val="20"/>
          <w:szCs w:val="20"/>
        </w:rPr>
        <w:t>18. Установить, что в 2024 году и плановом периоде 2025-2026 годов муниципальные гарантии поселка Суломай не предоставляются.</w:t>
      </w:r>
    </w:p>
    <w:p w:rsidR="002F6589" w:rsidRPr="00D0756F" w:rsidRDefault="002F6589" w:rsidP="00D0756F">
      <w:pPr>
        <w:ind w:firstLine="708"/>
        <w:jc w:val="both"/>
        <w:rPr>
          <w:rFonts w:ascii="Arial Narrow" w:hAnsi="Arial Narrow" w:cs="Arial"/>
          <w:sz w:val="20"/>
          <w:szCs w:val="20"/>
        </w:rPr>
      </w:pPr>
      <w:r w:rsidRPr="00D0756F">
        <w:rPr>
          <w:rFonts w:ascii="Arial Narrow" w:hAnsi="Arial Narrow" w:cs="Arial"/>
          <w:sz w:val="20"/>
          <w:szCs w:val="20"/>
        </w:rPr>
        <w:t>Бюджетные ассигнования на исполнение муниципальных гарантий поселка Суломай по возможным гарантийным случаям на 2024 год и плановый период 2025-2026 годов не предусмотрены.</w:t>
      </w:r>
    </w:p>
    <w:p w:rsidR="002F6589" w:rsidRPr="00D0756F" w:rsidRDefault="00D0756F" w:rsidP="00D0756F">
      <w:pPr>
        <w:jc w:val="both"/>
        <w:rPr>
          <w:rFonts w:ascii="Arial Narrow" w:hAnsi="Arial Narrow" w:cs="Arial"/>
          <w:sz w:val="20"/>
          <w:szCs w:val="20"/>
        </w:rPr>
      </w:pPr>
      <w:r>
        <w:rPr>
          <w:rFonts w:ascii="Arial Narrow" w:hAnsi="Arial Narrow" w:cs="Arial"/>
          <w:sz w:val="20"/>
          <w:szCs w:val="20"/>
        </w:rPr>
        <w:t>19.</w:t>
      </w:r>
      <w:r>
        <w:rPr>
          <w:rFonts w:ascii="Arial Narrow" w:hAnsi="Arial Narrow" w:cs="Arial"/>
          <w:sz w:val="20"/>
          <w:szCs w:val="20"/>
        </w:rPr>
        <w:tab/>
      </w:r>
      <w:r w:rsidR="002F6589" w:rsidRPr="00D0756F">
        <w:rPr>
          <w:rFonts w:ascii="Arial Narrow" w:hAnsi="Arial Narrow" w:cs="Arial"/>
          <w:sz w:val="20"/>
          <w:szCs w:val="20"/>
        </w:rPr>
        <w:t>Утвердить объем бюджетных ассигнований дорожного фонда местного бюджета на 2024 год в сумме 996,2  тыс. рублей, на плановый период 2025-2026 годов в сумме 1 000,0  тыс. рублей, на каждый год периода.</w:t>
      </w:r>
    </w:p>
    <w:p w:rsidR="002F6589" w:rsidRPr="00D0756F" w:rsidRDefault="00D0756F" w:rsidP="00D0756F">
      <w:pPr>
        <w:jc w:val="both"/>
        <w:rPr>
          <w:rFonts w:ascii="Arial Narrow" w:hAnsi="Arial Narrow" w:cs="Arial"/>
          <w:sz w:val="20"/>
          <w:szCs w:val="20"/>
        </w:rPr>
      </w:pPr>
      <w:r>
        <w:rPr>
          <w:rFonts w:ascii="Arial Narrow" w:hAnsi="Arial Narrow" w:cs="Arial"/>
          <w:sz w:val="20"/>
          <w:szCs w:val="20"/>
        </w:rPr>
        <w:t>20.</w:t>
      </w:r>
      <w:r>
        <w:rPr>
          <w:rFonts w:ascii="Arial Narrow" w:hAnsi="Arial Narrow" w:cs="Arial"/>
          <w:sz w:val="20"/>
          <w:szCs w:val="20"/>
        </w:rPr>
        <w:tab/>
      </w:r>
      <w:r w:rsidR="002F6589" w:rsidRPr="00D0756F">
        <w:rPr>
          <w:rFonts w:ascii="Arial Narrow" w:hAnsi="Arial Narrow" w:cs="Arial"/>
          <w:sz w:val="20"/>
          <w:szCs w:val="20"/>
        </w:rPr>
        <w:t>Установить нормативы распределения поступлений  в бюджет поселения в соответствии с Бюджетным кодексом Российской Федерации, Федеральным законом о федеральном бюджете,  Законом края «О межбюджетных отношениях в Красноярском крае».</w:t>
      </w:r>
    </w:p>
    <w:p w:rsidR="002F6589" w:rsidRPr="00D0756F" w:rsidRDefault="00D0756F" w:rsidP="00D0756F">
      <w:pPr>
        <w:jc w:val="both"/>
        <w:rPr>
          <w:rFonts w:ascii="Arial Narrow" w:hAnsi="Arial Narrow" w:cs="Arial"/>
          <w:sz w:val="20"/>
          <w:szCs w:val="20"/>
        </w:rPr>
      </w:pPr>
      <w:r>
        <w:rPr>
          <w:rFonts w:ascii="Arial Narrow" w:hAnsi="Arial Narrow" w:cs="Arial"/>
          <w:sz w:val="20"/>
          <w:szCs w:val="20"/>
        </w:rPr>
        <w:t>21.</w:t>
      </w:r>
      <w:r>
        <w:rPr>
          <w:rFonts w:ascii="Arial Narrow" w:hAnsi="Arial Narrow" w:cs="Arial"/>
          <w:sz w:val="20"/>
          <w:szCs w:val="20"/>
        </w:rPr>
        <w:tab/>
      </w:r>
      <w:r w:rsidR="002F6589" w:rsidRPr="00D0756F">
        <w:rPr>
          <w:rFonts w:ascii="Arial Narrow" w:hAnsi="Arial Narrow" w:cs="Arial"/>
          <w:sz w:val="20"/>
          <w:szCs w:val="20"/>
        </w:rPr>
        <w:t>Установить, что руководитель Департамента финансов Администрации Эвенкийского муниципального района, действуя на основании соглашения между органами местного самоуправления поселка Суломай и органами местного самоуправления Эвенкийского муниципального района о передаче осуществления части полномочий по решению вопросов местного значения,   вправе в ходе исполнения настоящего Решения вносить изменения в сводную бюджетную роспись поселка Суломай на 2024 год и плановый период 2025-2026 годов без внесения изменений в настоящее Решение:</w:t>
      </w:r>
    </w:p>
    <w:p w:rsidR="002F6589" w:rsidRPr="00D0756F" w:rsidRDefault="002F6589" w:rsidP="00D0756F">
      <w:pPr>
        <w:jc w:val="both"/>
        <w:rPr>
          <w:rFonts w:ascii="Arial Narrow" w:hAnsi="Arial Narrow" w:cs="Arial"/>
          <w:sz w:val="20"/>
          <w:szCs w:val="20"/>
        </w:rPr>
      </w:pPr>
      <w:r w:rsidRPr="00D0756F">
        <w:rPr>
          <w:rFonts w:ascii="Arial Narrow" w:hAnsi="Arial Narrow" w:cs="Arial"/>
          <w:sz w:val="20"/>
          <w:szCs w:val="20"/>
        </w:rPr>
        <w:t>1) на сумму доходов, дополнительно полученных  от безвозмездных поступлений от физических и юридических лиц, в том числе добровольных пожертвований, и от иной приносящей доход деятельности (за исключением доходов от сдачи в аренду имущества, находящегося в муниципальной собственности и переданного в оперативное управление муниципальным казенным учреждениям), осуществляемой муниципальными казенными учреждениями,  сверх утвержденных настоящим Решением и (или)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w:t>
      </w:r>
    </w:p>
    <w:p w:rsidR="002F6589" w:rsidRPr="00D0756F" w:rsidRDefault="002F6589" w:rsidP="00D0756F">
      <w:pPr>
        <w:jc w:val="both"/>
        <w:rPr>
          <w:rFonts w:ascii="Arial Narrow" w:hAnsi="Arial Narrow" w:cs="Arial"/>
          <w:sz w:val="20"/>
          <w:szCs w:val="20"/>
        </w:rPr>
      </w:pPr>
      <w:r w:rsidRPr="00D0756F">
        <w:rPr>
          <w:rFonts w:ascii="Arial Narrow" w:hAnsi="Arial Narrow" w:cs="Arial"/>
          <w:sz w:val="20"/>
          <w:szCs w:val="20"/>
        </w:rPr>
        <w:t>2) в случаях образования, переименования, реорганизации, ликвидации органов местного самоуправления поселка Суломай, перераспределения их полномочий и (или) численности, а также в случаях осуществления расходов на выплаты работникам при их увольнении в соответствии с действующим законодательством - в пределах общего объема средств, предусмотренных настоящим Решением на обеспечение их деятельности;</w:t>
      </w:r>
    </w:p>
    <w:p w:rsidR="002F6589" w:rsidRPr="00D0756F" w:rsidRDefault="002F6589" w:rsidP="00D0756F">
      <w:pPr>
        <w:jc w:val="both"/>
        <w:rPr>
          <w:rFonts w:ascii="Arial Narrow" w:hAnsi="Arial Narrow" w:cs="Arial"/>
          <w:sz w:val="20"/>
          <w:szCs w:val="20"/>
        </w:rPr>
      </w:pPr>
      <w:r w:rsidRPr="00D0756F">
        <w:rPr>
          <w:rFonts w:ascii="Arial Narrow" w:hAnsi="Arial Narrow" w:cs="Arial"/>
          <w:sz w:val="20"/>
          <w:szCs w:val="20"/>
        </w:rPr>
        <w:t>3) в случаях переименования, реорганизации, ликвидации, создания муниципальных учреждений, перераспределения объема оказываемых муниципальных услуг, выполняемых работ и (или) исполняемых муниципальных функций и численности, а также в случаях осуществления расходов на выплаты работникам при их увольнении в соответствии с действующим законодательством - в пределах общего объема средств, предусмотренных настоящим Решением на обеспечение их деятельности;</w:t>
      </w:r>
    </w:p>
    <w:p w:rsidR="002F6589" w:rsidRPr="00D0756F" w:rsidRDefault="002F6589" w:rsidP="00D0756F">
      <w:pPr>
        <w:jc w:val="both"/>
        <w:rPr>
          <w:rFonts w:ascii="Arial Narrow" w:hAnsi="Arial Narrow" w:cs="Arial"/>
          <w:sz w:val="20"/>
          <w:szCs w:val="20"/>
        </w:rPr>
      </w:pPr>
      <w:r w:rsidRPr="00D0756F">
        <w:rPr>
          <w:rFonts w:ascii="Arial Narrow" w:hAnsi="Arial Narrow" w:cs="Arial"/>
          <w:sz w:val="20"/>
          <w:szCs w:val="20"/>
        </w:rPr>
        <w:t>4) в случае перераспределения бюджетных ассигнований в пределах общего объема расходов, предусмотренных муниципальному бюджетному или автономному учреждению в виде субсидий, включая субсидии на финансовое обеспечение выполнения муниципального задания, субсидии на цели, не связанные с финансовым обеспечением выполнения  муниципального задания, субсидии на осуществление капитальных вложений в объекты капитального строительства муниципальной собственности поселка Суломай и приобретение объектов недвижимого имущества в муниципальную собственность поселения;</w:t>
      </w:r>
    </w:p>
    <w:p w:rsidR="002F6589" w:rsidRPr="00D0756F" w:rsidRDefault="002F6589" w:rsidP="00D0756F">
      <w:pPr>
        <w:jc w:val="both"/>
        <w:rPr>
          <w:rFonts w:ascii="Arial Narrow" w:hAnsi="Arial Narrow" w:cs="Arial"/>
          <w:sz w:val="20"/>
          <w:szCs w:val="20"/>
        </w:rPr>
      </w:pPr>
      <w:r w:rsidRPr="00D0756F">
        <w:rPr>
          <w:rFonts w:ascii="Arial Narrow" w:hAnsi="Arial Narrow" w:cs="Arial"/>
          <w:sz w:val="20"/>
          <w:szCs w:val="20"/>
        </w:rPr>
        <w:t>5) на сумму средств межбюджетных трансфертов, передаваемых из районного бюджета на осуществление отдельных целевых расходов на основании федеральных законов и (или) нормативных правовых актов Президента Российской Федерации и Правительства Российской Федерации, законов Красноярского края и нормативных правовых актов  Губернатора Красноярского края и Правительства Красноярского края, а также соглашений, заключенных с главными распорядителями средств и уведомлений главных распорядителей средств и финансового органа Эвенкийского муниципального района;</w:t>
      </w:r>
    </w:p>
    <w:p w:rsidR="002F6589" w:rsidRPr="00D0756F" w:rsidRDefault="002F6589" w:rsidP="00D0756F">
      <w:pPr>
        <w:jc w:val="both"/>
        <w:rPr>
          <w:rFonts w:ascii="Arial Narrow" w:hAnsi="Arial Narrow" w:cs="Arial"/>
          <w:sz w:val="20"/>
          <w:szCs w:val="20"/>
        </w:rPr>
      </w:pPr>
      <w:r w:rsidRPr="00D0756F">
        <w:rPr>
          <w:rFonts w:ascii="Arial Narrow" w:hAnsi="Arial Narrow" w:cs="Arial"/>
          <w:sz w:val="20"/>
          <w:szCs w:val="20"/>
        </w:rPr>
        <w:t>6) в случае уменьшения суммы средств межбюджетных трансфертов из районного бюджета;</w:t>
      </w:r>
    </w:p>
    <w:p w:rsidR="002F6589" w:rsidRPr="00D0756F" w:rsidRDefault="002F6589" w:rsidP="00D0756F">
      <w:pPr>
        <w:jc w:val="both"/>
        <w:rPr>
          <w:rFonts w:ascii="Arial Narrow" w:hAnsi="Arial Narrow" w:cs="Arial"/>
          <w:sz w:val="20"/>
          <w:szCs w:val="20"/>
        </w:rPr>
      </w:pPr>
      <w:r w:rsidRPr="00D0756F">
        <w:rPr>
          <w:rFonts w:ascii="Arial Narrow" w:hAnsi="Arial Narrow" w:cs="Arial"/>
          <w:sz w:val="20"/>
          <w:szCs w:val="20"/>
        </w:rPr>
        <w:t>7) в случае внесения изменений Министерством финансов Российской Федерации в структуру, порядок формирования и применения кодов бюджетной классификации Российской Федерации, а также присвоения кодов составным частям бюджетной классификации Российской Федерации;</w:t>
      </w:r>
    </w:p>
    <w:p w:rsidR="002F6589" w:rsidRPr="00D0756F" w:rsidRDefault="002F6589" w:rsidP="00D0756F">
      <w:pPr>
        <w:jc w:val="both"/>
        <w:rPr>
          <w:rFonts w:ascii="Arial Narrow" w:hAnsi="Arial Narrow" w:cs="Arial"/>
          <w:sz w:val="20"/>
          <w:szCs w:val="20"/>
        </w:rPr>
      </w:pPr>
      <w:r w:rsidRPr="00D0756F">
        <w:rPr>
          <w:rFonts w:ascii="Arial Narrow" w:hAnsi="Arial Narrow" w:cs="Arial"/>
          <w:sz w:val="20"/>
          <w:szCs w:val="20"/>
        </w:rPr>
        <w:t>8) в случае исполнения исполнительных документов (за исключением судебных актов) и решений налоговых органов о взыскании налога, сбора, страховых взносов, пеней и штрафов, предусматривающих обращение взыскания на средства бюджета поселка, - в пределах общего объема средств, предусмотренных главному распорядителю средств бюджета поселка;</w:t>
      </w:r>
    </w:p>
    <w:p w:rsidR="002F6589" w:rsidRPr="00D0756F" w:rsidRDefault="002F6589" w:rsidP="00D0756F">
      <w:pPr>
        <w:jc w:val="both"/>
        <w:rPr>
          <w:rFonts w:ascii="Arial Narrow" w:hAnsi="Arial Narrow" w:cs="Arial"/>
          <w:sz w:val="20"/>
          <w:szCs w:val="20"/>
        </w:rPr>
      </w:pPr>
      <w:r w:rsidRPr="00D0756F">
        <w:rPr>
          <w:rFonts w:ascii="Arial Narrow" w:hAnsi="Arial Narrow" w:cs="Arial"/>
          <w:sz w:val="20"/>
          <w:szCs w:val="20"/>
        </w:rPr>
        <w:t>9) в пределах общего объема средств, предусмотренных настоящим Решением для финансирования мероприятий в рамках одной муниципальной программы поселка Суломай, после внесения изменений в указанную программу в установленном порядке.</w:t>
      </w:r>
    </w:p>
    <w:p w:rsidR="002F6589" w:rsidRPr="00D0756F" w:rsidRDefault="00D0756F" w:rsidP="00D0756F">
      <w:pPr>
        <w:jc w:val="both"/>
        <w:rPr>
          <w:rFonts w:ascii="Arial Narrow" w:hAnsi="Arial Narrow" w:cs="Arial"/>
          <w:sz w:val="20"/>
          <w:szCs w:val="20"/>
        </w:rPr>
      </w:pPr>
      <w:r>
        <w:rPr>
          <w:rFonts w:ascii="Arial Narrow" w:hAnsi="Arial Narrow" w:cs="Arial"/>
          <w:sz w:val="20"/>
          <w:szCs w:val="20"/>
        </w:rPr>
        <w:t>22.</w:t>
      </w:r>
      <w:r>
        <w:rPr>
          <w:rFonts w:ascii="Arial Narrow" w:hAnsi="Arial Narrow" w:cs="Arial"/>
          <w:sz w:val="20"/>
          <w:szCs w:val="20"/>
        </w:rPr>
        <w:tab/>
      </w:r>
      <w:r w:rsidR="002F6589" w:rsidRPr="00D0756F">
        <w:rPr>
          <w:rFonts w:ascii="Arial Narrow" w:hAnsi="Arial Narrow" w:cs="Arial"/>
          <w:sz w:val="20"/>
          <w:szCs w:val="20"/>
        </w:rPr>
        <w:t>Установить, что размеры денежного вознаграждения лиц, замещающих муниципальные должности поселка Суломай, размеры должностных окладов по должностям муниципальной службы  поселения, проиндексированные в 2020, 2022, 2023  годах, увеличиваются (индексируются) в 2024 году и плановом периоде 2025-2026 годов на коэффициент, равный 1.</w:t>
      </w:r>
    </w:p>
    <w:p w:rsidR="002F6589" w:rsidRPr="00D0756F" w:rsidRDefault="00D0756F" w:rsidP="00D0756F">
      <w:pPr>
        <w:jc w:val="both"/>
        <w:rPr>
          <w:rFonts w:ascii="Arial Narrow" w:hAnsi="Arial Narrow" w:cs="Arial"/>
          <w:sz w:val="20"/>
          <w:szCs w:val="20"/>
        </w:rPr>
      </w:pPr>
      <w:r>
        <w:rPr>
          <w:rFonts w:ascii="Arial Narrow" w:hAnsi="Arial Narrow" w:cs="Arial"/>
          <w:sz w:val="20"/>
          <w:szCs w:val="20"/>
        </w:rPr>
        <w:t>23.</w:t>
      </w:r>
      <w:r>
        <w:rPr>
          <w:rFonts w:ascii="Arial Narrow" w:hAnsi="Arial Narrow" w:cs="Arial"/>
          <w:sz w:val="20"/>
          <w:szCs w:val="20"/>
        </w:rPr>
        <w:tab/>
      </w:r>
      <w:r w:rsidR="002F6589" w:rsidRPr="00D0756F">
        <w:rPr>
          <w:rFonts w:ascii="Arial Narrow" w:hAnsi="Arial Narrow" w:cs="Arial"/>
          <w:sz w:val="20"/>
          <w:szCs w:val="20"/>
        </w:rPr>
        <w:t>Установить, что заработная плата работников муниципальных учреждений увеличивается (индексируется) в 2024 году и плановом периоде 2025-2026 годов на коэффициент, равный 1.</w:t>
      </w:r>
    </w:p>
    <w:p w:rsidR="002F6589" w:rsidRPr="00D0756F" w:rsidRDefault="00D0756F" w:rsidP="00D0756F">
      <w:pPr>
        <w:jc w:val="both"/>
        <w:rPr>
          <w:rFonts w:ascii="Arial Narrow" w:hAnsi="Arial Narrow" w:cs="Arial"/>
          <w:sz w:val="20"/>
          <w:szCs w:val="20"/>
        </w:rPr>
      </w:pPr>
      <w:r>
        <w:rPr>
          <w:rFonts w:ascii="Arial Narrow" w:hAnsi="Arial Narrow" w:cs="Arial"/>
          <w:sz w:val="20"/>
          <w:szCs w:val="20"/>
        </w:rPr>
        <w:lastRenderedPageBreak/>
        <w:t>24.</w:t>
      </w:r>
      <w:r>
        <w:rPr>
          <w:rFonts w:ascii="Arial Narrow" w:hAnsi="Arial Narrow" w:cs="Arial"/>
          <w:sz w:val="20"/>
          <w:szCs w:val="20"/>
        </w:rPr>
        <w:tab/>
      </w:r>
      <w:r w:rsidR="002F6589" w:rsidRPr="00D0756F">
        <w:rPr>
          <w:rFonts w:ascii="Arial Narrow" w:hAnsi="Arial Narrow" w:cs="Arial"/>
          <w:sz w:val="20"/>
          <w:szCs w:val="20"/>
        </w:rPr>
        <w:t>Утвердить программу муниципальных внутренних заимствований поселка Суломай на 2024 год и плановый период 2025 - 2026 годов согласно приложению 9 к настоящему Решению.</w:t>
      </w:r>
    </w:p>
    <w:p w:rsidR="002F6589" w:rsidRPr="00D0756F" w:rsidRDefault="00D0756F" w:rsidP="00D0756F">
      <w:pPr>
        <w:jc w:val="both"/>
        <w:rPr>
          <w:rFonts w:ascii="Arial Narrow" w:hAnsi="Arial Narrow" w:cs="Arial"/>
          <w:sz w:val="20"/>
          <w:szCs w:val="20"/>
        </w:rPr>
      </w:pPr>
      <w:r>
        <w:rPr>
          <w:rFonts w:ascii="Arial Narrow" w:hAnsi="Arial Narrow" w:cs="Arial"/>
          <w:sz w:val="20"/>
          <w:szCs w:val="20"/>
        </w:rPr>
        <w:t>25.</w:t>
      </w:r>
      <w:r>
        <w:rPr>
          <w:rFonts w:ascii="Arial Narrow" w:hAnsi="Arial Narrow" w:cs="Arial"/>
          <w:sz w:val="20"/>
          <w:szCs w:val="20"/>
        </w:rPr>
        <w:tab/>
      </w:r>
      <w:r w:rsidR="002F6589" w:rsidRPr="00D0756F">
        <w:rPr>
          <w:rFonts w:ascii="Arial Narrow" w:hAnsi="Arial Narrow" w:cs="Arial"/>
          <w:sz w:val="20"/>
          <w:szCs w:val="20"/>
        </w:rPr>
        <w:t>Направить за счет средств бюджета поселка Суломай бюджетные инвестиции юридическим лицам, не являющимся муниципальными учреждениями и муниципальными унитарными предприятиями, в 2024 году согласно приложению 10 к настоящему Решению.</w:t>
      </w:r>
    </w:p>
    <w:p w:rsidR="002F6589" w:rsidRPr="00D0756F" w:rsidRDefault="00D0756F" w:rsidP="00D0756F">
      <w:pPr>
        <w:jc w:val="both"/>
        <w:rPr>
          <w:rFonts w:ascii="Arial Narrow" w:hAnsi="Arial Narrow" w:cs="Arial"/>
          <w:sz w:val="20"/>
          <w:szCs w:val="20"/>
        </w:rPr>
      </w:pPr>
      <w:r>
        <w:rPr>
          <w:rFonts w:ascii="Arial Narrow" w:hAnsi="Arial Narrow" w:cs="Arial"/>
          <w:sz w:val="20"/>
          <w:szCs w:val="20"/>
        </w:rPr>
        <w:t>26.</w:t>
      </w:r>
      <w:r>
        <w:rPr>
          <w:rFonts w:ascii="Arial Narrow" w:hAnsi="Arial Narrow" w:cs="Arial"/>
          <w:sz w:val="20"/>
          <w:szCs w:val="20"/>
        </w:rPr>
        <w:tab/>
      </w:r>
      <w:r w:rsidR="002F6589" w:rsidRPr="00D0756F">
        <w:rPr>
          <w:rFonts w:ascii="Arial Narrow" w:hAnsi="Arial Narrow" w:cs="Arial"/>
          <w:sz w:val="20"/>
          <w:szCs w:val="20"/>
        </w:rPr>
        <w:t>Утвердить объем капитальных вложений в объекты муниципальной собственности в соответствии с перечнем строек и объектов на 2024 год и плановый период 2025-2026 годов согласно приложению 11 к настоящему Решению.</w:t>
      </w:r>
    </w:p>
    <w:p w:rsidR="002F6589" w:rsidRPr="00D0756F" w:rsidRDefault="00D0756F" w:rsidP="00D0756F">
      <w:pPr>
        <w:jc w:val="both"/>
        <w:rPr>
          <w:rFonts w:ascii="Arial Narrow" w:hAnsi="Arial Narrow" w:cs="Arial"/>
          <w:sz w:val="20"/>
          <w:szCs w:val="20"/>
        </w:rPr>
      </w:pPr>
      <w:r>
        <w:rPr>
          <w:rFonts w:ascii="Arial Narrow" w:hAnsi="Arial Narrow" w:cs="Arial"/>
          <w:sz w:val="20"/>
          <w:szCs w:val="20"/>
        </w:rPr>
        <w:t>27.</w:t>
      </w:r>
      <w:r>
        <w:rPr>
          <w:rFonts w:ascii="Arial Narrow" w:hAnsi="Arial Narrow" w:cs="Arial"/>
          <w:sz w:val="20"/>
          <w:szCs w:val="20"/>
        </w:rPr>
        <w:tab/>
      </w:r>
      <w:r w:rsidR="002F6589" w:rsidRPr="00D0756F">
        <w:rPr>
          <w:rFonts w:ascii="Arial Narrow" w:hAnsi="Arial Narrow" w:cs="Arial"/>
          <w:sz w:val="20"/>
          <w:szCs w:val="20"/>
        </w:rPr>
        <w:t>Установить, что погашение кредиторской задолженности, сложившейся по принятым в предыдущие годы, фактически произведенным, но не оплаченным по состоянию на 1 января 2024 года обязательствам, производится главными распорядителями средств бюджета поселка Суломай за счет утвержденных им бюджетных ассигнований на 2024 год.</w:t>
      </w:r>
    </w:p>
    <w:p w:rsidR="002F6589" w:rsidRPr="00D0756F" w:rsidRDefault="00D0756F" w:rsidP="00D0756F">
      <w:pPr>
        <w:jc w:val="both"/>
        <w:rPr>
          <w:rFonts w:ascii="Arial Narrow" w:hAnsi="Arial Narrow" w:cs="Arial"/>
          <w:sz w:val="20"/>
          <w:szCs w:val="20"/>
        </w:rPr>
      </w:pPr>
      <w:r>
        <w:rPr>
          <w:rFonts w:ascii="Arial Narrow" w:hAnsi="Arial Narrow" w:cs="Arial"/>
          <w:sz w:val="20"/>
          <w:szCs w:val="20"/>
        </w:rPr>
        <w:t>28.</w:t>
      </w:r>
      <w:r>
        <w:rPr>
          <w:rFonts w:ascii="Arial Narrow" w:hAnsi="Arial Narrow" w:cs="Arial"/>
          <w:sz w:val="20"/>
          <w:szCs w:val="20"/>
        </w:rPr>
        <w:tab/>
      </w:r>
      <w:r w:rsidR="002F6589" w:rsidRPr="00D0756F">
        <w:rPr>
          <w:rFonts w:ascii="Arial Narrow" w:hAnsi="Arial Narrow" w:cs="Arial"/>
          <w:sz w:val="20"/>
          <w:szCs w:val="20"/>
        </w:rPr>
        <w:t>Остатки средств местного бюджета на 01 января 2024 года, 01 января 2025 года, 01 января 2026 года в полном объеме направляются на покрытие временных кассовых разрывов, возникающих в ходе исполнения местного бюджета в 2024, 2025, 2026 годах.</w:t>
      </w:r>
    </w:p>
    <w:p w:rsidR="002F6589" w:rsidRPr="00D0756F" w:rsidRDefault="00D0756F" w:rsidP="00D0756F">
      <w:pPr>
        <w:jc w:val="both"/>
        <w:rPr>
          <w:rFonts w:ascii="Arial Narrow" w:hAnsi="Arial Narrow" w:cs="Arial"/>
          <w:sz w:val="20"/>
          <w:szCs w:val="20"/>
        </w:rPr>
      </w:pPr>
      <w:r>
        <w:rPr>
          <w:rFonts w:ascii="Arial Narrow" w:hAnsi="Arial Narrow" w:cs="Arial"/>
          <w:sz w:val="20"/>
          <w:szCs w:val="20"/>
        </w:rPr>
        <w:t>29.</w:t>
      </w:r>
      <w:r>
        <w:rPr>
          <w:rFonts w:ascii="Arial Narrow" w:hAnsi="Arial Narrow" w:cs="Arial"/>
          <w:sz w:val="20"/>
          <w:szCs w:val="20"/>
        </w:rPr>
        <w:tab/>
      </w:r>
      <w:r w:rsidR="002F6589" w:rsidRPr="00D0756F">
        <w:rPr>
          <w:rFonts w:ascii="Arial Narrow" w:hAnsi="Arial Narrow" w:cs="Arial"/>
          <w:sz w:val="20"/>
          <w:szCs w:val="20"/>
        </w:rPr>
        <w:t>Разместить данное Решение на сайте муниципального образования «поселок Суломай» в сети «Интернет» (</w:t>
      </w:r>
      <w:hyperlink r:id="rId19" w:history="1">
        <w:r w:rsidR="002F6589" w:rsidRPr="00D0756F">
          <w:rPr>
            <w:rStyle w:val="af5"/>
            <w:rFonts w:ascii="Arial Narrow" w:hAnsi="Arial Narrow" w:cs="Arial"/>
            <w:color w:val="auto"/>
            <w:sz w:val="20"/>
            <w:szCs w:val="20"/>
            <w:u w:val="none"/>
          </w:rPr>
          <w:t>https://sulomaj-r04.gosweb.gosuslugi.ru</w:t>
        </w:r>
      </w:hyperlink>
      <w:r w:rsidR="002F6589" w:rsidRPr="00D0756F">
        <w:rPr>
          <w:rFonts w:ascii="Arial Narrow" w:hAnsi="Arial Narrow" w:cs="Arial"/>
          <w:sz w:val="20"/>
          <w:szCs w:val="20"/>
        </w:rPr>
        <w:t>).</w:t>
      </w:r>
    </w:p>
    <w:p w:rsidR="002F6589" w:rsidRPr="00D0756F" w:rsidRDefault="002F6589" w:rsidP="00D0756F">
      <w:pPr>
        <w:jc w:val="both"/>
        <w:rPr>
          <w:rFonts w:ascii="Arial Narrow" w:hAnsi="Arial Narrow" w:cs="Arial"/>
          <w:sz w:val="20"/>
          <w:szCs w:val="20"/>
        </w:rPr>
      </w:pPr>
      <w:r w:rsidRPr="00D0756F">
        <w:rPr>
          <w:rFonts w:ascii="Arial Narrow" w:hAnsi="Arial Narrow" w:cs="Arial"/>
          <w:sz w:val="20"/>
          <w:szCs w:val="20"/>
        </w:rPr>
        <w:t>30.</w:t>
      </w:r>
      <w:r w:rsidR="00D0756F">
        <w:rPr>
          <w:rFonts w:ascii="Arial Narrow" w:hAnsi="Arial Narrow" w:cs="Arial"/>
          <w:sz w:val="20"/>
          <w:szCs w:val="20"/>
        </w:rPr>
        <w:tab/>
      </w:r>
      <w:r w:rsidRPr="00D0756F">
        <w:rPr>
          <w:rFonts w:ascii="Arial Narrow" w:hAnsi="Arial Narrow" w:cs="Arial"/>
          <w:sz w:val="20"/>
          <w:szCs w:val="20"/>
          <w:shd w:val="clear" w:color="auto" w:fill="FFFFFF"/>
        </w:rPr>
        <w:t xml:space="preserve">Настоящее Решение вступает в силу 01 января 2024 года, </w:t>
      </w:r>
      <w:r w:rsidRPr="00D0756F">
        <w:rPr>
          <w:rFonts w:ascii="Arial Narrow" w:hAnsi="Arial Narrow" w:cs="Arial"/>
          <w:sz w:val="20"/>
          <w:szCs w:val="20"/>
        </w:rPr>
        <w:t>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2F6589" w:rsidRPr="00D0756F" w:rsidRDefault="002F6589" w:rsidP="00D0756F">
      <w:pPr>
        <w:pStyle w:val="1f5"/>
        <w:jc w:val="both"/>
        <w:rPr>
          <w:rFonts w:ascii="Arial Narrow" w:hAnsi="Arial Narrow" w:cs="Arial"/>
          <w:sz w:val="20"/>
          <w:szCs w:val="20"/>
        </w:rPr>
      </w:pPr>
    </w:p>
    <w:p w:rsidR="002F6589" w:rsidRPr="00D0756F" w:rsidRDefault="002F6589" w:rsidP="00D0756F">
      <w:pPr>
        <w:tabs>
          <w:tab w:val="left" w:pos="4788"/>
        </w:tabs>
        <w:jc w:val="both"/>
        <w:rPr>
          <w:rFonts w:ascii="Arial Narrow" w:hAnsi="Arial Narrow" w:cs="Arial"/>
          <w:bCs/>
          <w:sz w:val="20"/>
          <w:szCs w:val="20"/>
        </w:rPr>
      </w:pPr>
      <w:r w:rsidRPr="00D0756F">
        <w:rPr>
          <w:rFonts w:ascii="Arial Narrow" w:hAnsi="Arial Narrow" w:cs="Arial"/>
          <w:bCs/>
          <w:sz w:val="20"/>
          <w:szCs w:val="20"/>
        </w:rPr>
        <w:t>Глава п. Суломай</w:t>
      </w:r>
    </w:p>
    <w:p w:rsidR="002F6589" w:rsidRPr="00D0756F" w:rsidRDefault="002F6589" w:rsidP="00D0756F">
      <w:pPr>
        <w:jc w:val="both"/>
        <w:rPr>
          <w:rFonts w:ascii="Arial Narrow" w:hAnsi="Arial Narrow" w:cs="Arial"/>
          <w:bCs/>
          <w:sz w:val="20"/>
          <w:szCs w:val="20"/>
        </w:rPr>
      </w:pPr>
      <w:r w:rsidRPr="00D0756F">
        <w:rPr>
          <w:rFonts w:ascii="Arial Narrow" w:hAnsi="Arial Narrow" w:cs="Arial"/>
          <w:bCs/>
          <w:sz w:val="20"/>
          <w:szCs w:val="20"/>
        </w:rPr>
        <w:t>Председатель</w:t>
      </w:r>
    </w:p>
    <w:p w:rsidR="002F6589" w:rsidRPr="00D0756F" w:rsidRDefault="002F6589" w:rsidP="00D0756F">
      <w:pPr>
        <w:jc w:val="both"/>
        <w:rPr>
          <w:rFonts w:ascii="Arial Narrow" w:hAnsi="Arial Narrow" w:cs="Arial"/>
          <w:bCs/>
          <w:sz w:val="20"/>
          <w:szCs w:val="20"/>
        </w:rPr>
      </w:pPr>
      <w:r w:rsidRPr="00D0756F">
        <w:rPr>
          <w:rFonts w:ascii="Arial Narrow" w:hAnsi="Arial Narrow" w:cs="Arial"/>
          <w:bCs/>
          <w:sz w:val="20"/>
          <w:szCs w:val="20"/>
        </w:rPr>
        <w:t>Суломайского поселкового</w:t>
      </w:r>
    </w:p>
    <w:p w:rsidR="002F6589" w:rsidRPr="00D0756F" w:rsidRDefault="002F6589" w:rsidP="00D0756F">
      <w:pPr>
        <w:jc w:val="both"/>
        <w:rPr>
          <w:rFonts w:ascii="Arial Narrow" w:hAnsi="Arial Narrow" w:cs="Arial"/>
          <w:sz w:val="20"/>
          <w:szCs w:val="20"/>
        </w:rPr>
      </w:pPr>
      <w:r w:rsidRPr="00D0756F">
        <w:rPr>
          <w:rFonts w:ascii="Arial Narrow" w:hAnsi="Arial Narrow" w:cs="Arial"/>
          <w:bCs/>
          <w:sz w:val="20"/>
          <w:szCs w:val="20"/>
        </w:rPr>
        <w:t xml:space="preserve">Совета депутатов                                             </w:t>
      </w:r>
      <w:r w:rsidR="00D0756F">
        <w:rPr>
          <w:rFonts w:ascii="Arial Narrow" w:hAnsi="Arial Narrow" w:cs="Arial"/>
          <w:bCs/>
          <w:sz w:val="20"/>
          <w:szCs w:val="20"/>
        </w:rPr>
        <w:t xml:space="preserve">                             </w:t>
      </w:r>
      <w:r w:rsidRPr="00D0756F">
        <w:rPr>
          <w:rFonts w:ascii="Arial Narrow" w:hAnsi="Arial Narrow" w:cs="Arial"/>
          <w:bCs/>
          <w:sz w:val="20"/>
          <w:szCs w:val="20"/>
        </w:rPr>
        <w:t xml:space="preserve">           </w:t>
      </w:r>
      <w:r w:rsidR="00D0756F">
        <w:rPr>
          <w:rFonts w:ascii="Arial Narrow" w:hAnsi="Arial Narrow" w:cs="Arial"/>
          <w:bCs/>
          <w:sz w:val="20"/>
          <w:szCs w:val="20"/>
        </w:rPr>
        <w:t xml:space="preserve">п/п                                                                            </w:t>
      </w:r>
      <w:r w:rsidRPr="00D0756F">
        <w:rPr>
          <w:rFonts w:ascii="Arial Narrow" w:hAnsi="Arial Narrow" w:cs="Arial"/>
          <w:bCs/>
          <w:sz w:val="20"/>
          <w:szCs w:val="20"/>
        </w:rPr>
        <w:t xml:space="preserve">     Р.А. Тыганов</w:t>
      </w:r>
    </w:p>
    <w:p w:rsidR="002F6589" w:rsidRPr="004D3EC1" w:rsidRDefault="002F6589" w:rsidP="00D0756F">
      <w:pPr>
        <w:spacing w:line="216" w:lineRule="auto"/>
        <w:ind w:right="-5"/>
        <w:rPr>
          <w:rFonts w:ascii="Arial Narrow" w:hAnsi="Arial Narrow"/>
          <w:sz w:val="20"/>
          <w:szCs w:val="20"/>
        </w:rPr>
      </w:pPr>
    </w:p>
    <w:tbl>
      <w:tblPr>
        <w:tblW w:w="11891" w:type="dxa"/>
        <w:tblInd w:w="-567" w:type="dxa"/>
        <w:tblLayout w:type="fixed"/>
        <w:tblCellMar>
          <w:left w:w="0" w:type="dxa"/>
          <w:right w:w="0" w:type="dxa"/>
        </w:tblCellMar>
        <w:tblLook w:val="0000" w:firstRow="0" w:lastRow="0" w:firstColumn="0" w:lastColumn="0" w:noHBand="0" w:noVBand="0"/>
      </w:tblPr>
      <w:tblGrid>
        <w:gridCol w:w="388"/>
        <w:gridCol w:w="182"/>
        <w:gridCol w:w="366"/>
        <w:gridCol w:w="103"/>
        <w:gridCol w:w="371"/>
        <w:gridCol w:w="207"/>
        <w:gridCol w:w="578"/>
        <w:gridCol w:w="553"/>
        <w:gridCol w:w="232"/>
        <w:gridCol w:w="339"/>
        <w:gridCol w:w="88"/>
        <w:gridCol w:w="151"/>
        <w:gridCol w:w="239"/>
        <w:gridCol w:w="273"/>
        <w:gridCol w:w="239"/>
        <w:gridCol w:w="665"/>
        <w:gridCol w:w="467"/>
        <w:gridCol w:w="208"/>
        <w:gridCol w:w="1439"/>
        <w:gridCol w:w="229"/>
        <w:gridCol w:w="421"/>
        <w:gridCol w:w="341"/>
        <w:gridCol w:w="509"/>
        <w:gridCol w:w="239"/>
        <w:gridCol w:w="172"/>
        <w:gridCol w:w="434"/>
        <w:gridCol w:w="1479"/>
        <w:gridCol w:w="197"/>
        <w:gridCol w:w="23"/>
        <w:gridCol w:w="10"/>
        <w:gridCol w:w="6"/>
        <w:gridCol w:w="137"/>
        <w:gridCol w:w="10"/>
        <w:gridCol w:w="13"/>
        <w:gridCol w:w="13"/>
        <w:gridCol w:w="33"/>
        <w:gridCol w:w="39"/>
        <w:gridCol w:w="197"/>
        <w:gridCol w:w="42"/>
        <w:gridCol w:w="194"/>
        <w:gridCol w:w="45"/>
        <w:gridCol w:w="20"/>
      </w:tblGrid>
      <w:tr w:rsidR="002F6589" w:rsidRPr="004D3EC1" w:rsidTr="009C2887">
        <w:trPr>
          <w:gridAfter w:val="12"/>
          <w:wAfter w:w="749" w:type="dxa"/>
          <w:trHeight w:val="315"/>
        </w:trPr>
        <w:tc>
          <w:tcPr>
            <w:tcW w:w="10912" w:type="dxa"/>
            <w:gridSpan w:val="27"/>
            <w:shd w:val="clear" w:color="auto" w:fill="auto"/>
            <w:vAlign w:val="bottom"/>
          </w:tcPr>
          <w:p w:rsidR="002F6589" w:rsidRPr="004D3EC1" w:rsidRDefault="002F6589" w:rsidP="002F6589">
            <w:pPr>
              <w:jc w:val="right"/>
              <w:rPr>
                <w:rFonts w:ascii="Arial Narrow" w:hAnsi="Arial Narrow" w:cs="Arial"/>
                <w:sz w:val="20"/>
                <w:szCs w:val="20"/>
              </w:rPr>
            </w:pPr>
            <w:bookmarkStart w:id="25" w:name="RANGE!A1%3AG22"/>
            <w:r w:rsidRPr="004D3EC1">
              <w:rPr>
                <w:rFonts w:ascii="Arial Narrow" w:hAnsi="Arial Narrow" w:cs="Arial"/>
                <w:sz w:val="20"/>
                <w:szCs w:val="20"/>
              </w:rPr>
              <w:t>Приложение 1</w:t>
            </w:r>
            <w:bookmarkEnd w:id="25"/>
          </w:p>
        </w:tc>
        <w:tc>
          <w:tcPr>
            <w:tcW w:w="230" w:type="dxa"/>
            <w:gridSpan w:val="3"/>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9C2887">
        <w:trPr>
          <w:gridAfter w:val="12"/>
          <w:wAfter w:w="749" w:type="dxa"/>
          <w:trHeight w:val="70"/>
        </w:trPr>
        <w:tc>
          <w:tcPr>
            <w:tcW w:w="10912" w:type="dxa"/>
            <w:gridSpan w:val="27"/>
            <w:shd w:val="clear" w:color="auto" w:fill="auto"/>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 xml:space="preserve">к Решению Суломайского поселкового Совета депутатов от 19.12. 2023 г. №191 </w:t>
            </w:r>
          </w:p>
        </w:tc>
        <w:tc>
          <w:tcPr>
            <w:tcW w:w="230" w:type="dxa"/>
            <w:gridSpan w:val="3"/>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9C2887">
        <w:trPr>
          <w:gridAfter w:val="12"/>
          <w:wAfter w:w="749" w:type="dxa"/>
          <w:trHeight w:val="70"/>
        </w:trPr>
        <w:tc>
          <w:tcPr>
            <w:tcW w:w="10912" w:type="dxa"/>
            <w:gridSpan w:val="27"/>
            <w:shd w:val="clear" w:color="auto" w:fill="auto"/>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 xml:space="preserve">"О бюджете поселка Суломай на 2024 год и плановый период 2025-2026 годов" </w:t>
            </w:r>
          </w:p>
        </w:tc>
        <w:tc>
          <w:tcPr>
            <w:tcW w:w="230" w:type="dxa"/>
            <w:gridSpan w:val="3"/>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9C2887">
        <w:trPr>
          <w:gridAfter w:val="12"/>
          <w:wAfter w:w="749" w:type="dxa"/>
          <w:trHeight w:val="70"/>
        </w:trPr>
        <w:tc>
          <w:tcPr>
            <w:tcW w:w="10912" w:type="dxa"/>
            <w:gridSpan w:val="27"/>
            <w:shd w:val="clear" w:color="auto" w:fill="auto"/>
            <w:vAlign w:val="bottom"/>
          </w:tcPr>
          <w:p w:rsidR="002F6589" w:rsidRPr="004D3EC1" w:rsidRDefault="002F6589" w:rsidP="002F6589">
            <w:pPr>
              <w:snapToGrid w:val="0"/>
              <w:jc w:val="right"/>
              <w:rPr>
                <w:rFonts w:ascii="Arial Narrow" w:hAnsi="Arial Narrow" w:cs="Arial"/>
                <w:sz w:val="20"/>
                <w:szCs w:val="20"/>
              </w:rPr>
            </w:pPr>
          </w:p>
        </w:tc>
        <w:tc>
          <w:tcPr>
            <w:tcW w:w="230" w:type="dxa"/>
            <w:gridSpan w:val="3"/>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9C2887">
        <w:trPr>
          <w:trHeight w:val="315"/>
        </w:trPr>
        <w:tc>
          <w:tcPr>
            <w:tcW w:w="936" w:type="dxa"/>
            <w:gridSpan w:val="3"/>
            <w:shd w:val="clear" w:color="auto" w:fill="auto"/>
            <w:vAlign w:val="bottom"/>
          </w:tcPr>
          <w:p w:rsidR="002F6589" w:rsidRPr="004D3EC1" w:rsidRDefault="002F6589" w:rsidP="002F6589">
            <w:pPr>
              <w:snapToGrid w:val="0"/>
              <w:jc w:val="right"/>
              <w:rPr>
                <w:rFonts w:ascii="Arial Narrow" w:hAnsi="Arial Narrow" w:cs="Arial"/>
                <w:sz w:val="20"/>
                <w:szCs w:val="20"/>
              </w:rPr>
            </w:pPr>
          </w:p>
        </w:tc>
        <w:tc>
          <w:tcPr>
            <w:tcW w:w="2044" w:type="dxa"/>
            <w:gridSpan w:val="6"/>
            <w:shd w:val="clear" w:color="auto" w:fill="auto"/>
            <w:vAlign w:val="bottom"/>
          </w:tcPr>
          <w:p w:rsidR="002F6589" w:rsidRPr="004D3EC1" w:rsidRDefault="002F6589" w:rsidP="002F6589">
            <w:pPr>
              <w:snapToGrid w:val="0"/>
              <w:jc w:val="right"/>
              <w:rPr>
                <w:rFonts w:ascii="Arial Narrow" w:hAnsi="Arial Narrow" w:cs="Arial"/>
                <w:sz w:val="20"/>
                <w:szCs w:val="20"/>
              </w:rPr>
            </w:pPr>
          </w:p>
        </w:tc>
        <w:tc>
          <w:tcPr>
            <w:tcW w:w="4108" w:type="dxa"/>
            <w:gridSpan w:val="10"/>
            <w:shd w:val="clear" w:color="auto" w:fill="auto"/>
            <w:vAlign w:val="bottom"/>
          </w:tcPr>
          <w:p w:rsidR="002F6589" w:rsidRPr="004D3EC1" w:rsidRDefault="002F6589" w:rsidP="002F6589">
            <w:pPr>
              <w:snapToGrid w:val="0"/>
              <w:jc w:val="right"/>
              <w:rPr>
                <w:rFonts w:ascii="Arial Narrow" w:hAnsi="Arial Narrow" w:cs="Arial"/>
                <w:sz w:val="20"/>
                <w:szCs w:val="20"/>
              </w:rPr>
            </w:pPr>
          </w:p>
        </w:tc>
        <w:tc>
          <w:tcPr>
            <w:tcW w:w="4060" w:type="dxa"/>
            <w:gridSpan w:val="12"/>
            <w:shd w:val="clear" w:color="auto" w:fill="auto"/>
            <w:vAlign w:val="bottom"/>
          </w:tcPr>
          <w:p w:rsidR="002F6589" w:rsidRPr="004D3EC1" w:rsidRDefault="002F6589" w:rsidP="002F6589">
            <w:pPr>
              <w:snapToGrid w:val="0"/>
              <w:jc w:val="right"/>
              <w:rPr>
                <w:rFonts w:ascii="Arial Narrow" w:hAnsi="Arial Narrow" w:cs="Arial"/>
                <w:sz w:val="20"/>
                <w:szCs w:val="20"/>
              </w:rPr>
            </w:pPr>
          </w:p>
        </w:tc>
        <w:tc>
          <w:tcPr>
            <w:tcW w:w="245" w:type="dxa"/>
            <w:gridSpan w:val="6"/>
            <w:shd w:val="clear" w:color="auto" w:fill="auto"/>
            <w:vAlign w:val="bottom"/>
          </w:tcPr>
          <w:p w:rsidR="002F6589" w:rsidRPr="004D3EC1" w:rsidRDefault="002F6589" w:rsidP="002F6589">
            <w:pPr>
              <w:snapToGrid w:val="0"/>
              <w:jc w:val="right"/>
              <w:rPr>
                <w:rFonts w:ascii="Arial Narrow" w:hAnsi="Arial Narrow" w:cs="Arial"/>
                <w:sz w:val="20"/>
                <w:szCs w:val="20"/>
              </w:rPr>
            </w:pPr>
          </w:p>
        </w:tc>
        <w:tc>
          <w:tcPr>
            <w:tcW w:w="239" w:type="dxa"/>
            <w:gridSpan w:val="2"/>
            <w:shd w:val="clear" w:color="auto" w:fill="auto"/>
            <w:vAlign w:val="bottom"/>
          </w:tcPr>
          <w:p w:rsidR="002F6589" w:rsidRPr="004D3EC1" w:rsidRDefault="002F6589" w:rsidP="002F6589">
            <w:pPr>
              <w:snapToGrid w:val="0"/>
              <w:jc w:val="right"/>
              <w:rPr>
                <w:rFonts w:ascii="Arial Narrow" w:hAnsi="Arial Narrow" w:cs="Arial"/>
                <w:sz w:val="20"/>
                <w:szCs w:val="20"/>
              </w:rPr>
            </w:pPr>
          </w:p>
        </w:tc>
        <w:tc>
          <w:tcPr>
            <w:tcW w:w="239" w:type="dxa"/>
            <w:gridSpan w:val="2"/>
            <w:shd w:val="clear" w:color="auto" w:fill="auto"/>
            <w:vAlign w:val="bottom"/>
          </w:tcPr>
          <w:p w:rsidR="002F6589" w:rsidRPr="004D3EC1" w:rsidRDefault="002F6589" w:rsidP="002F6589">
            <w:pPr>
              <w:snapToGrid w:val="0"/>
              <w:jc w:val="right"/>
              <w:rPr>
                <w:rFonts w:ascii="Arial Narrow" w:hAnsi="Arial Narrow" w:cs="Arial"/>
                <w:sz w:val="20"/>
                <w:szCs w:val="20"/>
              </w:rPr>
            </w:pPr>
          </w:p>
        </w:tc>
        <w:tc>
          <w:tcPr>
            <w:tcW w:w="20" w:type="dxa"/>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9C2887">
        <w:trPr>
          <w:gridAfter w:val="12"/>
          <w:wAfter w:w="749" w:type="dxa"/>
          <w:trHeight w:val="70"/>
        </w:trPr>
        <w:tc>
          <w:tcPr>
            <w:tcW w:w="10912" w:type="dxa"/>
            <w:gridSpan w:val="27"/>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b/>
                <w:bCs/>
                <w:sz w:val="20"/>
                <w:szCs w:val="20"/>
              </w:rPr>
              <w:t xml:space="preserve">Источники внутреннего финансирования дефицита местного бюджета </w:t>
            </w:r>
          </w:p>
        </w:tc>
        <w:tc>
          <w:tcPr>
            <w:tcW w:w="230" w:type="dxa"/>
            <w:gridSpan w:val="3"/>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9C2887">
        <w:trPr>
          <w:gridAfter w:val="12"/>
          <w:wAfter w:w="749" w:type="dxa"/>
          <w:trHeight w:val="70"/>
        </w:trPr>
        <w:tc>
          <w:tcPr>
            <w:tcW w:w="10912" w:type="dxa"/>
            <w:gridSpan w:val="27"/>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b/>
                <w:bCs/>
                <w:sz w:val="20"/>
                <w:szCs w:val="20"/>
              </w:rPr>
              <w:t>в 2024 году и плановом периоде 2025-2026 годов</w:t>
            </w:r>
          </w:p>
        </w:tc>
        <w:tc>
          <w:tcPr>
            <w:tcW w:w="230" w:type="dxa"/>
            <w:gridSpan w:val="3"/>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9C2887">
        <w:trPr>
          <w:gridAfter w:val="12"/>
          <w:wAfter w:w="749" w:type="dxa"/>
          <w:trHeight w:val="315"/>
        </w:trPr>
        <w:tc>
          <w:tcPr>
            <w:tcW w:w="570" w:type="dxa"/>
            <w:gridSpan w:val="2"/>
            <w:shd w:val="clear" w:color="auto" w:fill="auto"/>
            <w:vAlign w:val="bottom"/>
          </w:tcPr>
          <w:p w:rsidR="002F6589" w:rsidRPr="004D3EC1" w:rsidRDefault="002F6589" w:rsidP="002F6589">
            <w:pPr>
              <w:snapToGrid w:val="0"/>
              <w:jc w:val="center"/>
              <w:rPr>
                <w:rFonts w:ascii="Arial Narrow" w:hAnsi="Arial Narrow" w:cs="Arial"/>
                <w:b/>
                <w:bCs/>
                <w:sz w:val="20"/>
                <w:szCs w:val="20"/>
              </w:rPr>
            </w:pPr>
          </w:p>
        </w:tc>
        <w:tc>
          <w:tcPr>
            <w:tcW w:w="840" w:type="dxa"/>
            <w:gridSpan w:val="3"/>
            <w:shd w:val="clear" w:color="auto" w:fill="auto"/>
            <w:vAlign w:val="bottom"/>
          </w:tcPr>
          <w:p w:rsidR="002F6589" w:rsidRPr="004D3EC1" w:rsidRDefault="002F6589" w:rsidP="002F6589">
            <w:pPr>
              <w:snapToGrid w:val="0"/>
              <w:jc w:val="center"/>
              <w:rPr>
                <w:rFonts w:ascii="Arial Narrow" w:hAnsi="Arial Narrow" w:cs="Arial"/>
                <w:b/>
                <w:bCs/>
                <w:sz w:val="20"/>
                <w:szCs w:val="20"/>
              </w:rPr>
            </w:pPr>
          </w:p>
        </w:tc>
        <w:tc>
          <w:tcPr>
            <w:tcW w:w="1997" w:type="dxa"/>
            <w:gridSpan w:val="6"/>
            <w:shd w:val="clear" w:color="auto" w:fill="auto"/>
            <w:vAlign w:val="bottom"/>
          </w:tcPr>
          <w:p w:rsidR="002F6589" w:rsidRPr="004D3EC1" w:rsidRDefault="002F6589" w:rsidP="002F6589">
            <w:pPr>
              <w:snapToGrid w:val="0"/>
              <w:jc w:val="center"/>
              <w:rPr>
                <w:rFonts w:ascii="Arial Narrow" w:hAnsi="Arial Narrow" w:cs="Arial"/>
                <w:b/>
                <w:bCs/>
                <w:sz w:val="20"/>
                <w:szCs w:val="20"/>
              </w:rPr>
            </w:pPr>
          </w:p>
        </w:tc>
        <w:tc>
          <w:tcPr>
            <w:tcW w:w="2242" w:type="dxa"/>
            <w:gridSpan w:val="7"/>
            <w:shd w:val="clear" w:color="auto" w:fill="auto"/>
            <w:vAlign w:val="bottom"/>
          </w:tcPr>
          <w:p w:rsidR="002F6589" w:rsidRPr="004D3EC1" w:rsidRDefault="002F6589" w:rsidP="002F6589">
            <w:pPr>
              <w:snapToGrid w:val="0"/>
              <w:jc w:val="center"/>
              <w:rPr>
                <w:rFonts w:ascii="Arial Narrow" w:hAnsi="Arial Narrow" w:cs="Arial"/>
                <w:b/>
                <w:bCs/>
                <w:sz w:val="20"/>
                <w:szCs w:val="20"/>
              </w:rPr>
            </w:pPr>
          </w:p>
        </w:tc>
        <w:tc>
          <w:tcPr>
            <w:tcW w:w="1668" w:type="dxa"/>
            <w:gridSpan w:val="2"/>
            <w:shd w:val="clear" w:color="auto" w:fill="auto"/>
            <w:vAlign w:val="bottom"/>
          </w:tcPr>
          <w:p w:rsidR="002F6589" w:rsidRPr="004D3EC1" w:rsidRDefault="002F6589" w:rsidP="009C2887">
            <w:pPr>
              <w:jc w:val="right"/>
              <w:rPr>
                <w:rFonts w:ascii="Arial Narrow" w:hAnsi="Arial Narrow" w:cs="Arial"/>
                <w:sz w:val="20"/>
                <w:szCs w:val="20"/>
              </w:rPr>
            </w:pPr>
          </w:p>
        </w:tc>
        <w:tc>
          <w:tcPr>
            <w:tcW w:w="1271" w:type="dxa"/>
            <w:gridSpan w:val="3"/>
            <w:shd w:val="clear" w:color="auto" w:fill="auto"/>
            <w:vAlign w:val="bottom"/>
          </w:tcPr>
          <w:p w:rsidR="002F6589" w:rsidRPr="004D3EC1" w:rsidRDefault="002F6589" w:rsidP="002F6589">
            <w:pPr>
              <w:snapToGrid w:val="0"/>
              <w:jc w:val="right"/>
              <w:rPr>
                <w:rFonts w:ascii="Arial Narrow" w:hAnsi="Arial Narrow" w:cs="Arial"/>
                <w:sz w:val="20"/>
                <w:szCs w:val="20"/>
              </w:rPr>
            </w:pPr>
          </w:p>
        </w:tc>
        <w:tc>
          <w:tcPr>
            <w:tcW w:w="239" w:type="dxa"/>
            <w:shd w:val="clear" w:color="auto" w:fill="auto"/>
            <w:vAlign w:val="bottom"/>
          </w:tcPr>
          <w:p w:rsidR="002F6589" w:rsidRPr="004D3EC1" w:rsidRDefault="002F6589" w:rsidP="002F6589">
            <w:pPr>
              <w:snapToGrid w:val="0"/>
              <w:jc w:val="right"/>
              <w:rPr>
                <w:rFonts w:ascii="Arial Narrow" w:hAnsi="Arial Narrow" w:cs="Arial"/>
                <w:sz w:val="20"/>
                <w:szCs w:val="20"/>
              </w:rPr>
            </w:pPr>
          </w:p>
        </w:tc>
        <w:tc>
          <w:tcPr>
            <w:tcW w:w="2315" w:type="dxa"/>
            <w:gridSpan w:val="6"/>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9C2887">
        <w:trPr>
          <w:gridAfter w:val="13"/>
          <w:wAfter w:w="759" w:type="dxa"/>
          <w:trHeight w:val="315"/>
        </w:trPr>
        <w:tc>
          <w:tcPr>
            <w:tcW w:w="570" w:type="dxa"/>
            <w:gridSpan w:val="2"/>
            <w:vMerge w:val="restart"/>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строки</w:t>
            </w:r>
          </w:p>
        </w:tc>
        <w:tc>
          <w:tcPr>
            <w:tcW w:w="840" w:type="dxa"/>
            <w:gridSpan w:val="3"/>
            <w:vMerge w:val="restart"/>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код администратора</w:t>
            </w:r>
          </w:p>
        </w:tc>
        <w:tc>
          <w:tcPr>
            <w:tcW w:w="1997" w:type="dxa"/>
            <w:gridSpan w:val="6"/>
            <w:vMerge w:val="restart"/>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Код</w:t>
            </w:r>
          </w:p>
        </w:tc>
        <w:tc>
          <w:tcPr>
            <w:tcW w:w="2242" w:type="dxa"/>
            <w:gridSpan w:val="7"/>
            <w:vMerge w:val="restart"/>
            <w:tcBorders>
              <w:top w:val="single" w:sz="4" w:space="0" w:color="000000"/>
              <w:left w:val="single" w:sz="4" w:space="0" w:color="000000"/>
              <w:bottom w:val="single" w:sz="4" w:space="0" w:color="000000"/>
            </w:tcBorders>
            <w:shd w:val="clear" w:color="auto" w:fill="auto"/>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5263" w:type="dxa"/>
            <w:gridSpan w:val="9"/>
            <w:tcBorders>
              <w:top w:val="single" w:sz="4" w:space="0" w:color="000000"/>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Сумма</w:t>
            </w:r>
          </w:p>
        </w:tc>
        <w:tc>
          <w:tcPr>
            <w:tcW w:w="220" w:type="dxa"/>
            <w:gridSpan w:val="2"/>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9C2887">
        <w:trPr>
          <w:gridAfter w:val="13"/>
          <w:wAfter w:w="759" w:type="dxa"/>
          <w:trHeight w:val="633"/>
        </w:trPr>
        <w:tc>
          <w:tcPr>
            <w:tcW w:w="570" w:type="dxa"/>
            <w:gridSpan w:val="2"/>
            <w:vMerge/>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snapToGrid w:val="0"/>
              <w:rPr>
                <w:rFonts w:ascii="Arial Narrow" w:hAnsi="Arial Narrow" w:cs="Arial"/>
                <w:sz w:val="20"/>
                <w:szCs w:val="20"/>
              </w:rPr>
            </w:pPr>
          </w:p>
        </w:tc>
        <w:tc>
          <w:tcPr>
            <w:tcW w:w="840" w:type="dxa"/>
            <w:gridSpan w:val="3"/>
            <w:vMerge/>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snapToGrid w:val="0"/>
              <w:rPr>
                <w:rFonts w:ascii="Arial Narrow" w:hAnsi="Arial Narrow" w:cs="Arial"/>
                <w:sz w:val="20"/>
                <w:szCs w:val="20"/>
              </w:rPr>
            </w:pPr>
          </w:p>
        </w:tc>
        <w:tc>
          <w:tcPr>
            <w:tcW w:w="1997" w:type="dxa"/>
            <w:gridSpan w:val="6"/>
            <w:vMerge/>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snapToGrid w:val="0"/>
              <w:rPr>
                <w:rFonts w:ascii="Arial Narrow" w:hAnsi="Arial Narrow" w:cs="Arial"/>
                <w:sz w:val="20"/>
                <w:szCs w:val="20"/>
              </w:rPr>
            </w:pPr>
          </w:p>
        </w:tc>
        <w:tc>
          <w:tcPr>
            <w:tcW w:w="2242" w:type="dxa"/>
            <w:gridSpan w:val="7"/>
            <w:vMerge/>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snapToGrid w:val="0"/>
              <w:rPr>
                <w:rFonts w:ascii="Arial Narrow" w:hAnsi="Arial Narrow" w:cs="Arial"/>
                <w:sz w:val="20"/>
                <w:szCs w:val="20"/>
              </w:rPr>
            </w:pPr>
          </w:p>
        </w:tc>
        <w:tc>
          <w:tcPr>
            <w:tcW w:w="2089" w:type="dxa"/>
            <w:gridSpan w:val="3"/>
            <w:tcBorders>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2024 год</w:t>
            </w:r>
          </w:p>
        </w:tc>
        <w:tc>
          <w:tcPr>
            <w:tcW w:w="1261" w:type="dxa"/>
            <w:gridSpan w:val="4"/>
            <w:tcBorders>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2025 год</w:t>
            </w:r>
          </w:p>
        </w:tc>
        <w:tc>
          <w:tcPr>
            <w:tcW w:w="1913" w:type="dxa"/>
            <w:gridSpan w:val="2"/>
            <w:tcBorders>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2026 год</w:t>
            </w:r>
          </w:p>
        </w:tc>
        <w:tc>
          <w:tcPr>
            <w:tcW w:w="220" w:type="dxa"/>
            <w:gridSpan w:val="2"/>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9C2887">
        <w:trPr>
          <w:gridAfter w:val="13"/>
          <w:wAfter w:w="759" w:type="dxa"/>
          <w:trHeight w:val="60"/>
        </w:trPr>
        <w:tc>
          <w:tcPr>
            <w:tcW w:w="570" w:type="dxa"/>
            <w:gridSpan w:val="2"/>
            <w:tcBorders>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840" w:type="dxa"/>
            <w:gridSpan w:val="3"/>
            <w:tcBorders>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w:t>
            </w:r>
          </w:p>
        </w:tc>
        <w:tc>
          <w:tcPr>
            <w:tcW w:w="1997" w:type="dxa"/>
            <w:gridSpan w:val="6"/>
            <w:tcBorders>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w:t>
            </w:r>
          </w:p>
        </w:tc>
        <w:tc>
          <w:tcPr>
            <w:tcW w:w="2242" w:type="dxa"/>
            <w:gridSpan w:val="7"/>
            <w:tcBorders>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w:t>
            </w:r>
          </w:p>
        </w:tc>
        <w:tc>
          <w:tcPr>
            <w:tcW w:w="2089" w:type="dxa"/>
            <w:gridSpan w:val="3"/>
            <w:tcBorders>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w:t>
            </w:r>
          </w:p>
        </w:tc>
        <w:tc>
          <w:tcPr>
            <w:tcW w:w="1261" w:type="dxa"/>
            <w:gridSpan w:val="4"/>
            <w:tcBorders>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w:t>
            </w:r>
          </w:p>
        </w:tc>
        <w:tc>
          <w:tcPr>
            <w:tcW w:w="1913" w:type="dxa"/>
            <w:gridSpan w:val="2"/>
            <w:tcBorders>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w:t>
            </w:r>
          </w:p>
        </w:tc>
        <w:tc>
          <w:tcPr>
            <w:tcW w:w="220" w:type="dxa"/>
            <w:gridSpan w:val="2"/>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9C2887">
        <w:trPr>
          <w:gridAfter w:val="13"/>
          <w:wAfter w:w="759" w:type="dxa"/>
          <w:trHeight w:val="615"/>
        </w:trPr>
        <w:tc>
          <w:tcPr>
            <w:tcW w:w="570"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w:t>
            </w:r>
          </w:p>
        </w:tc>
        <w:tc>
          <w:tcPr>
            <w:tcW w:w="840"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997" w:type="dxa"/>
            <w:gridSpan w:val="6"/>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 01 05 00 00 00 0000 000</w:t>
            </w:r>
          </w:p>
        </w:tc>
        <w:tc>
          <w:tcPr>
            <w:tcW w:w="2242" w:type="dxa"/>
            <w:gridSpan w:val="7"/>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Изменение остатков средств на счетах по учету средств бюджетов</w:t>
            </w:r>
          </w:p>
        </w:tc>
        <w:tc>
          <w:tcPr>
            <w:tcW w:w="2089"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w:t>
            </w:r>
          </w:p>
        </w:tc>
        <w:tc>
          <w:tcPr>
            <w:tcW w:w="126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w:t>
            </w:r>
          </w:p>
        </w:tc>
        <w:tc>
          <w:tcPr>
            <w:tcW w:w="1913"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w:t>
            </w:r>
          </w:p>
        </w:tc>
        <w:tc>
          <w:tcPr>
            <w:tcW w:w="220" w:type="dxa"/>
            <w:gridSpan w:val="2"/>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9C2887">
        <w:trPr>
          <w:gridAfter w:val="13"/>
          <w:wAfter w:w="759" w:type="dxa"/>
          <w:trHeight w:val="60"/>
        </w:trPr>
        <w:tc>
          <w:tcPr>
            <w:tcW w:w="570"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w:t>
            </w:r>
          </w:p>
        </w:tc>
        <w:tc>
          <w:tcPr>
            <w:tcW w:w="840"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997" w:type="dxa"/>
            <w:gridSpan w:val="6"/>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 01 05 00 00 00 0000 500</w:t>
            </w:r>
          </w:p>
        </w:tc>
        <w:tc>
          <w:tcPr>
            <w:tcW w:w="2242" w:type="dxa"/>
            <w:gridSpan w:val="7"/>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Увеличение остатков средств бюджетов</w:t>
            </w:r>
          </w:p>
        </w:tc>
        <w:tc>
          <w:tcPr>
            <w:tcW w:w="2089"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-22 903,5</w:t>
            </w:r>
          </w:p>
        </w:tc>
        <w:tc>
          <w:tcPr>
            <w:tcW w:w="126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-22 234,7</w:t>
            </w:r>
          </w:p>
        </w:tc>
        <w:tc>
          <w:tcPr>
            <w:tcW w:w="1913"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-22 239,0</w:t>
            </w:r>
          </w:p>
        </w:tc>
        <w:tc>
          <w:tcPr>
            <w:tcW w:w="220" w:type="dxa"/>
            <w:gridSpan w:val="2"/>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9C2887">
        <w:trPr>
          <w:gridAfter w:val="13"/>
          <w:wAfter w:w="759" w:type="dxa"/>
          <w:trHeight w:val="60"/>
        </w:trPr>
        <w:tc>
          <w:tcPr>
            <w:tcW w:w="570"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w:t>
            </w:r>
          </w:p>
        </w:tc>
        <w:tc>
          <w:tcPr>
            <w:tcW w:w="840"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997" w:type="dxa"/>
            <w:gridSpan w:val="6"/>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 01 05 02 00 00 0000 500</w:t>
            </w:r>
          </w:p>
        </w:tc>
        <w:tc>
          <w:tcPr>
            <w:tcW w:w="2242" w:type="dxa"/>
            <w:gridSpan w:val="7"/>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Увеличение прочих остатков средств бюджетов</w:t>
            </w:r>
          </w:p>
        </w:tc>
        <w:tc>
          <w:tcPr>
            <w:tcW w:w="2089"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-22 903,5</w:t>
            </w:r>
          </w:p>
        </w:tc>
        <w:tc>
          <w:tcPr>
            <w:tcW w:w="126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-22 234,7</w:t>
            </w:r>
          </w:p>
        </w:tc>
        <w:tc>
          <w:tcPr>
            <w:tcW w:w="1913"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-22 239,0</w:t>
            </w:r>
          </w:p>
        </w:tc>
        <w:tc>
          <w:tcPr>
            <w:tcW w:w="220" w:type="dxa"/>
            <w:gridSpan w:val="2"/>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9C2887">
        <w:trPr>
          <w:gridAfter w:val="13"/>
          <w:wAfter w:w="759" w:type="dxa"/>
          <w:trHeight w:val="660"/>
        </w:trPr>
        <w:tc>
          <w:tcPr>
            <w:tcW w:w="570"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w:t>
            </w:r>
          </w:p>
        </w:tc>
        <w:tc>
          <w:tcPr>
            <w:tcW w:w="840"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997" w:type="dxa"/>
            <w:gridSpan w:val="6"/>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 01 05 02 01 00 0000 510</w:t>
            </w:r>
          </w:p>
        </w:tc>
        <w:tc>
          <w:tcPr>
            <w:tcW w:w="2242" w:type="dxa"/>
            <w:gridSpan w:val="7"/>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Увеличение прочих остатков денежных средств бюджетов</w:t>
            </w:r>
          </w:p>
        </w:tc>
        <w:tc>
          <w:tcPr>
            <w:tcW w:w="2089"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-22 903,5</w:t>
            </w:r>
          </w:p>
        </w:tc>
        <w:tc>
          <w:tcPr>
            <w:tcW w:w="126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-22 234,7</w:t>
            </w:r>
          </w:p>
        </w:tc>
        <w:tc>
          <w:tcPr>
            <w:tcW w:w="1913"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-22 239,0</w:t>
            </w:r>
          </w:p>
        </w:tc>
        <w:tc>
          <w:tcPr>
            <w:tcW w:w="220" w:type="dxa"/>
            <w:gridSpan w:val="2"/>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9C2887">
        <w:trPr>
          <w:gridAfter w:val="13"/>
          <w:wAfter w:w="759" w:type="dxa"/>
          <w:trHeight w:val="600"/>
        </w:trPr>
        <w:tc>
          <w:tcPr>
            <w:tcW w:w="570"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w:t>
            </w:r>
          </w:p>
        </w:tc>
        <w:tc>
          <w:tcPr>
            <w:tcW w:w="840"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997" w:type="dxa"/>
            <w:gridSpan w:val="6"/>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 01 05 02 01 10 0000 510</w:t>
            </w:r>
          </w:p>
        </w:tc>
        <w:tc>
          <w:tcPr>
            <w:tcW w:w="2242" w:type="dxa"/>
            <w:gridSpan w:val="7"/>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Увеличение прочих остатков денежных средств бюджетов сельских поселений</w:t>
            </w:r>
          </w:p>
        </w:tc>
        <w:tc>
          <w:tcPr>
            <w:tcW w:w="2089"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-22 903,5</w:t>
            </w:r>
          </w:p>
        </w:tc>
        <w:tc>
          <w:tcPr>
            <w:tcW w:w="126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-22 234,7</w:t>
            </w:r>
          </w:p>
        </w:tc>
        <w:tc>
          <w:tcPr>
            <w:tcW w:w="1913"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-22 239,0</w:t>
            </w:r>
          </w:p>
        </w:tc>
        <w:tc>
          <w:tcPr>
            <w:tcW w:w="220" w:type="dxa"/>
            <w:gridSpan w:val="2"/>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9C2887">
        <w:trPr>
          <w:gridAfter w:val="13"/>
          <w:wAfter w:w="759" w:type="dxa"/>
          <w:trHeight w:val="60"/>
        </w:trPr>
        <w:tc>
          <w:tcPr>
            <w:tcW w:w="570"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w:t>
            </w:r>
          </w:p>
        </w:tc>
        <w:tc>
          <w:tcPr>
            <w:tcW w:w="840"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997" w:type="dxa"/>
            <w:gridSpan w:val="6"/>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 01 05 00 00 00 0000 600</w:t>
            </w:r>
          </w:p>
        </w:tc>
        <w:tc>
          <w:tcPr>
            <w:tcW w:w="2242" w:type="dxa"/>
            <w:gridSpan w:val="7"/>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Уменьшение остатков средств бюджетов</w:t>
            </w:r>
          </w:p>
        </w:tc>
        <w:tc>
          <w:tcPr>
            <w:tcW w:w="2089"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22 904,5</w:t>
            </w:r>
          </w:p>
        </w:tc>
        <w:tc>
          <w:tcPr>
            <w:tcW w:w="126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22 235,7</w:t>
            </w:r>
          </w:p>
        </w:tc>
        <w:tc>
          <w:tcPr>
            <w:tcW w:w="1913"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22 240,0</w:t>
            </w:r>
          </w:p>
        </w:tc>
        <w:tc>
          <w:tcPr>
            <w:tcW w:w="220" w:type="dxa"/>
            <w:gridSpan w:val="2"/>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9C2887">
        <w:trPr>
          <w:gridAfter w:val="13"/>
          <w:wAfter w:w="759" w:type="dxa"/>
          <w:trHeight w:val="60"/>
        </w:trPr>
        <w:tc>
          <w:tcPr>
            <w:tcW w:w="570"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w:t>
            </w:r>
          </w:p>
        </w:tc>
        <w:tc>
          <w:tcPr>
            <w:tcW w:w="840"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997" w:type="dxa"/>
            <w:gridSpan w:val="6"/>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 01 05 02 00 00 0000 600</w:t>
            </w:r>
          </w:p>
        </w:tc>
        <w:tc>
          <w:tcPr>
            <w:tcW w:w="2242" w:type="dxa"/>
            <w:gridSpan w:val="7"/>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Уменьшение прочих остатков средств бюджетов</w:t>
            </w:r>
          </w:p>
        </w:tc>
        <w:tc>
          <w:tcPr>
            <w:tcW w:w="2089"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22 904,5</w:t>
            </w:r>
          </w:p>
        </w:tc>
        <w:tc>
          <w:tcPr>
            <w:tcW w:w="126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22 235,7</w:t>
            </w:r>
          </w:p>
        </w:tc>
        <w:tc>
          <w:tcPr>
            <w:tcW w:w="1913"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22 240,0</w:t>
            </w:r>
          </w:p>
        </w:tc>
        <w:tc>
          <w:tcPr>
            <w:tcW w:w="220" w:type="dxa"/>
            <w:gridSpan w:val="2"/>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9C2887">
        <w:trPr>
          <w:gridAfter w:val="13"/>
          <w:wAfter w:w="759" w:type="dxa"/>
          <w:trHeight w:val="630"/>
        </w:trPr>
        <w:tc>
          <w:tcPr>
            <w:tcW w:w="570"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lastRenderedPageBreak/>
              <w:t>8</w:t>
            </w:r>
          </w:p>
        </w:tc>
        <w:tc>
          <w:tcPr>
            <w:tcW w:w="840"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997" w:type="dxa"/>
            <w:gridSpan w:val="6"/>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 01 05 02 01 00 0000 610</w:t>
            </w:r>
          </w:p>
        </w:tc>
        <w:tc>
          <w:tcPr>
            <w:tcW w:w="2242" w:type="dxa"/>
            <w:gridSpan w:val="7"/>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Уменьшение прочих остатков денежных средств бюджетов</w:t>
            </w:r>
          </w:p>
        </w:tc>
        <w:tc>
          <w:tcPr>
            <w:tcW w:w="2089"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22 904,5</w:t>
            </w:r>
          </w:p>
        </w:tc>
        <w:tc>
          <w:tcPr>
            <w:tcW w:w="126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22 235,7</w:t>
            </w:r>
          </w:p>
        </w:tc>
        <w:tc>
          <w:tcPr>
            <w:tcW w:w="1913"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22 240,0</w:t>
            </w:r>
          </w:p>
        </w:tc>
        <w:tc>
          <w:tcPr>
            <w:tcW w:w="220" w:type="dxa"/>
            <w:gridSpan w:val="2"/>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9C2887">
        <w:trPr>
          <w:gridAfter w:val="13"/>
          <w:wAfter w:w="759" w:type="dxa"/>
          <w:trHeight w:val="915"/>
        </w:trPr>
        <w:tc>
          <w:tcPr>
            <w:tcW w:w="570"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w:t>
            </w:r>
          </w:p>
        </w:tc>
        <w:tc>
          <w:tcPr>
            <w:tcW w:w="840"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997" w:type="dxa"/>
            <w:gridSpan w:val="6"/>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 01 05 02 01 10 0000 610</w:t>
            </w:r>
          </w:p>
        </w:tc>
        <w:tc>
          <w:tcPr>
            <w:tcW w:w="2242" w:type="dxa"/>
            <w:gridSpan w:val="7"/>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Уменьшение прочих остатков денежных средств бюджетов сельских поселений</w:t>
            </w:r>
          </w:p>
        </w:tc>
        <w:tc>
          <w:tcPr>
            <w:tcW w:w="2089"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22 904,5</w:t>
            </w:r>
          </w:p>
        </w:tc>
        <w:tc>
          <w:tcPr>
            <w:tcW w:w="126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22 235,7</w:t>
            </w:r>
          </w:p>
        </w:tc>
        <w:tc>
          <w:tcPr>
            <w:tcW w:w="1913"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22 240,0</w:t>
            </w:r>
          </w:p>
        </w:tc>
        <w:tc>
          <w:tcPr>
            <w:tcW w:w="220" w:type="dxa"/>
            <w:gridSpan w:val="2"/>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9C2887">
        <w:trPr>
          <w:gridAfter w:val="13"/>
          <w:wAfter w:w="759" w:type="dxa"/>
          <w:trHeight w:val="60"/>
        </w:trPr>
        <w:tc>
          <w:tcPr>
            <w:tcW w:w="570"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w:t>
            </w:r>
          </w:p>
        </w:tc>
        <w:tc>
          <w:tcPr>
            <w:tcW w:w="840"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997" w:type="dxa"/>
            <w:gridSpan w:val="6"/>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 90 00 00 00 00 0000 000</w:t>
            </w:r>
          </w:p>
        </w:tc>
        <w:tc>
          <w:tcPr>
            <w:tcW w:w="2242" w:type="dxa"/>
            <w:gridSpan w:val="7"/>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Источники финансирования дефицита бюджетов -всего:</w:t>
            </w:r>
          </w:p>
        </w:tc>
        <w:tc>
          <w:tcPr>
            <w:tcW w:w="2089"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w:t>
            </w:r>
          </w:p>
        </w:tc>
        <w:tc>
          <w:tcPr>
            <w:tcW w:w="126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w:t>
            </w:r>
          </w:p>
        </w:tc>
        <w:tc>
          <w:tcPr>
            <w:tcW w:w="1913"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w:t>
            </w:r>
          </w:p>
        </w:tc>
        <w:tc>
          <w:tcPr>
            <w:tcW w:w="220" w:type="dxa"/>
            <w:gridSpan w:val="2"/>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9C2887">
        <w:trPr>
          <w:gridAfter w:val="13"/>
          <w:wAfter w:w="759" w:type="dxa"/>
          <w:trHeight w:val="615"/>
        </w:trPr>
        <w:tc>
          <w:tcPr>
            <w:tcW w:w="570"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11</w:t>
            </w:r>
          </w:p>
        </w:tc>
        <w:tc>
          <w:tcPr>
            <w:tcW w:w="840"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1997" w:type="dxa"/>
            <w:gridSpan w:val="6"/>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 79 00 00 00 00 0000 000</w:t>
            </w:r>
          </w:p>
        </w:tc>
        <w:tc>
          <w:tcPr>
            <w:tcW w:w="2242" w:type="dxa"/>
            <w:gridSpan w:val="7"/>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Результат исполнения бюджета (дефицит "--", профицит "+")</w:t>
            </w:r>
          </w:p>
        </w:tc>
        <w:tc>
          <w:tcPr>
            <w:tcW w:w="2089"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w:t>
            </w:r>
          </w:p>
        </w:tc>
        <w:tc>
          <w:tcPr>
            <w:tcW w:w="126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w:t>
            </w:r>
          </w:p>
        </w:tc>
        <w:tc>
          <w:tcPr>
            <w:tcW w:w="1913"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w:t>
            </w:r>
          </w:p>
        </w:tc>
        <w:tc>
          <w:tcPr>
            <w:tcW w:w="220" w:type="dxa"/>
            <w:gridSpan w:val="2"/>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9C2887">
        <w:trPr>
          <w:gridAfter w:val="8"/>
          <w:wAfter w:w="583" w:type="dxa"/>
          <w:trHeight w:val="60"/>
        </w:trPr>
        <w:tc>
          <w:tcPr>
            <w:tcW w:w="11285" w:type="dxa"/>
            <w:gridSpan w:val="32"/>
            <w:shd w:val="clear" w:color="auto" w:fill="auto"/>
            <w:vAlign w:val="bottom"/>
          </w:tcPr>
          <w:p w:rsidR="002F6589" w:rsidRPr="004D3EC1" w:rsidRDefault="002F6589" w:rsidP="009C2887">
            <w:pPr>
              <w:snapToGrid w:val="0"/>
              <w:jc w:val="right"/>
              <w:rPr>
                <w:rFonts w:ascii="Arial Narrow" w:hAnsi="Arial Narrow" w:cs="Arial"/>
                <w:sz w:val="20"/>
                <w:szCs w:val="20"/>
              </w:rPr>
            </w:pPr>
            <w:bookmarkStart w:id="26" w:name="RANGE!A1%3AO46"/>
          </w:p>
          <w:p w:rsidR="002F6589" w:rsidRPr="004D3EC1" w:rsidRDefault="002F6589" w:rsidP="009C2887">
            <w:pPr>
              <w:jc w:val="right"/>
              <w:rPr>
                <w:rFonts w:ascii="Arial Narrow" w:hAnsi="Arial Narrow" w:cs="Arial"/>
                <w:sz w:val="20"/>
                <w:szCs w:val="20"/>
              </w:rPr>
            </w:pPr>
            <w:r w:rsidRPr="004D3EC1">
              <w:rPr>
                <w:rFonts w:ascii="Arial Narrow" w:hAnsi="Arial Narrow" w:cs="Arial"/>
                <w:sz w:val="20"/>
                <w:szCs w:val="20"/>
              </w:rPr>
              <w:t>Приложение 2</w:t>
            </w:r>
            <w:bookmarkEnd w:id="26"/>
          </w:p>
        </w:tc>
        <w:tc>
          <w:tcPr>
            <w:tcW w:w="23" w:type="dxa"/>
            <w:gridSpan w:val="2"/>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9C2887">
        <w:trPr>
          <w:gridAfter w:val="8"/>
          <w:wAfter w:w="583" w:type="dxa"/>
          <w:trHeight w:val="70"/>
        </w:trPr>
        <w:tc>
          <w:tcPr>
            <w:tcW w:w="11285" w:type="dxa"/>
            <w:gridSpan w:val="32"/>
            <w:shd w:val="clear" w:color="auto" w:fill="auto"/>
            <w:vAlign w:val="bottom"/>
          </w:tcPr>
          <w:p w:rsidR="002F6589" w:rsidRPr="004D3EC1" w:rsidRDefault="002F6589" w:rsidP="009C2887">
            <w:pPr>
              <w:jc w:val="right"/>
              <w:rPr>
                <w:rFonts w:ascii="Arial Narrow" w:hAnsi="Arial Narrow" w:cs="Arial"/>
                <w:sz w:val="20"/>
                <w:szCs w:val="20"/>
              </w:rPr>
            </w:pPr>
            <w:r w:rsidRPr="004D3EC1">
              <w:rPr>
                <w:rFonts w:ascii="Arial Narrow" w:hAnsi="Arial Narrow" w:cs="Arial"/>
                <w:sz w:val="20"/>
                <w:szCs w:val="20"/>
              </w:rPr>
              <w:t xml:space="preserve">к Решению Суломайского поселкового Совета депутатов от 19.12. 2023 г. №191   </w:t>
            </w:r>
          </w:p>
        </w:tc>
        <w:tc>
          <w:tcPr>
            <w:tcW w:w="23" w:type="dxa"/>
            <w:gridSpan w:val="2"/>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9C2887">
        <w:trPr>
          <w:gridAfter w:val="8"/>
          <w:wAfter w:w="583" w:type="dxa"/>
          <w:trHeight w:val="70"/>
        </w:trPr>
        <w:tc>
          <w:tcPr>
            <w:tcW w:w="11285" w:type="dxa"/>
            <w:gridSpan w:val="32"/>
            <w:shd w:val="clear" w:color="auto" w:fill="auto"/>
            <w:vAlign w:val="bottom"/>
          </w:tcPr>
          <w:p w:rsidR="002F6589" w:rsidRPr="004D3EC1" w:rsidRDefault="002F6589" w:rsidP="009C2887">
            <w:pPr>
              <w:jc w:val="right"/>
              <w:rPr>
                <w:rFonts w:ascii="Arial Narrow" w:hAnsi="Arial Narrow" w:cs="Arial"/>
                <w:sz w:val="20"/>
                <w:szCs w:val="20"/>
              </w:rPr>
            </w:pPr>
            <w:r w:rsidRPr="004D3EC1">
              <w:rPr>
                <w:rFonts w:ascii="Arial Narrow" w:hAnsi="Arial Narrow" w:cs="Arial"/>
                <w:sz w:val="20"/>
                <w:szCs w:val="20"/>
              </w:rPr>
              <w:t xml:space="preserve">"О бюджете поселка Суломай на 2024 год и плановый период 2025-2026 годов" </w:t>
            </w:r>
          </w:p>
        </w:tc>
        <w:tc>
          <w:tcPr>
            <w:tcW w:w="23" w:type="dxa"/>
            <w:gridSpan w:val="2"/>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9C2887">
        <w:trPr>
          <w:gridAfter w:val="8"/>
          <w:wAfter w:w="583" w:type="dxa"/>
          <w:trHeight w:val="315"/>
        </w:trPr>
        <w:tc>
          <w:tcPr>
            <w:tcW w:w="11285" w:type="dxa"/>
            <w:gridSpan w:val="32"/>
            <w:shd w:val="clear" w:color="auto" w:fill="auto"/>
            <w:vAlign w:val="bottom"/>
          </w:tcPr>
          <w:p w:rsidR="002F6589" w:rsidRPr="004D3EC1" w:rsidRDefault="002F6589" w:rsidP="002F6589">
            <w:pPr>
              <w:snapToGrid w:val="0"/>
              <w:jc w:val="right"/>
              <w:rPr>
                <w:rFonts w:ascii="Arial Narrow" w:hAnsi="Arial Narrow" w:cs="Arial"/>
                <w:sz w:val="20"/>
                <w:szCs w:val="20"/>
              </w:rPr>
            </w:pPr>
          </w:p>
        </w:tc>
        <w:tc>
          <w:tcPr>
            <w:tcW w:w="23" w:type="dxa"/>
            <w:gridSpan w:val="2"/>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9C2887">
        <w:tblPrEx>
          <w:tblCellMar>
            <w:left w:w="108" w:type="dxa"/>
            <w:right w:w="108" w:type="dxa"/>
          </w:tblCellMar>
        </w:tblPrEx>
        <w:trPr>
          <w:gridAfter w:val="2"/>
          <w:wAfter w:w="65" w:type="dxa"/>
          <w:trHeight w:val="70"/>
        </w:trPr>
        <w:tc>
          <w:tcPr>
            <w:tcW w:w="388" w:type="dxa"/>
            <w:shd w:val="clear" w:color="auto" w:fill="auto"/>
            <w:vAlign w:val="bottom"/>
          </w:tcPr>
          <w:p w:rsidR="002F6589" w:rsidRPr="004D3EC1" w:rsidRDefault="002F6589" w:rsidP="002F6589">
            <w:pPr>
              <w:snapToGrid w:val="0"/>
              <w:jc w:val="right"/>
              <w:rPr>
                <w:rFonts w:ascii="Arial Narrow" w:hAnsi="Arial Narrow" w:cs="Arial"/>
                <w:sz w:val="20"/>
                <w:szCs w:val="20"/>
              </w:rPr>
            </w:pPr>
          </w:p>
        </w:tc>
        <w:tc>
          <w:tcPr>
            <w:tcW w:w="651" w:type="dxa"/>
            <w:gridSpan w:val="3"/>
            <w:shd w:val="clear" w:color="auto" w:fill="auto"/>
            <w:vAlign w:val="bottom"/>
          </w:tcPr>
          <w:p w:rsidR="002F6589" w:rsidRPr="004D3EC1" w:rsidRDefault="002F6589" w:rsidP="002F6589">
            <w:pPr>
              <w:snapToGrid w:val="0"/>
              <w:jc w:val="right"/>
              <w:rPr>
                <w:rFonts w:ascii="Arial Narrow" w:hAnsi="Arial Narrow" w:cs="Arial"/>
                <w:sz w:val="20"/>
                <w:szCs w:val="20"/>
              </w:rPr>
            </w:pPr>
          </w:p>
        </w:tc>
        <w:tc>
          <w:tcPr>
            <w:tcW w:w="578" w:type="dxa"/>
            <w:gridSpan w:val="2"/>
            <w:shd w:val="clear" w:color="auto" w:fill="auto"/>
            <w:vAlign w:val="bottom"/>
          </w:tcPr>
          <w:p w:rsidR="002F6589" w:rsidRPr="004D3EC1" w:rsidRDefault="002F6589" w:rsidP="002F6589">
            <w:pPr>
              <w:snapToGrid w:val="0"/>
              <w:jc w:val="right"/>
              <w:rPr>
                <w:rFonts w:ascii="Arial Narrow" w:hAnsi="Arial Narrow" w:cs="Arial"/>
                <w:sz w:val="20"/>
                <w:szCs w:val="20"/>
              </w:rPr>
            </w:pPr>
          </w:p>
        </w:tc>
        <w:tc>
          <w:tcPr>
            <w:tcW w:w="578" w:type="dxa"/>
            <w:shd w:val="clear" w:color="auto" w:fill="auto"/>
            <w:vAlign w:val="bottom"/>
          </w:tcPr>
          <w:p w:rsidR="002F6589" w:rsidRPr="004D3EC1" w:rsidRDefault="002F6589" w:rsidP="002F6589">
            <w:pPr>
              <w:snapToGrid w:val="0"/>
              <w:jc w:val="right"/>
              <w:rPr>
                <w:rFonts w:ascii="Arial Narrow" w:hAnsi="Arial Narrow" w:cs="Arial"/>
                <w:sz w:val="20"/>
                <w:szCs w:val="20"/>
              </w:rPr>
            </w:pPr>
          </w:p>
        </w:tc>
        <w:tc>
          <w:tcPr>
            <w:tcW w:w="553" w:type="dxa"/>
            <w:shd w:val="clear" w:color="auto" w:fill="auto"/>
            <w:vAlign w:val="bottom"/>
          </w:tcPr>
          <w:p w:rsidR="002F6589" w:rsidRPr="004D3EC1" w:rsidRDefault="002F6589" w:rsidP="002F6589">
            <w:pPr>
              <w:snapToGrid w:val="0"/>
              <w:jc w:val="right"/>
              <w:rPr>
                <w:rFonts w:ascii="Arial Narrow" w:hAnsi="Arial Narrow" w:cs="Arial"/>
                <w:sz w:val="20"/>
                <w:szCs w:val="20"/>
              </w:rPr>
            </w:pPr>
          </w:p>
        </w:tc>
        <w:tc>
          <w:tcPr>
            <w:tcW w:w="571" w:type="dxa"/>
            <w:gridSpan w:val="2"/>
            <w:shd w:val="clear" w:color="auto" w:fill="auto"/>
            <w:vAlign w:val="bottom"/>
          </w:tcPr>
          <w:p w:rsidR="002F6589" w:rsidRPr="004D3EC1" w:rsidRDefault="002F6589" w:rsidP="002F6589">
            <w:pPr>
              <w:snapToGrid w:val="0"/>
              <w:jc w:val="right"/>
              <w:rPr>
                <w:rFonts w:ascii="Arial Narrow" w:hAnsi="Arial Narrow" w:cs="Arial"/>
                <w:sz w:val="20"/>
                <w:szCs w:val="20"/>
              </w:rPr>
            </w:pPr>
          </w:p>
        </w:tc>
        <w:tc>
          <w:tcPr>
            <w:tcW w:w="239" w:type="dxa"/>
            <w:gridSpan w:val="2"/>
            <w:shd w:val="clear" w:color="auto" w:fill="auto"/>
            <w:vAlign w:val="bottom"/>
          </w:tcPr>
          <w:p w:rsidR="002F6589" w:rsidRPr="004D3EC1" w:rsidRDefault="002F6589" w:rsidP="002F6589">
            <w:pPr>
              <w:snapToGrid w:val="0"/>
              <w:jc w:val="right"/>
              <w:rPr>
                <w:rFonts w:ascii="Arial Narrow" w:hAnsi="Arial Narrow" w:cs="Arial"/>
                <w:sz w:val="20"/>
                <w:szCs w:val="20"/>
              </w:rPr>
            </w:pPr>
          </w:p>
        </w:tc>
        <w:tc>
          <w:tcPr>
            <w:tcW w:w="239" w:type="dxa"/>
            <w:shd w:val="clear" w:color="auto" w:fill="auto"/>
            <w:vAlign w:val="bottom"/>
          </w:tcPr>
          <w:p w:rsidR="002F6589" w:rsidRPr="004D3EC1" w:rsidRDefault="002F6589" w:rsidP="002F6589">
            <w:pPr>
              <w:snapToGrid w:val="0"/>
              <w:jc w:val="right"/>
              <w:rPr>
                <w:rFonts w:ascii="Arial Narrow" w:hAnsi="Arial Narrow" w:cs="Arial"/>
                <w:sz w:val="20"/>
                <w:szCs w:val="20"/>
              </w:rPr>
            </w:pPr>
          </w:p>
        </w:tc>
        <w:tc>
          <w:tcPr>
            <w:tcW w:w="273" w:type="dxa"/>
            <w:shd w:val="clear" w:color="auto" w:fill="auto"/>
            <w:vAlign w:val="bottom"/>
          </w:tcPr>
          <w:p w:rsidR="002F6589" w:rsidRPr="004D3EC1" w:rsidRDefault="002F6589" w:rsidP="002F6589">
            <w:pPr>
              <w:snapToGrid w:val="0"/>
              <w:jc w:val="right"/>
              <w:rPr>
                <w:rFonts w:ascii="Arial Narrow" w:hAnsi="Arial Narrow" w:cs="Arial"/>
                <w:sz w:val="20"/>
                <w:szCs w:val="20"/>
              </w:rPr>
            </w:pPr>
          </w:p>
        </w:tc>
        <w:tc>
          <w:tcPr>
            <w:tcW w:w="239" w:type="dxa"/>
            <w:shd w:val="clear" w:color="auto" w:fill="auto"/>
            <w:vAlign w:val="bottom"/>
          </w:tcPr>
          <w:p w:rsidR="002F6589" w:rsidRPr="004D3EC1" w:rsidRDefault="002F6589" w:rsidP="002F6589">
            <w:pPr>
              <w:snapToGrid w:val="0"/>
              <w:jc w:val="right"/>
              <w:rPr>
                <w:rFonts w:ascii="Arial Narrow" w:hAnsi="Arial Narrow" w:cs="Arial"/>
                <w:sz w:val="20"/>
                <w:szCs w:val="20"/>
              </w:rPr>
            </w:pPr>
          </w:p>
        </w:tc>
        <w:tc>
          <w:tcPr>
            <w:tcW w:w="1132" w:type="dxa"/>
            <w:gridSpan w:val="2"/>
            <w:shd w:val="clear" w:color="auto" w:fill="auto"/>
            <w:vAlign w:val="bottom"/>
          </w:tcPr>
          <w:p w:rsidR="002F6589" w:rsidRPr="004D3EC1" w:rsidRDefault="002F6589" w:rsidP="002F6589">
            <w:pPr>
              <w:snapToGrid w:val="0"/>
              <w:jc w:val="right"/>
              <w:rPr>
                <w:rFonts w:ascii="Arial Narrow" w:hAnsi="Arial Narrow" w:cs="Arial"/>
                <w:sz w:val="20"/>
                <w:szCs w:val="20"/>
              </w:rPr>
            </w:pPr>
          </w:p>
        </w:tc>
        <w:tc>
          <w:tcPr>
            <w:tcW w:w="5668" w:type="dxa"/>
            <w:gridSpan w:val="11"/>
            <w:shd w:val="clear" w:color="auto" w:fill="auto"/>
            <w:vAlign w:val="bottom"/>
          </w:tcPr>
          <w:p w:rsidR="002F6589" w:rsidRPr="004D3EC1" w:rsidRDefault="002F6589" w:rsidP="002F6589">
            <w:pPr>
              <w:snapToGrid w:val="0"/>
              <w:jc w:val="right"/>
              <w:rPr>
                <w:rFonts w:ascii="Arial Narrow" w:hAnsi="Arial Narrow" w:cs="Arial"/>
                <w:sz w:val="20"/>
                <w:szCs w:val="20"/>
              </w:rPr>
            </w:pPr>
          </w:p>
        </w:tc>
        <w:tc>
          <w:tcPr>
            <w:tcW w:w="245" w:type="dxa"/>
            <w:gridSpan w:val="8"/>
            <w:shd w:val="clear" w:color="auto" w:fill="auto"/>
            <w:vAlign w:val="bottom"/>
          </w:tcPr>
          <w:p w:rsidR="002F6589" w:rsidRPr="004D3EC1" w:rsidRDefault="002F6589" w:rsidP="002F6589">
            <w:pPr>
              <w:snapToGrid w:val="0"/>
              <w:jc w:val="right"/>
              <w:rPr>
                <w:rFonts w:ascii="Arial Narrow" w:hAnsi="Arial Narrow" w:cs="Arial"/>
                <w:sz w:val="20"/>
                <w:szCs w:val="20"/>
              </w:rPr>
            </w:pPr>
          </w:p>
        </w:tc>
        <w:tc>
          <w:tcPr>
            <w:tcW w:w="236" w:type="dxa"/>
            <w:gridSpan w:val="2"/>
            <w:shd w:val="clear" w:color="auto" w:fill="auto"/>
            <w:vAlign w:val="bottom"/>
          </w:tcPr>
          <w:p w:rsidR="002F6589" w:rsidRPr="004D3EC1" w:rsidRDefault="002F6589" w:rsidP="002F6589">
            <w:pPr>
              <w:snapToGrid w:val="0"/>
              <w:jc w:val="right"/>
              <w:rPr>
                <w:rFonts w:ascii="Arial Narrow" w:hAnsi="Arial Narrow" w:cs="Arial"/>
                <w:sz w:val="20"/>
                <w:szCs w:val="20"/>
              </w:rPr>
            </w:pPr>
          </w:p>
        </w:tc>
        <w:tc>
          <w:tcPr>
            <w:tcW w:w="236" w:type="dxa"/>
            <w:gridSpan w:val="2"/>
            <w:shd w:val="clear" w:color="auto" w:fill="auto"/>
            <w:vAlign w:val="bottom"/>
          </w:tcPr>
          <w:p w:rsidR="002F6589" w:rsidRPr="004D3EC1" w:rsidRDefault="002F6589" w:rsidP="002F6589">
            <w:pPr>
              <w:snapToGrid w:val="0"/>
              <w:jc w:val="right"/>
              <w:rPr>
                <w:rFonts w:ascii="Arial Narrow" w:hAnsi="Arial Narrow" w:cs="Arial"/>
                <w:sz w:val="20"/>
                <w:szCs w:val="20"/>
              </w:rPr>
            </w:pPr>
          </w:p>
        </w:tc>
      </w:tr>
      <w:tr w:rsidR="002F6589" w:rsidRPr="004D3EC1" w:rsidTr="009C2887">
        <w:trPr>
          <w:gridAfter w:val="8"/>
          <w:wAfter w:w="583" w:type="dxa"/>
          <w:trHeight w:val="315"/>
        </w:trPr>
        <w:tc>
          <w:tcPr>
            <w:tcW w:w="388" w:type="dxa"/>
            <w:shd w:val="clear" w:color="auto" w:fill="auto"/>
            <w:vAlign w:val="bottom"/>
          </w:tcPr>
          <w:p w:rsidR="002F6589" w:rsidRPr="004D3EC1" w:rsidRDefault="002F6589" w:rsidP="002F6589">
            <w:pPr>
              <w:rPr>
                <w:rFonts w:ascii="Arial Narrow" w:hAnsi="Arial Narrow" w:cs="Arial"/>
                <w:b/>
                <w:bCs/>
                <w:sz w:val="20"/>
                <w:szCs w:val="20"/>
              </w:rPr>
            </w:pPr>
            <w:r w:rsidRPr="004D3EC1">
              <w:rPr>
                <w:rFonts w:ascii="Arial Narrow" w:hAnsi="Arial Narrow" w:cs="Arial"/>
                <w:sz w:val="20"/>
                <w:szCs w:val="20"/>
              </w:rPr>
              <w:t xml:space="preserve">        </w:t>
            </w:r>
          </w:p>
        </w:tc>
        <w:tc>
          <w:tcPr>
            <w:tcW w:w="10897" w:type="dxa"/>
            <w:gridSpan w:val="31"/>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b/>
                <w:bCs/>
                <w:sz w:val="20"/>
                <w:szCs w:val="20"/>
              </w:rPr>
              <w:t>Доходы местного бюджета на 2024 год и плановый период 2025-2026 годов</w:t>
            </w:r>
          </w:p>
        </w:tc>
        <w:tc>
          <w:tcPr>
            <w:tcW w:w="23" w:type="dxa"/>
            <w:gridSpan w:val="2"/>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9C2887">
        <w:trPr>
          <w:gridAfter w:val="8"/>
          <w:wAfter w:w="583" w:type="dxa"/>
          <w:trHeight w:val="70"/>
        </w:trPr>
        <w:tc>
          <w:tcPr>
            <w:tcW w:w="388" w:type="dxa"/>
            <w:shd w:val="clear" w:color="auto" w:fill="auto"/>
            <w:vAlign w:val="bottom"/>
          </w:tcPr>
          <w:p w:rsidR="002F6589" w:rsidRPr="004D3EC1" w:rsidRDefault="002F6589" w:rsidP="002F6589">
            <w:pPr>
              <w:snapToGrid w:val="0"/>
              <w:rPr>
                <w:rFonts w:ascii="Arial Narrow" w:hAnsi="Arial Narrow" w:cs="Arial"/>
                <w:sz w:val="20"/>
                <w:szCs w:val="20"/>
              </w:rPr>
            </w:pPr>
          </w:p>
        </w:tc>
        <w:tc>
          <w:tcPr>
            <w:tcW w:w="651" w:type="dxa"/>
            <w:gridSpan w:val="3"/>
            <w:shd w:val="clear" w:color="auto" w:fill="auto"/>
            <w:vAlign w:val="bottom"/>
          </w:tcPr>
          <w:p w:rsidR="002F6589" w:rsidRPr="004D3EC1" w:rsidRDefault="002F6589" w:rsidP="002F6589">
            <w:pPr>
              <w:snapToGrid w:val="0"/>
              <w:rPr>
                <w:rFonts w:ascii="Arial Narrow" w:hAnsi="Arial Narrow" w:cs="Arial"/>
                <w:sz w:val="20"/>
                <w:szCs w:val="20"/>
              </w:rPr>
            </w:pPr>
          </w:p>
        </w:tc>
        <w:tc>
          <w:tcPr>
            <w:tcW w:w="578" w:type="dxa"/>
            <w:gridSpan w:val="2"/>
            <w:shd w:val="clear" w:color="auto" w:fill="auto"/>
            <w:vAlign w:val="bottom"/>
          </w:tcPr>
          <w:p w:rsidR="002F6589" w:rsidRPr="004D3EC1" w:rsidRDefault="002F6589" w:rsidP="002F6589">
            <w:pPr>
              <w:snapToGrid w:val="0"/>
              <w:rPr>
                <w:rFonts w:ascii="Arial Narrow" w:hAnsi="Arial Narrow" w:cs="Arial"/>
                <w:sz w:val="20"/>
                <w:szCs w:val="20"/>
              </w:rPr>
            </w:pPr>
          </w:p>
        </w:tc>
        <w:tc>
          <w:tcPr>
            <w:tcW w:w="578" w:type="dxa"/>
            <w:shd w:val="clear" w:color="auto" w:fill="auto"/>
            <w:vAlign w:val="bottom"/>
          </w:tcPr>
          <w:p w:rsidR="002F6589" w:rsidRPr="004D3EC1" w:rsidRDefault="002F6589" w:rsidP="002F6589">
            <w:pPr>
              <w:snapToGrid w:val="0"/>
              <w:rPr>
                <w:rFonts w:ascii="Arial Narrow" w:hAnsi="Arial Narrow" w:cs="Arial"/>
                <w:sz w:val="20"/>
                <w:szCs w:val="20"/>
              </w:rPr>
            </w:pPr>
          </w:p>
        </w:tc>
        <w:tc>
          <w:tcPr>
            <w:tcW w:w="553" w:type="dxa"/>
            <w:shd w:val="clear" w:color="auto" w:fill="auto"/>
            <w:vAlign w:val="bottom"/>
          </w:tcPr>
          <w:p w:rsidR="002F6589" w:rsidRPr="004D3EC1" w:rsidRDefault="002F6589" w:rsidP="002F6589">
            <w:pPr>
              <w:snapToGrid w:val="0"/>
              <w:rPr>
                <w:rFonts w:ascii="Arial Narrow" w:hAnsi="Arial Narrow" w:cs="Arial"/>
                <w:sz w:val="20"/>
                <w:szCs w:val="20"/>
              </w:rPr>
            </w:pPr>
          </w:p>
        </w:tc>
        <w:tc>
          <w:tcPr>
            <w:tcW w:w="810" w:type="dxa"/>
            <w:gridSpan w:val="4"/>
            <w:shd w:val="clear" w:color="auto" w:fill="auto"/>
            <w:vAlign w:val="bottom"/>
          </w:tcPr>
          <w:p w:rsidR="002F6589" w:rsidRPr="004D3EC1" w:rsidRDefault="002F6589" w:rsidP="002F6589">
            <w:pPr>
              <w:snapToGrid w:val="0"/>
              <w:rPr>
                <w:rFonts w:ascii="Arial Narrow" w:hAnsi="Arial Narrow" w:cs="Arial"/>
                <w:sz w:val="20"/>
                <w:szCs w:val="20"/>
              </w:rPr>
            </w:pPr>
          </w:p>
        </w:tc>
        <w:tc>
          <w:tcPr>
            <w:tcW w:w="239" w:type="dxa"/>
            <w:shd w:val="clear" w:color="auto" w:fill="auto"/>
            <w:vAlign w:val="bottom"/>
          </w:tcPr>
          <w:p w:rsidR="002F6589" w:rsidRPr="004D3EC1" w:rsidRDefault="002F6589" w:rsidP="002F6589">
            <w:pPr>
              <w:snapToGrid w:val="0"/>
              <w:rPr>
                <w:rFonts w:ascii="Arial Narrow" w:hAnsi="Arial Narrow" w:cs="Arial"/>
                <w:sz w:val="20"/>
                <w:szCs w:val="20"/>
              </w:rPr>
            </w:pPr>
          </w:p>
        </w:tc>
        <w:tc>
          <w:tcPr>
            <w:tcW w:w="273" w:type="dxa"/>
            <w:shd w:val="clear" w:color="auto" w:fill="auto"/>
            <w:vAlign w:val="bottom"/>
          </w:tcPr>
          <w:p w:rsidR="002F6589" w:rsidRPr="004D3EC1" w:rsidRDefault="002F6589" w:rsidP="002F6589">
            <w:pPr>
              <w:snapToGrid w:val="0"/>
              <w:rPr>
                <w:rFonts w:ascii="Arial Narrow" w:hAnsi="Arial Narrow" w:cs="Arial"/>
                <w:sz w:val="20"/>
                <w:szCs w:val="20"/>
              </w:rPr>
            </w:pPr>
          </w:p>
        </w:tc>
        <w:tc>
          <w:tcPr>
            <w:tcW w:w="904" w:type="dxa"/>
            <w:gridSpan w:val="2"/>
            <w:shd w:val="clear" w:color="auto" w:fill="auto"/>
            <w:vAlign w:val="bottom"/>
          </w:tcPr>
          <w:p w:rsidR="002F6589" w:rsidRPr="004D3EC1" w:rsidRDefault="002F6589" w:rsidP="002F6589">
            <w:pPr>
              <w:snapToGrid w:val="0"/>
              <w:rPr>
                <w:rFonts w:ascii="Arial Narrow" w:hAnsi="Arial Narrow" w:cs="Arial"/>
                <w:sz w:val="20"/>
                <w:szCs w:val="20"/>
              </w:rPr>
            </w:pPr>
          </w:p>
        </w:tc>
        <w:tc>
          <w:tcPr>
            <w:tcW w:w="2114" w:type="dxa"/>
            <w:gridSpan w:val="3"/>
            <w:shd w:val="clear" w:color="auto" w:fill="auto"/>
            <w:vAlign w:val="center"/>
          </w:tcPr>
          <w:p w:rsidR="002F6589" w:rsidRPr="004D3EC1" w:rsidRDefault="002F6589" w:rsidP="002F6589">
            <w:pPr>
              <w:snapToGrid w:val="0"/>
              <w:rPr>
                <w:rFonts w:ascii="Arial Narrow" w:hAnsi="Arial Narrow" w:cs="Arial"/>
                <w:sz w:val="20"/>
                <w:szCs w:val="20"/>
              </w:rPr>
            </w:pPr>
          </w:p>
        </w:tc>
        <w:tc>
          <w:tcPr>
            <w:tcW w:w="991" w:type="dxa"/>
            <w:gridSpan w:val="3"/>
            <w:shd w:val="clear" w:color="auto" w:fill="auto"/>
            <w:vAlign w:val="bottom"/>
          </w:tcPr>
          <w:p w:rsidR="002F6589" w:rsidRPr="004D3EC1" w:rsidRDefault="002F6589" w:rsidP="002F6589">
            <w:pPr>
              <w:snapToGrid w:val="0"/>
              <w:rPr>
                <w:rFonts w:ascii="Arial Narrow" w:hAnsi="Arial Narrow" w:cs="Arial"/>
                <w:sz w:val="20"/>
                <w:szCs w:val="20"/>
              </w:rPr>
            </w:pPr>
          </w:p>
        </w:tc>
        <w:tc>
          <w:tcPr>
            <w:tcW w:w="1354" w:type="dxa"/>
            <w:gridSpan w:val="4"/>
            <w:shd w:val="clear" w:color="auto" w:fill="auto"/>
            <w:vAlign w:val="bottom"/>
          </w:tcPr>
          <w:p w:rsidR="002F6589" w:rsidRPr="004D3EC1" w:rsidRDefault="002F6589" w:rsidP="002F6589">
            <w:pPr>
              <w:snapToGrid w:val="0"/>
              <w:rPr>
                <w:rFonts w:ascii="Arial Narrow" w:hAnsi="Arial Narrow" w:cs="Arial"/>
                <w:sz w:val="20"/>
                <w:szCs w:val="20"/>
              </w:rPr>
            </w:pPr>
          </w:p>
        </w:tc>
        <w:tc>
          <w:tcPr>
            <w:tcW w:w="1852" w:type="dxa"/>
            <w:gridSpan w:val="6"/>
            <w:shd w:val="clear" w:color="auto" w:fill="auto"/>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 xml:space="preserve"> (тыс. рублей)</w:t>
            </w:r>
          </w:p>
        </w:tc>
        <w:tc>
          <w:tcPr>
            <w:tcW w:w="23" w:type="dxa"/>
            <w:gridSpan w:val="2"/>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9C2887">
        <w:trPr>
          <w:gridAfter w:val="7"/>
          <w:wAfter w:w="570" w:type="dxa"/>
          <w:trHeight w:val="251"/>
        </w:trPr>
        <w:tc>
          <w:tcPr>
            <w:tcW w:w="388" w:type="dxa"/>
            <w:vMerge w:val="restart"/>
            <w:tcBorders>
              <w:top w:val="single" w:sz="4" w:space="0" w:color="000000"/>
              <w:left w:val="single" w:sz="4" w:space="0" w:color="000000"/>
              <w:bottom w:val="single" w:sz="4" w:space="0" w:color="000000"/>
            </w:tcBorders>
            <w:shd w:val="clear" w:color="auto" w:fill="auto"/>
            <w:textDirection w:val="btLr"/>
            <w:vAlign w:val="bottom"/>
          </w:tcPr>
          <w:p w:rsidR="002F6589" w:rsidRPr="004D3EC1" w:rsidRDefault="002F6589" w:rsidP="009C2887">
            <w:pPr>
              <w:jc w:val="center"/>
              <w:rPr>
                <w:rFonts w:ascii="Arial Narrow" w:hAnsi="Arial Narrow" w:cs="Arial"/>
                <w:sz w:val="20"/>
                <w:szCs w:val="20"/>
              </w:rPr>
            </w:pPr>
            <w:r w:rsidRPr="004D3EC1">
              <w:rPr>
                <w:rFonts w:ascii="Arial Narrow" w:hAnsi="Arial Narrow" w:cs="Arial"/>
                <w:sz w:val="20"/>
                <w:szCs w:val="20"/>
              </w:rPr>
              <w:t>№ строки</w:t>
            </w:r>
          </w:p>
        </w:tc>
        <w:tc>
          <w:tcPr>
            <w:tcW w:w="4586" w:type="dxa"/>
            <w:gridSpan w:val="15"/>
            <w:tcBorders>
              <w:top w:val="single" w:sz="4" w:space="0" w:color="000000"/>
              <w:left w:val="single" w:sz="4" w:space="0" w:color="000000"/>
              <w:bottom w:val="single" w:sz="4" w:space="0" w:color="000000"/>
            </w:tcBorders>
            <w:shd w:val="clear" w:color="auto" w:fill="auto"/>
            <w:vAlign w:val="bottom"/>
          </w:tcPr>
          <w:p w:rsidR="002F6589" w:rsidRPr="004D3EC1" w:rsidRDefault="002F6589" w:rsidP="009C2887">
            <w:pPr>
              <w:jc w:val="center"/>
              <w:rPr>
                <w:rFonts w:ascii="Arial Narrow" w:hAnsi="Arial Narrow" w:cs="Arial"/>
                <w:sz w:val="20"/>
                <w:szCs w:val="20"/>
              </w:rPr>
            </w:pPr>
            <w:r w:rsidRPr="004D3EC1">
              <w:rPr>
                <w:rFonts w:ascii="Arial Narrow" w:hAnsi="Arial Narrow" w:cs="Arial"/>
                <w:sz w:val="20"/>
                <w:szCs w:val="20"/>
              </w:rPr>
              <w:t>Код классификации доходов бюджета</w:t>
            </w:r>
          </w:p>
        </w:tc>
        <w:tc>
          <w:tcPr>
            <w:tcW w:w="2114" w:type="dxa"/>
            <w:gridSpan w:val="3"/>
            <w:vMerge w:val="restart"/>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Наименование кода классификации доходов бюджета</w:t>
            </w:r>
          </w:p>
        </w:tc>
        <w:tc>
          <w:tcPr>
            <w:tcW w:w="991" w:type="dxa"/>
            <w:gridSpan w:val="3"/>
            <w:vMerge w:val="restart"/>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Доходы местного бюджета 2024 года</w:t>
            </w:r>
          </w:p>
        </w:tc>
        <w:tc>
          <w:tcPr>
            <w:tcW w:w="1354" w:type="dxa"/>
            <w:gridSpan w:val="4"/>
            <w:vMerge w:val="restart"/>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Доходы местного бюджета 2025 года</w:t>
            </w:r>
          </w:p>
        </w:tc>
        <w:tc>
          <w:tcPr>
            <w:tcW w:w="1862" w:type="dxa"/>
            <w:gridSpan w:val="7"/>
            <w:vMerge w:val="restart"/>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Доходы местного бюджета 2026 года</w:t>
            </w:r>
          </w:p>
        </w:tc>
        <w:tc>
          <w:tcPr>
            <w:tcW w:w="26" w:type="dxa"/>
            <w:gridSpan w:val="2"/>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9C2887">
        <w:trPr>
          <w:gridAfter w:val="7"/>
          <w:wAfter w:w="570" w:type="dxa"/>
          <w:trHeight w:val="315"/>
        </w:trPr>
        <w:tc>
          <w:tcPr>
            <w:tcW w:w="388" w:type="dxa"/>
            <w:vMerge/>
            <w:tcBorders>
              <w:top w:val="single" w:sz="4" w:space="0" w:color="000000"/>
              <w:left w:val="single" w:sz="4" w:space="0" w:color="000000"/>
              <w:bottom w:val="single" w:sz="4" w:space="0" w:color="000000"/>
            </w:tcBorders>
            <w:shd w:val="clear" w:color="auto" w:fill="auto"/>
            <w:vAlign w:val="center"/>
          </w:tcPr>
          <w:p w:rsidR="002F6589" w:rsidRPr="004D3EC1" w:rsidRDefault="002F6589" w:rsidP="009C2887">
            <w:pPr>
              <w:snapToGrid w:val="0"/>
              <w:jc w:val="center"/>
              <w:rPr>
                <w:rFonts w:ascii="Arial Narrow" w:hAnsi="Arial Narrow" w:cs="Arial"/>
                <w:sz w:val="20"/>
                <w:szCs w:val="20"/>
              </w:rPr>
            </w:pPr>
          </w:p>
        </w:tc>
        <w:tc>
          <w:tcPr>
            <w:tcW w:w="651" w:type="dxa"/>
            <w:gridSpan w:val="3"/>
            <w:vMerge w:val="restart"/>
            <w:tcBorders>
              <w:left w:val="single" w:sz="4" w:space="0" w:color="000000"/>
              <w:bottom w:val="single" w:sz="4" w:space="0" w:color="000000"/>
            </w:tcBorders>
            <w:shd w:val="clear" w:color="auto" w:fill="auto"/>
            <w:textDirection w:val="btLr"/>
            <w:vAlign w:val="bottom"/>
          </w:tcPr>
          <w:p w:rsidR="002F6589" w:rsidRPr="004D3EC1" w:rsidRDefault="002F6589" w:rsidP="009C2887">
            <w:pPr>
              <w:jc w:val="center"/>
              <w:rPr>
                <w:rFonts w:ascii="Arial Narrow" w:hAnsi="Arial Narrow" w:cs="Arial"/>
                <w:sz w:val="20"/>
                <w:szCs w:val="20"/>
              </w:rPr>
            </w:pPr>
            <w:r w:rsidRPr="004D3EC1">
              <w:rPr>
                <w:rFonts w:ascii="Arial Narrow" w:hAnsi="Arial Narrow" w:cs="Arial"/>
                <w:sz w:val="20"/>
                <w:szCs w:val="20"/>
              </w:rPr>
              <w:t>код главного администратора</w:t>
            </w:r>
          </w:p>
        </w:tc>
        <w:tc>
          <w:tcPr>
            <w:tcW w:w="578" w:type="dxa"/>
            <w:gridSpan w:val="2"/>
            <w:vMerge w:val="restart"/>
            <w:tcBorders>
              <w:left w:val="single" w:sz="4" w:space="0" w:color="000000"/>
              <w:bottom w:val="single" w:sz="4" w:space="0" w:color="000000"/>
            </w:tcBorders>
            <w:shd w:val="clear" w:color="auto" w:fill="auto"/>
            <w:textDirection w:val="btLr"/>
            <w:vAlign w:val="bottom"/>
          </w:tcPr>
          <w:p w:rsidR="002F6589" w:rsidRPr="004D3EC1" w:rsidRDefault="002F6589" w:rsidP="009C2887">
            <w:pPr>
              <w:jc w:val="center"/>
              <w:rPr>
                <w:rFonts w:ascii="Arial Narrow" w:hAnsi="Arial Narrow" w:cs="Arial"/>
                <w:sz w:val="20"/>
                <w:szCs w:val="20"/>
              </w:rPr>
            </w:pPr>
            <w:r w:rsidRPr="004D3EC1">
              <w:rPr>
                <w:rFonts w:ascii="Arial Narrow" w:hAnsi="Arial Narrow" w:cs="Arial"/>
                <w:sz w:val="20"/>
                <w:szCs w:val="20"/>
              </w:rPr>
              <w:t>код группы</w:t>
            </w:r>
          </w:p>
        </w:tc>
        <w:tc>
          <w:tcPr>
            <w:tcW w:w="578" w:type="dxa"/>
            <w:vMerge w:val="restart"/>
            <w:tcBorders>
              <w:left w:val="single" w:sz="4" w:space="0" w:color="000000"/>
              <w:bottom w:val="single" w:sz="4" w:space="0" w:color="000000"/>
            </w:tcBorders>
            <w:shd w:val="clear" w:color="auto" w:fill="auto"/>
            <w:textDirection w:val="btLr"/>
            <w:vAlign w:val="bottom"/>
          </w:tcPr>
          <w:p w:rsidR="002F6589" w:rsidRPr="004D3EC1" w:rsidRDefault="002F6589" w:rsidP="009C2887">
            <w:pPr>
              <w:jc w:val="center"/>
              <w:rPr>
                <w:rFonts w:ascii="Arial Narrow" w:hAnsi="Arial Narrow" w:cs="Arial"/>
                <w:sz w:val="20"/>
                <w:szCs w:val="20"/>
              </w:rPr>
            </w:pPr>
            <w:r w:rsidRPr="004D3EC1">
              <w:rPr>
                <w:rFonts w:ascii="Arial Narrow" w:hAnsi="Arial Narrow" w:cs="Arial"/>
                <w:sz w:val="20"/>
                <w:szCs w:val="20"/>
              </w:rPr>
              <w:t>код подгруппы</w:t>
            </w:r>
          </w:p>
        </w:tc>
        <w:tc>
          <w:tcPr>
            <w:tcW w:w="553" w:type="dxa"/>
            <w:vMerge w:val="restart"/>
            <w:tcBorders>
              <w:left w:val="single" w:sz="4" w:space="0" w:color="000000"/>
              <w:bottom w:val="single" w:sz="4" w:space="0" w:color="000000"/>
            </w:tcBorders>
            <w:shd w:val="clear" w:color="auto" w:fill="auto"/>
            <w:textDirection w:val="btLr"/>
            <w:vAlign w:val="bottom"/>
          </w:tcPr>
          <w:p w:rsidR="002F6589" w:rsidRPr="004D3EC1" w:rsidRDefault="002F6589" w:rsidP="009C2887">
            <w:pPr>
              <w:jc w:val="center"/>
              <w:rPr>
                <w:rFonts w:ascii="Arial Narrow" w:hAnsi="Arial Narrow" w:cs="Arial"/>
                <w:sz w:val="20"/>
                <w:szCs w:val="20"/>
              </w:rPr>
            </w:pPr>
            <w:r w:rsidRPr="004D3EC1">
              <w:rPr>
                <w:rFonts w:ascii="Arial Narrow" w:hAnsi="Arial Narrow" w:cs="Arial"/>
                <w:sz w:val="20"/>
                <w:szCs w:val="20"/>
              </w:rPr>
              <w:t>код статьи</w:t>
            </w:r>
          </w:p>
        </w:tc>
        <w:tc>
          <w:tcPr>
            <w:tcW w:w="571" w:type="dxa"/>
            <w:gridSpan w:val="2"/>
            <w:vMerge w:val="restart"/>
            <w:tcBorders>
              <w:left w:val="single" w:sz="4" w:space="0" w:color="000000"/>
              <w:bottom w:val="single" w:sz="4" w:space="0" w:color="000000"/>
            </w:tcBorders>
            <w:shd w:val="clear" w:color="auto" w:fill="auto"/>
            <w:textDirection w:val="btLr"/>
            <w:vAlign w:val="bottom"/>
          </w:tcPr>
          <w:p w:rsidR="002F6589" w:rsidRPr="004D3EC1" w:rsidRDefault="002F6589" w:rsidP="009C2887">
            <w:pPr>
              <w:jc w:val="center"/>
              <w:rPr>
                <w:rFonts w:ascii="Arial Narrow" w:hAnsi="Arial Narrow" w:cs="Arial"/>
                <w:sz w:val="20"/>
                <w:szCs w:val="20"/>
              </w:rPr>
            </w:pPr>
            <w:r w:rsidRPr="004D3EC1">
              <w:rPr>
                <w:rFonts w:ascii="Arial Narrow" w:hAnsi="Arial Narrow" w:cs="Arial"/>
                <w:sz w:val="20"/>
                <w:szCs w:val="20"/>
              </w:rPr>
              <w:t>код подстатьи</w:t>
            </w:r>
          </w:p>
        </w:tc>
        <w:tc>
          <w:tcPr>
            <w:tcW w:w="478" w:type="dxa"/>
            <w:gridSpan w:val="3"/>
            <w:vMerge w:val="restart"/>
            <w:tcBorders>
              <w:top w:val="single" w:sz="4" w:space="0" w:color="000000"/>
              <w:left w:val="single" w:sz="4" w:space="0" w:color="000000"/>
              <w:bottom w:val="single" w:sz="4" w:space="0" w:color="000000"/>
            </w:tcBorders>
            <w:shd w:val="clear" w:color="auto" w:fill="auto"/>
            <w:textDirection w:val="btLr"/>
            <w:vAlign w:val="bottom"/>
          </w:tcPr>
          <w:p w:rsidR="002F6589" w:rsidRPr="004D3EC1" w:rsidRDefault="002F6589" w:rsidP="009C2887">
            <w:pPr>
              <w:jc w:val="center"/>
              <w:rPr>
                <w:rFonts w:ascii="Arial Narrow" w:hAnsi="Arial Narrow" w:cs="Arial"/>
                <w:sz w:val="20"/>
                <w:szCs w:val="20"/>
              </w:rPr>
            </w:pPr>
            <w:r w:rsidRPr="004D3EC1">
              <w:rPr>
                <w:rFonts w:ascii="Arial Narrow" w:hAnsi="Arial Narrow" w:cs="Arial"/>
                <w:sz w:val="20"/>
                <w:szCs w:val="20"/>
              </w:rPr>
              <w:t>код элемента</w:t>
            </w:r>
          </w:p>
        </w:tc>
        <w:tc>
          <w:tcPr>
            <w:tcW w:w="512" w:type="dxa"/>
            <w:gridSpan w:val="2"/>
            <w:vMerge w:val="restart"/>
            <w:tcBorders>
              <w:top w:val="single" w:sz="4" w:space="0" w:color="000000"/>
              <w:left w:val="single" w:sz="4" w:space="0" w:color="000000"/>
              <w:bottom w:val="single" w:sz="4" w:space="0" w:color="000000"/>
            </w:tcBorders>
            <w:shd w:val="clear" w:color="auto" w:fill="auto"/>
            <w:textDirection w:val="btLr"/>
            <w:vAlign w:val="bottom"/>
          </w:tcPr>
          <w:p w:rsidR="002F6589" w:rsidRPr="004D3EC1" w:rsidRDefault="002F6589" w:rsidP="009C2887">
            <w:pPr>
              <w:jc w:val="center"/>
              <w:rPr>
                <w:rFonts w:ascii="Arial Narrow" w:hAnsi="Arial Narrow" w:cs="Arial"/>
                <w:sz w:val="20"/>
                <w:szCs w:val="20"/>
              </w:rPr>
            </w:pPr>
            <w:r w:rsidRPr="004D3EC1">
              <w:rPr>
                <w:rFonts w:ascii="Arial Narrow" w:hAnsi="Arial Narrow" w:cs="Arial"/>
                <w:sz w:val="20"/>
                <w:szCs w:val="20"/>
              </w:rPr>
              <w:t>код группы подвида</w:t>
            </w:r>
          </w:p>
        </w:tc>
        <w:tc>
          <w:tcPr>
            <w:tcW w:w="665" w:type="dxa"/>
            <w:vMerge w:val="restart"/>
            <w:tcBorders>
              <w:left w:val="single" w:sz="4" w:space="0" w:color="000000"/>
              <w:bottom w:val="single" w:sz="4" w:space="0" w:color="000000"/>
            </w:tcBorders>
            <w:shd w:val="clear" w:color="auto" w:fill="auto"/>
            <w:textDirection w:val="btLr"/>
            <w:vAlign w:val="bottom"/>
          </w:tcPr>
          <w:p w:rsidR="002F6589" w:rsidRPr="004D3EC1" w:rsidRDefault="002F6589" w:rsidP="009C2887">
            <w:pPr>
              <w:jc w:val="center"/>
              <w:rPr>
                <w:rFonts w:ascii="Arial Narrow" w:hAnsi="Arial Narrow" w:cs="Arial"/>
                <w:sz w:val="20"/>
                <w:szCs w:val="20"/>
              </w:rPr>
            </w:pPr>
            <w:r w:rsidRPr="004D3EC1">
              <w:rPr>
                <w:rFonts w:ascii="Arial Narrow" w:hAnsi="Arial Narrow" w:cs="Arial"/>
                <w:sz w:val="20"/>
                <w:szCs w:val="20"/>
              </w:rPr>
              <w:t>код аналитической группы подвида</w:t>
            </w:r>
          </w:p>
        </w:tc>
        <w:tc>
          <w:tcPr>
            <w:tcW w:w="2114" w:type="dxa"/>
            <w:gridSpan w:val="3"/>
            <w:vMerge/>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snapToGrid w:val="0"/>
              <w:rPr>
                <w:rFonts w:ascii="Arial Narrow" w:hAnsi="Arial Narrow" w:cs="Arial"/>
                <w:sz w:val="20"/>
                <w:szCs w:val="20"/>
              </w:rPr>
            </w:pPr>
          </w:p>
        </w:tc>
        <w:tc>
          <w:tcPr>
            <w:tcW w:w="991" w:type="dxa"/>
            <w:gridSpan w:val="3"/>
            <w:vMerge/>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snapToGrid w:val="0"/>
              <w:rPr>
                <w:rFonts w:ascii="Arial Narrow" w:hAnsi="Arial Narrow" w:cs="Arial"/>
                <w:sz w:val="20"/>
                <w:szCs w:val="20"/>
              </w:rPr>
            </w:pPr>
          </w:p>
        </w:tc>
        <w:tc>
          <w:tcPr>
            <w:tcW w:w="1354" w:type="dxa"/>
            <w:gridSpan w:val="4"/>
            <w:vMerge/>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snapToGrid w:val="0"/>
              <w:rPr>
                <w:rFonts w:ascii="Arial Narrow" w:hAnsi="Arial Narrow" w:cs="Arial"/>
                <w:sz w:val="20"/>
                <w:szCs w:val="20"/>
              </w:rPr>
            </w:pPr>
          </w:p>
        </w:tc>
        <w:tc>
          <w:tcPr>
            <w:tcW w:w="1862" w:type="dxa"/>
            <w:gridSpan w:val="7"/>
            <w:vMerge/>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snapToGrid w:val="0"/>
              <w:rPr>
                <w:rFonts w:ascii="Arial Narrow" w:hAnsi="Arial Narrow" w:cs="Arial"/>
                <w:sz w:val="20"/>
                <w:szCs w:val="20"/>
              </w:rPr>
            </w:pPr>
          </w:p>
        </w:tc>
        <w:tc>
          <w:tcPr>
            <w:tcW w:w="26" w:type="dxa"/>
            <w:gridSpan w:val="2"/>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9C2887">
        <w:trPr>
          <w:gridAfter w:val="7"/>
          <w:wAfter w:w="570" w:type="dxa"/>
          <w:trHeight w:val="1365"/>
        </w:trPr>
        <w:tc>
          <w:tcPr>
            <w:tcW w:w="388" w:type="dxa"/>
            <w:vMerge/>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snapToGrid w:val="0"/>
              <w:rPr>
                <w:rFonts w:ascii="Arial Narrow" w:hAnsi="Arial Narrow" w:cs="Arial"/>
                <w:sz w:val="20"/>
                <w:szCs w:val="20"/>
              </w:rPr>
            </w:pPr>
          </w:p>
        </w:tc>
        <w:tc>
          <w:tcPr>
            <w:tcW w:w="651" w:type="dxa"/>
            <w:gridSpan w:val="3"/>
            <w:vMerge/>
            <w:tcBorders>
              <w:left w:val="single" w:sz="4" w:space="0" w:color="000000"/>
              <w:bottom w:val="single" w:sz="4" w:space="0" w:color="000000"/>
            </w:tcBorders>
            <w:shd w:val="clear" w:color="auto" w:fill="auto"/>
            <w:vAlign w:val="center"/>
          </w:tcPr>
          <w:p w:rsidR="002F6589" w:rsidRPr="004D3EC1" w:rsidRDefault="002F6589" w:rsidP="002F6589">
            <w:pPr>
              <w:snapToGrid w:val="0"/>
              <w:rPr>
                <w:rFonts w:ascii="Arial Narrow" w:hAnsi="Arial Narrow" w:cs="Arial"/>
                <w:sz w:val="20"/>
                <w:szCs w:val="20"/>
              </w:rPr>
            </w:pPr>
          </w:p>
        </w:tc>
        <w:tc>
          <w:tcPr>
            <w:tcW w:w="578" w:type="dxa"/>
            <w:gridSpan w:val="2"/>
            <w:vMerge/>
            <w:tcBorders>
              <w:left w:val="single" w:sz="4" w:space="0" w:color="000000"/>
              <w:bottom w:val="single" w:sz="4" w:space="0" w:color="000000"/>
            </w:tcBorders>
            <w:shd w:val="clear" w:color="auto" w:fill="auto"/>
            <w:vAlign w:val="center"/>
          </w:tcPr>
          <w:p w:rsidR="002F6589" w:rsidRPr="004D3EC1" w:rsidRDefault="002F6589" w:rsidP="002F6589">
            <w:pPr>
              <w:snapToGrid w:val="0"/>
              <w:rPr>
                <w:rFonts w:ascii="Arial Narrow" w:hAnsi="Arial Narrow" w:cs="Arial"/>
                <w:sz w:val="20"/>
                <w:szCs w:val="20"/>
              </w:rPr>
            </w:pPr>
          </w:p>
        </w:tc>
        <w:tc>
          <w:tcPr>
            <w:tcW w:w="578" w:type="dxa"/>
            <w:vMerge/>
            <w:tcBorders>
              <w:left w:val="single" w:sz="4" w:space="0" w:color="000000"/>
              <w:bottom w:val="single" w:sz="4" w:space="0" w:color="000000"/>
            </w:tcBorders>
            <w:shd w:val="clear" w:color="auto" w:fill="auto"/>
            <w:vAlign w:val="center"/>
          </w:tcPr>
          <w:p w:rsidR="002F6589" w:rsidRPr="004D3EC1" w:rsidRDefault="002F6589" w:rsidP="002F6589">
            <w:pPr>
              <w:snapToGrid w:val="0"/>
              <w:rPr>
                <w:rFonts w:ascii="Arial Narrow" w:hAnsi="Arial Narrow" w:cs="Arial"/>
                <w:sz w:val="20"/>
                <w:szCs w:val="20"/>
              </w:rPr>
            </w:pPr>
          </w:p>
        </w:tc>
        <w:tc>
          <w:tcPr>
            <w:tcW w:w="553" w:type="dxa"/>
            <w:vMerge/>
            <w:tcBorders>
              <w:left w:val="single" w:sz="4" w:space="0" w:color="000000"/>
              <w:bottom w:val="single" w:sz="4" w:space="0" w:color="000000"/>
            </w:tcBorders>
            <w:shd w:val="clear" w:color="auto" w:fill="auto"/>
            <w:vAlign w:val="center"/>
          </w:tcPr>
          <w:p w:rsidR="002F6589" w:rsidRPr="004D3EC1" w:rsidRDefault="002F6589" w:rsidP="002F6589">
            <w:pPr>
              <w:snapToGrid w:val="0"/>
              <w:rPr>
                <w:rFonts w:ascii="Arial Narrow" w:hAnsi="Arial Narrow" w:cs="Arial"/>
                <w:sz w:val="20"/>
                <w:szCs w:val="20"/>
              </w:rPr>
            </w:pPr>
          </w:p>
        </w:tc>
        <w:tc>
          <w:tcPr>
            <w:tcW w:w="571" w:type="dxa"/>
            <w:gridSpan w:val="2"/>
            <w:vMerge/>
            <w:tcBorders>
              <w:left w:val="single" w:sz="4" w:space="0" w:color="000000"/>
              <w:bottom w:val="single" w:sz="4" w:space="0" w:color="000000"/>
            </w:tcBorders>
            <w:shd w:val="clear" w:color="auto" w:fill="auto"/>
            <w:vAlign w:val="center"/>
          </w:tcPr>
          <w:p w:rsidR="002F6589" w:rsidRPr="004D3EC1" w:rsidRDefault="002F6589" w:rsidP="002F6589">
            <w:pPr>
              <w:snapToGrid w:val="0"/>
              <w:rPr>
                <w:rFonts w:ascii="Arial Narrow" w:hAnsi="Arial Narrow" w:cs="Arial"/>
                <w:sz w:val="20"/>
                <w:szCs w:val="20"/>
              </w:rPr>
            </w:pPr>
          </w:p>
        </w:tc>
        <w:tc>
          <w:tcPr>
            <w:tcW w:w="478" w:type="dxa"/>
            <w:gridSpan w:val="3"/>
            <w:vMerge/>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snapToGrid w:val="0"/>
              <w:rPr>
                <w:rFonts w:ascii="Arial Narrow" w:hAnsi="Arial Narrow" w:cs="Arial"/>
                <w:sz w:val="20"/>
                <w:szCs w:val="20"/>
              </w:rPr>
            </w:pPr>
          </w:p>
        </w:tc>
        <w:tc>
          <w:tcPr>
            <w:tcW w:w="512" w:type="dxa"/>
            <w:gridSpan w:val="2"/>
            <w:vMerge/>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snapToGrid w:val="0"/>
              <w:rPr>
                <w:rFonts w:ascii="Arial Narrow" w:hAnsi="Arial Narrow" w:cs="Arial"/>
                <w:sz w:val="20"/>
                <w:szCs w:val="20"/>
              </w:rPr>
            </w:pPr>
          </w:p>
        </w:tc>
        <w:tc>
          <w:tcPr>
            <w:tcW w:w="665" w:type="dxa"/>
            <w:vMerge/>
            <w:tcBorders>
              <w:left w:val="single" w:sz="4" w:space="0" w:color="000000"/>
              <w:bottom w:val="single" w:sz="4" w:space="0" w:color="000000"/>
            </w:tcBorders>
            <w:shd w:val="clear" w:color="auto" w:fill="auto"/>
            <w:vAlign w:val="center"/>
          </w:tcPr>
          <w:p w:rsidR="002F6589" w:rsidRPr="004D3EC1" w:rsidRDefault="002F6589" w:rsidP="002F6589">
            <w:pPr>
              <w:snapToGrid w:val="0"/>
              <w:rPr>
                <w:rFonts w:ascii="Arial Narrow" w:hAnsi="Arial Narrow" w:cs="Arial"/>
                <w:sz w:val="20"/>
                <w:szCs w:val="20"/>
              </w:rPr>
            </w:pPr>
          </w:p>
        </w:tc>
        <w:tc>
          <w:tcPr>
            <w:tcW w:w="2114" w:type="dxa"/>
            <w:gridSpan w:val="3"/>
            <w:vMerge/>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snapToGrid w:val="0"/>
              <w:rPr>
                <w:rFonts w:ascii="Arial Narrow" w:hAnsi="Arial Narrow" w:cs="Arial"/>
                <w:sz w:val="20"/>
                <w:szCs w:val="20"/>
              </w:rPr>
            </w:pPr>
          </w:p>
        </w:tc>
        <w:tc>
          <w:tcPr>
            <w:tcW w:w="991" w:type="dxa"/>
            <w:gridSpan w:val="3"/>
            <w:vMerge/>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snapToGrid w:val="0"/>
              <w:rPr>
                <w:rFonts w:ascii="Arial Narrow" w:hAnsi="Arial Narrow" w:cs="Arial"/>
                <w:sz w:val="20"/>
                <w:szCs w:val="20"/>
              </w:rPr>
            </w:pPr>
          </w:p>
        </w:tc>
        <w:tc>
          <w:tcPr>
            <w:tcW w:w="1354" w:type="dxa"/>
            <w:gridSpan w:val="4"/>
            <w:vMerge/>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snapToGrid w:val="0"/>
              <w:rPr>
                <w:rFonts w:ascii="Arial Narrow" w:hAnsi="Arial Narrow" w:cs="Arial"/>
                <w:sz w:val="20"/>
                <w:szCs w:val="20"/>
              </w:rPr>
            </w:pPr>
          </w:p>
        </w:tc>
        <w:tc>
          <w:tcPr>
            <w:tcW w:w="1862" w:type="dxa"/>
            <w:gridSpan w:val="7"/>
            <w:vMerge/>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snapToGrid w:val="0"/>
              <w:rPr>
                <w:rFonts w:ascii="Arial Narrow" w:hAnsi="Arial Narrow" w:cs="Arial"/>
                <w:sz w:val="20"/>
                <w:szCs w:val="20"/>
              </w:rPr>
            </w:pPr>
          </w:p>
        </w:tc>
        <w:tc>
          <w:tcPr>
            <w:tcW w:w="26" w:type="dxa"/>
            <w:gridSpan w:val="2"/>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9C2887">
        <w:trPr>
          <w:gridAfter w:val="7"/>
          <w:wAfter w:w="570" w:type="dxa"/>
          <w:trHeight w:val="60"/>
        </w:trPr>
        <w:tc>
          <w:tcPr>
            <w:tcW w:w="388" w:type="dxa"/>
            <w:tcBorders>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651" w:type="dxa"/>
            <w:gridSpan w:val="3"/>
            <w:tcBorders>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w:t>
            </w:r>
          </w:p>
        </w:tc>
        <w:tc>
          <w:tcPr>
            <w:tcW w:w="578" w:type="dxa"/>
            <w:gridSpan w:val="2"/>
            <w:tcBorders>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w:t>
            </w:r>
          </w:p>
        </w:tc>
        <w:tc>
          <w:tcPr>
            <w:tcW w:w="578" w:type="dxa"/>
            <w:tcBorders>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w:t>
            </w:r>
          </w:p>
        </w:tc>
        <w:tc>
          <w:tcPr>
            <w:tcW w:w="553" w:type="dxa"/>
            <w:tcBorders>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w:t>
            </w:r>
          </w:p>
        </w:tc>
        <w:tc>
          <w:tcPr>
            <w:tcW w:w="571" w:type="dxa"/>
            <w:gridSpan w:val="2"/>
            <w:tcBorders>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w:t>
            </w:r>
          </w:p>
        </w:tc>
        <w:tc>
          <w:tcPr>
            <w:tcW w:w="478" w:type="dxa"/>
            <w:gridSpan w:val="3"/>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w:t>
            </w:r>
          </w:p>
        </w:tc>
        <w:tc>
          <w:tcPr>
            <w:tcW w:w="512" w:type="dxa"/>
            <w:gridSpan w:val="2"/>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w:t>
            </w:r>
          </w:p>
        </w:tc>
        <w:tc>
          <w:tcPr>
            <w:tcW w:w="665" w:type="dxa"/>
            <w:tcBorders>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w:t>
            </w:r>
          </w:p>
        </w:tc>
        <w:tc>
          <w:tcPr>
            <w:tcW w:w="2114" w:type="dxa"/>
            <w:gridSpan w:val="3"/>
            <w:tcBorders>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w:t>
            </w:r>
          </w:p>
        </w:tc>
        <w:tc>
          <w:tcPr>
            <w:tcW w:w="99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w:t>
            </w:r>
          </w:p>
        </w:tc>
        <w:tc>
          <w:tcPr>
            <w:tcW w:w="1354"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11</w:t>
            </w:r>
          </w:p>
        </w:tc>
        <w:tc>
          <w:tcPr>
            <w:tcW w:w="1862" w:type="dxa"/>
            <w:gridSpan w:val="7"/>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12</w:t>
            </w:r>
          </w:p>
        </w:tc>
        <w:tc>
          <w:tcPr>
            <w:tcW w:w="26" w:type="dxa"/>
            <w:gridSpan w:val="2"/>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9C2887">
        <w:trPr>
          <w:gridAfter w:val="7"/>
          <w:wAfter w:w="570" w:type="dxa"/>
          <w:trHeight w:val="170"/>
        </w:trPr>
        <w:tc>
          <w:tcPr>
            <w:tcW w:w="38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w:t>
            </w:r>
          </w:p>
        </w:tc>
        <w:tc>
          <w:tcPr>
            <w:tcW w:w="6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w:t>
            </w:r>
          </w:p>
        </w:tc>
        <w:tc>
          <w:tcPr>
            <w:tcW w:w="57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w:t>
            </w:r>
          </w:p>
        </w:tc>
        <w:tc>
          <w:tcPr>
            <w:tcW w:w="57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55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57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w:t>
            </w:r>
          </w:p>
        </w:tc>
        <w:tc>
          <w:tcPr>
            <w:tcW w:w="478" w:type="dxa"/>
            <w:gridSpan w:val="3"/>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512"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0000</w:t>
            </w:r>
          </w:p>
        </w:tc>
        <w:tc>
          <w:tcPr>
            <w:tcW w:w="665"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w:t>
            </w:r>
          </w:p>
        </w:tc>
        <w:tc>
          <w:tcPr>
            <w:tcW w:w="2114" w:type="dxa"/>
            <w:gridSpan w:val="3"/>
            <w:tcBorders>
              <w:left w:val="single" w:sz="4" w:space="0" w:color="000000"/>
              <w:bottom w:val="single" w:sz="4" w:space="0" w:color="000000"/>
            </w:tcBorders>
            <w:shd w:val="clear" w:color="auto" w:fill="FFFFFF"/>
            <w:vAlign w:val="center"/>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НАЛОГОВЫЕ И НЕНАЛОГОВЫЕ ДОХОДЫ</w:t>
            </w:r>
          </w:p>
        </w:tc>
        <w:tc>
          <w:tcPr>
            <w:tcW w:w="99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177,8 </w:t>
            </w:r>
          </w:p>
        </w:tc>
        <w:tc>
          <w:tcPr>
            <w:tcW w:w="135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177,2 </w:t>
            </w:r>
          </w:p>
        </w:tc>
        <w:tc>
          <w:tcPr>
            <w:tcW w:w="1862" w:type="dxa"/>
            <w:gridSpan w:val="7"/>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181,5 </w:t>
            </w:r>
          </w:p>
        </w:tc>
        <w:tc>
          <w:tcPr>
            <w:tcW w:w="26" w:type="dxa"/>
            <w:gridSpan w:val="2"/>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9C2887">
        <w:trPr>
          <w:gridAfter w:val="7"/>
          <w:wAfter w:w="570" w:type="dxa"/>
          <w:trHeight w:val="315"/>
        </w:trPr>
        <w:tc>
          <w:tcPr>
            <w:tcW w:w="38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w:t>
            </w:r>
          </w:p>
        </w:tc>
        <w:tc>
          <w:tcPr>
            <w:tcW w:w="6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182</w:t>
            </w:r>
          </w:p>
        </w:tc>
        <w:tc>
          <w:tcPr>
            <w:tcW w:w="57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w:t>
            </w:r>
          </w:p>
        </w:tc>
        <w:tc>
          <w:tcPr>
            <w:tcW w:w="57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w:t>
            </w:r>
          </w:p>
        </w:tc>
        <w:tc>
          <w:tcPr>
            <w:tcW w:w="55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57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w:t>
            </w:r>
          </w:p>
        </w:tc>
        <w:tc>
          <w:tcPr>
            <w:tcW w:w="478" w:type="dxa"/>
            <w:gridSpan w:val="3"/>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512"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0000</w:t>
            </w:r>
          </w:p>
        </w:tc>
        <w:tc>
          <w:tcPr>
            <w:tcW w:w="665"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w:t>
            </w:r>
          </w:p>
        </w:tc>
        <w:tc>
          <w:tcPr>
            <w:tcW w:w="2114" w:type="dxa"/>
            <w:gridSpan w:val="3"/>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Налоги на прибыль, доходы</w:t>
            </w:r>
          </w:p>
        </w:tc>
        <w:tc>
          <w:tcPr>
            <w:tcW w:w="99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80,7 </w:t>
            </w:r>
          </w:p>
        </w:tc>
        <w:tc>
          <w:tcPr>
            <w:tcW w:w="135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84,0 </w:t>
            </w:r>
          </w:p>
        </w:tc>
        <w:tc>
          <w:tcPr>
            <w:tcW w:w="1862" w:type="dxa"/>
            <w:gridSpan w:val="7"/>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87,3 </w:t>
            </w:r>
          </w:p>
        </w:tc>
        <w:tc>
          <w:tcPr>
            <w:tcW w:w="26" w:type="dxa"/>
            <w:gridSpan w:val="2"/>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9C2887">
        <w:trPr>
          <w:gridAfter w:val="7"/>
          <w:wAfter w:w="570" w:type="dxa"/>
          <w:trHeight w:val="345"/>
        </w:trPr>
        <w:tc>
          <w:tcPr>
            <w:tcW w:w="38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w:t>
            </w:r>
          </w:p>
        </w:tc>
        <w:tc>
          <w:tcPr>
            <w:tcW w:w="6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182</w:t>
            </w:r>
          </w:p>
        </w:tc>
        <w:tc>
          <w:tcPr>
            <w:tcW w:w="57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w:t>
            </w:r>
          </w:p>
        </w:tc>
        <w:tc>
          <w:tcPr>
            <w:tcW w:w="57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w:t>
            </w:r>
          </w:p>
        </w:tc>
        <w:tc>
          <w:tcPr>
            <w:tcW w:w="55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02</w:t>
            </w:r>
          </w:p>
        </w:tc>
        <w:tc>
          <w:tcPr>
            <w:tcW w:w="57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w:t>
            </w:r>
          </w:p>
        </w:tc>
        <w:tc>
          <w:tcPr>
            <w:tcW w:w="478" w:type="dxa"/>
            <w:gridSpan w:val="3"/>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w:t>
            </w:r>
          </w:p>
        </w:tc>
        <w:tc>
          <w:tcPr>
            <w:tcW w:w="512"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0000</w:t>
            </w:r>
          </w:p>
        </w:tc>
        <w:tc>
          <w:tcPr>
            <w:tcW w:w="665"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110</w:t>
            </w:r>
          </w:p>
        </w:tc>
        <w:tc>
          <w:tcPr>
            <w:tcW w:w="2114" w:type="dxa"/>
            <w:gridSpan w:val="3"/>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Налог на доходы физических лиц</w:t>
            </w:r>
          </w:p>
        </w:tc>
        <w:tc>
          <w:tcPr>
            <w:tcW w:w="99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80,7 </w:t>
            </w:r>
          </w:p>
        </w:tc>
        <w:tc>
          <w:tcPr>
            <w:tcW w:w="135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84,0 </w:t>
            </w:r>
          </w:p>
        </w:tc>
        <w:tc>
          <w:tcPr>
            <w:tcW w:w="1862" w:type="dxa"/>
            <w:gridSpan w:val="7"/>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87,3 </w:t>
            </w:r>
          </w:p>
        </w:tc>
        <w:tc>
          <w:tcPr>
            <w:tcW w:w="26" w:type="dxa"/>
            <w:gridSpan w:val="2"/>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9C2887">
        <w:trPr>
          <w:gridAfter w:val="7"/>
          <w:wAfter w:w="570" w:type="dxa"/>
          <w:trHeight w:val="3420"/>
        </w:trPr>
        <w:tc>
          <w:tcPr>
            <w:tcW w:w="38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w:t>
            </w:r>
          </w:p>
        </w:tc>
        <w:tc>
          <w:tcPr>
            <w:tcW w:w="6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182</w:t>
            </w:r>
          </w:p>
        </w:tc>
        <w:tc>
          <w:tcPr>
            <w:tcW w:w="57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w:t>
            </w:r>
          </w:p>
        </w:tc>
        <w:tc>
          <w:tcPr>
            <w:tcW w:w="57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w:t>
            </w:r>
          </w:p>
        </w:tc>
        <w:tc>
          <w:tcPr>
            <w:tcW w:w="55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02</w:t>
            </w:r>
          </w:p>
        </w:tc>
        <w:tc>
          <w:tcPr>
            <w:tcW w:w="57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010</w:t>
            </w:r>
          </w:p>
        </w:tc>
        <w:tc>
          <w:tcPr>
            <w:tcW w:w="478" w:type="dxa"/>
            <w:gridSpan w:val="3"/>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w:t>
            </w:r>
          </w:p>
        </w:tc>
        <w:tc>
          <w:tcPr>
            <w:tcW w:w="512"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0000</w:t>
            </w:r>
          </w:p>
        </w:tc>
        <w:tc>
          <w:tcPr>
            <w:tcW w:w="665"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110</w:t>
            </w:r>
          </w:p>
        </w:tc>
        <w:tc>
          <w:tcPr>
            <w:tcW w:w="2114" w:type="dxa"/>
            <w:gridSpan w:val="3"/>
            <w:tcBorders>
              <w:left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99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80,7 </w:t>
            </w:r>
          </w:p>
        </w:tc>
        <w:tc>
          <w:tcPr>
            <w:tcW w:w="135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84,0 </w:t>
            </w:r>
          </w:p>
        </w:tc>
        <w:tc>
          <w:tcPr>
            <w:tcW w:w="1862" w:type="dxa"/>
            <w:gridSpan w:val="7"/>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87,3 </w:t>
            </w:r>
          </w:p>
        </w:tc>
        <w:tc>
          <w:tcPr>
            <w:tcW w:w="26" w:type="dxa"/>
            <w:gridSpan w:val="2"/>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9C2887">
        <w:trPr>
          <w:gridAfter w:val="7"/>
          <w:wAfter w:w="570" w:type="dxa"/>
          <w:trHeight w:val="945"/>
        </w:trPr>
        <w:tc>
          <w:tcPr>
            <w:tcW w:w="38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w:t>
            </w:r>
          </w:p>
        </w:tc>
        <w:tc>
          <w:tcPr>
            <w:tcW w:w="6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182</w:t>
            </w:r>
          </w:p>
        </w:tc>
        <w:tc>
          <w:tcPr>
            <w:tcW w:w="57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w:t>
            </w:r>
          </w:p>
        </w:tc>
        <w:tc>
          <w:tcPr>
            <w:tcW w:w="57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03</w:t>
            </w:r>
          </w:p>
        </w:tc>
        <w:tc>
          <w:tcPr>
            <w:tcW w:w="55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57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w:t>
            </w:r>
          </w:p>
        </w:tc>
        <w:tc>
          <w:tcPr>
            <w:tcW w:w="478" w:type="dxa"/>
            <w:gridSpan w:val="3"/>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512"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0000</w:t>
            </w:r>
          </w:p>
        </w:tc>
        <w:tc>
          <w:tcPr>
            <w:tcW w:w="665"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w:t>
            </w:r>
          </w:p>
        </w:tc>
        <w:tc>
          <w:tcPr>
            <w:tcW w:w="2114" w:type="dxa"/>
            <w:gridSpan w:val="3"/>
            <w:tcBorders>
              <w:top w:val="single" w:sz="4" w:space="0" w:color="000000"/>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Налоги на товары (работы, услуги), реализуемые на территории Российской Федерации</w:t>
            </w:r>
          </w:p>
        </w:tc>
        <w:tc>
          <w:tcPr>
            <w:tcW w:w="99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96,2 </w:t>
            </w:r>
          </w:p>
        </w:tc>
        <w:tc>
          <w:tcPr>
            <w:tcW w:w="135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92,3 </w:t>
            </w:r>
          </w:p>
        </w:tc>
        <w:tc>
          <w:tcPr>
            <w:tcW w:w="1862" w:type="dxa"/>
            <w:gridSpan w:val="7"/>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93,2 </w:t>
            </w:r>
          </w:p>
        </w:tc>
        <w:tc>
          <w:tcPr>
            <w:tcW w:w="26" w:type="dxa"/>
            <w:gridSpan w:val="2"/>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9C2887">
        <w:trPr>
          <w:gridAfter w:val="7"/>
          <w:wAfter w:w="570" w:type="dxa"/>
          <w:trHeight w:val="945"/>
        </w:trPr>
        <w:tc>
          <w:tcPr>
            <w:tcW w:w="38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lastRenderedPageBreak/>
              <w:t>6</w:t>
            </w:r>
          </w:p>
        </w:tc>
        <w:tc>
          <w:tcPr>
            <w:tcW w:w="6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182</w:t>
            </w:r>
          </w:p>
        </w:tc>
        <w:tc>
          <w:tcPr>
            <w:tcW w:w="57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w:t>
            </w:r>
          </w:p>
        </w:tc>
        <w:tc>
          <w:tcPr>
            <w:tcW w:w="57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03</w:t>
            </w:r>
          </w:p>
        </w:tc>
        <w:tc>
          <w:tcPr>
            <w:tcW w:w="55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02</w:t>
            </w:r>
          </w:p>
        </w:tc>
        <w:tc>
          <w:tcPr>
            <w:tcW w:w="57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w:t>
            </w:r>
          </w:p>
        </w:tc>
        <w:tc>
          <w:tcPr>
            <w:tcW w:w="478" w:type="dxa"/>
            <w:gridSpan w:val="3"/>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w:t>
            </w:r>
          </w:p>
        </w:tc>
        <w:tc>
          <w:tcPr>
            <w:tcW w:w="512"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0000</w:t>
            </w:r>
          </w:p>
        </w:tc>
        <w:tc>
          <w:tcPr>
            <w:tcW w:w="665"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110</w:t>
            </w:r>
          </w:p>
        </w:tc>
        <w:tc>
          <w:tcPr>
            <w:tcW w:w="2114" w:type="dxa"/>
            <w:gridSpan w:val="3"/>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Акцизы по подакцизным товарам (продукции), производимым на территории Российской Федерации</w:t>
            </w:r>
          </w:p>
        </w:tc>
        <w:tc>
          <w:tcPr>
            <w:tcW w:w="99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96,2 </w:t>
            </w:r>
          </w:p>
        </w:tc>
        <w:tc>
          <w:tcPr>
            <w:tcW w:w="135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92,3 </w:t>
            </w:r>
          </w:p>
        </w:tc>
        <w:tc>
          <w:tcPr>
            <w:tcW w:w="1862" w:type="dxa"/>
            <w:gridSpan w:val="7"/>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93,2 </w:t>
            </w:r>
          </w:p>
        </w:tc>
        <w:tc>
          <w:tcPr>
            <w:tcW w:w="26" w:type="dxa"/>
            <w:gridSpan w:val="2"/>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9C2887">
        <w:trPr>
          <w:gridAfter w:val="7"/>
          <w:wAfter w:w="570" w:type="dxa"/>
          <w:trHeight w:val="2460"/>
        </w:trPr>
        <w:tc>
          <w:tcPr>
            <w:tcW w:w="38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color w:val="000000"/>
                <w:sz w:val="20"/>
                <w:szCs w:val="20"/>
              </w:rPr>
            </w:pPr>
            <w:r w:rsidRPr="004D3EC1">
              <w:rPr>
                <w:rFonts w:ascii="Arial Narrow" w:hAnsi="Arial Narrow" w:cs="Arial"/>
                <w:sz w:val="20"/>
                <w:szCs w:val="20"/>
              </w:rPr>
              <w:t>7</w:t>
            </w:r>
          </w:p>
        </w:tc>
        <w:tc>
          <w:tcPr>
            <w:tcW w:w="6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color w:val="000000"/>
                <w:sz w:val="20"/>
                <w:szCs w:val="20"/>
              </w:rPr>
            </w:pPr>
            <w:r w:rsidRPr="004D3EC1">
              <w:rPr>
                <w:rFonts w:ascii="Arial Narrow" w:hAnsi="Arial Narrow" w:cs="Arial"/>
                <w:color w:val="000000"/>
                <w:sz w:val="20"/>
                <w:szCs w:val="20"/>
              </w:rPr>
              <w:t>182</w:t>
            </w:r>
          </w:p>
        </w:tc>
        <w:tc>
          <w:tcPr>
            <w:tcW w:w="578"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color w:val="000000"/>
                <w:sz w:val="20"/>
                <w:szCs w:val="20"/>
              </w:rPr>
            </w:pPr>
            <w:r w:rsidRPr="004D3EC1">
              <w:rPr>
                <w:rFonts w:ascii="Arial Narrow" w:hAnsi="Arial Narrow" w:cs="Arial"/>
                <w:color w:val="000000"/>
                <w:sz w:val="20"/>
                <w:szCs w:val="20"/>
              </w:rPr>
              <w:t>1</w:t>
            </w:r>
          </w:p>
        </w:tc>
        <w:tc>
          <w:tcPr>
            <w:tcW w:w="57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color w:val="000000"/>
                <w:sz w:val="20"/>
                <w:szCs w:val="20"/>
              </w:rPr>
            </w:pPr>
            <w:r w:rsidRPr="004D3EC1">
              <w:rPr>
                <w:rFonts w:ascii="Arial Narrow" w:hAnsi="Arial Narrow" w:cs="Arial"/>
                <w:color w:val="000000"/>
                <w:sz w:val="20"/>
                <w:szCs w:val="20"/>
              </w:rPr>
              <w:t>03</w:t>
            </w:r>
          </w:p>
        </w:tc>
        <w:tc>
          <w:tcPr>
            <w:tcW w:w="553"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color w:val="000000"/>
                <w:sz w:val="20"/>
                <w:szCs w:val="20"/>
              </w:rPr>
            </w:pPr>
            <w:r w:rsidRPr="004D3EC1">
              <w:rPr>
                <w:rFonts w:ascii="Arial Narrow" w:hAnsi="Arial Narrow" w:cs="Arial"/>
                <w:color w:val="000000"/>
                <w:sz w:val="20"/>
                <w:szCs w:val="20"/>
              </w:rPr>
              <w:t>02</w:t>
            </w:r>
          </w:p>
        </w:tc>
        <w:tc>
          <w:tcPr>
            <w:tcW w:w="571"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color w:val="000000"/>
                <w:sz w:val="20"/>
                <w:szCs w:val="20"/>
              </w:rPr>
            </w:pPr>
            <w:r w:rsidRPr="004D3EC1">
              <w:rPr>
                <w:rFonts w:ascii="Arial Narrow" w:hAnsi="Arial Narrow" w:cs="Arial"/>
                <w:color w:val="000000"/>
                <w:sz w:val="20"/>
                <w:szCs w:val="20"/>
              </w:rPr>
              <w:t>230</w:t>
            </w:r>
          </w:p>
        </w:tc>
        <w:tc>
          <w:tcPr>
            <w:tcW w:w="478" w:type="dxa"/>
            <w:gridSpan w:val="3"/>
            <w:tcBorders>
              <w:top w:val="single" w:sz="4" w:space="0" w:color="000000"/>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color w:val="000000"/>
                <w:sz w:val="20"/>
                <w:szCs w:val="20"/>
              </w:rPr>
            </w:pPr>
            <w:r w:rsidRPr="004D3EC1">
              <w:rPr>
                <w:rFonts w:ascii="Arial Narrow" w:hAnsi="Arial Narrow" w:cs="Arial"/>
                <w:color w:val="000000"/>
                <w:sz w:val="20"/>
                <w:szCs w:val="20"/>
              </w:rPr>
              <w:t>01</w:t>
            </w:r>
          </w:p>
        </w:tc>
        <w:tc>
          <w:tcPr>
            <w:tcW w:w="512" w:type="dxa"/>
            <w:gridSpan w:val="2"/>
            <w:tcBorders>
              <w:top w:val="single" w:sz="4" w:space="0" w:color="000000"/>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color w:val="000000"/>
                <w:sz w:val="20"/>
                <w:szCs w:val="20"/>
              </w:rPr>
              <w:t>0000</w:t>
            </w:r>
          </w:p>
        </w:tc>
        <w:tc>
          <w:tcPr>
            <w:tcW w:w="665"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110</w:t>
            </w:r>
          </w:p>
        </w:tc>
        <w:tc>
          <w:tcPr>
            <w:tcW w:w="2114" w:type="dxa"/>
            <w:gridSpan w:val="3"/>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50,2 </w:t>
            </w:r>
          </w:p>
        </w:tc>
        <w:tc>
          <w:tcPr>
            <w:tcW w:w="135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42,9 </w:t>
            </w:r>
          </w:p>
        </w:tc>
        <w:tc>
          <w:tcPr>
            <w:tcW w:w="1862" w:type="dxa"/>
            <w:gridSpan w:val="7"/>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42,6 </w:t>
            </w:r>
          </w:p>
        </w:tc>
        <w:tc>
          <w:tcPr>
            <w:tcW w:w="26" w:type="dxa"/>
            <w:gridSpan w:val="2"/>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9C2887">
        <w:trPr>
          <w:gridAfter w:val="7"/>
          <w:wAfter w:w="570" w:type="dxa"/>
          <w:trHeight w:val="3735"/>
        </w:trPr>
        <w:tc>
          <w:tcPr>
            <w:tcW w:w="38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w:t>
            </w:r>
          </w:p>
        </w:tc>
        <w:tc>
          <w:tcPr>
            <w:tcW w:w="6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182</w:t>
            </w:r>
          </w:p>
        </w:tc>
        <w:tc>
          <w:tcPr>
            <w:tcW w:w="57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w:t>
            </w:r>
          </w:p>
        </w:tc>
        <w:tc>
          <w:tcPr>
            <w:tcW w:w="57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03</w:t>
            </w:r>
          </w:p>
        </w:tc>
        <w:tc>
          <w:tcPr>
            <w:tcW w:w="55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02</w:t>
            </w:r>
          </w:p>
        </w:tc>
        <w:tc>
          <w:tcPr>
            <w:tcW w:w="57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231</w:t>
            </w:r>
          </w:p>
        </w:tc>
        <w:tc>
          <w:tcPr>
            <w:tcW w:w="478" w:type="dxa"/>
            <w:gridSpan w:val="3"/>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w:t>
            </w:r>
          </w:p>
        </w:tc>
        <w:tc>
          <w:tcPr>
            <w:tcW w:w="512"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0000</w:t>
            </w:r>
          </w:p>
        </w:tc>
        <w:tc>
          <w:tcPr>
            <w:tcW w:w="665"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110</w:t>
            </w:r>
          </w:p>
        </w:tc>
        <w:tc>
          <w:tcPr>
            <w:tcW w:w="2114" w:type="dxa"/>
            <w:gridSpan w:val="3"/>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50,2 </w:t>
            </w:r>
          </w:p>
        </w:tc>
        <w:tc>
          <w:tcPr>
            <w:tcW w:w="135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42,9 </w:t>
            </w:r>
          </w:p>
        </w:tc>
        <w:tc>
          <w:tcPr>
            <w:tcW w:w="1862" w:type="dxa"/>
            <w:gridSpan w:val="7"/>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42,6 </w:t>
            </w:r>
          </w:p>
        </w:tc>
        <w:tc>
          <w:tcPr>
            <w:tcW w:w="26" w:type="dxa"/>
            <w:gridSpan w:val="2"/>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9C2887">
        <w:trPr>
          <w:gridAfter w:val="7"/>
          <w:wAfter w:w="570" w:type="dxa"/>
          <w:trHeight w:val="3120"/>
        </w:trPr>
        <w:tc>
          <w:tcPr>
            <w:tcW w:w="38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w:t>
            </w:r>
          </w:p>
        </w:tc>
        <w:tc>
          <w:tcPr>
            <w:tcW w:w="6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182</w:t>
            </w:r>
          </w:p>
        </w:tc>
        <w:tc>
          <w:tcPr>
            <w:tcW w:w="57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w:t>
            </w:r>
          </w:p>
        </w:tc>
        <w:tc>
          <w:tcPr>
            <w:tcW w:w="57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03</w:t>
            </w:r>
          </w:p>
        </w:tc>
        <w:tc>
          <w:tcPr>
            <w:tcW w:w="55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02</w:t>
            </w:r>
          </w:p>
        </w:tc>
        <w:tc>
          <w:tcPr>
            <w:tcW w:w="57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478" w:type="dxa"/>
            <w:gridSpan w:val="3"/>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w:t>
            </w:r>
          </w:p>
        </w:tc>
        <w:tc>
          <w:tcPr>
            <w:tcW w:w="512"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0000</w:t>
            </w:r>
          </w:p>
        </w:tc>
        <w:tc>
          <w:tcPr>
            <w:tcW w:w="665"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110</w:t>
            </w:r>
          </w:p>
        </w:tc>
        <w:tc>
          <w:tcPr>
            <w:tcW w:w="2114" w:type="dxa"/>
            <w:gridSpan w:val="3"/>
            <w:tcBorders>
              <w:left w:val="single" w:sz="4" w:space="0" w:color="000000"/>
              <w:bottom w:val="single" w:sz="4" w:space="0" w:color="000000"/>
            </w:tcBorders>
            <w:shd w:val="clear" w:color="auto" w:fill="auto"/>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0,2 </w:t>
            </w:r>
          </w:p>
        </w:tc>
        <w:tc>
          <w:tcPr>
            <w:tcW w:w="135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0,3 </w:t>
            </w:r>
          </w:p>
        </w:tc>
        <w:tc>
          <w:tcPr>
            <w:tcW w:w="1862" w:type="dxa"/>
            <w:gridSpan w:val="7"/>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0,3 </w:t>
            </w:r>
          </w:p>
        </w:tc>
        <w:tc>
          <w:tcPr>
            <w:tcW w:w="26" w:type="dxa"/>
            <w:gridSpan w:val="2"/>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9C2887">
        <w:trPr>
          <w:gridAfter w:val="7"/>
          <w:wAfter w:w="570" w:type="dxa"/>
          <w:trHeight w:val="4410"/>
        </w:trPr>
        <w:tc>
          <w:tcPr>
            <w:tcW w:w="38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lastRenderedPageBreak/>
              <w:t>10</w:t>
            </w:r>
          </w:p>
        </w:tc>
        <w:tc>
          <w:tcPr>
            <w:tcW w:w="6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182</w:t>
            </w:r>
          </w:p>
        </w:tc>
        <w:tc>
          <w:tcPr>
            <w:tcW w:w="57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w:t>
            </w:r>
          </w:p>
        </w:tc>
        <w:tc>
          <w:tcPr>
            <w:tcW w:w="57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03</w:t>
            </w:r>
          </w:p>
        </w:tc>
        <w:tc>
          <w:tcPr>
            <w:tcW w:w="55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02</w:t>
            </w:r>
          </w:p>
        </w:tc>
        <w:tc>
          <w:tcPr>
            <w:tcW w:w="57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241</w:t>
            </w:r>
          </w:p>
        </w:tc>
        <w:tc>
          <w:tcPr>
            <w:tcW w:w="478" w:type="dxa"/>
            <w:gridSpan w:val="3"/>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w:t>
            </w:r>
          </w:p>
        </w:tc>
        <w:tc>
          <w:tcPr>
            <w:tcW w:w="512"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0000</w:t>
            </w:r>
          </w:p>
        </w:tc>
        <w:tc>
          <w:tcPr>
            <w:tcW w:w="665"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color w:val="000000"/>
                <w:sz w:val="20"/>
                <w:szCs w:val="20"/>
              </w:rPr>
            </w:pPr>
            <w:r w:rsidRPr="004D3EC1">
              <w:rPr>
                <w:rFonts w:ascii="Arial Narrow" w:hAnsi="Arial Narrow" w:cs="Arial"/>
                <w:sz w:val="20"/>
                <w:szCs w:val="20"/>
              </w:rPr>
              <w:t>110</w:t>
            </w:r>
          </w:p>
        </w:tc>
        <w:tc>
          <w:tcPr>
            <w:tcW w:w="2114" w:type="dxa"/>
            <w:gridSpan w:val="3"/>
            <w:tcBorders>
              <w:left w:val="single" w:sz="4" w:space="0" w:color="000000"/>
              <w:bottom w:val="single" w:sz="4" w:space="0" w:color="000000"/>
            </w:tcBorders>
            <w:shd w:val="clear" w:color="auto" w:fill="auto"/>
          </w:tcPr>
          <w:p w:rsidR="002F6589" w:rsidRPr="004D3EC1" w:rsidRDefault="002F6589" w:rsidP="002F6589">
            <w:pPr>
              <w:rPr>
                <w:rFonts w:ascii="Arial Narrow" w:hAnsi="Arial Narrow" w:cs="Arial"/>
                <w:sz w:val="20"/>
                <w:szCs w:val="20"/>
              </w:rPr>
            </w:pPr>
            <w:r w:rsidRPr="004D3EC1">
              <w:rPr>
                <w:rFonts w:ascii="Arial Narrow" w:hAnsi="Arial Narrow" w:cs="Arial"/>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0,2 </w:t>
            </w:r>
          </w:p>
        </w:tc>
        <w:tc>
          <w:tcPr>
            <w:tcW w:w="135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0,3 </w:t>
            </w:r>
          </w:p>
        </w:tc>
        <w:tc>
          <w:tcPr>
            <w:tcW w:w="1862" w:type="dxa"/>
            <w:gridSpan w:val="7"/>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0,3 </w:t>
            </w:r>
          </w:p>
        </w:tc>
        <w:tc>
          <w:tcPr>
            <w:tcW w:w="26" w:type="dxa"/>
            <w:gridSpan w:val="2"/>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9C2887">
        <w:trPr>
          <w:gridAfter w:val="7"/>
          <w:wAfter w:w="570" w:type="dxa"/>
          <w:trHeight w:val="557"/>
        </w:trPr>
        <w:tc>
          <w:tcPr>
            <w:tcW w:w="38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11</w:t>
            </w:r>
          </w:p>
        </w:tc>
        <w:tc>
          <w:tcPr>
            <w:tcW w:w="6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182</w:t>
            </w:r>
          </w:p>
        </w:tc>
        <w:tc>
          <w:tcPr>
            <w:tcW w:w="57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w:t>
            </w:r>
          </w:p>
        </w:tc>
        <w:tc>
          <w:tcPr>
            <w:tcW w:w="57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03</w:t>
            </w:r>
          </w:p>
        </w:tc>
        <w:tc>
          <w:tcPr>
            <w:tcW w:w="55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02</w:t>
            </w:r>
          </w:p>
        </w:tc>
        <w:tc>
          <w:tcPr>
            <w:tcW w:w="57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250</w:t>
            </w:r>
          </w:p>
        </w:tc>
        <w:tc>
          <w:tcPr>
            <w:tcW w:w="478" w:type="dxa"/>
            <w:gridSpan w:val="3"/>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w:t>
            </w:r>
          </w:p>
        </w:tc>
        <w:tc>
          <w:tcPr>
            <w:tcW w:w="512"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0000</w:t>
            </w:r>
          </w:p>
        </w:tc>
        <w:tc>
          <w:tcPr>
            <w:tcW w:w="665"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110</w:t>
            </w:r>
          </w:p>
        </w:tc>
        <w:tc>
          <w:tcPr>
            <w:tcW w:w="2114" w:type="dxa"/>
            <w:gridSpan w:val="3"/>
            <w:tcBorders>
              <w:left w:val="single" w:sz="4" w:space="0" w:color="000000"/>
              <w:bottom w:val="single" w:sz="4" w:space="0" w:color="000000"/>
            </w:tcBorders>
            <w:shd w:val="clear" w:color="auto" w:fill="auto"/>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52,0 </w:t>
            </w:r>
          </w:p>
        </w:tc>
        <w:tc>
          <w:tcPr>
            <w:tcW w:w="135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55,6 </w:t>
            </w:r>
          </w:p>
        </w:tc>
        <w:tc>
          <w:tcPr>
            <w:tcW w:w="1862" w:type="dxa"/>
            <w:gridSpan w:val="7"/>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57,6 </w:t>
            </w:r>
          </w:p>
        </w:tc>
        <w:tc>
          <w:tcPr>
            <w:tcW w:w="26" w:type="dxa"/>
            <w:gridSpan w:val="2"/>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9C2887">
        <w:trPr>
          <w:gridAfter w:val="7"/>
          <w:wAfter w:w="570" w:type="dxa"/>
          <w:trHeight w:val="3780"/>
        </w:trPr>
        <w:tc>
          <w:tcPr>
            <w:tcW w:w="38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12</w:t>
            </w:r>
          </w:p>
        </w:tc>
        <w:tc>
          <w:tcPr>
            <w:tcW w:w="6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182</w:t>
            </w:r>
          </w:p>
        </w:tc>
        <w:tc>
          <w:tcPr>
            <w:tcW w:w="57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w:t>
            </w:r>
          </w:p>
        </w:tc>
        <w:tc>
          <w:tcPr>
            <w:tcW w:w="57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03</w:t>
            </w:r>
          </w:p>
        </w:tc>
        <w:tc>
          <w:tcPr>
            <w:tcW w:w="55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02</w:t>
            </w:r>
          </w:p>
        </w:tc>
        <w:tc>
          <w:tcPr>
            <w:tcW w:w="57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251</w:t>
            </w:r>
          </w:p>
        </w:tc>
        <w:tc>
          <w:tcPr>
            <w:tcW w:w="478" w:type="dxa"/>
            <w:gridSpan w:val="3"/>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w:t>
            </w:r>
          </w:p>
        </w:tc>
        <w:tc>
          <w:tcPr>
            <w:tcW w:w="512"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0000</w:t>
            </w:r>
          </w:p>
        </w:tc>
        <w:tc>
          <w:tcPr>
            <w:tcW w:w="665"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color w:val="000000"/>
                <w:sz w:val="20"/>
                <w:szCs w:val="20"/>
              </w:rPr>
            </w:pPr>
            <w:r w:rsidRPr="004D3EC1">
              <w:rPr>
                <w:rFonts w:ascii="Arial Narrow" w:hAnsi="Arial Narrow" w:cs="Arial"/>
                <w:sz w:val="20"/>
                <w:szCs w:val="20"/>
              </w:rPr>
              <w:t>110</w:t>
            </w:r>
          </w:p>
        </w:tc>
        <w:tc>
          <w:tcPr>
            <w:tcW w:w="2114" w:type="dxa"/>
            <w:gridSpan w:val="3"/>
            <w:tcBorders>
              <w:left w:val="single" w:sz="4" w:space="0" w:color="000000"/>
              <w:bottom w:val="single" w:sz="4" w:space="0" w:color="000000"/>
            </w:tcBorders>
            <w:shd w:val="clear" w:color="auto" w:fill="auto"/>
          </w:tcPr>
          <w:p w:rsidR="002F6589" w:rsidRPr="004D3EC1" w:rsidRDefault="002F6589" w:rsidP="002F6589">
            <w:pPr>
              <w:rPr>
                <w:rFonts w:ascii="Arial Narrow" w:hAnsi="Arial Narrow" w:cs="Arial"/>
                <w:sz w:val="20"/>
                <w:szCs w:val="20"/>
              </w:rPr>
            </w:pPr>
            <w:r w:rsidRPr="004D3EC1">
              <w:rPr>
                <w:rFonts w:ascii="Arial Narrow" w:hAnsi="Arial Narrow" w:cs="Arial"/>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52,0 </w:t>
            </w:r>
          </w:p>
        </w:tc>
        <w:tc>
          <w:tcPr>
            <w:tcW w:w="135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55,6 </w:t>
            </w:r>
          </w:p>
        </w:tc>
        <w:tc>
          <w:tcPr>
            <w:tcW w:w="1862" w:type="dxa"/>
            <w:gridSpan w:val="7"/>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57,6 </w:t>
            </w:r>
          </w:p>
        </w:tc>
        <w:tc>
          <w:tcPr>
            <w:tcW w:w="26" w:type="dxa"/>
            <w:gridSpan w:val="2"/>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9C2887">
        <w:trPr>
          <w:gridAfter w:val="7"/>
          <w:wAfter w:w="570" w:type="dxa"/>
          <w:trHeight w:val="2535"/>
        </w:trPr>
        <w:tc>
          <w:tcPr>
            <w:tcW w:w="38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lastRenderedPageBreak/>
              <w:t>13</w:t>
            </w:r>
          </w:p>
        </w:tc>
        <w:tc>
          <w:tcPr>
            <w:tcW w:w="6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182</w:t>
            </w:r>
          </w:p>
        </w:tc>
        <w:tc>
          <w:tcPr>
            <w:tcW w:w="57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w:t>
            </w:r>
          </w:p>
        </w:tc>
        <w:tc>
          <w:tcPr>
            <w:tcW w:w="57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03</w:t>
            </w:r>
          </w:p>
        </w:tc>
        <w:tc>
          <w:tcPr>
            <w:tcW w:w="55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02</w:t>
            </w:r>
          </w:p>
        </w:tc>
        <w:tc>
          <w:tcPr>
            <w:tcW w:w="57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260</w:t>
            </w:r>
          </w:p>
        </w:tc>
        <w:tc>
          <w:tcPr>
            <w:tcW w:w="478" w:type="dxa"/>
            <w:gridSpan w:val="3"/>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w:t>
            </w:r>
          </w:p>
        </w:tc>
        <w:tc>
          <w:tcPr>
            <w:tcW w:w="512"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0000</w:t>
            </w:r>
          </w:p>
        </w:tc>
        <w:tc>
          <w:tcPr>
            <w:tcW w:w="665"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color w:val="000000"/>
                <w:sz w:val="20"/>
                <w:szCs w:val="20"/>
              </w:rPr>
            </w:pPr>
            <w:r w:rsidRPr="004D3EC1">
              <w:rPr>
                <w:rFonts w:ascii="Arial Narrow" w:hAnsi="Arial Narrow" w:cs="Arial"/>
                <w:sz w:val="20"/>
                <w:szCs w:val="20"/>
              </w:rPr>
              <w:t>110</w:t>
            </w:r>
          </w:p>
        </w:tc>
        <w:tc>
          <w:tcPr>
            <w:tcW w:w="2114" w:type="dxa"/>
            <w:gridSpan w:val="3"/>
            <w:tcBorders>
              <w:left w:val="single" w:sz="4" w:space="0" w:color="000000"/>
              <w:bottom w:val="single" w:sz="4" w:space="0" w:color="000000"/>
            </w:tcBorders>
            <w:shd w:val="clear" w:color="auto" w:fill="auto"/>
          </w:tcPr>
          <w:p w:rsidR="002F6589" w:rsidRPr="004D3EC1" w:rsidRDefault="002F6589" w:rsidP="002F6589">
            <w:pPr>
              <w:rPr>
                <w:rFonts w:ascii="Arial Narrow" w:hAnsi="Arial Narrow" w:cs="Arial"/>
                <w:sz w:val="20"/>
                <w:szCs w:val="20"/>
              </w:rPr>
            </w:pPr>
            <w:r w:rsidRPr="004D3EC1">
              <w:rPr>
                <w:rFonts w:ascii="Arial Narrow" w:hAnsi="Arial Narrow" w:cs="Arial"/>
                <w:color w:val="000000"/>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99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-6,2 </w:t>
            </w:r>
          </w:p>
        </w:tc>
        <w:tc>
          <w:tcPr>
            <w:tcW w:w="135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-6,5 </w:t>
            </w:r>
          </w:p>
        </w:tc>
        <w:tc>
          <w:tcPr>
            <w:tcW w:w="1862" w:type="dxa"/>
            <w:gridSpan w:val="7"/>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-7,3 </w:t>
            </w:r>
          </w:p>
        </w:tc>
        <w:tc>
          <w:tcPr>
            <w:tcW w:w="26" w:type="dxa"/>
            <w:gridSpan w:val="2"/>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9C2887">
        <w:trPr>
          <w:gridAfter w:val="7"/>
          <w:wAfter w:w="570" w:type="dxa"/>
          <w:trHeight w:val="3750"/>
        </w:trPr>
        <w:tc>
          <w:tcPr>
            <w:tcW w:w="38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14</w:t>
            </w:r>
          </w:p>
        </w:tc>
        <w:tc>
          <w:tcPr>
            <w:tcW w:w="6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182</w:t>
            </w:r>
          </w:p>
        </w:tc>
        <w:tc>
          <w:tcPr>
            <w:tcW w:w="57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w:t>
            </w:r>
          </w:p>
        </w:tc>
        <w:tc>
          <w:tcPr>
            <w:tcW w:w="57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03</w:t>
            </w:r>
          </w:p>
        </w:tc>
        <w:tc>
          <w:tcPr>
            <w:tcW w:w="55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02</w:t>
            </w:r>
          </w:p>
        </w:tc>
        <w:tc>
          <w:tcPr>
            <w:tcW w:w="57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261</w:t>
            </w:r>
          </w:p>
        </w:tc>
        <w:tc>
          <w:tcPr>
            <w:tcW w:w="478" w:type="dxa"/>
            <w:gridSpan w:val="3"/>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w:t>
            </w:r>
          </w:p>
        </w:tc>
        <w:tc>
          <w:tcPr>
            <w:tcW w:w="512"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0000</w:t>
            </w:r>
          </w:p>
        </w:tc>
        <w:tc>
          <w:tcPr>
            <w:tcW w:w="665"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color w:val="000000"/>
                <w:sz w:val="20"/>
                <w:szCs w:val="20"/>
              </w:rPr>
            </w:pPr>
            <w:r w:rsidRPr="004D3EC1">
              <w:rPr>
                <w:rFonts w:ascii="Arial Narrow" w:hAnsi="Arial Narrow" w:cs="Arial"/>
                <w:sz w:val="20"/>
                <w:szCs w:val="20"/>
              </w:rPr>
              <w:t>110</w:t>
            </w:r>
          </w:p>
        </w:tc>
        <w:tc>
          <w:tcPr>
            <w:tcW w:w="2114" w:type="dxa"/>
            <w:gridSpan w:val="3"/>
            <w:tcBorders>
              <w:left w:val="single" w:sz="4" w:space="0" w:color="000000"/>
              <w:bottom w:val="single" w:sz="4" w:space="0" w:color="000000"/>
            </w:tcBorders>
            <w:shd w:val="clear" w:color="auto" w:fill="auto"/>
          </w:tcPr>
          <w:p w:rsidR="002F6589" w:rsidRPr="004D3EC1" w:rsidRDefault="002F6589" w:rsidP="002F6589">
            <w:pPr>
              <w:rPr>
                <w:rFonts w:ascii="Arial Narrow" w:hAnsi="Arial Narrow" w:cs="Arial"/>
                <w:sz w:val="20"/>
                <w:szCs w:val="20"/>
              </w:rPr>
            </w:pPr>
            <w:r w:rsidRPr="004D3EC1">
              <w:rPr>
                <w:rFonts w:ascii="Arial Narrow" w:hAnsi="Arial Narrow" w:cs="Arial"/>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-6,2 </w:t>
            </w:r>
          </w:p>
        </w:tc>
        <w:tc>
          <w:tcPr>
            <w:tcW w:w="135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-6,5 </w:t>
            </w:r>
          </w:p>
        </w:tc>
        <w:tc>
          <w:tcPr>
            <w:tcW w:w="1862" w:type="dxa"/>
            <w:gridSpan w:val="7"/>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-7,3 </w:t>
            </w:r>
          </w:p>
        </w:tc>
        <w:tc>
          <w:tcPr>
            <w:tcW w:w="26" w:type="dxa"/>
            <w:gridSpan w:val="2"/>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9C2887">
        <w:trPr>
          <w:gridAfter w:val="7"/>
          <w:wAfter w:w="570" w:type="dxa"/>
          <w:trHeight w:val="375"/>
        </w:trPr>
        <w:tc>
          <w:tcPr>
            <w:tcW w:w="38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15</w:t>
            </w:r>
          </w:p>
        </w:tc>
        <w:tc>
          <w:tcPr>
            <w:tcW w:w="6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182</w:t>
            </w:r>
          </w:p>
        </w:tc>
        <w:tc>
          <w:tcPr>
            <w:tcW w:w="57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w:t>
            </w:r>
          </w:p>
        </w:tc>
        <w:tc>
          <w:tcPr>
            <w:tcW w:w="57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06</w:t>
            </w:r>
          </w:p>
        </w:tc>
        <w:tc>
          <w:tcPr>
            <w:tcW w:w="55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57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w:t>
            </w:r>
          </w:p>
        </w:tc>
        <w:tc>
          <w:tcPr>
            <w:tcW w:w="478" w:type="dxa"/>
            <w:gridSpan w:val="3"/>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512"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0000</w:t>
            </w:r>
          </w:p>
        </w:tc>
        <w:tc>
          <w:tcPr>
            <w:tcW w:w="665"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w:t>
            </w:r>
          </w:p>
        </w:tc>
        <w:tc>
          <w:tcPr>
            <w:tcW w:w="2114" w:type="dxa"/>
            <w:gridSpan w:val="3"/>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Налоги на имущество</w:t>
            </w:r>
          </w:p>
        </w:tc>
        <w:tc>
          <w:tcPr>
            <w:tcW w:w="99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0,9 </w:t>
            </w:r>
          </w:p>
        </w:tc>
        <w:tc>
          <w:tcPr>
            <w:tcW w:w="135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0,9 </w:t>
            </w:r>
          </w:p>
        </w:tc>
        <w:tc>
          <w:tcPr>
            <w:tcW w:w="1862" w:type="dxa"/>
            <w:gridSpan w:val="7"/>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1,0 </w:t>
            </w:r>
          </w:p>
        </w:tc>
        <w:tc>
          <w:tcPr>
            <w:tcW w:w="26" w:type="dxa"/>
            <w:gridSpan w:val="2"/>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9C2887">
        <w:trPr>
          <w:gridAfter w:val="7"/>
          <w:wAfter w:w="570" w:type="dxa"/>
          <w:trHeight w:val="375"/>
        </w:trPr>
        <w:tc>
          <w:tcPr>
            <w:tcW w:w="38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16</w:t>
            </w:r>
          </w:p>
        </w:tc>
        <w:tc>
          <w:tcPr>
            <w:tcW w:w="6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182</w:t>
            </w:r>
          </w:p>
        </w:tc>
        <w:tc>
          <w:tcPr>
            <w:tcW w:w="57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w:t>
            </w:r>
          </w:p>
        </w:tc>
        <w:tc>
          <w:tcPr>
            <w:tcW w:w="57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06</w:t>
            </w:r>
          </w:p>
        </w:tc>
        <w:tc>
          <w:tcPr>
            <w:tcW w:w="55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w:t>
            </w:r>
          </w:p>
        </w:tc>
        <w:tc>
          <w:tcPr>
            <w:tcW w:w="57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w:t>
            </w:r>
          </w:p>
        </w:tc>
        <w:tc>
          <w:tcPr>
            <w:tcW w:w="478" w:type="dxa"/>
            <w:gridSpan w:val="3"/>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512"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0000</w:t>
            </w:r>
          </w:p>
        </w:tc>
        <w:tc>
          <w:tcPr>
            <w:tcW w:w="665"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110</w:t>
            </w:r>
          </w:p>
        </w:tc>
        <w:tc>
          <w:tcPr>
            <w:tcW w:w="2114" w:type="dxa"/>
            <w:gridSpan w:val="3"/>
            <w:tcBorders>
              <w:left w:val="single" w:sz="4" w:space="0" w:color="000000"/>
              <w:bottom w:val="single" w:sz="4" w:space="0" w:color="000000"/>
            </w:tcBorders>
            <w:shd w:val="clear" w:color="auto" w:fill="FFFFFF"/>
            <w:vAlign w:val="center"/>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Налог на имущество физических лиц</w:t>
            </w:r>
          </w:p>
        </w:tc>
        <w:tc>
          <w:tcPr>
            <w:tcW w:w="99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0,2 </w:t>
            </w:r>
          </w:p>
        </w:tc>
        <w:tc>
          <w:tcPr>
            <w:tcW w:w="135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0,2 </w:t>
            </w:r>
          </w:p>
        </w:tc>
        <w:tc>
          <w:tcPr>
            <w:tcW w:w="1862" w:type="dxa"/>
            <w:gridSpan w:val="7"/>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0,2 </w:t>
            </w:r>
          </w:p>
        </w:tc>
        <w:tc>
          <w:tcPr>
            <w:tcW w:w="26" w:type="dxa"/>
            <w:gridSpan w:val="2"/>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9C2887">
        <w:trPr>
          <w:gridAfter w:val="7"/>
          <w:wAfter w:w="570" w:type="dxa"/>
          <w:trHeight w:val="1575"/>
        </w:trPr>
        <w:tc>
          <w:tcPr>
            <w:tcW w:w="38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17</w:t>
            </w:r>
          </w:p>
        </w:tc>
        <w:tc>
          <w:tcPr>
            <w:tcW w:w="6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182</w:t>
            </w:r>
          </w:p>
        </w:tc>
        <w:tc>
          <w:tcPr>
            <w:tcW w:w="57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w:t>
            </w:r>
          </w:p>
        </w:tc>
        <w:tc>
          <w:tcPr>
            <w:tcW w:w="57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06</w:t>
            </w:r>
          </w:p>
        </w:tc>
        <w:tc>
          <w:tcPr>
            <w:tcW w:w="55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w:t>
            </w:r>
          </w:p>
        </w:tc>
        <w:tc>
          <w:tcPr>
            <w:tcW w:w="57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030</w:t>
            </w:r>
          </w:p>
        </w:tc>
        <w:tc>
          <w:tcPr>
            <w:tcW w:w="478" w:type="dxa"/>
            <w:gridSpan w:val="3"/>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w:t>
            </w:r>
          </w:p>
        </w:tc>
        <w:tc>
          <w:tcPr>
            <w:tcW w:w="512"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0000</w:t>
            </w:r>
          </w:p>
        </w:tc>
        <w:tc>
          <w:tcPr>
            <w:tcW w:w="665"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110</w:t>
            </w:r>
          </w:p>
        </w:tc>
        <w:tc>
          <w:tcPr>
            <w:tcW w:w="2114" w:type="dxa"/>
            <w:gridSpan w:val="3"/>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9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0,2 </w:t>
            </w:r>
          </w:p>
        </w:tc>
        <w:tc>
          <w:tcPr>
            <w:tcW w:w="135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0,2 </w:t>
            </w:r>
          </w:p>
        </w:tc>
        <w:tc>
          <w:tcPr>
            <w:tcW w:w="1862" w:type="dxa"/>
            <w:gridSpan w:val="7"/>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0,2 </w:t>
            </w:r>
          </w:p>
        </w:tc>
        <w:tc>
          <w:tcPr>
            <w:tcW w:w="26" w:type="dxa"/>
            <w:gridSpan w:val="2"/>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9C2887">
        <w:trPr>
          <w:gridAfter w:val="7"/>
          <w:wAfter w:w="570" w:type="dxa"/>
          <w:trHeight w:val="60"/>
        </w:trPr>
        <w:tc>
          <w:tcPr>
            <w:tcW w:w="38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18</w:t>
            </w:r>
          </w:p>
        </w:tc>
        <w:tc>
          <w:tcPr>
            <w:tcW w:w="6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182</w:t>
            </w:r>
          </w:p>
        </w:tc>
        <w:tc>
          <w:tcPr>
            <w:tcW w:w="57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w:t>
            </w:r>
          </w:p>
        </w:tc>
        <w:tc>
          <w:tcPr>
            <w:tcW w:w="57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06</w:t>
            </w:r>
          </w:p>
        </w:tc>
        <w:tc>
          <w:tcPr>
            <w:tcW w:w="55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06</w:t>
            </w:r>
          </w:p>
        </w:tc>
        <w:tc>
          <w:tcPr>
            <w:tcW w:w="57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w:t>
            </w:r>
          </w:p>
        </w:tc>
        <w:tc>
          <w:tcPr>
            <w:tcW w:w="478" w:type="dxa"/>
            <w:gridSpan w:val="3"/>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512"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0000</w:t>
            </w:r>
          </w:p>
        </w:tc>
        <w:tc>
          <w:tcPr>
            <w:tcW w:w="665"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110</w:t>
            </w:r>
          </w:p>
        </w:tc>
        <w:tc>
          <w:tcPr>
            <w:tcW w:w="2114" w:type="dxa"/>
            <w:gridSpan w:val="3"/>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Земельный налог</w:t>
            </w:r>
          </w:p>
        </w:tc>
        <w:tc>
          <w:tcPr>
            <w:tcW w:w="99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0,7 </w:t>
            </w:r>
          </w:p>
        </w:tc>
        <w:tc>
          <w:tcPr>
            <w:tcW w:w="135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0,7 </w:t>
            </w:r>
          </w:p>
        </w:tc>
        <w:tc>
          <w:tcPr>
            <w:tcW w:w="1862" w:type="dxa"/>
            <w:gridSpan w:val="7"/>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0,8 </w:t>
            </w:r>
          </w:p>
        </w:tc>
        <w:tc>
          <w:tcPr>
            <w:tcW w:w="26" w:type="dxa"/>
            <w:gridSpan w:val="2"/>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9C2887">
        <w:trPr>
          <w:gridAfter w:val="7"/>
          <w:wAfter w:w="570" w:type="dxa"/>
          <w:trHeight w:val="315"/>
        </w:trPr>
        <w:tc>
          <w:tcPr>
            <w:tcW w:w="38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19</w:t>
            </w:r>
          </w:p>
        </w:tc>
        <w:tc>
          <w:tcPr>
            <w:tcW w:w="6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182</w:t>
            </w:r>
          </w:p>
        </w:tc>
        <w:tc>
          <w:tcPr>
            <w:tcW w:w="57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w:t>
            </w:r>
          </w:p>
        </w:tc>
        <w:tc>
          <w:tcPr>
            <w:tcW w:w="57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06</w:t>
            </w:r>
          </w:p>
        </w:tc>
        <w:tc>
          <w:tcPr>
            <w:tcW w:w="55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06</w:t>
            </w:r>
          </w:p>
        </w:tc>
        <w:tc>
          <w:tcPr>
            <w:tcW w:w="57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040</w:t>
            </w:r>
          </w:p>
        </w:tc>
        <w:tc>
          <w:tcPr>
            <w:tcW w:w="478" w:type="dxa"/>
            <w:gridSpan w:val="3"/>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512"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0000</w:t>
            </w:r>
          </w:p>
        </w:tc>
        <w:tc>
          <w:tcPr>
            <w:tcW w:w="665"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110</w:t>
            </w:r>
          </w:p>
        </w:tc>
        <w:tc>
          <w:tcPr>
            <w:tcW w:w="2114" w:type="dxa"/>
            <w:gridSpan w:val="3"/>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Земельный налог с физических лиц</w:t>
            </w:r>
          </w:p>
        </w:tc>
        <w:tc>
          <w:tcPr>
            <w:tcW w:w="99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0,7 </w:t>
            </w:r>
          </w:p>
        </w:tc>
        <w:tc>
          <w:tcPr>
            <w:tcW w:w="135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0,7 </w:t>
            </w:r>
          </w:p>
        </w:tc>
        <w:tc>
          <w:tcPr>
            <w:tcW w:w="1862" w:type="dxa"/>
            <w:gridSpan w:val="7"/>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0,8 </w:t>
            </w:r>
          </w:p>
        </w:tc>
        <w:tc>
          <w:tcPr>
            <w:tcW w:w="26" w:type="dxa"/>
            <w:gridSpan w:val="2"/>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9C2887">
        <w:trPr>
          <w:gridAfter w:val="7"/>
          <w:wAfter w:w="570" w:type="dxa"/>
          <w:trHeight w:val="1290"/>
        </w:trPr>
        <w:tc>
          <w:tcPr>
            <w:tcW w:w="38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20</w:t>
            </w:r>
          </w:p>
        </w:tc>
        <w:tc>
          <w:tcPr>
            <w:tcW w:w="6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182</w:t>
            </w:r>
          </w:p>
        </w:tc>
        <w:tc>
          <w:tcPr>
            <w:tcW w:w="57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w:t>
            </w:r>
          </w:p>
        </w:tc>
        <w:tc>
          <w:tcPr>
            <w:tcW w:w="57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06</w:t>
            </w:r>
          </w:p>
        </w:tc>
        <w:tc>
          <w:tcPr>
            <w:tcW w:w="55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06</w:t>
            </w:r>
          </w:p>
        </w:tc>
        <w:tc>
          <w:tcPr>
            <w:tcW w:w="57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043</w:t>
            </w:r>
          </w:p>
        </w:tc>
        <w:tc>
          <w:tcPr>
            <w:tcW w:w="478" w:type="dxa"/>
            <w:gridSpan w:val="3"/>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w:t>
            </w:r>
          </w:p>
        </w:tc>
        <w:tc>
          <w:tcPr>
            <w:tcW w:w="512"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0000</w:t>
            </w:r>
          </w:p>
        </w:tc>
        <w:tc>
          <w:tcPr>
            <w:tcW w:w="665"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110</w:t>
            </w:r>
          </w:p>
        </w:tc>
        <w:tc>
          <w:tcPr>
            <w:tcW w:w="2114" w:type="dxa"/>
            <w:gridSpan w:val="3"/>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Земельный налог с физических лиц, обладающих земельным участком, расположенным в границах сельских поселений</w:t>
            </w:r>
          </w:p>
        </w:tc>
        <w:tc>
          <w:tcPr>
            <w:tcW w:w="99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0,7 </w:t>
            </w:r>
          </w:p>
        </w:tc>
        <w:tc>
          <w:tcPr>
            <w:tcW w:w="135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0,7 </w:t>
            </w:r>
          </w:p>
        </w:tc>
        <w:tc>
          <w:tcPr>
            <w:tcW w:w="1862" w:type="dxa"/>
            <w:gridSpan w:val="7"/>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0,8 </w:t>
            </w:r>
          </w:p>
        </w:tc>
        <w:tc>
          <w:tcPr>
            <w:tcW w:w="26" w:type="dxa"/>
            <w:gridSpan w:val="2"/>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9C2887">
        <w:trPr>
          <w:gridAfter w:val="7"/>
          <w:wAfter w:w="570" w:type="dxa"/>
          <w:trHeight w:val="60"/>
        </w:trPr>
        <w:tc>
          <w:tcPr>
            <w:tcW w:w="38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21</w:t>
            </w:r>
          </w:p>
        </w:tc>
        <w:tc>
          <w:tcPr>
            <w:tcW w:w="6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w:t>
            </w:r>
          </w:p>
        </w:tc>
        <w:tc>
          <w:tcPr>
            <w:tcW w:w="57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w:t>
            </w:r>
          </w:p>
        </w:tc>
        <w:tc>
          <w:tcPr>
            <w:tcW w:w="57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55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57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w:t>
            </w:r>
          </w:p>
        </w:tc>
        <w:tc>
          <w:tcPr>
            <w:tcW w:w="478" w:type="dxa"/>
            <w:gridSpan w:val="3"/>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512"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0000</w:t>
            </w:r>
          </w:p>
        </w:tc>
        <w:tc>
          <w:tcPr>
            <w:tcW w:w="665"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w:t>
            </w:r>
          </w:p>
        </w:tc>
        <w:tc>
          <w:tcPr>
            <w:tcW w:w="2114" w:type="dxa"/>
            <w:gridSpan w:val="3"/>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БЕЗВОЗМЕЗДНЫЕ ПОСТУПЛЕНИЯ</w:t>
            </w:r>
          </w:p>
        </w:tc>
        <w:tc>
          <w:tcPr>
            <w:tcW w:w="99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22 725,7 </w:t>
            </w:r>
          </w:p>
        </w:tc>
        <w:tc>
          <w:tcPr>
            <w:tcW w:w="135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22 057,5 </w:t>
            </w:r>
          </w:p>
        </w:tc>
        <w:tc>
          <w:tcPr>
            <w:tcW w:w="1862" w:type="dxa"/>
            <w:gridSpan w:val="7"/>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22 057,5 </w:t>
            </w:r>
          </w:p>
        </w:tc>
        <w:tc>
          <w:tcPr>
            <w:tcW w:w="26" w:type="dxa"/>
            <w:gridSpan w:val="2"/>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9C2887">
        <w:trPr>
          <w:gridAfter w:val="7"/>
          <w:wAfter w:w="570" w:type="dxa"/>
          <w:trHeight w:val="960"/>
        </w:trPr>
        <w:tc>
          <w:tcPr>
            <w:tcW w:w="38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w:t>
            </w:r>
          </w:p>
        </w:tc>
        <w:tc>
          <w:tcPr>
            <w:tcW w:w="6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w:t>
            </w:r>
          </w:p>
        </w:tc>
        <w:tc>
          <w:tcPr>
            <w:tcW w:w="57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w:t>
            </w:r>
          </w:p>
        </w:tc>
        <w:tc>
          <w:tcPr>
            <w:tcW w:w="57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02</w:t>
            </w:r>
          </w:p>
        </w:tc>
        <w:tc>
          <w:tcPr>
            <w:tcW w:w="55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57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w:t>
            </w:r>
          </w:p>
        </w:tc>
        <w:tc>
          <w:tcPr>
            <w:tcW w:w="478" w:type="dxa"/>
            <w:gridSpan w:val="3"/>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512"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0000</w:t>
            </w:r>
          </w:p>
        </w:tc>
        <w:tc>
          <w:tcPr>
            <w:tcW w:w="665"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w:t>
            </w:r>
          </w:p>
        </w:tc>
        <w:tc>
          <w:tcPr>
            <w:tcW w:w="2114" w:type="dxa"/>
            <w:gridSpan w:val="3"/>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Безвозмездные поступления от других бюджетов бюджетной системы Российской Федерации</w:t>
            </w:r>
          </w:p>
        </w:tc>
        <w:tc>
          <w:tcPr>
            <w:tcW w:w="99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22 725,7 </w:t>
            </w:r>
          </w:p>
        </w:tc>
        <w:tc>
          <w:tcPr>
            <w:tcW w:w="135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22 057,5 </w:t>
            </w:r>
          </w:p>
        </w:tc>
        <w:tc>
          <w:tcPr>
            <w:tcW w:w="1862" w:type="dxa"/>
            <w:gridSpan w:val="7"/>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22 057,5 </w:t>
            </w:r>
          </w:p>
        </w:tc>
        <w:tc>
          <w:tcPr>
            <w:tcW w:w="26" w:type="dxa"/>
            <w:gridSpan w:val="2"/>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9C2887">
        <w:trPr>
          <w:gridAfter w:val="7"/>
          <w:wAfter w:w="570" w:type="dxa"/>
          <w:trHeight w:val="675"/>
        </w:trPr>
        <w:tc>
          <w:tcPr>
            <w:tcW w:w="38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lastRenderedPageBreak/>
              <w:t>23</w:t>
            </w:r>
          </w:p>
        </w:tc>
        <w:tc>
          <w:tcPr>
            <w:tcW w:w="6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57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w:t>
            </w:r>
          </w:p>
        </w:tc>
        <w:tc>
          <w:tcPr>
            <w:tcW w:w="57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02</w:t>
            </w:r>
          </w:p>
        </w:tc>
        <w:tc>
          <w:tcPr>
            <w:tcW w:w="55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w:t>
            </w:r>
          </w:p>
        </w:tc>
        <w:tc>
          <w:tcPr>
            <w:tcW w:w="57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w:t>
            </w:r>
          </w:p>
        </w:tc>
        <w:tc>
          <w:tcPr>
            <w:tcW w:w="478" w:type="dxa"/>
            <w:gridSpan w:val="3"/>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512"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0000</w:t>
            </w:r>
          </w:p>
        </w:tc>
        <w:tc>
          <w:tcPr>
            <w:tcW w:w="665"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150</w:t>
            </w:r>
          </w:p>
        </w:tc>
        <w:tc>
          <w:tcPr>
            <w:tcW w:w="2114" w:type="dxa"/>
            <w:gridSpan w:val="3"/>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Дотации бюджетам бюджетной системы Российской Федерации</w:t>
            </w:r>
          </w:p>
        </w:tc>
        <w:tc>
          <w:tcPr>
            <w:tcW w:w="99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5 458,4 </w:t>
            </w:r>
          </w:p>
        </w:tc>
        <w:tc>
          <w:tcPr>
            <w:tcW w:w="135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4 686,0 </w:t>
            </w:r>
          </w:p>
        </w:tc>
        <w:tc>
          <w:tcPr>
            <w:tcW w:w="1862" w:type="dxa"/>
            <w:gridSpan w:val="7"/>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4 686,0 </w:t>
            </w:r>
          </w:p>
        </w:tc>
        <w:tc>
          <w:tcPr>
            <w:tcW w:w="26" w:type="dxa"/>
            <w:gridSpan w:val="2"/>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9C2887">
        <w:trPr>
          <w:gridAfter w:val="7"/>
          <w:wAfter w:w="570" w:type="dxa"/>
          <w:trHeight w:val="1245"/>
        </w:trPr>
        <w:tc>
          <w:tcPr>
            <w:tcW w:w="38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w:t>
            </w:r>
          </w:p>
        </w:tc>
        <w:tc>
          <w:tcPr>
            <w:tcW w:w="6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57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w:t>
            </w:r>
          </w:p>
        </w:tc>
        <w:tc>
          <w:tcPr>
            <w:tcW w:w="57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02</w:t>
            </w:r>
          </w:p>
        </w:tc>
        <w:tc>
          <w:tcPr>
            <w:tcW w:w="55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16</w:t>
            </w:r>
          </w:p>
        </w:tc>
        <w:tc>
          <w:tcPr>
            <w:tcW w:w="57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001</w:t>
            </w:r>
          </w:p>
        </w:tc>
        <w:tc>
          <w:tcPr>
            <w:tcW w:w="478" w:type="dxa"/>
            <w:gridSpan w:val="3"/>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512"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0000</w:t>
            </w:r>
          </w:p>
        </w:tc>
        <w:tc>
          <w:tcPr>
            <w:tcW w:w="665"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150</w:t>
            </w:r>
          </w:p>
        </w:tc>
        <w:tc>
          <w:tcPr>
            <w:tcW w:w="2114" w:type="dxa"/>
            <w:gridSpan w:val="3"/>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99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1 124,0 </w:t>
            </w:r>
          </w:p>
        </w:tc>
        <w:tc>
          <w:tcPr>
            <w:tcW w:w="135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1 333,1 </w:t>
            </w:r>
          </w:p>
        </w:tc>
        <w:tc>
          <w:tcPr>
            <w:tcW w:w="1862" w:type="dxa"/>
            <w:gridSpan w:val="7"/>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1 333,1 </w:t>
            </w:r>
          </w:p>
        </w:tc>
        <w:tc>
          <w:tcPr>
            <w:tcW w:w="26" w:type="dxa"/>
            <w:gridSpan w:val="2"/>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9C2887">
        <w:trPr>
          <w:gridAfter w:val="7"/>
          <w:wAfter w:w="570" w:type="dxa"/>
          <w:trHeight w:val="273"/>
        </w:trPr>
        <w:tc>
          <w:tcPr>
            <w:tcW w:w="38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25</w:t>
            </w:r>
          </w:p>
        </w:tc>
        <w:tc>
          <w:tcPr>
            <w:tcW w:w="6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57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w:t>
            </w:r>
          </w:p>
        </w:tc>
        <w:tc>
          <w:tcPr>
            <w:tcW w:w="57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02</w:t>
            </w:r>
          </w:p>
        </w:tc>
        <w:tc>
          <w:tcPr>
            <w:tcW w:w="55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16</w:t>
            </w:r>
          </w:p>
        </w:tc>
        <w:tc>
          <w:tcPr>
            <w:tcW w:w="57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001</w:t>
            </w:r>
          </w:p>
        </w:tc>
        <w:tc>
          <w:tcPr>
            <w:tcW w:w="478" w:type="dxa"/>
            <w:gridSpan w:val="3"/>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w:t>
            </w:r>
          </w:p>
        </w:tc>
        <w:tc>
          <w:tcPr>
            <w:tcW w:w="512"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0000</w:t>
            </w:r>
          </w:p>
        </w:tc>
        <w:tc>
          <w:tcPr>
            <w:tcW w:w="665"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150</w:t>
            </w:r>
          </w:p>
        </w:tc>
        <w:tc>
          <w:tcPr>
            <w:tcW w:w="2114" w:type="dxa"/>
            <w:gridSpan w:val="3"/>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Дотации бюджетам сельских поселений на выравнивание бюджетной обеспеченности из бюджетов муниципальных районов</w:t>
            </w:r>
          </w:p>
        </w:tc>
        <w:tc>
          <w:tcPr>
            <w:tcW w:w="99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1 124,0 </w:t>
            </w:r>
          </w:p>
        </w:tc>
        <w:tc>
          <w:tcPr>
            <w:tcW w:w="135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1 333,1 </w:t>
            </w:r>
          </w:p>
        </w:tc>
        <w:tc>
          <w:tcPr>
            <w:tcW w:w="1862" w:type="dxa"/>
            <w:gridSpan w:val="7"/>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1 333,1 </w:t>
            </w:r>
          </w:p>
        </w:tc>
        <w:tc>
          <w:tcPr>
            <w:tcW w:w="26" w:type="dxa"/>
            <w:gridSpan w:val="2"/>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9C2887">
        <w:trPr>
          <w:gridAfter w:val="7"/>
          <w:wAfter w:w="570" w:type="dxa"/>
          <w:trHeight w:val="60"/>
        </w:trPr>
        <w:tc>
          <w:tcPr>
            <w:tcW w:w="38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26</w:t>
            </w:r>
          </w:p>
        </w:tc>
        <w:tc>
          <w:tcPr>
            <w:tcW w:w="6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57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w:t>
            </w:r>
          </w:p>
        </w:tc>
        <w:tc>
          <w:tcPr>
            <w:tcW w:w="57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02</w:t>
            </w:r>
          </w:p>
        </w:tc>
        <w:tc>
          <w:tcPr>
            <w:tcW w:w="55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19</w:t>
            </w:r>
          </w:p>
        </w:tc>
        <w:tc>
          <w:tcPr>
            <w:tcW w:w="57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999</w:t>
            </w:r>
          </w:p>
        </w:tc>
        <w:tc>
          <w:tcPr>
            <w:tcW w:w="478" w:type="dxa"/>
            <w:gridSpan w:val="3"/>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512"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0000</w:t>
            </w:r>
          </w:p>
        </w:tc>
        <w:tc>
          <w:tcPr>
            <w:tcW w:w="665"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150</w:t>
            </w:r>
          </w:p>
        </w:tc>
        <w:tc>
          <w:tcPr>
            <w:tcW w:w="2114" w:type="dxa"/>
            <w:gridSpan w:val="3"/>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Прочие дотации</w:t>
            </w:r>
          </w:p>
        </w:tc>
        <w:tc>
          <w:tcPr>
            <w:tcW w:w="99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4 334,4 </w:t>
            </w:r>
          </w:p>
        </w:tc>
        <w:tc>
          <w:tcPr>
            <w:tcW w:w="135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3 352,9 </w:t>
            </w:r>
          </w:p>
        </w:tc>
        <w:tc>
          <w:tcPr>
            <w:tcW w:w="1862" w:type="dxa"/>
            <w:gridSpan w:val="7"/>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3 352,9 </w:t>
            </w:r>
          </w:p>
        </w:tc>
        <w:tc>
          <w:tcPr>
            <w:tcW w:w="26" w:type="dxa"/>
            <w:gridSpan w:val="2"/>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9C2887">
        <w:trPr>
          <w:gridAfter w:val="7"/>
          <w:wAfter w:w="570" w:type="dxa"/>
          <w:trHeight w:val="60"/>
        </w:trPr>
        <w:tc>
          <w:tcPr>
            <w:tcW w:w="38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27</w:t>
            </w:r>
          </w:p>
        </w:tc>
        <w:tc>
          <w:tcPr>
            <w:tcW w:w="6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57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w:t>
            </w:r>
          </w:p>
        </w:tc>
        <w:tc>
          <w:tcPr>
            <w:tcW w:w="57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02</w:t>
            </w:r>
          </w:p>
        </w:tc>
        <w:tc>
          <w:tcPr>
            <w:tcW w:w="55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19</w:t>
            </w:r>
          </w:p>
        </w:tc>
        <w:tc>
          <w:tcPr>
            <w:tcW w:w="57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999</w:t>
            </w:r>
          </w:p>
        </w:tc>
        <w:tc>
          <w:tcPr>
            <w:tcW w:w="478" w:type="dxa"/>
            <w:gridSpan w:val="3"/>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w:t>
            </w:r>
          </w:p>
        </w:tc>
        <w:tc>
          <w:tcPr>
            <w:tcW w:w="512"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0000</w:t>
            </w:r>
          </w:p>
        </w:tc>
        <w:tc>
          <w:tcPr>
            <w:tcW w:w="665"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150</w:t>
            </w:r>
          </w:p>
        </w:tc>
        <w:tc>
          <w:tcPr>
            <w:tcW w:w="2114" w:type="dxa"/>
            <w:gridSpan w:val="3"/>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Прочие дотации бюджетам сельских поселений</w:t>
            </w:r>
          </w:p>
        </w:tc>
        <w:tc>
          <w:tcPr>
            <w:tcW w:w="99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4 334,4 </w:t>
            </w:r>
          </w:p>
        </w:tc>
        <w:tc>
          <w:tcPr>
            <w:tcW w:w="135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3 352,9 </w:t>
            </w:r>
          </w:p>
        </w:tc>
        <w:tc>
          <w:tcPr>
            <w:tcW w:w="1862" w:type="dxa"/>
            <w:gridSpan w:val="7"/>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3 352,9 </w:t>
            </w:r>
          </w:p>
        </w:tc>
        <w:tc>
          <w:tcPr>
            <w:tcW w:w="26" w:type="dxa"/>
            <w:gridSpan w:val="2"/>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9C2887">
        <w:trPr>
          <w:gridAfter w:val="7"/>
          <w:wAfter w:w="570" w:type="dxa"/>
          <w:trHeight w:val="1905"/>
        </w:trPr>
        <w:tc>
          <w:tcPr>
            <w:tcW w:w="38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28</w:t>
            </w:r>
          </w:p>
        </w:tc>
        <w:tc>
          <w:tcPr>
            <w:tcW w:w="6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57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w:t>
            </w:r>
          </w:p>
        </w:tc>
        <w:tc>
          <w:tcPr>
            <w:tcW w:w="57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02</w:t>
            </w:r>
          </w:p>
        </w:tc>
        <w:tc>
          <w:tcPr>
            <w:tcW w:w="55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19</w:t>
            </w:r>
          </w:p>
        </w:tc>
        <w:tc>
          <w:tcPr>
            <w:tcW w:w="57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999</w:t>
            </w:r>
          </w:p>
        </w:tc>
        <w:tc>
          <w:tcPr>
            <w:tcW w:w="478" w:type="dxa"/>
            <w:gridSpan w:val="3"/>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w:t>
            </w:r>
          </w:p>
        </w:tc>
        <w:tc>
          <w:tcPr>
            <w:tcW w:w="512"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7601</w:t>
            </w:r>
          </w:p>
        </w:tc>
        <w:tc>
          <w:tcPr>
            <w:tcW w:w="665"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150</w:t>
            </w:r>
          </w:p>
        </w:tc>
        <w:tc>
          <w:tcPr>
            <w:tcW w:w="2114" w:type="dxa"/>
            <w:gridSpan w:val="3"/>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 xml:space="preserve">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 </w:t>
            </w:r>
          </w:p>
        </w:tc>
        <w:tc>
          <w:tcPr>
            <w:tcW w:w="99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4 334,4 </w:t>
            </w:r>
          </w:p>
        </w:tc>
        <w:tc>
          <w:tcPr>
            <w:tcW w:w="135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3 352,9 </w:t>
            </w:r>
          </w:p>
        </w:tc>
        <w:tc>
          <w:tcPr>
            <w:tcW w:w="1862" w:type="dxa"/>
            <w:gridSpan w:val="7"/>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3 352,9 </w:t>
            </w:r>
          </w:p>
        </w:tc>
        <w:tc>
          <w:tcPr>
            <w:tcW w:w="26" w:type="dxa"/>
            <w:gridSpan w:val="2"/>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9C2887">
        <w:trPr>
          <w:gridAfter w:val="7"/>
          <w:wAfter w:w="570" w:type="dxa"/>
          <w:trHeight w:val="345"/>
        </w:trPr>
        <w:tc>
          <w:tcPr>
            <w:tcW w:w="38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29</w:t>
            </w:r>
          </w:p>
        </w:tc>
        <w:tc>
          <w:tcPr>
            <w:tcW w:w="6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57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w:t>
            </w:r>
          </w:p>
        </w:tc>
        <w:tc>
          <w:tcPr>
            <w:tcW w:w="57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02</w:t>
            </w:r>
          </w:p>
        </w:tc>
        <w:tc>
          <w:tcPr>
            <w:tcW w:w="55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40</w:t>
            </w:r>
          </w:p>
        </w:tc>
        <w:tc>
          <w:tcPr>
            <w:tcW w:w="57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w:t>
            </w:r>
          </w:p>
        </w:tc>
        <w:tc>
          <w:tcPr>
            <w:tcW w:w="478" w:type="dxa"/>
            <w:gridSpan w:val="3"/>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512"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0000</w:t>
            </w:r>
          </w:p>
        </w:tc>
        <w:tc>
          <w:tcPr>
            <w:tcW w:w="665"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150</w:t>
            </w:r>
          </w:p>
        </w:tc>
        <w:tc>
          <w:tcPr>
            <w:tcW w:w="2114" w:type="dxa"/>
            <w:gridSpan w:val="3"/>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Иные межбюджетные трансферты</w:t>
            </w:r>
          </w:p>
        </w:tc>
        <w:tc>
          <w:tcPr>
            <w:tcW w:w="99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17 267,3 </w:t>
            </w:r>
          </w:p>
        </w:tc>
        <w:tc>
          <w:tcPr>
            <w:tcW w:w="135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17 371,5 </w:t>
            </w:r>
          </w:p>
        </w:tc>
        <w:tc>
          <w:tcPr>
            <w:tcW w:w="1862" w:type="dxa"/>
            <w:gridSpan w:val="7"/>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17 371,5 </w:t>
            </w:r>
          </w:p>
        </w:tc>
        <w:tc>
          <w:tcPr>
            <w:tcW w:w="26" w:type="dxa"/>
            <w:gridSpan w:val="2"/>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9C2887">
        <w:trPr>
          <w:gridAfter w:val="7"/>
          <w:wAfter w:w="570" w:type="dxa"/>
          <w:trHeight w:val="615"/>
        </w:trPr>
        <w:tc>
          <w:tcPr>
            <w:tcW w:w="38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30</w:t>
            </w:r>
          </w:p>
        </w:tc>
        <w:tc>
          <w:tcPr>
            <w:tcW w:w="6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57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w:t>
            </w:r>
          </w:p>
        </w:tc>
        <w:tc>
          <w:tcPr>
            <w:tcW w:w="57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02</w:t>
            </w:r>
          </w:p>
        </w:tc>
        <w:tc>
          <w:tcPr>
            <w:tcW w:w="55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49</w:t>
            </w:r>
          </w:p>
        </w:tc>
        <w:tc>
          <w:tcPr>
            <w:tcW w:w="57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999</w:t>
            </w:r>
          </w:p>
        </w:tc>
        <w:tc>
          <w:tcPr>
            <w:tcW w:w="478" w:type="dxa"/>
            <w:gridSpan w:val="3"/>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512"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0000</w:t>
            </w:r>
          </w:p>
        </w:tc>
        <w:tc>
          <w:tcPr>
            <w:tcW w:w="665"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150</w:t>
            </w:r>
          </w:p>
        </w:tc>
        <w:tc>
          <w:tcPr>
            <w:tcW w:w="2114" w:type="dxa"/>
            <w:gridSpan w:val="3"/>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Прочие межбюджетные трансферты, передаваемые бюджетам</w:t>
            </w:r>
          </w:p>
        </w:tc>
        <w:tc>
          <w:tcPr>
            <w:tcW w:w="99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17 267,3 </w:t>
            </w:r>
          </w:p>
        </w:tc>
        <w:tc>
          <w:tcPr>
            <w:tcW w:w="135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17 371,5 </w:t>
            </w:r>
          </w:p>
        </w:tc>
        <w:tc>
          <w:tcPr>
            <w:tcW w:w="1862" w:type="dxa"/>
            <w:gridSpan w:val="7"/>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17 371,5 </w:t>
            </w:r>
          </w:p>
        </w:tc>
        <w:tc>
          <w:tcPr>
            <w:tcW w:w="26" w:type="dxa"/>
            <w:gridSpan w:val="2"/>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9C2887">
        <w:trPr>
          <w:gridAfter w:val="7"/>
          <w:wAfter w:w="570" w:type="dxa"/>
          <w:trHeight w:val="900"/>
        </w:trPr>
        <w:tc>
          <w:tcPr>
            <w:tcW w:w="38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31</w:t>
            </w:r>
          </w:p>
        </w:tc>
        <w:tc>
          <w:tcPr>
            <w:tcW w:w="6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57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w:t>
            </w:r>
          </w:p>
        </w:tc>
        <w:tc>
          <w:tcPr>
            <w:tcW w:w="57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02</w:t>
            </w:r>
          </w:p>
        </w:tc>
        <w:tc>
          <w:tcPr>
            <w:tcW w:w="55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49</w:t>
            </w:r>
          </w:p>
        </w:tc>
        <w:tc>
          <w:tcPr>
            <w:tcW w:w="57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999</w:t>
            </w:r>
          </w:p>
        </w:tc>
        <w:tc>
          <w:tcPr>
            <w:tcW w:w="478" w:type="dxa"/>
            <w:gridSpan w:val="3"/>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w:t>
            </w:r>
          </w:p>
        </w:tc>
        <w:tc>
          <w:tcPr>
            <w:tcW w:w="512"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0000</w:t>
            </w:r>
          </w:p>
        </w:tc>
        <w:tc>
          <w:tcPr>
            <w:tcW w:w="665"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150</w:t>
            </w:r>
          </w:p>
        </w:tc>
        <w:tc>
          <w:tcPr>
            <w:tcW w:w="2114" w:type="dxa"/>
            <w:gridSpan w:val="3"/>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Прочие межбюджетные трансферты, передаваемые бюджетам сельских поселений</w:t>
            </w:r>
          </w:p>
        </w:tc>
        <w:tc>
          <w:tcPr>
            <w:tcW w:w="99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17 267,3 </w:t>
            </w:r>
          </w:p>
        </w:tc>
        <w:tc>
          <w:tcPr>
            <w:tcW w:w="135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17 371,5 </w:t>
            </w:r>
          </w:p>
        </w:tc>
        <w:tc>
          <w:tcPr>
            <w:tcW w:w="1862" w:type="dxa"/>
            <w:gridSpan w:val="7"/>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17 371,5 </w:t>
            </w:r>
          </w:p>
        </w:tc>
        <w:tc>
          <w:tcPr>
            <w:tcW w:w="26" w:type="dxa"/>
            <w:gridSpan w:val="2"/>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9C2887">
        <w:trPr>
          <w:gridAfter w:val="7"/>
          <w:wAfter w:w="570" w:type="dxa"/>
          <w:trHeight w:val="2220"/>
        </w:trPr>
        <w:tc>
          <w:tcPr>
            <w:tcW w:w="38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32</w:t>
            </w:r>
          </w:p>
        </w:tc>
        <w:tc>
          <w:tcPr>
            <w:tcW w:w="6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57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w:t>
            </w:r>
          </w:p>
        </w:tc>
        <w:tc>
          <w:tcPr>
            <w:tcW w:w="57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02</w:t>
            </w:r>
          </w:p>
        </w:tc>
        <w:tc>
          <w:tcPr>
            <w:tcW w:w="55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49</w:t>
            </w:r>
          </w:p>
        </w:tc>
        <w:tc>
          <w:tcPr>
            <w:tcW w:w="57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999</w:t>
            </w:r>
          </w:p>
        </w:tc>
        <w:tc>
          <w:tcPr>
            <w:tcW w:w="478" w:type="dxa"/>
            <w:gridSpan w:val="3"/>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w:t>
            </w:r>
          </w:p>
        </w:tc>
        <w:tc>
          <w:tcPr>
            <w:tcW w:w="512"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1013</w:t>
            </w:r>
          </w:p>
        </w:tc>
        <w:tc>
          <w:tcPr>
            <w:tcW w:w="665"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150</w:t>
            </w:r>
          </w:p>
        </w:tc>
        <w:tc>
          <w:tcPr>
            <w:tcW w:w="2114" w:type="dxa"/>
            <w:gridSpan w:val="3"/>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w:t>
            </w:r>
          </w:p>
        </w:tc>
        <w:tc>
          <w:tcPr>
            <w:tcW w:w="99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17 117,7 </w:t>
            </w:r>
          </w:p>
        </w:tc>
        <w:tc>
          <w:tcPr>
            <w:tcW w:w="135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17 221,9 </w:t>
            </w:r>
          </w:p>
        </w:tc>
        <w:tc>
          <w:tcPr>
            <w:tcW w:w="1862" w:type="dxa"/>
            <w:gridSpan w:val="7"/>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17 221,9 </w:t>
            </w:r>
          </w:p>
        </w:tc>
        <w:tc>
          <w:tcPr>
            <w:tcW w:w="26" w:type="dxa"/>
            <w:gridSpan w:val="2"/>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9C2887">
        <w:trPr>
          <w:gridAfter w:val="7"/>
          <w:wAfter w:w="570" w:type="dxa"/>
          <w:trHeight w:val="1545"/>
        </w:trPr>
        <w:tc>
          <w:tcPr>
            <w:tcW w:w="388"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33</w:t>
            </w:r>
          </w:p>
        </w:tc>
        <w:tc>
          <w:tcPr>
            <w:tcW w:w="6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57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w:t>
            </w:r>
          </w:p>
        </w:tc>
        <w:tc>
          <w:tcPr>
            <w:tcW w:w="57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02</w:t>
            </w:r>
          </w:p>
        </w:tc>
        <w:tc>
          <w:tcPr>
            <w:tcW w:w="55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49</w:t>
            </w:r>
          </w:p>
        </w:tc>
        <w:tc>
          <w:tcPr>
            <w:tcW w:w="57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999</w:t>
            </w:r>
          </w:p>
        </w:tc>
        <w:tc>
          <w:tcPr>
            <w:tcW w:w="478" w:type="dxa"/>
            <w:gridSpan w:val="3"/>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w:t>
            </w:r>
          </w:p>
        </w:tc>
        <w:tc>
          <w:tcPr>
            <w:tcW w:w="512"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1059</w:t>
            </w:r>
          </w:p>
        </w:tc>
        <w:tc>
          <w:tcPr>
            <w:tcW w:w="665"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150</w:t>
            </w:r>
          </w:p>
        </w:tc>
        <w:tc>
          <w:tcPr>
            <w:tcW w:w="2114" w:type="dxa"/>
            <w:gridSpan w:val="3"/>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 xml:space="preserve">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                               </w:t>
            </w:r>
          </w:p>
        </w:tc>
        <w:tc>
          <w:tcPr>
            <w:tcW w:w="99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149,6 </w:t>
            </w:r>
          </w:p>
        </w:tc>
        <w:tc>
          <w:tcPr>
            <w:tcW w:w="135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149,6 </w:t>
            </w:r>
          </w:p>
        </w:tc>
        <w:tc>
          <w:tcPr>
            <w:tcW w:w="1862" w:type="dxa"/>
            <w:gridSpan w:val="7"/>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149,6 </w:t>
            </w:r>
          </w:p>
        </w:tc>
        <w:tc>
          <w:tcPr>
            <w:tcW w:w="26" w:type="dxa"/>
            <w:gridSpan w:val="2"/>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9C2887">
        <w:trPr>
          <w:gridAfter w:val="7"/>
          <w:wAfter w:w="570" w:type="dxa"/>
          <w:trHeight w:val="315"/>
        </w:trPr>
        <w:tc>
          <w:tcPr>
            <w:tcW w:w="388" w:type="dxa"/>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 </w:t>
            </w:r>
          </w:p>
        </w:tc>
        <w:tc>
          <w:tcPr>
            <w:tcW w:w="6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578"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578"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553"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57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478" w:type="dxa"/>
            <w:gridSpan w:val="3"/>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512"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665" w:type="dxa"/>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2114" w:type="dxa"/>
            <w:gridSpan w:val="3"/>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Всего доходов:</w:t>
            </w:r>
          </w:p>
        </w:tc>
        <w:tc>
          <w:tcPr>
            <w:tcW w:w="99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22 903,5 </w:t>
            </w:r>
          </w:p>
        </w:tc>
        <w:tc>
          <w:tcPr>
            <w:tcW w:w="135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22 234,7 </w:t>
            </w:r>
          </w:p>
        </w:tc>
        <w:tc>
          <w:tcPr>
            <w:tcW w:w="1862" w:type="dxa"/>
            <w:gridSpan w:val="7"/>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22 239,0 </w:t>
            </w:r>
          </w:p>
        </w:tc>
        <w:tc>
          <w:tcPr>
            <w:tcW w:w="26" w:type="dxa"/>
            <w:gridSpan w:val="2"/>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bl>
    <w:p w:rsidR="002F6589" w:rsidRPr="004D3EC1" w:rsidRDefault="002F6589" w:rsidP="002F6589">
      <w:pPr>
        <w:spacing w:line="216" w:lineRule="auto"/>
        <w:ind w:right="-5"/>
        <w:jc w:val="right"/>
        <w:rPr>
          <w:rFonts w:ascii="Arial Narrow" w:hAnsi="Arial Narrow" w:cs="Arial"/>
          <w:sz w:val="20"/>
          <w:szCs w:val="20"/>
        </w:rPr>
      </w:pPr>
    </w:p>
    <w:tbl>
      <w:tblPr>
        <w:tblW w:w="14703" w:type="dxa"/>
        <w:tblInd w:w="-567" w:type="dxa"/>
        <w:tblLayout w:type="fixed"/>
        <w:tblCellMar>
          <w:left w:w="0" w:type="dxa"/>
          <w:right w:w="0" w:type="dxa"/>
        </w:tblCellMar>
        <w:tblLook w:val="0000" w:firstRow="0" w:lastRow="0" w:firstColumn="0" w:lastColumn="0" w:noHBand="0" w:noVBand="0"/>
      </w:tblPr>
      <w:tblGrid>
        <w:gridCol w:w="722"/>
        <w:gridCol w:w="154"/>
        <w:gridCol w:w="68"/>
        <w:gridCol w:w="7"/>
        <w:gridCol w:w="2597"/>
        <w:gridCol w:w="283"/>
        <w:gridCol w:w="865"/>
        <w:gridCol w:w="427"/>
        <w:gridCol w:w="406"/>
        <w:gridCol w:w="588"/>
        <w:gridCol w:w="144"/>
        <w:gridCol w:w="120"/>
        <w:gridCol w:w="688"/>
        <w:gridCol w:w="303"/>
        <w:gridCol w:w="22"/>
        <w:gridCol w:w="167"/>
        <w:gridCol w:w="662"/>
        <w:gridCol w:w="303"/>
        <w:gridCol w:w="286"/>
        <w:gridCol w:w="393"/>
        <w:gridCol w:w="152"/>
        <w:gridCol w:w="589"/>
        <w:gridCol w:w="320"/>
        <w:gridCol w:w="10"/>
        <w:gridCol w:w="96"/>
        <w:gridCol w:w="10"/>
        <w:gridCol w:w="109"/>
        <w:gridCol w:w="234"/>
        <w:gridCol w:w="239"/>
        <w:gridCol w:w="267"/>
        <w:gridCol w:w="11"/>
        <w:gridCol w:w="100"/>
        <w:gridCol w:w="10"/>
        <w:gridCol w:w="12"/>
        <w:gridCol w:w="23"/>
        <w:gridCol w:w="77"/>
        <w:gridCol w:w="22"/>
        <w:gridCol w:w="1501"/>
        <w:gridCol w:w="1480"/>
        <w:gridCol w:w="236"/>
      </w:tblGrid>
      <w:tr w:rsidR="002F6589" w:rsidRPr="004D3EC1" w:rsidTr="00D94AFE">
        <w:trPr>
          <w:gridAfter w:val="3"/>
          <w:wAfter w:w="3217" w:type="dxa"/>
          <w:trHeight w:val="70"/>
        </w:trPr>
        <w:tc>
          <w:tcPr>
            <w:tcW w:w="10372" w:type="dxa"/>
            <w:gridSpan w:val="25"/>
            <w:shd w:val="clear" w:color="auto" w:fill="auto"/>
            <w:vAlign w:val="bottom"/>
          </w:tcPr>
          <w:p w:rsidR="002F6589" w:rsidRPr="004D3EC1" w:rsidRDefault="002F6589" w:rsidP="009C2887">
            <w:pPr>
              <w:jc w:val="right"/>
              <w:rPr>
                <w:rFonts w:ascii="Arial Narrow" w:hAnsi="Arial Narrow" w:cs="Arial"/>
                <w:sz w:val="20"/>
                <w:szCs w:val="20"/>
              </w:rPr>
            </w:pPr>
            <w:bookmarkStart w:id="27" w:name="RANGE!A1%3AH27"/>
            <w:r w:rsidRPr="004D3EC1">
              <w:rPr>
                <w:rFonts w:ascii="Arial Narrow" w:hAnsi="Arial Narrow" w:cs="Arial"/>
                <w:sz w:val="20"/>
                <w:szCs w:val="20"/>
              </w:rPr>
              <w:t>Приложение 3</w:t>
            </w:r>
            <w:bookmarkEnd w:id="27"/>
          </w:p>
        </w:tc>
        <w:tc>
          <w:tcPr>
            <w:tcW w:w="1114" w:type="dxa"/>
            <w:gridSpan w:val="12"/>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70"/>
        </w:trPr>
        <w:tc>
          <w:tcPr>
            <w:tcW w:w="10372" w:type="dxa"/>
            <w:gridSpan w:val="25"/>
            <w:shd w:val="clear" w:color="auto" w:fill="auto"/>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 xml:space="preserve">к Решению Суломайского поселкового Совета депутатов от 19.12. 2023 г. №191  </w:t>
            </w:r>
          </w:p>
        </w:tc>
        <w:tc>
          <w:tcPr>
            <w:tcW w:w="1114" w:type="dxa"/>
            <w:gridSpan w:val="12"/>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70"/>
        </w:trPr>
        <w:tc>
          <w:tcPr>
            <w:tcW w:w="10372" w:type="dxa"/>
            <w:gridSpan w:val="25"/>
            <w:shd w:val="clear" w:color="auto" w:fill="auto"/>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lastRenderedPageBreak/>
              <w:t xml:space="preserve">"О бюджете поселка Суломай на 2024 год и плановый период 2025-2026 годов" </w:t>
            </w:r>
          </w:p>
        </w:tc>
        <w:tc>
          <w:tcPr>
            <w:tcW w:w="1114" w:type="dxa"/>
            <w:gridSpan w:val="12"/>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70"/>
        </w:trPr>
        <w:tc>
          <w:tcPr>
            <w:tcW w:w="10372" w:type="dxa"/>
            <w:gridSpan w:val="25"/>
            <w:shd w:val="clear" w:color="auto" w:fill="auto"/>
            <w:vAlign w:val="bottom"/>
          </w:tcPr>
          <w:p w:rsidR="002F6589" w:rsidRPr="004D3EC1" w:rsidRDefault="002F6589" w:rsidP="002F6589">
            <w:pPr>
              <w:snapToGrid w:val="0"/>
              <w:jc w:val="right"/>
              <w:rPr>
                <w:rFonts w:ascii="Arial Narrow" w:hAnsi="Arial Narrow" w:cs="Arial"/>
                <w:sz w:val="20"/>
                <w:szCs w:val="20"/>
              </w:rPr>
            </w:pPr>
          </w:p>
        </w:tc>
        <w:tc>
          <w:tcPr>
            <w:tcW w:w="1114" w:type="dxa"/>
            <w:gridSpan w:val="12"/>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70"/>
        </w:trPr>
        <w:tc>
          <w:tcPr>
            <w:tcW w:w="10372" w:type="dxa"/>
            <w:gridSpan w:val="25"/>
            <w:shd w:val="clear" w:color="auto" w:fill="auto"/>
            <w:vAlign w:val="bottom"/>
          </w:tcPr>
          <w:p w:rsidR="002F6589" w:rsidRPr="009C2887" w:rsidRDefault="002F6589" w:rsidP="002F6589">
            <w:pPr>
              <w:jc w:val="center"/>
              <w:rPr>
                <w:rFonts w:ascii="Arial Narrow" w:hAnsi="Arial Narrow" w:cs="Arial"/>
                <w:b/>
                <w:sz w:val="20"/>
                <w:szCs w:val="20"/>
              </w:rPr>
            </w:pPr>
            <w:r w:rsidRPr="009C2887">
              <w:rPr>
                <w:rFonts w:ascii="Arial Narrow" w:hAnsi="Arial Narrow" w:cs="Arial"/>
                <w:b/>
                <w:sz w:val="20"/>
                <w:szCs w:val="20"/>
              </w:rPr>
              <w:t>Распределение</w:t>
            </w:r>
          </w:p>
        </w:tc>
        <w:tc>
          <w:tcPr>
            <w:tcW w:w="1114" w:type="dxa"/>
            <w:gridSpan w:val="12"/>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70"/>
        </w:trPr>
        <w:tc>
          <w:tcPr>
            <w:tcW w:w="10372" w:type="dxa"/>
            <w:gridSpan w:val="25"/>
            <w:shd w:val="clear" w:color="auto" w:fill="auto"/>
            <w:vAlign w:val="bottom"/>
          </w:tcPr>
          <w:p w:rsidR="002F6589" w:rsidRPr="009C2887" w:rsidRDefault="002F6589" w:rsidP="002F6589">
            <w:pPr>
              <w:jc w:val="center"/>
              <w:rPr>
                <w:rFonts w:ascii="Arial Narrow" w:hAnsi="Arial Narrow" w:cs="Arial"/>
                <w:b/>
                <w:sz w:val="20"/>
                <w:szCs w:val="20"/>
              </w:rPr>
            </w:pPr>
            <w:r w:rsidRPr="009C2887">
              <w:rPr>
                <w:rFonts w:ascii="Arial Narrow" w:hAnsi="Arial Narrow" w:cs="Arial"/>
                <w:b/>
                <w:sz w:val="20"/>
                <w:szCs w:val="20"/>
              </w:rPr>
              <w:t>бюджетных ассигнований по разделам и  подразделам бюджетной классификации расходов бюджетов Российской Федерации на 2024 год и плановый период 2025-2026 годов</w:t>
            </w:r>
          </w:p>
        </w:tc>
        <w:tc>
          <w:tcPr>
            <w:tcW w:w="1114" w:type="dxa"/>
            <w:gridSpan w:val="12"/>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315"/>
        </w:trPr>
        <w:tc>
          <w:tcPr>
            <w:tcW w:w="944" w:type="dxa"/>
            <w:gridSpan w:val="3"/>
            <w:shd w:val="clear" w:color="auto" w:fill="auto"/>
            <w:vAlign w:val="bottom"/>
          </w:tcPr>
          <w:p w:rsidR="002F6589" w:rsidRPr="004D3EC1" w:rsidRDefault="002F6589" w:rsidP="002F6589">
            <w:pPr>
              <w:snapToGrid w:val="0"/>
              <w:jc w:val="center"/>
              <w:rPr>
                <w:rFonts w:ascii="Arial Narrow" w:hAnsi="Arial Narrow" w:cs="Arial"/>
                <w:sz w:val="20"/>
                <w:szCs w:val="20"/>
              </w:rPr>
            </w:pPr>
          </w:p>
        </w:tc>
        <w:tc>
          <w:tcPr>
            <w:tcW w:w="3752" w:type="dxa"/>
            <w:gridSpan w:val="4"/>
            <w:shd w:val="clear" w:color="auto" w:fill="auto"/>
            <w:vAlign w:val="bottom"/>
          </w:tcPr>
          <w:p w:rsidR="002F6589" w:rsidRPr="004D3EC1" w:rsidRDefault="002F6589" w:rsidP="002F6589">
            <w:pPr>
              <w:snapToGrid w:val="0"/>
              <w:rPr>
                <w:rFonts w:ascii="Arial Narrow" w:hAnsi="Arial Narrow" w:cs="Arial"/>
                <w:sz w:val="20"/>
                <w:szCs w:val="20"/>
              </w:rPr>
            </w:pPr>
          </w:p>
        </w:tc>
        <w:tc>
          <w:tcPr>
            <w:tcW w:w="1421" w:type="dxa"/>
            <w:gridSpan w:val="3"/>
            <w:shd w:val="clear" w:color="auto" w:fill="auto"/>
            <w:vAlign w:val="bottom"/>
          </w:tcPr>
          <w:p w:rsidR="002F6589" w:rsidRPr="004D3EC1" w:rsidRDefault="002F6589" w:rsidP="002F6589">
            <w:pPr>
              <w:snapToGrid w:val="0"/>
              <w:rPr>
                <w:rFonts w:ascii="Arial Narrow" w:hAnsi="Arial Narrow" w:cs="Arial"/>
                <w:sz w:val="20"/>
                <w:szCs w:val="20"/>
              </w:rPr>
            </w:pPr>
          </w:p>
        </w:tc>
        <w:tc>
          <w:tcPr>
            <w:tcW w:w="1277" w:type="dxa"/>
            <w:gridSpan w:val="5"/>
            <w:shd w:val="clear" w:color="auto" w:fill="auto"/>
            <w:vAlign w:val="bottom"/>
          </w:tcPr>
          <w:p w:rsidR="002F6589" w:rsidRPr="004D3EC1" w:rsidRDefault="002F6589" w:rsidP="002F6589">
            <w:pPr>
              <w:snapToGrid w:val="0"/>
              <w:rPr>
                <w:rFonts w:ascii="Arial Narrow" w:hAnsi="Arial Narrow" w:cs="Arial"/>
                <w:sz w:val="20"/>
                <w:szCs w:val="20"/>
              </w:rPr>
            </w:pPr>
          </w:p>
        </w:tc>
        <w:tc>
          <w:tcPr>
            <w:tcW w:w="1418" w:type="dxa"/>
            <w:gridSpan w:val="4"/>
            <w:shd w:val="clear" w:color="auto" w:fill="auto"/>
            <w:vAlign w:val="bottom"/>
          </w:tcPr>
          <w:p w:rsidR="002F6589" w:rsidRPr="004D3EC1" w:rsidRDefault="002F6589" w:rsidP="002F6589">
            <w:pPr>
              <w:snapToGrid w:val="0"/>
              <w:rPr>
                <w:rFonts w:ascii="Arial Narrow" w:hAnsi="Arial Narrow" w:cs="Arial"/>
                <w:sz w:val="20"/>
                <w:szCs w:val="20"/>
              </w:rPr>
            </w:pPr>
          </w:p>
        </w:tc>
        <w:tc>
          <w:tcPr>
            <w:tcW w:w="1560" w:type="dxa"/>
            <w:gridSpan w:val="6"/>
            <w:shd w:val="clear" w:color="auto" w:fill="auto"/>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 xml:space="preserve"> (тыс. рублей)</w:t>
            </w:r>
          </w:p>
        </w:tc>
        <w:tc>
          <w:tcPr>
            <w:tcW w:w="1114" w:type="dxa"/>
            <w:gridSpan w:val="12"/>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630"/>
        </w:trPr>
        <w:tc>
          <w:tcPr>
            <w:tcW w:w="944" w:type="dxa"/>
            <w:gridSpan w:val="3"/>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строки</w:t>
            </w:r>
          </w:p>
        </w:tc>
        <w:tc>
          <w:tcPr>
            <w:tcW w:w="3752" w:type="dxa"/>
            <w:gridSpan w:val="4"/>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Наименование показателей бюджетной классификации</w:t>
            </w:r>
          </w:p>
        </w:tc>
        <w:tc>
          <w:tcPr>
            <w:tcW w:w="1421" w:type="dxa"/>
            <w:gridSpan w:val="3"/>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Раздел, подраздел</w:t>
            </w:r>
          </w:p>
        </w:tc>
        <w:tc>
          <w:tcPr>
            <w:tcW w:w="1277" w:type="dxa"/>
            <w:gridSpan w:val="5"/>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Сумма на 2024 год</w:t>
            </w:r>
          </w:p>
        </w:tc>
        <w:tc>
          <w:tcPr>
            <w:tcW w:w="1418" w:type="dxa"/>
            <w:gridSpan w:val="4"/>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Сумма на 2025 год</w:t>
            </w:r>
          </w:p>
        </w:tc>
        <w:tc>
          <w:tcPr>
            <w:tcW w:w="1570" w:type="dxa"/>
            <w:gridSpan w:val="7"/>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Сумма на 2026 год</w:t>
            </w:r>
          </w:p>
        </w:tc>
        <w:tc>
          <w:tcPr>
            <w:tcW w:w="1104" w:type="dxa"/>
            <w:gridSpan w:val="11"/>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315"/>
        </w:trPr>
        <w:tc>
          <w:tcPr>
            <w:tcW w:w="94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3752"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w:t>
            </w:r>
          </w:p>
        </w:tc>
        <w:tc>
          <w:tcPr>
            <w:tcW w:w="142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w:t>
            </w:r>
          </w:p>
        </w:tc>
        <w:tc>
          <w:tcPr>
            <w:tcW w:w="1277"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w:t>
            </w:r>
          </w:p>
        </w:tc>
        <w:tc>
          <w:tcPr>
            <w:tcW w:w="1418"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w:t>
            </w:r>
          </w:p>
        </w:tc>
        <w:tc>
          <w:tcPr>
            <w:tcW w:w="1570" w:type="dxa"/>
            <w:gridSpan w:val="7"/>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w:t>
            </w:r>
          </w:p>
        </w:tc>
        <w:tc>
          <w:tcPr>
            <w:tcW w:w="1104" w:type="dxa"/>
            <w:gridSpan w:val="11"/>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60"/>
        </w:trPr>
        <w:tc>
          <w:tcPr>
            <w:tcW w:w="94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w:t>
            </w:r>
          </w:p>
        </w:tc>
        <w:tc>
          <w:tcPr>
            <w:tcW w:w="3752" w:type="dxa"/>
            <w:gridSpan w:val="4"/>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ОБЩЕГОСУДАРСТВЕННЫЕ ВОПРОСЫ</w:t>
            </w:r>
          </w:p>
        </w:tc>
        <w:tc>
          <w:tcPr>
            <w:tcW w:w="142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0100</w:t>
            </w:r>
          </w:p>
        </w:tc>
        <w:tc>
          <w:tcPr>
            <w:tcW w:w="1277" w:type="dxa"/>
            <w:gridSpan w:val="5"/>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 xml:space="preserve">9 500,6 </w:t>
            </w:r>
          </w:p>
        </w:tc>
        <w:tc>
          <w:tcPr>
            <w:tcW w:w="1418"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 xml:space="preserve">8 836,6 </w:t>
            </w:r>
          </w:p>
        </w:tc>
        <w:tc>
          <w:tcPr>
            <w:tcW w:w="1570" w:type="dxa"/>
            <w:gridSpan w:val="7"/>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 xml:space="preserve">8 836,6 </w:t>
            </w:r>
          </w:p>
        </w:tc>
        <w:tc>
          <w:tcPr>
            <w:tcW w:w="1104" w:type="dxa"/>
            <w:gridSpan w:val="11"/>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60"/>
        </w:trPr>
        <w:tc>
          <w:tcPr>
            <w:tcW w:w="94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w:t>
            </w:r>
          </w:p>
        </w:tc>
        <w:tc>
          <w:tcPr>
            <w:tcW w:w="3752" w:type="dxa"/>
            <w:gridSpan w:val="4"/>
            <w:tcBorders>
              <w:left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42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0102</w:t>
            </w:r>
          </w:p>
        </w:tc>
        <w:tc>
          <w:tcPr>
            <w:tcW w:w="1277" w:type="dxa"/>
            <w:gridSpan w:val="5"/>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 xml:space="preserve">1 906,2 </w:t>
            </w:r>
          </w:p>
        </w:tc>
        <w:tc>
          <w:tcPr>
            <w:tcW w:w="1418"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 xml:space="preserve">1 819,2 </w:t>
            </w:r>
          </w:p>
        </w:tc>
        <w:tc>
          <w:tcPr>
            <w:tcW w:w="1570" w:type="dxa"/>
            <w:gridSpan w:val="7"/>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 xml:space="preserve">1 906,2 </w:t>
            </w:r>
          </w:p>
        </w:tc>
        <w:tc>
          <w:tcPr>
            <w:tcW w:w="1104" w:type="dxa"/>
            <w:gridSpan w:val="11"/>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60"/>
        </w:trPr>
        <w:tc>
          <w:tcPr>
            <w:tcW w:w="94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w:t>
            </w:r>
          </w:p>
        </w:tc>
        <w:tc>
          <w:tcPr>
            <w:tcW w:w="3752" w:type="dxa"/>
            <w:gridSpan w:val="4"/>
            <w:tcBorders>
              <w:top w:val="single" w:sz="4" w:space="0" w:color="000000"/>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2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0104</w:t>
            </w:r>
          </w:p>
        </w:tc>
        <w:tc>
          <w:tcPr>
            <w:tcW w:w="1277" w:type="dxa"/>
            <w:gridSpan w:val="5"/>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 xml:space="preserve">6 607,7 </w:t>
            </w:r>
          </w:p>
        </w:tc>
        <w:tc>
          <w:tcPr>
            <w:tcW w:w="1418"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 xml:space="preserve">6 694,7 </w:t>
            </w:r>
          </w:p>
        </w:tc>
        <w:tc>
          <w:tcPr>
            <w:tcW w:w="1570" w:type="dxa"/>
            <w:gridSpan w:val="7"/>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 xml:space="preserve">6 607,7 </w:t>
            </w:r>
          </w:p>
        </w:tc>
        <w:tc>
          <w:tcPr>
            <w:tcW w:w="1104" w:type="dxa"/>
            <w:gridSpan w:val="11"/>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60"/>
        </w:trPr>
        <w:tc>
          <w:tcPr>
            <w:tcW w:w="94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w:t>
            </w:r>
          </w:p>
        </w:tc>
        <w:tc>
          <w:tcPr>
            <w:tcW w:w="3752" w:type="dxa"/>
            <w:gridSpan w:val="4"/>
            <w:tcBorders>
              <w:left w:val="single" w:sz="4" w:space="0" w:color="000000"/>
              <w:bottom w:val="single" w:sz="4" w:space="0" w:color="000000"/>
            </w:tcBorders>
            <w:shd w:val="clear" w:color="auto" w:fill="auto"/>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Обеспечение проведения выборов и референдумов</w:t>
            </w:r>
          </w:p>
        </w:tc>
        <w:tc>
          <w:tcPr>
            <w:tcW w:w="142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0107</w:t>
            </w:r>
          </w:p>
        </w:tc>
        <w:tc>
          <w:tcPr>
            <w:tcW w:w="1277" w:type="dxa"/>
            <w:gridSpan w:val="5"/>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 xml:space="preserve">250,0 </w:t>
            </w:r>
          </w:p>
        </w:tc>
        <w:tc>
          <w:tcPr>
            <w:tcW w:w="1418"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 xml:space="preserve">0,0 </w:t>
            </w:r>
          </w:p>
        </w:tc>
        <w:tc>
          <w:tcPr>
            <w:tcW w:w="1570" w:type="dxa"/>
            <w:gridSpan w:val="7"/>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 xml:space="preserve">0,0 </w:t>
            </w:r>
          </w:p>
        </w:tc>
        <w:tc>
          <w:tcPr>
            <w:tcW w:w="1104" w:type="dxa"/>
            <w:gridSpan w:val="11"/>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60"/>
        </w:trPr>
        <w:tc>
          <w:tcPr>
            <w:tcW w:w="94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w:t>
            </w:r>
          </w:p>
        </w:tc>
        <w:tc>
          <w:tcPr>
            <w:tcW w:w="3752" w:type="dxa"/>
            <w:gridSpan w:val="4"/>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Резервные фонды</w:t>
            </w:r>
          </w:p>
        </w:tc>
        <w:tc>
          <w:tcPr>
            <w:tcW w:w="142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0111</w:t>
            </w:r>
          </w:p>
        </w:tc>
        <w:tc>
          <w:tcPr>
            <w:tcW w:w="1277" w:type="dxa"/>
            <w:gridSpan w:val="5"/>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 xml:space="preserve">120,0 </w:t>
            </w:r>
          </w:p>
        </w:tc>
        <w:tc>
          <w:tcPr>
            <w:tcW w:w="1418"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 xml:space="preserve">120,0 </w:t>
            </w:r>
          </w:p>
        </w:tc>
        <w:tc>
          <w:tcPr>
            <w:tcW w:w="1570" w:type="dxa"/>
            <w:gridSpan w:val="7"/>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 xml:space="preserve">120,0 </w:t>
            </w:r>
          </w:p>
        </w:tc>
        <w:tc>
          <w:tcPr>
            <w:tcW w:w="1104" w:type="dxa"/>
            <w:gridSpan w:val="11"/>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60"/>
        </w:trPr>
        <w:tc>
          <w:tcPr>
            <w:tcW w:w="94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w:t>
            </w:r>
          </w:p>
        </w:tc>
        <w:tc>
          <w:tcPr>
            <w:tcW w:w="3752" w:type="dxa"/>
            <w:gridSpan w:val="4"/>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Другие общегосударственные вопросы</w:t>
            </w:r>
          </w:p>
        </w:tc>
        <w:tc>
          <w:tcPr>
            <w:tcW w:w="142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0113</w:t>
            </w:r>
          </w:p>
        </w:tc>
        <w:tc>
          <w:tcPr>
            <w:tcW w:w="1277" w:type="dxa"/>
            <w:gridSpan w:val="5"/>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 xml:space="preserve">616,7 </w:t>
            </w:r>
          </w:p>
        </w:tc>
        <w:tc>
          <w:tcPr>
            <w:tcW w:w="1418"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 xml:space="preserve">202,7 </w:t>
            </w:r>
          </w:p>
        </w:tc>
        <w:tc>
          <w:tcPr>
            <w:tcW w:w="1570" w:type="dxa"/>
            <w:gridSpan w:val="7"/>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 xml:space="preserve">202,7 </w:t>
            </w:r>
          </w:p>
        </w:tc>
        <w:tc>
          <w:tcPr>
            <w:tcW w:w="1104" w:type="dxa"/>
            <w:gridSpan w:val="11"/>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60"/>
        </w:trPr>
        <w:tc>
          <w:tcPr>
            <w:tcW w:w="94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w:t>
            </w:r>
          </w:p>
        </w:tc>
        <w:tc>
          <w:tcPr>
            <w:tcW w:w="3752" w:type="dxa"/>
            <w:gridSpan w:val="4"/>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НАЦИОНАЛЬНАЯ БЕЗОПАСНОСТЬ И ПРАВООХРАНИТЕЛЬНАЯ ДЕЯТЕЛЬНОСТЬ</w:t>
            </w:r>
          </w:p>
        </w:tc>
        <w:tc>
          <w:tcPr>
            <w:tcW w:w="142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0300</w:t>
            </w:r>
          </w:p>
        </w:tc>
        <w:tc>
          <w:tcPr>
            <w:tcW w:w="1277" w:type="dxa"/>
            <w:gridSpan w:val="5"/>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 xml:space="preserve">2,8 </w:t>
            </w:r>
          </w:p>
        </w:tc>
        <w:tc>
          <w:tcPr>
            <w:tcW w:w="1418"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 xml:space="preserve">132,8 </w:t>
            </w:r>
          </w:p>
        </w:tc>
        <w:tc>
          <w:tcPr>
            <w:tcW w:w="1570" w:type="dxa"/>
            <w:gridSpan w:val="7"/>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 xml:space="preserve">132,8 </w:t>
            </w:r>
          </w:p>
        </w:tc>
        <w:tc>
          <w:tcPr>
            <w:tcW w:w="1104" w:type="dxa"/>
            <w:gridSpan w:val="11"/>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60"/>
        </w:trPr>
        <w:tc>
          <w:tcPr>
            <w:tcW w:w="94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w:t>
            </w:r>
          </w:p>
        </w:tc>
        <w:tc>
          <w:tcPr>
            <w:tcW w:w="3752" w:type="dxa"/>
            <w:gridSpan w:val="4"/>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42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0310</w:t>
            </w:r>
          </w:p>
        </w:tc>
        <w:tc>
          <w:tcPr>
            <w:tcW w:w="1277" w:type="dxa"/>
            <w:gridSpan w:val="5"/>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 xml:space="preserve">2,8 </w:t>
            </w:r>
          </w:p>
        </w:tc>
        <w:tc>
          <w:tcPr>
            <w:tcW w:w="1418"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 xml:space="preserve">132,8 </w:t>
            </w:r>
          </w:p>
        </w:tc>
        <w:tc>
          <w:tcPr>
            <w:tcW w:w="1570" w:type="dxa"/>
            <w:gridSpan w:val="7"/>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 xml:space="preserve">132,8 </w:t>
            </w:r>
          </w:p>
        </w:tc>
        <w:tc>
          <w:tcPr>
            <w:tcW w:w="1104" w:type="dxa"/>
            <w:gridSpan w:val="11"/>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60"/>
        </w:trPr>
        <w:tc>
          <w:tcPr>
            <w:tcW w:w="94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w:t>
            </w:r>
          </w:p>
        </w:tc>
        <w:tc>
          <w:tcPr>
            <w:tcW w:w="3752" w:type="dxa"/>
            <w:gridSpan w:val="4"/>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НАЦИОНАЛЬНАЯ ЭКОНОМИКА</w:t>
            </w:r>
          </w:p>
        </w:tc>
        <w:tc>
          <w:tcPr>
            <w:tcW w:w="142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0400</w:t>
            </w:r>
          </w:p>
        </w:tc>
        <w:tc>
          <w:tcPr>
            <w:tcW w:w="1277" w:type="dxa"/>
            <w:gridSpan w:val="5"/>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 xml:space="preserve">996,2 </w:t>
            </w:r>
          </w:p>
        </w:tc>
        <w:tc>
          <w:tcPr>
            <w:tcW w:w="1418"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 xml:space="preserve">1 000,0 </w:t>
            </w:r>
          </w:p>
        </w:tc>
        <w:tc>
          <w:tcPr>
            <w:tcW w:w="1570" w:type="dxa"/>
            <w:gridSpan w:val="7"/>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 xml:space="preserve">1 000,0 </w:t>
            </w:r>
          </w:p>
        </w:tc>
        <w:tc>
          <w:tcPr>
            <w:tcW w:w="1104" w:type="dxa"/>
            <w:gridSpan w:val="11"/>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60"/>
        </w:trPr>
        <w:tc>
          <w:tcPr>
            <w:tcW w:w="94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w:t>
            </w:r>
          </w:p>
        </w:tc>
        <w:tc>
          <w:tcPr>
            <w:tcW w:w="3752" w:type="dxa"/>
            <w:gridSpan w:val="4"/>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Дорожное хозяйство (дорожные фонды)</w:t>
            </w:r>
          </w:p>
        </w:tc>
        <w:tc>
          <w:tcPr>
            <w:tcW w:w="142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0409</w:t>
            </w:r>
          </w:p>
        </w:tc>
        <w:tc>
          <w:tcPr>
            <w:tcW w:w="1277" w:type="dxa"/>
            <w:gridSpan w:val="5"/>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 xml:space="preserve">996,2 </w:t>
            </w:r>
          </w:p>
        </w:tc>
        <w:tc>
          <w:tcPr>
            <w:tcW w:w="1418"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 xml:space="preserve">1 000,0 </w:t>
            </w:r>
          </w:p>
        </w:tc>
        <w:tc>
          <w:tcPr>
            <w:tcW w:w="1570" w:type="dxa"/>
            <w:gridSpan w:val="7"/>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 xml:space="preserve">1 000,0 </w:t>
            </w:r>
          </w:p>
        </w:tc>
        <w:tc>
          <w:tcPr>
            <w:tcW w:w="1104" w:type="dxa"/>
            <w:gridSpan w:val="11"/>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60"/>
        </w:trPr>
        <w:tc>
          <w:tcPr>
            <w:tcW w:w="94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12</w:t>
            </w:r>
          </w:p>
        </w:tc>
        <w:tc>
          <w:tcPr>
            <w:tcW w:w="3752" w:type="dxa"/>
            <w:gridSpan w:val="4"/>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ЖИЛИЩНО-КОММУНАЛЬНОЕ ХОЗЯЙСТВО</w:t>
            </w:r>
          </w:p>
        </w:tc>
        <w:tc>
          <w:tcPr>
            <w:tcW w:w="142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0500</w:t>
            </w:r>
          </w:p>
        </w:tc>
        <w:tc>
          <w:tcPr>
            <w:tcW w:w="1277" w:type="dxa"/>
            <w:gridSpan w:val="5"/>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 xml:space="preserve">11 832,4 </w:t>
            </w:r>
          </w:p>
        </w:tc>
        <w:tc>
          <w:tcPr>
            <w:tcW w:w="1418"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 xml:space="preserve">11 093,8 </w:t>
            </w:r>
          </w:p>
        </w:tc>
        <w:tc>
          <w:tcPr>
            <w:tcW w:w="1570" w:type="dxa"/>
            <w:gridSpan w:val="7"/>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 xml:space="preserve">10 498,1 </w:t>
            </w:r>
          </w:p>
        </w:tc>
        <w:tc>
          <w:tcPr>
            <w:tcW w:w="1104" w:type="dxa"/>
            <w:gridSpan w:val="11"/>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60"/>
        </w:trPr>
        <w:tc>
          <w:tcPr>
            <w:tcW w:w="94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13</w:t>
            </w:r>
          </w:p>
        </w:tc>
        <w:tc>
          <w:tcPr>
            <w:tcW w:w="3752" w:type="dxa"/>
            <w:gridSpan w:val="4"/>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Жилищное хозяйство</w:t>
            </w:r>
          </w:p>
        </w:tc>
        <w:tc>
          <w:tcPr>
            <w:tcW w:w="142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0501</w:t>
            </w:r>
          </w:p>
        </w:tc>
        <w:tc>
          <w:tcPr>
            <w:tcW w:w="1277" w:type="dxa"/>
            <w:gridSpan w:val="5"/>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 xml:space="preserve">11 000,0 </w:t>
            </w:r>
          </w:p>
        </w:tc>
        <w:tc>
          <w:tcPr>
            <w:tcW w:w="1418"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 xml:space="preserve">10 271,1 </w:t>
            </w:r>
          </w:p>
        </w:tc>
        <w:tc>
          <w:tcPr>
            <w:tcW w:w="1570" w:type="dxa"/>
            <w:gridSpan w:val="7"/>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 xml:space="preserve">9 675,4 </w:t>
            </w:r>
          </w:p>
        </w:tc>
        <w:tc>
          <w:tcPr>
            <w:tcW w:w="1104" w:type="dxa"/>
            <w:gridSpan w:val="11"/>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60"/>
        </w:trPr>
        <w:tc>
          <w:tcPr>
            <w:tcW w:w="94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14</w:t>
            </w:r>
          </w:p>
        </w:tc>
        <w:tc>
          <w:tcPr>
            <w:tcW w:w="3752" w:type="dxa"/>
            <w:gridSpan w:val="4"/>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Благоустройство</w:t>
            </w:r>
          </w:p>
        </w:tc>
        <w:tc>
          <w:tcPr>
            <w:tcW w:w="142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0503</w:t>
            </w:r>
          </w:p>
        </w:tc>
        <w:tc>
          <w:tcPr>
            <w:tcW w:w="1277" w:type="dxa"/>
            <w:gridSpan w:val="5"/>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 xml:space="preserve">832,4 </w:t>
            </w:r>
          </w:p>
        </w:tc>
        <w:tc>
          <w:tcPr>
            <w:tcW w:w="1418"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 xml:space="preserve">822,7 </w:t>
            </w:r>
          </w:p>
        </w:tc>
        <w:tc>
          <w:tcPr>
            <w:tcW w:w="1570" w:type="dxa"/>
            <w:gridSpan w:val="7"/>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 xml:space="preserve">822,7 </w:t>
            </w:r>
          </w:p>
        </w:tc>
        <w:tc>
          <w:tcPr>
            <w:tcW w:w="1104" w:type="dxa"/>
            <w:gridSpan w:val="11"/>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182"/>
        </w:trPr>
        <w:tc>
          <w:tcPr>
            <w:tcW w:w="94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15</w:t>
            </w:r>
          </w:p>
        </w:tc>
        <w:tc>
          <w:tcPr>
            <w:tcW w:w="3752" w:type="dxa"/>
            <w:gridSpan w:val="4"/>
            <w:tcBorders>
              <w:left w:val="single" w:sz="4" w:space="0" w:color="000000"/>
              <w:bottom w:val="single" w:sz="4" w:space="0" w:color="000000"/>
            </w:tcBorders>
            <w:shd w:val="clear" w:color="auto" w:fill="FFFFFF"/>
          </w:tcPr>
          <w:p w:rsidR="002F6589" w:rsidRPr="004D3EC1" w:rsidRDefault="002F6589" w:rsidP="002F6589">
            <w:pPr>
              <w:spacing w:after="240"/>
              <w:rPr>
                <w:rFonts w:ascii="Arial Narrow" w:hAnsi="Arial Narrow" w:cs="Arial"/>
                <w:sz w:val="20"/>
                <w:szCs w:val="20"/>
              </w:rPr>
            </w:pPr>
            <w:r w:rsidRPr="004D3EC1">
              <w:rPr>
                <w:rFonts w:ascii="Arial Narrow" w:hAnsi="Arial Narrow" w:cs="Arial"/>
                <w:sz w:val="20"/>
                <w:szCs w:val="20"/>
              </w:rPr>
              <w:t>МЕЖБЮДЖЕТНЫЕ ТРАНСФЕРТЫ ОБЩЕГО ХАРАКТЕРА БЮДЖЕТАМ СУБЪЕКТОВ РОССИЙСКОЙ ФЕДЕРАЦИИ И МУНИЦИПАЛЬНЫХ ОБРАЗОВАНИЙ</w:t>
            </w:r>
          </w:p>
        </w:tc>
        <w:tc>
          <w:tcPr>
            <w:tcW w:w="142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1400</w:t>
            </w:r>
          </w:p>
        </w:tc>
        <w:tc>
          <w:tcPr>
            <w:tcW w:w="1277" w:type="dxa"/>
            <w:gridSpan w:val="5"/>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 xml:space="preserve">572,5 </w:t>
            </w:r>
          </w:p>
        </w:tc>
        <w:tc>
          <w:tcPr>
            <w:tcW w:w="1418"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 xml:space="preserve">572,5 </w:t>
            </w:r>
          </w:p>
        </w:tc>
        <w:tc>
          <w:tcPr>
            <w:tcW w:w="1570" w:type="dxa"/>
            <w:gridSpan w:val="7"/>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 xml:space="preserve">572,5 </w:t>
            </w:r>
          </w:p>
        </w:tc>
        <w:tc>
          <w:tcPr>
            <w:tcW w:w="1104" w:type="dxa"/>
            <w:gridSpan w:val="11"/>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60"/>
        </w:trPr>
        <w:tc>
          <w:tcPr>
            <w:tcW w:w="94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16</w:t>
            </w:r>
          </w:p>
        </w:tc>
        <w:tc>
          <w:tcPr>
            <w:tcW w:w="3752" w:type="dxa"/>
            <w:gridSpan w:val="4"/>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Прочие межбюджетные трансферты общего характера</w:t>
            </w:r>
          </w:p>
        </w:tc>
        <w:tc>
          <w:tcPr>
            <w:tcW w:w="142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1403</w:t>
            </w:r>
          </w:p>
        </w:tc>
        <w:tc>
          <w:tcPr>
            <w:tcW w:w="1277" w:type="dxa"/>
            <w:gridSpan w:val="5"/>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 xml:space="preserve">572,5 </w:t>
            </w:r>
          </w:p>
        </w:tc>
        <w:tc>
          <w:tcPr>
            <w:tcW w:w="1418"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 xml:space="preserve">572,5 </w:t>
            </w:r>
          </w:p>
        </w:tc>
        <w:tc>
          <w:tcPr>
            <w:tcW w:w="1570" w:type="dxa"/>
            <w:gridSpan w:val="7"/>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 xml:space="preserve">572,5 </w:t>
            </w:r>
          </w:p>
        </w:tc>
        <w:tc>
          <w:tcPr>
            <w:tcW w:w="1104" w:type="dxa"/>
            <w:gridSpan w:val="11"/>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60"/>
        </w:trPr>
        <w:tc>
          <w:tcPr>
            <w:tcW w:w="94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17</w:t>
            </w:r>
          </w:p>
        </w:tc>
        <w:tc>
          <w:tcPr>
            <w:tcW w:w="3752" w:type="dxa"/>
            <w:gridSpan w:val="4"/>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Условно утвержденные расходы</w:t>
            </w:r>
          </w:p>
        </w:tc>
        <w:tc>
          <w:tcPr>
            <w:tcW w:w="142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77" w:type="dxa"/>
            <w:gridSpan w:val="5"/>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 xml:space="preserve">0,0 </w:t>
            </w:r>
          </w:p>
        </w:tc>
        <w:tc>
          <w:tcPr>
            <w:tcW w:w="1418"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 xml:space="preserve">600,0 </w:t>
            </w:r>
          </w:p>
        </w:tc>
        <w:tc>
          <w:tcPr>
            <w:tcW w:w="1570" w:type="dxa"/>
            <w:gridSpan w:val="7"/>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 xml:space="preserve">1 200,0 </w:t>
            </w:r>
          </w:p>
        </w:tc>
        <w:tc>
          <w:tcPr>
            <w:tcW w:w="1104" w:type="dxa"/>
            <w:gridSpan w:val="11"/>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60"/>
        </w:trPr>
        <w:tc>
          <w:tcPr>
            <w:tcW w:w="944"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3752" w:type="dxa"/>
            <w:gridSpan w:val="4"/>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ВСЕГО:</w:t>
            </w:r>
          </w:p>
        </w:tc>
        <w:tc>
          <w:tcPr>
            <w:tcW w:w="142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77" w:type="dxa"/>
            <w:gridSpan w:val="5"/>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 xml:space="preserve">22 904,5 </w:t>
            </w:r>
          </w:p>
        </w:tc>
        <w:tc>
          <w:tcPr>
            <w:tcW w:w="1418"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 xml:space="preserve">22 235,7 </w:t>
            </w:r>
          </w:p>
        </w:tc>
        <w:tc>
          <w:tcPr>
            <w:tcW w:w="1570" w:type="dxa"/>
            <w:gridSpan w:val="7"/>
            <w:tcBorders>
              <w:left w:val="single" w:sz="4" w:space="0" w:color="000000"/>
              <w:bottom w:val="single" w:sz="4" w:space="0" w:color="000000"/>
            </w:tcBorders>
            <w:shd w:val="clear" w:color="auto" w:fill="FFFFFF"/>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 xml:space="preserve">22 240,0 </w:t>
            </w:r>
          </w:p>
        </w:tc>
        <w:tc>
          <w:tcPr>
            <w:tcW w:w="1104" w:type="dxa"/>
            <w:gridSpan w:val="11"/>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315"/>
        </w:trPr>
        <w:tc>
          <w:tcPr>
            <w:tcW w:w="11364" w:type="dxa"/>
            <w:gridSpan w:val="34"/>
            <w:shd w:val="clear" w:color="auto" w:fill="auto"/>
            <w:vAlign w:val="bottom"/>
          </w:tcPr>
          <w:p w:rsidR="009C2887" w:rsidRDefault="009C2887" w:rsidP="009C2887">
            <w:pPr>
              <w:jc w:val="right"/>
              <w:rPr>
                <w:rFonts w:ascii="Arial Narrow" w:hAnsi="Arial Narrow" w:cs="Arial"/>
                <w:sz w:val="20"/>
                <w:szCs w:val="20"/>
              </w:rPr>
            </w:pPr>
            <w:bookmarkStart w:id="28" w:name="RANGE!A1%3AI108"/>
          </w:p>
          <w:p w:rsidR="002F6589" w:rsidRPr="004D3EC1" w:rsidRDefault="002F6589" w:rsidP="009C2887">
            <w:pPr>
              <w:jc w:val="right"/>
              <w:rPr>
                <w:rFonts w:ascii="Arial Narrow" w:hAnsi="Arial Narrow" w:cs="Arial"/>
                <w:sz w:val="20"/>
                <w:szCs w:val="20"/>
              </w:rPr>
            </w:pPr>
            <w:r w:rsidRPr="004D3EC1">
              <w:rPr>
                <w:rFonts w:ascii="Arial Narrow" w:hAnsi="Arial Narrow" w:cs="Arial"/>
                <w:sz w:val="20"/>
                <w:szCs w:val="20"/>
              </w:rPr>
              <w:t>Приложение 4</w:t>
            </w:r>
            <w:bookmarkEnd w:id="28"/>
          </w:p>
        </w:tc>
        <w:tc>
          <w:tcPr>
            <w:tcW w:w="122" w:type="dxa"/>
            <w:gridSpan w:val="3"/>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70"/>
        </w:trPr>
        <w:tc>
          <w:tcPr>
            <w:tcW w:w="11364" w:type="dxa"/>
            <w:gridSpan w:val="34"/>
            <w:shd w:val="clear" w:color="auto" w:fill="auto"/>
            <w:vAlign w:val="bottom"/>
          </w:tcPr>
          <w:p w:rsidR="002F6589" w:rsidRPr="004D3EC1" w:rsidRDefault="002F6589" w:rsidP="009C2887">
            <w:pPr>
              <w:jc w:val="right"/>
              <w:rPr>
                <w:rFonts w:ascii="Arial Narrow" w:hAnsi="Arial Narrow" w:cs="Arial"/>
                <w:sz w:val="20"/>
                <w:szCs w:val="20"/>
              </w:rPr>
            </w:pPr>
            <w:r w:rsidRPr="004D3EC1">
              <w:rPr>
                <w:rFonts w:ascii="Arial Narrow" w:hAnsi="Arial Narrow" w:cs="Arial"/>
                <w:sz w:val="20"/>
                <w:szCs w:val="20"/>
              </w:rPr>
              <w:t xml:space="preserve">к Решению Суломайского поселкового Совета депутатов от 19.12. 2023 г. №191  </w:t>
            </w:r>
          </w:p>
        </w:tc>
        <w:tc>
          <w:tcPr>
            <w:tcW w:w="122" w:type="dxa"/>
            <w:gridSpan w:val="3"/>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70"/>
        </w:trPr>
        <w:tc>
          <w:tcPr>
            <w:tcW w:w="11364" w:type="dxa"/>
            <w:gridSpan w:val="34"/>
            <w:shd w:val="clear" w:color="auto" w:fill="auto"/>
            <w:vAlign w:val="bottom"/>
          </w:tcPr>
          <w:p w:rsidR="002F6589" w:rsidRPr="004D3EC1" w:rsidRDefault="002F6589" w:rsidP="009C2887">
            <w:pPr>
              <w:jc w:val="right"/>
              <w:rPr>
                <w:rFonts w:ascii="Arial Narrow" w:hAnsi="Arial Narrow" w:cs="Arial"/>
                <w:sz w:val="20"/>
                <w:szCs w:val="20"/>
              </w:rPr>
            </w:pPr>
            <w:r w:rsidRPr="004D3EC1">
              <w:rPr>
                <w:rFonts w:ascii="Arial Narrow" w:hAnsi="Arial Narrow" w:cs="Arial"/>
                <w:sz w:val="20"/>
                <w:szCs w:val="20"/>
              </w:rPr>
              <w:t xml:space="preserve">"О бюджете поселка Суломай на 2024 год и плановый период 2025-2026 годов" </w:t>
            </w:r>
          </w:p>
        </w:tc>
        <w:tc>
          <w:tcPr>
            <w:tcW w:w="122" w:type="dxa"/>
            <w:gridSpan w:val="3"/>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70"/>
        </w:trPr>
        <w:tc>
          <w:tcPr>
            <w:tcW w:w="11364" w:type="dxa"/>
            <w:gridSpan w:val="34"/>
            <w:shd w:val="clear" w:color="auto" w:fill="auto"/>
            <w:vAlign w:val="bottom"/>
          </w:tcPr>
          <w:p w:rsidR="009C2887" w:rsidRDefault="009C2887" w:rsidP="002F6589">
            <w:pPr>
              <w:jc w:val="center"/>
              <w:rPr>
                <w:rFonts w:ascii="Arial Narrow" w:hAnsi="Arial Narrow" w:cs="Arial"/>
                <w:b/>
                <w:bCs/>
                <w:sz w:val="20"/>
                <w:szCs w:val="20"/>
              </w:rPr>
            </w:pPr>
          </w:p>
          <w:p w:rsidR="002F6589" w:rsidRPr="004D3EC1" w:rsidRDefault="002F6589" w:rsidP="002F6589">
            <w:pPr>
              <w:jc w:val="center"/>
              <w:rPr>
                <w:rFonts w:ascii="Arial Narrow" w:hAnsi="Arial Narrow" w:cs="Arial"/>
                <w:sz w:val="20"/>
                <w:szCs w:val="20"/>
              </w:rPr>
            </w:pPr>
            <w:r w:rsidRPr="004D3EC1">
              <w:rPr>
                <w:rFonts w:ascii="Arial Narrow" w:hAnsi="Arial Narrow" w:cs="Arial"/>
                <w:b/>
                <w:bCs/>
                <w:sz w:val="20"/>
                <w:szCs w:val="20"/>
              </w:rPr>
              <w:t>Ведомственная структура расходов местного бюджета на 2024 год и плановый период 2025-2026 годов</w:t>
            </w:r>
          </w:p>
        </w:tc>
        <w:tc>
          <w:tcPr>
            <w:tcW w:w="122" w:type="dxa"/>
            <w:gridSpan w:val="3"/>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315"/>
        </w:trPr>
        <w:tc>
          <w:tcPr>
            <w:tcW w:w="951" w:type="dxa"/>
            <w:gridSpan w:val="4"/>
            <w:shd w:val="clear" w:color="auto" w:fill="auto"/>
            <w:vAlign w:val="bottom"/>
          </w:tcPr>
          <w:p w:rsidR="002F6589" w:rsidRPr="004D3EC1" w:rsidRDefault="002F6589" w:rsidP="002F6589">
            <w:pPr>
              <w:snapToGrid w:val="0"/>
              <w:jc w:val="center"/>
              <w:rPr>
                <w:rFonts w:ascii="Arial Narrow" w:hAnsi="Arial Narrow" w:cs="Arial"/>
                <w:sz w:val="20"/>
                <w:szCs w:val="20"/>
              </w:rPr>
            </w:pPr>
          </w:p>
        </w:tc>
        <w:tc>
          <w:tcPr>
            <w:tcW w:w="2880" w:type="dxa"/>
            <w:gridSpan w:val="2"/>
            <w:shd w:val="clear" w:color="auto" w:fill="auto"/>
            <w:vAlign w:val="bottom"/>
          </w:tcPr>
          <w:p w:rsidR="002F6589" w:rsidRPr="004D3EC1" w:rsidRDefault="002F6589" w:rsidP="002F6589">
            <w:pPr>
              <w:snapToGrid w:val="0"/>
              <w:rPr>
                <w:rFonts w:ascii="Arial Narrow" w:hAnsi="Arial Narrow" w:cs="Arial"/>
                <w:sz w:val="20"/>
                <w:szCs w:val="20"/>
              </w:rPr>
            </w:pPr>
          </w:p>
        </w:tc>
        <w:tc>
          <w:tcPr>
            <w:tcW w:w="1698" w:type="dxa"/>
            <w:gridSpan w:val="3"/>
            <w:shd w:val="clear" w:color="auto" w:fill="auto"/>
            <w:vAlign w:val="bottom"/>
          </w:tcPr>
          <w:p w:rsidR="002F6589" w:rsidRPr="004D3EC1" w:rsidRDefault="002F6589" w:rsidP="002F6589">
            <w:pPr>
              <w:snapToGrid w:val="0"/>
              <w:rPr>
                <w:rFonts w:ascii="Arial Narrow" w:hAnsi="Arial Narrow" w:cs="Arial"/>
                <w:sz w:val="20"/>
                <w:szCs w:val="20"/>
              </w:rPr>
            </w:pPr>
          </w:p>
        </w:tc>
        <w:tc>
          <w:tcPr>
            <w:tcW w:w="852" w:type="dxa"/>
            <w:gridSpan w:val="3"/>
            <w:shd w:val="clear" w:color="auto" w:fill="auto"/>
            <w:vAlign w:val="bottom"/>
          </w:tcPr>
          <w:p w:rsidR="002F6589" w:rsidRPr="004D3EC1" w:rsidRDefault="002F6589" w:rsidP="002F6589">
            <w:pPr>
              <w:snapToGrid w:val="0"/>
              <w:rPr>
                <w:rFonts w:ascii="Arial Narrow" w:hAnsi="Arial Narrow" w:cs="Arial"/>
                <w:sz w:val="20"/>
                <w:szCs w:val="20"/>
              </w:rPr>
            </w:pPr>
          </w:p>
        </w:tc>
        <w:tc>
          <w:tcPr>
            <w:tcW w:w="991" w:type="dxa"/>
            <w:gridSpan w:val="2"/>
            <w:shd w:val="clear" w:color="auto" w:fill="auto"/>
            <w:vAlign w:val="bottom"/>
          </w:tcPr>
          <w:p w:rsidR="002F6589" w:rsidRPr="004D3EC1" w:rsidRDefault="002F6589" w:rsidP="002F6589">
            <w:pPr>
              <w:snapToGrid w:val="0"/>
              <w:rPr>
                <w:rFonts w:ascii="Arial Narrow" w:hAnsi="Arial Narrow" w:cs="Arial"/>
                <w:sz w:val="20"/>
                <w:szCs w:val="20"/>
              </w:rPr>
            </w:pPr>
          </w:p>
        </w:tc>
        <w:tc>
          <w:tcPr>
            <w:tcW w:w="851" w:type="dxa"/>
            <w:gridSpan w:val="3"/>
            <w:shd w:val="clear" w:color="auto" w:fill="auto"/>
            <w:vAlign w:val="bottom"/>
          </w:tcPr>
          <w:p w:rsidR="002F6589" w:rsidRPr="004D3EC1" w:rsidRDefault="002F6589" w:rsidP="002F6589">
            <w:pPr>
              <w:snapToGrid w:val="0"/>
              <w:rPr>
                <w:rFonts w:ascii="Arial Narrow" w:hAnsi="Arial Narrow" w:cs="Arial"/>
                <w:sz w:val="20"/>
                <w:szCs w:val="20"/>
              </w:rPr>
            </w:pPr>
          </w:p>
        </w:tc>
        <w:tc>
          <w:tcPr>
            <w:tcW w:w="1134" w:type="dxa"/>
            <w:gridSpan w:val="4"/>
            <w:shd w:val="clear" w:color="auto" w:fill="auto"/>
            <w:vAlign w:val="bottom"/>
          </w:tcPr>
          <w:p w:rsidR="002F6589" w:rsidRPr="004D3EC1" w:rsidRDefault="002F6589" w:rsidP="002F6589">
            <w:pPr>
              <w:snapToGrid w:val="0"/>
              <w:rPr>
                <w:rFonts w:ascii="Arial Narrow" w:hAnsi="Arial Narrow" w:cs="Arial"/>
                <w:sz w:val="20"/>
                <w:szCs w:val="20"/>
              </w:rPr>
            </w:pPr>
          </w:p>
        </w:tc>
        <w:tc>
          <w:tcPr>
            <w:tcW w:w="1134" w:type="dxa"/>
            <w:gridSpan w:val="6"/>
            <w:shd w:val="clear" w:color="auto" w:fill="auto"/>
            <w:vAlign w:val="bottom"/>
          </w:tcPr>
          <w:p w:rsidR="002F6589" w:rsidRPr="004D3EC1" w:rsidRDefault="002F6589" w:rsidP="002F6589">
            <w:pPr>
              <w:snapToGrid w:val="0"/>
              <w:rPr>
                <w:rFonts w:ascii="Arial Narrow" w:hAnsi="Arial Narrow" w:cs="Arial"/>
                <w:sz w:val="20"/>
                <w:szCs w:val="20"/>
              </w:rPr>
            </w:pPr>
          </w:p>
        </w:tc>
        <w:tc>
          <w:tcPr>
            <w:tcW w:w="851" w:type="dxa"/>
            <w:gridSpan w:val="5"/>
            <w:shd w:val="clear" w:color="auto" w:fill="auto"/>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 xml:space="preserve"> (тыс. рублей)</w:t>
            </w:r>
          </w:p>
        </w:tc>
        <w:tc>
          <w:tcPr>
            <w:tcW w:w="122" w:type="dxa"/>
            <w:gridSpan w:val="4"/>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330"/>
        </w:trPr>
        <w:tc>
          <w:tcPr>
            <w:tcW w:w="951" w:type="dxa"/>
            <w:gridSpan w:val="4"/>
            <w:vMerge w:val="restart"/>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строки</w:t>
            </w:r>
          </w:p>
        </w:tc>
        <w:tc>
          <w:tcPr>
            <w:tcW w:w="2880" w:type="dxa"/>
            <w:gridSpan w:val="2"/>
            <w:vMerge w:val="restart"/>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Наименование главных распорядителей и наименование показателей бюджетной классификации</w:t>
            </w:r>
          </w:p>
        </w:tc>
        <w:tc>
          <w:tcPr>
            <w:tcW w:w="1698" w:type="dxa"/>
            <w:gridSpan w:val="3"/>
            <w:vMerge w:val="restart"/>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Код ведомства</w:t>
            </w:r>
          </w:p>
        </w:tc>
        <w:tc>
          <w:tcPr>
            <w:tcW w:w="852" w:type="dxa"/>
            <w:gridSpan w:val="3"/>
            <w:vMerge w:val="restart"/>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Раздел, подраздел</w:t>
            </w:r>
          </w:p>
        </w:tc>
        <w:tc>
          <w:tcPr>
            <w:tcW w:w="991" w:type="dxa"/>
            <w:gridSpan w:val="2"/>
            <w:vMerge w:val="restart"/>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Целевая статья</w:t>
            </w:r>
          </w:p>
        </w:tc>
        <w:tc>
          <w:tcPr>
            <w:tcW w:w="851" w:type="dxa"/>
            <w:gridSpan w:val="3"/>
            <w:vMerge w:val="restart"/>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Вид расходов</w:t>
            </w:r>
          </w:p>
        </w:tc>
        <w:tc>
          <w:tcPr>
            <w:tcW w:w="1134" w:type="dxa"/>
            <w:gridSpan w:val="4"/>
            <w:vMerge w:val="restart"/>
            <w:tcBorders>
              <w:top w:val="single" w:sz="4" w:space="0" w:color="000000"/>
              <w:left w:val="single" w:sz="4" w:space="0" w:color="000000"/>
              <w:bottom w:val="single" w:sz="4" w:space="0" w:color="000000"/>
            </w:tcBorders>
            <w:shd w:val="clear" w:color="auto" w:fill="auto"/>
            <w:vAlign w:val="center"/>
          </w:tcPr>
          <w:p w:rsidR="002F6589" w:rsidRPr="004D3EC1" w:rsidRDefault="00CB0F64" w:rsidP="002F6589">
            <w:pPr>
              <w:jc w:val="center"/>
              <w:rPr>
                <w:rFonts w:ascii="Arial Narrow" w:hAnsi="Arial Narrow" w:cs="Arial"/>
                <w:sz w:val="20"/>
                <w:szCs w:val="20"/>
              </w:rPr>
            </w:pPr>
            <w:r>
              <w:rPr>
                <w:rFonts w:ascii="Arial Narrow" w:hAnsi="Arial Narrow" w:cs="Arial"/>
                <w:sz w:val="20"/>
                <w:szCs w:val="20"/>
              </w:rPr>
              <w:t xml:space="preserve">Сумма на </w:t>
            </w:r>
            <w:r w:rsidR="002F6589" w:rsidRPr="004D3EC1">
              <w:rPr>
                <w:rFonts w:ascii="Arial Narrow" w:hAnsi="Arial Narrow" w:cs="Arial"/>
                <w:sz w:val="20"/>
                <w:szCs w:val="20"/>
              </w:rPr>
              <w:t>2024 год</w:t>
            </w:r>
          </w:p>
        </w:tc>
        <w:tc>
          <w:tcPr>
            <w:tcW w:w="1134" w:type="dxa"/>
            <w:gridSpan w:val="6"/>
            <w:vMerge w:val="restart"/>
            <w:tcBorders>
              <w:top w:val="single" w:sz="4" w:space="0" w:color="000000"/>
              <w:left w:val="single" w:sz="4" w:space="0" w:color="000000"/>
              <w:bottom w:val="single" w:sz="4" w:space="0" w:color="000000"/>
            </w:tcBorders>
            <w:shd w:val="clear" w:color="auto" w:fill="auto"/>
            <w:vAlign w:val="center"/>
          </w:tcPr>
          <w:p w:rsidR="002F6589" w:rsidRPr="004D3EC1" w:rsidRDefault="00CB0F64" w:rsidP="002F6589">
            <w:pPr>
              <w:jc w:val="center"/>
              <w:rPr>
                <w:rFonts w:ascii="Arial Narrow" w:hAnsi="Arial Narrow" w:cs="Arial"/>
                <w:sz w:val="20"/>
                <w:szCs w:val="20"/>
              </w:rPr>
            </w:pPr>
            <w:r>
              <w:rPr>
                <w:rFonts w:ascii="Arial Narrow" w:hAnsi="Arial Narrow" w:cs="Arial"/>
                <w:sz w:val="20"/>
                <w:szCs w:val="20"/>
              </w:rPr>
              <w:t xml:space="preserve">Сумма на </w:t>
            </w:r>
            <w:r w:rsidR="002F6589" w:rsidRPr="004D3EC1">
              <w:rPr>
                <w:rFonts w:ascii="Arial Narrow" w:hAnsi="Arial Narrow" w:cs="Arial"/>
                <w:sz w:val="20"/>
                <w:szCs w:val="20"/>
              </w:rPr>
              <w:t>2025 год</w:t>
            </w:r>
          </w:p>
        </w:tc>
        <w:tc>
          <w:tcPr>
            <w:tcW w:w="861" w:type="dxa"/>
            <w:gridSpan w:val="6"/>
            <w:vMerge w:val="restart"/>
            <w:tcBorders>
              <w:top w:val="single" w:sz="4" w:space="0" w:color="000000"/>
              <w:left w:val="single" w:sz="4" w:space="0" w:color="000000"/>
              <w:bottom w:val="single" w:sz="4" w:space="0" w:color="000000"/>
            </w:tcBorders>
            <w:shd w:val="clear" w:color="auto" w:fill="auto"/>
            <w:vAlign w:val="center"/>
          </w:tcPr>
          <w:p w:rsidR="002F6589" w:rsidRPr="004D3EC1" w:rsidRDefault="00CB0F64" w:rsidP="002F6589">
            <w:pPr>
              <w:jc w:val="center"/>
              <w:rPr>
                <w:rFonts w:ascii="Arial Narrow" w:hAnsi="Arial Narrow" w:cs="Arial"/>
                <w:sz w:val="20"/>
                <w:szCs w:val="20"/>
              </w:rPr>
            </w:pPr>
            <w:r>
              <w:rPr>
                <w:rFonts w:ascii="Arial Narrow" w:hAnsi="Arial Narrow" w:cs="Arial"/>
                <w:sz w:val="20"/>
                <w:szCs w:val="20"/>
              </w:rPr>
              <w:t xml:space="preserve">Сумма на </w:t>
            </w:r>
            <w:r w:rsidR="002F6589" w:rsidRPr="004D3EC1">
              <w:rPr>
                <w:rFonts w:ascii="Arial Narrow" w:hAnsi="Arial Narrow" w:cs="Arial"/>
                <w:sz w:val="20"/>
                <w:szCs w:val="20"/>
              </w:rPr>
              <w:t>2026 год</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144"/>
        </w:trPr>
        <w:tc>
          <w:tcPr>
            <w:tcW w:w="951" w:type="dxa"/>
            <w:gridSpan w:val="4"/>
            <w:vMerge/>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snapToGrid w:val="0"/>
              <w:rPr>
                <w:rFonts w:ascii="Arial Narrow" w:hAnsi="Arial Narrow" w:cs="Arial"/>
                <w:sz w:val="20"/>
                <w:szCs w:val="20"/>
              </w:rPr>
            </w:pPr>
          </w:p>
        </w:tc>
        <w:tc>
          <w:tcPr>
            <w:tcW w:w="2880" w:type="dxa"/>
            <w:gridSpan w:val="2"/>
            <w:vMerge/>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snapToGrid w:val="0"/>
              <w:rPr>
                <w:rFonts w:ascii="Arial Narrow" w:hAnsi="Arial Narrow" w:cs="Arial"/>
                <w:sz w:val="20"/>
                <w:szCs w:val="20"/>
              </w:rPr>
            </w:pPr>
          </w:p>
        </w:tc>
        <w:tc>
          <w:tcPr>
            <w:tcW w:w="1698" w:type="dxa"/>
            <w:gridSpan w:val="3"/>
            <w:vMerge/>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snapToGrid w:val="0"/>
              <w:rPr>
                <w:rFonts w:ascii="Arial Narrow" w:hAnsi="Arial Narrow" w:cs="Arial"/>
                <w:sz w:val="20"/>
                <w:szCs w:val="20"/>
              </w:rPr>
            </w:pPr>
          </w:p>
        </w:tc>
        <w:tc>
          <w:tcPr>
            <w:tcW w:w="852" w:type="dxa"/>
            <w:gridSpan w:val="3"/>
            <w:vMerge/>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snapToGrid w:val="0"/>
              <w:rPr>
                <w:rFonts w:ascii="Arial Narrow" w:hAnsi="Arial Narrow" w:cs="Arial"/>
                <w:sz w:val="20"/>
                <w:szCs w:val="20"/>
              </w:rPr>
            </w:pPr>
          </w:p>
        </w:tc>
        <w:tc>
          <w:tcPr>
            <w:tcW w:w="991" w:type="dxa"/>
            <w:gridSpan w:val="2"/>
            <w:vMerge/>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snapToGrid w:val="0"/>
              <w:rPr>
                <w:rFonts w:ascii="Arial Narrow" w:hAnsi="Arial Narrow" w:cs="Arial"/>
                <w:sz w:val="20"/>
                <w:szCs w:val="20"/>
              </w:rPr>
            </w:pPr>
          </w:p>
        </w:tc>
        <w:tc>
          <w:tcPr>
            <w:tcW w:w="851" w:type="dxa"/>
            <w:gridSpan w:val="3"/>
            <w:vMerge/>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snapToGrid w:val="0"/>
              <w:rPr>
                <w:rFonts w:ascii="Arial Narrow" w:hAnsi="Arial Narrow" w:cs="Arial"/>
                <w:sz w:val="20"/>
                <w:szCs w:val="20"/>
              </w:rPr>
            </w:pPr>
          </w:p>
        </w:tc>
        <w:tc>
          <w:tcPr>
            <w:tcW w:w="1134" w:type="dxa"/>
            <w:gridSpan w:val="4"/>
            <w:vMerge/>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snapToGrid w:val="0"/>
              <w:rPr>
                <w:rFonts w:ascii="Arial Narrow" w:hAnsi="Arial Narrow" w:cs="Arial"/>
                <w:sz w:val="20"/>
                <w:szCs w:val="20"/>
              </w:rPr>
            </w:pPr>
          </w:p>
        </w:tc>
        <w:tc>
          <w:tcPr>
            <w:tcW w:w="1134" w:type="dxa"/>
            <w:gridSpan w:val="6"/>
            <w:vMerge/>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snapToGrid w:val="0"/>
              <w:rPr>
                <w:rFonts w:ascii="Arial Narrow" w:hAnsi="Arial Narrow" w:cs="Arial"/>
                <w:sz w:val="20"/>
                <w:szCs w:val="20"/>
              </w:rPr>
            </w:pPr>
          </w:p>
        </w:tc>
        <w:tc>
          <w:tcPr>
            <w:tcW w:w="861" w:type="dxa"/>
            <w:gridSpan w:val="6"/>
            <w:vMerge/>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snapToGrid w:val="0"/>
              <w:rPr>
                <w:rFonts w:ascii="Arial Narrow" w:hAnsi="Arial Narrow" w:cs="Arial"/>
                <w:sz w:val="20"/>
                <w:szCs w:val="20"/>
              </w:rPr>
            </w:pP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60"/>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2880"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w:t>
            </w:r>
          </w:p>
        </w:tc>
        <w:tc>
          <w:tcPr>
            <w:tcW w:w="169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w:t>
            </w:r>
          </w:p>
        </w:tc>
        <w:tc>
          <w:tcPr>
            <w:tcW w:w="852"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w:t>
            </w:r>
          </w:p>
        </w:tc>
        <w:tc>
          <w:tcPr>
            <w:tcW w:w="991"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w:t>
            </w:r>
          </w:p>
        </w:tc>
        <w:tc>
          <w:tcPr>
            <w:tcW w:w="8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w:t>
            </w:r>
          </w:p>
        </w:tc>
        <w:tc>
          <w:tcPr>
            <w:tcW w:w="1134"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w:t>
            </w:r>
          </w:p>
        </w:tc>
        <w:tc>
          <w:tcPr>
            <w:tcW w:w="1134" w:type="dxa"/>
            <w:gridSpan w:val="6"/>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w:t>
            </w:r>
          </w:p>
        </w:tc>
        <w:tc>
          <w:tcPr>
            <w:tcW w:w="861" w:type="dxa"/>
            <w:gridSpan w:val="6"/>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227"/>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w:t>
            </w:r>
          </w:p>
        </w:tc>
        <w:tc>
          <w:tcPr>
            <w:tcW w:w="2880" w:type="dxa"/>
            <w:gridSpan w:val="2"/>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 xml:space="preserve">Муниципальное учреждение «Администрация поселка Суломай» Эвенкийского муниципального </w:t>
            </w:r>
            <w:r w:rsidRPr="004D3EC1">
              <w:rPr>
                <w:rFonts w:ascii="Arial Narrow" w:hAnsi="Arial Narrow" w:cs="Arial"/>
                <w:sz w:val="20"/>
                <w:szCs w:val="20"/>
              </w:rPr>
              <w:lastRenderedPageBreak/>
              <w:t xml:space="preserve">района Красноярского края </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i/>
                <w:iCs/>
                <w:sz w:val="20"/>
                <w:szCs w:val="20"/>
              </w:rPr>
            </w:pPr>
            <w:r w:rsidRPr="004D3EC1">
              <w:rPr>
                <w:rFonts w:ascii="Arial Narrow" w:hAnsi="Arial Narrow" w:cs="Arial"/>
                <w:sz w:val="20"/>
                <w:szCs w:val="20"/>
              </w:rPr>
              <w:lastRenderedPageBreak/>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i/>
                <w:iCs/>
                <w:sz w:val="20"/>
                <w:szCs w:val="20"/>
              </w:rPr>
              <w:t> </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22 904,5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21 635,7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21 040,0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60"/>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w:t>
            </w:r>
          </w:p>
        </w:tc>
        <w:tc>
          <w:tcPr>
            <w:tcW w:w="2880" w:type="dxa"/>
            <w:gridSpan w:val="2"/>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ОБЩЕГОСУДАРСТВЕННЫЕ ВОПРОСЫ</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0100</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9 500,6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8 836,6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8 836,6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60"/>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w:t>
            </w:r>
          </w:p>
        </w:tc>
        <w:tc>
          <w:tcPr>
            <w:tcW w:w="2880" w:type="dxa"/>
            <w:gridSpan w:val="2"/>
            <w:tcBorders>
              <w:left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0102</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1 906,2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1 819,2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1 906,2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60"/>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w:t>
            </w:r>
          </w:p>
        </w:tc>
        <w:tc>
          <w:tcPr>
            <w:tcW w:w="2880" w:type="dxa"/>
            <w:gridSpan w:val="2"/>
            <w:tcBorders>
              <w:top w:val="single" w:sz="4" w:space="0" w:color="000000"/>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Непрограммные расходы органов местного самоуправления</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0102</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81 0 00 00000</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1 906,2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1 819,2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1 906,2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60"/>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w:t>
            </w:r>
          </w:p>
        </w:tc>
        <w:tc>
          <w:tcPr>
            <w:tcW w:w="2880" w:type="dxa"/>
            <w:gridSpan w:val="2"/>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Функционирование Главы муниципального образования</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0102</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81 1 00 00000</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1 906,2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1 819,2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1 906,2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60"/>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w:t>
            </w:r>
          </w:p>
        </w:tc>
        <w:tc>
          <w:tcPr>
            <w:tcW w:w="2880" w:type="dxa"/>
            <w:gridSpan w:val="2"/>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 xml:space="preserve">Глава муниципального образования поселка Суломай в рамках непрограммных расходов поселка </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0102</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81 1 00 00230</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1 906,2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1 819,2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1 906,2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655"/>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w:t>
            </w:r>
          </w:p>
        </w:tc>
        <w:tc>
          <w:tcPr>
            <w:tcW w:w="2880" w:type="dxa"/>
            <w:gridSpan w:val="2"/>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0102</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81 1 00 00230</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100</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1 906,2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1 819,2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1 906,2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60"/>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w:t>
            </w:r>
          </w:p>
        </w:tc>
        <w:tc>
          <w:tcPr>
            <w:tcW w:w="2880" w:type="dxa"/>
            <w:gridSpan w:val="2"/>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Расходы на выплаты персоналу государственных (муниципальных) органов</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0102</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81 1 00 00230</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120</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1 906,2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1 819,2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1 906,2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320"/>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w:t>
            </w:r>
          </w:p>
        </w:tc>
        <w:tc>
          <w:tcPr>
            <w:tcW w:w="2880" w:type="dxa"/>
            <w:gridSpan w:val="2"/>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0104</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6 607,7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6 694,7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6 607,7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60"/>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w:t>
            </w:r>
          </w:p>
        </w:tc>
        <w:tc>
          <w:tcPr>
            <w:tcW w:w="2880" w:type="dxa"/>
            <w:gridSpan w:val="2"/>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Непрограммные расходы исполнительных органов местного самоуправления</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0104</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91 0 00 00000</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6 606,7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6 693,7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6 606,7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60"/>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11</w:t>
            </w:r>
          </w:p>
        </w:tc>
        <w:tc>
          <w:tcPr>
            <w:tcW w:w="2880" w:type="dxa"/>
            <w:gridSpan w:val="2"/>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Функционирование Администрации поселка Суломай Эвенкийского муниципального района Красноярского края</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0104</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91 1 00 00000</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6 606,7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6 693,7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6 606,7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927"/>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12</w:t>
            </w:r>
          </w:p>
        </w:tc>
        <w:tc>
          <w:tcPr>
            <w:tcW w:w="2880" w:type="dxa"/>
            <w:gridSpan w:val="2"/>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Суломай Эвенкийского муниципального района Красноярского края</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0104</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91 1 00 00210</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6 606,7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6 693,7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6 606,7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736"/>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13</w:t>
            </w:r>
          </w:p>
        </w:tc>
        <w:tc>
          <w:tcPr>
            <w:tcW w:w="2880" w:type="dxa"/>
            <w:gridSpan w:val="2"/>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0104</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91 1 00 00210</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100</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4 137,0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4 224,0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4 137,0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60"/>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14</w:t>
            </w:r>
          </w:p>
        </w:tc>
        <w:tc>
          <w:tcPr>
            <w:tcW w:w="2880" w:type="dxa"/>
            <w:gridSpan w:val="2"/>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Расходы на выплаты персоналу государственных (муниципальных) органов</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0104</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91 1 00 00210</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120</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4 137,0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4 224,0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4 137,0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118"/>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15</w:t>
            </w:r>
          </w:p>
        </w:tc>
        <w:tc>
          <w:tcPr>
            <w:tcW w:w="2880" w:type="dxa"/>
            <w:gridSpan w:val="2"/>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Закупка товаров, работ и услуг для обеспечения государственных (муниципальных) нужд</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0104</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91 1 00 00210</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200</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2 466,7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2 466,7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2 466,7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60"/>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16</w:t>
            </w:r>
          </w:p>
        </w:tc>
        <w:tc>
          <w:tcPr>
            <w:tcW w:w="2880" w:type="dxa"/>
            <w:gridSpan w:val="2"/>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0104</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91 1 00 00210</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2 466,7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2 466,7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2 466,7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60"/>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lastRenderedPageBreak/>
              <w:t>17</w:t>
            </w:r>
          </w:p>
        </w:tc>
        <w:tc>
          <w:tcPr>
            <w:tcW w:w="2880" w:type="dxa"/>
            <w:gridSpan w:val="2"/>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Иные бюджетные ассигнования</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0104</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91 1 00 00210</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800</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3,0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3,0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3,0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60"/>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18</w:t>
            </w:r>
          </w:p>
        </w:tc>
        <w:tc>
          <w:tcPr>
            <w:tcW w:w="2880" w:type="dxa"/>
            <w:gridSpan w:val="2"/>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Уплата налогов, сборов и иных платежей</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0104</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91 1 00 00210</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850</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3,0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3,0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3,0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60"/>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19</w:t>
            </w:r>
          </w:p>
        </w:tc>
        <w:tc>
          <w:tcPr>
            <w:tcW w:w="2880" w:type="dxa"/>
            <w:gridSpan w:val="2"/>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Подпрограмма «Профилактика правонарушений на территории поселка Суломай»</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0104</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01 7 00 00000</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1,0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1,0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1,0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1426"/>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20</w:t>
            </w:r>
          </w:p>
        </w:tc>
        <w:tc>
          <w:tcPr>
            <w:tcW w:w="2880" w:type="dxa"/>
            <w:gridSpan w:val="2"/>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Обеспечение материальными ресурсами для изготовления и размещения информационных памяток, плакатов по профилактике правонарушений на территории поселка Суломай в рамках подпрограммы «Профилактика правонарушений на территории поселка Суломай» муниципальной программы «Устойчивое развитие муниципального образования поселка Суломай»</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0104</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01 7 00 21012</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1,0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1,0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1,0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60"/>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21</w:t>
            </w:r>
          </w:p>
        </w:tc>
        <w:tc>
          <w:tcPr>
            <w:tcW w:w="2880" w:type="dxa"/>
            <w:gridSpan w:val="2"/>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Закупка товаров, работ и услуг для обеспечения государственных (муниципальных) нужд</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0104</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01 7 00 21012</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200</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1,0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1,0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1,0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60"/>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w:t>
            </w:r>
          </w:p>
        </w:tc>
        <w:tc>
          <w:tcPr>
            <w:tcW w:w="2880" w:type="dxa"/>
            <w:gridSpan w:val="2"/>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0104</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01 7 00 21012</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1,0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1,0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1,0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60"/>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23</w:t>
            </w:r>
          </w:p>
        </w:tc>
        <w:tc>
          <w:tcPr>
            <w:tcW w:w="2880" w:type="dxa"/>
            <w:gridSpan w:val="2"/>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0104</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01 7 00 21012</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1,0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1,0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1,0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60"/>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w:t>
            </w:r>
          </w:p>
        </w:tc>
        <w:tc>
          <w:tcPr>
            <w:tcW w:w="2880" w:type="dxa"/>
            <w:gridSpan w:val="2"/>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Обеспечение проведения выборов и референдумов</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0107</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250,0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0,0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0,0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60"/>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25</w:t>
            </w:r>
          </w:p>
        </w:tc>
        <w:tc>
          <w:tcPr>
            <w:tcW w:w="2880" w:type="dxa"/>
            <w:gridSpan w:val="2"/>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Непрограммные расходы исполнительных органов местного самоуправления</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0107</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91 0 00 00000</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250,0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0,0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0,0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60"/>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26</w:t>
            </w:r>
          </w:p>
        </w:tc>
        <w:tc>
          <w:tcPr>
            <w:tcW w:w="2880" w:type="dxa"/>
            <w:gridSpan w:val="2"/>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Функционирование Администрации поселка Суломай Эвенкийского муниципального района Красноярского края</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0107</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91 1 00 00000</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250,0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0,0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0,0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345"/>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27</w:t>
            </w:r>
          </w:p>
        </w:tc>
        <w:tc>
          <w:tcPr>
            <w:tcW w:w="2880" w:type="dxa"/>
            <w:gridSpan w:val="2"/>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Расходы по проведению выборов</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0107</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91 1 00 00030</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250,0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0,0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0,0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315"/>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28</w:t>
            </w:r>
          </w:p>
        </w:tc>
        <w:tc>
          <w:tcPr>
            <w:tcW w:w="2880" w:type="dxa"/>
            <w:gridSpan w:val="2"/>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Иные бюджетные ассигнования</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0107</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91 1 00 00030</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800</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250,0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0,0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0,0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330"/>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29</w:t>
            </w:r>
          </w:p>
        </w:tc>
        <w:tc>
          <w:tcPr>
            <w:tcW w:w="2880" w:type="dxa"/>
            <w:gridSpan w:val="2"/>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Специальные расходы</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0107</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91 1 00 00030</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880</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250,0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0,0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0,0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315"/>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30</w:t>
            </w:r>
          </w:p>
        </w:tc>
        <w:tc>
          <w:tcPr>
            <w:tcW w:w="2880" w:type="dxa"/>
            <w:gridSpan w:val="2"/>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Резервные фонды</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0111</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120,0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120,0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120,0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60"/>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31</w:t>
            </w:r>
          </w:p>
        </w:tc>
        <w:tc>
          <w:tcPr>
            <w:tcW w:w="2880" w:type="dxa"/>
            <w:gridSpan w:val="2"/>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Непрограммные расходы исполнительных органов местного самоуправления</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0111</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91 0 00 00000</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120,0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120,0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120,0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60"/>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32</w:t>
            </w:r>
          </w:p>
        </w:tc>
        <w:tc>
          <w:tcPr>
            <w:tcW w:w="2880" w:type="dxa"/>
            <w:gridSpan w:val="2"/>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Функционирование Администрации поселка Суломай Эвенкийского муниципального района Красноярского края</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0111</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91 1 00 00000</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120,0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120,0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120,0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85"/>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33</w:t>
            </w:r>
          </w:p>
        </w:tc>
        <w:tc>
          <w:tcPr>
            <w:tcW w:w="2880" w:type="dxa"/>
            <w:gridSpan w:val="2"/>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Резервный фонд Администрации поселка Суломай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0111</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91 1 00 10910</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120,0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120,0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120,0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60"/>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34</w:t>
            </w:r>
          </w:p>
        </w:tc>
        <w:tc>
          <w:tcPr>
            <w:tcW w:w="2880" w:type="dxa"/>
            <w:gridSpan w:val="2"/>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Иные бюджетные ассигнования</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0111</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91 1 00 </w:t>
            </w:r>
            <w:r w:rsidRPr="004D3EC1">
              <w:rPr>
                <w:rFonts w:ascii="Arial Narrow" w:hAnsi="Arial Narrow" w:cs="Arial"/>
                <w:sz w:val="20"/>
                <w:szCs w:val="20"/>
              </w:rPr>
              <w:lastRenderedPageBreak/>
              <w:t>10910</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lastRenderedPageBreak/>
              <w:t>800</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120,0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120,0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120,0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60"/>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35</w:t>
            </w:r>
          </w:p>
        </w:tc>
        <w:tc>
          <w:tcPr>
            <w:tcW w:w="2880" w:type="dxa"/>
            <w:gridSpan w:val="2"/>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Резервные средства</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0111</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91 1 00 10910</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870</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120,0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120,0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120,0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60"/>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36</w:t>
            </w:r>
          </w:p>
        </w:tc>
        <w:tc>
          <w:tcPr>
            <w:tcW w:w="2880" w:type="dxa"/>
            <w:gridSpan w:val="2"/>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Другие общегосударственные вопросы</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0113</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616,7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202,7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202,7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60"/>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37</w:t>
            </w:r>
          </w:p>
        </w:tc>
        <w:tc>
          <w:tcPr>
            <w:tcW w:w="2880" w:type="dxa"/>
            <w:gridSpan w:val="2"/>
            <w:tcBorders>
              <w:left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Муниципальная программа «Устойчивое развитие муниципального образования поселка Суломай»</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0113</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01 0 00 00000</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616,7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202,7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202,7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60"/>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38</w:t>
            </w:r>
          </w:p>
        </w:tc>
        <w:tc>
          <w:tcPr>
            <w:tcW w:w="2880" w:type="dxa"/>
            <w:gridSpan w:val="2"/>
            <w:tcBorders>
              <w:top w:val="single" w:sz="4" w:space="0" w:color="000000"/>
              <w:left w:val="single" w:sz="4" w:space="0" w:color="000000"/>
              <w:bottom w:val="single" w:sz="4" w:space="0" w:color="000000"/>
            </w:tcBorders>
            <w:shd w:val="clear" w:color="auto" w:fill="auto"/>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Суломай»</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0113</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01 1 00 00000</w:t>
            </w:r>
          </w:p>
        </w:tc>
        <w:tc>
          <w:tcPr>
            <w:tcW w:w="8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614,0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200,0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200,0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2498"/>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39</w:t>
            </w:r>
          </w:p>
        </w:tc>
        <w:tc>
          <w:tcPr>
            <w:tcW w:w="2880" w:type="dxa"/>
            <w:gridSpan w:val="2"/>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муниципальной собственности поселка Суломай» муниципальной программы «Устойчивое развитие муниципального образования поселка Суломай»</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0113</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01 1 00 92100</w:t>
            </w:r>
          </w:p>
        </w:tc>
        <w:tc>
          <w:tcPr>
            <w:tcW w:w="8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614,0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0,0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0,0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60"/>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40</w:t>
            </w:r>
          </w:p>
        </w:tc>
        <w:tc>
          <w:tcPr>
            <w:tcW w:w="2880" w:type="dxa"/>
            <w:gridSpan w:val="2"/>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Закупка товаров, работ и услуг для обеспечения государственных (муниципальных) нужд</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0113</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01 1 00 92100</w:t>
            </w:r>
          </w:p>
        </w:tc>
        <w:tc>
          <w:tcPr>
            <w:tcW w:w="8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200</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614,0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0,0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0,0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60"/>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41</w:t>
            </w:r>
          </w:p>
        </w:tc>
        <w:tc>
          <w:tcPr>
            <w:tcW w:w="2880" w:type="dxa"/>
            <w:gridSpan w:val="2"/>
            <w:tcBorders>
              <w:left w:val="single" w:sz="4" w:space="0" w:color="000000"/>
              <w:bottom w:val="single" w:sz="4" w:space="0" w:color="000000"/>
            </w:tcBorders>
            <w:shd w:val="clear" w:color="auto" w:fill="auto"/>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0113</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01 1 00 92100</w:t>
            </w:r>
          </w:p>
        </w:tc>
        <w:tc>
          <w:tcPr>
            <w:tcW w:w="8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614,0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0,0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0,0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757"/>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42</w:t>
            </w:r>
          </w:p>
        </w:tc>
        <w:tc>
          <w:tcPr>
            <w:tcW w:w="2880" w:type="dxa"/>
            <w:gridSpan w:val="2"/>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 xml:space="preserve">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Суломай» муниципальной программы «Устойчивое развитие муниципального образования поселка Суломай» </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0113</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01 1 00 34033</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0,0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200,0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200,0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60"/>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43</w:t>
            </w:r>
          </w:p>
        </w:tc>
        <w:tc>
          <w:tcPr>
            <w:tcW w:w="2880" w:type="dxa"/>
            <w:gridSpan w:val="2"/>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Закупка товаров, работ и услуг для обеспечения государственных (муниципальных) нужд</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0113</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01 1 00 34033</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200</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0,0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200,0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200,0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60"/>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44</w:t>
            </w:r>
          </w:p>
        </w:tc>
        <w:tc>
          <w:tcPr>
            <w:tcW w:w="2880" w:type="dxa"/>
            <w:gridSpan w:val="2"/>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0113</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01 1 00 34033</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0,0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200,0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200,0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60"/>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45</w:t>
            </w:r>
          </w:p>
        </w:tc>
        <w:tc>
          <w:tcPr>
            <w:tcW w:w="2880" w:type="dxa"/>
            <w:gridSpan w:val="2"/>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Подпрограмма «Противодействие экстремизму и профилактика терроризма на территории поселка Суломай»</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0113</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01 6 00 00000</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2,7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2,7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2,7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60"/>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46</w:t>
            </w:r>
          </w:p>
        </w:tc>
        <w:tc>
          <w:tcPr>
            <w:tcW w:w="2880" w:type="dxa"/>
            <w:gridSpan w:val="2"/>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 xml:space="preserve">Мероприятия по противодействию экстремизму и терроризму в рамках подпрограммы «Противодействие экстремизму и профилактика терроризма на территории поселка Суломай» муниципальной программы «Устойчивое развитие </w:t>
            </w:r>
            <w:r w:rsidRPr="004D3EC1">
              <w:rPr>
                <w:rFonts w:ascii="Arial Narrow" w:hAnsi="Arial Narrow" w:cs="Arial"/>
                <w:sz w:val="20"/>
                <w:szCs w:val="20"/>
              </w:rPr>
              <w:lastRenderedPageBreak/>
              <w:t>муниципального образования поселка Суломай»</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lastRenderedPageBreak/>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0113</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01 6 00 03330</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2,7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2,7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2,7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60"/>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47</w:t>
            </w:r>
          </w:p>
        </w:tc>
        <w:tc>
          <w:tcPr>
            <w:tcW w:w="2880" w:type="dxa"/>
            <w:gridSpan w:val="2"/>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Закупка товаров, работ и услуг для обеспечения государственных (муниципальных) нужд</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0113</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01 6 00 03330</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200</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2,7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2,7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2,7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356"/>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48</w:t>
            </w:r>
          </w:p>
        </w:tc>
        <w:tc>
          <w:tcPr>
            <w:tcW w:w="2880" w:type="dxa"/>
            <w:gridSpan w:val="2"/>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0113</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01 6 00 03330</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2,7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2,7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2,7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60"/>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49</w:t>
            </w:r>
          </w:p>
        </w:tc>
        <w:tc>
          <w:tcPr>
            <w:tcW w:w="2880" w:type="dxa"/>
            <w:gridSpan w:val="2"/>
            <w:tcBorders>
              <w:left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НАЦИОНАЛЬНАЯ БЕЗОПАСНОСТЬ И ПРАВООХРАНИТЕЛЬНАЯ ДЕЯТЕЛЬНОСТЬ</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0300</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2,8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132,8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132,8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60"/>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50</w:t>
            </w:r>
          </w:p>
        </w:tc>
        <w:tc>
          <w:tcPr>
            <w:tcW w:w="2880" w:type="dxa"/>
            <w:gridSpan w:val="2"/>
            <w:tcBorders>
              <w:top w:val="single" w:sz="4" w:space="0" w:color="000000"/>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0310</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2,8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132,8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132,8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60"/>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51</w:t>
            </w:r>
          </w:p>
        </w:tc>
        <w:tc>
          <w:tcPr>
            <w:tcW w:w="2880" w:type="dxa"/>
            <w:gridSpan w:val="2"/>
            <w:tcBorders>
              <w:left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Муниципальная программа «Устойчивое развитие муниципального образования поселка Суломай»</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0310</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01 0 00 00000</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2,8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132,8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132,8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60"/>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52</w:t>
            </w:r>
          </w:p>
        </w:tc>
        <w:tc>
          <w:tcPr>
            <w:tcW w:w="2880" w:type="dxa"/>
            <w:gridSpan w:val="2"/>
            <w:tcBorders>
              <w:top w:val="single" w:sz="4" w:space="0" w:color="000000"/>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 xml:space="preserve">Подпрограмма «Предупреждение, ликвидация последствий ЧС и обеспечение мер пожарной безопасности на территории поселка Суломай» </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0310</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01 5 00 00000</w:t>
            </w:r>
          </w:p>
        </w:tc>
        <w:tc>
          <w:tcPr>
            <w:tcW w:w="851" w:type="dxa"/>
            <w:gridSpan w:val="3"/>
            <w:tcBorders>
              <w:left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2,8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132,8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132,8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1879"/>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53</w:t>
            </w:r>
          </w:p>
        </w:tc>
        <w:tc>
          <w:tcPr>
            <w:tcW w:w="2880" w:type="dxa"/>
            <w:gridSpan w:val="2"/>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 xml:space="preserve">Расходы муниципального образования на реализацию других функций, связанных с обеспечением национальной безопасности и правоохранительной деятельности поселка Суломай в рамках подпрограммы «Предупреждение, ликвидация последствий ЧС и обеспечение мер пожарной безопасности на территории поселка Суломай» муниципальной программы  «Устойчивое развитие муниципального образования поселка Суломай»  </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0310</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01 5 00 21800</w:t>
            </w:r>
          </w:p>
        </w:tc>
        <w:tc>
          <w:tcPr>
            <w:tcW w:w="851" w:type="dxa"/>
            <w:gridSpan w:val="3"/>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0,0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130,0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130,0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60"/>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54</w:t>
            </w:r>
          </w:p>
        </w:tc>
        <w:tc>
          <w:tcPr>
            <w:tcW w:w="2880" w:type="dxa"/>
            <w:gridSpan w:val="2"/>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Закупка товаров, работ и услуг для обеспечения государственных (муниципальных) нужд</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0310</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01 5 00 21800</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200</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0,0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130,0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130,0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60"/>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55</w:t>
            </w:r>
          </w:p>
        </w:tc>
        <w:tc>
          <w:tcPr>
            <w:tcW w:w="2880" w:type="dxa"/>
            <w:gridSpan w:val="2"/>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0310</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01 5 00 21800</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0,0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130,0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130,0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1124"/>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56</w:t>
            </w:r>
          </w:p>
        </w:tc>
        <w:tc>
          <w:tcPr>
            <w:tcW w:w="2880" w:type="dxa"/>
            <w:gridSpan w:val="2"/>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Суломай» муниципальной программы «Устойчивое развитие муниципального образования поселка Суломай»</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0310</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5 00 S4120</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2,8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2,8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2,8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60"/>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57</w:t>
            </w:r>
          </w:p>
        </w:tc>
        <w:tc>
          <w:tcPr>
            <w:tcW w:w="2880" w:type="dxa"/>
            <w:gridSpan w:val="2"/>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Закупка товаров, работ и услуг для обеспечения государственных (муниципальных) нужд</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0310</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5 00 S4120</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200</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2,8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2,8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2,8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60"/>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58</w:t>
            </w:r>
          </w:p>
        </w:tc>
        <w:tc>
          <w:tcPr>
            <w:tcW w:w="2880" w:type="dxa"/>
            <w:gridSpan w:val="2"/>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 xml:space="preserve">Иные закупки товаров, работ и услуг </w:t>
            </w:r>
            <w:r w:rsidRPr="004D3EC1">
              <w:rPr>
                <w:rFonts w:ascii="Arial Narrow" w:hAnsi="Arial Narrow" w:cs="Arial"/>
                <w:sz w:val="20"/>
                <w:szCs w:val="20"/>
              </w:rPr>
              <w:lastRenderedPageBreak/>
              <w:t>для обеспечения государственных (муниципальных) нужд</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lastRenderedPageBreak/>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0310</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01 5 00 </w:t>
            </w:r>
            <w:r w:rsidRPr="004D3EC1">
              <w:rPr>
                <w:rFonts w:ascii="Arial Narrow" w:hAnsi="Arial Narrow" w:cs="Arial"/>
                <w:sz w:val="20"/>
                <w:szCs w:val="20"/>
              </w:rPr>
              <w:lastRenderedPageBreak/>
              <w:t>S4120</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lastRenderedPageBreak/>
              <w:t>240</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2,8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2,8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2,8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60"/>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59</w:t>
            </w:r>
          </w:p>
        </w:tc>
        <w:tc>
          <w:tcPr>
            <w:tcW w:w="2880" w:type="dxa"/>
            <w:gridSpan w:val="2"/>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НАЦИОНАЛЬНАЯ ЭКОНОМИКА</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0400</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996,2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1 000,0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1 000,0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60"/>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60</w:t>
            </w:r>
          </w:p>
        </w:tc>
        <w:tc>
          <w:tcPr>
            <w:tcW w:w="2880" w:type="dxa"/>
            <w:gridSpan w:val="2"/>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Дорожное хозяйство (дорожные фонды)</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0409</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996,2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1 000,0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1 000,0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60"/>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61</w:t>
            </w:r>
          </w:p>
        </w:tc>
        <w:tc>
          <w:tcPr>
            <w:tcW w:w="2880" w:type="dxa"/>
            <w:gridSpan w:val="2"/>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 xml:space="preserve">Муниципальная программа «Устойчивое развитие муниципального образования поселка Суломай» </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0409</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01 0 00 00000</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996,2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1 000,0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1 000,0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540"/>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62</w:t>
            </w:r>
          </w:p>
        </w:tc>
        <w:tc>
          <w:tcPr>
            <w:tcW w:w="2880" w:type="dxa"/>
            <w:gridSpan w:val="2"/>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 xml:space="preserve">Подпрограмма «Дорожная деятельность в отношении дорог местного значения поселка Суломай и обеспечение безопасности дорожного движения» </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0409</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01 3 00 00000</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996,2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1 000,0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1 000,0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2498"/>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63</w:t>
            </w:r>
          </w:p>
        </w:tc>
        <w:tc>
          <w:tcPr>
            <w:tcW w:w="2880" w:type="dxa"/>
            <w:gridSpan w:val="2"/>
            <w:tcBorders>
              <w:left w:val="single" w:sz="4" w:space="0" w:color="000000"/>
              <w:bottom w:val="single" w:sz="4" w:space="0" w:color="000000"/>
            </w:tcBorders>
            <w:shd w:val="clear" w:color="auto" w:fill="auto"/>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Суломай в рамках подпрограммы «Дорожная деятельность в отношении дорог местного значения поселка Суломай и обеспечение безопасности дорожного движения» муниципальной программы «Устойчивое развитие муниципального образования поселка Суломай»</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0409</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01 3 00 60020</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996,2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1 000,0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1 000,0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60"/>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64</w:t>
            </w:r>
          </w:p>
        </w:tc>
        <w:tc>
          <w:tcPr>
            <w:tcW w:w="2880" w:type="dxa"/>
            <w:gridSpan w:val="2"/>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Закупка товаров, работ и услуг для обеспечения государственных (муниципальных) нужд</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0409</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01 3 00 60020</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200</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996,2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1 000,0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1 000,0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108"/>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65</w:t>
            </w:r>
          </w:p>
        </w:tc>
        <w:tc>
          <w:tcPr>
            <w:tcW w:w="2880" w:type="dxa"/>
            <w:gridSpan w:val="2"/>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0409</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01 3 00 60020</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996,2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1 000,0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1 000,0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60"/>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66</w:t>
            </w:r>
          </w:p>
        </w:tc>
        <w:tc>
          <w:tcPr>
            <w:tcW w:w="2880" w:type="dxa"/>
            <w:gridSpan w:val="2"/>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ЖИЛИЩНО-КОММУНАЛЬНОЕ ХОЗЯЙСТВО</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0500</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11 832,4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11 093,8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10 498,1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60"/>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67</w:t>
            </w:r>
          </w:p>
        </w:tc>
        <w:tc>
          <w:tcPr>
            <w:tcW w:w="2880" w:type="dxa"/>
            <w:gridSpan w:val="2"/>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Жилищное хозяйство</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0501</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11 000,0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10 271,1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9 675,4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60"/>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68</w:t>
            </w:r>
          </w:p>
        </w:tc>
        <w:tc>
          <w:tcPr>
            <w:tcW w:w="2880" w:type="dxa"/>
            <w:gridSpan w:val="2"/>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Муниципальная программа «Устойчивое развитие муниципального образования поселка Суломай»</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0501</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01 0 00 00000</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11 000,0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10 271,1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9 675,4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1459"/>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69</w:t>
            </w:r>
          </w:p>
        </w:tc>
        <w:tc>
          <w:tcPr>
            <w:tcW w:w="2880" w:type="dxa"/>
            <w:gridSpan w:val="2"/>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 xml:space="preserve">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Суломай» </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0501</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01 2 00 00000</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11 000,0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10 271,1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9 675,4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2353"/>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lastRenderedPageBreak/>
              <w:t>70</w:t>
            </w:r>
          </w:p>
        </w:tc>
        <w:tc>
          <w:tcPr>
            <w:tcW w:w="2880" w:type="dxa"/>
            <w:gridSpan w:val="2"/>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Мероприятия в области жилищного хозяйства, строительства жилищного фонда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Суломай» муниципальной программы «Устойчивое развитие муниципального образования поселка Суломай»</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0501</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01 2 00 10211</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11 000,0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10 271,1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9 675,4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60"/>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71</w:t>
            </w:r>
          </w:p>
        </w:tc>
        <w:tc>
          <w:tcPr>
            <w:tcW w:w="2880" w:type="dxa"/>
            <w:gridSpan w:val="2"/>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Капитальные вложения в объекты государственной (муниципальной) собственности</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0501</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01 2 00 10211</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400</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11 000,0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10 271,1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9 675,4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60"/>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72</w:t>
            </w:r>
          </w:p>
        </w:tc>
        <w:tc>
          <w:tcPr>
            <w:tcW w:w="2880" w:type="dxa"/>
            <w:gridSpan w:val="2"/>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 xml:space="preserve">Бюджетные инвестиции </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0501</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01 2 00 10211</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410</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11 000,0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10 271,1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9 675,4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60"/>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73</w:t>
            </w:r>
          </w:p>
        </w:tc>
        <w:tc>
          <w:tcPr>
            <w:tcW w:w="2880" w:type="dxa"/>
            <w:gridSpan w:val="2"/>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Благоустройство</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0503</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832,4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822,7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822,7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60"/>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74</w:t>
            </w:r>
          </w:p>
        </w:tc>
        <w:tc>
          <w:tcPr>
            <w:tcW w:w="2880" w:type="dxa"/>
            <w:gridSpan w:val="2"/>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Муниципальная программа «Устойчивое развитие муниципального образования поселка Суломай»</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0503</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01 0 00 00000</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832,4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822,7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822,7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266"/>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75</w:t>
            </w:r>
          </w:p>
        </w:tc>
        <w:tc>
          <w:tcPr>
            <w:tcW w:w="2880" w:type="dxa"/>
            <w:gridSpan w:val="2"/>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 xml:space="preserve">Подпрограмма «Организация благоустройства территории, создание среды комфортной для проживания жителей поселка Суломай»  </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0503</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01 4 00 00000</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832,4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822,7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822,7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806"/>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76</w:t>
            </w:r>
          </w:p>
        </w:tc>
        <w:tc>
          <w:tcPr>
            <w:tcW w:w="2880" w:type="dxa"/>
            <w:gridSpan w:val="2"/>
            <w:tcBorders>
              <w:left w:val="single" w:sz="4" w:space="0" w:color="000000"/>
              <w:bottom w:val="single" w:sz="4" w:space="0" w:color="000000"/>
            </w:tcBorders>
            <w:shd w:val="clear" w:color="auto" w:fill="auto"/>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Уличное освещение в рамках подпрограммы «Организация благоустройства территории, создание среды комфортной для проживания жителей поселка Суломай» муниципальной программы «Устойчивое развитие муниципального образования поселка Суломай»</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0503</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01 4 00 06666</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280,8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280,8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280,8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60"/>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77</w:t>
            </w:r>
          </w:p>
        </w:tc>
        <w:tc>
          <w:tcPr>
            <w:tcW w:w="2880" w:type="dxa"/>
            <w:gridSpan w:val="2"/>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Закупка товаров, работ и услуг для обеспечения государственных (муниципальных) нужд</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0503</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01 4 00 06666</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200</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280,8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280,8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280,8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60"/>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78</w:t>
            </w:r>
          </w:p>
        </w:tc>
        <w:tc>
          <w:tcPr>
            <w:tcW w:w="2880" w:type="dxa"/>
            <w:gridSpan w:val="2"/>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0503</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01 4 00 06666</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280,8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280,8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280,8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556"/>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79</w:t>
            </w:r>
          </w:p>
        </w:tc>
        <w:tc>
          <w:tcPr>
            <w:tcW w:w="2880" w:type="dxa"/>
            <w:gridSpan w:val="2"/>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Прочие мероприятия по благоустройству городских округов и сельских поселений в рамках подпрограммы «Организация благоустройства территории, создание среды комфортной для проживания жителей поселка Суломай» муниципальной программы «Устойчивое развитие муниципального образования поселка Суломай»</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0503</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01 4 00 06667</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402,0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392,3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392,3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60"/>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80</w:t>
            </w:r>
          </w:p>
        </w:tc>
        <w:tc>
          <w:tcPr>
            <w:tcW w:w="2880" w:type="dxa"/>
            <w:gridSpan w:val="2"/>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Закупка товаров, работ и услуг для обеспечения государственных (муниципальных) нужд</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0503</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01 4 00 06667</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200</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402,0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392,3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392,3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60"/>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lastRenderedPageBreak/>
              <w:t>81</w:t>
            </w:r>
          </w:p>
        </w:tc>
        <w:tc>
          <w:tcPr>
            <w:tcW w:w="2880" w:type="dxa"/>
            <w:gridSpan w:val="2"/>
            <w:tcBorders>
              <w:left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0503</w:t>
            </w:r>
          </w:p>
        </w:tc>
        <w:tc>
          <w:tcPr>
            <w:tcW w:w="991" w:type="dxa"/>
            <w:gridSpan w:val="2"/>
            <w:tcBorders>
              <w:left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01 4 00 06667</w:t>
            </w:r>
          </w:p>
        </w:tc>
        <w:tc>
          <w:tcPr>
            <w:tcW w:w="851" w:type="dxa"/>
            <w:gridSpan w:val="3"/>
            <w:tcBorders>
              <w:left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134" w:type="dxa"/>
            <w:gridSpan w:val="4"/>
            <w:tcBorders>
              <w:left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402,0 </w:t>
            </w:r>
          </w:p>
        </w:tc>
        <w:tc>
          <w:tcPr>
            <w:tcW w:w="1134" w:type="dxa"/>
            <w:gridSpan w:val="6"/>
            <w:tcBorders>
              <w:left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392,3 </w:t>
            </w:r>
          </w:p>
        </w:tc>
        <w:tc>
          <w:tcPr>
            <w:tcW w:w="861" w:type="dxa"/>
            <w:gridSpan w:val="6"/>
            <w:tcBorders>
              <w:left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392,3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2376"/>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82</w:t>
            </w:r>
          </w:p>
        </w:tc>
        <w:tc>
          <w:tcPr>
            <w:tcW w:w="2880" w:type="dxa"/>
            <w:gridSpan w:val="2"/>
            <w:tcBorders>
              <w:top w:val="single" w:sz="4" w:space="0" w:color="000000"/>
              <w:left w:val="single" w:sz="4" w:space="0" w:color="000000"/>
              <w:bottom w:val="single" w:sz="4" w:space="0" w:color="000000"/>
            </w:tcBorders>
            <w:shd w:val="clear" w:color="auto" w:fill="auto"/>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Исполнение переданных полномочий в области обращения с твердыми коммунальными отходамив рамках подпрограммы «Организация благоустройства территории, создание среды комфортной для проживания жителей поселка Суломай» муниципальной программы «Устойчивое развитие  муниципального образования поселка Суломай»</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0503</w:t>
            </w:r>
          </w:p>
        </w:tc>
        <w:tc>
          <w:tcPr>
            <w:tcW w:w="991" w:type="dxa"/>
            <w:gridSpan w:val="2"/>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01 4 00 10590</w:t>
            </w:r>
          </w:p>
        </w:tc>
        <w:tc>
          <w:tcPr>
            <w:tcW w:w="851" w:type="dxa"/>
            <w:gridSpan w:val="3"/>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134" w:type="dxa"/>
            <w:gridSpan w:val="4"/>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149,6 </w:t>
            </w:r>
          </w:p>
        </w:tc>
        <w:tc>
          <w:tcPr>
            <w:tcW w:w="1134" w:type="dxa"/>
            <w:gridSpan w:val="6"/>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149,6 </w:t>
            </w:r>
          </w:p>
        </w:tc>
        <w:tc>
          <w:tcPr>
            <w:tcW w:w="861" w:type="dxa"/>
            <w:gridSpan w:val="6"/>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149,6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176"/>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83</w:t>
            </w:r>
          </w:p>
        </w:tc>
        <w:tc>
          <w:tcPr>
            <w:tcW w:w="2880" w:type="dxa"/>
            <w:gridSpan w:val="2"/>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Закупка товаров, работ и услуг для обеспечения государственных (муниципальных) нужд</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0503</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01 4 00 10590</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200</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80,0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149,6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149,6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60"/>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84</w:t>
            </w:r>
          </w:p>
        </w:tc>
        <w:tc>
          <w:tcPr>
            <w:tcW w:w="2880" w:type="dxa"/>
            <w:gridSpan w:val="2"/>
            <w:tcBorders>
              <w:left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698" w:type="dxa"/>
            <w:gridSpan w:val="3"/>
            <w:tcBorders>
              <w:left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0503</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01 4 00 10590</w:t>
            </w:r>
          </w:p>
        </w:tc>
        <w:tc>
          <w:tcPr>
            <w:tcW w:w="851" w:type="dxa"/>
            <w:gridSpan w:val="3"/>
            <w:tcBorders>
              <w:left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134" w:type="dxa"/>
            <w:gridSpan w:val="4"/>
            <w:tcBorders>
              <w:left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80,0 </w:t>
            </w:r>
          </w:p>
        </w:tc>
        <w:tc>
          <w:tcPr>
            <w:tcW w:w="1134" w:type="dxa"/>
            <w:gridSpan w:val="6"/>
            <w:tcBorders>
              <w:left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149,6 </w:t>
            </w:r>
          </w:p>
        </w:tc>
        <w:tc>
          <w:tcPr>
            <w:tcW w:w="861" w:type="dxa"/>
            <w:gridSpan w:val="6"/>
            <w:tcBorders>
              <w:left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149,6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60"/>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85</w:t>
            </w:r>
          </w:p>
        </w:tc>
        <w:tc>
          <w:tcPr>
            <w:tcW w:w="2880" w:type="dxa"/>
            <w:gridSpan w:val="2"/>
            <w:tcBorders>
              <w:top w:val="single" w:sz="4" w:space="0" w:color="000000"/>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Капитальные вложения в объекты государственной (муниципальной) собственности</w:t>
            </w:r>
          </w:p>
        </w:tc>
        <w:tc>
          <w:tcPr>
            <w:tcW w:w="1698" w:type="dxa"/>
            <w:gridSpan w:val="3"/>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0503</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01 4 00 10590</w:t>
            </w:r>
          </w:p>
        </w:tc>
        <w:tc>
          <w:tcPr>
            <w:tcW w:w="851" w:type="dxa"/>
            <w:gridSpan w:val="3"/>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400</w:t>
            </w:r>
          </w:p>
        </w:tc>
        <w:tc>
          <w:tcPr>
            <w:tcW w:w="1134" w:type="dxa"/>
            <w:gridSpan w:val="4"/>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69,6 </w:t>
            </w:r>
          </w:p>
        </w:tc>
        <w:tc>
          <w:tcPr>
            <w:tcW w:w="1134" w:type="dxa"/>
            <w:gridSpan w:val="6"/>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0,0 </w:t>
            </w:r>
          </w:p>
        </w:tc>
        <w:tc>
          <w:tcPr>
            <w:tcW w:w="861" w:type="dxa"/>
            <w:gridSpan w:val="6"/>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0,0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60"/>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86</w:t>
            </w:r>
          </w:p>
        </w:tc>
        <w:tc>
          <w:tcPr>
            <w:tcW w:w="2880" w:type="dxa"/>
            <w:gridSpan w:val="2"/>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 xml:space="preserve">Бюджетные инвестиции </w:t>
            </w:r>
          </w:p>
        </w:tc>
        <w:tc>
          <w:tcPr>
            <w:tcW w:w="1698" w:type="dxa"/>
            <w:gridSpan w:val="3"/>
            <w:tcBorders>
              <w:left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0503</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01 4 00 10590</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410</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69,6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0,0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0,0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453"/>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87</w:t>
            </w:r>
          </w:p>
        </w:tc>
        <w:tc>
          <w:tcPr>
            <w:tcW w:w="2880" w:type="dxa"/>
            <w:gridSpan w:val="2"/>
            <w:tcBorders>
              <w:left w:val="single" w:sz="4" w:space="0" w:color="000000"/>
              <w:bottom w:val="single" w:sz="4" w:space="0" w:color="000000"/>
            </w:tcBorders>
            <w:shd w:val="clear" w:color="auto" w:fill="FFFFFF"/>
          </w:tcPr>
          <w:p w:rsidR="002F6589" w:rsidRPr="004D3EC1" w:rsidRDefault="002F6589" w:rsidP="00DC08E8">
            <w:pPr>
              <w:rPr>
                <w:rFonts w:ascii="Arial Narrow" w:hAnsi="Arial Narrow" w:cs="Arial"/>
                <w:sz w:val="20"/>
                <w:szCs w:val="20"/>
              </w:rPr>
            </w:pPr>
            <w:r w:rsidRPr="004D3EC1">
              <w:rPr>
                <w:rFonts w:ascii="Arial Narrow" w:hAnsi="Arial Narrow" w:cs="Arial"/>
                <w:sz w:val="20"/>
                <w:szCs w:val="20"/>
              </w:rPr>
              <w:t>МЕЖБЮДЖЕТНЫЕ ТРАНСФЕРТЫ ОБЩЕГО ХАРАКТЕРА БЮДЖЕТАМ СУБЪЕКТОВ РОССИЙСКОЙ ФЕДЕРАЦИИ И МУНИЦИПАЛЬНЫХ ОБРАЗОВАНИЙ</w:t>
            </w:r>
          </w:p>
        </w:tc>
        <w:tc>
          <w:tcPr>
            <w:tcW w:w="1698" w:type="dxa"/>
            <w:gridSpan w:val="3"/>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top w:val="single" w:sz="4" w:space="0" w:color="000000"/>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1400</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572,5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572,5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572,5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60"/>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88</w:t>
            </w:r>
          </w:p>
        </w:tc>
        <w:tc>
          <w:tcPr>
            <w:tcW w:w="2880" w:type="dxa"/>
            <w:gridSpan w:val="2"/>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Прочие межбюджетные трансферты общего характера</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1403</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572,5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572,5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572,5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660"/>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89</w:t>
            </w:r>
          </w:p>
        </w:tc>
        <w:tc>
          <w:tcPr>
            <w:tcW w:w="2880" w:type="dxa"/>
            <w:gridSpan w:val="2"/>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Непрограммные расходы исполнительных органов местного самоуправления</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1403</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91 0 00 00000</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572,5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572,5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572,5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104"/>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90</w:t>
            </w:r>
          </w:p>
        </w:tc>
        <w:tc>
          <w:tcPr>
            <w:tcW w:w="2880" w:type="dxa"/>
            <w:gridSpan w:val="2"/>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Функционирование Администрации поселка Суломай Эвенкийского муниципального района Красноярского края</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1403</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91 1 00 00000</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572,5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572,5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572,5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599"/>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w:t>
            </w:r>
          </w:p>
        </w:tc>
        <w:tc>
          <w:tcPr>
            <w:tcW w:w="2880" w:type="dxa"/>
            <w:gridSpan w:val="2"/>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 xml:space="preserve">Межбюджетные трансферты бюджету Эвенкийского муниципального района на осуществление отдельных бюджетных полномочий по формированию, исполнению бюджетов поселений и контролю за их исполнением </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1403</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91 1 00 92111</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439,5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439,5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439,5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60"/>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92</w:t>
            </w:r>
          </w:p>
        </w:tc>
        <w:tc>
          <w:tcPr>
            <w:tcW w:w="2880" w:type="dxa"/>
            <w:gridSpan w:val="2"/>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Межбюджетные трансферты</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1403</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91 1 00 92111</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500</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439,5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439,5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439,5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345"/>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93</w:t>
            </w:r>
          </w:p>
        </w:tc>
        <w:tc>
          <w:tcPr>
            <w:tcW w:w="2880" w:type="dxa"/>
            <w:gridSpan w:val="2"/>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Иные межбюджетные трансферты</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1403</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91 1 00 92111</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540</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439,5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439,5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439,5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497"/>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94</w:t>
            </w:r>
          </w:p>
        </w:tc>
        <w:tc>
          <w:tcPr>
            <w:tcW w:w="2880" w:type="dxa"/>
            <w:gridSpan w:val="2"/>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Межбюджетные трансферты бюджету Эвенкийского муниципального района на исполнение отдельных полномочий по осуществлению внешнего муниципального финансового контроля</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1403</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91 1 00 92112</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133,0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133,0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133,0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60"/>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lastRenderedPageBreak/>
              <w:t>95</w:t>
            </w:r>
          </w:p>
        </w:tc>
        <w:tc>
          <w:tcPr>
            <w:tcW w:w="2880" w:type="dxa"/>
            <w:gridSpan w:val="2"/>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Межбюджетные трансферты</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1403</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91 1 00 92112</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500</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133,0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133,0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133,0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60"/>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96</w:t>
            </w:r>
          </w:p>
        </w:tc>
        <w:tc>
          <w:tcPr>
            <w:tcW w:w="2880" w:type="dxa"/>
            <w:gridSpan w:val="2"/>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Иные межбюджетные трансферты</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223</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1403</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91 1 00 92112</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540</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133,0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133,0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133,0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60"/>
        </w:trPr>
        <w:tc>
          <w:tcPr>
            <w:tcW w:w="951"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97</w:t>
            </w:r>
          </w:p>
        </w:tc>
        <w:tc>
          <w:tcPr>
            <w:tcW w:w="2880" w:type="dxa"/>
            <w:gridSpan w:val="2"/>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Условно утвержденные расходы</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0,0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600,0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1 200,0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4"/>
          <w:wAfter w:w="3239" w:type="dxa"/>
          <w:trHeight w:val="60"/>
        </w:trPr>
        <w:tc>
          <w:tcPr>
            <w:tcW w:w="951"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2880" w:type="dxa"/>
            <w:gridSpan w:val="2"/>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ВСЕГО:</w:t>
            </w:r>
          </w:p>
        </w:tc>
        <w:tc>
          <w:tcPr>
            <w:tcW w:w="169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852"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991" w:type="dxa"/>
            <w:gridSpan w:val="2"/>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8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134" w:type="dxa"/>
            <w:gridSpan w:val="4"/>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22 904,5 </w:t>
            </w:r>
          </w:p>
        </w:tc>
        <w:tc>
          <w:tcPr>
            <w:tcW w:w="1134"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22 235,7 </w:t>
            </w:r>
          </w:p>
        </w:tc>
        <w:tc>
          <w:tcPr>
            <w:tcW w:w="861" w:type="dxa"/>
            <w:gridSpan w:val="6"/>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22 240,0 </w:t>
            </w:r>
          </w:p>
        </w:tc>
        <w:tc>
          <w:tcPr>
            <w:tcW w:w="112"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315"/>
        </w:trPr>
        <w:tc>
          <w:tcPr>
            <w:tcW w:w="11231" w:type="dxa"/>
            <w:gridSpan w:val="30"/>
            <w:shd w:val="clear" w:color="auto" w:fill="auto"/>
            <w:vAlign w:val="bottom"/>
          </w:tcPr>
          <w:p w:rsidR="00DC08E8" w:rsidRDefault="00DC08E8" w:rsidP="00DC08E8">
            <w:pPr>
              <w:jc w:val="right"/>
              <w:rPr>
                <w:rFonts w:ascii="Arial Narrow" w:hAnsi="Arial Narrow" w:cs="Arial"/>
                <w:sz w:val="20"/>
                <w:szCs w:val="20"/>
              </w:rPr>
            </w:pPr>
            <w:bookmarkStart w:id="29" w:name="RANGE!A1%3AH120"/>
          </w:p>
          <w:p w:rsidR="002F6589" w:rsidRPr="004D3EC1" w:rsidRDefault="002F6589" w:rsidP="00DC08E8">
            <w:pPr>
              <w:jc w:val="right"/>
              <w:rPr>
                <w:rFonts w:ascii="Arial Narrow" w:hAnsi="Arial Narrow" w:cs="Arial"/>
                <w:sz w:val="20"/>
                <w:szCs w:val="20"/>
              </w:rPr>
            </w:pPr>
            <w:r w:rsidRPr="004D3EC1">
              <w:rPr>
                <w:rFonts w:ascii="Arial Narrow" w:hAnsi="Arial Narrow" w:cs="Arial"/>
                <w:sz w:val="20"/>
                <w:szCs w:val="20"/>
              </w:rPr>
              <w:t>Приложение 5</w:t>
            </w:r>
            <w:bookmarkEnd w:id="29"/>
          </w:p>
        </w:tc>
        <w:tc>
          <w:tcPr>
            <w:tcW w:w="255" w:type="dxa"/>
            <w:gridSpan w:val="7"/>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70"/>
        </w:trPr>
        <w:tc>
          <w:tcPr>
            <w:tcW w:w="11231" w:type="dxa"/>
            <w:gridSpan w:val="30"/>
            <w:shd w:val="clear" w:color="auto" w:fill="auto"/>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 xml:space="preserve">к Решению Суломайского поселкового Совета депутатов от 19.12. 2023 г. №191  </w:t>
            </w:r>
          </w:p>
        </w:tc>
        <w:tc>
          <w:tcPr>
            <w:tcW w:w="255" w:type="dxa"/>
            <w:gridSpan w:val="7"/>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70"/>
        </w:trPr>
        <w:tc>
          <w:tcPr>
            <w:tcW w:w="11231" w:type="dxa"/>
            <w:gridSpan w:val="30"/>
            <w:shd w:val="clear" w:color="auto" w:fill="auto"/>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 xml:space="preserve">"О бюджете поселка Суломай на 2024 год и плановый период 2025-2026 годов" </w:t>
            </w:r>
          </w:p>
        </w:tc>
        <w:tc>
          <w:tcPr>
            <w:tcW w:w="255" w:type="dxa"/>
            <w:gridSpan w:val="7"/>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70"/>
        </w:trPr>
        <w:tc>
          <w:tcPr>
            <w:tcW w:w="11231" w:type="dxa"/>
            <w:gridSpan w:val="30"/>
            <w:shd w:val="clear" w:color="auto" w:fill="auto"/>
            <w:vAlign w:val="bottom"/>
          </w:tcPr>
          <w:p w:rsidR="002F6589" w:rsidRPr="004D3EC1" w:rsidRDefault="002F6589" w:rsidP="002F6589">
            <w:pPr>
              <w:snapToGrid w:val="0"/>
              <w:jc w:val="right"/>
              <w:rPr>
                <w:rFonts w:ascii="Arial Narrow" w:hAnsi="Arial Narrow" w:cs="Arial"/>
                <w:sz w:val="20"/>
                <w:szCs w:val="20"/>
              </w:rPr>
            </w:pPr>
          </w:p>
        </w:tc>
        <w:tc>
          <w:tcPr>
            <w:tcW w:w="255" w:type="dxa"/>
            <w:gridSpan w:val="7"/>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blPrEx>
          <w:tblCellMar>
            <w:left w:w="108" w:type="dxa"/>
            <w:right w:w="108" w:type="dxa"/>
          </w:tblCellMar>
        </w:tblPrEx>
        <w:trPr>
          <w:trHeight w:val="70"/>
        </w:trPr>
        <w:tc>
          <w:tcPr>
            <w:tcW w:w="876" w:type="dxa"/>
            <w:gridSpan w:val="2"/>
            <w:shd w:val="clear" w:color="auto" w:fill="auto"/>
            <w:vAlign w:val="bottom"/>
          </w:tcPr>
          <w:p w:rsidR="002F6589" w:rsidRPr="004D3EC1" w:rsidRDefault="002F6589" w:rsidP="002F6589">
            <w:pPr>
              <w:snapToGrid w:val="0"/>
              <w:jc w:val="right"/>
              <w:rPr>
                <w:rFonts w:ascii="Arial Narrow" w:hAnsi="Arial Narrow" w:cs="Arial"/>
                <w:sz w:val="20"/>
                <w:szCs w:val="20"/>
              </w:rPr>
            </w:pPr>
          </w:p>
        </w:tc>
        <w:tc>
          <w:tcPr>
            <w:tcW w:w="8329" w:type="dxa"/>
            <w:gridSpan w:val="18"/>
            <w:shd w:val="clear" w:color="auto" w:fill="auto"/>
          </w:tcPr>
          <w:p w:rsidR="002F6589" w:rsidRPr="004D3EC1" w:rsidRDefault="002F6589" w:rsidP="002F6589">
            <w:pPr>
              <w:snapToGrid w:val="0"/>
              <w:jc w:val="right"/>
              <w:rPr>
                <w:rFonts w:ascii="Arial Narrow" w:hAnsi="Arial Narrow" w:cs="Arial"/>
                <w:sz w:val="20"/>
                <w:szCs w:val="20"/>
              </w:rPr>
            </w:pPr>
          </w:p>
        </w:tc>
        <w:tc>
          <w:tcPr>
            <w:tcW w:w="1520" w:type="dxa"/>
            <w:gridSpan w:val="8"/>
            <w:shd w:val="clear" w:color="auto" w:fill="auto"/>
            <w:vAlign w:val="bottom"/>
          </w:tcPr>
          <w:p w:rsidR="002F6589" w:rsidRPr="004D3EC1" w:rsidRDefault="002F6589" w:rsidP="002F6589">
            <w:pPr>
              <w:snapToGrid w:val="0"/>
              <w:jc w:val="right"/>
              <w:rPr>
                <w:rFonts w:ascii="Arial Narrow" w:hAnsi="Arial Narrow" w:cs="Arial"/>
                <w:sz w:val="20"/>
                <w:szCs w:val="20"/>
              </w:rPr>
            </w:pPr>
          </w:p>
        </w:tc>
        <w:tc>
          <w:tcPr>
            <w:tcW w:w="239" w:type="dxa"/>
            <w:shd w:val="clear" w:color="auto" w:fill="auto"/>
            <w:vAlign w:val="bottom"/>
          </w:tcPr>
          <w:p w:rsidR="002F6589" w:rsidRPr="004D3EC1" w:rsidRDefault="002F6589" w:rsidP="002F6589">
            <w:pPr>
              <w:snapToGrid w:val="0"/>
              <w:jc w:val="right"/>
              <w:rPr>
                <w:rFonts w:ascii="Arial Narrow" w:hAnsi="Arial Narrow" w:cs="Arial"/>
                <w:sz w:val="20"/>
                <w:szCs w:val="20"/>
              </w:rPr>
            </w:pPr>
          </w:p>
        </w:tc>
        <w:tc>
          <w:tcPr>
            <w:tcW w:w="423" w:type="dxa"/>
            <w:gridSpan w:val="6"/>
            <w:shd w:val="clear" w:color="auto" w:fill="auto"/>
            <w:vAlign w:val="bottom"/>
          </w:tcPr>
          <w:p w:rsidR="002F6589" w:rsidRPr="004D3EC1" w:rsidRDefault="002F6589" w:rsidP="002F6589">
            <w:pPr>
              <w:snapToGrid w:val="0"/>
              <w:jc w:val="right"/>
              <w:rPr>
                <w:rFonts w:ascii="Arial Narrow" w:hAnsi="Arial Narrow" w:cs="Arial"/>
                <w:sz w:val="20"/>
                <w:szCs w:val="20"/>
              </w:rPr>
            </w:pPr>
          </w:p>
        </w:tc>
        <w:tc>
          <w:tcPr>
            <w:tcW w:w="1600" w:type="dxa"/>
            <w:gridSpan w:val="3"/>
            <w:shd w:val="clear" w:color="auto" w:fill="auto"/>
            <w:vAlign w:val="bottom"/>
          </w:tcPr>
          <w:p w:rsidR="002F6589" w:rsidRPr="004D3EC1" w:rsidRDefault="002F6589" w:rsidP="002F6589">
            <w:pPr>
              <w:snapToGrid w:val="0"/>
              <w:jc w:val="right"/>
              <w:rPr>
                <w:rFonts w:ascii="Arial Narrow" w:hAnsi="Arial Narrow" w:cs="Arial"/>
                <w:sz w:val="20"/>
                <w:szCs w:val="20"/>
              </w:rPr>
            </w:pPr>
          </w:p>
        </w:tc>
        <w:tc>
          <w:tcPr>
            <w:tcW w:w="1480" w:type="dxa"/>
            <w:shd w:val="clear" w:color="auto" w:fill="auto"/>
            <w:vAlign w:val="bottom"/>
          </w:tcPr>
          <w:p w:rsidR="002F6589" w:rsidRPr="004D3EC1" w:rsidRDefault="002F6589" w:rsidP="002F6589">
            <w:pPr>
              <w:snapToGrid w:val="0"/>
              <w:jc w:val="right"/>
              <w:rPr>
                <w:rFonts w:ascii="Arial Narrow" w:hAnsi="Arial Narrow" w:cs="Arial"/>
                <w:sz w:val="20"/>
                <w:szCs w:val="20"/>
              </w:rPr>
            </w:pPr>
          </w:p>
        </w:tc>
        <w:tc>
          <w:tcPr>
            <w:tcW w:w="236" w:type="dxa"/>
            <w:shd w:val="clear" w:color="auto" w:fill="auto"/>
            <w:vAlign w:val="bottom"/>
          </w:tcPr>
          <w:p w:rsidR="002F6589" w:rsidRPr="004D3EC1" w:rsidRDefault="002F6589" w:rsidP="002F6589">
            <w:pPr>
              <w:snapToGrid w:val="0"/>
              <w:jc w:val="right"/>
              <w:rPr>
                <w:rFonts w:ascii="Arial Narrow" w:hAnsi="Arial Narrow" w:cs="Arial"/>
                <w:sz w:val="20"/>
                <w:szCs w:val="20"/>
              </w:rPr>
            </w:pPr>
          </w:p>
        </w:tc>
      </w:tr>
      <w:tr w:rsidR="002F6589" w:rsidRPr="004D3EC1" w:rsidTr="00D94AFE">
        <w:trPr>
          <w:gridAfter w:val="3"/>
          <w:wAfter w:w="3217" w:type="dxa"/>
          <w:trHeight w:val="1095"/>
        </w:trPr>
        <w:tc>
          <w:tcPr>
            <w:tcW w:w="11231" w:type="dxa"/>
            <w:gridSpan w:val="30"/>
            <w:shd w:val="clear" w:color="auto" w:fill="auto"/>
          </w:tcPr>
          <w:p w:rsidR="002F6589" w:rsidRPr="004D3EC1" w:rsidRDefault="002F6589" w:rsidP="002F6589">
            <w:pPr>
              <w:jc w:val="center"/>
              <w:rPr>
                <w:rFonts w:ascii="Arial Narrow" w:hAnsi="Arial Narrow" w:cs="Arial"/>
                <w:sz w:val="20"/>
                <w:szCs w:val="20"/>
              </w:rPr>
            </w:pPr>
            <w:r w:rsidRPr="004D3EC1">
              <w:rPr>
                <w:rFonts w:ascii="Arial Narrow" w:hAnsi="Arial Narrow" w:cs="Arial"/>
                <w:b/>
                <w:bCs/>
                <w:sz w:val="20"/>
                <w:szCs w:val="20"/>
              </w:rPr>
              <w:t>Распределение бюджетных ассигнований по целевым статьям (муниципальным программам местного бюджета и непрограммным направлениям деятельности), группам и подгруппам видов расходов, разделам, подразделам классификации расходов  местного бюджета на 2024 год и плановый период 2025-2026 годов</w:t>
            </w:r>
          </w:p>
        </w:tc>
        <w:tc>
          <w:tcPr>
            <w:tcW w:w="255" w:type="dxa"/>
            <w:gridSpan w:val="7"/>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315"/>
        </w:trPr>
        <w:tc>
          <w:tcPr>
            <w:tcW w:w="876" w:type="dxa"/>
            <w:gridSpan w:val="2"/>
            <w:shd w:val="clear" w:color="auto" w:fill="auto"/>
            <w:vAlign w:val="bottom"/>
          </w:tcPr>
          <w:p w:rsidR="002F6589" w:rsidRPr="004D3EC1" w:rsidRDefault="002F6589" w:rsidP="002F6589">
            <w:pPr>
              <w:snapToGrid w:val="0"/>
              <w:rPr>
                <w:rFonts w:ascii="Arial Narrow" w:hAnsi="Arial Narrow" w:cs="Arial"/>
                <w:sz w:val="20"/>
                <w:szCs w:val="20"/>
              </w:rPr>
            </w:pPr>
          </w:p>
        </w:tc>
        <w:tc>
          <w:tcPr>
            <w:tcW w:w="2672" w:type="dxa"/>
            <w:gridSpan w:val="3"/>
            <w:shd w:val="clear" w:color="auto" w:fill="auto"/>
          </w:tcPr>
          <w:p w:rsidR="002F6589" w:rsidRPr="004D3EC1" w:rsidRDefault="002F6589" w:rsidP="002F6589">
            <w:pPr>
              <w:snapToGrid w:val="0"/>
              <w:rPr>
                <w:rFonts w:ascii="Arial Narrow" w:hAnsi="Arial Narrow" w:cs="Arial"/>
                <w:sz w:val="20"/>
                <w:szCs w:val="20"/>
              </w:rPr>
            </w:pPr>
          </w:p>
        </w:tc>
        <w:tc>
          <w:tcPr>
            <w:tcW w:w="1575" w:type="dxa"/>
            <w:gridSpan w:val="3"/>
            <w:shd w:val="clear" w:color="auto" w:fill="auto"/>
            <w:vAlign w:val="center"/>
          </w:tcPr>
          <w:p w:rsidR="002F6589" w:rsidRPr="004D3EC1" w:rsidRDefault="002F6589" w:rsidP="002F6589">
            <w:pPr>
              <w:snapToGrid w:val="0"/>
              <w:jc w:val="center"/>
              <w:rPr>
                <w:rFonts w:ascii="Arial Narrow" w:hAnsi="Arial Narrow" w:cs="Arial"/>
                <w:sz w:val="20"/>
                <w:szCs w:val="20"/>
              </w:rPr>
            </w:pPr>
          </w:p>
        </w:tc>
        <w:tc>
          <w:tcPr>
            <w:tcW w:w="1138" w:type="dxa"/>
            <w:gridSpan w:val="3"/>
            <w:shd w:val="clear" w:color="auto" w:fill="auto"/>
            <w:vAlign w:val="center"/>
          </w:tcPr>
          <w:p w:rsidR="002F6589" w:rsidRPr="004D3EC1" w:rsidRDefault="002F6589" w:rsidP="002F6589">
            <w:pPr>
              <w:snapToGrid w:val="0"/>
              <w:jc w:val="center"/>
              <w:rPr>
                <w:rFonts w:ascii="Arial Narrow" w:hAnsi="Arial Narrow" w:cs="Arial"/>
                <w:sz w:val="20"/>
                <w:szCs w:val="20"/>
              </w:rPr>
            </w:pPr>
          </w:p>
        </w:tc>
        <w:tc>
          <w:tcPr>
            <w:tcW w:w="1300" w:type="dxa"/>
            <w:gridSpan w:val="5"/>
            <w:shd w:val="clear" w:color="auto" w:fill="auto"/>
            <w:vAlign w:val="center"/>
          </w:tcPr>
          <w:p w:rsidR="002F6589" w:rsidRPr="004D3EC1" w:rsidRDefault="002F6589" w:rsidP="002F6589">
            <w:pPr>
              <w:snapToGrid w:val="0"/>
              <w:jc w:val="center"/>
              <w:rPr>
                <w:rFonts w:ascii="Arial Narrow" w:hAnsi="Arial Narrow" w:cs="Arial"/>
                <w:sz w:val="20"/>
                <w:szCs w:val="20"/>
              </w:rPr>
            </w:pPr>
          </w:p>
        </w:tc>
        <w:tc>
          <w:tcPr>
            <w:tcW w:w="1251" w:type="dxa"/>
            <w:gridSpan w:val="3"/>
            <w:shd w:val="clear" w:color="auto" w:fill="auto"/>
            <w:vAlign w:val="center"/>
          </w:tcPr>
          <w:p w:rsidR="002F6589" w:rsidRPr="004D3EC1" w:rsidRDefault="002F6589" w:rsidP="002F6589">
            <w:pPr>
              <w:snapToGrid w:val="0"/>
              <w:jc w:val="center"/>
              <w:rPr>
                <w:rFonts w:ascii="Arial Narrow" w:hAnsi="Arial Narrow" w:cs="Arial"/>
                <w:sz w:val="20"/>
                <w:szCs w:val="20"/>
              </w:rPr>
            </w:pPr>
          </w:p>
        </w:tc>
        <w:tc>
          <w:tcPr>
            <w:tcW w:w="1134" w:type="dxa"/>
            <w:gridSpan w:val="3"/>
            <w:shd w:val="clear" w:color="auto" w:fill="auto"/>
            <w:vAlign w:val="bottom"/>
          </w:tcPr>
          <w:p w:rsidR="002F6589" w:rsidRPr="004D3EC1" w:rsidRDefault="002F6589" w:rsidP="002F6589">
            <w:pPr>
              <w:snapToGrid w:val="0"/>
              <w:rPr>
                <w:rFonts w:ascii="Arial Narrow" w:hAnsi="Arial Narrow" w:cs="Arial"/>
                <w:sz w:val="20"/>
                <w:szCs w:val="20"/>
              </w:rPr>
            </w:pPr>
          </w:p>
        </w:tc>
        <w:tc>
          <w:tcPr>
            <w:tcW w:w="1285" w:type="dxa"/>
            <w:gridSpan w:val="8"/>
            <w:shd w:val="clear" w:color="auto" w:fill="auto"/>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(тыс. рублей)</w:t>
            </w:r>
          </w:p>
        </w:tc>
        <w:tc>
          <w:tcPr>
            <w:tcW w:w="255" w:type="dxa"/>
            <w:gridSpan w:val="7"/>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130"/>
        </w:trPr>
        <w:tc>
          <w:tcPr>
            <w:tcW w:w="876" w:type="dxa"/>
            <w:gridSpan w:val="2"/>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строки</w:t>
            </w:r>
          </w:p>
        </w:tc>
        <w:tc>
          <w:tcPr>
            <w:tcW w:w="2672" w:type="dxa"/>
            <w:gridSpan w:val="3"/>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Наименование показателей бюджетной классификации</w:t>
            </w:r>
          </w:p>
        </w:tc>
        <w:tc>
          <w:tcPr>
            <w:tcW w:w="1575" w:type="dxa"/>
            <w:gridSpan w:val="3"/>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Целевая статья</w:t>
            </w:r>
          </w:p>
        </w:tc>
        <w:tc>
          <w:tcPr>
            <w:tcW w:w="1138" w:type="dxa"/>
            <w:gridSpan w:val="3"/>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Вид расходов</w:t>
            </w:r>
          </w:p>
        </w:tc>
        <w:tc>
          <w:tcPr>
            <w:tcW w:w="1300" w:type="dxa"/>
            <w:gridSpan w:val="5"/>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Раздел, подраздел</w:t>
            </w:r>
          </w:p>
        </w:tc>
        <w:tc>
          <w:tcPr>
            <w:tcW w:w="1251" w:type="dxa"/>
            <w:gridSpan w:val="3"/>
            <w:tcBorders>
              <w:top w:val="single" w:sz="4" w:space="0" w:color="000000"/>
              <w:left w:val="single" w:sz="4" w:space="0" w:color="000000"/>
              <w:bottom w:val="single" w:sz="4" w:space="0" w:color="000000"/>
            </w:tcBorders>
            <w:shd w:val="clear" w:color="auto" w:fill="auto"/>
            <w:vAlign w:val="center"/>
          </w:tcPr>
          <w:p w:rsidR="002F6589" w:rsidRPr="004D3EC1" w:rsidRDefault="00DC08E8" w:rsidP="002F6589">
            <w:pPr>
              <w:jc w:val="center"/>
              <w:rPr>
                <w:rFonts w:ascii="Arial Narrow" w:hAnsi="Arial Narrow" w:cs="Arial"/>
                <w:sz w:val="20"/>
                <w:szCs w:val="20"/>
              </w:rPr>
            </w:pPr>
            <w:r>
              <w:rPr>
                <w:rFonts w:ascii="Arial Narrow" w:hAnsi="Arial Narrow" w:cs="Arial"/>
                <w:sz w:val="20"/>
                <w:szCs w:val="20"/>
              </w:rPr>
              <w:t xml:space="preserve">Сумма на </w:t>
            </w:r>
            <w:r w:rsidR="002F6589" w:rsidRPr="004D3EC1">
              <w:rPr>
                <w:rFonts w:ascii="Arial Narrow" w:hAnsi="Arial Narrow" w:cs="Arial"/>
                <w:sz w:val="20"/>
                <w:szCs w:val="20"/>
              </w:rPr>
              <w:t>2024 год</w:t>
            </w:r>
          </w:p>
        </w:tc>
        <w:tc>
          <w:tcPr>
            <w:tcW w:w="1134" w:type="dxa"/>
            <w:gridSpan w:val="3"/>
            <w:tcBorders>
              <w:top w:val="single" w:sz="4" w:space="0" w:color="000000"/>
              <w:left w:val="single" w:sz="4" w:space="0" w:color="000000"/>
              <w:bottom w:val="single" w:sz="4" w:space="0" w:color="000000"/>
            </w:tcBorders>
            <w:shd w:val="clear" w:color="auto" w:fill="auto"/>
            <w:vAlign w:val="center"/>
          </w:tcPr>
          <w:p w:rsidR="002F6589" w:rsidRPr="004D3EC1" w:rsidRDefault="00DC08E8" w:rsidP="002F6589">
            <w:pPr>
              <w:jc w:val="center"/>
              <w:rPr>
                <w:rFonts w:ascii="Arial Narrow" w:hAnsi="Arial Narrow" w:cs="Arial"/>
                <w:sz w:val="20"/>
                <w:szCs w:val="20"/>
              </w:rPr>
            </w:pPr>
            <w:r>
              <w:rPr>
                <w:rFonts w:ascii="Arial Narrow" w:hAnsi="Arial Narrow" w:cs="Arial"/>
                <w:sz w:val="20"/>
                <w:szCs w:val="20"/>
              </w:rPr>
              <w:t xml:space="preserve">Сумма на </w:t>
            </w:r>
            <w:r w:rsidR="002F6589" w:rsidRPr="004D3EC1">
              <w:rPr>
                <w:rFonts w:ascii="Arial Narrow" w:hAnsi="Arial Narrow" w:cs="Arial"/>
                <w:sz w:val="20"/>
                <w:szCs w:val="20"/>
              </w:rPr>
              <w:t>2025 год</w:t>
            </w:r>
          </w:p>
        </w:tc>
        <w:tc>
          <w:tcPr>
            <w:tcW w:w="1296" w:type="dxa"/>
            <w:gridSpan w:val="9"/>
            <w:tcBorders>
              <w:top w:val="single" w:sz="4" w:space="0" w:color="000000"/>
              <w:left w:val="single" w:sz="4" w:space="0" w:color="000000"/>
              <w:bottom w:val="single" w:sz="4" w:space="0" w:color="000000"/>
            </w:tcBorders>
            <w:shd w:val="clear" w:color="auto" w:fill="auto"/>
            <w:vAlign w:val="center"/>
          </w:tcPr>
          <w:p w:rsidR="002F6589" w:rsidRPr="004D3EC1" w:rsidRDefault="00DC08E8" w:rsidP="002F6589">
            <w:pPr>
              <w:jc w:val="center"/>
              <w:rPr>
                <w:rFonts w:ascii="Arial Narrow" w:hAnsi="Arial Narrow" w:cs="Arial"/>
                <w:sz w:val="20"/>
                <w:szCs w:val="20"/>
              </w:rPr>
            </w:pPr>
            <w:r>
              <w:rPr>
                <w:rFonts w:ascii="Arial Narrow" w:hAnsi="Arial Narrow" w:cs="Arial"/>
                <w:sz w:val="20"/>
                <w:szCs w:val="20"/>
              </w:rPr>
              <w:t xml:space="preserve">Сумма на </w:t>
            </w:r>
            <w:r w:rsidR="002F6589" w:rsidRPr="004D3EC1">
              <w:rPr>
                <w:rFonts w:ascii="Arial Narrow" w:hAnsi="Arial Narrow" w:cs="Arial"/>
                <w:sz w:val="20"/>
                <w:szCs w:val="20"/>
              </w:rPr>
              <w:t>2026 год</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60"/>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b/>
                <w:bCs/>
                <w:sz w:val="20"/>
                <w:szCs w:val="20"/>
              </w:rPr>
              <w:t> </w:t>
            </w:r>
          </w:p>
        </w:tc>
        <w:tc>
          <w:tcPr>
            <w:tcW w:w="2672" w:type="dxa"/>
            <w:gridSpan w:val="3"/>
            <w:tcBorders>
              <w:left w:val="single" w:sz="4" w:space="0" w:color="000000"/>
              <w:bottom w:val="single" w:sz="4" w:space="0" w:color="000000"/>
            </w:tcBorders>
            <w:shd w:val="clear" w:color="auto" w:fill="auto"/>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w:t>
            </w:r>
          </w:p>
        </w:tc>
        <w:tc>
          <w:tcPr>
            <w:tcW w:w="1575"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630"/>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w:t>
            </w:r>
          </w:p>
        </w:tc>
        <w:tc>
          <w:tcPr>
            <w:tcW w:w="2672" w:type="dxa"/>
            <w:gridSpan w:val="3"/>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 xml:space="preserve">Муниципальная программа «Устойчивое развитие муниципального образования поселка Суломай» </w:t>
            </w:r>
          </w:p>
        </w:tc>
        <w:tc>
          <w:tcPr>
            <w:tcW w:w="1575"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01 0 00 00000</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13 449,1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12 430,3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11 834,6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645"/>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w:t>
            </w:r>
          </w:p>
        </w:tc>
        <w:tc>
          <w:tcPr>
            <w:tcW w:w="2672" w:type="dxa"/>
            <w:gridSpan w:val="3"/>
            <w:tcBorders>
              <w:left w:val="single" w:sz="4" w:space="0" w:color="000000"/>
              <w:bottom w:val="single" w:sz="4" w:space="0" w:color="000000"/>
            </w:tcBorders>
            <w:shd w:val="clear" w:color="auto" w:fill="auto"/>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Суломай»</w:t>
            </w:r>
          </w:p>
        </w:tc>
        <w:tc>
          <w:tcPr>
            <w:tcW w:w="1575"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01 1 00 00000</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614,0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200,0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200,0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1575"/>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w:t>
            </w:r>
          </w:p>
        </w:tc>
        <w:tc>
          <w:tcPr>
            <w:tcW w:w="2672" w:type="dxa"/>
            <w:gridSpan w:val="3"/>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 xml:space="preserve">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Суломай» муниципальной программы «Устойчивое развитие муниципального образования поселка Суломай» </w:t>
            </w:r>
          </w:p>
        </w:tc>
        <w:tc>
          <w:tcPr>
            <w:tcW w:w="1575"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01 1 00 34033</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0,0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200,0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200,0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645"/>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w:t>
            </w:r>
          </w:p>
        </w:tc>
        <w:tc>
          <w:tcPr>
            <w:tcW w:w="2672" w:type="dxa"/>
            <w:gridSpan w:val="3"/>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Закупка товаров, работ и услуг для обеспечения государственных (муниципальных) нужд</w:t>
            </w:r>
          </w:p>
        </w:tc>
        <w:tc>
          <w:tcPr>
            <w:tcW w:w="1575"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01 1 00 34033</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200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0,0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200,0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200,0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645"/>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w:t>
            </w:r>
          </w:p>
        </w:tc>
        <w:tc>
          <w:tcPr>
            <w:tcW w:w="2672" w:type="dxa"/>
            <w:gridSpan w:val="3"/>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75"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01 1 00 34033</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0,0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200,0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200,0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360"/>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w:t>
            </w:r>
          </w:p>
        </w:tc>
        <w:tc>
          <w:tcPr>
            <w:tcW w:w="2672" w:type="dxa"/>
            <w:gridSpan w:val="3"/>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ОБЩЕГОСУДАРСТВЕННЫЕ ВОПРОСЫ</w:t>
            </w:r>
          </w:p>
        </w:tc>
        <w:tc>
          <w:tcPr>
            <w:tcW w:w="1575"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01 1 00 34033</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01 00</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0,0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200,0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200,0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330"/>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w:t>
            </w:r>
          </w:p>
        </w:tc>
        <w:tc>
          <w:tcPr>
            <w:tcW w:w="2672" w:type="dxa"/>
            <w:gridSpan w:val="3"/>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Другие общегосударственные вопросы</w:t>
            </w:r>
          </w:p>
        </w:tc>
        <w:tc>
          <w:tcPr>
            <w:tcW w:w="1575"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01 1 00 34033</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01 13</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0,0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200,0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200,0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2175"/>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lastRenderedPageBreak/>
              <w:t>8</w:t>
            </w:r>
          </w:p>
        </w:tc>
        <w:tc>
          <w:tcPr>
            <w:tcW w:w="2672" w:type="dxa"/>
            <w:gridSpan w:val="3"/>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Расходы муниципального образования на управление государственной (муниципальной) собственностью в рамках подпрограммы «Пользование и распоряжение имуществом, находящимся в муниципальной собственности, межевание территории и постановка недвижимых объектов на учет в муниципальную собственность поселка Суломай» муниципальной программы «Устойчивое развитие муниципального образования поселка Суломай»</w:t>
            </w:r>
          </w:p>
        </w:tc>
        <w:tc>
          <w:tcPr>
            <w:tcW w:w="1575"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01 1 00 92100</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614,0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0,0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0,0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630"/>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w:t>
            </w:r>
          </w:p>
        </w:tc>
        <w:tc>
          <w:tcPr>
            <w:tcW w:w="2672" w:type="dxa"/>
            <w:gridSpan w:val="3"/>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Закупка товаров, работ и услуг для обеспечения государственных (муниципальных) нужд</w:t>
            </w:r>
          </w:p>
        </w:tc>
        <w:tc>
          <w:tcPr>
            <w:tcW w:w="1575"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01 1 00 92100</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200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614,0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0,0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0,0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630"/>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w:t>
            </w:r>
          </w:p>
        </w:tc>
        <w:tc>
          <w:tcPr>
            <w:tcW w:w="2672" w:type="dxa"/>
            <w:gridSpan w:val="3"/>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75"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01 1 00 92100</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614,0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0,0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0,0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375"/>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11</w:t>
            </w:r>
          </w:p>
        </w:tc>
        <w:tc>
          <w:tcPr>
            <w:tcW w:w="2672" w:type="dxa"/>
            <w:gridSpan w:val="3"/>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ОБЩЕГОСУДАРСТВЕННЫЕ ВОПРОСЫ</w:t>
            </w:r>
          </w:p>
        </w:tc>
        <w:tc>
          <w:tcPr>
            <w:tcW w:w="1575"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01 1 00 92100</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01 10</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614,0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0,0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0,0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360"/>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12</w:t>
            </w:r>
          </w:p>
        </w:tc>
        <w:tc>
          <w:tcPr>
            <w:tcW w:w="2672" w:type="dxa"/>
            <w:gridSpan w:val="3"/>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Другие общегосударственные вопросы</w:t>
            </w:r>
          </w:p>
        </w:tc>
        <w:tc>
          <w:tcPr>
            <w:tcW w:w="1575"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01 1 00 92100</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01 13</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614,0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0,0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0,0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1230"/>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13</w:t>
            </w:r>
          </w:p>
        </w:tc>
        <w:tc>
          <w:tcPr>
            <w:tcW w:w="2672" w:type="dxa"/>
            <w:gridSpan w:val="3"/>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 xml:space="preserve">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Суломай» </w:t>
            </w:r>
          </w:p>
        </w:tc>
        <w:tc>
          <w:tcPr>
            <w:tcW w:w="1575"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01 2 00 00000</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11 000,0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10 271,1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9 675,4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2175"/>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14</w:t>
            </w:r>
          </w:p>
        </w:tc>
        <w:tc>
          <w:tcPr>
            <w:tcW w:w="2672" w:type="dxa"/>
            <w:gridSpan w:val="3"/>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Мероприятия в области жилищного хозяйства, строительства жилищного фонда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Суломай» муниципальной программы «Устойчивое развитие муниципального образования поселка Суломай»</w:t>
            </w:r>
          </w:p>
        </w:tc>
        <w:tc>
          <w:tcPr>
            <w:tcW w:w="1575"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01 2 00 10211</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11 000,0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10 271,1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9 675,4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630"/>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15</w:t>
            </w:r>
          </w:p>
        </w:tc>
        <w:tc>
          <w:tcPr>
            <w:tcW w:w="2672" w:type="dxa"/>
            <w:gridSpan w:val="3"/>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Капитальные вложения в объекты государственной (муниципальной) собственности</w:t>
            </w:r>
          </w:p>
        </w:tc>
        <w:tc>
          <w:tcPr>
            <w:tcW w:w="1575"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01 2 00 10211</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400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11 000,0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10 271,1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9 675,4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60"/>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16</w:t>
            </w:r>
          </w:p>
        </w:tc>
        <w:tc>
          <w:tcPr>
            <w:tcW w:w="2672" w:type="dxa"/>
            <w:gridSpan w:val="3"/>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 xml:space="preserve">Бюджетные инвестиции </w:t>
            </w:r>
          </w:p>
        </w:tc>
        <w:tc>
          <w:tcPr>
            <w:tcW w:w="1575"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01 2 00 10211</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410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11 000,0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10 271,1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9 675,4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60"/>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17</w:t>
            </w:r>
          </w:p>
        </w:tc>
        <w:tc>
          <w:tcPr>
            <w:tcW w:w="2672" w:type="dxa"/>
            <w:gridSpan w:val="3"/>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 xml:space="preserve">ЖИЛИЩНО-КОММУНАЛЬНОЕ </w:t>
            </w:r>
            <w:r w:rsidRPr="004D3EC1">
              <w:rPr>
                <w:rFonts w:ascii="Arial Narrow" w:hAnsi="Arial Narrow" w:cs="Arial"/>
                <w:sz w:val="20"/>
                <w:szCs w:val="20"/>
              </w:rPr>
              <w:lastRenderedPageBreak/>
              <w:t>ХОЗЯЙСТВО</w:t>
            </w:r>
          </w:p>
        </w:tc>
        <w:tc>
          <w:tcPr>
            <w:tcW w:w="1575"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lastRenderedPageBreak/>
              <w:t>01 2 00 10211</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410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05 00</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11 000,0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10 271,1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9 675,4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60"/>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18</w:t>
            </w:r>
          </w:p>
        </w:tc>
        <w:tc>
          <w:tcPr>
            <w:tcW w:w="2672" w:type="dxa"/>
            <w:gridSpan w:val="3"/>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Жилищное хозяйство</w:t>
            </w:r>
          </w:p>
        </w:tc>
        <w:tc>
          <w:tcPr>
            <w:tcW w:w="1575"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01 2 00 10211</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410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05 01</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11 000,0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10 271,1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9 675,4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273"/>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19</w:t>
            </w:r>
          </w:p>
        </w:tc>
        <w:tc>
          <w:tcPr>
            <w:tcW w:w="2672" w:type="dxa"/>
            <w:gridSpan w:val="3"/>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 xml:space="preserve">Подпрограмма «Дорожная деятельность в отношении дорог местного значения поселка Суломай и обеспечение безопасности дорожного движения» </w:t>
            </w:r>
          </w:p>
        </w:tc>
        <w:tc>
          <w:tcPr>
            <w:tcW w:w="1575"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01 3 00 00000 </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996,2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1 000,0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1 000,0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2160"/>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20</w:t>
            </w:r>
          </w:p>
        </w:tc>
        <w:tc>
          <w:tcPr>
            <w:tcW w:w="2672" w:type="dxa"/>
            <w:gridSpan w:val="3"/>
            <w:tcBorders>
              <w:left w:val="single" w:sz="4" w:space="0" w:color="000000"/>
              <w:bottom w:val="single" w:sz="4" w:space="0" w:color="000000"/>
            </w:tcBorders>
            <w:shd w:val="clear" w:color="auto" w:fill="auto"/>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Суломай в рамках подпрограммы «Дорожная деятельность в отношении дорог местного значения поселка Суломай и обеспечение безопасности дорожного движения» муниципальной программы «Устойчивое развитие муниципального образования поселка Суломай»</w:t>
            </w:r>
          </w:p>
        </w:tc>
        <w:tc>
          <w:tcPr>
            <w:tcW w:w="1575"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01 3 00 60020 </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996,2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1 000,0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1 000,0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630"/>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21</w:t>
            </w:r>
          </w:p>
        </w:tc>
        <w:tc>
          <w:tcPr>
            <w:tcW w:w="2672" w:type="dxa"/>
            <w:gridSpan w:val="3"/>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Закупка товаров, работ и услуг для обеспечения государственных (муниципальных) нужд</w:t>
            </w:r>
          </w:p>
        </w:tc>
        <w:tc>
          <w:tcPr>
            <w:tcW w:w="1575"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01 3 00 60020</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200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996,2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1 000,0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1 000,0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630"/>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w:t>
            </w:r>
          </w:p>
        </w:tc>
        <w:tc>
          <w:tcPr>
            <w:tcW w:w="2672" w:type="dxa"/>
            <w:gridSpan w:val="3"/>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75"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01 3 00 60020</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996,2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1 000,0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1 000,0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315"/>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23</w:t>
            </w:r>
          </w:p>
        </w:tc>
        <w:tc>
          <w:tcPr>
            <w:tcW w:w="2672" w:type="dxa"/>
            <w:gridSpan w:val="3"/>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НАЦИОНАЛЬНАЯ ЭКОНОМИКА</w:t>
            </w:r>
          </w:p>
        </w:tc>
        <w:tc>
          <w:tcPr>
            <w:tcW w:w="1575"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01 3 00 60020</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04 00</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996,2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1 000,0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1 000,0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315"/>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w:t>
            </w:r>
          </w:p>
        </w:tc>
        <w:tc>
          <w:tcPr>
            <w:tcW w:w="2672" w:type="dxa"/>
            <w:gridSpan w:val="3"/>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Дорожное хозяйство (дорожные фонды)</w:t>
            </w:r>
          </w:p>
        </w:tc>
        <w:tc>
          <w:tcPr>
            <w:tcW w:w="1575"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01 3 00 60020</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04 09</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996,2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1 000,0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1 000,0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660"/>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25</w:t>
            </w:r>
          </w:p>
        </w:tc>
        <w:tc>
          <w:tcPr>
            <w:tcW w:w="2672" w:type="dxa"/>
            <w:gridSpan w:val="3"/>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 xml:space="preserve">Подпрограмма «Организация благоустройства территории, создание среды комфортной для проживания жителей поселка Суломай»  </w:t>
            </w:r>
          </w:p>
        </w:tc>
        <w:tc>
          <w:tcPr>
            <w:tcW w:w="1575"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01 4 00 00000</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832,4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822,7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822,7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1245"/>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26</w:t>
            </w:r>
          </w:p>
        </w:tc>
        <w:tc>
          <w:tcPr>
            <w:tcW w:w="2672" w:type="dxa"/>
            <w:gridSpan w:val="3"/>
            <w:tcBorders>
              <w:left w:val="single" w:sz="4" w:space="0" w:color="000000"/>
              <w:bottom w:val="single" w:sz="4" w:space="0" w:color="000000"/>
            </w:tcBorders>
            <w:shd w:val="clear" w:color="auto" w:fill="auto"/>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Уличное освещение в рамках подпрограммы «Организация благоустройства территории, создание среды комфортной для проживания жителей поселка Суломай» муниципальной программы «Устойчивое развитие муниципального образования поселка Суломай»</w:t>
            </w:r>
          </w:p>
        </w:tc>
        <w:tc>
          <w:tcPr>
            <w:tcW w:w="1575"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01 4 00 06666</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280,8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280,8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280,8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630"/>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27</w:t>
            </w:r>
          </w:p>
        </w:tc>
        <w:tc>
          <w:tcPr>
            <w:tcW w:w="2672" w:type="dxa"/>
            <w:gridSpan w:val="3"/>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Закупка товаров, работ и услуг для обеспечения государственных (муниципальных) нужд</w:t>
            </w:r>
          </w:p>
        </w:tc>
        <w:tc>
          <w:tcPr>
            <w:tcW w:w="1575"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01 4 00 06666</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200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280,8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280,8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280,8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630"/>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28</w:t>
            </w:r>
          </w:p>
        </w:tc>
        <w:tc>
          <w:tcPr>
            <w:tcW w:w="2672" w:type="dxa"/>
            <w:gridSpan w:val="3"/>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75"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01 4 00 06666</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280,8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280,8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280,8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315"/>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lastRenderedPageBreak/>
              <w:t>29</w:t>
            </w:r>
          </w:p>
        </w:tc>
        <w:tc>
          <w:tcPr>
            <w:tcW w:w="2672" w:type="dxa"/>
            <w:gridSpan w:val="3"/>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ЖИЛИЩНО-КОММУНАЛЬНОЕ ХОЗЯЙСТВО</w:t>
            </w:r>
          </w:p>
        </w:tc>
        <w:tc>
          <w:tcPr>
            <w:tcW w:w="1575"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01 4 00 06666</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05 00</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280,8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280,8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280,8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315"/>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30</w:t>
            </w:r>
          </w:p>
        </w:tc>
        <w:tc>
          <w:tcPr>
            <w:tcW w:w="2672" w:type="dxa"/>
            <w:gridSpan w:val="3"/>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Благоустройство</w:t>
            </w:r>
          </w:p>
        </w:tc>
        <w:tc>
          <w:tcPr>
            <w:tcW w:w="1575"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01 4 00 06666</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05 03</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280,8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280,8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280,8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1545"/>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31</w:t>
            </w:r>
          </w:p>
        </w:tc>
        <w:tc>
          <w:tcPr>
            <w:tcW w:w="2672" w:type="dxa"/>
            <w:gridSpan w:val="3"/>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Прочие мероприятия по благоустройству городских округов и сельских поселений в рамках подпрограммы «Организация благоустройства территории, создание среды комфортной для проживания жителей поселка Суломай» муниципальной программы «Устойчивое развитие муниципального образования поселка Суломай»</w:t>
            </w:r>
          </w:p>
        </w:tc>
        <w:tc>
          <w:tcPr>
            <w:tcW w:w="1575"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01 4 00 06667</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402,0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392,3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392,3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600"/>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32</w:t>
            </w:r>
          </w:p>
        </w:tc>
        <w:tc>
          <w:tcPr>
            <w:tcW w:w="2672" w:type="dxa"/>
            <w:gridSpan w:val="3"/>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Закупка товаров, работ и услуг для обеспечения государственных (муниципальных) нужд</w:t>
            </w:r>
          </w:p>
        </w:tc>
        <w:tc>
          <w:tcPr>
            <w:tcW w:w="1575"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01 4 00 06667</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200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402,0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392,3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392,3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630"/>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33</w:t>
            </w:r>
          </w:p>
        </w:tc>
        <w:tc>
          <w:tcPr>
            <w:tcW w:w="2672" w:type="dxa"/>
            <w:gridSpan w:val="3"/>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75"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01 4 00 06667</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402,0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392,3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392,3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315"/>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34</w:t>
            </w:r>
          </w:p>
        </w:tc>
        <w:tc>
          <w:tcPr>
            <w:tcW w:w="2672" w:type="dxa"/>
            <w:gridSpan w:val="3"/>
            <w:tcBorders>
              <w:left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ЖИЛИЩНО-КОММУНАЛЬНОЕ ХОЗЯЙСТВО</w:t>
            </w:r>
          </w:p>
        </w:tc>
        <w:tc>
          <w:tcPr>
            <w:tcW w:w="1575" w:type="dxa"/>
            <w:gridSpan w:val="3"/>
            <w:tcBorders>
              <w:left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01 4 00 06667</w:t>
            </w:r>
          </w:p>
        </w:tc>
        <w:tc>
          <w:tcPr>
            <w:tcW w:w="1138" w:type="dxa"/>
            <w:gridSpan w:val="3"/>
            <w:tcBorders>
              <w:left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300" w:type="dxa"/>
            <w:gridSpan w:val="5"/>
            <w:tcBorders>
              <w:left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05 00</w:t>
            </w:r>
          </w:p>
        </w:tc>
        <w:tc>
          <w:tcPr>
            <w:tcW w:w="1251" w:type="dxa"/>
            <w:gridSpan w:val="3"/>
            <w:tcBorders>
              <w:left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402,0 </w:t>
            </w:r>
          </w:p>
        </w:tc>
        <w:tc>
          <w:tcPr>
            <w:tcW w:w="1134" w:type="dxa"/>
            <w:gridSpan w:val="3"/>
            <w:tcBorders>
              <w:left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392,3 </w:t>
            </w:r>
          </w:p>
        </w:tc>
        <w:tc>
          <w:tcPr>
            <w:tcW w:w="1296" w:type="dxa"/>
            <w:gridSpan w:val="9"/>
            <w:tcBorders>
              <w:left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392,3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60"/>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35</w:t>
            </w:r>
          </w:p>
        </w:tc>
        <w:tc>
          <w:tcPr>
            <w:tcW w:w="2672" w:type="dxa"/>
            <w:gridSpan w:val="3"/>
            <w:tcBorders>
              <w:top w:val="single" w:sz="4" w:space="0" w:color="000000"/>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Благоустройство</w:t>
            </w:r>
          </w:p>
        </w:tc>
        <w:tc>
          <w:tcPr>
            <w:tcW w:w="1575" w:type="dxa"/>
            <w:gridSpan w:val="3"/>
            <w:tcBorders>
              <w:top w:val="single" w:sz="4" w:space="0" w:color="000000"/>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01 4 00 06667</w:t>
            </w:r>
          </w:p>
        </w:tc>
        <w:tc>
          <w:tcPr>
            <w:tcW w:w="1138" w:type="dxa"/>
            <w:gridSpan w:val="3"/>
            <w:tcBorders>
              <w:top w:val="single" w:sz="4" w:space="0" w:color="000000"/>
              <w:left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300" w:type="dxa"/>
            <w:gridSpan w:val="5"/>
            <w:tcBorders>
              <w:top w:val="single" w:sz="4" w:space="0" w:color="000000"/>
              <w:left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05 03</w:t>
            </w:r>
          </w:p>
        </w:tc>
        <w:tc>
          <w:tcPr>
            <w:tcW w:w="1251" w:type="dxa"/>
            <w:gridSpan w:val="3"/>
            <w:tcBorders>
              <w:top w:val="single" w:sz="4" w:space="0" w:color="000000"/>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402,0 </w:t>
            </w:r>
          </w:p>
        </w:tc>
        <w:tc>
          <w:tcPr>
            <w:tcW w:w="1134" w:type="dxa"/>
            <w:gridSpan w:val="3"/>
            <w:tcBorders>
              <w:top w:val="single" w:sz="4" w:space="0" w:color="000000"/>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392,3 </w:t>
            </w:r>
          </w:p>
        </w:tc>
        <w:tc>
          <w:tcPr>
            <w:tcW w:w="1296" w:type="dxa"/>
            <w:gridSpan w:val="9"/>
            <w:tcBorders>
              <w:top w:val="single" w:sz="4" w:space="0" w:color="000000"/>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392,3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273"/>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36</w:t>
            </w:r>
          </w:p>
        </w:tc>
        <w:tc>
          <w:tcPr>
            <w:tcW w:w="2672" w:type="dxa"/>
            <w:gridSpan w:val="3"/>
            <w:tcBorders>
              <w:left w:val="single" w:sz="4" w:space="0" w:color="000000"/>
              <w:bottom w:val="single" w:sz="4" w:space="0" w:color="000000"/>
            </w:tcBorders>
            <w:shd w:val="clear" w:color="auto" w:fill="auto"/>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Исполнение переданных полномочий в области обращения с твердыми коммунальными отходами в рамках подпрограммы «Организация благоустройства территории, создание среды комфортной для проживания жителей поселка Суломай» муниципальной программы «Устойчивое развитие  муниципального образования поселка Суломай»</w:t>
            </w:r>
          </w:p>
        </w:tc>
        <w:tc>
          <w:tcPr>
            <w:tcW w:w="1575"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01 4 00 10590</w:t>
            </w:r>
          </w:p>
        </w:tc>
        <w:tc>
          <w:tcPr>
            <w:tcW w:w="1138" w:type="dxa"/>
            <w:gridSpan w:val="3"/>
            <w:tcBorders>
              <w:top w:val="single" w:sz="4" w:space="0" w:color="000000"/>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300" w:type="dxa"/>
            <w:gridSpan w:val="5"/>
            <w:tcBorders>
              <w:top w:val="single" w:sz="4" w:space="0" w:color="000000"/>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149,6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149,6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149,6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630"/>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37</w:t>
            </w:r>
          </w:p>
        </w:tc>
        <w:tc>
          <w:tcPr>
            <w:tcW w:w="2672" w:type="dxa"/>
            <w:gridSpan w:val="3"/>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Закупка товаров, работ и услуг для обеспечения государственных (муниципальных) нужд</w:t>
            </w:r>
          </w:p>
        </w:tc>
        <w:tc>
          <w:tcPr>
            <w:tcW w:w="1575"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01 4 00 10590</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200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80,0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149,6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149,6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630"/>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38</w:t>
            </w:r>
          </w:p>
        </w:tc>
        <w:tc>
          <w:tcPr>
            <w:tcW w:w="2672" w:type="dxa"/>
            <w:gridSpan w:val="3"/>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75"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01 4 00 10590</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80,0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149,6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149,6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315"/>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39</w:t>
            </w:r>
          </w:p>
        </w:tc>
        <w:tc>
          <w:tcPr>
            <w:tcW w:w="2672" w:type="dxa"/>
            <w:gridSpan w:val="3"/>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ЖИЛИЩНО-КОММУНАЛЬНОЕ ХОЗЯЙСТВО</w:t>
            </w:r>
          </w:p>
        </w:tc>
        <w:tc>
          <w:tcPr>
            <w:tcW w:w="1575"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01 4 00 10590</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05 00</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80,0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149,6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149,6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315"/>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40</w:t>
            </w:r>
          </w:p>
        </w:tc>
        <w:tc>
          <w:tcPr>
            <w:tcW w:w="2672" w:type="dxa"/>
            <w:gridSpan w:val="3"/>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Благоустройство</w:t>
            </w:r>
          </w:p>
        </w:tc>
        <w:tc>
          <w:tcPr>
            <w:tcW w:w="1575"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01 4 00 10590</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05 03</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80,0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149,6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149,6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630"/>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41</w:t>
            </w:r>
          </w:p>
        </w:tc>
        <w:tc>
          <w:tcPr>
            <w:tcW w:w="2672" w:type="dxa"/>
            <w:gridSpan w:val="3"/>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Капитальные вложения в объекты государственной (муниципальной) собственности</w:t>
            </w:r>
          </w:p>
        </w:tc>
        <w:tc>
          <w:tcPr>
            <w:tcW w:w="1575"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01 4 00 10590</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400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69,6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0,0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0,0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60"/>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42</w:t>
            </w:r>
          </w:p>
        </w:tc>
        <w:tc>
          <w:tcPr>
            <w:tcW w:w="2672" w:type="dxa"/>
            <w:gridSpan w:val="3"/>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 xml:space="preserve">Бюджетные инвестиции </w:t>
            </w:r>
          </w:p>
        </w:tc>
        <w:tc>
          <w:tcPr>
            <w:tcW w:w="1575"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01 4 00 10590</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410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69,6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0,0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0,0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60"/>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43</w:t>
            </w:r>
          </w:p>
        </w:tc>
        <w:tc>
          <w:tcPr>
            <w:tcW w:w="2672" w:type="dxa"/>
            <w:gridSpan w:val="3"/>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ЖИЛИЩНО-КОММУНАЛЬНОЕ ХОЗЯЙСТВО</w:t>
            </w:r>
          </w:p>
        </w:tc>
        <w:tc>
          <w:tcPr>
            <w:tcW w:w="1575"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01 4 00 10590</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410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05 00</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69,6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0,0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0,0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60"/>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44</w:t>
            </w:r>
          </w:p>
        </w:tc>
        <w:tc>
          <w:tcPr>
            <w:tcW w:w="2672" w:type="dxa"/>
            <w:gridSpan w:val="3"/>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Благоустройство</w:t>
            </w:r>
          </w:p>
        </w:tc>
        <w:tc>
          <w:tcPr>
            <w:tcW w:w="1575"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01 4 00 10590</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410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05 03</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69,6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0,0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0,0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615"/>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45</w:t>
            </w:r>
          </w:p>
        </w:tc>
        <w:tc>
          <w:tcPr>
            <w:tcW w:w="2672" w:type="dxa"/>
            <w:gridSpan w:val="3"/>
            <w:tcBorders>
              <w:left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 xml:space="preserve">Подпрограмма «Предупреждение, ликвидация последствий ЧС и </w:t>
            </w:r>
            <w:r w:rsidRPr="004D3EC1">
              <w:rPr>
                <w:rFonts w:ascii="Arial Narrow" w:hAnsi="Arial Narrow" w:cs="Arial"/>
                <w:sz w:val="20"/>
                <w:szCs w:val="20"/>
              </w:rPr>
              <w:lastRenderedPageBreak/>
              <w:t xml:space="preserve">обеспечение мер пожарной безопасности на территории поселка Суломай» </w:t>
            </w:r>
          </w:p>
        </w:tc>
        <w:tc>
          <w:tcPr>
            <w:tcW w:w="1575"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lastRenderedPageBreak/>
              <w:t>01 5 00 00000</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2,8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132,8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132,8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2205"/>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46</w:t>
            </w:r>
          </w:p>
        </w:tc>
        <w:tc>
          <w:tcPr>
            <w:tcW w:w="2672" w:type="dxa"/>
            <w:gridSpan w:val="3"/>
            <w:tcBorders>
              <w:top w:val="single" w:sz="4" w:space="0" w:color="000000"/>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 xml:space="preserve">Расходы муниципального образования на реализацию других функций, связанных с обеспечением национальной безопасности и правоохранительной деятельности поселка Суломай в рамках подпрограммы «Предупреждение, ликвидация последствий ЧС и обеспечение мер пожарной безопасности на территории поселка Суломай» муниципальной программы  «Устойчивое развитие муниципального образования поселка Суломай»  </w:t>
            </w:r>
          </w:p>
        </w:tc>
        <w:tc>
          <w:tcPr>
            <w:tcW w:w="1575"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01 5 00 21800</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0,0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130,0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130,0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615"/>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47</w:t>
            </w:r>
          </w:p>
        </w:tc>
        <w:tc>
          <w:tcPr>
            <w:tcW w:w="2672" w:type="dxa"/>
            <w:gridSpan w:val="3"/>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Закупка товаров, работ и услуг для обеспечения государственных (муниципальных) нужд</w:t>
            </w:r>
          </w:p>
        </w:tc>
        <w:tc>
          <w:tcPr>
            <w:tcW w:w="1575"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01 5 00 21800</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200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0,0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130,0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130,0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615"/>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48</w:t>
            </w:r>
          </w:p>
        </w:tc>
        <w:tc>
          <w:tcPr>
            <w:tcW w:w="2672" w:type="dxa"/>
            <w:gridSpan w:val="3"/>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75"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01 5 00 21800</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0,0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130,0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130,0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615"/>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49</w:t>
            </w:r>
          </w:p>
        </w:tc>
        <w:tc>
          <w:tcPr>
            <w:tcW w:w="2672" w:type="dxa"/>
            <w:gridSpan w:val="3"/>
            <w:tcBorders>
              <w:left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НАЦИОНАЛЬНАЯ БЕЗОПАСНОСТЬ И ПРАВООХРАНИТЕЛЬНАЯ ДЕЯТЕЛЬНОСТЬ</w:t>
            </w:r>
          </w:p>
        </w:tc>
        <w:tc>
          <w:tcPr>
            <w:tcW w:w="1575"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01 5 00 21800</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03 00</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0,0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130,0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130,0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615"/>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50</w:t>
            </w:r>
          </w:p>
        </w:tc>
        <w:tc>
          <w:tcPr>
            <w:tcW w:w="2672" w:type="dxa"/>
            <w:gridSpan w:val="3"/>
            <w:tcBorders>
              <w:top w:val="single" w:sz="4" w:space="0" w:color="000000"/>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575"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01 5 00 21800</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03 10</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0,0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130,0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130,0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1515"/>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51</w:t>
            </w:r>
          </w:p>
        </w:tc>
        <w:tc>
          <w:tcPr>
            <w:tcW w:w="2672" w:type="dxa"/>
            <w:gridSpan w:val="3"/>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Суломай» муниципальной программы «Устойчивое развитие муниципального образования поселка Суломай»</w:t>
            </w:r>
          </w:p>
        </w:tc>
        <w:tc>
          <w:tcPr>
            <w:tcW w:w="1575"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5 00 S4120</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2,8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2,8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2,8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630"/>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52</w:t>
            </w:r>
          </w:p>
        </w:tc>
        <w:tc>
          <w:tcPr>
            <w:tcW w:w="2672" w:type="dxa"/>
            <w:gridSpan w:val="3"/>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Закупка товаров, работ и услуг для обеспечения государственных (муниципальных) нужд</w:t>
            </w:r>
          </w:p>
        </w:tc>
        <w:tc>
          <w:tcPr>
            <w:tcW w:w="1575"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5 00 S4120</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200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2,8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2,8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2,8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630"/>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53</w:t>
            </w:r>
          </w:p>
        </w:tc>
        <w:tc>
          <w:tcPr>
            <w:tcW w:w="2672" w:type="dxa"/>
            <w:gridSpan w:val="3"/>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75"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5 00 S4120</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2,8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2,8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2,8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60"/>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54</w:t>
            </w:r>
          </w:p>
        </w:tc>
        <w:tc>
          <w:tcPr>
            <w:tcW w:w="2672" w:type="dxa"/>
            <w:gridSpan w:val="3"/>
            <w:tcBorders>
              <w:left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 xml:space="preserve">НАЦИОНАЛЬНАЯ БЕЗОПАСНОСТЬ И ПРАВООХРАНИТЕЛЬНАЯ </w:t>
            </w:r>
            <w:r w:rsidRPr="004D3EC1">
              <w:rPr>
                <w:rFonts w:ascii="Arial Narrow" w:hAnsi="Arial Narrow" w:cs="Arial"/>
                <w:sz w:val="20"/>
                <w:szCs w:val="20"/>
              </w:rPr>
              <w:lastRenderedPageBreak/>
              <w:t>ДЕЯТЕЛЬНОСТЬ</w:t>
            </w:r>
          </w:p>
        </w:tc>
        <w:tc>
          <w:tcPr>
            <w:tcW w:w="1575"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lastRenderedPageBreak/>
              <w:t>01 5 00 S4120</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03 00</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2,8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2,8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2,8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630"/>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55</w:t>
            </w:r>
          </w:p>
        </w:tc>
        <w:tc>
          <w:tcPr>
            <w:tcW w:w="2672" w:type="dxa"/>
            <w:gridSpan w:val="3"/>
            <w:tcBorders>
              <w:top w:val="single" w:sz="4" w:space="0" w:color="000000"/>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575"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5 00 S4120</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03 10</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2,8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2,8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2,8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630"/>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56</w:t>
            </w:r>
          </w:p>
        </w:tc>
        <w:tc>
          <w:tcPr>
            <w:tcW w:w="2672" w:type="dxa"/>
            <w:gridSpan w:val="3"/>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Подпрограмма «Противодействие экстремизму и профилактика терроризма на территории поселка Суломай»</w:t>
            </w:r>
          </w:p>
        </w:tc>
        <w:tc>
          <w:tcPr>
            <w:tcW w:w="1575"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01 6 00 00000</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2,7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2,7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2,7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1290"/>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57</w:t>
            </w:r>
          </w:p>
        </w:tc>
        <w:tc>
          <w:tcPr>
            <w:tcW w:w="2672" w:type="dxa"/>
            <w:gridSpan w:val="3"/>
            <w:tcBorders>
              <w:left w:val="single" w:sz="4" w:space="0" w:color="000000"/>
              <w:bottom w:val="single" w:sz="4" w:space="0" w:color="000000"/>
            </w:tcBorders>
            <w:shd w:val="clear" w:color="auto" w:fill="auto"/>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Мероприятия по противодействию экстремизму и терроризму в рамках подпрограммы «Противодействие экстремизму и профилактика терроризма на территории поселка Суломай» муниципальной программы «Устойчивое развитие муниципального образования поселка Суломай»</w:t>
            </w:r>
          </w:p>
        </w:tc>
        <w:tc>
          <w:tcPr>
            <w:tcW w:w="1575"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01 6 00 03330</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2,7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2,7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2,7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630"/>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58</w:t>
            </w:r>
          </w:p>
        </w:tc>
        <w:tc>
          <w:tcPr>
            <w:tcW w:w="2672" w:type="dxa"/>
            <w:gridSpan w:val="3"/>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Закупка товаров, работ и услуг для обеспечения государственных (муниципальных) нужд</w:t>
            </w:r>
          </w:p>
        </w:tc>
        <w:tc>
          <w:tcPr>
            <w:tcW w:w="1575"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01 6 00 03330</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200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2,7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2,7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2,7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630"/>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59</w:t>
            </w:r>
          </w:p>
        </w:tc>
        <w:tc>
          <w:tcPr>
            <w:tcW w:w="2672" w:type="dxa"/>
            <w:gridSpan w:val="3"/>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75"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01 6 00 03330</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2,7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2,7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2,7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315"/>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60</w:t>
            </w:r>
          </w:p>
        </w:tc>
        <w:tc>
          <w:tcPr>
            <w:tcW w:w="2672" w:type="dxa"/>
            <w:gridSpan w:val="3"/>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ОБЩЕГОСУДАРСТВЕННЫЕ ВОПРОСЫ</w:t>
            </w:r>
          </w:p>
        </w:tc>
        <w:tc>
          <w:tcPr>
            <w:tcW w:w="1575"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01 6 00 03330</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01 00</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2,7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2,7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2,7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315"/>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61</w:t>
            </w:r>
          </w:p>
        </w:tc>
        <w:tc>
          <w:tcPr>
            <w:tcW w:w="2672" w:type="dxa"/>
            <w:gridSpan w:val="3"/>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Другие общегосударственные вопросы</w:t>
            </w:r>
          </w:p>
        </w:tc>
        <w:tc>
          <w:tcPr>
            <w:tcW w:w="1575"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01 6 00 03330</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01 13</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2,7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2,7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2,7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585"/>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62</w:t>
            </w:r>
          </w:p>
        </w:tc>
        <w:tc>
          <w:tcPr>
            <w:tcW w:w="2672" w:type="dxa"/>
            <w:gridSpan w:val="3"/>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Подпрограмма «Профилактика правонарушений на территории поселка Суломай»</w:t>
            </w:r>
          </w:p>
        </w:tc>
        <w:tc>
          <w:tcPr>
            <w:tcW w:w="1575"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01 7 00 00000</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1,0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1,0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1,0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1890"/>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63</w:t>
            </w:r>
          </w:p>
        </w:tc>
        <w:tc>
          <w:tcPr>
            <w:tcW w:w="2672" w:type="dxa"/>
            <w:gridSpan w:val="3"/>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Обеспечение материальными ресурсами для изготовления и размещения информационных памяток, плакатов по профилактике правонарушений на территории поселка Суломай в рамках подпрограммы «Профилактика правонарушений на территории поселка Суломай» муниципальной программы «Устойчивое развитие муниципального образования поселка Суломай»</w:t>
            </w:r>
          </w:p>
        </w:tc>
        <w:tc>
          <w:tcPr>
            <w:tcW w:w="1575"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01 7 00 21012</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1,0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1,0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1,0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315"/>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64</w:t>
            </w:r>
          </w:p>
        </w:tc>
        <w:tc>
          <w:tcPr>
            <w:tcW w:w="2672" w:type="dxa"/>
            <w:gridSpan w:val="3"/>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Закупка товаров, работ и услуг для государственных (муниципальных) нужд</w:t>
            </w:r>
          </w:p>
        </w:tc>
        <w:tc>
          <w:tcPr>
            <w:tcW w:w="1575"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01 7 00 21012</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200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1,0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1,0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1,0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630"/>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65</w:t>
            </w:r>
          </w:p>
        </w:tc>
        <w:tc>
          <w:tcPr>
            <w:tcW w:w="2672" w:type="dxa"/>
            <w:gridSpan w:val="3"/>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75"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01 7 00 21012</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1,0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1,0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1,0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315"/>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66</w:t>
            </w:r>
          </w:p>
        </w:tc>
        <w:tc>
          <w:tcPr>
            <w:tcW w:w="2672" w:type="dxa"/>
            <w:gridSpan w:val="3"/>
            <w:tcBorders>
              <w:left w:val="single" w:sz="4" w:space="0" w:color="000000"/>
              <w:bottom w:val="single" w:sz="4" w:space="0" w:color="000000"/>
            </w:tcBorders>
            <w:shd w:val="clear" w:color="auto" w:fill="auto"/>
            <w:vAlign w:val="center"/>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ОБЩЕГОСУДАРСТВЕННЫЕ ВОПРОСЫ</w:t>
            </w:r>
          </w:p>
        </w:tc>
        <w:tc>
          <w:tcPr>
            <w:tcW w:w="1575"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01 7 00 21012</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01 00</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1,0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1,0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1,0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945"/>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lastRenderedPageBreak/>
              <w:t>67</w:t>
            </w:r>
          </w:p>
        </w:tc>
        <w:tc>
          <w:tcPr>
            <w:tcW w:w="2672" w:type="dxa"/>
            <w:gridSpan w:val="3"/>
            <w:tcBorders>
              <w:left w:val="single" w:sz="4" w:space="0" w:color="000000"/>
              <w:bottom w:val="single" w:sz="4" w:space="0" w:color="000000"/>
            </w:tcBorders>
            <w:shd w:val="clear" w:color="auto" w:fill="auto"/>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75"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01 7 00 21012</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01 04</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1,0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1,0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1,0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315"/>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68</w:t>
            </w:r>
          </w:p>
        </w:tc>
        <w:tc>
          <w:tcPr>
            <w:tcW w:w="2672" w:type="dxa"/>
            <w:gridSpan w:val="3"/>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Непрограммные расходы органов местного самоуправления</w:t>
            </w:r>
          </w:p>
        </w:tc>
        <w:tc>
          <w:tcPr>
            <w:tcW w:w="1575"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81 0 00 00000</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1 906,2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1 819,2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1 906,2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315"/>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69</w:t>
            </w:r>
          </w:p>
        </w:tc>
        <w:tc>
          <w:tcPr>
            <w:tcW w:w="2672" w:type="dxa"/>
            <w:gridSpan w:val="3"/>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Функционирование Главы муниципального образования</w:t>
            </w:r>
          </w:p>
        </w:tc>
        <w:tc>
          <w:tcPr>
            <w:tcW w:w="1575"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81 1 00 00000</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1 906,2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1 819,2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1 906,2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630"/>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70</w:t>
            </w:r>
          </w:p>
        </w:tc>
        <w:tc>
          <w:tcPr>
            <w:tcW w:w="2672" w:type="dxa"/>
            <w:gridSpan w:val="3"/>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 xml:space="preserve">Глава муниципального образования поселка Суломай в рамках непрограммных расходов поселка </w:t>
            </w:r>
          </w:p>
        </w:tc>
        <w:tc>
          <w:tcPr>
            <w:tcW w:w="1575"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81 1 00 00230</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1 906,2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1 819,2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1 906,2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945"/>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71</w:t>
            </w:r>
          </w:p>
        </w:tc>
        <w:tc>
          <w:tcPr>
            <w:tcW w:w="2672" w:type="dxa"/>
            <w:gridSpan w:val="3"/>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75"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81 1 00 00230</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1 906,2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1 819,2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1 906,2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285"/>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72</w:t>
            </w:r>
          </w:p>
        </w:tc>
        <w:tc>
          <w:tcPr>
            <w:tcW w:w="2672" w:type="dxa"/>
            <w:gridSpan w:val="3"/>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Расходы на выплаты персоналу государственных (муниципальных) органов</w:t>
            </w:r>
          </w:p>
        </w:tc>
        <w:tc>
          <w:tcPr>
            <w:tcW w:w="1575"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81 1 00 00230</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120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1 906,2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1 819,2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1 906,2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315"/>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73</w:t>
            </w:r>
          </w:p>
        </w:tc>
        <w:tc>
          <w:tcPr>
            <w:tcW w:w="2672" w:type="dxa"/>
            <w:gridSpan w:val="3"/>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ОБЩЕГОСУДАРСТВЕННЫЕ ВОПРОСЫ</w:t>
            </w:r>
          </w:p>
        </w:tc>
        <w:tc>
          <w:tcPr>
            <w:tcW w:w="1575"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81 1 00 00230</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120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01 00</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1 906,2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1 819,2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1 906,2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630"/>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74</w:t>
            </w:r>
          </w:p>
        </w:tc>
        <w:tc>
          <w:tcPr>
            <w:tcW w:w="2672" w:type="dxa"/>
            <w:gridSpan w:val="3"/>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575"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81 1 00 00230</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120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01 02</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1 906,2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1 819,2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1 906,2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630"/>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75</w:t>
            </w:r>
          </w:p>
        </w:tc>
        <w:tc>
          <w:tcPr>
            <w:tcW w:w="2672" w:type="dxa"/>
            <w:gridSpan w:val="3"/>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Непрограммные расходы исполнительных органов местного самоуправления</w:t>
            </w:r>
          </w:p>
        </w:tc>
        <w:tc>
          <w:tcPr>
            <w:tcW w:w="1575"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91 0 00 00000</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7 549,2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7 386,2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7 299,2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645"/>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76</w:t>
            </w:r>
          </w:p>
        </w:tc>
        <w:tc>
          <w:tcPr>
            <w:tcW w:w="2672" w:type="dxa"/>
            <w:gridSpan w:val="3"/>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Функционирование Администрации поселка Суломай Эвенкийского муниципального района Красноярского края</w:t>
            </w:r>
          </w:p>
        </w:tc>
        <w:tc>
          <w:tcPr>
            <w:tcW w:w="1575"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91 1 00 00000</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7 549,2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7 386,2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7 299,2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1260"/>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77</w:t>
            </w:r>
          </w:p>
        </w:tc>
        <w:tc>
          <w:tcPr>
            <w:tcW w:w="2672" w:type="dxa"/>
            <w:gridSpan w:val="3"/>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Суломай Эвенкийского муниципального района Красноярского края</w:t>
            </w:r>
          </w:p>
        </w:tc>
        <w:tc>
          <w:tcPr>
            <w:tcW w:w="1575"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91 1 00 00210</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6 606,7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6 693,7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6 606,7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960"/>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78</w:t>
            </w:r>
          </w:p>
        </w:tc>
        <w:tc>
          <w:tcPr>
            <w:tcW w:w="2672" w:type="dxa"/>
            <w:gridSpan w:val="3"/>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75"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91 1 00 00210</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4 137,0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4 224,0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4 137,0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300"/>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79</w:t>
            </w:r>
          </w:p>
        </w:tc>
        <w:tc>
          <w:tcPr>
            <w:tcW w:w="2672" w:type="dxa"/>
            <w:gridSpan w:val="3"/>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Расходы на выплаты персоналу государственных (муниципальных) органов</w:t>
            </w:r>
          </w:p>
        </w:tc>
        <w:tc>
          <w:tcPr>
            <w:tcW w:w="1575"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91 1 00 00210</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120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4 137,0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4 224,0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4 137,0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315"/>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80</w:t>
            </w:r>
          </w:p>
        </w:tc>
        <w:tc>
          <w:tcPr>
            <w:tcW w:w="2672" w:type="dxa"/>
            <w:gridSpan w:val="3"/>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ОБЩЕГОСУДАРСТВЕННЫЕ ВОПРОСЫ</w:t>
            </w:r>
          </w:p>
        </w:tc>
        <w:tc>
          <w:tcPr>
            <w:tcW w:w="1575"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91 1 00 00210</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120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01 00</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4 137,0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4 224,0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4 137,0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945"/>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lastRenderedPageBreak/>
              <w:t>81</w:t>
            </w:r>
          </w:p>
        </w:tc>
        <w:tc>
          <w:tcPr>
            <w:tcW w:w="2672" w:type="dxa"/>
            <w:gridSpan w:val="3"/>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75"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91 1 00 00210</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120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01 04</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4 137,0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4 224,0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4 137,0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615"/>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82</w:t>
            </w:r>
          </w:p>
        </w:tc>
        <w:tc>
          <w:tcPr>
            <w:tcW w:w="2672" w:type="dxa"/>
            <w:gridSpan w:val="3"/>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Закупка товаров, работ и услуг для обеспечения государственных (муниципальных) нужд</w:t>
            </w:r>
          </w:p>
        </w:tc>
        <w:tc>
          <w:tcPr>
            <w:tcW w:w="1575"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91 1 00 00210</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200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2 466,7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2 466,7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2 466,7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600"/>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83</w:t>
            </w:r>
          </w:p>
        </w:tc>
        <w:tc>
          <w:tcPr>
            <w:tcW w:w="2672" w:type="dxa"/>
            <w:gridSpan w:val="3"/>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75"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91 1 00 00210</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2 466,7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2 466,7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2 466,7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315"/>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84</w:t>
            </w:r>
          </w:p>
        </w:tc>
        <w:tc>
          <w:tcPr>
            <w:tcW w:w="2672" w:type="dxa"/>
            <w:gridSpan w:val="3"/>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ОБЩЕГОСУДАРСТВЕННЫЕ ВОПРОСЫ</w:t>
            </w:r>
          </w:p>
        </w:tc>
        <w:tc>
          <w:tcPr>
            <w:tcW w:w="1575"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91 1 00 00210</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01 00</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2 466,7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2 466,7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2 466,7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930"/>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85</w:t>
            </w:r>
          </w:p>
        </w:tc>
        <w:tc>
          <w:tcPr>
            <w:tcW w:w="2672" w:type="dxa"/>
            <w:gridSpan w:val="3"/>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75"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91 1 00 00210</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240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01 04</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2 466,7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2 466,7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2 466,7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345"/>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86</w:t>
            </w:r>
          </w:p>
        </w:tc>
        <w:tc>
          <w:tcPr>
            <w:tcW w:w="2672" w:type="dxa"/>
            <w:gridSpan w:val="3"/>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Иные бюджетные ассигнования</w:t>
            </w:r>
          </w:p>
        </w:tc>
        <w:tc>
          <w:tcPr>
            <w:tcW w:w="1575"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91 1 00 00210</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800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3,0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3,0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3,0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300"/>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87</w:t>
            </w:r>
          </w:p>
        </w:tc>
        <w:tc>
          <w:tcPr>
            <w:tcW w:w="2672" w:type="dxa"/>
            <w:gridSpan w:val="3"/>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Уплата налогов, сборов и иных платежей</w:t>
            </w:r>
          </w:p>
        </w:tc>
        <w:tc>
          <w:tcPr>
            <w:tcW w:w="1575"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91 1 00 00210</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850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3,0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3,0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3,0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315"/>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88</w:t>
            </w:r>
          </w:p>
        </w:tc>
        <w:tc>
          <w:tcPr>
            <w:tcW w:w="2672" w:type="dxa"/>
            <w:gridSpan w:val="3"/>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ОБЩЕГОСУДАРСТВЕННЫЕ ВОПРОСЫ</w:t>
            </w:r>
          </w:p>
        </w:tc>
        <w:tc>
          <w:tcPr>
            <w:tcW w:w="1575"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91 1 00 00210</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850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01 00</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3,0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3,0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3,0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930"/>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89</w:t>
            </w:r>
          </w:p>
        </w:tc>
        <w:tc>
          <w:tcPr>
            <w:tcW w:w="2672" w:type="dxa"/>
            <w:gridSpan w:val="3"/>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75"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91 1 00 00210</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850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01 04</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3,0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3,0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3,0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60"/>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90</w:t>
            </w:r>
          </w:p>
        </w:tc>
        <w:tc>
          <w:tcPr>
            <w:tcW w:w="2672" w:type="dxa"/>
            <w:gridSpan w:val="3"/>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Расходы по проведению выборов</w:t>
            </w:r>
          </w:p>
        </w:tc>
        <w:tc>
          <w:tcPr>
            <w:tcW w:w="1575"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91 1 00 00030</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250,0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0,0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0,0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60"/>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w:t>
            </w:r>
          </w:p>
        </w:tc>
        <w:tc>
          <w:tcPr>
            <w:tcW w:w="2672" w:type="dxa"/>
            <w:gridSpan w:val="3"/>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Иные бюджетные ассигнования</w:t>
            </w:r>
          </w:p>
        </w:tc>
        <w:tc>
          <w:tcPr>
            <w:tcW w:w="1575"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91 1 00 00030</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800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250,0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0,0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0,0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60"/>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92</w:t>
            </w:r>
          </w:p>
        </w:tc>
        <w:tc>
          <w:tcPr>
            <w:tcW w:w="2672" w:type="dxa"/>
            <w:gridSpan w:val="3"/>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Специальные расходы</w:t>
            </w:r>
          </w:p>
        </w:tc>
        <w:tc>
          <w:tcPr>
            <w:tcW w:w="1575"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91 1 00 00030</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880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250,0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0,0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0,0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345"/>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93</w:t>
            </w:r>
          </w:p>
        </w:tc>
        <w:tc>
          <w:tcPr>
            <w:tcW w:w="2672" w:type="dxa"/>
            <w:gridSpan w:val="3"/>
            <w:tcBorders>
              <w:left w:val="single" w:sz="4" w:space="0" w:color="000000"/>
              <w:bottom w:val="single" w:sz="4" w:space="0" w:color="000000"/>
            </w:tcBorders>
            <w:shd w:val="clear" w:color="auto" w:fill="auto"/>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ОБЩЕГОСУДАРСТВЕННЫЕ ВОПРОСЫ</w:t>
            </w:r>
          </w:p>
        </w:tc>
        <w:tc>
          <w:tcPr>
            <w:tcW w:w="1575"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91 1 00 00030</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880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01 00</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250,0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0,0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0,0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330"/>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94</w:t>
            </w:r>
          </w:p>
        </w:tc>
        <w:tc>
          <w:tcPr>
            <w:tcW w:w="2672" w:type="dxa"/>
            <w:gridSpan w:val="3"/>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Обеспечение проведения выборов и референдумов</w:t>
            </w:r>
          </w:p>
        </w:tc>
        <w:tc>
          <w:tcPr>
            <w:tcW w:w="1575"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91 1 00 00030</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880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01 07</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250,0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0,0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0,0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930"/>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95</w:t>
            </w:r>
          </w:p>
        </w:tc>
        <w:tc>
          <w:tcPr>
            <w:tcW w:w="2672" w:type="dxa"/>
            <w:gridSpan w:val="3"/>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Резервный фонд Администрации поселка Суломай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575"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91 1 00 10910</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120,0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120,0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120,0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60"/>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96</w:t>
            </w:r>
          </w:p>
        </w:tc>
        <w:tc>
          <w:tcPr>
            <w:tcW w:w="2672" w:type="dxa"/>
            <w:gridSpan w:val="3"/>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Иные бюджетные ассигнования</w:t>
            </w:r>
          </w:p>
        </w:tc>
        <w:tc>
          <w:tcPr>
            <w:tcW w:w="1575"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91 1 00 10910</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800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120,0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120,0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120,0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60"/>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97</w:t>
            </w:r>
          </w:p>
        </w:tc>
        <w:tc>
          <w:tcPr>
            <w:tcW w:w="2672" w:type="dxa"/>
            <w:gridSpan w:val="3"/>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Резервные средства</w:t>
            </w:r>
          </w:p>
        </w:tc>
        <w:tc>
          <w:tcPr>
            <w:tcW w:w="1575"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91 1 00 10910</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870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120,0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120,0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120,0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315"/>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98</w:t>
            </w:r>
          </w:p>
        </w:tc>
        <w:tc>
          <w:tcPr>
            <w:tcW w:w="2672" w:type="dxa"/>
            <w:gridSpan w:val="3"/>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ОБЩЕГОСУДАРСТВЕННЫЕ ВОПРОСЫ</w:t>
            </w:r>
          </w:p>
        </w:tc>
        <w:tc>
          <w:tcPr>
            <w:tcW w:w="1575"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91 1 00 10910</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870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01 00</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120,0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120,0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120,0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60"/>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99</w:t>
            </w:r>
          </w:p>
        </w:tc>
        <w:tc>
          <w:tcPr>
            <w:tcW w:w="2672" w:type="dxa"/>
            <w:gridSpan w:val="3"/>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Резервные фонды</w:t>
            </w:r>
          </w:p>
        </w:tc>
        <w:tc>
          <w:tcPr>
            <w:tcW w:w="1575"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91 1 00 10910</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870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01 11</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120,0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120,0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120,0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60"/>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100</w:t>
            </w:r>
          </w:p>
        </w:tc>
        <w:tc>
          <w:tcPr>
            <w:tcW w:w="2672" w:type="dxa"/>
            <w:gridSpan w:val="3"/>
            <w:tcBorders>
              <w:left w:val="single" w:sz="4" w:space="0" w:color="000000"/>
              <w:bottom w:val="single" w:sz="4" w:space="0" w:color="000000"/>
            </w:tcBorders>
            <w:shd w:val="clear" w:color="auto" w:fill="FFFFFF"/>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 xml:space="preserve">Межбюджетные трансферты бюджету Эвенкийского муниципального района на осуществление отдельных бюджетных полномочий по формированию, исполнению </w:t>
            </w:r>
            <w:r w:rsidRPr="004D3EC1">
              <w:rPr>
                <w:rFonts w:ascii="Arial Narrow" w:hAnsi="Arial Narrow" w:cs="Arial"/>
                <w:sz w:val="20"/>
                <w:szCs w:val="20"/>
              </w:rPr>
              <w:lastRenderedPageBreak/>
              <w:t xml:space="preserve">бюджетов поселений и контролю за их исполнением </w:t>
            </w:r>
          </w:p>
        </w:tc>
        <w:tc>
          <w:tcPr>
            <w:tcW w:w="1575"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lastRenderedPageBreak/>
              <w:t>91 1 00 92111</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439,5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439,5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439,5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60"/>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101</w:t>
            </w:r>
          </w:p>
        </w:tc>
        <w:tc>
          <w:tcPr>
            <w:tcW w:w="2672" w:type="dxa"/>
            <w:gridSpan w:val="3"/>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 xml:space="preserve">Межбюджетные трансферты </w:t>
            </w:r>
          </w:p>
        </w:tc>
        <w:tc>
          <w:tcPr>
            <w:tcW w:w="1575"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91 1 00 92111</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500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439,5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439,5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439,5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315"/>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102</w:t>
            </w:r>
          </w:p>
        </w:tc>
        <w:tc>
          <w:tcPr>
            <w:tcW w:w="2672" w:type="dxa"/>
            <w:gridSpan w:val="3"/>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Иные межбюджетные трансферты</w:t>
            </w:r>
          </w:p>
        </w:tc>
        <w:tc>
          <w:tcPr>
            <w:tcW w:w="1575"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91 1 00 92111</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540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439,5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439,5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439,5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767"/>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103</w:t>
            </w:r>
          </w:p>
        </w:tc>
        <w:tc>
          <w:tcPr>
            <w:tcW w:w="2672" w:type="dxa"/>
            <w:gridSpan w:val="3"/>
            <w:tcBorders>
              <w:left w:val="single" w:sz="4" w:space="0" w:color="000000"/>
              <w:bottom w:val="single" w:sz="4" w:space="0" w:color="000000"/>
            </w:tcBorders>
            <w:shd w:val="clear" w:color="auto" w:fill="FFFFFF"/>
          </w:tcPr>
          <w:p w:rsidR="002F6589" w:rsidRPr="004D3EC1" w:rsidRDefault="002F6589" w:rsidP="00DC08E8">
            <w:pPr>
              <w:rPr>
                <w:rFonts w:ascii="Arial Narrow" w:hAnsi="Arial Narrow" w:cs="Arial"/>
                <w:sz w:val="20"/>
                <w:szCs w:val="20"/>
              </w:rPr>
            </w:pPr>
            <w:r w:rsidRPr="004D3EC1">
              <w:rPr>
                <w:rFonts w:ascii="Arial Narrow" w:hAnsi="Arial Narrow" w:cs="Arial"/>
                <w:sz w:val="20"/>
                <w:szCs w:val="20"/>
              </w:rPr>
              <w:t>МЕЖБЮДЖЕТНЫЕ ТРАНСФЕРТЫ ОБЩЕГО ХАРАКТЕРА БЮДЖЕТАМ СУБЪЕКТОВ РОССИЙСКОЙ ФЕДЕРАЦИИ И МУНИЦИПАЛЬНЫХ ОБРАЗОВАНИЙ</w:t>
            </w:r>
          </w:p>
        </w:tc>
        <w:tc>
          <w:tcPr>
            <w:tcW w:w="1575"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91 1 00 92111</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540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14 00</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439,5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439,5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439,5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315"/>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104</w:t>
            </w:r>
          </w:p>
        </w:tc>
        <w:tc>
          <w:tcPr>
            <w:tcW w:w="2672" w:type="dxa"/>
            <w:gridSpan w:val="3"/>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Прочие межбюджетные трансферты общего характера</w:t>
            </w:r>
          </w:p>
        </w:tc>
        <w:tc>
          <w:tcPr>
            <w:tcW w:w="1575"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91 1 00 92111</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540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14 03</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439,5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439,5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439,5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945"/>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105</w:t>
            </w:r>
          </w:p>
        </w:tc>
        <w:tc>
          <w:tcPr>
            <w:tcW w:w="2672" w:type="dxa"/>
            <w:gridSpan w:val="3"/>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Межбюджетные трансферты бюджету Эвенкийского муниципального района на исполнение отдельных полномочий по осуществлению внешнего муниципального финансового контроля</w:t>
            </w:r>
          </w:p>
        </w:tc>
        <w:tc>
          <w:tcPr>
            <w:tcW w:w="1575"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91 1 00 92112</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133,0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133,0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133,0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315"/>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106</w:t>
            </w:r>
          </w:p>
        </w:tc>
        <w:tc>
          <w:tcPr>
            <w:tcW w:w="2672" w:type="dxa"/>
            <w:gridSpan w:val="3"/>
            <w:tcBorders>
              <w:left w:val="single" w:sz="4" w:space="0" w:color="000000"/>
              <w:bottom w:val="single" w:sz="4" w:space="0" w:color="000000"/>
            </w:tcBorders>
            <w:shd w:val="clear" w:color="auto" w:fill="auto"/>
            <w:vAlign w:val="center"/>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 xml:space="preserve">Межбюджетные трансферты </w:t>
            </w:r>
          </w:p>
        </w:tc>
        <w:tc>
          <w:tcPr>
            <w:tcW w:w="1575"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91 1 00 92112</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500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133,0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133,0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133,0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315"/>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107</w:t>
            </w:r>
          </w:p>
        </w:tc>
        <w:tc>
          <w:tcPr>
            <w:tcW w:w="2672" w:type="dxa"/>
            <w:gridSpan w:val="3"/>
            <w:tcBorders>
              <w:left w:val="single" w:sz="4" w:space="0" w:color="000000"/>
              <w:bottom w:val="single" w:sz="4" w:space="0" w:color="000000"/>
            </w:tcBorders>
            <w:shd w:val="clear" w:color="auto" w:fill="auto"/>
            <w:vAlign w:val="center"/>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Иные межбюджетные трансферты</w:t>
            </w:r>
          </w:p>
        </w:tc>
        <w:tc>
          <w:tcPr>
            <w:tcW w:w="1575"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91 1 00 92112</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540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133,0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133,0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133,0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945"/>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color w:val="000000"/>
                <w:sz w:val="20"/>
                <w:szCs w:val="20"/>
              </w:rPr>
            </w:pPr>
            <w:r w:rsidRPr="004D3EC1">
              <w:rPr>
                <w:rFonts w:ascii="Arial Narrow" w:hAnsi="Arial Narrow" w:cs="Arial"/>
                <w:sz w:val="20"/>
                <w:szCs w:val="20"/>
              </w:rPr>
              <w:t>108</w:t>
            </w:r>
          </w:p>
        </w:tc>
        <w:tc>
          <w:tcPr>
            <w:tcW w:w="2672" w:type="dxa"/>
            <w:gridSpan w:val="3"/>
            <w:tcBorders>
              <w:left w:val="single" w:sz="4" w:space="0" w:color="000000"/>
              <w:bottom w:val="single" w:sz="4" w:space="0" w:color="000000"/>
            </w:tcBorders>
            <w:shd w:val="clear" w:color="auto" w:fill="auto"/>
          </w:tcPr>
          <w:p w:rsidR="002F6589" w:rsidRPr="004D3EC1" w:rsidRDefault="002F6589" w:rsidP="002F6589">
            <w:pPr>
              <w:rPr>
                <w:rFonts w:ascii="Arial Narrow" w:hAnsi="Arial Narrow" w:cs="Arial"/>
                <w:sz w:val="20"/>
                <w:szCs w:val="20"/>
              </w:rPr>
            </w:pPr>
            <w:r w:rsidRPr="004D3EC1">
              <w:rPr>
                <w:rFonts w:ascii="Arial Narrow" w:hAnsi="Arial Narrow" w:cs="Arial"/>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1575"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91 1 00 92112</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540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14 00</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133,0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133,0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133,0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60"/>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109</w:t>
            </w:r>
          </w:p>
        </w:tc>
        <w:tc>
          <w:tcPr>
            <w:tcW w:w="2672" w:type="dxa"/>
            <w:gridSpan w:val="3"/>
            <w:tcBorders>
              <w:left w:val="single" w:sz="4" w:space="0" w:color="000000"/>
              <w:bottom w:val="single" w:sz="4" w:space="0" w:color="000000"/>
            </w:tcBorders>
            <w:shd w:val="clear" w:color="auto" w:fill="auto"/>
            <w:vAlign w:val="center"/>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Прочие межбюджетные трансферты общего характера</w:t>
            </w:r>
          </w:p>
        </w:tc>
        <w:tc>
          <w:tcPr>
            <w:tcW w:w="1575"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91 1 00 92112</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540</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14 03</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133,0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133,0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133,0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60"/>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110</w:t>
            </w:r>
          </w:p>
        </w:tc>
        <w:tc>
          <w:tcPr>
            <w:tcW w:w="2672" w:type="dxa"/>
            <w:gridSpan w:val="3"/>
            <w:tcBorders>
              <w:left w:val="single" w:sz="4" w:space="0" w:color="000000"/>
              <w:bottom w:val="single" w:sz="4" w:space="0" w:color="000000"/>
            </w:tcBorders>
            <w:shd w:val="clear" w:color="auto" w:fill="FFFFFF"/>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Условно утвержденные расходы</w:t>
            </w:r>
          </w:p>
        </w:tc>
        <w:tc>
          <w:tcPr>
            <w:tcW w:w="1575"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138"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300" w:type="dxa"/>
            <w:gridSpan w:val="5"/>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51"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0,0 </w:t>
            </w:r>
          </w:p>
        </w:tc>
        <w:tc>
          <w:tcPr>
            <w:tcW w:w="1134" w:type="dxa"/>
            <w:gridSpan w:val="3"/>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600,0 </w:t>
            </w:r>
          </w:p>
        </w:tc>
        <w:tc>
          <w:tcPr>
            <w:tcW w:w="1296" w:type="dxa"/>
            <w:gridSpan w:val="9"/>
            <w:tcBorders>
              <w:left w:val="single" w:sz="4" w:space="0" w:color="000000"/>
              <w:bottom w:val="single" w:sz="4" w:space="0" w:color="000000"/>
            </w:tcBorders>
            <w:shd w:val="clear" w:color="auto" w:fill="FFFFFF"/>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1 200,0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60"/>
        </w:trPr>
        <w:tc>
          <w:tcPr>
            <w:tcW w:w="876"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2672" w:type="dxa"/>
            <w:gridSpan w:val="3"/>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Всего</w:t>
            </w:r>
          </w:p>
        </w:tc>
        <w:tc>
          <w:tcPr>
            <w:tcW w:w="1575"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138"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300"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1251"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22 904,5 </w:t>
            </w:r>
          </w:p>
        </w:tc>
        <w:tc>
          <w:tcPr>
            <w:tcW w:w="113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22 235,7 </w:t>
            </w:r>
          </w:p>
        </w:tc>
        <w:tc>
          <w:tcPr>
            <w:tcW w:w="1296" w:type="dxa"/>
            <w:gridSpan w:val="9"/>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22 240,0 </w:t>
            </w:r>
          </w:p>
        </w:tc>
        <w:tc>
          <w:tcPr>
            <w:tcW w:w="244" w:type="dxa"/>
            <w:gridSpan w:val="6"/>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D94AFE">
        <w:trPr>
          <w:gridAfter w:val="3"/>
          <w:wAfter w:w="3217" w:type="dxa"/>
          <w:trHeight w:val="315"/>
        </w:trPr>
        <w:tc>
          <w:tcPr>
            <w:tcW w:w="10266" w:type="dxa"/>
            <w:gridSpan w:val="23"/>
            <w:shd w:val="clear" w:color="auto" w:fill="auto"/>
            <w:vAlign w:val="bottom"/>
          </w:tcPr>
          <w:p w:rsidR="00DC08E8" w:rsidRDefault="00DC08E8" w:rsidP="00DC08E8">
            <w:pPr>
              <w:jc w:val="right"/>
              <w:rPr>
                <w:rFonts w:ascii="Arial Narrow" w:hAnsi="Arial Narrow" w:cs="Arial"/>
                <w:sz w:val="20"/>
                <w:szCs w:val="20"/>
              </w:rPr>
            </w:pPr>
            <w:bookmarkStart w:id="30" w:name="RANGE!A1%3AE14"/>
          </w:p>
          <w:p w:rsidR="002F6589" w:rsidRPr="004D3EC1" w:rsidRDefault="002F6589" w:rsidP="00DC08E8">
            <w:pPr>
              <w:jc w:val="right"/>
              <w:rPr>
                <w:rFonts w:ascii="Arial Narrow" w:hAnsi="Arial Narrow"/>
                <w:sz w:val="20"/>
                <w:szCs w:val="20"/>
              </w:rPr>
            </w:pPr>
            <w:r w:rsidRPr="004D3EC1">
              <w:rPr>
                <w:rFonts w:ascii="Arial Narrow" w:hAnsi="Arial Narrow" w:cs="Arial"/>
                <w:sz w:val="20"/>
                <w:szCs w:val="20"/>
              </w:rPr>
              <w:t>Приложение 6</w:t>
            </w:r>
            <w:bookmarkEnd w:id="30"/>
          </w:p>
        </w:tc>
        <w:tc>
          <w:tcPr>
            <w:tcW w:w="1220" w:type="dxa"/>
            <w:gridSpan w:val="14"/>
            <w:shd w:val="clear" w:color="auto" w:fill="auto"/>
          </w:tcPr>
          <w:p w:rsidR="002F6589" w:rsidRPr="004D3EC1" w:rsidRDefault="002F6589" w:rsidP="002F6589">
            <w:pPr>
              <w:snapToGrid w:val="0"/>
              <w:rPr>
                <w:rFonts w:ascii="Arial Narrow" w:hAnsi="Arial Narrow"/>
                <w:sz w:val="20"/>
                <w:szCs w:val="20"/>
              </w:rPr>
            </w:pPr>
          </w:p>
        </w:tc>
      </w:tr>
      <w:tr w:rsidR="002F6589" w:rsidRPr="004D3EC1" w:rsidTr="00D94AFE">
        <w:trPr>
          <w:gridAfter w:val="3"/>
          <w:wAfter w:w="3217" w:type="dxa"/>
          <w:trHeight w:val="70"/>
        </w:trPr>
        <w:tc>
          <w:tcPr>
            <w:tcW w:w="10266" w:type="dxa"/>
            <w:gridSpan w:val="23"/>
            <w:shd w:val="clear" w:color="auto" w:fill="auto"/>
            <w:vAlign w:val="bottom"/>
          </w:tcPr>
          <w:p w:rsidR="002F6589" w:rsidRPr="004D3EC1" w:rsidRDefault="002F6589" w:rsidP="002F6589">
            <w:pPr>
              <w:jc w:val="right"/>
              <w:rPr>
                <w:rFonts w:ascii="Arial Narrow" w:hAnsi="Arial Narrow"/>
                <w:sz w:val="20"/>
                <w:szCs w:val="20"/>
              </w:rPr>
            </w:pPr>
            <w:r w:rsidRPr="004D3EC1">
              <w:rPr>
                <w:rFonts w:ascii="Arial Narrow" w:hAnsi="Arial Narrow" w:cs="Arial"/>
                <w:sz w:val="20"/>
                <w:szCs w:val="20"/>
              </w:rPr>
              <w:t xml:space="preserve">к Решению Суломайского поселкового Совета депутатов от 19.12. 2023 г. №191   </w:t>
            </w:r>
          </w:p>
        </w:tc>
        <w:tc>
          <w:tcPr>
            <w:tcW w:w="1220" w:type="dxa"/>
            <w:gridSpan w:val="14"/>
            <w:shd w:val="clear" w:color="auto" w:fill="auto"/>
          </w:tcPr>
          <w:p w:rsidR="002F6589" w:rsidRPr="004D3EC1" w:rsidRDefault="002F6589" w:rsidP="002F6589">
            <w:pPr>
              <w:snapToGrid w:val="0"/>
              <w:rPr>
                <w:rFonts w:ascii="Arial Narrow" w:hAnsi="Arial Narrow"/>
                <w:sz w:val="20"/>
                <w:szCs w:val="20"/>
              </w:rPr>
            </w:pPr>
          </w:p>
        </w:tc>
      </w:tr>
      <w:tr w:rsidR="002F6589" w:rsidRPr="004D3EC1" w:rsidTr="00D94AFE">
        <w:trPr>
          <w:gridAfter w:val="3"/>
          <w:wAfter w:w="3217" w:type="dxa"/>
          <w:trHeight w:val="70"/>
        </w:trPr>
        <w:tc>
          <w:tcPr>
            <w:tcW w:w="10266" w:type="dxa"/>
            <w:gridSpan w:val="23"/>
            <w:shd w:val="clear" w:color="auto" w:fill="auto"/>
            <w:vAlign w:val="bottom"/>
          </w:tcPr>
          <w:p w:rsidR="002F6589" w:rsidRPr="004D3EC1" w:rsidRDefault="002F6589" w:rsidP="002F6589">
            <w:pPr>
              <w:jc w:val="right"/>
              <w:rPr>
                <w:rFonts w:ascii="Arial Narrow" w:hAnsi="Arial Narrow"/>
                <w:sz w:val="20"/>
                <w:szCs w:val="20"/>
              </w:rPr>
            </w:pPr>
            <w:r w:rsidRPr="004D3EC1">
              <w:rPr>
                <w:rFonts w:ascii="Arial Narrow" w:hAnsi="Arial Narrow" w:cs="Arial"/>
                <w:sz w:val="20"/>
                <w:szCs w:val="20"/>
              </w:rPr>
              <w:t xml:space="preserve">"О бюджете поселка Суломай на 2024 год и плановый период 2025-2026 годов" </w:t>
            </w:r>
          </w:p>
        </w:tc>
        <w:tc>
          <w:tcPr>
            <w:tcW w:w="1220" w:type="dxa"/>
            <w:gridSpan w:val="14"/>
            <w:shd w:val="clear" w:color="auto" w:fill="auto"/>
          </w:tcPr>
          <w:p w:rsidR="002F6589" w:rsidRPr="004D3EC1" w:rsidRDefault="002F6589" w:rsidP="002F6589">
            <w:pPr>
              <w:snapToGrid w:val="0"/>
              <w:rPr>
                <w:rFonts w:ascii="Arial Narrow" w:hAnsi="Arial Narrow"/>
                <w:sz w:val="20"/>
                <w:szCs w:val="20"/>
              </w:rPr>
            </w:pPr>
          </w:p>
        </w:tc>
      </w:tr>
      <w:tr w:rsidR="002F6589" w:rsidRPr="004D3EC1" w:rsidTr="00D94AFE">
        <w:trPr>
          <w:gridAfter w:val="3"/>
          <w:wAfter w:w="3217" w:type="dxa"/>
          <w:trHeight w:val="579"/>
        </w:trPr>
        <w:tc>
          <w:tcPr>
            <w:tcW w:w="10266" w:type="dxa"/>
            <w:gridSpan w:val="23"/>
            <w:shd w:val="clear" w:color="auto" w:fill="auto"/>
            <w:vAlign w:val="center"/>
          </w:tcPr>
          <w:p w:rsidR="00902242" w:rsidRDefault="00902242" w:rsidP="002F6589">
            <w:pPr>
              <w:jc w:val="center"/>
              <w:rPr>
                <w:rFonts w:ascii="Arial Narrow" w:hAnsi="Arial Narrow" w:cs="Arial"/>
                <w:sz w:val="20"/>
                <w:szCs w:val="20"/>
              </w:rPr>
            </w:pPr>
          </w:p>
          <w:p w:rsidR="002F6589" w:rsidRPr="00902242" w:rsidRDefault="00902242" w:rsidP="00902242">
            <w:pPr>
              <w:jc w:val="center"/>
              <w:rPr>
                <w:rFonts w:ascii="Arial Narrow" w:hAnsi="Arial Narrow"/>
                <w:b/>
                <w:sz w:val="20"/>
                <w:szCs w:val="20"/>
              </w:rPr>
            </w:pPr>
            <w:r w:rsidRPr="00902242">
              <w:rPr>
                <w:rFonts w:ascii="Arial Narrow" w:hAnsi="Arial Narrow" w:cs="Arial"/>
                <w:b/>
                <w:sz w:val="20"/>
                <w:szCs w:val="20"/>
              </w:rPr>
              <w:t xml:space="preserve">Распределение </w:t>
            </w:r>
            <w:r w:rsidR="002F6589" w:rsidRPr="00902242">
              <w:rPr>
                <w:rFonts w:ascii="Arial Narrow" w:hAnsi="Arial Narrow" w:cs="Arial"/>
                <w:b/>
                <w:sz w:val="20"/>
                <w:szCs w:val="20"/>
              </w:rPr>
              <w:t>иных межбюджетных трансфертов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на 2024 год и плановый период 2025 -2026 годов</w:t>
            </w:r>
          </w:p>
        </w:tc>
        <w:tc>
          <w:tcPr>
            <w:tcW w:w="1220" w:type="dxa"/>
            <w:gridSpan w:val="14"/>
            <w:shd w:val="clear" w:color="auto" w:fill="auto"/>
          </w:tcPr>
          <w:p w:rsidR="002F6589" w:rsidRPr="004D3EC1" w:rsidRDefault="002F6589" w:rsidP="002F6589">
            <w:pPr>
              <w:snapToGrid w:val="0"/>
              <w:rPr>
                <w:rFonts w:ascii="Arial Narrow" w:hAnsi="Arial Narrow"/>
                <w:sz w:val="20"/>
                <w:szCs w:val="20"/>
              </w:rPr>
            </w:pPr>
          </w:p>
        </w:tc>
      </w:tr>
      <w:tr w:rsidR="002F6589" w:rsidRPr="004D3EC1" w:rsidTr="00D94AFE">
        <w:trPr>
          <w:gridAfter w:val="3"/>
          <w:wAfter w:w="3217" w:type="dxa"/>
          <w:trHeight w:val="70"/>
        </w:trPr>
        <w:tc>
          <w:tcPr>
            <w:tcW w:w="10266" w:type="dxa"/>
            <w:gridSpan w:val="23"/>
            <w:shd w:val="clear" w:color="auto" w:fill="auto"/>
            <w:vAlign w:val="bottom"/>
          </w:tcPr>
          <w:p w:rsidR="002F6589" w:rsidRPr="004D3EC1" w:rsidRDefault="002F6589" w:rsidP="002F6589">
            <w:pPr>
              <w:snapToGrid w:val="0"/>
              <w:jc w:val="center"/>
              <w:rPr>
                <w:rFonts w:ascii="Arial Narrow" w:hAnsi="Arial Narrow" w:cs="Arial"/>
                <w:sz w:val="20"/>
                <w:szCs w:val="20"/>
              </w:rPr>
            </w:pPr>
          </w:p>
        </w:tc>
        <w:tc>
          <w:tcPr>
            <w:tcW w:w="1220" w:type="dxa"/>
            <w:gridSpan w:val="14"/>
            <w:shd w:val="clear" w:color="auto" w:fill="auto"/>
          </w:tcPr>
          <w:p w:rsidR="002F6589" w:rsidRPr="004D3EC1" w:rsidRDefault="002F6589" w:rsidP="002F6589">
            <w:pPr>
              <w:snapToGrid w:val="0"/>
              <w:rPr>
                <w:rFonts w:ascii="Arial Narrow" w:hAnsi="Arial Narrow"/>
                <w:sz w:val="20"/>
                <w:szCs w:val="20"/>
              </w:rPr>
            </w:pPr>
          </w:p>
        </w:tc>
      </w:tr>
      <w:tr w:rsidR="002F6589" w:rsidRPr="004D3EC1" w:rsidTr="00D94AFE">
        <w:trPr>
          <w:gridAfter w:val="3"/>
          <w:wAfter w:w="3217" w:type="dxa"/>
          <w:trHeight w:val="70"/>
        </w:trPr>
        <w:tc>
          <w:tcPr>
            <w:tcW w:w="722" w:type="dxa"/>
            <w:shd w:val="clear" w:color="auto" w:fill="auto"/>
            <w:vAlign w:val="bottom"/>
          </w:tcPr>
          <w:p w:rsidR="002F6589" w:rsidRPr="004D3EC1" w:rsidRDefault="002F6589" w:rsidP="002F6589">
            <w:pPr>
              <w:snapToGrid w:val="0"/>
              <w:jc w:val="center"/>
              <w:rPr>
                <w:rFonts w:ascii="Arial Narrow" w:hAnsi="Arial Narrow" w:cs="Arial"/>
                <w:sz w:val="20"/>
                <w:szCs w:val="20"/>
              </w:rPr>
            </w:pPr>
          </w:p>
        </w:tc>
        <w:tc>
          <w:tcPr>
            <w:tcW w:w="4807" w:type="dxa"/>
            <w:gridSpan w:val="8"/>
            <w:shd w:val="clear" w:color="auto" w:fill="auto"/>
            <w:vAlign w:val="bottom"/>
          </w:tcPr>
          <w:p w:rsidR="002F6589" w:rsidRPr="004D3EC1" w:rsidRDefault="002F6589" w:rsidP="002F6589">
            <w:pPr>
              <w:snapToGrid w:val="0"/>
              <w:jc w:val="center"/>
              <w:rPr>
                <w:rFonts w:ascii="Arial Narrow" w:hAnsi="Arial Narrow" w:cs="Arial"/>
                <w:sz w:val="20"/>
                <w:szCs w:val="20"/>
              </w:rPr>
            </w:pPr>
          </w:p>
        </w:tc>
        <w:tc>
          <w:tcPr>
            <w:tcW w:w="1540" w:type="dxa"/>
            <w:gridSpan w:val="4"/>
            <w:shd w:val="clear" w:color="auto" w:fill="auto"/>
            <w:vAlign w:val="bottom"/>
          </w:tcPr>
          <w:p w:rsidR="002F6589" w:rsidRPr="004D3EC1" w:rsidRDefault="002F6589" w:rsidP="002F6589">
            <w:pPr>
              <w:snapToGrid w:val="0"/>
              <w:jc w:val="center"/>
              <w:rPr>
                <w:rFonts w:ascii="Arial Narrow" w:hAnsi="Arial Narrow" w:cs="Arial"/>
                <w:sz w:val="20"/>
                <w:szCs w:val="20"/>
              </w:rPr>
            </w:pPr>
          </w:p>
        </w:tc>
        <w:tc>
          <w:tcPr>
            <w:tcW w:w="1457" w:type="dxa"/>
            <w:gridSpan w:val="5"/>
            <w:shd w:val="clear" w:color="auto" w:fill="auto"/>
            <w:vAlign w:val="bottom"/>
          </w:tcPr>
          <w:p w:rsidR="002F6589" w:rsidRPr="004D3EC1" w:rsidRDefault="002F6589" w:rsidP="002F6589">
            <w:pPr>
              <w:snapToGrid w:val="0"/>
              <w:jc w:val="center"/>
              <w:rPr>
                <w:rFonts w:ascii="Arial Narrow" w:hAnsi="Arial Narrow" w:cs="Arial"/>
                <w:sz w:val="20"/>
                <w:szCs w:val="20"/>
              </w:rPr>
            </w:pPr>
          </w:p>
        </w:tc>
        <w:tc>
          <w:tcPr>
            <w:tcW w:w="1740" w:type="dxa"/>
            <w:gridSpan w:val="5"/>
            <w:shd w:val="clear" w:color="auto" w:fill="auto"/>
            <w:vAlign w:val="bottom"/>
          </w:tcPr>
          <w:p w:rsidR="002F6589" w:rsidRPr="004D3EC1" w:rsidRDefault="002F6589" w:rsidP="002F6589">
            <w:pPr>
              <w:jc w:val="right"/>
              <w:rPr>
                <w:rFonts w:ascii="Arial Narrow" w:hAnsi="Arial Narrow"/>
                <w:sz w:val="20"/>
                <w:szCs w:val="20"/>
              </w:rPr>
            </w:pPr>
            <w:r w:rsidRPr="004D3EC1">
              <w:rPr>
                <w:rFonts w:ascii="Arial Narrow" w:hAnsi="Arial Narrow" w:cs="Arial"/>
                <w:sz w:val="20"/>
                <w:szCs w:val="20"/>
              </w:rPr>
              <w:t xml:space="preserve"> (тыс. рублей)</w:t>
            </w:r>
          </w:p>
        </w:tc>
        <w:tc>
          <w:tcPr>
            <w:tcW w:w="1220" w:type="dxa"/>
            <w:gridSpan w:val="14"/>
            <w:shd w:val="clear" w:color="auto" w:fill="auto"/>
          </w:tcPr>
          <w:p w:rsidR="002F6589" w:rsidRPr="004D3EC1" w:rsidRDefault="002F6589" w:rsidP="002F6589">
            <w:pPr>
              <w:snapToGrid w:val="0"/>
              <w:rPr>
                <w:rFonts w:ascii="Arial Narrow" w:hAnsi="Arial Narrow"/>
                <w:sz w:val="20"/>
                <w:szCs w:val="20"/>
              </w:rPr>
            </w:pPr>
          </w:p>
        </w:tc>
      </w:tr>
      <w:tr w:rsidR="002F6589" w:rsidRPr="004D3EC1" w:rsidTr="00D94AFE">
        <w:trPr>
          <w:gridAfter w:val="3"/>
          <w:wAfter w:w="3217" w:type="dxa"/>
          <w:trHeight w:val="60"/>
        </w:trPr>
        <w:tc>
          <w:tcPr>
            <w:tcW w:w="722" w:type="dxa"/>
            <w:vMerge w:val="restart"/>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строки</w:t>
            </w:r>
          </w:p>
        </w:tc>
        <w:tc>
          <w:tcPr>
            <w:tcW w:w="4807" w:type="dxa"/>
            <w:gridSpan w:val="8"/>
            <w:vMerge w:val="restart"/>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Наименование показателя</w:t>
            </w:r>
          </w:p>
        </w:tc>
        <w:tc>
          <w:tcPr>
            <w:tcW w:w="4747" w:type="dxa"/>
            <w:gridSpan w:val="15"/>
            <w:tcBorders>
              <w:top w:val="single" w:sz="4" w:space="0" w:color="000000"/>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Сумма</w:t>
            </w:r>
          </w:p>
        </w:tc>
        <w:tc>
          <w:tcPr>
            <w:tcW w:w="1210" w:type="dxa"/>
            <w:gridSpan w:val="13"/>
            <w:tcBorders>
              <w:left w:val="single" w:sz="4" w:space="0" w:color="000000"/>
            </w:tcBorders>
            <w:shd w:val="clear" w:color="auto" w:fill="auto"/>
          </w:tcPr>
          <w:p w:rsidR="002F6589" w:rsidRPr="004D3EC1" w:rsidRDefault="002F6589" w:rsidP="002F6589">
            <w:pPr>
              <w:snapToGrid w:val="0"/>
              <w:rPr>
                <w:rFonts w:ascii="Arial Narrow" w:hAnsi="Arial Narrow"/>
                <w:sz w:val="20"/>
                <w:szCs w:val="20"/>
              </w:rPr>
            </w:pPr>
          </w:p>
        </w:tc>
      </w:tr>
      <w:tr w:rsidR="002F6589" w:rsidRPr="004D3EC1" w:rsidTr="00D94AFE">
        <w:trPr>
          <w:gridAfter w:val="3"/>
          <w:wAfter w:w="3217" w:type="dxa"/>
          <w:trHeight w:val="315"/>
        </w:trPr>
        <w:tc>
          <w:tcPr>
            <w:tcW w:w="722" w:type="dxa"/>
            <w:vMerge/>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snapToGrid w:val="0"/>
              <w:rPr>
                <w:rFonts w:ascii="Arial Narrow" w:hAnsi="Arial Narrow" w:cs="Arial"/>
                <w:sz w:val="20"/>
                <w:szCs w:val="20"/>
              </w:rPr>
            </w:pPr>
          </w:p>
        </w:tc>
        <w:tc>
          <w:tcPr>
            <w:tcW w:w="4807" w:type="dxa"/>
            <w:gridSpan w:val="8"/>
            <w:vMerge/>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snapToGrid w:val="0"/>
              <w:rPr>
                <w:rFonts w:ascii="Arial Narrow" w:hAnsi="Arial Narrow" w:cs="Arial"/>
                <w:sz w:val="20"/>
                <w:szCs w:val="20"/>
              </w:rPr>
            </w:pPr>
          </w:p>
        </w:tc>
        <w:tc>
          <w:tcPr>
            <w:tcW w:w="1540" w:type="dxa"/>
            <w:gridSpan w:val="4"/>
            <w:tcBorders>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2024 год</w:t>
            </w:r>
          </w:p>
        </w:tc>
        <w:tc>
          <w:tcPr>
            <w:tcW w:w="1457" w:type="dxa"/>
            <w:gridSpan w:val="5"/>
            <w:tcBorders>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2025 год</w:t>
            </w:r>
          </w:p>
        </w:tc>
        <w:tc>
          <w:tcPr>
            <w:tcW w:w="1750" w:type="dxa"/>
            <w:gridSpan w:val="6"/>
            <w:tcBorders>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2026 год</w:t>
            </w:r>
          </w:p>
        </w:tc>
        <w:tc>
          <w:tcPr>
            <w:tcW w:w="1210" w:type="dxa"/>
            <w:gridSpan w:val="13"/>
            <w:tcBorders>
              <w:left w:val="single" w:sz="4" w:space="0" w:color="000000"/>
            </w:tcBorders>
            <w:shd w:val="clear" w:color="auto" w:fill="auto"/>
          </w:tcPr>
          <w:p w:rsidR="002F6589" w:rsidRPr="004D3EC1" w:rsidRDefault="002F6589" w:rsidP="002F6589">
            <w:pPr>
              <w:snapToGrid w:val="0"/>
              <w:rPr>
                <w:rFonts w:ascii="Arial Narrow" w:hAnsi="Arial Narrow"/>
                <w:sz w:val="20"/>
                <w:szCs w:val="20"/>
              </w:rPr>
            </w:pPr>
          </w:p>
        </w:tc>
      </w:tr>
      <w:tr w:rsidR="002F6589" w:rsidRPr="004D3EC1" w:rsidTr="00D94AFE">
        <w:trPr>
          <w:gridAfter w:val="3"/>
          <w:wAfter w:w="3217" w:type="dxa"/>
          <w:trHeight w:val="60"/>
        </w:trPr>
        <w:tc>
          <w:tcPr>
            <w:tcW w:w="722" w:type="dxa"/>
            <w:tcBorders>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4807" w:type="dxa"/>
            <w:gridSpan w:val="8"/>
            <w:tcBorders>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w:t>
            </w:r>
          </w:p>
        </w:tc>
        <w:tc>
          <w:tcPr>
            <w:tcW w:w="1540" w:type="dxa"/>
            <w:gridSpan w:val="4"/>
            <w:tcBorders>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w:t>
            </w:r>
          </w:p>
        </w:tc>
        <w:tc>
          <w:tcPr>
            <w:tcW w:w="1457" w:type="dxa"/>
            <w:gridSpan w:val="5"/>
            <w:tcBorders>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w:t>
            </w:r>
          </w:p>
        </w:tc>
        <w:tc>
          <w:tcPr>
            <w:tcW w:w="1750" w:type="dxa"/>
            <w:gridSpan w:val="6"/>
            <w:tcBorders>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4</w:t>
            </w:r>
          </w:p>
        </w:tc>
        <w:tc>
          <w:tcPr>
            <w:tcW w:w="1210" w:type="dxa"/>
            <w:gridSpan w:val="13"/>
            <w:tcBorders>
              <w:left w:val="single" w:sz="4" w:space="0" w:color="000000"/>
            </w:tcBorders>
            <w:shd w:val="clear" w:color="auto" w:fill="auto"/>
          </w:tcPr>
          <w:p w:rsidR="002F6589" w:rsidRPr="004D3EC1" w:rsidRDefault="002F6589" w:rsidP="002F6589">
            <w:pPr>
              <w:snapToGrid w:val="0"/>
              <w:rPr>
                <w:rFonts w:ascii="Arial Narrow" w:hAnsi="Arial Narrow"/>
                <w:sz w:val="20"/>
                <w:szCs w:val="20"/>
              </w:rPr>
            </w:pPr>
          </w:p>
        </w:tc>
      </w:tr>
      <w:tr w:rsidR="002F6589" w:rsidRPr="004D3EC1" w:rsidTr="00D94AFE">
        <w:trPr>
          <w:gridAfter w:val="3"/>
          <w:wAfter w:w="3217" w:type="dxa"/>
          <w:trHeight w:val="227"/>
        </w:trPr>
        <w:tc>
          <w:tcPr>
            <w:tcW w:w="72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w:t>
            </w:r>
          </w:p>
        </w:tc>
        <w:tc>
          <w:tcPr>
            <w:tcW w:w="4807" w:type="dxa"/>
            <w:gridSpan w:val="8"/>
            <w:tcBorders>
              <w:left w:val="single" w:sz="4" w:space="0" w:color="000000"/>
              <w:bottom w:val="single" w:sz="4" w:space="0" w:color="000000"/>
            </w:tcBorders>
            <w:shd w:val="clear" w:color="auto" w:fill="auto"/>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Иные межбюджетные трансферты бюджету Эвенкийского муниципального района на осуществление отдельных бюджетных полномочий по формированию, исполнению бюджетов поселений и контролю за их исполнением в соответствии с заключенным соглашением</w:t>
            </w:r>
          </w:p>
        </w:tc>
        <w:tc>
          <w:tcPr>
            <w:tcW w:w="1540"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439,5</w:t>
            </w:r>
          </w:p>
        </w:tc>
        <w:tc>
          <w:tcPr>
            <w:tcW w:w="1457"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439,5</w:t>
            </w:r>
          </w:p>
        </w:tc>
        <w:tc>
          <w:tcPr>
            <w:tcW w:w="1750" w:type="dxa"/>
            <w:gridSpan w:val="6"/>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439,5</w:t>
            </w:r>
          </w:p>
        </w:tc>
        <w:tc>
          <w:tcPr>
            <w:tcW w:w="1210" w:type="dxa"/>
            <w:gridSpan w:val="13"/>
            <w:tcBorders>
              <w:left w:val="single" w:sz="4" w:space="0" w:color="000000"/>
            </w:tcBorders>
            <w:shd w:val="clear" w:color="auto" w:fill="auto"/>
          </w:tcPr>
          <w:p w:rsidR="002F6589" w:rsidRPr="004D3EC1" w:rsidRDefault="002F6589" w:rsidP="002F6589">
            <w:pPr>
              <w:snapToGrid w:val="0"/>
              <w:rPr>
                <w:rFonts w:ascii="Arial Narrow" w:hAnsi="Arial Narrow"/>
                <w:sz w:val="20"/>
                <w:szCs w:val="20"/>
              </w:rPr>
            </w:pPr>
          </w:p>
        </w:tc>
      </w:tr>
      <w:tr w:rsidR="002F6589" w:rsidRPr="004D3EC1" w:rsidTr="00D94AFE">
        <w:trPr>
          <w:gridAfter w:val="3"/>
          <w:wAfter w:w="3217" w:type="dxa"/>
          <w:trHeight w:val="60"/>
        </w:trPr>
        <w:tc>
          <w:tcPr>
            <w:tcW w:w="72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w:t>
            </w:r>
          </w:p>
        </w:tc>
        <w:tc>
          <w:tcPr>
            <w:tcW w:w="4807" w:type="dxa"/>
            <w:gridSpan w:val="8"/>
            <w:tcBorders>
              <w:left w:val="single" w:sz="4" w:space="0" w:color="000000"/>
              <w:bottom w:val="single" w:sz="4" w:space="0" w:color="000000"/>
            </w:tcBorders>
            <w:shd w:val="clear" w:color="auto" w:fill="auto"/>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Иные межбюджетные трансферты бюджету Эвенкийского муниципального района на исполнение отдельных полномочий по осуществлению внешнего муниципального финансового контроля в соответствии с заключенным соглашением</w:t>
            </w:r>
          </w:p>
        </w:tc>
        <w:tc>
          <w:tcPr>
            <w:tcW w:w="1540"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133,0</w:t>
            </w:r>
          </w:p>
        </w:tc>
        <w:tc>
          <w:tcPr>
            <w:tcW w:w="1457"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133,0</w:t>
            </w:r>
          </w:p>
        </w:tc>
        <w:tc>
          <w:tcPr>
            <w:tcW w:w="1750" w:type="dxa"/>
            <w:gridSpan w:val="6"/>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133,0</w:t>
            </w:r>
          </w:p>
        </w:tc>
        <w:tc>
          <w:tcPr>
            <w:tcW w:w="1210" w:type="dxa"/>
            <w:gridSpan w:val="13"/>
            <w:tcBorders>
              <w:left w:val="single" w:sz="4" w:space="0" w:color="000000"/>
            </w:tcBorders>
            <w:shd w:val="clear" w:color="auto" w:fill="auto"/>
          </w:tcPr>
          <w:p w:rsidR="002F6589" w:rsidRPr="004D3EC1" w:rsidRDefault="002F6589" w:rsidP="002F6589">
            <w:pPr>
              <w:snapToGrid w:val="0"/>
              <w:rPr>
                <w:rFonts w:ascii="Arial Narrow" w:hAnsi="Arial Narrow"/>
                <w:sz w:val="20"/>
                <w:szCs w:val="20"/>
              </w:rPr>
            </w:pPr>
          </w:p>
        </w:tc>
      </w:tr>
      <w:tr w:rsidR="002F6589" w:rsidRPr="004D3EC1" w:rsidTr="00D94AFE">
        <w:trPr>
          <w:gridAfter w:val="3"/>
          <w:wAfter w:w="3217" w:type="dxa"/>
          <w:trHeight w:val="60"/>
        </w:trPr>
        <w:tc>
          <w:tcPr>
            <w:tcW w:w="722" w:type="dxa"/>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lastRenderedPageBreak/>
              <w:t> </w:t>
            </w:r>
          </w:p>
        </w:tc>
        <w:tc>
          <w:tcPr>
            <w:tcW w:w="4807" w:type="dxa"/>
            <w:gridSpan w:val="8"/>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итого</w:t>
            </w:r>
          </w:p>
        </w:tc>
        <w:tc>
          <w:tcPr>
            <w:tcW w:w="1540"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572,5</w:t>
            </w:r>
          </w:p>
        </w:tc>
        <w:tc>
          <w:tcPr>
            <w:tcW w:w="1457"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572,5</w:t>
            </w:r>
          </w:p>
        </w:tc>
        <w:tc>
          <w:tcPr>
            <w:tcW w:w="1750" w:type="dxa"/>
            <w:gridSpan w:val="6"/>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sz w:val="20"/>
                <w:szCs w:val="20"/>
              </w:rPr>
            </w:pPr>
            <w:r w:rsidRPr="004D3EC1">
              <w:rPr>
                <w:rFonts w:ascii="Arial Narrow" w:hAnsi="Arial Narrow" w:cs="Arial"/>
                <w:sz w:val="20"/>
                <w:szCs w:val="20"/>
              </w:rPr>
              <w:t>572,5</w:t>
            </w:r>
          </w:p>
        </w:tc>
        <w:tc>
          <w:tcPr>
            <w:tcW w:w="1210" w:type="dxa"/>
            <w:gridSpan w:val="13"/>
            <w:tcBorders>
              <w:left w:val="single" w:sz="4" w:space="0" w:color="000000"/>
            </w:tcBorders>
            <w:shd w:val="clear" w:color="auto" w:fill="auto"/>
          </w:tcPr>
          <w:p w:rsidR="002F6589" w:rsidRPr="004D3EC1" w:rsidRDefault="002F6589" w:rsidP="002F6589">
            <w:pPr>
              <w:snapToGrid w:val="0"/>
              <w:rPr>
                <w:rFonts w:ascii="Arial Narrow" w:hAnsi="Arial Narrow"/>
                <w:sz w:val="20"/>
                <w:szCs w:val="20"/>
              </w:rPr>
            </w:pPr>
          </w:p>
        </w:tc>
      </w:tr>
    </w:tbl>
    <w:p w:rsidR="002F6589" w:rsidRPr="004D3EC1" w:rsidRDefault="002F6589" w:rsidP="002F6589">
      <w:pPr>
        <w:ind w:right="-5"/>
        <w:jc w:val="right"/>
        <w:rPr>
          <w:rFonts w:ascii="Arial Narrow" w:hAnsi="Arial Narrow" w:cs="Arial"/>
          <w:sz w:val="20"/>
          <w:szCs w:val="20"/>
        </w:rPr>
      </w:pPr>
      <w:r w:rsidRPr="004D3EC1">
        <w:rPr>
          <w:rFonts w:ascii="Arial Narrow" w:hAnsi="Arial Narrow" w:cs="Arial"/>
          <w:sz w:val="20"/>
          <w:szCs w:val="20"/>
        </w:rPr>
        <w:t>Приложение № 7</w:t>
      </w:r>
    </w:p>
    <w:p w:rsidR="002F6589" w:rsidRPr="004D3EC1" w:rsidRDefault="002F6589" w:rsidP="002F6589">
      <w:pPr>
        <w:ind w:right="-5"/>
        <w:jc w:val="right"/>
        <w:rPr>
          <w:rFonts w:ascii="Arial Narrow" w:hAnsi="Arial Narrow" w:cs="Arial"/>
          <w:sz w:val="20"/>
          <w:szCs w:val="20"/>
        </w:rPr>
      </w:pPr>
      <w:r w:rsidRPr="004D3EC1">
        <w:rPr>
          <w:rFonts w:ascii="Arial Narrow" w:hAnsi="Arial Narrow" w:cs="Arial"/>
          <w:sz w:val="20"/>
          <w:szCs w:val="20"/>
        </w:rPr>
        <w:t>к Решению Суломайског</w:t>
      </w:r>
      <w:r w:rsidR="00902242">
        <w:rPr>
          <w:rFonts w:ascii="Arial Narrow" w:hAnsi="Arial Narrow" w:cs="Arial"/>
          <w:sz w:val="20"/>
          <w:szCs w:val="20"/>
        </w:rPr>
        <w:t>о поселкового Совета депутатов</w:t>
      </w:r>
    </w:p>
    <w:p w:rsidR="002F6589" w:rsidRPr="004D3EC1" w:rsidRDefault="002F6589" w:rsidP="002F6589">
      <w:pPr>
        <w:ind w:right="-5"/>
        <w:jc w:val="right"/>
        <w:rPr>
          <w:rFonts w:ascii="Arial Narrow" w:hAnsi="Arial Narrow" w:cs="Arial"/>
          <w:sz w:val="20"/>
          <w:szCs w:val="20"/>
        </w:rPr>
      </w:pPr>
      <w:r w:rsidRPr="004D3EC1">
        <w:rPr>
          <w:rFonts w:ascii="Arial Narrow" w:hAnsi="Arial Narrow" w:cs="Arial"/>
          <w:sz w:val="20"/>
          <w:szCs w:val="20"/>
        </w:rPr>
        <w:t>от 19.12.2023г. №191</w:t>
      </w:r>
    </w:p>
    <w:p w:rsidR="002F6589" w:rsidRPr="004D3EC1" w:rsidRDefault="002F6589" w:rsidP="002F6589">
      <w:pPr>
        <w:ind w:right="-5"/>
        <w:jc w:val="right"/>
        <w:rPr>
          <w:rFonts w:ascii="Arial Narrow" w:hAnsi="Arial Narrow" w:cs="Arial"/>
          <w:sz w:val="20"/>
          <w:szCs w:val="20"/>
        </w:rPr>
      </w:pPr>
      <w:r w:rsidRPr="004D3EC1">
        <w:rPr>
          <w:rFonts w:ascii="Arial Narrow" w:hAnsi="Arial Narrow" w:cs="Arial"/>
          <w:sz w:val="20"/>
          <w:szCs w:val="20"/>
        </w:rPr>
        <w:t>«О бюджете поселка Суломай на 2024 год и п</w:t>
      </w:r>
      <w:r w:rsidR="00902242">
        <w:rPr>
          <w:rFonts w:ascii="Arial Narrow" w:hAnsi="Arial Narrow" w:cs="Arial"/>
          <w:sz w:val="20"/>
          <w:szCs w:val="20"/>
        </w:rPr>
        <w:t>лановый период 2025-2026 годов»</w:t>
      </w:r>
    </w:p>
    <w:p w:rsidR="002F6589" w:rsidRPr="004D3EC1" w:rsidRDefault="002F6589" w:rsidP="00902242">
      <w:pPr>
        <w:pStyle w:val="ConsPlusTitle"/>
        <w:widowControl/>
        <w:rPr>
          <w:rFonts w:ascii="Arial Narrow" w:hAnsi="Arial Narrow"/>
          <w:b w:val="0"/>
        </w:rPr>
      </w:pPr>
    </w:p>
    <w:p w:rsidR="002F6589" w:rsidRPr="00902242" w:rsidRDefault="002F6589" w:rsidP="00902242">
      <w:pPr>
        <w:widowControl w:val="0"/>
        <w:autoSpaceDE w:val="0"/>
        <w:jc w:val="center"/>
        <w:rPr>
          <w:rFonts w:ascii="Arial Narrow" w:hAnsi="Arial Narrow"/>
          <w:b/>
          <w:sz w:val="20"/>
          <w:szCs w:val="20"/>
        </w:rPr>
      </w:pPr>
      <w:r w:rsidRPr="00902242">
        <w:rPr>
          <w:rFonts w:ascii="Arial Narrow" w:hAnsi="Arial Narrow" w:cs="Arial"/>
          <w:b/>
          <w:sz w:val="20"/>
          <w:szCs w:val="20"/>
        </w:rPr>
        <w:t>МЕТОДИКА</w:t>
      </w:r>
    </w:p>
    <w:p w:rsidR="002F6589" w:rsidRPr="00902242" w:rsidRDefault="002F6589" w:rsidP="00902242">
      <w:pPr>
        <w:pStyle w:val="ConsPlusNormal"/>
        <w:jc w:val="center"/>
        <w:rPr>
          <w:rFonts w:ascii="Arial Narrow" w:hAnsi="Arial Narrow"/>
          <w:b/>
        </w:rPr>
      </w:pPr>
      <w:r w:rsidRPr="00902242">
        <w:rPr>
          <w:rFonts w:ascii="Arial Narrow" w:hAnsi="Arial Narrow"/>
          <w:b/>
        </w:rPr>
        <w:t xml:space="preserve">расчета иных межбюджетных трансфертов бюджету Эвенкийского муниципального района на осуществление отдельных бюджетных полномочий по </w:t>
      </w:r>
      <w:bookmarkStart w:id="31" w:name="_Hlk150846363"/>
      <w:r w:rsidRPr="00902242">
        <w:rPr>
          <w:rFonts w:ascii="Arial Narrow" w:hAnsi="Arial Narrow"/>
          <w:b/>
        </w:rPr>
        <w:t>формированию, исполнению бюджетов поселений и контролю за их исполнением</w:t>
      </w:r>
      <w:bookmarkEnd w:id="31"/>
    </w:p>
    <w:p w:rsidR="002F6589" w:rsidRPr="00902242" w:rsidRDefault="002F6589" w:rsidP="00902242">
      <w:pPr>
        <w:pStyle w:val="ConsPlusNormal"/>
        <w:ind w:firstLine="709"/>
        <w:jc w:val="center"/>
        <w:rPr>
          <w:rFonts w:ascii="Arial Narrow" w:hAnsi="Arial Narrow"/>
          <w:b/>
        </w:rPr>
      </w:pPr>
    </w:p>
    <w:p w:rsidR="002F6589" w:rsidRPr="004D3EC1" w:rsidRDefault="00902242" w:rsidP="00902242">
      <w:pPr>
        <w:widowControl w:val="0"/>
        <w:autoSpaceDE w:val="0"/>
        <w:jc w:val="both"/>
        <w:rPr>
          <w:rFonts w:ascii="Arial Narrow" w:hAnsi="Arial Narrow" w:cs="Arial"/>
          <w:sz w:val="20"/>
          <w:szCs w:val="20"/>
        </w:rPr>
      </w:pPr>
      <w:r>
        <w:rPr>
          <w:rFonts w:ascii="Arial Narrow" w:hAnsi="Arial Narrow" w:cs="Arial"/>
          <w:sz w:val="20"/>
          <w:szCs w:val="20"/>
        </w:rPr>
        <w:t>1.</w:t>
      </w:r>
      <w:r>
        <w:rPr>
          <w:rFonts w:ascii="Arial Narrow" w:hAnsi="Arial Narrow" w:cs="Arial"/>
          <w:sz w:val="20"/>
          <w:szCs w:val="20"/>
        </w:rPr>
        <w:tab/>
      </w:r>
      <w:r w:rsidR="002F6589" w:rsidRPr="004D3EC1">
        <w:rPr>
          <w:rFonts w:ascii="Arial Narrow" w:hAnsi="Arial Narrow" w:cs="Arial"/>
          <w:sz w:val="20"/>
          <w:szCs w:val="20"/>
        </w:rPr>
        <w:t>Для целей настоящей методики применяются следующие общие (сквозные) обозначения:</w:t>
      </w:r>
    </w:p>
    <w:p w:rsidR="002F6589" w:rsidRPr="004D3EC1" w:rsidRDefault="002F6589" w:rsidP="002F6589">
      <w:pPr>
        <w:widowControl w:val="0"/>
        <w:autoSpaceDE w:val="0"/>
        <w:ind w:firstLine="709"/>
        <w:jc w:val="both"/>
        <w:rPr>
          <w:rFonts w:ascii="Arial Narrow" w:hAnsi="Arial Narrow" w:cs="Arial"/>
          <w:sz w:val="20"/>
          <w:szCs w:val="20"/>
        </w:rPr>
      </w:pPr>
      <w:r w:rsidRPr="004D3EC1">
        <w:rPr>
          <w:rFonts w:ascii="Arial Narrow" w:hAnsi="Arial Narrow" w:cs="Arial"/>
          <w:sz w:val="20"/>
          <w:szCs w:val="20"/>
        </w:rPr>
        <w:t>K - коэффициент, учитывающий уровень инфляции на планируемый год по отношению к предыдущему году.</w:t>
      </w:r>
    </w:p>
    <w:p w:rsidR="002F6589" w:rsidRPr="004D3EC1" w:rsidRDefault="00902242" w:rsidP="002F6589">
      <w:pPr>
        <w:widowControl w:val="0"/>
        <w:autoSpaceDE w:val="0"/>
        <w:jc w:val="both"/>
        <w:rPr>
          <w:rFonts w:ascii="Arial Narrow" w:hAnsi="Arial Narrow" w:cs="Arial"/>
          <w:sz w:val="20"/>
          <w:szCs w:val="20"/>
        </w:rPr>
      </w:pPr>
      <w:r>
        <w:rPr>
          <w:rFonts w:ascii="Arial Narrow" w:hAnsi="Arial Narrow" w:cs="Arial"/>
          <w:sz w:val="20"/>
          <w:szCs w:val="20"/>
        </w:rPr>
        <w:t>2.</w:t>
      </w:r>
      <w:r>
        <w:rPr>
          <w:rFonts w:ascii="Arial Narrow" w:hAnsi="Arial Narrow" w:cs="Arial"/>
          <w:sz w:val="20"/>
          <w:szCs w:val="20"/>
        </w:rPr>
        <w:tab/>
      </w:r>
      <w:r w:rsidR="002F6589" w:rsidRPr="004D3EC1">
        <w:rPr>
          <w:rFonts w:ascii="Arial Narrow" w:hAnsi="Arial Narrow" w:cs="Arial"/>
          <w:sz w:val="20"/>
          <w:szCs w:val="20"/>
        </w:rPr>
        <w:t xml:space="preserve">Объем иных межбюджетных трансфертов бюджету Эвенкийского муниципального района на </w:t>
      </w:r>
      <w:bookmarkStart w:id="32" w:name="_Hlk150846472"/>
      <w:r w:rsidR="002F6589" w:rsidRPr="004D3EC1">
        <w:rPr>
          <w:rFonts w:ascii="Arial Narrow" w:hAnsi="Arial Narrow" w:cs="Arial"/>
          <w:sz w:val="20"/>
          <w:szCs w:val="20"/>
        </w:rPr>
        <w:t xml:space="preserve">осуществление отдельных бюджетных полномочий по формированию, исполнению бюджета поселка Суломай и контролю за его </w:t>
      </w:r>
      <w:bookmarkEnd w:id="32"/>
      <w:r w:rsidR="002F6589" w:rsidRPr="004D3EC1">
        <w:rPr>
          <w:rFonts w:ascii="Arial Narrow" w:hAnsi="Arial Narrow" w:cs="Arial"/>
          <w:sz w:val="20"/>
          <w:szCs w:val="20"/>
        </w:rPr>
        <w:t>исполнением определяется по формуле:</w:t>
      </w:r>
    </w:p>
    <w:p w:rsidR="002F6589" w:rsidRPr="004D3EC1" w:rsidRDefault="002F6589" w:rsidP="002F6589">
      <w:pPr>
        <w:widowControl w:val="0"/>
        <w:autoSpaceDE w:val="0"/>
        <w:jc w:val="both"/>
        <w:rPr>
          <w:rFonts w:ascii="Arial Narrow" w:hAnsi="Arial Narrow" w:cs="Arial"/>
          <w:sz w:val="20"/>
          <w:szCs w:val="20"/>
        </w:rPr>
      </w:pPr>
    </w:p>
    <w:p w:rsidR="002F6589" w:rsidRPr="004D3EC1" w:rsidRDefault="002F6589" w:rsidP="00902242">
      <w:pPr>
        <w:pStyle w:val="ConsPlusNormal"/>
        <w:ind w:firstLine="0"/>
        <w:jc w:val="center"/>
        <w:rPr>
          <w:rFonts w:ascii="Arial Narrow" w:hAnsi="Arial Narrow"/>
        </w:rPr>
      </w:pPr>
      <w:r w:rsidRPr="004D3EC1">
        <w:rPr>
          <w:rFonts w:ascii="Arial Narrow" w:hAnsi="Arial Narrow"/>
        </w:rPr>
        <w:t>R = (Ч</w:t>
      </w:r>
      <w:r w:rsidRPr="004D3EC1">
        <w:rPr>
          <w:rFonts w:ascii="Arial Narrow" w:hAnsi="Arial Narrow"/>
          <w:vertAlign w:val="subscript"/>
        </w:rPr>
        <w:t>i</w:t>
      </w:r>
      <w:r w:rsidRPr="004D3EC1">
        <w:rPr>
          <w:rFonts w:ascii="Arial Narrow" w:hAnsi="Arial Narrow"/>
        </w:rPr>
        <w:t xml:space="preserve"> x ФОТ + N</w:t>
      </w:r>
      <w:r w:rsidRPr="004D3EC1">
        <w:rPr>
          <w:rFonts w:ascii="Arial Narrow" w:hAnsi="Arial Narrow"/>
          <w:vertAlign w:val="subscript"/>
        </w:rPr>
        <w:t xml:space="preserve">пр </w:t>
      </w:r>
      <w:r w:rsidRPr="004D3EC1">
        <w:rPr>
          <w:rFonts w:ascii="Arial Narrow" w:hAnsi="Arial Narrow"/>
        </w:rPr>
        <w:t>) x К (1),</w:t>
      </w:r>
    </w:p>
    <w:p w:rsidR="002F6589" w:rsidRDefault="002F6589" w:rsidP="00902242">
      <w:pPr>
        <w:pStyle w:val="ConsPlusNormal"/>
        <w:ind w:firstLine="709"/>
        <w:jc w:val="both"/>
        <w:rPr>
          <w:rFonts w:ascii="Arial Narrow" w:hAnsi="Arial Narrow"/>
        </w:rPr>
      </w:pPr>
      <w:r w:rsidRPr="004D3EC1">
        <w:rPr>
          <w:rFonts w:ascii="Arial Narrow" w:hAnsi="Arial Narrow"/>
        </w:rPr>
        <w:t>где:</w:t>
      </w:r>
    </w:p>
    <w:p w:rsidR="00902242" w:rsidRPr="004D3EC1" w:rsidRDefault="00902242" w:rsidP="00902242">
      <w:pPr>
        <w:pStyle w:val="ConsPlusNormal"/>
        <w:ind w:firstLine="709"/>
        <w:jc w:val="both"/>
        <w:rPr>
          <w:rFonts w:ascii="Arial Narrow" w:hAnsi="Arial Narrow"/>
        </w:rPr>
      </w:pPr>
    </w:p>
    <w:p w:rsidR="002F6589" w:rsidRPr="004D3EC1" w:rsidRDefault="002F6589" w:rsidP="00902242">
      <w:pPr>
        <w:pStyle w:val="ConsPlusNormal"/>
        <w:ind w:firstLine="709"/>
        <w:jc w:val="both"/>
        <w:rPr>
          <w:rFonts w:ascii="Arial Narrow" w:hAnsi="Arial Narrow"/>
        </w:rPr>
      </w:pPr>
      <w:r w:rsidRPr="004D3EC1">
        <w:rPr>
          <w:rFonts w:ascii="Arial Narrow" w:hAnsi="Arial Narrow"/>
        </w:rPr>
        <w:t>Ч</w:t>
      </w:r>
      <w:r w:rsidRPr="004D3EC1">
        <w:rPr>
          <w:rFonts w:ascii="Arial Narrow" w:hAnsi="Arial Narrow"/>
          <w:vertAlign w:val="subscript"/>
        </w:rPr>
        <w:t>i</w:t>
      </w:r>
      <w:r w:rsidRPr="004D3EC1">
        <w:rPr>
          <w:rFonts w:ascii="Arial Narrow" w:hAnsi="Arial Narrow"/>
        </w:rPr>
        <w:t xml:space="preserve"> - численность муниципальных служащих органов местного самоуправления Эвенкийского муниципального района, реализующих переданные полномочия</w:t>
      </w:r>
      <w:r w:rsidRPr="004D3EC1">
        <w:rPr>
          <w:rFonts w:ascii="Arial Narrow" w:eastAsia="Calibri" w:hAnsi="Arial Narrow"/>
        </w:rPr>
        <w:t>, 0,3 специалиста</w:t>
      </w:r>
      <w:r w:rsidRPr="004D3EC1">
        <w:rPr>
          <w:rFonts w:ascii="Arial Narrow" w:hAnsi="Arial Narrow"/>
        </w:rPr>
        <w:t>;</w:t>
      </w:r>
    </w:p>
    <w:p w:rsidR="002F6589" w:rsidRPr="004D3EC1" w:rsidRDefault="002F6589" w:rsidP="00902242">
      <w:pPr>
        <w:pStyle w:val="ConsPlusNormal"/>
        <w:ind w:firstLine="709"/>
        <w:jc w:val="both"/>
        <w:rPr>
          <w:rFonts w:ascii="Arial Narrow" w:hAnsi="Arial Narrow"/>
        </w:rPr>
      </w:pPr>
      <w:r w:rsidRPr="004D3EC1">
        <w:rPr>
          <w:rFonts w:ascii="Arial Narrow" w:hAnsi="Arial Narrow"/>
        </w:rPr>
        <w:t>N</w:t>
      </w:r>
      <w:r w:rsidRPr="004D3EC1">
        <w:rPr>
          <w:rFonts w:ascii="Arial Narrow" w:hAnsi="Arial Narrow"/>
          <w:vertAlign w:val="subscript"/>
        </w:rPr>
        <w:t>пр</w:t>
      </w:r>
      <w:r w:rsidRPr="004D3EC1">
        <w:rPr>
          <w:rFonts w:ascii="Arial Narrow" w:hAnsi="Arial Narrow"/>
        </w:rPr>
        <w:t xml:space="preserve"> - норматив затрат на материальное обеспечение в расчете на одного муниципального служащего в год, включающий расходы на служебные командировки, увеличение стоимости основных средств и материальных запасов, оплату услуг связи, стоимости проезда и провоза багажа к месту использования отпуска и обратно в соответствии с действующим законодательством (N</w:t>
      </w:r>
      <w:r w:rsidRPr="004D3EC1">
        <w:rPr>
          <w:rFonts w:ascii="Arial Narrow" w:hAnsi="Arial Narrow"/>
          <w:vertAlign w:val="subscript"/>
        </w:rPr>
        <w:t>пр</w:t>
      </w:r>
      <w:r w:rsidRPr="004D3EC1">
        <w:rPr>
          <w:rFonts w:ascii="Arial Narrow" w:hAnsi="Arial Narrow"/>
        </w:rPr>
        <w:t xml:space="preserve"> = 32115,30 рублей на 2024 год);</w:t>
      </w:r>
    </w:p>
    <w:p w:rsidR="002F6589" w:rsidRPr="004D3EC1" w:rsidRDefault="002F6589" w:rsidP="00902242">
      <w:pPr>
        <w:pStyle w:val="ConsPlusNormal"/>
        <w:ind w:firstLine="709"/>
        <w:jc w:val="both"/>
        <w:rPr>
          <w:rFonts w:ascii="Arial Narrow" w:hAnsi="Arial Narrow"/>
        </w:rPr>
      </w:pPr>
      <w:r w:rsidRPr="004D3EC1">
        <w:rPr>
          <w:rFonts w:ascii="Arial Narrow" w:hAnsi="Arial Narrow"/>
        </w:rPr>
        <w:t>ФОТ - годовой фонд оплаты труда одного специалиста органов местного самоуправления Эвенкийского муниципального района на осуществление отдельных бюджетных полномочий по формированию, исполнению бюджета поселка Суломай и контролю за его исполнением с учетом начислений по следующей формуле:</w:t>
      </w:r>
    </w:p>
    <w:p w:rsidR="002F6589" w:rsidRPr="004D3EC1" w:rsidRDefault="002F6589" w:rsidP="002F6589">
      <w:pPr>
        <w:pStyle w:val="ConsPlusNormal"/>
        <w:jc w:val="center"/>
        <w:rPr>
          <w:rFonts w:ascii="Arial Narrow" w:hAnsi="Arial Narrow"/>
        </w:rPr>
      </w:pPr>
    </w:p>
    <w:p w:rsidR="002F6589" w:rsidRPr="004D3EC1" w:rsidRDefault="002F6589" w:rsidP="00902242">
      <w:pPr>
        <w:pStyle w:val="ConsPlusNormal"/>
        <w:ind w:firstLine="0"/>
        <w:jc w:val="center"/>
        <w:rPr>
          <w:rFonts w:ascii="Arial Narrow" w:hAnsi="Arial Narrow"/>
        </w:rPr>
      </w:pPr>
      <w:r w:rsidRPr="004D3EC1">
        <w:rPr>
          <w:rFonts w:ascii="Arial Narrow" w:hAnsi="Arial Narrow"/>
        </w:rPr>
        <w:t>ФОТ = ДО x Aдо x 2,3 x E (2),</w:t>
      </w:r>
    </w:p>
    <w:p w:rsidR="002F6589" w:rsidRPr="004D3EC1" w:rsidRDefault="002F6589" w:rsidP="002F6589">
      <w:pPr>
        <w:pStyle w:val="ConsPlusNormal"/>
        <w:jc w:val="center"/>
        <w:rPr>
          <w:rFonts w:ascii="Arial Narrow" w:hAnsi="Arial Narrow"/>
        </w:rPr>
      </w:pPr>
    </w:p>
    <w:p w:rsidR="002F6589" w:rsidRDefault="002F6589" w:rsidP="00902242">
      <w:pPr>
        <w:pStyle w:val="ConsPlusNormal"/>
        <w:ind w:firstLine="709"/>
        <w:jc w:val="both"/>
        <w:rPr>
          <w:rFonts w:ascii="Arial Narrow" w:hAnsi="Arial Narrow"/>
        </w:rPr>
      </w:pPr>
      <w:r w:rsidRPr="004D3EC1">
        <w:rPr>
          <w:rFonts w:ascii="Arial Narrow" w:hAnsi="Arial Narrow"/>
        </w:rPr>
        <w:t>где:</w:t>
      </w:r>
    </w:p>
    <w:p w:rsidR="00902242" w:rsidRPr="004D3EC1" w:rsidRDefault="00902242" w:rsidP="00902242">
      <w:pPr>
        <w:pStyle w:val="ConsPlusNormal"/>
        <w:ind w:firstLine="709"/>
        <w:jc w:val="both"/>
        <w:rPr>
          <w:rFonts w:ascii="Arial Narrow" w:hAnsi="Arial Narrow"/>
        </w:rPr>
      </w:pPr>
    </w:p>
    <w:p w:rsidR="002F6589" w:rsidRPr="004D3EC1" w:rsidRDefault="002F6589" w:rsidP="00902242">
      <w:pPr>
        <w:pStyle w:val="ConsPlusNormal"/>
        <w:ind w:firstLine="709"/>
        <w:jc w:val="both"/>
        <w:rPr>
          <w:rFonts w:ascii="Arial Narrow" w:hAnsi="Arial Narrow"/>
        </w:rPr>
      </w:pPr>
      <w:r w:rsidRPr="004D3EC1">
        <w:rPr>
          <w:rFonts w:ascii="Arial Narrow" w:hAnsi="Arial Narrow"/>
        </w:rPr>
        <w:t>ДО - предельное значение размера должностного оклада в среднем за планируемый год по должности "главный специалист" для Эвенкийского муниципального района;</w:t>
      </w:r>
    </w:p>
    <w:p w:rsidR="002F6589" w:rsidRPr="004D3EC1" w:rsidRDefault="002F6589" w:rsidP="00902242">
      <w:pPr>
        <w:pStyle w:val="ConsPlusNormal"/>
        <w:ind w:firstLine="709"/>
        <w:jc w:val="both"/>
        <w:rPr>
          <w:rFonts w:ascii="Arial Narrow" w:hAnsi="Arial Narrow"/>
        </w:rPr>
      </w:pPr>
      <w:r w:rsidRPr="004D3EC1">
        <w:rPr>
          <w:rFonts w:ascii="Arial Narrow" w:hAnsi="Arial Narrow"/>
        </w:rPr>
        <w:t>Aдо - количество должностных окладов в год, предусматриваемых при формировании фонда оплаты труда, для Эвенкийского муниципального района Aдо = 62,92;</w:t>
      </w:r>
    </w:p>
    <w:p w:rsidR="002F6589" w:rsidRPr="004D3EC1" w:rsidRDefault="002F6589" w:rsidP="00902242">
      <w:pPr>
        <w:pStyle w:val="ConsPlusNormal"/>
        <w:ind w:firstLine="709"/>
        <w:jc w:val="both"/>
        <w:rPr>
          <w:rFonts w:ascii="Arial Narrow" w:hAnsi="Arial Narrow"/>
        </w:rPr>
      </w:pPr>
      <w:r w:rsidRPr="004D3EC1">
        <w:rPr>
          <w:rFonts w:ascii="Arial Narrow" w:hAnsi="Arial Narrow"/>
        </w:rPr>
        <w:t>2,3 - коэффициент, учитывающий районный коэффициент, процентную надбавку к заработной плате за стаж работы в районах Крайнего Севера, в приравненных к ним местностях и иных местностях с особыми климатическими условиями в Эвенкийском муниципальном районе;</w:t>
      </w:r>
    </w:p>
    <w:p w:rsidR="002F6589" w:rsidRPr="004D3EC1" w:rsidRDefault="002F6589" w:rsidP="00902242">
      <w:pPr>
        <w:pStyle w:val="ConsPlusNormal"/>
        <w:ind w:firstLine="709"/>
        <w:jc w:val="both"/>
        <w:rPr>
          <w:rFonts w:ascii="Arial Narrow" w:hAnsi="Arial Narrow"/>
        </w:rPr>
      </w:pPr>
      <w:r w:rsidRPr="004D3EC1">
        <w:rPr>
          <w:rFonts w:ascii="Arial Narrow" w:hAnsi="Arial Narrow"/>
        </w:rPr>
        <w:t>E - коэффициент, учитывающий выплату страховых взносов по обязательному социальному страхованию, в том числе взноса по страховым тарифам на обязательное социальное страхование от несчастных случаев на производстве и профессиональных заболеваний, Е=1,302.</w:t>
      </w:r>
    </w:p>
    <w:p w:rsidR="002F6589" w:rsidRPr="004D3EC1" w:rsidRDefault="002F6589" w:rsidP="002F6589">
      <w:pPr>
        <w:rPr>
          <w:rFonts w:ascii="Arial Narrow" w:hAnsi="Arial Narrow" w:cs="Arial"/>
          <w:sz w:val="20"/>
          <w:szCs w:val="20"/>
        </w:rPr>
      </w:pPr>
    </w:p>
    <w:p w:rsidR="002F6589" w:rsidRPr="004D3EC1" w:rsidRDefault="002F6589" w:rsidP="002F6589">
      <w:pPr>
        <w:ind w:right="-5"/>
        <w:jc w:val="right"/>
        <w:rPr>
          <w:rFonts w:ascii="Arial Narrow" w:eastAsia="Calibri" w:hAnsi="Arial Narrow" w:cs="Arial"/>
          <w:sz w:val="20"/>
          <w:szCs w:val="20"/>
        </w:rPr>
      </w:pPr>
      <w:r w:rsidRPr="004D3EC1">
        <w:rPr>
          <w:rFonts w:ascii="Arial Narrow" w:eastAsia="Calibri" w:hAnsi="Arial Narrow" w:cs="Arial"/>
          <w:sz w:val="20"/>
          <w:szCs w:val="20"/>
        </w:rPr>
        <w:t>Приложение №8</w:t>
      </w:r>
    </w:p>
    <w:p w:rsidR="002F6589" w:rsidRPr="004D3EC1" w:rsidRDefault="002F6589" w:rsidP="002F6589">
      <w:pPr>
        <w:ind w:right="-5"/>
        <w:jc w:val="right"/>
        <w:rPr>
          <w:rFonts w:ascii="Arial Narrow" w:eastAsia="Calibri" w:hAnsi="Arial Narrow" w:cs="Arial"/>
          <w:sz w:val="20"/>
          <w:szCs w:val="20"/>
        </w:rPr>
      </w:pPr>
      <w:r w:rsidRPr="004D3EC1">
        <w:rPr>
          <w:rFonts w:ascii="Arial Narrow" w:eastAsia="Calibri" w:hAnsi="Arial Narrow" w:cs="Arial"/>
          <w:sz w:val="20"/>
          <w:szCs w:val="20"/>
        </w:rPr>
        <w:t>к Решению Суломайског</w:t>
      </w:r>
      <w:r w:rsidR="00902242">
        <w:rPr>
          <w:rFonts w:ascii="Arial Narrow" w:eastAsia="Calibri" w:hAnsi="Arial Narrow" w:cs="Arial"/>
          <w:sz w:val="20"/>
          <w:szCs w:val="20"/>
        </w:rPr>
        <w:t>о поселкового Совета депутатов</w:t>
      </w:r>
    </w:p>
    <w:p w:rsidR="002F6589" w:rsidRPr="004D3EC1" w:rsidRDefault="00902242" w:rsidP="002F6589">
      <w:pPr>
        <w:ind w:right="-5"/>
        <w:jc w:val="right"/>
        <w:rPr>
          <w:rFonts w:ascii="Arial Narrow" w:eastAsia="Calibri" w:hAnsi="Arial Narrow" w:cs="Arial"/>
          <w:sz w:val="20"/>
          <w:szCs w:val="20"/>
        </w:rPr>
      </w:pPr>
      <w:r>
        <w:rPr>
          <w:rFonts w:ascii="Arial Narrow" w:eastAsia="Calibri" w:hAnsi="Arial Narrow" w:cs="Arial"/>
          <w:sz w:val="20"/>
          <w:szCs w:val="20"/>
        </w:rPr>
        <w:t xml:space="preserve"> от 19.12.2023г. №191</w:t>
      </w:r>
    </w:p>
    <w:p w:rsidR="002F6589" w:rsidRPr="004D3EC1" w:rsidRDefault="002F6589" w:rsidP="002F6589">
      <w:pPr>
        <w:ind w:right="-5"/>
        <w:jc w:val="right"/>
        <w:rPr>
          <w:rFonts w:ascii="Arial Narrow" w:eastAsia="Calibri" w:hAnsi="Arial Narrow" w:cs="Arial"/>
          <w:sz w:val="20"/>
          <w:szCs w:val="20"/>
        </w:rPr>
      </w:pPr>
      <w:r w:rsidRPr="004D3EC1">
        <w:rPr>
          <w:rFonts w:ascii="Arial Narrow" w:eastAsia="Calibri" w:hAnsi="Arial Narrow" w:cs="Arial"/>
          <w:sz w:val="20"/>
          <w:szCs w:val="20"/>
        </w:rPr>
        <w:t>«О бюджете поселка Суломай на 2024 год</w:t>
      </w:r>
      <w:r w:rsidRPr="004D3EC1">
        <w:rPr>
          <w:rFonts w:ascii="Arial Narrow" w:eastAsia="Calibri" w:hAnsi="Arial Narrow" w:cs="Arial"/>
          <w:color w:val="FF0000"/>
          <w:sz w:val="20"/>
          <w:szCs w:val="20"/>
        </w:rPr>
        <w:t xml:space="preserve"> </w:t>
      </w:r>
      <w:r w:rsidRPr="004D3EC1">
        <w:rPr>
          <w:rFonts w:ascii="Arial Narrow" w:eastAsia="Calibri" w:hAnsi="Arial Narrow" w:cs="Arial"/>
          <w:sz w:val="20"/>
          <w:szCs w:val="20"/>
        </w:rPr>
        <w:t>и п</w:t>
      </w:r>
      <w:r w:rsidR="00902242">
        <w:rPr>
          <w:rFonts w:ascii="Arial Narrow" w:eastAsia="Calibri" w:hAnsi="Arial Narrow" w:cs="Arial"/>
          <w:sz w:val="20"/>
          <w:szCs w:val="20"/>
        </w:rPr>
        <w:t>лановый период 2025-2026 годов»</w:t>
      </w:r>
    </w:p>
    <w:p w:rsidR="002F6589" w:rsidRPr="004D3EC1" w:rsidRDefault="002F6589" w:rsidP="00902242">
      <w:pPr>
        <w:tabs>
          <w:tab w:val="left" w:pos="4634"/>
        </w:tabs>
        <w:rPr>
          <w:rFonts w:ascii="Arial Narrow" w:hAnsi="Arial Narrow" w:cs="Arial"/>
          <w:sz w:val="20"/>
          <w:szCs w:val="20"/>
        </w:rPr>
      </w:pPr>
    </w:p>
    <w:p w:rsidR="002F6589" w:rsidRPr="00902242" w:rsidRDefault="002F6589" w:rsidP="00902242">
      <w:pPr>
        <w:tabs>
          <w:tab w:val="left" w:pos="4634"/>
        </w:tabs>
        <w:jc w:val="center"/>
        <w:rPr>
          <w:rFonts w:ascii="Arial Narrow" w:hAnsi="Arial Narrow" w:cs="Arial"/>
          <w:b/>
          <w:sz w:val="20"/>
          <w:szCs w:val="20"/>
        </w:rPr>
      </w:pPr>
      <w:r w:rsidRPr="00902242">
        <w:rPr>
          <w:rFonts w:ascii="Arial Narrow" w:hAnsi="Arial Narrow" w:cs="Arial"/>
          <w:b/>
          <w:sz w:val="20"/>
          <w:szCs w:val="20"/>
        </w:rPr>
        <w:t xml:space="preserve">МЕТОДИКА </w:t>
      </w:r>
    </w:p>
    <w:p w:rsidR="002F6589" w:rsidRPr="00902242" w:rsidRDefault="002F6589" w:rsidP="00902242">
      <w:pPr>
        <w:tabs>
          <w:tab w:val="left" w:pos="4634"/>
        </w:tabs>
        <w:jc w:val="center"/>
        <w:rPr>
          <w:rFonts w:ascii="Arial Narrow" w:hAnsi="Arial Narrow" w:cs="Arial"/>
          <w:b/>
          <w:sz w:val="20"/>
          <w:szCs w:val="20"/>
        </w:rPr>
      </w:pPr>
      <w:r w:rsidRPr="00902242">
        <w:rPr>
          <w:rFonts w:ascii="Arial Narrow" w:hAnsi="Arial Narrow" w:cs="Arial"/>
          <w:b/>
          <w:sz w:val="20"/>
          <w:szCs w:val="20"/>
        </w:rPr>
        <w:t>расчета</w:t>
      </w:r>
      <w:r w:rsidR="00902242">
        <w:rPr>
          <w:rFonts w:ascii="Arial Narrow" w:hAnsi="Arial Narrow" w:cs="Arial"/>
          <w:b/>
          <w:sz w:val="20"/>
          <w:szCs w:val="20"/>
        </w:rPr>
        <w:t xml:space="preserve"> иных межбюджетных трансфертов </w:t>
      </w:r>
      <w:r w:rsidRPr="00902242">
        <w:rPr>
          <w:rFonts w:ascii="Arial Narrow" w:hAnsi="Arial Narrow" w:cs="Arial"/>
          <w:b/>
          <w:sz w:val="20"/>
          <w:szCs w:val="20"/>
        </w:rPr>
        <w:t xml:space="preserve">бюджету Эвенкийского муниципального района </w:t>
      </w:r>
      <w:r w:rsidRPr="00902242">
        <w:rPr>
          <w:rFonts w:ascii="Arial Narrow" w:eastAsia="Calibri" w:hAnsi="Arial Narrow" w:cs="Arial"/>
          <w:b/>
          <w:sz w:val="20"/>
          <w:szCs w:val="20"/>
        </w:rPr>
        <w:t xml:space="preserve">на исполнение отдельных полномочий по осуществлению внешнего муниципального финансового контроля </w:t>
      </w:r>
    </w:p>
    <w:p w:rsidR="002F6589" w:rsidRPr="004D3EC1" w:rsidRDefault="002F6589" w:rsidP="002F6589">
      <w:pPr>
        <w:tabs>
          <w:tab w:val="left" w:pos="4634"/>
        </w:tabs>
        <w:ind w:firstLine="709"/>
        <w:jc w:val="both"/>
        <w:rPr>
          <w:rFonts w:ascii="Arial Narrow" w:hAnsi="Arial Narrow" w:cs="Arial"/>
          <w:sz w:val="20"/>
          <w:szCs w:val="20"/>
        </w:rPr>
      </w:pPr>
    </w:p>
    <w:p w:rsidR="002F6589" w:rsidRPr="004D3EC1" w:rsidRDefault="00902242" w:rsidP="00902242">
      <w:pPr>
        <w:tabs>
          <w:tab w:val="left" w:pos="709"/>
        </w:tabs>
        <w:jc w:val="both"/>
        <w:rPr>
          <w:rFonts w:ascii="Arial Narrow" w:hAnsi="Arial Narrow" w:cs="Arial"/>
          <w:sz w:val="20"/>
          <w:szCs w:val="20"/>
        </w:rPr>
      </w:pPr>
      <w:r>
        <w:rPr>
          <w:rFonts w:ascii="Arial Narrow" w:hAnsi="Arial Narrow" w:cs="Arial"/>
          <w:sz w:val="20"/>
          <w:szCs w:val="20"/>
        </w:rPr>
        <w:t>1.</w:t>
      </w:r>
      <w:r>
        <w:rPr>
          <w:rFonts w:ascii="Arial Narrow" w:hAnsi="Arial Narrow" w:cs="Arial"/>
          <w:sz w:val="20"/>
          <w:szCs w:val="20"/>
        </w:rPr>
        <w:tab/>
      </w:r>
      <w:r w:rsidR="002F6589" w:rsidRPr="004D3EC1">
        <w:rPr>
          <w:rFonts w:ascii="Arial Narrow" w:hAnsi="Arial Narrow" w:cs="Arial"/>
          <w:sz w:val="20"/>
          <w:szCs w:val="20"/>
        </w:rPr>
        <w:t>Настоящая Методика определяет цели предоставления и порядок расчета объема иных межбюджетных трансфертов, передаваемых из бюджета сельского поселения в районный бюджет (далее - межбюджетные трансферты), при передаче отдельных полномочий контрольно-счетных органов сельских поселений по осуществлению внешнего муниципального финансового контроля.</w:t>
      </w:r>
    </w:p>
    <w:p w:rsidR="002F6589" w:rsidRPr="004D3EC1" w:rsidRDefault="00902242" w:rsidP="00902242">
      <w:pPr>
        <w:jc w:val="both"/>
        <w:rPr>
          <w:rFonts w:ascii="Arial Narrow" w:hAnsi="Arial Narrow" w:cs="Arial"/>
          <w:sz w:val="20"/>
          <w:szCs w:val="20"/>
        </w:rPr>
      </w:pPr>
      <w:r>
        <w:rPr>
          <w:rFonts w:ascii="Arial Narrow" w:hAnsi="Arial Narrow" w:cs="Arial"/>
          <w:sz w:val="20"/>
          <w:szCs w:val="20"/>
        </w:rPr>
        <w:t>2.</w:t>
      </w:r>
      <w:r>
        <w:rPr>
          <w:rFonts w:ascii="Arial Narrow" w:hAnsi="Arial Narrow" w:cs="Arial"/>
          <w:sz w:val="20"/>
          <w:szCs w:val="20"/>
        </w:rPr>
        <w:tab/>
      </w:r>
      <w:r w:rsidR="002F6589" w:rsidRPr="004D3EC1">
        <w:rPr>
          <w:rFonts w:ascii="Arial Narrow" w:hAnsi="Arial Narrow" w:cs="Arial"/>
          <w:sz w:val="20"/>
          <w:szCs w:val="20"/>
        </w:rPr>
        <w:t>Межбюджетные трансферты предоставляются в целях финансового обеспечения деятельности Контрольно-счетной палаты Эвенкийского муниципального района в связи с осуществлением мероприятий в рамках передаваемых ей полномочий поселений в области внешнего муниципального финансового контроля, указанных в пункте 1 настоящей Методики.</w:t>
      </w:r>
    </w:p>
    <w:p w:rsidR="002F6589" w:rsidRPr="004D3EC1" w:rsidRDefault="00902242" w:rsidP="00902242">
      <w:pPr>
        <w:tabs>
          <w:tab w:val="left" w:pos="709"/>
        </w:tabs>
        <w:jc w:val="both"/>
        <w:rPr>
          <w:rFonts w:ascii="Arial Narrow" w:hAnsi="Arial Narrow" w:cs="Arial"/>
          <w:sz w:val="20"/>
          <w:szCs w:val="20"/>
        </w:rPr>
      </w:pPr>
      <w:r>
        <w:rPr>
          <w:rFonts w:ascii="Arial Narrow" w:hAnsi="Arial Narrow" w:cs="Arial"/>
          <w:sz w:val="20"/>
          <w:szCs w:val="20"/>
        </w:rPr>
        <w:lastRenderedPageBreak/>
        <w:t>3.</w:t>
      </w:r>
      <w:r>
        <w:rPr>
          <w:rFonts w:ascii="Arial Narrow" w:hAnsi="Arial Narrow" w:cs="Arial"/>
          <w:sz w:val="20"/>
          <w:szCs w:val="20"/>
        </w:rPr>
        <w:tab/>
      </w:r>
      <w:r w:rsidR="002F6589" w:rsidRPr="004D3EC1">
        <w:rPr>
          <w:rFonts w:ascii="Arial Narrow" w:hAnsi="Arial Narrow" w:cs="Arial"/>
          <w:sz w:val="20"/>
          <w:szCs w:val="20"/>
        </w:rPr>
        <w:t>Объемы межбюджетных трансфертов, предоставляемых из бюджета сельского поселения в районный бюджет, определяются с учетом необходимости обеспечения:</w:t>
      </w:r>
    </w:p>
    <w:p w:rsidR="002F6589" w:rsidRPr="004D3EC1" w:rsidRDefault="002F6589" w:rsidP="00902242">
      <w:pPr>
        <w:tabs>
          <w:tab w:val="left" w:pos="4634"/>
        </w:tabs>
        <w:jc w:val="both"/>
        <w:rPr>
          <w:rFonts w:ascii="Arial Narrow" w:hAnsi="Arial Narrow" w:cs="Arial"/>
          <w:sz w:val="20"/>
          <w:szCs w:val="20"/>
        </w:rPr>
      </w:pPr>
      <w:r w:rsidRPr="004D3EC1">
        <w:rPr>
          <w:rFonts w:ascii="Arial Narrow" w:hAnsi="Arial Narrow" w:cs="Arial"/>
          <w:sz w:val="20"/>
          <w:szCs w:val="20"/>
        </w:rPr>
        <w:t>- затрат на оплату труда с начислениями инспектора Контрольно-счетной палаты Эвенкийского муниципального района, осуществляющего переданные полномочия, с учетом индексации в порядке, установленном положением об оплате труда муниципальных служащих в органах местного самоуправления муниципального района;</w:t>
      </w:r>
    </w:p>
    <w:p w:rsidR="002F6589" w:rsidRPr="004D3EC1" w:rsidRDefault="002F6589" w:rsidP="00902242">
      <w:pPr>
        <w:tabs>
          <w:tab w:val="left" w:pos="4634"/>
        </w:tabs>
        <w:jc w:val="both"/>
        <w:rPr>
          <w:rFonts w:ascii="Arial Narrow" w:hAnsi="Arial Narrow" w:cs="Arial"/>
          <w:sz w:val="20"/>
          <w:szCs w:val="20"/>
          <w:shd w:val="clear" w:color="auto" w:fill="00FF00"/>
        </w:rPr>
      </w:pPr>
      <w:r w:rsidRPr="004D3EC1">
        <w:rPr>
          <w:rFonts w:ascii="Arial Narrow" w:hAnsi="Arial Narrow" w:cs="Arial"/>
          <w:sz w:val="20"/>
          <w:szCs w:val="20"/>
        </w:rPr>
        <w:t>- иных затрат (материально-технического обеспечения, в том числе обеспечения компьютерной и оргтехникой, материальными запасами и иными средствами, необходимыми для исполнения полномочий).</w:t>
      </w:r>
    </w:p>
    <w:p w:rsidR="002F6589" w:rsidRPr="004D3EC1" w:rsidRDefault="002F6589" w:rsidP="00902242">
      <w:pPr>
        <w:tabs>
          <w:tab w:val="left" w:pos="4634"/>
        </w:tabs>
        <w:ind w:firstLine="709"/>
        <w:jc w:val="both"/>
        <w:rPr>
          <w:rFonts w:ascii="Arial Narrow" w:hAnsi="Arial Narrow" w:cs="Arial"/>
          <w:sz w:val="20"/>
          <w:szCs w:val="20"/>
        </w:rPr>
      </w:pPr>
      <w:r w:rsidRPr="004D3EC1">
        <w:rPr>
          <w:rFonts w:ascii="Arial Narrow" w:hAnsi="Arial Narrow" w:cs="Arial"/>
          <w:sz w:val="20"/>
          <w:szCs w:val="20"/>
        </w:rPr>
        <w:t>Объемы межбюджетных трансфертов, предоставляемых из бюджета сельского поселения районному бюджету, рассчитывается по следующей формуле:</w:t>
      </w:r>
    </w:p>
    <w:p w:rsidR="002F6589" w:rsidRPr="004D3EC1" w:rsidRDefault="002F6589" w:rsidP="002F6589">
      <w:pPr>
        <w:tabs>
          <w:tab w:val="left" w:pos="4634"/>
        </w:tabs>
        <w:ind w:firstLine="709"/>
        <w:jc w:val="both"/>
        <w:rPr>
          <w:rFonts w:ascii="Arial Narrow" w:hAnsi="Arial Narrow" w:cs="Arial"/>
          <w:sz w:val="20"/>
          <w:szCs w:val="20"/>
        </w:rPr>
      </w:pPr>
    </w:p>
    <w:p w:rsidR="002F6589" w:rsidRPr="004D3EC1" w:rsidRDefault="002F6589" w:rsidP="00902242">
      <w:pPr>
        <w:tabs>
          <w:tab w:val="left" w:pos="4634"/>
        </w:tabs>
        <w:jc w:val="center"/>
        <w:rPr>
          <w:rFonts w:ascii="Arial Narrow" w:hAnsi="Arial Narrow" w:cs="Arial"/>
          <w:sz w:val="20"/>
          <w:szCs w:val="20"/>
        </w:rPr>
      </w:pPr>
      <w:r w:rsidRPr="004D3EC1">
        <w:rPr>
          <w:rFonts w:ascii="Arial Narrow" w:hAnsi="Arial Narrow" w:cs="Arial"/>
          <w:sz w:val="20"/>
          <w:szCs w:val="20"/>
        </w:rPr>
        <w:t>ОМБi = ФОТ x Ч</w:t>
      </w:r>
      <w:r w:rsidRPr="004D3EC1">
        <w:rPr>
          <w:rFonts w:ascii="Arial Narrow" w:hAnsi="Arial Narrow" w:cs="Arial"/>
          <w:sz w:val="20"/>
          <w:szCs w:val="20"/>
          <w:lang w:val="en-US"/>
        </w:rPr>
        <w:t>i</w:t>
      </w:r>
      <w:r w:rsidRPr="004D3EC1">
        <w:rPr>
          <w:rFonts w:ascii="Arial Narrow" w:hAnsi="Arial Narrow" w:cs="Arial"/>
          <w:sz w:val="20"/>
          <w:szCs w:val="20"/>
        </w:rPr>
        <w:t xml:space="preserve"> х Ки + З (1),</w:t>
      </w:r>
    </w:p>
    <w:p w:rsidR="002F6589" w:rsidRPr="004D3EC1" w:rsidRDefault="002F6589" w:rsidP="00902242">
      <w:pPr>
        <w:tabs>
          <w:tab w:val="left" w:pos="4634"/>
        </w:tabs>
        <w:ind w:firstLine="709"/>
        <w:jc w:val="both"/>
        <w:rPr>
          <w:rFonts w:ascii="Arial Narrow" w:hAnsi="Arial Narrow" w:cs="Arial"/>
          <w:sz w:val="20"/>
          <w:szCs w:val="20"/>
        </w:rPr>
      </w:pPr>
      <w:r w:rsidRPr="004D3EC1">
        <w:rPr>
          <w:rFonts w:ascii="Arial Narrow" w:hAnsi="Arial Narrow" w:cs="Arial"/>
          <w:sz w:val="20"/>
          <w:szCs w:val="20"/>
        </w:rPr>
        <w:t>где:</w:t>
      </w:r>
    </w:p>
    <w:p w:rsidR="002F6589" w:rsidRPr="004D3EC1" w:rsidRDefault="002F6589" w:rsidP="00902242">
      <w:pPr>
        <w:tabs>
          <w:tab w:val="left" w:pos="4634"/>
        </w:tabs>
        <w:ind w:firstLine="709"/>
        <w:jc w:val="both"/>
        <w:rPr>
          <w:rFonts w:ascii="Arial Narrow" w:hAnsi="Arial Narrow" w:cs="Arial"/>
          <w:sz w:val="20"/>
          <w:szCs w:val="20"/>
        </w:rPr>
      </w:pPr>
    </w:p>
    <w:p w:rsidR="002F6589" w:rsidRPr="004D3EC1" w:rsidRDefault="002F6589" w:rsidP="00902242">
      <w:pPr>
        <w:tabs>
          <w:tab w:val="left" w:pos="4634"/>
        </w:tabs>
        <w:ind w:firstLine="709"/>
        <w:jc w:val="both"/>
        <w:rPr>
          <w:rFonts w:ascii="Arial Narrow" w:hAnsi="Arial Narrow" w:cs="Arial"/>
          <w:sz w:val="20"/>
          <w:szCs w:val="20"/>
        </w:rPr>
      </w:pPr>
      <w:r w:rsidRPr="004D3EC1">
        <w:rPr>
          <w:rFonts w:ascii="Arial Narrow" w:hAnsi="Arial Narrow" w:cs="Arial"/>
          <w:sz w:val="20"/>
          <w:szCs w:val="20"/>
        </w:rPr>
        <w:t>ОМБi - объем межбюджетного трансферта, предоставляемый из бюджета i-го поселения;</w:t>
      </w:r>
    </w:p>
    <w:p w:rsidR="002F6589" w:rsidRPr="004D3EC1" w:rsidRDefault="002F6589" w:rsidP="00902242">
      <w:pPr>
        <w:tabs>
          <w:tab w:val="left" w:pos="4634"/>
        </w:tabs>
        <w:ind w:firstLine="709"/>
        <w:jc w:val="both"/>
        <w:rPr>
          <w:rFonts w:ascii="Arial Narrow" w:hAnsi="Arial Narrow" w:cs="Arial"/>
          <w:sz w:val="20"/>
          <w:szCs w:val="20"/>
        </w:rPr>
      </w:pPr>
      <w:r w:rsidRPr="004D3EC1">
        <w:rPr>
          <w:rFonts w:ascii="Arial Narrow" w:hAnsi="Arial Narrow" w:cs="Arial"/>
          <w:sz w:val="20"/>
          <w:szCs w:val="20"/>
        </w:rPr>
        <w:t>ФОТ - годовой фонд оплаты труда одного инспектора Контрольно-счетной палаты Эвенкийского муниципального района, осуществляющего переданные полномочия, с учетом начислений;</w:t>
      </w:r>
    </w:p>
    <w:p w:rsidR="002F6589" w:rsidRPr="004D3EC1" w:rsidRDefault="002F6589" w:rsidP="00902242">
      <w:pPr>
        <w:tabs>
          <w:tab w:val="left" w:pos="4634"/>
        </w:tabs>
        <w:ind w:firstLine="709"/>
        <w:jc w:val="both"/>
        <w:rPr>
          <w:rFonts w:ascii="Arial Narrow" w:hAnsi="Arial Narrow" w:cs="Arial"/>
          <w:sz w:val="20"/>
          <w:szCs w:val="20"/>
        </w:rPr>
      </w:pPr>
      <w:r w:rsidRPr="004D3EC1">
        <w:rPr>
          <w:rFonts w:ascii="Arial Narrow" w:hAnsi="Arial Narrow" w:cs="Arial"/>
          <w:sz w:val="20"/>
          <w:szCs w:val="20"/>
        </w:rPr>
        <w:t>Ч</w:t>
      </w:r>
      <w:r w:rsidRPr="004D3EC1">
        <w:rPr>
          <w:rFonts w:ascii="Arial Narrow" w:hAnsi="Arial Narrow" w:cs="Arial"/>
          <w:sz w:val="20"/>
          <w:szCs w:val="20"/>
          <w:lang w:val="en-US"/>
        </w:rPr>
        <w:t>i</w:t>
      </w:r>
      <w:r w:rsidRPr="004D3EC1">
        <w:rPr>
          <w:rFonts w:ascii="Arial Narrow" w:hAnsi="Arial Narrow" w:cs="Arial"/>
          <w:sz w:val="20"/>
          <w:szCs w:val="20"/>
        </w:rPr>
        <w:t xml:space="preserve"> - численность инспекторов Контрольно-счетной палаты Эвенкийского муниципального района, реализующих переданные полномочия, (0,1 инспектора); </w:t>
      </w:r>
    </w:p>
    <w:p w:rsidR="002F6589" w:rsidRPr="004D3EC1" w:rsidRDefault="002F6589" w:rsidP="00902242">
      <w:pPr>
        <w:tabs>
          <w:tab w:val="left" w:pos="4634"/>
        </w:tabs>
        <w:ind w:firstLine="709"/>
        <w:jc w:val="both"/>
        <w:rPr>
          <w:rFonts w:ascii="Arial Narrow" w:hAnsi="Arial Narrow" w:cs="Arial"/>
          <w:sz w:val="20"/>
          <w:szCs w:val="20"/>
        </w:rPr>
      </w:pPr>
      <w:r w:rsidRPr="004D3EC1">
        <w:rPr>
          <w:rFonts w:ascii="Arial Narrow" w:hAnsi="Arial Narrow" w:cs="Arial"/>
          <w:sz w:val="20"/>
          <w:szCs w:val="20"/>
        </w:rPr>
        <w:t>Ки - коэффициент индексации оплаты труда, устанавливается на очередной финансовый год в соответствии с утвержденной в установленном порядке методикой планирования бюджетных ассигнований;</w:t>
      </w:r>
    </w:p>
    <w:p w:rsidR="002F6589" w:rsidRPr="004D3EC1" w:rsidRDefault="002F6589" w:rsidP="00902242">
      <w:pPr>
        <w:tabs>
          <w:tab w:val="left" w:pos="4634"/>
        </w:tabs>
        <w:ind w:firstLine="709"/>
        <w:jc w:val="both"/>
        <w:rPr>
          <w:rFonts w:ascii="Arial Narrow" w:hAnsi="Arial Narrow" w:cs="Arial"/>
          <w:sz w:val="20"/>
          <w:szCs w:val="20"/>
        </w:rPr>
      </w:pPr>
      <w:r w:rsidRPr="004D3EC1">
        <w:rPr>
          <w:rFonts w:ascii="Arial Narrow" w:hAnsi="Arial Narrow" w:cs="Arial"/>
          <w:sz w:val="20"/>
          <w:szCs w:val="20"/>
        </w:rPr>
        <w:t>З - затраты материально-технического обеспечения, в том числе обеспечения компьютерной и оргтехникой, материальными запасами и иными средствами, необходимыми для исполнения полномочий (З = 1 000,0 рублей на 2024 год).</w:t>
      </w:r>
    </w:p>
    <w:p w:rsidR="002F6589" w:rsidRPr="004D3EC1" w:rsidRDefault="002F6589" w:rsidP="00902242">
      <w:pPr>
        <w:tabs>
          <w:tab w:val="left" w:pos="4634"/>
        </w:tabs>
        <w:ind w:firstLine="709"/>
        <w:jc w:val="both"/>
        <w:rPr>
          <w:rFonts w:ascii="Arial Narrow" w:hAnsi="Arial Narrow" w:cs="Arial"/>
          <w:sz w:val="20"/>
          <w:szCs w:val="20"/>
        </w:rPr>
      </w:pPr>
      <w:r w:rsidRPr="004D3EC1">
        <w:rPr>
          <w:rFonts w:ascii="Arial Narrow" w:hAnsi="Arial Narrow" w:cs="Arial"/>
          <w:sz w:val="20"/>
          <w:szCs w:val="20"/>
        </w:rPr>
        <w:t>ФОТ - годовой фонд оплаты труда одного инспектора Контрольно-счетной палаты Эвенкийского муниципального района, осуществляющего переданные полномочия по внешнему финансовому контролю, с учетом начислений рассчитывается по следующей формуле:</w:t>
      </w:r>
    </w:p>
    <w:p w:rsidR="002F6589" w:rsidRPr="004D3EC1" w:rsidRDefault="002F6589" w:rsidP="002F6589">
      <w:pPr>
        <w:tabs>
          <w:tab w:val="left" w:pos="4634"/>
        </w:tabs>
        <w:ind w:firstLine="709"/>
        <w:jc w:val="both"/>
        <w:rPr>
          <w:rFonts w:ascii="Arial Narrow" w:hAnsi="Arial Narrow" w:cs="Arial"/>
          <w:sz w:val="20"/>
          <w:szCs w:val="20"/>
        </w:rPr>
      </w:pPr>
    </w:p>
    <w:p w:rsidR="002F6589" w:rsidRPr="004D3EC1" w:rsidRDefault="002F6589" w:rsidP="00902242">
      <w:pPr>
        <w:tabs>
          <w:tab w:val="left" w:pos="4634"/>
        </w:tabs>
        <w:jc w:val="center"/>
        <w:rPr>
          <w:rFonts w:ascii="Arial Narrow" w:hAnsi="Arial Narrow" w:cs="Arial"/>
          <w:sz w:val="20"/>
          <w:szCs w:val="20"/>
        </w:rPr>
      </w:pPr>
      <w:r w:rsidRPr="004D3EC1">
        <w:rPr>
          <w:rFonts w:ascii="Arial Narrow" w:hAnsi="Arial Narrow" w:cs="Arial"/>
          <w:sz w:val="20"/>
          <w:szCs w:val="20"/>
        </w:rPr>
        <w:t>ФОТ = ДО х Адо х 2,3 х Е (2),</w:t>
      </w:r>
    </w:p>
    <w:p w:rsidR="002F6589" w:rsidRPr="004D3EC1" w:rsidRDefault="002F6589" w:rsidP="00902242">
      <w:pPr>
        <w:tabs>
          <w:tab w:val="left" w:pos="4634"/>
        </w:tabs>
        <w:ind w:firstLine="709"/>
        <w:rPr>
          <w:rFonts w:ascii="Arial Narrow" w:hAnsi="Arial Narrow" w:cs="Arial"/>
          <w:sz w:val="20"/>
          <w:szCs w:val="20"/>
        </w:rPr>
      </w:pPr>
      <w:r w:rsidRPr="004D3EC1">
        <w:rPr>
          <w:rFonts w:ascii="Arial Narrow" w:hAnsi="Arial Narrow" w:cs="Arial"/>
          <w:sz w:val="20"/>
          <w:szCs w:val="20"/>
        </w:rPr>
        <w:t>где:</w:t>
      </w:r>
    </w:p>
    <w:p w:rsidR="002F6589" w:rsidRPr="004D3EC1" w:rsidRDefault="002F6589" w:rsidP="00902242">
      <w:pPr>
        <w:tabs>
          <w:tab w:val="left" w:pos="4634"/>
        </w:tabs>
        <w:ind w:firstLine="709"/>
        <w:rPr>
          <w:rFonts w:ascii="Arial Narrow" w:hAnsi="Arial Narrow" w:cs="Arial"/>
          <w:sz w:val="20"/>
          <w:szCs w:val="20"/>
        </w:rPr>
      </w:pPr>
    </w:p>
    <w:p w:rsidR="002F6589" w:rsidRPr="004D3EC1" w:rsidRDefault="002F6589" w:rsidP="00902242">
      <w:pPr>
        <w:tabs>
          <w:tab w:val="left" w:pos="4634"/>
        </w:tabs>
        <w:ind w:firstLine="709"/>
        <w:jc w:val="both"/>
        <w:rPr>
          <w:rFonts w:ascii="Arial Narrow" w:hAnsi="Arial Narrow" w:cs="Arial"/>
          <w:sz w:val="20"/>
          <w:szCs w:val="20"/>
        </w:rPr>
      </w:pPr>
      <w:r w:rsidRPr="004D3EC1">
        <w:rPr>
          <w:rFonts w:ascii="Arial Narrow" w:hAnsi="Arial Narrow" w:cs="Arial"/>
          <w:sz w:val="20"/>
          <w:szCs w:val="20"/>
        </w:rPr>
        <w:t>ДО - предельное значение размера должностного оклада в среднем за планируемый год по должности «главного специалиста» для Эвенкийского муниципального района;</w:t>
      </w:r>
    </w:p>
    <w:p w:rsidR="002F6589" w:rsidRPr="004D3EC1" w:rsidRDefault="002F6589" w:rsidP="00902242">
      <w:pPr>
        <w:tabs>
          <w:tab w:val="left" w:pos="4634"/>
        </w:tabs>
        <w:ind w:firstLine="709"/>
        <w:jc w:val="both"/>
        <w:rPr>
          <w:rFonts w:ascii="Arial Narrow" w:hAnsi="Arial Narrow" w:cs="Arial"/>
          <w:sz w:val="20"/>
          <w:szCs w:val="20"/>
        </w:rPr>
      </w:pPr>
      <w:r w:rsidRPr="004D3EC1">
        <w:rPr>
          <w:rFonts w:ascii="Arial Narrow" w:hAnsi="Arial Narrow" w:cs="Arial"/>
          <w:sz w:val="20"/>
          <w:szCs w:val="20"/>
        </w:rPr>
        <w:t>Адо - количество должностных окладов в год, предусмотренных при формировании фонда оплаты труда, для Эвенкийского муниципального района Адо = 62,92 (57,2 окладов + 5,72 оклада (премия 10%));</w:t>
      </w:r>
    </w:p>
    <w:p w:rsidR="002F6589" w:rsidRPr="004D3EC1" w:rsidRDefault="002F6589" w:rsidP="00902242">
      <w:pPr>
        <w:tabs>
          <w:tab w:val="left" w:pos="4634"/>
        </w:tabs>
        <w:ind w:firstLine="709"/>
        <w:jc w:val="both"/>
        <w:rPr>
          <w:rFonts w:ascii="Arial Narrow" w:hAnsi="Arial Narrow" w:cs="Arial"/>
          <w:sz w:val="20"/>
          <w:szCs w:val="20"/>
        </w:rPr>
      </w:pPr>
      <w:r w:rsidRPr="004D3EC1">
        <w:rPr>
          <w:rFonts w:ascii="Arial Narrow" w:hAnsi="Arial Narrow" w:cs="Arial"/>
          <w:sz w:val="20"/>
          <w:szCs w:val="20"/>
        </w:rPr>
        <w:t>2,3 - коэффициент, учитывающий районный коэффициент, процентная надбавка к заработной плате за стаж работы в районах Крайнего Севера, в приравненных к ним местностях и иных местностях с особыми климатическими условиями в Эвенкийском муниципальном районе;</w:t>
      </w:r>
    </w:p>
    <w:p w:rsidR="002F6589" w:rsidRPr="004D3EC1" w:rsidRDefault="002F6589" w:rsidP="00902242">
      <w:pPr>
        <w:tabs>
          <w:tab w:val="left" w:pos="4634"/>
        </w:tabs>
        <w:ind w:firstLine="709"/>
        <w:jc w:val="both"/>
        <w:rPr>
          <w:rFonts w:ascii="Arial Narrow" w:hAnsi="Arial Narrow" w:cs="Arial"/>
          <w:sz w:val="20"/>
          <w:szCs w:val="20"/>
        </w:rPr>
      </w:pPr>
      <w:r w:rsidRPr="004D3EC1">
        <w:rPr>
          <w:rFonts w:ascii="Arial Narrow" w:hAnsi="Arial Narrow" w:cs="Arial"/>
          <w:sz w:val="20"/>
          <w:szCs w:val="20"/>
        </w:rPr>
        <w:t>Е - коэффициент, учитывающий выплату страховых взносов по обязательному социальному страхованию, в том числе взноса по страховым тарифам на обязательное страхование от несчастных случаев на производстве и профессиональных заболеваний, Е = 1,302.</w:t>
      </w:r>
    </w:p>
    <w:p w:rsidR="002F6589" w:rsidRPr="004D3EC1" w:rsidRDefault="002F6589" w:rsidP="00902242">
      <w:pPr>
        <w:tabs>
          <w:tab w:val="left" w:pos="4634"/>
        </w:tabs>
        <w:ind w:firstLine="709"/>
        <w:jc w:val="both"/>
        <w:rPr>
          <w:rFonts w:ascii="Arial Narrow" w:hAnsi="Arial Narrow" w:cs="Arial"/>
          <w:sz w:val="20"/>
          <w:szCs w:val="20"/>
        </w:rPr>
      </w:pPr>
      <w:r w:rsidRPr="004D3EC1">
        <w:rPr>
          <w:rFonts w:ascii="Arial Narrow" w:hAnsi="Arial Narrow" w:cs="Arial"/>
          <w:sz w:val="20"/>
          <w:szCs w:val="20"/>
        </w:rPr>
        <w:t>4. Объем межбюджетных трансфертов перечисляется двумя частями в сроки до 1 февраля (не менее ½ годового объема межбюджетных трансфертов) и до 1 июля (оставшаяся часть межбюджетных трансфертов). Дополнительный объем межбюджетных трансфертов перечисляется в сроки, установленные дополнительным соглашением.</w:t>
      </w:r>
    </w:p>
    <w:p w:rsidR="002F6589" w:rsidRPr="004D3EC1" w:rsidRDefault="002F6589" w:rsidP="002F6589">
      <w:pPr>
        <w:rPr>
          <w:rFonts w:ascii="Arial Narrow" w:hAnsi="Arial Narrow" w:cs="Arial"/>
          <w:sz w:val="20"/>
          <w:szCs w:val="20"/>
        </w:rPr>
      </w:pPr>
    </w:p>
    <w:tbl>
      <w:tblPr>
        <w:tblW w:w="12752" w:type="dxa"/>
        <w:tblInd w:w="-567" w:type="dxa"/>
        <w:tblLayout w:type="fixed"/>
        <w:tblCellMar>
          <w:left w:w="0" w:type="dxa"/>
          <w:right w:w="0" w:type="dxa"/>
        </w:tblCellMar>
        <w:tblLook w:val="0000" w:firstRow="0" w:lastRow="0" w:firstColumn="0" w:lastColumn="0" w:noHBand="0" w:noVBand="0"/>
      </w:tblPr>
      <w:tblGrid>
        <w:gridCol w:w="1133"/>
        <w:gridCol w:w="365"/>
        <w:gridCol w:w="159"/>
        <w:gridCol w:w="1458"/>
        <w:gridCol w:w="992"/>
        <w:gridCol w:w="851"/>
        <w:gridCol w:w="893"/>
        <w:gridCol w:w="808"/>
        <w:gridCol w:w="850"/>
        <w:gridCol w:w="284"/>
        <w:gridCol w:w="196"/>
        <w:gridCol w:w="474"/>
        <w:gridCol w:w="322"/>
        <w:gridCol w:w="164"/>
        <w:gridCol w:w="340"/>
        <w:gridCol w:w="104"/>
        <w:gridCol w:w="242"/>
        <w:gridCol w:w="993"/>
        <w:gridCol w:w="59"/>
        <w:gridCol w:w="160"/>
        <w:gridCol w:w="10"/>
        <w:gridCol w:w="150"/>
        <w:gridCol w:w="10"/>
        <w:gridCol w:w="317"/>
        <w:gridCol w:w="148"/>
        <w:gridCol w:w="27"/>
        <w:gridCol w:w="212"/>
        <w:gridCol w:w="549"/>
        <w:gridCol w:w="239"/>
        <w:gridCol w:w="243"/>
      </w:tblGrid>
      <w:tr w:rsidR="002F6589" w:rsidRPr="004D3EC1" w:rsidTr="007904DA">
        <w:trPr>
          <w:gridAfter w:val="6"/>
          <w:wAfter w:w="1418" w:type="dxa"/>
          <w:trHeight w:val="70"/>
        </w:trPr>
        <w:tc>
          <w:tcPr>
            <w:tcW w:w="10847" w:type="dxa"/>
            <w:gridSpan w:val="20"/>
            <w:shd w:val="clear" w:color="auto" w:fill="auto"/>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Приложение 9</w:t>
            </w:r>
          </w:p>
        </w:tc>
        <w:tc>
          <w:tcPr>
            <w:tcW w:w="487" w:type="dxa"/>
            <w:gridSpan w:val="4"/>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904DA">
        <w:trPr>
          <w:gridAfter w:val="6"/>
          <w:wAfter w:w="1418" w:type="dxa"/>
          <w:trHeight w:val="70"/>
        </w:trPr>
        <w:tc>
          <w:tcPr>
            <w:tcW w:w="10847" w:type="dxa"/>
            <w:gridSpan w:val="20"/>
            <w:shd w:val="clear" w:color="auto" w:fill="auto"/>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 xml:space="preserve">к Решению Суломайского поселкового Совета депутатов от 19.12. 2023 г. №191   </w:t>
            </w:r>
          </w:p>
        </w:tc>
        <w:tc>
          <w:tcPr>
            <w:tcW w:w="487" w:type="dxa"/>
            <w:gridSpan w:val="4"/>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904DA">
        <w:trPr>
          <w:gridAfter w:val="6"/>
          <w:wAfter w:w="1418" w:type="dxa"/>
          <w:trHeight w:val="70"/>
        </w:trPr>
        <w:tc>
          <w:tcPr>
            <w:tcW w:w="10847" w:type="dxa"/>
            <w:gridSpan w:val="20"/>
            <w:shd w:val="clear" w:color="auto" w:fill="auto"/>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 xml:space="preserve">"О бюджете поселка Суломай на 2024 год и плановый период 2025-2026 годов" </w:t>
            </w:r>
          </w:p>
        </w:tc>
        <w:tc>
          <w:tcPr>
            <w:tcW w:w="487" w:type="dxa"/>
            <w:gridSpan w:val="4"/>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904DA">
        <w:trPr>
          <w:gridAfter w:val="6"/>
          <w:wAfter w:w="1418" w:type="dxa"/>
          <w:trHeight w:val="70"/>
        </w:trPr>
        <w:tc>
          <w:tcPr>
            <w:tcW w:w="10847" w:type="dxa"/>
            <w:gridSpan w:val="20"/>
            <w:shd w:val="clear" w:color="auto" w:fill="auto"/>
            <w:vAlign w:val="center"/>
          </w:tcPr>
          <w:p w:rsidR="00902242" w:rsidRDefault="00902242" w:rsidP="002F6589">
            <w:pPr>
              <w:jc w:val="center"/>
              <w:rPr>
                <w:rFonts w:ascii="Arial Narrow" w:hAnsi="Arial Narrow" w:cs="Arial"/>
                <w:b/>
                <w:sz w:val="20"/>
                <w:szCs w:val="20"/>
              </w:rPr>
            </w:pPr>
          </w:p>
          <w:p w:rsidR="002F6589" w:rsidRPr="00902242" w:rsidRDefault="002F6589" w:rsidP="002F6589">
            <w:pPr>
              <w:jc w:val="center"/>
              <w:rPr>
                <w:rFonts w:ascii="Arial Narrow" w:hAnsi="Arial Narrow" w:cs="Arial"/>
                <w:b/>
                <w:sz w:val="20"/>
                <w:szCs w:val="20"/>
              </w:rPr>
            </w:pPr>
            <w:r w:rsidRPr="00902242">
              <w:rPr>
                <w:rFonts w:ascii="Arial Narrow" w:hAnsi="Arial Narrow" w:cs="Arial"/>
                <w:b/>
                <w:sz w:val="20"/>
                <w:szCs w:val="20"/>
              </w:rPr>
              <w:t>Программа</w:t>
            </w:r>
          </w:p>
        </w:tc>
        <w:tc>
          <w:tcPr>
            <w:tcW w:w="487" w:type="dxa"/>
            <w:gridSpan w:val="4"/>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904DA">
        <w:trPr>
          <w:gridAfter w:val="6"/>
          <w:wAfter w:w="1418" w:type="dxa"/>
          <w:trHeight w:val="70"/>
        </w:trPr>
        <w:tc>
          <w:tcPr>
            <w:tcW w:w="10847" w:type="dxa"/>
            <w:gridSpan w:val="20"/>
            <w:shd w:val="clear" w:color="auto" w:fill="auto"/>
            <w:vAlign w:val="bottom"/>
          </w:tcPr>
          <w:p w:rsidR="002F6589" w:rsidRPr="00902242" w:rsidRDefault="002F6589" w:rsidP="002F6589">
            <w:pPr>
              <w:jc w:val="center"/>
              <w:rPr>
                <w:rFonts w:ascii="Arial Narrow" w:hAnsi="Arial Narrow" w:cs="Arial"/>
                <w:b/>
                <w:sz w:val="20"/>
                <w:szCs w:val="20"/>
              </w:rPr>
            </w:pPr>
            <w:r w:rsidRPr="00902242">
              <w:rPr>
                <w:rFonts w:ascii="Arial Narrow" w:hAnsi="Arial Narrow" w:cs="Arial"/>
                <w:b/>
                <w:sz w:val="20"/>
                <w:szCs w:val="20"/>
              </w:rPr>
              <w:t>муниципальных внутренних заимствований поселка Суломай</w:t>
            </w:r>
          </w:p>
        </w:tc>
        <w:tc>
          <w:tcPr>
            <w:tcW w:w="487" w:type="dxa"/>
            <w:gridSpan w:val="4"/>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904DA">
        <w:trPr>
          <w:gridAfter w:val="6"/>
          <w:wAfter w:w="1418" w:type="dxa"/>
          <w:trHeight w:val="70"/>
        </w:trPr>
        <w:tc>
          <w:tcPr>
            <w:tcW w:w="10847" w:type="dxa"/>
            <w:gridSpan w:val="20"/>
            <w:shd w:val="clear" w:color="auto" w:fill="auto"/>
            <w:vAlign w:val="bottom"/>
          </w:tcPr>
          <w:p w:rsidR="002F6589" w:rsidRPr="00902242" w:rsidRDefault="002F6589" w:rsidP="002F6589">
            <w:pPr>
              <w:jc w:val="center"/>
              <w:rPr>
                <w:rFonts w:ascii="Arial Narrow" w:hAnsi="Arial Narrow" w:cs="Arial"/>
                <w:b/>
                <w:sz w:val="20"/>
                <w:szCs w:val="20"/>
              </w:rPr>
            </w:pPr>
            <w:r w:rsidRPr="00902242">
              <w:rPr>
                <w:rFonts w:ascii="Arial Narrow" w:hAnsi="Arial Narrow" w:cs="Arial"/>
                <w:b/>
                <w:sz w:val="20"/>
                <w:szCs w:val="20"/>
              </w:rPr>
              <w:t>на 2024 год и плановый период 2025-2026 годов</w:t>
            </w:r>
          </w:p>
        </w:tc>
        <w:tc>
          <w:tcPr>
            <w:tcW w:w="487" w:type="dxa"/>
            <w:gridSpan w:val="4"/>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904DA">
        <w:trPr>
          <w:gridAfter w:val="6"/>
          <w:wAfter w:w="1418" w:type="dxa"/>
          <w:trHeight w:val="70"/>
        </w:trPr>
        <w:tc>
          <w:tcPr>
            <w:tcW w:w="1657" w:type="dxa"/>
            <w:gridSpan w:val="3"/>
            <w:shd w:val="clear" w:color="auto" w:fill="auto"/>
            <w:vAlign w:val="bottom"/>
          </w:tcPr>
          <w:p w:rsidR="002F6589" w:rsidRPr="004D3EC1" w:rsidRDefault="002F6589" w:rsidP="002F6589">
            <w:pPr>
              <w:snapToGrid w:val="0"/>
              <w:jc w:val="center"/>
              <w:rPr>
                <w:rFonts w:ascii="Arial Narrow" w:hAnsi="Arial Narrow" w:cs="Arial"/>
                <w:sz w:val="20"/>
                <w:szCs w:val="20"/>
              </w:rPr>
            </w:pPr>
          </w:p>
        </w:tc>
        <w:tc>
          <w:tcPr>
            <w:tcW w:w="5852" w:type="dxa"/>
            <w:gridSpan w:val="6"/>
            <w:shd w:val="clear" w:color="auto" w:fill="auto"/>
            <w:vAlign w:val="bottom"/>
          </w:tcPr>
          <w:p w:rsidR="002F6589" w:rsidRPr="004D3EC1" w:rsidRDefault="002F6589" w:rsidP="002F6589">
            <w:pPr>
              <w:snapToGrid w:val="0"/>
              <w:jc w:val="center"/>
              <w:rPr>
                <w:rFonts w:ascii="Arial Narrow" w:hAnsi="Arial Narrow" w:cs="Arial"/>
                <w:sz w:val="20"/>
                <w:szCs w:val="20"/>
              </w:rPr>
            </w:pPr>
          </w:p>
        </w:tc>
        <w:tc>
          <w:tcPr>
            <w:tcW w:w="954" w:type="dxa"/>
            <w:gridSpan w:val="3"/>
            <w:shd w:val="clear" w:color="auto" w:fill="auto"/>
            <w:vAlign w:val="bottom"/>
          </w:tcPr>
          <w:p w:rsidR="002F6589" w:rsidRPr="004D3EC1" w:rsidRDefault="002F6589" w:rsidP="002F6589">
            <w:pPr>
              <w:snapToGrid w:val="0"/>
              <w:jc w:val="center"/>
              <w:rPr>
                <w:rFonts w:ascii="Arial Narrow" w:hAnsi="Arial Narrow" w:cs="Arial"/>
                <w:sz w:val="20"/>
                <w:szCs w:val="20"/>
              </w:rPr>
            </w:pPr>
          </w:p>
        </w:tc>
        <w:tc>
          <w:tcPr>
            <w:tcW w:w="930" w:type="dxa"/>
            <w:gridSpan w:val="4"/>
            <w:shd w:val="clear" w:color="auto" w:fill="auto"/>
            <w:vAlign w:val="bottom"/>
          </w:tcPr>
          <w:p w:rsidR="002F6589" w:rsidRPr="004D3EC1" w:rsidRDefault="002F6589" w:rsidP="002F6589">
            <w:pPr>
              <w:snapToGrid w:val="0"/>
              <w:jc w:val="center"/>
              <w:rPr>
                <w:rFonts w:ascii="Arial Narrow" w:hAnsi="Arial Narrow" w:cs="Arial"/>
                <w:sz w:val="20"/>
                <w:szCs w:val="20"/>
              </w:rPr>
            </w:pPr>
          </w:p>
        </w:tc>
        <w:tc>
          <w:tcPr>
            <w:tcW w:w="1454" w:type="dxa"/>
            <w:gridSpan w:val="4"/>
            <w:shd w:val="clear" w:color="auto" w:fill="auto"/>
            <w:vAlign w:val="bottom"/>
          </w:tcPr>
          <w:p w:rsidR="002F6589" w:rsidRPr="004D3EC1" w:rsidRDefault="002F6589" w:rsidP="002F6589">
            <w:pPr>
              <w:snapToGrid w:val="0"/>
              <w:jc w:val="center"/>
              <w:rPr>
                <w:rFonts w:ascii="Arial Narrow" w:hAnsi="Arial Narrow" w:cs="Arial"/>
                <w:sz w:val="20"/>
                <w:szCs w:val="20"/>
              </w:rPr>
            </w:pPr>
          </w:p>
        </w:tc>
        <w:tc>
          <w:tcPr>
            <w:tcW w:w="487" w:type="dxa"/>
            <w:gridSpan w:val="4"/>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904DA">
        <w:trPr>
          <w:gridAfter w:val="6"/>
          <w:wAfter w:w="1418" w:type="dxa"/>
          <w:trHeight w:val="70"/>
        </w:trPr>
        <w:tc>
          <w:tcPr>
            <w:tcW w:w="1657" w:type="dxa"/>
            <w:gridSpan w:val="3"/>
            <w:shd w:val="clear" w:color="auto" w:fill="auto"/>
            <w:vAlign w:val="bottom"/>
          </w:tcPr>
          <w:p w:rsidR="002F6589" w:rsidRPr="004D3EC1" w:rsidRDefault="002F6589" w:rsidP="002F6589">
            <w:pPr>
              <w:snapToGrid w:val="0"/>
              <w:jc w:val="center"/>
              <w:rPr>
                <w:rFonts w:ascii="Arial Narrow" w:hAnsi="Arial Narrow" w:cs="Arial"/>
                <w:sz w:val="20"/>
                <w:szCs w:val="20"/>
              </w:rPr>
            </w:pPr>
          </w:p>
        </w:tc>
        <w:tc>
          <w:tcPr>
            <w:tcW w:w="5852" w:type="dxa"/>
            <w:gridSpan w:val="6"/>
            <w:shd w:val="clear" w:color="auto" w:fill="auto"/>
            <w:vAlign w:val="bottom"/>
          </w:tcPr>
          <w:p w:rsidR="002F6589" w:rsidRPr="004D3EC1" w:rsidRDefault="002F6589" w:rsidP="002F6589">
            <w:pPr>
              <w:snapToGrid w:val="0"/>
              <w:jc w:val="center"/>
              <w:rPr>
                <w:rFonts w:ascii="Arial Narrow" w:hAnsi="Arial Narrow" w:cs="Arial"/>
                <w:sz w:val="20"/>
                <w:szCs w:val="20"/>
              </w:rPr>
            </w:pPr>
          </w:p>
        </w:tc>
        <w:tc>
          <w:tcPr>
            <w:tcW w:w="954" w:type="dxa"/>
            <w:gridSpan w:val="3"/>
            <w:shd w:val="clear" w:color="auto" w:fill="auto"/>
            <w:vAlign w:val="bottom"/>
          </w:tcPr>
          <w:p w:rsidR="002F6589" w:rsidRPr="004D3EC1" w:rsidRDefault="002F6589" w:rsidP="002F6589">
            <w:pPr>
              <w:snapToGrid w:val="0"/>
              <w:jc w:val="center"/>
              <w:rPr>
                <w:rFonts w:ascii="Arial Narrow" w:hAnsi="Arial Narrow" w:cs="Arial"/>
                <w:sz w:val="20"/>
                <w:szCs w:val="20"/>
              </w:rPr>
            </w:pPr>
          </w:p>
        </w:tc>
        <w:tc>
          <w:tcPr>
            <w:tcW w:w="930" w:type="dxa"/>
            <w:gridSpan w:val="4"/>
            <w:shd w:val="clear" w:color="auto" w:fill="auto"/>
            <w:vAlign w:val="bottom"/>
          </w:tcPr>
          <w:p w:rsidR="002F6589" w:rsidRPr="004D3EC1" w:rsidRDefault="002F6589" w:rsidP="002F6589">
            <w:pPr>
              <w:snapToGrid w:val="0"/>
              <w:jc w:val="center"/>
              <w:rPr>
                <w:rFonts w:ascii="Arial Narrow" w:hAnsi="Arial Narrow" w:cs="Arial"/>
                <w:sz w:val="20"/>
                <w:szCs w:val="20"/>
              </w:rPr>
            </w:pPr>
          </w:p>
        </w:tc>
        <w:tc>
          <w:tcPr>
            <w:tcW w:w="1454" w:type="dxa"/>
            <w:gridSpan w:val="4"/>
            <w:shd w:val="clear" w:color="auto" w:fill="auto"/>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(тыс. рублей)</w:t>
            </w:r>
          </w:p>
        </w:tc>
        <w:tc>
          <w:tcPr>
            <w:tcW w:w="487" w:type="dxa"/>
            <w:gridSpan w:val="4"/>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693586">
        <w:trPr>
          <w:gridAfter w:val="6"/>
          <w:wAfter w:w="1418" w:type="dxa"/>
          <w:trHeight w:val="60"/>
        </w:trPr>
        <w:tc>
          <w:tcPr>
            <w:tcW w:w="1657" w:type="dxa"/>
            <w:gridSpan w:val="3"/>
            <w:vMerge w:val="restart"/>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строки</w:t>
            </w:r>
          </w:p>
        </w:tc>
        <w:tc>
          <w:tcPr>
            <w:tcW w:w="5852" w:type="dxa"/>
            <w:gridSpan w:val="6"/>
            <w:vMerge w:val="restart"/>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Внутренние заимствования (привлечение/погашение)</w:t>
            </w:r>
          </w:p>
        </w:tc>
        <w:tc>
          <w:tcPr>
            <w:tcW w:w="3348" w:type="dxa"/>
            <w:gridSpan w:val="12"/>
            <w:tcBorders>
              <w:top w:val="single" w:sz="4" w:space="0" w:color="000000"/>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Сумма</w:t>
            </w:r>
          </w:p>
        </w:tc>
        <w:tc>
          <w:tcPr>
            <w:tcW w:w="477"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904DA">
        <w:trPr>
          <w:gridAfter w:val="6"/>
          <w:wAfter w:w="1418" w:type="dxa"/>
          <w:trHeight w:val="60"/>
        </w:trPr>
        <w:tc>
          <w:tcPr>
            <w:tcW w:w="1657" w:type="dxa"/>
            <w:gridSpan w:val="3"/>
            <w:vMerge/>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snapToGrid w:val="0"/>
              <w:rPr>
                <w:rFonts w:ascii="Arial Narrow" w:hAnsi="Arial Narrow" w:cs="Arial"/>
                <w:sz w:val="20"/>
                <w:szCs w:val="20"/>
              </w:rPr>
            </w:pPr>
          </w:p>
        </w:tc>
        <w:tc>
          <w:tcPr>
            <w:tcW w:w="5852" w:type="dxa"/>
            <w:gridSpan w:val="6"/>
            <w:vMerge/>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snapToGrid w:val="0"/>
              <w:rPr>
                <w:rFonts w:ascii="Arial Narrow" w:hAnsi="Arial Narrow" w:cs="Arial"/>
                <w:sz w:val="20"/>
                <w:szCs w:val="20"/>
              </w:rPr>
            </w:pPr>
          </w:p>
        </w:tc>
        <w:tc>
          <w:tcPr>
            <w:tcW w:w="954" w:type="dxa"/>
            <w:gridSpan w:val="3"/>
            <w:tcBorders>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2024 год</w:t>
            </w:r>
          </w:p>
        </w:tc>
        <w:tc>
          <w:tcPr>
            <w:tcW w:w="930" w:type="dxa"/>
            <w:gridSpan w:val="4"/>
            <w:tcBorders>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2025 год</w:t>
            </w:r>
          </w:p>
        </w:tc>
        <w:tc>
          <w:tcPr>
            <w:tcW w:w="1464" w:type="dxa"/>
            <w:gridSpan w:val="5"/>
            <w:tcBorders>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2026 год</w:t>
            </w:r>
          </w:p>
        </w:tc>
        <w:tc>
          <w:tcPr>
            <w:tcW w:w="477"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904DA">
        <w:trPr>
          <w:gridAfter w:val="6"/>
          <w:wAfter w:w="1418" w:type="dxa"/>
          <w:trHeight w:val="60"/>
        </w:trPr>
        <w:tc>
          <w:tcPr>
            <w:tcW w:w="1657" w:type="dxa"/>
            <w:gridSpan w:val="3"/>
            <w:tcBorders>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5852" w:type="dxa"/>
            <w:gridSpan w:val="6"/>
            <w:tcBorders>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w:t>
            </w:r>
          </w:p>
        </w:tc>
        <w:tc>
          <w:tcPr>
            <w:tcW w:w="954" w:type="dxa"/>
            <w:gridSpan w:val="3"/>
            <w:tcBorders>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w:t>
            </w:r>
          </w:p>
        </w:tc>
        <w:tc>
          <w:tcPr>
            <w:tcW w:w="930" w:type="dxa"/>
            <w:gridSpan w:val="4"/>
            <w:tcBorders>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3</w:t>
            </w:r>
          </w:p>
        </w:tc>
        <w:tc>
          <w:tcPr>
            <w:tcW w:w="1464" w:type="dxa"/>
            <w:gridSpan w:val="5"/>
            <w:tcBorders>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w:t>
            </w:r>
          </w:p>
        </w:tc>
        <w:tc>
          <w:tcPr>
            <w:tcW w:w="477"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693586">
        <w:trPr>
          <w:gridAfter w:val="6"/>
          <w:wAfter w:w="1418" w:type="dxa"/>
          <w:trHeight w:val="60"/>
        </w:trPr>
        <w:tc>
          <w:tcPr>
            <w:tcW w:w="1657"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w:t>
            </w:r>
          </w:p>
        </w:tc>
        <w:tc>
          <w:tcPr>
            <w:tcW w:w="5852" w:type="dxa"/>
            <w:gridSpan w:val="6"/>
            <w:tcBorders>
              <w:left w:val="single" w:sz="4" w:space="0" w:color="000000"/>
              <w:bottom w:val="single" w:sz="4" w:space="0" w:color="000000"/>
            </w:tcBorders>
            <w:shd w:val="clear" w:color="auto" w:fill="auto"/>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Бюджетные кредиты от других бюджетов бюджетной системы Российской Федерации</w:t>
            </w:r>
          </w:p>
        </w:tc>
        <w:tc>
          <w:tcPr>
            <w:tcW w:w="95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930"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464"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477"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693586">
        <w:trPr>
          <w:gridAfter w:val="6"/>
          <w:wAfter w:w="1418" w:type="dxa"/>
          <w:trHeight w:val="60"/>
        </w:trPr>
        <w:tc>
          <w:tcPr>
            <w:tcW w:w="1657"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1.1</w:t>
            </w:r>
          </w:p>
        </w:tc>
        <w:tc>
          <w:tcPr>
            <w:tcW w:w="5852" w:type="dxa"/>
            <w:gridSpan w:val="6"/>
            <w:tcBorders>
              <w:left w:val="single" w:sz="4" w:space="0" w:color="000000"/>
              <w:bottom w:val="single" w:sz="4" w:space="0" w:color="000000"/>
            </w:tcBorders>
            <w:shd w:val="clear" w:color="auto" w:fill="auto"/>
            <w:vAlign w:val="bottom"/>
          </w:tcPr>
          <w:p w:rsidR="002F6589" w:rsidRPr="004D3EC1" w:rsidRDefault="002F6589" w:rsidP="002F6589">
            <w:pPr>
              <w:jc w:val="both"/>
              <w:rPr>
                <w:rFonts w:ascii="Arial Narrow" w:hAnsi="Arial Narrow" w:cs="Arial"/>
                <w:sz w:val="20"/>
                <w:szCs w:val="20"/>
              </w:rPr>
            </w:pPr>
            <w:r w:rsidRPr="004D3EC1">
              <w:rPr>
                <w:rFonts w:ascii="Arial Narrow" w:hAnsi="Arial Narrow" w:cs="Arial"/>
                <w:sz w:val="20"/>
                <w:szCs w:val="20"/>
              </w:rPr>
              <w:t>получение</w:t>
            </w:r>
          </w:p>
        </w:tc>
        <w:tc>
          <w:tcPr>
            <w:tcW w:w="95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930"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464"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477"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693586">
        <w:trPr>
          <w:gridAfter w:val="6"/>
          <w:wAfter w:w="1418" w:type="dxa"/>
          <w:trHeight w:val="60"/>
        </w:trPr>
        <w:tc>
          <w:tcPr>
            <w:tcW w:w="1657"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1.2</w:t>
            </w:r>
          </w:p>
        </w:tc>
        <w:tc>
          <w:tcPr>
            <w:tcW w:w="5852" w:type="dxa"/>
            <w:gridSpan w:val="6"/>
            <w:tcBorders>
              <w:left w:val="single" w:sz="4" w:space="0" w:color="000000"/>
              <w:bottom w:val="single" w:sz="4" w:space="0" w:color="000000"/>
            </w:tcBorders>
            <w:shd w:val="clear" w:color="auto" w:fill="auto"/>
            <w:vAlign w:val="bottom"/>
          </w:tcPr>
          <w:p w:rsidR="002F6589" w:rsidRPr="004D3EC1" w:rsidRDefault="002F6589" w:rsidP="002F6589">
            <w:pPr>
              <w:jc w:val="both"/>
              <w:rPr>
                <w:rFonts w:ascii="Arial Narrow" w:hAnsi="Arial Narrow" w:cs="Arial"/>
                <w:sz w:val="20"/>
                <w:szCs w:val="20"/>
              </w:rPr>
            </w:pPr>
            <w:r w:rsidRPr="004D3EC1">
              <w:rPr>
                <w:rFonts w:ascii="Arial Narrow" w:hAnsi="Arial Narrow" w:cs="Arial"/>
                <w:sz w:val="20"/>
                <w:szCs w:val="20"/>
              </w:rPr>
              <w:t>погашение</w:t>
            </w:r>
          </w:p>
        </w:tc>
        <w:tc>
          <w:tcPr>
            <w:tcW w:w="95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930"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464"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477"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904DA">
        <w:trPr>
          <w:gridAfter w:val="6"/>
          <w:wAfter w:w="1418" w:type="dxa"/>
          <w:trHeight w:val="60"/>
        </w:trPr>
        <w:tc>
          <w:tcPr>
            <w:tcW w:w="1657"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lastRenderedPageBreak/>
              <w:t>2</w:t>
            </w:r>
          </w:p>
        </w:tc>
        <w:tc>
          <w:tcPr>
            <w:tcW w:w="5852" w:type="dxa"/>
            <w:gridSpan w:val="6"/>
            <w:tcBorders>
              <w:left w:val="single" w:sz="4" w:space="0" w:color="000000"/>
              <w:bottom w:val="single" w:sz="4" w:space="0" w:color="000000"/>
            </w:tcBorders>
            <w:shd w:val="clear" w:color="auto" w:fill="auto"/>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Общий объем заимствований, направляемых на покрытие дефицита бюджета поселка и погашение муниципальных долговых обязательств</w:t>
            </w:r>
          </w:p>
        </w:tc>
        <w:tc>
          <w:tcPr>
            <w:tcW w:w="95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930"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464"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477"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904DA">
        <w:trPr>
          <w:gridAfter w:val="6"/>
          <w:wAfter w:w="1418" w:type="dxa"/>
          <w:trHeight w:val="60"/>
        </w:trPr>
        <w:tc>
          <w:tcPr>
            <w:tcW w:w="1657"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2.1</w:t>
            </w:r>
          </w:p>
        </w:tc>
        <w:tc>
          <w:tcPr>
            <w:tcW w:w="5852" w:type="dxa"/>
            <w:gridSpan w:val="6"/>
            <w:tcBorders>
              <w:left w:val="single" w:sz="4" w:space="0" w:color="000000"/>
              <w:bottom w:val="single" w:sz="4" w:space="0" w:color="000000"/>
            </w:tcBorders>
            <w:shd w:val="clear" w:color="auto" w:fill="auto"/>
            <w:vAlign w:val="bottom"/>
          </w:tcPr>
          <w:p w:rsidR="002F6589" w:rsidRPr="004D3EC1" w:rsidRDefault="002F6589" w:rsidP="002F6589">
            <w:pPr>
              <w:jc w:val="both"/>
              <w:rPr>
                <w:rFonts w:ascii="Arial Narrow" w:hAnsi="Arial Narrow" w:cs="Arial"/>
                <w:sz w:val="20"/>
                <w:szCs w:val="20"/>
              </w:rPr>
            </w:pPr>
            <w:r w:rsidRPr="004D3EC1">
              <w:rPr>
                <w:rFonts w:ascii="Arial Narrow" w:hAnsi="Arial Narrow" w:cs="Arial"/>
                <w:sz w:val="20"/>
                <w:szCs w:val="20"/>
              </w:rPr>
              <w:t>получение</w:t>
            </w:r>
          </w:p>
        </w:tc>
        <w:tc>
          <w:tcPr>
            <w:tcW w:w="95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930"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464"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477"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904DA">
        <w:trPr>
          <w:gridAfter w:val="6"/>
          <w:wAfter w:w="1418" w:type="dxa"/>
          <w:trHeight w:val="60"/>
        </w:trPr>
        <w:tc>
          <w:tcPr>
            <w:tcW w:w="1657"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2.2</w:t>
            </w:r>
          </w:p>
        </w:tc>
        <w:tc>
          <w:tcPr>
            <w:tcW w:w="5852" w:type="dxa"/>
            <w:gridSpan w:val="6"/>
            <w:tcBorders>
              <w:left w:val="single" w:sz="4" w:space="0" w:color="000000"/>
              <w:bottom w:val="single" w:sz="4" w:space="0" w:color="000000"/>
            </w:tcBorders>
            <w:shd w:val="clear" w:color="auto" w:fill="auto"/>
            <w:vAlign w:val="bottom"/>
          </w:tcPr>
          <w:p w:rsidR="002F6589" w:rsidRPr="004D3EC1" w:rsidRDefault="002F6589" w:rsidP="002F6589">
            <w:pPr>
              <w:jc w:val="both"/>
              <w:rPr>
                <w:rFonts w:ascii="Arial Narrow" w:hAnsi="Arial Narrow" w:cs="Arial"/>
                <w:sz w:val="20"/>
                <w:szCs w:val="20"/>
              </w:rPr>
            </w:pPr>
            <w:r w:rsidRPr="004D3EC1">
              <w:rPr>
                <w:rFonts w:ascii="Arial Narrow" w:hAnsi="Arial Narrow" w:cs="Arial"/>
                <w:sz w:val="20"/>
                <w:szCs w:val="20"/>
              </w:rPr>
              <w:t>погашение</w:t>
            </w:r>
          </w:p>
        </w:tc>
        <w:tc>
          <w:tcPr>
            <w:tcW w:w="954"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930"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1464" w:type="dxa"/>
            <w:gridSpan w:val="5"/>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477" w:type="dxa"/>
            <w:gridSpan w:val="3"/>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904DA">
        <w:trPr>
          <w:gridAfter w:val="6"/>
          <w:wAfter w:w="1418" w:type="dxa"/>
          <w:trHeight w:val="315"/>
        </w:trPr>
        <w:tc>
          <w:tcPr>
            <w:tcW w:w="11007" w:type="dxa"/>
            <w:gridSpan w:val="22"/>
            <w:shd w:val="clear" w:color="auto" w:fill="auto"/>
            <w:vAlign w:val="bottom"/>
          </w:tcPr>
          <w:p w:rsidR="00902242" w:rsidRDefault="00902242" w:rsidP="00902242">
            <w:pPr>
              <w:rPr>
                <w:rFonts w:ascii="Arial Narrow" w:hAnsi="Arial Narrow" w:cs="Arial"/>
                <w:sz w:val="20"/>
                <w:szCs w:val="20"/>
              </w:rPr>
            </w:pPr>
          </w:p>
          <w:p w:rsidR="002F6589" w:rsidRPr="004D3EC1" w:rsidRDefault="002F6589" w:rsidP="00902242">
            <w:pPr>
              <w:jc w:val="right"/>
              <w:rPr>
                <w:rFonts w:ascii="Arial Narrow" w:hAnsi="Arial Narrow" w:cs="Arial"/>
                <w:sz w:val="20"/>
                <w:szCs w:val="20"/>
              </w:rPr>
            </w:pPr>
            <w:r w:rsidRPr="004D3EC1">
              <w:rPr>
                <w:rFonts w:ascii="Arial Narrow" w:hAnsi="Arial Narrow" w:cs="Arial"/>
                <w:sz w:val="20"/>
                <w:szCs w:val="20"/>
              </w:rPr>
              <w:t>Приложение 10</w:t>
            </w:r>
          </w:p>
        </w:tc>
        <w:tc>
          <w:tcPr>
            <w:tcW w:w="327" w:type="dxa"/>
            <w:gridSpan w:val="2"/>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904DA">
        <w:trPr>
          <w:gridAfter w:val="6"/>
          <w:wAfter w:w="1418" w:type="dxa"/>
          <w:trHeight w:val="70"/>
        </w:trPr>
        <w:tc>
          <w:tcPr>
            <w:tcW w:w="11007" w:type="dxa"/>
            <w:gridSpan w:val="22"/>
            <w:shd w:val="clear" w:color="auto" w:fill="auto"/>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 xml:space="preserve">к Решению Суломайского поселкового Совета депутатов от 19.12. 2023 г. №191  </w:t>
            </w:r>
          </w:p>
        </w:tc>
        <w:tc>
          <w:tcPr>
            <w:tcW w:w="327" w:type="dxa"/>
            <w:gridSpan w:val="2"/>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904DA">
        <w:trPr>
          <w:gridAfter w:val="6"/>
          <w:wAfter w:w="1418" w:type="dxa"/>
          <w:trHeight w:val="70"/>
        </w:trPr>
        <w:tc>
          <w:tcPr>
            <w:tcW w:w="11007" w:type="dxa"/>
            <w:gridSpan w:val="22"/>
            <w:shd w:val="clear" w:color="auto" w:fill="auto"/>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 xml:space="preserve">"О бюджете поселка Суломай на 2024 год и плановый период 2025-2026 годов" </w:t>
            </w:r>
          </w:p>
        </w:tc>
        <w:tc>
          <w:tcPr>
            <w:tcW w:w="327" w:type="dxa"/>
            <w:gridSpan w:val="2"/>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904DA">
        <w:trPr>
          <w:gridAfter w:val="6"/>
          <w:wAfter w:w="1418" w:type="dxa"/>
          <w:trHeight w:val="315"/>
        </w:trPr>
        <w:tc>
          <w:tcPr>
            <w:tcW w:w="11007" w:type="dxa"/>
            <w:gridSpan w:val="22"/>
            <w:shd w:val="clear" w:color="auto" w:fill="auto"/>
            <w:vAlign w:val="center"/>
          </w:tcPr>
          <w:p w:rsidR="00902242" w:rsidRDefault="00902242" w:rsidP="002F6589">
            <w:pPr>
              <w:jc w:val="center"/>
              <w:rPr>
                <w:rFonts w:ascii="Arial Narrow" w:hAnsi="Arial Narrow" w:cs="Arial"/>
                <w:sz w:val="20"/>
                <w:szCs w:val="20"/>
              </w:rPr>
            </w:pPr>
          </w:p>
          <w:p w:rsidR="002F6589" w:rsidRPr="00902242" w:rsidRDefault="002F6589" w:rsidP="002F6589">
            <w:pPr>
              <w:jc w:val="center"/>
              <w:rPr>
                <w:rFonts w:ascii="Arial Narrow" w:hAnsi="Arial Narrow" w:cs="Arial"/>
                <w:b/>
                <w:sz w:val="20"/>
                <w:szCs w:val="20"/>
              </w:rPr>
            </w:pPr>
            <w:r w:rsidRPr="00902242">
              <w:rPr>
                <w:rFonts w:ascii="Arial Narrow" w:hAnsi="Arial Narrow" w:cs="Arial"/>
                <w:b/>
                <w:sz w:val="20"/>
                <w:szCs w:val="20"/>
              </w:rPr>
              <w:t>Распределение бюджетны</w:t>
            </w:r>
            <w:r w:rsidR="00902242" w:rsidRPr="00902242">
              <w:rPr>
                <w:rFonts w:ascii="Arial Narrow" w:hAnsi="Arial Narrow" w:cs="Arial"/>
                <w:b/>
                <w:sz w:val="20"/>
                <w:szCs w:val="20"/>
              </w:rPr>
              <w:t xml:space="preserve">х инвестиций юридическим лицам, </w:t>
            </w:r>
            <w:r w:rsidRPr="00902242">
              <w:rPr>
                <w:rFonts w:ascii="Arial Narrow" w:hAnsi="Arial Narrow" w:cs="Arial"/>
                <w:b/>
                <w:sz w:val="20"/>
                <w:szCs w:val="20"/>
              </w:rPr>
              <w:t>не являющимся</w:t>
            </w:r>
            <w:r w:rsidR="00902242" w:rsidRPr="00902242">
              <w:rPr>
                <w:rFonts w:ascii="Arial Narrow" w:hAnsi="Arial Narrow" w:cs="Arial"/>
                <w:b/>
                <w:sz w:val="20"/>
                <w:szCs w:val="20"/>
              </w:rPr>
              <w:t xml:space="preserve"> муниципальными учреждениями и </w:t>
            </w:r>
            <w:r w:rsidRPr="00902242">
              <w:rPr>
                <w:rFonts w:ascii="Arial Narrow" w:hAnsi="Arial Narrow" w:cs="Arial"/>
                <w:b/>
                <w:sz w:val="20"/>
                <w:szCs w:val="20"/>
              </w:rPr>
              <w:t>муниципальными унитарными предприятиями на 2024 год</w:t>
            </w:r>
          </w:p>
        </w:tc>
        <w:tc>
          <w:tcPr>
            <w:tcW w:w="327" w:type="dxa"/>
            <w:gridSpan w:val="2"/>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904DA">
        <w:trPr>
          <w:gridAfter w:val="6"/>
          <w:wAfter w:w="1418" w:type="dxa"/>
          <w:trHeight w:val="70"/>
        </w:trPr>
        <w:tc>
          <w:tcPr>
            <w:tcW w:w="11007" w:type="dxa"/>
            <w:gridSpan w:val="22"/>
            <w:shd w:val="clear" w:color="auto" w:fill="auto"/>
            <w:vAlign w:val="bottom"/>
          </w:tcPr>
          <w:p w:rsidR="002F6589" w:rsidRPr="004D3EC1" w:rsidRDefault="002F6589" w:rsidP="002F6589">
            <w:pPr>
              <w:snapToGrid w:val="0"/>
              <w:jc w:val="center"/>
              <w:rPr>
                <w:rFonts w:ascii="Arial Narrow" w:hAnsi="Arial Narrow" w:cs="Arial"/>
                <w:sz w:val="20"/>
                <w:szCs w:val="20"/>
              </w:rPr>
            </w:pPr>
          </w:p>
        </w:tc>
        <w:tc>
          <w:tcPr>
            <w:tcW w:w="327" w:type="dxa"/>
            <w:gridSpan w:val="2"/>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904DA">
        <w:trPr>
          <w:gridAfter w:val="6"/>
          <w:wAfter w:w="1418" w:type="dxa"/>
          <w:trHeight w:val="70"/>
        </w:trPr>
        <w:tc>
          <w:tcPr>
            <w:tcW w:w="11007" w:type="dxa"/>
            <w:gridSpan w:val="22"/>
            <w:tcBorders>
              <w:bottom w:val="single" w:sz="4" w:space="0" w:color="000000"/>
            </w:tcBorders>
            <w:shd w:val="clear" w:color="auto" w:fill="auto"/>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(тыс. рублей)</w:t>
            </w:r>
          </w:p>
        </w:tc>
        <w:tc>
          <w:tcPr>
            <w:tcW w:w="327" w:type="dxa"/>
            <w:gridSpan w:val="2"/>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904DA">
        <w:trPr>
          <w:gridAfter w:val="6"/>
          <w:wAfter w:w="1418" w:type="dxa"/>
          <w:trHeight w:val="276"/>
        </w:trPr>
        <w:tc>
          <w:tcPr>
            <w:tcW w:w="1657" w:type="dxa"/>
            <w:gridSpan w:val="3"/>
            <w:vMerge w:val="restart"/>
            <w:tcBorders>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строки</w:t>
            </w:r>
          </w:p>
        </w:tc>
        <w:tc>
          <w:tcPr>
            <w:tcW w:w="7632" w:type="dxa"/>
            <w:gridSpan w:val="12"/>
            <w:vMerge w:val="restart"/>
            <w:tcBorders>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наименование</w:t>
            </w:r>
          </w:p>
        </w:tc>
        <w:tc>
          <w:tcPr>
            <w:tcW w:w="1728" w:type="dxa"/>
            <w:gridSpan w:val="8"/>
            <w:vMerge w:val="restart"/>
            <w:tcBorders>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Сумма</w:t>
            </w:r>
          </w:p>
        </w:tc>
        <w:tc>
          <w:tcPr>
            <w:tcW w:w="317" w:type="dxa"/>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904DA">
        <w:trPr>
          <w:gridAfter w:val="6"/>
          <w:wAfter w:w="1418" w:type="dxa"/>
          <w:trHeight w:val="60"/>
        </w:trPr>
        <w:tc>
          <w:tcPr>
            <w:tcW w:w="1657" w:type="dxa"/>
            <w:gridSpan w:val="3"/>
            <w:vMerge/>
            <w:tcBorders>
              <w:left w:val="single" w:sz="4" w:space="0" w:color="000000"/>
              <w:bottom w:val="single" w:sz="4" w:space="0" w:color="000000"/>
            </w:tcBorders>
            <w:shd w:val="clear" w:color="auto" w:fill="auto"/>
            <w:vAlign w:val="center"/>
          </w:tcPr>
          <w:p w:rsidR="002F6589" w:rsidRPr="004D3EC1" w:rsidRDefault="002F6589" w:rsidP="002F6589">
            <w:pPr>
              <w:snapToGrid w:val="0"/>
              <w:rPr>
                <w:rFonts w:ascii="Arial Narrow" w:hAnsi="Arial Narrow" w:cs="Arial"/>
                <w:sz w:val="20"/>
                <w:szCs w:val="20"/>
              </w:rPr>
            </w:pPr>
          </w:p>
        </w:tc>
        <w:tc>
          <w:tcPr>
            <w:tcW w:w="7632" w:type="dxa"/>
            <w:gridSpan w:val="12"/>
            <w:vMerge/>
            <w:tcBorders>
              <w:left w:val="single" w:sz="4" w:space="0" w:color="000000"/>
              <w:bottom w:val="single" w:sz="4" w:space="0" w:color="000000"/>
            </w:tcBorders>
            <w:shd w:val="clear" w:color="auto" w:fill="auto"/>
            <w:vAlign w:val="center"/>
          </w:tcPr>
          <w:p w:rsidR="002F6589" w:rsidRPr="004D3EC1" w:rsidRDefault="002F6589" w:rsidP="002F6589">
            <w:pPr>
              <w:snapToGrid w:val="0"/>
              <w:rPr>
                <w:rFonts w:ascii="Arial Narrow" w:hAnsi="Arial Narrow" w:cs="Arial"/>
                <w:sz w:val="20"/>
                <w:szCs w:val="20"/>
              </w:rPr>
            </w:pPr>
          </w:p>
        </w:tc>
        <w:tc>
          <w:tcPr>
            <w:tcW w:w="1728" w:type="dxa"/>
            <w:gridSpan w:val="8"/>
            <w:vMerge/>
            <w:tcBorders>
              <w:left w:val="single" w:sz="4" w:space="0" w:color="000000"/>
              <w:bottom w:val="single" w:sz="4" w:space="0" w:color="000000"/>
            </w:tcBorders>
            <w:shd w:val="clear" w:color="auto" w:fill="auto"/>
            <w:vAlign w:val="center"/>
          </w:tcPr>
          <w:p w:rsidR="002F6589" w:rsidRPr="004D3EC1" w:rsidRDefault="002F6589" w:rsidP="002F6589">
            <w:pPr>
              <w:snapToGrid w:val="0"/>
              <w:rPr>
                <w:rFonts w:ascii="Arial Narrow" w:hAnsi="Arial Narrow" w:cs="Arial"/>
                <w:sz w:val="20"/>
                <w:szCs w:val="20"/>
              </w:rPr>
            </w:pPr>
          </w:p>
        </w:tc>
        <w:tc>
          <w:tcPr>
            <w:tcW w:w="317" w:type="dxa"/>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904DA">
        <w:trPr>
          <w:gridAfter w:val="6"/>
          <w:wAfter w:w="1418" w:type="dxa"/>
          <w:trHeight w:val="60"/>
        </w:trPr>
        <w:tc>
          <w:tcPr>
            <w:tcW w:w="1657" w:type="dxa"/>
            <w:gridSpan w:val="3"/>
            <w:tcBorders>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w:t>
            </w:r>
          </w:p>
        </w:tc>
        <w:tc>
          <w:tcPr>
            <w:tcW w:w="7632" w:type="dxa"/>
            <w:gridSpan w:val="12"/>
            <w:tcBorders>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w:t>
            </w:r>
          </w:p>
        </w:tc>
        <w:tc>
          <w:tcPr>
            <w:tcW w:w="1728" w:type="dxa"/>
            <w:gridSpan w:val="8"/>
            <w:tcBorders>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w:t>
            </w:r>
          </w:p>
        </w:tc>
        <w:tc>
          <w:tcPr>
            <w:tcW w:w="317" w:type="dxa"/>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904DA">
        <w:trPr>
          <w:gridAfter w:val="6"/>
          <w:wAfter w:w="1418" w:type="dxa"/>
          <w:trHeight w:val="60"/>
        </w:trPr>
        <w:tc>
          <w:tcPr>
            <w:tcW w:w="1657"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1</w:t>
            </w:r>
          </w:p>
        </w:tc>
        <w:tc>
          <w:tcPr>
            <w:tcW w:w="7632" w:type="dxa"/>
            <w:gridSpan w:val="12"/>
            <w:tcBorders>
              <w:left w:val="single" w:sz="4" w:space="0" w:color="000000"/>
              <w:bottom w:val="single" w:sz="4" w:space="0" w:color="000000"/>
            </w:tcBorders>
            <w:shd w:val="clear" w:color="auto" w:fill="auto"/>
          </w:tcPr>
          <w:p w:rsidR="002F6589" w:rsidRPr="004D3EC1" w:rsidRDefault="002F6589" w:rsidP="002F6589">
            <w:pPr>
              <w:rPr>
                <w:rFonts w:ascii="Arial Narrow" w:hAnsi="Arial Narrow" w:cs="Arial"/>
                <w:sz w:val="20"/>
                <w:szCs w:val="20"/>
              </w:rPr>
            </w:pPr>
            <w:r w:rsidRPr="004D3EC1">
              <w:rPr>
                <w:rFonts w:ascii="Arial Narrow" w:hAnsi="Arial Narrow" w:cs="Arial"/>
                <w:sz w:val="20"/>
                <w:szCs w:val="20"/>
              </w:rPr>
              <w:t>Увеличение уставного капитала</w:t>
            </w:r>
          </w:p>
        </w:tc>
        <w:tc>
          <w:tcPr>
            <w:tcW w:w="1728" w:type="dxa"/>
            <w:gridSpan w:val="8"/>
            <w:tcBorders>
              <w:left w:val="single" w:sz="4" w:space="0" w:color="000000"/>
              <w:bottom w:val="single" w:sz="4" w:space="0" w:color="000000"/>
            </w:tcBorders>
            <w:shd w:val="clear" w:color="auto" w:fill="auto"/>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317" w:type="dxa"/>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904DA">
        <w:trPr>
          <w:gridAfter w:val="6"/>
          <w:wAfter w:w="1418" w:type="dxa"/>
          <w:trHeight w:val="60"/>
        </w:trPr>
        <w:tc>
          <w:tcPr>
            <w:tcW w:w="9289" w:type="dxa"/>
            <w:gridSpan w:val="15"/>
            <w:tcBorders>
              <w:top w:val="single" w:sz="4" w:space="0" w:color="000000"/>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Всего</w:t>
            </w:r>
          </w:p>
        </w:tc>
        <w:tc>
          <w:tcPr>
            <w:tcW w:w="1728" w:type="dxa"/>
            <w:gridSpan w:val="8"/>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0,0</w:t>
            </w:r>
          </w:p>
        </w:tc>
        <w:tc>
          <w:tcPr>
            <w:tcW w:w="317" w:type="dxa"/>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904DA">
        <w:trPr>
          <w:gridAfter w:val="4"/>
          <w:wAfter w:w="1243" w:type="dxa"/>
          <w:trHeight w:val="315"/>
        </w:trPr>
        <w:tc>
          <w:tcPr>
            <w:tcW w:w="11482" w:type="dxa"/>
            <w:gridSpan w:val="25"/>
            <w:shd w:val="clear" w:color="auto" w:fill="auto"/>
            <w:vAlign w:val="bottom"/>
          </w:tcPr>
          <w:p w:rsidR="00902242" w:rsidRDefault="00902242" w:rsidP="00902242">
            <w:pPr>
              <w:jc w:val="center"/>
              <w:rPr>
                <w:rFonts w:ascii="Arial Narrow" w:hAnsi="Arial Narrow" w:cs="Arial"/>
                <w:sz w:val="20"/>
                <w:szCs w:val="20"/>
              </w:rPr>
            </w:pPr>
          </w:p>
          <w:p w:rsidR="002F6589" w:rsidRPr="004D3EC1" w:rsidRDefault="007904DA" w:rsidP="00902242">
            <w:pPr>
              <w:jc w:val="right"/>
              <w:rPr>
                <w:rFonts w:ascii="Arial Narrow" w:hAnsi="Arial Narrow" w:cs="Arial"/>
                <w:sz w:val="20"/>
                <w:szCs w:val="20"/>
              </w:rPr>
            </w:pPr>
            <w:r>
              <w:rPr>
                <w:rFonts w:ascii="Arial Narrow" w:hAnsi="Arial Narrow" w:cs="Arial"/>
                <w:sz w:val="20"/>
                <w:szCs w:val="20"/>
              </w:rPr>
              <w:t xml:space="preserve">Приложение </w:t>
            </w:r>
            <w:r w:rsidR="002F6589" w:rsidRPr="004D3EC1">
              <w:rPr>
                <w:rFonts w:ascii="Arial Narrow" w:hAnsi="Arial Narrow" w:cs="Arial"/>
                <w:sz w:val="20"/>
                <w:szCs w:val="20"/>
              </w:rPr>
              <w:t>11</w:t>
            </w:r>
          </w:p>
        </w:tc>
        <w:tc>
          <w:tcPr>
            <w:tcW w:w="27" w:type="dxa"/>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904DA">
        <w:trPr>
          <w:gridAfter w:val="4"/>
          <w:wAfter w:w="1243" w:type="dxa"/>
          <w:trHeight w:val="70"/>
        </w:trPr>
        <w:tc>
          <w:tcPr>
            <w:tcW w:w="11482" w:type="dxa"/>
            <w:gridSpan w:val="25"/>
            <w:shd w:val="clear" w:color="auto" w:fill="auto"/>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 xml:space="preserve">к Решению Суломайского поселкового Совета депутатов от 19.12. 2023 г. №191   </w:t>
            </w:r>
          </w:p>
        </w:tc>
        <w:tc>
          <w:tcPr>
            <w:tcW w:w="27" w:type="dxa"/>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904DA">
        <w:trPr>
          <w:gridAfter w:val="4"/>
          <w:wAfter w:w="1243" w:type="dxa"/>
          <w:trHeight w:val="70"/>
        </w:trPr>
        <w:tc>
          <w:tcPr>
            <w:tcW w:w="11482" w:type="dxa"/>
            <w:gridSpan w:val="25"/>
            <w:shd w:val="clear" w:color="auto" w:fill="auto"/>
            <w:vAlign w:val="bottom"/>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 xml:space="preserve">"О бюджете поселка Суломай на 2024 год и плановый период 2025-2026 годов" </w:t>
            </w:r>
          </w:p>
        </w:tc>
        <w:tc>
          <w:tcPr>
            <w:tcW w:w="27" w:type="dxa"/>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904DA">
        <w:tblPrEx>
          <w:tblCellMar>
            <w:left w:w="108" w:type="dxa"/>
            <w:right w:w="108" w:type="dxa"/>
          </w:tblCellMar>
        </w:tblPrEx>
        <w:trPr>
          <w:trHeight w:val="70"/>
        </w:trPr>
        <w:tc>
          <w:tcPr>
            <w:tcW w:w="1498" w:type="dxa"/>
            <w:gridSpan w:val="2"/>
            <w:shd w:val="clear" w:color="auto" w:fill="auto"/>
            <w:vAlign w:val="bottom"/>
          </w:tcPr>
          <w:p w:rsidR="002F6589" w:rsidRPr="004D3EC1" w:rsidRDefault="002F6589" w:rsidP="002F6589">
            <w:pPr>
              <w:snapToGrid w:val="0"/>
              <w:rPr>
                <w:rFonts w:ascii="Arial Narrow" w:hAnsi="Arial Narrow" w:cs="Arial"/>
                <w:sz w:val="20"/>
                <w:szCs w:val="20"/>
              </w:rPr>
            </w:pPr>
          </w:p>
        </w:tc>
        <w:tc>
          <w:tcPr>
            <w:tcW w:w="4353" w:type="dxa"/>
            <w:gridSpan w:val="5"/>
            <w:shd w:val="clear" w:color="auto" w:fill="auto"/>
            <w:vAlign w:val="bottom"/>
          </w:tcPr>
          <w:p w:rsidR="002F6589" w:rsidRPr="004D3EC1" w:rsidRDefault="002F6589" w:rsidP="002F6589">
            <w:pPr>
              <w:snapToGrid w:val="0"/>
              <w:rPr>
                <w:rFonts w:ascii="Arial Narrow" w:hAnsi="Arial Narrow" w:cs="Arial"/>
                <w:sz w:val="20"/>
                <w:szCs w:val="20"/>
              </w:rPr>
            </w:pPr>
          </w:p>
        </w:tc>
        <w:tc>
          <w:tcPr>
            <w:tcW w:w="2138" w:type="dxa"/>
            <w:gridSpan w:val="4"/>
            <w:shd w:val="clear" w:color="auto" w:fill="auto"/>
            <w:vAlign w:val="bottom"/>
          </w:tcPr>
          <w:p w:rsidR="002F6589" w:rsidRPr="004D3EC1" w:rsidRDefault="002F6589" w:rsidP="002F6589">
            <w:pPr>
              <w:snapToGrid w:val="0"/>
              <w:rPr>
                <w:rFonts w:ascii="Arial Narrow" w:hAnsi="Arial Narrow" w:cs="Arial"/>
                <w:sz w:val="20"/>
                <w:szCs w:val="20"/>
              </w:rPr>
            </w:pPr>
          </w:p>
        </w:tc>
        <w:tc>
          <w:tcPr>
            <w:tcW w:w="960" w:type="dxa"/>
            <w:gridSpan w:val="3"/>
            <w:shd w:val="clear" w:color="auto" w:fill="auto"/>
            <w:vAlign w:val="bottom"/>
          </w:tcPr>
          <w:p w:rsidR="002F6589" w:rsidRPr="004D3EC1" w:rsidRDefault="002F6589" w:rsidP="002F6589">
            <w:pPr>
              <w:snapToGrid w:val="0"/>
              <w:rPr>
                <w:rFonts w:ascii="Arial Narrow" w:hAnsi="Arial Narrow" w:cs="Arial"/>
                <w:sz w:val="20"/>
                <w:szCs w:val="20"/>
              </w:rPr>
            </w:pPr>
          </w:p>
        </w:tc>
        <w:tc>
          <w:tcPr>
            <w:tcW w:w="1738" w:type="dxa"/>
            <w:gridSpan w:val="5"/>
            <w:shd w:val="clear" w:color="auto" w:fill="auto"/>
            <w:vAlign w:val="bottom"/>
          </w:tcPr>
          <w:p w:rsidR="002F6589" w:rsidRPr="004D3EC1" w:rsidRDefault="002F6589" w:rsidP="002F6589">
            <w:pPr>
              <w:snapToGrid w:val="0"/>
              <w:rPr>
                <w:rFonts w:ascii="Arial Narrow" w:hAnsi="Arial Narrow" w:cs="Arial"/>
                <w:sz w:val="20"/>
                <w:szCs w:val="20"/>
              </w:rPr>
            </w:pPr>
          </w:p>
        </w:tc>
        <w:tc>
          <w:tcPr>
            <w:tcW w:w="795" w:type="dxa"/>
            <w:gridSpan w:val="6"/>
            <w:shd w:val="clear" w:color="auto" w:fill="auto"/>
            <w:vAlign w:val="bottom"/>
          </w:tcPr>
          <w:p w:rsidR="002F6589" w:rsidRPr="004D3EC1" w:rsidRDefault="002F6589" w:rsidP="002F6589">
            <w:pPr>
              <w:snapToGrid w:val="0"/>
              <w:rPr>
                <w:rFonts w:ascii="Arial Narrow" w:hAnsi="Arial Narrow" w:cs="Arial"/>
                <w:sz w:val="20"/>
                <w:szCs w:val="20"/>
              </w:rPr>
            </w:pPr>
          </w:p>
        </w:tc>
        <w:tc>
          <w:tcPr>
            <w:tcW w:w="239" w:type="dxa"/>
            <w:gridSpan w:val="2"/>
            <w:shd w:val="clear" w:color="auto" w:fill="auto"/>
            <w:vAlign w:val="bottom"/>
          </w:tcPr>
          <w:p w:rsidR="002F6589" w:rsidRPr="004D3EC1" w:rsidRDefault="002F6589" w:rsidP="002F6589">
            <w:pPr>
              <w:snapToGrid w:val="0"/>
              <w:rPr>
                <w:rFonts w:ascii="Arial Narrow" w:hAnsi="Arial Narrow" w:cs="Arial"/>
                <w:sz w:val="20"/>
                <w:szCs w:val="20"/>
              </w:rPr>
            </w:pPr>
          </w:p>
        </w:tc>
        <w:tc>
          <w:tcPr>
            <w:tcW w:w="549" w:type="dxa"/>
            <w:shd w:val="clear" w:color="auto" w:fill="auto"/>
            <w:vAlign w:val="bottom"/>
          </w:tcPr>
          <w:p w:rsidR="002F6589" w:rsidRPr="004D3EC1" w:rsidRDefault="002F6589" w:rsidP="002F6589">
            <w:pPr>
              <w:snapToGrid w:val="0"/>
              <w:rPr>
                <w:rFonts w:ascii="Arial Narrow" w:hAnsi="Arial Narrow" w:cs="Arial"/>
                <w:sz w:val="20"/>
                <w:szCs w:val="20"/>
              </w:rPr>
            </w:pPr>
          </w:p>
        </w:tc>
        <w:tc>
          <w:tcPr>
            <w:tcW w:w="239" w:type="dxa"/>
            <w:shd w:val="clear" w:color="auto" w:fill="auto"/>
          </w:tcPr>
          <w:p w:rsidR="002F6589" w:rsidRPr="004D3EC1" w:rsidRDefault="002F6589" w:rsidP="002F6589">
            <w:pPr>
              <w:snapToGrid w:val="0"/>
              <w:rPr>
                <w:rFonts w:ascii="Arial Narrow" w:hAnsi="Arial Narrow" w:cs="Arial"/>
                <w:color w:val="000000"/>
                <w:sz w:val="20"/>
                <w:szCs w:val="20"/>
              </w:rPr>
            </w:pPr>
          </w:p>
        </w:tc>
        <w:tc>
          <w:tcPr>
            <w:tcW w:w="243" w:type="dxa"/>
            <w:shd w:val="clear" w:color="auto" w:fill="auto"/>
          </w:tcPr>
          <w:p w:rsidR="002F6589" w:rsidRPr="004D3EC1" w:rsidRDefault="002F6589" w:rsidP="002F6589">
            <w:pPr>
              <w:snapToGrid w:val="0"/>
              <w:rPr>
                <w:rFonts w:ascii="Arial Narrow" w:hAnsi="Arial Narrow" w:cs="Arial"/>
                <w:color w:val="000000"/>
                <w:sz w:val="20"/>
                <w:szCs w:val="20"/>
              </w:rPr>
            </w:pPr>
          </w:p>
        </w:tc>
      </w:tr>
      <w:tr w:rsidR="002F6589" w:rsidRPr="004D3EC1" w:rsidTr="007904DA">
        <w:trPr>
          <w:gridAfter w:val="4"/>
          <w:wAfter w:w="1243" w:type="dxa"/>
          <w:trHeight w:val="70"/>
        </w:trPr>
        <w:tc>
          <w:tcPr>
            <w:tcW w:w="11482" w:type="dxa"/>
            <w:gridSpan w:val="25"/>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b/>
                <w:bCs/>
                <w:color w:val="000000"/>
                <w:sz w:val="20"/>
                <w:szCs w:val="20"/>
              </w:rPr>
              <w:t>Объем капитальных вложений в объекты муниципальной собственности в соответствии с перечнем строек и объектов на 2024 год и плановый период 2025-2026 годов</w:t>
            </w:r>
          </w:p>
        </w:tc>
        <w:tc>
          <w:tcPr>
            <w:tcW w:w="27" w:type="dxa"/>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904DA">
        <w:trPr>
          <w:gridAfter w:val="4"/>
          <w:wAfter w:w="1243" w:type="dxa"/>
          <w:trHeight w:val="70"/>
        </w:trPr>
        <w:tc>
          <w:tcPr>
            <w:tcW w:w="11482" w:type="dxa"/>
            <w:gridSpan w:val="25"/>
            <w:shd w:val="clear" w:color="auto" w:fill="auto"/>
          </w:tcPr>
          <w:p w:rsidR="002F6589" w:rsidRPr="004D3EC1" w:rsidRDefault="002F6589" w:rsidP="002F6589">
            <w:pPr>
              <w:snapToGrid w:val="0"/>
              <w:jc w:val="center"/>
              <w:rPr>
                <w:rFonts w:ascii="Arial Narrow" w:hAnsi="Arial Narrow" w:cs="Arial"/>
                <w:color w:val="000000"/>
                <w:sz w:val="20"/>
                <w:szCs w:val="20"/>
              </w:rPr>
            </w:pPr>
          </w:p>
        </w:tc>
        <w:tc>
          <w:tcPr>
            <w:tcW w:w="27" w:type="dxa"/>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904DA">
        <w:trPr>
          <w:gridAfter w:val="4"/>
          <w:wAfter w:w="1243" w:type="dxa"/>
          <w:trHeight w:val="70"/>
        </w:trPr>
        <w:tc>
          <w:tcPr>
            <w:tcW w:w="11482" w:type="dxa"/>
            <w:gridSpan w:val="25"/>
            <w:tcBorders>
              <w:bottom w:val="single" w:sz="4" w:space="0" w:color="000000"/>
            </w:tcBorders>
            <w:shd w:val="clear" w:color="auto" w:fill="auto"/>
          </w:tcPr>
          <w:p w:rsidR="002F6589" w:rsidRPr="004D3EC1" w:rsidRDefault="002F6589" w:rsidP="002F6589">
            <w:pPr>
              <w:jc w:val="right"/>
              <w:rPr>
                <w:rFonts w:ascii="Arial Narrow" w:hAnsi="Arial Narrow" w:cs="Arial"/>
                <w:sz w:val="20"/>
                <w:szCs w:val="20"/>
              </w:rPr>
            </w:pPr>
            <w:r w:rsidRPr="004D3EC1">
              <w:rPr>
                <w:rFonts w:ascii="Arial Narrow" w:hAnsi="Arial Narrow" w:cs="Arial"/>
                <w:sz w:val="20"/>
                <w:szCs w:val="20"/>
              </w:rPr>
              <w:t>(тыс. рублей)</w:t>
            </w:r>
          </w:p>
        </w:tc>
        <w:tc>
          <w:tcPr>
            <w:tcW w:w="27" w:type="dxa"/>
            <w:shd w:val="clear" w:color="auto" w:fill="auto"/>
          </w:tcPr>
          <w:p w:rsidR="002F6589" w:rsidRPr="004D3EC1" w:rsidRDefault="002F6589" w:rsidP="002F6589">
            <w:pPr>
              <w:snapToGrid w:val="0"/>
              <w:rPr>
                <w:rFonts w:ascii="Arial Narrow" w:hAnsi="Arial Narrow" w:cs="Arial"/>
                <w:sz w:val="20"/>
                <w:szCs w:val="20"/>
              </w:rPr>
            </w:pPr>
          </w:p>
        </w:tc>
      </w:tr>
      <w:tr w:rsidR="002F6589" w:rsidRPr="004D3EC1" w:rsidTr="007904DA">
        <w:trPr>
          <w:gridAfter w:val="4"/>
          <w:wAfter w:w="1243" w:type="dxa"/>
          <w:trHeight w:val="315"/>
        </w:trPr>
        <w:tc>
          <w:tcPr>
            <w:tcW w:w="1133" w:type="dxa"/>
            <w:vMerge w:val="restart"/>
            <w:tcBorders>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color w:val="000000"/>
                <w:sz w:val="20"/>
                <w:szCs w:val="20"/>
              </w:rPr>
            </w:pPr>
            <w:r w:rsidRPr="004D3EC1">
              <w:rPr>
                <w:rFonts w:ascii="Arial Narrow" w:hAnsi="Arial Narrow" w:cs="Arial"/>
                <w:color w:val="000000"/>
                <w:sz w:val="20"/>
                <w:szCs w:val="20"/>
              </w:rPr>
              <w:t>№ строки</w:t>
            </w:r>
          </w:p>
        </w:tc>
        <w:tc>
          <w:tcPr>
            <w:tcW w:w="1982" w:type="dxa"/>
            <w:gridSpan w:val="3"/>
            <w:vMerge w:val="restart"/>
            <w:tcBorders>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color w:val="000000"/>
                <w:sz w:val="20"/>
                <w:szCs w:val="20"/>
              </w:rPr>
            </w:pPr>
            <w:r w:rsidRPr="004D3EC1">
              <w:rPr>
                <w:rFonts w:ascii="Arial Narrow" w:hAnsi="Arial Narrow" w:cs="Arial"/>
                <w:color w:val="000000"/>
                <w:sz w:val="20"/>
                <w:szCs w:val="20"/>
              </w:rPr>
              <w:t>Муниципальная программа</w:t>
            </w:r>
          </w:p>
        </w:tc>
        <w:tc>
          <w:tcPr>
            <w:tcW w:w="4678" w:type="dxa"/>
            <w:gridSpan w:val="6"/>
            <w:tcBorders>
              <w:top w:val="single" w:sz="4" w:space="0" w:color="000000"/>
              <w:left w:val="single" w:sz="4" w:space="0" w:color="000000"/>
            </w:tcBorders>
            <w:shd w:val="clear" w:color="auto" w:fill="auto"/>
            <w:vAlign w:val="center"/>
          </w:tcPr>
          <w:p w:rsidR="002F6589" w:rsidRPr="004D3EC1" w:rsidRDefault="002F6589" w:rsidP="002F6589">
            <w:pPr>
              <w:jc w:val="center"/>
              <w:rPr>
                <w:rFonts w:ascii="Arial Narrow" w:hAnsi="Arial Narrow" w:cs="Arial"/>
                <w:color w:val="000000"/>
                <w:sz w:val="20"/>
                <w:szCs w:val="20"/>
              </w:rPr>
            </w:pPr>
            <w:r w:rsidRPr="004D3EC1">
              <w:rPr>
                <w:rFonts w:ascii="Arial Narrow" w:hAnsi="Arial Narrow" w:cs="Arial"/>
                <w:color w:val="000000"/>
                <w:sz w:val="20"/>
                <w:szCs w:val="20"/>
              </w:rPr>
              <w:t>Бюджетная классификация</w:t>
            </w:r>
          </w:p>
        </w:tc>
        <w:tc>
          <w:tcPr>
            <w:tcW w:w="992" w:type="dxa"/>
            <w:gridSpan w:val="3"/>
            <w:tcBorders>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color w:val="000000"/>
                <w:sz w:val="20"/>
                <w:szCs w:val="20"/>
              </w:rPr>
              <w:t>Год ввода</w:t>
            </w:r>
          </w:p>
        </w:tc>
        <w:tc>
          <w:tcPr>
            <w:tcW w:w="2697" w:type="dxa"/>
            <w:gridSpan w:val="12"/>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Сумма</w:t>
            </w:r>
          </w:p>
        </w:tc>
        <w:tc>
          <w:tcPr>
            <w:tcW w:w="27" w:type="dxa"/>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7904DA" w:rsidRPr="004D3EC1" w:rsidTr="007904DA">
        <w:trPr>
          <w:gridAfter w:val="4"/>
          <w:wAfter w:w="1243" w:type="dxa"/>
          <w:trHeight w:val="315"/>
        </w:trPr>
        <w:tc>
          <w:tcPr>
            <w:tcW w:w="1133" w:type="dxa"/>
            <w:vMerge/>
            <w:tcBorders>
              <w:left w:val="single" w:sz="4" w:space="0" w:color="000000"/>
              <w:bottom w:val="single" w:sz="4" w:space="0" w:color="000000"/>
            </w:tcBorders>
            <w:shd w:val="clear" w:color="auto" w:fill="auto"/>
            <w:vAlign w:val="center"/>
          </w:tcPr>
          <w:p w:rsidR="002F6589" w:rsidRPr="004D3EC1" w:rsidRDefault="002F6589" w:rsidP="002F6589">
            <w:pPr>
              <w:snapToGrid w:val="0"/>
              <w:rPr>
                <w:rFonts w:ascii="Arial Narrow" w:hAnsi="Arial Narrow" w:cs="Arial"/>
                <w:color w:val="000000"/>
                <w:sz w:val="20"/>
                <w:szCs w:val="20"/>
              </w:rPr>
            </w:pPr>
          </w:p>
        </w:tc>
        <w:tc>
          <w:tcPr>
            <w:tcW w:w="1982" w:type="dxa"/>
            <w:gridSpan w:val="3"/>
            <w:vMerge/>
            <w:tcBorders>
              <w:left w:val="single" w:sz="4" w:space="0" w:color="000000"/>
              <w:bottom w:val="single" w:sz="4" w:space="0" w:color="000000"/>
            </w:tcBorders>
            <w:shd w:val="clear" w:color="auto" w:fill="auto"/>
            <w:vAlign w:val="center"/>
          </w:tcPr>
          <w:p w:rsidR="002F6589" w:rsidRPr="004D3EC1" w:rsidRDefault="002F6589" w:rsidP="002F6589">
            <w:pPr>
              <w:snapToGrid w:val="0"/>
              <w:rPr>
                <w:rFonts w:ascii="Arial Narrow" w:hAnsi="Arial Narrow" w:cs="Arial"/>
                <w:color w:val="000000"/>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ГРБС</w:t>
            </w:r>
          </w:p>
        </w:tc>
        <w:tc>
          <w:tcPr>
            <w:tcW w:w="851" w:type="dxa"/>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Р/Пр</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КЦСР</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color w:val="000000"/>
                <w:sz w:val="20"/>
                <w:szCs w:val="20"/>
              </w:rPr>
            </w:pPr>
            <w:r w:rsidRPr="004D3EC1">
              <w:rPr>
                <w:rFonts w:ascii="Arial Narrow" w:hAnsi="Arial Narrow" w:cs="Arial"/>
                <w:sz w:val="20"/>
                <w:szCs w:val="20"/>
              </w:rPr>
              <w:t>ВР</w:t>
            </w:r>
          </w:p>
        </w:tc>
        <w:tc>
          <w:tcPr>
            <w:tcW w:w="992" w:type="dxa"/>
            <w:gridSpan w:val="3"/>
            <w:tcBorders>
              <w:left w:val="single" w:sz="4" w:space="0" w:color="000000"/>
              <w:bottom w:val="single" w:sz="4" w:space="0" w:color="000000"/>
            </w:tcBorders>
            <w:shd w:val="clear" w:color="auto" w:fill="auto"/>
            <w:vAlign w:val="center"/>
          </w:tcPr>
          <w:p w:rsidR="002F6589" w:rsidRPr="004D3EC1" w:rsidRDefault="002F6589" w:rsidP="002F6589">
            <w:pPr>
              <w:snapToGrid w:val="0"/>
              <w:rPr>
                <w:rFonts w:ascii="Arial Narrow" w:hAnsi="Arial Narrow" w:cs="Arial"/>
                <w:color w:val="000000"/>
                <w:sz w:val="20"/>
                <w:szCs w:val="20"/>
              </w:rPr>
            </w:pPr>
          </w:p>
        </w:tc>
        <w:tc>
          <w:tcPr>
            <w:tcW w:w="850" w:type="dxa"/>
            <w:gridSpan w:val="4"/>
            <w:tcBorders>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2024 год</w:t>
            </w:r>
          </w:p>
        </w:tc>
        <w:tc>
          <w:tcPr>
            <w:tcW w:w="993" w:type="dxa"/>
            <w:tcBorders>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2025 год</w:t>
            </w:r>
          </w:p>
        </w:tc>
        <w:tc>
          <w:tcPr>
            <w:tcW w:w="854" w:type="dxa"/>
            <w:gridSpan w:val="7"/>
            <w:tcBorders>
              <w:left w:val="single" w:sz="4" w:space="0" w:color="000000"/>
              <w:bottom w:val="single" w:sz="4" w:space="0" w:color="000000"/>
            </w:tcBorders>
            <w:shd w:val="clear" w:color="auto" w:fill="auto"/>
            <w:vAlign w:val="center"/>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2026 год</w:t>
            </w:r>
          </w:p>
        </w:tc>
        <w:tc>
          <w:tcPr>
            <w:tcW w:w="27" w:type="dxa"/>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7904DA" w:rsidRPr="004D3EC1" w:rsidTr="007904DA">
        <w:trPr>
          <w:gridAfter w:val="4"/>
          <w:wAfter w:w="1243" w:type="dxa"/>
          <w:trHeight w:val="315"/>
        </w:trPr>
        <w:tc>
          <w:tcPr>
            <w:tcW w:w="1133" w:type="dxa"/>
            <w:tcBorders>
              <w:left w:val="single" w:sz="4" w:space="0" w:color="000000"/>
              <w:bottom w:val="single" w:sz="4" w:space="0" w:color="000000"/>
            </w:tcBorders>
            <w:shd w:val="clear" w:color="auto" w:fill="auto"/>
          </w:tcPr>
          <w:p w:rsidR="002F6589" w:rsidRPr="004D3EC1" w:rsidRDefault="002F6589" w:rsidP="002F6589">
            <w:pPr>
              <w:jc w:val="center"/>
              <w:rPr>
                <w:rFonts w:ascii="Arial Narrow" w:hAnsi="Arial Narrow" w:cs="Arial"/>
                <w:color w:val="000000"/>
                <w:sz w:val="20"/>
                <w:szCs w:val="20"/>
              </w:rPr>
            </w:pPr>
            <w:r w:rsidRPr="004D3EC1">
              <w:rPr>
                <w:rFonts w:ascii="Arial Narrow" w:hAnsi="Arial Narrow" w:cs="Arial"/>
                <w:color w:val="000000"/>
                <w:sz w:val="20"/>
                <w:szCs w:val="20"/>
              </w:rPr>
              <w:t> </w:t>
            </w:r>
          </w:p>
        </w:tc>
        <w:tc>
          <w:tcPr>
            <w:tcW w:w="1982" w:type="dxa"/>
            <w:gridSpan w:val="3"/>
            <w:tcBorders>
              <w:left w:val="single" w:sz="4" w:space="0" w:color="000000"/>
              <w:bottom w:val="single" w:sz="4" w:space="0" w:color="000000"/>
            </w:tcBorders>
            <w:shd w:val="clear" w:color="auto" w:fill="auto"/>
          </w:tcPr>
          <w:p w:rsidR="002F6589" w:rsidRPr="004D3EC1" w:rsidRDefault="002F6589" w:rsidP="002F6589">
            <w:pPr>
              <w:jc w:val="center"/>
              <w:rPr>
                <w:rFonts w:ascii="Arial Narrow" w:hAnsi="Arial Narrow" w:cs="Arial"/>
                <w:color w:val="000000"/>
                <w:sz w:val="20"/>
                <w:szCs w:val="20"/>
              </w:rPr>
            </w:pPr>
            <w:r w:rsidRPr="004D3EC1">
              <w:rPr>
                <w:rFonts w:ascii="Arial Narrow" w:hAnsi="Arial Narrow" w:cs="Arial"/>
                <w:color w:val="000000"/>
                <w:sz w:val="20"/>
                <w:szCs w:val="20"/>
              </w:rPr>
              <w:t>1</w:t>
            </w:r>
          </w:p>
        </w:tc>
        <w:tc>
          <w:tcPr>
            <w:tcW w:w="992" w:type="dxa"/>
            <w:tcBorders>
              <w:left w:val="single" w:sz="4" w:space="0" w:color="000000"/>
              <w:bottom w:val="single" w:sz="4" w:space="0" w:color="000000"/>
            </w:tcBorders>
            <w:shd w:val="clear" w:color="auto" w:fill="auto"/>
          </w:tcPr>
          <w:p w:rsidR="002F6589" w:rsidRPr="004D3EC1" w:rsidRDefault="002F6589" w:rsidP="002F6589">
            <w:pPr>
              <w:jc w:val="center"/>
              <w:rPr>
                <w:rFonts w:ascii="Arial Narrow" w:hAnsi="Arial Narrow" w:cs="Arial"/>
                <w:color w:val="000000"/>
                <w:sz w:val="20"/>
                <w:szCs w:val="20"/>
              </w:rPr>
            </w:pPr>
            <w:r w:rsidRPr="004D3EC1">
              <w:rPr>
                <w:rFonts w:ascii="Arial Narrow" w:hAnsi="Arial Narrow" w:cs="Arial"/>
                <w:color w:val="000000"/>
                <w:sz w:val="20"/>
                <w:szCs w:val="20"/>
              </w:rPr>
              <w:t>2</w:t>
            </w:r>
          </w:p>
        </w:tc>
        <w:tc>
          <w:tcPr>
            <w:tcW w:w="851" w:type="dxa"/>
            <w:tcBorders>
              <w:left w:val="single" w:sz="4" w:space="0" w:color="000000"/>
              <w:bottom w:val="single" w:sz="4" w:space="0" w:color="000000"/>
            </w:tcBorders>
            <w:shd w:val="clear" w:color="auto" w:fill="auto"/>
          </w:tcPr>
          <w:p w:rsidR="002F6589" w:rsidRPr="004D3EC1" w:rsidRDefault="002F6589" w:rsidP="002F6589">
            <w:pPr>
              <w:jc w:val="center"/>
              <w:rPr>
                <w:rFonts w:ascii="Arial Narrow" w:hAnsi="Arial Narrow" w:cs="Arial"/>
                <w:color w:val="000000"/>
                <w:sz w:val="20"/>
                <w:szCs w:val="20"/>
              </w:rPr>
            </w:pPr>
            <w:r w:rsidRPr="004D3EC1">
              <w:rPr>
                <w:rFonts w:ascii="Arial Narrow" w:hAnsi="Arial Narrow" w:cs="Arial"/>
                <w:color w:val="000000"/>
                <w:sz w:val="20"/>
                <w:szCs w:val="20"/>
              </w:rPr>
              <w:t>3</w:t>
            </w:r>
          </w:p>
        </w:tc>
        <w:tc>
          <w:tcPr>
            <w:tcW w:w="1701" w:type="dxa"/>
            <w:gridSpan w:val="2"/>
            <w:tcBorders>
              <w:left w:val="single" w:sz="4" w:space="0" w:color="000000"/>
              <w:bottom w:val="single" w:sz="4" w:space="0" w:color="000000"/>
            </w:tcBorders>
            <w:shd w:val="clear" w:color="auto" w:fill="auto"/>
          </w:tcPr>
          <w:p w:rsidR="002F6589" w:rsidRPr="004D3EC1" w:rsidRDefault="002F6589" w:rsidP="002F6589">
            <w:pPr>
              <w:jc w:val="center"/>
              <w:rPr>
                <w:rFonts w:ascii="Arial Narrow" w:hAnsi="Arial Narrow" w:cs="Arial"/>
                <w:color w:val="000000"/>
                <w:sz w:val="20"/>
                <w:szCs w:val="20"/>
              </w:rPr>
            </w:pPr>
            <w:r w:rsidRPr="004D3EC1">
              <w:rPr>
                <w:rFonts w:ascii="Arial Narrow" w:hAnsi="Arial Narrow" w:cs="Arial"/>
                <w:color w:val="000000"/>
                <w:sz w:val="20"/>
                <w:szCs w:val="20"/>
              </w:rPr>
              <w:t>4</w:t>
            </w:r>
          </w:p>
        </w:tc>
        <w:tc>
          <w:tcPr>
            <w:tcW w:w="1134" w:type="dxa"/>
            <w:gridSpan w:val="2"/>
            <w:tcBorders>
              <w:left w:val="single" w:sz="4" w:space="0" w:color="000000"/>
              <w:bottom w:val="single" w:sz="4" w:space="0" w:color="000000"/>
            </w:tcBorders>
            <w:shd w:val="clear" w:color="auto" w:fill="auto"/>
          </w:tcPr>
          <w:p w:rsidR="002F6589" w:rsidRPr="004D3EC1" w:rsidRDefault="002F6589" w:rsidP="002F6589">
            <w:pPr>
              <w:jc w:val="center"/>
              <w:rPr>
                <w:rFonts w:ascii="Arial Narrow" w:hAnsi="Arial Narrow" w:cs="Arial"/>
                <w:color w:val="000000"/>
                <w:sz w:val="20"/>
                <w:szCs w:val="20"/>
              </w:rPr>
            </w:pPr>
            <w:r w:rsidRPr="004D3EC1">
              <w:rPr>
                <w:rFonts w:ascii="Arial Narrow" w:hAnsi="Arial Narrow" w:cs="Arial"/>
                <w:color w:val="000000"/>
                <w:sz w:val="20"/>
                <w:szCs w:val="20"/>
              </w:rPr>
              <w:t>5</w:t>
            </w:r>
          </w:p>
        </w:tc>
        <w:tc>
          <w:tcPr>
            <w:tcW w:w="992" w:type="dxa"/>
            <w:gridSpan w:val="3"/>
            <w:tcBorders>
              <w:left w:val="single" w:sz="4" w:space="0" w:color="000000"/>
              <w:bottom w:val="single" w:sz="4" w:space="0" w:color="000000"/>
            </w:tcBorders>
            <w:shd w:val="clear" w:color="auto" w:fill="auto"/>
          </w:tcPr>
          <w:p w:rsidR="002F6589" w:rsidRPr="004D3EC1" w:rsidRDefault="002F6589" w:rsidP="002F6589">
            <w:pPr>
              <w:jc w:val="center"/>
              <w:rPr>
                <w:rFonts w:ascii="Arial Narrow" w:hAnsi="Arial Narrow" w:cs="Arial"/>
                <w:color w:val="000000"/>
                <w:sz w:val="20"/>
                <w:szCs w:val="20"/>
              </w:rPr>
            </w:pPr>
            <w:r w:rsidRPr="004D3EC1">
              <w:rPr>
                <w:rFonts w:ascii="Arial Narrow" w:hAnsi="Arial Narrow" w:cs="Arial"/>
                <w:color w:val="000000"/>
                <w:sz w:val="20"/>
                <w:szCs w:val="20"/>
              </w:rPr>
              <w:t>6</w:t>
            </w:r>
          </w:p>
        </w:tc>
        <w:tc>
          <w:tcPr>
            <w:tcW w:w="850" w:type="dxa"/>
            <w:gridSpan w:val="4"/>
            <w:tcBorders>
              <w:left w:val="single" w:sz="4" w:space="0" w:color="000000"/>
              <w:bottom w:val="single" w:sz="4" w:space="0" w:color="000000"/>
            </w:tcBorders>
            <w:shd w:val="clear" w:color="auto" w:fill="auto"/>
          </w:tcPr>
          <w:p w:rsidR="002F6589" w:rsidRPr="004D3EC1" w:rsidRDefault="002F6589" w:rsidP="002F6589">
            <w:pPr>
              <w:jc w:val="center"/>
              <w:rPr>
                <w:rFonts w:ascii="Arial Narrow" w:hAnsi="Arial Narrow" w:cs="Arial"/>
                <w:color w:val="000000"/>
                <w:sz w:val="20"/>
                <w:szCs w:val="20"/>
              </w:rPr>
            </w:pPr>
            <w:r w:rsidRPr="004D3EC1">
              <w:rPr>
                <w:rFonts w:ascii="Arial Narrow" w:hAnsi="Arial Narrow" w:cs="Arial"/>
                <w:color w:val="000000"/>
                <w:sz w:val="20"/>
                <w:szCs w:val="20"/>
              </w:rPr>
              <w:t>7</w:t>
            </w:r>
          </w:p>
        </w:tc>
        <w:tc>
          <w:tcPr>
            <w:tcW w:w="993" w:type="dxa"/>
            <w:tcBorders>
              <w:left w:val="single" w:sz="4" w:space="0" w:color="000000"/>
              <w:bottom w:val="single" w:sz="4" w:space="0" w:color="000000"/>
            </w:tcBorders>
            <w:shd w:val="clear" w:color="auto" w:fill="auto"/>
          </w:tcPr>
          <w:p w:rsidR="002F6589" w:rsidRPr="004D3EC1" w:rsidRDefault="002F6589" w:rsidP="002F6589">
            <w:pPr>
              <w:jc w:val="center"/>
              <w:rPr>
                <w:rFonts w:ascii="Arial Narrow" w:hAnsi="Arial Narrow" w:cs="Arial"/>
                <w:color w:val="000000"/>
                <w:sz w:val="20"/>
                <w:szCs w:val="20"/>
              </w:rPr>
            </w:pPr>
            <w:r w:rsidRPr="004D3EC1">
              <w:rPr>
                <w:rFonts w:ascii="Arial Narrow" w:hAnsi="Arial Narrow" w:cs="Arial"/>
                <w:color w:val="000000"/>
                <w:sz w:val="20"/>
                <w:szCs w:val="20"/>
              </w:rPr>
              <w:t>8</w:t>
            </w:r>
          </w:p>
        </w:tc>
        <w:tc>
          <w:tcPr>
            <w:tcW w:w="854" w:type="dxa"/>
            <w:gridSpan w:val="7"/>
            <w:tcBorders>
              <w:left w:val="single" w:sz="4" w:space="0" w:color="000000"/>
              <w:bottom w:val="single" w:sz="4" w:space="0" w:color="000000"/>
            </w:tcBorders>
            <w:shd w:val="clear" w:color="auto" w:fill="auto"/>
          </w:tcPr>
          <w:p w:rsidR="002F6589" w:rsidRPr="004D3EC1" w:rsidRDefault="002F6589" w:rsidP="002F6589">
            <w:pPr>
              <w:jc w:val="center"/>
              <w:rPr>
                <w:rFonts w:ascii="Arial Narrow" w:hAnsi="Arial Narrow" w:cs="Arial"/>
                <w:sz w:val="20"/>
                <w:szCs w:val="20"/>
              </w:rPr>
            </w:pPr>
            <w:r w:rsidRPr="004D3EC1">
              <w:rPr>
                <w:rFonts w:ascii="Arial Narrow" w:hAnsi="Arial Narrow" w:cs="Arial"/>
                <w:color w:val="000000"/>
                <w:sz w:val="20"/>
                <w:szCs w:val="20"/>
              </w:rPr>
              <w:t>9</w:t>
            </w:r>
          </w:p>
        </w:tc>
        <w:tc>
          <w:tcPr>
            <w:tcW w:w="27" w:type="dxa"/>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7904DA" w:rsidRPr="004D3EC1" w:rsidTr="007904DA">
        <w:trPr>
          <w:gridAfter w:val="4"/>
          <w:wAfter w:w="1243" w:type="dxa"/>
          <w:trHeight w:val="675"/>
        </w:trPr>
        <w:tc>
          <w:tcPr>
            <w:tcW w:w="1133" w:type="dxa"/>
            <w:tcBorders>
              <w:left w:val="single" w:sz="4" w:space="0" w:color="000000"/>
              <w:bottom w:val="single" w:sz="4" w:space="0" w:color="000000"/>
            </w:tcBorders>
            <w:shd w:val="clear" w:color="auto" w:fill="auto"/>
            <w:vAlign w:val="bottom"/>
          </w:tcPr>
          <w:p w:rsidR="002F6589" w:rsidRPr="004D3EC1" w:rsidRDefault="002F6589" w:rsidP="00902242">
            <w:pPr>
              <w:ind w:left="-124" w:firstLine="124"/>
              <w:jc w:val="center"/>
              <w:rPr>
                <w:rFonts w:ascii="Arial Narrow" w:hAnsi="Arial Narrow" w:cs="Arial"/>
                <w:color w:val="000000"/>
                <w:sz w:val="20"/>
                <w:szCs w:val="20"/>
              </w:rPr>
            </w:pPr>
            <w:r w:rsidRPr="004D3EC1">
              <w:rPr>
                <w:rFonts w:ascii="Arial Narrow" w:hAnsi="Arial Narrow" w:cs="Arial"/>
                <w:color w:val="000000"/>
                <w:sz w:val="20"/>
                <w:szCs w:val="20"/>
              </w:rPr>
              <w:t>1</w:t>
            </w:r>
          </w:p>
        </w:tc>
        <w:tc>
          <w:tcPr>
            <w:tcW w:w="1982" w:type="dxa"/>
            <w:gridSpan w:val="3"/>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color w:val="000000"/>
                <w:sz w:val="20"/>
                <w:szCs w:val="20"/>
              </w:rPr>
            </w:pPr>
            <w:r w:rsidRPr="004D3EC1">
              <w:rPr>
                <w:rFonts w:ascii="Arial Narrow" w:hAnsi="Arial Narrow" w:cs="Arial"/>
                <w:color w:val="000000"/>
                <w:sz w:val="20"/>
                <w:szCs w:val="20"/>
              </w:rPr>
              <w:t>КАПИТАЛЬНЫЕ ВЛОЖЕНИЯ - ВСЕГО, в т.ч.</w:t>
            </w:r>
          </w:p>
        </w:tc>
        <w:tc>
          <w:tcPr>
            <w:tcW w:w="99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color w:val="000000"/>
                <w:sz w:val="20"/>
                <w:szCs w:val="20"/>
              </w:rPr>
            </w:pPr>
            <w:r w:rsidRPr="004D3EC1">
              <w:rPr>
                <w:rFonts w:ascii="Arial Narrow" w:hAnsi="Arial Narrow" w:cs="Arial"/>
                <w:color w:val="000000"/>
                <w:sz w:val="20"/>
                <w:szCs w:val="20"/>
              </w:rPr>
              <w:t> </w:t>
            </w:r>
          </w:p>
        </w:tc>
        <w:tc>
          <w:tcPr>
            <w:tcW w:w="851"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color w:val="000000"/>
                <w:sz w:val="20"/>
                <w:szCs w:val="20"/>
              </w:rPr>
            </w:pPr>
            <w:r w:rsidRPr="004D3EC1">
              <w:rPr>
                <w:rFonts w:ascii="Arial Narrow" w:hAnsi="Arial Narrow" w:cs="Arial"/>
                <w:color w:val="000000"/>
                <w:sz w:val="20"/>
                <w:szCs w:val="20"/>
              </w:rPr>
              <w:t> </w:t>
            </w:r>
          </w:p>
        </w:tc>
        <w:tc>
          <w:tcPr>
            <w:tcW w:w="1701"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color w:val="000000"/>
                <w:sz w:val="20"/>
                <w:szCs w:val="20"/>
              </w:rPr>
            </w:pPr>
            <w:r w:rsidRPr="004D3EC1">
              <w:rPr>
                <w:rFonts w:ascii="Arial Narrow" w:hAnsi="Arial Narrow" w:cs="Arial"/>
                <w:color w:val="000000"/>
                <w:sz w:val="20"/>
                <w:szCs w:val="20"/>
              </w:rPr>
              <w:t> </w:t>
            </w:r>
          </w:p>
        </w:tc>
        <w:tc>
          <w:tcPr>
            <w:tcW w:w="1134"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color w:val="000000"/>
                <w:sz w:val="20"/>
                <w:szCs w:val="20"/>
              </w:rPr>
            </w:pPr>
            <w:r w:rsidRPr="004D3EC1">
              <w:rPr>
                <w:rFonts w:ascii="Arial Narrow" w:hAnsi="Arial Narrow" w:cs="Arial"/>
                <w:color w:val="000000"/>
                <w:sz w:val="20"/>
                <w:szCs w:val="20"/>
              </w:rPr>
              <w:t> </w:t>
            </w:r>
          </w:p>
        </w:tc>
        <w:tc>
          <w:tcPr>
            <w:tcW w:w="992"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color w:val="000000"/>
                <w:sz w:val="20"/>
                <w:szCs w:val="20"/>
              </w:rPr>
              <w:t> </w:t>
            </w:r>
          </w:p>
        </w:tc>
        <w:tc>
          <w:tcPr>
            <w:tcW w:w="850"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11 069,6 </w:t>
            </w:r>
          </w:p>
        </w:tc>
        <w:tc>
          <w:tcPr>
            <w:tcW w:w="993"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10 271,1 </w:t>
            </w:r>
          </w:p>
        </w:tc>
        <w:tc>
          <w:tcPr>
            <w:tcW w:w="854" w:type="dxa"/>
            <w:gridSpan w:val="7"/>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9 675,4 </w:t>
            </w:r>
          </w:p>
        </w:tc>
        <w:tc>
          <w:tcPr>
            <w:tcW w:w="27" w:type="dxa"/>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7904DA" w:rsidRPr="004D3EC1" w:rsidTr="007904DA">
        <w:trPr>
          <w:gridAfter w:val="4"/>
          <w:wAfter w:w="1243" w:type="dxa"/>
          <w:trHeight w:val="420"/>
        </w:trPr>
        <w:tc>
          <w:tcPr>
            <w:tcW w:w="1133"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color w:val="000000"/>
                <w:sz w:val="20"/>
                <w:szCs w:val="20"/>
              </w:rPr>
            </w:pPr>
            <w:r w:rsidRPr="004D3EC1">
              <w:rPr>
                <w:rFonts w:ascii="Arial Narrow" w:hAnsi="Arial Narrow" w:cs="Arial"/>
                <w:color w:val="000000"/>
                <w:sz w:val="20"/>
                <w:szCs w:val="20"/>
              </w:rPr>
              <w:t>2</w:t>
            </w:r>
          </w:p>
        </w:tc>
        <w:tc>
          <w:tcPr>
            <w:tcW w:w="1982" w:type="dxa"/>
            <w:gridSpan w:val="3"/>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color w:val="000000"/>
                <w:sz w:val="20"/>
                <w:szCs w:val="20"/>
              </w:rPr>
            </w:pPr>
            <w:r w:rsidRPr="004D3EC1">
              <w:rPr>
                <w:rFonts w:ascii="Arial Narrow" w:hAnsi="Arial Narrow" w:cs="Arial"/>
                <w:color w:val="000000"/>
                <w:sz w:val="20"/>
                <w:szCs w:val="20"/>
              </w:rPr>
              <w:t>за счет средств местного бюджета</w:t>
            </w:r>
          </w:p>
        </w:tc>
        <w:tc>
          <w:tcPr>
            <w:tcW w:w="99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color w:val="000000"/>
                <w:sz w:val="20"/>
                <w:szCs w:val="20"/>
              </w:rPr>
            </w:pPr>
            <w:r w:rsidRPr="004D3EC1">
              <w:rPr>
                <w:rFonts w:ascii="Arial Narrow" w:hAnsi="Arial Narrow" w:cs="Arial"/>
                <w:color w:val="000000"/>
                <w:sz w:val="20"/>
                <w:szCs w:val="20"/>
              </w:rPr>
              <w:t> </w:t>
            </w:r>
          </w:p>
        </w:tc>
        <w:tc>
          <w:tcPr>
            <w:tcW w:w="851"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color w:val="000000"/>
                <w:sz w:val="20"/>
                <w:szCs w:val="20"/>
              </w:rPr>
            </w:pPr>
            <w:r w:rsidRPr="004D3EC1">
              <w:rPr>
                <w:rFonts w:ascii="Arial Narrow" w:hAnsi="Arial Narrow" w:cs="Arial"/>
                <w:color w:val="000000"/>
                <w:sz w:val="20"/>
                <w:szCs w:val="20"/>
              </w:rPr>
              <w:t> </w:t>
            </w:r>
          </w:p>
        </w:tc>
        <w:tc>
          <w:tcPr>
            <w:tcW w:w="1701"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color w:val="000000"/>
                <w:sz w:val="20"/>
                <w:szCs w:val="20"/>
              </w:rPr>
            </w:pPr>
            <w:r w:rsidRPr="004D3EC1">
              <w:rPr>
                <w:rFonts w:ascii="Arial Narrow" w:hAnsi="Arial Narrow" w:cs="Arial"/>
                <w:color w:val="000000"/>
                <w:sz w:val="20"/>
                <w:szCs w:val="20"/>
              </w:rPr>
              <w:t> </w:t>
            </w:r>
          </w:p>
        </w:tc>
        <w:tc>
          <w:tcPr>
            <w:tcW w:w="1134"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color w:val="000000"/>
                <w:sz w:val="20"/>
                <w:szCs w:val="20"/>
              </w:rPr>
            </w:pPr>
            <w:r w:rsidRPr="004D3EC1">
              <w:rPr>
                <w:rFonts w:ascii="Arial Narrow" w:hAnsi="Arial Narrow" w:cs="Arial"/>
                <w:color w:val="000000"/>
                <w:sz w:val="20"/>
                <w:szCs w:val="20"/>
              </w:rPr>
              <w:t> </w:t>
            </w:r>
          </w:p>
        </w:tc>
        <w:tc>
          <w:tcPr>
            <w:tcW w:w="992"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color w:val="000000"/>
                <w:sz w:val="20"/>
                <w:szCs w:val="20"/>
              </w:rPr>
              <w:t> </w:t>
            </w:r>
          </w:p>
        </w:tc>
        <w:tc>
          <w:tcPr>
            <w:tcW w:w="850"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11 069,6 </w:t>
            </w:r>
          </w:p>
        </w:tc>
        <w:tc>
          <w:tcPr>
            <w:tcW w:w="993"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10 271,1 </w:t>
            </w:r>
          </w:p>
        </w:tc>
        <w:tc>
          <w:tcPr>
            <w:tcW w:w="854" w:type="dxa"/>
            <w:gridSpan w:val="7"/>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9 675,4 </w:t>
            </w:r>
          </w:p>
        </w:tc>
        <w:tc>
          <w:tcPr>
            <w:tcW w:w="27" w:type="dxa"/>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7904DA" w:rsidRPr="004D3EC1" w:rsidTr="007904DA">
        <w:trPr>
          <w:gridAfter w:val="4"/>
          <w:wAfter w:w="1243" w:type="dxa"/>
          <w:trHeight w:val="405"/>
        </w:trPr>
        <w:tc>
          <w:tcPr>
            <w:tcW w:w="1133"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color w:val="000000"/>
                <w:sz w:val="20"/>
                <w:szCs w:val="20"/>
              </w:rPr>
            </w:pPr>
            <w:r w:rsidRPr="004D3EC1">
              <w:rPr>
                <w:rFonts w:ascii="Arial Narrow" w:hAnsi="Arial Narrow" w:cs="Arial"/>
                <w:color w:val="000000"/>
                <w:sz w:val="20"/>
                <w:szCs w:val="20"/>
              </w:rPr>
              <w:t>3</w:t>
            </w:r>
          </w:p>
        </w:tc>
        <w:tc>
          <w:tcPr>
            <w:tcW w:w="1982" w:type="dxa"/>
            <w:gridSpan w:val="3"/>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color w:val="000000"/>
                <w:sz w:val="20"/>
                <w:szCs w:val="20"/>
              </w:rPr>
            </w:pPr>
            <w:r w:rsidRPr="004D3EC1">
              <w:rPr>
                <w:rFonts w:ascii="Arial Narrow" w:hAnsi="Arial Narrow" w:cs="Arial"/>
                <w:color w:val="000000"/>
                <w:sz w:val="20"/>
                <w:szCs w:val="20"/>
              </w:rPr>
              <w:t>за счет средств регионального бюджета</w:t>
            </w:r>
          </w:p>
        </w:tc>
        <w:tc>
          <w:tcPr>
            <w:tcW w:w="99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color w:val="000000"/>
                <w:sz w:val="20"/>
                <w:szCs w:val="20"/>
              </w:rPr>
            </w:pPr>
            <w:r w:rsidRPr="004D3EC1">
              <w:rPr>
                <w:rFonts w:ascii="Arial Narrow" w:hAnsi="Arial Narrow" w:cs="Arial"/>
                <w:color w:val="000000"/>
                <w:sz w:val="20"/>
                <w:szCs w:val="20"/>
              </w:rPr>
              <w:t> </w:t>
            </w:r>
          </w:p>
        </w:tc>
        <w:tc>
          <w:tcPr>
            <w:tcW w:w="851"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color w:val="000000"/>
                <w:sz w:val="20"/>
                <w:szCs w:val="20"/>
              </w:rPr>
            </w:pPr>
            <w:r w:rsidRPr="004D3EC1">
              <w:rPr>
                <w:rFonts w:ascii="Arial Narrow" w:hAnsi="Arial Narrow" w:cs="Arial"/>
                <w:color w:val="000000"/>
                <w:sz w:val="20"/>
                <w:szCs w:val="20"/>
              </w:rPr>
              <w:t> </w:t>
            </w:r>
          </w:p>
        </w:tc>
        <w:tc>
          <w:tcPr>
            <w:tcW w:w="1701"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color w:val="000000"/>
                <w:sz w:val="20"/>
                <w:szCs w:val="20"/>
              </w:rPr>
            </w:pPr>
            <w:r w:rsidRPr="004D3EC1">
              <w:rPr>
                <w:rFonts w:ascii="Arial Narrow" w:hAnsi="Arial Narrow" w:cs="Arial"/>
                <w:color w:val="000000"/>
                <w:sz w:val="20"/>
                <w:szCs w:val="20"/>
              </w:rPr>
              <w:t> </w:t>
            </w:r>
          </w:p>
        </w:tc>
        <w:tc>
          <w:tcPr>
            <w:tcW w:w="1134"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color w:val="000000"/>
                <w:sz w:val="20"/>
                <w:szCs w:val="20"/>
              </w:rPr>
            </w:pPr>
            <w:r w:rsidRPr="004D3EC1">
              <w:rPr>
                <w:rFonts w:ascii="Arial Narrow" w:hAnsi="Arial Narrow" w:cs="Arial"/>
                <w:color w:val="000000"/>
                <w:sz w:val="20"/>
                <w:szCs w:val="20"/>
              </w:rPr>
              <w:t> </w:t>
            </w:r>
          </w:p>
        </w:tc>
        <w:tc>
          <w:tcPr>
            <w:tcW w:w="992"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color w:val="000000"/>
                <w:sz w:val="20"/>
                <w:szCs w:val="20"/>
              </w:rPr>
              <w:t> </w:t>
            </w:r>
          </w:p>
        </w:tc>
        <w:tc>
          <w:tcPr>
            <w:tcW w:w="850"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0,0 </w:t>
            </w:r>
          </w:p>
        </w:tc>
        <w:tc>
          <w:tcPr>
            <w:tcW w:w="993"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0,0 </w:t>
            </w:r>
          </w:p>
        </w:tc>
        <w:tc>
          <w:tcPr>
            <w:tcW w:w="854" w:type="dxa"/>
            <w:gridSpan w:val="7"/>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0,0 </w:t>
            </w:r>
          </w:p>
        </w:tc>
        <w:tc>
          <w:tcPr>
            <w:tcW w:w="27" w:type="dxa"/>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7904DA" w:rsidRPr="004D3EC1" w:rsidTr="007904DA">
        <w:trPr>
          <w:gridAfter w:val="4"/>
          <w:wAfter w:w="1243" w:type="dxa"/>
          <w:trHeight w:val="915"/>
        </w:trPr>
        <w:tc>
          <w:tcPr>
            <w:tcW w:w="1133"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color w:val="000000"/>
                <w:sz w:val="20"/>
                <w:szCs w:val="20"/>
              </w:rPr>
              <w:t>4</w:t>
            </w:r>
          </w:p>
        </w:tc>
        <w:tc>
          <w:tcPr>
            <w:tcW w:w="1982" w:type="dxa"/>
            <w:gridSpan w:val="3"/>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color w:val="000000"/>
                <w:sz w:val="20"/>
                <w:szCs w:val="20"/>
              </w:rPr>
            </w:pPr>
            <w:r w:rsidRPr="004D3EC1">
              <w:rPr>
                <w:rFonts w:ascii="Arial Narrow" w:hAnsi="Arial Narrow" w:cs="Arial"/>
                <w:sz w:val="20"/>
                <w:szCs w:val="20"/>
              </w:rPr>
              <w:t xml:space="preserve">Муниципальная программа «Устойчивое развитие муниципального образования поселка Суломай» </w:t>
            </w:r>
          </w:p>
        </w:tc>
        <w:tc>
          <w:tcPr>
            <w:tcW w:w="99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color w:val="000000"/>
                <w:sz w:val="20"/>
                <w:szCs w:val="20"/>
              </w:rPr>
            </w:pPr>
            <w:r w:rsidRPr="004D3EC1">
              <w:rPr>
                <w:rFonts w:ascii="Arial Narrow" w:hAnsi="Arial Narrow" w:cs="Arial"/>
                <w:color w:val="000000"/>
                <w:sz w:val="20"/>
                <w:szCs w:val="20"/>
              </w:rPr>
              <w:t> </w:t>
            </w:r>
          </w:p>
        </w:tc>
        <w:tc>
          <w:tcPr>
            <w:tcW w:w="851"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color w:val="000000"/>
                <w:sz w:val="20"/>
                <w:szCs w:val="20"/>
              </w:rPr>
            </w:pPr>
            <w:r w:rsidRPr="004D3EC1">
              <w:rPr>
                <w:rFonts w:ascii="Arial Narrow" w:hAnsi="Arial Narrow" w:cs="Arial"/>
                <w:color w:val="000000"/>
                <w:sz w:val="20"/>
                <w:szCs w:val="20"/>
              </w:rPr>
              <w:t> </w:t>
            </w:r>
          </w:p>
        </w:tc>
        <w:tc>
          <w:tcPr>
            <w:tcW w:w="1701"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color w:val="000000"/>
                <w:sz w:val="20"/>
                <w:szCs w:val="20"/>
              </w:rPr>
            </w:pPr>
            <w:r w:rsidRPr="004D3EC1">
              <w:rPr>
                <w:rFonts w:ascii="Arial Narrow" w:hAnsi="Arial Narrow" w:cs="Arial"/>
                <w:color w:val="000000"/>
                <w:sz w:val="20"/>
                <w:szCs w:val="20"/>
              </w:rPr>
              <w:t>01 0 00 00000</w:t>
            </w:r>
          </w:p>
        </w:tc>
        <w:tc>
          <w:tcPr>
            <w:tcW w:w="1134"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color w:val="000000"/>
                <w:sz w:val="20"/>
                <w:szCs w:val="20"/>
              </w:rPr>
            </w:pPr>
            <w:r w:rsidRPr="004D3EC1">
              <w:rPr>
                <w:rFonts w:ascii="Arial Narrow" w:hAnsi="Arial Narrow" w:cs="Arial"/>
                <w:color w:val="000000"/>
                <w:sz w:val="20"/>
                <w:szCs w:val="20"/>
              </w:rPr>
              <w:t> </w:t>
            </w:r>
          </w:p>
        </w:tc>
        <w:tc>
          <w:tcPr>
            <w:tcW w:w="992"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color w:val="000000"/>
                <w:sz w:val="20"/>
                <w:szCs w:val="20"/>
              </w:rPr>
              <w:t> </w:t>
            </w:r>
          </w:p>
        </w:tc>
        <w:tc>
          <w:tcPr>
            <w:tcW w:w="850"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11 069,6 </w:t>
            </w:r>
          </w:p>
        </w:tc>
        <w:tc>
          <w:tcPr>
            <w:tcW w:w="993"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10 271,1 </w:t>
            </w:r>
          </w:p>
        </w:tc>
        <w:tc>
          <w:tcPr>
            <w:tcW w:w="854" w:type="dxa"/>
            <w:gridSpan w:val="7"/>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9 675,4 </w:t>
            </w:r>
          </w:p>
        </w:tc>
        <w:tc>
          <w:tcPr>
            <w:tcW w:w="27" w:type="dxa"/>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7904DA" w:rsidRPr="004D3EC1" w:rsidTr="007904DA">
        <w:trPr>
          <w:gridAfter w:val="4"/>
          <w:wAfter w:w="1243" w:type="dxa"/>
          <w:trHeight w:val="60"/>
        </w:trPr>
        <w:tc>
          <w:tcPr>
            <w:tcW w:w="1133"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color w:val="000000"/>
                <w:sz w:val="20"/>
                <w:szCs w:val="20"/>
              </w:rPr>
              <w:t>5</w:t>
            </w:r>
          </w:p>
        </w:tc>
        <w:tc>
          <w:tcPr>
            <w:tcW w:w="1982" w:type="dxa"/>
            <w:gridSpan w:val="3"/>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color w:val="000000"/>
                <w:sz w:val="20"/>
                <w:szCs w:val="20"/>
              </w:rPr>
            </w:pPr>
            <w:r w:rsidRPr="004D3EC1">
              <w:rPr>
                <w:rFonts w:ascii="Arial Narrow" w:hAnsi="Arial Narrow" w:cs="Arial"/>
                <w:sz w:val="20"/>
                <w:szCs w:val="20"/>
              </w:rPr>
              <w:t>Приобретение муниципального жилья</w:t>
            </w:r>
          </w:p>
        </w:tc>
        <w:tc>
          <w:tcPr>
            <w:tcW w:w="99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color w:val="000000"/>
                <w:sz w:val="20"/>
                <w:szCs w:val="20"/>
              </w:rPr>
              <w:t>223</w:t>
            </w:r>
          </w:p>
        </w:tc>
        <w:tc>
          <w:tcPr>
            <w:tcW w:w="851"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0501</w:t>
            </w:r>
          </w:p>
        </w:tc>
        <w:tc>
          <w:tcPr>
            <w:tcW w:w="1701"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01 2 00 10211</w:t>
            </w:r>
          </w:p>
        </w:tc>
        <w:tc>
          <w:tcPr>
            <w:tcW w:w="1134"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410</w:t>
            </w:r>
          </w:p>
        </w:tc>
        <w:tc>
          <w:tcPr>
            <w:tcW w:w="992"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2024 2025 2026</w:t>
            </w:r>
          </w:p>
        </w:tc>
        <w:tc>
          <w:tcPr>
            <w:tcW w:w="850"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11 000,0 </w:t>
            </w:r>
          </w:p>
        </w:tc>
        <w:tc>
          <w:tcPr>
            <w:tcW w:w="993"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10 271,1 </w:t>
            </w:r>
          </w:p>
        </w:tc>
        <w:tc>
          <w:tcPr>
            <w:tcW w:w="854" w:type="dxa"/>
            <w:gridSpan w:val="7"/>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9 675,4 </w:t>
            </w:r>
          </w:p>
        </w:tc>
        <w:tc>
          <w:tcPr>
            <w:tcW w:w="27" w:type="dxa"/>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r w:rsidR="007904DA" w:rsidRPr="004D3EC1" w:rsidTr="007904DA">
        <w:trPr>
          <w:gridAfter w:val="4"/>
          <w:wAfter w:w="1243" w:type="dxa"/>
          <w:trHeight w:val="315"/>
        </w:trPr>
        <w:tc>
          <w:tcPr>
            <w:tcW w:w="1133"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color w:val="000000"/>
                <w:sz w:val="20"/>
                <w:szCs w:val="20"/>
              </w:rPr>
              <w:t>6</w:t>
            </w:r>
          </w:p>
        </w:tc>
        <w:tc>
          <w:tcPr>
            <w:tcW w:w="1982" w:type="dxa"/>
            <w:gridSpan w:val="3"/>
            <w:tcBorders>
              <w:left w:val="single" w:sz="4" w:space="0" w:color="000000"/>
              <w:bottom w:val="single" w:sz="4" w:space="0" w:color="000000"/>
            </w:tcBorders>
            <w:shd w:val="clear" w:color="auto" w:fill="auto"/>
            <w:vAlign w:val="bottom"/>
          </w:tcPr>
          <w:p w:rsidR="002F6589" w:rsidRPr="004D3EC1" w:rsidRDefault="002F6589" w:rsidP="002F6589">
            <w:pPr>
              <w:rPr>
                <w:rFonts w:ascii="Arial Narrow" w:hAnsi="Arial Narrow" w:cs="Arial"/>
                <w:color w:val="000000"/>
                <w:sz w:val="20"/>
                <w:szCs w:val="20"/>
              </w:rPr>
            </w:pPr>
            <w:r w:rsidRPr="004D3EC1">
              <w:rPr>
                <w:rFonts w:ascii="Arial Narrow" w:hAnsi="Arial Narrow" w:cs="Arial"/>
                <w:sz w:val="20"/>
                <w:szCs w:val="20"/>
              </w:rPr>
              <w:t>Строительство площадок под ТКО</w:t>
            </w:r>
          </w:p>
        </w:tc>
        <w:tc>
          <w:tcPr>
            <w:tcW w:w="992"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color w:val="000000"/>
                <w:sz w:val="20"/>
                <w:szCs w:val="20"/>
              </w:rPr>
              <w:t>223</w:t>
            </w:r>
          </w:p>
        </w:tc>
        <w:tc>
          <w:tcPr>
            <w:tcW w:w="851"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0503</w:t>
            </w:r>
          </w:p>
        </w:tc>
        <w:tc>
          <w:tcPr>
            <w:tcW w:w="1701"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01 4 00 10590</w:t>
            </w:r>
          </w:p>
        </w:tc>
        <w:tc>
          <w:tcPr>
            <w:tcW w:w="1134" w:type="dxa"/>
            <w:gridSpan w:val="2"/>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410</w:t>
            </w:r>
          </w:p>
        </w:tc>
        <w:tc>
          <w:tcPr>
            <w:tcW w:w="992" w:type="dxa"/>
            <w:gridSpan w:val="3"/>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2024</w:t>
            </w:r>
          </w:p>
        </w:tc>
        <w:tc>
          <w:tcPr>
            <w:tcW w:w="850" w:type="dxa"/>
            <w:gridSpan w:val="4"/>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69,6 </w:t>
            </w:r>
          </w:p>
        </w:tc>
        <w:tc>
          <w:tcPr>
            <w:tcW w:w="993" w:type="dxa"/>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0,0 </w:t>
            </w:r>
          </w:p>
        </w:tc>
        <w:tc>
          <w:tcPr>
            <w:tcW w:w="854" w:type="dxa"/>
            <w:gridSpan w:val="7"/>
            <w:tcBorders>
              <w:left w:val="single" w:sz="4" w:space="0" w:color="000000"/>
              <w:bottom w:val="single" w:sz="4" w:space="0" w:color="000000"/>
            </w:tcBorders>
            <w:shd w:val="clear" w:color="auto" w:fill="auto"/>
            <w:vAlign w:val="bottom"/>
          </w:tcPr>
          <w:p w:rsidR="002F6589" w:rsidRPr="004D3EC1" w:rsidRDefault="002F6589" w:rsidP="002F6589">
            <w:pPr>
              <w:jc w:val="center"/>
              <w:rPr>
                <w:rFonts w:ascii="Arial Narrow" w:hAnsi="Arial Narrow" w:cs="Arial"/>
                <w:sz w:val="20"/>
                <w:szCs w:val="20"/>
              </w:rPr>
            </w:pPr>
            <w:r w:rsidRPr="004D3EC1">
              <w:rPr>
                <w:rFonts w:ascii="Arial Narrow" w:hAnsi="Arial Narrow" w:cs="Arial"/>
                <w:sz w:val="20"/>
                <w:szCs w:val="20"/>
              </w:rPr>
              <w:t xml:space="preserve">0,0 </w:t>
            </w:r>
          </w:p>
        </w:tc>
        <w:tc>
          <w:tcPr>
            <w:tcW w:w="27" w:type="dxa"/>
            <w:tcBorders>
              <w:left w:val="single" w:sz="4" w:space="0" w:color="000000"/>
            </w:tcBorders>
            <w:shd w:val="clear" w:color="auto" w:fill="auto"/>
          </w:tcPr>
          <w:p w:rsidR="002F6589" w:rsidRPr="004D3EC1" w:rsidRDefault="002F6589" w:rsidP="002F6589">
            <w:pPr>
              <w:snapToGrid w:val="0"/>
              <w:rPr>
                <w:rFonts w:ascii="Arial Narrow" w:hAnsi="Arial Narrow" w:cs="Arial"/>
                <w:sz w:val="20"/>
                <w:szCs w:val="20"/>
              </w:rPr>
            </w:pPr>
          </w:p>
        </w:tc>
      </w:tr>
    </w:tbl>
    <w:p w:rsidR="002F6589" w:rsidRDefault="002F6589" w:rsidP="007508E4">
      <w:pPr>
        <w:rPr>
          <w:rFonts w:ascii="Arial Narrow" w:hAnsi="Arial Narrow"/>
          <w:sz w:val="20"/>
          <w:szCs w:val="20"/>
        </w:rPr>
      </w:pPr>
    </w:p>
    <w:p w:rsidR="007904DA" w:rsidRPr="007904DA" w:rsidRDefault="007904DA" w:rsidP="007904DA">
      <w:pPr>
        <w:jc w:val="center"/>
        <w:rPr>
          <w:rFonts w:ascii="Arial Narrow" w:hAnsi="Arial Narrow" w:cs="Arial"/>
          <w:b/>
          <w:bCs/>
          <w:color w:val="111111"/>
          <w:sz w:val="20"/>
          <w:szCs w:val="20"/>
        </w:rPr>
      </w:pPr>
      <w:r w:rsidRPr="007904DA">
        <w:rPr>
          <w:rFonts w:ascii="Arial Narrow" w:hAnsi="Arial Narrow" w:cs="Arial"/>
          <w:b/>
          <w:bCs/>
          <w:color w:val="111111"/>
          <w:sz w:val="20"/>
          <w:szCs w:val="20"/>
        </w:rPr>
        <w:t>ЗАКЛЮЧЕНИЕ</w:t>
      </w:r>
    </w:p>
    <w:p w:rsidR="007904DA" w:rsidRPr="007904DA" w:rsidRDefault="007904DA" w:rsidP="007904DA">
      <w:pPr>
        <w:jc w:val="center"/>
        <w:rPr>
          <w:rFonts w:ascii="Arial Narrow" w:hAnsi="Arial Narrow" w:cs="Arial"/>
          <w:b/>
          <w:bCs/>
          <w:color w:val="111111"/>
          <w:sz w:val="20"/>
          <w:szCs w:val="20"/>
        </w:rPr>
      </w:pPr>
      <w:r w:rsidRPr="007904DA">
        <w:rPr>
          <w:rFonts w:ascii="Arial Narrow" w:hAnsi="Arial Narrow" w:cs="Arial"/>
          <w:b/>
          <w:bCs/>
          <w:color w:val="111111"/>
          <w:sz w:val="20"/>
          <w:szCs w:val="20"/>
        </w:rPr>
        <w:t>О РЕЗУЛЬТАТАХ ПУБЛИЧНЫХ СЛУШАНИЙ</w:t>
      </w:r>
    </w:p>
    <w:p w:rsidR="007904DA" w:rsidRPr="007904DA" w:rsidRDefault="007904DA" w:rsidP="007904DA">
      <w:pPr>
        <w:jc w:val="center"/>
        <w:rPr>
          <w:rFonts w:ascii="Arial Narrow" w:hAnsi="Arial Narrow" w:cs="Arial"/>
          <w:b/>
          <w:bCs/>
          <w:color w:val="111111"/>
          <w:sz w:val="20"/>
          <w:szCs w:val="20"/>
        </w:rPr>
      </w:pPr>
      <w:r>
        <w:rPr>
          <w:rFonts w:ascii="Arial Narrow" w:hAnsi="Arial Narrow" w:cs="Arial"/>
          <w:b/>
          <w:bCs/>
          <w:color w:val="111111"/>
          <w:sz w:val="20"/>
          <w:szCs w:val="20"/>
        </w:rPr>
        <w:t xml:space="preserve">по проекту </w:t>
      </w:r>
      <w:r w:rsidRPr="007904DA">
        <w:rPr>
          <w:rFonts w:ascii="Arial Narrow" w:hAnsi="Arial Narrow" w:cs="Arial"/>
          <w:b/>
          <w:bCs/>
          <w:color w:val="111111"/>
          <w:sz w:val="20"/>
          <w:szCs w:val="20"/>
        </w:rPr>
        <w:t xml:space="preserve">Решения «О внесении изменений </w:t>
      </w:r>
    </w:p>
    <w:p w:rsidR="007904DA" w:rsidRPr="007904DA" w:rsidRDefault="007904DA" w:rsidP="007904DA">
      <w:pPr>
        <w:jc w:val="center"/>
        <w:rPr>
          <w:rFonts w:ascii="Arial Narrow" w:hAnsi="Arial Narrow" w:cs="Arial"/>
          <w:color w:val="111111"/>
          <w:sz w:val="20"/>
          <w:szCs w:val="20"/>
        </w:rPr>
      </w:pPr>
      <w:r w:rsidRPr="007904DA">
        <w:rPr>
          <w:rFonts w:ascii="Arial Narrow" w:hAnsi="Arial Narrow" w:cs="Arial"/>
          <w:b/>
          <w:bCs/>
          <w:color w:val="111111"/>
          <w:sz w:val="20"/>
          <w:szCs w:val="20"/>
        </w:rPr>
        <w:t>в Устав поселка Суломай»</w:t>
      </w:r>
    </w:p>
    <w:p w:rsidR="007904DA" w:rsidRPr="007904DA" w:rsidRDefault="007904DA" w:rsidP="007904DA">
      <w:pPr>
        <w:ind w:firstLine="570"/>
        <w:jc w:val="both"/>
        <w:rPr>
          <w:rFonts w:ascii="Arial Narrow" w:hAnsi="Arial Narrow" w:cs="Arial"/>
          <w:color w:val="111111"/>
          <w:sz w:val="20"/>
          <w:szCs w:val="20"/>
        </w:rPr>
      </w:pPr>
    </w:p>
    <w:p w:rsidR="007904DA" w:rsidRPr="007904DA" w:rsidRDefault="007904DA" w:rsidP="007904DA">
      <w:pPr>
        <w:ind w:firstLine="709"/>
        <w:jc w:val="both"/>
        <w:rPr>
          <w:rFonts w:ascii="Arial Narrow" w:hAnsi="Arial Narrow" w:cs="Arial"/>
          <w:sz w:val="20"/>
          <w:szCs w:val="20"/>
        </w:rPr>
      </w:pPr>
      <w:r w:rsidRPr="007904DA">
        <w:rPr>
          <w:rFonts w:ascii="Arial Narrow" w:hAnsi="Arial Narrow" w:cs="Arial"/>
          <w:sz w:val="20"/>
          <w:szCs w:val="20"/>
        </w:rPr>
        <w:t>Публичные слушания назначены распоряжением главы п. Суломай от 17.11</w:t>
      </w:r>
      <w:r w:rsidRPr="007904DA">
        <w:rPr>
          <w:rFonts w:ascii="Arial Narrow" w:hAnsi="Arial Narrow" w:cs="Arial"/>
          <w:bCs/>
          <w:sz w:val="20"/>
          <w:szCs w:val="20"/>
        </w:rPr>
        <w:t>.2023 г. № 59-р «О назначении публичных слушаний»</w:t>
      </w:r>
    </w:p>
    <w:p w:rsidR="007904DA" w:rsidRPr="007904DA" w:rsidRDefault="007904DA" w:rsidP="007904DA">
      <w:pPr>
        <w:ind w:firstLine="709"/>
        <w:jc w:val="both"/>
        <w:rPr>
          <w:rFonts w:ascii="Arial Narrow" w:hAnsi="Arial Narrow" w:cs="Arial"/>
          <w:sz w:val="20"/>
          <w:szCs w:val="20"/>
        </w:rPr>
      </w:pPr>
      <w:r w:rsidRPr="007904DA">
        <w:rPr>
          <w:rFonts w:ascii="Arial Narrow" w:hAnsi="Arial Narrow" w:cs="Arial"/>
          <w:sz w:val="20"/>
          <w:szCs w:val="20"/>
        </w:rPr>
        <w:t xml:space="preserve">Дата и время проведения: </w:t>
      </w:r>
      <w:r w:rsidRPr="007904DA">
        <w:rPr>
          <w:rFonts w:ascii="Arial Narrow" w:hAnsi="Arial Narrow" w:cs="Arial"/>
          <w:bCs/>
          <w:sz w:val="20"/>
          <w:szCs w:val="20"/>
        </w:rPr>
        <w:t>"19" декабря 2023 года в "12" час. "00" мин.</w:t>
      </w:r>
    </w:p>
    <w:p w:rsidR="007904DA" w:rsidRPr="007904DA" w:rsidRDefault="007904DA" w:rsidP="007904DA">
      <w:pPr>
        <w:ind w:firstLine="709"/>
        <w:jc w:val="both"/>
        <w:rPr>
          <w:rFonts w:ascii="Arial Narrow" w:hAnsi="Arial Narrow" w:cs="Arial"/>
          <w:sz w:val="20"/>
          <w:szCs w:val="20"/>
        </w:rPr>
      </w:pPr>
      <w:r w:rsidRPr="007904DA">
        <w:rPr>
          <w:rFonts w:ascii="Arial Narrow" w:hAnsi="Arial Narrow" w:cs="Arial"/>
          <w:sz w:val="20"/>
          <w:szCs w:val="20"/>
        </w:rPr>
        <w:t xml:space="preserve">Количество участников: 8 </w:t>
      </w:r>
      <w:r w:rsidRPr="007904DA">
        <w:rPr>
          <w:rFonts w:ascii="Arial Narrow" w:hAnsi="Arial Narrow" w:cs="Arial"/>
          <w:bCs/>
          <w:sz w:val="20"/>
          <w:szCs w:val="20"/>
        </w:rPr>
        <w:t xml:space="preserve"> человек</w:t>
      </w:r>
    </w:p>
    <w:p w:rsidR="007904DA" w:rsidRPr="007904DA" w:rsidRDefault="007904DA" w:rsidP="007904DA">
      <w:pPr>
        <w:ind w:firstLine="709"/>
        <w:jc w:val="both"/>
        <w:rPr>
          <w:rFonts w:ascii="Arial Narrow" w:hAnsi="Arial Narrow" w:cs="Arial"/>
          <w:sz w:val="20"/>
          <w:szCs w:val="20"/>
        </w:rPr>
      </w:pPr>
      <w:r w:rsidRPr="007904DA">
        <w:rPr>
          <w:rFonts w:ascii="Arial Narrow" w:hAnsi="Arial Narrow" w:cs="Arial"/>
          <w:sz w:val="20"/>
          <w:szCs w:val="20"/>
        </w:rPr>
        <w:t xml:space="preserve">Количество поступивших предложений жителей: </w:t>
      </w:r>
      <w:r w:rsidRPr="007904DA">
        <w:rPr>
          <w:rFonts w:ascii="Arial Narrow" w:hAnsi="Arial Narrow" w:cs="Arial"/>
          <w:bCs/>
          <w:sz w:val="20"/>
          <w:szCs w:val="20"/>
        </w:rPr>
        <w:t>нет</w:t>
      </w:r>
    </w:p>
    <w:p w:rsidR="007904DA" w:rsidRPr="007904DA" w:rsidRDefault="007904DA" w:rsidP="007904DA">
      <w:pPr>
        <w:ind w:firstLine="709"/>
        <w:jc w:val="both"/>
        <w:rPr>
          <w:rFonts w:ascii="Arial Narrow" w:hAnsi="Arial Narrow" w:cs="Arial"/>
          <w:sz w:val="20"/>
          <w:szCs w:val="20"/>
        </w:rPr>
      </w:pPr>
    </w:p>
    <w:p w:rsidR="007904DA" w:rsidRPr="007904DA" w:rsidRDefault="007904DA" w:rsidP="007904DA">
      <w:pPr>
        <w:ind w:firstLine="709"/>
        <w:jc w:val="both"/>
        <w:rPr>
          <w:rFonts w:ascii="Arial Narrow" w:hAnsi="Arial Narrow" w:cs="Arial"/>
          <w:sz w:val="20"/>
          <w:szCs w:val="20"/>
        </w:rPr>
      </w:pPr>
      <w:r w:rsidRPr="007904DA">
        <w:rPr>
          <w:rFonts w:ascii="Arial Narrow" w:hAnsi="Arial Narrow" w:cs="Arial"/>
          <w:sz w:val="20"/>
          <w:szCs w:val="20"/>
        </w:rPr>
        <w:t xml:space="preserve">В результате обсуждения проекта Решения «О внесении изменений в Устав поселка Суломай» было принято следующее решение: </w:t>
      </w:r>
    </w:p>
    <w:p w:rsidR="007904DA" w:rsidRPr="007904DA" w:rsidRDefault="007904DA" w:rsidP="007904DA">
      <w:pPr>
        <w:jc w:val="both"/>
        <w:rPr>
          <w:rFonts w:ascii="Arial Narrow" w:hAnsi="Arial Narrow" w:cs="Arial"/>
          <w:sz w:val="20"/>
          <w:szCs w:val="20"/>
        </w:rPr>
      </w:pPr>
      <w:r>
        <w:rPr>
          <w:rFonts w:ascii="Arial Narrow" w:hAnsi="Arial Narrow" w:cs="Arial"/>
          <w:sz w:val="20"/>
          <w:szCs w:val="20"/>
        </w:rPr>
        <w:t>1.</w:t>
      </w:r>
      <w:r>
        <w:rPr>
          <w:rFonts w:ascii="Arial Narrow" w:hAnsi="Arial Narrow" w:cs="Arial"/>
          <w:sz w:val="20"/>
          <w:szCs w:val="20"/>
        </w:rPr>
        <w:tab/>
      </w:r>
      <w:r w:rsidRPr="007904DA">
        <w:rPr>
          <w:rFonts w:ascii="Arial Narrow" w:hAnsi="Arial Narrow" w:cs="Arial"/>
          <w:sz w:val="20"/>
          <w:szCs w:val="20"/>
        </w:rPr>
        <w:t xml:space="preserve">Одобрить проект Решения «О внесении изменений в Устав поселка Суломай» </w:t>
      </w:r>
      <w:r w:rsidRPr="007904DA">
        <w:rPr>
          <w:rFonts w:ascii="Arial Narrow" w:hAnsi="Arial Narrow" w:cs="Arial"/>
          <w:kern w:val="1"/>
          <w:sz w:val="20"/>
          <w:szCs w:val="20"/>
        </w:rPr>
        <w:t>в целом.</w:t>
      </w:r>
      <w:r w:rsidRPr="007904DA">
        <w:rPr>
          <w:rFonts w:ascii="Arial Narrow" w:hAnsi="Arial Narrow" w:cs="Arial"/>
          <w:bCs/>
          <w:kern w:val="1"/>
          <w:sz w:val="20"/>
          <w:szCs w:val="20"/>
        </w:rPr>
        <w:t xml:space="preserve"> </w:t>
      </w:r>
    </w:p>
    <w:p w:rsidR="007904DA" w:rsidRPr="007904DA" w:rsidRDefault="007904DA" w:rsidP="007904DA">
      <w:pPr>
        <w:jc w:val="both"/>
        <w:rPr>
          <w:rFonts w:ascii="Arial Narrow" w:hAnsi="Arial Narrow" w:cs="Arial"/>
          <w:sz w:val="20"/>
          <w:szCs w:val="20"/>
        </w:rPr>
      </w:pPr>
      <w:r>
        <w:rPr>
          <w:rFonts w:ascii="Arial Narrow" w:hAnsi="Arial Narrow" w:cs="Arial"/>
          <w:sz w:val="20"/>
          <w:szCs w:val="20"/>
        </w:rPr>
        <w:t>2.</w:t>
      </w:r>
      <w:r>
        <w:rPr>
          <w:rFonts w:ascii="Arial Narrow" w:hAnsi="Arial Narrow" w:cs="Arial"/>
          <w:sz w:val="20"/>
          <w:szCs w:val="20"/>
        </w:rPr>
        <w:tab/>
      </w:r>
      <w:r w:rsidRPr="007904DA">
        <w:rPr>
          <w:rFonts w:ascii="Arial Narrow" w:hAnsi="Arial Narrow" w:cs="Arial"/>
          <w:sz w:val="20"/>
          <w:szCs w:val="20"/>
        </w:rPr>
        <w:t xml:space="preserve">Опубликовать результаты публичных слушаний в информационном периодическом </w:t>
      </w:r>
      <w:r w:rsidR="00807174">
        <w:rPr>
          <w:rFonts w:ascii="Arial Narrow" w:hAnsi="Arial Narrow" w:cs="Arial"/>
          <w:sz w:val="20"/>
          <w:szCs w:val="20"/>
        </w:rPr>
        <w:t xml:space="preserve">печатном </w:t>
      </w:r>
      <w:r w:rsidRPr="007904DA">
        <w:rPr>
          <w:rFonts w:ascii="Arial Narrow" w:hAnsi="Arial Narrow" w:cs="Arial"/>
          <w:sz w:val="20"/>
          <w:szCs w:val="20"/>
        </w:rPr>
        <w:t>средстве массовой информации «Официальный вестник Эвенкийского муниципального района» в течение 10 дней со дня окончания публичных слушаний.</w:t>
      </w:r>
    </w:p>
    <w:p w:rsidR="007904DA" w:rsidRPr="007904DA" w:rsidRDefault="007904DA" w:rsidP="007904DA">
      <w:pPr>
        <w:jc w:val="both"/>
        <w:rPr>
          <w:rFonts w:ascii="Arial Narrow" w:hAnsi="Arial Narrow" w:cs="Arial"/>
          <w:sz w:val="20"/>
          <w:szCs w:val="20"/>
        </w:rPr>
      </w:pPr>
      <w:r>
        <w:rPr>
          <w:rFonts w:ascii="Arial Narrow" w:hAnsi="Arial Narrow" w:cs="Arial"/>
          <w:sz w:val="20"/>
          <w:szCs w:val="20"/>
        </w:rPr>
        <w:t>3.</w:t>
      </w:r>
      <w:r>
        <w:rPr>
          <w:rFonts w:ascii="Arial Narrow" w:hAnsi="Arial Narrow" w:cs="Arial"/>
          <w:sz w:val="20"/>
          <w:szCs w:val="20"/>
        </w:rPr>
        <w:tab/>
      </w:r>
      <w:r w:rsidRPr="007904DA">
        <w:rPr>
          <w:rFonts w:ascii="Arial Narrow" w:hAnsi="Arial Narrow" w:cs="Arial"/>
          <w:sz w:val="20"/>
          <w:szCs w:val="20"/>
        </w:rPr>
        <w:t>Разместить настоящее заключение н</w:t>
      </w:r>
      <w:r w:rsidRPr="007904DA">
        <w:rPr>
          <w:rStyle w:val="af5"/>
          <w:rFonts w:ascii="Arial Narrow" w:hAnsi="Arial Narrow" w:cs="Arial"/>
          <w:color w:val="auto"/>
          <w:sz w:val="20"/>
          <w:szCs w:val="20"/>
          <w:u w:val="none"/>
        </w:rPr>
        <w:t>а официальном сайте муниципального образования «поселок Суломай» в сети «Интернет» (</w:t>
      </w:r>
      <w:r w:rsidRPr="007904DA">
        <w:rPr>
          <w:rFonts w:ascii="Arial Narrow" w:hAnsi="Arial Narrow" w:cs="Arial"/>
          <w:sz w:val="20"/>
          <w:szCs w:val="20"/>
        </w:rPr>
        <w:t>(</w:t>
      </w:r>
      <w:hyperlink r:id="rId20" w:history="1">
        <w:r w:rsidRPr="007904DA">
          <w:rPr>
            <w:rStyle w:val="af5"/>
            <w:rFonts w:ascii="Arial Narrow" w:hAnsi="Arial Narrow" w:cs="Arial"/>
            <w:color w:val="auto"/>
            <w:sz w:val="20"/>
            <w:szCs w:val="20"/>
            <w:u w:val="none"/>
          </w:rPr>
          <w:t>https://sulomaj-r04.gosweb.gosuslugi.ru</w:t>
        </w:r>
      </w:hyperlink>
      <w:r w:rsidRPr="007904DA">
        <w:rPr>
          <w:rStyle w:val="af5"/>
          <w:rFonts w:ascii="Arial Narrow" w:hAnsi="Arial Narrow" w:cs="Arial"/>
          <w:color w:val="auto"/>
          <w:sz w:val="20"/>
          <w:szCs w:val="20"/>
          <w:u w:val="none"/>
        </w:rPr>
        <w:t>).</w:t>
      </w:r>
    </w:p>
    <w:p w:rsidR="007904DA" w:rsidRPr="007904DA" w:rsidRDefault="007904DA" w:rsidP="007904DA">
      <w:pPr>
        <w:jc w:val="both"/>
        <w:rPr>
          <w:rFonts w:ascii="Arial Narrow" w:hAnsi="Arial Narrow" w:cs="Arial"/>
          <w:bCs/>
          <w:sz w:val="20"/>
          <w:szCs w:val="20"/>
        </w:rPr>
      </w:pPr>
    </w:p>
    <w:p w:rsidR="007904DA" w:rsidRPr="007904DA" w:rsidRDefault="007904DA" w:rsidP="007904DA">
      <w:pPr>
        <w:jc w:val="both"/>
        <w:rPr>
          <w:rFonts w:ascii="Arial Narrow" w:hAnsi="Arial Narrow"/>
          <w:sz w:val="20"/>
          <w:szCs w:val="20"/>
        </w:rPr>
      </w:pPr>
      <w:r w:rsidRPr="007904DA">
        <w:rPr>
          <w:rFonts w:ascii="Arial Narrow" w:hAnsi="Arial Narrow"/>
          <w:bCs/>
          <w:sz w:val="20"/>
          <w:szCs w:val="20"/>
        </w:rPr>
        <w:t xml:space="preserve">Глава поселка Суломай                                                               </w:t>
      </w:r>
      <w:r>
        <w:rPr>
          <w:rFonts w:ascii="Arial Narrow" w:hAnsi="Arial Narrow"/>
          <w:bCs/>
          <w:sz w:val="20"/>
          <w:szCs w:val="20"/>
        </w:rPr>
        <w:t xml:space="preserve">       </w:t>
      </w:r>
      <w:r w:rsidRPr="007904DA">
        <w:rPr>
          <w:rFonts w:ascii="Arial Narrow" w:hAnsi="Arial Narrow"/>
          <w:bCs/>
          <w:sz w:val="20"/>
          <w:szCs w:val="20"/>
        </w:rPr>
        <w:t xml:space="preserve">        </w:t>
      </w:r>
      <w:r>
        <w:rPr>
          <w:rFonts w:ascii="Arial Narrow" w:hAnsi="Arial Narrow"/>
          <w:bCs/>
          <w:sz w:val="20"/>
          <w:szCs w:val="20"/>
        </w:rPr>
        <w:t xml:space="preserve">п/п                                                                           </w:t>
      </w:r>
      <w:r w:rsidRPr="007904DA">
        <w:rPr>
          <w:rFonts w:ascii="Arial Narrow" w:hAnsi="Arial Narrow"/>
          <w:bCs/>
          <w:sz w:val="20"/>
          <w:szCs w:val="20"/>
        </w:rPr>
        <w:t xml:space="preserve">   Р.А. Тыганов</w:t>
      </w:r>
    </w:p>
    <w:p w:rsidR="007904DA" w:rsidRPr="007904DA" w:rsidRDefault="007904DA" w:rsidP="007904DA">
      <w:pPr>
        <w:ind w:firstLine="709"/>
        <w:jc w:val="both"/>
        <w:rPr>
          <w:rFonts w:ascii="Arial Narrow" w:hAnsi="Arial Narrow"/>
          <w:sz w:val="20"/>
          <w:szCs w:val="20"/>
        </w:rPr>
      </w:pPr>
    </w:p>
    <w:p w:rsidR="007904DA" w:rsidRPr="007904DA" w:rsidRDefault="007904DA" w:rsidP="007904DA">
      <w:pPr>
        <w:ind w:firstLine="570"/>
        <w:jc w:val="center"/>
        <w:rPr>
          <w:rFonts w:ascii="Arial Narrow" w:hAnsi="Arial Narrow" w:cs="Arial"/>
          <w:b/>
          <w:bCs/>
          <w:color w:val="111111"/>
          <w:sz w:val="20"/>
          <w:szCs w:val="20"/>
        </w:rPr>
      </w:pPr>
      <w:r w:rsidRPr="007904DA">
        <w:rPr>
          <w:rFonts w:ascii="Arial Narrow" w:hAnsi="Arial Narrow" w:cs="Arial"/>
          <w:b/>
          <w:bCs/>
          <w:color w:val="111111"/>
          <w:sz w:val="20"/>
          <w:szCs w:val="20"/>
        </w:rPr>
        <w:t>ЗАКЛЮЧЕНИЕ</w:t>
      </w:r>
    </w:p>
    <w:p w:rsidR="007904DA" w:rsidRPr="007904DA" w:rsidRDefault="007904DA" w:rsidP="007904DA">
      <w:pPr>
        <w:ind w:firstLine="570"/>
        <w:jc w:val="center"/>
        <w:rPr>
          <w:rFonts w:ascii="Arial Narrow" w:hAnsi="Arial Narrow" w:cs="Arial"/>
          <w:b/>
          <w:bCs/>
          <w:color w:val="111111"/>
          <w:sz w:val="20"/>
          <w:szCs w:val="20"/>
        </w:rPr>
      </w:pPr>
      <w:r w:rsidRPr="007904DA">
        <w:rPr>
          <w:rFonts w:ascii="Arial Narrow" w:hAnsi="Arial Narrow" w:cs="Arial"/>
          <w:b/>
          <w:bCs/>
          <w:color w:val="111111"/>
          <w:sz w:val="20"/>
          <w:szCs w:val="20"/>
        </w:rPr>
        <w:t>О РЕЗУЛЬТАТАХ ПУБЛИЧНЫХ СЛУШАНИЙ</w:t>
      </w:r>
    </w:p>
    <w:p w:rsidR="007904DA" w:rsidRPr="007904DA" w:rsidRDefault="007904DA" w:rsidP="007904DA">
      <w:pPr>
        <w:ind w:firstLine="570"/>
        <w:jc w:val="center"/>
        <w:rPr>
          <w:rFonts w:ascii="Arial Narrow" w:hAnsi="Arial Narrow" w:cs="Arial"/>
          <w:color w:val="111111"/>
          <w:sz w:val="20"/>
          <w:szCs w:val="20"/>
        </w:rPr>
      </w:pPr>
      <w:r>
        <w:rPr>
          <w:rFonts w:ascii="Arial Narrow" w:hAnsi="Arial Narrow" w:cs="Arial"/>
          <w:b/>
          <w:bCs/>
          <w:color w:val="111111"/>
          <w:sz w:val="20"/>
          <w:szCs w:val="20"/>
        </w:rPr>
        <w:t xml:space="preserve">по проекту </w:t>
      </w:r>
      <w:r w:rsidRPr="007904DA">
        <w:rPr>
          <w:rFonts w:ascii="Arial Narrow" w:hAnsi="Arial Narrow" w:cs="Arial"/>
          <w:b/>
          <w:bCs/>
          <w:color w:val="111111"/>
          <w:sz w:val="20"/>
          <w:szCs w:val="20"/>
        </w:rPr>
        <w:t>Решени</w:t>
      </w:r>
      <w:r>
        <w:rPr>
          <w:rFonts w:ascii="Arial Narrow" w:hAnsi="Arial Narrow" w:cs="Arial"/>
          <w:b/>
          <w:bCs/>
          <w:color w:val="111111"/>
          <w:sz w:val="20"/>
          <w:szCs w:val="20"/>
        </w:rPr>
        <w:t>я «О бюджете п. Суломай на 2024</w:t>
      </w:r>
      <w:r w:rsidRPr="007904DA">
        <w:rPr>
          <w:rFonts w:ascii="Arial Narrow" w:hAnsi="Arial Narrow" w:cs="Arial"/>
          <w:b/>
          <w:bCs/>
          <w:color w:val="111111"/>
          <w:sz w:val="20"/>
          <w:szCs w:val="20"/>
        </w:rPr>
        <w:t xml:space="preserve"> год и плановый период 2025 -2026  гг.»</w:t>
      </w:r>
    </w:p>
    <w:p w:rsidR="007904DA" w:rsidRPr="007904DA" w:rsidRDefault="007904DA" w:rsidP="007904DA">
      <w:pPr>
        <w:ind w:firstLine="570"/>
        <w:jc w:val="both"/>
        <w:rPr>
          <w:rFonts w:ascii="Arial Narrow" w:hAnsi="Arial Narrow" w:cs="Arial"/>
          <w:color w:val="111111"/>
          <w:sz w:val="20"/>
          <w:szCs w:val="20"/>
        </w:rPr>
      </w:pPr>
    </w:p>
    <w:p w:rsidR="007904DA" w:rsidRPr="007904DA" w:rsidRDefault="007904DA" w:rsidP="007904DA">
      <w:pPr>
        <w:ind w:firstLine="709"/>
        <w:jc w:val="both"/>
        <w:rPr>
          <w:rFonts w:ascii="Arial Narrow" w:hAnsi="Arial Narrow" w:cs="Arial"/>
          <w:sz w:val="20"/>
          <w:szCs w:val="20"/>
        </w:rPr>
      </w:pPr>
      <w:r w:rsidRPr="007904DA">
        <w:rPr>
          <w:rFonts w:ascii="Arial Narrow" w:hAnsi="Arial Narrow" w:cs="Arial"/>
          <w:sz w:val="20"/>
          <w:szCs w:val="20"/>
        </w:rPr>
        <w:t>Публичные слушания назначены распоряжением Главы п. Суломай от 17.11</w:t>
      </w:r>
      <w:r w:rsidRPr="007904DA">
        <w:rPr>
          <w:rFonts w:ascii="Arial Narrow" w:hAnsi="Arial Narrow" w:cs="Arial"/>
          <w:bCs/>
          <w:sz w:val="20"/>
          <w:szCs w:val="20"/>
        </w:rPr>
        <w:t>.2023 г. № 60-р «О назначении публичных слушаний»</w:t>
      </w:r>
    </w:p>
    <w:p w:rsidR="007904DA" w:rsidRPr="007904DA" w:rsidRDefault="007904DA" w:rsidP="007904DA">
      <w:pPr>
        <w:ind w:firstLine="709"/>
        <w:jc w:val="both"/>
        <w:rPr>
          <w:rFonts w:ascii="Arial Narrow" w:hAnsi="Arial Narrow" w:cs="Arial"/>
          <w:sz w:val="20"/>
          <w:szCs w:val="20"/>
        </w:rPr>
      </w:pPr>
      <w:r w:rsidRPr="007904DA">
        <w:rPr>
          <w:rFonts w:ascii="Arial Narrow" w:hAnsi="Arial Narrow" w:cs="Arial"/>
          <w:sz w:val="20"/>
          <w:szCs w:val="20"/>
        </w:rPr>
        <w:t xml:space="preserve">Дата и время проведения: </w:t>
      </w:r>
      <w:r w:rsidRPr="007904DA">
        <w:rPr>
          <w:rFonts w:ascii="Arial Narrow" w:hAnsi="Arial Narrow" w:cs="Arial"/>
          <w:bCs/>
          <w:sz w:val="20"/>
          <w:szCs w:val="20"/>
        </w:rPr>
        <w:t>"19" декабря 2023 года в "12" час. "00" мин.</w:t>
      </w:r>
    </w:p>
    <w:p w:rsidR="007904DA" w:rsidRPr="007904DA" w:rsidRDefault="007904DA" w:rsidP="007904DA">
      <w:pPr>
        <w:ind w:firstLine="709"/>
        <w:jc w:val="both"/>
        <w:rPr>
          <w:rFonts w:ascii="Arial Narrow" w:hAnsi="Arial Narrow" w:cs="Arial"/>
          <w:bCs/>
          <w:sz w:val="20"/>
          <w:szCs w:val="20"/>
        </w:rPr>
      </w:pPr>
      <w:r w:rsidRPr="007904DA">
        <w:rPr>
          <w:rFonts w:ascii="Arial Narrow" w:hAnsi="Arial Narrow" w:cs="Arial"/>
          <w:sz w:val="20"/>
          <w:szCs w:val="20"/>
        </w:rPr>
        <w:t xml:space="preserve">Количество участников: 8 </w:t>
      </w:r>
      <w:r w:rsidRPr="007904DA">
        <w:rPr>
          <w:rFonts w:ascii="Arial Narrow" w:hAnsi="Arial Narrow" w:cs="Arial"/>
          <w:bCs/>
          <w:sz w:val="20"/>
          <w:szCs w:val="20"/>
        </w:rPr>
        <w:t>человек</w:t>
      </w:r>
    </w:p>
    <w:p w:rsidR="007904DA" w:rsidRPr="007904DA" w:rsidRDefault="007904DA" w:rsidP="007904DA">
      <w:pPr>
        <w:ind w:firstLine="709"/>
        <w:jc w:val="both"/>
        <w:rPr>
          <w:rFonts w:ascii="Arial Narrow" w:hAnsi="Arial Narrow" w:cs="Arial"/>
          <w:sz w:val="20"/>
          <w:szCs w:val="20"/>
        </w:rPr>
      </w:pPr>
      <w:r w:rsidRPr="007904DA">
        <w:rPr>
          <w:rFonts w:ascii="Arial Narrow" w:hAnsi="Arial Narrow" w:cs="Arial"/>
          <w:bCs/>
          <w:sz w:val="20"/>
          <w:szCs w:val="20"/>
        </w:rPr>
        <w:t>Количество поступивших предложений жителей: нет</w:t>
      </w:r>
    </w:p>
    <w:p w:rsidR="007904DA" w:rsidRPr="007904DA" w:rsidRDefault="007904DA" w:rsidP="007904DA">
      <w:pPr>
        <w:ind w:firstLine="709"/>
        <w:jc w:val="both"/>
        <w:rPr>
          <w:rFonts w:ascii="Arial Narrow" w:hAnsi="Arial Narrow" w:cs="Arial"/>
          <w:sz w:val="20"/>
          <w:szCs w:val="20"/>
        </w:rPr>
      </w:pPr>
      <w:r w:rsidRPr="007904DA">
        <w:rPr>
          <w:rFonts w:ascii="Arial Narrow" w:hAnsi="Arial Narrow" w:cs="Arial"/>
          <w:sz w:val="20"/>
          <w:szCs w:val="20"/>
        </w:rPr>
        <w:t>В результате обсуждения проекта Решения</w:t>
      </w:r>
      <w:r w:rsidR="005B596B">
        <w:rPr>
          <w:rFonts w:ascii="Arial Narrow" w:hAnsi="Arial Narrow" w:cs="Arial"/>
          <w:sz w:val="20"/>
          <w:szCs w:val="20"/>
        </w:rPr>
        <w:t xml:space="preserve"> ««О бюджете п. Суломай на 2024</w:t>
      </w:r>
      <w:r w:rsidRPr="007904DA">
        <w:rPr>
          <w:rFonts w:ascii="Arial Narrow" w:hAnsi="Arial Narrow" w:cs="Arial"/>
          <w:sz w:val="20"/>
          <w:szCs w:val="20"/>
        </w:rPr>
        <w:t xml:space="preserve"> год и плановый период 2025 -2026 гг.» </w:t>
      </w:r>
      <w:r w:rsidR="005B596B">
        <w:rPr>
          <w:rFonts w:ascii="Arial Narrow" w:hAnsi="Arial Narrow" w:cs="Arial"/>
          <w:sz w:val="20"/>
          <w:szCs w:val="20"/>
        </w:rPr>
        <w:t>было принято следующее решение:</w:t>
      </w:r>
    </w:p>
    <w:p w:rsidR="007904DA" w:rsidRPr="007904DA" w:rsidRDefault="007904DA" w:rsidP="007904DA">
      <w:pPr>
        <w:jc w:val="both"/>
        <w:rPr>
          <w:rFonts w:ascii="Arial Narrow" w:hAnsi="Arial Narrow" w:cs="Arial"/>
          <w:sz w:val="20"/>
          <w:szCs w:val="20"/>
        </w:rPr>
      </w:pPr>
      <w:r>
        <w:rPr>
          <w:rFonts w:ascii="Arial Narrow" w:hAnsi="Arial Narrow" w:cs="Arial"/>
          <w:sz w:val="20"/>
          <w:szCs w:val="20"/>
        </w:rPr>
        <w:t>1.</w:t>
      </w:r>
      <w:r>
        <w:rPr>
          <w:rFonts w:ascii="Arial Narrow" w:hAnsi="Arial Narrow" w:cs="Arial"/>
          <w:sz w:val="20"/>
          <w:szCs w:val="20"/>
        </w:rPr>
        <w:tab/>
      </w:r>
      <w:r w:rsidRPr="007904DA">
        <w:rPr>
          <w:rFonts w:ascii="Arial Narrow" w:hAnsi="Arial Narrow" w:cs="Arial"/>
          <w:sz w:val="20"/>
          <w:szCs w:val="20"/>
        </w:rPr>
        <w:t>Одобрить проект Решения</w:t>
      </w:r>
      <w:r>
        <w:rPr>
          <w:rFonts w:ascii="Arial Narrow" w:hAnsi="Arial Narrow" w:cs="Arial"/>
          <w:sz w:val="20"/>
          <w:szCs w:val="20"/>
        </w:rPr>
        <w:t xml:space="preserve"> «О бюджете п. Суломай на 2024 </w:t>
      </w:r>
      <w:r w:rsidRPr="007904DA">
        <w:rPr>
          <w:rFonts w:ascii="Arial Narrow" w:hAnsi="Arial Narrow" w:cs="Arial"/>
          <w:sz w:val="20"/>
          <w:szCs w:val="20"/>
        </w:rPr>
        <w:t>г</w:t>
      </w:r>
      <w:r>
        <w:rPr>
          <w:rFonts w:ascii="Arial Narrow" w:hAnsi="Arial Narrow" w:cs="Arial"/>
          <w:sz w:val="20"/>
          <w:szCs w:val="20"/>
        </w:rPr>
        <w:t>од и плановый период 2025 -2026</w:t>
      </w:r>
      <w:r w:rsidRPr="007904DA">
        <w:rPr>
          <w:rFonts w:ascii="Arial Narrow" w:hAnsi="Arial Narrow" w:cs="Arial"/>
          <w:sz w:val="20"/>
          <w:szCs w:val="20"/>
        </w:rPr>
        <w:t xml:space="preserve"> гг.» </w:t>
      </w:r>
      <w:r w:rsidRPr="007904DA">
        <w:rPr>
          <w:rFonts w:ascii="Arial Narrow" w:hAnsi="Arial Narrow" w:cs="Arial"/>
          <w:kern w:val="1"/>
          <w:sz w:val="20"/>
          <w:szCs w:val="20"/>
        </w:rPr>
        <w:t>в целом.</w:t>
      </w:r>
      <w:r w:rsidRPr="007904DA">
        <w:rPr>
          <w:rFonts w:ascii="Arial Narrow" w:hAnsi="Arial Narrow" w:cs="Arial"/>
          <w:bCs/>
          <w:kern w:val="1"/>
          <w:sz w:val="20"/>
          <w:szCs w:val="20"/>
        </w:rPr>
        <w:t xml:space="preserve"> </w:t>
      </w:r>
    </w:p>
    <w:p w:rsidR="007904DA" w:rsidRPr="007904DA" w:rsidRDefault="007904DA" w:rsidP="007904DA">
      <w:pPr>
        <w:jc w:val="both"/>
        <w:rPr>
          <w:rFonts w:ascii="Arial Narrow" w:hAnsi="Arial Narrow" w:cs="Arial"/>
          <w:sz w:val="20"/>
          <w:szCs w:val="20"/>
        </w:rPr>
      </w:pPr>
      <w:r>
        <w:rPr>
          <w:rFonts w:ascii="Arial Narrow" w:hAnsi="Arial Narrow" w:cs="Arial"/>
          <w:sz w:val="20"/>
          <w:szCs w:val="20"/>
        </w:rPr>
        <w:t>2.</w:t>
      </w:r>
      <w:r>
        <w:rPr>
          <w:rFonts w:ascii="Arial Narrow" w:hAnsi="Arial Narrow" w:cs="Arial"/>
          <w:sz w:val="20"/>
          <w:szCs w:val="20"/>
        </w:rPr>
        <w:tab/>
        <w:t>Опубликовать результаты публичных слушаний</w:t>
      </w:r>
      <w:r w:rsidRPr="007904DA">
        <w:rPr>
          <w:rFonts w:ascii="Arial Narrow" w:hAnsi="Arial Narrow" w:cs="Arial"/>
          <w:sz w:val="20"/>
          <w:szCs w:val="20"/>
        </w:rPr>
        <w:t xml:space="preserve"> в информационном периодическом </w:t>
      </w:r>
      <w:r w:rsidR="00807174">
        <w:rPr>
          <w:rFonts w:ascii="Arial Narrow" w:hAnsi="Arial Narrow" w:cs="Arial"/>
          <w:sz w:val="20"/>
          <w:szCs w:val="20"/>
        </w:rPr>
        <w:t xml:space="preserve">печатном </w:t>
      </w:r>
      <w:r w:rsidRPr="007904DA">
        <w:rPr>
          <w:rFonts w:ascii="Arial Narrow" w:hAnsi="Arial Narrow" w:cs="Arial"/>
          <w:sz w:val="20"/>
          <w:szCs w:val="20"/>
        </w:rPr>
        <w:t>средстве массовой информации «Официальный вестник Эвенкийского муниципального района» в течение 10 дней со дня окончания публичных слушаний.</w:t>
      </w:r>
    </w:p>
    <w:p w:rsidR="007904DA" w:rsidRPr="007904DA" w:rsidRDefault="007904DA" w:rsidP="007904DA">
      <w:pPr>
        <w:jc w:val="both"/>
        <w:rPr>
          <w:rFonts w:ascii="Arial Narrow" w:hAnsi="Arial Narrow" w:cs="Arial"/>
          <w:sz w:val="20"/>
          <w:szCs w:val="20"/>
        </w:rPr>
      </w:pPr>
      <w:r>
        <w:rPr>
          <w:rFonts w:ascii="Arial Narrow" w:hAnsi="Arial Narrow" w:cs="Arial"/>
          <w:sz w:val="20"/>
          <w:szCs w:val="20"/>
        </w:rPr>
        <w:t>3.</w:t>
      </w:r>
      <w:r>
        <w:rPr>
          <w:rFonts w:ascii="Arial Narrow" w:hAnsi="Arial Narrow" w:cs="Arial"/>
          <w:sz w:val="20"/>
          <w:szCs w:val="20"/>
        </w:rPr>
        <w:tab/>
      </w:r>
      <w:r w:rsidRPr="007904DA">
        <w:rPr>
          <w:rFonts w:ascii="Arial Narrow" w:hAnsi="Arial Narrow" w:cs="Arial"/>
          <w:sz w:val="20"/>
          <w:szCs w:val="20"/>
        </w:rPr>
        <w:t>Разместить настоящее заключение н</w:t>
      </w:r>
      <w:r w:rsidRPr="007904DA">
        <w:rPr>
          <w:rStyle w:val="af5"/>
          <w:rFonts w:ascii="Arial Narrow" w:hAnsi="Arial Narrow" w:cs="Arial"/>
          <w:color w:val="auto"/>
          <w:sz w:val="20"/>
          <w:szCs w:val="20"/>
          <w:u w:val="none"/>
        </w:rPr>
        <w:t>а официальном сайте муниципального образования «поселок Суломай» в сети «Интернет» (</w:t>
      </w:r>
      <w:r w:rsidRPr="007904DA">
        <w:rPr>
          <w:rFonts w:ascii="Arial Narrow" w:hAnsi="Arial Narrow" w:cs="Arial"/>
          <w:sz w:val="20"/>
          <w:szCs w:val="20"/>
        </w:rPr>
        <w:t>(</w:t>
      </w:r>
      <w:hyperlink r:id="rId21" w:history="1">
        <w:r w:rsidRPr="007904DA">
          <w:rPr>
            <w:rStyle w:val="af5"/>
            <w:rFonts w:ascii="Arial Narrow" w:hAnsi="Arial Narrow" w:cs="Arial"/>
            <w:color w:val="auto"/>
            <w:sz w:val="20"/>
            <w:szCs w:val="20"/>
            <w:u w:val="none"/>
          </w:rPr>
          <w:t>https://sulomaj-r04.gosweb.gosuslugi.ru</w:t>
        </w:r>
      </w:hyperlink>
      <w:r w:rsidRPr="007904DA">
        <w:rPr>
          <w:rStyle w:val="af5"/>
          <w:rFonts w:ascii="Arial Narrow" w:hAnsi="Arial Narrow" w:cs="Arial"/>
          <w:color w:val="auto"/>
          <w:sz w:val="20"/>
          <w:szCs w:val="20"/>
          <w:u w:val="none"/>
        </w:rPr>
        <w:t>).</w:t>
      </w:r>
    </w:p>
    <w:p w:rsidR="007904DA" w:rsidRPr="007904DA" w:rsidRDefault="007904DA" w:rsidP="007904DA">
      <w:pPr>
        <w:jc w:val="both"/>
        <w:rPr>
          <w:rFonts w:ascii="Arial Narrow" w:hAnsi="Arial Narrow" w:cs="Arial"/>
          <w:bCs/>
          <w:sz w:val="20"/>
          <w:szCs w:val="20"/>
        </w:rPr>
      </w:pPr>
    </w:p>
    <w:p w:rsidR="007904DA" w:rsidRPr="007904DA" w:rsidRDefault="007904DA" w:rsidP="007904DA">
      <w:pPr>
        <w:jc w:val="both"/>
        <w:rPr>
          <w:rFonts w:ascii="Arial Narrow" w:hAnsi="Arial Narrow" w:cs="Arial"/>
          <w:sz w:val="20"/>
          <w:szCs w:val="20"/>
        </w:rPr>
      </w:pPr>
      <w:r w:rsidRPr="007904DA">
        <w:rPr>
          <w:rFonts w:ascii="Arial Narrow" w:hAnsi="Arial Narrow"/>
          <w:bCs/>
          <w:sz w:val="20"/>
          <w:szCs w:val="20"/>
        </w:rPr>
        <w:t xml:space="preserve">Глава поселка Суломай                                                 </w:t>
      </w:r>
      <w:r>
        <w:rPr>
          <w:rFonts w:ascii="Arial Narrow" w:hAnsi="Arial Narrow"/>
          <w:bCs/>
          <w:sz w:val="20"/>
          <w:szCs w:val="20"/>
        </w:rPr>
        <w:t xml:space="preserve">                               п/п                                                                            </w:t>
      </w:r>
      <w:r w:rsidRPr="007904DA">
        <w:rPr>
          <w:rFonts w:ascii="Arial Narrow" w:hAnsi="Arial Narrow"/>
          <w:bCs/>
          <w:sz w:val="20"/>
          <w:szCs w:val="20"/>
        </w:rPr>
        <w:t>Р.А. Тыганов</w:t>
      </w:r>
    </w:p>
    <w:p w:rsidR="007904DA" w:rsidRDefault="007904DA" w:rsidP="007508E4">
      <w:pPr>
        <w:rPr>
          <w:rFonts w:ascii="Arial Narrow" w:hAnsi="Arial Narrow"/>
          <w:sz w:val="20"/>
          <w:szCs w:val="20"/>
        </w:rPr>
      </w:pPr>
    </w:p>
    <w:p w:rsidR="00D94AFE" w:rsidRPr="00A3403D" w:rsidRDefault="00D94AFE" w:rsidP="00A3403D">
      <w:pPr>
        <w:jc w:val="center"/>
        <w:rPr>
          <w:rFonts w:ascii="Arial Narrow" w:hAnsi="Arial Narrow"/>
          <w:b/>
          <w:sz w:val="20"/>
          <w:szCs w:val="20"/>
        </w:rPr>
      </w:pPr>
      <w:r w:rsidRPr="00A3403D">
        <w:rPr>
          <w:rFonts w:ascii="Arial Narrow" w:hAnsi="Arial Narrow"/>
          <w:b/>
          <w:sz w:val="20"/>
          <w:szCs w:val="20"/>
        </w:rPr>
        <w:t>КРАСНОЯРСКИЙ КРАЙ</w:t>
      </w:r>
    </w:p>
    <w:p w:rsidR="00D94AFE" w:rsidRPr="00A3403D" w:rsidRDefault="00D94AFE" w:rsidP="00A3403D">
      <w:pPr>
        <w:jc w:val="center"/>
        <w:rPr>
          <w:rFonts w:ascii="Arial Narrow" w:hAnsi="Arial Narrow"/>
          <w:b/>
          <w:sz w:val="20"/>
          <w:szCs w:val="20"/>
        </w:rPr>
      </w:pPr>
      <w:r w:rsidRPr="00A3403D">
        <w:rPr>
          <w:rFonts w:ascii="Arial Narrow" w:hAnsi="Arial Narrow"/>
          <w:b/>
          <w:sz w:val="20"/>
          <w:szCs w:val="20"/>
        </w:rPr>
        <w:t>ЭВЕНКИЙСКИЙ МУНИЦИПАЛЬНЫЙ РАЙОН</w:t>
      </w:r>
    </w:p>
    <w:p w:rsidR="00D94AFE" w:rsidRPr="00A3403D" w:rsidRDefault="00D94AFE" w:rsidP="00A3403D">
      <w:pPr>
        <w:jc w:val="center"/>
        <w:rPr>
          <w:rFonts w:ascii="Arial Narrow" w:hAnsi="Arial Narrow"/>
          <w:b/>
          <w:sz w:val="20"/>
          <w:szCs w:val="20"/>
        </w:rPr>
      </w:pPr>
      <w:r w:rsidRPr="00A3403D">
        <w:rPr>
          <w:rFonts w:ascii="Arial Narrow" w:hAnsi="Arial Narrow"/>
          <w:b/>
          <w:sz w:val="20"/>
          <w:szCs w:val="20"/>
        </w:rPr>
        <w:t>Администрация поселка Стрелка-Чуня</w:t>
      </w:r>
    </w:p>
    <w:p w:rsidR="00D94AFE" w:rsidRPr="00A3403D" w:rsidRDefault="00D94AFE" w:rsidP="00A3403D">
      <w:pPr>
        <w:jc w:val="center"/>
        <w:rPr>
          <w:rFonts w:ascii="Arial Narrow" w:hAnsi="Arial Narrow"/>
          <w:b/>
          <w:sz w:val="20"/>
          <w:szCs w:val="20"/>
        </w:rPr>
      </w:pPr>
      <w:r w:rsidRPr="00A3403D">
        <w:rPr>
          <w:rFonts w:ascii="Arial Narrow" w:hAnsi="Arial Narrow"/>
          <w:b/>
          <w:noProof/>
          <w:sz w:val="20"/>
          <w:szCs w:val="20"/>
        </w:rPr>
        <mc:AlternateContent>
          <mc:Choice Requires="wps">
            <w:drawing>
              <wp:anchor distT="0" distB="0" distL="114300" distR="114300" simplePos="0" relativeHeight="251669504" behindDoc="0" locked="0" layoutInCell="1" allowOverlap="1" wp14:anchorId="6E1523DF" wp14:editId="3C0E170D">
                <wp:simplePos x="0" y="0"/>
                <wp:positionH relativeFrom="column">
                  <wp:posOffset>342900</wp:posOffset>
                </wp:positionH>
                <wp:positionV relativeFrom="paragraph">
                  <wp:posOffset>212725</wp:posOffset>
                </wp:positionV>
                <wp:extent cx="5486400" cy="0"/>
                <wp:effectExtent l="19050" t="22225" r="19050" b="25400"/>
                <wp:wrapTopAndBottom/>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7D5A3" id="Прямая соединительная линия 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6.75pt" to="459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" strokeweight="3pt">
                <v:stroke linestyle="thinThin"/>
                <w10:wrap type="topAndBottom"/>
              </v:line>
            </w:pict>
          </mc:Fallback>
        </mc:AlternateContent>
      </w:r>
    </w:p>
    <w:p w:rsidR="00D94AFE" w:rsidRPr="00A3403D" w:rsidRDefault="00D94AFE" w:rsidP="00A3403D">
      <w:pPr>
        <w:jc w:val="center"/>
        <w:rPr>
          <w:rFonts w:ascii="Arial Narrow" w:hAnsi="Arial Narrow"/>
          <w:b/>
          <w:w w:val="80"/>
          <w:position w:val="4"/>
          <w:sz w:val="20"/>
          <w:szCs w:val="20"/>
        </w:rPr>
      </w:pPr>
      <w:r w:rsidRPr="00A3403D">
        <w:rPr>
          <w:rFonts w:ascii="Arial Narrow" w:hAnsi="Arial Narrow"/>
          <w:b/>
          <w:w w:val="80"/>
          <w:position w:val="4"/>
          <w:sz w:val="20"/>
          <w:szCs w:val="20"/>
        </w:rPr>
        <w:t>ПОСТАНОВЛЕНИЕ</w:t>
      </w:r>
    </w:p>
    <w:p w:rsidR="00D94AFE" w:rsidRPr="00A3403D" w:rsidRDefault="00D94AFE" w:rsidP="00A3403D">
      <w:pPr>
        <w:jc w:val="center"/>
        <w:rPr>
          <w:rFonts w:ascii="Arial Narrow" w:hAnsi="Arial Narrow"/>
          <w:b/>
          <w:sz w:val="20"/>
          <w:szCs w:val="20"/>
          <w:lang w:eastAsia="en-US" w:bidi="en-US"/>
        </w:rPr>
      </w:pPr>
    </w:p>
    <w:p w:rsidR="00D94AFE" w:rsidRPr="00A3403D" w:rsidRDefault="00D94AFE" w:rsidP="00A3403D">
      <w:pPr>
        <w:ind w:firstLine="360"/>
        <w:rPr>
          <w:rFonts w:ascii="Arial Narrow" w:hAnsi="Arial Narrow"/>
          <w:sz w:val="20"/>
          <w:szCs w:val="20"/>
          <w:lang w:eastAsia="en-US" w:bidi="en-US"/>
        </w:rPr>
      </w:pPr>
    </w:p>
    <w:p w:rsidR="00D94AFE" w:rsidRPr="00A3403D" w:rsidRDefault="00D94AFE" w:rsidP="00A3403D">
      <w:pPr>
        <w:jc w:val="both"/>
        <w:rPr>
          <w:rFonts w:ascii="Arial Narrow" w:hAnsi="Arial Narrow"/>
          <w:sz w:val="20"/>
          <w:szCs w:val="20"/>
          <w:lang w:eastAsia="en-US" w:bidi="en-US"/>
        </w:rPr>
      </w:pPr>
      <w:r w:rsidRPr="00A3403D">
        <w:rPr>
          <w:rFonts w:ascii="Arial Narrow" w:hAnsi="Arial Narrow"/>
          <w:color w:val="000000"/>
          <w:sz w:val="20"/>
          <w:szCs w:val="20"/>
          <w:lang w:eastAsia="en-US" w:bidi="en-US"/>
        </w:rPr>
        <w:t xml:space="preserve">«19» декабря 2023 г.                                                                          </w:t>
      </w:r>
      <w:r w:rsidR="00A3403D">
        <w:rPr>
          <w:rFonts w:ascii="Arial Narrow" w:hAnsi="Arial Narrow"/>
          <w:color w:val="000000"/>
          <w:sz w:val="20"/>
          <w:szCs w:val="20"/>
          <w:lang w:eastAsia="en-US" w:bidi="en-US"/>
        </w:rPr>
        <w:t xml:space="preserve">                                                                                                  </w:t>
      </w:r>
      <w:r w:rsidRPr="00A3403D">
        <w:rPr>
          <w:rFonts w:ascii="Arial Narrow" w:hAnsi="Arial Narrow"/>
          <w:color w:val="000000"/>
          <w:sz w:val="20"/>
          <w:szCs w:val="20"/>
          <w:lang w:eastAsia="en-US" w:bidi="en-US"/>
        </w:rPr>
        <w:t xml:space="preserve">    </w:t>
      </w:r>
      <w:r w:rsidRPr="00A3403D">
        <w:rPr>
          <w:rFonts w:ascii="Arial Narrow" w:hAnsi="Arial Narrow"/>
          <w:sz w:val="20"/>
          <w:szCs w:val="20"/>
          <w:lang w:eastAsia="en-US" w:bidi="en-US"/>
        </w:rPr>
        <w:t>№ 63-п</w:t>
      </w:r>
    </w:p>
    <w:p w:rsidR="00D94AFE" w:rsidRPr="00A3403D" w:rsidRDefault="00D94AFE" w:rsidP="00A3403D">
      <w:pPr>
        <w:jc w:val="both"/>
        <w:rPr>
          <w:rFonts w:ascii="Arial Narrow" w:hAnsi="Arial Narrow"/>
          <w:sz w:val="20"/>
          <w:szCs w:val="20"/>
        </w:rPr>
      </w:pPr>
    </w:p>
    <w:p w:rsidR="00D94AFE" w:rsidRPr="00A3403D" w:rsidRDefault="00D94AFE" w:rsidP="00A3403D">
      <w:pPr>
        <w:suppressAutoHyphens/>
        <w:jc w:val="center"/>
        <w:rPr>
          <w:rFonts w:ascii="Arial Narrow" w:hAnsi="Arial Narrow"/>
          <w:b/>
          <w:bCs/>
          <w:sz w:val="20"/>
          <w:szCs w:val="20"/>
          <w:lang w:eastAsia="ar-SA"/>
        </w:rPr>
      </w:pPr>
      <w:r w:rsidRPr="00A3403D">
        <w:rPr>
          <w:rFonts w:ascii="Arial Narrow" w:hAnsi="Arial Narrow"/>
          <w:b/>
          <w:bCs/>
          <w:sz w:val="20"/>
          <w:szCs w:val="20"/>
          <w:lang w:eastAsia="ar-SA"/>
        </w:rPr>
        <w:t>О внесении изменений</w:t>
      </w:r>
      <w:r w:rsidR="00A3403D" w:rsidRPr="00A3403D">
        <w:rPr>
          <w:rFonts w:ascii="Arial Narrow" w:hAnsi="Arial Narrow"/>
          <w:b/>
          <w:bCs/>
          <w:sz w:val="20"/>
          <w:szCs w:val="20"/>
          <w:lang w:eastAsia="ar-SA"/>
        </w:rPr>
        <w:t xml:space="preserve"> в Постановление Администрации </w:t>
      </w:r>
      <w:r w:rsidRPr="00A3403D">
        <w:rPr>
          <w:rFonts w:ascii="Arial Narrow" w:hAnsi="Arial Narrow"/>
          <w:b/>
          <w:bCs/>
          <w:sz w:val="20"/>
          <w:szCs w:val="20"/>
          <w:lang w:eastAsia="ar-SA"/>
        </w:rPr>
        <w:t xml:space="preserve">поселка Стрелка-Чуня </w:t>
      </w:r>
      <w:r w:rsidRPr="00A3403D">
        <w:rPr>
          <w:rFonts w:ascii="Arial Narrow" w:hAnsi="Arial Narrow"/>
          <w:b/>
          <w:sz w:val="20"/>
          <w:szCs w:val="20"/>
          <w:lang w:eastAsia="ar-SA"/>
        </w:rPr>
        <w:t>Эвен</w:t>
      </w:r>
      <w:r w:rsidR="00A3403D" w:rsidRPr="00A3403D">
        <w:rPr>
          <w:rFonts w:ascii="Arial Narrow" w:hAnsi="Arial Narrow"/>
          <w:b/>
          <w:sz w:val="20"/>
          <w:szCs w:val="20"/>
          <w:lang w:eastAsia="ar-SA"/>
        </w:rPr>
        <w:t xml:space="preserve">кийского муниципального района </w:t>
      </w:r>
      <w:r w:rsidRPr="00A3403D">
        <w:rPr>
          <w:rFonts w:ascii="Arial Narrow" w:hAnsi="Arial Narrow"/>
          <w:b/>
          <w:sz w:val="20"/>
          <w:szCs w:val="20"/>
          <w:lang w:eastAsia="ar-SA"/>
        </w:rPr>
        <w:t>Красноярского края</w:t>
      </w:r>
      <w:r w:rsidRPr="00A3403D">
        <w:rPr>
          <w:rFonts w:ascii="Arial Narrow" w:hAnsi="Arial Narrow"/>
          <w:b/>
          <w:bCs/>
          <w:sz w:val="20"/>
          <w:szCs w:val="20"/>
          <w:lang w:eastAsia="ar-SA"/>
        </w:rPr>
        <w:t xml:space="preserve"> от 03.12</w:t>
      </w:r>
      <w:r w:rsidR="00A3403D" w:rsidRPr="00A3403D">
        <w:rPr>
          <w:rFonts w:ascii="Arial Narrow" w:hAnsi="Arial Narrow"/>
          <w:b/>
          <w:bCs/>
          <w:sz w:val="20"/>
          <w:szCs w:val="20"/>
          <w:lang w:eastAsia="ar-SA"/>
        </w:rPr>
        <w:t xml:space="preserve">.2021г. № 75-п «Об утверждении </w:t>
      </w:r>
      <w:r w:rsidRPr="00A3403D">
        <w:rPr>
          <w:rFonts w:ascii="Arial Narrow" w:hAnsi="Arial Narrow"/>
          <w:b/>
          <w:bCs/>
          <w:sz w:val="20"/>
          <w:szCs w:val="20"/>
          <w:lang w:eastAsia="ar-SA"/>
        </w:rPr>
        <w:t>перечня главных админи</w:t>
      </w:r>
      <w:r w:rsidR="00A3403D" w:rsidRPr="00A3403D">
        <w:rPr>
          <w:rFonts w:ascii="Arial Narrow" w:hAnsi="Arial Narrow"/>
          <w:b/>
          <w:bCs/>
          <w:sz w:val="20"/>
          <w:szCs w:val="20"/>
          <w:lang w:eastAsia="ar-SA"/>
        </w:rPr>
        <w:t xml:space="preserve">страторов доходов и источников </w:t>
      </w:r>
      <w:r w:rsidRPr="00A3403D">
        <w:rPr>
          <w:rFonts w:ascii="Arial Narrow" w:hAnsi="Arial Narrow"/>
          <w:b/>
          <w:bCs/>
          <w:sz w:val="20"/>
          <w:szCs w:val="20"/>
          <w:lang w:eastAsia="ar-SA"/>
        </w:rPr>
        <w:t>финансирования дефицита бюджета поселка Стрелка-Чуня»</w:t>
      </w:r>
    </w:p>
    <w:p w:rsidR="00D94AFE" w:rsidRPr="00A3403D" w:rsidRDefault="00D94AFE" w:rsidP="00A3403D">
      <w:pPr>
        <w:jc w:val="both"/>
        <w:rPr>
          <w:rFonts w:ascii="Arial Narrow" w:hAnsi="Arial Narrow"/>
          <w:b/>
          <w:sz w:val="20"/>
          <w:szCs w:val="20"/>
        </w:rPr>
      </w:pPr>
    </w:p>
    <w:p w:rsidR="00D94AFE" w:rsidRPr="00A3403D" w:rsidRDefault="00D94AFE" w:rsidP="00A3403D">
      <w:pPr>
        <w:ind w:firstLine="709"/>
        <w:jc w:val="both"/>
        <w:rPr>
          <w:rFonts w:ascii="Arial Narrow" w:hAnsi="Arial Narrow"/>
          <w:b/>
          <w:sz w:val="20"/>
          <w:szCs w:val="20"/>
        </w:rPr>
      </w:pPr>
      <w:r w:rsidRPr="00A3403D">
        <w:rPr>
          <w:rFonts w:ascii="Arial Narrow" w:hAnsi="Arial Narrow"/>
          <w:sz w:val="20"/>
          <w:szCs w:val="20"/>
        </w:rPr>
        <w:t xml:space="preserve">В целях приведения нормативных правовых актов п. Стрелка-Чуня в соответствие с действующим законодательством, руководствуясь Уставом поселка Стрелка-Чуня, </w:t>
      </w:r>
      <w:r w:rsidRPr="00A3403D">
        <w:rPr>
          <w:rFonts w:ascii="Arial Narrow" w:hAnsi="Arial Narrow"/>
          <w:b/>
          <w:sz w:val="20"/>
          <w:szCs w:val="20"/>
        </w:rPr>
        <w:t>ПОСТАНОВЛЯЮ</w:t>
      </w:r>
      <w:r w:rsidR="00A3403D" w:rsidRPr="00A3403D">
        <w:rPr>
          <w:rFonts w:ascii="Arial Narrow" w:hAnsi="Arial Narrow"/>
          <w:b/>
          <w:sz w:val="20"/>
          <w:szCs w:val="20"/>
        </w:rPr>
        <w:t>:</w:t>
      </w:r>
    </w:p>
    <w:p w:rsidR="00D94AFE" w:rsidRPr="00A3403D" w:rsidRDefault="00A3403D" w:rsidP="00A3403D">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D94AFE" w:rsidRPr="00A3403D">
        <w:rPr>
          <w:rFonts w:ascii="Arial Narrow" w:hAnsi="Arial Narrow"/>
          <w:sz w:val="20"/>
          <w:szCs w:val="20"/>
        </w:rPr>
        <w:t>Внести в Постановление Администрации поселка Стрелка-Чуня Эвенкийского муниципального района Красноярского края от 03.12.2021 г. №75-п «Об утверждении перечня главных администраторов доходов и источников финансирования дефицита бюджета поселка Стрелка-Чуня» (с изменениями, согласно постановлению №31 от 10.10.2022, №48 от 28.12.2022) следующее изменение:</w:t>
      </w:r>
    </w:p>
    <w:p w:rsidR="00D94AFE" w:rsidRPr="00A3403D" w:rsidRDefault="00D94AFE" w:rsidP="00A3403D">
      <w:pPr>
        <w:autoSpaceDE w:val="0"/>
        <w:autoSpaceDN w:val="0"/>
        <w:adjustRightInd w:val="0"/>
        <w:ind w:firstLine="709"/>
        <w:jc w:val="both"/>
        <w:rPr>
          <w:rFonts w:ascii="Arial Narrow" w:hAnsi="Arial Narrow"/>
          <w:sz w:val="20"/>
          <w:szCs w:val="20"/>
        </w:rPr>
      </w:pPr>
      <w:r w:rsidRPr="00A3403D">
        <w:rPr>
          <w:rFonts w:ascii="Arial Narrow" w:hAnsi="Arial Narrow"/>
          <w:sz w:val="20"/>
          <w:szCs w:val="20"/>
        </w:rPr>
        <w:t>Приложение №1 изложить в новой редакции, согласно Приложения к настоящему постановлению.</w:t>
      </w:r>
    </w:p>
    <w:p w:rsidR="00D94AFE" w:rsidRPr="00A3403D" w:rsidRDefault="00A3403D" w:rsidP="00A3403D">
      <w:pPr>
        <w:autoSpaceDE w:val="0"/>
        <w:autoSpaceDN w:val="0"/>
        <w:adjustRightInd w:val="0"/>
        <w:jc w:val="both"/>
        <w:rPr>
          <w:rFonts w:ascii="Arial Narrow" w:hAnsi="Arial Narrow"/>
          <w:sz w:val="20"/>
          <w:szCs w:val="20"/>
        </w:rPr>
      </w:pPr>
      <w:r>
        <w:rPr>
          <w:rFonts w:ascii="Arial Narrow" w:hAnsi="Arial Narrow"/>
          <w:color w:val="000000"/>
          <w:sz w:val="20"/>
          <w:szCs w:val="20"/>
        </w:rPr>
        <w:t>2.</w:t>
      </w:r>
      <w:r>
        <w:rPr>
          <w:rFonts w:ascii="Arial Narrow" w:hAnsi="Arial Narrow"/>
          <w:color w:val="000000"/>
          <w:sz w:val="20"/>
          <w:szCs w:val="20"/>
        </w:rPr>
        <w:tab/>
      </w:r>
      <w:r w:rsidR="00D94AFE" w:rsidRPr="00A3403D">
        <w:rPr>
          <w:rFonts w:ascii="Arial Narrow" w:hAnsi="Arial Narrow"/>
          <w:color w:val="000000"/>
          <w:sz w:val="20"/>
          <w:szCs w:val="20"/>
        </w:rPr>
        <w:t>Настоящее Постановление подлежит опубликованию в периодическом печатном средстве массовой информации «Официальный вестник Эвенкийского муниципального района».</w:t>
      </w:r>
    </w:p>
    <w:p w:rsidR="00D94AFE" w:rsidRPr="00A3403D" w:rsidRDefault="00A3403D" w:rsidP="00A3403D">
      <w:pPr>
        <w:jc w:val="both"/>
        <w:rPr>
          <w:rFonts w:ascii="Arial Narrow" w:hAnsi="Arial Narrow"/>
          <w:color w:val="000000"/>
          <w:sz w:val="20"/>
          <w:szCs w:val="20"/>
        </w:rPr>
      </w:pPr>
      <w:r>
        <w:rPr>
          <w:rFonts w:ascii="Arial Narrow" w:hAnsi="Arial Narrow"/>
          <w:color w:val="000000"/>
          <w:sz w:val="20"/>
          <w:szCs w:val="20"/>
        </w:rPr>
        <w:t>3.</w:t>
      </w:r>
      <w:r>
        <w:rPr>
          <w:rFonts w:ascii="Arial Narrow" w:hAnsi="Arial Narrow"/>
          <w:color w:val="000000"/>
          <w:sz w:val="20"/>
          <w:szCs w:val="20"/>
        </w:rPr>
        <w:tab/>
      </w:r>
      <w:r w:rsidR="00D94AFE" w:rsidRPr="00A3403D">
        <w:rPr>
          <w:rFonts w:ascii="Arial Narrow" w:hAnsi="Arial Narrow"/>
          <w:color w:val="000000"/>
          <w:sz w:val="20"/>
          <w:szCs w:val="20"/>
        </w:rPr>
        <w:t>Контроль за выполнением настоящего постановления оставляю за собой.</w:t>
      </w:r>
    </w:p>
    <w:p w:rsidR="00D94AFE" w:rsidRPr="00A3403D" w:rsidRDefault="00A3403D" w:rsidP="00A3403D">
      <w:pPr>
        <w:widowControl w:val="0"/>
        <w:autoSpaceDE w:val="0"/>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00D94AFE" w:rsidRPr="00A3403D">
        <w:rPr>
          <w:rFonts w:ascii="Arial Narrow" w:hAnsi="Arial Narrow"/>
          <w:sz w:val="20"/>
          <w:szCs w:val="20"/>
        </w:rPr>
        <w:t xml:space="preserve">Настоящее Постановление вступает в силу в день, следующий </w:t>
      </w:r>
      <w:proofErr w:type="gramStart"/>
      <w:r w:rsidR="00D94AFE" w:rsidRPr="00A3403D">
        <w:rPr>
          <w:rFonts w:ascii="Arial Narrow" w:hAnsi="Arial Narrow"/>
          <w:sz w:val="20"/>
          <w:szCs w:val="20"/>
        </w:rPr>
        <w:t>за днем его официального опубликования</w:t>
      </w:r>
      <w:proofErr w:type="gramEnd"/>
      <w:r w:rsidR="00D94AFE" w:rsidRPr="00A3403D">
        <w:rPr>
          <w:rFonts w:ascii="Arial Narrow" w:hAnsi="Arial Narrow"/>
          <w:sz w:val="20"/>
          <w:szCs w:val="20"/>
        </w:rPr>
        <w:t xml:space="preserve"> и применяется к правоотношениям, возникающим при составлении и исполнении местного бюджета, начиная с бюджета на 2024 год и плановый период 2025–2026 годов.</w:t>
      </w:r>
    </w:p>
    <w:p w:rsidR="00D94AFE" w:rsidRPr="00A3403D" w:rsidRDefault="00D94AFE" w:rsidP="00A3403D">
      <w:pPr>
        <w:widowControl w:val="0"/>
        <w:autoSpaceDE w:val="0"/>
        <w:autoSpaceDN w:val="0"/>
        <w:adjustRightInd w:val="0"/>
        <w:rPr>
          <w:rFonts w:ascii="Arial Narrow" w:hAnsi="Arial Narrow" w:cs="Calibri"/>
          <w:sz w:val="20"/>
          <w:szCs w:val="20"/>
        </w:rPr>
      </w:pPr>
    </w:p>
    <w:p w:rsidR="00D94AFE" w:rsidRPr="00A3403D" w:rsidRDefault="00D94AFE" w:rsidP="00A3403D">
      <w:pPr>
        <w:jc w:val="both"/>
        <w:rPr>
          <w:rFonts w:ascii="Arial Narrow" w:eastAsia="Calibri" w:hAnsi="Arial Narrow"/>
          <w:sz w:val="20"/>
          <w:szCs w:val="20"/>
          <w:lang w:eastAsia="en-US"/>
        </w:rPr>
      </w:pPr>
      <w:r w:rsidRPr="00A3403D">
        <w:rPr>
          <w:rFonts w:ascii="Arial Narrow" w:eastAsia="Calibri" w:hAnsi="Arial Narrow"/>
          <w:sz w:val="20"/>
          <w:szCs w:val="20"/>
          <w:lang w:eastAsia="en-US"/>
        </w:rPr>
        <w:lastRenderedPageBreak/>
        <w:t xml:space="preserve">Глава поселка </w:t>
      </w:r>
      <w:r w:rsidRPr="00A3403D">
        <w:rPr>
          <w:rFonts w:ascii="Arial Narrow" w:hAnsi="Arial Narrow"/>
          <w:sz w:val="20"/>
          <w:szCs w:val="20"/>
        </w:rPr>
        <w:t>Стрелка-Чуня</w:t>
      </w:r>
      <w:r w:rsidRPr="00A3403D">
        <w:rPr>
          <w:rFonts w:ascii="Arial Narrow" w:eastAsia="Calibri" w:hAnsi="Arial Narrow"/>
          <w:sz w:val="20"/>
          <w:szCs w:val="20"/>
          <w:lang w:eastAsia="en-US"/>
        </w:rPr>
        <w:t xml:space="preserve">                                                 </w:t>
      </w:r>
      <w:r w:rsidR="00A3403D">
        <w:rPr>
          <w:rFonts w:ascii="Arial Narrow" w:eastAsia="Calibri" w:hAnsi="Arial Narrow"/>
          <w:sz w:val="20"/>
          <w:szCs w:val="20"/>
          <w:lang w:eastAsia="en-US"/>
        </w:rPr>
        <w:t xml:space="preserve">                        п/п                                                                    </w:t>
      </w:r>
      <w:r w:rsidRPr="00A3403D">
        <w:rPr>
          <w:rFonts w:ascii="Arial Narrow" w:eastAsia="Calibri" w:hAnsi="Arial Narrow"/>
          <w:sz w:val="20"/>
          <w:szCs w:val="20"/>
          <w:lang w:eastAsia="en-US"/>
        </w:rPr>
        <w:t xml:space="preserve">    В. П. Шипицын</w:t>
      </w:r>
    </w:p>
    <w:p w:rsidR="00D94AFE" w:rsidRPr="00A3403D" w:rsidRDefault="00D94AFE" w:rsidP="00A3403D">
      <w:pPr>
        <w:rPr>
          <w:rFonts w:ascii="Arial Narrow" w:eastAsia="Calibri" w:hAnsi="Arial Narrow"/>
          <w:sz w:val="20"/>
          <w:szCs w:val="20"/>
        </w:rPr>
      </w:pPr>
    </w:p>
    <w:p w:rsidR="00D94AFE" w:rsidRPr="00A3403D" w:rsidRDefault="00D94AFE" w:rsidP="00A3403D">
      <w:pPr>
        <w:widowControl w:val="0"/>
        <w:autoSpaceDE w:val="0"/>
        <w:autoSpaceDN w:val="0"/>
        <w:adjustRightInd w:val="0"/>
        <w:jc w:val="right"/>
        <w:rPr>
          <w:rFonts w:ascii="Arial Narrow" w:hAnsi="Arial Narrow" w:cs="Calibri"/>
          <w:sz w:val="20"/>
          <w:szCs w:val="20"/>
        </w:rPr>
      </w:pPr>
      <w:r w:rsidRPr="00A3403D">
        <w:rPr>
          <w:rFonts w:ascii="Arial Narrow" w:hAnsi="Arial Narrow" w:cs="Calibri"/>
          <w:sz w:val="20"/>
          <w:szCs w:val="20"/>
        </w:rPr>
        <w:t>Приложение 1</w:t>
      </w:r>
    </w:p>
    <w:p w:rsidR="00D94AFE" w:rsidRPr="00A3403D" w:rsidRDefault="00D94AFE" w:rsidP="00A3403D">
      <w:pPr>
        <w:widowControl w:val="0"/>
        <w:autoSpaceDE w:val="0"/>
        <w:autoSpaceDN w:val="0"/>
        <w:adjustRightInd w:val="0"/>
        <w:jc w:val="right"/>
        <w:rPr>
          <w:rFonts w:ascii="Arial Narrow" w:hAnsi="Arial Narrow" w:cs="Calibri"/>
          <w:sz w:val="20"/>
          <w:szCs w:val="20"/>
        </w:rPr>
      </w:pPr>
      <w:r w:rsidRPr="00A3403D">
        <w:rPr>
          <w:rFonts w:ascii="Arial Narrow" w:hAnsi="Arial Narrow" w:cs="Calibri"/>
          <w:sz w:val="20"/>
          <w:szCs w:val="20"/>
        </w:rPr>
        <w:t xml:space="preserve">к Постановлению Администрации поселка </w:t>
      </w:r>
      <w:r w:rsidRPr="00A3403D">
        <w:rPr>
          <w:rFonts w:ascii="Arial Narrow" w:hAnsi="Arial Narrow"/>
          <w:sz w:val="20"/>
          <w:szCs w:val="20"/>
        </w:rPr>
        <w:t>Стрелка-Чуня</w:t>
      </w:r>
    </w:p>
    <w:p w:rsidR="00D94AFE" w:rsidRPr="00A3403D" w:rsidRDefault="00D94AFE" w:rsidP="00A3403D">
      <w:pPr>
        <w:widowControl w:val="0"/>
        <w:autoSpaceDE w:val="0"/>
        <w:autoSpaceDN w:val="0"/>
        <w:adjustRightInd w:val="0"/>
        <w:jc w:val="right"/>
        <w:rPr>
          <w:rFonts w:ascii="Arial Narrow" w:hAnsi="Arial Narrow" w:cs="Calibri"/>
          <w:sz w:val="20"/>
          <w:szCs w:val="20"/>
        </w:rPr>
      </w:pPr>
      <w:r w:rsidRPr="00A3403D">
        <w:rPr>
          <w:rFonts w:ascii="Arial Narrow" w:hAnsi="Arial Narrow" w:cs="Calibri"/>
          <w:sz w:val="20"/>
          <w:szCs w:val="20"/>
        </w:rPr>
        <w:t>Эвенкийского муниципального района</w:t>
      </w:r>
    </w:p>
    <w:p w:rsidR="00D94AFE" w:rsidRPr="00A3403D" w:rsidRDefault="00D94AFE" w:rsidP="00A3403D">
      <w:pPr>
        <w:widowControl w:val="0"/>
        <w:autoSpaceDE w:val="0"/>
        <w:autoSpaceDN w:val="0"/>
        <w:adjustRightInd w:val="0"/>
        <w:jc w:val="right"/>
        <w:rPr>
          <w:rFonts w:ascii="Arial Narrow" w:hAnsi="Arial Narrow" w:cs="Calibri"/>
          <w:sz w:val="20"/>
          <w:szCs w:val="20"/>
        </w:rPr>
      </w:pPr>
      <w:r w:rsidRPr="00A3403D">
        <w:rPr>
          <w:rFonts w:ascii="Arial Narrow" w:hAnsi="Arial Narrow" w:cs="Calibri"/>
          <w:sz w:val="20"/>
          <w:szCs w:val="20"/>
        </w:rPr>
        <w:t>Красноярского края</w:t>
      </w:r>
    </w:p>
    <w:p w:rsidR="00D94AFE" w:rsidRPr="00A3403D" w:rsidRDefault="00D94AFE" w:rsidP="00A3403D">
      <w:pPr>
        <w:widowControl w:val="0"/>
        <w:autoSpaceDE w:val="0"/>
        <w:autoSpaceDN w:val="0"/>
        <w:adjustRightInd w:val="0"/>
        <w:jc w:val="right"/>
        <w:rPr>
          <w:rFonts w:ascii="Arial Narrow" w:hAnsi="Arial Narrow" w:cs="Calibri"/>
          <w:sz w:val="20"/>
          <w:szCs w:val="20"/>
        </w:rPr>
      </w:pPr>
      <w:r w:rsidRPr="00A3403D">
        <w:rPr>
          <w:rFonts w:ascii="Arial Narrow" w:hAnsi="Arial Narrow" w:cs="Calibri"/>
          <w:sz w:val="20"/>
          <w:szCs w:val="20"/>
        </w:rPr>
        <w:t>от 19.12.2023 № 63-п</w:t>
      </w:r>
    </w:p>
    <w:p w:rsidR="00D94AFE" w:rsidRPr="00A3403D" w:rsidRDefault="00D94AFE" w:rsidP="00A3403D">
      <w:pPr>
        <w:widowControl w:val="0"/>
        <w:autoSpaceDE w:val="0"/>
        <w:autoSpaceDN w:val="0"/>
        <w:adjustRightInd w:val="0"/>
        <w:rPr>
          <w:rFonts w:ascii="Arial Narrow" w:hAnsi="Arial Narrow" w:cs="Calibri"/>
          <w:sz w:val="20"/>
          <w:szCs w:val="20"/>
        </w:rPr>
      </w:pPr>
    </w:p>
    <w:p w:rsidR="00D94AFE" w:rsidRPr="00A3403D" w:rsidRDefault="00D94AFE" w:rsidP="00A3403D">
      <w:pPr>
        <w:jc w:val="center"/>
        <w:rPr>
          <w:rFonts w:ascii="Arial Narrow" w:hAnsi="Arial Narrow"/>
          <w:b/>
          <w:bCs/>
          <w:sz w:val="20"/>
          <w:szCs w:val="20"/>
        </w:rPr>
      </w:pPr>
      <w:r w:rsidRPr="00A3403D">
        <w:rPr>
          <w:rFonts w:ascii="Arial Narrow" w:hAnsi="Arial Narrow"/>
          <w:b/>
          <w:bCs/>
          <w:sz w:val="20"/>
          <w:szCs w:val="20"/>
        </w:rPr>
        <w:t xml:space="preserve">Перечень главных администраторов доходов бюджета поселка </w:t>
      </w:r>
      <w:r w:rsidRPr="00A3403D">
        <w:rPr>
          <w:rFonts w:ascii="Arial Narrow" w:hAnsi="Arial Narrow"/>
          <w:b/>
          <w:sz w:val="20"/>
          <w:szCs w:val="20"/>
        </w:rPr>
        <w:t>Стрелка-Чуня</w:t>
      </w:r>
    </w:p>
    <w:p w:rsidR="00D94AFE" w:rsidRPr="00A3403D" w:rsidRDefault="00D94AFE" w:rsidP="00A3403D">
      <w:pPr>
        <w:widowControl w:val="0"/>
        <w:autoSpaceDE w:val="0"/>
        <w:autoSpaceDN w:val="0"/>
        <w:adjustRightInd w:val="0"/>
        <w:rPr>
          <w:rFonts w:ascii="Arial Narrow" w:hAnsi="Arial Narrow" w:cs="Calibri"/>
          <w:sz w:val="20"/>
          <w:szCs w:val="20"/>
        </w:rPr>
      </w:pPr>
    </w:p>
    <w:tbl>
      <w:tblPr>
        <w:tblW w:w="9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5"/>
        <w:gridCol w:w="2693"/>
        <w:gridCol w:w="4253"/>
      </w:tblGrid>
      <w:tr w:rsidR="00D94AFE" w:rsidRPr="00A3403D" w:rsidTr="00A3403D">
        <w:trPr>
          <w:cantSplit/>
          <w:trHeight w:val="584"/>
        </w:trPr>
        <w:tc>
          <w:tcPr>
            <w:tcW w:w="993" w:type="dxa"/>
          </w:tcPr>
          <w:p w:rsidR="00D94AFE" w:rsidRPr="00A3403D" w:rsidRDefault="00D94AFE" w:rsidP="00A3403D">
            <w:pPr>
              <w:widowControl w:val="0"/>
              <w:autoSpaceDE w:val="0"/>
              <w:autoSpaceDN w:val="0"/>
              <w:adjustRightInd w:val="0"/>
              <w:jc w:val="center"/>
              <w:rPr>
                <w:rFonts w:ascii="Arial Narrow" w:hAnsi="Arial Narrow" w:cs="Calibri"/>
                <w:sz w:val="20"/>
                <w:szCs w:val="20"/>
              </w:rPr>
            </w:pPr>
            <w:r w:rsidRPr="00A3403D">
              <w:rPr>
                <w:rFonts w:ascii="Arial Narrow" w:hAnsi="Arial Narrow" w:cs="Calibri"/>
                <w:sz w:val="20"/>
                <w:szCs w:val="20"/>
              </w:rPr>
              <w:t>№ строки</w:t>
            </w:r>
          </w:p>
        </w:tc>
        <w:tc>
          <w:tcPr>
            <w:tcW w:w="1985" w:type="dxa"/>
          </w:tcPr>
          <w:p w:rsidR="00D94AFE" w:rsidRPr="00A3403D" w:rsidRDefault="00D94AFE" w:rsidP="00A3403D">
            <w:pPr>
              <w:widowControl w:val="0"/>
              <w:autoSpaceDE w:val="0"/>
              <w:autoSpaceDN w:val="0"/>
              <w:adjustRightInd w:val="0"/>
              <w:jc w:val="center"/>
              <w:rPr>
                <w:rFonts w:ascii="Arial Narrow" w:hAnsi="Arial Narrow" w:cs="Calibri"/>
                <w:sz w:val="20"/>
                <w:szCs w:val="20"/>
              </w:rPr>
            </w:pPr>
            <w:r w:rsidRPr="00A3403D">
              <w:rPr>
                <w:rFonts w:ascii="Arial Narrow" w:hAnsi="Arial Narrow" w:cs="Calibri"/>
                <w:sz w:val="20"/>
                <w:szCs w:val="20"/>
              </w:rPr>
              <w:t>Код главного администратора доходов бюджета</w:t>
            </w:r>
          </w:p>
        </w:tc>
        <w:tc>
          <w:tcPr>
            <w:tcW w:w="2693" w:type="dxa"/>
          </w:tcPr>
          <w:p w:rsidR="00D94AFE" w:rsidRPr="00A3403D" w:rsidRDefault="00D94AFE" w:rsidP="00A3403D">
            <w:pPr>
              <w:widowControl w:val="0"/>
              <w:autoSpaceDE w:val="0"/>
              <w:autoSpaceDN w:val="0"/>
              <w:adjustRightInd w:val="0"/>
              <w:jc w:val="center"/>
              <w:rPr>
                <w:rFonts w:ascii="Arial Narrow" w:hAnsi="Arial Narrow" w:cs="Calibri"/>
                <w:sz w:val="20"/>
                <w:szCs w:val="20"/>
              </w:rPr>
            </w:pPr>
          </w:p>
          <w:p w:rsidR="00D94AFE" w:rsidRPr="00A3403D" w:rsidRDefault="00D94AFE" w:rsidP="00A3403D">
            <w:pPr>
              <w:widowControl w:val="0"/>
              <w:autoSpaceDE w:val="0"/>
              <w:autoSpaceDN w:val="0"/>
              <w:adjustRightInd w:val="0"/>
              <w:jc w:val="center"/>
              <w:rPr>
                <w:rFonts w:ascii="Arial Narrow" w:hAnsi="Arial Narrow" w:cs="Calibri"/>
                <w:sz w:val="20"/>
                <w:szCs w:val="20"/>
              </w:rPr>
            </w:pPr>
            <w:r w:rsidRPr="00A3403D">
              <w:rPr>
                <w:rFonts w:ascii="Arial Narrow" w:hAnsi="Arial Narrow" w:cs="Calibri"/>
                <w:sz w:val="20"/>
                <w:szCs w:val="20"/>
              </w:rPr>
              <w:t>Код вида (подвида) доходов бюджета</w:t>
            </w:r>
          </w:p>
        </w:tc>
        <w:tc>
          <w:tcPr>
            <w:tcW w:w="4253" w:type="dxa"/>
          </w:tcPr>
          <w:p w:rsidR="00D94AFE" w:rsidRPr="00A3403D" w:rsidRDefault="00D94AFE" w:rsidP="00A3403D">
            <w:pPr>
              <w:widowControl w:val="0"/>
              <w:autoSpaceDE w:val="0"/>
              <w:autoSpaceDN w:val="0"/>
              <w:adjustRightInd w:val="0"/>
              <w:jc w:val="center"/>
              <w:rPr>
                <w:rFonts w:ascii="Arial Narrow" w:hAnsi="Arial Narrow" w:cs="Calibri"/>
                <w:sz w:val="20"/>
                <w:szCs w:val="20"/>
              </w:rPr>
            </w:pPr>
          </w:p>
          <w:p w:rsidR="00D94AFE" w:rsidRPr="00A3403D" w:rsidRDefault="00D94AFE" w:rsidP="00A3403D">
            <w:pPr>
              <w:widowControl w:val="0"/>
              <w:autoSpaceDE w:val="0"/>
              <w:autoSpaceDN w:val="0"/>
              <w:adjustRightInd w:val="0"/>
              <w:jc w:val="center"/>
              <w:rPr>
                <w:rFonts w:ascii="Arial Narrow" w:hAnsi="Arial Narrow" w:cs="Calibri"/>
                <w:sz w:val="20"/>
                <w:szCs w:val="20"/>
              </w:rPr>
            </w:pPr>
            <w:r w:rsidRPr="00A3403D">
              <w:rPr>
                <w:rFonts w:ascii="Arial Narrow" w:hAnsi="Arial Narrow" w:cs="Calibri"/>
                <w:sz w:val="20"/>
                <w:szCs w:val="20"/>
              </w:rPr>
              <w:t>Наименование</w:t>
            </w:r>
          </w:p>
        </w:tc>
      </w:tr>
      <w:tr w:rsidR="00D94AFE" w:rsidRPr="00A3403D" w:rsidTr="00A3403D">
        <w:trPr>
          <w:cantSplit/>
          <w:trHeight w:val="185"/>
          <w:tblHeader/>
        </w:trPr>
        <w:tc>
          <w:tcPr>
            <w:tcW w:w="993" w:type="dxa"/>
          </w:tcPr>
          <w:p w:rsidR="00D94AFE" w:rsidRPr="00A3403D" w:rsidRDefault="00D94AFE" w:rsidP="00A3403D">
            <w:pPr>
              <w:widowControl w:val="0"/>
              <w:autoSpaceDE w:val="0"/>
              <w:autoSpaceDN w:val="0"/>
              <w:adjustRightInd w:val="0"/>
              <w:jc w:val="center"/>
              <w:rPr>
                <w:rFonts w:ascii="Arial Narrow" w:hAnsi="Arial Narrow" w:cs="Calibri"/>
                <w:sz w:val="20"/>
                <w:szCs w:val="20"/>
              </w:rPr>
            </w:pPr>
          </w:p>
        </w:tc>
        <w:tc>
          <w:tcPr>
            <w:tcW w:w="1985" w:type="dxa"/>
          </w:tcPr>
          <w:p w:rsidR="00D94AFE" w:rsidRPr="00A3403D" w:rsidRDefault="00D94AFE" w:rsidP="00A3403D">
            <w:pPr>
              <w:widowControl w:val="0"/>
              <w:autoSpaceDE w:val="0"/>
              <w:autoSpaceDN w:val="0"/>
              <w:adjustRightInd w:val="0"/>
              <w:jc w:val="center"/>
              <w:rPr>
                <w:rFonts w:ascii="Arial Narrow" w:hAnsi="Arial Narrow" w:cs="Calibri"/>
                <w:sz w:val="20"/>
                <w:szCs w:val="20"/>
              </w:rPr>
            </w:pPr>
            <w:r w:rsidRPr="00A3403D">
              <w:rPr>
                <w:rFonts w:ascii="Arial Narrow" w:hAnsi="Arial Narrow" w:cs="Calibri"/>
                <w:sz w:val="20"/>
                <w:szCs w:val="20"/>
              </w:rPr>
              <w:t>182</w:t>
            </w:r>
          </w:p>
        </w:tc>
        <w:tc>
          <w:tcPr>
            <w:tcW w:w="6946" w:type="dxa"/>
            <w:gridSpan w:val="2"/>
            <w:tcBorders>
              <w:top w:val="single" w:sz="4" w:space="0" w:color="auto"/>
              <w:left w:val="single" w:sz="4" w:space="0" w:color="auto"/>
              <w:bottom w:val="single" w:sz="4" w:space="0" w:color="auto"/>
            </w:tcBorders>
          </w:tcPr>
          <w:p w:rsidR="00D94AFE" w:rsidRPr="00A3403D" w:rsidRDefault="00D94AFE" w:rsidP="00A3403D">
            <w:pPr>
              <w:widowControl w:val="0"/>
              <w:autoSpaceDE w:val="0"/>
              <w:autoSpaceDN w:val="0"/>
              <w:adjustRightInd w:val="0"/>
              <w:jc w:val="both"/>
              <w:rPr>
                <w:rFonts w:ascii="Arial Narrow" w:hAnsi="Arial Narrow"/>
                <w:sz w:val="20"/>
                <w:szCs w:val="20"/>
              </w:rPr>
            </w:pPr>
            <w:r w:rsidRPr="00A3403D">
              <w:rPr>
                <w:rFonts w:ascii="Arial Narrow" w:hAnsi="Arial Narrow"/>
                <w:sz w:val="20"/>
                <w:szCs w:val="20"/>
              </w:rPr>
              <w:t>Управление Федеральной налоговой службы по Красноярскому краю</w:t>
            </w:r>
          </w:p>
          <w:p w:rsidR="00D94AFE" w:rsidRPr="00A3403D" w:rsidRDefault="00D94AFE" w:rsidP="00A3403D">
            <w:pPr>
              <w:widowControl w:val="0"/>
              <w:autoSpaceDE w:val="0"/>
              <w:autoSpaceDN w:val="0"/>
              <w:adjustRightInd w:val="0"/>
              <w:jc w:val="both"/>
              <w:rPr>
                <w:rFonts w:ascii="Arial Narrow" w:hAnsi="Arial Narrow" w:cs="Calibri"/>
                <w:sz w:val="20"/>
                <w:szCs w:val="20"/>
              </w:rPr>
            </w:pPr>
          </w:p>
        </w:tc>
      </w:tr>
      <w:tr w:rsidR="00D94AFE" w:rsidRPr="00A3403D" w:rsidTr="00A3403D">
        <w:trPr>
          <w:cantSplit/>
          <w:trHeight w:val="177"/>
          <w:tblHeader/>
        </w:trPr>
        <w:tc>
          <w:tcPr>
            <w:tcW w:w="993" w:type="dxa"/>
          </w:tcPr>
          <w:p w:rsidR="00D94AFE" w:rsidRPr="00A3403D" w:rsidRDefault="00D94AFE" w:rsidP="00A3403D">
            <w:pPr>
              <w:widowControl w:val="0"/>
              <w:autoSpaceDE w:val="0"/>
              <w:autoSpaceDN w:val="0"/>
              <w:adjustRightInd w:val="0"/>
              <w:jc w:val="center"/>
              <w:rPr>
                <w:rFonts w:ascii="Arial Narrow" w:hAnsi="Arial Narrow" w:cs="Calibri"/>
                <w:sz w:val="20"/>
                <w:szCs w:val="20"/>
              </w:rPr>
            </w:pPr>
            <w:r w:rsidRPr="00A3403D">
              <w:rPr>
                <w:rFonts w:ascii="Arial Narrow" w:hAnsi="Arial Narrow" w:cs="Calibri"/>
                <w:sz w:val="20"/>
                <w:szCs w:val="20"/>
              </w:rPr>
              <w:t>1</w:t>
            </w:r>
          </w:p>
        </w:tc>
        <w:tc>
          <w:tcPr>
            <w:tcW w:w="1985" w:type="dxa"/>
          </w:tcPr>
          <w:p w:rsidR="00D94AFE" w:rsidRPr="00A3403D" w:rsidRDefault="00D94AFE" w:rsidP="00A3403D">
            <w:pPr>
              <w:jc w:val="center"/>
              <w:rPr>
                <w:rFonts w:ascii="Arial Narrow" w:hAnsi="Arial Narrow"/>
                <w:sz w:val="20"/>
                <w:szCs w:val="20"/>
              </w:rPr>
            </w:pPr>
            <w:r w:rsidRPr="00A3403D">
              <w:rPr>
                <w:rFonts w:ascii="Arial Narrow" w:hAnsi="Arial Narrow" w:cs="Calibri"/>
                <w:sz w:val="20"/>
                <w:szCs w:val="20"/>
              </w:rPr>
              <w:t>182</w:t>
            </w:r>
          </w:p>
        </w:tc>
        <w:tc>
          <w:tcPr>
            <w:tcW w:w="2693" w:type="dxa"/>
          </w:tcPr>
          <w:p w:rsidR="00D94AFE" w:rsidRPr="00A3403D" w:rsidRDefault="00D94AFE" w:rsidP="00A3403D">
            <w:pPr>
              <w:widowControl w:val="0"/>
              <w:autoSpaceDE w:val="0"/>
              <w:autoSpaceDN w:val="0"/>
              <w:adjustRightInd w:val="0"/>
              <w:jc w:val="both"/>
              <w:rPr>
                <w:rFonts w:ascii="Arial Narrow" w:hAnsi="Arial Narrow" w:cs="Calibri"/>
                <w:sz w:val="20"/>
                <w:szCs w:val="20"/>
              </w:rPr>
            </w:pPr>
            <w:r w:rsidRPr="00A3403D">
              <w:rPr>
                <w:rFonts w:ascii="Arial Narrow" w:hAnsi="Arial Narrow" w:cs="Calibri"/>
                <w:sz w:val="20"/>
                <w:szCs w:val="20"/>
              </w:rPr>
              <w:t>1 01 02010 01 0000 110</w:t>
            </w:r>
          </w:p>
        </w:tc>
        <w:tc>
          <w:tcPr>
            <w:tcW w:w="4253" w:type="dxa"/>
            <w:tcBorders>
              <w:top w:val="single" w:sz="4" w:space="0" w:color="auto"/>
              <w:left w:val="single" w:sz="4" w:space="0" w:color="auto"/>
              <w:bottom w:val="single" w:sz="4" w:space="0" w:color="auto"/>
              <w:right w:val="single" w:sz="4" w:space="0" w:color="auto"/>
            </w:tcBorders>
          </w:tcPr>
          <w:p w:rsidR="00D94AFE" w:rsidRPr="00A3403D" w:rsidRDefault="00D94AFE" w:rsidP="00A3403D">
            <w:pPr>
              <w:jc w:val="both"/>
              <w:rPr>
                <w:rFonts w:ascii="Arial Narrow" w:hAnsi="Arial Narrow"/>
                <w:color w:val="000000"/>
                <w:sz w:val="20"/>
                <w:szCs w:val="20"/>
              </w:rPr>
            </w:pPr>
            <w:r w:rsidRPr="00A3403D">
              <w:rPr>
                <w:rFonts w:ascii="Arial Narrow" w:hAnsi="Arial Narrow"/>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r>
      <w:tr w:rsidR="00D94AFE" w:rsidRPr="00A3403D" w:rsidTr="00A3403D">
        <w:trPr>
          <w:cantSplit/>
          <w:trHeight w:val="185"/>
          <w:tblHeader/>
        </w:trPr>
        <w:tc>
          <w:tcPr>
            <w:tcW w:w="993" w:type="dxa"/>
          </w:tcPr>
          <w:p w:rsidR="00D94AFE" w:rsidRPr="00A3403D" w:rsidRDefault="00D94AFE" w:rsidP="00A3403D">
            <w:pPr>
              <w:widowControl w:val="0"/>
              <w:autoSpaceDE w:val="0"/>
              <w:autoSpaceDN w:val="0"/>
              <w:adjustRightInd w:val="0"/>
              <w:jc w:val="center"/>
              <w:rPr>
                <w:rFonts w:ascii="Arial Narrow" w:hAnsi="Arial Narrow" w:cs="Calibri"/>
                <w:sz w:val="20"/>
                <w:szCs w:val="20"/>
              </w:rPr>
            </w:pPr>
            <w:r w:rsidRPr="00A3403D">
              <w:rPr>
                <w:rFonts w:ascii="Arial Narrow" w:hAnsi="Arial Narrow" w:cs="Calibri"/>
                <w:sz w:val="20"/>
                <w:szCs w:val="20"/>
              </w:rPr>
              <w:t>2</w:t>
            </w:r>
          </w:p>
        </w:tc>
        <w:tc>
          <w:tcPr>
            <w:tcW w:w="1985" w:type="dxa"/>
          </w:tcPr>
          <w:p w:rsidR="00D94AFE" w:rsidRPr="00A3403D" w:rsidRDefault="00D94AFE" w:rsidP="00A3403D">
            <w:pPr>
              <w:jc w:val="center"/>
              <w:rPr>
                <w:rFonts w:ascii="Arial Narrow" w:hAnsi="Arial Narrow"/>
                <w:sz w:val="20"/>
                <w:szCs w:val="20"/>
              </w:rPr>
            </w:pPr>
            <w:r w:rsidRPr="00A3403D">
              <w:rPr>
                <w:rFonts w:ascii="Arial Narrow" w:hAnsi="Arial Narrow" w:cs="Calibri"/>
                <w:sz w:val="20"/>
                <w:szCs w:val="20"/>
              </w:rPr>
              <w:t>182</w:t>
            </w:r>
          </w:p>
        </w:tc>
        <w:tc>
          <w:tcPr>
            <w:tcW w:w="2693" w:type="dxa"/>
          </w:tcPr>
          <w:p w:rsidR="00D94AFE" w:rsidRPr="00A3403D" w:rsidRDefault="00D94AFE" w:rsidP="00A3403D">
            <w:pPr>
              <w:widowControl w:val="0"/>
              <w:autoSpaceDE w:val="0"/>
              <w:autoSpaceDN w:val="0"/>
              <w:adjustRightInd w:val="0"/>
              <w:jc w:val="both"/>
              <w:rPr>
                <w:rFonts w:ascii="Arial Narrow" w:hAnsi="Arial Narrow" w:cs="Calibri"/>
                <w:sz w:val="20"/>
                <w:szCs w:val="20"/>
              </w:rPr>
            </w:pPr>
            <w:r w:rsidRPr="00A3403D">
              <w:rPr>
                <w:rFonts w:ascii="Arial Narrow" w:hAnsi="Arial Narrow" w:cs="Calibri"/>
                <w:sz w:val="20"/>
                <w:szCs w:val="20"/>
              </w:rPr>
              <w:t>1 01 02020 01 0000 110</w:t>
            </w:r>
          </w:p>
        </w:tc>
        <w:tc>
          <w:tcPr>
            <w:tcW w:w="4253" w:type="dxa"/>
            <w:tcBorders>
              <w:top w:val="single" w:sz="4" w:space="0" w:color="auto"/>
              <w:left w:val="single" w:sz="4" w:space="0" w:color="auto"/>
              <w:bottom w:val="single" w:sz="4" w:space="0" w:color="auto"/>
              <w:right w:val="single" w:sz="4" w:space="0" w:color="auto"/>
            </w:tcBorders>
          </w:tcPr>
          <w:p w:rsidR="00D94AFE" w:rsidRPr="00A3403D" w:rsidRDefault="00D94AFE" w:rsidP="00A3403D">
            <w:pPr>
              <w:jc w:val="both"/>
              <w:rPr>
                <w:rFonts w:ascii="Arial Narrow" w:hAnsi="Arial Narrow"/>
                <w:color w:val="000000"/>
                <w:sz w:val="20"/>
                <w:szCs w:val="20"/>
              </w:rPr>
            </w:pPr>
            <w:r w:rsidRPr="00A3403D">
              <w:rPr>
                <w:rFonts w:ascii="Arial Narrow" w:hAnsi="Arial Narrow"/>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D94AFE" w:rsidRPr="00A3403D" w:rsidTr="00A3403D">
        <w:trPr>
          <w:cantSplit/>
          <w:trHeight w:val="185"/>
          <w:tblHeader/>
        </w:trPr>
        <w:tc>
          <w:tcPr>
            <w:tcW w:w="993" w:type="dxa"/>
          </w:tcPr>
          <w:p w:rsidR="00D94AFE" w:rsidRPr="00A3403D" w:rsidRDefault="00D94AFE" w:rsidP="00A3403D">
            <w:pPr>
              <w:widowControl w:val="0"/>
              <w:autoSpaceDE w:val="0"/>
              <w:autoSpaceDN w:val="0"/>
              <w:adjustRightInd w:val="0"/>
              <w:jc w:val="center"/>
              <w:rPr>
                <w:rFonts w:ascii="Arial Narrow" w:hAnsi="Arial Narrow" w:cs="Calibri"/>
                <w:sz w:val="20"/>
                <w:szCs w:val="20"/>
              </w:rPr>
            </w:pPr>
            <w:r w:rsidRPr="00A3403D">
              <w:rPr>
                <w:rFonts w:ascii="Arial Narrow" w:hAnsi="Arial Narrow" w:cs="Calibri"/>
                <w:sz w:val="20"/>
                <w:szCs w:val="20"/>
              </w:rPr>
              <w:t>3</w:t>
            </w:r>
          </w:p>
        </w:tc>
        <w:tc>
          <w:tcPr>
            <w:tcW w:w="1985" w:type="dxa"/>
          </w:tcPr>
          <w:p w:rsidR="00D94AFE" w:rsidRPr="00A3403D" w:rsidRDefault="00D94AFE" w:rsidP="00A3403D">
            <w:pPr>
              <w:jc w:val="center"/>
              <w:rPr>
                <w:rFonts w:ascii="Arial Narrow" w:hAnsi="Arial Narrow"/>
                <w:sz w:val="20"/>
                <w:szCs w:val="20"/>
              </w:rPr>
            </w:pPr>
            <w:r w:rsidRPr="00A3403D">
              <w:rPr>
                <w:rFonts w:ascii="Arial Narrow" w:hAnsi="Arial Narrow" w:cs="Calibri"/>
                <w:sz w:val="20"/>
                <w:szCs w:val="20"/>
              </w:rPr>
              <w:t>182</w:t>
            </w:r>
          </w:p>
        </w:tc>
        <w:tc>
          <w:tcPr>
            <w:tcW w:w="2693" w:type="dxa"/>
          </w:tcPr>
          <w:p w:rsidR="00D94AFE" w:rsidRPr="00A3403D" w:rsidRDefault="00D94AFE" w:rsidP="00A3403D">
            <w:pPr>
              <w:widowControl w:val="0"/>
              <w:autoSpaceDE w:val="0"/>
              <w:autoSpaceDN w:val="0"/>
              <w:adjustRightInd w:val="0"/>
              <w:jc w:val="both"/>
              <w:rPr>
                <w:rFonts w:ascii="Arial Narrow" w:hAnsi="Arial Narrow" w:cs="Calibri"/>
                <w:sz w:val="20"/>
                <w:szCs w:val="20"/>
              </w:rPr>
            </w:pPr>
            <w:r w:rsidRPr="00A3403D">
              <w:rPr>
                <w:rFonts w:ascii="Arial Narrow" w:hAnsi="Arial Narrow" w:cs="Calibri"/>
                <w:sz w:val="20"/>
                <w:szCs w:val="20"/>
              </w:rPr>
              <w:t>1 01 02030 01 0000 110</w:t>
            </w:r>
          </w:p>
        </w:tc>
        <w:tc>
          <w:tcPr>
            <w:tcW w:w="4253" w:type="dxa"/>
            <w:tcBorders>
              <w:top w:val="single" w:sz="4" w:space="0" w:color="auto"/>
              <w:left w:val="single" w:sz="4" w:space="0" w:color="auto"/>
              <w:bottom w:val="single" w:sz="4" w:space="0" w:color="auto"/>
              <w:right w:val="single" w:sz="4" w:space="0" w:color="auto"/>
            </w:tcBorders>
          </w:tcPr>
          <w:p w:rsidR="00D94AFE" w:rsidRPr="00A3403D" w:rsidRDefault="00D94AFE" w:rsidP="00A3403D">
            <w:pPr>
              <w:jc w:val="both"/>
              <w:rPr>
                <w:rFonts w:ascii="Arial Narrow" w:hAnsi="Arial Narrow"/>
                <w:color w:val="000000"/>
                <w:sz w:val="20"/>
                <w:szCs w:val="20"/>
              </w:rPr>
            </w:pPr>
            <w:r w:rsidRPr="00A3403D">
              <w:rPr>
                <w:rFonts w:ascii="Arial Narrow" w:hAnsi="Arial Narrow"/>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D94AFE" w:rsidRPr="00A3403D" w:rsidTr="00A3403D">
        <w:trPr>
          <w:cantSplit/>
          <w:trHeight w:val="185"/>
          <w:tblHeader/>
        </w:trPr>
        <w:tc>
          <w:tcPr>
            <w:tcW w:w="993" w:type="dxa"/>
          </w:tcPr>
          <w:p w:rsidR="00D94AFE" w:rsidRPr="00A3403D" w:rsidRDefault="00D94AFE" w:rsidP="00A3403D">
            <w:pPr>
              <w:widowControl w:val="0"/>
              <w:autoSpaceDE w:val="0"/>
              <w:autoSpaceDN w:val="0"/>
              <w:adjustRightInd w:val="0"/>
              <w:jc w:val="center"/>
              <w:rPr>
                <w:rFonts w:ascii="Arial Narrow" w:hAnsi="Arial Narrow" w:cs="Calibri"/>
                <w:sz w:val="20"/>
                <w:szCs w:val="20"/>
              </w:rPr>
            </w:pPr>
            <w:r w:rsidRPr="00A3403D">
              <w:rPr>
                <w:rFonts w:ascii="Arial Narrow" w:hAnsi="Arial Narrow" w:cs="Calibri"/>
                <w:sz w:val="20"/>
                <w:szCs w:val="20"/>
              </w:rPr>
              <w:t>4</w:t>
            </w:r>
          </w:p>
        </w:tc>
        <w:tc>
          <w:tcPr>
            <w:tcW w:w="1985" w:type="dxa"/>
          </w:tcPr>
          <w:p w:rsidR="00D94AFE" w:rsidRPr="00A3403D" w:rsidRDefault="00D94AFE" w:rsidP="00A3403D">
            <w:pPr>
              <w:jc w:val="center"/>
              <w:rPr>
                <w:rFonts w:ascii="Arial Narrow" w:hAnsi="Arial Narrow" w:cs="Calibri"/>
                <w:sz w:val="20"/>
                <w:szCs w:val="20"/>
              </w:rPr>
            </w:pPr>
            <w:r w:rsidRPr="00A3403D">
              <w:rPr>
                <w:rFonts w:ascii="Arial Narrow" w:hAnsi="Arial Narrow" w:cs="Calibri"/>
                <w:sz w:val="20"/>
                <w:szCs w:val="20"/>
              </w:rPr>
              <w:t>182</w:t>
            </w:r>
          </w:p>
        </w:tc>
        <w:tc>
          <w:tcPr>
            <w:tcW w:w="2693" w:type="dxa"/>
          </w:tcPr>
          <w:p w:rsidR="00D94AFE" w:rsidRPr="00A3403D" w:rsidRDefault="00D94AFE" w:rsidP="00A3403D">
            <w:pPr>
              <w:widowControl w:val="0"/>
              <w:autoSpaceDE w:val="0"/>
              <w:autoSpaceDN w:val="0"/>
              <w:adjustRightInd w:val="0"/>
              <w:jc w:val="both"/>
              <w:rPr>
                <w:rFonts w:ascii="Arial Narrow" w:hAnsi="Arial Narrow" w:cs="Calibri"/>
                <w:sz w:val="20"/>
                <w:szCs w:val="20"/>
              </w:rPr>
            </w:pPr>
            <w:r w:rsidRPr="00A3403D">
              <w:rPr>
                <w:rFonts w:ascii="Arial Narrow" w:hAnsi="Arial Narrow" w:cs="Calibri"/>
                <w:sz w:val="20"/>
                <w:szCs w:val="20"/>
              </w:rPr>
              <w:t>1 03 02231 01 0000 110</w:t>
            </w:r>
          </w:p>
        </w:tc>
        <w:tc>
          <w:tcPr>
            <w:tcW w:w="4253" w:type="dxa"/>
            <w:tcBorders>
              <w:top w:val="single" w:sz="4" w:space="0" w:color="auto"/>
              <w:left w:val="single" w:sz="4" w:space="0" w:color="auto"/>
              <w:bottom w:val="single" w:sz="4" w:space="0" w:color="auto"/>
              <w:right w:val="single" w:sz="4" w:space="0" w:color="auto"/>
            </w:tcBorders>
          </w:tcPr>
          <w:p w:rsidR="00D94AFE" w:rsidRPr="00A3403D" w:rsidRDefault="00D94AFE" w:rsidP="00A3403D">
            <w:pPr>
              <w:widowControl w:val="0"/>
              <w:autoSpaceDE w:val="0"/>
              <w:autoSpaceDN w:val="0"/>
              <w:adjustRightInd w:val="0"/>
              <w:jc w:val="both"/>
              <w:rPr>
                <w:rFonts w:ascii="Arial Narrow" w:hAnsi="Arial Narrow" w:cs="Calibri"/>
                <w:sz w:val="20"/>
                <w:szCs w:val="20"/>
              </w:rPr>
            </w:pPr>
            <w:r w:rsidRPr="00A3403D">
              <w:rPr>
                <w:rFonts w:ascii="Arial Narrow" w:hAnsi="Arial Narrow" w:cs="Calibri"/>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94AFE" w:rsidRPr="00A3403D" w:rsidTr="00A3403D">
        <w:trPr>
          <w:cantSplit/>
          <w:trHeight w:val="185"/>
          <w:tblHeader/>
        </w:trPr>
        <w:tc>
          <w:tcPr>
            <w:tcW w:w="993" w:type="dxa"/>
          </w:tcPr>
          <w:p w:rsidR="00D94AFE" w:rsidRPr="00A3403D" w:rsidRDefault="00D94AFE" w:rsidP="00A3403D">
            <w:pPr>
              <w:widowControl w:val="0"/>
              <w:autoSpaceDE w:val="0"/>
              <w:autoSpaceDN w:val="0"/>
              <w:adjustRightInd w:val="0"/>
              <w:jc w:val="center"/>
              <w:rPr>
                <w:rFonts w:ascii="Arial Narrow" w:hAnsi="Arial Narrow" w:cs="Calibri"/>
                <w:sz w:val="20"/>
                <w:szCs w:val="20"/>
              </w:rPr>
            </w:pPr>
            <w:r w:rsidRPr="00A3403D">
              <w:rPr>
                <w:rFonts w:ascii="Arial Narrow" w:hAnsi="Arial Narrow" w:cs="Calibri"/>
                <w:sz w:val="20"/>
                <w:szCs w:val="20"/>
              </w:rPr>
              <w:t>5</w:t>
            </w:r>
          </w:p>
        </w:tc>
        <w:tc>
          <w:tcPr>
            <w:tcW w:w="1985" w:type="dxa"/>
          </w:tcPr>
          <w:p w:rsidR="00D94AFE" w:rsidRPr="00A3403D" w:rsidRDefault="00D94AFE" w:rsidP="00A3403D">
            <w:pPr>
              <w:jc w:val="center"/>
              <w:rPr>
                <w:rFonts w:ascii="Arial Narrow" w:hAnsi="Arial Narrow" w:cs="Calibri"/>
                <w:sz w:val="20"/>
                <w:szCs w:val="20"/>
              </w:rPr>
            </w:pPr>
            <w:r w:rsidRPr="00A3403D">
              <w:rPr>
                <w:rFonts w:ascii="Arial Narrow" w:hAnsi="Arial Narrow" w:cs="Calibri"/>
                <w:sz w:val="20"/>
                <w:szCs w:val="20"/>
              </w:rPr>
              <w:t>182</w:t>
            </w:r>
          </w:p>
        </w:tc>
        <w:tc>
          <w:tcPr>
            <w:tcW w:w="2693" w:type="dxa"/>
          </w:tcPr>
          <w:p w:rsidR="00D94AFE" w:rsidRPr="00A3403D" w:rsidRDefault="00D94AFE" w:rsidP="00A3403D">
            <w:pPr>
              <w:widowControl w:val="0"/>
              <w:autoSpaceDE w:val="0"/>
              <w:autoSpaceDN w:val="0"/>
              <w:adjustRightInd w:val="0"/>
              <w:jc w:val="both"/>
              <w:rPr>
                <w:rFonts w:ascii="Arial Narrow" w:hAnsi="Arial Narrow" w:cs="Calibri"/>
                <w:sz w:val="20"/>
                <w:szCs w:val="20"/>
              </w:rPr>
            </w:pPr>
            <w:r w:rsidRPr="00A3403D">
              <w:rPr>
                <w:rFonts w:ascii="Arial Narrow" w:hAnsi="Arial Narrow" w:cs="Calibri"/>
                <w:sz w:val="20"/>
                <w:szCs w:val="20"/>
              </w:rPr>
              <w:t>1 03 02241 01 0000 110</w:t>
            </w:r>
          </w:p>
        </w:tc>
        <w:tc>
          <w:tcPr>
            <w:tcW w:w="4253" w:type="dxa"/>
            <w:tcBorders>
              <w:top w:val="single" w:sz="4" w:space="0" w:color="auto"/>
              <w:left w:val="single" w:sz="4" w:space="0" w:color="auto"/>
              <w:bottom w:val="single" w:sz="4" w:space="0" w:color="auto"/>
              <w:right w:val="single" w:sz="4" w:space="0" w:color="auto"/>
            </w:tcBorders>
            <w:vAlign w:val="bottom"/>
          </w:tcPr>
          <w:p w:rsidR="00D94AFE" w:rsidRPr="00A3403D" w:rsidRDefault="00D94AFE" w:rsidP="00A3403D">
            <w:pPr>
              <w:jc w:val="both"/>
              <w:rPr>
                <w:rFonts w:ascii="Arial Narrow" w:hAnsi="Arial Narrow"/>
                <w:color w:val="000000"/>
                <w:sz w:val="20"/>
                <w:szCs w:val="20"/>
              </w:rPr>
            </w:pPr>
            <w:r w:rsidRPr="00A3403D">
              <w:rPr>
                <w:rFonts w:ascii="Arial Narrow" w:hAnsi="Arial Narrow"/>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94AFE" w:rsidRPr="00A3403D" w:rsidTr="00A3403D">
        <w:trPr>
          <w:cantSplit/>
          <w:trHeight w:val="185"/>
          <w:tblHeader/>
        </w:trPr>
        <w:tc>
          <w:tcPr>
            <w:tcW w:w="993" w:type="dxa"/>
          </w:tcPr>
          <w:p w:rsidR="00D94AFE" w:rsidRPr="00A3403D" w:rsidRDefault="00D94AFE" w:rsidP="00A3403D">
            <w:pPr>
              <w:widowControl w:val="0"/>
              <w:autoSpaceDE w:val="0"/>
              <w:autoSpaceDN w:val="0"/>
              <w:adjustRightInd w:val="0"/>
              <w:jc w:val="center"/>
              <w:rPr>
                <w:rFonts w:ascii="Arial Narrow" w:hAnsi="Arial Narrow" w:cs="Calibri"/>
                <w:sz w:val="20"/>
                <w:szCs w:val="20"/>
              </w:rPr>
            </w:pPr>
            <w:r w:rsidRPr="00A3403D">
              <w:rPr>
                <w:rFonts w:ascii="Arial Narrow" w:hAnsi="Arial Narrow" w:cs="Calibri"/>
                <w:sz w:val="20"/>
                <w:szCs w:val="20"/>
              </w:rPr>
              <w:lastRenderedPageBreak/>
              <w:t>6</w:t>
            </w:r>
          </w:p>
        </w:tc>
        <w:tc>
          <w:tcPr>
            <w:tcW w:w="1985" w:type="dxa"/>
          </w:tcPr>
          <w:p w:rsidR="00D94AFE" w:rsidRPr="00A3403D" w:rsidRDefault="00D94AFE" w:rsidP="00A3403D">
            <w:pPr>
              <w:jc w:val="center"/>
              <w:rPr>
                <w:rFonts w:ascii="Arial Narrow" w:hAnsi="Arial Narrow" w:cs="Calibri"/>
                <w:sz w:val="20"/>
                <w:szCs w:val="20"/>
              </w:rPr>
            </w:pPr>
            <w:r w:rsidRPr="00A3403D">
              <w:rPr>
                <w:rFonts w:ascii="Arial Narrow" w:hAnsi="Arial Narrow" w:cs="Calibri"/>
                <w:sz w:val="20"/>
                <w:szCs w:val="20"/>
              </w:rPr>
              <w:t>182</w:t>
            </w:r>
          </w:p>
        </w:tc>
        <w:tc>
          <w:tcPr>
            <w:tcW w:w="2693" w:type="dxa"/>
          </w:tcPr>
          <w:p w:rsidR="00D94AFE" w:rsidRPr="00A3403D" w:rsidRDefault="00D94AFE" w:rsidP="00A3403D">
            <w:pPr>
              <w:widowControl w:val="0"/>
              <w:autoSpaceDE w:val="0"/>
              <w:autoSpaceDN w:val="0"/>
              <w:adjustRightInd w:val="0"/>
              <w:jc w:val="both"/>
              <w:rPr>
                <w:rFonts w:ascii="Arial Narrow" w:hAnsi="Arial Narrow" w:cs="Calibri"/>
                <w:sz w:val="20"/>
                <w:szCs w:val="20"/>
              </w:rPr>
            </w:pPr>
            <w:r w:rsidRPr="00A3403D">
              <w:rPr>
                <w:rFonts w:ascii="Arial Narrow" w:hAnsi="Arial Narrow" w:cs="Calibri"/>
                <w:sz w:val="20"/>
                <w:szCs w:val="20"/>
              </w:rPr>
              <w:t>1 03 02251 01 0000 110</w:t>
            </w:r>
          </w:p>
        </w:tc>
        <w:tc>
          <w:tcPr>
            <w:tcW w:w="4253" w:type="dxa"/>
            <w:tcBorders>
              <w:top w:val="single" w:sz="4" w:space="0" w:color="auto"/>
              <w:left w:val="single" w:sz="4" w:space="0" w:color="auto"/>
              <w:bottom w:val="single" w:sz="4" w:space="0" w:color="auto"/>
              <w:right w:val="single" w:sz="4" w:space="0" w:color="auto"/>
            </w:tcBorders>
            <w:vAlign w:val="bottom"/>
          </w:tcPr>
          <w:p w:rsidR="00D94AFE" w:rsidRPr="00A3403D" w:rsidRDefault="00D94AFE" w:rsidP="00A3403D">
            <w:pPr>
              <w:jc w:val="both"/>
              <w:rPr>
                <w:rFonts w:ascii="Arial Narrow" w:hAnsi="Arial Narrow"/>
                <w:color w:val="000000"/>
                <w:sz w:val="20"/>
                <w:szCs w:val="20"/>
              </w:rPr>
            </w:pPr>
            <w:r w:rsidRPr="00A3403D">
              <w:rPr>
                <w:rFonts w:ascii="Arial Narrow" w:hAnsi="Arial Narrow"/>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94AFE" w:rsidRPr="00A3403D" w:rsidTr="00A3403D">
        <w:trPr>
          <w:cantSplit/>
          <w:trHeight w:val="185"/>
          <w:tblHeader/>
        </w:trPr>
        <w:tc>
          <w:tcPr>
            <w:tcW w:w="993" w:type="dxa"/>
          </w:tcPr>
          <w:p w:rsidR="00D94AFE" w:rsidRPr="00A3403D" w:rsidRDefault="00D94AFE" w:rsidP="00A3403D">
            <w:pPr>
              <w:widowControl w:val="0"/>
              <w:autoSpaceDE w:val="0"/>
              <w:autoSpaceDN w:val="0"/>
              <w:adjustRightInd w:val="0"/>
              <w:jc w:val="center"/>
              <w:rPr>
                <w:rFonts w:ascii="Arial Narrow" w:hAnsi="Arial Narrow" w:cs="Calibri"/>
                <w:sz w:val="20"/>
                <w:szCs w:val="20"/>
              </w:rPr>
            </w:pPr>
            <w:r w:rsidRPr="00A3403D">
              <w:rPr>
                <w:rFonts w:ascii="Arial Narrow" w:hAnsi="Arial Narrow" w:cs="Calibri"/>
                <w:sz w:val="20"/>
                <w:szCs w:val="20"/>
              </w:rPr>
              <w:t>7</w:t>
            </w:r>
          </w:p>
        </w:tc>
        <w:tc>
          <w:tcPr>
            <w:tcW w:w="1985" w:type="dxa"/>
          </w:tcPr>
          <w:p w:rsidR="00D94AFE" w:rsidRPr="00A3403D" w:rsidRDefault="00D94AFE" w:rsidP="00A3403D">
            <w:pPr>
              <w:jc w:val="center"/>
              <w:rPr>
                <w:rFonts w:ascii="Arial Narrow" w:hAnsi="Arial Narrow" w:cs="Calibri"/>
                <w:sz w:val="20"/>
                <w:szCs w:val="20"/>
              </w:rPr>
            </w:pPr>
            <w:r w:rsidRPr="00A3403D">
              <w:rPr>
                <w:rFonts w:ascii="Arial Narrow" w:hAnsi="Arial Narrow" w:cs="Calibri"/>
                <w:sz w:val="20"/>
                <w:szCs w:val="20"/>
              </w:rPr>
              <w:t>182</w:t>
            </w:r>
          </w:p>
        </w:tc>
        <w:tc>
          <w:tcPr>
            <w:tcW w:w="2693" w:type="dxa"/>
          </w:tcPr>
          <w:p w:rsidR="00D94AFE" w:rsidRPr="00A3403D" w:rsidRDefault="00D94AFE" w:rsidP="00A3403D">
            <w:pPr>
              <w:widowControl w:val="0"/>
              <w:autoSpaceDE w:val="0"/>
              <w:autoSpaceDN w:val="0"/>
              <w:adjustRightInd w:val="0"/>
              <w:jc w:val="both"/>
              <w:rPr>
                <w:rFonts w:ascii="Arial Narrow" w:hAnsi="Arial Narrow" w:cs="Calibri"/>
                <w:sz w:val="20"/>
                <w:szCs w:val="20"/>
              </w:rPr>
            </w:pPr>
            <w:r w:rsidRPr="00A3403D">
              <w:rPr>
                <w:rFonts w:ascii="Arial Narrow" w:hAnsi="Arial Narrow" w:cs="Calibri"/>
                <w:sz w:val="20"/>
                <w:szCs w:val="20"/>
              </w:rPr>
              <w:t>1 03 02261 01 0000 110</w:t>
            </w:r>
          </w:p>
        </w:tc>
        <w:tc>
          <w:tcPr>
            <w:tcW w:w="4253" w:type="dxa"/>
            <w:tcBorders>
              <w:top w:val="single" w:sz="4" w:space="0" w:color="auto"/>
              <w:left w:val="single" w:sz="4" w:space="0" w:color="auto"/>
              <w:bottom w:val="single" w:sz="4" w:space="0" w:color="auto"/>
              <w:right w:val="single" w:sz="4" w:space="0" w:color="auto"/>
            </w:tcBorders>
            <w:vAlign w:val="bottom"/>
          </w:tcPr>
          <w:p w:rsidR="00D94AFE" w:rsidRPr="00A3403D" w:rsidRDefault="00D94AFE" w:rsidP="00A3403D">
            <w:pPr>
              <w:jc w:val="both"/>
              <w:rPr>
                <w:rFonts w:ascii="Arial Narrow" w:hAnsi="Arial Narrow"/>
                <w:color w:val="000000"/>
                <w:sz w:val="20"/>
                <w:szCs w:val="20"/>
              </w:rPr>
            </w:pPr>
            <w:r w:rsidRPr="00A3403D">
              <w:rPr>
                <w:rFonts w:ascii="Arial Narrow" w:hAnsi="Arial Narrow"/>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94AFE" w:rsidRPr="00A3403D" w:rsidTr="00A3403D">
        <w:trPr>
          <w:cantSplit/>
          <w:trHeight w:val="185"/>
          <w:tblHeader/>
        </w:trPr>
        <w:tc>
          <w:tcPr>
            <w:tcW w:w="993" w:type="dxa"/>
          </w:tcPr>
          <w:p w:rsidR="00D94AFE" w:rsidRPr="00A3403D" w:rsidRDefault="00D94AFE" w:rsidP="00A3403D">
            <w:pPr>
              <w:widowControl w:val="0"/>
              <w:autoSpaceDE w:val="0"/>
              <w:autoSpaceDN w:val="0"/>
              <w:adjustRightInd w:val="0"/>
              <w:jc w:val="center"/>
              <w:rPr>
                <w:rFonts w:ascii="Arial Narrow" w:hAnsi="Arial Narrow" w:cs="Calibri"/>
                <w:sz w:val="20"/>
                <w:szCs w:val="20"/>
              </w:rPr>
            </w:pPr>
            <w:r w:rsidRPr="00A3403D">
              <w:rPr>
                <w:rFonts w:ascii="Arial Narrow" w:hAnsi="Arial Narrow" w:cs="Calibri"/>
                <w:sz w:val="20"/>
                <w:szCs w:val="20"/>
              </w:rPr>
              <w:t>8</w:t>
            </w:r>
          </w:p>
        </w:tc>
        <w:tc>
          <w:tcPr>
            <w:tcW w:w="1985" w:type="dxa"/>
          </w:tcPr>
          <w:p w:rsidR="00D94AFE" w:rsidRPr="00A3403D" w:rsidRDefault="00D94AFE" w:rsidP="00A3403D">
            <w:pPr>
              <w:widowControl w:val="0"/>
              <w:autoSpaceDE w:val="0"/>
              <w:autoSpaceDN w:val="0"/>
              <w:adjustRightInd w:val="0"/>
              <w:jc w:val="center"/>
              <w:rPr>
                <w:rFonts w:ascii="Arial Narrow" w:hAnsi="Arial Narrow" w:cs="Calibri"/>
                <w:sz w:val="20"/>
                <w:szCs w:val="20"/>
              </w:rPr>
            </w:pPr>
            <w:r w:rsidRPr="00A3403D">
              <w:rPr>
                <w:rFonts w:ascii="Arial Narrow" w:hAnsi="Arial Narrow" w:cs="Calibri"/>
                <w:sz w:val="20"/>
                <w:szCs w:val="20"/>
              </w:rPr>
              <w:t>182</w:t>
            </w:r>
          </w:p>
        </w:tc>
        <w:tc>
          <w:tcPr>
            <w:tcW w:w="2693" w:type="dxa"/>
          </w:tcPr>
          <w:p w:rsidR="00D94AFE" w:rsidRPr="00A3403D" w:rsidRDefault="00D94AFE" w:rsidP="00A3403D">
            <w:pPr>
              <w:widowControl w:val="0"/>
              <w:autoSpaceDE w:val="0"/>
              <w:autoSpaceDN w:val="0"/>
              <w:adjustRightInd w:val="0"/>
              <w:jc w:val="both"/>
              <w:rPr>
                <w:rFonts w:ascii="Arial Narrow" w:hAnsi="Arial Narrow" w:cs="Calibri"/>
                <w:sz w:val="20"/>
                <w:szCs w:val="20"/>
              </w:rPr>
            </w:pPr>
            <w:r w:rsidRPr="00A3403D">
              <w:rPr>
                <w:rFonts w:ascii="Arial Narrow" w:hAnsi="Arial Narrow" w:cs="Calibri"/>
                <w:sz w:val="20"/>
                <w:szCs w:val="20"/>
              </w:rPr>
              <w:t>1 06 01030 10 0000 110</w:t>
            </w:r>
          </w:p>
        </w:tc>
        <w:tc>
          <w:tcPr>
            <w:tcW w:w="4253" w:type="dxa"/>
            <w:tcBorders>
              <w:top w:val="single" w:sz="4" w:space="0" w:color="auto"/>
              <w:left w:val="single" w:sz="4" w:space="0" w:color="auto"/>
              <w:bottom w:val="single" w:sz="4" w:space="0" w:color="auto"/>
              <w:right w:val="single" w:sz="4" w:space="0" w:color="auto"/>
            </w:tcBorders>
          </w:tcPr>
          <w:p w:rsidR="00D94AFE" w:rsidRPr="00A3403D" w:rsidRDefault="00D94AFE" w:rsidP="00A3403D">
            <w:pPr>
              <w:jc w:val="both"/>
              <w:rPr>
                <w:rFonts w:ascii="Arial Narrow" w:hAnsi="Arial Narrow"/>
                <w:color w:val="000000"/>
                <w:sz w:val="20"/>
                <w:szCs w:val="20"/>
              </w:rPr>
            </w:pPr>
            <w:r w:rsidRPr="00A3403D">
              <w:rPr>
                <w:rFonts w:ascii="Arial Narrow" w:hAnsi="Arial Narrow"/>
                <w:color w:val="000000"/>
                <w:sz w:val="20"/>
                <w:szCs w:val="20"/>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r>
      <w:tr w:rsidR="00D94AFE" w:rsidRPr="00A3403D" w:rsidTr="00A3403D">
        <w:trPr>
          <w:cantSplit/>
          <w:trHeight w:val="185"/>
          <w:tblHeader/>
        </w:trPr>
        <w:tc>
          <w:tcPr>
            <w:tcW w:w="993" w:type="dxa"/>
          </w:tcPr>
          <w:p w:rsidR="00D94AFE" w:rsidRPr="00A3403D" w:rsidRDefault="00D94AFE" w:rsidP="00A3403D">
            <w:pPr>
              <w:widowControl w:val="0"/>
              <w:autoSpaceDE w:val="0"/>
              <w:autoSpaceDN w:val="0"/>
              <w:adjustRightInd w:val="0"/>
              <w:jc w:val="center"/>
              <w:rPr>
                <w:rFonts w:ascii="Arial Narrow" w:hAnsi="Arial Narrow" w:cs="Calibri"/>
                <w:sz w:val="20"/>
                <w:szCs w:val="20"/>
              </w:rPr>
            </w:pPr>
            <w:r w:rsidRPr="00A3403D">
              <w:rPr>
                <w:rFonts w:ascii="Arial Narrow" w:hAnsi="Arial Narrow" w:cs="Calibri"/>
                <w:sz w:val="20"/>
                <w:szCs w:val="20"/>
              </w:rPr>
              <w:t>9</w:t>
            </w:r>
          </w:p>
        </w:tc>
        <w:tc>
          <w:tcPr>
            <w:tcW w:w="1985" w:type="dxa"/>
          </w:tcPr>
          <w:p w:rsidR="00D94AFE" w:rsidRPr="00A3403D" w:rsidRDefault="00D94AFE" w:rsidP="00A3403D">
            <w:pPr>
              <w:widowControl w:val="0"/>
              <w:autoSpaceDE w:val="0"/>
              <w:autoSpaceDN w:val="0"/>
              <w:adjustRightInd w:val="0"/>
              <w:jc w:val="center"/>
              <w:rPr>
                <w:rFonts w:ascii="Arial Narrow" w:hAnsi="Arial Narrow" w:cs="Calibri"/>
                <w:sz w:val="20"/>
                <w:szCs w:val="20"/>
              </w:rPr>
            </w:pPr>
            <w:r w:rsidRPr="00A3403D">
              <w:rPr>
                <w:rFonts w:ascii="Arial Narrow" w:hAnsi="Arial Narrow" w:cs="Calibri"/>
                <w:sz w:val="20"/>
                <w:szCs w:val="20"/>
              </w:rPr>
              <w:t>182</w:t>
            </w:r>
          </w:p>
        </w:tc>
        <w:tc>
          <w:tcPr>
            <w:tcW w:w="2693" w:type="dxa"/>
          </w:tcPr>
          <w:p w:rsidR="00D94AFE" w:rsidRPr="00A3403D" w:rsidRDefault="00D94AFE" w:rsidP="00A3403D">
            <w:pPr>
              <w:widowControl w:val="0"/>
              <w:autoSpaceDE w:val="0"/>
              <w:autoSpaceDN w:val="0"/>
              <w:adjustRightInd w:val="0"/>
              <w:jc w:val="both"/>
              <w:rPr>
                <w:rFonts w:ascii="Arial Narrow" w:hAnsi="Arial Narrow" w:cs="Calibri"/>
                <w:sz w:val="20"/>
                <w:szCs w:val="20"/>
              </w:rPr>
            </w:pPr>
            <w:r w:rsidRPr="00A3403D">
              <w:rPr>
                <w:rFonts w:ascii="Arial Narrow" w:hAnsi="Arial Narrow" w:cs="Calibri"/>
                <w:sz w:val="20"/>
                <w:szCs w:val="20"/>
              </w:rPr>
              <w:t>1 06 06033 10 0000 110</w:t>
            </w:r>
          </w:p>
        </w:tc>
        <w:tc>
          <w:tcPr>
            <w:tcW w:w="4253" w:type="dxa"/>
            <w:tcBorders>
              <w:top w:val="single" w:sz="4" w:space="0" w:color="auto"/>
              <w:left w:val="single" w:sz="4" w:space="0" w:color="auto"/>
              <w:bottom w:val="single" w:sz="4" w:space="0" w:color="auto"/>
              <w:right w:val="single" w:sz="4" w:space="0" w:color="auto"/>
            </w:tcBorders>
          </w:tcPr>
          <w:p w:rsidR="00D94AFE" w:rsidRPr="00A3403D" w:rsidRDefault="00D94AFE" w:rsidP="00A3403D">
            <w:pPr>
              <w:jc w:val="both"/>
              <w:rPr>
                <w:rFonts w:ascii="Arial Narrow" w:hAnsi="Arial Narrow"/>
                <w:color w:val="000000"/>
                <w:sz w:val="20"/>
                <w:szCs w:val="20"/>
              </w:rPr>
            </w:pPr>
            <w:r w:rsidRPr="00A3403D">
              <w:rPr>
                <w:rFonts w:ascii="Arial Narrow" w:hAnsi="Arial Narrow"/>
                <w:color w:val="000000"/>
                <w:sz w:val="20"/>
                <w:szCs w:val="20"/>
              </w:rPr>
              <w:t xml:space="preserve">Земельный налог с организаций, обладающих земельным участком, расположенным в границах сельских поселений </w:t>
            </w:r>
          </w:p>
        </w:tc>
      </w:tr>
      <w:tr w:rsidR="00D94AFE" w:rsidRPr="00A3403D" w:rsidTr="00A3403D">
        <w:trPr>
          <w:cantSplit/>
          <w:trHeight w:val="185"/>
          <w:tblHeader/>
        </w:trPr>
        <w:tc>
          <w:tcPr>
            <w:tcW w:w="993" w:type="dxa"/>
          </w:tcPr>
          <w:p w:rsidR="00D94AFE" w:rsidRPr="00A3403D" w:rsidRDefault="00D94AFE" w:rsidP="00A3403D">
            <w:pPr>
              <w:widowControl w:val="0"/>
              <w:autoSpaceDE w:val="0"/>
              <w:autoSpaceDN w:val="0"/>
              <w:adjustRightInd w:val="0"/>
              <w:jc w:val="center"/>
              <w:rPr>
                <w:rFonts w:ascii="Arial Narrow" w:hAnsi="Arial Narrow" w:cs="Calibri"/>
                <w:sz w:val="20"/>
                <w:szCs w:val="20"/>
              </w:rPr>
            </w:pPr>
            <w:r w:rsidRPr="00A3403D">
              <w:rPr>
                <w:rFonts w:ascii="Arial Narrow" w:hAnsi="Arial Narrow" w:cs="Calibri"/>
                <w:sz w:val="20"/>
                <w:szCs w:val="20"/>
              </w:rPr>
              <w:t>10</w:t>
            </w:r>
          </w:p>
        </w:tc>
        <w:tc>
          <w:tcPr>
            <w:tcW w:w="1985" w:type="dxa"/>
          </w:tcPr>
          <w:p w:rsidR="00D94AFE" w:rsidRPr="00A3403D" w:rsidRDefault="00D94AFE" w:rsidP="00A3403D">
            <w:pPr>
              <w:widowControl w:val="0"/>
              <w:autoSpaceDE w:val="0"/>
              <w:autoSpaceDN w:val="0"/>
              <w:adjustRightInd w:val="0"/>
              <w:jc w:val="center"/>
              <w:rPr>
                <w:rFonts w:ascii="Arial Narrow" w:hAnsi="Arial Narrow" w:cs="Calibri"/>
                <w:sz w:val="20"/>
                <w:szCs w:val="20"/>
              </w:rPr>
            </w:pPr>
            <w:r w:rsidRPr="00A3403D">
              <w:rPr>
                <w:rFonts w:ascii="Arial Narrow" w:hAnsi="Arial Narrow" w:cs="Calibri"/>
                <w:sz w:val="20"/>
                <w:szCs w:val="20"/>
              </w:rPr>
              <w:t>182</w:t>
            </w:r>
          </w:p>
        </w:tc>
        <w:tc>
          <w:tcPr>
            <w:tcW w:w="2693" w:type="dxa"/>
          </w:tcPr>
          <w:p w:rsidR="00D94AFE" w:rsidRPr="00A3403D" w:rsidRDefault="00D94AFE" w:rsidP="00A3403D">
            <w:pPr>
              <w:widowControl w:val="0"/>
              <w:autoSpaceDE w:val="0"/>
              <w:autoSpaceDN w:val="0"/>
              <w:adjustRightInd w:val="0"/>
              <w:jc w:val="both"/>
              <w:rPr>
                <w:rFonts w:ascii="Arial Narrow" w:hAnsi="Arial Narrow" w:cs="Calibri"/>
                <w:sz w:val="20"/>
                <w:szCs w:val="20"/>
              </w:rPr>
            </w:pPr>
            <w:r w:rsidRPr="00A3403D">
              <w:rPr>
                <w:rFonts w:ascii="Arial Narrow" w:hAnsi="Arial Narrow" w:cs="Calibri"/>
                <w:sz w:val="20"/>
                <w:szCs w:val="20"/>
              </w:rPr>
              <w:t>1 06 06043 10 0000 110</w:t>
            </w:r>
          </w:p>
        </w:tc>
        <w:tc>
          <w:tcPr>
            <w:tcW w:w="4253" w:type="dxa"/>
            <w:tcBorders>
              <w:top w:val="single" w:sz="4" w:space="0" w:color="auto"/>
              <w:left w:val="single" w:sz="4" w:space="0" w:color="auto"/>
              <w:bottom w:val="single" w:sz="4" w:space="0" w:color="auto"/>
              <w:right w:val="single" w:sz="4" w:space="0" w:color="auto"/>
            </w:tcBorders>
          </w:tcPr>
          <w:p w:rsidR="00D94AFE" w:rsidRPr="00A3403D" w:rsidRDefault="00D94AFE" w:rsidP="00A3403D">
            <w:pPr>
              <w:jc w:val="both"/>
              <w:rPr>
                <w:rFonts w:ascii="Arial Narrow" w:hAnsi="Arial Narrow"/>
                <w:color w:val="000000"/>
                <w:sz w:val="20"/>
                <w:szCs w:val="20"/>
              </w:rPr>
            </w:pPr>
            <w:r w:rsidRPr="00A3403D">
              <w:rPr>
                <w:rFonts w:ascii="Arial Narrow" w:hAnsi="Arial Narrow"/>
                <w:color w:val="000000"/>
                <w:sz w:val="20"/>
                <w:szCs w:val="20"/>
              </w:rPr>
              <w:t xml:space="preserve">Земельный налог с физических лиц, обладающих земельным участком, расположенным в границах сельских поселений </w:t>
            </w:r>
          </w:p>
        </w:tc>
      </w:tr>
      <w:tr w:rsidR="00D94AFE" w:rsidRPr="00A3403D" w:rsidTr="00A3403D">
        <w:trPr>
          <w:cantSplit/>
          <w:trHeight w:val="185"/>
          <w:tblHeader/>
        </w:trPr>
        <w:tc>
          <w:tcPr>
            <w:tcW w:w="993" w:type="dxa"/>
          </w:tcPr>
          <w:p w:rsidR="00D94AFE" w:rsidRPr="00A3403D" w:rsidRDefault="00D94AFE" w:rsidP="00A3403D">
            <w:pPr>
              <w:widowControl w:val="0"/>
              <w:autoSpaceDE w:val="0"/>
              <w:autoSpaceDN w:val="0"/>
              <w:adjustRightInd w:val="0"/>
              <w:jc w:val="center"/>
              <w:rPr>
                <w:rFonts w:ascii="Arial Narrow" w:hAnsi="Arial Narrow" w:cs="Calibri"/>
                <w:sz w:val="20"/>
                <w:szCs w:val="20"/>
              </w:rPr>
            </w:pPr>
          </w:p>
        </w:tc>
        <w:tc>
          <w:tcPr>
            <w:tcW w:w="1985" w:type="dxa"/>
          </w:tcPr>
          <w:p w:rsidR="00D94AFE" w:rsidRPr="00A3403D" w:rsidRDefault="00D94AFE" w:rsidP="00A3403D">
            <w:pPr>
              <w:widowControl w:val="0"/>
              <w:autoSpaceDE w:val="0"/>
              <w:autoSpaceDN w:val="0"/>
              <w:adjustRightInd w:val="0"/>
              <w:jc w:val="center"/>
              <w:rPr>
                <w:rFonts w:ascii="Arial Narrow" w:hAnsi="Arial Narrow" w:cs="Calibri"/>
                <w:sz w:val="20"/>
                <w:szCs w:val="20"/>
              </w:rPr>
            </w:pPr>
            <w:r w:rsidRPr="00A3403D">
              <w:rPr>
                <w:rFonts w:ascii="Arial Narrow" w:hAnsi="Arial Narrow" w:cs="Calibri"/>
                <w:sz w:val="20"/>
                <w:szCs w:val="20"/>
              </w:rPr>
              <w:t>505</w:t>
            </w:r>
          </w:p>
        </w:tc>
        <w:tc>
          <w:tcPr>
            <w:tcW w:w="6946" w:type="dxa"/>
            <w:gridSpan w:val="2"/>
            <w:tcBorders>
              <w:right w:val="single" w:sz="4" w:space="0" w:color="auto"/>
            </w:tcBorders>
          </w:tcPr>
          <w:p w:rsidR="00D94AFE" w:rsidRPr="00A3403D" w:rsidRDefault="00D94AFE" w:rsidP="00A3403D">
            <w:pPr>
              <w:jc w:val="both"/>
              <w:rPr>
                <w:rFonts w:ascii="Arial Narrow" w:hAnsi="Arial Narrow" w:cs="Calibri"/>
                <w:sz w:val="20"/>
                <w:szCs w:val="20"/>
              </w:rPr>
            </w:pPr>
            <w:r w:rsidRPr="00A3403D">
              <w:rPr>
                <w:rFonts w:ascii="Arial Narrow" w:hAnsi="Arial Narrow" w:cs="Calibri"/>
                <w:sz w:val="20"/>
                <w:szCs w:val="20"/>
              </w:rPr>
              <w:t>Муниципальное учреждение "Департамент финансов Администрации  Эвенкийского муниципального района Красноярского края"</w:t>
            </w:r>
          </w:p>
        </w:tc>
      </w:tr>
      <w:tr w:rsidR="00D94AFE" w:rsidRPr="00A3403D" w:rsidTr="00A3403D">
        <w:trPr>
          <w:cantSplit/>
          <w:trHeight w:val="185"/>
          <w:tblHeader/>
        </w:trPr>
        <w:tc>
          <w:tcPr>
            <w:tcW w:w="993" w:type="dxa"/>
          </w:tcPr>
          <w:p w:rsidR="00D94AFE" w:rsidRPr="00A3403D" w:rsidRDefault="00D94AFE" w:rsidP="00A3403D">
            <w:pPr>
              <w:widowControl w:val="0"/>
              <w:autoSpaceDE w:val="0"/>
              <w:autoSpaceDN w:val="0"/>
              <w:adjustRightInd w:val="0"/>
              <w:jc w:val="center"/>
              <w:rPr>
                <w:rFonts w:ascii="Arial Narrow" w:hAnsi="Arial Narrow" w:cs="Calibri"/>
                <w:sz w:val="20"/>
                <w:szCs w:val="20"/>
              </w:rPr>
            </w:pPr>
            <w:r w:rsidRPr="00A3403D">
              <w:rPr>
                <w:rFonts w:ascii="Arial Narrow" w:hAnsi="Arial Narrow" w:cs="Calibri"/>
                <w:sz w:val="20"/>
                <w:szCs w:val="20"/>
              </w:rPr>
              <w:t>1</w:t>
            </w:r>
          </w:p>
        </w:tc>
        <w:tc>
          <w:tcPr>
            <w:tcW w:w="1985" w:type="dxa"/>
          </w:tcPr>
          <w:p w:rsidR="00D94AFE" w:rsidRPr="00A3403D" w:rsidRDefault="00D94AFE" w:rsidP="00A3403D">
            <w:pPr>
              <w:widowControl w:val="0"/>
              <w:autoSpaceDE w:val="0"/>
              <w:autoSpaceDN w:val="0"/>
              <w:adjustRightInd w:val="0"/>
              <w:jc w:val="center"/>
              <w:rPr>
                <w:rFonts w:ascii="Arial Narrow" w:hAnsi="Arial Narrow" w:cs="Calibri"/>
                <w:sz w:val="20"/>
                <w:szCs w:val="20"/>
              </w:rPr>
            </w:pPr>
            <w:r w:rsidRPr="00A3403D">
              <w:rPr>
                <w:rFonts w:ascii="Arial Narrow" w:hAnsi="Arial Narrow" w:cs="Calibri"/>
                <w:sz w:val="20"/>
                <w:szCs w:val="20"/>
              </w:rPr>
              <w:t>505</w:t>
            </w:r>
          </w:p>
        </w:tc>
        <w:tc>
          <w:tcPr>
            <w:tcW w:w="2693" w:type="dxa"/>
          </w:tcPr>
          <w:p w:rsidR="00D94AFE" w:rsidRPr="00A3403D" w:rsidRDefault="00D94AFE" w:rsidP="00A3403D">
            <w:pPr>
              <w:rPr>
                <w:rFonts w:ascii="Arial Narrow" w:hAnsi="Arial Narrow"/>
                <w:sz w:val="20"/>
                <w:szCs w:val="20"/>
              </w:rPr>
            </w:pPr>
            <w:r w:rsidRPr="00A3403D">
              <w:rPr>
                <w:rFonts w:ascii="Arial Narrow" w:hAnsi="Arial Narrow"/>
                <w:sz w:val="20"/>
                <w:szCs w:val="20"/>
              </w:rPr>
              <w:t>1 17 01050 10 0000 180</w:t>
            </w:r>
          </w:p>
        </w:tc>
        <w:tc>
          <w:tcPr>
            <w:tcW w:w="4253" w:type="dxa"/>
            <w:tcBorders>
              <w:top w:val="single" w:sz="4" w:space="0" w:color="auto"/>
              <w:left w:val="single" w:sz="4" w:space="0" w:color="auto"/>
              <w:bottom w:val="single" w:sz="4" w:space="0" w:color="auto"/>
              <w:right w:val="single" w:sz="4" w:space="0" w:color="auto"/>
            </w:tcBorders>
          </w:tcPr>
          <w:p w:rsidR="00D94AFE" w:rsidRPr="00A3403D" w:rsidRDefault="00D94AFE" w:rsidP="00A3403D">
            <w:pPr>
              <w:widowControl w:val="0"/>
              <w:autoSpaceDE w:val="0"/>
              <w:autoSpaceDN w:val="0"/>
              <w:adjustRightInd w:val="0"/>
              <w:jc w:val="both"/>
              <w:rPr>
                <w:rFonts w:ascii="Arial Narrow" w:hAnsi="Arial Narrow" w:cs="Calibri"/>
                <w:sz w:val="20"/>
                <w:szCs w:val="20"/>
              </w:rPr>
            </w:pPr>
            <w:r w:rsidRPr="00A3403D">
              <w:rPr>
                <w:rFonts w:ascii="Arial Narrow" w:hAnsi="Arial Narrow" w:cs="Calibri"/>
                <w:sz w:val="20"/>
                <w:szCs w:val="20"/>
              </w:rPr>
              <w:t>Невыясненные поступления, зачисляемые в бюджеты сельских поселений</w:t>
            </w:r>
          </w:p>
        </w:tc>
      </w:tr>
      <w:tr w:rsidR="00D94AFE" w:rsidRPr="00A3403D" w:rsidTr="00A3403D">
        <w:trPr>
          <w:cantSplit/>
          <w:trHeight w:val="185"/>
          <w:tblHeader/>
        </w:trPr>
        <w:tc>
          <w:tcPr>
            <w:tcW w:w="993" w:type="dxa"/>
          </w:tcPr>
          <w:p w:rsidR="00D94AFE" w:rsidRPr="00A3403D" w:rsidRDefault="00D94AFE" w:rsidP="00A3403D">
            <w:pPr>
              <w:widowControl w:val="0"/>
              <w:autoSpaceDE w:val="0"/>
              <w:autoSpaceDN w:val="0"/>
              <w:adjustRightInd w:val="0"/>
              <w:jc w:val="center"/>
              <w:rPr>
                <w:rFonts w:ascii="Arial Narrow" w:hAnsi="Arial Narrow" w:cs="Calibri"/>
                <w:sz w:val="20"/>
                <w:szCs w:val="20"/>
              </w:rPr>
            </w:pPr>
            <w:r w:rsidRPr="00A3403D">
              <w:rPr>
                <w:rFonts w:ascii="Arial Narrow" w:hAnsi="Arial Narrow" w:cs="Calibri"/>
                <w:sz w:val="20"/>
                <w:szCs w:val="20"/>
              </w:rPr>
              <w:t>2</w:t>
            </w:r>
          </w:p>
        </w:tc>
        <w:tc>
          <w:tcPr>
            <w:tcW w:w="1985" w:type="dxa"/>
          </w:tcPr>
          <w:p w:rsidR="00D94AFE" w:rsidRPr="00A3403D" w:rsidRDefault="00D94AFE" w:rsidP="00A3403D">
            <w:pPr>
              <w:widowControl w:val="0"/>
              <w:autoSpaceDE w:val="0"/>
              <w:autoSpaceDN w:val="0"/>
              <w:adjustRightInd w:val="0"/>
              <w:jc w:val="center"/>
              <w:rPr>
                <w:rFonts w:ascii="Arial Narrow" w:hAnsi="Arial Narrow" w:cs="Calibri"/>
                <w:sz w:val="20"/>
                <w:szCs w:val="20"/>
              </w:rPr>
            </w:pPr>
            <w:r w:rsidRPr="00A3403D">
              <w:rPr>
                <w:rFonts w:ascii="Arial Narrow" w:hAnsi="Arial Narrow" w:cs="Calibri"/>
                <w:sz w:val="20"/>
                <w:szCs w:val="20"/>
              </w:rPr>
              <w:t>505</w:t>
            </w:r>
          </w:p>
        </w:tc>
        <w:tc>
          <w:tcPr>
            <w:tcW w:w="2693" w:type="dxa"/>
          </w:tcPr>
          <w:p w:rsidR="00D94AFE" w:rsidRPr="00A3403D" w:rsidRDefault="00D94AFE" w:rsidP="00A3403D">
            <w:pPr>
              <w:rPr>
                <w:rFonts w:ascii="Arial Narrow" w:hAnsi="Arial Narrow"/>
                <w:sz w:val="20"/>
                <w:szCs w:val="20"/>
              </w:rPr>
            </w:pPr>
            <w:r w:rsidRPr="00A3403D">
              <w:rPr>
                <w:rFonts w:ascii="Arial Narrow" w:hAnsi="Arial Narrow"/>
                <w:sz w:val="20"/>
                <w:szCs w:val="20"/>
              </w:rPr>
              <w:t>1 18 01520 10 0000 150</w:t>
            </w:r>
          </w:p>
        </w:tc>
        <w:tc>
          <w:tcPr>
            <w:tcW w:w="4253" w:type="dxa"/>
            <w:tcBorders>
              <w:top w:val="single" w:sz="4" w:space="0" w:color="auto"/>
              <w:left w:val="single" w:sz="4" w:space="0" w:color="auto"/>
              <w:bottom w:val="single" w:sz="4" w:space="0" w:color="auto"/>
              <w:right w:val="single" w:sz="4" w:space="0" w:color="auto"/>
            </w:tcBorders>
          </w:tcPr>
          <w:p w:rsidR="00D94AFE" w:rsidRPr="00A3403D" w:rsidRDefault="00D94AFE" w:rsidP="00A3403D">
            <w:pPr>
              <w:jc w:val="both"/>
              <w:rPr>
                <w:rFonts w:ascii="Arial Narrow" w:hAnsi="Arial Narrow"/>
                <w:sz w:val="20"/>
                <w:szCs w:val="20"/>
              </w:rPr>
            </w:pPr>
            <w:r w:rsidRPr="00A3403D">
              <w:rPr>
                <w:rFonts w:ascii="Arial Narrow" w:hAnsi="Arial Narrow"/>
                <w:sz w:val="20"/>
                <w:szCs w:val="20"/>
              </w:rPr>
              <w:t>Перечисления из бюджетов сельских поселений по решениям о взыскании средств</w:t>
            </w:r>
          </w:p>
        </w:tc>
      </w:tr>
      <w:tr w:rsidR="00D94AFE" w:rsidRPr="00A3403D" w:rsidTr="00A3403D">
        <w:trPr>
          <w:cantSplit/>
          <w:trHeight w:val="185"/>
          <w:tblHeader/>
        </w:trPr>
        <w:tc>
          <w:tcPr>
            <w:tcW w:w="993" w:type="dxa"/>
          </w:tcPr>
          <w:p w:rsidR="00D94AFE" w:rsidRPr="00A3403D" w:rsidRDefault="00D94AFE" w:rsidP="00A3403D">
            <w:pPr>
              <w:widowControl w:val="0"/>
              <w:autoSpaceDE w:val="0"/>
              <w:autoSpaceDN w:val="0"/>
              <w:adjustRightInd w:val="0"/>
              <w:jc w:val="center"/>
              <w:rPr>
                <w:rFonts w:ascii="Arial Narrow" w:hAnsi="Arial Narrow" w:cs="Calibri"/>
                <w:sz w:val="20"/>
                <w:szCs w:val="20"/>
              </w:rPr>
            </w:pPr>
            <w:r w:rsidRPr="00A3403D">
              <w:rPr>
                <w:rFonts w:ascii="Arial Narrow" w:hAnsi="Arial Narrow" w:cs="Calibri"/>
                <w:sz w:val="20"/>
                <w:szCs w:val="20"/>
              </w:rPr>
              <w:t>3</w:t>
            </w:r>
          </w:p>
        </w:tc>
        <w:tc>
          <w:tcPr>
            <w:tcW w:w="1985" w:type="dxa"/>
          </w:tcPr>
          <w:p w:rsidR="00D94AFE" w:rsidRPr="00A3403D" w:rsidRDefault="00D94AFE" w:rsidP="00A3403D">
            <w:pPr>
              <w:widowControl w:val="0"/>
              <w:autoSpaceDE w:val="0"/>
              <w:autoSpaceDN w:val="0"/>
              <w:adjustRightInd w:val="0"/>
              <w:jc w:val="center"/>
              <w:rPr>
                <w:rFonts w:ascii="Arial Narrow" w:hAnsi="Arial Narrow" w:cs="Calibri"/>
                <w:sz w:val="20"/>
                <w:szCs w:val="20"/>
              </w:rPr>
            </w:pPr>
            <w:r w:rsidRPr="00A3403D">
              <w:rPr>
                <w:rFonts w:ascii="Arial Narrow" w:hAnsi="Arial Narrow" w:cs="Calibri"/>
                <w:sz w:val="20"/>
                <w:szCs w:val="20"/>
              </w:rPr>
              <w:t>505</w:t>
            </w:r>
          </w:p>
        </w:tc>
        <w:tc>
          <w:tcPr>
            <w:tcW w:w="2693" w:type="dxa"/>
          </w:tcPr>
          <w:p w:rsidR="00D94AFE" w:rsidRPr="00A3403D" w:rsidRDefault="00D94AFE" w:rsidP="00A3403D">
            <w:pPr>
              <w:rPr>
                <w:rFonts w:ascii="Arial Narrow" w:hAnsi="Arial Narrow"/>
                <w:sz w:val="20"/>
                <w:szCs w:val="20"/>
              </w:rPr>
            </w:pPr>
            <w:r w:rsidRPr="00A3403D">
              <w:rPr>
                <w:rFonts w:ascii="Arial Narrow" w:hAnsi="Arial Narrow"/>
                <w:sz w:val="20"/>
                <w:szCs w:val="20"/>
              </w:rPr>
              <w:t>1 18 02500 10 0000 150</w:t>
            </w:r>
          </w:p>
        </w:tc>
        <w:tc>
          <w:tcPr>
            <w:tcW w:w="4253" w:type="dxa"/>
            <w:tcBorders>
              <w:top w:val="single" w:sz="4" w:space="0" w:color="auto"/>
              <w:left w:val="single" w:sz="4" w:space="0" w:color="auto"/>
              <w:bottom w:val="single" w:sz="4" w:space="0" w:color="auto"/>
              <w:right w:val="single" w:sz="4" w:space="0" w:color="auto"/>
            </w:tcBorders>
          </w:tcPr>
          <w:p w:rsidR="00D94AFE" w:rsidRPr="00A3403D" w:rsidRDefault="00D94AFE" w:rsidP="00A3403D">
            <w:pPr>
              <w:jc w:val="both"/>
              <w:rPr>
                <w:rFonts w:ascii="Arial Narrow" w:hAnsi="Arial Narrow"/>
                <w:sz w:val="20"/>
                <w:szCs w:val="20"/>
              </w:rPr>
            </w:pPr>
            <w:r w:rsidRPr="00A3403D">
              <w:rPr>
                <w:rFonts w:ascii="Arial Narrow" w:hAnsi="Arial Narrow"/>
                <w:sz w:val="20"/>
                <w:szCs w:val="20"/>
              </w:rPr>
              <w:t>Поступления в бюджеты сельских поселений (перечисления из бюджетов сельских поселений) по урегулированию расчетов между бюджетами бюджетной системы Российской Федерации по распределенным доходам</w:t>
            </w:r>
          </w:p>
        </w:tc>
      </w:tr>
      <w:tr w:rsidR="00D94AFE" w:rsidRPr="00A3403D" w:rsidTr="00A3403D">
        <w:trPr>
          <w:cantSplit/>
          <w:trHeight w:val="185"/>
          <w:tblHeader/>
        </w:trPr>
        <w:tc>
          <w:tcPr>
            <w:tcW w:w="993" w:type="dxa"/>
          </w:tcPr>
          <w:p w:rsidR="00D94AFE" w:rsidRPr="00A3403D" w:rsidRDefault="00D94AFE" w:rsidP="00A3403D">
            <w:pPr>
              <w:widowControl w:val="0"/>
              <w:autoSpaceDE w:val="0"/>
              <w:autoSpaceDN w:val="0"/>
              <w:adjustRightInd w:val="0"/>
              <w:jc w:val="center"/>
              <w:rPr>
                <w:rFonts w:ascii="Arial Narrow" w:hAnsi="Arial Narrow" w:cs="Calibri"/>
                <w:sz w:val="20"/>
                <w:szCs w:val="20"/>
              </w:rPr>
            </w:pPr>
            <w:r w:rsidRPr="00A3403D">
              <w:rPr>
                <w:rFonts w:ascii="Arial Narrow" w:hAnsi="Arial Narrow" w:cs="Calibri"/>
                <w:sz w:val="20"/>
                <w:szCs w:val="20"/>
              </w:rPr>
              <w:t>4</w:t>
            </w:r>
          </w:p>
        </w:tc>
        <w:tc>
          <w:tcPr>
            <w:tcW w:w="1985" w:type="dxa"/>
          </w:tcPr>
          <w:p w:rsidR="00D94AFE" w:rsidRPr="00A3403D" w:rsidRDefault="00D94AFE" w:rsidP="00A3403D">
            <w:pPr>
              <w:widowControl w:val="0"/>
              <w:autoSpaceDE w:val="0"/>
              <w:autoSpaceDN w:val="0"/>
              <w:adjustRightInd w:val="0"/>
              <w:jc w:val="center"/>
              <w:rPr>
                <w:rFonts w:ascii="Arial Narrow" w:hAnsi="Arial Narrow" w:cs="Calibri"/>
                <w:sz w:val="20"/>
                <w:szCs w:val="20"/>
              </w:rPr>
            </w:pPr>
            <w:r w:rsidRPr="00A3403D">
              <w:rPr>
                <w:rFonts w:ascii="Arial Narrow" w:hAnsi="Arial Narrow" w:cs="Calibri"/>
                <w:sz w:val="20"/>
                <w:szCs w:val="20"/>
              </w:rPr>
              <w:t>505</w:t>
            </w:r>
          </w:p>
        </w:tc>
        <w:tc>
          <w:tcPr>
            <w:tcW w:w="2693" w:type="dxa"/>
          </w:tcPr>
          <w:p w:rsidR="00D94AFE" w:rsidRPr="00A3403D" w:rsidRDefault="00D94AFE" w:rsidP="00A3403D">
            <w:pPr>
              <w:jc w:val="both"/>
              <w:rPr>
                <w:rFonts w:ascii="Arial Narrow" w:hAnsi="Arial Narrow"/>
                <w:sz w:val="20"/>
                <w:szCs w:val="20"/>
              </w:rPr>
            </w:pPr>
            <w:r w:rsidRPr="00A3403D">
              <w:rPr>
                <w:rFonts w:ascii="Arial Narrow" w:hAnsi="Arial Narrow"/>
                <w:sz w:val="20"/>
                <w:szCs w:val="20"/>
              </w:rPr>
              <w:t>2 08 05000 10 0000 150</w:t>
            </w:r>
          </w:p>
        </w:tc>
        <w:tc>
          <w:tcPr>
            <w:tcW w:w="4253" w:type="dxa"/>
            <w:tcBorders>
              <w:top w:val="single" w:sz="4" w:space="0" w:color="auto"/>
              <w:left w:val="single" w:sz="4" w:space="0" w:color="auto"/>
              <w:bottom w:val="single" w:sz="4" w:space="0" w:color="auto"/>
              <w:right w:val="single" w:sz="4" w:space="0" w:color="auto"/>
            </w:tcBorders>
          </w:tcPr>
          <w:p w:rsidR="00D94AFE" w:rsidRPr="00A3403D" w:rsidRDefault="00D94AFE" w:rsidP="00A3403D">
            <w:pPr>
              <w:jc w:val="both"/>
              <w:rPr>
                <w:rFonts w:ascii="Arial Narrow" w:hAnsi="Arial Narrow"/>
                <w:sz w:val="20"/>
                <w:szCs w:val="20"/>
              </w:rPr>
            </w:pPr>
            <w:r w:rsidRPr="00A3403D">
              <w:rPr>
                <w:rFonts w:ascii="Arial Narrow" w:hAnsi="Arial Narrow"/>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D94AFE" w:rsidRPr="00A3403D" w:rsidTr="00A3403D">
        <w:trPr>
          <w:cantSplit/>
          <w:trHeight w:val="185"/>
          <w:tblHeader/>
        </w:trPr>
        <w:tc>
          <w:tcPr>
            <w:tcW w:w="993" w:type="dxa"/>
          </w:tcPr>
          <w:p w:rsidR="00D94AFE" w:rsidRPr="00A3403D" w:rsidRDefault="00D94AFE" w:rsidP="00A3403D">
            <w:pPr>
              <w:widowControl w:val="0"/>
              <w:autoSpaceDE w:val="0"/>
              <w:autoSpaceDN w:val="0"/>
              <w:adjustRightInd w:val="0"/>
              <w:jc w:val="center"/>
              <w:rPr>
                <w:rFonts w:ascii="Arial Narrow" w:hAnsi="Arial Narrow" w:cs="Calibri"/>
                <w:sz w:val="20"/>
                <w:szCs w:val="20"/>
              </w:rPr>
            </w:pPr>
            <w:r w:rsidRPr="00A3403D">
              <w:rPr>
                <w:rFonts w:ascii="Arial Narrow" w:hAnsi="Arial Narrow" w:cs="Calibri"/>
                <w:sz w:val="20"/>
                <w:szCs w:val="20"/>
              </w:rPr>
              <w:t>5</w:t>
            </w:r>
          </w:p>
        </w:tc>
        <w:tc>
          <w:tcPr>
            <w:tcW w:w="1985" w:type="dxa"/>
          </w:tcPr>
          <w:p w:rsidR="00D94AFE" w:rsidRPr="00A3403D" w:rsidRDefault="00D94AFE" w:rsidP="00A3403D">
            <w:pPr>
              <w:widowControl w:val="0"/>
              <w:autoSpaceDE w:val="0"/>
              <w:autoSpaceDN w:val="0"/>
              <w:adjustRightInd w:val="0"/>
              <w:jc w:val="center"/>
              <w:rPr>
                <w:rFonts w:ascii="Arial Narrow" w:hAnsi="Arial Narrow" w:cs="Calibri"/>
                <w:sz w:val="20"/>
                <w:szCs w:val="20"/>
              </w:rPr>
            </w:pPr>
            <w:r w:rsidRPr="00A3403D">
              <w:rPr>
                <w:rFonts w:ascii="Arial Narrow" w:hAnsi="Arial Narrow" w:cs="Calibri"/>
                <w:sz w:val="20"/>
                <w:szCs w:val="20"/>
              </w:rPr>
              <w:t>505</w:t>
            </w:r>
          </w:p>
        </w:tc>
        <w:tc>
          <w:tcPr>
            <w:tcW w:w="2693" w:type="dxa"/>
          </w:tcPr>
          <w:p w:rsidR="00D94AFE" w:rsidRPr="00A3403D" w:rsidRDefault="00D94AFE" w:rsidP="00A3403D">
            <w:pPr>
              <w:jc w:val="both"/>
              <w:rPr>
                <w:rFonts w:ascii="Arial Narrow" w:hAnsi="Arial Narrow"/>
                <w:sz w:val="20"/>
                <w:szCs w:val="20"/>
              </w:rPr>
            </w:pPr>
            <w:r w:rsidRPr="00A3403D">
              <w:rPr>
                <w:rFonts w:ascii="Arial Narrow" w:hAnsi="Arial Narrow"/>
                <w:sz w:val="20"/>
                <w:szCs w:val="20"/>
              </w:rPr>
              <w:t>2 08 10000 10 0000 150</w:t>
            </w:r>
          </w:p>
        </w:tc>
        <w:tc>
          <w:tcPr>
            <w:tcW w:w="4253" w:type="dxa"/>
            <w:tcBorders>
              <w:top w:val="single" w:sz="4" w:space="0" w:color="auto"/>
              <w:left w:val="single" w:sz="4" w:space="0" w:color="auto"/>
              <w:bottom w:val="single" w:sz="4" w:space="0" w:color="auto"/>
              <w:right w:val="single" w:sz="4" w:space="0" w:color="auto"/>
            </w:tcBorders>
          </w:tcPr>
          <w:p w:rsidR="00D94AFE" w:rsidRPr="00A3403D" w:rsidRDefault="00D94AFE" w:rsidP="00A3403D">
            <w:pPr>
              <w:jc w:val="both"/>
              <w:rPr>
                <w:rFonts w:ascii="Arial Narrow" w:hAnsi="Arial Narrow"/>
                <w:sz w:val="20"/>
                <w:szCs w:val="20"/>
              </w:rPr>
            </w:pPr>
            <w:r w:rsidRPr="00A3403D">
              <w:rPr>
                <w:rFonts w:ascii="Arial Narrow" w:hAnsi="Arial Narrow"/>
                <w:sz w:val="20"/>
                <w:szCs w:val="20"/>
              </w:rPr>
              <w:t>Перечисления из бюджетов сельских поселений (в бюджеты сельских поселений) для осуществления взыскания</w:t>
            </w:r>
          </w:p>
        </w:tc>
      </w:tr>
      <w:tr w:rsidR="00D94AFE" w:rsidRPr="00A3403D" w:rsidTr="00A3403D">
        <w:tblPrEx>
          <w:tblCellMar>
            <w:left w:w="30" w:type="dxa"/>
            <w:right w:w="30" w:type="dxa"/>
          </w:tblCellMar>
        </w:tblPrEx>
        <w:trPr>
          <w:cantSplit/>
          <w:trHeight w:val="470"/>
        </w:trPr>
        <w:tc>
          <w:tcPr>
            <w:tcW w:w="993" w:type="dxa"/>
          </w:tcPr>
          <w:p w:rsidR="00D94AFE" w:rsidRPr="00A3403D" w:rsidRDefault="00D94AFE" w:rsidP="00A3403D">
            <w:pPr>
              <w:widowControl w:val="0"/>
              <w:autoSpaceDE w:val="0"/>
              <w:autoSpaceDN w:val="0"/>
              <w:adjustRightInd w:val="0"/>
              <w:jc w:val="center"/>
              <w:rPr>
                <w:rFonts w:ascii="Arial Narrow" w:hAnsi="Arial Narrow" w:cs="Calibri"/>
                <w:sz w:val="20"/>
                <w:szCs w:val="20"/>
              </w:rPr>
            </w:pPr>
          </w:p>
        </w:tc>
        <w:tc>
          <w:tcPr>
            <w:tcW w:w="1985" w:type="dxa"/>
          </w:tcPr>
          <w:p w:rsidR="00D94AFE" w:rsidRPr="00A3403D" w:rsidRDefault="00D94AFE" w:rsidP="00A3403D">
            <w:pPr>
              <w:widowControl w:val="0"/>
              <w:autoSpaceDE w:val="0"/>
              <w:autoSpaceDN w:val="0"/>
              <w:adjustRightInd w:val="0"/>
              <w:jc w:val="center"/>
              <w:rPr>
                <w:rFonts w:ascii="Arial Narrow" w:hAnsi="Arial Narrow" w:cs="Calibri"/>
                <w:sz w:val="20"/>
                <w:szCs w:val="20"/>
              </w:rPr>
            </w:pPr>
            <w:r w:rsidRPr="00A3403D">
              <w:rPr>
                <w:rFonts w:ascii="Arial Narrow" w:hAnsi="Arial Narrow" w:cs="Calibri"/>
                <w:sz w:val="20"/>
                <w:szCs w:val="20"/>
              </w:rPr>
              <w:t>889</w:t>
            </w:r>
          </w:p>
        </w:tc>
        <w:tc>
          <w:tcPr>
            <w:tcW w:w="6946" w:type="dxa"/>
            <w:gridSpan w:val="2"/>
          </w:tcPr>
          <w:p w:rsidR="00D94AFE" w:rsidRPr="00A3403D" w:rsidRDefault="00D94AFE" w:rsidP="00A3403D">
            <w:pPr>
              <w:widowControl w:val="0"/>
              <w:autoSpaceDE w:val="0"/>
              <w:autoSpaceDN w:val="0"/>
              <w:adjustRightInd w:val="0"/>
              <w:jc w:val="both"/>
              <w:rPr>
                <w:rFonts w:ascii="Arial Narrow" w:hAnsi="Arial Narrow" w:cs="Calibri"/>
                <w:sz w:val="20"/>
                <w:szCs w:val="20"/>
              </w:rPr>
            </w:pPr>
            <w:r w:rsidRPr="00A3403D">
              <w:rPr>
                <w:rFonts w:ascii="Arial Narrow" w:hAnsi="Arial Narrow" w:cs="Calibri"/>
                <w:sz w:val="20"/>
                <w:szCs w:val="20"/>
              </w:rPr>
              <w:t xml:space="preserve">Администрация поселка </w:t>
            </w:r>
            <w:r w:rsidRPr="00A3403D">
              <w:rPr>
                <w:rFonts w:ascii="Arial Narrow" w:hAnsi="Arial Narrow"/>
                <w:sz w:val="20"/>
                <w:szCs w:val="20"/>
              </w:rPr>
              <w:t>Стрелка-Чуня</w:t>
            </w:r>
            <w:r w:rsidRPr="00A3403D">
              <w:rPr>
                <w:rFonts w:ascii="Arial Narrow" w:hAnsi="Arial Narrow" w:cs="Calibri"/>
                <w:sz w:val="20"/>
                <w:szCs w:val="20"/>
              </w:rPr>
              <w:t xml:space="preserve"> Эвенкийского муниципального района Красноярского края</w:t>
            </w:r>
          </w:p>
        </w:tc>
      </w:tr>
      <w:tr w:rsidR="00D94AFE" w:rsidRPr="00A3403D" w:rsidTr="00A3403D">
        <w:tblPrEx>
          <w:tblCellMar>
            <w:left w:w="30" w:type="dxa"/>
            <w:right w:w="30" w:type="dxa"/>
          </w:tblCellMar>
        </w:tblPrEx>
        <w:trPr>
          <w:cantSplit/>
          <w:trHeight w:val="951"/>
        </w:trPr>
        <w:tc>
          <w:tcPr>
            <w:tcW w:w="993" w:type="dxa"/>
          </w:tcPr>
          <w:p w:rsidR="00D94AFE" w:rsidRPr="00A3403D" w:rsidRDefault="00D94AFE" w:rsidP="00A3403D">
            <w:pPr>
              <w:widowControl w:val="0"/>
              <w:autoSpaceDE w:val="0"/>
              <w:autoSpaceDN w:val="0"/>
              <w:adjustRightInd w:val="0"/>
              <w:jc w:val="center"/>
              <w:rPr>
                <w:rFonts w:ascii="Arial Narrow" w:hAnsi="Arial Narrow" w:cs="Calibri"/>
                <w:sz w:val="20"/>
                <w:szCs w:val="20"/>
              </w:rPr>
            </w:pPr>
            <w:r w:rsidRPr="00A3403D">
              <w:rPr>
                <w:rFonts w:ascii="Arial Narrow" w:hAnsi="Arial Narrow" w:cs="Calibri"/>
                <w:sz w:val="20"/>
                <w:szCs w:val="20"/>
              </w:rPr>
              <w:lastRenderedPageBreak/>
              <w:t>1</w:t>
            </w:r>
          </w:p>
        </w:tc>
        <w:tc>
          <w:tcPr>
            <w:tcW w:w="1985" w:type="dxa"/>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2693" w:type="dxa"/>
          </w:tcPr>
          <w:p w:rsidR="00D94AFE" w:rsidRPr="00A3403D" w:rsidRDefault="00D94AFE" w:rsidP="00A3403D">
            <w:pPr>
              <w:jc w:val="both"/>
              <w:rPr>
                <w:rFonts w:ascii="Arial Narrow" w:hAnsi="Arial Narrow"/>
                <w:sz w:val="20"/>
                <w:szCs w:val="20"/>
              </w:rPr>
            </w:pPr>
            <w:r w:rsidRPr="00A3403D">
              <w:rPr>
                <w:rFonts w:ascii="Arial Narrow" w:hAnsi="Arial Narrow"/>
                <w:sz w:val="20"/>
                <w:szCs w:val="20"/>
              </w:rPr>
              <w:t>1 08 04020 01 1000 110</w:t>
            </w:r>
          </w:p>
          <w:p w:rsidR="00D94AFE" w:rsidRPr="00A3403D" w:rsidRDefault="00D94AFE" w:rsidP="00A3403D">
            <w:pPr>
              <w:widowControl w:val="0"/>
              <w:autoSpaceDE w:val="0"/>
              <w:autoSpaceDN w:val="0"/>
              <w:adjustRightInd w:val="0"/>
              <w:jc w:val="both"/>
              <w:rPr>
                <w:rFonts w:ascii="Arial Narrow" w:hAnsi="Arial Narrow" w:cs="Calibri"/>
                <w:sz w:val="20"/>
                <w:szCs w:val="20"/>
              </w:rPr>
            </w:pPr>
          </w:p>
        </w:tc>
        <w:tc>
          <w:tcPr>
            <w:tcW w:w="4253" w:type="dxa"/>
          </w:tcPr>
          <w:p w:rsidR="00D94AFE" w:rsidRPr="00A3403D" w:rsidRDefault="00D94AFE" w:rsidP="00A3403D">
            <w:pPr>
              <w:jc w:val="both"/>
              <w:rPr>
                <w:rFonts w:ascii="Arial Narrow" w:hAnsi="Arial Narrow"/>
                <w:sz w:val="20"/>
                <w:szCs w:val="20"/>
              </w:rPr>
            </w:pPr>
            <w:r w:rsidRPr="00A3403D">
              <w:rPr>
                <w:rFonts w:ascii="Arial Narrow" w:hAnsi="Arial Narrow" w:cs="Calibri"/>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
        </w:tc>
      </w:tr>
      <w:tr w:rsidR="00D94AFE" w:rsidRPr="00A3403D" w:rsidTr="00A3403D">
        <w:tblPrEx>
          <w:tblCellMar>
            <w:left w:w="30" w:type="dxa"/>
            <w:right w:w="30" w:type="dxa"/>
          </w:tblCellMar>
        </w:tblPrEx>
        <w:trPr>
          <w:cantSplit/>
          <w:trHeight w:val="951"/>
        </w:trPr>
        <w:tc>
          <w:tcPr>
            <w:tcW w:w="993" w:type="dxa"/>
          </w:tcPr>
          <w:p w:rsidR="00D94AFE" w:rsidRPr="00A3403D" w:rsidRDefault="00D94AFE" w:rsidP="00A3403D">
            <w:pPr>
              <w:widowControl w:val="0"/>
              <w:autoSpaceDE w:val="0"/>
              <w:autoSpaceDN w:val="0"/>
              <w:adjustRightInd w:val="0"/>
              <w:jc w:val="center"/>
              <w:rPr>
                <w:rFonts w:ascii="Arial Narrow" w:hAnsi="Arial Narrow" w:cs="Calibri"/>
                <w:sz w:val="20"/>
                <w:szCs w:val="20"/>
              </w:rPr>
            </w:pPr>
            <w:r w:rsidRPr="00A3403D">
              <w:rPr>
                <w:rFonts w:ascii="Arial Narrow" w:hAnsi="Arial Narrow" w:cs="Calibri"/>
                <w:sz w:val="20"/>
                <w:szCs w:val="20"/>
              </w:rPr>
              <w:t>2</w:t>
            </w:r>
          </w:p>
        </w:tc>
        <w:tc>
          <w:tcPr>
            <w:tcW w:w="1985" w:type="dxa"/>
          </w:tcPr>
          <w:p w:rsidR="00D94AFE" w:rsidRPr="00A3403D" w:rsidRDefault="00D94AFE" w:rsidP="00A3403D">
            <w:pPr>
              <w:jc w:val="center"/>
              <w:rPr>
                <w:rFonts w:ascii="Arial Narrow" w:hAnsi="Arial Narrow" w:cs="Calibri"/>
                <w:sz w:val="20"/>
                <w:szCs w:val="20"/>
              </w:rPr>
            </w:pPr>
            <w:r w:rsidRPr="00A3403D">
              <w:rPr>
                <w:rFonts w:ascii="Arial Narrow" w:hAnsi="Arial Narrow" w:cs="Calibri"/>
                <w:sz w:val="20"/>
                <w:szCs w:val="20"/>
              </w:rPr>
              <w:t>889</w:t>
            </w:r>
          </w:p>
        </w:tc>
        <w:tc>
          <w:tcPr>
            <w:tcW w:w="2693" w:type="dxa"/>
          </w:tcPr>
          <w:p w:rsidR="00D94AFE" w:rsidRPr="00A3403D" w:rsidRDefault="00D94AFE" w:rsidP="00A3403D">
            <w:pPr>
              <w:jc w:val="both"/>
              <w:rPr>
                <w:rFonts w:ascii="Arial Narrow" w:hAnsi="Arial Narrow"/>
                <w:sz w:val="20"/>
                <w:szCs w:val="20"/>
              </w:rPr>
            </w:pPr>
            <w:r w:rsidRPr="00A3403D">
              <w:rPr>
                <w:rFonts w:ascii="Arial Narrow" w:hAnsi="Arial Narrow"/>
                <w:sz w:val="20"/>
                <w:szCs w:val="20"/>
              </w:rPr>
              <w:t>1 08 04020 01 4000 110</w:t>
            </w:r>
          </w:p>
          <w:p w:rsidR="00D94AFE" w:rsidRPr="00A3403D" w:rsidRDefault="00D94AFE" w:rsidP="00A3403D">
            <w:pPr>
              <w:widowControl w:val="0"/>
              <w:autoSpaceDE w:val="0"/>
              <w:autoSpaceDN w:val="0"/>
              <w:adjustRightInd w:val="0"/>
              <w:jc w:val="both"/>
              <w:rPr>
                <w:rFonts w:ascii="Arial Narrow" w:hAnsi="Arial Narrow" w:cs="Calibri"/>
                <w:sz w:val="20"/>
                <w:szCs w:val="20"/>
              </w:rPr>
            </w:pPr>
          </w:p>
        </w:tc>
        <w:tc>
          <w:tcPr>
            <w:tcW w:w="4253" w:type="dxa"/>
          </w:tcPr>
          <w:p w:rsidR="00D94AFE" w:rsidRPr="00A3403D" w:rsidRDefault="00D94AFE" w:rsidP="00A3403D">
            <w:pPr>
              <w:jc w:val="both"/>
              <w:rPr>
                <w:rFonts w:ascii="Arial Narrow" w:hAnsi="Arial Narrow"/>
                <w:sz w:val="20"/>
                <w:szCs w:val="20"/>
              </w:rPr>
            </w:pPr>
            <w:r w:rsidRPr="00A3403D">
              <w:rPr>
                <w:rFonts w:ascii="Arial Narrow" w:hAnsi="Arial Narrow"/>
                <w:sz w:val="20"/>
                <w:szCs w:val="20"/>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 </w:t>
            </w:r>
          </w:p>
        </w:tc>
      </w:tr>
      <w:tr w:rsidR="00D94AFE" w:rsidRPr="00A3403D" w:rsidTr="00A3403D">
        <w:tblPrEx>
          <w:tblCellMar>
            <w:left w:w="30" w:type="dxa"/>
            <w:right w:w="30" w:type="dxa"/>
          </w:tblCellMar>
        </w:tblPrEx>
        <w:trPr>
          <w:cantSplit/>
          <w:trHeight w:val="951"/>
        </w:trPr>
        <w:tc>
          <w:tcPr>
            <w:tcW w:w="993" w:type="dxa"/>
          </w:tcPr>
          <w:p w:rsidR="00D94AFE" w:rsidRPr="00A3403D" w:rsidRDefault="00D94AFE" w:rsidP="00A3403D">
            <w:pPr>
              <w:widowControl w:val="0"/>
              <w:autoSpaceDE w:val="0"/>
              <w:autoSpaceDN w:val="0"/>
              <w:adjustRightInd w:val="0"/>
              <w:jc w:val="center"/>
              <w:rPr>
                <w:rFonts w:ascii="Arial Narrow" w:hAnsi="Arial Narrow" w:cs="Calibri"/>
                <w:sz w:val="20"/>
                <w:szCs w:val="20"/>
              </w:rPr>
            </w:pPr>
            <w:r w:rsidRPr="00A3403D">
              <w:rPr>
                <w:rFonts w:ascii="Arial Narrow" w:hAnsi="Arial Narrow" w:cs="Calibri"/>
                <w:sz w:val="20"/>
                <w:szCs w:val="20"/>
              </w:rPr>
              <w:t>3</w:t>
            </w:r>
          </w:p>
        </w:tc>
        <w:tc>
          <w:tcPr>
            <w:tcW w:w="1985" w:type="dxa"/>
          </w:tcPr>
          <w:p w:rsidR="00D94AFE" w:rsidRPr="00A3403D" w:rsidRDefault="00D94AFE" w:rsidP="00A3403D">
            <w:pPr>
              <w:jc w:val="center"/>
              <w:rPr>
                <w:rFonts w:ascii="Arial Narrow" w:hAnsi="Arial Narrow"/>
                <w:sz w:val="20"/>
                <w:szCs w:val="20"/>
              </w:rPr>
            </w:pPr>
            <w:r w:rsidRPr="00A3403D">
              <w:rPr>
                <w:rFonts w:ascii="Arial Narrow" w:hAnsi="Arial Narrow" w:cs="Calibri"/>
                <w:sz w:val="20"/>
                <w:szCs w:val="20"/>
              </w:rPr>
              <w:t>889</w:t>
            </w:r>
          </w:p>
        </w:tc>
        <w:tc>
          <w:tcPr>
            <w:tcW w:w="2693" w:type="dxa"/>
          </w:tcPr>
          <w:p w:rsidR="00D94AFE" w:rsidRPr="00A3403D" w:rsidRDefault="00D94AFE" w:rsidP="00A3403D">
            <w:pPr>
              <w:widowControl w:val="0"/>
              <w:autoSpaceDE w:val="0"/>
              <w:autoSpaceDN w:val="0"/>
              <w:adjustRightInd w:val="0"/>
              <w:jc w:val="both"/>
              <w:rPr>
                <w:rFonts w:ascii="Arial Narrow" w:hAnsi="Arial Narrow" w:cs="Calibri"/>
                <w:sz w:val="20"/>
                <w:szCs w:val="20"/>
              </w:rPr>
            </w:pPr>
            <w:r w:rsidRPr="00A3403D">
              <w:rPr>
                <w:rFonts w:ascii="Arial Narrow" w:hAnsi="Arial Narrow" w:cs="Calibri"/>
                <w:sz w:val="20"/>
                <w:szCs w:val="20"/>
              </w:rPr>
              <w:t>1 11 05025 10 0000 120</w:t>
            </w:r>
          </w:p>
        </w:tc>
        <w:tc>
          <w:tcPr>
            <w:tcW w:w="4253" w:type="dxa"/>
          </w:tcPr>
          <w:p w:rsidR="00D94AFE" w:rsidRPr="00A3403D" w:rsidRDefault="00D94AFE" w:rsidP="00A3403D">
            <w:pPr>
              <w:widowControl w:val="0"/>
              <w:autoSpaceDE w:val="0"/>
              <w:autoSpaceDN w:val="0"/>
              <w:adjustRightInd w:val="0"/>
              <w:jc w:val="both"/>
              <w:rPr>
                <w:rFonts w:ascii="Arial Narrow" w:hAnsi="Arial Narrow" w:cs="Calibri"/>
                <w:sz w:val="20"/>
                <w:szCs w:val="20"/>
              </w:rPr>
            </w:pPr>
            <w:r w:rsidRPr="00A3403D">
              <w:rPr>
                <w:rFonts w:ascii="Arial Narrow" w:hAnsi="Arial Narrow" w:cs="Calibri"/>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D94AFE" w:rsidRPr="00A3403D" w:rsidTr="00A3403D">
        <w:tblPrEx>
          <w:tblCellMar>
            <w:left w:w="30" w:type="dxa"/>
            <w:right w:w="30" w:type="dxa"/>
          </w:tblCellMar>
        </w:tblPrEx>
        <w:trPr>
          <w:cantSplit/>
          <w:trHeight w:val="951"/>
        </w:trPr>
        <w:tc>
          <w:tcPr>
            <w:tcW w:w="993" w:type="dxa"/>
          </w:tcPr>
          <w:p w:rsidR="00D94AFE" w:rsidRPr="00A3403D" w:rsidRDefault="00D94AFE" w:rsidP="00A3403D">
            <w:pPr>
              <w:widowControl w:val="0"/>
              <w:autoSpaceDE w:val="0"/>
              <w:autoSpaceDN w:val="0"/>
              <w:adjustRightInd w:val="0"/>
              <w:jc w:val="center"/>
              <w:rPr>
                <w:rFonts w:ascii="Arial Narrow" w:hAnsi="Arial Narrow" w:cs="Calibri"/>
                <w:sz w:val="20"/>
                <w:szCs w:val="20"/>
              </w:rPr>
            </w:pPr>
            <w:r w:rsidRPr="00A3403D">
              <w:rPr>
                <w:rFonts w:ascii="Arial Narrow" w:hAnsi="Arial Narrow" w:cs="Calibri"/>
                <w:sz w:val="20"/>
                <w:szCs w:val="20"/>
              </w:rPr>
              <w:t>4</w:t>
            </w:r>
          </w:p>
        </w:tc>
        <w:tc>
          <w:tcPr>
            <w:tcW w:w="1985" w:type="dxa"/>
          </w:tcPr>
          <w:p w:rsidR="00D94AFE" w:rsidRPr="00A3403D" w:rsidRDefault="00D94AFE" w:rsidP="00A3403D">
            <w:pPr>
              <w:jc w:val="center"/>
              <w:rPr>
                <w:rFonts w:ascii="Arial Narrow" w:hAnsi="Arial Narrow"/>
                <w:sz w:val="20"/>
                <w:szCs w:val="20"/>
              </w:rPr>
            </w:pPr>
            <w:r w:rsidRPr="00A3403D">
              <w:rPr>
                <w:rFonts w:ascii="Arial Narrow" w:hAnsi="Arial Narrow" w:cs="Calibri"/>
                <w:sz w:val="20"/>
                <w:szCs w:val="20"/>
              </w:rPr>
              <w:t>889</w:t>
            </w:r>
          </w:p>
        </w:tc>
        <w:tc>
          <w:tcPr>
            <w:tcW w:w="2693" w:type="dxa"/>
          </w:tcPr>
          <w:p w:rsidR="00D94AFE" w:rsidRPr="00A3403D" w:rsidRDefault="00D94AFE" w:rsidP="00A3403D">
            <w:pPr>
              <w:widowControl w:val="0"/>
              <w:autoSpaceDE w:val="0"/>
              <w:autoSpaceDN w:val="0"/>
              <w:adjustRightInd w:val="0"/>
              <w:jc w:val="both"/>
              <w:rPr>
                <w:rFonts w:ascii="Arial Narrow" w:hAnsi="Arial Narrow" w:cs="Calibri"/>
                <w:sz w:val="20"/>
                <w:szCs w:val="20"/>
              </w:rPr>
            </w:pPr>
            <w:r w:rsidRPr="00A3403D">
              <w:rPr>
                <w:rFonts w:ascii="Arial Narrow" w:hAnsi="Arial Narrow" w:cs="Calibri"/>
                <w:sz w:val="20"/>
                <w:szCs w:val="20"/>
              </w:rPr>
              <w:t>1 11 05035 10 0000 120</w:t>
            </w:r>
          </w:p>
        </w:tc>
        <w:tc>
          <w:tcPr>
            <w:tcW w:w="4253" w:type="dxa"/>
          </w:tcPr>
          <w:p w:rsidR="00D94AFE" w:rsidRPr="00A3403D" w:rsidRDefault="00D94AFE" w:rsidP="00A3403D">
            <w:pPr>
              <w:widowControl w:val="0"/>
              <w:autoSpaceDE w:val="0"/>
              <w:autoSpaceDN w:val="0"/>
              <w:adjustRightInd w:val="0"/>
              <w:jc w:val="both"/>
              <w:rPr>
                <w:rFonts w:ascii="Arial Narrow" w:hAnsi="Arial Narrow" w:cs="Calibri"/>
                <w:sz w:val="20"/>
                <w:szCs w:val="20"/>
              </w:rPr>
            </w:pPr>
            <w:r w:rsidRPr="00A3403D">
              <w:rPr>
                <w:rFonts w:ascii="Arial Narrow" w:hAnsi="Arial Narrow" w:cs="Calibri"/>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D94AFE" w:rsidRPr="00A3403D" w:rsidTr="00A3403D">
        <w:tblPrEx>
          <w:tblCellMar>
            <w:left w:w="30" w:type="dxa"/>
            <w:right w:w="30" w:type="dxa"/>
          </w:tblCellMar>
        </w:tblPrEx>
        <w:trPr>
          <w:cantSplit/>
          <w:trHeight w:val="230"/>
        </w:trPr>
        <w:tc>
          <w:tcPr>
            <w:tcW w:w="993" w:type="dxa"/>
          </w:tcPr>
          <w:p w:rsidR="00D94AFE" w:rsidRPr="00A3403D" w:rsidRDefault="00D94AFE" w:rsidP="00A3403D">
            <w:pPr>
              <w:widowControl w:val="0"/>
              <w:autoSpaceDE w:val="0"/>
              <w:autoSpaceDN w:val="0"/>
              <w:adjustRightInd w:val="0"/>
              <w:jc w:val="center"/>
              <w:rPr>
                <w:rFonts w:ascii="Arial Narrow" w:hAnsi="Arial Narrow" w:cs="Calibri"/>
                <w:sz w:val="20"/>
                <w:szCs w:val="20"/>
              </w:rPr>
            </w:pPr>
            <w:r w:rsidRPr="00A3403D">
              <w:rPr>
                <w:rFonts w:ascii="Arial Narrow" w:hAnsi="Arial Narrow" w:cs="Calibri"/>
                <w:sz w:val="20"/>
                <w:szCs w:val="20"/>
              </w:rPr>
              <w:t>5</w:t>
            </w:r>
          </w:p>
        </w:tc>
        <w:tc>
          <w:tcPr>
            <w:tcW w:w="1985" w:type="dxa"/>
          </w:tcPr>
          <w:p w:rsidR="00D94AFE" w:rsidRPr="00A3403D" w:rsidRDefault="00D94AFE" w:rsidP="00A3403D">
            <w:pPr>
              <w:jc w:val="center"/>
              <w:rPr>
                <w:rFonts w:ascii="Arial Narrow" w:hAnsi="Arial Narrow"/>
                <w:sz w:val="20"/>
                <w:szCs w:val="20"/>
              </w:rPr>
            </w:pPr>
            <w:r w:rsidRPr="00A3403D">
              <w:rPr>
                <w:rFonts w:ascii="Arial Narrow" w:hAnsi="Arial Narrow" w:cs="Calibri"/>
                <w:sz w:val="20"/>
                <w:szCs w:val="20"/>
              </w:rPr>
              <w:t>889</w:t>
            </w:r>
          </w:p>
        </w:tc>
        <w:tc>
          <w:tcPr>
            <w:tcW w:w="2693" w:type="dxa"/>
          </w:tcPr>
          <w:p w:rsidR="00D94AFE" w:rsidRPr="00A3403D" w:rsidRDefault="00D94AFE" w:rsidP="00A3403D">
            <w:pPr>
              <w:widowControl w:val="0"/>
              <w:autoSpaceDE w:val="0"/>
              <w:autoSpaceDN w:val="0"/>
              <w:adjustRightInd w:val="0"/>
              <w:jc w:val="both"/>
              <w:rPr>
                <w:rFonts w:ascii="Arial Narrow" w:hAnsi="Arial Narrow" w:cs="Calibri"/>
                <w:sz w:val="20"/>
                <w:szCs w:val="20"/>
              </w:rPr>
            </w:pPr>
            <w:r w:rsidRPr="00A3403D">
              <w:rPr>
                <w:rFonts w:ascii="Arial Narrow" w:hAnsi="Arial Narrow" w:cs="Calibri"/>
                <w:sz w:val="20"/>
                <w:szCs w:val="20"/>
              </w:rPr>
              <w:t>1 11 05075 10 0000 120</w:t>
            </w:r>
          </w:p>
        </w:tc>
        <w:tc>
          <w:tcPr>
            <w:tcW w:w="4253" w:type="dxa"/>
          </w:tcPr>
          <w:p w:rsidR="00D94AFE" w:rsidRPr="00A3403D" w:rsidRDefault="00D94AFE" w:rsidP="00A3403D">
            <w:pPr>
              <w:widowControl w:val="0"/>
              <w:autoSpaceDE w:val="0"/>
              <w:autoSpaceDN w:val="0"/>
              <w:adjustRightInd w:val="0"/>
              <w:jc w:val="both"/>
              <w:rPr>
                <w:rFonts w:ascii="Arial Narrow" w:hAnsi="Arial Narrow" w:cs="Calibri"/>
                <w:sz w:val="20"/>
                <w:szCs w:val="20"/>
              </w:rPr>
            </w:pPr>
            <w:r w:rsidRPr="00A3403D">
              <w:rPr>
                <w:rFonts w:ascii="Arial Narrow" w:hAnsi="Arial Narrow" w:cs="Calibri"/>
                <w:sz w:val="20"/>
                <w:szCs w:val="20"/>
              </w:rPr>
              <w:t>Доходы от сдачи в аренду имущества, составляющего казну сельских поселений (за исключением земельных участков)</w:t>
            </w:r>
          </w:p>
        </w:tc>
      </w:tr>
      <w:tr w:rsidR="00D94AFE" w:rsidRPr="00A3403D" w:rsidTr="00A3403D">
        <w:tblPrEx>
          <w:tblCellMar>
            <w:left w:w="30" w:type="dxa"/>
            <w:right w:w="30" w:type="dxa"/>
          </w:tblCellMar>
        </w:tblPrEx>
        <w:trPr>
          <w:cantSplit/>
          <w:trHeight w:val="951"/>
        </w:trPr>
        <w:tc>
          <w:tcPr>
            <w:tcW w:w="993" w:type="dxa"/>
          </w:tcPr>
          <w:p w:rsidR="00D94AFE" w:rsidRPr="00A3403D" w:rsidRDefault="00D94AFE" w:rsidP="00A3403D">
            <w:pPr>
              <w:widowControl w:val="0"/>
              <w:autoSpaceDE w:val="0"/>
              <w:autoSpaceDN w:val="0"/>
              <w:adjustRightInd w:val="0"/>
              <w:jc w:val="center"/>
              <w:rPr>
                <w:rFonts w:ascii="Arial Narrow" w:hAnsi="Arial Narrow" w:cs="Calibri"/>
                <w:sz w:val="20"/>
                <w:szCs w:val="20"/>
              </w:rPr>
            </w:pPr>
            <w:r w:rsidRPr="00A3403D">
              <w:rPr>
                <w:rFonts w:ascii="Arial Narrow" w:hAnsi="Arial Narrow" w:cs="Calibri"/>
                <w:sz w:val="20"/>
                <w:szCs w:val="20"/>
              </w:rPr>
              <w:t>6</w:t>
            </w:r>
          </w:p>
        </w:tc>
        <w:tc>
          <w:tcPr>
            <w:tcW w:w="1985" w:type="dxa"/>
          </w:tcPr>
          <w:p w:rsidR="00D94AFE" w:rsidRPr="00A3403D" w:rsidRDefault="00D94AFE" w:rsidP="00A3403D">
            <w:pPr>
              <w:jc w:val="center"/>
              <w:rPr>
                <w:rFonts w:ascii="Arial Narrow" w:hAnsi="Arial Narrow"/>
                <w:sz w:val="20"/>
                <w:szCs w:val="20"/>
              </w:rPr>
            </w:pPr>
            <w:r w:rsidRPr="00A3403D">
              <w:rPr>
                <w:rFonts w:ascii="Arial Narrow" w:hAnsi="Arial Narrow" w:cs="Calibri"/>
                <w:sz w:val="20"/>
                <w:szCs w:val="20"/>
              </w:rPr>
              <w:t>889</w:t>
            </w:r>
          </w:p>
        </w:tc>
        <w:tc>
          <w:tcPr>
            <w:tcW w:w="2693" w:type="dxa"/>
          </w:tcPr>
          <w:p w:rsidR="00D94AFE" w:rsidRPr="00A3403D" w:rsidRDefault="00D94AFE" w:rsidP="00A3403D">
            <w:pPr>
              <w:widowControl w:val="0"/>
              <w:autoSpaceDE w:val="0"/>
              <w:autoSpaceDN w:val="0"/>
              <w:adjustRightInd w:val="0"/>
              <w:jc w:val="both"/>
              <w:rPr>
                <w:rFonts w:ascii="Arial Narrow" w:hAnsi="Arial Narrow" w:cs="Calibri"/>
                <w:sz w:val="20"/>
                <w:szCs w:val="20"/>
              </w:rPr>
            </w:pPr>
            <w:r w:rsidRPr="00A3403D">
              <w:rPr>
                <w:rFonts w:ascii="Arial Narrow" w:hAnsi="Arial Narrow" w:cs="Calibri"/>
                <w:sz w:val="20"/>
                <w:szCs w:val="20"/>
              </w:rPr>
              <w:t>1 11 09045 10 0000 120</w:t>
            </w:r>
          </w:p>
        </w:tc>
        <w:tc>
          <w:tcPr>
            <w:tcW w:w="4253" w:type="dxa"/>
          </w:tcPr>
          <w:p w:rsidR="00D94AFE" w:rsidRPr="00A3403D" w:rsidRDefault="00D94AFE" w:rsidP="00A3403D">
            <w:pPr>
              <w:widowControl w:val="0"/>
              <w:autoSpaceDE w:val="0"/>
              <w:autoSpaceDN w:val="0"/>
              <w:adjustRightInd w:val="0"/>
              <w:jc w:val="both"/>
              <w:rPr>
                <w:rFonts w:ascii="Arial Narrow" w:hAnsi="Arial Narrow" w:cs="Calibri"/>
                <w:sz w:val="20"/>
                <w:szCs w:val="20"/>
              </w:rPr>
            </w:pPr>
            <w:r w:rsidRPr="00A3403D">
              <w:rPr>
                <w:rFonts w:ascii="Arial Narrow" w:hAnsi="Arial Narrow" w:cs="Calibri"/>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D94AFE" w:rsidRPr="00A3403D" w:rsidTr="00A3403D">
        <w:tblPrEx>
          <w:tblCellMar>
            <w:left w:w="30" w:type="dxa"/>
            <w:right w:w="30" w:type="dxa"/>
          </w:tblCellMar>
        </w:tblPrEx>
        <w:trPr>
          <w:cantSplit/>
          <w:trHeight w:val="60"/>
        </w:trPr>
        <w:tc>
          <w:tcPr>
            <w:tcW w:w="993" w:type="dxa"/>
          </w:tcPr>
          <w:p w:rsidR="00D94AFE" w:rsidRPr="00A3403D" w:rsidRDefault="00D94AFE" w:rsidP="00A3403D">
            <w:pPr>
              <w:widowControl w:val="0"/>
              <w:autoSpaceDE w:val="0"/>
              <w:autoSpaceDN w:val="0"/>
              <w:adjustRightInd w:val="0"/>
              <w:jc w:val="center"/>
              <w:rPr>
                <w:rFonts w:ascii="Arial Narrow" w:hAnsi="Arial Narrow" w:cs="Calibri"/>
                <w:sz w:val="20"/>
                <w:szCs w:val="20"/>
              </w:rPr>
            </w:pPr>
            <w:r w:rsidRPr="00A3403D">
              <w:rPr>
                <w:rFonts w:ascii="Arial Narrow" w:hAnsi="Arial Narrow" w:cs="Calibri"/>
                <w:sz w:val="20"/>
                <w:szCs w:val="20"/>
              </w:rPr>
              <w:t>7</w:t>
            </w:r>
          </w:p>
        </w:tc>
        <w:tc>
          <w:tcPr>
            <w:tcW w:w="1985" w:type="dxa"/>
          </w:tcPr>
          <w:p w:rsidR="00D94AFE" w:rsidRPr="00A3403D" w:rsidRDefault="00D94AFE" w:rsidP="00A3403D">
            <w:pPr>
              <w:jc w:val="center"/>
              <w:rPr>
                <w:rFonts w:ascii="Arial Narrow" w:hAnsi="Arial Narrow"/>
                <w:sz w:val="20"/>
                <w:szCs w:val="20"/>
              </w:rPr>
            </w:pPr>
            <w:r w:rsidRPr="00A3403D">
              <w:rPr>
                <w:rFonts w:ascii="Arial Narrow" w:hAnsi="Arial Narrow" w:cs="Calibri"/>
                <w:sz w:val="20"/>
                <w:szCs w:val="20"/>
              </w:rPr>
              <w:t>889</w:t>
            </w:r>
          </w:p>
        </w:tc>
        <w:tc>
          <w:tcPr>
            <w:tcW w:w="2693" w:type="dxa"/>
          </w:tcPr>
          <w:p w:rsidR="00D94AFE" w:rsidRPr="00A3403D" w:rsidRDefault="00D94AFE" w:rsidP="00A3403D">
            <w:pPr>
              <w:widowControl w:val="0"/>
              <w:autoSpaceDE w:val="0"/>
              <w:autoSpaceDN w:val="0"/>
              <w:adjustRightInd w:val="0"/>
              <w:jc w:val="both"/>
              <w:rPr>
                <w:rFonts w:ascii="Arial Narrow" w:hAnsi="Arial Narrow" w:cs="Calibri"/>
                <w:sz w:val="20"/>
                <w:szCs w:val="20"/>
              </w:rPr>
            </w:pPr>
            <w:r w:rsidRPr="00A3403D">
              <w:rPr>
                <w:rFonts w:ascii="Arial Narrow" w:hAnsi="Arial Narrow" w:cs="Calibri"/>
                <w:sz w:val="20"/>
                <w:szCs w:val="20"/>
              </w:rPr>
              <w:t>1 13 01995 10 0000 130</w:t>
            </w:r>
          </w:p>
        </w:tc>
        <w:tc>
          <w:tcPr>
            <w:tcW w:w="4253" w:type="dxa"/>
          </w:tcPr>
          <w:p w:rsidR="00D94AFE" w:rsidRPr="00A3403D" w:rsidRDefault="00D94AFE" w:rsidP="00A3403D">
            <w:pPr>
              <w:widowControl w:val="0"/>
              <w:autoSpaceDE w:val="0"/>
              <w:autoSpaceDN w:val="0"/>
              <w:adjustRightInd w:val="0"/>
              <w:jc w:val="both"/>
              <w:rPr>
                <w:rFonts w:ascii="Arial Narrow" w:hAnsi="Arial Narrow" w:cs="Calibri"/>
                <w:sz w:val="20"/>
                <w:szCs w:val="20"/>
              </w:rPr>
            </w:pPr>
            <w:r w:rsidRPr="00A3403D">
              <w:rPr>
                <w:rFonts w:ascii="Arial Narrow" w:hAnsi="Arial Narrow" w:cs="Calibri"/>
                <w:sz w:val="20"/>
                <w:szCs w:val="20"/>
              </w:rPr>
              <w:t>Прочие доходы от оказания платных услуг (работ) получателями средств бюджетов сельских поселений</w:t>
            </w:r>
          </w:p>
        </w:tc>
      </w:tr>
      <w:tr w:rsidR="00D94AFE" w:rsidRPr="00A3403D" w:rsidTr="00A3403D">
        <w:tblPrEx>
          <w:tblCellMar>
            <w:left w:w="30" w:type="dxa"/>
            <w:right w:w="30" w:type="dxa"/>
          </w:tblCellMar>
        </w:tblPrEx>
        <w:trPr>
          <w:cantSplit/>
          <w:trHeight w:val="82"/>
        </w:trPr>
        <w:tc>
          <w:tcPr>
            <w:tcW w:w="993" w:type="dxa"/>
          </w:tcPr>
          <w:p w:rsidR="00D94AFE" w:rsidRPr="00A3403D" w:rsidRDefault="00D94AFE" w:rsidP="00A3403D">
            <w:pPr>
              <w:widowControl w:val="0"/>
              <w:autoSpaceDE w:val="0"/>
              <w:autoSpaceDN w:val="0"/>
              <w:adjustRightInd w:val="0"/>
              <w:jc w:val="center"/>
              <w:rPr>
                <w:rFonts w:ascii="Arial Narrow" w:hAnsi="Arial Narrow" w:cs="Calibri"/>
                <w:sz w:val="20"/>
                <w:szCs w:val="20"/>
              </w:rPr>
            </w:pPr>
            <w:r w:rsidRPr="00A3403D">
              <w:rPr>
                <w:rFonts w:ascii="Arial Narrow" w:hAnsi="Arial Narrow" w:cs="Calibri"/>
                <w:sz w:val="20"/>
                <w:szCs w:val="20"/>
              </w:rPr>
              <w:t>8</w:t>
            </w:r>
          </w:p>
        </w:tc>
        <w:tc>
          <w:tcPr>
            <w:tcW w:w="1985" w:type="dxa"/>
          </w:tcPr>
          <w:p w:rsidR="00D94AFE" w:rsidRPr="00A3403D" w:rsidRDefault="00D94AFE" w:rsidP="00A3403D">
            <w:pPr>
              <w:jc w:val="center"/>
              <w:rPr>
                <w:rFonts w:ascii="Arial Narrow" w:hAnsi="Arial Narrow"/>
                <w:sz w:val="20"/>
                <w:szCs w:val="20"/>
              </w:rPr>
            </w:pPr>
            <w:r w:rsidRPr="00A3403D">
              <w:rPr>
                <w:rFonts w:ascii="Arial Narrow" w:hAnsi="Arial Narrow" w:cs="Calibri"/>
                <w:sz w:val="20"/>
                <w:szCs w:val="20"/>
              </w:rPr>
              <w:t>889</w:t>
            </w:r>
          </w:p>
        </w:tc>
        <w:tc>
          <w:tcPr>
            <w:tcW w:w="2693" w:type="dxa"/>
          </w:tcPr>
          <w:p w:rsidR="00D94AFE" w:rsidRPr="00A3403D" w:rsidRDefault="00D94AFE" w:rsidP="00A3403D">
            <w:pPr>
              <w:widowControl w:val="0"/>
              <w:autoSpaceDE w:val="0"/>
              <w:autoSpaceDN w:val="0"/>
              <w:adjustRightInd w:val="0"/>
              <w:jc w:val="both"/>
              <w:rPr>
                <w:rFonts w:ascii="Arial Narrow" w:hAnsi="Arial Narrow" w:cs="Calibri"/>
                <w:sz w:val="20"/>
                <w:szCs w:val="20"/>
              </w:rPr>
            </w:pPr>
            <w:r w:rsidRPr="00A3403D">
              <w:rPr>
                <w:rFonts w:ascii="Arial Narrow" w:hAnsi="Arial Narrow" w:cs="Calibri"/>
                <w:sz w:val="20"/>
                <w:szCs w:val="20"/>
              </w:rPr>
              <w:t>1 13 02065 10 0000 130</w:t>
            </w:r>
          </w:p>
        </w:tc>
        <w:tc>
          <w:tcPr>
            <w:tcW w:w="4253" w:type="dxa"/>
          </w:tcPr>
          <w:p w:rsidR="00D94AFE" w:rsidRPr="00A3403D" w:rsidRDefault="00D94AFE" w:rsidP="00A3403D">
            <w:pPr>
              <w:widowControl w:val="0"/>
              <w:autoSpaceDE w:val="0"/>
              <w:autoSpaceDN w:val="0"/>
              <w:adjustRightInd w:val="0"/>
              <w:jc w:val="both"/>
              <w:rPr>
                <w:rFonts w:ascii="Arial Narrow" w:hAnsi="Arial Narrow" w:cs="Calibri"/>
                <w:sz w:val="20"/>
                <w:szCs w:val="20"/>
              </w:rPr>
            </w:pPr>
            <w:r w:rsidRPr="00A3403D">
              <w:rPr>
                <w:rFonts w:ascii="Arial Narrow" w:hAnsi="Arial Narrow" w:cs="Calibri"/>
                <w:sz w:val="20"/>
                <w:szCs w:val="20"/>
              </w:rPr>
              <w:t>Доходы, поступающие в порядке возмещения расходов, понесенных в связи с эксплуатацией имущества сельских поселений</w:t>
            </w:r>
          </w:p>
        </w:tc>
      </w:tr>
      <w:tr w:rsidR="00D94AFE" w:rsidRPr="00A3403D" w:rsidTr="00A3403D">
        <w:tblPrEx>
          <w:tblCellMar>
            <w:left w:w="30" w:type="dxa"/>
            <w:right w:w="30" w:type="dxa"/>
          </w:tblCellMar>
        </w:tblPrEx>
        <w:trPr>
          <w:cantSplit/>
          <w:trHeight w:val="60"/>
        </w:trPr>
        <w:tc>
          <w:tcPr>
            <w:tcW w:w="993" w:type="dxa"/>
          </w:tcPr>
          <w:p w:rsidR="00D94AFE" w:rsidRPr="00A3403D" w:rsidRDefault="00D94AFE" w:rsidP="00A3403D">
            <w:pPr>
              <w:widowControl w:val="0"/>
              <w:autoSpaceDE w:val="0"/>
              <w:autoSpaceDN w:val="0"/>
              <w:adjustRightInd w:val="0"/>
              <w:jc w:val="center"/>
              <w:rPr>
                <w:rFonts w:ascii="Arial Narrow" w:hAnsi="Arial Narrow" w:cs="Calibri"/>
                <w:sz w:val="20"/>
                <w:szCs w:val="20"/>
              </w:rPr>
            </w:pPr>
            <w:r w:rsidRPr="00A3403D">
              <w:rPr>
                <w:rFonts w:ascii="Arial Narrow" w:hAnsi="Arial Narrow" w:cs="Calibri"/>
                <w:sz w:val="20"/>
                <w:szCs w:val="20"/>
              </w:rPr>
              <w:t>9</w:t>
            </w:r>
          </w:p>
        </w:tc>
        <w:tc>
          <w:tcPr>
            <w:tcW w:w="1985" w:type="dxa"/>
          </w:tcPr>
          <w:p w:rsidR="00D94AFE" w:rsidRPr="00A3403D" w:rsidRDefault="00D94AFE" w:rsidP="00A3403D">
            <w:pPr>
              <w:jc w:val="center"/>
              <w:rPr>
                <w:rFonts w:ascii="Arial Narrow" w:hAnsi="Arial Narrow"/>
                <w:sz w:val="20"/>
                <w:szCs w:val="20"/>
              </w:rPr>
            </w:pPr>
            <w:r w:rsidRPr="00A3403D">
              <w:rPr>
                <w:rFonts w:ascii="Arial Narrow" w:hAnsi="Arial Narrow" w:cs="Calibri"/>
                <w:sz w:val="20"/>
                <w:szCs w:val="20"/>
              </w:rPr>
              <w:t>889</w:t>
            </w:r>
          </w:p>
        </w:tc>
        <w:tc>
          <w:tcPr>
            <w:tcW w:w="2693" w:type="dxa"/>
          </w:tcPr>
          <w:p w:rsidR="00D94AFE" w:rsidRPr="00A3403D" w:rsidRDefault="00D94AFE" w:rsidP="00A3403D">
            <w:pPr>
              <w:widowControl w:val="0"/>
              <w:autoSpaceDE w:val="0"/>
              <w:autoSpaceDN w:val="0"/>
              <w:adjustRightInd w:val="0"/>
              <w:jc w:val="both"/>
              <w:rPr>
                <w:rFonts w:ascii="Arial Narrow" w:hAnsi="Arial Narrow" w:cs="Calibri"/>
                <w:sz w:val="20"/>
                <w:szCs w:val="20"/>
              </w:rPr>
            </w:pPr>
            <w:r w:rsidRPr="00A3403D">
              <w:rPr>
                <w:rFonts w:ascii="Arial Narrow" w:hAnsi="Arial Narrow" w:cs="Calibri"/>
                <w:sz w:val="20"/>
                <w:szCs w:val="20"/>
              </w:rPr>
              <w:t>1 13 02995 10 0000 130</w:t>
            </w:r>
          </w:p>
        </w:tc>
        <w:tc>
          <w:tcPr>
            <w:tcW w:w="4253" w:type="dxa"/>
          </w:tcPr>
          <w:p w:rsidR="00D94AFE" w:rsidRPr="00A3403D" w:rsidRDefault="00D94AFE" w:rsidP="00A3403D">
            <w:pPr>
              <w:widowControl w:val="0"/>
              <w:autoSpaceDE w:val="0"/>
              <w:autoSpaceDN w:val="0"/>
              <w:adjustRightInd w:val="0"/>
              <w:jc w:val="both"/>
              <w:rPr>
                <w:rFonts w:ascii="Arial Narrow" w:hAnsi="Arial Narrow" w:cs="Calibri"/>
                <w:sz w:val="20"/>
                <w:szCs w:val="20"/>
              </w:rPr>
            </w:pPr>
            <w:r w:rsidRPr="00A3403D">
              <w:rPr>
                <w:rFonts w:ascii="Arial Narrow" w:hAnsi="Arial Narrow" w:cs="Calibri"/>
                <w:sz w:val="20"/>
                <w:szCs w:val="20"/>
              </w:rPr>
              <w:t>Прочие доходы от компенсации затрат бюджетов сельских поселений</w:t>
            </w:r>
          </w:p>
        </w:tc>
      </w:tr>
      <w:tr w:rsidR="00D94AFE" w:rsidRPr="00A3403D" w:rsidTr="00A3403D">
        <w:tblPrEx>
          <w:tblCellMar>
            <w:left w:w="30" w:type="dxa"/>
            <w:right w:w="30" w:type="dxa"/>
          </w:tblCellMar>
        </w:tblPrEx>
        <w:trPr>
          <w:cantSplit/>
          <w:trHeight w:val="951"/>
        </w:trPr>
        <w:tc>
          <w:tcPr>
            <w:tcW w:w="993" w:type="dxa"/>
          </w:tcPr>
          <w:p w:rsidR="00D94AFE" w:rsidRPr="00A3403D" w:rsidRDefault="00D94AFE" w:rsidP="00A3403D">
            <w:pPr>
              <w:widowControl w:val="0"/>
              <w:autoSpaceDE w:val="0"/>
              <w:autoSpaceDN w:val="0"/>
              <w:adjustRightInd w:val="0"/>
              <w:jc w:val="center"/>
              <w:rPr>
                <w:rFonts w:ascii="Arial Narrow" w:hAnsi="Arial Narrow" w:cs="Calibri"/>
                <w:sz w:val="20"/>
                <w:szCs w:val="20"/>
              </w:rPr>
            </w:pPr>
            <w:r w:rsidRPr="00A3403D">
              <w:rPr>
                <w:rFonts w:ascii="Arial Narrow" w:hAnsi="Arial Narrow" w:cs="Calibri"/>
                <w:sz w:val="20"/>
                <w:szCs w:val="20"/>
              </w:rPr>
              <w:t>10</w:t>
            </w:r>
          </w:p>
        </w:tc>
        <w:tc>
          <w:tcPr>
            <w:tcW w:w="1985" w:type="dxa"/>
          </w:tcPr>
          <w:p w:rsidR="00D94AFE" w:rsidRPr="00A3403D" w:rsidRDefault="00D94AFE" w:rsidP="00A3403D">
            <w:pPr>
              <w:jc w:val="center"/>
              <w:rPr>
                <w:rFonts w:ascii="Arial Narrow" w:hAnsi="Arial Narrow"/>
                <w:sz w:val="20"/>
                <w:szCs w:val="20"/>
              </w:rPr>
            </w:pPr>
            <w:r w:rsidRPr="00A3403D">
              <w:rPr>
                <w:rFonts w:ascii="Arial Narrow" w:hAnsi="Arial Narrow" w:cs="Calibri"/>
                <w:sz w:val="20"/>
                <w:szCs w:val="20"/>
              </w:rPr>
              <w:t>889</w:t>
            </w:r>
          </w:p>
        </w:tc>
        <w:tc>
          <w:tcPr>
            <w:tcW w:w="2693" w:type="dxa"/>
          </w:tcPr>
          <w:p w:rsidR="00D94AFE" w:rsidRPr="00A3403D" w:rsidRDefault="00D94AFE" w:rsidP="00A3403D">
            <w:pPr>
              <w:widowControl w:val="0"/>
              <w:autoSpaceDE w:val="0"/>
              <w:autoSpaceDN w:val="0"/>
              <w:adjustRightInd w:val="0"/>
              <w:jc w:val="both"/>
              <w:rPr>
                <w:rFonts w:ascii="Arial Narrow" w:hAnsi="Arial Narrow" w:cs="Calibri"/>
                <w:sz w:val="20"/>
                <w:szCs w:val="20"/>
              </w:rPr>
            </w:pPr>
            <w:r w:rsidRPr="00A3403D">
              <w:rPr>
                <w:rFonts w:ascii="Arial Narrow" w:hAnsi="Arial Narrow" w:cs="Calibri"/>
                <w:sz w:val="20"/>
                <w:szCs w:val="20"/>
              </w:rPr>
              <w:t>1 14 02053 10 0000 410</w:t>
            </w:r>
          </w:p>
        </w:tc>
        <w:tc>
          <w:tcPr>
            <w:tcW w:w="4253" w:type="dxa"/>
          </w:tcPr>
          <w:p w:rsidR="00D94AFE" w:rsidRPr="00A3403D" w:rsidRDefault="00D94AFE" w:rsidP="00A3403D">
            <w:pPr>
              <w:widowControl w:val="0"/>
              <w:autoSpaceDE w:val="0"/>
              <w:autoSpaceDN w:val="0"/>
              <w:adjustRightInd w:val="0"/>
              <w:jc w:val="both"/>
              <w:rPr>
                <w:rFonts w:ascii="Arial Narrow" w:hAnsi="Arial Narrow" w:cs="Calibri"/>
                <w:sz w:val="20"/>
                <w:szCs w:val="20"/>
              </w:rPr>
            </w:pPr>
            <w:r w:rsidRPr="00A3403D">
              <w:rPr>
                <w:rFonts w:ascii="Arial Narrow" w:hAnsi="Arial Narrow" w:cs="Calibri"/>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94AFE" w:rsidRPr="00A3403D" w:rsidTr="00A3403D">
        <w:tblPrEx>
          <w:tblCellMar>
            <w:left w:w="30" w:type="dxa"/>
            <w:right w:w="30" w:type="dxa"/>
          </w:tblCellMar>
        </w:tblPrEx>
        <w:trPr>
          <w:cantSplit/>
          <w:trHeight w:val="951"/>
        </w:trPr>
        <w:tc>
          <w:tcPr>
            <w:tcW w:w="993" w:type="dxa"/>
          </w:tcPr>
          <w:p w:rsidR="00D94AFE" w:rsidRPr="00A3403D" w:rsidRDefault="00D94AFE" w:rsidP="00A3403D">
            <w:pPr>
              <w:widowControl w:val="0"/>
              <w:autoSpaceDE w:val="0"/>
              <w:autoSpaceDN w:val="0"/>
              <w:adjustRightInd w:val="0"/>
              <w:jc w:val="center"/>
              <w:rPr>
                <w:rFonts w:ascii="Arial Narrow" w:hAnsi="Arial Narrow" w:cs="Calibri"/>
                <w:sz w:val="20"/>
                <w:szCs w:val="20"/>
              </w:rPr>
            </w:pPr>
            <w:r w:rsidRPr="00A3403D">
              <w:rPr>
                <w:rFonts w:ascii="Arial Narrow" w:hAnsi="Arial Narrow" w:cs="Calibri"/>
                <w:sz w:val="20"/>
                <w:szCs w:val="20"/>
              </w:rPr>
              <w:t>11</w:t>
            </w:r>
          </w:p>
        </w:tc>
        <w:tc>
          <w:tcPr>
            <w:tcW w:w="1985" w:type="dxa"/>
          </w:tcPr>
          <w:p w:rsidR="00D94AFE" w:rsidRPr="00A3403D" w:rsidRDefault="00D94AFE" w:rsidP="00A3403D">
            <w:pPr>
              <w:jc w:val="center"/>
              <w:rPr>
                <w:rFonts w:ascii="Arial Narrow" w:hAnsi="Arial Narrow" w:cs="Calibri"/>
                <w:sz w:val="20"/>
                <w:szCs w:val="20"/>
              </w:rPr>
            </w:pPr>
            <w:r w:rsidRPr="00A3403D">
              <w:rPr>
                <w:rFonts w:ascii="Arial Narrow" w:hAnsi="Arial Narrow" w:cs="Calibri"/>
                <w:sz w:val="20"/>
                <w:szCs w:val="20"/>
              </w:rPr>
              <w:t>889</w:t>
            </w:r>
          </w:p>
        </w:tc>
        <w:tc>
          <w:tcPr>
            <w:tcW w:w="2693" w:type="dxa"/>
          </w:tcPr>
          <w:p w:rsidR="00D94AFE" w:rsidRPr="00A3403D" w:rsidRDefault="00D94AFE" w:rsidP="00A3403D">
            <w:pPr>
              <w:widowControl w:val="0"/>
              <w:autoSpaceDE w:val="0"/>
              <w:autoSpaceDN w:val="0"/>
              <w:adjustRightInd w:val="0"/>
              <w:jc w:val="both"/>
              <w:rPr>
                <w:rFonts w:ascii="Arial Narrow" w:hAnsi="Arial Narrow" w:cs="Calibri"/>
                <w:sz w:val="20"/>
                <w:szCs w:val="20"/>
              </w:rPr>
            </w:pPr>
            <w:r w:rsidRPr="00A3403D">
              <w:rPr>
                <w:rFonts w:ascii="Arial Narrow" w:hAnsi="Arial Narrow" w:cs="Calibri"/>
                <w:sz w:val="20"/>
                <w:szCs w:val="20"/>
              </w:rPr>
              <w:t>1 14 02053 10 0000 440</w:t>
            </w:r>
          </w:p>
        </w:tc>
        <w:tc>
          <w:tcPr>
            <w:tcW w:w="4253" w:type="dxa"/>
          </w:tcPr>
          <w:p w:rsidR="00D94AFE" w:rsidRPr="00A3403D" w:rsidRDefault="00D94AFE" w:rsidP="00A3403D">
            <w:pPr>
              <w:widowControl w:val="0"/>
              <w:autoSpaceDE w:val="0"/>
              <w:autoSpaceDN w:val="0"/>
              <w:adjustRightInd w:val="0"/>
              <w:jc w:val="both"/>
              <w:rPr>
                <w:rFonts w:ascii="Arial Narrow" w:hAnsi="Arial Narrow" w:cs="Calibri"/>
                <w:sz w:val="20"/>
                <w:szCs w:val="20"/>
              </w:rPr>
            </w:pPr>
            <w:r w:rsidRPr="00A3403D">
              <w:rPr>
                <w:rFonts w:ascii="Arial Narrow" w:hAnsi="Arial Narrow" w:cs="Calibri"/>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D94AFE" w:rsidRPr="00A3403D" w:rsidTr="00A3403D">
        <w:tblPrEx>
          <w:tblCellMar>
            <w:left w:w="30" w:type="dxa"/>
            <w:right w:w="30" w:type="dxa"/>
          </w:tblCellMar>
        </w:tblPrEx>
        <w:trPr>
          <w:cantSplit/>
          <w:trHeight w:val="951"/>
        </w:trPr>
        <w:tc>
          <w:tcPr>
            <w:tcW w:w="993" w:type="dxa"/>
          </w:tcPr>
          <w:p w:rsidR="00D94AFE" w:rsidRPr="00A3403D" w:rsidRDefault="00D94AFE" w:rsidP="00A3403D">
            <w:pPr>
              <w:widowControl w:val="0"/>
              <w:autoSpaceDE w:val="0"/>
              <w:autoSpaceDN w:val="0"/>
              <w:adjustRightInd w:val="0"/>
              <w:jc w:val="center"/>
              <w:rPr>
                <w:rFonts w:ascii="Arial Narrow" w:hAnsi="Arial Narrow" w:cs="Calibri"/>
                <w:sz w:val="20"/>
                <w:szCs w:val="20"/>
              </w:rPr>
            </w:pPr>
            <w:r w:rsidRPr="00A3403D">
              <w:rPr>
                <w:rFonts w:ascii="Arial Narrow" w:hAnsi="Arial Narrow" w:cs="Calibri"/>
                <w:sz w:val="20"/>
                <w:szCs w:val="20"/>
              </w:rPr>
              <w:lastRenderedPageBreak/>
              <w:t>12</w:t>
            </w:r>
          </w:p>
        </w:tc>
        <w:tc>
          <w:tcPr>
            <w:tcW w:w="1985" w:type="dxa"/>
          </w:tcPr>
          <w:p w:rsidR="00D94AFE" w:rsidRPr="00A3403D" w:rsidRDefault="00D94AFE" w:rsidP="00A3403D">
            <w:pPr>
              <w:jc w:val="center"/>
              <w:rPr>
                <w:rFonts w:ascii="Arial Narrow" w:hAnsi="Arial Narrow"/>
                <w:sz w:val="20"/>
                <w:szCs w:val="20"/>
              </w:rPr>
            </w:pPr>
            <w:r w:rsidRPr="00A3403D">
              <w:rPr>
                <w:rFonts w:ascii="Arial Narrow" w:hAnsi="Arial Narrow" w:cs="Calibri"/>
                <w:sz w:val="20"/>
                <w:szCs w:val="20"/>
              </w:rPr>
              <w:t>889</w:t>
            </w:r>
          </w:p>
        </w:tc>
        <w:tc>
          <w:tcPr>
            <w:tcW w:w="2693" w:type="dxa"/>
          </w:tcPr>
          <w:p w:rsidR="00D94AFE" w:rsidRPr="00A3403D" w:rsidRDefault="00D94AFE" w:rsidP="00A3403D">
            <w:pPr>
              <w:widowControl w:val="0"/>
              <w:autoSpaceDE w:val="0"/>
              <w:autoSpaceDN w:val="0"/>
              <w:adjustRightInd w:val="0"/>
              <w:jc w:val="both"/>
              <w:rPr>
                <w:rFonts w:ascii="Arial Narrow" w:hAnsi="Arial Narrow" w:cs="Calibri"/>
                <w:sz w:val="20"/>
                <w:szCs w:val="20"/>
              </w:rPr>
            </w:pPr>
            <w:r w:rsidRPr="00A3403D">
              <w:rPr>
                <w:rFonts w:ascii="Arial Narrow" w:hAnsi="Arial Narrow" w:cs="Calibri"/>
                <w:sz w:val="20"/>
                <w:szCs w:val="20"/>
              </w:rPr>
              <w:t>1 14 06025 10 0000 430</w:t>
            </w:r>
          </w:p>
        </w:tc>
        <w:tc>
          <w:tcPr>
            <w:tcW w:w="4253" w:type="dxa"/>
          </w:tcPr>
          <w:p w:rsidR="00D94AFE" w:rsidRPr="00A3403D" w:rsidRDefault="00D94AFE" w:rsidP="00A3403D">
            <w:pPr>
              <w:widowControl w:val="0"/>
              <w:autoSpaceDE w:val="0"/>
              <w:autoSpaceDN w:val="0"/>
              <w:adjustRightInd w:val="0"/>
              <w:jc w:val="both"/>
              <w:rPr>
                <w:rFonts w:ascii="Arial Narrow" w:hAnsi="Arial Narrow" w:cs="Calibri"/>
                <w:sz w:val="20"/>
                <w:szCs w:val="20"/>
              </w:rPr>
            </w:pPr>
            <w:r w:rsidRPr="00A3403D">
              <w:rPr>
                <w:rFonts w:ascii="Arial Narrow" w:hAnsi="Arial Narrow" w:cs="Calibri"/>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D94AFE" w:rsidRPr="00A3403D" w:rsidTr="00A3403D">
        <w:tblPrEx>
          <w:tblCellMar>
            <w:left w:w="30" w:type="dxa"/>
            <w:right w:w="30" w:type="dxa"/>
          </w:tblCellMar>
        </w:tblPrEx>
        <w:trPr>
          <w:cantSplit/>
          <w:trHeight w:val="60"/>
        </w:trPr>
        <w:tc>
          <w:tcPr>
            <w:tcW w:w="993" w:type="dxa"/>
          </w:tcPr>
          <w:p w:rsidR="00D94AFE" w:rsidRPr="00A3403D" w:rsidRDefault="00D94AFE" w:rsidP="00A3403D">
            <w:pPr>
              <w:widowControl w:val="0"/>
              <w:autoSpaceDE w:val="0"/>
              <w:autoSpaceDN w:val="0"/>
              <w:adjustRightInd w:val="0"/>
              <w:jc w:val="center"/>
              <w:rPr>
                <w:rFonts w:ascii="Arial Narrow" w:hAnsi="Arial Narrow" w:cs="Calibri"/>
                <w:sz w:val="20"/>
                <w:szCs w:val="20"/>
              </w:rPr>
            </w:pPr>
            <w:r w:rsidRPr="00A3403D">
              <w:rPr>
                <w:rFonts w:ascii="Arial Narrow" w:hAnsi="Arial Narrow" w:cs="Calibri"/>
                <w:sz w:val="20"/>
                <w:szCs w:val="20"/>
              </w:rPr>
              <w:t>13</w:t>
            </w:r>
          </w:p>
        </w:tc>
        <w:tc>
          <w:tcPr>
            <w:tcW w:w="1985" w:type="dxa"/>
          </w:tcPr>
          <w:p w:rsidR="00D94AFE" w:rsidRPr="00A3403D" w:rsidRDefault="00D94AFE" w:rsidP="00A3403D">
            <w:pPr>
              <w:jc w:val="center"/>
              <w:rPr>
                <w:rFonts w:ascii="Arial Narrow" w:hAnsi="Arial Narrow"/>
                <w:sz w:val="20"/>
                <w:szCs w:val="20"/>
              </w:rPr>
            </w:pPr>
            <w:r w:rsidRPr="00A3403D">
              <w:rPr>
                <w:rFonts w:ascii="Arial Narrow" w:hAnsi="Arial Narrow" w:cs="Calibri"/>
                <w:sz w:val="20"/>
                <w:szCs w:val="20"/>
              </w:rPr>
              <w:t>889</w:t>
            </w:r>
          </w:p>
        </w:tc>
        <w:tc>
          <w:tcPr>
            <w:tcW w:w="2693" w:type="dxa"/>
            <w:tcBorders>
              <w:top w:val="single" w:sz="4" w:space="0" w:color="auto"/>
              <w:left w:val="single" w:sz="4" w:space="0" w:color="auto"/>
              <w:bottom w:val="single" w:sz="4" w:space="0" w:color="auto"/>
              <w:right w:val="single" w:sz="4" w:space="0" w:color="auto"/>
            </w:tcBorders>
          </w:tcPr>
          <w:p w:rsidR="00D94AFE" w:rsidRPr="00A3403D" w:rsidRDefault="00D94AFE" w:rsidP="00A3403D">
            <w:pPr>
              <w:rPr>
                <w:rFonts w:ascii="Arial Narrow" w:hAnsi="Arial Narrow"/>
                <w:sz w:val="20"/>
                <w:szCs w:val="20"/>
              </w:rPr>
            </w:pPr>
            <w:r w:rsidRPr="00A3403D">
              <w:rPr>
                <w:rFonts w:ascii="Arial Narrow" w:hAnsi="Arial Narrow"/>
                <w:sz w:val="20"/>
                <w:szCs w:val="20"/>
              </w:rPr>
              <w:t>1 15 02050 10 0000 140</w:t>
            </w:r>
          </w:p>
        </w:tc>
        <w:tc>
          <w:tcPr>
            <w:tcW w:w="4253" w:type="dxa"/>
            <w:tcBorders>
              <w:top w:val="single" w:sz="4" w:space="0" w:color="auto"/>
              <w:left w:val="single" w:sz="4" w:space="0" w:color="auto"/>
              <w:bottom w:val="single" w:sz="4" w:space="0" w:color="auto"/>
              <w:right w:val="single" w:sz="4" w:space="0" w:color="auto"/>
            </w:tcBorders>
          </w:tcPr>
          <w:p w:rsidR="00D94AFE" w:rsidRPr="00A3403D" w:rsidRDefault="00D94AFE" w:rsidP="00A3403D">
            <w:pPr>
              <w:jc w:val="both"/>
              <w:rPr>
                <w:rFonts w:ascii="Arial Narrow" w:hAnsi="Arial Narrow"/>
                <w:sz w:val="20"/>
                <w:szCs w:val="20"/>
              </w:rPr>
            </w:pPr>
            <w:r w:rsidRPr="00A3403D">
              <w:rPr>
                <w:rFonts w:ascii="Arial Narrow" w:hAnsi="Arial Narrow"/>
                <w:sz w:val="20"/>
                <w:szCs w:val="20"/>
              </w:rPr>
              <w:t xml:space="preserve">Платежи, взимаемые органами местного самоуправления (организациями) сельских поселений за выполнение определенных функций </w:t>
            </w:r>
          </w:p>
        </w:tc>
      </w:tr>
      <w:tr w:rsidR="00D94AFE" w:rsidRPr="00A3403D" w:rsidTr="00A3403D">
        <w:tblPrEx>
          <w:tblCellMar>
            <w:left w:w="30" w:type="dxa"/>
            <w:right w:w="30" w:type="dxa"/>
          </w:tblCellMar>
        </w:tblPrEx>
        <w:trPr>
          <w:cantSplit/>
          <w:trHeight w:val="951"/>
        </w:trPr>
        <w:tc>
          <w:tcPr>
            <w:tcW w:w="993" w:type="dxa"/>
          </w:tcPr>
          <w:p w:rsidR="00D94AFE" w:rsidRPr="00A3403D" w:rsidRDefault="00D94AFE" w:rsidP="00A3403D">
            <w:pPr>
              <w:widowControl w:val="0"/>
              <w:autoSpaceDE w:val="0"/>
              <w:autoSpaceDN w:val="0"/>
              <w:adjustRightInd w:val="0"/>
              <w:jc w:val="center"/>
              <w:rPr>
                <w:rFonts w:ascii="Arial Narrow" w:hAnsi="Arial Narrow" w:cs="Calibri"/>
                <w:sz w:val="20"/>
                <w:szCs w:val="20"/>
              </w:rPr>
            </w:pPr>
            <w:r w:rsidRPr="00A3403D">
              <w:rPr>
                <w:rFonts w:ascii="Arial Narrow" w:hAnsi="Arial Narrow" w:cs="Calibri"/>
                <w:sz w:val="20"/>
                <w:szCs w:val="20"/>
              </w:rPr>
              <w:t>14</w:t>
            </w:r>
          </w:p>
        </w:tc>
        <w:tc>
          <w:tcPr>
            <w:tcW w:w="1985" w:type="dxa"/>
          </w:tcPr>
          <w:p w:rsidR="00D94AFE" w:rsidRPr="00A3403D" w:rsidRDefault="00D94AFE" w:rsidP="00A3403D">
            <w:pPr>
              <w:jc w:val="center"/>
              <w:rPr>
                <w:rFonts w:ascii="Arial Narrow" w:hAnsi="Arial Narrow"/>
                <w:sz w:val="20"/>
                <w:szCs w:val="20"/>
              </w:rPr>
            </w:pPr>
            <w:r w:rsidRPr="00A3403D">
              <w:rPr>
                <w:rFonts w:ascii="Arial Narrow" w:hAnsi="Arial Narrow" w:cs="Calibri"/>
                <w:sz w:val="20"/>
                <w:szCs w:val="20"/>
              </w:rPr>
              <w:t>889</w:t>
            </w:r>
          </w:p>
        </w:tc>
        <w:tc>
          <w:tcPr>
            <w:tcW w:w="2693" w:type="dxa"/>
          </w:tcPr>
          <w:p w:rsidR="00D94AFE" w:rsidRPr="00A3403D" w:rsidRDefault="00D94AFE" w:rsidP="00A3403D">
            <w:pPr>
              <w:widowControl w:val="0"/>
              <w:autoSpaceDE w:val="0"/>
              <w:autoSpaceDN w:val="0"/>
              <w:adjustRightInd w:val="0"/>
              <w:jc w:val="both"/>
              <w:rPr>
                <w:rFonts w:ascii="Arial Narrow" w:hAnsi="Arial Narrow" w:cs="Calibri"/>
                <w:sz w:val="20"/>
                <w:szCs w:val="20"/>
              </w:rPr>
            </w:pPr>
            <w:r w:rsidRPr="00A3403D">
              <w:rPr>
                <w:rFonts w:ascii="Arial Narrow" w:hAnsi="Arial Narrow" w:cs="Calibri"/>
                <w:sz w:val="20"/>
                <w:szCs w:val="20"/>
              </w:rPr>
              <w:t>1 16 02020 02 0000 140</w:t>
            </w:r>
          </w:p>
        </w:tc>
        <w:tc>
          <w:tcPr>
            <w:tcW w:w="4253" w:type="dxa"/>
          </w:tcPr>
          <w:p w:rsidR="00D94AFE" w:rsidRPr="00A3403D" w:rsidRDefault="00D94AFE" w:rsidP="00A3403D">
            <w:pPr>
              <w:widowControl w:val="0"/>
              <w:autoSpaceDE w:val="0"/>
              <w:autoSpaceDN w:val="0"/>
              <w:adjustRightInd w:val="0"/>
              <w:jc w:val="both"/>
              <w:rPr>
                <w:rFonts w:ascii="Arial Narrow" w:hAnsi="Arial Narrow" w:cs="Calibri"/>
                <w:sz w:val="20"/>
                <w:szCs w:val="20"/>
              </w:rPr>
            </w:pPr>
            <w:r w:rsidRPr="00A3403D">
              <w:rPr>
                <w:rFonts w:ascii="Arial Narrow" w:hAnsi="Arial Narrow" w:cs="Calibri"/>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D94AFE" w:rsidRPr="00A3403D" w:rsidTr="00A3403D">
        <w:tblPrEx>
          <w:tblCellMar>
            <w:left w:w="30" w:type="dxa"/>
            <w:right w:w="30" w:type="dxa"/>
          </w:tblCellMar>
        </w:tblPrEx>
        <w:trPr>
          <w:cantSplit/>
          <w:trHeight w:val="951"/>
        </w:trPr>
        <w:tc>
          <w:tcPr>
            <w:tcW w:w="993" w:type="dxa"/>
          </w:tcPr>
          <w:p w:rsidR="00D94AFE" w:rsidRPr="00A3403D" w:rsidRDefault="00D94AFE" w:rsidP="00A3403D">
            <w:pPr>
              <w:widowControl w:val="0"/>
              <w:autoSpaceDE w:val="0"/>
              <w:autoSpaceDN w:val="0"/>
              <w:adjustRightInd w:val="0"/>
              <w:jc w:val="center"/>
              <w:rPr>
                <w:rFonts w:ascii="Arial Narrow" w:hAnsi="Arial Narrow" w:cs="Calibri"/>
                <w:sz w:val="20"/>
                <w:szCs w:val="20"/>
              </w:rPr>
            </w:pPr>
            <w:r w:rsidRPr="00A3403D">
              <w:rPr>
                <w:rFonts w:ascii="Arial Narrow" w:hAnsi="Arial Narrow" w:cs="Calibri"/>
                <w:sz w:val="20"/>
                <w:szCs w:val="20"/>
              </w:rPr>
              <w:t>15</w:t>
            </w:r>
          </w:p>
        </w:tc>
        <w:tc>
          <w:tcPr>
            <w:tcW w:w="1985" w:type="dxa"/>
          </w:tcPr>
          <w:p w:rsidR="00D94AFE" w:rsidRPr="00A3403D" w:rsidRDefault="00D94AFE" w:rsidP="00A3403D">
            <w:pPr>
              <w:jc w:val="center"/>
              <w:rPr>
                <w:rFonts w:ascii="Arial Narrow" w:hAnsi="Arial Narrow"/>
                <w:sz w:val="20"/>
                <w:szCs w:val="20"/>
              </w:rPr>
            </w:pPr>
            <w:r w:rsidRPr="00A3403D">
              <w:rPr>
                <w:rFonts w:ascii="Arial Narrow" w:hAnsi="Arial Narrow" w:cs="Calibri"/>
                <w:sz w:val="20"/>
                <w:szCs w:val="20"/>
              </w:rPr>
              <w:t>889</w:t>
            </w:r>
          </w:p>
        </w:tc>
        <w:tc>
          <w:tcPr>
            <w:tcW w:w="2693" w:type="dxa"/>
          </w:tcPr>
          <w:p w:rsidR="00D94AFE" w:rsidRPr="00A3403D" w:rsidRDefault="00D94AFE" w:rsidP="00A3403D">
            <w:pPr>
              <w:widowControl w:val="0"/>
              <w:autoSpaceDE w:val="0"/>
              <w:autoSpaceDN w:val="0"/>
              <w:adjustRightInd w:val="0"/>
              <w:jc w:val="both"/>
              <w:rPr>
                <w:rFonts w:ascii="Arial Narrow" w:hAnsi="Arial Narrow" w:cs="Calibri"/>
                <w:sz w:val="20"/>
                <w:szCs w:val="20"/>
              </w:rPr>
            </w:pPr>
            <w:r w:rsidRPr="00A3403D">
              <w:rPr>
                <w:rFonts w:ascii="Arial Narrow" w:hAnsi="Arial Narrow" w:cs="Calibri"/>
                <w:sz w:val="20"/>
                <w:szCs w:val="20"/>
              </w:rPr>
              <w:t>1 16 07010 10 0000 140</w:t>
            </w:r>
          </w:p>
        </w:tc>
        <w:tc>
          <w:tcPr>
            <w:tcW w:w="4253" w:type="dxa"/>
          </w:tcPr>
          <w:p w:rsidR="00D94AFE" w:rsidRPr="00A3403D" w:rsidRDefault="00D94AFE" w:rsidP="00A3403D">
            <w:pPr>
              <w:widowControl w:val="0"/>
              <w:autoSpaceDE w:val="0"/>
              <w:autoSpaceDN w:val="0"/>
              <w:adjustRightInd w:val="0"/>
              <w:jc w:val="both"/>
              <w:rPr>
                <w:rFonts w:ascii="Arial Narrow" w:hAnsi="Arial Narrow" w:cs="Calibri"/>
                <w:sz w:val="20"/>
                <w:szCs w:val="20"/>
              </w:rPr>
            </w:pPr>
            <w:r w:rsidRPr="00A3403D">
              <w:rPr>
                <w:rFonts w:ascii="Arial Narrow" w:hAnsi="Arial Narrow" w:cs="Calibri"/>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D94AFE" w:rsidRPr="00A3403D" w:rsidTr="00A3403D">
        <w:tblPrEx>
          <w:tblCellMar>
            <w:left w:w="30" w:type="dxa"/>
            <w:right w:w="30" w:type="dxa"/>
          </w:tblCellMar>
        </w:tblPrEx>
        <w:trPr>
          <w:cantSplit/>
          <w:trHeight w:val="951"/>
        </w:trPr>
        <w:tc>
          <w:tcPr>
            <w:tcW w:w="993" w:type="dxa"/>
          </w:tcPr>
          <w:p w:rsidR="00D94AFE" w:rsidRPr="00A3403D" w:rsidRDefault="00D94AFE" w:rsidP="00A3403D">
            <w:pPr>
              <w:widowControl w:val="0"/>
              <w:autoSpaceDE w:val="0"/>
              <w:autoSpaceDN w:val="0"/>
              <w:adjustRightInd w:val="0"/>
              <w:jc w:val="center"/>
              <w:rPr>
                <w:rFonts w:ascii="Arial Narrow" w:hAnsi="Arial Narrow" w:cs="Calibri"/>
                <w:sz w:val="20"/>
                <w:szCs w:val="20"/>
              </w:rPr>
            </w:pPr>
            <w:r w:rsidRPr="00A3403D">
              <w:rPr>
                <w:rFonts w:ascii="Arial Narrow" w:hAnsi="Arial Narrow" w:cs="Calibri"/>
                <w:sz w:val="20"/>
                <w:szCs w:val="20"/>
              </w:rPr>
              <w:t>16</w:t>
            </w:r>
          </w:p>
        </w:tc>
        <w:tc>
          <w:tcPr>
            <w:tcW w:w="1985" w:type="dxa"/>
          </w:tcPr>
          <w:p w:rsidR="00D94AFE" w:rsidRPr="00A3403D" w:rsidRDefault="00D94AFE" w:rsidP="00A3403D">
            <w:pPr>
              <w:jc w:val="center"/>
              <w:rPr>
                <w:rFonts w:ascii="Arial Narrow" w:hAnsi="Arial Narrow"/>
                <w:sz w:val="20"/>
                <w:szCs w:val="20"/>
              </w:rPr>
            </w:pPr>
            <w:r w:rsidRPr="00A3403D">
              <w:rPr>
                <w:rFonts w:ascii="Arial Narrow" w:hAnsi="Arial Narrow" w:cs="Calibri"/>
                <w:sz w:val="20"/>
                <w:szCs w:val="20"/>
              </w:rPr>
              <w:t>889</w:t>
            </w:r>
          </w:p>
        </w:tc>
        <w:tc>
          <w:tcPr>
            <w:tcW w:w="2693" w:type="dxa"/>
          </w:tcPr>
          <w:p w:rsidR="00D94AFE" w:rsidRPr="00A3403D" w:rsidRDefault="00D94AFE" w:rsidP="00A3403D">
            <w:pPr>
              <w:widowControl w:val="0"/>
              <w:autoSpaceDE w:val="0"/>
              <w:autoSpaceDN w:val="0"/>
              <w:adjustRightInd w:val="0"/>
              <w:jc w:val="both"/>
              <w:rPr>
                <w:rFonts w:ascii="Arial Narrow" w:hAnsi="Arial Narrow" w:cs="Calibri"/>
                <w:sz w:val="20"/>
                <w:szCs w:val="20"/>
              </w:rPr>
            </w:pPr>
            <w:r w:rsidRPr="00A3403D">
              <w:rPr>
                <w:rFonts w:ascii="Arial Narrow" w:hAnsi="Arial Narrow" w:cs="Calibri"/>
                <w:sz w:val="20"/>
                <w:szCs w:val="20"/>
              </w:rPr>
              <w:t>1 16 07090 10 0000 140</w:t>
            </w:r>
          </w:p>
        </w:tc>
        <w:tc>
          <w:tcPr>
            <w:tcW w:w="4253" w:type="dxa"/>
          </w:tcPr>
          <w:p w:rsidR="00D94AFE" w:rsidRPr="00A3403D" w:rsidRDefault="00D94AFE" w:rsidP="00A3403D">
            <w:pPr>
              <w:widowControl w:val="0"/>
              <w:autoSpaceDE w:val="0"/>
              <w:autoSpaceDN w:val="0"/>
              <w:adjustRightInd w:val="0"/>
              <w:jc w:val="both"/>
              <w:rPr>
                <w:rFonts w:ascii="Arial Narrow" w:hAnsi="Arial Narrow" w:cs="Calibri"/>
                <w:sz w:val="20"/>
                <w:szCs w:val="20"/>
              </w:rPr>
            </w:pPr>
            <w:r w:rsidRPr="00A3403D">
              <w:rPr>
                <w:rFonts w:ascii="Arial Narrow" w:hAnsi="Arial Narrow" w:cs="Calibri"/>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D94AFE" w:rsidRPr="00A3403D" w:rsidTr="00A3403D">
        <w:tblPrEx>
          <w:tblCellMar>
            <w:left w:w="30" w:type="dxa"/>
            <w:right w:w="30" w:type="dxa"/>
          </w:tblCellMar>
        </w:tblPrEx>
        <w:trPr>
          <w:cantSplit/>
          <w:trHeight w:val="60"/>
        </w:trPr>
        <w:tc>
          <w:tcPr>
            <w:tcW w:w="993" w:type="dxa"/>
          </w:tcPr>
          <w:p w:rsidR="00D94AFE" w:rsidRPr="00A3403D" w:rsidRDefault="00D94AFE" w:rsidP="00A3403D">
            <w:pPr>
              <w:widowControl w:val="0"/>
              <w:autoSpaceDE w:val="0"/>
              <w:autoSpaceDN w:val="0"/>
              <w:adjustRightInd w:val="0"/>
              <w:jc w:val="center"/>
              <w:rPr>
                <w:rFonts w:ascii="Arial Narrow" w:hAnsi="Arial Narrow" w:cs="Calibri"/>
                <w:sz w:val="20"/>
                <w:szCs w:val="20"/>
              </w:rPr>
            </w:pPr>
            <w:r w:rsidRPr="00A3403D">
              <w:rPr>
                <w:rFonts w:ascii="Arial Narrow" w:hAnsi="Arial Narrow" w:cs="Calibri"/>
                <w:sz w:val="20"/>
                <w:szCs w:val="20"/>
              </w:rPr>
              <w:t>17</w:t>
            </w:r>
          </w:p>
        </w:tc>
        <w:tc>
          <w:tcPr>
            <w:tcW w:w="1985" w:type="dxa"/>
          </w:tcPr>
          <w:p w:rsidR="00D94AFE" w:rsidRPr="00A3403D" w:rsidRDefault="00D94AFE" w:rsidP="00A3403D">
            <w:pPr>
              <w:jc w:val="center"/>
              <w:rPr>
                <w:rFonts w:ascii="Arial Narrow" w:hAnsi="Arial Narrow"/>
                <w:sz w:val="20"/>
                <w:szCs w:val="20"/>
              </w:rPr>
            </w:pPr>
            <w:r w:rsidRPr="00A3403D">
              <w:rPr>
                <w:rFonts w:ascii="Arial Narrow" w:hAnsi="Arial Narrow" w:cs="Calibri"/>
                <w:sz w:val="20"/>
                <w:szCs w:val="20"/>
              </w:rPr>
              <w:t>889</w:t>
            </w:r>
          </w:p>
        </w:tc>
        <w:tc>
          <w:tcPr>
            <w:tcW w:w="2693" w:type="dxa"/>
            <w:tcBorders>
              <w:bottom w:val="single" w:sz="4" w:space="0" w:color="auto"/>
            </w:tcBorders>
          </w:tcPr>
          <w:p w:rsidR="00D94AFE" w:rsidRPr="00A3403D" w:rsidRDefault="00D94AFE" w:rsidP="00A3403D">
            <w:pPr>
              <w:widowControl w:val="0"/>
              <w:autoSpaceDE w:val="0"/>
              <w:autoSpaceDN w:val="0"/>
              <w:adjustRightInd w:val="0"/>
              <w:jc w:val="both"/>
              <w:rPr>
                <w:rFonts w:ascii="Arial Narrow" w:hAnsi="Arial Narrow" w:cs="Calibri"/>
                <w:sz w:val="20"/>
                <w:szCs w:val="20"/>
              </w:rPr>
            </w:pPr>
            <w:r w:rsidRPr="00A3403D">
              <w:rPr>
                <w:rFonts w:ascii="Arial Narrow" w:hAnsi="Arial Narrow" w:cs="Calibri"/>
                <w:sz w:val="20"/>
                <w:szCs w:val="20"/>
              </w:rPr>
              <w:t>1 16 10031 10 0000 140</w:t>
            </w:r>
          </w:p>
        </w:tc>
        <w:tc>
          <w:tcPr>
            <w:tcW w:w="4253" w:type="dxa"/>
            <w:tcBorders>
              <w:bottom w:val="single" w:sz="4" w:space="0" w:color="auto"/>
            </w:tcBorders>
          </w:tcPr>
          <w:p w:rsidR="00D94AFE" w:rsidRPr="00A3403D" w:rsidRDefault="00D94AFE" w:rsidP="00A3403D">
            <w:pPr>
              <w:widowControl w:val="0"/>
              <w:autoSpaceDE w:val="0"/>
              <w:autoSpaceDN w:val="0"/>
              <w:adjustRightInd w:val="0"/>
              <w:jc w:val="both"/>
              <w:rPr>
                <w:rFonts w:ascii="Arial Narrow" w:hAnsi="Arial Narrow" w:cs="Calibri"/>
                <w:sz w:val="20"/>
                <w:szCs w:val="20"/>
              </w:rPr>
            </w:pPr>
            <w:r w:rsidRPr="00A3403D">
              <w:rPr>
                <w:rFonts w:ascii="Arial Narrow" w:hAnsi="Arial Narrow" w:cs="Calibri"/>
                <w:sz w:val="20"/>
                <w:szCs w:val="20"/>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D94AFE" w:rsidRPr="00A3403D" w:rsidTr="00A3403D">
        <w:tblPrEx>
          <w:tblCellMar>
            <w:left w:w="30" w:type="dxa"/>
            <w:right w:w="30" w:type="dxa"/>
          </w:tblCellMar>
        </w:tblPrEx>
        <w:trPr>
          <w:cantSplit/>
          <w:trHeight w:val="951"/>
        </w:trPr>
        <w:tc>
          <w:tcPr>
            <w:tcW w:w="993" w:type="dxa"/>
          </w:tcPr>
          <w:p w:rsidR="00D94AFE" w:rsidRPr="00A3403D" w:rsidRDefault="00D94AFE" w:rsidP="00A3403D">
            <w:pPr>
              <w:widowControl w:val="0"/>
              <w:autoSpaceDE w:val="0"/>
              <w:autoSpaceDN w:val="0"/>
              <w:adjustRightInd w:val="0"/>
              <w:jc w:val="center"/>
              <w:rPr>
                <w:rFonts w:ascii="Arial Narrow" w:hAnsi="Arial Narrow" w:cs="Calibri"/>
                <w:sz w:val="20"/>
                <w:szCs w:val="20"/>
              </w:rPr>
            </w:pPr>
            <w:r w:rsidRPr="00A3403D">
              <w:rPr>
                <w:rFonts w:ascii="Arial Narrow" w:hAnsi="Arial Narrow" w:cs="Calibri"/>
                <w:sz w:val="20"/>
                <w:szCs w:val="20"/>
              </w:rPr>
              <w:t>18</w:t>
            </w:r>
          </w:p>
        </w:tc>
        <w:tc>
          <w:tcPr>
            <w:tcW w:w="1985" w:type="dxa"/>
          </w:tcPr>
          <w:p w:rsidR="00D94AFE" w:rsidRPr="00A3403D" w:rsidRDefault="00D94AFE" w:rsidP="00A3403D">
            <w:pPr>
              <w:jc w:val="center"/>
              <w:rPr>
                <w:rFonts w:ascii="Arial Narrow" w:hAnsi="Arial Narrow"/>
                <w:sz w:val="20"/>
                <w:szCs w:val="20"/>
              </w:rPr>
            </w:pPr>
            <w:r w:rsidRPr="00A3403D">
              <w:rPr>
                <w:rFonts w:ascii="Arial Narrow" w:hAnsi="Arial Narrow" w:cs="Calibri"/>
                <w:sz w:val="20"/>
                <w:szCs w:val="20"/>
              </w:rPr>
              <w:t>889</w:t>
            </w:r>
          </w:p>
        </w:tc>
        <w:tc>
          <w:tcPr>
            <w:tcW w:w="2693" w:type="dxa"/>
            <w:tcBorders>
              <w:top w:val="single" w:sz="4" w:space="0" w:color="auto"/>
              <w:bottom w:val="single" w:sz="4" w:space="0" w:color="auto"/>
            </w:tcBorders>
          </w:tcPr>
          <w:p w:rsidR="00D94AFE" w:rsidRPr="00A3403D" w:rsidRDefault="00D94AFE" w:rsidP="00A3403D">
            <w:pPr>
              <w:widowControl w:val="0"/>
              <w:autoSpaceDE w:val="0"/>
              <w:autoSpaceDN w:val="0"/>
              <w:adjustRightInd w:val="0"/>
              <w:jc w:val="both"/>
              <w:rPr>
                <w:rFonts w:ascii="Arial Narrow" w:hAnsi="Arial Narrow" w:cs="Calibri"/>
                <w:sz w:val="20"/>
                <w:szCs w:val="20"/>
              </w:rPr>
            </w:pPr>
            <w:r w:rsidRPr="00A3403D">
              <w:rPr>
                <w:rFonts w:ascii="Arial Narrow" w:hAnsi="Arial Narrow" w:cs="Calibri"/>
                <w:sz w:val="20"/>
                <w:szCs w:val="20"/>
              </w:rPr>
              <w:t>1 16 10032 10 0000 140</w:t>
            </w:r>
          </w:p>
        </w:tc>
        <w:tc>
          <w:tcPr>
            <w:tcW w:w="4253" w:type="dxa"/>
            <w:tcBorders>
              <w:top w:val="single" w:sz="4" w:space="0" w:color="auto"/>
              <w:left w:val="nil"/>
              <w:bottom w:val="single" w:sz="4" w:space="0" w:color="auto"/>
              <w:right w:val="single" w:sz="4" w:space="0" w:color="auto"/>
            </w:tcBorders>
          </w:tcPr>
          <w:p w:rsidR="00D94AFE" w:rsidRPr="00A3403D" w:rsidRDefault="00D94AFE" w:rsidP="00A3403D">
            <w:pPr>
              <w:widowControl w:val="0"/>
              <w:autoSpaceDE w:val="0"/>
              <w:autoSpaceDN w:val="0"/>
              <w:adjustRightInd w:val="0"/>
              <w:jc w:val="both"/>
              <w:rPr>
                <w:rFonts w:ascii="Arial Narrow" w:hAnsi="Arial Narrow" w:cs="Calibri"/>
                <w:sz w:val="20"/>
                <w:szCs w:val="20"/>
              </w:rPr>
            </w:pPr>
            <w:r w:rsidRPr="00A3403D">
              <w:rPr>
                <w:rFonts w:ascii="Arial Narrow" w:hAnsi="Arial Narrow" w:cs="Calibri"/>
                <w:sz w:val="20"/>
                <w:szCs w:val="20"/>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D94AFE" w:rsidRPr="00A3403D" w:rsidTr="00A3403D">
        <w:tblPrEx>
          <w:tblCellMar>
            <w:left w:w="30" w:type="dxa"/>
            <w:right w:w="30" w:type="dxa"/>
          </w:tblCellMar>
        </w:tblPrEx>
        <w:trPr>
          <w:cantSplit/>
          <w:trHeight w:val="951"/>
        </w:trPr>
        <w:tc>
          <w:tcPr>
            <w:tcW w:w="993" w:type="dxa"/>
          </w:tcPr>
          <w:p w:rsidR="00D94AFE" w:rsidRPr="00A3403D" w:rsidRDefault="00D94AFE" w:rsidP="00A3403D">
            <w:pPr>
              <w:widowControl w:val="0"/>
              <w:autoSpaceDE w:val="0"/>
              <w:autoSpaceDN w:val="0"/>
              <w:adjustRightInd w:val="0"/>
              <w:jc w:val="center"/>
              <w:rPr>
                <w:rFonts w:ascii="Arial Narrow" w:hAnsi="Arial Narrow" w:cs="Calibri"/>
                <w:sz w:val="20"/>
                <w:szCs w:val="20"/>
              </w:rPr>
            </w:pPr>
            <w:r w:rsidRPr="00A3403D">
              <w:rPr>
                <w:rFonts w:ascii="Arial Narrow" w:hAnsi="Arial Narrow" w:cs="Calibri"/>
                <w:sz w:val="20"/>
                <w:szCs w:val="20"/>
              </w:rPr>
              <w:t>19</w:t>
            </w:r>
          </w:p>
        </w:tc>
        <w:tc>
          <w:tcPr>
            <w:tcW w:w="1985" w:type="dxa"/>
          </w:tcPr>
          <w:p w:rsidR="00D94AFE" w:rsidRPr="00A3403D" w:rsidRDefault="00D94AFE" w:rsidP="00A3403D">
            <w:pPr>
              <w:jc w:val="center"/>
              <w:rPr>
                <w:rFonts w:ascii="Arial Narrow" w:hAnsi="Arial Narrow"/>
                <w:sz w:val="20"/>
                <w:szCs w:val="20"/>
              </w:rPr>
            </w:pPr>
            <w:r w:rsidRPr="00A3403D">
              <w:rPr>
                <w:rFonts w:ascii="Arial Narrow" w:hAnsi="Arial Narrow" w:cs="Calibri"/>
                <w:sz w:val="20"/>
                <w:szCs w:val="20"/>
              </w:rPr>
              <w:t>889</w:t>
            </w:r>
          </w:p>
        </w:tc>
        <w:tc>
          <w:tcPr>
            <w:tcW w:w="2693" w:type="dxa"/>
            <w:tcBorders>
              <w:top w:val="single" w:sz="4" w:space="0" w:color="auto"/>
              <w:bottom w:val="single" w:sz="4" w:space="0" w:color="auto"/>
            </w:tcBorders>
          </w:tcPr>
          <w:p w:rsidR="00D94AFE" w:rsidRPr="00A3403D" w:rsidRDefault="00D94AFE" w:rsidP="00A3403D">
            <w:pPr>
              <w:widowControl w:val="0"/>
              <w:autoSpaceDE w:val="0"/>
              <w:autoSpaceDN w:val="0"/>
              <w:adjustRightInd w:val="0"/>
              <w:jc w:val="both"/>
              <w:rPr>
                <w:rFonts w:ascii="Arial Narrow" w:hAnsi="Arial Narrow" w:cs="Calibri"/>
                <w:sz w:val="20"/>
                <w:szCs w:val="20"/>
              </w:rPr>
            </w:pPr>
            <w:r w:rsidRPr="00A3403D">
              <w:rPr>
                <w:rFonts w:ascii="Arial Narrow" w:hAnsi="Arial Narrow" w:cs="Calibri"/>
                <w:sz w:val="20"/>
                <w:szCs w:val="20"/>
              </w:rPr>
              <w:t>1 16 10061 10 0000 140</w:t>
            </w:r>
          </w:p>
        </w:tc>
        <w:tc>
          <w:tcPr>
            <w:tcW w:w="4253" w:type="dxa"/>
            <w:tcBorders>
              <w:top w:val="single" w:sz="4" w:space="0" w:color="auto"/>
              <w:left w:val="nil"/>
              <w:bottom w:val="single" w:sz="4" w:space="0" w:color="auto"/>
              <w:right w:val="single" w:sz="4" w:space="0" w:color="auto"/>
            </w:tcBorders>
          </w:tcPr>
          <w:p w:rsidR="00D94AFE" w:rsidRPr="00A3403D" w:rsidRDefault="00D94AFE" w:rsidP="00A3403D">
            <w:pPr>
              <w:widowControl w:val="0"/>
              <w:autoSpaceDE w:val="0"/>
              <w:autoSpaceDN w:val="0"/>
              <w:adjustRightInd w:val="0"/>
              <w:jc w:val="both"/>
              <w:rPr>
                <w:rFonts w:ascii="Arial Narrow" w:hAnsi="Arial Narrow" w:cs="Calibri"/>
                <w:sz w:val="20"/>
                <w:szCs w:val="20"/>
              </w:rPr>
            </w:pPr>
            <w:r w:rsidRPr="00A3403D">
              <w:rPr>
                <w:rFonts w:ascii="Arial Narrow" w:hAnsi="Arial Narrow" w:cs="Calibri"/>
                <w:sz w:val="20"/>
                <w:szCs w:val="20"/>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D94AFE" w:rsidRPr="00A3403D" w:rsidTr="00A3403D">
        <w:tblPrEx>
          <w:tblCellMar>
            <w:left w:w="30" w:type="dxa"/>
            <w:right w:w="30" w:type="dxa"/>
          </w:tblCellMar>
        </w:tblPrEx>
        <w:trPr>
          <w:cantSplit/>
          <w:trHeight w:val="951"/>
        </w:trPr>
        <w:tc>
          <w:tcPr>
            <w:tcW w:w="993" w:type="dxa"/>
          </w:tcPr>
          <w:p w:rsidR="00D94AFE" w:rsidRPr="00A3403D" w:rsidRDefault="00D94AFE" w:rsidP="00A3403D">
            <w:pPr>
              <w:widowControl w:val="0"/>
              <w:autoSpaceDE w:val="0"/>
              <w:autoSpaceDN w:val="0"/>
              <w:adjustRightInd w:val="0"/>
              <w:jc w:val="center"/>
              <w:rPr>
                <w:rFonts w:ascii="Arial Narrow" w:hAnsi="Arial Narrow" w:cs="Calibri"/>
                <w:sz w:val="20"/>
                <w:szCs w:val="20"/>
              </w:rPr>
            </w:pPr>
            <w:r w:rsidRPr="00A3403D">
              <w:rPr>
                <w:rFonts w:ascii="Arial Narrow" w:hAnsi="Arial Narrow" w:cs="Calibri"/>
                <w:sz w:val="20"/>
                <w:szCs w:val="20"/>
              </w:rPr>
              <w:t>20</w:t>
            </w:r>
          </w:p>
        </w:tc>
        <w:tc>
          <w:tcPr>
            <w:tcW w:w="1985" w:type="dxa"/>
          </w:tcPr>
          <w:p w:rsidR="00D94AFE" w:rsidRPr="00A3403D" w:rsidRDefault="00D94AFE" w:rsidP="00A3403D">
            <w:pPr>
              <w:jc w:val="center"/>
              <w:rPr>
                <w:rFonts w:ascii="Arial Narrow" w:hAnsi="Arial Narrow"/>
                <w:sz w:val="20"/>
                <w:szCs w:val="20"/>
              </w:rPr>
            </w:pPr>
            <w:r w:rsidRPr="00A3403D">
              <w:rPr>
                <w:rFonts w:ascii="Arial Narrow" w:hAnsi="Arial Narrow" w:cs="Calibri"/>
                <w:sz w:val="20"/>
                <w:szCs w:val="20"/>
              </w:rPr>
              <w:t>889</w:t>
            </w:r>
          </w:p>
        </w:tc>
        <w:tc>
          <w:tcPr>
            <w:tcW w:w="2693" w:type="dxa"/>
            <w:tcBorders>
              <w:top w:val="single" w:sz="4" w:space="0" w:color="auto"/>
              <w:bottom w:val="single" w:sz="4" w:space="0" w:color="auto"/>
            </w:tcBorders>
          </w:tcPr>
          <w:p w:rsidR="00D94AFE" w:rsidRPr="00A3403D" w:rsidRDefault="00D94AFE" w:rsidP="00A3403D">
            <w:pPr>
              <w:widowControl w:val="0"/>
              <w:autoSpaceDE w:val="0"/>
              <w:autoSpaceDN w:val="0"/>
              <w:adjustRightInd w:val="0"/>
              <w:jc w:val="both"/>
              <w:rPr>
                <w:rFonts w:ascii="Arial Narrow" w:hAnsi="Arial Narrow" w:cs="Calibri"/>
                <w:sz w:val="20"/>
                <w:szCs w:val="20"/>
              </w:rPr>
            </w:pPr>
            <w:r w:rsidRPr="00A3403D">
              <w:rPr>
                <w:rFonts w:ascii="Arial Narrow" w:hAnsi="Arial Narrow" w:cs="Calibri"/>
                <w:sz w:val="20"/>
                <w:szCs w:val="20"/>
              </w:rPr>
              <w:t>1 16 10062 10 0000 140</w:t>
            </w:r>
          </w:p>
        </w:tc>
        <w:tc>
          <w:tcPr>
            <w:tcW w:w="4253" w:type="dxa"/>
            <w:tcBorders>
              <w:top w:val="single" w:sz="4" w:space="0" w:color="auto"/>
              <w:left w:val="nil"/>
              <w:bottom w:val="single" w:sz="4" w:space="0" w:color="auto"/>
              <w:right w:val="single" w:sz="4" w:space="0" w:color="auto"/>
            </w:tcBorders>
          </w:tcPr>
          <w:p w:rsidR="00D94AFE" w:rsidRPr="00A3403D" w:rsidRDefault="00D94AFE" w:rsidP="00A3403D">
            <w:pPr>
              <w:widowControl w:val="0"/>
              <w:autoSpaceDE w:val="0"/>
              <w:autoSpaceDN w:val="0"/>
              <w:adjustRightInd w:val="0"/>
              <w:jc w:val="both"/>
              <w:rPr>
                <w:rFonts w:ascii="Arial Narrow" w:hAnsi="Arial Narrow" w:cs="Calibri"/>
                <w:sz w:val="20"/>
                <w:szCs w:val="20"/>
              </w:rPr>
            </w:pPr>
            <w:r w:rsidRPr="00A3403D">
              <w:rPr>
                <w:rFonts w:ascii="Arial Narrow" w:hAnsi="Arial Narrow" w:cs="Calibri"/>
                <w:sz w:val="20"/>
                <w:szCs w:val="20"/>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D94AFE" w:rsidRPr="00A3403D" w:rsidTr="00A3403D">
        <w:tblPrEx>
          <w:tblCellMar>
            <w:left w:w="30" w:type="dxa"/>
            <w:right w:w="30" w:type="dxa"/>
          </w:tblCellMar>
        </w:tblPrEx>
        <w:trPr>
          <w:cantSplit/>
          <w:trHeight w:val="951"/>
        </w:trPr>
        <w:tc>
          <w:tcPr>
            <w:tcW w:w="993" w:type="dxa"/>
          </w:tcPr>
          <w:p w:rsidR="00D94AFE" w:rsidRPr="00A3403D" w:rsidRDefault="00D94AFE" w:rsidP="00A3403D">
            <w:pPr>
              <w:widowControl w:val="0"/>
              <w:autoSpaceDE w:val="0"/>
              <w:autoSpaceDN w:val="0"/>
              <w:adjustRightInd w:val="0"/>
              <w:jc w:val="center"/>
              <w:rPr>
                <w:rFonts w:ascii="Arial Narrow" w:hAnsi="Arial Narrow" w:cs="Calibri"/>
                <w:sz w:val="20"/>
                <w:szCs w:val="20"/>
              </w:rPr>
            </w:pPr>
            <w:r w:rsidRPr="00A3403D">
              <w:rPr>
                <w:rFonts w:ascii="Arial Narrow" w:hAnsi="Arial Narrow" w:cs="Calibri"/>
                <w:sz w:val="20"/>
                <w:szCs w:val="20"/>
              </w:rPr>
              <w:lastRenderedPageBreak/>
              <w:t>21</w:t>
            </w:r>
          </w:p>
        </w:tc>
        <w:tc>
          <w:tcPr>
            <w:tcW w:w="1985" w:type="dxa"/>
          </w:tcPr>
          <w:p w:rsidR="00D94AFE" w:rsidRPr="00A3403D" w:rsidRDefault="00D94AFE" w:rsidP="00A3403D">
            <w:pPr>
              <w:jc w:val="center"/>
              <w:rPr>
                <w:rFonts w:ascii="Arial Narrow" w:hAnsi="Arial Narrow"/>
                <w:sz w:val="20"/>
                <w:szCs w:val="20"/>
              </w:rPr>
            </w:pPr>
            <w:r w:rsidRPr="00A3403D">
              <w:rPr>
                <w:rFonts w:ascii="Arial Narrow" w:hAnsi="Arial Narrow" w:cs="Calibri"/>
                <w:sz w:val="20"/>
                <w:szCs w:val="20"/>
              </w:rPr>
              <w:t>889</w:t>
            </w:r>
          </w:p>
        </w:tc>
        <w:tc>
          <w:tcPr>
            <w:tcW w:w="2693" w:type="dxa"/>
            <w:tcBorders>
              <w:top w:val="single" w:sz="4" w:space="0" w:color="auto"/>
            </w:tcBorders>
          </w:tcPr>
          <w:p w:rsidR="00D94AFE" w:rsidRPr="00A3403D" w:rsidRDefault="00D94AFE" w:rsidP="00A3403D">
            <w:pPr>
              <w:widowControl w:val="0"/>
              <w:autoSpaceDE w:val="0"/>
              <w:autoSpaceDN w:val="0"/>
              <w:adjustRightInd w:val="0"/>
              <w:jc w:val="both"/>
              <w:rPr>
                <w:rFonts w:ascii="Arial Narrow" w:hAnsi="Arial Narrow" w:cs="Calibri"/>
                <w:sz w:val="20"/>
                <w:szCs w:val="20"/>
              </w:rPr>
            </w:pPr>
            <w:r w:rsidRPr="00A3403D">
              <w:rPr>
                <w:rFonts w:ascii="Arial Narrow" w:hAnsi="Arial Narrow" w:cs="Calibri"/>
                <w:sz w:val="20"/>
                <w:szCs w:val="20"/>
              </w:rPr>
              <w:t>1 16 10081 10 0000 140</w:t>
            </w:r>
          </w:p>
        </w:tc>
        <w:tc>
          <w:tcPr>
            <w:tcW w:w="4253" w:type="dxa"/>
            <w:tcBorders>
              <w:top w:val="single" w:sz="4" w:space="0" w:color="auto"/>
            </w:tcBorders>
          </w:tcPr>
          <w:p w:rsidR="00D94AFE" w:rsidRPr="00A3403D" w:rsidRDefault="00D94AFE" w:rsidP="00A3403D">
            <w:pPr>
              <w:widowControl w:val="0"/>
              <w:autoSpaceDE w:val="0"/>
              <w:autoSpaceDN w:val="0"/>
              <w:adjustRightInd w:val="0"/>
              <w:jc w:val="both"/>
              <w:rPr>
                <w:rFonts w:ascii="Arial Narrow" w:hAnsi="Arial Narrow" w:cs="Calibri"/>
                <w:sz w:val="20"/>
                <w:szCs w:val="20"/>
              </w:rPr>
            </w:pPr>
            <w:r w:rsidRPr="00A3403D">
              <w:rPr>
                <w:rFonts w:ascii="Arial Narrow" w:hAnsi="Arial Narrow" w:cs="Calibri"/>
                <w:sz w:val="20"/>
                <w:szCs w:val="20"/>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D94AFE" w:rsidRPr="00A3403D" w:rsidTr="00A3403D">
        <w:tblPrEx>
          <w:tblCellMar>
            <w:left w:w="30" w:type="dxa"/>
            <w:right w:w="30" w:type="dxa"/>
          </w:tblCellMar>
        </w:tblPrEx>
        <w:trPr>
          <w:cantSplit/>
          <w:trHeight w:val="951"/>
        </w:trPr>
        <w:tc>
          <w:tcPr>
            <w:tcW w:w="993" w:type="dxa"/>
          </w:tcPr>
          <w:p w:rsidR="00D94AFE" w:rsidRPr="00A3403D" w:rsidRDefault="00D94AFE" w:rsidP="00A3403D">
            <w:pPr>
              <w:widowControl w:val="0"/>
              <w:autoSpaceDE w:val="0"/>
              <w:autoSpaceDN w:val="0"/>
              <w:adjustRightInd w:val="0"/>
              <w:jc w:val="center"/>
              <w:rPr>
                <w:rFonts w:ascii="Arial Narrow" w:hAnsi="Arial Narrow" w:cs="Calibri"/>
                <w:sz w:val="20"/>
                <w:szCs w:val="20"/>
              </w:rPr>
            </w:pPr>
            <w:r w:rsidRPr="00A3403D">
              <w:rPr>
                <w:rFonts w:ascii="Arial Narrow" w:hAnsi="Arial Narrow" w:cs="Calibri"/>
                <w:sz w:val="20"/>
                <w:szCs w:val="20"/>
              </w:rPr>
              <w:t>22</w:t>
            </w:r>
          </w:p>
        </w:tc>
        <w:tc>
          <w:tcPr>
            <w:tcW w:w="1985" w:type="dxa"/>
          </w:tcPr>
          <w:p w:rsidR="00D94AFE" w:rsidRPr="00A3403D" w:rsidRDefault="00D94AFE" w:rsidP="00A3403D">
            <w:pPr>
              <w:jc w:val="center"/>
              <w:rPr>
                <w:rFonts w:ascii="Arial Narrow" w:hAnsi="Arial Narrow"/>
                <w:sz w:val="20"/>
                <w:szCs w:val="20"/>
              </w:rPr>
            </w:pPr>
            <w:r w:rsidRPr="00A3403D">
              <w:rPr>
                <w:rFonts w:ascii="Arial Narrow" w:hAnsi="Arial Narrow" w:cs="Calibri"/>
                <w:sz w:val="20"/>
                <w:szCs w:val="20"/>
              </w:rPr>
              <w:t>889</w:t>
            </w:r>
          </w:p>
        </w:tc>
        <w:tc>
          <w:tcPr>
            <w:tcW w:w="2693" w:type="dxa"/>
          </w:tcPr>
          <w:p w:rsidR="00D94AFE" w:rsidRPr="00A3403D" w:rsidRDefault="00D94AFE" w:rsidP="00A3403D">
            <w:pPr>
              <w:widowControl w:val="0"/>
              <w:autoSpaceDE w:val="0"/>
              <w:autoSpaceDN w:val="0"/>
              <w:adjustRightInd w:val="0"/>
              <w:jc w:val="both"/>
              <w:rPr>
                <w:rFonts w:ascii="Arial Narrow" w:hAnsi="Arial Narrow" w:cs="Calibri"/>
                <w:sz w:val="20"/>
                <w:szCs w:val="20"/>
              </w:rPr>
            </w:pPr>
            <w:r w:rsidRPr="00A3403D">
              <w:rPr>
                <w:rFonts w:ascii="Arial Narrow" w:hAnsi="Arial Narrow" w:cs="Calibri"/>
                <w:sz w:val="20"/>
                <w:szCs w:val="20"/>
              </w:rPr>
              <w:t>1 16 10082 10 0000 140</w:t>
            </w:r>
          </w:p>
        </w:tc>
        <w:tc>
          <w:tcPr>
            <w:tcW w:w="4253" w:type="dxa"/>
          </w:tcPr>
          <w:p w:rsidR="00D94AFE" w:rsidRPr="00A3403D" w:rsidRDefault="00D94AFE" w:rsidP="00A3403D">
            <w:pPr>
              <w:widowControl w:val="0"/>
              <w:autoSpaceDE w:val="0"/>
              <w:autoSpaceDN w:val="0"/>
              <w:adjustRightInd w:val="0"/>
              <w:jc w:val="both"/>
              <w:rPr>
                <w:rFonts w:ascii="Arial Narrow" w:hAnsi="Arial Narrow" w:cs="Calibri"/>
                <w:sz w:val="20"/>
                <w:szCs w:val="20"/>
              </w:rPr>
            </w:pPr>
            <w:r w:rsidRPr="00A3403D">
              <w:rPr>
                <w:rFonts w:ascii="Arial Narrow" w:hAnsi="Arial Narrow" w:cs="Calibri"/>
                <w:sz w:val="20"/>
                <w:szCs w:val="20"/>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D94AFE" w:rsidRPr="00A3403D" w:rsidTr="00A3403D">
        <w:tblPrEx>
          <w:tblCellMar>
            <w:left w:w="30" w:type="dxa"/>
            <w:right w:w="30" w:type="dxa"/>
          </w:tblCellMar>
        </w:tblPrEx>
        <w:trPr>
          <w:cantSplit/>
          <w:trHeight w:val="60"/>
        </w:trPr>
        <w:tc>
          <w:tcPr>
            <w:tcW w:w="993" w:type="dxa"/>
          </w:tcPr>
          <w:p w:rsidR="00D94AFE" w:rsidRPr="00A3403D" w:rsidRDefault="00D94AFE" w:rsidP="00A3403D">
            <w:pPr>
              <w:widowControl w:val="0"/>
              <w:autoSpaceDE w:val="0"/>
              <w:autoSpaceDN w:val="0"/>
              <w:adjustRightInd w:val="0"/>
              <w:jc w:val="center"/>
              <w:rPr>
                <w:rFonts w:ascii="Arial Narrow" w:hAnsi="Arial Narrow" w:cs="Calibri"/>
                <w:sz w:val="20"/>
                <w:szCs w:val="20"/>
              </w:rPr>
            </w:pPr>
            <w:r w:rsidRPr="00A3403D">
              <w:rPr>
                <w:rFonts w:ascii="Arial Narrow" w:hAnsi="Arial Narrow" w:cs="Calibri"/>
                <w:sz w:val="20"/>
                <w:szCs w:val="20"/>
              </w:rPr>
              <w:t>23</w:t>
            </w:r>
          </w:p>
        </w:tc>
        <w:tc>
          <w:tcPr>
            <w:tcW w:w="1985" w:type="dxa"/>
          </w:tcPr>
          <w:p w:rsidR="00D94AFE" w:rsidRPr="00A3403D" w:rsidRDefault="00D94AFE" w:rsidP="00A3403D">
            <w:pPr>
              <w:jc w:val="center"/>
              <w:rPr>
                <w:rFonts w:ascii="Arial Narrow" w:hAnsi="Arial Narrow"/>
                <w:sz w:val="20"/>
                <w:szCs w:val="20"/>
              </w:rPr>
            </w:pPr>
            <w:r w:rsidRPr="00A3403D">
              <w:rPr>
                <w:rFonts w:ascii="Arial Narrow" w:hAnsi="Arial Narrow" w:cs="Calibri"/>
                <w:sz w:val="20"/>
                <w:szCs w:val="20"/>
              </w:rPr>
              <w:t>889</w:t>
            </w:r>
          </w:p>
        </w:tc>
        <w:tc>
          <w:tcPr>
            <w:tcW w:w="2693" w:type="dxa"/>
          </w:tcPr>
          <w:p w:rsidR="00D94AFE" w:rsidRPr="00A3403D" w:rsidRDefault="00D94AFE" w:rsidP="00A3403D">
            <w:pPr>
              <w:widowControl w:val="0"/>
              <w:autoSpaceDE w:val="0"/>
              <w:autoSpaceDN w:val="0"/>
              <w:adjustRightInd w:val="0"/>
              <w:jc w:val="both"/>
              <w:rPr>
                <w:rFonts w:ascii="Arial Narrow" w:hAnsi="Arial Narrow" w:cs="Calibri"/>
                <w:sz w:val="20"/>
                <w:szCs w:val="20"/>
              </w:rPr>
            </w:pPr>
            <w:r w:rsidRPr="00A3403D">
              <w:rPr>
                <w:rFonts w:ascii="Arial Narrow" w:hAnsi="Arial Narrow" w:cs="Calibri"/>
                <w:sz w:val="20"/>
                <w:szCs w:val="20"/>
              </w:rPr>
              <w:t>1 17 01050 10 0000 180</w:t>
            </w:r>
          </w:p>
        </w:tc>
        <w:tc>
          <w:tcPr>
            <w:tcW w:w="4253" w:type="dxa"/>
          </w:tcPr>
          <w:p w:rsidR="00D94AFE" w:rsidRPr="00A3403D" w:rsidRDefault="00D94AFE" w:rsidP="00A3403D">
            <w:pPr>
              <w:widowControl w:val="0"/>
              <w:autoSpaceDE w:val="0"/>
              <w:autoSpaceDN w:val="0"/>
              <w:adjustRightInd w:val="0"/>
              <w:jc w:val="both"/>
              <w:rPr>
                <w:rFonts w:ascii="Arial Narrow" w:hAnsi="Arial Narrow" w:cs="Calibri"/>
                <w:sz w:val="20"/>
                <w:szCs w:val="20"/>
              </w:rPr>
            </w:pPr>
            <w:r w:rsidRPr="00A3403D">
              <w:rPr>
                <w:rFonts w:ascii="Arial Narrow" w:hAnsi="Arial Narrow" w:cs="Calibri"/>
                <w:sz w:val="20"/>
                <w:szCs w:val="20"/>
              </w:rPr>
              <w:t>Невыясненные поступления, зачисляемые в бюджеты сельских поселений</w:t>
            </w:r>
          </w:p>
        </w:tc>
      </w:tr>
      <w:tr w:rsidR="00D94AFE" w:rsidRPr="00A3403D" w:rsidTr="00A3403D">
        <w:tblPrEx>
          <w:tblCellMar>
            <w:left w:w="30" w:type="dxa"/>
            <w:right w:w="30" w:type="dxa"/>
          </w:tblCellMar>
        </w:tblPrEx>
        <w:trPr>
          <w:cantSplit/>
          <w:trHeight w:val="60"/>
        </w:trPr>
        <w:tc>
          <w:tcPr>
            <w:tcW w:w="993" w:type="dxa"/>
          </w:tcPr>
          <w:p w:rsidR="00D94AFE" w:rsidRPr="00A3403D" w:rsidRDefault="00D94AFE" w:rsidP="00A3403D">
            <w:pPr>
              <w:widowControl w:val="0"/>
              <w:autoSpaceDE w:val="0"/>
              <w:autoSpaceDN w:val="0"/>
              <w:adjustRightInd w:val="0"/>
              <w:jc w:val="center"/>
              <w:rPr>
                <w:rFonts w:ascii="Arial Narrow" w:hAnsi="Arial Narrow" w:cs="Calibri"/>
                <w:sz w:val="20"/>
                <w:szCs w:val="20"/>
              </w:rPr>
            </w:pPr>
            <w:r w:rsidRPr="00A3403D">
              <w:rPr>
                <w:rFonts w:ascii="Arial Narrow" w:hAnsi="Arial Narrow" w:cs="Calibri"/>
                <w:sz w:val="20"/>
                <w:szCs w:val="20"/>
              </w:rPr>
              <w:t>24</w:t>
            </w:r>
          </w:p>
        </w:tc>
        <w:tc>
          <w:tcPr>
            <w:tcW w:w="1985" w:type="dxa"/>
          </w:tcPr>
          <w:p w:rsidR="00D94AFE" w:rsidRPr="00A3403D" w:rsidRDefault="00D94AFE" w:rsidP="00A3403D">
            <w:pPr>
              <w:jc w:val="center"/>
              <w:rPr>
                <w:rFonts w:ascii="Arial Narrow" w:hAnsi="Arial Narrow"/>
                <w:sz w:val="20"/>
                <w:szCs w:val="20"/>
              </w:rPr>
            </w:pPr>
            <w:r w:rsidRPr="00A3403D">
              <w:rPr>
                <w:rFonts w:ascii="Arial Narrow" w:hAnsi="Arial Narrow" w:cs="Calibri"/>
                <w:sz w:val="20"/>
                <w:szCs w:val="20"/>
              </w:rPr>
              <w:t>889</w:t>
            </w:r>
          </w:p>
        </w:tc>
        <w:tc>
          <w:tcPr>
            <w:tcW w:w="2693" w:type="dxa"/>
          </w:tcPr>
          <w:p w:rsidR="00D94AFE" w:rsidRPr="00A3403D" w:rsidRDefault="00D94AFE" w:rsidP="00A3403D">
            <w:pPr>
              <w:widowControl w:val="0"/>
              <w:autoSpaceDE w:val="0"/>
              <w:autoSpaceDN w:val="0"/>
              <w:adjustRightInd w:val="0"/>
              <w:jc w:val="both"/>
              <w:rPr>
                <w:rFonts w:ascii="Arial Narrow" w:hAnsi="Arial Narrow" w:cs="Calibri"/>
                <w:sz w:val="20"/>
                <w:szCs w:val="20"/>
              </w:rPr>
            </w:pPr>
            <w:r w:rsidRPr="00A3403D">
              <w:rPr>
                <w:rFonts w:ascii="Arial Narrow" w:hAnsi="Arial Narrow" w:cs="Calibri"/>
                <w:sz w:val="20"/>
                <w:szCs w:val="20"/>
              </w:rPr>
              <w:t>1 17 05050 10 0000 180</w:t>
            </w:r>
          </w:p>
        </w:tc>
        <w:tc>
          <w:tcPr>
            <w:tcW w:w="4253" w:type="dxa"/>
          </w:tcPr>
          <w:p w:rsidR="00D94AFE" w:rsidRPr="00A3403D" w:rsidRDefault="00D94AFE" w:rsidP="00A3403D">
            <w:pPr>
              <w:widowControl w:val="0"/>
              <w:autoSpaceDE w:val="0"/>
              <w:autoSpaceDN w:val="0"/>
              <w:adjustRightInd w:val="0"/>
              <w:jc w:val="both"/>
              <w:rPr>
                <w:rFonts w:ascii="Arial Narrow" w:hAnsi="Arial Narrow" w:cs="Calibri"/>
                <w:sz w:val="20"/>
                <w:szCs w:val="20"/>
              </w:rPr>
            </w:pPr>
            <w:r w:rsidRPr="00A3403D">
              <w:rPr>
                <w:rFonts w:ascii="Arial Narrow" w:hAnsi="Arial Narrow" w:cs="Calibri"/>
                <w:sz w:val="20"/>
                <w:szCs w:val="20"/>
              </w:rPr>
              <w:t>Прочие неналоговые доходы бюджетов сельских поселений</w:t>
            </w:r>
          </w:p>
        </w:tc>
      </w:tr>
      <w:tr w:rsidR="00D94AFE" w:rsidRPr="00A3403D" w:rsidTr="00A3403D">
        <w:tblPrEx>
          <w:tblCellMar>
            <w:left w:w="30" w:type="dxa"/>
            <w:right w:w="30" w:type="dxa"/>
          </w:tblCellMar>
        </w:tblPrEx>
        <w:trPr>
          <w:cantSplit/>
          <w:trHeight w:val="683"/>
        </w:trPr>
        <w:tc>
          <w:tcPr>
            <w:tcW w:w="993" w:type="dxa"/>
          </w:tcPr>
          <w:p w:rsidR="00D94AFE" w:rsidRPr="00A3403D" w:rsidRDefault="00D94AFE" w:rsidP="00A3403D">
            <w:pPr>
              <w:widowControl w:val="0"/>
              <w:autoSpaceDE w:val="0"/>
              <w:autoSpaceDN w:val="0"/>
              <w:adjustRightInd w:val="0"/>
              <w:jc w:val="center"/>
              <w:rPr>
                <w:rFonts w:ascii="Arial Narrow" w:hAnsi="Arial Narrow" w:cs="Calibri"/>
                <w:sz w:val="20"/>
                <w:szCs w:val="20"/>
              </w:rPr>
            </w:pPr>
            <w:r w:rsidRPr="00A3403D">
              <w:rPr>
                <w:rFonts w:ascii="Arial Narrow" w:hAnsi="Arial Narrow" w:cs="Calibri"/>
                <w:sz w:val="20"/>
                <w:szCs w:val="20"/>
              </w:rPr>
              <w:t>25</w:t>
            </w:r>
          </w:p>
        </w:tc>
        <w:tc>
          <w:tcPr>
            <w:tcW w:w="1985" w:type="dxa"/>
          </w:tcPr>
          <w:p w:rsidR="00D94AFE" w:rsidRPr="00A3403D" w:rsidRDefault="00D94AFE" w:rsidP="00A3403D">
            <w:pPr>
              <w:jc w:val="center"/>
              <w:rPr>
                <w:rFonts w:ascii="Arial Narrow" w:hAnsi="Arial Narrow"/>
                <w:sz w:val="20"/>
                <w:szCs w:val="20"/>
              </w:rPr>
            </w:pPr>
            <w:r w:rsidRPr="00A3403D">
              <w:rPr>
                <w:rFonts w:ascii="Arial Narrow" w:hAnsi="Arial Narrow" w:cs="Calibri"/>
                <w:sz w:val="20"/>
                <w:szCs w:val="20"/>
              </w:rPr>
              <w:t>889</w:t>
            </w:r>
          </w:p>
        </w:tc>
        <w:tc>
          <w:tcPr>
            <w:tcW w:w="2693" w:type="dxa"/>
          </w:tcPr>
          <w:p w:rsidR="00D94AFE" w:rsidRPr="00A3403D" w:rsidRDefault="00D94AFE" w:rsidP="00A3403D">
            <w:pPr>
              <w:rPr>
                <w:rFonts w:ascii="Arial Narrow" w:hAnsi="Arial Narrow"/>
                <w:sz w:val="20"/>
                <w:szCs w:val="20"/>
              </w:rPr>
            </w:pPr>
            <w:r w:rsidRPr="00A3403D">
              <w:rPr>
                <w:rFonts w:ascii="Arial Narrow" w:hAnsi="Arial Narrow"/>
                <w:sz w:val="20"/>
                <w:szCs w:val="20"/>
              </w:rPr>
              <w:t>2 02 16001 10 0000 150</w:t>
            </w:r>
          </w:p>
        </w:tc>
        <w:tc>
          <w:tcPr>
            <w:tcW w:w="4253" w:type="dxa"/>
          </w:tcPr>
          <w:p w:rsidR="00D94AFE" w:rsidRPr="00A3403D" w:rsidRDefault="00D94AFE" w:rsidP="00A3403D">
            <w:pPr>
              <w:jc w:val="both"/>
              <w:rPr>
                <w:rFonts w:ascii="Arial Narrow" w:hAnsi="Arial Narrow"/>
                <w:sz w:val="20"/>
                <w:szCs w:val="20"/>
              </w:rPr>
            </w:pPr>
            <w:r w:rsidRPr="00A3403D">
              <w:rPr>
                <w:rFonts w:ascii="Arial Narrow" w:hAnsi="Arial Narrow"/>
                <w:sz w:val="20"/>
                <w:szCs w:val="20"/>
              </w:rPr>
              <w:t>Дотации бюджетам сельских поселений на выравнивание бюджетной обеспеченности из бюджетов муниципальных районов</w:t>
            </w:r>
          </w:p>
        </w:tc>
      </w:tr>
      <w:tr w:rsidR="00D94AFE" w:rsidRPr="00A3403D" w:rsidTr="00A3403D">
        <w:tblPrEx>
          <w:tblCellMar>
            <w:left w:w="30" w:type="dxa"/>
            <w:right w:w="30" w:type="dxa"/>
          </w:tblCellMar>
        </w:tblPrEx>
        <w:trPr>
          <w:cantSplit/>
          <w:trHeight w:val="683"/>
        </w:trPr>
        <w:tc>
          <w:tcPr>
            <w:tcW w:w="993" w:type="dxa"/>
          </w:tcPr>
          <w:p w:rsidR="00D94AFE" w:rsidRPr="00A3403D" w:rsidRDefault="00D94AFE" w:rsidP="00A3403D">
            <w:pPr>
              <w:widowControl w:val="0"/>
              <w:autoSpaceDE w:val="0"/>
              <w:autoSpaceDN w:val="0"/>
              <w:adjustRightInd w:val="0"/>
              <w:jc w:val="center"/>
              <w:rPr>
                <w:rFonts w:ascii="Arial Narrow" w:hAnsi="Arial Narrow" w:cs="Calibri"/>
                <w:sz w:val="20"/>
                <w:szCs w:val="20"/>
              </w:rPr>
            </w:pPr>
            <w:r w:rsidRPr="00A3403D">
              <w:rPr>
                <w:rFonts w:ascii="Arial Narrow" w:hAnsi="Arial Narrow" w:cs="Calibri"/>
                <w:sz w:val="20"/>
                <w:szCs w:val="20"/>
              </w:rPr>
              <w:t>26</w:t>
            </w:r>
          </w:p>
        </w:tc>
        <w:tc>
          <w:tcPr>
            <w:tcW w:w="1985" w:type="dxa"/>
          </w:tcPr>
          <w:p w:rsidR="00D94AFE" w:rsidRPr="00A3403D" w:rsidRDefault="00D94AFE" w:rsidP="00A3403D">
            <w:pPr>
              <w:jc w:val="center"/>
              <w:rPr>
                <w:rFonts w:ascii="Arial Narrow" w:hAnsi="Arial Narrow"/>
                <w:sz w:val="20"/>
                <w:szCs w:val="20"/>
              </w:rPr>
            </w:pPr>
            <w:r w:rsidRPr="00A3403D">
              <w:rPr>
                <w:rFonts w:ascii="Arial Narrow" w:hAnsi="Arial Narrow" w:cs="Calibri"/>
                <w:sz w:val="20"/>
                <w:szCs w:val="20"/>
              </w:rPr>
              <w:t>889</w:t>
            </w:r>
          </w:p>
        </w:tc>
        <w:tc>
          <w:tcPr>
            <w:tcW w:w="2693" w:type="dxa"/>
          </w:tcPr>
          <w:p w:rsidR="00D94AFE" w:rsidRPr="00A3403D" w:rsidRDefault="00D94AFE" w:rsidP="00A3403D">
            <w:pPr>
              <w:rPr>
                <w:rFonts w:ascii="Arial Narrow" w:hAnsi="Arial Narrow"/>
                <w:sz w:val="20"/>
                <w:szCs w:val="20"/>
              </w:rPr>
            </w:pPr>
            <w:r w:rsidRPr="00A3403D">
              <w:rPr>
                <w:rFonts w:ascii="Arial Narrow" w:hAnsi="Arial Narrow"/>
                <w:sz w:val="20"/>
                <w:szCs w:val="20"/>
              </w:rPr>
              <w:t>2 02 19999 10 7601 150</w:t>
            </w:r>
          </w:p>
        </w:tc>
        <w:tc>
          <w:tcPr>
            <w:tcW w:w="4253" w:type="dxa"/>
          </w:tcPr>
          <w:p w:rsidR="00D94AFE" w:rsidRPr="00A3403D" w:rsidRDefault="00D94AFE" w:rsidP="00A3403D">
            <w:pPr>
              <w:jc w:val="both"/>
              <w:rPr>
                <w:rFonts w:ascii="Arial Narrow" w:hAnsi="Arial Narrow"/>
                <w:sz w:val="20"/>
                <w:szCs w:val="20"/>
              </w:rPr>
            </w:pPr>
            <w:r w:rsidRPr="00A3403D">
              <w:rPr>
                <w:rFonts w:ascii="Arial Narrow" w:hAnsi="Arial Narrow"/>
                <w:color w:val="000000"/>
                <w:sz w:val="20"/>
                <w:szCs w:val="20"/>
              </w:rPr>
              <w:t>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w:t>
            </w:r>
          </w:p>
        </w:tc>
      </w:tr>
      <w:tr w:rsidR="00D94AFE" w:rsidRPr="00A3403D" w:rsidTr="00A3403D">
        <w:tblPrEx>
          <w:tblCellMar>
            <w:left w:w="30" w:type="dxa"/>
            <w:right w:w="30" w:type="dxa"/>
          </w:tblCellMar>
        </w:tblPrEx>
        <w:trPr>
          <w:cantSplit/>
          <w:trHeight w:val="683"/>
        </w:trPr>
        <w:tc>
          <w:tcPr>
            <w:tcW w:w="993" w:type="dxa"/>
          </w:tcPr>
          <w:p w:rsidR="00D94AFE" w:rsidRPr="00A3403D" w:rsidRDefault="00D94AFE" w:rsidP="00A3403D">
            <w:pPr>
              <w:widowControl w:val="0"/>
              <w:autoSpaceDE w:val="0"/>
              <w:autoSpaceDN w:val="0"/>
              <w:adjustRightInd w:val="0"/>
              <w:jc w:val="center"/>
              <w:rPr>
                <w:rFonts w:ascii="Arial Narrow" w:hAnsi="Arial Narrow" w:cs="Calibri"/>
                <w:sz w:val="20"/>
                <w:szCs w:val="20"/>
              </w:rPr>
            </w:pPr>
            <w:r w:rsidRPr="00A3403D">
              <w:rPr>
                <w:rFonts w:ascii="Arial Narrow" w:hAnsi="Arial Narrow" w:cs="Calibri"/>
                <w:sz w:val="20"/>
                <w:szCs w:val="20"/>
              </w:rPr>
              <w:t>27</w:t>
            </w:r>
          </w:p>
        </w:tc>
        <w:tc>
          <w:tcPr>
            <w:tcW w:w="1985" w:type="dxa"/>
          </w:tcPr>
          <w:p w:rsidR="00D94AFE" w:rsidRPr="00A3403D" w:rsidRDefault="00D94AFE" w:rsidP="00A3403D">
            <w:pPr>
              <w:jc w:val="center"/>
              <w:rPr>
                <w:rFonts w:ascii="Arial Narrow" w:hAnsi="Arial Narrow"/>
                <w:sz w:val="20"/>
                <w:szCs w:val="20"/>
              </w:rPr>
            </w:pPr>
            <w:r w:rsidRPr="00A3403D">
              <w:rPr>
                <w:rFonts w:ascii="Arial Narrow" w:hAnsi="Arial Narrow" w:cs="Calibri"/>
                <w:sz w:val="20"/>
                <w:szCs w:val="20"/>
              </w:rPr>
              <w:t>889</w:t>
            </w:r>
          </w:p>
        </w:tc>
        <w:tc>
          <w:tcPr>
            <w:tcW w:w="2693" w:type="dxa"/>
          </w:tcPr>
          <w:p w:rsidR="00D94AFE" w:rsidRPr="00A3403D" w:rsidRDefault="00D94AFE" w:rsidP="00A3403D">
            <w:pPr>
              <w:rPr>
                <w:rFonts w:ascii="Arial Narrow" w:hAnsi="Arial Narrow"/>
                <w:sz w:val="20"/>
                <w:szCs w:val="20"/>
              </w:rPr>
            </w:pPr>
            <w:r w:rsidRPr="00A3403D">
              <w:rPr>
                <w:rFonts w:ascii="Arial Narrow" w:hAnsi="Arial Narrow"/>
                <w:sz w:val="20"/>
                <w:szCs w:val="20"/>
              </w:rPr>
              <w:t>2 02 49999 10 1013 150</w:t>
            </w:r>
          </w:p>
        </w:tc>
        <w:tc>
          <w:tcPr>
            <w:tcW w:w="4253" w:type="dxa"/>
          </w:tcPr>
          <w:p w:rsidR="00D94AFE" w:rsidRPr="00A3403D" w:rsidRDefault="00D94AFE" w:rsidP="00A3403D">
            <w:pPr>
              <w:jc w:val="both"/>
              <w:rPr>
                <w:rFonts w:ascii="Arial Narrow" w:hAnsi="Arial Narrow"/>
                <w:sz w:val="20"/>
                <w:szCs w:val="20"/>
              </w:rPr>
            </w:pPr>
            <w:r w:rsidRPr="00A3403D">
              <w:rPr>
                <w:rFonts w:ascii="Arial Narrow" w:hAnsi="Arial Narrow"/>
                <w:color w:val="000000"/>
                <w:sz w:val="20"/>
                <w:szCs w:val="20"/>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w:t>
            </w:r>
          </w:p>
        </w:tc>
      </w:tr>
      <w:tr w:rsidR="00D94AFE" w:rsidRPr="00A3403D" w:rsidTr="00A3403D">
        <w:tblPrEx>
          <w:tblCellMar>
            <w:left w:w="30" w:type="dxa"/>
            <w:right w:w="30" w:type="dxa"/>
          </w:tblCellMar>
        </w:tblPrEx>
        <w:trPr>
          <w:cantSplit/>
          <w:trHeight w:val="683"/>
        </w:trPr>
        <w:tc>
          <w:tcPr>
            <w:tcW w:w="993" w:type="dxa"/>
          </w:tcPr>
          <w:p w:rsidR="00D94AFE" w:rsidRPr="00A3403D" w:rsidRDefault="00D94AFE" w:rsidP="00A3403D">
            <w:pPr>
              <w:widowControl w:val="0"/>
              <w:autoSpaceDE w:val="0"/>
              <w:autoSpaceDN w:val="0"/>
              <w:adjustRightInd w:val="0"/>
              <w:jc w:val="center"/>
              <w:rPr>
                <w:rFonts w:ascii="Arial Narrow" w:hAnsi="Arial Narrow" w:cs="Calibri"/>
                <w:sz w:val="20"/>
                <w:szCs w:val="20"/>
              </w:rPr>
            </w:pPr>
            <w:r w:rsidRPr="00A3403D">
              <w:rPr>
                <w:rFonts w:ascii="Arial Narrow" w:hAnsi="Arial Narrow" w:cs="Calibri"/>
                <w:sz w:val="20"/>
                <w:szCs w:val="20"/>
              </w:rPr>
              <w:t>28</w:t>
            </w:r>
          </w:p>
        </w:tc>
        <w:tc>
          <w:tcPr>
            <w:tcW w:w="1985" w:type="dxa"/>
          </w:tcPr>
          <w:p w:rsidR="00D94AFE" w:rsidRPr="00A3403D" w:rsidRDefault="00D94AFE" w:rsidP="00A3403D">
            <w:pPr>
              <w:jc w:val="center"/>
              <w:rPr>
                <w:rFonts w:ascii="Arial Narrow" w:hAnsi="Arial Narrow" w:cs="Calibri"/>
                <w:sz w:val="20"/>
                <w:szCs w:val="20"/>
              </w:rPr>
            </w:pPr>
            <w:r w:rsidRPr="00A3403D">
              <w:rPr>
                <w:rFonts w:ascii="Arial Narrow" w:hAnsi="Arial Narrow" w:cs="Calibri"/>
                <w:sz w:val="20"/>
                <w:szCs w:val="20"/>
              </w:rPr>
              <w:t>889</w:t>
            </w:r>
          </w:p>
        </w:tc>
        <w:tc>
          <w:tcPr>
            <w:tcW w:w="2693" w:type="dxa"/>
          </w:tcPr>
          <w:p w:rsidR="00D94AFE" w:rsidRPr="00A3403D" w:rsidRDefault="00D94AFE" w:rsidP="00A3403D">
            <w:pPr>
              <w:rPr>
                <w:rFonts w:ascii="Arial Narrow" w:hAnsi="Arial Narrow"/>
                <w:sz w:val="20"/>
                <w:szCs w:val="20"/>
              </w:rPr>
            </w:pPr>
            <w:r w:rsidRPr="00A3403D">
              <w:rPr>
                <w:rFonts w:ascii="Arial Narrow" w:hAnsi="Arial Narrow"/>
                <w:sz w:val="20"/>
                <w:szCs w:val="20"/>
              </w:rPr>
              <w:t>2 02 49999 10 0052 150</w:t>
            </w:r>
          </w:p>
        </w:tc>
        <w:tc>
          <w:tcPr>
            <w:tcW w:w="4253" w:type="dxa"/>
          </w:tcPr>
          <w:p w:rsidR="00D94AFE" w:rsidRPr="00A3403D" w:rsidRDefault="00D94AFE" w:rsidP="00A3403D">
            <w:pPr>
              <w:jc w:val="both"/>
              <w:rPr>
                <w:rFonts w:ascii="Arial Narrow" w:hAnsi="Arial Narrow"/>
                <w:color w:val="000000"/>
                <w:sz w:val="20"/>
                <w:szCs w:val="20"/>
              </w:rPr>
            </w:pPr>
            <w:r w:rsidRPr="00A3403D">
              <w:rPr>
                <w:rFonts w:ascii="Arial Narrow" w:hAnsi="Arial Narrow"/>
                <w:color w:val="000000"/>
                <w:sz w:val="20"/>
                <w:szCs w:val="20"/>
              </w:rPr>
              <w:t xml:space="preserve">Прочие межбюджетные трансферты, передаваемые бюджетам сельских поселений (на проведение социально-значимых мероприятий (в т.ч. строительство жилых домов, благоустройство территорий) в целях реализации соглашения о сотрудничестве при реализации ОАО «Востсибнефтегаз» социальных проектов)  </w:t>
            </w:r>
          </w:p>
        </w:tc>
      </w:tr>
      <w:tr w:rsidR="00D94AFE" w:rsidRPr="00A3403D" w:rsidTr="00A3403D">
        <w:tblPrEx>
          <w:tblCellMar>
            <w:left w:w="30" w:type="dxa"/>
            <w:right w:w="30" w:type="dxa"/>
          </w:tblCellMar>
        </w:tblPrEx>
        <w:trPr>
          <w:cantSplit/>
          <w:trHeight w:val="683"/>
        </w:trPr>
        <w:tc>
          <w:tcPr>
            <w:tcW w:w="993" w:type="dxa"/>
          </w:tcPr>
          <w:p w:rsidR="00D94AFE" w:rsidRPr="00A3403D" w:rsidRDefault="00D94AFE" w:rsidP="00A3403D">
            <w:pPr>
              <w:widowControl w:val="0"/>
              <w:autoSpaceDE w:val="0"/>
              <w:autoSpaceDN w:val="0"/>
              <w:adjustRightInd w:val="0"/>
              <w:jc w:val="center"/>
              <w:rPr>
                <w:rFonts w:ascii="Arial Narrow" w:hAnsi="Arial Narrow" w:cs="Calibri"/>
                <w:sz w:val="20"/>
                <w:szCs w:val="20"/>
              </w:rPr>
            </w:pPr>
            <w:r w:rsidRPr="00A3403D">
              <w:rPr>
                <w:rFonts w:ascii="Arial Narrow" w:hAnsi="Arial Narrow" w:cs="Calibri"/>
                <w:sz w:val="20"/>
                <w:szCs w:val="20"/>
              </w:rPr>
              <w:t>29</w:t>
            </w:r>
          </w:p>
        </w:tc>
        <w:tc>
          <w:tcPr>
            <w:tcW w:w="1985" w:type="dxa"/>
          </w:tcPr>
          <w:p w:rsidR="00D94AFE" w:rsidRPr="00A3403D" w:rsidRDefault="00D94AFE" w:rsidP="00A3403D">
            <w:pPr>
              <w:jc w:val="center"/>
              <w:rPr>
                <w:rFonts w:ascii="Arial Narrow" w:hAnsi="Arial Narrow"/>
                <w:sz w:val="20"/>
                <w:szCs w:val="20"/>
              </w:rPr>
            </w:pPr>
            <w:r w:rsidRPr="00A3403D">
              <w:rPr>
                <w:rFonts w:ascii="Arial Narrow" w:hAnsi="Arial Narrow" w:cs="Calibri"/>
                <w:sz w:val="20"/>
                <w:szCs w:val="20"/>
              </w:rPr>
              <w:t>889</w:t>
            </w:r>
          </w:p>
        </w:tc>
        <w:tc>
          <w:tcPr>
            <w:tcW w:w="2693" w:type="dxa"/>
          </w:tcPr>
          <w:p w:rsidR="00D94AFE" w:rsidRPr="00A3403D" w:rsidRDefault="00D94AFE" w:rsidP="00A3403D">
            <w:pPr>
              <w:rPr>
                <w:rFonts w:ascii="Arial Narrow" w:hAnsi="Arial Narrow"/>
                <w:sz w:val="20"/>
                <w:szCs w:val="20"/>
              </w:rPr>
            </w:pPr>
            <w:r w:rsidRPr="00A3403D">
              <w:rPr>
                <w:rFonts w:ascii="Arial Narrow" w:hAnsi="Arial Narrow"/>
                <w:sz w:val="20"/>
                <w:szCs w:val="20"/>
              </w:rPr>
              <w:t>2 02 49999 10 1059 150</w:t>
            </w:r>
          </w:p>
        </w:tc>
        <w:tc>
          <w:tcPr>
            <w:tcW w:w="4253" w:type="dxa"/>
          </w:tcPr>
          <w:p w:rsidR="00D94AFE" w:rsidRPr="00A3403D" w:rsidRDefault="00D94AFE" w:rsidP="00A3403D">
            <w:pPr>
              <w:jc w:val="both"/>
              <w:rPr>
                <w:rFonts w:ascii="Arial Narrow" w:hAnsi="Arial Narrow"/>
                <w:color w:val="000000"/>
                <w:sz w:val="20"/>
                <w:szCs w:val="20"/>
              </w:rPr>
            </w:pPr>
            <w:r w:rsidRPr="00A3403D">
              <w:rPr>
                <w:rFonts w:ascii="Arial Narrow" w:hAnsi="Arial Narrow"/>
                <w:color w:val="000000"/>
                <w:sz w:val="20"/>
                <w:szCs w:val="20"/>
              </w:rPr>
              <w:t>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w:t>
            </w:r>
          </w:p>
        </w:tc>
      </w:tr>
      <w:tr w:rsidR="00D94AFE" w:rsidRPr="00A3403D" w:rsidTr="00A3403D">
        <w:tblPrEx>
          <w:tblCellMar>
            <w:left w:w="30" w:type="dxa"/>
            <w:right w:w="30" w:type="dxa"/>
          </w:tblCellMar>
        </w:tblPrEx>
        <w:trPr>
          <w:cantSplit/>
          <w:trHeight w:val="683"/>
        </w:trPr>
        <w:tc>
          <w:tcPr>
            <w:tcW w:w="993" w:type="dxa"/>
          </w:tcPr>
          <w:p w:rsidR="00D94AFE" w:rsidRPr="00A3403D" w:rsidRDefault="00D94AFE" w:rsidP="00A3403D">
            <w:pPr>
              <w:widowControl w:val="0"/>
              <w:autoSpaceDE w:val="0"/>
              <w:autoSpaceDN w:val="0"/>
              <w:adjustRightInd w:val="0"/>
              <w:jc w:val="center"/>
              <w:rPr>
                <w:rFonts w:ascii="Arial Narrow" w:hAnsi="Arial Narrow" w:cs="Calibri"/>
                <w:sz w:val="20"/>
                <w:szCs w:val="20"/>
              </w:rPr>
            </w:pPr>
            <w:r w:rsidRPr="00A3403D">
              <w:rPr>
                <w:rFonts w:ascii="Arial Narrow" w:hAnsi="Arial Narrow" w:cs="Calibri"/>
                <w:sz w:val="20"/>
                <w:szCs w:val="20"/>
              </w:rPr>
              <w:t>30</w:t>
            </w:r>
          </w:p>
        </w:tc>
        <w:tc>
          <w:tcPr>
            <w:tcW w:w="1985" w:type="dxa"/>
          </w:tcPr>
          <w:p w:rsidR="00D94AFE" w:rsidRPr="00A3403D" w:rsidRDefault="00D94AFE" w:rsidP="00A3403D">
            <w:pPr>
              <w:jc w:val="center"/>
              <w:rPr>
                <w:rFonts w:ascii="Arial Narrow" w:hAnsi="Arial Narrow"/>
                <w:sz w:val="20"/>
                <w:szCs w:val="20"/>
              </w:rPr>
            </w:pPr>
            <w:r w:rsidRPr="00A3403D">
              <w:rPr>
                <w:rFonts w:ascii="Arial Narrow" w:hAnsi="Arial Narrow" w:cs="Calibri"/>
                <w:sz w:val="20"/>
                <w:szCs w:val="20"/>
              </w:rPr>
              <w:t>889</w:t>
            </w:r>
          </w:p>
        </w:tc>
        <w:tc>
          <w:tcPr>
            <w:tcW w:w="2693" w:type="dxa"/>
          </w:tcPr>
          <w:p w:rsidR="00D94AFE" w:rsidRPr="00A3403D" w:rsidRDefault="00D94AFE" w:rsidP="00A3403D">
            <w:pPr>
              <w:rPr>
                <w:rFonts w:ascii="Arial Narrow" w:hAnsi="Arial Narrow"/>
                <w:sz w:val="20"/>
                <w:szCs w:val="20"/>
              </w:rPr>
            </w:pPr>
            <w:r w:rsidRPr="00A3403D">
              <w:rPr>
                <w:rFonts w:ascii="Arial Narrow" w:hAnsi="Arial Narrow"/>
                <w:sz w:val="20"/>
                <w:szCs w:val="20"/>
              </w:rPr>
              <w:t>2 02 49999 10 7412 150</w:t>
            </w:r>
          </w:p>
        </w:tc>
        <w:tc>
          <w:tcPr>
            <w:tcW w:w="4253" w:type="dxa"/>
          </w:tcPr>
          <w:p w:rsidR="00D94AFE" w:rsidRPr="00A3403D" w:rsidRDefault="00D94AFE" w:rsidP="00A3403D">
            <w:pPr>
              <w:jc w:val="both"/>
              <w:rPr>
                <w:rFonts w:ascii="Arial Narrow" w:hAnsi="Arial Narrow"/>
                <w:color w:val="000000"/>
                <w:sz w:val="20"/>
                <w:szCs w:val="20"/>
              </w:rPr>
            </w:pPr>
            <w:r w:rsidRPr="00A3403D">
              <w:rPr>
                <w:rFonts w:ascii="Arial Narrow" w:hAnsi="Arial Narrow"/>
                <w:color w:val="000000"/>
                <w:sz w:val="20"/>
                <w:szCs w:val="20"/>
              </w:rPr>
              <w:t>Прочие межбюджетные трансферты, передаваемые бюджетам сельских поселений (на обеспечение первичных мер пожарной безопасности)</w:t>
            </w:r>
          </w:p>
        </w:tc>
      </w:tr>
      <w:tr w:rsidR="00D94AFE" w:rsidRPr="00A3403D" w:rsidTr="00A3403D">
        <w:tblPrEx>
          <w:tblCellMar>
            <w:left w:w="30" w:type="dxa"/>
            <w:right w:w="30" w:type="dxa"/>
          </w:tblCellMar>
        </w:tblPrEx>
        <w:trPr>
          <w:cantSplit/>
          <w:trHeight w:val="683"/>
        </w:trPr>
        <w:tc>
          <w:tcPr>
            <w:tcW w:w="993" w:type="dxa"/>
          </w:tcPr>
          <w:p w:rsidR="00D94AFE" w:rsidRPr="00A3403D" w:rsidRDefault="00D94AFE" w:rsidP="00A3403D">
            <w:pPr>
              <w:widowControl w:val="0"/>
              <w:autoSpaceDE w:val="0"/>
              <w:autoSpaceDN w:val="0"/>
              <w:adjustRightInd w:val="0"/>
              <w:jc w:val="center"/>
              <w:rPr>
                <w:rFonts w:ascii="Arial Narrow" w:hAnsi="Arial Narrow" w:cs="Calibri"/>
                <w:sz w:val="20"/>
                <w:szCs w:val="20"/>
              </w:rPr>
            </w:pPr>
            <w:r w:rsidRPr="00A3403D">
              <w:rPr>
                <w:rFonts w:ascii="Arial Narrow" w:hAnsi="Arial Narrow" w:cs="Calibri"/>
                <w:sz w:val="20"/>
                <w:szCs w:val="20"/>
              </w:rPr>
              <w:t>31</w:t>
            </w:r>
          </w:p>
        </w:tc>
        <w:tc>
          <w:tcPr>
            <w:tcW w:w="1985" w:type="dxa"/>
          </w:tcPr>
          <w:p w:rsidR="00D94AFE" w:rsidRPr="00A3403D" w:rsidRDefault="00D94AFE" w:rsidP="00A3403D">
            <w:pPr>
              <w:jc w:val="center"/>
              <w:rPr>
                <w:rFonts w:ascii="Arial Narrow" w:hAnsi="Arial Narrow"/>
                <w:sz w:val="20"/>
                <w:szCs w:val="20"/>
              </w:rPr>
            </w:pPr>
            <w:r w:rsidRPr="00A3403D">
              <w:rPr>
                <w:rFonts w:ascii="Arial Narrow" w:hAnsi="Arial Narrow" w:cs="Calibri"/>
                <w:sz w:val="20"/>
                <w:szCs w:val="20"/>
              </w:rPr>
              <w:t>889</w:t>
            </w:r>
          </w:p>
        </w:tc>
        <w:tc>
          <w:tcPr>
            <w:tcW w:w="2693" w:type="dxa"/>
          </w:tcPr>
          <w:p w:rsidR="00D94AFE" w:rsidRPr="00A3403D" w:rsidRDefault="00D94AFE" w:rsidP="00A3403D">
            <w:pPr>
              <w:rPr>
                <w:rFonts w:ascii="Arial Narrow" w:hAnsi="Arial Narrow"/>
                <w:sz w:val="20"/>
                <w:szCs w:val="20"/>
              </w:rPr>
            </w:pPr>
            <w:r w:rsidRPr="00A3403D">
              <w:rPr>
                <w:rFonts w:ascii="Arial Narrow" w:hAnsi="Arial Narrow"/>
                <w:sz w:val="20"/>
                <w:szCs w:val="20"/>
              </w:rPr>
              <w:t>2 19 60010 10 0000 150</w:t>
            </w:r>
          </w:p>
        </w:tc>
        <w:tc>
          <w:tcPr>
            <w:tcW w:w="4253" w:type="dxa"/>
          </w:tcPr>
          <w:p w:rsidR="00D94AFE" w:rsidRPr="00A3403D" w:rsidRDefault="00D94AFE" w:rsidP="00A3403D">
            <w:pPr>
              <w:widowControl w:val="0"/>
              <w:autoSpaceDE w:val="0"/>
              <w:autoSpaceDN w:val="0"/>
              <w:adjustRightInd w:val="0"/>
              <w:jc w:val="both"/>
              <w:rPr>
                <w:rFonts w:ascii="Arial Narrow" w:hAnsi="Arial Narrow" w:cs="Calibri"/>
                <w:color w:val="FF0000"/>
                <w:sz w:val="20"/>
                <w:szCs w:val="20"/>
              </w:rPr>
            </w:pPr>
            <w:r w:rsidRPr="00A3403D">
              <w:rPr>
                <w:rFonts w:ascii="Arial Narrow" w:hAnsi="Arial Narrow" w:cs="Calibri"/>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D94AFE" w:rsidRPr="00A3403D" w:rsidRDefault="00D94AFE" w:rsidP="00A3403D">
      <w:pPr>
        <w:autoSpaceDE w:val="0"/>
        <w:autoSpaceDN w:val="0"/>
        <w:adjustRightInd w:val="0"/>
        <w:ind w:firstLine="702"/>
        <w:outlineLvl w:val="0"/>
        <w:rPr>
          <w:rFonts w:ascii="Arial Narrow" w:hAnsi="Arial Narrow"/>
          <w:sz w:val="20"/>
          <w:szCs w:val="20"/>
        </w:rPr>
      </w:pPr>
    </w:p>
    <w:p w:rsidR="00D94AFE" w:rsidRPr="00A3403D" w:rsidRDefault="00D94AFE" w:rsidP="00A3403D">
      <w:pPr>
        <w:jc w:val="center"/>
        <w:rPr>
          <w:rFonts w:ascii="Arial Narrow" w:hAnsi="Arial Narrow"/>
          <w:b/>
          <w:sz w:val="20"/>
          <w:szCs w:val="20"/>
        </w:rPr>
      </w:pPr>
      <w:r w:rsidRPr="00A3403D">
        <w:rPr>
          <w:rFonts w:ascii="Arial Narrow" w:hAnsi="Arial Narrow"/>
          <w:b/>
          <w:sz w:val="20"/>
          <w:szCs w:val="20"/>
        </w:rPr>
        <w:t>РОССИЙСКАЯ ФЕДЕРАЦИЯ</w:t>
      </w:r>
    </w:p>
    <w:p w:rsidR="00D94AFE" w:rsidRPr="00A3403D" w:rsidRDefault="00D94AFE" w:rsidP="00A3403D">
      <w:pPr>
        <w:jc w:val="center"/>
        <w:rPr>
          <w:rFonts w:ascii="Arial Narrow" w:hAnsi="Arial Narrow"/>
          <w:b/>
          <w:sz w:val="20"/>
          <w:szCs w:val="20"/>
        </w:rPr>
      </w:pPr>
      <w:r w:rsidRPr="00A3403D">
        <w:rPr>
          <w:rFonts w:ascii="Arial Narrow" w:hAnsi="Arial Narrow"/>
          <w:b/>
          <w:sz w:val="20"/>
          <w:szCs w:val="20"/>
        </w:rPr>
        <w:t>КРАСНОЯРСКИЙ КРАЙ</w:t>
      </w:r>
    </w:p>
    <w:p w:rsidR="00D94AFE" w:rsidRPr="00A3403D" w:rsidRDefault="00D94AFE" w:rsidP="00A3403D">
      <w:pPr>
        <w:jc w:val="center"/>
        <w:rPr>
          <w:rFonts w:ascii="Arial Narrow" w:hAnsi="Arial Narrow"/>
          <w:b/>
          <w:sz w:val="20"/>
          <w:szCs w:val="20"/>
        </w:rPr>
      </w:pPr>
      <w:r w:rsidRPr="00A3403D">
        <w:rPr>
          <w:rFonts w:ascii="Arial Narrow" w:hAnsi="Arial Narrow"/>
          <w:b/>
          <w:sz w:val="20"/>
          <w:szCs w:val="20"/>
        </w:rPr>
        <w:t>ЭВЕНКИЙСКИЙ МУНИЦИПАЛЬНЫЙ РАЙОН</w:t>
      </w:r>
    </w:p>
    <w:p w:rsidR="00D94AFE" w:rsidRPr="00A3403D" w:rsidRDefault="00D94AFE" w:rsidP="00A3403D">
      <w:pPr>
        <w:jc w:val="center"/>
        <w:outlineLvl w:val="0"/>
        <w:rPr>
          <w:rFonts w:ascii="Arial Narrow" w:hAnsi="Arial Narrow"/>
          <w:b/>
          <w:sz w:val="20"/>
          <w:szCs w:val="20"/>
        </w:rPr>
      </w:pPr>
      <w:r w:rsidRPr="00A3403D">
        <w:rPr>
          <w:rFonts w:ascii="Arial Narrow" w:hAnsi="Arial Narrow"/>
          <w:b/>
          <w:sz w:val="20"/>
          <w:szCs w:val="20"/>
        </w:rPr>
        <w:t>АДМИНИСТРАЦИЯ ПОСЕЛКА СТРЕЛКА-ЧУНЯ</w:t>
      </w:r>
    </w:p>
    <w:p w:rsidR="00D94AFE" w:rsidRPr="00A3403D" w:rsidRDefault="00D94AFE" w:rsidP="00A3403D">
      <w:pPr>
        <w:jc w:val="center"/>
        <w:rPr>
          <w:rFonts w:ascii="Arial Narrow" w:hAnsi="Arial Narrow"/>
          <w:b/>
          <w:w w:val="80"/>
          <w:sz w:val="20"/>
          <w:szCs w:val="20"/>
        </w:rPr>
      </w:pPr>
      <w:r w:rsidRPr="00A3403D">
        <w:rPr>
          <w:rFonts w:ascii="Arial Narrow" w:hAnsi="Arial Narrow"/>
          <w:b/>
          <w:noProof/>
          <w:sz w:val="20"/>
          <w:szCs w:val="20"/>
        </w:rPr>
        <mc:AlternateContent>
          <mc:Choice Requires="wps">
            <w:drawing>
              <wp:anchor distT="0" distB="0" distL="114300" distR="114300" simplePos="0" relativeHeight="251671552" behindDoc="0" locked="0" layoutInCell="0" allowOverlap="1" wp14:anchorId="03971D13" wp14:editId="57432317">
                <wp:simplePos x="0" y="0"/>
                <wp:positionH relativeFrom="column">
                  <wp:posOffset>196850</wp:posOffset>
                </wp:positionH>
                <wp:positionV relativeFrom="paragraph">
                  <wp:posOffset>131445</wp:posOffset>
                </wp:positionV>
                <wp:extent cx="5486400" cy="0"/>
                <wp:effectExtent l="19685" t="26670" r="27940" b="20955"/>
                <wp:wrapTopAndBottom/>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0AB34" id="Прямая соединительная линия 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0.35pt" to="44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" o:allowincell="f" strokeweight="3pt">
                <v:stroke linestyle="thinThin"/>
                <w10:wrap type="topAndBottom"/>
              </v:line>
            </w:pict>
          </mc:Fallback>
        </mc:AlternateContent>
      </w:r>
    </w:p>
    <w:p w:rsidR="00D94AFE" w:rsidRPr="00A3403D" w:rsidRDefault="00D94AFE" w:rsidP="00A3403D">
      <w:pPr>
        <w:jc w:val="center"/>
        <w:rPr>
          <w:rFonts w:ascii="Arial Narrow" w:hAnsi="Arial Narrow"/>
          <w:b/>
          <w:w w:val="80"/>
          <w:sz w:val="20"/>
          <w:szCs w:val="20"/>
        </w:rPr>
      </w:pPr>
      <w:r w:rsidRPr="00A3403D">
        <w:rPr>
          <w:rFonts w:ascii="Arial Narrow" w:hAnsi="Arial Narrow"/>
          <w:b/>
          <w:w w:val="80"/>
          <w:sz w:val="20"/>
          <w:szCs w:val="20"/>
        </w:rPr>
        <w:t>ПОСТАНОВЛЕНИЕ</w:t>
      </w:r>
    </w:p>
    <w:p w:rsidR="00D94AFE" w:rsidRPr="00A3403D" w:rsidRDefault="00D94AFE" w:rsidP="00A3403D">
      <w:pPr>
        <w:rPr>
          <w:rFonts w:ascii="Arial Narrow" w:hAnsi="Arial Narrow"/>
          <w:sz w:val="20"/>
          <w:szCs w:val="20"/>
        </w:rPr>
      </w:pPr>
    </w:p>
    <w:p w:rsidR="00D94AFE" w:rsidRPr="00A3403D" w:rsidRDefault="00D94AFE" w:rsidP="00A3403D">
      <w:pPr>
        <w:jc w:val="both"/>
        <w:rPr>
          <w:rFonts w:ascii="Arial Narrow" w:hAnsi="Arial Narrow"/>
          <w:sz w:val="20"/>
          <w:szCs w:val="20"/>
        </w:rPr>
      </w:pPr>
      <w:r w:rsidRPr="00A3403D">
        <w:rPr>
          <w:rFonts w:ascii="Arial Narrow" w:hAnsi="Arial Narrow"/>
          <w:sz w:val="20"/>
          <w:szCs w:val="20"/>
        </w:rPr>
        <w:t>«19» декабря</w:t>
      </w:r>
      <w:r w:rsidR="00A3403D">
        <w:rPr>
          <w:rFonts w:ascii="Arial Narrow" w:hAnsi="Arial Narrow"/>
          <w:sz w:val="20"/>
          <w:szCs w:val="20"/>
        </w:rPr>
        <w:t xml:space="preserve"> 2023 г.                    </w:t>
      </w:r>
      <w:r w:rsidRPr="00A3403D">
        <w:rPr>
          <w:rFonts w:ascii="Arial Narrow" w:hAnsi="Arial Narrow"/>
          <w:sz w:val="20"/>
          <w:szCs w:val="20"/>
        </w:rPr>
        <w:t xml:space="preserve">                                </w:t>
      </w:r>
      <w:r w:rsidR="00A3403D">
        <w:rPr>
          <w:rFonts w:ascii="Arial Narrow" w:hAnsi="Arial Narrow"/>
          <w:sz w:val="20"/>
          <w:szCs w:val="20"/>
        </w:rPr>
        <w:t xml:space="preserve">                                                                                                                       </w:t>
      </w:r>
      <w:r w:rsidRPr="00A3403D">
        <w:rPr>
          <w:rFonts w:ascii="Arial Narrow" w:hAnsi="Arial Narrow"/>
          <w:sz w:val="20"/>
          <w:szCs w:val="20"/>
        </w:rPr>
        <w:t xml:space="preserve">     № 64-п</w:t>
      </w:r>
    </w:p>
    <w:p w:rsidR="00D94AFE" w:rsidRPr="00A3403D" w:rsidRDefault="00D94AFE" w:rsidP="00A3403D">
      <w:pPr>
        <w:rPr>
          <w:rFonts w:ascii="Arial Narrow" w:hAnsi="Arial Narrow"/>
          <w:sz w:val="20"/>
          <w:szCs w:val="20"/>
        </w:rPr>
      </w:pPr>
    </w:p>
    <w:p w:rsidR="00D94AFE" w:rsidRPr="00A3403D" w:rsidRDefault="00D94AFE" w:rsidP="00A3403D">
      <w:pPr>
        <w:jc w:val="center"/>
        <w:rPr>
          <w:rFonts w:ascii="Arial Narrow" w:hAnsi="Arial Narrow"/>
          <w:b/>
          <w:sz w:val="20"/>
          <w:szCs w:val="20"/>
        </w:rPr>
      </w:pPr>
      <w:r w:rsidRPr="00A3403D">
        <w:rPr>
          <w:rFonts w:ascii="Arial Narrow" w:hAnsi="Arial Narrow"/>
          <w:b/>
          <w:sz w:val="20"/>
          <w:szCs w:val="20"/>
        </w:rPr>
        <w:t>«О наделении бюджетны</w:t>
      </w:r>
      <w:r w:rsidR="00A3403D" w:rsidRPr="00A3403D">
        <w:rPr>
          <w:rFonts w:ascii="Arial Narrow" w:hAnsi="Arial Narrow"/>
          <w:b/>
          <w:sz w:val="20"/>
          <w:szCs w:val="20"/>
        </w:rPr>
        <w:t xml:space="preserve">ми полномочиями администратора </w:t>
      </w:r>
      <w:r w:rsidRPr="00A3403D">
        <w:rPr>
          <w:rFonts w:ascii="Arial Narrow" w:hAnsi="Arial Narrow"/>
          <w:b/>
          <w:sz w:val="20"/>
          <w:szCs w:val="20"/>
        </w:rPr>
        <w:t>доходов и источников финансир</w:t>
      </w:r>
      <w:r w:rsidR="00A3403D" w:rsidRPr="00A3403D">
        <w:rPr>
          <w:rFonts w:ascii="Arial Narrow" w:hAnsi="Arial Narrow"/>
          <w:b/>
          <w:sz w:val="20"/>
          <w:szCs w:val="20"/>
        </w:rPr>
        <w:t>ования дефицита местного</w:t>
      </w:r>
      <w:r w:rsidRPr="00A3403D">
        <w:rPr>
          <w:rFonts w:ascii="Arial Narrow" w:hAnsi="Arial Narrow"/>
          <w:b/>
          <w:sz w:val="20"/>
          <w:szCs w:val="20"/>
        </w:rPr>
        <w:t xml:space="preserve"> бюджета Муниципальное учреждение «Администрация поселка Стрелка-Чуня» Эвенкийского муниципального района Красноярского края»</w:t>
      </w:r>
    </w:p>
    <w:p w:rsidR="00D94AFE" w:rsidRPr="00A3403D" w:rsidRDefault="00D94AFE" w:rsidP="00A3403D">
      <w:pPr>
        <w:jc w:val="center"/>
        <w:rPr>
          <w:rFonts w:ascii="Arial Narrow" w:hAnsi="Arial Narrow"/>
          <w:b/>
          <w:sz w:val="20"/>
          <w:szCs w:val="20"/>
        </w:rPr>
      </w:pPr>
    </w:p>
    <w:p w:rsidR="00D94AFE" w:rsidRPr="00724197" w:rsidRDefault="00D94AFE" w:rsidP="00724197">
      <w:pPr>
        <w:jc w:val="both"/>
        <w:rPr>
          <w:rFonts w:ascii="Arial Narrow" w:hAnsi="Arial Narrow"/>
          <w:sz w:val="20"/>
          <w:szCs w:val="20"/>
        </w:rPr>
      </w:pPr>
      <w:r w:rsidRPr="00A3403D">
        <w:rPr>
          <w:rFonts w:ascii="Arial Narrow" w:hAnsi="Arial Narrow"/>
          <w:b/>
          <w:sz w:val="20"/>
          <w:szCs w:val="20"/>
        </w:rPr>
        <w:tab/>
      </w:r>
      <w:r w:rsidRPr="00A3403D">
        <w:rPr>
          <w:rFonts w:ascii="Arial Narrow" w:hAnsi="Arial Narrow"/>
          <w:sz w:val="20"/>
          <w:szCs w:val="20"/>
        </w:rPr>
        <w:t>В соответствии с Постановлением Администрации поселка Стрелка-Чуня от 19.12.2023г. №63-п «О внесении изменений в Постановление Администрации поселка Стрелка-Чуня Эвенкийского муниципального района Красноярского края от 03.12.2021г. № 75-п «Об утверждении перечня главных администраторов доходов и источников финансирования дефицита бюджета поселка Стрелка-Чуня»</w:t>
      </w:r>
      <w:r w:rsidR="00724197">
        <w:rPr>
          <w:rFonts w:ascii="Arial Narrow" w:hAnsi="Arial Narrow"/>
          <w:sz w:val="20"/>
          <w:szCs w:val="20"/>
        </w:rPr>
        <w:t xml:space="preserve"> </w:t>
      </w:r>
      <w:r w:rsidRPr="00724197">
        <w:rPr>
          <w:rFonts w:ascii="Arial Narrow" w:hAnsi="Arial Narrow"/>
          <w:b/>
          <w:sz w:val="20"/>
          <w:szCs w:val="20"/>
        </w:rPr>
        <w:t>ПОСТАНОВЛЯЮ:</w:t>
      </w:r>
      <w:r w:rsidRPr="00A3403D">
        <w:rPr>
          <w:rFonts w:ascii="Arial Narrow" w:hAnsi="Arial Narrow"/>
          <w:b/>
          <w:sz w:val="20"/>
          <w:szCs w:val="20"/>
        </w:rPr>
        <w:t xml:space="preserve"> </w:t>
      </w:r>
    </w:p>
    <w:p w:rsidR="00D94AFE" w:rsidRPr="00724197" w:rsidRDefault="00724197" w:rsidP="00724197">
      <w:pPr>
        <w:jc w:val="both"/>
        <w:rPr>
          <w:rFonts w:ascii="Arial Narrow" w:hAnsi="Arial Narrow"/>
          <w:sz w:val="20"/>
          <w:szCs w:val="20"/>
        </w:rPr>
      </w:pPr>
      <w:r w:rsidRPr="00724197">
        <w:rPr>
          <w:rFonts w:ascii="Arial Narrow" w:hAnsi="Arial Narrow"/>
          <w:sz w:val="20"/>
          <w:szCs w:val="20"/>
        </w:rPr>
        <w:t>1.</w:t>
      </w:r>
      <w:r>
        <w:rPr>
          <w:rFonts w:ascii="Arial Narrow" w:hAnsi="Arial Narrow"/>
          <w:b/>
          <w:sz w:val="20"/>
          <w:szCs w:val="20"/>
        </w:rPr>
        <w:tab/>
      </w:r>
      <w:r w:rsidR="00D94AFE" w:rsidRPr="00724197">
        <w:rPr>
          <w:rFonts w:ascii="Arial Narrow" w:hAnsi="Arial Narrow"/>
          <w:sz w:val="20"/>
          <w:szCs w:val="20"/>
        </w:rPr>
        <w:t>Утвердить Положение «О наделении бюджетны</w:t>
      </w:r>
      <w:r>
        <w:rPr>
          <w:rFonts w:ascii="Arial Narrow" w:hAnsi="Arial Narrow"/>
          <w:sz w:val="20"/>
          <w:szCs w:val="20"/>
        </w:rPr>
        <w:t>ми полномочиями администратора</w:t>
      </w:r>
      <w:r w:rsidR="00D94AFE" w:rsidRPr="00724197">
        <w:rPr>
          <w:rFonts w:ascii="Arial Narrow" w:hAnsi="Arial Narrow"/>
          <w:sz w:val="20"/>
          <w:szCs w:val="20"/>
        </w:rPr>
        <w:t xml:space="preserve"> доходов и источников финансирования дефицита местного бюджета Муниципальное учреждение «Администрация поселка Стрелка-Чуня» Эвенкийского муниципального района Красноярского края согласно Приложению к настоящему Постановлению.</w:t>
      </w:r>
    </w:p>
    <w:p w:rsidR="00D94AFE" w:rsidRPr="00724197" w:rsidRDefault="00724197" w:rsidP="00724197">
      <w:pPr>
        <w:jc w:val="both"/>
        <w:rPr>
          <w:rFonts w:ascii="Arial Narrow" w:hAnsi="Arial Narrow"/>
          <w:sz w:val="20"/>
          <w:szCs w:val="20"/>
        </w:rPr>
      </w:pPr>
      <w:r w:rsidRPr="00724197">
        <w:rPr>
          <w:rFonts w:ascii="Arial Narrow" w:hAnsi="Arial Narrow"/>
          <w:sz w:val="20"/>
          <w:szCs w:val="20"/>
        </w:rPr>
        <w:t>2.</w:t>
      </w:r>
      <w:r w:rsidRPr="00724197">
        <w:rPr>
          <w:rFonts w:ascii="Arial Narrow" w:hAnsi="Arial Narrow"/>
          <w:sz w:val="20"/>
          <w:szCs w:val="20"/>
        </w:rPr>
        <w:tab/>
      </w:r>
      <w:r w:rsidR="00D94AFE" w:rsidRPr="00724197">
        <w:rPr>
          <w:rFonts w:ascii="Arial Narrow" w:hAnsi="Arial Narrow"/>
          <w:sz w:val="20"/>
          <w:szCs w:val="20"/>
        </w:rPr>
        <w:t>Постановление вступает в силу с 01 января 2024 года.</w:t>
      </w:r>
    </w:p>
    <w:p w:rsidR="00D94AFE" w:rsidRPr="00A3403D" w:rsidRDefault="00D94AFE" w:rsidP="00A3403D">
      <w:pPr>
        <w:jc w:val="both"/>
        <w:rPr>
          <w:rFonts w:ascii="Arial Narrow" w:hAnsi="Arial Narrow"/>
          <w:sz w:val="20"/>
          <w:szCs w:val="20"/>
        </w:rPr>
      </w:pPr>
    </w:p>
    <w:p w:rsidR="00D94AFE" w:rsidRPr="00A3403D" w:rsidRDefault="00D94AFE" w:rsidP="00A3403D">
      <w:pPr>
        <w:jc w:val="both"/>
        <w:rPr>
          <w:rFonts w:ascii="Arial Narrow" w:hAnsi="Arial Narrow"/>
          <w:sz w:val="20"/>
          <w:szCs w:val="20"/>
        </w:rPr>
      </w:pPr>
      <w:r w:rsidRPr="00A3403D">
        <w:rPr>
          <w:rFonts w:ascii="Arial Narrow" w:hAnsi="Arial Narrow"/>
          <w:sz w:val="20"/>
          <w:szCs w:val="20"/>
        </w:rPr>
        <w:t xml:space="preserve">Глава поселка Стрелка-Чуня              </w:t>
      </w:r>
      <w:r w:rsidR="00724197">
        <w:rPr>
          <w:rFonts w:ascii="Arial Narrow" w:hAnsi="Arial Narrow"/>
          <w:sz w:val="20"/>
          <w:szCs w:val="20"/>
        </w:rPr>
        <w:t xml:space="preserve">                                                           п/п                                                                         </w:t>
      </w:r>
      <w:r w:rsidRPr="00A3403D">
        <w:rPr>
          <w:rFonts w:ascii="Arial Narrow" w:hAnsi="Arial Narrow"/>
          <w:sz w:val="20"/>
          <w:szCs w:val="20"/>
        </w:rPr>
        <w:t>В.П. Шипицын</w:t>
      </w:r>
    </w:p>
    <w:p w:rsidR="00D94AFE" w:rsidRPr="00A3403D" w:rsidRDefault="00D94AFE" w:rsidP="00A3403D">
      <w:pPr>
        <w:tabs>
          <w:tab w:val="left" w:pos="5100"/>
        </w:tabs>
        <w:rPr>
          <w:rFonts w:ascii="Arial Narrow" w:hAnsi="Arial Narrow"/>
          <w:sz w:val="20"/>
          <w:szCs w:val="20"/>
        </w:rPr>
      </w:pPr>
    </w:p>
    <w:p w:rsidR="00D94AFE" w:rsidRPr="00724197" w:rsidRDefault="00D94AFE" w:rsidP="00724197">
      <w:pPr>
        <w:tabs>
          <w:tab w:val="left" w:pos="5100"/>
        </w:tabs>
        <w:jc w:val="right"/>
        <w:rPr>
          <w:rFonts w:ascii="Arial Narrow" w:hAnsi="Arial Narrow"/>
          <w:sz w:val="20"/>
          <w:szCs w:val="20"/>
        </w:rPr>
      </w:pPr>
      <w:r w:rsidRPr="00724197">
        <w:rPr>
          <w:rFonts w:ascii="Arial Narrow" w:hAnsi="Arial Narrow"/>
          <w:sz w:val="20"/>
          <w:szCs w:val="20"/>
        </w:rPr>
        <w:t>Приложение</w:t>
      </w:r>
    </w:p>
    <w:p w:rsidR="00D94AFE" w:rsidRPr="00724197" w:rsidRDefault="00D94AFE" w:rsidP="00724197">
      <w:pPr>
        <w:tabs>
          <w:tab w:val="left" w:pos="5100"/>
        </w:tabs>
        <w:jc w:val="right"/>
        <w:rPr>
          <w:rFonts w:ascii="Arial Narrow" w:hAnsi="Arial Narrow"/>
          <w:sz w:val="20"/>
          <w:szCs w:val="20"/>
        </w:rPr>
      </w:pPr>
      <w:r w:rsidRPr="00724197">
        <w:rPr>
          <w:rFonts w:ascii="Arial Narrow" w:hAnsi="Arial Narrow"/>
          <w:sz w:val="20"/>
          <w:szCs w:val="20"/>
        </w:rPr>
        <w:t>к Постановлению</w:t>
      </w:r>
    </w:p>
    <w:p w:rsidR="00D94AFE" w:rsidRPr="00724197" w:rsidRDefault="00D94AFE" w:rsidP="00724197">
      <w:pPr>
        <w:tabs>
          <w:tab w:val="left" w:pos="5100"/>
        </w:tabs>
        <w:jc w:val="right"/>
        <w:rPr>
          <w:rFonts w:ascii="Arial Narrow" w:hAnsi="Arial Narrow"/>
          <w:sz w:val="20"/>
          <w:szCs w:val="20"/>
        </w:rPr>
      </w:pPr>
      <w:r w:rsidRPr="00724197">
        <w:rPr>
          <w:rFonts w:ascii="Arial Narrow" w:hAnsi="Arial Narrow"/>
          <w:sz w:val="20"/>
          <w:szCs w:val="20"/>
        </w:rPr>
        <w:t>Администрации поселка Стрелка-Чуня</w:t>
      </w:r>
    </w:p>
    <w:p w:rsidR="00D94AFE" w:rsidRPr="00724197" w:rsidRDefault="00D94AFE" w:rsidP="00724197">
      <w:pPr>
        <w:tabs>
          <w:tab w:val="left" w:pos="5100"/>
        </w:tabs>
        <w:jc w:val="right"/>
        <w:rPr>
          <w:rFonts w:ascii="Arial Narrow" w:hAnsi="Arial Narrow"/>
          <w:sz w:val="20"/>
          <w:szCs w:val="20"/>
        </w:rPr>
      </w:pPr>
      <w:r w:rsidRPr="00724197">
        <w:rPr>
          <w:rFonts w:ascii="Arial Narrow" w:hAnsi="Arial Narrow"/>
          <w:sz w:val="20"/>
          <w:szCs w:val="20"/>
        </w:rPr>
        <w:t>от 19.12.2023г. № 64-п</w:t>
      </w:r>
    </w:p>
    <w:p w:rsidR="00D94AFE" w:rsidRPr="00724197" w:rsidRDefault="00D94AFE" w:rsidP="00724197">
      <w:pPr>
        <w:tabs>
          <w:tab w:val="left" w:pos="5100"/>
        </w:tabs>
        <w:jc w:val="right"/>
        <w:rPr>
          <w:rFonts w:ascii="Arial Narrow" w:hAnsi="Arial Narrow"/>
          <w:sz w:val="20"/>
          <w:szCs w:val="20"/>
        </w:rPr>
      </w:pPr>
    </w:p>
    <w:p w:rsidR="00D94AFE" w:rsidRPr="00724197" w:rsidRDefault="00D94AFE" w:rsidP="00724197">
      <w:pPr>
        <w:tabs>
          <w:tab w:val="left" w:pos="5100"/>
        </w:tabs>
        <w:jc w:val="right"/>
        <w:rPr>
          <w:rFonts w:ascii="Arial Narrow" w:hAnsi="Arial Narrow"/>
          <w:sz w:val="20"/>
          <w:szCs w:val="20"/>
        </w:rPr>
      </w:pPr>
      <w:r w:rsidRPr="00724197">
        <w:rPr>
          <w:rFonts w:ascii="Arial Narrow" w:hAnsi="Arial Narrow"/>
          <w:sz w:val="20"/>
          <w:szCs w:val="20"/>
        </w:rPr>
        <w:t>Утверждено:</w:t>
      </w:r>
    </w:p>
    <w:p w:rsidR="00D94AFE" w:rsidRPr="00724197" w:rsidRDefault="00D94AFE" w:rsidP="00724197">
      <w:pPr>
        <w:tabs>
          <w:tab w:val="left" w:pos="5100"/>
        </w:tabs>
        <w:jc w:val="right"/>
        <w:rPr>
          <w:rFonts w:ascii="Arial Narrow" w:hAnsi="Arial Narrow"/>
          <w:sz w:val="20"/>
          <w:szCs w:val="20"/>
        </w:rPr>
      </w:pPr>
      <w:r w:rsidRPr="00724197">
        <w:rPr>
          <w:rFonts w:ascii="Arial Narrow" w:hAnsi="Arial Narrow"/>
          <w:sz w:val="20"/>
          <w:szCs w:val="20"/>
        </w:rPr>
        <w:t>Постановлением</w:t>
      </w:r>
    </w:p>
    <w:p w:rsidR="00D94AFE" w:rsidRPr="00724197" w:rsidRDefault="00D94AFE" w:rsidP="00724197">
      <w:pPr>
        <w:tabs>
          <w:tab w:val="left" w:pos="5100"/>
        </w:tabs>
        <w:jc w:val="right"/>
        <w:rPr>
          <w:rFonts w:ascii="Arial Narrow" w:hAnsi="Arial Narrow"/>
          <w:sz w:val="20"/>
          <w:szCs w:val="20"/>
        </w:rPr>
      </w:pPr>
      <w:r w:rsidRPr="00724197">
        <w:rPr>
          <w:rFonts w:ascii="Arial Narrow" w:hAnsi="Arial Narrow"/>
          <w:sz w:val="20"/>
          <w:szCs w:val="20"/>
        </w:rPr>
        <w:t>Администрации поселка Стрелка-Чуня</w:t>
      </w:r>
    </w:p>
    <w:p w:rsidR="00D94AFE" w:rsidRPr="00724197" w:rsidRDefault="00D94AFE" w:rsidP="00724197">
      <w:pPr>
        <w:tabs>
          <w:tab w:val="left" w:pos="5100"/>
        </w:tabs>
        <w:jc w:val="right"/>
        <w:rPr>
          <w:rFonts w:ascii="Arial Narrow" w:hAnsi="Arial Narrow"/>
          <w:spacing w:val="30"/>
          <w:sz w:val="20"/>
          <w:szCs w:val="20"/>
        </w:rPr>
      </w:pPr>
      <w:r w:rsidRPr="00724197">
        <w:rPr>
          <w:rFonts w:ascii="Arial Narrow" w:hAnsi="Arial Narrow"/>
          <w:sz w:val="20"/>
          <w:szCs w:val="20"/>
        </w:rPr>
        <w:t>от 19.12.2023г. № 64-п</w:t>
      </w:r>
    </w:p>
    <w:p w:rsidR="00724197" w:rsidRDefault="00724197" w:rsidP="00A3403D">
      <w:pPr>
        <w:jc w:val="center"/>
        <w:rPr>
          <w:rFonts w:ascii="Arial Narrow" w:hAnsi="Arial Narrow"/>
          <w:sz w:val="20"/>
          <w:szCs w:val="20"/>
        </w:rPr>
      </w:pPr>
    </w:p>
    <w:p w:rsidR="00D94AFE" w:rsidRPr="00724197" w:rsidRDefault="00D94AFE" w:rsidP="00A3403D">
      <w:pPr>
        <w:jc w:val="center"/>
        <w:rPr>
          <w:rFonts w:ascii="Arial Narrow" w:hAnsi="Arial Narrow"/>
          <w:b/>
          <w:sz w:val="20"/>
          <w:szCs w:val="20"/>
        </w:rPr>
      </w:pPr>
      <w:r w:rsidRPr="00724197">
        <w:rPr>
          <w:rFonts w:ascii="Arial Narrow" w:hAnsi="Arial Narrow"/>
          <w:b/>
          <w:sz w:val="20"/>
          <w:szCs w:val="20"/>
        </w:rPr>
        <w:t>ПОЛОЖЕНИЕ</w:t>
      </w:r>
    </w:p>
    <w:p w:rsidR="00D94AFE" w:rsidRPr="00724197" w:rsidRDefault="00D94AFE" w:rsidP="00724197">
      <w:pPr>
        <w:jc w:val="center"/>
        <w:rPr>
          <w:rFonts w:ascii="Arial Narrow" w:hAnsi="Arial Narrow"/>
          <w:b/>
          <w:sz w:val="20"/>
          <w:szCs w:val="20"/>
        </w:rPr>
      </w:pPr>
      <w:r w:rsidRPr="00724197">
        <w:rPr>
          <w:rFonts w:ascii="Arial Narrow" w:hAnsi="Arial Narrow"/>
          <w:b/>
          <w:sz w:val="20"/>
          <w:szCs w:val="20"/>
        </w:rPr>
        <w:t>О наделении бюджетными полномочиями</w:t>
      </w:r>
      <w:r w:rsidR="00724197">
        <w:rPr>
          <w:rFonts w:ascii="Arial Narrow" w:hAnsi="Arial Narrow"/>
          <w:b/>
          <w:sz w:val="20"/>
          <w:szCs w:val="20"/>
        </w:rPr>
        <w:t xml:space="preserve"> </w:t>
      </w:r>
      <w:r w:rsidRPr="00724197">
        <w:rPr>
          <w:rFonts w:ascii="Arial Narrow" w:hAnsi="Arial Narrow"/>
          <w:b/>
          <w:sz w:val="20"/>
          <w:szCs w:val="20"/>
        </w:rPr>
        <w:t xml:space="preserve">администратора доходов и источников финансирования дефицита местного бюджета Муниципальное учреждение «Администрация поселка Стрелка-Чуня» Эвенкийского муниципального района Красноярского края </w:t>
      </w:r>
    </w:p>
    <w:p w:rsidR="00D94AFE" w:rsidRPr="00724197" w:rsidRDefault="00D94AFE" w:rsidP="00A3403D">
      <w:pPr>
        <w:jc w:val="center"/>
        <w:rPr>
          <w:rFonts w:ascii="Arial Narrow" w:hAnsi="Arial Narrow"/>
          <w:sz w:val="20"/>
          <w:szCs w:val="20"/>
        </w:rPr>
      </w:pPr>
    </w:p>
    <w:p w:rsidR="00D94AFE" w:rsidRPr="00724197" w:rsidRDefault="00D94AFE" w:rsidP="00724197">
      <w:pPr>
        <w:ind w:firstLine="709"/>
        <w:jc w:val="both"/>
        <w:rPr>
          <w:rFonts w:ascii="Arial Narrow" w:hAnsi="Arial Narrow"/>
          <w:bCs/>
          <w:sz w:val="20"/>
          <w:szCs w:val="20"/>
        </w:rPr>
      </w:pPr>
      <w:r w:rsidRPr="00724197">
        <w:rPr>
          <w:rFonts w:ascii="Arial Narrow" w:hAnsi="Arial Narrow"/>
          <w:sz w:val="20"/>
          <w:szCs w:val="20"/>
        </w:rPr>
        <w:t>В соответствии с Постановлением Администрации поселка Стрелка-Чуня от 19.12.2023г. № 64-п «О внесении изменений в Постановление Администрации поселка Стрелка-Чуня Эвенкийского муниципального района Красноярского края от 03.12.2021г. № 75-п «Об утверждении перечня главных администраторов доходов и источников финансирования дефицита бюджета поселка Стрелка-Чуня», наделить Муниципальное учреждение «Администрация поселка Стрелка-Чуня» Эвенкийского муниципального района Красноярского края бюджетными полномочиями администратора доходов и источников финансирования дефицита местного бюджета:</w:t>
      </w:r>
    </w:p>
    <w:p w:rsidR="00D94AFE" w:rsidRPr="00724197" w:rsidRDefault="00724197" w:rsidP="00724197">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D94AFE" w:rsidRPr="00724197">
        <w:rPr>
          <w:rFonts w:ascii="Arial Narrow" w:hAnsi="Arial Narrow"/>
          <w:sz w:val="20"/>
          <w:szCs w:val="20"/>
        </w:rPr>
        <w:t>Закрепить бюджетные полномочия администратора доходов местного бюджета за Муниципальным учреждением «Администрация поселка Стрелка-Чуня» по коду администратора доходов местного бюджета 889 согласно приложению 1 к настоящему Положению:</w:t>
      </w:r>
    </w:p>
    <w:p w:rsidR="00D94AFE" w:rsidRPr="00724197" w:rsidRDefault="00724197" w:rsidP="00724197">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D94AFE" w:rsidRPr="00724197">
        <w:rPr>
          <w:rFonts w:ascii="Arial Narrow" w:hAnsi="Arial Narrow"/>
          <w:sz w:val="20"/>
          <w:szCs w:val="20"/>
        </w:rPr>
        <w:t>Закрепить бюджетные полномочия администратора источников финансирования дефицита местного бюджета за Муниципальным учреждением «Администрация поселка Стрелка-Чуня» по коду 889 администратора источников финансирования дефицита местного бюджета согласно приложению 2 к настоящему Положению:</w:t>
      </w:r>
    </w:p>
    <w:p w:rsidR="00D94AFE" w:rsidRPr="00724197" w:rsidRDefault="00724197" w:rsidP="00724197">
      <w:pPr>
        <w:jc w:val="both"/>
        <w:rPr>
          <w:rFonts w:ascii="Arial Narrow" w:hAnsi="Arial Narrow"/>
          <w:color w:val="000000"/>
          <w:sz w:val="20"/>
          <w:szCs w:val="20"/>
        </w:rPr>
      </w:pPr>
      <w:r>
        <w:rPr>
          <w:rFonts w:ascii="Arial Narrow" w:hAnsi="Arial Narrow"/>
          <w:sz w:val="20"/>
          <w:szCs w:val="20"/>
        </w:rPr>
        <w:t>3.</w:t>
      </w:r>
      <w:r>
        <w:rPr>
          <w:rFonts w:ascii="Arial Narrow" w:hAnsi="Arial Narrow"/>
          <w:sz w:val="20"/>
          <w:szCs w:val="20"/>
        </w:rPr>
        <w:tab/>
      </w:r>
      <w:r w:rsidR="00D94AFE" w:rsidRPr="00724197">
        <w:rPr>
          <w:rFonts w:ascii="Arial Narrow" w:hAnsi="Arial Narrow"/>
          <w:sz w:val="20"/>
          <w:szCs w:val="20"/>
        </w:rPr>
        <w:t>В соответствии с законодательством РФ администратору доходов бюджета поселка Стрелка-Чуня осуществлять контроль за правильностью</w:t>
      </w:r>
      <w:r w:rsidR="00D94AFE" w:rsidRPr="00724197">
        <w:rPr>
          <w:rFonts w:ascii="Arial Narrow" w:hAnsi="Arial Narrow"/>
          <w:color w:val="000000"/>
          <w:sz w:val="20"/>
          <w:szCs w:val="20"/>
        </w:rPr>
        <w:t xml:space="preserve"> исчисления, полнотой и своевременностью уплаты, начисления, учета, взыскания и принятия решений о возврате (зачете) излишне уплаченных (взысканных) платежей в бюджет, пеней и штрафов по ним.</w:t>
      </w:r>
    </w:p>
    <w:p w:rsidR="00D94AFE" w:rsidRPr="00724197" w:rsidRDefault="00D94AFE" w:rsidP="00A3403D">
      <w:pPr>
        <w:rPr>
          <w:rFonts w:ascii="Arial Narrow" w:hAnsi="Arial Narrow"/>
          <w:sz w:val="20"/>
          <w:szCs w:val="20"/>
        </w:rPr>
      </w:pPr>
    </w:p>
    <w:p w:rsidR="00D94AFE" w:rsidRPr="00724197" w:rsidRDefault="00D94AFE" w:rsidP="00A3403D">
      <w:pPr>
        <w:jc w:val="right"/>
        <w:rPr>
          <w:rFonts w:ascii="Arial Narrow" w:hAnsi="Arial Narrow"/>
          <w:sz w:val="20"/>
          <w:szCs w:val="20"/>
        </w:rPr>
      </w:pPr>
      <w:r w:rsidRPr="00724197">
        <w:rPr>
          <w:rFonts w:ascii="Arial Narrow" w:hAnsi="Arial Narrow"/>
          <w:sz w:val="20"/>
          <w:szCs w:val="20"/>
        </w:rPr>
        <w:t>Приложение 1</w:t>
      </w:r>
    </w:p>
    <w:p w:rsidR="00D94AFE" w:rsidRPr="00724197" w:rsidRDefault="00D94AFE" w:rsidP="00A3403D">
      <w:pPr>
        <w:jc w:val="right"/>
        <w:rPr>
          <w:rFonts w:ascii="Arial Narrow" w:hAnsi="Arial Narrow"/>
          <w:sz w:val="20"/>
          <w:szCs w:val="20"/>
        </w:rPr>
      </w:pPr>
      <w:r w:rsidRPr="00724197">
        <w:rPr>
          <w:rFonts w:ascii="Arial Narrow" w:hAnsi="Arial Narrow"/>
          <w:sz w:val="20"/>
          <w:szCs w:val="20"/>
        </w:rPr>
        <w:t>к Положению «О наделении бюджетными полномочиями</w:t>
      </w:r>
    </w:p>
    <w:p w:rsidR="00D94AFE" w:rsidRPr="00724197" w:rsidRDefault="00D94AFE" w:rsidP="00A3403D">
      <w:pPr>
        <w:jc w:val="right"/>
        <w:rPr>
          <w:rFonts w:ascii="Arial Narrow" w:hAnsi="Arial Narrow"/>
          <w:sz w:val="20"/>
          <w:szCs w:val="20"/>
        </w:rPr>
      </w:pPr>
      <w:r w:rsidRPr="00724197">
        <w:rPr>
          <w:rFonts w:ascii="Arial Narrow" w:hAnsi="Arial Narrow"/>
          <w:sz w:val="20"/>
          <w:szCs w:val="20"/>
        </w:rPr>
        <w:t xml:space="preserve">администратора   доходов и источников финансирования </w:t>
      </w:r>
    </w:p>
    <w:p w:rsidR="00D94AFE" w:rsidRPr="00724197" w:rsidRDefault="00D94AFE" w:rsidP="00A3403D">
      <w:pPr>
        <w:jc w:val="right"/>
        <w:rPr>
          <w:rFonts w:ascii="Arial Narrow" w:hAnsi="Arial Narrow"/>
          <w:sz w:val="20"/>
          <w:szCs w:val="20"/>
        </w:rPr>
      </w:pPr>
      <w:r w:rsidRPr="00724197">
        <w:rPr>
          <w:rFonts w:ascii="Arial Narrow" w:hAnsi="Arial Narrow"/>
          <w:sz w:val="20"/>
          <w:szCs w:val="20"/>
        </w:rPr>
        <w:t xml:space="preserve">дефицита местного бюджета Муниципальное учреждение </w:t>
      </w:r>
    </w:p>
    <w:p w:rsidR="00D94AFE" w:rsidRPr="00724197" w:rsidRDefault="00D94AFE" w:rsidP="00A3403D">
      <w:pPr>
        <w:jc w:val="right"/>
        <w:rPr>
          <w:rFonts w:ascii="Arial Narrow" w:hAnsi="Arial Narrow"/>
          <w:sz w:val="20"/>
          <w:szCs w:val="20"/>
        </w:rPr>
      </w:pPr>
      <w:r w:rsidRPr="00724197">
        <w:rPr>
          <w:rFonts w:ascii="Arial Narrow" w:hAnsi="Arial Narrow"/>
          <w:sz w:val="20"/>
          <w:szCs w:val="20"/>
        </w:rPr>
        <w:t xml:space="preserve">«Администрация поселка Стрелка-Чуня» Эвенкийского </w:t>
      </w:r>
    </w:p>
    <w:p w:rsidR="00D94AFE" w:rsidRPr="00724197" w:rsidRDefault="00D94AFE" w:rsidP="00A3403D">
      <w:pPr>
        <w:jc w:val="right"/>
        <w:rPr>
          <w:rFonts w:ascii="Arial Narrow" w:hAnsi="Arial Narrow"/>
          <w:sz w:val="20"/>
          <w:szCs w:val="20"/>
        </w:rPr>
      </w:pPr>
      <w:r w:rsidRPr="00724197">
        <w:rPr>
          <w:rFonts w:ascii="Arial Narrow" w:hAnsi="Arial Narrow"/>
          <w:sz w:val="20"/>
          <w:szCs w:val="20"/>
        </w:rPr>
        <w:t xml:space="preserve">муниципального района Красноярского края» </w:t>
      </w:r>
    </w:p>
    <w:p w:rsidR="00D94AFE" w:rsidRPr="00724197" w:rsidRDefault="00D94AFE" w:rsidP="00A3403D">
      <w:pPr>
        <w:pStyle w:val="4"/>
        <w:rPr>
          <w:rFonts w:ascii="Arial Narrow" w:hAnsi="Arial Narrow"/>
          <w:b w:val="0"/>
          <w:caps/>
          <w:sz w:val="20"/>
        </w:rPr>
      </w:pPr>
      <w:r w:rsidRPr="00724197">
        <w:rPr>
          <w:rFonts w:ascii="Arial Narrow" w:hAnsi="Arial Narrow"/>
          <w:b w:val="0"/>
          <w:caps/>
          <w:sz w:val="20"/>
        </w:rPr>
        <w:t xml:space="preserve">Администраторы доходов местного бюджета </w:t>
      </w:r>
    </w:p>
    <w:p w:rsidR="00D94AFE" w:rsidRPr="00724197" w:rsidRDefault="00D94AFE" w:rsidP="00A3403D">
      <w:pPr>
        <w:jc w:val="right"/>
        <w:rPr>
          <w:rFonts w:ascii="Arial Narrow" w:hAnsi="Arial Narrow"/>
          <w:sz w:val="20"/>
          <w:szCs w:val="20"/>
        </w:rPr>
      </w:pPr>
    </w:p>
    <w:tbl>
      <w:tblPr>
        <w:tblW w:w="9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5"/>
        <w:gridCol w:w="2693"/>
        <w:gridCol w:w="4253"/>
      </w:tblGrid>
      <w:tr w:rsidR="00D94AFE" w:rsidRPr="00724197" w:rsidTr="00724197">
        <w:trPr>
          <w:cantSplit/>
          <w:trHeight w:val="584"/>
        </w:trPr>
        <w:tc>
          <w:tcPr>
            <w:tcW w:w="993" w:type="dxa"/>
          </w:tcPr>
          <w:p w:rsidR="00D94AFE" w:rsidRPr="00724197" w:rsidRDefault="00D94AFE" w:rsidP="00A3403D">
            <w:pPr>
              <w:widowControl w:val="0"/>
              <w:autoSpaceDE w:val="0"/>
              <w:autoSpaceDN w:val="0"/>
              <w:adjustRightInd w:val="0"/>
              <w:jc w:val="center"/>
              <w:rPr>
                <w:rFonts w:ascii="Arial Narrow" w:hAnsi="Arial Narrow" w:cs="Calibri"/>
                <w:sz w:val="20"/>
                <w:szCs w:val="20"/>
              </w:rPr>
            </w:pPr>
            <w:r w:rsidRPr="00724197">
              <w:rPr>
                <w:rFonts w:ascii="Arial Narrow" w:hAnsi="Arial Narrow" w:cs="Calibri"/>
                <w:sz w:val="20"/>
                <w:szCs w:val="20"/>
              </w:rPr>
              <w:t>№ строки</w:t>
            </w:r>
          </w:p>
        </w:tc>
        <w:tc>
          <w:tcPr>
            <w:tcW w:w="1985" w:type="dxa"/>
          </w:tcPr>
          <w:p w:rsidR="00D94AFE" w:rsidRPr="00724197" w:rsidRDefault="00D94AFE" w:rsidP="00A3403D">
            <w:pPr>
              <w:widowControl w:val="0"/>
              <w:autoSpaceDE w:val="0"/>
              <w:autoSpaceDN w:val="0"/>
              <w:adjustRightInd w:val="0"/>
              <w:jc w:val="center"/>
              <w:rPr>
                <w:rFonts w:ascii="Arial Narrow" w:hAnsi="Arial Narrow" w:cs="Calibri"/>
                <w:sz w:val="20"/>
                <w:szCs w:val="20"/>
              </w:rPr>
            </w:pPr>
            <w:r w:rsidRPr="00724197">
              <w:rPr>
                <w:rFonts w:ascii="Arial Narrow" w:hAnsi="Arial Narrow" w:cs="Calibri"/>
                <w:sz w:val="20"/>
                <w:szCs w:val="20"/>
              </w:rPr>
              <w:t>Код главного администратора доходов бюджета</w:t>
            </w:r>
          </w:p>
        </w:tc>
        <w:tc>
          <w:tcPr>
            <w:tcW w:w="2693" w:type="dxa"/>
          </w:tcPr>
          <w:p w:rsidR="00D94AFE" w:rsidRPr="00724197" w:rsidRDefault="00D94AFE" w:rsidP="00A3403D">
            <w:pPr>
              <w:widowControl w:val="0"/>
              <w:autoSpaceDE w:val="0"/>
              <w:autoSpaceDN w:val="0"/>
              <w:adjustRightInd w:val="0"/>
              <w:jc w:val="center"/>
              <w:rPr>
                <w:rFonts w:ascii="Arial Narrow" w:hAnsi="Arial Narrow" w:cs="Calibri"/>
                <w:sz w:val="20"/>
                <w:szCs w:val="20"/>
              </w:rPr>
            </w:pPr>
            <w:r w:rsidRPr="00724197">
              <w:rPr>
                <w:rFonts w:ascii="Arial Narrow" w:hAnsi="Arial Narrow" w:cs="Calibri"/>
                <w:sz w:val="20"/>
                <w:szCs w:val="20"/>
              </w:rPr>
              <w:t>Код вида (подвида) доходов бюджета</w:t>
            </w:r>
          </w:p>
        </w:tc>
        <w:tc>
          <w:tcPr>
            <w:tcW w:w="4253" w:type="dxa"/>
          </w:tcPr>
          <w:p w:rsidR="00D94AFE" w:rsidRPr="00724197" w:rsidRDefault="00D94AFE" w:rsidP="00A3403D">
            <w:pPr>
              <w:widowControl w:val="0"/>
              <w:autoSpaceDE w:val="0"/>
              <w:autoSpaceDN w:val="0"/>
              <w:adjustRightInd w:val="0"/>
              <w:jc w:val="center"/>
              <w:rPr>
                <w:rFonts w:ascii="Arial Narrow" w:hAnsi="Arial Narrow" w:cs="Calibri"/>
                <w:sz w:val="20"/>
                <w:szCs w:val="20"/>
              </w:rPr>
            </w:pPr>
            <w:r w:rsidRPr="00724197">
              <w:rPr>
                <w:rFonts w:ascii="Arial Narrow" w:hAnsi="Arial Narrow" w:cs="Calibri"/>
                <w:sz w:val="20"/>
                <w:szCs w:val="20"/>
              </w:rPr>
              <w:t>Наименование</w:t>
            </w:r>
          </w:p>
        </w:tc>
      </w:tr>
      <w:tr w:rsidR="00D94AFE" w:rsidRPr="00724197" w:rsidTr="00724197">
        <w:tblPrEx>
          <w:tblCellMar>
            <w:left w:w="30" w:type="dxa"/>
            <w:right w:w="30" w:type="dxa"/>
          </w:tblCellMar>
        </w:tblPrEx>
        <w:trPr>
          <w:cantSplit/>
          <w:trHeight w:val="951"/>
        </w:trPr>
        <w:tc>
          <w:tcPr>
            <w:tcW w:w="993" w:type="dxa"/>
          </w:tcPr>
          <w:p w:rsidR="00D94AFE" w:rsidRPr="00724197" w:rsidRDefault="00D94AFE" w:rsidP="00A3403D">
            <w:pPr>
              <w:widowControl w:val="0"/>
              <w:autoSpaceDE w:val="0"/>
              <w:autoSpaceDN w:val="0"/>
              <w:adjustRightInd w:val="0"/>
              <w:jc w:val="center"/>
              <w:rPr>
                <w:rFonts w:ascii="Arial Narrow" w:hAnsi="Arial Narrow" w:cs="Calibri"/>
                <w:sz w:val="20"/>
                <w:szCs w:val="20"/>
              </w:rPr>
            </w:pPr>
            <w:r w:rsidRPr="00724197">
              <w:rPr>
                <w:rFonts w:ascii="Arial Narrow" w:hAnsi="Arial Narrow" w:cs="Calibri"/>
                <w:sz w:val="20"/>
                <w:szCs w:val="20"/>
              </w:rPr>
              <w:lastRenderedPageBreak/>
              <w:t>1</w:t>
            </w:r>
          </w:p>
        </w:tc>
        <w:tc>
          <w:tcPr>
            <w:tcW w:w="1985" w:type="dxa"/>
          </w:tcPr>
          <w:p w:rsidR="00D94AFE" w:rsidRPr="00724197" w:rsidRDefault="00D94AFE" w:rsidP="00A3403D">
            <w:pPr>
              <w:jc w:val="center"/>
              <w:rPr>
                <w:rFonts w:ascii="Arial Narrow" w:hAnsi="Arial Narrow"/>
                <w:sz w:val="20"/>
                <w:szCs w:val="20"/>
              </w:rPr>
            </w:pPr>
            <w:r w:rsidRPr="00724197">
              <w:rPr>
                <w:rFonts w:ascii="Arial Narrow" w:hAnsi="Arial Narrow"/>
                <w:sz w:val="20"/>
                <w:szCs w:val="20"/>
              </w:rPr>
              <w:t>889</w:t>
            </w:r>
          </w:p>
        </w:tc>
        <w:tc>
          <w:tcPr>
            <w:tcW w:w="2693" w:type="dxa"/>
          </w:tcPr>
          <w:p w:rsidR="00D94AFE" w:rsidRPr="00724197" w:rsidRDefault="00D94AFE" w:rsidP="00A3403D">
            <w:pPr>
              <w:jc w:val="both"/>
              <w:rPr>
                <w:rFonts w:ascii="Arial Narrow" w:hAnsi="Arial Narrow"/>
                <w:sz w:val="20"/>
                <w:szCs w:val="20"/>
              </w:rPr>
            </w:pPr>
            <w:r w:rsidRPr="00724197">
              <w:rPr>
                <w:rFonts w:ascii="Arial Narrow" w:hAnsi="Arial Narrow"/>
                <w:sz w:val="20"/>
                <w:szCs w:val="20"/>
              </w:rPr>
              <w:t>1 08 04020 01 1000 110</w:t>
            </w:r>
          </w:p>
          <w:p w:rsidR="00D94AFE" w:rsidRPr="00724197" w:rsidRDefault="00D94AFE" w:rsidP="00A3403D">
            <w:pPr>
              <w:widowControl w:val="0"/>
              <w:autoSpaceDE w:val="0"/>
              <w:autoSpaceDN w:val="0"/>
              <w:adjustRightInd w:val="0"/>
              <w:jc w:val="both"/>
              <w:rPr>
                <w:rFonts w:ascii="Arial Narrow" w:hAnsi="Arial Narrow" w:cs="Calibri"/>
                <w:sz w:val="20"/>
                <w:szCs w:val="20"/>
              </w:rPr>
            </w:pPr>
          </w:p>
        </w:tc>
        <w:tc>
          <w:tcPr>
            <w:tcW w:w="4253" w:type="dxa"/>
          </w:tcPr>
          <w:p w:rsidR="00D94AFE" w:rsidRPr="00724197" w:rsidRDefault="00D94AFE" w:rsidP="00724197">
            <w:pPr>
              <w:jc w:val="both"/>
              <w:rPr>
                <w:rFonts w:ascii="Arial Narrow" w:hAnsi="Arial Narrow"/>
                <w:sz w:val="20"/>
                <w:szCs w:val="20"/>
              </w:rPr>
            </w:pPr>
            <w:r w:rsidRPr="00724197">
              <w:rPr>
                <w:rFonts w:ascii="Arial Narrow" w:hAnsi="Arial Narrow" w:cs="Calibri"/>
                <w:sz w:val="20"/>
                <w:szCs w:val="20"/>
              </w:rPr>
              <w:t>Государственная пошлина за с</w:t>
            </w:r>
            <w:r w:rsidR="00724197">
              <w:rPr>
                <w:rFonts w:ascii="Arial Narrow" w:hAnsi="Arial Narrow" w:cs="Calibri"/>
                <w:sz w:val="20"/>
                <w:szCs w:val="20"/>
              </w:rPr>
              <w:t>овершение нотариальных действий</w:t>
            </w:r>
            <w:r w:rsidRPr="00724197">
              <w:rPr>
                <w:rFonts w:ascii="Arial Narrow" w:hAnsi="Arial Narrow" w:cs="Calibri"/>
                <w:sz w:val="20"/>
                <w:szCs w:val="20"/>
              </w:rPr>
              <w:t xml:space="preserve">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
        </w:tc>
      </w:tr>
      <w:tr w:rsidR="00D94AFE" w:rsidRPr="00724197" w:rsidTr="00724197">
        <w:tblPrEx>
          <w:tblCellMar>
            <w:left w:w="30" w:type="dxa"/>
            <w:right w:w="30" w:type="dxa"/>
          </w:tblCellMar>
        </w:tblPrEx>
        <w:trPr>
          <w:cantSplit/>
          <w:trHeight w:val="951"/>
        </w:trPr>
        <w:tc>
          <w:tcPr>
            <w:tcW w:w="993" w:type="dxa"/>
          </w:tcPr>
          <w:p w:rsidR="00D94AFE" w:rsidRPr="00724197" w:rsidRDefault="00D94AFE" w:rsidP="00A3403D">
            <w:pPr>
              <w:widowControl w:val="0"/>
              <w:autoSpaceDE w:val="0"/>
              <w:autoSpaceDN w:val="0"/>
              <w:adjustRightInd w:val="0"/>
              <w:jc w:val="center"/>
              <w:rPr>
                <w:rFonts w:ascii="Arial Narrow" w:hAnsi="Arial Narrow" w:cs="Calibri"/>
                <w:sz w:val="20"/>
                <w:szCs w:val="20"/>
              </w:rPr>
            </w:pPr>
            <w:r w:rsidRPr="00724197">
              <w:rPr>
                <w:rFonts w:ascii="Arial Narrow" w:hAnsi="Arial Narrow" w:cs="Calibri"/>
                <w:sz w:val="20"/>
                <w:szCs w:val="20"/>
              </w:rPr>
              <w:t>2</w:t>
            </w:r>
          </w:p>
        </w:tc>
        <w:tc>
          <w:tcPr>
            <w:tcW w:w="1985" w:type="dxa"/>
          </w:tcPr>
          <w:p w:rsidR="00D94AFE" w:rsidRPr="00724197" w:rsidRDefault="00D94AFE" w:rsidP="00A3403D">
            <w:pPr>
              <w:jc w:val="center"/>
              <w:rPr>
                <w:rFonts w:ascii="Arial Narrow" w:hAnsi="Arial Narrow" w:cs="Calibri"/>
                <w:sz w:val="20"/>
                <w:szCs w:val="20"/>
              </w:rPr>
            </w:pPr>
            <w:r w:rsidRPr="00724197">
              <w:rPr>
                <w:rFonts w:ascii="Arial Narrow" w:hAnsi="Arial Narrow" w:cs="Calibri"/>
                <w:sz w:val="20"/>
                <w:szCs w:val="20"/>
              </w:rPr>
              <w:t>889</w:t>
            </w:r>
          </w:p>
        </w:tc>
        <w:tc>
          <w:tcPr>
            <w:tcW w:w="2693" w:type="dxa"/>
          </w:tcPr>
          <w:p w:rsidR="00D94AFE" w:rsidRPr="00724197" w:rsidRDefault="00D94AFE" w:rsidP="00A3403D">
            <w:pPr>
              <w:jc w:val="both"/>
              <w:rPr>
                <w:rFonts w:ascii="Arial Narrow" w:hAnsi="Arial Narrow"/>
                <w:sz w:val="20"/>
                <w:szCs w:val="20"/>
              </w:rPr>
            </w:pPr>
            <w:r w:rsidRPr="00724197">
              <w:rPr>
                <w:rFonts w:ascii="Arial Narrow" w:hAnsi="Arial Narrow"/>
                <w:sz w:val="20"/>
                <w:szCs w:val="20"/>
              </w:rPr>
              <w:t>1 08 04020 01 4000 110</w:t>
            </w:r>
          </w:p>
          <w:p w:rsidR="00D94AFE" w:rsidRPr="00724197" w:rsidRDefault="00D94AFE" w:rsidP="00A3403D">
            <w:pPr>
              <w:widowControl w:val="0"/>
              <w:autoSpaceDE w:val="0"/>
              <w:autoSpaceDN w:val="0"/>
              <w:adjustRightInd w:val="0"/>
              <w:jc w:val="both"/>
              <w:rPr>
                <w:rFonts w:ascii="Arial Narrow" w:hAnsi="Arial Narrow" w:cs="Calibri"/>
                <w:sz w:val="20"/>
                <w:szCs w:val="20"/>
              </w:rPr>
            </w:pPr>
          </w:p>
        </w:tc>
        <w:tc>
          <w:tcPr>
            <w:tcW w:w="4253" w:type="dxa"/>
          </w:tcPr>
          <w:p w:rsidR="00D94AFE" w:rsidRPr="00724197" w:rsidRDefault="00D94AFE" w:rsidP="00724197">
            <w:pPr>
              <w:jc w:val="both"/>
              <w:rPr>
                <w:rFonts w:ascii="Arial Narrow" w:hAnsi="Arial Narrow"/>
                <w:sz w:val="20"/>
                <w:szCs w:val="20"/>
              </w:rPr>
            </w:pPr>
            <w:r w:rsidRPr="00724197">
              <w:rPr>
                <w:rFonts w:ascii="Arial Narrow" w:hAnsi="Arial Narrow"/>
                <w:sz w:val="20"/>
                <w:szCs w:val="20"/>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 </w:t>
            </w:r>
          </w:p>
        </w:tc>
      </w:tr>
      <w:tr w:rsidR="00D94AFE" w:rsidRPr="00724197" w:rsidTr="00724197">
        <w:tblPrEx>
          <w:tblCellMar>
            <w:left w:w="30" w:type="dxa"/>
            <w:right w:w="30" w:type="dxa"/>
          </w:tblCellMar>
        </w:tblPrEx>
        <w:trPr>
          <w:cantSplit/>
          <w:trHeight w:val="951"/>
        </w:trPr>
        <w:tc>
          <w:tcPr>
            <w:tcW w:w="993" w:type="dxa"/>
          </w:tcPr>
          <w:p w:rsidR="00D94AFE" w:rsidRPr="00724197" w:rsidRDefault="00D94AFE" w:rsidP="00A3403D">
            <w:pPr>
              <w:widowControl w:val="0"/>
              <w:autoSpaceDE w:val="0"/>
              <w:autoSpaceDN w:val="0"/>
              <w:adjustRightInd w:val="0"/>
              <w:jc w:val="center"/>
              <w:rPr>
                <w:rFonts w:ascii="Arial Narrow" w:hAnsi="Arial Narrow" w:cs="Calibri"/>
                <w:sz w:val="20"/>
                <w:szCs w:val="20"/>
              </w:rPr>
            </w:pPr>
            <w:r w:rsidRPr="00724197">
              <w:rPr>
                <w:rFonts w:ascii="Arial Narrow" w:hAnsi="Arial Narrow" w:cs="Calibri"/>
                <w:sz w:val="20"/>
                <w:szCs w:val="20"/>
              </w:rPr>
              <w:t>3</w:t>
            </w:r>
          </w:p>
        </w:tc>
        <w:tc>
          <w:tcPr>
            <w:tcW w:w="1985" w:type="dxa"/>
          </w:tcPr>
          <w:p w:rsidR="00D94AFE" w:rsidRPr="00724197" w:rsidRDefault="00D94AFE" w:rsidP="00A3403D">
            <w:pPr>
              <w:jc w:val="center"/>
              <w:rPr>
                <w:rFonts w:ascii="Arial Narrow" w:hAnsi="Arial Narrow"/>
                <w:sz w:val="20"/>
                <w:szCs w:val="20"/>
              </w:rPr>
            </w:pPr>
            <w:r w:rsidRPr="00724197">
              <w:rPr>
                <w:rFonts w:ascii="Arial Narrow" w:hAnsi="Arial Narrow" w:cs="Calibri"/>
                <w:sz w:val="20"/>
                <w:szCs w:val="20"/>
              </w:rPr>
              <w:t>889</w:t>
            </w:r>
          </w:p>
        </w:tc>
        <w:tc>
          <w:tcPr>
            <w:tcW w:w="2693" w:type="dxa"/>
          </w:tcPr>
          <w:p w:rsidR="00D94AFE" w:rsidRPr="00724197" w:rsidRDefault="00D94AFE" w:rsidP="00A3403D">
            <w:pPr>
              <w:widowControl w:val="0"/>
              <w:autoSpaceDE w:val="0"/>
              <w:autoSpaceDN w:val="0"/>
              <w:adjustRightInd w:val="0"/>
              <w:jc w:val="both"/>
              <w:rPr>
                <w:rFonts w:ascii="Arial Narrow" w:hAnsi="Arial Narrow" w:cs="Calibri"/>
                <w:sz w:val="20"/>
                <w:szCs w:val="20"/>
              </w:rPr>
            </w:pPr>
            <w:r w:rsidRPr="00724197">
              <w:rPr>
                <w:rFonts w:ascii="Arial Narrow" w:hAnsi="Arial Narrow" w:cs="Calibri"/>
                <w:sz w:val="20"/>
                <w:szCs w:val="20"/>
              </w:rPr>
              <w:t>1 11 05025 10 0000 120</w:t>
            </w:r>
          </w:p>
        </w:tc>
        <w:tc>
          <w:tcPr>
            <w:tcW w:w="4253" w:type="dxa"/>
          </w:tcPr>
          <w:p w:rsidR="00D94AFE" w:rsidRPr="00724197" w:rsidRDefault="00D94AFE" w:rsidP="00A3403D">
            <w:pPr>
              <w:widowControl w:val="0"/>
              <w:autoSpaceDE w:val="0"/>
              <w:autoSpaceDN w:val="0"/>
              <w:adjustRightInd w:val="0"/>
              <w:jc w:val="both"/>
              <w:rPr>
                <w:rFonts w:ascii="Arial Narrow" w:hAnsi="Arial Narrow" w:cs="Calibri"/>
                <w:sz w:val="20"/>
                <w:szCs w:val="20"/>
              </w:rPr>
            </w:pPr>
            <w:r w:rsidRPr="00724197">
              <w:rPr>
                <w:rFonts w:ascii="Arial Narrow" w:hAnsi="Arial Narrow" w:cs="Calibri"/>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D94AFE" w:rsidRPr="00724197" w:rsidTr="00724197">
        <w:tblPrEx>
          <w:tblCellMar>
            <w:left w:w="30" w:type="dxa"/>
            <w:right w:w="30" w:type="dxa"/>
          </w:tblCellMar>
        </w:tblPrEx>
        <w:trPr>
          <w:cantSplit/>
          <w:trHeight w:val="951"/>
        </w:trPr>
        <w:tc>
          <w:tcPr>
            <w:tcW w:w="993" w:type="dxa"/>
          </w:tcPr>
          <w:p w:rsidR="00D94AFE" w:rsidRPr="00724197" w:rsidRDefault="00D94AFE" w:rsidP="00A3403D">
            <w:pPr>
              <w:widowControl w:val="0"/>
              <w:autoSpaceDE w:val="0"/>
              <w:autoSpaceDN w:val="0"/>
              <w:adjustRightInd w:val="0"/>
              <w:jc w:val="center"/>
              <w:rPr>
                <w:rFonts w:ascii="Arial Narrow" w:hAnsi="Arial Narrow" w:cs="Calibri"/>
                <w:sz w:val="20"/>
                <w:szCs w:val="20"/>
              </w:rPr>
            </w:pPr>
            <w:r w:rsidRPr="00724197">
              <w:rPr>
                <w:rFonts w:ascii="Arial Narrow" w:hAnsi="Arial Narrow" w:cs="Calibri"/>
                <w:sz w:val="20"/>
                <w:szCs w:val="20"/>
              </w:rPr>
              <w:t>4</w:t>
            </w:r>
          </w:p>
        </w:tc>
        <w:tc>
          <w:tcPr>
            <w:tcW w:w="1985" w:type="dxa"/>
          </w:tcPr>
          <w:p w:rsidR="00D94AFE" w:rsidRPr="00724197" w:rsidRDefault="00D94AFE" w:rsidP="00A3403D">
            <w:pPr>
              <w:jc w:val="center"/>
              <w:rPr>
                <w:rFonts w:ascii="Arial Narrow" w:hAnsi="Arial Narrow"/>
                <w:sz w:val="20"/>
                <w:szCs w:val="20"/>
              </w:rPr>
            </w:pPr>
            <w:r w:rsidRPr="00724197">
              <w:rPr>
                <w:rFonts w:ascii="Arial Narrow" w:hAnsi="Arial Narrow" w:cs="Calibri"/>
                <w:sz w:val="20"/>
                <w:szCs w:val="20"/>
              </w:rPr>
              <w:t>889</w:t>
            </w:r>
          </w:p>
        </w:tc>
        <w:tc>
          <w:tcPr>
            <w:tcW w:w="2693" w:type="dxa"/>
          </w:tcPr>
          <w:p w:rsidR="00D94AFE" w:rsidRPr="00724197" w:rsidRDefault="00D94AFE" w:rsidP="00A3403D">
            <w:pPr>
              <w:widowControl w:val="0"/>
              <w:autoSpaceDE w:val="0"/>
              <w:autoSpaceDN w:val="0"/>
              <w:adjustRightInd w:val="0"/>
              <w:jc w:val="both"/>
              <w:rPr>
                <w:rFonts w:ascii="Arial Narrow" w:hAnsi="Arial Narrow" w:cs="Calibri"/>
                <w:sz w:val="20"/>
                <w:szCs w:val="20"/>
              </w:rPr>
            </w:pPr>
            <w:r w:rsidRPr="00724197">
              <w:rPr>
                <w:rFonts w:ascii="Arial Narrow" w:hAnsi="Arial Narrow" w:cs="Calibri"/>
                <w:sz w:val="20"/>
                <w:szCs w:val="20"/>
              </w:rPr>
              <w:t>1 11 05035 10 0000 120</w:t>
            </w:r>
          </w:p>
        </w:tc>
        <w:tc>
          <w:tcPr>
            <w:tcW w:w="4253" w:type="dxa"/>
          </w:tcPr>
          <w:p w:rsidR="00D94AFE" w:rsidRPr="00724197" w:rsidRDefault="00D94AFE" w:rsidP="00A3403D">
            <w:pPr>
              <w:widowControl w:val="0"/>
              <w:autoSpaceDE w:val="0"/>
              <w:autoSpaceDN w:val="0"/>
              <w:adjustRightInd w:val="0"/>
              <w:jc w:val="both"/>
              <w:rPr>
                <w:rFonts w:ascii="Arial Narrow" w:hAnsi="Arial Narrow" w:cs="Calibri"/>
                <w:sz w:val="20"/>
                <w:szCs w:val="20"/>
              </w:rPr>
            </w:pPr>
            <w:r w:rsidRPr="00724197">
              <w:rPr>
                <w:rFonts w:ascii="Arial Narrow" w:hAnsi="Arial Narrow" w:cs="Calibri"/>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D94AFE" w:rsidRPr="00724197" w:rsidTr="00724197">
        <w:tblPrEx>
          <w:tblCellMar>
            <w:left w:w="30" w:type="dxa"/>
            <w:right w:w="30" w:type="dxa"/>
          </w:tblCellMar>
        </w:tblPrEx>
        <w:trPr>
          <w:cantSplit/>
          <w:trHeight w:val="88"/>
        </w:trPr>
        <w:tc>
          <w:tcPr>
            <w:tcW w:w="993" w:type="dxa"/>
          </w:tcPr>
          <w:p w:rsidR="00D94AFE" w:rsidRPr="00724197" w:rsidRDefault="00D94AFE" w:rsidP="00A3403D">
            <w:pPr>
              <w:widowControl w:val="0"/>
              <w:autoSpaceDE w:val="0"/>
              <w:autoSpaceDN w:val="0"/>
              <w:adjustRightInd w:val="0"/>
              <w:jc w:val="center"/>
              <w:rPr>
                <w:rFonts w:ascii="Arial Narrow" w:hAnsi="Arial Narrow" w:cs="Calibri"/>
                <w:sz w:val="20"/>
                <w:szCs w:val="20"/>
              </w:rPr>
            </w:pPr>
            <w:r w:rsidRPr="00724197">
              <w:rPr>
                <w:rFonts w:ascii="Arial Narrow" w:hAnsi="Arial Narrow" w:cs="Calibri"/>
                <w:sz w:val="20"/>
                <w:szCs w:val="20"/>
              </w:rPr>
              <w:t>5</w:t>
            </w:r>
          </w:p>
        </w:tc>
        <w:tc>
          <w:tcPr>
            <w:tcW w:w="1985" w:type="dxa"/>
          </w:tcPr>
          <w:p w:rsidR="00D94AFE" w:rsidRPr="00724197" w:rsidRDefault="00D94AFE" w:rsidP="00A3403D">
            <w:pPr>
              <w:jc w:val="center"/>
              <w:rPr>
                <w:rFonts w:ascii="Arial Narrow" w:hAnsi="Arial Narrow"/>
                <w:sz w:val="20"/>
                <w:szCs w:val="20"/>
              </w:rPr>
            </w:pPr>
            <w:r w:rsidRPr="00724197">
              <w:rPr>
                <w:rFonts w:ascii="Arial Narrow" w:hAnsi="Arial Narrow" w:cs="Calibri"/>
                <w:sz w:val="20"/>
                <w:szCs w:val="20"/>
              </w:rPr>
              <w:t>889</w:t>
            </w:r>
          </w:p>
        </w:tc>
        <w:tc>
          <w:tcPr>
            <w:tcW w:w="2693" w:type="dxa"/>
          </w:tcPr>
          <w:p w:rsidR="00D94AFE" w:rsidRPr="00724197" w:rsidRDefault="00D94AFE" w:rsidP="00A3403D">
            <w:pPr>
              <w:widowControl w:val="0"/>
              <w:autoSpaceDE w:val="0"/>
              <w:autoSpaceDN w:val="0"/>
              <w:adjustRightInd w:val="0"/>
              <w:jc w:val="both"/>
              <w:rPr>
                <w:rFonts w:ascii="Arial Narrow" w:hAnsi="Arial Narrow" w:cs="Calibri"/>
                <w:sz w:val="20"/>
                <w:szCs w:val="20"/>
              </w:rPr>
            </w:pPr>
            <w:r w:rsidRPr="00724197">
              <w:rPr>
                <w:rFonts w:ascii="Arial Narrow" w:hAnsi="Arial Narrow" w:cs="Calibri"/>
                <w:sz w:val="20"/>
                <w:szCs w:val="20"/>
              </w:rPr>
              <w:t>1 11 05075 10 0000 120</w:t>
            </w:r>
          </w:p>
        </w:tc>
        <w:tc>
          <w:tcPr>
            <w:tcW w:w="4253" w:type="dxa"/>
          </w:tcPr>
          <w:p w:rsidR="00D94AFE" w:rsidRPr="00724197" w:rsidRDefault="00D94AFE" w:rsidP="00A3403D">
            <w:pPr>
              <w:widowControl w:val="0"/>
              <w:autoSpaceDE w:val="0"/>
              <w:autoSpaceDN w:val="0"/>
              <w:adjustRightInd w:val="0"/>
              <w:jc w:val="both"/>
              <w:rPr>
                <w:rFonts w:ascii="Arial Narrow" w:hAnsi="Arial Narrow" w:cs="Calibri"/>
                <w:sz w:val="20"/>
                <w:szCs w:val="20"/>
              </w:rPr>
            </w:pPr>
            <w:r w:rsidRPr="00724197">
              <w:rPr>
                <w:rFonts w:ascii="Arial Narrow" w:hAnsi="Arial Narrow" w:cs="Calibri"/>
                <w:sz w:val="20"/>
                <w:szCs w:val="20"/>
              </w:rPr>
              <w:t>Доходы от сдачи в аренду имущества, составляющего казну сельских поселений (за исключением земельных участков)</w:t>
            </w:r>
          </w:p>
        </w:tc>
      </w:tr>
      <w:tr w:rsidR="00D94AFE" w:rsidRPr="00724197" w:rsidTr="00724197">
        <w:tblPrEx>
          <w:tblCellMar>
            <w:left w:w="30" w:type="dxa"/>
            <w:right w:w="30" w:type="dxa"/>
          </w:tblCellMar>
        </w:tblPrEx>
        <w:trPr>
          <w:cantSplit/>
          <w:trHeight w:val="951"/>
        </w:trPr>
        <w:tc>
          <w:tcPr>
            <w:tcW w:w="993" w:type="dxa"/>
          </w:tcPr>
          <w:p w:rsidR="00D94AFE" w:rsidRPr="00724197" w:rsidRDefault="00D94AFE" w:rsidP="00A3403D">
            <w:pPr>
              <w:widowControl w:val="0"/>
              <w:autoSpaceDE w:val="0"/>
              <w:autoSpaceDN w:val="0"/>
              <w:adjustRightInd w:val="0"/>
              <w:jc w:val="center"/>
              <w:rPr>
                <w:rFonts w:ascii="Arial Narrow" w:hAnsi="Arial Narrow" w:cs="Calibri"/>
                <w:sz w:val="20"/>
                <w:szCs w:val="20"/>
              </w:rPr>
            </w:pPr>
            <w:r w:rsidRPr="00724197">
              <w:rPr>
                <w:rFonts w:ascii="Arial Narrow" w:hAnsi="Arial Narrow" w:cs="Calibri"/>
                <w:sz w:val="20"/>
                <w:szCs w:val="20"/>
              </w:rPr>
              <w:t>6</w:t>
            </w:r>
          </w:p>
        </w:tc>
        <w:tc>
          <w:tcPr>
            <w:tcW w:w="1985" w:type="dxa"/>
          </w:tcPr>
          <w:p w:rsidR="00D94AFE" w:rsidRPr="00724197" w:rsidRDefault="00D94AFE" w:rsidP="00A3403D">
            <w:pPr>
              <w:jc w:val="center"/>
              <w:rPr>
                <w:rFonts w:ascii="Arial Narrow" w:hAnsi="Arial Narrow"/>
                <w:sz w:val="20"/>
                <w:szCs w:val="20"/>
              </w:rPr>
            </w:pPr>
            <w:r w:rsidRPr="00724197">
              <w:rPr>
                <w:rFonts w:ascii="Arial Narrow" w:hAnsi="Arial Narrow" w:cs="Calibri"/>
                <w:sz w:val="20"/>
                <w:szCs w:val="20"/>
              </w:rPr>
              <w:t>889</w:t>
            </w:r>
          </w:p>
        </w:tc>
        <w:tc>
          <w:tcPr>
            <w:tcW w:w="2693" w:type="dxa"/>
          </w:tcPr>
          <w:p w:rsidR="00D94AFE" w:rsidRPr="00724197" w:rsidRDefault="00D94AFE" w:rsidP="00A3403D">
            <w:pPr>
              <w:widowControl w:val="0"/>
              <w:autoSpaceDE w:val="0"/>
              <w:autoSpaceDN w:val="0"/>
              <w:adjustRightInd w:val="0"/>
              <w:jc w:val="both"/>
              <w:rPr>
                <w:rFonts w:ascii="Arial Narrow" w:hAnsi="Arial Narrow" w:cs="Calibri"/>
                <w:sz w:val="20"/>
                <w:szCs w:val="20"/>
              </w:rPr>
            </w:pPr>
            <w:r w:rsidRPr="00724197">
              <w:rPr>
                <w:rFonts w:ascii="Arial Narrow" w:hAnsi="Arial Narrow" w:cs="Calibri"/>
                <w:sz w:val="20"/>
                <w:szCs w:val="20"/>
              </w:rPr>
              <w:t>1 11 09045 10 0000 120</w:t>
            </w:r>
          </w:p>
        </w:tc>
        <w:tc>
          <w:tcPr>
            <w:tcW w:w="4253" w:type="dxa"/>
          </w:tcPr>
          <w:p w:rsidR="00D94AFE" w:rsidRPr="00724197" w:rsidRDefault="00D94AFE" w:rsidP="00A3403D">
            <w:pPr>
              <w:widowControl w:val="0"/>
              <w:autoSpaceDE w:val="0"/>
              <w:autoSpaceDN w:val="0"/>
              <w:adjustRightInd w:val="0"/>
              <w:jc w:val="both"/>
              <w:rPr>
                <w:rFonts w:ascii="Arial Narrow" w:hAnsi="Arial Narrow" w:cs="Calibri"/>
                <w:sz w:val="20"/>
                <w:szCs w:val="20"/>
              </w:rPr>
            </w:pPr>
            <w:r w:rsidRPr="00724197">
              <w:rPr>
                <w:rFonts w:ascii="Arial Narrow" w:hAnsi="Arial Narrow" w:cs="Calibri"/>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D94AFE" w:rsidRPr="00724197" w:rsidTr="00724197">
        <w:tblPrEx>
          <w:tblCellMar>
            <w:left w:w="30" w:type="dxa"/>
            <w:right w:w="30" w:type="dxa"/>
          </w:tblCellMar>
        </w:tblPrEx>
        <w:trPr>
          <w:cantSplit/>
          <w:trHeight w:val="60"/>
        </w:trPr>
        <w:tc>
          <w:tcPr>
            <w:tcW w:w="993" w:type="dxa"/>
          </w:tcPr>
          <w:p w:rsidR="00D94AFE" w:rsidRPr="00724197" w:rsidRDefault="00D94AFE" w:rsidP="00A3403D">
            <w:pPr>
              <w:widowControl w:val="0"/>
              <w:autoSpaceDE w:val="0"/>
              <w:autoSpaceDN w:val="0"/>
              <w:adjustRightInd w:val="0"/>
              <w:jc w:val="center"/>
              <w:rPr>
                <w:rFonts w:ascii="Arial Narrow" w:hAnsi="Arial Narrow" w:cs="Calibri"/>
                <w:sz w:val="20"/>
                <w:szCs w:val="20"/>
              </w:rPr>
            </w:pPr>
            <w:r w:rsidRPr="00724197">
              <w:rPr>
                <w:rFonts w:ascii="Arial Narrow" w:hAnsi="Arial Narrow" w:cs="Calibri"/>
                <w:sz w:val="20"/>
                <w:szCs w:val="20"/>
              </w:rPr>
              <w:t>7</w:t>
            </w:r>
          </w:p>
        </w:tc>
        <w:tc>
          <w:tcPr>
            <w:tcW w:w="1985" w:type="dxa"/>
          </w:tcPr>
          <w:p w:rsidR="00D94AFE" w:rsidRPr="00724197" w:rsidRDefault="00D94AFE" w:rsidP="00A3403D">
            <w:pPr>
              <w:jc w:val="center"/>
              <w:rPr>
                <w:rFonts w:ascii="Arial Narrow" w:hAnsi="Arial Narrow"/>
                <w:sz w:val="20"/>
                <w:szCs w:val="20"/>
              </w:rPr>
            </w:pPr>
            <w:r w:rsidRPr="00724197">
              <w:rPr>
                <w:rFonts w:ascii="Arial Narrow" w:hAnsi="Arial Narrow" w:cs="Calibri"/>
                <w:sz w:val="20"/>
                <w:szCs w:val="20"/>
              </w:rPr>
              <w:t>889</w:t>
            </w:r>
          </w:p>
        </w:tc>
        <w:tc>
          <w:tcPr>
            <w:tcW w:w="2693" w:type="dxa"/>
          </w:tcPr>
          <w:p w:rsidR="00D94AFE" w:rsidRPr="00724197" w:rsidRDefault="00D94AFE" w:rsidP="00A3403D">
            <w:pPr>
              <w:widowControl w:val="0"/>
              <w:autoSpaceDE w:val="0"/>
              <w:autoSpaceDN w:val="0"/>
              <w:adjustRightInd w:val="0"/>
              <w:jc w:val="both"/>
              <w:rPr>
                <w:rFonts w:ascii="Arial Narrow" w:hAnsi="Arial Narrow" w:cs="Calibri"/>
                <w:sz w:val="20"/>
                <w:szCs w:val="20"/>
              </w:rPr>
            </w:pPr>
            <w:r w:rsidRPr="00724197">
              <w:rPr>
                <w:rFonts w:ascii="Arial Narrow" w:hAnsi="Arial Narrow" w:cs="Calibri"/>
                <w:sz w:val="20"/>
                <w:szCs w:val="20"/>
              </w:rPr>
              <w:t>1 13 01995 10 0000 130</w:t>
            </w:r>
          </w:p>
        </w:tc>
        <w:tc>
          <w:tcPr>
            <w:tcW w:w="4253" w:type="dxa"/>
          </w:tcPr>
          <w:p w:rsidR="00D94AFE" w:rsidRPr="00724197" w:rsidRDefault="00D94AFE" w:rsidP="00A3403D">
            <w:pPr>
              <w:widowControl w:val="0"/>
              <w:autoSpaceDE w:val="0"/>
              <w:autoSpaceDN w:val="0"/>
              <w:adjustRightInd w:val="0"/>
              <w:jc w:val="both"/>
              <w:rPr>
                <w:rFonts w:ascii="Arial Narrow" w:hAnsi="Arial Narrow" w:cs="Calibri"/>
                <w:sz w:val="20"/>
                <w:szCs w:val="20"/>
              </w:rPr>
            </w:pPr>
            <w:r w:rsidRPr="00724197">
              <w:rPr>
                <w:rFonts w:ascii="Arial Narrow" w:hAnsi="Arial Narrow" w:cs="Calibri"/>
                <w:sz w:val="20"/>
                <w:szCs w:val="20"/>
              </w:rPr>
              <w:t>Прочие доходы от оказания платных услуг (работ) получателями средств бюджетов сельских поселений</w:t>
            </w:r>
          </w:p>
        </w:tc>
      </w:tr>
      <w:tr w:rsidR="00D94AFE" w:rsidRPr="00724197" w:rsidTr="00724197">
        <w:tblPrEx>
          <w:tblCellMar>
            <w:left w:w="30" w:type="dxa"/>
            <w:right w:w="30" w:type="dxa"/>
          </w:tblCellMar>
        </w:tblPrEx>
        <w:trPr>
          <w:cantSplit/>
          <w:trHeight w:val="81"/>
        </w:trPr>
        <w:tc>
          <w:tcPr>
            <w:tcW w:w="993" w:type="dxa"/>
          </w:tcPr>
          <w:p w:rsidR="00D94AFE" w:rsidRPr="00724197" w:rsidRDefault="00D94AFE" w:rsidP="00A3403D">
            <w:pPr>
              <w:widowControl w:val="0"/>
              <w:autoSpaceDE w:val="0"/>
              <w:autoSpaceDN w:val="0"/>
              <w:adjustRightInd w:val="0"/>
              <w:jc w:val="center"/>
              <w:rPr>
                <w:rFonts w:ascii="Arial Narrow" w:hAnsi="Arial Narrow" w:cs="Calibri"/>
                <w:sz w:val="20"/>
                <w:szCs w:val="20"/>
              </w:rPr>
            </w:pPr>
            <w:r w:rsidRPr="00724197">
              <w:rPr>
                <w:rFonts w:ascii="Arial Narrow" w:hAnsi="Arial Narrow" w:cs="Calibri"/>
                <w:sz w:val="20"/>
                <w:szCs w:val="20"/>
              </w:rPr>
              <w:t>8</w:t>
            </w:r>
          </w:p>
        </w:tc>
        <w:tc>
          <w:tcPr>
            <w:tcW w:w="1985" w:type="dxa"/>
          </w:tcPr>
          <w:p w:rsidR="00D94AFE" w:rsidRPr="00724197" w:rsidRDefault="00D94AFE" w:rsidP="00A3403D">
            <w:pPr>
              <w:jc w:val="center"/>
              <w:rPr>
                <w:rFonts w:ascii="Arial Narrow" w:hAnsi="Arial Narrow"/>
                <w:sz w:val="20"/>
                <w:szCs w:val="20"/>
              </w:rPr>
            </w:pPr>
            <w:r w:rsidRPr="00724197">
              <w:rPr>
                <w:rFonts w:ascii="Arial Narrow" w:hAnsi="Arial Narrow" w:cs="Calibri"/>
                <w:sz w:val="20"/>
                <w:szCs w:val="20"/>
              </w:rPr>
              <w:t>889</w:t>
            </w:r>
          </w:p>
        </w:tc>
        <w:tc>
          <w:tcPr>
            <w:tcW w:w="2693" w:type="dxa"/>
          </w:tcPr>
          <w:p w:rsidR="00D94AFE" w:rsidRPr="00724197" w:rsidRDefault="00D94AFE" w:rsidP="00A3403D">
            <w:pPr>
              <w:widowControl w:val="0"/>
              <w:autoSpaceDE w:val="0"/>
              <w:autoSpaceDN w:val="0"/>
              <w:adjustRightInd w:val="0"/>
              <w:jc w:val="both"/>
              <w:rPr>
                <w:rFonts w:ascii="Arial Narrow" w:hAnsi="Arial Narrow" w:cs="Calibri"/>
                <w:sz w:val="20"/>
                <w:szCs w:val="20"/>
              </w:rPr>
            </w:pPr>
            <w:r w:rsidRPr="00724197">
              <w:rPr>
                <w:rFonts w:ascii="Arial Narrow" w:hAnsi="Arial Narrow" w:cs="Calibri"/>
                <w:sz w:val="20"/>
                <w:szCs w:val="20"/>
              </w:rPr>
              <w:t>1 13 02065 10 0000 130</w:t>
            </w:r>
          </w:p>
        </w:tc>
        <w:tc>
          <w:tcPr>
            <w:tcW w:w="4253" w:type="dxa"/>
          </w:tcPr>
          <w:p w:rsidR="00D94AFE" w:rsidRPr="00724197" w:rsidRDefault="00D94AFE" w:rsidP="00A3403D">
            <w:pPr>
              <w:widowControl w:val="0"/>
              <w:autoSpaceDE w:val="0"/>
              <w:autoSpaceDN w:val="0"/>
              <w:adjustRightInd w:val="0"/>
              <w:jc w:val="both"/>
              <w:rPr>
                <w:rFonts w:ascii="Arial Narrow" w:hAnsi="Arial Narrow" w:cs="Calibri"/>
                <w:sz w:val="20"/>
                <w:szCs w:val="20"/>
              </w:rPr>
            </w:pPr>
            <w:r w:rsidRPr="00724197">
              <w:rPr>
                <w:rFonts w:ascii="Arial Narrow" w:hAnsi="Arial Narrow" w:cs="Calibri"/>
                <w:sz w:val="20"/>
                <w:szCs w:val="20"/>
              </w:rPr>
              <w:t>Доходы, поступающие в порядке возмещения расходов, понесенных в связи с эксплуатацией имущества сельских поселений</w:t>
            </w:r>
          </w:p>
        </w:tc>
      </w:tr>
      <w:tr w:rsidR="00D94AFE" w:rsidRPr="00724197" w:rsidTr="00724197">
        <w:tblPrEx>
          <w:tblCellMar>
            <w:left w:w="30" w:type="dxa"/>
            <w:right w:w="30" w:type="dxa"/>
          </w:tblCellMar>
        </w:tblPrEx>
        <w:trPr>
          <w:cantSplit/>
          <w:trHeight w:val="60"/>
        </w:trPr>
        <w:tc>
          <w:tcPr>
            <w:tcW w:w="993" w:type="dxa"/>
          </w:tcPr>
          <w:p w:rsidR="00D94AFE" w:rsidRPr="00724197" w:rsidRDefault="00D94AFE" w:rsidP="00A3403D">
            <w:pPr>
              <w:widowControl w:val="0"/>
              <w:autoSpaceDE w:val="0"/>
              <w:autoSpaceDN w:val="0"/>
              <w:adjustRightInd w:val="0"/>
              <w:jc w:val="center"/>
              <w:rPr>
                <w:rFonts w:ascii="Arial Narrow" w:hAnsi="Arial Narrow" w:cs="Calibri"/>
                <w:sz w:val="20"/>
                <w:szCs w:val="20"/>
              </w:rPr>
            </w:pPr>
            <w:r w:rsidRPr="00724197">
              <w:rPr>
                <w:rFonts w:ascii="Arial Narrow" w:hAnsi="Arial Narrow" w:cs="Calibri"/>
                <w:sz w:val="20"/>
                <w:szCs w:val="20"/>
              </w:rPr>
              <w:t>9</w:t>
            </w:r>
          </w:p>
        </w:tc>
        <w:tc>
          <w:tcPr>
            <w:tcW w:w="1985" w:type="dxa"/>
          </w:tcPr>
          <w:p w:rsidR="00D94AFE" w:rsidRPr="00724197" w:rsidRDefault="00D94AFE" w:rsidP="00A3403D">
            <w:pPr>
              <w:jc w:val="center"/>
              <w:rPr>
                <w:rFonts w:ascii="Arial Narrow" w:hAnsi="Arial Narrow"/>
                <w:sz w:val="20"/>
                <w:szCs w:val="20"/>
              </w:rPr>
            </w:pPr>
            <w:r w:rsidRPr="00724197">
              <w:rPr>
                <w:rFonts w:ascii="Arial Narrow" w:hAnsi="Arial Narrow" w:cs="Calibri"/>
                <w:sz w:val="20"/>
                <w:szCs w:val="20"/>
              </w:rPr>
              <w:t>889</w:t>
            </w:r>
          </w:p>
        </w:tc>
        <w:tc>
          <w:tcPr>
            <w:tcW w:w="2693" w:type="dxa"/>
          </w:tcPr>
          <w:p w:rsidR="00D94AFE" w:rsidRPr="00724197" w:rsidRDefault="00D94AFE" w:rsidP="00A3403D">
            <w:pPr>
              <w:widowControl w:val="0"/>
              <w:autoSpaceDE w:val="0"/>
              <w:autoSpaceDN w:val="0"/>
              <w:adjustRightInd w:val="0"/>
              <w:jc w:val="both"/>
              <w:rPr>
                <w:rFonts w:ascii="Arial Narrow" w:hAnsi="Arial Narrow" w:cs="Calibri"/>
                <w:sz w:val="20"/>
                <w:szCs w:val="20"/>
              </w:rPr>
            </w:pPr>
            <w:r w:rsidRPr="00724197">
              <w:rPr>
                <w:rFonts w:ascii="Arial Narrow" w:hAnsi="Arial Narrow" w:cs="Calibri"/>
                <w:sz w:val="20"/>
                <w:szCs w:val="20"/>
              </w:rPr>
              <w:t>1 13 02995 10 0000 130</w:t>
            </w:r>
          </w:p>
        </w:tc>
        <w:tc>
          <w:tcPr>
            <w:tcW w:w="4253" w:type="dxa"/>
          </w:tcPr>
          <w:p w:rsidR="00D94AFE" w:rsidRPr="00724197" w:rsidRDefault="00D94AFE" w:rsidP="00A3403D">
            <w:pPr>
              <w:widowControl w:val="0"/>
              <w:autoSpaceDE w:val="0"/>
              <w:autoSpaceDN w:val="0"/>
              <w:adjustRightInd w:val="0"/>
              <w:jc w:val="both"/>
              <w:rPr>
                <w:rFonts w:ascii="Arial Narrow" w:hAnsi="Arial Narrow" w:cs="Calibri"/>
                <w:sz w:val="20"/>
                <w:szCs w:val="20"/>
              </w:rPr>
            </w:pPr>
            <w:r w:rsidRPr="00724197">
              <w:rPr>
                <w:rFonts w:ascii="Arial Narrow" w:hAnsi="Arial Narrow" w:cs="Calibri"/>
                <w:sz w:val="20"/>
                <w:szCs w:val="20"/>
              </w:rPr>
              <w:t>Прочие доходы от компенсации затрат бюджетов сельских поселений</w:t>
            </w:r>
          </w:p>
        </w:tc>
      </w:tr>
      <w:tr w:rsidR="00D94AFE" w:rsidRPr="00724197" w:rsidTr="00724197">
        <w:tblPrEx>
          <w:tblCellMar>
            <w:left w:w="30" w:type="dxa"/>
            <w:right w:w="30" w:type="dxa"/>
          </w:tblCellMar>
        </w:tblPrEx>
        <w:trPr>
          <w:cantSplit/>
          <w:trHeight w:val="951"/>
        </w:trPr>
        <w:tc>
          <w:tcPr>
            <w:tcW w:w="993" w:type="dxa"/>
          </w:tcPr>
          <w:p w:rsidR="00D94AFE" w:rsidRPr="00724197" w:rsidRDefault="00D94AFE" w:rsidP="00A3403D">
            <w:pPr>
              <w:widowControl w:val="0"/>
              <w:autoSpaceDE w:val="0"/>
              <w:autoSpaceDN w:val="0"/>
              <w:adjustRightInd w:val="0"/>
              <w:jc w:val="center"/>
              <w:rPr>
                <w:rFonts w:ascii="Arial Narrow" w:hAnsi="Arial Narrow" w:cs="Calibri"/>
                <w:sz w:val="20"/>
                <w:szCs w:val="20"/>
              </w:rPr>
            </w:pPr>
            <w:r w:rsidRPr="00724197">
              <w:rPr>
                <w:rFonts w:ascii="Arial Narrow" w:hAnsi="Arial Narrow" w:cs="Calibri"/>
                <w:sz w:val="20"/>
                <w:szCs w:val="20"/>
              </w:rPr>
              <w:t>10</w:t>
            </w:r>
          </w:p>
        </w:tc>
        <w:tc>
          <w:tcPr>
            <w:tcW w:w="1985" w:type="dxa"/>
          </w:tcPr>
          <w:p w:rsidR="00D94AFE" w:rsidRPr="00724197" w:rsidRDefault="00D94AFE" w:rsidP="00A3403D">
            <w:pPr>
              <w:jc w:val="center"/>
              <w:rPr>
                <w:rFonts w:ascii="Arial Narrow" w:hAnsi="Arial Narrow"/>
                <w:sz w:val="20"/>
                <w:szCs w:val="20"/>
              </w:rPr>
            </w:pPr>
            <w:r w:rsidRPr="00724197">
              <w:rPr>
                <w:rFonts w:ascii="Arial Narrow" w:hAnsi="Arial Narrow" w:cs="Calibri"/>
                <w:sz w:val="20"/>
                <w:szCs w:val="20"/>
              </w:rPr>
              <w:t>889</w:t>
            </w:r>
          </w:p>
        </w:tc>
        <w:tc>
          <w:tcPr>
            <w:tcW w:w="2693" w:type="dxa"/>
          </w:tcPr>
          <w:p w:rsidR="00D94AFE" w:rsidRPr="00724197" w:rsidRDefault="00D94AFE" w:rsidP="00A3403D">
            <w:pPr>
              <w:widowControl w:val="0"/>
              <w:autoSpaceDE w:val="0"/>
              <w:autoSpaceDN w:val="0"/>
              <w:adjustRightInd w:val="0"/>
              <w:jc w:val="both"/>
              <w:rPr>
                <w:rFonts w:ascii="Arial Narrow" w:hAnsi="Arial Narrow" w:cs="Calibri"/>
                <w:sz w:val="20"/>
                <w:szCs w:val="20"/>
              </w:rPr>
            </w:pPr>
            <w:r w:rsidRPr="00724197">
              <w:rPr>
                <w:rFonts w:ascii="Arial Narrow" w:hAnsi="Arial Narrow" w:cs="Calibri"/>
                <w:sz w:val="20"/>
                <w:szCs w:val="20"/>
              </w:rPr>
              <w:t>1 14 02053 10 0000 410</w:t>
            </w:r>
          </w:p>
        </w:tc>
        <w:tc>
          <w:tcPr>
            <w:tcW w:w="4253" w:type="dxa"/>
          </w:tcPr>
          <w:p w:rsidR="00D94AFE" w:rsidRPr="00724197" w:rsidRDefault="00D94AFE" w:rsidP="00A3403D">
            <w:pPr>
              <w:widowControl w:val="0"/>
              <w:autoSpaceDE w:val="0"/>
              <w:autoSpaceDN w:val="0"/>
              <w:adjustRightInd w:val="0"/>
              <w:jc w:val="both"/>
              <w:rPr>
                <w:rFonts w:ascii="Arial Narrow" w:hAnsi="Arial Narrow" w:cs="Calibri"/>
                <w:sz w:val="20"/>
                <w:szCs w:val="20"/>
              </w:rPr>
            </w:pPr>
            <w:r w:rsidRPr="00724197">
              <w:rPr>
                <w:rFonts w:ascii="Arial Narrow" w:hAnsi="Arial Narrow" w:cs="Calibri"/>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94AFE" w:rsidRPr="00724197" w:rsidTr="00724197">
        <w:tblPrEx>
          <w:tblCellMar>
            <w:left w:w="30" w:type="dxa"/>
            <w:right w:w="30" w:type="dxa"/>
          </w:tblCellMar>
        </w:tblPrEx>
        <w:trPr>
          <w:cantSplit/>
          <w:trHeight w:val="951"/>
        </w:trPr>
        <w:tc>
          <w:tcPr>
            <w:tcW w:w="993" w:type="dxa"/>
          </w:tcPr>
          <w:p w:rsidR="00D94AFE" w:rsidRPr="00724197" w:rsidRDefault="00D94AFE" w:rsidP="00A3403D">
            <w:pPr>
              <w:widowControl w:val="0"/>
              <w:autoSpaceDE w:val="0"/>
              <w:autoSpaceDN w:val="0"/>
              <w:adjustRightInd w:val="0"/>
              <w:jc w:val="center"/>
              <w:rPr>
                <w:rFonts w:ascii="Arial Narrow" w:hAnsi="Arial Narrow" w:cs="Calibri"/>
                <w:sz w:val="20"/>
                <w:szCs w:val="20"/>
              </w:rPr>
            </w:pPr>
            <w:r w:rsidRPr="00724197">
              <w:rPr>
                <w:rFonts w:ascii="Arial Narrow" w:hAnsi="Arial Narrow" w:cs="Calibri"/>
                <w:sz w:val="20"/>
                <w:szCs w:val="20"/>
              </w:rPr>
              <w:t>11</w:t>
            </w:r>
          </w:p>
        </w:tc>
        <w:tc>
          <w:tcPr>
            <w:tcW w:w="1985" w:type="dxa"/>
          </w:tcPr>
          <w:p w:rsidR="00D94AFE" w:rsidRPr="00724197" w:rsidRDefault="00D94AFE" w:rsidP="00A3403D">
            <w:pPr>
              <w:jc w:val="center"/>
              <w:rPr>
                <w:rFonts w:ascii="Arial Narrow" w:hAnsi="Arial Narrow" w:cs="Calibri"/>
                <w:sz w:val="20"/>
                <w:szCs w:val="20"/>
              </w:rPr>
            </w:pPr>
            <w:r w:rsidRPr="00724197">
              <w:rPr>
                <w:rFonts w:ascii="Arial Narrow" w:hAnsi="Arial Narrow" w:cs="Calibri"/>
                <w:sz w:val="20"/>
                <w:szCs w:val="20"/>
              </w:rPr>
              <w:t>889</w:t>
            </w:r>
          </w:p>
        </w:tc>
        <w:tc>
          <w:tcPr>
            <w:tcW w:w="2693" w:type="dxa"/>
          </w:tcPr>
          <w:p w:rsidR="00D94AFE" w:rsidRPr="00724197" w:rsidRDefault="00D94AFE" w:rsidP="00A3403D">
            <w:pPr>
              <w:widowControl w:val="0"/>
              <w:autoSpaceDE w:val="0"/>
              <w:autoSpaceDN w:val="0"/>
              <w:adjustRightInd w:val="0"/>
              <w:jc w:val="both"/>
              <w:rPr>
                <w:rFonts w:ascii="Arial Narrow" w:hAnsi="Arial Narrow" w:cs="Calibri"/>
                <w:sz w:val="20"/>
                <w:szCs w:val="20"/>
              </w:rPr>
            </w:pPr>
            <w:r w:rsidRPr="00724197">
              <w:rPr>
                <w:rFonts w:ascii="Arial Narrow" w:hAnsi="Arial Narrow" w:cs="Calibri"/>
                <w:sz w:val="20"/>
                <w:szCs w:val="20"/>
              </w:rPr>
              <w:t>1 14 02053 10 0000 440</w:t>
            </w:r>
          </w:p>
        </w:tc>
        <w:tc>
          <w:tcPr>
            <w:tcW w:w="4253" w:type="dxa"/>
          </w:tcPr>
          <w:p w:rsidR="00D94AFE" w:rsidRPr="00724197" w:rsidRDefault="00D94AFE" w:rsidP="00A3403D">
            <w:pPr>
              <w:widowControl w:val="0"/>
              <w:autoSpaceDE w:val="0"/>
              <w:autoSpaceDN w:val="0"/>
              <w:adjustRightInd w:val="0"/>
              <w:jc w:val="both"/>
              <w:rPr>
                <w:rFonts w:ascii="Arial Narrow" w:hAnsi="Arial Narrow" w:cs="Calibri"/>
                <w:sz w:val="20"/>
                <w:szCs w:val="20"/>
              </w:rPr>
            </w:pPr>
            <w:r w:rsidRPr="00724197">
              <w:rPr>
                <w:rFonts w:ascii="Arial Narrow" w:hAnsi="Arial Narrow" w:cs="Calibri"/>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D94AFE" w:rsidRPr="00724197" w:rsidTr="00724197">
        <w:tblPrEx>
          <w:tblCellMar>
            <w:left w:w="30" w:type="dxa"/>
            <w:right w:w="30" w:type="dxa"/>
          </w:tblCellMar>
        </w:tblPrEx>
        <w:trPr>
          <w:cantSplit/>
          <w:trHeight w:val="951"/>
        </w:trPr>
        <w:tc>
          <w:tcPr>
            <w:tcW w:w="993" w:type="dxa"/>
          </w:tcPr>
          <w:p w:rsidR="00D94AFE" w:rsidRPr="00724197" w:rsidRDefault="00D94AFE" w:rsidP="00A3403D">
            <w:pPr>
              <w:widowControl w:val="0"/>
              <w:autoSpaceDE w:val="0"/>
              <w:autoSpaceDN w:val="0"/>
              <w:adjustRightInd w:val="0"/>
              <w:jc w:val="center"/>
              <w:rPr>
                <w:rFonts w:ascii="Arial Narrow" w:hAnsi="Arial Narrow" w:cs="Calibri"/>
                <w:sz w:val="20"/>
                <w:szCs w:val="20"/>
              </w:rPr>
            </w:pPr>
            <w:r w:rsidRPr="00724197">
              <w:rPr>
                <w:rFonts w:ascii="Arial Narrow" w:hAnsi="Arial Narrow" w:cs="Calibri"/>
                <w:sz w:val="20"/>
                <w:szCs w:val="20"/>
              </w:rPr>
              <w:lastRenderedPageBreak/>
              <w:t>12</w:t>
            </w:r>
          </w:p>
        </w:tc>
        <w:tc>
          <w:tcPr>
            <w:tcW w:w="1985" w:type="dxa"/>
          </w:tcPr>
          <w:p w:rsidR="00D94AFE" w:rsidRPr="00724197" w:rsidRDefault="00D94AFE" w:rsidP="00A3403D">
            <w:pPr>
              <w:jc w:val="center"/>
              <w:rPr>
                <w:rFonts w:ascii="Arial Narrow" w:hAnsi="Arial Narrow"/>
                <w:sz w:val="20"/>
                <w:szCs w:val="20"/>
              </w:rPr>
            </w:pPr>
            <w:r w:rsidRPr="00724197">
              <w:rPr>
                <w:rFonts w:ascii="Arial Narrow" w:hAnsi="Arial Narrow" w:cs="Calibri"/>
                <w:sz w:val="20"/>
                <w:szCs w:val="20"/>
              </w:rPr>
              <w:t>889</w:t>
            </w:r>
          </w:p>
        </w:tc>
        <w:tc>
          <w:tcPr>
            <w:tcW w:w="2693" w:type="dxa"/>
          </w:tcPr>
          <w:p w:rsidR="00D94AFE" w:rsidRPr="00724197" w:rsidRDefault="00D94AFE" w:rsidP="00A3403D">
            <w:pPr>
              <w:widowControl w:val="0"/>
              <w:autoSpaceDE w:val="0"/>
              <w:autoSpaceDN w:val="0"/>
              <w:adjustRightInd w:val="0"/>
              <w:jc w:val="both"/>
              <w:rPr>
                <w:rFonts w:ascii="Arial Narrow" w:hAnsi="Arial Narrow" w:cs="Calibri"/>
                <w:sz w:val="20"/>
                <w:szCs w:val="20"/>
              </w:rPr>
            </w:pPr>
            <w:r w:rsidRPr="00724197">
              <w:rPr>
                <w:rFonts w:ascii="Arial Narrow" w:hAnsi="Arial Narrow" w:cs="Calibri"/>
                <w:sz w:val="20"/>
                <w:szCs w:val="20"/>
              </w:rPr>
              <w:t>1 14 06025 10 0000 430</w:t>
            </w:r>
          </w:p>
        </w:tc>
        <w:tc>
          <w:tcPr>
            <w:tcW w:w="4253" w:type="dxa"/>
          </w:tcPr>
          <w:p w:rsidR="00D94AFE" w:rsidRPr="00724197" w:rsidRDefault="00D94AFE" w:rsidP="00A3403D">
            <w:pPr>
              <w:widowControl w:val="0"/>
              <w:autoSpaceDE w:val="0"/>
              <w:autoSpaceDN w:val="0"/>
              <w:adjustRightInd w:val="0"/>
              <w:jc w:val="both"/>
              <w:rPr>
                <w:rFonts w:ascii="Arial Narrow" w:hAnsi="Arial Narrow" w:cs="Calibri"/>
                <w:sz w:val="20"/>
                <w:szCs w:val="20"/>
              </w:rPr>
            </w:pPr>
            <w:r w:rsidRPr="00724197">
              <w:rPr>
                <w:rFonts w:ascii="Arial Narrow" w:hAnsi="Arial Narrow" w:cs="Calibri"/>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D94AFE" w:rsidRPr="00724197" w:rsidTr="00724197">
        <w:tblPrEx>
          <w:tblCellMar>
            <w:left w:w="30" w:type="dxa"/>
            <w:right w:w="30" w:type="dxa"/>
          </w:tblCellMar>
        </w:tblPrEx>
        <w:trPr>
          <w:cantSplit/>
          <w:trHeight w:val="112"/>
        </w:trPr>
        <w:tc>
          <w:tcPr>
            <w:tcW w:w="993" w:type="dxa"/>
          </w:tcPr>
          <w:p w:rsidR="00D94AFE" w:rsidRPr="00724197" w:rsidRDefault="00D94AFE" w:rsidP="00A3403D">
            <w:pPr>
              <w:widowControl w:val="0"/>
              <w:autoSpaceDE w:val="0"/>
              <w:autoSpaceDN w:val="0"/>
              <w:adjustRightInd w:val="0"/>
              <w:jc w:val="center"/>
              <w:rPr>
                <w:rFonts w:ascii="Arial Narrow" w:hAnsi="Arial Narrow" w:cs="Calibri"/>
                <w:sz w:val="20"/>
                <w:szCs w:val="20"/>
              </w:rPr>
            </w:pPr>
            <w:r w:rsidRPr="00724197">
              <w:rPr>
                <w:rFonts w:ascii="Arial Narrow" w:hAnsi="Arial Narrow" w:cs="Calibri"/>
                <w:sz w:val="20"/>
                <w:szCs w:val="20"/>
              </w:rPr>
              <w:t>13</w:t>
            </w:r>
          </w:p>
        </w:tc>
        <w:tc>
          <w:tcPr>
            <w:tcW w:w="1985" w:type="dxa"/>
          </w:tcPr>
          <w:p w:rsidR="00D94AFE" w:rsidRPr="00724197" w:rsidRDefault="00D94AFE" w:rsidP="00A3403D">
            <w:pPr>
              <w:jc w:val="center"/>
              <w:rPr>
                <w:rFonts w:ascii="Arial Narrow" w:hAnsi="Arial Narrow"/>
                <w:sz w:val="20"/>
                <w:szCs w:val="20"/>
              </w:rPr>
            </w:pPr>
            <w:r w:rsidRPr="00724197">
              <w:rPr>
                <w:rFonts w:ascii="Arial Narrow" w:hAnsi="Arial Narrow" w:cs="Calibri"/>
                <w:sz w:val="20"/>
                <w:szCs w:val="20"/>
              </w:rPr>
              <w:t>889</w:t>
            </w:r>
          </w:p>
        </w:tc>
        <w:tc>
          <w:tcPr>
            <w:tcW w:w="2693" w:type="dxa"/>
            <w:tcBorders>
              <w:top w:val="single" w:sz="4" w:space="0" w:color="auto"/>
              <w:left w:val="single" w:sz="4" w:space="0" w:color="auto"/>
              <w:bottom w:val="single" w:sz="4" w:space="0" w:color="auto"/>
              <w:right w:val="single" w:sz="4" w:space="0" w:color="auto"/>
            </w:tcBorders>
          </w:tcPr>
          <w:p w:rsidR="00D94AFE" w:rsidRPr="00724197" w:rsidRDefault="00D94AFE" w:rsidP="00A3403D">
            <w:pPr>
              <w:rPr>
                <w:rFonts w:ascii="Arial Narrow" w:hAnsi="Arial Narrow"/>
                <w:sz w:val="20"/>
                <w:szCs w:val="20"/>
              </w:rPr>
            </w:pPr>
            <w:r w:rsidRPr="00724197">
              <w:rPr>
                <w:rFonts w:ascii="Arial Narrow" w:hAnsi="Arial Narrow"/>
                <w:sz w:val="20"/>
                <w:szCs w:val="20"/>
              </w:rPr>
              <w:t>1 15 02050 10 0000 140</w:t>
            </w:r>
          </w:p>
        </w:tc>
        <w:tc>
          <w:tcPr>
            <w:tcW w:w="4253" w:type="dxa"/>
            <w:tcBorders>
              <w:top w:val="single" w:sz="4" w:space="0" w:color="auto"/>
              <w:left w:val="single" w:sz="4" w:space="0" w:color="auto"/>
              <w:bottom w:val="single" w:sz="4" w:space="0" w:color="auto"/>
              <w:right w:val="single" w:sz="4" w:space="0" w:color="auto"/>
            </w:tcBorders>
          </w:tcPr>
          <w:p w:rsidR="00D94AFE" w:rsidRPr="00724197" w:rsidRDefault="00D94AFE" w:rsidP="00A3403D">
            <w:pPr>
              <w:jc w:val="both"/>
              <w:rPr>
                <w:rFonts w:ascii="Arial Narrow" w:hAnsi="Arial Narrow"/>
                <w:sz w:val="20"/>
                <w:szCs w:val="20"/>
              </w:rPr>
            </w:pPr>
            <w:r w:rsidRPr="00724197">
              <w:rPr>
                <w:rFonts w:ascii="Arial Narrow" w:hAnsi="Arial Narrow"/>
                <w:sz w:val="20"/>
                <w:szCs w:val="20"/>
              </w:rPr>
              <w:t xml:space="preserve">Платежи, взимаемые органами местного самоуправления (организациями) сельских поселений за выполнение определенных функций </w:t>
            </w:r>
          </w:p>
        </w:tc>
      </w:tr>
      <w:tr w:rsidR="00D94AFE" w:rsidRPr="00724197" w:rsidTr="00724197">
        <w:tblPrEx>
          <w:tblCellMar>
            <w:left w:w="30" w:type="dxa"/>
            <w:right w:w="30" w:type="dxa"/>
          </w:tblCellMar>
        </w:tblPrEx>
        <w:trPr>
          <w:cantSplit/>
          <w:trHeight w:val="951"/>
        </w:trPr>
        <w:tc>
          <w:tcPr>
            <w:tcW w:w="993" w:type="dxa"/>
          </w:tcPr>
          <w:p w:rsidR="00D94AFE" w:rsidRPr="00724197" w:rsidRDefault="00D94AFE" w:rsidP="00A3403D">
            <w:pPr>
              <w:widowControl w:val="0"/>
              <w:autoSpaceDE w:val="0"/>
              <w:autoSpaceDN w:val="0"/>
              <w:adjustRightInd w:val="0"/>
              <w:jc w:val="center"/>
              <w:rPr>
                <w:rFonts w:ascii="Arial Narrow" w:hAnsi="Arial Narrow" w:cs="Calibri"/>
                <w:sz w:val="20"/>
                <w:szCs w:val="20"/>
              </w:rPr>
            </w:pPr>
            <w:r w:rsidRPr="00724197">
              <w:rPr>
                <w:rFonts w:ascii="Arial Narrow" w:hAnsi="Arial Narrow" w:cs="Calibri"/>
                <w:sz w:val="20"/>
                <w:szCs w:val="20"/>
              </w:rPr>
              <w:t>14</w:t>
            </w:r>
          </w:p>
        </w:tc>
        <w:tc>
          <w:tcPr>
            <w:tcW w:w="1985" w:type="dxa"/>
          </w:tcPr>
          <w:p w:rsidR="00D94AFE" w:rsidRPr="00724197" w:rsidRDefault="00D94AFE" w:rsidP="00A3403D">
            <w:pPr>
              <w:jc w:val="center"/>
              <w:rPr>
                <w:rFonts w:ascii="Arial Narrow" w:hAnsi="Arial Narrow"/>
                <w:sz w:val="20"/>
                <w:szCs w:val="20"/>
              </w:rPr>
            </w:pPr>
            <w:r w:rsidRPr="00724197">
              <w:rPr>
                <w:rFonts w:ascii="Arial Narrow" w:hAnsi="Arial Narrow" w:cs="Calibri"/>
                <w:sz w:val="20"/>
                <w:szCs w:val="20"/>
              </w:rPr>
              <w:t>889</w:t>
            </w:r>
          </w:p>
        </w:tc>
        <w:tc>
          <w:tcPr>
            <w:tcW w:w="2693" w:type="dxa"/>
          </w:tcPr>
          <w:p w:rsidR="00D94AFE" w:rsidRPr="00724197" w:rsidRDefault="00D94AFE" w:rsidP="00A3403D">
            <w:pPr>
              <w:widowControl w:val="0"/>
              <w:autoSpaceDE w:val="0"/>
              <w:autoSpaceDN w:val="0"/>
              <w:adjustRightInd w:val="0"/>
              <w:jc w:val="both"/>
              <w:rPr>
                <w:rFonts w:ascii="Arial Narrow" w:hAnsi="Arial Narrow" w:cs="Calibri"/>
                <w:sz w:val="20"/>
                <w:szCs w:val="20"/>
              </w:rPr>
            </w:pPr>
            <w:r w:rsidRPr="00724197">
              <w:rPr>
                <w:rFonts w:ascii="Arial Narrow" w:hAnsi="Arial Narrow" w:cs="Calibri"/>
                <w:sz w:val="20"/>
                <w:szCs w:val="20"/>
              </w:rPr>
              <w:t>1 16 02020 02 0000 140</w:t>
            </w:r>
          </w:p>
        </w:tc>
        <w:tc>
          <w:tcPr>
            <w:tcW w:w="4253" w:type="dxa"/>
          </w:tcPr>
          <w:p w:rsidR="00D94AFE" w:rsidRPr="00724197" w:rsidRDefault="00D94AFE" w:rsidP="00A3403D">
            <w:pPr>
              <w:widowControl w:val="0"/>
              <w:autoSpaceDE w:val="0"/>
              <w:autoSpaceDN w:val="0"/>
              <w:adjustRightInd w:val="0"/>
              <w:jc w:val="both"/>
              <w:rPr>
                <w:rFonts w:ascii="Arial Narrow" w:hAnsi="Arial Narrow" w:cs="Calibri"/>
                <w:sz w:val="20"/>
                <w:szCs w:val="20"/>
              </w:rPr>
            </w:pPr>
            <w:r w:rsidRPr="00724197">
              <w:rPr>
                <w:rFonts w:ascii="Arial Narrow" w:hAnsi="Arial Narrow" w:cs="Calibri"/>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D94AFE" w:rsidRPr="00724197" w:rsidTr="00724197">
        <w:tblPrEx>
          <w:tblCellMar>
            <w:left w:w="30" w:type="dxa"/>
            <w:right w:w="30" w:type="dxa"/>
          </w:tblCellMar>
        </w:tblPrEx>
        <w:trPr>
          <w:cantSplit/>
          <w:trHeight w:val="951"/>
        </w:trPr>
        <w:tc>
          <w:tcPr>
            <w:tcW w:w="993" w:type="dxa"/>
          </w:tcPr>
          <w:p w:rsidR="00D94AFE" w:rsidRPr="00724197" w:rsidRDefault="00D94AFE" w:rsidP="00A3403D">
            <w:pPr>
              <w:widowControl w:val="0"/>
              <w:autoSpaceDE w:val="0"/>
              <w:autoSpaceDN w:val="0"/>
              <w:adjustRightInd w:val="0"/>
              <w:jc w:val="center"/>
              <w:rPr>
                <w:rFonts w:ascii="Arial Narrow" w:hAnsi="Arial Narrow" w:cs="Calibri"/>
                <w:sz w:val="20"/>
                <w:szCs w:val="20"/>
              </w:rPr>
            </w:pPr>
            <w:r w:rsidRPr="00724197">
              <w:rPr>
                <w:rFonts w:ascii="Arial Narrow" w:hAnsi="Arial Narrow" w:cs="Calibri"/>
                <w:sz w:val="20"/>
                <w:szCs w:val="20"/>
              </w:rPr>
              <w:t>15</w:t>
            </w:r>
          </w:p>
        </w:tc>
        <w:tc>
          <w:tcPr>
            <w:tcW w:w="1985" w:type="dxa"/>
          </w:tcPr>
          <w:p w:rsidR="00D94AFE" w:rsidRPr="00724197" w:rsidRDefault="00D94AFE" w:rsidP="00A3403D">
            <w:pPr>
              <w:jc w:val="center"/>
              <w:rPr>
                <w:rFonts w:ascii="Arial Narrow" w:hAnsi="Arial Narrow"/>
                <w:sz w:val="20"/>
                <w:szCs w:val="20"/>
              </w:rPr>
            </w:pPr>
            <w:r w:rsidRPr="00724197">
              <w:rPr>
                <w:rFonts w:ascii="Arial Narrow" w:hAnsi="Arial Narrow" w:cs="Calibri"/>
                <w:sz w:val="20"/>
                <w:szCs w:val="20"/>
              </w:rPr>
              <w:t>889</w:t>
            </w:r>
          </w:p>
        </w:tc>
        <w:tc>
          <w:tcPr>
            <w:tcW w:w="2693" w:type="dxa"/>
          </w:tcPr>
          <w:p w:rsidR="00D94AFE" w:rsidRPr="00724197" w:rsidRDefault="00D94AFE" w:rsidP="00A3403D">
            <w:pPr>
              <w:widowControl w:val="0"/>
              <w:autoSpaceDE w:val="0"/>
              <w:autoSpaceDN w:val="0"/>
              <w:adjustRightInd w:val="0"/>
              <w:jc w:val="both"/>
              <w:rPr>
                <w:rFonts w:ascii="Arial Narrow" w:hAnsi="Arial Narrow" w:cs="Calibri"/>
                <w:sz w:val="20"/>
                <w:szCs w:val="20"/>
              </w:rPr>
            </w:pPr>
            <w:r w:rsidRPr="00724197">
              <w:rPr>
                <w:rFonts w:ascii="Arial Narrow" w:hAnsi="Arial Narrow" w:cs="Calibri"/>
                <w:sz w:val="20"/>
                <w:szCs w:val="20"/>
              </w:rPr>
              <w:t>1 16 07010 10 0000 140</w:t>
            </w:r>
          </w:p>
        </w:tc>
        <w:tc>
          <w:tcPr>
            <w:tcW w:w="4253" w:type="dxa"/>
          </w:tcPr>
          <w:p w:rsidR="00D94AFE" w:rsidRPr="00724197" w:rsidRDefault="00D94AFE" w:rsidP="00A3403D">
            <w:pPr>
              <w:widowControl w:val="0"/>
              <w:autoSpaceDE w:val="0"/>
              <w:autoSpaceDN w:val="0"/>
              <w:adjustRightInd w:val="0"/>
              <w:jc w:val="both"/>
              <w:rPr>
                <w:rFonts w:ascii="Arial Narrow" w:hAnsi="Arial Narrow" w:cs="Calibri"/>
                <w:sz w:val="20"/>
                <w:szCs w:val="20"/>
              </w:rPr>
            </w:pPr>
            <w:r w:rsidRPr="00724197">
              <w:rPr>
                <w:rFonts w:ascii="Arial Narrow" w:hAnsi="Arial Narrow" w:cs="Calibri"/>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D94AFE" w:rsidRPr="00724197" w:rsidTr="00724197">
        <w:tblPrEx>
          <w:tblCellMar>
            <w:left w:w="30" w:type="dxa"/>
            <w:right w:w="30" w:type="dxa"/>
          </w:tblCellMar>
        </w:tblPrEx>
        <w:trPr>
          <w:cantSplit/>
          <w:trHeight w:val="951"/>
        </w:trPr>
        <w:tc>
          <w:tcPr>
            <w:tcW w:w="993" w:type="dxa"/>
          </w:tcPr>
          <w:p w:rsidR="00D94AFE" w:rsidRPr="00724197" w:rsidRDefault="00D94AFE" w:rsidP="00A3403D">
            <w:pPr>
              <w:widowControl w:val="0"/>
              <w:autoSpaceDE w:val="0"/>
              <w:autoSpaceDN w:val="0"/>
              <w:adjustRightInd w:val="0"/>
              <w:jc w:val="center"/>
              <w:rPr>
                <w:rFonts w:ascii="Arial Narrow" w:hAnsi="Arial Narrow" w:cs="Calibri"/>
                <w:sz w:val="20"/>
                <w:szCs w:val="20"/>
              </w:rPr>
            </w:pPr>
            <w:r w:rsidRPr="00724197">
              <w:rPr>
                <w:rFonts w:ascii="Arial Narrow" w:hAnsi="Arial Narrow" w:cs="Calibri"/>
                <w:sz w:val="20"/>
                <w:szCs w:val="20"/>
              </w:rPr>
              <w:t>16</w:t>
            </w:r>
          </w:p>
        </w:tc>
        <w:tc>
          <w:tcPr>
            <w:tcW w:w="1985" w:type="dxa"/>
          </w:tcPr>
          <w:p w:rsidR="00D94AFE" w:rsidRPr="00724197" w:rsidRDefault="00D94AFE" w:rsidP="00A3403D">
            <w:pPr>
              <w:jc w:val="center"/>
              <w:rPr>
                <w:rFonts w:ascii="Arial Narrow" w:hAnsi="Arial Narrow"/>
                <w:sz w:val="20"/>
                <w:szCs w:val="20"/>
              </w:rPr>
            </w:pPr>
            <w:r w:rsidRPr="00724197">
              <w:rPr>
                <w:rFonts w:ascii="Arial Narrow" w:hAnsi="Arial Narrow" w:cs="Calibri"/>
                <w:sz w:val="20"/>
                <w:szCs w:val="20"/>
              </w:rPr>
              <w:t>889</w:t>
            </w:r>
          </w:p>
        </w:tc>
        <w:tc>
          <w:tcPr>
            <w:tcW w:w="2693" w:type="dxa"/>
          </w:tcPr>
          <w:p w:rsidR="00D94AFE" w:rsidRPr="00724197" w:rsidRDefault="00D94AFE" w:rsidP="00A3403D">
            <w:pPr>
              <w:widowControl w:val="0"/>
              <w:autoSpaceDE w:val="0"/>
              <w:autoSpaceDN w:val="0"/>
              <w:adjustRightInd w:val="0"/>
              <w:jc w:val="both"/>
              <w:rPr>
                <w:rFonts w:ascii="Arial Narrow" w:hAnsi="Arial Narrow" w:cs="Calibri"/>
                <w:sz w:val="20"/>
                <w:szCs w:val="20"/>
              </w:rPr>
            </w:pPr>
            <w:r w:rsidRPr="00724197">
              <w:rPr>
                <w:rFonts w:ascii="Arial Narrow" w:hAnsi="Arial Narrow" w:cs="Calibri"/>
                <w:sz w:val="20"/>
                <w:szCs w:val="20"/>
              </w:rPr>
              <w:t>1 16 07090 10 0000 140</w:t>
            </w:r>
          </w:p>
        </w:tc>
        <w:tc>
          <w:tcPr>
            <w:tcW w:w="4253" w:type="dxa"/>
          </w:tcPr>
          <w:p w:rsidR="00D94AFE" w:rsidRPr="00724197" w:rsidRDefault="00D94AFE" w:rsidP="00A3403D">
            <w:pPr>
              <w:widowControl w:val="0"/>
              <w:autoSpaceDE w:val="0"/>
              <w:autoSpaceDN w:val="0"/>
              <w:adjustRightInd w:val="0"/>
              <w:jc w:val="both"/>
              <w:rPr>
                <w:rFonts w:ascii="Arial Narrow" w:hAnsi="Arial Narrow" w:cs="Calibri"/>
                <w:sz w:val="20"/>
                <w:szCs w:val="20"/>
              </w:rPr>
            </w:pPr>
            <w:r w:rsidRPr="00724197">
              <w:rPr>
                <w:rFonts w:ascii="Arial Narrow" w:hAnsi="Arial Narrow" w:cs="Calibri"/>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D94AFE" w:rsidRPr="00724197" w:rsidTr="00724197">
        <w:tblPrEx>
          <w:tblCellMar>
            <w:left w:w="30" w:type="dxa"/>
            <w:right w:w="30" w:type="dxa"/>
          </w:tblCellMar>
        </w:tblPrEx>
        <w:trPr>
          <w:cantSplit/>
          <w:trHeight w:val="217"/>
        </w:trPr>
        <w:tc>
          <w:tcPr>
            <w:tcW w:w="993" w:type="dxa"/>
          </w:tcPr>
          <w:p w:rsidR="00D94AFE" w:rsidRPr="00724197" w:rsidRDefault="00D94AFE" w:rsidP="00A3403D">
            <w:pPr>
              <w:widowControl w:val="0"/>
              <w:autoSpaceDE w:val="0"/>
              <w:autoSpaceDN w:val="0"/>
              <w:adjustRightInd w:val="0"/>
              <w:jc w:val="center"/>
              <w:rPr>
                <w:rFonts w:ascii="Arial Narrow" w:hAnsi="Arial Narrow" w:cs="Calibri"/>
                <w:sz w:val="20"/>
                <w:szCs w:val="20"/>
              </w:rPr>
            </w:pPr>
            <w:r w:rsidRPr="00724197">
              <w:rPr>
                <w:rFonts w:ascii="Arial Narrow" w:hAnsi="Arial Narrow" w:cs="Calibri"/>
                <w:sz w:val="20"/>
                <w:szCs w:val="20"/>
              </w:rPr>
              <w:t>17</w:t>
            </w:r>
          </w:p>
        </w:tc>
        <w:tc>
          <w:tcPr>
            <w:tcW w:w="1985" w:type="dxa"/>
          </w:tcPr>
          <w:p w:rsidR="00D94AFE" w:rsidRPr="00724197" w:rsidRDefault="00D94AFE" w:rsidP="00A3403D">
            <w:pPr>
              <w:jc w:val="center"/>
              <w:rPr>
                <w:rFonts w:ascii="Arial Narrow" w:hAnsi="Arial Narrow"/>
                <w:sz w:val="20"/>
                <w:szCs w:val="20"/>
              </w:rPr>
            </w:pPr>
            <w:r w:rsidRPr="00724197">
              <w:rPr>
                <w:rFonts w:ascii="Arial Narrow" w:hAnsi="Arial Narrow" w:cs="Calibri"/>
                <w:sz w:val="20"/>
                <w:szCs w:val="20"/>
              </w:rPr>
              <w:t>889</w:t>
            </w:r>
          </w:p>
        </w:tc>
        <w:tc>
          <w:tcPr>
            <w:tcW w:w="2693" w:type="dxa"/>
            <w:tcBorders>
              <w:bottom w:val="single" w:sz="4" w:space="0" w:color="auto"/>
            </w:tcBorders>
          </w:tcPr>
          <w:p w:rsidR="00D94AFE" w:rsidRPr="00724197" w:rsidRDefault="00D94AFE" w:rsidP="00A3403D">
            <w:pPr>
              <w:widowControl w:val="0"/>
              <w:autoSpaceDE w:val="0"/>
              <w:autoSpaceDN w:val="0"/>
              <w:adjustRightInd w:val="0"/>
              <w:jc w:val="both"/>
              <w:rPr>
                <w:rFonts w:ascii="Arial Narrow" w:hAnsi="Arial Narrow" w:cs="Calibri"/>
                <w:sz w:val="20"/>
                <w:szCs w:val="20"/>
              </w:rPr>
            </w:pPr>
            <w:r w:rsidRPr="00724197">
              <w:rPr>
                <w:rFonts w:ascii="Arial Narrow" w:hAnsi="Arial Narrow" w:cs="Calibri"/>
                <w:sz w:val="20"/>
                <w:szCs w:val="20"/>
              </w:rPr>
              <w:t>1 16 10031 10 0000 140</w:t>
            </w:r>
          </w:p>
        </w:tc>
        <w:tc>
          <w:tcPr>
            <w:tcW w:w="4253" w:type="dxa"/>
            <w:tcBorders>
              <w:bottom w:val="single" w:sz="4" w:space="0" w:color="auto"/>
            </w:tcBorders>
          </w:tcPr>
          <w:p w:rsidR="00D94AFE" w:rsidRPr="00724197" w:rsidRDefault="00D94AFE" w:rsidP="00A3403D">
            <w:pPr>
              <w:widowControl w:val="0"/>
              <w:autoSpaceDE w:val="0"/>
              <w:autoSpaceDN w:val="0"/>
              <w:adjustRightInd w:val="0"/>
              <w:jc w:val="both"/>
              <w:rPr>
                <w:rFonts w:ascii="Arial Narrow" w:hAnsi="Arial Narrow" w:cs="Calibri"/>
                <w:sz w:val="20"/>
                <w:szCs w:val="20"/>
              </w:rPr>
            </w:pPr>
            <w:r w:rsidRPr="00724197">
              <w:rPr>
                <w:rFonts w:ascii="Arial Narrow" w:hAnsi="Arial Narrow" w:cs="Calibri"/>
                <w:sz w:val="20"/>
                <w:szCs w:val="20"/>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D94AFE" w:rsidRPr="00724197" w:rsidTr="00724197">
        <w:tblPrEx>
          <w:tblCellMar>
            <w:left w:w="30" w:type="dxa"/>
            <w:right w:w="30" w:type="dxa"/>
          </w:tblCellMar>
        </w:tblPrEx>
        <w:trPr>
          <w:cantSplit/>
          <w:trHeight w:val="951"/>
        </w:trPr>
        <w:tc>
          <w:tcPr>
            <w:tcW w:w="993" w:type="dxa"/>
          </w:tcPr>
          <w:p w:rsidR="00D94AFE" w:rsidRPr="00724197" w:rsidRDefault="00D94AFE" w:rsidP="00A3403D">
            <w:pPr>
              <w:widowControl w:val="0"/>
              <w:autoSpaceDE w:val="0"/>
              <w:autoSpaceDN w:val="0"/>
              <w:adjustRightInd w:val="0"/>
              <w:jc w:val="center"/>
              <w:rPr>
                <w:rFonts w:ascii="Arial Narrow" w:hAnsi="Arial Narrow" w:cs="Calibri"/>
                <w:sz w:val="20"/>
                <w:szCs w:val="20"/>
              </w:rPr>
            </w:pPr>
            <w:r w:rsidRPr="00724197">
              <w:rPr>
                <w:rFonts w:ascii="Arial Narrow" w:hAnsi="Arial Narrow" w:cs="Calibri"/>
                <w:sz w:val="20"/>
                <w:szCs w:val="20"/>
              </w:rPr>
              <w:t>18</w:t>
            </w:r>
          </w:p>
        </w:tc>
        <w:tc>
          <w:tcPr>
            <w:tcW w:w="1985" w:type="dxa"/>
          </w:tcPr>
          <w:p w:rsidR="00D94AFE" w:rsidRPr="00724197" w:rsidRDefault="00D94AFE" w:rsidP="00A3403D">
            <w:pPr>
              <w:jc w:val="center"/>
              <w:rPr>
                <w:rFonts w:ascii="Arial Narrow" w:hAnsi="Arial Narrow"/>
                <w:sz w:val="20"/>
                <w:szCs w:val="20"/>
              </w:rPr>
            </w:pPr>
            <w:r w:rsidRPr="00724197">
              <w:rPr>
                <w:rFonts w:ascii="Arial Narrow" w:hAnsi="Arial Narrow" w:cs="Calibri"/>
                <w:sz w:val="20"/>
                <w:szCs w:val="20"/>
              </w:rPr>
              <w:t>889</w:t>
            </w:r>
          </w:p>
        </w:tc>
        <w:tc>
          <w:tcPr>
            <w:tcW w:w="2693" w:type="dxa"/>
            <w:tcBorders>
              <w:top w:val="single" w:sz="4" w:space="0" w:color="auto"/>
              <w:bottom w:val="single" w:sz="4" w:space="0" w:color="auto"/>
            </w:tcBorders>
          </w:tcPr>
          <w:p w:rsidR="00D94AFE" w:rsidRPr="00724197" w:rsidRDefault="00D94AFE" w:rsidP="00A3403D">
            <w:pPr>
              <w:widowControl w:val="0"/>
              <w:autoSpaceDE w:val="0"/>
              <w:autoSpaceDN w:val="0"/>
              <w:adjustRightInd w:val="0"/>
              <w:jc w:val="both"/>
              <w:rPr>
                <w:rFonts w:ascii="Arial Narrow" w:hAnsi="Arial Narrow" w:cs="Calibri"/>
                <w:sz w:val="20"/>
                <w:szCs w:val="20"/>
              </w:rPr>
            </w:pPr>
            <w:r w:rsidRPr="00724197">
              <w:rPr>
                <w:rFonts w:ascii="Arial Narrow" w:hAnsi="Arial Narrow" w:cs="Calibri"/>
                <w:sz w:val="20"/>
                <w:szCs w:val="20"/>
              </w:rPr>
              <w:t>1 16 10032 10 0000 140</w:t>
            </w:r>
          </w:p>
        </w:tc>
        <w:tc>
          <w:tcPr>
            <w:tcW w:w="4253" w:type="dxa"/>
            <w:tcBorders>
              <w:top w:val="single" w:sz="4" w:space="0" w:color="auto"/>
              <w:left w:val="nil"/>
              <w:bottom w:val="single" w:sz="4" w:space="0" w:color="auto"/>
              <w:right w:val="single" w:sz="4" w:space="0" w:color="auto"/>
            </w:tcBorders>
          </w:tcPr>
          <w:p w:rsidR="00D94AFE" w:rsidRPr="00724197" w:rsidRDefault="00D94AFE" w:rsidP="00A3403D">
            <w:pPr>
              <w:widowControl w:val="0"/>
              <w:autoSpaceDE w:val="0"/>
              <w:autoSpaceDN w:val="0"/>
              <w:adjustRightInd w:val="0"/>
              <w:jc w:val="both"/>
              <w:rPr>
                <w:rFonts w:ascii="Arial Narrow" w:hAnsi="Arial Narrow" w:cs="Calibri"/>
                <w:sz w:val="20"/>
                <w:szCs w:val="20"/>
              </w:rPr>
            </w:pPr>
            <w:r w:rsidRPr="00724197">
              <w:rPr>
                <w:rFonts w:ascii="Arial Narrow" w:hAnsi="Arial Narrow" w:cs="Calibri"/>
                <w:sz w:val="20"/>
                <w:szCs w:val="20"/>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D94AFE" w:rsidRPr="00724197" w:rsidTr="00724197">
        <w:tblPrEx>
          <w:tblCellMar>
            <w:left w:w="30" w:type="dxa"/>
            <w:right w:w="30" w:type="dxa"/>
          </w:tblCellMar>
        </w:tblPrEx>
        <w:trPr>
          <w:cantSplit/>
          <w:trHeight w:val="951"/>
        </w:trPr>
        <w:tc>
          <w:tcPr>
            <w:tcW w:w="993" w:type="dxa"/>
          </w:tcPr>
          <w:p w:rsidR="00D94AFE" w:rsidRPr="00724197" w:rsidRDefault="00D94AFE" w:rsidP="00A3403D">
            <w:pPr>
              <w:widowControl w:val="0"/>
              <w:autoSpaceDE w:val="0"/>
              <w:autoSpaceDN w:val="0"/>
              <w:adjustRightInd w:val="0"/>
              <w:jc w:val="center"/>
              <w:rPr>
                <w:rFonts w:ascii="Arial Narrow" w:hAnsi="Arial Narrow" w:cs="Calibri"/>
                <w:sz w:val="20"/>
                <w:szCs w:val="20"/>
              </w:rPr>
            </w:pPr>
            <w:r w:rsidRPr="00724197">
              <w:rPr>
                <w:rFonts w:ascii="Arial Narrow" w:hAnsi="Arial Narrow" w:cs="Calibri"/>
                <w:sz w:val="20"/>
                <w:szCs w:val="20"/>
              </w:rPr>
              <w:t>19</w:t>
            </w:r>
          </w:p>
        </w:tc>
        <w:tc>
          <w:tcPr>
            <w:tcW w:w="1985" w:type="dxa"/>
          </w:tcPr>
          <w:p w:rsidR="00D94AFE" w:rsidRPr="00724197" w:rsidRDefault="00D94AFE" w:rsidP="00A3403D">
            <w:pPr>
              <w:jc w:val="center"/>
              <w:rPr>
                <w:rFonts w:ascii="Arial Narrow" w:hAnsi="Arial Narrow"/>
                <w:sz w:val="20"/>
                <w:szCs w:val="20"/>
              </w:rPr>
            </w:pPr>
            <w:r w:rsidRPr="00724197">
              <w:rPr>
                <w:rFonts w:ascii="Arial Narrow" w:hAnsi="Arial Narrow" w:cs="Calibri"/>
                <w:sz w:val="20"/>
                <w:szCs w:val="20"/>
              </w:rPr>
              <w:t>889</w:t>
            </w:r>
          </w:p>
        </w:tc>
        <w:tc>
          <w:tcPr>
            <w:tcW w:w="2693" w:type="dxa"/>
            <w:tcBorders>
              <w:top w:val="single" w:sz="4" w:space="0" w:color="auto"/>
              <w:bottom w:val="single" w:sz="4" w:space="0" w:color="auto"/>
            </w:tcBorders>
          </w:tcPr>
          <w:p w:rsidR="00D94AFE" w:rsidRPr="00724197" w:rsidRDefault="00D94AFE" w:rsidP="00A3403D">
            <w:pPr>
              <w:widowControl w:val="0"/>
              <w:autoSpaceDE w:val="0"/>
              <w:autoSpaceDN w:val="0"/>
              <w:adjustRightInd w:val="0"/>
              <w:jc w:val="both"/>
              <w:rPr>
                <w:rFonts w:ascii="Arial Narrow" w:hAnsi="Arial Narrow" w:cs="Calibri"/>
                <w:sz w:val="20"/>
                <w:szCs w:val="20"/>
              </w:rPr>
            </w:pPr>
            <w:r w:rsidRPr="00724197">
              <w:rPr>
                <w:rFonts w:ascii="Arial Narrow" w:hAnsi="Arial Narrow" w:cs="Calibri"/>
                <w:sz w:val="20"/>
                <w:szCs w:val="20"/>
              </w:rPr>
              <w:t>1 16 10061 10 0000 140</w:t>
            </w:r>
          </w:p>
        </w:tc>
        <w:tc>
          <w:tcPr>
            <w:tcW w:w="4253" w:type="dxa"/>
            <w:tcBorders>
              <w:top w:val="single" w:sz="4" w:space="0" w:color="auto"/>
              <w:left w:val="nil"/>
              <w:bottom w:val="single" w:sz="4" w:space="0" w:color="auto"/>
              <w:right w:val="single" w:sz="4" w:space="0" w:color="auto"/>
            </w:tcBorders>
          </w:tcPr>
          <w:p w:rsidR="00D94AFE" w:rsidRPr="00724197" w:rsidRDefault="00D94AFE" w:rsidP="00A3403D">
            <w:pPr>
              <w:widowControl w:val="0"/>
              <w:autoSpaceDE w:val="0"/>
              <w:autoSpaceDN w:val="0"/>
              <w:adjustRightInd w:val="0"/>
              <w:jc w:val="both"/>
              <w:rPr>
                <w:rFonts w:ascii="Arial Narrow" w:hAnsi="Arial Narrow" w:cs="Calibri"/>
                <w:sz w:val="20"/>
                <w:szCs w:val="20"/>
              </w:rPr>
            </w:pPr>
            <w:r w:rsidRPr="00724197">
              <w:rPr>
                <w:rFonts w:ascii="Arial Narrow" w:hAnsi="Arial Narrow" w:cs="Calibri"/>
                <w:sz w:val="20"/>
                <w:szCs w:val="20"/>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D94AFE" w:rsidRPr="00724197" w:rsidTr="00724197">
        <w:tblPrEx>
          <w:tblCellMar>
            <w:left w:w="30" w:type="dxa"/>
            <w:right w:w="30" w:type="dxa"/>
          </w:tblCellMar>
        </w:tblPrEx>
        <w:trPr>
          <w:cantSplit/>
          <w:trHeight w:val="951"/>
        </w:trPr>
        <w:tc>
          <w:tcPr>
            <w:tcW w:w="993" w:type="dxa"/>
          </w:tcPr>
          <w:p w:rsidR="00D94AFE" w:rsidRPr="00724197" w:rsidRDefault="00D94AFE" w:rsidP="00A3403D">
            <w:pPr>
              <w:widowControl w:val="0"/>
              <w:autoSpaceDE w:val="0"/>
              <w:autoSpaceDN w:val="0"/>
              <w:adjustRightInd w:val="0"/>
              <w:jc w:val="center"/>
              <w:rPr>
                <w:rFonts w:ascii="Arial Narrow" w:hAnsi="Arial Narrow" w:cs="Calibri"/>
                <w:sz w:val="20"/>
                <w:szCs w:val="20"/>
              </w:rPr>
            </w:pPr>
            <w:r w:rsidRPr="00724197">
              <w:rPr>
                <w:rFonts w:ascii="Arial Narrow" w:hAnsi="Arial Narrow" w:cs="Calibri"/>
                <w:sz w:val="20"/>
                <w:szCs w:val="20"/>
              </w:rPr>
              <w:t>20</w:t>
            </w:r>
          </w:p>
        </w:tc>
        <w:tc>
          <w:tcPr>
            <w:tcW w:w="1985" w:type="dxa"/>
          </w:tcPr>
          <w:p w:rsidR="00D94AFE" w:rsidRPr="00724197" w:rsidRDefault="00D94AFE" w:rsidP="00A3403D">
            <w:pPr>
              <w:jc w:val="center"/>
              <w:rPr>
                <w:rFonts w:ascii="Arial Narrow" w:hAnsi="Arial Narrow"/>
                <w:sz w:val="20"/>
                <w:szCs w:val="20"/>
              </w:rPr>
            </w:pPr>
            <w:r w:rsidRPr="00724197">
              <w:rPr>
                <w:rFonts w:ascii="Arial Narrow" w:hAnsi="Arial Narrow" w:cs="Calibri"/>
                <w:sz w:val="20"/>
                <w:szCs w:val="20"/>
              </w:rPr>
              <w:t>889</w:t>
            </w:r>
          </w:p>
        </w:tc>
        <w:tc>
          <w:tcPr>
            <w:tcW w:w="2693" w:type="dxa"/>
            <w:tcBorders>
              <w:top w:val="single" w:sz="4" w:space="0" w:color="auto"/>
              <w:bottom w:val="single" w:sz="4" w:space="0" w:color="auto"/>
            </w:tcBorders>
          </w:tcPr>
          <w:p w:rsidR="00D94AFE" w:rsidRPr="00724197" w:rsidRDefault="00D94AFE" w:rsidP="00A3403D">
            <w:pPr>
              <w:widowControl w:val="0"/>
              <w:autoSpaceDE w:val="0"/>
              <w:autoSpaceDN w:val="0"/>
              <w:adjustRightInd w:val="0"/>
              <w:jc w:val="both"/>
              <w:rPr>
                <w:rFonts w:ascii="Arial Narrow" w:hAnsi="Arial Narrow" w:cs="Calibri"/>
                <w:sz w:val="20"/>
                <w:szCs w:val="20"/>
              </w:rPr>
            </w:pPr>
            <w:r w:rsidRPr="00724197">
              <w:rPr>
                <w:rFonts w:ascii="Arial Narrow" w:hAnsi="Arial Narrow" w:cs="Calibri"/>
                <w:sz w:val="20"/>
                <w:szCs w:val="20"/>
              </w:rPr>
              <w:t>1 16 10062 10 0000 140</w:t>
            </w:r>
          </w:p>
        </w:tc>
        <w:tc>
          <w:tcPr>
            <w:tcW w:w="4253" w:type="dxa"/>
            <w:tcBorders>
              <w:top w:val="single" w:sz="4" w:space="0" w:color="auto"/>
              <w:left w:val="nil"/>
              <w:bottom w:val="single" w:sz="4" w:space="0" w:color="auto"/>
              <w:right w:val="single" w:sz="4" w:space="0" w:color="auto"/>
            </w:tcBorders>
          </w:tcPr>
          <w:p w:rsidR="00D94AFE" w:rsidRPr="00724197" w:rsidRDefault="00D94AFE" w:rsidP="00A3403D">
            <w:pPr>
              <w:widowControl w:val="0"/>
              <w:autoSpaceDE w:val="0"/>
              <w:autoSpaceDN w:val="0"/>
              <w:adjustRightInd w:val="0"/>
              <w:jc w:val="both"/>
              <w:rPr>
                <w:rFonts w:ascii="Arial Narrow" w:hAnsi="Arial Narrow" w:cs="Calibri"/>
                <w:sz w:val="20"/>
                <w:szCs w:val="20"/>
              </w:rPr>
            </w:pPr>
            <w:r w:rsidRPr="00724197">
              <w:rPr>
                <w:rFonts w:ascii="Arial Narrow" w:hAnsi="Arial Narrow" w:cs="Calibri"/>
                <w:sz w:val="20"/>
                <w:szCs w:val="20"/>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D94AFE" w:rsidRPr="00724197" w:rsidTr="00724197">
        <w:tblPrEx>
          <w:tblCellMar>
            <w:left w:w="30" w:type="dxa"/>
            <w:right w:w="30" w:type="dxa"/>
          </w:tblCellMar>
        </w:tblPrEx>
        <w:trPr>
          <w:cantSplit/>
          <w:trHeight w:val="951"/>
        </w:trPr>
        <w:tc>
          <w:tcPr>
            <w:tcW w:w="993" w:type="dxa"/>
          </w:tcPr>
          <w:p w:rsidR="00D94AFE" w:rsidRPr="00724197" w:rsidRDefault="00D94AFE" w:rsidP="00A3403D">
            <w:pPr>
              <w:widowControl w:val="0"/>
              <w:autoSpaceDE w:val="0"/>
              <w:autoSpaceDN w:val="0"/>
              <w:adjustRightInd w:val="0"/>
              <w:jc w:val="center"/>
              <w:rPr>
                <w:rFonts w:ascii="Arial Narrow" w:hAnsi="Arial Narrow" w:cs="Calibri"/>
                <w:sz w:val="20"/>
                <w:szCs w:val="20"/>
              </w:rPr>
            </w:pPr>
            <w:r w:rsidRPr="00724197">
              <w:rPr>
                <w:rFonts w:ascii="Arial Narrow" w:hAnsi="Arial Narrow" w:cs="Calibri"/>
                <w:sz w:val="20"/>
                <w:szCs w:val="20"/>
              </w:rPr>
              <w:lastRenderedPageBreak/>
              <w:t>21</w:t>
            </w:r>
          </w:p>
        </w:tc>
        <w:tc>
          <w:tcPr>
            <w:tcW w:w="1985" w:type="dxa"/>
          </w:tcPr>
          <w:p w:rsidR="00D94AFE" w:rsidRPr="00724197" w:rsidRDefault="00D94AFE" w:rsidP="00A3403D">
            <w:pPr>
              <w:jc w:val="center"/>
              <w:rPr>
                <w:rFonts w:ascii="Arial Narrow" w:hAnsi="Arial Narrow"/>
                <w:sz w:val="20"/>
                <w:szCs w:val="20"/>
              </w:rPr>
            </w:pPr>
            <w:r w:rsidRPr="00724197">
              <w:rPr>
                <w:rFonts w:ascii="Arial Narrow" w:hAnsi="Arial Narrow" w:cs="Calibri"/>
                <w:sz w:val="20"/>
                <w:szCs w:val="20"/>
              </w:rPr>
              <w:t>889</w:t>
            </w:r>
          </w:p>
        </w:tc>
        <w:tc>
          <w:tcPr>
            <w:tcW w:w="2693" w:type="dxa"/>
            <w:tcBorders>
              <w:top w:val="single" w:sz="4" w:space="0" w:color="auto"/>
            </w:tcBorders>
          </w:tcPr>
          <w:p w:rsidR="00D94AFE" w:rsidRPr="00724197" w:rsidRDefault="00D94AFE" w:rsidP="00A3403D">
            <w:pPr>
              <w:widowControl w:val="0"/>
              <w:autoSpaceDE w:val="0"/>
              <w:autoSpaceDN w:val="0"/>
              <w:adjustRightInd w:val="0"/>
              <w:jc w:val="both"/>
              <w:rPr>
                <w:rFonts w:ascii="Arial Narrow" w:hAnsi="Arial Narrow" w:cs="Calibri"/>
                <w:sz w:val="20"/>
                <w:szCs w:val="20"/>
              </w:rPr>
            </w:pPr>
            <w:r w:rsidRPr="00724197">
              <w:rPr>
                <w:rFonts w:ascii="Arial Narrow" w:hAnsi="Arial Narrow" w:cs="Calibri"/>
                <w:sz w:val="20"/>
                <w:szCs w:val="20"/>
              </w:rPr>
              <w:t>1 16 10081 10 0000 140</w:t>
            </w:r>
          </w:p>
        </w:tc>
        <w:tc>
          <w:tcPr>
            <w:tcW w:w="4253" w:type="dxa"/>
            <w:tcBorders>
              <w:top w:val="single" w:sz="4" w:space="0" w:color="auto"/>
            </w:tcBorders>
          </w:tcPr>
          <w:p w:rsidR="00D94AFE" w:rsidRPr="00724197" w:rsidRDefault="00D94AFE" w:rsidP="00A3403D">
            <w:pPr>
              <w:widowControl w:val="0"/>
              <w:autoSpaceDE w:val="0"/>
              <w:autoSpaceDN w:val="0"/>
              <w:adjustRightInd w:val="0"/>
              <w:jc w:val="both"/>
              <w:rPr>
                <w:rFonts w:ascii="Arial Narrow" w:hAnsi="Arial Narrow" w:cs="Calibri"/>
                <w:sz w:val="20"/>
                <w:szCs w:val="20"/>
              </w:rPr>
            </w:pPr>
            <w:r w:rsidRPr="00724197">
              <w:rPr>
                <w:rFonts w:ascii="Arial Narrow" w:hAnsi="Arial Narrow" w:cs="Calibri"/>
                <w:sz w:val="20"/>
                <w:szCs w:val="20"/>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D94AFE" w:rsidRPr="00724197" w:rsidTr="00724197">
        <w:tblPrEx>
          <w:tblCellMar>
            <w:left w:w="30" w:type="dxa"/>
            <w:right w:w="30" w:type="dxa"/>
          </w:tblCellMar>
        </w:tblPrEx>
        <w:trPr>
          <w:cantSplit/>
          <w:trHeight w:val="951"/>
        </w:trPr>
        <w:tc>
          <w:tcPr>
            <w:tcW w:w="993" w:type="dxa"/>
          </w:tcPr>
          <w:p w:rsidR="00D94AFE" w:rsidRPr="00724197" w:rsidRDefault="00D94AFE" w:rsidP="00A3403D">
            <w:pPr>
              <w:widowControl w:val="0"/>
              <w:autoSpaceDE w:val="0"/>
              <w:autoSpaceDN w:val="0"/>
              <w:adjustRightInd w:val="0"/>
              <w:jc w:val="center"/>
              <w:rPr>
                <w:rFonts w:ascii="Arial Narrow" w:hAnsi="Arial Narrow" w:cs="Calibri"/>
                <w:sz w:val="20"/>
                <w:szCs w:val="20"/>
              </w:rPr>
            </w:pPr>
            <w:r w:rsidRPr="00724197">
              <w:rPr>
                <w:rFonts w:ascii="Arial Narrow" w:hAnsi="Arial Narrow" w:cs="Calibri"/>
                <w:sz w:val="20"/>
                <w:szCs w:val="20"/>
              </w:rPr>
              <w:t>22</w:t>
            </w:r>
          </w:p>
        </w:tc>
        <w:tc>
          <w:tcPr>
            <w:tcW w:w="1985" w:type="dxa"/>
          </w:tcPr>
          <w:p w:rsidR="00D94AFE" w:rsidRPr="00724197" w:rsidRDefault="00D94AFE" w:rsidP="00A3403D">
            <w:pPr>
              <w:jc w:val="center"/>
              <w:rPr>
                <w:rFonts w:ascii="Arial Narrow" w:hAnsi="Arial Narrow"/>
                <w:sz w:val="20"/>
                <w:szCs w:val="20"/>
              </w:rPr>
            </w:pPr>
            <w:r w:rsidRPr="00724197">
              <w:rPr>
                <w:rFonts w:ascii="Arial Narrow" w:hAnsi="Arial Narrow" w:cs="Calibri"/>
                <w:sz w:val="20"/>
                <w:szCs w:val="20"/>
              </w:rPr>
              <w:t>889</w:t>
            </w:r>
          </w:p>
        </w:tc>
        <w:tc>
          <w:tcPr>
            <w:tcW w:w="2693" w:type="dxa"/>
          </w:tcPr>
          <w:p w:rsidR="00D94AFE" w:rsidRPr="00724197" w:rsidRDefault="00D94AFE" w:rsidP="00A3403D">
            <w:pPr>
              <w:widowControl w:val="0"/>
              <w:autoSpaceDE w:val="0"/>
              <w:autoSpaceDN w:val="0"/>
              <w:adjustRightInd w:val="0"/>
              <w:jc w:val="both"/>
              <w:rPr>
                <w:rFonts w:ascii="Arial Narrow" w:hAnsi="Arial Narrow" w:cs="Calibri"/>
                <w:sz w:val="20"/>
                <w:szCs w:val="20"/>
              </w:rPr>
            </w:pPr>
            <w:r w:rsidRPr="00724197">
              <w:rPr>
                <w:rFonts w:ascii="Arial Narrow" w:hAnsi="Arial Narrow" w:cs="Calibri"/>
                <w:sz w:val="20"/>
                <w:szCs w:val="20"/>
              </w:rPr>
              <w:t>1 16 10082 10 0000 140</w:t>
            </w:r>
          </w:p>
        </w:tc>
        <w:tc>
          <w:tcPr>
            <w:tcW w:w="4253" w:type="dxa"/>
          </w:tcPr>
          <w:p w:rsidR="00D94AFE" w:rsidRPr="00724197" w:rsidRDefault="00D94AFE" w:rsidP="00A3403D">
            <w:pPr>
              <w:widowControl w:val="0"/>
              <w:autoSpaceDE w:val="0"/>
              <w:autoSpaceDN w:val="0"/>
              <w:adjustRightInd w:val="0"/>
              <w:jc w:val="both"/>
              <w:rPr>
                <w:rFonts w:ascii="Arial Narrow" w:hAnsi="Arial Narrow" w:cs="Calibri"/>
                <w:sz w:val="20"/>
                <w:szCs w:val="20"/>
              </w:rPr>
            </w:pPr>
            <w:r w:rsidRPr="00724197">
              <w:rPr>
                <w:rFonts w:ascii="Arial Narrow" w:hAnsi="Arial Narrow" w:cs="Calibri"/>
                <w:sz w:val="20"/>
                <w:szCs w:val="20"/>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D94AFE" w:rsidRPr="00724197" w:rsidTr="00724197">
        <w:tblPrEx>
          <w:tblCellMar>
            <w:left w:w="30" w:type="dxa"/>
            <w:right w:w="30" w:type="dxa"/>
          </w:tblCellMar>
        </w:tblPrEx>
        <w:trPr>
          <w:cantSplit/>
          <w:trHeight w:val="60"/>
        </w:trPr>
        <w:tc>
          <w:tcPr>
            <w:tcW w:w="993" w:type="dxa"/>
          </w:tcPr>
          <w:p w:rsidR="00D94AFE" w:rsidRPr="00724197" w:rsidRDefault="00D94AFE" w:rsidP="00A3403D">
            <w:pPr>
              <w:widowControl w:val="0"/>
              <w:autoSpaceDE w:val="0"/>
              <w:autoSpaceDN w:val="0"/>
              <w:adjustRightInd w:val="0"/>
              <w:jc w:val="center"/>
              <w:rPr>
                <w:rFonts w:ascii="Arial Narrow" w:hAnsi="Arial Narrow" w:cs="Calibri"/>
                <w:sz w:val="20"/>
                <w:szCs w:val="20"/>
              </w:rPr>
            </w:pPr>
            <w:r w:rsidRPr="00724197">
              <w:rPr>
                <w:rFonts w:ascii="Arial Narrow" w:hAnsi="Arial Narrow" w:cs="Calibri"/>
                <w:sz w:val="20"/>
                <w:szCs w:val="20"/>
              </w:rPr>
              <w:t>23</w:t>
            </w:r>
          </w:p>
        </w:tc>
        <w:tc>
          <w:tcPr>
            <w:tcW w:w="1985" w:type="dxa"/>
          </w:tcPr>
          <w:p w:rsidR="00D94AFE" w:rsidRPr="00724197" w:rsidRDefault="00D94AFE" w:rsidP="00A3403D">
            <w:pPr>
              <w:jc w:val="center"/>
              <w:rPr>
                <w:rFonts w:ascii="Arial Narrow" w:hAnsi="Arial Narrow"/>
                <w:sz w:val="20"/>
                <w:szCs w:val="20"/>
              </w:rPr>
            </w:pPr>
            <w:r w:rsidRPr="00724197">
              <w:rPr>
                <w:rFonts w:ascii="Arial Narrow" w:hAnsi="Arial Narrow" w:cs="Calibri"/>
                <w:sz w:val="20"/>
                <w:szCs w:val="20"/>
              </w:rPr>
              <w:t>889</w:t>
            </w:r>
          </w:p>
        </w:tc>
        <w:tc>
          <w:tcPr>
            <w:tcW w:w="2693" w:type="dxa"/>
          </w:tcPr>
          <w:p w:rsidR="00D94AFE" w:rsidRPr="00724197" w:rsidRDefault="00D94AFE" w:rsidP="00A3403D">
            <w:pPr>
              <w:widowControl w:val="0"/>
              <w:autoSpaceDE w:val="0"/>
              <w:autoSpaceDN w:val="0"/>
              <w:adjustRightInd w:val="0"/>
              <w:jc w:val="both"/>
              <w:rPr>
                <w:rFonts w:ascii="Arial Narrow" w:hAnsi="Arial Narrow" w:cs="Calibri"/>
                <w:sz w:val="20"/>
                <w:szCs w:val="20"/>
              </w:rPr>
            </w:pPr>
            <w:r w:rsidRPr="00724197">
              <w:rPr>
                <w:rFonts w:ascii="Arial Narrow" w:hAnsi="Arial Narrow" w:cs="Calibri"/>
                <w:sz w:val="20"/>
                <w:szCs w:val="20"/>
              </w:rPr>
              <w:t>1 17 01050 10 0000 180</w:t>
            </w:r>
          </w:p>
        </w:tc>
        <w:tc>
          <w:tcPr>
            <w:tcW w:w="4253" w:type="dxa"/>
          </w:tcPr>
          <w:p w:rsidR="00D94AFE" w:rsidRPr="00724197" w:rsidRDefault="00D94AFE" w:rsidP="00A3403D">
            <w:pPr>
              <w:widowControl w:val="0"/>
              <w:autoSpaceDE w:val="0"/>
              <w:autoSpaceDN w:val="0"/>
              <w:adjustRightInd w:val="0"/>
              <w:jc w:val="both"/>
              <w:rPr>
                <w:rFonts w:ascii="Arial Narrow" w:hAnsi="Arial Narrow" w:cs="Calibri"/>
                <w:sz w:val="20"/>
                <w:szCs w:val="20"/>
              </w:rPr>
            </w:pPr>
            <w:r w:rsidRPr="00724197">
              <w:rPr>
                <w:rFonts w:ascii="Arial Narrow" w:hAnsi="Arial Narrow" w:cs="Calibri"/>
                <w:sz w:val="20"/>
                <w:szCs w:val="20"/>
              </w:rPr>
              <w:t>Невыясненные поступления, зачисляемые в бюджеты сельских поселений</w:t>
            </w:r>
          </w:p>
        </w:tc>
      </w:tr>
      <w:tr w:rsidR="00D94AFE" w:rsidRPr="00724197" w:rsidTr="00724197">
        <w:tblPrEx>
          <w:tblCellMar>
            <w:left w:w="30" w:type="dxa"/>
            <w:right w:w="30" w:type="dxa"/>
          </w:tblCellMar>
        </w:tblPrEx>
        <w:trPr>
          <w:cantSplit/>
          <w:trHeight w:val="60"/>
        </w:trPr>
        <w:tc>
          <w:tcPr>
            <w:tcW w:w="993" w:type="dxa"/>
          </w:tcPr>
          <w:p w:rsidR="00D94AFE" w:rsidRPr="00724197" w:rsidRDefault="00D94AFE" w:rsidP="00A3403D">
            <w:pPr>
              <w:widowControl w:val="0"/>
              <w:autoSpaceDE w:val="0"/>
              <w:autoSpaceDN w:val="0"/>
              <w:adjustRightInd w:val="0"/>
              <w:jc w:val="center"/>
              <w:rPr>
                <w:rFonts w:ascii="Arial Narrow" w:hAnsi="Arial Narrow" w:cs="Calibri"/>
                <w:sz w:val="20"/>
                <w:szCs w:val="20"/>
              </w:rPr>
            </w:pPr>
            <w:r w:rsidRPr="00724197">
              <w:rPr>
                <w:rFonts w:ascii="Arial Narrow" w:hAnsi="Arial Narrow" w:cs="Calibri"/>
                <w:sz w:val="20"/>
                <w:szCs w:val="20"/>
              </w:rPr>
              <w:t>24</w:t>
            </w:r>
          </w:p>
        </w:tc>
        <w:tc>
          <w:tcPr>
            <w:tcW w:w="1985" w:type="dxa"/>
          </w:tcPr>
          <w:p w:rsidR="00D94AFE" w:rsidRPr="00724197" w:rsidRDefault="00D94AFE" w:rsidP="00A3403D">
            <w:pPr>
              <w:jc w:val="center"/>
              <w:rPr>
                <w:rFonts w:ascii="Arial Narrow" w:hAnsi="Arial Narrow"/>
                <w:sz w:val="20"/>
                <w:szCs w:val="20"/>
              </w:rPr>
            </w:pPr>
            <w:r w:rsidRPr="00724197">
              <w:rPr>
                <w:rFonts w:ascii="Arial Narrow" w:hAnsi="Arial Narrow" w:cs="Calibri"/>
                <w:sz w:val="20"/>
                <w:szCs w:val="20"/>
              </w:rPr>
              <w:t>889</w:t>
            </w:r>
          </w:p>
        </w:tc>
        <w:tc>
          <w:tcPr>
            <w:tcW w:w="2693" w:type="dxa"/>
          </w:tcPr>
          <w:p w:rsidR="00D94AFE" w:rsidRPr="00724197" w:rsidRDefault="00D94AFE" w:rsidP="00A3403D">
            <w:pPr>
              <w:widowControl w:val="0"/>
              <w:autoSpaceDE w:val="0"/>
              <w:autoSpaceDN w:val="0"/>
              <w:adjustRightInd w:val="0"/>
              <w:jc w:val="both"/>
              <w:rPr>
                <w:rFonts w:ascii="Arial Narrow" w:hAnsi="Arial Narrow" w:cs="Calibri"/>
                <w:sz w:val="20"/>
                <w:szCs w:val="20"/>
              </w:rPr>
            </w:pPr>
            <w:r w:rsidRPr="00724197">
              <w:rPr>
                <w:rFonts w:ascii="Arial Narrow" w:hAnsi="Arial Narrow" w:cs="Calibri"/>
                <w:sz w:val="20"/>
                <w:szCs w:val="20"/>
              </w:rPr>
              <w:t>1 17 05050 10 0000 180</w:t>
            </w:r>
          </w:p>
        </w:tc>
        <w:tc>
          <w:tcPr>
            <w:tcW w:w="4253" w:type="dxa"/>
          </w:tcPr>
          <w:p w:rsidR="00D94AFE" w:rsidRPr="00724197" w:rsidRDefault="00D94AFE" w:rsidP="00A3403D">
            <w:pPr>
              <w:widowControl w:val="0"/>
              <w:autoSpaceDE w:val="0"/>
              <w:autoSpaceDN w:val="0"/>
              <w:adjustRightInd w:val="0"/>
              <w:jc w:val="both"/>
              <w:rPr>
                <w:rFonts w:ascii="Arial Narrow" w:hAnsi="Arial Narrow" w:cs="Calibri"/>
                <w:sz w:val="20"/>
                <w:szCs w:val="20"/>
              </w:rPr>
            </w:pPr>
            <w:r w:rsidRPr="00724197">
              <w:rPr>
                <w:rFonts w:ascii="Arial Narrow" w:hAnsi="Arial Narrow" w:cs="Calibri"/>
                <w:sz w:val="20"/>
                <w:szCs w:val="20"/>
              </w:rPr>
              <w:t>Прочие неналоговые доходы бюджетов сельских поселений</w:t>
            </w:r>
          </w:p>
        </w:tc>
      </w:tr>
      <w:tr w:rsidR="00D94AFE" w:rsidRPr="00724197" w:rsidTr="00724197">
        <w:tblPrEx>
          <w:tblCellMar>
            <w:left w:w="30" w:type="dxa"/>
            <w:right w:w="30" w:type="dxa"/>
          </w:tblCellMar>
        </w:tblPrEx>
        <w:trPr>
          <w:cantSplit/>
          <w:trHeight w:val="683"/>
        </w:trPr>
        <w:tc>
          <w:tcPr>
            <w:tcW w:w="993" w:type="dxa"/>
          </w:tcPr>
          <w:p w:rsidR="00D94AFE" w:rsidRPr="00724197" w:rsidRDefault="00D94AFE" w:rsidP="00A3403D">
            <w:pPr>
              <w:widowControl w:val="0"/>
              <w:autoSpaceDE w:val="0"/>
              <w:autoSpaceDN w:val="0"/>
              <w:adjustRightInd w:val="0"/>
              <w:jc w:val="center"/>
              <w:rPr>
                <w:rFonts w:ascii="Arial Narrow" w:hAnsi="Arial Narrow" w:cs="Calibri"/>
                <w:sz w:val="20"/>
                <w:szCs w:val="20"/>
              </w:rPr>
            </w:pPr>
            <w:r w:rsidRPr="00724197">
              <w:rPr>
                <w:rFonts w:ascii="Arial Narrow" w:hAnsi="Arial Narrow" w:cs="Calibri"/>
                <w:sz w:val="20"/>
                <w:szCs w:val="20"/>
              </w:rPr>
              <w:t>25</w:t>
            </w:r>
          </w:p>
        </w:tc>
        <w:tc>
          <w:tcPr>
            <w:tcW w:w="1985" w:type="dxa"/>
          </w:tcPr>
          <w:p w:rsidR="00D94AFE" w:rsidRPr="00724197" w:rsidRDefault="00D94AFE" w:rsidP="00A3403D">
            <w:pPr>
              <w:jc w:val="center"/>
              <w:rPr>
                <w:rFonts w:ascii="Arial Narrow" w:hAnsi="Arial Narrow"/>
                <w:sz w:val="20"/>
                <w:szCs w:val="20"/>
              </w:rPr>
            </w:pPr>
            <w:r w:rsidRPr="00724197">
              <w:rPr>
                <w:rFonts w:ascii="Arial Narrow" w:hAnsi="Arial Narrow" w:cs="Calibri"/>
                <w:sz w:val="20"/>
                <w:szCs w:val="20"/>
              </w:rPr>
              <w:t>889</w:t>
            </w:r>
          </w:p>
        </w:tc>
        <w:tc>
          <w:tcPr>
            <w:tcW w:w="2693" w:type="dxa"/>
          </w:tcPr>
          <w:p w:rsidR="00D94AFE" w:rsidRPr="00724197" w:rsidRDefault="00D94AFE" w:rsidP="00A3403D">
            <w:pPr>
              <w:rPr>
                <w:rFonts w:ascii="Arial Narrow" w:hAnsi="Arial Narrow"/>
                <w:sz w:val="20"/>
                <w:szCs w:val="20"/>
              </w:rPr>
            </w:pPr>
            <w:r w:rsidRPr="00724197">
              <w:rPr>
                <w:rFonts w:ascii="Arial Narrow" w:hAnsi="Arial Narrow"/>
                <w:sz w:val="20"/>
                <w:szCs w:val="20"/>
              </w:rPr>
              <w:t>2 02 16001 10 0000 150</w:t>
            </w:r>
          </w:p>
        </w:tc>
        <w:tc>
          <w:tcPr>
            <w:tcW w:w="4253" w:type="dxa"/>
          </w:tcPr>
          <w:p w:rsidR="00D94AFE" w:rsidRPr="00724197" w:rsidRDefault="00D94AFE" w:rsidP="00A3403D">
            <w:pPr>
              <w:jc w:val="both"/>
              <w:rPr>
                <w:rFonts w:ascii="Arial Narrow" w:hAnsi="Arial Narrow"/>
                <w:sz w:val="20"/>
                <w:szCs w:val="20"/>
              </w:rPr>
            </w:pPr>
            <w:r w:rsidRPr="00724197">
              <w:rPr>
                <w:rFonts w:ascii="Arial Narrow" w:hAnsi="Arial Narrow"/>
                <w:sz w:val="20"/>
                <w:szCs w:val="20"/>
              </w:rPr>
              <w:t>Дотации бюджетам сельских поселений на выравнивание бюджетной обеспеченности из бюджетов муниципальных районов</w:t>
            </w:r>
          </w:p>
        </w:tc>
      </w:tr>
      <w:tr w:rsidR="00D94AFE" w:rsidRPr="00724197" w:rsidTr="00724197">
        <w:tblPrEx>
          <w:tblCellMar>
            <w:left w:w="30" w:type="dxa"/>
            <w:right w:w="30" w:type="dxa"/>
          </w:tblCellMar>
        </w:tblPrEx>
        <w:trPr>
          <w:cantSplit/>
          <w:trHeight w:val="683"/>
        </w:trPr>
        <w:tc>
          <w:tcPr>
            <w:tcW w:w="993" w:type="dxa"/>
          </w:tcPr>
          <w:p w:rsidR="00D94AFE" w:rsidRPr="00724197" w:rsidRDefault="00D94AFE" w:rsidP="00A3403D">
            <w:pPr>
              <w:widowControl w:val="0"/>
              <w:autoSpaceDE w:val="0"/>
              <w:autoSpaceDN w:val="0"/>
              <w:adjustRightInd w:val="0"/>
              <w:jc w:val="center"/>
              <w:rPr>
                <w:rFonts w:ascii="Arial Narrow" w:hAnsi="Arial Narrow" w:cs="Calibri"/>
                <w:sz w:val="20"/>
                <w:szCs w:val="20"/>
              </w:rPr>
            </w:pPr>
            <w:r w:rsidRPr="00724197">
              <w:rPr>
                <w:rFonts w:ascii="Arial Narrow" w:hAnsi="Arial Narrow" w:cs="Calibri"/>
                <w:sz w:val="20"/>
                <w:szCs w:val="20"/>
              </w:rPr>
              <w:t>26</w:t>
            </w:r>
          </w:p>
        </w:tc>
        <w:tc>
          <w:tcPr>
            <w:tcW w:w="1985" w:type="dxa"/>
          </w:tcPr>
          <w:p w:rsidR="00D94AFE" w:rsidRPr="00724197" w:rsidRDefault="00D94AFE" w:rsidP="00A3403D">
            <w:pPr>
              <w:jc w:val="center"/>
              <w:rPr>
                <w:rFonts w:ascii="Arial Narrow" w:hAnsi="Arial Narrow"/>
                <w:sz w:val="20"/>
                <w:szCs w:val="20"/>
              </w:rPr>
            </w:pPr>
            <w:r w:rsidRPr="00724197">
              <w:rPr>
                <w:rFonts w:ascii="Arial Narrow" w:hAnsi="Arial Narrow" w:cs="Calibri"/>
                <w:sz w:val="20"/>
                <w:szCs w:val="20"/>
              </w:rPr>
              <w:t>889</w:t>
            </w:r>
          </w:p>
        </w:tc>
        <w:tc>
          <w:tcPr>
            <w:tcW w:w="2693" w:type="dxa"/>
          </w:tcPr>
          <w:p w:rsidR="00D94AFE" w:rsidRPr="00724197" w:rsidRDefault="00D94AFE" w:rsidP="00A3403D">
            <w:pPr>
              <w:rPr>
                <w:rFonts w:ascii="Arial Narrow" w:hAnsi="Arial Narrow"/>
                <w:sz w:val="20"/>
                <w:szCs w:val="20"/>
              </w:rPr>
            </w:pPr>
            <w:r w:rsidRPr="00724197">
              <w:rPr>
                <w:rFonts w:ascii="Arial Narrow" w:hAnsi="Arial Narrow"/>
                <w:sz w:val="20"/>
                <w:szCs w:val="20"/>
              </w:rPr>
              <w:t>2 02 19999 10 7601 150</w:t>
            </w:r>
          </w:p>
        </w:tc>
        <w:tc>
          <w:tcPr>
            <w:tcW w:w="4253" w:type="dxa"/>
          </w:tcPr>
          <w:p w:rsidR="00D94AFE" w:rsidRPr="00724197" w:rsidRDefault="00D94AFE" w:rsidP="00A3403D">
            <w:pPr>
              <w:jc w:val="both"/>
              <w:rPr>
                <w:rFonts w:ascii="Arial Narrow" w:hAnsi="Arial Narrow"/>
                <w:sz w:val="20"/>
                <w:szCs w:val="20"/>
              </w:rPr>
            </w:pPr>
            <w:r w:rsidRPr="00724197">
              <w:rPr>
                <w:rFonts w:ascii="Arial Narrow" w:hAnsi="Arial Narrow"/>
                <w:color w:val="000000"/>
                <w:sz w:val="20"/>
                <w:szCs w:val="20"/>
              </w:rPr>
              <w:t>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w:t>
            </w:r>
          </w:p>
        </w:tc>
      </w:tr>
      <w:tr w:rsidR="00D94AFE" w:rsidRPr="00724197" w:rsidTr="00724197">
        <w:tblPrEx>
          <w:tblCellMar>
            <w:left w:w="30" w:type="dxa"/>
            <w:right w:w="30" w:type="dxa"/>
          </w:tblCellMar>
        </w:tblPrEx>
        <w:trPr>
          <w:cantSplit/>
          <w:trHeight w:val="683"/>
        </w:trPr>
        <w:tc>
          <w:tcPr>
            <w:tcW w:w="993" w:type="dxa"/>
          </w:tcPr>
          <w:p w:rsidR="00D94AFE" w:rsidRPr="00724197" w:rsidRDefault="00D94AFE" w:rsidP="00A3403D">
            <w:pPr>
              <w:widowControl w:val="0"/>
              <w:autoSpaceDE w:val="0"/>
              <w:autoSpaceDN w:val="0"/>
              <w:adjustRightInd w:val="0"/>
              <w:jc w:val="center"/>
              <w:rPr>
                <w:rFonts w:ascii="Arial Narrow" w:hAnsi="Arial Narrow" w:cs="Calibri"/>
                <w:sz w:val="20"/>
                <w:szCs w:val="20"/>
              </w:rPr>
            </w:pPr>
            <w:r w:rsidRPr="00724197">
              <w:rPr>
                <w:rFonts w:ascii="Arial Narrow" w:hAnsi="Arial Narrow" w:cs="Calibri"/>
                <w:sz w:val="20"/>
                <w:szCs w:val="20"/>
              </w:rPr>
              <w:t>27</w:t>
            </w:r>
          </w:p>
        </w:tc>
        <w:tc>
          <w:tcPr>
            <w:tcW w:w="1985" w:type="dxa"/>
          </w:tcPr>
          <w:p w:rsidR="00D94AFE" w:rsidRPr="00724197" w:rsidRDefault="00D94AFE" w:rsidP="00A3403D">
            <w:pPr>
              <w:jc w:val="center"/>
              <w:rPr>
                <w:rFonts w:ascii="Arial Narrow" w:hAnsi="Arial Narrow"/>
                <w:sz w:val="20"/>
                <w:szCs w:val="20"/>
              </w:rPr>
            </w:pPr>
            <w:r w:rsidRPr="00724197">
              <w:rPr>
                <w:rFonts w:ascii="Arial Narrow" w:hAnsi="Arial Narrow" w:cs="Calibri"/>
                <w:sz w:val="20"/>
                <w:szCs w:val="20"/>
              </w:rPr>
              <w:t>889</w:t>
            </w:r>
          </w:p>
        </w:tc>
        <w:tc>
          <w:tcPr>
            <w:tcW w:w="2693" w:type="dxa"/>
          </w:tcPr>
          <w:p w:rsidR="00D94AFE" w:rsidRPr="00724197" w:rsidRDefault="00D94AFE" w:rsidP="00A3403D">
            <w:pPr>
              <w:rPr>
                <w:rFonts w:ascii="Arial Narrow" w:hAnsi="Arial Narrow"/>
                <w:sz w:val="20"/>
                <w:szCs w:val="20"/>
              </w:rPr>
            </w:pPr>
            <w:r w:rsidRPr="00724197">
              <w:rPr>
                <w:rFonts w:ascii="Arial Narrow" w:hAnsi="Arial Narrow"/>
                <w:sz w:val="20"/>
                <w:szCs w:val="20"/>
              </w:rPr>
              <w:t>2 02 49999 10 1013 150</w:t>
            </w:r>
          </w:p>
        </w:tc>
        <w:tc>
          <w:tcPr>
            <w:tcW w:w="4253" w:type="dxa"/>
          </w:tcPr>
          <w:p w:rsidR="00D94AFE" w:rsidRPr="00724197" w:rsidRDefault="00D94AFE" w:rsidP="00A3403D">
            <w:pPr>
              <w:jc w:val="both"/>
              <w:rPr>
                <w:rFonts w:ascii="Arial Narrow" w:hAnsi="Arial Narrow"/>
                <w:sz w:val="20"/>
                <w:szCs w:val="20"/>
              </w:rPr>
            </w:pPr>
            <w:r w:rsidRPr="00724197">
              <w:rPr>
                <w:rFonts w:ascii="Arial Narrow" w:hAnsi="Arial Narrow"/>
                <w:color w:val="000000"/>
                <w:sz w:val="20"/>
                <w:szCs w:val="20"/>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w:t>
            </w:r>
          </w:p>
        </w:tc>
      </w:tr>
      <w:tr w:rsidR="00D94AFE" w:rsidRPr="00724197" w:rsidTr="00724197">
        <w:tblPrEx>
          <w:tblCellMar>
            <w:left w:w="30" w:type="dxa"/>
            <w:right w:w="30" w:type="dxa"/>
          </w:tblCellMar>
        </w:tblPrEx>
        <w:trPr>
          <w:cantSplit/>
          <w:trHeight w:val="683"/>
        </w:trPr>
        <w:tc>
          <w:tcPr>
            <w:tcW w:w="993" w:type="dxa"/>
          </w:tcPr>
          <w:p w:rsidR="00D94AFE" w:rsidRPr="00724197" w:rsidRDefault="00D94AFE" w:rsidP="00A3403D">
            <w:pPr>
              <w:widowControl w:val="0"/>
              <w:autoSpaceDE w:val="0"/>
              <w:autoSpaceDN w:val="0"/>
              <w:adjustRightInd w:val="0"/>
              <w:jc w:val="center"/>
              <w:rPr>
                <w:rFonts w:ascii="Arial Narrow" w:hAnsi="Arial Narrow" w:cs="Calibri"/>
                <w:sz w:val="20"/>
                <w:szCs w:val="20"/>
              </w:rPr>
            </w:pPr>
            <w:r w:rsidRPr="00724197">
              <w:rPr>
                <w:rFonts w:ascii="Arial Narrow" w:hAnsi="Arial Narrow" w:cs="Calibri"/>
                <w:sz w:val="20"/>
                <w:szCs w:val="20"/>
              </w:rPr>
              <w:t>28</w:t>
            </w:r>
          </w:p>
        </w:tc>
        <w:tc>
          <w:tcPr>
            <w:tcW w:w="1985" w:type="dxa"/>
          </w:tcPr>
          <w:p w:rsidR="00D94AFE" w:rsidRPr="00724197" w:rsidRDefault="00D94AFE" w:rsidP="00A3403D">
            <w:pPr>
              <w:jc w:val="center"/>
              <w:rPr>
                <w:rFonts w:ascii="Arial Narrow" w:hAnsi="Arial Narrow" w:cs="Calibri"/>
                <w:sz w:val="20"/>
                <w:szCs w:val="20"/>
              </w:rPr>
            </w:pPr>
            <w:r w:rsidRPr="00724197">
              <w:rPr>
                <w:rFonts w:ascii="Arial Narrow" w:hAnsi="Arial Narrow" w:cs="Calibri"/>
                <w:sz w:val="20"/>
                <w:szCs w:val="20"/>
              </w:rPr>
              <w:t>889</w:t>
            </w:r>
          </w:p>
        </w:tc>
        <w:tc>
          <w:tcPr>
            <w:tcW w:w="2693" w:type="dxa"/>
          </w:tcPr>
          <w:p w:rsidR="00D94AFE" w:rsidRPr="00724197" w:rsidRDefault="00D94AFE" w:rsidP="00A3403D">
            <w:pPr>
              <w:rPr>
                <w:rFonts w:ascii="Arial Narrow" w:hAnsi="Arial Narrow"/>
                <w:sz w:val="20"/>
                <w:szCs w:val="20"/>
              </w:rPr>
            </w:pPr>
            <w:r w:rsidRPr="00724197">
              <w:rPr>
                <w:rFonts w:ascii="Arial Narrow" w:hAnsi="Arial Narrow"/>
                <w:sz w:val="20"/>
                <w:szCs w:val="20"/>
              </w:rPr>
              <w:t>2 02 49999 10 0052 150</w:t>
            </w:r>
          </w:p>
        </w:tc>
        <w:tc>
          <w:tcPr>
            <w:tcW w:w="4253" w:type="dxa"/>
          </w:tcPr>
          <w:p w:rsidR="00D94AFE" w:rsidRPr="00724197" w:rsidRDefault="00D94AFE" w:rsidP="00A3403D">
            <w:pPr>
              <w:jc w:val="both"/>
              <w:rPr>
                <w:rFonts w:ascii="Arial Narrow" w:hAnsi="Arial Narrow"/>
                <w:color w:val="000000"/>
                <w:sz w:val="20"/>
                <w:szCs w:val="20"/>
              </w:rPr>
            </w:pPr>
            <w:r w:rsidRPr="00724197">
              <w:rPr>
                <w:rFonts w:ascii="Arial Narrow" w:hAnsi="Arial Narrow"/>
                <w:color w:val="000000"/>
                <w:sz w:val="20"/>
                <w:szCs w:val="20"/>
              </w:rPr>
              <w:t xml:space="preserve">Прочие межбюджетные трансферты, передаваемые бюджетам сельских поселений (на проведение социально-значимых мероприятий (в т.ч. строительство жилых домов, благоустройство территорий) в целях реализации соглашения о сотрудничестве при реализации ОАО «Востсибнефтегаз» социальных проектов)  </w:t>
            </w:r>
          </w:p>
        </w:tc>
      </w:tr>
      <w:tr w:rsidR="00D94AFE" w:rsidRPr="00724197" w:rsidTr="00724197">
        <w:tblPrEx>
          <w:tblCellMar>
            <w:left w:w="30" w:type="dxa"/>
            <w:right w:w="30" w:type="dxa"/>
          </w:tblCellMar>
        </w:tblPrEx>
        <w:trPr>
          <w:cantSplit/>
          <w:trHeight w:val="683"/>
        </w:trPr>
        <w:tc>
          <w:tcPr>
            <w:tcW w:w="993" w:type="dxa"/>
          </w:tcPr>
          <w:p w:rsidR="00D94AFE" w:rsidRPr="00724197" w:rsidRDefault="00D94AFE" w:rsidP="00A3403D">
            <w:pPr>
              <w:widowControl w:val="0"/>
              <w:autoSpaceDE w:val="0"/>
              <w:autoSpaceDN w:val="0"/>
              <w:adjustRightInd w:val="0"/>
              <w:jc w:val="center"/>
              <w:rPr>
                <w:rFonts w:ascii="Arial Narrow" w:hAnsi="Arial Narrow" w:cs="Calibri"/>
                <w:sz w:val="20"/>
                <w:szCs w:val="20"/>
              </w:rPr>
            </w:pPr>
            <w:r w:rsidRPr="00724197">
              <w:rPr>
                <w:rFonts w:ascii="Arial Narrow" w:hAnsi="Arial Narrow" w:cs="Calibri"/>
                <w:sz w:val="20"/>
                <w:szCs w:val="20"/>
              </w:rPr>
              <w:t>29</w:t>
            </w:r>
          </w:p>
        </w:tc>
        <w:tc>
          <w:tcPr>
            <w:tcW w:w="1985" w:type="dxa"/>
          </w:tcPr>
          <w:p w:rsidR="00D94AFE" w:rsidRPr="00724197" w:rsidRDefault="00D94AFE" w:rsidP="00A3403D">
            <w:pPr>
              <w:jc w:val="center"/>
              <w:rPr>
                <w:rFonts w:ascii="Arial Narrow" w:hAnsi="Arial Narrow"/>
                <w:sz w:val="20"/>
                <w:szCs w:val="20"/>
              </w:rPr>
            </w:pPr>
            <w:r w:rsidRPr="00724197">
              <w:rPr>
                <w:rFonts w:ascii="Arial Narrow" w:hAnsi="Arial Narrow" w:cs="Calibri"/>
                <w:sz w:val="20"/>
                <w:szCs w:val="20"/>
              </w:rPr>
              <w:t>889</w:t>
            </w:r>
          </w:p>
        </w:tc>
        <w:tc>
          <w:tcPr>
            <w:tcW w:w="2693" w:type="dxa"/>
          </w:tcPr>
          <w:p w:rsidR="00D94AFE" w:rsidRPr="00724197" w:rsidRDefault="00D94AFE" w:rsidP="00A3403D">
            <w:pPr>
              <w:rPr>
                <w:rFonts w:ascii="Arial Narrow" w:hAnsi="Arial Narrow"/>
                <w:sz w:val="20"/>
                <w:szCs w:val="20"/>
              </w:rPr>
            </w:pPr>
            <w:r w:rsidRPr="00724197">
              <w:rPr>
                <w:rFonts w:ascii="Arial Narrow" w:hAnsi="Arial Narrow"/>
                <w:sz w:val="20"/>
                <w:szCs w:val="20"/>
              </w:rPr>
              <w:t>2 02 49999 10 1059 150</w:t>
            </w:r>
          </w:p>
        </w:tc>
        <w:tc>
          <w:tcPr>
            <w:tcW w:w="4253" w:type="dxa"/>
          </w:tcPr>
          <w:p w:rsidR="00D94AFE" w:rsidRPr="00724197" w:rsidRDefault="00D94AFE" w:rsidP="00A3403D">
            <w:pPr>
              <w:jc w:val="both"/>
              <w:rPr>
                <w:rFonts w:ascii="Arial Narrow" w:hAnsi="Arial Narrow"/>
                <w:color w:val="000000"/>
                <w:sz w:val="20"/>
                <w:szCs w:val="20"/>
              </w:rPr>
            </w:pPr>
            <w:r w:rsidRPr="00724197">
              <w:rPr>
                <w:rFonts w:ascii="Arial Narrow" w:hAnsi="Arial Narrow"/>
                <w:color w:val="000000"/>
                <w:sz w:val="20"/>
                <w:szCs w:val="20"/>
              </w:rPr>
              <w:t>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w:t>
            </w:r>
          </w:p>
        </w:tc>
      </w:tr>
      <w:tr w:rsidR="00D94AFE" w:rsidRPr="00724197" w:rsidTr="00724197">
        <w:tblPrEx>
          <w:tblCellMar>
            <w:left w:w="30" w:type="dxa"/>
            <w:right w:w="30" w:type="dxa"/>
          </w:tblCellMar>
        </w:tblPrEx>
        <w:trPr>
          <w:cantSplit/>
          <w:trHeight w:val="683"/>
        </w:trPr>
        <w:tc>
          <w:tcPr>
            <w:tcW w:w="993" w:type="dxa"/>
          </w:tcPr>
          <w:p w:rsidR="00D94AFE" w:rsidRPr="00724197" w:rsidRDefault="00D94AFE" w:rsidP="00A3403D">
            <w:pPr>
              <w:widowControl w:val="0"/>
              <w:autoSpaceDE w:val="0"/>
              <w:autoSpaceDN w:val="0"/>
              <w:adjustRightInd w:val="0"/>
              <w:jc w:val="center"/>
              <w:rPr>
                <w:rFonts w:ascii="Arial Narrow" w:hAnsi="Arial Narrow" w:cs="Calibri"/>
                <w:sz w:val="20"/>
                <w:szCs w:val="20"/>
              </w:rPr>
            </w:pPr>
            <w:r w:rsidRPr="00724197">
              <w:rPr>
                <w:rFonts w:ascii="Arial Narrow" w:hAnsi="Arial Narrow" w:cs="Calibri"/>
                <w:sz w:val="20"/>
                <w:szCs w:val="20"/>
              </w:rPr>
              <w:t>30</w:t>
            </w:r>
          </w:p>
        </w:tc>
        <w:tc>
          <w:tcPr>
            <w:tcW w:w="1985" w:type="dxa"/>
          </w:tcPr>
          <w:p w:rsidR="00D94AFE" w:rsidRPr="00724197" w:rsidRDefault="00D94AFE" w:rsidP="00A3403D">
            <w:pPr>
              <w:jc w:val="center"/>
              <w:rPr>
                <w:rFonts w:ascii="Arial Narrow" w:hAnsi="Arial Narrow"/>
                <w:sz w:val="20"/>
                <w:szCs w:val="20"/>
              </w:rPr>
            </w:pPr>
            <w:r w:rsidRPr="00724197">
              <w:rPr>
                <w:rFonts w:ascii="Arial Narrow" w:hAnsi="Arial Narrow" w:cs="Calibri"/>
                <w:sz w:val="20"/>
                <w:szCs w:val="20"/>
              </w:rPr>
              <w:t>889</w:t>
            </w:r>
          </w:p>
        </w:tc>
        <w:tc>
          <w:tcPr>
            <w:tcW w:w="2693" w:type="dxa"/>
          </w:tcPr>
          <w:p w:rsidR="00D94AFE" w:rsidRPr="00724197" w:rsidRDefault="00D94AFE" w:rsidP="00A3403D">
            <w:pPr>
              <w:rPr>
                <w:rFonts w:ascii="Arial Narrow" w:hAnsi="Arial Narrow"/>
                <w:sz w:val="20"/>
                <w:szCs w:val="20"/>
              </w:rPr>
            </w:pPr>
            <w:r w:rsidRPr="00724197">
              <w:rPr>
                <w:rFonts w:ascii="Arial Narrow" w:hAnsi="Arial Narrow"/>
                <w:sz w:val="20"/>
                <w:szCs w:val="20"/>
              </w:rPr>
              <w:t>2 02 49999 10 7412 150</w:t>
            </w:r>
          </w:p>
        </w:tc>
        <w:tc>
          <w:tcPr>
            <w:tcW w:w="4253" w:type="dxa"/>
          </w:tcPr>
          <w:p w:rsidR="00D94AFE" w:rsidRPr="00724197" w:rsidRDefault="00D94AFE" w:rsidP="00A3403D">
            <w:pPr>
              <w:jc w:val="both"/>
              <w:rPr>
                <w:rFonts w:ascii="Arial Narrow" w:hAnsi="Arial Narrow"/>
                <w:color w:val="000000"/>
                <w:sz w:val="20"/>
                <w:szCs w:val="20"/>
              </w:rPr>
            </w:pPr>
            <w:r w:rsidRPr="00724197">
              <w:rPr>
                <w:rFonts w:ascii="Arial Narrow" w:hAnsi="Arial Narrow"/>
                <w:color w:val="000000"/>
                <w:sz w:val="20"/>
                <w:szCs w:val="20"/>
              </w:rPr>
              <w:t>Прочие межбюджетные трансферты, передаваемые бюджетам сельских поселений (на обеспечение первичных мер пожарной безопасности)</w:t>
            </w:r>
          </w:p>
        </w:tc>
      </w:tr>
      <w:tr w:rsidR="00D94AFE" w:rsidRPr="00724197" w:rsidTr="00724197">
        <w:tblPrEx>
          <w:tblCellMar>
            <w:left w:w="30" w:type="dxa"/>
            <w:right w:w="30" w:type="dxa"/>
          </w:tblCellMar>
        </w:tblPrEx>
        <w:trPr>
          <w:cantSplit/>
          <w:trHeight w:val="683"/>
        </w:trPr>
        <w:tc>
          <w:tcPr>
            <w:tcW w:w="993" w:type="dxa"/>
          </w:tcPr>
          <w:p w:rsidR="00D94AFE" w:rsidRPr="00724197" w:rsidRDefault="00D94AFE" w:rsidP="00A3403D">
            <w:pPr>
              <w:widowControl w:val="0"/>
              <w:autoSpaceDE w:val="0"/>
              <w:autoSpaceDN w:val="0"/>
              <w:adjustRightInd w:val="0"/>
              <w:jc w:val="center"/>
              <w:rPr>
                <w:rFonts w:ascii="Arial Narrow" w:hAnsi="Arial Narrow" w:cs="Calibri"/>
                <w:sz w:val="20"/>
                <w:szCs w:val="20"/>
              </w:rPr>
            </w:pPr>
            <w:r w:rsidRPr="00724197">
              <w:rPr>
                <w:rFonts w:ascii="Arial Narrow" w:hAnsi="Arial Narrow" w:cs="Calibri"/>
                <w:sz w:val="20"/>
                <w:szCs w:val="20"/>
              </w:rPr>
              <w:t>31</w:t>
            </w:r>
          </w:p>
        </w:tc>
        <w:tc>
          <w:tcPr>
            <w:tcW w:w="1985" w:type="dxa"/>
          </w:tcPr>
          <w:p w:rsidR="00D94AFE" w:rsidRPr="00724197" w:rsidRDefault="00D94AFE" w:rsidP="00A3403D">
            <w:pPr>
              <w:jc w:val="center"/>
              <w:rPr>
                <w:rFonts w:ascii="Arial Narrow" w:hAnsi="Arial Narrow"/>
                <w:sz w:val="20"/>
                <w:szCs w:val="20"/>
              </w:rPr>
            </w:pPr>
            <w:r w:rsidRPr="00724197">
              <w:rPr>
                <w:rFonts w:ascii="Arial Narrow" w:hAnsi="Arial Narrow" w:cs="Calibri"/>
                <w:sz w:val="20"/>
                <w:szCs w:val="20"/>
              </w:rPr>
              <w:t>889</w:t>
            </w:r>
          </w:p>
        </w:tc>
        <w:tc>
          <w:tcPr>
            <w:tcW w:w="2693" w:type="dxa"/>
          </w:tcPr>
          <w:p w:rsidR="00D94AFE" w:rsidRPr="00724197" w:rsidRDefault="00D94AFE" w:rsidP="00A3403D">
            <w:pPr>
              <w:rPr>
                <w:rFonts w:ascii="Arial Narrow" w:hAnsi="Arial Narrow"/>
                <w:sz w:val="20"/>
                <w:szCs w:val="20"/>
              </w:rPr>
            </w:pPr>
            <w:r w:rsidRPr="00724197">
              <w:rPr>
                <w:rFonts w:ascii="Arial Narrow" w:hAnsi="Arial Narrow"/>
                <w:sz w:val="20"/>
                <w:szCs w:val="20"/>
              </w:rPr>
              <w:t>2 19 60010 10 0000 150</w:t>
            </w:r>
          </w:p>
        </w:tc>
        <w:tc>
          <w:tcPr>
            <w:tcW w:w="4253" w:type="dxa"/>
          </w:tcPr>
          <w:p w:rsidR="00D94AFE" w:rsidRPr="00724197" w:rsidRDefault="00D94AFE" w:rsidP="00A3403D">
            <w:pPr>
              <w:widowControl w:val="0"/>
              <w:autoSpaceDE w:val="0"/>
              <w:autoSpaceDN w:val="0"/>
              <w:adjustRightInd w:val="0"/>
              <w:jc w:val="both"/>
              <w:rPr>
                <w:rFonts w:ascii="Arial Narrow" w:hAnsi="Arial Narrow" w:cs="Calibri"/>
                <w:color w:val="FF0000"/>
                <w:sz w:val="20"/>
                <w:szCs w:val="20"/>
              </w:rPr>
            </w:pPr>
            <w:r w:rsidRPr="00724197">
              <w:rPr>
                <w:rFonts w:ascii="Arial Narrow" w:hAnsi="Arial Narrow" w:cs="Calibri"/>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D94AFE" w:rsidRPr="00724197" w:rsidRDefault="00D94AFE" w:rsidP="00724197">
      <w:pPr>
        <w:rPr>
          <w:rFonts w:ascii="Arial Narrow" w:hAnsi="Arial Narrow"/>
          <w:sz w:val="20"/>
          <w:szCs w:val="20"/>
        </w:rPr>
      </w:pPr>
    </w:p>
    <w:p w:rsidR="00D94AFE" w:rsidRPr="00724197" w:rsidRDefault="00D94AFE" w:rsidP="00724197">
      <w:pPr>
        <w:jc w:val="right"/>
        <w:rPr>
          <w:rFonts w:ascii="Arial Narrow" w:hAnsi="Arial Narrow"/>
          <w:sz w:val="20"/>
          <w:szCs w:val="20"/>
        </w:rPr>
      </w:pPr>
      <w:r w:rsidRPr="00724197">
        <w:rPr>
          <w:rFonts w:ascii="Arial Narrow" w:hAnsi="Arial Narrow"/>
          <w:sz w:val="20"/>
          <w:szCs w:val="20"/>
        </w:rPr>
        <w:t>Приложение 2</w:t>
      </w:r>
    </w:p>
    <w:p w:rsidR="00D94AFE" w:rsidRPr="00724197" w:rsidRDefault="00D94AFE" w:rsidP="00724197">
      <w:pPr>
        <w:jc w:val="right"/>
        <w:rPr>
          <w:rFonts w:ascii="Arial Narrow" w:hAnsi="Arial Narrow"/>
          <w:sz w:val="20"/>
          <w:szCs w:val="20"/>
        </w:rPr>
      </w:pPr>
      <w:r w:rsidRPr="00724197">
        <w:rPr>
          <w:rFonts w:ascii="Arial Narrow" w:hAnsi="Arial Narrow"/>
          <w:sz w:val="20"/>
          <w:szCs w:val="20"/>
        </w:rPr>
        <w:t>к Положению «О наделении бюджетными полномочиями</w:t>
      </w:r>
    </w:p>
    <w:p w:rsidR="00D94AFE" w:rsidRPr="00724197" w:rsidRDefault="003830A7" w:rsidP="00724197">
      <w:pPr>
        <w:jc w:val="right"/>
        <w:rPr>
          <w:rFonts w:ascii="Arial Narrow" w:hAnsi="Arial Narrow"/>
          <w:sz w:val="20"/>
          <w:szCs w:val="20"/>
        </w:rPr>
      </w:pPr>
      <w:r>
        <w:rPr>
          <w:rFonts w:ascii="Arial Narrow" w:hAnsi="Arial Narrow"/>
          <w:sz w:val="20"/>
          <w:szCs w:val="20"/>
        </w:rPr>
        <w:t>администратора</w:t>
      </w:r>
      <w:r w:rsidR="00D94AFE" w:rsidRPr="00724197">
        <w:rPr>
          <w:rFonts w:ascii="Arial Narrow" w:hAnsi="Arial Narrow"/>
          <w:sz w:val="20"/>
          <w:szCs w:val="20"/>
        </w:rPr>
        <w:t xml:space="preserve"> доходов и источников финансирования</w:t>
      </w:r>
    </w:p>
    <w:p w:rsidR="00D94AFE" w:rsidRPr="00724197" w:rsidRDefault="00D94AFE" w:rsidP="00724197">
      <w:pPr>
        <w:jc w:val="right"/>
        <w:rPr>
          <w:rFonts w:ascii="Arial Narrow" w:hAnsi="Arial Narrow"/>
          <w:sz w:val="20"/>
          <w:szCs w:val="20"/>
        </w:rPr>
      </w:pPr>
      <w:r w:rsidRPr="00724197">
        <w:rPr>
          <w:rFonts w:ascii="Arial Narrow" w:hAnsi="Arial Narrow"/>
          <w:sz w:val="20"/>
          <w:szCs w:val="20"/>
        </w:rPr>
        <w:t>дефицита местного бюджета Муниципальное учреждение</w:t>
      </w:r>
    </w:p>
    <w:p w:rsidR="00D94AFE" w:rsidRPr="00724197" w:rsidRDefault="00D94AFE" w:rsidP="00724197">
      <w:pPr>
        <w:jc w:val="right"/>
        <w:rPr>
          <w:rFonts w:ascii="Arial Narrow" w:hAnsi="Arial Narrow"/>
          <w:sz w:val="20"/>
          <w:szCs w:val="20"/>
        </w:rPr>
      </w:pPr>
      <w:r w:rsidRPr="00724197">
        <w:rPr>
          <w:rFonts w:ascii="Arial Narrow" w:hAnsi="Arial Narrow"/>
          <w:sz w:val="20"/>
          <w:szCs w:val="20"/>
        </w:rPr>
        <w:t>«Администрация поселка Стрелка-Чуня» Эвенкийского</w:t>
      </w:r>
    </w:p>
    <w:p w:rsidR="00D94AFE" w:rsidRPr="00724197" w:rsidRDefault="00D94AFE" w:rsidP="00724197">
      <w:pPr>
        <w:jc w:val="right"/>
        <w:rPr>
          <w:rFonts w:ascii="Arial Narrow" w:hAnsi="Arial Narrow"/>
          <w:sz w:val="20"/>
          <w:szCs w:val="20"/>
        </w:rPr>
      </w:pPr>
      <w:r w:rsidRPr="00724197">
        <w:rPr>
          <w:rFonts w:ascii="Arial Narrow" w:hAnsi="Arial Narrow"/>
          <w:sz w:val="20"/>
          <w:szCs w:val="20"/>
        </w:rPr>
        <w:t>муниципального района Красноярского края»</w:t>
      </w:r>
    </w:p>
    <w:p w:rsidR="00D94AFE" w:rsidRPr="00724197" w:rsidRDefault="00D94AFE" w:rsidP="00A3403D">
      <w:pPr>
        <w:jc w:val="right"/>
        <w:rPr>
          <w:rFonts w:ascii="Arial Narrow" w:hAnsi="Arial Narrow"/>
          <w:sz w:val="20"/>
          <w:szCs w:val="20"/>
        </w:rPr>
      </w:pPr>
    </w:p>
    <w:p w:rsidR="00D94AFE" w:rsidRPr="00724197" w:rsidRDefault="00D94AFE" w:rsidP="00A3403D">
      <w:pPr>
        <w:tabs>
          <w:tab w:val="left" w:pos="4242"/>
        </w:tabs>
        <w:jc w:val="center"/>
        <w:rPr>
          <w:rFonts w:ascii="Arial Narrow" w:hAnsi="Arial Narrow"/>
          <w:sz w:val="20"/>
          <w:szCs w:val="20"/>
        </w:rPr>
      </w:pPr>
    </w:p>
    <w:p w:rsidR="00D94AFE" w:rsidRPr="00724197" w:rsidRDefault="00D94AFE" w:rsidP="00724197">
      <w:pPr>
        <w:tabs>
          <w:tab w:val="left" w:pos="4242"/>
        </w:tabs>
        <w:jc w:val="center"/>
        <w:rPr>
          <w:rFonts w:ascii="Arial Narrow" w:hAnsi="Arial Narrow"/>
          <w:b/>
          <w:sz w:val="20"/>
          <w:szCs w:val="20"/>
        </w:rPr>
      </w:pPr>
      <w:r w:rsidRPr="00724197">
        <w:rPr>
          <w:rFonts w:ascii="Arial Narrow" w:hAnsi="Arial Narrow"/>
          <w:b/>
          <w:sz w:val="20"/>
          <w:szCs w:val="20"/>
        </w:rPr>
        <w:t xml:space="preserve">АДМИНИСТРАТОРЫ ИСТОЧНИКОВ ФИНАНСИРОВАНИЯ ДЕФИЦИТА МЕСТНОГО БЮДЖЕТА </w:t>
      </w:r>
    </w:p>
    <w:p w:rsidR="00D94AFE" w:rsidRPr="00724197" w:rsidRDefault="00D94AFE" w:rsidP="00A3403D">
      <w:pPr>
        <w:tabs>
          <w:tab w:val="left" w:pos="4242"/>
        </w:tabs>
        <w:jc w:val="right"/>
        <w:rPr>
          <w:rFonts w:ascii="Arial Narrow" w:hAnsi="Arial Narrow"/>
          <w:sz w:val="20"/>
          <w:szCs w:val="20"/>
        </w:rPr>
      </w:pPr>
    </w:p>
    <w:tbl>
      <w:tblPr>
        <w:tblW w:w="9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694"/>
        <w:gridCol w:w="5635"/>
      </w:tblGrid>
      <w:tr w:rsidR="00D94AFE" w:rsidRPr="00724197" w:rsidTr="00724197">
        <w:trPr>
          <w:trHeight w:val="441"/>
        </w:trPr>
        <w:tc>
          <w:tcPr>
            <w:tcW w:w="1242" w:type="dxa"/>
            <w:tcBorders>
              <w:top w:val="single" w:sz="4" w:space="0" w:color="auto"/>
              <w:left w:val="single" w:sz="4" w:space="0" w:color="auto"/>
              <w:bottom w:val="single" w:sz="4" w:space="0" w:color="auto"/>
              <w:right w:val="single" w:sz="4" w:space="0" w:color="auto"/>
            </w:tcBorders>
          </w:tcPr>
          <w:p w:rsidR="00D94AFE" w:rsidRPr="00724197" w:rsidRDefault="00D94AFE" w:rsidP="00A3403D">
            <w:pPr>
              <w:pStyle w:val="31"/>
              <w:spacing w:line="240" w:lineRule="auto"/>
              <w:rPr>
                <w:rFonts w:ascii="Arial Narrow" w:hAnsi="Arial Narrow"/>
                <w:sz w:val="20"/>
              </w:rPr>
            </w:pPr>
            <w:r w:rsidRPr="00724197">
              <w:rPr>
                <w:rFonts w:ascii="Arial Narrow" w:hAnsi="Arial Narrow"/>
                <w:sz w:val="20"/>
              </w:rPr>
              <w:t>Код администратора</w:t>
            </w:r>
          </w:p>
        </w:tc>
        <w:tc>
          <w:tcPr>
            <w:tcW w:w="2694" w:type="dxa"/>
            <w:tcBorders>
              <w:top w:val="single" w:sz="4" w:space="0" w:color="auto"/>
              <w:left w:val="single" w:sz="4" w:space="0" w:color="auto"/>
              <w:bottom w:val="single" w:sz="4" w:space="0" w:color="auto"/>
              <w:right w:val="single" w:sz="4" w:space="0" w:color="auto"/>
            </w:tcBorders>
          </w:tcPr>
          <w:p w:rsidR="00D94AFE" w:rsidRPr="00724197" w:rsidRDefault="00D94AFE" w:rsidP="00A3403D">
            <w:pPr>
              <w:pStyle w:val="31"/>
              <w:spacing w:line="240" w:lineRule="auto"/>
              <w:jc w:val="both"/>
              <w:rPr>
                <w:rFonts w:ascii="Arial Narrow" w:hAnsi="Arial Narrow"/>
                <w:sz w:val="20"/>
              </w:rPr>
            </w:pPr>
          </w:p>
          <w:p w:rsidR="00D94AFE" w:rsidRPr="00724197" w:rsidRDefault="00D94AFE" w:rsidP="00A3403D">
            <w:pPr>
              <w:pStyle w:val="31"/>
              <w:spacing w:line="240" w:lineRule="auto"/>
              <w:rPr>
                <w:rFonts w:ascii="Arial Narrow" w:hAnsi="Arial Narrow"/>
                <w:sz w:val="20"/>
              </w:rPr>
            </w:pPr>
            <w:r w:rsidRPr="00724197">
              <w:rPr>
                <w:rFonts w:ascii="Arial Narrow" w:hAnsi="Arial Narrow"/>
                <w:sz w:val="20"/>
              </w:rPr>
              <w:t>Код бюджетной классификации</w:t>
            </w:r>
          </w:p>
        </w:tc>
        <w:tc>
          <w:tcPr>
            <w:tcW w:w="5635" w:type="dxa"/>
            <w:tcBorders>
              <w:top w:val="single" w:sz="4" w:space="0" w:color="auto"/>
              <w:left w:val="single" w:sz="4" w:space="0" w:color="auto"/>
              <w:bottom w:val="single" w:sz="4" w:space="0" w:color="auto"/>
              <w:right w:val="single" w:sz="4" w:space="0" w:color="auto"/>
            </w:tcBorders>
          </w:tcPr>
          <w:p w:rsidR="00D94AFE" w:rsidRPr="00724197" w:rsidRDefault="00D94AFE" w:rsidP="00A3403D">
            <w:pPr>
              <w:pStyle w:val="31"/>
              <w:spacing w:line="240" w:lineRule="auto"/>
              <w:rPr>
                <w:rFonts w:ascii="Arial Narrow" w:hAnsi="Arial Narrow"/>
                <w:sz w:val="20"/>
              </w:rPr>
            </w:pPr>
          </w:p>
          <w:p w:rsidR="00D94AFE" w:rsidRPr="00724197" w:rsidRDefault="00D94AFE" w:rsidP="00A3403D">
            <w:pPr>
              <w:pStyle w:val="31"/>
              <w:spacing w:line="240" w:lineRule="auto"/>
              <w:rPr>
                <w:rFonts w:ascii="Arial Narrow" w:hAnsi="Arial Narrow"/>
                <w:sz w:val="20"/>
              </w:rPr>
            </w:pPr>
            <w:r w:rsidRPr="00724197">
              <w:rPr>
                <w:rFonts w:ascii="Arial Narrow" w:hAnsi="Arial Narrow"/>
                <w:sz w:val="20"/>
              </w:rPr>
              <w:t>Наименование</w:t>
            </w:r>
          </w:p>
        </w:tc>
      </w:tr>
      <w:tr w:rsidR="00D94AFE" w:rsidRPr="00724197" w:rsidTr="00724197">
        <w:trPr>
          <w:trHeight w:val="413"/>
        </w:trPr>
        <w:tc>
          <w:tcPr>
            <w:tcW w:w="1242" w:type="dxa"/>
            <w:tcBorders>
              <w:top w:val="single" w:sz="4" w:space="0" w:color="auto"/>
              <w:left w:val="single" w:sz="4" w:space="0" w:color="auto"/>
              <w:bottom w:val="single" w:sz="4" w:space="0" w:color="auto"/>
              <w:right w:val="single" w:sz="4" w:space="0" w:color="auto"/>
            </w:tcBorders>
          </w:tcPr>
          <w:p w:rsidR="00D94AFE" w:rsidRPr="00724197" w:rsidRDefault="00D94AFE" w:rsidP="00A3403D">
            <w:pPr>
              <w:tabs>
                <w:tab w:val="left" w:pos="4242"/>
              </w:tabs>
              <w:jc w:val="center"/>
              <w:rPr>
                <w:rFonts w:ascii="Arial Narrow" w:hAnsi="Arial Narrow"/>
                <w:sz w:val="20"/>
                <w:szCs w:val="20"/>
              </w:rPr>
            </w:pPr>
            <w:r w:rsidRPr="00724197">
              <w:rPr>
                <w:rFonts w:ascii="Arial Narrow" w:hAnsi="Arial Narrow"/>
                <w:sz w:val="20"/>
                <w:szCs w:val="20"/>
              </w:rPr>
              <w:t>889</w:t>
            </w:r>
          </w:p>
        </w:tc>
        <w:tc>
          <w:tcPr>
            <w:tcW w:w="2694" w:type="dxa"/>
            <w:tcBorders>
              <w:top w:val="single" w:sz="4" w:space="0" w:color="auto"/>
              <w:left w:val="single" w:sz="4" w:space="0" w:color="auto"/>
              <w:bottom w:val="single" w:sz="4" w:space="0" w:color="auto"/>
              <w:right w:val="single" w:sz="4" w:space="0" w:color="auto"/>
            </w:tcBorders>
          </w:tcPr>
          <w:p w:rsidR="00D94AFE" w:rsidRPr="00724197" w:rsidRDefault="00D94AFE" w:rsidP="00A3403D">
            <w:pPr>
              <w:tabs>
                <w:tab w:val="left" w:pos="4242"/>
              </w:tabs>
              <w:rPr>
                <w:rFonts w:ascii="Arial Narrow" w:hAnsi="Arial Narrow"/>
                <w:sz w:val="20"/>
                <w:szCs w:val="20"/>
              </w:rPr>
            </w:pPr>
            <w:r w:rsidRPr="00724197">
              <w:rPr>
                <w:rFonts w:ascii="Arial Narrow" w:hAnsi="Arial Narrow"/>
                <w:sz w:val="20"/>
                <w:szCs w:val="20"/>
              </w:rPr>
              <w:t>01 05 02 01 10 0000 510</w:t>
            </w:r>
          </w:p>
        </w:tc>
        <w:tc>
          <w:tcPr>
            <w:tcW w:w="5635" w:type="dxa"/>
            <w:tcBorders>
              <w:top w:val="single" w:sz="4" w:space="0" w:color="auto"/>
              <w:left w:val="single" w:sz="4" w:space="0" w:color="auto"/>
              <w:bottom w:val="single" w:sz="4" w:space="0" w:color="auto"/>
              <w:right w:val="single" w:sz="4" w:space="0" w:color="auto"/>
            </w:tcBorders>
          </w:tcPr>
          <w:p w:rsidR="00D94AFE" w:rsidRPr="00724197" w:rsidRDefault="00D94AFE" w:rsidP="00A3403D">
            <w:pPr>
              <w:tabs>
                <w:tab w:val="left" w:pos="4242"/>
              </w:tabs>
              <w:rPr>
                <w:rFonts w:ascii="Arial Narrow" w:hAnsi="Arial Narrow"/>
                <w:sz w:val="20"/>
                <w:szCs w:val="20"/>
              </w:rPr>
            </w:pPr>
            <w:r w:rsidRPr="00724197">
              <w:rPr>
                <w:rFonts w:ascii="Arial Narrow" w:hAnsi="Arial Narrow"/>
                <w:sz w:val="20"/>
                <w:szCs w:val="20"/>
              </w:rPr>
              <w:t>Увеличение прочих остатков денежных средств бюджетов поселений</w:t>
            </w:r>
          </w:p>
        </w:tc>
      </w:tr>
      <w:tr w:rsidR="00D94AFE" w:rsidRPr="00724197" w:rsidTr="00724197">
        <w:trPr>
          <w:trHeight w:val="500"/>
        </w:trPr>
        <w:tc>
          <w:tcPr>
            <w:tcW w:w="1242" w:type="dxa"/>
            <w:tcBorders>
              <w:top w:val="single" w:sz="4" w:space="0" w:color="auto"/>
              <w:left w:val="single" w:sz="4" w:space="0" w:color="auto"/>
              <w:bottom w:val="single" w:sz="4" w:space="0" w:color="auto"/>
              <w:right w:val="single" w:sz="4" w:space="0" w:color="auto"/>
            </w:tcBorders>
          </w:tcPr>
          <w:p w:rsidR="00D94AFE" w:rsidRPr="00724197" w:rsidRDefault="00D94AFE" w:rsidP="00A3403D">
            <w:pPr>
              <w:tabs>
                <w:tab w:val="left" w:pos="4242"/>
              </w:tabs>
              <w:jc w:val="center"/>
              <w:rPr>
                <w:rFonts w:ascii="Arial Narrow" w:hAnsi="Arial Narrow"/>
                <w:sz w:val="20"/>
                <w:szCs w:val="20"/>
              </w:rPr>
            </w:pPr>
            <w:r w:rsidRPr="00724197">
              <w:rPr>
                <w:rFonts w:ascii="Arial Narrow" w:hAnsi="Arial Narrow"/>
                <w:sz w:val="20"/>
                <w:szCs w:val="20"/>
              </w:rPr>
              <w:t>889</w:t>
            </w:r>
          </w:p>
        </w:tc>
        <w:tc>
          <w:tcPr>
            <w:tcW w:w="2694" w:type="dxa"/>
            <w:tcBorders>
              <w:top w:val="single" w:sz="4" w:space="0" w:color="auto"/>
              <w:left w:val="single" w:sz="4" w:space="0" w:color="auto"/>
              <w:bottom w:val="single" w:sz="4" w:space="0" w:color="auto"/>
              <w:right w:val="single" w:sz="4" w:space="0" w:color="auto"/>
            </w:tcBorders>
          </w:tcPr>
          <w:p w:rsidR="00D94AFE" w:rsidRPr="00724197" w:rsidRDefault="00D94AFE" w:rsidP="00A3403D">
            <w:pPr>
              <w:tabs>
                <w:tab w:val="left" w:pos="4242"/>
              </w:tabs>
              <w:rPr>
                <w:rFonts w:ascii="Arial Narrow" w:hAnsi="Arial Narrow"/>
                <w:sz w:val="20"/>
                <w:szCs w:val="20"/>
              </w:rPr>
            </w:pPr>
            <w:r w:rsidRPr="00724197">
              <w:rPr>
                <w:rFonts w:ascii="Arial Narrow" w:hAnsi="Arial Narrow"/>
                <w:sz w:val="20"/>
                <w:szCs w:val="20"/>
              </w:rPr>
              <w:t>01 05 02 01 10 0000 610</w:t>
            </w:r>
          </w:p>
        </w:tc>
        <w:tc>
          <w:tcPr>
            <w:tcW w:w="5635" w:type="dxa"/>
            <w:tcBorders>
              <w:top w:val="single" w:sz="4" w:space="0" w:color="auto"/>
              <w:left w:val="single" w:sz="4" w:space="0" w:color="auto"/>
              <w:bottom w:val="single" w:sz="4" w:space="0" w:color="auto"/>
              <w:right w:val="single" w:sz="4" w:space="0" w:color="auto"/>
            </w:tcBorders>
          </w:tcPr>
          <w:p w:rsidR="00D94AFE" w:rsidRPr="00724197" w:rsidRDefault="00D94AFE" w:rsidP="00A3403D">
            <w:pPr>
              <w:tabs>
                <w:tab w:val="left" w:pos="4242"/>
              </w:tabs>
              <w:rPr>
                <w:rFonts w:ascii="Arial Narrow" w:hAnsi="Arial Narrow"/>
                <w:sz w:val="20"/>
                <w:szCs w:val="20"/>
              </w:rPr>
            </w:pPr>
            <w:r w:rsidRPr="00724197">
              <w:rPr>
                <w:rFonts w:ascii="Arial Narrow" w:hAnsi="Arial Narrow"/>
                <w:sz w:val="20"/>
                <w:szCs w:val="20"/>
              </w:rPr>
              <w:t>Уменьшение прочих остатков денежных средств бюджетов поселений</w:t>
            </w:r>
          </w:p>
        </w:tc>
      </w:tr>
    </w:tbl>
    <w:p w:rsidR="00D94AFE" w:rsidRPr="00A3403D" w:rsidRDefault="00D94AFE" w:rsidP="00A3403D">
      <w:pPr>
        <w:rPr>
          <w:rFonts w:ascii="Arial Narrow" w:hAnsi="Arial Narrow"/>
          <w:b/>
          <w:sz w:val="20"/>
          <w:szCs w:val="20"/>
        </w:rPr>
      </w:pPr>
    </w:p>
    <w:p w:rsidR="00D94AFE" w:rsidRPr="00724197" w:rsidRDefault="00D94AFE" w:rsidP="00724197">
      <w:pPr>
        <w:jc w:val="center"/>
        <w:outlineLvl w:val="0"/>
        <w:rPr>
          <w:rFonts w:ascii="Arial Narrow" w:hAnsi="Arial Narrow"/>
          <w:b/>
          <w:sz w:val="20"/>
          <w:szCs w:val="20"/>
        </w:rPr>
      </w:pPr>
      <w:r w:rsidRPr="00724197">
        <w:rPr>
          <w:rFonts w:ascii="Arial Narrow" w:hAnsi="Arial Narrow"/>
          <w:b/>
          <w:sz w:val="20"/>
          <w:szCs w:val="20"/>
        </w:rPr>
        <w:t>Стрелка-Чунский поселковый Совет депутатов</w:t>
      </w:r>
    </w:p>
    <w:p w:rsidR="00D94AFE" w:rsidRPr="00724197" w:rsidRDefault="00D94AFE" w:rsidP="00724197">
      <w:pPr>
        <w:tabs>
          <w:tab w:val="center" w:pos="4677"/>
        </w:tabs>
        <w:jc w:val="center"/>
        <w:rPr>
          <w:rFonts w:ascii="Arial Narrow" w:hAnsi="Arial Narrow"/>
          <w:b/>
          <w:sz w:val="20"/>
          <w:szCs w:val="20"/>
        </w:rPr>
      </w:pPr>
      <w:r w:rsidRPr="00724197">
        <w:rPr>
          <w:rFonts w:ascii="Arial Narrow" w:hAnsi="Arial Narrow"/>
          <w:b/>
          <w:noProof/>
          <w:sz w:val="20"/>
          <w:szCs w:val="20"/>
        </w:rPr>
        <w:t xml:space="preserve">Российская Федерация, Красноярский край, </w:t>
      </w:r>
      <w:r w:rsidRPr="00724197">
        <w:rPr>
          <w:rFonts w:ascii="Arial Narrow" w:hAnsi="Arial Narrow"/>
          <w:b/>
          <w:sz w:val="20"/>
          <w:szCs w:val="20"/>
        </w:rPr>
        <w:t>Эвенкийский район, поселок Стрелка-Чуня</w:t>
      </w:r>
    </w:p>
    <w:p w:rsidR="00D94AFE" w:rsidRPr="00724197" w:rsidRDefault="00D94AFE" w:rsidP="00724197">
      <w:pPr>
        <w:jc w:val="center"/>
        <w:rPr>
          <w:rFonts w:ascii="Arial Narrow" w:hAnsi="Arial Narrow"/>
          <w:b/>
          <w:sz w:val="20"/>
          <w:szCs w:val="20"/>
        </w:rPr>
      </w:pPr>
    </w:p>
    <w:p w:rsidR="00D94AFE" w:rsidRPr="00724197" w:rsidRDefault="00D94AFE" w:rsidP="00724197">
      <w:pPr>
        <w:jc w:val="center"/>
        <w:rPr>
          <w:rFonts w:ascii="Arial Narrow" w:hAnsi="Arial Narrow"/>
          <w:b/>
          <w:sz w:val="20"/>
          <w:szCs w:val="20"/>
        </w:rPr>
      </w:pPr>
      <w:r w:rsidRPr="00724197">
        <w:rPr>
          <w:rFonts w:ascii="Arial Narrow" w:hAnsi="Arial Narrow"/>
          <w:b/>
          <w:sz w:val="20"/>
          <w:szCs w:val="20"/>
        </w:rPr>
        <w:t>РЕШЕНИЕ</w:t>
      </w:r>
    </w:p>
    <w:p w:rsidR="00D94AFE" w:rsidRPr="00A3403D" w:rsidRDefault="00D94AFE" w:rsidP="00A3403D">
      <w:pPr>
        <w:rPr>
          <w:rFonts w:ascii="Arial Narrow" w:hAnsi="Arial Narrow"/>
          <w:sz w:val="20"/>
          <w:szCs w:val="20"/>
        </w:rPr>
      </w:pPr>
    </w:p>
    <w:p w:rsidR="00D94AFE" w:rsidRPr="00A3403D" w:rsidRDefault="00D94AFE" w:rsidP="00724197">
      <w:pPr>
        <w:jc w:val="both"/>
        <w:rPr>
          <w:rFonts w:ascii="Arial Narrow" w:hAnsi="Arial Narrow"/>
          <w:sz w:val="20"/>
          <w:szCs w:val="20"/>
        </w:rPr>
      </w:pPr>
      <w:r w:rsidRPr="00A3403D">
        <w:rPr>
          <w:rFonts w:ascii="Arial Narrow" w:hAnsi="Arial Narrow"/>
          <w:sz w:val="20"/>
          <w:szCs w:val="20"/>
          <w:lang w:val="en-US"/>
        </w:rPr>
        <w:t>VI</w:t>
      </w:r>
      <w:r w:rsidRPr="00A3403D">
        <w:rPr>
          <w:rFonts w:ascii="Arial Narrow" w:hAnsi="Arial Narrow"/>
          <w:sz w:val="20"/>
          <w:szCs w:val="20"/>
        </w:rPr>
        <w:t xml:space="preserve"> созыв</w:t>
      </w:r>
    </w:p>
    <w:p w:rsidR="00D94AFE" w:rsidRPr="00A3403D" w:rsidRDefault="00D94AFE" w:rsidP="00724197">
      <w:pPr>
        <w:jc w:val="both"/>
        <w:rPr>
          <w:rFonts w:ascii="Arial Narrow" w:hAnsi="Arial Narrow"/>
          <w:sz w:val="20"/>
          <w:szCs w:val="20"/>
        </w:rPr>
      </w:pPr>
      <w:r w:rsidRPr="00A3403D">
        <w:rPr>
          <w:rFonts w:ascii="Arial Narrow" w:hAnsi="Arial Narrow"/>
          <w:sz w:val="20"/>
          <w:szCs w:val="20"/>
        </w:rPr>
        <w:t>7 сессия</w:t>
      </w:r>
    </w:p>
    <w:p w:rsidR="00D94AFE" w:rsidRPr="00A3403D" w:rsidRDefault="00D94AFE" w:rsidP="00724197">
      <w:pPr>
        <w:jc w:val="both"/>
        <w:rPr>
          <w:rFonts w:ascii="Arial Narrow" w:hAnsi="Arial Narrow"/>
          <w:sz w:val="20"/>
          <w:szCs w:val="20"/>
        </w:rPr>
      </w:pPr>
      <w:r w:rsidRPr="00A3403D">
        <w:rPr>
          <w:rFonts w:ascii="Arial Narrow" w:hAnsi="Arial Narrow"/>
          <w:sz w:val="20"/>
          <w:szCs w:val="20"/>
        </w:rPr>
        <w:t xml:space="preserve">«19» декабря 2023 года                                       </w:t>
      </w:r>
      <w:r w:rsidR="00724197">
        <w:rPr>
          <w:rFonts w:ascii="Arial Narrow" w:hAnsi="Arial Narrow"/>
          <w:sz w:val="20"/>
          <w:szCs w:val="20"/>
        </w:rPr>
        <w:t xml:space="preserve">                                                                                                  </w:t>
      </w:r>
      <w:r w:rsidRPr="00A3403D">
        <w:rPr>
          <w:rFonts w:ascii="Arial Narrow" w:hAnsi="Arial Narrow"/>
          <w:sz w:val="20"/>
          <w:szCs w:val="20"/>
        </w:rPr>
        <w:t xml:space="preserve">          </w:t>
      </w:r>
      <w:r w:rsidR="00724197">
        <w:rPr>
          <w:rFonts w:ascii="Arial Narrow" w:hAnsi="Arial Narrow"/>
          <w:sz w:val="20"/>
          <w:szCs w:val="20"/>
        </w:rPr>
        <w:t xml:space="preserve">                           № </w:t>
      </w:r>
      <w:r w:rsidRPr="00A3403D">
        <w:rPr>
          <w:rFonts w:ascii="Arial Narrow" w:hAnsi="Arial Narrow"/>
          <w:sz w:val="20"/>
          <w:szCs w:val="20"/>
        </w:rPr>
        <w:t>32</w:t>
      </w:r>
    </w:p>
    <w:p w:rsidR="00D94AFE" w:rsidRPr="00A3403D" w:rsidRDefault="00D94AFE" w:rsidP="00A3403D">
      <w:pPr>
        <w:rPr>
          <w:rFonts w:ascii="Arial Narrow" w:hAnsi="Arial Narrow"/>
          <w:sz w:val="20"/>
          <w:szCs w:val="20"/>
        </w:rPr>
      </w:pPr>
    </w:p>
    <w:p w:rsidR="00D94AFE" w:rsidRPr="00A3403D" w:rsidRDefault="00724197" w:rsidP="00724197">
      <w:pPr>
        <w:jc w:val="center"/>
        <w:rPr>
          <w:rFonts w:ascii="Arial Narrow" w:hAnsi="Arial Narrow"/>
          <w:b/>
          <w:sz w:val="20"/>
          <w:szCs w:val="20"/>
        </w:rPr>
      </w:pPr>
      <w:r>
        <w:rPr>
          <w:rFonts w:ascii="Arial Narrow" w:hAnsi="Arial Narrow"/>
          <w:b/>
          <w:sz w:val="20"/>
          <w:szCs w:val="20"/>
        </w:rPr>
        <w:t xml:space="preserve">«О </w:t>
      </w:r>
      <w:r w:rsidR="00D94AFE" w:rsidRPr="00A3403D">
        <w:rPr>
          <w:rFonts w:ascii="Arial Narrow" w:hAnsi="Arial Narrow"/>
          <w:b/>
          <w:sz w:val="20"/>
          <w:szCs w:val="20"/>
        </w:rPr>
        <w:t>бюджете поселка Стрелка</w:t>
      </w:r>
      <w:r>
        <w:rPr>
          <w:rFonts w:ascii="Arial Narrow" w:hAnsi="Arial Narrow"/>
          <w:b/>
          <w:sz w:val="20"/>
          <w:szCs w:val="20"/>
        </w:rPr>
        <w:t xml:space="preserve">-Чуня на 2024 год и </w:t>
      </w:r>
      <w:r w:rsidR="00D94AFE" w:rsidRPr="00A3403D">
        <w:rPr>
          <w:rFonts w:ascii="Arial Narrow" w:hAnsi="Arial Narrow"/>
          <w:b/>
          <w:sz w:val="20"/>
          <w:szCs w:val="20"/>
        </w:rPr>
        <w:t>плановый период 2025-2026 годов».</w:t>
      </w:r>
    </w:p>
    <w:p w:rsidR="00D94AFE" w:rsidRPr="00A3403D" w:rsidRDefault="00D94AFE" w:rsidP="00A3403D">
      <w:pPr>
        <w:jc w:val="both"/>
        <w:rPr>
          <w:rFonts w:ascii="Arial Narrow" w:hAnsi="Arial Narrow"/>
          <w:b/>
          <w:sz w:val="20"/>
          <w:szCs w:val="20"/>
        </w:rPr>
      </w:pPr>
    </w:p>
    <w:p w:rsidR="00D94AFE" w:rsidRPr="00724197" w:rsidRDefault="00D94AFE" w:rsidP="00724197">
      <w:pPr>
        <w:ind w:firstLine="709"/>
        <w:jc w:val="both"/>
        <w:rPr>
          <w:rFonts w:ascii="Arial Narrow" w:hAnsi="Arial Narrow"/>
          <w:sz w:val="20"/>
          <w:szCs w:val="20"/>
        </w:rPr>
      </w:pPr>
      <w:r w:rsidRPr="00A3403D">
        <w:rPr>
          <w:rFonts w:ascii="Arial Narrow" w:hAnsi="Arial Narrow"/>
          <w:sz w:val="20"/>
          <w:szCs w:val="20"/>
        </w:rPr>
        <w:t xml:space="preserve">В целях урегулирования бюджетных правоотношений, в соответствии со статьей 9 Бюджетного кодекса Российской Федерации, руководствуясь статьей 26 Устава поселка Стрелка-Чуня, Стрелка-Чунский поселковый Совет депутатов </w:t>
      </w:r>
      <w:r w:rsidR="00724197">
        <w:rPr>
          <w:rFonts w:ascii="Arial Narrow" w:hAnsi="Arial Narrow"/>
          <w:b/>
          <w:sz w:val="20"/>
          <w:szCs w:val="20"/>
        </w:rPr>
        <w:t>РЕШИ</w:t>
      </w:r>
      <w:r w:rsidRPr="00A3403D">
        <w:rPr>
          <w:rFonts w:ascii="Arial Narrow" w:hAnsi="Arial Narrow"/>
          <w:b/>
          <w:sz w:val="20"/>
          <w:szCs w:val="20"/>
        </w:rPr>
        <w:t>Л:</w:t>
      </w:r>
    </w:p>
    <w:p w:rsidR="00D94AFE" w:rsidRPr="00724197" w:rsidRDefault="00724197" w:rsidP="00724197">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D94AFE" w:rsidRPr="00724197">
        <w:rPr>
          <w:rFonts w:ascii="Arial Narrow" w:hAnsi="Arial Narrow"/>
          <w:sz w:val="20"/>
          <w:szCs w:val="20"/>
        </w:rPr>
        <w:t>Утвер</w:t>
      </w:r>
      <w:r w:rsidRPr="00724197">
        <w:rPr>
          <w:rFonts w:ascii="Arial Narrow" w:hAnsi="Arial Narrow"/>
          <w:sz w:val="20"/>
          <w:szCs w:val="20"/>
        </w:rPr>
        <w:t>дить основные характеристики бюджета поселка на 2024 год:</w:t>
      </w:r>
    </w:p>
    <w:p w:rsidR="00D94AFE" w:rsidRPr="00724197" w:rsidRDefault="00D94AFE" w:rsidP="00724197">
      <w:pPr>
        <w:jc w:val="both"/>
        <w:rPr>
          <w:rFonts w:ascii="Arial Narrow" w:hAnsi="Arial Narrow"/>
          <w:bCs/>
          <w:sz w:val="20"/>
          <w:szCs w:val="20"/>
        </w:rPr>
      </w:pPr>
      <w:r w:rsidRPr="00724197">
        <w:rPr>
          <w:rFonts w:ascii="Arial Narrow" w:hAnsi="Arial Narrow"/>
          <w:sz w:val="20"/>
          <w:szCs w:val="20"/>
        </w:rPr>
        <w:t xml:space="preserve">1) прогнозируемый общий объем доходов бюджета </w:t>
      </w:r>
      <w:r w:rsidR="00724197" w:rsidRPr="00724197">
        <w:rPr>
          <w:rFonts w:ascii="Arial Narrow" w:hAnsi="Arial Narrow"/>
          <w:sz w:val="20"/>
          <w:szCs w:val="20"/>
        </w:rPr>
        <w:t xml:space="preserve">поселка в сумме </w:t>
      </w:r>
      <w:r w:rsidRPr="00724197">
        <w:rPr>
          <w:rFonts w:ascii="Arial Narrow" w:hAnsi="Arial Narrow"/>
          <w:sz w:val="20"/>
          <w:szCs w:val="20"/>
        </w:rPr>
        <w:t>16 624,0 тыс. рублей;</w:t>
      </w:r>
    </w:p>
    <w:p w:rsidR="00D94AFE" w:rsidRPr="00724197" w:rsidRDefault="00D94AFE" w:rsidP="00724197">
      <w:pPr>
        <w:jc w:val="both"/>
        <w:rPr>
          <w:rFonts w:ascii="Arial Narrow" w:hAnsi="Arial Narrow"/>
          <w:sz w:val="20"/>
          <w:szCs w:val="20"/>
        </w:rPr>
      </w:pPr>
      <w:r w:rsidRPr="00724197">
        <w:rPr>
          <w:rFonts w:ascii="Arial Narrow" w:hAnsi="Arial Narrow"/>
          <w:sz w:val="20"/>
          <w:szCs w:val="20"/>
        </w:rPr>
        <w:t>2) общий объем расходов бюджета поселка в сумме 16 624,0 тыс. рублей;</w:t>
      </w:r>
    </w:p>
    <w:p w:rsidR="00D94AFE" w:rsidRPr="00724197" w:rsidRDefault="00D94AFE" w:rsidP="00724197">
      <w:pPr>
        <w:jc w:val="both"/>
        <w:rPr>
          <w:rFonts w:ascii="Arial Narrow" w:hAnsi="Arial Narrow"/>
          <w:sz w:val="20"/>
          <w:szCs w:val="20"/>
        </w:rPr>
      </w:pPr>
      <w:r w:rsidRPr="00724197">
        <w:rPr>
          <w:rFonts w:ascii="Arial Narrow" w:hAnsi="Arial Narrow"/>
          <w:sz w:val="20"/>
          <w:szCs w:val="20"/>
        </w:rPr>
        <w:t>3)  дефицит бюджета поселка в сумме 0,0 тыс. рублей;</w:t>
      </w:r>
    </w:p>
    <w:p w:rsidR="00D94AFE" w:rsidRPr="00724197" w:rsidRDefault="00D94AFE" w:rsidP="00724197">
      <w:pPr>
        <w:jc w:val="both"/>
        <w:rPr>
          <w:rFonts w:ascii="Arial Narrow" w:hAnsi="Arial Narrow"/>
          <w:sz w:val="20"/>
          <w:szCs w:val="20"/>
        </w:rPr>
      </w:pPr>
      <w:r w:rsidRPr="00724197">
        <w:rPr>
          <w:rFonts w:ascii="Arial Narrow" w:hAnsi="Arial Narrow"/>
          <w:sz w:val="20"/>
          <w:szCs w:val="20"/>
        </w:rPr>
        <w:t>4) источники внутреннего финансирования дефицита бюджета поселка в сумме 0,0тыс. рублей согласно приложению 1 к настоящему Решению.</w:t>
      </w:r>
    </w:p>
    <w:p w:rsidR="00D94AFE" w:rsidRPr="00724197" w:rsidRDefault="00724197" w:rsidP="00724197">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D94AFE" w:rsidRPr="00724197">
        <w:rPr>
          <w:rFonts w:ascii="Arial Narrow" w:hAnsi="Arial Narrow"/>
          <w:sz w:val="20"/>
          <w:szCs w:val="20"/>
        </w:rPr>
        <w:t>Утвердить основные характ</w:t>
      </w:r>
      <w:r w:rsidR="003830A7">
        <w:rPr>
          <w:rFonts w:ascii="Arial Narrow" w:hAnsi="Arial Narrow"/>
          <w:sz w:val="20"/>
          <w:szCs w:val="20"/>
        </w:rPr>
        <w:t>еристики бюджета поселка на</w:t>
      </w:r>
      <w:r w:rsidR="00D94AFE" w:rsidRPr="00724197">
        <w:rPr>
          <w:rFonts w:ascii="Arial Narrow" w:hAnsi="Arial Narrow"/>
          <w:sz w:val="20"/>
          <w:szCs w:val="20"/>
        </w:rPr>
        <w:t xml:space="preserve"> 2025 год и на 2026 год:</w:t>
      </w:r>
    </w:p>
    <w:p w:rsidR="00D94AFE" w:rsidRPr="00724197" w:rsidRDefault="00D94AFE" w:rsidP="00724197">
      <w:pPr>
        <w:jc w:val="both"/>
        <w:rPr>
          <w:rFonts w:ascii="Arial Narrow" w:hAnsi="Arial Narrow"/>
          <w:sz w:val="20"/>
          <w:szCs w:val="20"/>
        </w:rPr>
      </w:pPr>
      <w:r w:rsidRPr="00724197">
        <w:rPr>
          <w:rFonts w:ascii="Arial Narrow" w:hAnsi="Arial Narrow"/>
          <w:sz w:val="20"/>
          <w:szCs w:val="20"/>
        </w:rPr>
        <w:t>1) прогнозируемый общий объем доходов бюджета поселка в сумме 15911,4 тыс. рублей на 2025 год и в сумме 15917,9 тыс. рублей на 2026 год.</w:t>
      </w:r>
    </w:p>
    <w:p w:rsidR="00D94AFE" w:rsidRPr="00724197" w:rsidRDefault="00D94AFE" w:rsidP="00724197">
      <w:pPr>
        <w:jc w:val="both"/>
        <w:rPr>
          <w:rFonts w:ascii="Arial Narrow" w:hAnsi="Arial Narrow"/>
          <w:sz w:val="20"/>
          <w:szCs w:val="20"/>
        </w:rPr>
      </w:pPr>
      <w:r w:rsidRPr="00724197">
        <w:rPr>
          <w:rFonts w:ascii="Arial Narrow" w:hAnsi="Arial Narrow"/>
          <w:sz w:val="20"/>
          <w:szCs w:val="20"/>
        </w:rPr>
        <w:t>2) общий объем расходов бюджета поселка на 2025 год в сумме 15911,4 тыс. рублей, в том числе условно утвержденные расходы в сумме 420,0 тыс. рублей, и на 2026 год в сумме 15917,9 тыс. рубле</w:t>
      </w:r>
      <w:r w:rsidR="003830A7">
        <w:rPr>
          <w:rFonts w:ascii="Arial Narrow" w:hAnsi="Arial Narrow"/>
          <w:sz w:val="20"/>
          <w:szCs w:val="20"/>
        </w:rPr>
        <w:t xml:space="preserve">й, в том числе условно </w:t>
      </w:r>
      <w:r w:rsidRPr="00724197">
        <w:rPr>
          <w:rFonts w:ascii="Arial Narrow" w:hAnsi="Arial Narrow"/>
          <w:sz w:val="20"/>
          <w:szCs w:val="20"/>
        </w:rPr>
        <w:t>утвержденные расходы в сумме 850,0 тыс. рублей.</w:t>
      </w:r>
    </w:p>
    <w:p w:rsidR="00D94AFE" w:rsidRPr="00724197" w:rsidRDefault="00D94AFE" w:rsidP="00724197">
      <w:pPr>
        <w:jc w:val="both"/>
        <w:rPr>
          <w:rFonts w:ascii="Arial Narrow" w:hAnsi="Arial Narrow"/>
          <w:sz w:val="20"/>
          <w:szCs w:val="20"/>
        </w:rPr>
      </w:pPr>
      <w:r w:rsidRPr="00724197">
        <w:rPr>
          <w:rFonts w:ascii="Arial Narrow" w:hAnsi="Arial Narrow"/>
          <w:sz w:val="20"/>
          <w:szCs w:val="20"/>
        </w:rPr>
        <w:t>3) дефицит бюджета поселка в сумме 0,0 тыс. рублей на 2025 год и в сумме 0,0 тыс. рублей на 2026 год;</w:t>
      </w:r>
    </w:p>
    <w:p w:rsidR="00D94AFE" w:rsidRPr="00724197" w:rsidRDefault="00D94AFE" w:rsidP="00724197">
      <w:pPr>
        <w:jc w:val="both"/>
        <w:rPr>
          <w:rFonts w:ascii="Arial Narrow" w:hAnsi="Arial Narrow"/>
          <w:sz w:val="20"/>
          <w:szCs w:val="20"/>
        </w:rPr>
      </w:pPr>
      <w:r w:rsidRPr="00724197">
        <w:rPr>
          <w:rFonts w:ascii="Arial Narrow" w:hAnsi="Arial Narrow"/>
          <w:sz w:val="20"/>
          <w:szCs w:val="20"/>
        </w:rPr>
        <w:t>4) источники внутреннего финансирования дефицита бюджета поселка в сумме 0,0 тыс. рублей на 2025 год и в сумме 0,0 тыс. рублей на 2026 год, согласно приложению 1 к настоящему Решению.</w:t>
      </w:r>
    </w:p>
    <w:p w:rsidR="00D94AFE" w:rsidRPr="00724197" w:rsidRDefault="00724197" w:rsidP="00724197">
      <w:pPr>
        <w:pStyle w:val="ae"/>
        <w:spacing w:after="0"/>
        <w:ind w:left="0"/>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D94AFE" w:rsidRPr="00724197">
        <w:rPr>
          <w:rFonts w:ascii="Arial Narrow" w:hAnsi="Arial Narrow"/>
          <w:sz w:val="20"/>
          <w:szCs w:val="20"/>
        </w:rPr>
        <w:t>Установить нормативы распределения поступлений в бюджет поселка в соответствии с Бюджетным кодексом Российской Федерации, Законом Красноярского края о краевом бюджете.</w:t>
      </w:r>
    </w:p>
    <w:p w:rsidR="00D94AFE" w:rsidRPr="00724197" w:rsidRDefault="00724197" w:rsidP="00724197">
      <w:pPr>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00D94AFE" w:rsidRPr="00724197">
        <w:rPr>
          <w:rFonts w:ascii="Arial Narrow" w:hAnsi="Arial Narrow"/>
          <w:sz w:val="20"/>
          <w:szCs w:val="20"/>
        </w:rPr>
        <w:t>Утвердить доходы бюджета поселка Стрелка-Чуня на 2024 год и плановый период 2025-20265 годов согласно приложению 2 к настоящему Решению.</w:t>
      </w:r>
    </w:p>
    <w:p w:rsidR="00D94AFE" w:rsidRPr="00724197" w:rsidRDefault="00724197" w:rsidP="00724197">
      <w:pPr>
        <w:jc w:val="both"/>
        <w:rPr>
          <w:rFonts w:ascii="Arial Narrow" w:hAnsi="Arial Narrow"/>
          <w:sz w:val="20"/>
          <w:szCs w:val="20"/>
        </w:rPr>
      </w:pPr>
      <w:r>
        <w:rPr>
          <w:rFonts w:ascii="Arial Narrow" w:hAnsi="Arial Narrow"/>
          <w:snapToGrid w:val="0"/>
          <w:sz w:val="20"/>
          <w:szCs w:val="20"/>
        </w:rPr>
        <w:t>5.</w:t>
      </w:r>
      <w:r>
        <w:rPr>
          <w:rFonts w:ascii="Arial Narrow" w:hAnsi="Arial Narrow"/>
          <w:snapToGrid w:val="0"/>
          <w:sz w:val="20"/>
          <w:szCs w:val="20"/>
        </w:rPr>
        <w:tab/>
      </w:r>
      <w:r w:rsidR="00D94AFE" w:rsidRPr="00724197">
        <w:rPr>
          <w:rFonts w:ascii="Arial Narrow" w:hAnsi="Arial Narrow"/>
          <w:sz w:val="20"/>
          <w:szCs w:val="20"/>
        </w:rPr>
        <w:t>Утвердить в пределах общего объема расходов, установленного пунктом 1 и пунктом 2 настоящего Решения:</w:t>
      </w:r>
    </w:p>
    <w:p w:rsidR="00D94AFE" w:rsidRPr="00724197" w:rsidRDefault="00D94AFE" w:rsidP="00724197">
      <w:pPr>
        <w:jc w:val="both"/>
        <w:rPr>
          <w:rFonts w:ascii="Arial Narrow" w:hAnsi="Arial Narrow"/>
          <w:sz w:val="20"/>
          <w:szCs w:val="20"/>
        </w:rPr>
      </w:pPr>
      <w:r w:rsidRPr="00724197">
        <w:rPr>
          <w:rFonts w:ascii="Arial Narrow" w:hAnsi="Arial Narrow"/>
          <w:sz w:val="20"/>
          <w:szCs w:val="20"/>
        </w:rPr>
        <w:t>1) распределение бюджетных ассигнований по разделам и подразделам бюджетной классификации расходов бюджетов Российской Федерации на 2024 год и плановый период 2025-2026 годов согласно приложению 3 к настоящему Решению;</w:t>
      </w:r>
    </w:p>
    <w:p w:rsidR="00D94AFE" w:rsidRPr="00724197" w:rsidRDefault="00D94AFE" w:rsidP="00724197">
      <w:pPr>
        <w:jc w:val="both"/>
        <w:rPr>
          <w:rFonts w:ascii="Arial Narrow" w:hAnsi="Arial Narrow"/>
          <w:sz w:val="20"/>
          <w:szCs w:val="20"/>
        </w:rPr>
      </w:pPr>
      <w:r w:rsidRPr="00724197">
        <w:rPr>
          <w:rFonts w:ascii="Arial Narrow" w:hAnsi="Arial Narrow"/>
          <w:snapToGrid w:val="0"/>
          <w:sz w:val="20"/>
          <w:szCs w:val="20"/>
        </w:rPr>
        <w:t>2)</w:t>
      </w:r>
      <w:r w:rsidRPr="00724197">
        <w:rPr>
          <w:rFonts w:ascii="Arial Narrow" w:hAnsi="Arial Narrow"/>
          <w:sz w:val="20"/>
          <w:szCs w:val="20"/>
        </w:rPr>
        <w:t xml:space="preserve"> ведомственную структуру расходов бюджета поселка Стрелка-Чуня на 2024 год и плановый период 2025-2026 годов согласно приложению 4  к  настоящему Решению;</w:t>
      </w:r>
    </w:p>
    <w:p w:rsidR="00D94AFE" w:rsidRPr="00724197" w:rsidRDefault="00D94AFE" w:rsidP="00724197">
      <w:pPr>
        <w:pStyle w:val="ae"/>
        <w:spacing w:after="0"/>
        <w:ind w:left="0"/>
        <w:jc w:val="both"/>
        <w:rPr>
          <w:rFonts w:ascii="Arial Narrow" w:hAnsi="Arial Narrow"/>
          <w:sz w:val="20"/>
          <w:szCs w:val="20"/>
        </w:rPr>
      </w:pPr>
      <w:r w:rsidRPr="00724197">
        <w:rPr>
          <w:rFonts w:ascii="Arial Narrow" w:hAnsi="Arial Narrow"/>
          <w:sz w:val="20"/>
          <w:szCs w:val="20"/>
        </w:rPr>
        <w:t>3) распределение бюджетных ассигнований по целевым статьям (муниципальным программам местного бюджета и непрограммным направлениям деятельности), группам и подгруппам видов расходов, разделам, подразделам классификации расходов бюджета поселка Стрелка-Чуня на 2024 год и плановый период 2025-2026 годов согласно приложению 5 к настоящему Решению.</w:t>
      </w:r>
    </w:p>
    <w:p w:rsidR="00D94AFE" w:rsidRPr="00724197" w:rsidRDefault="00724197" w:rsidP="00724197">
      <w:pPr>
        <w:pStyle w:val="ae"/>
        <w:spacing w:after="0"/>
        <w:ind w:left="0"/>
        <w:jc w:val="both"/>
        <w:rPr>
          <w:rFonts w:ascii="Arial Narrow" w:hAnsi="Arial Narrow"/>
          <w:sz w:val="20"/>
          <w:szCs w:val="20"/>
        </w:rPr>
      </w:pPr>
      <w:r>
        <w:rPr>
          <w:rFonts w:ascii="Arial Narrow" w:hAnsi="Arial Narrow"/>
          <w:sz w:val="20"/>
          <w:szCs w:val="20"/>
        </w:rPr>
        <w:t>6.</w:t>
      </w:r>
      <w:r>
        <w:rPr>
          <w:rFonts w:ascii="Arial Narrow" w:hAnsi="Arial Narrow"/>
          <w:sz w:val="20"/>
          <w:szCs w:val="20"/>
        </w:rPr>
        <w:tab/>
      </w:r>
      <w:r w:rsidR="00D94AFE" w:rsidRPr="00724197">
        <w:rPr>
          <w:rFonts w:ascii="Arial Narrow" w:hAnsi="Arial Narrow"/>
          <w:sz w:val="20"/>
          <w:szCs w:val="20"/>
        </w:rPr>
        <w:t>Утвердить объем межбюджетных трансфертов, получаемых из районного бюджета в сумме 16369,6 ты</w:t>
      </w:r>
      <w:r>
        <w:rPr>
          <w:rFonts w:ascii="Arial Narrow" w:hAnsi="Arial Narrow"/>
          <w:sz w:val="20"/>
          <w:szCs w:val="20"/>
        </w:rPr>
        <w:t>с. рублей на 2024 год, в сумме</w:t>
      </w:r>
      <w:r w:rsidR="00D94AFE" w:rsidRPr="00724197">
        <w:rPr>
          <w:rFonts w:ascii="Arial Narrow" w:hAnsi="Arial Narrow"/>
          <w:sz w:val="20"/>
          <w:szCs w:val="20"/>
        </w:rPr>
        <w:t xml:space="preserve"> 15657,1 тыс. рублей на 2025год, в сумме 15657,1 тыс. рублей на 2026 год.</w:t>
      </w:r>
    </w:p>
    <w:p w:rsidR="00D94AFE" w:rsidRPr="00724197" w:rsidRDefault="00724197" w:rsidP="00724197">
      <w:pPr>
        <w:autoSpaceDE w:val="0"/>
        <w:autoSpaceDN w:val="0"/>
        <w:adjustRightInd w:val="0"/>
        <w:jc w:val="both"/>
        <w:rPr>
          <w:rFonts w:ascii="Arial Narrow" w:hAnsi="Arial Narrow"/>
          <w:sz w:val="20"/>
          <w:szCs w:val="20"/>
        </w:rPr>
      </w:pPr>
      <w:r>
        <w:rPr>
          <w:rFonts w:ascii="Arial Narrow" w:hAnsi="Arial Narrow"/>
          <w:sz w:val="20"/>
          <w:szCs w:val="20"/>
        </w:rPr>
        <w:t>7.</w:t>
      </w:r>
      <w:r>
        <w:rPr>
          <w:rFonts w:ascii="Arial Narrow" w:hAnsi="Arial Narrow"/>
          <w:sz w:val="20"/>
          <w:szCs w:val="20"/>
        </w:rPr>
        <w:tab/>
      </w:r>
      <w:r w:rsidR="00D94AFE" w:rsidRPr="00724197">
        <w:rPr>
          <w:rFonts w:ascii="Arial Narrow" w:hAnsi="Arial Narrow"/>
          <w:sz w:val="20"/>
          <w:szCs w:val="20"/>
        </w:rPr>
        <w:t>Утвердить общий объем бюджетных ассигнований, направленных на исполнение публичных нормативных об</w:t>
      </w:r>
      <w:r>
        <w:rPr>
          <w:rFonts w:ascii="Arial Narrow" w:hAnsi="Arial Narrow"/>
          <w:sz w:val="20"/>
          <w:szCs w:val="20"/>
        </w:rPr>
        <w:t>язательств в бюджете поселка</w:t>
      </w:r>
      <w:r w:rsidR="00D94AFE" w:rsidRPr="00724197">
        <w:rPr>
          <w:rFonts w:ascii="Arial Narrow" w:hAnsi="Arial Narrow"/>
          <w:sz w:val="20"/>
          <w:szCs w:val="20"/>
        </w:rPr>
        <w:t xml:space="preserve"> Стрелка-Чуня на 2024 год и плановый период 2025-2026 годов в сумме 0,0 тыс. рублей ежегодно.</w:t>
      </w:r>
    </w:p>
    <w:p w:rsidR="00D94AFE" w:rsidRPr="00724197" w:rsidRDefault="00724197" w:rsidP="00724197">
      <w:pPr>
        <w:autoSpaceDE w:val="0"/>
        <w:autoSpaceDN w:val="0"/>
        <w:adjustRightInd w:val="0"/>
        <w:jc w:val="both"/>
        <w:rPr>
          <w:rFonts w:ascii="Arial Narrow" w:hAnsi="Arial Narrow"/>
          <w:sz w:val="20"/>
          <w:szCs w:val="20"/>
        </w:rPr>
      </w:pPr>
      <w:r>
        <w:rPr>
          <w:rFonts w:ascii="Arial Narrow" w:hAnsi="Arial Narrow"/>
          <w:sz w:val="20"/>
          <w:szCs w:val="20"/>
        </w:rPr>
        <w:t>8.</w:t>
      </w:r>
      <w:r>
        <w:rPr>
          <w:rFonts w:ascii="Arial Narrow" w:hAnsi="Arial Narrow"/>
          <w:sz w:val="20"/>
          <w:szCs w:val="20"/>
        </w:rPr>
        <w:tab/>
      </w:r>
      <w:r w:rsidR="00D94AFE" w:rsidRPr="00724197">
        <w:rPr>
          <w:rFonts w:ascii="Arial Narrow" w:hAnsi="Arial Narrow"/>
          <w:sz w:val="20"/>
          <w:szCs w:val="20"/>
        </w:rPr>
        <w:t>Утвердить объем бюджетных ассигнований дорожного фонда местного бюджета поселка Стрелка-Чуня на 2024 год в сумме 477,4 тыс. рублей, на 2025 год в сумме 472,3 тыс. рублей и на 2026 год в сумме 473,6 тыс. рублей.</w:t>
      </w:r>
    </w:p>
    <w:p w:rsidR="00D94AFE" w:rsidRPr="00724197" w:rsidRDefault="00724197" w:rsidP="00724197">
      <w:pPr>
        <w:jc w:val="both"/>
        <w:rPr>
          <w:rFonts w:ascii="Arial Narrow" w:hAnsi="Arial Narrow"/>
          <w:sz w:val="20"/>
          <w:szCs w:val="20"/>
        </w:rPr>
      </w:pPr>
      <w:r>
        <w:rPr>
          <w:rFonts w:ascii="Arial Narrow" w:hAnsi="Arial Narrow"/>
          <w:snapToGrid w:val="0"/>
          <w:sz w:val="20"/>
          <w:szCs w:val="20"/>
        </w:rPr>
        <w:t>9.</w:t>
      </w:r>
      <w:r>
        <w:rPr>
          <w:rFonts w:ascii="Arial Narrow" w:hAnsi="Arial Narrow"/>
          <w:snapToGrid w:val="0"/>
          <w:sz w:val="20"/>
          <w:szCs w:val="20"/>
        </w:rPr>
        <w:tab/>
      </w:r>
      <w:r w:rsidR="00D94AFE" w:rsidRPr="00724197">
        <w:rPr>
          <w:rFonts w:ascii="Arial Narrow" w:hAnsi="Arial Narrow"/>
          <w:sz w:val="20"/>
          <w:szCs w:val="20"/>
        </w:rPr>
        <w:t xml:space="preserve">Установить, что руководитель Департамента финансов Администрации Эвенкийского муниципального района, действуя на основании соглашения между органами местного самоуправления поселка Стрелка-Чуня и органами местного самоуправления Эвенкийского муниципального района о передаче осуществления части полномочий по решению вопросов местного значения,   </w:t>
      </w:r>
      <w:r w:rsidR="00D94AFE" w:rsidRPr="00724197">
        <w:rPr>
          <w:rFonts w:ascii="Arial Narrow" w:hAnsi="Arial Narrow"/>
          <w:sz w:val="20"/>
          <w:szCs w:val="20"/>
        </w:rPr>
        <w:lastRenderedPageBreak/>
        <w:t>вправе в ходе исполнения настоящего Решения вносить изменения в сводную бюджетную роспись поселка Стрелка-Чуня на 2024 год и плановый период 2025-2026 годов без внесения изменений в настоящее Решение:</w:t>
      </w:r>
    </w:p>
    <w:p w:rsidR="00D94AFE" w:rsidRPr="00724197" w:rsidRDefault="00D94AFE" w:rsidP="00724197">
      <w:pPr>
        <w:autoSpaceDE w:val="0"/>
        <w:autoSpaceDN w:val="0"/>
        <w:adjustRightInd w:val="0"/>
        <w:jc w:val="both"/>
        <w:rPr>
          <w:rFonts w:ascii="Arial Narrow" w:hAnsi="Arial Narrow"/>
          <w:sz w:val="20"/>
          <w:szCs w:val="20"/>
        </w:rPr>
      </w:pPr>
      <w:r w:rsidRPr="00724197">
        <w:rPr>
          <w:rFonts w:ascii="Arial Narrow" w:hAnsi="Arial Narrow"/>
          <w:sz w:val="20"/>
          <w:szCs w:val="20"/>
        </w:rPr>
        <w:t>1) на сумму доходов, дополнительно полученных  от безвозмездных поступлений от физических и юридических лиц, в том числе добровольных пожертвований, и от иной приносящей доход деятельности (за исключением доходов от сдачи в аренду имущества, находящегося в муниципальной собственности и переданного в оперативное управление муниципальным казенным учреждениям), осуществляемой муниципальными казенными учреждениями,  сверх утвержденных настоящим Решением и (или)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w:t>
      </w:r>
    </w:p>
    <w:p w:rsidR="00D94AFE" w:rsidRPr="00724197" w:rsidRDefault="00D94AFE" w:rsidP="00724197">
      <w:pPr>
        <w:autoSpaceDE w:val="0"/>
        <w:autoSpaceDN w:val="0"/>
        <w:adjustRightInd w:val="0"/>
        <w:jc w:val="both"/>
        <w:rPr>
          <w:rFonts w:ascii="Arial Narrow" w:hAnsi="Arial Narrow"/>
          <w:sz w:val="20"/>
          <w:szCs w:val="20"/>
        </w:rPr>
      </w:pPr>
      <w:r w:rsidRPr="00724197">
        <w:rPr>
          <w:rFonts w:ascii="Arial Narrow" w:hAnsi="Arial Narrow"/>
          <w:sz w:val="20"/>
          <w:szCs w:val="20"/>
        </w:rPr>
        <w:t>2) в случаях образования, переименования, реорганизации, ликвидации органов местного самоуправления поселка Стрелка-Чуня, перераспределения их полномочий и (или) численности,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 предусмотренных настоящим Решением на обеспечение их деятельности;</w:t>
      </w:r>
    </w:p>
    <w:p w:rsidR="00D94AFE" w:rsidRPr="00724197" w:rsidRDefault="00D94AFE" w:rsidP="00724197">
      <w:pPr>
        <w:autoSpaceDE w:val="0"/>
        <w:autoSpaceDN w:val="0"/>
        <w:adjustRightInd w:val="0"/>
        <w:jc w:val="both"/>
        <w:rPr>
          <w:rFonts w:ascii="Arial Narrow" w:hAnsi="Arial Narrow"/>
          <w:sz w:val="20"/>
          <w:szCs w:val="20"/>
        </w:rPr>
      </w:pPr>
      <w:r w:rsidRPr="00724197">
        <w:rPr>
          <w:rFonts w:ascii="Arial Narrow" w:hAnsi="Arial Narrow"/>
          <w:sz w:val="20"/>
          <w:szCs w:val="20"/>
        </w:rPr>
        <w:t>3) в случаях переименования, реорганизации, ликвидации, создания муниципальных учреждений, перераспределения объема оказываемых муниципальных услуг, выполняемых работ и (или) исполняемых муниципальных функций и численности а также в случаях осуществления расходов на выплаты работникам при их увольнении в соответствии с действующим законодательством - в пределах общего объема средств, предусмотренных настоящим Решением на обеспечение их деятельности;</w:t>
      </w:r>
    </w:p>
    <w:p w:rsidR="00D94AFE" w:rsidRPr="00724197" w:rsidRDefault="00D94AFE" w:rsidP="00724197">
      <w:pPr>
        <w:autoSpaceDE w:val="0"/>
        <w:autoSpaceDN w:val="0"/>
        <w:adjustRightInd w:val="0"/>
        <w:jc w:val="both"/>
        <w:outlineLvl w:val="2"/>
        <w:rPr>
          <w:rFonts w:ascii="Arial Narrow" w:hAnsi="Arial Narrow"/>
          <w:sz w:val="20"/>
          <w:szCs w:val="20"/>
        </w:rPr>
      </w:pPr>
      <w:r w:rsidRPr="00724197">
        <w:rPr>
          <w:rFonts w:ascii="Arial Narrow" w:hAnsi="Arial Narrow"/>
          <w:sz w:val="20"/>
          <w:szCs w:val="20"/>
        </w:rPr>
        <w:t>4) в случае перераспределения бюджетных ассигнований в пределах общего объема расходов, предусмотренных муниципальному бюджетному или автономному учреждению в виде субсидий, включая субсидии на финансовое обеспечение выполнения муниципального задания, субсидии на цели, не связанные с финансовым обеспечением выполнения  муниципального задания, субсидии на осуществление капитальных вложений в объекты капитального строительства муниципальной собственности поселка Стрелка-Чуня и приобретение объектов недвижимого имущества в муниципальную собственность поселения;</w:t>
      </w:r>
    </w:p>
    <w:p w:rsidR="00D94AFE" w:rsidRPr="00724197" w:rsidRDefault="00D94AFE" w:rsidP="00724197">
      <w:pPr>
        <w:autoSpaceDE w:val="0"/>
        <w:autoSpaceDN w:val="0"/>
        <w:adjustRightInd w:val="0"/>
        <w:jc w:val="both"/>
        <w:rPr>
          <w:rFonts w:ascii="Arial Narrow" w:hAnsi="Arial Narrow"/>
          <w:sz w:val="20"/>
          <w:szCs w:val="20"/>
        </w:rPr>
      </w:pPr>
      <w:r w:rsidRPr="00724197">
        <w:rPr>
          <w:rFonts w:ascii="Arial Narrow" w:hAnsi="Arial Narrow"/>
          <w:sz w:val="20"/>
          <w:szCs w:val="20"/>
        </w:rPr>
        <w:t>5) на сумму средств межбюджетных трансфертов, передаваемых из районного бюджета на осуществление отдельных целевых расходов на основании федеральных законов и (или) нормативных правовых актов Президента Российской Федерации и Правительства Российской Федерации, законов Красноярского края и нормативных правовых актов  Губернатора Красноярского края и Правительства Красноярского края, а также соглашений, заключенных с главными распорядителями средств и уведомлений главных распорядителей средств и финансового органа Эвенкийского муниципального района;</w:t>
      </w:r>
    </w:p>
    <w:p w:rsidR="00D94AFE" w:rsidRPr="00724197" w:rsidRDefault="00D94AFE" w:rsidP="00724197">
      <w:pPr>
        <w:autoSpaceDE w:val="0"/>
        <w:autoSpaceDN w:val="0"/>
        <w:adjustRightInd w:val="0"/>
        <w:jc w:val="both"/>
        <w:rPr>
          <w:rFonts w:ascii="Arial Narrow" w:hAnsi="Arial Narrow"/>
          <w:sz w:val="20"/>
          <w:szCs w:val="20"/>
        </w:rPr>
      </w:pPr>
      <w:r w:rsidRPr="00724197">
        <w:rPr>
          <w:rFonts w:ascii="Arial Narrow" w:hAnsi="Arial Narrow"/>
          <w:sz w:val="20"/>
          <w:szCs w:val="20"/>
        </w:rPr>
        <w:t>6) в случае уменьшения суммы средств межбюджетных трансфертов из районного бюджета;</w:t>
      </w:r>
    </w:p>
    <w:p w:rsidR="00D94AFE" w:rsidRPr="00724197" w:rsidRDefault="00D94AFE" w:rsidP="00724197">
      <w:pPr>
        <w:autoSpaceDE w:val="0"/>
        <w:autoSpaceDN w:val="0"/>
        <w:adjustRightInd w:val="0"/>
        <w:jc w:val="both"/>
        <w:rPr>
          <w:rFonts w:ascii="Arial Narrow" w:hAnsi="Arial Narrow"/>
          <w:sz w:val="20"/>
          <w:szCs w:val="20"/>
        </w:rPr>
      </w:pPr>
      <w:r w:rsidRPr="00724197">
        <w:rPr>
          <w:rFonts w:ascii="Arial Narrow" w:hAnsi="Arial Narrow"/>
          <w:sz w:val="20"/>
          <w:szCs w:val="20"/>
        </w:rPr>
        <w:t>7) в случае внесения изменений Министерством финансов Российской Федерации в структуру, порядок формирования и применения кодов бюджетной классификации Российской Федерации, а также присвоения кодов составным частям бюджетной классификации Российской Федерации;</w:t>
      </w:r>
    </w:p>
    <w:p w:rsidR="00D94AFE" w:rsidRPr="00724197" w:rsidRDefault="00D94AFE" w:rsidP="00724197">
      <w:pPr>
        <w:autoSpaceDE w:val="0"/>
        <w:autoSpaceDN w:val="0"/>
        <w:adjustRightInd w:val="0"/>
        <w:jc w:val="both"/>
        <w:rPr>
          <w:rFonts w:ascii="Arial Narrow" w:hAnsi="Arial Narrow"/>
          <w:sz w:val="20"/>
          <w:szCs w:val="20"/>
        </w:rPr>
      </w:pPr>
      <w:r w:rsidRPr="00724197">
        <w:rPr>
          <w:rFonts w:ascii="Arial Narrow" w:hAnsi="Arial Narrow"/>
          <w:sz w:val="20"/>
          <w:szCs w:val="20"/>
        </w:rPr>
        <w:t>8) в случае исполнения исполнительных документов (за исключением судебных актов) и решений налоговых органов о взыскании налога, сбора, страховых взносов, пеней и штрафов, предусматривающих обращение взыскания на средства бюджета поселка - в пределах общего объема средств, предусмотренных главному распорядителю средств бюджета поселка;</w:t>
      </w:r>
    </w:p>
    <w:p w:rsidR="00D94AFE" w:rsidRPr="00724197" w:rsidRDefault="00D94AFE" w:rsidP="00724197">
      <w:pPr>
        <w:jc w:val="both"/>
        <w:rPr>
          <w:rFonts w:ascii="Arial Narrow" w:hAnsi="Arial Narrow"/>
          <w:sz w:val="20"/>
          <w:szCs w:val="20"/>
        </w:rPr>
      </w:pPr>
      <w:r w:rsidRPr="00724197">
        <w:rPr>
          <w:rFonts w:ascii="Arial Narrow" w:hAnsi="Arial Narrow"/>
          <w:sz w:val="20"/>
          <w:szCs w:val="20"/>
        </w:rPr>
        <w:t>9) в пределах общего объема средств, предусмотренных настоящим Решением для финансирования мероприятий в рамках одной муниципальной программы поселка Стрелка-Чуня, после внесения изменений в указанную программу в установленном порядке.</w:t>
      </w:r>
    </w:p>
    <w:p w:rsidR="00D94AFE" w:rsidRPr="00724197" w:rsidRDefault="00724197" w:rsidP="00724197">
      <w:pPr>
        <w:jc w:val="both"/>
        <w:rPr>
          <w:rFonts w:ascii="Arial Narrow" w:hAnsi="Arial Narrow"/>
          <w:snapToGrid w:val="0"/>
          <w:sz w:val="20"/>
          <w:szCs w:val="20"/>
          <w:shd w:val="clear" w:color="auto" w:fill="FFFFFF"/>
        </w:rPr>
      </w:pPr>
      <w:r>
        <w:rPr>
          <w:rFonts w:ascii="Arial Narrow" w:hAnsi="Arial Narrow"/>
          <w:snapToGrid w:val="0"/>
          <w:sz w:val="20"/>
          <w:szCs w:val="20"/>
          <w:shd w:val="clear" w:color="auto" w:fill="FFFFFF"/>
        </w:rPr>
        <w:t>10.</w:t>
      </w:r>
      <w:r>
        <w:rPr>
          <w:rFonts w:ascii="Arial Narrow" w:hAnsi="Arial Narrow"/>
          <w:snapToGrid w:val="0"/>
          <w:sz w:val="20"/>
          <w:szCs w:val="20"/>
          <w:shd w:val="clear" w:color="auto" w:fill="FFFFFF"/>
        </w:rPr>
        <w:tab/>
      </w:r>
      <w:r w:rsidR="00D94AFE" w:rsidRPr="00724197">
        <w:rPr>
          <w:rFonts w:ascii="Arial Narrow" w:hAnsi="Arial Narrow"/>
          <w:snapToGrid w:val="0"/>
          <w:sz w:val="20"/>
          <w:szCs w:val="20"/>
          <w:shd w:val="clear" w:color="auto" w:fill="FFFFFF"/>
        </w:rPr>
        <w:t>Установить, что р</w:t>
      </w:r>
      <w:r w:rsidR="00D94AFE" w:rsidRPr="00724197">
        <w:rPr>
          <w:rFonts w:ascii="Arial Narrow" w:hAnsi="Arial Narrow"/>
          <w:sz w:val="20"/>
          <w:szCs w:val="20"/>
          <w:shd w:val="clear" w:color="auto" w:fill="FFFFFF"/>
        </w:rPr>
        <w:t xml:space="preserve">азмеры денежного вознаграждения лиц, замещающих муниципальные должности поселка Стрелка-Чуня, </w:t>
      </w:r>
      <w:r w:rsidR="00D94AFE" w:rsidRPr="00724197">
        <w:rPr>
          <w:rFonts w:ascii="Arial Narrow" w:hAnsi="Arial Narrow"/>
          <w:snapToGrid w:val="0"/>
          <w:sz w:val="20"/>
          <w:szCs w:val="20"/>
          <w:shd w:val="clear" w:color="auto" w:fill="FFFFFF"/>
        </w:rPr>
        <w:t>размеры должностных окладов по должностям муниципальной службы поселения,</w:t>
      </w:r>
      <w:r w:rsidR="00D94AFE" w:rsidRPr="00724197">
        <w:rPr>
          <w:rFonts w:ascii="Arial Narrow" w:hAnsi="Arial Narrow"/>
          <w:sz w:val="20"/>
          <w:szCs w:val="20"/>
        </w:rPr>
        <w:t xml:space="preserve"> проиндексированные </w:t>
      </w:r>
      <w:r w:rsidR="00D94AFE" w:rsidRPr="00724197">
        <w:rPr>
          <w:rFonts w:ascii="Arial Narrow" w:hAnsi="Arial Narrow"/>
          <w:snapToGrid w:val="0"/>
          <w:sz w:val="20"/>
          <w:szCs w:val="20"/>
          <w:shd w:val="clear" w:color="auto" w:fill="FFFFFF"/>
        </w:rPr>
        <w:t xml:space="preserve">в </w:t>
      </w:r>
      <w:r w:rsidR="00D94AFE" w:rsidRPr="00724197">
        <w:rPr>
          <w:rFonts w:ascii="Arial Narrow" w:hAnsi="Arial Narrow"/>
          <w:sz w:val="20"/>
          <w:szCs w:val="20"/>
        </w:rPr>
        <w:t>2020, 2022, 2023 годах, увеличиваются (индексируются) в 2024 году и плановом периоде 2025</w:t>
      </w:r>
      <w:r w:rsidR="00D94AFE" w:rsidRPr="00724197">
        <w:rPr>
          <w:rFonts w:ascii="Arial Narrow" w:hAnsi="Arial Narrow"/>
          <w:i/>
          <w:sz w:val="20"/>
          <w:szCs w:val="20"/>
        </w:rPr>
        <w:t>–</w:t>
      </w:r>
      <w:r w:rsidR="00D94AFE" w:rsidRPr="00724197">
        <w:rPr>
          <w:rFonts w:ascii="Arial Narrow" w:hAnsi="Arial Narrow"/>
          <w:sz w:val="20"/>
          <w:szCs w:val="20"/>
        </w:rPr>
        <w:t>2026 годов на коэффициент, равный 1.</w:t>
      </w:r>
    </w:p>
    <w:p w:rsidR="00D94AFE" w:rsidRPr="00724197" w:rsidRDefault="00D94AFE" w:rsidP="00724197">
      <w:pPr>
        <w:autoSpaceDE w:val="0"/>
        <w:autoSpaceDN w:val="0"/>
        <w:adjustRightInd w:val="0"/>
        <w:jc w:val="both"/>
        <w:outlineLvl w:val="2"/>
        <w:rPr>
          <w:rFonts w:ascii="Arial Narrow" w:hAnsi="Arial Narrow"/>
          <w:sz w:val="20"/>
          <w:szCs w:val="20"/>
        </w:rPr>
      </w:pPr>
      <w:r w:rsidRPr="00724197">
        <w:rPr>
          <w:rFonts w:ascii="Arial Narrow" w:hAnsi="Arial Narrow"/>
          <w:snapToGrid w:val="0"/>
          <w:sz w:val="20"/>
          <w:szCs w:val="20"/>
          <w:shd w:val="clear" w:color="auto" w:fill="FFFFFF"/>
        </w:rPr>
        <w:t>11.</w:t>
      </w:r>
      <w:r w:rsidR="00724197">
        <w:rPr>
          <w:rFonts w:ascii="Arial Narrow" w:hAnsi="Arial Narrow"/>
          <w:snapToGrid w:val="0"/>
          <w:sz w:val="20"/>
          <w:szCs w:val="20"/>
          <w:shd w:val="clear" w:color="auto" w:fill="FFFFFF"/>
        </w:rPr>
        <w:tab/>
      </w:r>
      <w:r w:rsidRPr="00724197">
        <w:rPr>
          <w:rFonts w:ascii="Arial Narrow" w:hAnsi="Arial Narrow"/>
          <w:snapToGrid w:val="0"/>
          <w:sz w:val="20"/>
          <w:szCs w:val="20"/>
        </w:rPr>
        <w:t xml:space="preserve">Установить, что заработная плата работников муниципальных учреждений </w:t>
      </w:r>
      <w:r w:rsidRPr="00724197">
        <w:rPr>
          <w:rFonts w:ascii="Arial Narrow" w:hAnsi="Arial Narrow"/>
          <w:sz w:val="20"/>
          <w:szCs w:val="20"/>
        </w:rPr>
        <w:t>увеличивается (индексируется) в 2024 году и плановом периоде 2025–2026 годов на коэффициент, равный 1.</w:t>
      </w:r>
    </w:p>
    <w:p w:rsidR="00D94AFE" w:rsidRPr="00724197" w:rsidRDefault="00724197" w:rsidP="00724197">
      <w:pPr>
        <w:jc w:val="both"/>
        <w:rPr>
          <w:rFonts w:ascii="Arial Narrow" w:hAnsi="Arial Narrow"/>
          <w:snapToGrid w:val="0"/>
          <w:sz w:val="20"/>
          <w:szCs w:val="20"/>
        </w:rPr>
      </w:pPr>
      <w:r>
        <w:rPr>
          <w:rFonts w:ascii="Arial Narrow" w:hAnsi="Arial Narrow"/>
          <w:snapToGrid w:val="0"/>
          <w:sz w:val="20"/>
          <w:szCs w:val="20"/>
        </w:rPr>
        <w:t>12.</w:t>
      </w:r>
      <w:r>
        <w:rPr>
          <w:rFonts w:ascii="Arial Narrow" w:hAnsi="Arial Narrow"/>
          <w:snapToGrid w:val="0"/>
          <w:sz w:val="20"/>
          <w:szCs w:val="20"/>
        </w:rPr>
        <w:tab/>
      </w:r>
      <w:r w:rsidR="00D94AFE" w:rsidRPr="00724197">
        <w:rPr>
          <w:rFonts w:ascii="Arial Narrow" w:hAnsi="Arial Narrow"/>
          <w:snapToGrid w:val="0"/>
          <w:sz w:val="20"/>
          <w:szCs w:val="20"/>
        </w:rPr>
        <w:t>Администрация поселка Стрелка-Чуня не вправе принимать в 2024 году решения по увеличению численности муниципальных служащих и работников муниципальных учреждений и организаций бюджетной сферы.</w:t>
      </w:r>
    </w:p>
    <w:p w:rsidR="00D94AFE" w:rsidRPr="00724197" w:rsidRDefault="00724197" w:rsidP="00724197">
      <w:pPr>
        <w:jc w:val="both"/>
        <w:rPr>
          <w:rFonts w:ascii="Arial Narrow" w:hAnsi="Arial Narrow"/>
          <w:snapToGrid w:val="0"/>
          <w:sz w:val="20"/>
          <w:szCs w:val="20"/>
        </w:rPr>
      </w:pPr>
      <w:r>
        <w:rPr>
          <w:rFonts w:ascii="Arial Narrow" w:hAnsi="Arial Narrow"/>
          <w:snapToGrid w:val="0"/>
          <w:sz w:val="20"/>
          <w:szCs w:val="20"/>
        </w:rPr>
        <w:t>13.</w:t>
      </w:r>
      <w:r>
        <w:rPr>
          <w:rFonts w:ascii="Arial Narrow" w:hAnsi="Arial Narrow"/>
          <w:snapToGrid w:val="0"/>
          <w:sz w:val="20"/>
          <w:szCs w:val="20"/>
        </w:rPr>
        <w:tab/>
      </w:r>
      <w:r w:rsidR="00D94AFE" w:rsidRPr="00724197">
        <w:rPr>
          <w:rFonts w:ascii="Arial Narrow" w:hAnsi="Arial Narrow"/>
          <w:snapToGrid w:val="0"/>
          <w:sz w:val="20"/>
          <w:szCs w:val="20"/>
        </w:rPr>
        <w:t>Установить, что заключение и оплата муниципальными учреждениями и органами местного самоуправления договоров, исполнение которых осуществляется за счет средств местного бюджета, производятся в пределах утвержденных им лимитов бюджетных обязательств в соответствии с классификацией расходов местного бюджета и с учетом принятых и неисполненных обязательств.</w:t>
      </w:r>
    </w:p>
    <w:p w:rsidR="00D94AFE" w:rsidRPr="00724197" w:rsidRDefault="00D94AFE" w:rsidP="00724197">
      <w:pPr>
        <w:ind w:firstLine="708"/>
        <w:jc w:val="both"/>
        <w:rPr>
          <w:rFonts w:ascii="Arial Narrow" w:hAnsi="Arial Narrow"/>
          <w:snapToGrid w:val="0"/>
          <w:sz w:val="20"/>
          <w:szCs w:val="20"/>
        </w:rPr>
      </w:pPr>
      <w:r w:rsidRPr="00724197">
        <w:rPr>
          <w:rFonts w:ascii="Arial Narrow" w:hAnsi="Arial Narrow"/>
          <w:snapToGrid w:val="0"/>
          <w:sz w:val="20"/>
          <w:szCs w:val="20"/>
        </w:rPr>
        <w:t>Обязательства, вытекающие из договоров, исполнение которых осуществляется за счет средств местного бюджета, принятые муниципальными учреждениями сверх утвержденных им лимитов бюджетных обязательств, не подлежат оплате за счет средств местного бюджета на 2024 год.</w:t>
      </w:r>
    </w:p>
    <w:p w:rsidR="00D94AFE" w:rsidRPr="00724197" w:rsidRDefault="00D94AFE" w:rsidP="00724197">
      <w:pPr>
        <w:ind w:firstLine="708"/>
        <w:jc w:val="both"/>
        <w:rPr>
          <w:rFonts w:ascii="Arial Narrow" w:hAnsi="Arial Narrow"/>
          <w:snapToGrid w:val="0"/>
          <w:sz w:val="20"/>
          <w:szCs w:val="20"/>
        </w:rPr>
      </w:pPr>
      <w:r w:rsidRPr="00724197">
        <w:rPr>
          <w:rFonts w:ascii="Arial Narrow" w:hAnsi="Arial Narrow"/>
          <w:snapToGrid w:val="0"/>
          <w:sz w:val="20"/>
          <w:szCs w:val="20"/>
        </w:rPr>
        <w:t>Учет обязательств, подлежащих исполнению за счет средств местного бюджета муниципальными учреждениями, финансируемыми из местного бюджета на основе бюджетных смет, обеспечивается через орган, осуществляющий кассовое обслуживание исполнения местного бюджета.</w:t>
      </w:r>
    </w:p>
    <w:p w:rsidR="00D94AFE" w:rsidRPr="00724197" w:rsidRDefault="00724197" w:rsidP="00724197">
      <w:pPr>
        <w:jc w:val="both"/>
        <w:rPr>
          <w:rFonts w:ascii="Arial Narrow" w:hAnsi="Arial Narrow"/>
          <w:snapToGrid w:val="0"/>
          <w:sz w:val="20"/>
          <w:szCs w:val="20"/>
        </w:rPr>
      </w:pPr>
      <w:r>
        <w:rPr>
          <w:rFonts w:ascii="Arial Narrow" w:hAnsi="Arial Narrow"/>
          <w:snapToGrid w:val="0"/>
          <w:sz w:val="20"/>
          <w:szCs w:val="20"/>
        </w:rPr>
        <w:t>14.</w:t>
      </w:r>
      <w:r>
        <w:rPr>
          <w:rFonts w:ascii="Arial Narrow" w:hAnsi="Arial Narrow"/>
          <w:snapToGrid w:val="0"/>
          <w:sz w:val="20"/>
          <w:szCs w:val="20"/>
        </w:rPr>
        <w:tab/>
      </w:r>
      <w:r w:rsidR="00D94AFE" w:rsidRPr="00724197">
        <w:rPr>
          <w:rFonts w:ascii="Arial Narrow" w:hAnsi="Arial Narrow"/>
          <w:sz w:val="20"/>
          <w:szCs w:val="20"/>
        </w:rPr>
        <w:t>Установить, что в расходной части бюджета поселка предусматривается резервный фонд Администрации п. Стрелка-Чуня на 2024 год и плановый период 2025-2026 годов в сумме 60,0 тыс. руб. ежегодно.</w:t>
      </w:r>
    </w:p>
    <w:p w:rsidR="00D94AFE" w:rsidRPr="00724197" w:rsidRDefault="00D94AFE" w:rsidP="00724197">
      <w:pPr>
        <w:tabs>
          <w:tab w:val="num" w:pos="720"/>
        </w:tabs>
        <w:jc w:val="both"/>
        <w:rPr>
          <w:rFonts w:ascii="Arial Narrow" w:hAnsi="Arial Narrow"/>
          <w:bCs/>
          <w:sz w:val="20"/>
          <w:szCs w:val="20"/>
        </w:rPr>
      </w:pPr>
      <w:r w:rsidRPr="00724197">
        <w:rPr>
          <w:rFonts w:ascii="Arial Narrow" w:hAnsi="Arial Narrow"/>
          <w:sz w:val="20"/>
          <w:szCs w:val="20"/>
        </w:rPr>
        <w:t xml:space="preserve">Расходование средств резервного фонда осуществляется   в порядке, установленном Администрацией поселка </w:t>
      </w:r>
      <w:r w:rsidRPr="00724197">
        <w:rPr>
          <w:rFonts w:ascii="Arial Narrow" w:hAnsi="Arial Narrow"/>
          <w:sz w:val="20"/>
          <w:szCs w:val="20"/>
          <w:shd w:val="clear" w:color="auto" w:fill="FFFFFF"/>
        </w:rPr>
        <w:t>Стрелка-Чуня</w:t>
      </w:r>
      <w:r w:rsidRPr="00724197">
        <w:rPr>
          <w:rFonts w:ascii="Arial Narrow" w:hAnsi="Arial Narrow"/>
          <w:sz w:val="20"/>
          <w:szCs w:val="20"/>
        </w:rPr>
        <w:t>.</w:t>
      </w:r>
    </w:p>
    <w:p w:rsidR="00D94AFE" w:rsidRPr="00724197" w:rsidRDefault="00724197" w:rsidP="00724197">
      <w:pPr>
        <w:tabs>
          <w:tab w:val="num" w:pos="720"/>
        </w:tabs>
        <w:jc w:val="both"/>
        <w:rPr>
          <w:rFonts w:ascii="Arial Narrow" w:hAnsi="Arial Narrow"/>
          <w:bCs/>
          <w:sz w:val="20"/>
          <w:szCs w:val="20"/>
        </w:rPr>
      </w:pPr>
      <w:r>
        <w:rPr>
          <w:rFonts w:ascii="Arial Narrow" w:hAnsi="Arial Narrow"/>
          <w:sz w:val="20"/>
          <w:szCs w:val="20"/>
        </w:rPr>
        <w:t>15.</w:t>
      </w:r>
      <w:r>
        <w:rPr>
          <w:rFonts w:ascii="Arial Narrow" w:hAnsi="Arial Narrow"/>
          <w:sz w:val="20"/>
          <w:szCs w:val="20"/>
        </w:rPr>
        <w:tab/>
      </w:r>
      <w:r w:rsidR="00D94AFE" w:rsidRPr="00724197">
        <w:rPr>
          <w:rFonts w:ascii="Arial Narrow" w:hAnsi="Arial Narrow"/>
          <w:sz w:val="20"/>
          <w:szCs w:val="20"/>
        </w:rPr>
        <w:t>Установить, что погашение кредиторской задолженности, сложившейся по принятым в предыдущие г</w:t>
      </w:r>
      <w:r>
        <w:rPr>
          <w:rFonts w:ascii="Arial Narrow" w:hAnsi="Arial Narrow"/>
          <w:sz w:val="20"/>
          <w:szCs w:val="20"/>
        </w:rPr>
        <w:t xml:space="preserve">оды, фактически произведенным, </w:t>
      </w:r>
      <w:r w:rsidR="00D94AFE" w:rsidRPr="00724197">
        <w:rPr>
          <w:rFonts w:ascii="Arial Narrow" w:hAnsi="Arial Narrow"/>
          <w:sz w:val="20"/>
          <w:szCs w:val="20"/>
        </w:rPr>
        <w:t>но не оплаченным по состоянию на 1 января 2024 года обязательствам, производится главными распорядителями средств бюджета поселка Стрелка-Чуня за счет утвержденных им бюджетных ассигнований на 2024 год.</w:t>
      </w:r>
    </w:p>
    <w:p w:rsidR="00D94AFE" w:rsidRPr="00724197" w:rsidRDefault="00724197" w:rsidP="00724197">
      <w:pPr>
        <w:autoSpaceDE w:val="0"/>
        <w:autoSpaceDN w:val="0"/>
        <w:adjustRightInd w:val="0"/>
        <w:jc w:val="both"/>
        <w:rPr>
          <w:rFonts w:ascii="Arial Narrow" w:hAnsi="Arial Narrow"/>
          <w:sz w:val="20"/>
          <w:szCs w:val="20"/>
        </w:rPr>
      </w:pPr>
      <w:r>
        <w:rPr>
          <w:rFonts w:ascii="Arial Narrow" w:hAnsi="Arial Narrow"/>
          <w:sz w:val="20"/>
          <w:szCs w:val="20"/>
        </w:rPr>
        <w:lastRenderedPageBreak/>
        <w:t>16.</w:t>
      </w:r>
      <w:r>
        <w:rPr>
          <w:rFonts w:ascii="Arial Narrow" w:hAnsi="Arial Narrow"/>
          <w:sz w:val="20"/>
          <w:szCs w:val="20"/>
        </w:rPr>
        <w:tab/>
      </w:r>
      <w:r w:rsidR="00D94AFE" w:rsidRPr="00724197">
        <w:rPr>
          <w:rFonts w:ascii="Arial Narrow" w:hAnsi="Arial Narrow"/>
          <w:sz w:val="20"/>
          <w:szCs w:val="20"/>
        </w:rPr>
        <w:t xml:space="preserve">Установить, что отдельные полномочия по исполнению местного бюджета осуществляются Департаментом финансов администрации Эвенкийского муниципального района Красноярского края на основании соглашения между Администрацией Эвенкийского муниципального района и Администрацией поселка </w:t>
      </w:r>
      <w:r w:rsidR="00D94AFE" w:rsidRPr="00724197">
        <w:rPr>
          <w:rFonts w:ascii="Arial Narrow" w:hAnsi="Arial Narrow"/>
          <w:sz w:val="20"/>
          <w:szCs w:val="20"/>
          <w:shd w:val="clear" w:color="auto" w:fill="FFFFFF"/>
        </w:rPr>
        <w:t>Стрелка-Чуня</w:t>
      </w:r>
      <w:r w:rsidR="00D94AFE" w:rsidRPr="00724197">
        <w:rPr>
          <w:rFonts w:ascii="Arial Narrow" w:hAnsi="Arial Narrow"/>
          <w:sz w:val="20"/>
          <w:szCs w:val="20"/>
        </w:rPr>
        <w:t>.</w:t>
      </w:r>
    </w:p>
    <w:p w:rsidR="00D94AFE" w:rsidRPr="00724197" w:rsidRDefault="00D94AFE" w:rsidP="00724197">
      <w:pPr>
        <w:autoSpaceDE w:val="0"/>
        <w:autoSpaceDN w:val="0"/>
        <w:adjustRightInd w:val="0"/>
        <w:jc w:val="both"/>
        <w:rPr>
          <w:rFonts w:ascii="Arial Narrow" w:hAnsi="Arial Narrow"/>
          <w:bCs/>
          <w:sz w:val="20"/>
          <w:szCs w:val="20"/>
        </w:rPr>
      </w:pPr>
      <w:r w:rsidRPr="00724197">
        <w:rPr>
          <w:rFonts w:ascii="Arial Narrow" w:hAnsi="Arial Narrow"/>
          <w:sz w:val="20"/>
          <w:szCs w:val="20"/>
        </w:rPr>
        <w:t>Установить, что отдельные полномочия по осуществлению внешнего муниципального финансового контроля производятся Контрольно-счетной палатой Эвенкийского муниципального района Красноярского края на основании соглашения между Эвенкийским районным Советом депутатов и Администрацией поселка Стрелка-Чуня.</w:t>
      </w:r>
    </w:p>
    <w:p w:rsidR="00D94AFE" w:rsidRPr="00724197" w:rsidRDefault="00D94AFE" w:rsidP="00724197">
      <w:pPr>
        <w:autoSpaceDE w:val="0"/>
        <w:autoSpaceDN w:val="0"/>
        <w:adjustRightInd w:val="0"/>
        <w:jc w:val="both"/>
        <w:outlineLvl w:val="0"/>
        <w:rPr>
          <w:rFonts w:ascii="Arial Narrow" w:hAnsi="Arial Narrow"/>
          <w:sz w:val="20"/>
          <w:szCs w:val="20"/>
        </w:rPr>
      </w:pPr>
      <w:r w:rsidRPr="00724197">
        <w:rPr>
          <w:rFonts w:ascii="Arial Narrow" w:hAnsi="Arial Narrow"/>
          <w:bCs/>
          <w:sz w:val="20"/>
          <w:szCs w:val="20"/>
        </w:rPr>
        <w:t>17</w:t>
      </w:r>
      <w:r w:rsidR="00724197">
        <w:rPr>
          <w:rFonts w:ascii="Arial Narrow" w:hAnsi="Arial Narrow"/>
          <w:sz w:val="20"/>
          <w:szCs w:val="20"/>
        </w:rPr>
        <w:t>.</w:t>
      </w:r>
      <w:r w:rsidR="00724197">
        <w:rPr>
          <w:rFonts w:ascii="Arial Narrow" w:hAnsi="Arial Narrow"/>
          <w:sz w:val="20"/>
          <w:szCs w:val="20"/>
        </w:rPr>
        <w:tab/>
      </w:r>
      <w:r w:rsidRPr="00724197">
        <w:rPr>
          <w:rFonts w:ascii="Arial Narrow" w:hAnsi="Arial Narrow"/>
          <w:sz w:val="20"/>
          <w:szCs w:val="20"/>
        </w:rPr>
        <w:t>Направить иные межбюджетные трансферты бюджету Эвенкийского муниципального района:</w:t>
      </w:r>
    </w:p>
    <w:p w:rsidR="00D94AFE" w:rsidRPr="00724197" w:rsidRDefault="00D94AFE" w:rsidP="00724197">
      <w:pPr>
        <w:autoSpaceDE w:val="0"/>
        <w:autoSpaceDN w:val="0"/>
        <w:adjustRightInd w:val="0"/>
        <w:jc w:val="both"/>
        <w:outlineLvl w:val="0"/>
        <w:rPr>
          <w:rFonts w:ascii="Arial Narrow" w:hAnsi="Arial Narrow"/>
          <w:sz w:val="20"/>
          <w:szCs w:val="20"/>
        </w:rPr>
      </w:pPr>
      <w:r w:rsidRPr="00724197">
        <w:rPr>
          <w:rFonts w:ascii="Arial Narrow" w:hAnsi="Arial Narrow"/>
          <w:sz w:val="20"/>
          <w:szCs w:val="20"/>
        </w:rPr>
        <w:t xml:space="preserve">- на осуществление отдельных бюджетных полномочий по формированию, исполнению бюджетов поселений и контролю за их исполнением </w:t>
      </w:r>
      <w:r w:rsidRPr="00724197">
        <w:rPr>
          <w:rFonts w:ascii="Arial Narrow" w:hAnsi="Arial Narrow"/>
          <w:bCs/>
          <w:sz w:val="20"/>
          <w:szCs w:val="20"/>
        </w:rPr>
        <w:t xml:space="preserve">на </w:t>
      </w:r>
      <w:r w:rsidRPr="00724197">
        <w:rPr>
          <w:rFonts w:ascii="Arial Narrow" w:hAnsi="Arial Narrow"/>
          <w:sz w:val="20"/>
          <w:szCs w:val="20"/>
        </w:rPr>
        <w:t>2024 год и плановый период 2025-2026</w:t>
      </w:r>
      <w:r w:rsidRPr="00724197">
        <w:rPr>
          <w:rFonts w:ascii="Arial Narrow" w:hAnsi="Arial Narrow"/>
          <w:bCs/>
          <w:sz w:val="20"/>
          <w:szCs w:val="20"/>
        </w:rPr>
        <w:t xml:space="preserve"> годов </w:t>
      </w:r>
      <w:r w:rsidRPr="00724197">
        <w:rPr>
          <w:rFonts w:ascii="Arial Narrow" w:hAnsi="Arial Narrow"/>
          <w:sz w:val="20"/>
          <w:szCs w:val="20"/>
        </w:rPr>
        <w:t>согласно приложению 6;</w:t>
      </w:r>
    </w:p>
    <w:p w:rsidR="00D94AFE" w:rsidRPr="00724197" w:rsidRDefault="00D94AFE" w:rsidP="00724197">
      <w:pPr>
        <w:jc w:val="both"/>
        <w:rPr>
          <w:rFonts w:ascii="Arial Narrow" w:hAnsi="Arial Narrow"/>
          <w:sz w:val="20"/>
          <w:szCs w:val="20"/>
        </w:rPr>
      </w:pPr>
      <w:r w:rsidRPr="00724197">
        <w:rPr>
          <w:rFonts w:ascii="Arial Narrow" w:eastAsia="Calibri" w:hAnsi="Arial Narrow"/>
          <w:sz w:val="20"/>
          <w:szCs w:val="20"/>
        </w:rPr>
        <w:t>- на осуществление отдельных полномочий по осуществлению внешнего муниципального финансового контроля на 2024 год и плановый период 2025-2026 годов</w:t>
      </w:r>
      <w:r w:rsidRPr="00724197">
        <w:rPr>
          <w:rFonts w:ascii="Arial Narrow" w:hAnsi="Arial Narrow"/>
          <w:sz w:val="20"/>
          <w:szCs w:val="20"/>
        </w:rPr>
        <w:t xml:space="preserve"> согласно приложению 6.</w:t>
      </w:r>
    </w:p>
    <w:p w:rsidR="00D94AFE" w:rsidRPr="00724197" w:rsidRDefault="00724197" w:rsidP="00724197">
      <w:pPr>
        <w:widowControl w:val="0"/>
        <w:autoSpaceDE w:val="0"/>
        <w:autoSpaceDN w:val="0"/>
        <w:jc w:val="both"/>
        <w:rPr>
          <w:rFonts w:ascii="Arial Narrow" w:hAnsi="Arial Narrow"/>
          <w:sz w:val="20"/>
          <w:szCs w:val="20"/>
        </w:rPr>
      </w:pPr>
      <w:r>
        <w:rPr>
          <w:rFonts w:ascii="Arial Narrow" w:hAnsi="Arial Narrow"/>
          <w:sz w:val="20"/>
          <w:szCs w:val="20"/>
        </w:rPr>
        <w:t>18.</w:t>
      </w:r>
      <w:r>
        <w:rPr>
          <w:rFonts w:ascii="Arial Narrow" w:hAnsi="Arial Narrow"/>
          <w:sz w:val="20"/>
          <w:szCs w:val="20"/>
        </w:rPr>
        <w:tab/>
      </w:r>
      <w:r w:rsidR="00D94AFE" w:rsidRPr="00724197">
        <w:rPr>
          <w:rFonts w:ascii="Arial Narrow" w:hAnsi="Arial Narrow"/>
          <w:sz w:val="20"/>
          <w:szCs w:val="20"/>
        </w:rPr>
        <w:t>Утвердить методику расчета иных межбюджетных трансфертов бюджету Эвенкийского муниципального района на осуществление отдельных бюджетных полномочий по формированию, исполнению бюджетов поселений и контролю за их исполнением, согласно приложению 7.</w:t>
      </w:r>
    </w:p>
    <w:p w:rsidR="00D94AFE" w:rsidRPr="00724197" w:rsidRDefault="00D94AFE" w:rsidP="00724197">
      <w:pPr>
        <w:jc w:val="both"/>
        <w:rPr>
          <w:rFonts w:ascii="Arial Narrow" w:hAnsi="Arial Narrow"/>
          <w:sz w:val="20"/>
          <w:szCs w:val="20"/>
        </w:rPr>
      </w:pPr>
      <w:r w:rsidRPr="00724197">
        <w:rPr>
          <w:rFonts w:ascii="Arial Narrow" w:hAnsi="Arial Narrow"/>
          <w:sz w:val="20"/>
          <w:szCs w:val="20"/>
        </w:rPr>
        <w:t>19.</w:t>
      </w:r>
      <w:r w:rsidR="00724197">
        <w:rPr>
          <w:rFonts w:ascii="Arial Narrow" w:hAnsi="Arial Narrow"/>
          <w:sz w:val="20"/>
          <w:szCs w:val="20"/>
        </w:rPr>
        <w:tab/>
      </w:r>
      <w:r w:rsidRPr="00724197">
        <w:rPr>
          <w:rFonts w:ascii="Arial Narrow" w:hAnsi="Arial Narrow"/>
          <w:sz w:val="20"/>
          <w:szCs w:val="20"/>
        </w:rPr>
        <w:t>Утвердить методику</w:t>
      </w:r>
      <w:r w:rsidRPr="00724197">
        <w:rPr>
          <w:rFonts w:ascii="Arial Narrow" w:hAnsi="Arial Narrow"/>
          <w:sz w:val="20"/>
          <w:szCs w:val="20"/>
          <w:lang w:eastAsia="en-US"/>
        </w:rPr>
        <w:t xml:space="preserve"> расчета иных межбюджетных трансфертов бюджету Эвенкийского муниципального района на исполнение отдельных</w:t>
      </w:r>
      <w:r w:rsidRPr="00724197">
        <w:rPr>
          <w:rFonts w:ascii="Arial Narrow" w:hAnsi="Arial Narrow"/>
          <w:bCs/>
          <w:sz w:val="20"/>
          <w:szCs w:val="20"/>
        </w:rPr>
        <w:t xml:space="preserve"> полномочий</w:t>
      </w:r>
      <w:r w:rsidRPr="00724197">
        <w:rPr>
          <w:rFonts w:ascii="Arial Narrow" w:hAnsi="Arial Narrow"/>
          <w:sz w:val="20"/>
          <w:szCs w:val="20"/>
          <w:lang w:eastAsia="en-US"/>
        </w:rPr>
        <w:t xml:space="preserve"> по осуществлению внешнего муниципального финансового контроля</w:t>
      </w:r>
      <w:r w:rsidRPr="00724197">
        <w:rPr>
          <w:rFonts w:ascii="Arial Narrow" w:hAnsi="Arial Narrow"/>
          <w:sz w:val="20"/>
          <w:szCs w:val="20"/>
        </w:rPr>
        <w:t>, согласно приложению 8.</w:t>
      </w:r>
    </w:p>
    <w:p w:rsidR="00D94AFE" w:rsidRPr="00724197" w:rsidRDefault="00724197" w:rsidP="00724197">
      <w:pPr>
        <w:autoSpaceDE w:val="0"/>
        <w:autoSpaceDN w:val="0"/>
        <w:adjustRightInd w:val="0"/>
        <w:jc w:val="both"/>
        <w:rPr>
          <w:rFonts w:ascii="Arial Narrow" w:hAnsi="Arial Narrow"/>
          <w:sz w:val="20"/>
          <w:szCs w:val="20"/>
        </w:rPr>
      </w:pPr>
      <w:r>
        <w:rPr>
          <w:rFonts w:ascii="Arial Narrow" w:hAnsi="Arial Narrow"/>
          <w:sz w:val="20"/>
          <w:szCs w:val="20"/>
        </w:rPr>
        <w:t>20.</w:t>
      </w:r>
      <w:r>
        <w:rPr>
          <w:rFonts w:ascii="Arial Narrow" w:hAnsi="Arial Narrow"/>
          <w:sz w:val="20"/>
          <w:szCs w:val="20"/>
        </w:rPr>
        <w:tab/>
      </w:r>
      <w:r w:rsidR="00D94AFE" w:rsidRPr="00724197">
        <w:rPr>
          <w:rFonts w:ascii="Arial Narrow" w:hAnsi="Arial Narrow"/>
          <w:sz w:val="20"/>
          <w:szCs w:val="20"/>
        </w:rPr>
        <w:t>Установить, что отдельные функции по кассовому обслуживанию исполнения местного бюджета осуществляются Отделом №56 Управления Федерального казначейства по Красноярскому краю на основании соглашения между Администрацией поселка Стрелка-Чуня и Управлением Федерального казначейства по Красноярскому краю.</w:t>
      </w:r>
    </w:p>
    <w:p w:rsidR="00D94AFE" w:rsidRPr="00724197" w:rsidRDefault="00724197" w:rsidP="00724197">
      <w:pPr>
        <w:autoSpaceDE w:val="0"/>
        <w:autoSpaceDN w:val="0"/>
        <w:adjustRightInd w:val="0"/>
        <w:jc w:val="both"/>
        <w:rPr>
          <w:rFonts w:ascii="Arial Narrow" w:hAnsi="Arial Narrow"/>
          <w:sz w:val="20"/>
          <w:szCs w:val="20"/>
        </w:rPr>
      </w:pPr>
      <w:r>
        <w:rPr>
          <w:rFonts w:ascii="Arial Narrow" w:hAnsi="Arial Narrow"/>
          <w:sz w:val="20"/>
          <w:szCs w:val="20"/>
        </w:rPr>
        <w:t>21.</w:t>
      </w:r>
      <w:r>
        <w:rPr>
          <w:rFonts w:ascii="Arial Narrow" w:hAnsi="Arial Narrow"/>
          <w:sz w:val="20"/>
          <w:szCs w:val="20"/>
        </w:rPr>
        <w:tab/>
      </w:r>
      <w:r w:rsidR="00D94AFE" w:rsidRPr="00724197">
        <w:rPr>
          <w:rFonts w:ascii="Arial Narrow" w:hAnsi="Arial Narrow"/>
          <w:sz w:val="20"/>
          <w:szCs w:val="20"/>
        </w:rPr>
        <w:t>Установить, что бюджетный учет исполнения бюджета поселка Стрелка-Чуня осуществляется МКУ «Межведомственная бухгалтерия» Эвенкийского муниципального района на основании договора между Администрацией поселка Стрелка-Чуня и МКУ «Межведомственная бухгалтерия».</w:t>
      </w:r>
    </w:p>
    <w:p w:rsidR="00D94AFE" w:rsidRPr="00724197" w:rsidRDefault="00724197" w:rsidP="00724197">
      <w:pPr>
        <w:autoSpaceDE w:val="0"/>
        <w:autoSpaceDN w:val="0"/>
        <w:adjustRightInd w:val="0"/>
        <w:jc w:val="both"/>
        <w:rPr>
          <w:rFonts w:ascii="Arial Narrow" w:hAnsi="Arial Narrow"/>
          <w:sz w:val="20"/>
          <w:szCs w:val="20"/>
        </w:rPr>
      </w:pPr>
      <w:r>
        <w:rPr>
          <w:rFonts w:ascii="Arial Narrow" w:hAnsi="Arial Narrow"/>
          <w:sz w:val="20"/>
          <w:szCs w:val="20"/>
        </w:rPr>
        <w:t>22.</w:t>
      </w:r>
      <w:r>
        <w:rPr>
          <w:rFonts w:ascii="Arial Narrow" w:hAnsi="Arial Narrow"/>
          <w:sz w:val="20"/>
          <w:szCs w:val="20"/>
        </w:rPr>
        <w:tab/>
      </w:r>
      <w:r w:rsidR="00D94AFE" w:rsidRPr="00724197">
        <w:rPr>
          <w:rFonts w:ascii="Arial Narrow" w:hAnsi="Arial Narrow"/>
          <w:sz w:val="20"/>
          <w:szCs w:val="20"/>
        </w:rPr>
        <w:t>Нормативные и иные правовые акты органов местного самоуправления, влекущие дополнительные расходы за счет средств местного бюджета на текущий год, а также сокращающие его доходную базу, реализуются и применяются только при наличии соответствующих источников дополнительных поступлений в местный бюджет и (или) при сокращении расходов по конкретным статьям местного бюджета на текущий год, а также после внесения соответствующих изменений в настоящее Решение.</w:t>
      </w:r>
    </w:p>
    <w:p w:rsidR="00D94AFE" w:rsidRPr="00724197" w:rsidRDefault="00D94AFE" w:rsidP="00724197">
      <w:pPr>
        <w:autoSpaceDE w:val="0"/>
        <w:autoSpaceDN w:val="0"/>
        <w:adjustRightInd w:val="0"/>
        <w:ind w:firstLine="708"/>
        <w:jc w:val="both"/>
        <w:rPr>
          <w:rFonts w:ascii="Arial Narrow" w:hAnsi="Arial Narrow"/>
          <w:sz w:val="20"/>
          <w:szCs w:val="20"/>
        </w:rPr>
      </w:pPr>
      <w:r w:rsidRPr="00724197">
        <w:rPr>
          <w:rFonts w:ascii="Arial Narrow" w:hAnsi="Arial Narrow"/>
          <w:sz w:val="20"/>
          <w:szCs w:val="20"/>
        </w:rPr>
        <w:t>В случае, если реализация правового акта частично (не в полной мере) обеспечена источниками финансирования в местном бюджете, такой правовой акт реализуется и применяется в пределах средств, предусмотренных на эти цели в местном бюджете на текущий год.</w:t>
      </w:r>
    </w:p>
    <w:p w:rsidR="00D94AFE" w:rsidRPr="00724197" w:rsidRDefault="00724197" w:rsidP="00724197">
      <w:pPr>
        <w:autoSpaceDE w:val="0"/>
        <w:autoSpaceDN w:val="0"/>
        <w:adjustRightInd w:val="0"/>
        <w:jc w:val="both"/>
        <w:rPr>
          <w:rFonts w:ascii="Arial Narrow" w:hAnsi="Arial Narrow"/>
          <w:sz w:val="20"/>
          <w:szCs w:val="20"/>
        </w:rPr>
      </w:pPr>
      <w:r>
        <w:rPr>
          <w:rFonts w:ascii="Arial Narrow" w:hAnsi="Arial Narrow"/>
          <w:sz w:val="20"/>
          <w:szCs w:val="20"/>
        </w:rPr>
        <w:t>23.</w:t>
      </w:r>
      <w:r>
        <w:rPr>
          <w:rFonts w:ascii="Arial Narrow" w:hAnsi="Arial Narrow"/>
          <w:sz w:val="20"/>
          <w:szCs w:val="20"/>
        </w:rPr>
        <w:tab/>
      </w:r>
      <w:r w:rsidR="00D94AFE" w:rsidRPr="00724197">
        <w:rPr>
          <w:rFonts w:ascii="Arial Narrow" w:hAnsi="Arial Narrow"/>
          <w:sz w:val="20"/>
          <w:szCs w:val="20"/>
        </w:rPr>
        <w:t>Утвердить объем капитальных вложений в объекты муниципальной собственности в соответствии с перечнем строек и объектов согласно приложению 11 к настоящему Решению.</w:t>
      </w:r>
    </w:p>
    <w:p w:rsidR="00D94AFE" w:rsidRPr="00724197" w:rsidRDefault="00724197" w:rsidP="00724197">
      <w:pPr>
        <w:autoSpaceDE w:val="0"/>
        <w:autoSpaceDN w:val="0"/>
        <w:adjustRightInd w:val="0"/>
        <w:jc w:val="both"/>
        <w:rPr>
          <w:rFonts w:ascii="Arial Narrow" w:hAnsi="Arial Narrow"/>
          <w:sz w:val="20"/>
          <w:szCs w:val="20"/>
        </w:rPr>
      </w:pPr>
      <w:r>
        <w:rPr>
          <w:rFonts w:ascii="Arial Narrow" w:hAnsi="Arial Narrow"/>
          <w:sz w:val="20"/>
          <w:szCs w:val="20"/>
        </w:rPr>
        <w:t>24.</w:t>
      </w:r>
      <w:r>
        <w:rPr>
          <w:rFonts w:ascii="Arial Narrow" w:hAnsi="Arial Narrow"/>
          <w:sz w:val="20"/>
          <w:szCs w:val="20"/>
        </w:rPr>
        <w:tab/>
      </w:r>
      <w:r w:rsidR="00D94AFE" w:rsidRPr="00724197">
        <w:rPr>
          <w:rFonts w:ascii="Arial Narrow" w:hAnsi="Arial Narrow"/>
          <w:sz w:val="20"/>
          <w:szCs w:val="20"/>
        </w:rPr>
        <w:t xml:space="preserve">Утвердить Программу муниципальных внутренних заимствований поселка Стрелка-Чуня на 2024 год и плановый период 2025-2026 </w:t>
      </w:r>
      <w:r w:rsidR="00D94AFE" w:rsidRPr="00724197">
        <w:rPr>
          <w:rFonts w:ascii="Arial Narrow" w:hAnsi="Arial Narrow"/>
          <w:snapToGrid w:val="0"/>
          <w:sz w:val="20"/>
          <w:szCs w:val="20"/>
        </w:rPr>
        <w:t xml:space="preserve">годов </w:t>
      </w:r>
      <w:r w:rsidR="00D94AFE" w:rsidRPr="00724197">
        <w:rPr>
          <w:rFonts w:ascii="Arial Narrow" w:hAnsi="Arial Narrow"/>
          <w:sz w:val="20"/>
          <w:szCs w:val="20"/>
        </w:rPr>
        <w:t>согласно приложению 9 к настоящему Решению.</w:t>
      </w:r>
    </w:p>
    <w:p w:rsidR="00D94AFE" w:rsidRPr="00724197" w:rsidRDefault="00D94AFE" w:rsidP="00724197">
      <w:pPr>
        <w:autoSpaceDE w:val="0"/>
        <w:autoSpaceDN w:val="0"/>
        <w:adjustRightInd w:val="0"/>
        <w:jc w:val="both"/>
        <w:rPr>
          <w:rFonts w:ascii="Arial Narrow" w:hAnsi="Arial Narrow"/>
          <w:sz w:val="20"/>
          <w:szCs w:val="20"/>
        </w:rPr>
      </w:pPr>
      <w:r w:rsidRPr="00724197">
        <w:rPr>
          <w:rFonts w:ascii="Arial Narrow" w:hAnsi="Arial Narrow"/>
          <w:sz w:val="20"/>
          <w:szCs w:val="20"/>
        </w:rPr>
        <w:t>25.</w:t>
      </w:r>
      <w:r w:rsidR="00724197">
        <w:rPr>
          <w:rFonts w:ascii="Arial Narrow" w:hAnsi="Arial Narrow"/>
          <w:sz w:val="20"/>
          <w:szCs w:val="20"/>
        </w:rPr>
        <w:tab/>
      </w:r>
      <w:r w:rsidRPr="00724197">
        <w:rPr>
          <w:rFonts w:ascii="Arial Narrow" w:hAnsi="Arial Narrow"/>
          <w:sz w:val="20"/>
          <w:szCs w:val="20"/>
        </w:rPr>
        <w:t xml:space="preserve">Направить за счет средств бюджета поселка бюджетные инвестиции юридическим лицам, не являющимся муниципальными учреждениями и муниципальными унитарными предприятиями, в 2024 году согласно </w:t>
      </w:r>
      <w:hyperlink r:id="rId22" w:history="1">
        <w:r w:rsidRPr="00724197">
          <w:rPr>
            <w:rStyle w:val="af5"/>
            <w:rFonts w:ascii="Arial Narrow" w:hAnsi="Arial Narrow"/>
            <w:color w:val="auto"/>
            <w:sz w:val="20"/>
            <w:szCs w:val="20"/>
            <w:u w:val="none"/>
          </w:rPr>
          <w:t xml:space="preserve">приложению </w:t>
        </w:r>
      </w:hyperlink>
      <w:r w:rsidRPr="00724197">
        <w:rPr>
          <w:rFonts w:ascii="Arial Narrow" w:hAnsi="Arial Narrow"/>
          <w:sz w:val="20"/>
          <w:szCs w:val="20"/>
        </w:rPr>
        <w:t>10 к настоящему Решению.</w:t>
      </w:r>
    </w:p>
    <w:p w:rsidR="00D94AFE" w:rsidRPr="00724197" w:rsidRDefault="00724197" w:rsidP="00724197">
      <w:pPr>
        <w:autoSpaceDE w:val="0"/>
        <w:autoSpaceDN w:val="0"/>
        <w:adjustRightInd w:val="0"/>
        <w:jc w:val="both"/>
        <w:rPr>
          <w:rFonts w:ascii="Arial Narrow" w:hAnsi="Arial Narrow"/>
          <w:sz w:val="20"/>
          <w:szCs w:val="20"/>
        </w:rPr>
      </w:pPr>
      <w:r>
        <w:rPr>
          <w:rFonts w:ascii="Arial Narrow" w:hAnsi="Arial Narrow"/>
          <w:sz w:val="20"/>
          <w:szCs w:val="20"/>
        </w:rPr>
        <w:t>26.</w:t>
      </w:r>
      <w:r>
        <w:rPr>
          <w:rFonts w:ascii="Arial Narrow" w:hAnsi="Arial Narrow"/>
          <w:sz w:val="20"/>
          <w:szCs w:val="20"/>
        </w:rPr>
        <w:tab/>
      </w:r>
      <w:r w:rsidR="00D94AFE" w:rsidRPr="00724197">
        <w:rPr>
          <w:rFonts w:ascii="Arial Narrow" w:hAnsi="Arial Narrow"/>
          <w:sz w:val="20"/>
          <w:szCs w:val="20"/>
        </w:rPr>
        <w:t>Установить верхний предел муниципального долга поселка Стрелка-Чуня:</w:t>
      </w:r>
    </w:p>
    <w:p w:rsidR="00D94AFE" w:rsidRPr="00724197" w:rsidRDefault="00D94AFE" w:rsidP="00724197">
      <w:pPr>
        <w:autoSpaceDE w:val="0"/>
        <w:autoSpaceDN w:val="0"/>
        <w:adjustRightInd w:val="0"/>
        <w:jc w:val="both"/>
        <w:rPr>
          <w:rFonts w:ascii="Arial Narrow" w:hAnsi="Arial Narrow"/>
          <w:sz w:val="20"/>
          <w:szCs w:val="20"/>
        </w:rPr>
      </w:pPr>
      <w:r w:rsidRPr="00724197">
        <w:rPr>
          <w:rFonts w:ascii="Arial Narrow" w:hAnsi="Arial Narrow"/>
          <w:sz w:val="20"/>
          <w:szCs w:val="20"/>
        </w:rPr>
        <w:t>на 1 января 2025года в сумме 127 200,00 рублей, в том числе по муниципальным гарантиям 0,0 рублей;</w:t>
      </w:r>
    </w:p>
    <w:p w:rsidR="00D94AFE" w:rsidRPr="00724197" w:rsidRDefault="00D94AFE" w:rsidP="00724197">
      <w:pPr>
        <w:autoSpaceDE w:val="0"/>
        <w:autoSpaceDN w:val="0"/>
        <w:adjustRightInd w:val="0"/>
        <w:jc w:val="both"/>
        <w:rPr>
          <w:rFonts w:ascii="Arial Narrow" w:hAnsi="Arial Narrow"/>
          <w:sz w:val="20"/>
          <w:szCs w:val="20"/>
        </w:rPr>
      </w:pPr>
      <w:r w:rsidRPr="00724197">
        <w:rPr>
          <w:rFonts w:ascii="Arial Narrow" w:hAnsi="Arial Narrow"/>
          <w:sz w:val="20"/>
          <w:szCs w:val="20"/>
        </w:rPr>
        <w:t>на 1 января 2026 года в сумме 127 200,00 рублей, в том числе по муниципальным гарантиям 0,0 рублей;</w:t>
      </w:r>
    </w:p>
    <w:p w:rsidR="00D94AFE" w:rsidRPr="00724197" w:rsidRDefault="00D94AFE" w:rsidP="00724197">
      <w:pPr>
        <w:autoSpaceDE w:val="0"/>
        <w:autoSpaceDN w:val="0"/>
        <w:adjustRightInd w:val="0"/>
        <w:jc w:val="both"/>
        <w:rPr>
          <w:rFonts w:ascii="Arial Narrow" w:hAnsi="Arial Narrow"/>
          <w:sz w:val="20"/>
          <w:szCs w:val="20"/>
        </w:rPr>
      </w:pPr>
      <w:r w:rsidRPr="00724197">
        <w:rPr>
          <w:rFonts w:ascii="Arial Narrow" w:hAnsi="Arial Narrow"/>
          <w:sz w:val="20"/>
          <w:szCs w:val="20"/>
        </w:rPr>
        <w:t>на 1 января 2027 года в сумме 130 400,00 рублей, в том числе по муниципальным гарантиям 0,0 рублей.</w:t>
      </w:r>
    </w:p>
    <w:p w:rsidR="00D94AFE" w:rsidRPr="00724197" w:rsidRDefault="00D94AFE" w:rsidP="00724197">
      <w:pPr>
        <w:autoSpaceDE w:val="0"/>
        <w:autoSpaceDN w:val="0"/>
        <w:adjustRightInd w:val="0"/>
        <w:jc w:val="both"/>
        <w:rPr>
          <w:rFonts w:ascii="Arial Narrow" w:hAnsi="Arial Narrow"/>
          <w:snapToGrid w:val="0"/>
          <w:sz w:val="20"/>
          <w:szCs w:val="20"/>
        </w:rPr>
      </w:pPr>
      <w:r w:rsidRPr="00724197">
        <w:rPr>
          <w:rFonts w:ascii="Arial Narrow" w:hAnsi="Arial Narrow"/>
          <w:sz w:val="20"/>
          <w:szCs w:val="20"/>
        </w:rPr>
        <w:t>27.</w:t>
      </w:r>
      <w:r w:rsidR="00724197">
        <w:rPr>
          <w:rFonts w:ascii="Arial Narrow" w:hAnsi="Arial Narrow"/>
          <w:snapToGrid w:val="0"/>
          <w:sz w:val="20"/>
          <w:szCs w:val="20"/>
        </w:rPr>
        <w:tab/>
      </w:r>
      <w:r w:rsidRPr="00724197">
        <w:rPr>
          <w:rFonts w:ascii="Arial Narrow" w:hAnsi="Arial Narrow"/>
          <w:snapToGrid w:val="0"/>
          <w:sz w:val="20"/>
          <w:szCs w:val="20"/>
        </w:rPr>
        <w:t>Установить, что в 2024 году и плановом периоде 2025</w:t>
      </w:r>
      <w:r w:rsidRPr="00724197">
        <w:rPr>
          <w:rFonts w:ascii="Arial Narrow" w:hAnsi="Arial Narrow"/>
          <w:bCs/>
          <w:snapToGrid w:val="0"/>
          <w:sz w:val="20"/>
          <w:szCs w:val="20"/>
        </w:rPr>
        <w:t>–</w:t>
      </w:r>
      <w:r w:rsidRPr="00724197">
        <w:rPr>
          <w:rFonts w:ascii="Arial Narrow" w:hAnsi="Arial Narrow"/>
          <w:snapToGrid w:val="0"/>
          <w:sz w:val="20"/>
          <w:szCs w:val="20"/>
        </w:rPr>
        <w:t>2026 годов муниципальные гарантии поселка Стрелка-Чуня не предоставляются.</w:t>
      </w:r>
    </w:p>
    <w:p w:rsidR="00D94AFE" w:rsidRPr="00724197" w:rsidRDefault="00D94AFE" w:rsidP="00724197">
      <w:pPr>
        <w:autoSpaceDE w:val="0"/>
        <w:autoSpaceDN w:val="0"/>
        <w:adjustRightInd w:val="0"/>
        <w:ind w:firstLine="708"/>
        <w:jc w:val="both"/>
        <w:rPr>
          <w:rFonts w:ascii="Arial Narrow" w:hAnsi="Arial Narrow"/>
          <w:snapToGrid w:val="0"/>
          <w:sz w:val="20"/>
          <w:szCs w:val="20"/>
        </w:rPr>
      </w:pPr>
      <w:r w:rsidRPr="00724197">
        <w:rPr>
          <w:rFonts w:ascii="Arial Narrow" w:hAnsi="Arial Narrow"/>
          <w:snapToGrid w:val="0"/>
          <w:sz w:val="20"/>
          <w:szCs w:val="20"/>
        </w:rPr>
        <w:t xml:space="preserve">Бюджетные ассигнования на исполнение муниципальных гарантий поселка Стрелка-Чуня по возможным гарантийным случаям на </w:t>
      </w:r>
      <w:r w:rsidRPr="00724197">
        <w:rPr>
          <w:rFonts w:ascii="Arial Narrow" w:hAnsi="Arial Narrow"/>
          <w:sz w:val="20"/>
          <w:szCs w:val="20"/>
        </w:rPr>
        <w:t>2024 год и плановый период 2025-2026</w:t>
      </w:r>
      <w:r w:rsidRPr="00724197">
        <w:rPr>
          <w:rFonts w:ascii="Arial Narrow" w:hAnsi="Arial Narrow"/>
          <w:snapToGrid w:val="0"/>
          <w:sz w:val="20"/>
          <w:szCs w:val="20"/>
        </w:rPr>
        <w:t xml:space="preserve"> годов не предусмотрены.</w:t>
      </w:r>
    </w:p>
    <w:p w:rsidR="00D94AFE" w:rsidRPr="00724197" w:rsidRDefault="00D94AFE" w:rsidP="00724197">
      <w:pPr>
        <w:autoSpaceDE w:val="0"/>
        <w:autoSpaceDN w:val="0"/>
        <w:adjustRightInd w:val="0"/>
        <w:jc w:val="both"/>
        <w:rPr>
          <w:rFonts w:ascii="Arial Narrow" w:hAnsi="Arial Narrow"/>
          <w:sz w:val="20"/>
          <w:szCs w:val="20"/>
        </w:rPr>
      </w:pPr>
      <w:r w:rsidRPr="00724197">
        <w:rPr>
          <w:rFonts w:ascii="Arial Narrow" w:hAnsi="Arial Narrow"/>
          <w:snapToGrid w:val="0"/>
          <w:sz w:val="20"/>
          <w:szCs w:val="20"/>
        </w:rPr>
        <w:t>28.</w:t>
      </w:r>
      <w:r w:rsidR="00724197">
        <w:rPr>
          <w:rFonts w:ascii="Arial Narrow" w:hAnsi="Arial Narrow"/>
          <w:sz w:val="20"/>
          <w:szCs w:val="20"/>
        </w:rPr>
        <w:tab/>
      </w:r>
      <w:r w:rsidRPr="00724197">
        <w:rPr>
          <w:rFonts w:ascii="Arial Narrow" w:hAnsi="Arial Narrow"/>
          <w:sz w:val="20"/>
          <w:szCs w:val="20"/>
        </w:rPr>
        <w:t>Остатки средств бюджета поселка на 1 января 2024 года, 1 января 2025 года, 1 января 2026 года в полном объеме направляются на покрытие временных кассовых разрывов, возникающих в ходе исполнения бюджета поселка в 2024, 2025, 2026 годах, за исключением остатков межбюджетных трансфертов, полученных из краевого бюджета в форме субсидий и иных межбюджетных трансфертов, имеющих целевое назначение.</w:t>
      </w:r>
    </w:p>
    <w:p w:rsidR="00D94AFE" w:rsidRPr="00724197" w:rsidRDefault="00724197" w:rsidP="00724197">
      <w:pPr>
        <w:autoSpaceDE w:val="0"/>
        <w:autoSpaceDN w:val="0"/>
        <w:adjustRightInd w:val="0"/>
        <w:jc w:val="both"/>
        <w:rPr>
          <w:rFonts w:ascii="Arial Narrow" w:hAnsi="Arial Narrow"/>
          <w:sz w:val="20"/>
          <w:szCs w:val="20"/>
        </w:rPr>
      </w:pPr>
      <w:r>
        <w:rPr>
          <w:rFonts w:ascii="Arial Narrow" w:hAnsi="Arial Narrow"/>
          <w:sz w:val="20"/>
          <w:szCs w:val="20"/>
        </w:rPr>
        <w:t>29.</w:t>
      </w:r>
      <w:r>
        <w:rPr>
          <w:rFonts w:ascii="Arial Narrow" w:hAnsi="Arial Narrow"/>
          <w:sz w:val="20"/>
          <w:szCs w:val="20"/>
        </w:rPr>
        <w:tab/>
      </w:r>
      <w:r w:rsidR="00D94AFE" w:rsidRPr="00724197">
        <w:rPr>
          <w:rFonts w:ascii="Arial Narrow" w:hAnsi="Arial Narrow"/>
          <w:sz w:val="20"/>
          <w:szCs w:val="20"/>
        </w:rPr>
        <w:t xml:space="preserve">Разместить данное Решение на сайте муниципального образования «поселок Стрелка-Чуня» в сети «Интернет» </w:t>
      </w:r>
      <w:hyperlink r:id="rId23" w:history="1">
        <w:r w:rsidR="00D94AFE" w:rsidRPr="00724197">
          <w:rPr>
            <w:rStyle w:val="af5"/>
            <w:rFonts w:ascii="Arial Narrow" w:hAnsi="Arial Narrow"/>
            <w:color w:val="auto"/>
            <w:sz w:val="20"/>
            <w:szCs w:val="20"/>
            <w:u w:val="none"/>
          </w:rPr>
          <w:t>https://strelkachunya-r04.gosweb.gosuslugi.ru</w:t>
        </w:r>
      </w:hyperlink>
    </w:p>
    <w:p w:rsidR="00D94AFE" w:rsidRPr="00724197" w:rsidRDefault="00724197" w:rsidP="00724197">
      <w:pPr>
        <w:autoSpaceDE w:val="0"/>
        <w:autoSpaceDN w:val="0"/>
        <w:adjustRightInd w:val="0"/>
        <w:jc w:val="both"/>
        <w:rPr>
          <w:rFonts w:ascii="Arial Narrow" w:hAnsi="Arial Narrow"/>
          <w:sz w:val="20"/>
          <w:szCs w:val="20"/>
        </w:rPr>
      </w:pPr>
      <w:r>
        <w:rPr>
          <w:rFonts w:ascii="Arial Narrow" w:hAnsi="Arial Narrow"/>
          <w:sz w:val="20"/>
          <w:szCs w:val="20"/>
        </w:rPr>
        <w:t>30.</w:t>
      </w:r>
      <w:r>
        <w:rPr>
          <w:rFonts w:ascii="Arial Narrow" w:hAnsi="Arial Narrow"/>
          <w:sz w:val="20"/>
          <w:szCs w:val="20"/>
        </w:rPr>
        <w:tab/>
      </w:r>
      <w:r w:rsidR="00D94AFE" w:rsidRPr="00724197">
        <w:rPr>
          <w:rFonts w:ascii="Arial Narrow" w:hAnsi="Arial Narrow"/>
          <w:sz w:val="20"/>
          <w:szCs w:val="20"/>
        </w:rPr>
        <w:t>Настоящее Решение вступает в силу с 01 января 2024 года и подлежит опубликованию в периодическом печатном средстве массовой информации «Официальный вестник Эвенкийского муниципального района».</w:t>
      </w:r>
    </w:p>
    <w:p w:rsidR="00D94AFE" w:rsidRPr="00724197" w:rsidRDefault="00D94AFE" w:rsidP="00724197">
      <w:pPr>
        <w:jc w:val="both"/>
        <w:rPr>
          <w:rFonts w:ascii="Arial Narrow" w:hAnsi="Arial Narrow"/>
          <w:sz w:val="20"/>
          <w:szCs w:val="20"/>
        </w:rPr>
      </w:pPr>
    </w:p>
    <w:p w:rsidR="00D94AFE" w:rsidRPr="00724197" w:rsidRDefault="00D94AFE" w:rsidP="00724197">
      <w:pPr>
        <w:jc w:val="both"/>
        <w:rPr>
          <w:rFonts w:ascii="Arial Narrow" w:hAnsi="Arial Narrow"/>
          <w:sz w:val="20"/>
          <w:szCs w:val="20"/>
        </w:rPr>
      </w:pPr>
      <w:r w:rsidRPr="00724197">
        <w:rPr>
          <w:rFonts w:ascii="Arial Narrow" w:hAnsi="Arial Narrow"/>
          <w:sz w:val="20"/>
          <w:szCs w:val="20"/>
        </w:rPr>
        <w:t xml:space="preserve">Гава поселка Стрелка-Чуня                                            </w:t>
      </w:r>
      <w:r w:rsidR="00724197">
        <w:rPr>
          <w:rFonts w:ascii="Arial Narrow" w:hAnsi="Arial Narrow"/>
          <w:sz w:val="20"/>
          <w:szCs w:val="20"/>
        </w:rPr>
        <w:t xml:space="preserve">                               п/п                                                                        </w:t>
      </w:r>
      <w:r w:rsidRPr="00724197">
        <w:rPr>
          <w:rFonts w:ascii="Arial Narrow" w:hAnsi="Arial Narrow"/>
          <w:sz w:val="20"/>
          <w:szCs w:val="20"/>
        </w:rPr>
        <w:t xml:space="preserve">  В.П.Шипицын</w:t>
      </w:r>
    </w:p>
    <w:p w:rsidR="00D94AFE" w:rsidRPr="00724197" w:rsidRDefault="00D94AFE" w:rsidP="00724197">
      <w:pPr>
        <w:jc w:val="both"/>
        <w:rPr>
          <w:rFonts w:ascii="Arial Narrow" w:hAnsi="Arial Narrow"/>
          <w:sz w:val="20"/>
          <w:szCs w:val="20"/>
        </w:rPr>
      </w:pPr>
    </w:p>
    <w:p w:rsidR="00D94AFE" w:rsidRPr="00724197" w:rsidRDefault="00D94AFE" w:rsidP="00724197">
      <w:pPr>
        <w:jc w:val="both"/>
        <w:rPr>
          <w:rFonts w:ascii="Arial Narrow" w:hAnsi="Arial Narrow"/>
          <w:sz w:val="20"/>
          <w:szCs w:val="20"/>
        </w:rPr>
        <w:sectPr w:rsidR="00D94AFE" w:rsidRPr="00724197" w:rsidSect="002F6589">
          <w:pgSz w:w="11905" w:h="16837" w:code="9"/>
          <w:pgMar w:top="1134" w:right="850" w:bottom="1134" w:left="851" w:header="720" w:footer="720" w:gutter="0"/>
          <w:cols w:space="720"/>
          <w:noEndnote/>
          <w:docGrid w:linePitch="326"/>
        </w:sectPr>
      </w:pPr>
    </w:p>
    <w:tbl>
      <w:tblPr>
        <w:tblW w:w="12333" w:type="dxa"/>
        <w:tblInd w:w="-34" w:type="dxa"/>
        <w:tblLook w:val="04A0" w:firstRow="1" w:lastRow="0" w:firstColumn="1" w:lastColumn="0" w:noHBand="0" w:noVBand="1"/>
      </w:tblPr>
      <w:tblGrid>
        <w:gridCol w:w="727"/>
        <w:gridCol w:w="2720"/>
        <w:gridCol w:w="5799"/>
        <w:gridCol w:w="797"/>
        <w:gridCol w:w="164"/>
        <w:gridCol w:w="633"/>
        <w:gridCol w:w="359"/>
        <w:gridCol w:w="1134"/>
      </w:tblGrid>
      <w:tr w:rsidR="00D94AFE" w:rsidRPr="00A3403D" w:rsidTr="00724197">
        <w:trPr>
          <w:trHeight w:val="255"/>
        </w:trPr>
        <w:tc>
          <w:tcPr>
            <w:tcW w:w="727"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272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8886" w:type="dxa"/>
            <w:gridSpan w:val="6"/>
            <w:tcBorders>
              <w:top w:val="nil"/>
              <w:left w:val="nil"/>
              <w:bottom w:val="nil"/>
              <w:right w:val="nil"/>
            </w:tcBorders>
            <w:shd w:val="clear" w:color="auto" w:fill="auto"/>
            <w:noWrap/>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Приложение №1</w:t>
            </w:r>
          </w:p>
        </w:tc>
      </w:tr>
      <w:tr w:rsidR="00D94AFE" w:rsidRPr="00A3403D" w:rsidTr="00724197">
        <w:trPr>
          <w:trHeight w:val="70"/>
        </w:trPr>
        <w:tc>
          <w:tcPr>
            <w:tcW w:w="727"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272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8886" w:type="dxa"/>
            <w:gridSpan w:val="6"/>
            <w:tcBorders>
              <w:top w:val="nil"/>
              <w:left w:val="nil"/>
              <w:bottom w:val="nil"/>
              <w:right w:val="nil"/>
            </w:tcBorders>
            <w:shd w:val="clear" w:color="auto" w:fill="auto"/>
            <w:noWrap/>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к Решению поселк</w:t>
            </w:r>
            <w:r w:rsidR="00724197">
              <w:rPr>
                <w:rFonts w:ascii="Arial Narrow" w:hAnsi="Arial Narrow"/>
                <w:sz w:val="20"/>
                <w:szCs w:val="20"/>
              </w:rPr>
              <w:t xml:space="preserve">ового Совета депутатов № 32 от </w:t>
            </w:r>
            <w:r w:rsidRPr="00A3403D">
              <w:rPr>
                <w:rFonts w:ascii="Arial Narrow" w:hAnsi="Arial Narrow"/>
                <w:sz w:val="20"/>
                <w:szCs w:val="20"/>
              </w:rPr>
              <w:t>19.12.2023г.</w:t>
            </w:r>
          </w:p>
        </w:tc>
      </w:tr>
      <w:tr w:rsidR="00D94AFE" w:rsidRPr="00A3403D" w:rsidTr="00724197">
        <w:trPr>
          <w:trHeight w:val="70"/>
        </w:trPr>
        <w:tc>
          <w:tcPr>
            <w:tcW w:w="727"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272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8886" w:type="dxa"/>
            <w:gridSpan w:val="6"/>
            <w:tcBorders>
              <w:top w:val="nil"/>
              <w:left w:val="nil"/>
              <w:bottom w:val="nil"/>
              <w:right w:val="nil"/>
            </w:tcBorders>
            <w:shd w:val="clear" w:color="auto" w:fill="auto"/>
            <w:noWrap/>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 xml:space="preserve">  "О бюджете поселка Стрелка-Чуня на 2024 год </w:t>
            </w:r>
          </w:p>
        </w:tc>
      </w:tr>
      <w:tr w:rsidR="00D94AFE" w:rsidRPr="00A3403D" w:rsidTr="00724197">
        <w:trPr>
          <w:trHeight w:val="70"/>
        </w:trPr>
        <w:tc>
          <w:tcPr>
            <w:tcW w:w="727"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272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8886" w:type="dxa"/>
            <w:gridSpan w:val="6"/>
            <w:tcBorders>
              <w:top w:val="nil"/>
              <w:left w:val="nil"/>
              <w:bottom w:val="nil"/>
              <w:right w:val="nil"/>
            </w:tcBorders>
            <w:shd w:val="clear" w:color="auto" w:fill="auto"/>
            <w:noWrap/>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 xml:space="preserve"> и плановый период 2025-2026 годов".</w:t>
            </w:r>
          </w:p>
        </w:tc>
      </w:tr>
      <w:tr w:rsidR="00D94AFE" w:rsidRPr="00A3403D" w:rsidTr="00724197">
        <w:trPr>
          <w:trHeight w:val="255"/>
        </w:trPr>
        <w:tc>
          <w:tcPr>
            <w:tcW w:w="727"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272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5799" w:type="dxa"/>
            <w:tcBorders>
              <w:top w:val="nil"/>
              <w:left w:val="nil"/>
              <w:bottom w:val="nil"/>
              <w:right w:val="nil"/>
            </w:tcBorders>
            <w:shd w:val="clear" w:color="auto" w:fill="auto"/>
            <w:noWrap/>
            <w:vAlign w:val="bottom"/>
            <w:hideMark/>
          </w:tcPr>
          <w:p w:rsidR="00D94AFE" w:rsidRPr="00A3403D" w:rsidRDefault="00D94AFE" w:rsidP="00A3403D">
            <w:pPr>
              <w:jc w:val="right"/>
              <w:rPr>
                <w:rFonts w:ascii="Arial Narrow" w:hAnsi="Arial Narrow"/>
                <w:sz w:val="20"/>
                <w:szCs w:val="20"/>
              </w:rPr>
            </w:pPr>
          </w:p>
        </w:tc>
        <w:tc>
          <w:tcPr>
            <w:tcW w:w="797" w:type="dxa"/>
            <w:tcBorders>
              <w:top w:val="nil"/>
              <w:left w:val="nil"/>
              <w:bottom w:val="nil"/>
              <w:right w:val="nil"/>
            </w:tcBorders>
            <w:shd w:val="clear" w:color="auto" w:fill="auto"/>
            <w:noWrap/>
            <w:vAlign w:val="bottom"/>
            <w:hideMark/>
          </w:tcPr>
          <w:p w:rsidR="00D94AFE" w:rsidRPr="00A3403D" w:rsidRDefault="00D94AFE" w:rsidP="00A3403D">
            <w:pPr>
              <w:jc w:val="right"/>
              <w:rPr>
                <w:rFonts w:ascii="Arial Narrow" w:hAnsi="Arial Narrow"/>
                <w:sz w:val="20"/>
                <w:szCs w:val="20"/>
              </w:rPr>
            </w:pPr>
          </w:p>
        </w:tc>
        <w:tc>
          <w:tcPr>
            <w:tcW w:w="797" w:type="dxa"/>
            <w:gridSpan w:val="2"/>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1493" w:type="dxa"/>
            <w:gridSpan w:val="2"/>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r>
      <w:tr w:rsidR="00D94AFE" w:rsidRPr="00A3403D" w:rsidTr="00724197">
        <w:trPr>
          <w:trHeight w:val="315"/>
        </w:trPr>
        <w:tc>
          <w:tcPr>
            <w:tcW w:w="727"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9316" w:type="dxa"/>
            <w:gridSpan w:val="3"/>
            <w:tcBorders>
              <w:top w:val="nil"/>
              <w:left w:val="nil"/>
              <w:bottom w:val="nil"/>
              <w:right w:val="nil"/>
            </w:tcBorders>
            <w:shd w:val="clear" w:color="auto" w:fill="auto"/>
            <w:noWrap/>
            <w:vAlign w:val="bottom"/>
            <w:hideMark/>
          </w:tcPr>
          <w:p w:rsidR="00D94AFE" w:rsidRPr="00724197" w:rsidRDefault="00D94AFE" w:rsidP="00724197">
            <w:pPr>
              <w:jc w:val="center"/>
              <w:rPr>
                <w:rFonts w:ascii="Arial Narrow" w:hAnsi="Arial Narrow"/>
                <w:b/>
                <w:sz w:val="20"/>
                <w:szCs w:val="20"/>
              </w:rPr>
            </w:pPr>
            <w:r w:rsidRPr="00724197">
              <w:rPr>
                <w:rFonts w:ascii="Arial Narrow" w:hAnsi="Arial Narrow"/>
                <w:b/>
                <w:sz w:val="20"/>
                <w:szCs w:val="20"/>
              </w:rPr>
              <w:t>Источники внутреннего финансирования дефицита</w:t>
            </w:r>
          </w:p>
        </w:tc>
        <w:tc>
          <w:tcPr>
            <w:tcW w:w="797" w:type="dxa"/>
            <w:gridSpan w:val="2"/>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1493" w:type="dxa"/>
            <w:gridSpan w:val="2"/>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r>
      <w:tr w:rsidR="00D94AFE" w:rsidRPr="00A3403D" w:rsidTr="00724197">
        <w:trPr>
          <w:trHeight w:val="70"/>
        </w:trPr>
        <w:tc>
          <w:tcPr>
            <w:tcW w:w="12333" w:type="dxa"/>
            <w:gridSpan w:val="8"/>
            <w:tcBorders>
              <w:top w:val="nil"/>
              <w:left w:val="nil"/>
              <w:bottom w:val="nil"/>
              <w:right w:val="nil"/>
            </w:tcBorders>
            <w:shd w:val="clear" w:color="auto" w:fill="auto"/>
            <w:noWrap/>
            <w:vAlign w:val="bottom"/>
            <w:hideMark/>
          </w:tcPr>
          <w:p w:rsidR="00D94AFE" w:rsidRPr="00724197" w:rsidRDefault="00D94AFE" w:rsidP="00724197">
            <w:pPr>
              <w:jc w:val="center"/>
              <w:rPr>
                <w:rFonts w:ascii="Arial Narrow" w:hAnsi="Arial Narrow"/>
                <w:b/>
                <w:sz w:val="20"/>
                <w:szCs w:val="20"/>
              </w:rPr>
            </w:pPr>
            <w:r w:rsidRPr="00724197">
              <w:rPr>
                <w:rFonts w:ascii="Arial Narrow" w:hAnsi="Arial Narrow"/>
                <w:b/>
                <w:sz w:val="20"/>
                <w:szCs w:val="20"/>
              </w:rPr>
              <w:t>бюджета посёлка Стрелка - Чуня в 2024 году и плановом периоде 2025-2026 годов</w:t>
            </w:r>
          </w:p>
        </w:tc>
      </w:tr>
      <w:tr w:rsidR="00D94AFE" w:rsidRPr="00A3403D" w:rsidTr="00724197">
        <w:trPr>
          <w:trHeight w:val="70"/>
        </w:trPr>
        <w:tc>
          <w:tcPr>
            <w:tcW w:w="727"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272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5799" w:type="dxa"/>
            <w:tcBorders>
              <w:top w:val="nil"/>
              <w:left w:val="nil"/>
              <w:bottom w:val="nil"/>
              <w:right w:val="nil"/>
            </w:tcBorders>
            <w:shd w:val="clear" w:color="auto" w:fill="auto"/>
            <w:noWrap/>
            <w:vAlign w:val="bottom"/>
            <w:hideMark/>
          </w:tcPr>
          <w:p w:rsidR="00D94AFE" w:rsidRPr="00A3403D" w:rsidRDefault="00D94AFE" w:rsidP="00A3403D">
            <w:pPr>
              <w:jc w:val="right"/>
              <w:rPr>
                <w:rFonts w:ascii="Arial Narrow" w:hAnsi="Arial Narrow"/>
                <w:sz w:val="20"/>
                <w:szCs w:val="20"/>
              </w:rPr>
            </w:pPr>
          </w:p>
        </w:tc>
        <w:tc>
          <w:tcPr>
            <w:tcW w:w="961" w:type="dxa"/>
            <w:gridSpan w:val="2"/>
            <w:tcBorders>
              <w:top w:val="nil"/>
              <w:left w:val="nil"/>
              <w:bottom w:val="nil"/>
              <w:right w:val="nil"/>
            </w:tcBorders>
            <w:shd w:val="clear" w:color="auto" w:fill="auto"/>
            <w:noWrap/>
            <w:vAlign w:val="bottom"/>
            <w:hideMark/>
          </w:tcPr>
          <w:p w:rsidR="00D94AFE" w:rsidRPr="00A3403D" w:rsidRDefault="00D94AFE" w:rsidP="00A3403D">
            <w:pPr>
              <w:jc w:val="right"/>
              <w:rPr>
                <w:rFonts w:ascii="Arial Narrow" w:hAnsi="Arial Narrow"/>
                <w:sz w:val="20"/>
                <w:szCs w:val="20"/>
              </w:rPr>
            </w:pPr>
          </w:p>
        </w:tc>
        <w:tc>
          <w:tcPr>
            <w:tcW w:w="992" w:type="dxa"/>
            <w:gridSpan w:val="2"/>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1134"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r>
      <w:tr w:rsidR="00D94AFE" w:rsidRPr="00A3403D" w:rsidTr="00724197">
        <w:trPr>
          <w:trHeight w:val="70"/>
        </w:trPr>
        <w:tc>
          <w:tcPr>
            <w:tcW w:w="727"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272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5799"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961" w:type="dxa"/>
            <w:gridSpan w:val="2"/>
            <w:tcBorders>
              <w:top w:val="nil"/>
              <w:left w:val="nil"/>
              <w:bottom w:val="nil"/>
              <w:right w:val="nil"/>
            </w:tcBorders>
            <w:shd w:val="clear" w:color="auto" w:fill="auto"/>
            <w:noWrap/>
            <w:vAlign w:val="bottom"/>
            <w:hideMark/>
          </w:tcPr>
          <w:p w:rsidR="00D94AFE" w:rsidRPr="00A3403D" w:rsidRDefault="00D94AFE" w:rsidP="00A3403D">
            <w:pPr>
              <w:jc w:val="right"/>
              <w:rPr>
                <w:rFonts w:ascii="Arial Narrow" w:hAnsi="Arial Narrow"/>
                <w:sz w:val="20"/>
                <w:szCs w:val="20"/>
              </w:rPr>
            </w:pPr>
          </w:p>
        </w:tc>
        <w:tc>
          <w:tcPr>
            <w:tcW w:w="992" w:type="dxa"/>
            <w:gridSpan w:val="2"/>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1134" w:type="dxa"/>
            <w:tcBorders>
              <w:top w:val="nil"/>
              <w:left w:val="nil"/>
              <w:bottom w:val="nil"/>
              <w:right w:val="nil"/>
            </w:tcBorders>
            <w:shd w:val="clear" w:color="auto" w:fill="auto"/>
            <w:noWrap/>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тыс.руб.</w:t>
            </w:r>
          </w:p>
        </w:tc>
      </w:tr>
      <w:tr w:rsidR="00D94AFE" w:rsidRPr="00A3403D" w:rsidTr="00724197">
        <w:trPr>
          <w:trHeight w:val="60"/>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 п/п</w:t>
            </w:r>
          </w:p>
        </w:tc>
        <w:tc>
          <w:tcPr>
            <w:tcW w:w="2720" w:type="dxa"/>
            <w:tcBorders>
              <w:top w:val="single" w:sz="4" w:space="0" w:color="auto"/>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Код</w:t>
            </w:r>
          </w:p>
        </w:tc>
        <w:tc>
          <w:tcPr>
            <w:tcW w:w="5799" w:type="dxa"/>
            <w:tcBorders>
              <w:top w:val="single" w:sz="4" w:space="0" w:color="auto"/>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Наименование кода источника финансирования дефицита бюджета</w:t>
            </w:r>
          </w:p>
        </w:tc>
        <w:tc>
          <w:tcPr>
            <w:tcW w:w="961" w:type="dxa"/>
            <w:gridSpan w:val="2"/>
            <w:tcBorders>
              <w:top w:val="single" w:sz="4" w:space="0" w:color="auto"/>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2024 год</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2025 год</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2026 год</w:t>
            </w:r>
          </w:p>
        </w:tc>
      </w:tr>
      <w:tr w:rsidR="00D94AFE" w:rsidRPr="00A3403D" w:rsidTr="00724197">
        <w:trPr>
          <w:trHeight w:val="255"/>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w:t>
            </w:r>
          </w:p>
        </w:tc>
        <w:tc>
          <w:tcPr>
            <w:tcW w:w="272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w:t>
            </w:r>
          </w:p>
        </w:tc>
        <w:tc>
          <w:tcPr>
            <w:tcW w:w="5799"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3</w:t>
            </w:r>
          </w:p>
        </w:tc>
        <w:tc>
          <w:tcPr>
            <w:tcW w:w="961" w:type="dxa"/>
            <w:gridSpan w:val="2"/>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w:t>
            </w:r>
          </w:p>
        </w:tc>
        <w:tc>
          <w:tcPr>
            <w:tcW w:w="1134"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6</w:t>
            </w:r>
          </w:p>
        </w:tc>
      </w:tr>
      <w:tr w:rsidR="00D94AFE" w:rsidRPr="00A3403D" w:rsidTr="00724197">
        <w:trPr>
          <w:trHeight w:val="60"/>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w:t>
            </w:r>
          </w:p>
        </w:tc>
        <w:tc>
          <w:tcPr>
            <w:tcW w:w="272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889 0105 00 00 00 0000 000</w:t>
            </w:r>
          </w:p>
        </w:tc>
        <w:tc>
          <w:tcPr>
            <w:tcW w:w="579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Изменение остатков средств на счетах по учету средств бюджета</w:t>
            </w:r>
          </w:p>
        </w:tc>
        <w:tc>
          <w:tcPr>
            <w:tcW w:w="961" w:type="dxa"/>
            <w:gridSpan w:val="2"/>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w:t>
            </w:r>
          </w:p>
        </w:tc>
      </w:tr>
      <w:tr w:rsidR="00D94AFE" w:rsidRPr="00A3403D" w:rsidTr="00724197">
        <w:trPr>
          <w:trHeight w:val="323"/>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w:t>
            </w:r>
          </w:p>
        </w:tc>
        <w:tc>
          <w:tcPr>
            <w:tcW w:w="272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889 0105 00 00 00 0000 500</w:t>
            </w:r>
          </w:p>
        </w:tc>
        <w:tc>
          <w:tcPr>
            <w:tcW w:w="5799"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Увеличение остатков средств бюджетов</w:t>
            </w:r>
          </w:p>
        </w:tc>
        <w:tc>
          <w:tcPr>
            <w:tcW w:w="961" w:type="dxa"/>
            <w:gridSpan w:val="2"/>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-16 624,0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-15 911,4</w:t>
            </w:r>
          </w:p>
        </w:tc>
        <w:tc>
          <w:tcPr>
            <w:tcW w:w="1134"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-15 917,9</w:t>
            </w:r>
          </w:p>
        </w:tc>
      </w:tr>
      <w:tr w:rsidR="00D94AFE" w:rsidRPr="00A3403D" w:rsidTr="00724197">
        <w:trPr>
          <w:trHeight w:val="60"/>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3</w:t>
            </w:r>
          </w:p>
        </w:tc>
        <w:tc>
          <w:tcPr>
            <w:tcW w:w="272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889 0105 02 00 00 0000 500</w:t>
            </w:r>
          </w:p>
        </w:tc>
        <w:tc>
          <w:tcPr>
            <w:tcW w:w="5799"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Увеличение прочих остатков средств бюджетов</w:t>
            </w:r>
          </w:p>
        </w:tc>
        <w:tc>
          <w:tcPr>
            <w:tcW w:w="961" w:type="dxa"/>
            <w:gridSpan w:val="2"/>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-16 624,0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-15 911,4</w:t>
            </w:r>
          </w:p>
        </w:tc>
        <w:tc>
          <w:tcPr>
            <w:tcW w:w="1134"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-15 917,9</w:t>
            </w:r>
          </w:p>
        </w:tc>
      </w:tr>
      <w:tr w:rsidR="00D94AFE" w:rsidRPr="00A3403D" w:rsidTr="00724197">
        <w:trPr>
          <w:trHeight w:val="60"/>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w:t>
            </w:r>
          </w:p>
        </w:tc>
        <w:tc>
          <w:tcPr>
            <w:tcW w:w="272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889 0105 02 01 00 0000 510</w:t>
            </w:r>
          </w:p>
        </w:tc>
        <w:tc>
          <w:tcPr>
            <w:tcW w:w="5799"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Увеличение прочих остатков денежных средств бюджетов</w:t>
            </w:r>
          </w:p>
        </w:tc>
        <w:tc>
          <w:tcPr>
            <w:tcW w:w="961" w:type="dxa"/>
            <w:gridSpan w:val="2"/>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-16 624,0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-15 911,4</w:t>
            </w:r>
          </w:p>
        </w:tc>
        <w:tc>
          <w:tcPr>
            <w:tcW w:w="1134"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-15 917,9</w:t>
            </w:r>
          </w:p>
        </w:tc>
      </w:tr>
      <w:tr w:rsidR="00D94AFE" w:rsidRPr="00A3403D" w:rsidTr="00724197">
        <w:trPr>
          <w:trHeight w:val="60"/>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w:t>
            </w:r>
          </w:p>
        </w:tc>
        <w:tc>
          <w:tcPr>
            <w:tcW w:w="272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889 0105 02 01 10 0000 510</w:t>
            </w:r>
          </w:p>
        </w:tc>
        <w:tc>
          <w:tcPr>
            <w:tcW w:w="5799"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Увеличение прочих остатков денежных средств бюджетов сельских поселений</w:t>
            </w:r>
          </w:p>
        </w:tc>
        <w:tc>
          <w:tcPr>
            <w:tcW w:w="961" w:type="dxa"/>
            <w:gridSpan w:val="2"/>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-16 624,0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-15 911,4</w:t>
            </w:r>
          </w:p>
        </w:tc>
        <w:tc>
          <w:tcPr>
            <w:tcW w:w="1134"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-15 917,9</w:t>
            </w:r>
          </w:p>
        </w:tc>
      </w:tr>
      <w:tr w:rsidR="00D94AFE" w:rsidRPr="00A3403D" w:rsidTr="00724197">
        <w:trPr>
          <w:trHeight w:val="60"/>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6</w:t>
            </w:r>
          </w:p>
        </w:tc>
        <w:tc>
          <w:tcPr>
            <w:tcW w:w="272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889 0105 00 00 00 0000 600</w:t>
            </w:r>
          </w:p>
        </w:tc>
        <w:tc>
          <w:tcPr>
            <w:tcW w:w="5799"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Уменьшение остатков  средств бюджетов</w:t>
            </w:r>
          </w:p>
        </w:tc>
        <w:tc>
          <w:tcPr>
            <w:tcW w:w="961" w:type="dxa"/>
            <w:gridSpan w:val="2"/>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16 624,0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15 911,4</w:t>
            </w:r>
          </w:p>
        </w:tc>
        <w:tc>
          <w:tcPr>
            <w:tcW w:w="1134"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15 917,9</w:t>
            </w:r>
          </w:p>
        </w:tc>
      </w:tr>
      <w:tr w:rsidR="00D94AFE" w:rsidRPr="00A3403D" w:rsidTr="00724197">
        <w:trPr>
          <w:trHeight w:val="60"/>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7</w:t>
            </w:r>
          </w:p>
        </w:tc>
        <w:tc>
          <w:tcPr>
            <w:tcW w:w="272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889 0105 02 00 00 0000 600</w:t>
            </w:r>
          </w:p>
        </w:tc>
        <w:tc>
          <w:tcPr>
            <w:tcW w:w="5799"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Уменьшение прочих остатков средств бюджетов</w:t>
            </w:r>
          </w:p>
        </w:tc>
        <w:tc>
          <w:tcPr>
            <w:tcW w:w="961" w:type="dxa"/>
            <w:gridSpan w:val="2"/>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16 624,0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15 911,4</w:t>
            </w:r>
          </w:p>
        </w:tc>
        <w:tc>
          <w:tcPr>
            <w:tcW w:w="1134"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15 917,9</w:t>
            </w:r>
          </w:p>
        </w:tc>
      </w:tr>
      <w:tr w:rsidR="00D94AFE" w:rsidRPr="00A3403D" w:rsidTr="00724197">
        <w:trPr>
          <w:trHeight w:val="60"/>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w:t>
            </w:r>
          </w:p>
        </w:tc>
        <w:tc>
          <w:tcPr>
            <w:tcW w:w="272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889 0105 02 01 00 0000 610</w:t>
            </w:r>
          </w:p>
        </w:tc>
        <w:tc>
          <w:tcPr>
            <w:tcW w:w="5799"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Уменьшение прочих остатков денежных средств бюджетов</w:t>
            </w:r>
          </w:p>
        </w:tc>
        <w:tc>
          <w:tcPr>
            <w:tcW w:w="961" w:type="dxa"/>
            <w:gridSpan w:val="2"/>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16 624,0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15 911,4</w:t>
            </w:r>
          </w:p>
        </w:tc>
        <w:tc>
          <w:tcPr>
            <w:tcW w:w="1134"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15 917,9</w:t>
            </w:r>
          </w:p>
        </w:tc>
      </w:tr>
      <w:tr w:rsidR="00D94AFE" w:rsidRPr="00A3403D" w:rsidTr="00724197">
        <w:trPr>
          <w:trHeight w:val="60"/>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w:t>
            </w:r>
          </w:p>
        </w:tc>
        <w:tc>
          <w:tcPr>
            <w:tcW w:w="272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889 0105 02 01 10 0000 610</w:t>
            </w:r>
          </w:p>
        </w:tc>
        <w:tc>
          <w:tcPr>
            <w:tcW w:w="5799"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 xml:space="preserve">Уменьшение прочих остатков денежных средств бюджетов сельских поселений </w:t>
            </w:r>
          </w:p>
        </w:tc>
        <w:tc>
          <w:tcPr>
            <w:tcW w:w="961" w:type="dxa"/>
            <w:gridSpan w:val="2"/>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16 624,0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15 911,4</w:t>
            </w:r>
          </w:p>
        </w:tc>
        <w:tc>
          <w:tcPr>
            <w:tcW w:w="1134"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15 917,9</w:t>
            </w:r>
          </w:p>
        </w:tc>
      </w:tr>
      <w:tr w:rsidR="00D94AFE" w:rsidRPr="00A3403D" w:rsidTr="00724197">
        <w:trPr>
          <w:trHeight w:val="255"/>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272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 </w:t>
            </w:r>
          </w:p>
        </w:tc>
        <w:tc>
          <w:tcPr>
            <w:tcW w:w="5799"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В С Е Г О</w:t>
            </w:r>
          </w:p>
        </w:tc>
        <w:tc>
          <w:tcPr>
            <w:tcW w:w="961" w:type="dxa"/>
            <w:gridSpan w:val="2"/>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w:t>
            </w:r>
          </w:p>
        </w:tc>
      </w:tr>
    </w:tbl>
    <w:p w:rsidR="00D94AFE" w:rsidRPr="00A3403D" w:rsidRDefault="00D94AFE" w:rsidP="00A3403D">
      <w:pPr>
        <w:jc w:val="right"/>
        <w:rPr>
          <w:rFonts w:ascii="Arial Narrow" w:hAnsi="Arial Narrow"/>
          <w:b/>
          <w:sz w:val="20"/>
          <w:szCs w:val="20"/>
        </w:rPr>
      </w:pPr>
    </w:p>
    <w:tbl>
      <w:tblPr>
        <w:tblW w:w="14869" w:type="dxa"/>
        <w:tblInd w:w="93" w:type="dxa"/>
        <w:tblLook w:val="04A0" w:firstRow="1" w:lastRow="0" w:firstColumn="1" w:lastColumn="0" w:noHBand="0" w:noVBand="1"/>
      </w:tblPr>
      <w:tblGrid>
        <w:gridCol w:w="458"/>
        <w:gridCol w:w="640"/>
        <w:gridCol w:w="458"/>
        <w:gridCol w:w="458"/>
        <w:gridCol w:w="458"/>
        <w:gridCol w:w="490"/>
        <w:gridCol w:w="458"/>
        <w:gridCol w:w="581"/>
        <w:gridCol w:w="720"/>
        <w:gridCol w:w="6493"/>
        <w:gridCol w:w="1537"/>
        <w:gridCol w:w="1059"/>
        <w:gridCol w:w="1059"/>
      </w:tblGrid>
      <w:tr w:rsidR="00D94AFE" w:rsidRPr="00A3403D" w:rsidTr="00724197">
        <w:trPr>
          <w:trHeight w:val="70"/>
        </w:trPr>
        <w:tc>
          <w:tcPr>
            <w:tcW w:w="3420" w:type="dxa"/>
            <w:gridSpan w:val="7"/>
            <w:tcBorders>
              <w:top w:val="nil"/>
              <w:left w:val="nil"/>
              <w:bottom w:val="nil"/>
              <w:right w:val="nil"/>
            </w:tcBorders>
            <w:shd w:val="clear" w:color="auto" w:fill="auto"/>
            <w:noWrap/>
            <w:vAlign w:val="bottom"/>
            <w:hideMark/>
          </w:tcPr>
          <w:p w:rsidR="00D94AFE" w:rsidRPr="00A3403D" w:rsidRDefault="00D94AFE" w:rsidP="00A3403D">
            <w:pPr>
              <w:jc w:val="right"/>
              <w:rPr>
                <w:rFonts w:ascii="Arial Narrow" w:hAnsi="Arial Narrow"/>
                <w:sz w:val="20"/>
                <w:szCs w:val="20"/>
              </w:rPr>
            </w:pPr>
          </w:p>
        </w:tc>
        <w:tc>
          <w:tcPr>
            <w:tcW w:w="581"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72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10148" w:type="dxa"/>
            <w:gridSpan w:val="4"/>
            <w:tcBorders>
              <w:top w:val="nil"/>
              <w:left w:val="nil"/>
              <w:bottom w:val="nil"/>
              <w:right w:val="nil"/>
            </w:tcBorders>
            <w:shd w:val="clear" w:color="auto" w:fill="auto"/>
            <w:hideMark/>
          </w:tcPr>
          <w:p w:rsidR="00D94AFE" w:rsidRPr="00A3403D" w:rsidRDefault="00D94AFE" w:rsidP="00724197">
            <w:pPr>
              <w:jc w:val="right"/>
              <w:rPr>
                <w:rFonts w:ascii="Arial Narrow" w:hAnsi="Arial Narrow"/>
                <w:sz w:val="20"/>
                <w:szCs w:val="20"/>
              </w:rPr>
            </w:pPr>
            <w:r w:rsidRPr="00A3403D">
              <w:rPr>
                <w:rFonts w:ascii="Arial Narrow" w:hAnsi="Arial Narrow"/>
                <w:sz w:val="20"/>
                <w:szCs w:val="20"/>
              </w:rPr>
              <w:t>Приложение 2</w:t>
            </w:r>
          </w:p>
        </w:tc>
      </w:tr>
      <w:tr w:rsidR="00D94AFE" w:rsidRPr="00A3403D" w:rsidTr="00724197">
        <w:trPr>
          <w:trHeight w:val="70"/>
        </w:trPr>
        <w:tc>
          <w:tcPr>
            <w:tcW w:w="3420" w:type="dxa"/>
            <w:gridSpan w:val="7"/>
            <w:tcBorders>
              <w:top w:val="nil"/>
              <w:left w:val="nil"/>
              <w:bottom w:val="nil"/>
              <w:right w:val="nil"/>
            </w:tcBorders>
            <w:shd w:val="clear" w:color="auto" w:fill="auto"/>
            <w:noWrap/>
            <w:vAlign w:val="bottom"/>
            <w:hideMark/>
          </w:tcPr>
          <w:p w:rsidR="00D94AFE" w:rsidRPr="00A3403D" w:rsidRDefault="00D94AFE" w:rsidP="00A3403D">
            <w:pPr>
              <w:jc w:val="right"/>
              <w:rPr>
                <w:rFonts w:ascii="Arial Narrow" w:hAnsi="Arial Narrow"/>
                <w:sz w:val="20"/>
                <w:szCs w:val="20"/>
              </w:rPr>
            </w:pPr>
          </w:p>
        </w:tc>
        <w:tc>
          <w:tcPr>
            <w:tcW w:w="581"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72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10148" w:type="dxa"/>
            <w:gridSpan w:val="4"/>
            <w:tcBorders>
              <w:top w:val="nil"/>
              <w:left w:val="nil"/>
              <w:bottom w:val="nil"/>
              <w:right w:val="nil"/>
            </w:tcBorders>
            <w:shd w:val="clear" w:color="auto" w:fill="auto"/>
            <w:hideMark/>
          </w:tcPr>
          <w:p w:rsidR="00D94AFE" w:rsidRPr="00A3403D" w:rsidRDefault="00D94AFE" w:rsidP="00724197">
            <w:pPr>
              <w:jc w:val="right"/>
              <w:rPr>
                <w:rFonts w:ascii="Arial Narrow" w:hAnsi="Arial Narrow"/>
                <w:sz w:val="20"/>
                <w:szCs w:val="20"/>
              </w:rPr>
            </w:pPr>
            <w:r w:rsidRPr="00A3403D">
              <w:rPr>
                <w:rFonts w:ascii="Arial Narrow" w:hAnsi="Arial Narrow"/>
                <w:sz w:val="20"/>
                <w:szCs w:val="20"/>
              </w:rPr>
              <w:t>к Решению поселкового Совета депутатов №32 от19.12.2023г.</w:t>
            </w:r>
          </w:p>
        </w:tc>
      </w:tr>
      <w:tr w:rsidR="00D94AFE" w:rsidRPr="00A3403D" w:rsidTr="00724197">
        <w:trPr>
          <w:trHeight w:val="345"/>
        </w:trPr>
        <w:tc>
          <w:tcPr>
            <w:tcW w:w="458"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64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49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581"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720" w:type="dxa"/>
            <w:tcBorders>
              <w:top w:val="nil"/>
              <w:left w:val="nil"/>
              <w:bottom w:val="nil"/>
              <w:right w:val="nil"/>
            </w:tcBorders>
            <w:shd w:val="clear" w:color="auto" w:fill="auto"/>
            <w:hideMark/>
          </w:tcPr>
          <w:p w:rsidR="00D94AFE" w:rsidRPr="00A3403D" w:rsidRDefault="00D94AFE" w:rsidP="00A3403D">
            <w:pPr>
              <w:rPr>
                <w:rFonts w:ascii="Arial Narrow" w:hAnsi="Arial Narrow"/>
                <w:sz w:val="20"/>
                <w:szCs w:val="20"/>
              </w:rPr>
            </w:pPr>
          </w:p>
        </w:tc>
        <w:tc>
          <w:tcPr>
            <w:tcW w:w="10148" w:type="dxa"/>
            <w:gridSpan w:val="4"/>
            <w:vMerge w:val="restart"/>
            <w:tcBorders>
              <w:top w:val="nil"/>
              <w:left w:val="nil"/>
              <w:bottom w:val="nil"/>
              <w:right w:val="nil"/>
            </w:tcBorders>
            <w:shd w:val="clear" w:color="auto" w:fill="auto"/>
            <w:vAlign w:val="bottom"/>
            <w:hideMark/>
          </w:tcPr>
          <w:p w:rsidR="00D94AFE" w:rsidRPr="00A3403D" w:rsidRDefault="00D94AFE" w:rsidP="00724197">
            <w:pPr>
              <w:jc w:val="right"/>
              <w:rPr>
                <w:rFonts w:ascii="Arial Narrow" w:hAnsi="Arial Narrow"/>
                <w:sz w:val="20"/>
                <w:szCs w:val="20"/>
              </w:rPr>
            </w:pPr>
            <w:r w:rsidRPr="00A3403D">
              <w:rPr>
                <w:rFonts w:ascii="Arial Narrow" w:hAnsi="Arial Narrow"/>
                <w:sz w:val="20"/>
                <w:szCs w:val="20"/>
              </w:rPr>
              <w:t>"О бюджете поселка Стрелка-Чуня на 2024 год  и плановый период 2025-2026 годов".</w:t>
            </w:r>
          </w:p>
        </w:tc>
      </w:tr>
      <w:tr w:rsidR="00D94AFE" w:rsidRPr="00A3403D" w:rsidTr="00724197">
        <w:trPr>
          <w:trHeight w:val="70"/>
        </w:trPr>
        <w:tc>
          <w:tcPr>
            <w:tcW w:w="458"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64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49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581"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720" w:type="dxa"/>
            <w:tcBorders>
              <w:top w:val="nil"/>
              <w:left w:val="nil"/>
              <w:bottom w:val="nil"/>
              <w:right w:val="nil"/>
            </w:tcBorders>
            <w:shd w:val="clear" w:color="auto" w:fill="auto"/>
            <w:hideMark/>
          </w:tcPr>
          <w:p w:rsidR="00D94AFE" w:rsidRPr="00A3403D" w:rsidRDefault="00D94AFE" w:rsidP="00A3403D">
            <w:pPr>
              <w:rPr>
                <w:rFonts w:ascii="Arial Narrow" w:hAnsi="Arial Narrow"/>
                <w:sz w:val="20"/>
                <w:szCs w:val="20"/>
              </w:rPr>
            </w:pPr>
          </w:p>
        </w:tc>
        <w:tc>
          <w:tcPr>
            <w:tcW w:w="10148" w:type="dxa"/>
            <w:gridSpan w:val="4"/>
            <w:vMerge/>
            <w:tcBorders>
              <w:top w:val="nil"/>
              <w:left w:val="nil"/>
              <w:bottom w:val="nil"/>
              <w:right w:val="nil"/>
            </w:tcBorders>
            <w:vAlign w:val="center"/>
            <w:hideMark/>
          </w:tcPr>
          <w:p w:rsidR="00D94AFE" w:rsidRPr="00A3403D" w:rsidRDefault="00D94AFE" w:rsidP="00A3403D">
            <w:pPr>
              <w:rPr>
                <w:rFonts w:ascii="Arial Narrow" w:hAnsi="Arial Narrow"/>
                <w:sz w:val="20"/>
                <w:szCs w:val="20"/>
              </w:rPr>
            </w:pPr>
          </w:p>
        </w:tc>
      </w:tr>
      <w:tr w:rsidR="00D94AFE" w:rsidRPr="00A3403D" w:rsidTr="00724197">
        <w:trPr>
          <w:trHeight w:val="345"/>
        </w:trPr>
        <w:tc>
          <w:tcPr>
            <w:tcW w:w="458"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64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49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581"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720" w:type="dxa"/>
            <w:tcBorders>
              <w:top w:val="nil"/>
              <w:left w:val="nil"/>
              <w:bottom w:val="nil"/>
              <w:right w:val="nil"/>
            </w:tcBorders>
            <w:shd w:val="clear" w:color="auto" w:fill="auto"/>
            <w:vAlign w:val="bottom"/>
            <w:hideMark/>
          </w:tcPr>
          <w:p w:rsidR="00D94AFE" w:rsidRPr="00A3403D" w:rsidRDefault="00D94AFE" w:rsidP="00A3403D">
            <w:pPr>
              <w:jc w:val="right"/>
              <w:rPr>
                <w:rFonts w:ascii="Arial Narrow" w:hAnsi="Arial Narrow"/>
                <w:sz w:val="20"/>
                <w:szCs w:val="20"/>
              </w:rPr>
            </w:pPr>
          </w:p>
        </w:tc>
        <w:tc>
          <w:tcPr>
            <w:tcW w:w="6493" w:type="dxa"/>
            <w:tcBorders>
              <w:top w:val="nil"/>
              <w:left w:val="nil"/>
              <w:bottom w:val="nil"/>
              <w:right w:val="nil"/>
            </w:tcBorders>
            <w:shd w:val="clear" w:color="auto" w:fill="auto"/>
            <w:hideMark/>
          </w:tcPr>
          <w:p w:rsidR="00D94AFE" w:rsidRPr="00A3403D" w:rsidRDefault="00D94AFE" w:rsidP="00A3403D">
            <w:pPr>
              <w:jc w:val="right"/>
              <w:rPr>
                <w:rFonts w:ascii="Arial Narrow" w:hAnsi="Arial Narrow"/>
                <w:sz w:val="20"/>
                <w:szCs w:val="20"/>
              </w:rPr>
            </w:pPr>
          </w:p>
        </w:tc>
        <w:tc>
          <w:tcPr>
            <w:tcW w:w="1537" w:type="dxa"/>
            <w:tcBorders>
              <w:top w:val="nil"/>
              <w:left w:val="nil"/>
              <w:bottom w:val="nil"/>
              <w:right w:val="nil"/>
            </w:tcBorders>
            <w:shd w:val="clear" w:color="auto" w:fill="auto"/>
            <w:vAlign w:val="bottom"/>
            <w:hideMark/>
          </w:tcPr>
          <w:p w:rsidR="00D94AFE" w:rsidRPr="00A3403D" w:rsidRDefault="00D94AFE" w:rsidP="00A3403D">
            <w:pPr>
              <w:jc w:val="right"/>
              <w:rPr>
                <w:rFonts w:ascii="Arial Narrow" w:hAnsi="Arial Narrow"/>
                <w:sz w:val="20"/>
                <w:szCs w:val="20"/>
              </w:rPr>
            </w:pPr>
          </w:p>
        </w:tc>
        <w:tc>
          <w:tcPr>
            <w:tcW w:w="1059"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1059"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r>
      <w:tr w:rsidR="00D94AFE" w:rsidRPr="00A3403D" w:rsidTr="00724197">
        <w:trPr>
          <w:trHeight w:val="70"/>
        </w:trPr>
        <w:tc>
          <w:tcPr>
            <w:tcW w:w="458"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13352" w:type="dxa"/>
            <w:gridSpan w:val="11"/>
            <w:tcBorders>
              <w:top w:val="nil"/>
              <w:left w:val="nil"/>
              <w:bottom w:val="nil"/>
              <w:right w:val="nil"/>
            </w:tcBorders>
            <w:shd w:val="clear" w:color="auto" w:fill="auto"/>
            <w:hideMark/>
          </w:tcPr>
          <w:p w:rsidR="00D94AFE" w:rsidRPr="00724197" w:rsidRDefault="00724197" w:rsidP="00A3403D">
            <w:pPr>
              <w:jc w:val="center"/>
              <w:rPr>
                <w:rFonts w:ascii="Arial Narrow" w:hAnsi="Arial Narrow"/>
                <w:b/>
                <w:sz w:val="20"/>
                <w:szCs w:val="20"/>
              </w:rPr>
            </w:pPr>
            <w:r w:rsidRPr="00724197">
              <w:rPr>
                <w:rFonts w:ascii="Arial Narrow" w:hAnsi="Arial Narrow"/>
                <w:b/>
                <w:sz w:val="20"/>
                <w:szCs w:val="20"/>
              </w:rPr>
              <w:t xml:space="preserve">Доходы бюджета посёлка </w:t>
            </w:r>
            <w:r w:rsidR="00D94AFE" w:rsidRPr="00724197">
              <w:rPr>
                <w:rFonts w:ascii="Arial Narrow" w:hAnsi="Arial Narrow"/>
                <w:b/>
                <w:sz w:val="20"/>
                <w:szCs w:val="20"/>
              </w:rPr>
              <w:t xml:space="preserve">Стрелка - Чуня на 2024 год и плановый период 2025-2026 годов  </w:t>
            </w:r>
          </w:p>
        </w:tc>
        <w:tc>
          <w:tcPr>
            <w:tcW w:w="1059"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r>
      <w:tr w:rsidR="00D94AFE" w:rsidRPr="00A3403D" w:rsidTr="00724197">
        <w:trPr>
          <w:trHeight w:val="70"/>
        </w:trPr>
        <w:tc>
          <w:tcPr>
            <w:tcW w:w="458"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64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49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581"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72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8030" w:type="dxa"/>
            <w:gridSpan w:val="2"/>
            <w:tcBorders>
              <w:top w:val="nil"/>
              <w:left w:val="nil"/>
              <w:bottom w:val="nil"/>
              <w:right w:val="nil"/>
            </w:tcBorders>
            <w:shd w:val="clear" w:color="auto" w:fill="auto"/>
            <w:vAlign w:val="center"/>
            <w:hideMark/>
          </w:tcPr>
          <w:p w:rsidR="00D94AFE" w:rsidRPr="00A3403D" w:rsidRDefault="00D94AFE" w:rsidP="00A3403D">
            <w:pPr>
              <w:jc w:val="center"/>
              <w:rPr>
                <w:rFonts w:ascii="Arial Narrow" w:hAnsi="Arial Narrow"/>
                <w:sz w:val="20"/>
                <w:szCs w:val="20"/>
              </w:rPr>
            </w:pPr>
          </w:p>
        </w:tc>
        <w:tc>
          <w:tcPr>
            <w:tcW w:w="2118" w:type="dxa"/>
            <w:gridSpan w:val="2"/>
            <w:tcBorders>
              <w:top w:val="nil"/>
              <w:left w:val="nil"/>
              <w:bottom w:val="single" w:sz="4" w:space="0" w:color="auto"/>
              <w:right w:val="nil"/>
            </w:tcBorders>
            <w:shd w:val="clear" w:color="auto" w:fill="auto"/>
            <w:noWrap/>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тыс.руб.</w:t>
            </w:r>
          </w:p>
        </w:tc>
      </w:tr>
      <w:tr w:rsidR="00D94AFE" w:rsidRPr="00A3403D" w:rsidTr="00724197">
        <w:trPr>
          <w:trHeight w:val="786"/>
        </w:trPr>
        <w:tc>
          <w:tcPr>
            <w:tcW w:w="45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строки</w:t>
            </w:r>
          </w:p>
        </w:tc>
        <w:tc>
          <w:tcPr>
            <w:tcW w:w="4263" w:type="dxa"/>
            <w:gridSpan w:val="8"/>
            <w:tcBorders>
              <w:top w:val="single" w:sz="4" w:space="0" w:color="auto"/>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Код бюджетной классификации</w:t>
            </w:r>
          </w:p>
        </w:tc>
        <w:tc>
          <w:tcPr>
            <w:tcW w:w="64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Наименование кода классификации доходов бюджета</w:t>
            </w:r>
          </w:p>
        </w:tc>
        <w:tc>
          <w:tcPr>
            <w:tcW w:w="15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xml:space="preserve">Доходы </w:t>
            </w:r>
            <w:r w:rsidRPr="00A3403D">
              <w:rPr>
                <w:rFonts w:ascii="Arial Narrow" w:hAnsi="Arial Narrow"/>
                <w:sz w:val="20"/>
                <w:szCs w:val="20"/>
              </w:rPr>
              <w:br/>
            </w:r>
            <w:r w:rsidRPr="00A3403D">
              <w:rPr>
                <w:rFonts w:ascii="Arial Narrow" w:hAnsi="Arial Narrow"/>
                <w:sz w:val="20"/>
                <w:szCs w:val="20"/>
              </w:rPr>
              <w:br/>
              <w:t>бюджета</w:t>
            </w:r>
            <w:r w:rsidRPr="00A3403D">
              <w:rPr>
                <w:rFonts w:ascii="Arial Narrow" w:hAnsi="Arial Narrow"/>
                <w:sz w:val="20"/>
                <w:szCs w:val="20"/>
              </w:rPr>
              <w:br/>
            </w:r>
            <w:r w:rsidRPr="00A3403D">
              <w:rPr>
                <w:rFonts w:ascii="Arial Narrow" w:hAnsi="Arial Narrow"/>
                <w:sz w:val="20"/>
                <w:szCs w:val="20"/>
              </w:rPr>
              <w:lastRenderedPageBreak/>
              <w:t>2024 года</w:t>
            </w:r>
          </w:p>
        </w:tc>
        <w:tc>
          <w:tcPr>
            <w:tcW w:w="1059" w:type="dxa"/>
            <w:vMerge w:val="restart"/>
            <w:tcBorders>
              <w:top w:val="nil"/>
              <w:left w:val="single" w:sz="4" w:space="0" w:color="auto"/>
              <w:bottom w:val="single" w:sz="4" w:space="0" w:color="000000"/>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lastRenderedPageBreak/>
              <w:t xml:space="preserve">Доходы </w:t>
            </w:r>
            <w:r w:rsidRPr="00A3403D">
              <w:rPr>
                <w:rFonts w:ascii="Arial Narrow" w:hAnsi="Arial Narrow"/>
                <w:sz w:val="20"/>
                <w:szCs w:val="20"/>
              </w:rPr>
              <w:br/>
            </w:r>
            <w:r w:rsidRPr="00A3403D">
              <w:rPr>
                <w:rFonts w:ascii="Arial Narrow" w:hAnsi="Arial Narrow"/>
                <w:sz w:val="20"/>
                <w:szCs w:val="20"/>
              </w:rPr>
              <w:br/>
              <w:t>бюджета</w:t>
            </w:r>
            <w:r w:rsidRPr="00A3403D">
              <w:rPr>
                <w:rFonts w:ascii="Arial Narrow" w:hAnsi="Arial Narrow"/>
                <w:sz w:val="20"/>
                <w:szCs w:val="20"/>
              </w:rPr>
              <w:br/>
            </w:r>
            <w:r w:rsidRPr="00A3403D">
              <w:rPr>
                <w:rFonts w:ascii="Arial Narrow" w:hAnsi="Arial Narrow"/>
                <w:sz w:val="20"/>
                <w:szCs w:val="20"/>
              </w:rPr>
              <w:lastRenderedPageBreak/>
              <w:t>2025 года</w:t>
            </w:r>
          </w:p>
        </w:tc>
        <w:tc>
          <w:tcPr>
            <w:tcW w:w="1059" w:type="dxa"/>
            <w:vMerge w:val="restart"/>
            <w:tcBorders>
              <w:top w:val="nil"/>
              <w:left w:val="single" w:sz="4" w:space="0" w:color="auto"/>
              <w:bottom w:val="single" w:sz="4" w:space="0" w:color="000000"/>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lastRenderedPageBreak/>
              <w:t xml:space="preserve">Доходы </w:t>
            </w:r>
            <w:r w:rsidRPr="00A3403D">
              <w:rPr>
                <w:rFonts w:ascii="Arial Narrow" w:hAnsi="Arial Narrow"/>
                <w:sz w:val="20"/>
                <w:szCs w:val="20"/>
              </w:rPr>
              <w:br/>
            </w:r>
            <w:r w:rsidRPr="00A3403D">
              <w:rPr>
                <w:rFonts w:ascii="Arial Narrow" w:hAnsi="Arial Narrow"/>
                <w:sz w:val="20"/>
                <w:szCs w:val="20"/>
              </w:rPr>
              <w:br/>
              <w:t>бюджета</w:t>
            </w:r>
            <w:r w:rsidRPr="00A3403D">
              <w:rPr>
                <w:rFonts w:ascii="Arial Narrow" w:hAnsi="Arial Narrow"/>
                <w:sz w:val="20"/>
                <w:szCs w:val="20"/>
              </w:rPr>
              <w:br/>
            </w:r>
            <w:r w:rsidRPr="00A3403D">
              <w:rPr>
                <w:rFonts w:ascii="Arial Narrow" w:hAnsi="Arial Narrow"/>
                <w:sz w:val="20"/>
                <w:szCs w:val="20"/>
              </w:rPr>
              <w:lastRenderedPageBreak/>
              <w:t>2026 года</w:t>
            </w:r>
          </w:p>
        </w:tc>
      </w:tr>
      <w:tr w:rsidR="00D94AFE" w:rsidRPr="00A3403D" w:rsidTr="00724197">
        <w:trPr>
          <w:trHeight w:val="2805"/>
        </w:trPr>
        <w:tc>
          <w:tcPr>
            <w:tcW w:w="458" w:type="dxa"/>
            <w:vMerge/>
            <w:tcBorders>
              <w:top w:val="single" w:sz="4" w:space="0" w:color="auto"/>
              <w:left w:val="single" w:sz="4" w:space="0" w:color="auto"/>
              <w:bottom w:val="single" w:sz="4" w:space="0" w:color="auto"/>
              <w:right w:val="single" w:sz="4" w:space="0" w:color="auto"/>
            </w:tcBorders>
            <w:vAlign w:val="center"/>
            <w:hideMark/>
          </w:tcPr>
          <w:p w:rsidR="00D94AFE" w:rsidRPr="00A3403D" w:rsidRDefault="00D94AFE" w:rsidP="00A3403D">
            <w:pPr>
              <w:rPr>
                <w:rFonts w:ascii="Arial Narrow" w:hAnsi="Arial Narrow"/>
                <w:sz w:val="20"/>
                <w:szCs w:val="20"/>
              </w:rPr>
            </w:pPr>
          </w:p>
        </w:tc>
        <w:tc>
          <w:tcPr>
            <w:tcW w:w="640" w:type="dxa"/>
            <w:tcBorders>
              <w:top w:val="nil"/>
              <w:left w:val="nil"/>
              <w:bottom w:val="single" w:sz="4" w:space="0" w:color="auto"/>
              <w:right w:val="single" w:sz="4" w:space="0" w:color="auto"/>
            </w:tcBorders>
            <w:shd w:val="clear" w:color="auto" w:fill="auto"/>
            <w:textDirection w:val="btLr"/>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код главного администратора</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код группы</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код подгруппы</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код статьи</w:t>
            </w:r>
          </w:p>
        </w:tc>
        <w:tc>
          <w:tcPr>
            <w:tcW w:w="490" w:type="dxa"/>
            <w:tcBorders>
              <w:top w:val="nil"/>
              <w:left w:val="nil"/>
              <w:bottom w:val="single" w:sz="4" w:space="0" w:color="auto"/>
              <w:right w:val="single" w:sz="4" w:space="0" w:color="auto"/>
            </w:tcBorders>
            <w:shd w:val="clear" w:color="auto" w:fill="auto"/>
            <w:textDirection w:val="btLr"/>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код подстатьи</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код элемента</w:t>
            </w:r>
          </w:p>
        </w:tc>
        <w:tc>
          <w:tcPr>
            <w:tcW w:w="581" w:type="dxa"/>
            <w:tcBorders>
              <w:top w:val="nil"/>
              <w:left w:val="nil"/>
              <w:bottom w:val="single" w:sz="4" w:space="0" w:color="auto"/>
              <w:right w:val="single" w:sz="4" w:space="0" w:color="auto"/>
            </w:tcBorders>
            <w:shd w:val="clear" w:color="auto" w:fill="auto"/>
            <w:textDirection w:val="btLr"/>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код группы подвида</w:t>
            </w:r>
          </w:p>
        </w:tc>
        <w:tc>
          <w:tcPr>
            <w:tcW w:w="720" w:type="dxa"/>
            <w:tcBorders>
              <w:top w:val="nil"/>
              <w:left w:val="nil"/>
              <w:bottom w:val="single" w:sz="4" w:space="0" w:color="auto"/>
              <w:right w:val="single" w:sz="4" w:space="0" w:color="auto"/>
            </w:tcBorders>
            <w:shd w:val="clear" w:color="auto" w:fill="auto"/>
            <w:textDirection w:val="btLr"/>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код аналитической группы подвида</w:t>
            </w:r>
          </w:p>
        </w:tc>
        <w:tc>
          <w:tcPr>
            <w:tcW w:w="6493" w:type="dxa"/>
            <w:vMerge/>
            <w:tcBorders>
              <w:top w:val="single" w:sz="4" w:space="0" w:color="auto"/>
              <w:left w:val="single" w:sz="4" w:space="0" w:color="auto"/>
              <w:bottom w:val="single" w:sz="4" w:space="0" w:color="auto"/>
              <w:right w:val="single" w:sz="4" w:space="0" w:color="auto"/>
            </w:tcBorders>
            <w:vAlign w:val="center"/>
            <w:hideMark/>
          </w:tcPr>
          <w:p w:rsidR="00D94AFE" w:rsidRPr="00A3403D" w:rsidRDefault="00D94AFE" w:rsidP="00A3403D">
            <w:pPr>
              <w:rPr>
                <w:rFonts w:ascii="Arial Narrow" w:hAnsi="Arial Narrow"/>
                <w:sz w:val="20"/>
                <w:szCs w:val="20"/>
              </w:rPr>
            </w:pPr>
          </w:p>
        </w:tc>
        <w:tc>
          <w:tcPr>
            <w:tcW w:w="1537" w:type="dxa"/>
            <w:vMerge/>
            <w:tcBorders>
              <w:top w:val="single" w:sz="4" w:space="0" w:color="auto"/>
              <w:left w:val="single" w:sz="4" w:space="0" w:color="auto"/>
              <w:bottom w:val="single" w:sz="4" w:space="0" w:color="000000"/>
              <w:right w:val="single" w:sz="4" w:space="0" w:color="auto"/>
            </w:tcBorders>
            <w:vAlign w:val="center"/>
            <w:hideMark/>
          </w:tcPr>
          <w:p w:rsidR="00D94AFE" w:rsidRPr="00A3403D" w:rsidRDefault="00D94AFE" w:rsidP="00A3403D">
            <w:pPr>
              <w:rPr>
                <w:rFonts w:ascii="Arial Narrow" w:hAnsi="Arial Narrow"/>
                <w:sz w:val="20"/>
                <w:szCs w:val="20"/>
              </w:rPr>
            </w:pPr>
          </w:p>
        </w:tc>
        <w:tc>
          <w:tcPr>
            <w:tcW w:w="1059" w:type="dxa"/>
            <w:vMerge/>
            <w:tcBorders>
              <w:top w:val="nil"/>
              <w:left w:val="single" w:sz="4" w:space="0" w:color="auto"/>
              <w:bottom w:val="single" w:sz="4" w:space="0" w:color="000000"/>
              <w:right w:val="single" w:sz="4" w:space="0" w:color="auto"/>
            </w:tcBorders>
            <w:vAlign w:val="center"/>
            <w:hideMark/>
          </w:tcPr>
          <w:p w:rsidR="00D94AFE" w:rsidRPr="00A3403D" w:rsidRDefault="00D94AFE" w:rsidP="00A3403D">
            <w:pPr>
              <w:rPr>
                <w:rFonts w:ascii="Arial Narrow" w:hAnsi="Arial Narrow"/>
                <w:sz w:val="20"/>
                <w:szCs w:val="20"/>
              </w:rPr>
            </w:pPr>
          </w:p>
        </w:tc>
        <w:tc>
          <w:tcPr>
            <w:tcW w:w="1059" w:type="dxa"/>
            <w:vMerge/>
            <w:tcBorders>
              <w:top w:val="nil"/>
              <w:left w:val="single" w:sz="4" w:space="0" w:color="auto"/>
              <w:bottom w:val="single" w:sz="4" w:space="0" w:color="000000"/>
              <w:right w:val="single" w:sz="4" w:space="0" w:color="auto"/>
            </w:tcBorders>
            <w:vAlign w:val="center"/>
            <w:hideMark/>
          </w:tcPr>
          <w:p w:rsidR="00D94AFE" w:rsidRPr="00A3403D" w:rsidRDefault="00D94AFE" w:rsidP="00A3403D">
            <w:pPr>
              <w:rPr>
                <w:rFonts w:ascii="Arial Narrow" w:hAnsi="Arial Narrow"/>
                <w:sz w:val="20"/>
                <w:szCs w:val="20"/>
              </w:rPr>
            </w:pPr>
          </w:p>
        </w:tc>
      </w:tr>
      <w:tr w:rsidR="00D94AFE" w:rsidRPr="00A3403D" w:rsidTr="00724197">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3</w:t>
            </w:r>
          </w:p>
        </w:tc>
        <w:tc>
          <w:tcPr>
            <w:tcW w:w="458"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w:t>
            </w:r>
          </w:p>
        </w:tc>
        <w:tc>
          <w:tcPr>
            <w:tcW w:w="49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w:t>
            </w:r>
          </w:p>
        </w:tc>
        <w:tc>
          <w:tcPr>
            <w:tcW w:w="458"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6</w:t>
            </w:r>
          </w:p>
        </w:tc>
        <w:tc>
          <w:tcPr>
            <w:tcW w:w="581"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7</w:t>
            </w:r>
          </w:p>
        </w:tc>
        <w:tc>
          <w:tcPr>
            <w:tcW w:w="72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w:t>
            </w:r>
          </w:p>
        </w:tc>
        <w:tc>
          <w:tcPr>
            <w:tcW w:w="6493"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11</w:t>
            </w:r>
          </w:p>
        </w:tc>
        <w:tc>
          <w:tcPr>
            <w:tcW w:w="1537"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12</w:t>
            </w:r>
          </w:p>
        </w:tc>
        <w:tc>
          <w:tcPr>
            <w:tcW w:w="1059"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13</w:t>
            </w:r>
          </w:p>
        </w:tc>
        <w:tc>
          <w:tcPr>
            <w:tcW w:w="1059"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14</w:t>
            </w:r>
          </w:p>
        </w:tc>
      </w:tr>
      <w:tr w:rsidR="00D94AFE" w:rsidRPr="00A3403D" w:rsidTr="00724197">
        <w:trPr>
          <w:trHeight w:val="330"/>
        </w:trPr>
        <w:tc>
          <w:tcPr>
            <w:tcW w:w="458" w:type="dxa"/>
            <w:tcBorders>
              <w:top w:val="nil"/>
              <w:left w:val="single" w:sz="4" w:space="0" w:color="auto"/>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w:t>
            </w:r>
          </w:p>
        </w:tc>
        <w:tc>
          <w:tcPr>
            <w:tcW w:w="64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w:t>
            </w:r>
          </w:p>
        </w:tc>
        <w:tc>
          <w:tcPr>
            <w:tcW w:w="49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000</w:t>
            </w:r>
          </w:p>
        </w:tc>
        <w:tc>
          <w:tcPr>
            <w:tcW w:w="6493"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НАЛОГОВЫЕ И НЕНАЛОГОВЫЕ ДОХОДЫ</w:t>
            </w:r>
          </w:p>
        </w:tc>
        <w:tc>
          <w:tcPr>
            <w:tcW w:w="1537"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254,4</w:t>
            </w:r>
          </w:p>
        </w:tc>
        <w:tc>
          <w:tcPr>
            <w:tcW w:w="1059"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254,3</w:t>
            </w:r>
          </w:p>
        </w:tc>
        <w:tc>
          <w:tcPr>
            <w:tcW w:w="1059"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260,8</w:t>
            </w:r>
          </w:p>
        </w:tc>
      </w:tr>
      <w:tr w:rsidR="00D94AFE" w:rsidRPr="00A3403D" w:rsidTr="00724197">
        <w:trPr>
          <w:trHeight w:val="330"/>
        </w:trPr>
        <w:tc>
          <w:tcPr>
            <w:tcW w:w="458" w:type="dxa"/>
            <w:tcBorders>
              <w:top w:val="nil"/>
              <w:left w:val="single" w:sz="4" w:space="0" w:color="auto"/>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w:t>
            </w:r>
          </w:p>
        </w:tc>
        <w:tc>
          <w:tcPr>
            <w:tcW w:w="64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w:t>
            </w:r>
          </w:p>
        </w:tc>
        <w:tc>
          <w:tcPr>
            <w:tcW w:w="49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000</w:t>
            </w:r>
          </w:p>
        </w:tc>
        <w:tc>
          <w:tcPr>
            <w:tcW w:w="6493"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НАЛОГИ НА ПРИБЫЛЬ, ДОХОДЫ</w:t>
            </w:r>
          </w:p>
        </w:tc>
        <w:tc>
          <w:tcPr>
            <w:tcW w:w="1537"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119,2</w:t>
            </w:r>
          </w:p>
        </w:tc>
        <w:tc>
          <w:tcPr>
            <w:tcW w:w="1059"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123,9</w:t>
            </w:r>
          </w:p>
        </w:tc>
        <w:tc>
          <w:tcPr>
            <w:tcW w:w="1059"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128,9</w:t>
            </w:r>
          </w:p>
        </w:tc>
      </w:tr>
      <w:tr w:rsidR="00D94AFE" w:rsidRPr="00A3403D" w:rsidTr="00724197">
        <w:trPr>
          <w:trHeight w:val="330"/>
        </w:trPr>
        <w:tc>
          <w:tcPr>
            <w:tcW w:w="458" w:type="dxa"/>
            <w:tcBorders>
              <w:top w:val="nil"/>
              <w:left w:val="single" w:sz="4" w:space="0" w:color="auto"/>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3</w:t>
            </w:r>
          </w:p>
        </w:tc>
        <w:tc>
          <w:tcPr>
            <w:tcW w:w="64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110</w:t>
            </w:r>
          </w:p>
        </w:tc>
        <w:tc>
          <w:tcPr>
            <w:tcW w:w="6493"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Налог на доходы физических лиц</w:t>
            </w:r>
          </w:p>
        </w:tc>
        <w:tc>
          <w:tcPr>
            <w:tcW w:w="1537"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119,2</w:t>
            </w:r>
          </w:p>
        </w:tc>
        <w:tc>
          <w:tcPr>
            <w:tcW w:w="1059"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123,9</w:t>
            </w:r>
          </w:p>
        </w:tc>
        <w:tc>
          <w:tcPr>
            <w:tcW w:w="1059"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128,9</w:t>
            </w:r>
          </w:p>
        </w:tc>
      </w:tr>
      <w:tr w:rsidR="00D94AFE" w:rsidRPr="00A3403D" w:rsidTr="00724197">
        <w:trPr>
          <w:trHeight w:val="674"/>
        </w:trPr>
        <w:tc>
          <w:tcPr>
            <w:tcW w:w="458" w:type="dxa"/>
            <w:tcBorders>
              <w:top w:val="nil"/>
              <w:left w:val="single" w:sz="4" w:space="0" w:color="auto"/>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w:t>
            </w:r>
          </w:p>
        </w:tc>
        <w:tc>
          <w:tcPr>
            <w:tcW w:w="64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010</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110</w:t>
            </w:r>
          </w:p>
        </w:tc>
        <w:tc>
          <w:tcPr>
            <w:tcW w:w="6493"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537"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119,2</w:t>
            </w:r>
          </w:p>
        </w:tc>
        <w:tc>
          <w:tcPr>
            <w:tcW w:w="1059"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123,9</w:t>
            </w:r>
          </w:p>
        </w:tc>
        <w:tc>
          <w:tcPr>
            <w:tcW w:w="1059"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128,9</w:t>
            </w:r>
          </w:p>
        </w:tc>
      </w:tr>
      <w:tr w:rsidR="00D94AFE" w:rsidRPr="00A3403D" w:rsidTr="00724197">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w:t>
            </w:r>
          </w:p>
        </w:tc>
        <w:tc>
          <w:tcPr>
            <w:tcW w:w="64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w:t>
            </w:r>
          </w:p>
        </w:tc>
        <w:tc>
          <w:tcPr>
            <w:tcW w:w="49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000</w:t>
            </w:r>
          </w:p>
        </w:tc>
        <w:tc>
          <w:tcPr>
            <w:tcW w:w="6493"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НАЛОГИ НА ТОВАРЫ (РАБОТЫ, УСЛУГИ), РЕАЛИЗУЕМЫЕ НА ТЕРРИТОРИИ РОССИЙСКОЙ ФЕДЕРАЦИИ</w:t>
            </w:r>
          </w:p>
        </w:tc>
        <w:tc>
          <w:tcPr>
            <w:tcW w:w="1537"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127,4</w:t>
            </w:r>
          </w:p>
        </w:tc>
        <w:tc>
          <w:tcPr>
            <w:tcW w:w="1059"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122,3</w:t>
            </w:r>
          </w:p>
        </w:tc>
        <w:tc>
          <w:tcPr>
            <w:tcW w:w="1059"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123,6</w:t>
            </w:r>
          </w:p>
        </w:tc>
      </w:tr>
      <w:tr w:rsidR="00D94AFE" w:rsidRPr="00A3403D" w:rsidTr="00724197">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6</w:t>
            </w:r>
          </w:p>
        </w:tc>
        <w:tc>
          <w:tcPr>
            <w:tcW w:w="64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110</w:t>
            </w:r>
          </w:p>
        </w:tc>
        <w:tc>
          <w:tcPr>
            <w:tcW w:w="6493"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Акцизы по подакцизным товарам (продукции), производимым на территории Российской Федерации</w:t>
            </w:r>
          </w:p>
        </w:tc>
        <w:tc>
          <w:tcPr>
            <w:tcW w:w="1537"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127,4</w:t>
            </w:r>
          </w:p>
        </w:tc>
        <w:tc>
          <w:tcPr>
            <w:tcW w:w="1059"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122,3</w:t>
            </w:r>
          </w:p>
        </w:tc>
        <w:tc>
          <w:tcPr>
            <w:tcW w:w="1059"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123,6</w:t>
            </w:r>
          </w:p>
        </w:tc>
      </w:tr>
      <w:tr w:rsidR="00D94AFE" w:rsidRPr="00A3403D" w:rsidTr="00724197">
        <w:trPr>
          <w:trHeight w:val="124"/>
        </w:trPr>
        <w:tc>
          <w:tcPr>
            <w:tcW w:w="458" w:type="dxa"/>
            <w:tcBorders>
              <w:top w:val="nil"/>
              <w:left w:val="single" w:sz="4" w:space="0" w:color="auto"/>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7</w:t>
            </w:r>
          </w:p>
        </w:tc>
        <w:tc>
          <w:tcPr>
            <w:tcW w:w="64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230</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110</w:t>
            </w:r>
          </w:p>
        </w:tc>
        <w:tc>
          <w:tcPr>
            <w:tcW w:w="6493"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37"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66,5</w:t>
            </w:r>
          </w:p>
        </w:tc>
        <w:tc>
          <w:tcPr>
            <w:tcW w:w="1059"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56,8</w:t>
            </w:r>
          </w:p>
        </w:tc>
        <w:tc>
          <w:tcPr>
            <w:tcW w:w="1059"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56,6</w:t>
            </w:r>
          </w:p>
        </w:tc>
      </w:tr>
      <w:tr w:rsidR="00D94AFE" w:rsidRPr="00A3403D" w:rsidTr="00724197">
        <w:trPr>
          <w:trHeight w:val="902"/>
        </w:trPr>
        <w:tc>
          <w:tcPr>
            <w:tcW w:w="458" w:type="dxa"/>
            <w:tcBorders>
              <w:top w:val="nil"/>
              <w:left w:val="single" w:sz="4" w:space="0" w:color="auto"/>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w:t>
            </w:r>
          </w:p>
        </w:tc>
        <w:tc>
          <w:tcPr>
            <w:tcW w:w="64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231</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110</w:t>
            </w:r>
          </w:p>
        </w:tc>
        <w:tc>
          <w:tcPr>
            <w:tcW w:w="6493"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37"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66,5</w:t>
            </w:r>
          </w:p>
        </w:tc>
        <w:tc>
          <w:tcPr>
            <w:tcW w:w="1059"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56,8</w:t>
            </w:r>
          </w:p>
        </w:tc>
        <w:tc>
          <w:tcPr>
            <w:tcW w:w="1059"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56,6</w:t>
            </w:r>
          </w:p>
        </w:tc>
      </w:tr>
      <w:tr w:rsidR="00D94AFE" w:rsidRPr="00A3403D" w:rsidTr="00724197">
        <w:trPr>
          <w:trHeight w:val="503"/>
        </w:trPr>
        <w:tc>
          <w:tcPr>
            <w:tcW w:w="458" w:type="dxa"/>
            <w:tcBorders>
              <w:top w:val="nil"/>
              <w:left w:val="single" w:sz="4" w:space="0" w:color="auto"/>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w:t>
            </w:r>
          </w:p>
        </w:tc>
        <w:tc>
          <w:tcPr>
            <w:tcW w:w="64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240</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110</w:t>
            </w:r>
          </w:p>
        </w:tc>
        <w:tc>
          <w:tcPr>
            <w:tcW w:w="6493"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 xml:space="preserve">Доходы от уплаты акцизов на моторные масла для дизельных и (или) карбюраторных (инжекторных) двигателей, подлежащие распределению между </w:t>
            </w:r>
            <w:r w:rsidRPr="00A3403D">
              <w:rPr>
                <w:rFonts w:ascii="Arial Narrow" w:hAnsi="Arial Narrow"/>
                <w:sz w:val="20"/>
                <w:szCs w:val="20"/>
              </w:rPr>
              <w:lastRenderedPageBreak/>
              <w:t>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37"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lastRenderedPageBreak/>
              <w:t>0,3</w:t>
            </w:r>
          </w:p>
        </w:tc>
        <w:tc>
          <w:tcPr>
            <w:tcW w:w="1059"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0,4</w:t>
            </w:r>
          </w:p>
        </w:tc>
        <w:tc>
          <w:tcPr>
            <w:tcW w:w="1059"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0,4</w:t>
            </w:r>
          </w:p>
        </w:tc>
      </w:tr>
      <w:tr w:rsidR="00D94AFE" w:rsidRPr="00A3403D" w:rsidTr="00724197">
        <w:trPr>
          <w:trHeight w:val="810"/>
        </w:trPr>
        <w:tc>
          <w:tcPr>
            <w:tcW w:w="458" w:type="dxa"/>
            <w:tcBorders>
              <w:top w:val="nil"/>
              <w:left w:val="single" w:sz="4" w:space="0" w:color="auto"/>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10</w:t>
            </w:r>
          </w:p>
        </w:tc>
        <w:tc>
          <w:tcPr>
            <w:tcW w:w="64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241</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110</w:t>
            </w:r>
          </w:p>
        </w:tc>
        <w:tc>
          <w:tcPr>
            <w:tcW w:w="6493"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37"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0,3</w:t>
            </w:r>
          </w:p>
        </w:tc>
        <w:tc>
          <w:tcPr>
            <w:tcW w:w="1059"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0,4</w:t>
            </w:r>
          </w:p>
        </w:tc>
        <w:tc>
          <w:tcPr>
            <w:tcW w:w="1059"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0,4</w:t>
            </w:r>
          </w:p>
        </w:tc>
      </w:tr>
      <w:tr w:rsidR="00D94AFE" w:rsidRPr="00A3403D" w:rsidTr="00724197">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11</w:t>
            </w:r>
          </w:p>
        </w:tc>
        <w:tc>
          <w:tcPr>
            <w:tcW w:w="64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250</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110</w:t>
            </w:r>
          </w:p>
        </w:tc>
        <w:tc>
          <w:tcPr>
            <w:tcW w:w="6493"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37"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68,9</w:t>
            </w:r>
          </w:p>
        </w:tc>
        <w:tc>
          <w:tcPr>
            <w:tcW w:w="1059"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73,7</w:t>
            </w:r>
          </w:p>
        </w:tc>
        <w:tc>
          <w:tcPr>
            <w:tcW w:w="1059"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76,3</w:t>
            </w:r>
          </w:p>
        </w:tc>
      </w:tr>
      <w:tr w:rsidR="00D94AFE" w:rsidRPr="00A3403D" w:rsidTr="00724197">
        <w:trPr>
          <w:trHeight w:val="818"/>
        </w:trPr>
        <w:tc>
          <w:tcPr>
            <w:tcW w:w="458" w:type="dxa"/>
            <w:tcBorders>
              <w:top w:val="nil"/>
              <w:left w:val="single" w:sz="4" w:space="0" w:color="auto"/>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12</w:t>
            </w:r>
          </w:p>
        </w:tc>
        <w:tc>
          <w:tcPr>
            <w:tcW w:w="64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251</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110</w:t>
            </w:r>
          </w:p>
        </w:tc>
        <w:tc>
          <w:tcPr>
            <w:tcW w:w="6493"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37"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68,9</w:t>
            </w:r>
          </w:p>
        </w:tc>
        <w:tc>
          <w:tcPr>
            <w:tcW w:w="1059"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73,7</w:t>
            </w:r>
          </w:p>
        </w:tc>
        <w:tc>
          <w:tcPr>
            <w:tcW w:w="1059"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76,3</w:t>
            </w:r>
          </w:p>
        </w:tc>
      </w:tr>
      <w:tr w:rsidR="00D94AFE" w:rsidRPr="00A3403D" w:rsidTr="00724197">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13</w:t>
            </w:r>
          </w:p>
        </w:tc>
        <w:tc>
          <w:tcPr>
            <w:tcW w:w="64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260</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110</w:t>
            </w:r>
          </w:p>
        </w:tc>
        <w:tc>
          <w:tcPr>
            <w:tcW w:w="6493"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537"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-8,3</w:t>
            </w:r>
          </w:p>
        </w:tc>
        <w:tc>
          <w:tcPr>
            <w:tcW w:w="1059"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-8,6</w:t>
            </w:r>
          </w:p>
        </w:tc>
        <w:tc>
          <w:tcPr>
            <w:tcW w:w="1059"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-9,7</w:t>
            </w:r>
          </w:p>
        </w:tc>
      </w:tr>
      <w:tr w:rsidR="00D94AFE" w:rsidRPr="00A3403D" w:rsidTr="00724197">
        <w:trPr>
          <w:trHeight w:val="781"/>
        </w:trPr>
        <w:tc>
          <w:tcPr>
            <w:tcW w:w="458" w:type="dxa"/>
            <w:tcBorders>
              <w:top w:val="nil"/>
              <w:left w:val="single" w:sz="4" w:space="0" w:color="auto"/>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14</w:t>
            </w:r>
          </w:p>
        </w:tc>
        <w:tc>
          <w:tcPr>
            <w:tcW w:w="64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261</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110</w:t>
            </w:r>
          </w:p>
        </w:tc>
        <w:tc>
          <w:tcPr>
            <w:tcW w:w="6493"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37"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-8,3</w:t>
            </w:r>
          </w:p>
        </w:tc>
        <w:tc>
          <w:tcPr>
            <w:tcW w:w="1059"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-8,6</w:t>
            </w:r>
          </w:p>
        </w:tc>
        <w:tc>
          <w:tcPr>
            <w:tcW w:w="1059"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-9,7</w:t>
            </w:r>
          </w:p>
        </w:tc>
      </w:tr>
      <w:tr w:rsidR="00D94AFE" w:rsidRPr="00A3403D" w:rsidTr="00724197">
        <w:trPr>
          <w:trHeight w:val="330"/>
        </w:trPr>
        <w:tc>
          <w:tcPr>
            <w:tcW w:w="458" w:type="dxa"/>
            <w:tcBorders>
              <w:top w:val="nil"/>
              <w:left w:val="single" w:sz="4" w:space="0" w:color="auto"/>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15</w:t>
            </w:r>
          </w:p>
        </w:tc>
        <w:tc>
          <w:tcPr>
            <w:tcW w:w="64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w:t>
            </w:r>
          </w:p>
        </w:tc>
        <w:tc>
          <w:tcPr>
            <w:tcW w:w="49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110</w:t>
            </w:r>
          </w:p>
        </w:tc>
        <w:tc>
          <w:tcPr>
            <w:tcW w:w="6493"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НАЛОГИ НА ИМУЩЕСТВО</w:t>
            </w:r>
          </w:p>
        </w:tc>
        <w:tc>
          <w:tcPr>
            <w:tcW w:w="1537"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2,8</w:t>
            </w:r>
          </w:p>
        </w:tc>
        <w:tc>
          <w:tcPr>
            <w:tcW w:w="1059"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2,9</w:t>
            </w:r>
          </w:p>
        </w:tc>
        <w:tc>
          <w:tcPr>
            <w:tcW w:w="1059"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2,9</w:t>
            </w:r>
          </w:p>
        </w:tc>
      </w:tr>
      <w:tr w:rsidR="00D94AFE" w:rsidRPr="00A3403D" w:rsidTr="00724197">
        <w:trPr>
          <w:trHeight w:val="312"/>
        </w:trPr>
        <w:tc>
          <w:tcPr>
            <w:tcW w:w="458" w:type="dxa"/>
            <w:tcBorders>
              <w:top w:val="nil"/>
              <w:left w:val="single" w:sz="4" w:space="0" w:color="auto"/>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16</w:t>
            </w:r>
          </w:p>
        </w:tc>
        <w:tc>
          <w:tcPr>
            <w:tcW w:w="64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w:t>
            </w:r>
          </w:p>
        </w:tc>
        <w:tc>
          <w:tcPr>
            <w:tcW w:w="49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110</w:t>
            </w:r>
          </w:p>
        </w:tc>
        <w:tc>
          <w:tcPr>
            <w:tcW w:w="6493"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Налог на имущество физических лиц</w:t>
            </w:r>
          </w:p>
        </w:tc>
        <w:tc>
          <w:tcPr>
            <w:tcW w:w="1537"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1,6</w:t>
            </w:r>
          </w:p>
        </w:tc>
        <w:tc>
          <w:tcPr>
            <w:tcW w:w="1059"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1,7</w:t>
            </w:r>
          </w:p>
        </w:tc>
        <w:tc>
          <w:tcPr>
            <w:tcW w:w="1059"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1,7</w:t>
            </w:r>
          </w:p>
        </w:tc>
      </w:tr>
      <w:tr w:rsidR="00D94AFE" w:rsidRPr="00A3403D" w:rsidTr="00724197">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17</w:t>
            </w:r>
          </w:p>
        </w:tc>
        <w:tc>
          <w:tcPr>
            <w:tcW w:w="64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w:t>
            </w:r>
          </w:p>
        </w:tc>
        <w:tc>
          <w:tcPr>
            <w:tcW w:w="49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030</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10</w:t>
            </w:r>
          </w:p>
        </w:tc>
        <w:tc>
          <w:tcPr>
            <w:tcW w:w="581"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110</w:t>
            </w:r>
          </w:p>
        </w:tc>
        <w:tc>
          <w:tcPr>
            <w:tcW w:w="6493"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37"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1,6</w:t>
            </w:r>
          </w:p>
        </w:tc>
        <w:tc>
          <w:tcPr>
            <w:tcW w:w="1059"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1,7</w:t>
            </w:r>
          </w:p>
        </w:tc>
        <w:tc>
          <w:tcPr>
            <w:tcW w:w="1059"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1,7</w:t>
            </w:r>
          </w:p>
        </w:tc>
      </w:tr>
      <w:tr w:rsidR="00D94AFE" w:rsidRPr="00A3403D" w:rsidTr="00724197">
        <w:trPr>
          <w:trHeight w:val="349"/>
        </w:trPr>
        <w:tc>
          <w:tcPr>
            <w:tcW w:w="458" w:type="dxa"/>
            <w:tcBorders>
              <w:top w:val="nil"/>
              <w:left w:val="single" w:sz="4" w:space="0" w:color="auto"/>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18</w:t>
            </w:r>
          </w:p>
        </w:tc>
        <w:tc>
          <w:tcPr>
            <w:tcW w:w="64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06</w:t>
            </w:r>
          </w:p>
        </w:tc>
        <w:tc>
          <w:tcPr>
            <w:tcW w:w="49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110</w:t>
            </w:r>
          </w:p>
        </w:tc>
        <w:tc>
          <w:tcPr>
            <w:tcW w:w="6493"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Земельный налог</w:t>
            </w:r>
          </w:p>
        </w:tc>
        <w:tc>
          <w:tcPr>
            <w:tcW w:w="1537"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1,2</w:t>
            </w:r>
          </w:p>
        </w:tc>
        <w:tc>
          <w:tcPr>
            <w:tcW w:w="1059"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1,2</w:t>
            </w:r>
          </w:p>
        </w:tc>
        <w:tc>
          <w:tcPr>
            <w:tcW w:w="1059"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1,2</w:t>
            </w:r>
          </w:p>
        </w:tc>
      </w:tr>
      <w:tr w:rsidR="00D94AFE" w:rsidRPr="00A3403D" w:rsidTr="00724197">
        <w:trPr>
          <w:trHeight w:val="420"/>
        </w:trPr>
        <w:tc>
          <w:tcPr>
            <w:tcW w:w="458" w:type="dxa"/>
            <w:tcBorders>
              <w:top w:val="nil"/>
              <w:left w:val="single" w:sz="4" w:space="0" w:color="auto"/>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19</w:t>
            </w:r>
          </w:p>
        </w:tc>
        <w:tc>
          <w:tcPr>
            <w:tcW w:w="64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06</w:t>
            </w:r>
          </w:p>
        </w:tc>
        <w:tc>
          <w:tcPr>
            <w:tcW w:w="49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030</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110</w:t>
            </w:r>
          </w:p>
        </w:tc>
        <w:tc>
          <w:tcPr>
            <w:tcW w:w="6493"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Земельный налог с организаций</w:t>
            </w:r>
          </w:p>
        </w:tc>
        <w:tc>
          <w:tcPr>
            <w:tcW w:w="1537"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1,2</w:t>
            </w:r>
          </w:p>
        </w:tc>
        <w:tc>
          <w:tcPr>
            <w:tcW w:w="1059"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1,2</w:t>
            </w:r>
          </w:p>
        </w:tc>
        <w:tc>
          <w:tcPr>
            <w:tcW w:w="1059"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1,2</w:t>
            </w:r>
          </w:p>
        </w:tc>
      </w:tr>
      <w:tr w:rsidR="00D94AFE" w:rsidRPr="00A3403D" w:rsidTr="00724197">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20</w:t>
            </w:r>
          </w:p>
        </w:tc>
        <w:tc>
          <w:tcPr>
            <w:tcW w:w="64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06</w:t>
            </w:r>
          </w:p>
        </w:tc>
        <w:tc>
          <w:tcPr>
            <w:tcW w:w="49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033</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10</w:t>
            </w:r>
          </w:p>
        </w:tc>
        <w:tc>
          <w:tcPr>
            <w:tcW w:w="581"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110</w:t>
            </w:r>
          </w:p>
        </w:tc>
        <w:tc>
          <w:tcPr>
            <w:tcW w:w="6493"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 xml:space="preserve">Земельный налог с организаций, обладающих земельным участком, </w:t>
            </w:r>
            <w:r w:rsidRPr="00A3403D">
              <w:rPr>
                <w:rFonts w:ascii="Arial Narrow" w:hAnsi="Arial Narrow"/>
                <w:sz w:val="20"/>
                <w:szCs w:val="20"/>
              </w:rPr>
              <w:lastRenderedPageBreak/>
              <w:t>расположенным в границах сельских поселений</w:t>
            </w:r>
          </w:p>
        </w:tc>
        <w:tc>
          <w:tcPr>
            <w:tcW w:w="1537"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lastRenderedPageBreak/>
              <w:t>1,2</w:t>
            </w:r>
          </w:p>
        </w:tc>
        <w:tc>
          <w:tcPr>
            <w:tcW w:w="1059"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1,2</w:t>
            </w:r>
          </w:p>
        </w:tc>
        <w:tc>
          <w:tcPr>
            <w:tcW w:w="1059"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1,2</w:t>
            </w:r>
          </w:p>
        </w:tc>
      </w:tr>
      <w:tr w:rsidR="00D94AFE" w:rsidRPr="00A3403D" w:rsidTr="00724197">
        <w:trPr>
          <w:trHeight w:val="330"/>
        </w:trPr>
        <w:tc>
          <w:tcPr>
            <w:tcW w:w="458" w:type="dxa"/>
            <w:tcBorders>
              <w:top w:val="nil"/>
              <w:left w:val="single" w:sz="4" w:space="0" w:color="auto"/>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21</w:t>
            </w:r>
          </w:p>
        </w:tc>
        <w:tc>
          <w:tcPr>
            <w:tcW w:w="64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08</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w:t>
            </w:r>
          </w:p>
        </w:tc>
        <w:tc>
          <w:tcPr>
            <w:tcW w:w="49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000</w:t>
            </w:r>
          </w:p>
        </w:tc>
        <w:tc>
          <w:tcPr>
            <w:tcW w:w="6493"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ГОСУДАРСТВЕННАЯ ПОШЛИНА</w:t>
            </w:r>
          </w:p>
        </w:tc>
        <w:tc>
          <w:tcPr>
            <w:tcW w:w="1537"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3,0</w:t>
            </w:r>
          </w:p>
        </w:tc>
        <w:tc>
          <w:tcPr>
            <w:tcW w:w="1059"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3,1</w:t>
            </w:r>
          </w:p>
        </w:tc>
        <w:tc>
          <w:tcPr>
            <w:tcW w:w="1059"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3,2</w:t>
            </w:r>
          </w:p>
        </w:tc>
      </w:tr>
      <w:tr w:rsidR="00D94AFE" w:rsidRPr="00A3403D" w:rsidTr="00724197">
        <w:trPr>
          <w:trHeight w:val="600"/>
        </w:trPr>
        <w:tc>
          <w:tcPr>
            <w:tcW w:w="458" w:type="dxa"/>
            <w:tcBorders>
              <w:top w:val="nil"/>
              <w:left w:val="single" w:sz="4" w:space="0" w:color="auto"/>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22</w:t>
            </w:r>
          </w:p>
        </w:tc>
        <w:tc>
          <w:tcPr>
            <w:tcW w:w="64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08</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04</w:t>
            </w:r>
          </w:p>
        </w:tc>
        <w:tc>
          <w:tcPr>
            <w:tcW w:w="49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110</w:t>
            </w:r>
          </w:p>
        </w:tc>
        <w:tc>
          <w:tcPr>
            <w:tcW w:w="6493" w:type="dxa"/>
            <w:tcBorders>
              <w:top w:val="nil"/>
              <w:left w:val="single" w:sz="4" w:space="0" w:color="auto"/>
              <w:bottom w:val="single" w:sz="4" w:space="0" w:color="auto"/>
              <w:right w:val="nil"/>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37"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3,0</w:t>
            </w:r>
          </w:p>
        </w:tc>
        <w:tc>
          <w:tcPr>
            <w:tcW w:w="1059"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3,1</w:t>
            </w:r>
          </w:p>
        </w:tc>
        <w:tc>
          <w:tcPr>
            <w:tcW w:w="1059"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3,2</w:t>
            </w:r>
          </w:p>
        </w:tc>
      </w:tr>
      <w:tr w:rsidR="00D94AFE" w:rsidRPr="00A3403D" w:rsidTr="00724197">
        <w:trPr>
          <w:trHeight w:val="95"/>
        </w:trPr>
        <w:tc>
          <w:tcPr>
            <w:tcW w:w="458" w:type="dxa"/>
            <w:tcBorders>
              <w:top w:val="nil"/>
              <w:left w:val="single" w:sz="4" w:space="0" w:color="auto"/>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23</w:t>
            </w:r>
          </w:p>
        </w:tc>
        <w:tc>
          <w:tcPr>
            <w:tcW w:w="64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08</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04</w:t>
            </w:r>
          </w:p>
        </w:tc>
        <w:tc>
          <w:tcPr>
            <w:tcW w:w="49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020</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110</w:t>
            </w:r>
          </w:p>
        </w:tc>
        <w:tc>
          <w:tcPr>
            <w:tcW w:w="6493" w:type="dxa"/>
            <w:tcBorders>
              <w:top w:val="nil"/>
              <w:left w:val="single" w:sz="4" w:space="0" w:color="auto"/>
              <w:bottom w:val="single" w:sz="4" w:space="0" w:color="auto"/>
              <w:right w:val="nil"/>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37" w:type="dxa"/>
            <w:tcBorders>
              <w:top w:val="nil"/>
              <w:left w:val="single" w:sz="4" w:space="0" w:color="auto"/>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3,0</w:t>
            </w:r>
          </w:p>
        </w:tc>
        <w:tc>
          <w:tcPr>
            <w:tcW w:w="10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3,1</w:t>
            </w:r>
          </w:p>
        </w:tc>
        <w:tc>
          <w:tcPr>
            <w:tcW w:w="10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3,2</w:t>
            </w:r>
          </w:p>
        </w:tc>
      </w:tr>
      <w:tr w:rsidR="00D94AFE" w:rsidRPr="00A3403D" w:rsidTr="00724197">
        <w:trPr>
          <w:trHeight w:val="330"/>
        </w:trPr>
        <w:tc>
          <w:tcPr>
            <w:tcW w:w="458" w:type="dxa"/>
            <w:tcBorders>
              <w:top w:val="nil"/>
              <w:left w:val="single" w:sz="4" w:space="0" w:color="auto"/>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24</w:t>
            </w:r>
          </w:p>
        </w:tc>
        <w:tc>
          <w:tcPr>
            <w:tcW w:w="64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16</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w:t>
            </w:r>
          </w:p>
        </w:tc>
        <w:tc>
          <w:tcPr>
            <w:tcW w:w="49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000</w:t>
            </w:r>
          </w:p>
        </w:tc>
        <w:tc>
          <w:tcPr>
            <w:tcW w:w="6493"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ШТРАФЫ, САНКЦИИ, ВОЗМЕЩЕНИЕ УЩЕРБА</w:t>
            </w:r>
          </w:p>
        </w:tc>
        <w:tc>
          <w:tcPr>
            <w:tcW w:w="1537"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2,0</w:t>
            </w:r>
          </w:p>
        </w:tc>
        <w:tc>
          <w:tcPr>
            <w:tcW w:w="1059"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2,1</w:t>
            </w:r>
          </w:p>
        </w:tc>
        <w:tc>
          <w:tcPr>
            <w:tcW w:w="1059"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2,2</w:t>
            </w:r>
          </w:p>
        </w:tc>
      </w:tr>
      <w:tr w:rsidR="00D94AFE" w:rsidRPr="00A3403D" w:rsidTr="00724197">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25</w:t>
            </w:r>
          </w:p>
        </w:tc>
        <w:tc>
          <w:tcPr>
            <w:tcW w:w="64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16</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10</w:t>
            </w:r>
          </w:p>
        </w:tc>
        <w:tc>
          <w:tcPr>
            <w:tcW w:w="49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140</w:t>
            </w:r>
          </w:p>
        </w:tc>
        <w:tc>
          <w:tcPr>
            <w:tcW w:w="6493"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Платежи в целях возмещения причиненного ущерба (убытков)</w:t>
            </w:r>
          </w:p>
        </w:tc>
        <w:tc>
          <w:tcPr>
            <w:tcW w:w="1537"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2,0</w:t>
            </w:r>
          </w:p>
        </w:tc>
        <w:tc>
          <w:tcPr>
            <w:tcW w:w="1059"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2,1</w:t>
            </w:r>
          </w:p>
        </w:tc>
        <w:tc>
          <w:tcPr>
            <w:tcW w:w="1059"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2,2</w:t>
            </w:r>
          </w:p>
        </w:tc>
      </w:tr>
      <w:tr w:rsidR="00D94AFE" w:rsidRPr="00A3403D" w:rsidTr="00724197">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26</w:t>
            </w:r>
          </w:p>
        </w:tc>
        <w:tc>
          <w:tcPr>
            <w:tcW w:w="64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16</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10</w:t>
            </w:r>
          </w:p>
        </w:tc>
        <w:tc>
          <w:tcPr>
            <w:tcW w:w="49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030</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10</w:t>
            </w:r>
          </w:p>
        </w:tc>
        <w:tc>
          <w:tcPr>
            <w:tcW w:w="581"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140</w:t>
            </w:r>
          </w:p>
        </w:tc>
        <w:tc>
          <w:tcPr>
            <w:tcW w:w="6493"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Платежи по искам о возмещении ущерба, а также платежи, уплачиваемые при добровольном возмещении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537"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2,0</w:t>
            </w:r>
          </w:p>
        </w:tc>
        <w:tc>
          <w:tcPr>
            <w:tcW w:w="1059"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2,1</w:t>
            </w:r>
          </w:p>
        </w:tc>
        <w:tc>
          <w:tcPr>
            <w:tcW w:w="1059"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2,2</w:t>
            </w:r>
          </w:p>
        </w:tc>
      </w:tr>
      <w:tr w:rsidR="00D94AFE" w:rsidRPr="00A3403D" w:rsidTr="00724197">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27</w:t>
            </w:r>
          </w:p>
        </w:tc>
        <w:tc>
          <w:tcPr>
            <w:tcW w:w="64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16</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10</w:t>
            </w:r>
          </w:p>
        </w:tc>
        <w:tc>
          <w:tcPr>
            <w:tcW w:w="49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032</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10</w:t>
            </w:r>
          </w:p>
        </w:tc>
        <w:tc>
          <w:tcPr>
            <w:tcW w:w="581"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140</w:t>
            </w:r>
          </w:p>
        </w:tc>
        <w:tc>
          <w:tcPr>
            <w:tcW w:w="6493"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537"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2,0</w:t>
            </w:r>
          </w:p>
        </w:tc>
        <w:tc>
          <w:tcPr>
            <w:tcW w:w="1059"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2,1</w:t>
            </w:r>
          </w:p>
        </w:tc>
        <w:tc>
          <w:tcPr>
            <w:tcW w:w="1059"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2,2</w:t>
            </w:r>
          </w:p>
        </w:tc>
      </w:tr>
      <w:tr w:rsidR="00D94AFE" w:rsidRPr="00A3403D" w:rsidTr="00724197">
        <w:trPr>
          <w:trHeight w:val="330"/>
        </w:trPr>
        <w:tc>
          <w:tcPr>
            <w:tcW w:w="458" w:type="dxa"/>
            <w:tcBorders>
              <w:top w:val="nil"/>
              <w:left w:val="single" w:sz="4" w:space="0" w:color="auto"/>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28</w:t>
            </w:r>
          </w:p>
        </w:tc>
        <w:tc>
          <w:tcPr>
            <w:tcW w:w="64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w:t>
            </w:r>
          </w:p>
        </w:tc>
        <w:tc>
          <w:tcPr>
            <w:tcW w:w="49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000</w:t>
            </w:r>
          </w:p>
        </w:tc>
        <w:tc>
          <w:tcPr>
            <w:tcW w:w="6493"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БЕЗВОЗМЕЗДНЫЕ ПОСТУПЛЕНИЯ</w:t>
            </w:r>
          </w:p>
        </w:tc>
        <w:tc>
          <w:tcPr>
            <w:tcW w:w="1537"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16 369,6</w:t>
            </w:r>
          </w:p>
        </w:tc>
        <w:tc>
          <w:tcPr>
            <w:tcW w:w="1059"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15 657,1</w:t>
            </w:r>
          </w:p>
        </w:tc>
        <w:tc>
          <w:tcPr>
            <w:tcW w:w="1059"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15 657,1</w:t>
            </w:r>
          </w:p>
        </w:tc>
      </w:tr>
      <w:tr w:rsidR="00D94AFE" w:rsidRPr="00A3403D" w:rsidTr="00724197">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29</w:t>
            </w:r>
          </w:p>
        </w:tc>
        <w:tc>
          <w:tcPr>
            <w:tcW w:w="64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w:t>
            </w:r>
          </w:p>
        </w:tc>
        <w:tc>
          <w:tcPr>
            <w:tcW w:w="49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000</w:t>
            </w:r>
          </w:p>
        </w:tc>
        <w:tc>
          <w:tcPr>
            <w:tcW w:w="6493"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БЕЗВОЗМЕЗДНЫЕ ПОСТУПЛЕНИЯ ОТ ДРУГИХ БЮДЖЕТОВ БЮДЖЕТНОЙ СИСТЕМЫ РОССИЙСКОЙ ФЕДЕРАЦИИ</w:t>
            </w:r>
          </w:p>
        </w:tc>
        <w:tc>
          <w:tcPr>
            <w:tcW w:w="1537"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16 369,6</w:t>
            </w:r>
          </w:p>
        </w:tc>
        <w:tc>
          <w:tcPr>
            <w:tcW w:w="1059"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15 657,1</w:t>
            </w:r>
          </w:p>
        </w:tc>
        <w:tc>
          <w:tcPr>
            <w:tcW w:w="1059"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15 657,1</w:t>
            </w:r>
          </w:p>
        </w:tc>
      </w:tr>
      <w:tr w:rsidR="00D94AFE" w:rsidRPr="00A3403D" w:rsidTr="00724197">
        <w:trPr>
          <w:trHeight w:val="330"/>
        </w:trPr>
        <w:tc>
          <w:tcPr>
            <w:tcW w:w="458" w:type="dxa"/>
            <w:tcBorders>
              <w:top w:val="nil"/>
              <w:left w:val="single" w:sz="4" w:space="0" w:color="auto"/>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30</w:t>
            </w:r>
          </w:p>
        </w:tc>
        <w:tc>
          <w:tcPr>
            <w:tcW w:w="64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10</w:t>
            </w:r>
          </w:p>
        </w:tc>
        <w:tc>
          <w:tcPr>
            <w:tcW w:w="49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150</w:t>
            </w:r>
          </w:p>
        </w:tc>
        <w:tc>
          <w:tcPr>
            <w:tcW w:w="6493"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Дотации бюджетам бюджетной системы Российской Федерации</w:t>
            </w:r>
          </w:p>
        </w:tc>
        <w:tc>
          <w:tcPr>
            <w:tcW w:w="1537"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6 845,4</w:t>
            </w:r>
          </w:p>
        </w:tc>
        <w:tc>
          <w:tcPr>
            <w:tcW w:w="1059"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5 962,8</w:t>
            </w:r>
          </w:p>
        </w:tc>
        <w:tc>
          <w:tcPr>
            <w:tcW w:w="1059"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5 962,8</w:t>
            </w:r>
          </w:p>
        </w:tc>
      </w:tr>
      <w:tr w:rsidR="00D94AFE" w:rsidRPr="00A3403D" w:rsidTr="00724197">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31</w:t>
            </w:r>
          </w:p>
        </w:tc>
        <w:tc>
          <w:tcPr>
            <w:tcW w:w="64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16</w:t>
            </w:r>
          </w:p>
        </w:tc>
        <w:tc>
          <w:tcPr>
            <w:tcW w:w="49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001</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150</w:t>
            </w:r>
          </w:p>
        </w:tc>
        <w:tc>
          <w:tcPr>
            <w:tcW w:w="6493"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537"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5 543,0</w:t>
            </w:r>
          </w:p>
        </w:tc>
        <w:tc>
          <w:tcPr>
            <w:tcW w:w="1059"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4 955,3</w:t>
            </w:r>
          </w:p>
        </w:tc>
        <w:tc>
          <w:tcPr>
            <w:tcW w:w="1059"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4 955,3</w:t>
            </w:r>
          </w:p>
        </w:tc>
      </w:tr>
      <w:tr w:rsidR="00D94AFE" w:rsidRPr="00A3403D" w:rsidTr="00724197">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32</w:t>
            </w:r>
          </w:p>
        </w:tc>
        <w:tc>
          <w:tcPr>
            <w:tcW w:w="64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16</w:t>
            </w:r>
          </w:p>
        </w:tc>
        <w:tc>
          <w:tcPr>
            <w:tcW w:w="49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001</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10</w:t>
            </w:r>
          </w:p>
        </w:tc>
        <w:tc>
          <w:tcPr>
            <w:tcW w:w="581"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150</w:t>
            </w:r>
          </w:p>
        </w:tc>
        <w:tc>
          <w:tcPr>
            <w:tcW w:w="6493"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Дотации бюджетам сельских поселений на выравнивание бюджетной обеспеченности из бюджетов муниципальных районов</w:t>
            </w:r>
          </w:p>
        </w:tc>
        <w:tc>
          <w:tcPr>
            <w:tcW w:w="1537"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5 543,0</w:t>
            </w:r>
          </w:p>
        </w:tc>
        <w:tc>
          <w:tcPr>
            <w:tcW w:w="1059"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4 955,3</w:t>
            </w:r>
          </w:p>
        </w:tc>
        <w:tc>
          <w:tcPr>
            <w:tcW w:w="1059"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4 955,3</w:t>
            </w:r>
          </w:p>
        </w:tc>
      </w:tr>
      <w:tr w:rsidR="00D94AFE" w:rsidRPr="00A3403D" w:rsidTr="00724197">
        <w:trPr>
          <w:trHeight w:val="315"/>
        </w:trPr>
        <w:tc>
          <w:tcPr>
            <w:tcW w:w="458" w:type="dxa"/>
            <w:tcBorders>
              <w:top w:val="nil"/>
              <w:left w:val="single" w:sz="4" w:space="0" w:color="auto"/>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33</w:t>
            </w:r>
          </w:p>
        </w:tc>
        <w:tc>
          <w:tcPr>
            <w:tcW w:w="64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19</w:t>
            </w:r>
          </w:p>
        </w:tc>
        <w:tc>
          <w:tcPr>
            <w:tcW w:w="49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150</w:t>
            </w:r>
          </w:p>
        </w:tc>
        <w:tc>
          <w:tcPr>
            <w:tcW w:w="6493"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Прочие дотации</w:t>
            </w:r>
          </w:p>
        </w:tc>
        <w:tc>
          <w:tcPr>
            <w:tcW w:w="1537"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1 302,4</w:t>
            </w:r>
          </w:p>
        </w:tc>
        <w:tc>
          <w:tcPr>
            <w:tcW w:w="1059"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1 007,5</w:t>
            </w:r>
          </w:p>
        </w:tc>
        <w:tc>
          <w:tcPr>
            <w:tcW w:w="1059"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1 007,5</w:t>
            </w:r>
          </w:p>
        </w:tc>
      </w:tr>
      <w:tr w:rsidR="00D94AFE" w:rsidRPr="00A3403D" w:rsidTr="00724197">
        <w:trPr>
          <w:trHeight w:val="443"/>
        </w:trPr>
        <w:tc>
          <w:tcPr>
            <w:tcW w:w="458" w:type="dxa"/>
            <w:tcBorders>
              <w:top w:val="nil"/>
              <w:left w:val="single" w:sz="4" w:space="0" w:color="auto"/>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34</w:t>
            </w:r>
          </w:p>
        </w:tc>
        <w:tc>
          <w:tcPr>
            <w:tcW w:w="64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19</w:t>
            </w:r>
          </w:p>
        </w:tc>
        <w:tc>
          <w:tcPr>
            <w:tcW w:w="49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10</w:t>
            </w:r>
          </w:p>
        </w:tc>
        <w:tc>
          <w:tcPr>
            <w:tcW w:w="581"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150</w:t>
            </w:r>
          </w:p>
        </w:tc>
        <w:tc>
          <w:tcPr>
            <w:tcW w:w="6493"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Прочие дотации бюджетам сельских поселений</w:t>
            </w:r>
          </w:p>
        </w:tc>
        <w:tc>
          <w:tcPr>
            <w:tcW w:w="1537"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1 302,4</w:t>
            </w:r>
          </w:p>
        </w:tc>
        <w:tc>
          <w:tcPr>
            <w:tcW w:w="1059"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1 007,5</w:t>
            </w:r>
          </w:p>
        </w:tc>
        <w:tc>
          <w:tcPr>
            <w:tcW w:w="1059"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1 007,5</w:t>
            </w:r>
          </w:p>
        </w:tc>
      </w:tr>
      <w:tr w:rsidR="00D94AFE" w:rsidRPr="00A3403D" w:rsidTr="00817C4E">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35</w:t>
            </w:r>
          </w:p>
        </w:tc>
        <w:tc>
          <w:tcPr>
            <w:tcW w:w="64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19</w:t>
            </w:r>
          </w:p>
        </w:tc>
        <w:tc>
          <w:tcPr>
            <w:tcW w:w="49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10</w:t>
            </w:r>
          </w:p>
        </w:tc>
        <w:tc>
          <w:tcPr>
            <w:tcW w:w="581"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7601</w:t>
            </w:r>
          </w:p>
        </w:tc>
        <w:tc>
          <w:tcPr>
            <w:tcW w:w="720" w:type="dxa"/>
            <w:tcBorders>
              <w:top w:val="nil"/>
              <w:left w:val="nil"/>
              <w:bottom w:val="single" w:sz="4" w:space="0" w:color="auto"/>
              <w:right w:val="nil"/>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150</w:t>
            </w:r>
          </w:p>
        </w:tc>
        <w:tc>
          <w:tcPr>
            <w:tcW w:w="6493"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 xml:space="preserve">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 </w:t>
            </w:r>
          </w:p>
        </w:tc>
        <w:tc>
          <w:tcPr>
            <w:tcW w:w="1537"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1 302,4</w:t>
            </w:r>
          </w:p>
        </w:tc>
        <w:tc>
          <w:tcPr>
            <w:tcW w:w="1059"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1 007,5</w:t>
            </w:r>
          </w:p>
        </w:tc>
        <w:tc>
          <w:tcPr>
            <w:tcW w:w="1059"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1 007,5</w:t>
            </w:r>
          </w:p>
        </w:tc>
      </w:tr>
      <w:tr w:rsidR="00D94AFE" w:rsidRPr="00A3403D" w:rsidTr="00724197">
        <w:trPr>
          <w:trHeight w:val="360"/>
        </w:trPr>
        <w:tc>
          <w:tcPr>
            <w:tcW w:w="458" w:type="dxa"/>
            <w:tcBorders>
              <w:top w:val="nil"/>
              <w:left w:val="single" w:sz="4" w:space="0" w:color="auto"/>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36</w:t>
            </w:r>
          </w:p>
        </w:tc>
        <w:tc>
          <w:tcPr>
            <w:tcW w:w="64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40</w:t>
            </w:r>
          </w:p>
        </w:tc>
        <w:tc>
          <w:tcPr>
            <w:tcW w:w="49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150</w:t>
            </w:r>
          </w:p>
        </w:tc>
        <w:tc>
          <w:tcPr>
            <w:tcW w:w="6493"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Иные межбюджетные трансферты</w:t>
            </w:r>
          </w:p>
        </w:tc>
        <w:tc>
          <w:tcPr>
            <w:tcW w:w="1537"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9 524,2</w:t>
            </w:r>
          </w:p>
        </w:tc>
        <w:tc>
          <w:tcPr>
            <w:tcW w:w="1059"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9 694,3</w:t>
            </w:r>
          </w:p>
        </w:tc>
        <w:tc>
          <w:tcPr>
            <w:tcW w:w="1059"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9 694,3</w:t>
            </w:r>
          </w:p>
        </w:tc>
      </w:tr>
      <w:tr w:rsidR="00D94AFE" w:rsidRPr="00A3403D" w:rsidTr="00817C4E">
        <w:trPr>
          <w:trHeight w:val="77"/>
        </w:trPr>
        <w:tc>
          <w:tcPr>
            <w:tcW w:w="458" w:type="dxa"/>
            <w:tcBorders>
              <w:top w:val="nil"/>
              <w:left w:val="single" w:sz="4" w:space="0" w:color="auto"/>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37</w:t>
            </w:r>
          </w:p>
        </w:tc>
        <w:tc>
          <w:tcPr>
            <w:tcW w:w="64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49</w:t>
            </w:r>
          </w:p>
        </w:tc>
        <w:tc>
          <w:tcPr>
            <w:tcW w:w="49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150</w:t>
            </w:r>
          </w:p>
        </w:tc>
        <w:tc>
          <w:tcPr>
            <w:tcW w:w="6493"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Прочие межбюджетные трансферты, передаваемые бюджетам</w:t>
            </w:r>
          </w:p>
        </w:tc>
        <w:tc>
          <w:tcPr>
            <w:tcW w:w="1537"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9 524,2</w:t>
            </w:r>
          </w:p>
        </w:tc>
        <w:tc>
          <w:tcPr>
            <w:tcW w:w="1059"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9 694,3</w:t>
            </w:r>
          </w:p>
        </w:tc>
        <w:tc>
          <w:tcPr>
            <w:tcW w:w="1059"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9 694,3</w:t>
            </w:r>
          </w:p>
        </w:tc>
      </w:tr>
      <w:tr w:rsidR="00D94AFE" w:rsidRPr="00A3403D" w:rsidTr="00724197">
        <w:trPr>
          <w:trHeight w:val="375"/>
        </w:trPr>
        <w:tc>
          <w:tcPr>
            <w:tcW w:w="458" w:type="dxa"/>
            <w:tcBorders>
              <w:top w:val="nil"/>
              <w:left w:val="single" w:sz="4" w:space="0" w:color="auto"/>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lastRenderedPageBreak/>
              <w:t>38</w:t>
            </w:r>
          </w:p>
        </w:tc>
        <w:tc>
          <w:tcPr>
            <w:tcW w:w="64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49</w:t>
            </w:r>
          </w:p>
        </w:tc>
        <w:tc>
          <w:tcPr>
            <w:tcW w:w="49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10</w:t>
            </w:r>
          </w:p>
        </w:tc>
        <w:tc>
          <w:tcPr>
            <w:tcW w:w="581"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150</w:t>
            </w:r>
          </w:p>
        </w:tc>
        <w:tc>
          <w:tcPr>
            <w:tcW w:w="6493"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Прочие межбюджетные трансферты, передаваемые бюджетам сельских поселений</w:t>
            </w:r>
          </w:p>
        </w:tc>
        <w:tc>
          <w:tcPr>
            <w:tcW w:w="1537"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9 524,2</w:t>
            </w:r>
          </w:p>
        </w:tc>
        <w:tc>
          <w:tcPr>
            <w:tcW w:w="1059"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9 694,3</w:t>
            </w:r>
          </w:p>
        </w:tc>
        <w:tc>
          <w:tcPr>
            <w:tcW w:w="1059"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9 694,3</w:t>
            </w:r>
          </w:p>
        </w:tc>
      </w:tr>
      <w:tr w:rsidR="00D94AFE" w:rsidRPr="00A3403D" w:rsidTr="00817C4E">
        <w:trPr>
          <w:trHeight w:val="161"/>
        </w:trPr>
        <w:tc>
          <w:tcPr>
            <w:tcW w:w="458" w:type="dxa"/>
            <w:tcBorders>
              <w:top w:val="nil"/>
              <w:left w:val="single" w:sz="4" w:space="0" w:color="auto"/>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39</w:t>
            </w:r>
          </w:p>
        </w:tc>
        <w:tc>
          <w:tcPr>
            <w:tcW w:w="64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49</w:t>
            </w:r>
          </w:p>
        </w:tc>
        <w:tc>
          <w:tcPr>
            <w:tcW w:w="49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10</w:t>
            </w:r>
          </w:p>
        </w:tc>
        <w:tc>
          <w:tcPr>
            <w:tcW w:w="581"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1013</w:t>
            </w:r>
          </w:p>
        </w:tc>
        <w:tc>
          <w:tcPr>
            <w:tcW w:w="720" w:type="dxa"/>
            <w:tcBorders>
              <w:top w:val="nil"/>
              <w:left w:val="nil"/>
              <w:bottom w:val="single" w:sz="4" w:space="0" w:color="auto"/>
              <w:right w:val="nil"/>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150</w:t>
            </w:r>
          </w:p>
        </w:tc>
        <w:tc>
          <w:tcPr>
            <w:tcW w:w="6493"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w:t>
            </w:r>
          </w:p>
        </w:tc>
        <w:tc>
          <w:tcPr>
            <w:tcW w:w="1537"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9 419,4</w:t>
            </w:r>
          </w:p>
        </w:tc>
        <w:tc>
          <w:tcPr>
            <w:tcW w:w="1059"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9 589,5</w:t>
            </w:r>
          </w:p>
        </w:tc>
        <w:tc>
          <w:tcPr>
            <w:tcW w:w="1059"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9 589,5</w:t>
            </w:r>
          </w:p>
        </w:tc>
      </w:tr>
      <w:tr w:rsidR="00D94AFE" w:rsidRPr="00A3403D" w:rsidTr="00817C4E">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40</w:t>
            </w:r>
          </w:p>
        </w:tc>
        <w:tc>
          <w:tcPr>
            <w:tcW w:w="64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49</w:t>
            </w:r>
          </w:p>
        </w:tc>
        <w:tc>
          <w:tcPr>
            <w:tcW w:w="49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10</w:t>
            </w:r>
          </w:p>
        </w:tc>
        <w:tc>
          <w:tcPr>
            <w:tcW w:w="581"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1059</w:t>
            </w:r>
          </w:p>
        </w:tc>
        <w:tc>
          <w:tcPr>
            <w:tcW w:w="720" w:type="dxa"/>
            <w:tcBorders>
              <w:top w:val="nil"/>
              <w:left w:val="nil"/>
              <w:bottom w:val="single" w:sz="4" w:space="0" w:color="auto"/>
              <w:right w:val="nil"/>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150</w:t>
            </w:r>
          </w:p>
        </w:tc>
        <w:tc>
          <w:tcPr>
            <w:tcW w:w="6493"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w:t>
            </w:r>
          </w:p>
        </w:tc>
        <w:tc>
          <w:tcPr>
            <w:tcW w:w="1537"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104,8</w:t>
            </w:r>
          </w:p>
        </w:tc>
        <w:tc>
          <w:tcPr>
            <w:tcW w:w="1059"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104,8</w:t>
            </w:r>
          </w:p>
        </w:tc>
        <w:tc>
          <w:tcPr>
            <w:tcW w:w="1059"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104,8</w:t>
            </w:r>
          </w:p>
        </w:tc>
      </w:tr>
      <w:tr w:rsidR="00D94AFE" w:rsidRPr="00A3403D" w:rsidTr="00724197">
        <w:trPr>
          <w:trHeight w:val="330"/>
        </w:trPr>
        <w:tc>
          <w:tcPr>
            <w:tcW w:w="11214"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Всего:</w:t>
            </w:r>
          </w:p>
        </w:tc>
        <w:tc>
          <w:tcPr>
            <w:tcW w:w="1537"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16 624,0</w:t>
            </w:r>
          </w:p>
        </w:tc>
        <w:tc>
          <w:tcPr>
            <w:tcW w:w="1059"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15 911,4</w:t>
            </w:r>
          </w:p>
        </w:tc>
        <w:tc>
          <w:tcPr>
            <w:tcW w:w="1059"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15 917,9</w:t>
            </w:r>
          </w:p>
        </w:tc>
      </w:tr>
    </w:tbl>
    <w:p w:rsidR="00D94AFE" w:rsidRPr="00A3403D" w:rsidRDefault="00D94AFE" w:rsidP="00817C4E">
      <w:pPr>
        <w:jc w:val="right"/>
        <w:rPr>
          <w:rFonts w:ascii="Arial Narrow" w:hAnsi="Arial Narrow"/>
          <w:b/>
          <w:sz w:val="20"/>
          <w:szCs w:val="20"/>
        </w:rPr>
      </w:pPr>
    </w:p>
    <w:tbl>
      <w:tblPr>
        <w:tblW w:w="11639" w:type="dxa"/>
        <w:tblInd w:w="93" w:type="dxa"/>
        <w:tblLook w:val="04A0" w:firstRow="1" w:lastRow="0" w:firstColumn="1" w:lastColumn="0" w:noHBand="0" w:noVBand="1"/>
      </w:tblPr>
      <w:tblGrid>
        <w:gridCol w:w="900"/>
        <w:gridCol w:w="4500"/>
        <w:gridCol w:w="1740"/>
        <w:gridCol w:w="1420"/>
        <w:gridCol w:w="1420"/>
        <w:gridCol w:w="1659"/>
      </w:tblGrid>
      <w:tr w:rsidR="00D94AFE" w:rsidRPr="00A3403D" w:rsidTr="00817C4E">
        <w:trPr>
          <w:trHeight w:val="255"/>
        </w:trPr>
        <w:tc>
          <w:tcPr>
            <w:tcW w:w="900" w:type="dxa"/>
            <w:tcBorders>
              <w:top w:val="nil"/>
              <w:left w:val="nil"/>
              <w:bottom w:val="nil"/>
              <w:right w:val="nil"/>
            </w:tcBorders>
            <w:shd w:val="clear" w:color="auto" w:fill="auto"/>
            <w:noWrap/>
            <w:vAlign w:val="bottom"/>
            <w:hideMark/>
          </w:tcPr>
          <w:p w:rsidR="00D94AFE" w:rsidRPr="00A3403D" w:rsidRDefault="00D94AFE" w:rsidP="00817C4E">
            <w:pPr>
              <w:jc w:val="right"/>
              <w:rPr>
                <w:rFonts w:ascii="Arial Narrow" w:hAnsi="Arial Narrow"/>
                <w:sz w:val="20"/>
                <w:szCs w:val="20"/>
              </w:rPr>
            </w:pPr>
            <w:bookmarkStart w:id="33" w:name="RANGE!A1:F30"/>
            <w:bookmarkEnd w:id="33"/>
          </w:p>
        </w:tc>
        <w:tc>
          <w:tcPr>
            <w:tcW w:w="4500" w:type="dxa"/>
            <w:tcBorders>
              <w:top w:val="nil"/>
              <w:left w:val="nil"/>
              <w:bottom w:val="nil"/>
              <w:right w:val="nil"/>
            </w:tcBorders>
            <w:shd w:val="clear" w:color="auto" w:fill="auto"/>
            <w:noWrap/>
            <w:vAlign w:val="bottom"/>
            <w:hideMark/>
          </w:tcPr>
          <w:p w:rsidR="00D94AFE" w:rsidRPr="00A3403D" w:rsidRDefault="00D94AFE" w:rsidP="00817C4E">
            <w:pPr>
              <w:jc w:val="right"/>
              <w:rPr>
                <w:rFonts w:ascii="Arial Narrow" w:hAnsi="Arial Narrow"/>
                <w:sz w:val="20"/>
                <w:szCs w:val="20"/>
              </w:rPr>
            </w:pPr>
          </w:p>
        </w:tc>
        <w:tc>
          <w:tcPr>
            <w:tcW w:w="1740" w:type="dxa"/>
            <w:tcBorders>
              <w:top w:val="nil"/>
              <w:left w:val="nil"/>
              <w:bottom w:val="nil"/>
              <w:right w:val="nil"/>
            </w:tcBorders>
            <w:shd w:val="clear" w:color="auto" w:fill="auto"/>
            <w:noWrap/>
            <w:vAlign w:val="bottom"/>
            <w:hideMark/>
          </w:tcPr>
          <w:p w:rsidR="00D94AFE" w:rsidRPr="00A3403D" w:rsidRDefault="00D94AFE" w:rsidP="00817C4E">
            <w:pPr>
              <w:jc w:val="right"/>
              <w:rPr>
                <w:rFonts w:ascii="Arial Narrow" w:hAnsi="Arial Narrow"/>
                <w:sz w:val="20"/>
                <w:szCs w:val="20"/>
              </w:rPr>
            </w:pPr>
          </w:p>
        </w:tc>
        <w:tc>
          <w:tcPr>
            <w:tcW w:w="1420" w:type="dxa"/>
            <w:tcBorders>
              <w:top w:val="nil"/>
              <w:left w:val="nil"/>
              <w:bottom w:val="nil"/>
              <w:right w:val="nil"/>
            </w:tcBorders>
            <w:shd w:val="clear" w:color="auto" w:fill="auto"/>
            <w:noWrap/>
            <w:vAlign w:val="bottom"/>
            <w:hideMark/>
          </w:tcPr>
          <w:p w:rsidR="00D94AFE" w:rsidRPr="00A3403D" w:rsidRDefault="00D94AFE" w:rsidP="00817C4E">
            <w:pPr>
              <w:jc w:val="right"/>
              <w:rPr>
                <w:rFonts w:ascii="Arial Narrow" w:hAnsi="Arial Narrow"/>
                <w:sz w:val="20"/>
                <w:szCs w:val="20"/>
              </w:rPr>
            </w:pPr>
          </w:p>
        </w:tc>
        <w:tc>
          <w:tcPr>
            <w:tcW w:w="1420" w:type="dxa"/>
            <w:tcBorders>
              <w:top w:val="nil"/>
              <w:left w:val="nil"/>
              <w:bottom w:val="nil"/>
              <w:right w:val="nil"/>
            </w:tcBorders>
            <w:shd w:val="clear" w:color="auto" w:fill="auto"/>
            <w:noWrap/>
            <w:vAlign w:val="bottom"/>
            <w:hideMark/>
          </w:tcPr>
          <w:p w:rsidR="00D94AFE" w:rsidRPr="00A3403D" w:rsidRDefault="00D94AFE" w:rsidP="00817C4E">
            <w:pPr>
              <w:jc w:val="right"/>
              <w:rPr>
                <w:rFonts w:ascii="Arial Narrow" w:hAnsi="Arial Narrow"/>
                <w:sz w:val="20"/>
                <w:szCs w:val="20"/>
              </w:rPr>
            </w:pPr>
          </w:p>
        </w:tc>
        <w:tc>
          <w:tcPr>
            <w:tcW w:w="1659" w:type="dxa"/>
            <w:tcBorders>
              <w:top w:val="nil"/>
              <w:left w:val="nil"/>
              <w:bottom w:val="nil"/>
              <w:right w:val="nil"/>
            </w:tcBorders>
            <w:shd w:val="clear" w:color="auto" w:fill="auto"/>
            <w:noWrap/>
            <w:vAlign w:val="bottom"/>
            <w:hideMark/>
          </w:tcPr>
          <w:p w:rsidR="00D94AFE" w:rsidRPr="00A3403D" w:rsidRDefault="00D94AFE" w:rsidP="00817C4E">
            <w:pPr>
              <w:jc w:val="right"/>
              <w:rPr>
                <w:rFonts w:ascii="Arial Narrow" w:hAnsi="Arial Narrow"/>
                <w:sz w:val="20"/>
                <w:szCs w:val="20"/>
              </w:rPr>
            </w:pPr>
            <w:r w:rsidRPr="00A3403D">
              <w:rPr>
                <w:rFonts w:ascii="Arial Narrow" w:hAnsi="Arial Narrow"/>
                <w:sz w:val="20"/>
                <w:szCs w:val="20"/>
              </w:rPr>
              <w:t>Приложение №3</w:t>
            </w:r>
          </w:p>
        </w:tc>
      </w:tr>
      <w:tr w:rsidR="00D94AFE" w:rsidRPr="00A3403D" w:rsidTr="00817C4E">
        <w:trPr>
          <w:trHeight w:val="70"/>
        </w:trPr>
        <w:tc>
          <w:tcPr>
            <w:tcW w:w="900" w:type="dxa"/>
            <w:tcBorders>
              <w:top w:val="nil"/>
              <w:left w:val="nil"/>
              <w:bottom w:val="nil"/>
              <w:right w:val="nil"/>
            </w:tcBorders>
            <w:shd w:val="clear" w:color="auto" w:fill="auto"/>
            <w:noWrap/>
            <w:vAlign w:val="bottom"/>
            <w:hideMark/>
          </w:tcPr>
          <w:p w:rsidR="00D94AFE" w:rsidRPr="00A3403D" w:rsidRDefault="00D94AFE" w:rsidP="00817C4E">
            <w:pPr>
              <w:jc w:val="right"/>
              <w:rPr>
                <w:rFonts w:ascii="Arial Narrow" w:hAnsi="Arial Narrow"/>
                <w:sz w:val="20"/>
                <w:szCs w:val="20"/>
              </w:rPr>
            </w:pPr>
          </w:p>
        </w:tc>
        <w:tc>
          <w:tcPr>
            <w:tcW w:w="4500" w:type="dxa"/>
            <w:tcBorders>
              <w:top w:val="nil"/>
              <w:left w:val="nil"/>
              <w:bottom w:val="nil"/>
              <w:right w:val="nil"/>
            </w:tcBorders>
            <w:shd w:val="clear" w:color="auto" w:fill="auto"/>
            <w:noWrap/>
            <w:vAlign w:val="bottom"/>
            <w:hideMark/>
          </w:tcPr>
          <w:p w:rsidR="00D94AFE" w:rsidRPr="00A3403D" w:rsidRDefault="00D94AFE" w:rsidP="00817C4E">
            <w:pPr>
              <w:jc w:val="right"/>
              <w:rPr>
                <w:rFonts w:ascii="Arial Narrow" w:hAnsi="Arial Narrow"/>
                <w:sz w:val="20"/>
                <w:szCs w:val="20"/>
              </w:rPr>
            </w:pPr>
          </w:p>
        </w:tc>
        <w:tc>
          <w:tcPr>
            <w:tcW w:w="1740" w:type="dxa"/>
            <w:tcBorders>
              <w:top w:val="nil"/>
              <w:left w:val="nil"/>
              <w:bottom w:val="nil"/>
              <w:right w:val="nil"/>
            </w:tcBorders>
            <w:shd w:val="clear" w:color="auto" w:fill="auto"/>
            <w:noWrap/>
            <w:vAlign w:val="bottom"/>
            <w:hideMark/>
          </w:tcPr>
          <w:p w:rsidR="00D94AFE" w:rsidRPr="00A3403D" w:rsidRDefault="00D94AFE" w:rsidP="00817C4E">
            <w:pPr>
              <w:jc w:val="right"/>
              <w:rPr>
                <w:rFonts w:ascii="Arial Narrow" w:hAnsi="Arial Narrow"/>
                <w:sz w:val="20"/>
                <w:szCs w:val="20"/>
              </w:rPr>
            </w:pPr>
          </w:p>
        </w:tc>
        <w:tc>
          <w:tcPr>
            <w:tcW w:w="4499" w:type="dxa"/>
            <w:gridSpan w:val="3"/>
            <w:tcBorders>
              <w:top w:val="nil"/>
              <w:left w:val="nil"/>
              <w:bottom w:val="nil"/>
              <w:right w:val="nil"/>
            </w:tcBorders>
            <w:shd w:val="clear" w:color="auto" w:fill="auto"/>
            <w:noWrap/>
            <w:vAlign w:val="bottom"/>
            <w:hideMark/>
          </w:tcPr>
          <w:p w:rsidR="00D94AFE" w:rsidRPr="00A3403D" w:rsidRDefault="00D94AFE" w:rsidP="00817C4E">
            <w:pPr>
              <w:jc w:val="right"/>
              <w:rPr>
                <w:rFonts w:ascii="Arial Narrow" w:hAnsi="Arial Narrow"/>
                <w:sz w:val="20"/>
                <w:szCs w:val="20"/>
              </w:rPr>
            </w:pPr>
            <w:r w:rsidRPr="00A3403D">
              <w:rPr>
                <w:rFonts w:ascii="Arial Narrow" w:hAnsi="Arial Narrow"/>
                <w:sz w:val="20"/>
                <w:szCs w:val="20"/>
              </w:rPr>
              <w:t>к Решению поселкового Совета депутатов</w:t>
            </w:r>
          </w:p>
        </w:tc>
      </w:tr>
      <w:tr w:rsidR="00D94AFE" w:rsidRPr="00A3403D" w:rsidTr="00817C4E">
        <w:trPr>
          <w:trHeight w:val="70"/>
        </w:trPr>
        <w:tc>
          <w:tcPr>
            <w:tcW w:w="900" w:type="dxa"/>
            <w:tcBorders>
              <w:top w:val="nil"/>
              <w:left w:val="nil"/>
              <w:bottom w:val="nil"/>
              <w:right w:val="nil"/>
            </w:tcBorders>
            <w:shd w:val="clear" w:color="auto" w:fill="auto"/>
            <w:noWrap/>
            <w:vAlign w:val="bottom"/>
            <w:hideMark/>
          </w:tcPr>
          <w:p w:rsidR="00D94AFE" w:rsidRPr="00A3403D" w:rsidRDefault="00D94AFE" w:rsidP="00817C4E">
            <w:pPr>
              <w:jc w:val="right"/>
              <w:rPr>
                <w:rFonts w:ascii="Arial Narrow" w:hAnsi="Arial Narrow"/>
                <w:sz w:val="20"/>
                <w:szCs w:val="20"/>
              </w:rPr>
            </w:pPr>
          </w:p>
        </w:tc>
        <w:tc>
          <w:tcPr>
            <w:tcW w:w="4500" w:type="dxa"/>
            <w:tcBorders>
              <w:top w:val="nil"/>
              <w:left w:val="nil"/>
              <w:bottom w:val="nil"/>
              <w:right w:val="nil"/>
            </w:tcBorders>
            <w:shd w:val="clear" w:color="auto" w:fill="auto"/>
            <w:noWrap/>
            <w:vAlign w:val="bottom"/>
            <w:hideMark/>
          </w:tcPr>
          <w:p w:rsidR="00D94AFE" w:rsidRPr="00A3403D" w:rsidRDefault="00D94AFE" w:rsidP="00817C4E">
            <w:pPr>
              <w:jc w:val="right"/>
              <w:rPr>
                <w:rFonts w:ascii="Arial Narrow" w:hAnsi="Arial Narrow"/>
                <w:sz w:val="20"/>
                <w:szCs w:val="20"/>
              </w:rPr>
            </w:pPr>
          </w:p>
        </w:tc>
        <w:tc>
          <w:tcPr>
            <w:tcW w:w="1740" w:type="dxa"/>
            <w:tcBorders>
              <w:top w:val="nil"/>
              <w:left w:val="nil"/>
              <w:bottom w:val="nil"/>
              <w:right w:val="nil"/>
            </w:tcBorders>
            <w:shd w:val="clear" w:color="auto" w:fill="auto"/>
            <w:noWrap/>
            <w:vAlign w:val="bottom"/>
            <w:hideMark/>
          </w:tcPr>
          <w:p w:rsidR="00D94AFE" w:rsidRPr="00A3403D" w:rsidRDefault="00D94AFE" w:rsidP="00817C4E">
            <w:pPr>
              <w:jc w:val="right"/>
              <w:rPr>
                <w:rFonts w:ascii="Arial Narrow" w:hAnsi="Arial Narrow"/>
                <w:sz w:val="20"/>
                <w:szCs w:val="20"/>
              </w:rPr>
            </w:pPr>
          </w:p>
        </w:tc>
        <w:tc>
          <w:tcPr>
            <w:tcW w:w="4499" w:type="dxa"/>
            <w:gridSpan w:val="3"/>
            <w:tcBorders>
              <w:top w:val="nil"/>
              <w:left w:val="nil"/>
              <w:bottom w:val="nil"/>
              <w:right w:val="nil"/>
            </w:tcBorders>
            <w:shd w:val="clear" w:color="auto" w:fill="auto"/>
            <w:noWrap/>
            <w:vAlign w:val="bottom"/>
            <w:hideMark/>
          </w:tcPr>
          <w:p w:rsidR="00D94AFE" w:rsidRPr="00A3403D" w:rsidRDefault="00D94AFE" w:rsidP="00817C4E">
            <w:pPr>
              <w:jc w:val="right"/>
              <w:rPr>
                <w:rFonts w:ascii="Arial Narrow" w:hAnsi="Arial Narrow"/>
                <w:sz w:val="20"/>
                <w:szCs w:val="20"/>
              </w:rPr>
            </w:pPr>
            <w:r w:rsidRPr="00A3403D">
              <w:rPr>
                <w:rFonts w:ascii="Arial Narrow" w:hAnsi="Arial Narrow"/>
                <w:sz w:val="20"/>
                <w:szCs w:val="20"/>
              </w:rPr>
              <w:t>№32 от19.12.2023г.</w:t>
            </w:r>
          </w:p>
        </w:tc>
      </w:tr>
      <w:tr w:rsidR="00D94AFE" w:rsidRPr="00A3403D" w:rsidTr="00817C4E">
        <w:trPr>
          <w:trHeight w:val="315"/>
        </w:trPr>
        <w:tc>
          <w:tcPr>
            <w:tcW w:w="900" w:type="dxa"/>
            <w:tcBorders>
              <w:top w:val="nil"/>
              <w:left w:val="nil"/>
              <w:bottom w:val="nil"/>
              <w:right w:val="nil"/>
            </w:tcBorders>
            <w:shd w:val="clear" w:color="auto" w:fill="auto"/>
            <w:noWrap/>
            <w:vAlign w:val="bottom"/>
            <w:hideMark/>
          </w:tcPr>
          <w:p w:rsidR="00D94AFE" w:rsidRPr="00A3403D" w:rsidRDefault="00D94AFE" w:rsidP="00817C4E">
            <w:pPr>
              <w:jc w:val="right"/>
              <w:rPr>
                <w:rFonts w:ascii="Arial Narrow" w:hAnsi="Arial Narrow"/>
                <w:sz w:val="20"/>
                <w:szCs w:val="20"/>
              </w:rPr>
            </w:pPr>
          </w:p>
        </w:tc>
        <w:tc>
          <w:tcPr>
            <w:tcW w:w="4500" w:type="dxa"/>
            <w:tcBorders>
              <w:top w:val="nil"/>
              <w:left w:val="nil"/>
              <w:bottom w:val="nil"/>
              <w:right w:val="nil"/>
            </w:tcBorders>
            <w:shd w:val="clear" w:color="auto" w:fill="auto"/>
            <w:hideMark/>
          </w:tcPr>
          <w:p w:rsidR="00D94AFE" w:rsidRPr="00A3403D" w:rsidRDefault="00D94AFE" w:rsidP="00817C4E">
            <w:pPr>
              <w:jc w:val="right"/>
              <w:rPr>
                <w:rFonts w:ascii="Arial Narrow" w:hAnsi="Arial Narrow"/>
                <w:sz w:val="20"/>
                <w:szCs w:val="20"/>
              </w:rPr>
            </w:pPr>
          </w:p>
        </w:tc>
        <w:tc>
          <w:tcPr>
            <w:tcW w:w="6239" w:type="dxa"/>
            <w:gridSpan w:val="4"/>
            <w:vMerge w:val="restart"/>
            <w:tcBorders>
              <w:top w:val="nil"/>
              <w:left w:val="nil"/>
              <w:bottom w:val="nil"/>
              <w:right w:val="nil"/>
            </w:tcBorders>
            <w:shd w:val="clear" w:color="auto" w:fill="auto"/>
            <w:vAlign w:val="bottom"/>
            <w:hideMark/>
          </w:tcPr>
          <w:p w:rsidR="00D94AFE" w:rsidRPr="00A3403D" w:rsidRDefault="00D94AFE" w:rsidP="00817C4E">
            <w:pPr>
              <w:jc w:val="right"/>
              <w:rPr>
                <w:rFonts w:ascii="Arial Narrow" w:hAnsi="Arial Narrow"/>
                <w:sz w:val="20"/>
                <w:szCs w:val="20"/>
              </w:rPr>
            </w:pPr>
            <w:r w:rsidRPr="00A3403D">
              <w:rPr>
                <w:rFonts w:ascii="Arial Narrow" w:hAnsi="Arial Narrow"/>
                <w:sz w:val="20"/>
                <w:szCs w:val="20"/>
              </w:rPr>
              <w:t xml:space="preserve">"О бюджете поселка Стрелка-Чуня                                                  </w:t>
            </w:r>
            <w:r w:rsidR="00817C4E">
              <w:rPr>
                <w:rFonts w:ascii="Arial Narrow" w:hAnsi="Arial Narrow"/>
                <w:sz w:val="20"/>
                <w:szCs w:val="20"/>
              </w:rPr>
              <w:t xml:space="preserve">                               на 2024 год </w:t>
            </w:r>
            <w:r w:rsidRPr="00A3403D">
              <w:rPr>
                <w:rFonts w:ascii="Arial Narrow" w:hAnsi="Arial Narrow"/>
                <w:sz w:val="20"/>
                <w:szCs w:val="20"/>
              </w:rPr>
              <w:t>и плановый период 2025-2026 годов".</w:t>
            </w:r>
          </w:p>
        </w:tc>
      </w:tr>
      <w:tr w:rsidR="00D94AFE" w:rsidRPr="00A3403D" w:rsidTr="00817C4E">
        <w:trPr>
          <w:trHeight w:val="70"/>
        </w:trPr>
        <w:tc>
          <w:tcPr>
            <w:tcW w:w="90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4500" w:type="dxa"/>
            <w:tcBorders>
              <w:top w:val="nil"/>
              <w:left w:val="nil"/>
              <w:bottom w:val="nil"/>
              <w:right w:val="nil"/>
            </w:tcBorders>
            <w:shd w:val="clear" w:color="auto" w:fill="auto"/>
            <w:hideMark/>
          </w:tcPr>
          <w:p w:rsidR="00D94AFE" w:rsidRPr="00A3403D" w:rsidRDefault="00D94AFE" w:rsidP="00A3403D">
            <w:pPr>
              <w:rPr>
                <w:rFonts w:ascii="Arial Narrow" w:hAnsi="Arial Narrow"/>
                <w:sz w:val="20"/>
                <w:szCs w:val="20"/>
              </w:rPr>
            </w:pPr>
          </w:p>
        </w:tc>
        <w:tc>
          <w:tcPr>
            <w:tcW w:w="6239" w:type="dxa"/>
            <w:gridSpan w:val="4"/>
            <w:vMerge/>
            <w:tcBorders>
              <w:top w:val="nil"/>
              <w:left w:val="nil"/>
              <w:bottom w:val="nil"/>
              <w:right w:val="nil"/>
            </w:tcBorders>
            <w:vAlign w:val="center"/>
            <w:hideMark/>
          </w:tcPr>
          <w:p w:rsidR="00D94AFE" w:rsidRPr="00A3403D" w:rsidRDefault="00D94AFE" w:rsidP="00A3403D">
            <w:pPr>
              <w:rPr>
                <w:rFonts w:ascii="Arial Narrow" w:hAnsi="Arial Narrow"/>
                <w:sz w:val="20"/>
                <w:szCs w:val="20"/>
              </w:rPr>
            </w:pPr>
          </w:p>
        </w:tc>
      </w:tr>
      <w:tr w:rsidR="00D94AFE" w:rsidRPr="00A3403D" w:rsidTr="00817C4E">
        <w:trPr>
          <w:trHeight w:val="70"/>
        </w:trPr>
        <w:tc>
          <w:tcPr>
            <w:tcW w:w="90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4500" w:type="dxa"/>
            <w:tcBorders>
              <w:top w:val="nil"/>
              <w:left w:val="nil"/>
              <w:bottom w:val="nil"/>
              <w:right w:val="nil"/>
            </w:tcBorders>
            <w:shd w:val="clear" w:color="auto" w:fill="auto"/>
            <w:hideMark/>
          </w:tcPr>
          <w:p w:rsidR="00D94AFE" w:rsidRPr="00A3403D" w:rsidRDefault="00D94AFE" w:rsidP="00A3403D">
            <w:pPr>
              <w:rPr>
                <w:rFonts w:ascii="Arial Narrow" w:hAnsi="Arial Narrow"/>
                <w:sz w:val="20"/>
                <w:szCs w:val="20"/>
              </w:rPr>
            </w:pPr>
          </w:p>
        </w:tc>
        <w:tc>
          <w:tcPr>
            <w:tcW w:w="1740" w:type="dxa"/>
            <w:tcBorders>
              <w:top w:val="nil"/>
              <w:left w:val="nil"/>
              <w:bottom w:val="nil"/>
              <w:right w:val="nil"/>
            </w:tcBorders>
            <w:shd w:val="clear" w:color="auto" w:fill="auto"/>
            <w:vAlign w:val="bottom"/>
            <w:hideMark/>
          </w:tcPr>
          <w:p w:rsidR="00D94AFE" w:rsidRPr="00A3403D" w:rsidRDefault="00D94AFE" w:rsidP="00A3403D">
            <w:pPr>
              <w:jc w:val="right"/>
              <w:rPr>
                <w:rFonts w:ascii="Arial Narrow" w:hAnsi="Arial Narrow"/>
                <w:sz w:val="20"/>
                <w:szCs w:val="20"/>
              </w:rPr>
            </w:pPr>
          </w:p>
        </w:tc>
        <w:tc>
          <w:tcPr>
            <w:tcW w:w="1420" w:type="dxa"/>
            <w:tcBorders>
              <w:top w:val="nil"/>
              <w:left w:val="nil"/>
              <w:bottom w:val="nil"/>
              <w:right w:val="nil"/>
            </w:tcBorders>
            <w:shd w:val="clear" w:color="auto" w:fill="auto"/>
            <w:vAlign w:val="bottom"/>
            <w:hideMark/>
          </w:tcPr>
          <w:p w:rsidR="00D94AFE" w:rsidRPr="00A3403D" w:rsidRDefault="00D94AFE" w:rsidP="00A3403D">
            <w:pPr>
              <w:jc w:val="right"/>
              <w:rPr>
                <w:rFonts w:ascii="Arial Narrow" w:hAnsi="Arial Narrow"/>
                <w:sz w:val="20"/>
                <w:szCs w:val="20"/>
              </w:rPr>
            </w:pPr>
          </w:p>
        </w:tc>
        <w:tc>
          <w:tcPr>
            <w:tcW w:w="1420" w:type="dxa"/>
            <w:tcBorders>
              <w:top w:val="nil"/>
              <w:left w:val="nil"/>
              <w:bottom w:val="nil"/>
              <w:right w:val="nil"/>
            </w:tcBorders>
            <w:shd w:val="clear" w:color="auto" w:fill="auto"/>
            <w:vAlign w:val="bottom"/>
            <w:hideMark/>
          </w:tcPr>
          <w:p w:rsidR="00D94AFE" w:rsidRPr="00A3403D" w:rsidRDefault="00D94AFE" w:rsidP="00A3403D">
            <w:pPr>
              <w:jc w:val="right"/>
              <w:rPr>
                <w:rFonts w:ascii="Arial Narrow" w:hAnsi="Arial Narrow"/>
                <w:sz w:val="20"/>
                <w:szCs w:val="20"/>
              </w:rPr>
            </w:pPr>
          </w:p>
        </w:tc>
        <w:tc>
          <w:tcPr>
            <w:tcW w:w="1659" w:type="dxa"/>
            <w:tcBorders>
              <w:top w:val="nil"/>
              <w:left w:val="nil"/>
              <w:bottom w:val="nil"/>
              <w:right w:val="nil"/>
            </w:tcBorders>
            <w:shd w:val="clear" w:color="auto" w:fill="auto"/>
            <w:vAlign w:val="bottom"/>
            <w:hideMark/>
          </w:tcPr>
          <w:p w:rsidR="00D94AFE" w:rsidRPr="00A3403D" w:rsidRDefault="00D94AFE" w:rsidP="00A3403D">
            <w:pPr>
              <w:jc w:val="right"/>
              <w:rPr>
                <w:rFonts w:ascii="Arial Narrow" w:hAnsi="Arial Narrow"/>
                <w:sz w:val="20"/>
                <w:szCs w:val="20"/>
              </w:rPr>
            </w:pPr>
          </w:p>
        </w:tc>
      </w:tr>
      <w:tr w:rsidR="00D94AFE" w:rsidRPr="00A3403D" w:rsidTr="00817C4E">
        <w:trPr>
          <w:trHeight w:val="70"/>
        </w:trPr>
        <w:tc>
          <w:tcPr>
            <w:tcW w:w="11639" w:type="dxa"/>
            <w:gridSpan w:val="6"/>
            <w:tcBorders>
              <w:top w:val="nil"/>
              <w:left w:val="nil"/>
              <w:bottom w:val="nil"/>
              <w:right w:val="nil"/>
            </w:tcBorders>
            <w:shd w:val="clear" w:color="auto" w:fill="auto"/>
            <w:vAlign w:val="center"/>
            <w:hideMark/>
          </w:tcPr>
          <w:p w:rsidR="00D94AFE" w:rsidRPr="00817C4E" w:rsidRDefault="00D94AFE" w:rsidP="00A3403D">
            <w:pPr>
              <w:jc w:val="center"/>
              <w:rPr>
                <w:rFonts w:ascii="Arial Narrow" w:hAnsi="Arial Narrow"/>
                <w:b/>
                <w:sz w:val="20"/>
                <w:szCs w:val="20"/>
              </w:rPr>
            </w:pPr>
            <w:r w:rsidRPr="00817C4E">
              <w:rPr>
                <w:rFonts w:ascii="Arial Narrow" w:hAnsi="Arial Narrow"/>
                <w:b/>
                <w:sz w:val="20"/>
                <w:szCs w:val="20"/>
              </w:rPr>
              <w:t>Распределение бюджет</w:t>
            </w:r>
            <w:r w:rsidR="00817C4E" w:rsidRPr="00817C4E">
              <w:rPr>
                <w:rFonts w:ascii="Arial Narrow" w:hAnsi="Arial Narrow"/>
                <w:b/>
                <w:sz w:val="20"/>
                <w:szCs w:val="20"/>
              </w:rPr>
              <w:t xml:space="preserve">ных ассигнований по разделам и </w:t>
            </w:r>
            <w:r w:rsidRPr="00817C4E">
              <w:rPr>
                <w:rFonts w:ascii="Arial Narrow" w:hAnsi="Arial Narrow"/>
                <w:b/>
                <w:sz w:val="20"/>
                <w:szCs w:val="20"/>
              </w:rPr>
              <w:t>подразделам бюджетной классификации расходо</w:t>
            </w:r>
            <w:r w:rsidR="00817C4E" w:rsidRPr="00817C4E">
              <w:rPr>
                <w:rFonts w:ascii="Arial Narrow" w:hAnsi="Arial Narrow"/>
                <w:b/>
                <w:sz w:val="20"/>
                <w:szCs w:val="20"/>
              </w:rPr>
              <w:t xml:space="preserve">в бюджетов Российской Федерации </w:t>
            </w:r>
            <w:r w:rsidRPr="00817C4E">
              <w:rPr>
                <w:rFonts w:ascii="Arial Narrow" w:hAnsi="Arial Narrow"/>
                <w:b/>
                <w:sz w:val="20"/>
                <w:szCs w:val="20"/>
              </w:rPr>
              <w:t>на 2024 год и плановый период 2025-2026 годов</w:t>
            </w:r>
          </w:p>
        </w:tc>
      </w:tr>
      <w:tr w:rsidR="00D94AFE" w:rsidRPr="00A3403D" w:rsidTr="00817C4E">
        <w:trPr>
          <w:trHeight w:val="315"/>
        </w:trPr>
        <w:tc>
          <w:tcPr>
            <w:tcW w:w="900" w:type="dxa"/>
            <w:tcBorders>
              <w:top w:val="nil"/>
              <w:left w:val="nil"/>
              <w:bottom w:val="nil"/>
              <w:right w:val="nil"/>
            </w:tcBorders>
            <w:shd w:val="clear" w:color="auto" w:fill="auto"/>
            <w:hideMark/>
          </w:tcPr>
          <w:p w:rsidR="00D94AFE" w:rsidRPr="00A3403D" w:rsidRDefault="00D94AFE" w:rsidP="00A3403D">
            <w:pPr>
              <w:jc w:val="center"/>
              <w:rPr>
                <w:rFonts w:ascii="Arial Narrow" w:hAnsi="Arial Narrow"/>
                <w:sz w:val="20"/>
                <w:szCs w:val="20"/>
              </w:rPr>
            </w:pPr>
          </w:p>
        </w:tc>
        <w:tc>
          <w:tcPr>
            <w:tcW w:w="4500" w:type="dxa"/>
            <w:tcBorders>
              <w:top w:val="nil"/>
              <w:left w:val="nil"/>
              <w:bottom w:val="nil"/>
              <w:right w:val="nil"/>
            </w:tcBorders>
            <w:shd w:val="clear" w:color="auto" w:fill="auto"/>
            <w:hideMark/>
          </w:tcPr>
          <w:p w:rsidR="00D94AFE" w:rsidRPr="00A3403D" w:rsidRDefault="00D94AFE" w:rsidP="00A3403D">
            <w:pPr>
              <w:jc w:val="center"/>
              <w:rPr>
                <w:rFonts w:ascii="Arial Narrow" w:hAnsi="Arial Narrow"/>
                <w:sz w:val="20"/>
                <w:szCs w:val="20"/>
              </w:rPr>
            </w:pPr>
          </w:p>
        </w:tc>
        <w:tc>
          <w:tcPr>
            <w:tcW w:w="1740" w:type="dxa"/>
            <w:tcBorders>
              <w:top w:val="nil"/>
              <w:left w:val="nil"/>
              <w:bottom w:val="nil"/>
              <w:right w:val="nil"/>
            </w:tcBorders>
            <w:shd w:val="clear" w:color="auto" w:fill="auto"/>
            <w:vAlign w:val="center"/>
            <w:hideMark/>
          </w:tcPr>
          <w:p w:rsidR="00D94AFE" w:rsidRPr="00A3403D" w:rsidRDefault="00D94AFE" w:rsidP="00A3403D">
            <w:pPr>
              <w:jc w:val="center"/>
              <w:rPr>
                <w:rFonts w:ascii="Arial Narrow" w:hAnsi="Arial Narrow"/>
                <w:sz w:val="20"/>
                <w:szCs w:val="20"/>
              </w:rPr>
            </w:pPr>
          </w:p>
        </w:tc>
        <w:tc>
          <w:tcPr>
            <w:tcW w:w="1420" w:type="dxa"/>
            <w:tcBorders>
              <w:top w:val="nil"/>
              <w:left w:val="nil"/>
              <w:bottom w:val="nil"/>
              <w:right w:val="nil"/>
            </w:tcBorders>
            <w:shd w:val="clear" w:color="auto" w:fill="auto"/>
            <w:vAlign w:val="center"/>
            <w:hideMark/>
          </w:tcPr>
          <w:p w:rsidR="00D94AFE" w:rsidRPr="00A3403D" w:rsidRDefault="00D94AFE" w:rsidP="00A3403D">
            <w:pPr>
              <w:jc w:val="center"/>
              <w:rPr>
                <w:rFonts w:ascii="Arial Narrow" w:hAnsi="Arial Narrow"/>
                <w:sz w:val="20"/>
                <w:szCs w:val="20"/>
              </w:rPr>
            </w:pPr>
          </w:p>
        </w:tc>
        <w:tc>
          <w:tcPr>
            <w:tcW w:w="1420" w:type="dxa"/>
            <w:tcBorders>
              <w:top w:val="nil"/>
              <w:left w:val="nil"/>
              <w:bottom w:val="nil"/>
              <w:right w:val="nil"/>
            </w:tcBorders>
            <w:shd w:val="clear" w:color="auto" w:fill="auto"/>
            <w:vAlign w:val="center"/>
            <w:hideMark/>
          </w:tcPr>
          <w:p w:rsidR="00D94AFE" w:rsidRPr="00A3403D" w:rsidRDefault="00D94AFE" w:rsidP="00A3403D">
            <w:pPr>
              <w:jc w:val="center"/>
              <w:rPr>
                <w:rFonts w:ascii="Arial Narrow" w:hAnsi="Arial Narrow"/>
                <w:sz w:val="20"/>
                <w:szCs w:val="20"/>
              </w:rPr>
            </w:pPr>
          </w:p>
        </w:tc>
        <w:tc>
          <w:tcPr>
            <w:tcW w:w="1659" w:type="dxa"/>
            <w:tcBorders>
              <w:top w:val="nil"/>
              <w:left w:val="nil"/>
              <w:bottom w:val="nil"/>
              <w:right w:val="nil"/>
            </w:tcBorders>
            <w:shd w:val="clear" w:color="auto" w:fill="auto"/>
            <w:vAlign w:val="center"/>
            <w:hideMark/>
          </w:tcPr>
          <w:p w:rsidR="00D94AFE" w:rsidRPr="00A3403D" w:rsidRDefault="00D94AFE" w:rsidP="00A3403D">
            <w:pPr>
              <w:jc w:val="center"/>
              <w:rPr>
                <w:rFonts w:ascii="Arial Narrow" w:hAnsi="Arial Narrow"/>
                <w:sz w:val="20"/>
                <w:szCs w:val="20"/>
              </w:rPr>
            </w:pPr>
          </w:p>
        </w:tc>
      </w:tr>
      <w:tr w:rsidR="00D94AFE" w:rsidRPr="00A3403D" w:rsidTr="00817C4E">
        <w:trPr>
          <w:trHeight w:val="315"/>
        </w:trPr>
        <w:tc>
          <w:tcPr>
            <w:tcW w:w="900" w:type="dxa"/>
            <w:tcBorders>
              <w:top w:val="nil"/>
              <w:left w:val="nil"/>
              <w:bottom w:val="nil"/>
              <w:right w:val="nil"/>
            </w:tcBorders>
            <w:shd w:val="clear" w:color="auto" w:fill="auto"/>
            <w:noWrap/>
            <w:hideMark/>
          </w:tcPr>
          <w:p w:rsidR="00D94AFE" w:rsidRPr="00A3403D" w:rsidRDefault="00D94AFE" w:rsidP="00A3403D">
            <w:pPr>
              <w:rPr>
                <w:rFonts w:ascii="Arial Narrow" w:hAnsi="Arial Narrow"/>
                <w:sz w:val="20"/>
                <w:szCs w:val="20"/>
              </w:rPr>
            </w:pPr>
          </w:p>
        </w:tc>
        <w:tc>
          <w:tcPr>
            <w:tcW w:w="4500" w:type="dxa"/>
            <w:tcBorders>
              <w:top w:val="nil"/>
              <w:left w:val="nil"/>
              <w:bottom w:val="nil"/>
              <w:right w:val="nil"/>
            </w:tcBorders>
            <w:shd w:val="clear" w:color="auto" w:fill="auto"/>
            <w:hideMark/>
          </w:tcPr>
          <w:p w:rsidR="00D94AFE" w:rsidRPr="00A3403D" w:rsidRDefault="00D94AFE" w:rsidP="00A3403D">
            <w:pPr>
              <w:rPr>
                <w:rFonts w:ascii="Arial Narrow" w:hAnsi="Arial Narrow"/>
                <w:sz w:val="20"/>
                <w:szCs w:val="20"/>
              </w:rPr>
            </w:pPr>
          </w:p>
        </w:tc>
        <w:tc>
          <w:tcPr>
            <w:tcW w:w="174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1420" w:type="dxa"/>
            <w:tcBorders>
              <w:top w:val="nil"/>
              <w:left w:val="nil"/>
              <w:bottom w:val="nil"/>
              <w:right w:val="nil"/>
            </w:tcBorders>
            <w:shd w:val="clear" w:color="auto" w:fill="auto"/>
            <w:noWrap/>
            <w:vAlign w:val="bottom"/>
            <w:hideMark/>
          </w:tcPr>
          <w:p w:rsidR="00D94AFE" w:rsidRPr="00A3403D" w:rsidRDefault="00D94AFE" w:rsidP="00A3403D">
            <w:pPr>
              <w:jc w:val="right"/>
              <w:rPr>
                <w:rFonts w:ascii="Arial Narrow" w:hAnsi="Arial Narrow"/>
                <w:sz w:val="20"/>
                <w:szCs w:val="20"/>
              </w:rPr>
            </w:pPr>
          </w:p>
        </w:tc>
        <w:tc>
          <w:tcPr>
            <w:tcW w:w="1420" w:type="dxa"/>
            <w:tcBorders>
              <w:top w:val="nil"/>
              <w:left w:val="nil"/>
              <w:bottom w:val="nil"/>
              <w:right w:val="nil"/>
            </w:tcBorders>
            <w:shd w:val="clear" w:color="auto" w:fill="auto"/>
            <w:noWrap/>
            <w:vAlign w:val="bottom"/>
            <w:hideMark/>
          </w:tcPr>
          <w:p w:rsidR="00D94AFE" w:rsidRPr="00A3403D" w:rsidRDefault="00D94AFE" w:rsidP="00A3403D">
            <w:pPr>
              <w:jc w:val="right"/>
              <w:rPr>
                <w:rFonts w:ascii="Arial Narrow" w:hAnsi="Arial Narrow"/>
                <w:sz w:val="20"/>
                <w:szCs w:val="20"/>
              </w:rPr>
            </w:pPr>
          </w:p>
        </w:tc>
        <w:tc>
          <w:tcPr>
            <w:tcW w:w="1659" w:type="dxa"/>
            <w:tcBorders>
              <w:top w:val="nil"/>
              <w:left w:val="nil"/>
              <w:bottom w:val="nil"/>
              <w:right w:val="nil"/>
            </w:tcBorders>
            <w:shd w:val="clear" w:color="auto" w:fill="auto"/>
            <w:noWrap/>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(тыс. рублей)</w:t>
            </w:r>
          </w:p>
        </w:tc>
      </w:tr>
      <w:tr w:rsidR="00D94AFE" w:rsidRPr="00A3403D" w:rsidTr="00817C4E">
        <w:trPr>
          <w:trHeight w:val="319"/>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строки</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Наименование показателя бюджетной классификации</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Раздел, подраздел</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D94AFE" w:rsidRPr="00A3403D" w:rsidRDefault="00817C4E" w:rsidP="00A3403D">
            <w:pPr>
              <w:jc w:val="center"/>
              <w:rPr>
                <w:rFonts w:ascii="Arial Narrow" w:hAnsi="Arial Narrow"/>
                <w:sz w:val="20"/>
                <w:szCs w:val="20"/>
              </w:rPr>
            </w:pPr>
            <w:r>
              <w:rPr>
                <w:rFonts w:ascii="Arial Narrow" w:hAnsi="Arial Narrow"/>
                <w:sz w:val="20"/>
                <w:szCs w:val="20"/>
              </w:rPr>
              <w:t xml:space="preserve">Сумма на </w:t>
            </w:r>
            <w:r w:rsidR="00D94AFE" w:rsidRPr="00A3403D">
              <w:rPr>
                <w:rFonts w:ascii="Arial Narrow" w:hAnsi="Arial Narrow"/>
                <w:sz w:val="20"/>
                <w:szCs w:val="20"/>
              </w:rPr>
              <w:t>2024 год</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D94AFE" w:rsidRPr="00A3403D" w:rsidRDefault="00817C4E" w:rsidP="00A3403D">
            <w:pPr>
              <w:jc w:val="center"/>
              <w:rPr>
                <w:rFonts w:ascii="Arial Narrow" w:hAnsi="Arial Narrow"/>
                <w:sz w:val="20"/>
                <w:szCs w:val="20"/>
              </w:rPr>
            </w:pPr>
            <w:r>
              <w:rPr>
                <w:rFonts w:ascii="Arial Narrow" w:hAnsi="Arial Narrow"/>
                <w:sz w:val="20"/>
                <w:szCs w:val="20"/>
              </w:rPr>
              <w:t>Сумма на</w:t>
            </w:r>
            <w:r w:rsidR="00D94AFE" w:rsidRPr="00A3403D">
              <w:rPr>
                <w:rFonts w:ascii="Arial Narrow" w:hAnsi="Arial Narrow"/>
                <w:sz w:val="20"/>
                <w:szCs w:val="20"/>
              </w:rPr>
              <w:t>2025год</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rsidR="00D94AFE" w:rsidRPr="00A3403D" w:rsidRDefault="00817C4E" w:rsidP="00A3403D">
            <w:pPr>
              <w:jc w:val="center"/>
              <w:rPr>
                <w:rFonts w:ascii="Arial Narrow" w:hAnsi="Arial Narrow"/>
                <w:sz w:val="20"/>
                <w:szCs w:val="20"/>
              </w:rPr>
            </w:pPr>
            <w:r>
              <w:rPr>
                <w:rFonts w:ascii="Arial Narrow" w:hAnsi="Arial Narrow"/>
                <w:sz w:val="20"/>
                <w:szCs w:val="20"/>
              </w:rPr>
              <w:t xml:space="preserve">Сумма на </w:t>
            </w:r>
            <w:r w:rsidR="00D94AFE" w:rsidRPr="00A3403D">
              <w:rPr>
                <w:rFonts w:ascii="Arial Narrow" w:hAnsi="Arial Narrow"/>
                <w:sz w:val="20"/>
                <w:szCs w:val="20"/>
              </w:rPr>
              <w:t>2026 год</w:t>
            </w:r>
          </w:p>
        </w:tc>
      </w:tr>
      <w:tr w:rsidR="00D94AFE" w:rsidRPr="00A3403D" w:rsidTr="00817C4E">
        <w:trPr>
          <w:trHeight w:val="315"/>
        </w:trPr>
        <w:tc>
          <w:tcPr>
            <w:tcW w:w="900" w:type="dxa"/>
            <w:tcBorders>
              <w:top w:val="nil"/>
              <w:left w:val="single" w:sz="4" w:space="0" w:color="auto"/>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4500" w:type="dxa"/>
            <w:tcBorders>
              <w:top w:val="nil"/>
              <w:left w:val="nil"/>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w:t>
            </w:r>
          </w:p>
        </w:tc>
        <w:tc>
          <w:tcPr>
            <w:tcW w:w="17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w:t>
            </w:r>
          </w:p>
        </w:tc>
        <w:tc>
          <w:tcPr>
            <w:tcW w:w="142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3</w:t>
            </w:r>
          </w:p>
        </w:tc>
        <w:tc>
          <w:tcPr>
            <w:tcW w:w="142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w:t>
            </w:r>
          </w:p>
        </w:tc>
        <w:tc>
          <w:tcPr>
            <w:tcW w:w="1659"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w:t>
            </w:r>
          </w:p>
        </w:tc>
      </w:tr>
      <w:tr w:rsidR="00D94AFE" w:rsidRPr="00A3403D" w:rsidTr="00817C4E">
        <w:trPr>
          <w:trHeight w:val="89"/>
        </w:trPr>
        <w:tc>
          <w:tcPr>
            <w:tcW w:w="900" w:type="dxa"/>
            <w:tcBorders>
              <w:top w:val="nil"/>
              <w:left w:val="single" w:sz="4" w:space="0" w:color="auto"/>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w:t>
            </w:r>
          </w:p>
        </w:tc>
        <w:tc>
          <w:tcPr>
            <w:tcW w:w="450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ОБЩЕГОСУДАРСТВЕННЫЕ ВОПРОСЫ</w:t>
            </w:r>
          </w:p>
        </w:tc>
        <w:tc>
          <w:tcPr>
            <w:tcW w:w="17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0100</w:t>
            </w:r>
          </w:p>
        </w:tc>
        <w:tc>
          <w:tcPr>
            <w:tcW w:w="14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6 717,1</w:t>
            </w:r>
          </w:p>
        </w:tc>
        <w:tc>
          <w:tcPr>
            <w:tcW w:w="14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6 381,1</w:t>
            </w:r>
          </w:p>
        </w:tc>
        <w:tc>
          <w:tcPr>
            <w:tcW w:w="16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6 467,1</w:t>
            </w:r>
          </w:p>
        </w:tc>
      </w:tr>
      <w:tr w:rsidR="00D94AFE" w:rsidRPr="00A3403D" w:rsidTr="00817C4E">
        <w:trPr>
          <w:trHeight w:val="277"/>
        </w:trPr>
        <w:tc>
          <w:tcPr>
            <w:tcW w:w="900"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w:t>
            </w:r>
          </w:p>
        </w:tc>
        <w:tc>
          <w:tcPr>
            <w:tcW w:w="4500" w:type="dxa"/>
            <w:tcBorders>
              <w:top w:val="nil"/>
              <w:left w:val="nil"/>
              <w:bottom w:val="single" w:sz="4" w:space="0" w:color="auto"/>
              <w:right w:val="single" w:sz="4" w:space="0" w:color="auto"/>
            </w:tcBorders>
            <w:shd w:val="clear" w:color="000000" w:fill="FFFFFF"/>
            <w:vAlign w:val="center"/>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7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0102</w:t>
            </w:r>
          </w:p>
        </w:tc>
        <w:tc>
          <w:tcPr>
            <w:tcW w:w="14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1 905,2</w:t>
            </w:r>
          </w:p>
        </w:tc>
        <w:tc>
          <w:tcPr>
            <w:tcW w:w="14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1 819,2</w:t>
            </w:r>
          </w:p>
        </w:tc>
        <w:tc>
          <w:tcPr>
            <w:tcW w:w="16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1 905,2</w:t>
            </w:r>
          </w:p>
        </w:tc>
      </w:tr>
      <w:tr w:rsidR="00D94AFE" w:rsidRPr="00A3403D" w:rsidTr="00817C4E">
        <w:trPr>
          <w:trHeight w:val="60"/>
        </w:trPr>
        <w:tc>
          <w:tcPr>
            <w:tcW w:w="900" w:type="dxa"/>
            <w:tcBorders>
              <w:top w:val="nil"/>
              <w:left w:val="single" w:sz="4" w:space="0" w:color="auto"/>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3</w:t>
            </w:r>
          </w:p>
        </w:tc>
        <w:tc>
          <w:tcPr>
            <w:tcW w:w="450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0104</w:t>
            </w:r>
          </w:p>
        </w:tc>
        <w:tc>
          <w:tcPr>
            <w:tcW w:w="14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4 237,9</w:t>
            </w:r>
          </w:p>
        </w:tc>
        <w:tc>
          <w:tcPr>
            <w:tcW w:w="14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4 237,9</w:t>
            </w:r>
          </w:p>
        </w:tc>
        <w:tc>
          <w:tcPr>
            <w:tcW w:w="16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4 237,9</w:t>
            </w:r>
          </w:p>
        </w:tc>
      </w:tr>
      <w:tr w:rsidR="00D94AFE" w:rsidRPr="00A3403D" w:rsidTr="00817C4E">
        <w:trPr>
          <w:trHeight w:val="60"/>
        </w:trPr>
        <w:tc>
          <w:tcPr>
            <w:tcW w:w="900" w:type="dxa"/>
            <w:tcBorders>
              <w:top w:val="nil"/>
              <w:left w:val="single" w:sz="4" w:space="0" w:color="auto"/>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w:t>
            </w:r>
          </w:p>
        </w:tc>
        <w:tc>
          <w:tcPr>
            <w:tcW w:w="450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Обеспечение проведения выборов и референдумов</w:t>
            </w:r>
          </w:p>
        </w:tc>
        <w:tc>
          <w:tcPr>
            <w:tcW w:w="17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0107</w:t>
            </w:r>
          </w:p>
        </w:tc>
        <w:tc>
          <w:tcPr>
            <w:tcW w:w="14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250,0</w:t>
            </w:r>
          </w:p>
        </w:tc>
        <w:tc>
          <w:tcPr>
            <w:tcW w:w="14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0,0</w:t>
            </w:r>
          </w:p>
        </w:tc>
        <w:tc>
          <w:tcPr>
            <w:tcW w:w="16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0,0</w:t>
            </w:r>
          </w:p>
        </w:tc>
      </w:tr>
      <w:tr w:rsidR="00D94AFE" w:rsidRPr="00A3403D" w:rsidTr="00817C4E">
        <w:trPr>
          <w:trHeight w:val="60"/>
        </w:trPr>
        <w:tc>
          <w:tcPr>
            <w:tcW w:w="900" w:type="dxa"/>
            <w:tcBorders>
              <w:top w:val="nil"/>
              <w:left w:val="single" w:sz="4" w:space="0" w:color="auto"/>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w:t>
            </w:r>
          </w:p>
        </w:tc>
        <w:tc>
          <w:tcPr>
            <w:tcW w:w="450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Резервные фонды</w:t>
            </w:r>
          </w:p>
        </w:tc>
        <w:tc>
          <w:tcPr>
            <w:tcW w:w="17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0111</w:t>
            </w:r>
          </w:p>
        </w:tc>
        <w:tc>
          <w:tcPr>
            <w:tcW w:w="14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60,0</w:t>
            </w:r>
          </w:p>
        </w:tc>
        <w:tc>
          <w:tcPr>
            <w:tcW w:w="14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60,0</w:t>
            </w:r>
          </w:p>
        </w:tc>
        <w:tc>
          <w:tcPr>
            <w:tcW w:w="16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60,0</w:t>
            </w:r>
          </w:p>
        </w:tc>
      </w:tr>
      <w:tr w:rsidR="00D94AFE" w:rsidRPr="00A3403D" w:rsidTr="00817C4E">
        <w:trPr>
          <w:trHeight w:val="60"/>
        </w:trPr>
        <w:tc>
          <w:tcPr>
            <w:tcW w:w="900" w:type="dxa"/>
            <w:tcBorders>
              <w:top w:val="nil"/>
              <w:left w:val="single" w:sz="4" w:space="0" w:color="auto"/>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w:t>
            </w:r>
          </w:p>
        </w:tc>
        <w:tc>
          <w:tcPr>
            <w:tcW w:w="450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Другие общегосударственные вопросы</w:t>
            </w:r>
          </w:p>
        </w:tc>
        <w:tc>
          <w:tcPr>
            <w:tcW w:w="17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0113</w:t>
            </w:r>
          </w:p>
        </w:tc>
        <w:tc>
          <w:tcPr>
            <w:tcW w:w="14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264,0</w:t>
            </w:r>
          </w:p>
        </w:tc>
        <w:tc>
          <w:tcPr>
            <w:tcW w:w="14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264,0</w:t>
            </w:r>
          </w:p>
        </w:tc>
        <w:tc>
          <w:tcPr>
            <w:tcW w:w="16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264,0</w:t>
            </w:r>
          </w:p>
        </w:tc>
      </w:tr>
      <w:tr w:rsidR="00D94AFE" w:rsidRPr="00A3403D" w:rsidTr="00817C4E">
        <w:trPr>
          <w:trHeight w:val="60"/>
        </w:trPr>
        <w:tc>
          <w:tcPr>
            <w:tcW w:w="900" w:type="dxa"/>
            <w:tcBorders>
              <w:top w:val="nil"/>
              <w:left w:val="single" w:sz="4" w:space="0" w:color="auto"/>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6</w:t>
            </w:r>
          </w:p>
        </w:tc>
        <w:tc>
          <w:tcPr>
            <w:tcW w:w="4500" w:type="dxa"/>
            <w:tcBorders>
              <w:top w:val="nil"/>
              <w:left w:val="nil"/>
              <w:bottom w:val="single" w:sz="4" w:space="0" w:color="auto"/>
              <w:right w:val="single" w:sz="4" w:space="0" w:color="auto"/>
            </w:tcBorders>
            <w:shd w:val="clear" w:color="000000" w:fill="FFFFFF"/>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НАЦИОНАЛЬНАЯ БЕЗОПАСНОСТЬ И ПРАВООХРАНИТЕЛЬНАЯ ДЕЯТЕЛЬНОСТЬ</w:t>
            </w:r>
          </w:p>
        </w:tc>
        <w:tc>
          <w:tcPr>
            <w:tcW w:w="1740" w:type="dxa"/>
            <w:tcBorders>
              <w:top w:val="nil"/>
              <w:left w:val="nil"/>
              <w:bottom w:val="single" w:sz="4" w:space="0" w:color="auto"/>
              <w:right w:val="single" w:sz="4" w:space="0" w:color="auto"/>
            </w:tcBorders>
            <w:shd w:val="clear" w:color="000000" w:fill="FFFFFF"/>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0300</w:t>
            </w:r>
          </w:p>
        </w:tc>
        <w:tc>
          <w:tcPr>
            <w:tcW w:w="14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52,8</w:t>
            </w:r>
          </w:p>
        </w:tc>
        <w:tc>
          <w:tcPr>
            <w:tcW w:w="14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52,8</w:t>
            </w:r>
          </w:p>
        </w:tc>
        <w:tc>
          <w:tcPr>
            <w:tcW w:w="16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52,8</w:t>
            </w:r>
          </w:p>
        </w:tc>
      </w:tr>
      <w:tr w:rsidR="00D94AFE" w:rsidRPr="00A3403D" w:rsidTr="00817C4E">
        <w:trPr>
          <w:trHeight w:val="60"/>
        </w:trPr>
        <w:tc>
          <w:tcPr>
            <w:tcW w:w="900" w:type="dxa"/>
            <w:tcBorders>
              <w:top w:val="nil"/>
              <w:left w:val="single" w:sz="4" w:space="0" w:color="auto"/>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7</w:t>
            </w:r>
          </w:p>
        </w:tc>
        <w:tc>
          <w:tcPr>
            <w:tcW w:w="450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 xml:space="preserve">Защита населения и территории от чрезвычайных </w:t>
            </w:r>
            <w:r w:rsidRPr="00A3403D">
              <w:rPr>
                <w:rFonts w:ascii="Arial Narrow" w:hAnsi="Arial Narrow"/>
                <w:sz w:val="20"/>
                <w:szCs w:val="20"/>
              </w:rPr>
              <w:lastRenderedPageBreak/>
              <w:t>ситуаций природного и техногенного характера, пожарная безопасность</w:t>
            </w:r>
          </w:p>
        </w:tc>
        <w:tc>
          <w:tcPr>
            <w:tcW w:w="1740" w:type="dxa"/>
            <w:tcBorders>
              <w:top w:val="nil"/>
              <w:left w:val="nil"/>
              <w:bottom w:val="single" w:sz="4" w:space="0" w:color="auto"/>
              <w:right w:val="single" w:sz="4" w:space="0" w:color="auto"/>
            </w:tcBorders>
            <w:shd w:val="clear" w:color="000000" w:fill="FFFFFF"/>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lastRenderedPageBreak/>
              <w:t>0310</w:t>
            </w:r>
          </w:p>
        </w:tc>
        <w:tc>
          <w:tcPr>
            <w:tcW w:w="14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52,8</w:t>
            </w:r>
          </w:p>
        </w:tc>
        <w:tc>
          <w:tcPr>
            <w:tcW w:w="14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52,8</w:t>
            </w:r>
          </w:p>
        </w:tc>
        <w:tc>
          <w:tcPr>
            <w:tcW w:w="16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52,8</w:t>
            </w:r>
          </w:p>
        </w:tc>
      </w:tr>
      <w:tr w:rsidR="00D94AFE" w:rsidRPr="00A3403D" w:rsidTr="00817C4E">
        <w:trPr>
          <w:trHeight w:val="315"/>
        </w:trPr>
        <w:tc>
          <w:tcPr>
            <w:tcW w:w="900"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w:t>
            </w:r>
          </w:p>
        </w:tc>
        <w:tc>
          <w:tcPr>
            <w:tcW w:w="450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НАЦИОНАЛЬНАЯ ЭКОНОМИКА</w:t>
            </w:r>
          </w:p>
        </w:tc>
        <w:tc>
          <w:tcPr>
            <w:tcW w:w="17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0400</w:t>
            </w:r>
          </w:p>
        </w:tc>
        <w:tc>
          <w:tcPr>
            <w:tcW w:w="14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527,4</w:t>
            </w:r>
          </w:p>
        </w:tc>
        <w:tc>
          <w:tcPr>
            <w:tcW w:w="14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522,3</w:t>
            </w:r>
          </w:p>
        </w:tc>
        <w:tc>
          <w:tcPr>
            <w:tcW w:w="16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523,6</w:t>
            </w:r>
          </w:p>
        </w:tc>
      </w:tr>
      <w:tr w:rsidR="00D94AFE" w:rsidRPr="00A3403D" w:rsidTr="00817C4E">
        <w:trPr>
          <w:trHeight w:val="315"/>
        </w:trPr>
        <w:tc>
          <w:tcPr>
            <w:tcW w:w="900"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w:t>
            </w:r>
          </w:p>
        </w:tc>
        <w:tc>
          <w:tcPr>
            <w:tcW w:w="450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Дорожное хозяйство (дорожные фонды)</w:t>
            </w:r>
          </w:p>
        </w:tc>
        <w:tc>
          <w:tcPr>
            <w:tcW w:w="17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0409</w:t>
            </w:r>
          </w:p>
        </w:tc>
        <w:tc>
          <w:tcPr>
            <w:tcW w:w="14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477,4</w:t>
            </w:r>
          </w:p>
        </w:tc>
        <w:tc>
          <w:tcPr>
            <w:tcW w:w="14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472,3</w:t>
            </w:r>
          </w:p>
        </w:tc>
        <w:tc>
          <w:tcPr>
            <w:tcW w:w="16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473,6</w:t>
            </w:r>
          </w:p>
        </w:tc>
      </w:tr>
      <w:tr w:rsidR="00D94AFE" w:rsidRPr="00A3403D" w:rsidTr="00817C4E">
        <w:trPr>
          <w:trHeight w:val="60"/>
        </w:trPr>
        <w:tc>
          <w:tcPr>
            <w:tcW w:w="900"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10</w:t>
            </w:r>
          </w:p>
        </w:tc>
        <w:tc>
          <w:tcPr>
            <w:tcW w:w="450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Другие вопросы в области национальной экономики</w:t>
            </w:r>
          </w:p>
        </w:tc>
        <w:tc>
          <w:tcPr>
            <w:tcW w:w="17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0412</w:t>
            </w:r>
          </w:p>
        </w:tc>
        <w:tc>
          <w:tcPr>
            <w:tcW w:w="14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50,0</w:t>
            </w:r>
          </w:p>
        </w:tc>
        <w:tc>
          <w:tcPr>
            <w:tcW w:w="14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50,0</w:t>
            </w:r>
          </w:p>
        </w:tc>
        <w:tc>
          <w:tcPr>
            <w:tcW w:w="16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50,0</w:t>
            </w:r>
          </w:p>
        </w:tc>
      </w:tr>
      <w:tr w:rsidR="00D94AFE" w:rsidRPr="00A3403D" w:rsidTr="00817C4E">
        <w:trPr>
          <w:trHeight w:val="60"/>
        </w:trPr>
        <w:tc>
          <w:tcPr>
            <w:tcW w:w="900"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11</w:t>
            </w:r>
          </w:p>
        </w:tc>
        <w:tc>
          <w:tcPr>
            <w:tcW w:w="450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ЖИЛИЩНО-КОММУНАЛЬНОЕ ХОЗЯЙСТВО</w:t>
            </w:r>
          </w:p>
        </w:tc>
        <w:tc>
          <w:tcPr>
            <w:tcW w:w="17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0500</w:t>
            </w:r>
          </w:p>
        </w:tc>
        <w:tc>
          <w:tcPr>
            <w:tcW w:w="14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8 754,2</w:t>
            </w:r>
          </w:p>
        </w:tc>
        <w:tc>
          <w:tcPr>
            <w:tcW w:w="14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7 962,7</w:t>
            </w:r>
          </w:p>
        </w:tc>
        <w:tc>
          <w:tcPr>
            <w:tcW w:w="16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7 451,9</w:t>
            </w:r>
          </w:p>
        </w:tc>
      </w:tr>
      <w:tr w:rsidR="00D94AFE" w:rsidRPr="00A3403D" w:rsidTr="00817C4E">
        <w:trPr>
          <w:trHeight w:val="315"/>
        </w:trPr>
        <w:tc>
          <w:tcPr>
            <w:tcW w:w="900" w:type="dxa"/>
            <w:tcBorders>
              <w:top w:val="nil"/>
              <w:left w:val="single" w:sz="4" w:space="0" w:color="auto"/>
              <w:bottom w:val="single" w:sz="4" w:space="0" w:color="auto"/>
              <w:right w:val="single" w:sz="4" w:space="0" w:color="auto"/>
            </w:tcBorders>
            <w:shd w:val="clear" w:color="auto" w:fill="auto"/>
            <w:noWrap/>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12</w:t>
            </w:r>
          </w:p>
        </w:tc>
        <w:tc>
          <w:tcPr>
            <w:tcW w:w="450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Жилищное хозяйство</w:t>
            </w:r>
          </w:p>
        </w:tc>
        <w:tc>
          <w:tcPr>
            <w:tcW w:w="17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0501</w:t>
            </w:r>
          </w:p>
        </w:tc>
        <w:tc>
          <w:tcPr>
            <w:tcW w:w="14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7 488,3</w:t>
            </w:r>
          </w:p>
        </w:tc>
        <w:tc>
          <w:tcPr>
            <w:tcW w:w="14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7 057,0</w:t>
            </w:r>
          </w:p>
        </w:tc>
        <w:tc>
          <w:tcPr>
            <w:tcW w:w="16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6 546,2</w:t>
            </w:r>
          </w:p>
        </w:tc>
      </w:tr>
      <w:tr w:rsidR="00D94AFE" w:rsidRPr="00A3403D" w:rsidTr="00817C4E">
        <w:trPr>
          <w:trHeight w:val="315"/>
        </w:trPr>
        <w:tc>
          <w:tcPr>
            <w:tcW w:w="900"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13</w:t>
            </w:r>
          </w:p>
        </w:tc>
        <w:tc>
          <w:tcPr>
            <w:tcW w:w="450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Благоустройство</w:t>
            </w:r>
          </w:p>
        </w:tc>
        <w:tc>
          <w:tcPr>
            <w:tcW w:w="17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0503</w:t>
            </w:r>
          </w:p>
        </w:tc>
        <w:tc>
          <w:tcPr>
            <w:tcW w:w="14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1 265,9</w:t>
            </w:r>
          </w:p>
        </w:tc>
        <w:tc>
          <w:tcPr>
            <w:tcW w:w="14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905,7</w:t>
            </w:r>
          </w:p>
        </w:tc>
        <w:tc>
          <w:tcPr>
            <w:tcW w:w="16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905,7</w:t>
            </w:r>
          </w:p>
        </w:tc>
      </w:tr>
      <w:tr w:rsidR="00D94AFE" w:rsidRPr="00A3403D" w:rsidTr="00817C4E">
        <w:trPr>
          <w:trHeight w:val="109"/>
        </w:trPr>
        <w:tc>
          <w:tcPr>
            <w:tcW w:w="900"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14</w:t>
            </w:r>
          </w:p>
        </w:tc>
        <w:tc>
          <w:tcPr>
            <w:tcW w:w="450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МЕЖБЮДЖЕТНЫЕ ТРАНСФЕРТЫ ОБЩЕГО ХАРАКТЕРА БЮДЖЕТАМ СУБЪЕКТОВ РОССИЙСКОЙ ФЕДЕРАЦИИ И МУНИЦИПАЛЬНЫХ ОБРАЗОВАНИЙ</w:t>
            </w:r>
          </w:p>
        </w:tc>
        <w:tc>
          <w:tcPr>
            <w:tcW w:w="17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1400</w:t>
            </w:r>
          </w:p>
        </w:tc>
        <w:tc>
          <w:tcPr>
            <w:tcW w:w="14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572,5</w:t>
            </w:r>
          </w:p>
        </w:tc>
        <w:tc>
          <w:tcPr>
            <w:tcW w:w="14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572,5</w:t>
            </w:r>
          </w:p>
        </w:tc>
        <w:tc>
          <w:tcPr>
            <w:tcW w:w="16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572,5</w:t>
            </w:r>
          </w:p>
        </w:tc>
      </w:tr>
      <w:tr w:rsidR="00D94AFE" w:rsidRPr="00A3403D" w:rsidTr="00817C4E">
        <w:trPr>
          <w:trHeight w:val="60"/>
        </w:trPr>
        <w:tc>
          <w:tcPr>
            <w:tcW w:w="900"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15</w:t>
            </w:r>
          </w:p>
        </w:tc>
        <w:tc>
          <w:tcPr>
            <w:tcW w:w="450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Прочие межбюджетные трансферты общего характера</w:t>
            </w:r>
          </w:p>
        </w:tc>
        <w:tc>
          <w:tcPr>
            <w:tcW w:w="17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1403</w:t>
            </w:r>
          </w:p>
        </w:tc>
        <w:tc>
          <w:tcPr>
            <w:tcW w:w="14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572,5</w:t>
            </w:r>
          </w:p>
        </w:tc>
        <w:tc>
          <w:tcPr>
            <w:tcW w:w="14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572,5</w:t>
            </w:r>
          </w:p>
        </w:tc>
        <w:tc>
          <w:tcPr>
            <w:tcW w:w="16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572,5</w:t>
            </w:r>
          </w:p>
        </w:tc>
      </w:tr>
      <w:tr w:rsidR="00D94AFE" w:rsidRPr="00A3403D" w:rsidTr="00817C4E">
        <w:trPr>
          <w:trHeight w:val="360"/>
        </w:trPr>
        <w:tc>
          <w:tcPr>
            <w:tcW w:w="900"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16</w:t>
            </w:r>
          </w:p>
        </w:tc>
        <w:tc>
          <w:tcPr>
            <w:tcW w:w="450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Условно утвержденные расходы</w:t>
            </w:r>
          </w:p>
        </w:tc>
        <w:tc>
          <w:tcPr>
            <w:tcW w:w="17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420,0</w:t>
            </w:r>
          </w:p>
        </w:tc>
        <w:tc>
          <w:tcPr>
            <w:tcW w:w="16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850,0</w:t>
            </w:r>
          </w:p>
        </w:tc>
      </w:tr>
      <w:tr w:rsidR="00D94AFE" w:rsidRPr="00A3403D" w:rsidTr="00817C4E">
        <w:trPr>
          <w:trHeight w:val="315"/>
        </w:trPr>
        <w:tc>
          <w:tcPr>
            <w:tcW w:w="5400" w:type="dxa"/>
            <w:gridSpan w:val="2"/>
            <w:tcBorders>
              <w:top w:val="single" w:sz="4" w:space="0" w:color="auto"/>
              <w:left w:val="single" w:sz="4" w:space="0" w:color="auto"/>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Всего</w:t>
            </w:r>
          </w:p>
        </w:tc>
        <w:tc>
          <w:tcPr>
            <w:tcW w:w="17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16 624,0</w:t>
            </w:r>
          </w:p>
        </w:tc>
        <w:tc>
          <w:tcPr>
            <w:tcW w:w="14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15 911,4</w:t>
            </w:r>
          </w:p>
        </w:tc>
        <w:tc>
          <w:tcPr>
            <w:tcW w:w="16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15 917,9</w:t>
            </w:r>
          </w:p>
        </w:tc>
      </w:tr>
    </w:tbl>
    <w:p w:rsidR="00D94AFE" w:rsidRPr="00A3403D" w:rsidRDefault="00D94AFE" w:rsidP="00A3403D">
      <w:pPr>
        <w:jc w:val="both"/>
        <w:rPr>
          <w:rFonts w:ascii="Arial Narrow" w:hAnsi="Arial Narrow"/>
          <w:b/>
          <w:sz w:val="20"/>
          <w:szCs w:val="20"/>
        </w:rPr>
      </w:pPr>
    </w:p>
    <w:tbl>
      <w:tblPr>
        <w:tblW w:w="15490" w:type="dxa"/>
        <w:tblInd w:w="93" w:type="dxa"/>
        <w:tblLook w:val="04A0" w:firstRow="1" w:lastRow="0" w:firstColumn="1" w:lastColumn="0" w:noHBand="0" w:noVBand="1"/>
      </w:tblPr>
      <w:tblGrid>
        <w:gridCol w:w="727"/>
        <w:gridCol w:w="5384"/>
        <w:gridCol w:w="1160"/>
        <w:gridCol w:w="1240"/>
        <w:gridCol w:w="1780"/>
        <w:gridCol w:w="959"/>
        <w:gridCol w:w="1520"/>
        <w:gridCol w:w="1320"/>
        <w:gridCol w:w="1400"/>
      </w:tblGrid>
      <w:tr w:rsidR="00D94AFE" w:rsidRPr="00A3403D" w:rsidTr="00817C4E">
        <w:trPr>
          <w:trHeight w:val="315"/>
        </w:trPr>
        <w:tc>
          <w:tcPr>
            <w:tcW w:w="727" w:type="dxa"/>
            <w:tcBorders>
              <w:top w:val="nil"/>
              <w:left w:val="nil"/>
              <w:bottom w:val="nil"/>
              <w:right w:val="nil"/>
            </w:tcBorders>
            <w:shd w:val="clear" w:color="auto" w:fill="auto"/>
            <w:noWrap/>
            <w:hideMark/>
          </w:tcPr>
          <w:p w:rsidR="00D94AFE" w:rsidRPr="00A3403D" w:rsidRDefault="00D94AFE" w:rsidP="00A3403D">
            <w:pPr>
              <w:jc w:val="center"/>
              <w:rPr>
                <w:rFonts w:ascii="Arial Narrow" w:hAnsi="Arial Narrow"/>
                <w:sz w:val="20"/>
                <w:szCs w:val="20"/>
              </w:rPr>
            </w:pPr>
          </w:p>
        </w:tc>
        <w:tc>
          <w:tcPr>
            <w:tcW w:w="5384" w:type="dxa"/>
            <w:tcBorders>
              <w:top w:val="nil"/>
              <w:left w:val="nil"/>
              <w:bottom w:val="nil"/>
              <w:right w:val="nil"/>
            </w:tcBorders>
            <w:shd w:val="clear" w:color="auto" w:fill="auto"/>
            <w:noWrap/>
            <w:hideMark/>
          </w:tcPr>
          <w:p w:rsidR="00D94AFE" w:rsidRPr="00A3403D" w:rsidRDefault="00D94AFE" w:rsidP="00A3403D">
            <w:pPr>
              <w:rPr>
                <w:rFonts w:ascii="Arial Narrow" w:hAnsi="Arial Narrow"/>
                <w:sz w:val="20"/>
                <w:szCs w:val="20"/>
              </w:rPr>
            </w:pPr>
          </w:p>
        </w:tc>
        <w:tc>
          <w:tcPr>
            <w:tcW w:w="116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1240" w:type="dxa"/>
            <w:tcBorders>
              <w:top w:val="nil"/>
              <w:left w:val="nil"/>
              <w:bottom w:val="nil"/>
              <w:right w:val="nil"/>
            </w:tcBorders>
            <w:shd w:val="clear" w:color="auto" w:fill="auto"/>
            <w:noWrap/>
            <w:vAlign w:val="bottom"/>
            <w:hideMark/>
          </w:tcPr>
          <w:p w:rsidR="00D94AFE" w:rsidRPr="00A3403D" w:rsidRDefault="00D94AFE" w:rsidP="00A3403D">
            <w:pPr>
              <w:jc w:val="center"/>
              <w:rPr>
                <w:rFonts w:ascii="Arial Narrow" w:hAnsi="Arial Narrow"/>
                <w:sz w:val="20"/>
                <w:szCs w:val="20"/>
              </w:rPr>
            </w:pPr>
          </w:p>
        </w:tc>
        <w:tc>
          <w:tcPr>
            <w:tcW w:w="1780" w:type="dxa"/>
            <w:tcBorders>
              <w:top w:val="nil"/>
              <w:left w:val="nil"/>
              <w:bottom w:val="nil"/>
              <w:right w:val="nil"/>
            </w:tcBorders>
            <w:shd w:val="clear" w:color="auto" w:fill="auto"/>
            <w:noWrap/>
            <w:vAlign w:val="bottom"/>
            <w:hideMark/>
          </w:tcPr>
          <w:p w:rsidR="00D94AFE" w:rsidRPr="00A3403D" w:rsidRDefault="00D94AFE" w:rsidP="00A3403D">
            <w:pPr>
              <w:jc w:val="center"/>
              <w:rPr>
                <w:rFonts w:ascii="Arial Narrow" w:hAnsi="Arial Narrow"/>
                <w:sz w:val="20"/>
                <w:szCs w:val="20"/>
              </w:rPr>
            </w:pPr>
          </w:p>
        </w:tc>
        <w:tc>
          <w:tcPr>
            <w:tcW w:w="959"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4240" w:type="dxa"/>
            <w:gridSpan w:val="3"/>
            <w:tcBorders>
              <w:top w:val="nil"/>
              <w:left w:val="nil"/>
              <w:bottom w:val="nil"/>
              <w:right w:val="nil"/>
            </w:tcBorders>
            <w:shd w:val="clear" w:color="auto" w:fill="auto"/>
            <w:noWrap/>
            <w:vAlign w:val="bottom"/>
            <w:hideMark/>
          </w:tcPr>
          <w:p w:rsidR="00D94AFE" w:rsidRPr="00A3403D" w:rsidRDefault="00D94AFE" w:rsidP="00817C4E">
            <w:pPr>
              <w:jc w:val="right"/>
              <w:rPr>
                <w:rFonts w:ascii="Arial Narrow" w:hAnsi="Arial Narrow"/>
                <w:sz w:val="20"/>
                <w:szCs w:val="20"/>
              </w:rPr>
            </w:pPr>
            <w:r w:rsidRPr="00A3403D">
              <w:rPr>
                <w:rFonts w:ascii="Arial Narrow" w:hAnsi="Arial Narrow"/>
                <w:sz w:val="20"/>
                <w:szCs w:val="20"/>
              </w:rPr>
              <w:t>Приложение №4</w:t>
            </w:r>
          </w:p>
        </w:tc>
      </w:tr>
      <w:tr w:rsidR="00D94AFE" w:rsidRPr="00A3403D" w:rsidTr="00817C4E">
        <w:trPr>
          <w:trHeight w:val="70"/>
        </w:trPr>
        <w:tc>
          <w:tcPr>
            <w:tcW w:w="727" w:type="dxa"/>
            <w:tcBorders>
              <w:top w:val="nil"/>
              <w:left w:val="nil"/>
              <w:bottom w:val="nil"/>
              <w:right w:val="nil"/>
            </w:tcBorders>
            <w:shd w:val="clear" w:color="auto" w:fill="auto"/>
            <w:noWrap/>
            <w:hideMark/>
          </w:tcPr>
          <w:p w:rsidR="00D94AFE" w:rsidRPr="00A3403D" w:rsidRDefault="00D94AFE" w:rsidP="00A3403D">
            <w:pPr>
              <w:jc w:val="center"/>
              <w:rPr>
                <w:rFonts w:ascii="Arial Narrow" w:hAnsi="Arial Narrow"/>
                <w:sz w:val="20"/>
                <w:szCs w:val="20"/>
              </w:rPr>
            </w:pPr>
          </w:p>
        </w:tc>
        <w:tc>
          <w:tcPr>
            <w:tcW w:w="5384" w:type="dxa"/>
            <w:tcBorders>
              <w:top w:val="nil"/>
              <w:left w:val="nil"/>
              <w:bottom w:val="nil"/>
              <w:right w:val="nil"/>
            </w:tcBorders>
            <w:shd w:val="clear" w:color="auto" w:fill="auto"/>
            <w:noWrap/>
            <w:hideMark/>
          </w:tcPr>
          <w:p w:rsidR="00D94AFE" w:rsidRPr="00A3403D" w:rsidRDefault="00D94AFE" w:rsidP="00A3403D">
            <w:pPr>
              <w:rPr>
                <w:rFonts w:ascii="Arial Narrow" w:hAnsi="Arial Narrow"/>
                <w:sz w:val="20"/>
                <w:szCs w:val="20"/>
              </w:rPr>
            </w:pPr>
          </w:p>
        </w:tc>
        <w:tc>
          <w:tcPr>
            <w:tcW w:w="116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1240" w:type="dxa"/>
            <w:tcBorders>
              <w:top w:val="nil"/>
              <w:left w:val="nil"/>
              <w:bottom w:val="nil"/>
              <w:right w:val="nil"/>
            </w:tcBorders>
            <w:shd w:val="clear" w:color="auto" w:fill="auto"/>
            <w:noWrap/>
            <w:vAlign w:val="bottom"/>
            <w:hideMark/>
          </w:tcPr>
          <w:p w:rsidR="00D94AFE" w:rsidRPr="00A3403D" w:rsidRDefault="00D94AFE" w:rsidP="00A3403D">
            <w:pPr>
              <w:jc w:val="center"/>
              <w:rPr>
                <w:rFonts w:ascii="Arial Narrow" w:hAnsi="Arial Narrow"/>
                <w:sz w:val="20"/>
                <w:szCs w:val="20"/>
              </w:rPr>
            </w:pPr>
          </w:p>
        </w:tc>
        <w:tc>
          <w:tcPr>
            <w:tcW w:w="1780" w:type="dxa"/>
            <w:tcBorders>
              <w:top w:val="nil"/>
              <w:left w:val="nil"/>
              <w:bottom w:val="nil"/>
              <w:right w:val="nil"/>
            </w:tcBorders>
            <w:shd w:val="clear" w:color="auto" w:fill="auto"/>
            <w:noWrap/>
            <w:vAlign w:val="bottom"/>
            <w:hideMark/>
          </w:tcPr>
          <w:p w:rsidR="00D94AFE" w:rsidRPr="00A3403D" w:rsidRDefault="00D94AFE" w:rsidP="00A3403D">
            <w:pPr>
              <w:jc w:val="center"/>
              <w:rPr>
                <w:rFonts w:ascii="Arial Narrow" w:hAnsi="Arial Narrow"/>
                <w:sz w:val="20"/>
                <w:szCs w:val="20"/>
              </w:rPr>
            </w:pPr>
          </w:p>
        </w:tc>
        <w:tc>
          <w:tcPr>
            <w:tcW w:w="959"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4240" w:type="dxa"/>
            <w:gridSpan w:val="3"/>
            <w:tcBorders>
              <w:top w:val="nil"/>
              <w:left w:val="nil"/>
              <w:bottom w:val="nil"/>
              <w:right w:val="nil"/>
            </w:tcBorders>
            <w:shd w:val="clear" w:color="auto" w:fill="auto"/>
            <w:noWrap/>
            <w:vAlign w:val="bottom"/>
            <w:hideMark/>
          </w:tcPr>
          <w:p w:rsidR="00D94AFE" w:rsidRPr="00A3403D" w:rsidRDefault="00D94AFE" w:rsidP="00817C4E">
            <w:pPr>
              <w:jc w:val="right"/>
              <w:rPr>
                <w:rFonts w:ascii="Arial Narrow" w:hAnsi="Arial Narrow"/>
                <w:sz w:val="20"/>
                <w:szCs w:val="20"/>
              </w:rPr>
            </w:pPr>
            <w:r w:rsidRPr="00A3403D">
              <w:rPr>
                <w:rFonts w:ascii="Arial Narrow" w:hAnsi="Arial Narrow"/>
                <w:sz w:val="20"/>
                <w:szCs w:val="20"/>
              </w:rPr>
              <w:t>к Решению поселкового Совета депутатов</w:t>
            </w:r>
          </w:p>
        </w:tc>
      </w:tr>
      <w:tr w:rsidR="00D94AFE" w:rsidRPr="00A3403D" w:rsidTr="00817C4E">
        <w:trPr>
          <w:trHeight w:val="70"/>
        </w:trPr>
        <w:tc>
          <w:tcPr>
            <w:tcW w:w="727" w:type="dxa"/>
            <w:tcBorders>
              <w:top w:val="nil"/>
              <w:left w:val="nil"/>
              <w:bottom w:val="nil"/>
              <w:right w:val="nil"/>
            </w:tcBorders>
            <w:shd w:val="clear" w:color="auto" w:fill="auto"/>
            <w:noWrap/>
            <w:hideMark/>
          </w:tcPr>
          <w:p w:rsidR="00D94AFE" w:rsidRPr="00A3403D" w:rsidRDefault="00D94AFE" w:rsidP="00A3403D">
            <w:pPr>
              <w:jc w:val="center"/>
              <w:rPr>
                <w:rFonts w:ascii="Arial Narrow" w:hAnsi="Arial Narrow"/>
                <w:sz w:val="20"/>
                <w:szCs w:val="20"/>
              </w:rPr>
            </w:pPr>
          </w:p>
        </w:tc>
        <w:tc>
          <w:tcPr>
            <w:tcW w:w="5384" w:type="dxa"/>
            <w:tcBorders>
              <w:top w:val="nil"/>
              <w:left w:val="nil"/>
              <w:bottom w:val="nil"/>
              <w:right w:val="nil"/>
            </w:tcBorders>
            <w:shd w:val="clear" w:color="auto" w:fill="auto"/>
            <w:noWrap/>
            <w:hideMark/>
          </w:tcPr>
          <w:p w:rsidR="00D94AFE" w:rsidRPr="00A3403D" w:rsidRDefault="00D94AFE" w:rsidP="00A3403D">
            <w:pPr>
              <w:rPr>
                <w:rFonts w:ascii="Arial Narrow" w:hAnsi="Arial Narrow"/>
                <w:sz w:val="20"/>
                <w:szCs w:val="20"/>
              </w:rPr>
            </w:pPr>
          </w:p>
        </w:tc>
        <w:tc>
          <w:tcPr>
            <w:tcW w:w="116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1240" w:type="dxa"/>
            <w:tcBorders>
              <w:top w:val="nil"/>
              <w:left w:val="nil"/>
              <w:bottom w:val="nil"/>
              <w:right w:val="nil"/>
            </w:tcBorders>
            <w:shd w:val="clear" w:color="auto" w:fill="auto"/>
            <w:noWrap/>
            <w:vAlign w:val="bottom"/>
            <w:hideMark/>
          </w:tcPr>
          <w:p w:rsidR="00D94AFE" w:rsidRPr="00A3403D" w:rsidRDefault="00D94AFE" w:rsidP="00A3403D">
            <w:pPr>
              <w:jc w:val="center"/>
              <w:rPr>
                <w:rFonts w:ascii="Arial Narrow" w:hAnsi="Arial Narrow"/>
                <w:sz w:val="20"/>
                <w:szCs w:val="20"/>
              </w:rPr>
            </w:pPr>
          </w:p>
        </w:tc>
        <w:tc>
          <w:tcPr>
            <w:tcW w:w="1780" w:type="dxa"/>
            <w:tcBorders>
              <w:top w:val="nil"/>
              <w:left w:val="nil"/>
              <w:bottom w:val="nil"/>
              <w:right w:val="nil"/>
            </w:tcBorders>
            <w:shd w:val="clear" w:color="auto" w:fill="auto"/>
            <w:noWrap/>
            <w:vAlign w:val="bottom"/>
            <w:hideMark/>
          </w:tcPr>
          <w:p w:rsidR="00D94AFE" w:rsidRPr="00A3403D" w:rsidRDefault="00D94AFE" w:rsidP="00A3403D">
            <w:pPr>
              <w:jc w:val="center"/>
              <w:rPr>
                <w:rFonts w:ascii="Arial Narrow" w:hAnsi="Arial Narrow"/>
                <w:sz w:val="20"/>
                <w:szCs w:val="20"/>
              </w:rPr>
            </w:pPr>
          </w:p>
        </w:tc>
        <w:tc>
          <w:tcPr>
            <w:tcW w:w="959"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u w:val="single"/>
              </w:rPr>
            </w:pPr>
          </w:p>
        </w:tc>
        <w:tc>
          <w:tcPr>
            <w:tcW w:w="4240" w:type="dxa"/>
            <w:gridSpan w:val="3"/>
            <w:tcBorders>
              <w:top w:val="nil"/>
              <w:left w:val="nil"/>
              <w:bottom w:val="nil"/>
              <w:right w:val="nil"/>
            </w:tcBorders>
            <w:shd w:val="clear" w:color="auto" w:fill="auto"/>
            <w:noWrap/>
            <w:vAlign w:val="bottom"/>
            <w:hideMark/>
          </w:tcPr>
          <w:p w:rsidR="00D94AFE" w:rsidRPr="00A3403D" w:rsidRDefault="00817C4E" w:rsidP="00817C4E">
            <w:pPr>
              <w:jc w:val="right"/>
              <w:rPr>
                <w:rFonts w:ascii="Arial Narrow" w:hAnsi="Arial Narrow"/>
                <w:sz w:val="20"/>
                <w:szCs w:val="20"/>
              </w:rPr>
            </w:pPr>
            <w:r>
              <w:rPr>
                <w:rFonts w:ascii="Arial Narrow" w:hAnsi="Arial Narrow"/>
                <w:sz w:val="20"/>
                <w:szCs w:val="20"/>
              </w:rPr>
              <w:t xml:space="preserve">№32 </w:t>
            </w:r>
            <w:r w:rsidR="00D94AFE" w:rsidRPr="00A3403D">
              <w:rPr>
                <w:rFonts w:ascii="Arial Narrow" w:hAnsi="Arial Narrow"/>
                <w:sz w:val="20"/>
                <w:szCs w:val="20"/>
              </w:rPr>
              <w:t>от 19.12.2023г.</w:t>
            </w:r>
          </w:p>
        </w:tc>
      </w:tr>
      <w:tr w:rsidR="00D94AFE" w:rsidRPr="00A3403D" w:rsidTr="00817C4E">
        <w:trPr>
          <w:trHeight w:val="263"/>
        </w:trPr>
        <w:tc>
          <w:tcPr>
            <w:tcW w:w="727" w:type="dxa"/>
            <w:tcBorders>
              <w:top w:val="nil"/>
              <w:left w:val="nil"/>
              <w:bottom w:val="nil"/>
              <w:right w:val="nil"/>
            </w:tcBorders>
            <w:shd w:val="clear" w:color="auto" w:fill="auto"/>
            <w:noWrap/>
            <w:hideMark/>
          </w:tcPr>
          <w:p w:rsidR="00D94AFE" w:rsidRPr="00A3403D" w:rsidRDefault="00D94AFE" w:rsidP="00A3403D">
            <w:pPr>
              <w:jc w:val="center"/>
              <w:rPr>
                <w:rFonts w:ascii="Arial Narrow" w:hAnsi="Arial Narrow"/>
                <w:sz w:val="20"/>
                <w:szCs w:val="20"/>
              </w:rPr>
            </w:pPr>
          </w:p>
        </w:tc>
        <w:tc>
          <w:tcPr>
            <w:tcW w:w="5384" w:type="dxa"/>
            <w:tcBorders>
              <w:top w:val="nil"/>
              <w:left w:val="nil"/>
              <w:bottom w:val="nil"/>
              <w:right w:val="nil"/>
            </w:tcBorders>
            <w:shd w:val="clear" w:color="auto" w:fill="auto"/>
            <w:noWrap/>
            <w:hideMark/>
          </w:tcPr>
          <w:p w:rsidR="00D94AFE" w:rsidRPr="00A3403D" w:rsidRDefault="00D94AFE" w:rsidP="00A3403D">
            <w:pPr>
              <w:rPr>
                <w:rFonts w:ascii="Arial Narrow" w:hAnsi="Arial Narrow"/>
                <w:sz w:val="20"/>
                <w:szCs w:val="20"/>
              </w:rPr>
            </w:pPr>
          </w:p>
        </w:tc>
        <w:tc>
          <w:tcPr>
            <w:tcW w:w="116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1240" w:type="dxa"/>
            <w:tcBorders>
              <w:top w:val="nil"/>
              <w:left w:val="nil"/>
              <w:bottom w:val="nil"/>
              <w:right w:val="nil"/>
            </w:tcBorders>
            <w:shd w:val="clear" w:color="auto" w:fill="auto"/>
            <w:noWrap/>
            <w:vAlign w:val="bottom"/>
            <w:hideMark/>
          </w:tcPr>
          <w:p w:rsidR="00D94AFE" w:rsidRPr="00A3403D" w:rsidRDefault="00D94AFE" w:rsidP="00A3403D">
            <w:pPr>
              <w:jc w:val="center"/>
              <w:rPr>
                <w:rFonts w:ascii="Arial Narrow" w:hAnsi="Arial Narrow"/>
                <w:sz w:val="20"/>
                <w:szCs w:val="20"/>
              </w:rPr>
            </w:pPr>
          </w:p>
        </w:tc>
        <w:tc>
          <w:tcPr>
            <w:tcW w:w="1780" w:type="dxa"/>
            <w:tcBorders>
              <w:top w:val="nil"/>
              <w:left w:val="nil"/>
              <w:bottom w:val="nil"/>
              <w:right w:val="nil"/>
            </w:tcBorders>
            <w:shd w:val="clear" w:color="auto" w:fill="auto"/>
            <w:noWrap/>
            <w:vAlign w:val="bottom"/>
            <w:hideMark/>
          </w:tcPr>
          <w:p w:rsidR="00D94AFE" w:rsidRPr="00A3403D" w:rsidRDefault="00D94AFE" w:rsidP="00A3403D">
            <w:pPr>
              <w:jc w:val="center"/>
              <w:rPr>
                <w:rFonts w:ascii="Arial Narrow" w:hAnsi="Arial Narrow"/>
                <w:sz w:val="20"/>
                <w:szCs w:val="20"/>
              </w:rPr>
            </w:pPr>
          </w:p>
        </w:tc>
        <w:tc>
          <w:tcPr>
            <w:tcW w:w="5199" w:type="dxa"/>
            <w:gridSpan w:val="4"/>
            <w:vMerge w:val="restart"/>
            <w:tcBorders>
              <w:top w:val="nil"/>
              <w:left w:val="nil"/>
              <w:bottom w:val="nil"/>
              <w:right w:val="nil"/>
            </w:tcBorders>
            <w:shd w:val="clear" w:color="auto" w:fill="auto"/>
            <w:vAlign w:val="bottom"/>
            <w:hideMark/>
          </w:tcPr>
          <w:p w:rsidR="00D94AFE" w:rsidRPr="00A3403D" w:rsidRDefault="00D94AFE" w:rsidP="00817C4E">
            <w:pPr>
              <w:jc w:val="right"/>
              <w:rPr>
                <w:rFonts w:ascii="Arial Narrow" w:hAnsi="Arial Narrow"/>
                <w:sz w:val="20"/>
                <w:szCs w:val="20"/>
              </w:rPr>
            </w:pPr>
            <w:r w:rsidRPr="00A3403D">
              <w:rPr>
                <w:rFonts w:ascii="Arial Narrow" w:hAnsi="Arial Narrow"/>
                <w:sz w:val="20"/>
                <w:szCs w:val="20"/>
              </w:rPr>
              <w:t xml:space="preserve">"О бюджете поселка Стрелка-Чуня                                                                                   </w:t>
            </w:r>
            <w:r w:rsidR="00817C4E">
              <w:rPr>
                <w:rFonts w:ascii="Arial Narrow" w:hAnsi="Arial Narrow"/>
                <w:sz w:val="20"/>
                <w:szCs w:val="20"/>
              </w:rPr>
              <w:t xml:space="preserve">                на  2024 год </w:t>
            </w:r>
            <w:r w:rsidRPr="00A3403D">
              <w:rPr>
                <w:rFonts w:ascii="Arial Narrow" w:hAnsi="Arial Narrow"/>
                <w:sz w:val="20"/>
                <w:szCs w:val="20"/>
              </w:rPr>
              <w:t>и плановый период 2025-2026 годов".</w:t>
            </w:r>
          </w:p>
        </w:tc>
      </w:tr>
      <w:tr w:rsidR="00D94AFE" w:rsidRPr="00A3403D" w:rsidTr="00817C4E">
        <w:trPr>
          <w:trHeight w:val="70"/>
        </w:trPr>
        <w:tc>
          <w:tcPr>
            <w:tcW w:w="727"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5384" w:type="dxa"/>
            <w:tcBorders>
              <w:top w:val="nil"/>
              <w:left w:val="nil"/>
              <w:bottom w:val="nil"/>
              <w:right w:val="nil"/>
            </w:tcBorders>
            <w:shd w:val="clear" w:color="auto" w:fill="auto"/>
            <w:noWrap/>
            <w:hideMark/>
          </w:tcPr>
          <w:p w:rsidR="00D94AFE" w:rsidRPr="00A3403D" w:rsidRDefault="00D94AFE" w:rsidP="00A3403D">
            <w:pPr>
              <w:rPr>
                <w:rFonts w:ascii="Arial Narrow" w:hAnsi="Arial Narrow"/>
                <w:sz w:val="20"/>
                <w:szCs w:val="20"/>
              </w:rPr>
            </w:pPr>
          </w:p>
        </w:tc>
        <w:tc>
          <w:tcPr>
            <w:tcW w:w="116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124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178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5199" w:type="dxa"/>
            <w:gridSpan w:val="4"/>
            <w:vMerge/>
            <w:tcBorders>
              <w:top w:val="nil"/>
              <w:left w:val="nil"/>
              <w:bottom w:val="nil"/>
              <w:right w:val="nil"/>
            </w:tcBorders>
            <w:vAlign w:val="center"/>
            <w:hideMark/>
          </w:tcPr>
          <w:p w:rsidR="00D94AFE" w:rsidRPr="00A3403D" w:rsidRDefault="00D94AFE" w:rsidP="00A3403D">
            <w:pPr>
              <w:rPr>
                <w:rFonts w:ascii="Arial Narrow" w:hAnsi="Arial Narrow"/>
                <w:sz w:val="20"/>
                <w:szCs w:val="20"/>
              </w:rPr>
            </w:pPr>
          </w:p>
        </w:tc>
      </w:tr>
      <w:tr w:rsidR="00D94AFE" w:rsidRPr="00A3403D" w:rsidTr="00817C4E">
        <w:trPr>
          <w:trHeight w:val="315"/>
        </w:trPr>
        <w:tc>
          <w:tcPr>
            <w:tcW w:w="727"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5384" w:type="dxa"/>
            <w:tcBorders>
              <w:top w:val="nil"/>
              <w:left w:val="nil"/>
              <w:bottom w:val="nil"/>
              <w:right w:val="nil"/>
            </w:tcBorders>
            <w:shd w:val="clear" w:color="auto" w:fill="auto"/>
            <w:noWrap/>
            <w:hideMark/>
          </w:tcPr>
          <w:p w:rsidR="00D94AFE" w:rsidRPr="00A3403D" w:rsidRDefault="00D94AFE" w:rsidP="00A3403D">
            <w:pPr>
              <w:rPr>
                <w:rFonts w:ascii="Arial Narrow" w:hAnsi="Arial Narrow"/>
                <w:sz w:val="20"/>
                <w:szCs w:val="20"/>
              </w:rPr>
            </w:pPr>
          </w:p>
        </w:tc>
        <w:tc>
          <w:tcPr>
            <w:tcW w:w="116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124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178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959"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152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132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140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r>
      <w:tr w:rsidR="00D94AFE" w:rsidRPr="00A3403D" w:rsidTr="00817C4E">
        <w:trPr>
          <w:trHeight w:val="315"/>
        </w:trPr>
        <w:tc>
          <w:tcPr>
            <w:tcW w:w="727"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5384" w:type="dxa"/>
            <w:tcBorders>
              <w:top w:val="nil"/>
              <w:left w:val="nil"/>
              <w:bottom w:val="nil"/>
              <w:right w:val="nil"/>
            </w:tcBorders>
            <w:shd w:val="clear" w:color="auto" w:fill="auto"/>
            <w:noWrap/>
            <w:hideMark/>
          </w:tcPr>
          <w:p w:rsidR="00D94AFE" w:rsidRPr="00A3403D" w:rsidRDefault="00D94AFE" w:rsidP="00A3403D">
            <w:pPr>
              <w:rPr>
                <w:rFonts w:ascii="Arial Narrow" w:hAnsi="Arial Narrow"/>
                <w:sz w:val="20"/>
                <w:szCs w:val="20"/>
              </w:rPr>
            </w:pPr>
          </w:p>
        </w:tc>
        <w:tc>
          <w:tcPr>
            <w:tcW w:w="116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124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178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959"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152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132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140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r>
      <w:tr w:rsidR="00D94AFE" w:rsidRPr="00A3403D" w:rsidTr="00817C4E">
        <w:trPr>
          <w:trHeight w:val="315"/>
        </w:trPr>
        <w:tc>
          <w:tcPr>
            <w:tcW w:w="727"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10523" w:type="dxa"/>
            <w:gridSpan w:val="5"/>
            <w:tcBorders>
              <w:top w:val="nil"/>
              <w:left w:val="nil"/>
              <w:bottom w:val="nil"/>
              <w:right w:val="nil"/>
            </w:tcBorders>
            <w:shd w:val="clear" w:color="auto" w:fill="auto"/>
            <w:noWrap/>
            <w:vAlign w:val="bottom"/>
            <w:hideMark/>
          </w:tcPr>
          <w:p w:rsidR="00D94AFE" w:rsidRPr="00817C4E" w:rsidRDefault="00D94AFE" w:rsidP="00A3403D">
            <w:pPr>
              <w:jc w:val="center"/>
              <w:rPr>
                <w:rFonts w:ascii="Arial Narrow" w:hAnsi="Arial Narrow"/>
                <w:b/>
                <w:sz w:val="20"/>
                <w:szCs w:val="20"/>
              </w:rPr>
            </w:pPr>
            <w:r w:rsidRPr="00817C4E">
              <w:rPr>
                <w:rFonts w:ascii="Arial Narrow" w:hAnsi="Arial Narrow"/>
                <w:b/>
                <w:sz w:val="20"/>
                <w:szCs w:val="20"/>
              </w:rPr>
              <w:t>Ве</w:t>
            </w:r>
            <w:r w:rsidR="00817C4E" w:rsidRPr="00817C4E">
              <w:rPr>
                <w:rFonts w:ascii="Arial Narrow" w:hAnsi="Arial Narrow"/>
                <w:b/>
                <w:sz w:val="20"/>
                <w:szCs w:val="20"/>
              </w:rPr>
              <w:t xml:space="preserve">домственная структура расходов </w:t>
            </w:r>
            <w:r w:rsidRPr="00817C4E">
              <w:rPr>
                <w:rFonts w:ascii="Arial Narrow" w:hAnsi="Arial Narrow"/>
                <w:b/>
                <w:sz w:val="20"/>
                <w:szCs w:val="20"/>
              </w:rPr>
              <w:t>бюджета поселка Стрелка-Чуня</w:t>
            </w:r>
          </w:p>
        </w:tc>
        <w:tc>
          <w:tcPr>
            <w:tcW w:w="152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132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140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r>
      <w:tr w:rsidR="00D94AFE" w:rsidRPr="00A3403D" w:rsidTr="00817C4E">
        <w:trPr>
          <w:trHeight w:val="70"/>
        </w:trPr>
        <w:tc>
          <w:tcPr>
            <w:tcW w:w="727"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10523" w:type="dxa"/>
            <w:gridSpan w:val="5"/>
            <w:tcBorders>
              <w:top w:val="nil"/>
              <w:left w:val="nil"/>
              <w:bottom w:val="nil"/>
              <w:right w:val="nil"/>
            </w:tcBorders>
            <w:shd w:val="clear" w:color="auto" w:fill="auto"/>
            <w:noWrap/>
            <w:vAlign w:val="bottom"/>
            <w:hideMark/>
          </w:tcPr>
          <w:p w:rsidR="00D94AFE" w:rsidRPr="00817C4E" w:rsidRDefault="00D94AFE" w:rsidP="00A3403D">
            <w:pPr>
              <w:jc w:val="center"/>
              <w:rPr>
                <w:rFonts w:ascii="Arial Narrow" w:hAnsi="Arial Narrow"/>
                <w:b/>
                <w:sz w:val="20"/>
                <w:szCs w:val="20"/>
              </w:rPr>
            </w:pPr>
            <w:r w:rsidRPr="00817C4E">
              <w:rPr>
                <w:rFonts w:ascii="Arial Narrow" w:hAnsi="Arial Narrow"/>
                <w:b/>
                <w:sz w:val="20"/>
                <w:szCs w:val="20"/>
              </w:rPr>
              <w:t>на 2024 год и плановый период 2025-2026 годов</w:t>
            </w:r>
          </w:p>
        </w:tc>
        <w:tc>
          <w:tcPr>
            <w:tcW w:w="152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132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140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r>
      <w:tr w:rsidR="00D94AFE" w:rsidRPr="00A3403D" w:rsidTr="00817C4E">
        <w:trPr>
          <w:trHeight w:val="315"/>
        </w:trPr>
        <w:tc>
          <w:tcPr>
            <w:tcW w:w="727" w:type="dxa"/>
            <w:tcBorders>
              <w:top w:val="nil"/>
              <w:left w:val="nil"/>
              <w:bottom w:val="nil"/>
              <w:right w:val="nil"/>
            </w:tcBorders>
            <w:shd w:val="clear" w:color="auto" w:fill="auto"/>
            <w:noWrap/>
            <w:hideMark/>
          </w:tcPr>
          <w:p w:rsidR="00D94AFE" w:rsidRPr="00A3403D" w:rsidRDefault="00D94AFE" w:rsidP="00A3403D">
            <w:pPr>
              <w:jc w:val="center"/>
              <w:rPr>
                <w:rFonts w:ascii="Arial Narrow" w:hAnsi="Arial Narrow"/>
                <w:sz w:val="20"/>
                <w:szCs w:val="20"/>
              </w:rPr>
            </w:pPr>
          </w:p>
        </w:tc>
        <w:tc>
          <w:tcPr>
            <w:tcW w:w="5384" w:type="dxa"/>
            <w:tcBorders>
              <w:top w:val="nil"/>
              <w:left w:val="nil"/>
              <w:bottom w:val="nil"/>
              <w:right w:val="nil"/>
            </w:tcBorders>
            <w:shd w:val="clear" w:color="auto" w:fill="auto"/>
            <w:noWrap/>
            <w:hideMark/>
          </w:tcPr>
          <w:p w:rsidR="00D94AFE" w:rsidRPr="00A3403D" w:rsidRDefault="00D94AFE" w:rsidP="00A3403D">
            <w:pPr>
              <w:jc w:val="center"/>
              <w:rPr>
                <w:rFonts w:ascii="Arial Narrow" w:hAnsi="Arial Narrow"/>
                <w:sz w:val="20"/>
                <w:szCs w:val="20"/>
              </w:rPr>
            </w:pPr>
          </w:p>
        </w:tc>
        <w:tc>
          <w:tcPr>
            <w:tcW w:w="1160" w:type="dxa"/>
            <w:tcBorders>
              <w:top w:val="nil"/>
              <w:left w:val="nil"/>
              <w:bottom w:val="nil"/>
              <w:right w:val="nil"/>
            </w:tcBorders>
            <w:shd w:val="clear" w:color="auto" w:fill="auto"/>
            <w:noWrap/>
            <w:vAlign w:val="bottom"/>
            <w:hideMark/>
          </w:tcPr>
          <w:p w:rsidR="00D94AFE" w:rsidRPr="00A3403D" w:rsidRDefault="00D94AFE" w:rsidP="00A3403D">
            <w:pPr>
              <w:jc w:val="center"/>
              <w:rPr>
                <w:rFonts w:ascii="Arial Narrow" w:hAnsi="Arial Narrow"/>
                <w:sz w:val="20"/>
                <w:szCs w:val="20"/>
              </w:rPr>
            </w:pPr>
          </w:p>
        </w:tc>
        <w:tc>
          <w:tcPr>
            <w:tcW w:w="1240" w:type="dxa"/>
            <w:tcBorders>
              <w:top w:val="nil"/>
              <w:left w:val="nil"/>
              <w:bottom w:val="nil"/>
              <w:right w:val="nil"/>
            </w:tcBorders>
            <w:shd w:val="clear" w:color="auto" w:fill="auto"/>
            <w:noWrap/>
            <w:vAlign w:val="bottom"/>
            <w:hideMark/>
          </w:tcPr>
          <w:p w:rsidR="00D94AFE" w:rsidRPr="00A3403D" w:rsidRDefault="00D94AFE" w:rsidP="00A3403D">
            <w:pPr>
              <w:jc w:val="center"/>
              <w:rPr>
                <w:rFonts w:ascii="Arial Narrow" w:hAnsi="Arial Narrow"/>
                <w:sz w:val="20"/>
                <w:szCs w:val="20"/>
              </w:rPr>
            </w:pPr>
          </w:p>
        </w:tc>
        <w:tc>
          <w:tcPr>
            <w:tcW w:w="1780" w:type="dxa"/>
            <w:tcBorders>
              <w:top w:val="nil"/>
              <w:left w:val="nil"/>
              <w:bottom w:val="nil"/>
              <w:right w:val="nil"/>
            </w:tcBorders>
            <w:shd w:val="clear" w:color="auto" w:fill="auto"/>
            <w:noWrap/>
            <w:vAlign w:val="bottom"/>
            <w:hideMark/>
          </w:tcPr>
          <w:p w:rsidR="00D94AFE" w:rsidRPr="00A3403D" w:rsidRDefault="00D94AFE" w:rsidP="00A3403D">
            <w:pPr>
              <w:jc w:val="center"/>
              <w:rPr>
                <w:rFonts w:ascii="Arial Narrow" w:hAnsi="Arial Narrow"/>
                <w:sz w:val="20"/>
                <w:szCs w:val="20"/>
              </w:rPr>
            </w:pPr>
          </w:p>
        </w:tc>
        <w:tc>
          <w:tcPr>
            <w:tcW w:w="959" w:type="dxa"/>
            <w:tcBorders>
              <w:top w:val="nil"/>
              <w:left w:val="nil"/>
              <w:bottom w:val="nil"/>
              <w:right w:val="nil"/>
            </w:tcBorders>
            <w:shd w:val="clear" w:color="auto" w:fill="auto"/>
            <w:noWrap/>
            <w:vAlign w:val="bottom"/>
            <w:hideMark/>
          </w:tcPr>
          <w:p w:rsidR="00D94AFE" w:rsidRPr="00A3403D" w:rsidRDefault="00D94AFE" w:rsidP="00A3403D">
            <w:pPr>
              <w:jc w:val="center"/>
              <w:rPr>
                <w:rFonts w:ascii="Arial Narrow" w:hAnsi="Arial Narrow"/>
                <w:sz w:val="20"/>
                <w:szCs w:val="20"/>
              </w:rPr>
            </w:pPr>
          </w:p>
        </w:tc>
        <w:tc>
          <w:tcPr>
            <w:tcW w:w="1520" w:type="dxa"/>
            <w:tcBorders>
              <w:top w:val="nil"/>
              <w:left w:val="nil"/>
              <w:bottom w:val="nil"/>
              <w:right w:val="nil"/>
            </w:tcBorders>
            <w:shd w:val="clear" w:color="auto" w:fill="auto"/>
            <w:noWrap/>
            <w:vAlign w:val="bottom"/>
            <w:hideMark/>
          </w:tcPr>
          <w:p w:rsidR="00D94AFE" w:rsidRPr="00A3403D" w:rsidRDefault="00D94AFE" w:rsidP="00A3403D">
            <w:pPr>
              <w:jc w:val="center"/>
              <w:rPr>
                <w:rFonts w:ascii="Arial Narrow" w:hAnsi="Arial Narrow"/>
                <w:sz w:val="20"/>
                <w:szCs w:val="20"/>
              </w:rPr>
            </w:pPr>
          </w:p>
        </w:tc>
        <w:tc>
          <w:tcPr>
            <w:tcW w:w="132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140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r>
      <w:tr w:rsidR="00D94AFE" w:rsidRPr="00A3403D" w:rsidTr="00817C4E">
        <w:trPr>
          <w:trHeight w:val="315"/>
        </w:trPr>
        <w:tc>
          <w:tcPr>
            <w:tcW w:w="727" w:type="dxa"/>
            <w:tcBorders>
              <w:top w:val="nil"/>
              <w:left w:val="nil"/>
              <w:bottom w:val="nil"/>
              <w:right w:val="nil"/>
            </w:tcBorders>
            <w:shd w:val="clear" w:color="auto" w:fill="auto"/>
            <w:noWrap/>
            <w:hideMark/>
          </w:tcPr>
          <w:p w:rsidR="00D94AFE" w:rsidRPr="00A3403D" w:rsidRDefault="00D94AFE" w:rsidP="00A3403D">
            <w:pPr>
              <w:jc w:val="center"/>
              <w:rPr>
                <w:rFonts w:ascii="Arial Narrow" w:hAnsi="Arial Narrow"/>
                <w:sz w:val="20"/>
                <w:szCs w:val="20"/>
              </w:rPr>
            </w:pPr>
          </w:p>
        </w:tc>
        <w:tc>
          <w:tcPr>
            <w:tcW w:w="5384" w:type="dxa"/>
            <w:tcBorders>
              <w:top w:val="nil"/>
              <w:left w:val="nil"/>
              <w:bottom w:val="nil"/>
              <w:right w:val="nil"/>
            </w:tcBorders>
            <w:shd w:val="clear" w:color="auto" w:fill="auto"/>
            <w:noWrap/>
            <w:hideMark/>
          </w:tcPr>
          <w:p w:rsidR="00D94AFE" w:rsidRPr="00A3403D" w:rsidRDefault="00D94AFE" w:rsidP="00A3403D">
            <w:pPr>
              <w:rPr>
                <w:rFonts w:ascii="Arial Narrow" w:hAnsi="Arial Narrow"/>
                <w:sz w:val="20"/>
                <w:szCs w:val="20"/>
              </w:rPr>
            </w:pPr>
          </w:p>
        </w:tc>
        <w:tc>
          <w:tcPr>
            <w:tcW w:w="116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1240" w:type="dxa"/>
            <w:tcBorders>
              <w:top w:val="nil"/>
              <w:left w:val="nil"/>
              <w:bottom w:val="nil"/>
              <w:right w:val="nil"/>
            </w:tcBorders>
            <w:shd w:val="clear" w:color="auto" w:fill="auto"/>
            <w:noWrap/>
            <w:vAlign w:val="bottom"/>
            <w:hideMark/>
          </w:tcPr>
          <w:p w:rsidR="00D94AFE" w:rsidRPr="00A3403D" w:rsidRDefault="00D94AFE" w:rsidP="00A3403D">
            <w:pPr>
              <w:jc w:val="center"/>
              <w:rPr>
                <w:rFonts w:ascii="Arial Narrow" w:hAnsi="Arial Narrow"/>
                <w:sz w:val="20"/>
                <w:szCs w:val="20"/>
              </w:rPr>
            </w:pPr>
          </w:p>
        </w:tc>
        <w:tc>
          <w:tcPr>
            <w:tcW w:w="1780" w:type="dxa"/>
            <w:tcBorders>
              <w:top w:val="nil"/>
              <w:left w:val="nil"/>
              <w:bottom w:val="nil"/>
              <w:right w:val="nil"/>
            </w:tcBorders>
            <w:shd w:val="clear" w:color="auto" w:fill="auto"/>
            <w:noWrap/>
            <w:vAlign w:val="bottom"/>
            <w:hideMark/>
          </w:tcPr>
          <w:p w:rsidR="00D94AFE" w:rsidRPr="00A3403D" w:rsidRDefault="00D94AFE" w:rsidP="00A3403D">
            <w:pPr>
              <w:jc w:val="center"/>
              <w:rPr>
                <w:rFonts w:ascii="Arial Narrow" w:hAnsi="Arial Narrow"/>
                <w:sz w:val="20"/>
                <w:szCs w:val="20"/>
              </w:rPr>
            </w:pPr>
          </w:p>
        </w:tc>
        <w:tc>
          <w:tcPr>
            <w:tcW w:w="959" w:type="dxa"/>
            <w:tcBorders>
              <w:top w:val="nil"/>
              <w:left w:val="nil"/>
              <w:bottom w:val="nil"/>
              <w:right w:val="nil"/>
            </w:tcBorders>
            <w:shd w:val="clear" w:color="auto" w:fill="auto"/>
            <w:noWrap/>
            <w:vAlign w:val="bottom"/>
            <w:hideMark/>
          </w:tcPr>
          <w:p w:rsidR="00D94AFE" w:rsidRPr="00A3403D" w:rsidRDefault="00D94AFE" w:rsidP="00A3403D">
            <w:pPr>
              <w:jc w:val="center"/>
              <w:rPr>
                <w:rFonts w:ascii="Arial Narrow" w:hAnsi="Arial Narrow"/>
                <w:sz w:val="20"/>
                <w:szCs w:val="20"/>
              </w:rPr>
            </w:pPr>
          </w:p>
        </w:tc>
        <w:tc>
          <w:tcPr>
            <w:tcW w:w="1520" w:type="dxa"/>
            <w:tcBorders>
              <w:top w:val="nil"/>
              <w:left w:val="nil"/>
              <w:bottom w:val="nil"/>
              <w:right w:val="nil"/>
            </w:tcBorders>
            <w:shd w:val="clear" w:color="auto" w:fill="auto"/>
            <w:noWrap/>
            <w:vAlign w:val="bottom"/>
            <w:hideMark/>
          </w:tcPr>
          <w:p w:rsidR="00D94AFE" w:rsidRPr="00A3403D" w:rsidRDefault="00D94AFE" w:rsidP="00A3403D">
            <w:pPr>
              <w:jc w:val="right"/>
              <w:rPr>
                <w:rFonts w:ascii="Arial Narrow" w:hAnsi="Arial Narrow"/>
                <w:sz w:val="20"/>
                <w:szCs w:val="20"/>
              </w:rPr>
            </w:pPr>
          </w:p>
        </w:tc>
        <w:tc>
          <w:tcPr>
            <w:tcW w:w="132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1400" w:type="dxa"/>
            <w:tcBorders>
              <w:top w:val="nil"/>
              <w:left w:val="nil"/>
              <w:bottom w:val="nil"/>
              <w:right w:val="nil"/>
            </w:tcBorders>
            <w:shd w:val="clear" w:color="auto" w:fill="auto"/>
            <w:noWrap/>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(тыс. рублей)</w:t>
            </w:r>
          </w:p>
        </w:tc>
      </w:tr>
      <w:tr w:rsidR="00D94AFE" w:rsidRPr="00A3403D" w:rsidTr="00817C4E">
        <w:trPr>
          <w:trHeight w:val="630"/>
        </w:trPr>
        <w:tc>
          <w:tcPr>
            <w:tcW w:w="727" w:type="dxa"/>
            <w:tcBorders>
              <w:top w:val="single" w:sz="4" w:space="0" w:color="auto"/>
              <w:left w:val="single" w:sz="4" w:space="0" w:color="auto"/>
              <w:bottom w:val="nil"/>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строки</w:t>
            </w:r>
          </w:p>
        </w:tc>
        <w:tc>
          <w:tcPr>
            <w:tcW w:w="5384" w:type="dxa"/>
            <w:tcBorders>
              <w:top w:val="single" w:sz="4" w:space="0" w:color="auto"/>
              <w:left w:val="nil"/>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Наименование главных распорядителей и наименование показателей бюджетной классификации</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Код ведомства</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Раздел, подраздел</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Целевая статья</w:t>
            </w:r>
          </w:p>
        </w:tc>
        <w:tc>
          <w:tcPr>
            <w:tcW w:w="959" w:type="dxa"/>
            <w:tcBorders>
              <w:top w:val="single" w:sz="4" w:space="0" w:color="auto"/>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Вид расходов</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D94AFE" w:rsidRPr="00A3403D" w:rsidRDefault="00817C4E" w:rsidP="00A3403D">
            <w:pPr>
              <w:jc w:val="center"/>
              <w:rPr>
                <w:rFonts w:ascii="Arial Narrow" w:hAnsi="Arial Narrow"/>
                <w:sz w:val="20"/>
                <w:szCs w:val="20"/>
              </w:rPr>
            </w:pPr>
            <w:r>
              <w:rPr>
                <w:rFonts w:ascii="Arial Narrow" w:hAnsi="Arial Narrow"/>
                <w:sz w:val="20"/>
                <w:szCs w:val="20"/>
              </w:rPr>
              <w:t xml:space="preserve">Сумма на </w:t>
            </w:r>
            <w:r w:rsidR="00D94AFE" w:rsidRPr="00A3403D">
              <w:rPr>
                <w:rFonts w:ascii="Arial Narrow" w:hAnsi="Arial Narrow"/>
                <w:sz w:val="20"/>
                <w:szCs w:val="20"/>
              </w:rPr>
              <w:t>2024 год</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D94AFE" w:rsidRPr="00A3403D" w:rsidRDefault="00817C4E" w:rsidP="00A3403D">
            <w:pPr>
              <w:jc w:val="center"/>
              <w:rPr>
                <w:rFonts w:ascii="Arial Narrow" w:hAnsi="Arial Narrow"/>
                <w:sz w:val="20"/>
                <w:szCs w:val="20"/>
              </w:rPr>
            </w:pPr>
            <w:r>
              <w:rPr>
                <w:rFonts w:ascii="Arial Narrow" w:hAnsi="Arial Narrow"/>
                <w:sz w:val="20"/>
                <w:szCs w:val="20"/>
              </w:rPr>
              <w:t xml:space="preserve">Сумма на </w:t>
            </w:r>
            <w:r w:rsidR="00D94AFE" w:rsidRPr="00A3403D">
              <w:rPr>
                <w:rFonts w:ascii="Arial Narrow" w:hAnsi="Arial Narrow"/>
                <w:sz w:val="20"/>
                <w:szCs w:val="20"/>
              </w:rPr>
              <w:t>2025 год</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D94AFE" w:rsidRPr="00A3403D" w:rsidRDefault="00817C4E" w:rsidP="00A3403D">
            <w:pPr>
              <w:jc w:val="center"/>
              <w:rPr>
                <w:rFonts w:ascii="Arial Narrow" w:hAnsi="Arial Narrow"/>
                <w:sz w:val="20"/>
                <w:szCs w:val="20"/>
              </w:rPr>
            </w:pPr>
            <w:r>
              <w:rPr>
                <w:rFonts w:ascii="Arial Narrow" w:hAnsi="Arial Narrow"/>
                <w:sz w:val="20"/>
                <w:szCs w:val="20"/>
              </w:rPr>
              <w:t xml:space="preserve">Сумма на </w:t>
            </w:r>
            <w:r w:rsidR="00D94AFE" w:rsidRPr="00A3403D">
              <w:rPr>
                <w:rFonts w:ascii="Arial Narrow" w:hAnsi="Arial Narrow"/>
                <w:sz w:val="20"/>
                <w:szCs w:val="20"/>
              </w:rPr>
              <w:t>2026 год</w:t>
            </w:r>
          </w:p>
        </w:tc>
      </w:tr>
      <w:tr w:rsidR="00D94AFE" w:rsidRPr="00A3403D" w:rsidTr="00817C4E">
        <w:trPr>
          <w:trHeight w:val="315"/>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w:t>
            </w:r>
          </w:p>
        </w:tc>
        <w:tc>
          <w:tcPr>
            <w:tcW w:w="1160"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w:t>
            </w:r>
          </w:p>
        </w:tc>
        <w:tc>
          <w:tcPr>
            <w:tcW w:w="1240"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3</w:t>
            </w:r>
          </w:p>
        </w:tc>
        <w:tc>
          <w:tcPr>
            <w:tcW w:w="1780"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w:t>
            </w:r>
          </w:p>
        </w:tc>
        <w:tc>
          <w:tcPr>
            <w:tcW w:w="959"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w:t>
            </w:r>
          </w:p>
        </w:tc>
        <w:tc>
          <w:tcPr>
            <w:tcW w:w="1520"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6</w:t>
            </w:r>
          </w:p>
        </w:tc>
        <w:tc>
          <w:tcPr>
            <w:tcW w:w="132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 </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 </w:t>
            </w:r>
          </w:p>
        </w:tc>
      </w:tr>
      <w:tr w:rsidR="00D94AFE" w:rsidRPr="00A3403D" w:rsidTr="00817C4E">
        <w:trPr>
          <w:trHeight w:val="165"/>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 xml:space="preserve">Муниципальное учреждение «Администрация поселка Стрелка-Чуня» Эвенкийского муниципального района Красноярского края </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16 624,0</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15 911,4</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15 917,9</w:t>
            </w:r>
          </w:p>
        </w:tc>
      </w:tr>
      <w:tr w:rsidR="00D94AFE" w:rsidRPr="00A3403D" w:rsidTr="00817C4E">
        <w:trPr>
          <w:trHeight w:val="315"/>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ОБЩЕГОСУДАРСТВЕННЫЕ ВОПРОСЫ</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01 00</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6 717,1</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6 381,1</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6 467,1</w:t>
            </w:r>
          </w:p>
        </w:tc>
      </w:tr>
      <w:tr w:rsidR="00D94AFE" w:rsidRPr="00A3403D" w:rsidTr="00817C4E">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lastRenderedPageBreak/>
              <w:t>3</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01 02</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1 905,2</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1 819,2</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1 905,2</w:t>
            </w:r>
          </w:p>
        </w:tc>
      </w:tr>
      <w:tr w:rsidR="00D94AFE" w:rsidRPr="00A3403D" w:rsidTr="00817C4E">
        <w:trPr>
          <w:trHeight w:val="315"/>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Непрограммные расходы  органов местного самоуправления</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01 02</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81 0 00 00000</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1 905,2</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1 819,2</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1 905,2</w:t>
            </w:r>
          </w:p>
        </w:tc>
      </w:tr>
      <w:tr w:rsidR="00D94AFE" w:rsidRPr="00A3403D" w:rsidTr="00817C4E">
        <w:trPr>
          <w:trHeight w:val="315"/>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Функционирование Главы муниципального образования</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01 02</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81 1 00 00000</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1 905,2</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1 819,2</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1 905,2</w:t>
            </w:r>
          </w:p>
        </w:tc>
      </w:tr>
      <w:tr w:rsidR="00D94AFE" w:rsidRPr="00A3403D" w:rsidTr="00817C4E">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6</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Глава муниципального образования поселка Стрелка-Чуня в рамках непрограммных расходов поселка Стрелка-Чуня</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01 02</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81 1 00 00230</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1 905,2</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1 819,2</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1 905,2</w:t>
            </w:r>
          </w:p>
        </w:tc>
      </w:tr>
      <w:tr w:rsidR="00D94AFE" w:rsidRPr="00A3403D" w:rsidTr="00817C4E">
        <w:trPr>
          <w:trHeight w:val="315"/>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7</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01 02</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81 1 00 00230</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100</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1 905,2</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1 819,2</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1 905,2</w:t>
            </w:r>
          </w:p>
        </w:tc>
      </w:tr>
      <w:tr w:rsidR="00D94AFE" w:rsidRPr="00A3403D" w:rsidTr="00817C4E">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Расходы на выплаты персоналу государственных (муниципальных) органов</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01 02</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81 1 00 00230</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120</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1 905,2</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1 819,2</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1 905,2</w:t>
            </w:r>
          </w:p>
        </w:tc>
      </w:tr>
      <w:tr w:rsidR="00D94AFE" w:rsidRPr="00A3403D" w:rsidTr="00817C4E">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01 04</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4 237,9</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4 237,9</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4 237,9</w:t>
            </w:r>
          </w:p>
        </w:tc>
      </w:tr>
      <w:tr w:rsidR="00D94AFE" w:rsidRPr="00A3403D" w:rsidTr="00817C4E">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10</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Непрограммные расходы исполнительных органов местного самоуправления</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01 04</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91 0 00 00000</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4 237,9</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4 237,9</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4 237,9</w:t>
            </w:r>
          </w:p>
        </w:tc>
      </w:tr>
      <w:tr w:rsidR="00D94AFE" w:rsidRPr="00A3403D" w:rsidTr="00817C4E">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11</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Функционирование Администрации поселка Стрелка-Чуня Эвенкийского муниципального района Красноярского края</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01 04</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91 1 00 00000</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4 237,9</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4 237,9</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4 237,9</w:t>
            </w:r>
          </w:p>
        </w:tc>
      </w:tr>
      <w:tr w:rsidR="00D94AFE" w:rsidRPr="00A3403D" w:rsidTr="00817C4E">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12</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Стрелка-Чуня Красноярского края</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01 04</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91 1 00 00210</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4 237,9</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4 237,9</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4 237,9</w:t>
            </w:r>
          </w:p>
        </w:tc>
      </w:tr>
      <w:tr w:rsidR="00D94AFE" w:rsidRPr="00A3403D" w:rsidTr="00817C4E">
        <w:trPr>
          <w:trHeight w:val="72"/>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13</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01 04</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91 1 00 00210</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100</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1 733,5</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1 733,5</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1 733,5</w:t>
            </w:r>
          </w:p>
        </w:tc>
      </w:tr>
      <w:tr w:rsidR="00D94AFE" w:rsidRPr="00A3403D" w:rsidTr="00817C4E">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14</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Расходы на выплаты персоналу государственных (муниципальных) органов</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01 04</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91 1 00 00210</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120</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1 733,5</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1 733,5</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1 733,5</w:t>
            </w:r>
          </w:p>
        </w:tc>
      </w:tr>
      <w:tr w:rsidR="00D94AFE" w:rsidRPr="00A3403D" w:rsidTr="00817C4E">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15</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Закупка товаров, работ и услуг для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01 04</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91 1 00 00210</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2 504,2</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2 504,2</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2 504,2</w:t>
            </w:r>
          </w:p>
        </w:tc>
      </w:tr>
      <w:tr w:rsidR="00D94AFE" w:rsidRPr="00A3403D" w:rsidTr="00817C4E">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16</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01 04</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91 1 00 00210</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2 504,2</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2 504,2</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2 504,2</w:t>
            </w:r>
          </w:p>
        </w:tc>
      </w:tr>
      <w:tr w:rsidR="00D94AFE" w:rsidRPr="00A3403D" w:rsidTr="00817C4E">
        <w:trPr>
          <w:trHeight w:val="315"/>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17</w:t>
            </w:r>
          </w:p>
        </w:tc>
        <w:tc>
          <w:tcPr>
            <w:tcW w:w="5384" w:type="dxa"/>
            <w:tcBorders>
              <w:top w:val="single" w:sz="4" w:space="0" w:color="auto"/>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Иные бюджетные ассигнования</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01 04</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91 1 00 00210</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800</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0,2</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0,2</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0,2</w:t>
            </w:r>
          </w:p>
        </w:tc>
      </w:tr>
      <w:tr w:rsidR="00D94AFE" w:rsidRPr="00A3403D" w:rsidTr="00817C4E">
        <w:trPr>
          <w:trHeight w:val="315"/>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18</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Уплата налогов, сборов и иных платежей</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01 04</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91 1 00 00210</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850</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0,2</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0,2</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0,2</w:t>
            </w:r>
          </w:p>
        </w:tc>
      </w:tr>
      <w:tr w:rsidR="00D94AFE" w:rsidRPr="00A3403D" w:rsidTr="00817C4E">
        <w:trPr>
          <w:trHeight w:val="315"/>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19</w:t>
            </w:r>
          </w:p>
        </w:tc>
        <w:tc>
          <w:tcPr>
            <w:tcW w:w="5384"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Обеспечение проведения выборов и референдумов</w:t>
            </w:r>
          </w:p>
        </w:tc>
        <w:tc>
          <w:tcPr>
            <w:tcW w:w="1160"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0107</w:t>
            </w:r>
          </w:p>
        </w:tc>
        <w:tc>
          <w:tcPr>
            <w:tcW w:w="1780" w:type="dxa"/>
            <w:tcBorders>
              <w:top w:val="nil"/>
              <w:left w:val="nil"/>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959"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250,0</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0,0</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0,0</w:t>
            </w:r>
          </w:p>
        </w:tc>
      </w:tr>
      <w:tr w:rsidR="00D94AFE" w:rsidRPr="00A3403D" w:rsidTr="00817C4E">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20</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 xml:space="preserve">Непрограммные расходы исполнительных органов местного </w:t>
            </w:r>
            <w:r w:rsidRPr="00A3403D">
              <w:rPr>
                <w:rFonts w:ascii="Arial Narrow" w:hAnsi="Arial Narrow"/>
                <w:sz w:val="20"/>
                <w:szCs w:val="20"/>
              </w:rPr>
              <w:lastRenderedPageBreak/>
              <w:t>самоуправления</w:t>
            </w:r>
          </w:p>
        </w:tc>
        <w:tc>
          <w:tcPr>
            <w:tcW w:w="1160"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lastRenderedPageBreak/>
              <w:t>889</w:t>
            </w:r>
          </w:p>
        </w:tc>
        <w:tc>
          <w:tcPr>
            <w:tcW w:w="1240"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0107</w:t>
            </w:r>
          </w:p>
        </w:tc>
        <w:tc>
          <w:tcPr>
            <w:tcW w:w="1780"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91 0 00 00000</w:t>
            </w:r>
          </w:p>
        </w:tc>
        <w:tc>
          <w:tcPr>
            <w:tcW w:w="959"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250,0</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0,0</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0,0</w:t>
            </w:r>
          </w:p>
        </w:tc>
      </w:tr>
      <w:tr w:rsidR="00D94AFE" w:rsidRPr="00A3403D" w:rsidTr="00817C4E">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21</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Функционирование Администрации поселка Стрелка-Чуня Эвенкийского муниципального района Красноярского края</w:t>
            </w:r>
          </w:p>
        </w:tc>
        <w:tc>
          <w:tcPr>
            <w:tcW w:w="1160"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0107</w:t>
            </w:r>
          </w:p>
        </w:tc>
        <w:tc>
          <w:tcPr>
            <w:tcW w:w="1780"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91 1 00 00000</w:t>
            </w:r>
          </w:p>
        </w:tc>
        <w:tc>
          <w:tcPr>
            <w:tcW w:w="959"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250,0</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0,0</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0,0</w:t>
            </w:r>
          </w:p>
        </w:tc>
      </w:tr>
      <w:tr w:rsidR="00D94AFE" w:rsidRPr="00A3403D" w:rsidTr="00817C4E">
        <w:trPr>
          <w:trHeight w:val="315"/>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22</w:t>
            </w:r>
          </w:p>
        </w:tc>
        <w:tc>
          <w:tcPr>
            <w:tcW w:w="5384"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Обеспечение проведения выборов и референдумов</w:t>
            </w:r>
          </w:p>
        </w:tc>
        <w:tc>
          <w:tcPr>
            <w:tcW w:w="1160"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0107</w:t>
            </w:r>
          </w:p>
        </w:tc>
        <w:tc>
          <w:tcPr>
            <w:tcW w:w="1780"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91 1 00 00030</w:t>
            </w:r>
          </w:p>
        </w:tc>
        <w:tc>
          <w:tcPr>
            <w:tcW w:w="959"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250,0</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0,0</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0,0</w:t>
            </w:r>
          </w:p>
        </w:tc>
      </w:tr>
      <w:tr w:rsidR="00D94AFE" w:rsidRPr="00A3403D" w:rsidTr="00817C4E">
        <w:trPr>
          <w:trHeight w:val="315"/>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23</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Иные бюджетные ассигнования</w:t>
            </w:r>
          </w:p>
        </w:tc>
        <w:tc>
          <w:tcPr>
            <w:tcW w:w="1160"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0107</w:t>
            </w:r>
          </w:p>
        </w:tc>
        <w:tc>
          <w:tcPr>
            <w:tcW w:w="1780"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91 1 00 00030</w:t>
            </w:r>
          </w:p>
        </w:tc>
        <w:tc>
          <w:tcPr>
            <w:tcW w:w="959"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800</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250,0</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0,0</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0,0</w:t>
            </w:r>
          </w:p>
        </w:tc>
      </w:tr>
      <w:tr w:rsidR="00D94AFE" w:rsidRPr="00A3403D" w:rsidTr="00817C4E">
        <w:trPr>
          <w:trHeight w:val="315"/>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24</w:t>
            </w:r>
          </w:p>
        </w:tc>
        <w:tc>
          <w:tcPr>
            <w:tcW w:w="5384"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специальные расходы</w:t>
            </w:r>
          </w:p>
        </w:tc>
        <w:tc>
          <w:tcPr>
            <w:tcW w:w="1160"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0107</w:t>
            </w:r>
          </w:p>
        </w:tc>
        <w:tc>
          <w:tcPr>
            <w:tcW w:w="1780"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91 1 00 00030</w:t>
            </w:r>
          </w:p>
        </w:tc>
        <w:tc>
          <w:tcPr>
            <w:tcW w:w="959"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880</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250,0</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0,0</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0,0</w:t>
            </w:r>
          </w:p>
        </w:tc>
      </w:tr>
      <w:tr w:rsidR="00D94AFE" w:rsidRPr="00A3403D" w:rsidTr="00817C4E">
        <w:trPr>
          <w:trHeight w:val="315"/>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25</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Резервные фонды</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01 11</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60,0</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60,0</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60,0</w:t>
            </w:r>
          </w:p>
        </w:tc>
      </w:tr>
      <w:tr w:rsidR="00D94AFE" w:rsidRPr="00A3403D" w:rsidTr="00817C4E">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26</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Непрограммные расходы исполнительных органов местного самоуправления</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01 11</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91 0 00 00000</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60,0</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60,0</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60,0</w:t>
            </w:r>
          </w:p>
        </w:tc>
      </w:tr>
      <w:tr w:rsidR="00D94AFE" w:rsidRPr="00A3403D" w:rsidTr="00817C4E">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27</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Функционирование Администрации поселка Стрелка-Чуня Эвенкийского муниципального района Красноярского края</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01 11</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91 1 00 00000</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60,0</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60,0</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60,0</w:t>
            </w:r>
          </w:p>
        </w:tc>
      </w:tr>
      <w:tr w:rsidR="00D94AFE" w:rsidRPr="00A3403D" w:rsidTr="00817C4E">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28</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Резервный фонд  Администрации поселка Стрелка-Чуня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01 11</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91 1 00 10910</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60,0</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60,0</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60,0</w:t>
            </w:r>
          </w:p>
        </w:tc>
      </w:tr>
      <w:tr w:rsidR="00D94AFE" w:rsidRPr="00A3403D" w:rsidTr="00817C4E">
        <w:trPr>
          <w:trHeight w:val="315"/>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29</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Иные бюджетные ассигнования</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01 11</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91 1 00 10910</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800</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60,0</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60,0</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60,0</w:t>
            </w:r>
          </w:p>
        </w:tc>
      </w:tr>
      <w:tr w:rsidR="00D94AFE" w:rsidRPr="00A3403D" w:rsidTr="00817C4E">
        <w:trPr>
          <w:trHeight w:val="315"/>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30</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Резервные средства</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01 11</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91 1 00 10910</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870</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60,0</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60,0</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60,0</w:t>
            </w:r>
          </w:p>
        </w:tc>
      </w:tr>
      <w:tr w:rsidR="00D94AFE" w:rsidRPr="00A3403D" w:rsidTr="00817C4E">
        <w:trPr>
          <w:trHeight w:val="315"/>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31</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Другие общегосударственные вопросы</w:t>
            </w:r>
          </w:p>
        </w:tc>
        <w:tc>
          <w:tcPr>
            <w:tcW w:w="1160" w:type="dxa"/>
            <w:tcBorders>
              <w:top w:val="nil"/>
              <w:left w:val="nil"/>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0113</w:t>
            </w:r>
          </w:p>
        </w:tc>
        <w:tc>
          <w:tcPr>
            <w:tcW w:w="1780" w:type="dxa"/>
            <w:tcBorders>
              <w:top w:val="nil"/>
              <w:left w:val="nil"/>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959"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264,0</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264,0</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264,0</w:t>
            </w:r>
          </w:p>
        </w:tc>
      </w:tr>
      <w:tr w:rsidR="00D94AFE" w:rsidRPr="00A3403D" w:rsidTr="00817C4E">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32</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Муниципальная программа «Устойчивое развитие  муниципального образования поселка Стрелка-Чуня»</w:t>
            </w:r>
          </w:p>
        </w:tc>
        <w:tc>
          <w:tcPr>
            <w:tcW w:w="1160"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0113</w:t>
            </w:r>
          </w:p>
        </w:tc>
        <w:tc>
          <w:tcPr>
            <w:tcW w:w="1780"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01 0 00 00000</w:t>
            </w:r>
          </w:p>
        </w:tc>
        <w:tc>
          <w:tcPr>
            <w:tcW w:w="959"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264,0</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264,0</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264,0</w:t>
            </w:r>
          </w:p>
        </w:tc>
      </w:tr>
      <w:tr w:rsidR="00D94AFE" w:rsidRPr="00A3403D" w:rsidTr="00817C4E">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33</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 xml:space="preserve">Подпрограмма «Владение, пользование и распоряжение имуществом, находящимся в муниципальной собственности поселка Стрелка-Чуня» </w:t>
            </w:r>
          </w:p>
        </w:tc>
        <w:tc>
          <w:tcPr>
            <w:tcW w:w="1160"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0113</w:t>
            </w:r>
          </w:p>
        </w:tc>
        <w:tc>
          <w:tcPr>
            <w:tcW w:w="1780"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01 4 00  00000</w:t>
            </w:r>
          </w:p>
        </w:tc>
        <w:tc>
          <w:tcPr>
            <w:tcW w:w="959"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264,0</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264,0</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264,0</w:t>
            </w:r>
          </w:p>
        </w:tc>
      </w:tr>
      <w:tr w:rsidR="00D94AFE" w:rsidRPr="00A3403D" w:rsidTr="00817C4E">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34</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Стрелка-Чуня»   муниципальной программы «Устойчивое развитие  муниципального образования поселка Стрелка-Чуня»</w:t>
            </w:r>
          </w:p>
        </w:tc>
        <w:tc>
          <w:tcPr>
            <w:tcW w:w="1160"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0113</w:t>
            </w:r>
          </w:p>
        </w:tc>
        <w:tc>
          <w:tcPr>
            <w:tcW w:w="1780"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01 4 00 34033</w:t>
            </w:r>
          </w:p>
        </w:tc>
        <w:tc>
          <w:tcPr>
            <w:tcW w:w="959"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164,0</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164,0</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164,0</w:t>
            </w:r>
          </w:p>
        </w:tc>
      </w:tr>
      <w:tr w:rsidR="00D94AFE" w:rsidRPr="00A3403D" w:rsidTr="00817C4E">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35</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Закупка товаров, работ и услуг для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0113</w:t>
            </w:r>
          </w:p>
        </w:tc>
        <w:tc>
          <w:tcPr>
            <w:tcW w:w="1780"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01 4 00 34033</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164,0</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164,0</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164,0</w:t>
            </w:r>
          </w:p>
        </w:tc>
      </w:tr>
      <w:tr w:rsidR="00D94AFE" w:rsidRPr="00A3403D" w:rsidTr="00817C4E">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36</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0113</w:t>
            </w:r>
          </w:p>
        </w:tc>
        <w:tc>
          <w:tcPr>
            <w:tcW w:w="1780"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01 4 00 34033</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164,0</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164,0</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164,0</w:t>
            </w:r>
          </w:p>
        </w:tc>
      </w:tr>
      <w:tr w:rsidR="00D94AFE" w:rsidRPr="00A3403D" w:rsidTr="00817C4E">
        <w:trPr>
          <w:trHeight w:val="219"/>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37</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 xml:space="preserve">Оценка недвижимости, признание прав в муниципальную собственность в рамках подпрограммы  «Владение, пользование и распоряжение имуществом, находящимся в муниципальной собственности поселка Стрелка-Чуня»   муниципальной </w:t>
            </w:r>
            <w:r w:rsidRPr="00A3403D">
              <w:rPr>
                <w:rFonts w:ascii="Arial Narrow" w:hAnsi="Arial Narrow"/>
                <w:sz w:val="20"/>
                <w:szCs w:val="20"/>
              </w:rPr>
              <w:lastRenderedPageBreak/>
              <w:t>программы «Устойчивое развитие  муниципального образования поселка Стрелка-Чуня»</w:t>
            </w:r>
          </w:p>
        </w:tc>
        <w:tc>
          <w:tcPr>
            <w:tcW w:w="1160"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lastRenderedPageBreak/>
              <w:t>889</w:t>
            </w:r>
          </w:p>
        </w:tc>
        <w:tc>
          <w:tcPr>
            <w:tcW w:w="1240"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0113</w:t>
            </w:r>
          </w:p>
        </w:tc>
        <w:tc>
          <w:tcPr>
            <w:tcW w:w="1780"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01 4 00 92100</w:t>
            </w:r>
          </w:p>
        </w:tc>
        <w:tc>
          <w:tcPr>
            <w:tcW w:w="959"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100,0</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100,0</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100,0</w:t>
            </w:r>
          </w:p>
        </w:tc>
      </w:tr>
      <w:tr w:rsidR="00D94AFE" w:rsidRPr="00A3403D" w:rsidTr="00817C4E">
        <w:trPr>
          <w:trHeight w:val="338"/>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38</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Закупка товаров, работ и услуг для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0113</w:t>
            </w:r>
          </w:p>
        </w:tc>
        <w:tc>
          <w:tcPr>
            <w:tcW w:w="1780"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01 4 00 92100</w:t>
            </w:r>
          </w:p>
        </w:tc>
        <w:tc>
          <w:tcPr>
            <w:tcW w:w="959"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100,0</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100,0</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100,0</w:t>
            </w:r>
          </w:p>
        </w:tc>
      </w:tr>
      <w:tr w:rsidR="00D94AFE" w:rsidRPr="00A3403D" w:rsidTr="00817C4E">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39</w:t>
            </w:r>
          </w:p>
        </w:tc>
        <w:tc>
          <w:tcPr>
            <w:tcW w:w="5384" w:type="dxa"/>
            <w:tcBorders>
              <w:top w:val="nil"/>
              <w:left w:val="nil"/>
              <w:bottom w:val="nil"/>
              <w:right w:val="nil"/>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0113</w:t>
            </w:r>
          </w:p>
        </w:tc>
        <w:tc>
          <w:tcPr>
            <w:tcW w:w="1780"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01 4 00 92100</w:t>
            </w:r>
          </w:p>
        </w:tc>
        <w:tc>
          <w:tcPr>
            <w:tcW w:w="959"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100,0</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100,0</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100,0</w:t>
            </w:r>
          </w:p>
        </w:tc>
      </w:tr>
      <w:tr w:rsidR="00D94AFE" w:rsidRPr="00A3403D" w:rsidTr="00817C4E">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40</w:t>
            </w:r>
          </w:p>
        </w:tc>
        <w:tc>
          <w:tcPr>
            <w:tcW w:w="5384" w:type="dxa"/>
            <w:tcBorders>
              <w:top w:val="single" w:sz="4" w:space="0" w:color="auto"/>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НАЦИОНАЛЬНАЯ БЕЗОПАСНОСТЬ И ПРАВООХРАНИТЕЛЬНАЯ ДЕЯТЕЛЬНОСТЬ</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0300</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52,8</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52,8</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52,8</w:t>
            </w:r>
          </w:p>
        </w:tc>
      </w:tr>
      <w:tr w:rsidR="00D94AFE" w:rsidRPr="00A3403D" w:rsidTr="00817C4E">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41</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0310</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52,8</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52,8</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52,8</w:t>
            </w:r>
          </w:p>
        </w:tc>
      </w:tr>
      <w:tr w:rsidR="00D94AFE" w:rsidRPr="00A3403D" w:rsidTr="00817C4E">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42</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Муниципальная программа «Устойчивое развитие  муниципального образования поселка Стрелка-Чуня»</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0310</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01 0 00 00000</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52,8</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52,8</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52,8</w:t>
            </w:r>
          </w:p>
        </w:tc>
      </w:tr>
      <w:tr w:rsidR="00D94AFE" w:rsidRPr="00A3403D" w:rsidTr="00817C4E">
        <w:trPr>
          <w:trHeight w:val="660"/>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43</w:t>
            </w:r>
          </w:p>
        </w:tc>
        <w:tc>
          <w:tcPr>
            <w:tcW w:w="5384" w:type="dxa"/>
            <w:tcBorders>
              <w:top w:val="nil"/>
              <w:left w:val="nil"/>
              <w:bottom w:val="nil"/>
              <w:right w:val="nil"/>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Подпрограмма «Предупреждение, ликвидация последствий ЧС и обеспечение мер пожарной безопасности на территории поселка Стрелка-Чуня»</w:t>
            </w:r>
          </w:p>
        </w:tc>
        <w:tc>
          <w:tcPr>
            <w:tcW w:w="1160" w:type="dxa"/>
            <w:tcBorders>
              <w:top w:val="nil"/>
              <w:left w:val="single" w:sz="4" w:space="0" w:color="auto"/>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0310</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01 5 00 00000</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52,8</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52,8</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52,8</w:t>
            </w:r>
          </w:p>
        </w:tc>
      </w:tr>
      <w:tr w:rsidR="00D94AFE" w:rsidRPr="00A3403D" w:rsidTr="00817C4E">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44</w:t>
            </w:r>
          </w:p>
        </w:tc>
        <w:tc>
          <w:tcPr>
            <w:tcW w:w="5384" w:type="dxa"/>
            <w:tcBorders>
              <w:top w:val="single" w:sz="4" w:space="0" w:color="auto"/>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Расходы муниципального образования  на реализацию других функций,связанных с обеспечением национальной безопасности и правоохранительной деятельности  в рамках подпрограммы  «Предупреждение, ликвидация последствий ЧС и обеспечение мер пожарной безопасности на территории поселка Стрелка-Чуня» муниципальной программы «Устойчивое развитие  муниципального образования поселка Стрелка-Чуня»</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0310</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01 5 00 24700</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50,3</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50,3</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50,3</w:t>
            </w:r>
          </w:p>
        </w:tc>
      </w:tr>
      <w:tr w:rsidR="00D94AFE" w:rsidRPr="00A3403D" w:rsidTr="00817C4E">
        <w:trPr>
          <w:trHeight w:val="420"/>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45</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Закупка товаров, работ и услуг для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0310</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01 5 00 24700</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50,3</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50,3</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50,3</w:t>
            </w:r>
          </w:p>
        </w:tc>
      </w:tr>
      <w:tr w:rsidR="00D94AFE" w:rsidRPr="00A3403D" w:rsidTr="00817C4E">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46</w:t>
            </w:r>
          </w:p>
        </w:tc>
        <w:tc>
          <w:tcPr>
            <w:tcW w:w="5384" w:type="dxa"/>
            <w:tcBorders>
              <w:top w:val="nil"/>
              <w:left w:val="nil"/>
              <w:bottom w:val="nil"/>
              <w:right w:val="nil"/>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single" w:sz="4" w:space="0" w:color="auto"/>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0310</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01 5 00 24700</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50,3</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50,3</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50,3</w:t>
            </w:r>
          </w:p>
        </w:tc>
      </w:tr>
      <w:tr w:rsidR="00D94AFE" w:rsidRPr="00A3403D" w:rsidTr="00817C4E">
        <w:trPr>
          <w:trHeight w:val="547"/>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47</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Софинансирование расходов регионального бюджета на 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Стрелка-Чуня» муниципальной программы «Устойчивое развитие  муниципального образования поселка Стрелка-Чуня»</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0310</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5 00 S4120</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2,5</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2,5</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2,5</w:t>
            </w:r>
          </w:p>
        </w:tc>
      </w:tr>
      <w:tr w:rsidR="00D94AFE" w:rsidRPr="00A3403D" w:rsidTr="00817C4E">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48</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Закупка товаров, работ и услуг для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0310</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5 00 S4120</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2,5</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2,5</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2,5</w:t>
            </w:r>
          </w:p>
        </w:tc>
      </w:tr>
      <w:tr w:rsidR="00D94AFE" w:rsidRPr="00A3403D" w:rsidTr="00817C4E">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49</w:t>
            </w:r>
          </w:p>
        </w:tc>
        <w:tc>
          <w:tcPr>
            <w:tcW w:w="5384" w:type="dxa"/>
            <w:tcBorders>
              <w:top w:val="nil"/>
              <w:left w:val="nil"/>
              <w:bottom w:val="nil"/>
              <w:right w:val="nil"/>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single" w:sz="4" w:space="0" w:color="auto"/>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0310</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5 00 S4120</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2,5</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2,5</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2,5</w:t>
            </w:r>
          </w:p>
        </w:tc>
      </w:tr>
      <w:tr w:rsidR="00D94AFE" w:rsidRPr="00A3403D" w:rsidTr="00817C4E">
        <w:trPr>
          <w:trHeight w:val="315"/>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50</w:t>
            </w:r>
          </w:p>
        </w:tc>
        <w:tc>
          <w:tcPr>
            <w:tcW w:w="5384" w:type="dxa"/>
            <w:tcBorders>
              <w:top w:val="single" w:sz="4" w:space="0" w:color="auto"/>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НАЦИОНАЛЬНАЯ ЭКОНОМИКА</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04 00</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527,4</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522,3</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523,6</w:t>
            </w:r>
          </w:p>
        </w:tc>
      </w:tr>
      <w:tr w:rsidR="00D94AFE" w:rsidRPr="00A3403D" w:rsidTr="00817C4E">
        <w:trPr>
          <w:trHeight w:val="315"/>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lastRenderedPageBreak/>
              <w:t>51</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Дорожное хозяйство (дорожные фонды)</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04 09</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477,4</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472,3</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473,6</w:t>
            </w:r>
          </w:p>
        </w:tc>
      </w:tr>
      <w:tr w:rsidR="00D94AFE" w:rsidRPr="00A3403D" w:rsidTr="00817C4E">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52</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Муниципальная программа «Устойчивое развитие  муниципального образования поселка Стрелка-Чуня»</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04 09</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01 0 00 00000</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477,4</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472,3</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473,6</w:t>
            </w:r>
          </w:p>
        </w:tc>
      </w:tr>
      <w:tr w:rsidR="00D94AFE" w:rsidRPr="00A3403D" w:rsidTr="00817C4E">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53</w:t>
            </w:r>
          </w:p>
        </w:tc>
        <w:tc>
          <w:tcPr>
            <w:tcW w:w="5384" w:type="dxa"/>
            <w:tcBorders>
              <w:top w:val="nil"/>
              <w:left w:val="nil"/>
              <w:bottom w:val="nil"/>
              <w:right w:val="nil"/>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 xml:space="preserve">Подпрограмма «Дорожная деятельность в отношении дорог местного значения поселка Стрелка-Чуня и обеспечение безопасности дорожного движения» </w:t>
            </w:r>
          </w:p>
        </w:tc>
        <w:tc>
          <w:tcPr>
            <w:tcW w:w="1160" w:type="dxa"/>
            <w:tcBorders>
              <w:top w:val="nil"/>
              <w:left w:val="single" w:sz="4" w:space="0" w:color="auto"/>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04 09</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xml:space="preserve">01 1 00 00000 </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477,4</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472,3</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473,6</w:t>
            </w:r>
          </w:p>
        </w:tc>
      </w:tr>
      <w:tr w:rsidR="00D94AFE" w:rsidRPr="00A3403D" w:rsidTr="00817C4E">
        <w:trPr>
          <w:trHeight w:val="736"/>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54</w:t>
            </w:r>
          </w:p>
        </w:tc>
        <w:tc>
          <w:tcPr>
            <w:tcW w:w="5384" w:type="dxa"/>
            <w:tcBorders>
              <w:top w:val="single" w:sz="4" w:space="0" w:color="auto"/>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Расходы муниципального образования  на дорожную деятельность в отношении дорог местного значения за счет акцизов в рамках подпрограммы  «Дорожная деятельность в отношении дорог местного значения поселка Стрелка-Чуня и обеспечение безопасности дорожного движения» муниципальной программы «Устойчивое развитие  муниципального образования поселка Стрелка-Чуня»</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04 09</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xml:space="preserve">01 1 00 60020 </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127,4</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122,3</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123,6</w:t>
            </w:r>
          </w:p>
        </w:tc>
      </w:tr>
      <w:tr w:rsidR="00D94AFE" w:rsidRPr="00A3403D" w:rsidTr="00817C4E">
        <w:trPr>
          <w:trHeight w:val="383"/>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55</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Закупка товаров, работ и услуг для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04 09</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xml:space="preserve">01 1 00 60020 </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127,4</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122,3</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123,6</w:t>
            </w:r>
          </w:p>
        </w:tc>
      </w:tr>
      <w:tr w:rsidR="00D94AFE" w:rsidRPr="00A3403D" w:rsidTr="00817C4E">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56</w:t>
            </w:r>
          </w:p>
        </w:tc>
        <w:tc>
          <w:tcPr>
            <w:tcW w:w="5384" w:type="dxa"/>
            <w:tcBorders>
              <w:top w:val="nil"/>
              <w:left w:val="nil"/>
              <w:bottom w:val="nil"/>
              <w:right w:val="nil"/>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single" w:sz="4" w:space="0" w:color="auto"/>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04 09</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xml:space="preserve">01 1 00 60020 </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127,4</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122,3</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123,6</w:t>
            </w:r>
          </w:p>
        </w:tc>
      </w:tr>
      <w:tr w:rsidR="00D94AFE" w:rsidRPr="00A3403D" w:rsidTr="00817C4E">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57</w:t>
            </w:r>
          </w:p>
        </w:tc>
        <w:tc>
          <w:tcPr>
            <w:tcW w:w="5384" w:type="dxa"/>
            <w:tcBorders>
              <w:top w:val="single" w:sz="4" w:space="0" w:color="auto"/>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Расходы муниципального образования  на дорожную деятельность в отношении дорог местного значения за счет средств местного бюджета в рамках подпрограммы  «Дорожная деятельность в отношении дорог местного значения поселка Стрелка-Чуня и обеспечение безопасности дорожного движения» муниципальной программы «Устойчивое развитие  муниципального образования поселка Стрелка-Чуня»</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0409</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xml:space="preserve">01 1 00 60120 </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350,0</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350,0</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350,0</w:t>
            </w:r>
          </w:p>
        </w:tc>
      </w:tr>
      <w:tr w:rsidR="00D94AFE" w:rsidRPr="00A3403D" w:rsidTr="00817C4E">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58</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Закупка товаров, работ и услуг для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04 09</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xml:space="preserve">01 1 00 60120 </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350,0</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350,0</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350,0</w:t>
            </w:r>
          </w:p>
        </w:tc>
      </w:tr>
      <w:tr w:rsidR="00D94AFE" w:rsidRPr="00A3403D" w:rsidTr="00817C4E">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59</w:t>
            </w:r>
          </w:p>
        </w:tc>
        <w:tc>
          <w:tcPr>
            <w:tcW w:w="5384" w:type="dxa"/>
            <w:tcBorders>
              <w:top w:val="nil"/>
              <w:left w:val="nil"/>
              <w:bottom w:val="nil"/>
              <w:right w:val="nil"/>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single" w:sz="4" w:space="0" w:color="auto"/>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04 09</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xml:space="preserve">01 1 00 60120 </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350,0</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350,0</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350,0</w:t>
            </w:r>
          </w:p>
        </w:tc>
      </w:tr>
      <w:tr w:rsidR="00D94AFE" w:rsidRPr="00A3403D" w:rsidTr="00817C4E">
        <w:trPr>
          <w:trHeight w:val="315"/>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60</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Другие вопросы в области национальной экономики</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04 12</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50,0</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50,0</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50,0</w:t>
            </w:r>
          </w:p>
        </w:tc>
      </w:tr>
      <w:tr w:rsidR="00D94AFE" w:rsidRPr="00A3403D" w:rsidTr="00817C4E">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61</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Муниципальная программа «Устойчивое развитие  муниципального образования поселка Стрелка-Чуня»</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04 12</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01 0 00 00000</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50,0</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50,0</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50,0</w:t>
            </w:r>
          </w:p>
        </w:tc>
      </w:tr>
      <w:tr w:rsidR="00D94AFE" w:rsidRPr="00A3403D" w:rsidTr="00817C4E">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62</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 xml:space="preserve">Подпрограмма «Владение, пользование и распоряжение имуществом, находящимся в муниципальной собственности поселка Стрелка-Чуня» </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04 12</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01 4 00 00000</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50,0</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50,0</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50,0</w:t>
            </w:r>
          </w:p>
        </w:tc>
      </w:tr>
      <w:tr w:rsidR="00D94AFE" w:rsidRPr="00A3403D" w:rsidTr="00817C4E">
        <w:trPr>
          <w:trHeight w:val="77"/>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63</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 xml:space="preserve">Оформление земельных участков в муниципальную собственность в рамках подпрограммы «Владение, пользование и распоряжение имуществом, находящимся в муниципальной собственности поселка Стрелка-Чуня»   муниципальной </w:t>
            </w:r>
            <w:r w:rsidRPr="00A3403D">
              <w:rPr>
                <w:rFonts w:ascii="Arial Narrow" w:hAnsi="Arial Narrow"/>
                <w:sz w:val="20"/>
                <w:szCs w:val="20"/>
              </w:rPr>
              <w:lastRenderedPageBreak/>
              <w:t>программы «Устойчивое развитие  муниципального образования поселка Стрелка-Чуня»</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lastRenderedPageBreak/>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04 12</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01 4 00 34030</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50,0</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50,0</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50,0</w:t>
            </w:r>
          </w:p>
        </w:tc>
      </w:tr>
      <w:tr w:rsidR="00D94AFE" w:rsidRPr="00A3403D" w:rsidTr="00817C4E">
        <w:trPr>
          <w:trHeight w:val="432"/>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64</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Закупка товаров, работ и услуг для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04 12</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01 4 00 34030</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50,0</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50,0</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50,0</w:t>
            </w:r>
          </w:p>
        </w:tc>
      </w:tr>
      <w:tr w:rsidR="00D94AFE" w:rsidRPr="00A3403D" w:rsidTr="00817C4E">
        <w:trPr>
          <w:trHeight w:val="630"/>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65</w:t>
            </w:r>
          </w:p>
        </w:tc>
        <w:tc>
          <w:tcPr>
            <w:tcW w:w="5384" w:type="dxa"/>
            <w:tcBorders>
              <w:top w:val="nil"/>
              <w:left w:val="nil"/>
              <w:bottom w:val="nil"/>
              <w:right w:val="nil"/>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single" w:sz="4" w:space="0" w:color="auto"/>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04 12</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01 4 00 34030</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50,0</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50,0</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50,0</w:t>
            </w:r>
          </w:p>
        </w:tc>
      </w:tr>
      <w:tr w:rsidR="00D94AFE" w:rsidRPr="00A3403D" w:rsidTr="00817C4E">
        <w:trPr>
          <w:trHeight w:val="315"/>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66</w:t>
            </w:r>
          </w:p>
        </w:tc>
        <w:tc>
          <w:tcPr>
            <w:tcW w:w="5384" w:type="dxa"/>
            <w:tcBorders>
              <w:top w:val="single" w:sz="4" w:space="0" w:color="auto"/>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ЖИЛИЩНО-КОММУНАЛЬНОЕ ХОЗЯЙСТВО</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05 00</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8 754,2</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7 962,7</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7 451,9</w:t>
            </w:r>
          </w:p>
        </w:tc>
      </w:tr>
      <w:tr w:rsidR="00D94AFE" w:rsidRPr="00A3403D" w:rsidTr="00817C4E">
        <w:trPr>
          <w:trHeight w:val="315"/>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67</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Жилищное хозяйство</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05 01</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7 488,3</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7 057,0</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6 546,2</w:t>
            </w:r>
          </w:p>
        </w:tc>
      </w:tr>
      <w:tr w:rsidR="00D94AFE" w:rsidRPr="00A3403D" w:rsidTr="00817C4E">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68</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Муниципальная программа «Устойчивое развитие  муниципального образования поселка Стрелка-Чуня»</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05 01</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01 0 00 00000</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7 488,3</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7 057,0</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6 546,2</w:t>
            </w:r>
          </w:p>
        </w:tc>
      </w:tr>
      <w:tr w:rsidR="00D94AFE" w:rsidRPr="00A3403D" w:rsidTr="00817C4E">
        <w:trPr>
          <w:trHeight w:val="102"/>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69</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Стрелка-Чуня»</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05 01</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01 3 00 00000</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7 488,3</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7 057,0</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6 546,2</w:t>
            </w:r>
          </w:p>
        </w:tc>
      </w:tr>
      <w:tr w:rsidR="00D94AFE" w:rsidRPr="00A3403D" w:rsidTr="00817C4E">
        <w:trPr>
          <w:trHeight w:val="629"/>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70</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Мероприятия в области жилищного хозяйства, капитальный ремонт муниципального жилого фонда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Стрелка-Чуня» муниципальной программы  «Устойчивое развитие  муниципального образования поселка Стрелка-Чуня»</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05 01</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01 3 00 95020</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7 488,3</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7 057,0</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6 546,2</w:t>
            </w:r>
          </w:p>
        </w:tc>
      </w:tr>
      <w:tr w:rsidR="00D94AFE" w:rsidRPr="00A3403D" w:rsidTr="00817C4E">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71</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Закупка товаров, работ и услуг для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05 01</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01 3 00 95020</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7 488,3</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7 057,0</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6 546,2</w:t>
            </w:r>
          </w:p>
        </w:tc>
      </w:tr>
      <w:tr w:rsidR="00D94AFE" w:rsidRPr="00A3403D" w:rsidTr="00817C4E">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72</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05 01</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01 3 00 95020</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7 488,3</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7 057,0</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6 546,2</w:t>
            </w:r>
          </w:p>
        </w:tc>
      </w:tr>
      <w:tr w:rsidR="00D94AFE" w:rsidRPr="00A3403D" w:rsidTr="00817C4E">
        <w:trPr>
          <w:trHeight w:val="315"/>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73</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Благоустройство</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05 03</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1 265,9</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905,7</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905,7</w:t>
            </w:r>
          </w:p>
        </w:tc>
      </w:tr>
      <w:tr w:rsidR="00D94AFE" w:rsidRPr="00A3403D" w:rsidTr="00817C4E">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74</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Муниципальная программа «Устойчивое развитие  муниципального образования поселка Стрелка-Чуня»</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05 03</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01 0 00 00000</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1 265,9</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905,7</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905,7</w:t>
            </w:r>
          </w:p>
        </w:tc>
      </w:tr>
      <w:tr w:rsidR="00D94AFE" w:rsidRPr="00A3403D" w:rsidTr="00817C4E">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75</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Подпрограмма «Организация благоустройства территории, создание среды комфортной для проживания жителей поселка Стрелка-Чуня»</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05 03</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01 2 00 00000</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1 265,9</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905,7</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905,7</w:t>
            </w:r>
          </w:p>
        </w:tc>
      </w:tr>
      <w:tr w:rsidR="00D94AFE" w:rsidRPr="00A3403D" w:rsidTr="00817C4E">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76</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 xml:space="preserve">Уличное освещение в рамках подпрограммы  «Организация благоустройства территории, создание среды комфортной для проживания жителей поселка Стрелка-Чуня»  муниципальной программы «Устойчивое развитие  муниципального образования </w:t>
            </w:r>
            <w:r w:rsidRPr="00A3403D">
              <w:rPr>
                <w:rFonts w:ascii="Arial Narrow" w:hAnsi="Arial Narrow"/>
                <w:sz w:val="20"/>
                <w:szCs w:val="20"/>
              </w:rPr>
              <w:lastRenderedPageBreak/>
              <w:t>поселка Стрелка-Чуня»</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lastRenderedPageBreak/>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05 03</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01 2 00 06666</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246,6</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246,6</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246,6</w:t>
            </w:r>
          </w:p>
        </w:tc>
      </w:tr>
      <w:tr w:rsidR="00D94AFE" w:rsidRPr="00A3403D" w:rsidTr="00817C4E">
        <w:trPr>
          <w:trHeight w:val="383"/>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77</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Закупка товаров, работ и услуг для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05 03</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01 2 00 06666</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246,6</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246,6</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246,6</w:t>
            </w:r>
          </w:p>
        </w:tc>
      </w:tr>
      <w:tr w:rsidR="00D94AFE" w:rsidRPr="00A3403D" w:rsidTr="00817C4E">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74</w:t>
            </w:r>
          </w:p>
        </w:tc>
        <w:tc>
          <w:tcPr>
            <w:tcW w:w="5384" w:type="dxa"/>
            <w:tcBorders>
              <w:top w:val="nil"/>
              <w:left w:val="nil"/>
              <w:bottom w:val="nil"/>
              <w:right w:val="nil"/>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single" w:sz="4" w:space="0" w:color="auto"/>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05 03</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01 2 00 06666</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246,6</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246,6</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246,6</w:t>
            </w:r>
          </w:p>
        </w:tc>
      </w:tr>
      <w:tr w:rsidR="00D94AFE" w:rsidRPr="00A3403D" w:rsidTr="00817C4E">
        <w:trPr>
          <w:trHeight w:val="193"/>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75</w:t>
            </w:r>
          </w:p>
        </w:tc>
        <w:tc>
          <w:tcPr>
            <w:tcW w:w="5384" w:type="dxa"/>
            <w:tcBorders>
              <w:top w:val="single" w:sz="4" w:space="0" w:color="auto"/>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Прочие мероприятия по благоустройству городских округов и сельских поселений в рамках подпрограммы  «Организация благоустройства территории, создание среды комфортной для проживания жителей поселка Стрелка-Чуня»  муниципальной программы «Устойчивое развитие  муниципального образования поселка Стрелка-Чуня»</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05 03</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01 2 00 06667</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866,4</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506,2</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506,2</w:t>
            </w:r>
          </w:p>
        </w:tc>
      </w:tr>
      <w:tr w:rsidR="00D94AFE" w:rsidRPr="00A3403D" w:rsidTr="00817C4E">
        <w:trPr>
          <w:trHeight w:val="409"/>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76</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Закупка товаров, работ и услуг для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05 03</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01 2 00 06667</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551,2</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506,2</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506,2</w:t>
            </w:r>
          </w:p>
        </w:tc>
      </w:tr>
      <w:tr w:rsidR="00D94AFE" w:rsidRPr="00A3403D" w:rsidTr="00817C4E">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77</w:t>
            </w:r>
          </w:p>
        </w:tc>
        <w:tc>
          <w:tcPr>
            <w:tcW w:w="5384" w:type="dxa"/>
            <w:tcBorders>
              <w:top w:val="nil"/>
              <w:left w:val="nil"/>
              <w:bottom w:val="nil"/>
              <w:right w:val="nil"/>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single" w:sz="4" w:space="0" w:color="auto"/>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05 03</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01 2 00 06667</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551,2</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506,2</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506,2</w:t>
            </w:r>
          </w:p>
        </w:tc>
      </w:tr>
      <w:tr w:rsidR="00D94AFE" w:rsidRPr="00A3403D" w:rsidTr="00817C4E">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78</w:t>
            </w:r>
          </w:p>
        </w:tc>
        <w:tc>
          <w:tcPr>
            <w:tcW w:w="5384" w:type="dxa"/>
            <w:tcBorders>
              <w:top w:val="single" w:sz="4" w:space="0" w:color="000000"/>
              <w:left w:val="nil"/>
              <w:bottom w:val="single" w:sz="4" w:space="0" w:color="000000"/>
              <w:right w:val="single" w:sz="4" w:space="0" w:color="000000"/>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Капитальные вложения в объекты государственной (муниципальной) собственности</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05 03</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01 2 00 06667</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400</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315,2</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0,0</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0,0</w:t>
            </w:r>
          </w:p>
        </w:tc>
      </w:tr>
      <w:tr w:rsidR="00D94AFE" w:rsidRPr="00A3403D" w:rsidTr="00817C4E">
        <w:trPr>
          <w:trHeight w:val="315"/>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79</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Бюджетные инвестиции</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05 03</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01 2 00 06667</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410</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315,2</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 </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 </w:t>
            </w:r>
          </w:p>
        </w:tc>
      </w:tr>
      <w:tr w:rsidR="00D94AFE" w:rsidRPr="00A3403D" w:rsidTr="00817C4E">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80</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Содержание мест захоронения в рамках подпрограммы  «Организация благоустройства территории, создание среды комфортной для проживания жителей поселка Стрелка-Чуня»  муниципальной программы  «Устойчивое развитие  муниципального образования поселка Стрелка-Чуня»</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05 03</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01 2 00 06668</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48,1</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48,1</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48,1</w:t>
            </w:r>
          </w:p>
        </w:tc>
      </w:tr>
      <w:tr w:rsidR="00D94AFE" w:rsidRPr="00A3403D" w:rsidTr="00817C4E">
        <w:trPr>
          <w:trHeight w:val="398"/>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81</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Закупка товаров, работ и услуг для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05 03</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01 2 00 06668</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48,1</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48,1</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48,1</w:t>
            </w:r>
          </w:p>
        </w:tc>
      </w:tr>
      <w:tr w:rsidR="00D94AFE" w:rsidRPr="00A3403D" w:rsidTr="00C002F5">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82</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05 03</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01 2 00 06668</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48,1</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48,1</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48,1</w:t>
            </w:r>
          </w:p>
        </w:tc>
      </w:tr>
      <w:tr w:rsidR="00D94AFE" w:rsidRPr="00A3403D" w:rsidTr="00C002F5">
        <w:trPr>
          <w:trHeight w:val="650"/>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83</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 xml:space="preserve"> Мероприятия по исполнению переданных полномочий в области обращения с твердыми коммунальными отходами  в рамках подпрограммы  «Организация благоустройства территории, создание среды комфортной для проживания жителей поселка Стрелка-Чуня»  муниципальной программы «Устойчивое развитие  муниципального образования поселка Стрелка-Чуня»</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05 03</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01 2 00 10590</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104,8</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104,8</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104,8</w:t>
            </w:r>
          </w:p>
        </w:tc>
      </w:tr>
      <w:tr w:rsidR="00D94AFE" w:rsidRPr="00A3403D" w:rsidTr="00817C4E">
        <w:trPr>
          <w:trHeight w:val="420"/>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84</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Закупка товаров, работ и услуг для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05 03</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01 2 00 10590</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104,8</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104,8</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104,8</w:t>
            </w:r>
          </w:p>
        </w:tc>
      </w:tr>
      <w:tr w:rsidR="00D94AFE" w:rsidRPr="00A3403D" w:rsidTr="00817C4E">
        <w:trPr>
          <w:trHeight w:val="720"/>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85</w:t>
            </w:r>
          </w:p>
        </w:tc>
        <w:tc>
          <w:tcPr>
            <w:tcW w:w="5384" w:type="dxa"/>
            <w:tcBorders>
              <w:top w:val="nil"/>
              <w:left w:val="nil"/>
              <w:bottom w:val="nil"/>
              <w:right w:val="nil"/>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single" w:sz="4" w:space="0" w:color="auto"/>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05 03</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01 2 00 10590</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104,8</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104,8</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104,8</w:t>
            </w:r>
          </w:p>
        </w:tc>
      </w:tr>
      <w:tr w:rsidR="00D94AFE" w:rsidRPr="00A3403D" w:rsidTr="00C002F5">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lastRenderedPageBreak/>
              <w:t>86</w:t>
            </w:r>
          </w:p>
        </w:tc>
        <w:tc>
          <w:tcPr>
            <w:tcW w:w="5384" w:type="dxa"/>
            <w:tcBorders>
              <w:top w:val="single" w:sz="4" w:space="0" w:color="auto"/>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МЕЖБЮДЖЕТНЫЕ ТРАНСФЕРТЫ ОБЩЕГО ХАРАКТЕРА БЮДЖЕТАМ СУБЪЕКТОВ РОССИЙСКОЙ ФЕДЕРАЦИИ И МУНИЦИПАЛЬНЫХ ОБРАЗОВАНИЙ</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887</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14 00</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572,5</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572,5</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572,5</w:t>
            </w:r>
          </w:p>
        </w:tc>
      </w:tr>
      <w:tr w:rsidR="00D94AFE" w:rsidRPr="00A3403D" w:rsidTr="00817C4E">
        <w:trPr>
          <w:trHeight w:val="315"/>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87</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Прочие межбюджетные трансферты общего характера</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887</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14 03</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572,5</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572,5</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572,5</w:t>
            </w:r>
          </w:p>
        </w:tc>
      </w:tr>
      <w:tr w:rsidR="00D94AFE" w:rsidRPr="00A3403D" w:rsidTr="00C002F5">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Непрограммные расходы исполнительных органов местного самоуправления</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887</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14 03</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91 0 00 00000</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572,5</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572,5</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572,5</w:t>
            </w:r>
          </w:p>
        </w:tc>
      </w:tr>
      <w:tr w:rsidR="00D94AFE" w:rsidRPr="00A3403D" w:rsidTr="00C002F5">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89</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Функционирование Администрации поселка Стрелка-Чуня Эвенкийского муниципального района Красноярского края</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887</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14 03</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91 1 00 00000</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572,5</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572,5</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572,5</w:t>
            </w:r>
          </w:p>
        </w:tc>
      </w:tr>
      <w:tr w:rsidR="00D94AFE" w:rsidRPr="00A3403D" w:rsidTr="00C002F5">
        <w:trPr>
          <w:trHeight w:val="649"/>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90</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887</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14 03</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91 1 00 92111</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439,5</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439,5</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439,5</w:t>
            </w:r>
          </w:p>
        </w:tc>
      </w:tr>
      <w:tr w:rsidR="00D94AFE" w:rsidRPr="00A3403D" w:rsidTr="00817C4E">
        <w:trPr>
          <w:trHeight w:val="375"/>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91</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Межбюджетные трансферты</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887</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14 03</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91 1 00 92111</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500</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439,5</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439,5</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439,5</w:t>
            </w:r>
          </w:p>
        </w:tc>
      </w:tr>
      <w:tr w:rsidR="00D94AFE" w:rsidRPr="00A3403D" w:rsidTr="00817C4E">
        <w:trPr>
          <w:trHeight w:val="330"/>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92</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Иные межбюджетные трансферты</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887</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14 03</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91 1 00 92111</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540</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439,5</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439,5</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439,5</w:t>
            </w:r>
          </w:p>
        </w:tc>
      </w:tr>
      <w:tr w:rsidR="00D94AFE" w:rsidRPr="00A3403D" w:rsidTr="00C002F5">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93</w:t>
            </w:r>
          </w:p>
        </w:tc>
        <w:tc>
          <w:tcPr>
            <w:tcW w:w="5384" w:type="dxa"/>
            <w:tcBorders>
              <w:top w:val="nil"/>
              <w:left w:val="nil"/>
              <w:bottom w:val="nil"/>
              <w:right w:val="nil"/>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 xml:space="preserve">Межбюджетные трансферты бюджету Эвенкийского муниципального района на осуществление Контрольно-счетной палатой Эвенкийского муниципального района отдельных полномочий по осуществлению внешнего муниципального финансового контроля </w:t>
            </w:r>
          </w:p>
        </w:tc>
        <w:tc>
          <w:tcPr>
            <w:tcW w:w="1160" w:type="dxa"/>
            <w:tcBorders>
              <w:top w:val="nil"/>
              <w:left w:val="single" w:sz="4" w:space="0" w:color="auto"/>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887</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14 03</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91 1 00 93111</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133,0</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133,0</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133,0</w:t>
            </w:r>
          </w:p>
        </w:tc>
      </w:tr>
      <w:tr w:rsidR="00D94AFE" w:rsidRPr="00A3403D" w:rsidTr="00817C4E">
        <w:trPr>
          <w:trHeight w:val="315"/>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94</w:t>
            </w:r>
          </w:p>
        </w:tc>
        <w:tc>
          <w:tcPr>
            <w:tcW w:w="5384" w:type="dxa"/>
            <w:tcBorders>
              <w:top w:val="single" w:sz="4" w:space="0" w:color="auto"/>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Межбюджетные трансферты</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887</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14 03</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91 1 00 93111</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500</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133,0</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133,0</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133,0</w:t>
            </w:r>
          </w:p>
        </w:tc>
      </w:tr>
      <w:tr w:rsidR="00D94AFE" w:rsidRPr="00A3403D" w:rsidTr="00817C4E">
        <w:trPr>
          <w:trHeight w:val="315"/>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95</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Иные межбюджетные трансферты</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887</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14 03</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91 1 00 93111</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540</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133,0</w:t>
            </w:r>
          </w:p>
        </w:tc>
        <w:tc>
          <w:tcPr>
            <w:tcW w:w="13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133,0</w:t>
            </w:r>
          </w:p>
        </w:tc>
        <w:tc>
          <w:tcPr>
            <w:tcW w:w="14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133,0</w:t>
            </w:r>
          </w:p>
        </w:tc>
      </w:tr>
      <w:tr w:rsidR="00D94AFE" w:rsidRPr="00A3403D" w:rsidTr="00817C4E">
        <w:trPr>
          <w:trHeight w:val="360"/>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96</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Условно утвержденные</w:t>
            </w:r>
          </w:p>
        </w:tc>
        <w:tc>
          <w:tcPr>
            <w:tcW w:w="11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7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959"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 </w:t>
            </w:r>
          </w:p>
        </w:tc>
        <w:tc>
          <w:tcPr>
            <w:tcW w:w="132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420,0</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850,0</w:t>
            </w:r>
          </w:p>
        </w:tc>
      </w:tr>
      <w:tr w:rsidR="00D94AFE" w:rsidRPr="00A3403D" w:rsidTr="00C002F5">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5384"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ИТОГО по бюджету</w:t>
            </w:r>
          </w:p>
        </w:tc>
        <w:tc>
          <w:tcPr>
            <w:tcW w:w="1160" w:type="dxa"/>
            <w:tcBorders>
              <w:top w:val="nil"/>
              <w:left w:val="nil"/>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780"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959" w:type="dxa"/>
            <w:tcBorders>
              <w:top w:val="nil"/>
              <w:left w:val="nil"/>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16 624,0</w:t>
            </w:r>
          </w:p>
        </w:tc>
        <w:tc>
          <w:tcPr>
            <w:tcW w:w="1320" w:type="dxa"/>
            <w:tcBorders>
              <w:top w:val="nil"/>
              <w:left w:val="nil"/>
              <w:bottom w:val="single" w:sz="4" w:space="0" w:color="auto"/>
              <w:right w:val="single" w:sz="4" w:space="0" w:color="auto"/>
            </w:tcBorders>
            <w:shd w:val="clear" w:color="auto" w:fill="auto"/>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15 911,4</w:t>
            </w:r>
          </w:p>
        </w:tc>
        <w:tc>
          <w:tcPr>
            <w:tcW w:w="1400" w:type="dxa"/>
            <w:tcBorders>
              <w:top w:val="nil"/>
              <w:left w:val="nil"/>
              <w:bottom w:val="single" w:sz="4" w:space="0" w:color="auto"/>
              <w:right w:val="single" w:sz="4" w:space="0" w:color="auto"/>
            </w:tcBorders>
            <w:shd w:val="clear" w:color="auto" w:fill="auto"/>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15 917,9</w:t>
            </w:r>
          </w:p>
        </w:tc>
      </w:tr>
    </w:tbl>
    <w:p w:rsidR="00D94AFE" w:rsidRPr="00A3403D" w:rsidRDefault="00D94AFE" w:rsidP="00A3403D">
      <w:pPr>
        <w:jc w:val="both"/>
        <w:rPr>
          <w:rFonts w:ascii="Arial Narrow" w:hAnsi="Arial Narrow"/>
          <w:b/>
          <w:sz w:val="20"/>
          <w:szCs w:val="20"/>
        </w:rPr>
      </w:pPr>
    </w:p>
    <w:tbl>
      <w:tblPr>
        <w:tblW w:w="15320" w:type="dxa"/>
        <w:tblInd w:w="-318" w:type="dxa"/>
        <w:tblLook w:val="04A0" w:firstRow="1" w:lastRow="0" w:firstColumn="1" w:lastColumn="0" w:noHBand="0" w:noVBand="1"/>
      </w:tblPr>
      <w:tblGrid>
        <w:gridCol w:w="880"/>
        <w:gridCol w:w="6920"/>
        <w:gridCol w:w="1600"/>
        <w:gridCol w:w="1060"/>
        <w:gridCol w:w="1240"/>
        <w:gridCol w:w="1160"/>
        <w:gridCol w:w="1060"/>
        <w:gridCol w:w="1400"/>
      </w:tblGrid>
      <w:tr w:rsidR="00D94AFE" w:rsidRPr="00A3403D" w:rsidTr="00C002F5">
        <w:trPr>
          <w:trHeight w:val="70"/>
        </w:trPr>
        <w:tc>
          <w:tcPr>
            <w:tcW w:w="880" w:type="dxa"/>
            <w:tcBorders>
              <w:top w:val="nil"/>
              <w:left w:val="nil"/>
              <w:bottom w:val="nil"/>
              <w:right w:val="nil"/>
            </w:tcBorders>
            <w:shd w:val="clear" w:color="auto" w:fill="auto"/>
            <w:noWrap/>
            <w:hideMark/>
          </w:tcPr>
          <w:p w:rsidR="00D94AFE" w:rsidRPr="00A3403D" w:rsidRDefault="00D94AFE" w:rsidP="00A3403D">
            <w:pPr>
              <w:jc w:val="center"/>
              <w:rPr>
                <w:rFonts w:ascii="Arial Narrow" w:hAnsi="Arial Narrow"/>
                <w:sz w:val="20"/>
                <w:szCs w:val="20"/>
              </w:rPr>
            </w:pPr>
            <w:bookmarkStart w:id="34" w:name="RANGE!A1:H142"/>
            <w:bookmarkEnd w:id="34"/>
          </w:p>
        </w:tc>
        <w:tc>
          <w:tcPr>
            <w:tcW w:w="692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1600" w:type="dxa"/>
            <w:tcBorders>
              <w:top w:val="nil"/>
              <w:left w:val="nil"/>
              <w:bottom w:val="nil"/>
              <w:right w:val="nil"/>
            </w:tcBorders>
            <w:shd w:val="clear" w:color="auto" w:fill="auto"/>
            <w:noWrap/>
            <w:vAlign w:val="center"/>
            <w:hideMark/>
          </w:tcPr>
          <w:p w:rsidR="00D94AFE" w:rsidRPr="00A3403D" w:rsidRDefault="00D94AFE" w:rsidP="00A3403D">
            <w:pPr>
              <w:jc w:val="center"/>
              <w:rPr>
                <w:rFonts w:ascii="Arial Narrow" w:hAnsi="Arial Narrow"/>
                <w:sz w:val="20"/>
                <w:szCs w:val="20"/>
              </w:rPr>
            </w:pPr>
          </w:p>
        </w:tc>
        <w:tc>
          <w:tcPr>
            <w:tcW w:w="1060" w:type="dxa"/>
            <w:tcBorders>
              <w:top w:val="nil"/>
              <w:left w:val="nil"/>
              <w:bottom w:val="nil"/>
              <w:right w:val="nil"/>
            </w:tcBorders>
            <w:shd w:val="clear" w:color="auto" w:fill="auto"/>
            <w:noWrap/>
            <w:vAlign w:val="center"/>
            <w:hideMark/>
          </w:tcPr>
          <w:p w:rsidR="00D94AFE" w:rsidRPr="00A3403D" w:rsidRDefault="00D94AFE" w:rsidP="00A3403D">
            <w:pPr>
              <w:jc w:val="center"/>
              <w:rPr>
                <w:rFonts w:ascii="Arial Narrow" w:hAnsi="Arial Narrow"/>
                <w:sz w:val="20"/>
                <w:szCs w:val="20"/>
              </w:rPr>
            </w:pPr>
          </w:p>
        </w:tc>
        <w:tc>
          <w:tcPr>
            <w:tcW w:w="4860" w:type="dxa"/>
            <w:gridSpan w:val="4"/>
            <w:tcBorders>
              <w:top w:val="nil"/>
              <w:left w:val="nil"/>
              <w:bottom w:val="nil"/>
              <w:right w:val="nil"/>
            </w:tcBorders>
            <w:shd w:val="clear" w:color="auto" w:fill="auto"/>
            <w:noWrap/>
            <w:vAlign w:val="center"/>
            <w:hideMark/>
          </w:tcPr>
          <w:p w:rsidR="00D94AFE" w:rsidRPr="00A3403D" w:rsidRDefault="00D94AFE" w:rsidP="00C002F5">
            <w:pPr>
              <w:jc w:val="right"/>
              <w:rPr>
                <w:rFonts w:ascii="Arial Narrow" w:hAnsi="Arial Narrow"/>
                <w:sz w:val="20"/>
                <w:szCs w:val="20"/>
              </w:rPr>
            </w:pPr>
            <w:r w:rsidRPr="00A3403D">
              <w:rPr>
                <w:rFonts w:ascii="Arial Narrow" w:hAnsi="Arial Narrow"/>
                <w:sz w:val="20"/>
                <w:szCs w:val="20"/>
              </w:rPr>
              <w:t>Приложение №5</w:t>
            </w:r>
          </w:p>
        </w:tc>
      </w:tr>
      <w:tr w:rsidR="00D94AFE" w:rsidRPr="00A3403D" w:rsidTr="00C002F5">
        <w:trPr>
          <w:trHeight w:val="70"/>
        </w:trPr>
        <w:tc>
          <w:tcPr>
            <w:tcW w:w="880" w:type="dxa"/>
            <w:tcBorders>
              <w:top w:val="nil"/>
              <w:left w:val="nil"/>
              <w:bottom w:val="nil"/>
              <w:right w:val="nil"/>
            </w:tcBorders>
            <w:shd w:val="clear" w:color="auto" w:fill="auto"/>
            <w:noWrap/>
            <w:hideMark/>
          </w:tcPr>
          <w:p w:rsidR="00D94AFE" w:rsidRPr="00A3403D" w:rsidRDefault="00D94AFE" w:rsidP="00A3403D">
            <w:pPr>
              <w:jc w:val="center"/>
              <w:rPr>
                <w:rFonts w:ascii="Arial Narrow" w:hAnsi="Arial Narrow"/>
                <w:sz w:val="20"/>
                <w:szCs w:val="20"/>
              </w:rPr>
            </w:pPr>
          </w:p>
        </w:tc>
        <w:tc>
          <w:tcPr>
            <w:tcW w:w="692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1600" w:type="dxa"/>
            <w:tcBorders>
              <w:top w:val="nil"/>
              <w:left w:val="nil"/>
              <w:bottom w:val="nil"/>
              <w:right w:val="nil"/>
            </w:tcBorders>
            <w:shd w:val="clear" w:color="auto" w:fill="auto"/>
            <w:noWrap/>
            <w:vAlign w:val="center"/>
            <w:hideMark/>
          </w:tcPr>
          <w:p w:rsidR="00D94AFE" w:rsidRPr="00A3403D" w:rsidRDefault="00D94AFE" w:rsidP="00A3403D">
            <w:pPr>
              <w:jc w:val="center"/>
              <w:rPr>
                <w:rFonts w:ascii="Arial Narrow" w:hAnsi="Arial Narrow"/>
                <w:sz w:val="20"/>
                <w:szCs w:val="20"/>
              </w:rPr>
            </w:pPr>
          </w:p>
        </w:tc>
        <w:tc>
          <w:tcPr>
            <w:tcW w:w="5920" w:type="dxa"/>
            <w:gridSpan w:val="5"/>
            <w:tcBorders>
              <w:top w:val="nil"/>
              <w:left w:val="nil"/>
              <w:bottom w:val="nil"/>
              <w:right w:val="nil"/>
            </w:tcBorders>
            <w:shd w:val="clear" w:color="auto" w:fill="auto"/>
            <w:noWrap/>
            <w:vAlign w:val="center"/>
            <w:hideMark/>
          </w:tcPr>
          <w:p w:rsidR="00D94AFE" w:rsidRPr="00A3403D" w:rsidRDefault="00D94AFE" w:rsidP="00C002F5">
            <w:pPr>
              <w:jc w:val="right"/>
              <w:rPr>
                <w:rFonts w:ascii="Arial Narrow" w:hAnsi="Arial Narrow"/>
                <w:sz w:val="20"/>
                <w:szCs w:val="20"/>
              </w:rPr>
            </w:pPr>
            <w:r w:rsidRPr="00A3403D">
              <w:rPr>
                <w:rFonts w:ascii="Arial Narrow" w:hAnsi="Arial Narrow"/>
                <w:sz w:val="20"/>
                <w:szCs w:val="20"/>
              </w:rPr>
              <w:t>к Решению поселкового Совета депутатов</w:t>
            </w:r>
          </w:p>
        </w:tc>
      </w:tr>
      <w:tr w:rsidR="00D94AFE" w:rsidRPr="00A3403D" w:rsidTr="00C002F5">
        <w:trPr>
          <w:trHeight w:val="70"/>
        </w:trPr>
        <w:tc>
          <w:tcPr>
            <w:tcW w:w="880" w:type="dxa"/>
            <w:tcBorders>
              <w:top w:val="nil"/>
              <w:left w:val="nil"/>
              <w:bottom w:val="nil"/>
              <w:right w:val="nil"/>
            </w:tcBorders>
            <w:shd w:val="clear" w:color="auto" w:fill="auto"/>
            <w:noWrap/>
            <w:hideMark/>
          </w:tcPr>
          <w:p w:rsidR="00D94AFE" w:rsidRPr="00A3403D" w:rsidRDefault="00D94AFE" w:rsidP="00A3403D">
            <w:pPr>
              <w:jc w:val="center"/>
              <w:rPr>
                <w:rFonts w:ascii="Arial Narrow" w:hAnsi="Arial Narrow"/>
                <w:sz w:val="20"/>
                <w:szCs w:val="20"/>
              </w:rPr>
            </w:pPr>
          </w:p>
        </w:tc>
        <w:tc>
          <w:tcPr>
            <w:tcW w:w="692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1600" w:type="dxa"/>
            <w:tcBorders>
              <w:top w:val="nil"/>
              <w:left w:val="nil"/>
              <w:bottom w:val="nil"/>
              <w:right w:val="nil"/>
            </w:tcBorders>
            <w:shd w:val="clear" w:color="auto" w:fill="auto"/>
            <w:noWrap/>
            <w:vAlign w:val="center"/>
            <w:hideMark/>
          </w:tcPr>
          <w:p w:rsidR="00D94AFE" w:rsidRPr="00A3403D" w:rsidRDefault="00D94AFE" w:rsidP="00A3403D">
            <w:pPr>
              <w:jc w:val="center"/>
              <w:rPr>
                <w:rFonts w:ascii="Arial Narrow" w:hAnsi="Arial Narrow"/>
                <w:sz w:val="20"/>
                <w:szCs w:val="20"/>
              </w:rPr>
            </w:pPr>
          </w:p>
        </w:tc>
        <w:tc>
          <w:tcPr>
            <w:tcW w:w="5920" w:type="dxa"/>
            <w:gridSpan w:val="5"/>
            <w:tcBorders>
              <w:top w:val="nil"/>
              <w:left w:val="nil"/>
              <w:bottom w:val="nil"/>
              <w:right w:val="nil"/>
            </w:tcBorders>
            <w:shd w:val="clear" w:color="auto" w:fill="auto"/>
            <w:noWrap/>
            <w:vAlign w:val="center"/>
            <w:hideMark/>
          </w:tcPr>
          <w:p w:rsidR="00D94AFE" w:rsidRPr="00A3403D" w:rsidRDefault="00D94AFE" w:rsidP="00C002F5">
            <w:pPr>
              <w:jc w:val="right"/>
              <w:rPr>
                <w:rFonts w:ascii="Arial Narrow" w:hAnsi="Arial Narrow"/>
                <w:sz w:val="20"/>
                <w:szCs w:val="20"/>
              </w:rPr>
            </w:pPr>
            <w:r w:rsidRPr="00A3403D">
              <w:rPr>
                <w:rFonts w:ascii="Arial Narrow" w:hAnsi="Arial Narrow"/>
                <w:sz w:val="20"/>
                <w:szCs w:val="20"/>
              </w:rPr>
              <w:t>№32 от 19.12.2023г.</w:t>
            </w:r>
          </w:p>
        </w:tc>
      </w:tr>
      <w:tr w:rsidR="00D94AFE" w:rsidRPr="00A3403D" w:rsidTr="00C002F5">
        <w:trPr>
          <w:trHeight w:val="255"/>
        </w:trPr>
        <w:tc>
          <w:tcPr>
            <w:tcW w:w="880" w:type="dxa"/>
            <w:tcBorders>
              <w:top w:val="nil"/>
              <w:left w:val="nil"/>
              <w:bottom w:val="nil"/>
              <w:right w:val="nil"/>
            </w:tcBorders>
            <w:shd w:val="clear" w:color="auto" w:fill="auto"/>
            <w:noWrap/>
            <w:hideMark/>
          </w:tcPr>
          <w:p w:rsidR="00D94AFE" w:rsidRPr="00A3403D" w:rsidRDefault="00D94AFE" w:rsidP="00A3403D">
            <w:pPr>
              <w:jc w:val="center"/>
              <w:rPr>
                <w:rFonts w:ascii="Arial Narrow" w:hAnsi="Arial Narrow"/>
                <w:sz w:val="20"/>
                <w:szCs w:val="20"/>
              </w:rPr>
            </w:pPr>
          </w:p>
        </w:tc>
        <w:tc>
          <w:tcPr>
            <w:tcW w:w="692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1600" w:type="dxa"/>
            <w:tcBorders>
              <w:top w:val="nil"/>
              <w:left w:val="nil"/>
              <w:bottom w:val="nil"/>
              <w:right w:val="nil"/>
            </w:tcBorders>
            <w:shd w:val="clear" w:color="auto" w:fill="auto"/>
            <w:noWrap/>
            <w:vAlign w:val="center"/>
            <w:hideMark/>
          </w:tcPr>
          <w:p w:rsidR="00D94AFE" w:rsidRPr="00A3403D" w:rsidRDefault="00D94AFE" w:rsidP="00A3403D">
            <w:pPr>
              <w:jc w:val="center"/>
              <w:rPr>
                <w:rFonts w:ascii="Arial Narrow" w:hAnsi="Arial Narrow"/>
                <w:sz w:val="20"/>
                <w:szCs w:val="20"/>
              </w:rPr>
            </w:pPr>
          </w:p>
        </w:tc>
        <w:tc>
          <w:tcPr>
            <w:tcW w:w="1060" w:type="dxa"/>
            <w:tcBorders>
              <w:top w:val="nil"/>
              <w:left w:val="nil"/>
              <w:bottom w:val="nil"/>
              <w:right w:val="nil"/>
            </w:tcBorders>
            <w:shd w:val="clear" w:color="auto" w:fill="auto"/>
            <w:noWrap/>
            <w:vAlign w:val="center"/>
            <w:hideMark/>
          </w:tcPr>
          <w:p w:rsidR="00D94AFE" w:rsidRPr="00A3403D" w:rsidRDefault="00D94AFE" w:rsidP="00A3403D">
            <w:pPr>
              <w:jc w:val="center"/>
              <w:rPr>
                <w:rFonts w:ascii="Arial Narrow" w:hAnsi="Arial Narrow"/>
                <w:sz w:val="20"/>
                <w:szCs w:val="20"/>
                <w:u w:val="single"/>
              </w:rPr>
            </w:pPr>
          </w:p>
        </w:tc>
        <w:tc>
          <w:tcPr>
            <w:tcW w:w="4860" w:type="dxa"/>
            <w:gridSpan w:val="4"/>
            <w:vMerge w:val="restart"/>
            <w:tcBorders>
              <w:top w:val="nil"/>
              <w:left w:val="nil"/>
              <w:bottom w:val="nil"/>
              <w:right w:val="nil"/>
            </w:tcBorders>
            <w:shd w:val="clear" w:color="auto" w:fill="auto"/>
            <w:vAlign w:val="bottom"/>
            <w:hideMark/>
          </w:tcPr>
          <w:p w:rsidR="00D94AFE" w:rsidRPr="00A3403D" w:rsidRDefault="00C002F5" w:rsidP="00C002F5">
            <w:pPr>
              <w:jc w:val="right"/>
              <w:rPr>
                <w:rFonts w:ascii="Arial Narrow" w:hAnsi="Arial Narrow"/>
                <w:sz w:val="20"/>
                <w:szCs w:val="20"/>
              </w:rPr>
            </w:pPr>
            <w:r>
              <w:rPr>
                <w:rFonts w:ascii="Arial Narrow" w:hAnsi="Arial Narrow"/>
                <w:sz w:val="20"/>
                <w:szCs w:val="20"/>
              </w:rPr>
              <w:t xml:space="preserve">"О бюджете поселка Стрелка-Чуня на </w:t>
            </w:r>
            <w:r w:rsidR="00D94AFE" w:rsidRPr="00A3403D">
              <w:rPr>
                <w:rFonts w:ascii="Arial Narrow" w:hAnsi="Arial Narrow"/>
                <w:sz w:val="20"/>
                <w:szCs w:val="20"/>
              </w:rPr>
              <w:t>2024 год                                                                  и плановый период 2025-2026 годов".</w:t>
            </w:r>
          </w:p>
        </w:tc>
      </w:tr>
      <w:tr w:rsidR="00D94AFE" w:rsidRPr="00A3403D" w:rsidTr="00C002F5">
        <w:trPr>
          <w:trHeight w:val="70"/>
        </w:trPr>
        <w:tc>
          <w:tcPr>
            <w:tcW w:w="880" w:type="dxa"/>
            <w:tcBorders>
              <w:top w:val="nil"/>
              <w:left w:val="nil"/>
              <w:bottom w:val="nil"/>
              <w:right w:val="nil"/>
            </w:tcBorders>
            <w:shd w:val="clear" w:color="auto" w:fill="auto"/>
            <w:noWrap/>
            <w:hideMark/>
          </w:tcPr>
          <w:p w:rsidR="00D94AFE" w:rsidRPr="00A3403D" w:rsidRDefault="00D94AFE" w:rsidP="00A3403D">
            <w:pPr>
              <w:jc w:val="center"/>
              <w:rPr>
                <w:rFonts w:ascii="Arial Narrow" w:hAnsi="Arial Narrow"/>
                <w:sz w:val="20"/>
                <w:szCs w:val="20"/>
              </w:rPr>
            </w:pPr>
          </w:p>
        </w:tc>
        <w:tc>
          <w:tcPr>
            <w:tcW w:w="692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1600" w:type="dxa"/>
            <w:tcBorders>
              <w:top w:val="nil"/>
              <w:left w:val="nil"/>
              <w:bottom w:val="nil"/>
              <w:right w:val="nil"/>
            </w:tcBorders>
            <w:shd w:val="clear" w:color="auto" w:fill="auto"/>
            <w:noWrap/>
            <w:vAlign w:val="center"/>
            <w:hideMark/>
          </w:tcPr>
          <w:p w:rsidR="00D94AFE" w:rsidRPr="00A3403D" w:rsidRDefault="00D94AFE" w:rsidP="00A3403D">
            <w:pPr>
              <w:jc w:val="center"/>
              <w:rPr>
                <w:rFonts w:ascii="Arial Narrow" w:hAnsi="Arial Narrow"/>
                <w:sz w:val="20"/>
                <w:szCs w:val="20"/>
              </w:rPr>
            </w:pPr>
          </w:p>
        </w:tc>
        <w:tc>
          <w:tcPr>
            <w:tcW w:w="1060" w:type="dxa"/>
            <w:tcBorders>
              <w:top w:val="nil"/>
              <w:left w:val="nil"/>
              <w:bottom w:val="nil"/>
              <w:right w:val="nil"/>
            </w:tcBorders>
            <w:shd w:val="clear" w:color="auto" w:fill="auto"/>
            <w:vAlign w:val="center"/>
            <w:hideMark/>
          </w:tcPr>
          <w:p w:rsidR="00D94AFE" w:rsidRPr="00A3403D" w:rsidRDefault="00D94AFE" w:rsidP="00A3403D">
            <w:pPr>
              <w:jc w:val="center"/>
              <w:rPr>
                <w:rFonts w:ascii="Arial Narrow" w:hAnsi="Arial Narrow"/>
                <w:sz w:val="20"/>
                <w:szCs w:val="20"/>
              </w:rPr>
            </w:pPr>
          </w:p>
        </w:tc>
        <w:tc>
          <w:tcPr>
            <w:tcW w:w="4860" w:type="dxa"/>
            <w:gridSpan w:val="4"/>
            <w:vMerge/>
            <w:tcBorders>
              <w:top w:val="nil"/>
              <w:left w:val="nil"/>
              <w:bottom w:val="nil"/>
              <w:right w:val="nil"/>
            </w:tcBorders>
            <w:vAlign w:val="center"/>
            <w:hideMark/>
          </w:tcPr>
          <w:p w:rsidR="00D94AFE" w:rsidRPr="00A3403D" w:rsidRDefault="00D94AFE" w:rsidP="00A3403D">
            <w:pPr>
              <w:rPr>
                <w:rFonts w:ascii="Arial Narrow" w:hAnsi="Arial Narrow"/>
                <w:sz w:val="20"/>
                <w:szCs w:val="20"/>
              </w:rPr>
            </w:pPr>
          </w:p>
        </w:tc>
      </w:tr>
      <w:tr w:rsidR="00D94AFE" w:rsidRPr="00A3403D" w:rsidTr="00C002F5">
        <w:trPr>
          <w:trHeight w:val="255"/>
        </w:trPr>
        <w:tc>
          <w:tcPr>
            <w:tcW w:w="880" w:type="dxa"/>
            <w:tcBorders>
              <w:top w:val="nil"/>
              <w:left w:val="nil"/>
              <w:bottom w:val="nil"/>
              <w:right w:val="nil"/>
            </w:tcBorders>
            <w:shd w:val="clear" w:color="auto" w:fill="auto"/>
            <w:noWrap/>
            <w:hideMark/>
          </w:tcPr>
          <w:p w:rsidR="00D94AFE" w:rsidRPr="00A3403D" w:rsidRDefault="00D94AFE" w:rsidP="00A3403D">
            <w:pPr>
              <w:jc w:val="center"/>
              <w:rPr>
                <w:rFonts w:ascii="Arial Narrow" w:hAnsi="Arial Narrow"/>
                <w:sz w:val="20"/>
                <w:szCs w:val="20"/>
              </w:rPr>
            </w:pPr>
          </w:p>
        </w:tc>
        <w:tc>
          <w:tcPr>
            <w:tcW w:w="692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1600" w:type="dxa"/>
            <w:tcBorders>
              <w:top w:val="nil"/>
              <w:left w:val="nil"/>
              <w:bottom w:val="nil"/>
              <w:right w:val="nil"/>
            </w:tcBorders>
            <w:shd w:val="clear" w:color="auto" w:fill="auto"/>
            <w:noWrap/>
            <w:vAlign w:val="center"/>
            <w:hideMark/>
          </w:tcPr>
          <w:p w:rsidR="00D94AFE" w:rsidRPr="00A3403D" w:rsidRDefault="00D94AFE" w:rsidP="00A3403D">
            <w:pPr>
              <w:jc w:val="center"/>
              <w:rPr>
                <w:rFonts w:ascii="Arial Narrow" w:hAnsi="Arial Narrow"/>
                <w:sz w:val="20"/>
                <w:szCs w:val="20"/>
              </w:rPr>
            </w:pPr>
          </w:p>
        </w:tc>
        <w:tc>
          <w:tcPr>
            <w:tcW w:w="1060" w:type="dxa"/>
            <w:tcBorders>
              <w:top w:val="nil"/>
              <w:left w:val="nil"/>
              <w:bottom w:val="nil"/>
              <w:right w:val="nil"/>
            </w:tcBorders>
            <w:shd w:val="clear" w:color="auto" w:fill="auto"/>
            <w:vAlign w:val="center"/>
            <w:hideMark/>
          </w:tcPr>
          <w:p w:rsidR="00D94AFE" w:rsidRPr="00A3403D" w:rsidRDefault="00D94AFE" w:rsidP="00A3403D">
            <w:pPr>
              <w:jc w:val="center"/>
              <w:rPr>
                <w:rFonts w:ascii="Arial Narrow" w:hAnsi="Arial Narrow"/>
                <w:sz w:val="20"/>
                <w:szCs w:val="20"/>
              </w:rPr>
            </w:pPr>
          </w:p>
        </w:tc>
        <w:tc>
          <w:tcPr>
            <w:tcW w:w="1240" w:type="dxa"/>
            <w:tcBorders>
              <w:top w:val="nil"/>
              <w:left w:val="nil"/>
              <w:bottom w:val="nil"/>
              <w:right w:val="nil"/>
            </w:tcBorders>
            <w:shd w:val="clear" w:color="auto" w:fill="auto"/>
            <w:vAlign w:val="center"/>
            <w:hideMark/>
          </w:tcPr>
          <w:p w:rsidR="00D94AFE" w:rsidRPr="00A3403D" w:rsidRDefault="00D94AFE" w:rsidP="00A3403D">
            <w:pPr>
              <w:jc w:val="right"/>
              <w:rPr>
                <w:rFonts w:ascii="Arial Narrow" w:hAnsi="Arial Narrow"/>
                <w:sz w:val="20"/>
                <w:szCs w:val="20"/>
              </w:rPr>
            </w:pPr>
          </w:p>
        </w:tc>
        <w:tc>
          <w:tcPr>
            <w:tcW w:w="1160" w:type="dxa"/>
            <w:tcBorders>
              <w:top w:val="nil"/>
              <w:left w:val="nil"/>
              <w:bottom w:val="nil"/>
              <w:right w:val="nil"/>
            </w:tcBorders>
            <w:shd w:val="clear" w:color="auto" w:fill="auto"/>
            <w:vAlign w:val="center"/>
            <w:hideMark/>
          </w:tcPr>
          <w:p w:rsidR="00D94AFE" w:rsidRPr="00A3403D" w:rsidRDefault="00D94AFE" w:rsidP="00A3403D">
            <w:pPr>
              <w:jc w:val="right"/>
              <w:rPr>
                <w:rFonts w:ascii="Arial Narrow" w:hAnsi="Arial Narrow"/>
                <w:sz w:val="20"/>
                <w:szCs w:val="20"/>
              </w:rPr>
            </w:pPr>
          </w:p>
        </w:tc>
        <w:tc>
          <w:tcPr>
            <w:tcW w:w="1060" w:type="dxa"/>
            <w:tcBorders>
              <w:top w:val="nil"/>
              <w:left w:val="nil"/>
              <w:bottom w:val="nil"/>
              <w:right w:val="nil"/>
            </w:tcBorders>
            <w:shd w:val="clear" w:color="auto" w:fill="auto"/>
            <w:vAlign w:val="center"/>
            <w:hideMark/>
          </w:tcPr>
          <w:p w:rsidR="00D94AFE" w:rsidRPr="00A3403D" w:rsidRDefault="00D94AFE" w:rsidP="00A3403D">
            <w:pPr>
              <w:jc w:val="right"/>
              <w:rPr>
                <w:rFonts w:ascii="Arial Narrow" w:hAnsi="Arial Narrow"/>
                <w:sz w:val="20"/>
                <w:szCs w:val="20"/>
              </w:rPr>
            </w:pPr>
          </w:p>
        </w:tc>
        <w:tc>
          <w:tcPr>
            <w:tcW w:w="1400" w:type="dxa"/>
            <w:tcBorders>
              <w:top w:val="nil"/>
              <w:left w:val="nil"/>
              <w:bottom w:val="nil"/>
              <w:right w:val="nil"/>
            </w:tcBorders>
            <w:shd w:val="clear" w:color="auto" w:fill="auto"/>
            <w:vAlign w:val="center"/>
            <w:hideMark/>
          </w:tcPr>
          <w:p w:rsidR="00D94AFE" w:rsidRPr="00A3403D" w:rsidRDefault="00D94AFE" w:rsidP="00A3403D">
            <w:pPr>
              <w:jc w:val="right"/>
              <w:rPr>
                <w:rFonts w:ascii="Arial Narrow" w:hAnsi="Arial Narrow"/>
                <w:sz w:val="20"/>
                <w:szCs w:val="20"/>
              </w:rPr>
            </w:pPr>
          </w:p>
        </w:tc>
      </w:tr>
      <w:tr w:rsidR="00D94AFE" w:rsidRPr="00A3403D" w:rsidTr="00C002F5">
        <w:trPr>
          <w:trHeight w:val="1095"/>
        </w:trPr>
        <w:tc>
          <w:tcPr>
            <w:tcW w:w="12860" w:type="dxa"/>
            <w:gridSpan w:val="6"/>
            <w:tcBorders>
              <w:top w:val="nil"/>
              <w:left w:val="nil"/>
              <w:bottom w:val="nil"/>
              <w:right w:val="nil"/>
            </w:tcBorders>
            <w:shd w:val="clear" w:color="auto" w:fill="auto"/>
            <w:hideMark/>
          </w:tcPr>
          <w:p w:rsidR="00D94AFE" w:rsidRPr="00C002F5" w:rsidRDefault="00D94AFE" w:rsidP="00A3403D">
            <w:pPr>
              <w:jc w:val="center"/>
              <w:rPr>
                <w:rFonts w:ascii="Arial Narrow" w:hAnsi="Arial Narrow"/>
                <w:b/>
                <w:sz w:val="20"/>
                <w:szCs w:val="20"/>
              </w:rPr>
            </w:pPr>
            <w:r w:rsidRPr="00C002F5">
              <w:rPr>
                <w:rFonts w:ascii="Arial Narrow" w:hAnsi="Arial Narrow"/>
                <w:b/>
                <w:sz w:val="20"/>
                <w:szCs w:val="20"/>
              </w:rPr>
              <w:lastRenderedPageBreak/>
              <w:t>Распределение бюджетных ассигнований по целевым статьям (муниципальным программам местного бюджета и непрограммным направлениям деятельности), группам и подгруппам видов расходов, разделам, подразделам классификации расходов  бюджета поселка Стрелка-Чуня на 2024 год и плановый период 2025-2026 годов</w:t>
            </w:r>
          </w:p>
        </w:tc>
        <w:tc>
          <w:tcPr>
            <w:tcW w:w="106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140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r>
      <w:tr w:rsidR="00D94AFE" w:rsidRPr="00A3403D" w:rsidTr="00C002F5">
        <w:trPr>
          <w:trHeight w:val="315"/>
        </w:trPr>
        <w:tc>
          <w:tcPr>
            <w:tcW w:w="88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692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1600" w:type="dxa"/>
            <w:tcBorders>
              <w:top w:val="nil"/>
              <w:left w:val="nil"/>
              <w:bottom w:val="nil"/>
              <w:right w:val="nil"/>
            </w:tcBorders>
            <w:shd w:val="clear" w:color="auto" w:fill="auto"/>
            <w:noWrap/>
            <w:vAlign w:val="center"/>
            <w:hideMark/>
          </w:tcPr>
          <w:p w:rsidR="00D94AFE" w:rsidRPr="00A3403D" w:rsidRDefault="00D94AFE" w:rsidP="00A3403D">
            <w:pPr>
              <w:jc w:val="center"/>
              <w:rPr>
                <w:rFonts w:ascii="Arial Narrow" w:hAnsi="Arial Narrow"/>
                <w:sz w:val="20"/>
                <w:szCs w:val="20"/>
              </w:rPr>
            </w:pPr>
          </w:p>
        </w:tc>
        <w:tc>
          <w:tcPr>
            <w:tcW w:w="1060" w:type="dxa"/>
            <w:tcBorders>
              <w:top w:val="nil"/>
              <w:left w:val="nil"/>
              <w:bottom w:val="nil"/>
              <w:right w:val="nil"/>
            </w:tcBorders>
            <w:shd w:val="clear" w:color="auto" w:fill="auto"/>
            <w:noWrap/>
            <w:vAlign w:val="center"/>
            <w:hideMark/>
          </w:tcPr>
          <w:p w:rsidR="00D94AFE" w:rsidRPr="00A3403D" w:rsidRDefault="00D94AFE" w:rsidP="00A3403D">
            <w:pPr>
              <w:jc w:val="center"/>
              <w:rPr>
                <w:rFonts w:ascii="Arial Narrow" w:hAnsi="Arial Narrow"/>
                <w:sz w:val="20"/>
                <w:szCs w:val="20"/>
              </w:rPr>
            </w:pPr>
          </w:p>
        </w:tc>
        <w:tc>
          <w:tcPr>
            <w:tcW w:w="1240" w:type="dxa"/>
            <w:tcBorders>
              <w:top w:val="nil"/>
              <w:left w:val="nil"/>
              <w:bottom w:val="nil"/>
              <w:right w:val="nil"/>
            </w:tcBorders>
            <w:shd w:val="clear" w:color="auto" w:fill="auto"/>
            <w:noWrap/>
            <w:vAlign w:val="center"/>
            <w:hideMark/>
          </w:tcPr>
          <w:p w:rsidR="00D94AFE" w:rsidRPr="00A3403D" w:rsidRDefault="00D94AFE" w:rsidP="00A3403D">
            <w:pPr>
              <w:jc w:val="center"/>
              <w:rPr>
                <w:rFonts w:ascii="Arial Narrow" w:hAnsi="Arial Narrow"/>
                <w:sz w:val="20"/>
                <w:szCs w:val="20"/>
              </w:rPr>
            </w:pPr>
          </w:p>
        </w:tc>
        <w:tc>
          <w:tcPr>
            <w:tcW w:w="1160" w:type="dxa"/>
            <w:tcBorders>
              <w:top w:val="nil"/>
              <w:left w:val="nil"/>
              <w:bottom w:val="nil"/>
              <w:right w:val="nil"/>
            </w:tcBorders>
            <w:shd w:val="clear" w:color="auto" w:fill="auto"/>
            <w:noWrap/>
            <w:vAlign w:val="center"/>
            <w:hideMark/>
          </w:tcPr>
          <w:p w:rsidR="00D94AFE" w:rsidRPr="00A3403D" w:rsidRDefault="00D94AFE" w:rsidP="00A3403D">
            <w:pPr>
              <w:jc w:val="center"/>
              <w:rPr>
                <w:rFonts w:ascii="Arial Narrow" w:hAnsi="Arial Narrow"/>
                <w:sz w:val="20"/>
                <w:szCs w:val="20"/>
              </w:rPr>
            </w:pPr>
          </w:p>
        </w:tc>
        <w:tc>
          <w:tcPr>
            <w:tcW w:w="106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1400" w:type="dxa"/>
            <w:tcBorders>
              <w:top w:val="nil"/>
              <w:left w:val="nil"/>
              <w:bottom w:val="nil"/>
              <w:right w:val="nil"/>
            </w:tcBorders>
            <w:shd w:val="clear" w:color="auto" w:fill="auto"/>
            <w:noWrap/>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(тыс. рублей)</w:t>
            </w:r>
          </w:p>
        </w:tc>
      </w:tr>
      <w:tr w:rsidR="00D94AFE" w:rsidRPr="00A3403D" w:rsidTr="00C002F5">
        <w:trPr>
          <w:trHeight w:val="239"/>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строки</w:t>
            </w:r>
          </w:p>
        </w:tc>
        <w:tc>
          <w:tcPr>
            <w:tcW w:w="6920" w:type="dxa"/>
            <w:tcBorders>
              <w:top w:val="single" w:sz="4" w:space="0" w:color="auto"/>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Наименование главных распорядителей и наименование показателей бюджетной классификации</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Целевая статья</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Вид расходов</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Раздел, подраздел</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D94AFE" w:rsidRPr="00A3403D" w:rsidRDefault="00C002F5" w:rsidP="00A3403D">
            <w:pPr>
              <w:jc w:val="center"/>
              <w:rPr>
                <w:rFonts w:ascii="Arial Narrow" w:hAnsi="Arial Narrow"/>
                <w:sz w:val="20"/>
                <w:szCs w:val="20"/>
              </w:rPr>
            </w:pPr>
            <w:r>
              <w:rPr>
                <w:rFonts w:ascii="Arial Narrow" w:hAnsi="Arial Narrow"/>
                <w:sz w:val="20"/>
                <w:szCs w:val="20"/>
              </w:rPr>
              <w:t xml:space="preserve">Сумма на </w:t>
            </w:r>
            <w:r w:rsidR="00D94AFE" w:rsidRPr="00A3403D">
              <w:rPr>
                <w:rFonts w:ascii="Arial Narrow" w:hAnsi="Arial Narrow"/>
                <w:sz w:val="20"/>
                <w:szCs w:val="20"/>
              </w:rPr>
              <w:t>2024 год</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D94AFE" w:rsidRPr="00A3403D" w:rsidRDefault="00C002F5" w:rsidP="00A3403D">
            <w:pPr>
              <w:jc w:val="center"/>
              <w:rPr>
                <w:rFonts w:ascii="Arial Narrow" w:hAnsi="Arial Narrow"/>
                <w:sz w:val="20"/>
                <w:szCs w:val="20"/>
              </w:rPr>
            </w:pPr>
            <w:r>
              <w:rPr>
                <w:rFonts w:ascii="Arial Narrow" w:hAnsi="Arial Narrow"/>
                <w:sz w:val="20"/>
                <w:szCs w:val="20"/>
              </w:rPr>
              <w:t xml:space="preserve">Сумма на </w:t>
            </w:r>
            <w:r w:rsidR="00D94AFE" w:rsidRPr="00A3403D">
              <w:rPr>
                <w:rFonts w:ascii="Arial Narrow" w:hAnsi="Arial Narrow"/>
                <w:sz w:val="20"/>
                <w:szCs w:val="20"/>
              </w:rPr>
              <w:t>2025 год</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D94AFE" w:rsidRPr="00A3403D" w:rsidRDefault="00C002F5" w:rsidP="00A3403D">
            <w:pPr>
              <w:jc w:val="center"/>
              <w:rPr>
                <w:rFonts w:ascii="Arial Narrow" w:hAnsi="Arial Narrow"/>
                <w:sz w:val="20"/>
                <w:szCs w:val="20"/>
              </w:rPr>
            </w:pPr>
            <w:r>
              <w:rPr>
                <w:rFonts w:ascii="Arial Narrow" w:hAnsi="Arial Narrow"/>
                <w:sz w:val="20"/>
                <w:szCs w:val="20"/>
              </w:rPr>
              <w:t xml:space="preserve">Сумма на </w:t>
            </w:r>
            <w:r w:rsidR="00D94AFE" w:rsidRPr="00A3403D">
              <w:rPr>
                <w:rFonts w:ascii="Arial Narrow" w:hAnsi="Arial Narrow"/>
                <w:sz w:val="20"/>
                <w:szCs w:val="20"/>
              </w:rPr>
              <w:t>2026 год</w:t>
            </w:r>
          </w:p>
        </w:tc>
      </w:tr>
      <w:tr w:rsidR="00D94AFE" w:rsidRPr="00A3403D" w:rsidTr="00C002F5">
        <w:trPr>
          <w:trHeight w:val="31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692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w:t>
            </w:r>
          </w:p>
        </w:tc>
        <w:tc>
          <w:tcPr>
            <w:tcW w:w="1600" w:type="dxa"/>
            <w:tcBorders>
              <w:top w:val="nil"/>
              <w:left w:val="nil"/>
              <w:bottom w:val="single" w:sz="4" w:space="0" w:color="auto"/>
              <w:right w:val="single" w:sz="4" w:space="0" w:color="auto"/>
            </w:tcBorders>
            <w:shd w:val="clear" w:color="auto" w:fill="auto"/>
            <w:noWrap/>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w:t>
            </w:r>
          </w:p>
        </w:tc>
        <w:tc>
          <w:tcPr>
            <w:tcW w:w="1060" w:type="dxa"/>
            <w:tcBorders>
              <w:top w:val="nil"/>
              <w:left w:val="nil"/>
              <w:bottom w:val="single" w:sz="4" w:space="0" w:color="auto"/>
              <w:right w:val="single" w:sz="4" w:space="0" w:color="auto"/>
            </w:tcBorders>
            <w:shd w:val="clear" w:color="auto" w:fill="auto"/>
            <w:noWrap/>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3</w:t>
            </w:r>
          </w:p>
        </w:tc>
        <w:tc>
          <w:tcPr>
            <w:tcW w:w="1240" w:type="dxa"/>
            <w:tcBorders>
              <w:top w:val="nil"/>
              <w:left w:val="nil"/>
              <w:bottom w:val="single" w:sz="4" w:space="0" w:color="auto"/>
              <w:right w:val="single" w:sz="4" w:space="0" w:color="auto"/>
            </w:tcBorders>
            <w:shd w:val="clear" w:color="auto" w:fill="auto"/>
            <w:noWrap/>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w:t>
            </w:r>
          </w:p>
        </w:tc>
        <w:tc>
          <w:tcPr>
            <w:tcW w:w="1160" w:type="dxa"/>
            <w:tcBorders>
              <w:top w:val="nil"/>
              <w:left w:val="nil"/>
              <w:bottom w:val="single" w:sz="4" w:space="0" w:color="auto"/>
              <w:right w:val="single" w:sz="4" w:space="0" w:color="auto"/>
            </w:tcBorders>
            <w:shd w:val="clear" w:color="auto" w:fill="auto"/>
            <w:noWrap/>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 </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 </w:t>
            </w:r>
          </w:p>
        </w:tc>
      </w:tr>
      <w:tr w:rsidR="00D94AFE" w:rsidRPr="00A3403D" w:rsidTr="00C002F5">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w:t>
            </w:r>
          </w:p>
        </w:tc>
        <w:tc>
          <w:tcPr>
            <w:tcW w:w="692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Муниципальная программа «Устойчивое развитие  муниципального образования поселка Стрелка-Чуня»</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01 0 00 00000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9 598,4</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8 801,8</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8 292,3</w:t>
            </w:r>
          </w:p>
        </w:tc>
      </w:tr>
      <w:tr w:rsidR="00D94AFE" w:rsidRPr="00A3403D" w:rsidTr="00C002F5">
        <w:trPr>
          <w:trHeight w:val="116"/>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w:t>
            </w:r>
          </w:p>
        </w:tc>
        <w:tc>
          <w:tcPr>
            <w:tcW w:w="6920" w:type="dxa"/>
            <w:tcBorders>
              <w:top w:val="nil"/>
              <w:left w:val="nil"/>
              <w:bottom w:val="nil"/>
              <w:right w:val="nil"/>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 xml:space="preserve">Подпрограмма «Дорожная деятельность в отношении дорог местного значения поселка Стрелка-Чуня и обеспечение безопасности дорожного движения» </w:t>
            </w:r>
          </w:p>
        </w:tc>
        <w:tc>
          <w:tcPr>
            <w:tcW w:w="1600" w:type="dxa"/>
            <w:tcBorders>
              <w:top w:val="nil"/>
              <w:left w:val="single" w:sz="4" w:space="0" w:color="auto"/>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xml:space="preserve">01 1 00 00000 </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477,4</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472,3</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473,6</w:t>
            </w:r>
          </w:p>
        </w:tc>
      </w:tr>
      <w:tr w:rsidR="00D94AFE" w:rsidRPr="00A3403D" w:rsidTr="00C002F5">
        <w:trPr>
          <w:trHeight w:val="916"/>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3</w:t>
            </w:r>
          </w:p>
        </w:tc>
        <w:tc>
          <w:tcPr>
            <w:tcW w:w="6920" w:type="dxa"/>
            <w:tcBorders>
              <w:top w:val="single" w:sz="4" w:space="0" w:color="auto"/>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Расходы муниципального образования  на дорожную деятельность в отношении дорог местного значения за счет акцизов в рамках подпрограммы  «Дорожная деятельность в отношении дорог местного значения поселка Стрелка-Чуня и обеспечение безопасности дорожного движения» муниципальной программы «Устойчивое развитие  муниципального образования поселка Стрелка-Чуня»</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xml:space="preserve">01 1 00 60020 </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127,4</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122,3</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123,6</w:t>
            </w:r>
          </w:p>
        </w:tc>
      </w:tr>
      <w:tr w:rsidR="00D94AFE" w:rsidRPr="00A3403D" w:rsidTr="00C002F5">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w:t>
            </w:r>
          </w:p>
        </w:tc>
        <w:tc>
          <w:tcPr>
            <w:tcW w:w="692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xml:space="preserve">01 1 00 60020 </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127,4</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122,3</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123,6</w:t>
            </w:r>
          </w:p>
        </w:tc>
      </w:tr>
      <w:tr w:rsidR="00D94AFE" w:rsidRPr="00A3403D" w:rsidTr="00C002F5">
        <w:trPr>
          <w:trHeight w:val="8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w:t>
            </w:r>
          </w:p>
        </w:tc>
        <w:tc>
          <w:tcPr>
            <w:tcW w:w="6920" w:type="dxa"/>
            <w:tcBorders>
              <w:top w:val="nil"/>
              <w:left w:val="nil"/>
              <w:bottom w:val="nil"/>
              <w:right w:val="nil"/>
            </w:tcBorders>
            <w:shd w:val="clear" w:color="auto" w:fill="auto"/>
            <w:vAlign w:val="bottom"/>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Иные закупки товаров, работ и услуг для обеспечения государственных (муниципальных) нужд</w:t>
            </w:r>
          </w:p>
        </w:tc>
        <w:tc>
          <w:tcPr>
            <w:tcW w:w="1600" w:type="dxa"/>
            <w:tcBorders>
              <w:top w:val="nil"/>
              <w:left w:val="single" w:sz="4" w:space="0" w:color="auto"/>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xml:space="preserve">01 1 00 60020 </w:t>
            </w:r>
          </w:p>
        </w:tc>
        <w:tc>
          <w:tcPr>
            <w:tcW w:w="10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127,4</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122,3</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123,6</w:t>
            </w:r>
          </w:p>
        </w:tc>
      </w:tr>
      <w:tr w:rsidR="00D94AFE" w:rsidRPr="00A3403D" w:rsidTr="00C002F5">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6</w:t>
            </w:r>
          </w:p>
        </w:tc>
        <w:tc>
          <w:tcPr>
            <w:tcW w:w="6920" w:type="dxa"/>
            <w:tcBorders>
              <w:top w:val="single" w:sz="4" w:space="0" w:color="auto"/>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Национальная экономика</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xml:space="preserve">01 1 00 60020 </w:t>
            </w:r>
          </w:p>
        </w:tc>
        <w:tc>
          <w:tcPr>
            <w:tcW w:w="10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xml:space="preserve">04 00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127,4</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122,3</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123,6</w:t>
            </w:r>
          </w:p>
        </w:tc>
      </w:tr>
      <w:tr w:rsidR="00D94AFE" w:rsidRPr="00A3403D" w:rsidTr="00C002F5">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7</w:t>
            </w:r>
          </w:p>
        </w:tc>
        <w:tc>
          <w:tcPr>
            <w:tcW w:w="6920"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Дорожное хозяйство (дорожные фонды)</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xml:space="preserve">01 1 00 60020 </w:t>
            </w:r>
          </w:p>
        </w:tc>
        <w:tc>
          <w:tcPr>
            <w:tcW w:w="10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04 09</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127,4</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122,3</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123,6</w:t>
            </w:r>
          </w:p>
        </w:tc>
      </w:tr>
      <w:tr w:rsidR="00D94AFE" w:rsidRPr="00A3403D" w:rsidTr="00C002F5">
        <w:trPr>
          <w:trHeight w:val="836"/>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w:t>
            </w:r>
          </w:p>
        </w:tc>
        <w:tc>
          <w:tcPr>
            <w:tcW w:w="692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Расходы муниципального образования  на дорожную деятельность в отношении дорог местного значения за счет средст местного бюджета в рамках подпрограммы  «Дорожная деятельность в отношении дорог местного значения поселка Стрелка-Чуня и обеспечение безопасности дорожного движения» муниципальной программы «Устойчивое развитие  муниципального образования поселка Стрелка-Чуня»</w:t>
            </w:r>
          </w:p>
        </w:tc>
        <w:tc>
          <w:tcPr>
            <w:tcW w:w="1600"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xml:space="preserve">01 1 00 60120 </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350,0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350,0</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350,0</w:t>
            </w:r>
          </w:p>
        </w:tc>
      </w:tr>
      <w:tr w:rsidR="00D94AFE" w:rsidRPr="00A3403D" w:rsidTr="00C002F5">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w:t>
            </w:r>
          </w:p>
        </w:tc>
        <w:tc>
          <w:tcPr>
            <w:tcW w:w="692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xml:space="preserve">01 1 00 60120 </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350,0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350,0</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350,0</w:t>
            </w:r>
          </w:p>
        </w:tc>
      </w:tr>
      <w:tr w:rsidR="00D94AFE" w:rsidRPr="00A3403D" w:rsidTr="00C002F5">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10</w:t>
            </w:r>
          </w:p>
        </w:tc>
        <w:tc>
          <w:tcPr>
            <w:tcW w:w="6920" w:type="dxa"/>
            <w:tcBorders>
              <w:top w:val="nil"/>
              <w:left w:val="nil"/>
              <w:bottom w:val="nil"/>
              <w:right w:val="nil"/>
            </w:tcBorders>
            <w:shd w:val="clear" w:color="auto" w:fill="auto"/>
            <w:vAlign w:val="bottom"/>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Иные закупки товаров, работ и услуг для обеспечения государственных (муниципальных) нужд</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xml:space="preserve">01 1 00 60120 </w:t>
            </w:r>
          </w:p>
        </w:tc>
        <w:tc>
          <w:tcPr>
            <w:tcW w:w="10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350,0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350,0</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350,0</w:t>
            </w:r>
          </w:p>
        </w:tc>
      </w:tr>
      <w:tr w:rsidR="00D94AFE" w:rsidRPr="00A3403D" w:rsidTr="00C002F5">
        <w:trPr>
          <w:trHeight w:val="323"/>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11</w:t>
            </w:r>
          </w:p>
        </w:tc>
        <w:tc>
          <w:tcPr>
            <w:tcW w:w="6920" w:type="dxa"/>
            <w:tcBorders>
              <w:top w:val="single" w:sz="4" w:space="0" w:color="auto"/>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Национальная экономика</w:t>
            </w:r>
          </w:p>
        </w:tc>
        <w:tc>
          <w:tcPr>
            <w:tcW w:w="1600"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xml:space="preserve">01 1 00 60120 </w:t>
            </w:r>
          </w:p>
        </w:tc>
        <w:tc>
          <w:tcPr>
            <w:tcW w:w="10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xml:space="preserve">04 00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350,0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350,0</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350,0</w:t>
            </w:r>
          </w:p>
        </w:tc>
      </w:tr>
      <w:tr w:rsidR="00D94AFE" w:rsidRPr="00A3403D" w:rsidTr="00C002F5">
        <w:trPr>
          <w:trHeight w:val="323"/>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12</w:t>
            </w:r>
          </w:p>
        </w:tc>
        <w:tc>
          <w:tcPr>
            <w:tcW w:w="6920"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Дорожное хозяйство (дорожные фонды)</w:t>
            </w:r>
          </w:p>
        </w:tc>
        <w:tc>
          <w:tcPr>
            <w:tcW w:w="1600"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xml:space="preserve">01 1 00 60120 </w:t>
            </w:r>
          </w:p>
        </w:tc>
        <w:tc>
          <w:tcPr>
            <w:tcW w:w="10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04 09</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350,0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350,0</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350,0</w:t>
            </w:r>
          </w:p>
        </w:tc>
      </w:tr>
      <w:tr w:rsidR="00D94AFE" w:rsidRPr="00A3403D" w:rsidTr="00C002F5">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13</w:t>
            </w:r>
          </w:p>
        </w:tc>
        <w:tc>
          <w:tcPr>
            <w:tcW w:w="692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Подпрограмма «Организация благоустройства территории, создание среды комфортной для проживания жителей поселка Стрелка-Чуня»</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01 2 00 00000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1 265,9</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905,7</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905,7</w:t>
            </w:r>
          </w:p>
        </w:tc>
      </w:tr>
      <w:tr w:rsidR="00D94AFE" w:rsidRPr="00A3403D" w:rsidTr="00C002F5">
        <w:trPr>
          <w:trHeight w:val="78"/>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14</w:t>
            </w:r>
          </w:p>
        </w:tc>
        <w:tc>
          <w:tcPr>
            <w:tcW w:w="692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Уличное освещение в рамках подпрограммы  «Организация благоустройства территории, создание среды комфортной для проживания жителей поселка Стрелка-</w:t>
            </w:r>
            <w:r w:rsidRPr="00A3403D">
              <w:rPr>
                <w:rFonts w:ascii="Arial Narrow" w:hAnsi="Arial Narrow"/>
                <w:sz w:val="20"/>
                <w:szCs w:val="20"/>
              </w:rPr>
              <w:lastRenderedPageBreak/>
              <w:t>Чуня»  муниципальной программы «Устойчивое развитие  муниципального образования поселка Стрелка-Чуня»</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lastRenderedPageBreak/>
              <w:t>01 2 00 06666</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246,6</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246,6</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246,6</w:t>
            </w:r>
          </w:p>
        </w:tc>
      </w:tr>
      <w:tr w:rsidR="00D94AFE" w:rsidRPr="00A3403D" w:rsidTr="00C002F5">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15</w:t>
            </w:r>
          </w:p>
        </w:tc>
        <w:tc>
          <w:tcPr>
            <w:tcW w:w="692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01 2 00 06666</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246,6</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246,6</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246,6</w:t>
            </w:r>
          </w:p>
        </w:tc>
      </w:tr>
      <w:tr w:rsidR="00D94AFE" w:rsidRPr="00A3403D" w:rsidTr="00C002F5">
        <w:trPr>
          <w:trHeight w:val="229"/>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16</w:t>
            </w:r>
          </w:p>
        </w:tc>
        <w:tc>
          <w:tcPr>
            <w:tcW w:w="6920" w:type="dxa"/>
            <w:tcBorders>
              <w:top w:val="nil"/>
              <w:left w:val="nil"/>
              <w:bottom w:val="nil"/>
              <w:right w:val="nil"/>
            </w:tcBorders>
            <w:shd w:val="clear" w:color="auto" w:fill="auto"/>
            <w:vAlign w:val="bottom"/>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Иные закупки товаров, работ и услуг для обеспечения государственных (муниципальных) нужд</w:t>
            </w:r>
          </w:p>
        </w:tc>
        <w:tc>
          <w:tcPr>
            <w:tcW w:w="1600" w:type="dxa"/>
            <w:tcBorders>
              <w:top w:val="nil"/>
              <w:left w:val="single" w:sz="4" w:space="0" w:color="auto"/>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01 2 00 06666</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246,6</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246,6</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246,6</w:t>
            </w:r>
          </w:p>
        </w:tc>
      </w:tr>
      <w:tr w:rsidR="00D94AFE" w:rsidRPr="00A3403D" w:rsidTr="00C002F5">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17</w:t>
            </w:r>
          </w:p>
        </w:tc>
        <w:tc>
          <w:tcPr>
            <w:tcW w:w="6920" w:type="dxa"/>
            <w:tcBorders>
              <w:top w:val="single" w:sz="4" w:space="0" w:color="auto"/>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Жилищно-коммунальное хозяйство</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01 2 00 06666</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05 00</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246,6</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246,6</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246,6</w:t>
            </w:r>
          </w:p>
        </w:tc>
      </w:tr>
      <w:tr w:rsidR="00D94AFE" w:rsidRPr="00A3403D" w:rsidTr="00C002F5">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18</w:t>
            </w:r>
          </w:p>
        </w:tc>
        <w:tc>
          <w:tcPr>
            <w:tcW w:w="692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Благоустройство</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01 2 00 06666</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05 03</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246,6</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246,6</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246,6</w:t>
            </w:r>
          </w:p>
        </w:tc>
      </w:tr>
      <w:tr w:rsidR="00D94AFE" w:rsidRPr="00A3403D" w:rsidTr="00C002F5">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19</w:t>
            </w:r>
          </w:p>
        </w:tc>
        <w:tc>
          <w:tcPr>
            <w:tcW w:w="692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Прочие мероприятия по благоустройству городских округов и сельских поселений в рамках подпрограммы  «Организация благоустройства территории, создание среды комфортной для проживания жителей поселка Стрелка-Чуня»  муниципальной программы «Устойчивое развитие  муниципального образования поселка Стрелка-Чуня»</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01 2 00 06667</w:t>
            </w:r>
          </w:p>
        </w:tc>
        <w:tc>
          <w:tcPr>
            <w:tcW w:w="10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866,4</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506,2</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506,2</w:t>
            </w:r>
          </w:p>
        </w:tc>
      </w:tr>
      <w:tr w:rsidR="00D94AFE" w:rsidRPr="00A3403D" w:rsidTr="00C002F5">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20</w:t>
            </w:r>
          </w:p>
        </w:tc>
        <w:tc>
          <w:tcPr>
            <w:tcW w:w="692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01 2 00 06667</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551,2</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506,2</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506,2</w:t>
            </w:r>
          </w:p>
        </w:tc>
      </w:tr>
      <w:tr w:rsidR="00D94AFE" w:rsidRPr="00A3403D" w:rsidTr="00C002F5">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21</w:t>
            </w:r>
          </w:p>
        </w:tc>
        <w:tc>
          <w:tcPr>
            <w:tcW w:w="6920" w:type="dxa"/>
            <w:tcBorders>
              <w:top w:val="nil"/>
              <w:left w:val="nil"/>
              <w:bottom w:val="nil"/>
              <w:right w:val="nil"/>
            </w:tcBorders>
            <w:shd w:val="clear" w:color="auto" w:fill="auto"/>
            <w:vAlign w:val="bottom"/>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Иные закупки товаров, работ и услуг для обеспечения государственных (муниципальных) нужд</w:t>
            </w:r>
          </w:p>
        </w:tc>
        <w:tc>
          <w:tcPr>
            <w:tcW w:w="1600" w:type="dxa"/>
            <w:tcBorders>
              <w:top w:val="nil"/>
              <w:left w:val="single" w:sz="4" w:space="0" w:color="auto"/>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01 2 00 06667</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551,2</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506,2</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506,2</w:t>
            </w:r>
          </w:p>
        </w:tc>
      </w:tr>
      <w:tr w:rsidR="00D94AFE" w:rsidRPr="00A3403D" w:rsidTr="00C002F5">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22</w:t>
            </w:r>
          </w:p>
        </w:tc>
        <w:tc>
          <w:tcPr>
            <w:tcW w:w="6920" w:type="dxa"/>
            <w:tcBorders>
              <w:top w:val="single" w:sz="4" w:space="0" w:color="auto"/>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Жилищно-коммунальное хозяйство</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01 2 00 06667</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05 00</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551,2</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506,2</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506,2</w:t>
            </w:r>
          </w:p>
        </w:tc>
      </w:tr>
      <w:tr w:rsidR="00D94AFE" w:rsidRPr="00A3403D" w:rsidTr="00C002F5">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23</w:t>
            </w:r>
          </w:p>
        </w:tc>
        <w:tc>
          <w:tcPr>
            <w:tcW w:w="692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Благоустройство</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01 2 00 06667</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05 03</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551,2</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506,2</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506,2</w:t>
            </w:r>
          </w:p>
        </w:tc>
      </w:tr>
      <w:tr w:rsidR="00D94AFE" w:rsidRPr="00A3403D" w:rsidTr="00C002F5">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24</w:t>
            </w:r>
          </w:p>
        </w:tc>
        <w:tc>
          <w:tcPr>
            <w:tcW w:w="6920" w:type="dxa"/>
            <w:tcBorders>
              <w:top w:val="nil"/>
              <w:left w:val="nil"/>
              <w:bottom w:val="single" w:sz="4" w:space="0" w:color="000000"/>
              <w:right w:val="single" w:sz="4" w:space="0" w:color="000000"/>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Капитальные вложения в объекты государственной (муниципальной) собственности</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01 2 00 06667</w:t>
            </w:r>
          </w:p>
        </w:tc>
        <w:tc>
          <w:tcPr>
            <w:tcW w:w="10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400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315,2</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w:t>
            </w:r>
          </w:p>
        </w:tc>
      </w:tr>
      <w:tr w:rsidR="00D94AFE" w:rsidRPr="00A3403D" w:rsidTr="00C002F5">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25</w:t>
            </w:r>
          </w:p>
        </w:tc>
        <w:tc>
          <w:tcPr>
            <w:tcW w:w="692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Бюджетные инвестиции</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01 2 00 06667</w:t>
            </w:r>
          </w:p>
        </w:tc>
        <w:tc>
          <w:tcPr>
            <w:tcW w:w="10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410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315,2</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w:t>
            </w:r>
          </w:p>
        </w:tc>
      </w:tr>
      <w:tr w:rsidR="00D94AFE" w:rsidRPr="00A3403D" w:rsidTr="00C002F5">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26</w:t>
            </w:r>
          </w:p>
        </w:tc>
        <w:tc>
          <w:tcPr>
            <w:tcW w:w="692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Жилищно-коммунальное хозяйство</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01 2 00 06667</w:t>
            </w:r>
          </w:p>
        </w:tc>
        <w:tc>
          <w:tcPr>
            <w:tcW w:w="10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410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05 00</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315,2</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w:t>
            </w:r>
          </w:p>
        </w:tc>
      </w:tr>
      <w:tr w:rsidR="00D94AFE" w:rsidRPr="00A3403D" w:rsidTr="00C002F5">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27</w:t>
            </w:r>
          </w:p>
        </w:tc>
        <w:tc>
          <w:tcPr>
            <w:tcW w:w="692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Благоустройство</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01 2 00 06667</w:t>
            </w:r>
          </w:p>
        </w:tc>
        <w:tc>
          <w:tcPr>
            <w:tcW w:w="10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410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05 03</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315,2</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w:t>
            </w:r>
          </w:p>
        </w:tc>
      </w:tr>
      <w:tr w:rsidR="00D94AFE" w:rsidRPr="00A3403D" w:rsidTr="00C002F5">
        <w:trPr>
          <w:trHeight w:val="381"/>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28</w:t>
            </w:r>
          </w:p>
        </w:tc>
        <w:tc>
          <w:tcPr>
            <w:tcW w:w="692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Содержание мест захоронения в рамках подпрограммы  «Организация благоустройства территории, создание среды комфортной для проживания жителей поселка Стрелка-Чуня»  муниципальной программы  «Устойчивое развитие  муниципального образования поселка Стрелка-Чуня»</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01 2 00 06668</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48,1</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48,1</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48,1</w:t>
            </w:r>
          </w:p>
        </w:tc>
      </w:tr>
      <w:tr w:rsidR="00D94AFE" w:rsidRPr="00A3403D" w:rsidTr="00C002F5">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29</w:t>
            </w:r>
          </w:p>
        </w:tc>
        <w:tc>
          <w:tcPr>
            <w:tcW w:w="692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01 2 00 06668</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48,1</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48,1</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48,1</w:t>
            </w:r>
          </w:p>
        </w:tc>
      </w:tr>
      <w:tr w:rsidR="00D94AFE" w:rsidRPr="00A3403D" w:rsidTr="00C002F5">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30</w:t>
            </w:r>
          </w:p>
        </w:tc>
        <w:tc>
          <w:tcPr>
            <w:tcW w:w="6920" w:type="dxa"/>
            <w:tcBorders>
              <w:top w:val="nil"/>
              <w:left w:val="nil"/>
              <w:bottom w:val="nil"/>
              <w:right w:val="nil"/>
            </w:tcBorders>
            <w:shd w:val="clear" w:color="auto" w:fill="auto"/>
            <w:vAlign w:val="bottom"/>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Иные закупки товаров, работ и услуг для обеспечения государственных (муниципальных) нужд</w:t>
            </w:r>
          </w:p>
        </w:tc>
        <w:tc>
          <w:tcPr>
            <w:tcW w:w="1600" w:type="dxa"/>
            <w:tcBorders>
              <w:top w:val="nil"/>
              <w:left w:val="single" w:sz="4" w:space="0" w:color="auto"/>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01 2 00 06668</w:t>
            </w:r>
          </w:p>
        </w:tc>
        <w:tc>
          <w:tcPr>
            <w:tcW w:w="10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48,1</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48,1</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48,1</w:t>
            </w:r>
          </w:p>
        </w:tc>
      </w:tr>
      <w:tr w:rsidR="00D94AFE" w:rsidRPr="00A3403D" w:rsidTr="00C002F5">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31</w:t>
            </w:r>
          </w:p>
        </w:tc>
        <w:tc>
          <w:tcPr>
            <w:tcW w:w="6920" w:type="dxa"/>
            <w:tcBorders>
              <w:top w:val="single" w:sz="4" w:space="0" w:color="auto"/>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Жилищно-коммунальное хозяйство</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01 2 00 06668</w:t>
            </w:r>
          </w:p>
        </w:tc>
        <w:tc>
          <w:tcPr>
            <w:tcW w:w="10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05 00</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48,1</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48,1</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48,1</w:t>
            </w:r>
          </w:p>
        </w:tc>
      </w:tr>
      <w:tr w:rsidR="00D94AFE" w:rsidRPr="00A3403D" w:rsidTr="00C002F5">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32</w:t>
            </w:r>
          </w:p>
        </w:tc>
        <w:tc>
          <w:tcPr>
            <w:tcW w:w="692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Благоустройство</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01 2 00 06668</w:t>
            </w:r>
          </w:p>
        </w:tc>
        <w:tc>
          <w:tcPr>
            <w:tcW w:w="10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05 03</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48,1</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48,1</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48,1</w:t>
            </w:r>
          </w:p>
        </w:tc>
      </w:tr>
      <w:tr w:rsidR="00D94AFE" w:rsidRPr="00A3403D" w:rsidTr="00C002F5">
        <w:trPr>
          <w:trHeight w:val="219"/>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33</w:t>
            </w:r>
          </w:p>
        </w:tc>
        <w:tc>
          <w:tcPr>
            <w:tcW w:w="692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 xml:space="preserve"> Мероприятия по исполнению переданных полномочий в области обращения с твердыми коммунальными отходами  в рамках подпрограммы  «Организация благоустройства территории, создание среды комфортной для проживания жителей поселка Стрелка-Чуня»  муниципальной программы «Устойчивое развитие  муниципального образования поселка Стрелка-Чуня»</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01 2 00 10590</w:t>
            </w:r>
          </w:p>
        </w:tc>
        <w:tc>
          <w:tcPr>
            <w:tcW w:w="10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104,8</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104,8</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104,8</w:t>
            </w:r>
          </w:p>
        </w:tc>
      </w:tr>
      <w:tr w:rsidR="00D94AFE" w:rsidRPr="00A3403D" w:rsidTr="00C002F5">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34</w:t>
            </w:r>
          </w:p>
        </w:tc>
        <w:tc>
          <w:tcPr>
            <w:tcW w:w="692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01 2 00 10590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104,8</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104,8</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104,8</w:t>
            </w:r>
          </w:p>
        </w:tc>
      </w:tr>
      <w:tr w:rsidR="00D94AFE" w:rsidRPr="00A3403D" w:rsidTr="00C002F5">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lastRenderedPageBreak/>
              <w:t>35</w:t>
            </w:r>
          </w:p>
        </w:tc>
        <w:tc>
          <w:tcPr>
            <w:tcW w:w="6920" w:type="dxa"/>
            <w:tcBorders>
              <w:top w:val="nil"/>
              <w:left w:val="nil"/>
              <w:bottom w:val="nil"/>
              <w:right w:val="nil"/>
            </w:tcBorders>
            <w:shd w:val="clear" w:color="auto" w:fill="auto"/>
            <w:vAlign w:val="bottom"/>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Иные закупки товаров, работ и услуг для обеспечения государственных (муниципальных) нужд</w:t>
            </w:r>
          </w:p>
        </w:tc>
        <w:tc>
          <w:tcPr>
            <w:tcW w:w="1600" w:type="dxa"/>
            <w:tcBorders>
              <w:top w:val="nil"/>
              <w:left w:val="single" w:sz="4" w:space="0" w:color="auto"/>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01 2 00 10590</w:t>
            </w:r>
          </w:p>
        </w:tc>
        <w:tc>
          <w:tcPr>
            <w:tcW w:w="10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104,8</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104,8</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104,8</w:t>
            </w:r>
          </w:p>
        </w:tc>
      </w:tr>
      <w:tr w:rsidR="00D94AFE" w:rsidRPr="00A3403D" w:rsidTr="00C002F5">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36</w:t>
            </w:r>
          </w:p>
        </w:tc>
        <w:tc>
          <w:tcPr>
            <w:tcW w:w="6920" w:type="dxa"/>
            <w:tcBorders>
              <w:top w:val="single" w:sz="4" w:space="0" w:color="auto"/>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Жилищно-коммунальное хозяйство</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01 2 00 10590</w:t>
            </w:r>
          </w:p>
        </w:tc>
        <w:tc>
          <w:tcPr>
            <w:tcW w:w="10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05 00</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104,8</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104,8</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104,8</w:t>
            </w:r>
          </w:p>
        </w:tc>
      </w:tr>
      <w:tr w:rsidR="00D94AFE" w:rsidRPr="00A3403D" w:rsidTr="00C002F5">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37</w:t>
            </w:r>
          </w:p>
        </w:tc>
        <w:tc>
          <w:tcPr>
            <w:tcW w:w="692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Благоустройство</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01 2 00 10590</w:t>
            </w:r>
          </w:p>
        </w:tc>
        <w:tc>
          <w:tcPr>
            <w:tcW w:w="10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05 03</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104,8</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104,8</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104,8</w:t>
            </w:r>
          </w:p>
        </w:tc>
      </w:tr>
      <w:tr w:rsidR="00D94AFE" w:rsidRPr="00A3403D" w:rsidTr="00C002F5">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38</w:t>
            </w:r>
          </w:p>
        </w:tc>
        <w:tc>
          <w:tcPr>
            <w:tcW w:w="692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Стрелка-Чуня»</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01 3 00 00000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7 488,3</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7 057,0</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6 546,2</w:t>
            </w:r>
          </w:p>
        </w:tc>
      </w:tr>
      <w:tr w:rsidR="00D94AFE" w:rsidRPr="00A3403D" w:rsidTr="00C002F5">
        <w:trPr>
          <w:trHeight w:val="577"/>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39</w:t>
            </w:r>
          </w:p>
        </w:tc>
        <w:tc>
          <w:tcPr>
            <w:tcW w:w="692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Мероприятия в области жилищного хозяйства, капитальный ремонт муниципального жилого фонда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Стрелка-Чуня» муниципальной программы  «Устойчивое развитие  муниципального образования поселка Стрелка-Чуня»</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01 3 00 95020</w:t>
            </w:r>
          </w:p>
        </w:tc>
        <w:tc>
          <w:tcPr>
            <w:tcW w:w="10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7 488,3</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7 057,0</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6 546,2</w:t>
            </w:r>
          </w:p>
        </w:tc>
      </w:tr>
      <w:tr w:rsidR="00D94AFE" w:rsidRPr="00A3403D" w:rsidTr="00C002F5">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40</w:t>
            </w:r>
          </w:p>
        </w:tc>
        <w:tc>
          <w:tcPr>
            <w:tcW w:w="692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01 3 00 95020</w:t>
            </w:r>
          </w:p>
        </w:tc>
        <w:tc>
          <w:tcPr>
            <w:tcW w:w="10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200</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7 488,3</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7 057,0</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6 546,2</w:t>
            </w:r>
          </w:p>
        </w:tc>
      </w:tr>
      <w:tr w:rsidR="00D94AFE" w:rsidRPr="00A3403D" w:rsidTr="00C002F5">
        <w:trPr>
          <w:trHeight w:val="6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41</w:t>
            </w:r>
          </w:p>
        </w:tc>
        <w:tc>
          <w:tcPr>
            <w:tcW w:w="692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Иные закупки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01 3 00 95020</w:t>
            </w:r>
          </w:p>
        </w:tc>
        <w:tc>
          <w:tcPr>
            <w:tcW w:w="10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240</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7 488,3</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7 057,0</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6 546,2</w:t>
            </w:r>
          </w:p>
        </w:tc>
      </w:tr>
      <w:tr w:rsidR="00D94AFE" w:rsidRPr="00A3403D" w:rsidTr="00C002F5">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42</w:t>
            </w:r>
          </w:p>
        </w:tc>
        <w:tc>
          <w:tcPr>
            <w:tcW w:w="692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Жилищно-коммунальное хозяйство</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01 3 00 95020</w:t>
            </w:r>
          </w:p>
        </w:tc>
        <w:tc>
          <w:tcPr>
            <w:tcW w:w="10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05 00</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7 488,3</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7 057,0</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6 546,2</w:t>
            </w:r>
          </w:p>
        </w:tc>
      </w:tr>
      <w:tr w:rsidR="00D94AFE" w:rsidRPr="00A3403D" w:rsidTr="00C002F5">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43</w:t>
            </w:r>
          </w:p>
        </w:tc>
        <w:tc>
          <w:tcPr>
            <w:tcW w:w="692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Жилищное хозяйство</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01 3 00 95020</w:t>
            </w:r>
          </w:p>
        </w:tc>
        <w:tc>
          <w:tcPr>
            <w:tcW w:w="10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05 01</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7 488,3</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7 057,0</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6 546,2</w:t>
            </w:r>
          </w:p>
        </w:tc>
      </w:tr>
      <w:tr w:rsidR="00D94AFE" w:rsidRPr="00A3403D" w:rsidTr="00C002F5">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44</w:t>
            </w:r>
          </w:p>
        </w:tc>
        <w:tc>
          <w:tcPr>
            <w:tcW w:w="692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 xml:space="preserve">Подпрограмма «Владение, пользование и распоряжение имуществом, находящимся в муниципальной собственности поселка Стрелка-Чуня» </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01 4 00 00000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314,0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314,0</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314,0</w:t>
            </w:r>
          </w:p>
        </w:tc>
      </w:tr>
      <w:tr w:rsidR="00D94AFE" w:rsidRPr="00A3403D" w:rsidTr="00C002F5">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45</w:t>
            </w:r>
          </w:p>
        </w:tc>
        <w:tc>
          <w:tcPr>
            <w:tcW w:w="692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Оформление земельных участков в муниципальную собственность в рамках подпрограммы «Владение, пользование и распоряжение имуществом, находящимся в муниципальной собственности поселка Стрелка-Чуня»   муниципальной программы «Устойчивое развитие  муниципального образования поселка Стрелка-Чуня»</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01 4 00 34030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50,0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50,0</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50,0</w:t>
            </w:r>
          </w:p>
        </w:tc>
      </w:tr>
      <w:tr w:rsidR="00D94AFE" w:rsidRPr="00A3403D" w:rsidTr="00C002F5">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46</w:t>
            </w:r>
          </w:p>
        </w:tc>
        <w:tc>
          <w:tcPr>
            <w:tcW w:w="692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01 4 00 34030</w:t>
            </w:r>
          </w:p>
        </w:tc>
        <w:tc>
          <w:tcPr>
            <w:tcW w:w="10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50,0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50,0</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50,0</w:t>
            </w:r>
          </w:p>
        </w:tc>
      </w:tr>
      <w:tr w:rsidR="00D94AFE" w:rsidRPr="00A3403D" w:rsidTr="00C002F5">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47</w:t>
            </w:r>
          </w:p>
        </w:tc>
        <w:tc>
          <w:tcPr>
            <w:tcW w:w="6920" w:type="dxa"/>
            <w:tcBorders>
              <w:top w:val="nil"/>
              <w:left w:val="nil"/>
              <w:bottom w:val="nil"/>
              <w:right w:val="nil"/>
            </w:tcBorders>
            <w:shd w:val="clear" w:color="auto" w:fill="auto"/>
            <w:vAlign w:val="bottom"/>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Иные закупки товаров, работ и услуг для обеспечения государственных (муниципальных) нужд</w:t>
            </w:r>
          </w:p>
        </w:tc>
        <w:tc>
          <w:tcPr>
            <w:tcW w:w="1600" w:type="dxa"/>
            <w:tcBorders>
              <w:top w:val="nil"/>
              <w:left w:val="single" w:sz="4" w:space="0" w:color="auto"/>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01 4 00 34030</w:t>
            </w:r>
          </w:p>
        </w:tc>
        <w:tc>
          <w:tcPr>
            <w:tcW w:w="10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50,0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50,0</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50,0</w:t>
            </w:r>
          </w:p>
        </w:tc>
      </w:tr>
      <w:tr w:rsidR="00D94AFE" w:rsidRPr="00A3403D" w:rsidTr="00C002F5">
        <w:trPr>
          <w:trHeight w:val="21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48</w:t>
            </w:r>
          </w:p>
        </w:tc>
        <w:tc>
          <w:tcPr>
            <w:tcW w:w="6920" w:type="dxa"/>
            <w:tcBorders>
              <w:top w:val="single" w:sz="4" w:space="0" w:color="auto"/>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Национальная экономика</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01 4 00 34030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04 00</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50,0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50,0</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50,0</w:t>
            </w:r>
          </w:p>
        </w:tc>
      </w:tr>
      <w:tr w:rsidR="00D94AFE" w:rsidRPr="00A3403D" w:rsidTr="00C002F5">
        <w:trPr>
          <w:trHeight w:val="113"/>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49</w:t>
            </w:r>
          </w:p>
        </w:tc>
        <w:tc>
          <w:tcPr>
            <w:tcW w:w="692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Другие вопросы в области национальной экономики</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01 4 00 34030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04 12</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50,0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50,0</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50,0</w:t>
            </w:r>
          </w:p>
        </w:tc>
      </w:tr>
      <w:tr w:rsidR="00D94AFE" w:rsidRPr="00A3403D" w:rsidTr="00C002F5">
        <w:trPr>
          <w:trHeight w:val="77"/>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50</w:t>
            </w:r>
          </w:p>
        </w:tc>
        <w:tc>
          <w:tcPr>
            <w:tcW w:w="692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Стрелка-Чуня»   муниципальной программы «Устойчивое развитие  муниципального образования поселка Стрелка-Чуня»</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01 4 00 34033</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164,0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164,0</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164,0</w:t>
            </w:r>
          </w:p>
        </w:tc>
      </w:tr>
      <w:tr w:rsidR="00D94AFE" w:rsidRPr="00A3403D" w:rsidTr="00C002F5">
        <w:trPr>
          <w:trHeight w:val="383"/>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51</w:t>
            </w:r>
          </w:p>
        </w:tc>
        <w:tc>
          <w:tcPr>
            <w:tcW w:w="692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01 4 00 34033</w:t>
            </w:r>
          </w:p>
        </w:tc>
        <w:tc>
          <w:tcPr>
            <w:tcW w:w="10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164,0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164,0</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164,0</w:t>
            </w:r>
          </w:p>
        </w:tc>
      </w:tr>
      <w:tr w:rsidR="00D94AFE" w:rsidRPr="00A3403D" w:rsidTr="00C002F5">
        <w:trPr>
          <w:trHeight w:val="6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lastRenderedPageBreak/>
              <w:t>52</w:t>
            </w:r>
          </w:p>
        </w:tc>
        <w:tc>
          <w:tcPr>
            <w:tcW w:w="6920" w:type="dxa"/>
            <w:tcBorders>
              <w:top w:val="nil"/>
              <w:left w:val="nil"/>
              <w:bottom w:val="nil"/>
              <w:right w:val="nil"/>
            </w:tcBorders>
            <w:shd w:val="clear" w:color="auto" w:fill="auto"/>
            <w:vAlign w:val="bottom"/>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Иные закупки товаров, работ и услуг для обеспечения государственных (муниципальных) нужд</w:t>
            </w:r>
          </w:p>
        </w:tc>
        <w:tc>
          <w:tcPr>
            <w:tcW w:w="1600" w:type="dxa"/>
            <w:tcBorders>
              <w:top w:val="nil"/>
              <w:left w:val="single" w:sz="4" w:space="0" w:color="auto"/>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01 4 00 34033</w:t>
            </w:r>
          </w:p>
        </w:tc>
        <w:tc>
          <w:tcPr>
            <w:tcW w:w="10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164,0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164,0</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164,0</w:t>
            </w:r>
          </w:p>
        </w:tc>
      </w:tr>
      <w:tr w:rsidR="00D94AFE" w:rsidRPr="00A3403D" w:rsidTr="00C002F5">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53</w:t>
            </w:r>
          </w:p>
        </w:tc>
        <w:tc>
          <w:tcPr>
            <w:tcW w:w="6920" w:type="dxa"/>
            <w:tcBorders>
              <w:top w:val="single" w:sz="4" w:space="0" w:color="auto"/>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ОБЩЕГОСУДАРСТВЕННЫЕ ВОПРОСЫ</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01 4 00 34033</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01 00</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164,0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164,0</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164,0</w:t>
            </w:r>
          </w:p>
        </w:tc>
      </w:tr>
      <w:tr w:rsidR="00D94AFE" w:rsidRPr="00A3403D" w:rsidTr="00C002F5">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54</w:t>
            </w:r>
          </w:p>
        </w:tc>
        <w:tc>
          <w:tcPr>
            <w:tcW w:w="692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Другие общегосударственные вопросы</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01 4 00 34033</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01 13</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164,0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164,0</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164,0</w:t>
            </w:r>
          </w:p>
        </w:tc>
      </w:tr>
      <w:tr w:rsidR="00D94AFE" w:rsidRPr="00A3403D" w:rsidTr="00C002F5">
        <w:trPr>
          <w:trHeight w:val="561"/>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55</w:t>
            </w:r>
          </w:p>
        </w:tc>
        <w:tc>
          <w:tcPr>
            <w:tcW w:w="692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Оценка недвижимости, признание прав в муниципальную собственность в рамках подпрограммы  «Владение, пользование и распоряжение имуществом, находящимся в муниципальной собственности поселка Стрелка-Чуня»   муниципальной программы «Устойчивое развитие  муниципального образования поселка Стрелка-Чуня»</w:t>
            </w:r>
          </w:p>
        </w:tc>
        <w:tc>
          <w:tcPr>
            <w:tcW w:w="1600"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01 4 00 92100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100,0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100,0</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100,0</w:t>
            </w:r>
          </w:p>
        </w:tc>
      </w:tr>
      <w:tr w:rsidR="00D94AFE" w:rsidRPr="00A3403D" w:rsidTr="00C002F5">
        <w:trPr>
          <w:trHeight w:val="191"/>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56</w:t>
            </w:r>
          </w:p>
        </w:tc>
        <w:tc>
          <w:tcPr>
            <w:tcW w:w="692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01 4 00 92100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100,0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100,0</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100,0</w:t>
            </w:r>
          </w:p>
        </w:tc>
      </w:tr>
      <w:tr w:rsidR="00D94AFE" w:rsidRPr="00A3403D" w:rsidTr="00C002F5">
        <w:trPr>
          <w:trHeight w:val="9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57</w:t>
            </w:r>
          </w:p>
        </w:tc>
        <w:tc>
          <w:tcPr>
            <w:tcW w:w="6920" w:type="dxa"/>
            <w:tcBorders>
              <w:top w:val="nil"/>
              <w:left w:val="nil"/>
              <w:bottom w:val="nil"/>
              <w:right w:val="nil"/>
            </w:tcBorders>
            <w:shd w:val="clear" w:color="auto" w:fill="auto"/>
            <w:vAlign w:val="bottom"/>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Иные закупки товаров, работ и услуг для обеспечения государственных (муниципальных) нужд</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01 4 00 92100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100,0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100,0</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100,0</w:t>
            </w:r>
          </w:p>
        </w:tc>
      </w:tr>
      <w:tr w:rsidR="00D94AFE" w:rsidRPr="00A3403D" w:rsidTr="00C002F5">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58</w:t>
            </w:r>
          </w:p>
        </w:tc>
        <w:tc>
          <w:tcPr>
            <w:tcW w:w="6920" w:type="dxa"/>
            <w:tcBorders>
              <w:top w:val="single" w:sz="4" w:space="0" w:color="auto"/>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ОБЩЕГОСУДАРСТВЕННЫЕ ВОПРОСЫ</w:t>
            </w:r>
          </w:p>
        </w:tc>
        <w:tc>
          <w:tcPr>
            <w:tcW w:w="1600"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01 4 00 92100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01 00</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100,0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100,0</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100,0</w:t>
            </w:r>
          </w:p>
        </w:tc>
      </w:tr>
      <w:tr w:rsidR="00D94AFE" w:rsidRPr="00A3403D" w:rsidTr="00C002F5">
        <w:trPr>
          <w:trHeight w:val="221"/>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59</w:t>
            </w:r>
          </w:p>
        </w:tc>
        <w:tc>
          <w:tcPr>
            <w:tcW w:w="692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Другие общегосударственные вопросы</w:t>
            </w:r>
          </w:p>
        </w:tc>
        <w:tc>
          <w:tcPr>
            <w:tcW w:w="1600"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01 4 00 92100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01 13</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100,0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100,0</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100,0</w:t>
            </w:r>
          </w:p>
        </w:tc>
      </w:tr>
      <w:tr w:rsidR="00D94AFE" w:rsidRPr="00A3403D" w:rsidTr="00C002F5">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60</w:t>
            </w:r>
          </w:p>
        </w:tc>
        <w:tc>
          <w:tcPr>
            <w:tcW w:w="6920" w:type="dxa"/>
            <w:tcBorders>
              <w:top w:val="nil"/>
              <w:left w:val="nil"/>
              <w:bottom w:val="nil"/>
              <w:right w:val="nil"/>
            </w:tcBorders>
            <w:shd w:val="clear" w:color="auto" w:fill="auto"/>
            <w:vAlign w:val="bottom"/>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Подпрограмма «Предупреждение, ликвидация последствий ЧС и обеспечение мер пожарной безопасности на территории поселка Стрелка-Чуня»</w:t>
            </w:r>
          </w:p>
        </w:tc>
        <w:tc>
          <w:tcPr>
            <w:tcW w:w="1600" w:type="dxa"/>
            <w:tcBorders>
              <w:top w:val="nil"/>
              <w:left w:val="single" w:sz="4" w:space="0" w:color="auto"/>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01 5 00 00000</w:t>
            </w:r>
          </w:p>
        </w:tc>
        <w:tc>
          <w:tcPr>
            <w:tcW w:w="10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52,8</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52,8</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52,8</w:t>
            </w:r>
          </w:p>
        </w:tc>
      </w:tr>
      <w:tr w:rsidR="00D94AFE" w:rsidRPr="00A3403D" w:rsidTr="00C002F5">
        <w:trPr>
          <w:trHeight w:val="37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61</w:t>
            </w:r>
          </w:p>
        </w:tc>
        <w:tc>
          <w:tcPr>
            <w:tcW w:w="6920" w:type="dxa"/>
            <w:tcBorders>
              <w:top w:val="single" w:sz="4" w:space="0" w:color="auto"/>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Расходы муниципального образования  на реализацию других функций,связанных с обеспечением национальной безопасности и правоохранительной деятельности  в рамках подпрограммы  «Предупреждение, ликвидация последствий ЧС и обеспечение мер пожарной безопасности на территории поселка Стрелка-Чуня» муниципальной программы «Устойчивое развитие  муниципального образования поселка Стрелка-Чуня»</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01 5 00 24700</w:t>
            </w:r>
          </w:p>
        </w:tc>
        <w:tc>
          <w:tcPr>
            <w:tcW w:w="10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50,3</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50,3</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50,3</w:t>
            </w:r>
          </w:p>
        </w:tc>
      </w:tr>
      <w:tr w:rsidR="00D94AFE" w:rsidRPr="00A3403D" w:rsidTr="00C002F5">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62</w:t>
            </w:r>
          </w:p>
        </w:tc>
        <w:tc>
          <w:tcPr>
            <w:tcW w:w="692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01 5 00 24700</w:t>
            </w:r>
          </w:p>
        </w:tc>
        <w:tc>
          <w:tcPr>
            <w:tcW w:w="10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50,3</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50,3</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50,3</w:t>
            </w:r>
          </w:p>
        </w:tc>
      </w:tr>
      <w:tr w:rsidR="00D94AFE" w:rsidRPr="00A3403D" w:rsidTr="00C002F5">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63</w:t>
            </w:r>
          </w:p>
        </w:tc>
        <w:tc>
          <w:tcPr>
            <w:tcW w:w="6920" w:type="dxa"/>
            <w:tcBorders>
              <w:top w:val="nil"/>
              <w:left w:val="nil"/>
              <w:bottom w:val="nil"/>
              <w:right w:val="nil"/>
            </w:tcBorders>
            <w:shd w:val="clear" w:color="auto" w:fill="auto"/>
            <w:vAlign w:val="bottom"/>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Иные закупки товаров, работ и услуг для обеспечения государственных (муниципальных) нужд</w:t>
            </w:r>
          </w:p>
        </w:tc>
        <w:tc>
          <w:tcPr>
            <w:tcW w:w="1600" w:type="dxa"/>
            <w:tcBorders>
              <w:top w:val="nil"/>
              <w:left w:val="single" w:sz="4" w:space="0" w:color="auto"/>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01 5 00 24700</w:t>
            </w:r>
          </w:p>
        </w:tc>
        <w:tc>
          <w:tcPr>
            <w:tcW w:w="10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50,3</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50,3</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50,3</w:t>
            </w:r>
          </w:p>
        </w:tc>
      </w:tr>
      <w:tr w:rsidR="00D94AFE" w:rsidRPr="00A3403D" w:rsidTr="00C002F5">
        <w:trPr>
          <w:trHeight w:val="117"/>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64</w:t>
            </w:r>
          </w:p>
        </w:tc>
        <w:tc>
          <w:tcPr>
            <w:tcW w:w="6920" w:type="dxa"/>
            <w:tcBorders>
              <w:top w:val="single" w:sz="4" w:space="0" w:color="auto"/>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Национальная  безопасность и правоохранительная деятельность</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01 5 00 24700</w:t>
            </w:r>
          </w:p>
        </w:tc>
        <w:tc>
          <w:tcPr>
            <w:tcW w:w="10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03 00</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50,3</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50,3</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50,3</w:t>
            </w:r>
          </w:p>
        </w:tc>
      </w:tr>
      <w:tr w:rsidR="00D94AFE" w:rsidRPr="00A3403D" w:rsidTr="00C002F5">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65</w:t>
            </w:r>
          </w:p>
        </w:tc>
        <w:tc>
          <w:tcPr>
            <w:tcW w:w="692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01 5 00 24700</w:t>
            </w:r>
          </w:p>
        </w:tc>
        <w:tc>
          <w:tcPr>
            <w:tcW w:w="10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03 10</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50,3</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50,3</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50,3</w:t>
            </w:r>
          </w:p>
        </w:tc>
      </w:tr>
      <w:tr w:rsidR="00D94AFE" w:rsidRPr="00A3403D" w:rsidTr="00DD348B">
        <w:trPr>
          <w:trHeight w:val="964"/>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66</w:t>
            </w:r>
          </w:p>
        </w:tc>
        <w:tc>
          <w:tcPr>
            <w:tcW w:w="692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Софинансирование расходов регионального бюджета на 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Стрелка-Чуня» муниципальной программы «Устойчивое развитие  муниципального образования поселка Стрелка-Чуня»</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5 00 S4120</w:t>
            </w:r>
          </w:p>
        </w:tc>
        <w:tc>
          <w:tcPr>
            <w:tcW w:w="10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2,5</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2,5</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2,5</w:t>
            </w:r>
          </w:p>
        </w:tc>
      </w:tr>
      <w:tr w:rsidR="00D94AFE" w:rsidRPr="00A3403D" w:rsidTr="00DD348B">
        <w:trPr>
          <w:trHeight w:val="101"/>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67</w:t>
            </w:r>
          </w:p>
        </w:tc>
        <w:tc>
          <w:tcPr>
            <w:tcW w:w="692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5 00 S4120</w:t>
            </w:r>
          </w:p>
        </w:tc>
        <w:tc>
          <w:tcPr>
            <w:tcW w:w="10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2,5</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2,5</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2,5</w:t>
            </w:r>
          </w:p>
        </w:tc>
      </w:tr>
      <w:tr w:rsidR="00D94AFE" w:rsidRPr="00A3403D" w:rsidTr="00DD348B">
        <w:trPr>
          <w:trHeight w:val="289"/>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68</w:t>
            </w:r>
          </w:p>
        </w:tc>
        <w:tc>
          <w:tcPr>
            <w:tcW w:w="6920" w:type="dxa"/>
            <w:tcBorders>
              <w:top w:val="nil"/>
              <w:left w:val="nil"/>
              <w:bottom w:val="nil"/>
              <w:right w:val="nil"/>
            </w:tcBorders>
            <w:shd w:val="clear" w:color="auto" w:fill="auto"/>
            <w:vAlign w:val="bottom"/>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Иные закупки товаров, работ и услуг для обеспечения государственных (муниципальных) нужд</w:t>
            </w:r>
          </w:p>
        </w:tc>
        <w:tc>
          <w:tcPr>
            <w:tcW w:w="1600" w:type="dxa"/>
            <w:tcBorders>
              <w:top w:val="nil"/>
              <w:left w:val="single" w:sz="4" w:space="0" w:color="auto"/>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5 00 S4120</w:t>
            </w:r>
          </w:p>
        </w:tc>
        <w:tc>
          <w:tcPr>
            <w:tcW w:w="10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2,5</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2,5</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2,5</w:t>
            </w:r>
          </w:p>
        </w:tc>
      </w:tr>
      <w:tr w:rsidR="00D94AFE" w:rsidRPr="00A3403D" w:rsidTr="00DD348B">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69</w:t>
            </w:r>
          </w:p>
        </w:tc>
        <w:tc>
          <w:tcPr>
            <w:tcW w:w="6920" w:type="dxa"/>
            <w:tcBorders>
              <w:top w:val="single" w:sz="4" w:space="0" w:color="auto"/>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Национальная  безопасность и правоохранительная деятельность</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5 00 S4120</w:t>
            </w:r>
          </w:p>
        </w:tc>
        <w:tc>
          <w:tcPr>
            <w:tcW w:w="10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03 00</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2,5</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2,5</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2,5</w:t>
            </w:r>
          </w:p>
        </w:tc>
      </w:tr>
      <w:tr w:rsidR="00D94AFE" w:rsidRPr="00A3403D" w:rsidTr="00C002F5">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70</w:t>
            </w:r>
          </w:p>
        </w:tc>
        <w:tc>
          <w:tcPr>
            <w:tcW w:w="692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Обеспечение пожарной безопасности</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5 00 S4120</w:t>
            </w:r>
          </w:p>
        </w:tc>
        <w:tc>
          <w:tcPr>
            <w:tcW w:w="10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0310</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2,5</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2,5</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2,5</w:t>
            </w:r>
          </w:p>
        </w:tc>
      </w:tr>
      <w:tr w:rsidR="00D94AFE" w:rsidRPr="00A3403D" w:rsidTr="00C002F5">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lastRenderedPageBreak/>
              <w:t>71</w:t>
            </w:r>
          </w:p>
        </w:tc>
        <w:tc>
          <w:tcPr>
            <w:tcW w:w="6920"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Непрограммные расходы  органов местного самоуправления</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81 0 00 00000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1 905,2</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1 819,2</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1 905,2</w:t>
            </w:r>
          </w:p>
        </w:tc>
      </w:tr>
      <w:tr w:rsidR="00D94AFE" w:rsidRPr="00A3403D" w:rsidTr="00C002F5">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72</w:t>
            </w:r>
          </w:p>
        </w:tc>
        <w:tc>
          <w:tcPr>
            <w:tcW w:w="692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Функционирование Главы муниципального образования</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81 1 00 00000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1 905,2</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1 819,2</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1 905,2</w:t>
            </w:r>
          </w:p>
        </w:tc>
      </w:tr>
      <w:tr w:rsidR="00D94AFE" w:rsidRPr="00A3403D" w:rsidTr="00DD348B">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73</w:t>
            </w:r>
          </w:p>
        </w:tc>
        <w:tc>
          <w:tcPr>
            <w:tcW w:w="692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Глава муниципального образования поселка  Стрелка-Чуня в рамках непрограммных расходов поселка  Стрелка-Чуня</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81 1 00 00230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1 905,2</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1 819,2</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1 905,2</w:t>
            </w:r>
          </w:p>
        </w:tc>
      </w:tr>
      <w:tr w:rsidR="00D94AFE" w:rsidRPr="00A3403D" w:rsidTr="00DD348B">
        <w:trPr>
          <w:trHeight w:val="263"/>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74</w:t>
            </w:r>
          </w:p>
        </w:tc>
        <w:tc>
          <w:tcPr>
            <w:tcW w:w="692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81 1 00 00230</w:t>
            </w:r>
          </w:p>
        </w:tc>
        <w:tc>
          <w:tcPr>
            <w:tcW w:w="10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100</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1 905,2</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1 819,2</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1 905,2</w:t>
            </w:r>
          </w:p>
        </w:tc>
      </w:tr>
      <w:tr w:rsidR="00D94AFE" w:rsidRPr="00A3403D" w:rsidTr="00DD348B">
        <w:trPr>
          <w:trHeight w:val="117"/>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75</w:t>
            </w:r>
          </w:p>
        </w:tc>
        <w:tc>
          <w:tcPr>
            <w:tcW w:w="692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Расходы на выплаты персоналу государственных (муниципальных) органов</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81 1 00 00230</w:t>
            </w:r>
          </w:p>
        </w:tc>
        <w:tc>
          <w:tcPr>
            <w:tcW w:w="10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120</w:t>
            </w:r>
          </w:p>
        </w:tc>
        <w:tc>
          <w:tcPr>
            <w:tcW w:w="12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1 905,2</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1 819,2</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1 905,2</w:t>
            </w:r>
          </w:p>
        </w:tc>
      </w:tr>
      <w:tr w:rsidR="00D94AFE" w:rsidRPr="00A3403D" w:rsidTr="00C002F5">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76</w:t>
            </w:r>
          </w:p>
        </w:tc>
        <w:tc>
          <w:tcPr>
            <w:tcW w:w="692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ОБЩЕГОСУДАРСТВЕННЫЕ ВОПРОСЫ</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81 1 00 00230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120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01 00</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1 905,2</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1 819,2</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1 905,2</w:t>
            </w:r>
          </w:p>
        </w:tc>
      </w:tr>
      <w:tr w:rsidR="00D94AFE" w:rsidRPr="00A3403D" w:rsidTr="00DD348B">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77</w:t>
            </w:r>
          </w:p>
        </w:tc>
        <w:tc>
          <w:tcPr>
            <w:tcW w:w="6920"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81 1 00 00230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120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01 02</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1 905,2</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1 819,2</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1 905,2</w:t>
            </w:r>
          </w:p>
        </w:tc>
      </w:tr>
      <w:tr w:rsidR="00D94AFE" w:rsidRPr="00A3403D" w:rsidTr="00DD348B">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78</w:t>
            </w:r>
          </w:p>
        </w:tc>
        <w:tc>
          <w:tcPr>
            <w:tcW w:w="6920"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Непрограммные расходы исполнительных органов местного самоуправления</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91 0 00 00000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5 120,4</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4 870,4</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4 870,4</w:t>
            </w:r>
          </w:p>
        </w:tc>
      </w:tr>
      <w:tr w:rsidR="00D94AFE" w:rsidRPr="00A3403D" w:rsidTr="00C002F5">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79</w:t>
            </w:r>
          </w:p>
        </w:tc>
        <w:tc>
          <w:tcPr>
            <w:tcW w:w="692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Функционирование Администрации поселка  Стрелка-Чуня Эвенкийского муниципального района Красноярского края</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91 1 00 00000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5 120,4</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4 870,4</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4 870,4</w:t>
            </w:r>
          </w:p>
        </w:tc>
      </w:tr>
      <w:tr w:rsidR="00D94AFE" w:rsidRPr="00A3403D" w:rsidTr="00C002F5">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80</w:t>
            </w:r>
          </w:p>
        </w:tc>
        <w:tc>
          <w:tcPr>
            <w:tcW w:w="692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Обеспечение проведения выборов и референдумов</w:t>
            </w:r>
          </w:p>
        </w:tc>
        <w:tc>
          <w:tcPr>
            <w:tcW w:w="1600"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91 1 00 00030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250,0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w:t>
            </w:r>
          </w:p>
        </w:tc>
      </w:tr>
      <w:tr w:rsidR="00D94AFE" w:rsidRPr="00A3403D" w:rsidTr="00C002F5">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81</w:t>
            </w:r>
          </w:p>
        </w:tc>
        <w:tc>
          <w:tcPr>
            <w:tcW w:w="692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Иные бюджетные ассигнования</w:t>
            </w:r>
          </w:p>
        </w:tc>
        <w:tc>
          <w:tcPr>
            <w:tcW w:w="1600"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91 1 00 00030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800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250,0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w:t>
            </w:r>
          </w:p>
        </w:tc>
      </w:tr>
      <w:tr w:rsidR="00D94AFE" w:rsidRPr="00A3403D" w:rsidTr="00C002F5">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82</w:t>
            </w:r>
          </w:p>
        </w:tc>
        <w:tc>
          <w:tcPr>
            <w:tcW w:w="6920" w:type="dxa"/>
            <w:tcBorders>
              <w:top w:val="nil"/>
              <w:left w:val="nil"/>
              <w:bottom w:val="single" w:sz="4" w:space="0" w:color="auto"/>
              <w:right w:val="single" w:sz="4" w:space="0" w:color="auto"/>
            </w:tcBorders>
            <w:shd w:val="clear" w:color="auto" w:fill="auto"/>
            <w:noWrap/>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специальные расходы</w:t>
            </w:r>
          </w:p>
        </w:tc>
        <w:tc>
          <w:tcPr>
            <w:tcW w:w="1600"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91 1 00 00030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250,0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w:t>
            </w:r>
          </w:p>
        </w:tc>
      </w:tr>
      <w:tr w:rsidR="00D94AFE" w:rsidRPr="00A3403D" w:rsidTr="00C002F5">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83</w:t>
            </w:r>
          </w:p>
        </w:tc>
        <w:tc>
          <w:tcPr>
            <w:tcW w:w="692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ОБЩЕГОСУДАРСТВЕННЫЕ ВОПРОСЫ</w:t>
            </w:r>
          </w:p>
        </w:tc>
        <w:tc>
          <w:tcPr>
            <w:tcW w:w="1600"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91 1 00 00030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xml:space="preserve">01 00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250,0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w:t>
            </w:r>
          </w:p>
        </w:tc>
      </w:tr>
      <w:tr w:rsidR="00D94AFE" w:rsidRPr="00A3403D" w:rsidTr="00DD348B">
        <w:trPr>
          <w:trHeight w:val="30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84</w:t>
            </w:r>
          </w:p>
        </w:tc>
        <w:tc>
          <w:tcPr>
            <w:tcW w:w="692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91 1 00 00030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01 07</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250,0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w:t>
            </w:r>
          </w:p>
        </w:tc>
      </w:tr>
      <w:tr w:rsidR="00D94AFE" w:rsidRPr="00A3403D" w:rsidTr="00DD348B">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85</w:t>
            </w:r>
          </w:p>
        </w:tc>
        <w:tc>
          <w:tcPr>
            <w:tcW w:w="692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Стрелка-Чуня Красноярского края</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91 1 00 00210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4 237,9</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4 237,9</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4 237,9</w:t>
            </w:r>
          </w:p>
        </w:tc>
      </w:tr>
      <w:tr w:rsidR="00D94AFE" w:rsidRPr="00A3403D" w:rsidTr="00DD348B">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86</w:t>
            </w:r>
          </w:p>
        </w:tc>
        <w:tc>
          <w:tcPr>
            <w:tcW w:w="692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91 1 00 00210</w:t>
            </w:r>
          </w:p>
        </w:tc>
        <w:tc>
          <w:tcPr>
            <w:tcW w:w="10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100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1 733,5</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1 733,5</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1 733,5</w:t>
            </w:r>
          </w:p>
        </w:tc>
      </w:tr>
      <w:tr w:rsidR="00D94AFE" w:rsidRPr="00A3403D" w:rsidTr="00DD348B">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87</w:t>
            </w:r>
          </w:p>
        </w:tc>
        <w:tc>
          <w:tcPr>
            <w:tcW w:w="692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Расходы на выплаты персоналу государственных (муниципальных) органов</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91 1 00 00210</w:t>
            </w:r>
          </w:p>
        </w:tc>
        <w:tc>
          <w:tcPr>
            <w:tcW w:w="10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120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1 733,5</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1 733,5</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1 733,5</w:t>
            </w:r>
          </w:p>
        </w:tc>
      </w:tr>
      <w:tr w:rsidR="00D94AFE" w:rsidRPr="00A3403D" w:rsidTr="00C002F5">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w:t>
            </w:r>
          </w:p>
        </w:tc>
        <w:tc>
          <w:tcPr>
            <w:tcW w:w="692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ОБЩЕГОСУДАРСТВЕННЫЕ ВОПРОСЫ</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91 1 00 00210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120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01 00</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1 733,5</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1 733,5</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1 733,5</w:t>
            </w:r>
          </w:p>
        </w:tc>
      </w:tr>
      <w:tr w:rsidR="00D94AFE" w:rsidRPr="00A3403D" w:rsidTr="00DD348B">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89</w:t>
            </w:r>
          </w:p>
        </w:tc>
        <w:tc>
          <w:tcPr>
            <w:tcW w:w="692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91 1 00 00210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120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01 04</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1 733,5</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1 733,5</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1 733,5</w:t>
            </w:r>
          </w:p>
        </w:tc>
      </w:tr>
      <w:tr w:rsidR="00D94AFE" w:rsidRPr="00A3403D" w:rsidTr="00C002F5">
        <w:trPr>
          <w:trHeight w:val="75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90</w:t>
            </w:r>
          </w:p>
        </w:tc>
        <w:tc>
          <w:tcPr>
            <w:tcW w:w="692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91 1 00 00210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2 504,2</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2 504,2</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2 504,2</w:t>
            </w:r>
          </w:p>
        </w:tc>
      </w:tr>
      <w:tr w:rsidR="00D94AFE" w:rsidRPr="00A3403D" w:rsidTr="00C002F5">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lastRenderedPageBreak/>
              <w:t>91</w:t>
            </w:r>
          </w:p>
        </w:tc>
        <w:tc>
          <w:tcPr>
            <w:tcW w:w="6920" w:type="dxa"/>
            <w:tcBorders>
              <w:top w:val="nil"/>
              <w:left w:val="nil"/>
              <w:bottom w:val="nil"/>
              <w:right w:val="nil"/>
            </w:tcBorders>
            <w:shd w:val="clear" w:color="auto" w:fill="auto"/>
            <w:vAlign w:val="bottom"/>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Иные закупки товаров, работ и услуг для обеспечения государственных (муниципальных) нужд</w:t>
            </w:r>
          </w:p>
        </w:tc>
        <w:tc>
          <w:tcPr>
            <w:tcW w:w="1600" w:type="dxa"/>
            <w:tcBorders>
              <w:top w:val="nil"/>
              <w:left w:val="single" w:sz="4" w:space="0" w:color="auto"/>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91 1 00 00210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2 504,2</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2 504,2</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2 504,2</w:t>
            </w:r>
          </w:p>
        </w:tc>
      </w:tr>
      <w:tr w:rsidR="00D94AFE" w:rsidRPr="00A3403D" w:rsidTr="00C002F5">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92</w:t>
            </w:r>
          </w:p>
        </w:tc>
        <w:tc>
          <w:tcPr>
            <w:tcW w:w="6920" w:type="dxa"/>
            <w:tcBorders>
              <w:top w:val="single" w:sz="4" w:space="0" w:color="auto"/>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ОБЩЕГОСУДАРСТВЕННЫЕ ВОПРОСЫ</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91 1 00 00210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01 00</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2 504,2</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2 504,2</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2 504,2</w:t>
            </w:r>
          </w:p>
        </w:tc>
      </w:tr>
      <w:tr w:rsidR="00D94AFE" w:rsidRPr="00A3403D" w:rsidTr="00DD348B">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93</w:t>
            </w:r>
          </w:p>
        </w:tc>
        <w:tc>
          <w:tcPr>
            <w:tcW w:w="692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91 1 00 00210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01 04</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2 504,2</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2 504,2</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2 504,2</w:t>
            </w:r>
          </w:p>
        </w:tc>
      </w:tr>
      <w:tr w:rsidR="00D94AFE" w:rsidRPr="00A3403D" w:rsidTr="00C002F5">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94</w:t>
            </w:r>
          </w:p>
        </w:tc>
        <w:tc>
          <w:tcPr>
            <w:tcW w:w="692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Иные бюджетные ассигнования</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91 1 00 00210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800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0,2</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0,2</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0,2</w:t>
            </w:r>
          </w:p>
        </w:tc>
      </w:tr>
      <w:tr w:rsidR="00D94AFE" w:rsidRPr="00A3403D" w:rsidTr="00C002F5">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95</w:t>
            </w:r>
          </w:p>
        </w:tc>
        <w:tc>
          <w:tcPr>
            <w:tcW w:w="692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Уплата налогов, сборов и иных платежей</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91 1 00 00210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850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0,2</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0,2</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0,2</w:t>
            </w:r>
          </w:p>
        </w:tc>
      </w:tr>
      <w:tr w:rsidR="00D94AFE" w:rsidRPr="00A3403D" w:rsidTr="00C002F5">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96</w:t>
            </w:r>
          </w:p>
        </w:tc>
        <w:tc>
          <w:tcPr>
            <w:tcW w:w="692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ОБЩЕГОСУДАРСТВЕННЫЕ ВОПРОСЫ</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91 1 00 00210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850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01 00</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0,2</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0,2</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0,2</w:t>
            </w:r>
          </w:p>
        </w:tc>
      </w:tr>
      <w:tr w:rsidR="00D94AFE" w:rsidRPr="00A3403D" w:rsidTr="00DD348B">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97</w:t>
            </w:r>
          </w:p>
        </w:tc>
        <w:tc>
          <w:tcPr>
            <w:tcW w:w="692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91 1 00 00210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850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01 04</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0,2</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0,2</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0,2</w:t>
            </w:r>
          </w:p>
        </w:tc>
      </w:tr>
      <w:tr w:rsidR="00D94AFE" w:rsidRPr="00A3403D" w:rsidTr="00DD348B">
        <w:trPr>
          <w:trHeight w:val="189"/>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98</w:t>
            </w:r>
          </w:p>
        </w:tc>
        <w:tc>
          <w:tcPr>
            <w:tcW w:w="6920"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Резервный фонд  Администрации поселка  Стрелка-Чуня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91 1 00 10910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60,0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60,0</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60,0</w:t>
            </w:r>
          </w:p>
        </w:tc>
      </w:tr>
      <w:tr w:rsidR="00D94AFE" w:rsidRPr="00A3403D" w:rsidTr="00C002F5">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99</w:t>
            </w:r>
          </w:p>
        </w:tc>
        <w:tc>
          <w:tcPr>
            <w:tcW w:w="692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Иные бюджетные ассигнования</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91 1 00 10910</w:t>
            </w:r>
          </w:p>
        </w:tc>
        <w:tc>
          <w:tcPr>
            <w:tcW w:w="10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800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60,0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60,0</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60,0</w:t>
            </w:r>
          </w:p>
        </w:tc>
      </w:tr>
      <w:tr w:rsidR="00D94AFE" w:rsidRPr="00A3403D" w:rsidTr="00C002F5">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100</w:t>
            </w:r>
          </w:p>
        </w:tc>
        <w:tc>
          <w:tcPr>
            <w:tcW w:w="692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Резервные средства</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91 1 00 10910</w:t>
            </w:r>
          </w:p>
        </w:tc>
        <w:tc>
          <w:tcPr>
            <w:tcW w:w="10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870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60,0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60,0</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60,0</w:t>
            </w:r>
          </w:p>
        </w:tc>
      </w:tr>
      <w:tr w:rsidR="00D94AFE" w:rsidRPr="00A3403D" w:rsidTr="00C002F5">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101</w:t>
            </w:r>
          </w:p>
        </w:tc>
        <w:tc>
          <w:tcPr>
            <w:tcW w:w="692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ОБЩЕГОСУДАРСТВЕННЫЕ ВОПРОСЫ</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91 1 00 10910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870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01 00</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60,0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60,0</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60,0</w:t>
            </w:r>
          </w:p>
        </w:tc>
      </w:tr>
      <w:tr w:rsidR="00D94AFE" w:rsidRPr="00A3403D" w:rsidTr="00C002F5">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102</w:t>
            </w:r>
          </w:p>
        </w:tc>
        <w:tc>
          <w:tcPr>
            <w:tcW w:w="692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Резервные фонды</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91 1 00 10910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870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01 11</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60,0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60,0</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60,0</w:t>
            </w:r>
          </w:p>
        </w:tc>
      </w:tr>
      <w:tr w:rsidR="00D94AFE" w:rsidRPr="00A3403D" w:rsidTr="00DD348B">
        <w:trPr>
          <w:trHeight w:val="1167"/>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103</w:t>
            </w:r>
          </w:p>
        </w:tc>
        <w:tc>
          <w:tcPr>
            <w:tcW w:w="692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91 1 00 92111</w:t>
            </w:r>
          </w:p>
        </w:tc>
        <w:tc>
          <w:tcPr>
            <w:tcW w:w="1060" w:type="dxa"/>
            <w:tcBorders>
              <w:top w:val="nil"/>
              <w:left w:val="nil"/>
              <w:bottom w:val="single" w:sz="4" w:space="0" w:color="auto"/>
              <w:right w:val="single" w:sz="4" w:space="0" w:color="auto"/>
            </w:tcBorders>
            <w:shd w:val="clear" w:color="000000" w:fill="FFFFFF"/>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439,5</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439,5</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439,5</w:t>
            </w:r>
          </w:p>
        </w:tc>
      </w:tr>
      <w:tr w:rsidR="00D94AFE" w:rsidRPr="00A3403D" w:rsidTr="00C002F5">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104</w:t>
            </w:r>
          </w:p>
        </w:tc>
        <w:tc>
          <w:tcPr>
            <w:tcW w:w="69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Межбюджетные трансферты</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91 1 00 92111</w:t>
            </w:r>
          </w:p>
        </w:tc>
        <w:tc>
          <w:tcPr>
            <w:tcW w:w="1060" w:type="dxa"/>
            <w:tcBorders>
              <w:top w:val="nil"/>
              <w:left w:val="nil"/>
              <w:bottom w:val="single" w:sz="4" w:space="0" w:color="auto"/>
              <w:right w:val="single" w:sz="4" w:space="0" w:color="auto"/>
            </w:tcBorders>
            <w:shd w:val="clear" w:color="000000" w:fill="FFFFFF"/>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500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439,5</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439,5</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439,5</w:t>
            </w:r>
          </w:p>
        </w:tc>
      </w:tr>
      <w:tr w:rsidR="00D94AFE" w:rsidRPr="00A3403D" w:rsidTr="00C002F5">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105</w:t>
            </w:r>
          </w:p>
        </w:tc>
        <w:tc>
          <w:tcPr>
            <w:tcW w:w="692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Иные межбюджетные трансферты</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91 1 00 92111</w:t>
            </w:r>
          </w:p>
        </w:tc>
        <w:tc>
          <w:tcPr>
            <w:tcW w:w="10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540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439,5</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439,5</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439,5</w:t>
            </w:r>
          </w:p>
        </w:tc>
      </w:tr>
      <w:tr w:rsidR="00D94AFE" w:rsidRPr="00A3403D" w:rsidTr="00DD348B">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106</w:t>
            </w:r>
          </w:p>
        </w:tc>
        <w:tc>
          <w:tcPr>
            <w:tcW w:w="692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МЕЖБЮДЖЕТНЫЕ ТРАНСФЕРТЫ ОБЩЕГО ХАРАКТЕРА БЮДЖЕТАМ СУБЪЕКТОВ РОССИЙСКОЙ ФЕДЕРАЦИИ И МУНИЦИПАЛЬНЫХ ОБРАЗОВАНИЙ</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91 1 00 92111</w:t>
            </w:r>
          </w:p>
        </w:tc>
        <w:tc>
          <w:tcPr>
            <w:tcW w:w="1060" w:type="dxa"/>
            <w:tcBorders>
              <w:top w:val="nil"/>
              <w:left w:val="nil"/>
              <w:bottom w:val="single" w:sz="4" w:space="0" w:color="auto"/>
              <w:right w:val="single" w:sz="4" w:space="0" w:color="auto"/>
            </w:tcBorders>
            <w:shd w:val="clear" w:color="000000" w:fill="FFFFFF"/>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520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14 00</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439,5</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439,5</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439,5</w:t>
            </w:r>
          </w:p>
        </w:tc>
      </w:tr>
      <w:tr w:rsidR="00D94AFE" w:rsidRPr="00A3403D" w:rsidTr="00C002F5">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107</w:t>
            </w:r>
          </w:p>
        </w:tc>
        <w:tc>
          <w:tcPr>
            <w:tcW w:w="692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Прочие межбюджетные трансферты общего характера</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91 1 00 92111</w:t>
            </w:r>
          </w:p>
        </w:tc>
        <w:tc>
          <w:tcPr>
            <w:tcW w:w="1060" w:type="dxa"/>
            <w:tcBorders>
              <w:top w:val="nil"/>
              <w:left w:val="nil"/>
              <w:bottom w:val="single" w:sz="4" w:space="0" w:color="auto"/>
              <w:right w:val="single" w:sz="4" w:space="0" w:color="auto"/>
            </w:tcBorders>
            <w:shd w:val="clear" w:color="000000" w:fill="FFFFFF"/>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520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14 03</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439,5</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439,5</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439,5</w:t>
            </w:r>
          </w:p>
        </w:tc>
      </w:tr>
      <w:tr w:rsidR="00D94AFE" w:rsidRPr="00A3403D" w:rsidTr="00DD348B">
        <w:trPr>
          <w:trHeight w:val="77"/>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108</w:t>
            </w:r>
          </w:p>
        </w:tc>
        <w:tc>
          <w:tcPr>
            <w:tcW w:w="6920" w:type="dxa"/>
            <w:tcBorders>
              <w:top w:val="nil"/>
              <w:left w:val="nil"/>
              <w:bottom w:val="nil"/>
              <w:right w:val="nil"/>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 xml:space="preserve">Межбюджетные трансферты бюджету Эвенкийского муниципального района на осуществление Контрольно-счетной палатой Эвенкийского муниципального района отдельных полномочий по осуществлению внешнего муниципального финансового контроля </w:t>
            </w:r>
          </w:p>
        </w:tc>
        <w:tc>
          <w:tcPr>
            <w:tcW w:w="1600" w:type="dxa"/>
            <w:tcBorders>
              <w:top w:val="nil"/>
              <w:left w:val="single" w:sz="4" w:space="0" w:color="auto"/>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91 1 00 93111</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133,0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133,0</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133,0</w:t>
            </w:r>
          </w:p>
        </w:tc>
      </w:tr>
      <w:tr w:rsidR="00D94AFE" w:rsidRPr="00A3403D" w:rsidTr="00C002F5">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109</w:t>
            </w:r>
          </w:p>
        </w:tc>
        <w:tc>
          <w:tcPr>
            <w:tcW w:w="6920" w:type="dxa"/>
            <w:tcBorders>
              <w:top w:val="single" w:sz="4" w:space="0" w:color="auto"/>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Межбюджетные трансферты</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91 1 00 93111</w:t>
            </w:r>
          </w:p>
        </w:tc>
        <w:tc>
          <w:tcPr>
            <w:tcW w:w="10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500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133,0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133,0</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133,0</w:t>
            </w:r>
          </w:p>
        </w:tc>
      </w:tr>
      <w:tr w:rsidR="00D94AFE" w:rsidRPr="00A3403D" w:rsidTr="00C002F5">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110</w:t>
            </w:r>
          </w:p>
        </w:tc>
        <w:tc>
          <w:tcPr>
            <w:tcW w:w="692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Иные межбюджетные трансферты</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91 1 00 93111</w:t>
            </w:r>
          </w:p>
        </w:tc>
        <w:tc>
          <w:tcPr>
            <w:tcW w:w="10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540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133,0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133,0</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133,0</w:t>
            </w:r>
          </w:p>
        </w:tc>
      </w:tr>
      <w:tr w:rsidR="00D94AFE" w:rsidRPr="00A3403D" w:rsidTr="00DD348B">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lastRenderedPageBreak/>
              <w:t>111</w:t>
            </w:r>
          </w:p>
        </w:tc>
        <w:tc>
          <w:tcPr>
            <w:tcW w:w="692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МЕЖБЮДЖЕТНЫЕ ТРАНСФЕРТЫ ОБЩЕГО ХАРАКТЕРА БЮДЖЕТАМ СУБЪЕКТОВ РОССИЙСКОЙ ФЕДЕРАЦИИ И МУНИЦИПАЛЬНЫХ ОБРАЗОВАНИЙ</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91 1 00 93111</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540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14 00</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133,0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133,0</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133,0</w:t>
            </w:r>
          </w:p>
        </w:tc>
      </w:tr>
      <w:tr w:rsidR="00D94AFE" w:rsidRPr="00A3403D" w:rsidTr="00C002F5">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112</w:t>
            </w:r>
          </w:p>
        </w:tc>
        <w:tc>
          <w:tcPr>
            <w:tcW w:w="692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Прочие межбюджетные трансферты общего характера</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91 1 00 93111</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540</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14 03</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133,0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133,0</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133,0</w:t>
            </w:r>
          </w:p>
        </w:tc>
      </w:tr>
      <w:tr w:rsidR="00D94AFE" w:rsidRPr="00A3403D" w:rsidTr="00C002F5">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113</w:t>
            </w:r>
          </w:p>
        </w:tc>
        <w:tc>
          <w:tcPr>
            <w:tcW w:w="6920" w:type="dxa"/>
            <w:tcBorders>
              <w:top w:val="nil"/>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условно утвержденные</w:t>
            </w:r>
          </w:p>
        </w:tc>
        <w:tc>
          <w:tcPr>
            <w:tcW w:w="16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420,0</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850,0</w:t>
            </w:r>
          </w:p>
        </w:tc>
      </w:tr>
      <w:tr w:rsidR="00D94AFE" w:rsidRPr="00A3403D" w:rsidTr="00C002F5">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6920" w:type="dxa"/>
            <w:tcBorders>
              <w:top w:val="nil"/>
              <w:left w:val="nil"/>
              <w:bottom w:val="single" w:sz="4" w:space="0" w:color="auto"/>
              <w:right w:val="single" w:sz="4" w:space="0" w:color="auto"/>
            </w:tcBorders>
            <w:shd w:val="clear" w:color="auto" w:fill="auto"/>
            <w:noWrap/>
            <w:vAlign w:val="center"/>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Всего</w:t>
            </w:r>
          </w:p>
        </w:tc>
        <w:tc>
          <w:tcPr>
            <w:tcW w:w="16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16 624,0</w:t>
            </w:r>
          </w:p>
        </w:tc>
        <w:tc>
          <w:tcPr>
            <w:tcW w:w="106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15 911,4</w:t>
            </w:r>
          </w:p>
        </w:tc>
        <w:tc>
          <w:tcPr>
            <w:tcW w:w="1400" w:type="dxa"/>
            <w:tcBorders>
              <w:top w:val="nil"/>
              <w:left w:val="nil"/>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15 917,9</w:t>
            </w:r>
          </w:p>
        </w:tc>
      </w:tr>
    </w:tbl>
    <w:p w:rsidR="00D94AFE" w:rsidRPr="00A3403D" w:rsidRDefault="00D94AFE" w:rsidP="00A3403D">
      <w:pPr>
        <w:jc w:val="both"/>
        <w:rPr>
          <w:rFonts w:ascii="Arial Narrow" w:hAnsi="Arial Narrow"/>
          <w:b/>
          <w:sz w:val="20"/>
          <w:szCs w:val="20"/>
        </w:rPr>
      </w:pPr>
    </w:p>
    <w:tbl>
      <w:tblPr>
        <w:tblW w:w="8946" w:type="dxa"/>
        <w:tblInd w:w="93" w:type="dxa"/>
        <w:tblLook w:val="04A0" w:firstRow="1" w:lastRow="0" w:firstColumn="1" w:lastColumn="0" w:noHBand="0" w:noVBand="1"/>
      </w:tblPr>
      <w:tblGrid>
        <w:gridCol w:w="940"/>
        <w:gridCol w:w="3902"/>
        <w:gridCol w:w="1269"/>
        <w:gridCol w:w="1275"/>
        <w:gridCol w:w="1560"/>
      </w:tblGrid>
      <w:tr w:rsidR="00D94AFE" w:rsidRPr="00A3403D" w:rsidTr="00DD348B">
        <w:trPr>
          <w:trHeight w:val="375"/>
        </w:trPr>
        <w:tc>
          <w:tcPr>
            <w:tcW w:w="94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8006" w:type="dxa"/>
            <w:gridSpan w:val="4"/>
            <w:tcBorders>
              <w:top w:val="nil"/>
              <w:left w:val="nil"/>
              <w:bottom w:val="nil"/>
              <w:right w:val="nil"/>
            </w:tcBorders>
            <w:shd w:val="clear" w:color="auto" w:fill="auto"/>
            <w:noWrap/>
            <w:vAlign w:val="bottom"/>
            <w:hideMark/>
          </w:tcPr>
          <w:p w:rsidR="00D94AFE" w:rsidRPr="00A3403D" w:rsidRDefault="00D94AFE" w:rsidP="00DD348B">
            <w:pPr>
              <w:jc w:val="right"/>
              <w:rPr>
                <w:rFonts w:ascii="Arial Narrow" w:hAnsi="Arial Narrow"/>
                <w:sz w:val="20"/>
                <w:szCs w:val="20"/>
              </w:rPr>
            </w:pPr>
            <w:r w:rsidRPr="00A3403D">
              <w:rPr>
                <w:rFonts w:ascii="Arial Narrow" w:hAnsi="Arial Narrow"/>
                <w:sz w:val="20"/>
                <w:szCs w:val="20"/>
              </w:rPr>
              <w:t>Приложение 6</w:t>
            </w:r>
          </w:p>
        </w:tc>
      </w:tr>
      <w:tr w:rsidR="00D94AFE" w:rsidRPr="00A3403D" w:rsidTr="00DD348B">
        <w:trPr>
          <w:trHeight w:val="70"/>
        </w:trPr>
        <w:tc>
          <w:tcPr>
            <w:tcW w:w="940" w:type="dxa"/>
            <w:tcBorders>
              <w:top w:val="nil"/>
              <w:left w:val="nil"/>
              <w:bottom w:val="nil"/>
              <w:right w:val="nil"/>
            </w:tcBorders>
            <w:shd w:val="clear" w:color="auto" w:fill="auto"/>
            <w:noWrap/>
            <w:vAlign w:val="bottom"/>
            <w:hideMark/>
          </w:tcPr>
          <w:p w:rsidR="00D94AFE" w:rsidRPr="00A3403D" w:rsidRDefault="00D94AFE" w:rsidP="00A3403D">
            <w:pPr>
              <w:jc w:val="center"/>
              <w:rPr>
                <w:rFonts w:ascii="Arial Narrow" w:hAnsi="Arial Narrow"/>
                <w:sz w:val="20"/>
                <w:szCs w:val="20"/>
              </w:rPr>
            </w:pPr>
          </w:p>
        </w:tc>
        <w:tc>
          <w:tcPr>
            <w:tcW w:w="8006" w:type="dxa"/>
            <w:gridSpan w:val="4"/>
            <w:tcBorders>
              <w:top w:val="nil"/>
              <w:left w:val="nil"/>
              <w:bottom w:val="nil"/>
              <w:right w:val="nil"/>
            </w:tcBorders>
            <w:shd w:val="clear" w:color="auto" w:fill="auto"/>
            <w:noWrap/>
            <w:vAlign w:val="bottom"/>
            <w:hideMark/>
          </w:tcPr>
          <w:p w:rsidR="00D94AFE" w:rsidRPr="00A3403D" w:rsidRDefault="00D94AFE" w:rsidP="00DD348B">
            <w:pPr>
              <w:jc w:val="right"/>
              <w:rPr>
                <w:rFonts w:ascii="Arial Narrow" w:hAnsi="Arial Narrow"/>
                <w:sz w:val="20"/>
                <w:szCs w:val="20"/>
              </w:rPr>
            </w:pPr>
            <w:r w:rsidRPr="00A3403D">
              <w:rPr>
                <w:rFonts w:ascii="Arial Narrow" w:hAnsi="Arial Narrow"/>
                <w:sz w:val="20"/>
                <w:szCs w:val="20"/>
              </w:rPr>
              <w:t>к Решен</w:t>
            </w:r>
            <w:r w:rsidR="00DD348B">
              <w:rPr>
                <w:rFonts w:ascii="Arial Narrow" w:hAnsi="Arial Narrow"/>
                <w:sz w:val="20"/>
                <w:szCs w:val="20"/>
              </w:rPr>
              <w:t>ию поселкового Совета депутатов</w:t>
            </w:r>
            <w:r w:rsidRPr="00A3403D">
              <w:rPr>
                <w:rFonts w:ascii="Arial Narrow" w:hAnsi="Arial Narrow"/>
                <w:sz w:val="20"/>
                <w:szCs w:val="20"/>
              </w:rPr>
              <w:t xml:space="preserve"> №32 от 19.12.2023г.</w:t>
            </w:r>
          </w:p>
        </w:tc>
      </w:tr>
      <w:tr w:rsidR="00D94AFE" w:rsidRPr="00A3403D" w:rsidTr="00DD348B">
        <w:trPr>
          <w:trHeight w:val="390"/>
        </w:trPr>
        <w:tc>
          <w:tcPr>
            <w:tcW w:w="94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8006" w:type="dxa"/>
            <w:gridSpan w:val="4"/>
            <w:vMerge w:val="restart"/>
            <w:tcBorders>
              <w:top w:val="nil"/>
              <w:left w:val="nil"/>
              <w:bottom w:val="nil"/>
              <w:right w:val="nil"/>
            </w:tcBorders>
            <w:shd w:val="clear" w:color="auto" w:fill="auto"/>
            <w:vAlign w:val="bottom"/>
            <w:hideMark/>
          </w:tcPr>
          <w:p w:rsidR="00D94AFE" w:rsidRPr="00A3403D" w:rsidRDefault="00D94AFE" w:rsidP="00DD348B">
            <w:pPr>
              <w:jc w:val="right"/>
              <w:rPr>
                <w:rFonts w:ascii="Arial Narrow" w:hAnsi="Arial Narrow"/>
                <w:sz w:val="20"/>
                <w:szCs w:val="20"/>
              </w:rPr>
            </w:pPr>
            <w:r w:rsidRPr="00A3403D">
              <w:rPr>
                <w:rFonts w:ascii="Arial Narrow" w:hAnsi="Arial Narrow"/>
                <w:sz w:val="20"/>
                <w:szCs w:val="20"/>
              </w:rPr>
              <w:t>"О б</w:t>
            </w:r>
            <w:r w:rsidR="00DD348B">
              <w:rPr>
                <w:rFonts w:ascii="Arial Narrow" w:hAnsi="Arial Narrow"/>
                <w:sz w:val="20"/>
                <w:szCs w:val="20"/>
              </w:rPr>
              <w:t>юджете поселка Стрелка-Чуня на</w:t>
            </w:r>
            <w:r w:rsidRPr="00A3403D">
              <w:rPr>
                <w:rFonts w:ascii="Arial Narrow" w:hAnsi="Arial Narrow"/>
                <w:sz w:val="20"/>
                <w:szCs w:val="20"/>
              </w:rPr>
              <w:t xml:space="preserve"> 2024 год и плановый период 2025-2026 годов".</w:t>
            </w:r>
          </w:p>
        </w:tc>
      </w:tr>
      <w:tr w:rsidR="00D94AFE" w:rsidRPr="00A3403D" w:rsidTr="00DD348B">
        <w:trPr>
          <w:trHeight w:val="70"/>
        </w:trPr>
        <w:tc>
          <w:tcPr>
            <w:tcW w:w="94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8006" w:type="dxa"/>
            <w:gridSpan w:val="4"/>
            <w:vMerge/>
            <w:tcBorders>
              <w:top w:val="nil"/>
              <w:left w:val="nil"/>
              <w:bottom w:val="nil"/>
              <w:right w:val="nil"/>
            </w:tcBorders>
            <w:vAlign w:val="center"/>
            <w:hideMark/>
          </w:tcPr>
          <w:p w:rsidR="00D94AFE" w:rsidRPr="00A3403D" w:rsidRDefault="00D94AFE" w:rsidP="00DD348B">
            <w:pPr>
              <w:jc w:val="right"/>
              <w:rPr>
                <w:rFonts w:ascii="Arial Narrow" w:hAnsi="Arial Narrow"/>
                <w:sz w:val="20"/>
                <w:szCs w:val="20"/>
              </w:rPr>
            </w:pPr>
          </w:p>
        </w:tc>
      </w:tr>
      <w:tr w:rsidR="00D94AFE" w:rsidRPr="00A3403D" w:rsidTr="00DD348B">
        <w:trPr>
          <w:trHeight w:val="70"/>
        </w:trPr>
        <w:tc>
          <w:tcPr>
            <w:tcW w:w="8946" w:type="dxa"/>
            <w:gridSpan w:val="5"/>
            <w:tcBorders>
              <w:top w:val="nil"/>
              <w:left w:val="nil"/>
              <w:bottom w:val="nil"/>
              <w:right w:val="nil"/>
            </w:tcBorders>
            <w:shd w:val="clear" w:color="auto" w:fill="auto"/>
            <w:vAlign w:val="center"/>
            <w:hideMark/>
          </w:tcPr>
          <w:p w:rsidR="00DD348B" w:rsidRDefault="00DD348B" w:rsidP="00A3403D">
            <w:pPr>
              <w:jc w:val="center"/>
              <w:rPr>
                <w:rFonts w:ascii="Arial Narrow" w:hAnsi="Arial Narrow"/>
                <w:b/>
                <w:sz w:val="20"/>
                <w:szCs w:val="20"/>
              </w:rPr>
            </w:pPr>
          </w:p>
          <w:p w:rsidR="00D94AFE" w:rsidRPr="00DD348B" w:rsidRDefault="00DD348B" w:rsidP="00A3403D">
            <w:pPr>
              <w:jc w:val="center"/>
              <w:rPr>
                <w:rFonts w:ascii="Arial Narrow" w:hAnsi="Arial Narrow"/>
                <w:b/>
                <w:sz w:val="20"/>
                <w:szCs w:val="20"/>
              </w:rPr>
            </w:pPr>
            <w:r w:rsidRPr="00DD348B">
              <w:rPr>
                <w:rFonts w:ascii="Arial Narrow" w:hAnsi="Arial Narrow"/>
                <w:b/>
                <w:sz w:val="20"/>
                <w:szCs w:val="20"/>
              </w:rPr>
              <w:t>Распределение</w:t>
            </w:r>
            <w:r w:rsidR="00D94AFE" w:rsidRPr="00DD348B">
              <w:rPr>
                <w:rFonts w:ascii="Arial Narrow" w:hAnsi="Arial Narrow"/>
                <w:b/>
                <w:sz w:val="20"/>
                <w:szCs w:val="20"/>
              </w:rPr>
              <w:t xml:space="preserve"> иных межбюджетных трансфертов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на 2024 год и плановый период 2025 -2026 годов</w:t>
            </w:r>
          </w:p>
        </w:tc>
      </w:tr>
      <w:tr w:rsidR="00D94AFE" w:rsidRPr="00A3403D" w:rsidTr="00DD348B">
        <w:trPr>
          <w:trHeight w:val="375"/>
        </w:trPr>
        <w:tc>
          <w:tcPr>
            <w:tcW w:w="940" w:type="dxa"/>
            <w:tcBorders>
              <w:top w:val="nil"/>
              <w:left w:val="nil"/>
              <w:bottom w:val="nil"/>
              <w:right w:val="nil"/>
            </w:tcBorders>
            <w:shd w:val="clear" w:color="auto" w:fill="auto"/>
            <w:vAlign w:val="bottom"/>
            <w:hideMark/>
          </w:tcPr>
          <w:p w:rsidR="00D94AFE" w:rsidRPr="00A3403D" w:rsidRDefault="00D94AFE" w:rsidP="00A3403D">
            <w:pPr>
              <w:rPr>
                <w:rFonts w:ascii="Arial Narrow" w:hAnsi="Arial Narrow"/>
                <w:sz w:val="20"/>
                <w:szCs w:val="20"/>
              </w:rPr>
            </w:pPr>
          </w:p>
        </w:tc>
        <w:tc>
          <w:tcPr>
            <w:tcW w:w="3902" w:type="dxa"/>
            <w:tcBorders>
              <w:top w:val="nil"/>
              <w:left w:val="nil"/>
              <w:bottom w:val="nil"/>
              <w:right w:val="nil"/>
            </w:tcBorders>
            <w:shd w:val="clear" w:color="auto" w:fill="auto"/>
            <w:vAlign w:val="bottom"/>
            <w:hideMark/>
          </w:tcPr>
          <w:p w:rsidR="00D94AFE" w:rsidRPr="00A3403D" w:rsidRDefault="00D94AFE" w:rsidP="00A3403D">
            <w:pPr>
              <w:rPr>
                <w:rFonts w:ascii="Arial Narrow" w:hAnsi="Arial Narrow"/>
                <w:sz w:val="20"/>
                <w:szCs w:val="20"/>
              </w:rPr>
            </w:pPr>
          </w:p>
        </w:tc>
        <w:tc>
          <w:tcPr>
            <w:tcW w:w="1269" w:type="dxa"/>
            <w:tcBorders>
              <w:top w:val="nil"/>
              <w:left w:val="nil"/>
              <w:bottom w:val="nil"/>
              <w:right w:val="nil"/>
            </w:tcBorders>
            <w:shd w:val="clear" w:color="auto" w:fill="auto"/>
            <w:vAlign w:val="bottom"/>
            <w:hideMark/>
          </w:tcPr>
          <w:p w:rsidR="00D94AFE" w:rsidRPr="00A3403D" w:rsidRDefault="00D94AFE" w:rsidP="00A3403D">
            <w:pPr>
              <w:rPr>
                <w:rFonts w:ascii="Arial Narrow" w:hAnsi="Arial Narrow"/>
                <w:sz w:val="20"/>
                <w:szCs w:val="20"/>
              </w:rPr>
            </w:pPr>
          </w:p>
        </w:tc>
        <w:tc>
          <w:tcPr>
            <w:tcW w:w="1275" w:type="dxa"/>
            <w:tcBorders>
              <w:top w:val="nil"/>
              <w:left w:val="nil"/>
              <w:bottom w:val="nil"/>
              <w:right w:val="nil"/>
            </w:tcBorders>
            <w:shd w:val="clear" w:color="auto" w:fill="auto"/>
            <w:vAlign w:val="bottom"/>
            <w:hideMark/>
          </w:tcPr>
          <w:p w:rsidR="00D94AFE" w:rsidRPr="00A3403D" w:rsidRDefault="00D94AFE" w:rsidP="00A3403D">
            <w:pPr>
              <w:rPr>
                <w:rFonts w:ascii="Arial Narrow" w:hAnsi="Arial Narrow"/>
                <w:sz w:val="20"/>
                <w:szCs w:val="20"/>
              </w:rPr>
            </w:pPr>
          </w:p>
        </w:tc>
        <w:tc>
          <w:tcPr>
            <w:tcW w:w="1560" w:type="dxa"/>
            <w:tcBorders>
              <w:top w:val="nil"/>
              <w:left w:val="nil"/>
              <w:bottom w:val="nil"/>
              <w:right w:val="nil"/>
            </w:tcBorders>
            <w:shd w:val="clear" w:color="auto" w:fill="auto"/>
            <w:vAlign w:val="bottom"/>
            <w:hideMark/>
          </w:tcPr>
          <w:p w:rsidR="00D94AFE" w:rsidRPr="00A3403D" w:rsidRDefault="00D94AFE" w:rsidP="00A3403D">
            <w:pPr>
              <w:rPr>
                <w:rFonts w:ascii="Arial Narrow" w:hAnsi="Arial Narrow"/>
                <w:sz w:val="20"/>
                <w:szCs w:val="20"/>
              </w:rPr>
            </w:pPr>
          </w:p>
        </w:tc>
      </w:tr>
      <w:tr w:rsidR="00D94AFE" w:rsidRPr="00A3403D" w:rsidTr="00DD348B">
        <w:trPr>
          <w:trHeight w:val="375"/>
        </w:trPr>
        <w:tc>
          <w:tcPr>
            <w:tcW w:w="940" w:type="dxa"/>
            <w:tcBorders>
              <w:top w:val="nil"/>
              <w:left w:val="nil"/>
              <w:bottom w:val="nil"/>
              <w:right w:val="nil"/>
            </w:tcBorders>
            <w:shd w:val="clear" w:color="auto" w:fill="auto"/>
            <w:vAlign w:val="bottom"/>
            <w:hideMark/>
          </w:tcPr>
          <w:p w:rsidR="00D94AFE" w:rsidRPr="00A3403D" w:rsidRDefault="00D94AFE" w:rsidP="00A3403D">
            <w:pPr>
              <w:rPr>
                <w:rFonts w:ascii="Arial Narrow" w:hAnsi="Arial Narrow"/>
                <w:sz w:val="20"/>
                <w:szCs w:val="20"/>
              </w:rPr>
            </w:pPr>
          </w:p>
        </w:tc>
        <w:tc>
          <w:tcPr>
            <w:tcW w:w="3902" w:type="dxa"/>
            <w:tcBorders>
              <w:top w:val="nil"/>
              <w:left w:val="nil"/>
              <w:bottom w:val="nil"/>
              <w:right w:val="nil"/>
            </w:tcBorders>
            <w:shd w:val="clear" w:color="auto" w:fill="auto"/>
            <w:vAlign w:val="bottom"/>
            <w:hideMark/>
          </w:tcPr>
          <w:p w:rsidR="00D94AFE" w:rsidRPr="00A3403D" w:rsidRDefault="00D94AFE" w:rsidP="00A3403D">
            <w:pPr>
              <w:rPr>
                <w:rFonts w:ascii="Arial Narrow" w:hAnsi="Arial Narrow"/>
                <w:sz w:val="20"/>
                <w:szCs w:val="20"/>
              </w:rPr>
            </w:pPr>
          </w:p>
        </w:tc>
        <w:tc>
          <w:tcPr>
            <w:tcW w:w="1269" w:type="dxa"/>
            <w:tcBorders>
              <w:top w:val="nil"/>
              <w:left w:val="nil"/>
              <w:bottom w:val="nil"/>
              <w:right w:val="nil"/>
            </w:tcBorders>
            <w:shd w:val="clear" w:color="auto" w:fill="auto"/>
            <w:vAlign w:val="bottom"/>
            <w:hideMark/>
          </w:tcPr>
          <w:p w:rsidR="00D94AFE" w:rsidRPr="00A3403D" w:rsidRDefault="00D94AFE" w:rsidP="00A3403D">
            <w:pPr>
              <w:jc w:val="right"/>
              <w:rPr>
                <w:rFonts w:ascii="Arial Narrow" w:hAnsi="Arial Narrow"/>
                <w:sz w:val="20"/>
                <w:szCs w:val="20"/>
              </w:rPr>
            </w:pPr>
          </w:p>
        </w:tc>
        <w:tc>
          <w:tcPr>
            <w:tcW w:w="1275" w:type="dxa"/>
            <w:tcBorders>
              <w:top w:val="nil"/>
              <w:left w:val="nil"/>
              <w:bottom w:val="nil"/>
              <w:right w:val="nil"/>
            </w:tcBorders>
            <w:shd w:val="clear" w:color="auto" w:fill="auto"/>
            <w:vAlign w:val="bottom"/>
            <w:hideMark/>
          </w:tcPr>
          <w:p w:rsidR="00D94AFE" w:rsidRPr="00A3403D" w:rsidRDefault="00D94AFE" w:rsidP="00A3403D">
            <w:pPr>
              <w:rPr>
                <w:rFonts w:ascii="Arial Narrow" w:hAnsi="Arial Narrow"/>
                <w:sz w:val="20"/>
                <w:szCs w:val="20"/>
              </w:rPr>
            </w:pPr>
          </w:p>
        </w:tc>
        <w:tc>
          <w:tcPr>
            <w:tcW w:w="1560" w:type="dxa"/>
            <w:tcBorders>
              <w:top w:val="nil"/>
              <w:left w:val="nil"/>
              <w:bottom w:val="nil"/>
              <w:right w:val="nil"/>
            </w:tcBorders>
            <w:shd w:val="clear" w:color="auto" w:fill="auto"/>
            <w:noWrap/>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(тыс. рублей)</w:t>
            </w:r>
          </w:p>
        </w:tc>
      </w:tr>
      <w:tr w:rsidR="00D94AFE" w:rsidRPr="00A3403D" w:rsidTr="00DD348B">
        <w:trPr>
          <w:trHeight w:val="341"/>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строки</w:t>
            </w:r>
          </w:p>
        </w:tc>
        <w:tc>
          <w:tcPr>
            <w:tcW w:w="3902" w:type="dxa"/>
            <w:tcBorders>
              <w:top w:val="single" w:sz="4" w:space="0" w:color="auto"/>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xml:space="preserve">Наименование </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rsidR="00D94AFE" w:rsidRPr="00A3403D" w:rsidRDefault="00DD348B" w:rsidP="00A3403D">
            <w:pPr>
              <w:jc w:val="center"/>
              <w:rPr>
                <w:rFonts w:ascii="Arial Narrow" w:hAnsi="Arial Narrow"/>
                <w:sz w:val="20"/>
                <w:szCs w:val="20"/>
              </w:rPr>
            </w:pPr>
            <w:r>
              <w:rPr>
                <w:rFonts w:ascii="Arial Narrow" w:hAnsi="Arial Narrow"/>
                <w:sz w:val="20"/>
                <w:szCs w:val="20"/>
              </w:rPr>
              <w:t xml:space="preserve">Сумма на </w:t>
            </w:r>
            <w:r w:rsidR="00D94AFE" w:rsidRPr="00A3403D">
              <w:rPr>
                <w:rFonts w:ascii="Arial Narrow" w:hAnsi="Arial Narrow"/>
                <w:sz w:val="20"/>
                <w:szCs w:val="20"/>
              </w:rPr>
              <w:t>2024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94AFE" w:rsidRPr="00A3403D" w:rsidRDefault="00DD348B" w:rsidP="00A3403D">
            <w:pPr>
              <w:jc w:val="center"/>
              <w:rPr>
                <w:rFonts w:ascii="Arial Narrow" w:hAnsi="Arial Narrow"/>
                <w:sz w:val="20"/>
                <w:szCs w:val="20"/>
              </w:rPr>
            </w:pPr>
            <w:r>
              <w:rPr>
                <w:rFonts w:ascii="Arial Narrow" w:hAnsi="Arial Narrow"/>
                <w:sz w:val="20"/>
                <w:szCs w:val="20"/>
              </w:rPr>
              <w:t xml:space="preserve">Сумма на </w:t>
            </w:r>
            <w:r w:rsidR="00D94AFE" w:rsidRPr="00A3403D">
              <w:rPr>
                <w:rFonts w:ascii="Arial Narrow" w:hAnsi="Arial Narrow"/>
                <w:sz w:val="20"/>
                <w:szCs w:val="20"/>
              </w:rPr>
              <w:t>2025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D94AFE" w:rsidRPr="00A3403D" w:rsidRDefault="00DD348B" w:rsidP="00A3403D">
            <w:pPr>
              <w:jc w:val="center"/>
              <w:rPr>
                <w:rFonts w:ascii="Arial Narrow" w:hAnsi="Arial Narrow"/>
                <w:sz w:val="20"/>
                <w:szCs w:val="20"/>
              </w:rPr>
            </w:pPr>
            <w:r>
              <w:rPr>
                <w:rFonts w:ascii="Arial Narrow" w:hAnsi="Arial Narrow"/>
                <w:sz w:val="20"/>
                <w:szCs w:val="20"/>
              </w:rPr>
              <w:t xml:space="preserve">Сумма на </w:t>
            </w:r>
            <w:r w:rsidR="00D94AFE" w:rsidRPr="00A3403D">
              <w:rPr>
                <w:rFonts w:ascii="Arial Narrow" w:hAnsi="Arial Narrow"/>
                <w:sz w:val="20"/>
                <w:szCs w:val="20"/>
              </w:rPr>
              <w:t>2026 год</w:t>
            </w:r>
          </w:p>
        </w:tc>
      </w:tr>
      <w:tr w:rsidR="00D94AFE" w:rsidRPr="00A3403D" w:rsidTr="00DD348B">
        <w:trPr>
          <w:trHeight w:val="15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i/>
                <w:iCs/>
                <w:sz w:val="20"/>
                <w:szCs w:val="20"/>
              </w:rPr>
            </w:pPr>
            <w:r w:rsidRPr="00A3403D">
              <w:rPr>
                <w:rFonts w:ascii="Arial Narrow" w:hAnsi="Arial Narrow"/>
                <w:i/>
                <w:iCs/>
                <w:sz w:val="20"/>
                <w:szCs w:val="20"/>
              </w:rPr>
              <w:t> </w:t>
            </w:r>
          </w:p>
        </w:tc>
        <w:tc>
          <w:tcPr>
            <w:tcW w:w="3902"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w:t>
            </w:r>
          </w:p>
        </w:tc>
        <w:tc>
          <w:tcPr>
            <w:tcW w:w="1269" w:type="dxa"/>
            <w:tcBorders>
              <w:top w:val="nil"/>
              <w:left w:val="nil"/>
              <w:bottom w:val="single" w:sz="4" w:space="0" w:color="auto"/>
              <w:right w:val="nil"/>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3</w:t>
            </w:r>
          </w:p>
        </w:tc>
        <w:tc>
          <w:tcPr>
            <w:tcW w:w="15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w:t>
            </w:r>
          </w:p>
        </w:tc>
      </w:tr>
      <w:tr w:rsidR="00D94AFE" w:rsidRPr="00A3403D" w:rsidTr="00DD348B">
        <w:trPr>
          <w:trHeight w:val="337"/>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w:t>
            </w:r>
          </w:p>
        </w:tc>
        <w:tc>
          <w:tcPr>
            <w:tcW w:w="3902" w:type="dxa"/>
            <w:tcBorders>
              <w:top w:val="nil"/>
              <w:left w:val="nil"/>
              <w:bottom w:val="nil"/>
              <w:right w:val="nil"/>
            </w:tcBorders>
            <w:shd w:val="clear" w:color="auto" w:fill="auto"/>
            <w:vAlign w:val="bottom"/>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Иные межбюджетные трансферты на осуществление отдельных бюджетных полномочий по формированию, исполнению бюджетов поселений и контролю за их исполнением</w:t>
            </w:r>
          </w:p>
        </w:tc>
        <w:tc>
          <w:tcPr>
            <w:tcW w:w="1269" w:type="dxa"/>
            <w:tcBorders>
              <w:top w:val="nil"/>
              <w:left w:val="single" w:sz="4" w:space="0" w:color="auto"/>
              <w:bottom w:val="single" w:sz="4" w:space="0" w:color="auto"/>
              <w:right w:val="nil"/>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439,5</w:t>
            </w:r>
          </w:p>
        </w:tc>
        <w:tc>
          <w:tcPr>
            <w:tcW w:w="1275" w:type="dxa"/>
            <w:tcBorders>
              <w:top w:val="nil"/>
              <w:left w:val="single" w:sz="4" w:space="0" w:color="auto"/>
              <w:bottom w:val="single" w:sz="4" w:space="0" w:color="auto"/>
              <w:right w:val="nil"/>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439,5</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439,5</w:t>
            </w:r>
          </w:p>
        </w:tc>
      </w:tr>
      <w:tr w:rsidR="00D94AFE" w:rsidRPr="00A3403D" w:rsidTr="00DD348B">
        <w:trPr>
          <w:trHeight w:val="169"/>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w:t>
            </w:r>
          </w:p>
        </w:tc>
        <w:tc>
          <w:tcPr>
            <w:tcW w:w="3902" w:type="dxa"/>
            <w:tcBorders>
              <w:top w:val="single" w:sz="4" w:space="0" w:color="auto"/>
              <w:left w:val="nil"/>
              <w:bottom w:val="single" w:sz="4" w:space="0" w:color="auto"/>
              <w:right w:val="single" w:sz="4"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 xml:space="preserve">Иные межбюджетные трансферты на осуществление отдельных полномочий по осуществлению внешнего муниципального финансового контроля </w:t>
            </w:r>
          </w:p>
        </w:tc>
        <w:tc>
          <w:tcPr>
            <w:tcW w:w="1269" w:type="dxa"/>
            <w:tcBorders>
              <w:top w:val="nil"/>
              <w:left w:val="nil"/>
              <w:bottom w:val="single" w:sz="4" w:space="0" w:color="auto"/>
              <w:right w:val="nil"/>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133,0</w:t>
            </w:r>
          </w:p>
        </w:tc>
        <w:tc>
          <w:tcPr>
            <w:tcW w:w="1275" w:type="dxa"/>
            <w:tcBorders>
              <w:top w:val="nil"/>
              <w:left w:val="single" w:sz="4" w:space="0" w:color="auto"/>
              <w:bottom w:val="single" w:sz="4" w:space="0" w:color="auto"/>
              <w:right w:val="nil"/>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133,0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133,0</w:t>
            </w:r>
          </w:p>
        </w:tc>
      </w:tr>
      <w:tr w:rsidR="00D94AFE" w:rsidRPr="00A3403D" w:rsidTr="00DD348B">
        <w:trPr>
          <w:trHeight w:val="375"/>
        </w:trPr>
        <w:tc>
          <w:tcPr>
            <w:tcW w:w="484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94AFE" w:rsidRPr="00DD348B" w:rsidRDefault="00D94AFE" w:rsidP="00A3403D">
            <w:pPr>
              <w:rPr>
                <w:rFonts w:ascii="Arial Narrow" w:hAnsi="Arial Narrow"/>
                <w:bCs/>
                <w:sz w:val="20"/>
                <w:szCs w:val="20"/>
              </w:rPr>
            </w:pPr>
            <w:r w:rsidRPr="00DD348B">
              <w:rPr>
                <w:rFonts w:ascii="Arial Narrow" w:hAnsi="Arial Narrow"/>
                <w:bCs/>
                <w:sz w:val="20"/>
                <w:szCs w:val="20"/>
              </w:rPr>
              <w:t>Всего</w:t>
            </w:r>
          </w:p>
        </w:tc>
        <w:tc>
          <w:tcPr>
            <w:tcW w:w="1269" w:type="dxa"/>
            <w:tcBorders>
              <w:top w:val="nil"/>
              <w:left w:val="nil"/>
              <w:bottom w:val="single" w:sz="4" w:space="0" w:color="auto"/>
              <w:right w:val="nil"/>
            </w:tcBorders>
            <w:shd w:val="clear" w:color="auto" w:fill="auto"/>
            <w:noWrap/>
            <w:vAlign w:val="bottom"/>
            <w:hideMark/>
          </w:tcPr>
          <w:p w:rsidR="00D94AFE" w:rsidRPr="00DD348B" w:rsidRDefault="00D94AFE" w:rsidP="00A3403D">
            <w:pPr>
              <w:jc w:val="center"/>
              <w:rPr>
                <w:rFonts w:ascii="Arial Narrow" w:hAnsi="Arial Narrow"/>
                <w:bCs/>
                <w:sz w:val="20"/>
                <w:szCs w:val="20"/>
              </w:rPr>
            </w:pPr>
            <w:r w:rsidRPr="00DD348B">
              <w:rPr>
                <w:rFonts w:ascii="Arial Narrow" w:hAnsi="Arial Narrow"/>
                <w:bCs/>
                <w:sz w:val="20"/>
                <w:szCs w:val="20"/>
              </w:rPr>
              <w:t>572,5</w:t>
            </w:r>
          </w:p>
        </w:tc>
        <w:tc>
          <w:tcPr>
            <w:tcW w:w="1275" w:type="dxa"/>
            <w:tcBorders>
              <w:top w:val="nil"/>
              <w:left w:val="single" w:sz="4" w:space="0" w:color="auto"/>
              <w:bottom w:val="single" w:sz="4" w:space="0" w:color="auto"/>
              <w:right w:val="nil"/>
            </w:tcBorders>
            <w:shd w:val="clear" w:color="auto" w:fill="auto"/>
            <w:noWrap/>
            <w:vAlign w:val="bottom"/>
            <w:hideMark/>
          </w:tcPr>
          <w:p w:rsidR="00D94AFE" w:rsidRPr="00DD348B" w:rsidRDefault="00D94AFE" w:rsidP="00A3403D">
            <w:pPr>
              <w:jc w:val="center"/>
              <w:rPr>
                <w:rFonts w:ascii="Arial Narrow" w:hAnsi="Arial Narrow"/>
                <w:bCs/>
                <w:sz w:val="20"/>
                <w:szCs w:val="20"/>
              </w:rPr>
            </w:pPr>
            <w:r w:rsidRPr="00DD348B">
              <w:rPr>
                <w:rFonts w:ascii="Arial Narrow" w:hAnsi="Arial Narrow"/>
                <w:bCs/>
                <w:sz w:val="20"/>
                <w:szCs w:val="20"/>
              </w:rPr>
              <w:t>572,5</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94AFE" w:rsidRPr="00DD348B" w:rsidRDefault="00D94AFE" w:rsidP="00A3403D">
            <w:pPr>
              <w:jc w:val="center"/>
              <w:rPr>
                <w:rFonts w:ascii="Arial Narrow" w:hAnsi="Arial Narrow"/>
                <w:bCs/>
                <w:sz w:val="20"/>
                <w:szCs w:val="20"/>
              </w:rPr>
            </w:pPr>
            <w:r w:rsidRPr="00DD348B">
              <w:rPr>
                <w:rFonts w:ascii="Arial Narrow" w:hAnsi="Arial Narrow"/>
                <w:bCs/>
                <w:sz w:val="20"/>
                <w:szCs w:val="20"/>
              </w:rPr>
              <w:t>572,5</w:t>
            </w:r>
          </w:p>
        </w:tc>
      </w:tr>
    </w:tbl>
    <w:p w:rsidR="00D94AFE" w:rsidRPr="00A3403D" w:rsidRDefault="00D94AFE" w:rsidP="00A3403D">
      <w:pPr>
        <w:jc w:val="both"/>
        <w:rPr>
          <w:rFonts w:ascii="Arial Narrow" w:hAnsi="Arial Narrow"/>
          <w:b/>
          <w:sz w:val="20"/>
          <w:szCs w:val="20"/>
        </w:rPr>
      </w:pPr>
    </w:p>
    <w:p w:rsidR="00D94AFE" w:rsidRPr="00A3403D" w:rsidRDefault="00D94AFE" w:rsidP="00A3403D">
      <w:pPr>
        <w:jc w:val="both"/>
        <w:rPr>
          <w:rFonts w:ascii="Arial Narrow" w:hAnsi="Arial Narrow"/>
          <w:b/>
          <w:sz w:val="20"/>
          <w:szCs w:val="20"/>
        </w:rPr>
      </w:pPr>
    </w:p>
    <w:p w:rsidR="00D94AFE" w:rsidRPr="00A3403D" w:rsidRDefault="00D94AFE" w:rsidP="00A3403D">
      <w:pPr>
        <w:jc w:val="both"/>
        <w:rPr>
          <w:rFonts w:ascii="Arial Narrow" w:hAnsi="Arial Narrow"/>
          <w:b/>
          <w:sz w:val="20"/>
          <w:szCs w:val="20"/>
        </w:rPr>
      </w:pPr>
    </w:p>
    <w:p w:rsidR="00D94AFE" w:rsidRPr="00A3403D" w:rsidRDefault="00D94AFE" w:rsidP="00A3403D">
      <w:pPr>
        <w:jc w:val="both"/>
        <w:rPr>
          <w:rFonts w:ascii="Arial Narrow" w:hAnsi="Arial Narrow"/>
          <w:b/>
          <w:sz w:val="20"/>
          <w:szCs w:val="20"/>
        </w:rPr>
      </w:pPr>
    </w:p>
    <w:p w:rsidR="00D94AFE" w:rsidRPr="00A3403D" w:rsidRDefault="00D94AFE" w:rsidP="00A3403D">
      <w:pPr>
        <w:jc w:val="both"/>
        <w:rPr>
          <w:rFonts w:ascii="Arial Narrow" w:hAnsi="Arial Narrow"/>
          <w:b/>
          <w:sz w:val="20"/>
          <w:szCs w:val="20"/>
        </w:rPr>
      </w:pPr>
    </w:p>
    <w:p w:rsidR="00D94AFE" w:rsidRPr="00A3403D" w:rsidRDefault="00D94AFE" w:rsidP="00A3403D">
      <w:pPr>
        <w:jc w:val="both"/>
        <w:rPr>
          <w:rFonts w:ascii="Arial Narrow" w:hAnsi="Arial Narrow"/>
          <w:b/>
          <w:sz w:val="20"/>
          <w:szCs w:val="20"/>
        </w:rPr>
      </w:pPr>
    </w:p>
    <w:p w:rsidR="00D94AFE" w:rsidRPr="00A3403D" w:rsidRDefault="00D94AFE" w:rsidP="00A3403D">
      <w:pPr>
        <w:jc w:val="both"/>
        <w:rPr>
          <w:rFonts w:ascii="Arial Narrow" w:hAnsi="Arial Narrow"/>
          <w:b/>
          <w:sz w:val="20"/>
          <w:szCs w:val="20"/>
        </w:rPr>
        <w:sectPr w:rsidR="00D94AFE" w:rsidRPr="00A3403D" w:rsidSect="00D94AFE">
          <w:pgSz w:w="16837" w:h="11905" w:orient="landscape" w:code="9"/>
          <w:pgMar w:top="851" w:right="1134" w:bottom="851" w:left="1134" w:header="720" w:footer="720" w:gutter="0"/>
          <w:cols w:space="720"/>
          <w:noEndnote/>
          <w:docGrid w:linePitch="326"/>
        </w:sectPr>
      </w:pPr>
    </w:p>
    <w:p w:rsidR="00D94AFE" w:rsidRPr="00A3403D" w:rsidRDefault="00D94AFE" w:rsidP="00DD348B">
      <w:pPr>
        <w:jc w:val="right"/>
        <w:rPr>
          <w:rFonts w:ascii="Arial Narrow" w:hAnsi="Arial Narrow"/>
          <w:sz w:val="20"/>
          <w:szCs w:val="20"/>
        </w:rPr>
      </w:pPr>
      <w:r w:rsidRPr="00A3403D">
        <w:rPr>
          <w:rFonts w:ascii="Arial Narrow" w:hAnsi="Arial Narrow"/>
          <w:sz w:val="20"/>
          <w:szCs w:val="20"/>
        </w:rPr>
        <w:lastRenderedPageBreak/>
        <w:t>Приложение №7</w:t>
      </w:r>
    </w:p>
    <w:p w:rsidR="00D94AFE" w:rsidRPr="00A3403D" w:rsidRDefault="00D94AFE" w:rsidP="00DD348B">
      <w:pPr>
        <w:jc w:val="right"/>
        <w:rPr>
          <w:rFonts w:ascii="Arial Narrow" w:hAnsi="Arial Narrow"/>
          <w:sz w:val="20"/>
          <w:szCs w:val="20"/>
        </w:rPr>
      </w:pPr>
      <w:r w:rsidRPr="00A3403D">
        <w:rPr>
          <w:rFonts w:ascii="Arial Narrow" w:hAnsi="Arial Narrow"/>
          <w:sz w:val="20"/>
          <w:szCs w:val="20"/>
        </w:rPr>
        <w:t>к Решению поселкового Совета депутатов</w:t>
      </w:r>
    </w:p>
    <w:p w:rsidR="00D94AFE" w:rsidRPr="00A3403D" w:rsidRDefault="00D94AFE" w:rsidP="00DD348B">
      <w:pPr>
        <w:jc w:val="right"/>
        <w:rPr>
          <w:rFonts w:ascii="Arial Narrow" w:hAnsi="Arial Narrow"/>
          <w:sz w:val="20"/>
          <w:szCs w:val="20"/>
        </w:rPr>
      </w:pPr>
      <w:r w:rsidRPr="00A3403D">
        <w:rPr>
          <w:rFonts w:ascii="Arial Narrow" w:hAnsi="Arial Narrow"/>
          <w:sz w:val="20"/>
          <w:szCs w:val="20"/>
        </w:rPr>
        <w:t>№32-р от 19.12.2023г.</w:t>
      </w:r>
    </w:p>
    <w:p w:rsidR="00D94AFE" w:rsidRPr="00A3403D" w:rsidRDefault="00D94AFE" w:rsidP="00DD348B">
      <w:pPr>
        <w:jc w:val="right"/>
        <w:rPr>
          <w:rFonts w:ascii="Arial Narrow" w:hAnsi="Arial Narrow"/>
          <w:color w:val="FF0000"/>
          <w:sz w:val="20"/>
          <w:szCs w:val="20"/>
        </w:rPr>
      </w:pPr>
      <w:r w:rsidRPr="00A3403D">
        <w:rPr>
          <w:rFonts w:ascii="Arial Narrow" w:hAnsi="Arial Narrow"/>
          <w:sz w:val="20"/>
          <w:szCs w:val="20"/>
        </w:rPr>
        <w:t>«О бюджете поселка  Стрелка-Чуня на 2024 год</w:t>
      </w:r>
    </w:p>
    <w:p w:rsidR="00D94AFE" w:rsidRPr="00A3403D" w:rsidRDefault="00D94AFE" w:rsidP="00DD348B">
      <w:pPr>
        <w:jc w:val="right"/>
        <w:rPr>
          <w:rFonts w:ascii="Arial Narrow" w:hAnsi="Arial Narrow"/>
          <w:sz w:val="20"/>
          <w:szCs w:val="20"/>
        </w:rPr>
      </w:pPr>
      <w:r w:rsidRPr="00A3403D">
        <w:rPr>
          <w:rFonts w:ascii="Arial Narrow" w:hAnsi="Arial Narrow"/>
          <w:sz w:val="20"/>
          <w:szCs w:val="20"/>
        </w:rPr>
        <w:t>и плановый период 2025-2026 годов»</w:t>
      </w:r>
    </w:p>
    <w:p w:rsidR="00D94AFE" w:rsidRPr="00DD348B" w:rsidRDefault="00D94AFE" w:rsidP="00DD348B">
      <w:pPr>
        <w:pStyle w:val="ConsPlusTitle"/>
        <w:widowControl/>
        <w:outlineLvl w:val="0"/>
        <w:rPr>
          <w:rFonts w:ascii="Arial Narrow" w:hAnsi="Arial Narrow" w:cs="Times New Roman"/>
        </w:rPr>
      </w:pPr>
    </w:p>
    <w:p w:rsidR="00D94AFE" w:rsidRPr="00DD348B" w:rsidRDefault="00D94AFE" w:rsidP="00A3403D">
      <w:pPr>
        <w:widowControl w:val="0"/>
        <w:autoSpaceDE w:val="0"/>
        <w:autoSpaceDN w:val="0"/>
        <w:jc w:val="center"/>
        <w:rPr>
          <w:rFonts w:ascii="Arial Narrow" w:hAnsi="Arial Narrow"/>
          <w:b/>
          <w:sz w:val="20"/>
          <w:szCs w:val="20"/>
        </w:rPr>
      </w:pPr>
      <w:r w:rsidRPr="00DD348B">
        <w:rPr>
          <w:rFonts w:ascii="Arial Narrow" w:hAnsi="Arial Narrow"/>
          <w:b/>
          <w:sz w:val="20"/>
          <w:szCs w:val="20"/>
        </w:rPr>
        <w:t>МЕТОДИКА</w:t>
      </w:r>
    </w:p>
    <w:p w:rsidR="00D94AFE" w:rsidRPr="00DD348B" w:rsidRDefault="00D94AFE" w:rsidP="00A3403D">
      <w:pPr>
        <w:pStyle w:val="ConsPlusNormal"/>
        <w:jc w:val="center"/>
        <w:rPr>
          <w:rFonts w:ascii="Arial Narrow" w:hAnsi="Arial Narrow" w:cs="Times New Roman"/>
          <w:b/>
        </w:rPr>
      </w:pPr>
      <w:r w:rsidRPr="00DD348B">
        <w:rPr>
          <w:rFonts w:ascii="Arial Narrow" w:hAnsi="Arial Narrow" w:cs="Times New Roman"/>
          <w:b/>
        </w:rPr>
        <w:t>расчета иных межбюджетных трансфертов бюджету Эвенкийского муниципального района на осуществление отдельных бюджетных полномочий по формированию, исполнению бюджетов поселений и контролю за их исполнением</w:t>
      </w:r>
    </w:p>
    <w:p w:rsidR="00D94AFE" w:rsidRPr="00A3403D" w:rsidRDefault="00D94AFE" w:rsidP="00A3403D">
      <w:pPr>
        <w:pStyle w:val="ConsPlusNormal"/>
        <w:ind w:firstLine="709"/>
        <w:jc w:val="both"/>
        <w:rPr>
          <w:rFonts w:ascii="Arial Narrow" w:hAnsi="Arial Narrow" w:cs="Times New Roman"/>
        </w:rPr>
      </w:pPr>
    </w:p>
    <w:p w:rsidR="00D94AFE" w:rsidRPr="00A3403D" w:rsidRDefault="00DD348B" w:rsidP="00DD348B">
      <w:pPr>
        <w:widowControl w:val="0"/>
        <w:autoSpaceDE w:val="0"/>
        <w:autoSpaceDN w:val="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D94AFE" w:rsidRPr="00A3403D">
        <w:rPr>
          <w:rFonts w:ascii="Arial Narrow" w:hAnsi="Arial Narrow"/>
          <w:sz w:val="20"/>
          <w:szCs w:val="20"/>
        </w:rPr>
        <w:t>Для целей настоящей методики применяются следующие общие (сквозные) обозначения:</w:t>
      </w:r>
    </w:p>
    <w:p w:rsidR="00D94AFE" w:rsidRPr="00A3403D" w:rsidRDefault="00D94AFE" w:rsidP="00DD348B">
      <w:pPr>
        <w:widowControl w:val="0"/>
        <w:autoSpaceDE w:val="0"/>
        <w:autoSpaceDN w:val="0"/>
        <w:ind w:firstLine="709"/>
        <w:jc w:val="both"/>
        <w:rPr>
          <w:rFonts w:ascii="Arial Narrow" w:hAnsi="Arial Narrow"/>
          <w:sz w:val="20"/>
          <w:szCs w:val="20"/>
        </w:rPr>
      </w:pPr>
      <w:r w:rsidRPr="00A3403D">
        <w:rPr>
          <w:rFonts w:ascii="Arial Narrow" w:hAnsi="Arial Narrow"/>
          <w:sz w:val="20"/>
          <w:szCs w:val="20"/>
        </w:rPr>
        <w:t>K - коэффициент, учитывающий уровень инфляции на планируемый год по отношению к предыдущему году.</w:t>
      </w:r>
    </w:p>
    <w:p w:rsidR="00D94AFE" w:rsidRPr="00A3403D" w:rsidRDefault="00DD348B" w:rsidP="00A3403D">
      <w:pPr>
        <w:widowControl w:val="0"/>
        <w:autoSpaceDE w:val="0"/>
        <w:autoSpaceDN w:val="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D94AFE" w:rsidRPr="00A3403D">
        <w:rPr>
          <w:rFonts w:ascii="Arial Narrow" w:hAnsi="Arial Narrow"/>
          <w:sz w:val="20"/>
          <w:szCs w:val="20"/>
        </w:rPr>
        <w:t>Объем иных межбюджетных трансфертов бюджету Эвенкийского муниципального района на осуществление отдельных бюджетных полномочий по формированию, исполнению бюджета поселка Стрелка-Чуня и контролю за его исполнением определяется  по формуле:</w:t>
      </w:r>
    </w:p>
    <w:p w:rsidR="00D94AFE" w:rsidRPr="00A3403D" w:rsidRDefault="00D94AFE" w:rsidP="00A3403D">
      <w:pPr>
        <w:widowControl w:val="0"/>
        <w:autoSpaceDE w:val="0"/>
        <w:autoSpaceDN w:val="0"/>
        <w:jc w:val="both"/>
        <w:rPr>
          <w:rFonts w:ascii="Arial Narrow" w:hAnsi="Arial Narrow"/>
          <w:sz w:val="20"/>
          <w:szCs w:val="20"/>
        </w:rPr>
      </w:pPr>
    </w:p>
    <w:p w:rsidR="00D94AFE" w:rsidRPr="00A3403D" w:rsidRDefault="00D94AFE" w:rsidP="00DD348B">
      <w:pPr>
        <w:pStyle w:val="ConsPlusNormal"/>
        <w:ind w:firstLine="0"/>
        <w:jc w:val="center"/>
        <w:rPr>
          <w:rFonts w:ascii="Arial Narrow" w:hAnsi="Arial Narrow" w:cs="Times New Roman"/>
        </w:rPr>
      </w:pPr>
      <w:r w:rsidRPr="00A3403D">
        <w:rPr>
          <w:rFonts w:ascii="Arial Narrow" w:hAnsi="Arial Narrow" w:cs="Times New Roman"/>
        </w:rPr>
        <w:t>R = (Ч</w:t>
      </w:r>
      <w:r w:rsidRPr="00A3403D">
        <w:rPr>
          <w:rFonts w:ascii="Arial Narrow" w:hAnsi="Arial Narrow" w:cs="Times New Roman"/>
          <w:vertAlign w:val="subscript"/>
        </w:rPr>
        <w:t>i</w:t>
      </w:r>
      <w:r w:rsidRPr="00A3403D">
        <w:rPr>
          <w:rFonts w:ascii="Arial Narrow" w:hAnsi="Arial Narrow" w:cs="Times New Roman"/>
        </w:rPr>
        <w:t xml:space="preserve"> x ФОТ + N</w:t>
      </w:r>
      <w:r w:rsidRPr="00A3403D">
        <w:rPr>
          <w:rFonts w:ascii="Arial Narrow" w:hAnsi="Arial Narrow" w:cs="Times New Roman"/>
          <w:vertAlign w:val="subscript"/>
        </w:rPr>
        <w:t xml:space="preserve">пр </w:t>
      </w:r>
      <w:r w:rsidRPr="00A3403D">
        <w:rPr>
          <w:rFonts w:ascii="Arial Narrow" w:hAnsi="Arial Narrow" w:cs="Times New Roman"/>
        </w:rPr>
        <w:t>) x К (1),</w:t>
      </w:r>
    </w:p>
    <w:p w:rsidR="00D94AFE" w:rsidRDefault="00D94AFE" w:rsidP="00DD348B">
      <w:pPr>
        <w:pStyle w:val="ConsPlusNormal"/>
        <w:ind w:firstLine="709"/>
        <w:jc w:val="both"/>
        <w:rPr>
          <w:rFonts w:ascii="Arial Narrow" w:hAnsi="Arial Narrow" w:cs="Times New Roman"/>
        </w:rPr>
      </w:pPr>
      <w:r w:rsidRPr="00A3403D">
        <w:rPr>
          <w:rFonts w:ascii="Arial Narrow" w:hAnsi="Arial Narrow" w:cs="Times New Roman"/>
        </w:rPr>
        <w:t>где:</w:t>
      </w:r>
    </w:p>
    <w:p w:rsidR="00DD348B" w:rsidRPr="00A3403D" w:rsidRDefault="00DD348B" w:rsidP="00DD348B">
      <w:pPr>
        <w:pStyle w:val="ConsPlusNormal"/>
        <w:ind w:firstLine="709"/>
        <w:jc w:val="both"/>
        <w:rPr>
          <w:rFonts w:ascii="Arial Narrow" w:hAnsi="Arial Narrow" w:cs="Times New Roman"/>
        </w:rPr>
      </w:pPr>
    </w:p>
    <w:p w:rsidR="00D94AFE" w:rsidRPr="00A3403D" w:rsidRDefault="00D94AFE" w:rsidP="00DD348B">
      <w:pPr>
        <w:pStyle w:val="ConsPlusNormal"/>
        <w:ind w:firstLine="709"/>
        <w:jc w:val="both"/>
        <w:rPr>
          <w:rFonts w:ascii="Arial Narrow" w:hAnsi="Arial Narrow" w:cs="Times New Roman"/>
        </w:rPr>
      </w:pPr>
      <w:r w:rsidRPr="00A3403D">
        <w:rPr>
          <w:rFonts w:ascii="Arial Narrow" w:hAnsi="Arial Narrow" w:cs="Times New Roman"/>
        </w:rPr>
        <w:t>Ч</w:t>
      </w:r>
      <w:r w:rsidRPr="00A3403D">
        <w:rPr>
          <w:rFonts w:ascii="Arial Narrow" w:hAnsi="Arial Narrow" w:cs="Times New Roman"/>
          <w:vertAlign w:val="subscript"/>
        </w:rPr>
        <w:t>i</w:t>
      </w:r>
      <w:r w:rsidRPr="00A3403D">
        <w:rPr>
          <w:rFonts w:ascii="Arial Narrow" w:hAnsi="Arial Narrow" w:cs="Times New Roman"/>
        </w:rPr>
        <w:t xml:space="preserve"> - численность муниципальных служащих органов местного самоуправления Эвенкийского муниципального района, реализующих переданные полномочия</w:t>
      </w:r>
      <w:r w:rsidRPr="00A3403D">
        <w:rPr>
          <w:rFonts w:ascii="Arial Narrow" w:eastAsia="Calibri" w:hAnsi="Arial Narrow" w:cs="Times New Roman"/>
          <w:lang w:eastAsia="en-US"/>
        </w:rPr>
        <w:t>, 0,3 специалиста</w:t>
      </w:r>
      <w:r w:rsidRPr="00A3403D">
        <w:rPr>
          <w:rFonts w:ascii="Arial Narrow" w:hAnsi="Arial Narrow" w:cs="Times New Roman"/>
        </w:rPr>
        <w:t>;</w:t>
      </w:r>
    </w:p>
    <w:p w:rsidR="00D94AFE" w:rsidRPr="00A3403D" w:rsidRDefault="00D94AFE" w:rsidP="00DD348B">
      <w:pPr>
        <w:pStyle w:val="ConsPlusNormal"/>
        <w:ind w:firstLine="709"/>
        <w:jc w:val="both"/>
        <w:rPr>
          <w:rFonts w:ascii="Arial Narrow" w:hAnsi="Arial Narrow" w:cs="Times New Roman"/>
        </w:rPr>
      </w:pPr>
      <w:r w:rsidRPr="00A3403D">
        <w:rPr>
          <w:rFonts w:ascii="Arial Narrow" w:hAnsi="Arial Narrow" w:cs="Times New Roman"/>
        </w:rPr>
        <w:t>N</w:t>
      </w:r>
      <w:r w:rsidRPr="00A3403D">
        <w:rPr>
          <w:rFonts w:ascii="Arial Narrow" w:hAnsi="Arial Narrow" w:cs="Times New Roman"/>
          <w:vertAlign w:val="subscript"/>
        </w:rPr>
        <w:t>пр</w:t>
      </w:r>
      <w:r w:rsidRPr="00A3403D">
        <w:rPr>
          <w:rFonts w:ascii="Arial Narrow" w:hAnsi="Arial Narrow" w:cs="Times New Roman"/>
        </w:rPr>
        <w:t xml:space="preserve"> - норматив затрат на материальное обеспечение в расчете на одного муниципального служащего в год, включающий расходы на служебные командировки, увеличение стоимости основных средств и материальных запасов, оплату услуг связи, стоимости проезда и провоза багажа к месту использования отпуска и обратно в соответствии с действующим законодательством (N</w:t>
      </w:r>
      <w:r w:rsidRPr="00A3403D">
        <w:rPr>
          <w:rFonts w:ascii="Arial Narrow" w:hAnsi="Arial Narrow" w:cs="Times New Roman"/>
          <w:vertAlign w:val="subscript"/>
        </w:rPr>
        <w:t>пр</w:t>
      </w:r>
      <w:r w:rsidRPr="00A3403D">
        <w:rPr>
          <w:rFonts w:ascii="Arial Narrow" w:hAnsi="Arial Narrow" w:cs="Times New Roman"/>
        </w:rPr>
        <w:t xml:space="preserve"> = 32115,30 рублей на 2024 год);</w:t>
      </w:r>
    </w:p>
    <w:p w:rsidR="00D94AFE" w:rsidRPr="00A3403D" w:rsidRDefault="00D94AFE" w:rsidP="00DD348B">
      <w:pPr>
        <w:pStyle w:val="ConsPlusNormal"/>
        <w:ind w:firstLine="709"/>
        <w:jc w:val="both"/>
        <w:rPr>
          <w:rFonts w:ascii="Arial Narrow" w:hAnsi="Arial Narrow" w:cs="Times New Roman"/>
        </w:rPr>
      </w:pPr>
      <w:r w:rsidRPr="00A3403D">
        <w:rPr>
          <w:rFonts w:ascii="Arial Narrow" w:hAnsi="Arial Narrow" w:cs="Times New Roman"/>
        </w:rPr>
        <w:t xml:space="preserve">ФОТ - годовой фонд оплаты труда одного специалиста органов местного самоуправления Эвенкийского муниципального района на </w:t>
      </w:r>
      <w:r w:rsidRPr="00A3403D">
        <w:rPr>
          <w:rFonts w:ascii="Arial Narrow" w:hAnsi="Arial Narrow"/>
        </w:rPr>
        <w:t xml:space="preserve">осуществление отдельных бюджетных полномочий по </w:t>
      </w:r>
      <w:r w:rsidRPr="00A3403D">
        <w:rPr>
          <w:rFonts w:ascii="Arial Narrow" w:hAnsi="Arial Narrow" w:cs="Times New Roman"/>
        </w:rPr>
        <w:t>формированию, исполнению бюджет</w:t>
      </w:r>
      <w:r w:rsidRPr="00A3403D">
        <w:rPr>
          <w:rFonts w:ascii="Arial Narrow" w:hAnsi="Arial Narrow"/>
        </w:rPr>
        <w:t>а поселка Стрелка-Чуня</w:t>
      </w:r>
      <w:r w:rsidRPr="00A3403D">
        <w:rPr>
          <w:rFonts w:ascii="Arial Narrow" w:hAnsi="Arial Narrow" w:cs="Times New Roman"/>
        </w:rPr>
        <w:t xml:space="preserve"> и контролю за </w:t>
      </w:r>
      <w:r w:rsidRPr="00A3403D">
        <w:rPr>
          <w:rFonts w:ascii="Arial Narrow" w:hAnsi="Arial Narrow"/>
        </w:rPr>
        <w:t>его</w:t>
      </w:r>
      <w:r w:rsidRPr="00A3403D">
        <w:rPr>
          <w:rFonts w:ascii="Arial Narrow" w:hAnsi="Arial Narrow" w:cs="Times New Roman"/>
        </w:rPr>
        <w:t xml:space="preserve"> исполнением, с учетом начислений по следующей формуле:</w:t>
      </w:r>
    </w:p>
    <w:p w:rsidR="00D94AFE" w:rsidRPr="00A3403D" w:rsidRDefault="00D94AFE" w:rsidP="00A3403D">
      <w:pPr>
        <w:pStyle w:val="ConsPlusNormal"/>
        <w:jc w:val="center"/>
        <w:rPr>
          <w:rFonts w:ascii="Arial Narrow" w:hAnsi="Arial Narrow" w:cs="Times New Roman"/>
        </w:rPr>
      </w:pPr>
    </w:p>
    <w:p w:rsidR="00D94AFE" w:rsidRPr="00A3403D" w:rsidRDefault="00D94AFE" w:rsidP="00DD348B">
      <w:pPr>
        <w:pStyle w:val="ConsPlusNormal"/>
        <w:ind w:firstLine="0"/>
        <w:jc w:val="center"/>
        <w:rPr>
          <w:rFonts w:ascii="Arial Narrow" w:hAnsi="Arial Narrow" w:cs="Times New Roman"/>
        </w:rPr>
      </w:pPr>
      <w:r w:rsidRPr="00A3403D">
        <w:rPr>
          <w:rFonts w:ascii="Arial Narrow" w:hAnsi="Arial Narrow" w:cs="Times New Roman"/>
        </w:rPr>
        <w:t>ФОТ = ДО x Aдо x 2,4 x E (2),</w:t>
      </w:r>
    </w:p>
    <w:p w:rsidR="00D94AFE" w:rsidRPr="00A3403D" w:rsidRDefault="00D94AFE" w:rsidP="00A3403D">
      <w:pPr>
        <w:pStyle w:val="ConsPlusNormal"/>
        <w:jc w:val="center"/>
        <w:rPr>
          <w:rFonts w:ascii="Arial Narrow" w:hAnsi="Arial Narrow" w:cs="Times New Roman"/>
        </w:rPr>
      </w:pPr>
    </w:p>
    <w:p w:rsidR="00D94AFE" w:rsidRDefault="00D94AFE" w:rsidP="00DD348B">
      <w:pPr>
        <w:pStyle w:val="ConsPlusNormal"/>
        <w:ind w:firstLine="709"/>
        <w:jc w:val="both"/>
        <w:rPr>
          <w:rFonts w:ascii="Arial Narrow" w:hAnsi="Arial Narrow" w:cs="Times New Roman"/>
        </w:rPr>
      </w:pPr>
      <w:r w:rsidRPr="00A3403D">
        <w:rPr>
          <w:rFonts w:ascii="Arial Narrow" w:hAnsi="Arial Narrow" w:cs="Times New Roman"/>
        </w:rPr>
        <w:t>где:</w:t>
      </w:r>
    </w:p>
    <w:p w:rsidR="00DD348B" w:rsidRPr="00A3403D" w:rsidRDefault="00DD348B" w:rsidP="00DD348B">
      <w:pPr>
        <w:pStyle w:val="ConsPlusNormal"/>
        <w:ind w:firstLine="709"/>
        <w:jc w:val="both"/>
        <w:rPr>
          <w:rFonts w:ascii="Arial Narrow" w:hAnsi="Arial Narrow" w:cs="Times New Roman"/>
        </w:rPr>
      </w:pPr>
    </w:p>
    <w:p w:rsidR="00D94AFE" w:rsidRPr="00A3403D" w:rsidRDefault="00D94AFE" w:rsidP="00DD348B">
      <w:pPr>
        <w:pStyle w:val="ConsPlusNormal"/>
        <w:ind w:firstLine="709"/>
        <w:jc w:val="both"/>
        <w:rPr>
          <w:rFonts w:ascii="Arial Narrow" w:hAnsi="Arial Narrow" w:cs="Times New Roman"/>
        </w:rPr>
      </w:pPr>
      <w:r w:rsidRPr="00A3403D">
        <w:rPr>
          <w:rFonts w:ascii="Arial Narrow" w:hAnsi="Arial Narrow" w:cs="Times New Roman"/>
        </w:rPr>
        <w:t>ДО - предельное значение размера должностного оклада в среднем за планируемый год по должности "главный специалист" для Эвенкийского муниципального района;</w:t>
      </w:r>
    </w:p>
    <w:p w:rsidR="00D94AFE" w:rsidRPr="00A3403D" w:rsidRDefault="00D94AFE" w:rsidP="00DD348B">
      <w:pPr>
        <w:pStyle w:val="ConsPlusNormal"/>
        <w:ind w:firstLine="709"/>
        <w:jc w:val="both"/>
        <w:rPr>
          <w:rFonts w:ascii="Arial Narrow" w:hAnsi="Arial Narrow" w:cs="Times New Roman"/>
        </w:rPr>
      </w:pPr>
      <w:r w:rsidRPr="00A3403D">
        <w:rPr>
          <w:rFonts w:ascii="Arial Narrow" w:hAnsi="Arial Narrow" w:cs="Times New Roman"/>
        </w:rPr>
        <w:t>Aдо - количество должностных окладов в год, предусматриваемых при формировании фонда оплаты труда, для Эвенкийского муниципального района Aдо = 62,92;</w:t>
      </w:r>
    </w:p>
    <w:p w:rsidR="00D94AFE" w:rsidRPr="00A3403D" w:rsidRDefault="00D94AFE" w:rsidP="00DD348B">
      <w:pPr>
        <w:pStyle w:val="ConsPlusNormal"/>
        <w:ind w:firstLine="709"/>
        <w:jc w:val="both"/>
        <w:rPr>
          <w:rFonts w:ascii="Arial Narrow" w:hAnsi="Arial Narrow" w:cs="Times New Roman"/>
        </w:rPr>
      </w:pPr>
      <w:r w:rsidRPr="00A3403D">
        <w:rPr>
          <w:rFonts w:ascii="Arial Narrow" w:hAnsi="Arial Narrow" w:cs="Times New Roman"/>
        </w:rPr>
        <w:t>2,4 - коэффициент, учитывающий районный коэффициент, процентную надбавку к заработной плате за стаж работы в районах Крайнего Севера, в приравненных к ним местностях и иных местностях с особыми климатическими условиями в Эвенкийском муниципальном районе;</w:t>
      </w:r>
    </w:p>
    <w:p w:rsidR="00D94AFE" w:rsidRPr="00A3403D" w:rsidRDefault="00D94AFE" w:rsidP="00DD348B">
      <w:pPr>
        <w:pStyle w:val="ConsPlusNormal"/>
        <w:ind w:firstLine="709"/>
        <w:jc w:val="both"/>
        <w:rPr>
          <w:rFonts w:ascii="Arial Narrow" w:hAnsi="Arial Narrow" w:cs="Times New Roman"/>
        </w:rPr>
      </w:pPr>
      <w:r w:rsidRPr="00A3403D">
        <w:rPr>
          <w:rFonts w:ascii="Arial Narrow" w:hAnsi="Arial Narrow" w:cs="Times New Roman"/>
        </w:rPr>
        <w:t>E - коэффициент, учитывающий выплату страховых взносов по обязательному социальному страхованию, в том числе взноса по страховым тарифам на обязательное социальное страхование от несчастных случаев на производстве и профессиональных заболеваний, Е=1,302.</w:t>
      </w:r>
    </w:p>
    <w:p w:rsidR="00D94AFE" w:rsidRPr="00A3403D" w:rsidRDefault="00D94AFE" w:rsidP="00A3403D">
      <w:pPr>
        <w:jc w:val="both"/>
        <w:rPr>
          <w:rFonts w:ascii="Arial Narrow" w:hAnsi="Arial Narrow"/>
          <w:b/>
          <w:sz w:val="20"/>
          <w:szCs w:val="20"/>
        </w:rPr>
      </w:pPr>
    </w:p>
    <w:p w:rsidR="00D94AFE" w:rsidRPr="00A3403D" w:rsidRDefault="00D94AFE" w:rsidP="00DD348B">
      <w:pPr>
        <w:jc w:val="right"/>
        <w:rPr>
          <w:rFonts w:ascii="Arial Narrow" w:eastAsia="Calibri" w:hAnsi="Arial Narrow"/>
          <w:sz w:val="20"/>
          <w:szCs w:val="20"/>
        </w:rPr>
      </w:pPr>
      <w:r w:rsidRPr="00A3403D">
        <w:rPr>
          <w:rFonts w:ascii="Arial Narrow" w:eastAsia="Calibri" w:hAnsi="Arial Narrow"/>
          <w:sz w:val="20"/>
          <w:szCs w:val="20"/>
        </w:rPr>
        <w:t>Приложение №8</w:t>
      </w:r>
    </w:p>
    <w:p w:rsidR="00D94AFE" w:rsidRPr="00A3403D" w:rsidRDefault="00D94AFE" w:rsidP="00DD348B">
      <w:pPr>
        <w:jc w:val="right"/>
        <w:rPr>
          <w:rFonts w:ascii="Arial Narrow" w:eastAsia="Calibri" w:hAnsi="Arial Narrow"/>
          <w:sz w:val="20"/>
          <w:szCs w:val="20"/>
        </w:rPr>
      </w:pPr>
      <w:r w:rsidRPr="00A3403D">
        <w:rPr>
          <w:rFonts w:ascii="Arial Narrow" w:eastAsia="Calibri" w:hAnsi="Arial Narrow"/>
          <w:sz w:val="20"/>
          <w:szCs w:val="20"/>
        </w:rPr>
        <w:t>к Решению поселкового Совета депутатов</w:t>
      </w:r>
    </w:p>
    <w:p w:rsidR="00D94AFE" w:rsidRPr="00A3403D" w:rsidRDefault="00D94AFE" w:rsidP="00DD348B">
      <w:pPr>
        <w:jc w:val="right"/>
        <w:rPr>
          <w:rFonts w:ascii="Arial Narrow" w:eastAsia="Calibri" w:hAnsi="Arial Narrow"/>
          <w:sz w:val="20"/>
          <w:szCs w:val="20"/>
        </w:rPr>
      </w:pPr>
      <w:r w:rsidRPr="00A3403D">
        <w:rPr>
          <w:rFonts w:ascii="Arial Narrow" w:eastAsia="Calibri" w:hAnsi="Arial Narrow"/>
          <w:sz w:val="20"/>
          <w:szCs w:val="20"/>
        </w:rPr>
        <w:t>№32-р от 19.12.2023г.</w:t>
      </w:r>
    </w:p>
    <w:p w:rsidR="00D94AFE" w:rsidRPr="00A3403D" w:rsidRDefault="00D94AFE" w:rsidP="00DD348B">
      <w:pPr>
        <w:jc w:val="right"/>
        <w:rPr>
          <w:rFonts w:ascii="Arial Narrow" w:eastAsia="Calibri" w:hAnsi="Arial Narrow"/>
          <w:color w:val="FF0000"/>
          <w:sz w:val="20"/>
          <w:szCs w:val="20"/>
        </w:rPr>
      </w:pPr>
      <w:r w:rsidRPr="00A3403D">
        <w:rPr>
          <w:rFonts w:ascii="Arial Narrow" w:eastAsia="Calibri" w:hAnsi="Arial Narrow"/>
          <w:sz w:val="20"/>
          <w:szCs w:val="20"/>
        </w:rPr>
        <w:t>«О бюджете поселка  Стрелка-Чуня на 2024 год</w:t>
      </w:r>
    </w:p>
    <w:p w:rsidR="00D94AFE" w:rsidRPr="00A3403D" w:rsidRDefault="00D94AFE" w:rsidP="00DD348B">
      <w:pPr>
        <w:jc w:val="right"/>
        <w:rPr>
          <w:rFonts w:ascii="Arial Narrow" w:eastAsia="Calibri" w:hAnsi="Arial Narrow"/>
          <w:sz w:val="20"/>
          <w:szCs w:val="20"/>
        </w:rPr>
      </w:pPr>
      <w:r w:rsidRPr="00A3403D">
        <w:rPr>
          <w:rFonts w:ascii="Arial Narrow" w:eastAsia="Calibri" w:hAnsi="Arial Narrow"/>
          <w:sz w:val="20"/>
          <w:szCs w:val="20"/>
        </w:rPr>
        <w:t>и плановый период 2025-2026 годов»</w:t>
      </w:r>
    </w:p>
    <w:p w:rsidR="00D94AFE" w:rsidRPr="00A3403D" w:rsidRDefault="00D94AFE" w:rsidP="00A3403D">
      <w:pPr>
        <w:tabs>
          <w:tab w:val="left" w:pos="4634"/>
        </w:tabs>
        <w:rPr>
          <w:rFonts w:ascii="Arial Narrow" w:hAnsi="Arial Narrow"/>
          <w:sz w:val="20"/>
          <w:szCs w:val="20"/>
        </w:rPr>
      </w:pPr>
    </w:p>
    <w:p w:rsidR="00D94AFE" w:rsidRPr="00DD348B" w:rsidRDefault="00D94AFE" w:rsidP="00A3403D">
      <w:pPr>
        <w:tabs>
          <w:tab w:val="left" w:pos="4634"/>
        </w:tabs>
        <w:jc w:val="center"/>
        <w:rPr>
          <w:rFonts w:ascii="Arial Narrow" w:hAnsi="Arial Narrow"/>
          <w:b/>
          <w:sz w:val="20"/>
          <w:szCs w:val="20"/>
        </w:rPr>
      </w:pPr>
      <w:r w:rsidRPr="00DD348B">
        <w:rPr>
          <w:rFonts w:ascii="Arial Narrow" w:hAnsi="Arial Narrow"/>
          <w:b/>
          <w:sz w:val="20"/>
          <w:szCs w:val="20"/>
        </w:rPr>
        <w:t xml:space="preserve">МЕТОДИКА </w:t>
      </w:r>
    </w:p>
    <w:p w:rsidR="00D94AFE" w:rsidRPr="00DD348B" w:rsidRDefault="00D94AFE" w:rsidP="00A3403D">
      <w:pPr>
        <w:tabs>
          <w:tab w:val="left" w:pos="4634"/>
        </w:tabs>
        <w:jc w:val="center"/>
        <w:rPr>
          <w:rFonts w:ascii="Arial Narrow" w:hAnsi="Arial Narrow"/>
          <w:b/>
          <w:sz w:val="20"/>
          <w:szCs w:val="20"/>
        </w:rPr>
      </w:pPr>
      <w:r w:rsidRPr="00DD348B">
        <w:rPr>
          <w:rFonts w:ascii="Arial Narrow" w:hAnsi="Arial Narrow"/>
          <w:b/>
          <w:sz w:val="20"/>
          <w:szCs w:val="20"/>
        </w:rPr>
        <w:t xml:space="preserve">Расчета иных межбюджетных трансфертов бюджету Эвенкийского муниципального района </w:t>
      </w:r>
      <w:r w:rsidRPr="00DD348B">
        <w:rPr>
          <w:rFonts w:ascii="Arial Narrow" w:eastAsia="Calibri" w:hAnsi="Arial Narrow"/>
          <w:b/>
          <w:sz w:val="20"/>
          <w:szCs w:val="20"/>
        </w:rPr>
        <w:t xml:space="preserve">на исполнение отдельных полномочий по осуществлению внешнего муниципального финансового контроля </w:t>
      </w:r>
    </w:p>
    <w:p w:rsidR="00D94AFE" w:rsidRPr="00A3403D" w:rsidRDefault="00D94AFE" w:rsidP="00A3403D">
      <w:pPr>
        <w:tabs>
          <w:tab w:val="left" w:pos="4634"/>
        </w:tabs>
        <w:ind w:firstLine="709"/>
        <w:jc w:val="both"/>
        <w:rPr>
          <w:rFonts w:ascii="Arial Narrow" w:hAnsi="Arial Narrow"/>
          <w:sz w:val="20"/>
          <w:szCs w:val="20"/>
        </w:rPr>
      </w:pPr>
    </w:p>
    <w:p w:rsidR="00D94AFE" w:rsidRPr="00A3403D" w:rsidRDefault="00DD348B" w:rsidP="00DD348B">
      <w:pPr>
        <w:tabs>
          <w:tab w:val="left" w:pos="709"/>
        </w:tabs>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D94AFE" w:rsidRPr="00A3403D">
        <w:rPr>
          <w:rFonts w:ascii="Arial Narrow" w:hAnsi="Arial Narrow"/>
          <w:sz w:val="20"/>
          <w:szCs w:val="20"/>
        </w:rPr>
        <w:t>Настоящая Методика определяет цели предоставления и порядок расчета объема иных межбюджетных трансфертов, передаваемых из бюджета сельского поселения в районный бюджет (далее - межбюджетные трансферты), при передаче отдельных полномочий контрольно-счетных органов сельских поселений по осуществлению внешнего муниципального финансового контроля.</w:t>
      </w:r>
    </w:p>
    <w:p w:rsidR="00D94AFE" w:rsidRPr="00A3403D" w:rsidRDefault="00DD348B" w:rsidP="00DD348B">
      <w:pPr>
        <w:tabs>
          <w:tab w:val="left" w:pos="709"/>
        </w:tabs>
        <w:jc w:val="both"/>
        <w:rPr>
          <w:rFonts w:ascii="Arial Narrow" w:hAnsi="Arial Narrow"/>
          <w:sz w:val="20"/>
          <w:szCs w:val="20"/>
        </w:rPr>
      </w:pPr>
      <w:r>
        <w:rPr>
          <w:rFonts w:ascii="Arial Narrow" w:hAnsi="Arial Narrow"/>
          <w:sz w:val="20"/>
          <w:szCs w:val="20"/>
        </w:rPr>
        <w:lastRenderedPageBreak/>
        <w:t>2.</w:t>
      </w:r>
      <w:r>
        <w:rPr>
          <w:rFonts w:ascii="Arial Narrow" w:hAnsi="Arial Narrow"/>
          <w:sz w:val="20"/>
          <w:szCs w:val="20"/>
        </w:rPr>
        <w:tab/>
      </w:r>
      <w:r w:rsidR="00D94AFE" w:rsidRPr="00A3403D">
        <w:rPr>
          <w:rFonts w:ascii="Arial Narrow" w:hAnsi="Arial Narrow"/>
          <w:sz w:val="20"/>
          <w:szCs w:val="20"/>
        </w:rPr>
        <w:t>Межбюджетные трансферты предоставляются в целях финансового обеспечения деятельности Контрольно-счетной палаты Эвенкийского муниципального района в связи с осуществлением мероприятий в рамках передаваемых ей полномочий поселений в области внешнего муниципального финансового контроля, указанных в пункте 1 настоящей Методики.</w:t>
      </w:r>
    </w:p>
    <w:p w:rsidR="00D94AFE" w:rsidRPr="00A3403D" w:rsidRDefault="00DD348B" w:rsidP="00DD348B">
      <w:pPr>
        <w:tabs>
          <w:tab w:val="left" w:pos="709"/>
        </w:tabs>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D94AFE" w:rsidRPr="00A3403D">
        <w:rPr>
          <w:rFonts w:ascii="Arial Narrow" w:hAnsi="Arial Narrow"/>
          <w:sz w:val="20"/>
          <w:szCs w:val="20"/>
        </w:rPr>
        <w:t>Объемы межбюджетных трансфертов, предоставляемых из бюджета сельского поселения в районный бюджет, определяются с учетом необходимости обеспечения:</w:t>
      </w:r>
    </w:p>
    <w:p w:rsidR="00D94AFE" w:rsidRPr="00A3403D" w:rsidRDefault="00D94AFE" w:rsidP="00DD348B">
      <w:pPr>
        <w:tabs>
          <w:tab w:val="left" w:pos="4634"/>
        </w:tabs>
        <w:jc w:val="both"/>
        <w:rPr>
          <w:rFonts w:ascii="Arial Narrow" w:hAnsi="Arial Narrow"/>
          <w:sz w:val="20"/>
          <w:szCs w:val="20"/>
        </w:rPr>
      </w:pPr>
      <w:r w:rsidRPr="00A3403D">
        <w:rPr>
          <w:rFonts w:ascii="Arial Narrow" w:hAnsi="Arial Narrow"/>
          <w:sz w:val="20"/>
          <w:szCs w:val="20"/>
        </w:rPr>
        <w:t>- затрат на оплату труда с начислениями инспектора Контрольно-счетной палаты Эвенкийского муниципального района, осуществляющего переданные полномочия, с учетом индексации в порядке, установленном положением об оплате труда муниципальных служащих в органах местного самоуправления муниципального района;</w:t>
      </w:r>
    </w:p>
    <w:p w:rsidR="00D94AFE" w:rsidRPr="00DD348B" w:rsidRDefault="00D94AFE" w:rsidP="00DD348B">
      <w:pPr>
        <w:tabs>
          <w:tab w:val="left" w:pos="4634"/>
        </w:tabs>
        <w:jc w:val="both"/>
        <w:rPr>
          <w:rFonts w:ascii="Arial Narrow" w:hAnsi="Arial Narrow"/>
          <w:sz w:val="20"/>
          <w:szCs w:val="20"/>
        </w:rPr>
      </w:pPr>
      <w:r w:rsidRPr="00A3403D">
        <w:rPr>
          <w:rFonts w:ascii="Arial Narrow" w:hAnsi="Arial Narrow"/>
          <w:sz w:val="20"/>
          <w:szCs w:val="20"/>
        </w:rPr>
        <w:t>- иных затрат (материально-технического обеспечения, в том числе обеспечения компьютерной и оргтехникой, материальными запасами и иными средствами, необходимыми для исполнения полномочий).</w:t>
      </w:r>
    </w:p>
    <w:p w:rsidR="00D94AFE" w:rsidRPr="00A3403D" w:rsidRDefault="00DD348B" w:rsidP="00DD348B">
      <w:pPr>
        <w:jc w:val="both"/>
        <w:rPr>
          <w:rFonts w:ascii="Arial Narrow" w:hAnsi="Arial Narrow"/>
          <w:sz w:val="20"/>
          <w:szCs w:val="20"/>
        </w:rPr>
      </w:pPr>
      <w:r>
        <w:rPr>
          <w:rFonts w:ascii="Arial Narrow" w:hAnsi="Arial Narrow"/>
          <w:sz w:val="20"/>
          <w:szCs w:val="20"/>
        </w:rPr>
        <w:tab/>
      </w:r>
      <w:r w:rsidR="00D94AFE" w:rsidRPr="00A3403D">
        <w:rPr>
          <w:rFonts w:ascii="Arial Narrow" w:hAnsi="Arial Narrow"/>
          <w:sz w:val="20"/>
          <w:szCs w:val="20"/>
        </w:rPr>
        <w:t>Объемы межбюджетных трансфертов, предоставляемых из бюджета сельского поселения районному бюджету, рассчитывается по следующей формуле:</w:t>
      </w:r>
    </w:p>
    <w:p w:rsidR="00D94AFE" w:rsidRPr="00A3403D" w:rsidRDefault="00D94AFE" w:rsidP="00A3403D">
      <w:pPr>
        <w:tabs>
          <w:tab w:val="left" w:pos="4634"/>
        </w:tabs>
        <w:ind w:firstLine="709"/>
        <w:jc w:val="both"/>
        <w:rPr>
          <w:rFonts w:ascii="Arial Narrow" w:hAnsi="Arial Narrow"/>
          <w:sz w:val="20"/>
          <w:szCs w:val="20"/>
        </w:rPr>
      </w:pPr>
    </w:p>
    <w:p w:rsidR="00D94AFE" w:rsidRPr="00A3403D" w:rsidRDefault="00D94AFE" w:rsidP="00A3403D">
      <w:pPr>
        <w:tabs>
          <w:tab w:val="left" w:pos="4634"/>
        </w:tabs>
        <w:ind w:firstLine="709"/>
        <w:jc w:val="center"/>
        <w:rPr>
          <w:rFonts w:ascii="Arial Narrow" w:hAnsi="Arial Narrow"/>
          <w:sz w:val="20"/>
          <w:szCs w:val="20"/>
        </w:rPr>
      </w:pPr>
      <w:r w:rsidRPr="00A3403D">
        <w:rPr>
          <w:rFonts w:ascii="Arial Narrow" w:hAnsi="Arial Narrow"/>
          <w:sz w:val="20"/>
          <w:szCs w:val="20"/>
        </w:rPr>
        <w:t>ОМБi = ФОТ x Ч</w:t>
      </w:r>
      <w:r w:rsidRPr="00A3403D">
        <w:rPr>
          <w:rFonts w:ascii="Arial Narrow" w:hAnsi="Arial Narrow"/>
          <w:sz w:val="20"/>
          <w:szCs w:val="20"/>
          <w:lang w:val="en-US"/>
        </w:rPr>
        <w:t>i</w:t>
      </w:r>
      <w:r w:rsidRPr="00A3403D">
        <w:rPr>
          <w:rFonts w:ascii="Arial Narrow" w:hAnsi="Arial Narrow"/>
          <w:sz w:val="20"/>
          <w:szCs w:val="20"/>
        </w:rPr>
        <w:t xml:space="preserve"> х Ки + З (1),</w:t>
      </w:r>
    </w:p>
    <w:p w:rsidR="00D94AFE" w:rsidRDefault="00D94AFE" w:rsidP="00DD348B">
      <w:pPr>
        <w:tabs>
          <w:tab w:val="left" w:pos="4634"/>
        </w:tabs>
        <w:ind w:firstLine="709"/>
        <w:jc w:val="both"/>
        <w:rPr>
          <w:rFonts w:ascii="Arial Narrow" w:hAnsi="Arial Narrow"/>
          <w:sz w:val="20"/>
          <w:szCs w:val="20"/>
        </w:rPr>
      </w:pPr>
      <w:r w:rsidRPr="00A3403D">
        <w:rPr>
          <w:rFonts w:ascii="Arial Narrow" w:hAnsi="Arial Narrow"/>
          <w:sz w:val="20"/>
          <w:szCs w:val="20"/>
        </w:rPr>
        <w:t>где:</w:t>
      </w:r>
    </w:p>
    <w:p w:rsidR="00DD348B" w:rsidRPr="00A3403D" w:rsidRDefault="00DD348B" w:rsidP="00DD348B">
      <w:pPr>
        <w:tabs>
          <w:tab w:val="left" w:pos="4634"/>
        </w:tabs>
        <w:ind w:firstLine="709"/>
        <w:jc w:val="both"/>
        <w:rPr>
          <w:rFonts w:ascii="Arial Narrow" w:hAnsi="Arial Narrow"/>
          <w:sz w:val="20"/>
          <w:szCs w:val="20"/>
        </w:rPr>
      </w:pPr>
    </w:p>
    <w:p w:rsidR="00D94AFE" w:rsidRPr="00A3403D" w:rsidRDefault="00D94AFE" w:rsidP="00DD348B">
      <w:pPr>
        <w:tabs>
          <w:tab w:val="left" w:pos="4634"/>
        </w:tabs>
        <w:ind w:firstLine="709"/>
        <w:jc w:val="both"/>
        <w:rPr>
          <w:rFonts w:ascii="Arial Narrow" w:hAnsi="Arial Narrow"/>
          <w:sz w:val="20"/>
          <w:szCs w:val="20"/>
        </w:rPr>
      </w:pPr>
      <w:r w:rsidRPr="00A3403D">
        <w:rPr>
          <w:rFonts w:ascii="Arial Narrow" w:hAnsi="Arial Narrow"/>
          <w:sz w:val="20"/>
          <w:szCs w:val="20"/>
        </w:rPr>
        <w:t>ОМБi - объем межбюджетного трансферта, предоставляемый из бюджета i-го поселения;</w:t>
      </w:r>
    </w:p>
    <w:p w:rsidR="00D94AFE" w:rsidRPr="00A3403D" w:rsidRDefault="00D94AFE" w:rsidP="00DD348B">
      <w:pPr>
        <w:tabs>
          <w:tab w:val="left" w:pos="4634"/>
        </w:tabs>
        <w:ind w:firstLine="709"/>
        <w:jc w:val="both"/>
        <w:rPr>
          <w:rFonts w:ascii="Arial Narrow" w:hAnsi="Arial Narrow"/>
          <w:sz w:val="20"/>
          <w:szCs w:val="20"/>
        </w:rPr>
      </w:pPr>
      <w:r w:rsidRPr="00A3403D">
        <w:rPr>
          <w:rFonts w:ascii="Arial Narrow" w:hAnsi="Arial Narrow"/>
          <w:sz w:val="20"/>
          <w:szCs w:val="20"/>
        </w:rPr>
        <w:t>ФОТ - годовой фонд оплаты труда одного инспектора Контрольно-счетной палаты Эвенкийского муниципального района, осуществляющего переданные полномочия, с учетом начислений;</w:t>
      </w:r>
    </w:p>
    <w:p w:rsidR="00D94AFE" w:rsidRPr="00A3403D" w:rsidRDefault="00D94AFE" w:rsidP="00DD348B">
      <w:pPr>
        <w:tabs>
          <w:tab w:val="left" w:pos="4634"/>
        </w:tabs>
        <w:ind w:firstLine="709"/>
        <w:jc w:val="both"/>
        <w:rPr>
          <w:rFonts w:ascii="Arial Narrow" w:hAnsi="Arial Narrow"/>
          <w:sz w:val="20"/>
          <w:szCs w:val="20"/>
        </w:rPr>
      </w:pPr>
      <w:r w:rsidRPr="00A3403D">
        <w:rPr>
          <w:rFonts w:ascii="Arial Narrow" w:hAnsi="Arial Narrow"/>
          <w:sz w:val="20"/>
          <w:szCs w:val="20"/>
        </w:rPr>
        <w:t>Ч</w:t>
      </w:r>
      <w:r w:rsidRPr="00A3403D">
        <w:rPr>
          <w:rFonts w:ascii="Arial Narrow" w:hAnsi="Arial Narrow"/>
          <w:sz w:val="20"/>
          <w:szCs w:val="20"/>
          <w:lang w:val="en-US"/>
        </w:rPr>
        <w:t>i</w:t>
      </w:r>
      <w:r w:rsidRPr="00A3403D">
        <w:rPr>
          <w:rFonts w:ascii="Arial Narrow" w:hAnsi="Arial Narrow"/>
          <w:sz w:val="20"/>
          <w:szCs w:val="20"/>
        </w:rPr>
        <w:t xml:space="preserve"> - численность инспекторов Контрольно-счетной палаты Эвенкийского муниципального района, реализующих переданные полномочия, (0,1 инспектора); </w:t>
      </w:r>
    </w:p>
    <w:p w:rsidR="00D94AFE" w:rsidRPr="00A3403D" w:rsidRDefault="00D94AFE" w:rsidP="00DD348B">
      <w:pPr>
        <w:tabs>
          <w:tab w:val="left" w:pos="4634"/>
        </w:tabs>
        <w:ind w:firstLine="709"/>
        <w:jc w:val="both"/>
        <w:rPr>
          <w:rFonts w:ascii="Arial Narrow" w:hAnsi="Arial Narrow"/>
          <w:sz w:val="20"/>
          <w:szCs w:val="20"/>
        </w:rPr>
      </w:pPr>
      <w:r w:rsidRPr="00A3403D">
        <w:rPr>
          <w:rFonts w:ascii="Arial Narrow" w:hAnsi="Arial Narrow"/>
          <w:sz w:val="20"/>
          <w:szCs w:val="20"/>
        </w:rPr>
        <w:t>Ки - коэффициент индексации оплаты труда, устанавливается на очередной финансовый год в соответствии с утвержденной в установленном порядке методикой планирования бюджетных ассигнований;</w:t>
      </w:r>
    </w:p>
    <w:p w:rsidR="00D94AFE" w:rsidRPr="00A3403D" w:rsidRDefault="00D94AFE" w:rsidP="00DD348B">
      <w:pPr>
        <w:tabs>
          <w:tab w:val="left" w:pos="4634"/>
        </w:tabs>
        <w:ind w:firstLine="709"/>
        <w:jc w:val="both"/>
        <w:rPr>
          <w:rFonts w:ascii="Arial Narrow" w:hAnsi="Arial Narrow"/>
          <w:sz w:val="20"/>
          <w:szCs w:val="20"/>
        </w:rPr>
      </w:pPr>
      <w:r w:rsidRPr="00A3403D">
        <w:rPr>
          <w:rFonts w:ascii="Arial Narrow" w:hAnsi="Arial Narrow"/>
          <w:sz w:val="20"/>
          <w:szCs w:val="20"/>
        </w:rPr>
        <w:t>З - затраты материально-технического обеспечения, в том числе обеспечения компьютерной и оргтехникой, материальными запасами и иными средствами, необходимыми для исполнения полномочий (З = 1 000,0 рублей на 2024 год).</w:t>
      </w:r>
    </w:p>
    <w:p w:rsidR="00D94AFE" w:rsidRPr="00A3403D" w:rsidRDefault="00D94AFE" w:rsidP="00DD348B">
      <w:pPr>
        <w:tabs>
          <w:tab w:val="left" w:pos="4634"/>
        </w:tabs>
        <w:ind w:firstLine="709"/>
        <w:jc w:val="both"/>
        <w:rPr>
          <w:rFonts w:ascii="Arial Narrow" w:hAnsi="Arial Narrow"/>
          <w:sz w:val="20"/>
          <w:szCs w:val="20"/>
        </w:rPr>
      </w:pPr>
      <w:r w:rsidRPr="00A3403D">
        <w:rPr>
          <w:rFonts w:ascii="Arial Narrow" w:hAnsi="Arial Narrow"/>
          <w:sz w:val="20"/>
          <w:szCs w:val="20"/>
        </w:rPr>
        <w:t>ФОТ - годовой фонд оплаты труда одного инспектора Контрольно-счетной палаты Эвенкийского муниципального района, осуществляющего переданные полномочия по внешнему финансовому контролю, с учетом начислений рассчитывается по следующей формуле:</w:t>
      </w:r>
    </w:p>
    <w:p w:rsidR="00D94AFE" w:rsidRPr="00A3403D" w:rsidRDefault="00D94AFE" w:rsidP="00A3403D">
      <w:pPr>
        <w:tabs>
          <w:tab w:val="left" w:pos="4634"/>
        </w:tabs>
        <w:ind w:firstLine="709"/>
        <w:jc w:val="both"/>
        <w:rPr>
          <w:rFonts w:ascii="Arial Narrow" w:hAnsi="Arial Narrow"/>
          <w:sz w:val="20"/>
          <w:szCs w:val="20"/>
        </w:rPr>
      </w:pPr>
    </w:p>
    <w:p w:rsidR="00D94AFE" w:rsidRDefault="00D94AFE" w:rsidP="00DD348B">
      <w:pPr>
        <w:tabs>
          <w:tab w:val="left" w:pos="4634"/>
        </w:tabs>
        <w:jc w:val="center"/>
        <w:rPr>
          <w:rFonts w:ascii="Arial Narrow" w:hAnsi="Arial Narrow"/>
          <w:sz w:val="20"/>
          <w:szCs w:val="20"/>
        </w:rPr>
      </w:pPr>
      <w:r w:rsidRPr="00A3403D">
        <w:rPr>
          <w:rFonts w:ascii="Arial Narrow" w:hAnsi="Arial Narrow"/>
          <w:sz w:val="20"/>
          <w:szCs w:val="20"/>
        </w:rPr>
        <w:t>ФОТ = ДО х Адо х 2,4 (2,3) х Е (2),</w:t>
      </w:r>
    </w:p>
    <w:p w:rsidR="00DD348B" w:rsidRPr="00A3403D" w:rsidRDefault="00DD348B" w:rsidP="00DD348B">
      <w:pPr>
        <w:tabs>
          <w:tab w:val="left" w:pos="4634"/>
        </w:tabs>
        <w:jc w:val="center"/>
        <w:rPr>
          <w:rFonts w:ascii="Arial Narrow" w:hAnsi="Arial Narrow"/>
          <w:sz w:val="20"/>
          <w:szCs w:val="20"/>
        </w:rPr>
      </w:pPr>
    </w:p>
    <w:p w:rsidR="00D94AFE" w:rsidRPr="00A3403D" w:rsidRDefault="00D94AFE" w:rsidP="00DD348B">
      <w:pPr>
        <w:tabs>
          <w:tab w:val="left" w:pos="4634"/>
        </w:tabs>
        <w:ind w:firstLine="709"/>
        <w:jc w:val="both"/>
        <w:rPr>
          <w:rFonts w:ascii="Arial Narrow" w:hAnsi="Arial Narrow"/>
          <w:sz w:val="20"/>
          <w:szCs w:val="20"/>
        </w:rPr>
      </w:pPr>
      <w:r w:rsidRPr="00A3403D">
        <w:rPr>
          <w:rFonts w:ascii="Arial Narrow" w:hAnsi="Arial Narrow"/>
          <w:sz w:val="20"/>
          <w:szCs w:val="20"/>
        </w:rPr>
        <w:t>где:</w:t>
      </w:r>
    </w:p>
    <w:p w:rsidR="00D94AFE" w:rsidRPr="00A3403D" w:rsidRDefault="00D94AFE" w:rsidP="00DD348B">
      <w:pPr>
        <w:tabs>
          <w:tab w:val="left" w:pos="4634"/>
        </w:tabs>
        <w:ind w:firstLine="709"/>
        <w:jc w:val="both"/>
        <w:rPr>
          <w:rFonts w:ascii="Arial Narrow" w:hAnsi="Arial Narrow"/>
          <w:sz w:val="20"/>
          <w:szCs w:val="20"/>
        </w:rPr>
      </w:pPr>
    </w:p>
    <w:p w:rsidR="00D94AFE" w:rsidRPr="00A3403D" w:rsidRDefault="00D94AFE" w:rsidP="00DD348B">
      <w:pPr>
        <w:tabs>
          <w:tab w:val="left" w:pos="4634"/>
        </w:tabs>
        <w:ind w:firstLine="709"/>
        <w:jc w:val="both"/>
        <w:rPr>
          <w:rFonts w:ascii="Arial Narrow" w:hAnsi="Arial Narrow"/>
          <w:sz w:val="20"/>
          <w:szCs w:val="20"/>
        </w:rPr>
      </w:pPr>
      <w:r w:rsidRPr="00A3403D">
        <w:rPr>
          <w:rFonts w:ascii="Arial Narrow" w:hAnsi="Arial Narrow"/>
          <w:sz w:val="20"/>
          <w:szCs w:val="20"/>
        </w:rPr>
        <w:t>ДО - предельное значение размера должностного оклада в среднем за планируемый год по должности «главного специалиста» для Эвенкийского муниципального района;</w:t>
      </w:r>
    </w:p>
    <w:p w:rsidR="00D94AFE" w:rsidRPr="00A3403D" w:rsidRDefault="00D94AFE" w:rsidP="00DD348B">
      <w:pPr>
        <w:tabs>
          <w:tab w:val="left" w:pos="4634"/>
        </w:tabs>
        <w:ind w:firstLine="709"/>
        <w:jc w:val="both"/>
        <w:rPr>
          <w:rFonts w:ascii="Arial Narrow" w:hAnsi="Arial Narrow"/>
          <w:sz w:val="20"/>
          <w:szCs w:val="20"/>
        </w:rPr>
      </w:pPr>
      <w:r w:rsidRPr="00A3403D">
        <w:rPr>
          <w:rFonts w:ascii="Arial Narrow" w:hAnsi="Arial Narrow"/>
          <w:sz w:val="20"/>
          <w:szCs w:val="20"/>
        </w:rPr>
        <w:t>Адо - количество должностных окладов в год, предусмотренных при формировании фонда оплаты труда, для Эвенкийского муниципального района Адо = 62,92 (57,2 окладов + 5,72 оклада (премия 10%));</w:t>
      </w:r>
    </w:p>
    <w:p w:rsidR="00D94AFE" w:rsidRPr="00A3403D" w:rsidRDefault="00D94AFE" w:rsidP="00DD348B">
      <w:pPr>
        <w:tabs>
          <w:tab w:val="left" w:pos="4634"/>
        </w:tabs>
        <w:ind w:firstLine="709"/>
        <w:jc w:val="both"/>
        <w:rPr>
          <w:rFonts w:ascii="Arial Narrow" w:hAnsi="Arial Narrow"/>
          <w:sz w:val="20"/>
          <w:szCs w:val="20"/>
        </w:rPr>
      </w:pPr>
      <w:r w:rsidRPr="00A3403D">
        <w:rPr>
          <w:rFonts w:ascii="Arial Narrow" w:hAnsi="Arial Narrow"/>
          <w:sz w:val="20"/>
          <w:szCs w:val="20"/>
        </w:rPr>
        <w:t>2,4 (2,3) - коэффициент, учитывающий районный коэффициент, процентная надбавка к заработной плате за стаж работы в районах Крайнего Севера, в приравненных к ним местностях и иных местностях с особыми климатическими условиями в Эвенкийском муниципальном районе;</w:t>
      </w:r>
    </w:p>
    <w:p w:rsidR="00D94AFE" w:rsidRPr="00A3403D" w:rsidRDefault="00D94AFE" w:rsidP="00DD348B">
      <w:pPr>
        <w:tabs>
          <w:tab w:val="left" w:pos="4634"/>
        </w:tabs>
        <w:ind w:firstLine="709"/>
        <w:jc w:val="both"/>
        <w:rPr>
          <w:rFonts w:ascii="Arial Narrow" w:hAnsi="Arial Narrow"/>
          <w:sz w:val="20"/>
          <w:szCs w:val="20"/>
        </w:rPr>
      </w:pPr>
      <w:r w:rsidRPr="00A3403D">
        <w:rPr>
          <w:rFonts w:ascii="Arial Narrow" w:hAnsi="Arial Narrow"/>
          <w:sz w:val="20"/>
          <w:szCs w:val="20"/>
        </w:rPr>
        <w:t>Е - коэффициент, учитывающий выплату страховых взносов по обязательному социальному страхованию, в том числе взноса по страховым тарифам на обязательное страхование от несчастных случаев на производстве и профессиональных заболеваний, Е = 1,302.</w:t>
      </w:r>
    </w:p>
    <w:p w:rsidR="00D94AFE" w:rsidRPr="00A3403D" w:rsidRDefault="00D94AFE" w:rsidP="00DD348B">
      <w:pPr>
        <w:tabs>
          <w:tab w:val="left" w:pos="4634"/>
        </w:tabs>
        <w:ind w:firstLine="709"/>
        <w:jc w:val="both"/>
        <w:rPr>
          <w:rFonts w:ascii="Arial Narrow" w:hAnsi="Arial Narrow"/>
          <w:sz w:val="20"/>
          <w:szCs w:val="20"/>
        </w:rPr>
      </w:pPr>
      <w:r w:rsidRPr="00A3403D">
        <w:rPr>
          <w:rFonts w:ascii="Arial Narrow" w:hAnsi="Arial Narrow"/>
          <w:sz w:val="20"/>
          <w:szCs w:val="20"/>
        </w:rPr>
        <w:t>4. Объем межбюджетных трансфертов перечисляется двумя частями в сроки до 1 февраля (не менее ½ годового объема межбюджетных трансфертов) и до 1 июля (оставшаяся часть межбюджетных трансфертов). Дополнительный объем межбюджетных трансфертов перечисляется в сроки, установленные дополнительным соглашением.</w:t>
      </w:r>
    </w:p>
    <w:p w:rsidR="00D94AFE" w:rsidRPr="00A3403D" w:rsidRDefault="00D94AFE" w:rsidP="00A3403D">
      <w:pPr>
        <w:rPr>
          <w:rFonts w:ascii="Arial Narrow" w:hAnsi="Arial Narrow"/>
          <w:sz w:val="20"/>
          <w:szCs w:val="20"/>
        </w:rPr>
      </w:pPr>
    </w:p>
    <w:p w:rsidR="00D94AFE" w:rsidRDefault="00D94AFE" w:rsidP="00A3403D">
      <w:pPr>
        <w:jc w:val="both"/>
        <w:rPr>
          <w:rFonts w:ascii="Arial Narrow" w:hAnsi="Arial Narrow"/>
          <w:b/>
          <w:sz w:val="20"/>
          <w:szCs w:val="20"/>
        </w:rPr>
      </w:pPr>
    </w:p>
    <w:p w:rsidR="00DD348B" w:rsidRDefault="00DD348B" w:rsidP="00A3403D">
      <w:pPr>
        <w:jc w:val="both"/>
        <w:rPr>
          <w:rFonts w:ascii="Arial Narrow" w:hAnsi="Arial Narrow"/>
          <w:b/>
          <w:sz w:val="20"/>
          <w:szCs w:val="20"/>
        </w:rPr>
      </w:pPr>
    </w:p>
    <w:p w:rsidR="00DD348B" w:rsidRPr="00A3403D" w:rsidRDefault="00DD348B" w:rsidP="00A3403D">
      <w:pPr>
        <w:jc w:val="both"/>
        <w:rPr>
          <w:rFonts w:ascii="Arial Narrow" w:hAnsi="Arial Narrow"/>
          <w:b/>
          <w:sz w:val="20"/>
          <w:szCs w:val="20"/>
        </w:rPr>
        <w:sectPr w:rsidR="00DD348B" w:rsidRPr="00A3403D" w:rsidSect="00D94AFE">
          <w:pgSz w:w="11905" w:h="16837" w:code="9"/>
          <w:pgMar w:top="1134" w:right="851" w:bottom="1134" w:left="851" w:header="720" w:footer="720" w:gutter="0"/>
          <w:cols w:space="720"/>
          <w:noEndnote/>
          <w:docGrid w:linePitch="326"/>
        </w:sectPr>
      </w:pPr>
    </w:p>
    <w:tbl>
      <w:tblPr>
        <w:tblW w:w="9360" w:type="dxa"/>
        <w:tblInd w:w="93" w:type="dxa"/>
        <w:tblLook w:val="04A0" w:firstRow="1" w:lastRow="0" w:firstColumn="1" w:lastColumn="0" w:noHBand="0" w:noVBand="1"/>
      </w:tblPr>
      <w:tblGrid>
        <w:gridCol w:w="780"/>
        <w:gridCol w:w="4200"/>
        <w:gridCol w:w="1460"/>
        <w:gridCol w:w="1460"/>
        <w:gridCol w:w="1460"/>
      </w:tblGrid>
      <w:tr w:rsidR="00D94AFE" w:rsidRPr="00A3403D" w:rsidTr="00D94AFE">
        <w:trPr>
          <w:trHeight w:val="255"/>
        </w:trPr>
        <w:tc>
          <w:tcPr>
            <w:tcW w:w="78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8580" w:type="dxa"/>
            <w:gridSpan w:val="4"/>
            <w:tcBorders>
              <w:top w:val="nil"/>
              <w:left w:val="nil"/>
              <w:bottom w:val="nil"/>
              <w:right w:val="nil"/>
            </w:tcBorders>
            <w:shd w:val="clear" w:color="auto" w:fill="auto"/>
            <w:noWrap/>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Приложение 9</w:t>
            </w:r>
          </w:p>
        </w:tc>
      </w:tr>
      <w:tr w:rsidR="00D94AFE" w:rsidRPr="00A3403D" w:rsidTr="00DD348B">
        <w:trPr>
          <w:trHeight w:val="70"/>
        </w:trPr>
        <w:tc>
          <w:tcPr>
            <w:tcW w:w="78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8580" w:type="dxa"/>
            <w:gridSpan w:val="4"/>
            <w:tcBorders>
              <w:top w:val="nil"/>
              <w:left w:val="nil"/>
              <w:bottom w:val="nil"/>
              <w:right w:val="nil"/>
            </w:tcBorders>
            <w:shd w:val="clear" w:color="auto" w:fill="auto"/>
            <w:noWrap/>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к Решению пос</w:t>
            </w:r>
            <w:r w:rsidR="00DD348B">
              <w:rPr>
                <w:rFonts w:ascii="Arial Narrow" w:hAnsi="Arial Narrow"/>
                <w:sz w:val="20"/>
                <w:szCs w:val="20"/>
              </w:rPr>
              <w:t xml:space="preserve">елкового Совета депутатов №32 </w:t>
            </w:r>
            <w:r w:rsidRPr="00A3403D">
              <w:rPr>
                <w:rFonts w:ascii="Arial Narrow" w:hAnsi="Arial Narrow"/>
                <w:sz w:val="20"/>
                <w:szCs w:val="20"/>
              </w:rPr>
              <w:t>от 19.12.2023г.</w:t>
            </w:r>
          </w:p>
        </w:tc>
      </w:tr>
      <w:tr w:rsidR="00D94AFE" w:rsidRPr="00A3403D" w:rsidTr="00D94AFE">
        <w:trPr>
          <w:trHeight w:val="255"/>
        </w:trPr>
        <w:tc>
          <w:tcPr>
            <w:tcW w:w="78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8580" w:type="dxa"/>
            <w:gridSpan w:val="4"/>
            <w:vMerge w:val="restart"/>
            <w:tcBorders>
              <w:top w:val="nil"/>
              <w:left w:val="nil"/>
              <w:bottom w:val="nil"/>
              <w:right w:val="nil"/>
            </w:tcBorders>
            <w:shd w:val="clear" w:color="auto" w:fill="auto"/>
            <w:vAlign w:val="bottom"/>
            <w:hideMark/>
          </w:tcPr>
          <w:p w:rsidR="00DD348B" w:rsidRDefault="00D94AFE" w:rsidP="00A3403D">
            <w:pPr>
              <w:jc w:val="right"/>
              <w:rPr>
                <w:rFonts w:ascii="Arial Narrow" w:hAnsi="Arial Narrow"/>
                <w:sz w:val="20"/>
                <w:szCs w:val="20"/>
              </w:rPr>
            </w:pPr>
            <w:r w:rsidRPr="00A3403D">
              <w:rPr>
                <w:rFonts w:ascii="Arial Narrow" w:hAnsi="Arial Narrow"/>
                <w:sz w:val="20"/>
                <w:szCs w:val="20"/>
              </w:rPr>
              <w:t xml:space="preserve">"О бюджете поселка Стрелка-Чуня                                                                                                                </w:t>
            </w:r>
            <w:r w:rsidR="00DD348B">
              <w:rPr>
                <w:rFonts w:ascii="Arial Narrow" w:hAnsi="Arial Narrow"/>
                <w:sz w:val="20"/>
                <w:szCs w:val="20"/>
              </w:rPr>
              <w:t xml:space="preserve">                на 2024 год </w:t>
            </w:r>
            <w:r w:rsidRPr="00A3403D">
              <w:rPr>
                <w:rFonts w:ascii="Arial Narrow" w:hAnsi="Arial Narrow"/>
                <w:sz w:val="20"/>
                <w:szCs w:val="20"/>
              </w:rPr>
              <w:t>и плановый период 2025-2026 годов"</w:t>
            </w:r>
          </w:p>
          <w:p w:rsidR="00DD348B" w:rsidRDefault="00DD348B" w:rsidP="00DD348B">
            <w:pPr>
              <w:jc w:val="right"/>
              <w:rPr>
                <w:rFonts w:ascii="Arial Narrow" w:hAnsi="Arial Narrow"/>
                <w:sz w:val="20"/>
                <w:szCs w:val="20"/>
              </w:rPr>
            </w:pPr>
            <w:r>
              <w:rPr>
                <w:rFonts w:ascii="Arial Narrow" w:hAnsi="Arial Narrow"/>
                <w:sz w:val="20"/>
                <w:szCs w:val="20"/>
              </w:rPr>
              <w:t xml:space="preserve">Программа </w:t>
            </w:r>
            <w:r w:rsidRPr="00A3403D">
              <w:rPr>
                <w:rFonts w:ascii="Arial Narrow" w:hAnsi="Arial Narrow"/>
                <w:sz w:val="20"/>
                <w:szCs w:val="20"/>
              </w:rPr>
              <w:t>муниципальных внутренних заимствова</w:t>
            </w:r>
            <w:r>
              <w:rPr>
                <w:rFonts w:ascii="Arial Narrow" w:hAnsi="Arial Narrow"/>
                <w:sz w:val="20"/>
                <w:szCs w:val="20"/>
              </w:rPr>
              <w:t xml:space="preserve">ний поселка Стрелка-Чуня </w:t>
            </w:r>
            <w:r w:rsidRPr="00A3403D">
              <w:rPr>
                <w:rFonts w:ascii="Arial Narrow" w:hAnsi="Arial Narrow"/>
                <w:sz w:val="20"/>
                <w:szCs w:val="20"/>
              </w:rPr>
              <w:t>на 2024 год и плановый период 2025-2026 годов</w:t>
            </w:r>
          </w:p>
          <w:p w:rsidR="00D94AFE" w:rsidRPr="00A3403D" w:rsidRDefault="00D94AFE" w:rsidP="00A3403D">
            <w:pPr>
              <w:jc w:val="right"/>
              <w:rPr>
                <w:rFonts w:ascii="Arial Narrow" w:hAnsi="Arial Narrow"/>
                <w:sz w:val="20"/>
                <w:szCs w:val="20"/>
              </w:rPr>
            </w:pPr>
          </w:p>
        </w:tc>
      </w:tr>
      <w:tr w:rsidR="00D94AFE" w:rsidRPr="00A3403D" w:rsidTr="00DD348B">
        <w:trPr>
          <w:trHeight w:val="70"/>
        </w:trPr>
        <w:tc>
          <w:tcPr>
            <w:tcW w:w="78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8580" w:type="dxa"/>
            <w:gridSpan w:val="4"/>
            <w:vMerge/>
            <w:tcBorders>
              <w:top w:val="nil"/>
              <w:left w:val="nil"/>
              <w:bottom w:val="nil"/>
              <w:right w:val="nil"/>
            </w:tcBorders>
            <w:vAlign w:val="center"/>
            <w:hideMark/>
          </w:tcPr>
          <w:p w:rsidR="00D94AFE" w:rsidRPr="00A3403D" w:rsidRDefault="00D94AFE" w:rsidP="00A3403D">
            <w:pPr>
              <w:rPr>
                <w:rFonts w:ascii="Arial Narrow" w:hAnsi="Arial Narrow"/>
                <w:sz w:val="20"/>
                <w:szCs w:val="20"/>
              </w:rPr>
            </w:pPr>
          </w:p>
        </w:tc>
      </w:tr>
      <w:tr w:rsidR="00D94AFE" w:rsidRPr="00A3403D" w:rsidTr="00D94AFE">
        <w:trPr>
          <w:trHeight w:val="255"/>
        </w:trPr>
        <w:tc>
          <w:tcPr>
            <w:tcW w:w="78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420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146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146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146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r>
      <w:tr w:rsidR="00D94AFE" w:rsidRPr="00A3403D" w:rsidTr="00D94AFE">
        <w:trPr>
          <w:trHeight w:val="330"/>
        </w:trPr>
        <w:tc>
          <w:tcPr>
            <w:tcW w:w="78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420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146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146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1460" w:type="dxa"/>
            <w:tcBorders>
              <w:top w:val="nil"/>
              <w:left w:val="nil"/>
              <w:bottom w:val="nil"/>
              <w:right w:val="nil"/>
            </w:tcBorders>
            <w:shd w:val="clear" w:color="auto" w:fill="auto"/>
            <w:noWrap/>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(тыс. рублей)</w:t>
            </w:r>
          </w:p>
        </w:tc>
      </w:tr>
      <w:tr w:rsidR="00D94AFE" w:rsidRPr="00A3403D" w:rsidTr="00D94AFE">
        <w:trPr>
          <w:trHeight w:val="315"/>
        </w:trPr>
        <w:tc>
          <w:tcPr>
            <w:tcW w:w="7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п/п</w:t>
            </w:r>
          </w:p>
        </w:tc>
        <w:tc>
          <w:tcPr>
            <w:tcW w:w="4200" w:type="dxa"/>
            <w:tcBorders>
              <w:top w:val="single" w:sz="8" w:space="0" w:color="auto"/>
              <w:left w:val="nil"/>
              <w:bottom w:val="nil"/>
              <w:right w:val="single" w:sz="8"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Внутренние заимствования</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AFE" w:rsidRPr="00A3403D" w:rsidRDefault="00DD348B" w:rsidP="00A3403D">
            <w:pPr>
              <w:jc w:val="center"/>
              <w:rPr>
                <w:rFonts w:ascii="Arial Narrow" w:hAnsi="Arial Narrow"/>
                <w:sz w:val="20"/>
                <w:szCs w:val="20"/>
              </w:rPr>
            </w:pPr>
            <w:r>
              <w:rPr>
                <w:rFonts w:ascii="Arial Narrow" w:hAnsi="Arial Narrow"/>
                <w:sz w:val="20"/>
                <w:szCs w:val="20"/>
              </w:rPr>
              <w:t xml:space="preserve">Сумма на </w:t>
            </w:r>
            <w:r w:rsidR="00D94AFE" w:rsidRPr="00A3403D">
              <w:rPr>
                <w:rFonts w:ascii="Arial Narrow" w:hAnsi="Arial Narrow"/>
                <w:sz w:val="20"/>
                <w:szCs w:val="20"/>
              </w:rPr>
              <w:t>2023 год</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D94AFE" w:rsidRPr="00A3403D" w:rsidRDefault="00DD348B" w:rsidP="00A3403D">
            <w:pPr>
              <w:jc w:val="center"/>
              <w:rPr>
                <w:rFonts w:ascii="Arial Narrow" w:hAnsi="Arial Narrow"/>
                <w:sz w:val="20"/>
                <w:szCs w:val="20"/>
              </w:rPr>
            </w:pPr>
            <w:r>
              <w:rPr>
                <w:rFonts w:ascii="Arial Narrow" w:hAnsi="Arial Narrow"/>
                <w:sz w:val="20"/>
                <w:szCs w:val="20"/>
              </w:rPr>
              <w:t xml:space="preserve">Сумма на </w:t>
            </w:r>
            <w:r w:rsidR="00D94AFE" w:rsidRPr="00A3403D">
              <w:rPr>
                <w:rFonts w:ascii="Arial Narrow" w:hAnsi="Arial Narrow"/>
                <w:sz w:val="20"/>
                <w:szCs w:val="20"/>
              </w:rPr>
              <w:t>2024 год</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D94AFE" w:rsidRPr="00A3403D" w:rsidRDefault="00DD348B" w:rsidP="00A3403D">
            <w:pPr>
              <w:jc w:val="center"/>
              <w:rPr>
                <w:rFonts w:ascii="Arial Narrow" w:hAnsi="Arial Narrow"/>
                <w:sz w:val="20"/>
                <w:szCs w:val="20"/>
              </w:rPr>
            </w:pPr>
            <w:r>
              <w:rPr>
                <w:rFonts w:ascii="Arial Narrow" w:hAnsi="Arial Narrow"/>
                <w:sz w:val="20"/>
                <w:szCs w:val="20"/>
              </w:rPr>
              <w:t xml:space="preserve">Сумма на </w:t>
            </w:r>
            <w:r w:rsidR="00D94AFE" w:rsidRPr="00A3403D">
              <w:rPr>
                <w:rFonts w:ascii="Arial Narrow" w:hAnsi="Arial Narrow"/>
                <w:sz w:val="20"/>
                <w:szCs w:val="20"/>
              </w:rPr>
              <w:t>2025 год</w:t>
            </w:r>
          </w:p>
        </w:tc>
      </w:tr>
      <w:tr w:rsidR="00D94AFE" w:rsidRPr="00A3403D" w:rsidTr="00D94AFE">
        <w:trPr>
          <w:trHeight w:val="645"/>
        </w:trPr>
        <w:tc>
          <w:tcPr>
            <w:tcW w:w="780" w:type="dxa"/>
            <w:vMerge/>
            <w:tcBorders>
              <w:top w:val="single" w:sz="8" w:space="0" w:color="auto"/>
              <w:left w:val="single" w:sz="8" w:space="0" w:color="auto"/>
              <w:bottom w:val="single" w:sz="8" w:space="0" w:color="000000"/>
              <w:right w:val="single" w:sz="8" w:space="0" w:color="auto"/>
            </w:tcBorders>
            <w:vAlign w:val="center"/>
            <w:hideMark/>
          </w:tcPr>
          <w:p w:rsidR="00D94AFE" w:rsidRPr="00A3403D" w:rsidRDefault="00D94AFE" w:rsidP="00A3403D">
            <w:pPr>
              <w:rPr>
                <w:rFonts w:ascii="Arial Narrow" w:hAnsi="Arial Narrow"/>
                <w:sz w:val="20"/>
                <w:szCs w:val="20"/>
              </w:rPr>
            </w:pPr>
          </w:p>
        </w:tc>
        <w:tc>
          <w:tcPr>
            <w:tcW w:w="4200" w:type="dxa"/>
            <w:tcBorders>
              <w:top w:val="nil"/>
              <w:left w:val="nil"/>
              <w:bottom w:val="single" w:sz="8" w:space="0" w:color="auto"/>
              <w:right w:val="single" w:sz="8"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(привлечение/ погашение)</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Сумм</w:t>
            </w:r>
            <w:r w:rsidR="00DD348B">
              <w:rPr>
                <w:rFonts w:ascii="Arial Narrow" w:hAnsi="Arial Narrow"/>
                <w:sz w:val="20"/>
                <w:szCs w:val="20"/>
              </w:rPr>
              <w:t xml:space="preserve">а на </w:t>
            </w:r>
            <w:r w:rsidRPr="00A3403D">
              <w:rPr>
                <w:rFonts w:ascii="Arial Narrow" w:hAnsi="Arial Narrow"/>
                <w:sz w:val="20"/>
                <w:szCs w:val="20"/>
              </w:rPr>
              <w:t>2024год</w:t>
            </w:r>
          </w:p>
        </w:tc>
        <w:tc>
          <w:tcPr>
            <w:tcW w:w="1460" w:type="dxa"/>
            <w:tcBorders>
              <w:top w:val="nil"/>
              <w:left w:val="nil"/>
              <w:bottom w:val="single" w:sz="4" w:space="0" w:color="auto"/>
              <w:right w:val="single" w:sz="4" w:space="0" w:color="auto"/>
            </w:tcBorders>
            <w:shd w:val="clear" w:color="auto" w:fill="auto"/>
            <w:vAlign w:val="center"/>
            <w:hideMark/>
          </w:tcPr>
          <w:p w:rsidR="00D94AFE" w:rsidRPr="00A3403D" w:rsidRDefault="00DD348B" w:rsidP="00A3403D">
            <w:pPr>
              <w:jc w:val="center"/>
              <w:rPr>
                <w:rFonts w:ascii="Arial Narrow" w:hAnsi="Arial Narrow"/>
                <w:sz w:val="20"/>
                <w:szCs w:val="20"/>
              </w:rPr>
            </w:pPr>
            <w:r>
              <w:rPr>
                <w:rFonts w:ascii="Arial Narrow" w:hAnsi="Arial Narrow"/>
                <w:sz w:val="20"/>
                <w:szCs w:val="20"/>
              </w:rPr>
              <w:t xml:space="preserve">Сумма на </w:t>
            </w:r>
            <w:r w:rsidR="00D94AFE" w:rsidRPr="00A3403D">
              <w:rPr>
                <w:rFonts w:ascii="Arial Narrow" w:hAnsi="Arial Narrow"/>
                <w:sz w:val="20"/>
                <w:szCs w:val="20"/>
              </w:rPr>
              <w:t>2025 год</w:t>
            </w:r>
          </w:p>
        </w:tc>
        <w:tc>
          <w:tcPr>
            <w:tcW w:w="1460" w:type="dxa"/>
            <w:tcBorders>
              <w:top w:val="nil"/>
              <w:left w:val="nil"/>
              <w:bottom w:val="single" w:sz="4" w:space="0" w:color="auto"/>
              <w:right w:val="single" w:sz="4" w:space="0" w:color="auto"/>
            </w:tcBorders>
            <w:shd w:val="clear" w:color="auto" w:fill="auto"/>
            <w:vAlign w:val="center"/>
            <w:hideMark/>
          </w:tcPr>
          <w:p w:rsidR="00D94AFE" w:rsidRPr="00A3403D" w:rsidRDefault="00DD348B" w:rsidP="00A3403D">
            <w:pPr>
              <w:jc w:val="center"/>
              <w:rPr>
                <w:rFonts w:ascii="Arial Narrow" w:hAnsi="Arial Narrow"/>
                <w:sz w:val="20"/>
                <w:szCs w:val="20"/>
              </w:rPr>
            </w:pPr>
            <w:r>
              <w:rPr>
                <w:rFonts w:ascii="Arial Narrow" w:hAnsi="Arial Narrow"/>
                <w:sz w:val="20"/>
                <w:szCs w:val="20"/>
              </w:rPr>
              <w:t xml:space="preserve">Сумма на </w:t>
            </w:r>
            <w:r w:rsidR="00D94AFE" w:rsidRPr="00A3403D">
              <w:rPr>
                <w:rFonts w:ascii="Arial Narrow" w:hAnsi="Arial Narrow"/>
                <w:sz w:val="20"/>
                <w:szCs w:val="20"/>
              </w:rPr>
              <w:t>2026 год</w:t>
            </w:r>
          </w:p>
        </w:tc>
      </w:tr>
      <w:tr w:rsidR="00D94AFE" w:rsidRPr="00A3403D" w:rsidTr="00D94AFE">
        <w:trPr>
          <w:trHeight w:val="330"/>
        </w:trPr>
        <w:tc>
          <w:tcPr>
            <w:tcW w:w="780" w:type="dxa"/>
            <w:tcBorders>
              <w:top w:val="nil"/>
              <w:left w:val="single" w:sz="8" w:space="0" w:color="auto"/>
              <w:bottom w:val="single" w:sz="8" w:space="0" w:color="auto"/>
              <w:right w:val="single" w:sz="8"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4200" w:type="dxa"/>
            <w:tcBorders>
              <w:top w:val="nil"/>
              <w:left w:val="nil"/>
              <w:bottom w:val="single" w:sz="8" w:space="0" w:color="auto"/>
              <w:right w:val="single" w:sz="8"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w:t>
            </w:r>
          </w:p>
        </w:tc>
        <w:tc>
          <w:tcPr>
            <w:tcW w:w="1460" w:type="dxa"/>
            <w:tcBorders>
              <w:top w:val="nil"/>
              <w:left w:val="nil"/>
              <w:bottom w:val="single" w:sz="8" w:space="0" w:color="auto"/>
              <w:right w:val="single" w:sz="8"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w:t>
            </w:r>
          </w:p>
        </w:tc>
        <w:tc>
          <w:tcPr>
            <w:tcW w:w="1460" w:type="dxa"/>
            <w:tcBorders>
              <w:top w:val="nil"/>
              <w:left w:val="nil"/>
              <w:bottom w:val="single" w:sz="8" w:space="0" w:color="auto"/>
              <w:right w:val="single" w:sz="8"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3</w:t>
            </w:r>
          </w:p>
        </w:tc>
        <w:tc>
          <w:tcPr>
            <w:tcW w:w="1460" w:type="dxa"/>
            <w:tcBorders>
              <w:top w:val="nil"/>
              <w:left w:val="nil"/>
              <w:bottom w:val="single" w:sz="8" w:space="0" w:color="auto"/>
              <w:right w:val="single" w:sz="8"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w:t>
            </w:r>
          </w:p>
        </w:tc>
      </w:tr>
      <w:tr w:rsidR="00D94AFE" w:rsidRPr="00A3403D" w:rsidTr="00DD348B">
        <w:trPr>
          <w:trHeight w:val="50"/>
        </w:trPr>
        <w:tc>
          <w:tcPr>
            <w:tcW w:w="780" w:type="dxa"/>
            <w:tcBorders>
              <w:top w:val="nil"/>
              <w:left w:val="single" w:sz="8" w:space="0" w:color="auto"/>
              <w:bottom w:val="single" w:sz="8" w:space="0" w:color="auto"/>
              <w:right w:val="single" w:sz="8"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w:t>
            </w:r>
          </w:p>
        </w:tc>
        <w:tc>
          <w:tcPr>
            <w:tcW w:w="4200" w:type="dxa"/>
            <w:tcBorders>
              <w:top w:val="nil"/>
              <w:left w:val="nil"/>
              <w:bottom w:val="single" w:sz="8" w:space="0" w:color="auto"/>
              <w:right w:val="single" w:sz="8" w:space="0" w:color="auto"/>
            </w:tcBorders>
            <w:shd w:val="clear" w:color="auto" w:fill="auto"/>
            <w:vAlign w:val="bottom"/>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Бюджетные кредиты от других бюджетов бюджетной системы Российской Федерации</w:t>
            </w:r>
          </w:p>
        </w:tc>
        <w:tc>
          <w:tcPr>
            <w:tcW w:w="1460" w:type="dxa"/>
            <w:tcBorders>
              <w:top w:val="nil"/>
              <w:left w:val="nil"/>
              <w:bottom w:val="single" w:sz="8" w:space="0" w:color="auto"/>
              <w:right w:val="single" w:sz="8" w:space="0" w:color="auto"/>
            </w:tcBorders>
            <w:shd w:val="clear" w:color="auto" w:fill="auto"/>
            <w:vAlign w:val="center"/>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0,0</w:t>
            </w:r>
          </w:p>
        </w:tc>
        <w:tc>
          <w:tcPr>
            <w:tcW w:w="1460" w:type="dxa"/>
            <w:tcBorders>
              <w:top w:val="nil"/>
              <w:left w:val="nil"/>
              <w:bottom w:val="single" w:sz="8" w:space="0" w:color="auto"/>
              <w:right w:val="single" w:sz="8" w:space="0" w:color="auto"/>
            </w:tcBorders>
            <w:shd w:val="clear" w:color="auto" w:fill="auto"/>
            <w:vAlign w:val="center"/>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0,0</w:t>
            </w:r>
          </w:p>
        </w:tc>
        <w:tc>
          <w:tcPr>
            <w:tcW w:w="1460" w:type="dxa"/>
            <w:tcBorders>
              <w:top w:val="nil"/>
              <w:left w:val="nil"/>
              <w:bottom w:val="single" w:sz="8" w:space="0" w:color="auto"/>
              <w:right w:val="single" w:sz="8" w:space="0" w:color="auto"/>
            </w:tcBorders>
            <w:shd w:val="clear" w:color="auto" w:fill="auto"/>
            <w:vAlign w:val="center"/>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0,0</w:t>
            </w:r>
          </w:p>
        </w:tc>
      </w:tr>
      <w:tr w:rsidR="00D94AFE" w:rsidRPr="00A3403D" w:rsidTr="00D94AFE">
        <w:trPr>
          <w:trHeight w:val="330"/>
        </w:trPr>
        <w:tc>
          <w:tcPr>
            <w:tcW w:w="780" w:type="dxa"/>
            <w:tcBorders>
              <w:top w:val="nil"/>
              <w:left w:val="single" w:sz="8" w:space="0" w:color="auto"/>
              <w:bottom w:val="single" w:sz="8" w:space="0" w:color="auto"/>
              <w:right w:val="single" w:sz="8"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1.1.</w:t>
            </w:r>
          </w:p>
        </w:tc>
        <w:tc>
          <w:tcPr>
            <w:tcW w:w="4200" w:type="dxa"/>
            <w:tcBorders>
              <w:top w:val="nil"/>
              <w:left w:val="nil"/>
              <w:bottom w:val="nil"/>
              <w:right w:val="single" w:sz="8" w:space="0" w:color="auto"/>
            </w:tcBorders>
            <w:shd w:val="clear" w:color="auto" w:fill="auto"/>
            <w:vAlign w:val="bottom"/>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получение:</w:t>
            </w:r>
          </w:p>
        </w:tc>
        <w:tc>
          <w:tcPr>
            <w:tcW w:w="1460" w:type="dxa"/>
            <w:tcBorders>
              <w:top w:val="nil"/>
              <w:left w:val="nil"/>
              <w:bottom w:val="nil"/>
              <w:right w:val="single" w:sz="8" w:space="0" w:color="auto"/>
            </w:tcBorders>
            <w:shd w:val="clear" w:color="auto" w:fill="auto"/>
            <w:vAlign w:val="center"/>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0,0</w:t>
            </w:r>
          </w:p>
        </w:tc>
        <w:tc>
          <w:tcPr>
            <w:tcW w:w="1460" w:type="dxa"/>
            <w:tcBorders>
              <w:top w:val="nil"/>
              <w:left w:val="nil"/>
              <w:bottom w:val="nil"/>
              <w:right w:val="single" w:sz="8" w:space="0" w:color="auto"/>
            </w:tcBorders>
            <w:shd w:val="clear" w:color="auto" w:fill="auto"/>
            <w:vAlign w:val="center"/>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0,0</w:t>
            </w:r>
          </w:p>
        </w:tc>
        <w:tc>
          <w:tcPr>
            <w:tcW w:w="1460" w:type="dxa"/>
            <w:tcBorders>
              <w:top w:val="nil"/>
              <w:left w:val="nil"/>
              <w:bottom w:val="nil"/>
              <w:right w:val="single" w:sz="8" w:space="0" w:color="auto"/>
            </w:tcBorders>
            <w:shd w:val="clear" w:color="auto" w:fill="auto"/>
            <w:vAlign w:val="center"/>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0,0</w:t>
            </w:r>
          </w:p>
        </w:tc>
      </w:tr>
      <w:tr w:rsidR="00D94AFE" w:rsidRPr="00A3403D" w:rsidTr="00D94AFE">
        <w:trPr>
          <w:trHeight w:val="330"/>
        </w:trPr>
        <w:tc>
          <w:tcPr>
            <w:tcW w:w="780" w:type="dxa"/>
            <w:tcBorders>
              <w:top w:val="nil"/>
              <w:left w:val="single" w:sz="8" w:space="0" w:color="auto"/>
              <w:bottom w:val="single" w:sz="8" w:space="0" w:color="auto"/>
              <w:right w:val="single" w:sz="8"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1.2.</w:t>
            </w:r>
          </w:p>
        </w:tc>
        <w:tc>
          <w:tcPr>
            <w:tcW w:w="4200" w:type="dxa"/>
            <w:tcBorders>
              <w:top w:val="single" w:sz="8" w:space="0" w:color="auto"/>
              <w:left w:val="nil"/>
              <w:bottom w:val="nil"/>
              <w:right w:val="single" w:sz="8" w:space="0" w:color="auto"/>
            </w:tcBorders>
            <w:shd w:val="clear" w:color="auto" w:fill="auto"/>
            <w:vAlign w:val="bottom"/>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погашение:</w:t>
            </w:r>
          </w:p>
        </w:tc>
        <w:tc>
          <w:tcPr>
            <w:tcW w:w="1460" w:type="dxa"/>
            <w:tcBorders>
              <w:top w:val="single" w:sz="8" w:space="0" w:color="auto"/>
              <w:left w:val="nil"/>
              <w:bottom w:val="nil"/>
              <w:right w:val="single" w:sz="8" w:space="0" w:color="auto"/>
            </w:tcBorders>
            <w:shd w:val="clear" w:color="auto" w:fill="auto"/>
            <w:vAlign w:val="center"/>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0,0</w:t>
            </w:r>
          </w:p>
        </w:tc>
        <w:tc>
          <w:tcPr>
            <w:tcW w:w="1460" w:type="dxa"/>
            <w:tcBorders>
              <w:top w:val="single" w:sz="8" w:space="0" w:color="auto"/>
              <w:left w:val="nil"/>
              <w:bottom w:val="nil"/>
              <w:right w:val="single" w:sz="8" w:space="0" w:color="auto"/>
            </w:tcBorders>
            <w:shd w:val="clear" w:color="auto" w:fill="auto"/>
            <w:vAlign w:val="center"/>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0,0</w:t>
            </w:r>
          </w:p>
        </w:tc>
        <w:tc>
          <w:tcPr>
            <w:tcW w:w="1460" w:type="dxa"/>
            <w:tcBorders>
              <w:top w:val="single" w:sz="8" w:space="0" w:color="auto"/>
              <w:left w:val="nil"/>
              <w:bottom w:val="nil"/>
              <w:right w:val="single" w:sz="8" w:space="0" w:color="auto"/>
            </w:tcBorders>
            <w:shd w:val="clear" w:color="auto" w:fill="auto"/>
            <w:vAlign w:val="center"/>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0,0</w:t>
            </w:r>
          </w:p>
        </w:tc>
      </w:tr>
      <w:tr w:rsidR="00D94AFE" w:rsidRPr="00A3403D" w:rsidTr="00DD348B">
        <w:trPr>
          <w:trHeight w:val="50"/>
        </w:trPr>
        <w:tc>
          <w:tcPr>
            <w:tcW w:w="780" w:type="dxa"/>
            <w:tcBorders>
              <w:top w:val="nil"/>
              <w:left w:val="single" w:sz="8" w:space="0" w:color="auto"/>
              <w:bottom w:val="single" w:sz="8" w:space="0" w:color="auto"/>
              <w:right w:val="single" w:sz="8"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w:t>
            </w:r>
          </w:p>
        </w:tc>
        <w:tc>
          <w:tcPr>
            <w:tcW w:w="4200" w:type="dxa"/>
            <w:tcBorders>
              <w:top w:val="single" w:sz="8" w:space="0" w:color="auto"/>
              <w:left w:val="nil"/>
              <w:bottom w:val="single" w:sz="8" w:space="0" w:color="auto"/>
              <w:right w:val="single" w:sz="8" w:space="0" w:color="auto"/>
            </w:tcBorders>
            <w:shd w:val="clear" w:color="auto" w:fill="auto"/>
            <w:vAlign w:val="bottom"/>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Общий объем заимствований, направляемых на покрытие дефицита районного бюджета и погашение муниципальных долговых обязательств</w:t>
            </w:r>
          </w:p>
        </w:tc>
        <w:tc>
          <w:tcPr>
            <w:tcW w:w="1460" w:type="dxa"/>
            <w:tcBorders>
              <w:top w:val="single" w:sz="8" w:space="0" w:color="auto"/>
              <w:left w:val="nil"/>
              <w:bottom w:val="single" w:sz="8" w:space="0" w:color="auto"/>
              <w:right w:val="single" w:sz="8" w:space="0" w:color="auto"/>
            </w:tcBorders>
            <w:shd w:val="clear" w:color="auto" w:fill="auto"/>
            <w:vAlign w:val="center"/>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0,0</w:t>
            </w:r>
          </w:p>
        </w:tc>
        <w:tc>
          <w:tcPr>
            <w:tcW w:w="1460" w:type="dxa"/>
            <w:tcBorders>
              <w:top w:val="single" w:sz="8" w:space="0" w:color="auto"/>
              <w:left w:val="nil"/>
              <w:bottom w:val="single" w:sz="8" w:space="0" w:color="auto"/>
              <w:right w:val="single" w:sz="8" w:space="0" w:color="auto"/>
            </w:tcBorders>
            <w:shd w:val="clear" w:color="auto" w:fill="auto"/>
            <w:vAlign w:val="center"/>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0,0</w:t>
            </w:r>
          </w:p>
        </w:tc>
        <w:tc>
          <w:tcPr>
            <w:tcW w:w="1460" w:type="dxa"/>
            <w:tcBorders>
              <w:top w:val="single" w:sz="8" w:space="0" w:color="auto"/>
              <w:left w:val="nil"/>
              <w:bottom w:val="single" w:sz="8" w:space="0" w:color="auto"/>
              <w:right w:val="single" w:sz="8" w:space="0" w:color="auto"/>
            </w:tcBorders>
            <w:shd w:val="clear" w:color="auto" w:fill="auto"/>
            <w:vAlign w:val="center"/>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0,0</w:t>
            </w:r>
          </w:p>
        </w:tc>
      </w:tr>
      <w:tr w:rsidR="00D94AFE" w:rsidRPr="00A3403D" w:rsidTr="00D94AFE">
        <w:trPr>
          <w:trHeight w:val="330"/>
        </w:trPr>
        <w:tc>
          <w:tcPr>
            <w:tcW w:w="780" w:type="dxa"/>
            <w:tcBorders>
              <w:top w:val="nil"/>
              <w:left w:val="single" w:sz="8" w:space="0" w:color="auto"/>
              <w:bottom w:val="single" w:sz="8" w:space="0" w:color="auto"/>
              <w:right w:val="single" w:sz="8"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2.1.</w:t>
            </w:r>
          </w:p>
        </w:tc>
        <w:tc>
          <w:tcPr>
            <w:tcW w:w="4200" w:type="dxa"/>
            <w:tcBorders>
              <w:top w:val="nil"/>
              <w:left w:val="nil"/>
              <w:bottom w:val="single" w:sz="8" w:space="0" w:color="auto"/>
              <w:right w:val="single" w:sz="8" w:space="0" w:color="auto"/>
            </w:tcBorders>
            <w:shd w:val="clear" w:color="auto" w:fill="auto"/>
            <w:vAlign w:val="bottom"/>
            <w:hideMark/>
          </w:tcPr>
          <w:p w:rsidR="00D94AFE" w:rsidRPr="00A3403D" w:rsidRDefault="00D94AFE" w:rsidP="00A3403D">
            <w:pPr>
              <w:jc w:val="both"/>
              <w:rPr>
                <w:rFonts w:ascii="Arial Narrow" w:hAnsi="Arial Narrow"/>
                <w:sz w:val="20"/>
                <w:szCs w:val="20"/>
              </w:rPr>
            </w:pPr>
            <w:r w:rsidRPr="00A3403D">
              <w:rPr>
                <w:rFonts w:ascii="Arial Narrow" w:hAnsi="Arial Narrow"/>
                <w:sz w:val="20"/>
                <w:szCs w:val="20"/>
              </w:rPr>
              <w:t>получение</w:t>
            </w:r>
          </w:p>
        </w:tc>
        <w:tc>
          <w:tcPr>
            <w:tcW w:w="1460" w:type="dxa"/>
            <w:tcBorders>
              <w:top w:val="nil"/>
              <w:left w:val="nil"/>
              <w:bottom w:val="single" w:sz="8" w:space="0" w:color="auto"/>
              <w:right w:val="single" w:sz="8" w:space="0" w:color="auto"/>
            </w:tcBorders>
            <w:shd w:val="clear" w:color="auto" w:fill="auto"/>
            <w:vAlign w:val="center"/>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0,0</w:t>
            </w:r>
          </w:p>
        </w:tc>
        <w:tc>
          <w:tcPr>
            <w:tcW w:w="1460" w:type="dxa"/>
            <w:tcBorders>
              <w:top w:val="nil"/>
              <w:left w:val="nil"/>
              <w:bottom w:val="single" w:sz="8" w:space="0" w:color="auto"/>
              <w:right w:val="single" w:sz="8" w:space="0" w:color="auto"/>
            </w:tcBorders>
            <w:shd w:val="clear" w:color="auto" w:fill="auto"/>
            <w:vAlign w:val="center"/>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0,0</w:t>
            </w:r>
          </w:p>
        </w:tc>
        <w:tc>
          <w:tcPr>
            <w:tcW w:w="1460" w:type="dxa"/>
            <w:tcBorders>
              <w:top w:val="nil"/>
              <w:left w:val="nil"/>
              <w:bottom w:val="single" w:sz="8" w:space="0" w:color="auto"/>
              <w:right w:val="single" w:sz="8" w:space="0" w:color="auto"/>
            </w:tcBorders>
            <w:shd w:val="clear" w:color="auto" w:fill="auto"/>
            <w:vAlign w:val="center"/>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0,0</w:t>
            </w:r>
          </w:p>
        </w:tc>
      </w:tr>
      <w:tr w:rsidR="00D94AFE" w:rsidRPr="00A3403D" w:rsidTr="00D94AFE">
        <w:trPr>
          <w:trHeight w:val="330"/>
        </w:trPr>
        <w:tc>
          <w:tcPr>
            <w:tcW w:w="780" w:type="dxa"/>
            <w:tcBorders>
              <w:top w:val="nil"/>
              <w:left w:val="single" w:sz="8" w:space="0" w:color="auto"/>
              <w:bottom w:val="single" w:sz="8" w:space="0" w:color="auto"/>
              <w:right w:val="single" w:sz="8"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2.2.</w:t>
            </w:r>
          </w:p>
        </w:tc>
        <w:tc>
          <w:tcPr>
            <w:tcW w:w="4200" w:type="dxa"/>
            <w:tcBorders>
              <w:top w:val="nil"/>
              <w:left w:val="nil"/>
              <w:bottom w:val="single" w:sz="8" w:space="0" w:color="auto"/>
              <w:right w:val="single" w:sz="8" w:space="0" w:color="auto"/>
            </w:tcBorders>
            <w:shd w:val="clear" w:color="auto" w:fill="auto"/>
            <w:vAlign w:val="bottom"/>
            <w:hideMark/>
          </w:tcPr>
          <w:p w:rsidR="00D94AFE" w:rsidRPr="00A3403D" w:rsidRDefault="00D94AFE" w:rsidP="00A3403D">
            <w:pPr>
              <w:jc w:val="both"/>
              <w:rPr>
                <w:rFonts w:ascii="Arial Narrow" w:hAnsi="Arial Narrow"/>
                <w:sz w:val="20"/>
                <w:szCs w:val="20"/>
              </w:rPr>
            </w:pPr>
            <w:r w:rsidRPr="00A3403D">
              <w:rPr>
                <w:rFonts w:ascii="Arial Narrow" w:hAnsi="Arial Narrow"/>
                <w:sz w:val="20"/>
                <w:szCs w:val="20"/>
              </w:rPr>
              <w:t>погашение</w:t>
            </w:r>
          </w:p>
        </w:tc>
        <w:tc>
          <w:tcPr>
            <w:tcW w:w="1460" w:type="dxa"/>
            <w:tcBorders>
              <w:top w:val="nil"/>
              <w:left w:val="nil"/>
              <w:bottom w:val="single" w:sz="8" w:space="0" w:color="auto"/>
              <w:right w:val="single" w:sz="8" w:space="0" w:color="auto"/>
            </w:tcBorders>
            <w:shd w:val="clear" w:color="auto" w:fill="auto"/>
            <w:vAlign w:val="center"/>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0,0</w:t>
            </w:r>
          </w:p>
        </w:tc>
        <w:tc>
          <w:tcPr>
            <w:tcW w:w="1460" w:type="dxa"/>
            <w:tcBorders>
              <w:top w:val="nil"/>
              <w:left w:val="nil"/>
              <w:bottom w:val="single" w:sz="8" w:space="0" w:color="auto"/>
              <w:right w:val="single" w:sz="8" w:space="0" w:color="auto"/>
            </w:tcBorders>
            <w:shd w:val="clear" w:color="auto" w:fill="auto"/>
            <w:vAlign w:val="center"/>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0,0</w:t>
            </w:r>
          </w:p>
        </w:tc>
        <w:tc>
          <w:tcPr>
            <w:tcW w:w="1460" w:type="dxa"/>
            <w:tcBorders>
              <w:top w:val="nil"/>
              <w:left w:val="nil"/>
              <w:bottom w:val="single" w:sz="8" w:space="0" w:color="auto"/>
              <w:right w:val="single" w:sz="8" w:space="0" w:color="auto"/>
            </w:tcBorders>
            <w:shd w:val="clear" w:color="auto" w:fill="auto"/>
            <w:vAlign w:val="center"/>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0,0</w:t>
            </w:r>
          </w:p>
        </w:tc>
      </w:tr>
    </w:tbl>
    <w:p w:rsidR="00D94AFE" w:rsidRPr="00A3403D" w:rsidRDefault="00D94AFE" w:rsidP="00A3403D">
      <w:pPr>
        <w:jc w:val="both"/>
        <w:rPr>
          <w:rFonts w:ascii="Arial Narrow" w:hAnsi="Arial Narrow"/>
          <w:b/>
          <w:sz w:val="20"/>
          <w:szCs w:val="20"/>
        </w:rPr>
      </w:pPr>
    </w:p>
    <w:tbl>
      <w:tblPr>
        <w:tblW w:w="8946" w:type="dxa"/>
        <w:tblInd w:w="93" w:type="dxa"/>
        <w:tblLook w:val="04A0" w:firstRow="1" w:lastRow="0" w:firstColumn="1" w:lastColumn="0" w:noHBand="0" w:noVBand="1"/>
      </w:tblPr>
      <w:tblGrid>
        <w:gridCol w:w="960"/>
        <w:gridCol w:w="6220"/>
        <w:gridCol w:w="1766"/>
      </w:tblGrid>
      <w:tr w:rsidR="00D94AFE" w:rsidRPr="00A3403D" w:rsidTr="00DD348B">
        <w:trPr>
          <w:trHeight w:val="255"/>
        </w:trPr>
        <w:tc>
          <w:tcPr>
            <w:tcW w:w="96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7986" w:type="dxa"/>
            <w:gridSpan w:val="2"/>
            <w:tcBorders>
              <w:top w:val="nil"/>
              <w:left w:val="nil"/>
              <w:bottom w:val="nil"/>
              <w:right w:val="nil"/>
            </w:tcBorders>
            <w:shd w:val="clear" w:color="auto" w:fill="auto"/>
            <w:noWrap/>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Приложение №10</w:t>
            </w:r>
          </w:p>
        </w:tc>
      </w:tr>
      <w:tr w:rsidR="00D94AFE" w:rsidRPr="00A3403D" w:rsidTr="00DD348B">
        <w:trPr>
          <w:trHeight w:val="255"/>
        </w:trPr>
        <w:tc>
          <w:tcPr>
            <w:tcW w:w="96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7986" w:type="dxa"/>
            <w:gridSpan w:val="2"/>
            <w:tcBorders>
              <w:top w:val="nil"/>
              <w:left w:val="nil"/>
              <w:bottom w:val="nil"/>
              <w:right w:val="nil"/>
            </w:tcBorders>
            <w:shd w:val="clear" w:color="auto" w:fill="auto"/>
            <w:noWrap/>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к Решен</w:t>
            </w:r>
            <w:r w:rsidR="00DD348B">
              <w:rPr>
                <w:rFonts w:ascii="Arial Narrow" w:hAnsi="Arial Narrow"/>
                <w:sz w:val="20"/>
                <w:szCs w:val="20"/>
              </w:rPr>
              <w:t>ию поселкового Совета депутатов</w:t>
            </w:r>
            <w:r w:rsidRPr="00A3403D">
              <w:rPr>
                <w:rFonts w:ascii="Arial Narrow" w:hAnsi="Arial Narrow"/>
                <w:sz w:val="20"/>
                <w:szCs w:val="20"/>
              </w:rPr>
              <w:t xml:space="preserve"> №32  от 19.12.2023г.</w:t>
            </w:r>
          </w:p>
        </w:tc>
      </w:tr>
      <w:tr w:rsidR="00D94AFE" w:rsidRPr="00A3403D" w:rsidTr="00DD348B">
        <w:trPr>
          <w:trHeight w:val="255"/>
        </w:trPr>
        <w:tc>
          <w:tcPr>
            <w:tcW w:w="96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7986" w:type="dxa"/>
            <w:gridSpan w:val="2"/>
            <w:vMerge w:val="restart"/>
            <w:tcBorders>
              <w:top w:val="nil"/>
              <w:left w:val="nil"/>
              <w:bottom w:val="nil"/>
              <w:right w:val="nil"/>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"О бюджете поселка Стр</w:t>
            </w:r>
            <w:r w:rsidR="00DD348B">
              <w:rPr>
                <w:rFonts w:ascii="Arial Narrow" w:hAnsi="Arial Narrow"/>
                <w:sz w:val="20"/>
                <w:szCs w:val="20"/>
              </w:rPr>
              <w:t xml:space="preserve">елка-Чуня на  2024 год </w:t>
            </w:r>
            <w:r w:rsidRPr="00A3403D">
              <w:rPr>
                <w:rFonts w:ascii="Arial Narrow" w:hAnsi="Arial Narrow"/>
                <w:sz w:val="20"/>
                <w:szCs w:val="20"/>
              </w:rPr>
              <w:t>и плановый период 2025-2026 годов".</w:t>
            </w:r>
          </w:p>
        </w:tc>
      </w:tr>
      <w:tr w:rsidR="00D94AFE" w:rsidRPr="00A3403D" w:rsidTr="00DD348B">
        <w:trPr>
          <w:trHeight w:val="70"/>
        </w:trPr>
        <w:tc>
          <w:tcPr>
            <w:tcW w:w="96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7986" w:type="dxa"/>
            <w:gridSpan w:val="2"/>
            <w:vMerge/>
            <w:tcBorders>
              <w:top w:val="nil"/>
              <w:left w:val="nil"/>
              <w:bottom w:val="nil"/>
              <w:right w:val="nil"/>
            </w:tcBorders>
            <w:vAlign w:val="center"/>
            <w:hideMark/>
          </w:tcPr>
          <w:p w:rsidR="00D94AFE" w:rsidRPr="00A3403D" w:rsidRDefault="00D94AFE" w:rsidP="00A3403D">
            <w:pPr>
              <w:rPr>
                <w:rFonts w:ascii="Arial Narrow" w:hAnsi="Arial Narrow"/>
                <w:sz w:val="20"/>
                <w:szCs w:val="20"/>
              </w:rPr>
            </w:pPr>
          </w:p>
        </w:tc>
      </w:tr>
      <w:tr w:rsidR="00D94AFE" w:rsidRPr="00A3403D" w:rsidTr="00DD348B">
        <w:trPr>
          <w:trHeight w:val="255"/>
        </w:trPr>
        <w:tc>
          <w:tcPr>
            <w:tcW w:w="96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6220" w:type="dxa"/>
            <w:tcBorders>
              <w:top w:val="nil"/>
              <w:left w:val="nil"/>
              <w:bottom w:val="nil"/>
              <w:right w:val="nil"/>
            </w:tcBorders>
            <w:shd w:val="clear" w:color="auto" w:fill="auto"/>
            <w:noWrap/>
            <w:hideMark/>
          </w:tcPr>
          <w:p w:rsidR="00D94AFE" w:rsidRPr="00A3403D" w:rsidRDefault="00D94AFE" w:rsidP="00A3403D">
            <w:pPr>
              <w:rPr>
                <w:rFonts w:ascii="Arial Narrow" w:hAnsi="Arial Narrow"/>
                <w:sz w:val="20"/>
                <w:szCs w:val="20"/>
              </w:rPr>
            </w:pPr>
          </w:p>
        </w:tc>
        <w:tc>
          <w:tcPr>
            <w:tcW w:w="1766"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r>
      <w:tr w:rsidR="00D94AFE" w:rsidRPr="00A3403D" w:rsidTr="00DD348B">
        <w:trPr>
          <w:trHeight w:val="255"/>
        </w:trPr>
        <w:tc>
          <w:tcPr>
            <w:tcW w:w="96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6220" w:type="dxa"/>
            <w:tcBorders>
              <w:top w:val="nil"/>
              <w:left w:val="nil"/>
              <w:bottom w:val="nil"/>
              <w:right w:val="nil"/>
            </w:tcBorders>
            <w:shd w:val="clear" w:color="auto" w:fill="auto"/>
            <w:noWrap/>
            <w:hideMark/>
          </w:tcPr>
          <w:p w:rsidR="00D94AFE" w:rsidRPr="00A3403D" w:rsidRDefault="00D94AFE" w:rsidP="00A3403D">
            <w:pPr>
              <w:rPr>
                <w:rFonts w:ascii="Arial Narrow" w:hAnsi="Arial Narrow"/>
                <w:sz w:val="20"/>
                <w:szCs w:val="20"/>
              </w:rPr>
            </w:pPr>
          </w:p>
        </w:tc>
        <w:tc>
          <w:tcPr>
            <w:tcW w:w="1766"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r>
      <w:tr w:rsidR="00D94AFE" w:rsidRPr="00A3403D" w:rsidTr="00DD348B">
        <w:trPr>
          <w:trHeight w:val="255"/>
        </w:trPr>
        <w:tc>
          <w:tcPr>
            <w:tcW w:w="96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6220" w:type="dxa"/>
            <w:tcBorders>
              <w:top w:val="nil"/>
              <w:left w:val="nil"/>
              <w:bottom w:val="nil"/>
              <w:right w:val="nil"/>
            </w:tcBorders>
            <w:shd w:val="clear" w:color="auto" w:fill="auto"/>
            <w:noWrap/>
            <w:hideMark/>
          </w:tcPr>
          <w:p w:rsidR="00D94AFE" w:rsidRPr="00A3403D" w:rsidRDefault="00D94AFE" w:rsidP="00A3403D">
            <w:pPr>
              <w:rPr>
                <w:rFonts w:ascii="Arial Narrow" w:hAnsi="Arial Narrow"/>
                <w:sz w:val="20"/>
                <w:szCs w:val="20"/>
              </w:rPr>
            </w:pPr>
          </w:p>
        </w:tc>
        <w:tc>
          <w:tcPr>
            <w:tcW w:w="1766"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r>
      <w:tr w:rsidR="00D94AFE" w:rsidRPr="00A3403D" w:rsidTr="00DD348B">
        <w:trPr>
          <w:trHeight w:val="276"/>
        </w:trPr>
        <w:tc>
          <w:tcPr>
            <w:tcW w:w="8946" w:type="dxa"/>
            <w:gridSpan w:val="3"/>
            <w:vMerge w:val="restart"/>
            <w:tcBorders>
              <w:top w:val="nil"/>
              <w:left w:val="nil"/>
              <w:bottom w:val="nil"/>
              <w:right w:val="nil"/>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xml:space="preserve">Распределение бюджетных инвестиций юридическим </w:t>
            </w:r>
            <w:r w:rsidR="00DD348B">
              <w:rPr>
                <w:rFonts w:ascii="Arial Narrow" w:hAnsi="Arial Narrow"/>
                <w:sz w:val="20"/>
                <w:szCs w:val="20"/>
              </w:rPr>
              <w:t xml:space="preserve">лицам, </w:t>
            </w:r>
            <w:r w:rsidRPr="00A3403D">
              <w:rPr>
                <w:rFonts w:ascii="Arial Narrow" w:hAnsi="Arial Narrow"/>
                <w:sz w:val="20"/>
                <w:szCs w:val="20"/>
              </w:rPr>
              <w:t>не являющимся</w:t>
            </w:r>
            <w:r w:rsidR="00DD348B">
              <w:rPr>
                <w:rFonts w:ascii="Arial Narrow" w:hAnsi="Arial Narrow"/>
                <w:sz w:val="20"/>
                <w:szCs w:val="20"/>
              </w:rPr>
              <w:t xml:space="preserve"> муниципальными учреждениями и </w:t>
            </w:r>
            <w:r w:rsidRPr="00A3403D">
              <w:rPr>
                <w:rFonts w:ascii="Arial Narrow" w:hAnsi="Arial Narrow"/>
                <w:sz w:val="20"/>
                <w:szCs w:val="20"/>
              </w:rPr>
              <w:t>муниципальными унитарными предприятиями на 2024 год</w:t>
            </w:r>
          </w:p>
        </w:tc>
      </w:tr>
      <w:tr w:rsidR="00D94AFE" w:rsidRPr="00A3403D" w:rsidTr="00DD348B">
        <w:trPr>
          <w:trHeight w:val="276"/>
        </w:trPr>
        <w:tc>
          <w:tcPr>
            <w:tcW w:w="8946" w:type="dxa"/>
            <w:gridSpan w:val="3"/>
            <w:vMerge/>
            <w:tcBorders>
              <w:top w:val="nil"/>
              <w:left w:val="nil"/>
              <w:bottom w:val="nil"/>
              <w:right w:val="nil"/>
            </w:tcBorders>
            <w:vAlign w:val="center"/>
            <w:hideMark/>
          </w:tcPr>
          <w:p w:rsidR="00D94AFE" w:rsidRPr="00A3403D" w:rsidRDefault="00D94AFE" w:rsidP="00A3403D">
            <w:pPr>
              <w:rPr>
                <w:rFonts w:ascii="Arial Narrow" w:hAnsi="Arial Narrow"/>
                <w:sz w:val="20"/>
                <w:szCs w:val="20"/>
              </w:rPr>
            </w:pPr>
          </w:p>
        </w:tc>
      </w:tr>
      <w:tr w:rsidR="00D94AFE" w:rsidRPr="00A3403D" w:rsidTr="00DD348B">
        <w:trPr>
          <w:trHeight w:val="276"/>
        </w:trPr>
        <w:tc>
          <w:tcPr>
            <w:tcW w:w="8946" w:type="dxa"/>
            <w:gridSpan w:val="3"/>
            <w:vMerge/>
            <w:tcBorders>
              <w:top w:val="nil"/>
              <w:left w:val="nil"/>
              <w:bottom w:val="nil"/>
              <w:right w:val="nil"/>
            </w:tcBorders>
            <w:vAlign w:val="center"/>
            <w:hideMark/>
          </w:tcPr>
          <w:p w:rsidR="00D94AFE" w:rsidRPr="00A3403D" w:rsidRDefault="00D94AFE" w:rsidP="00A3403D">
            <w:pPr>
              <w:rPr>
                <w:rFonts w:ascii="Arial Narrow" w:hAnsi="Arial Narrow"/>
                <w:sz w:val="20"/>
                <w:szCs w:val="20"/>
              </w:rPr>
            </w:pPr>
          </w:p>
        </w:tc>
      </w:tr>
      <w:tr w:rsidR="00D94AFE" w:rsidRPr="00A3403D" w:rsidTr="00DD348B">
        <w:trPr>
          <w:trHeight w:val="330"/>
        </w:trPr>
        <w:tc>
          <w:tcPr>
            <w:tcW w:w="96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6220" w:type="dxa"/>
            <w:tcBorders>
              <w:top w:val="nil"/>
              <w:left w:val="nil"/>
              <w:bottom w:val="nil"/>
              <w:right w:val="nil"/>
            </w:tcBorders>
            <w:shd w:val="clear" w:color="auto" w:fill="auto"/>
            <w:noWrap/>
            <w:hideMark/>
          </w:tcPr>
          <w:p w:rsidR="00D94AFE" w:rsidRPr="00A3403D" w:rsidRDefault="00D94AFE" w:rsidP="00A3403D">
            <w:pPr>
              <w:rPr>
                <w:rFonts w:ascii="Arial Narrow" w:hAnsi="Arial Narrow"/>
                <w:sz w:val="20"/>
                <w:szCs w:val="20"/>
              </w:rPr>
            </w:pPr>
          </w:p>
        </w:tc>
        <w:tc>
          <w:tcPr>
            <w:tcW w:w="1766" w:type="dxa"/>
            <w:tcBorders>
              <w:top w:val="nil"/>
              <w:left w:val="nil"/>
              <w:bottom w:val="nil"/>
              <w:right w:val="nil"/>
            </w:tcBorders>
            <w:shd w:val="clear" w:color="auto" w:fill="auto"/>
            <w:noWrap/>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(тыс. рублей)</w:t>
            </w:r>
          </w:p>
        </w:tc>
      </w:tr>
      <w:tr w:rsidR="00D94AFE" w:rsidRPr="00A3403D" w:rsidTr="00DD348B">
        <w:trPr>
          <w:trHeight w:val="312"/>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строки</w:t>
            </w:r>
          </w:p>
        </w:tc>
        <w:tc>
          <w:tcPr>
            <w:tcW w:w="6220" w:type="dxa"/>
            <w:tcBorders>
              <w:top w:val="single" w:sz="8" w:space="0" w:color="auto"/>
              <w:left w:val="nil"/>
              <w:bottom w:val="single" w:sz="8" w:space="0" w:color="auto"/>
              <w:right w:val="single" w:sz="8"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Наименование</w:t>
            </w:r>
          </w:p>
        </w:tc>
        <w:tc>
          <w:tcPr>
            <w:tcW w:w="1766" w:type="dxa"/>
            <w:tcBorders>
              <w:top w:val="single" w:sz="8" w:space="0" w:color="auto"/>
              <w:left w:val="nil"/>
              <w:bottom w:val="single" w:sz="8" w:space="0" w:color="auto"/>
              <w:right w:val="single" w:sz="8"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Сумма</w:t>
            </w:r>
          </w:p>
        </w:tc>
      </w:tr>
      <w:tr w:rsidR="00D94AFE" w:rsidRPr="00A3403D" w:rsidTr="00DD348B">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6220" w:type="dxa"/>
            <w:tcBorders>
              <w:top w:val="nil"/>
              <w:left w:val="nil"/>
              <w:bottom w:val="single" w:sz="8" w:space="0" w:color="auto"/>
              <w:right w:val="single" w:sz="8"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w:t>
            </w:r>
          </w:p>
        </w:tc>
        <w:tc>
          <w:tcPr>
            <w:tcW w:w="1766" w:type="dxa"/>
            <w:tcBorders>
              <w:top w:val="nil"/>
              <w:left w:val="nil"/>
              <w:bottom w:val="single" w:sz="8" w:space="0" w:color="auto"/>
              <w:right w:val="single" w:sz="8"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w:t>
            </w:r>
          </w:p>
        </w:tc>
      </w:tr>
      <w:tr w:rsidR="00D94AFE" w:rsidRPr="00A3403D" w:rsidTr="00DD348B">
        <w:trPr>
          <w:trHeight w:val="54"/>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w:t>
            </w:r>
          </w:p>
        </w:tc>
        <w:tc>
          <w:tcPr>
            <w:tcW w:w="6220" w:type="dxa"/>
            <w:tcBorders>
              <w:top w:val="nil"/>
              <w:left w:val="nil"/>
              <w:bottom w:val="single" w:sz="8" w:space="0" w:color="auto"/>
              <w:right w:val="single" w:sz="8" w:space="0" w:color="auto"/>
            </w:tcBorders>
            <w:shd w:val="clear" w:color="auto" w:fill="auto"/>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Увеличение уставного капитала</w:t>
            </w:r>
          </w:p>
        </w:tc>
        <w:tc>
          <w:tcPr>
            <w:tcW w:w="1766" w:type="dxa"/>
            <w:tcBorders>
              <w:top w:val="nil"/>
              <w:left w:val="nil"/>
              <w:bottom w:val="single" w:sz="8" w:space="0" w:color="auto"/>
              <w:right w:val="single" w:sz="8" w:space="0" w:color="auto"/>
            </w:tcBorders>
            <w:shd w:val="clear" w:color="auto" w:fill="auto"/>
            <w:vAlign w:val="center"/>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0,0</w:t>
            </w:r>
          </w:p>
        </w:tc>
      </w:tr>
      <w:tr w:rsidR="00D94AFE" w:rsidRPr="00A3403D" w:rsidTr="00DD348B">
        <w:trPr>
          <w:trHeight w:val="85"/>
        </w:trPr>
        <w:tc>
          <w:tcPr>
            <w:tcW w:w="71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Всего</w:t>
            </w:r>
          </w:p>
        </w:tc>
        <w:tc>
          <w:tcPr>
            <w:tcW w:w="1766" w:type="dxa"/>
            <w:tcBorders>
              <w:top w:val="nil"/>
              <w:left w:val="nil"/>
              <w:bottom w:val="single" w:sz="8" w:space="0" w:color="auto"/>
              <w:right w:val="single" w:sz="8" w:space="0" w:color="auto"/>
            </w:tcBorders>
            <w:shd w:val="clear" w:color="auto" w:fill="auto"/>
            <w:vAlign w:val="center"/>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0,0</w:t>
            </w:r>
          </w:p>
        </w:tc>
      </w:tr>
    </w:tbl>
    <w:p w:rsidR="00D94AFE" w:rsidRPr="00A3403D" w:rsidRDefault="00D94AFE" w:rsidP="00A3403D">
      <w:pPr>
        <w:jc w:val="both"/>
        <w:rPr>
          <w:rFonts w:ascii="Arial Narrow" w:hAnsi="Arial Narrow"/>
          <w:b/>
          <w:sz w:val="20"/>
          <w:szCs w:val="20"/>
        </w:rPr>
      </w:pPr>
    </w:p>
    <w:tbl>
      <w:tblPr>
        <w:tblW w:w="13220" w:type="dxa"/>
        <w:tblInd w:w="93" w:type="dxa"/>
        <w:tblLook w:val="04A0" w:firstRow="1" w:lastRow="0" w:firstColumn="1" w:lastColumn="0" w:noHBand="0" w:noVBand="1"/>
      </w:tblPr>
      <w:tblGrid>
        <w:gridCol w:w="840"/>
        <w:gridCol w:w="4380"/>
        <w:gridCol w:w="920"/>
        <w:gridCol w:w="840"/>
        <w:gridCol w:w="1360"/>
        <w:gridCol w:w="800"/>
        <w:gridCol w:w="920"/>
        <w:gridCol w:w="1020"/>
        <w:gridCol w:w="1060"/>
        <w:gridCol w:w="1080"/>
      </w:tblGrid>
      <w:tr w:rsidR="00D94AFE" w:rsidRPr="00A3403D" w:rsidTr="00D94AFE">
        <w:trPr>
          <w:trHeight w:val="315"/>
        </w:trPr>
        <w:tc>
          <w:tcPr>
            <w:tcW w:w="13220" w:type="dxa"/>
            <w:gridSpan w:val="10"/>
            <w:tcBorders>
              <w:top w:val="nil"/>
              <w:left w:val="nil"/>
              <w:bottom w:val="nil"/>
              <w:right w:val="nil"/>
            </w:tcBorders>
            <w:shd w:val="clear" w:color="auto" w:fill="auto"/>
            <w:noWrap/>
            <w:vAlign w:val="bottom"/>
            <w:hideMark/>
          </w:tcPr>
          <w:p w:rsidR="00D94AFE" w:rsidRPr="00A3403D" w:rsidRDefault="00D94AFE" w:rsidP="00DD348B">
            <w:pPr>
              <w:jc w:val="right"/>
              <w:rPr>
                <w:rFonts w:ascii="Arial Narrow" w:hAnsi="Arial Narrow"/>
                <w:sz w:val="20"/>
                <w:szCs w:val="20"/>
              </w:rPr>
            </w:pPr>
            <w:r w:rsidRPr="00A3403D">
              <w:rPr>
                <w:rFonts w:ascii="Arial Narrow" w:hAnsi="Arial Narrow"/>
                <w:sz w:val="20"/>
                <w:szCs w:val="20"/>
              </w:rPr>
              <w:t>Приложение  11</w:t>
            </w:r>
          </w:p>
        </w:tc>
      </w:tr>
      <w:tr w:rsidR="00D94AFE" w:rsidRPr="00A3403D" w:rsidTr="00DD348B">
        <w:trPr>
          <w:trHeight w:val="70"/>
        </w:trPr>
        <w:tc>
          <w:tcPr>
            <w:tcW w:w="13220" w:type="dxa"/>
            <w:gridSpan w:val="10"/>
            <w:tcBorders>
              <w:top w:val="nil"/>
              <w:left w:val="nil"/>
              <w:bottom w:val="nil"/>
              <w:right w:val="nil"/>
            </w:tcBorders>
            <w:shd w:val="clear" w:color="auto" w:fill="auto"/>
            <w:noWrap/>
            <w:vAlign w:val="bottom"/>
            <w:hideMark/>
          </w:tcPr>
          <w:p w:rsidR="00D94AFE" w:rsidRPr="00A3403D" w:rsidRDefault="00D94AFE" w:rsidP="00DD348B">
            <w:pPr>
              <w:jc w:val="right"/>
              <w:rPr>
                <w:rFonts w:ascii="Arial Narrow" w:hAnsi="Arial Narrow"/>
                <w:sz w:val="20"/>
                <w:szCs w:val="20"/>
              </w:rPr>
            </w:pPr>
            <w:r w:rsidRPr="00A3403D">
              <w:rPr>
                <w:rFonts w:ascii="Arial Narrow" w:hAnsi="Arial Narrow"/>
                <w:sz w:val="20"/>
                <w:szCs w:val="20"/>
              </w:rPr>
              <w:t>к Решени</w:t>
            </w:r>
            <w:r w:rsidR="00DD348B">
              <w:rPr>
                <w:rFonts w:ascii="Arial Narrow" w:hAnsi="Arial Narrow"/>
                <w:sz w:val="20"/>
                <w:szCs w:val="20"/>
              </w:rPr>
              <w:t xml:space="preserve">ю поселкового Совета депутатов №32 </w:t>
            </w:r>
            <w:r w:rsidRPr="00A3403D">
              <w:rPr>
                <w:rFonts w:ascii="Arial Narrow" w:hAnsi="Arial Narrow"/>
                <w:sz w:val="20"/>
                <w:szCs w:val="20"/>
              </w:rPr>
              <w:t>от 19.12.2023г.</w:t>
            </w:r>
          </w:p>
        </w:tc>
      </w:tr>
      <w:tr w:rsidR="00D94AFE" w:rsidRPr="00A3403D" w:rsidTr="00DD348B">
        <w:trPr>
          <w:trHeight w:val="70"/>
        </w:trPr>
        <w:tc>
          <w:tcPr>
            <w:tcW w:w="840" w:type="dxa"/>
            <w:tcBorders>
              <w:top w:val="nil"/>
              <w:left w:val="nil"/>
              <w:bottom w:val="nil"/>
              <w:right w:val="nil"/>
            </w:tcBorders>
            <w:shd w:val="clear" w:color="auto" w:fill="auto"/>
            <w:vAlign w:val="bottom"/>
            <w:hideMark/>
          </w:tcPr>
          <w:p w:rsidR="00D94AFE" w:rsidRPr="00A3403D" w:rsidRDefault="00D94AFE" w:rsidP="00DD348B">
            <w:pPr>
              <w:jc w:val="right"/>
              <w:rPr>
                <w:rFonts w:ascii="Arial Narrow" w:hAnsi="Arial Narrow"/>
                <w:sz w:val="20"/>
                <w:szCs w:val="20"/>
              </w:rPr>
            </w:pPr>
          </w:p>
        </w:tc>
        <w:tc>
          <w:tcPr>
            <w:tcW w:w="4380" w:type="dxa"/>
            <w:tcBorders>
              <w:top w:val="nil"/>
              <w:left w:val="nil"/>
              <w:bottom w:val="nil"/>
              <w:right w:val="nil"/>
            </w:tcBorders>
            <w:shd w:val="clear" w:color="auto" w:fill="auto"/>
            <w:vAlign w:val="bottom"/>
            <w:hideMark/>
          </w:tcPr>
          <w:p w:rsidR="00D94AFE" w:rsidRPr="00A3403D" w:rsidRDefault="00D94AFE" w:rsidP="00DD348B">
            <w:pPr>
              <w:jc w:val="right"/>
              <w:rPr>
                <w:rFonts w:ascii="Arial Narrow" w:hAnsi="Arial Narrow"/>
                <w:sz w:val="20"/>
                <w:szCs w:val="20"/>
              </w:rPr>
            </w:pPr>
          </w:p>
        </w:tc>
        <w:tc>
          <w:tcPr>
            <w:tcW w:w="920" w:type="dxa"/>
            <w:tcBorders>
              <w:top w:val="nil"/>
              <w:left w:val="nil"/>
              <w:bottom w:val="nil"/>
              <w:right w:val="nil"/>
            </w:tcBorders>
            <w:shd w:val="clear" w:color="auto" w:fill="auto"/>
            <w:vAlign w:val="bottom"/>
            <w:hideMark/>
          </w:tcPr>
          <w:p w:rsidR="00D94AFE" w:rsidRPr="00A3403D" w:rsidRDefault="00D94AFE" w:rsidP="00DD348B">
            <w:pPr>
              <w:jc w:val="right"/>
              <w:rPr>
                <w:rFonts w:ascii="Arial Narrow" w:hAnsi="Arial Narrow"/>
                <w:sz w:val="20"/>
                <w:szCs w:val="20"/>
              </w:rPr>
            </w:pPr>
          </w:p>
        </w:tc>
        <w:tc>
          <w:tcPr>
            <w:tcW w:w="840" w:type="dxa"/>
            <w:tcBorders>
              <w:top w:val="nil"/>
              <w:left w:val="nil"/>
              <w:bottom w:val="nil"/>
              <w:right w:val="nil"/>
            </w:tcBorders>
            <w:shd w:val="clear" w:color="auto" w:fill="auto"/>
            <w:vAlign w:val="bottom"/>
            <w:hideMark/>
          </w:tcPr>
          <w:p w:rsidR="00D94AFE" w:rsidRPr="00A3403D" w:rsidRDefault="00D94AFE" w:rsidP="00DD348B">
            <w:pPr>
              <w:jc w:val="right"/>
              <w:rPr>
                <w:rFonts w:ascii="Arial Narrow" w:hAnsi="Arial Narrow"/>
                <w:sz w:val="20"/>
                <w:szCs w:val="20"/>
              </w:rPr>
            </w:pPr>
          </w:p>
        </w:tc>
        <w:tc>
          <w:tcPr>
            <w:tcW w:w="6240" w:type="dxa"/>
            <w:gridSpan w:val="6"/>
            <w:tcBorders>
              <w:top w:val="nil"/>
              <w:left w:val="nil"/>
              <w:bottom w:val="nil"/>
              <w:right w:val="nil"/>
            </w:tcBorders>
            <w:shd w:val="clear" w:color="auto" w:fill="auto"/>
            <w:vAlign w:val="bottom"/>
            <w:hideMark/>
          </w:tcPr>
          <w:p w:rsidR="00D94AFE" w:rsidRPr="00A3403D" w:rsidRDefault="00D94AFE" w:rsidP="00DD348B">
            <w:pPr>
              <w:jc w:val="right"/>
              <w:rPr>
                <w:rFonts w:ascii="Arial Narrow" w:hAnsi="Arial Narrow"/>
                <w:sz w:val="20"/>
                <w:szCs w:val="20"/>
              </w:rPr>
            </w:pPr>
            <w:r w:rsidRPr="00A3403D">
              <w:rPr>
                <w:rFonts w:ascii="Arial Narrow" w:hAnsi="Arial Narrow"/>
                <w:sz w:val="20"/>
                <w:szCs w:val="20"/>
              </w:rPr>
              <w:t>"О бюджете поселка Стрелка-Чуня на  2024 год и плановый период 2025-2026 годов".</w:t>
            </w:r>
          </w:p>
        </w:tc>
      </w:tr>
      <w:tr w:rsidR="00D94AFE" w:rsidRPr="00A3403D" w:rsidTr="00D94AFE">
        <w:trPr>
          <w:trHeight w:val="315"/>
        </w:trPr>
        <w:tc>
          <w:tcPr>
            <w:tcW w:w="84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438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92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84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136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80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92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1020" w:type="dxa"/>
            <w:tcBorders>
              <w:top w:val="nil"/>
              <w:left w:val="nil"/>
              <w:bottom w:val="nil"/>
              <w:right w:val="nil"/>
            </w:tcBorders>
            <w:shd w:val="clear" w:color="auto" w:fill="auto"/>
            <w:noWrap/>
            <w:vAlign w:val="bottom"/>
            <w:hideMark/>
          </w:tcPr>
          <w:p w:rsidR="00D94AFE" w:rsidRPr="00A3403D" w:rsidRDefault="00D94AFE" w:rsidP="00A3403D">
            <w:pPr>
              <w:rPr>
                <w:rFonts w:ascii="Arial Narrow" w:hAnsi="Arial Narrow"/>
                <w:sz w:val="20"/>
                <w:szCs w:val="20"/>
              </w:rPr>
            </w:pPr>
          </w:p>
        </w:tc>
        <w:tc>
          <w:tcPr>
            <w:tcW w:w="1060" w:type="dxa"/>
            <w:tcBorders>
              <w:top w:val="nil"/>
              <w:left w:val="nil"/>
              <w:bottom w:val="nil"/>
              <w:right w:val="nil"/>
            </w:tcBorders>
            <w:shd w:val="clear" w:color="auto" w:fill="auto"/>
            <w:hideMark/>
          </w:tcPr>
          <w:p w:rsidR="00D94AFE" w:rsidRPr="00A3403D" w:rsidRDefault="00D94AFE" w:rsidP="00A3403D">
            <w:pPr>
              <w:rPr>
                <w:rFonts w:ascii="Arial Narrow" w:hAnsi="Arial Narrow"/>
                <w:sz w:val="20"/>
                <w:szCs w:val="20"/>
              </w:rPr>
            </w:pPr>
          </w:p>
        </w:tc>
        <w:tc>
          <w:tcPr>
            <w:tcW w:w="1080" w:type="dxa"/>
            <w:tcBorders>
              <w:top w:val="nil"/>
              <w:left w:val="nil"/>
              <w:bottom w:val="nil"/>
              <w:right w:val="nil"/>
            </w:tcBorders>
            <w:shd w:val="clear" w:color="auto" w:fill="auto"/>
            <w:hideMark/>
          </w:tcPr>
          <w:p w:rsidR="00D94AFE" w:rsidRPr="00A3403D" w:rsidRDefault="00D94AFE" w:rsidP="00A3403D">
            <w:pPr>
              <w:rPr>
                <w:rFonts w:ascii="Arial Narrow" w:hAnsi="Arial Narrow"/>
                <w:sz w:val="20"/>
                <w:szCs w:val="20"/>
              </w:rPr>
            </w:pPr>
          </w:p>
        </w:tc>
      </w:tr>
      <w:tr w:rsidR="00D94AFE" w:rsidRPr="00A3403D" w:rsidTr="00D94AFE">
        <w:trPr>
          <w:trHeight w:val="315"/>
        </w:trPr>
        <w:tc>
          <w:tcPr>
            <w:tcW w:w="13220" w:type="dxa"/>
            <w:gridSpan w:val="10"/>
            <w:tcBorders>
              <w:top w:val="nil"/>
              <w:left w:val="nil"/>
              <w:bottom w:val="nil"/>
              <w:right w:val="nil"/>
            </w:tcBorders>
            <w:shd w:val="clear" w:color="auto" w:fill="auto"/>
            <w:vAlign w:val="center"/>
            <w:hideMark/>
          </w:tcPr>
          <w:p w:rsidR="00D94AFE" w:rsidRPr="00A3403D" w:rsidRDefault="00D94AFE" w:rsidP="00A3403D">
            <w:pPr>
              <w:jc w:val="center"/>
              <w:rPr>
                <w:rFonts w:ascii="Arial Narrow" w:hAnsi="Arial Narrow"/>
                <w:b/>
                <w:bCs/>
                <w:sz w:val="20"/>
                <w:szCs w:val="20"/>
              </w:rPr>
            </w:pPr>
            <w:r w:rsidRPr="00A3403D">
              <w:rPr>
                <w:rFonts w:ascii="Arial Narrow" w:hAnsi="Arial Narrow"/>
                <w:b/>
                <w:bCs/>
                <w:sz w:val="20"/>
                <w:szCs w:val="20"/>
              </w:rPr>
              <w:t>Объем капитальных вложений в объекты муниципальной собственности в соответствии с перечне</w:t>
            </w:r>
            <w:r w:rsidR="00DD348B">
              <w:rPr>
                <w:rFonts w:ascii="Arial Narrow" w:hAnsi="Arial Narrow"/>
                <w:b/>
                <w:bCs/>
                <w:sz w:val="20"/>
                <w:szCs w:val="20"/>
              </w:rPr>
              <w:t xml:space="preserve">м строек и объектов </w:t>
            </w:r>
            <w:r w:rsidRPr="00A3403D">
              <w:rPr>
                <w:rFonts w:ascii="Arial Narrow" w:hAnsi="Arial Narrow"/>
                <w:b/>
                <w:bCs/>
                <w:sz w:val="20"/>
                <w:szCs w:val="20"/>
              </w:rPr>
              <w:t>на 2021 год и плановый период 2022-2023 годов</w:t>
            </w:r>
          </w:p>
        </w:tc>
      </w:tr>
      <w:tr w:rsidR="00D94AFE" w:rsidRPr="00A3403D" w:rsidTr="00DD348B">
        <w:trPr>
          <w:trHeight w:val="70"/>
        </w:trPr>
        <w:tc>
          <w:tcPr>
            <w:tcW w:w="13220" w:type="dxa"/>
            <w:gridSpan w:val="10"/>
            <w:tcBorders>
              <w:top w:val="nil"/>
              <w:left w:val="nil"/>
              <w:bottom w:val="nil"/>
              <w:right w:val="nil"/>
            </w:tcBorders>
            <w:shd w:val="clear" w:color="auto" w:fill="auto"/>
            <w:noWrap/>
            <w:hideMark/>
          </w:tcPr>
          <w:p w:rsidR="00D94AFE" w:rsidRPr="00A3403D" w:rsidRDefault="00D94AFE" w:rsidP="00A3403D">
            <w:pPr>
              <w:jc w:val="center"/>
              <w:rPr>
                <w:rFonts w:ascii="Arial Narrow" w:hAnsi="Arial Narrow"/>
                <w:sz w:val="20"/>
                <w:szCs w:val="20"/>
              </w:rPr>
            </w:pPr>
          </w:p>
        </w:tc>
      </w:tr>
      <w:tr w:rsidR="00D94AFE" w:rsidRPr="00A3403D" w:rsidTr="00DD348B">
        <w:trPr>
          <w:trHeight w:val="70"/>
        </w:trPr>
        <w:tc>
          <w:tcPr>
            <w:tcW w:w="13220" w:type="dxa"/>
            <w:gridSpan w:val="10"/>
            <w:tcBorders>
              <w:top w:val="nil"/>
              <w:left w:val="nil"/>
              <w:bottom w:val="single" w:sz="4" w:space="0" w:color="auto"/>
              <w:right w:val="nil"/>
            </w:tcBorders>
            <w:shd w:val="clear" w:color="auto" w:fill="auto"/>
            <w:noWrap/>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(тыс. рублей)</w:t>
            </w:r>
          </w:p>
        </w:tc>
      </w:tr>
      <w:tr w:rsidR="00D94AFE" w:rsidRPr="00A3403D" w:rsidTr="00D94AFE">
        <w:trPr>
          <w:trHeight w:val="315"/>
        </w:trPr>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строки</w:t>
            </w:r>
          </w:p>
        </w:tc>
        <w:tc>
          <w:tcPr>
            <w:tcW w:w="4380" w:type="dxa"/>
            <w:vMerge w:val="restart"/>
            <w:tcBorders>
              <w:top w:val="nil"/>
              <w:left w:val="single" w:sz="4" w:space="0" w:color="auto"/>
              <w:bottom w:val="single" w:sz="4" w:space="0" w:color="auto"/>
              <w:right w:val="nil"/>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Муниципальная программа</w:t>
            </w:r>
          </w:p>
        </w:tc>
        <w:tc>
          <w:tcPr>
            <w:tcW w:w="3920" w:type="dxa"/>
            <w:gridSpan w:val="4"/>
            <w:tcBorders>
              <w:top w:val="single" w:sz="4" w:space="0" w:color="auto"/>
              <w:left w:val="single" w:sz="4" w:space="0" w:color="auto"/>
              <w:bottom w:val="nil"/>
              <w:right w:val="single" w:sz="4" w:space="0" w:color="000000"/>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Бюджетная классификация</w:t>
            </w:r>
          </w:p>
        </w:tc>
        <w:tc>
          <w:tcPr>
            <w:tcW w:w="920" w:type="dxa"/>
            <w:vMerge w:val="restart"/>
            <w:tcBorders>
              <w:top w:val="nil"/>
              <w:left w:val="single" w:sz="4" w:space="0" w:color="auto"/>
              <w:bottom w:val="nil"/>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Год ввода</w:t>
            </w:r>
          </w:p>
        </w:tc>
        <w:tc>
          <w:tcPr>
            <w:tcW w:w="3160" w:type="dxa"/>
            <w:gridSpan w:val="3"/>
            <w:tcBorders>
              <w:top w:val="single" w:sz="4" w:space="0" w:color="auto"/>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Сумма</w:t>
            </w:r>
          </w:p>
        </w:tc>
      </w:tr>
      <w:tr w:rsidR="00D94AFE" w:rsidRPr="00A3403D" w:rsidTr="00D94AFE">
        <w:trPr>
          <w:trHeight w:val="315"/>
        </w:trPr>
        <w:tc>
          <w:tcPr>
            <w:tcW w:w="840" w:type="dxa"/>
            <w:vMerge/>
            <w:tcBorders>
              <w:top w:val="nil"/>
              <w:left w:val="single" w:sz="4" w:space="0" w:color="auto"/>
              <w:bottom w:val="single" w:sz="4" w:space="0" w:color="auto"/>
              <w:right w:val="single" w:sz="4" w:space="0" w:color="auto"/>
            </w:tcBorders>
            <w:vAlign w:val="center"/>
            <w:hideMark/>
          </w:tcPr>
          <w:p w:rsidR="00D94AFE" w:rsidRPr="00A3403D" w:rsidRDefault="00D94AFE" w:rsidP="00A3403D">
            <w:pPr>
              <w:rPr>
                <w:rFonts w:ascii="Arial Narrow" w:hAnsi="Arial Narrow"/>
                <w:sz w:val="20"/>
                <w:szCs w:val="20"/>
              </w:rPr>
            </w:pPr>
          </w:p>
        </w:tc>
        <w:tc>
          <w:tcPr>
            <w:tcW w:w="4380" w:type="dxa"/>
            <w:vMerge/>
            <w:tcBorders>
              <w:top w:val="nil"/>
              <w:left w:val="single" w:sz="4" w:space="0" w:color="auto"/>
              <w:bottom w:val="single" w:sz="4" w:space="0" w:color="auto"/>
              <w:right w:val="nil"/>
            </w:tcBorders>
            <w:vAlign w:val="center"/>
            <w:hideMark/>
          </w:tcPr>
          <w:p w:rsidR="00D94AFE" w:rsidRPr="00A3403D" w:rsidRDefault="00D94AFE" w:rsidP="00A3403D">
            <w:pPr>
              <w:rPr>
                <w:rFonts w:ascii="Arial Narrow" w:hAnsi="Arial Narrow"/>
                <w:sz w:val="20"/>
                <w:szCs w:val="20"/>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ГРБС</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Р/Пр</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КЦСР</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ВР</w:t>
            </w:r>
          </w:p>
        </w:tc>
        <w:tc>
          <w:tcPr>
            <w:tcW w:w="920" w:type="dxa"/>
            <w:vMerge/>
            <w:tcBorders>
              <w:top w:val="nil"/>
              <w:left w:val="single" w:sz="4" w:space="0" w:color="auto"/>
              <w:bottom w:val="nil"/>
              <w:right w:val="single" w:sz="4" w:space="0" w:color="auto"/>
            </w:tcBorders>
            <w:vAlign w:val="center"/>
            <w:hideMark/>
          </w:tcPr>
          <w:p w:rsidR="00D94AFE" w:rsidRPr="00A3403D" w:rsidRDefault="00D94AFE" w:rsidP="00A3403D">
            <w:pPr>
              <w:rPr>
                <w:rFonts w:ascii="Arial Narrow" w:hAnsi="Arial Narrow"/>
                <w:sz w:val="20"/>
                <w:szCs w:val="20"/>
              </w:rPr>
            </w:pPr>
          </w:p>
        </w:tc>
        <w:tc>
          <w:tcPr>
            <w:tcW w:w="1020"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2024 год</w:t>
            </w:r>
          </w:p>
        </w:tc>
        <w:tc>
          <w:tcPr>
            <w:tcW w:w="1060"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2025 год</w:t>
            </w:r>
          </w:p>
        </w:tc>
        <w:tc>
          <w:tcPr>
            <w:tcW w:w="1080" w:type="dxa"/>
            <w:tcBorders>
              <w:top w:val="nil"/>
              <w:left w:val="nil"/>
              <w:bottom w:val="single" w:sz="4" w:space="0" w:color="auto"/>
              <w:right w:val="single" w:sz="4" w:space="0" w:color="auto"/>
            </w:tcBorders>
            <w:shd w:val="clear" w:color="auto" w:fill="auto"/>
            <w:vAlign w:val="center"/>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2026 год</w:t>
            </w:r>
          </w:p>
        </w:tc>
      </w:tr>
      <w:tr w:rsidR="00D94AFE" w:rsidRPr="00A3403D" w:rsidTr="00D94AFE">
        <w:trPr>
          <w:trHeight w:val="315"/>
        </w:trPr>
        <w:tc>
          <w:tcPr>
            <w:tcW w:w="840"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4380" w:type="dxa"/>
            <w:tcBorders>
              <w:top w:val="nil"/>
              <w:left w:val="nil"/>
              <w:bottom w:val="single" w:sz="4" w:space="0" w:color="auto"/>
              <w:right w:val="nil"/>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w:t>
            </w:r>
          </w:p>
        </w:tc>
        <w:tc>
          <w:tcPr>
            <w:tcW w:w="920" w:type="dxa"/>
            <w:tcBorders>
              <w:top w:val="nil"/>
              <w:left w:val="single" w:sz="4" w:space="0" w:color="auto"/>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w:t>
            </w:r>
          </w:p>
        </w:tc>
        <w:tc>
          <w:tcPr>
            <w:tcW w:w="840" w:type="dxa"/>
            <w:tcBorders>
              <w:top w:val="nil"/>
              <w:left w:val="nil"/>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3</w:t>
            </w:r>
          </w:p>
        </w:tc>
        <w:tc>
          <w:tcPr>
            <w:tcW w:w="1360" w:type="dxa"/>
            <w:tcBorders>
              <w:top w:val="nil"/>
              <w:left w:val="nil"/>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w:t>
            </w:r>
          </w:p>
        </w:tc>
        <w:tc>
          <w:tcPr>
            <w:tcW w:w="800" w:type="dxa"/>
            <w:tcBorders>
              <w:top w:val="nil"/>
              <w:left w:val="nil"/>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w:t>
            </w:r>
          </w:p>
        </w:tc>
        <w:tc>
          <w:tcPr>
            <w:tcW w:w="920" w:type="dxa"/>
            <w:tcBorders>
              <w:top w:val="single" w:sz="4" w:space="0" w:color="auto"/>
              <w:left w:val="nil"/>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6</w:t>
            </w:r>
          </w:p>
        </w:tc>
        <w:tc>
          <w:tcPr>
            <w:tcW w:w="1020" w:type="dxa"/>
            <w:tcBorders>
              <w:top w:val="nil"/>
              <w:left w:val="nil"/>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7</w:t>
            </w:r>
          </w:p>
        </w:tc>
        <w:tc>
          <w:tcPr>
            <w:tcW w:w="1060" w:type="dxa"/>
            <w:tcBorders>
              <w:top w:val="nil"/>
              <w:left w:val="nil"/>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w:t>
            </w:r>
          </w:p>
        </w:tc>
        <w:tc>
          <w:tcPr>
            <w:tcW w:w="1080" w:type="dxa"/>
            <w:tcBorders>
              <w:top w:val="nil"/>
              <w:left w:val="nil"/>
              <w:bottom w:val="single" w:sz="4" w:space="0" w:color="auto"/>
              <w:right w:val="single" w:sz="4" w:space="0" w:color="auto"/>
            </w:tcBorders>
            <w:shd w:val="clear" w:color="auto" w:fill="auto"/>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9</w:t>
            </w:r>
          </w:p>
        </w:tc>
      </w:tr>
      <w:tr w:rsidR="00D94AFE" w:rsidRPr="00A3403D" w:rsidTr="00DD348B">
        <w:trPr>
          <w:trHeight w:val="60"/>
        </w:trPr>
        <w:tc>
          <w:tcPr>
            <w:tcW w:w="840" w:type="dxa"/>
            <w:tcBorders>
              <w:top w:val="nil"/>
              <w:left w:val="single" w:sz="4" w:space="0" w:color="auto"/>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1</w:t>
            </w:r>
          </w:p>
        </w:tc>
        <w:tc>
          <w:tcPr>
            <w:tcW w:w="4380" w:type="dxa"/>
            <w:tcBorders>
              <w:top w:val="nil"/>
              <w:left w:val="nil"/>
              <w:bottom w:val="single" w:sz="4" w:space="0" w:color="auto"/>
              <w:right w:val="nil"/>
            </w:tcBorders>
            <w:shd w:val="clear" w:color="auto" w:fill="auto"/>
            <w:vAlign w:val="bottom"/>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КАПИТАЛЬНЫЕ ВЛОЖЕНИЯ - ВСЕГО, в т.ч.</w:t>
            </w:r>
          </w:p>
        </w:tc>
        <w:tc>
          <w:tcPr>
            <w:tcW w:w="920" w:type="dxa"/>
            <w:tcBorders>
              <w:top w:val="nil"/>
              <w:left w:val="single" w:sz="4" w:space="0" w:color="auto"/>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8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3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8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9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 </w:t>
            </w:r>
          </w:p>
        </w:tc>
        <w:tc>
          <w:tcPr>
            <w:tcW w:w="10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7488,3</w:t>
            </w:r>
          </w:p>
        </w:tc>
        <w:tc>
          <w:tcPr>
            <w:tcW w:w="10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7057,0</w:t>
            </w:r>
          </w:p>
        </w:tc>
        <w:tc>
          <w:tcPr>
            <w:tcW w:w="10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6546,2</w:t>
            </w:r>
          </w:p>
        </w:tc>
      </w:tr>
      <w:tr w:rsidR="00D94AFE" w:rsidRPr="00A3403D" w:rsidTr="00D94AFE">
        <w:trPr>
          <w:trHeight w:val="315"/>
        </w:trPr>
        <w:tc>
          <w:tcPr>
            <w:tcW w:w="840" w:type="dxa"/>
            <w:tcBorders>
              <w:top w:val="nil"/>
              <w:left w:val="single" w:sz="4" w:space="0" w:color="auto"/>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w:t>
            </w:r>
          </w:p>
        </w:tc>
        <w:tc>
          <w:tcPr>
            <w:tcW w:w="4380" w:type="dxa"/>
            <w:tcBorders>
              <w:top w:val="nil"/>
              <w:left w:val="nil"/>
              <w:bottom w:val="single" w:sz="4" w:space="0" w:color="auto"/>
              <w:right w:val="nil"/>
            </w:tcBorders>
            <w:shd w:val="clear" w:color="auto" w:fill="auto"/>
            <w:vAlign w:val="bottom"/>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за счет средств местного бюджета</w:t>
            </w:r>
          </w:p>
        </w:tc>
        <w:tc>
          <w:tcPr>
            <w:tcW w:w="920" w:type="dxa"/>
            <w:tcBorders>
              <w:top w:val="nil"/>
              <w:left w:val="single" w:sz="4" w:space="0" w:color="auto"/>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8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3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8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9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 </w:t>
            </w:r>
          </w:p>
        </w:tc>
        <w:tc>
          <w:tcPr>
            <w:tcW w:w="10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7488,3</w:t>
            </w:r>
          </w:p>
        </w:tc>
        <w:tc>
          <w:tcPr>
            <w:tcW w:w="10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7057,0</w:t>
            </w:r>
          </w:p>
        </w:tc>
        <w:tc>
          <w:tcPr>
            <w:tcW w:w="10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6546,2</w:t>
            </w:r>
          </w:p>
        </w:tc>
      </w:tr>
      <w:tr w:rsidR="00D94AFE" w:rsidRPr="00A3403D" w:rsidTr="00D94AFE">
        <w:trPr>
          <w:trHeight w:val="315"/>
        </w:trPr>
        <w:tc>
          <w:tcPr>
            <w:tcW w:w="840" w:type="dxa"/>
            <w:tcBorders>
              <w:top w:val="nil"/>
              <w:left w:val="single" w:sz="4" w:space="0" w:color="auto"/>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3</w:t>
            </w:r>
          </w:p>
        </w:tc>
        <w:tc>
          <w:tcPr>
            <w:tcW w:w="4380" w:type="dxa"/>
            <w:tcBorders>
              <w:top w:val="nil"/>
              <w:left w:val="nil"/>
              <w:bottom w:val="single" w:sz="4" w:space="0" w:color="auto"/>
              <w:right w:val="nil"/>
            </w:tcBorders>
            <w:shd w:val="clear" w:color="auto" w:fill="auto"/>
            <w:vAlign w:val="bottom"/>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за счет средств регионального бюджета</w:t>
            </w:r>
          </w:p>
        </w:tc>
        <w:tc>
          <w:tcPr>
            <w:tcW w:w="920" w:type="dxa"/>
            <w:tcBorders>
              <w:top w:val="nil"/>
              <w:left w:val="single" w:sz="4" w:space="0" w:color="auto"/>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8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3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8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9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 </w:t>
            </w:r>
          </w:p>
        </w:tc>
        <w:tc>
          <w:tcPr>
            <w:tcW w:w="10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w:t>
            </w:r>
          </w:p>
        </w:tc>
        <w:tc>
          <w:tcPr>
            <w:tcW w:w="10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w:t>
            </w:r>
          </w:p>
        </w:tc>
        <w:tc>
          <w:tcPr>
            <w:tcW w:w="10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0,0</w:t>
            </w:r>
          </w:p>
        </w:tc>
      </w:tr>
      <w:tr w:rsidR="00D94AFE" w:rsidRPr="00A3403D" w:rsidTr="00DD348B">
        <w:trPr>
          <w:trHeight w:val="195"/>
        </w:trPr>
        <w:tc>
          <w:tcPr>
            <w:tcW w:w="840" w:type="dxa"/>
            <w:tcBorders>
              <w:top w:val="nil"/>
              <w:left w:val="single" w:sz="4" w:space="0" w:color="auto"/>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4</w:t>
            </w:r>
          </w:p>
        </w:tc>
        <w:tc>
          <w:tcPr>
            <w:tcW w:w="4380" w:type="dxa"/>
            <w:tcBorders>
              <w:top w:val="nil"/>
              <w:left w:val="nil"/>
              <w:bottom w:val="single" w:sz="4" w:space="0" w:color="auto"/>
              <w:right w:val="nil"/>
            </w:tcBorders>
            <w:shd w:val="clear" w:color="auto" w:fill="auto"/>
            <w:vAlign w:val="bottom"/>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Муниципальная программа «Устойчивое развитие  муниципального образования поселка Стрелка-Чуня»</w:t>
            </w:r>
          </w:p>
        </w:tc>
        <w:tc>
          <w:tcPr>
            <w:tcW w:w="920" w:type="dxa"/>
            <w:tcBorders>
              <w:top w:val="nil"/>
              <w:left w:val="single" w:sz="4" w:space="0" w:color="auto"/>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8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13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0100000000</w:t>
            </w:r>
          </w:p>
        </w:tc>
        <w:tc>
          <w:tcPr>
            <w:tcW w:w="8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w:t>
            </w:r>
          </w:p>
        </w:tc>
        <w:tc>
          <w:tcPr>
            <w:tcW w:w="9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 </w:t>
            </w:r>
          </w:p>
        </w:tc>
        <w:tc>
          <w:tcPr>
            <w:tcW w:w="10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7488,3</w:t>
            </w:r>
          </w:p>
        </w:tc>
        <w:tc>
          <w:tcPr>
            <w:tcW w:w="10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7057,0</w:t>
            </w:r>
          </w:p>
        </w:tc>
        <w:tc>
          <w:tcPr>
            <w:tcW w:w="10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6546,2</w:t>
            </w:r>
          </w:p>
        </w:tc>
      </w:tr>
      <w:tr w:rsidR="00D94AFE" w:rsidRPr="00A3403D" w:rsidTr="00DD348B">
        <w:trPr>
          <w:trHeight w:val="60"/>
        </w:trPr>
        <w:tc>
          <w:tcPr>
            <w:tcW w:w="840" w:type="dxa"/>
            <w:tcBorders>
              <w:top w:val="nil"/>
              <w:left w:val="single" w:sz="4" w:space="0" w:color="auto"/>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5</w:t>
            </w:r>
          </w:p>
        </w:tc>
        <w:tc>
          <w:tcPr>
            <w:tcW w:w="4380" w:type="dxa"/>
            <w:tcBorders>
              <w:top w:val="nil"/>
              <w:left w:val="nil"/>
              <w:bottom w:val="single" w:sz="4" w:space="0" w:color="auto"/>
              <w:right w:val="nil"/>
            </w:tcBorders>
            <w:shd w:val="clear" w:color="auto" w:fill="auto"/>
            <w:vAlign w:val="bottom"/>
            <w:hideMark/>
          </w:tcPr>
          <w:p w:rsidR="00D94AFE" w:rsidRPr="00A3403D" w:rsidRDefault="00D94AFE" w:rsidP="00A3403D">
            <w:pPr>
              <w:rPr>
                <w:rFonts w:ascii="Arial Narrow" w:hAnsi="Arial Narrow"/>
                <w:sz w:val="20"/>
                <w:szCs w:val="20"/>
              </w:rPr>
            </w:pPr>
            <w:r w:rsidRPr="00A3403D">
              <w:rPr>
                <w:rFonts w:ascii="Arial Narrow" w:hAnsi="Arial Narrow"/>
                <w:sz w:val="20"/>
                <w:szCs w:val="20"/>
              </w:rPr>
              <w:t>Капитальный ремонт муниципального жилого фонда</w:t>
            </w:r>
          </w:p>
        </w:tc>
        <w:tc>
          <w:tcPr>
            <w:tcW w:w="920" w:type="dxa"/>
            <w:tcBorders>
              <w:top w:val="nil"/>
              <w:left w:val="single" w:sz="4" w:space="0" w:color="auto"/>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889</w:t>
            </w:r>
          </w:p>
        </w:tc>
        <w:tc>
          <w:tcPr>
            <w:tcW w:w="84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0501</w:t>
            </w:r>
          </w:p>
        </w:tc>
        <w:tc>
          <w:tcPr>
            <w:tcW w:w="13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0130095020</w:t>
            </w:r>
          </w:p>
        </w:tc>
        <w:tc>
          <w:tcPr>
            <w:tcW w:w="80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240</w:t>
            </w:r>
          </w:p>
        </w:tc>
        <w:tc>
          <w:tcPr>
            <w:tcW w:w="9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center"/>
              <w:rPr>
                <w:rFonts w:ascii="Arial Narrow" w:hAnsi="Arial Narrow"/>
                <w:sz w:val="20"/>
                <w:szCs w:val="20"/>
              </w:rPr>
            </w:pPr>
            <w:r w:rsidRPr="00A3403D">
              <w:rPr>
                <w:rFonts w:ascii="Arial Narrow" w:hAnsi="Arial Narrow"/>
                <w:sz w:val="20"/>
                <w:szCs w:val="20"/>
              </w:rPr>
              <w:t xml:space="preserve">2024 </w:t>
            </w:r>
          </w:p>
        </w:tc>
        <w:tc>
          <w:tcPr>
            <w:tcW w:w="102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7 488,3</w:t>
            </w:r>
          </w:p>
        </w:tc>
        <w:tc>
          <w:tcPr>
            <w:tcW w:w="106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7 057,0</w:t>
            </w:r>
          </w:p>
        </w:tc>
        <w:tc>
          <w:tcPr>
            <w:tcW w:w="1080" w:type="dxa"/>
            <w:tcBorders>
              <w:top w:val="nil"/>
              <w:left w:val="nil"/>
              <w:bottom w:val="single" w:sz="4" w:space="0" w:color="auto"/>
              <w:right w:val="single" w:sz="4" w:space="0" w:color="auto"/>
            </w:tcBorders>
            <w:shd w:val="clear" w:color="auto" w:fill="auto"/>
            <w:vAlign w:val="bottom"/>
            <w:hideMark/>
          </w:tcPr>
          <w:p w:rsidR="00D94AFE" w:rsidRPr="00A3403D" w:rsidRDefault="00D94AFE" w:rsidP="00A3403D">
            <w:pPr>
              <w:jc w:val="right"/>
              <w:rPr>
                <w:rFonts w:ascii="Arial Narrow" w:hAnsi="Arial Narrow"/>
                <w:sz w:val="20"/>
                <w:szCs w:val="20"/>
              </w:rPr>
            </w:pPr>
            <w:r w:rsidRPr="00A3403D">
              <w:rPr>
                <w:rFonts w:ascii="Arial Narrow" w:hAnsi="Arial Narrow"/>
                <w:sz w:val="20"/>
                <w:szCs w:val="20"/>
              </w:rPr>
              <w:t>6 546,2</w:t>
            </w:r>
          </w:p>
        </w:tc>
      </w:tr>
    </w:tbl>
    <w:p w:rsidR="00D94AFE" w:rsidRPr="00A3403D" w:rsidRDefault="00D94AFE" w:rsidP="00A3403D">
      <w:pPr>
        <w:jc w:val="both"/>
        <w:rPr>
          <w:rFonts w:ascii="Arial Narrow" w:hAnsi="Arial Narrow"/>
          <w:b/>
          <w:sz w:val="20"/>
          <w:szCs w:val="20"/>
        </w:rPr>
      </w:pPr>
    </w:p>
    <w:p w:rsidR="00D94AFE" w:rsidRPr="00A3403D" w:rsidRDefault="00D94AFE" w:rsidP="00A3403D">
      <w:pPr>
        <w:jc w:val="both"/>
        <w:rPr>
          <w:rFonts w:ascii="Arial Narrow" w:hAnsi="Arial Narrow"/>
          <w:b/>
          <w:sz w:val="20"/>
          <w:szCs w:val="20"/>
        </w:rPr>
      </w:pPr>
    </w:p>
    <w:p w:rsidR="00D94AFE" w:rsidRPr="00A3403D" w:rsidRDefault="00D94AFE" w:rsidP="00A3403D">
      <w:pPr>
        <w:jc w:val="both"/>
        <w:rPr>
          <w:rFonts w:ascii="Arial Narrow" w:hAnsi="Arial Narrow"/>
          <w:b/>
          <w:sz w:val="20"/>
          <w:szCs w:val="20"/>
        </w:rPr>
      </w:pPr>
    </w:p>
    <w:p w:rsidR="00D94AFE" w:rsidRPr="00A3403D" w:rsidRDefault="00D94AFE" w:rsidP="00A3403D">
      <w:pPr>
        <w:jc w:val="both"/>
        <w:rPr>
          <w:rFonts w:ascii="Arial Narrow" w:hAnsi="Arial Narrow"/>
          <w:b/>
          <w:sz w:val="20"/>
          <w:szCs w:val="20"/>
        </w:rPr>
      </w:pPr>
    </w:p>
    <w:p w:rsidR="00D94AFE" w:rsidRPr="00A3403D" w:rsidRDefault="00D94AFE" w:rsidP="00A3403D">
      <w:pPr>
        <w:jc w:val="both"/>
        <w:rPr>
          <w:rFonts w:ascii="Arial Narrow" w:hAnsi="Arial Narrow"/>
          <w:b/>
          <w:sz w:val="20"/>
          <w:szCs w:val="20"/>
        </w:rPr>
      </w:pPr>
    </w:p>
    <w:p w:rsidR="00D94AFE" w:rsidRPr="00A3403D" w:rsidRDefault="00D94AFE" w:rsidP="00A3403D">
      <w:pPr>
        <w:jc w:val="both"/>
        <w:rPr>
          <w:rFonts w:ascii="Arial Narrow" w:hAnsi="Arial Narrow"/>
          <w:b/>
          <w:sz w:val="20"/>
          <w:szCs w:val="20"/>
        </w:rPr>
      </w:pPr>
    </w:p>
    <w:p w:rsidR="00D94AFE" w:rsidRPr="00A3403D" w:rsidRDefault="00D94AFE" w:rsidP="00A3403D">
      <w:pPr>
        <w:jc w:val="both"/>
        <w:rPr>
          <w:rFonts w:ascii="Arial Narrow" w:hAnsi="Arial Narrow"/>
          <w:b/>
          <w:sz w:val="20"/>
          <w:szCs w:val="20"/>
        </w:rPr>
        <w:sectPr w:rsidR="00D94AFE" w:rsidRPr="00A3403D" w:rsidSect="00D94AFE">
          <w:pgSz w:w="16837" w:h="11905" w:orient="landscape" w:code="9"/>
          <w:pgMar w:top="851" w:right="1134" w:bottom="851" w:left="1134" w:header="720" w:footer="720" w:gutter="0"/>
          <w:cols w:space="720"/>
          <w:noEndnote/>
          <w:docGrid w:linePitch="326"/>
        </w:sectPr>
      </w:pPr>
    </w:p>
    <w:p w:rsidR="00A3403D" w:rsidRPr="00DD348B" w:rsidRDefault="00A3403D" w:rsidP="00DD348B">
      <w:pPr>
        <w:jc w:val="center"/>
        <w:rPr>
          <w:rFonts w:ascii="Arial Narrow" w:hAnsi="Arial Narrow"/>
          <w:b/>
          <w:color w:val="000000"/>
          <w:sz w:val="20"/>
          <w:szCs w:val="20"/>
        </w:rPr>
      </w:pPr>
      <w:r w:rsidRPr="00DD348B">
        <w:rPr>
          <w:rFonts w:ascii="Arial Narrow" w:hAnsi="Arial Narrow"/>
          <w:b/>
          <w:color w:val="000000"/>
          <w:sz w:val="20"/>
          <w:szCs w:val="20"/>
        </w:rPr>
        <w:lastRenderedPageBreak/>
        <w:t>КРАСНОЯРСКИЙ КРАЙ</w:t>
      </w:r>
    </w:p>
    <w:p w:rsidR="00A3403D" w:rsidRPr="00DD348B" w:rsidRDefault="00A3403D" w:rsidP="00DD348B">
      <w:pPr>
        <w:jc w:val="center"/>
        <w:rPr>
          <w:rFonts w:ascii="Arial Narrow" w:hAnsi="Arial Narrow"/>
          <w:b/>
          <w:color w:val="000000"/>
          <w:sz w:val="20"/>
          <w:szCs w:val="20"/>
        </w:rPr>
      </w:pPr>
      <w:r w:rsidRPr="00DD348B">
        <w:rPr>
          <w:rFonts w:ascii="Arial Narrow" w:hAnsi="Arial Narrow"/>
          <w:b/>
          <w:color w:val="000000"/>
          <w:sz w:val="20"/>
          <w:szCs w:val="20"/>
        </w:rPr>
        <w:t>ЭВЕНКИЙСКИЙ МУНИЦИПАЛЬНЫЙ РАЙОН</w:t>
      </w:r>
    </w:p>
    <w:p w:rsidR="00A3403D" w:rsidRPr="00DD348B" w:rsidRDefault="00A3403D" w:rsidP="00DD348B">
      <w:pPr>
        <w:jc w:val="center"/>
        <w:rPr>
          <w:rFonts w:ascii="Arial Narrow" w:hAnsi="Arial Narrow"/>
          <w:b/>
          <w:color w:val="000000"/>
          <w:sz w:val="20"/>
          <w:szCs w:val="20"/>
        </w:rPr>
      </w:pPr>
      <w:r w:rsidRPr="00DD348B">
        <w:rPr>
          <w:rFonts w:ascii="Arial Narrow" w:hAnsi="Arial Narrow"/>
          <w:b/>
          <w:color w:val="000000"/>
          <w:sz w:val="20"/>
          <w:szCs w:val="20"/>
        </w:rPr>
        <w:t>СТРЕЛКА-ЧУНСКИЙ ПОСЕЛКОВЫЙ</w:t>
      </w:r>
    </w:p>
    <w:p w:rsidR="00A3403D" w:rsidRPr="00DD348B" w:rsidRDefault="00A3403D" w:rsidP="00DD348B">
      <w:pPr>
        <w:jc w:val="center"/>
        <w:rPr>
          <w:rFonts w:ascii="Arial Narrow" w:hAnsi="Arial Narrow"/>
          <w:b/>
          <w:color w:val="000000"/>
          <w:sz w:val="20"/>
          <w:szCs w:val="20"/>
        </w:rPr>
      </w:pPr>
      <w:r w:rsidRPr="00DD348B">
        <w:rPr>
          <w:rFonts w:ascii="Arial Narrow" w:hAnsi="Arial Narrow"/>
          <w:b/>
          <w:color w:val="000000"/>
          <w:sz w:val="20"/>
          <w:szCs w:val="20"/>
        </w:rPr>
        <w:t>СОВЕТ ДЕПУТАТОВ</w:t>
      </w:r>
    </w:p>
    <w:p w:rsidR="00A3403D" w:rsidRPr="00DD348B" w:rsidRDefault="00A3403D" w:rsidP="00DD348B">
      <w:pPr>
        <w:jc w:val="center"/>
        <w:outlineLvl w:val="0"/>
        <w:rPr>
          <w:rFonts w:ascii="Arial Narrow" w:hAnsi="Arial Narrow"/>
          <w:b/>
          <w:caps/>
          <w:kern w:val="28"/>
          <w:sz w:val="20"/>
          <w:szCs w:val="20"/>
        </w:rPr>
      </w:pPr>
    </w:p>
    <w:p w:rsidR="00A3403D" w:rsidRPr="00DD348B" w:rsidRDefault="00A3403D" w:rsidP="00DD348B">
      <w:pPr>
        <w:jc w:val="center"/>
        <w:rPr>
          <w:rFonts w:ascii="Arial Narrow" w:hAnsi="Arial Narrow"/>
          <w:b/>
          <w:sz w:val="20"/>
          <w:szCs w:val="20"/>
        </w:rPr>
      </w:pPr>
      <w:r w:rsidRPr="00DD348B">
        <w:rPr>
          <w:rFonts w:ascii="Arial Narrow" w:hAnsi="Arial Narrow"/>
          <w:b/>
          <w:sz w:val="20"/>
          <w:szCs w:val="20"/>
        </w:rPr>
        <w:t>РЕШЕНИЕ</w:t>
      </w:r>
    </w:p>
    <w:p w:rsidR="00A3403D" w:rsidRPr="00A3403D" w:rsidRDefault="00A3403D" w:rsidP="00A3403D">
      <w:pPr>
        <w:rPr>
          <w:rFonts w:ascii="Arial Narrow" w:hAnsi="Arial Narrow"/>
          <w:sz w:val="20"/>
          <w:szCs w:val="20"/>
        </w:rPr>
      </w:pPr>
    </w:p>
    <w:p w:rsidR="00A3403D" w:rsidRPr="00A3403D" w:rsidRDefault="00A3403D" w:rsidP="00DD348B">
      <w:pPr>
        <w:jc w:val="both"/>
        <w:rPr>
          <w:rFonts w:ascii="Arial Narrow" w:hAnsi="Arial Narrow"/>
          <w:sz w:val="20"/>
          <w:szCs w:val="20"/>
        </w:rPr>
      </w:pPr>
      <w:r w:rsidRPr="00A3403D">
        <w:rPr>
          <w:rFonts w:ascii="Arial Narrow" w:hAnsi="Arial Narrow"/>
          <w:sz w:val="20"/>
          <w:szCs w:val="20"/>
          <w:lang w:val="en-US"/>
        </w:rPr>
        <w:t>VI</w:t>
      </w:r>
      <w:r w:rsidRPr="00A3403D">
        <w:rPr>
          <w:rFonts w:ascii="Arial Narrow" w:hAnsi="Arial Narrow"/>
          <w:sz w:val="20"/>
          <w:szCs w:val="20"/>
        </w:rPr>
        <w:t xml:space="preserve"> созыв</w:t>
      </w:r>
    </w:p>
    <w:p w:rsidR="00A3403D" w:rsidRPr="00A3403D" w:rsidRDefault="00A3403D" w:rsidP="00DD348B">
      <w:pPr>
        <w:jc w:val="both"/>
        <w:rPr>
          <w:rFonts w:ascii="Arial Narrow" w:hAnsi="Arial Narrow"/>
          <w:sz w:val="20"/>
          <w:szCs w:val="20"/>
        </w:rPr>
      </w:pPr>
      <w:r w:rsidRPr="00A3403D">
        <w:rPr>
          <w:rFonts w:ascii="Arial Narrow" w:hAnsi="Arial Narrow"/>
          <w:sz w:val="20"/>
          <w:szCs w:val="20"/>
        </w:rPr>
        <w:t>7 сессия</w:t>
      </w:r>
    </w:p>
    <w:p w:rsidR="00A3403D" w:rsidRPr="00A3403D" w:rsidRDefault="00A3403D" w:rsidP="00DD348B">
      <w:pPr>
        <w:jc w:val="both"/>
        <w:rPr>
          <w:rFonts w:ascii="Arial Narrow" w:hAnsi="Arial Narrow"/>
          <w:sz w:val="20"/>
          <w:szCs w:val="20"/>
        </w:rPr>
      </w:pPr>
      <w:r w:rsidRPr="00A3403D">
        <w:rPr>
          <w:rFonts w:ascii="Arial Narrow" w:hAnsi="Arial Narrow"/>
          <w:sz w:val="20"/>
          <w:szCs w:val="20"/>
        </w:rPr>
        <w:t xml:space="preserve">«19» декабря 2023 года                           </w:t>
      </w:r>
      <w:r w:rsidR="006752B7">
        <w:rPr>
          <w:rFonts w:ascii="Arial Narrow" w:hAnsi="Arial Narrow"/>
          <w:sz w:val="20"/>
          <w:szCs w:val="20"/>
        </w:rPr>
        <w:t xml:space="preserve">                            </w:t>
      </w:r>
      <w:r w:rsidR="00DD348B">
        <w:rPr>
          <w:rFonts w:ascii="Arial Narrow" w:hAnsi="Arial Narrow"/>
          <w:sz w:val="20"/>
          <w:szCs w:val="20"/>
        </w:rPr>
        <w:t xml:space="preserve">              </w:t>
      </w:r>
      <w:r w:rsidRPr="00A3403D">
        <w:rPr>
          <w:rFonts w:ascii="Arial Narrow" w:hAnsi="Arial Narrow"/>
          <w:sz w:val="20"/>
          <w:szCs w:val="20"/>
        </w:rPr>
        <w:t xml:space="preserve">      №</w:t>
      </w:r>
      <w:r w:rsidR="003830A7">
        <w:rPr>
          <w:rFonts w:ascii="Arial Narrow" w:hAnsi="Arial Narrow"/>
          <w:sz w:val="20"/>
          <w:szCs w:val="20"/>
        </w:rPr>
        <w:t xml:space="preserve"> 33          </w:t>
      </w:r>
      <w:r w:rsidRPr="00A3403D">
        <w:rPr>
          <w:rFonts w:ascii="Arial Narrow" w:hAnsi="Arial Narrow"/>
          <w:sz w:val="20"/>
          <w:szCs w:val="20"/>
        </w:rPr>
        <w:t xml:space="preserve">           </w:t>
      </w:r>
      <w:r w:rsidR="006752B7">
        <w:rPr>
          <w:rFonts w:ascii="Arial Narrow" w:hAnsi="Arial Narrow"/>
          <w:sz w:val="20"/>
          <w:szCs w:val="20"/>
        </w:rPr>
        <w:t xml:space="preserve">                                         </w:t>
      </w:r>
      <w:r w:rsidRPr="00A3403D">
        <w:rPr>
          <w:rFonts w:ascii="Arial Narrow" w:hAnsi="Arial Narrow"/>
          <w:sz w:val="20"/>
          <w:szCs w:val="20"/>
        </w:rPr>
        <w:t xml:space="preserve">          п. Стрелка-Чуня</w:t>
      </w:r>
    </w:p>
    <w:p w:rsidR="00A3403D" w:rsidRPr="00A3403D" w:rsidRDefault="00A3403D" w:rsidP="00A3403D">
      <w:pPr>
        <w:jc w:val="both"/>
        <w:rPr>
          <w:rFonts w:ascii="Arial Narrow" w:hAnsi="Arial Narrow"/>
          <w:sz w:val="20"/>
          <w:szCs w:val="20"/>
        </w:rPr>
      </w:pPr>
    </w:p>
    <w:tbl>
      <w:tblPr>
        <w:tblW w:w="10881" w:type="dxa"/>
        <w:tblLook w:val="04A0" w:firstRow="1" w:lastRow="0" w:firstColumn="1" w:lastColumn="0" w:noHBand="0" w:noVBand="1"/>
      </w:tblPr>
      <w:tblGrid>
        <w:gridCol w:w="10314"/>
        <w:gridCol w:w="567"/>
      </w:tblGrid>
      <w:tr w:rsidR="00A3403D" w:rsidRPr="00A3403D" w:rsidTr="006752B7">
        <w:tc>
          <w:tcPr>
            <w:tcW w:w="10314" w:type="dxa"/>
            <w:shd w:val="clear" w:color="auto" w:fill="auto"/>
          </w:tcPr>
          <w:p w:rsidR="00A3403D" w:rsidRPr="006752B7" w:rsidRDefault="00A3403D" w:rsidP="006752B7">
            <w:pPr>
              <w:keepNext/>
              <w:tabs>
                <w:tab w:val="right" w:pos="4253"/>
              </w:tabs>
              <w:jc w:val="center"/>
              <w:outlineLvl w:val="0"/>
              <w:rPr>
                <w:rFonts w:ascii="Arial Narrow" w:hAnsi="Arial Narrow"/>
                <w:b/>
                <w:sz w:val="20"/>
                <w:szCs w:val="20"/>
              </w:rPr>
            </w:pPr>
            <w:r w:rsidRPr="006752B7">
              <w:rPr>
                <w:rFonts w:ascii="Arial Narrow" w:hAnsi="Arial Narrow"/>
                <w:b/>
                <w:sz w:val="20"/>
                <w:szCs w:val="20"/>
              </w:rPr>
              <w:t>Об утверждении Порядка увольнения (освобождения от должности) в связи с утратой доверия лиц, замещающих муниципальные должности</w:t>
            </w:r>
          </w:p>
          <w:p w:rsidR="00A3403D" w:rsidRPr="006752B7" w:rsidRDefault="00A3403D" w:rsidP="006752B7">
            <w:pPr>
              <w:jc w:val="center"/>
              <w:rPr>
                <w:rFonts w:ascii="Arial Narrow" w:hAnsi="Arial Narrow"/>
                <w:b/>
                <w:sz w:val="20"/>
                <w:szCs w:val="20"/>
              </w:rPr>
            </w:pPr>
          </w:p>
        </w:tc>
        <w:tc>
          <w:tcPr>
            <w:tcW w:w="567" w:type="dxa"/>
            <w:shd w:val="clear" w:color="auto" w:fill="auto"/>
          </w:tcPr>
          <w:p w:rsidR="00A3403D" w:rsidRPr="00A3403D" w:rsidRDefault="00A3403D" w:rsidP="00A3403D">
            <w:pPr>
              <w:jc w:val="both"/>
              <w:rPr>
                <w:rFonts w:ascii="Arial Narrow" w:hAnsi="Arial Narrow"/>
                <w:sz w:val="20"/>
                <w:szCs w:val="20"/>
              </w:rPr>
            </w:pPr>
          </w:p>
        </w:tc>
      </w:tr>
    </w:tbl>
    <w:p w:rsidR="00A3403D" w:rsidRPr="006752B7" w:rsidRDefault="00A3403D" w:rsidP="006752B7">
      <w:pPr>
        <w:autoSpaceDE w:val="0"/>
        <w:autoSpaceDN w:val="0"/>
        <w:adjustRightInd w:val="0"/>
        <w:ind w:firstLine="720"/>
        <w:jc w:val="both"/>
        <w:rPr>
          <w:rFonts w:ascii="Arial Narrow" w:hAnsi="Arial Narrow"/>
          <w:i/>
          <w:sz w:val="20"/>
          <w:szCs w:val="20"/>
        </w:rPr>
      </w:pPr>
      <w:r w:rsidRPr="00A3403D">
        <w:rPr>
          <w:rFonts w:ascii="Arial Narrow" w:hAnsi="Arial Narrow"/>
          <w:sz w:val="20"/>
          <w:szCs w:val="20"/>
        </w:rPr>
        <w:t>В соответствии со статьей 13.1 Федерального закона от 25.12.2008 № 273-ФЗ «О противодействии коррупции», Федеральным законом от 06.10.2003 № 131-ФЗ «Об общих принципах организации местного самоуправления в Российской Федерации», Уставом поселка Стрелка-Чуня, Стрелка-Чунский поселковый Совет депутатов</w:t>
      </w:r>
      <w:r w:rsidR="006752B7">
        <w:rPr>
          <w:rFonts w:ascii="Arial Narrow" w:hAnsi="Arial Narrow"/>
          <w:i/>
          <w:sz w:val="20"/>
          <w:szCs w:val="20"/>
        </w:rPr>
        <w:t xml:space="preserve"> </w:t>
      </w:r>
      <w:r w:rsidRPr="006752B7">
        <w:rPr>
          <w:rFonts w:ascii="Arial Narrow" w:hAnsi="Arial Narrow"/>
          <w:b/>
          <w:sz w:val="20"/>
          <w:szCs w:val="20"/>
        </w:rPr>
        <w:t>РЕШИЛ:</w:t>
      </w:r>
    </w:p>
    <w:p w:rsidR="00A3403D" w:rsidRPr="00A3403D" w:rsidRDefault="006752B7" w:rsidP="006752B7">
      <w:pPr>
        <w:autoSpaceDE w:val="0"/>
        <w:autoSpaceDN w:val="0"/>
        <w:adjustRightInd w:val="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A3403D" w:rsidRPr="00A3403D">
        <w:rPr>
          <w:rFonts w:ascii="Arial Narrow" w:hAnsi="Arial Narrow"/>
          <w:sz w:val="20"/>
          <w:szCs w:val="20"/>
        </w:rPr>
        <w:t>Утвердить Порядок увольнения (освобождения от должности) в связи с утратой доверия лиц, замещающих муниципальные должности согласно Приложения к настоящему Решению.</w:t>
      </w:r>
    </w:p>
    <w:p w:rsidR="00A3403D" w:rsidRPr="00A3403D" w:rsidRDefault="006752B7" w:rsidP="006752B7">
      <w:pPr>
        <w:autoSpaceDE w:val="0"/>
        <w:autoSpaceDN w:val="0"/>
        <w:adjustRightInd w:val="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A3403D" w:rsidRPr="00A3403D">
        <w:rPr>
          <w:rFonts w:ascii="Arial Narrow" w:hAnsi="Arial Narrow"/>
          <w:sz w:val="20"/>
          <w:szCs w:val="20"/>
        </w:rPr>
        <w:t>Признать утратившим силу Решение Стрелка-Чунского поселкового Совета депутатов от 05.02.2015г. №119 «Об утверждении Положения «О порядке увольнения (освобождения от должности) в связи с утратой доверия лиц, замещающих муниципальные должности органов местного самоуправления поселка Стрелка-Чуня»».</w:t>
      </w:r>
    </w:p>
    <w:p w:rsidR="00A3403D" w:rsidRPr="00A3403D" w:rsidRDefault="006752B7" w:rsidP="006752B7">
      <w:pPr>
        <w:autoSpaceDE w:val="0"/>
        <w:autoSpaceDN w:val="0"/>
        <w:adjustRightInd w:val="0"/>
        <w:jc w:val="both"/>
        <w:outlineLvl w:val="0"/>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A3403D" w:rsidRPr="00A3403D">
        <w:rPr>
          <w:rFonts w:ascii="Arial Narrow" w:hAnsi="Arial Narrow"/>
          <w:sz w:val="20"/>
          <w:szCs w:val="20"/>
        </w:rPr>
        <w:t xml:space="preserve">Опубликовать настоящее решение </w:t>
      </w:r>
      <w:r w:rsidR="00807174">
        <w:rPr>
          <w:rFonts w:ascii="Arial Narrow" w:hAnsi="Arial Narrow"/>
          <w:sz w:val="20"/>
          <w:szCs w:val="20"/>
        </w:rPr>
        <w:t>в периодическом печатном средстве массовой информации</w:t>
      </w:r>
      <w:r w:rsidR="00A3403D" w:rsidRPr="00A3403D">
        <w:rPr>
          <w:rFonts w:ascii="Arial Narrow" w:hAnsi="Arial Narrow"/>
          <w:sz w:val="20"/>
          <w:szCs w:val="20"/>
        </w:rPr>
        <w:t xml:space="preserve"> «Официальный вестник Эвенкийского муниципального района».</w:t>
      </w:r>
    </w:p>
    <w:p w:rsidR="00A3403D" w:rsidRPr="00A3403D" w:rsidRDefault="006752B7" w:rsidP="006752B7">
      <w:pPr>
        <w:autoSpaceDE w:val="0"/>
        <w:autoSpaceDN w:val="0"/>
        <w:adjustRightInd w:val="0"/>
        <w:jc w:val="both"/>
        <w:outlineLvl w:val="0"/>
        <w:rPr>
          <w:rFonts w:ascii="Arial Narrow" w:hAnsi="Arial Narrow"/>
          <w:sz w:val="20"/>
          <w:szCs w:val="20"/>
        </w:rPr>
      </w:pPr>
      <w:r>
        <w:rPr>
          <w:rFonts w:ascii="Arial Narrow" w:hAnsi="Arial Narrow"/>
          <w:sz w:val="20"/>
          <w:szCs w:val="20"/>
        </w:rPr>
        <w:t>4.</w:t>
      </w:r>
      <w:r>
        <w:rPr>
          <w:rFonts w:ascii="Arial Narrow" w:hAnsi="Arial Narrow"/>
          <w:sz w:val="20"/>
          <w:szCs w:val="20"/>
        </w:rPr>
        <w:tab/>
      </w:r>
      <w:r w:rsidR="00A3403D" w:rsidRPr="00A3403D">
        <w:rPr>
          <w:rFonts w:ascii="Arial Narrow" w:hAnsi="Arial Narrow"/>
          <w:sz w:val="20"/>
          <w:szCs w:val="20"/>
        </w:rPr>
        <w:t>Решение вступает в силу со дня, следующего за днем его официального опубликования.</w:t>
      </w:r>
    </w:p>
    <w:p w:rsidR="00A3403D" w:rsidRPr="00A3403D" w:rsidRDefault="00A3403D" w:rsidP="006752B7">
      <w:pPr>
        <w:autoSpaceDE w:val="0"/>
        <w:autoSpaceDN w:val="0"/>
        <w:adjustRightInd w:val="0"/>
        <w:jc w:val="both"/>
        <w:outlineLvl w:val="0"/>
        <w:rPr>
          <w:rFonts w:ascii="Arial Narrow" w:hAnsi="Arial Narrow"/>
          <w:sz w:val="20"/>
          <w:szCs w:val="20"/>
        </w:rPr>
      </w:pPr>
    </w:p>
    <w:p w:rsidR="00A3403D" w:rsidRPr="00A3403D" w:rsidRDefault="00A3403D" w:rsidP="006752B7">
      <w:pPr>
        <w:jc w:val="both"/>
        <w:rPr>
          <w:rFonts w:ascii="Arial Narrow" w:hAnsi="Arial Narrow"/>
          <w:sz w:val="20"/>
          <w:szCs w:val="20"/>
        </w:rPr>
      </w:pPr>
      <w:r w:rsidRPr="00A3403D">
        <w:rPr>
          <w:rFonts w:ascii="Arial Narrow" w:hAnsi="Arial Narrow"/>
          <w:sz w:val="20"/>
          <w:szCs w:val="20"/>
        </w:rPr>
        <w:t>Председатель Стрелка-Чунского</w:t>
      </w:r>
    </w:p>
    <w:p w:rsidR="00A3403D" w:rsidRPr="00A3403D" w:rsidRDefault="00A3403D" w:rsidP="006752B7">
      <w:pPr>
        <w:jc w:val="both"/>
        <w:rPr>
          <w:rFonts w:ascii="Arial Narrow" w:hAnsi="Arial Narrow"/>
          <w:sz w:val="20"/>
          <w:szCs w:val="20"/>
        </w:rPr>
      </w:pPr>
      <w:r w:rsidRPr="00A3403D">
        <w:rPr>
          <w:rFonts w:ascii="Arial Narrow" w:hAnsi="Arial Narrow"/>
          <w:sz w:val="20"/>
          <w:szCs w:val="20"/>
        </w:rPr>
        <w:t>поселкового Совета депутатов</w:t>
      </w:r>
    </w:p>
    <w:p w:rsidR="00A3403D" w:rsidRPr="00A3403D" w:rsidRDefault="00A3403D" w:rsidP="006752B7">
      <w:pPr>
        <w:jc w:val="both"/>
        <w:rPr>
          <w:rFonts w:ascii="Arial Narrow" w:hAnsi="Arial Narrow"/>
          <w:sz w:val="20"/>
          <w:szCs w:val="20"/>
        </w:rPr>
      </w:pPr>
      <w:r w:rsidRPr="00A3403D">
        <w:rPr>
          <w:rFonts w:ascii="Arial Narrow" w:hAnsi="Arial Narrow"/>
          <w:sz w:val="20"/>
          <w:szCs w:val="20"/>
        </w:rPr>
        <w:t xml:space="preserve">Глава поселка Стрелка-Чуня                                              </w:t>
      </w:r>
      <w:r w:rsidR="006752B7">
        <w:rPr>
          <w:rFonts w:ascii="Arial Narrow" w:hAnsi="Arial Narrow"/>
          <w:sz w:val="20"/>
          <w:szCs w:val="20"/>
        </w:rPr>
        <w:t xml:space="preserve">                                  п/п                                                               </w:t>
      </w:r>
      <w:r w:rsidRPr="00A3403D">
        <w:rPr>
          <w:rFonts w:ascii="Arial Narrow" w:hAnsi="Arial Narrow"/>
          <w:sz w:val="20"/>
          <w:szCs w:val="20"/>
        </w:rPr>
        <w:t xml:space="preserve">   В.П. Шипицын</w:t>
      </w:r>
    </w:p>
    <w:p w:rsidR="00A3403D" w:rsidRPr="00A3403D" w:rsidRDefault="00A3403D" w:rsidP="006752B7">
      <w:pPr>
        <w:jc w:val="both"/>
        <w:rPr>
          <w:rFonts w:ascii="Arial Narrow" w:hAnsi="Arial Narrow"/>
          <w:sz w:val="20"/>
          <w:szCs w:val="20"/>
        </w:rPr>
      </w:pPr>
    </w:p>
    <w:p w:rsidR="00A3403D" w:rsidRPr="00A3403D" w:rsidRDefault="00A3403D" w:rsidP="006752B7">
      <w:pPr>
        <w:jc w:val="right"/>
        <w:rPr>
          <w:rFonts w:ascii="Arial Narrow" w:hAnsi="Arial Narrow"/>
          <w:sz w:val="20"/>
          <w:szCs w:val="20"/>
        </w:rPr>
      </w:pPr>
      <w:r w:rsidRPr="00A3403D">
        <w:rPr>
          <w:rFonts w:ascii="Arial Narrow" w:hAnsi="Arial Narrow"/>
          <w:sz w:val="20"/>
          <w:szCs w:val="20"/>
        </w:rPr>
        <w:t>Приложение</w:t>
      </w:r>
    </w:p>
    <w:p w:rsidR="00A3403D" w:rsidRPr="00A3403D" w:rsidRDefault="00A3403D" w:rsidP="006752B7">
      <w:pPr>
        <w:jc w:val="right"/>
        <w:rPr>
          <w:rFonts w:ascii="Arial Narrow" w:hAnsi="Arial Narrow"/>
          <w:sz w:val="20"/>
          <w:szCs w:val="20"/>
        </w:rPr>
      </w:pPr>
      <w:r w:rsidRPr="00A3403D">
        <w:rPr>
          <w:rFonts w:ascii="Arial Narrow" w:hAnsi="Arial Narrow"/>
          <w:sz w:val="20"/>
          <w:szCs w:val="20"/>
        </w:rPr>
        <w:t>к Решению Стрелка-Чунского поселкового Совета депутатов</w:t>
      </w:r>
    </w:p>
    <w:p w:rsidR="00A3403D" w:rsidRPr="00A3403D" w:rsidRDefault="00A3403D" w:rsidP="006752B7">
      <w:pPr>
        <w:jc w:val="right"/>
        <w:rPr>
          <w:rFonts w:ascii="Arial Narrow" w:hAnsi="Arial Narrow"/>
          <w:sz w:val="20"/>
          <w:szCs w:val="20"/>
        </w:rPr>
      </w:pPr>
      <w:r w:rsidRPr="00A3403D">
        <w:rPr>
          <w:rFonts w:ascii="Arial Narrow" w:hAnsi="Arial Narrow"/>
          <w:sz w:val="20"/>
          <w:szCs w:val="20"/>
        </w:rPr>
        <w:t>от «19» декабря 2023г. № 33</w:t>
      </w:r>
    </w:p>
    <w:p w:rsidR="00A3403D" w:rsidRPr="00A3403D" w:rsidRDefault="00A3403D" w:rsidP="00A3403D">
      <w:pPr>
        <w:jc w:val="both"/>
        <w:rPr>
          <w:rFonts w:ascii="Arial Narrow" w:hAnsi="Arial Narrow"/>
          <w:sz w:val="20"/>
          <w:szCs w:val="20"/>
        </w:rPr>
      </w:pPr>
    </w:p>
    <w:p w:rsidR="00A3403D" w:rsidRPr="00A3403D" w:rsidRDefault="00A3403D" w:rsidP="00A3403D">
      <w:pPr>
        <w:jc w:val="center"/>
        <w:rPr>
          <w:rFonts w:ascii="Arial Narrow" w:hAnsi="Arial Narrow"/>
          <w:b/>
          <w:sz w:val="20"/>
          <w:szCs w:val="20"/>
        </w:rPr>
      </w:pPr>
      <w:r w:rsidRPr="00A3403D">
        <w:rPr>
          <w:rFonts w:ascii="Arial Narrow" w:hAnsi="Arial Narrow"/>
          <w:b/>
          <w:sz w:val="20"/>
          <w:szCs w:val="20"/>
        </w:rPr>
        <w:t xml:space="preserve">Порядок увольнения (освобождения от должности) в связи с утратой доверия лиц, замещающих муниципальные должности </w:t>
      </w:r>
    </w:p>
    <w:p w:rsidR="00A3403D" w:rsidRPr="00A3403D" w:rsidRDefault="00A3403D" w:rsidP="00A3403D">
      <w:pPr>
        <w:ind w:firstLine="567"/>
        <w:jc w:val="both"/>
        <w:rPr>
          <w:rFonts w:ascii="Arial Narrow" w:hAnsi="Arial Narrow"/>
          <w:sz w:val="20"/>
          <w:szCs w:val="20"/>
        </w:rPr>
      </w:pPr>
    </w:p>
    <w:p w:rsidR="00A3403D" w:rsidRPr="006752B7" w:rsidRDefault="006752B7" w:rsidP="006752B7">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A3403D" w:rsidRPr="006752B7">
        <w:rPr>
          <w:rFonts w:ascii="Arial Narrow" w:hAnsi="Arial Narrow"/>
          <w:sz w:val="20"/>
          <w:szCs w:val="20"/>
        </w:rPr>
        <w:t>Настоящий Порядок увольнения (освобождения от должности) в связи с утратой доверия лиц, замещающих муниципальные должности  (далее также – Порядок) разработан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Федеральным законом от 25.12.2008 № 273-ФЗ «О противодействии коррупции» и устанавливает последовательность действий при увольнении (освобождении от должности) лиц, замещающих муниципальные должности в поселке Стрелка-Чуня.</w:t>
      </w:r>
    </w:p>
    <w:p w:rsidR="00A3403D" w:rsidRPr="006752B7" w:rsidRDefault="006752B7" w:rsidP="006752B7">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A3403D" w:rsidRPr="006752B7">
        <w:rPr>
          <w:rFonts w:ascii="Arial Narrow" w:hAnsi="Arial Narrow"/>
          <w:sz w:val="20"/>
          <w:szCs w:val="20"/>
        </w:rPr>
        <w:t>Лицами, замещающим муниципальные должности в поселке Стрелка-Чуня являются:</w:t>
      </w:r>
    </w:p>
    <w:p w:rsidR="00A3403D" w:rsidRPr="006752B7" w:rsidRDefault="00A3403D" w:rsidP="006752B7">
      <w:pPr>
        <w:jc w:val="both"/>
        <w:rPr>
          <w:rFonts w:ascii="Arial Narrow" w:hAnsi="Arial Narrow"/>
          <w:sz w:val="20"/>
          <w:szCs w:val="20"/>
        </w:rPr>
      </w:pPr>
      <w:r w:rsidRPr="006752B7">
        <w:rPr>
          <w:rFonts w:ascii="Arial Narrow" w:hAnsi="Arial Narrow"/>
          <w:sz w:val="20"/>
          <w:szCs w:val="20"/>
        </w:rPr>
        <w:t>- Глава поселка Стрелка-Чуня.</w:t>
      </w:r>
    </w:p>
    <w:p w:rsidR="00A3403D" w:rsidRPr="006752B7" w:rsidRDefault="006752B7" w:rsidP="006752B7">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A3403D" w:rsidRPr="006752B7">
        <w:rPr>
          <w:rFonts w:ascii="Arial Narrow" w:hAnsi="Arial Narrow"/>
          <w:sz w:val="20"/>
          <w:szCs w:val="20"/>
        </w:rPr>
        <w:t>Лицо, замещающее муниципальную должность, подлежит увольнению (освобождению от должности) в связи с утратой доверия в следующих случаях:</w:t>
      </w:r>
    </w:p>
    <w:p w:rsidR="00A3403D" w:rsidRPr="006752B7" w:rsidRDefault="00A3403D" w:rsidP="006752B7">
      <w:pPr>
        <w:autoSpaceDE w:val="0"/>
        <w:autoSpaceDN w:val="0"/>
        <w:adjustRightInd w:val="0"/>
        <w:jc w:val="both"/>
        <w:rPr>
          <w:rFonts w:ascii="Arial Narrow" w:hAnsi="Arial Narrow"/>
          <w:sz w:val="20"/>
          <w:szCs w:val="20"/>
        </w:rPr>
      </w:pPr>
      <w:r w:rsidRPr="006752B7">
        <w:rPr>
          <w:rFonts w:ascii="Arial Narrow" w:hAnsi="Arial Narrow"/>
          <w:sz w:val="20"/>
          <w:szCs w:val="20"/>
        </w:rP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A3403D" w:rsidRPr="006752B7" w:rsidRDefault="00A3403D" w:rsidP="006752B7">
      <w:pPr>
        <w:autoSpaceDE w:val="0"/>
        <w:autoSpaceDN w:val="0"/>
        <w:adjustRightInd w:val="0"/>
        <w:jc w:val="both"/>
        <w:rPr>
          <w:rFonts w:ascii="Arial Narrow" w:hAnsi="Arial Narrow"/>
          <w:sz w:val="20"/>
          <w:szCs w:val="20"/>
        </w:rPr>
      </w:pPr>
      <w:r w:rsidRPr="006752B7">
        <w:rPr>
          <w:rFonts w:ascii="Arial Narrow" w:hAnsi="Arial Narrow"/>
          <w:sz w:val="20"/>
          <w:szCs w:val="20"/>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Pr="006752B7">
        <w:rPr>
          <w:rFonts w:ascii="Arial Narrow" w:hAnsi="Arial Narrow"/>
          <w:color w:val="000000"/>
          <w:sz w:val="20"/>
          <w:szCs w:val="20"/>
        </w:rPr>
        <w:t>,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r w:rsidRPr="006752B7">
        <w:rPr>
          <w:rFonts w:ascii="Arial Narrow" w:hAnsi="Arial Narrow"/>
          <w:sz w:val="20"/>
          <w:szCs w:val="20"/>
        </w:rPr>
        <w:t>, если иное не установлено федеральными законами;</w:t>
      </w:r>
    </w:p>
    <w:p w:rsidR="00A3403D" w:rsidRPr="006752B7" w:rsidRDefault="00A3403D" w:rsidP="006752B7">
      <w:pPr>
        <w:autoSpaceDE w:val="0"/>
        <w:autoSpaceDN w:val="0"/>
        <w:adjustRightInd w:val="0"/>
        <w:jc w:val="both"/>
        <w:rPr>
          <w:rFonts w:ascii="Arial Narrow" w:hAnsi="Arial Narrow"/>
          <w:sz w:val="20"/>
          <w:szCs w:val="20"/>
        </w:rPr>
      </w:pPr>
      <w:r w:rsidRPr="006752B7">
        <w:rPr>
          <w:rFonts w:ascii="Arial Narrow" w:hAnsi="Arial Narrow"/>
          <w:sz w:val="20"/>
          <w:szCs w:val="20"/>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A3403D" w:rsidRPr="006752B7" w:rsidRDefault="00A3403D" w:rsidP="006752B7">
      <w:pPr>
        <w:autoSpaceDE w:val="0"/>
        <w:autoSpaceDN w:val="0"/>
        <w:adjustRightInd w:val="0"/>
        <w:jc w:val="both"/>
        <w:rPr>
          <w:rFonts w:ascii="Arial Narrow" w:hAnsi="Arial Narrow"/>
          <w:sz w:val="20"/>
          <w:szCs w:val="20"/>
        </w:rPr>
      </w:pPr>
      <w:r w:rsidRPr="006752B7">
        <w:rPr>
          <w:rFonts w:ascii="Arial Narrow" w:hAnsi="Arial Narrow"/>
          <w:sz w:val="20"/>
          <w:szCs w:val="20"/>
        </w:rPr>
        <w:t>4) осуществления лицом предпринимательской деятельности;</w:t>
      </w:r>
    </w:p>
    <w:p w:rsidR="00A3403D" w:rsidRPr="006752B7" w:rsidRDefault="00A3403D" w:rsidP="006752B7">
      <w:pPr>
        <w:autoSpaceDE w:val="0"/>
        <w:autoSpaceDN w:val="0"/>
        <w:adjustRightInd w:val="0"/>
        <w:jc w:val="both"/>
        <w:rPr>
          <w:rFonts w:ascii="Arial Narrow" w:hAnsi="Arial Narrow"/>
          <w:sz w:val="20"/>
          <w:szCs w:val="20"/>
        </w:rPr>
      </w:pPr>
      <w:r w:rsidRPr="006752B7">
        <w:rPr>
          <w:rFonts w:ascii="Arial Narrow" w:hAnsi="Arial Narrow"/>
          <w:sz w:val="20"/>
          <w:szCs w:val="20"/>
        </w:rP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w:t>
      </w:r>
      <w:r w:rsidRPr="006752B7">
        <w:rPr>
          <w:rFonts w:ascii="Arial Narrow" w:hAnsi="Arial Narrow"/>
          <w:sz w:val="20"/>
          <w:szCs w:val="20"/>
        </w:rPr>
        <w:lastRenderedPageBreak/>
        <w:t>подразделений, если иное не предусмотрено международным договором Российской Федерации или законодательством Российской Федерации;</w:t>
      </w:r>
    </w:p>
    <w:p w:rsidR="00A3403D" w:rsidRPr="006752B7" w:rsidRDefault="00A3403D" w:rsidP="006752B7">
      <w:pPr>
        <w:autoSpaceDE w:val="0"/>
        <w:autoSpaceDN w:val="0"/>
        <w:adjustRightInd w:val="0"/>
        <w:jc w:val="both"/>
        <w:rPr>
          <w:rFonts w:ascii="Arial Narrow" w:hAnsi="Arial Narrow"/>
          <w:iCs/>
          <w:sz w:val="20"/>
          <w:szCs w:val="20"/>
        </w:rPr>
      </w:pPr>
      <w:r w:rsidRPr="006752B7">
        <w:rPr>
          <w:rFonts w:ascii="Arial Narrow" w:hAnsi="Arial Narrow"/>
          <w:sz w:val="20"/>
          <w:szCs w:val="20"/>
        </w:rPr>
        <w:t>6)</w:t>
      </w:r>
      <w:r w:rsidRPr="006752B7">
        <w:rPr>
          <w:rFonts w:ascii="Arial Narrow" w:hAnsi="Arial Narrow"/>
          <w:iCs/>
          <w:sz w:val="20"/>
          <w:szCs w:val="20"/>
        </w:rPr>
        <w:t xml:space="preserve"> если лицом, замещающим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не приняты меры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A3403D" w:rsidRPr="006752B7" w:rsidRDefault="006752B7" w:rsidP="006752B7">
      <w:pPr>
        <w:autoSpaceDE w:val="0"/>
        <w:autoSpaceDN w:val="0"/>
        <w:adjustRightInd w:val="0"/>
        <w:jc w:val="both"/>
        <w:rPr>
          <w:rFonts w:ascii="Arial Narrow" w:hAnsi="Arial Narrow"/>
          <w:iCs/>
          <w:sz w:val="20"/>
          <w:szCs w:val="20"/>
        </w:rPr>
      </w:pPr>
      <w:r>
        <w:rPr>
          <w:rFonts w:ascii="Arial Narrow" w:hAnsi="Arial Narrow"/>
          <w:sz w:val="20"/>
          <w:szCs w:val="20"/>
        </w:rPr>
        <w:t>3.1.</w:t>
      </w:r>
      <w:r>
        <w:rPr>
          <w:rFonts w:ascii="Arial Narrow" w:hAnsi="Arial Narrow"/>
          <w:sz w:val="20"/>
          <w:szCs w:val="20"/>
        </w:rPr>
        <w:tab/>
      </w:r>
      <w:r w:rsidR="00A3403D" w:rsidRPr="006752B7">
        <w:rPr>
          <w:rFonts w:ascii="Arial Narrow" w:hAnsi="Arial Narrow"/>
          <w:sz w:val="20"/>
          <w:szCs w:val="20"/>
        </w:rPr>
        <w:t xml:space="preserve">Глава поселка Стрелка-Чуня помимо случаев, указанных в пункте 3 настоящего Порядка, подлежит увольнению (освобождению от должности) в связи с утратой доверия </w:t>
      </w:r>
      <w:r w:rsidR="00A3403D" w:rsidRPr="006752B7">
        <w:rPr>
          <w:rFonts w:ascii="Arial Narrow" w:hAnsi="Arial Narrow"/>
          <w:iCs/>
          <w:sz w:val="20"/>
          <w:szCs w:val="20"/>
        </w:rPr>
        <w:t>в случае нарушения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установленного статьей 7.1 Федерального закона от 25.12.2008 № 273-ФЗ «О противодействии коррупции».</w:t>
      </w:r>
    </w:p>
    <w:p w:rsidR="00A3403D" w:rsidRPr="006752B7" w:rsidRDefault="006752B7" w:rsidP="006752B7">
      <w:pPr>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00A3403D" w:rsidRPr="006752B7">
        <w:rPr>
          <w:rFonts w:ascii="Arial Narrow" w:hAnsi="Arial Narrow"/>
          <w:sz w:val="20"/>
          <w:szCs w:val="20"/>
        </w:rPr>
        <w:t>Решение об увольнении (освобождении от должности) в связи с утратой доверия лица, замещающего муниципальную должность, по основаниям, предусмотренным подпунктом 1 пункта 3, пунктом 3.1 настоящего Порядка, принимается Стрелка-Чунским поселковым Советом депутатов на основании решения комиссии по урегулированию конфликта интересов, обеспечению соблюдения ограничений и запретов лицами, замещающими муниципальные должности в органах местного самоуправления поселка Стрелка-Чуня (далее по тексту - Комиссия), принятого в соответствии с Положением о Комиссии.</w:t>
      </w:r>
    </w:p>
    <w:p w:rsidR="00A3403D" w:rsidRPr="006752B7" w:rsidRDefault="006752B7" w:rsidP="006752B7">
      <w:pPr>
        <w:jc w:val="both"/>
        <w:rPr>
          <w:rFonts w:ascii="Arial Narrow" w:hAnsi="Arial Narrow"/>
          <w:sz w:val="20"/>
          <w:szCs w:val="20"/>
        </w:rPr>
      </w:pPr>
      <w:r>
        <w:rPr>
          <w:rFonts w:ascii="Arial Narrow" w:hAnsi="Arial Narrow"/>
          <w:sz w:val="20"/>
          <w:szCs w:val="20"/>
        </w:rPr>
        <w:t>5.</w:t>
      </w:r>
      <w:r>
        <w:rPr>
          <w:rFonts w:ascii="Arial Narrow" w:hAnsi="Arial Narrow"/>
          <w:sz w:val="20"/>
          <w:szCs w:val="20"/>
        </w:rPr>
        <w:tab/>
      </w:r>
      <w:r w:rsidR="00A3403D" w:rsidRPr="006752B7">
        <w:rPr>
          <w:rFonts w:ascii="Arial Narrow" w:hAnsi="Arial Narrow"/>
          <w:sz w:val="20"/>
          <w:szCs w:val="20"/>
        </w:rPr>
        <w:t>Решение об увольнении (освобождении от должности) в связи с утратой доверия лица, замещающего муниципальную должность, по основаниям, предусмотренным подпунктом 2 пункта 3 и пунктом 3.1 настоящего Порядка, принимается Стрелка-Чунским поселковым Советом депутатов на основании поступившего в Стрелка-Чунский поселковый Совет депутатов заявления Губернатора Красноярского края о досрочном прекращении полномочий лица, замещающего муниципальную должность, направленного в соответствии с требованиями действующего законодательства Российской Федерации и Красноярского края.</w:t>
      </w:r>
    </w:p>
    <w:p w:rsidR="00A3403D" w:rsidRPr="006752B7" w:rsidRDefault="006752B7" w:rsidP="006752B7">
      <w:pPr>
        <w:jc w:val="both"/>
        <w:rPr>
          <w:rFonts w:ascii="Arial Narrow" w:hAnsi="Arial Narrow"/>
          <w:sz w:val="20"/>
          <w:szCs w:val="20"/>
        </w:rPr>
      </w:pPr>
      <w:r>
        <w:rPr>
          <w:rFonts w:ascii="Arial Narrow" w:hAnsi="Arial Narrow"/>
          <w:sz w:val="20"/>
          <w:szCs w:val="20"/>
        </w:rPr>
        <w:t>6.</w:t>
      </w:r>
      <w:r>
        <w:rPr>
          <w:rFonts w:ascii="Arial Narrow" w:hAnsi="Arial Narrow"/>
          <w:sz w:val="20"/>
          <w:szCs w:val="20"/>
        </w:rPr>
        <w:tab/>
      </w:r>
      <w:r w:rsidR="00A3403D" w:rsidRPr="006752B7">
        <w:rPr>
          <w:rFonts w:ascii="Arial Narrow" w:hAnsi="Arial Narrow"/>
          <w:sz w:val="20"/>
          <w:szCs w:val="20"/>
        </w:rPr>
        <w:t>Решение о прекращении полномочий в связи с утратой доверия лица, замещающего муниципальную должность, по основаниям, предусмотренным подпунктами 3, 4, 5, 6 пункта 3 настоящего Порядка, принимается Стрелка-Чунским поселковым Советом депутатов на основании поступивших в Стрелка-Чунский поселковый Совет депутатов материалов от правоохранительных органов и органов прокуратуры, органов государственной власти и органов местного самоуправления, свидетельствующих о данных фактах.</w:t>
      </w:r>
    </w:p>
    <w:p w:rsidR="00A3403D" w:rsidRPr="006752B7" w:rsidRDefault="006752B7" w:rsidP="006752B7">
      <w:pPr>
        <w:jc w:val="both"/>
        <w:rPr>
          <w:rFonts w:ascii="Arial Narrow" w:hAnsi="Arial Narrow"/>
          <w:sz w:val="20"/>
          <w:szCs w:val="20"/>
        </w:rPr>
      </w:pPr>
      <w:r>
        <w:rPr>
          <w:rFonts w:ascii="Arial Narrow" w:hAnsi="Arial Narrow"/>
          <w:sz w:val="20"/>
          <w:szCs w:val="20"/>
        </w:rPr>
        <w:t>6.1.</w:t>
      </w:r>
      <w:r>
        <w:rPr>
          <w:rFonts w:ascii="Arial Narrow" w:hAnsi="Arial Narrow"/>
          <w:sz w:val="20"/>
          <w:szCs w:val="20"/>
        </w:rPr>
        <w:tab/>
      </w:r>
      <w:r w:rsidR="00A3403D" w:rsidRPr="006752B7">
        <w:rPr>
          <w:rFonts w:ascii="Arial Narrow" w:hAnsi="Arial Narrow"/>
          <w:sz w:val="20"/>
          <w:szCs w:val="20"/>
        </w:rPr>
        <w:t xml:space="preserve">Решение о прекращении полномочий Главы поселка Стрелка-Чуня в связи с утратой доверия по основанию, предусмотренному пунктом 3.1 настоящего Порядка, принимается Стрелка-Чунским поселковым Советом депутатов с учетом результатов проверки, проведенной Комиссией на основании информации представленной в письменной форме: </w:t>
      </w:r>
      <w:r w:rsidR="00A3403D" w:rsidRPr="006752B7">
        <w:rPr>
          <w:rFonts w:ascii="Arial Narrow" w:hAnsi="Arial Narrow"/>
          <w:sz w:val="20"/>
          <w:szCs w:val="20"/>
        </w:rPr>
        <w:tab/>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A3403D" w:rsidRPr="006752B7" w:rsidRDefault="00A3403D" w:rsidP="006752B7">
      <w:pPr>
        <w:jc w:val="both"/>
        <w:rPr>
          <w:rFonts w:ascii="Arial Narrow" w:hAnsi="Arial Narrow"/>
          <w:sz w:val="20"/>
          <w:szCs w:val="20"/>
        </w:rPr>
      </w:pPr>
      <w:r w:rsidRPr="006752B7">
        <w:rPr>
          <w:rFonts w:ascii="Arial Narrow" w:hAnsi="Arial Narrow"/>
          <w:sz w:val="20"/>
          <w:szCs w:val="20"/>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A3403D" w:rsidRPr="006752B7" w:rsidRDefault="00A3403D" w:rsidP="006752B7">
      <w:pPr>
        <w:jc w:val="both"/>
        <w:rPr>
          <w:rFonts w:ascii="Arial Narrow" w:hAnsi="Arial Narrow"/>
          <w:sz w:val="20"/>
          <w:szCs w:val="20"/>
        </w:rPr>
      </w:pPr>
      <w:r w:rsidRPr="006752B7">
        <w:rPr>
          <w:rFonts w:ascii="Arial Narrow" w:hAnsi="Arial Narrow"/>
          <w:sz w:val="20"/>
          <w:szCs w:val="20"/>
        </w:rPr>
        <w:t>3) Общественной палатой Российской Федерации;</w:t>
      </w:r>
    </w:p>
    <w:p w:rsidR="00A3403D" w:rsidRPr="006752B7" w:rsidRDefault="00A3403D" w:rsidP="006752B7">
      <w:pPr>
        <w:jc w:val="both"/>
        <w:rPr>
          <w:rFonts w:ascii="Arial Narrow" w:hAnsi="Arial Narrow"/>
          <w:sz w:val="20"/>
          <w:szCs w:val="20"/>
        </w:rPr>
      </w:pPr>
      <w:r w:rsidRPr="006752B7">
        <w:rPr>
          <w:rFonts w:ascii="Arial Narrow" w:hAnsi="Arial Narrow"/>
          <w:sz w:val="20"/>
          <w:szCs w:val="20"/>
        </w:rPr>
        <w:t>4) общероссийскими средствами массовой информации.</w:t>
      </w:r>
    </w:p>
    <w:p w:rsidR="00A3403D" w:rsidRPr="006752B7" w:rsidRDefault="006752B7" w:rsidP="006752B7">
      <w:pPr>
        <w:jc w:val="both"/>
        <w:rPr>
          <w:rFonts w:ascii="Arial Narrow" w:hAnsi="Arial Narrow"/>
          <w:sz w:val="20"/>
          <w:szCs w:val="20"/>
        </w:rPr>
      </w:pPr>
      <w:r>
        <w:rPr>
          <w:rFonts w:ascii="Arial Narrow" w:hAnsi="Arial Narrow"/>
          <w:sz w:val="20"/>
          <w:szCs w:val="20"/>
        </w:rPr>
        <w:t>7.</w:t>
      </w:r>
      <w:r>
        <w:rPr>
          <w:rFonts w:ascii="Arial Narrow" w:hAnsi="Arial Narrow"/>
          <w:sz w:val="20"/>
          <w:szCs w:val="20"/>
        </w:rPr>
        <w:tab/>
      </w:r>
      <w:r w:rsidR="00A3403D" w:rsidRPr="006752B7">
        <w:rPr>
          <w:rFonts w:ascii="Arial Narrow" w:hAnsi="Arial Narrow"/>
          <w:sz w:val="20"/>
          <w:szCs w:val="20"/>
        </w:rPr>
        <w:t>Решение об увольнении (освобождении от должности) в связи с утратой доверия лиц, замещающих муниципальные должности, принимается Стрелка-Чунским поселковым Советом депутатов.</w:t>
      </w:r>
    </w:p>
    <w:p w:rsidR="00A3403D" w:rsidRPr="006752B7" w:rsidRDefault="00A3403D" w:rsidP="006752B7">
      <w:pPr>
        <w:jc w:val="both"/>
        <w:rPr>
          <w:rFonts w:ascii="Arial Narrow" w:hAnsi="Arial Narrow"/>
          <w:sz w:val="20"/>
          <w:szCs w:val="20"/>
        </w:rPr>
      </w:pPr>
      <w:r w:rsidRPr="006752B7">
        <w:rPr>
          <w:rFonts w:ascii="Arial Narrow" w:hAnsi="Arial Narrow"/>
          <w:sz w:val="20"/>
          <w:szCs w:val="20"/>
        </w:rPr>
        <w:t>Вышеуказанное Решение Стрелка-Чунского поселкового Совета депутатов считается принятым, если за него проголосовало не менее двух третей от установленной численности депутатов Стрелка-Чунского поселкового Совета депутатов.</w:t>
      </w:r>
    </w:p>
    <w:p w:rsidR="00A3403D" w:rsidRPr="006752B7" w:rsidRDefault="006752B7" w:rsidP="006752B7">
      <w:pPr>
        <w:jc w:val="both"/>
        <w:rPr>
          <w:rFonts w:ascii="Arial Narrow" w:hAnsi="Arial Narrow"/>
          <w:sz w:val="20"/>
          <w:szCs w:val="20"/>
        </w:rPr>
      </w:pPr>
      <w:r>
        <w:rPr>
          <w:rFonts w:ascii="Arial Narrow" w:hAnsi="Arial Narrow"/>
          <w:sz w:val="20"/>
          <w:szCs w:val="20"/>
        </w:rPr>
        <w:t>8.</w:t>
      </w:r>
      <w:r>
        <w:rPr>
          <w:rFonts w:ascii="Arial Narrow" w:hAnsi="Arial Narrow"/>
          <w:sz w:val="20"/>
          <w:szCs w:val="20"/>
        </w:rPr>
        <w:tab/>
      </w:r>
      <w:r w:rsidR="00A3403D" w:rsidRPr="006752B7">
        <w:rPr>
          <w:rFonts w:ascii="Arial Narrow" w:hAnsi="Arial Narrow"/>
          <w:sz w:val="20"/>
          <w:szCs w:val="20"/>
        </w:rPr>
        <w:t>При рассмотрении и принятии решения об увольнении (освобождении от должности) в связи с утратой доверия:</w:t>
      </w:r>
    </w:p>
    <w:p w:rsidR="00A3403D" w:rsidRPr="006752B7" w:rsidRDefault="00A3403D" w:rsidP="006752B7">
      <w:pPr>
        <w:jc w:val="both"/>
        <w:rPr>
          <w:rFonts w:ascii="Arial Narrow" w:hAnsi="Arial Narrow"/>
          <w:sz w:val="20"/>
          <w:szCs w:val="20"/>
        </w:rPr>
      </w:pPr>
      <w:r w:rsidRPr="006752B7">
        <w:rPr>
          <w:rFonts w:ascii="Arial Narrow" w:hAnsi="Arial Narrow"/>
          <w:sz w:val="20"/>
          <w:szCs w:val="20"/>
        </w:rPr>
        <w:t>1) должны быть обеспечены:</w:t>
      </w:r>
    </w:p>
    <w:p w:rsidR="00A3403D" w:rsidRPr="006752B7" w:rsidRDefault="00A3403D" w:rsidP="006752B7">
      <w:pPr>
        <w:autoSpaceDE w:val="0"/>
        <w:autoSpaceDN w:val="0"/>
        <w:adjustRightInd w:val="0"/>
        <w:jc w:val="both"/>
        <w:rPr>
          <w:rFonts w:ascii="Arial Narrow" w:hAnsi="Arial Narrow"/>
          <w:sz w:val="20"/>
          <w:szCs w:val="20"/>
        </w:rPr>
      </w:pPr>
      <w:r w:rsidRPr="006752B7">
        <w:rPr>
          <w:rFonts w:ascii="Arial Narrow" w:hAnsi="Arial Narrow"/>
          <w:sz w:val="20"/>
          <w:szCs w:val="20"/>
        </w:rPr>
        <w:t>- заблаговременное ознакомления лица, замещающего муниципальную должность, с документами, являющимися основанием для увольнения (освобождения от должности) в связи с утратой доверия;</w:t>
      </w:r>
    </w:p>
    <w:p w:rsidR="00A3403D" w:rsidRPr="006752B7" w:rsidRDefault="00A3403D" w:rsidP="006752B7">
      <w:pPr>
        <w:jc w:val="both"/>
        <w:rPr>
          <w:rFonts w:ascii="Arial Narrow" w:hAnsi="Arial Narrow"/>
          <w:sz w:val="20"/>
          <w:szCs w:val="20"/>
        </w:rPr>
      </w:pPr>
      <w:r w:rsidRPr="006752B7">
        <w:rPr>
          <w:rFonts w:ascii="Arial Narrow" w:hAnsi="Arial Narrow"/>
          <w:sz w:val="20"/>
          <w:szCs w:val="20"/>
        </w:rPr>
        <w:t>- представление лицу, замещающему муниципальную должность, возможности дать объяснения по поводу обстоятельств, выдвигаемых в качестве оснований для его увольнения (освобождения от должности) в связи с утратой доверия;</w:t>
      </w:r>
    </w:p>
    <w:p w:rsidR="00A3403D" w:rsidRPr="006752B7" w:rsidRDefault="00A3403D" w:rsidP="006752B7">
      <w:pPr>
        <w:jc w:val="both"/>
        <w:rPr>
          <w:rFonts w:ascii="Arial Narrow" w:hAnsi="Arial Narrow"/>
          <w:sz w:val="20"/>
          <w:szCs w:val="20"/>
        </w:rPr>
      </w:pPr>
      <w:r w:rsidRPr="006752B7">
        <w:rPr>
          <w:rFonts w:ascii="Arial Narrow" w:hAnsi="Arial Narrow"/>
          <w:sz w:val="20"/>
          <w:szCs w:val="20"/>
        </w:rPr>
        <w:t>2) должны учитываться:</w:t>
      </w:r>
    </w:p>
    <w:p w:rsidR="00A3403D" w:rsidRPr="006752B7" w:rsidRDefault="00A3403D" w:rsidP="006752B7">
      <w:pPr>
        <w:jc w:val="both"/>
        <w:rPr>
          <w:rFonts w:ascii="Arial Narrow" w:hAnsi="Arial Narrow"/>
          <w:sz w:val="20"/>
          <w:szCs w:val="20"/>
        </w:rPr>
      </w:pPr>
      <w:r w:rsidRPr="006752B7">
        <w:rPr>
          <w:rFonts w:ascii="Arial Narrow" w:hAnsi="Arial Narrow"/>
          <w:sz w:val="20"/>
          <w:szCs w:val="20"/>
        </w:rPr>
        <w:t>- характер совершенного лицом, замещающим муниципальную должность, коррупционного правонарушения, его тяжесть, обстоятельства, при которых оно совершено;</w:t>
      </w:r>
    </w:p>
    <w:p w:rsidR="00A3403D" w:rsidRPr="006752B7" w:rsidRDefault="00A3403D" w:rsidP="006752B7">
      <w:pPr>
        <w:jc w:val="both"/>
        <w:rPr>
          <w:rFonts w:ascii="Arial Narrow" w:hAnsi="Arial Narrow"/>
          <w:sz w:val="20"/>
          <w:szCs w:val="20"/>
        </w:rPr>
      </w:pPr>
      <w:r w:rsidRPr="006752B7">
        <w:rPr>
          <w:rFonts w:ascii="Arial Narrow" w:hAnsi="Arial Narrow"/>
          <w:sz w:val="20"/>
          <w:szCs w:val="20"/>
        </w:rPr>
        <w:t>- соблюдение лицом, замещающим муниципальную должность, других ограничений и запретов, требований о предотвращении или урегулировании конфликта интересов и исполнение им обязанностей, установленных в целях противодействия коррупции;</w:t>
      </w:r>
    </w:p>
    <w:p w:rsidR="00A3403D" w:rsidRPr="006752B7" w:rsidRDefault="00A3403D" w:rsidP="006752B7">
      <w:pPr>
        <w:jc w:val="both"/>
        <w:rPr>
          <w:rFonts w:ascii="Arial Narrow" w:hAnsi="Arial Narrow"/>
          <w:sz w:val="20"/>
          <w:szCs w:val="20"/>
        </w:rPr>
      </w:pPr>
      <w:r w:rsidRPr="006752B7">
        <w:rPr>
          <w:rFonts w:ascii="Arial Narrow" w:hAnsi="Arial Narrow"/>
          <w:sz w:val="20"/>
          <w:szCs w:val="20"/>
        </w:rPr>
        <w:t>- предшествующие результаты исполнения лицом, замещающим муниципальную должность, своих должностных обязанностей.</w:t>
      </w:r>
    </w:p>
    <w:p w:rsidR="00A3403D" w:rsidRPr="006752B7" w:rsidRDefault="00A3403D" w:rsidP="006752B7">
      <w:pPr>
        <w:jc w:val="both"/>
        <w:rPr>
          <w:rFonts w:ascii="Arial Narrow" w:hAnsi="Arial Narrow"/>
          <w:sz w:val="20"/>
          <w:szCs w:val="20"/>
        </w:rPr>
      </w:pPr>
      <w:r w:rsidRPr="006752B7">
        <w:rPr>
          <w:rFonts w:ascii="Arial Narrow" w:hAnsi="Arial Narrow"/>
          <w:sz w:val="20"/>
          <w:szCs w:val="20"/>
        </w:rPr>
        <w:t>Непредставление лицом, замещающим муниципальную должность, письменного объяснения не исключает возможности принятия решения об освобождении его от должности в связи с утратой доверия.</w:t>
      </w:r>
    </w:p>
    <w:p w:rsidR="00A3403D" w:rsidRPr="006752B7" w:rsidRDefault="006752B7" w:rsidP="006752B7">
      <w:pPr>
        <w:jc w:val="both"/>
        <w:rPr>
          <w:rFonts w:ascii="Arial Narrow" w:hAnsi="Arial Narrow"/>
          <w:sz w:val="20"/>
          <w:szCs w:val="20"/>
        </w:rPr>
      </w:pPr>
      <w:r>
        <w:rPr>
          <w:rFonts w:ascii="Arial Narrow" w:hAnsi="Arial Narrow"/>
          <w:sz w:val="20"/>
          <w:szCs w:val="20"/>
        </w:rPr>
        <w:t>9.</w:t>
      </w:r>
      <w:r>
        <w:rPr>
          <w:rFonts w:ascii="Arial Narrow" w:hAnsi="Arial Narrow"/>
          <w:sz w:val="20"/>
          <w:szCs w:val="20"/>
        </w:rPr>
        <w:tab/>
      </w:r>
      <w:r w:rsidR="00A3403D" w:rsidRPr="006752B7">
        <w:rPr>
          <w:rFonts w:ascii="Arial Narrow" w:hAnsi="Arial Narrow"/>
          <w:sz w:val="20"/>
          <w:szCs w:val="20"/>
        </w:rPr>
        <w:t>Решение Стрелка-Чунского поселкового Совета депутатов считается принятым, если за него проголосовало не менее двух третей от установленной численности депутатов Стрелка-Чунского поселкового Совета депутатов.</w:t>
      </w:r>
    </w:p>
    <w:p w:rsidR="00A3403D" w:rsidRPr="006752B7" w:rsidRDefault="006752B7" w:rsidP="006752B7">
      <w:pPr>
        <w:jc w:val="both"/>
        <w:rPr>
          <w:rFonts w:ascii="Arial Narrow" w:hAnsi="Arial Narrow"/>
          <w:sz w:val="20"/>
          <w:szCs w:val="20"/>
        </w:rPr>
      </w:pPr>
      <w:r>
        <w:rPr>
          <w:rFonts w:ascii="Arial Narrow" w:hAnsi="Arial Narrow"/>
          <w:sz w:val="20"/>
          <w:szCs w:val="20"/>
        </w:rPr>
        <w:t>10.</w:t>
      </w:r>
      <w:r>
        <w:rPr>
          <w:rFonts w:ascii="Arial Narrow" w:hAnsi="Arial Narrow"/>
          <w:sz w:val="20"/>
          <w:szCs w:val="20"/>
        </w:rPr>
        <w:tab/>
      </w:r>
      <w:r w:rsidR="00A3403D" w:rsidRPr="006752B7">
        <w:rPr>
          <w:rFonts w:ascii="Arial Narrow" w:hAnsi="Arial Narrow"/>
          <w:sz w:val="20"/>
          <w:szCs w:val="20"/>
        </w:rPr>
        <w:t xml:space="preserve">Решение об увольнении (освобождении от должности) в связи с утратой доверия лиц, замещающих муниципальные должности, принимается не позднее чем через 30 дней со дня появления основания, а если это основание появилось в период </w:t>
      </w:r>
      <w:r w:rsidR="00A3403D" w:rsidRPr="006752B7">
        <w:rPr>
          <w:rFonts w:ascii="Arial Narrow" w:hAnsi="Arial Narrow"/>
          <w:sz w:val="20"/>
          <w:szCs w:val="20"/>
        </w:rPr>
        <w:lastRenderedPageBreak/>
        <w:t>между сессиями Стрелка-Чунского поселкового Совета депутатов, - не позднее чем через три месяца со дня появления такого основания.</w:t>
      </w:r>
    </w:p>
    <w:p w:rsidR="00A3403D" w:rsidRPr="006752B7" w:rsidRDefault="00A3403D" w:rsidP="006752B7">
      <w:pPr>
        <w:autoSpaceDE w:val="0"/>
        <w:autoSpaceDN w:val="0"/>
        <w:adjustRightInd w:val="0"/>
        <w:jc w:val="both"/>
        <w:rPr>
          <w:rFonts w:ascii="Arial Narrow" w:hAnsi="Arial Narrow"/>
          <w:sz w:val="20"/>
          <w:szCs w:val="20"/>
        </w:rPr>
      </w:pPr>
      <w:r w:rsidRPr="006752B7">
        <w:rPr>
          <w:rFonts w:ascii="Arial Narrow" w:hAnsi="Arial Narrow"/>
          <w:sz w:val="20"/>
          <w:szCs w:val="20"/>
        </w:rPr>
        <w:tab/>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Стрелка-Чунского поселкового Совета депутатов днем появления основания для досрочного прекращения полномочий является день поступления в Стрелка-Чунский поселковый Совет депутатов данного заявления.</w:t>
      </w:r>
    </w:p>
    <w:p w:rsidR="00A3403D" w:rsidRPr="006752B7" w:rsidRDefault="006752B7" w:rsidP="006752B7">
      <w:pPr>
        <w:jc w:val="both"/>
        <w:rPr>
          <w:rFonts w:ascii="Arial Narrow" w:hAnsi="Arial Narrow"/>
          <w:sz w:val="20"/>
          <w:szCs w:val="20"/>
        </w:rPr>
      </w:pPr>
      <w:r>
        <w:rPr>
          <w:rFonts w:ascii="Arial Narrow" w:hAnsi="Arial Narrow"/>
          <w:sz w:val="20"/>
          <w:szCs w:val="20"/>
        </w:rPr>
        <w:t>11.</w:t>
      </w:r>
      <w:r>
        <w:rPr>
          <w:rFonts w:ascii="Arial Narrow" w:hAnsi="Arial Narrow"/>
          <w:sz w:val="20"/>
          <w:szCs w:val="20"/>
        </w:rPr>
        <w:tab/>
      </w:r>
      <w:r w:rsidR="00A3403D" w:rsidRPr="006752B7">
        <w:rPr>
          <w:rFonts w:ascii="Arial Narrow" w:hAnsi="Arial Narrow"/>
          <w:sz w:val="20"/>
          <w:szCs w:val="20"/>
        </w:rPr>
        <w:t>В решении об увольнении (освобождении от должности) лица, замещающего муниципальную должность, в связи с утратой доверия в качестве основания указывается соответствующий случай, предусмотренный статьями 7.1, 13.1 Федерального закона от 25.12.2008 № 273-ФЗ «О противодействии коррупции», описание допущенного коррупционного правонарушения.</w:t>
      </w:r>
    </w:p>
    <w:p w:rsidR="00A3403D" w:rsidRPr="006752B7" w:rsidRDefault="006752B7" w:rsidP="006752B7">
      <w:pPr>
        <w:jc w:val="both"/>
        <w:rPr>
          <w:rFonts w:ascii="Arial Narrow" w:hAnsi="Arial Narrow"/>
          <w:sz w:val="20"/>
          <w:szCs w:val="20"/>
        </w:rPr>
      </w:pPr>
      <w:r>
        <w:rPr>
          <w:rFonts w:ascii="Arial Narrow" w:hAnsi="Arial Narrow"/>
          <w:sz w:val="20"/>
          <w:szCs w:val="20"/>
        </w:rPr>
        <w:t>12.</w:t>
      </w:r>
      <w:r>
        <w:rPr>
          <w:rFonts w:ascii="Arial Narrow" w:hAnsi="Arial Narrow"/>
          <w:sz w:val="20"/>
          <w:szCs w:val="20"/>
        </w:rPr>
        <w:tab/>
      </w:r>
      <w:r w:rsidR="00A3403D" w:rsidRPr="006752B7">
        <w:rPr>
          <w:rFonts w:ascii="Arial Narrow" w:hAnsi="Arial Narrow"/>
          <w:sz w:val="20"/>
          <w:szCs w:val="20"/>
        </w:rPr>
        <w:t>Копия решения об увольнении в связи с утратой доверия лица, замещающего муниципальную должность, с указанием коррупционного правонарушения и нормативных правовых актов, положения которых им нарушены, вручаются лицу, замещавшему муниципальную должность, под роспись в течение пяти дней со дня вступления в силу соответствующего решения. Если лицо, замещавшее муниципальную должность, отказывается от ознакомления с решением под роспись и получения его копии, то об этом составляется соответствующий акт.</w:t>
      </w:r>
    </w:p>
    <w:p w:rsidR="00A3403D" w:rsidRPr="006752B7" w:rsidRDefault="006752B7" w:rsidP="006752B7">
      <w:pPr>
        <w:autoSpaceDE w:val="0"/>
        <w:autoSpaceDN w:val="0"/>
        <w:adjustRightInd w:val="0"/>
        <w:jc w:val="both"/>
        <w:rPr>
          <w:rFonts w:ascii="Arial Narrow" w:hAnsi="Arial Narrow"/>
          <w:sz w:val="20"/>
          <w:szCs w:val="20"/>
        </w:rPr>
      </w:pPr>
      <w:r>
        <w:rPr>
          <w:rFonts w:ascii="Arial Narrow" w:hAnsi="Arial Narrow"/>
          <w:sz w:val="20"/>
          <w:szCs w:val="20"/>
        </w:rPr>
        <w:t>13.</w:t>
      </w:r>
      <w:r>
        <w:rPr>
          <w:rFonts w:ascii="Arial Narrow" w:hAnsi="Arial Narrow"/>
          <w:sz w:val="20"/>
          <w:szCs w:val="20"/>
        </w:rPr>
        <w:tab/>
      </w:r>
      <w:r w:rsidR="00A3403D" w:rsidRPr="006752B7">
        <w:rPr>
          <w:rFonts w:ascii="Arial Narrow" w:hAnsi="Arial Narrow"/>
          <w:sz w:val="20"/>
          <w:szCs w:val="20"/>
        </w:rPr>
        <w:t>В случае если лицо, замещающее муниципальную должность, не согласно с решением об увольнении (освобождении от должности), оно вправе в письменном виде изложить свое обоснованное особое мнение, а также вправе обжаловать данное решение в установленном действующим законодательством Российской Федерации порядке.</w:t>
      </w:r>
    </w:p>
    <w:p w:rsidR="00A3403D" w:rsidRPr="006752B7" w:rsidRDefault="006752B7" w:rsidP="006752B7">
      <w:pPr>
        <w:jc w:val="both"/>
        <w:rPr>
          <w:rFonts w:ascii="Arial Narrow" w:hAnsi="Arial Narrow"/>
          <w:sz w:val="20"/>
          <w:szCs w:val="20"/>
        </w:rPr>
      </w:pPr>
      <w:r>
        <w:rPr>
          <w:rFonts w:ascii="Arial Narrow" w:hAnsi="Arial Narrow"/>
          <w:sz w:val="20"/>
          <w:szCs w:val="20"/>
        </w:rPr>
        <w:t>14.</w:t>
      </w:r>
      <w:r>
        <w:rPr>
          <w:rFonts w:ascii="Arial Narrow" w:hAnsi="Arial Narrow"/>
          <w:sz w:val="20"/>
          <w:szCs w:val="20"/>
        </w:rPr>
        <w:tab/>
      </w:r>
      <w:r w:rsidR="00A3403D" w:rsidRPr="006752B7">
        <w:rPr>
          <w:rFonts w:ascii="Arial Narrow" w:hAnsi="Arial Narrow"/>
          <w:sz w:val="20"/>
          <w:szCs w:val="20"/>
        </w:rPr>
        <w:t>Сведения о применении к лицу, замещающему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Федерального закона от 25.12.2008 № 273-ФЗ «О противодействии коррупции».</w:t>
      </w:r>
    </w:p>
    <w:p w:rsidR="00A3403D" w:rsidRPr="00A3403D" w:rsidRDefault="00A3403D" w:rsidP="00A3403D">
      <w:pPr>
        <w:rPr>
          <w:rFonts w:ascii="Arial Narrow" w:hAnsi="Arial Narrow"/>
          <w:sz w:val="20"/>
          <w:szCs w:val="20"/>
        </w:rPr>
      </w:pPr>
    </w:p>
    <w:p w:rsidR="00A3403D" w:rsidRPr="006752B7" w:rsidRDefault="00A3403D" w:rsidP="006752B7">
      <w:pPr>
        <w:jc w:val="center"/>
        <w:rPr>
          <w:rFonts w:ascii="Arial Narrow" w:hAnsi="Arial Narrow"/>
          <w:b/>
          <w:color w:val="000000"/>
          <w:sz w:val="20"/>
          <w:szCs w:val="20"/>
        </w:rPr>
      </w:pPr>
      <w:r w:rsidRPr="006752B7">
        <w:rPr>
          <w:rFonts w:ascii="Arial Narrow" w:hAnsi="Arial Narrow"/>
          <w:b/>
          <w:color w:val="000000"/>
          <w:sz w:val="20"/>
          <w:szCs w:val="20"/>
        </w:rPr>
        <w:t>КРАСНОЯРСКИЙ КРАЙ</w:t>
      </w:r>
    </w:p>
    <w:p w:rsidR="00A3403D" w:rsidRPr="006752B7" w:rsidRDefault="00A3403D" w:rsidP="006752B7">
      <w:pPr>
        <w:jc w:val="center"/>
        <w:rPr>
          <w:rFonts w:ascii="Arial Narrow" w:hAnsi="Arial Narrow"/>
          <w:b/>
          <w:color w:val="000000"/>
          <w:sz w:val="20"/>
          <w:szCs w:val="20"/>
        </w:rPr>
      </w:pPr>
      <w:r w:rsidRPr="006752B7">
        <w:rPr>
          <w:rFonts w:ascii="Arial Narrow" w:hAnsi="Arial Narrow"/>
          <w:b/>
          <w:color w:val="000000"/>
          <w:sz w:val="20"/>
          <w:szCs w:val="20"/>
        </w:rPr>
        <w:t>ЭВЕНКИЙСКИЙ МУНИЦИПАЛЬНЫЙ РАЙОН</w:t>
      </w:r>
    </w:p>
    <w:p w:rsidR="00A3403D" w:rsidRPr="006752B7" w:rsidRDefault="00A3403D" w:rsidP="006752B7">
      <w:pPr>
        <w:jc w:val="center"/>
        <w:rPr>
          <w:rFonts w:ascii="Arial Narrow" w:hAnsi="Arial Narrow"/>
          <w:b/>
          <w:color w:val="000000"/>
          <w:sz w:val="20"/>
          <w:szCs w:val="20"/>
        </w:rPr>
      </w:pPr>
      <w:r w:rsidRPr="006752B7">
        <w:rPr>
          <w:rFonts w:ascii="Arial Narrow" w:hAnsi="Arial Narrow"/>
          <w:b/>
          <w:color w:val="000000"/>
          <w:sz w:val="20"/>
          <w:szCs w:val="20"/>
        </w:rPr>
        <w:t>СТРЕЛКА-ЧУНСКИЙ ПОСЕЛКОВЫЙ</w:t>
      </w:r>
    </w:p>
    <w:p w:rsidR="00A3403D" w:rsidRPr="006752B7" w:rsidRDefault="00A3403D" w:rsidP="006752B7">
      <w:pPr>
        <w:jc w:val="center"/>
        <w:rPr>
          <w:rFonts w:ascii="Arial Narrow" w:hAnsi="Arial Narrow"/>
          <w:b/>
          <w:color w:val="000000"/>
          <w:sz w:val="20"/>
          <w:szCs w:val="20"/>
        </w:rPr>
      </w:pPr>
      <w:r w:rsidRPr="006752B7">
        <w:rPr>
          <w:rFonts w:ascii="Arial Narrow" w:hAnsi="Arial Narrow"/>
          <w:b/>
          <w:color w:val="000000"/>
          <w:sz w:val="20"/>
          <w:szCs w:val="20"/>
        </w:rPr>
        <w:t>СОВЕТ ДЕПУТАТОВ</w:t>
      </w:r>
    </w:p>
    <w:p w:rsidR="00A3403D" w:rsidRPr="006752B7" w:rsidRDefault="00A3403D" w:rsidP="006752B7">
      <w:pPr>
        <w:pStyle w:val="affffffff1"/>
        <w:rPr>
          <w:rFonts w:ascii="Arial Narrow" w:hAnsi="Arial Narrow"/>
          <w:b/>
          <w:bCs/>
          <w:sz w:val="20"/>
        </w:rPr>
      </w:pPr>
    </w:p>
    <w:p w:rsidR="00A3403D" w:rsidRPr="006752B7" w:rsidRDefault="00A3403D" w:rsidP="006752B7">
      <w:pPr>
        <w:jc w:val="center"/>
        <w:rPr>
          <w:rFonts w:ascii="Arial Narrow" w:hAnsi="Arial Narrow"/>
          <w:b/>
          <w:sz w:val="20"/>
          <w:szCs w:val="20"/>
        </w:rPr>
      </w:pPr>
      <w:r w:rsidRPr="006752B7">
        <w:rPr>
          <w:rFonts w:ascii="Arial Narrow" w:hAnsi="Arial Narrow"/>
          <w:b/>
          <w:sz w:val="20"/>
          <w:szCs w:val="20"/>
        </w:rPr>
        <w:t>РЕШЕНИЕ</w:t>
      </w:r>
    </w:p>
    <w:p w:rsidR="00A3403D" w:rsidRPr="00A3403D" w:rsidRDefault="00A3403D" w:rsidP="00A3403D">
      <w:pPr>
        <w:jc w:val="center"/>
        <w:rPr>
          <w:rFonts w:ascii="Arial Narrow" w:hAnsi="Arial Narrow"/>
          <w:sz w:val="20"/>
          <w:szCs w:val="20"/>
        </w:rPr>
      </w:pPr>
    </w:p>
    <w:p w:rsidR="00A3403D" w:rsidRPr="00A3403D" w:rsidRDefault="00A3403D" w:rsidP="006752B7">
      <w:pPr>
        <w:jc w:val="both"/>
        <w:rPr>
          <w:rFonts w:ascii="Arial Narrow" w:hAnsi="Arial Narrow"/>
          <w:sz w:val="20"/>
          <w:szCs w:val="20"/>
        </w:rPr>
      </w:pPr>
      <w:r w:rsidRPr="00A3403D">
        <w:rPr>
          <w:rFonts w:ascii="Arial Narrow" w:hAnsi="Arial Narrow"/>
          <w:sz w:val="20"/>
          <w:szCs w:val="20"/>
          <w:lang w:val="en-US"/>
        </w:rPr>
        <w:t>VI</w:t>
      </w:r>
      <w:r w:rsidRPr="00A3403D">
        <w:rPr>
          <w:rFonts w:ascii="Arial Narrow" w:hAnsi="Arial Narrow"/>
          <w:sz w:val="20"/>
          <w:szCs w:val="20"/>
        </w:rPr>
        <w:t xml:space="preserve"> созыв</w:t>
      </w:r>
    </w:p>
    <w:p w:rsidR="00A3403D" w:rsidRPr="00A3403D" w:rsidRDefault="00A3403D" w:rsidP="006752B7">
      <w:pPr>
        <w:jc w:val="both"/>
        <w:rPr>
          <w:rFonts w:ascii="Arial Narrow" w:hAnsi="Arial Narrow"/>
          <w:sz w:val="20"/>
          <w:szCs w:val="20"/>
        </w:rPr>
      </w:pPr>
      <w:r w:rsidRPr="00A3403D">
        <w:rPr>
          <w:rFonts w:ascii="Arial Narrow" w:hAnsi="Arial Narrow"/>
          <w:sz w:val="20"/>
          <w:szCs w:val="20"/>
        </w:rPr>
        <w:t>7 сессия</w:t>
      </w:r>
    </w:p>
    <w:p w:rsidR="00A3403D" w:rsidRPr="00A3403D" w:rsidRDefault="00A3403D" w:rsidP="006752B7">
      <w:pPr>
        <w:jc w:val="both"/>
        <w:rPr>
          <w:rFonts w:ascii="Arial Narrow" w:hAnsi="Arial Narrow"/>
          <w:sz w:val="20"/>
          <w:szCs w:val="20"/>
        </w:rPr>
      </w:pPr>
      <w:r w:rsidRPr="00A3403D">
        <w:rPr>
          <w:rFonts w:ascii="Arial Narrow" w:hAnsi="Arial Narrow"/>
          <w:sz w:val="20"/>
          <w:szCs w:val="20"/>
        </w:rPr>
        <w:t>«19» декабря 2023 год</w:t>
      </w:r>
      <w:r w:rsidR="006752B7">
        <w:rPr>
          <w:rFonts w:ascii="Arial Narrow" w:hAnsi="Arial Narrow"/>
          <w:sz w:val="20"/>
          <w:szCs w:val="20"/>
        </w:rPr>
        <w:t>а</w:t>
      </w:r>
      <w:r w:rsidRPr="00A3403D">
        <w:rPr>
          <w:rFonts w:ascii="Arial Narrow" w:hAnsi="Arial Narrow"/>
          <w:sz w:val="20"/>
          <w:szCs w:val="20"/>
        </w:rPr>
        <w:t xml:space="preserve">           </w:t>
      </w:r>
      <w:r w:rsidR="006752B7">
        <w:rPr>
          <w:rFonts w:ascii="Arial Narrow" w:hAnsi="Arial Narrow"/>
          <w:sz w:val="20"/>
          <w:szCs w:val="20"/>
        </w:rPr>
        <w:t xml:space="preserve">                                                                 </w:t>
      </w:r>
      <w:r w:rsidRPr="00A3403D">
        <w:rPr>
          <w:rFonts w:ascii="Arial Narrow" w:hAnsi="Arial Narrow"/>
          <w:sz w:val="20"/>
          <w:szCs w:val="20"/>
        </w:rPr>
        <w:t xml:space="preserve">     № 34          </w:t>
      </w:r>
      <w:r w:rsidR="006752B7">
        <w:rPr>
          <w:rFonts w:ascii="Arial Narrow" w:hAnsi="Arial Narrow"/>
          <w:sz w:val="20"/>
          <w:szCs w:val="20"/>
        </w:rPr>
        <w:t xml:space="preserve">                    </w:t>
      </w:r>
      <w:r w:rsidRPr="00A3403D">
        <w:rPr>
          <w:rFonts w:ascii="Arial Narrow" w:hAnsi="Arial Narrow"/>
          <w:sz w:val="20"/>
          <w:szCs w:val="20"/>
        </w:rPr>
        <w:t xml:space="preserve">   </w:t>
      </w:r>
      <w:r w:rsidR="006752B7">
        <w:rPr>
          <w:rFonts w:ascii="Arial Narrow" w:hAnsi="Arial Narrow"/>
          <w:sz w:val="20"/>
          <w:szCs w:val="20"/>
        </w:rPr>
        <w:t xml:space="preserve"> </w:t>
      </w:r>
      <w:r w:rsidRPr="00A3403D">
        <w:rPr>
          <w:rFonts w:ascii="Arial Narrow" w:hAnsi="Arial Narrow"/>
          <w:sz w:val="20"/>
          <w:szCs w:val="20"/>
        </w:rPr>
        <w:t xml:space="preserve">                                п. Стрелка-Чуня</w:t>
      </w:r>
    </w:p>
    <w:p w:rsidR="00A3403D" w:rsidRPr="00A3403D" w:rsidRDefault="00A3403D" w:rsidP="00A3403D">
      <w:pPr>
        <w:jc w:val="both"/>
        <w:rPr>
          <w:rFonts w:ascii="Arial Narrow" w:hAnsi="Arial Narrow"/>
          <w:b/>
          <w:bCs/>
          <w:color w:val="000000"/>
          <w:sz w:val="20"/>
          <w:szCs w:val="20"/>
        </w:rPr>
      </w:pPr>
    </w:p>
    <w:p w:rsidR="00A3403D" w:rsidRPr="00A3403D" w:rsidRDefault="00A3403D" w:rsidP="006752B7">
      <w:pPr>
        <w:pStyle w:val="affffffff1"/>
        <w:rPr>
          <w:rFonts w:ascii="Arial Narrow" w:hAnsi="Arial Narrow"/>
          <w:b/>
          <w:sz w:val="20"/>
        </w:rPr>
      </w:pPr>
      <w:r w:rsidRPr="00A3403D">
        <w:rPr>
          <w:rFonts w:ascii="Arial Narrow" w:hAnsi="Arial Narrow"/>
          <w:b/>
          <w:sz w:val="20"/>
        </w:rPr>
        <w:t>О внесении изменений в Решение Стрелка-Чунского поселкового Совета депутатов от 21.01.2022г. № 165 «Об утв</w:t>
      </w:r>
      <w:r w:rsidR="006752B7">
        <w:rPr>
          <w:rFonts w:ascii="Arial Narrow" w:hAnsi="Arial Narrow"/>
          <w:b/>
          <w:sz w:val="20"/>
        </w:rPr>
        <w:t xml:space="preserve">ерждении Положения о земельном </w:t>
      </w:r>
      <w:r w:rsidRPr="00A3403D">
        <w:rPr>
          <w:rFonts w:ascii="Arial Narrow" w:hAnsi="Arial Narrow"/>
          <w:b/>
          <w:sz w:val="20"/>
        </w:rPr>
        <w:t>налоге на территории поселка Стрелка-Чуня»</w:t>
      </w:r>
    </w:p>
    <w:p w:rsidR="00A3403D" w:rsidRPr="00A3403D" w:rsidRDefault="00A3403D" w:rsidP="006752B7">
      <w:pPr>
        <w:widowControl w:val="0"/>
        <w:autoSpaceDE w:val="0"/>
        <w:jc w:val="both"/>
        <w:rPr>
          <w:rFonts w:ascii="Arial Narrow" w:hAnsi="Arial Narrow"/>
          <w:color w:val="000000"/>
          <w:sz w:val="20"/>
          <w:szCs w:val="20"/>
        </w:rPr>
      </w:pPr>
    </w:p>
    <w:p w:rsidR="00A3403D" w:rsidRPr="006752B7" w:rsidRDefault="00A3403D" w:rsidP="006752B7">
      <w:pPr>
        <w:widowControl w:val="0"/>
        <w:autoSpaceDE w:val="0"/>
        <w:ind w:firstLine="709"/>
        <w:jc w:val="both"/>
        <w:rPr>
          <w:rFonts w:ascii="Arial Narrow" w:hAnsi="Arial Narrow"/>
          <w:b/>
          <w:color w:val="000000"/>
          <w:sz w:val="20"/>
          <w:szCs w:val="20"/>
        </w:rPr>
      </w:pPr>
      <w:r w:rsidRPr="00A3403D">
        <w:rPr>
          <w:rStyle w:val="af0"/>
          <w:rFonts w:ascii="Arial Narrow" w:eastAsiaTheme="minorHAnsi" w:hAnsi="Arial Narrow"/>
          <w:sz w:val="20"/>
          <w:szCs w:val="20"/>
        </w:rPr>
        <w:t>В целях приведения муниципальных правовых актов поселка Стрелка-Чуня в соответствие с действующим законодательством, в соответствии с Главой 31 Налогового кодекса Российской Федерации, руководствуясь Уставом поселка Стрелка-Чуня, Стрелка-Чунский  поселковый Совет депутатов</w:t>
      </w:r>
      <w:r w:rsidRPr="00A3403D">
        <w:rPr>
          <w:rFonts w:ascii="Arial Narrow" w:hAnsi="Arial Narrow"/>
          <w:b/>
          <w:color w:val="000000"/>
          <w:sz w:val="20"/>
          <w:szCs w:val="20"/>
        </w:rPr>
        <w:t xml:space="preserve"> РЕШИЛ:</w:t>
      </w:r>
    </w:p>
    <w:p w:rsidR="00A3403D" w:rsidRPr="00A3403D" w:rsidRDefault="006752B7" w:rsidP="006752B7">
      <w:pPr>
        <w:pStyle w:val="affffffff1"/>
        <w:jc w:val="both"/>
        <w:rPr>
          <w:rStyle w:val="af0"/>
          <w:rFonts w:ascii="Arial Narrow" w:hAnsi="Arial Narrow"/>
          <w:bCs/>
          <w:sz w:val="20"/>
        </w:rPr>
      </w:pPr>
      <w:r>
        <w:rPr>
          <w:rFonts w:ascii="Arial Narrow" w:hAnsi="Arial Narrow"/>
          <w:sz w:val="20"/>
        </w:rPr>
        <w:t>1.</w:t>
      </w:r>
      <w:r>
        <w:rPr>
          <w:rFonts w:ascii="Arial Narrow" w:hAnsi="Arial Narrow"/>
          <w:sz w:val="20"/>
        </w:rPr>
        <w:tab/>
      </w:r>
      <w:r w:rsidR="00A3403D" w:rsidRPr="00A3403D">
        <w:rPr>
          <w:rFonts w:ascii="Arial Narrow" w:hAnsi="Arial Narrow"/>
          <w:sz w:val="20"/>
        </w:rPr>
        <w:t xml:space="preserve">Внести в </w:t>
      </w:r>
      <w:r w:rsidR="00A3403D" w:rsidRPr="00A3403D">
        <w:rPr>
          <w:rStyle w:val="af0"/>
          <w:rFonts w:ascii="Arial Narrow" w:eastAsiaTheme="minorHAnsi" w:hAnsi="Arial Narrow"/>
          <w:sz w:val="20"/>
        </w:rPr>
        <w:t>Положение о земельном налоге на территории поселка Стрелка-Чуня (далее Положение), утвержденного Решением Стрелка-Чунского поселкового Совета депутатов от 21.01.2022г. № 165, следующие изменения:</w:t>
      </w:r>
    </w:p>
    <w:p w:rsidR="00A3403D" w:rsidRPr="00A3403D" w:rsidRDefault="006752B7" w:rsidP="006752B7">
      <w:pPr>
        <w:pStyle w:val="affffffff1"/>
        <w:tabs>
          <w:tab w:val="left" w:pos="709"/>
        </w:tabs>
        <w:jc w:val="both"/>
        <w:rPr>
          <w:rStyle w:val="af0"/>
          <w:rFonts w:ascii="Arial Narrow" w:eastAsiaTheme="minorHAnsi" w:hAnsi="Arial Narrow"/>
          <w:sz w:val="20"/>
        </w:rPr>
      </w:pPr>
      <w:r>
        <w:rPr>
          <w:rStyle w:val="af0"/>
          <w:rFonts w:ascii="Arial Narrow" w:eastAsiaTheme="minorHAnsi" w:hAnsi="Arial Narrow"/>
          <w:sz w:val="20"/>
        </w:rPr>
        <w:t>1.1.</w:t>
      </w:r>
      <w:r>
        <w:rPr>
          <w:rStyle w:val="af0"/>
          <w:rFonts w:ascii="Arial Narrow" w:eastAsiaTheme="minorHAnsi" w:hAnsi="Arial Narrow"/>
          <w:sz w:val="20"/>
        </w:rPr>
        <w:tab/>
      </w:r>
      <w:r w:rsidR="00A3403D" w:rsidRPr="00A3403D">
        <w:rPr>
          <w:rStyle w:val="af0"/>
          <w:rFonts w:ascii="Arial Narrow" w:eastAsiaTheme="minorHAnsi" w:hAnsi="Arial Narrow"/>
          <w:sz w:val="20"/>
        </w:rPr>
        <w:t xml:space="preserve">в пункте 3.1 статьи 3 Положения слова «и объектами» заменить словами «и (или) объектами», слова «доли в праве на земельный участок, приходящейся на объект» заменить словами «части земельного участка, приходящейся на объект недвижимого имущества», слова «и к объектам» заменить словами «и (или) к объектам». </w:t>
      </w:r>
    </w:p>
    <w:p w:rsidR="00A3403D" w:rsidRPr="00A3403D" w:rsidRDefault="006752B7" w:rsidP="006752B7">
      <w:pPr>
        <w:pStyle w:val="affffffff1"/>
        <w:tabs>
          <w:tab w:val="left" w:pos="709"/>
        </w:tabs>
        <w:jc w:val="both"/>
        <w:rPr>
          <w:rFonts w:ascii="Arial Narrow" w:hAnsi="Arial Narrow"/>
          <w:bCs/>
          <w:sz w:val="20"/>
        </w:rPr>
      </w:pPr>
      <w:r>
        <w:rPr>
          <w:rFonts w:ascii="Arial Narrow" w:hAnsi="Arial Narrow"/>
          <w:bCs/>
          <w:sz w:val="20"/>
        </w:rPr>
        <w:t>2.</w:t>
      </w:r>
      <w:r>
        <w:rPr>
          <w:rFonts w:ascii="Arial Narrow" w:hAnsi="Arial Narrow"/>
          <w:bCs/>
          <w:sz w:val="20"/>
        </w:rPr>
        <w:tab/>
      </w:r>
      <w:r w:rsidR="00A3403D" w:rsidRPr="00A3403D">
        <w:rPr>
          <w:rFonts w:ascii="Arial Narrow" w:hAnsi="Arial Narrow"/>
          <w:bCs/>
          <w:sz w:val="20"/>
        </w:rPr>
        <w:t>Разместить данное Решение на сайте Администрации поселка Стрелка-Чуня (https://strelkachunya-r04.gosweb.gosuslugi.ru/).</w:t>
      </w:r>
    </w:p>
    <w:p w:rsidR="00A3403D" w:rsidRPr="00A3403D" w:rsidRDefault="006752B7" w:rsidP="006752B7">
      <w:pPr>
        <w:pStyle w:val="affffffff1"/>
        <w:jc w:val="both"/>
        <w:rPr>
          <w:rFonts w:ascii="Arial Narrow" w:hAnsi="Arial Narrow"/>
          <w:sz w:val="20"/>
        </w:rPr>
      </w:pPr>
      <w:r>
        <w:rPr>
          <w:rFonts w:ascii="Arial Narrow" w:hAnsi="Arial Narrow"/>
          <w:bCs/>
          <w:sz w:val="20"/>
        </w:rPr>
        <w:t>3.</w:t>
      </w:r>
      <w:r>
        <w:rPr>
          <w:rFonts w:ascii="Arial Narrow" w:hAnsi="Arial Narrow"/>
          <w:bCs/>
          <w:sz w:val="20"/>
        </w:rPr>
        <w:tab/>
      </w:r>
      <w:r w:rsidR="00A3403D" w:rsidRPr="00A3403D">
        <w:rPr>
          <w:rFonts w:ascii="Arial Narrow" w:hAnsi="Arial Narrow"/>
          <w:bCs/>
          <w:sz w:val="20"/>
        </w:rPr>
        <w:t xml:space="preserve">Настоящее решение вступает в силу не ранее, чем по истечении одного месяца со дня его официального опубликования </w:t>
      </w:r>
      <w:r w:rsidR="00A3403D" w:rsidRPr="00A3403D">
        <w:rPr>
          <w:rFonts w:ascii="Arial Narrow" w:hAnsi="Arial Narrow"/>
          <w:color w:val="000000"/>
          <w:sz w:val="20"/>
        </w:rPr>
        <w:t>в периодическом печатном средстве массовой информации «Официальный вестник Эвенкийского муниципального района»,</w:t>
      </w:r>
      <w:r w:rsidR="00A3403D" w:rsidRPr="00A3403D">
        <w:rPr>
          <w:rFonts w:ascii="Arial Narrow" w:hAnsi="Arial Narrow"/>
          <w:bCs/>
          <w:sz w:val="20"/>
        </w:rPr>
        <w:t xml:space="preserve"> но не ранее 1 января 2024 года.</w:t>
      </w:r>
    </w:p>
    <w:p w:rsidR="00A3403D" w:rsidRPr="00A3403D" w:rsidRDefault="00A3403D" w:rsidP="006752B7">
      <w:pPr>
        <w:pStyle w:val="affffffff1"/>
        <w:jc w:val="both"/>
        <w:rPr>
          <w:rFonts w:ascii="Arial Narrow" w:hAnsi="Arial Narrow"/>
          <w:sz w:val="20"/>
        </w:rPr>
      </w:pPr>
    </w:p>
    <w:p w:rsidR="00A3403D" w:rsidRPr="00A3403D" w:rsidRDefault="00A3403D" w:rsidP="006752B7">
      <w:pPr>
        <w:jc w:val="both"/>
        <w:rPr>
          <w:rFonts w:ascii="Arial Narrow" w:hAnsi="Arial Narrow"/>
          <w:sz w:val="20"/>
          <w:szCs w:val="20"/>
        </w:rPr>
      </w:pPr>
      <w:r w:rsidRPr="00A3403D">
        <w:rPr>
          <w:rFonts w:ascii="Arial Narrow" w:hAnsi="Arial Narrow"/>
          <w:sz w:val="20"/>
          <w:szCs w:val="20"/>
        </w:rPr>
        <w:t>Глава поселка Стрелка-Чуня</w:t>
      </w:r>
    </w:p>
    <w:p w:rsidR="00A3403D" w:rsidRPr="00A3403D" w:rsidRDefault="00A3403D" w:rsidP="006752B7">
      <w:pPr>
        <w:jc w:val="both"/>
        <w:rPr>
          <w:rFonts w:ascii="Arial Narrow" w:hAnsi="Arial Narrow"/>
          <w:sz w:val="20"/>
          <w:szCs w:val="20"/>
        </w:rPr>
      </w:pPr>
      <w:r w:rsidRPr="00A3403D">
        <w:rPr>
          <w:rFonts w:ascii="Arial Narrow" w:hAnsi="Arial Narrow"/>
          <w:sz w:val="20"/>
          <w:szCs w:val="20"/>
        </w:rPr>
        <w:t>Председатель Стрелка-Чунского</w:t>
      </w:r>
    </w:p>
    <w:p w:rsidR="00A3403D" w:rsidRPr="00A3403D" w:rsidRDefault="00A3403D" w:rsidP="006752B7">
      <w:pPr>
        <w:jc w:val="both"/>
        <w:rPr>
          <w:rFonts w:ascii="Arial Narrow" w:hAnsi="Arial Narrow"/>
          <w:sz w:val="20"/>
          <w:szCs w:val="20"/>
        </w:rPr>
      </w:pPr>
      <w:r w:rsidRPr="00A3403D">
        <w:rPr>
          <w:rFonts w:ascii="Arial Narrow" w:hAnsi="Arial Narrow"/>
          <w:sz w:val="20"/>
          <w:szCs w:val="20"/>
        </w:rPr>
        <w:t xml:space="preserve">поселкового Совета депутатов                                                        </w:t>
      </w:r>
      <w:r w:rsidR="006752B7">
        <w:rPr>
          <w:rFonts w:ascii="Arial Narrow" w:hAnsi="Arial Narrow"/>
          <w:sz w:val="20"/>
          <w:szCs w:val="20"/>
        </w:rPr>
        <w:t xml:space="preserve">   </w:t>
      </w:r>
      <w:r w:rsidRPr="00A3403D">
        <w:rPr>
          <w:rFonts w:ascii="Arial Narrow" w:hAnsi="Arial Narrow"/>
          <w:sz w:val="20"/>
          <w:szCs w:val="20"/>
        </w:rPr>
        <w:t xml:space="preserve">      </w:t>
      </w:r>
      <w:r w:rsidR="006752B7">
        <w:rPr>
          <w:rFonts w:ascii="Arial Narrow" w:hAnsi="Arial Narrow"/>
          <w:sz w:val="20"/>
          <w:szCs w:val="20"/>
        </w:rPr>
        <w:t xml:space="preserve">     п/п                                                                   </w:t>
      </w:r>
      <w:r w:rsidRPr="00A3403D">
        <w:rPr>
          <w:rFonts w:ascii="Arial Narrow" w:hAnsi="Arial Narrow"/>
          <w:sz w:val="20"/>
          <w:szCs w:val="20"/>
        </w:rPr>
        <w:t xml:space="preserve">      В.П. Шипицын</w:t>
      </w:r>
    </w:p>
    <w:p w:rsidR="00D94AFE" w:rsidRPr="00A3403D" w:rsidRDefault="00D94AFE" w:rsidP="00A3403D">
      <w:pPr>
        <w:rPr>
          <w:rFonts w:ascii="Arial Narrow" w:hAnsi="Arial Narrow"/>
          <w:sz w:val="20"/>
          <w:szCs w:val="20"/>
        </w:rPr>
      </w:pPr>
    </w:p>
    <w:p w:rsidR="00E4364D" w:rsidRPr="009A7259" w:rsidRDefault="00E4364D" w:rsidP="009A7259">
      <w:pPr>
        <w:jc w:val="center"/>
        <w:rPr>
          <w:rFonts w:ascii="Arial Narrow" w:hAnsi="Arial Narrow" w:cs="Arial"/>
          <w:b/>
          <w:sz w:val="20"/>
          <w:szCs w:val="20"/>
        </w:rPr>
      </w:pPr>
      <w:r w:rsidRPr="009A7259">
        <w:rPr>
          <w:rFonts w:ascii="Arial Narrow" w:hAnsi="Arial Narrow" w:cs="Arial"/>
          <w:b/>
          <w:sz w:val="20"/>
          <w:szCs w:val="20"/>
        </w:rPr>
        <w:t>КРАСНОЯРСКИЙ КРАЙ</w:t>
      </w:r>
    </w:p>
    <w:p w:rsidR="00E4364D" w:rsidRPr="009A7259" w:rsidRDefault="00E4364D" w:rsidP="009A7259">
      <w:pPr>
        <w:jc w:val="center"/>
        <w:rPr>
          <w:rFonts w:ascii="Arial Narrow" w:hAnsi="Arial Narrow" w:cs="Arial"/>
          <w:b/>
          <w:sz w:val="20"/>
          <w:szCs w:val="20"/>
        </w:rPr>
      </w:pPr>
      <w:r w:rsidRPr="009A7259">
        <w:rPr>
          <w:rFonts w:ascii="Arial Narrow" w:hAnsi="Arial Narrow" w:cs="Arial"/>
          <w:b/>
          <w:sz w:val="20"/>
          <w:szCs w:val="20"/>
        </w:rPr>
        <w:t>ЭВЕНКИЙСКИЙ МУНИЦИПАЛЬНЫЙ РАЙОН</w:t>
      </w:r>
    </w:p>
    <w:p w:rsidR="00E4364D" w:rsidRPr="009A7259" w:rsidRDefault="00E4364D" w:rsidP="009A7259">
      <w:pPr>
        <w:jc w:val="center"/>
        <w:rPr>
          <w:rFonts w:ascii="Arial Narrow" w:hAnsi="Arial Narrow" w:cs="Arial"/>
          <w:b/>
          <w:sz w:val="20"/>
          <w:szCs w:val="20"/>
        </w:rPr>
      </w:pPr>
      <w:r w:rsidRPr="009A7259">
        <w:rPr>
          <w:rFonts w:ascii="Arial Narrow" w:hAnsi="Arial Narrow" w:cs="Arial"/>
          <w:b/>
          <w:sz w:val="20"/>
          <w:szCs w:val="20"/>
        </w:rPr>
        <w:t>СУРИНДИНСКИЙ</w:t>
      </w:r>
    </w:p>
    <w:p w:rsidR="00E4364D" w:rsidRPr="009A7259" w:rsidRDefault="00E4364D" w:rsidP="009A7259">
      <w:pPr>
        <w:jc w:val="center"/>
        <w:rPr>
          <w:rFonts w:ascii="Arial Narrow" w:hAnsi="Arial Narrow" w:cs="Arial"/>
          <w:b/>
          <w:sz w:val="20"/>
          <w:szCs w:val="20"/>
        </w:rPr>
      </w:pPr>
      <w:r w:rsidRPr="009A7259">
        <w:rPr>
          <w:rFonts w:ascii="Arial Narrow" w:hAnsi="Arial Narrow" w:cs="Arial"/>
          <w:b/>
          <w:sz w:val="20"/>
          <w:szCs w:val="20"/>
        </w:rPr>
        <w:t>ПОСЕЛКОВЫЙ СОВЕТ ДЕПУТАТОВ</w:t>
      </w:r>
    </w:p>
    <w:p w:rsidR="00E4364D" w:rsidRPr="009A7259" w:rsidRDefault="00E4364D" w:rsidP="009A7259">
      <w:pPr>
        <w:jc w:val="center"/>
        <w:rPr>
          <w:rFonts w:ascii="Arial Narrow" w:hAnsi="Arial Narrow" w:cs="Arial"/>
          <w:b/>
          <w:sz w:val="20"/>
          <w:szCs w:val="20"/>
        </w:rPr>
      </w:pPr>
    </w:p>
    <w:p w:rsidR="00E4364D" w:rsidRPr="009A7259" w:rsidRDefault="00E4364D" w:rsidP="009A7259">
      <w:pPr>
        <w:tabs>
          <w:tab w:val="left" w:pos="720"/>
        </w:tabs>
        <w:jc w:val="center"/>
        <w:rPr>
          <w:rFonts w:ascii="Arial Narrow" w:hAnsi="Arial Narrow" w:cs="Arial"/>
          <w:b/>
          <w:sz w:val="20"/>
          <w:szCs w:val="20"/>
        </w:rPr>
      </w:pPr>
      <w:r w:rsidRPr="009A7259">
        <w:rPr>
          <w:rFonts w:ascii="Arial Narrow" w:hAnsi="Arial Narrow" w:cs="Arial"/>
          <w:b/>
          <w:sz w:val="20"/>
          <w:szCs w:val="20"/>
        </w:rPr>
        <w:t>РЕШЕНИЕ</w:t>
      </w:r>
    </w:p>
    <w:p w:rsidR="00E4364D" w:rsidRPr="009A7259" w:rsidRDefault="00E4364D" w:rsidP="009A7259">
      <w:pPr>
        <w:tabs>
          <w:tab w:val="left" w:pos="720"/>
        </w:tabs>
        <w:jc w:val="center"/>
        <w:rPr>
          <w:rFonts w:ascii="Arial Narrow" w:hAnsi="Arial Narrow" w:cs="Arial"/>
          <w:b/>
          <w:sz w:val="20"/>
          <w:szCs w:val="20"/>
        </w:rPr>
      </w:pPr>
    </w:p>
    <w:p w:rsidR="00E4364D" w:rsidRPr="00426CC1" w:rsidRDefault="00E4364D" w:rsidP="00426CC1">
      <w:pPr>
        <w:jc w:val="both"/>
        <w:rPr>
          <w:rFonts w:ascii="Arial Narrow" w:hAnsi="Arial Narrow" w:cs="Arial"/>
          <w:sz w:val="20"/>
          <w:szCs w:val="20"/>
        </w:rPr>
      </w:pPr>
      <w:r w:rsidRPr="00426CC1">
        <w:rPr>
          <w:rFonts w:ascii="Arial Narrow" w:hAnsi="Arial Narrow" w:cs="Arial"/>
          <w:sz w:val="20"/>
          <w:szCs w:val="20"/>
          <w:lang w:val="en-US"/>
        </w:rPr>
        <w:t>V</w:t>
      </w:r>
      <w:r w:rsidRPr="00426CC1">
        <w:rPr>
          <w:rFonts w:ascii="Arial Narrow" w:hAnsi="Arial Narrow" w:cs="Arial"/>
          <w:sz w:val="20"/>
          <w:szCs w:val="20"/>
        </w:rPr>
        <w:t xml:space="preserve"> созыв</w:t>
      </w:r>
    </w:p>
    <w:p w:rsidR="00E4364D" w:rsidRPr="00426CC1" w:rsidRDefault="00E4364D" w:rsidP="00426CC1">
      <w:pPr>
        <w:jc w:val="both"/>
        <w:rPr>
          <w:rFonts w:ascii="Arial Narrow" w:hAnsi="Arial Narrow" w:cs="Arial"/>
          <w:sz w:val="20"/>
          <w:szCs w:val="20"/>
        </w:rPr>
      </w:pPr>
      <w:r w:rsidRPr="00426CC1">
        <w:rPr>
          <w:rFonts w:ascii="Arial Narrow" w:hAnsi="Arial Narrow" w:cs="Arial"/>
          <w:sz w:val="20"/>
          <w:szCs w:val="20"/>
          <w:lang w:val="en-US"/>
        </w:rPr>
        <w:t>XXXVII</w:t>
      </w:r>
      <w:r w:rsidRPr="00426CC1">
        <w:rPr>
          <w:rFonts w:ascii="Arial Narrow" w:hAnsi="Arial Narrow" w:cs="Arial"/>
          <w:sz w:val="20"/>
          <w:szCs w:val="20"/>
        </w:rPr>
        <w:t xml:space="preserve"> сессия</w:t>
      </w:r>
    </w:p>
    <w:p w:rsidR="00E4364D" w:rsidRPr="00426CC1" w:rsidRDefault="00426CC1" w:rsidP="00426CC1">
      <w:pPr>
        <w:jc w:val="both"/>
        <w:rPr>
          <w:rFonts w:ascii="Arial Narrow" w:hAnsi="Arial Narrow" w:cs="Arial"/>
          <w:sz w:val="20"/>
          <w:szCs w:val="20"/>
        </w:rPr>
      </w:pPr>
      <w:r>
        <w:rPr>
          <w:rFonts w:ascii="Arial Narrow" w:hAnsi="Arial Narrow" w:cs="Arial"/>
          <w:sz w:val="20"/>
          <w:szCs w:val="20"/>
        </w:rPr>
        <w:t xml:space="preserve">«19» </w:t>
      </w:r>
      <w:r w:rsidR="00E4364D" w:rsidRPr="00426CC1">
        <w:rPr>
          <w:rFonts w:ascii="Arial Narrow" w:hAnsi="Arial Narrow" w:cs="Arial"/>
          <w:sz w:val="20"/>
          <w:szCs w:val="20"/>
        </w:rPr>
        <w:t xml:space="preserve">декабря 2023 года                   </w:t>
      </w:r>
      <w:r>
        <w:rPr>
          <w:rFonts w:ascii="Arial Narrow" w:hAnsi="Arial Narrow" w:cs="Arial"/>
          <w:sz w:val="20"/>
          <w:szCs w:val="20"/>
        </w:rPr>
        <w:t xml:space="preserve">                                                            </w:t>
      </w:r>
      <w:r w:rsidR="00E4364D" w:rsidRPr="00426CC1">
        <w:rPr>
          <w:rFonts w:ascii="Arial Narrow" w:hAnsi="Arial Narrow" w:cs="Arial"/>
          <w:sz w:val="20"/>
          <w:szCs w:val="20"/>
        </w:rPr>
        <w:t xml:space="preserve"> № 184                     </w:t>
      </w:r>
      <w:r>
        <w:rPr>
          <w:rFonts w:ascii="Arial Narrow" w:hAnsi="Arial Narrow" w:cs="Arial"/>
          <w:sz w:val="20"/>
          <w:szCs w:val="20"/>
        </w:rPr>
        <w:t xml:space="preserve">                              </w:t>
      </w:r>
      <w:r w:rsidR="00E4364D" w:rsidRPr="00426CC1">
        <w:rPr>
          <w:rFonts w:ascii="Arial Narrow" w:hAnsi="Arial Narrow" w:cs="Arial"/>
          <w:sz w:val="20"/>
          <w:szCs w:val="20"/>
        </w:rPr>
        <w:t xml:space="preserve">                       п. Суринда</w:t>
      </w:r>
    </w:p>
    <w:p w:rsidR="00E4364D" w:rsidRPr="009A7259" w:rsidRDefault="00E4364D" w:rsidP="009A7259">
      <w:pPr>
        <w:jc w:val="both"/>
        <w:rPr>
          <w:rFonts w:ascii="Arial Narrow" w:hAnsi="Arial Narrow" w:cs="Arial"/>
          <w:b/>
          <w:sz w:val="20"/>
          <w:szCs w:val="20"/>
        </w:rPr>
      </w:pPr>
    </w:p>
    <w:p w:rsidR="00E4364D" w:rsidRPr="009A7259" w:rsidRDefault="00426CC1" w:rsidP="00426CC1">
      <w:pPr>
        <w:jc w:val="center"/>
        <w:rPr>
          <w:rFonts w:ascii="Arial Narrow" w:hAnsi="Arial Narrow" w:cs="Arial"/>
          <w:sz w:val="20"/>
          <w:szCs w:val="20"/>
        </w:rPr>
      </w:pPr>
      <w:r>
        <w:rPr>
          <w:rFonts w:ascii="Arial Narrow" w:hAnsi="Arial Narrow" w:cs="Arial"/>
          <w:b/>
          <w:sz w:val="20"/>
          <w:szCs w:val="20"/>
        </w:rPr>
        <w:t xml:space="preserve">Отчет </w:t>
      </w:r>
      <w:r w:rsidR="00E4364D" w:rsidRPr="009A7259">
        <w:rPr>
          <w:rFonts w:ascii="Arial Narrow" w:hAnsi="Arial Narrow" w:cs="Arial"/>
          <w:b/>
          <w:sz w:val="20"/>
          <w:szCs w:val="20"/>
        </w:rPr>
        <w:t>об испо</w:t>
      </w:r>
      <w:r>
        <w:rPr>
          <w:rFonts w:ascii="Arial Narrow" w:hAnsi="Arial Narrow" w:cs="Arial"/>
          <w:b/>
          <w:sz w:val="20"/>
          <w:szCs w:val="20"/>
        </w:rPr>
        <w:t xml:space="preserve">лнении бюджета поселка Суринда за девять месяцев </w:t>
      </w:r>
      <w:r w:rsidR="00E4364D" w:rsidRPr="009A7259">
        <w:rPr>
          <w:rFonts w:ascii="Arial Narrow" w:hAnsi="Arial Narrow" w:cs="Arial"/>
          <w:b/>
          <w:sz w:val="20"/>
          <w:szCs w:val="20"/>
        </w:rPr>
        <w:t>2023 года</w:t>
      </w:r>
    </w:p>
    <w:p w:rsidR="00E4364D" w:rsidRPr="009A7259" w:rsidRDefault="00E4364D" w:rsidP="009A7259">
      <w:pPr>
        <w:jc w:val="both"/>
        <w:rPr>
          <w:rFonts w:ascii="Arial Narrow" w:hAnsi="Arial Narrow" w:cs="Arial"/>
          <w:sz w:val="20"/>
          <w:szCs w:val="20"/>
        </w:rPr>
      </w:pPr>
    </w:p>
    <w:p w:rsidR="00E4364D" w:rsidRPr="00426CC1" w:rsidRDefault="00E4364D" w:rsidP="00426CC1">
      <w:pPr>
        <w:ind w:firstLine="709"/>
        <w:jc w:val="both"/>
        <w:rPr>
          <w:rFonts w:ascii="Arial Narrow" w:hAnsi="Arial Narrow" w:cs="Arial"/>
          <w:b/>
          <w:sz w:val="20"/>
          <w:szCs w:val="20"/>
        </w:rPr>
      </w:pPr>
      <w:r w:rsidRPr="009A7259">
        <w:rPr>
          <w:rFonts w:ascii="Arial Narrow" w:hAnsi="Arial Narrow" w:cs="Arial"/>
          <w:sz w:val="20"/>
          <w:szCs w:val="20"/>
        </w:rPr>
        <w:t xml:space="preserve">В соответствии со статьей 264.2. Бюджетного </w:t>
      </w:r>
      <w:r w:rsidR="00426CC1">
        <w:rPr>
          <w:rFonts w:ascii="Arial Narrow" w:hAnsi="Arial Narrow" w:cs="Arial"/>
          <w:sz w:val="20"/>
          <w:szCs w:val="20"/>
        </w:rPr>
        <w:t>Кодекса Российской Федерации,</w:t>
      </w:r>
      <w:r w:rsidRPr="009A7259">
        <w:rPr>
          <w:rFonts w:ascii="Arial Narrow" w:hAnsi="Arial Narrow" w:cs="Arial"/>
          <w:sz w:val="20"/>
          <w:szCs w:val="20"/>
        </w:rPr>
        <w:t xml:space="preserve"> Уставом поселка </w:t>
      </w:r>
      <w:r w:rsidRPr="009A7259">
        <w:rPr>
          <w:rFonts w:ascii="Arial Narrow" w:hAnsi="Arial Narrow" w:cs="Arial"/>
          <w:bCs/>
          <w:sz w:val="20"/>
          <w:szCs w:val="20"/>
        </w:rPr>
        <w:t>Суринда</w:t>
      </w:r>
      <w:r w:rsidRPr="009A7259">
        <w:rPr>
          <w:rFonts w:ascii="Arial Narrow" w:hAnsi="Arial Narrow" w:cs="Arial"/>
          <w:sz w:val="20"/>
          <w:szCs w:val="20"/>
        </w:rPr>
        <w:t>, Положением о бюджетном процессе в поселке Суринда, Суриндинс</w:t>
      </w:r>
      <w:r w:rsidR="00426CC1">
        <w:rPr>
          <w:rFonts w:ascii="Arial Narrow" w:hAnsi="Arial Narrow" w:cs="Arial"/>
          <w:sz w:val="20"/>
          <w:szCs w:val="20"/>
        </w:rPr>
        <w:t xml:space="preserve">кий  поселковый совет депутатов </w:t>
      </w:r>
      <w:r w:rsidRPr="009A7259">
        <w:rPr>
          <w:rFonts w:ascii="Arial Narrow" w:hAnsi="Arial Narrow" w:cs="Arial"/>
          <w:b/>
          <w:sz w:val="20"/>
          <w:szCs w:val="20"/>
        </w:rPr>
        <w:t>РЕШИЛ:</w:t>
      </w:r>
    </w:p>
    <w:p w:rsidR="00E4364D" w:rsidRPr="00426CC1" w:rsidRDefault="00426CC1" w:rsidP="00426CC1">
      <w:pPr>
        <w:autoSpaceDE w:val="0"/>
        <w:jc w:val="both"/>
        <w:rPr>
          <w:rFonts w:ascii="Arial Narrow" w:hAnsi="Arial Narrow" w:cs="Arial"/>
          <w:sz w:val="20"/>
          <w:szCs w:val="20"/>
        </w:rPr>
      </w:pPr>
      <w:r>
        <w:rPr>
          <w:rFonts w:ascii="Arial Narrow" w:hAnsi="Arial Narrow" w:cs="Arial"/>
          <w:sz w:val="20"/>
          <w:szCs w:val="20"/>
        </w:rPr>
        <w:t>1.</w:t>
      </w:r>
      <w:r>
        <w:rPr>
          <w:rFonts w:ascii="Arial Narrow" w:hAnsi="Arial Narrow" w:cs="Arial"/>
          <w:sz w:val="20"/>
          <w:szCs w:val="20"/>
        </w:rPr>
        <w:tab/>
      </w:r>
      <w:r w:rsidR="00E4364D" w:rsidRPr="00426CC1">
        <w:rPr>
          <w:rFonts w:ascii="Arial Narrow" w:hAnsi="Arial Narrow" w:cs="Arial"/>
          <w:sz w:val="20"/>
          <w:szCs w:val="20"/>
        </w:rPr>
        <w:t>Отчет об исполнении бюджета поселка Суринда за девять ме</w:t>
      </w:r>
      <w:r>
        <w:rPr>
          <w:rFonts w:ascii="Arial Narrow" w:hAnsi="Arial Narrow" w:cs="Arial"/>
          <w:sz w:val="20"/>
          <w:szCs w:val="20"/>
        </w:rPr>
        <w:t xml:space="preserve">сяцев 2023 года </w:t>
      </w:r>
      <w:r w:rsidR="00E4364D" w:rsidRPr="00426CC1">
        <w:rPr>
          <w:rFonts w:ascii="Arial Narrow" w:hAnsi="Arial Narrow" w:cs="Arial"/>
          <w:sz w:val="20"/>
          <w:szCs w:val="20"/>
        </w:rPr>
        <w:t>принять к сведению согласно приложению к настоящему Решению.</w:t>
      </w:r>
    </w:p>
    <w:p w:rsidR="00E4364D" w:rsidRPr="00426CC1" w:rsidRDefault="00426CC1" w:rsidP="00426CC1">
      <w:pPr>
        <w:pStyle w:val="af1"/>
        <w:spacing w:after="0"/>
        <w:jc w:val="both"/>
        <w:rPr>
          <w:rFonts w:ascii="Arial Narrow" w:hAnsi="Arial Narrow" w:cs="Arial"/>
          <w:sz w:val="20"/>
          <w:szCs w:val="20"/>
        </w:rPr>
      </w:pPr>
      <w:r>
        <w:rPr>
          <w:rFonts w:ascii="Arial Narrow" w:hAnsi="Arial Narrow" w:cs="Arial"/>
          <w:sz w:val="20"/>
          <w:szCs w:val="20"/>
        </w:rPr>
        <w:t>2.</w:t>
      </w:r>
      <w:r>
        <w:rPr>
          <w:rFonts w:ascii="Arial Narrow" w:hAnsi="Arial Narrow" w:cs="Arial"/>
          <w:sz w:val="20"/>
          <w:szCs w:val="20"/>
        </w:rPr>
        <w:tab/>
      </w:r>
      <w:r w:rsidR="00E4364D" w:rsidRPr="00426CC1">
        <w:rPr>
          <w:rFonts w:ascii="Arial Narrow" w:hAnsi="Arial Narrow" w:cs="Arial"/>
          <w:sz w:val="20"/>
          <w:szCs w:val="20"/>
        </w:rPr>
        <w:t>Разместить настоящее Решение на сайте муниципального образования «поселокСуринда» в сети «Интернет» (</w:t>
      </w:r>
      <w:hyperlink r:id="rId24" w:history="1">
        <w:r w:rsidR="00E4364D" w:rsidRPr="00426CC1">
          <w:rPr>
            <w:rStyle w:val="af5"/>
            <w:rFonts w:ascii="Arial Narrow" w:hAnsi="Arial Narrow" w:cs="Arial"/>
            <w:color w:val="auto"/>
            <w:sz w:val="20"/>
            <w:szCs w:val="20"/>
            <w:u w:val="none"/>
          </w:rPr>
          <w:t>https://surinda-r04.gosweb.gosuslugi.ru</w:t>
        </w:r>
      </w:hyperlink>
      <w:r>
        <w:rPr>
          <w:rFonts w:ascii="Arial Narrow" w:hAnsi="Arial Narrow" w:cs="Arial"/>
          <w:sz w:val="20"/>
          <w:szCs w:val="20"/>
        </w:rPr>
        <w:t>).</w:t>
      </w:r>
    </w:p>
    <w:p w:rsidR="00E4364D" w:rsidRPr="00426CC1" w:rsidRDefault="00426CC1" w:rsidP="00426CC1">
      <w:pPr>
        <w:autoSpaceDE w:val="0"/>
        <w:jc w:val="both"/>
        <w:rPr>
          <w:rFonts w:ascii="Arial Narrow" w:hAnsi="Arial Narrow" w:cs="Arial"/>
          <w:sz w:val="20"/>
          <w:szCs w:val="20"/>
        </w:rPr>
      </w:pPr>
      <w:r>
        <w:rPr>
          <w:rFonts w:ascii="Arial Narrow" w:hAnsi="Arial Narrow" w:cs="Arial"/>
          <w:sz w:val="20"/>
          <w:szCs w:val="20"/>
        </w:rPr>
        <w:t>3.</w:t>
      </w:r>
      <w:r>
        <w:rPr>
          <w:rFonts w:ascii="Arial Narrow" w:hAnsi="Arial Narrow" w:cs="Arial"/>
          <w:sz w:val="20"/>
          <w:szCs w:val="20"/>
        </w:rPr>
        <w:tab/>
      </w:r>
      <w:r w:rsidR="00E4364D" w:rsidRPr="00426CC1">
        <w:rPr>
          <w:rFonts w:ascii="Arial Narrow" w:hAnsi="Arial Narrow" w:cs="Arial"/>
          <w:sz w:val="20"/>
          <w:szCs w:val="20"/>
        </w:rPr>
        <w:t>Настоящее Решение вступает в силу со дня, следующег</w:t>
      </w:r>
      <w:r w:rsidR="00807174">
        <w:rPr>
          <w:rFonts w:ascii="Arial Narrow" w:hAnsi="Arial Narrow" w:cs="Arial"/>
          <w:sz w:val="20"/>
          <w:szCs w:val="20"/>
        </w:rPr>
        <w:t xml:space="preserve">о за днем его официального </w:t>
      </w:r>
      <w:r w:rsidR="00E4364D" w:rsidRPr="00426CC1">
        <w:rPr>
          <w:rFonts w:ascii="Arial Narrow" w:hAnsi="Arial Narrow" w:cs="Arial"/>
          <w:sz w:val="20"/>
          <w:szCs w:val="20"/>
        </w:rPr>
        <w:t>опубликования в периодическом печатном средстве массовой информации «Официальный вестник Эвенкийского муниципального района».</w:t>
      </w:r>
    </w:p>
    <w:p w:rsidR="00E4364D" w:rsidRPr="00426CC1" w:rsidRDefault="00E4364D" w:rsidP="00426CC1">
      <w:pPr>
        <w:jc w:val="both"/>
        <w:rPr>
          <w:rFonts w:ascii="Arial Narrow" w:hAnsi="Arial Narrow" w:cs="Arial"/>
          <w:sz w:val="20"/>
          <w:szCs w:val="20"/>
        </w:rPr>
      </w:pPr>
    </w:p>
    <w:p w:rsidR="00E4364D" w:rsidRPr="00426CC1" w:rsidRDefault="00E4364D" w:rsidP="00426CC1">
      <w:pPr>
        <w:jc w:val="both"/>
        <w:rPr>
          <w:rFonts w:ascii="Arial Narrow" w:hAnsi="Arial Narrow" w:cs="Arial"/>
          <w:sz w:val="20"/>
          <w:szCs w:val="20"/>
        </w:rPr>
      </w:pPr>
      <w:r w:rsidRPr="00426CC1">
        <w:rPr>
          <w:rFonts w:ascii="Arial Narrow" w:hAnsi="Arial Narrow" w:cs="Arial"/>
          <w:sz w:val="20"/>
          <w:szCs w:val="20"/>
        </w:rPr>
        <w:t>Глава поселка Суринда</w:t>
      </w:r>
    </w:p>
    <w:p w:rsidR="00E4364D" w:rsidRPr="00426CC1" w:rsidRDefault="00E4364D" w:rsidP="00426CC1">
      <w:pPr>
        <w:jc w:val="both"/>
        <w:rPr>
          <w:rFonts w:ascii="Arial Narrow" w:hAnsi="Arial Narrow" w:cs="Arial"/>
          <w:sz w:val="20"/>
          <w:szCs w:val="20"/>
        </w:rPr>
      </w:pPr>
      <w:r w:rsidRPr="00426CC1">
        <w:rPr>
          <w:rFonts w:ascii="Arial Narrow" w:hAnsi="Arial Narrow" w:cs="Arial"/>
          <w:sz w:val="20"/>
          <w:szCs w:val="20"/>
        </w:rPr>
        <w:t>Председатель Суриндинского</w:t>
      </w:r>
    </w:p>
    <w:p w:rsidR="00E4364D" w:rsidRPr="00426CC1" w:rsidRDefault="00E4364D" w:rsidP="00426CC1">
      <w:pPr>
        <w:jc w:val="both"/>
        <w:rPr>
          <w:rFonts w:ascii="Arial Narrow" w:hAnsi="Arial Narrow" w:cs="Arial"/>
          <w:sz w:val="20"/>
          <w:szCs w:val="20"/>
        </w:rPr>
      </w:pPr>
      <w:r w:rsidRPr="00426CC1">
        <w:rPr>
          <w:rFonts w:ascii="Arial Narrow" w:hAnsi="Arial Narrow" w:cs="Arial"/>
          <w:sz w:val="20"/>
          <w:szCs w:val="20"/>
        </w:rPr>
        <w:t xml:space="preserve">поселкового Совета депутатов                                                  </w:t>
      </w:r>
      <w:r w:rsidR="00426CC1">
        <w:rPr>
          <w:rFonts w:ascii="Arial Narrow" w:hAnsi="Arial Narrow" w:cs="Arial"/>
          <w:sz w:val="20"/>
          <w:szCs w:val="20"/>
        </w:rPr>
        <w:t xml:space="preserve">                       п/п                                                                   Т.А </w:t>
      </w:r>
      <w:r w:rsidRPr="00426CC1">
        <w:rPr>
          <w:rFonts w:ascii="Arial Narrow" w:hAnsi="Arial Narrow" w:cs="Arial"/>
          <w:sz w:val="20"/>
          <w:szCs w:val="20"/>
        </w:rPr>
        <w:t>Савватеева</w:t>
      </w:r>
    </w:p>
    <w:p w:rsidR="00D94AFE" w:rsidRPr="009A7259" w:rsidRDefault="00D94AFE" w:rsidP="009A7259">
      <w:pPr>
        <w:rPr>
          <w:rFonts w:ascii="Arial Narrow" w:hAnsi="Arial Narrow"/>
          <w:sz w:val="20"/>
          <w:szCs w:val="20"/>
        </w:rPr>
      </w:pPr>
    </w:p>
    <w:p w:rsidR="00E4364D" w:rsidRPr="009A7259" w:rsidRDefault="00E4364D" w:rsidP="009A7259">
      <w:pPr>
        <w:rPr>
          <w:rFonts w:ascii="Arial Narrow" w:hAnsi="Arial Narrow"/>
          <w:sz w:val="20"/>
          <w:szCs w:val="20"/>
        </w:rPr>
        <w:sectPr w:rsidR="00E4364D" w:rsidRPr="009A7259" w:rsidSect="002F6589">
          <w:pgSz w:w="11905" w:h="16837" w:code="9"/>
          <w:pgMar w:top="1134" w:right="850" w:bottom="1134" w:left="851" w:header="720" w:footer="720" w:gutter="0"/>
          <w:cols w:space="720"/>
          <w:noEndnote/>
          <w:docGrid w:linePitch="326"/>
        </w:sectPr>
      </w:pPr>
    </w:p>
    <w:tbl>
      <w:tblPr>
        <w:tblW w:w="0" w:type="auto"/>
        <w:tblInd w:w="88" w:type="dxa"/>
        <w:tblLayout w:type="fixed"/>
        <w:tblLook w:val="0000" w:firstRow="0" w:lastRow="0" w:firstColumn="0" w:lastColumn="0" w:noHBand="0" w:noVBand="0"/>
      </w:tblPr>
      <w:tblGrid>
        <w:gridCol w:w="5969"/>
        <w:gridCol w:w="751"/>
        <w:gridCol w:w="1680"/>
        <w:gridCol w:w="971"/>
        <w:gridCol w:w="809"/>
        <w:gridCol w:w="1034"/>
        <w:gridCol w:w="1842"/>
        <w:gridCol w:w="1985"/>
        <w:gridCol w:w="10"/>
      </w:tblGrid>
      <w:tr w:rsidR="00E4364D" w:rsidRPr="009A7259" w:rsidTr="00E4364D">
        <w:trPr>
          <w:gridAfter w:val="1"/>
          <w:wAfter w:w="10" w:type="dxa"/>
          <w:trHeight w:val="255"/>
        </w:trPr>
        <w:tc>
          <w:tcPr>
            <w:tcW w:w="5969" w:type="dxa"/>
            <w:shd w:val="clear" w:color="auto" w:fill="auto"/>
            <w:vAlign w:val="bottom"/>
          </w:tcPr>
          <w:p w:rsidR="00E4364D" w:rsidRPr="009A7259" w:rsidRDefault="00E4364D" w:rsidP="009A7259">
            <w:pPr>
              <w:snapToGrid w:val="0"/>
              <w:rPr>
                <w:rFonts w:ascii="Arial Narrow" w:hAnsi="Arial Narrow" w:cs="Arial"/>
                <w:b/>
                <w:bCs/>
                <w:sz w:val="20"/>
                <w:szCs w:val="20"/>
              </w:rPr>
            </w:pPr>
          </w:p>
        </w:tc>
        <w:tc>
          <w:tcPr>
            <w:tcW w:w="751" w:type="dxa"/>
            <w:shd w:val="clear" w:color="auto" w:fill="auto"/>
            <w:vAlign w:val="bottom"/>
          </w:tcPr>
          <w:p w:rsidR="00E4364D" w:rsidRPr="009A7259" w:rsidRDefault="00E4364D" w:rsidP="009A7259">
            <w:pPr>
              <w:snapToGrid w:val="0"/>
              <w:jc w:val="center"/>
              <w:rPr>
                <w:rFonts w:ascii="Arial Narrow" w:hAnsi="Arial Narrow" w:cs="Arial"/>
                <w:b/>
                <w:bCs/>
                <w:sz w:val="20"/>
                <w:szCs w:val="20"/>
              </w:rPr>
            </w:pPr>
          </w:p>
        </w:tc>
        <w:tc>
          <w:tcPr>
            <w:tcW w:w="1680" w:type="dxa"/>
            <w:shd w:val="clear" w:color="auto" w:fill="auto"/>
            <w:vAlign w:val="bottom"/>
          </w:tcPr>
          <w:p w:rsidR="00E4364D" w:rsidRPr="009A7259" w:rsidRDefault="00E4364D" w:rsidP="009A7259">
            <w:pPr>
              <w:snapToGrid w:val="0"/>
              <w:rPr>
                <w:rFonts w:ascii="Arial Narrow" w:hAnsi="Arial Narrow" w:cs="Arial"/>
                <w:b/>
                <w:bCs/>
                <w:sz w:val="20"/>
                <w:szCs w:val="20"/>
              </w:rPr>
            </w:pPr>
          </w:p>
        </w:tc>
        <w:tc>
          <w:tcPr>
            <w:tcW w:w="1780" w:type="dxa"/>
            <w:gridSpan w:val="2"/>
            <w:shd w:val="clear" w:color="auto" w:fill="auto"/>
            <w:vAlign w:val="bottom"/>
          </w:tcPr>
          <w:p w:rsidR="00E4364D" w:rsidRPr="009A7259" w:rsidRDefault="00E4364D" w:rsidP="009A7259">
            <w:pPr>
              <w:snapToGrid w:val="0"/>
              <w:rPr>
                <w:rFonts w:ascii="Arial Narrow" w:hAnsi="Arial Narrow" w:cs="Arial"/>
                <w:sz w:val="20"/>
                <w:szCs w:val="20"/>
              </w:rPr>
            </w:pPr>
          </w:p>
        </w:tc>
        <w:tc>
          <w:tcPr>
            <w:tcW w:w="4861" w:type="dxa"/>
            <w:gridSpan w:val="3"/>
            <w:shd w:val="clear" w:color="auto" w:fill="auto"/>
            <w:vAlign w:val="bottom"/>
          </w:tcPr>
          <w:p w:rsidR="00E4364D" w:rsidRPr="009A7259" w:rsidRDefault="00E4364D" w:rsidP="009A7259">
            <w:pPr>
              <w:snapToGrid w:val="0"/>
              <w:rPr>
                <w:rFonts w:ascii="Arial Narrow" w:hAnsi="Arial Narrow" w:cs="Arial"/>
                <w:sz w:val="20"/>
                <w:szCs w:val="20"/>
              </w:rPr>
            </w:pPr>
          </w:p>
        </w:tc>
      </w:tr>
      <w:tr w:rsidR="00E4364D" w:rsidRPr="009A7259" w:rsidTr="00E4364D">
        <w:trPr>
          <w:gridAfter w:val="1"/>
          <w:wAfter w:w="10" w:type="dxa"/>
          <w:trHeight w:val="255"/>
        </w:trPr>
        <w:tc>
          <w:tcPr>
            <w:tcW w:w="5969" w:type="dxa"/>
            <w:shd w:val="clear" w:color="auto" w:fill="auto"/>
            <w:vAlign w:val="bottom"/>
          </w:tcPr>
          <w:p w:rsidR="00E4364D" w:rsidRPr="009A7259" w:rsidRDefault="00E4364D" w:rsidP="009A7259">
            <w:pPr>
              <w:snapToGrid w:val="0"/>
              <w:rPr>
                <w:rFonts w:ascii="Arial Narrow" w:hAnsi="Arial Narrow" w:cs="Arial"/>
                <w:b/>
                <w:bCs/>
                <w:sz w:val="20"/>
                <w:szCs w:val="20"/>
              </w:rPr>
            </w:pPr>
          </w:p>
        </w:tc>
        <w:tc>
          <w:tcPr>
            <w:tcW w:w="4211" w:type="dxa"/>
            <w:gridSpan w:val="4"/>
            <w:shd w:val="clear" w:color="auto" w:fill="auto"/>
            <w:vAlign w:val="bottom"/>
          </w:tcPr>
          <w:p w:rsidR="00E4364D" w:rsidRPr="009A7259" w:rsidRDefault="00E4364D" w:rsidP="00426CC1">
            <w:pPr>
              <w:jc w:val="center"/>
              <w:rPr>
                <w:rFonts w:ascii="Arial Narrow" w:hAnsi="Arial Narrow" w:cs="Arial"/>
                <w:sz w:val="20"/>
                <w:szCs w:val="20"/>
              </w:rPr>
            </w:pPr>
            <w:r w:rsidRPr="009A7259">
              <w:rPr>
                <w:rFonts w:ascii="Arial Narrow" w:hAnsi="Arial Narrow" w:cs="Arial"/>
                <w:b/>
                <w:bCs/>
                <w:sz w:val="20"/>
                <w:szCs w:val="20"/>
              </w:rPr>
              <w:t>Отчет об исполнении бюджета поселка Суринда</w:t>
            </w:r>
          </w:p>
        </w:tc>
        <w:tc>
          <w:tcPr>
            <w:tcW w:w="4861" w:type="dxa"/>
            <w:gridSpan w:val="3"/>
            <w:shd w:val="clear" w:color="auto" w:fill="auto"/>
            <w:vAlign w:val="bottom"/>
          </w:tcPr>
          <w:p w:rsidR="00E4364D" w:rsidRPr="009A7259" w:rsidRDefault="00E4364D" w:rsidP="009A7259">
            <w:pPr>
              <w:snapToGrid w:val="0"/>
              <w:rPr>
                <w:rFonts w:ascii="Arial Narrow" w:hAnsi="Arial Narrow" w:cs="Arial"/>
                <w:sz w:val="20"/>
                <w:szCs w:val="20"/>
              </w:rPr>
            </w:pPr>
          </w:p>
        </w:tc>
      </w:tr>
      <w:tr w:rsidR="00E4364D" w:rsidRPr="009A7259" w:rsidTr="00E4364D">
        <w:trPr>
          <w:gridAfter w:val="1"/>
          <w:wAfter w:w="10" w:type="dxa"/>
          <w:trHeight w:val="300"/>
        </w:trPr>
        <w:tc>
          <w:tcPr>
            <w:tcW w:w="5969" w:type="dxa"/>
            <w:shd w:val="clear" w:color="auto" w:fill="auto"/>
            <w:vAlign w:val="bottom"/>
          </w:tcPr>
          <w:p w:rsidR="00E4364D" w:rsidRPr="009A7259" w:rsidRDefault="00E4364D" w:rsidP="009A7259">
            <w:pPr>
              <w:snapToGrid w:val="0"/>
              <w:rPr>
                <w:rFonts w:ascii="Arial Narrow" w:hAnsi="Arial Narrow" w:cs="Arial"/>
                <w:sz w:val="20"/>
                <w:szCs w:val="20"/>
              </w:rPr>
            </w:pPr>
          </w:p>
        </w:tc>
        <w:tc>
          <w:tcPr>
            <w:tcW w:w="2431" w:type="dxa"/>
            <w:gridSpan w:val="2"/>
            <w:shd w:val="clear" w:color="auto" w:fill="auto"/>
            <w:vAlign w:val="bottom"/>
          </w:tcPr>
          <w:p w:rsidR="00E4364D" w:rsidRPr="009A7259" w:rsidRDefault="00E4364D" w:rsidP="00426CC1">
            <w:pPr>
              <w:jc w:val="center"/>
              <w:rPr>
                <w:rFonts w:ascii="Arial Narrow" w:hAnsi="Arial Narrow" w:cs="Arial"/>
                <w:sz w:val="20"/>
                <w:szCs w:val="20"/>
              </w:rPr>
            </w:pPr>
            <w:r w:rsidRPr="009A7259">
              <w:rPr>
                <w:rFonts w:ascii="Arial Narrow" w:hAnsi="Arial Narrow" w:cs="Arial"/>
                <w:b/>
                <w:bCs/>
                <w:sz w:val="20"/>
                <w:szCs w:val="20"/>
              </w:rPr>
              <w:t>за девять месяцев 2023 года</w:t>
            </w:r>
          </w:p>
        </w:tc>
        <w:tc>
          <w:tcPr>
            <w:tcW w:w="1780" w:type="dxa"/>
            <w:gridSpan w:val="2"/>
            <w:shd w:val="clear" w:color="auto" w:fill="auto"/>
            <w:vAlign w:val="bottom"/>
          </w:tcPr>
          <w:p w:rsidR="00E4364D" w:rsidRPr="009A7259" w:rsidRDefault="00E4364D" w:rsidP="009A7259">
            <w:pPr>
              <w:snapToGrid w:val="0"/>
              <w:rPr>
                <w:rFonts w:ascii="Arial Narrow" w:hAnsi="Arial Narrow" w:cs="Arial"/>
                <w:sz w:val="20"/>
                <w:szCs w:val="20"/>
              </w:rPr>
            </w:pPr>
          </w:p>
        </w:tc>
        <w:tc>
          <w:tcPr>
            <w:tcW w:w="4861" w:type="dxa"/>
            <w:gridSpan w:val="3"/>
            <w:shd w:val="clear" w:color="auto" w:fill="auto"/>
            <w:vAlign w:val="bottom"/>
          </w:tcPr>
          <w:p w:rsidR="00E4364D" w:rsidRPr="009A7259" w:rsidRDefault="00E4364D" w:rsidP="009A7259">
            <w:pPr>
              <w:snapToGrid w:val="0"/>
              <w:jc w:val="center"/>
              <w:rPr>
                <w:rFonts w:ascii="Arial Narrow" w:hAnsi="Arial Narrow" w:cs="Arial"/>
                <w:sz w:val="20"/>
                <w:szCs w:val="20"/>
              </w:rPr>
            </w:pPr>
          </w:p>
        </w:tc>
      </w:tr>
      <w:tr w:rsidR="00E4364D" w:rsidRPr="009A7259" w:rsidTr="00E4364D">
        <w:trPr>
          <w:gridAfter w:val="1"/>
          <w:wAfter w:w="10" w:type="dxa"/>
          <w:trHeight w:val="255"/>
        </w:trPr>
        <w:tc>
          <w:tcPr>
            <w:tcW w:w="5969" w:type="dxa"/>
            <w:shd w:val="clear" w:color="auto" w:fill="auto"/>
            <w:vAlign w:val="bottom"/>
          </w:tcPr>
          <w:p w:rsidR="00E4364D" w:rsidRPr="009A7259" w:rsidRDefault="00E4364D" w:rsidP="009A7259">
            <w:pPr>
              <w:snapToGrid w:val="0"/>
              <w:rPr>
                <w:rFonts w:ascii="Arial Narrow" w:hAnsi="Arial Narrow" w:cs="Arial"/>
                <w:sz w:val="20"/>
                <w:szCs w:val="20"/>
              </w:rPr>
            </w:pPr>
          </w:p>
        </w:tc>
        <w:tc>
          <w:tcPr>
            <w:tcW w:w="751" w:type="dxa"/>
            <w:shd w:val="clear" w:color="auto" w:fill="auto"/>
            <w:vAlign w:val="bottom"/>
          </w:tcPr>
          <w:p w:rsidR="00E4364D" w:rsidRPr="009A7259" w:rsidRDefault="00E4364D" w:rsidP="009A7259">
            <w:pPr>
              <w:snapToGrid w:val="0"/>
              <w:jc w:val="center"/>
              <w:rPr>
                <w:rFonts w:ascii="Arial Narrow" w:hAnsi="Arial Narrow" w:cs="Arial"/>
                <w:b/>
                <w:bCs/>
                <w:sz w:val="20"/>
                <w:szCs w:val="20"/>
              </w:rPr>
            </w:pPr>
          </w:p>
        </w:tc>
        <w:tc>
          <w:tcPr>
            <w:tcW w:w="1680" w:type="dxa"/>
            <w:shd w:val="clear" w:color="auto" w:fill="auto"/>
            <w:vAlign w:val="bottom"/>
          </w:tcPr>
          <w:p w:rsidR="00E4364D" w:rsidRPr="009A7259" w:rsidRDefault="00E4364D" w:rsidP="009A7259">
            <w:pPr>
              <w:snapToGrid w:val="0"/>
              <w:rPr>
                <w:rFonts w:ascii="Arial Narrow" w:hAnsi="Arial Narrow" w:cs="Arial"/>
                <w:sz w:val="20"/>
                <w:szCs w:val="20"/>
              </w:rPr>
            </w:pPr>
          </w:p>
        </w:tc>
        <w:tc>
          <w:tcPr>
            <w:tcW w:w="1780" w:type="dxa"/>
            <w:gridSpan w:val="2"/>
            <w:shd w:val="clear" w:color="auto" w:fill="auto"/>
            <w:vAlign w:val="bottom"/>
          </w:tcPr>
          <w:p w:rsidR="00E4364D" w:rsidRPr="009A7259" w:rsidRDefault="00E4364D" w:rsidP="009A7259">
            <w:pPr>
              <w:snapToGrid w:val="0"/>
              <w:rPr>
                <w:rFonts w:ascii="Arial Narrow" w:hAnsi="Arial Narrow" w:cs="Arial"/>
                <w:sz w:val="20"/>
                <w:szCs w:val="20"/>
              </w:rPr>
            </w:pPr>
          </w:p>
        </w:tc>
        <w:tc>
          <w:tcPr>
            <w:tcW w:w="4861" w:type="dxa"/>
            <w:gridSpan w:val="3"/>
            <w:shd w:val="clear" w:color="auto" w:fill="auto"/>
            <w:vAlign w:val="bottom"/>
          </w:tcPr>
          <w:p w:rsidR="00E4364D" w:rsidRPr="009A7259" w:rsidRDefault="00E4364D" w:rsidP="009A7259">
            <w:pPr>
              <w:snapToGrid w:val="0"/>
              <w:jc w:val="center"/>
              <w:rPr>
                <w:rFonts w:ascii="Arial Narrow" w:hAnsi="Arial Narrow" w:cs="Arial"/>
                <w:sz w:val="20"/>
                <w:szCs w:val="20"/>
              </w:rPr>
            </w:pPr>
          </w:p>
        </w:tc>
      </w:tr>
      <w:tr w:rsidR="00E4364D" w:rsidRPr="009A7259" w:rsidTr="00E4364D">
        <w:trPr>
          <w:gridAfter w:val="1"/>
          <w:wAfter w:w="10" w:type="dxa"/>
          <w:trHeight w:val="263"/>
        </w:trPr>
        <w:tc>
          <w:tcPr>
            <w:tcW w:w="5969" w:type="dxa"/>
            <w:shd w:val="clear" w:color="auto" w:fill="auto"/>
            <w:vAlign w:val="bottom"/>
          </w:tcPr>
          <w:p w:rsidR="00E4364D" w:rsidRPr="00426CC1" w:rsidRDefault="00E4364D" w:rsidP="009A7259">
            <w:pPr>
              <w:rPr>
                <w:rFonts w:ascii="Arial Narrow" w:hAnsi="Arial Narrow" w:cs="Arial"/>
                <w:bCs/>
                <w:sz w:val="20"/>
                <w:szCs w:val="20"/>
              </w:rPr>
            </w:pPr>
            <w:r w:rsidRPr="00426CC1">
              <w:rPr>
                <w:rFonts w:ascii="Arial Narrow" w:hAnsi="Arial Narrow" w:cs="Arial"/>
                <w:sz w:val="20"/>
                <w:szCs w:val="20"/>
              </w:rPr>
              <w:t>Наименование финансового органа</w:t>
            </w:r>
          </w:p>
        </w:tc>
        <w:tc>
          <w:tcPr>
            <w:tcW w:w="9072" w:type="dxa"/>
            <w:gridSpan w:val="7"/>
            <w:shd w:val="clear" w:color="auto" w:fill="auto"/>
            <w:vAlign w:val="bottom"/>
          </w:tcPr>
          <w:p w:rsidR="00E4364D" w:rsidRPr="00426CC1" w:rsidRDefault="00E4364D" w:rsidP="009A7259">
            <w:pPr>
              <w:rPr>
                <w:rFonts w:ascii="Arial Narrow" w:hAnsi="Arial Narrow"/>
                <w:sz w:val="20"/>
                <w:szCs w:val="20"/>
              </w:rPr>
            </w:pPr>
            <w:r w:rsidRPr="00426CC1">
              <w:rPr>
                <w:rFonts w:ascii="Arial Narrow" w:hAnsi="Arial Narrow" w:cs="Arial"/>
                <w:bCs/>
                <w:sz w:val="20"/>
                <w:szCs w:val="20"/>
              </w:rPr>
              <w:t>МУ "Департамент Финансов Администрации ЭМР Красноярского Края"</w:t>
            </w:r>
          </w:p>
        </w:tc>
      </w:tr>
      <w:tr w:rsidR="00E4364D" w:rsidRPr="009A7259" w:rsidTr="00E4364D">
        <w:trPr>
          <w:gridAfter w:val="1"/>
          <w:wAfter w:w="10" w:type="dxa"/>
          <w:trHeight w:val="255"/>
        </w:trPr>
        <w:tc>
          <w:tcPr>
            <w:tcW w:w="5969" w:type="dxa"/>
            <w:shd w:val="clear" w:color="auto" w:fill="auto"/>
            <w:vAlign w:val="bottom"/>
          </w:tcPr>
          <w:p w:rsidR="00E4364D" w:rsidRPr="00426CC1" w:rsidRDefault="00E4364D" w:rsidP="009A7259">
            <w:pPr>
              <w:rPr>
                <w:rFonts w:ascii="Arial Narrow" w:hAnsi="Arial Narrow" w:cs="Arial"/>
                <w:bCs/>
                <w:sz w:val="20"/>
                <w:szCs w:val="20"/>
              </w:rPr>
            </w:pPr>
            <w:r w:rsidRPr="00426CC1">
              <w:rPr>
                <w:rFonts w:ascii="Arial Narrow" w:hAnsi="Arial Narrow" w:cs="Arial"/>
                <w:sz w:val="20"/>
                <w:szCs w:val="20"/>
              </w:rPr>
              <w:t xml:space="preserve">Наименование бюджета </w:t>
            </w:r>
          </w:p>
        </w:tc>
        <w:tc>
          <w:tcPr>
            <w:tcW w:w="3402" w:type="dxa"/>
            <w:gridSpan w:val="3"/>
            <w:shd w:val="clear" w:color="auto" w:fill="auto"/>
            <w:vAlign w:val="bottom"/>
          </w:tcPr>
          <w:p w:rsidR="00E4364D" w:rsidRPr="00426CC1" w:rsidRDefault="00E4364D" w:rsidP="00426CC1">
            <w:pPr>
              <w:rPr>
                <w:rFonts w:ascii="Arial Narrow" w:hAnsi="Arial Narrow" w:cs="Arial"/>
                <w:sz w:val="20"/>
                <w:szCs w:val="20"/>
              </w:rPr>
            </w:pPr>
            <w:r w:rsidRPr="00426CC1">
              <w:rPr>
                <w:rFonts w:ascii="Arial Narrow" w:hAnsi="Arial Narrow" w:cs="Arial"/>
                <w:bCs/>
                <w:sz w:val="20"/>
                <w:szCs w:val="20"/>
              </w:rPr>
              <w:t>Бюджет поселка Суринда</w:t>
            </w:r>
          </w:p>
        </w:tc>
        <w:tc>
          <w:tcPr>
            <w:tcW w:w="1843" w:type="dxa"/>
            <w:gridSpan w:val="2"/>
            <w:shd w:val="clear" w:color="auto" w:fill="auto"/>
            <w:vAlign w:val="bottom"/>
          </w:tcPr>
          <w:p w:rsidR="00E4364D" w:rsidRPr="009A7259" w:rsidRDefault="00E4364D" w:rsidP="009A7259">
            <w:pPr>
              <w:snapToGrid w:val="0"/>
              <w:rPr>
                <w:rFonts w:ascii="Arial Narrow" w:hAnsi="Arial Narrow" w:cs="Arial"/>
                <w:sz w:val="20"/>
                <w:szCs w:val="20"/>
              </w:rPr>
            </w:pPr>
          </w:p>
        </w:tc>
        <w:tc>
          <w:tcPr>
            <w:tcW w:w="1842" w:type="dxa"/>
            <w:shd w:val="clear" w:color="auto" w:fill="auto"/>
            <w:vAlign w:val="bottom"/>
          </w:tcPr>
          <w:p w:rsidR="00E4364D" w:rsidRPr="009A7259" w:rsidRDefault="00E4364D" w:rsidP="009A7259">
            <w:pPr>
              <w:snapToGrid w:val="0"/>
              <w:jc w:val="right"/>
              <w:rPr>
                <w:rFonts w:ascii="Arial Narrow" w:hAnsi="Arial Narrow" w:cs="Arial"/>
                <w:sz w:val="20"/>
                <w:szCs w:val="20"/>
              </w:rPr>
            </w:pPr>
          </w:p>
        </w:tc>
        <w:tc>
          <w:tcPr>
            <w:tcW w:w="1985" w:type="dxa"/>
            <w:shd w:val="clear" w:color="auto" w:fill="auto"/>
            <w:vAlign w:val="bottom"/>
          </w:tcPr>
          <w:p w:rsidR="00E4364D" w:rsidRPr="009A7259" w:rsidRDefault="00E4364D" w:rsidP="009A7259">
            <w:pPr>
              <w:snapToGrid w:val="0"/>
              <w:rPr>
                <w:rFonts w:ascii="Arial Narrow" w:hAnsi="Arial Narrow" w:cs="Arial"/>
                <w:sz w:val="20"/>
                <w:szCs w:val="20"/>
              </w:rPr>
            </w:pPr>
          </w:p>
        </w:tc>
      </w:tr>
      <w:tr w:rsidR="00E4364D" w:rsidRPr="009A7259" w:rsidTr="00E4364D">
        <w:trPr>
          <w:gridAfter w:val="1"/>
          <w:wAfter w:w="10" w:type="dxa"/>
          <w:trHeight w:val="225"/>
        </w:trPr>
        <w:tc>
          <w:tcPr>
            <w:tcW w:w="5969" w:type="dxa"/>
            <w:shd w:val="clear" w:color="auto" w:fill="auto"/>
            <w:vAlign w:val="bottom"/>
          </w:tcPr>
          <w:p w:rsidR="00E4364D" w:rsidRPr="00426CC1" w:rsidRDefault="00E4364D" w:rsidP="009A7259">
            <w:pPr>
              <w:rPr>
                <w:rFonts w:ascii="Arial Narrow" w:hAnsi="Arial Narrow" w:cs="Arial"/>
                <w:sz w:val="20"/>
                <w:szCs w:val="20"/>
              </w:rPr>
            </w:pPr>
            <w:r w:rsidRPr="00426CC1">
              <w:rPr>
                <w:rFonts w:ascii="Arial Narrow" w:hAnsi="Arial Narrow" w:cs="Arial"/>
                <w:sz w:val="20"/>
                <w:szCs w:val="20"/>
              </w:rPr>
              <w:t xml:space="preserve">Периодичность: </w:t>
            </w:r>
            <w:r w:rsidRPr="00426CC1">
              <w:rPr>
                <w:rFonts w:ascii="Arial Narrow" w:hAnsi="Arial Narrow" w:cs="Arial"/>
                <w:bCs/>
                <w:sz w:val="20"/>
                <w:szCs w:val="20"/>
              </w:rPr>
              <w:t>квартальная</w:t>
            </w:r>
          </w:p>
        </w:tc>
        <w:tc>
          <w:tcPr>
            <w:tcW w:w="3402" w:type="dxa"/>
            <w:gridSpan w:val="3"/>
            <w:shd w:val="clear" w:color="auto" w:fill="auto"/>
            <w:vAlign w:val="bottom"/>
          </w:tcPr>
          <w:p w:rsidR="00E4364D" w:rsidRPr="00426CC1" w:rsidRDefault="00E4364D" w:rsidP="009A7259">
            <w:pPr>
              <w:snapToGrid w:val="0"/>
              <w:rPr>
                <w:rFonts w:ascii="Arial Narrow" w:hAnsi="Arial Narrow" w:cs="Arial"/>
                <w:sz w:val="20"/>
                <w:szCs w:val="20"/>
              </w:rPr>
            </w:pPr>
          </w:p>
        </w:tc>
        <w:tc>
          <w:tcPr>
            <w:tcW w:w="1843" w:type="dxa"/>
            <w:gridSpan w:val="2"/>
            <w:shd w:val="clear" w:color="auto" w:fill="auto"/>
            <w:vAlign w:val="bottom"/>
          </w:tcPr>
          <w:p w:rsidR="00E4364D" w:rsidRPr="009A7259" w:rsidRDefault="00E4364D" w:rsidP="009A7259">
            <w:pPr>
              <w:snapToGrid w:val="0"/>
              <w:rPr>
                <w:rFonts w:ascii="Arial Narrow" w:hAnsi="Arial Narrow" w:cs="Arial"/>
                <w:sz w:val="20"/>
                <w:szCs w:val="20"/>
              </w:rPr>
            </w:pPr>
          </w:p>
        </w:tc>
        <w:tc>
          <w:tcPr>
            <w:tcW w:w="1842" w:type="dxa"/>
            <w:shd w:val="clear" w:color="auto" w:fill="auto"/>
            <w:vAlign w:val="bottom"/>
          </w:tcPr>
          <w:p w:rsidR="00E4364D" w:rsidRPr="009A7259" w:rsidRDefault="00E4364D" w:rsidP="009A7259">
            <w:pPr>
              <w:snapToGrid w:val="0"/>
              <w:jc w:val="right"/>
              <w:rPr>
                <w:rFonts w:ascii="Arial Narrow" w:hAnsi="Arial Narrow" w:cs="Arial"/>
                <w:sz w:val="20"/>
                <w:szCs w:val="20"/>
              </w:rPr>
            </w:pPr>
          </w:p>
        </w:tc>
        <w:tc>
          <w:tcPr>
            <w:tcW w:w="1985" w:type="dxa"/>
            <w:shd w:val="clear" w:color="auto" w:fill="auto"/>
            <w:vAlign w:val="bottom"/>
          </w:tcPr>
          <w:p w:rsidR="00E4364D" w:rsidRPr="009A7259" w:rsidRDefault="00E4364D" w:rsidP="009A7259">
            <w:pPr>
              <w:snapToGrid w:val="0"/>
              <w:rPr>
                <w:rFonts w:ascii="Arial Narrow" w:hAnsi="Arial Narrow" w:cs="Arial"/>
                <w:sz w:val="20"/>
                <w:szCs w:val="20"/>
              </w:rPr>
            </w:pPr>
          </w:p>
        </w:tc>
      </w:tr>
      <w:tr w:rsidR="00E4364D" w:rsidRPr="009A7259" w:rsidTr="00E4364D">
        <w:trPr>
          <w:gridAfter w:val="1"/>
          <w:wAfter w:w="10" w:type="dxa"/>
          <w:trHeight w:val="255"/>
        </w:trPr>
        <w:tc>
          <w:tcPr>
            <w:tcW w:w="5969" w:type="dxa"/>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Единица </w:t>
            </w:r>
            <w:r w:rsidR="00426CC1">
              <w:rPr>
                <w:rFonts w:ascii="Arial Narrow" w:hAnsi="Arial Narrow" w:cs="Arial"/>
                <w:sz w:val="20"/>
                <w:szCs w:val="20"/>
              </w:rPr>
              <w:t>измерения:</w:t>
            </w:r>
            <w:r w:rsidRPr="00426CC1">
              <w:rPr>
                <w:rFonts w:ascii="Arial Narrow" w:hAnsi="Arial Narrow" w:cs="Arial"/>
                <w:sz w:val="20"/>
                <w:szCs w:val="20"/>
              </w:rPr>
              <w:t xml:space="preserve"> </w:t>
            </w:r>
            <w:r w:rsidRPr="00426CC1">
              <w:rPr>
                <w:rFonts w:ascii="Arial Narrow" w:hAnsi="Arial Narrow" w:cs="Arial"/>
                <w:bCs/>
                <w:sz w:val="20"/>
                <w:szCs w:val="20"/>
              </w:rPr>
              <w:t>руб</w:t>
            </w:r>
            <w:r w:rsidRPr="009A7259">
              <w:rPr>
                <w:rFonts w:ascii="Arial Narrow" w:hAnsi="Arial Narrow" w:cs="Arial"/>
                <w:b/>
                <w:bCs/>
                <w:sz w:val="20"/>
                <w:szCs w:val="20"/>
              </w:rPr>
              <w:t xml:space="preserve"> </w:t>
            </w:r>
          </w:p>
        </w:tc>
        <w:tc>
          <w:tcPr>
            <w:tcW w:w="3402" w:type="dxa"/>
            <w:gridSpan w:val="3"/>
            <w:shd w:val="clear" w:color="auto" w:fill="auto"/>
            <w:vAlign w:val="bottom"/>
          </w:tcPr>
          <w:p w:rsidR="00E4364D" w:rsidRPr="009A7259" w:rsidRDefault="00E4364D" w:rsidP="009A7259">
            <w:pPr>
              <w:snapToGrid w:val="0"/>
              <w:rPr>
                <w:rFonts w:ascii="Arial Narrow" w:hAnsi="Arial Narrow" w:cs="Arial"/>
                <w:sz w:val="20"/>
                <w:szCs w:val="20"/>
              </w:rPr>
            </w:pPr>
          </w:p>
        </w:tc>
        <w:tc>
          <w:tcPr>
            <w:tcW w:w="1843" w:type="dxa"/>
            <w:gridSpan w:val="2"/>
            <w:shd w:val="clear" w:color="auto" w:fill="auto"/>
            <w:vAlign w:val="bottom"/>
          </w:tcPr>
          <w:p w:rsidR="00E4364D" w:rsidRPr="009A7259" w:rsidRDefault="00E4364D" w:rsidP="009A7259">
            <w:pPr>
              <w:snapToGrid w:val="0"/>
              <w:rPr>
                <w:rFonts w:ascii="Arial Narrow" w:hAnsi="Arial Narrow" w:cs="Arial"/>
                <w:sz w:val="20"/>
                <w:szCs w:val="20"/>
              </w:rPr>
            </w:pPr>
          </w:p>
        </w:tc>
        <w:tc>
          <w:tcPr>
            <w:tcW w:w="1842" w:type="dxa"/>
            <w:shd w:val="clear" w:color="auto" w:fill="auto"/>
            <w:vAlign w:val="bottom"/>
          </w:tcPr>
          <w:p w:rsidR="00E4364D" w:rsidRPr="009A7259" w:rsidRDefault="00E4364D" w:rsidP="009A7259">
            <w:pPr>
              <w:snapToGrid w:val="0"/>
              <w:jc w:val="right"/>
              <w:rPr>
                <w:rFonts w:ascii="Arial Narrow" w:hAnsi="Arial Narrow" w:cs="Arial"/>
                <w:sz w:val="20"/>
                <w:szCs w:val="20"/>
              </w:rPr>
            </w:pPr>
          </w:p>
        </w:tc>
        <w:tc>
          <w:tcPr>
            <w:tcW w:w="1985" w:type="dxa"/>
            <w:shd w:val="clear" w:color="auto" w:fill="auto"/>
            <w:vAlign w:val="bottom"/>
          </w:tcPr>
          <w:p w:rsidR="00E4364D" w:rsidRPr="009A7259" w:rsidRDefault="00E4364D" w:rsidP="009A7259">
            <w:pPr>
              <w:snapToGrid w:val="0"/>
              <w:rPr>
                <w:rFonts w:ascii="Arial Narrow" w:hAnsi="Arial Narrow" w:cs="Arial"/>
                <w:sz w:val="20"/>
                <w:szCs w:val="20"/>
              </w:rPr>
            </w:pPr>
          </w:p>
        </w:tc>
      </w:tr>
      <w:tr w:rsidR="00E4364D" w:rsidRPr="009A7259" w:rsidTr="00E4364D">
        <w:trPr>
          <w:gridAfter w:val="1"/>
          <w:wAfter w:w="10" w:type="dxa"/>
          <w:trHeight w:val="255"/>
        </w:trPr>
        <w:tc>
          <w:tcPr>
            <w:tcW w:w="5969" w:type="dxa"/>
            <w:shd w:val="clear" w:color="auto" w:fill="auto"/>
            <w:vAlign w:val="bottom"/>
          </w:tcPr>
          <w:p w:rsidR="00E4364D" w:rsidRPr="009A7259" w:rsidRDefault="00E4364D" w:rsidP="009A7259">
            <w:pPr>
              <w:snapToGrid w:val="0"/>
              <w:rPr>
                <w:rFonts w:ascii="Arial Narrow" w:hAnsi="Arial Narrow" w:cs="Arial"/>
                <w:sz w:val="20"/>
                <w:szCs w:val="20"/>
              </w:rPr>
            </w:pPr>
          </w:p>
        </w:tc>
        <w:tc>
          <w:tcPr>
            <w:tcW w:w="3402" w:type="dxa"/>
            <w:gridSpan w:val="3"/>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b/>
                <w:bCs/>
                <w:sz w:val="20"/>
                <w:szCs w:val="20"/>
              </w:rPr>
              <w:t>1. Доходы бюджета</w:t>
            </w:r>
          </w:p>
        </w:tc>
        <w:tc>
          <w:tcPr>
            <w:tcW w:w="1843" w:type="dxa"/>
            <w:gridSpan w:val="2"/>
            <w:shd w:val="clear" w:color="auto" w:fill="auto"/>
            <w:vAlign w:val="bottom"/>
          </w:tcPr>
          <w:p w:rsidR="00E4364D" w:rsidRPr="009A7259" w:rsidRDefault="00E4364D" w:rsidP="009A7259">
            <w:pPr>
              <w:snapToGrid w:val="0"/>
              <w:rPr>
                <w:rFonts w:ascii="Arial Narrow" w:hAnsi="Arial Narrow" w:cs="Arial"/>
                <w:sz w:val="20"/>
                <w:szCs w:val="20"/>
              </w:rPr>
            </w:pPr>
          </w:p>
        </w:tc>
        <w:tc>
          <w:tcPr>
            <w:tcW w:w="1842" w:type="dxa"/>
            <w:shd w:val="clear" w:color="auto" w:fill="auto"/>
            <w:vAlign w:val="bottom"/>
          </w:tcPr>
          <w:p w:rsidR="00E4364D" w:rsidRPr="009A7259" w:rsidRDefault="00E4364D" w:rsidP="009A7259">
            <w:pPr>
              <w:snapToGrid w:val="0"/>
              <w:rPr>
                <w:rFonts w:ascii="Arial Narrow" w:hAnsi="Arial Narrow" w:cs="Arial"/>
                <w:sz w:val="20"/>
                <w:szCs w:val="20"/>
              </w:rPr>
            </w:pPr>
          </w:p>
        </w:tc>
        <w:tc>
          <w:tcPr>
            <w:tcW w:w="1985" w:type="dxa"/>
            <w:shd w:val="clear" w:color="auto" w:fill="auto"/>
            <w:vAlign w:val="bottom"/>
          </w:tcPr>
          <w:p w:rsidR="00E4364D" w:rsidRPr="009A7259" w:rsidRDefault="00E4364D" w:rsidP="009A7259">
            <w:pPr>
              <w:snapToGrid w:val="0"/>
              <w:rPr>
                <w:rFonts w:ascii="Arial Narrow" w:hAnsi="Arial Narrow" w:cs="Arial"/>
                <w:sz w:val="20"/>
                <w:szCs w:val="20"/>
              </w:rPr>
            </w:pPr>
          </w:p>
        </w:tc>
      </w:tr>
      <w:tr w:rsidR="00E4364D" w:rsidRPr="009A7259" w:rsidTr="00E4364D">
        <w:trPr>
          <w:gridAfter w:val="1"/>
          <w:wAfter w:w="10" w:type="dxa"/>
          <w:trHeight w:val="255"/>
        </w:trPr>
        <w:tc>
          <w:tcPr>
            <w:tcW w:w="5969" w:type="dxa"/>
            <w:tcBorders>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w:t>
            </w:r>
          </w:p>
        </w:tc>
        <w:tc>
          <w:tcPr>
            <w:tcW w:w="3402" w:type="dxa"/>
            <w:gridSpan w:val="3"/>
            <w:tcBorders>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w:t>
            </w:r>
          </w:p>
        </w:tc>
        <w:tc>
          <w:tcPr>
            <w:tcW w:w="1843" w:type="dxa"/>
            <w:gridSpan w:val="2"/>
            <w:tcBorders>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w:t>
            </w:r>
          </w:p>
        </w:tc>
        <w:tc>
          <w:tcPr>
            <w:tcW w:w="1842" w:type="dxa"/>
            <w:shd w:val="clear" w:color="auto" w:fill="auto"/>
            <w:vAlign w:val="bottom"/>
          </w:tcPr>
          <w:p w:rsidR="00E4364D" w:rsidRPr="009A7259" w:rsidRDefault="00E4364D" w:rsidP="009A7259">
            <w:pPr>
              <w:snapToGrid w:val="0"/>
              <w:rPr>
                <w:rFonts w:ascii="Arial Narrow" w:hAnsi="Arial Narrow" w:cs="Arial"/>
                <w:sz w:val="20"/>
                <w:szCs w:val="20"/>
              </w:rPr>
            </w:pPr>
          </w:p>
        </w:tc>
        <w:tc>
          <w:tcPr>
            <w:tcW w:w="1985" w:type="dxa"/>
            <w:shd w:val="clear" w:color="auto" w:fill="auto"/>
            <w:vAlign w:val="bottom"/>
          </w:tcPr>
          <w:p w:rsidR="00E4364D" w:rsidRPr="009A7259" w:rsidRDefault="00E4364D" w:rsidP="009A7259">
            <w:pPr>
              <w:snapToGrid w:val="0"/>
              <w:rPr>
                <w:rFonts w:ascii="Arial Narrow" w:hAnsi="Arial Narrow" w:cs="Arial"/>
                <w:sz w:val="20"/>
                <w:szCs w:val="20"/>
              </w:rPr>
            </w:pPr>
          </w:p>
        </w:tc>
      </w:tr>
      <w:tr w:rsidR="00E4364D" w:rsidRPr="009A7259" w:rsidTr="00E4364D">
        <w:trPr>
          <w:trHeight w:val="525"/>
        </w:trPr>
        <w:tc>
          <w:tcPr>
            <w:tcW w:w="5969" w:type="dxa"/>
            <w:vMerge w:val="restart"/>
            <w:tcBorders>
              <w:left w:val="single" w:sz="4" w:space="0" w:color="000000"/>
              <w:bottom w:val="single" w:sz="4" w:space="0" w:color="000000"/>
            </w:tcBorders>
            <w:shd w:val="clear" w:color="auto" w:fill="auto"/>
            <w:vAlign w:val="center"/>
          </w:tcPr>
          <w:p w:rsidR="00E4364D" w:rsidRPr="00426CC1" w:rsidRDefault="00E4364D" w:rsidP="009A7259">
            <w:pPr>
              <w:jc w:val="center"/>
              <w:rPr>
                <w:rFonts w:ascii="Arial Narrow" w:hAnsi="Arial Narrow" w:cs="Arial"/>
                <w:bCs/>
                <w:sz w:val="20"/>
                <w:szCs w:val="20"/>
              </w:rPr>
            </w:pPr>
            <w:r w:rsidRPr="00426CC1">
              <w:rPr>
                <w:rFonts w:ascii="Arial Narrow" w:hAnsi="Arial Narrow" w:cs="Arial"/>
                <w:bCs/>
                <w:sz w:val="20"/>
                <w:szCs w:val="20"/>
              </w:rPr>
              <w:t>Наименование показателя</w:t>
            </w:r>
          </w:p>
        </w:tc>
        <w:tc>
          <w:tcPr>
            <w:tcW w:w="3402" w:type="dxa"/>
            <w:gridSpan w:val="3"/>
            <w:vMerge w:val="restart"/>
            <w:tcBorders>
              <w:left w:val="single" w:sz="4" w:space="0" w:color="000000"/>
              <w:bottom w:val="single" w:sz="4" w:space="0" w:color="000000"/>
            </w:tcBorders>
            <w:shd w:val="clear" w:color="auto" w:fill="auto"/>
            <w:vAlign w:val="center"/>
          </w:tcPr>
          <w:p w:rsidR="00E4364D" w:rsidRPr="00426CC1" w:rsidRDefault="00E4364D" w:rsidP="009A7259">
            <w:pPr>
              <w:jc w:val="center"/>
              <w:rPr>
                <w:rFonts w:ascii="Arial Narrow" w:hAnsi="Arial Narrow" w:cs="Arial"/>
                <w:bCs/>
                <w:sz w:val="20"/>
                <w:szCs w:val="20"/>
              </w:rPr>
            </w:pPr>
            <w:r w:rsidRPr="00426CC1">
              <w:rPr>
                <w:rFonts w:ascii="Arial Narrow" w:hAnsi="Arial Narrow" w:cs="Arial"/>
                <w:bCs/>
                <w:sz w:val="20"/>
                <w:szCs w:val="20"/>
              </w:rPr>
              <w:t>Код расхода по бюджетной классификации</w:t>
            </w:r>
          </w:p>
        </w:tc>
        <w:tc>
          <w:tcPr>
            <w:tcW w:w="1843" w:type="dxa"/>
            <w:gridSpan w:val="2"/>
            <w:vMerge w:val="restart"/>
            <w:tcBorders>
              <w:left w:val="single" w:sz="4" w:space="0" w:color="000000"/>
              <w:bottom w:val="single" w:sz="4" w:space="0" w:color="000000"/>
            </w:tcBorders>
            <w:shd w:val="clear" w:color="auto" w:fill="auto"/>
            <w:vAlign w:val="center"/>
          </w:tcPr>
          <w:p w:rsidR="00E4364D" w:rsidRPr="00426CC1" w:rsidRDefault="00E4364D" w:rsidP="009A7259">
            <w:pPr>
              <w:jc w:val="center"/>
              <w:rPr>
                <w:rFonts w:ascii="Arial Narrow" w:hAnsi="Arial Narrow" w:cs="Arial"/>
                <w:bCs/>
                <w:sz w:val="20"/>
                <w:szCs w:val="20"/>
              </w:rPr>
            </w:pPr>
            <w:r w:rsidRPr="00426CC1">
              <w:rPr>
                <w:rFonts w:ascii="Arial Narrow" w:hAnsi="Arial Narrow" w:cs="Arial"/>
                <w:bCs/>
                <w:sz w:val="20"/>
                <w:szCs w:val="20"/>
              </w:rPr>
              <w:t>Утвержден бюджет</w:t>
            </w:r>
          </w:p>
        </w:tc>
        <w:tc>
          <w:tcPr>
            <w:tcW w:w="1842" w:type="dxa"/>
            <w:vMerge w:val="restart"/>
            <w:tcBorders>
              <w:top w:val="single" w:sz="4" w:space="0" w:color="000000"/>
              <w:left w:val="single" w:sz="4" w:space="0" w:color="000000"/>
              <w:bottom w:val="single" w:sz="4" w:space="0" w:color="000000"/>
            </w:tcBorders>
            <w:shd w:val="clear" w:color="auto" w:fill="auto"/>
            <w:vAlign w:val="center"/>
          </w:tcPr>
          <w:p w:rsidR="00E4364D" w:rsidRPr="00426CC1" w:rsidRDefault="00E4364D" w:rsidP="009A7259">
            <w:pPr>
              <w:jc w:val="center"/>
              <w:rPr>
                <w:rFonts w:ascii="Arial Narrow" w:hAnsi="Arial Narrow" w:cs="Arial"/>
                <w:bCs/>
                <w:sz w:val="20"/>
                <w:szCs w:val="20"/>
              </w:rPr>
            </w:pPr>
            <w:r w:rsidRPr="00426CC1">
              <w:rPr>
                <w:rFonts w:ascii="Arial Narrow" w:hAnsi="Arial Narrow" w:cs="Arial"/>
                <w:bCs/>
                <w:sz w:val="20"/>
                <w:szCs w:val="20"/>
              </w:rPr>
              <w:t>Исполнен бюджет</w:t>
            </w:r>
          </w:p>
        </w:tc>
        <w:tc>
          <w:tcPr>
            <w:tcW w:w="19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364D" w:rsidRPr="00426CC1" w:rsidRDefault="00E4364D" w:rsidP="009A7259">
            <w:pPr>
              <w:jc w:val="center"/>
              <w:rPr>
                <w:rFonts w:ascii="Arial Narrow" w:hAnsi="Arial Narrow"/>
                <w:sz w:val="20"/>
                <w:szCs w:val="20"/>
              </w:rPr>
            </w:pPr>
            <w:r w:rsidRPr="00426CC1">
              <w:rPr>
                <w:rFonts w:ascii="Arial Narrow" w:hAnsi="Arial Narrow" w:cs="Arial"/>
                <w:bCs/>
                <w:sz w:val="20"/>
                <w:szCs w:val="20"/>
              </w:rPr>
              <w:t>% исполнения</w:t>
            </w:r>
          </w:p>
        </w:tc>
      </w:tr>
      <w:tr w:rsidR="00E4364D" w:rsidRPr="009A7259" w:rsidTr="00426CC1">
        <w:trPr>
          <w:trHeight w:val="229"/>
        </w:trPr>
        <w:tc>
          <w:tcPr>
            <w:tcW w:w="5969" w:type="dxa"/>
            <w:vMerge/>
            <w:tcBorders>
              <w:left w:val="single" w:sz="4" w:space="0" w:color="000000"/>
              <w:bottom w:val="single" w:sz="4" w:space="0" w:color="000000"/>
            </w:tcBorders>
            <w:shd w:val="clear" w:color="auto" w:fill="auto"/>
            <w:vAlign w:val="center"/>
          </w:tcPr>
          <w:p w:rsidR="00E4364D" w:rsidRPr="00426CC1" w:rsidRDefault="00E4364D" w:rsidP="009A7259">
            <w:pPr>
              <w:snapToGrid w:val="0"/>
              <w:rPr>
                <w:rFonts w:ascii="Arial Narrow" w:hAnsi="Arial Narrow" w:cs="Arial"/>
                <w:bCs/>
                <w:sz w:val="20"/>
                <w:szCs w:val="20"/>
              </w:rPr>
            </w:pPr>
          </w:p>
        </w:tc>
        <w:tc>
          <w:tcPr>
            <w:tcW w:w="3402" w:type="dxa"/>
            <w:gridSpan w:val="3"/>
            <w:vMerge/>
            <w:tcBorders>
              <w:left w:val="single" w:sz="4" w:space="0" w:color="000000"/>
              <w:bottom w:val="single" w:sz="4" w:space="0" w:color="000000"/>
            </w:tcBorders>
            <w:shd w:val="clear" w:color="auto" w:fill="auto"/>
            <w:vAlign w:val="center"/>
          </w:tcPr>
          <w:p w:rsidR="00E4364D" w:rsidRPr="00426CC1" w:rsidRDefault="00E4364D" w:rsidP="009A7259">
            <w:pPr>
              <w:snapToGrid w:val="0"/>
              <w:rPr>
                <w:rFonts w:ascii="Arial Narrow" w:hAnsi="Arial Narrow" w:cs="Arial"/>
                <w:bCs/>
                <w:sz w:val="20"/>
                <w:szCs w:val="20"/>
              </w:rPr>
            </w:pPr>
          </w:p>
        </w:tc>
        <w:tc>
          <w:tcPr>
            <w:tcW w:w="1843" w:type="dxa"/>
            <w:gridSpan w:val="2"/>
            <w:vMerge/>
            <w:tcBorders>
              <w:left w:val="single" w:sz="4" w:space="0" w:color="000000"/>
              <w:bottom w:val="single" w:sz="4" w:space="0" w:color="000000"/>
            </w:tcBorders>
            <w:shd w:val="clear" w:color="auto" w:fill="auto"/>
            <w:vAlign w:val="center"/>
          </w:tcPr>
          <w:p w:rsidR="00E4364D" w:rsidRPr="00426CC1" w:rsidRDefault="00E4364D" w:rsidP="009A7259">
            <w:pPr>
              <w:snapToGrid w:val="0"/>
              <w:rPr>
                <w:rFonts w:ascii="Arial Narrow" w:hAnsi="Arial Narrow" w:cs="Arial"/>
                <w:bCs/>
                <w:sz w:val="20"/>
                <w:szCs w:val="20"/>
              </w:rPr>
            </w:pPr>
          </w:p>
        </w:tc>
        <w:tc>
          <w:tcPr>
            <w:tcW w:w="1842" w:type="dxa"/>
            <w:vMerge/>
            <w:tcBorders>
              <w:top w:val="single" w:sz="4" w:space="0" w:color="000000"/>
              <w:left w:val="single" w:sz="4" w:space="0" w:color="000000"/>
              <w:bottom w:val="single" w:sz="4" w:space="0" w:color="000000"/>
            </w:tcBorders>
            <w:shd w:val="clear" w:color="auto" w:fill="auto"/>
            <w:vAlign w:val="center"/>
          </w:tcPr>
          <w:p w:rsidR="00E4364D" w:rsidRPr="00426CC1" w:rsidRDefault="00E4364D" w:rsidP="009A7259">
            <w:pPr>
              <w:snapToGrid w:val="0"/>
              <w:rPr>
                <w:rFonts w:ascii="Arial Narrow" w:hAnsi="Arial Narrow" w:cs="Arial"/>
                <w:bCs/>
                <w:sz w:val="20"/>
                <w:szCs w:val="20"/>
              </w:rPr>
            </w:pPr>
          </w:p>
        </w:tc>
        <w:tc>
          <w:tcPr>
            <w:tcW w:w="19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4364D" w:rsidRPr="00426CC1" w:rsidRDefault="00E4364D" w:rsidP="009A7259">
            <w:pPr>
              <w:snapToGrid w:val="0"/>
              <w:rPr>
                <w:rFonts w:ascii="Arial Narrow" w:hAnsi="Arial Narrow" w:cs="Arial"/>
                <w:bCs/>
                <w:sz w:val="20"/>
                <w:szCs w:val="20"/>
              </w:rPr>
            </w:pPr>
          </w:p>
        </w:tc>
      </w:tr>
      <w:tr w:rsidR="00E4364D" w:rsidRPr="009A7259" w:rsidTr="00E4364D">
        <w:trPr>
          <w:trHeight w:val="255"/>
        </w:trPr>
        <w:tc>
          <w:tcPr>
            <w:tcW w:w="5969" w:type="dxa"/>
            <w:tcBorders>
              <w:left w:val="single" w:sz="4" w:space="0" w:color="000000"/>
            </w:tcBorders>
            <w:shd w:val="clear" w:color="auto" w:fill="auto"/>
            <w:vAlign w:val="center"/>
          </w:tcPr>
          <w:p w:rsidR="00E4364D" w:rsidRPr="00426CC1" w:rsidRDefault="00E4364D" w:rsidP="009A7259">
            <w:pPr>
              <w:jc w:val="center"/>
              <w:rPr>
                <w:rFonts w:ascii="Arial Narrow" w:hAnsi="Arial Narrow" w:cs="Arial"/>
                <w:sz w:val="20"/>
                <w:szCs w:val="20"/>
              </w:rPr>
            </w:pPr>
            <w:r w:rsidRPr="00426CC1">
              <w:rPr>
                <w:rFonts w:ascii="Arial Narrow" w:hAnsi="Arial Narrow" w:cs="Arial"/>
                <w:sz w:val="20"/>
                <w:szCs w:val="20"/>
              </w:rPr>
              <w:t>1</w:t>
            </w:r>
          </w:p>
        </w:tc>
        <w:tc>
          <w:tcPr>
            <w:tcW w:w="3402" w:type="dxa"/>
            <w:gridSpan w:val="3"/>
            <w:tcBorders>
              <w:left w:val="single" w:sz="4" w:space="0" w:color="000000"/>
            </w:tcBorders>
            <w:shd w:val="clear" w:color="auto" w:fill="auto"/>
            <w:vAlign w:val="bottom"/>
          </w:tcPr>
          <w:p w:rsidR="00E4364D" w:rsidRPr="00426CC1" w:rsidRDefault="00E4364D" w:rsidP="009A7259">
            <w:pPr>
              <w:jc w:val="center"/>
              <w:rPr>
                <w:rFonts w:ascii="Arial Narrow" w:hAnsi="Arial Narrow" w:cs="Arial"/>
                <w:sz w:val="20"/>
                <w:szCs w:val="20"/>
              </w:rPr>
            </w:pPr>
            <w:r w:rsidRPr="00426CC1">
              <w:rPr>
                <w:rFonts w:ascii="Arial Narrow" w:hAnsi="Arial Narrow" w:cs="Arial"/>
                <w:sz w:val="20"/>
                <w:szCs w:val="20"/>
              </w:rPr>
              <w:t>2</w:t>
            </w:r>
          </w:p>
        </w:tc>
        <w:tc>
          <w:tcPr>
            <w:tcW w:w="1843" w:type="dxa"/>
            <w:gridSpan w:val="2"/>
            <w:tcBorders>
              <w:left w:val="single" w:sz="4" w:space="0" w:color="000000"/>
            </w:tcBorders>
            <w:shd w:val="clear" w:color="auto" w:fill="auto"/>
            <w:vAlign w:val="bottom"/>
          </w:tcPr>
          <w:p w:rsidR="00E4364D" w:rsidRPr="00426CC1" w:rsidRDefault="00E4364D" w:rsidP="009A7259">
            <w:pPr>
              <w:jc w:val="center"/>
              <w:rPr>
                <w:rFonts w:ascii="Arial Narrow" w:hAnsi="Arial Narrow" w:cs="Arial"/>
                <w:sz w:val="20"/>
                <w:szCs w:val="20"/>
              </w:rPr>
            </w:pPr>
            <w:r w:rsidRPr="00426CC1">
              <w:rPr>
                <w:rFonts w:ascii="Arial Narrow" w:hAnsi="Arial Narrow" w:cs="Arial"/>
                <w:sz w:val="20"/>
                <w:szCs w:val="20"/>
              </w:rPr>
              <w:t>3</w:t>
            </w:r>
          </w:p>
        </w:tc>
        <w:tc>
          <w:tcPr>
            <w:tcW w:w="1842" w:type="dxa"/>
            <w:tcBorders>
              <w:left w:val="single" w:sz="4" w:space="0" w:color="000000"/>
            </w:tcBorders>
            <w:shd w:val="clear" w:color="auto" w:fill="auto"/>
            <w:vAlign w:val="bottom"/>
          </w:tcPr>
          <w:p w:rsidR="00E4364D" w:rsidRPr="00426CC1" w:rsidRDefault="00E4364D" w:rsidP="009A7259">
            <w:pPr>
              <w:jc w:val="center"/>
              <w:rPr>
                <w:rFonts w:ascii="Arial Narrow" w:hAnsi="Arial Narrow" w:cs="Arial"/>
                <w:sz w:val="20"/>
                <w:szCs w:val="20"/>
              </w:rPr>
            </w:pPr>
            <w:r w:rsidRPr="00426CC1">
              <w:rPr>
                <w:rFonts w:ascii="Arial Narrow" w:hAnsi="Arial Narrow" w:cs="Arial"/>
                <w:sz w:val="20"/>
                <w:szCs w:val="20"/>
              </w:rPr>
              <w:t>4</w:t>
            </w:r>
          </w:p>
        </w:tc>
        <w:tc>
          <w:tcPr>
            <w:tcW w:w="1995" w:type="dxa"/>
            <w:gridSpan w:val="2"/>
            <w:tcBorders>
              <w:left w:val="single" w:sz="4" w:space="0" w:color="000000"/>
              <w:right w:val="single" w:sz="4" w:space="0" w:color="000000"/>
            </w:tcBorders>
            <w:shd w:val="clear" w:color="auto" w:fill="auto"/>
            <w:vAlign w:val="bottom"/>
          </w:tcPr>
          <w:p w:rsidR="00E4364D" w:rsidRPr="00426CC1" w:rsidRDefault="00E4364D" w:rsidP="009A7259">
            <w:pPr>
              <w:jc w:val="center"/>
              <w:rPr>
                <w:rFonts w:ascii="Arial Narrow" w:hAnsi="Arial Narrow"/>
                <w:sz w:val="20"/>
                <w:szCs w:val="20"/>
              </w:rPr>
            </w:pPr>
            <w:r w:rsidRPr="00426CC1">
              <w:rPr>
                <w:rFonts w:ascii="Arial Narrow" w:hAnsi="Arial Narrow" w:cs="Arial"/>
                <w:sz w:val="20"/>
                <w:szCs w:val="20"/>
              </w:rPr>
              <w:t>5</w:t>
            </w:r>
          </w:p>
        </w:tc>
      </w:tr>
      <w:tr w:rsidR="00E4364D" w:rsidRPr="009A7259" w:rsidTr="00E4364D">
        <w:trPr>
          <w:trHeight w:val="255"/>
        </w:trPr>
        <w:tc>
          <w:tcPr>
            <w:tcW w:w="5969" w:type="dxa"/>
            <w:tcBorders>
              <w:top w:val="single" w:sz="4" w:space="0" w:color="000000"/>
              <w:left w:val="single" w:sz="4" w:space="0" w:color="000000"/>
              <w:bottom w:val="single" w:sz="4" w:space="0" w:color="000000"/>
            </w:tcBorders>
            <w:shd w:val="clear" w:color="auto" w:fill="auto"/>
          </w:tcPr>
          <w:p w:rsidR="00E4364D" w:rsidRPr="00426CC1" w:rsidRDefault="00E4364D" w:rsidP="009A7259">
            <w:pPr>
              <w:rPr>
                <w:rFonts w:ascii="Arial Narrow" w:hAnsi="Arial Narrow" w:cs="Arial"/>
                <w:bCs/>
                <w:sz w:val="20"/>
                <w:szCs w:val="20"/>
              </w:rPr>
            </w:pPr>
            <w:r w:rsidRPr="00426CC1">
              <w:rPr>
                <w:rFonts w:ascii="Arial Narrow" w:hAnsi="Arial Narrow" w:cs="Arial"/>
                <w:bCs/>
                <w:sz w:val="20"/>
                <w:szCs w:val="20"/>
              </w:rPr>
              <w:t>Доходы бюджета - Всего</w:t>
            </w:r>
          </w:p>
        </w:tc>
        <w:tc>
          <w:tcPr>
            <w:tcW w:w="3402" w:type="dxa"/>
            <w:gridSpan w:val="3"/>
            <w:tcBorders>
              <w:top w:val="single" w:sz="4" w:space="0" w:color="000000"/>
              <w:left w:val="single" w:sz="4" w:space="0" w:color="000000"/>
              <w:bottom w:val="single" w:sz="4" w:space="0" w:color="000000"/>
            </w:tcBorders>
            <w:shd w:val="clear" w:color="auto" w:fill="auto"/>
          </w:tcPr>
          <w:p w:rsidR="00E4364D" w:rsidRPr="00426CC1" w:rsidRDefault="00E4364D" w:rsidP="009A7259">
            <w:pPr>
              <w:jc w:val="center"/>
              <w:rPr>
                <w:rFonts w:ascii="Arial Narrow" w:hAnsi="Arial Narrow" w:cs="Arial"/>
                <w:bCs/>
                <w:sz w:val="20"/>
                <w:szCs w:val="20"/>
              </w:rPr>
            </w:pPr>
            <w:r w:rsidRPr="00426CC1">
              <w:rPr>
                <w:rFonts w:ascii="Arial Narrow" w:hAnsi="Arial Narrow" w:cs="Arial"/>
                <w:bCs/>
                <w:sz w:val="20"/>
                <w:szCs w:val="20"/>
              </w:rPr>
              <w:t>Х</w:t>
            </w:r>
          </w:p>
        </w:tc>
        <w:tc>
          <w:tcPr>
            <w:tcW w:w="1843" w:type="dxa"/>
            <w:gridSpan w:val="2"/>
            <w:tcBorders>
              <w:top w:val="single" w:sz="4" w:space="0" w:color="000000"/>
              <w:left w:val="single" w:sz="4" w:space="0" w:color="000000"/>
              <w:bottom w:val="single" w:sz="4" w:space="0" w:color="000000"/>
            </w:tcBorders>
            <w:shd w:val="clear" w:color="auto" w:fill="auto"/>
            <w:vAlign w:val="bottom"/>
          </w:tcPr>
          <w:p w:rsidR="00E4364D" w:rsidRPr="00426CC1" w:rsidRDefault="00E4364D" w:rsidP="009A7259">
            <w:pPr>
              <w:jc w:val="right"/>
              <w:rPr>
                <w:rFonts w:ascii="Arial Narrow" w:hAnsi="Arial Narrow" w:cs="Arial"/>
                <w:bCs/>
                <w:sz w:val="20"/>
                <w:szCs w:val="20"/>
              </w:rPr>
            </w:pPr>
            <w:r w:rsidRPr="00426CC1">
              <w:rPr>
                <w:rFonts w:ascii="Arial Narrow" w:hAnsi="Arial Narrow" w:cs="Arial"/>
                <w:bCs/>
                <w:sz w:val="20"/>
                <w:szCs w:val="20"/>
              </w:rPr>
              <w:t>17 628 195,10</w:t>
            </w:r>
          </w:p>
        </w:tc>
        <w:tc>
          <w:tcPr>
            <w:tcW w:w="1842" w:type="dxa"/>
            <w:tcBorders>
              <w:top w:val="single" w:sz="4" w:space="0" w:color="000000"/>
              <w:left w:val="single" w:sz="4" w:space="0" w:color="000000"/>
              <w:bottom w:val="single" w:sz="4" w:space="0" w:color="000000"/>
            </w:tcBorders>
            <w:shd w:val="clear" w:color="auto" w:fill="auto"/>
            <w:vAlign w:val="bottom"/>
          </w:tcPr>
          <w:p w:rsidR="00E4364D" w:rsidRPr="00426CC1" w:rsidRDefault="00E4364D" w:rsidP="009A7259">
            <w:pPr>
              <w:jc w:val="right"/>
              <w:rPr>
                <w:rFonts w:ascii="Arial Narrow" w:hAnsi="Arial Narrow" w:cs="Arial"/>
                <w:bCs/>
                <w:sz w:val="20"/>
                <w:szCs w:val="20"/>
              </w:rPr>
            </w:pPr>
            <w:r w:rsidRPr="00426CC1">
              <w:rPr>
                <w:rFonts w:ascii="Arial Narrow" w:hAnsi="Arial Narrow" w:cs="Arial"/>
                <w:bCs/>
                <w:sz w:val="20"/>
                <w:szCs w:val="20"/>
              </w:rPr>
              <w:t>12 347 537,64</w:t>
            </w:r>
          </w:p>
        </w:tc>
        <w:tc>
          <w:tcPr>
            <w:tcW w:w="199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4364D" w:rsidRPr="00426CC1" w:rsidRDefault="00E4364D" w:rsidP="009A7259">
            <w:pPr>
              <w:jc w:val="right"/>
              <w:rPr>
                <w:rFonts w:ascii="Arial Narrow" w:hAnsi="Arial Narrow"/>
                <w:sz w:val="20"/>
                <w:szCs w:val="20"/>
              </w:rPr>
            </w:pPr>
            <w:r w:rsidRPr="00426CC1">
              <w:rPr>
                <w:rFonts w:ascii="Arial Narrow" w:hAnsi="Arial Narrow" w:cs="Arial"/>
                <w:bCs/>
                <w:sz w:val="20"/>
                <w:szCs w:val="20"/>
              </w:rPr>
              <w:t>70,0</w:t>
            </w:r>
          </w:p>
        </w:tc>
      </w:tr>
      <w:tr w:rsidR="00E4364D" w:rsidRPr="009A7259" w:rsidTr="00426CC1">
        <w:trPr>
          <w:trHeight w:val="249"/>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НАЛОГОВЫЕ И НЕНАЛОГОВЫЕ ДОХОДЫ</w:t>
            </w:r>
          </w:p>
        </w:tc>
        <w:tc>
          <w:tcPr>
            <w:tcW w:w="3402" w:type="dxa"/>
            <w:gridSpan w:val="3"/>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000 1 00 00000 00 0000 000</w:t>
            </w:r>
          </w:p>
        </w:tc>
        <w:tc>
          <w:tcPr>
            <w:tcW w:w="1843"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337 982,00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192 493,61</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57,0</w:t>
            </w:r>
          </w:p>
        </w:tc>
      </w:tr>
      <w:tr w:rsidR="00E4364D" w:rsidRPr="009A7259" w:rsidTr="00E4364D">
        <w:trPr>
          <w:trHeight w:val="255"/>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НАЛОГИ НА ПРИБЫЛЬ, ДОХОДЫ</w:t>
            </w:r>
          </w:p>
        </w:tc>
        <w:tc>
          <w:tcPr>
            <w:tcW w:w="3402" w:type="dxa"/>
            <w:gridSpan w:val="3"/>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000 1 01 00000 00 0000 000</w:t>
            </w:r>
          </w:p>
        </w:tc>
        <w:tc>
          <w:tcPr>
            <w:tcW w:w="1843"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235 600,00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97 411,88</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41,3</w:t>
            </w:r>
          </w:p>
        </w:tc>
      </w:tr>
      <w:tr w:rsidR="00E4364D" w:rsidRPr="009A7259" w:rsidTr="00E4364D">
        <w:trPr>
          <w:trHeight w:val="345"/>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Налог на доходы физических лиц</w:t>
            </w:r>
          </w:p>
        </w:tc>
        <w:tc>
          <w:tcPr>
            <w:tcW w:w="3402" w:type="dxa"/>
            <w:gridSpan w:val="3"/>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000 1 01 02000 01 0000 110</w:t>
            </w:r>
          </w:p>
        </w:tc>
        <w:tc>
          <w:tcPr>
            <w:tcW w:w="1843"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235 600,00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97 411,88</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41,3</w:t>
            </w:r>
          </w:p>
        </w:tc>
      </w:tr>
      <w:tr w:rsidR="00E4364D" w:rsidRPr="009A7259" w:rsidTr="00E4364D">
        <w:trPr>
          <w:trHeight w:val="60"/>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3402" w:type="dxa"/>
            <w:gridSpan w:val="3"/>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000 1 01 02010 01 0000 110</w:t>
            </w:r>
          </w:p>
        </w:tc>
        <w:tc>
          <w:tcPr>
            <w:tcW w:w="1843"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235 600,00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98 148,12</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41,7</w:t>
            </w:r>
          </w:p>
        </w:tc>
      </w:tr>
      <w:tr w:rsidR="00E4364D" w:rsidRPr="009A7259" w:rsidTr="00426CC1">
        <w:trPr>
          <w:trHeight w:val="60"/>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402" w:type="dxa"/>
            <w:gridSpan w:val="3"/>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000 1 01 02030 01 0000 110</w:t>
            </w:r>
          </w:p>
        </w:tc>
        <w:tc>
          <w:tcPr>
            <w:tcW w:w="1843"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-736,24</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0,0</w:t>
            </w:r>
          </w:p>
        </w:tc>
      </w:tr>
      <w:tr w:rsidR="00E4364D" w:rsidRPr="009A7259" w:rsidTr="00426CC1">
        <w:trPr>
          <w:trHeight w:val="60"/>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НАЛОГИ НА ТОВАРЫ (РАБОТЫ, УСЛУГИ), РЕАЛИЗУЕМЫЕ НА ТЕРРИТОРИИ РОССИЙСКОЙ ФЕДЕРАЦИИ</w:t>
            </w:r>
          </w:p>
        </w:tc>
        <w:tc>
          <w:tcPr>
            <w:tcW w:w="3402" w:type="dxa"/>
            <w:gridSpan w:val="3"/>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000 1 03 00000 00 0000 000</w:t>
            </w:r>
          </w:p>
        </w:tc>
        <w:tc>
          <w:tcPr>
            <w:tcW w:w="1843"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92 100,00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77 508,69</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84,2</w:t>
            </w:r>
          </w:p>
        </w:tc>
      </w:tr>
      <w:tr w:rsidR="00E4364D" w:rsidRPr="009A7259" w:rsidTr="00426CC1">
        <w:trPr>
          <w:trHeight w:val="60"/>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Акцизы по подакцизным товарам (продукции), производимым на территории Российской Федерации</w:t>
            </w:r>
          </w:p>
        </w:tc>
        <w:tc>
          <w:tcPr>
            <w:tcW w:w="3402" w:type="dxa"/>
            <w:gridSpan w:val="3"/>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000 1 03 02000 01 0000 110</w:t>
            </w:r>
          </w:p>
        </w:tc>
        <w:tc>
          <w:tcPr>
            <w:tcW w:w="1843"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92 100,00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77 508,69</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84,2</w:t>
            </w:r>
          </w:p>
        </w:tc>
      </w:tr>
      <w:tr w:rsidR="00E4364D" w:rsidRPr="009A7259" w:rsidTr="00426CC1">
        <w:trPr>
          <w:trHeight w:val="219"/>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02" w:type="dxa"/>
            <w:gridSpan w:val="3"/>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000 1 03 02230 01 0000 110</w:t>
            </w:r>
          </w:p>
        </w:tc>
        <w:tc>
          <w:tcPr>
            <w:tcW w:w="1843"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43 600,00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39 702,80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91,1</w:t>
            </w:r>
          </w:p>
        </w:tc>
      </w:tr>
      <w:tr w:rsidR="00E4364D" w:rsidRPr="009A7259" w:rsidTr="00426CC1">
        <w:trPr>
          <w:trHeight w:val="503"/>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02" w:type="dxa"/>
            <w:gridSpan w:val="3"/>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000 1 03 02231 01 0000 110</w:t>
            </w:r>
          </w:p>
        </w:tc>
        <w:tc>
          <w:tcPr>
            <w:tcW w:w="1843"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43 600,00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39 702,80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91,1</w:t>
            </w:r>
          </w:p>
        </w:tc>
      </w:tr>
      <w:tr w:rsidR="00E4364D" w:rsidRPr="009A7259" w:rsidTr="00426CC1">
        <w:trPr>
          <w:trHeight w:val="60"/>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02" w:type="dxa"/>
            <w:gridSpan w:val="3"/>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000 1 03 02240 01 0000 110</w:t>
            </w:r>
          </w:p>
        </w:tc>
        <w:tc>
          <w:tcPr>
            <w:tcW w:w="1843"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300,00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213,92</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71,3</w:t>
            </w:r>
          </w:p>
        </w:tc>
      </w:tr>
      <w:tr w:rsidR="00E4364D" w:rsidRPr="009A7259" w:rsidTr="00426CC1">
        <w:trPr>
          <w:trHeight w:val="397"/>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02" w:type="dxa"/>
            <w:gridSpan w:val="3"/>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000 1 03 02241 01 0000 110</w:t>
            </w:r>
          </w:p>
        </w:tc>
        <w:tc>
          <w:tcPr>
            <w:tcW w:w="1843"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300,00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213,92</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71,3</w:t>
            </w:r>
          </w:p>
        </w:tc>
      </w:tr>
      <w:tr w:rsidR="00E4364D" w:rsidRPr="009A7259" w:rsidTr="00426CC1">
        <w:trPr>
          <w:trHeight w:val="193"/>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02" w:type="dxa"/>
            <w:gridSpan w:val="3"/>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000 1 03 02250 01 0000 110</w:t>
            </w:r>
          </w:p>
        </w:tc>
        <w:tc>
          <w:tcPr>
            <w:tcW w:w="1843"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53 900,00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42 250,17</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78,4</w:t>
            </w:r>
          </w:p>
        </w:tc>
      </w:tr>
      <w:tr w:rsidR="00E4364D" w:rsidRPr="009A7259" w:rsidTr="00426CC1">
        <w:trPr>
          <w:trHeight w:val="405"/>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02" w:type="dxa"/>
            <w:gridSpan w:val="3"/>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000 1 03 02251 01 0000 110</w:t>
            </w:r>
          </w:p>
        </w:tc>
        <w:tc>
          <w:tcPr>
            <w:tcW w:w="1843"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53 900,00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42 250,17</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78,4</w:t>
            </w:r>
          </w:p>
        </w:tc>
      </w:tr>
      <w:tr w:rsidR="00E4364D" w:rsidRPr="009A7259" w:rsidTr="00426CC1">
        <w:trPr>
          <w:trHeight w:val="141"/>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02" w:type="dxa"/>
            <w:gridSpan w:val="3"/>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000 1 03 02260 01 0000 110</w:t>
            </w:r>
          </w:p>
        </w:tc>
        <w:tc>
          <w:tcPr>
            <w:tcW w:w="1843"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-5 700,00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-4 658,20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81,7</w:t>
            </w:r>
          </w:p>
        </w:tc>
      </w:tr>
      <w:tr w:rsidR="00E4364D" w:rsidRPr="009A7259" w:rsidTr="00426CC1">
        <w:trPr>
          <w:trHeight w:val="77"/>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02" w:type="dxa"/>
            <w:gridSpan w:val="3"/>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000 1 03 02261 01 0000 110</w:t>
            </w:r>
          </w:p>
        </w:tc>
        <w:tc>
          <w:tcPr>
            <w:tcW w:w="1843"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-5 700,00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-4 658,20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81,7</w:t>
            </w:r>
          </w:p>
        </w:tc>
      </w:tr>
      <w:tr w:rsidR="00E4364D" w:rsidRPr="009A7259" w:rsidTr="00E4364D">
        <w:trPr>
          <w:trHeight w:val="255"/>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НАЛОГИ НА СОВОКУПНЫЙ ДОХОД</w:t>
            </w:r>
          </w:p>
        </w:tc>
        <w:tc>
          <w:tcPr>
            <w:tcW w:w="3402" w:type="dxa"/>
            <w:gridSpan w:val="3"/>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000 1 05 00000 00 0000 000</w:t>
            </w:r>
          </w:p>
        </w:tc>
        <w:tc>
          <w:tcPr>
            <w:tcW w:w="1843"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16 761,29</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0,0</w:t>
            </w:r>
          </w:p>
        </w:tc>
      </w:tr>
      <w:tr w:rsidR="00E4364D" w:rsidRPr="009A7259" w:rsidTr="00E4364D">
        <w:trPr>
          <w:trHeight w:val="255"/>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lastRenderedPageBreak/>
              <w:t>Единый сельскохозяйственный налог</w:t>
            </w:r>
          </w:p>
        </w:tc>
        <w:tc>
          <w:tcPr>
            <w:tcW w:w="3402" w:type="dxa"/>
            <w:gridSpan w:val="3"/>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000 1 05 03000 01 0000 110</w:t>
            </w:r>
          </w:p>
        </w:tc>
        <w:tc>
          <w:tcPr>
            <w:tcW w:w="1843"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16 761,29</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0,0</w:t>
            </w:r>
          </w:p>
        </w:tc>
      </w:tr>
      <w:tr w:rsidR="00E4364D" w:rsidRPr="009A7259" w:rsidTr="00E4364D">
        <w:trPr>
          <w:trHeight w:val="255"/>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Единый сельскохозяйственный налог</w:t>
            </w:r>
          </w:p>
        </w:tc>
        <w:tc>
          <w:tcPr>
            <w:tcW w:w="3402" w:type="dxa"/>
            <w:gridSpan w:val="3"/>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000 1 05 03010 01 0000 110</w:t>
            </w:r>
          </w:p>
        </w:tc>
        <w:tc>
          <w:tcPr>
            <w:tcW w:w="1843"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16 761,29</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0,0</w:t>
            </w:r>
          </w:p>
        </w:tc>
      </w:tr>
      <w:tr w:rsidR="00E4364D" w:rsidRPr="009A7259" w:rsidTr="00E4364D">
        <w:trPr>
          <w:trHeight w:val="315"/>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НАЛОГИ НА ИМУЩЕСТВО</w:t>
            </w:r>
          </w:p>
        </w:tc>
        <w:tc>
          <w:tcPr>
            <w:tcW w:w="3402" w:type="dxa"/>
            <w:gridSpan w:val="3"/>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000 1 06 00000 00 0000 000</w:t>
            </w:r>
          </w:p>
        </w:tc>
        <w:tc>
          <w:tcPr>
            <w:tcW w:w="1843"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8 089,00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-833,00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-10,3</w:t>
            </w:r>
          </w:p>
        </w:tc>
      </w:tr>
      <w:tr w:rsidR="00E4364D" w:rsidRPr="009A7259" w:rsidTr="00E4364D">
        <w:trPr>
          <w:trHeight w:val="360"/>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Налог на имущество физических лиц</w:t>
            </w:r>
          </w:p>
        </w:tc>
        <w:tc>
          <w:tcPr>
            <w:tcW w:w="3402" w:type="dxa"/>
            <w:gridSpan w:val="3"/>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000 1 06 01000 00 0000 110</w:t>
            </w:r>
          </w:p>
        </w:tc>
        <w:tc>
          <w:tcPr>
            <w:tcW w:w="1843"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55,00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0,0</w:t>
            </w:r>
          </w:p>
        </w:tc>
      </w:tr>
      <w:tr w:rsidR="00E4364D" w:rsidRPr="009A7259" w:rsidTr="00426CC1">
        <w:trPr>
          <w:trHeight w:val="60"/>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402" w:type="dxa"/>
            <w:gridSpan w:val="3"/>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000 1 06 01030 10 0000 110</w:t>
            </w:r>
          </w:p>
        </w:tc>
        <w:tc>
          <w:tcPr>
            <w:tcW w:w="1843"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55,00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0,0</w:t>
            </w:r>
          </w:p>
        </w:tc>
      </w:tr>
      <w:tr w:rsidR="00E4364D" w:rsidRPr="009A7259" w:rsidTr="00E4364D">
        <w:trPr>
          <w:trHeight w:val="405"/>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Земельный налог</w:t>
            </w:r>
          </w:p>
        </w:tc>
        <w:tc>
          <w:tcPr>
            <w:tcW w:w="3402" w:type="dxa"/>
            <w:gridSpan w:val="3"/>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000 1 06 06000 00 0000 110</w:t>
            </w:r>
          </w:p>
        </w:tc>
        <w:tc>
          <w:tcPr>
            <w:tcW w:w="1843"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8 089,00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-888,00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-11,0</w:t>
            </w:r>
          </w:p>
        </w:tc>
      </w:tr>
      <w:tr w:rsidR="00E4364D" w:rsidRPr="009A7259" w:rsidTr="00E4364D">
        <w:trPr>
          <w:trHeight w:val="435"/>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Земельный налог с организаций </w:t>
            </w:r>
          </w:p>
        </w:tc>
        <w:tc>
          <w:tcPr>
            <w:tcW w:w="3402" w:type="dxa"/>
            <w:gridSpan w:val="3"/>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000 1 06 06030 00 0000 110</w:t>
            </w:r>
          </w:p>
        </w:tc>
        <w:tc>
          <w:tcPr>
            <w:tcW w:w="1843"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7 940,00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-1 297,00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-16,3</w:t>
            </w:r>
          </w:p>
        </w:tc>
      </w:tr>
      <w:tr w:rsidR="00E4364D" w:rsidRPr="009A7259" w:rsidTr="00426CC1">
        <w:trPr>
          <w:trHeight w:val="60"/>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Земельный налог с организаций, обладающих земельным участком, расположенным в границах сельских поселений</w:t>
            </w:r>
          </w:p>
        </w:tc>
        <w:tc>
          <w:tcPr>
            <w:tcW w:w="3402" w:type="dxa"/>
            <w:gridSpan w:val="3"/>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000 1 06 06033 10 0000 110</w:t>
            </w:r>
          </w:p>
        </w:tc>
        <w:tc>
          <w:tcPr>
            <w:tcW w:w="1843"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7 940,00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-1 297,00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-16,3</w:t>
            </w:r>
          </w:p>
        </w:tc>
      </w:tr>
      <w:tr w:rsidR="00E4364D" w:rsidRPr="009A7259" w:rsidTr="00E4364D">
        <w:trPr>
          <w:trHeight w:val="330"/>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Земельный налог с физических лиц</w:t>
            </w:r>
          </w:p>
        </w:tc>
        <w:tc>
          <w:tcPr>
            <w:tcW w:w="3402" w:type="dxa"/>
            <w:gridSpan w:val="3"/>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000 1 06 06040 00 0000 110</w:t>
            </w:r>
          </w:p>
        </w:tc>
        <w:tc>
          <w:tcPr>
            <w:tcW w:w="1843"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149,00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409,00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274,5</w:t>
            </w:r>
          </w:p>
        </w:tc>
      </w:tr>
      <w:tr w:rsidR="00E4364D" w:rsidRPr="009A7259" w:rsidTr="00426CC1">
        <w:trPr>
          <w:trHeight w:val="60"/>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Земельный налог с физических лиц, обладающих земельным участком, расположенным в границах сельских поселений</w:t>
            </w:r>
          </w:p>
        </w:tc>
        <w:tc>
          <w:tcPr>
            <w:tcW w:w="3402" w:type="dxa"/>
            <w:gridSpan w:val="3"/>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000 1 06 06043 10 0000 110</w:t>
            </w:r>
          </w:p>
        </w:tc>
        <w:tc>
          <w:tcPr>
            <w:tcW w:w="1843"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149,00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409,00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274,5</w:t>
            </w:r>
          </w:p>
        </w:tc>
      </w:tr>
      <w:tr w:rsidR="00E4364D" w:rsidRPr="009A7259" w:rsidTr="00426CC1">
        <w:trPr>
          <w:trHeight w:val="60"/>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ДОХОДЫ ОТ ИСПОЛЬЗОВАНИЯ ИМУЩЕСТВА, НАХОДЯЩЕГОСЯ В ГОСУДАРСТВЕННОЙ И МУНИЦИПАЛЬНОЙ СОБСТВЕННОСТИ</w:t>
            </w:r>
          </w:p>
        </w:tc>
        <w:tc>
          <w:tcPr>
            <w:tcW w:w="3402" w:type="dxa"/>
            <w:gridSpan w:val="3"/>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000 1 11 00000 00 0000 000</w:t>
            </w:r>
          </w:p>
        </w:tc>
        <w:tc>
          <w:tcPr>
            <w:tcW w:w="1843"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2 193,00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1 644,75</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75,0</w:t>
            </w:r>
          </w:p>
        </w:tc>
      </w:tr>
      <w:tr w:rsidR="00E4364D" w:rsidRPr="009A7259" w:rsidTr="00426CC1">
        <w:trPr>
          <w:trHeight w:val="100"/>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402" w:type="dxa"/>
            <w:gridSpan w:val="3"/>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000 1 11 05000 00 0000 120</w:t>
            </w:r>
          </w:p>
        </w:tc>
        <w:tc>
          <w:tcPr>
            <w:tcW w:w="1843"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2 193,00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1 644,75</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75,0</w:t>
            </w:r>
          </w:p>
        </w:tc>
      </w:tr>
      <w:tr w:rsidR="00E4364D" w:rsidRPr="009A7259" w:rsidTr="00426CC1">
        <w:trPr>
          <w:trHeight w:val="87"/>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3402" w:type="dxa"/>
            <w:gridSpan w:val="3"/>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000 1 11 05070 00 0000 120</w:t>
            </w:r>
          </w:p>
        </w:tc>
        <w:tc>
          <w:tcPr>
            <w:tcW w:w="1843"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2 193,00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1 644,75</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75,0</w:t>
            </w:r>
          </w:p>
        </w:tc>
      </w:tr>
      <w:tr w:rsidR="00E4364D" w:rsidRPr="009A7259" w:rsidTr="00426CC1">
        <w:trPr>
          <w:trHeight w:val="183"/>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Доходы от сдачи в аренду имущества, составляющего казну сельских поселений (за исключением земельных участков)</w:t>
            </w:r>
          </w:p>
        </w:tc>
        <w:tc>
          <w:tcPr>
            <w:tcW w:w="3402" w:type="dxa"/>
            <w:gridSpan w:val="3"/>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000 1 11 05075 10 0000 120</w:t>
            </w:r>
          </w:p>
        </w:tc>
        <w:tc>
          <w:tcPr>
            <w:tcW w:w="1843"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2 193,00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1 644,75</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75,0</w:t>
            </w:r>
          </w:p>
        </w:tc>
      </w:tr>
      <w:tr w:rsidR="00E4364D" w:rsidRPr="009A7259" w:rsidTr="00E4364D">
        <w:trPr>
          <w:trHeight w:val="255"/>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БЕЗВОЗМЕЗДНЫЕ ПОСТУПЛЕНИЯ</w:t>
            </w:r>
          </w:p>
        </w:tc>
        <w:tc>
          <w:tcPr>
            <w:tcW w:w="3402" w:type="dxa"/>
            <w:gridSpan w:val="3"/>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000 2 00 00000 00 0000 000</w:t>
            </w:r>
          </w:p>
        </w:tc>
        <w:tc>
          <w:tcPr>
            <w:tcW w:w="1843"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17 290 213,10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12 155 044,03</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70,3</w:t>
            </w:r>
          </w:p>
        </w:tc>
      </w:tr>
      <w:tr w:rsidR="00E4364D" w:rsidRPr="009A7259" w:rsidTr="00426CC1">
        <w:trPr>
          <w:trHeight w:val="60"/>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БЕЗВОЗМЕЗДНЫЕ ПОСТУПЛЕНИЯ ОТ ДРУГИХ БЮДЖЕТОВ БЮДЖЕТНОЙ СИСТЕМЫ РОССИЙСКОЙ ФЕДЕРАЦИИ</w:t>
            </w:r>
          </w:p>
        </w:tc>
        <w:tc>
          <w:tcPr>
            <w:tcW w:w="3402" w:type="dxa"/>
            <w:gridSpan w:val="3"/>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000 2 02 00000 00 0000 000</w:t>
            </w:r>
          </w:p>
        </w:tc>
        <w:tc>
          <w:tcPr>
            <w:tcW w:w="1843"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17 290 213,10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12 155 044,03</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70,3</w:t>
            </w:r>
          </w:p>
        </w:tc>
      </w:tr>
      <w:tr w:rsidR="00E4364D" w:rsidRPr="009A7259" w:rsidTr="00426CC1">
        <w:trPr>
          <w:trHeight w:val="190"/>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Дотации бюджетам бюджетной системы Российской Федерации</w:t>
            </w:r>
          </w:p>
        </w:tc>
        <w:tc>
          <w:tcPr>
            <w:tcW w:w="3402" w:type="dxa"/>
            <w:gridSpan w:val="3"/>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000 2 02 10000 00 0000 150</w:t>
            </w:r>
          </w:p>
        </w:tc>
        <w:tc>
          <w:tcPr>
            <w:tcW w:w="1843"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8 078 600,00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6 058 950,03</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75,0</w:t>
            </w:r>
          </w:p>
        </w:tc>
      </w:tr>
      <w:tr w:rsidR="00E4364D" w:rsidRPr="009A7259" w:rsidTr="00E4364D">
        <w:trPr>
          <w:trHeight w:val="255"/>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Прочие дотации</w:t>
            </w:r>
          </w:p>
        </w:tc>
        <w:tc>
          <w:tcPr>
            <w:tcW w:w="3402" w:type="dxa"/>
            <w:gridSpan w:val="3"/>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000 2 02 19999 00 0000 150</w:t>
            </w:r>
          </w:p>
        </w:tc>
        <w:tc>
          <w:tcPr>
            <w:tcW w:w="1843"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8 078 600,00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6 058 950,03</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75,0</w:t>
            </w:r>
          </w:p>
        </w:tc>
      </w:tr>
      <w:tr w:rsidR="00E4364D" w:rsidRPr="009A7259" w:rsidTr="00E4364D">
        <w:trPr>
          <w:trHeight w:val="255"/>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Прочие дотации бюджетам сельских поселений</w:t>
            </w:r>
          </w:p>
        </w:tc>
        <w:tc>
          <w:tcPr>
            <w:tcW w:w="3402" w:type="dxa"/>
            <w:gridSpan w:val="3"/>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000 2 02 19999 10 0000 150</w:t>
            </w:r>
          </w:p>
        </w:tc>
        <w:tc>
          <w:tcPr>
            <w:tcW w:w="1843"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8 078 600,00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6 058 950,03</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75,0</w:t>
            </w:r>
          </w:p>
        </w:tc>
      </w:tr>
      <w:tr w:rsidR="00E4364D" w:rsidRPr="009A7259" w:rsidTr="00E4364D">
        <w:trPr>
          <w:trHeight w:val="255"/>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межбюджетные трансферты</w:t>
            </w:r>
          </w:p>
        </w:tc>
        <w:tc>
          <w:tcPr>
            <w:tcW w:w="3402" w:type="dxa"/>
            <w:gridSpan w:val="3"/>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000 2 02 40000 00 0000 150</w:t>
            </w:r>
          </w:p>
        </w:tc>
        <w:tc>
          <w:tcPr>
            <w:tcW w:w="1843"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9 211 613,10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6 096 094,00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66,2</w:t>
            </w:r>
          </w:p>
        </w:tc>
      </w:tr>
      <w:tr w:rsidR="00E4364D" w:rsidRPr="009A7259" w:rsidTr="00426CC1">
        <w:trPr>
          <w:trHeight w:val="60"/>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Прочие межбюджетные трансферты, передаваемые бюджетам</w:t>
            </w:r>
          </w:p>
        </w:tc>
        <w:tc>
          <w:tcPr>
            <w:tcW w:w="3402" w:type="dxa"/>
            <w:gridSpan w:val="3"/>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000 2 02 49999 00 0000 150</w:t>
            </w:r>
          </w:p>
        </w:tc>
        <w:tc>
          <w:tcPr>
            <w:tcW w:w="1843"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9 211 613,10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6 096 094,00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66,2</w:t>
            </w:r>
          </w:p>
        </w:tc>
      </w:tr>
      <w:tr w:rsidR="00E4364D" w:rsidRPr="009A7259" w:rsidTr="00426CC1">
        <w:trPr>
          <w:trHeight w:val="60"/>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Прочие межбюджетные трансферты, передаваемые бюджетам сельских поселений</w:t>
            </w:r>
          </w:p>
        </w:tc>
        <w:tc>
          <w:tcPr>
            <w:tcW w:w="3402" w:type="dxa"/>
            <w:gridSpan w:val="3"/>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000 2 02 49999 10 0000 150</w:t>
            </w:r>
          </w:p>
        </w:tc>
        <w:tc>
          <w:tcPr>
            <w:tcW w:w="1843"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9 211 613,10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6 096 094,00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66,2</w:t>
            </w:r>
          </w:p>
        </w:tc>
      </w:tr>
    </w:tbl>
    <w:p w:rsidR="00E4364D" w:rsidRPr="009A7259" w:rsidRDefault="00E4364D" w:rsidP="00426CC1">
      <w:pPr>
        <w:rPr>
          <w:rFonts w:ascii="Arial Narrow" w:hAnsi="Arial Narrow" w:cs="Arial"/>
          <w:sz w:val="20"/>
          <w:szCs w:val="20"/>
        </w:rPr>
      </w:pPr>
    </w:p>
    <w:tbl>
      <w:tblPr>
        <w:tblW w:w="0" w:type="auto"/>
        <w:tblInd w:w="88" w:type="dxa"/>
        <w:tblLayout w:type="fixed"/>
        <w:tblLook w:val="0000" w:firstRow="0" w:lastRow="0" w:firstColumn="0" w:lastColumn="0" w:noHBand="0" w:noVBand="0"/>
      </w:tblPr>
      <w:tblGrid>
        <w:gridCol w:w="5969"/>
        <w:gridCol w:w="3402"/>
        <w:gridCol w:w="1843"/>
        <w:gridCol w:w="1842"/>
        <w:gridCol w:w="1985"/>
        <w:gridCol w:w="10"/>
      </w:tblGrid>
      <w:tr w:rsidR="00E4364D" w:rsidRPr="009A7259" w:rsidTr="00E4364D">
        <w:trPr>
          <w:gridAfter w:val="1"/>
          <w:wAfter w:w="10" w:type="dxa"/>
          <w:trHeight w:val="300"/>
        </w:trPr>
        <w:tc>
          <w:tcPr>
            <w:tcW w:w="5969" w:type="dxa"/>
            <w:shd w:val="clear" w:color="auto" w:fill="auto"/>
            <w:vAlign w:val="bottom"/>
          </w:tcPr>
          <w:p w:rsidR="00E4364D" w:rsidRPr="009A7259" w:rsidRDefault="00E4364D" w:rsidP="009A7259">
            <w:pPr>
              <w:snapToGrid w:val="0"/>
              <w:rPr>
                <w:rFonts w:ascii="Arial Narrow" w:hAnsi="Arial Narrow"/>
                <w:sz w:val="20"/>
                <w:szCs w:val="20"/>
              </w:rPr>
            </w:pPr>
          </w:p>
        </w:tc>
        <w:tc>
          <w:tcPr>
            <w:tcW w:w="3402" w:type="dxa"/>
            <w:shd w:val="clear" w:color="auto" w:fill="auto"/>
            <w:vAlign w:val="bottom"/>
          </w:tcPr>
          <w:p w:rsidR="00E4364D" w:rsidRDefault="00E4364D" w:rsidP="009A7259">
            <w:pPr>
              <w:jc w:val="center"/>
              <w:rPr>
                <w:rFonts w:ascii="Arial Narrow" w:hAnsi="Arial Narrow" w:cs="Arial"/>
                <w:b/>
                <w:bCs/>
                <w:sz w:val="20"/>
                <w:szCs w:val="20"/>
              </w:rPr>
            </w:pPr>
            <w:r w:rsidRPr="009A7259">
              <w:rPr>
                <w:rFonts w:ascii="Arial Narrow" w:hAnsi="Arial Narrow" w:cs="Arial"/>
                <w:b/>
                <w:bCs/>
                <w:sz w:val="20"/>
                <w:szCs w:val="20"/>
              </w:rPr>
              <w:t>2.Расходы бюджета</w:t>
            </w:r>
          </w:p>
          <w:p w:rsidR="00426CC1" w:rsidRPr="009A7259" w:rsidRDefault="00426CC1" w:rsidP="009A7259">
            <w:pPr>
              <w:jc w:val="center"/>
              <w:rPr>
                <w:rFonts w:ascii="Arial Narrow" w:hAnsi="Arial Narrow" w:cs="Arial"/>
                <w:b/>
                <w:bCs/>
                <w:sz w:val="20"/>
                <w:szCs w:val="20"/>
              </w:rPr>
            </w:pPr>
          </w:p>
        </w:tc>
        <w:tc>
          <w:tcPr>
            <w:tcW w:w="1843" w:type="dxa"/>
            <w:shd w:val="clear" w:color="auto" w:fill="auto"/>
            <w:vAlign w:val="bottom"/>
          </w:tcPr>
          <w:p w:rsidR="00E4364D" w:rsidRPr="009A7259" w:rsidRDefault="00E4364D" w:rsidP="009A7259">
            <w:pPr>
              <w:snapToGrid w:val="0"/>
              <w:rPr>
                <w:rFonts w:ascii="Arial Narrow" w:hAnsi="Arial Narrow" w:cs="Arial"/>
                <w:b/>
                <w:bCs/>
                <w:sz w:val="20"/>
                <w:szCs w:val="20"/>
              </w:rPr>
            </w:pPr>
          </w:p>
        </w:tc>
        <w:tc>
          <w:tcPr>
            <w:tcW w:w="1842" w:type="dxa"/>
            <w:shd w:val="clear" w:color="auto" w:fill="auto"/>
            <w:vAlign w:val="bottom"/>
          </w:tcPr>
          <w:p w:rsidR="00E4364D" w:rsidRPr="009A7259" w:rsidRDefault="00E4364D" w:rsidP="009A7259">
            <w:pPr>
              <w:snapToGrid w:val="0"/>
              <w:rPr>
                <w:rFonts w:ascii="Arial Narrow" w:hAnsi="Arial Narrow" w:cs="Arial"/>
                <w:sz w:val="20"/>
                <w:szCs w:val="20"/>
              </w:rPr>
            </w:pPr>
          </w:p>
        </w:tc>
        <w:tc>
          <w:tcPr>
            <w:tcW w:w="1985" w:type="dxa"/>
            <w:shd w:val="clear" w:color="auto" w:fill="auto"/>
            <w:vAlign w:val="bottom"/>
          </w:tcPr>
          <w:p w:rsidR="00E4364D" w:rsidRPr="009A7259" w:rsidRDefault="00E4364D" w:rsidP="009A7259">
            <w:pPr>
              <w:snapToGrid w:val="0"/>
              <w:rPr>
                <w:rFonts w:ascii="Arial Narrow" w:hAnsi="Arial Narrow" w:cs="Arial"/>
                <w:sz w:val="20"/>
                <w:szCs w:val="20"/>
              </w:rPr>
            </w:pPr>
          </w:p>
        </w:tc>
      </w:tr>
      <w:tr w:rsidR="00E4364D" w:rsidRPr="009A7259" w:rsidTr="00E4364D">
        <w:trPr>
          <w:trHeight w:val="870"/>
        </w:trPr>
        <w:tc>
          <w:tcPr>
            <w:tcW w:w="5969" w:type="dxa"/>
            <w:vMerge w:val="restart"/>
            <w:tcBorders>
              <w:top w:val="single" w:sz="4" w:space="0" w:color="000000"/>
              <w:left w:val="single" w:sz="4" w:space="0" w:color="000000"/>
              <w:bottom w:val="single" w:sz="4" w:space="0" w:color="000000"/>
            </w:tcBorders>
            <w:shd w:val="clear" w:color="auto" w:fill="auto"/>
            <w:vAlign w:val="center"/>
          </w:tcPr>
          <w:p w:rsidR="00E4364D" w:rsidRPr="00426CC1" w:rsidRDefault="00E4364D" w:rsidP="009A7259">
            <w:pPr>
              <w:jc w:val="center"/>
              <w:rPr>
                <w:rFonts w:ascii="Arial Narrow" w:hAnsi="Arial Narrow" w:cs="Arial"/>
                <w:bCs/>
                <w:sz w:val="20"/>
                <w:szCs w:val="20"/>
              </w:rPr>
            </w:pPr>
            <w:r w:rsidRPr="00426CC1">
              <w:rPr>
                <w:rFonts w:ascii="Arial Narrow" w:hAnsi="Arial Narrow" w:cs="Arial"/>
                <w:bCs/>
                <w:sz w:val="20"/>
                <w:szCs w:val="20"/>
              </w:rPr>
              <w:t xml:space="preserve"> Наименование показателя</w:t>
            </w:r>
          </w:p>
        </w:tc>
        <w:tc>
          <w:tcPr>
            <w:tcW w:w="3402" w:type="dxa"/>
            <w:vMerge w:val="restart"/>
            <w:tcBorders>
              <w:top w:val="single" w:sz="4" w:space="0" w:color="000000"/>
              <w:left w:val="single" w:sz="4" w:space="0" w:color="000000"/>
              <w:bottom w:val="single" w:sz="4" w:space="0" w:color="000000"/>
            </w:tcBorders>
            <w:shd w:val="clear" w:color="auto" w:fill="auto"/>
            <w:vAlign w:val="center"/>
          </w:tcPr>
          <w:p w:rsidR="00E4364D" w:rsidRPr="00426CC1" w:rsidRDefault="00E4364D" w:rsidP="009A7259">
            <w:pPr>
              <w:jc w:val="center"/>
              <w:rPr>
                <w:rFonts w:ascii="Arial Narrow" w:hAnsi="Arial Narrow" w:cs="Arial"/>
                <w:bCs/>
                <w:sz w:val="20"/>
                <w:szCs w:val="20"/>
              </w:rPr>
            </w:pPr>
            <w:r w:rsidRPr="00426CC1">
              <w:rPr>
                <w:rFonts w:ascii="Arial Narrow" w:hAnsi="Arial Narrow" w:cs="Arial"/>
                <w:bCs/>
                <w:sz w:val="20"/>
                <w:szCs w:val="20"/>
              </w:rPr>
              <w:t>Код расхода по бюджетной классификации</w:t>
            </w:r>
          </w:p>
        </w:tc>
        <w:tc>
          <w:tcPr>
            <w:tcW w:w="1843" w:type="dxa"/>
            <w:vMerge w:val="restart"/>
            <w:tcBorders>
              <w:top w:val="single" w:sz="4" w:space="0" w:color="000000"/>
              <w:left w:val="single" w:sz="4" w:space="0" w:color="000000"/>
              <w:bottom w:val="single" w:sz="4" w:space="0" w:color="000000"/>
            </w:tcBorders>
            <w:shd w:val="clear" w:color="auto" w:fill="auto"/>
            <w:vAlign w:val="center"/>
          </w:tcPr>
          <w:p w:rsidR="00E4364D" w:rsidRPr="00426CC1" w:rsidRDefault="00E4364D" w:rsidP="009A7259">
            <w:pPr>
              <w:jc w:val="center"/>
              <w:rPr>
                <w:rFonts w:ascii="Arial Narrow" w:hAnsi="Arial Narrow" w:cs="Arial"/>
                <w:bCs/>
                <w:sz w:val="20"/>
                <w:szCs w:val="20"/>
              </w:rPr>
            </w:pPr>
            <w:r w:rsidRPr="00426CC1">
              <w:rPr>
                <w:rFonts w:ascii="Arial Narrow" w:hAnsi="Arial Narrow" w:cs="Arial"/>
                <w:bCs/>
                <w:sz w:val="20"/>
                <w:szCs w:val="20"/>
              </w:rPr>
              <w:t>Утвержден бюджет</w:t>
            </w:r>
          </w:p>
        </w:tc>
        <w:tc>
          <w:tcPr>
            <w:tcW w:w="1842" w:type="dxa"/>
            <w:vMerge w:val="restart"/>
            <w:tcBorders>
              <w:top w:val="single" w:sz="4" w:space="0" w:color="000000"/>
              <w:left w:val="single" w:sz="4" w:space="0" w:color="000000"/>
              <w:bottom w:val="single" w:sz="4" w:space="0" w:color="000000"/>
            </w:tcBorders>
            <w:shd w:val="clear" w:color="auto" w:fill="auto"/>
            <w:vAlign w:val="center"/>
          </w:tcPr>
          <w:p w:rsidR="00E4364D" w:rsidRPr="00426CC1" w:rsidRDefault="00E4364D" w:rsidP="009A7259">
            <w:pPr>
              <w:jc w:val="center"/>
              <w:rPr>
                <w:rFonts w:ascii="Arial Narrow" w:hAnsi="Arial Narrow" w:cs="Arial"/>
                <w:bCs/>
                <w:sz w:val="20"/>
                <w:szCs w:val="20"/>
              </w:rPr>
            </w:pPr>
            <w:r w:rsidRPr="00426CC1">
              <w:rPr>
                <w:rFonts w:ascii="Arial Narrow" w:hAnsi="Arial Narrow" w:cs="Arial"/>
                <w:bCs/>
                <w:sz w:val="20"/>
                <w:szCs w:val="20"/>
              </w:rPr>
              <w:t>Исполнен бюджет</w:t>
            </w:r>
          </w:p>
        </w:tc>
        <w:tc>
          <w:tcPr>
            <w:tcW w:w="19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364D" w:rsidRPr="00426CC1" w:rsidRDefault="00E4364D" w:rsidP="009A7259">
            <w:pPr>
              <w:jc w:val="center"/>
              <w:rPr>
                <w:rFonts w:ascii="Arial Narrow" w:hAnsi="Arial Narrow"/>
                <w:sz w:val="20"/>
                <w:szCs w:val="20"/>
              </w:rPr>
            </w:pPr>
            <w:r w:rsidRPr="00426CC1">
              <w:rPr>
                <w:rFonts w:ascii="Arial Narrow" w:hAnsi="Arial Narrow" w:cs="Arial"/>
                <w:bCs/>
                <w:sz w:val="20"/>
                <w:szCs w:val="20"/>
              </w:rPr>
              <w:t>% исполнения</w:t>
            </w:r>
          </w:p>
        </w:tc>
      </w:tr>
      <w:tr w:rsidR="00E4364D" w:rsidRPr="009A7259" w:rsidTr="00426CC1">
        <w:trPr>
          <w:trHeight w:val="229"/>
        </w:trPr>
        <w:tc>
          <w:tcPr>
            <w:tcW w:w="5969" w:type="dxa"/>
            <w:vMerge/>
            <w:tcBorders>
              <w:top w:val="single" w:sz="4" w:space="0" w:color="000000"/>
              <w:left w:val="single" w:sz="4" w:space="0" w:color="000000"/>
              <w:bottom w:val="single" w:sz="4" w:space="0" w:color="000000"/>
            </w:tcBorders>
            <w:shd w:val="clear" w:color="auto" w:fill="auto"/>
            <w:vAlign w:val="center"/>
          </w:tcPr>
          <w:p w:rsidR="00E4364D" w:rsidRPr="00426CC1" w:rsidRDefault="00E4364D" w:rsidP="009A7259">
            <w:pPr>
              <w:snapToGrid w:val="0"/>
              <w:rPr>
                <w:rFonts w:ascii="Arial Narrow" w:hAnsi="Arial Narrow" w:cs="Arial"/>
                <w:bCs/>
                <w:sz w:val="20"/>
                <w:szCs w:val="20"/>
              </w:rPr>
            </w:pPr>
          </w:p>
        </w:tc>
        <w:tc>
          <w:tcPr>
            <w:tcW w:w="3402" w:type="dxa"/>
            <w:vMerge/>
            <w:tcBorders>
              <w:top w:val="single" w:sz="4" w:space="0" w:color="000000"/>
              <w:left w:val="single" w:sz="4" w:space="0" w:color="000000"/>
              <w:bottom w:val="single" w:sz="4" w:space="0" w:color="000000"/>
            </w:tcBorders>
            <w:shd w:val="clear" w:color="auto" w:fill="auto"/>
            <w:vAlign w:val="center"/>
          </w:tcPr>
          <w:p w:rsidR="00E4364D" w:rsidRPr="00426CC1" w:rsidRDefault="00E4364D" w:rsidP="009A7259">
            <w:pPr>
              <w:snapToGrid w:val="0"/>
              <w:rPr>
                <w:rFonts w:ascii="Arial Narrow" w:hAnsi="Arial Narrow" w:cs="Arial"/>
                <w:bCs/>
                <w:sz w:val="20"/>
                <w:szCs w:val="20"/>
              </w:rPr>
            </w:pPr>
          </w:p>
        </w:tc>
        <w:tc>
          <w:tcPr>
            <w:tcW w:w="1843" w:type="dxa"/>
            <w:vMerge/>
            <w:tcBorders>
              <w:top w:val="single" w:sz="4" w:space="0" w:color="000000"/>
              <w:left w:val="single" w:sz="4" w:space="0" w:color="000000"/>
              <w:bottom w:val="single" w:sz="4" w:space="0" w:color="000000"/>
            </w:tcBorders>
            <w:shd w:val="clear" w:color="auto" w:fill="auto"/>
            <w:vAlign w:val="center"/>
          </w:tcPr>
          <w:p w:rsidR="00E4364D" w:rsidRPr="00426CC1" w:rsidRDefault="00E4364D" w:rsidP="009A7259">
            <w:pPr>
              <w:snapToGrid w:val="0"/>
              <w:rPr>
                <w:rFonts w:ascii="Arial Narrow" w:hAnsi="Arial Narrow" w:cs="Arial"/>
                <w:bCs/>
                <w:sz w:val="20"/>
                <w:szCs w:val="20"/>
              </w:rPr>
            </w:pPr>
          </w:p>
        </w:tc>
        <w:tc>
          <w:tcPr>
            <w:tcW w:w="1842" w:type="dxa"/>
            <w:vMerge/>
            <w:tcBorders>
              <w:top w:val="single" w:sz="4" w:space="0" w:color="000000"/>
              <w:left w:val="single" w:sz="4" w:space="0" w:color="000000"/>
              <w:bottom w:val="single" w:sz="4" w:space="0" w:color="000000"/>
            </w:tcBorders>
            <w:shd w:val="clear" w:color="auto" w:fill="auto"/>
            <w:vAlign w:val="center"/>
          </w:tcPr>
          <w:p w:rsidR="00E4364D" w:rsidRPr="00426CC1" w:rsidRDefault="00E4364D" w:rsidP="009A7259">
            <w:pPr>
              <w:snapToGrid w:val="0"/>
              <w:rPr>
                <w:rFonts w:ascii="Arial Narrow" w:hAnsi="Arial Narrow" w:cs="Arial"/>
                <w:bCs/>
                <w:sz w:val="20"/>
                <w:szCs w:val="20"/>
              </w:rPr>
            </w:pPr>
          </w:p>
        </w:tc>
        <w:tc>
          <w:tcPr>
            <w:tcW w:w="19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4364D" w:rsidRPr="00426CC1" w:rsidRDefault="00E4364D" w:rsidP="009A7259">
            <w:pPr>
              <w:snapToGrid w:val="0"/>
              <w:rPr>
                <w:rFonts w:ascii="Arial Narrow" w:hAnsi="Arial Narrow" w:cs="Arial"/>
                <w:bCs/>
                <w:sz w:val="20"/>
                <w:szCs w:val="20"/>
              </w:rPr>
            </w:pPr>
          </w:p>
        </w:tc>
      </w:tr>
      <w:tr w:rsidR="00E4364D" w:rsidRPr="009A7259" w:rsidTr="00E4364D">
        <w:trPr>
          <w:trHeight w:val="360"/>
        </w:trPr>
        <w:tc>
          <w:tcPr>
            <w:tcW w:w="5969" w:type="dxa"/>
            <w:tcBorders>
              <w:left w:val="single" w:sz="4" w:space="0" w:color="000000"/>
            </w:tcBorders>
            <w:shd w:val="clear" w:color="auto" w:fill="auto"/>
            <w:vAlign w:val="center"/>
          </w:tcPr>
          <w:p w:rsidR="00E4364D" w:rsidRPr="00426CC1" w:rsidRDefault="00E4364D" w:rsidP="009A7259">
            <w:pPr>
              <w:jc w:val="center"/>
              <w:rPr>
                <w:rFonts w:ascii="Arial Narrow" w:hAnsi="Arial Narrow" w:cs="Arial"/>
                <w:sz w:val="20"/>
                <w:szCs w:val="20"/>
              </w:rPr>
            </w:pPr>
            <w:r w:rsidRPr="00426CC1">
              <w:rPr>
                <w:rFonts w:ascii="Arial Narrow" w:hAnsi="Arial Narrow" w:cs="Arial"/>
                <w:sz w:val="20"/>
                <w:szCs w:val="20"/>
              </w:rPr>
              <w:t>1</w:t>
            </w:r>
          </w:p>
        </w:tc>
        <w:tc>
          <w:tcPr>
            <w:tcW w:w="3402" w:type="dxa"/>
            <w:tcBorders>
              <w:left w:val="single" w:sz="4" w:space="0" w:color="000000"/>
            </w:tcBorders>
            <w:shd w:val="clear" w:color="auto" w:fill="auto"/>
            <w:vAlign w:val="bottom"/>
          </w:tcPr>
          <w:p w:rsidR="00E4364D" w:rsidRPr="00426CC1" w:rsidRDefault="00E4364D" w:rsidP="009A7259">
            <w:pPr>
              <w:jc w:val="center"/>
              <w:rPr>
                <w:rFonts w:ascii="Arial Narrow" w:hAnsi="Arial Narrow" w:cs="Arial"/>
                <w:sz w:val="20"/>
                <w:szCs w:val="20"/>
              </w:rPr>
            </w:pPr>
            <w:r w:rsidRPr="00426CC1">
              <w:rPr>
                <w:rFonts w:ascii="Arial Narrow" w:hAnsi="Arial Narrow" w:cs="Arial"/>
                <w:sz w:val="20"/>
                <w:szCs w:val="20"/>
              </w:rPr>
              <w:t>2</w:t>
            </w:r>
          </w:p>
        </w:tc>
        <w:tc>
          <w:tcPr>
            <w:tcW w:w="1843" w:type="dxa"/>
            <w:tcBorders>
              <w:left w:val="single" w:sz="4" w:space="0" w:color="000000"/>
            </w:tcBorders>
            <w:shd w:val="clear" w:color="auto" w:fill="auto"/>
            <w:vAlign w:val="bottom"/>
          </w:tcPr>
          <w:p w:rsidR="00E4364D" w:rsidRPr="00426CC1" w:rsidRDefault="00E4364D" w:rsidP="009A7259">
            <w:pPr>
              <w:jc w:val="center"/>
              <w:rPr>
                <w:rFonts w:ascii="Arial Narrow" w:hAnsi="Arial Narrow" w:cs="Arial"/>
                <w:sz w:val="20"/>
                <w:szCs w:val="20"/>
              </w:rPr>
            </w:pPr>
            <w:r w:rsidRPr="00426CC1">
              <w:rPr>
                <w:rFonts w:ascii="Arial Narrow" w:hAnsi="Arial Narrow" w:cs="Arial"/>
                <w:sz w:val="20"/>
                <w:szCs w:val="20"/>
              </w:rPr>
              <w:t>3</w:t>
            </w:r>
          </w:p>
        </w:tc>
        <w:tc>
          <w:tcPr>
            <w:tcW w:w="1842" w:type="dxa"/>
            <w:tcBorders>
              <w:left w:val="single" w:sz="4" w:space="0" w:color="000000"/>
            </w:tcBorders>
            <w:shd w:val="clear" w:color="auto" w:fill="auto"/>
            <w:vAlign w:val="bottom"/>
          </w:tcPr>
          <w:p w:rsidR="00E4364D" w:rsidRPr="00426CC1" w:rsidRDefault="00E4364D" w:rsidP="009A7259">
            <w:pPr>
              <w:jc w:val="center"/>
              <w:rPr>
                <w:rFonts w:ascii="Arial Narrow" w:hAnsi="Arial Narrow" w:cs="Arial"/>
                <w:sz w:val="20"/>
                <w:szCs w:val="20"/>
              </w:rPr>
            </w:pPr>
            <w:r w:rsidRPr="00426CC1">
              <w:rPr>
                <w:rFonts w:ascii="Arial Narrow" w:hAnsi="Arial Narrow" w:cs="Arial"/>
                <w:sz w:val="20"/>
                <w:szCs w:val="20"/>
              </w:rPr>
              <w:t>4</w:t>
            </w:r>
          </w:p>
        </w:tc>
        <w:tc>
          <w:tcPr>
            <w:tcW w:w="1995" w:type="dxa"/>
            <w:gridSpan w:val="2"/>
            <w:tcBorders>
              <w:left w:val="single" w:sz="4" w:space="0" w:color="000000"/>
              <w:right w:val="single" w:sz="4" w:space="0" w:color="000000"/>
            </w:tcBorders>
            <w:shd w:val="clear" w:color="auto" w:fill="auto"/>
            <w:vAlign w:val="bottom"/>
          </w:tcPr>
          <w:p w:rsidR="00E4364D" w:rsidRPr="00426CC1" w:rsidRDefault="00E4364D" w:rsidP="009A7259">
            <w:pPr>
              <w:jc w:val="center"/>
              <w:rPr>
                <w:rFonts w:ascii="Arial Narrow" w:hAnsi="Arial Narrow"/>
                <w:sz w:val="20"/>
                <w:szCs w:val="20"/>
              </w:rPr>
            </w:pPr>
            <w:r w:rsidRPr="00426CC1">
              <w:rPr>
                <w:rFonts w:ascii="Arial Narrow" w:hAnsi="Arial Narrow" w:cs="Arial"/>
                <w:sz w:val="20"/>
                <w:szCs w:val="20"/>
              </w:rPr>
              <w:t>5</w:t>
            </w:r>
          </w:p>
        </w:tc>
      </w:tr>
      <w:tr w:rsidR="00E4364D" w:rsidRPr="009A7259" w:rsidTr="00E4364D">
        <w:trPr>
          <w:trHeight w:val="285"/>
        </w:trPr>
        <w:tc>
          <w:tcPr>
            <w:tcW w:w="5969" w:type="dxa"/>
            <w:tcBorders>
              <w:top w:val="single" w:sz="4" w:space="0" w:color="000000"/>
              <w:left w:val="single" w:sz="4" w:space="0" w:color="000000"/>
              <w:bottom w:val="single" w:sz="4" w:space="0" w:color="000000"/>
            </w:tcBorders>
            <w:shd w:val="clear" w:color="auto" w:fill="auto"/>
          </w:tcPr>
          <w:p w:rsidR="00E4364D" w:rsidRPr="00426CC1" w:rsidRDefault="00426CC1" w:rsidP="009A7259">
            <w:pPr>
              <w:rPr>
                <w:rFonts w:ascii="Arial Narrow" w:hAnsi="Arial Narrow" w:cs="Arial"/>
                <w:bCs/>
                <w:sz w:val="20"/>
                <w:szCs w:val="20"/>
              </w:rPr>
            </w:pPr>
            <w:r>
              <w:rPr>
                <w:rFonts w:ascii="Arial Narrow" w:hAnsi="Arial Narrow" w:cs="Arial"/>
                <w:bCs/>
                <w:sz w:val="20"/>
                <w:szCs w:val="20"/>
              </w:rPr>
              <w:t>Расходы бюджета - всего</w:t>
            </w:r>
          </w:p>
        </w:tc>
        <w:tc>
          <w:tcPr>
            <w:tcW w:w="3402" w:type="dxa"/>
            <w:tcBorders>
              <w:top w:val="single" w:sz="4" w:space="0" w:color="000000"/>
              <w:left w:val="single" w:sz="4" w:space="0" w:color="000000"/>
              <w:bottom w:val="single" w:sz="4" w:space="0" w:color="000000"/>
            </w:tcBorders>
            <w:shd w:val="clear" w:color="auto" w:fill="auto"/>
            <w:vAlign w:val="center"/>
          </w:tcPr>
          <w:p w:rsidR="00E4364D" w:rsidRPr="00426CC1" w:rsidRDefault="00E4364D" w:rsidP="009A7259">
            <w:pPr>
              <w:jc w:val="center"/>
              <w:rPr>
                <w:rFonts w:ascii="Arial Narrow" w:hAnsi="Arial Narrow" w:cs="Arial"/>
                <w:bCs/>
                <w:sz w:val="20"/>
                <w:szCs w:val="20"/>
              </w:rPr>
            </w:pPr>
            <w:r w:rsidRPr="00426CC1">
              <w:rPr>
                <w:rFonts w:ascii="Arial Narrow" w:hAnsi="Arial Narrow" w:cs="Arial"/>
                <w:bCs/>
                <w:sz w:val="20"/>
                <w:szCs w:val="20"/>
              </w:rPr>
              <w:t>Х</w:t>
            </w:r>
          </w:p>
        </w:tc>
        <w:tc>
          <w:tcPr>
            <w:tcW w:w="1843" w:type="dxa"/>
            <w:tcBorders>
              <w:top w:val="single" w:sz="4" w:space="0" w:color="000000"/>
              <w:left w:val="single" w:sz="4" w:space="0" w:color="000000"/>
              <w:bottom w:val="single" w:sz="4" w:space="0" w:color="000000"/>
            </w:tcBorders>
            <w:shd w:val="clear" w:color="auto" w:fill="auto"/>
            <w:vAlign w:val="bottom"/>
          </w:tcPr>
          <w:p w:rsidR="00E4364D" w:rsidRPr="00426CC1" w:rsidRDefault="00E4364D" w:rsidP="009A7259">
            <w:pPr>
              <w:jc w:val="right"/>
              <w:rPr>
                <w:rFonts w:ascii="Arial Narrow" w:hAnsi="Arial Narrow" w:cs="Arial"/>
                <w:bCs/>
                <w:sz w:val="20"/>
                <w:szCs w:val="20"/>
              </w:rPr>
            </w:pPr>
            <w:r w:rsidRPr="00426CC1">
              <w:rPr>
                <w:rFonts w:ascii="Arial Narrow" w:hAnsi="Arial Narrow" w:cs="Arial"/>
                <w:bCs/>
                <w:sz w:val="20"/>
                <w:szCs w:val="20"/>
              </w:rPr>
              <w:t>17 662 389,80</w:t>
            </w:r>
          </w:p>
        </w:tc>
        <w:tc>
          <w:tcPr>
            <w:tcW w:w="1842" w:type="dxa"/>
            <w:tcBorders>
              <w:top w:val="single" w:sz="4" w:space="0" w:color="000000"/>
              <w:left w:val="single" w:sz="4" w:space="0" w:color="000000"/>
              <w:bottom w:val="single" w:sz="4" w:space="0" w:color="000000"/>
            </w:tcBorders>
            <w:shd w:val="clear" w:color="auto" w:fill="auto"/>
            <w:vAlign w:val="bottom"/>
          </w:tcPr>
          <w:p w:rsidR="00E4364D" w:rsidRPr="00426CC1" w:rsidRDefault="00E4364D" w:rsidP="009A7259">
            <w:pPr>
              <w:jc w:val="right"/>
              <w:rPr>
                <w:rFonts w:ascii="Arial Narrow" w:hAnsi="Arial Narrow" w:cs="Arial"/>
                <w:bCs/>
                <w:sz w:val="20"/>
                <w:szCs w:val="20"/>
              </w:rPr>
            </w:pPr>
            <w:r w:rsidRPr="00426CC1">
              <w:rPr>
                <w:rFonts w:ascii="Arial Narrow" w:hAnsi="Arial Narrow" w:cs="Arial"/>
                <w:bCs/>
                <w:sz w:val="20"/>
                <w:szCs w:val="20"/>
              </w:rPr>
              <w:t>11 941 376,45</w:t>
            </w:r>
          </w:p>
        </w:tc>
        <w:tc>
          <w:tcPr>
            <w:tcW w:w="199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4364D" w:rsidRPr="00426CC1" w:rsidRDefault="00E4364D" w:rsidP="009A7259">
            <w:pPr>
              <w:jc w:val="right"/>
              <w:rPr>
                <w:rFonts w:ascii="Arial Narrow" w:hAnsi="Arial Narrow"/>
                <w:sz w:val="20"/>
                <w:szCs w:val="20"/>
              </w:rPr>
            </w:pPr>
            <w:r w:rsidRPr="00426CC1">
              <w:rPr>
                <w:rFonts w:ascii="Arial Narrow" w:hAnsi="Arial Narrow" w:cs="Arial"/>
                <w:bCs/>
                <w:sz w:val="20"/>
                <w:szCs w:val="20"/>
              </w:rPr>
              <w:t>67,6</w:t>
            </w:r>
          </w:p>
        </w:tc>
      </w:tr>
      <w:tr w:rsidR="00E4364D" w:rsidRPr="009A7259" w:rsidTr="00E4364D">
        <w:trPr>
          <w:trHeight w:val="255"/>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Общегосударственные вопросы</w:t>
            </w:r>
          </w:p>
        </w:tc>
        <w:tc>
          <w:tcPr>
            <w:tcW w:w="3402"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000 0100 0000000000 000</w:t>
            </w:r>
          </w:p>
        </w:tc>
        <w:tc>
          <w:tcPr>
            <w:tcW w:w="1843"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11 114 873,80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6 317 525,78</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56,8</w:t>
            </w:r>
          </w:p>
        </w:tc>
      </w:tr>
      <w:tr w:rsidR="00E4364D" w:rsidRPr="009A7259" w:rsidTr="00426CC1">
        <w:trPr>
          <w:trHeight w:val="60"/>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3402"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000 0102 0000000000 000</w:t>
            </w:r>
          </w:p>
        </w:tc>
        <w:tc>
          <w:tcPr>
            <w:tcW w:w="1843"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1 886 530,02</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1 405 003,47</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74,5</w:t>
            </w:r>
          </w:p>
        </w:tc>
      </w:tr>
      <w:tr w:rsidR="00E4364D" w:rsidRPr="009A7259" w:rsidTr="00426CC1">
        <w:trPr>
          <w:trHeight w:val="177"/>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402"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000 0102 0000000000 100</w:t>
            </w:r>
          </w:p>
        </w:tc>
        <w:tc>
          <w:tcPr>
            <w:tcW w:w="1843"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1 886 530,02</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1 405 003,47</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74,5</w:t>
            </w:r>
          </w:p>
        </w:tc>
      </w:tr>
      <w:tr w:rsidR="00E4364D" w:rsidRPr="009A7259" w:rsidTr="00426CC1">
        <w:trPr>
          <w:trHeight w:val="219"/>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Расходы на выплаты персоналу государственных (муниципальных) органов</w:t>
            </w:r>
          </w:p>
        </w:tc>
        <w:tc>
          <w:tcPr>
            <w:tcW w:w="3402"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000 0102 0000000000 120</w:t>
            </w:r>
          </w:p>
        </w:tc>
        <w:tc>
          <w:tcPr>
            <w:tcW w:w="1843"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1 886 530,02</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1 405 003,47</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74,5</w:t>
            </w:r>
          </w:p>
        </w:tc>
      </w:tr>
      <w:tr w:rsidR="00E4364D" w:rsidRPr="009A7259" w:rsidTr="00426CC1">
        <w:trPr>
          <w:trHeight w:val="325"/>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Фонд оплаты труда государственных (муниципальных) органов</w:t>
            </w:r>
          </w:p>
        </w:tc>
        <w:tc>
          <w:tcPr>
            <w:tcW w:w="3402"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000 0102 0000000000 121</w:t>
            </w:r>
          </w:p>
        </w:tc>
        <w:tc>
          <w:tcPr>
            <w:tcW w:w="1843"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1 448 948,40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1 116 356,73</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77,0</w:t>
            </w:r>
          </w:p>
        </w:tc>
      </w:tr>
      <w:tr w:rsidR="00E4364D" w:rsidRPr="009A7259" w:rsidTr="00426CC1">
        <w:trPr>
          <w:trHeight w:val="131"/>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02"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000 0102 0000000000 129</w:t>
            </w:r>
          </w:p>
        </w:tc>
        <w:tc>
          <w:tcPr>
            <w:tcW w:w="1843"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437 581,62</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288 646,74</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66,0</w:t>
            </w:r>
          </w:p>
        </w:tc>
      </w:tr>
      <w:tr w:rsidR="00E4364D" w:rsidRPr="009A7259" w:rsidTr="00426CC1">
        <w:trPr>
          <w:trHeight w:val="60"/>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402"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000 0104 0000000000 000</w:t>
            </w:r>
          </w:p>
        </w:tc>
        <w:tc>
          <w:tcPr>
            <w:tcW w:w="1843"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8 039 007,08</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4 698 522,31</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58,4</w:t>
            </w:r>
          </w:p>
        </w:tc>
      </w:tr>
      <w:tr w:rsidR="00E4364D" w:rsidRPr="009A7259" w:rsidTr="00E4364D">
        <w:trPr>
          <w:trHeight w:val="131"/>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402"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000 0104 0000000000 100</w:t>
            </w:r>
          </w:p>
        </w:tc>
        <w:tc>
          <w:tcPr>
            <w:tcW w:w="1843"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4 943 808,33</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3 055 203,67</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61,8</w:t>
            </w:r>
          </w:p>
        </w:tc>
      </w:tr>
      <w:tr w:rsidR="00E4364D" w:rsidRPr="009A7259" w:rsidTr="00E4364D">
        <w:trPr>
          <w:trHeight w:val="510"/>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Расходы на выплаты персоналу государственных (муниципальных) органов</w:t>
            </w:r>
          </w:p>
        </w:tc>
        <w:tc>
          <w:tcPr>
            <w:tcW w:w="3402"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000 0104 0000000000 120</w:t>
            </w:r>
          </w:p>
        </w:tc>
        <w:tc>
          <w:tcPr>
            <w:tcW w:w="1843"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4 943 808,33</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3 055 203,67</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61,8</w:t>
            </w:r>
          </w:p>
        </w:tc>
      </w:tr>
      <w:tr w:rsidR="00E4364D" w:rsidRPr="009A7259" w:rsidTr="00426CC1">
        <w:trPr>
          <w:trHeight w:val="271"/>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Фонд оплаты труда государственных (муниципальных) органов</w:t>
            </w:r>
          </w:p>
        </w:tc>
        <w:tc>
          <w:tcPr>
            <w:tcW w:w="3402"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000 0104 0000000000 121</w:t>
            </w:r>
          </w:p>
        </w:tc>
        <w:tc>
          <w:tcPr>
            <w:tcW w:w="1843"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3 616 373,53</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2 363 444,13</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65,4</w:t>
            </w:r>
          </w:p>
        </w:tc>
      </w:tr>
      <w:tr w:rsidR="00E4364D" w:rsidRPr="009A7259" w:rsidTr="00E4364D">
        <w:trPr>
          <w:trHeight w:val="525"/>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выплаты персоналу государственных (муниципальных) органов, за исключением фонда оплаты труда</w:t>
            </w:r>
          </w:p>
        </w:tc>
        <w:tc>
          <w:tcPr>
            <w:tcW w:w="3402"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000 0104 0000000000 122</w:t>
            </w:r>
          </w:p>
        </w:tc>
        <w:tc>
          <w:tcPr>
            <w:tcW w:w="1843"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235 289,20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16 580,00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7,0</w:t>
            </w:r>
          </w:p>
        </w:tc>
      </w:tr>
      <w:tr w:rsidR="00E4364D" w:rsidRPr="009A7259" w:rsidTr="00426CC1">
        <w:trPr>
          <w:trHeight w:val="361"/>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Взносы по обязательному социальному страхованию на выплаты денежного содержания и иные выплаты работникам государственных </w:t>
            </w:r>
            <w:r w:rsidRPr="009A7259">
              <w:rPr>
                <w:rFonts w:ascii="Arial Narrow" w:hAnsi="Arial Narrow" w:cs="Arial"/>
                <w:sz w:val="20"/>
                <w:szCs w:val="20"/>
              </w:rPr>
              <w:lastRenderedPageBreak/>
              <w:t>(муниципальных) органов</w:t>
            </w:r>
          </w:p>
        </w:tc>
        <w:tc>
          <w:tcPr>
            <w:tcW w:w="3402"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lastRenderedPageBreak/>
              <w:t>000 0104 0000000000 129</w:t>
            </w:r>
          </w:p>
        </w:tc>
        <w:tc>
          <w:tcPr>
            <w:tcW w:w="1843"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1 092 145,60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675 179,54</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61,8</w:t>
            </w:r>
          </w:p>
        </w:tc>
      </w:tr>
      <w:tr w:rsidR="00E4364D" w:rsidRPr="009A7259" w:rsidTr="00E4364D">
        <w:trPr>
          <w:trHeight w:val="495"/>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Закупка товаров, работ и услуг для обеспечения государственных (муниципальных) нужд</w:t>
            </w:r>
          </w:p>
        </w:tc>
        <w:tc>
          <w:tcPr>
            <w:tcW w:w="3402"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000 0104 0000000000 200</w:t>
            </w:r>
          </w:p>
        </w:tc>
        <w:tc>
          <w:tcPr>
            <w:tcW w:w="1843"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3 092 198,75</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1 642 893,64</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53,1</w:t>
            </w:r>
          </w:p>
        </w:tc>
      </w:tr>
      <w:tr w:rsidR="00E4364D" w:rsidRPr="009A7259" w:rsidTr="00E4364D">
        <w:trPr>
          <w:trHeight w:val="495"/>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3402"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000 0104 0000000000 240</w:t>
            </w:r>
          </w:p>
        </w:tc>
        <w:tc>
          <w:tcPr>
            <w:tcW w:w="1843"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3 092 198,75</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1 642 893,64</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53,1</w:t>
            </w:r>
          </w:p>
        </w:tc>
      </w:tr>
      <w:tr w:rsidR="00E4364D" w:rsidRPr="009A7259" w:rsidTr="00E4364D">
        <w:trPr>
          <w:trHeight w:val="525"/>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Закупка товаров, работ, услуг в сфере информационно-коммуникационных технологий</w:t>
            </w:r>
          </w:p>
        </w:tc>
        <w:tc>
          <w:tcPr>
            <w:tcW w:w="3402"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000 0104 0000000000 242</w:t>
            </w:r>
          </w:p>
        </w:tc>
        <w:tc>
          <w:tcPr>
            <w:tcW w:w="1843"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1 668 387,48</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865 712,35</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51,9</w:t>
            </w:r>
          </w:p>
        </w:tc>
      </w:tr>
      <w:tr w:rsidR="00E4364D" w:rsidRPr="009A7259" w:rsidTr="00E4364D">
        <w:trPr>
          <w:trHeight w:val="315"/>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Прочая закупка товаров, работ и услуг</w:t>
            </w:r>
          </w:p>
        </w:tc>
        <w:tc>
          <w:tcPr>
            <w:tcW w:w="3402"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000 0104 0000000000 244</w:t>
            </w:r>
          </w:p>
        </w:tc>
        <w:tc>
          <w:tcPr>
            <w:tcW w:w="1843"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780 727,51</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443 723,69</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56,8</w:t>
            </w:r>
          </w:p>
        </w:tc>
      </w:tr>
      <w:tr w:rsidR="00E4364D" w:rsidRPr="009A7259" w:rsidTr="00E4364D">
        <w:trPr>
          <w:trHeight w:val="390"/>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Закупка энергетических ресурсов</w:t>
            </w:r>
          </w:p>
        </w:tc>
        <w:tc>
          <w:tcPr>
            <w:tcW w:w="3402"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000 0104 0000000000 247</w:t>
            </w:r>
          </w:p>
        </w:tc>
        <w:tc>
          <w:tcPr>
            <w:tcW w:w="1843"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643 083,76</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333 457,60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51,9</w:t>
            </w:r>
          </w:p>
        </w:tc>
      </w:tr>
      <w:tr w:rsidR="00E4364D" w:rsidRPr="009A7259" w:rsidTr="00E4364D">
        <w:trPr>
          <w:trHeight w:val="255"/>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бюджетные ассигнования</w:t>
            </w:r>
          </w:p>
        </w:tc>
        <w:tc>
          <w:tcPr>
            <w:tcW w:w="3402"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000 0104 0000000000 800</w:t>
            </w:r>
          </w:p>
        </w:tc>
        <w:tc>
          <w:tcPr>
            <w:tcW w:w="1843"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3 000,00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425,00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14,2</w:t>
            </w:r>
          </w:p>
        </w:tc>
      </w:tr>
      <w:tr w:rsidR="00E4364D" w:rsidRPr="009A7259" w:rsidTr="00E4364D">
        <w:trPr>
          <w:trHeight w:val="300"/>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Уплата налогов, сборов и иных платежей</w:t>
            </w:r>
          </w:p>
        </w:tc>
        <w:tc>
          <w:tcPr>
            <w:tcW w:w="3402"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000 0104 0000000000 850</w:t>
            </w:r>
          </w:p>
        </w:tc>
        <w:tc>
          <w:tcPr>
            <w:tcW w:w="1843"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3 000,00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425,00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14,2</w:t>
            </w:r>
          </w:p>
        </w:tc>
      </w:tr>
      <w:tr w:rsidR="00E4364D" w:rsidRPr="009A7259" w:rsidTr="00E4364D">
        <w:trPr>
          <w:trHeight w:val="255"/>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Уплата прочих налогов, сборов </w:t>
            </w:r>
          </w:p>
        </w:tc>
        <w:tc>
          <w:tcPr>
            <w:tcW w:w="3402"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000 0104 0000000000 852</w:t>
            </w:r>
          </w:p>
        </w:tc>
        <w:tc>
          <w:tcPr>
            <w:tcW w:w="1843"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1 000,00</w:t>
            </w:r>
          </w:p>
        </w:tc>
        <w:tc>
          <w:tcPr>
            <w:tcW w:w="1842" w:type="dxa"/>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0,0</w:t>
            </w:r>
          </w:p>
        </w:tc>
      </w:tr>
      <w:tr w:rsidR="00E4364D" w:rsidRPr="009A7259" w:rsidTr="00E4364D">
        <w:trPr>
          <w:trHeight w:val="255"/>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Уплата иных платежей</w:t>
            </w:r>
          </w:p>
        </w:tc>
        <w:tc>
          <w:tcPr>
            <w:tcW w:w="3402"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000 0104 0000000000 853</w:t>
            </w:r>
          </w:p>
        </w:tc>
        <w:tc>
          <w:tcPr>
            <w:tcW w:w="1843"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2 000,00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425,00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21,3</w:t>
            </w:r>
          </w:p>
        </w:tc>
      </w:tr>
      <w:tr w:rsidR="00E4364D" w:rsidRPr="009A7259" w:rsidTr="00E4364D">
        <w:trPr>
          <w:trHeight w:val="330"/>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Резервные фонды</w:t>
            </w:r>
          </w:p>
        </w:tc>
        <w:tc>
          <w:tcPr>
            <w:tcW w:w="3402"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000 0111 0000000000 000</w:t>
            </w:r>
          </w:p>
        </w:tc>
        <w:tc>
          <w:tcPr>
            <w:tcW w:w="1843"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130 000,00</w:t>
            </w:r>
          </w:p>
        </w:tc>
        <w:tc>
          <w:tcPr>
            <w:tcW w:w="1842" w:type="dxa"/>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0,0</w:t>
            </w:r>
          </w:p>
        </w:tc>
      </w:tr>
      <w:tr w:rsidR="00E4364D" w:rsidRPr="009A7259" w:rsidTr="00E4364D">
        <w:trPr>
          <w:trHeight w:val="330"/>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бюджетные ассигнования</w:t>
            </w:r>
          </w:p>
        </w:tc>
        <w:tc>
          <w:tcPr>
            <w:tcW w:w="3402"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000 0111 0000000000 800</w:t>
            </w:r>
          </w:p>
        </w:tc>
        <w:tc>
          <w:tcPr>
            <w:tcW w:w="1843"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130 000,00</w:t>
            </w:r>
          </w:p>
        </w:tc>
        <w:tc>
          <w:tcPr>
            <w:tcW w:w="1842" w:type="dxa"/>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0,0</w:t>
            </w:r>
          </w:p>
        </w:tc>
      </w:tr>
      <w:tr w:rsidR="00E4364D" w:rsidRPr="009A7259" w:rsidTr="00E4364D">
        <w:trPr>
          <w:trHeight w:val="255"/>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Резервные средства</w:t>
            </w:r>
          </w:p>
        </w:tc>
        <w:tc>
          <w:tcPr>
            <w:tcW w:w="3402"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000 0111 0000000000 870</w:t>
            </w:r>
          </w:p>
        </w:tc>
        <w:tc>
          <w:tcPr>
            <w:tcW w:w="1843"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130 000,00</w:t>
            </w:r>
          </w:p>
        </w:tc>
        <w:tc>
          <w:tcPr>
            <w:tcW w:w="1842" w:type="dxa"/>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0,0</w:t>
            </w:r>
          </w:p>
        </w:tc>
      </w:tr>
      <w:tr w:rsidR="00E4364D" w:rsidRPr="009A7259" w:rsidTr="00E4364D">
        <w:trPr>
          <w:trHeight w:val="360"/>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Другие общегосударственные вопросы</w:t>
            </w:r>
          </w:p>
        </w:tc>
        <w:tc>
          <w:tcPr>
            <w:tcW w:w="3402"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000 0113 0000000000 000</w:t>
            </w:r>
          </w:p>
        </w:tc>
        <w:tc>
          <w:tcPr>
            <w:tcW w:w="1843"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1 059 336,70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214 000,00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20,2</w:t>
            </w:r>
          </w:p>
        </w:tc>
      </w:tr>
      <w:tr w:rsidR="00E4364D" w:rsidRPr="009A7259" w:rsidTr="00E4364D">
        <w:trPr>
          <w:trHeight w:val="495"/>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Закупка товаров, работ и услуг для обеспечения государственных (муниципальных) нужд</w:t>
            </w:r>
          </w:p>
        </w:tc>
        <w:tc>
          <w:tcPr>
            <w:tcW w:w="3402"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000 0113 0000000000 200</w:t>
            </w:r>
          </w:p>
        </w:tc>
        <w:tc>
          <w:tcPr>
            <w:tcW w:w="1843"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1 059 336,70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214 000,00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20,2</w:t>
            </w:r>
          </w:p>
        </w:tc>
      </w:tr>
      <w:tr w:rsidR="00E4364D" w:rsidRPr="009A7259" w:rsidTr="00E4364D">
        <w:trPr>
          <w:trHeight w:val="60"/>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3402"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000 0113 0000000000 240</w:t>
            </w:r>
          </w:p>
        </w:tc>
        <w:tc>
          <w:tcPr>
            <w:tcW w:w="1843"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1 059 336,70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214 000,00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20,2</w:t>
            </w:r>
          </w:p>
        </w:tc>
      </w:tr>
      <w:tr w:rsidR="00E4364D" w:rsidRPr="009A7259" w:rsidTr="00E4364D">
        <w:trPr>
          <w:trHeight w:val="255"/>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Прочая закупка товаров, работ и услуг</w:t>
            </w:r>
          </w:p>
        </w:tc>
        <w:tc>
          <w:tcPr>
            <w:tcW w:w="3402"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000 0113 0000000000 244</w:t>
            </w:r>
          </w:p>
        </w:tc>
        <w:tc>
          <w:tcPr>
            <w:tcW w:w="1843"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1 059 336,70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214 000,00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20,2</w:t>
            </w:r>
          </w:p>
        </w:tc>
      </w:tr>
      <w:tr w:rsidR="00E4364D" w:rsidRPr="009A7259" w:rsidTr="00E4364D">
        <w:trPr>
          <w:trHeight w:val="285"/>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Национальная безопасность и правоохранительная деятельность</w:t>
            </w:r>
          </w:p>
        </w:tc>
        <w:tc>
          <w:tcPr>
            <w:tcW w:w="3402"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000 0300 0000000000 000</w:t>
            </w:r>
          </w:p>
        </w:tc>
        <w:tc>
          <w:tcPr>
            <w:tcW w:w="1843"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322 316,00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206 116,00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63,9</w:t>
            </w:r>
          </w:p>
        </w:tc>
      </w:tr>
      <w:tr w:rsidR="00E4364D" w:rsidRPr="009A7259" w:rsidTr="00426CC1">
        <w:trPr>
          <w:trHeight w:val="60"/>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3402"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000 0310 0000000000 000</w:t>
            </w:r>
          </w:p>
        </w:tc>
        <w:tc>
          <w:tcPr>
            <w:tcW w:w="1843"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322 316,00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206 116,00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63,9</w:t>
            </w:r>
          </w:p>
        </w:tc>
      </w:tr>
      <w:tr w:rsidR="00E4364D" w:rsidRPr="009A7259" w:rsidTr="00E4364D">
        <w:trPr>
          <w:trHeight w:val="510"/>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Закупка товаров, работ и услуг для обеспечения государственных (муниципальных) нужд</w:t>
            </w:r>
          </w:p>
        </w:tc>
        <w:tc>
          <w:tcPr>
            <w:tcW w:w="3402"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000 0310 0000000000 200</w:t>
            </w:r>
          </w:p>
        </w:tc>
        <w:tc>
          <w:tcPr>
            <w:tcW w:w="1843"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322 316,00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206 116,00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63,9</w:t>
            </w:r>
          </w:p>
        </w:tc>
      </w:tr>
      <w:tr w:rsidR="00E4364D" w:rsidRPr="009A7259" w:rsidTr="00426CC1">
        <w:trPr>
          <w:trHeight w:val="252"/>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3402"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000 0310 0000000000 240</w:t>
            </w:r>
          </w:p>
        </w:tc>
        <w:tc>
          <w:tcPr>
            <w:tcW w:w="1843"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322 316,00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206 116,00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63,9</w:t>
            </w:r>
          </w:p>
        </w:tc>
      </w:tr>
      <w:tr w:rsidR="00E4364D" w:rsidRPr="009A7259" w:rsidTr="00E4364D">
        <w:trPr>
          <w:trHeight w:val="315"/>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Прочая закупка товаров, работ и услуг</w:t>
            </w:r>
          </w:p>
        </w:tc>
        <w:tc>
          <w:tcPr>
            <w:tcW w:w="3402"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000 0310 0000000000 244</w:t>
            </w:r>
          </w:p>
        </w:tc>
        <w:tc>
          <w:tcPr>
            <w:tcW w:w="1843"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322 316,00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206 116,00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63,9</w:t>
            </w:r>
          </w:p>
        </w:tc>
      </w:tr>
      <w:tr w:rsidR="00E4364D" w:rsidRPr="009A7259" w:rsidTr="00E4364D">
        <w:trPr>
          <w:trHeight w:val="315"/>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Национальная экономика</w:t>
            </w:r>
          </w:p>
        </w:tc>
        <w:tc>
          <w:tcPr>
            <w:tcW w:w="3402"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000 0400 0000000000 000</w:t>
            </w:r>
          </w:p>
        </w:tc>
        <w:tc>
          <w:tcPr>
            <w:tcW w:w="1843"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797 100,00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692 099,38</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86,8</w:t>
            </w:r>
          </w:p>
        </w:tc>
      </w:tr>
      <w:tr w:rsidR="00E4364D" w:rsidRPr="009A7259" w:rsidTr="00E4364D">
        <w:trPr>
          <w:trHeight w:val="255"/>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Дорожное хозяйство (дорожные фонды)</w:t>
            </w:r>
          </w:p>
        </w:tc>
        <w:tc>
          <w:tcPr>
            <w:tcW w:w="3402"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000 0409 0000000000 000</w:t>
            </w:r>
          </w:p>
        </w:tc>
        <w:tc>
          <w:tcPr>
            <w:tcW w:w="1843"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692 100,00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692 099,38</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100,0</w:t>
            </w:r>
          </w:p>
        </w:tc>
      </w:tr>
      <w:tr w:rsidR="00E4364D" w:rsidRPr="009A7259" w:rsidTr="00E4364D">
        <w:trPr>
          <w:trHeight w:val="510"/>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lastRenderedPageBreak/>
              <w:t>Закупка товаров, работ и услуг для обеспечения государственных (муниципальных) нужд</w:t>
            </w:r>
          </w:p>
        </w:tc>
        <w:tc>
          <w:tcPr>
            <w:tcW w:w="3402"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000 0409 0000000000 200</w:t>
            </w:r>
          </w:p>
        </w:tc>
        <w:tc>
          <w:tcPr>
            <w:tcW w:w="1843"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692 100,00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692 099,38</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100,0</w:t>
            </w:r>
          </w:p>
        </w:tc>
      </w:tr>
      <w:tr w:rsidR="00E4364D" w:rsidRPr="009A7259" w:rsidTr="00426CC1">
        <w:trPr>
          <w:trHeight w:val="77"/>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3402"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000 0409 0000000000 240</w:t>
            </w:r>
          </w:p>
        </w:tc>
        <w:tc>
          <w:tcPr>
            <w:tcW w:w="1843"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692 100,00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692 099,38</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100,0</w:t>
            </w:r>
          </w:p>
        </w:tc>
      </w:tr>
      <w:tr w:rsidR="00E4364D" w:rsidRPr="009A7259" w:rsidTr="00426CC1">
        <w:trPr>
          <w:trHeight w:val="325"/>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Прочая закупка товаров, работ и услуг</w:t>
            </w:r>
          </w:p>
        </w:tc>
        <w:tc>
          <w:tcPr>
            <w:tcW w:w="3402"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000 0409 0000000000 244</w:t>
            </w:r>
          </w:p>
        </w:tc>
        <w:tc>
          <w:tcPr>
            <w:tcW w:w="1843"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692 100,00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692 099,38</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100,0</w:t>
            </w:r>
          </w:p>
        </w:tc>
      </w:tr>
      <w:tr w:rsidR="00E4364D" w:rsidRPr="009A7259" w:rsidTr="00E4364D">
        <w:trPr>
          <w:trHeight w:val="300"/>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Другие вопросы в области национальной экономики</w:t>
            </w:r>
          </w:p>
        </w:tc>
        <w:tc>
          <w:tcPr>
            <w:tcW w:w="3402"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000 0412 0000000000 000</w:t>
            </w:r>
          </w:p>
        </w:tc>
        <w:tc>
          <w:tcPr>
            <w:tcW w:w="1843"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105 000,00</w:t>
            </w:r>
          </w:p>
        </w:tc>
        <w:tc>
          <w:tcPr>
            <w:tcW w:w="1842" w:type="dxa"/>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0,0</w:t>
            </w:r>
          </w:p>
        </w:tc>
      </w:tr>
      <w:tr w:rsidR="00E4364D" w:rsidRPr="009A7259" w:rsidTr="00E4364D">
        <w:trPr>
          <w:trHeight w:val="495"/>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Закупка товаров, работ и услуг для обеспечения государственных (муниципальных) нужд</w:t>
            </w:r>
          </w:p>
        </w:tc>
        <w:tc>
          <w:tcPr>
            <w:tcW w:w="3402"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000 0412 0000000000 200</w:t>
            </w:r>
          </w:p>
        </w:tc>
        <w:tc>
          <w:tcPr>
            <w:tcW w:w="1843"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105 000,00</w:t>
            </w:r>
          </w:p>
        </w:tc>
        <w:tc>
          <w:tcPr>
            <w:tcW w:w="1842" w:type="dxa"/>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0,0</w:t>
            </w:r>
          </w:p>
        </w:tc>
      </w:tr>
      <w:tr w:rsidR="00E4364D" w:rsidRPr="009A7259" w:rsidTr="00426CC1">
        <w:trPr>
          <w:trHeight w:val="60"/>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3402"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000 0412 0000000000 240</w:t>
            </w:r>
          </w:p>
        </w:tc>
        <w:tc>
          <w:tcPr>
            <w:tcW w:w="1843"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105 000,00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0,0</w:t>
            </w:r>
          </w:p>
        </w:tc>
      </w:tr>
      <w:tr w:rsidR="00E4364D" w:rsidRPr="009A7259" w:rsidTr="00E4364D">
        <w:trPr>
          <w:trHeight w:val="300"/>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Прочая закупка товаров, работ и услуг</w:t>
            </w:r>
          </w:p>
        </w:tc>
        <w:tc>
          <w:tcPr>
            <w:tcW w:w="3402"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000 0412 0000000000 244</w:t>
            </w:r>
          </w:p>
        </w:tc>
        <w:tc>
          <w:tcPr>
            <w:tcW w:w="1843"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105 000,00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0,0</w:t>
            </w:r>
          </w:p>
        </w:tc>
      </w:tr>
      <w:tr w:rsidR="00E4364D" w:rsidRPr="009A7259" w:rsidTr="00E4364D">
        <w:trPr>
          <w:trHeight w:val="330"/>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Жилищно-коммунальное хозяйство</w:t>
            </w:r>
          </w:p>
        </w:tc>
        <w:tc>
          <w:tcPr>
            <w:tcW w:w="3402"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000 0500 0000000000 000</w:t>
            </w:r>
          </w:p>
        </w:tc>
        <w:tc>
          <w:tcPr>
            <w:tcW w:w="1843"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5 007 500,00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4 305 035,29</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86,0</w:t>
            </w:r>
          </w:p>
        </w:tc>
      </w:tr>
      <w:tr w:rsidR="00E4364D" w:rsidRPr="009A7259" w:rsidTr="00E4364D">
        <w:trPr>
          <w:trHeight w:val="420"/>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Жилищное хозяйство</w:t>
            </w:r>
          </w:p>
        </w:tc>
        <w:tc>
          <w:tcPr>
            <w:tcW w:w="3402"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000 0501 0000000000 000</w:t>
            </w:r>
          </w:p>
        </w:tc>
        <w:tc>
          <w:tcPr>
            <w:tcW w:w="1843"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3 592 987,32</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3 592 987,32</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100,0</w:t>
            </w:r>
          </w:p>
        </w:tc>
      </w:tr>
      <w:tr w:rsidR="00E4364D" w:rsidRPr="009A7259" w:rsidTr="00426CC1">
        <w:trPr>
          <w:trHeight w:val="60"/>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Закупка товаров, работ и услуг для обеспечения государственных (муниципальных) нужд</w:t>
            </w:r>
          </w:p>
        </w:tc>
        <w:tc>
          <w:tcPr>
            <w:tcW w:w="3402"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000 0501 0000000000 200</w:t>
            </w:r>
          </w:p>
        </w:tc>
        <w:tc>
          <w:tcPr>
            <w:tcW w:w="1843"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3 592 987,32</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3 592 987,32</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100,0</w:t>
            </w:r>
          </w:p>
        </w:tc>
      </w:tr>
      <w:tr w:rsidR="00E4364D" w:rsidRPr="009A7259" w:rsidTr="00426CC1">
        <w:trPr>
          <w:trHeight w:val="60"/>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3402"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000 0501 0000000000 240</w:t>
            </w:r>
          </w:p>
        </w:tc>
        <w:tc>
          <w:tcPr>
            <w:tcW w:w="1843"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3 592 987,32</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3 592 987,32</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100,0</w:t>
            </w:r>
          </w:p>
        </w:tc>
      </w:tr>
      <w:tr w:rsidR="00E4364D" w:rsidRPr="009A7259" w:rsidTr="00426CC1">
        <w:trPr>
          <w:trHeight w:val="60"/>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Закупка товаров, работ, услуг в целях капитального ремонта государственного (муниципального) имущества</w:t>
            </w:r>
          </w:p>
        </w:tc>
        <w:tc>
          <w:tcPr>
            <w:tcW w:w="3402"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000 0501 0000000000 243</w:t>
            </w:r>
          </w:p>
        </w:tc>
        <w:tc>
          <w:tcPr>
            <w:tcW w:w="1843"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3 592 987,32</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3 592 987,32</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100,0</w:t>
            </w:r>
          </w:p>
        </w:tc>
      </w:tr>
      <w:tr w:rsidR="00E4364D" w:rsidRPr="009A7259" w:rsidTr="00E4364D">
        <w:trPr>
          <w:trHeight w:val="315"/>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Коммунальное хозяйство</w:t>
            </w:r>
          </w:p>
        </w:tc>
        <w:tc>
          <w:tcPr>
            <w:tcW w:w="3402"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000 0502 0000000000 000</w:t>
            </w:r>
          </w:p>
        </w:tc>
        <w:tc>
          <w:tcPr>
            <w:tcW w:w="1843"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45 812,68</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0,0</w:t>
            </w:r>
          </w:p>
        </w:tc>
      </w:tr>
      <w:tr w:rsidR="00E4364D" w:rsidRPr="009A7259" w:rsidTr="00E4364D">
        <w:trPr>
          <w:trHeight w:val="525"/>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Закупка товаров, работ и услуг для обеспечения государственных (муниципальных) нужд</w:t>
            </w:r>
          </w:p>
        </w:tc>
        <w:tc>
          <w:tcPr>
            <w:tcW w:w="3402"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000 0502 0000000000 200</w:t>
            </w:r>
          </w:p>
        </w:tc>
        <w:tc>
          <w:tcPr>
            <w:tcW w:w="1843"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45 812,68</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0,0</w:t>
            </w:r>
          </w:p>
        </w:tc>
      </w:tr>
      <w:tr w:rsidR="00E4364D" w:rsidRPr="009A7259" w:rsidTr="00426CC1">
        <w:trPr>
          <w:trHeight w:val="60"/>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3402"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000 0502 0000000000 240</w:t>
            </w:r>
          </w:p>
        </w:tc>
        <w:tc>
          <w:tcPr>
            <w:tcW w:w="1843"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45 812,68</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0,0</w:t>
            </w:r>
          </w:p>
        </w:tc>
      </w:tr>
      <w:tr w:rsidR="00E4364D" w:rsidRPr="009A7259" w:rsidTr="00E4364D">
        <w:trPr>
          <w:trHeight w:val="285"/>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Прочая закупка товаров, работ и услуг</w:t>
            </w:r>
          </w:p>
        </w:tc>
        <w:tc>
          <w:tcPr>
            <w:tcW w:w="3402"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000 0502 0000000000 244</w:t>
            </w:r>
          </w:p>
        </w:tc>
        <w:tc>
          <w:tcPr>
            <w:tcW w:w="1843"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45 812,68</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0,0</w:t>
            </w:r>
          </w:p>
        </w:tc>
      </w:tr>
      <w:tr w:rsidR="00E4364D" w:rsidRPr="009A7259" w:rsidTr="00E4364D">
        <w:trPr>
          <w:trHeight w:val="285"/>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Благоустройство</w:t>
            </w:r>
          </w:p>
        </w:tc>
        <w:tc>
          <w:tcPr>
            <w:tcW w:w="3402"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000 0503 0000000000 000</w:t>
            </w:r>
          </w:p>
        </w:tc>
        <w:tc>
          <w:tcPr>
            <w:tcW w:w="1843"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1 368 700,00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712 047,97</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52,0</w:t>
            </w:r>
          </w:p>
        </w:tc>
      </w:tr>
      <w:tr w:rsidR="00E4364D" w:rsidRPr="009A7259" w:rsidTr="00E4364D">
        <w:trPr>
          <w:trHeight w:val="480"/>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Закупка товаров, работ и услуг для обеспечения государственных (муниципальных) нужд</w:t>
            </w:r>
          </w:p>
        </w:tc>
        <w:tc>
          <w:tcPr>
            <w:tcW w:w="3402"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000 0503 0000000000 200</w:t>
            </w:r>
          </w:p>
        </w:tc>
        <w:tc>
          <w:tcPr>
            <w:tcW w:w="1843"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1 368 700,00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712 047,97</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52,0</w:t>
            </w:r>
          </w:p>
        </w:tc>
      </w:tr>
      <w:tr w:rsidR="00E4364D" w:rsidRPr="009A7259" w:rsidTr="00426CC1">
        <w:trPr>
          <w:trHeight w:val="191"/>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3402"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000 0503 0000000000 240</w:t>
            </w:r>
          </w:p>
        </w:tc>
        <w:tc>
          <w:tcPr>
            <w:tcW w:w="1843"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1 368 700,00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712 047,97</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52,0</w:t>
            </w:r>
          </w:p>
        </w:tc>
      </w:tr>
      <w:tr w:rsidR="00E4364D" w:rsidRPr="009A7259" w:rsidTr="00E4364D">
        <w:trPr>
          <w:trHeight w:val="315"/>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Прочая закупка товаров, работ и услуг</w:t>
            </w:r>
          </w:p>
        </w:tc>
        <w:tc>
          <w:tcPr>
            <w:tcW w:w="3402"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000 0503 0000000000 244</w:t>
            </w:r>
          </w:p>
        </w:tc>
        <w:tc>
          <w:tcPr>
            <w:tcW w:w="1843"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1 087 658,37</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689 658,37</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63,4</w:t>
            </w:r>
          </w:p>
        </w:tc>
      </w:tr>
      <w:tr w:rsidR="00E4364D" w:rsidRPr="009A7259" w:rsidTr="00E4364D">
        <w:trPr>
          <w:trHeight w:val="315"/>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Закупка энергетических ресурсов</w:t>
            </w:r>
          </w:p>
        </w:tc>
        <w:tc>
          <w:tcPr>
            <w:tcW w:w="3402"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000 0503 0000000000 247</w:t>
            </w:r>
          </w:p>
        </w:tc>
        <w:tc>
          <w:tcPr>
            <w:tcW w:w="1843"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281 041,63</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22 389,60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8,0</w:t>
            </w:r>
          </w:p>
        </w:tc>
      </w:tr>
      <w:tr w:rsidR="00E4364D" w:rsidRPr="009A7259" w:rsidTr="00426CC1">
        <w:trPr>
          <w:trHeight w:val="79"/>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3402"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000 1400 0000000000 000</w:t>
            </w:r>
          </w:p>
        </w:tc>
        <w:tc>
          <w:tcPr>
            <w:tcW w:w="1843"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420 600,00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420 600,00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100,0</w:t>
            </w:r>
          </w:p>
        </w:tc>
      </w:tr>
      <w:tr w:rsidR="00E4364D" w:rsidRPr="009A7259" w:rsidTr="00426CC1">
        <w:trPr>
          <w:trHeight w:val="60"/>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lastRenderedPageBreak/>
              <w:t>Прочие межбюджетные трансферты общего характера</w:t>
            </w:r>
          </w:p>
        </w:tc>
        <w:tc>
          <w:tcPr>
            <w:tcW w:w="3402"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000 1403 0000000000 000</w:t>
            </w:r>
          </w:p>
        </w:tc>
        <w:tc>
          <w:tcPr>
            <w:tcW w:w="1843"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420 600,00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420 600,00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100,0</w:t>
            </w:r>
          </w:p>
        </w:tc>
      </w:tr>
      <w:tr w:rsidR="00E4364D" w:rsidRPr="009A7259" w:rsidTr="00E4364D">
        <w:trPr>
          <w:trHeight w:val="285"/>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Межбюджетные трансферты</w:t>
            </w:r>
          </w:p>
        </w:tc>
        <w:tc>
          <w:tcPr>
            <w:tcW w:w="3402"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000 1403 0000000000 500</w:t>
            </w:r>
          </w:p>
        </w:tc>
        <w:tc>
          <w:tcPr>
            <w:tcW w:w="1843"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420 600,00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420 600,00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100,0</w:t>
            </w:r>
          </w:p>
        </w:tc>
      </w:tr>
      <w:tr w:rsidR="00E4364D" w:rsidRPr="009A7259" w:rsidTr="00426CC1">
        <w:trPr>
          <w:trHeight w:val="60"/>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межбюджетные трансферты</w:t>
            </w:r>
          </w:p>
        </w:tc>
        <w:tc>
          <w:tcPr>
            <w:tcW w:w="3402"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000 1403 0000000000 540</w:t>
            </w:r>
          </w:p>
        </w:tc>
        <w:tc>
          <w:tcPr>
            <w:tcW w:w="1843"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420 600,00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420 600,00</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100,0</w:t>
            </w:r>
          </w:p>
        </w:tc>
      </w:tr>
      <w:tr w:rsidR="00E4364D" w:rsidRPr="009A7259" w:rsidTr="00426CC1">
        <w:trPr>
          <w:trHeight w:val="60"/>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Результат исполнения бюджета (дефицит/профицит)</w:t>
            </w:r>
          </w:p>
        </w:tc>
        <w:tc>
          <w:tcPr>
            <w:tcW w:w="3402"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843"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-34 194,70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406 161,19</w:t>
            </w:r>
          </w:p>
        </w:tc>
        <w:tc>
          <w:tcPr>
            <w:tcW w:w="1995"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-1 187,8</w:t>
            </w:r>
          </w:p>
        </w:tc>
      </w:tr>
    </w:tbl>
    <w:p w:rsidR="00E4364D" w:rsidRPr="009A7259" w:rsidRDefault="00E4364D" w:rsidP="009A7259">
      <w:pPr>
        <w:jc w:val="right"/>
        <w:rPr>
          <w:rFonts w:ascii="Arial Narrow" w:hAnsi="Arial Narrow" w:cs="Arial"/>
          <w:sz w:val="20"/>
          <w:szCs w:val="20"/>
        </w:rPr>
      </w:pPr>
    </w:p>
    <w:tbl>
      <w:tblPr>
        <w:tblW w:w="0" w:type="auto"/>
        <w:tblInd w:w="88" w:type="dxa"/>
        <w:tblLayout w:type="fixed"/>
        <w:tblLook w:val="0000" w:firstRow="0" w:lastRow="0" w:firstColumn="0" w:lastColumn="0" w:noHBand="0" w:noVBand="0"/>
      </w:tblPr>
      <w:tblGrid>
        <w:gridCol w:w="5969"/>
        <w:gridCol w:w="239"/>
        <w:gridCol w:w="1857"/>
        <w:gridCol w:w="1306"/>
        <w:gridCol w:w="1843"/>
        <w:gridCol w:w="1842"/>
        <w:gridCol w:w="820"/>
        <w:gridCol w:w="1165"/>
        <w:gridCol w:w="10"/>
        <w:gridCol w:w="810"/>
        <w:gridCol w:w="10"/>
      </w:tblGrid>
      <w:tr w:rsidR="00E4364D" w:rsidRPr="009A7259" w:rsidTr="00E4364D">
        <w:trPr>
          <w:gridAfter w:val="1"/>
          <w:wAfter w:w="10" w:type="dxa"/>
          <w:trHeight w:val="255"/>
        </w:trPr>
        <w:tc>
          <w:tcPr>
            <w:tcW w:w="5969" w:type="dxa"/>
            <w:shd w:val="clear" w:color="auto" w:fill="auto"/>
            <w:vAlign w:val="bottom"/>
          </w:tcPr>
          <w:p w:rsidR="00E4364D" w:rsidRPr="009A7259" w:rsidRDefault="00E4364D" w:rsidP="009A7259">
            <w:pPr>
              <w:snapToGrid w:val="0"/>
              <w:rPr>
                <w:rFonts w:ascii="Arial Narrow" w:hAnsi="Arial Narrow" w:cs="Arial"/>
                <w:sz w:val="20"/>
                <w:szCs w:val="20"/>
              </w:rPr>
            </w:pPr>
          </w:p>
        </w:tc>
        <w:tc>
          <w:tcPr>
            <w:tcW w:w="239" w:type="dxa"/>
            <w:shd w:val="clear" w:color="auto" w:fill="auto"/>
            <w:vAlign w:val="bottom"/>
          </w:tcPr>
          <w:p w:rsidR="00E4364D" w:rsidRPr="009A7259" w:rsidRDefault="00E4364D" w:rsidP="009A7259">
            <w:pPr>
              <w:snapToGrid w:val="0"/>
              <w:rPr>
                <w:rFonts w:ascii="Arial Narrow" w:hAnsi="Arial Narrow" w:cs="Arial"/>
                <w:sz w:val="20"/>
                <w:szCs w:val="20"/>
              </w:rPr>
            </w:pPr>
          </w:p>
        </w:tc>
        <w:tc>
          <w:tcPr>
            <w:tcW w:w="1857" w:type="dxa"/>
            <w:shd w:val="clear" w:color="auto" w:fill="auto"/>
            <w:vAlign w:val="bottom"/>
          </w:tcPr>
          <w:p w:rsidR="00E4364D" w:rsidRPr="009A7259" w:rsidRDefault="00E4364D" w:rsidP="009A7259">
            <w:pPr>
              <w:snapToGrid w:val="0"/>
              <w:rPr>
                <w:rFonts w:ascii="Arial Narrow" w:hAnsi="Arial Narrow" w:cs="Arial"/>
                <w:sz w:val="20"/>
                <w:szCs w:val="20"/>
              </w:rPr>
            </w:pPr>
          </w:p>
        </w:tc>
        <w:tc>
          <w:tcPr>
            <w:tcW w:w="5811" w:type="dxa"/>
            <w:gridSpan w:val="4"/>
            <w:shd w:val="clear" w:color="auto" w:fill="auto"/>
            <w:vAlign w:val="bottom"/>
          </w:tcPr>
          <w:p w:rsidR="00E4364D" w:rsidRPr="009A7259" w:rsidRDefault="00E4364D" w:rsidP="009A7259">
            <w:pPr>
              <w:snapToGrid w:val="0"/>
              <w:rPr>
                <w:rFonts w:ascii="Arial Narrow" w:hAnsi="Arial Narrow" w:cs="Arial"/>
                <w:sz w:val="20"/>
                <w:szCs w:val="20"/>
              </w:rPr>
            </w:pPr>
          </w:p>
        </w:tc>
        <w:tc>
          <w:tcPr>
            <w:tcW w:w="1985" w:type="dxa"/>
            <w:gridSpan w:val="3"/>
            <w:shd w:val="clear" w:color="auto" w:fill="auto"/>
            <w:vAlign w:val="bottom"/>
          </w:tcPr>
          <w:p w:rsidR="00E4364D" w:rsidRPr="009A7259" w:rsidRDefault="00E4364D" w:rsidP="009A7259">
            <w:pPr>
              <w:snapToGrid w:val="0"/>
              <w:rPr>
                <w:rFonts w:ascii="Arial Narrow" w:hAnsi="Arial Narrow" w:cs="Arial"/>
                <w:sz w:val="20"/>
                <w:szCs w:val="20"/>
              </w:rPr>
            </w:pPr>
          </w:p>
        </w:tc>
      </w:tr>
      <w:tr w:rsidR="00E4364D" w:rsidRPr="009A7259" w:rsidTr="00E4364D">
        <w:tblPrEx>
          <w:tblCellMar>
            <w:left w:w="0" w:type="dxa"/>
            <w:right w:w="0" w:type="dxa"/>
          </w:tblCellMar>
        </w:tblPrEx>
        <w:trPr>
          <w:trHeight w:val="255"/>
        </w:trPr>
        <w:tc>
          <w:tcPr>
            <w:tcW w:w="13056" w:type="dxa"/>
            <w:gridSpan w:val="6"/>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b/>
                <w:bCs/>
                <w:sz w:val="20"/>
                <w:szCs w:val="20"/>
              </w:rPr>
              <w:t>3.Источники финансирования дефицита бюджета</w:t>
            </w:r>
          </w:p>
        </w:tc>
        <w:tc>
          <w:tcPr>
            <w:tcW w:w="1985" w:type="dxa"/>
            <w:gridSpan w:val="2"/>
            <w:shd w:val="clear" w:color="auto" w:fill="auto"/>
            <w:vAlign w:val="bottom"/>
          </w:tcPr>
          <w:p w:rsidR="00E4364D" w:rsidRPr="009A7259" w:rsidRDefault="00E4364D" w:rsidP="009A7259">
            <w:pPr>
              <w:snapToGrid w:val="0"/>
              <w:rPr>
                <w:rFonts w:ascii="Arial Narrow" w:hAnsi="Arial Narrow" w:cs="Arial"/>
                <w:sz w:val="20"/>
                <w:szCs w:val="20"/>
              </w:rPr>
            </w:pPr>
          </w:p>
        </w:tc>
        <w:tc>
          <w:tcPr>
            <w:tcW w:w="830" w:type="dxa"/>
            <w:gridSpan w:val="3"/>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blPrEx>
          <w:tblCellMar>
            <w:left w:w="0" w:type="dxa"/>
            <w:right w:w="0" w:type="dxa"/>
          </w:tblCellMar>
        </w:tblPrEx>
        <w:trPr>
          <w:trHeight w:val="255"/>
        </w:trPr>
        <w:tc>
          <w:tcPr>
            <w:tcW w:w="5969" w:type="dxa"/>
            <w:shd w:val="clear" w:color="auto" w:fill="auto"/>
            <w:vAlign w:val="bottom"/>
          </w:tcPr>
          <w:p w:rsidR="00E4364D" w:rsidRPr="009A7259" w:rsidRDefault="00E4364D" w:rsidP="009A7259">
            <w:pPr>
              <w:snapToGrid w:val="0"/>
              <w:rPr>
                <w:rFonts w:ascii="Arial Narrow" w:hAnsi="Arial Narrow" w:cs="Arial"/>
                <w:sz w:val="20"/>
                <w:szCs w:val="20"/>
              </w:rPr>
            </w:pPr>
          </w:p>
        </w:tc>
        <w:tc>
          <w:tcPr>
            <w:tcW w:w="3402" w:type="dxa"/>
            <w:gridSpan w:val="3"/>
            <w:tcBorders>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w:t>
            </w:r>
          </w:p>
        </w:tc>
        <w:tc>
          <w:tcPr>
            <w:tcW w:w="1843" w:type="dxa"/>
            <w:tcBorders>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w:t>
            </w:r>
          </w:p>
        </w:tc>
        <w:tc>
          <w:tcPr>
            <w:tcW w:w="1842" w:type="dxa"/>
            <w:shd w:val="clear" w:color="auto" w:fill="auto"/>
            <w:vAlign w:val="bottom"/>
          </w:tcPr>
          <w:p w:rsidR="00E4364D" w:rsidRPr="009A7259" w:rsidRDefault="00E4364D" w:rsidP="009A7259">
            <w:pPr>
              <w:snapToGrid w:val="0"/>
              <w:rPr>
                <w:rFonts w:ascii="Arial Narrow" w:hAnsi="Arial Narrow" w:cs="Arial"/>
                <w:sz w:val="20"/>
                <w:szCs w:val="20"/>
              </w:rPr>
            </w:pPr>
          </w:p>
        </w:tc>
        <w:tc>
          <w:tcPr>
            <w:tcW w:w="1985" w:type="dxa"/>
            <w:gridSpan w:val="2"/>
            <w:shd w:val="clear" w:color="auto" w:fill="auto"/>
            <w:vAlign w:val="bottom"/>
          </w:tcPr>
          <w:p w:rsidR="00E4364D" w:rsidRPr="009A7259" w:rsidRDefault="00E4364D" w:rsidP="009A7259">
            <w:pPr>
              <w:snapToGrid w:val="0"/>
              <w:rPr>
                <w:rFonts w:ascii="Arial Narrow" w:hAnsi="Arial Narrow" w:cs="Arial"/>
                <w:sz w:val="20"/>
                <w:szCs w:val="20"/>
              </w:rPr>
            </w:pPr>
          </w:p>
        </w:tc>
        <w:tc>
          <w:tcPr>
            <w:tcW w:w="830" w:type="dxa"/>
            <w:gridSpan w:val="3"/>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blPrEx>
          <w:tblCellMar>
            <w:left w:w="0" w:type="dxa"/>
            <w:right w:w="0" w:type="dxa"/>
          </w:tblCellMar>
        </w:tblPrEx>
        <w:trPr>
          <w:trHeight w:val="525"/>
        </w:trPr>
        <w:tc>
          <w:tcPr>
            <w:tcW w:w="5969" w:type="dxa"/>
            <w:vMerge w:val="restart"/>
            <w:tcBorders>
              <w:top w:val="single" w:sz="4" w:space="0" w:color="000000"/>
              <w:left w:val="single" w:sz="4" w:space="0" w:color="000000"/>
              <w:bottom w:val="single" w:sz="4" w:space="0" w:color="000000"/>
            </w:tcBorders>
            <w:shd w:val="clear" w:color="auto" w:fill="auto"/>
            <w:vAlign w:val="center"/>
          </w:tcPr>
          <w:p w:rsidR="00E4364D" w:rsidRPr="00426CC1" w:rsidRDefault="00E4364D" w:rsidP="009A7259">
            <w:pPr>
              <w:jc w:val="center"/>
              <w:rPr>
                <w:rFonts w:ascii="Arial Narrow" w:hAnsi="Arial Narrow" w:cs="Arial"/>
                <w:bCs/>
                <w:sz w:val="20"/>
                <w:szCs w:val="20"/>
              </w:rPr>
            </w:pPr>
            <w:r w:rsidRPr="00426CC1">
              <w:rPr>
                <w:rFonts w:ascii="Arial Narrow" w:hAnsi="Arial Narrow" w:cs="Arial"/>
                <w:bCs/>
                <w:sz w:val="20"/>
                <w:szCs w:val="20"/>
              </w:rPr>
              <w:t xml:space="preserve"> Наименование показателя</w:t>
            </w:r>
          </w:p>
        </w:tc>
        <w:tc>
          <w:tcPr>
            <w:tcW w:w="3402" w:type="dxa"/>
            <w:gridSpan w:val="3"/>
            <w:vMerge w:val="restart"/>
            <w:tcBorders>
              <w:left w:val="single" w:sz="4" w:space="0" w:color="000000"/>
              <w:bottom w:val="single" w:sz="4" w:space="0" w:color="000000"/>
            </w:tcBorders>
            <w:shd w:val="clear" w:color="auto" w:fill="auto"/>
            <w:vAlign w:val="center"/>
          </w:tcPr>
          <w:p w:rsidR="00E4364D" w:rsidRPr="00426CC1" w:rsidRDefault="00E4364D" w:rsidP="009A7259">
            <w:pPr>
              <w:jc w:val="center"/>
              <w:rPr>
                <w:rFonts w:ascii="Arial Narrow" w:hAnsi="Arial Narrow" w:cs="Arial"/>
                <w:bCs/>
                <w:sz w:val="20"/>
                <w:szCs w:val="20"/>
              </w:rPr>
            </w:pPr>
            <w:r w:rsidRPr="00426CC1">
              <w:rPr>
                <w:rFonts w:ascii="Arial Narrow" w:hAnsi="Arial Narrow" w:cs="Arial"/>
                <w:bCs/>
                <w:sz w:val="20"/>
                <w:szCs w:val="20"/>
              </w:rPr>
              <w:t>Код источника финансирования по бюджетной классификации</w:t>
            </w:r>
          </w:p>
        </w:tc>
        <w:tc>
          <w:tcPr>
            <w:tcW w:w="1843" w:type="dxa"/>
            <w:vMerge w:val="restart"/>
            <w:tcBorders>
              <w:left w:val="single" w:sz="4" w:space="0" w:color="000000"/>
              <w:bottom w:val="single" w:sz="4" w:space="0" w:color="000000"/>
            </w:tcBorders>
            <w:shd w:val="clear" w:color="auto" w:fill="auto"/>
            <w:vAlign w:val="center"/>
          </w:tcPr>
          <w:p w:rsidR="00E4364D" w:rsidRPr="00426CC1" w:rsidRDefault="00E4364D" w:rsidP="009A7259">
            <w:pPr>
              <w:jc w:val="center"/>
              <w:rPr>
                <w:rFonts w:ascii="Arial Narrow" w:hAnsi="Arial Narrow" w:cs="Arial"/>
                <w:bCs/>
                <w:sz w:val="20"/>
                <w:szCs w:val="20"/>
              </w:rPr>
            </w:pPr>
            <w:r w:rsidRPr="00426CC1">
              <w:rPr>
                <w:rFonts w:ascii="Arial Narrow" w:hAnsi="Arial Narrow" w:cs="Arial"/>
                <w:bCs/>
                <w:sz w:val="20"/>
                <w:szCs w:val="20"/>
              </w:rPr>
              <w:t>Утвержден бюджет</w:t>
            </w:r>
          </w:p>
        </w:tc>
        <w:tc>
          <w:tcPr>
            <w:tcW w:w="1842" w:type="dxa"/>
            <w:vMerge w:val="restart"/>
            <w:tcBorders>
              <w:top w:val="single" w:sz="4" w:space="0" w:color="000000"/>
              <w:left w:val="single" w:sz="4" w:space="0" w:color="000000"/>
              <w:bottom w:val="single" w:sz="4" w:space="0" w:color="000000"/>
            </w:tcBorders>
            <w:shd w:val="clear" w:color="auto" w:fill="auto"/>
            <w:vAlign w:val="center"/>
          </w:tcPr>
          <w:p w:rsidR="00E4364D" w:rsidRPr="00426CC1" w:rsidRDefault="00E4364D" w:rsidP="009A7259">
            <w:pPr>
              <w:jc w:val="center"/>
              <w:rPr>
                <w:rFonts w:ascii="Arial Narrow" w:hAnsi="Arial Narrow" w:cs="Arial"/>
                <w:bCs/>
                <w:sz w:val="20"/>
                <w:szCs w:val="20"/>
              </w:rPr>
            </w:pPr>
            <w:r w:rsidRPr="00426CC1">
              <w:rPr>
                <w:rFonts w:ascii="Arial Narrow" w:hAnsi="Arial Narrow" w:cs="Arial"/>
                <w:bCs/>
                <w:sz w:val="20"/>
                <w:szCs w:val="20"/>
              </w:rPr>
              <w:t>Исполнен бюджет</w:t>
            </w:r>
          </w:p>
        </w:tc>
        <w:tc>
          <w:tcPr>
            <w:tcW w:w="1995" w:type="dxa"/>
            <w:gridSpan w:val="3"/>
            <w:vMerge w:val="restart"/>
            <w:tcBorders>
              <w:top w:val="single" w:sz="4" w:space="0" w:color="000000"/>
              <w:left w:val="single" w:sz="4" w:space="0" w:color="000000"/>
              <w:bottom w:val="single" w:sz="4" w:space="0" w:color="000000"/>
            </w:tcBorders>
            <w:shd w:val="clear" w:color="auto" w:fill="auto"/>
            <w:vAlign w:val="center"/>
          </w:tcPr>
          <w:p w:rsidR="00E4364D" w:rsidRPr="00426CC1" w:rsidRDefault="00E4364D" w:rsidP="009A7259">
            <w:pPr>
              <w:jc w:val="center"/>
              <w:rPr>
                <w:rFonts w:ascii="Arial Narrow" w:hAnsi="Arial Narrow" w:cs="Arial"/>
                <w:sz w:val="20"/>
                <w:szCs w:val="20"/>
              </w:rPr>
            </w:pPr>
            <w:r w:rsidRPr="00426CC1">
              <w:rPr>
                <w:rFonts w:ascii="Arial Narrow" w:hAnsi="Arial Narrow" w:cs="Arial"/>
                <w:bCs/>
                <w:sz w:val="20"/>
                <w:szCs w:val="20"/>
              </w:rPr>
              <w:t>% исполнения</w:t>
            </w:r>
          </w:p>
        </w:tc>
        <w:tc>
          <w:tcPr>
            <w:tcW w:w="820"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426CC1">
        <w:tblPrEx>
          <w:tblCellMar>
            <w:left w:w="0" w:type="dxa"/>
            <w:right w:w="0" w:type="dxa"/>
          </w:tblCellMar>
        </w:tblPrEx>
        <w:trPr>
          <w:trHeight w:val="60"/>
        </w:trPr>
        <w:tc>
          <w:tcPr>
            <w:tcW w:w="5969" w:type="dxa"/>
            <w:vMerge/>
            <w:tcBorders>
              <w:top w:val="single" w:sz="4" w:space="0" w:color="000000"/>
              <w:left w:val="single" w:sz="4" w:space="0" w:color="000000"/>
              <w:bottom w:val="single" w:sz="4" w:space="0" w:color="000000"/>
            </w:tcBorders>
            <w:shd w:val="clear" w:color="auto" w:fill="auto"/>
            <w:vAlign w:val="center"/>
          </w:tcPr>
          <w:p w:rsidR="00E4364D" w:rsidRPr="00426CC1" w:rsidRDefault="00E4364D" w:rsidP="009A7259">
            <w:pPr>
              <w:snapToGrid w:val="0"/>
              <w:rPr>
                <w:rFonts w:ascii="Arial Narrow" w:hAnsi="Arial Narrow" w:cs="Arial"/>
                <w:bCs/>
                <w:sz w:val="20"/>
                <w:szCs w:val="20"/>
              </w:rPr>
            </w:pPr>
          </w:p>
        </w:tc>
        <w:tc>
          <w:tcPr>
            <w:tcW w:w="3402" w:type="dxa"/>
            <w:gridSpan w:val="3"/>
            <w:vMerge/>
            <w:tcBorders>
              <w:left w:val="single" w:sz="4" w:space="0" w:color="000000"/>
              <w:bottom w:val="single" w:sz="4" w:space="0" w:color="000000"/>
            </w:tcBorders>
            <w:shd w:val="clear" w:color="auto" w:fill="auto"/>
            <w:vAlign w:val="center"/>
          </w:tcPr>
          <w:p w:rsidR="00E4364D" w:rsidRPr="00426CC1" w:rsidRDefault="00E4364D" w:rsidP="009A7259">
            <w:pPr>
              <w:snapToGrid w:val="0"/>
              <w:rPr>
                <w:rFonts w:ascii="Arial Narrow" w:hAnsi="Arial Narrow" w:cs="Arial"/>
                <w:bCs/>
                <w:sz w:val="20"/>
                <w:szCs w:val="20"/>
              </w:rPr>
            </w:pPr>
          </w:p>
        </w:tc>
        <w:tc>
          <w:tcPr>
            <w:tcW w:w="1843" w:type="dxa"/>
            <w:vMerge/>
            <w:tcBorders>
              <w:left w:val="single" w:sz="4" w:space="0" w:color="000000"/>
              <w:bottom w:val="single" w:sz="4" w:space="0" w:color="000000"/>
            </w:tcBorders>
            <w:shd w:val="clear" w:color="auto" w:fill="auto"/>
            <w:vAlign w:val="center"/>
          </w:tcPr>
          <w:p w:rsidR="00E4364D" w:rsidRPr="00426CC1" w:rsidRDefault="00E4364D" w:rsidP="009A7259">
            <w:pPr>
              <w:snapToGrid w:val="0"/>
              <w:rPr>
                <w:rFonts w:ascii="Arial Narrow" w:hAnsi="Arial Narrow" w:cs="Arial"/>
                <w:bCs/>
                <w:sz w:val="20"/>
                <w:szCs w:val="20"/>
              </w:rPr>
            </w:pPr>
          </w:p>
        </w:tc>
        <w:tc>
          <w:tcPr>
            <w:tcW w:w="1842" w:type="dxa"/>
            <w:vMerge/>
            <w:tcBorders>
              <w:top w:val="single" w:sz="4" w:space="0" w:color="000000"/>
              <w:left w:val="single" w:sz="4" w:space="0" w:color="000000"/>
              <w:bottom w:val="single" w:sz="4" w:space="0" w:color="000000"/>
            </w:tcBorders>
            <w:shd w:val="clear" w:color="auto" w:fill="auto"/>
            <w:vAlign w:val="center"/>
          </w:tcPr>
          <w:p w:rsidR="00E4364D" w:rsidRPr="00426CC1" w:rsidRDefault="00E4364D" w:rsidP="009A7259">
            <w:pPr>
              <w:snapToGrid w:val="0"/>
              <w:rPr>
                <w:rFonts w:ascii="Arial Narrow" w:hAnsi="Arial Narrow" w:cs="Arial"/>
                <w:bCs/>
                <w:sz w:val="20"/>
                <w:szCs w:val="20"/>
              </w:rPr>
            </w:pPr>
          </w:p>
        </w:tc>
        <w:tc>
          <w:tcPr>
            <w:tcW w:w="1995" w:type="dxa"/>
            <w:gridSpan w:val="3"/>
            <w:vMerge/>
            <w:tcBorders>
              <w:top w:val="single" w:sz="4" w:space="0" w:color="000000"/>
              <w:left w:val="single" w:sz="4" w:space="0" w:color="000000"/>
              <w:bottom w:val="single" w:sz="4" w:space="0" w:color="000000"/>
            </w:tcBorders>
            <w:shd w:val="clear" w:color="auto" w:fill="auto"/>
            <w:vAlign w:val="center"/>
          </w:tcPr>
          <w:p w:rsidR="00E4364D" w:rsidRPr="00426CC1" w:rsidRDefault="00E4364D" w:rsidP="009A7259">
            <w:pPr>
              <w:snapToGrid w:val="0"/>
              <w:rPr>
                <w:rFonts w:ascii="Arial Narrow" w:hAnsi="Arial Narrow" w:cs="Arial"/>
                <w:bCs/>
                <w:sz w:val="20"/>
                <w:szCs w:val="20"/>
              </w:rPr>
            </w:pPr>
          </w:p>
        </w:tc>
        <w:tc>
          <w:tcPr>
            <w:tcW w:w="820"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blPrEx>
          <w:tblCellMar>
            <w:left w:w="0" w:type="dxa"/>
            <w:right w:w="0" w:type="dxa"/>
          </w:tblCellMar>
        </w:tblPrEx>
        <w:trPr>
          <w:trHeight w:val="255"/>
        </w:trPr>
        <w:tc>
          <w:tcPr>
            <w:tcW w:w="5969" w:type="dxa"/>
            <w:tcBorders>
              <w:left w:val="single" w:sz="4" w:space="0" w:color="000000"/>
            </w:tcBorders>
            <w:shd w:val="clear" w:color="auto" w:fill="auto"/>
            <w:vAlign w:val="center"/>
          </w:tcPr>
          <w:p w:rsidR="00E4364D" w:rsidRPr="00426CC1" w:rsidRDefault="00E4364D" w:rsidP="009A7259">
            <w:pPr>
              <w:jc w:val="center"/>
              <w:rPr>
                <w:rFonts w:ascii="Arial Narrow" w:hAnsi="Arial Narrow" w:cs="Arial"/>
                <w:sz w:val="20"/>
                <w:szCs w:val="20"/>
              </w:rPr>
            </w:pPr>
            <w:r w:rsidRPr="00426CC1">
              <w:rPr>
                <w:rFonts w:ascii="Arial Narrow" w:hAnsi="Arial Narrow" w:cs="Arial"/>
                <w:sz w:val="20"/>
                <w:szCs w:val="20"/>
              </w:rPr>
              <w:t>1</w:t>
            </w:r>
          </w:p>
        </w:tc>
        <w:tc>
          <w:tcPr>
            <w:tcW w:w="3402" w:type="dxa"/>
            <w:gridSpan w:val="3"/>
            <w:tcBorders>
              <w:left w:val="single" w:sz="4" w:space="0" w:color="000000"/>
            </w:tcBorders>
            <w:shd w:val="clear" w:color="auto" w:fill="auto"/>
            <w:vAlign w:val="bottom"/>
          </w:tcPr>
          <w:p w:rsidR="00E4364D" w:rsidRPr="00426CC1" w:rsidRDefault="00E4364D" w:rsidP="009A7259">
            <w:pPr>
              <w:jc w:val="center"/>
              <w:rPr>
                <w:rFonts w:ascii="Arial Narrow" w:hAnsi="Arial Narrow" w:cs="Arial"/>
                <w:sz w:val="20"/>
                <w:szCs w:val="20"/>
              </w:rPr>
            </w:pPr>
            <w:r w:rsidRPr="00426CC1">
              <w:rPr>
                <w:rFonts w:ascii="Arial Narrow" w:hAnsi="Arial Narrow" w:cs="Arial"/>
                <w:sz w:val="20"/>
                <w:szCs w:val="20"/>
              </w:rPr>
              <w:t>2</w:t>
            </w:r>
          </w:p>
        </w:tc>
        <w:tc>
          <w:tcPr>
            <w:tcW w:w="1843" w:type="dxa"/>
            <w:tcBorders>
              <w:left w:val="single" w:sz="4" w:space="0" w:color="000000"/>
            </w:tcBorders>
            <w:shd w:val="clear" w:color="auto" w:fill="auto"/>
            <w:vAlign w:val="bottom"/>
          </w:tcPr>
          <w:p w:rsidR="00E4364D" w:rsidRPr="00426CC1" w:rsidRDefault="00E4364D" w:rsidP="009A7259">
            <w:pPr>
              <w:jc w:val="center"/>
              <w:rPr>
                <w:rFonts w:ascii="Arial Narrow" w:hAnsi="Arial Narrow" w:cs="Arial"/>
                <w:sz w:val="20"/>
                <w:szCs w:val="20"/>
              </w:rPr>
            </w:pPr>
            <w:r w:rsidRPr="00426CC1">
              <w:rPr>
                <w:rFonts w:ascii="Arial Narrow" w:hAnsi="Arial Narrow" w:cs="Arial"/>
                <w:sz w:val="20"/>
                <w:szCs w:val="20"/>
              </w:rPr>
              <w:t>3</w:t>
            </w:r>
          </w:p>
        </w:tc>
        <w:tc>
          <w:tcPr>
            <w:tcW w:w="1842" w:type="dxa"/>
            <w:tcBorders>
              <w:left w:val="single" w:sz="4" w:space="0" w:color="000000"/>
            </w:tcBorders>
            <w:shd w:val="clear" w:color="auto" w:fill="auto"/>
            <w:vAlign w:val="bottom"/>
          </w:tcPr>
          <w:p w:rsidR="00E4364D" w:rsidRPr="00426CC1" w:rsidRDefault="00E4364D" w:rsidP="009A7259">
            <w:pPr>
              <w:jc w:val="center"/>
              <w:rPr>
                <w:rFonts w:ascii="Arial Narrow" w:hAnsi="Arial Narrow" w:cs="Arial"/>
                <w:sz w:val="20"/>
                <w:szCs w:val="20"/>
              </w:rPr>
            </w:pPr>
            <w:r w:rsidRPr="00426CC1">
              <w:rPr>
                <w:rFonts w:ascii="Arial Narrow" w:hAnsi="Arial Narrow" w:cs="Arial"/>
                <w:sz w:val="20"/>
                <w:szCs w:val="20"/>
              </w:rPr>
              <w:t>4</w:t>
            </w:r>
          </w:p>
        </w:tc>
        <w:tc>
          <w:tcPr>
            <w:tcW w:w="1995" w:type="dxa"/>
            <w:gridSpan w:val="3"/>
            <w:tcBorders>
              <w:left w:val="single" w:sz="4" w:space="0" w:color="000000"/>
            </w:tcBorders>
            <w:shd w:val="clear" w:color="auto" w:fill="auto"/>
            <w:vAlign w:val="bottom"/>
          </w:tcPr>
          <w:p w:rsidR="00E4364D" w:rsidRPr="00426CC1" w:rsidRDefault="00E4364D" w:rsidP="009A7259">
            <w:pPr>
              <w:jc w:val="center"/>
              <w:rPr>
                <w:rFonts w:ascii="Arial Narrow" w:hAnsi="Arial Narrow" w:cs="Arial"/>
                <w:sz w:val="20"/>
                <w:szCs w:val="20"/>
              </w:rPr>
            </w:pPr>
            <w:r w:rsidRPr="00426CC1">
              <w:rPr>
                <w:rFonts w:ascii="Arial Narrow" w:hAnsi="Arial Narrow" w:cs="Arial"/>
                <w:sz w:val="20"/>
                <w:szCs w:val="20"/>
              </w:rPr>
              <w:t>5</w:t>
            </w:r>
          </w:p>
        </w:tc>
        <w:tc>
          <w:tcPr>
            <w:tcW w:w="820"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blPrEx>
          <w:tblCellMar>
            <w:left w:w="0" w:type="dxa"/>
            <w:right w:w="0" w:type="dxa"/>
          </w:tblCellMar>
        </w:tblPrEx>
        <w:trPr>
          <w:trHeight w:val="450"/>
        </w:trPr>
        <w:tc>
          <w:tcPr>
            <w:tcW w:w="5969" w:type="dxa"/>
            <w:tcBorders>
              <w:top w:val="single" w:sz="4" w:space="0" w:color="000000"/>
              <w:left w:val="single" w:sz="4" w:space="0" w:color="000000"/>
              <w:bottom w:val="single" w:sz="4" w:space="0" w:color="000000"/>
            </w:tcBorders>
            <w:shd w:val="clear" w:color="auto" w:fill="auto"/>
          </w:tcPr>
          <w:p w:rsidR="00E4364D" w:rsidRPr="00426CC1" w:rsidRDefault="00E4364D" w:rsidP="009A7259">
            <w:pPr>
              <w:rPr>
                <w:rFonts w:ascii="Arial Narrow" w:hAnsi="Arial Narrow" w:cs="Arial"/>
                <w:bCs/>
                <w:sz w:val="20"/>
                <w:szCs w:val="20"/>
              </w:rPr>
            </w:pPr>
            <w:r w:rsidRPr="00426CC1">
              <w:rPr>
                <w:rFonts w:ascii="Arial Narrow" w:hAnsi="Arial Narrow" w:cs="Arial"/>
                <w:bCs/>
                <w:sz w:val="20"/>
                <w:szCs w:val="20"/>
              </w:rPr>
              <w:t>Источники финансирования дефицита бюджетов - всего</w:t>
            </w:r>
          </w:p>
        </w:tc>
        <w:tc>
          <w:tcPr>
            <w:tcW w:w="3402" w:type="dxa"/>
            <w:gridSpan w:val="3"/>
            <w:tcBorders>
              <w:top w:val="single" w:sz="4" w:space="0" w:color="000000"/>
              <w:left w:val="single" w:sz="4" w:space="0" w:color="000000"/>
              <w:bottom w:val="single" w:sz="4" w:space="0" w:color="000000"/>
            </w:tcBorders>
            <w:shd w:val="clear" w:color="auto" w:fill="auto"/>
            <w:vAlign w:val="bottom"/>
          </w:tcPr>
          <w:p w:rsidR="00E4364D" w:rsidRPr="00426CC1" w:rsidRDefault="00E4364D" w:rsidP="009A7259">
            <w:pPr>
              <w:jc w:val="center"/>
              <w:rPr>
                <w:rFonts w:ascii="Arial Narrow" w:hAnsi="Arial Narrow" w:cs="Arial"/>
                <w:bCs/>
                <w:sz w:val="20"/>
                <w:szCs w:val="20"/>
              </w:rPr>
            </w:pPr>
            <w:r w:rsidRPr="00426CC1">
              <w:rPr>
                <w:rFonts w:ascii="Arial Narrow" w:hAnsi="Arial Narrow" w:cs="Arial"/>
                <w:bCs/>
                <w:sz w:val="20"/>
                <w:szCs w:val="20"/>
              </w:rPr>
              <w:t>Х</w:t>
            </w:r>
          </w:p>
        </w:tc>
        <w:tc>
          <w:tcPr>
            <w:tcW w:w="1843" w:type="dxa"/>
            <w:tcBorders>
              <w:top w:val="single" w:sz="4" w:space="0" w:color="000000"/>
              <w:left w:val="single" w:sz="4" w:space="0" w:color="000000"/>
              <w:bottom w:val="single" w:sz="4" w:space="0" w:color="000000"/>
            </w:tcBorders>
            <w:shd w:val="clear" w:color="auto" w:fill="auto"/>
            <w:vAlign w:val="bottom"/>
          </w:tcPr>
          <w:p w:rsidR="00E4364D" w:rsidRPr="00426CC1" w:rsidRDefault="00E4364D" w:rsidP="009A7259">
            <w:pPr>
              <w:jc w:val="right"/>
              <w:rPr>
                <w:rFonts w:ascii="Arial Narrow" w:hAnsi="Arial Narrow" w:cs="Arial"/>
                <w:bCs/>
                <w:sz w:val="20"/>
                <w:szCs w:val="20"/>
              </w:rPr>
            </w:pPr>
            <w:r w:rsidRPr="00426CC1">
              <w:rPr>
                <w:rFonts w:ascii="Arial Narrow" w:hAnsi="Arial Narrow" w:cs="Arial"/>
                <w:bCs/>
                <w:sz w:val="20"/>
                <w:szCs w:val="20"/>
              </w:rPr>
              <w:t>34 194,70</w:t>
            </w:r>
          </w:p>
        </w:tc>
        <w:tc>
          <w:tcPr>
            <w:tcW w:w="1842" w:type="dxa"/>
            <w:tcBorders>
              <w:top w:val="single" w:sz="4" w:space="0" w:color="000000"/>
              <w:left w:val="single" w:sz="4" w:space="0" w:color="000000"/>
              <w:bottom w:val="single" w:sz="4" w:space="0" w:color="000000"/>
            </w:tcBorders>
            <w:shd w:val="clear" w:color="auto" w:fill="auto"/>
            <w:vAlign w:val="bottom"/>
          </w:tcPr>
          <w:p w:rsidR="00E4364D" w:rsidRPr="00426CC1" w:rsidRDefault="00E4364D" w:rsidP="009A7259">
            <w:pPr>
              <w:jc w:val="right"/>
              <w:rPr>
                <w:rFonts w:ascii="Arial Narrow" w:hAnsi="Arial Narrow" w:cs="Arial"/>
                <w:bCs/>
                <w:sz w:val="20"/>
                <w:szCs w:val="20"/>
              </w:rPr>
            </w:pPr>
            <w:r w:rsidRPr="00426CC1">
              <w:rPr>
                <w:rFonts w:ascii="Arial Narrow" w:hAnsi="Arial Narrow" w:cs="Arial"/>
                <w:bCs/>
                <w:sz w:val="20"/>
                <w:szCs w:val="20"/>
              </w:rPr>
              <w:t>-406 161,19</w:t>
            </w:r>
          </w:p>
        </w:tc>
        <w:tc>
          <w:tcPr>
            <w:tcW w:w="1995" w:type="dxa"/>
            <w:gridSpan w:val="3"/>
            <w:tcBorders>
              <w:top w:val="single" w:sz="4" w:space="0" w:color="000000"/>
              <w:left w:val="single" w:sz="4" w:space="0" w:color="000000"/>
              <w:bottom w:val="single" w:sz="4" w:space="0" w:color="000000"/>
            </w:tcBorders>
            <w:shd w:val="clear" w:color="auto" w:fill="auto"/>
            <w:vAlign w:val="bottom"/>
          </w:tcPr>
          <w:p w:rsidR="00E4364D" w:rsidRPr="00426CC1" w:rsidRDefault="00E4364D" w:rsidP="009A7259">
            <w:pPr>
              <w:jc w:val="right"/>
              <w:rPr>
                <w:rFonts w:ascii="Arial Narrow" w:hAnsi="Arial Narrow" w:cs="Arial"/>
                <w:sz w:val="20"/>
                <w:szCs w:val="20"/>
              </w:rPr>
            </w:pPr>
            <w:r w:rsidRPr="00426CC1">
              <w:rPr>
                <w:rFonts w:ascii="Arial Narrow" w:hAnsi="Arial Narrow" w:cs="Arial"/>
                <w:bCs/>
                <w:sz w:val="20"/>
                <w:szCs w:val="20"/>
              </w:rPr>
              <w:t>-1 187,8</w:t>
            </w:r>
          </w:p>
        </w:tc>
        <w:tc>
          <w:tcPr>
            <w:tcW w:w="820"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blPrEx>
          <w:tblCellMar>
            <w:left w:w="0" w:type="dxa"/>
            <w:right w:w="0" w:type="dxa"/>
          </w:tblCellMar>
        </w:tblPrEx>
        <w:trPr>
          <w:trHeight w:val="255"/>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Изменение остатков средств </w:t>
            </w:r>
          </w:p>
        </w:tc>
        <w:tc>
          <w:tcPr>
            <w:tcW w:w="3402" w:type="dxa"/>
            <w:gridSpan w:val="3"/>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000 01 00 00 00 00 0000 000</w:t>
            </w:r>
          </w:p>
        </w:tc>
        <w:tc>
          <w:tcPr>
            <w:tcW w:w="1843"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34 194,70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-406 161,19</w:t>
            </w:r>
          </w:p>
        </w:tc>
        <w:tc>
          <w:tcPr>
            <w:tcW w:w="1995" w:type="dxa"/>
            <w:gridSpan w:val="3"/>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-1 187,8</w:t>
            </w:r>
          </w:p>
        </w:tc>
        <w:tc>
          <w:tcPr>
            <w:tcW w:w="820"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426CC1">
        <w:tblPrEx>
          <w:tblCellMar>
            <w:left w:w="0" w:type="dxa"/>
            <w:right w:w="0" w:type="dxa"/>
          </w:tblCellMar>
        </w:tblPrEx>
        <w:trPr>
          <w:trHeight w:val="251"/>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Увеличение </w:t>
            </w:r>
            <w:r w:rsidR="00426CC1">
              <w:rPr>
                <w:rFonts w:ascii="Arial Narrow" w:hAnsi="Arial Narrow" w:cs="Arial"/>
                <w:sz w:val="20"/>
                <w:szCs w:val="20"/>
              </w:rPr>
              <w:t>остатков средств, всего</w:t>
            </w:r>
          </w:p>
        </w:tc>
        <w:tc>
          <w:tcPr>
            <w:tcW w:w="3402" w:type="dxa"/>
            <w:gridSpan w:val="3"/>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000 01 00 00 00 00 0000 500</w:t>
            </w:r>
          </w:p>
        </w:tc>
        <w:tc>
          <w:tcPr>
            <w:tcW w:w="1843"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-17 628 195,10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-12 415 889,16</w:t>
            </w:r>
          </w:p>
        </w:tc>
        <w:tc>
          <w:tcPr>
            <w:tcW w:w="1995" w:type="dxa"/>
            <w:gridSpan w:val="3"/>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70,4</w:t>
            </w:r>
          </w:p>
        </w:tc>
        <w:tc>
          <w:tcPr>
            <w:tcW w:w="820"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blPrEx>
          <w:tblCellMar>
            <w:left w:w="0" w:type="dxa"/>
            <w:right w:w="0" w:type="dxa"/>
          </w:tblCellMar>
        </w:tblPrEx>
        <w:trPr>
          <w:trHeight w:val="255"/>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Увеличение остатков средств</w:t>
            </w:r>
          </w:p>
        </w:tc>
        <w:tc>
          <w:tcPr>
            <w:tcW w:w="3402" w:type="dxa"/>
            <w:gridSpan w:val="3"/>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000 01 05 00 00 00 0000 500</w:t>
            </w:r>
          </w:p>
        </w:tc>
        <w:tc>
          <w:tcPr>
            <w:tcW w:w="1843"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-17 628 195,10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-12 415 889,16</w:t>
            </w:r>
          </w:p>
        </w:tc>
        <w:tc>
          <w:tcPr>
            <w:tcW w:w="1995" w:type="dxa"/>
            <w:gridSpan w:val="3"/>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70,4</w:t>
            </w:r>
          </w:p>
        </w:tc>
        <w:tc>
          <w:tcPr>
            <w:tcW w:w="820"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426CC1">
        <w:tblPrEx>
          <w:tblCellMar>
            <w:left w:w="0" w:type="dxa"/>
            <w:right w:w="0" w:type="dxa"/>
          </w:tblCellMar>
        </w:tblPrEx>
        <w:trPr>
          <w:trHeight w:val="159"/>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Увеличение прочих остатков средств бюджетов</w:t>
            </w:r>
          </w:p>
        </w:tc>
        <w:tc>
          <w:tcPr>
            <w:tcW w:w="3402" w:type="dxa"/>
            <w:gridSpan w:val="3"/>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000 01 05 02 00 00 0000 500</w:t>
            </w:r>
          </w:p>
        </w:tc>
        <w:tc>
          <w:tcPr>
            <w:tcW w:w="1843"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-17 628 195,10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-12 415 889,16</w:t>
            </w:r>
          </w:p>
        </w:tc>
        <w:tc>
          <w:tcPr>
            <w:tcW w:w="1995" w:type="dxa"/>
            <w:gridSpan w:val="3"/>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70,4</w:t>
            </w:r>
          </w:p>
        </w:tc>
        <w:tc>
          <w:tcPr>
            <w:tcW w:w="820"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426CC1">
        <w:tblPrEx>
          <w:tblCellMar>
            <w:left w:w="0" w:type="dxa"/>
            <w:right w:w="0" w:type="dxa"/>
          </w:tblCellMar>
        </w:tblPrEx>
        <w:trPr>
          <w:trHeight w:val="191"/>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Увеличение прочих остатков денежных средств  бюджетов</w:t>
            </w:r>
          </w:p>
        </w:tc>
        <w:tc>
          <w:tcPr>
            <w:tcW w:w="3402" w:type="dxa"/>
            <w:gridSpan w:val="3"/>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000 01 05 02 01 00 0000 510</w:t>
            </w:r>
          </w:p>
        </w:tc>
        <w:tc>
          <w:tcPr>
            <w:tcW w:w="1843"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-17 628 195,10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-12 415 889,16</w:t>
            </w:r>
          </w:p>
        </w:tc>
        <w:tc>
          <w:tcPr>
            <w:tcW w:w="1995" w:type="dxa"/>
            <w:gridSpan w:val="3"/>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70,4</w:t>
            </w:r>
          </w:p>
        </w:tc>
        <w:tc>
          <w:tcPr>
            <w:tcW w:w="820"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426CC1">
        <w:tblPrEx>
          <w:tblCellMar>
            <w:left w:w="0" w:type="dxa"/>
            <w:right w:w="0" w:type="dxa"/>
          </w:tblCellMar>
        </w:tblPrEx>
        <w:trPr>
          <w:trHeight w:val="95"/>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Увеличение прочих остатков денежных средств бюджетов сельских поселений</w:t>
            </w:r>
          </w:p>
        </w:tc>
        <w:tc>
          <w:tcPr>
            <w:tcW w:w="3402" w:type="dxa"/>
            <w:gridSpan w:val="3"/>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000 01 05 02 01 10 0000 510</w:t>
            </w:r>
          </w:p>
        </w:tc>
        <w:tc>
          <w:tcPr>
            <w:tcW w:w="1843"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-17 628 195,10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-12 415 889,16</w:t>
            </w:r>
          </w:p>
        </w:tc>
        <w:tc>
          <w:tcPr>
            <w:tcW w:w="1995" w:type="dxa"/>
            <w:gridSpan w:val="3"/>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70,4</w:t>
            </w:r>
          </w:p>
        </w:tc>
        <w:tc>
          <w:tcPr>
            <w:tcW w:w="820"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blPrEx>
          <w:tblCellMar>
            <w:left w:w="0" w:type="dxa"/>
            <w:right w:w="0" w:type="dxa"/>
          </w:tblCellMar>
        </w:tblPrEx>
        <w:trPr>
          <w:trHeight w:val="315"/>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Уменьшение остатков средств, все</w:t>
            </w:r>
            <w:r w:rsidR="00426CC1">
              <w:rPr>
                <w:rFonts w:ascii="Arial Narrow" w:hAnsi="Arial Narrow" w:cs="Arial"/>
                <w:sz w:val="20"/>
                <w:szCs w:val="20"/>
              </w:rPr>
              <w:t>го</w:t>
            </w:r>
          </w:p>
        </w:tc>
        <w:tc>
          <w:tcPr>
            <w:tcW w:w="3402" w:type="dxa"/>
            <w:gridSpan w:val="3"/>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000 01 00 00 00 00 0000 600</w:t>
            </w:r>
          </w:p>
        </w:tc>
        <w:tc>
          <w:tcPr>
            <w:tcW w:w="1843"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17 662 389,80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12 009 727,97</w:t>
            </w:r>
          </w:p>
        </w:tc>
        <w:tc>
          <w:tcPr>
            <w:tcW w:w="1995" w:type="dxa"/>
            <w:gridSpan w:val="3"/>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68,0</w:t>
            </w:r>
          </w:p>
        </w:tc>
        <w:tc>
          <w:tcPr>
            <w:tcW w:w="820"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blPrEx>
          <w:tblCellMar>
            <w:left w:w="0" w:type="dxa"/>
            <w:right w:w="0" w:type="dxa"/>
          </w:tblCellMar>
        </w:tblPrEx>
        <w:trPr>
          <w:trHeight w:val="255"/>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Уменьшение остатков средств</w:t>
            </w:r>
          </w:p>
        </w:tc>
        <w:tc>
          <w:tcPr>
            <w:tcW w:w="3402" w:type="dxa"/>
            <w:gridSpan w:val="3"/>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000 01 05 00 00 00 0000 600</w:t>
            </w:r>
          </w:p>
        </w:tc>
        <w:tc>
          <w:tcPr>
            <w:tcW w:w="1843"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17 662 389,80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12 009 727,97</w:t>
            </w:r>
          </w:p>
        </w:tc>
        <w:tc>
          <w:tcPr>
            <w:tcW w:w="1995" w:type="dxa"/>
            <w:gridSpan w:val="3"/>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68,0</w:t>
            </w:r>
          </w:p>
        </w:tc>
        <w:tc>
          <w:tcPr>
            <w:tcW w:w="820"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426CC1">
        <w:tblPrEx>
          <w:tblCellMar>
            <w:left w:w="0" w:type="dxa"/>
            <w:right w:w="0" w:type="dxa"/>
          </w:tblCellMar>
        </w:tblPrEx>
        <w:trPr>
          <w:trHeight w:val="60"/>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Уменьшение прочих остатков средств бюджетов</w:t>
            </w:r>
          </w:p>
        </w:tc>
        <w:tc>
          <w:tcPr>
            <w:tcW w:w="3402" w:type="dxa"/>
            <w:gridSpan w:val="3"/>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000 01 05 02 00 00 0000 600</w:t>
            </w:r>
          </w:p>
        </w:tc>
        <w:tc>
          <w:tcPr>
            <w:tcW w:w="1843"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17 662 389,80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12 009 727,97</w:t>
            </w:r>
          </w:p>
        </w:tc>
        <w:tc>
          <w:tcPr>
            <w:tcW w:w="1995" w:type="dxa"/>
            <w:gridSpan w:val="3"/>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68,0</w:t>
            </w:r>
          </w:p>
        </w:tc>
        <w:tc>
          <w:tcPr>
            <w:tcW w:w="820"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426CC1">
        <w:tblPrEx>
          <w:tblCellMar>
            <w:left w:w="0" w:type="dxa"/>
            <w:right w:w="0" w:type="dxa"/>
          </w:tblCellMar>
        </w:tblPrEx>
        <w:trPr>
          <w:trHeight w:val="72"/>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Уменьшение прочих остатков денежных средств  бюджетов</w:t>
            </w:r>
          </w:p>
        </w:tc>
        <w:tc>
          <w:tcPr>
            <w:tcW w:w="3402" w:type="dxa"/>
            <w:gridSpan w:val="3"/>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000 01 05 02 01 00 0000 610</w:t>
            </w:r>
          </w:p>
        </w:tc>
        <w:tc>
          <w:tcPr>
            <w:tcW w:w="1843"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17 662 389,80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12 009 727,97</w:t>
            </w:r>
          </w:p>
        </w:tc>
        <w:tc>
          <w:tcPr>
            <w:tcW w:w="1995" w:type="dxa"/>
            <w:gridSpan w:val="3"/>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68,0</w:t>
            </w:r>
          </w:p>
        </w:tc>
        <w:tc>
          <w:tcPr>
            <w:tcW w:w="820"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426CC1">
        <w:tblPrEx>
          <w:tblCellMar>
            <w:left w:w="0" w:type="dxa"/>
            <w:right w:w="0" w:type="dxa"/>
          </w:tblCellMar>
        </w:tblPrEx>
        <w:trPr>
          <w:trHeight w:val="117"/>
        </w:trPr>
        <w:tc>
          <w:tcPr>
            <w:tcW w:w="5969"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Уменьшение прочих остатков денежных средств бюджетов сельских поселений</w:t>
            </w:r>
          </w:p>
        </w:tc>
        <w:tc>
          <w:tcPr>
            <w:tcW w:w="3402" w:type="dxa"/>
            <w:gridSpan w:val="3"/>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000 01 05 02 01 10 0000 610</w:t>
            </w:r>
          </w:p>
        </w:tc>
        <w:tc>
          <w:tcPr>
            <w:tcW w:w="1843"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17 662 389,80</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12 009 727,97</w:t>
            </w:r>
          </w:p>
        </w:tc>
        <w:tc>
          <w:tcPr>
            <w:tcW w:w="1995" w:type="dxa"/>
            <w:gridSpan w:val="3"/>
            <w:tcBorders>
              <w:left w:val="single" w:sz="4" w:space="0" w:color="000000"/>
              <w:bottom w:val="single" w:sz="4" w:space="0" w:color="000000"/>
            </w:tcBorders>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68,0</w:t>
            </w:r>
          </w:p>
        </w:tc>
        <w:tc>
          <w:tcPr>
            <w:tcW w:w="820"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bl>
    <w:p w:rsidR="00E4364D" w:rsidRPr="009A7259" w:rsidRDefault="00E4364D" w:rsidP="009A7259">
      <w:pPr>
        <w:jc w:val="right"/>
        <w:rPr>
          <w:rFonts w:ascii="Arial Narrow" w:hAnsi="Arial Narrow"/>
          <w:sz w:val="20"/>
          <w:szCs w:val="20"/>
        </w:rPr>
      </w:pPr>
    </w:p>
    <w:p w:rsidR="00D94AFE" w:rsidRPr="009A7259" w:rsidRDefault="00D94AFE" w:rsidP="009A7259">
      <w:pPr>
        <w:rPr>
          <w:rFonts w:ascii="Arial Narrow" w:hAnsi="Arial Narrow"/>
          <w:sz w:val="20"/>
          <w:szCs w:val="20"/>
        </w:rPr>
      </w:pPr>
    </w:p>
    <w:p w:rsidR="00D94AFE" w:rsidRPr="009A7259" w:rsidRDefault="00D94AFE" w:rsidP="009A7259">
      <w:pPr>
        <w:rPr>
          <w:rFonts w:ascii="Arial Narrow" w:hAnsi="Arial Narrow"/>
          <w:sz w:val="20"/>
          <w:szCs w:val="20"/>
        </w:rPr>
      </w:pPr>
    </w:p>
    <w:p w:rsidR="00D94AFE" w:rsidRPr="009A7259" w:rsidRDefault="00D94AFE" w:rsidP="009A7259">
      <w:pPr>
        <w:rPr>
          <w:rFonts w:ascii="Arial Narrow" w:hAnsi="Arial Narrow"/>
          <w:sz w:val="20"/>
          <w:szCs w:val="20"/>
        </w:rPr>
      </w:pPr>
    </w:p>
    <w:p w:rsidR="00E4364D" w:rsidRPr="009A7259" w:rsidRDefault="00E4364D" w:rsidP="009A7259">
      <w:pPr>
        <w:rPr>
          <w:rFonts w:ascii="Arial Narrow" w:hAnsi="Arial Narrow"/>
          <w:sz w:val="20"/>
          <w:szCs w:val="20"/>
        </w:rPr>
        <w:sectPr w:rsidR="00E4364D" w:rsidRPr="009A7259" w:rsidSect="00E4364D">
          <w:pgSz w:w="16837" w:h="11905" w:orient="landscape" w:code="9"/>
          <w:pgMar w:top="851" w:right="1134" w:bottom="851" w:left="1134" w:header="720" w:footer="720" w:gutter="0"/>
          <w:cols w:space="720"/>
          <w:noEndnote/>
          <w:docGrid w:linePitch="326"/>
        </w:sectPr>
      </w:pPr>
    </w:p>
    <w:p w:rsidR="00E4364D" w:rsidRPr="009A7259" w:rsidRDefault="00E4364D" w:rsidP="00426CC1">
      <w:pPr>
        <w:pStyle w:val="ConsPlusNormal"/>
        <w:ind w:firstLine="0"/>
        <w:jc w:val="center"/>
        <w:rPr>
          <w:rFonts w:ascii="Arial Narrow" w:hAnsi="Arial Narrow"/>
          <w:b/>
          <w:bCs/>
        </w:rPr>
      </w:pPr>
      <w:r w:rsidRPr="009A7259">
        <w:rPr>
          <w:rFonts w:ascii="Arial Narrow" w:hAnsi="Arial Narrow"/>
          <w:b/>
          <w:bCs/>
        </w:rPr>
        <w:lastRenderedPageBreak/>
        <w:t>КРАСНОЯРСКИЙ КРАЙ</w:t>
      </w:r>
    </w:p>
    <w:p w:rsidR="00E4364D" w:rsidRPr="009A7259" w:rsidRDefault="00E4364D" w:rsidP="00426CC1">
      <w:pPr>
        <w:pStyle w:val="ConsPlusNormal"/>
        <w:ind w:firstLine="0"/>
        <w:jc w:val="center"/>
        <w:rPr>
          <w:rFonts w:ascii="Arial Narrow" w:hAnsi="Arial Narrow"/>
          <w:b/>
          <w:bCs/>
        </w:rPr>
      </w:pPr>
      <w:r w:rsidRPr="009A7259">
        <w:rPr>
          <w:rFonts w:ascii="Arial Narrow" w:hAnsi="Arial Narrow"/>
          <w:b/>
          <w:bCs/>
        </w:rPr>
        <w:t>ЭВЕНКИЙСКИЙ МУНИЦИПАЛЬНЫЙ РАЙОН</w:t>
      </w:r>
    </w:p>
    <w:p w:rsidR="00E4364D" w:rsidRPr="009A7259" w:rsidRDefault="00E4364D" w:rsidP="00426CC1">
      <w:pPr>
        <w:pStyle w:val="ConsPlusNormal"/>
        <w:ind w:firstLine="0"/>
        <w:jc w:val="center"/>
        <w:rPr>
          <w:rFonts w:ascii="Arial Narrow" w:hAnsi="Arial Narrow"/>
          <w:b/>
          <w:bCs/>
        </w:rPr>
      </w:pPr>
      <w:r w:rsidRPr="009A7259">
        <w:rPr>
          <w:rFonts w:ascii="Arial Narrow" w:hAnsi="Arial Narrow"/>
          <w:b/>
          <w:bCs/>
        </w:rPr>
        <w:t>СУРИНДИНСКИЙ</w:t>
      </w:r>
    </w:p>
    <w:p w:rsidR="00E4364D" w:rsidRPr="009A7259" w:rsidRDefault="00E4364D" w:rsidP="00426CC1">
      <w:pPr>
        <w:pStyle w:val="ConsPlusNormal"/>
        <w:ind w:firstLine="0"/>
        <w:jc w:val="center"/>
        <w:rPr>
          <w:rFonts w:ascii="Arial Narrow" w:hAnsi="Arial Narrow"/>
          <w:b/>
          <w:bCs/>
        </w:rPr>
      </w:pPr>
      <w:r w:rsidRPr="009A7259">
        <w:rPr>
          <w:rFonts w:ascii="Arial Narrow" w:hAnsi="Arial Narrow"/>
          <w:b/>
          <w:bCs/>
        </w:rPr>
        <w:t>ПОСЕЛКОВЫЙ СОВЕТ ДЕПУТАТОВ</w:t>
      </w:r>
    </w:p>
    <w:p w:rsidR="00E4364D" w:rsidRPr="009A7259" w:rsidRDefault="00E4364D" w:rsidP="00426CC1">
      <w:pPr>
        <w:pStyle w:val="ConsPlusNormal"/>
        <w:ind w:firstLine="0"/>
        <w:jc w:val="center"/>
        <w:rPr>
          <w:rFonts w:ascii="Arial Narrow" w:hAnsi="Arial Narrow"/>
          <w:b/>
          <w:bCs/>
        </w:rPr>
      </w:pPr>
    </w:p>
    <w:p w:rsidR="00E4364D" w:rsidRPr="009A7259" w:rsidRDefault="00E4364D" w:rsidP="00426CC1">
      <w:pPr>
        <w:pStyle w:val="ConsPlusNormal"/>
        <w:ind w:firstLine="0"/>
        <w:jc w:val="center"/>
        <w:rPr>
          <w:rFonts w:ascii="Arial Narrow" w:hAnsi="Arial Narrow"/>
          <w:b/>
          <w:bCs/>
        </w:rPr>
      </w:pPr>
      <w:r w:rsidRPr="009A7259">
        <w:rPr>
          <w:rFonts w:ascii="Arial Narrow" w:hAnsi="Arial Narrow"/>
          <w:b/>
          <w:bCs/>
        </w:rPr>
        <w:t>РЕШЕНИЕ</w:t>
      </w:r>
    </w:p>
    <w:p w:rsidR="00E4364D" w:rsidRPr="009A7259" w:rsidRDefault="00E4364D" w:rsidP="009A7259">
      <w:pPr>
        <w:pStyle w:val="ConsPlusNormal"/>
        <w:jc w:val="center"/>
        <w:rPr>
          <w:rFonts w:ascii="Arial Narrow" w:hAnsi="Arial Narrow"/>
          <w:b/>
          <w:bCs/>
        </w:rPr>
      </w:pPr>
    </w:p>
    <w:p w:rsidR="00E4364D" w:rsidRPr="00426CC1" w:rsidRDefault="00E4364D" w:rsidP="00426CC1">
      <w:pPr>
        <w:jc w:val="both"/>
        <w:rPr>
          <w:rFonts w:ascii="Arial Narrow" w:hAnsi="Arial Narrow" w:cs="Arial"/>
          <w:bCs/>
          <w:sz w:val="20"/>
          <w:szCs w:val="20"/>
        </w:rPr>
      </w:pPr>
      <w:r w:rsidRPr="00426CC1">
        <w:rPr>
          <w:rFonts w:ascii="Arial Narrow" w:hAnsi="Arial Narrow" w:cs="Arial"/>
          <w:bCs/>
          <w:sz w:val="20"/>
          <w:szCs w:val="20"/>
          <w:lang w:val="en-US"/>
        </w:rPr>
        <w:t>V</w:t>
      </w:r>
      <w:r w:rsidRPr="00426CC1">
        <w:rPr>
          <w:rFonts w:ascii="Arial Narrow" w:hAnsi="Arial Narrow" w:cs="Arial"/>
          <w:bCs/>
          <w:sz w:val="20"/>
          <w:szCs w:val="20"/>
        </w:rPr>
        <w:t xml:space="preserve"> созыв</w:t>
      </w:r>
    </w:p>
    <w:p w:rsidR="00E4364D" w:rsidRPr="00426CC1" w:rsidRDefault="00E4364D" w:rsidP="00426CC1">
      <w:pPr>
        <w:jc w:val="both"/>
        <w:rPr>
          <w:rFonts w:ascii="Arial Narrow" w:hAnsi="Arial Narrow" w:cs="Arial"/>
          <w:bCs/>
          <w:color w:val="000000"/>
          <w:sz w:val="20"/>
          <w:szCs w:val="20"/>
        </w:rPr>
      </w:pPr>
      <w:r w:rsidRPr="00426CC1">
        <w:rPr>
          <w:rFonts w:ascii="Arial Narrow" w:hAnsi="Arial Narrow" w:cs="Arial"/>
          <w:bCs/>
          <w:sz w:val="20"/>
          <w:szCs w:val="20"/>
          <w:lang w:val="en-US"/>
        </w:rPr>
        <w:t>XXXVII</w:t>
      </w:r>
      <w:r w:rsidR="00426CC1" w:rsidRPr="00426CC1">
        <w:rPr>
          <w:rFonts w:ascii="Arial Narrow" w:hAnsi="Arial Narrow" w:cs="Arial"/>
          <w:bCs/>
          <w:sz w:val="20"/>
          <w:szCs w:val="20"/>
        </w:rPr>
        <w:t xml:space="preserve"> </w:t>
      </w:r>
      <w:r w:rsidRPr="00426CC1">
        <w:rPr>
          <w:rFonts w:ascii="Arial Narrow" w:hAnsi="Arial Narrow" w:cs="Arial"/>
          <w:bCs/>
          <w:sz w:val="20"/>
          <w:szCs w:val="20"/>
        </w:rPr>
        <w:t>сессия</w:t>
      </w:r>
    </w:p>
    <w:p w:rsidR="00E4364D" w:rsidRPr="00426CC1" w:rsidRDefault="00426CC1" w:rsidP="00426CC1">
      <w:pPr>
        <w:pStyle w:val="ConsPlusNormal"/>
        <w:widowControl/>
        <w:ind w:firstLine="15"/>
        <w:jc w:val="both"/>
        <w:rPr>
          <w:rFonts w:ascii="Arial Narrow" w:hAnsi="Arial Narrow"/>
          <w:color w:val="000000"/>
        </w:rPr>
      </w:pPr>
      <w:r w:rsidRPr="00426CC1">
        <w:rPr>
          <w:rFonts w:ascii="Arial Narrow" w:hAnsi="Arial Narrow"/>
          <w:bCs/>
          <w:color w:val="000000"/>
        </w:rPr>
        <w:t>«19» декабря</w:t>
      </w:r>
      <w:r w:rsidR="00E4364D" w:rsidRPr="00426CC1">
        <w:rPr>
          <w:rFonts w:ascii="Arial Narrow" w:hAnsi="Arial Narrow"/>
          <w:bCs/>
          <w:color w:val="000000"/>
        </w:rPr>
        <w:t xml:space="preserve"> 2023 года                            </w:t>
      </w:r>
      <w:r>
        <w:rPr>
          <w:rFonts w:ascii="Arial Narrow" w:hAnsi="Arial Narrow"/>
          <w:bCs/>
          <w:color w:val="000000"/>
        </w:rPr>
        <w:t xml:space="preserve">                                                     </w:t>
      </w:r>
      <w:r w:rsidR="00E4364D" w:rsidRPr="00426CC1">
        <w:rPr>
          <w:rFonts w:ascii="Arial Narrow" w:hAnsi="Arial Narrow"/>
          <w:bCs/>
          <w:color w:val="000000"/>
        </w:rPr>
        <w:t xml:space="preserve"> № 185                  </w:t>
      </w:r>
      <w:r>
        <w:rPr>
          <w:rFonts w:ascii="Arial Narrow" w:hAnsi="Arial Narrow"/>
          <w:bCs/>
          <w:color w:val="000000"/>
        </w:rPr>
        <w:t xml:space="preserve">  </w:t>
      </w:r>
      <w:r w:rsidR="00E4364D" w:rsidRPr="00426CC1">
        <w:rPr>
          <w:rFonts w:ascii="Arial Narrow" w:hAnsi="Arial Narrow"/>
          <w:bCs/>
          <w:color w:val="000000"/>
        </w:rPr>
        <w:t xml:space="preserve">   </w:t>
      </w:r>
      <w:r>
        <w:rPr>
          <w:rFonts w:ascii="Arial Narrow" w:hAnsi="Arial Narrow"/>
          <w:bCs/>
          <w:color w:val="000000"/>
        </w:rPr>
        <w:t xml:space="preserve">                                 </w:t>
      </w:r>
      <w:r w:rsidR="00E4364D" w:rsidRPr="00426CC1">
        <w:rPr>
          <w:rFonts w:ascii="Arial Narrow" w:hAnsi="Arial Narrow"/>
          <w:bCs/>
          <w:color w:val="000000"/>
        </w:rPr>
        <w:t xml:space="preserve">                п. Суринда</w:t>
      </w:r>
    </w:p>
    <w:p w:rsidR="00E4364D" w:rsidRPr="009A7259" w:rsidRDefault="00E4364D" w:rsidP="009A7259">
      <w:pPr>
        <w:rPr>
          <w:rFonts w:ascii="Arial Narrow" w:hAnsi="Arial Narrow" w:cs="Arial"/>
          <w:b/>
          <w:color w:val="000000"/>
          <w:sz w:val="20"/>
          <w:szCs w:val="20"/>
        </w:rPr>
      </w:pPr>
    </w:p>
    <w:p w:rsidR="00E4364D" w:rsidRPr="009A7259" w:rsidRDefault="00E4364D" w:rsidP="009A7259">
      <w:pPr>
        <w:autoSpaceDE w:val="0"/>
        <w:jc w:val="center"/>
        <w:rPr>
          <w:rFonts w:ascii="Arial Narrow" w:hAnsi="Arial Narrow" w:cs="Arial"/>
          <w:color w:val="000000"/>
          <w:sz w:val="20"/>
          <w:szCs w:val="20"/>
        </w:rPr>
      </w:pPr>
      <w:r w:rsidRPr="009A7259">
        <w:rPr>
          <w:rFonts w:ascii="Arial Narrow" w:hAnsi="Arial Narrow" w:cs="Arial"/>
          <w:b/>
          <w:bCs/>
          <w:color w:val="000000"/>
          <w:sz w:val="20"/>
          <w:szCs w:val="20"/>
        </w:rPr>
        <w:t xml:space="preserve">О внесении изменений в Решение Суриндинского поселкового Совета депутатов от 24.11.2017 г. № 85 «О Положении о бюджетном процессе в поселке Суринда» </w:t>
      </w:r>
      <w:r w:rsidRPr="009A7259">
        <w:rPr>
          <w:rFonts w:ascii="Arial Narrow" w:hAnsi="Arial Narrow" w:cs="Arial"/>
          <w:b/>
          <w:bCs/>
          <w:color w:val="000000"/>
          <w:sz w:val="20"/>
          <w:szCs w:val="20"/>
          <w:lang w:eastAsia="en-US" w:bidi="en-US"/>
        </w:rPr>
        <w:t>(в редакции от 23.04.2019 г. № 130, от 29.10.2019 г. № 19, от 15.04.2020 г. № 33, от 13.05.2020 г. № 36, от 09.12.2020 г. № 60, от 25.12.2020 г. № 62, от 17.02.2021 г. № 68, от 22.12.2021 г. № 110, от 24.06.2022 г. № 129, 07.07.2023 г. № 168)</w:t>
      </w:r>
    </w:p>
    <w:p w:rsidR="00E4364D" w:rsidRPr="009A7259" w:rsidRDefault="00E4364D" w:rsidP="00426CC1">
      <w:pPr>
        <w:pStyle w:val="af1"/>
        <w:spacing w:after="0"/>
        <w:jc w:val="both"/>
        <w:rPr>
          <w:rFonts w:ascii="Arial Narrow" w:hAnsi="Arial Narrow" w:cs="Arial"/>
          <w:color w:val="000000"/>
          <w:sz w:val="20"/>
          <w:szCs w:val="20"/>
        </w:rPr>
      </w:pPr>
    </w:p>
    <w:p w:rsidR="00E4364D" w:rsidRPr="00426CC1" w:rsidRDefault="00E4364D" w:rsidP="00426CC1">
      <w:pPr>
        <w:pStyle w:val="af1"/>
        <w:spacing w:after="0"/>
        <w:ind w:firstLine="709"/>
        <w:jc w:val="both"/>
        <w:rPr>
          <w:rFonts w:ascii="Arial Narrow" w:hAnsi="Arial Narrow" w:cs="Arial"/>
          <w:b/>
          <w:color w:val="000000"/>
          <w:sz w:val="20"/>
          <w:szCs w:val="20"/>
        </w:rPr>
      </w:pPr>
      <w:r w:rsidRPr="009A7259">
        <w:rPr>
          <w:rFonts w:ascii="Arial Narrow" w:hAnsi="Arial Narrow" w:cs="Arial"/>
          <w:color w:val="000000"/>
          <w:sz w:val="20"/>
          <w:szCs w:val="20"/>
        </w:rPr>
        <w:t>В целях приведения нормативных правовых актов поселка Суринда в соответствие с действующим законодательством, на основании Устава поселка Суринда, Суриндинс</w:t>
      </w:r>
      <w:r w:rsidR="00426CC1">
        <w:rPr>
          <w:rFonts w:ascii="Arial Narrow" w:hAnsi="Arial Narrow" w:cs="Arial"/>
          <w:color w:val="000000"/>
          <w:sz w:val="20"/>
          <w:szCs w:val="20"/>
        </w:rPr>
        <w:t xml:space="preserve">кий поселковый Совет депутатов </w:t>
      </w:r>
      <w:r w:rsidRPr="00426CC1">
        <w:rPr>
          <w:rFonts w:ascii="Arial Narrow" w:hAnsi="Arial Narrow" w:cs="Arial"/>
          <w:b/>
          <w:color w:val="000000"/>
          <w:sz w:val="20"/>
          <w:szCs w:val="20"/>
        </w:rPr>
        <w:t>РЕШИЛ:</w:t>
      </w:r>
    </w:p>
    <w:p w:rsidR="00E4364D" w:rsidRPr="00426CC1" w:rsidRDefault="00426CC1" w:rsidP="00426CC1">
      <w:pPr>
        <w:jc w:val="both"/>
        <w:rPr>
          <w:rFonts w:ascii="Arial Narrow" w:hAnsi="Arial Narrow" w:cs="Arial"/>
          <w:bCs/>
          <w:sz w:val="20"/>
          <w:szCs w:val="20"/>
        </w:rPr>
      </w:pPr>
      <w:r>
        <w:rPr>
          <w:rFonts w:ascii="Arial Narrow" w:hAnsi="Arial Narrow" w:cs="Arial"/>
          <w:sz w:val="20"/>
          <w:szCs w:val="20"/>
        </w:rPr>
        <w:t>1.</w:t>
      </w:r>
      <w:r>
        <w:rPr>
          <w:rFonts w:ascii="Arial Narrow" w:hAnsi="Arial Narrow" w:cs="Arial"/>
          <w:sz w:val="20"/>
          <w:szCs w:val="20"/>
        </w:rPr>
        <w:tab/>
        <w:t xml:space="preserve">Внести в </w:t>
      </w:r>
      <w:r w:rsidR="00E4364D" w:rsidRPr="00426CC1">
        <w:rPr>
          <w:rFonts w:ascii="Arial Narrow" w:hAnsi="Arial Narrow" w:cs="Arial"/>
          <w:sz w:val="20"/>
          <w:szCs w:val="20"/>
        </w:rPr>
        <w:t xml:space="preserve">Решение Суриндинского поселкового Совета депутатов от 24.11.2017 г. № 85 «О Положении о бюджетном процессе в поселке Суринда» </w:t>
      </w:r>
      <w:r w:rsidR="00E4364D" w:rsidRPr="00426CC1">
        <w:rPr>
          <w:rFonts w:ascii="Arial Narrow" w:hAnsi="Arial Narrow" w:cs="Arial"/>
          <w:sz w:val="20"/>
          <w:szCs w:val="20"/>
          <w:lang w:eastAsia="en-US" w:bidi="en-US"/>
        </w:rPr>
        <w:t>(в редакции от 23.04.2019 г. № 130, от 29.10.2019 г. № 19, от 15.04.2020 г. № 33, от 13.05.2020 г. № 36, от 09.12.2020 г. № 60, от 25.12.2020 г. № 62, от 17.02.2021 г. № 68, от 22.12.2021 № 110, от 24.06.2022 г. № 129, 07.07.2023 г. № 168)</w:t>
      </w:r>
      <w:r w:rsidR="00E4364D" w:rsidRPr="00426CC1">
        <w:rPr>
          <w:rFonts w:ascii="Arial Narrow" w:hAnsi="Arial Narrow" w:cs="Arial"/>
          <w:sz w:val="20"/>
          <w:szCs w:val="20"/>
        </w:rPr>
        <w:t xml:space="preserve"> следующие изменения:</w:t>
      </w:r>
    </w:p>
    <w:p w:rsidR="00E4364D" w:rsidRPr="00426CC1" w:rsidRDefault="00E4364D" w:rsidP="00426CC1">
      <w:pPr>
        <w:jc w:val="both"/>
        <w:rPr>
          <w:rFonts w:ascii="Arial Narrow" w:hAnsi="Arial Narrow"/>
          <w:sz w:val="20"/>
          <w:szCs w:val="20"/>
        </w:rPr>
      </w:pPr>
      <w:r w:rsidRPr="00426CC1">
        <w:rPr>
          <w:rFonts w:ascii="Arial Narrow" w:hAnsi="Arial Narrow" w:cs="Arial"/>
          <w:bCs/>
          <w:sz w:val="20"/>
          <w:szCs w:val="20"/>
        </w:rPr>
        <w:t>1) статью 9 Положения (Приложение к Решению) дополнить частью 4.1.1. следующего содержания:</w:t>
      </w:r>
      <w:r w:rsidRPr="00426CC1">
        <w:rPr>
          <w:rFonts w:ascii="Arial Narrow" w:hAnsi="Arial Narrow" w:cs="Arial"/>
          <w:sz w:val="20"/>
          <w:szCs w:val="20"/>
        </w:rPr>
        <w:t xml:space="preserve"> «4.1.1. Главный распорядитель бюджета п. Суринда выступает в суде от имени муниципального образования в качестве представителя ответчика по искам к муниципальному образованию: </w:t>
      </w:r>
    </w:p>
    <w:p w:rsidR="00E4364D" w:rsidRPr="00426CC1" w:rsidRDefault="00E4364D" w:rsidP="00426CC1">
      <w:pPr>
        <w:jc w:val="both"/>
        <w:rPr>
          <w:rFonts w:ascii="Arial Narrow" w:hAnsi="Arial Narrow"/>
          <w:sz w:val="20"/>
          <w:szCs w:val="20"/>
        </w:rPr>
      </w:pPr>
      <w:r w:rsidRPr="00426CC1">
        <w:rPr>
          <w:rFonts w:ascii="Arial Narrow" w:hAnsi="Arial Narrow" w:cs="Arial"/>
          <w:sz w:val="20"/>
          <w:szCs w:val="20"/>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E4364D" w:rsidRPr="00426CC1" w:rsidRDefault="00E4364D" w:rsidP="00426CC1">
      <w:pPr>
        <w:jc w:val="both"/>
        <w:rPr>
          <w:rFonts w:ascii="Arial Narrow" w:hAnsi="Arial Narrow"/>
          <w:sz w:val="20"/>
          <w:szCs w:val="20"/>
        </w:rPr>
      </w:pPr>
      <w:r w:rsidRPr="00426CC1">
        <w:rPr>
          <w:rFonts w:ascii="Arial Narrow" w:hAnsi="Arial Narrow" w:cs="Arial"/>
          <w:sz w:val="20"/>
          <w:szCs w:val="20"/>
        </w:rPr>
        <w:t>1.1) о взыскании денежных средств, в том числе судебных расходов, с казенного учреждения - должника, лицевой счет (счет) которому не открыт в финансовом органе муниципального образования;</w:t>
      </w:r>
    </w:p>
    <w:p w:rsidR="00E4364D" w:rsidRPr="00426CC1" w:rsidRDefault="00E4364D" w:rsidP="00426CC1">
      <w:pPr>
        <w:jc w:val="both"/>
        <w:rPr>
          <w:rFonts w:ascii="Arial Narrow" w:hAnsi="Arial Narrow"/>
          <w:sz w:val="20"/>
          <w:szCs w:val="20"/>
        </w:rPr>
      </w:pPr>
      <w:r w:rsidRPr="00426CC1">
        <w:rPr>
          <w:rFonts w:ascii="Arial Narrow" w:hAnsi="Arial Narrow" w:cs="Arial"/>
          <w:sz w:val="20"/>
          <w:szCs w:val="20"/>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E4364D" w:rsidRPr="00426CC1" w:rsidRDefault="00E4364D" w:rsidP="00426CC1">
      <w:pPr>
        <w:jc w:val="both"/>
        <w:rPr>
          <w:rFonts w:ascii="Arial Narrow" w:hAnsi="Arial Narrow" w:cs="Arial"/>
          <w:bCs/>
          <w:sz w:val="20"/>
          <w:szCs w:val="20"/>
        </w:rPr>
      </w:pPr>
      <w:r w:rsidRPr="00426CC1">
        <w:rPr>
          <w:rFonts w:ascii="Arial Narrow" w:hAnsi="Arial Narrow" w:cs="Arial"/>
          <w:sz w:val="20"/>
          <w:szCs w:val="20"/>
        </w:rPr>
        <w:t>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E4364D" w:rsidRPr="00426CC1" w:rsidRDefault="00E4364D" w:rsidP="00426CC1">
      <w:pPr>
        <w:jc w:val="both"/>
        <w:rPr>
          <w:rFonts w:ascii="Arial Narrow" w:hAnsi="Arial Narrow" w:cs="Arial"/>
          <w:sz w:val="20"/>
          <w:szCs w:val="20"/>
        </w:rPr>
      </w:pPr>
      <w:r w:rsidRPr="00426CC1">
        <w:rPr>
          <w:rFonts w:ascii="Arial Narrow" w:hAnsi="Arial Narrow" w:cs="Arial"/>
          <w:bCs/>
          <w:sz w:val="20"/>
          <w:szCs w:val="20"/>
        </w:rPr>
        <w:t>2) в часть 1 статьи 16  Положения (Приложение к Решению) изложить в следующей редакции:</w:t>
      </w:r>
      <w:r w:rsidRPr="00426CC1">
        <w:rPr>
          <w:rFonts w:ascii="Arial Narrow" w:hAnsi="Arial Narrow" w:cs="Arial"/>
          <w:sz w:val="20"/>
          <w:szCs w:val="20"/>
        </w:rPr>
        <w:t xml:space="preserve"> «1. Неналоговые доходы бюджета формируются в соответствии со статьями 41, 42,46, 58 и 63 Бюджетного Кодекса, в том числе за счет:</w:t>
      </w:r>
    </w:p>
    <w:p w:rsidR="00E4364D" w:rsidRPr="00426CC1" w:rsidRDefault="00E4364D" w:rsidP="00426CC1">
      <w:pPr>
        <w:jc w:val="both"/>
        <w:rPr>
          <w:rFonts w:ascii="Arial Narrow" w:hAnsi="Arial Narrow" w:cs="Arial"/>
          <w:sz w:val="20"/>
          <w:szCs w:val="20"/>
        </w:rPr>
      </w:pPr>
      <w:r w:rsidRPr="00426CC1">
        <w:rPr>
          <w:rFonts w:ascii="Arial Narrow" w:hAnsi="Arial Narrow" w:cs="Arial"/>
          <w:sz w:val="20"/>
          <w:szCs w:val="20"/>
        </w:rPr>
        <w:t>1) 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предприятии, в том числе казенных, - по нормативу 100 процентов;</w:t>
      </w:r>
    </w:p>
    <w:p w:rsidR="00E4364D" w:rsidRPr="00426CC1" w:rsidRDefault="00E4364D" w:rsidP="00426CC1">
      <w:pPr>
        <w:jc w:val="both"/>
        <w:rPr>
          <w:rFonts w:ascii="Arial Narrow" w:hAnsi="Arial Narrow" w:cs="Arial"/>
          <w:sz w:val="20"/>
          <w:szCs w:val="20"/>
        </w:rPr>
      </w:pPr>
      <w:r w:rsidRPr="00426CC1">
        <w:rPr>
          <w:rFonts w:ascii="Arial Narrow" w:hAnsi="Arial Narrow" w:cs="Arial"/>
          <w:sz w:val="20"/>
          <w:szCs w:val="20"/>
        </w:rPr>
        <w:t>2) 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E4364D" w:rsidRPr="00426CC1" w:rsidRDefault="00E4364D" w:rsidP="00426CC1">
      <w:pPr>
        <w:jc w:val="both"/>
        <w:rPr>
          <w:rFonts w:ascii="Arial Narrow" w:hAnsi="Arial Narrow" w:cs="Arial"/>
          <w:sz w:val="20"/>
          <w:szCs w:val="20"/>
        </w:rPr>
      </w:pPr>
      <w:r w:rsidRPr="00426CC1">
        <w:rPr>
          <w:rFonts w:ascii="Arial Narrow" w:hAnsi="Arial Narrow" w:cs="Arial"/>
          <w:sz w:val="20"/>
          <w:szCs w:val="20"/>
        </w:rPr>
        <w:t xml:space="preserve">3) доходов от платных услуг, оказываемых муниципальными казенными учреждениями; </w:t>
      </w:r>
      <w:r w:rsidRPr="00426CC1">
        <w:rPr>
          <w:rFonts w:ascii="Arial Narrow" w:hAnsi="Arial Narrow" w:cs="Arial"/>
          <w:noProof/>
          <w:sz w:val="20"/>
          <w:szCs w:val="20"/>
        </w:rPr>
        <w:drawing>
          <wp:inline distT="0" distB="0" distL="0" distR="0" wp14:anchorId="224F0774" wp14:editId="4CDDA2B7">
            <wp:extent cx="47625" cy="15875"/>
            <wp:effectExtent l="0" t="0" r="9525" b="317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25" cy="15875"/>
                    </a:xfrm>
                    <a:prstGeom prst="rect">
                      <a:avLst/>
                    </a:prstGeom>
                    <a:solidFill>
                      <a:srgbClr val="FFFFFF"/>
                    </a:solidFill>
                    <a:ln>
                      <a:noFill/>
                    </a:ln>
                  </pic:spPr>
                </pic:pic>
              </a:graphicData>
            </a:graphic>
          </wp:inline>
        </w:drawing>
      </w:r>
      <w:r w:rsidRPr="00426CC1">
        <w:rPr>
          <w:rFonts w:ascii="Arial Narrow" w:hAnsi="Arial Narrow" w:cs="Arial"/>
          <w:sz w:val="20"/>
          <w:szCs w:val="20"/>
        </w:rPr>
        <w:t xml:space="preserve"> </w:t>
      </w:r>
    </w:p>
    <w:p w:rsidR="00E4364D" w:rsidRPr="00426CC1" w:rsidRDefault="00E4364D" w:rsidP="00426CC1">
      <w:pPr>
        <w:jc w:val="both"/>
        <w:rPr>
          <w:rFonts w:ascii="Arial Narrow" w:hAnsi="Arial Narrow" w:cs="Arial"/>
          <w:sz w:val="20"/>
          <w:szCs w:val="20"/>
        </w:rPr>
      </w:pPr>
      <w:r w:rsidRPr="00426CC1">
        <w:rPr>
          <w:rFonts w:ascii="Arial Narrow" w:hAnsi="Arial Narrow" w:cs="Arial"/>
          <w:sz w:val="20"/>
          <w:szCs w:val="20"/>
        </w:rPr>
        <w:t>4)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Поселкового Совета депутатов муниципального образования;</w:t>
      </w:r>
    </w:p>
    <w:p w:rsidR="00E4364D" w:rsidRPr="00426CC1" w:rsidRDefault="00E4364D" w:rsidP="00426CC1">
      <w:pPr>
        <w:jc w:val="both"/>
        <w:rPr>
          <w:rFonts w:ascii="Arial Narrow" w:hAnsi="Arial Narrow" w:cs="Arial"/>
          <w:sz w:val="20"/>
          <w:szCs w:val="20"/>
        </w:rPr>
      </w:pPr>
      <w:r w:rsidRPr="00426CC1">
        <w:rPr>
          <w:rFonts w:ascii="Arial Narrow" w:hAnsi="Arial Narrow" w:cs="Arial"/>
          <w:sz w:val="20"/>
          <w:szCs w:val="20"/>
        </w:rPr>
        <w:t>5) платы за использование лесов, расположенных на землях, находящихся в муниципальной собственности, - по нормативу 100 процентов;</w:t>
      </w:r>
    </w:p>
    <w:p w:rsidR="00E4364D" w:rsidRPr="00426CC1" w:rsidRDefault="00E4364D" w:rsidP="00426CC1">
      <w:pPr>
        <w:jc w:val="both"/>
        <w:rPr>
          <w:rFonts w:ascii="Arial Narrow" w:hAnsi="Arial Narrow" w:cs="Arial"/>
          <w:bCs/>
          <w:sz w:val="20"/>
          <w:szCs w:val="20"/>
        </w:rPr>
      </w:pPr>
      <w:r w:rsidRPr="00426CC1">
        <w:rPr>
          <w:rFonts w:ascii="Arial Narrow" w:hAnsi="Arial Narrow" w:cs="Arial"/>
          <w:sz w:val="20"/>
          <w:szCs w:val="20"/>
        </w:rPr>
        <w:t>6) платы за пользование водными объектами в зависимости от права собственности на водные объ</w:t>
      </w:r>
      <w:r w:rsidR="00426CC1">
        <w:rPr>
          <w:rFonts w:ascii="Arial Narrow" w:hAnsi="Arial Narrow" w:cs="Arial"/>
          <w:sz w:val="20"/>
          <w:szCs w:val="20"/>
        </w:rPr>
        <w:t>екты по нормативу 100 процентов</w:t>
      </w:r>
      <w:r w:rsidRPr="00426CC1">
        <w:rPr>
          <w:rFonts w:ascii="Arial Narrow" w:hAnsi="Arial Narrow" w:cs="Arial"/>
          <w:sz w:val="20"/>
          <w:szCs w:val="20"/>
        </w:rPr>
        <w:t xml:space="preserve">»; </w:t>
      </w:r>
    </w:p>
    <w:p w:rsidR="00E4364D" w:rsidRPr="00426CC1" w:rsidRDefault="00E4364D" w:rsidP="00426CC1">
      <w:pPr>
        <w:jc w:val="both"/>
        <w:rPr>
          <w:rFonts w:ascii="Arial Narrow" w:hAnsi="Arial Narrow" w:cs="Arial"/>
          <w:bCs/>
          <w:sz w:val="20"/>
          <w:szCs w:val="20"/>
        </w:rPr>
      </w:pPr>
      <w:r w:rsidRPr="00426CC1">
        <w:rPr>
          <w:rFonts w:ascii="Arial Narrow" w:hAnsi="Arial Narrow" w:cs="Arial"/>
          <w:bCs/>
          <w:sz w:val="20"/>
          <w:szCs w:val="20"/>
        </w:rPr>
        <w:t>3) часть 3.2. статьи 27 Положения (Приложение к Решению) дополнить словами</w:t>
      </w:r>
      <w:r w:rsidRPr="00426CC1">
        <w:rPr>
          <w:rFonts w:ascii="Arial Narrow" w:hAnsi="Arial Narrow" w:cs="Arial"/>
          <w:sz w:val="20"/>
          <w:szCs w:val="20"/>
        </w:rPr>
        <w:t xml:space="preserve"> «, предоставляемых в порядке, предусмотренном статьями 142.4 и 142.5 Бюджетного Кодекса РФ.»;</w:t>
      </w:r>
    </w:p>
    <w:p w:rsidR="00E4364D" w:rsidRPr="00426CC1" w:rsidRDefault="00426CC1" w:rsidP="00426CC1">
      <w:pPr>
        <w:jc w:val="both"/>
        <w:rPr>
          <w:rFonts w:ascii="Arial Narrow" w:hAnsi="Arial Narrow" w:cs="Arial"/>
          <w:bCs/>
          <w:sz w:val="20"/>
          <w:szCs w:val="20"/>
        </w:rPr>
      </w:pPr>
      <w:r>
        <w:rPr>
          <w:rFonts w:ascii="Arial Narrow" w:hAnsi="Arial Narrow" w:cs="Arial"/>
          <w:bCs/>
          <w:sz w:val="20"/>
          <w:szCs w:val="20"/>
        </w:rPr>
        <w:t>4) в части 4. статьи 27</w:t>
      </w:r>
      <w:r w:rsidR="00E4364D" w:rsidRPr="00426CC1">
        <w:rPr>
          <w:rFonts w:ascii="Arial Narrow" w:hAnsi="Arial Narrow" w:cs="Arial"/>
          <w:bCs/>
          <w:sz w:val="20"/>
          <w:szCs w:val="20"/>
        </w:rPr>
        <w:t xml:space="preserve"> Положения (Приложение к Решению) слова</w:t>
      </w:r>
      <w:r w:rsidR="00E4364D" w:rsidRPr="00426CC1">
        <w:rPr>
          <w:rFonts w:ascii="Arial Narrow" w:hAnsi="Arial Narrow" w:cs="Arial"/>
          <w:sz w:val="20"/>
          <w:szCs w:val="20"/>
        </w:rPr>
        <w:t xml:space="preserve"> «Бюджетным Кодексом и Федеральным законодательством» </w:t>
      </w:r>
      <w:r w:rsidR="00E4364D" w:rsidRPr="00426CC1">
        <w:rPr>
          <w:rFonts w:ascii="Arial Narrow" w:hAnsi="Arial Narrow" w:cs="Arial"/>
          <w:bCs/>
          <w:sz w:val="20"/>
          <w:szCs w:val="20"/>
        </w:rPr>
        <w:t>заменить словами</w:t>
      </w:r>
      <w:r w:rsidR="00E4364D" w:rsidRPr="00426CC1">
        <w:rPr>
          <w:rFonts w:ascii="Arial Narrow" w:hAnsi="Arial Narrow" w:cs="Arial"/>
          <w:sz w:val="20"/>
          <w:szCs w:val="20"/>
        </w:rPr>
        <w:t xml:space="preserve"> «Бюджетным Кодексом, Федеральным законодательством и принимаемыми в соответствии с ними нормативными правовыми актами Красноярского края.»;</w:t>
      </w:r>
    </w:p>
    <w:p w:rsidR="00E4364D" w:rsidRPr="00426CC1" w:rsidRDefault="00E4364D" w:rsidP="00426CC1">
      <w:pPr>
        <w:jc w:val="both"/>
        <w:rPr>
          <w:rFonts w:ascii="Arial Narrow" w:hAnsi="Arial Narrow" w:cs="Arial"/>
          <w:sz w:val="20"/>
          <w:szCs w:val="20"/>
        </w:rPr>
      </w:pPr>
      <w:r w:rsidRPr="00426CC1">
        <w:rPr>
          <w:rFonts w:ascii="Arial Narrow" w:hAnsi="Arial Narrow" w:cs="Arial"/>
          <w:bCs/>
          <w:sz w:val="20"/>
          <w:szCs w:val="20"/>
        </w:rPr>
        <w:t>5) часть 1 статьи 31 Положения (Приложение к Решению) изложить в следующей редакции:</w:t>
      </w:r>
      <w:r w:rsidRPr="00426CC1">
        <w:rPr>
          <w:rFonts w:ascii="Arial Narrow" w:hAnsi="Arial Narrow" w:cs="Arial"/>
          <w:sz w:val="20"/>
          <w:szCs w:val="20"/>
        </w:rPr>
        <w:t xml:space="preserve"> «1. Составление проекта бюджета основывается на: </w:t>
      </w:r>
    </w:p>
    <w:p w:rsidR="00E4364D" w:rsidRPr="00426CC1" w:rsidRDefault="00E4364D" w:rsidP="00426CC1">
      <w:pPr>
        <w:jc w:val="both"/>
        <w:rPr>
          <w:rFonts w:ascii="Arial Narrow" w:hAnsi="Arial Narrow" w:cs="Arial"/>
          <w:sz w:val="20"/>
          <w:szCs w:val="20"/>
        </w:rPr>
      </w:pPr>
      <w:r w:rsidRPr="00426CC1">
        <w:rPr>
          <w:rFonts w:ascii="Arial Narrow" w:hAnsi="Arial Narrow" w:cs="Arial"/>
          <w:sz w:val="20"/>
          <w:szCs w:val="20"/>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4364D" w:rsidRPr="00426CC1" w:rsidRDefault="00E4364D" w:rsidP="00426CC1">
      <w:pPr>
        <w:jc w:val="both"/>
        <w:rPr>
          <w:rFonts w:ascii="Arial Narrow" w:hAnsi="Arial Narrow" w:cs="Arial"/>
          <w:sz w:val="20"/>
          <w:szCs w:val="20"/>
        </w:rPr>
      </w:pPr>
      <w:r w:rsidRPr="00426CC1">
        <w:rPr>
          <w:rFonts w:ascii="Arial Narrow" w:hAnsi="Arial Narrow" w:cs="Arial"/>
          <w:sz w:val="20"/>
          <w:szCs w:val="20"/>
        </w:rPr>
        <w:lastRenderedPageBreak/>
        <w:t>2)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E4364D" w:rsidRPr="00426CC1" w:rsidRDefault="00E4364D" w:rsidP="00426CC1">
      <w:pPr>
        <w:jc w:val="both"/>
        <w:rPr>
          <w:rFonts w:ascii="Arial Narrow" w:hAnsi="Arial Narrow" w:cs="Arial"/>
          <w:sz w:val="20"/>
          <w:szCs w:val="20"/>
        </w:rPr>
      </w:pPr>
      <w:r w:rsidRPr="00426CC1">
        <w:rPr>
          <w:rFonts w:ascii="Arial Narrow" w:hAnsi="Arial Narrow" w:cs="Arial"/>
          <w:sz w:val="20"/>
          <w:szCs w:val="20"/>
        </w:rPr>
        <w:t>3) 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rsidR="00E4364D" w:rsidRPr="00426CC1" w:rsidRDefault="00E4364D" w:rsidP="00426CC1">
      <w:pPr>
        <w:jc w:val="both"/>
        <w:rPr>
          <w:rFonts w:ascii="Arial Narrow" w:hAnsi="Arial Narrow" w:cs="Arial"/>
          <w:sz w:val="20"/>
          <w:szCs w:val="20"/>
        </w:rPr>
      </w:pPr>
      <w:r w:rsidRPr="00426CC1">
        <w:rPr>
          <w:rFonts w:ascii="Arial Narrow" w:hAnsi="Arial Narrow" w:cs="Arial"/>
          <w:sz w:val="20"/>
          <w:szCs w:val="20"/>
        </w:rPr>
        <w:t>4) прогнозе социально-экономического развития;</w:t>
      </w:r>
    </w:p>
    <w:p w:rsidR="00E4364D" w:rsidRPr="00426CC1" w:rsidRDefault="00E4364D" w:rsidP="00426CC1">
      <w:pPr>
        <w:jc w:val="both"/>
        <w:rPr>
          <w:rFonts w:ascii="Arial Narrow" w:hAnsi="Arial Narrow" w:cs="Arial"/>
          <w:sz w:val="20"/>
          <w:szCs w:val="20"/>
        </w:rPr>
      </w:pPr>
      <w:r w:rsidRPr="00426CC1">
        <w:rPr>
          <w:rFonts w:ascii="Arial Narrow" w:hAnsi="Arial Narrow" w:cs="Arial"/>
          <w:sz w:val="20"/>
          <w:szCs w:val="20"/>
        </w:rPr>
        <w:t>5) бюджетном прогнозе (проекте бюджетного прогноза, проекте изменений бюджетного прогноза) на долгосрочный период;</w:t>
      </w:r>
    </w:p>
    <w:p w:rsidR="00E4364D" w:rsidRPr="00426CC1" w:rsidRDefault="00E4364D" w:rsidP="00426CC1">
      <w:pPr>
        <w:jc w:val="both"/>
        <w:rPr>
          <w:rFonts w:ascii="Arial Narrow" w:hAnsi="Arial Narrow" w:cs="Arial"/>
          <w:bCs/>
          <w:sz w:val="20"/>
          <w:szCs w:val="20"/>
        </w:rPr>
      </w:pPr>
      <w:r w:rsidRPr="00426CC1">
        <w:rPr>
          <w:rFonts w:ascii="Arial Narrow" w:hAnsi="Arial Narrow" w:cs="Arial"/>
          <w:sz w:val="20"/>
          <w:szCs w:val="20"/>
        </w:rPr>
        <w:t>6) муниципальных программах (проектах  муниципальных) программ, проектах изменений указанных программ).</w:t>
      </w:r>
    </w:p>
    <w:p w:rsidR="00E4364D" w:rsidRPr="00426CC1" w:rsidRDefault="00E4364D" w:rsidP="00426CC1">
      <w:pPr>
        <w:jc w:val="both"/>
        <w:rPr>
          <w:rFonts w:ascii="Arial Narrow" w:hAnsi="Arial Narrow" w:cs="Arial"/>
          <w:bCs/>
          <w:sz w:val="20"/>
          <w:szCs w:val="20"/>
        </w:rPr>
      </w:pPr>
      <w:r w:rsidRPr="00426CC1">
        <w:rPr>
          <w:rFonts w:ascii="Arial Narrow" w:hAnsi="Arial Narrow" w:cs="Arial"/>
          <w:bCs/>
          <w:sz w:val="20"/>
          <w:szCs w:val="20"/>
        </w:rPr>
        <w:t>6) в части 2 статьи 44 (Приложение к Решению) слова</w:t>
      </w:r>
      <w:r w:rsidRPr="00426CC1">
        <w:rPr>
          <w:rFonts w:ascii="Arial Narrow" w:hAnsi="Arial Narrow" w:cs="Arial"/>
          <w:sz w:val="20"/>
          <w:szCs w:val="20"/>
        </w:rPr>
        <w:t xml:space="preserve"> «принятие бюджетных обязательств;» </w:t>
      </w:r>
      <w:r w:rsidRPr="00426CC1">
        <w:rPr>
          <w:rFonts w:ascii="Arial Narrow" w:hAnsi="Arial Narrow" w:cs="Arial"/>
          <w:bCs/>
          <w:sz w:val="20"/>
          <w:szCs w:val="20"/>
        </w:rPr>
        <w:t>заменить словами</w:t>
      </w:r>
      <w:r w:rsidRPr="00426CC1">
        <w:rPr>
          <w:rFonts w:ascii="Arial Narrow" w:hAnsi="Arial Narrow" w:cs="Arial"/>
          <w:sz w:val="20"/>
          <w:szCs w:val="20"/>
        </w:rPr>
        <w:t xml:space="preserve"> «принятие и учет бюджетных и денежных обязательств;»;</w:t>
      </w:r>
    </w:p>
    <w:p w:rsidR="00E4364D" w:rsidRPr="00426CC1" w:rsidRDefault="00E4364D" w:rsidP="00426CC1">
      <w:pPr>
        <w:jc w:val="both"/>
        <w:rPr>
          <w:rFonts w:ascii="Arial Narrow" w:hAnsi="Arial Narrow" w:cs="Arial"/>
          <w:bCs/>
          <w:sz w:val="20"/>
          <w:szCs w:val="20"/>
        </w:rPr>
      </w:pPr>
      <w:r w:rsidRPr="00426CC1">
        <w:rPr>
          <w:rFonts w:ascii="Arial Narrow" w:hAnsi="Arial Narrow" w:cs="Arial"/>
          <w:bCs/>
          <w:sz w:val="20"/>
          <w:szCs w:val="20"/>
        </w:rPr>
        <w:t>7) часть 3 статьи 44  Положения (Приложение к Решению) изложить в следующей редакции:</w:t>
      </w:r>
      <w:r w:rsidRPr="00426CC1">
        <w:rPr>
          <w:rFonts w:ascii="Arial Narrow" w:hAnsi="Arial Narrow" w:cs="Arial"/>
          <w:sz w:val="20"/>
          <w:szCs w:val="20"/>
        </w:rPr>
        <w:t xml:space="preserve"> «3. Получатель бюджетных средств принимает бюджетные обязательства и вносит изменения в ранее принятые бюджетные обязательства в пределах доведенных до него лимитов бюджетных обязательств.»; </w:t>
      </w:r>
    </w:p>
    <w:p w:rsidR="00E4364D" w:rsidRPr="00426CC1" w:rsidRDefault="00E4364D" w:rsidP="00426CC1">
      <w:pPr>
        <w:jc w:val="both"/>
        <w:rPr>
          <w:rStyle w:val="af5"/>
          <w:rFonts w:ascii="Arial Narrow" w:hAnsi="Arial Narrow" w:cs="Arial"/>
          <w:bCs/>
          <w:color w:val="auto"/>
          <w:sz w:val="20"/>
          <w:szCs w:val="20"/>
          <w:u w:val="none"/>
        </w:rPr>
      </w:pPr>
      <w:r w:rsidRPr="00426CC1">
        <w:rPr>
          <w:rFonts w:ascii="Arial Narrow" w:hAnsi="Arial Narrow" w:cs="Arial"/>
          <w:bCs/>
          <w:sz w:val="20"/>
          <w:szCs w:val="20"/>
        </w:rPr>
        <w:t xml:space="preserve">8) часть 4 статьи 44  Положения (Приложение к Решению) изложить в следующей редакции: </w:t>
      </w:r>
      <w:r w:rsidRPr="00426CC1">
        <w:rPr>
          <w:rFonts w:ascii="Arial Narrow" w:hAnsi="Arial Narrow" w:cs="Arial"/>
          <w:sz w:val="20"/>
          <w:szCs w:val="20"/>
        </w:rPr>
        <w:t>«4. Получатель бюджетных средств подтверждает обязанность оплатить за счет средств бюджета денежные обязательства в соответствии с распоряжениями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w:t>
      </w:r>
    </w:p>
    <w:p w:rsidR="00E4364D" w:rsidRPr="00426CC1" w:rsidRDefault="00E4364D" w:rsidP="00426CC1">
      <w:pPr>
        <w:jc w:val="both"/>
        <w:rPr>
          <w:rStyle w:val="af5"/>
          <w:rFonts w:ascii="Arial Narrow" w:hAnsi="Arial Narrow" w:cs="Arial"/>
          <w:color w:val="auto"/>
          <w:sz w:val="20"/>
          <w:szCs w:val="20"/>
          <w:u w:val="none"/>
        </w:rPr>
      </w:pPr>
      <w:r w:rsidRPr="00426CC1">
        <w:rPr>
          <w:rStyle w:val="af5"/>
          <w:rFonts w:ascii="Arial Narrow" w:hAnsi="Arial Narrow" w:cs="Arial"/>
          <w:bCs/>
          <w:color w:val="auto"/>
          <w:sz w:val="20"/>
          <w:szCs w:val="20"/>
          <w:u w:val="none"/>
        </w:rPr>
        <w:t>9) часть 3.1. статьи 55 Положения (Приложение к Решению) изложить в следующей редакции:</w:t>
      </w:r>
      <w:r w:rsidRPr="00426CC1">
        <w:rPr>
          <w:rStyle w:val="af5"/>
          <w:rFonts w:ascii="Arial Narrow" w:hAnsi="Arial Narrow" w:cs="Arial"/>
          <w:color w:val="auto"/>
          <w:sz w:val="20"/>
          <w:szCs w:val="20"/>
          <w:u w:val="none"/>
        </w:rPr>
        <w:t xml:space="preserve"> «3.1. Порядок заключения соглашений о передаче Контрольно-счетной палате Эвенкийского муниципального района полномочий контрольно-счетного органа поселения по осуществлению внешнего муниципального финансового контроля определяется решениями Эвенкийского районного Совета депутатов.</w:t>
      </w:r>
    </w:p>
    <w:p w:rsidR="00E4364D" w:rsidRPr="00426CC1" w:rsidRDefault="00426CC1" w:rsidP="00426CC1">
      <w:pPr>
        <w:jc w:val="both"/>
        <w:rPr>
          <w:rFonts w:ascii="Arial Narrow" w:hAnsi="Arial Narrow" w:cs="Arial"/>
          <w:sz w:val="20"/>
          <w:szCs w:val="20"/>
        </w:rPr>
      </w:pPr>
      <w:r>
        <w:rPr>
          <w:rStyle w:val="af5"/>
          <w:rFonts w:ascii="Arial Narrow" w:hAnsi="Arial Narrow" w:cs="Arial"/>
          <w:color w:val="auto"/>
          <w:sz w:val="20"/>
          <w:szCs w:val="20"/>
          <w:u w:val="none"/>
        </w:rPr>
        <w:t>2.</w:t>
      </w:r>
      <w:r>
        <w:rPr>
          <w:rStyle w:val="af5"/>
          <w:rFonts w:ascii="Arial Narrow" w:hAnsi="Arial Narrow" w:cs="Arial"/>
          <w:color w:val="auto"/>
          <w:sz w:val="20"/>
          <w:szCs w:val="20"/>
          <w:u w:val="none"/>
        </w:rPr>
        <w:tab/>
      </w:r>
      <w:r w:rsidR="00E4364D" w:rsidRPr="00426CC1">
        <w:rPr>
          <w:rStyle w:val="af5"/>
          <w:rFonts w:ascii="Arial Narrow" w:hAnsi="Arial Narrow" w:cs="Arial"/>
          <w:color w:val="auto"/>
          <w:sz w:val="20"/>
          <w:szCs w:val="20"/>
          <w:u w:val="none"/>
        </w:rPr>
        <w:t>Разместить настоящее Решение на сайте муниципального образования «поселок Суринда» в сети «Интернет» (</w:t>
      </w:r>
      <w:hyperlink r:id="rId25" w:history="1">
        <w:r w:rsidR="00E4364D" w:rsidRPr="00426CC1">
          <w:rPr>
            <w:rStyle w:val="af5"/>
            <w:rFonts w:ascii="Arial Narrow" w:hAnsi="Arial Narrow" w:cs="Arial"/>
            <w:color w:val="auto"/>
            <w:sz w:val="20"/>
            <w:szCs w:val="20"/>
            <w:u w:val="none"/>
          </w:rPr>
          <w:t>https://surinda-r04.gosweb.gosuslugi.ru</w:t>
        </w:r>
      </w:hyperlink>
      <w:r w:rsidR="00E4364D" w:rsidRPr="00426CC1">
        <w:rPr>
          <w:rStyle w:val="af5"/>
          <w:rFonts w:ascii="Arial Narrow" w:hAnsi="Arial Narrow" w:cs="Arial"/>
          <w:color w:val="auto"/>
          <w:sz w:val="20"/>
          <w:szCs w:val="20"/>
          <w:u w:val="none"/>
        </w:rPr>
        <w:t>).</w:t>
      </w:r>
    </w:p>
    <w:p w:rsidR="00E4364D" w:rsidRPr="00426CC1" w:rsidRDefault="00426CC1" w:rsidP="00426CC1">
      <w:pPr>
        <w:pStyle w:val="ConsNormal"/>
        <w:ind w:firstLine="0"/>
        <w:jc w:val="both"/>
        <w:rPr>
          <w:rFonts w:ascii="Arial Narrow" w:hAnsi="Arial Narrow"/>
        </w:rPr>
      </w:pPr>
      <w:r>
        <w:rPr>
          <w:rFonts w:ascii="Arial Narrow" w:hAnsi="Arial Narrow"/>
        </w:rPr>
        <w:t>3.</w:t>
      </w:r>
      <w:r>
        <w:rPr>
          <w:rFonts w:ascii="Arial Narrow" w:hAnsi="Arial Narrow"/>
        </w:rPr>
        <w:tab/>
      </w:r>
      <w:r w:rsidR="00E4364D" w:rsidRPr="00426CC1">
        <w:rPr>
          <w:rFonts w:ascii="Arial Narrow" w:hAnsi="Arial Narrow"/>
        </w:rPr>
        <w:t xml:space="preserve">Настоящее Решение вступает в силу </w:t>
      </w:r>
      <w:r w:rsidR="00E4364D" w:rsidRPr="00426CC1">
        <w:rPr>
          <w:rStyle w:val="af5"/>
          <w:rFonts w:ascii="Arial Narrow" w:hAnsi="Arial Narrow"/>
          <w:color w:val="auto"/>
          <w:u w:val="none"/>
        </w:rPr>
        <w:t>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E4364D" w:rsidRPr="00426CC1" w:rsidRDefault="00E4364D" w:rsidP="00426CC1">
      <w:pPr>
        <w:jc w:val="both"/>
        <w:rPr>
          <w:rFonts w:ascii="Arial Narrow" w:hAnsi="Arial Narrow" w:cs="Arial"/>
          <w:sz w:val="20"/>
          <w:szCs w:val="20"/>
        </w:rPr>
      </w:pPr>
    </w:p>
    <w:p w:rsidR="00E4364D" w:rsidRPr="00426CC1" w:rsidRDefault="00E4364D" w:rsidP="00426CC1">
      <w:pPr>
        <w:pStyle w:val="1f5"/>
        <w:jc w:val="both"/>
        <w:rPr>
          <w:rFonts w:ascii="Arial Narrow" w:hAnsi="Arial Narrow" w:cs="Arial"/>
          <w:bCs/>
          <w:sz w:val="20"/>
          <w:szCs w:val="20"/>
        </w:rPr>
      </w:pPr>
      <w:r w:rsidRPr="00426CC1">
        <w:rPr>
          <w:rFonts w:ascii="Arial Narrow" w:hAnsi="Arial Narrow" w:cs="Arial"/>
          <w:bCs/>
          <w:sz w:val="20"/>
          <w:szCs w:val="20"/>
        </w:rPr>
        <w:t>Глава п. Суринда</w:t>
      </w:r>
    </w:p>
    <w:p w:rsidR="00E4364D" w:rsidRPr="00426CC1" w:rsidRDefault="00E4364D" w:rsidP="00426CC1">
      <w:pPr>
        <w:pStyle w:val="1f5"/>
        <w:jc w:val="both"/>
        <w:rPr>
          <w:rFonts w:ascii="Arial Narrow" w:hAnsi="Arial Narrow" w:cs="Arial"/>
          <w:bCs/>
          <w:sz w:val="20"/>
          <w:szCs w:val="20"/>
        </w:rPr>
      </w:pPr>
      <w:r w:rsidRPr="00426CC1">
        <w:rPr>
          <w:rFonts w:ascii="Arial Narrow" w:hAnsi="Arial Narrow" w:cs="Arial"/>
          <w:bCs/>
          <w:sz w:val="20"/>
          <w:szCs w:val="20"/>
        </w:rPr>
        <w:t>Председатель Суриндинского</w:t>
      </w:r>
    </w:p>
    <w:p w:rsidR="00E4364D" w:rsidRPr="00426CC1" w:rsidRDefault="00E4364D" w:rsidP="00426CC1">
      <w:pPr>
        <w:pStyle w:val="1f5"/>
        <w:jc w:val="both"/>
        <w:rPr>
          <w:rFonts w:ascii="Arial Narrow" w:hAnsi="Arial Narrow" w:cs="Arial"/>
          <w:bCs/>
          <w:sz w:val="20"/>
          <w:szCs w:val="20"/>
        </w:rPr>
      </w:pPr>
      <w:r w:rsidRPr="00426CC1">
        <w:rPr>
          <w:rFonts w:ascii="Arial Narrow" w:hAnsi="Arial Narrow" w:cs="Arial"/>
          <w:bCs/>
          <w:sz w:val="20"/>
          <w:szCs w:val="20"/>
        </w:rPr>
        <w:t xml:space="preserve">поселкового Совета депутатов                                                             </w:t>
      </w:r>
      <w:r w:rsidR="00426CC1">
        <w:rPr>
          <w:rFonts w:ascii="Arial Narrow" w:hAnsi="Arial Narrow" w:cs="Arial"/>
          <w:bCs/>
          <w:sz w:val="20"/>
          <w:szCs w:val="20"/>
        </w:rPr>
        <w:t xml:space="preserve">             п/п                                                               </w:t>
      </w:r>
      <w:r w:rsidRPr="00426CC1">
        <w:rPr>
          <w:rFonts w:ascii="Arial Narrow" w:hAnsi="Arial Narrow" w:cs="Arial"/>
          <w:bCs/>
          <w:sz w:val="20"/>
          <w:szCs w:val="20"/>
        </w:rPr>
        <w:t xml:space="preserve">  Т.А. Савватеева</w:t>
      </w:r>
    </w:p>
    <w:p w:rsidR="00D94AFE" w:rsidRPr="009A7259" w:rsidRDefault="00D94AFE" w:rsidP="009A7259">
      <w:pPr>
        <w:rPr>
          <w:rFonts w:ascii="Arial Narrow" w:hAnsi="Arial Narrow"/>
          <w:sz w:val="20"/>
          <w:szCs w:val="20"/>
        </w:rPr>
      </w:pPr>
    </w:p>
    <w:p w:rsidR="00E4364D" w:rsidRPr="009A7259" w:rsidRDefault="00E4364D" w:rsidP="00426CC1">
      <w:pPr>
        <w:jc w:val="center"/>
        <w:rPr>
          <w:rFonts w:ascii="Arial Narrow" w:hAnsi="Arial Narrow" w:cs="Arial"/>
          <w:b/>
          <w:sz w:val="20"/>
          <w:szCs w:val="20"/>
        </w:rPr>
      </w:pPr>
      <w:r w:rsidRPr="009A7259">
        <w:rPr>
          <w:rFonts w:ascii="Arial Narrow" w:hAnsi="Arial Narrow" w:cs="Arial"/>
          <w:b/>
          <w:sz w:val="20"/>
          <w:szCs w:val="20"/>
        </w:rPr>
        <w:t>КРАСНОЯРСКИЙ КРАЙ</w:t>
      </w:r>
    </w:p>
    <w:p w:rsidR="00E4364D" w:rsidRPr="009A7259" w:rsidRDefault="00E4364D" w:rsidP="00426CC1">
      <w:pPr>
        <w:jc w:val="center"/>
        <w:rPr>
          <w:rFonts w:ascii="Arial Narrow" w:hAnsi="Arial Narrow" w:cs="Arial"/>
          <w:b/>
          <w:sz w:val="20"/>
          <w:szCs w:val="20"/>
        </w:rPr>
      </w:pPr>
      <w:r w:rsidRPr="009A7259">
        <w:rPr>
          <w:rFonts w:ascii="Arial Narrow" w:hAnsi="Arial Narrow" w:cs="Arial"/>
          <w:b/>
          <w:sz w:val="20"/>
          <w:szCs w:val="20"/>
        </w:rPr>
        <w:t>ЭВЕНКИЙСКИЙ МУНИЦИПАЛЬНЫЙ РАЙОН</w:t>
      </w:r>
    </w:p>
    <w:p w:rsidR="00E4364D" w:rsidRPr="009A7259" w:rsidRDefault="00E4364D" w:rsidP="00426CC1">
      <w:pPr>
        <w:jc w:val="center"/>
        <w:rPr>
          <w:rFonts w:ascii="Arial Narrow" w:hAnsi="Arial Narrow" w:cs="Arial"/>
          <w:b/>
          <w:sz w:val="20"/>
          <w:szCs w:val="20"/>
        </w:rPr>
      </w:pPr>
      <w:r w:rsidRPr="009A7259">
        <w:rPr>
          <w:rFonts w:ascii="Arial Narrow" w:hAnsi="Arial Narrow" w:cs="Arial"/>
          <w:b/>
          <w:sz w:val="20"/>
          <w:szCs w:val="20"/>
        </w:rPr>
        <w:t>СУРИНДИНСКИЙ</w:t>
      </w:r>
    </w:p>
    <w:p w:rsidR="00E4364D" w:rsidRPr="009A7259" w:rsidRDefault="00E4364D" w:rsidP="00426CC1">
      <w:pPr>
        <w:jc w:val="center"/>
        <w:rPr>
          <w:rFonts w:ascii="Arial Narrow" w:hAnsi="Arial Narrow" w:cs="Arial"/>
          <w:b/>
          <w:sz w:val="20"/>
          <w:szCs w:val="20"/>
        </w:rPr>
      </w:pPr>
      <w:r w:rsidRPr="009A7259">
        <w:rPr>
          <w:rFonts w:ascii="Arial Narrow" w:hAnsi="Arial Narrow" w:cs="Arial"/>
          <w:b/>
          <w:sz w:val="20"/>
          <w:szCs w:val="20"/>
        </w:rPr>
        <w:t>ПОСЕЛКОВЫЙ СОВЕТ ДЕПУТАТОВ</w:t>
      </w:r>
    </w:p>
    <w:p w:rsidR="00E4364D" w:rsidRPr="009A7259" w:rsidRDefault="00E4364D" w:rsidP="00426CC1">
      <w:pPr>
        <w:jc w:val="center"/>
        <w:rPr>
          <w:rFonts w:ascii="Arial Narrow" w:hAnsi="Arial Narrow" w:cs="Arial"/>
          <w:b/>
          <w:sz w:val="20"/>
          <w:szCs w:val="20"/>
        </w:rPr>
      </w:pPr>
    </w:p>
    <w:p w:rsidR="00E4364D" w:rsidRPr="009A7259" w:rsidRDefault="00E4364D" w:rsidP="00426CC1">
      <w:pPr>
        <w:jc w:val="center"/>
        <w:rPr>
          <w:rFonts w:ascii="Arial Narrow" w:hAnsi="Arial Narrow" w:cs="Arial"/>
          <w:b/>
          <w:sz w:val="20"/>
          <w:szCs w:val="20"/>
        </w:rPr>
      </w:pPr>
      <w:r w:rsidRPr="009A7259">
        <w:rPr>
          <w:rFonts w:ascii="Arial Narrow" w:hAnsi="Arial Narrow" w:cs="Arial"/>
          <w:b/>
          <w:sz w:val="20"/>
          <w:szCs w:val="20"/>
        </w:rPr>
        <w:t>РЕШЕНИЕ</w:t>
      </w:r>
    </w:p>
    <w:p w:rsidR="00E4364D" w:rsidRPr="009A7259" w:rsidRDefault="00E4364D" w:rsidP="009A7259">
      <w:pPr>
        <w:rPr>
          <w:rFonts w:ascii="Arial Narrow" w:hAnsi="Arial Narrow" w:cs="Arial"/>
          <w:b/>
          <w:sz w:val="20"/>
          <w:szCs w:val="20"/>
        </w:rPr>
      </w:pPr>
    </w:p>
    <w:p w:rsidR="00E4364D" w:rsidRPr="00426CC1" w:rsidRDefault="00E4364D" w:rsidP="00426CC1">
      <w:pPr>
        <w:jc w:val="both"/>
        <w:rPr>
          <w:rFonts w:ascii="Arial Narrow" w:hAnsi="Arial Narrow" w:cs="Arial"/>
          <w:sz w:val="20"/>
          <w:szCs w:val="20"/>
        </w:rPr>
      </w:pPr>
      <w:r w:rsidRPr="00426CC1">
        <w:rPr>
          <w:rFonts w:ascii="Arial Narrow" w:hAnsi="Arial Narrow" w:cs="Arial"/>
          <w:sz w:val="20"/>
          <w:szCs w:val="20"/>
          <w:lang w:val="en-US"/>
        </w:rPr>
        <w:t>V</w:t>
      </w:r>
      <w:r w:rsidRPr="00426CC1">
        <w:rPr>
          <w:rFonts w:ascii="Arial Narrow" w:hAnsi="Arial Narrow" w:cs="Arial"/>
          <w:sz w:val="20"/>
          <w:szCs w:val="20"/>
        </w:rPr>
        <w:t xml:space="preserve"> созыв</w:t>
      </w:r>
    </w:p>
    <w:p w:rsidR="00E4364D" w:rsidRPr="00426CC1" w:rsidRDefault="00E4364D" w:rsidP="00426CC1">
      <w:pPr>
        <w:jc w:val="both"/>
        <w:rPr>
          <w:rFonts w:ascii="Arial Narrow" w:hAnsi="Arial Narrow" w:cs="Arial"/>
          <w:sz w:val="20"/>
          <w:szCs w:val="20"/>
        </w:rPr>
      </w:pPr>
      <w:r w:rsidRPr="00426CC1">
        <w:rPr>
          <w:rFonts w:ascii="Arial Narrow" w:hAnsi="Arial Narrow" w:cs="Arial"/>
          <w:sz w:val="20"/>
          <w:szCs w:val="20"/>
          <w:lang w:val="en-US"/>
        </w:rPr>
        <w:t>XXXVII</w:t>
      </w:r>
      <w:r w:rsidR="00426CC1" w:rsidRPr="00426CC1">
        <w:rPr>
          <w:rFonts w:ascii="Arial Narrow" w:hAnsi="Arial Narrow" w:cs="Arial"/>
          <w:sz w:val="20"/>
          <w:szCs w:val="20"/>
        </w:rPr>
        <w:t xml:space="preserve"> </w:t>
      </w:r>
      <w:r w:rsidRPr="00426CC1">
        <w:rPr>
          <w:rFonts w:ascii="Arial Narrow" w:hAnsi="Arial Narrow" w:cs="Arial"/>
          <w:sz w:val="20"/>
          <w:szCs w:val="20"/>
        </w:rPr>
        <w:t>сессия</w:t>
      </w:r>
    </w:p>
    <w:p w:rsidR="00E4364D" w:rsidRPr="00426CC1" w:rsidRDefault="00426CC1" w:rsidP="00426CC1">
      <w:pPr>
        <w:jc w:val="both"/>
        <w:rPr>
          <w:rFonts w:ascii="Arial Narrow" w:hAnsi="Arial Narrow" w:cs="Arial"/>
          <w:sz w:val="20"/>
          <w:szCs w:val="20"/>
        </w:rPr>
      </w:pPr>
      <w:r w:rsidRPr="00426CC1">
        <w:rPr>
          <w:rFonts w:ascii="Arial Narrow" w:hAnsi="Arial Narrow" w:cs="Arial"/>
          <w:sz w:val="20"/>
          <w:szCs w:val="20"/>
        </w:rPr>
        <w:t xml:space="preserve">«19» декабря </w:t>
      </w:r>
      <w:r w:rsidR="00E4364D" w:rsidRPr="00426CC1">
        <w:rPr>
          <w:rFonts w:ascii="Arial Narrow" w:hAnsi="Arial Narrow" w:cs="Arial"/>
          <w:sz w:val="20"/>
          <w:szCs w:val="20"/>
        </w:rPr>
        <w:t xml:space="preserve">2023 г.                         </w:t>
      </w:r>
      <w:r>
        <w:rPr>
          <w:rFonts w:ascii="Arial Narrow" w:hAnsi="Arial Narrow" w:cs="Arial"/>
          <w:sz w:val="20"/>
          <w:szCs w:val="20"/>
        </w:rPr>
        <w:t xml:space="preserve">                                                     </w:t>
      </w:r>
      <w:r w:rsidR="00E4364D" w:rsidRPr="00426CC1">
        <w:rPr>
          <w:rFonts w:ascii="Arial Narrow" w:hAnsi="Arial Narrow" w:cs="Arial"/>
          <w:sz w:val="20"/>
          <w:szCs w:val="20"/>
        </w:rPr>
        <w:t xml:space="preserve">    № 186         </w:t>
      </w:r>
      <w:r>
        <w:rPr>
          <w:rFonts w:ascii="Arial Narrow" w:hAnsi="Arial Narrow" w:cs="Arial"/>
          <w:sz w:val="20"/>
          <w:szCs w:val="20"/>
        </w:rPr>
        <w:t xml:space="preserve">      </w:t>
      </w:r>
      <w:r w:rsidR="00E4364D" w:rsidRPr="00426CC1">
        <w:rPr>
          <w:rFonts w:ascii="Arial Narrow" w:hAnsi="Arial Narrow" w:cs="Arial"/>
          <w:sz w:val="20"/>
          <w:szCs w:val="20"/>
        </w:rPr>
        <w:t xml:space="preserve">                  </w:t>
      </w:r>
      <w:r>
        <w:rPr>
          <w:rFonts w:ascii="Arial Narrow" w:hAnsi="Arial Narrow" w:cs="Arial"/>
          <w:sz w:val="20"/>
          <w:szCs w:val="20"/>
        </w:rPr>
        <w:t xml:space="preserve">                          </w:t>
      </w:r>
      <w:r w:rsidR="00E4364D" w:rsidRPr="00426CC1">
        <w:rPr>
          <w:rFonts w:ascii="Arial Narrow" w:hAnsi="Arial Narrow" w:cs="Arial"/>
          <w:sz w:val="20"/>
          <w:szCs w:val="20"/>
        </w:rPr>
        <w:t xml:space="preserve">                  п. Суринда</w:t>
      </w:r>
    </w:p>
    <w:p w:rsidR="00E4364D" w:rsidRPr="009A7259" w:rsidRDefault="00E4364D" w:rsidP="009A7259">
      <w:pPr>
        <w:jc w:val="both"/>
        <w:rPr>
          <w:rFonts w:ascii="Arial Narrow" w:hAnsi="Arial Narrow" w:cs="Arial"/>
          <w:b/>
          <w:sz w:val="20"/>
          <w:szCs w:val="20"/>
        </w:rPr>
      </w:pPr>
    </w:p>
    <w:p w:rsidR="00E4364D" w:rsidRPr="00426CC1" w:rsidRDefault="00E4364D" w:rsidP="00426CC1">
      <w:pPr>
        <w:jc w:val="center"/>
        <w:rPr>
          <w:rFonts w:ascii="Arial Narrow" w:hAnsi="Arial Narrow" w:cs="Arial"/>
          <w:b/>
          <w:sz w:val="20"/>
          <w:szCs w:val="20"/>
        </w:rPr>
      </w:pPr>
      <w:r w:rsidRPr="009A7259">
        <w:rPr>
          <w:rFonts w:ascii="Arial Narrow" w:hAnsi="Arial Narrow" w:cs="Arial"/>
          <w:b/>
          <w:sz w:val="20"/>
          <w:szCs w:val="20"/>
        </w:rPr>
        <w:t>О внесении изменений в Решение Суриндинского поселкового Совета депутатов от 28.12.2022г. № 143 «О бюджете поселка Суринда на 2023 год и плановый период 2024-2025 годов»</w:t>
      </w:r>
      <w:r w:rsidR="00426CC1">
        <w:rPr>
          <w:rFonts w:ascii="Arial Narrow" w:hAnsi="Arial Narrow" w:cs="Arial"/>
          <w:b/>
          <w:sz w:val="20"/>
          <w:szCs w:val="20"/>
        </w:rPr>
        <w:t xml:space="preserve"> </w:t>
      </w:r>
      <w:r w:rsidRPr="009A7259">
        <w:rPr>
          <w:rFonts w:ascii="Arial Narrow" w:hAnsi="Arial Narrow" w:cs="Arial"/>
          <w:b/>
          <w:sz w:val="20"/>
          <w:szCs w:val="20"/>
        </w:rPr>
        <w:t>(в редакции от 17.02.2023г. № 152, от 23.05.2023г.№ 159, от 07.07.2023г.№ 167, от 14.08.2023г. № 174, от 10.11.2023г. № 181)</w:t>
      </w:r>
    </w:p>
    <w:p w:rsidR="00E4364D" w:rsidRPr="009A7259" w:rsidRDefault="00E4364D" w:rsidP="009A7259">
      <w:pPr>
        <w:jc w:val="center"/>
        <w:rPr>
          <w:rFonts w:ascii="Arial Narrow" w:hAnsi="Arial Narrow" w:cs="Arial"/>
          <w:sz w:val="20"/>
          <w:szCs w:val="20"/>
        </w:rPr>
      </w:pPr>
    </w:p>
    <w:p w:rsidR="00E4364D" w:rsidRPr="009A7259" w:rsidRDefault="00E4364D" w:rsidP="00426CC1">
      <w:pPr>
        <w:jc w:val="both"/>
        <w:rPr>
          <w:rFonts w:ascii="Arial Narrow" w:hAnsi="Arial Narrow" w:cs="Arial"/>
          <w:bCs/>
          <w:sz w:val="20"/>
          <w:szCs w:val="20"/>
        </w:rPr>
      </w:pPr>
      <w:r w:rsidRPr="009A7259">
        <w:rPr>
          <w:rFonts w:ascii="Arial Narrow" w:hAnsi="Arial Narrow" w:cs="Arial"/>
          <w:sz w:val="20"/>
          <w:szCs w:val="20"/>
        </w:rPr>
        <w:tab/>
        <w:t>В целях урегулирования бюджетных правоотношений</w:t>
      </w:r>
      <w:r w:rsidRPr="009A7259">
        <w:rPr>
          <w:rFonts w:ascii="Arial Narrow" w:hAnsi="Arial Narrow" w:cs="Arial"/>
          <w:bCs/>
          <w:sz w:val="20"/>
          <w:szCs w:val="20"/>
        </w:rPr>
        <w:t xml:space="preserve">, </w:t>
      </w:r>
      <w:r w:rsidRPr="009A7259">
        <w:rPr>
          <w:rFonts w:ascii="Arial Narrow" w:hAnsi="Arial Narrow" w:cs="Arial"/>
          <w:sz w:val="20"/>
          <w:szCs w:val="20"/>
        </w:rPr>
        <w:t xml:space="preserve">в соответствии со статьей 9 Бюджетного кодекса Российской Федерации, </w:t>
      </w:r>
      <w:r w:rsidRPr="009A7259">
        <w:rPr>
          <w:rFonts w:ascii="Arial Narrow" w:hAnsi="Arial Narrow" w:cs="Arial"/>
          <w:bCs/>
          <w:sz w:val="20"/>
          <w:szCs w:val="20"/>
        </w:rPr>
        <w:t xml:space="preserve">руководствуясь Уставом поселка Суринда, Суриндинский поселковый Совет депутатов </w:t>
      </w:r>
      <w:r w:rsidRPr="009A7259">
        <w:rPr>
          <w:rFonts w:ascii="Arial Narrow" w:hAnsi="Arial Narrow" w:cs="Arial"/>
          <w:b/>
          <w:bCs/>
          <w:sz w:val="20"/>
          <w:szCs w:val="20"/>
        </w:rPr>
        <w:t>РЕШИЛ:</w:t>
      </w:r>
    </w:p>
    <w:p w:rsidR="00E4364D" w:rsidRPr="00426CC1" w:rsidRDefault="00426CC1" w:rsidP="00426CC1">
      <w:pPr>
        <w:jc w:val="both"/>
        <w:rPr>
          <w:rFonts w:ascii="Arial Narrow" w:hAnsi="Arial Narrow" w:cs="Arial"/>
          <w:bCs/>
          <w:sz w:val="20"/>
          <w:szCs w:val="20"/>
        </w:rPr>
      </w:pPr>
      <w:r>
        <w:rPr>
          <w:rFonts w:ascii="Arial Narrow" w:hAnsi="Arial Narrow" w:cs="Arial"/>
          <w:bCs/>
          <w:sz w:val="20"/>
          <w:szCs w:val="20"/>
        </w:rPr>
        <w:t>1.</w:t>
      </w:r>
      <w:r>
        <w:rPr>
          <w:rFonts w:ascii="Arial Narrow" w:hAnsi="Arial Narrow" w:cs="Arial"/>
          <w:bCs/>
          <w:sz w:val="20"/>
          <w:szCs w:val="20"/>
        </w:rPr>
        <w:tab/>
      </w:r>
      <w:r w:rsidR="00E4364D" w:rsidRPr="00426CC1">
        <w:rPr>
          <w:rFonts w:ascii="Arial Narrow" w:hAnsi="Arial Narrow" w:cs="Arial"/>
          <w:bCs/>
          <w:sz w:val="20"/>
          <w:szCs w:val="20"/>
        </w:rPr>
        <w:t xml:space="preserve">Внести в Решение Суриндинского поселкового Совета депутатов </w:t>
      </w:r>
      <w:r w:rsidR="00E4364D" w:rsidRPr="00426CC1">
        <w:rPr>
          <w:rFonts w:ascii="Arial Narrow" w:hAnsi="Arial Narrow" w:cs="Arial"/>
          <w:sz w:val="20"/>
          <w:szCs w:val="20"/>
        </w:rPr>
        <w:t>от 28.12.2022 г.  № 143 «О бюджете поселка Суринда на 2023 год и плановый период 2024-2025 годов» (в редакции от 17.02.2023 г. № 152, от 23.05.2023 г. № 159, от 07.07.2023 г. № 167, от 14.08.2023 г. № 174, от 10.11.2023 г. № 181) следующие изменения:</w:t>
      </w:r>
    </w:p>
    <w:p w:rsidR="00E4364D" w:rsidRPr="00426CC1" w:rsidRDefault="00E4364D" w:rsidP="00426CC1">
      <w:pPr>
        <w:jc w:val="both"/>
        <w:rPr>
          <w:rFonts w:ascii="Arial Narrow" w:hAnsi="Arial Narrow" w:cs="Arial"/>
          <w:bCs/>
          <w:sz w:val="20"/>
          <w:szCs w:val="20"/>
        </w:rPr>
      </w:pPr>
      <w:r w:rsidRPr="00426CC1">
        <w:rPr>
          <w:rFonts w:ascii="Arial Narrow" w:hAnsi="Arial Narrow" w:cs="Arial"/>
          <w:bCs/>
          <w:sz w:val="20"/>
          <w:szCs w:val="20"/>
        </w:rPr>
        <w:t>1) изложить пункт 1 в новой редакции: «1. Утвердить основные характеристики бюджета поселка Суринда на 2023 год:</w:t>
      </w:r>
    </w:p>
    <w:p w:rsidR="00E4364D" w:rsidRPr="00426CC1" w:rsidRDefault="00E4364D" w:rsidP="00426CC1">
      <w:pPr>
        <w:numPr>
          <w:ilvl w:val="0"/>
          <w:numId w:val="1"/>
        </w:numPr>
        <w:tabs>
          <w:tab w:val="clear" w:pos="720"/>
          <w:tab w:val="num" w:pos="0"/>
        </w:tabs>
        <w:suppressAutoHyphens/>
        <w:ind w:left="0" w:firstLine="0"/>
        <w:jc w:val="both"/>
        <w:rPr>
          <w:rFonts w:ascii="Arial Narrow" w:hAnsi="Arial Narrow" w:cs="Arial"/>
          <w:bCs/>
          <w:sz w:val="20"/>
          <w:szCs w:val="20"/>
        </w:rPr>
      </w:pPr>
      <w:r w:rsidRPr="00426CC1">
        <w:rPr>
          <w:rFonts w:ascii="Arial Narrow" w:hAnsi="Arial Narrow" w:cs="Arial"/>
          <w:bCs/>
          <w:sz w:val="20"/>
          <w:szCs w:val="20"/>
        </w:rPr>
        <w:t>Прогнозируемый общий объем доходов местного бюджета в сумме 17 229,5 тыс. рублей;</w:t>
      </w:r>
    </w:p>
    <w:p w:rsidR="00E4364D" w:rsidRPr="00426CC1" w:rsidRDefault="00E4364D" w:rsidP="00426CC1">
      <w:pPr>
        <w:numPr>
          <w:ilvl w:val="0"/>
          <w:numId w:val="1"/>
        </w:numPr>
        <w:tabs>
          <w:tab w:val="clear" w:pos="720"/>
          <w:tab w:val="num" w:pos="0"/>
        </w:tabs>
        <w:suppressAutoHyphens/>
        <w:ind w:left="0" w:firstLine="0"/>
        <w:jc w:val="both"/>
        <w:rPr>
          <w:rFonts w:ascii="Arial Narrow" w:hAnsi="Arial Narrow" w:cs="Arial"/>
          <w:sz w:val="20"/>
          <w:szCs w:val="20"/>
        </w:rPr>
      </w:pPr>
      <w:r w:rsidRPr="00426CC1">
        <w:rPr>
          <w:rFonts w:ascii="Arial Narrow" w:hAnsi="Arial Narrow" w:cs="Arial"/>
          <w:bCs/>
          <w:sz w:val="20"/>
          <w:szCs w:val="20"/>
        </w:rPr>
        <w:t>Общий объем расходов местного бюджета в сумме 17 263,7 тыс. рублей;</w:t>
      </w:r>
    </w:p>
    <w:p w:rsidR="00E4364D" w:rsidRPr="00426CC1" w:rsidRDefault="00E4364D" w:rsidP="00426CC1">
      <w:pPr>
        <w:numPr>
          <w:ilvl w:val="0"/>
          <w:numId w:val="1"/>
        </w:numPr>
        <w:tabs>
          <w:tab w:val="clear" w:pos="720"/>
          <w:tab w:val="num" w:pos="0"/>
        </w:tabs>
        <w:suppressAutoHyphens/>
        <w:ind w:left="0" w:firstLine="0"/>
        <w:jc w:val="both"/>
        <w:rPr>
          <w:rFonts w:ascii="Arial Narrow" w:hAnsi="Arial Narrow" w:cs="Arial"/>
          <w:sz w:val="20"/>
          <w:szCs w:val="20"/>
        </w:rPr>
      </w:pPr>
      <w:r w:rsidRPr="00426CC1">
        <w:rPr>
          <w:rFonts w:ascii="Arial Narrow" w:hAnsi="Arial Narrow" w:cs="Arial"/>
          <w:sz w:val="20"/>
          <w:szCs w:val="20"/>
        </w:rPr>
        <w:t>Дефицит местного бюджета в сумме 34,2 тыс. рублей;</w:t>
      </w:r>
    </w:p>
    <w:p w:rsidR="00E4364D" w:rsidRPr="00426CC1" w:rsidRDefault="00E4364D" w:rsidP="00426CC1">
      <w:pPr>
        <w:numPr>
          <w:ilvl w:val="0"/>
          <w:numId w:val="1"/>
        </w:numPr>
        <w:tabs>
          <w:tab w:val="clear" w:pos="720"/>
          <w:tab w:val="num" w:pos="0"/>
        </w:tabs>
        <w:suppressAutoHyphens/>
        <w:ind w:left="0" w:firstLine="0"/>
        <w:jc w:val="both"/>
        <w:rPr>
          <w:rFonts w:ascii="Arial Narrow" w:hAnsi="Arial Narrow" w:cs="Arial"/>
          <w:sz w:val="20"/>
          <w:szCs w:val="20"/>
        </w:rPr>
      </w:pPr>
      <w:r w:rsidRPr="00426CC1">
        <w:rPr>
          <w:rFonts w:ascii="Arial Narrow" w:hAnsi="Arial Narrow" w:cs="Arial"/>
          <w:sz w:val="20"/>
          <w:szCs w:val="20"/>
        </w:rPr>
        <w:t>Источники внутреннего финансирования дефицита местного бюджета в сумме 34,2 тыс. рублей согласно приложению 1 к настоящему Решению»;</w:t>
      </w:r>
    </w:p>
    <w:p w:rsidR="00E4364D" w:rsidRPr="00426CC1" w:rsidRDefault="00E4364D" w:rsidP="00426CC1">
      <w:pPr>
        <w:jc w:val="both"/>
        <w:rPr>
          <w:rFonts w:ascii="Arial Narrow" w:hAnsi="Arial Narrow" w:cs="Arial"/>
          <w:sz w:val="20"/>
          <w:szCs w:val="20"/>
        </w:rPr>
      </w:pPr>
      <w:r w:rsidRPr="00426CC1">
        <w:rPr>
          <w:rFonts w:ascii="Arial Narrow" w:hAnsi="Arial Narrow" w:cs="Arial"/>
          <w:sz w:val="20"/>
          <w:szCs w:val="20"/>
        </w:rPr>
        <w:lastRenderedPageBreak/>
        <w:t xml:space="preserve">2) </w:t>
      </w:r>
      <w:r w:rsidRPr="00426CC1">
        <w:rPr>
          <w:rFonts w:ascii="Arial Narrow" w:hAnsi="Arial Narrow" w:cs="Arial"/>
          <w:bCs/>
          <w:sz w:val="20"/>
          <w:szCs w:val="20"/>
        </w:rPr>
        <w:t>изложить пункт 7 в новой редакции: «</w:t>
      </w:r>
      <w:r w:rsidRPr="00426CC1">
        <w:rPr>
          <w:rFonts w:ascii="Arial Narrow" w:hAnsi="Arial Narrow" w:cs="Arial"/>
          <w:sz w:val="20"/>
          <w:szCs w:val="20"/>
        </w:rPr>
        <w:t>7. Установить, что в расходной части местного бюджета предусматривается резервный фонд Администрации поселка Суринда на 2023 год в сумме 0,0 тыс. рублей на плановый период 2024-2025 годов в сумме 130,0 тыс. рублей на каждый год периода.</w:t>
      </w:r>
    </w:p>
    <w:p w:rsidR="00E4364D" w:rsidRPr="00426CC1" w:rsidRDefault="00E4364D" w:rsidP="00426CC1">
      <w:pPr>
        <w:ind w:firstLine="709"/>
        <w:jc w:val="both"/>
        <w:rPr>
          <w:rFonts w:ascii="Arial Narrow" w:hAnsi="Arial Narrow" w:cs="Arial"/>
          <w:sz w:val="20"/>
          <w:szCs w:val="20"/>
        </w:rPr>
      </w:pPr>
      <w:r w:rsidRPr="00426CC1">
        <w:rPr>
          <w:rFonts w:ascii="Arial Narrow" w:hAnsi="Arial Narrow" w:cs="Arial"/>
          <w:sz w:val="20"/>
          <w:szCs w:val="20"/>
        </w:rPr>
        <w:t>Расходование средств резервного фонда осуществляется в порядке, установленном Администрацией поселка»;</w:t>
      </w:r>
    </w:p>
    <w:p w:rsidR="00E4364D" w:rsidRPr="00426CC1" w:rsidRDefault="00E4364D" w:rsidP="00426CC1">
      <w:pPr>
        <w:jc w:val="both"/>
        <w:rPr>
          <w:rFonts w:ascii="Arial Narrow" w:hAnsi="Arial Narrow" w:cs="Arial"/>
          <w:sz w:val="20"/>
          <w:szCs w:val="20"/>
        </w:rPr>
      </w:pPr>
      <w:r w:rsidRPr="00426CC1">
        <w:rPr>
          <w:rFonts w:ascii="Arial Narrow" w:hAnsi="Arial Narrow" w:cs="Arial"/>
          <w:sz w:val="20"/>
          <w:szCs w:val="20"/>
        </w:rPr>
        <w:t>3) изложить приложения № 1,2,3,4,5 в новой редакции, согласно приложениям к настоящему Решению.</w:t>
      </w:r>
    </w:p>
    <w:p w:rsidR="00E4364D" w:rsidRPr="00426CC1" w:rsidRDefault="00426CC1" w:rsidP="00426CC1">
      <w:pPr>
        <w:pStyle w:val="HTML"/>
        <w:tabs>
          <w:tab w:val="left" w:pos="0"/>
        </w:tabs>
        <w:jc w:val="both"/>
        <w:rPr>
          <w:rFonts w:ascii="Arial Narrow" w:hAnsi="Arial Narrow"/>
        </w:rPr>
      </w:pPr>
      <w:r>
        <w:rPr>
          <w:rFonts w:ascii="Arial Narrow" w:hAnsi="Arial Narrow" w:cs="Arial"/>
        </w:rPr>
        <w:t>2.</w:t>
      </w:r>
      <w:r>
        <w:rPr>
          <w:rFonts w:ascii="Arial Narrow" w:hAnsi="Arial Narrow" w:cs="Arial"/>
        </w:rPr>
        <w:tab/>
      </w:r>
      <w:r w:rsidR="00E4364D" w:rsidRPr="00426CC1">
        <w:rPr>
          <w:rFonts w:ascii="Arial Narrow" w:hAnsi="Arial Narrow" w:cs="Arial"/>
        </w:rPr>
        <w:t>Разместить настоящее Решение на сайте муниципального образования «поселок Суринда» в сети «Интернет» (</w:t>
      </w:r>
      <w:hyperlink r:id="rId26" w:history="1">
        <w:r w:rsidR="00E4364D" w:rsidRPr="00426CC1">
          <w:rPr>
            <w:rStyle w:val="af5"/>
            <w:rFonts w:ascii="Arial Narrow" w:hAnsi="Arial Narrow" w:cs="Arial"/>
            <w:color w:val="auto"/>
            <w:u w:val="none"/>
          </w:rPr>
          <w:t>https://surinda-r04.gosweb.gosuslugi.ru</w:t>
        </w:r>
      </w:hyperlink>
      <w:r w:rsidR="00E4364D" w:rsidRPr="00426CC1">
        <w:rPr>
          <w:rFonts w:ascii="Arial Narrow" w:hAnsi="Arial Narrow" w:cs="Arial"/>
        </w:rPr>
        <w:t>).</w:t>
      </w:r>
    </w:p>
    <w:p w:rsidR="00E4364D" w:rsidRPr="00426CC1" w:rsidRDefault="00426CC1" w:rsidP="00426CC1">
      <w:pPr>
        <w:pStyle w:val="ConsPlusNormal"/>
        <w:ind w:firstLine="0"/>
        <w:jc w:val="both"/>
        <w:rPr>
          <w:rFonts w:ascii="Arial Narrow" w:hAnsi="Arial Narrow"/>
        </w:rPr>
      </w:pPr>
      <w:r>
        <w:rPr>
          <w:rFonts w:ascii="Arial Narrow" w:hAnsi="Arial Narrow"/>
        </w:rPr>
        <w:t>3.</w:t>
      </w:r>
      <w:r>
        <w:rPr>
          <w:rFonts w:ascii="Arial Narrow" w:hAnsi="Arial Narrow"/>
        </w:rPr>
        <w:tab/>
      </w:r>
      <w:r w:rsidR="00E4364D" w:rsidRPr="00426CC1">
        <w:rPr>
          <w:rFonts w:ascii="Arial Narrow" w:hAnsi="Arial Narrow"/>
        </w:rPr>
        <w:t xml:space="preserve">Настоящее Решение вступает в силу со дня, следующего за днем его официального опубликования в периодическом печатном </w:t>
      </w:r>
      <w:r w:rsidR="00E4364D" w:rsidRPr="00426CC1">
        <w:rPr>
          <w:rFonts w:ascii="Arial Narrow" w:hAnsi="Arial Narrow"/>
          <w:bCs/>
        </w:rPr>
        <w:t>средстве массовой информации</w:t>
      </w:r>
      <w:r w:rsidR="00E4364D" w:rsidRPr="00426CC1">
        <w:rPr>
          <w:rFonts w:ascii="Arial Narrow" w:hAnsi="Arial Narrow"/>
        </w:rPr>
        <w:t xml:space="preserve"> «Официальный вестник Эвенкийского муниципального района».</w:t>
      </w:r>
    </w:p>
    <w:p w:rsidR="00E4364D" w:rsidRPr="00426CC1" w:rsidRDefault="00E4364D" w:rsidP="00426CC1">
      <w:pPr>
        <w:pStyle w:val="ConsPlusNormal"/>
        <w:ind w:firstLine="0"/>
        <w:jc w:val="both"/>
        <w:rPr>
          <w:rFonts w:ascii="Arial Narrow" w:hAnsi="Arial Narrow"/>
        </w:rPr>
      </w:pPr>
    </w:p>
    <w:p w:rsidR="00E4364D" w:rsidRPr="00426CC1" w:rsidRDefault="00E4364D" w:rsidP="00426CC1">
      <w:pPr>
        <w:pStyle w:val="ConsPlusNormal"/>
        <w:ind w:firstLine="0"/>
        <w:jc w:val="both"/>
        <w:rPr>
          <w:rFonts w:ascii="Arial Narrow" w:hAnsi="Arial Narrow"/>
          <w:bCs/>
        </w:rPr>
      </w:pPr>
      <w:r w:rsidRPr="00426CC1">
        <w:rPr>
          <w:rFonts w:ascii="Arial Narrow" w:hAnsi="Arial Narrow"/>
        </w:rPr>
        <w:t>Глава поселка Суринда</w:t>
      </w:r>
    </w:p>
    <w:p w:rsidR="00E4364D" w:rsidRPr="00426CC1" w:rsidRDefault="00E4364D" w:rsidP="00426CC1">
      <w:pPr>
        <w:jc w:val="both"/>
        <w:rPr>
          <w:rFonts w:ascii="Arial Narrow" w:hAnsi="Arial Narrow" w:cs="Arial"/>
          <w:bCs/>
          <w:sz w:val="20"/>
          <w:szCs w:val="20"/>
        </w:rPr>
      </w:pPr>
      <w:r w:rsidRPr="00426CC1">
        <w:rPr>
          <w:rFonts w:ascii="Arial Narrow" w:hAnsi="Arial Narrow" w:cs="Arial"/>
          <w:bCs/>
          <w:sz w:val="20"/>
          <w:szCs w:val="20"/>
        </w:rPr>
        <w:t>Предсе</w:t>
      </w:r>
      <w:r w:rsidR="00426CC1">
        <w:rPr>
          <w:rFonts w:ascii="Arial Narrow" w:hAnsi="Arial Narrow" w:cs="Arial"/>
          <w:bCs/>
          <w:sz w:val="20"/>
          <w:szCs w:val="20"/>
        </w:rPr>
        <w:t xml:space="preserve">датель </w:t>
      </w:r>
      <w:r w:rsidRPr="00426CC1">
        <w:rPr>
          <w:rFonts w:ascii="Arial Narrow" w:hAnsi="Arial Narrow" w:cs="Arial"/>
          <w:bCs/>
          <w:sz w:val="20"/>
          <w:szCs w:val="20"/>
        </w:rPr>
        <w:t>Суриндинского</w:t>
      </w:r>
    </w:p>
    <w:p w:rsidR="00E4364D" w:rsidRPr="00426CC1" w:rsidRDefault="00E4364D" w:rsidP="00426CC1">
      <w:pPr>
        <w:jc w:val="both"/>
        <w:rPr>
          <w:rFonts w:ascii="Arial Narrow" w:hAnsi="Arial Narrow" w:cs="Arial"/>
          <w:sz w:val="20"/>
          <w:szCs w:val="20"/>
        </w:rPr>
      </w:pPr>
      <w:r w:rsidRPr="00426CC1">
        <w:rPr>
          <w:rFonts w:ascii="Arial Narrow" w:hAnsi="Arial Narrow" w:cs="Arial"/>
          <w:bCs/>
          <w:sz w:val="20"/>
          <w:szCs w:val="20"/>
        </w:rPr>
        <w:t xml:space="preserve">поселкового Совета депутатов                                                         </w:t>
      </w:r>
      <w:r w:rsidR="00426CC1">
        <w:rPr>
          <w:rFonts w:ascii="Arial Narrow" w:hAnsi="Arial Narrow" w:cs="Arial"/>
          <w:bCs/>
          <w:sz w:val="20"/>
          <w:szCs w:val="20"/>
        </w:rPr>
        <w:t xml:space="preserve">            п/п                                                                </w:t>
      </w:r>
      <w:r w:rsidRPr="00426CC1">
        <w:rPr>
          <w:rFonts w:ascii="Arial Narrow" w:hAnsi="Arial Narrow" w:cs="Arial"/>
          <w:bCs/>
          <w:sz w:val="20"/>
          <w:szCs w:val="20"/>
        </w:rPr>
        <w:t xml:space="preserve">      </w:t>
      </w:r>
      <w:r w:rsidRPr="00426CC1">
        <w:rPr>
          <w:rFonts w:ascii="Arial Narrow" w:hAnsi="Arial Narrow" w:cs="Arial"/>
          <w:sz w:val="20"/>
          <w:szCs w:val="20"/>
        </w:rPr>
        <w:t>Т.А. Савватеева</w:t>
      </w:r>
    </w:p>
    <w:p w:rsidR="00E4364D" w:rsidRPr="009A7259" w:rsidRDefault="00E4364D" w:rsidP="009A7259">
      <w:pPr>
        <w:jc w:val="both"/>
        <w:rPr>
          <w:rFonts w:ascii="Arial Narrow" w:hAnsi="Arial Narrow" w:cs="Arial"/>
          <w:b/>
          <w:sz w:val="20"/>
          <w:szCs w:val="20"/>
        </w:rPr>
      </w:pPr>
    </w:p>
    <w:p w:rsidR="00D94AFE" w:rsidRPr="009A7259" w:rsidRDefault="00D94AFE" w:rsidP="009A7259">
      <w:pPr>
        <w:rPr>
          <w:rFonts w:ascii="Arial Narrow" w:hAnsi="Arial Narrow"/>
          <w:sz w:val="20"/>
          <w:szCs w:val="20"/>
        </w:rPr>
      </w:pPr>
    </w:p>
    <w:p w:rsidR="00E4364D" w:rsidRPr="009A7259" w:rsidRDefault="00E4364D" w:rsidP="009A7259">
      <w:pPr>
        <w:rPr>
          <w:rFonts w:ascii="Arial Narrow" w:hAnsi="Arial Narrow"/>
          <w:sz w:val="20"/>
          <w:szCs w:val="20"/>
        </w:rPr>
        <w:sectPr w:rsidR="00E4364D" w:rsidRPr="009A7259" w:rsidSect="002F6589">
          <w:pgSz w:w="11905" w:h="16837" w:code="9"/>
          <w:pgMar w:top="1134" w:right="850" w:bottom="1134" w:left="851" w:header="720" w:footer="720" w:gutter="0"/>
          <w:cols w:space="720"/>
          <w:noEndnote/>
          <w:docGrid w:linePitch="326"/>
        </w:sectPr>
      </w:pPr>
    </w:p>
    <w:tbl>
      <w:tblPr>
        <w:tblW w:w="0" w:type="auto"/>
        <w:tblInd w:w="-18" w:type="dxa"/>
        <w:tblLayout w:type="fixed"/>
        <w:tblCellMar>
          <w:left w:w="0" w:type="dxa"/>
          <w:right w:w="0" w:type="dxa"/>
        </w:tblCellMar>
        <w:tblLook w:val="0000" w:firstRow="0" w:lastRow="0" w:firstColumn="0" w:lastColumn="0" w:noHBand="0" w:noVBand="0"/>
      </w:tblPr>
      <w:tblGrid>
        <w:gridCol w:w="952"/>
        <w:gridCol w:w="3463"/>
        <w:gridCol w:w="5946"/>
        <w:gridCol w:w="661"/>
        <w:gridCol w:w="898"/>
        <w:gridCol w:w="605"/>
        <w:gridCol w:w="813"/>
        <w:gridCol w:w="1417"/>
        <w:gridCol w:w="10"/>
        <w:gridCol w:w="1071"/>
        <w:gridCol w:w="10"/>
      </w:tblGrid>
      <w:tr w:rsidR="00E4364D" w:rsidRPr="009A7259" w:rsidTr="00E4364D">
        <w:trPr>
          <w:trHeight w:val="315"/>
        </w:trPr>
        <w:tc>
          <w:tcPr>
            <w:tcW w:w="14755" w:type="dxa"/>
            <w:gridSpan w:val="8"/>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lastRenderedPageBreak/>
              <w:t>Приложение 1</w:t>
            </w:r>
          </w:p>
        </w:tc>
        <w:tc>
          <w:tcPr>
            <w:tcW w:w="1091" w:type="dxa"/>
            <w:gridSpan w:val="3"/>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426CC1">
        <w:trPr>
          <w:trHeight w:val="70"/>
        </w:trPr>
        <w:tc>
          <w:tcPr>
            <w:tcW w:w="14755" w:type="dxa"/>
            <w:gridSpan w:val="8"/>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к Решению Суриндинского поселкового Совета депутатов от 19.12.2023 г. № 186</w:t>
            </w:r>
          </w:p>
        </w:tc>
        <w:tc>
          <w:tcPr>
            <w:tcW w:w="1091" w:type="dxa"/>
            <w:gridSpan w:val="3"/>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426CC1">
        <w:trPr>
          <w:trHeight w:val="70"/>
        </w:trPr>
        <w:tc>
          <w:tcPr>
            <w:tcW w:w="14755" w:type="dxa"/>
            <w:gridSpan w:val="8"/>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О внесении изменений в Решение Суриндинского поселкового Совета депутатов от 28.12.2022г. № 143</w:t>
            </w:r>
          </w:p>
        </w:tc>
        <w:tc>
          <w:tcPr>
            <w:tcW w:w="1091" w:type="dxa"/>
            <w:gridSpan w:val="3"/>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426CC1">
        <w:trPr>
          <w:trHeight w:val="70"/>
        </w:trPr>
        <w:tc>
          <w:tcPr>
            <w:tcW w:w="14755" w:type="dxa"/>
            <w:gridSpan w:val="8"/>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"О бюджете поселка Суринда на 2023 год и плановый период 2024-2025 годов"</w:t>
            </w:r>
          </w:p>
        </w:tc>
        <w:tc>
          <w:tcPr>
            <w:tcW w:w="1091" w:type="dxa"/>
            <w:gridSpan w:val="3"/>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426CC1">
        <w:trPr>
          <w:trHeight w:val="70"/>
        </w:trPr>
        <w:tc>
          <w:tcPr>
            <w:tcW w:w="14755" w:type="dxa"/>
            <w:gridSpan w:val="8"/>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(в редакции от 17.02.2023г. № 152, от 23.05.2023г.№ 159, от 07.07.2023г № 167, от 14.08.2023г. № 174, от 10.11.2023г. № 181)</w:t>
            </w:r>
          </w:p>
        </w:tc>
        <w:tc>
          <w:tcPr>
            <w:tcW w:w="1091" w:type="dxa"/>
            <w:gridSpan w:val="3"/>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426CC1">
        <w:trPr>
          <w:trHeight w:val="70"/>
        </w:trPr>
        <w:tc>
          <w:tcPr>
            <w:tcW w:w="14755" w:type="dxa"/>
            <w:gridSpan w:val="8"/>
            <w:shd w:val="clear" w:color="auto" w:fill="auto"/>
            <w:vAlign w:val="bottom"/>
          </w:tcPr>
          <w:p w:rsidR="00426CC1" w:rsidRDefault="00426CC1" w:rsidP="009A7259">
            <w:pPr>
              <w:jc w:val="center"/>
              <w:rPr>
                <w:rFonts w:ascii="Arial Narrow" w:hAnsi="Arial Narrow" w:cs="Arial"/>
                <w:b/>
                <w:sz w:val="20"/>
                <w:szCs w:val="20"/>
              </w:rPr>
            </w:pPr>
          </w:p>
          <w:p w:rsidR="00E4364D" w:rsidRPr="009A7259" w:rsidRDefault="00E4364D" w:rsidP="009A7259">
            <w:pPr>
              <w:jc w:val="center"/>
              <w:rPr>
                <w:rFonts w:ascii="Arial Narrow" w:hAnsi="Arial Narrow" w:cs="Arial"/>
                <w:sz w:val="20"/>
                <w:szCs w:val="20"/>
              </w:rPr>
            </w:pPr>
            <w:r w:rsidRPr="009A7259">
              <w:rPr>
                <w:rFonts w:ascii="Arial Narrow" w:hAnsi="Arial Narrow" w:cs="Arial"/>
                <w:b/>
                <w:sz w:val="20"/>
                <w:szCs w:val="20"/>
              </w:rPr>
              <w:t xml:space="preserve">Источники внутреннего финансирования дефицита местного бюджета </w:t>
            </w:r>
          </w:p>
        </w:tc>
        <w:tc>
          <w:tcPr>
            <w:tcW w:w="1091" w:type="dxa"/>
            <w:gridSpan w:val="3"/>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426CC1">
        <w:trPr>
          <w:trHeight w:val="70"/>
        </w:trPr>
        <w:tc>
          <w:tcPr>
            <w:tcW w:w="14755" w:type="dxa"/>
            <w:gridSpan w:val="8"/>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b/>
                <w:sz w:val="20"/>
                <w:szCs w:val="20"/>
              </w:rPr>
              <w:t>в 2023 году и плановом периоде 2024-2025 годов</w:t>
            </w:r>
          </w:p>
        </w:tc>
        <w:tc>
          <w:tcPr>
            <w:tcW w:w="1091" w:type="dxa"/>
            <w:gridSpan w:val="3"/>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blPrEx>
          <w:tblCellMar>
            <w:left w:w="108" w:type="dxa"/>
            <w:right w:w="108" w:type="dxa"/>
          </w:tblCellMar>
        </w:tblPrEx>
        <w:trPr>
          <w:gridAfter w:val="1"/>
          <w:wAfter w:w="10" w:type="dxa"/>
          <w:trHeight w:val="315"/>
        </w:trPr>
        <w:tc>
          <w:tcPr>
            <w:tcW w:w="952" w:type="dxa"/>
            <w:shd w:val="clear" w:color="auto" w:fill="auto"/>
            <w:vAlign w:val="bottom"/>
          </w:tcPr>
          <w:p w:rsidR="00E4364D" w:rsidRPr="009A7259" w:rsidRDefault="00E4364D" w:rsidP="009A7259">
            <w:pPr>
              <w:snapToGrid w:val="0"/>
              <w:jc w:val="center"/>
              <w:rPr>
                <w:rFonts w:ascii="Arial Narrow" w:hAnsi="Arial Narrow" w:cs="Arial"/>
                <w:sz w:val="20"/>
                <w:szCs w:val="20"/>
              </w:rPr>
            </w:pPr>
          </w:p>
        </w:tc>
        <w:tc>
          <w:tcPr>
            <w:tcW w:w="3463" w:type="dxa"/>
            <w:shd w:val="clear" w:color="auto" w:fill="auto"/>
            <w:vAlign w:val="bottom"/>
          </w:tcPr>
          <w:p w:rsidR="00E4364D" w:rsidRPr="009A7259" w:rsidRDefault="00E4364D" w:rsidP="009A7259">
            <w:pPr>
              <w:snapToGrid w:val="0"/>
              <w:jc w:val="center"/>
              <w:rPr>
                <w:rFonts w:ascii="Arial Narrow" w:hAnsi="Arial Narrow" w:cs="Arial"/>
                <w:sz w:val="20"/>
                <w:szCs w:val="20"/>
              </w:rPr>
            </w:pPr>
          </w:p>
        </w:tc>
        <w:tc>
          <w:tcPr>
            <w:tcW w:w="5946" w:type="dxa"/>
            <w:shd w:val="clear" w:color="auto" w:fill="auto"/>
            <w:vAlign w:val="bottom"/>
          </w:tcPr>
          <w:p w:rsidR="00E4364D" w:rsidRPr="009A7259" w:rsidRDefault="00E4364D" w:rsidP="009A7259">
            <w:pPr>
              <w:snapToGrid w:val="0"/>
              <w:jc w:val="center"/>
              <w:rPr>
                <w:rFonts w:ascii="Arial Narrow" w:hAnsi="Arial Narrow" w:cs="Arial"/>
                <w:sz w:val="20"/>
                <w:szCs w:val="20"/>
              </w:rPr>
            </w:pPr>
          </w:p>
        </w:tc>
        <w:tc>
          <w:tcPr>
            <w:tcW w:w="661" w:type="dxa"/>
            <w:shd w:val="clear" w:color="auto" w:fill="auto"/>
            <w:vAlign w:val="bottom"/>
          </w:tcPr>
          <w:p w:rsidR="00E4364D" w:rsidRPr="009A7259" w:rsidRDefault="00E4364D" w:rsidP="009A7259">
            <w:pPr>
              <w:snapToGrid w:val="0"/>
              <w:jc w:val="center"/>
              <w:rPr>
                <w:rFonts w:ascii="Arial Narrow" w:hAnsi="Arial Narrow" w:cs="Arial"/>
                <w:sz w:val="20"/>
                <w:szCs w:val="20"/>
              </w:rPr>
            </w:pPr>
          </w:p>
        </w:tc>
        <w:tc>
          <w:tcPr>
            <w:tcW w:w="1503" w:type="dxa"/>
            <w:gridSpan w:val="2"/>
            <w:shd w:val="clear" w:color="auto" w:fill="auto"/>
            <w:vAlign w:val="bottom"/>
          </w:tcPr>
          <w:p w:rsidR="00E4364D" w:rsidRPr="009A7259" w:rsidRDefault="00E4364D" w:rsidP="009A7259">
            <w:pPr>
              <w:snapToGrid w:val="0"/>
              <w:jc w:val="right"/>
              <w:rPr>
                <w:rFonts w:ascii="Arial Narrow" w:hAnsi="Arial Narrow" w:cs="Arial"/>
                <w:sz w:val="20"/>
                <w:szCs w:val="20"/>
              </w:rPr>
            </w:pPr>
          </w:p>
        </w:tc>
        <w:tc>
          <w:tcPr>
            <w:tcW w:w="3311" w:type="dxa"/>
            <w:gridSpan w:val="4"/>
            <w:shd w:val="clear" w:color="auto" w:fill="auto"/>
            <w:vAlign w:val="bottom"/>
          </w:tcPr>
          <w:p w:rsidR="00E4364D" w:rsidRPr="009A7259" w:rsidRDefault="00E4364D" w:rsidP="009A7259">
            <w:pPr>
              <w:rPr>
                <w:rFonts w:ascii="Arial Narrow" w:hAnsi="Arial Narrow"/>
                <w:sz w:val="20"/>
                <w:szCs w:val="20"/>
              </w:rPr>
            </w:pPr>
            <w:r w:rsidRPr="009A7259">
              <w:rPr>
                <w:rFonts w:ascii="Arial Narrow" w:hAnsi="Arial Narrow" w:cs="Arial"/>
                <w:sz w:val="20"/>
                <w:szCs w:val="20"/>
              </w:rPr>
              <w:t>(тыс. рублей)</w:t>
            </w:r>
          </w:p>
        </w:tc>
      </w:tr>
      <w:tr w:rsidR="00E4364D" w:rsidRPr="009A7259" w:rsidTr="00E4364D">
        <w:trPr>
          <w:trHeight w:val="315"/>
        </w:trPr>
        <w:tc>
          <w:tcPr>
            <w:tcW w:w="952" w:type="dxa"/>
            <w:vMerge w:val="restart"/>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строки</w:t>
            </w:r>
          </w:p>
        </w:tc>
        <w:tc>
          <w:tcPr>
            <w:tcW w:w="3463" w:type="dxa"/>
            <w:vMerge w:val="restart"/>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Код</w:t>
            </w:r>
          </w:p>
        </w:tc>
        <w:tc>
          <w:tcPr>
            <w:tcW w:w="5946" w:type="dxa"/>
            <w:vMerge w:val="restart"/>
            <w:tcBorders>
              <w:top w:val="single" w:sz="4" w:space="0" w:color="000000"/>
              <w:left w:val="single" w:sz="4" w:space="0" w:color="000000"/>
              <w:bottom w:val="single" w:sz="4" w:space="0" w:color="000000"/>
            </w:tcBorders>
            <w:shd w:val="clear" w:color="auto" w:fill="auto"/>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4404" w:type="dxa"/>
            <w:gridSpan w:val="6"/>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Сумма</w:t>
            </w:r>
          </w:p>
        </w:tc>
        <w:tc>
          <w:tcPr>
            <w:tcW w:w="1081"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426CC1">
        <w:trPr>
          <w:trHeight w:val="369"/>
        </w:trPr>
        <w:tc>
          <w:tcPr>
            <w:tcW w:w="952" w:type="dxa"/>
            <w:vMerge/>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snapToGrid w:val="0"/>
              <w:rPr>
                <w:rFonts w:ascii="Arial Narrow" w:hAnsi="Arial Narrow" w:cs="Arial"/>
                <w:sz w:val="20"/>
                <w:szCs w:val="20"/>
              </w:rPr>
            </w:pPr>
          </w:p>
        </w:tc>
        <w:tc>
          <w:tcPr>
            <w:tcW w:w="3463" w:type="dxa"/>
            <w:vMerge/>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snapToGrid w:val="0"/>
              <w:rPr>
                <w:rFonts w:ascii="Arial Narrow" w:hAnsi="Arial Narrow" w:cs="Arial"/>
                <w:sz w:val="20"/>
                <w:szCs w:val="20"/>
              </w:rPr>
            </w:pPr>
          </w:p>
        </w:tc>
        <w:tc>
          <w:tcPr>
            <w:tcW w:w="5946" w:type="dxa"/>
            <w:vMerge/>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snapToGrid w:val="0"/>
              <w:rPr>
                <w:rFonts w:ascii="Arial Narrow" w:hAnsi="Arial Narrow" w:cs="Arial"/>
                <w:sz w:val="20"/>
                <w:szCs w:val="20"/>
              </w:rPr>
            </w:pPr>
          </w:p>
        </w:tc>
        <w:tc>
          <w:tcPr>
            <w:tcW w:w="1559" w:type="dxa"/>
            <w:gridSpan w:val="2"/>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2023 год</w:t>
            </w:r>
          </w:p>
        </w:tc>
        <w:tc>
          <w:tcPr>
            <w:tcW w:w="1418" w:type="dxa"/>
            <w:gridSpan w:val="2"/>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2024 год</w:t>
            </w:r>
          </w:p>
        </w:tc>
        <w:tc>
          <w:tcPr>
            <w:tcW w:w="1427" w:type="dxa"/>
            <w:gridSpan w:val="2"/>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2025 год</w:t>
            </w:r>
          </w:p>
        </w:tc>
        <w:tc>
          <w:tcPr>
            <w:tcW w:w="1081"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426CC1">
        <w:trPr>
          <w:trHeight w:val="119"/>
        </w:trPr>
        <w:tc>
          <w:tcPr>
            <w:tcW w:w="952"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3463"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5946"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w:t>
            </w:r>
          </w:p>
        </w:tc>
        <w:tc>
          <w:tcPr>
            <w:tcW w:w="1559" w:type="dxa"/>
            <w:gridSpan w:val="2"/>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w:t>
            </w:r>
          </w:p>
        </w:tc>
        <w:tc>
          <w:tcPr>
            <w:tcW w:w="1418" w:type="dxa"/>
            <w:gridSpan w:val="2"/>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w:t>
            </w:r>
          </w:p>
        </w:tc>
        <w:tc>
          <w:tcPr>
            <w:tcW w:w="1427" w:type="dxa"/>
            <w:gridSpan w:val="2"/>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w:t>
            </w:r>
          </w:p>
        </w:tc>
        <w:tc>
          <w:tcPr>
            <w:tcW w:w="1081"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426CC1">
        <w:trPr>
          <w:trHeight w:val="60"/>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346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227 01 05 00 00 00 0000 000</w:t>
            </w:r>
          </w:p>
        </w:tc>
        <w:tc>
          <w:tcPr>
            <w:tcW w:w="5946" w:type="dxa"/>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Изменение остатков средств на счетах по учету средств бюджета</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34,2</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3,3</w:t>
            </w:r>
          </w:p>
        </w:tc>
        <w:tc>
          <w:tcPr>
            <w:tcW w:w="142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3,3</w:t>
            </w:r>
          </w:p>
        </w:tc>
        <w:tc>
          <w:tcPr>
            <w:tcW w:w="1081"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426CC1">
        <w:trPr>
          <w:trHeight w:val="211"/>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w:t>
            </w:r>
          </w:p>
        </w:tc>
        <w:tc>
          <w:tcPr>
            <w:tcW w:w="346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227 01 05 00 00 00 0000 500</w:t>
            </w:r>
          </w:p>
        </w:tc>
        <w:tc>
          <w:tcPr>
            <w:tcW w:w="5946" w:type="dxa"/>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Увеличение остатков средств бюджетов</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-17 229,5</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-16 990,8</w:t>
            </w:r>
          </w:p>
        </w:tc>
        <w:tc>
          <w:tcPr>
            <w:tcW w:w="142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-17 014,2</w:t>
            </w:r>
          </w:p>
        </w:tc>
        <w:tc>
          <w:tcPr>
            <w:tcW w:w="1081"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426CC1">
        <w:trPr>
          <w:trHeight w:val="257"/>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w:t>
            </w:r>
          </w:p>
        </w:tc>
        <w:tc>
          <w:tcPr>
            <w:tcW w:w="346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227 01 05 02 00 00 0000 500</w:t>
            </w:r>
          </w:p>
        </w:tc>
        <w:tc>
          <w:tcPr>
            <w:tcW w:w="5946" w:type="dxa"/>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Увеличение прочих остатков средств бюджетов</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-17 229,5</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-16 990,8</w:t>
            </w:r>
          </w:p>
        </w:tc>
        <w:tc>
          <w:tcPr>
            <w:tcW w:w="142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-17 014,2</w:t>
            </w:r>
          </w:p>
        </w:tc>
        <w:tc>
          <w:tcPr>
            <w:tcW w:w="1081"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426CC1">
        <w:trPr>
          <w:trHeight w:val="134"/>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w:t>
            </w:r>
          </w:p>
        </w:tc>
        <w:tc>
          <w:tcPr>
            <w:tcW w:w="346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227 01 05 02 01 00 0000 510</w:t>
            </w:r>
          </w:p>
        </w:tc>
        <w:tc>
          <w:tcPr>
            <w:tcW w:w="5946" w:type="dxa"/>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Увеличение прочих остатков денежных средств бюджетов</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-17 229,5</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-16 990,8</w:t>
            </w:r>
          </w:p>
        </w:tc>
        <w:tc>
          <w:tcPr>
            <w:tcW w:w="142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-17 014,2</w:t>
            </w:r>
          </w:p>
        </w:tc>
        <w:tc>
          <w:tcPr>
            <w:tcW w:w="1081"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426CC1">
        <w:trPr>
          <w:trHeight w:val="307"/>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w:t>
            </w:r>
          </w:p>
        </w:tc>
        <w:tc>
          <w:tcPr>
            <w:tcW w:w="346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227 01 05 02 01 10 0000 510</w:t>
            </w:r>
          </w:p>
        </w:tc>
        <w:tc>
          <w:tcPr>
            <w:tcW w:w="5946" w:type="dxa"/>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Увеличение прочих остатков денежных средств бюджетов сельских поселений</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-17 229,5</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-16 990,8</w:t>
            </w:r>
          </w:p>
        </w:tc>
        <w:tc>
          <w:tcPr>
            <w:tcW w:w="142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-17 014,2</w:t>
            </w:r>
          </w:p>
        </w:tc>
        <w:tc>
          <w:tcPr>
            <w:tcW w:w="1081"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426CC1">
        <w:trPr>
          <w:trHeight w:val="129"/>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6</w:t>
            </w:r>
          </w:p>
        </w:tc>
        <w:tc>
          <w:tcPr>
            <w:tcW w:w="346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227 01 05 00 00 00 0000 600</w:t>
            </w:r>
          </w:p>
        </w:tc>
        <w:tc>
          <w:tcPr>
            <w:tcW w:w="5946" w:type="dxa"/>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Уменьшение остатков средств бюджетов</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17 263,7</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16 994,1</w:t>
            </w:r>
          </w:p>
        </w:tc>
        <w:tc>
          <w:tcPr>
            <w:tcW w:w="142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17 017,5</w:t>
            </w:r>
          </w:p>
        </w:tc>
        <w:tc>
          <w:tcPr>
            <w:tcW w:w="1081"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426CC1">
        <w:trPr>
          <w:trHeight w:val="60"/>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w:t>
            </w:r>
          </w:p>
        </w:tc>
        <w:tc>
          <w:tcPr>
            <w:tcW w:w="346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227 01 05 02 00 00 0000 600</w:t>
            </w:r>
          </w:p>
        </w:tc>
        <w:tc>
          <w:tcPr>
            <w:tcW w:w="5946" w:type="dxa"/>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Уменьшение прочих остатков средств бюджетов</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17 263,7</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16 994,1</w:t>
            </w:r>
          </w:p>
        </w:tc>
        <w:tc>
          <w:tcPr>
            <w:tcW w:w="142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17 017,5</w:t>
            </w:r>
          </w:p>
        </w:tc>
        <w:tc>
          <w:tcPr>
            <w:tcW w:w="1081"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426CC1">
        <w:trPr>
          <w:trHeight w:val="79"/>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w:t>
            </w:r>
          </w:p>
        </w:tc>
        <w:tc>
          <w:tcPr>
            <w:tcW w:w="346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227 01 05 02 01 00 0000 610</w:t>
            </w:r>
          </w:p>
        </w:tc>
        <w:tc>
          <w:tcPr>
            <w:tcW w:w="5946" w:type="dxa"/>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Уменьшение прочих остатков денежных средств бюджетов</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17 263,7</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16 994,1</w:t>
            </w:r>
          </w:p>
        </w:tc>
        <w:tc>
          <w:tcPr>
            <w:tcW w:w="142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17 017,5</w:t>
            </w:r>
          </w:p>
        </w:tc>
        <w:tc>
          <w:tcPr>
            <w:tcW w:w="1081"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426CC1">
        <w:trPr>
          <w:trHeight w:val="267"/>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w:t>
            </w:r>
          </w:p>
        </w:tc>
        <w:tc>
          <w:tcPr>
            <w:tcW w:w="346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227 01 05 02 01 10 0000 610</w:t>
            </w:r>
          </w:p>
        </w:tc>
        <w:tc>
          <w:tcPr>
            <w:tcW w:w="5946" w:type="dxa"/>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Уменьшение прочих остатков денежных средств бюджетов сельских поселений</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17 263,7</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16 994,1</w:t>
            </w:r>
          </w:p>
        </w:tc>
        <w:tc>
          <w:tcPr>
            <w:tcW w:w="142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17 017,5</w:t>
            </w:r>
          </w:p>
        </w:tc>
        <w:tc>
          <w:tcPr>
            <w:tcW w:w="1081"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426CC1">
        <w:trPr>
          <w:trHeight w:val="217"/>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w:t>
            </w:r>
          </w:p>
        </w:tc>
        <w:tc>
          <w:tcPr>
            <w:tcW w:w="346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227 90 00 00 00 00 0000 000</w:t>
            </w:r>
          </w:p>
        </w:tc>
        <w:tc>
          <w:tcPr>
            <w:tcW w:w="5946" w:type="dxa"/>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Источники финансирования дефицита бюджетов -всего:</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34,2</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3,3</w:t>
            </w:r>
          </w:p>
        </w:tc>
        <w:tc>
          <w:tcPr>
            <w:tcW w:w="142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3,3</w:t>
            </w:r>
          </w:p>
        </w:tc>
        <w:tc>
          <w:tcPr>
            <w:tcW w:w="1081"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426CC1">
        <w:trPr>
          <w:trHeight w:val="60"/>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11</w:t>
            </w:r>
          </w:p>
        </w:tc>
        <w:tc>
          <w:tcPr>
            <w:tcW w:w="346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227 79 00 00 00 00 0000 000</w:t>
            </w:r>
          </w:p>
        </w:tc>
        <w:tc>
          <w:tcPr>
            <w:tcW w:w="5946" w:type="dxa"/>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Результат исполнения бюджета (дефицит "--", профицит "+")</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-34,2</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-3,3</w:t>
            </w:r>
          </w:p>
        </w:tc>
        <w:tc>
          <w:tcPr>
            <w:tcW w:w="142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-3,3</w:t>
            </w:r>
          </w:p>
        </w:tc>
        <w:tc>
          <w:tcPr>
            <w:tcW w:w="1081"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bl>
    <w:p w:rsidR="00E4364D" w:rsidRPr="009A7259" w:rsidRDefault="00E4364D" w:rsidP="009A7259">
      <w:pPr>
        <w:rPr>
          <w:rFonts w:ascii="Arial Narrow" w:hAnsi="Arial Narrow" w:cs="Arial"/>
          <w:sz w:val="20"/>
          <w:szCs w:val="20"/>
        </w:rPr>
      </w:pPr>
    </w:p>
    <w:tbl>
      <w:tblPr>
        <w:tblW w:w="0" w:type="auto"/>
        <w:tblInd w:w="90" w:type="dxa"/>
        <w:tblLayout w:type="fixed"/>
        <w:tblLook w:val="0000" w:firstRow="0" w:lastRow="0" w:firstColumn="0" w:lastColumn="0" w:noHBand="0" w:noVBand="0"/>
      </w:tblPr>
      <w:tblGrid>
        <w:gridCol w:w="506"/>
        <w:gridCol w:w="699"/>
        <w:gridCol w:w="614"/>
        <w:gridCol w:w="614"/>
        <w:gridCol w:w="588"/>
        <w:gridCol w:w="617"/>
        <w:gridCol w:w="253"/>
        <w:gridCol w:w="253"/>
        <w:gridCol w:w="411"/>
        <w:gridCol w:w="339"/>
        <w:gridCol w:w="1093"/>
        <w:gridCol w:w="4567"/>
        <w:gridCol w:w="1366"/>
        <w:gridCol w:w="157"/>
        <w:gridCol w:w="1261"/>
        <w:gridCol w:w="262"/>
        <w:gridCol w:w="1155"/>
        <w:gridCol w:w="10"/>
      </w:tblGrid>
      <w:tr w:rsidR="00E4364D" w:rsidRPr="009A7259" w:rsidTr="00E4364D">
        <w:trPr>
          <w:gridAfter w:val="1"/>
          <w:wAfter w:w="10" w:type="dxa"/>
          <w:trHeight w:val="315"/>
        </w:trPr>
        <w:tc>
          <w:tcPr>
            <w:tcW w:w="14755" w:type="dxa"/>
            <w:gridSpan w:val="17"/>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Приложение 2</w:t>
            </w:r>
          </w:p>
        </w:tc>
      </w:tr>
      <w:tr w:rsidR="00E4364D" w:rsidRPr="009A7259" w:rsidTr="00426CC1">
        <w:trPr>
          <w:gridAfter w:val="1"/>
          <w:wAfter w:w="10" w:type="dxa"/>
          <w:trHeight w:val="70"/>
        </w:trPr>
        <w:tc>
          <w:tcPr>
            <w:tcW w:w="14755" w:type="dxa"/>
            <w:gridSpan w:val="17"/>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к Решению Суриндинского поселкового Совета депутатов от 19.12.2023 г. № 186</w:t>
            </w:r>
          </w:p>
        </w:tc>
      </w:tr>
      <w:tr w:rsidR="00E4364D" w:rsidRPr="009A7259" w:rsidTr="00426CC1">
        <w:trPr>
          <w:gridAfter w:val="1"/>
          <w:wAfter w:w="10" w:type="dxa"/>
          <w:trHeight w:val="70"/>
        </w:trPr>
        <w:tc>
          <w:tcPr>
            <w:tcW w:w="14755" w:type="dxa"/>
            <w:gridSpan w:val="17"/>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О внесении изменений в Решение Суриндинского поселкового Совета депутатов от 28.12.2022г. № 143</w:t>
            </w:r>
          </w:p>
        </w:tc>
      </w:tr>
      <w:tr w:rsidR="00E4364D" w:rsidRPr="009A7259" w:rsidTr="00426CC1">
        <w:trPr>
          <w:gridAfter w:val="1"/>
          <w:wAfter w:w="10" w:type="dxa"/>
          <w:trHeight w:val="70"/>
        </w:trPr>
        <w:tc>
          <w:tcPr>
            <w:tcW w:w="14755" w:type="dxa"/>
            <w:gridSpan w:val="17"/>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"О бюджете поселка Суринда на 2023 год и плановый период 2024-2025 годов"</w:t>
            </w:r>
          </w:p>
        </w:tc>
      </w:tr>
      <w:tr w:rsidR="00E4364D" w:rsidRPr="009A7259" w:rsidTr="00426CC1">
        <w:trPr>
          <w:gridAfter w:val="1"/>
          <w:wAfter w:w="10" w:type="dxa"/>
          <w:trHeight w:val="70"/>
        </w:trPr>
        <w:tc>
          <w:tcPr>
            <w:tcW w:w="14755" w:type="dxa"/>
            <w:gridSpan w:val="17"/>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(в редакции от 17.02.2023г. № 152, от 23.05.2023г.№ 159, от 07.07.2023г № 167, от 14.08.2023г. № 174, от 10.11.2023г. № 181)</w:t>
            </w:r>
          </w:p>
        </w:tc>
      </w:tr>
      <w:tr w:rsidR="00E4364D" w:rsidRPr="009A7259" w:rsidTr="00E4364D">
        <w:trPr>
          <w:gridAfter w:val="1"/>
          <w:wAfter w:w="10" w:type="dxa"/>
          <w:trHeight w:val="315"/>
        </w:trPr>
        <w:tc>
          <w:tcPr>
            <w:tcW w:w="506" w:type="dxa"/>
            <w:shd w:val="clear" w:color="auto" w:fill="auto"/>
            <w:vAlign w:val="bottom"/>
          </w:tcPr>
          <w:p w:rsidR="00E4364D" w:rsidRPr="009A7259" w:rsidRDefault="00E4364D" w:rsidP="009A7259">
            <w:pPr>
              <w:snapToGrid w:val="0"/>
              <w:jc w:val="right"/>
              <w:rPr>
                <w:rFonts w:ascii="Arial Narrow" w:hAnsi="Arial Narrow" w:cs="Arial"/>
                <w:sz w:val="20"/>
                <w:szCs w:val="20"/>
              </w:rPr>
            </w:pPr>
          </w:p>
        </w:tc>
        <w:tc>
          <w:tcPr>
            <w:tcW w:w="699" w:type="dxa"/>
            <w:shd w:val="clear" w:color="auto" w:fill="auto"/>
            <w:vAlign w:val="bottom"/>
          </w:tcPr>
          <w:p w:rsidR="00E4364D" w:rsidRPr="009A7259" w:rsidRDefault="00E4364D" w:rsidP="009A7259">
            <w:pPr>
              <w:snapToGrid w:val="0"/>
              <w:jc w:val="right"/>
              <w:rPr>
                <w:rFonts w:ascii="Arial Narrow" w:hAnsi="Arial Narrow" w:cs="Arial"/>
                <w:sz w:val="20"/>
                <w:szCs w:val="20"/>
              </w:rPr>
            </w:pPr>
          </w:p>
        </w:tc>
        <w:tc>
          <w:tcPr>
            <w:tcW w:w="614" w:type="dxa"/>
            <w:shd w:val="clear" w:color="auto" w:fill="auto"/>
            <w:vAlign w:val="bottom"/>
          </w:tcPr>
          <w:p w:rsidR="00E4364D" w:rsidRPr="009A7259" w:rsidRDefault="00E4364D" w:rsidP="009A7259">
            <w:pPr>
              <w:snapToGrid w:val="0"/>
              <w:jc w:val="right"/>
              <w:rPr>
                <w:rFonts w:ascii="Arial Narrow" w:hAnsi="Arial Narrow" w:cs="Arial"/>
                <w:sz w:val="20"/>
                <w:szCs w:val="20"/>
              </w:rPr>
            </w:pPr>
          </w:p>
        </w:tc>
        <w:tc>
          <w:tcPr>
            <w:tcW w:w="614" w:type="dxa"/>
            <w:shd w:val="clear" w:color="auto" w:fill="auto"/>
            <w:vAlign w:val="bottom"/>
          </w:tcPr>
          <w:p w:rsidR="00E4364D" w:rsidRPr="009A7259" w:rsidRDefault="00E4364D" w:rsidP="009A7259">
            <w:pPr>
              <w:snapToGrid w:val="0"/>
              <w:jc w:val="right"/>
              <w:rPr>
                <w:rFonts w:ascii="Arial Narrow" w:hAnsi="Arial Narrow" w:cs="Arial"/>
                <w:sz w:val="20"/>
                <w:szCs w:val="20"/>
              </w:rPr>
            </w:pPr>
          </w:p>
        </w:tc>
        <w:tc>
          <w:tcPr>
            <w:tcW w:w="588" w:type="dxa"/>
            <w:shd w:val="clear" w:color="auto" w:fill="auto"/>
            <w:vAlign w:val="bottom"/>
          </w:tcPr>
          <w:p w:rsidR="00E4364D" w:rsidRPr="009A7259" w:rsidRDefault="00E4364D" w:rsidP="009A7259">
            <w:pPr>
              <w:snapToGrid w:val="0"/>
              <w:jc w:val="right"/>
              <w:rPr>
                <w:rFonts w:ascii="Arial Narrow" w:hAnsi="Arial Narrow" w:cs="Arial"/>
                <w:sz w:val="20"/>
                <w:szCs w:val="20"/>
              </w:rPr>
            </w:pPr>
          </w:p>
        </w:tc>
        <w:tc>
          <w:tcPr>
            <w:tcW w:w="617" w:type="dxa"/>
            <w:shd w:val="clear" w:color="auto" w:fill="auto"/>
            <w:vAlign w:val="bottom"/>
          </w:tcPr>
          <w:p w:rsidR="00E4364D" w:rsidRPr="009A7259" w:rsidRDefault="00E4364D" w:rsidP="009A7259">
            <w:pPr>
              <w:snapToGrid w:val="0"/>
              <w:jc w:val="right"/>
              <w:rPr>
                <w:rFonts w:ascii="Arial Narrow" w:hAnsi="Arial Narrow" w:cs="Arial"/>
                <w:sz w:val="20"/>
                <w:szCs w:val="20"/>
              </w:rPr>
            </w:pPr>
          </w:p>
        </w:tc>
        <w:tc>
          <w:tcPr>
            <w:tcW w:w="253" w:type="dxa"/>
            <w:shd w:val="clear" w:color="auto" w:fill="auto"/>
            <w:vAlign w:val="bottom"/>
          </w:tcPr>
          <w:p w:rsidR="00E4364D" w:rsidRPr="009A7259" w:rsidRDefault="00E4364D" w:rsidP="009A7259">
            <w:pPr>
              <w:snapToGrid w:val="0"/>
              <w:jc w:val="right"/>
              <w:rPr>
                <w:rFonts w:ascii="Arial Narrow" w:hAnsi="Arial Narrow" w:cs="Arial"/>
                <w:sz w:val="20"/>
                <w:szCs w:val="20"/>
              </w:rPr>
            </w:pPr>
          </w:p>
        </w:tc>
        <w:tc>
          <w:tcPr>
            <w:tcW w:w="253" w:type="dxa"/>
            <w:shd w:val="clear" w:color="auto" w:fill="auto"/>
            <w:vAlign w:val="bottom"/>
          </w:tcPr>
          <w:p w:rsidR="00E4364D" w:rsidRPr="009A7259" w:rsidRDefault="00E4364D" w:rsidP="009A7259">
            <w:pPr>
              <w:snapToGrid w:val="0"/>
              <w:jc w:val="right"/>
              <w:rPr>
                <w:rFonts w:ascii="Arial Narrow" w:hAnsi="Arial Narrow" w:cs="Arial"/>
                <w:sz w:val="20"/>
                <w:szCs w:val="20"/>
              </w:rPr>
            </w:pPr>
          </w:p>
        </w:tc>
        <w:tc>
          <w:tcPr>
            <w:tcW w:w="411" w:type="dxa"/>
            <w:shd w:val="clear" w:color="auto" w:fill="auto"/>
            <w:vAlign w:val="bottom"/>
          </w:tcPr>
          <w:p w:rsidR="00E4364D" w:rsidRPr="009A7259" w:rsidRDefault="00E4364D" w:rsidP="009A7259">
            <w:pPr>
              <w:snapToGrid w:val="0"/>
              <w:jc w:val="right"/>
              <w:rPr>
                <w:rFonts w:ascii="Arial Narrow" w:hAnsi="Arial Narrow" w:cs="Arial"/>
                <w:sz w:val="20"/>
                <w:szCs w:val="20"/>
              </w:rPr>
            </w:pPr>
          </w:p>
        </w:tc>
        <w:tc>
          <w:tcPr>
            <w:tcW w:w="339" w:type="dxa"/>
            <w:shd w:val="clear" w:color="auto" w:fill="auto"/>
            <w:vAlign w:val="bottom"/>
          </w:tcPr>
          <w:p w:rsidR="00E4364D" w:rsidRPr="009A7259" w:rsidRDefault="00E4364D" w:rsidP="009A7259">
            <w:pPr>
              <w:snapToGrid w:val="0"/>
              <w:jc w:val="right"/>
              <w:rPr>
                <w:rFonts w:ascii="Arial Narrow" w:hAnsi="Arial Narrow" w:cs="Arial"/>
                <w:sz w:val="20"/>
                <w:szCs w:val="20"/>
              </w:rPr>
            </w:pPr>
          </w:p>
        </w:tc>
        <w:tc>
          <w:tcPr>
            <w:tcW w:w="1093" w:type="dxa"/>
            <w:shd w:val="clear" w:color="auto" w:fill="auto"/>
            <w:vAlign w:val="bottom"/>
          </w:tcPr>
          <w:p w:rsidR="00E4364D" w:rsidRPr="009A7259" w:rsidRDefault="00E4364D" w:rsidP="009A7259">
            <w:pPr>
              <w:snapToGrid w:val="0"/>
              <w:jc w:val="right"/>
              <w:rPr>
                <w:rFonts w:ascii="Arial Narrow" w:hAnsi="Arial Narrow" w:cs="Arial"/>
                <w:sz w:val="20"/>
                <w:szCs w:val="20"/>
              </w:rPr>
            </w:pPr>
          </w:p>
        </w:tc>
        <w:tc>
          <w:tcPr>
            <w:tcW w:w="4567" w:type="dxa"/>
            <w:shd w:val="clear" w:color="auto" w:fill="auto"/>
            <w:vAlign w:val="bottom"/>
          </w:tcPr>
          <w:p w:rsidR="00E4364D" w:rsidRPr="009A7259" w:rsidRDefault="00E4364D" w:rsidP="009A7259">
            <w:pPr>
              <w:snapToGrid w:val="0"/>
              <w:jc w:val="right"/>
              <w:rPr>
                <w:rFonts w:ascii="Arial Narrow" w:hAnsi="Arial Narrow" w:cs="Arial"/>
                <w:sz w:val="20"/>
                <w:szCs w:val="20"/>
              </w:rPr>
            </w:pPr>
          </w:p>
        </w:tc>
        <w:tc>
          <w:tcPr>
            <w:tcW w:w="1523" w:type="dxa"/>
            <w:gridSpan w:val="2"/>
            <w:shd w:val="clear" w:color="auto" w:fill="auto"/>
            <w:vAlign w:val="bottom"/>
          </w:tcPr>
          <w:p w:rsidR="00E4364D" w:rsidRPr="009A7259" w:rsidRDefault="00E4364D" w:rsidP="009A7259">
            <w:pPr>
              <w:snapToGrid w:val="0"/>
              <w:jc w:val="right"/>
              <w:rPr>
                <w:rFonts w:ascii="Arial Narrow" w:hAnsi="Arial Narrow" w:cs="Arial"/>
                <w:sz w:val="20"/>
                <w:szCs w:val="20"/>
              </w:rPr>
            </w:pPr>
          </w:p>
        </w:tc>
        <w:tc>
          <w:tcPr>
            <w:tcW w:w="1523" w:type="dxa"/>
            <w:gridSpan w:val="2"/>
            <w:shd w:val="clear" w:color="auto" w:fill="auto"/>
            <w:vAlign w:val="bottom"/>
          </w:tcPr>
          <w:p w:rsidR="00E4364D" w:rsidRPr="009A7259" w:rsidRDefault="00E4364D" w:rsidP="009A7259">
            <w:pPr>
              <w:snapToGrid w:val="0"/>
              <w:jc w:val="right"/>
              <w:rPr>
                <w:rFonts w:ascii="Arial Narrow" w:hAnsi="Arial Narrow" w:cs="Arial"/>
                <w:sz w:val="20"/>
                <w:szCs w:val="20"/>
              </w:rPr>
            </w:pPr>
          </w:p>
        </w:tc>
        <w:tc>
          <w:tcPr>
            <w:tcW w:w="1155" w:type="dxa"/>
            <w:shd w:val="clear" w:color="auto" w:fill="auto"/>
            <w:vAlign w:val="bottom"/>
          </w:tcPr>
          <w:p w:rsidR="00E4364D" w:rsidRPr="009A7259" w:rsidRDefault="00E4364D" w:rsidP="009A7259">
            <w:pPr>
              <w:snapToGrid w:val="0"/>
              <w:jc w:val="right"/>
              <w:rPr>
                <w:rFonts w:ascii="Arial Narrow" w:hAnsi="Arial Narrow" w:cs="Arial"/>
                <w:sz w:val="20"/>
                <w:szCs w:val="20"/>
              </w:rPr>
            </w:pPr>
          </w:p>
        </w:tc>
      </w:tr>
      <w:tr w:rsidR="00E4364D" w:rsidRPr="009A7259" w:rsidTr="00E4364D">
        <w:trPr>
          <w:gridAfter w:val="1"/>
          <w:wAfter w:w="10" w:type="dxa"/>
          <w:trHeight w:val="315"/>
        </w:trPr>
        <w:tc>
          <w:tcPr>
            <w:tcW w:w="506" w:type="dxa"/>
            <w:shd w:val="clear" w:color="auto" w:fill="auto"/>
            <w:vAlign w:val="bottom"/>
          </w:tcPr>
          <w:p w:rsidR="00E4364D" w:rsidRPr="009A7259" w:rsidRDefault="00E4364D" w:rsidP="009A7259">
            <w:pPr>
              <w:rPr>
                <w:rFonts w:ascii="Arial Narrow" w:hAnsi="Arial Narrow" w:cs="Arial"/>
                <w:b/>
                <w:bCs/>
                <w:sz w:val="20"/>
                <w:szCs w:val="20"/>
              </w:rPr>
            </w:pPr>
            <w:r w:rsidRPr="009A7259">
              <w:rPr>
                <w:rFonts w:ascii="Arial Narrow" w:hAnsi="Arial Narrow" w:cs="Arial"/>
                <w:sz w:val="20"/>
                <w:szCs w:val="20"/>
              </w:rPr>
              <w:t xml:space="preserve">        </w:t>
            </w:r>
          </w:p>
        </w:tc>
        <w:tc>
          <w:tcPr>
            <w:tcW w:w="14249" w:type="dxa"/>
            <w:gridSpan w:val="16"/>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b/>
                <w:bCs/>
                <w:sz w:val="20"/>
                <w:szCs w:val="20"/>
              </w:rPr>
              <w:t>Доходы местного бюджета на 2023 год и плановый период 2024-2025 годов</w:t>
            </w:r>
          </w:p>
        </w:tc>
      </w:tr>
      <w:tr w:rsidR="00E4364D" w:rsidRPr="009A7259" w:rsidTr="00E4364D">
        <w:trPr>
          <w:gridAfter w:val="1"/>
          <w:wAfter w:w="10" w:type="dxa"/>
          <w:trHeight w:val="315"/>
        </w:trPr>
        <w:tc>
          <w:tcPr>
            <w:tcW w:w="506" w:type="dxa"/>
            <w:shd w:val="clear" w:color="auto" w:fill="auto"/>
            <w:vAlign w:val="bottom"/>
          </w:tcPr>
          <w:p w:rsidR="00E4364D" w:rsidRPr="009A7259" w:rsidRDefault="00E4364D" w:rsidP="009A7259">
            <w:pPr>
              <w:snapToGrid w:val="0"/>
              <w:rPr>
                <w:rFonts w:ascii="Arial Narrow" w:hAnsi="Arial Narrow" w:cs="Arial"/>
                <w:sz w:val="20"/>
                <w:szCs w:val="20"/>
              </w:rPr>
            </w:pPr>
          </w:p>
        </w:tc>
        <w:tc>
          <w:tcPr>
            <w:tcW w:w="699" w:type="dxa"/>
            <w:shd w:val="clear" w:color="auto" w:fill="auto"/>
            <w:vAlign w:val="bottom"/>
          </w:tcPr>
          <w:p w:rsidR="00E4364D" w:rsidRPr="009A7259" w:rsidRDefault="00E4364D" w:rsidP="009A7259">
            <w:pPr>
              <w:snapToGrid w:val="0"/>
              <w:rPr>
                <w:rFonts w:ascii="Arial Narrow" w:hAnsi="Arial Narrow" w:cs="Arial"/>
                <w:sz w:val="20"/>
                <w:szCs w:val="20"/>
              </w:rPr>
            </w:pPr>
          </w:p>
        </w:tc>
        <w:tc>
          <w:tcPr>
            <w:tcW w:w="614" w:type="dxa"/>
            <w:shd w:val="clear" w:color="auto" w:fill="auto"/>
            <w:vAlign w:val="bottom"/>
          </w:tcPr>
          <w:p w:rsidR="00E4364D" w:rsidRPr="009A7259" w:rsidRDefault="00E4364D" w:rsidP="009A7259">
            <w:pPr>
              <w:snapToGrid w:val="0"/>
              <w:rPr>
                <w:rFonts w:ascii="Arial Narrow" w:hAnsi="Arial Narrow" w:cs="Arial"/>
                <w:sz w:val="20"/>
                <w:szCs w:val="20"/>
              </w:rPr>
            </w:pPr>
          </w:p>
        </w:tc>
        <w:tc>
          <w:tcPr>
            <w:tcW w:w="614" w:type="dxa"/>
            <w:shd w:val="clear" w:color="auto" w:fill="auto"/>
            <w:vAlign w:val="bottom"/>
          </w:tcPr>
          <w:p w:rsidR="00E4364D" w:rsidRPr="009A7259" w:rsidRDefault="00E4364D" w:rsidP="009A7259">
            <w:pPr>
              <w:snapToGrid w:val="0"/>
              <w:rPr>
                <w:rFonts w:ascii="Arial Narrow" w:hAnsi="Arial Narrow" w:cs="Arial"/>
                <w:sz w:val="20"/>
                <w:szCs w:val="20"/>
              </w:rPr>
            </w:pPr>
          </w:p>
        </w:tc>
        <w:tc>
          <w:tcPr>
            <w:tcW w:w="588" w:type="dxa"/>
            <w:shd w:val="clear" w:color="auto" w:fill="auto"/>
            <w:vAlign w:val="bottom"/>
          </w:tcPr>
          <w:p w:rsidR="00E4364D" w:rsidRPr="009A7259" w:rsidRDefault="00E4364D" w:rsidP="009A7259">
            <w:pPr>
              <w:snapToGrid w:val="0"/>
              <w:rPr>
                <w:rFonts w:ascii="Arial Narrow" w:hAnsi="Arial Narrow" w:cs="Arial"/>
                <w:sz w:val="20"/>
                <w:szCs w:val="20"/>
              </w:rPr>
            </w:pPr>
          </w:p>
        </w:tc>
        <w:tc>
          <w:tcPr>
            <w:tcW w:w="870" w:type="dxa"/>
            <w:gridSpan w:val="2"/>
            <w:shd w:val="clear" w:color="auto" w:fill="auto"/>
            <w:vAlign w:val="bottom"/>
          </w:tcPr>
          <w:p w:rsidR="00E4364D" w:rsidRPr="009A7259" w:rsidRDefault="00E4364D" w:rsidP="009A7259">
            <w:pPr>
              <w:snapToGrid w:val="0"/>
              <w:rPr>
                <w:rFonts w:ascii="Arial Narrow" w:hAnsi="Arial Narrow" w:cs="Arial"/>
                <w:sz w:val="20"/>
                <w:szCs w:val="20"/>
              </w:rPr>
            </w:pPr>
          </w:p>
        </w:tc>
        <w:tc>
          <w:tcPr>
            <w:tcW w:w="253" w:type="dxa"/>
            <w:shd w:val="clear" w:color="auto" w:fill="auto"/>
            <w:vAlign w:val="bottom"/>
          </w:tcPr>
          <w:p w:rsidR="00E4364D" w:rsidRPr="009A7259" w:rsidRDefault="00E4364D" w:rsidP="009A7259">
            <w:pPr>
              <w:snapToGrid w:val="0"/>
              <w:rPr>
                <w:rFonts w:ascii="Arial Narrow" w:hAnsi="Arial Narrow" w:cs="Arial"/>
                <w:sz w:val="20"/>
                <w:szCs w:val="20"/>
              </w:rPr>
            </w:pPr>
          </w:p>
        </w:tc>
        <w:tc>
          <w:tcPr>
            <w:tcW w:w="411" w:type="dxa"/>
            <w:shd w:val="clear" w:color="auto" w:fill="auto"/>
            <w:vAlign w:val="bottom"/>
          </w:tcPr>
          <w:p w:rsidR="00E4364D" w:rsidRPr="009A7259" w:rsidRDefault="00E4364D" w:rsidP="009A7259">
            <w:pPr>
              <w:snapToGrid w:val="0"/>
              <w:rPr>
                <w:rFonts w:ascii="Arial Narrow" w:hAnsi="Arial Narrow" w:cs="Arial"/>
                <w:sz w:val="20"/>
                <w:szCs w:val="20"/>
              </w:rPr>
            </w:pPr>
          </w:p>
        </w:tc>
        <w:tc>
          <w:tcPr>
            <w:tcW w:w="1432" w:type="dxa"/>
            <w:gridSpan w:val="2"/>
            <w:shd w:val="clear" w:color="auto" w:fill="auto"/>
            <w:vAlign w:val="bottom"/>
          </w:tcPr>
          <w:p w:rsidR="00E4364D" w:rsidRPr="009A7259" w:rsidRDefault="00E4364D" w:rsidP="009A7259">
            <w:pPr>
              <w:snapToGrid w:val="0"/>
              <w:rPr>
                <w:rFonts w:ascii="Arial Narrow" w:hAnsi="Arial Narrow" w:cs="Arial"/>
                <w:sz w:val="20"/>
                <w:szCs w:val="20"/>
              </w:rPr>
            </w:pPr>
          </w:p>
        </w:tc>
        <w:tc>
          <w:tcPr>
            <w:tcW w:w="4567" w:type="dxa"/>
            <w:shd w:val="clear" w:color="auto" w:fill="auto"/>
            <w:vAlign w:val="center"/>
          </w:tcPr>
          <w:p w:rsidR="00E4364D" w:rsidRPr="009A7259" w:rsidRDefault="00E4364D" w:rsidP="009A7259">
            <w:pPr>
              <w:snapToGrid w:val="0"/>
              <w:rPr>
                <w:rFonts w:ascii="Arial Narrow" w:hAnsi="Arial Narrow" w:cs="Arial"/>
                <w:sz w:val="20"/>
                <w:szCs w:val="20"/>
              </w:rPr>
            </w:pPr>
          </w:p>
        </w:tc>
        <w:tc>
          <w:tcPr>
            <w:tcW w:w="1366" w:type="dxa"/>
            <w:shd w:val="clear" w:color="auto" w:fill="auto"/>
            <w:vAlign w:val="bottom"/>
          </w:tcPr>
          <w:p w:rsidR="00E4364D" w:rsidRPr="009A7259" w:rsidRDefault="00E4364D" w:rsidP="009A7259">
            <w:pPr>
              <w:snapToGrid w:val="0"/>
              <w:rPr>
                <w:rFonts w:ascii="Arial Narrow" w:hAnsi="Arial Narrow" w:cs="Arial"/>
                <w:sz w:val="20"/>
                <w:szCs w:val="20"/>
              </w:rPr>
            </w:pPr>
          </w:p>
        </w:tc>
        <w:tc>
          <w:tcPr>
            <w:tcW w:w="1418" w:type="dxa"/>
            <w:gridSpan w:val="2"/>
            <w:shd w:val="clear" w:color="auto" w:fill="auto"/>
            <w:vAlign w:val="bottom"/>
          </w:tcPr>
          <w:p w:rsidR="00E4364D" w:rsidRPr="009A7259" w:rsidRDefault="00E4364D" w:rsidP="009A7259">
            <w:pPr>
              <w:snapToGrid w:val="0"/>
              <w:rPr>
                <w:rFonts w:ascii="Arial Narrow" w:hAnsi="Arial Narrow" w:cs="Arial"/>
                <w:sz w:val="20"/>
                <w:szCs w:val="20"/>
              </w:rPr>
            </w:pPr>
          </w:p>
        </w:tc>
        <w:tc>
          <w:tcPr>
            <w:tcW w:w="1417" w:type="dxa"/>
            <w:gridSpan w:val="2"/>
            <w:shd w:val="clear" w:color="auto" w:fill="auto"/>
            <w:vAlign w:val="bottom"/>
          </w:tcPr>
          <w:p w:rsidR="00E4364D" w:rsidRPr="009A7259" w:rsidRDefault="00E4364D" w:rsidP="009A7259">
            <w:pPr>
              <w:rPr>
                <w:rFonts w:ascii="Arial Narrow" w:hAnsi="Arial Narrow"/>
                <w:sz w:val="20"/>
                <w:szCs w:val="20"/>
              </w:rPr>
            </w:pPr>
            <w:r w:rsidRPr="009A7259">
              <w:rPr>
                <w:rFonts w:ascii="Arial Narrow" w:hAnsi="Arial Narrow" w:cs="Arial"/>
                <w:sz w:val="20"/>
                <w:szCs w:val="20"/>
              </w:rPr>
              <w:t xml:space="preserve"> (тыс. рублей)</w:t>
            </w:r>
          </w:p>
        </w:tc>
      </w:tr>
      <w:tr w:rsidR="00E4364D" w:rsidRPr="009A7259" w:rsidTr="00426CC1">
        <w:trPr>
          <w:trHeight w:val="442"/>
        </w:trPr>
        <w:tc>
          <w:tcPr>
            <w:tcW w:w="506" w:type="dxa"/>
            <w:vMerge w:val="restart"/>
            <w:tcBorders>
              <w:top w:val="single" w:sz="4" w:space="0" w:color="000000"/>
              <w:left w:val="single" w:sz="4" w:space="0" w:color="000000"/>
              <w:bottom w:val="single" w:sz="4" w:space="0" w:color="000000"/>
            </w:tcBorders>
            <w:shd w:val="clear" w:color="auto" w:fill="auto"/>
            <w:textDirection w:val="btLr"/>
            <w:vAlign w:val="center"/>
          </w:tcPr>
          <w:p w:rsidR="00E4364D" w:rsidRPr="009A7259" w:rsidRDefault="00E4364D" w:rsidP="00426CC1">
            <w:pPr>
              <w:jc w:val="center"/>
              <w:rPr>
                <w:rFonts w:ascii="Arial Narrow" w:hAnsi="Arial Narrow" w:cs="Arial"/>
                <w:sz w:val="20"/>
                <w:szCs w:val="20"/>
              </w:rPr>
            </w:pPr>
            <w:r w:rsidRPr="009A7259">
              <w:rPr>
                <w:rFonts w:ascii="Arial Narrow" w:hAnsi="Arial Narrow" w:cs="Arial"/>
                <w:sz w:val="20"/>
                <w:szCs w:val="20"/>
              </w:rPr>
              <w:lastRenderedPageBreak/>
              <w:t>№ строки</w:t>
            </w:r>
          </w:p>
        </w:tc>
        <w:tc>
          <w:tcPr>
            <w:tcW w:w="5481" w:type="dxa"/>
            <w:gridSpan w:val="10"/>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Код классификации доходов бюджета</w:t>
            </w:r>
          </w:p>
        </w:tc>
        <w:tc>
          <w:tcPr>
            <w:tcW w:w="4567" w:type="dxa"/>
            <w:vMerge w:val="restart"/>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Наименование кода классификации доходов бюджета </w:t>
            </w:r>
          </w:p>
        </w:tc>
        <w:tc>
          <w:tcPr>
            <w:tcW w:w="1366" w:type="dxa"/>
            <w:vMerge w:val="restart"/>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Доходы местного бюджета 2023 года</w:t>
            </w:r>
          </w:p>
        </w:tc>
        <w:tc>
          <w:tcPr>
            <w:tcW w:w="1418" w:type="dxa"/>
            <w:gridSpan w:val="2"/>
            <w:vMerge w:val="restart"/>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Доходы местного бюджета 2024 года</w:t>
            </w:r>
          </w:p>
        </w:tc>
        <w:tc>
          <w:tcPr>
            <w:tcW w:w="142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Доходы местного бюджета 2025 года</w:t>
            </w:r>
          </w:p>
        </w:tc>
      </w:tr>
      <w:tr w:rsidR="00E4364D" w:rsidRPr="009A7259" w:rsidTr="00E4364D">
        <w:trPr>
          <w:trHeight w:val="315"/>
        </w:trPr>
        <w:tc>
          <w:tcPr>
            <w:tcW w:w="506" w:type="dxa"/>
            <w:vMerge/>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snapToGrid w:val="0"/>
              <w:rPr>
                <w:rFonts w:ascii="Arial Narrow" w:hAnsi="Arial Narrow" w:cs="Arial"/>
                <w:sz w:val="20"/>
                <w:szCs w:val="20"/>
              </w:rPr>
            </w:pPr>
          </w:p>
        </w:tc>
        <w:tc>
          <w:tcPr>
            <w:tcW w:w="699" w:type="dxa"/>
            <w:vMerge w:val="restart"/>
            <w:tcBorders>
              <w:left w:val="single" w:sz="4" w:space="0" w:color="000000"/>
              <w:bottom w:val="single" w:sz="4" w:space="0" w:color="000000"/>
            </w:tcBorders>
            <w:shd w:val="clear" w:color="auto" w:fill="auto"/>
            <w:textDirection w:val="btLr"/>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код главного администратора</w:t>
            </w:r>
          </w:p>
        </w:tc>
        <w:tc>
          <w:tcPr>
            <w:tcW w:w="614" w:type="dxa"/>
            <w:vMerge w:val="restart"/>
            <w:tcBorders>
              <w:left w:val="single" w:sz="4" w:space="0" w:color="000000"/>
              <w:bottom w:val="single" w:sz="4" w:space="0" w:color="000000"/>
            </w:tcBorders>
            <w:shd w:val="clear" w:color="auto" w:fill="auto"/>
            <w:textDirection w:val="btLr"/>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код группы</w:t>
            </w:r>
          </w:p>
        </w:tc>
        <w:tc>
          <w:tcPr>
            <w:tcW w:w="614" w:type="dxa"/>
            <w:vMerge w:val="restart"/>
            <w:tcBorders>
              <w:left w:val="single" w:sz="4" w:space="0" w:color="000000"/>
              <w:bottom w:val="single" w:sz="4" w:space="0" w:color="000000"/>
            </w:tcBorders>
            <w:shd w:val="clear" w:color="auto" w:fill="auto"/>
            <w:textDirection w:val="btLr"/>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код подгруппы</w:t>
            </w:r>
          </w:p>
        </w:tc>
        <w:tc>
          <w:tcPr>
            <w:tcW w:w="588" w:type="dxa"/>
            <w:vMerge w:val="restart"/>
            <w:tcBorders>
              <w:left w:val="single" w:sz="4" w:space="0" w:color="000000"/>
              <w:bottom w:val="single" w:sz="4" w:space="0" w:color="000000"/>
            </w:tcBorders>
            <w:shd w:val="clear" w:color="auto" w:fill="auto"/>
            <w:textDirection w:val="btLr"/>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код статьи</w:t>
            </w:r>
          </w:p>
        </w:tc>
        <w:tc>
          <w:tcPr>
            <w:tcW w:w="617" w:type="dxa"/>
            <w:vMerge w:val="restart"/>
            <w:tcBorders>
              <w:left w:val="single" w:sz="4" w:space="0" w:color="000000"/>
              <w:bottom w:val="single" w:sz="4" w:space="0" w:color="000000"/>
            </w:tcBorders>
            <w:shd w:val="clear" w:color="auto" w:fill="auto"/>
            <w:textDirection w:val="btLr"/>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код подстатьи</w:t>
            </w:r>
          </w:p>
        </w:tc>
        <w:tc>
          <w:tcPr>
            <w:tcW w:w="506" w:type="dxa"/>
            <w:gridSpan w:val="2"/>
            <w:vMerge w:val="restart"/>
            <w:tcBorders>
              <w:top w:val="single" w:sz="4" w:space="0" w:color="000000"/>
              <w:left w:val="single" w:sz="4" w:space="0" w:color="000000"/>
              <w:bottom w:val="single" w:sz="4" w:space="0" w:color="000000"/>
            </w:tcBorders>
            <w:shd w:val="clear" w:color="auto" w:fill="auto"/>
            <w:textDirection w:val="btLr"/>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код элемента</w:t>
            </w:r>
          </w:p>
        </w:tc>
        <w:tc>
          <w:tcPr>
            <w:tcW w:w="750" w:type="dxa"/>
            <w:gridSpan w:val="2"/>
            <w:vMerge w:val="restart"/>
            <w:tcBorders>
              <w:top w:val="single" w:sz="4" w:space="0" w:color="000000"/>
              <w:left w:val="single" w:sz="4" w:space="0" w:color="000000"/>
              <w:bottom w:val="single" w:sz="4" w:space="0" w:color="000000"/>
            </w:tcBorders>
            <w:shd w:val="clear" w:color="auto" w:fill="auto"/>
            <w:textDirection w:val="btLr"/>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код группы подвида </w:t>
            </w:r>
          </w:p>
        </w:tc>
        <w:tc>
          <w:tcPr>
            <w:tcW w:w="1093" w:type="dxa"/>
            <w:vMerge w:val="restart"/>
            <w:tcBorders>
              <w:left w:val="single" w:sz="4" w:space="0" w:color="000000"/>
              <w:bottom w:val="single" w:sz="4" w:space="0" w:color="000000"/>
            </w:tcBorders>
            <w:shd w:val="clear" w:color="auto" w:fill="auto"/>
            <w:textDirection w:val="btLr"/>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код аналитической группы подвида</w:t>
            </w:r>
          </w:p>
        </w:tc>
        <w:tc>
          <w:tcPr>
            <w:tcW w:w="4567" w:type="dxa"/>
            <w:vMerge/>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snapToGrid w:val="0"/>
              <w:rPr>
                <w:rFonts w:ascii="Arial Narrow" w:hAnsi="Arial Narrow" w:cs="Arial"/>
                <w:sz w:val="20"/>
                <w:szCs w:val="20"/>
              </w:rPr>
            </w:pPr>
          </w:p>
        </w:tc>
        <w:tc>
          <w:tcPr>
            <w:tcW w:w="1366" w:type="dxa"/>
            <w:vMerge/>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snapToGrid w:val="0"/>
              <w:rPr>
                <w:rFonts w:ascii="Arial Narrow" w:hAnsi="Arial Narrow" w:cs="Arial"/>
                <w:sz w:val="20"/>
                <w:szCs w:val="20"/>
              </w:rPr>
            </w:pPr>
          </w:p>
        </w:tc>
        <w:tc>
          <w:tcPr>
            <w:tcW w:w="1418" w:type="dxa"/>
            <w:gridSpan w:val="2"/>
            <w:vMerge/>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snapToGrid w:val="0"/>
              <w:rPr>
                <w:rFonts w:ascii="Arial Narrow" w:hAnsi="Arial Narrow" w:cs="Arial"/>
                <w:sz w:val="20"/>
                <w:szCs w:val="20"/>
              </w:rPr>
            </w:pPr>
          </w:p>
        </w:tc>
        <w:tc>
          <w:tcPr>
            <w:tcW w:w="142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4364D" w:rsidRPr="009A7259" w:rsidRDefault="00E4364D" w:rsidP="009A7259">
            <w:pPr>
              <w:snapToGrid w:val="0"/>
              <w:rPr>
                <w:rFonts w:ascii="Arial Narrow" w:hAnsi="Arial Narrow" w:cs="Arial"/>
                <w:sz w:val="20"/>
                <w:szCs w:val="20"/>
              </w:rPr>
            </w:pPr>
          </w:p>
        </w:tc>
      </w:tr>
      <w:tr w:rsidR="00E4364D" w:rsidRPr="009A7259" w:rsidTr="00426CC1">
        <w:trPr>
          <w:trHeight w:val="1293"/>
        </w:trPr>
        <w:tc>
          <w:tcPr>
            <w:tcW w:w="506" w:type="dxa"/>
            <w:vMerge/>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snapToGrid w:val="0"/>
              <w:rPr>
                <w:rFonts w:ascii="Arial Narrow" w:hAnsi="Arial Narrow" w:cs="Arial"/>
                <w:sz w:val="20"/>
                <w:szCs w:val="20"/>
              </w:rPr>
            </w:pPr>
          </w:p>
        </w:tc>
        <w:tc>
          <w:tcPr>
            <w:tcW w:w="699" w:type="dxa"/>
            <w:vMerge/>
            <w:tcBorders>
              <w:left w:val="single" w:sz="4" w:space="0" w:color="000000"/>
              <w:bottom w:val="single" w:sz="4" w:space="0" w:color="000000"/>
            </w:tcBorders>
            <w:shd w:val="clear" w:color="auto" w:fill="auto"/>
            <w:vAlign w:val="center"/>
          </w:tcPr>
          <w:p w:rsidR="00E4364D" w:rsidRPr="009A7259" w:rsidRDefault="00E4364D" w:rsidP="009A7259">
            <w:pPr>
              <w:snapToGrid w:val="0"/>
              <w:rPr>
                <w:rFonts w:ascii="Arial Narrow" w:hAnsi="Arial Narrow" w:cs="Arial"/>
                <w:sz w:val="20"/>
                <w:szCs w:val="20"/>
              </w:rPr>
            </w:pPr>
          </w:p>
        </w:tc>
        <w:tc>
          <w:tcPr>
            <w:tcW w:w="614" w:type="dxa"/>
            <w:vMerge/>
            <w:tcBorders>
              <w:left w:val="single" w:sz="4" w:space="0" w:color="000000"/>
              <w:bottom w:val="single" w:sz="4" w:space="0" w:color="000000"/>
            </w:tcBorders>
            <w:shd w:val="clear" w:color="auto" w:fill="auto"/>
            <w:vAlign w:val="center"/>
          </w:tcPr>
          <w:p w:rsidR="00E4364D" w:rsidRPr="009A7259" w:rsidRDefault="00E4364D" w:rsidP="009A7259">
            <w:pPr>
              <w:snapToGrid w:val="0"/>
              <w:rPr>
                <w:rFonts w:ascii="Arial Narrow" w:hAnsi="Arial Narrow" w:cs="Arial"/>
                <w:sz w:val="20"/>
                <w:szCs w:val="20"/>
              </w:rPr>
            </w:pPr>
          </w:p>
        </w:tc>
        <w:tc>
          <w:tcPr>
            <w:tcW w:w="614" w:type="dxa"/>
            <w:vMerge/>
            <w:tcBorders>
              <w:left w:val="single" w:sz="4" w:space="0" w:color="000000"/>
              <w:bottom w:val="single" w:sz="4" w:space="0" w:color="000000"/>
            </w:tcBorders>
            <w:shd w:val="clear" w:color="auto" w:fill="auto"/>
            <w:vAlign w:val="center"/>
          </w:tcPr>
          <w:p w:rsidR="00E4364D" w:rsidRPr="009A7259" w:rsidRDefault="00E4364D" w:rsidP="009A7259">
            <w:pPr>
              <w:snapToGrid w:val="0"/>
              <w:rPr>
                <w:rFonts w:ascii="Arial Narrow" w:hAnsi="Arial Narrow" w:cs="Arial"/>
                <w:sz w:val="20"/>
                <w:szCs w:val="20"/>
              </w:rPr>
            </w:pPr>
          </w:p>
        </w:tc>
        <w:tc>
          <w:tcPr>
            <w:tcW w:w="588" w:type="dxa"/>
            <w:vMerge/>
            <w:tcBorders>
              <w:left w:val="single" w:sz="4" w:space="0" w:color="000000"/>
              <w:bottom w:val="single" w:sz="4" w:space="0" w:color="000000"/>
            </w:tcBorders>
            <w:shd w:val="clear" w:color="auto" w:fill="auto"/>
            <w:vAlign w:val="center"/>
          </w:tcPr>
          <w:p w:rsidR="00E4364D" w:rsidRPr="009A7259" w:rsidRDefault="00E4364D" w:rsidP="009A7259">
            <w:pPr>
              <w:snapToGrid w:val="0"/>
              <w:rPr>
                <w:rFonts w:ascii="Arial Narrow" w:hAnsi="Arial Narrow" w:cs="Arial"/>
                <w:sz w:val="20"/>
                <w:szCs w:val="20"/>
              </w:rPr>
            </w:pPr>
          </w:p>
        </w:tc>
        <w:tc>
          <w:tcPr>
            <w:tcW w:w="617" w:type="dxa"/>
            <w:vMerge/>
            <w:tcBorders>
              <w:left w:val="single" w:sz="4" w:space="0" w:color="000000"/>
              <w:bottom w:val="single" w:sz="4" w:space="0" w:color="000000"/>
            </w:tcBorders>
            <w:shd w:val="clear" w:color="auto" w:fill="auto"/>
            <w:vAlign w:val="center"/>
          </w:tcPr>
          <w:p w:rsidR="00E4364D" w:rsidRPr="009A7259" w:rsidRDefault="00E4364D" w:rsidP="009A7259">
            <w:pPr>
              <w:snapToGrid w:val="0"/>
              <w:rPr>
                <w:rFonts w:ascii="Arial Narrow" w:hAnsi="Arial Narrow" w:cs="Arial"/>
                <w:sz w:val="20"/>
                <w:szCs w:val="20"/>
              </w:rPr>
            </w:pPr>
          </w:p>
        </w:tc>
        <w:tc>
          <w:tcPr>
            <w:tcW w:w="506" w:type="dxa"/>
            <w:gridSpan w:val="2"/>
            <w:vMerge/>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snapToGrid w:val="0"/>
              <w:rPr>
                <w:rFonts w:ascii="Arial Narrow" w:hAnsi="Arial Narrow" w:cs="Arial"/>
                <w:sz w:val="20"/>
                <w:szCs w:val="20"/>
              </w:rPr>
            </w:pPr>
          </w:p>
        </w:tc>
        <w:tc>
          <w:tcPr>
            <w:tcW w:w="750" w:type="dxa"/>
            <w:gridSpan w:val="2"/>
            <w:vMerge/>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snapToGrid w:val="0"/>
              <w:rPr>
                <w:rFonts w:ascii="Arial Narrow" w:hAnsi="Arial Narrow" w:cs="Arial"/>
                <w:sz w:val="20"/>
                <w:szCs w:val="20"/>
              </w:rPr>
            </w:pPr>
          </w:p>
        </w:tc>
        <w:tc>
          <w:tcPr>
            <w:tcW w:w="1093" w:type="dxa"/>
            <w:vMerge/>
            <w:tcBorders>
              <w:left w:val="single" w:sz="4" w:space="0" w:color="000000"/>
              <w:bottom w:val="single" w:sz="4" w:space="0" w:color="000000"/>
            </w:tcBorders>
            <w:shd w:val="clear" w:color="auto" w:fill="auto"/>
            <w:vAlign w:val="center"/>
          </w:tcPr>
          <w:p w:rsidR="00E4364D" w:rsidRPr="009A7259" w:rsidRDefault="00E4364D" w:rsidP="009A7259">
            <w:pPr>
              <w:snapToGrid w:val="0"/>
              <w:rPr>
                <w:rFonts w:ascii="Arial Narrow" w:hAnsi="Arial Narrow" w:cs="Arial"/>
                <w:sz w:val="20"/>
                <w:szCs w:val="20"/>
              </w:rPr>
            </w:pPr>
          </w:p>
        </w:tc>
        <w:tc>
          <w:tcPr>
            <w:tcW w:w="4567" w:type="dxa"/>
            <w:vMerge/>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snapToGrid w:val="0"/>
              <w:rPr>
                <w:rFonts w:ascii="Arial Narrow" w:hAnsi="Arial Narrow" w:cs="Arial"/>
                <w:sz w:val="20"/>
                <w:szCs w:val="20"/>
              </w:rPr>
            </w:pPr>
          </w:p>
        </w:tc>
        <w:tc>
          <w:tcPr>
            <w:tcW w:w="1366" w:type="dxa"/>
            <w:vMerge/>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snapToGrid w:val="0"/>
              <w:rPr>
                <w:rFonts w:ascii="Arial Narrow" w:hAnsi="Arial Narrow" w:cs="Arial"/>
                <w:sz w:val="20"/>
                <w:szCs w:val="20"/>
              </w:rPr>
            </w:pPr>
          </w:p>
        </w:tc>
        <w:tc>
          <w:tcPr>
            <w:tcW w:w="1418" w:type="dxa"/>
            <w:gridSpan w:val="2"/>
            <w:vMerge/>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snapToGrid w:val="0"/>
              <w:rPr>
                <w:rFonts w:ascii="Arial Narrow" w:hAnsi="Arial Narrow" w:cs="Arial"/>
                <w:sz w:val="20"/>
                <w:szCs w:val="20"/>
              </w:rPr>
            </w:pPr>
          </w:p>
        </w:tc>
        <w:tc>
          <w:tcPr>
            <w:tcW w:w="142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4364D" w:rsidRPr="009A7259" w:rsidRDefault="00E4364D" w:rsidP="009A7259">
            <w:pPr>
              <w:snapToGrid w:val="0"/>
              <w:rPr>
                <w:rFonts w:ascii="Arial Narrow" w:hAnsi="Arial Narrow" w:cs="Arial"/>
                <w:sz w:val="20"/>
                <w:szCs w:val="20"/>
              </w:rPr>
            </w:pPr>
          </w:p>
        </w:tc>
      </w:tr>
      <w:tr w:rsidR="00E4364D" w:rsidRPr="009A7259" w:rsidTr="00E4364D">
        <w:trPr>
          <w:trHeight w:val="315"/>
        </w:trPr>
        <w:tc>
          <w:tcPr>
            <w:tcW w:w="506"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699"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614"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w:t>
            </w:r>
          </w:p>
        </w:tc>
        <w:tc>
          <w:tcPr>
            <w:tcW w:w="614"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w:t>
            </w:r>
          </w:p>
        </w:tc>
        <w:tc>
          <w:tcPr>
            <w:tcW w:w="588"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w:t>
            </w:r>
          </w:p>
        </w:tc>
        <w:tc>
          <w:tcPr>
            <w:tcW w:w="617"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w:t>
            </w:r>
          </w:p>
        </w:tc>
        <w:tc>
          <w:tcPr>
            <w:tcW w:w="506" w:type="dxa"/>
            <w:gridSpan w:val="2"/>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6</w:t>
            </w:r>
          </w:p>
        </w:tc>
        <w:tc>
          <w:tcPr>
            <w:tcW w:w="750" w:type="dxa"/>
            <w:gridSpan w:val="2"/>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w:t>
            </w:r>
          </w:p>
        </w:tc>
        <w:tc>
          <w:tcPr>
            <w:tcW w:w="1093"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w:t>
            </w:r>
          </w:p>
        </w:tc>
        <w:tc>
          <w:tcPr>
            <w:tcW w:w="4567"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w:t>
            </w:r>
          </w:p>
        </w:tc>
        <w:tc>
          <w:tcPr>
            <w:tcW w:w="136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11</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12</w:t>
            </w:r>
          </w:p>
        </w:tc>
      </w:tr>
      <w:tr w:rsidR="00E4364D" w:rsidRPr="009A7259" w:rsidTr="00426CC1">
        <w:trPr>
          <w:trHeight w:val="225"/>
        </w:trPr>
        <w:tc>
          <w:tcPr>
            <w:tcW w:w="50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699"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w:t>
            </w:r>
          </w:p>
        </w:tc>
        <w:tc>
          <w:tcPr>
            <w:tcW w:w="61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61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588"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617"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w:t>
            </w:r>
          </w:p>
        </w:tc>
        <w:tc>
          <w:tcPr>
            <w:tcW w:w="506" w:type="dxa"/>
            <w:gridSpan w:val="2"/>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750" w:type="dxa"/>
            <w:gridSpan w:val="2"/>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0000</w:t>
            </w:r>
          </w:p>
        </w:tc>
        <w:tc>
          <w:tcPr>
            <w:tcW w:w="10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w:t>
            </w:r>
          </w:p>
        </w:tc>
        <w:tc>
          <w:tcPr>
            <w:tcW w:w="4567" w:type="dxa"/>
            <w:tcBorders>
              <w:left w:val="single" w:sz="4" w:space="0" w:color="000000"/>
              <w:bottom w:val="single" w:sz="4" w:space="0" w:color="000000"/>
            </w:tcBorders>
            <w:shd w:val="clear" w:color="auto" w:fill="auto"/>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НАЛОГОВЫЕ И НЕНАЛОГОВЫЕ ДОХОДЫ</w:t>
            </w:r>
          </w:p>
        </w:tc>
        <w:tc>
          <w:tcPr>
            <w:tcW w:w="136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338,0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351,8</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367,4</w:t>
            </w:r>
          </w:p>
        </w:tc>
      </w:tr>
      <w:tr w:rsidR="00E4364D" w:rsidRPr="009A7259" w:rsidTr="00E4364D">
        <w:trPr>
          <w:trHeight w:val="315"/>
        </w:trPr>
        <w:tc>
          <w:tcPr>
            <w:tcW w:w="50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w:t>
            </w:r>
          </w:p>
        </w:tc>
        <w:tc>
          <w:tcPr>
            <w:tcW w:w="699"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182</w:t>
            </w:r>
          </w:p>
        </w:tc>
        <w:tc>
          <w:tcPr>
            <w:tcW w:w="61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61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w:t>
            </w:r>
          </w:p>
        </w:tc>
        <w:tc>
          <w:tcPr>
            <w:tcW w:w="588"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617"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w:t>
            </w:r>
          </w:p>
        </w:tc>
        <w:tc>
          <w:tcPr>
            <w:tcW w:w="506" w:type="dxa"/>
            <w:gridSpan w:val="2"/>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750" w:type="dxa"/>
            <w:gridSpan w:val="2"/>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0000</w:t>
            </w:r>
          </w:p>
        </w:tc>
        <w:tc>
          <w:tcPr>
            <w:tcW w:w="10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w:t>
            </w:r>
          </w:p>
        </w:tc>
        <w:tc>
          <w:tcPr>
            <w:tcW w:w="4567" w:type="dxa"/>
            <w:tcBorders>
              <w:left w:val="single" w:sz="4" w:space="0" w:color="000000"/>
              <w:bottom w:val="single" w:sz="4" w:space="0" w:color="000000"/>
            </w:tcBorders>
            <w:shd w:val="clear" w:color="auto" w:fill="auto"/>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Налоги на прибыль, доходы</w:t>
            </w:r>
          </w:p>
        </w:tc>
        <w:tc>
          <w:tcPr>
            <w:tcW w:w="136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219,5</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246,4</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256,3</w:t>
            </w:r>
          </w:p>
        </w:tc>
      </w:tr>
      <w:tr w:rsidR="00E4364D" w:rsidRPr="009A7259" w:rsidTr="00E4364D">
        <w:trPr>
          <w:trHeight w:val="315"/>
        </w:trPr>
        <w:tc>
          <w:tcPr>
            <w:tcW w:w="50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w:t>
            </w:r>
          </w:p>
        </w:tc>
        <w:tc>
          <w:tcPr>
            <w:tcW w:w="699"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182</w:t>
            </w:r>
          </w:p>
        </w:tc>
        <w:tc>
          <w:tcPr>
            <w:tcW w:w="61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61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w:t>
            </w:r>
          </w:p>
        </w:tc>
        <w:tc>
          <w:tcPr>
            <w:tcW w:w="588"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02</w:t>
            </w:r>
          </w:p>
        </w:tc>
        <w:tc>
          <w:tcPr>
            <w:tcW w:w="617"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w:t>
            </w:r>
          </w:p>
        </w:tc>
        <w:tc>
          <w:tcPr>
            <w:tcW w:w="506" w:type="dxa"/>
            <w:gridSpan w:val="2"/>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w:t>
            </w:r>
          </w:p>
        </w:tc>
        <w:tc>
          <w:tcPr>
            <w:tcW w:w="750" w:type="dxa"/>
            <w:gridSpan w:val="2"/>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0000</w:t>
            </w:r>
          </w:p>
        </w:tc>
        <w:tc>
          <w:tcPr>
            <w:tcW w:w="10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110</w:t>
            </w:r>
          </w:p>
        </w:tc>
        <w:tc>
          <w:tcPr>
            <w:tcW w:w="4567" w:type="dxa"/>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Налог на доходы физических лиц</w:t>
            </w:r>
          </w:p>
        </w:tc>
        <w:tc>
          <w:tcPr>
            <w:tcW w:w="136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219,5</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246,4</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256,3</w:t>
            </w:r>
          </w:p>
        </w:tc>
      </w:tr>
      <w:tr w:rsidR="00E4364D" w:rsidRPr="009A7259" w:rsidTr="00426CC1">
        <w:trPr>
          <w:trHeight w:val="1329"/>
        </w:trPr>
        <w:tc>
          <w:tcPr>
            <w:tcW w:w="50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w:t>
            </w:r>
          </w:p>
        </w:tc>
        <w:tc>
          <w:tcPr>
            <w:tcW w:w="699"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182</w:t>
            </w:r>
          </w:p>
        </w:tc>
        <w:tc>
          <w:tcPr>
            <w:tcW w:w="61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61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w:t>
            </w:r>
          </w:p>
        </w:tc>
        <w:tc>
          <w:tcPr>
            <w:tcW w:w="588"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02</w:t>
            </w:r>
          </w:p>
        </w:tc>
        <w:tc>
          <w:tcPr>
            <w:tcW w:w="617"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010</w:t>
            </w:r>
          </w:p>
        </w:tc>
        <w:tc>
          <w:tcPr>
            <w:tcW w:w="506" w:type="dxa"/>
            <w:gridSpan w:val="2"/>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w:t>
            </w:r>
          </w:p>
        </w:tc>
        <w:tc>
          <w:tcPr>
            <w:tcW w:w="750" w:type="dxa"/>
            <w:gridSpan w:val="2"/>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0000</w:t>
            </w:r>
          </w:p>
        </w:tc>
        <w:tc>
          <w:tcPr>
            <w:tcW w:w="10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110</w:t>
            </w:r>
          </w:p>
        </w:tc>
        <w:tc>
          <w:tcPr>
            <w:tcW w:w="4567" w:type="dxa"/>
            <w:tcBorders>
              <w:left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6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219,5</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246,4</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256,3</w:t>
            </w:r>
          </w:p>
        </w:tc>
      </w:tr>
      <w:tr w:rsidR="00E4364D" w:rsidRPr="009A7259" w:rsidTr="00426CC1">
        <w:trPr>
          <w:trHeight w:val="215"/>
        </w:trPr>
        <w:tc>
          <w:tcPr>
            <w:tcW w:w="50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w:t>
            </w:r>
          </w:p>
        </w:tc>
        <w:tc>
          <w:tcPr>
            <w:tcW w:w="699"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w:t>
            </w:r>
          </w:p>
        </w:tc>
        <w:tc>
          <w:tcPr>
            <w:tcW w:w="61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61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03</w:t>
            </w:r>
          </w:p>
        </w:tc>
        <w:tc>
          <w:tcPr>
            <w:tcW w:w="588"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617"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w:t>
            </w:r>
          </w:p>
        </w:tc>
        <w:tc>
          <w:tcPr>
            <w:tcW w:w="506" w:type="dxa"/>
            <w:gridSpan w:val="2"/>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750" w:type="dxa"/>
            <w:gridSpan w:val="2"/>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0000</w:t>
            </w:r>
          </w:p>
        </w:tc>
        <w:tc>
          <w:tcPr>
            <w:tcW w:w="10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w:t>
            </w:r>
          </w:p>
        </w:tc>
        <w:tc>
          <w:tcPr>
            <w:tcW w:w="4567" w:type="dxa"/>
            <w:tcBorders>
              <w:top w:val="single" w:sz="4" w:space="0" w:color="000000"/>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Налоги на товары (работы, услуги), реализуемые на территории Российской Федерации</w:t>
            </w:r>
          </w:p>
        </w:tc>
        <w:tc>
          <w:tcPr>
            <w:tcW w:w="136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99,1</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97,3</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103,0</w:t>
            </w:r>
          </w:p>
        </w:tc>
      </w:tr>
      <w:tr w:rsidR="00E4364D" w:rsidRPr="009A7259" w:rsidTr="00426CC1">
        <w:trPr>
          <w:trHeight w:val="60"/>
        </w:trPr>
        <w:tc>
          <w:tcPr>
            <w:tcW w:w="50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6</w:t>
            </w:r>
          </w:p>
        </w:tc>
        <w:tc>
          <w:tcPr>
            <w:tcW w:w="699"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w:t>
            </w:r>
          </w:p>
        </w:tc>
        <w:tc>
          <w:tcPr>
            <w:tcW w:w="614"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614"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03</w:t>
            </w:r>
          </w:p>
        </w:tc>
        <w:tc>
          <w:tcPr>
            <w:tcW w:w="588"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0000</w:t>
            </w:r>
          </w:p>
        </w:tc>
        <w:tc>
          <w:tcPr>
            <w:tcW w:w="1093"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110</w:t>
            </w:r>
          </w:p>
        </w:tc>
        <w:tc>
          <w:tcPr>
            <w:tcW w:w="4567" w:type="dxa"/>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Акцизы по подакцизным товарам (продукции), производимым на территории Российской Федерации</w:t>
            </w:r>
          </w:p>
        </w:tc>
        <w:tc>
          <w:tcPr>
            <w:tcW w:w="136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99,1</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97,3</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103,0</w:t>
            </w:r>
          </w:p>
        </w:tc>
      </w:tr>
      <w:tr w:rsidR="00E4364D" w:rsidRPr="009A7259" w:rsidTr="00426CC1">
        <w:trPr>
          <w:trHeight w:val="980"/>
        </w:trPr>
        <w:tc>
          <w:tcPr>
            <w:tcW w:w="50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w:t>
            </w:r>
          </w:p>
        </w:tc>
        <w:tc>
          <w:tcPr>
            <w:tcW w:w="699"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182</w:t>
            </w:r>
          </w:p>
        </w:tc>
        <w:tc>
          <w:tcPr>
            <w:tcW w:w="61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61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03</w:t>
            </w:r>
          </w:p>
        </w:tc>
        <w:tc>
          <w:tcPr>
            <w:tcW w:w="588"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02</w:t>
            </w:r>
          </w:p>
        </w:tc>
        <w:tc>
          <w:tcPr>
            <w:tcW w:w="617"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230</w:t>
            </w:r>
          </w:p>
        </w:tc>
        <w:tc>
          <w:tcPr>
            <w:tcW w:w="506" w:type="dxa"/>
            <w:gridSpan w:val="2"/>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w:t>
            </w:r>
          </w:p>
        </w:tc>
        <w:tc>
          <w:tcPr>
            <w:tcW w:w="750" w:type="dxa"/>
            <w:gridSpan w:val="2"/>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0000</w:t>
            </w:r>
          </w:p>
        </w:tc>
        <w:tc>
          <w:tcPr>
            <w:tcW w:w="1093"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110</w:t>
            </w:r>
          </w:p>
        </w:tc>
        <w:tc>
          <w:tcPr>
            <w:tcW w:w="4567" w:type="dxa"/>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6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50,6</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46,4</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49,3</w:t>
            </w:r>
          </w:p>
        </w:tc>
      </w:tr>
      <w:tr w:rsidR="00E4364D" w:rsidRPr="009A7259" w:rsidTr="00426CC1">
        <w:trPr>
          <w:trHeight w:val="1495"/>
        </w:trPr>
        <w:tc>
          <w:tcPr>
            <w:tcW w:w="50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w:t>
            </w:r>
          </w:p>
        </w:tc>
        <w:tc>
          <w:tcPr>
            <w:tcW w:w="699"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182</w:t>
            </w:r>
          </w:p>
        </w:tc>
        <w:tc>
          <w:tcPr>
            <w:tcW w:w="614"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614"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03</w:t>
            </w:r>
          </w:p>
        </w:tc>
        <w:tc>
          <w:tcPr>
            <w:tcW w:w="588"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231</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0000</w:t>
            </w:r>
          </w:p>
        </w:tc>
        <w:tc>
          <w:tcPr>
            <w:tcW w:w="1093"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110</w:t>
            </w:r>
          </w:p>
        </w:tc>
        <w:tc>
          <w:tcPr>
            <w:tcW w:w="4567" w:type="dxa"/>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50,6</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46,4</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49,3</w:t>
            </w:r>
          </w:p>
        </w:tc>
      </w:tr>
      <w:tr w:rsidR="00E4364D" w:rsidRPr="009A7259" w:rsidTr="00426CC1">
        <w:trPr>
          <w:trHeight w:val="1212"/>
        </w:trPr>
        <w:tc>
          <w:tcPr>
            <w:tcW w:w="50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lastRenderedPageBreak/>
              <w:t>9</w:t>
            </w:r>
          </w:p>
        </w:tc>
        <w:tc>
          <w:tcPr>
            <w:tcW w:w="699"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182</w:t>
            </w:r>
          </w:p>
        </w:tc>
        <w:tc>
          <w:tcPr>
            <w:tcW w:w="614"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614"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03</w:t>
            </w:r>
          </w:p>
        </w:tc>
        <w:tc>
          <w:tcPr>
            <w:tcW w:w="588"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0000</w:t>
            </w:r>
          </w:p>
        </w:tc>
        <w:tc>
          <w:tcPr>
            <w:tcW w:w="1093"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110</w:t>
            </w:r>
          </w:p>
        </w:tc>
        <w:tc>
          <w:tcPr>
            <w:tcW w:w="4567"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6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0,3</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0,3</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0,3</w:t>
            </w:r>
          </w:p>
        </w:tc>
      </w:tr>
      <w:tr w:rsidR="00E4364D" w:rsidRPr="009A7259" w:rsidTr="00426CC1">
        <w:trPr>
          <w:trHeight w:val="2298"/>
        </w:trPr>
        <w:tc>
          <w:tcPr>
            <w:tcW w:w="50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w:t>
            </w:r>
          </w:p>
        </w:tc>
        <w:tc>
          <w:tcPr>
            <w:tcW w:w="699"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182</w:t>
            </w:r>
          </w:p>
        </w:tc>
        <w:tc>
          <w:tcPr>
            <w:tcW w:w="614"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614"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03</w:t>
            </w:r>
          </w:p>
        </w:tc>
        <w:tc>
          <w:tcPr>
            <w:tcW w:w="588"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241</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0000</w:t>
            </w:r>
          </w:p>
        </w:tc>
        <w:tc>
          <w:tcPr>
            <w:tcW w:w="1093"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110</w:t>
            </w:r>
          </w:p>
        </w:tc>
        <w:tc>
          <w:tcPr>
            <w:tcW w:w="4567"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0,3</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0,3</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0,3</w:t>
            </w:r>
          </w:p>
        </w:tc>
      </w:tr>
      <w:tr w:rsidR="00E4364D" w:rsidRPr="009A7259" w:rsidTr="00426CC1">
        <w:trPr>
          <w:trHeight w:val="842"/>
        </w:trPr>
        <w:tc>
          <w:tcPr>
            <w:tcW w:w="50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11</w:t>
            </w:r>
          </w:p>
        </w:tc>
        <w:tc>
          <w:tcPr>
            <w:tcW w:w="699"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182</w:t>
            </w:r>
          </w:p>
        </w:tc>
        <w:tc>
          <w:tcPr>
            <w:tcW w:w="614"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614"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03</w:t>
            </w:r>
          </w:p>
        </w:tc>
        <w:tc>
          <w:tcPr>
            <w:tcW w:w="588"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250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0000</w:t>
            </w:r>
          </w:p>
        </w:tc>
        <w:tc>
          <w:tcPr>
            <w:tcW w:w="1093"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110</w:t>
            </w:r>
          </w:p>
        </w:tc>
        <w:tc>
          <w:tcPr>
            <w:tcW w:w="4567"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6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53,9</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56,7</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59,5</w:t>
            </w:r>
          </w:p>
        </w:tc>
      </w:tr>
      <w:tr w:rsidR="00E4364D" w:rsidRPr="009A7259" w:rsidTr="00426CC1">
        <w:trPr>
          <w:trHeight w:val="1726"/>
        </w:trPr>
        <w:tc>
          <w:tcPr>
            <w:tcW w:w="50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12</w:t>
            </w:r>
          </w:p>
        </w:tc>
        <w:tc>
          <w:tcPr>
            <w:tcW w:w="699"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182</w:t>
            </w:r>
          </w:p>
        </w:tc>
        <w:tc>
          <w:tcPr>
            <w:tcW w:w="614"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614"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03</w:t>
            </w:r>
          </w:p>
        </w:tc>
        <w:tc>
          <w:tcPr>
            <w:tcW w:w="588"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251</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0000</w:t>
            </w:r>
          </w:p>
        </w:tc>
        <w:tc>
          <w:tcPr>
            <w:tcW w:w="1093"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110</w:t>
            </w:r>
          </w:p>
        </w:tc>
        <w:tc>
          <w:tcPr>
            <w:tcW w:w="4567"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53,9</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56,7</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59,5</w:t>
            </w:r>
          </w:p>
        </w:tc>
      </w:tr>
      <w:tr w:rsidR="00E4364D" w:rsidRPr="009A7259" w:rsidTr="00426CC1">
        <w:trPr>
          <w:trHeight w:val="786"/>
        </w:trPr>
        <w:tc>
          <w:tcPr>
            <w:tcW w:w="50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13</w:t>
            </w:r>
          </w:p>
        </w:tc>
        <w:tc>
          <w:tcPr>
            <w:tcW w:w="699"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182</w:t>
            </w:r>
          </w:p>
        </w:tc>
        <w:tc>
          <w:tcPr>
            <w:tcW w:w="614"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614"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03</w:t>
            </w:r>
          </w:p>
        </w:tc>
        <w:tc>
          <w:tcPr>
            <w:tcW w:w="588"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260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0000</w:t>
            </w:r>
          </w:p>
        </w:tc>
        <w:tc>
          <w:tcPr>
            <w:tcW w:w="1093"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110</w:t>
            </w:r>
          </w:p>
        </w:tc>
        <w:tc>
          <w:tcPr>
            <w:tcW w:w="4567"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366" w:type="dxa"/>
            <w:tcBorders>
              <w:left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-5,7</w:t>
            </w:r>
          </w:p>
        </w:tc>
        <w:tc>
          <w:tcPr>
            <w:tcW w:w="1418" w:type="dxa"/>
            <w:gridSpan w:val="2"/>
            <w:tcBorders>
              <w:left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-6,1</w:t>
            </w:r>
          </w:p>
        </w:tc>
        <w:tc>
          <w:tcPr>
            <w:tcW w:w="1427" w:type="dxa"/>
            <w:gridSpan w:val="3"/>
            <w:tcBorders>
              <w:left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-6,1</w:t>
            </w:r>
          </w:p>
        </w:tc>
      </w:tr>
      <w:tr w:rsidR="00E4364D" w:rsidRPr="009A7259" w:rsidTr="00CB34BE">
        <w:trPr>
          <w:trHeight w:val="1779"/>
        </w:trPr>
        <w:tc>
          <w:tcPr>
            <w:tcW w:w="50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lastRenderedPageBreak/>
              <w:t>14</w:t>
            </w:r>
          </w:p>
        </w:tc>
        <w:tc>
          <w:tcPr>
            <w:tcW w:w="699" w:type="dxa"/>
            <w:tcBorders>
              <w:left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182</w:t>
            </w:r>
          </w:p>
        </w:tc>
        <w:tc>
          <w:tcPr>
            <w:tcW w:w="614" w:type="dxa"/>
            <w:tcBorders>
              <w:left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614" w:type="dxa"/>
            <w:tcBorders>
              <w:left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03</w:t>
            </w:r>
          </w:p>
        </w:tc>
        <w:tc>
          <w:tcPr>
            <w:tcW w:w="588" w:type="dxa"/>
            <w:tcBorders>
              <w:left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02</w:t>
            </w:r>
          </w:p>
        </w:tc>
        <w:tc>
          <w:tcPr>
            <w:tcW w:w="617" w:type="dxa"/>
            <w:tcBorders>
              <w:left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261</w:t>
            </w:r>
          </w:p>
        </w:tc>
        <w:tc>
          <w:tcPr>
            <w:tcW w:w="506" w:type="dxa"/>
            <w:gridSpan w:val="2"/>
            <w:tcBorders>
              <w:top w:val="single" w:sz="4" w:space="0" w:color="000000"/>
              <w:left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w:t>
            </w:r>
          </w:p>
        </w:tc>
        <w:tc>
          <w:tcPr>
            <w:tcW w:w="750" w:type="dxa"/>
            <w:gridSpan w:val="2"/>
            <w:tcBorders>
              <w:top w:val="single" w:sz="4" w:space="0" w:color="000000"/>
              <w:left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0000</w:t>
            </w:r>
          </w:p>
        </w:tc>
        <w:tc>
          <w:tcPr>
            <w:tcW w:w="1093" w:type="dxa"/>
            <w:tcBorders>
              <w:left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110</w:t>
            </w:r>
          </w:p>
        </w:tc>
        <w:tc>
          <w:tcPr>
            <w:tcW w:w="4567" w:type="dxa"/>
            <w:tcBorders>
              <w:left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6" w:type="dxa"/>
            <w:tcBorders>
              <w:top w:val="single" w:sz="4" w:space="0" w:color="000000"/>
              <w:left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-5,7</w:t>
            </w:r>
          </w:p>
        </w:tc>
        <w:tc>
          <w:tcPr>
            <w:tcW w:w="1418" w:type="dxa"/>
            <w:gridSpan w:val="2"/>
            <w:tcBorders>
              <w:top w:val="single" w:sz="4" w:space="0" w:color="000000"/>
              <w:left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-6,1</w:t>
            </w:r>
          </w:p>
        </w:tc>
        <w:tc>
          <w:tcPr>
            <w:tcW w:w="1427" w:type="dxa"/>
            <w:gridSpan w:val="3"/>
            <w:tcBorders>
              <w:top w:val="single" w:sz="4" w:space="0" w:color="000000"/>
              <w:left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-6,1</w:t>
            </w:r>
          </w:p>
        </w:tc>
      </w:tr>
      <w:tr w:rsidR="00E4364D" w:rsidRPr="009A7259" w:rsidTr="00E4364D">
        <w:trPr>
          <w:trHeight w:val="360"/>
        </w:trPr>
        <w:tc>
          <w:tcPr>
            <w:tcW w:w="50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15</w:t>
            </w:r>
          </w:p>
        </w:tc>
        <w:tc>
          <w:tcPr>
            <w:tcW w:w="699" w:type="dxa"/>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182</w:t>
            </w:r>
          </w:p>
        </w:tc>
        <w:tc>
          <w:tcPr>
            <w:tcW w:w="614" w:type="dxa"/>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614" w:type="dxa"/>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w:t>
            </w:r>
          </w:p>
        </w:tc>
        <w:tc>
          <w:tcPr>
            <w:tcW w:w="588" w:type="dxa"/>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617" w:type="dxa"/>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0000</w:t>
            </w:r>
          </w:p>
        </w:tc>
        <w:tc>
          <w:tcPr>
            <w:tcW w:w="1093" w:type="dxa"/>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w:t>
            </w:r>
          </w:p>
        </w:tc>
        <w:tc>
          <w:tcPr>
            <w:tcW w:w="4567" w:type="dxa"/>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Налоги на совокупный доход</w:t>
            </w:r>
          </w:p>
        </w:tc>
        <w:tc>
          <w:tcPr>
            <w:tcW w:w="1366" w:type="dxa"/>
            <w:tcBorders>
              <w:top w:val="single" w:sz="4" w:space="0" w:color="000000"/>
              <w:left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16,8</w:t>
            </w:r>
          </w:p>
        </w:tc>
        <w:tc>
          <w:tcPr>
            <w:tcW w:w="1418" w:type="dxa"/>
            <w:gridSpan w:val="2"/>
            <w:tcBorders>
              <w:top w:val="single" w:sz="4" w:space="0" w:color="000000"/>
              <w:left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427" w:type="dxa"/>
            <w:gridSpan w:val="3"/>
            <w:tcBorders>
              <w:top w:val="single" w:sz="4" w:space="0" w:color="000000"/>
              <w:left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0,0</w:t>
            </w:r>
          </w:p>
        </w:tc>
      </w:tr>
      <w:tr w:rsidR="00E4364D" w:rsidRPr="009A7259" w:rsidTr="00E4364D">
        <w:trPr>
          <w:trHeight w:val="360"/>
        </w:trPr>
        <w:tc>
          <w:tcPr>
            <w:tcW w:w="50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16</w:t>
            </w:r>
          </w:p>
        </w:tc>
        <w:tc>
          <w:tcPr>
            <w:tcW w:w="699"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182</w:t>
            </w:r>
          </w:p>
        </w:tc>
        <w:tc>
          <w:tcPr>
            <w:tcW w:w="614"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614"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w:t>
            </w:r>
          </w:p>
        </w:tc>
        <w:tc>
          <w:tcPr>
            <w:tcW w:w="588"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03</w:t>
            </w:r>
          </w:p>
        </w:tc>
        <w:tc>
          <w:tcPr>
            <w:tcW w:w="617"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0000</w:t>
            </w:r>
          </w:p>
        </w:tc>
        <w:tc>
          <w:tcPr>
            <w:tcW w:w="1093"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110</w:t>
            </w:r>
          </w:p>
        </w:tc>
        <w:tc>
          <w:tcPr>
            <w:tcW w:w="4567" w:type="dxa"/>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Единый сельскохозяйственный налог</w:t>
            </w:r>
          </w:p>
        </w:tc>
        <w:tc>
          <w:tcPr>
            <w:tcW w:w="1366" w:type="dxa"/>
            <w:tcBorders>
              <w:top w:val="single" w:sz="4" w:space="0" w:color="000000"/>
              <w:left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16,8</w:t>
            </w:r>
          </w:p>
        </w:tc>
        <w:tc>
          <w:tcPr>
            <w:tcW w:w="1418" w:type="dxa"/>
            <w:gridSpan w:val="2"/>
            <w:tcBorders>
              <w:top w:val="single" w:sz="4" w:space="0" w:color="000000"/>
              <w:left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427" w:type="dxa"/>
            <w:gridSpan w:val="3"/>
            <w:tcBorders>
              <w:top w:val="single" w:sz="4" w:space="0" w:color="000000"/>
              <w:left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0,0</w:t>
            </w:r>
          </w:p>
        </w:tc>
      </w:tr>
      <w:tr w:rsidR="00E4364D" w:rsidRPr="009A7259" w:rsidTr="00E4364D">
        <w:trPr>
          <w:trHeight w:val="315"/>
        </w:trPr>
        <w:tc>
          <w:tcPr>
            <w:tcW w:w="50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17</w:t>
            </w:r>
          </w:p>
        </w:tc>
        <w:tc>
          <w:tcPr>
            <w:tcW w:w="699"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182</w:t>
            </w:r>
          </w:p>
        </w:tc>
        <w:tc>
          <w:tcPr>
            <w:tcW w:w="614"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614"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w:t>
            </w:r>
          </w:p>
        </w:tc>
        <w:tc>
          <w:tcPr>
            <w:tcW w:w="588"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03</w:t>
            </w:r>
          </w:p>
        </w:tc>
        <w:tc>
          <w:tcPr>
            <w:tcW w:w="617"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0000</w:t>
            </w:r>
          </w:p>
        </w:tc>
        <w:tc>
          <w:tcPr>
            <w:tcW w:w="1093"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110</w:t>
            </w:r>
          </w:p>
        </w:tc>
        <w:tc>
          <w:tcPr>
            <w:tcW w:w="4567" w:type="dxa"/>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Единый сельскохозяйственный налог</w:t>
            </w:r>
          </w:p>
        </w:tc>
        <w:tc>
          <w:tcPr>
            <w:tcW w:w="1366" w:type="dxa"/>
            <w:tcBorders>
              <w:top w:val="single" w:sz="4" w:space="0" w:color="000000"/>
              <w:left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16,8</w:t>
            </w:r>
          </w:p>
        </w:tc>
        <w:tc>
          <w:tcPr>
            <w:tcW w:w="1418" w:type="dxa"/>
            <w:gridSpan w:val="2"/>
            <w:tcBorders>
              <w:top w:val="single" w:sz="4" w:space="0" w:color="000000"/>
              <w:left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427" w:type="dxa"/>
            <w:gridSpan w:val="3"/>
            <w:tcBorders>
              <w:top w:val="single" w:sz="4" w:space="0" w:color="000000"/>
              <w:left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0,0</w:t>
            </w:r>
          </w:p>
        </w:tc>
      </w:tr>
      <w:tr w:rsidR="00E4364D" w:rsidRPr="009A7259" w:rsidTr="00E4364D">
        <w:trPr>
          <w:trHeight w:val="345"/>
        </w:trPr>
        <w:tc>
          <w:tcPr>
            <w:tcW w:w="50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18</w:t>
            </w:r>
          </w:p>
        </w:tc>
        <w:tc>
          <w:tcPr>
            <w:tcW w:w="699"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182</w:t>
            </w:r>
          </w:p>
        </w:tc>
        <w:tc>
          <w:tcPr>
            <w:tcW w:w="61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61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06</w:t>
            </w:r>
          </w:p>
        </w:tc>
        <w:tc>
          <w:tcPr>
            <w:tcW w:w="588"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617"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w:t>
            </w:r>
          </w:p>
        </w:tc>
        <w:tc>
          <w:tcPr>
            <w:tcW w:w="506" w:type="dxa"/>
            <w:gridSpan w:val="2"/>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750" w:type="dxa"/>
            <w:gridSpan w:val="2"/>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0000</w:t>
            </w:r>
          </w:p>
        </w:tc>
        <w:tc>
          <w:tcPr>
            <w:tcW w:w="10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w:t>
            </w:r>
          </w:p>
        </w:tc>
        <w:tc>
          <w:tcPr>
            <w:tcW w:w="4567" w:type="dxa"/>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Налоги на имущество</w:t>
            </w:r>
          </w:p>
        </w:tc>
        <w:tc>
          <w:tcPr>
            <w:tcW w:w="1366" w:type="dxa"/>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0,4</w:t>
            </w:r>
          </w:p>
        </w:tc>
        <w:tc>
          <w:tcPr>
            <w:tcW w:w="1418" w:type="dxa"/>
            <w:gridSpan w:val="2"/>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8,1</w:t>
            </w:r>
          </w:p>
        </w:tc>
        <w:tc>
          <w:tcPr>
            <w:tcW w:w="142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8,1</w:t>
            </w:r>
          </w:p>
        </w:tc>
      </w:tr>
      <w:tr w:rsidR="00E4364D" w:rsidRPr="009A7259" w:rsidTr="00E4364D">
        <w:trPr>
          <w:trHeight w:val="345"/>
        </w:trPr>
        <w:tc>
          <w:tcPr>
            <w:tcW w:w="50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19</w:t>
            </w:r>
          </w:p>
        </w:tc>
        <w:tc>
          <w:tcPr>
            <w:tcW w:w="699"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182</w:t>
            </w:r>
          </w:p>
        </w:tc>
        <w:tc>
          <w:tcPr>
            <w:tcW w:w="614"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614"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06</w:t>
            </w:r>
          </w:p>
        </w:tc>
        <w:tc>
          <w:tcPr>
            <w:tcW w:w="588"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06</w:t>
            </w:r>
          </w:p>
        </w:tc>
        <w:tc>
          <w:tcPr>
            <w:tcW w:w="617"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0000</w:t>
            </w:r>
          </w:p>
        </w:tc>
        <w:tc>
          <w:tcPr>
            <w:tcW w:w="1093"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110</w:t>
            </w:r>
          </w:p>
        </w:tc>
        <w:tc>
          <w:tcPr>
            <w:tcW w:w="4567" w:type="dxa"/>
            <w:tcBorders>
              <w:left w:val="single" w:sz="4" w:space="0" w:color="000000"/>
              <w:bottom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Земельный налог</w:t>
            </w:r>
          </w:p>
        </w:tc>
        <w:tc>
          <w:tcPr>
            <w:tcW w:w="136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0,4</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8,1</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8,1</w:t>
            </w:r>
          </w:p>
        </w:tc>
      </w:tr>
      <w:tr w:rsidR="00E4364D" w:rsidRPr="009A7259" w:rsidTr="00E4364D">
        <w:trPr>
          <w:trHeight w:val="315"/>
        </w:trPr>
        <w:tc>
          <w:tcPr>
            <w:tcW w:w="50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w:t>
            </w:r>
          </w:p>
        </w:tc>
        <w:tc>
          <w:tcPr>
            <w:tcW w:w="699"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182</w:t>
            </w:r>
          </w:p>
        </w:tc>
        <w:tc>
          <w:tcPr>
            <w:tcW w:w="614"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614"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06</w:t>
            </w:r>
          </w:p>
        </w:tc>
        <w:tc>
          <w:tcPr>
            <w:tcW w:w="588"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06</w:t>
            </w:r>
          </w:p>
        </w:tc>
        <w:tc>
          <w:tcPr>
            <w:tcW w:w="617"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030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0000</w:t>
            </w:r>
          </w:p>
        </w:tc>
        <w:tc>
          <w:tcPr>
            <w:tcW w:w="1093"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110</w:t>
            </w:r>
          </w:p>
        </w:tc>
        <w:tc>
          <w:tcPr>
            <w:tcW w:w="4567" w:type="dxa"/>
            <w:tcBorders>
              <w:left w:val="single" w:sz="4" w:space="0" w:color="000000"/>
              <w:bottom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Земельный налог с организаций</w:t>
            </w:r>
          </w:p>
        </w:tc>
        <w:tc>
          <w:tcPr>
            <w:tcW w:w="136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7,9</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7,9</w:t>
            </w:r>
          </w:p>
        </w:tc>
      </w:tr>
      <w:tr w:rsidR="00E4364D" w:rsidRPr="009A7259" w:rsidTr="00CB34BE">
        <w:trPr>
          <w:trHeight w:val="60"/>
        </w:trPr>
        <w:tc>
          <w:tcPr>
            <w:tcW w:w="50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21</w:t>
            </w:r>
          </w:p>
        </w:tc>
        <w:tc>
          <w:tcPr>
            <w:tcW w:w="699"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182</w:t>
            </w:r>
          </w:p>
        </w:tc>
        <w:tc>
          <w:tcPr>
            <w:tcW w:w="614"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614"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06</w:t>
            </w:r>
          </w:p>
        </w:tc>
        <w:tc>
          <w:tcPr>
            <w:tcW w:w="588"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06</w:t>
            </w:r>
          </w:p>
        </w:tc>
        <w:tc>
          <w:tcPr>
            <w:tcW w:w="617"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033</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0000</w:t>
            </w:r>
          </w:p>
        </w:tc>
        <w:tc>
          <w:tcPr>
            <w:tcW w:w="1093"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110</w:t>
            </w:r>
          </w:p>
        </w:tc>
        <w:tc>
          <w:tcPr>
            <w:tcW w:w="4567" w:type="dxa"/>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Земельный налог с организаций, обладающих земельным участком, расположенным в границах сельских поселений</w:t>
            </w:r>
          </w:p>
        </w:tc>
        <w:tc>
          <w:tcPr>
            <w:tcW w:w="136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7,9</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7,9</w:t>
            </w:r>
          </w:p>
        </w:tc>
      </w:tr>
      <w:tr w:rsidR="00E4364D" w:rsidRPr="009A7259" w:rsidTr="00E4364D">
        <w:trPr>
          <w:trHeight w:val="405"/>
        </w:trPr>
        <w:tc>
          <w:tcPr>
            <w:tcW w:w="50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w:t>
            </w:r>
          </w:p>
        </w:tc>
        <w:tc>
          <w:tcPr>
            <w:tcW w:w="699"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182</w:t>
            </w:r>
          </w:p>
        </w:tc>
        <w:tc>
          <w:tcPr>
            <w:tcW w:w="614"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614"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06</w:t>
            </w:r>
          </w:p>
        </w:tc>
        <w:tc>
          <w:tcPr>
            <w:tcW w:w="588"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06</w:t>
            </w:r>
          </w:p>
        </w:tc>
        <w:tc>
          <w:tcPr>
            <w:tcW w:w="617"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040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0000</w:t>
            </w:r>
          </w:p>
        </w:tc>
        <w:tc>
          <w:tcPr>
            <w:tcW w:w="1093"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110</w:t>
            </w:r>
          </w:p>
        </w:tc>
        <w:tc>
          <w:tcPr>
            <w:tcW w:w="4567" w:type="dxa"/>
            <w:tcBorders>
              <w:left w:val="single" w:sz="4" w:space="0" w:color="000000"/>
              <w:bottom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Земельный налог с физических лиц</w:t>
            </w:r>
          </w:p>
        </w:tc>
        <w:tc>
          <w:tcPr>
            <w:tcW w:w="136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0,4</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0,2</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0,2</w:t>
            </w:r>
          </w:p>
        </w:tc>
      </w:tr>
      <w:tr w:rsidR="00E4364D" w:rsidRPr="009A7259" w:rsidTr="00CB34BE">
        <w:trPr>
          <w:trHeight w:val="60"/>
        </w:trPr>
        <w:tc>
          <w:tcPr>
            <w:tcW w:w="50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23</w:t>
            </w:r>
          </w:p>
        </w:tc>
        <w:tc>
          <w:tcPr>
            <w:tcW w:w="699"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182</w:t>
            </w:r>
          </w:p>
        </w:tc>
        <w:tc>
          <w:tcPr>
            <w:tcW w:w="614"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614"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06</w:t>
            </w:r>
          </w:p>
        </w:tc>
        <w:tc>
          <w:tcPr>
            <w:tcW w:w="588"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06</w:t>
            </w:r>
          </w:p>
        </w:tc>
        <w:tc>
          <w:tcPr>
            <w:tcW w:w="617"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043</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0000</w:t>
            </w:r>
          </w:p>
        </w:tc>
        <w:tc>
          <w:tcPr>
            <w:tcW w:w="1093"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110</w:t>
            </w:r>
          </w:p>
        </w:tc>
        <w:tc>
          <w:tcPr>
            <w:tcW w:w="4567" w:type="dxa"/>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Земельный налог с физических лиц, обладающих земельным участком, расположенным в границах сельских поселений</w:t>
            </w:r>
          </w:p>
        </w:tc>
        <w:tc>
          <w:tcPr>
            <w:tcW w:w="136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0,4</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0,2</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0,2</w:t>
            </w:r>
          </w:p>
        </w:tc>
      </w:tr>
      <w:tr w:rsidR="00E4364D" w:rsidRPr="009A7259" w:rsidTr="00CB34BE">
        <w:trPr>
          <w:trHeight w:val="333"/>
        </w:trPr>
        <w:tc>
          <w:tcPr>
            <w:tcW w:w="50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w:t>
            </w:r>
          </w:p>
        </w:tc>
        <w:tc>
          <w:tcPr>
            <w:tcW w:w="699"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w:t>
            </w:r>
          </w:p>
        </w:tc>
        <w:tc>
          <w:tcPr>
            <w:tcW w:w="614"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614"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11</w:t>
            </w:r>
          </w:p>
        </w:tc>
        <w:tc>
          <w:tcPr>
            <w:tcW w:w="588"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617"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0000</w:t>
            </w:r>
          </w:p>
        </w:tc>
        <w:tc>
          <w:tcPr>
            <w:tcW w:w="1093"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w:t>
            </w:r>
          </w:p>
        </w:tc>
        <w:tc>
          <w:tcPr>
            <w:tcW w:w="4567" w:type="dxa"/>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Доходы от использования имущества, находящегося в государственной и муниципальной собственности</w:t>
            </w:r>
          </w:p>
        </w:tc>
        <w:tc>
          <w:tcPr>
            <w:tcW w:w="136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0,0</w:t>
            </w:r>
          </w:p>
        </w:tc>
      </w:tr>
      <w:tr w:rsidR="00E4364D" w:rsidRPr="009A7259" w:rsidTr="00CB34BE">
        <w:trPr>
          <w:trHeight w:val="1353"/>
        </w:trPr>
        <w:tc>
          <w:tcPr>
            <w:tcW w:w="50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25</w:t>
            </w:r>
          </w:p>
        </w:tc>
        <w:tc>
          <w:tcPr>
            <w:tcW w:w="699"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614"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614"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11</w:t>
            </w:r>
          </w:p>
        </w:tc>
        <w:tc>
          <w:tcPr>
            <w:tcW w:w="588"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w:t>
            </w:r>
          </w:p>
        </w:tc>
        <w:tc>
          <w:tcPr>
            <w:tcW w:w="617"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0000</w:t>
            </w:r>
          </w:p>
        </w:tc>
        <w:tc>
          <w:tcPr>
            <w:tcW w:w="1093"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120</w:t>
            </w:r>
          </w:p>
        </w:tc>
        <w:tc>
          <w:tcPr>
            <w:tcW w:w="4567" w:type="dxa"/>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6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0,0</w:t>
            </w:r>
          </w:p>
        </w:tc>
      </w:tr>
      <w:tr w:rsidR="00E4364D" w:rsidRPr="009A7259" w:rsidTr="00CB34BE">
        <w:trPr>
          <w:trHeight w:val="503"/>
        </w:trPr>
        <w:tc>
          <w:tcPr>
            <w:tcW w:w="50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26</w:t>
            </w:r>
          </w:p>
        </w:tc>
        <w:tc>
          <w:tcPr>
            <w:tcW w:w="699"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614"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614"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11</w:t>
            </w:r>
          </w:p>
        </w:tc>
        <w:tc>
          <w:tcPr>
            <w:tcW w:w="588"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w:t>
            </w:r>
          </w:p>
        </w:tc>
        <w:tc>
          <w:tcPr>
            <w:tcW w:w="617"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070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0000</w:t>
            </w:r>
          </w:p>
        </w:tc>
        <w:tc>
          <w:tcPr>
            <w:tcW w:w="1093"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120</w:t>
            </w:r>
          </w:p>
        </w:tc>
        <w:tc>
          <w:tcPr>
            <w:tcW w:w="4567" w:type="dxa"/>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136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0,0</w:t>
            </w:r>
          </w:p>
        </w:tc>
      </w:tr>
      <w:tr w:rsidR="00E4364D" w:rsidRPr="009A7259" w:rsidTr="00CB34BE">
        <w:trPr>
          <w:trHeight w:val="503"/>
        </w:trPr>
        <w:tc>
          <w:tcPr>
            <w:tcW w:w="50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lastRenderedPageBreak/>
              <w:t>27</w:t>
            </w:r>
          </w:p>
        </w:tc>
        <w:tc>
          <w:tcPr>
            <w:tcW w:w="699"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614"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614"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11</w:t>
            </w:r>
          </w:p>
        </w:tc>
        <w:tc>
          <w:tcPr>
            <w:tcW w:w="588"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w:t>
            </w:r>
          </w:p>
        </w:tc>
        <w:tc>
          <w:tcPr>
            <w:tcW w:w="617"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075</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0000</w:t>
            </w:r>
          </w:p>
        </w:tc>
        <w:tc>
          <w:tcPr>
            <w:tcW w:w="1093"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120</w:t>
            </w:r>
          </w:p>
        </w:tc>
        <w:tc>
          <w:tcPr>
            <w:tcW w:w="4567" w:type="dxa"/>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Доходы от сдачи в аренду имущества, составляющего казну сельских поселений (за исключением земельных участков)</w:t>
            </w:r>
          </w:p>
        </w:tc>
        <w:tc>
          <w:tcPr>
            <w:tcW w:w="136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0,0</w:t>
            </w:r>
          </w:p>
        </w:tc>
      </w:tr>
      <w:tr w:rsidR="00E4364D" w:rsidRPr="009A7259" w:rsidTr="00E4364D">
        <w:trPr>
          <w:trHeight w:val="315"/>
        </w:trPr>
        <w:tc>
          <w:tcPr>
            <w:tcW w:w="50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28</w:t>
            </w:r>
          </w:p>
        </w:tc>
        <w:tc>
          <w:tcPr>
            <w:tcW w:w="699"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w:t>
            </w:r>
          </w:p>
        </w:tc>
        <w:tc>
          <w:tcPr>
            <w:tcW w:w="61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w:t>
            </w:r>
          </w:p>
        </w:tc>
        <w:tc>
          <w:tcPr>
            <w:tcW w:w="61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588"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617"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w:t>
            </w:r>
          </w:p>
        </w:tc>
        <w:tc>
          <w:tcPr>
            <w:tcW w:w="506" w:type="dxa"/>
            <w:gridSpan w:val="2"/>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750" w:type="dxa"/>
            <w:gridSpan w:val="2"/>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0000</w:t>
            </w:r>
          </w:p>
        </w:tc>
        <w:tc>
          <w:tcPr>
            <w:tcW w:w="10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w:t>
            </w:r>
          </w:p>
        </w:tc>
        <w:tc>
          <w:tcPr>
            <w:tcW w:w="4567"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БЕЗВОЗМЕЗДНЫЕ ПОСТУПЛЕНИЯ</w:t>
            </w:r>
          </w:p>
        </w:tc>
        <w:tc>
          <w:tcPr>
            <w:tcW w:w="136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16891,5</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16639,0</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16646,8</w:t>
            </w:r>
          </w:p>
        </w:tc>
      </w:tr>
      <w:tr w:rsidR="00E4364D" w:rsidRPr="009A7259" w:rsidTr="00CB34BE">
        <w:trPr>
          <w:trHeight w:val="475"/>
        </w:trPr>
        <w:tc>
          <w:tcPr>
            <w:tcW w:w="50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29</w:t>
            </w:r>
          </w:p>
        </w:tc>
        <w:tc>
          <w:tcPr>
            <w:tcW w:w="699"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w:t>
            </w:r>
          </w:p>
        </w:tc>
        <w:tc>
          <w:tcPr>
            <w:tcW w:w="61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w:t>
            </w:r>
          </w:p>
        </w:tc>
        <w:tc>
          <w:tcPr>
            <w:tcW w:w="61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02</w:t>
            </w:r>
          </w:p>
        </w:tc>
        <w:tc>
          <w:tcPr>
            <w:tcW w:w="588"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617"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w:t>
            </w:r>
          </w:p>
        </w:tc>
        <w:tc>
          <w:tcPr>
            <w:tcW w:w="506" w:type="dxa"/>
            <w:gridSpan w:val="2"/>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750" w:type="dxa"/>
            <w:gridSpan w:val="2"/>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0000</w:t>
            </w:r>
          </w:p>
        </w:tc>
        <w:tc>
          <w:tcPr>
            <w:tcW w:w="10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w:t>
            </w:r>
          </w:p>
        </w:tc>
        <w:tc>
          <w:tcPr>
            <w:tcW w:w="4567"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Безвозмездные поступления от других бюджетов бюджетной системы Российской Федерации</w:t>
            </w:r>
          </w:p>
        </w:tc>
        <w:tc>
          <w:tcPr>
            <w:tcW w:w="136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16891,5</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16639,0</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16646,8</w:t>
            </w:r>
          </w:p>
        </w:tc>
      </w:tr>
      <w:tr w:rsidR="00E4364D" w:rsidRPr="009A7259" w:rsidTr="00CB34BE">
        <w:trPr>
          <w:trHeight w:val="283"/>
        </w:trPr>
        <w:tc>
          <w:tcPr>
            <w:tcW w:w="50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30</w:t>
            </w:r>
          </w:p>
        </w:tc>
        <w:tc>
          <w:tcPr>
            <w:tcW w:w="699"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614"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w:t>
            </w:r>
          </w:p>
        </w:tc>
        <w:tc>
          <w:tcPr>
            <w:tcW w:w="614"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02</w:t>
            </w:r>
          </w:p>
        </w:tc>
        <w:tc>
          <w:tcPr>
            <w:tcW w:w="588"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w:t>
            </w:r>
          </w:p>
        </w:tc>
        <w:tc>
          <w:tcPr>
            <w:tcW w:w="617"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0000</w:t>
            </w:r>
          </w:p>
        </w:tc>
        <w:tc>
          <w:tcPr>
            <w:tcW w:w="1093"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150</w:t>
            </w:r>
          </w:p>
        </w:tc>
        <w:tc>
          <w:tcPr>
            <w:tcW w:w="4567" w:type="dxa"/>
            <w:tcBorders>
              <w:left w:val="single" w:sz="4" w:space="0" w:color="000000"/>
              <w:bottom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Дотации бюджетам бюджетной системы Российской Федерации</w:t>
            </w:r>
          </w:p>
        </w:tc>
        <w:tc>
          <w:tcPr>
            <w:tcW w:w="136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8078,6</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6828,1</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6828,1</w:t>
            </w:r>
          </w:p>
        </w:tc>
      </w:tr>
      <w:tr w:rsidR="00E4364D" w:rsidRPr="009A7259" w:rsidTr="00E4364D">
        <w:trPr>
          <w:trHeight w:val="285"/>
        </w:trPr>
        <w:tc>
          <w:tcPr>
            <w:tcW w:w="50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31</w:t>
            </w:r>
          </w:p>
        </w:tc>
        <w:tc>
          <w:tcPr>
            <w:tcW w:w="699"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614"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w:t>
            </w:r>
          </w:p>
        </w:tc>
        <w:tc>
          <w:tcPr>
            <w:tcW w:w="614"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02</w:t>
            </w:r>
          </w:p>
        </w:tc>
        <w:tc>
          <w:tcPr>
            <w:tcW w:w="588"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19</w:t>
            </w:r>
          </w:p>
        </w:tc>
        <w:tc>
          <w:tcPr>
            <w:tcW w:w="617"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999</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0000</w:t>
            </w:r>
          </w:p>
        </w:tc>
        <w:tc>
          <w:tcPr>
            <w:tcW w:w="1093"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150</w:t>
            </w:r>
          </w:p>
        </w:tc>
        <w:tc>
          <w:tcPr>
            <w:tcW w:w="4567" w:type="dxa"/>
            <w:tcBorders>
              <w:left w:val="single" w:sz="4" w:space="0" w:color="000000"/>
              <w:bottom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Прочие дотации</w:t>
            </w:r>
          </w:p>
        </w:tc>
        <w:tc>
          <w:tcPr>
            <w:tcW w:w="136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8078,6</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6828,1</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6828,1</w:t>
            </w:r>
          </w:p>
        </w:tc>
      </w:tr>
      <w:tr w:rsidR="00E4364D" w:rsidRPr="009A7259" w:rsidTr="00CB34BE">
        <w:trPr>
          <w:trHeight w:val="223"/>
        </w:trPr>
        <w:tc>
          <w:tcPr>
            <w:tcW w:w="50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32</w:t>
            </w:r>
          </w:p>
        </w:tc>
        <w:tc>
          <w:tcPr>
            <w:tcW w:w="699"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61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w:t>
            </w:r>
          </w:p>
        </w:tc>
        <w:tc>
          <w:tcPr>
            <w:tcW w:w="61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02</w:t>
            </w:r>
          </w:p>
        </w:tc>
        <w:tc>
          <w:tcPr>
            <w:tcW w:w="588"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19</w:t>
            </w:r>
          </w:p>
        </w:tc>
        <w:tc>
          <w:tcPr>
            <w:tcW w:w="617"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999</w:t>
            </w:r>
          </w:p>
        </w:tc>
        <w:tc>
          <w:tcPr>
            <w:tcW w:w="506" w:type="dxa"/>
            <w:gridSpan w:val="2"/>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w:t>
            </w:r>
          </w:p>
        </w:tc>
        <w:tc>
          <w:tcPr>
            <w:tcW w:w="750" w:type="dxa"/>
            <w:gridSpan w:val="2"/>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0000</w:t>
            </w:r>
          </w:p>
        </w:tc>
        <w:tc>
          <w:tcPr>
            <w:tcW w:w="1093"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150</w:t>
            </w:r>
          </w:p>
        </w:tc>
        <w:tc>
          <w:tcPr>
            <w:tcW w:w="4567" w:type="dxa"/>
            <w:tcBorders>
              <w:left w:val="single" w:sz="4" w:space="0" w:color="000000"/>
              <w:bottom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Прочие дотации бюджетам сельских поселений</w:t>
            </w:r>
          </w:p>
        </w:tc>
        <w:tc>
          <w:tcPr>
            <w:tcW w:w="136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8078,6</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6828,1</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6828,1</w:t>
            </w:r>
          </w:p>
        </w:tc>
      </w:tr>
      <w:tr w:rsidR="00E4364D" w:rsidRPr="009A7259" w:rsidTr="00CB34BE">
        <w:trPr>
          <w:trHeight w:val="964"/>
        </w:trPr>
        <w:tc>
          <w:tcPr>
            <w:tcW w:w="50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33</w:t>
            </w:r>
          </w:p>
        </w:tc>
        <w:tc>
          <w:tcPr>
            <w:tcW w:w="699"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61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w:t>
            </w:r>
          </w:p>
        </w:tc>
        <w:tc>
          <w:tcPr>
            <w:tcW w:w="61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02</w:t>
            </w:r>
          </w:p>
        </w:tc>
        <w:tc>
          <w:tcPr>
            <w:tcW w:w="588"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19</w:t>
            </w:r>
          </w:p>
        </w:tc>
        <w:tc>
          <w:tcPr>
            <w:tcW w:w="617"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999</w:t>
            </w:r>
          </w:p>
        </w:tc>
        <w:tc>
          <w:tcPr>
            <w:tcW w:w="506" w:type="dxa"/>
            <w:gridSpan w:val="2"/>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w:t>
            </w:r>
          </w:p>
        </w:tc>
        <w:tc>
          <w:tcPr>
            <w:tcW w:w="750" w:type="dxa"/>
            <w:gridSpan w:val="2"/>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7601</w:t>
            </w:r>
          </w:p>
        </w:tc>
        <w:tc>
          <w:tcPr>
            <w:tcW w:w="1093"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150</w:t>
            </w:r>
          </w:p>
        </w:tc>
        <w:tc>
          <w:tcPr>
            <w:tcW w:w="4567" w:type="dxa"/>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 </w:t>
            </w:r>
          </w:p>
        </w:tc>
        <w:tc>
          <w:tcPr>
            <w:tcW w:w="136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8078,6</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6828,1</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6828,1</w:t>
            </w:r>
          </w:p>
        </w:tc>
      </w:tr>
      <w:tr w:rsidR="00E4364D" w:rsidRPr="009A7259" w:rsidTr="00E4364D">
        <w:trPr>
          <w:trHeight w:val="360"/>
        </w:trPr>
        <w:tc>
          <w:tcPr>
            <w:tcW w:w="50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34</w:t>
            </w:r>
          </w:p>
        </w:tc>
        <w:tc>
          <w:tcPr>
            <w:tcW w:w="699"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614"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w:t>
            </w:r>
          </w:p>
        </w:tc>
        <w:tc>
          <w:tcPr>
            <w:tcW w:w="614"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02</w:t>
            </w:r>
          </w:p>
        </w:tc>
        <w:tc>
          <w:tcPr>
            <w:tcW w:w="588"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40</w:t>
            </w:r>
          </w:p>
        </w:tc>
        <w:tc>
          <w:tcPr>
            <w:tcW w:w="617"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0000</w:t>
            </w:r>
          </w:p>
        </w:tc>
        <w:tc>
          <w:tcPr>
            <w:tcW w:w="1093"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150</w:t>
            </w:r>
          </w:p>
        </w:tc>
        <w:tc>
          <w:tcPr>
            <w:tcW w:w="4567" w:type="dxa"/>
            <w:tcBorders>
              <w:left w:val="single" w:sz="4" w:space="0" w:color="000000"/>
              <w:bottom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межбюджетные трансферты</w:t>
            </w:r>
          </w:p>
        </w:tc>
        <w:tc>
          <w:tcPr>
            <w:tcW w:w="136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8812,9</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9810,9</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9818,7</w:t>
            </w:r>
          </w:p>
        </w:tc>
      </w:tr>
      <w:tr w:rsidR="00E4364D" w:rsidRPr="009A7259" w:rsidTr="00E4364D">
        <w:trPr>
          <w:trHeight w:val="630"/>
        </w:trPr>
        <w:tc>
          <w:tcPr>
            <w:tcW w:w="50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35</w:t>
            </w:r>
          </w:p>
        </w:tc>
        <w:tc>
          <w:tcPr>
            <w:tcW w:w="699"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614"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w:t>
            </w:r>
          </w:p>
        </w:tc>
        <w:tc>
          <w:tcPr>
            <w:tcW w:w="614"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02</w:t>
            </w:r>
          </w:p>
        </w:tc>
        <w:tc>
          <w:tcPr>
            <w:tcW w:w="588"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49</w:t>
            </w:r>
          </w:p>
        </w:tc>
        <w:tc>
          <w:tcPr>
            <w:tcW w:w="617"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999</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0000</w:t>
            </w:r>
          </w:p>
        </w:tc>
        <w:tc>
          <w:tcPr>
            <w:tcW w:w="1093"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150</w:t>
            </w:r>
          </w:p>
        </w:tc>
        <w:tc>
          <w:tcPr>
            <w:tcW w:w="4567" w:type="dxa"/>
            <w:tcBorders>
              <w:left w:val="single" w:sz="4" w:space="0" w:color="000000"/>
              <w:bottom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Прочие межбюджетные трансферты, передаваемые бюджетам</w:t>
            </w:r>
          </w:p>
        </w:tc>
        <w:tc>
          <w:tcPr>
            <w:tcW w:w="136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8812,9</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9810,9</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9818,7</w:t>
            </w:r>
          </w:p>
        </w:tc>
      </w:tr>
      <w:tr w:rsidR="00E4364D" w:rsidRPr="009A7259" w:rsidTr="00CB34BE">
        <w:trPr>
          <w:trHeight w:val="60"/>
        </w:trPr>
        <w:tc>
          <w:tcPr>
            <w:tcW w:w="50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36</w:t>
            </w:r>
          </w:p>
        </w:tc>
        <w:tc>
          <w:tcPr>
            <w:tcW w:w="699"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614"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w:t>
            </w:r>
          </w:p>
        </w:tc>
        <w:tc>
          <w:tcPr>
            <w:tcW w:w="614"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02</w:t>
            </w:r>
          </w:p>
        </w:tc>
        <w:tc>
          <w:tcPr>
            <w:tcW w:w="588"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49</w:t>
            </w:r>
          </w:p>
        </w:tc>
        <w:tc>
          <w:tcPr>
            <w:tcW w:w="617"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999</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0000</w:t>
            </w:r>
          </w:p>
        </w:tc>
        <w:tc>
          <w:tcPr>
            <w:tcW w:w="1093"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150</w:t>
            </w:r>
          </w:p>
        </w:tc>
        <w:tc>
          <w:tcPr>
            <w:tcW w:w="4567" w:type="dxa"/>
            <w:tcBorders>
              <w:left w:val="single" w:sz="4" w:space="0" w:color="000000"/>
              <w:bottom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Прочие межбюджетные трансферты, передаваемые бюджетам сельских поселений</w:t>
            </w:r>
          </w:p>
        </w:tc>
        <w:tc>
          <w:tcPr>
            <w:tcW w:w="136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8812,9</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9810,9</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9818,7</w:t>
            </w:r>
          </w:p>
        </w:tc>
      </w:tr>
      <w:tr w:rsidR="00E4364D" w:rsidRPr="009A7259" w:rsidTr="00CB34BE">
        <w:trPr>
          <w:trHeight w:val="517"/>
        </w:trPr>
        <w:tc>
          <w:tcPr>
            <w:tcW w:w="50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37</w:t>
            </w:r>
          </w:p>
        </w:tc>
        <w:tc>
          <w:tcPr>
            <w:tcW w:w="699"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614"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w:t>
            </w:r>
          </w:p>
        </w:tc>
        <w:tc>
          <w:tcPr>
            <w:tcW w:w="614"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02</w:t>
            </w:r>
          </w:p>
        </w:tc>
        <w:tc>
          <w:tcPr>
            <w:tcW w:w="588"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49</w:t>
            </w:r>
          </w:p>
        </w:tc>
        <w:tc>
          <w:tcPr>
            <w:tcW w:w="617"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999</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1013</w:t>
            </w:r>
          </w:p>
        </w:tc>
        <w:tc>
          <w:tcPr>
            <w:tcW w:w="1093"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150</w:t>
            </w:r>
          </w:p>
        </w:tc>
        <w:tc>
          <w:tcPr>
            <w:tcW w:w="4567" w:type="dxa"/>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w:t>
            </w:r>
          </w:p>
        </w:tc>
        <w:tc>
          <w:tcPr>
            <w:tcW w:w="136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8696,7</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9443,7</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9443,7</w:t>
            </w:r>
          </w:p>
        </w:tc>
      </w:tr>
      <w:tr w:rsidR="00E4364D" w:rsidRPr="009A7259" w:rsidTr="00CB34BE">
        <w:trPr>
          <w:trHeight w:val="416"/>
        </w:trPr>
        <w:tc>
          <w:tcPr>
            <w:tcW w:w="50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38</w:t>
            </w:r>
          </w:p>
        </w:tc>
        <w:tc>
          <w:tcPr>
            <w:tcW w:w="699"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614"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w:t>
            </w:r>
          </w:p>
        </w:tc>
        <w:tc>
          <w:tcPr>
            <w:tcW w:w="614"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02</w:t>
            </w:r>
          </w:p>
        </w:tc>
        <w:tc>
          <w:tcPr>
            <w:tcW w:w="588"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49</w:t>
            </w:r>
          </w:p>
        </w:tc>
        <w:tc>
          <w:tcPr>
            <w:tcW w:w="617"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999</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1059</w:t>
            </w:r>
          </w:p>
        </w:tc>
        <w:tc>
          <w:tcPr>
            <w:tcW w:w="1093"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150</w:t>
            </w:r>
          </w:p>
        </w:tc>
        <w:tc>
          <w:tcPr>
            <w:tcW w:w="4567" w:type="dxa"/>
            <w:tcBorders>
              <w:left w:val="single" w:sz="4" w:space="0" w:color="000000"/>
              <w:bottom w:val="single" w:sz="4" w:space="0" w:color="000000"/>
            </w:tcBorders>
            <w:shd w:val="clear" w:color="auto" w:fill="FFFFFF"/>
          </w:tcPr>
          <w:p w:rsidR="00E4364D" w:rsidRPr="009A7259" w:rsidRDefault="00E4364D" w:rsidP="00CB34BE">
            <w:pPr>
              <w:rPr>
                <w:rFonts w:ascii="Arial Narrow" w:hAnsi="Arial Narrow" w:cs="Arial"/>
                <w:sz w:val="20"/>
                <w:szCs w:val="20"/>
              </w:rPr>
            </w:pPr>
            <w:r w:rsidRPr="009A7259">
              <w:rPr>
                <w:rFonts w:ascii="Arial Narrow" w:hAnsi="Arial Narrow" w:cs="Arial"/>
                <w:sz w:val="20"/>
                <w:szCs w:val="20"/>
              </w:rPr>
              <w:t>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w:t>
            </w:r>
          </w:p>
        </w:tc>
        <w:tc>
          <w:tcPr>
            <w:tcW w:w="136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297,5</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297,5</w:t>
            </w:r>
          </w:p>
        </w:tc>
      </w:tr>
      <w:tr w:rsidR="00E4364D" w:rsidRPr="009A7259" w:rsidTr="00CB34BE">
        <w:trPr>
          <w:trHeight w:val="345"/>
        </w:trPr>
        <w:tc>
          <w:tcPr>
            <w:tcW w:w="50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39</w:t>
            </w:r>
          </w:p>
        </w:tc>
        <w:tc>
          <w:tcPr>
            <w:tcW w:w="699"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614"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w:t>
            </w:r>
          </w:p>
        </w:tc>
        <w:tc>
          <w:tcPr>
            <w:tcW w:w="614"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02</w:t>
            </w:r>
          </w:p>
        </w:tc>
        <w:tc>
          <w:tcPr>
            <w:tcW w:w="588"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49</w:t>
            </w:r>
          </w:p>
        </w:tc>
        <w:tc>
          <w:tcPr>
            <w:tcW w:w="617"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999</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7412</w:t>
            </w:r>
          </w:p>
        </w:tc>
        <w:tc>
          <w:tcPr>
            <w:tcW w:w="1093"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150</w:t>
            </w:r>
          </w:p>
        </w:tc>
        <w:tc>
          <w:tcPr>
            <w:tcW w:w="4567" w:type="dxa"/>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Прочие межбюджетные трансферты, передаваемые бюджетам сельских поселений (на обеспечение первичных мер пожарной безопасности)</w:t>
            </w:r>
          </w:p>
        </w:tc>
        <w:tc>
          <w:tcPr>
            <w:tcW w:w="136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116,2</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69,7</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77,5</w:t>
            </w:r>
          </w:p>
        </w:tc>
      </w:tr>
      <w:tr w:rsidR="00E4364D" w:rsidRPr="009A7259" w:rsidTr="00E4364D">
        <w:trPr>
          <w:trHeight w:val="315"/>
        </w:trPr>
        <w:tc>
          <w:tcPr>
            <w:tcW w:w="506" w:type="dxa"/>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w:t>
            </w:r>
          </w:p>
        </w:tc>
        <w:tc>
          <w:tcPr>
            <w:tcW w:w="699"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61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61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588"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617"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506" w:type="dxa"/>
            <w:gridSpan w:val="2"/>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750" w:type="dxa"/>
            <w:gridSpan w:val="2"/>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0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4567"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Всего доходов:</w:t>
            </w:r>
          </w:p>
        </w:tc>
        <w:tc>
          <w:tcPr>
            <w:tcW w:w="1366"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17 229,5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16 990,8 </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 xml:space="preserve">17 014,2 </w:t>
            </w:r>
          </w:p>
        </w:tc>
      </w:tr>
    </w:tbl>
    <w:p w:rsidR="00E4364D" w:rsidRPr="009A7259" w:rsidRDefault="00E4364D" w:rsidP="009A7259">
      <w:pPr>
        <w:rPr>
          <w:rFonts w:ascii="Arial Narrow" w:hAnsi="Arial Narrow" w:cs="Arial"/>
          <w:sz w:val="20"/>
          <w:szCs w:val="20"/>
        </w:rPr>
      </w:pPr>
    </w:p>
    <w:tbl>
      <w:tblPr>
        <w:tblW w:w="0" w:type="auto"/>
        <w:tblInd w:w="90" w:type="dxa"/>
        <w:tblLayout w:type="fixed"/>
        <w:tblLook w:val="0000" w:firstRow="0" w:lastRow="0" w:firstColumn="0" w:lastColumn="0" w:noHBand="0" w:noVBand="0"/>
      </w:tblPr>
      <w:tblGrid>
        <w:gridCol w:w="952"/>
        <w:gridCol w:w="3560"/>
        <w:gridCol w:w="1411"/>
        <w:gridCol w:w="1740"/>
        <w:gridCol w:w="714"/>
        <w:gridCol w:w="1046"/>
        <w:gridCol w:w="655"/>
        <w:gridCol w:w="1559"/>
        <w:gridCol w:w="1559"/>
        <w:gridCol w:w="1559"/>
        <w:gridCol w:w="10"/>
      </w:tblGrid>
      <w:tr w:rsidR="00E4364D" w:rsidRPr="009A7259" w:rsidTr="00E4364D">
        <w:trPr>
          <w:gridAfter w:val="1"/>
          <w:wAfter w:w="10" w:type="dxa"/>
          <w:trHeight w:val="315"/>
        </w:trPr>
        <w:tc>
          <w:tcPr>
            <w:tcW w:w="14755" w:type="dxa"/>
            <w:gridSpan w:val="10"/>
            <w:shd w:val="clear" w:color="auto" w:fill="auto"/>
            <w:vAlign w:val="bottom"/>
          </w:tcPr>
          <w:p w:rsidR="00E4364D" w:rsidRPr="009A7259" w:rsidRDefault="00E4364D" w:rsidP="009A7259">
            <w:pPr>
              <w:jc w:val="right"/>
              <w:rPr>
                <w:rFonts w:ascii="Arial Narrow" w:hAnsi="Arial Narrow"/>
                <w:sz w:val="20"/>
                <w:szCs w:val="20"/>
              </w:rPr>
            </w:pPr>
            <w:bookmarkStart w:id="35" w:name="RANGE!A1%3AH29"/>
            <w:r w:rsidRPr="009A7259">
              <w:rPr>
                <w:rFonts w:ascii="Arial Narrow" w:hAnsi="Arial Narrow" w:cs="Arial"/>
                <w:sz w:val="20"/>
                <w:szCs w:val="20"/>
              </w:rPr>
              <w:t>Приложение 3</w:t>
            </w:r>
            <w:bookmarkEnd w:id="35"/>
          </w:p>
        </w:tc>
      </w:tr>
      <w:tr w:rsidR="00E4364D" w:rsidRPr="009A7259" w:rsidTr="00CB34BE">
        <w:trPr>
          <w:gridAfter w:val="1"/>
          <w:wAfter w:w="10" w:type="dxa"/>
          <w:trHeight w:val="70"/>
        </w:trPr>
        <w:tc>
          <w:tcPr>
            <w:tcW w:w="14755" w:type="dxa"/>
            <w:gridSpan w:val="10"/>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к Решению Суриндинского поселкового Совета депутатов от 19.12.2023 г. № 186</w:t>
            </w:r>
          </w:p>
        </w:tc>
      </w:tr>
      <w:tr w:rsidR="00E4364D" w:rsidRPr="009A7259" w:rsidTr="00CB34BE">
        <w:trPr>
          <w:gridAfter w:val="1"/>
          <w:wAfter w:w="10" w:type="dxa"/>
          <w:trHeight w:val="70"/>
        </w:trPr>
        <w:tc>
          <w:tcPr>
            <w:tcW w:w="14755" w:type="dxa"/>
            <w:gridSpan w:val="10"/>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О внесении изменений в Решение Суриндинского поселкового Совета депутатов от 28.12.2022г. № 143</w:t>
            </w:r>
          </w:p>
        </w:tc>
      </w:tr>
      <w:tr w:rsidR="00E4364D" w:rsidRPr="009A7259" w:rsidTr="00CB34BE">
        <w:trPr>
          <w:gridAfter w:val="1"/>
          <w:wAfter w:w="10" w:type="dxa"/>
          <w:trHeight w:val="70"/>
        </w:trPr>
        <w:tc>
          <w:tcPr>
            <w:tcW w:w="14755" w:type="dxa"/>
            <w:gridSpan w:val="10"/>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"О бюджете поселка Суринда на 2023 год и плановый период 2024-2025 годов"</w:t>
            </w:r>
          </w:p>
        </w:tc>
      </w:tr>
      <w:tr w:rsidR="00E4364D" w:rsidRPr="009A7259" w:rsidTr="00CB34BE">
        <w:trPr>
          <w:gridAfter w:val="1"/>
          <w:wAfter w:w="10" w:type="dxa"/>
          <w:trHeight w:val="70"/>
        </w:trPr>
        <w:tc>
          <w:tcPr>
            <w:tcW w:w="14755" w:type="dxa"/>
            <w:gridSpan w:val="10"/>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lastRenderedPageBreak/>
              <w:t>(в редакции от 17.02.2023г. № 152, от 23.05.2023г.№ 159, от 07.07.2023г № 167, от 14.08.2023г. № 174, от 10.11.2023г. № 181)</w:t>
            </w:r>
          </w:p>
        </w:tc>
      </w:tr>
      <w:tr w:rsidR="00E4364D" w:rsidRPr="009A7259" w:rsidTr="00E4364D">
        <w:trPr>
          <w:gridAfter w:val="1"/>
          <w:wAfter w:w="10" w:type="dxa"/>
          <w:trHeight w:val="360"/>
        </w:trPr>
        <w:tc>
          <w:tcPr>
            <w:tcW w:w="952" w:type="dxa"/>
            <w:shd w:val="clear" w:color="auto" w:fill="auto"/>
            <w:vAlign w:val="bottom"/>
          </w:tcPr>
          <w:p w:rsidR="00E4364D" w:rsidRPr="009A7259" w:rsidRDefault="00E4364D" w:rsidP="009A7259">
            <w:pPr>
              <w:snapToGrid w:val="0"/>
              <w:jc w:val="right"/>
              <w:rPr>
                <w:rFonts w:ascii="Arial Narrow" w:hAnsi="Arial Narrow" w:cs="Arial"/>
                <w:sz w:val="20"/>
                <w:szCs w:val="20"/>
              </w:rPr>
            </w:pPr>
          </w:p>
        </w:tc>
        <w:tc>
          <w:tcPr>
            <w:tcW w:w="3560" w:type="dxa"/>
            <w:shd w:val="clear" w:color="auto" w:fill="auto"/>
            <w:vAlign w:val="bottom"/>
          </w:tcPr>
          <w:p w:rsidR="00E4364D" w:rsidRPr="009A7259" w:rsidRDefault="00E4364D" w:rsidP="009A7259">
            <w:pPr>
              <w:snapToGrid w:val="0"/>
              <w:jc w:val="right"/>
              <w:rPr>
                <w:rFonts w:ascii="Arial Narrow" w:hAnsi="Arial Narrow" w:cs="Arial"/>
                <w:sz w:val="20"/>
                <w:szCs w:val="20"/>
              </w:rPr>
            </w:pPr>
          </w:p>
        </w:tc>
        <w:tc>
          <w:tcPr>
            <w:tcW w:w="1411" w:type="dxa"/>
            <w:shd w:val="clear" w:color="auto" w:fill="auto"/>
            <w:vAlign w:val="bottom"/>
          </w:tcPr>
          <w:p w:rsidR="00E4364D" w:rsidRPr="009A7259" w:rsidRDefault="00E4364D" w:rsidP="009A7259">
            <w:pPr>
              <w:snapToGrid w:val="0"/>
              <w:jc w:val="right"/>
              <w:rPr>
                <w:rFonts w:ascii="Arial Narrow" w:hAnsi="Arial Narrow" w:cs="Arial"/>
                <w:sz w:val="20"/>
                <w:szCs w:val="20"/>
              </w:rPr>
            </w:pPr>
          </w:p>
        </w:tc>
        <w:tc>
          <w:tcPr>
            <w:tcW w:w="1740" w:type="dxa"/>
            <w:shd w:val="clear" w:color="auto" w:fill="auto"/>
            <w:vAlign w:val="bottom"/>
          </w:tcPr>
          <w:p w:rsidR="00E4364D" w:rsidRPr="009A7259" w:rsidRDefault="00E4364D" w:rsidP="009A7259">
            <w:pPr>
              <w:snapToGrid w:val="0"/>
              <w:jc w:val="right"/>
              <w:rPr>
                <w:rFonts w:ascii="Arial Narrow" w:hAnsi="Arial Narrow" w:cs="Arial"/>
                <w:sz w:val="20"/>
                <w:szCs w:val="20"/>
              </w:rPr>
            </w:pPr>
          </w:p>
        </w:tc>
        <w:tc>
          <w:tcPr>
            <w:tcW w:w="1760" w:type="dxa"/>
            <w:gridSpan w:val="2"/>
            <w:shd w:val="clear" w:color="auto" w:fill="auto"/>
            <w:vAlign w:val="bottom"/>
          </w:tcPr>
          <w:p w:rsidR="00E4364D" w:rsidRPr="009A7259" w:rsidRDefault="00E4364D" w:rsidP="009A7259">
            <w:pPr>
              <w:snapToGrid w:val="0"/>
              <w:jc w:val="right"/>
              <w:rPr>
                <w:rFonts w:ascii="Arial Narrow" w:hAnsi="Arial Narrow" w:cs="Arial"/>
                <w:sz w:val="20"/>
                <w:szCs w:val="20"/>
              </w:rPr>
            </w:pPr>
          </w:p>
        </w:tc>
        <w:tc>
          <w:tcPr>
            <w:tcW w:w="5332" w:type="dxa"/>
            <w:gridSpan w:val="4"/>
            <w:shd w:val="clear" w:color="auto" w:fill="auto"/>
            <w:vAlign w:val="bottom"/>
          </w:tcPr>
          <w:p w:rsidR="00E4364D" w:rsidRPr="009A7259" w:rsidRDefault="00E4364D" w:rsidP="009A7259">
            <w:pPr>
              <w:snapToGrid w:val="0"/>
              <w:jc w:val="right"/>
              <w:rPr>
                <w:rFonts w:ascii="Arial Narrow" w:hAnsi="Arial Narrow" w:cs="Arial"/>
                <w:sz w:val="20"/>
                <w:szCs w:val="20"/>
              </w:rPr>
            </w:pPr>
          </w:p>
        </w:tc>
      </w:tr>
      <w:tr w:rsidR="00E4364D" w:rsidRPr="009A7259" w:rsidTr="00E4364D">
        <w:trPr>
          <w:gridAfter w:val="1"/>
          <w:wAfter w:w="10" w:type="dxa"/>
          <w:trHeight w:val="315"/>
        </w:trPr>
        <w:tc>
          <w:tcPr>
            <w:tcW w:w="14755" w:type="dxa"/>
            <w:gridSpan w:val="10"/>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b/>
                <w:bCs/>
                <w:sz w:val="20"/>
                <w:szCs w:val="20"/>
              </w:rPr>
              <w:t>Распределение</w:t>
            </w:r>
          </w:p>
        </w:tc>
      </w:tr>
      <w:tr w:rsidR="00E4364D" w:rsidRPr="009A7259" w:rsidTr="00CB34BE">
        <w:trPr>
          <w:gridAfter w:val="1"/>
          <w:wAfter w:w="10" w:type="dxa"/>
          <w:trHeight w:val="70"/>
        </w:trPr>
        <w:tc>
          <w:tcPr>
            <w:tcW w:w="14755" w:type="dxa"/>
            <w:gridSpan w:val="10"/>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b/>
                <w:bCs/>
                <w:sz w:val="20"/>
                <w:szCs w:val="20"/>
              </w:rPr>
              <w:t>бюджетных ассигнований по разделам и  подразделам бюджетной классификации расходов бюджетов Российской Федерации на 2023 год и плановый период 2024-2025 годов</w:t>
            </w:r>
          </w:p>
        </w:tc>
      </w:tr>
      <w:tr w:rsidR="00E4364D" w:rsidRPr="009A7259" w:rsidTr="00E4364D">
        <w:trPr>
          <w:gridAfter w:val="1"/>
          <w:wAfter w:w="10" w:type="dxa"/>
          <w:trHeight w:val="315"/>
        </w:trPr>
        <w:tc>
          <w:tcPr>
            <w:tcW w:w="952" w:type="dxa"/>
            <w:shd w:val="clear" w:color="auto" w:fill="auto"/>
            <w:vAlign w:val="bottom"/>
          </w:tcPr>
          <w:p w:rsidR="00E4364D" w:rsidRPr="009A7259" w:rsidRDefault="00E4364D" w:rsidP="009A7259">
            <w:pPr>
              <w:snapToGrid w:val="0"/>
              <w:jc w:val="center"/>
              <w:rPr>
                <w:rFonts w:ascii="Arial Narrow" w:hAnsi="Arial Narrow" w:cs="Arial"/>
                <w:sz w:val="20"/>
                <w:szCs w:val="20"/>
              </w:rPr>
            </w:pPr>
          </w:p>
        </w:tc>
        <w:tc>
          <w:tcPr>
            <w:tcW w:w="7425" w:type="dxa"/>
            <w:gridSpan w:val="4"/>
            <w:shd w:val="clear" w:color="auto" w:fill="auto"/>
            <w:vAlign w:val="bottom"/>
          </w:tcPr>
          <w:p w:rsidR="00E4364D" w:rsidRPr="009A7259" w:rsidRDefault="00E4364D" w:rsidP="009A7259">
            <w:pPr>
              <w:snapToGrid w:val="0"/>
              <w:rPr>
                <w:rFonts w:ascii="Arial Narrow" w:hAnsi="Arial Narrow" w:cs="Arial"/>
                <w:sz w:val="20"/>
                <w:szCs w:val="20"/>
              </w:rPr>
            </w:pPr>
          </w:p>
        </w:tc>
        <w:tc>
          <w:tcPr>
            <w:tcW w:w="1701" w:type="dxa"/>
            <w:gridSpan w:val="2"/>
            <w:shd w:val="clear" w:color="auto" w:fill="auto"/>
            <w:vAlign w:val="bottom"/>
          </w:tcPr>
          <w:p w:rsidR="00E4364D" w:rsidRPr="009A7259" w:rsidRDefault="00E4364D" w:rsidP="009A7259">
            <w:pPr>
              <w:snapToGrid w:val="0"/>
              <w:rPr>
                <w:rFonts w:ascii="Arial Narrow" w:hAnsi="Arial Narrow" w:cs="Arial"/>
                <w:sz w:val="20"/>
                <w:szCs w:val="20"/>
              </w:rPr>
            </w:pPr>
          </w:p>
        </w:tc>
        <w:tc>
          <w:tcPr>
            <w:tcW w:w="1559" w:type="dxa"/>
            <w:shd w:val="clear" w:color="auto" w:fill="auto"/>
            <w:vAlign w:val="bottom"/>
          </w:tcPr>
          <w:p w:rsidR="00E4364D" w:rsidRPr="009A7259" w:rsidRDefault="00E4364D" w:rsidP="009A7259">
            <w:pPr>
              <w:snapToGrid w:val="0"/>
              <w:rPr>
                <w:rFonts w:ascii="Arial Narrow" w:hAnsi="Arial Narrow" w:cs="Arial"/>
                <w:sz w:val="20"/>
                <w:szCs w:val="20"/>
              </w:rPr>
            </w:pPr>
          </w:p>
        </w:tc>
        <w:tc>
          <w:tcPr>
            <w:tcW w:w="1559" w:type="dxa"/>
            <w:shd w:val="clear" w:color="auto" w:fill="auto"/>
            <w:vAlign w:val="bottom"/>
          </w:tcPr>
          <w:p w:rsidR="00E4364D" w:rsidRPr="009A7259" w:rsidRDefault="00E4364D" w:rsidP="009A7259">
            <w:pPr>
              <w:snapToGrid w:val="0"/>
              <w:rPr>
                <w:rFonts w:ascii="Arial Narrow" w:hAnsi="Arial Narrow" w:cs="Arial"/>
                <w:sz w:val="20"/>
                <w:szCs w:val="20"/>
              </w:rPr>
            </w:pPr>
          </w:p>
        </w:tc>
        <w:tc>
          <w:tcPr>
            <w:tcW w:w="1559" w:type="dxa"/>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 xml:space="preserve"> (тыс. рублей)</w:t>
            </w:r>
          </w:p>
        </w:tc>
      </w:tr>
      <w:tr w:rsidR="00E4364D" w:rsidRPr="009A7259" w:rsidTr="00E4364D">
        <w:trPr>
          <w:trHeight w:val="630"/>
        </w:trPr>
        <w:tc>
          <w:tcPr>
            <w:tcW w:w="952" w:type="dxa"/>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строки</w:t>
            </w:r>
          </w:p>
        </w:tc>
        <w:tc>
          <w:tcPr>
            <w:tcW w:w="7425" w:type="dxa"/>
            <w:gridSpan w:val="4"/>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Наименование показателей бюджетной классификации</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Раздел, подраздел</w:t>
            </w:r>
          </w:p>
        </w:tc>
        <w:tc>
          <w:tcPr>
            <w:tcW w:w="1559" w:type="dxa"/>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Сумма на 2023 год</w:t>
            </w:r>
          </w:p>
        </w:tc>
        <w:tc>
          <w:tcPr>
            <w:tcW w:w="1559" w:type="dxa"/>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Сумма на 2024 год</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Сумма на 2025 год</w:t>
            </w:r>
          </w:p>
        </w:tc>
      </w:tr>
      <w:tr w:rsidR="00E4364D" w:rsidRPr="009A7259" w:rsidTr="00E4364D">
        <w:trPr>
          <w:trHeight w:val="315"/>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7425"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1701"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w:t>
            </w:r>
          </w:p>
        </w:tc>
        <w:tc>
          <w:tcPr>
            <w:tcW w:w="1559"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w:t>
            </w:r>
          </w:p>
        </w:tc>
        <w:tc>
          <w:tcPr>
            <w:tcW w:w="1559"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w:t>
            </w:r>
          </w:p>
        </w:tc>
        <w:tc>
          <w:tcPr>
            <w:tcW w:w="1569"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5</w:t>
            </w:r>
          </w:p>
        </w:tc>
      </w:tr>
      <w:tr w:rsidR="00E4364D" w:rsidRPr="009A7259" w:rsidTr="00CB34BE">
        <w:trPr>
          <w:trHeight w:val="225"/>
        </w:trPr>
        <w:tc>
          <w:tcPr>
            <w:tcW w:w="95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7425" w:type="dxa"/>
            <w:gridSpan w:val="4"/>
            <w:tcBorders>
              <w:left w:val="single" w:sz="4" w:space="0" w:color="000000"/>
              <w:bottom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ОБЩЕГОСУДАРСТВЕННЫЕ ВОПРОСЫ</w:t>
            </w:r>
          </w:p>
        </w:tc>
        <w:tc>
          <w:tcPr>
            <w:tcW w:w="1701"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0100</w:t>
            </w:r>
          </w:p>
        </w:tc>
        <w:tc>
          <w:tcPr>
            <w:tcW w:w="1559" w:type="dxa"/>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11002,7</w:t>
            </w:r>
          </w:p>
        </w:tc>
        <w:tc>
          <w:tcPr>
            <w:tcW w:w="1559" w:type="dxa"/>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13790,6</w:t>
            </w:r>
          </w:p>
        </w:tc>
        <w:tc>
          <w:tcPr>
            <w:tcW w:w="1569" w:type="dxa"/>
            <w:gridSpan w:val="2"/>
            <w:tcBorders>
              <w:left w:val="single" w:sz="4" w:space="0" w:color="000000"/>
              <w:bottom w:val="single" w:sz="4" w:space="0" w:color="000000"/>
              <w:right w:val="single" w:sz="4" w:space="0" w:color="000000"/>
            </w:tcBorders>
            <w:shd w:val="clear" w:color="auto" w:fill="FFFFFF"/>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10790,6</w:t>
            </w:r>
          </w:p>
        </w:tc>
      </w:tr>
      <w:tr w:rsidR="00E4364D" w:rsidRPr="009A7259" w:rsidTr="00E4364D">
        <w:trPr>
          <w:trHeight w:val="325"/>
        </w:trPr>
        <w:tc>
          <w:tcPr>
            <w:tcW w:w="95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w:t>
            </w:r>
          </w:p>
        </w:tc>
        <w:tc>
          <w:tcPr>
            <w:tcW w:w="7425" w:type="dxa"/>
            <w:gridSpan w:val="4"/>
            <w:tcBorders>
              <w:left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701"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0102</w:t>
            </w:r>
          </w:p>
        </w:tc>
        <w:tc>
          <w:tcPr>
            <w:tcW w:w="1559" w:type="dxa"/>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1886,5</w:t>
            </w:r>
          </w:p>
        </w:tc>
        <w:tc>
          <w:tcPr>
            <w:tcW w:w="1559" w:type="dxa"/>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1902,6</w:t>
            </w:r>
          </w:p>
        </w:tc>
        <w:tc>
          <w:tcPr>
            <w:tcW w:w="1569" w:type="dxa"/>
            <w:gridSpan w:val="2"/>
            <w:tcBorders>
              <w:left w:val="single" w:sz="4" w:space="0" w:color="000000"/>
              <w:bottom w:val="single" w:sz="4" w:space="0" w:color="000000"/>
              <w:right w:val="single" w:sz="4" w:space="0" w:color="000000"/>
            </w:tcBorders>
            <w:shd w:val="clear" w:color="auto" w:fill="FFFFFF"/>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1832,6</w:t>
            </w:r>
          </w:p>
        </w:tc>
      </w:tr>
      <w:tr w:rsidR="00E4364D" w:rsidRPr="009A7259" w:rsidTr="00CB34BE">
        <w:trPr>
          <w:trHeight w:val="221"/>
        </w:trPr>
        <w:tc>
          <w:tcPr>
            <w:tcW w:w="95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w:t>
            </w:r>
          </w:p>
        </w:tc>
        <w:tc>
          <w:tcPr>
            <w:tcW w:w="7425" w:type="dxa"/>
            <w:gridSpan w:val="4"/>
            <w:tcBorders>
              <w:top w:val="single" w:sz="4" w:space="0" w:color="000000"/>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01"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0104</w:t>
            </w:r>
          </w:p>
        </w:tc>
        <w:tc>
          <w:tcPr>
            <w:tcW w:w="1559" w:type="dxa"/>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7998,4</w:t>
            </w:r>
          </w:p>
        </w:tc>
        <w:tc>
          <w:tcPr>
            <w:tcW w:w="1559" w:type="dxa"/>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7729,5</w:t>
            </w:r>
          </w:p>
        </w:tc>
        <w:tc>
          <w:tcPr>
            <w:tcW w:w="1569" w:type="dxa"/>
            <w:gridSpan w:val="2"/>
            <w:tcBorders>
              <w:left w:val="single" w:sz="4" w:space="0" w:color="000000"/>
              <w:bottom w:val="single" w:sz="4" w:space="0" w:color="000000"/>
              <w:right w:val="single" w:sz="4" w:space="0" w:color="000000"/>
            </w:tcBorders>
            <w:shd w:val="clear" w:color="auto" w:fill="FFFFFF"/>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7799,5</w:t>
            </w:r>
          </w:p>
        </w:tc>
      </w:tr>
      <w:tr w:rsidR="00E4364D" w:rsidRPr="009A7259" w:rsidTr="00E4364D">
        <w:trPr>
          <w:trHeight w:val="345"/>
        </w:trPr>
        <w:tc>
          <w:tcPr>
            <w:tcW w:w="95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w:t>
            </w:r>
          </w:p>
        </w:tc>
        <w:tc>
          <w:tcPr>
            <w:tcW w:w="7425" w:type="dxa"/>
            <w:gridSpan w:val="4"/>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Резервные фонды</w:t>
            </w:r>
          </w:p>
        </w:tc>
        <w:tc>
          <w:tcPr>
            <w:tcW w:w="1701"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0111</w:t>
            </w:r>
          </w:p>
        </w:tc>
        <w:tc>
          <w:tcPr>
            <w:tcW w:w="1559" w:type="dxa"/>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0,0</w:t>
            </w:r>
          </w:p>
        </w:tc>
        <w:tc>
          <w:tcPr>
            <w:tcW w:w="1559" w:type="dxa"/>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130,0</w:t>
            </w:r>
          </w:p>
        </w:tc>
        <w:tc>
          <w:tcPr>
            <w:tcW w:w="1569" w:type="dxa"/>
            <w:gridSpan w:val="2"/>
            <w:tcBorders>
              <w:left w:val="single" w:sz="4" w:space="0" w:color="000000"/>
              <w:bottom w:val="single" w:sz="4" w:space="0" w:color="000000"/>
              <w:right w:val="single" w:sz="4" w:space="0" w:color="000000"/>
            </w:tcBorders>
            <w:shd w:val="clear" w:color="auto" w:fill="FFFFFF"/>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130,0</w:t>
            </w:r>
          </w:p>
        </w:tc>
      </w:tr>
      <w:tr w:rsidR="00E4364D" w:rsidRPr="009A7259" w:rsidTr="00E4364D">
        <w:trPr>
          <w:trHeight w:val="60"/>
        </w:trPr>
        <w:tc>
          <w:tcPr>
            <w:tcW w:w="95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w:t>
            </w:r>
          </w:p>
        </w:tc>
        <w:tc>
          <w:tcPr>
            <w:tcW w:w="7425" w:type="dxa"/>
            <w:gridSpan w:val="4"/>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Другие общегосударственные вопросы</w:t>
            </w:r>
          </w:p>
        </w:tc>
        <w:tc>
          <w:tcPr>
            <w:tcW w:w="1701"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0113</w:t>
            </w:r>
          </w:p>
        </w:tc>
        <w:tc>
          <w:tcPr>
            <w:tcW w:w="1559" w:type="dxa"/>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1117,8</w:t>
            </w:r>
          </w:p>
        </w:tc>
        <w:tc>
          <w:tcPr>
            <w:tcW w:w="1559" w:type="dxa"/>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4028,5</w:t>
            </w:r>
          </w:p>
        </w:tc>
        <w:tc>
          <w:tcPr>
            <w:tcW w:w="1569" w:type="dxa"/>
            <w:gridSpan w:val="2"/>
            <w:tcBorders>
              <w:left w:val="single" w:sz="4" w:space="0" w:color="000000"/>
              <w:bottom w:val="single" w:sz="4" w:space="0" w:color="000000"/>
              <w:right w:val="single" w:sz="4" w:space="0" w:color="000000"/>
            </w:tcBorders>
            <w:shd w:val="clear" w:color="auto" w:fill="FFFFFF"/>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1028,5</w:t>
            </w:r>
          </w:p>
        </w:tc>
      </w:tr>
      <w:tr w:rsidR="00E4364D" w:rsidRPr="009A7259" w:rsidTr="00CB34BE">
        <w:trPr>
          <w:trHeight w:val="293"/>
        </w:trPr>
        <w:tc>
          <w:tcPr>
            <w:tcW w:w="95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6</w:t>
            </w:r>
          </w:p>
        </w:tc>
        <w:tc>
          <w:tcPr>
            <w:tcW w:w="7425" w:type="dxa"/>
            <w:gridSpan w:val="4"/>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НАЦИОНАЛЬНАЯ БЕЗОПАСНОСТЬ И ПРАВООХРАНИТЕЛЬНАЯ ДЕЯТЕЛЬНОСТЬ</w:t>
            </w:r>
          </w:p>
        </w:tc>
        <w:tc>
          <w:tcPr>
            <w:tcW w:w="1701"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0300</w:t>
            </w:r>
          </w:p>
        </w:tc>
        <w:tc>
          <w:tcPr>
            <w:tcW w:w="1559" w:type="dxa"/>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322,3</w:t>
            </w:r>
          </w:p>
        </w:tc>
        <w:tc>
          <w:tcPr>
            <w:tcW w:w="1559" w:type="dxa"/>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275,8</w:t>
            </w:r>
          </w:p>
        </w:tc>
        <w:tc>
          <w:tcPr>
            <w:tcW w:w="1569" w:type="dxa"/>
            <w:gridSpan w:val="2"/>
            <w:tcBorders>
              <w:left w:val="single" w:sz="4" w:space="0" w:color="000000"/>
              <w:bottom w:val="single" w:sz="4" w:space="0" w:color="000000"/>
              <w:right w:val="single" w:sz="4" w:space="0" w:color="000000"/>
            </w:tcBorders>
            <w:shd w:val="clear" w:color="auto" w:fill="FFFFFF"/>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283,6</w:t>
            </w:r>
          </w:p>
        </w:tc>
      </w:tr>
      <w:tr w:rsidR="00E4364D" w:rsidRPr="009A7259" w:rsidTr="00E4364D">
        <w:trPr>
          <w:trHeight w:val="263"/>
        </w:trPr>
        <w:tc>
          <w:tcPr>
            <w:tcW w:w="95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w:t>
            </w:r>
          </w:p>
        </w:tc>
        <w:tc>
          <w:tcPr>
            <w:tcW w:w="7425" w:type="dxa"/>
            <w:gridSpan w:val="4"/>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701"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0310</w:t>
            </w:r>
          </w:p>
        </w:tc>
        <w:tc>
          <w:tcPr>
            <w:tcW w:w="1559" w:type="dxa"/>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322,3</w:t>
            </w:r>
          </w:p>
        </w:tc>
        <w:tc>
          <w:tcPr>
            <w:tcW w:w="1559" w:type="dxa"/>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275,8</w:t>
            </w:r>
          </w:p>
        </w:tc>
        <w:tc>
          <w:tcPr>
            <w:tcW w:w="1569" w:type="dxa"/>
            <w:gridSpan w:val="2"/>
            <w:tcBorders>
              <w:left w:val="single" w:sz="4" w:space="0" w:color="000000"/>
              <w:bottom w:val="single" w:sz="4" w:space="0" w:color="000000"/>
              <w:right w:val="single" w:sz="4" w:space="0" w:color="000000"/>
            </w:tcBorders>
            <w:shd w:val="clear" w:color="auto" w:fill="FFFFFF"/>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283,6</w:t>
            </w:r>
          </w:p>
        </w:tc>
      </w:tr>
      <w:tr w:rsidR="00E4364D" w:rsidRPr="009A7259" w:rsidTr="00E4364D">
        <w:trPr>
          <w:trHeight w:val="315"/>
        </w:trPr>
        <w:tc>
          <w:tcPr>
            <w:tcW w:w="95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w:t>
            </w:r>
          </w:p>
        </w:tc>
        <w:tc>
          <w:tcPr>
            <w:tcW w:w="7425" w:type="dxa"/>
            <w:gridSpan w:val="4"/>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НАЦИОНАЛЬНАЯ ЭКОНОМИКА</w:t>
            </w:r>
          </w:p>
        </w:tc>
        <w:tc>
          <w:tcPr>
            <w:tcW w:w="1701"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0400</w:t>
            </w:r>
          </w:p>
        </w:tc>
        <w:tc>
          <w:tcPr>
            <w:tcW w:w="1559" w:type="dxa"/>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908,1</w:t>
            </w:r>
          </w:p>
        </w:tc>
        <w:tc>
          <w:tcPr>
            <w:tcW w:w="1559" w:type="dxa"/>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805,0</w:t>
            </w:r>
          </w:p>
        </w:tc>
        <w:tc>
          <w:tcPr>
            <w:tcW w:w="1569" w:type="dxa"/>
            <w:gridSpan w:val="2"/>
            <w:tcBorders>
              <w:left w:val="single" w:sz="4" w:space="0" w:color="000000"/>
              <w:bottom w:val="single" w:sz="4" w:space="0" w:color="000000"/>
              <w:right w:val="single" w:sz="4" w:space="0" w:color="000000"/>
            </w:tcBorders>
            <w:shd w:val="clear" w:color="auto" w:fill="FFFFFF"/>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805,0</w:t>
            </w:r>
          </w:p>
        </w:tc>
      </w:tr>
      <w:tr w:rsidR="00E4364D" w:rsidRPr="009A7259" w:rsidTr="00E4364D">
        <w:trPr>
          <w:trHeight w:val="233"/>
        </w:trPr>
        <w:tc>
          <w:tcPr>
            <w:tcW w:w="95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w:t>
            </w:r>
          </w:p>
        </w:tc>
        <w:tc>
          <w:tcPr>
            <w:tcW w:w="7425" w:type="dxa"/>
            <w:gridSpan w:val="4"/>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Дорожное хозяйство (дорожные фонды)</w:t>
            </w:r>
          </w:p>
        </w:tc>
        <w:tc>
          <w:tcPr>
            <w:tcW w:w="1701"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0409</w:t>
            </w:r>
          </w:p>
        </w:tc>
        <w:tc>
          <w:tcPr>
            <w:tcW w:w="1559" w:type="dxa"/>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908,1</w:t>
            </w:r>
          </w:p>
        </w:tc>
        <w:tc>
          <w:tcPr>
            <w:tcW w:w="1559" w:type="dxa"/>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700,0</w:t>
            </w:r>
          </w:p>
        </w:tc>
        <w:tc>
          <w:tcPr>
            <w:tcW w:w="1569" w:type="dxa"/>
            <w:gridSpan w:val="2"/>
            <w:tcBorders>
              <w:left w:val="single" w:sz="4" w:space="0" w:color="000000"/>
              <w:bottom w:val="single" w:sz="4" w:space="0" w:color="000000"/>
              <w:right w:val="single" w:sz="4" w:space="0" w:color="000000"/>
            </w:tcBorders>
            <w:shd w:val="clear" w:color="auto" w:fill="FFFFFF"/>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700,0</w:t>
            </w:r>
          </w:p>
        </w:tc>
      </w:tr>
      <w:tr w:rsidR="00E4364D" w:rsidRPr="009A7259" w:rsidTr="00E4364D">
        <w:trPr>
          <w:trHeight w:val="274"/>
        </w:trPr>
        <w:tc>
          <w:tcPr>
            <w:tcW w:w="95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w:t>
            </w:r>
          </w:p>
        </w:tc>
        <w:tc>
          <w:tcPr>
            <w:tcW w:w="7425" w:type="dxa"/>
            <w:gridSpan w:val="4"/>
            <w:tcBorders>
              <w:left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Другие вопросы в области национальной экономики</w:t>
            </w:r>
          </w:p>
        </w:tc>
        <w:tc>
          <w:tcPr>
            <w:tcW w:w="1701"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0412</w:t>
            </w:r>
          </w:p>
        </w:tc>
        <w:tc>
          <w:tcPr>
            <w:tcW w:w="1559" w:type="dxa"/>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0,0</w:t>
            </w:r>
          </w:p>
        </w:tc>
        <w:tc>
          <w:tcPr>
            <w:tcW w:w="1559" w:type="dxa"/>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105,0</w:t>
            </w:r>
          </w:p>
        </w:tc>
        <w:tc>
          <w:tcPr>
            <w:tcW w:w="1569" w:type="dxa"/>
            <w:gridSpan w:val="2"/>
            <w:tcBorders>
              <w:left w:val="single" w:sz="4" w:space="0" w:color="000000"/>
              <w:bottom w:val="single" w:sz="4" w:space="0" w:color="000000"/>
              <w:right w:val="single" w:sz="4" w:space="0" w:color="000000"/>
            </w:tcBorders>
            <w:shd w:val="clear" w:color="auto" w:fill="FFFFFF"/>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105,0</w:t>
            </w:r>
          </w:p>
        </w:tc>
      </w:tr>
      <w:tr w:rsidR="00E4364D" w:rsidRPr="009A7259" w:rsidTr="00E4364D">
        <w:trPr>
          <w:trHeight w:val="132"/>
        </w:trPr>
        <w:tc>
          <w:tcPr>
            <w:tcW w:w="95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11</w:t>
            </w:r>
          </w:p>
        </w:tc>
        <w:tc>
          <w:tcPr>
            <w:tcW w:w="7425" w:type="dxa"/>
            <w:gridSpan w:val="4"/>
            <w:tcBorders>
              <w:top w:val="single" w:sz="4" w:space="0" w:color="000000"/>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ЖИЛИЩНО-КОММУНАЛЬНОЕ ХОЗЯЙСТВО</w:t>
            </w:r>
          </w:p>
        </w:tc>
        <w:tc>
          <w:tcPr>
            <w:tcW w:w="1701"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0500</w:t>
            </w:r>
          </w:p>
        </w:tc>
        <w:tc>
          <w:tcPr>
            <w:tcW w:w="1559" w:type="dxa"/>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4610,0</w:t>
            </w:r>
          </w:p>
        </w:tc>
        <w:tc>
          <w:tcPr>
            <w:tcW w:w="1559" w:type="dxa"/>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1202,1</w:t>
            </w:r>
          </w:p>
        </w:tc>
        <w:tc>
          <w:tcPr>
            <w:tcW w:w="1569" w:type="dxa"/>
            <w:gridSpan w:val="2"/>
            <w:tcBorders>
              <w:left w:val="single" w:sz="4" w:space="0" w:color="000000"/>
              <w:bottom w:val="single" w:sz="4" w:space="0" w:color="000000"/>
              <w:right w:val="single" w:sz="4" w:space="0" w:color="000000"/>
            </w:tcBorders>
            <w:shd w:val="clear" w:color="auto" w:fill="FFFFFF"/>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3717,7</w:t>
            </w:r>
          </w:p>
        </w:tc>
      </w:tr>
      <w:tr w:rsidR="00E4364D" w:rsidRPr="009A7259" w:rsidTr="00E4364D">
        <w:trPr>
          <w:trHeight w:val="315"/>
        </w:trPr>
        <w:tc>
          <w:tcPr>
            <w:tcW w:w="95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12</w:t>
            </w:r>
          </w:p>
        </w:tc>
        <w:tc>
          <w:tcPr>
            <w:tcW w:w="7425" w:type="dxa"/>
            <w:gridSpan w:val="4"/>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Жилищное хозяйство</w:t>
            </w:r>
          </w:p>
        </w:tc>
        <w:tc>
          <w:tcPr>
            <w:tcW w:w="1701"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0501</w:t>
            </w:r>
          </w:p>
        </w:tc>
        <w:tc>
          <w:tcPr>
            <w:tcW w:w="1559" w:type="dxa"/>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3593,0</w:t>
            </w:r>
          </w:p>
        </w:tc>
        <w:tc>
          <w:tcPr>
            <w:tcW w:w="1559" w:type="dxa"/>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210,9</w:t>
            </w:r>
          </w:p>
        </w:tc>
        <w:tc>
          <w:tcPr>
            <w:tcW w:w="1569" w:type="dxa"/>
            <w:gridSpan w:val="2"/>
            <w:tcBorders>
              <w:left w:val="single" w:sz="4" w:space="0" w:color="000000"/>
              <w:bottom w:val="single" w:sz="4" w:space="0" w:color="000000"/>
              <w:right w:val="single" w:sz="4" w:space="0" w:color="000000"/>
            </w:tcBorders>
            <w:shd w:val="clear" w:color="auto" w:fill="FFFFFF"/>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2726,5</w:t>
            </w:r>
          </w:p>
        </w:tc>
      </w:tr>
      <w:tr w:rsidR="00E4364D" w:rsidRPr="009A7259" w:rsidTr="00E4364D">
        <w:trPr>
          <w:trHeight w:val="315"/>
        </w:trPr>
        <w:tc>
          <w:tcPr>
            <w:tcW w:w="95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13</w:t>
            </w:r>
          </w:p>
        </w:tc>
        <w:tc>
          <w:tcPr>
            <w:tcW w:w="7425" w:type="dxa"/>
            <w:gridSpan w:val="4"/>
            <w:tcBorders>
              <w:left w:val="single" w:sz="4" w:space="0" w:color="000000"/>
              <w:bottom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Коммунальное хозяйство</w:t>
            </w:r>
          </w:p>
        </w:tc>
        <w:tc>
          <w:tcPr>
            <w:tcW w:w="1701"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0502</w:t>
            </w:r>
          </w:p>
        </w:tc>
        <w:tc>
          <w:tcPr>
            <w:tcW w:w="1559" w:type="dxa"/>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45,8</w:t>
            </w:r>
          </w:p>
        </w:tc>
        <w:tc>
          <w:tcPr>
            <w:tcW w:w="1559" w:type="dxa"/>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0,0</w:t>
            </w:r>
          </w:p>
        </w:tc>
        <w:tc>
          <w:tcPr>
            <w:tcW w:w="1569" w:type="dxa"/>
            <w:gridSpan w:val="2"/>
            <w:tcBorders>
              <w:left w:val="single" w:sz="4" w:space="0" w:color="000000"/>
              <w:bottom w:val="single" w:sz="4" w:space="0" w:color="000000"/>
              <w:right w:val="single" w:sz="4" w:space="0" w:color="000000"/>
            </w:tcBorders>
            <w:shd w:val="clear" w:color="auto" w:fill="FFFFFF"/>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0,0</w:t>
            </w:r>
          </w:p>
        </w:tc>
      </w:tr>
      <w:tr w:rsidR="00E4364D" w:rsidRPr="009A7259" w:rsidTr="00E4364D">
        <w:trPr>
          <w:trHeight w:val="315"/>
        </w:trPr>
        <w:tc>
          <w:tcPr>
            <w:tcW w:w="95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14</w:t>
            </w:r>
          </w:p>
        </w:tc>
        <w:tc>
          <w:tcPr>
            <w:tcW w:w="7425" w:type="dxa"/>
            <w:gridSpan w:val="4"/>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Благоустройство</w:t>
            </w:r>
          </w:p>
        </w:tc>
        <w:tc>
          <w:tcPr>
            <w:tcW w:w="1701"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0503</w:t>
            </w:r>
          </w:p>
        </w:tc>
        <w:tc>
          <w:tcPr>
            <w:tcW w:w="1559" w:type="dxa"/>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971,2</w:t>
            </w:r>
          </w:p>
        </w:tc>
        <w:tc>
          <w:tcPr>
            <w:tcW w:w="1559" w:type="dxa"/>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991,2</w:t>
            </w:r>
          </w:p>
        </w:tc>
        <w:tc>
          <w:tcPr>
            <w:tcW w:w="1569" w:type="dxa"/>
            <w:gridSpan w:val="2"/>
            <w:tcBorders>
              <w:left w:val="single" w:sz="4" w:space="0" w:color="000000"/>
              <w:bottom w:val="single" w:sz="4" w:space="0" w:color="000000"/>
              <w:right w:val="single" w:sz="4" w:space="0" w:color="000000"/>
            </w:tcBorders>
            <w:shd w:val="clear" w:color="auto" w:fill="FFFFFF"/>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991,2</w:t>
            </w:r>
          </w:p>
        </w:tc>
      </w:tr>
      <w:tr w:rsidR="00E4364D" w:rsidRPr="009A7259" w:rsidTr="00E4364D">
        <w:trPr>
          <w:trHeight w:val="292"/>
        </w:trPr>
        <w:tc>
          <w:tcPr>
            <w:tcW w:w="95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15</w:t>
            </w:r>
          </w:p>
        </w:tc>
        <w:tc>
          <w:tcPr>
            <w:tcW w:w="7425" w:type="dxa"/>
            <w:gridSpan w:val="4"/>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МЕЖБЮДЖЕТНЫЕ ТРАНСФЕРТЫ ОБЩЕГО ХАРАКТЕРА БЮДЖЕТАМ СУБЪЕКТОВ РОССИЙСКОЙ ФЕДЕРАЦИИ И МУНИЦИПАЛЬНЫХ ОБРАЗОВАНИЙ</w:t>
            </w:r>
          </w:p>
        </w:tc>
        <w:tc>
          <w:tcPr>
            <w:tcW w:w="1701"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1400</w:t>
            </w:r>
          </w:p>
        </w:tc>
        <w:tc>
          <w:tcPr>
            <w:tcW w:w="1559" w:type="dxa"/>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420,6</w:t>
            </w:r>
          </w:p>
        </w:tc>
        <w:tc>
          <w:tcPr>
            <w:tcW w:w="1559" w:type="dxa"/>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420,6</w:t>
            </w:r>
          </w:p>
        </w:tc>
        <w:tc>
          <w:tcPr>
            <w:tcW w:w="1569" w:type="dxa"/>
            <w:gridSpan w:val="2"/>
            <w:tcBorders>
              <w:left w:val="single" w:sz="4" w:space="0" w:color="000000"/>
              <w:bottom w:val="single" w:sz="4" w:space="0" w:color="000000"/>
              <w:right w:val="single" w:sz="4" w:space="0" w:color="000000"/>
            </w:tcBorders>
            <w:shd w:val="clear" w:color="auto" w:fill="FFFFFF"/>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420,6</w:t>
            </w:r>
          </w:p>
        </w:tc>
      </w:tr>
      <w:tr w:rsidR="00E4364D" w:rsidRPr="009A7259" w:rsidTr="00E4364D">
        <w:trPr>
          <w:trHeight w:val="60"/>
        </w:trPr>
        <w:tc>
          <w:tcPr>
            <w:tcW w:w="95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16</w:t>
            </w:r>
          </w:p>
        </w:tc>
        <w:tc>
          <w:tcPr>
            <w:tcW w:w="7425" w:type="dxa"/>
            <w:gridSpan w:val="4"/>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Прочие межбюджетные трансферты общего характера</w:t>
            </w:r>
          </w:p>
        </w:tc>
        <w:tc>
          <w:tcPr>
            <w:tcW w:w="1701"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1403</w:t>
            </w:r>
          </w:p>
        </w:tc>
        <w:tc>
          <w:tcPr>
            <w:tcW w:w="1559" w:type="dxa"/>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420,6</w:t>
            </w:r>
          </w:p>
        </w:tc>
        <w:tc>
          <w:tcPr>
            <w:tcW w:w="1559" w:type="dxa"/>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420,6</w:t>
            </w:r>
          </w:p>
        </w:tc>
        <w:tc>
          <w:tcPr>
            <w:tcW w:w="1569" w:type="dxa"/>
            <w:gridSpan w:val="2"/>
            <w:tcBorders>
              <w:left w:val="single" w:sz="4" w:space="0" w:color="000000"/>
              <w:bottom w:val="single" w:sz="4" w:space="0" w:color="000000"/>
              <w:right w:val="single" w:sz="4" w:space="0" w:color="000000"/>
            </w:tcBorders>
            <w:shd w:val="clear" w:color="auto" w:fill="FFFFFF"/>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420,6</w:t>
            </w:r>
          </w:p>
        </w:tc>
      </w:tr>
      <w:tr w:rsidR="00E4364D" w:rsidRPr="009A7259" w:rsidTr="00E4364D">
        <w:trPr>
          <w:trHeight w:val="345"/>
        </w:trPr>
        <w:tc>
          <w:tcPr>
            <w:tcW w:w="95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17</w:t>
            </w:r>
          </w:p>
        </w:tc>
        <w:tc>
          <w:tcPr>
            <w:tcW w:w="7425" w:type="dxa"/>
            <w:gridSpan w:val="4"/>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Условно утвержденные расходы</w:t>
            </w:r>
          </w:p>
        </w:tc>
        <w:tc>
          <w:tcPr>
            <w:tcW w:w="1701"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559" w:type="dxa"/>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0,0</w:t>
            </w:r>
          </w:p>
        </w:tc>
        <w:tc>
          <w:tcPr>
            <w:tcW w:w="1559" w:type="dxa"/>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500,0</w:t>
            </w:r>
          </w:p>
        </w:tc>
        <w:tc>
          <w:tcPr>
            <w:tcW w:w="1569" w:type="dxa"/>
            <w:gridSpan w:val="2"/>
            <w:tcBorders>
              <w:left w:val="single" w:sz="4" w:space="0" w:color="000000"/>
              <w:bottom w:val="single" w:sz="4" w:space="0" w:color="000000"/>
              <w:right w:val="single" w:sz="4" w:space="0" w:color="000000"/>
            </w:tcBorders>
            <w:shd w:val="clear" w:color="auto" w:fill="FFFFFF"/>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1000,0</w:t>
            </w:r>
          </w:p>
        </w:tc>
      </w:tr>
      <w:tr w:rsidR="00E4364D" w:rsidRPr="009A7259" w:rsidTr="00E4364D">
        <w:trPr>
          <w:trHeight w:val="315"/>
        </w:trPr>
        <w:tc>
          <w:tcPr>
            <w:tcW w:w="95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7425" w:type="dxa"/>
            <w:gridSpan w:val="4"/>
            <w:tcBorders>
              <w:left w:val="single" w:sz="4" w:space="0" w:color="000000"/>
              <w:bottom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ВСЕГО:</w:t>
            </w:r>
          </w:p>
        </w:tc>
        <w:tc>
          <w:tcPr>
            <w:tcW w:w="1701"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559" w:type="dxa"/>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17263,7</w:t>
            </w:r>
          </w:p>
        </w:tc>
        <w:tc>
          <w:tcPr>
            <w:tcW w:w="1559" w:type="dxa"/>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16994,1</w:t>
            </w:r>
          </w:p>
        </w:tc>
        <w:tc>
          <w:tcPr>
            <w:tcW w:w="1569" w:type="dxa"/>
            <w:gridSpan w:val="2"/>
            <w:tcBorders>
              <w:left w:val="single" w:sz="4" w:space="0" w:color="000000"/>
              <w:bottom w:val="single" w:sz="4" w:space="0" w:color="000000"/>
              <w:right w:val="single" w:sz="4" w:space="0" w:color="000000"/>
            </w:tcBorders>
            <w:shd w:val="clear" w:color="auto" w:fill="FFFFFF"/>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17017,5</w:t>
            </w:r>
          </w:p>
        </w:tc>
      </w:tr>
    </w:tbl>
    <w:p w:rsidR="00E4364D" w:rsidRPr="009A7259" w:rsidRDefault="00E4364D" w:rsidP="009A7259">
      <w:pPr>
        <w:rPr>
          <w:rFonts w:ascii="Arial Narrow" w:hAnsi="Arial Narrow" w:cs="Arial"/>
          <w:sz w:val="20"/>
          <w:szCs w:val="20"/>
        </w:rPr>
      </w:pPr>
    </w:p>
    <w:tbl>
      <w:tblPr>
        <w:tblW w:w="0" w:type="auto"/>
        <w:tblInd w:w="90" w:type="dxa"/>
        <w:tblLayout w:type="fixed"/>
        <w:tblLook w:val="0000" w:firstRow="0" w:lastRow="0" w:firstColumn="0" w:lastColumn="0" w:noHBand="0" w:noVBand="0"/>
      </w:tblPr>
      <w:tblGrid>
        <w:gridCol w:w="960"/>
        <w:gridCol w:w="3440"/>
        <w:gridCol w:w="149"/>
        <w:gridCol w:w="1134"/>
        <w:gridCol w:w="124"/>
        <w:gridCol w:w="1411"/>
        <w:gridCol w:w="1500"/>
        <w:gridCol w:w="509"/>
        <w:gridCol w:w="749"/>
        <w:gridCol w:w="527"/>
        <w:gridCol w:w="1393"/>
        <w:gridCol w:w="1442"/>
        <w:gridCol w:w="258"/>
        <w:gridCol w:w="1159"/>
        <w:gridCol w:w="10"/>
      </w:tblGrid>
      <w:tr w:rsidR="00E4364D" w:rsidRPr="009A7259" w:rsidTr="00E4364D">
        <w:trPr>
          <w:gridAfter w:val="1"/>
          <w:wAfter w:w="10" w:type="dxa"/>
          <w:trHeight w:val="315"/>
        </w:trPr>
        <w:tc>
          <w:tcPr>
            <w:tcW w:w="14755" w:type="dxa"/>
            <w:gridSpan w:val="14"/>
            <w:shd w:val="clear" w:color="auto" w:fill="auto"/>
            <w:vAlign w:val="bottom"/>
          </w:tcPr>
          <w:p w:rsidR="00E4364D" w:rsidRPr="009A7259" w:rsidRDefault="00E4364D" w:rsidP="009A7259">
            <w:pPr>
              <w:jc w:val="right"/>
              <w:rPr>
                <w:rFonts w:ascii="Arial Narrow" w:hAnsi="Arial Narrow"/>
                <w:sz w:val="20"/>
                <w:szCs w:val="20"/>
              </w:rPr>
            </w:pPr>
            <w:bookmarkStart w:id="36" w:name="RANGE!A1%3AI115"/>
            <w:r w:rsidRPr="009A7259">
              <w:rPr>
                <w:rFonts w:ascii="Arial Narrow" w:hAnsi="Arial Narrow" w:cs="Arial"/>
                <w:sz w:val="20"/>
                <w:szCs w:val="20"/>
              </w:rPr>
              <w:t>Приложение 4</w:t>
            </w:r>
            <w:bookmarkEnd w:id="36"/>
          </w:p>
        </w:tc>
      </w:tr>
      <w:tr w:rsidR="00E4364D" w:rsidRPr="009A7259" w:rsidTr="00CB34BE">
        <w:trPr>
          <w:gridAfter w:val="1"/>
          <w:wAfter w:w="10" w:type="dxa"/>
          <w:trHeight w:val="70"/>
        </w:trPr>
        <w:tc>
          <w:tcPr>
            <w:tcW w:w="14755" w:type="dxa"/>
            <w:gridSpan w:val="14"/>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lastRenderedPageBreak/>
              <w:t>к Решению Суриндинского поселкового Совета депутатов от 19.12.2023 г. № 186</w:t>
            </w:r>
          </w:p>
        </w:tc>
      </w:tr>
      <w:tr w:rsidR="00E4364D" w:rsidRPr="009A7259" w:rsidTr="00CB34BE">
        <w:trPr>
          <w:gridAfter w:val="1"/>
          <w:wAfter w:w="10" w:type="dxa"/>
          <w:trHeight w:val="70"/>
        </w:trPr>
        <w:tc>
          <w:tcPr>
            <w:tcW w:w="14755" w:type="dxa"/>
            <w:gridSpan w:val="14"/>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О внесении изменений в Решение Суриндинского поселкового Совета депутатов от 28.12.2022г. № 143</w:t>
            </w:r>
          </w:p>
        </w:tc>
      </w:tr>
      <w:tr w:rsidR="00E4364D" w:rsidRPr="009A7259" w:rsidTr="00CB34BE">
        <w:trPr>
          <w:gridAfter w:val="1"/>
          <w:wAfter w:w="10" w:type="dxa"/>
          <w:trHeight w:val="70"/>
        </w:trPr>
        <w:tc>
          <w:tcPr>
            <w:tcW w:w="14755" w:type="dxa"/>
            <w:gridSpan w:val="14"/>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"О бюджете поселка Суринда на 2023 год и плановый период 2024-2025 годов"</w:t>
            </w:r>
          </w:p>
        </w:tc>
      </w:tr>
      <w:tr w:rsidR="00E4364D" w:rsidRPr="009A7259" w:rsidTr="00CB34BE">
        <w:trPr>
          <w:gridAfter w:val="1"/>
          <w:wAfter w:w="10" w:type="dxa"/>
          <w:trHeight w:val="70"/>
        </w:trPr>
        <w:tc>
          <w:tcPr>
            <w:tcW w:w="14755" w:type="dxa"/>
            <w:gridSpan w:val="14"/>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(в редакции от 17.02.2023г. № 152, от 23.05.2023г.№ 159, от 07.07.2023г № 167, от 14.08.2023г. № 174, от 10.11.2023г. № 181)</w:t>
            </w:r>
          </w:p>
        </w:tc>
      </w:tr>
      <w:tr w:rsidR="00E4364D" w:rsidRPr="009A7259" w:rsidTr="00E4364D">
        <w:trPr>
          <w:gridAfter w:val="1"/>
          <w:wAfter w:w="10" w:type="dxa"/>
          <w:trHeight w:val="315"/>
        </w:trPr>
        <w:tc>
          <w:tcPr>
            <w:tcW w:w="960" w:type="dxa"/>
            <w:shd w:val="clear" w:color="auto" w:fill="auto"/>
            <w:vAlign w:val="bottom"/>
          </w:tcPr>
          <w:p w:rsidR="00E4364D" w:rsidRPr="009A7259" w:rsidRDefault="00E4364D" w:rsidP="009A7259">
            <w:pPr>
              <w:snapToGrid w:val="0"/>
              <w:jc w:val="right"/>
              <w:rPr>
                <w:rFonts w:ascii="Arial Narrow" w:hAnsi="Arial Narrow" w:cs="Arial"/>
                <w:sz w:val="20"/>
                <w:szCs w:val="20"/>
              </w:rPr>
            </w:pPr>
          </w:p>
        </w:tc>
        <w:tc>
          <w:tcPr>
            <w:tcW w:w="3440" w:type="dxa"/>
            <w:shd w:val="clear" w:color="auto" w:fill="auto"/>
            <w:vAlign w:val="bottom"/>
          </w:tcPr>
          <w:p w:rsidR="00E4364D" w:rsidRPr="009A7259" w:rsidRDefault="00E4364D" w:rsidP="009A7259">
            <w:pPr>
              <w:snapToGrid w:val="0"/>
              <w:jc w:val="right"/>
              <w:rPr>
                <w:rFonts w:ascii="Arial Narrow" w:hAnsi="Arial Narrow" w:cs="Arial"/>
                <w:sz w:val="20"/>
                <w:szCs w:val="20"/>
              </w:rPr>
            </w:pPr>
          </w:p>
        </w:tc>
        <w:tc>
          <w:tcPr>
            <w:tcW w:w="1407" w:type="dxa"/>
            <w:gridSpan w:val="3"/>
            <w:shd w:val="clear" w:color="auto" w:fill="auto"/>
            <w:vAlign w:val="bottom"/>
          </w:tcPr>
          <w:p w:rsidR="00E4364D" w:rsidRPr="009A7259" w:rsidRDefault="00E4364D" w:rsidP="009A7259">
            <w:pPr>
              <w:snapToGrid w:val="0"/>
              <w:jc w:val="right"/>
              <w:rPr>
                <w:rFonts w:ascii="Arial Narrow" w:hAnsi="Arial Narrow" w:cs="Arial"/>
                <w:sz w:val="20"/>
                <w:szCs w:val="20"/>
              </w:rPr>
            </w:pPr>
          </w:p>
        </w:tc>
        <w:tc>
          <w:tcPr>
            <w:tcW w:w="1411" w:type="dxa"/>
            <w:shd w:val="clear" w:color="auto" w:fill="auto"/>
            <w:vAlign w:val="bottom"/>
          </w:tcPr>
          <w:p w:rsidR="00E4364D" w:rsidRPr="009A7259" w:rsidRDefault="00E4364D" w:rsidP="009A7259">
            <w:pPr>
              <w:snapToGrid w:val="0"/>
              <w:jc w:val="right"/>
              <w:rPr>
                <w:rFonts w:ascii="Arial Narrow" w:hAnsi="Arial Narrow" w:cs="Arial"/>
                <w:sz w:val="20"/>
                <w:szCs w:val="20"/>
              </w:rPr>
            </w:pPr>
          </w:p>
        </w:tc>
        <w:tc>
          <w:tcPr>
            <w:tcW w:w="1500" w:type="dxa"/>
            <w:shd w:val="clear" w:color="auto" w:fill="auto"/>
            <w:vAlign w:val="bottom"/>
          </w:tcPr>
          <w:p w:rsidR="00E4364D" w:rsidRPr="009A7259" w:rsidRDefault="00E4364D" w:rsidP="009A7259">
            <w:pPr>
              <w:snapToGrid w:val="0"/>
              <w:jc w:val="right"/>
              <w:rPr>
                <w:rFonts w:ascii="Arial Narrow" w:hAnsi="Arial Narrow" w:cs="Arial"/>
                <w:sz w:val="20"/>
                <w:szCs w:val="20"/>
              </w:rPr>
            </w:pPr>
          </w:p>
        </w:tc>
        <w:tc>
          <w:tcPr>
            <w:tcW w:w="1258" w:type="dxa"/>
            <w:gridSpan w:val="2"/>
            <w:shd w:val="clear" w:color="auto" w:fill="auto"/>
            <w:vAlign w:val="bottom"/>
          </w:tcPr>
          <w:p w:rsidR="00E4364D" w:rsidRPr="009A7259" w:rsidRDefault="00E4364D" w:rsidP="009A7259">
            <w:pPr>
              <w:snapToGrid w:val="0"/>
              <w:jc w:val="right"/>
              <w:rPr>
                <w:rFonts w:ascii="Arial Narrow" w:hAnsi="Arial Narrow" w:cs="Arial"/>
                <w:sz w:val="20"/>
                <w:szCs w:val="20"/>
              </w:rPr>
            </w:pPr>
          </w:p>
        </w:tc>
        <w:tc>
          <w:tcPr>
            <w:tcW w:w="1920" w:type="dxa"/>
            <w:gridSpan w:val="2"/>
            <w:shd w:val="clear" w:color="auto" w:fill="auto"/>
            <w:vAlign w:val="bottom"/>
          </w:tcPr>
          <w:p w:rsidR="00E4364D" w:rsidRPr="009A7259" w:rsidRDefault="00E4364D" w:rsidP="009A7259">
            <w:pPr>
              <w:snapToGrid w:val="0"/>
              <w:jc w:val="right"/>
              <w:rPr>
                <w:rFonts w:ascii="Arial Narrow" w:hAnsi="Arial Narrow" w:cs="Arial"/>
                <w:sz w:val="20"/>
                <w:szCs w:val="20"/>
              </w:rPr>
            </w:pPr>
          </w:p>
        </w:tc>
        <w:tc>
          <w:tcPr>
            <w:tcW w:w="1700" w:type="dxa"/>
            <w:gridSpan w:val="2"/>
            <w:shd w:val="clear" w:color="auto" w:fill="auto"/>
            <w:vAlign w:val="bottom"/>
          </w:tcPr>
          <w:p w:rsidR="00E4364D" w:rsidRPr="009A7259" w:rsidRDefault="00E4364D" w:rsidP="009A7259">
            <w:pPr>
              <w:snapToGrid w:val="0"/>
              <w:jc w:val="right"/>
              <w:rPr>
                <w:rFonts w:ascii="Arial Narrow" w:hAnsi="Arial Narrow" w:cs="Arial"/>
                <w:sz w:val="20"/>
                <w:szCs w:val="20"/>
              </w:rPr>
            </w:pPr>
          </w:p>
        </w:tc>
        <w:tc>
          <w:tcPr>
            <w:tcW w:w="1159" w:type="dxa"/>
            <w:shd w:val="clear" w:color="auto" w:fill="auto"/>
            <w:vAlign w:val="bottom"/>
          </w:tcPr>
          <w:p w:rsidR="00E4364D" w:rsidRPr="009A7259" w:rsidRDefault="00E4364D" w:rsidP="009A7259">
            <w:pPr>
              <w:snapToGrid w:val="0"/>
              <w:jc w:val="right"/>
              <w:rPr>
                <w:rFonts w:ascii="Arial Narrow" w:hAnsi="Arial Narrow" w:cs="Arial"/>
                <w:sz w:val="20"/>
                <w:szCs w:val="20"/>
              </w:rPr>
            </w:pPr>
          </w:p>
        </w:tc>
      </w:tr>
      <w:tr w:rsidR="00E4364D" w:rsidRPr="009A7259" w:rsidTr="00E4364D">
        <w:trPr>
          <w:gridAfter w:val="1"/>
          <w:wAfter w:w="10" w:type="dxa"/>
          <w:trHeight w:val="345"/>
        </w:trPr>
        <w:tc>
          <w:tcPr>
            <w:tcW w:w="14755" w:type="dxa"/>
            <w:gridSpan w:val="14"/>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b/>
                <w:bCs/>
                <w:sz w:val="20"/>
                <w:szCs w:val="20"/>
              </w:rPr>
              <w:t>Ведомственная структура расходов местного бюджета на 2023 год и плановый период 2024-2025 годов</w:t>
            </w:r>
          </w:p>
        </w:tc>
      </w:tr>
      <w:tr w:rsidR="00E4364D" w:rsidRPr="009A7259" w:rsidTr="00E4364D">
        <w:trPr>
          <w:gridAfter w:val="1"/>
          <w:wAfter w:w="10" w:type="dxa"/>
          <w:trHeight w:val="315"/>
        </w:trPr>
        <w:tc>
          <w:tcPr>
            <w:tcW w:w="960" w:type="dxa"/>
            <w:shd w:val="clear" w:color="auto" w:fill="auto"/>
            <w:vAlign w:val="bottom"/>
          </w:tcPr>
          <w:p w:rsidR="00E4364D" w:rsidRPr="009A7259" w:rsidRDefault="00E4364D" w:rsidP="009A7259">
            <w:pPr>
              <w:snapToGrid w:val="0"/>
              <w:jc w:val="center"/>
              <w:rPr>
                <w:rFonts w:ascii="Arial Narrow" w:hAnsi="Arial Narrow" w:cs="Arial"/>
                <w:sz w:val="20"/>
                <w:szCs w:val="20"/>
              </w:rPr>
            </w:pPr>
          </w:p>
        </w:tc>
        <w:tc>
          <w:tcPr>
            <w:tcW w:w="3589" w:type="dxa"/>
            <w:gridSpan w:val="2"/>
            <w:shd w:val="clear" w:color="auto" w:fill="auto"/>
            <w:vAlign w:val="bottom"/>
          </w:tcPr>
          <w:p w:rsidR="00E4364D" w:rsidRPr="009A7259" w:rsidRDefault="00E4364D" w:rsidP="009A7259">
            <w:pPr>
              <w:snapToGrid w:val="0"/>
              <w:rPr>
                <w:rFonts w:ascii="Arial Narrow" w:hAnsi="Arial Narrow" w:cs="Arial"/>
                <w:sz w:val="20"/>
                <w:szCs w:val="20"/>
              </w:rPr>
            </w:pPr>
          </w:p>
        </w:tc>
        <w:tc>
          <w:tcPr>
            <w:tcW w:w="1134" w:type="dxa"/>
            <w:shd w:val="clear" w:color="auto" w:fill="auto"/>
            <w:vAlign w:val="bottom"/>
          </w:tcPr>
          <w:p w:rsidR="00E4364D" w:rsidRPr="009A7259" w:rsidRDefault="00E4364D" w:rsidP="009A7259">
            <w:pPr>
              <w:snapToGrid w:val="0"/>
              <w:rPr>
                <w:rFonts w:ascii="Arial Narrow" w:hAnsi="Arial Narrow" w:cs="Arial"/>
                <w:sz w:val="20"/>
                <w:szCs w:val="20"/>
              </w:rPr>
            </w:pPr>
          </w:p>
        </w:tc>
        <w:tc>
          <w:tcPr>
            <w:tcW w:w="1535" w:type="dxa"/>
            <w:gridSpan w:val="2"/>
            <w:shd w:val="clear" w:color="auto" w:fill="auto"/>
            <w:vAlign w:val="bottom"/>
          </w:tcPr>
          <w:p w:rsidR="00E4364D" w:rsidRPr="009A7259" w:rsidRDefault="00E4364D" w:rsidP="009A7259">
            <w:pPr>
              <w:snapToGrid w:val="0"/>
              <w:rPr>
                <w:rFonts w:ascii="Arial Narrow" w:hAnsi="Arial Narrow" w:cs="Arial"/>
                <w:sz w:val="20"/>
                <w:szCs w:val="20"/>
              </w:rPr>
            </w:pPr>
          </w:p>
        </w:tc>
        <w:tc>
          <w:tcPr>
            <w:tcW w:w="2009" w:type="dxa"/>
            <w:gridSpan w:val="2"/>
            <w:shd w:val="clear" w:color="auto" w:fill="auto"/>
            <w:vAlign w:val="bottom"/>
          </w:tcPr>
          <w:p w:rsidR="00E4364D" w:rsidRPr="009A7259" w:rsidRDefault="00E4364D" w:rsidP="009A7259">
            <w:pPr>
              <w:snapToGrid w:val="0"/>
              <w:rPr>
                <w:rFonts w:ascii="Arial Narrow" w:hAnsi="Arial Narrow" w:cs="Arial"/>
                <w:sz w:val="20"/>
                <w:szCs w:val="20"/>
              </w:rPr>
            </w:pPr>
          </w:p>
        </w:tc>
        <w:tc>
          <w:tcPr>
            <w:tcW w:w="1276" w:type="dxa"/>
            <w:gridSpan w:val="2"/>
            <w:shd w:val="clear" w:color="auto" w:fill="auto"/>
            <w:vAlign w:val="bottom"/>
          </w:tcPr>
          <w:p w:rsidR="00E4364D" w:rsidRPr="009A7259" w:rsidRDefault="00E4364D" w:rsidP="009A7259">
            <w:pPr>
              <w:snapToGrid w:val="0"/>
              <w:rPr>
                <w:rFonts w:ascii="Arial Narrow" w:hAnsi="Arial Narrow" w:cs="Arial"/>
                <w:sz w:val="20"/>
                <w:szCs w:val="20"/>
              </w:rPr>
            </w:pPr>
          </w:p>
        </w:tc>
        <w:tc>
          <w:tcPr>
            <w:tcW w:w="1393" w:type="dxa"/>
            <w:shd w:val="clear" w:color="auto" w:fill="auto"/>
            <w:vAlign w:val="bottom"/>
          </w:tcPr>
          <w:p w:rsidR="00E4364D" w:rsidRPr="009A7259" w:rsidRDefault="00E4364D" w:rsidP="009A7259">
            <w:pPr>
              <w:snapToGrid w:val="0"/>
              <w:rPr>
                <w:rFonts w:ascii="Arial Narrow" w:hAnsi="Arial Narrow" w:cs="Arial"/>
                <w:sz w:val="20"/>
                <w:szCs w:val="20"/>
              </w:rPr>
            </w:pPr>
          </w:p>
        </w:tc>
        <w:tc>
          <w:tcPr>
            <w:tcW w:w="1442" w:type="dxa"/>
            <w:shd w:val="clear" w:color="auto" w:fill="auto"/>
            <w:vAlign w:val="bottom"/>
          </w:tcPr>
          <w:p w:rsidR="00E4364D" w:rsidRPr="009A7259" w:rsidRDefault="00E4364D" w:rsidP="009A7259">
            <w:pPr>
              <w:snapToGrid w:val="0"/>
              <w:rPr>
                <w:rFonts w:ascii="Arial Narrow" w:hAnsi="Arial Narrow" w:cs="Arial"/>
                <w:sz w:val="20"/>
                <w:szCs w:val="20"/>
              </w:rPr>
            </w:pPr>
          </w:p>
        </w:tc>
        <w:tc>
          <w:tcPr>
            <w:tcW w:w="1417" w:type="dxa"/>
            <w:gridSpan w:val="2"/>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 xml:space="preserve"> (тыс. рублей)</w:t>
            </w:r>
          </w:p>
        </w:tc>
      </w:tr>
      <w:tr w:rsidR="00E4364D" w:rsidRPr="009A7259" w:rsidTr="00E4364D">
        <w:trPr>
          <w:trHeight w:val="330"/>
        </w:trPr>
        <w:tc>
          <w:tcPr>
            <w:tcW w:w="960" w:type="dxa"/>
            <w:vMerge w:val="restart"/>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строки</w:t>
            </w:r>
          </w:p>
        </w:tc>
        <w:tc>
          <w:tcPr>
            <w:tcW w:w="3589" w:type="dxa"/>
            <w:gridSpan w:val="2"/>
            <w:vMerge w:val="restart"/>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Наименование главных распорядителей и наименование показателей бюджетной классификации</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Код ведомства</w:t>
            </w:r>
          </w:p>
        </w:tc>
        <w:tc>
          <w:tcPr>
            <w:tcW w:w="1535" w:type="dxa"/>
            <w:gridSpan w:val="2"/>
            <w:vMerge w:val="restart"/>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Раздел, подраздел</w:t>
            </w:r>
          </w:p>
        </w:tc>
        <w:tc>
          <w:tcPr>
            <w:tcW w:w="2009" w:type="dxa"/>
            <w:gridSpan w:val="2"/>
            <w:vMerge w:val="restart"/>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Целевая статья</w:t>
            </w:r>
          </w:p>
        </w:tc>
        <w:tc>
          <w:tcPr>
            <w:tcW w:w="1276" w:type="dxa"/>
            <w:gridSpan w:val="2"/>
            <w:vMerge w:val="restart"/>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Вид расходов</w:t>
            </w:r>
          </w:p>
        </w:tc>
        <w:tc>
          <w:tcPr>
            <w:tcW w:w="1393" w:type="dxa"/>
            <w:vMerge w:val="restart"/>
            <w:tcBorders>
              <w:top w:val="single" w:sz="4" w:space="0" w:color="000000"/>
              <w:left w:val="single" w:sz="4" w:space="0" w:color="000000"/>
              <w:bottom w:val="single" w:sz="4" w:space="0" w:color="000000"/>
            </w:tcBorders>
            <w:shd w:val="clear" w:color="auto" w:fill="auto"/>
            <w:vAlign w:val="center"/>
          </w:tcPr>
          <w:p w:rsidR="00E4364D" w:rsidRPr="009A7259" w:rsidRDefault="00CB34BE" w:rsidP="009A7259">
            <w:pPr>
              <w:jc w:val="center"/>
              <w:rPr>
                <w:rFonts w:ascii="Arial Narrow" w:hAnsi="Arial Narrow" w:cs="Arial"/>
                <w:sz w:val="20"/>
                <w:szCs w:val="20"/>
              </w:rPr>
            </w:pPr>
            <w:r>
              <w:rPr>
                <w:rFonts w:ascii="Arial Narrow" w:hAnsi="Arial Narrow" w:cs="Arial"/>
                <w:sz w:val="20"/>
                <w:szCs w:val="20"/>
              </w:rPr>
              <w:t xml:space="preserve">Сумма на </w:t>
            </w:r>
            <w:r w:rsidR="00E4364D" w:rsidRPr="009A7259">
              <w:rPr>
                <w:rFonts w:ascii="Arial Narrow" w:hAnsi="Arial Narrow" w:cs="Arial"/>
                <w:sz w:val="20"/>
                <w:szCs w:val="20"/>
              </w:rPr>
              <w:t>2023 год</w:t>
            </w:r>
          </w:p>
        </w:tc>
        <w:tc>
          <w:tcPr>
            <w:tcW w:w="1442" w:type="dxa"/>
            <w:vMerge w:val="restart"/>
            <w:tcBorders>
              <w:top w:val="single" w:sz="4" w:space="0" w:color="000000"/>
              <w:left w:val="single" w:sz="4" w:space="0" w:color="000000"/>
              <w:bottom w:val="single" w:sz="4" w:space="0" w:color="000000"/>
            </w:tcBorders>
            <w:shd w:val="clear" w:color="auto" w:fill="auto"/>
            <w:vAlign w:val="center"/>
          </w:tcPr>
          <w:p w:rsidR="00E4364D" w:rsidRPr="009A7259" w:rsidRDefault="00CB34BE" w:rsidP="009A7259">
            <w:pPr>
              <w:jc w:val="center"/>
              <w:rPr>
                <w:rFonts w:ascii="Arial Narrow" w:hAnsi="Arial Narrow" w:cs="Arial"/>
                <w:sz w:val="20"/>
                <w:szCs w:val="20"/>
              </w:rPr>
            </w:pPr>
            <w:r>
              <w:rPr>
                <w:rFonts w:ascii="Arial Narrow" w:hAnsi="Arial Narrow" w:cs="Arial"/>
                <w:sz w:val="20"/>
                <w:szCs w:val="20"/>
              </w:rPr>
              <w:t xml:space="preserve">Сумма на </w:t>
            </w:r>
            <w:r w:rsidR="00E4364D" w:rsidRPr="009A7259">
              <w:rPr>
                <w:rFonts w:ascii="Arial Narrow" w:hAnsi="Arial Narrow" w:cs="Arial"/>
                <w:sz w:val="20"/>
                <w:szCs w:val="20"/>
              </w:rPr>
              <w:t>2024 год</w:t>
            </w:r>
          </w:p>
        </w:tc>
        <w:tc>
          <w:tcPr>
            <w:tcW w:w="142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364D" w:rsidRPr="009A7259" w:rsidRDefault="00CB34BE" w:rsidP="009A7259">
            <w:pPr>
              <w:jc w:val="center"/>
              <w:rPr>
                <w:rFonts w:ascii="Arial Narrow" w:hAnsi="Arial Narrow"/>
                <w:sz w:val="20"/>
                <w:szCs w:val="20"/>
              </w:rPr>
            </w:pPr>
            <w:r>
              <w:rPr>
                <w:rFonts w:ascii="Arial Narrow" w:hAnsi="Arial Narrow" w:cs="Arial"/>
                <w:sz w:val="20"/>
                <w:szCs w:val="20"/>
              </w:rPr>
              <w:t xml:space="preserve">Сумма на </w:t>
            </w:r>
            <w:r w:rsidR="00E4364D" w:rsidRPr="009A7259">
              <w:rPr>
                <w:rFonts w:ascii="Arial Narrow" w:hAnsi="Arial Narrow" w:cs="Arial"/>
                <w:sz w:val="20"/>
                <w:szCs w:val="20"/>
              </w:rPr>
              <w:t>2025 год</w:t>
            </w:r>
          </w:p>
        </w:tc>
      </w:tr>
      <w:tr w:rsidR="00E4364D" w:rsidRPr="009A7259" w:rsidTr="00CB34BE">
        <w:trPr>
          <w:trHeight w:val="229"/>
        </w:trPr>
        <w:tc>
          <w:tcPr>
            <w:tcW w:w="960" w:type="dxa"/>
            <w:vMerge/>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snapToGrid w:val="0"/>
              <w:rPr>
                <w:rFonts w:ascii="Arial Narrow" w:hAnsi="Arial Narrow" w:cs="Arial"/>
                <w:sz w:val="20"/>
                <w:szCs w:val="20"/>
              </w:rPr>
            </w:pPr>
          </w:p>
        </w:tc>
        <w:tc>
          <w:tcPr>
            <w:tcW w:w="3589" w:type="dxa"/>
            <w:gridSpan w:val="2"/>
            <w:vMerge/>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snapToGrid w:val="0"/>
              <w:rPr>
                <w:rFonts w:ascii="Arial Narrow" w:hAnsi="Arial Narrow" w:cs="Arial"/>
                <w:sz w:val="20"/>
                <w:szCs w:val="20"/>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snapToGrid w:val="0"/>
              <w:rPr>
                <w:rFonts w:ascii="Arial Narrow" w:hAnsi="Arial Narrow" w:cs="Arial"/>
                <w:sz w:val="20"/>
                <w:szCs w:val="20"/>
              </w:rPr>
            </w:pPr>
          </w:p>
        </w:tc>
        <w:tc>
          <w:tcPr>
            <w:tcW w:w="1535" w:type="dxa"/>
            <w:gridSpan w:val="2"/>
            <w:vMerge/>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snapToGrid w:val="0"/>
              <w:rPr>
                <w:rFonts w:ascii="Arial Narrow" w:hAnsi="Arial Narrow" w:cs="Arial"/>
                <w:sz w:val="20"/>
                <w:szCs w:val="20"/>
              </w:rPr>
            </w:pPr>
          </w:p>
        </w:tc>
        <w:tc>
          <w:tcPr>
            <w:tcW w:w="2009" w:type="dxa"/>
            <w:gridSpan w:val="2"/>
            <w:vMerge/>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snapToGrid w:val="0"/>
              <w:rPr>
                <w:rFonts w:ascii="Arial Narrow" w:hAnsi="Arial Narrow" w:cs="Arial"/>
                <w:sz w:val="20"/>
                <w:szCs w:val="20"/>
              </w:rPr>
            </w:pPr>
          </w:p>
        </w:tc>
        <w:tc>
          <w:tcPr>
            <w:tcW w:w="1276" w:type="dxa"/>
            <w:gridSpan w:val="2"/>
            <w:vMerge/>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snapToGrid w:val="0"/>
              <w:rPr>
                <w:rFonts w:ascii="Arial Narrow" w:hAnsi="Arial Narrow" w:cs="Arial"/>
                <w:sz w:val="20"/>
                <w:szCs w:val="20"/>
              </w:rPr>
            </w:pPr>
          </w:p>
        </w:tc>
        <w:tc>
          <w:tcPr>
            <w:tcW w:w="1393" w:type="dxa"/>
            <w:vMerge/>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snapToGrid w:val="0"/>
              <w:rPr>
                <w:rFonts w:ascii="Arial Narrow" w:hAnsi="Arial Narrow" w:cs="Arial"/>
                <w:sz w:val="20"/>
                <w:szCs w:val="20"/>
              </w:rPr>
            </w:pPr>
          </w:p>
        </w:tc>
        <w:tc>
          <w:tcPr>
            <w:tcW w:w="1442" w:type="dxa"/>
            <w:vMerge/>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snapToGrid w:val="0"/>
              <w:rPr>
                <w:rFonts w:ascii="Arial Narrow" w:hAnsi="Arial Narrow" w:cs="Arial"/>
                <w:sz w:val="20"/>
                <w:szCs w:val="20"/>
              </w:rPr>
            </w:pPr>
          </w:p>
        </w:tc>
        <w:tc>
          <w:tcPr>
            <w:tcW w:w="142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4364D" w:rsidRPr="009A7259" w:rsidRDefault="00E4364D" w:rsidP="009A7259">
            <w:pPr>
              <w:snapToGrid w:val="0"/>
              <w:rPr>
                <w:rFonts w:ascii="Arial Narrow" w:hAnsi="Arial Narrow" w:cs="Arial"/>
                <w:sz w:val="20"/>
                <w:szCs w:val="20"/>
              </w:rPr>
            </w:pPr>
          </w:p>
        </w:tc>
      </w:tr>
      <w:tr w:rsidR="00E4364D" w:rsidRPr="009A7259" w:rsidTr="00E4364D">
        <w:trPr>
          <w:trHeight w:val="315"/>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358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w:t>
            </w:r>
          </w:p>
        </w:tc>
        <w:tc>
          <w:tcPr>
            <w:tcW w:w="1535"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w:t>
            </w:r>
          </w:p>
        </w:tc>
        <w:tc>
          <w:tcPr>
            <w:tcW w:w="200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6</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8</w:t>
            </w:r>
          </w:p>
        </w:tc>
      </w:tr>
      <w:tr w:rsidR="00E4364D" w:rsidRPr="009A7259" w:rsidTr="00CB34BE">
        <w:trPr>
          <w:trHeight w:val="147"/>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3589" w:type="dxa"/>
            <w:gridSpan w:val="2"/>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Муниципальное учреждение «Администрация поселка Суринда» Эвенкийского муниципального района Красноярского края </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i/>
                <w:iCs/>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i/>
                <w:iCs/>
                <w:sz w:val="20"/>
                <w:szCs w:val="20"/>
              </w:rPr>
              <w:t> </w:t>
            </w:r>
          </w:p>
        </w:tc>
        <w:tc>
          <w:tcPr>
            <w:tcW w:w="200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17263,7</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16494,1</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16017,5</w:t>
            </w:r>
          </w:p>
        </w:tc>
      </w:tr>
      <w:tr w:rsidR="00E4364D" w:rsidRPr="009A7259" w:rsidTr="00E4364D">
        <w:trPr>
          <w:trHeight w:val="60"/>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w:t>
            </w:r>
          </w:p>
        </w:tc>
        <w:tc>
          <w:tcPr>
            <w:tcW w:w="3589" w:type="dxa"/>
            <w:gridSpan w:val="2"/>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ОБЩЕГОСУДАРСТВЕННЫЕ ВОПРОСЫ</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0100</w:t>
            </w:r>
          </w:p>
        </w:tc>
        <w:tc>
          <w:tcPr>
            <w:tcW w:w="200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11002,7</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13790,6</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10790,6</w:t>
            </w:r>
          </w:p>
        </w:tc>
      </w:tr>
      <w:tr w:rsidR="00E4364D" w:rsidRPr="009A7259" w:rsidTr="00CB34BE">
        <w:trPr>
          <w:trHeight w:val="60"/>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w:t>
            </w:r>
          </w:p>
        </w:tc>
        <w:tc>
          <w:tcPr>
            <w:tcW w:w="3589" w:type="dxa"/>
            <w:gridSpan w:val="2"/>
            <w:tcBorders>
              <w:left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0102</w:t>
            </w:r>
          </w:p>
        </w:tc>
        <w:tc>
          <w:tcPr>
            <w:tcW w:w="200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1886,5</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1902,6</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1832,6</w:t>
            </w:r>
          </w:p>
        </w:tc>
      </w:tr>
      <w:tr w:rsidR="00E4364D" w:rsidRPr="009A7259" w:rsidTr="00CB34BE">
        <w:trPr>
          <w:trHeight w:val="60"/>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w:t>
            </w:r>
          </w:p>
        </w:tc>
        <w:tc>
          <w:tcPr>
            <w:tcW w:w="3589" w:type="dxa"/>
            <w:gridSpan w:val="2"/>
            <w:tcBorders>
              <w:top w:val="single" w:sz="4" w:space="0" w:color="000000"/>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Непрограммные расходы органов местного самоуправления</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0102</w:t>
            </w:r>
          </w:p>
        </w:tc>
        <w:tc>
          <w:tcPr>
            <w:tcW w:w="200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81 0 00 00000</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1886,5</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1902,6</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1832,6</w:t>
            </w:r>
          </w:p>
        </w:tc>
      </w:tr>
      <w:tr w:rsidR="00E4364D" w:rsidRPr="009A7259" w:rsidTr="00CB34BE">
        <w:trPr>
          <w:trHeight w:val="60"/>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w:t>
            </w:r>
          </w:p>
        </w:tc>
        <w:tc>
          <w:tcPr>
            <w:tcW w:w="3589" w:type="dxa"/>
            <w:gridSpan w:val="2"/>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Функционирование Главы муниципального образования</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0102</w:t>
            </w:r>
          </w:p>
        </w:tc>
        <w:tc>
          <w:tcPr>
            <w:tcW w:w="200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81 1 00 00000</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1886,5</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1902,6</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1832,6</w:t>
            </w:r>
          </w:p>
        </w:tc>
      </w:tr>
      <w:tr w:rsidR="00E4364D" w:rsidRPr="009A7259" w:rsidTr="00CB34BE">
        <w:trPr>
          <w:trHeight w:val="60"/>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6</w:t>
            </w:r>
          </w:p>
        </w:tc>
        <w:tc>
          <w:tcPr>
            <w:tcW w:w="3589" w:type="dxa"/>
            <w:gridSpan w:val="2"/>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Глава муниципального образования поселка Суринда в рамках непрограммных расходов поселка </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0102</w:t>
            </w:r>
          </w:p>
        </w:tc>
        <w:tc>
          <w:tcPr>
            <w:tcW w:w="200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81 1 00 00230</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1765,3</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1781,4</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1711,4</w:t>
            </w:r>
          </w:p>
        </w:tc>
      </w:tr>
      <w:tr w:rsidR="00E4364D" w:rsidRPr="009A7259" w:rsidTr="00CB34BE">
        <w:trPr>
          <w:trHeight w:val="325"/>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w:t>
            </w:r>
          </w:p>
        </w:tc>
        <w:tc>
          <w:tcPr>
            <w:tcW w:w="3589" w:type="dxa"/>
            <w:gridSpan w:val="2"/>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0102</w:t>
            </w:r>
          </w:p>
        </w:tc>
        <w:tc>
          <w:tcPr>
            <w:tcW w:w="200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81 1 00 00230</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100</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1765,3</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1781,4</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1711,4</w:t>
            </w:r>
          </w:p>
        </w:tc>
      </w:tr>
      <w:tr w:rsidR="00E4364D" w:rsidRPr="009A7259" w:rsidTr="00CB34BE">
        <w:trPr>
          <w:trHeight w:val="60"/>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w:t>
            </w:r>
          </w:p>
        </w:tc>
        <w:tc>
          <w:tcPr>
            <w:tcW w:w="3589" w:type="dxa"/>
            <w:gridSpan w:val="2"/>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Расходы на выплаты персоналу государственных (муниципальных) органов</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0102</w:t>
            </w:r>
          </w:p>
        </w:tc>
        <w:tc>
          <w:tcPr>
            <w:tcW w:w="200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81 1 00 00230</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120</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1765,3</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1781,4</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1711,4</w:t>
            </w:r>
          </w:p>
        </w:tc>
      </w:tr>
      <w:tr w:rsidR="00E4364D" w:rsidRPr="009A7259" w:rsidTr="00CB34BE">
        <w:trPr>
          <w:trHeight w:val="60"/>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w:t>
            </w:r>
          </w:p>
        </w:tc>
        <w:tc>
          <w:tcPr>
            <w:tcW w:w="3589" w:type="dxa"/>
            <w:gridSpan w:val="2"/>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Ежемесячное денежное поощрение</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0102</w:t>
            </w:r>
          </w:p>
        </w:tc>
        <w:tc>
          <w:tcPr>
            <w:tcW w:w="200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81 1 00 89000</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121,2</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121,2</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121,2</w:t>
            </w:r>
          </w:p>
        </w:tc>
      </w:tr>
      <w:tr w:rsidR="00E4364D" w:rsidRPr="009A7259" w:rsidTr="00CB34BE">
        <w:trPr>
          <w:trHeight w:val="786"/>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lastRenderedPageBreak/>
              <w:t>10</w:t>
            </w:r>
          </w:p>
        </w:tc>
        <w:tc>
          <w:tcPr>
            <w:tcW w:w="3589" w:type="dxa"/>
            <w:gridSpan w:val="2"/>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0102</w:t>
            </w:r>
          </w:p>
        </w:tc>
        <w:tc>
          <w:tcPr>
            <w:tcW w:w="200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81 1 00 89000</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100</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121,2</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121,2</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121,2</w:t>
            </w:r>
          </w:p>
        </w:tc>
      </w:tr>
      <w:tr w:rsidR="00E4364D" w:rsidRPr="009A7259" w:rsidTr="00CB34BE">
        <w:trPr>
          <w:trHeight w:val="60"/>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11</w:t>
            </w:r>
          </w:p>
        </w:tc>
        <w:tc>
          <w:tcPr>
            <w:tcW w:w="3589" w:type="dxa"/>
            <w:gridSpan w:val="2"/>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Расходы на выплаты персоналу государственных (муниципальных) органов</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0102</w:t>
            </w:r>
          </w:p>
        </w:tc>
        <w:tc>
          <w:tcPr>
            <w:tcW w:w="200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81 1 00 89000</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120</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121,2</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121,2</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121,2</w:t>
            </w:r>
          </w:p>
        </w:tc>
      </w:tr>
      <w:tr w:rsidR="00E4364D" w:rsidRPr="009A7259" w:rsidTr="00CB34BE">
        <w:trPr>
          <w:trHeight w:val="89"/>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12</w:t>
            </w:r>
          </w:p>
        </w:tc>
        <w:tc>
          <w:tcPr>
            <w:tcW w:w="3589" w:type="dxa"/>
            <w:gridSpan w:val="2"/>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0104</w:t>
            </w:r>
          </w:p>
        </w:tc>
        <w:tc>
          <w:tcPr>
            <w:tcW w:w="200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7998,4</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7729,5</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7799,5</w:t>
            </w:r>
          </w:p>
        </w:tc>
      </w:tr>
      <w:tr w:rsidR="00E4364D" w:rsidRPr="009A7259" w:rsidTr="00E4364D">
        <w:trPr>
          <w:trHeight w:val="470"/>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13</w:t>
            </w:r>
          </w:p>
        </w:tc>
        <w:tc>
          <w:tcPr>
            <w:tcW w:w="3589" w:type="dxa"/>
            <w:gridSpan w:val="2"/>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Непрограммные расходы исполнительных органов местного самоуправления</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0104</w:t>
            </w:r>
          </w:p>
        </w:tc>
        <w:tc>
          <w:tcPr>
            <w:tcW w:w="200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91 0 00 00000</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7997,4</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7729,5</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7799,5</w:t>
            </w:r>
          </w:p>
        </w:tc>
      </w:tr>
      <w:tr w:rsidR="00E4364D" w:rsidRPr="009A7259" w:rsidTr="00CB34BE">
        <w:trPr>
          <w:trHeight w:val="60"/>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14</w:t>
            </w:r>
          </w:p>
        </w:tc>
        <w:tc>
          <w:tcPr>
            <w:tcW w:w="3589" w:type="dxa"/>
            <w:gridSpan w:val="2"/>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Функционирование Администрации поселка Суринда Эвенкийского муниципального района Красноярского края</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0104</w:t>
            </w:r>
          </w:p>
        </w:tc>
        <w:tc>
          <w:tcPr>
            <w:tcW w:w="200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91 1 00 00000</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7997,4</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7729,5</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7799,5</w:t>
            </w:r>
          </w:p>
        </w:tc>
      </w:tr>
      <w:tr w:rsidR="00E4364D" w:rsidRPr="009A7259" w:rsidTr="00CB34BE">
        <w:trPr>
          <w:trHeight w:val="353"/>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15</w:t>
            </w:r>
          </w:p>
        </w:tc>
        <w:tc>
          <w:tcPr>
            <w:tcW w:w="3589" w:type="dxa"/>
            <w:gridSpan w:val="2"/>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Суринда Эвенкийского муниципального района Красноярского края</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0104</w:t>
            </w:r>
          </w:p>
        </w:tc>
        <w:tc>
          <w:tcPr>
            <w:tcW w:w="200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91 1 00 00210</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7997,4</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7729,5</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7799,5</w:t>
            </w:r>
          </w:p>
        </w:tc>
      </w:tr>
      <w:tr w:rsidR="00E4364D" w:rsidRPr="009A7259" w:rsidTr="00CB34BE">
        <w:trPr>
          <w:trHeight w:val="529"/>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16</w:t>
            </w:r>
          </w:p>
        </w:tc>
        <w:tc>
          <w:tcPr>
            <w:tcW w:w="3589" w:type="dxa"/>
            <w:gridSpan w:val="2"/>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0104</w:t>
            </w:r>
          </w:p>
        </w:tc>
        <w:tc>
          <w:tcPr>
            <w:tcW w:w="200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91 1 00 00210</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100</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4841,1</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4618,3</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4688,3</w:t>
            </w:r>
          </w:p>
        </w:tc>
      </w:tr>
      <w:tr w:rsidR="00E4364D" w:rsidRPr="009A7259" w:rsidTr="00CB34BE">
        <w:trPr>
          <w:trHeight w:val="60"/>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17</w:t>
            </w:r>
          </w:p>
        </w:tc>
        <w:tc>
          <w:tcPr>
            <w:tcW w:w="3589" w:type="dxa"/>
            <w:gridSpan w:val="2"/>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Расходы на выплаты персоналу государственных (муниципальных) органов</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0104</w:t>
            </w:r>
          </w:p>
        </w:tc>
        <w:tc>
          <w:tcPr>
            <w:tcW w:w="200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91 1 00 00210</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120</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4841,1</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4618,3</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4688,3</w:t>
            </w:r>
          </w:p>
        </w:tc>
      </w:tr>
      <w:tr w:rsidR="00E4364D" w:rsidRPr="009A7259" w:rsidTr="00CB34BE">
        <w:trPr>
          <w:trHeight w:val="60"/>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18</w:t>
            </w:r>
          </w:p>
        </w:tc>
        <w:tc>
          <w:tcPr>
            <w:tcW w:w="3589" w:type="dxa"/>
            <w:gridSpan w:val="2"/>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0104</w:t>
            </w:r>
          </w:p>
        </w:tc>
        <w:tc>
          <w:tcPr>
            <w:tcW w:w="200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91 1 00 00210</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3153,3</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3108,2</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3108,2</w:t>
            </w:r>
          </w:p>
        </w:tc>
      </w:tr>
      <w:tr w:rsidR="00E4364D" w:rsidRPr="009A7259" w:rsidTr="00CB34BE">
        <w:trPr>
          <w:trHeight w:val="60"/>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19</w:t>
            </w:r>
          </w:p>
        </w:tc>
        <w:tc>
          <w:tcPr>
            <w:tcW w:w="3589" w:type="dxa"/>
            <w:gridSpan w:val="2"/>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0104</w:t>
            </w:r>
          </w:p>
        </w:tc>
        <w:tc>
          <w:tcPr>
            <w:tcW w:w="200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91 1 00 00210</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3153,3</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3108,2</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3108,2</w:t>
            </w:r>
          </w:p>
        </w:tc>
      </w:tr>
      <w:tr w:rsidR="00E4364D" w:rsidRPr="009A7259" w:rsidTr="00E4364D">
        <w:trPr>
          <w:trHeight w:val="220"/>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lastRenderedPageBreak/>
              <w:t>20</w:t>
            </w:r>
          </w:p>
        </w:tc>
        <w:tc>
          <w:tcPr>
            <w:tcW w:w="3589" w:type="dxa"/>
            <w:gridSpan w:val="2"/>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бюджетные ассигнования</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0104</w:t>
            </w:r>
          </w:p>
        </w:tc>
        <w:tc>
          <w:tcPr>
            <w:tcW w:w="200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91 1 00 00210</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800</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3,0</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3,0</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3,0</w:t>
            </w:r>
          </w:p>
        </w:tc>
      </w:tr>
      <w:tr w:rsidR="00E4364D" w:rsidRPr="009A7259" w:rsidTr="00E4364D">
        <w:trPr>
          <w:trHeight w:val="227"/>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21</w:t>
            </w:r>
          </w:p>
        </w:tc>
        <w:tc>
          <w:tcPr>
            <w:tcW w:w="3589" w:type="dxa"/>
            <w:gridSpan w:val="2"/>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Уплата налогов, сборов и иных платежей</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0104</w:t>
            </w:r>
          </w:p>
        </w:tc>
        <w:tc>
          <w:tcPr>
            <w:tcW w:w="200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91 1 00 00210</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850</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3,0</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3,0</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3,0</w:t>
            </w:r>
          </w:p>
        </w:tc>
      </w:tr>
      <w:tr w:rsidR="00E4364D" w:rsidRPr="009A7259" w:rsidTr="00CB34BE">
        <w:trPr>
          <w:trHeight w:val="892"/>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w:t>
            </w:r>
          </w:p>
        </w:tc>
        <w:tc>
          <w:tcPr>
            <w:tcW w:w="3589" w:type="dxa"/>
            <w:gridSpan w:val="2"/>
            <w:tcBorders>
              <w:left w:val="single" w:sz="4" w:space="0" w:color="000000"/>
              <w:bottom w:val="single" w:sz="4" w:space="0" w:color="000000"/>
            </w:tcBorders>
            <w:shd w:val="clear" w:color="auto" w:fill="FFFFFF"/>
          </w:tcPr>
          <w:p w:rsidR="00E4364D" w:rsidRPr="009A7259" w:rsidRDefault="00CB34BE" w:rsidP="009A7259">
            <w:pPr>
              <w:rPr>
                <w:rFonts w:ascii="Arial Narrow" w:hAnsi="Arial Narrow" w:cs="Arial"/>
                <w:sz w:val="20"/>
                <w:szCs w:val="20"/>
              </w:rPr>
            </w:pPr>
            <w:r>
              <w:rPr>
                <w:rFonts w:ascii="Arial Narrow" w:hAnsi="Arial Narrow" w:cs="Arial"/>
                <w:sz w:val="20"/>
                <w:szCs w:val="20"/>
              </w:rPr>
              <w:t xml:space="preserve">Муниципальная программа </w:t>
            </w:r>
            <w:r w:rsidR="00E4364D" w:rsidRPr="009A7259">
              <w:rPr>
                <w:rFonts w:ascii="Arial Narrow" w:hAnsi="Arial Narrow" w:cs="Arial"/>
                <w:sz w:val="20"/>
                <w:szCs w:val="20"/>
              </w:rPr>
              <w:t>«Профилактика правонарушений на территории поселка Суринда Эвенкийского муниципального района Красноярского края на 2021-2023годы»</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0104</w:t>
            </w:r>
          </w:p>
        </w:tc>
        <w:tc>
          <w:tcPr>
            <w:tcW w:w="2009"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02 0 00 00000</w:t>
            </w:r>
          </w:p>
        </w:tc>
        <w:tc>
          <w:tcPr>
            <w:tcW w:w="1276"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0,0</w:t>
            </w:r>
          </w:p>
        </w:tc>
      </w:tr>
      <w:tr w:rsidR="00E4364D" w:rsidRPr="009A7259" w:rsidTr="00CB34BE">
        <w:trPr>
          <w:trHeight w:val="60"/>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23</w:t>
            </w:r>
          </w:p>
        </w:tc>
        <w:tc>
          <w:tcPr>
            <w:tcW w:w="3589" w:type="dxa"/>
            <w:gridSpan w:val="2"/>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Подпрограмма «Профилактика правонарушений на территории поселка Суринда»</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0104</w:t>
            </w:r>
          </w:p>
        </w:tc>
        <w:tc>
          <w:tcPr>
            <w:tcW w:w="2009"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02 1 00 00000</w:t>
            </w:r>
          </w:p>
        </w:tc>
        <w:tc>
          <w:tcPr>
            <w:tcW w:w="1276"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0,0</w:t>
            </w:r>
          </w:p>
        </w:tc>
      </w:tr>
      <w:tr w:rsidR="00E4364D" w:rsidRPr="009A7259" w:rsidTr="00CB34BE">
        <w:trPr>
          <w:trHeight w:val="2577"/>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w:t>
            </w:r>
          </w:p>
        </w:tc>
        <w:tc>
          <w:tcPr>
            <w:tcW w:w="3589" w:type="dxa"/>
            <w:gridSpan w:val="2"/>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Обеспечение материальными ресурсами для изготовления и размещения информационных памяток, плакатов по профилактике правонарушений на территории поселка Суринда в рамках подпрограммы «Профилактика правонарушений на территории поселка Суринда» муниципальной программы «Профилактика правонарушений на территории поселка Суринда Эвенкийского муниципального района Красноярского края на 2021-2023годы»</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0104</w:t>
            </w:r>
          </w:p>
        </w:tc>
        <w:tc>
          <w:tcPr>
            <w:tcW w:w="2009"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02 1 00 21012</w:t>
            </w:r>
          </w:p>
        </w:tc>
        <w:tc>
          <w:tcPr>
            <w:tcW w:w="1276"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0,0</w:t>
            </w:r>
          </w:p>
        </w:tc>
      </w:tr>
      <w:tr w:rsidR="00E4364D" w:rsidRPr="009A7259" w:rsidTr="00E4364D">
        <w:trPr>
          <w:trHeight w:val="630"/>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25</w:t>
            </w:r>
          </w:p>
        </w:tc>
        <w:tc>
          <w:tcPr>
            <w:tcW w:w="3589" w:type="dxa"/>
            <w:gridSpan w:val="2"/>
            <w:tcBorders>
              <w:left w:val="single" w:sz="4" w:space="0" w:color="000000"/>
              <w:bottom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0104</w:t>
            </w:r>
          </w:p>
        </w:tc>
        <w:tc>
          <w:tcPr>
            <w:tcW w:w="2009"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02 1 00 21012</w:t>
            </w:r>
          </w:p>
        </w:tc>
        <w:tc>
          <w:tcPr>
            <w:tcW w:w="1276"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0,0</w:t>
            </w:r>
          </w:p>
        </w:tc>
      </w:tr>
      <w:tr w:rsidR="00E4364D" w:rsidRPr="009A7259" w:rsidTr="00E4364D">
        <w:trPr>
          <w:trHeight w:val="630"/>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26</w:t>
            </w:r>
          </w:p>
        </w:tc>
        <w:tc>
          <w:tcPr>
            <w:tcW w:w="3589" w:type="dxa"/>
            <w:gridSpan w:val="2"/>
            <w:tcBorders>
              <w:left w:val="single" w:sz="4" w:space="0" w:color="000000"/>
              <w:bottom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0104</w:t>
            </w:r>
          </w:p>
        </w:tc>
        <w:tc>
          <w:tcPr>
            <w:tcW w:w="2009"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02 1 00 21012</w:t>
            </w:r>
          </w:p>
        </w:tc>
        <w:tc>
          <w:tcPr>
            <w:tcW w:w="1276"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0,0</w:t>
            </w:r>
          </w:p>
        </w:tc>
      </w:tr>
      <w:tr w:rsidR="00E4364D" w:rsidRPr="009A7259" w:rsidTr="00E4364D">
        <w:trPr>
          <w:trHeight w:val="315"/>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27</w:t>
            </w:r>
          </w:p>
        </w:tc>
        <w:tc>
          <w:tcPr>
            <w:tcW w:w="3589" w:type="dxa"/>
            <w:gridSpan w:val="2"/>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Резервные фонды</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0111</w:t>
            </w:r>
          </w:p>
        </w:tc>
        <w:tc>
          <w:tcPr>
            <w:tcW w:w="200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130,0</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130,0</w:t>
            </w:r>
          </w:p>
        </w:tc>
      </w:tr>
      <w:tr w:rsidR="00E4364D" w:rsidRPr="009A7259" w:rsidTr="00CB34BE">
        <w:trPr>
          <w:trHeight w:val="60"/>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28</w:t>
            </w:r>
          </w:p>
        </w:tc>
        <w:tc>
          <w:tcPr>
            <w:tcW w:w="3589" w:type="dxa"/>
            <w:gridSpan w:val="2"/>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Непрограммные расходы исполнительных органов местного самоуправления</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0111</w:t>
            </w:r>
          </w:p>
        </w:tc>
        <w:tc>
          <w:tcPr>
            <w:tcW w:w="200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91 0 00 00000</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130,0</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130,0</w:t>
            </w:r>
          </w:p>
        </w:tc>
      </w:tr>
      <w:tr w:rsidR="00E4364D" w:rsidRPr="009A7259" w:rsidTr="00CB34BE">
        <w:trPr>
          <w:trHeight w:val="60"/>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29</w:t>
            </w:r>
          </w:p>
        </w:tc>
        <w:tc>
          <w:tcPr>
            <w:tcW w:w="3589" w:type="dxa"/>
            <w:gridSpan w:val="2"/>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Функционирование Администрации поселка Суринда Эвенкийского муниципального района Красноярского края</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0111</w:t>
            </w:r>
          </w:p>
        </w:tc>
        <w:tc>
          <w:tcPr>
            <w:tcW w:w="200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91 1 00 00000</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130,0</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130,0</w:t>
            </w:r>
          </w:p>
        </w:tc>
      </w:tr>
      <w:tr w:rsidR="00E4364D" w:rsidRPr="009A7259" w:rsidTr="00CB34BE">
        <w:trPr>
          <w:trHeight w:val="77"/>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30</w:t>
            </w:r>
          </w:p>
        </w:tc>
        <w:tc>
          <w:tcPr>
            <w:tcW w:w="3589" w:type="dxa"/>
            <w:gridSpan w:val="2"/>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Резервный фонд Администрации поселка Суринда Эвенкийского муниципального района Красноярского края в рамках непрограммных расходов исполнительных </w:t>
            </w:r>
            <w:r w:rsidRPr="009A7259">
              <w:rPr>
                <w:rFonts w:ascii="Arial Narrow" w:hAnsi="Arial Narrow" w:cs="Arial"/>
                <w:sz w:val="20"/>
                <w:szCs w:val="20"/>
              </w:rPr>
              <w:lastRenderedPageBreak/>
              <w:t>органов местного самоуправления</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lastRenderedPageBreak/>
              <w:t>227</w:t>
            </w:r>
          </w:p>
        </w:tc>
        <w:tc>
          <w:tcPr>
            <w:tcW w:w="1535"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0111</w:t>
            </w:r>
          </w:p>
        </w:tc>
        <w:tc>
          <w:tcPr>
            <w:tcW w:w="2009"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91 1 00 10910</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130,0</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130,0</w:t>
            </w:r>
          </w:p>
        </w:tc>
      </w:tr>
      <w:tr w:rsidR="00E4364D" w:rsidRPr="009A7259" w:rsidTr="00E4364D">
        <w:trPr>
          <w:trHeight w:val="390"/>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31</w:t>
            </w:r>
          </w:p>
        </w:tc>
        <w:tc>
          <w:tcPr>
            <w:tcW w:w="3589" w:type="dxa"/>
            <w:gridSpan w:val="2"/>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бюджетные ассигнования</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0111</w:t>
            </w:r>
          </w:p>
        </w:tc>
        <w:tc>
          <w:tcPr>
            <w:tcW w:w="2009"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91 1 00 10910</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800</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130,0</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130,0</w:t>
            </w:r>
          </w:p>
        </w:tc>
      </w:tr>
      <w:tr w:rsidR="00E4364D" w:rsidRPr="009A7259" w:rsidTr="00E4364D">
        <w:trPr>
          <w:trHeight w:val="315"/>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32</w:t>
            </w:r>
          </w:p>
        </w:tc>
        <w:tc>
          <w:tcPr>
            <w:tcW w:w="3589" w:type="dxa"/>
            <w:gridSpan w:val="2"/>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Резервные средства</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0111</w:t>
            </w:r>
          </w:p>
        </w:tc>
        <w:tc>
          <w:tcPr>
            <w:tcW w:w="2009"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91 1 00 10910</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870</w:t>
            </w:r>
          </w:p>
        </w:tc>
        <w:tc>
          <w:tcPr>
            <w:tcW w:w="1393"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44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130,0</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130,0</w:t>
            </w:r>
          </w:p>
        </w:tc>
      </w:tr>
      <w:tr w:rsidR="00E4364D" w:rsidRPr="009A7259" w:rsidTr="00CB34BE">
        <w:trPr>
          <w:trHeight w:val="120"/>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33</w:t>
            </w:r>
          </w:p>
        </w:tc>
        <w:tc>
          <w:tcPr>
            <w:tcW w:w="3589" w:type="dxa"/>
            <w:gridSpan w:val="2"/>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Другие общегосударственные вопросы</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0113</w:t>
            </w:r>
          </w:p>
        </w:tc>
        <w:tc>
          <w:tcPr>
            <w:tcW w:w="200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1117,8</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4028,5</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1028,5</w:t>
            </w:r>
          </w:p>
        </w:tc>
      </w:tr>
      <w:tr w:rsidR="00E4364D" w:rsidRPr="009A7259" w:rsidTr="00E4364D">
        <w:trPr>
          <w:trHeight w:val="275"/>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34</w:t>
            </w:r>
          </w:p>
        </w:tc>
        <w:tc>
          <w:tcPr>
            <w:tcW w:w="3589" w:type="dxa"/>
            <w:gridSpan w:val="2"/>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Муниципальная программа «Устойчивое развитие муниципального образования поселка Суринда» </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0113</w:t>
            </w:r>
          </w:p>
        </w:tc>
        <w:tc>
          <w:tcPr>
            <w:tcW w:w="2009"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01 0 00 00000</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1117,8</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4028,5</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1028,5</w:t>
            </w:r>
          </w:p>
        </w:tc>
      </w:tr>
      <w:tr w:rsidR="00E4364D" w:rsidRPr="009A7259" w:rsidTr="00CB34BE">
        <w:trPr>
          <w:trHeight w:val="317"/>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35</w:t>
            </w:r>
          </w:p>
        </w:tc>
        <w:tc>
          <w:tcPr>
            <w:tcW w:w="3589" w:type="dxa"/>
            <w:gridSpan w:val="2"/>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Суринда»</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0113</w:t>
            </w:r>
          </w:p>
        </w:tc>
        <w:tc>
          <w:tcPr>
            <w:tcW w:w="2009"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01 1 00 00000</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1117,8</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4027,0</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1027,0</w:t>
            </w:r>
          </w:p>
        </w:tc>
      </w:tr>
      <w:tr w:rsidR="00E4364D" w:rsidRPr="009A7259" w:rsidTr="00CB34BE">
        <w:trPr>
          <w:trHeight w:val="387"/>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36</w:t>
            </w:r>
          </w:p>
        </w:tc>
        <w:tc>
          <w:tcPr>
            <w:tcW w:w="3589" w:type="dxa"/>
            <w:gridSpan w:val="2"/>
            <w:tcBorders>
              <w:left w:val="single" w:sz="4" w:space="0" w:color="000000"/>
              <w:bottom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Суринда» муниципальной программы «Устойчивое развитие муниципального образования поселка Суринда» </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0113</w:t>
            </w:r>
          </w:p>
        </w:tc>
        <w:tc>
          <w:tcPr>
            <w:tcW w:w="2009"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01 1 00 34033</w:t>
            </w:r>
          </w:p>
        </w:tc>
        <w:tc>
          <w:tcPr>
            <w:tcW w:w="1276"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378,0</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3318,0</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318,0</w:t>
            </w:r>
          </w:p>
        </w:tc>
      </w:tr>
      <w:tr w:rsidR="00E4364D" w:rsidRPr="009A7259" w:rsidTr="00CB34BE">
        <w:trPr>
          <w:trHeight w:val="60"/>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37</w:t>
            </w:r>
          </w:p>
        </w:tc>
        <w:tc>
          <w:tcPr>
            <w:tcW w:w="3589" w:type="dxa"/>
            <w:gridSpan w:val="2"/>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0113</w:t>
            </w:r>
          </w:p>
        </w:tc>
        <w:tc>
          <w:tcPr>
            <w:tcW w:w="2009"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01 1 00 34033</w:t>
            </w:r>
          </w:p>
        </w:tc>
        <w:tc>
          <w:tcPr>
            <w:tcW w:w="1276"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378,0</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318,0</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318,0</w:t>
            </w:r>
          </w:p>
        </w:tc>
      </w:tr>
      <w:tr w:rsidR="00E4364D" w:rsidRPr="009A7259" w:rsidTr="00CB34BE">
        <w:trPr>
          <w:trHeight w:val="111"/>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38</w:t>
            </w:r>
          </w:p>
        </w:tc>
        <w:tc>
          <w:tcPr>
            <w:tcW w:w="3589" w:type="dxa"/>
            <w:gridSpan w:val="2"/>
            <w:tcBorders>
              <w:left w:val="single" w:sz="4" w:space="0" w:color="000000"/>
              <w:bottom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0113</w:t>
            </w:r>
          </w:p>
        </w:tc>
        <w:tc>
          <w:tcPr>
            <w:tcW w:w="2009"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01 1 00 34033</w:t>
            </w:r>
          </w:p>
        </w:tc>
        <w:tc>
          <w:tcPr>
            <w:tcW w:w="1276"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378,0</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318,0</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318,0</w:t>
            </w:r>
          </w:p>
        </w:tc>
      </w:tr>
      <w:tr w:rsidR="00E4364D" w:rsidRPr="009A7259" w:rsidTr="00CB34BE">
        <w:trPr>
          <w:trHeight w:val="60"/>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39</w:t>
            </w:r>
          </w:p>
        </w:tc>
        <w:tc>
          <w:tcPr>
            <w:tcW w:w="3589" w:type="dxa"/>
            <w:gridSpan w:val="2"/>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Капитальные вложения в объекты государственной (муниципальной) собственности</w:t>
            </w:r>
          </w:p>
        </w:tc>
        <w:tc>
          <w:tcPr>
            <w:tcW w:w="1134"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0113</w:t>
            </w:r>
          </w:p>
        </w:tc>
        <w:tc>
          <w:tcPr>
            <w:tcW w:w="2009"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01 1 00 34033</w:t>
            </w:r>
          </w:p>
        </w:tc>
        <w:tc>
          <w:tcPr>
            <w:tcW w:w="1276"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400</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3000,0</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0,0</w:t>
            </w:r>
          </w:p>
        </w:tc>
      </w:tr>
      <w:tr w:rsidR="00E4364D" w:rsidRPr="009A7259" w:rsidTr="00E4364D">
        <w:trPr>
          <w:trHeight w:val="300"/>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40</w:t>
            </w:r>
          </w:p>
        </w:tc>
        <w:tc>
          <w:tcPr>
            <w:tcW w:w="3589" w:type="dxa"/>
            <w:gridSpan w:val="2"/>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Бюджетные инвестиции</w:t>
            </w:r>
          </w:p>
        </w:tc>
        <w:tc>
          <w:tcPr>
            <w:tcW w:w="1134"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0113</w:t>
            </w:r>
          </w:p>
        </w:tc>
        <w:tc>
          <w:tcPr>
            <w:tcW w:w="2009"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01 1 00 34033</w:t>
            </w:r>
          </w:p>
        </w:tc>
        <w:tc>
          <w:tcPr>
            <w:tcW w:w="1276"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410</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3000,0</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0,0</w:t>
            </w:r>
          </w:p>
        </w:tc>
      </w:tr>
      <w:tr w:rsidR="00E4364D" w:rsidRPr="009A7259" w:rsidTr="00CB34BE">
        <w:trPr>
          <w:trHeight w:val="60"/>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41</w:t>
            </w:r>
          </w:p>
        </w:tc>
        <w:tc>
          <w:tcPr>
            <w:tcW w:w="3589" w:type="dxa"/>
            <w:gridSpan w:val="2"/>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муниципальной собственности поселка Суринда» муниципальной программы «Устойчивое развитие муниципального образования поселка Суринда»</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0113</w:t>
            </w:r>
          </w:p>
        </w:tc>
        <w:tc>
          <w:tcPr>
            <w:tcW w:w="2009"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01 1 00 92100</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739,8</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709,0</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709,0</w:t>
            </w:r>
          </w:p>
        </w:tc>
      </w:tr>
      <w:tr w:rsidR="00E4364D" w:rsidRPr="009A7259" w:rsidTr="00CB34BE">
        <w:trPr>
          <w:trHeight w:val="60"/>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lastRenderedPageBreak/>
              <w:t>42</w:t>
            </w:r>
          </w:p>
        </w:tc>
        <w:tc>
          <w:tcPr>
            <w:tcW w:w="3589" w:type="dxa"/>
            <w:gridSpan w:val="2"/>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0113</w:t>
            </w:r>
          </w:p>
        </w:tc>
        <w:tc>
          <w:tcPr>
            <w:tcW w:w="2009"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01 1 00 92100</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739,8</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709,0</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709,0</w:t>
            </w:r>
          </w:p>
        </w:tc>
      </w:tr>
      <w:tr w:rsidR="00E4364D" w:rsidRPr="009A7259" w:rsidTr="00CB34BE">
        <w:trPr>
          <w:trHeight w:val="60"/>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43</w:t>
            </w:r>
          </w:p>
        </w:tc>
        <w:tc>
          <w:tcPr>
            <w:tcW w:w="3589" w:type="dxa"/>
            <w:gridSpan w:val="2"/>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0113</w:t>
            </w:r>
          </w:p>
        </w:tc>
        <w:tc>
          <w:tcPr>
            <w:tcW w:w="2009"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01 1 00 92100</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739,8</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709,0</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709,0</w:t>
            </w:r>
          </w:p>
        </w:tc>
      </w:tr>
      <w:tr w:rsidR="00E4364D" w:rsidRPr="009A7259" w:rsidTr="00CB34BE">
        <w:trPr>
          <w:trHeight w:val="394"/>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44</w:t>
            </w:r>
          </w:p>
        </w:tc>
        <w:tc>
          <w:tcPr>
            <w:tcW w:w="3589" w:type="dxa"/>
            <w:gridSpan w:val="2"/>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Подпрограмма «Противодействие экстремизму и профилактика терроризма на территории поселка Суринда»</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0113</w:t>
            </w:r>
          </w:p>
        </w:tc>
        <w:tc>
          <w:tcPr>
            <w:tcW w:w="2009"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01 6 00 00000</w:t>
            </w:r>
          </w:p>
        </w:tc>
        <w:tc>
          <w:tcPr>
            <w:tcW w:w="1276"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1,5</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1,5</w:t>
            </w:r>
          </w:p>
        </w:tc>
      </w:tr>
      <w:tr w:rsidR="00E4364D" w:rsidRPr="009A7259" w:rsidTr="00CB34BE">
        <w:trPr>
          <w:trHeight w:val="560"/>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45</w:t>
            </w:r>
          </w:p>
        </w:tc>
        <w:tc>
          <w:tcPr>
            <w:tcW w:w="3589" w:type="dxa"/>
            <w:gridSpan w:val="2"/>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Мероприятия по противодействию экстремизму и терроризму в рамках подпрограммы «Противодействие экстремизму и профилактика терроризма на территории поселка Суринда» муниципальной программы «Устойчивое развитие муниципального образования поселка Суринда»</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0113</w:t>
            </w:r>
          </w:p>
        </w:tc>
        <w:tc>
          <w:tcPr>
            <w:tcW w:w="2009"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01 6 00 03330</w:t>
            </w:r>
          </w:p>
        </w:tc>
        <w:tc>
          <w:tcPr>
            <w:tcW w:w="1276"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1,5</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1,5</w:t>
            </w:r>
          </w:p>
        </w:tc>
      </w:tr>
      <w:tr w:rsidR="00E4364D" w:rsidRPr="009A7259" w:rsidTr="00CB34BE">
        <w:trPr>
          <w:trHeight w:val="60"/>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46</w:t>
            </w:r>
          </w:p>
        </w:tc>
        <w:tc>
          <w:tcPr>
            <w:tcW w:w="3589" w:type="dxa"/>
            <w:gridSpan w:val="2"/>
            <w:tcBorders>
              <w:left w:val="single" w:sz="4" w:space="0" w:color="000000"/>
              <w:bottom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0113</w:t>
            </w:r>
          </w:p>
        </w:tc>
        <w:tc>
          <w:tcPr>
            <w:tcW w:w="2009"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01 6 00 03330</w:t>
            </w:r>
          </w:p>
        </w:tc>
        <w:tc>
          <w:tcPr>
            <w:tcW w:w="1276"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1,5</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1,5</w:t>
            </w:r>
          </w:p>
        </w:tc>
      </w:tr>
      <w:tr w:rsidR="00E4364D" w:rsidRPr="009A7259" w:rsidTr="00CB34BE">
        <w:trPr>
          <w:trHeight w:val="60"/>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47</w:t>
            </w:r>
          </w:p>
        </w:tc>
        <w:tc>
          <w:tcPr>
            <w:tcW w:w="3589" w:type="dxa"/>
            <w:gridSpan w:val="2"/>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0113</w:t>
            </w:r>
          </w:p>
        </w:tc>
        <w:tc>
          <w:tcPr>
            <w:tcW w:w="2009"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01 6 00 03330</w:t>
            </w:r>
          </w:p>
        </w:tc>
        <w:tc>
          <w:tcPr>
            <w:tcW w:w="1276"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1,5</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1,5</w:t>
            </w:r>
          </w:p>
        </w:tc>
      </w:tr>
      <w:tr w:rsidR="00E4364D" w:rsidRPr="009A7259" w:rsidTr="00E4364D">
        <w:trPr>
          <w:trHeight w:val="693"/>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48</w:t>
            </w:r>
          </w:p>
        </w:tc>
        <w:tc>
          <w:tcPr>
            <w:tcW w:w="3589" w:type="dxa"/>
            <w:gridSpan w:val="2"/>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НАЦИОНАЛЬНАЯ БЕЗОПАСНОСТЬ И ПРАВООХРАНИТЕЛЬНАЯ ДЕЯТЕЛЬНОСТЬ</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0300</w:t>
            </w:r>
          </w:p>
        </w:tc>
        <w:tc>
          <w:tcPr>
            <w:tcW w:w="200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322,3</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275,8</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283,6</w:t>
            </w:r>
          </w:p>
        </w:tc>
      </w:tr>
      <w:tr w:rsidR="00E4364D" w:rsidRPr="009A7259" w:rsidTr="00CB34BE">
        <w:trPr>
          <w:trHeight w:val="60"/>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49</w:t>
            </w:r>
          </w:p>
        </w:tc>
        <w:tc>
          <w:tcPr>
            <w:tcW w:w="3589" w:type="dxa"/>
            <w:gridSpan w:val="2"/>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0310</w:t>
            </w:r>
          </w:p>
        </w:tc>
        <w:tc>
          <w:tcPr>
            <w:tcW w:w="2009"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322,3</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275,8</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283,6</w:t>
            </w:r>
          </w:p>
        </w:tc>
      </w:tr>
      <w:tr w:rsidR="00E4364D" w:rsidRPr="009A7259" w:rsidTr="00CB34BE">
        <w:trPr>
          <w:trHeight w:val="60"/>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50</w:t>
            </w:r>
          </w:p>
        </w:tc>
        <w:tc>
          <w:tcPr>
            <w:tcW w:w="3589" w:type="dxa"/>
            <w:gridSpan w:val="2"/>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Муниципальная программа «Устойчивое развитие муниципального образования поселка Суринда» </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0310</w:t>
            </w:r>
          </w:p>
        </w:tc>
        <w:tc>
          <w:tcPr>
            <w:tcW w:w="2009"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01 0 00 00000</w:t>
            </w:r>
          </w:p>
        </w:tc>
        <w:tc>
          <w:tcPr>
            <w:tcW w:w="1276"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322,3</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275,8</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283,6</w:t>
            </w:r>
          </w:p>
        </w:tc>
      </w:tr>
      <w:tr w:rsidR="00E4364D" w:rsidRPr="009A7259" w:rsidTr="00CB34BE">
        <w:trPr>
          <w:trHeight w:val="361"/>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51</w:t>
            </w:r>
          </w:p>
        </w:tc>
        <w:tc>
          <w:tcPr>
            <w:tcW w:w="3589" w:type="dxa"/>
            <w:gridSpan w:val="2"/>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Подпрограмма «Предупреждение, ликвидация последствий ЧС и обеспечение мер пожарной безопасности на территории поселка Суринда» </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0310</w:t>
            </w:r>
          </w:p>
        </w:tc>
        <w:tc>
          <w:tcPr>
            <w:tcW w:w="2009"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01 5 00 00000</w:t>
            </w:r>
          </w:p>
        </w:tc>
        <w:tc>
          <w:tcPr>
            <w:tcW w:w="1276"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322,3</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275,8</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283,6</w:t>
            </w:r>
          </w:p>
        </w:tc>
      </w:tr>
      <w:tr w:rsidR="00E4364D" w:rsidRPr="009A7259" w:rsidTr="00CB34BE">
        <w:trPr>
          <w:trHeight w:val="2345"/>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lastRenderedPageBreak/>
              <w:t>52</w:t>
            </w:r>
          </w:p>
        </w:tc>
        <w:tc>
          <w:tcPr>
            <w:tcW w:w="3589" w:type="dxa"/>
            <w:gridSpan w:val="2"/>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Расходы муниципального образования  на реализацию других функций,связанных с обеспечением национальной безопасности и правоохранительной деятельности поселка Суринда в рамках подпрограммы «Предупреждение, ликвидация последствий ЧС и обеспечение мер пожарной безопасности на территории поселка Суринда» муниципальной программы «Устойчивое развитие муниципального образования поселка Суринда»</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0310</w:t>
            </w:r>
          </w:p>
        </w:tc>
        <w:tc>
          <w:tcPr>
            <w:tcW w:w="2009"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01 5 00 21800</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200,0</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200,0</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200,0</w:t>
            </w:r>
          </w:p>
        </w:tc>
      </w:tr>
      <w:tr w:rsidR="00E4364D" w:rsidRPr="009A7259" w:rsidTr="00E4364D">
        <w:trPr>
          <w:trHeight w:val="132"/>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53</w:t>
            </w:r>
          </w:p>
        </w:tc>
        <w:tc>
          <w:tcPr>
            <w:tcW w:w="3589" w:type="dxa"/>
            <w:gridSpan w:val="2"/>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0310</w:t>
            </w:r>
          </w:p>
        </w:tc>
        <w:tc>
          <w:tcPr>
            <w:tcW w:w="2009"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01 5 00 21800</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200,0</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200,0</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200,0</w:t>
            </w:r>
          </w:p>
        </w:tc>
      </w:tr>
      <w:tr w:rsidR="00E4364D" w:rsidRPr="009A7259" w:rsidTr="00CB34BE">
        <w:trPr>
          <w:trHeight w:val="453"/>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54</w:t>
            </w:r>
          </w:p>
        </w:tc>
        <w:tc>
          <w:tcPr>
            <w:tcW w:w="3589" w:type="dxa"/>
            <w:gridSpan w:val="2"/>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0310</w:t>
            </w:r>
          </w:p>
        </w:tc>
        <w:tc>
          <w:tcPr>
            <w:tcW w:w="2009"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01 5 00 21800</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200,0</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200,0</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200,0</w:t>
            </w:r>
          </w:p>
        </w:tc>
      </w:tr>
      <w:tr w:rsidR="00E4364D" w:rsidRPr="009A7259" w:rsidTr="00CB34BE">
        <w:trPr>
          <w:trHeight w:val="1327"/>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55</w:t>
            </w:r>
          </w:p>
        </w:tc>
        <w:tc>
          <w:tcPr>
            <w:tcW w:w="3589" w:type="dxa"/>
            <w:gridSpan w:val="2"/>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Обеспечение первичных мер пожарной безопасности в рамках подпрограммы «Предупреждение, ликвидация последствий ЧС и обеспечение мер пожарной безопасности на территории поселка Суринда» муниципальной программы «Устойчивое развитие  муниципального образования поселка Суринда»</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0310</w:t>
            </w:r>
          </w:p>
        </w:tc>
        <w:tc>
          <w:tcPr>
            <w:tcW w:w="2009"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5 00 S4120</w:t>
            </w:r>
          </w:p>
        </w:tc>
        <w:tc>
          <w:tcPr>
            <w:tcW w:w="1276"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122,3</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75,8</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83,6</w:t>
            </w:r>
          </w:p>
        </w:tc>
      </w:tr>
      <w:tr w:rsidR="00E4364D" w:rsidRPr="009A7259" w:rsidTr="00CB34BE">
        <w:trPr>
          <w:trHeight w:val="95"/>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56</w:t>
            </w:r>
          </w:p>
        </w:tc>
        <w:tc>
          <w:tcPr>
            <w:tcW w:w="3589" w:type="dxa"/>
            <w:gridSpan w:val="2"/>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0310</w:t>
            </w:r>
          </w:p>
        </w:tc>
        <w:tc>
          <w:tcPr>
            <w:tcW w:w="2009"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5 00 S4120</w:t>
            </w:r>
          </w:p>
        </w:tc>
        <w:tc>
          <w:tcPr>
            <w:tcW w:w="1276"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122,3</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75,8</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83,6</w:t>
            </w:r>
          </w:p>
        </w:tc>
      </w:tr>
      <w:tr w:rsidR="00E4364D" w:rsidRPr="009A7259" w:rsidTr="00CB34BE">
        <w:trPr>
          <w:trHeight w:val="60"/>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57</w:t>
            </w:r>
          </w:p>
        </w:tc>
        <w:tc>
          <w:tcPr>
            <w:tcW w:w="3589" w:type="dxa"/>
            <w:gridSpan w:val="2"/>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0310</w:t>
            </w:r>
          </w:p>
        </w:tc>
        <w:tc>
          <w:tcPr>
            <w:tcW w:w="2009"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5 00 S4120</w:t>
            </w:r>
          </w:p>
        </w:tc>
        <w:tc>
          <w:tcPr>
            <w:tcW w:w="1276"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122,3</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75,8</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83,6</w:t>
            </w:r>
          </w:p>
        </w:tc>
      </w:tr>
      <w:tr w:rsidR="00E4364D" w:rsidRPr="009A7259" w:rsidTr="00E4364D">
        <w:trPr>
          <w:trHeight w:val="267"/>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58</w:t>
            </w:r>
          </w:p>
        </w:tc>
        <w:tc>
          <w:tcPr>
            <w:tcW w:w="3589" w:type="dxa"/>
            <w:gridSpan w:val="2"/>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НАЦИОНАЛЬНАЯ ЭКОНОМИКА</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0400</w:t>
            </w:r>
          </w:p>
        </w:tc>
        <w:tc>
          <w:tcPr>
            <w:tcW w:w="200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908,1</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805,0</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805,0</w:t>
            </w:r>
          </w:p>
        </w:tc>
      </w:tr>
      <w:tr w:rsidR="00E4364D" w:rsidRPr="009A7259" w:rsidTr="00E4364D">
        <w:trPr>
          <w:trHeight w:val="417"/>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59</w:t>
            </w:r>
          </w:p>
        </w:tc>
        <w:tc>
          <w:tcPr>
            <w:tcW w:w="3589" w:type="dxa"/>
            <w:gridSpan w:val="2"/>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Дорожное хозяйство (дорожные фонды)</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0409</w:t>
            </w:r>
          </w:p>
        </w:tc>
        <w:tc>
          <w:tcPr>
            <w:tcW w:w="200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908,1</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700,0</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700,0</w:t>
            </w:r>
          </w:p>
        </w:tc>
      </w:tr>
      <w:tr w:rsidR="00E4364D" w:rsidRPr="009A7259" w:rsidTr="00CB34BE">
        <w:trPr>
          <w:trHeight w:val="219"/>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60</w:t>
            </w:r>
          </w:p>
        </w:tc>
        <w:tc>
          <w:tcPr>
            <w:tcW w:w="3589" w:type="dxa"/>
            <w:gridSpan w:val="2"/>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Муниципальная программа «Устойчивое развитие муниципального образования поселка Суринда» </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0409</w:t>
            </w:r>
          </w:p>
        </w:tc>
        <w:tc>
          <w:tcPr>
            <w:tcW w:w="2009"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01 0 00 00000</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908,1</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700,0</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700,0</w:t>
            </w:r>
          </w:p>
        </w:tc>
      </w:tr>
      <w:tr w:rsidR="00E4364D" w:rsidRPr="009A7259" w:rsidTr="00CB34BE">
        <w:trPr>
          <w:trHeight w:val="361"/>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lastRenderedPageBreak/>
              <w:t>61</w:t>
            </w:r>
          </w:p>
        </w:tc>
        <w:tc>
          <w:tcPr>
            <w:tcW w:w="3589" w:type="dxa"/>
            <w:gridSpan w:val="2"/>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Подпрограмма «Дорожная деятельность в отношении дорог местного значения поселка Суринда и обеспечение безопасности дорожного движения»</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0409</w:t>
            </w:r>
          </w:p>
        </w:tc>
        <w:tc>
          <w:tcPr>
            <w:tcW w:w="2009"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01 3 00 00000</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908,1</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700,0</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700,0</w:t>
            </w:r>
          </w:p>
        </w:tc>
      </w:tr>
      <w:tr w:rsidR="00E4364D" w:rsidRPr="009A7259" w:rsidTr="00CB34BE">
        <w:trPr>
          <w:trHeight w:val="2003"/>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62</w:t>
            </w:r>
          </w:p>
        </w:tc>
        <w:tc>
          <w:tcPr>
            <w:tcW w:w="3589" w:type="dxa"/>
            <w:gridSpan w:val="2"/>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Суринда в рамках подпрограммы «Дорожная деятельность в отношении дорог местного значения поселка Суринда и обеспечение безопасности дорожного движения» муниципальной программы «Устойчивое развитие муниципального образования поселка Суринда»</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0409</w:t>
            </w:r>
          </w:p>
        </w:tc>
        <w:tc>
          <w:tcPr>
            <w:tcW w:w="2009"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01 3 00 60020</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908,1</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700,0</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700,0</w:t>
            </w:r>
          </w:p>
        </w:tc>
      </w:tr>
      <w:tr w:rsidR="00E4364D" w:rsidRPr="009A7259" w:rsidTr="00CB34BE">
        <w:trPr>
          <w:trHeight w:val="60"/>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63</w:t>
            </w:r>
          </w:p>
        </w:tc>
        <w:tc>
          <w:tcPr>
            <w:tcW w:w="3589" w:type="dxa"/>
            <w:gridSpan w:val="2"/>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0409</w:t>
            </w:r>
          </w:p>
        </w:tc>
        <w:tc>
          <w:tcPr>
            <w:tcW w:w="2009"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01 3 00 60020</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908,1</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700,0</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700,0</w:t>
            </w:r>
          </w:p>
        </w:tc>
      </w:tr>
      <w:tr w:rsidR="00E4364D" w:rsidRPr="009A7259" w:rsidTr="00E4364D">
        <w:trPr>
          <w:trHeight w:val="718"/>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64</w:t>
            </w:r>
          </w:p>
        </w:tc>
        <w:tc>
          <w:tcPr>
            <w:tcW w:w="3589" w:type="dxa"/>
            <w:gridSpan w:val="2"/>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0409</w:t>
            </w:r>
          </w:p>
        </w:tc>
        <w:tc>
          <w:tcPr>
            <w:tcW w:w="2009"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01 3 00 60020</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393"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908,1</w:t>
            </w:r>
          </w:p>
        </w:tc>
        <w:tc>
          <w:tcPr>
            <w:tcW w:w="144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700,0</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700,0</w:t>
            </w:r>
          </w:p>
        </w:tc>
      </w:tr>
      <w:tr w:rsidR="00E4364D" w:rsidRPr="009A7259" w:rsidTr="00CB34BE">
        <w:trPr>
          <w:trHeight w:val="60"/>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65</w:t>
            </w:r>
          </w:p>
        </w:tc>
        <w:tc>
          <w:tcPr>
            <w:tcW w:w="3589" w:type="dxa"/>
            <w:gridSpan w:val="2"/>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Другие вопросы в области национальной экономики</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0412</w:t>
            </w:r>
          </w:p>
        </w:tc>
        <w:tc>
          <w:tcPr>
            <w:tcW w:w="200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105,0</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105,0</w:t>
            </w:r>
          </w:p>
        </w:tc>
      </w:tr>
      <w:tr w:rsidR="00E4364D" w:rsidRPr="009A7259" w:rsidTr="00CB34BE">
        <w:trPr>
          <w:trHeight w:val="60"/>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66</w:t>
            </w:r>
          </w:p>
        </w:tc>
        <w:tc>
          <w:tcPr>
            <w:tcW w:w="3589" w:type="dxa"/>
            <w:gridSpan w:val="2"/>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Муниципальная программа «Устойчивое развитие муниципального образования поселка Суринда» </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0412</w:t>
            </w:r>
          </w:p>
        </w:tc>
        <w:tc>
          <w:tcPr>
            <w:tcW w:w="2009"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01 0 00 00000</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105,0</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105,0</w:t>
            </w:r>
          </w:p>
        </w:tc>
      </w:tr>
      <w:tr w:rsidR="00E4364D" w:rsidRPr="009A7259" w:rsidTr="00CB34BE">
        <w:trPr>
          <w:trHeight w:val="60"/>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67</w:t>
            </w:r>
          </w:p>
        </w:tc>
        <w:tc>
          <w:tcPr>
            <w:tcW w:w="3589" w:type="dxa"/>
            <w:gridSpan w:val="2"/>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Суринда»</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0412</w:t>
            </w:r>
          </w:p>
        </w:tc>
        <w:tc>
          <w:tcPr>
            <w:tcW w:w="2009"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01 1 00 00000</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105,0</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105,0</w:t>
            </w:r>
          </w:p>
        </w:tc>
      </w:tr>
      <w:tr w:rsidR="00E4364D" w:rsidRPr="009A7259" w:rsidTr="00CB34BE">
        <w:trPr>
          <w:trHeight w:val="1070"/>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68</w:t>
            </w:r>
          </w:p>
        </w:tc>
        <w:tc>
          <w:tcPr>
            <w:tcW w:w="3589" w:type="dxa"/>
            <w:gridSpan w:val="2"/>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Мероприятия по земельно-имущественным отношениям в рамках подпрограммы «Владение, пользование и распоряжение имуществом, находящимся в муниципальной собственности поселка Суринда» муниципальной программы «Устойчивое развитие муниципального образования поселка Суринда»</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0412</w:t>
            </w:r>
          </w:p>
        </w:tc>
        <w:tc>
          <w:tcPr>
            <w:tcW w:w="2009"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01 1 00 34030</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105,0</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105,0</w:t>
            </w:r>
          </w:p>
        </w:tc>
      </w:tr>
      <w:tr w:rsidR="00E4364D" w:rsidRPr="009A7259" w:rsidTr="00CB34BE">
        <w:trPr>
          <w:trHeight w:val="60"/>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lastRenderedPageBreak/>
              <w:t>69</w:t>
            </w:r>
          </w:p>
        </w:tc>
        <w:tc>
          <w:tcPr>
            <w:tcW w:w="3589" w:type="dxa"/>
            <w:gridSpan w:val="2"/>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0412</w:t>
            </w:r>
          </w:p>
        </w:tc>
        <w:tc>
          <w:tcPr>
            <w:tcW w:w="2009"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01 1 00 34030</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105,0</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105,0</w:t>
            </w:r>
          </w:p>
        </w:tc>
      </w:tr>
      <w:tr w:rsidR="00E4364D" w:rsidRPr="009A7259" w:rsidTr="00CB34BE">
        <w:trPr>
          <w:trHeight w:val="60"/>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70</w:t>
            </w:r>
          </w:p>
        </w:tc>
        <w:tc>
          <w:tcPr>
            <w:tcW w:w="3589" w:type="dxa"/>
            <w:gridSpan w:val="2"/>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0412</w:t>
            </w:r>
          </w:p>
        </w:tc>
        <w:tc>
          <w:tcPr>
            <w:tcW w:w="2009"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01 1 00 34030</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105,0</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105,0</w:t>
            </w:r>
          </w:p>
        </w:tc>
      </w:tr>
      <w:tr w:rsidR="00E4364D" w:rsidRPr="009A7259" w:rsidTr="00CB34BE">
        <w:trPr>
          <w:trHeight w:val="111"/>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71</w:t>
            </w:r>
          </w:p>
        </w:tc>
        <w:tc>
          <w:tcPr>
            <w:tcW w:w="3589" w:type="dxa"/>
            <w:gridSpan w:val="2"/>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ЖИЛИЩНО-КОММУНАЛЬНОЕ ХОЗЯЙСТВО</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0500</w:t>
            </w:r>
          </w:p>
        </w:tc>
        <w:tc>
          <w:tcPr>
            <w:tcW w:w="200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4610,0</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1202,1</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3717,7</w:t>
            </w:r>
          </w:p>
        </w:tc>
      </w:tr>
      <w:tr w:rsidR="00E4364D" w:rsidRPr="009A7259" w:rsidTr="00E4364D">
        <w:trPr>
          <w:trHeight w:val="330"/>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72</w:t>
            </w:r>
          </w:p>
        </w:tc>
        <w:tc>
          <w:tcPr>
            <w:tcW w:w="3589" w:type="dxa"/>
            <w:gridSpan w:val="2"/>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Жилищное хозяйство</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0501</w:t>
            </w:r>
          </w:p>
        </w:tc>
        <w:tc>
          <w:tcPr>
            <w:tcW w:w="200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3593,0</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210,9</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2726,5</w:t>
            </w:r>
          </w:p>
        </w:tc>
      </w:tr>
      <w:tr w:rsidR="00E4364D" w:rsidRPr="009A7259" w:rsidTr="00E4364D">
        <w:trPr>
          <w:trHeight w:val="699"/>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73</w:t>
            </w:r>
          </w:p>
        </w:tc>
        <w:tc>
          <w:tcPr>
            <w:tcW w:w="3589" w:type="dxa"/>
            <w:gridSpan w:val="2"/>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Муниципальная программа «Устойчивое развитие муниципального образования поселка Суринда» </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0501</w:t>
            </w:r>
          </w:p>
        </w:tc>
        <w:tc>
          <w:tcPr>
            <w:tcW w:w="2009"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01 0 00 00000</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3593,0</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210,9</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2726,5</w:t>
            </w:r>
          </w:p>
        </w:tc>
      </w:tr>
      <w:tr w:rsidR="00E4364D" w:rsidRPr="009A7259" w:rsidTr="00CB34BE">
        <w:trPr>
          <w:trHeight w:val="303"/>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74</w:t>
            </w:r>
          </w:p>
        </w:tc>
        <w:tc>
          <w:tcPr>
            <w:tcW w:w="3589" w:type="dxa"/>
            <w:gridSpan w:val="2"/>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Суринда»</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0501</w:t>
            </w:r>
          </w:p>
        </w:tc>
        <w:tc>
          <w:tcPr>
            <w:tcW w:w="2009"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01 2 00 00000</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3593,0</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210,9</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2726,5</w:t>
            </w:r>
          </w:p>
        </w:tc>
      </w:tr>
      <w:tr w:rsidR="00E4364D" w:rsidRPr="009A7259" w:rsidTr="00CB34BE">
        <w:trPr>
          <w:trHeight w:val="60"/>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75</w:t>
            </w:r>
          </w:p>
        </w:tc>
        <w:tc>
          <w:tcPr>
            <w:tcW w:w="3589" w:type="dxa"/>
            <w:gridSpan w:val="2"/>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Мероприятия в области жилищного хозяйства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Суринда» муниципальной программы «Устойчивое развитие муниципального образования поселка Суринда»</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0501</w:t>
            </w:r>
          </w:p>
        </w:tc>
        <w:tc>
          <w:tcPr>
            <w:tcW w:w="2009"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01 2 00 95020</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3593,0</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210,9</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2726,5</w:t>
            </w:r>
          </w:p>
        </w:tc>
      </w:tr>
      <w:tr w:rsidR="00E4364D" w:rsidRPr="009A7259" w:rsidTr="00E4364D">
        <w:trPr>
          <w:trHeight w:val="930"/>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76</w:t>
            </w:r>
          </w:p>
        </w:tc>
        <w:tc>
          <w:tcPr>
            <w:tcW w:w="3589" w:type="dxa"/>
            <w:gridSpan w:val="2"/>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0501</w:t>
            </w:r>
          </w:p>
        </w:tc>
        <w:tc>
          <w:tcPr>
            <w:tcW w:w="2009"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01 2 00 95020</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3593,0</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210,9</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2726,5</w:t>
            </w:r>
          </w:p>
        </w:tc>
      </w:tr>
      <w:tr w:rsidR="00E4364D" w:rsidRPr="009A7259" w:rsidTr="00CB34BE">
        <w:trPr>
          <w:trHeight w:val="78"/>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77</w:t>
            </w:r>
          </w:p>
        </w:tc>
        <w:tc>
          <w:tcPr>
            <w:tcW w:w="3589" w:type="dxa"/>
            <w:gridSpan w:val="2"/>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0501</w:t>
            </w:r>
          </w:p>
        </w:tc>
        <w:tc>
          <w:tcPr>
            <w:tcW w:w="200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01 2 00 95020</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393"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3593,0</w:t>
            </w:r>
          </w:p>
        </w:tc>
        <w:tc>
          <w:tcPr>
            <w:tcW w:w="144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210,9</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2726,5</w:t>
            </w:r>
          </w:p>
        </w:tc>
      </w:tr>
      <w:tr w:rsidR="00E4364D" w:rsidRPr="009A7259" w:rsidTr="00E4364D">
        <w:trPr>
          <w:trHeight w:val="375"/>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lastRenderedPageBreak/>
              <w:t>78</w:t>
            </w:r>
          </w:p>
        </w:tc>
        <w:tc>
          <w:tcPr>
            <w:tcW w:w="3589" w:type="dxa"/>
            <w:gridSpan w:val="2"/>
            <w:tcBorders>
              <w:left w:val="single" w:sz="4" w:space="0" w:color="000000"/>
              <w:bottom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Коммунальное хозяйство</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0502</w:t>
            </w:r>
          </w:p>
        </w:tc>
        <w:tc>
          <w:tcPr>
            <w:tcW w:w="2009"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93"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45,8</w:t>
            </w:r>
          </w:p>
        </w:tc>
        <w:tc>
          <w:tcPr>
            <w:tcW w:w="144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0,0</w:t>
            </w:r>
          </w:p>
        </w:tc>
      </w:tr>
      <w:tr w:rsidR="00E4364D" w:rsidRPr="009A7259" w:rsidTr="00CB34BE">
        <w:trPr>
          <w:trHeight w:val="139"/>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79</w:t>
            </w:r>
          </w:p>
        </w:tc>
        <w:tc>
          <w:tcPr>
            <w:tcW w:w="3589" w:type="dxa"/>
            <w:gridSpan w:val="2"/>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Муниципальная программа «Устойчивое развитие муниципального образования поселка Суринда» </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0502</w:t>
            </w:r>
          </w:p>
        </w:tc>
        <w:tc>
          <w:tcPr>
            <w:tcW w:w="2009"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01 0 00 00000</w:t>
            </w:r>
          </w:p>
        </w:tc>
        <w:tc>
          <w:tcPr>
            <w:tcW w:w="1276"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93"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45,8</w:t>
            </w:r>
          </w:p>
        </w:tc>
        <w:tc>
          <w:tcPr>
            <w:tcW w:w="144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0,0</w:t>
            </w:r>
          </w:p>
        </w:tc>
      </w:tr>
      <w:tr w:rsidR="00E4364D" w:rsidRPr="009A7259" w:rsidTr="00CB34BE">
        <w:trPr>
          <w:trHeight w:val="419"/>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80</w:t>
            </w:r>
          </w:p>
        </w:tc>
        <w:tc>
          <w:tcPr>
            <w:tcW w:w="3589" w:type="dxa"/>
            <w:gridSpan w:val="2"/>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Суринда»</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0502</w:t>
            </w:r>
          </w:p>
        </w:tc>
        <w:tc>
          <w:tcPr>
            <w:tcW w:w="2009"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01 1 00 00000</w:t>
            </w:r>
          </w:p>
        </w:tc>
        <w:tc>
          <w:tcPr>
            <w:tcW w:w="1276"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93"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45,8</w:t>
            </w:r>
          </w:p>
        </w:tc>
        <w:tc>
          <w:tcPr>
            <w:tcW w:w="144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0,0</w:t>
            </w:r>
          </w:p>
        </w:tc>
      </w:tr>
      <w:tr w:rsidR="00E4364D" w:rsidRPr="009A7259" w:rsidTr="00CB34BE">
        <w:trPr>
          <w:trHeight w:val="913"/>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81</w:t>
            </w:r>
          </w:p>
        </w:tc>
        <w:tc>
          <w:tcPr>
            <w:tcW w:w="3589" w:type="dxa"/>
            <w:gridSpan w:val="2"/>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Модернизация и приобретение объектов муниципальной собственности в рамках подпрограммы «Владение, пользование и распоряжение имуществом, находящимся в муниципальной собственности поселка Суринда» муниципальной программы «Устойчивое развитие муниципального образования поселка Суринда» </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0502</w:t>
            </w:r>
          </w:p>
        </w:tc>
        <w:tc>
          <w:tcPr>
            <w:tcW w:w="2009"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01 1 0079500</w:t>
            </w:r>
          </w:p>
        </w:tc>
        <w:tc>
          <w:tcPr>
            <w:tcW w:w="1276"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93"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45,8</w:t>
            </w:r>
          </w:p>
        </w:tc>
        <w:tc>
          <w:tcPr>
            <w:tcW w:w="144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0,0</w:t>
            </w:r>
          </w:p>
        </w:tc>
      </w:tr>
      <w:tr w:rsidR="00E4364D" w:rsidRPr="009A7259" w:rsidTr="00CB34BE">
        <w:trPr>
          <w:trHeight w:val="60"/>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82</w:t>
            </w:r>
          </w:p>
        </w:tc>
        <w:tc>
          <w:tcPr>
            <w:tcW w:w="3589" w:type="dxa"/>
            <w:gridSpan w:val="2"/>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Закупка товаров, работ и услуг для государственных (муниципальных) нужд</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0502</w:t>
            </w:r>
          </w:p>
        </w:tc>
        <w:tc>
          <w:tcPr>
            <w:tcW w:w="2009"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01 1 0079500</w:t>
            </w:r>
          </w:p>
        </w:tc>
        <w:tc>
          <w:tcPr>
            <w:tcW w:w="1276"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w:t>
            </w:r>
          </w:p>
        </w:tc>
        <w:tc>
          <w:tcPr>
            <w:tcW w:w="1393"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45,8</w:t>
            </w:r>
          </w:p>
        </w:tc>
        <w:tc>
          <w:tcPr>
            <w:tcW w:w="144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0,0</w:t>
            </w:r>
          </w:p>
        </w:tc>
      </w:tr>
      <w:tr w:rsidR="00E4364D" w:rsidRPr="009A7259" w:rsidTr="00CB34BE">
        <w:trPr>
          <w:trHeight w:val="60"/>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83</w:t>
            </w:r>
          </w:p>
        </w:tc>
        <w:tc>
          <w:tcPr>
            <w:tcW w:w="3589" w:type="dxa"/>
            <w:gridSpan w:val="2"/>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0502</w:t>
            </w:r>
          </w:p>
        </w:tc>
        <w:tc>
          <w:tcPr>
            <w:tcW w:w="2009"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01 1 0079500</w:t>
            </w:r>
          </w:p>
        </w:tc>
        <w:tc>
          <w:tcPr>
            <w:tcW w:w="1276"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393"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45,8</w:t>
            </w:r>
          </w:p>
        </w:tc>
        <w:tc>
          <w:tcPr>
            <w:tcW w:w="144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0,0</w:t>
            </w:r>
          </w:p>
        </w:tc>
      </w:tr>
      <w:tr w:rsidR="00E4364D" w:rsidRPr="009A7259" w:rsidTr="00E4364D">
        <w:trPr>
          <w:trHeight w:val="300"/>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84</w:t>
            </w:r>
          </w:p>
        </w:tc>
        <w:tc>
          <w:tcPr>
            <w:tcW w:w="3589" w:type="dxa"/>
            <w:gridSpan w:val="2"/>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Благоустройство</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0503</w:t>
            </w:r>
          </w:p>
        </w:tc>
        <w:tc>
          <w:tcPr>
            <w:tcW w:w="200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971,2</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991,2</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991,2</w:t>
            </w:r>
          </w:p>
        </w:tc>
      </w:tr>
      <w:tr w:rsidR="00E4364D" w:rsidRPr="009A7259" w:rsidTr="00CB34BE">
        <w:trPr>
          <w:trHeight w:val="60"/>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85</w:t>
            </w:r>
          </w:p>
        </w:tc>
        <w:tc>
          <w:tcPr>
            <w:tcW w:w="3589" w:type="dxa"/>
            <w:gridSpan w:val="2"/>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Муниципальная программа «Устойчивое развитие муниципального образования поселка Суринда» </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0503</w:t>
            </w:r>
          </w:p>
        </w:tc>
        <w:tc>
          <w:tcPr>
            <w:tcW w:w="2009"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01 0 00 00000</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971,2</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991,2</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991,2</w:t>
            </w:r>
          </w:p>
        </w:tc>
      </w:tr>
      <w:tr w:rsidR="00E4364D" w:rsidRPr="009A7259" w:rsidTr="00E4364D">
        <w:trPr>
          <w:trHeight w:val="1013"/>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86</w:t>
            </w:r>
          </w:p>
        </w:tc>
        <w:tc>
          <w:tcPr>
            <w:tcW w:w="3589" w:type="dxa"/>
            <w:gridSpan w:val="2"/>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Подпрограмма «Организация благоустройства территории, создание среды комфортной для проживания жителей поселка Суринда»  </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0503</w:t>
            </w:r>
          </w:p>
        </w:tc>
        <w:tc>
          <w:tcPr>
            <w:tcW w:w="2009"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01 4 00 00000</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971,2</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991,2</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991,2</w:t>
            </w:r>
          </w:p>
        </w:tc>
      </w:tr>
      <w:tr w:rsidR="00E4364D" w:rsidRPr="009A7259" w:rsidTr="00CB34BE">
        <w:trPr>
          <w:trHeight w:val="928"/>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87</w:t>
            </w:r>
          </w:p>
        </w:tc>
        <w:tc>
          <w:tcPr>
            <w:tcW w:w="3589" w:type="dxa"/>
            <w:gridSpan w:val="2"/>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Уличное освещение в рамках подпрограммы «Организация благоустройства территории, создание среды комфортной для проживания жителей поселка Суринда»  муниципальной программы «Устойчивое развитие  муниципального образования поселка Суринда» </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0503</w:t>
            </w:r>
          </w:p>
        </w:tc>
        <w:tc>
          <w:tcPr>
            <w:tcW w:w="2009"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01 4 00 06666</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361,0</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281,0</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281,0</w:t>
            </w:r>
          </w:p>
        </w:tc>
      </w:tr>
      <w:tr w:rsidR="00E4364D" w:rsidRPr="009A7259" w:rsidTr="00CB34BE">
        <w:trPr>
          <w:trHeight w:val="60"/>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88</w:t>
            </w:r>
          </w:p>
        </w:tc>
        <w:tc>
          <w:tcPr>
            <w:tcW w:w="3589" w:type="dxa"/>
            <w:gridSpan w:val="2"/>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Закупка товаров, работ и услуг для </w:t>
            </w:r>
            <w:r w:rsidRPr="009A7259">
              <w:rPr>
                <w:rFonts w:ascii="Arial Narrow" w:hAnsi="Arial Narrow" w:cs="Arial"/>
                <w:sz w:val="20"/>
                <w:szCs w:val="20"/>
              </w:rPr>
              <w:lastRenderedPageBreak/>
              <w:t>обеспечения государственных (муниципальных) нужд</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lastRenderedPageBreak/>
              <w:t>227</w:t>
            </w:r>
          </w:p>
        </w:tc>
        <w:tc>
          <w:tcPr>
            <w:tcW w:w="1535"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0503</w:t>
            </w:r>
          </w:p>
        </w:tc>
        <w:tc>
          <w:tcPr>
            <w:tcW w:w="2009"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01 4 00 06666</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361,0</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281,0</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281,0</w:t>
            </w:r>
          </w:p>
        </w:tc>
      </w:tr>
      <w:tr w:rsidR="00E4364D" w:rsidRPr="009A7259" w:rsidTr="00CB34BE">
        <w:trPr>
          <w:trHeight w:val="60"/>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89</w:t>
            </w:r>
          </w:p>
        </w:tc>
        <w:tc>
          <w:tcPr>
            <w:tcW w:w="3589" w:type="dxa"/>
            <w:gridSpan w:val="2"/>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0503</w:t>
            </w:r>
          </w:p>
        </w:tc>
        <w:tc>
          <w:tcPr>
            <w:tcW w:w="2009"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01 4 00 06666</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361,0</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281,0</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281,0</w:t>
            </w:r>
          </w:p>
        </w:tc>
      </w:tr>
      <w:tr w:rsidR="00E4364D" w:rsidRPr="009A7259" w:rsidTr="00CB34BE">
        <w:trPr>
          <w:trHeight w:val="349"/>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90</w:t>
            </w:r>
          </w:p>
        </w:tc>
        <w:tc>
          <w:tcPr>
            <w:tcW w:w="3589" w:type="dxa"/>
            <w:gridSpan w:val="2"/>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Прочие мероприятия по благоустройству городских округов и сельских поселений в рамках подпрограммы «Организация благоустройства территории, создание среды комфортной для проживания жителей поселка Суринда» муниципальной программы «Устойчивое развитие  муниципального образования поселка Суринда»</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0503</w:t>
            </w:r>
          </w:p>
        </w:tc>
        <w:tc>
          <w:tcPr>
            <w:tcW w:w="2009"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01 4 00 06667</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610,2</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412,7</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412,7</w:t>
            </w:r>
          </w:p>
        </w:tc>
      </w:tr>
      <w:tr w:rsidR="00E4364D" w:rsidRPr="009A7259" w:rsidTr="00CB34BE">
        <w:trPr>
          <w:trHeight w:val="60"/>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w:t>
            </w:r>
          </w:p>
        </w:tc>
        <w:tc>
          <w:tcPr>
            <w:tcW w:w="3589" w:type="dxa"/>
            <w:gridSpan w:val="2"/>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0503</w:t>
            </w:r>
          </w:p>
        </w:tc>
        <w:tc>
          <w:tcPr>
            <w:tcW w:w="2009"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01 4 00 06667</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610,2</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412,7</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412,7</w:t>
            </w:r>
          </w:p>
        </w:tc>
      </w:tr>
      <w:tr w:rsidR="00E4364D" w:rsidRPr="009A7259" w:rsidTr="00CB34BE">
        <w:trPr>
          <w:trHeight w:val="60"/>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92</w:t>
            </w:r>
          </w:p>
        </w:tc>
        <w:tc>
          <w:tcPr>
            <w:tcW w:w="3589" w:type="dxa"/>
            <w:gridSpan w:val="2"/>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0503</w:t>
            </w:r>
          </w:p>
        </w:tc>
        <w:tc>
          <w:tcPr>
            <w:tcW w:w="2009"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01 4 00 06667</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610,2</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412,7</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412,7</w:t>
            </w:r>
          </w:p>
        </w:tc>
      </w:tr>
      <w:tr w:rsidR="00E4364D" w:rsidRPr="009A7259" w:rsidTr="00CB34BE">
        <w:trPr>
          <w:trHeight w:val="1972"/>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93</w:t>
            </w:r>
          </w:p>
        </w:tc>
        <w:tc>
          <w:tcPr>
            <w:tcW w:w="3589" w:type="dxa"/>
            <w:gridSpan w:val="2"/>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Исполнение переданных полномочий в области обращения с твердыми коммунальными отходамив рамках подпрограммы «Организация благоустройства территории, создание среды комфортной для проживания жителей поселка Суринда» муниципальной программы «Устойчивое развитие  муниципального образования поселка Суринда»</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0503</w:t>
            </w:r>
          </w:p>
        </w:tc>
        <w:tc>
          <w:tcPr>
            <w:tcW w:w="2009"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01 4 00 10590</w:t>
            </w:r>
          </w:p>
        </w:tc>
        <w:tc>
          <w:tcPr>
            <w:tcW w:w="1276"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297,5</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297,5</w:t>
            </w:r>
          </w:p>
        </w:tc>
      </w:tr>
      <w:tr w:rsidR="00E4364D" w:rsidRPr="009A7259" w:rsidTr="00CB34BE">
        <w:trPr>
          <w:trHeight w:val="60"/>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94</w:t>
            </w:r>
          </w:p>
        </w:tc>
        <w:tc>
          <w:tcPr>
            <w:tcW w:w="3589" w:type="dxa"/>
            <w:gridSpan w:val="2"/>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0503</w:t>
            </w:r>
          </w:p>
        </w:tc>
        <w:tc>
          <w:tcPr>
            <w:tcW w:w="2009"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01 4 00 10590</w:t>
            </w:r>
          </w:p>
        </w:tc>
        <w:tc>
          <w:tcPr>
            <w:tcW w:w="1276"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297,5</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297,5</w:t>
            </w:r>
          </w:p>
        </w:tc>
      </w:tr>
      <w:tr w:rsidR="00E4364D" w:rsidRPr="009A7259" w:rsidTr="00E4364D">
        <w:trPr>
          <w:trHeight w:val="587"/>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95</w:t>
            </w:r>
          </w:p>
        </w:tc>
        <w:tc>
          <w:tcPr>
            <w:tcW w:w="3589" w:type="dxa"/>
            <w:gridSpan w:val="2"/>
            <w:tcBorders>
              <w:left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0503</w:t>
            </w:r>
          </w:p>
        </w:tc>
        <w:tc>
          <w:tcPr>
            <w:tcW w:w="2009"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01 4 00 10590</w:t>
            </w:r>
          </w:p>
        </w:tc>
        <w:tc>
          <w:tcPr>
            <w:tcW w:w="1276" w:type="dxa"/>
            <w:gridSpan w:val="2"/>
            <w:tcBorders>
              <w:left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297,5</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297,5</w:t>
            </w:r>
          </w:p>
        </w:tc>
      </w:tr>
      <w:tr w:rsidR="00E4364D" w:rsidRPr="009A7259" w:rsidTr="00CB34BE">
        <w:trPr>
          <w:trHeight w:val="78"/>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96</w:t>
            </w:r>
          </w:p>
        </w:tc>
        <w:tc>
          <w:tcPr>
            <w:tcW w:w="3589" w:type="dxa"/>
            <w:gridSpan w:val="2"/>
            <w:tcBorders>
              <w:top w:val="single" w:sz="4" w:space="0" w:color="000000"/>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МЕЖБЮДЖЕТНЫЕ ТРАНСФЕРТЫ ОБЩЕГО ХАРАКТЕРА БЮДЖЕТАМ СУБЪЕКТОВ РОССИЙСКОЙ ФЕДЕРАЦИИ </w:t>
            </w:r>
            <w:r w:rsidRPr="009A7259">
              <w:rPr>
                <w:rFonts w:ascii="Arial Narrow" w:hAnsi="Arial Narrow" w:cs="Arial"/>
                <w:sz w:val="20"/>
                <w:szCs w:val="20"/>
              </w:rPr>
              <w:lastRenderedPageBreak/>
              <w:t>И МУНИЦИПАЛЬНЫХ ОБРАЗОВАНИЙ</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lastRenderedPageBreak/>
              <w:t>227</w:t>
            </w:r>
          </w:p>
        </w:tc>
        <w:tc>
          <w:tcPr>
            <w:tcW w:w="1535" w:type="dxa"/>
            <w:gridSpan w:val="2"/>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1400</w:t>
            </w:r>
          </w:p>
        </w:tc>
        <w:tc>
          <w:tcPr>
            <w:tcW w:w="200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276" w:type="dxa"/>
            <w:gridSpan w:val="2"/>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420,6</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420,6</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420,6</w:t>
            </w:r>
          </w:p>
        </w:tc>
      </w:tr>
      <w:tr w:rsidR="00E4364D" w:rsidRPr="009A7259" w:rsidTr="00CB34BE">
        <w:trPr>
          <w:trHeight w:val="265"/>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97</w:t>
            </w:r>
          </w:p>
        </w:tc>
        <w:tc>
          <w:tcPr>
            <w:tcW w:w="3589" w:type="dxa"/>
            <w:gridSpan w:val="2"/>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Прочие межбюджетные трансферты общего характера</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1403</w:t>
            </w:r>
          </w:p>
        </w:tc>
        <w:tc>
          <w:tcPr>
            <w:tcW w:w="200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420,6</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420,6</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420,6</w:t>
            </w:r>
          </w:p>
        </w:tc>
      </w:tr>
      <w:tr w:rsidR="00E4364D" w:rsidRPr="009A7259" w:rsidTr="00CB34BE">
        <w:trPr>
          <w:trHeight w:val="60"/>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98</w:t>
            </w:r>
          </w:p>
        </w:tc>
        <w:tc>
          <w:tcPr>
            <w:tcW w:w="3589" w:type="dxa"/>
            <w:gridSpan w:val="2"/>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Непрограммные расходы исполнительных органов местного самоуправления</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1403</w:t>
            </w:r>
          </w:p>
        </w:tc>
        <w:tc>
          <w:tcPr>
            <w:tcW w:w="2009"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91 0 00 00000</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420,6</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420,6</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420,6</w:t>
            </w:r>
          </w:p>
        </w:tc>
      </w:tr>
      <w:tr w:rsidR="00E4364D" w:rsidRPr="009A7259" w:rsidTr="00CB34BE">
        <w:trPr>
          <w:trHeight w:val="60"/>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99</w:t>
            </w:r>
          </w:p>
        </w:tc>
        <w:tc>
          <w:tcPr>
            <w:tcW w:w="3589" w:type="dxa"/>
            <w:gridSpan w:val="2"/>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Функционирование Администрации поселка Суринда Эвенкийского муниципального района Красноярского края</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1403</w:t>
            </w:r>
          </w:p>
        </w:tc>
        <w:tc>
          <w:tcPr>
            <w:tcW w:w="2009"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91 1 00 00000</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420,6</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420,6</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420,6</w:t>
            </w:r>
          </w:p>
        </w:tc>
      </w:tr>
      <w:tr w:rsidR="00E4364D" w:rsidRPr="009A7259" w:rsidTr="00CB34BE">
        <w:trPr>
          <w:trHeight w:val="1667"/>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100</w:t>
            </w:r>
          </w:p>
        </w:tc>
        <w:tc>
          <w:tcPr>
            <w:tcW w:w="3589" w:type="dxa"/>
            <w:gridSpan w:val="2"/>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1403</w:t>
            </w:r>
          </w:p>
        </w:tc>
        <w:tc>
          <w:tcPr>
            <w:tcW w:w="2009"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91 1 00 92111</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420,6</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420,6</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420,6</w:t>
            </w:r>
          </w:p>
        </w:tc>
      </w:tr>
      <w:tr w:rsidR="00E4364D" w:rsidRPr="009A7259" w:rsidTr="00E4364D">
        <w:trPr>
          <w:trHeight w:val="345"/>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101</w:t>
            </w:r>
          </w:p>
        </w:tc>
        <w:tc>
          <w:tcPr>
            <w:tcW w:w="3589" w:type="dxa"/>
            <w:gridSpan w:val="2"/>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Межбюджетные трансферты</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1403</w:t>
            </w:r>
          </w:p>
        </w:tc>
        <w:tc>
          <w:tcPr>
            <w:tcW w:w="2009"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91 1 00 92111</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500</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420,6</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420,6</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420,6</w:t>
            </w:r>
          </w:p>
        </w:tc>
      </w:tr>
      <w:tr w:rsidR="00E4364D" w:rsidRPr="009A7259" w:rsidTr="00CB34BE">
        <w:trPr>
          <w:trHeight w:val="287"/>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102</w:t>
            </w:r>
          </w:p>
        </w:tc>
        <w:tc>
          <w:tcPr>
            <w:tcW w:w="3589" w:type="dxa"/>
            <w:gridSpan w:val="2"/>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межбюджетные трансферты</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1535"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1403</w:t>
            </w:r>
          </w:p>
        </w:tc>
        <w:tc>
          <w:tcPr>
            <w:tcW w:w="2009"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91 1 00 92111</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540</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420,6</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420,6</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420,6</w:t>
            </w:r>
          </w:p>
        </w:tc>
      </w:tr>
      <w:tr w:rsidR="00E4364D" w:rsidRPr="009A7259" w:rsidTr="00E4364D">
        <w:trPr>
          <w:trHeight w:val="330"/>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103</w:t>
            </w:r>
          </w:p>
        </w:tc>
        <w:tc>
          <w:tcPr>
            <w:tcW w:w="3589" w:type="dxa"/>
            <w:gridSpan w:val="2"/>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Условно утвержденные расходы</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535"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200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44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500,0</w:t>
            </w:r>
          </w:p>
        </w:tc>
        <w:tc>
          <w:tcPr>
            <w:tcW w:w="1427" w:type="dxa"/>
            <w:gridSpan w:val="3"/>
            <w:tcBorders>
              <w:left w:val="single" w:sz="4" w:space="0" w:color="000000"/>
              <w:bottom w:val="single" w:sz="4" w:space="0" w:color="000000"/>
              <w:right w:val="single" w:sz="4" w:space="0" w:color="000000"/>
            </w:tcBorders>
            <w:shd w:val="clear" w:color="auto" w:fill="FFFFFF"/>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1000,0</w:t>
            </w:r>
          </w:p>
        </w:tc>
      </w:tr>
      <w:tr w:rsidR="00E4364D" w:rsidRPr="009A7259" w:rsidTr="00E4364D">
        <w:trPr>
          <w:trHeight w:val="315"/>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3589" w:type="dxa"/>
            <w:gridSpan w:val="2"/>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ВСЕГО:</w:t>
            </w:r>
          </w:p>
        </w:tc>
        <w:tc>
          <w:tcPr>
            <w:tcW w:w="1134"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535"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200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17263,7</w:t>
            </w:r>
          </w:p>
        </w:tc>
        <w:tc>
          <w:tcPr>
            <w:tcW w:w="14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16994,1</w:t>
            </w:r>
          </w:p>
        </w:tc>
        <w:tc>
          <w:tcPr>
            <w:tcW w:w="1427" w:type="dxa"/>
            <w:gridSpan w:val="3"/>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17017,5</w:t>
            </w:r>
          </w:p>
        </w:tc>
      </w:tr>
    </w:tbl>
    <w:p w:rsidR="00E4364D" w:rsidRPr="009A7259" w:rsidRDefault="00E4364D" w:rsidP="009A7259">
      <w:pPr>
        <w:rPr>
          <w:rFonts w:ascii="Arial Narrow" w:hAnsi="Arial Narrow" w:cs="Arial"/>
          <w:sz w:val="20"/>
          <w:szCs w:val="20"/>
        </w:rPr>
      </w:pPr>
    </w:p>
    <w:tbl>
      <w:tblPr>
        <w:tblW w:w="0" w:type="auto"/>
        <w:tblInd w:w="-18" w:type="dxa"/>
        <w:tblLayout w:type="fixed"/>
        <w:tblCellMar>
          <w:left w:w="0" w:type="dxa"/>
          <w:right w:w="0" w:type="dxa"/>
        </w:tblCellMar>
        <w:tblLook w:val="0000" w:firstRow="0" w:lastRow="0" w:firstColumn="0" w:lastColumn="0" w:noHBand="0" w:noVBand="0"/>
      </w:tblPr>
      <w:tblGrid>
        <w:gridCol w:w="952"/>
        <w:gridCol w:w="4590"/>
        <w:gridCol w:w="1842"/>
        <w:gridCol w:w="835"/>
        <w:gridCol w:w="583"/>
        <w:gridCol w:w="1077"/>
        <w:gridCol w:w="340"/>
        <w:gridCol w:w="960"/>
        <w:gridCol w:w="458"/>
        <w:gridCol w:w="953"/>
        <w:gridCol w:w="606"/>
        <w:gridCol w:w="772"/>
        <w:gridCol w:w="239"/>
        <w:gridCol w:w="445"/>
        <w:gridCol w:w="10"/>
        <w:gridCol w:w="998"/>
        <w:gridCol w:w="10"/>
      </w:tblGrid>
      <w:tr w:rsidR="00E4364D" w:rsidRPr="009A7259" w:rsidTr="00E4364D">
        <w:trPr>
          <w:trHeight w:val="315"/>
        </w:trPr>
        <w:tc>
          <w:tcPr>
            <w:tcW w:w="14652" w:type="dxa"/>
            <w:gridSpan w:val="14"/>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Приложение 5</w:t>
            </w:r>
          </w:p>
        </w:tc>
        <w:tc>
          <w:tcPr>
            <w:tcW w:w="1018" w:type="dxa"/>
            <w:gridSpan w:val="3"/>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6A26F4">
        <w:trPr>
          <w:trHeight w:val="70"/>
        </w:trPr>
        <w:tc>
          <w:tcPr>
            <w:tcW w:w="14652" w:type="dxa"/>
            <w:gridSpan w:val="14"/>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к Решению Суриндинского поселкового Совета депутатов от 19.12.2023 г. № 186</w:t>
            </w:r>
          </w:p>
        </w:tc>
        <w:tc>
          <w:tcPr>
            <w:tcW w:w="1018" w:type="dxa"/>
            <w:gridSpan w:val="3"/>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315"/>
        </w:trPr>
        <w:tc>
          <w:tcPr>
            <w:tcW w:w="14652" w:type="dxa"/>
            <w:gridSpan w:val="14"/>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О внесении изменений в Решение Суриндинского поселкового Совета депутатов от 28.12.2022г. № 143</w:t>
            </w:r>
          </w:p>
        </w:tc>
        <w:tc>
          <w:tcPr>
            <w:tcW w:w="1018" w:type="dxa"/>
            <w:gridSpan w:val="3"/>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6A26F4">
        <w:trPr>
          <w:trHeight w:val="70"/>
        </w:trPr>
        <w:tc>
          <w:tcPr>
            <w:tcW w:w="14652" w:type="dxa"/>
            <w:gridSpan w:val="14"/>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"О бюджете поселка Суринда на 2023 год и плановый период 2024-2025 годов"</w:t>
            </w:r>
          </w:p>
        </w:tc>
        <w:tc>
          <w:tcPr>
            <w:tcW w:w="1018" w:type="dxa"/>
            <w:gridSpan w:val="3"/>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6A26F4">
        <w:trPr>
          <w:trHeight w:val="70"/>
        </w:trPr>
        <w:tc>
          <w:tcPr>
            <w:tcW w:w="14652" w:type="dxa"/>
            <w:gridSpan w:val="14"/>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(в редакции от 17.02.2023г. № 152, от 23.05.2023г.№ 159, от 07.07.2023г № 167, от 14.08.2023г. № 174, от 10.11.2023г. № 181)</w:t>
            </w:r>
          </w:p>
        </w:tc>
        <w:tc>
          <w:tcPr>
            <w:tcW w:w="1018" w:type="dxa"/>
            <w:gridSpan w:val="3"/>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6A26F4">
        <w:tblPrEx>
          <w:tblCellMar>
            <w:left w:w="108" w:type="dxa"/>
            <w:right w:w="108" w:type="dxa"/>
          </w:tblCellMar>
        </w:tblPrEx>
        <w:trPr>
          <w:gridAfter w:val="1"/>
          <w:wAfter w:w="10" w:type="dxa"/>
          <w:trHeight w:val="70"/>
        </w:trPr>
        <w:tc>
          <w:tcPr>
            <w:tcW w:w="952" w:type="dxa"/>
            <w:shd w:val="clear" w:color="auto" w:fill="auto"/>
            <w:vAlign w:val="bottom"/>
          </w:tcPr>
          <w:p w:rsidR="00E4364D" w:rsidRPr="009A7259" w:rsidRDefault="00E4364D" w:rsidP="009A7259">
            <w:pPr>
              <w:snapToGrid w:val="0"/>
              <w:jc w:val="right"/>
              <w:rPr>
                <w:rFonts w:ascii="Arial Narrow" w:hAnsi="Arial Narrow" w:cs="Arial"/>
                <w:sz w:val="20"/>
                <w:szCs w:val="20"/>
              </w:rPr>
            </w:pPr>
          </w:p>
        </w:tc>
        <w:tc>
          <w:tcPr>
            <w:tcW w:w="7267" w:type="dxa"/>
            <w:gridSpan w:val="3"/>
            <w:shd w:val="clear" w:color="auto" w:fill="auto"/>
            <w:vAlign w:val="bottom"/>
          </w:tcPr>
          <w:p w:rsidR="00E4364D" w:rsidRPr="009A7259" w:rsidRDefault="00E4364D" w:rsidP="009A7259">
            <w:pPr>
              <w:snapToGrid w:val="0"/>
              <w:jc w:val="right"/>
              <w:rPr>
                <w:rFonts w:ascii="Arial Narrow" w:hAnsi="Arial Narrow" w:cs="Arial"/>
                <w:sz w:val="20"/>
                <w:szCs w:val="20"/>
              </w:rPr>
            </w:pPr>
          </w:p>
        </w:tc>
        <w:tc>
          <w:tcPr>
            <w:tcW w:w="1660" w:type="dxa"/>
            <w:gridSpan w:val="2"/>
            <w:shd w:val="clear" w:color="auto" w:fill="auto"/>
            <w:vAlign w:val="bottom"/>
          </w:tcPr>
          <w:p w:rsidR="00E4364D" w:rsidRPr="009A7259" w:rsidRDefault="00E4364D" w:rsidP="009A7259">
            <w:pPr>
              <w:snapToGrid w:val="0"/>
              <w:jc w:val="right"/>
              <w:rPr>
                <w:rFonts w:ascii="Arial Narrow" w:hAnsi="Arial Narrow" w:cs="Arial"/>
                <w:sz w:val="20"/>
                <w:szCs w:val="20"/>
              </w:rPr>
            </w:pPr>
          </w:p>
        </w:tc>
        <w:tc>
          <w:tcPr>
            <w:tcW w:w="1300" w:type="dxa"/>
            <w:gridSpan w:val="2"/>
            <w:shd w:val="clear" w:color="auto" w:fill="auto"/>
            <w:vAlign w:val="bottom"/>
          </w:tcPr>
          <w:p w:rsidR="00E4364D" w:rsidRPr="009A7259" w:rsidRDefault="00E4364D" w:rsidP="009A7259">
            <w:pPr>
              <w:snapToGrid w:val="0"/>
              <w:jc w:val="right"/>
              <w:rPr>
                <w:rFonts w:ascii="Arial Narrow" w:hAnsi="Arial Narrow" w:cs="Arial"/>
                <w:sz w:val="20"/>
                <w:szCs w:val="20"/>
              </w:rPr>
            </w:pPr>
          </w:p>
        </w:tc>
        <w:tc>
          <w:tcPr>
            <w:tcW w:w="1411" w:type="dxa"/>
            <w:gridSpan w:val="2"/>
            <w:shd w:val="clear" w:color="auto" w:fill="auto"/>
            <w:vAlign w:val="bottom"/>
          </w:tcPr>
          <w:p w:rsidR="00E4364D" w:rsidRPr="009A7259" w:rsidRDefault="00E4364D" w:rsidP="009A7259">
            <w:pPr>
              <w:snapToGrid w:val="0"/>
              <w:jc w:val="right"/>
              <w:rPr>
                <w:rFonts w:ascii="Arial Narrow" w:hAnsi="Arial Narrow" w:cs="Arial"/>
                <w:sz w:val="20"/>
                <w:szCs w:val="20"/>
              </w:rPr>
            </w:pPr>
          </w:p>
        </w:tc>
        <w:tc>
          <w:tcPr>
            <w:tcW w:w="1378" w:type="dxa"/>
            <w:gridSpan w:val="2"/>
            <w:shd w:val="clear" w:color="auto" w:fill="auto"/>
            <w:vAlign w:val="bottom"/>
          </w:tcPr>
          <w:p w:rsidR="00E4364D" w:rsidRPr="009A7259" w:rsidRDefault="00E4364D" w:rsidP="009A7259">
            <w:pPr>
              <w:snapToGrid w:val="0"/>
              <w:jc w:val="right"/>
              <w:rPr>
                <w:rFonts w:ascii="Arial Narrow" w:hAnsi="Arial Narrow" w:cs="Arial"/>
                <w:sz w:val="20"/>
                <w:szCs w:val="20"/>
              </w:rPr>
            </w:pPr>
          </w:p>
        </w:tc>
        <w:tc>
          <w:tcPr>
            <w:tcW w:w="239" w:type="dxa"/>
            <w:shd w:val="clear" w:color="auto" w:fill="auto"/>
            <w:vAlign w:val="bottom"/>
          </w:tcPr>
          <w:p w:rsidR="00E4364D" w:rsidRPr="009A7259" w:rsidRDefault="00E4364D" w:rsidP="009A7259">
            <w:pPr>
              <w:snapToGrid w:val="0"/>
              <w:jc w:val="right"/>
              <w:rPr>
                <w:rFonts w:ascii="Arial Narrow" w:hAnsi="Arial Narrow" w:cs="Arial"/>
                <w:sz w:val="20"/>
                <w:szCs w:val="20"/>
              </w:rPr>
            </w:pPr>
          </w:p>
        </w:tc>
        <w:tc>
          <w:tcPr>
            <w:tcW w:w="1453" w:type="dxa"/>
            <w:gridSpan w:val="3"/>
            <w:shd w:val="clear" w:color="auto" w:fill="auto"/>
            <w:vAlign w:val="bottom"/>
          </w:tcPr>
          <w:p w:rsidR="00E4364D" w:rsidRPr="009A7259" w:rsidRDefault="00E4364D" w:rsidP="009A7259">
            <w:pPr>
              <w:snapToGrid w:val="0"/>
              <w:jc w:val="right"/>
              <w:rPr>
                <w:rFonts w:ascii="Arial Narrow" w:hAnsi="Arial Narrow" w:cs="Arial"/>
                <w:sz w:val="20"/>
                <w:szCs w:val="20"/>
              </w:rPr>
            </w:pPr>
          </w:p>
        </w:tc>
      </w:tr>
      <w:tr w:rsidR="00E4364D" w:rsidRPr="009A7259" w:rsidTr="006A26F4">
        <w:trPr>
          <w:trHeight w:val="70"/>
        </w:trPr>
        <w:tc>
          <w:tcPr>
            <w:tcW w:w="14652" w:type="dxa"/>
            <w:gridSpan w:val="14"/>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b/>
                <w:bCs/>
                <w:sz w:val="20"/>
                <w:szCs w:val="20"/>
              </w:rPr>
              <w:t>Распределение бюджетных ассигнований по целевым статьям (муниципальным программам местного бюджета и непрограммным направлениям деятельности), группам и подгруппам видов расходов, разделам, подразделам классификации расходов местного бюджета на 2023 год и плановый период 2024-2025 годов</w:t>
            </w:r>
          </w:p>
        </w:tc>
        <w:tc>
          <w:tcPr>
            <w:tcW w:w="1018" w:type="dxa"/>
            <w:gridSpan w:val="3"/>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315"/>
        </w:trPr>
        <w:tc>
          <w:tcPr>
            <w:tcW w:w="952" w:type="dxa"/>
            <w:shd w:val="clear" w:color="auto" w:fill="auto"/>
            <w:vAlign w:val="bottom"/>
          </w:tcPr>
          <w:p w:rsidR="00E4364D" w:rsidRPr="009A7259" w:rsidRDefault="00E4364D" w:rsidP="009A7259">
            <w:pPr>
              <w:snapToGrid w:val="0"/>
              <w:rPr>
                <w:rFonts w:ascii="Arial Narrow" w:hAnsi="Arial Narrow" w:cs="Arial"/>
                <w:sz w:val="20"/>
                <w:szCs w:val="20"/>
              </w:rPr>
            </w:pPr>
          </w:p>
        </w:tc>
        <w:tc>
          <w:tcPr>
            <w:tcW w:w="4590" w:type="dxa"/>
            <w:shd w:val="clear" w:color="auto" w:fill="auto"/>
            <w:vAlign w:val="center"/>
          </w:tcPr>
          <w:p w:rsidR="00E4364D" w:rsidRPr="009A7259" w:rsidRDefault="00E4364D" w:rsidP="009A7259">
            <w:pPr>
              <w:snapToGrid w:val="0"/>
              <w:rPr>
                <w:rFonts w:ascii="Arial Narrow" w:hAnsi="Arial Narrow" w:cs="Arial"/>
                <w:sz w:val="20"/>
                <w:szCs w:val="20"/>
              </w:rPr>
            </w:pPr>
          </w:p>
        </w:tc>
        <w:tc>
          <w:tcPr>
            <w:tcW w:w="1842" w:type="dxa"/>
            <w:shd w:val="clear" w:color="auto" w:fill="auto"/>
            <w:vAlign w:val="center"/>
          </w:tcPr>
          <w:p w:rsidR="00E4364D" w:rsidRPr="009A7259" w:rsidRDefault="00E4364D" w:rsidP="009A7259">
            <w:pPr>
              <w:snapToGrid w:val="0"/>
              <w:jc w:val="center"/>
              <w:rPr>
                <w:rFonts w:ascii="Arial Narrow" w:hAnsi="Arial Narrow" w:cs="Arial"/>
                <w:sz w:val="20"/>
                <w:szCs w:val="20"/>
              </w:rPr>
            </w:pPr>
          </w:p>
        </w:tc>
        <w:tc>
          <w:tcPr>
            <w:tcW w:w="1418" w:type="dxa"/>
            <w:gridSpan w:val="2"/>
            <w:shd w:val="clear" w:color="auto" w:fill="auto"/>
            <w:vAlign w:val="center"/>
          </w:tcPr>
          <w:p w:rsidR="00E4364D" w:rsidRPr="009A7259" w:rsidRDefault="00E4364D" w:rsidP="009A7259">
            <w:pPr>
              <w:snapToGrid w:val="0"/>
              <w:jc w:val="center"/>
              <w:rPr>
                <w:rFonts w:ascii="Arial Narrow" w:hAnsi="Arial Narrow" w:cs="Arial"/>
                <w:sz w:val="20"/>
                <w:szCs w:val="20"/>
              </w:rPr>
            </w:pPr>
          </w:p>
        </w:tc>
        <w:tc>
          <w:tcPr>
            <w:tcW w:w="1417" w:type="dxa"/>
            <w:gridSpan w:val="2"/>
            <w:shd w:val="clear" w:color="auto" w:fill="auto"/>
            <w:vAlign w:val="center"/>
          </w:tcPr>
          <w:p w:rsidR="00E4364D" w:rsidRPr="009A7259" w:rsidRDefault="00E4364D" w:rsidP="009A7259">
            <w:pPr>
              <w:snapToGrid w:val="0"/>
              <w:jc w:val="center"/>
              <w:rPr>
                <w:rFonts w:ascii="Arial Narrow" w:hAnsi="Arial Narrow" w:cs="Arial"/>
                <w:sz w:val="20"/>
                <w:szCs w:val="20"/>
              </w:rPr>
            </w:pPr>
          </w:p>
        </w:tc>
        <w:tc>
          <w:tcPr>
            <w:tcW w:w="1418" w:type="dxa"/>
            <w:gridSpan w:val="2"/>
            <w:shd w:val="clear" w:color="auto" w:fill="auto"/>
            <w:vAlign w:val="center"/>
          </w:tcPr>
          <w:p w:rsidR="00E4364D" w:rsidRPr="009A7259" w:rsidRDefault="00E4364D" w:rsidP="009A7259">
            <w:pPr>
              <w:snapToGrid w:val="0"/>
              <w:jc w:val="center"/>
              <w:rPr>
                <w:rFonts w:ascii="Arial Narrow" w:hAnsi="Arial Narrow" w:cs="Arial"/>
                <w:sz w:val="20"/>
                <w:szCs w:val="20"/>
              </w:rPr>
            </w:pPr>
          </w:p>
        </w:tc>
        <w:tc>
          <w:tcPr>
            <w:tcW w:w="1559" w:type="dxa"/>
            <w:gridSpan w:val="2"/>
            <w:shd w:val="clear" w:color="auto" w:fill="auto"/>
            <w:vAlign w:val="bottom"/>
          </w:tcPr>
          <w:p w:rsidR="00E4364D" w:rsidRPr="009A7259" w:rsidRDefault="00E4364D" w:rsidP="009A7259">
            <w:pPr>
              <w:snapToGrid w:val="0"/>
              <w:rPr>
                <w:rFonts w:ascii="Arial Narrow" w:hAnsi="Arial Narrow" w:cs="Arial"/>
                <w:sz w:val="20"/>
                <w:szCs w:val="20"/>
              </w:rPr>
            </w:pPr>
          </w:p>
        </w:tc>
        <w:tc>
          <w:tcPr>
            <w:tcW w:w="1456" w:type="dxa"/>
            <w:gridSpan w:val="3"/>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xml:space="preserve"> (тыс. рублей)</w:t>
            </w:r>
          </w:p>
        </w:tc>
        <w:tc>
          <w:tcPr>
            <w:tcW w:w="1018" w:type="dxa"/>
            <w:gridSpan w:val="3"/>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780"/>
        </w:trPr>
        <w:tc>
          <w:tcPr>
            <w:tcW w:w="952" w:type="dxa"/>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строки</w:t>
            </w:r>
          </w:p>
        </w:tc>
        <w:tc>
          <w:tcPr>
            <w:tcW w:w="4590" w:type="dxa"/>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Наименование показателей бюджетной классификации</w:t>
            </w:r>
          </w:p>
        </w:tc>
        <w:tc>
          <w:tcPr>
            <w:tcW w:w="1842" w:type="dxa"/>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Целевая статья</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Вид расходов</w:t>
            </w: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Раздел, подраздел</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E4364D" w:rsidRPr="009A7259" w:rsidRDefault="006A26F4" w:rsidP="009A7259">
            <w:pPr>
              <w:jc w:val="center"/>
              <w:rPr>
                <w:rFonts w:ascii="Arial Narrow" w:hAnsi="Arial Narrow" w:cs="Arial"/>
                <w:sz w:val="20"/>
                <w:szCs w:val="20"/>
              </w:rPr>
            </w:pPr>
            <w:r>
              <w:rPr>
                <w:rFonts w:ascii="Arial Narrow" w:hAnsi="Arial Narrow" w:cs="Arial"/>
                <w:sz w:val="20"/>
                <w:szCs w:val="20"/>
              </w:rPr>
              <w:t xml:space="preserve">Сумма на </w:t>
            </w:r>
            <w:r w:rsidR="00E4364D" w:rsidRPr="009A7259">
              <w:rPr>
                <w:rFonts w:ascii="Arial Narrow" w:hAnsi="Arial Narrow" w:cs="Arial"/>
                <w:sz w:val="20"/>
                <w:szCs w:val="20"/>
              </w:rPr>
              <w:t>2023 год</w:t>
            </w:r>
          </w:p>
        </w:tc>
        <w:tc>
          <w:tcPr>
            <w:tcW w:w="1559" w:type="dxa"/>
            <w:gridSpan w:val="2"/>
            <w:tcBorders>
              <w:top w:val="single" w:sz="4" w:space="0" w:color="000000"/>
              <w:left w:val="single" w:sz="4" w:space="0" w:color="000000"/>
              <w:bottom w:val="single" w:sz="4" w:space="0" w:color="000000"/>
            </w:tcBorders>
            <w:shd w:val="clear" w:color="auto" w:fill="auto"/>
            <w:vAlign w:val="center"/>
          </w:tcPr>
          <w:p w:rsidR="00E4364D" w:rsidRPr="009A7259" w:rsidRDefault="006A26F4" w:rsidP="009A7259">
            <w:pPr>
              <w:jc w:val="center"/>
              <w:rPr>
                <w:rFonts w:ascii="Arial Narrow" w:hAnsi="Arial Narrow" w:cs="Arial"/>
                <w:sz w:val="20"/>
                <w:szCs w:val="20"/>
              </w:rPr>
            </w:pPr>
            <w:r>
              <w:rPr>
                <w:rFonts w:ascii="Arial Narrow" w:hAnsi="Arial Narrow" w:cs="Arial"/>
                <w:sz w:val="20"/>
                <w:szCs w:val="20"/>
              </w:rPr>
              <w:t xml:space="preserve">Сумма на </w:t>
            </w:r>
            <w:r w:rsidR="00E4364D" w:rsidRPr="009A7259">
              <w:rPr>
                <w:rFonts w:ascii="Arial Narrow" w:hAnsi="Arial Narrow" w:cs="Arial"/>
                <w:sz w:val="20"/>
                <w:szCs w:val="20"/>
              </w:rPr>
              <w:t>2024 год</w:t>
            </w:r>
          </w:p>
        </w:tc>
        <w:tc>
          <w:tcPr>
            <w:tcW w:w="1466" w:type="dxa"/>
            <w:gridSpan w:val="4"/>
            <w:tcBorders>
              <w:top w:val="single" w:sz="4" w:space="0" w:color="000000"/>
              <w:left w:val="single" w:sz="4" w:space="0" w:color="000000"/>
              <w:bottom w:val="single" w:sz="4" w:space="0" w:color="000000"/>
            </w:tcBorders>
            <w:shd w:val="clear" w:color="auto" w:fill="auto"/>
            <w:vAlign w:val="center"/>
          </w:tcPr>
          <w:p w:rsidR="00E4364D" w:rsidRPr="009A7259" w:rsidRDefault="006A26F4" w:rsidP="009A7259">
            <w:pPr>
              <w:jc w:val="center"/>
              <w:rPr>
                <w:rFonts w:ascii="Arial Narrow" w:hAnsi="Arial Narrow" w:cs="Arial"/>
                <w:sz w:val="20"/>
                <w:szCs w:val="20"/>
              </w:rPr>
            </w:pPr>
            <w:r>
              <w:rPr>
                <w:rFonts w:ascii="Arial Narrow" w:hAnsi="Arial Narrow" w:cs="Arial"/>
                <w:sz w:val="20"/>
                <w:szCs w:val="20"/>
              </w:rPr>
              <w:t xml:space="preserve">Сумма на </w:t>
            </w:r>
            <w:r w:rsidR="00E4364D" w:rsidRPr="009A7259">
              <w:rPr>
                <w:rFonts w:ascii="Arial Narrow" w:hAnsi="Arial Narrow" w:cs="Arial"/>
                <w:sz w:val="20"/>
                <w:szCs w:val="20"/>
              </w:rPr>
              <w:t>2025 год</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315"/>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lastRenderedPageBreak/>
              <w:t> </w:t>
            </w:r>
          </w:p>
        </w:tc>
        <w:tc>
          <w:tcPr>
            <w:tcW w:w="459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6</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6A26F4">
        <w:trPr>
          <w:trHeight w:val="195"/>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4590" w:type="dxa"/>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Муниципальная программа «Устойчивое развитие муниципального образования поселка Суринда» </w:t>
            </w:r>
          </w:p>
        </w:tc>
        <w:tc>
          <w:tcPr>
            <w:tcW w:w="1842" w:type="dxa"/>
            <w:tcBorders>
              <w:left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01 0 00 00000</w:t>
            </w:r>
          </w:p>
        </w:tc>
        <w:tc>
          <w:tcPr>
            <w:tcW w:w="1418" w:type="dxa"/>
            <w:gridSpan w:val="2"/>
            <w:tcBorders>
              <w:left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7" w:type="dxa"/>
            <w:gridSpan w:val="2"/>
            <w:tcBorders>
              <w:left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6958,2</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6311,4</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5834,8</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630"/>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w:t>
            </w:r>
          </w:p>
        </w:tc>
        <w:tc>
          <w:tcPr>
            <w:tcW w:w="4590"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Суринда»</w:t>
            </w:r>
          </w:p>
        </w:tc>
        <w:tc>
          <w:tcPr>
            <w:tcW w:w="1842" w:type="dxa"/>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01 1 00 00000</w:t>
            </w:r>
          </w:p>
        </w:tc>
        <w:tc>
          <w:tcPr>
            <w:tcW w:w="1418" w:type="dxa"/>
            <w:gridSpan w:val="2"/>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7" w:type="dxa"/>
            <w:gridSpan w:val="2"/>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1163,6</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4132,0</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1132,0</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416"/>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w:t>
            </w:r>
          </w:p>
        </w:tc>
        <w:tc>
          <w:tcPr>
            <w:tcW w:w="4590" w:type="dxa"/>
            <w:tcBorders>
              <w:left w:val="single" w:sz="4" w:space="0" w:color="000000"/>
              <w:bottom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Суринда» муниципальной программы «Устойчивое развитие муниципального образования поселка Суринда» </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01 1 00 34033</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378,0</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3318,0</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318,0</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6A26F4">
        <w:trPr>
          <w:trHeight w:val="60"/>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w:t>
            </w:r>
          </w:p>
        </w:tc>
        <w:tc>
          <w:tcPr>
            <w:tcW w:w="4590" w:type="dxa"/>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Закупка товаров, работ и услуг для обеспечения государственных (муниципальных) нужд</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01 1 00 34033</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378,0</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318,0</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318,0</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6A26F4">
        <w:trPr>
          <w:trHeight w:val="139"/>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w:t>
            </w:r>
          </w:p>
        </w:tc>
        <w:tc>
          <w:tcPr>
            <w:tcW w:w="4590" w:type="dxa"/>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01 1 00 34033</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378,0</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318,0</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318,0</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390"/>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6</w:t>
            </w:r>
          </w:p>
        </w:tc>
        <w:tc>
          <w:tcPr>
            <w:tcW w:w="4590" w:type="dxa"/>
            <w:tcBorders>
              <w:left w:val="single" w:sz="4" w:space="0" w:color="000000"/>
              <w:bottom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ОБЩЕГОСУДАРСТВЕННЫЕ ВОПРОСЫ</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01 1 00 34033</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01 00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378,0</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318,0</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318,0</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375"/>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w:t>
            </w:r>
          </w:p>
        </w:tc>
        <w:tc>
          <w:tcPr>
            <w:tcW w:w="4590" w:type="dxa"/>
            <w:tcBorders>
              <w:left w:val="single" w:sz="4" w:space="0" w:color="000000"/>
              <w:bottom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Другие общегосударственные вопросы</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01 1 00 34033</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01 13</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378,0</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318,0</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318,0</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600"/>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w:t>
            </w:r>
          </w:p>
        </w:tc>
        <w:tc>
          <w:tcPr>
            <w:tcW w:w="4590" w:type="dxa"/>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Капитальные вложения в объекты государственной (муниципальной) собственности</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01 1 00 34033</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400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3000,0</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375"/>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w:t>
            </w:r>
          </w:p>
        </w:tc>
        <w:tc>
          <w:tcPr>
            <w:tcW w:w="4590" w:type="dxa"/>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Бюджетные инвестиции </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01 1 00 34033</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410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3000,0</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375"/>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w:t>
            </w:r>
          </w:p>
        </w:tc>
        <w:tc>
          <w:tcPr>
            <w:tcW w:w="4590" w:type="dxa"/>
            <w:tcBorders>
              <w:left w:val="single" w:sz="4" w:space="0" w:color="000000"/>
              <w:bottom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ОБЩЕГОСУДАРСТВЕННЫЕ ВОПРОСЫ</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01 1 00 34033</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410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01 00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3000,0</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375"/>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11</w:t>
            </w:r>
          </w:p>
        </w:tc>
        <w:tc>
          <w:tcPr>
            <w:tcW w:w="4590" w:type="dxa"/>
            <w:tcBorders>
              <w:left w:val="single" w:sz="4" w:space="0" w:color="000000"/>
              <w:bottom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Другие общегосударственные вопросы</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01 1 00 34033</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410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01 13</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3000,0</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1575"/>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12</w:t>
            </w:r>
          </w:p>
        </w:tc>
        <w:tc>
          <w:tcPr>
            <w:tcW w:w="4590" w:type="dxa"/>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муниципальной собственности поселка Суринда» муниципальной программы «Устойчивое развитие муниципального образования поселка Суринда»</w:t>
            </w:r>
          </w:p>
        </w:tc>
        <w:tc>
          <w:tcPr>
            <w:tcW w:w="184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01 1 00 92100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739,8</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709,0</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709,0</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600"/>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13</w:t>
            </w:r>
          </w:p>
        </w:tc>
        <w:tc>
          <w:tcPr>
            <w:tcW w:w="4590" w:type="dxa"/>
            <w:tcBorders>
              <w:left w:val="single" w:sz="4" w:space="0" w:color="000000"/>
              <w:bottom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Закупка товаров, работ и услуг для обеспечения государственных (муниципальных) нужд</w:t>
            </w:r>
          </w:p>
        </w:tc>
        <w:tc>
          <w:tcPr>
            <w:tcW w:w="184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01 1 00 92100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739,8</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709,0</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709,0</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555"/>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14</w:t>
            </w:r>
          </w:p>
        </w:tc>
        <w:tc>
          <w:tcPr>
            <w:tcW w:w="4590" w:type="dxa"/>
            <w:tcBorders>
              <w:left w:val="single" w:sz="4" w:space="0" w:color="000000"/>
              <w:bottom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84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01 1 00 92100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739,8</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709,0</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709,0</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360"/>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lastRenderedPageBreak/>
              <w:t>15</w:t>
            </w:r>
          </w:p>
        </w:tc>
        <w:tc>
          <w:tcPr>
            <w:tcW w:w="4590" w:type="dxa"/>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ОБЩЕГОСУДАРСТВЕННЫЕ ВОПРОСЫ</w:t>
            </w:r>
          </w:p>
        </w:tc>
        <w:tc>
          <w:tcPr>
            <w:tcW w:w="184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01 1 00 92100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01 00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739,8</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709,0</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709,0</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300"/>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16</w:t>
            </w:r>
          </w:p>
        </w:tc>
        <w:tc>
          <w:tcPr>
            <w:tcW w:w="4590" w:type="dxa"/>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Другие общегосударственные вопросы</w:t>
            </w:r>
          </w:p>
        </w:tc>
        <w:tc>
          <w:tcPr>
            <w:tcW w:w="184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01 1 00 92100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01 13</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739,8</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709,0</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709,0</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1575"/>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17</w:t>
            </w:r>
          </w:p>
        </w:tc>
        <w:tc>
          <w:tcPr>
            <w:tcW w:w="4590" w:type="dxa"/>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Мероприятия по земельно-имущественным отношениям в рамках подпрограммы «Владение, пользование и распоряжение имуществом, находящимся в муниципальной собственности поселка Суринда» муниципальной программы «Устойчивое развитие муниципального образования поселка Суринда»</w:t>
            </w:r>
          </w:p>
        </w:tc>
        <w:tc>
          <w:tcPr>
            <w:tcW w:w="184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01 1 00 34030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105,0</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105,0</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6A26F4">
        <w:trPr>
          <w:trHeight w:val="95"/>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18</w:t>
            </w:r>
          </w:p>
        </w:tc>
        <w:tc>
          <w:tcPr>
            <w:tcW w:w="4590" w:type="dxa"/>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Закупка товаров, работ и услуг для обеспечения государственных (муниципальных) нужд</w:t>
            </w:r>
          </w:p>
        </w:tc>
        <w:tc>
          <w:tcPr>
            <w:tcW w:w="184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01 1 00 34030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105,0</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105,0</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6A26F4">
        <w:trPr>
          <w:trHeight w:val="60"/>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19</w:t>
            </w:r>
          </w:p>
        </w:tc>
        <w:tc>
          <w:tcPr>
            <w:tcW w:w="4590"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84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01 1 00 34030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105,0</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105,0</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315"/>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w:t>
            </w:r>
          </w:p>
        </w:tc>
        <w:tc>
          <w:tcPr>
            <w:tcW w:w="4590" w:type="dxa"/>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НАЦИОНАЛЬНАЯ ЭКОНОМИКА</w:t>
            </w:r>
          </w:p>
        </w:tc>
        <w:tc>
          <w:tcPr>
            <w:tcW w:w="184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01 1 00 34030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04 00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105,0</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105,0</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360"/>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21</w:t>
            </w:r>
          </w:p>
        </w:tc>
        <w:tc>
          <w:tcPr>
            <w:tcW w:w="4590" w:type="dxa"/>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Другие вопросы в области национальной экономики</w:t>
            </w:r>
          </w:p>
        </w:tc>
        <w:tc>
          <w:tcPr>
            <w:tcW w:w="184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01 1 00 34030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04 12</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105,0</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105,0</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274"/>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w:t>
            </w:r>
          </w:p>
        </w:tc>
        <w:tc>
          <w:tcPr>
            <w:tcW w:w="4590" w:type="dxa"/>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Модернизация и приобретение объектов муниципальной собственности в рамках подпрограммы «Владение, пользование и распоряжение имуществом, находящимся в муниципальной собственности поселка Суринда» муниципальной программы «Устойчивое развитие муниципального образования поселка Суринда» </w:t>
            </w:r>
          </w:p>
        </w:tc>
        <w:tc>
          <w:tcPr>
            <w:tcW w:w="184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01 1 00 79500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45,8</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6A26F4">
        <w:trPr>
          <w:trHeight w:val="60"/>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23</w:t>
            </w:r>
          </w:p>
        </w:tc>
        <w:tc>
          <w:tcPr>
            <w:tcW w:w="4590" w:type="dxa"/>
            <w:tcBorders>
              <w:left w:val="single" w:sz="4" w:space="0" w:color="000000"/>
              <w:bottom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Закупка товаров, работ и услуг для обеспечения государственных (муниципальных) нужд</w:t>
            </w:r>
          </w:p>
        </w:tc>
        <w:tc>
          <w:tcPr>
            <w:tcW w:w="184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01 1 00 79500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45,8</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6A26F4">
        <w:trPr>
          <w:trHeight w:val="60"/>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w:t>
            </w:r>
          </w:p>
        </w:tc>
        <w:tc>
          <w:tcPr>
            <w:tcW w:w="4590" w:type="dxa"/>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84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01 1 00 79500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45,8</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360"/>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25</w:t>
            </w:r>
          </w:p>
        </w:tc>
        <w:tc>
          <w:tcPr>
            <w:tcW w:w="4590" w:type="dxa"/>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ЖИЛИЩНО-КОММУНАЛЬНОЕ ХОЗЯЙСТВО</w:t>
            </w:r>
          </w:p>
        </w:tc>
        <w:tc>
          <w:tcPr>
            <w:tcW w:w="184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01 1 00 79500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05 00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45,8</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360"/>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26</w:t>
            </w:r>
          </w:p>
        </w:tc>
        <w:tc>
          <w:tcPr>
            <w:tcW w:w="4590" w:type="dxa"/>
            <w:tcBorders>
              <w:left w:val="single" w:sz="4" w:space="0" w:color="000000"/>
              <w:bottom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Коммунальное хозяйство</w:t>
            </w:r>
          </w:p>
        </w:tc>
        <w:tc>
          <w:tcPr>
            <w:tcW w:w="184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01 1 00 79500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05 02</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45,8</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1275"/>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27</w:t>
            </w:r>
          </w:p>
        </w:tc>
        <w:tc>
          <w:tcPr>
            <w:tcW w:w="4590"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Суринда»</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01 2 00 00000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3593,0</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210,9</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2726,5</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1845"/>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lastRenderedPageBreak/>
              <w:t>28</w:t>
            </w:r>
          </w:p>
        </w:tc>
        <w:tc>
          <w:tcPr>
            <w:tcW w:w="4590" w:type="dxa"/>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Мероприятия в области жилищного хозяйства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Суринда» муниципальной программы «Устойчивое развитие муниципального образования поселка Суринда»</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01 2 00 95020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3593,0</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210,9</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2726,5</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6A26F4">
        <w:trPr>
          <w:trHeight w:val="60"/>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29</w:t>
            </w:r>
          </w:p>
        </w:tc>
        <w:tc>
          <w:tcPr>
            <w:tcW w:w="4590" w:type="dxa"/>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Закупка товаров, работ и услуг для обеспечения государственных (муниципальных) нужд</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01 2 00 95020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3593,0</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210,9</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2726,5</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600"/>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30</w:t>
            </w:r>
          </w:p>
        </w:tc>
        <w:tc>
          <w:tcPr>
            <w:tcW w:w="4590" w:type="dxa"/>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01 2 00 95020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3593,0</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210,9</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2726,5</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390"/>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31</w:t>
            </w:r>
          </w:p>
        </w:tc>
        <w:tc>
          <w:tcPr>
            <w:tcW w:w="4590" w:type="dxa"/>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ЖИЛИЩНО-КОММУНАЛЬНОЕ ХОЗЯЙСТВО</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01 2 00 95020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05 00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3593,0</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210,9</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2726,5</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390"/>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32</w:t>
            </w:r>
          </w:p>
        </w:tc>
        <w:tc>
          <w:tcPr>
            <w:tcW w:w="4590" w:type="dxa"/>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Жилищное хозяйство</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01 2 00 95020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05 01</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3593,0</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210,9</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2726,5</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6A26F4">
        <w:trPr>
          <w:trHeight w:val="60"/>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33</w:t>
            </w:r>
          </w:p>
        </w:tc>
        <w:tc>
          <w:tcPr>
            <w:tcW w:w="4590"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Подпрограмма «Дорожная деятельность в отношении дорог местного значения поселка Суринда и обеспечение безопасности дорожного движения»</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01 3 00 00000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908,1</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700,0</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700,0</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2190"/>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34</w:t>
            </w:r>
          </w:p>
        </w:tc>
        <w:tc>
          <w:tcPr>
            <w:tcW w:w="4590"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Суринда в рамках подпрограммы «Дорожная деятельность в отношении дорог местного значения поселка Суринда и обеспечение безопасности дорожного движения» муниципальной программы «Устойчивое развитие муниципального образования поселка Суринда»</w:t>
            </w:r>
          </w:p>
        </w:tc>
        <w:tc>
          <w:tcPr>
            <w:tcW w:w="184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01 3 00 60020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908,1</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700,0</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700,0</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6A26F4">
        <w:trPr>
          <w:trHeight w:val="60"/>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35</w:t>
            </w:r>
          </w:p>
        </w:tc>
        <w:tc>
          <w:tcPr>
            <w:tcW w:w="4590" w:type="dxa"/>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Закупка товаров, работ и услуг для обеспечения государственных (муниципальных) нужд</w:t>
            </w:r>
          </w:p>
        </w:tc>
        <w:tc>
          <w:tcPr>
            <w:tcW w:w="184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01 3 00 60020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908,1</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700,0</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700,0</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6A26F4">
        <w:trPr>
          <w:trHeight w:val="60"/>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36</w:t>
            </w:r>
          </w:p>
        </w:tc>
        <w:tc>
          <w:tcPr>
            <w:tcW w:w="4590" w:type="dxa"/>
            <w:tcBorders>
              <w:left w:val="single" w:sz="4" w:space="0" w:color="000000"/>
              <w:bottom w:val="single" w:sz="4" w:space="0" w:color="000000"/>
            </w:tcBorders>
            <w:shd w:val="clear" w:color="auto" w:fill="auto"/>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84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01 3 00 60020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908,1</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700,0</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700,0</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315"/>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37</w:t>
            </w:r>
          </w:p>
        </w:tc>
        <w:tc>
          <w:tcPr>
            <w:tcW w:w="4590" w:type="dxa"/>
            <w:tcBorders>
              <w:left w:val="single" w:sz="4" w:space="0" w:color="000000"/>
              <w:bottom w:val="single" w:sz="4" w:space="0" w:color="000000"/>
            </w:tcBorders>
            <w:shd w:val="clear" w:color="auto" w:fill="auto"/>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НАЦИОНАЛЬНАЯ ЭКОНОМИКА</w:t>
            </w:r>
          </w:p>
        </w:tc>
        <w:tc>
          <w:tcPr>
            <w:tcW w:w="184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01 3 00 60020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04 00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908,1</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700,0</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700,0</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315"/>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38</w:t>
            </w:r>
          </w:p>
        </w:tc>
        <w:tc>
          <w:tcPr>
            <w:tcW w:w="4590" w:type="dxa"/>
            <w:tcBorders>
              <w:left w:val="single" w:sz="4" w:space="0" w:color="000000"/>
              <w:bottom w:val="single" w:sz="4" w:space="0" w:color="000000"/>
            </w:tcBorders>
            <w:shd w:val="clear" w:color="auto" w:fill="FFFFFF"/>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Дорожное хозяйство (дорожные фонды)</w:t>
            </w:r>
          </w:p>
        </w:tc>
        <w:tc>
          <w:tcPr>
            <w:tcW w:w="184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01 3 00 60020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04 09</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908,1</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700,0</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700,0</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630"/>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39</w:t>
            </w:r>
          </w:p>
        </w:tc>
        <w:tc>
          <w:tcPr>
            <w:tcW w:w="4590" w:type="dxa"/>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Подпрограмма «Организация благоустройства территории, создание среды комфортной для проживания жителей поселка Суринда»  </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01 4 00 00000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971,2</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991,2</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991,2</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1245"/>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lastRenderedPageBreak/>
              <w:t>40</w:t>
            </w:r>
          </w:p>
        </w:tc>
        <w:tc>
          <w:tcPr>
            <w:tcW w:w="4590"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Уличное освещение в рамках подпрограммы «Организация благоустройства территории, создание среды комфортной для проживания жителей поселка Суринда»  муниципальной программы «Устойчивое развитие  муниципального образования поселка Суринда» </w:t>
            </w:r>
          </w:p>
        </w:tc>
        <w:tc>
          <w:tcPr>
            <w:tcW w:w="184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01 4 00 06666</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361,0</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281,0</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281,0</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6A26F4">
        <w:trPr>
          <w:trHeight w:val="60"/>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41</w:t>
            </w:r>
          </w:p>
        </w:tc>
        <w:tc>
          <w:tcPr>
            <w:tcW w:w="4590" w:type="dxa"/>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Закупка товаров, работ и услуг для обеспечения государственных (муниципальных) нужд</w:t>
            </w:r>
          </w:p>
        </w:tc>
        <w:tc>
          <w:tcPr>
            <w:tcW w:w="184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01 4 00 06666</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361,0</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281,0</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281,0</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6A26F4">
        <w:trPr>
          <w:trHeight w:val="60"/>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42</w:t>
            </w:r>
          </w:p>
        </w:tc>
        <w:tc>
          <w:tcPr>
            <w:tcW w:w="4590" w:type="dxa"/>
            <w:tcBorders>
              <w:left w:val="single" w:sz="4" w:space="0" w:color="000000"/>
              <w:bottom w:val="single" w:sz="4" w:space="0" w:color="000000"/>
            </w:tcBorders>
            <w:shd w:val="clear" w:color="auto" w:fill="auto"/>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84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01 4 00 06666</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361,0</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281,0</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281,0</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315"/>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43</w:t>
            </w:r>
          </w:p>
        </w:tc>
        <w:tc>
          <w:tcPr>
            <w:tcW w:w="4590" w:type="dxa"/>
            <w:tcBorders>
              <w:left w:val="single" w:sz="4" w:space="0" w:color="000000"/>
              <w:bottom w:val="single" w:sz="4" w:space="0" w:color="000000"/>
            </w:tcBorders>
            <w:shd w:val="clear" w:color="auto" w:fill="auto"/>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ЖИЛИЩНО-КОММУНАЛЬНОЕ ХОЗЯЙСТВО</w:t>
            </w:r>
          </w:p>
        </w:tc>
        <w:tc>
          <w:tcPr>
            <w:tcW w:w="184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01 4 00 06666</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05 00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361,0</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281,0</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281,0</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315"/>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44</w:t>
            </w:r>
          </w:p>
        </w:tc>
        <w:tc>
          <w:tcPr>
            <w:tcW w:w="4590" w:type="dxa"/>
            <w:tcBorders>
              <w:left w:val="single" w:sz="4" w:space="0" w:color="000000"/>
              <w:bottom w:val="single" w:sz="4" w:space="0" w:color="000000"/>
            </w:tcBorders>
            <w:shd w:val="clear" w:color="auto" w:fill="auto"/>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Благоустройство</w:t>
            </w:r>
          </w:p>
        </w:tc>
        <w:tc>
          <w:tcPr>
            <w:tcW w:w="184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01 4 00 06666</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05 03</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361,0</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281,0</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281,0</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6A26F4">
        <w:trPr>
          <w:trHeight w:val="89"/>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45</w:t>
            </w:r>
          </w:p>
        </w:tc>
        <w:tc>
          <w:tcPr>
            <w:tcW w:w="4590" w:type="dxa"/>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Прочие мероприятия по благоустройству городских округов и сельских поселений в рамках подпрограммы «Организация благоустройства территории, создание среды комфортной для проживания жителей поселка Суринда» муниципальной программы «Устойчивое развитие  муниципального образования поселка Суринда»</w:t>
            </w:r>
          </w:p>
        </w:tc>
        <w:tc>
          <w:tcPr>
            <w:tcW w:w="184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01 4 00 06667</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610,2</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412,7</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412,7</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6A26F4">
        <w:trPr>
          <w:trHeight w:val="60"/>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46</w:t>
            </w:r>
          </w:p>
        </w:tc>
        <w:tc>
          <w:tcPr>
            <w:tcW w:w="4590" w:type="dxa"/>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Закупка товаров, работ и услуг для обеспечения государственных (муниципальных) нужд</w:t>
            </w:r>
          </w:p>
        </w:tc>
        <w:tc>
          <w:tcPr>
            <w:tcW w:w="184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01 4 00 06667</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610,2</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412,7</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412,7</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6A26F4">
        <w:trPr>
          <w:trHeight w:val="60"/>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47</w:t>
            </w:r>
          </w:p>
        </w:tc>
        <w:tc>
          <w:tcPr>
            <w:tcW w:w="4590" w:type="dxa"/>
            <w:tcBorders>
              <w:left w:val="single" w:sz="4" w:space="0" w:color="000000"/>
              <w:bottom w:val="single" w:sz="4" w:space="0" w:color="000000"/>
            </w:tcBorders>
            <w:shd w:val="clear" w:color="auto" w:fill="auto"/>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84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01 4 00 06667</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610,2</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412,7</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412,7</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315"/>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48</w:t>
            </w:r>
          </w:p>
        </w:tc>
        <w:tc>
          <w:tcPr>
            <w:tcW w:w="4590" w:type="dxa"/>
            <w:tcBorders>
              <w:left w:val="single" w:sz="4" w:space="0" w:color="000000"/>
              <w:bottom w:val="single" w:sz="4" w:space="0" w:color="000000"/>
            </w:tcBorders>
            <w:shd w:val="clear" w:color="auto" w:fill="auto"/>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ЖИЛИЩНО-КОММУНАЛЬНОЕ ХОЗЯЙСТВО</w:t>
            </w:r>
          </w:p>
        </w:tc>
        <w:tc>
          <w:tcPr>
            <w:tcW w:w="184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01 4 00 06667</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05 00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610,2</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412,7</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412,7</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315"/>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49</w:t>
            </w:r>
          </w:p>
        </w:tc>
        <w:tc>
          <w:tcPr>
            <w:tcW w:w="4590" w:type="dxa"/>
            <w:tcBorders>
              <w:left w:val="single" w:sz="4" w:space="0" w:color="000000"/>
              <w:bottom w:val="single" w:sz="4" w:space="0" w:color="000000"/>
            </w:tcBorders>
            <w:shd w:val="clear" w:color="auto" w:fill="auto"/>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Благоустройство</w:t>
            </w:r>
          </w:p>
        </w:tc>
        <w:tc>
          <w:tcPr>
            <w:tcW w:w="184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01 4 00 06667</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05 03</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610,2</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412,7</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412,7</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6A26F4">
        <w:trPr>
          <w:trHeight w:val="515"/>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50</w:t>
            </w:r>
          </w:p>
        </w:tc>
        <w:tc>
          <w:tcPr>
            <w:tcW w:w="4590"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Исполнение переданных полномочий в области обращения с твердыми коммунальными отходамив рамках подпрограммы «Организация благоустройства территории, создание среды комфортной для проживания жителей поселка Суринда» муниципальной программы «Устойчивое развитие  муниципального образования поселка Суринда»</w:t>
            </w:r>
          </w:p>
        </w:tc>
        <w:tc>
          <w:tcPr>
            <w:tcW w:w="184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01 4 00 10590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297,5</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297,5</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6A26F4">
        <w:trPr>
          <w:trHeight w:val="60"/>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51</w:t>
            </w:r>
          </w:p>
        </w:tc>
        <w:tc>
          <w:tcPr>
            <w:tcW w:w="4590" w:type="dxa"/>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Закупка товаров, работ и услуг для обеспечения государственных (муниципальных) нужд</w:t>
            </w:r>
          </w:p>
        </w:tc>
        <w:tc>
          <w:tcPr>
            <w:tcW w:w="184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01 4 00 10590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297,5</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297,5</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6A26F4">
        <w:trPr>
          <w:trHeight w:val="60"/>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52</w:t>
            </w:r>
          </w:p>
        </w:tc>
        <w:tc>
          <w:tcPr>
            <w:tcW w:w="4590" w:type="dxa"/>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84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01 4 00 10590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297,5</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297,5</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315"/>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53</w:t>
            </w:r>
          </w:p>
        </w:tc>
        <w:tc>
          <w:tcPr>
            <w:tcW w:w="4590" w:type="dxa"/>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ЖИЛИЩНО-КОММУНАЛЬНОЕ ХОЗЯЙСТВО</w:t>
            </w:r>
          </w:p>
        </w:tc>
        <w:tc>
          <w:tcPr>
            <w:tcW w:w="184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01 4 00 10590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05 00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297,5</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297,5</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315"/>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54</w:t>
            </w:r>
          </w:p>
        </w:tc>
        <w:tc>
          <w:tcPr>
            <w:tcW w:w="4590" w:type="dxa"/>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Благоустройство</w:t>
            </w:r>
          </w:p>
        </w:tc>
        <w:tc>
          <w:tcPr>
            <w:tcW w:w="184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01 4 00 10590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05 03</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297,5</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297,5</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600"/>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lastRenderedPageBreak/>
              <w:t>55</w:t>
            </w:r>
          </w:p>
        </w:tc>
        <w:tc>
          <w:tcPr>
            <w:tcW w:w="4590" w:type="dxa"/>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Подпрограмма «Предупреждение, ликвидация последствий ЧС и обеспечение мер пожарной безопасности на территории поселка Суринда» </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01 5 00 00000</w:t>
            </w:r>
          </w:p>
        </w:tc>
        <w:tc>
          <w:tcPr>
            <w:tcW w:w="1418" w:type="dxa"/>
            <w:gridSpan w:val="2"/>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322,3</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275,8</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283,6</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2190"/>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56</w:t>
            </w:r>
          </w:p>
        </w:tc>
        <w:tc>
          <w:tcPr>
            <w:tcW w:w="4590" w:type="dxa"/>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Расходы муниципального образования  на реализацию других функций,связанных с обеспечением национальной безопасности и правоохранительной деятельности поселка Суринда в рамках подпрограммы «Предупреждение, ликвидация последствий ЧС и обеспечение мер пожарной безопасности на территории поселка Суринда» муниципальной программы «Устойчивое развитие муниципального образования поселка Суринда»</w:t>
            </w:r>
          </w:p>
        </w:tc>
        <w:tc>
          <w:tcPr>
            <w:tcW w:w="184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01 5 00 21800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200,0</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200,0</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200,0</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6A26F4">
        <w:trPr>
          <w:trHeight w:val="60"/>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57</w:t>
            </w:r>
          </w:p>
        </w:tc>
        <w:tc>
          <w:tcPr>
            <w:tcW w:w="4590" w:type="dxa"/>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Закупка товаров, работ и услуг для обеспечения государственных (муниципальных) нужд</w:t>
            </w:r>
          </w:p>
        </w:tc>
        <w:tc>
          <w:tcPr>
            <w:tcW w:w="184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01 5 00 21800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200,0</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200,0</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200,0</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6A26F4">
        <w:trPr>
          <w:trHeight w:val="99"/>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58</w:t>
            </w:r>
          </w:p>
        </w:tc>
        <w:tc>
          <w:tcPr>
            <w:tcW w:w="4590" w:type="dxa"/>
            <w:tcBorders>
              <w:left w:val="single" w:sz="4" w:space="0" w:color="000000"/>
              <w:bottom w:val="single" w:sz="4" w:space="0" w:color="000000"/>
            </w:tcBorders>
            <w:shd w:val="clear" w:color="auto" w:fill="auto"/>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84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01 5 00 21800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200,0</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200,0</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200,0</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6A26F4">
        <w:trPr>
          <w:trHeight w:val="90"/>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59</w:t>
            </w:r>
          </w:p>
        </w:tc>
        <w:tc>
          <w:tcPr>
            <w:tcW w:w="4590"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НАЦИОНАЛЬНАЯ БЕЗОПАСНОСТЬ И ПРАВООХРАНИТЕЛЬНАЯ ДЕЯТЕЛЬНОСТЬ</w:t>
            </w:r>
          </w:p>
        </w:tc>
        <w:tc>
          <w:tcPr>
            <w:tcW w:w="184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01 5 00 21800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03 00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200,0</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200,0</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200,0</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630"/>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60</w:t>
            </w:r>
          </w:p>
        </w:tc>
        <w:tc>
          <w:tcPr>
            <w:tcW w:w="4590"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84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01 5 00 21800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03 10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200,0</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200,0</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200,0</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416"/>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61</w:t>
            </w:r>
          </w:p>
        </w:tc>
        <w:tc>
          <w:tcPr>
            <w:tcW w:w="4590"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Обеспечение первичных мер пожарной безопасности в рамках подпрограммы «Предупреждение, ликвидация последствий ЧС и обеспечение мер пожарной безопасности на территории поселка Суринда» муниципальной программы «Устойчивое развитие  муниципального образования поселка Суринда»</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5 00 S4120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122,3</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75,8</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83,6</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6A26F4">
        <w:trPr>
          <w:trHeight w:val="83"/>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62</w:t>
            </w:r>
          </w:p>
        </w:tc>
        <w:tc>
          <w:tcPr>
            <w:tcW w:w="4590" w:type="dxa"/>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Закупка товаров, работ и услуг для обеспечения государственных (муниципальных) нужд</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5 00 S4120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122,3</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75,8</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83,6</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6A26F4">
        <w:trPr>
          <w:trHeight w:val="60"/>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63</w:t>
            </w:r>
          </w:p>
        </w:tc>
        <w:tc>
          <w:tcPr>
            <w:tcW w:w="4590" w:type="dxa"/>
            <w:tcBorders>
              <w:left w:val="single" w:sz="4" w:space="0" w:color="000000"/>
              <w:bottom w:val="single" w:sz="4" w:space="0" w:color="000000"/>
            </w:tcBorders>
            <w:shd w:val="clear" w:color="auto" w:fill="auto"/>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5 00 S4120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122,3</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75,8</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83,6</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6A26F4">
        <w:trPr>
          <w:trHeight w:val="60"/>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64</w:t>
            </w:r>
          </w:p>
        </w:tc>
        <w:tc>
          <w:tcPr>
            <w:tcW w:w="4590" w:type="dxa"/>
            <w:tcBorders>
              <w:left w:val="single" w:sz="4" w:space="0" w:color="000000"/>
              <w:bottom w:val="single" w:sz="4" w:space="0" w:color="000000"/>
            </w:tcBorders>
            <w:shd w:val="clear" w:color="auto" w:fill="auto"/>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НАЦИОНАЛЬНАЯ БЕЗОПАСНОСТЬ И ПРАВООХРАНИТЕЛЬНАЯ ДЕЯТЕЛЬНОСТЬ</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5 00 S4120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03 00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122,3</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75,8</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83,6</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630"/>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65</w:t>
            </w:r>
          </w:p>
        </w:tc>
        <w:tc>
          <w:tcPr>
            <w:tcW w:w="4590" w:type="dxa"/>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5 00 S4120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03 10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122,3</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75,8</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83,6</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660"/>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lastRenderedPageBreak/>
              <w:t>66</w:t>
            </w:r>
          </w:p>
        </w:tc>
        <w:tc>
          <w:tcPr>
            <w:tcW w:w="4590" w:type="dxa"/>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Подпрограмма «Противодействие экстремизму и профилактика терроризма на территории поселка Суринда»</w:t>
            </w:r>
          </w:p>
        </w:tc>
        <w:tc>
          <w:tcPr>
            <w:tcW w:w="184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01 6 00 00000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1,5</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1,5</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1305"/>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67</w:t>
            </w:r>
          </w:p>
        </w:tc>
        <w:tc>
          <w:tcPr>
            <w:tcW w:w="4590"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Мероприятия по противодействию экстремизму и терроризму в рамках подпрограммы «Противодействие экстремизму и профилактика терроризма на территории поселка Суринда» муниципальной программы «Устойчивое развитие муниципального образования поселка Суринда»</w:t>
            </w:r>
          </w:p>
        </w:tc>
        <w:tc>
          <w:tcPr>
            <w:tcW w:w="184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01 6 00 03330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1,5</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1,5</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6A26F4">
        <w:trPr>
          <w:trHeight w:val="135"/>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68</w:t>
            </w:r>
          </w:p>
        </w:tc>
        <w:tc>
          <w:tcPr>
            <w:tcW w:w="4590" w:type="dxa"/>
            <w:tcBorders>
              <w:left w:val="single" w:sz="4" w:space="0" w:color="000000"/>
              <w:bottom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Закупка товаров, работ и услуг для обеспечения государственных (муниципальных) нужд</w:t>
            </w:r>
          </w:p>
        </w:tc>
        <w:tc>
          <w:tcPr>
            <w:tcW w:w="184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01 6 00 03330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1,5</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1,5</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6A26F4">
        <w:trPr>
          <w:trHeight w:val="241"/>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69</w:t>
            </w:r>
          </w:p>
        </w:tc>
        <w:tc>
          <w:tcPr>
            <w:tcW w:w="4590" w:type="dxa"/>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84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01 6 00 03330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1,5</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1,5</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315"/>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70</w:t>
            </w:r>
          </w:p>
        </w:tc>
        <w:tc>
          <w:tcPr>
            <w:tcW w:w="4590" w:type="dxa"/>
            <w:tcBorders>
              <w:left w:val="single" w:sz="4" w:space="0" w:color="000000"/>
              <w:bottom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ОБЩЕГОСУДАРСТВЕННЫЕ ВОПРОСЫ</w:t>
            </w:r>
          </w:p>
        </w:tc>
        <w:tc>
          <w:tcPr>
            <w:tcW w:w="184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01 6 00 03330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01 00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1,5</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1,5</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315"/>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71</w:t>
            </w:r>
          </w:p>
        </w:tc>
        <w:tc>
          <w:tcPr>
            <w:tcW w:w="4590" w:type="dxa"/>
            <w:tcBorders>
              <w:left w:val="single" w:sz="4" w:space="0" w:color="000000"/>
              <w:bottom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Другие общегосударственные вопросы</w:t>
            </w:r>
          </w:p>
        </w:tc>
        <w:tc>
          <w:tcPr>
            <w:tcW w:w="184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01 6 00 03330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01 13</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1,5</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1,5</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945"/>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72</w:t>
            </w:r>
          </w:p>
        </w:tc>
        <w:tc>
          <w:tcPr>
            <w:tcW w:w="4590" w:type="dxa"/>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Муниципальная программа «Профилактика правонарушений на территории поселка Суринда Эвенкийского муниципального района Красноярского края на 2021-2023годы»</w:t>
            </w:r>
          </w:p>
        </w:tc>
        <w:tc>
          <w:tcPr>
            <w:tcW w:w="184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02 0 00 00000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6A26F4">
        <w:trPr>
          <w:trHeight w:val="143"/>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73</w:t>
            </w:r>
          </w:p>
        </w:tc>
        <w:tc>
          <w:tcPr>
            <w:tcW w:w="4590" w:type="dxa"/>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Подпрограмма «Профилактика правонарушений на территории поселка Суринда»</w:t>
            </w:r>
          </w:p>
        </w:tc>
        <w:tc>
          <w:tcPr>
            <w:tcW w:w="184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02 1 00 00000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6A26F4">
        <w:trPr>
          <w:trHeight w:val="1808"/>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74</w:t>
            </w:r>
          </w:p>
        </w:tc>
        <w:tc>
          <w:tcPr>
            <w:tcW w:w="4590" w:type="dxa"/>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Обеспечение материальными ресурсами для изготовления и размещения информационных памяток, плакатов по профилактике правонарушений на территории поселка Суринда в рамках подпрограммы «Профилактика правонарушений на территории поселка Суринда» муниципальной программы «Профилактика правонарушений на территории поселка Суринда Эвенкийского муниципального района Красноярского края на 2021-2023годы»</w:t>
            </w:r>
          </w:p>
        </w:tc>
        <w:tc>
          <w:tcPr>
            <w:tcW w:w="184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02 1 00 21012</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6A26F4">
        <w:trPr>
          <w:trHeight w:val="60"/>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75</w:t>
            </w:r>
          </w:p>
        </w:tc>
        <w:tc>
          <w:tcPr>
            <w:tcW w:w="4590" w:type="dxa"/>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Закупка товаров, работ и услуг для обеспечения государственных (муниципальных) нужд</w:t>
            </w:r>
          </w:p>
        </w:tc>
        <w:tc>
          <w:tcPr>
            <w:tcW w:w="184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02 1 00 21012</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630"/>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76</w:t>
            </w:r>
          </w:p>
        </w:tc>
        <w:tc>
          <w:tcPr>
            <w:tcW w:w="4590" w:type="dxa"/>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84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02 1 00 21012</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315"/>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77</w:t>
            </w:r>
          </w:p>
        </w:tc>
        <w:tc>
          <w:tcPr>
            <w:tcW w:w="4590" w:type="dxa"/>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ОБЩЕГОСУДАРСТВЕННЫЕ ВОПРОСЫ</w:t>
            </w:r>
          </w:p>
        </w:tc>
        <w:tc>
          <w:tcPr>
            <w:tcW w:w="184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02 1 00 21012</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01 00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6A26F4">
        <w:trPr>
          <w:trHeight w:val="361"/>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78</w:t>
            </w:r>
          </w:p>
        </w:tc>
        <w:tc>
          <w:tcPr>
            <w:tcW w:w="4590" w:type="dxa"/>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Функционирование Правительства Российской Федерации, высших исполнительных органов субъектов Российской </w:t>
            </w:r>
            <w:r w:rsidRPr="009A7259">
              <w:rPr>
                <w:rFonts w:ascii="Arial Narrow" w:hAnsi="Arial Narrow" w:cs="Arial"/>
                <w:sz w:val="20"/>
                <w:szCs w:val="20"/>
              </w:rPr>
              <w:lastRenderedPageBreak/>
              <w:t>Федерации, местных администраций</w:t>
            </w:r>
          </w:p>
        </w:tc>
        <w:tc>
          <w:tcPr>
            <w:tcW w:w="184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lastRenderedPageBreak/>
              <w:t>02 1 00 21012</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01 04</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315"/>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79</w:t>
            </w:r>
          </w:p>
        </w:tc>
        <w:tc>
          <w:tcPr>
            <w:tcW w:w="4590" w:type="dxa"/>
            <w:tcBorders>
              <w:left w:val="single" w:sz="4" w:space="0" w:color="000000"/>
              <w:bottom w:val="single" w:sz="4" w:space="0" w:color="000000"/>
            </w:tcBorders>
            <w:shd w:val="clear" w:color="auto" w:fill="FFFFFF"/>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Непрограммные расходы органов местного самоуправления</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81 0 00 00000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1886,5</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1902,6</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1832,6</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315"/>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80</w:t>
            </w:r>
          </w:p>
        </w:tc>
        <w:tc>
          <w:tcPr>
            <w:tcW w:w="4590" w:type="dxa"/>
            <w:tcBorders>
              <w:left w:val="single" w:sz="4" w:space="0" w:color="000000"/>
              <w:bottom w:val="single" w:sz="4" w:space="0" w:color="000000"/>
            </w:tcBorders>
            <w:shd w:val="clear" w:color="auto" w:fill="auto"/>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Функционирование Главы муниципального образования</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81 1 00 00000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1886,5</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1902,6</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1832,6</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630"/>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81</w:t>
            </w:r>
          </w:p>
        </w:tc>
        <w:tc>
          <w:tcPr>
            <w:tcW w:w="4590" w:type="dxa"/>
            <w:tcBorders>
              <w:left w:val="single" w:sz="4" w:space="0" w:color="000000"/>
              <w:bottom w:val="single" w:sz="4" w:space="0" w:color="000000"/>
            </w:tcBorders>
            <w:shd w:val="clear" w:color="auto" w:fill="FFFFFF"/>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Глава муниципального образования поселка Суринда в рамках непрограммных расходов поселка </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81 1 00 00230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1765,3</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1781,4</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1711,4</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6A26F4">
        <w:trPr>
          <w:trHeight w:val="557"/>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82</w:t>
            </w:r>
          </w:p>
        </w:tc>
        <w:tc>
          <w:tcPr>
            <w:tcW w:w="4590" w:type="dxa"/>
            <w:tcBorders>
              <w:left w:val="single" w:sz="4" w:space="0" w:color="000000"/>
              <w:bottom w:val="single" w:sz="4" w:space="0" w:color="000000"/>
            </w:tcBorders>
            <w:shd w:val="clear" w:color="auto" w:fill="auto"/>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81 1 00 00230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1765,3</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1781,4</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1711,4</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315"/>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83</w:t>
            </w:r>
          </w:p>
        </w:tc>
        <w:tc>
          <w:tcPr>
            <w:tcW w:w="4590" w:type="dxa"/>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Расходы на выплаты персоналу государственных (муниципальных) органов</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81 1 00 00230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120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1765,3</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1781,4</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1711,4</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315"/>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84</w:t>
            </w:r>
          </w:p>
        </w:tc>
        <w:tc>
          <w:tcPr>
            <w:tcW w:w="4590" w:type="dxa"/>
            <w:tcBorders>
              <w:left w:val="single" w:sz="4" w:space="0" w:color="000000"/>
              <w:bottom w:val="single" w:sz="4" w:space="0" w:color="000000"/>
            </w:tcBorders>
            <w:shd w:val="clear" w:color="auto" w:fill="auto"/>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ОБЩЕГОСУДАРСТВЕННЫЕ ВОПРОСЫ</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81 1 00 00230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120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01 00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1765,3</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1781,4</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1711,4</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6A26F4">
        <w:trPr>
          <w:trHeight w:val="173"/>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85</w:t>
            </w:r>
          </w:p>
        </w:tc>
        <w:tc>
          <w:tcPr>
            <w:tcW w:w="4590" w:type="dxa"/>
            <w:tcBorders>
              <w:left w:val="single" w:sz="4" w:space="0" w:color="000000"/>
              <w:bottom w:val="single" w:sz="4" w:space="0" w:color="000000"/>
            </w:tcBorders>
            <w:shd w:val="clear" w:color="auto" w:fill="FFFFFF"/>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81 1 00 00230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120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01 02</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1765,3</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1781,4</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1711,4</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315"/>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86</w:t>
            </w:r>
          </w:p>
        </w:tc>
        <w:tc>
          <w:tcPr>
            <w:tcW w:w="4590" w:type="dxa"/>
            <w:tcBorders>
              <w:left w:val="single" w:sz="4" w:space="0" w:color="000000"/>
              <w:bottom w:val="single" w:sz="4" w:space="0" w:color="000000"/>
            </w:tcBorders>
            <w:shd w:val="clear" w:color="auto" w:fill="auto"/>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Ежемесячное денежное поощрение</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81 1 00 89000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121,2</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121,2</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121,2</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60"/>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87</w:t>
            </w:r>
          </w:p>
        </w:tc>
        <w:tc>
          <w:tcPr>
            <w:tcW w:w="4590" w:type="dxa"/>
            <w:tcBorders>
              <w:left w:val="single" w:sz="4" w:space="0" w:color="000000"/>
              <w:bottom w:val="single" w:sz="4" w:space="0" w:color="000000"/>
            </w:tcBorders>
            <w:shd w:val="clear" w:color="auto" w:fill="auto"/>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81 1 00 89000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121,2</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121,2</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121,2</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285"/>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88</w:t>
            </w:r>
          </w:p>
        </w:tc>
        <w:tc>
          <w:tcPr>
            <w:tcW w:w="4590" w:type="dxa"/>
            <w:tcBorders>
              <w:left w:val="single" w:sz="4" w:space="0" w:color="000000"/>
              <w:bottom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Расходы на выплаты персоналу государственных (муниципальных) органов</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81 1 00 89000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120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121,2</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121,2</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121,2</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315"/>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89</w:t>
            </w:r>
          </w:p>
        </w:tc>
        <w:tc>
          <w:tcPr>
            <w:tcW w:w="4590" w:type="dxa"/>
            <w:tcBorders>
              <w:left w:val="single" w:sz="4" w:space="0" w:color="000000"/>
              <w:bottom w:val="single" w:sz="4" w:space="0" w:color="000000"/>
            </w:tcBorders>
            <w:shd w:val="clear" w:color="auto" w:fill="auto"/>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ОБЩЕГОСУДАРСТВЕННЫЕ ВОПРОСЫ</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81 1 00 89000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120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01 00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121,2</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121,2</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121,2</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6A26F4">
        <w:trPr>
          <w:trHeight w:val="113"/>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90</w:t>
            </w:r>
          </w:p>
        </w:tc>
        <w:tc>
          <w:tcPr>
            <w:tcW w:w="4590" w:type="dxa"/>
            <w:tcBorders>
              <w:left w:val="single" w:sz="4" w:space="0" w:color="000000"/>
              <w:bottom w:val="single" w:sz="4" w:space="0" w:color="000000"/>
            </w:tcBorders>
            <w:shd w:val="clear" w:color="auto" w:fill="FFFFFF"/>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81 1 00 89000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120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01 02</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121,2</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121,2</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121,2</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6A26F4">
        <w:trPr>
          <w:trHeight w:val="60"/>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w:t>
            </w:r>
          </w:p>
        </w:tc>
        <w:tc>
          <w:tcPr>
            <w:tcW w:w="4590" w:type="dxa"/>
            <w:tcBorders>
              <w:left w:val="single" w:sz="4" w:space="0" w:color="000000"/>
              <w:bottom w:val="single" w:sz="4" w:space="0" w:color="000000"/>
            </w:tcBorders>
            <w:shd w:val="clear" w:color="auto" w:fill="FFFFFF"/>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Непрограммные расходы исполнительных органов местного самоуправления</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91 0 00 00000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8418,0</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8280,1</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8350,1</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645"/>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92</w:t>
            </w:r>
          </w:p>
        </w:tc>
        <w:tc>
          <w:tcPr>
            <w:tcW w:w="4590" w:type="dxa"/>
            <w:tcBorders>
              <w:left w:val="single" w:sz="4" w:space="0" w:color="000000"/>
              <w:bottom w:val="single" w:sz="4" w:space="0" w:color="000000"/>
            </w:tcBorders>
            <w:shd w:val="clear" w:color="auto" w:fill="FFFFFF"/>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Функционирование Администрации поселка Суринда Эвенкийского муниципального района Красноярского края</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91 1 00 00000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8418,0</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8280,1</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8350,1</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6A26F4">
        <w:trPr>
          <w:trHeight w:val="219"/>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93</w:t>
            </w:r>
          </w:p>
        </w:tc>
        <w:tc>
          <w:tcPr>
            <w:tcW w:w="4590" w:type="dxa"/>
            <w:tcBorders>
              <w:left w:val="single" w:sz="4" w:space="0" w:color="000000"/>
              <w:bottom w:val="single" w:sz="4" w:space="0" w:color="000000"/>
            </w:tcBorders>
            <w:shd w:val="clear" w:color="auto" w:fill="auto"/>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Руководство и управление в сфере установленных функций органов местного самоуправления в рамках непрограммных расходов Администрации поселка Суринда Эвенкийского муниципального района </w:t>
            </w:r>
            <w:r w:rsidRPr="009A7259">
              <w:rPr>
                <w:rFonts w:ascii="Arial Narrow" w:hAnsi="Arial Narrow" w:cs="Arial"/>
                <w:sz w:val="20"/>
                <w:szCs w:val="20"/>
              </w:rPr>
              <w:lastRenderedPageBreak/>
              <w:t>Красноярского края</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lastRenderedPageBreak/>
              <w:t>91 1 00 00210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7997,4</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7729,5</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7799,5</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6A26F4">
        <w:trPr>
          <w:trHeight w:val="420"/>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94</w:t>
            </w:r>
          </w:p>
        </w:tc>
        <w:tc>
          <w:tcPr>
            <w:tcW w:w="4590" w:type="dxa"/>
            <w:tcBorders>
              <w:left w:val="single" w:sz="4" w:space="0" w:color="000000"/>
              <w:bottom w:val="single" w:sz="4" w:space="0" w:color="000000"/>
            </w:tcBorders>
            <w:shd w:val="clear" w:color="auto" w:fill="auto"/>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91 1 00 00210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4841,1</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4618,3</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4688,3</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285"/>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95</w:t>
            </w:r>
          </w:p>
        </w:tc>
        <w:tc>
          <w:tcPr>
            <w:tcW w:w="4590" w:type="dxa"/>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Расходы на выплаты персоналу государственных (муниципальных) органов</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91 1 00 00210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120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4841,1</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4618,3</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4688,3</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315"/>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96</w:t>
            </w:r>
          </w:p>
        </w:tc>
        <w:tc>
          <w:tcPr>
            <w:tcW w:w="4590" w:type="dxa"/>
            <w:tcBorders>
              <w:left w:val="single" w:sz="4" w:space="0" w:color="000000"/>
              <w:bottom w:val="single" w:sz="4" w:space="0" w:color="000000"/>
            </w:tcBorders>
            <w:shd w:val="clear" w:color="auto" w:fill="auto"/>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ОБЩЕГОСУДАРСТВЕННЫЕ ВОПРОСЫ</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91 1 00 00210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120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01 00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4841,1</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4618,3</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4688,3</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6A26F4">
        <w:trPr>
          <w:trHeight w:val="60"/>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97</w:t>
            </w:r>
          </w:p>
        </w:tc>
        <w:tc>
          <w:tcPr>
            <w:tcW w:w="4590" w:type="dxa"/>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91 1 00 00210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120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01 04</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4841,1</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4618,3</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4688,3</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6A26F4">
        <w:trPr>
          <w:trHeight w:val="60"/>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98</w:t>
            </w:r>
          </w:p>
        </w:tc>
        <w:tc>
          <w:tcPr>
            <w:tcW w:w="4590" w:type="dxa"/>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Закупка товаров, работ и услуг для обеспечения государственных (муниципальных) нужд</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91 1 00 00210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3153,3</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3108,2</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3108,2</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6A26F4">
        <w:trPr>
          <w:trHeight w:val="60"/>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99</w:t>
            </w:r>
          </w:p>
        </w:tc>
        <w:tc>
          <w:tcPr>
            <w:tcW w:w="4590" w:type="dxa"/>
            <w:tcBorders>
              <w:left w:val="single" w:sz="4" w:space="0" w:color="000000"/>
              <w:bottom w:val="single" w:sz="4" w:space="0" w:color="000000"/>
            </w:tcBorders>
            <w:shd w:val="clear" w:color="auto" w:fill="auto"/>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91 1 00 00210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3153,3</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3108,2</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3108,2</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315"/>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100</w:t>
            </w:r>
          </w:p>
        </w:tc>
        <w:tc>
          <w:tcPr>
            <w:tcW w:w="4590" w:type="dxa"/>
            <w:tcBorders>
              <w:left w:val="single" w:sz="4" w:space="0" w:color="000000"/>
              <w:bottom w:val="single" w:sz="4" w:space="0" w:color="000000"/>
            </w:tcBorders>
            <w:shd w:val="clear" w:color="auto" w:fill="auto"/>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ОБЩЕГОСУДАРСТВЕННЫЕ ВОПРОСЫ</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91 1 00 00210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01 00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3153,3</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3108,2</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3108,2</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6A26F4">
        <w:trPr>
          <w:trHeight w:val="60"/>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101</w:t>
            </w:r>
          </w:p>
        </w:tc>
        <w:tc>
          <w:tcPr>
            <w:tcW w:w="4590" w:type="dxa"/>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91 1 00 00210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01 04</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3153,3</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3108,2</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3108,2</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330"/>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102</w:t>
            </w:r>
          </w:p>
        </w:tc>
        <w:tc>
          <w:tcPr>
            <w:tcW w:w="4590" w:type="dxa"/>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бюджетные ассигнования</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91 1 00 00210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800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3,0</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3,0</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3,0</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345"/>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103</w:t>
            </w:r>
          </w:p>
        </w:tc>
        <w:tc>
          <w:tcPr>
            <w:tcW w:w="4590"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Уплата налогов, сборов и иных платежей</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91 1 00 00210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850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3,0</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3,0</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3,0</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345"/>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104</w:t>
            </w:r>
          </w:p>
        </w:tc>
        <w:tc>
          <w:tcPr>
            <w:tcW w:w="4590" w:type="dxa"/>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ОБЩЕГОСУДАРСТВЕННЫЕ ВОПРОСЫ</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91 1 00 00210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850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01 00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3,0</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3,0</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3,0</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6A26F4">
        <w:trPr>
          <w:trHeight w:val="289"/>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105</w:t>
            </w:r>
          </w:p>
        </w:tc>
        <w:tc>
          <w:tcPr>
            <w:tcW w:w="4590" w:type="dxa"/>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91 1 00 00210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850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01 04</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3,0</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3,0</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3,0</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132"/>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106</w:t>
            </w:r>
          </w:p>
        </w:tc>
        <w:tc>
          <w:tcPr>
            <w:tcW w:w="4590" w:type="dxa"/>
            <w:tcBorders>
              <w:left w:val="single" w:sz="4" w:space="0" w:color="000000"/>
              <w:bottom w:val="single" w:sz="4" w:space="0" w:color="000000"/>
            </w:tcBorders>
            <w:shd w:val="clear" w:color="auto" w:fill="auto"/>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Резервный фонд  Администрации поселка Суринда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91 1 00 10910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130,0</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130,0</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315"/>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107</w:t>
            </w:r>
          </w:p>
        </w:tc>
        <w:tc>
          <w:tcPr>
            <w:tcW w:w="4590" w:type="dxa"/>
            <w:tcBorders>
              <w:left w:val="single" w:sz="4" w:space="0" w:color="000000"/>
              <w:bottom w:val="single" w:sz="4" w:space="0" w:color="000000"/>
            </w:tcBorders>
            <w:shd w:val="clear" w:color="auto" w:fill="auto"/>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бюджетные ассигнования</w:t>
            </w:r>
          </w:p>
        </w:tc>
        <w:tc>
          <w:tcPr>
            <w:tcW w:w="184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91 1 00 10910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800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130,0</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130,0</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315"/>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108</w:t>
            </w:r>
          </w:p>
        </w:tc>
        <w:tc>
          <w:tcPr>
            <w:tcW w:w="4590" w:type="dxa"/>
            <w:tcBorders>
              <w:left w:val="single" w:sz="4" w:space="0" w:color="000000"/>
              <w:bottom w:val="single" w:sz="4" w:space="0" w:color="000000"/>
            </w:tcBorders>
            <w:shd w:val="clear" w:color="auto" w:fill="auto"/>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Резервные средства</w:t>
            </w:r>
          </w:p>
        </w:tc>
        <w:tc>
          <w:tcPr>
            <w:tcW w:w="184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91 1 00 10910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870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130,0</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130,0</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315"/>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109</w:t>
            </w:r>
          </w:p>
        </w:tc>
        <w:tc>
          <w:tcPr>
            <w:tcW w:w="4590" w:type="dxa"/>
            <w:tcBorders>
              <w:left w:val="single" w:sz="4" w:space="0" w:color="000000"/>
              <w:bottom w:val="single" w:sz="4" w:space="0" w:color="000000"/>
            </w:tcBorders>
            <w:shd w:val="clear" w:color="auto" w:fill="auto"/>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ОБЩЕГОСУДАРСТВЕННЫЕ ВОПРОСЫ</w:t>
            </w:r>
          </w:p>
        </w:tc>
        <w:tc>
          <w:tcPr>
            <w:tcW w:w="184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91 1 00 10910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870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01 00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130,0</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130,0</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315"/>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110</w:t>
            </w:r>
          </w:p>
        </w:tc>
        <w:tc>
          <w:tcPr>
            <w:tcW w:w="4590" w:type="dxa"/>
            <w:tcBorders>
              <w:left w:val="single" w:sz="4" w:space="0" w:color="000000"/>
              <w:bottom w:val="single" w:sz="4" w:space="0" w:color="000000"/>
            </w:tcBorders>
            <w:shd w:val="clear" w:color="auto" w:fill="auto"/>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Резервные фонды</w:t>
            </w:r>
          </w:p>
        </w:tc>
        <w:tc>
          <w:tcPr>
            <w:tcW w:w="184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91 1 00 10910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870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01 11</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130,0</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130,0</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6A26F4">
        <w:trPr>
          <w:trHeight w:val="928"/>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lastRenderedPageBreak/>
              <w:t>111</w:t>
            </w:r>
          </w:p>
        </w:tc>
        <w:tc>
          <w:tcPr>
            <w:tcW w:w="4590" w:type="dxa"/>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184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91 1 00 92111</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420,6</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420,6</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420,6</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315"/>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112</w:t>
            </w:r>
          </w:p>
        </w:tc>
        <w:tc>
          <w:tcPr>
            <w:tcW w:w="4590" w:type="dxa"/>
            <w:tcBorders>
              <w:left w:val="single" w:sz="4" w:space="0" w:color="000000"/>
              <w:bottom w:val="single" w:sz="4" w:space="0" w:color="000000"/>
            </w:tcBorders>
            <w:shd w:val="clear" w:color="auto" w:fill="auto"/>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Межбюджетные трансферты </w:t>
            </w:r>
          </w:p>
        </w:tc>
        <w:tc>
          <w:tcPr>
            <w:tcW w:w="184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91 1 00 92111</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500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420,6</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420,6</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420,6</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315"/>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113</w:t>
            </w:r>
          </w:p>
        </w:tc>
        <w:tc>
          <w:tcPr>
            <w:tcW w:w="4590" w:type="dxa"/>
            <w:tcBorders>
              <w:left w:val="single" w:sz="4" w:space="0" w:color="000000"/>
              <w:bottom w:val="single" w:sz="4" w:space="0" w:color="000000"/>
            </w:tcBorders>
            <w:shd w:val="clear" w:color="auto" w:fill="auto"/>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межбюджетные трансферты</w:t>
            </w:r>
          </w:p>
        </w:tc>
        <w:tc>
          <w:tcPr>
            <w:tcW w:w="184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91 1 00 92111</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540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420,6</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420,6</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420,6</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6A26F4">
        <w:trPr>
          <w:trHeight w:val="96"/>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114</w:t>
            </w:r>
          </w:p>
        </w:tc>
        <w:tc>
          <w:tcPr>
            <w:tcW w:w="4590" w:type="dxa"/>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МЕЖБЮДЖЕТНЫЕ ТРАНСФЕРТЫ ОБЩЕГО ХАРАКТЕРА БЮДЖЕТАМ СУБЪЕКТОВ РОССИЙСКОЙ ФЕДЕРАЦИИ И МУНИЦИПАЛЬНЫХ ОБРАЗОВАНИЙ</w:t>
            </w:r>
          </w:p>
        </w:tc>
        <w:tc>
          <w:tcPr>
            <w:tcW w:w="184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91 1 00 92111</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540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14 00</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420,6</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420,6</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420,6</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315"/>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115</w:t>
            </w:r>
          </w:p>
        </w:tc>
        <w:tc>
          <w:tcPr>
            <w:tcW w:w="4590" w:type="dxa"/>
            <w:tcBorders>
              <w:left w:val="single" w:sz="4" w:space="0" w:color="000000"/>
              <w:bottom w:val="single" w:sz="4" w:space="0" w:color="000000"/>
            </w:tcBorders>
            <w:shd w:val="clear" w:color="auto" w:fill="auto"/>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Прочие межбюджетные трансферты общего характера</w:t>
            </w:r>
          </w:p>
        </w:tc>
        <w:tc>
          <w:tcPr>
            <w:tcW w:w="184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91 1 00 92111</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540</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14 03</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420,6</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420,6</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420,6</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315"/>
        </w:trPr>
        <w:tc>
          <w:tcPr>
            <w:tcW w:w="95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116</w:t>
            </w:r>
          </w:p>
        </w:tc>
        <w:tc>
          <w:tcPr>
            <w:tcW w:w="4590" w:type="dxa"/>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Условно утвержденные расходы</w:t>
            </w:r>
          </w:p>
        </w:tc>
        <w:tc>
          <w:tcPr>
            <w:tcW w:w="1842" w:type="dxa"/>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559"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500,0</w:t>
            </w:r>
          </w:p>
        </w:tc>
        <w:tc>
          <w:tcPr>
            <w:tcW w:w="1466"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1000,0</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E4364D">
        <w:trPr>
          <w:trHeight w:val="315"/>
        </w:trPr>
        <w:tc>
          <w:tcPr>
            <w:tcW w:w="952"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4590" w:type="dxa"/>
            <w:tcBorders>
              <w:left w:val="single" w:sz="4" w:space="0" w:color="000000"/>
              <w:bottom w:val="single" w:sz="4" w:space="0" w:color="000000"/>
            </w:tcBorders>
            <w:shd w:val="clear" w:color="auto" w:fill="auto"/>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Всего</w:t>
            </w:r>
          </w:p>
        </w:tc>
        <w:tc>
          <w:tcPr>
            <w:tcW w:w="184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17263,7</w:t>
            </w:r>
          </w:p>
        </w:tc>
        <w:tc>
          <w:tcPr>
            <w:tcW w:w="1559"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16994,1</w:t>
            </w:r>
          </w:p>
        </w:tc>
        <w:tc>
          <w:tcPr>
            <w:tcW w:w="146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17017,5</w:t>
            </w:r>
          </w:p>
        </w:tc>
        <w:tc>
          <w:tcPr>
            <w:tcW w:w="1008" w:type="dxa"/>
            <w:gridSpan w:val="2"/>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bl>
    <w:p w:rsidR="00E4364D" w:rsidRPr="009A7259" w:rsidRDefault="00E4364D" w:rsidP="009A7259">
      <w:pPr>
        <w:rPr>
          <w:rFonts w:ascii="Arial Narrow" w:hAnsi="Arial Narrow"/>
          <w:sz w:val="20"/>
          <w:szCs w:val="20"/>
        </w:rPr>
      </w:pPr>
    </w:p>
    <w:p w:rsidR="00D94AFE" w:rsidRPr="009A7259" w:rsidRDefault="00D94AFE" w:rsidP="009A7259">
      <w:pPr>
        <w:rPr>
          <w:rFonts w:ascii="Arial Narrow" w:hAnsi="Arial Narrow"/>
          <w:sz w:val="20"/>
          <w:szCs w:val="20"/>
        </w:rPr>
      </w:pPr>
    </w:p>
    <w:p w:rsidR="00D94AFE" w:rsidRPr="009A7259" w:rsidRDefault="00D94AFE" w:rsidP="009A7259">
      <w:pPr>
        <w:rPr>
          <w:rFonts w:ascii="Arial Narrow" w:hAnsi="Arial Narrow"/>
          <w:sz w:val="20"/>
          <w:szCs w:val="20"/>
        </w:rPr>
      </w:pPr>
    </w:p>
    <w:p w:rsidR="00D94AFE" w:rsidRPr="009A7259" w:rsidRDefault="00D94AFE" w:rsidP="009A7259">
      <w:pPr>
        <w:rPr>
          <w:rFonts w:ascii="Arial Narrow" w:hAnsi="Arial Narrow"/>
          <w:sz w:val="20"/>
          <w:szCs w:val="20"/>
        </w:rPr>
      </w:pPr>
    </w:p>
    <w:p w:rsidR="00E4364D" w:rsidRPr="009A7259" w:rsidRDefault="00E4364D" w:rsidP="009A7259">
      <w:pPr>
        <w:rPr>
          <w:rFonts w:ascii="Arial Narrow" w:hAnsi="Arial Narrow"/>
          <w:sz w:val="20"/>
          <w:szCs w:val="20"/>
        </w:rPr>
        <w:sectPr w:rsidR="00E4364D" w:rsidRPr="009A7259" w:rsidSect="00E4364D">
          <w:pgSz w:w="16837" w:h="11905" w:orient="landscape" w:code="9"/>
          <w:pgMar w:top="851" w:right="1134" w:bottom="851" w:left="1134" w:header="720" w:footer="720" w:gutter="0"/>
          <w:cols w:space="720"/>
          <w:noEndnote/>
          <w:docGrid w:linePitch="326"/>
        </w:sectPr>
      </w:pPr>
    </w:p>
    <w:p w:rsidR="00E4364D" w:rsidRPr="009A7259" w:rsidRDefault="00E4364D" w:rsidP="006A26F4">
      <w:pPr>
        <w:jc w:val="center"/>
        <w:rPr>
          <w:rFonts w:ascii="Arial Narrow" w:hAnsi="Arial Narrow" w:cs="Arial"/>
          <w:b/>
          <w:sz w:val="20"/>
          <w:szCs w:val="20"/>
        </w:rPr>
      </w:pPr>
      <w:r w:rsidRPr="009A7259">
        <w:rPr>
          <w:rFonts w:ascii="Arial Narrow" w:hAnsi="Arial Narrow" w:cs="Arial"/>
          <w:b/>
          <w:sz w:val="20"/>
          <w:szCs w:val="20"/>
        </w:rPr>
        <w:lastRenderedPageBreak/>
        <w:t>КРАСНОЯРСКИЙ КРАЙ</w:t>
      </w:r>
    </w:p>
    <w:p w:rsidR="00E4364D" w:rsidRPr="009A7259" w:rsidRDefault="00E4364D" w:rsidP="006A26F4">
      <w:pPr>
        <w:jc w:val="center"/>
        <w:rPr>
          <w:rFonts w:ascii="Arial Narrow" w:hAnsi="Arial Narrow" w:cs="Arial"/>
          <w:b/>
          <w:sz w:val="20"/>
          <w:szCs w:val="20"/>
        </w:rPr>
      </w:pPr>
      <w:r w:rsidRPr="009A7259">
        <w:rPr>
          <w:rFonts w:ascii="Arial Narrow" w:hAnsi="Arial Narrow" w:cs="Arial"/>
          <w:b/>
          <w:sz w:val="20"/>
          <w:szCs w:val="20"/>
        </w:rPr>
        <w:t>ЭВЕНКИЙСКИЙ МУНИЦИПАЛЬНЫЙ РАЙОН</w:t>
      </w:r>
    </w:p>
    <w:p w:rsidR="00E4364D" w:rsidRPr="009A7259" w:rsidRDefault="00E4364D" w:rsidP="006A26F4">
      <w:pPr>
        <w:jc w:val="center"/>
        <w:rPr>
          <w:rFonts w:ascii="Arial Narrow" w:hAnsi="Arial Narrow" w:cs="Arial"/>
          <w:b/>
          <w:sz w:val="20"/>
          <w:szCs w:val="20"/>
        </w:rPr>
      </w:pPr>
      <w:r w:rsidRPr="009A7259">
        <w:rPr>
          <w:rFonts w:ascii="Arial Narrow" w:hAnsi="Arial Narrow" w:cs="Arial"/>
          <w:b/>
          <w:sz w:val="20"/>
          <w:szCs w:val="20"/>
        </w:rPr>
        <w:t>СУРИНДИНСКИЙ</w:t>
      </w:r>
    </w:p>
    <w:p w:rsidR="00E4364D" w:rsidRPr="009A7259" w:rsidRDefault="00E4364D" w:rsidP="006A26F4">
      <w:pPr>
        <w:jc w:val="center"/>
        <w:rPr>
          <w:rFonts w:ascii="Arial Narrow" w:hAnsi="Arial Narrow" w:cs="Arial"/>
          <w:b/>
          <w:sz w:val="20"/>
          <w:szCs w:val="20"/>
        </w:rPr>
      </w:pPr>
      <w:r w:rsidRPr="009A7259">
        <w:rPr>
          <w:rFonts w:ascii="Arial Narrow" w:hAnsi="Arial Narrow" w:cs="Arial"/>
          <w:b/>
          <w:sz w:val="20"/>
          <w:szCs w:val="20"/>
        </w:rPr>
        <w:t>ПОСЕЛКОВЫЙ СОВЕТ ДЕПУТАТОВ</w:t>
      </w:r>
    </w:p>
    <w:p w:rsidR="00E4364D" w:rsidRPr="009A7259" w:rsidRDefault="00E4364D" w:rsidP="006A26F4">
      <w:pPr>
        <w:jc w:val="center"/>
        <w:rPr>
          <w:rFonts w:ascii="Arial Narrow" w:hAnsi="Arial Narrow" w:cs="Arial"/>
          <w:b/>
          <w:sz w:val="20"/>
          <w:szCs w:val="20"/>
        </w:rPr>
      </w:pPr>
    </w:p>
    <w:p w:rsidR="00E4364D" w:rsidRPr="009A7259" w:rsidRDefault="00E4364D" w:rsidP="006A26F4">
      <w:pPr>
        <w:jc w:val="center"/>
        <w:rPr>
          <w:rFonts w:ascii="Arial Narrow" w:hAnsi="Arial Narrow" w:cs="Arial"/>
          <w:b/>
          <w:sz w:val="20"/>
          <w:szCs w:val="20"/>
        </w:rPr>
      </w:pPr>
      <w:r w:rsidRPr="009A7259">
        <w:rPr>
          <w:rFonts w:ascii="Arial Narrow" w:hAnsi="Arial Narrow" w:cs="Arial"/>
          <w:b/>
          <w:sz w:val="20"/>
          <w:szCs w:val="20"/>
        </w:rPr>
        <w:t>РЕШЕНИЕ</w:t>
      </w:r>
    </w:p>
    <w:p w:rsidR="00E4364D" w:rsidRPr="009A7259" w:rsidRDefault="00E4364D" w:rsidP="009A7259">
      <w:pPr>
        <w:rPr>
          <w:rFonts w:ascii="Arial Narrow" w:hAnsi="Arial Narrow" w:cs="Arial"/>
          <w:b/>
          <w:sz w:val="20"/>
          <w:szCs w:val="20"/>
        </w:rPr>
      </w:pPr>
    </w:p>
    <w:p w:rsidR="00E4364D" w:rsidRPr="006A26F4" w:rsidRDefault="00E4364D" w:rsidP="006A26F4">
      <w:pPr>
        <w:jc w:val="both"/>
        <w:rPr>
          <w:rFonts w:ascii="Arial Narrow" w:hAnsi="Arial Narrow" w:cs="Arial"/>
          <w:sz w:val="20"/>
          <w:szCs w:val="20"/>
        </w:rPr>
      </w:pPr>
      <w:r w:rsidRPr="006A26F4">
        <w:rPr>
          <w:rFonts w:ascii="Arial Narrow" w:hAnsi="Arial Narrow" w:cs="Arial"/>
          <w:sz w:val="20"/>
          <w:szCs w:val="20"/>
          <w:lang w:val="en-US"/>
        </w:rPr>
        <w:t>V</w:t>
      </w:r>
      <w:r w:rsidRPr="006A26F4">
        <w:rPr>
          <w:rFonts w:ascii="Arial Narrow" w:hAnsi="Arial Narrow" w:cs="Arial"/>
          <w:sz w:val="20"/>
          <w:szCs w:val="20"/>
        </w:rPr>
        <w:t xml:space="preserve"> созыв</w:t>
      </w:r>
    </w:p>
    <w:p w:rsidR="00E4364D" w:rsidRPr="006A26F4" w:rsidRDefault="00E4364D" w:rsidP="006A26F4">
      <w:pPr>
        <w:jc w:val="both"/>
        <w:rPr>
          <w:rFonts w:ascii="Arial Narrow" w:hAnsi="Arial Narrow" w:cs="Arial"/>
          <w:sz w:val="20"/>
          <w:szCs w:val="20"/>
        </w:rPr>
      </w:pPr>
      <w:r w:rsidRPr="006A26F4">
        <w:rPr>
          <w:rFonts w:ascii="Arial Narrow" w:hAnsi="Arial Narrow" w:cs="Arial"/>
          <w:sz w:val="20"/>
          <w:szCs w:val="20"/>
          <w:lang w:val="en-US"/>
        </w:rPr>
        <w:t>XXXVII</w:t>
      </w:r>
      <w:r w:rsidR="006A26F4" w:rsidRPr="006A26F4">
        <w:rPr>
          <w:rFonts w:ascii="Arial Narrow" w:hAnsi="Arial Narrow" w:cs="Arial"/>
          <w:sz w:val="20"/>
          <w:szCs w:val="20"/>
        </w:rPr>
        <w:t xml:space="preserve"> сессия</w:t>
      </w:r>
    </w:p>
    <w:p w:rsidR="00E4364D" w:rsidRPr="006A26F4" w:rsidRDefault="00E4364D" w:rsidP="006A26F4">
      <w:pPr>
        <w:jc w:val="both"/>
        <w:rPr>
          <w:rFonts w:ascii="Arial Narrow" w:hAnsi="Arial Narrow" w:cs="Arial"/>
          <w:sz w:val="20"/>
          <w:szCs w:val="20"/>
        </w:rPr>
      </w:pPr>
      <w:r w:rsidRPr="006A26F4">
        <w:rPr>
          <w:rFonts w:ascii="Arial Narrow" w:hAnsi="Arial Narrow" w:cs="Arial"/>
          <w:sz w:val="20"/>
          <w:szCs w:val="20"/>
        </w:rPr>
        <w:t>«19</w:t>
      </w:r>
      <w:r w:rsidR="006A26F4" w:rsidRPr="006A26F4">
        <w:rPr>
          <w:rFonts w:ascii="Arial Narrow" w:hAnsi="Arial Narrow" w:cs="Arial"/>
          <w:sz w:val="20"/>
          <w:szCs w:val="20"/>
        </w:rPr>
        <w:t xml:space="preserve">» </w:t>
      </w:r>
      <w:r w:rsidRPr="006A26F4">
        <w:rPr>
          <w:rFonts w:ascii="Arial Narrow" w:hAnsi="Arial Narrow" w:cs="Arial"/>
          <w:sz w:val="20"/>
          <w:szCs w:val="20"/>
        </w:rPr>
        <w:t xml:space="preserve">декабря 2023 г.                         </w:t>
      </w:r>
      <w:r w:rsidR="006A26F4">
        <w:rPr>
          <w:rFonts w:ascii="Arial Narrow" w:hAnsi="Arial Narrow" w:cs="Arial"/>
          <w:sz w:val="20"/>
          <w:szCs w:val="20"/>
        </w:rPr>
        <w:t xml:space="preserve">                                                  </w:t>
      </w:r>
      <w:r w:rsidRPr="006A26F4">
        <w:rPr>
          <w:rFonts w:ascii="Arial Narrow" w:hAnsi="Arial Narrow" w:cs="Arial"/>
          <w:sz w:val="20"/>
          <w:szCs w:val="20"/>
        </w:rPr>
        <w:t xml:space="preserve">         № 187                     </w:t>
      </w:r>
      <w:r w:rsidR="006A26F4">
        <w:rPr>
          <w:rFonts w:ascii="Arial Narrow" w:hAnsi="Arial Narrow" w:cs="Arial"/>
          <w:sz w:val="20"/>
          <w:szCs w:val="20"/>
        </w:rPr>
        <w:t xml:space="preserve">                                </w:t>
      </w:r>
      <w:r w:rsidRPr="006A26F4">
        <w:rPr>
          <w:rFonts w:ascii="Arial Narrow" w:hAnsi="Arial Narrow" w:cs="Arial"/>
          <w:sz w:val="20"/>
          <w:szCs w:val="20"/>
        </w:rPr>
        <w:t xml:space="preserve">                      п. Суринда</w:t>
      </w:r>
    </w:p>
    <w:p w:rsidR="00E4364D" w:rsidRPr="009A7259" w:rsidRDefault="00E4364D" w:rsidP="009A7259">
      <w:pPr>
        <w:jc w:val="both"/>
        <w:rPr>
          <w:rFonts w:ascii="Arial Narrow" w:hAnsi="Arial Narrow" w:cs="Arial"/>
          <w:sz w:val="20"/>
          <w:szCs w:val="20"/>
        </w:rPr>
      </w:pPr>
    </w:p>
    <w:p w:rsidR="00E4364D" w:rsidRPr="009A7259" w:rsidRDefault="00E4364D" w:rsidP="006A26F4">
      <w:pPr>
        <w:jc w:val="center"/>
        <w:rPr>
          <w:rFonts w:ascii="Arial Narrow" w:hAnsi="Arial Narrow" w:cs="Arial"/>
          <w:sz w:val="20"/>
          <w:szCs w:val="20"/>
        </w:rPr>
      </w:pPr>
      <w:r w:rsidRPr="009A7259">
        <w:rPr>
          <w:rFonts w:ascii="Arial Narrow" w:hAnsi="Arial Narrow" w:cs="Arial"/>
          <w:b/>
          <w:sz w:val="20"/>
          <w:szCs w:val="20"/>
        </w:rPr>
        <w:t>О бюджете поселка Суринда на 2024 год и плановый период 2025-2026 годов</w:t>
      </w:r>
    </w:p>
    <w:p w:rsidR="00E4364D" w:rsidRPr="009A7259" w:rsidRDefault="00E4364D" w:rsidP="006A26F4">
      <w:pPr>
        <w:jc w:val="both"/>
        <w:rPr>
          <w:rFonts w:ascii="Arial Narrow" w:hAnsi="Arial Narrow" w:cs="Arial"/>
          <w:sz w:val="20"/>
          <w:szCs w:val="20"/>
        </w:rPr>
      </w:pPr>
    </w:p>
    <w:p w:rsidR="00E4364D" w:rsidRPr="009A7259" w:rsidRDefault="00E4364D" w:rsidP="006A26F4">
      <w:pPr>
        <w:ind w:firstLine="709"/>
        <w:jc w:val="both"/>
        <w:rPr>
          <w:rFonts w:ascii="Arial Narrow" w:hAnsi="Arial Narrow" w:cs="Arial"/>
          <w:sz w:val="20"/>
          <w:szCs w:val="20"/>
        </w:rPr>
      </w:pPr>
      <w:r w:rsidRPr="009A7259">
        <w:rPr>
          <w:rFonts w:ascii="Arial Narrow" w:hAnsi="Arial Narrow" w:cs="Arial"/>
          <w:sz w:val="20"/>
          <w:szCs w:val="20"/>
        </w:rPr>
        <w:t>В целях урегулирования бюджетных правоотношений</w:t>
      </w:r>
      <w:r w:rsidRPr="009A7259">
        <w:rPr>
          <w:rFonts w:ascii="Arial Narrow" w:hAnsi="Arial Narrow" w:cs="Arial"/>
          <w:bCs/>
          <w:sz w:val="20"/>
          <w:szCs w:val="20"/>
        </w:rPr>
        <w:t xml:space="preserve">, </w:t>
      </w:r>
      <w:r w:rsidRPr="009A7259">
        <w:rPr>
          <w:rFonts w:ascii="Arial Narrow" w:hAnsi="Arial Narrow" w:cs="Arial"/>
          <w:sz w:val="20"/>
          <w:szCs w:val="20"/>
        </w:rPr>
        <w:t xml:space="preserve">в соответствии со статьей 9 Бюджетного кодекса Российской Федерации, </w:t>
      </w:r>
      <w:r w:rsidRPr="009A7259">
        <w:rPr>
          <w:rFonts w:ascii="Arial Narrow" w:hAnsi="Arial Narrow" w:cs="Arial"/>
          <w:bCs/>
          <w:sz w:val="20"/>
          <w:szCs w:val="20"/>
        </w:rPr>
        <w:t xml:space="preserve">руководствуясь Уставом поселка Суринда, Суриндинский  поселковый Совет депутатов </w:t>
      </w:r>
      <w:r w:rsidRPr="009A7259">
        <w:rPr>
          <w:rFonts w:ascii="Arial Narrow" w:hAnsi="Arial Narrow" w:cs="Arial"/>
          <w:b/>
          <w:bCs/>
          <w:sz w:val="20"/>
          <w:szCs w:val="20"/>
        </w:rPr>
        <w:t>РЕШИЛ:</w:t>
      </w:r>
    </w:p>
    <w:p w:rsidR="00E4364D" w:rsidRPr="006A26F4" w:rsidRDefault="00071795" w:rsidP="00071795">
      <w:pPr>
        <w:jc w:val="both"/>
        <w:rPr>
          <w:rFonts w:ascii="Arial Narrow" w:hAnsi="Arial Narrow" w:cs="Arial"/>
          <w:sz w:val="20"/>
          <w:szCs w:val="20"/>
        </w:rPr>
      </w:pPr>
      <w:r>
        <w:rPr>
          <w:rFonts w:ascii="Arial Narrow" w:hAnsi="Arial Narrow" w:cs="Arial"/>
          <w:sz w:val="20"/>
          <w:szCs w:val="20"/>
        </w:rPr>
        <w:t>1.</w:t>
      </w:r>
      <w:r>
        <w:rPr>
          <w:rFonts w:ascii="Arial Narrow" w:hAnsi="Arial Narrow" w:cs="Arial"/>
          <w:sz w:val="20"/>
          <w:szCs w:val="20"/>
        </w:rPr>
        <w:tab/>
      </w:r>
      <w:r w:rsidR="00E4364D" w:rsidRPr="006A26F4">
        <w:rPr>
          <w:rFonts w:ascii="Arial Narrow" w:hAnsi="Arial Narrow" w:cs="Arial"/>
          <w:sz w:val="20"/>
          <w:szCs w:val="20"/>
        </w:rPr>
        <w:t>Утвердить основные характеристики местного бюджета поселка Суринда (далее – местный бюджет) на 2024 год:</w:t>
      </w:r>
    </w:p>
    <w:p w:rsidR="00E4364D" w:rsidRPr="006A26F4" w:rsidRDefault="00E4364D" w:rsidP="00071795">
      <w:pPr>
        <w:jc w:val="both"/>
        <w:rPr>
          <w:rFonts w:ascii="Arial Narrow" w:hAnsi="Arial Narrow" w:cs="Arial"/>
          <w:sz w:val="20"/>
          <w:szCs w:val="20"/>
        </w:rPr>
      </w:pPr>
      <w:r w:rsidRPr="006A26F4">
        <w:rPr>
          <w:rFonts w:ascii="Arial Narrow" w:hAnsi="Arial Narrow" w:cs="Arial"/>
          <w:sz w:val="20"/>
          <w:szCs w:val="20"/>
        </w:rPr>
        <w:t>1) прогнозируемый общий объем доходов местного бюджета в сумме 17 362,5 тыс. рублей;</w:t>
      </w:r>
    </w:p>
    <w:p w:rsidR="00E4364D" w:rsidRPr="006A26F4" w:rsidRDefault="00E4364D" w:rsidP="00071795">
      <w:pPr>
        <w:jc w:val="both"/>
        <w:rPr>
          <w:rFonts w:ascii="Arial Narrow" w:hAnsi="Arial Narrow" w:cs="Arial"/>
          <w:sz w:val="20"/>
          <w:szCs w:val="20"/>
        </w:rPr>
      </w:pPr>
      <w:r w:rsidRPr="006A26F4">
        <w:rPr>
          <w:rFonts w:ascii="Arial Narrow" w:hAnsi="Arial Narrow" w:cs="Arial"/>
          <w:sz w:val="20"/>
          <w:szCs w:val="20"/>
        </w:rPr>
        <w:t>2) общий объем расходов местного бюджета в сумме 17 363,4 тыс. рублей;</w:t>
      </w:r>
    </w:p>
    <w:p w:rsidR="00E4364D" w:rsidRPr="006A26F4" w:rsidRDefault="00E4364D" w:rsidP="00071795">
      <w:pPr>
        <w:jc w:val="both"/>
        <w:rPr>
          <w:rFonts w:ascii="Arial Narrow" w:hAnsi="Arial Narrow" w:cs="Arial"/>
          <w:sz w:val="20"/>
          <w:szCs w:val="20"/>
        </w:rPr>
      </w:pPr>
      <w:r w:rsidRPr="006A26F4">
        <w:rPr>
          <w:rFonts w:ascii="Arial Narrow" w:hAnsi="Arial Narrow" w:cs="Arial"/>
          <w:sz w:val="20"/>
          <w:szCs w:val="20"/>
        </w:rPr>
        <w:t>3) дефицит местного бюджета в сумме 0,9 тыс. рублей;</w:t>
      </w:r>
    </w:p>
    <w:p w:rsidR="00E4364D" w:rsidRPr="006A26F4" w:rsidRDefault="00E4364D" w:rsidP="00071795">
      <w:pPr>
        <w:jc w:val="both"/>
        <w:rPr>
          <w:rFonts w:ascii="Arial Narrow" w:hAnsi="Arial Narrow" w:cs="Arial"/>
          <w:sz w:val="20"/>
          <w:szCs w:val="20"/>
        </w:rPr>
      </w:pPr>
      <w:r w:rsidRPr="006A26F4">
        <w:rPr>
          <w:rFonts w:ascii="Arial Narrow" w:hAnsi="Arial Narrow" w:cs="Arial"/>
          <w:sz w:val="20"/>
          <w:szCs w:val="20"/>
        </w:rPr>
        <w:t>4) источники внутреннего финансирования дефицита местного бюджета в сумме 0,9 тыс. рублей согласно приложению 1 к настоящему Решению.</w:t>
      </w:r>
    </w:p>
    <w:p w:rsidR="00E4364D" w:rsidRPr="006A26F4" w:rsidRDefault="00071795" w:rsidP="00071795">
      <w:pPr>
        <w:jc w:val="both"/>
        <w:rPr>
          <w:rFonts w:ascii="Arial Narrow" w:hAnsi="Arial Narrow" w:cs="Arial"/>
          <w:sz w:val="20"/>
          <w:szCs w:val="20"/>
        </w:rPr>
      </w:pPr>
      <w:r>
        <w:rPr>
          <w:rFonts w:ascii="Arial Narrow" w:hAnsi="Arial Narrow" w:cs="Arial"/>
          <w:sz w:val="20"/>
          <w:szCs w:val="20"/>
        </w:rPr>
        <w:t>2.</w:t>
      </w:r>
      <w:r>
        <w:rPr>
          <w:rFonts w:ascii="Arial Narrow" w:hAnsi="Arial Narrow" w:cs="Arial"/>
          <w:sz w:val="20"/>
          <w:szCs w:val="20"/>
        </w:rPr>
        <w:tab/>
      </w:r>
      <w:r w:rsidR="00E4364D" w:rsidRPr="006A26F4">
        <w:rPr>
          <w:rFonts w:ascii="Arial Narrow" w:hAnsi="Arial Narrow" w:cs="Arial"/>
          <w:sz w:val="20"/>
          <w:szCs w:val="20"/>
        </w:rPr>
        <w:t>Утвердить основные характеристики местного бюджета на 2025 год и на 2026 год:</w:t>
      </w:r>
    </w:p>
    <w:p w:rsidR="00E4364D" w:rsidRPr="006A26F4" w:rsidRDefault="00E4364D" w:rsidP="00071795">
      <w:pPr>
        <w:jc w:val="both"/>
        <w:rPr>
          <w:rFonts w:ascii="Arial Narrow" w:hAnsi="Arial Narrow" w:cs="Arial"/>
          <w:sz w:val="20"/>
          <w:szCs w:val="20"/>
        </w:rPr>
      </w:pPr>
      <w:r w:rsidRPr="006A26F4">
        <w:rPr>
          <w:rFonts w:ascii="Arial Narrow" w:hAnsi="Arial Narrow" w:cs="Arial"/>
          <w:sz w:val="20"/>
          <w:szCs w:val="20"/>
        </w:rPr>
        <w:t>1) прогнозируемый общий объем доходов местного бюджета на 2025 год в сумме 16 933,2 тыс. рублей и на 2026 год в сумме 16 944,5 тыс. рублей;</w:t>
      </w:r>
    </w:p>
    <w:p w:rsidR="00E4364D" w:rsidRPr="006A26F4" w:rsidRDefault="00E4364D" w:rsidP="00071795">
      <w:pPr>
        <w:jc w:val="both"/>
        <w:rPr>
          <w:rFonts w:ascii="Arial Narrow" w:hAnsi="Arial Narrow" w:cs="Arial"/>
          <w:sz w:val="20"/>
          <w:szCs w:val="20"/>
        </w:rPr>
      </w:pPr>
      <w:r w:rsidRPr="006A26F4">
        <w:rPr>
          <w:rFonts w:ascii="Arial Narrow" w:hAnsi="Arial Narrow" w:cs="Arial"/>
          <w:sz w:val="20"/>
          <w:szCs w:val="20"/>
        </w:rPr>
        <w:t>2) общий объем расходов местного бюджета на 2025 год в сумме 16 934,2 тыс. рублей, в том числе условно утвержденные расходы в сумме 500,0 тыс. рублей, и на 2026 год в сумме 16 945,5 тыс. рублей, в том числе условно утвержденные расходы в сумме 1 000,0 тыс. рублей;</w:t>
      </w:r>
    </w:p>
    <w:p w:rsidR="00E4364D" w:rsidRPr="006A26F4" w:rsidRDefault="00E4364D" w:rsidP="00071795">
      <w:pPr>
        <w:jc w:val="both"/>
        <w:rPr>
          <w:rFonts w:ascii="Arial Narrow" w:hAnsi="Arial Narrow" w:cs="Arial"/>
          <w:sz w:val="20"/>
          <w:szCs w:val="20"/>
        </w:rPr>
      </w:pPr>
      <w:r w:rsidRPr="006A26F4">
        <w:rPr>
          <w:rFonts w:ascii="Arial Narrow" w:hAnsi="Arial Narrow" w:cs="Arial"/>
          <w:sz w:val="20"/>
          <w:szCs w:val="20"/>
        </w:rPr>
        <w:t>3) дефицит местного бюджета на 2025 и 2026 годы в сумме 1,0 тыс. рублей на каждый год периода;</w:t>
      </w:r>
    </w:p>
    <w:p w:rsidR="00E4364D" w:rsidRPr="006A26F4" w:rsidRDefault="00E4364D" w:rsidP="00071795">
      <w:pPr>
        <w:jc w:val="both"/>
        <w:rPr>
          <w:rFonts w:ascii="Arial Narrow" w:hAnsi="Arial Narrow" w:cs="Arial"/>
          <w:sz w:val="20"/>
          <w:szCs w:val="20"/>
        </w:rPr>
      </w:pPr>
      <w:r w:rsidRPr="006A26F4">
        <w:rPr>
          <w:rFonts w:ascii="Arial Narrow" w:hAnsi="Arial Narrow" w:cs="Arial"/>
          <w:sz w:val="20"/>
          <w:szCs w:val="20"/>
        </w:rPr>
        <w:t>4) источники внутреннего финансирования дефицита местного бюджета на 2025 и 2026 годы в сумме 1,0 тыс. рублей на каждый год периода согласно приложению 1 к Решению.</w:t>
      </w:r>
    </w:p>
    <w:p w:rsidR="00E4364D" w:rsidRPr="006A26F4" w:rsidRDefault="00071795" w:rsidP="00071795">
      <w:pPr>
        <w:jc w:val="both"/>
        <w:rPr>
          <w:rFonts w:ascii="Arial Narrow" w:hAnsi="Arial Narrow" w:cs="Arial"/>
          <w:sz w:val="20"/>
          <w:szCs w:val="20"/>
        </w:rPr>
      </w:pPr>
      <w:r>
        <w:rPr>
          <w:rFonts w:ascii="Arial Narrow" w:hAnsi="Arial Narrow" w:cs="Arial"/>
          <w:sz w:val="20"/>
          <w:szCs w:val="20"/>
        </w:rPr>
        <w:t>3.</w:t>
      </w:r>
      <w:r>
        <w:rPr>
          <w:rFonts w:ascii="Arial Narrow" w:hAnsi="Arial Narrow" w:cs="Arial"/>
          <w:sz w:val="20"/>
          <w:szCs w:val="20"/>
        </w:rPr>
        <w:tab/>
      </w:r>
      <w:r w:rsidR="00E4364D" w:rsidRPr="006A26F4">
        <w:rPr>
          <w:rFonts w:ascii="Arial Narrow" w:hAnsi="Arial Narrow" w:cs="Arial"/>
          <w:sz w:val="20"/>
          <w:szCs w:val="20"/>
        </w:rPr>
        <w:t>Утвердить доходы местного бюджета на 2024 год и плановый период 2025-2026 годов согласно приложению 2 к настоящему Решению.</w:t>
      </w:r>
    </w:p>
    <w:p w:rsidR="00E4364D" w:rsidRPr="006A26F4" w:rsidRDefault="00071795" w:rsidP="00071795">
      <w:pPr>
        <w:jc w:val="both"/>
        <w:rPr>
          <w:rFonts w:ascii="Arial Narrow" w:hAnsi="Arial Narrow" w:cs="Arial"/>
          <w:sz w:val="20"/>
          <w:szCs w:val="20"/>
        </w:rPr>
      </w:pPr>
      <w:r>
        <w:rPr>
          <w:rFonts w:ascii="Arial Narrow" w:hAnsi="Arial Narrow" w:cs="Arial"/>
          <w:sz w:val="20"/>
          <w:szCs w:val="20"/>
        </w:rPr>
        <w:t>4.</w:t>
      </w:r>
      <w:r>
        <w:rPr>
          <w:rFonts w:ascii="Arial Narrow" w:hAnsi="Arial Narrow" w:cs="Arial"/>
          <w:sz w:val="20"/>
          <w:szCs w:val="20"/>
        </w:rPr>
        <w:tab/>
      </w:r>
      <w:r w:rsidR="00E4364D" w:rsidRPr="006A26F4">
        <w:rPr>
          <w:rFonts w:ascii="Arial Narrow" w:hAnsi="Arial Narrow" w:cs="Arial"/>
          <w:sz w:val="20"/>
          <w:szCs w:val="20"/>
        </w:rPr>
        <w:t>Утвердить в пределах общего объема расходов местного бюджета, установленного пунктами 1 и 2 настоящего Решения:</w:t>
      </w:r>
    </w:p>
    <w:p w:rsidR="00E4364D" w:rsidRPr="006A26F4" w:rsidRDefault="00E4364D" w:rsidP="00071795">
      <w:pPr>
        <w:jc w:val="both"/>
        <w:rPr>
          <w:rFonts w:ascii="Arial Narrow" w:hAnsi="Arial Narrow" w:cs="Arial"/>
          <w:sz w:val="20"/>
          <w:szCs w:val="20"/>
        </w:rPr>
      </w:pPr>
      <w:r w:rsidRPr="006A26F4">
        <w:rPr>
          <w:rFonts w:ascii="Arial Narrow" w:hAnsi="Arial Narrow" w:cs="Arial"/>
          <w:sz w:val="20"/>
          <w:szCs w:val="20"/>
        </w:rPr>
        <w:t>1) распределение бюджетных ассигнований по разделам и подразделам бюджетной классификации расходов бюджетов Российской федерации на 2024 год и плановый период 2025-2026 годов согласно приложению 3 к настоящему Решению;</w:t>
      </w:r>
    </w:p>
    <w:p w:rsidR="00E4364D" w:rsidRPr="006A26F4" w:rsidRDefault="00E4364D" w:rsidP="00071795">
      <w:pPr>
        <w:jc w:val="both"/>
        <w:rPr>
          <w:rFonts w:ascii="Arial Narrow" w:hAnsi="Arial Narrow" w:cs="Arial"/>
          <w:sz w:val="20"/>
          <w:szCs w:val="20"/>
        </w:rPr>
      </w:pPr>
      <w:r w:rsidRPr="006A26F4">
        <w:rPr>
          <w:rFonts w:ascii="Arial Narrow" w:hAnsi="Arial Narrow" w:cs="Arial"/>
          <w:sz w:val="20"/>
          <w:szCs w:val="20"/>
        </w:rPr>
        <w:t>2) ведомственную структуру расходов местного бюджета на 2024 год и плановый период 2025-2026 годов согласно приложению 4 к настоящему Решению;</w:t>
      </w:r>
    </w:p>
    <w:p w:rsidR="00E4364D" w:rsidRPr="006A26F4" w:rsidRDefault="00E4364D" w:rsidP="00071795">
      <w:pPr>
        <w:jc w:val="both"/>
        <w:rPr>
          <w:rFonts w:ascii="Arial Narrow" w:hAnsi="Arial Narrow" w:cs="Arial"/>
          <w:sz w:val="20"/>
          <w:szCs w:val="20"/>
        </w:rPr>
      </w:pPr>
      <w:r w:rsidRPr="006A26F4">
        <w:rPr>
          <w:rFonts w:ascii="Arial Narrow" w:hAnsi="Arial Narrow" w:cs="Arial"/>
          <w:sz w:val="20"/>
          <w:szCs w:val="20"/>
        </w:rPr>
        <w:t>3) распределение бюджетных ассигнований по целевым статьям (муниципальным программам местного бюджета и непрограммным направлениям деятельности), группам и подгруппам видов расходов, разделам, подразделам классификации расходов местного бюджета на 2024 год и плановый период 2025-2026 годов согласно приложению 5 к настоящему Решению.</w:t>
      </w:r>
    </w:p>
    <w:p w:rsidR="00E4364D" w:rsidRPr="006A26F4" w:rsidRDefault="00071795" w:rsidP="00071795">
      <w:pPr>
        <w:jc w:val="both"/>
        <w:rPr>
          <w:rFonts w:ascii="Arial Narrow" w:hAnsi="Arial Narrow" w:cs="Arial"/>
          <w:sz w:val="20"/>
          <w:szCs w:val="20"/>
        </w:rPr>
      </w:pPr>
      <w:r>
        <w:rPr>
          <w:rFonts w:ascii="Arial Narrow" w:hAnsi="Arial Narrow" w:cs="Arial"/>
          <w:sz w:val="20"/>
          <w:szCs w:val="20"/>
        </w:rPr>
        <w:t>5.</w:t>
      </w:r>
      <w:r>
        <w:rPr>
          <w:rFonts w:ascii="Arial Narrow" w:hAnsi="Arial Narrow" w:cs="Arial"/>
          <w:sz w:val="20"/>
          <w:szCs w:val="20"/>
        </w:rPr>
        <w:tab/>
      </w:r>
      <w:r w:rsidR="00E4364D" w:rsidRPr="006A26F4">
        <w:rPr>
          <w:rFonts w:ascii="Arial Narrow" w:hAnsi="Arial Narrow" w:cs="Arial"/>
          <w:sz w:val="20"/>
          <w:szCs w:val="20"/>
        </w:rPr>
        <w:t>Установить, что заключение и оплата муниципальными учреждениями и органами местного самоуправления договоров, исполнение которых осуществляется за счёт средств местного бюджета, производятся в пределах утверждённых им лимитов бюджетных обязательств в соответствии с классификацией расходов местного бюджета и с учётом принятых и неисполненных обязательств.</w:t>
      </w:r>
    </w:p>
    <w:p w:rsidR="00E4364D" w:rsidRPr="006A26F4" w:rsidRDefault="00E4364D" w:rsidP="00071795">
      <w:pPr>
        <w:ind w:firstLine="708"/>
        <w:jc w:val="both"/>
        <w:rPr>
          <w:rFonts w:ascii="Arial Narrow" w:hAnsi="Arial Narrow" w:cs="Arial"/>
          <w:sz w:val="20"/>
          <w:szCs w:val="20"/>
        </w:rPr>
      </w:pPr>
      <w:r w:rsidRPr="006A26F4">
        <w:rPr>
          <w:rFonts w:ascii="Arial Narrow" w:hAnsi="Arial Narrow" w:cs="Arial"/>
          <w:sz w:val="20"/>
          <w:szCs w:val="20"/>
        </w:rPr>
        <w:t>Обязательства, вытекающие из договоров, исполнение которых осуществляется за счет средств местного бюджета, принятые муниципальными учреждениями сверх утвержденных им лимитов бюджетных обязательств, не подлежат оплате за счет средств местного бюджета на 2024 год.</w:t>
      </w:r>
    </w:p>
    <w:p w:rsidR="00E4364D" w:rsidRPr="006A26F4" w:rsidRDefault="00E4364D" w:rsidP="00071795">
      <w:pPr>
        <w:ind w:firstLine="708"/>
        <w:jc w:val="both"/>
        <w:rPr>
          <w:rFonts w:ascii="Arial Narrow" w:hAnsi="Arial Narrow" w:cs="Arial"/>
          <w:sz w:val="20"/>
          <w:szCs w:val="20"/>
        </w:rPr>
      </w:pPr>
      <w:r w:rsidRPr="006A26F4">
        <w:rPr>
          <w:rFonts w:ascii="Arial Narrow" w:hAnsi="Arial Narrow" w:cs="Arial"/>
          <w:sz w:val="20"/>
          <w:szCs w:val="20"/>
        </w:rPr>
        <w:t>Учет обязательств, подлежащих исполнению за счет средств местного бюджета муниципальными учреждениями, финансируемыми из местного бюджета на основе смет доходов и расходов, обеспечивается через орган, осуществляющий кассовое обслуживание исполнения местного бюджета.</w:t>
      </w:r>
    </w:p>
    <w:p w:rsidR="00E4364D" w:rsidRPr="006A26F4" w:rsidRDefault="00071795" w:rsidP="00071795">
      <w:pPr>
        <w:jc w:val="both"/>
        <w:rPr>
          <w:rFonts w:ascii="Arial Narrow" w:hAnsi="Arial Narrow" w:cs="Arial"/>
          <w:sz w:val="20"/>
          <w:szCs w:val="20"/>
        </w:rPr>
      </w:pPr>
      <w:r>
        <w:rPr>
          <w:rFonts w:ascii="Arial Narrow" w:hAnsi="Arial Narrow" w:cs="Arial"/>
          <w:sz w:val="20"/>
          <w:szCs w:val="20"/>
        </w:rPr>
        <w:t>6.</w:t>
      </w:r>
      <w:r>
        <w:rPr>
          <w:rFonts w:ascii="Arial Narrow" w:hAnsi="Arial Narrow" w:cs="Arial"/>
          <w:sz w:val="20"/>
          <w:szCs w:val="20"/>
        </w:rPr>
        <w:tab/>
      </w:r>
      <w:r w:rsidR="00E4364D" w:rsidRPr="006A26F4">
        <w:rPr>
          <w:rFonts w:ascii="Arial Narrow" w:hAnsi="Arial Narrow" w:cs="Arial"/>
          <w:sz w:val="20"/>
          <w:szCs w:val="20"/>
        </w:rPr>
        <w:t>Администрация поселка Суринда не вправе принимать в 2024 году решения по увеличению численности муниципальных служащих и работников муниципальных учреждений и организаций  бюджетной сферы находящихся в ведении органов местного самоуправления поселка Суринда.</w:t>
      </w:r>
    </w:p>
    <w:p w:rsidR="00E4364D" w:rsidRPr="006A26F4" w:rsidRDefault="00071795" w:rsidP="00071795">
      <w:pPr>
        <w:jc w:val="both"/>
        <w:rPr>
          <w:rFonts w:ascii="Arial Narrow" w:hAnsi="Arial Narrow" w:cs="Arial"/>
          <w:sz w:val="20"/>
          <w:szCs w:val="20"/>
        </w:rPr>
      </w:pPr>
      <w:r>
        <w:rPr>
          <w:rFonts w:ascii="Arial Narrow" w:hAnsi="Arial Narrow" w:cs="Arial"/>
          <w:sz w:val="20"/>
          <w:szCs w:val="20"/>
        </w:rPr>
        <w:t>7.</w:t>
      </w:r>
      <w:r>
        <w:rPr>
          <w:rFonts w:ascii="Arial Narrow" w:hAnsi="Arial Narrow" w:cs="Arial"/>
          <w:sz w:val="20"/>
          <w:szCs w:val="20"/>
        </w:rPr>
        <w:tab/>
      </w:r>
      <w:r w:rsidR="00E4364D" w:rsidRPr="006A26F4">
        <w:rPr>
          <w:rFonts w:ascii="Arial Narrow" w:hAnsi="Arial Narrow" w:cs="Arial"/>
          <w:sz w:val="20"/>
          <w:szCs w:val="20"/>
        </w:rPr>
        <w:t>Установить, что в расходной части местного бюджета предусматривается  резервный фонд Администрации поселка Суринда на 2024 год и плановый период 2025-2026 годов в сумме 130,0 тыс. рублей на каждый год периода.</w:t>
      </w:r>
    </w:p>
    <w:p w:rsidR="00E4364D" w:rsidRPr="006A26F4" w:rsidRDefault="00E4364D" w:rsidP="00071795">
      <w:pPr>
        <w:jc w:val="both"/>
        <w:rPr>
          <w:rFonts w:ascii="Arial Narrow" w:hAnsi="Arial Narrow" w:cs="Arial"/>
          <w:sz w:val="20"/>
          <w:szCs w:val="20"/>
        </w:rPr>
      </w:pPr>
      <w:r w:rsidRPr="006A26F4">
        <w:rPr>
          <w:rFonts w:ascii="Arial Narrow" w:hAnsi="Arial Narrow" w:cs="Arial"/>
          <w:sz w:val="20"/>
          <w:szCs w:val="20"/>
        </w:rPr>
        <w:t>Расходование средств резервного фонда осуществляется в порядке, установленном Администрацией поселка.</w:t>
      </w:r>
    </w:p>
    <w:p w:rsidR="00E4364D" w:rsidRPr="006A26F4" w:rsidRDefault="00071795" w:rsidP="00071795">
      <w:pPr>
        <w:jc w:val="both"/>
        <w:rPr>
          <w:rFonts w:ascii="Arial Narrow" w:hAnsi="Arial Narrow" w:cs="Arial"/>
          <w:sz w:val="20"/>
          <w:szCs w:val="20"/>
        </w:rPr>
      </w:pPr>
      <w:r>
        <w:rPr>
          <w:rFonts w:ascii="Arial Narrow" w:hAnsi="Arial Narrow" w:cs="Arial"/>
          <w:sz w:val="20"/>
          <w:szCs w:val="20"/>
        </w:rPr>
        <w:t>8.</w:t>
      </w:r>
      <w:r>
        <w:rPr>
          <w:rFonts w:ascii="Arial Narrow" w:hAnsi="Arial Narrow" w:cs="Arial"/>
          <w:sz w:val="20"/>
          <w:szCs w:val="20"/>
        </w:rPr>
        <w:tab/>
      </w:r>
      <w:r w:rsidR="00E4364D" w:rsidRPr="006A26F4">
        <w:rPr>
          <w:rFonts w:ascii="Arial Narrow" w:hAnsi="Arial Narrow" w:cs="Arial"/>
          <w:sz w:val="20"/>
          <w:szCs w:val="20"/>
        </w:rPr>
        <w:t>Установить, что отдельные полномочия по исполнению местного бюджета осуществляются Департаментом  финансов администрации Эвенкийского муниципального района Красноярского края на основании соглашения между Администрацией Эвенкийского муниципального района и Администрацией поселка Суринда.</w:t>
      </w:r>
    </w:p>
    <w:p w:rsidR="00E4364D" w:rsidRPr="006A26F4" w:rsidRDefault="00071795" w:rsidP="00071795">
      <w:pPr>
        <w:jc w:val="both"/>
        <w:rPr>
          <w:rFonts w:ascii="Arial Narrow" w:hAnsi="Arial Narrow" w:cs="Arial"/>
          <w:sz w:val="20"/>
          <w:szCs w:val="20"/>
        </w:rPr>
      </w:pPr>
      <w:r>
        <w:rPr>
          <w:rFonts w:ascii="Arial Narrow" w:hAnsi="Arial Narrow" w:cs="Arial"/>
          <w:sz w:val="20"/>
          <w:szCs w:val="20"/>
        </w:rPr>
        <w:lastRenderedPageBreak/>
        <w:t>9.</w:t>
      </w:r>
      <w:r>
        <w:rPr>
          <w:rFonts w:ascii="Arial Narrow" w:hAnsi="Arial Narrow" w:cs="Arial"/>
          <w:sz w:val="20"/>
          <w:szCs w:val="20"/>
        </w:rPr>
        <w:tab/>
      </w:r>
      <w:r w:rsidR="00E4364D" w:rsidRPr="006A26F4">
        <w:rPr>
          <w:rFonts w:ascii="Arial Narrow" w:hAnsi="Arial Narrow" w:cs="Arial"/>
          <w:sz w:val="20"/>
          <w:szCs w:val="20"/>
        </w:rPr>
        <w:t>Установить, что функции по кассовому обслуживанию исполнения местного бюджета осуществляются Отделом № 56 Управления Федерального казначейства по Красноярскому краю на основании соглашения между Администрацией поселка Суринда и Управлением Федерального казначейства Красноярского края.</w:t>
      </w:r>
    </w:p>
    <w:p w:rsidR="00E4364D" w:rsidRPr="006A26F4" w:rsidRDefault="00071795" w:rsidP="00071795">
      <w:pPr>
        <w:jc w:val="both"/>
        <w:rPr>
          <w:rFonts w:ascii="Arial Narrow" w:hAnsi="Arial Narrow" w:cs="Arial"/>
          <w:sz w:val="20"/>
          <w:szCs w:val="20"/>
        </w:rPr>
      </w:pPr>
      <w:r>
        <w:rPr>
          <w:rFonts w:ascii="Arial Narrow" w:hAnsi="Arial Narrow" w:cs="Arial"/>
          <w:sz w:val="20"/>
          <w:szCs w:val="20"/>
        </w:rPr>
        <w:t>10.</w:t>
      </w:r>
      <w:r>
        <w:rPr>
          <w:rFonts w:ascii="Arial Narrow" w:hAnsi="Arial Narrow" w:cs="Arial"/>
          <w:sz w:val="20"/>
          <w:szCs w:val="20"/>
        </w:rPr>
        <w:tab/>
      </w:r>
      <w:r w:rsidR="00E4364D" w:rsidRPr="006A26F4">
        <w:rPr>
          <w:rFonts w:ascii="Arial Narrow" w:hAnsi="Arial Narrow" w:cs="Arial"/>
          <w:sz w:val="20"/>
          <w:szCs w:val="20"/>
        </w:rPr>
        <w:t>Установить, что бюджетный учет исполнения бюджета поселка Суринда осуществляется Муниципальным казенным учреждением «Межведомственная бухгалтерия» Эвенкийского муниципального района Красноярского края на основании договора между Администрацией поселка Суринда и МКУ «Межведомственная бухгалтерия» ЭМР Красноярского края.</w:t>
      </w:r>
    </w:p>
    <w:p w:rsidR="00E4364D" w:rsidRPr="006A26F4" w:rsidRDefault="00071795" w:rsidP="00071795">
      <w:pPr>
        <w:jc w:val="both"/>
        <w:rPr>
          <w:rFonts w:ascii="Arial Narrow" w:hAnsi="Arial Narrow" w:cs="Arial"/>
          <w:sz w:val="20"/>
          <w:szCs w:val="20"/>
        </w:rPr>
      </w:pPr>
      <w:r>
        <w:rPr>
          <w:rFonts w:ascii="Arial Narrow" w:hAnsi="Arial Narrow" w:cs="Arial"/>
          <w:sz w:val="20"/>
          <w:szCs w:val="20"/>
        </w:rPr>
        <w:t>11.</w:t>
      </w:r>
      <w:r>
        <w:rPr>
          <w:rFonts w:ascii="Arial Narrow" w:hAnsi="Arial Narrow" w:cs="Arial"/>
          <w:sz w:val="20"/>
          <w:szCs w:val="20"/>
        </w:rPr>
        <w:tab/>
      </w:r>
      <w:r w:rsidR="00E4364D" w:rsidRPr="006A26F4">
        <w:rPr>
          <w:rFonts w:ascii="Arial Narrow" w:hAnsi="Arial Narrow" w:cs="Arial"/>
          <w:sz w:val="20"/>
          <w:szCs w:val="20"/>
        </w:rPr>
        <w:t>Установить, что отдельные полномочия по осуществлению внешнего муниципального финансового контроля осуществляются Контрольно-счетной палатой Эвенкийского муниципального района на основании соглашения между Контрольно-счетной палатой Эвенкийского муниципального района и Администрацией поселка Суринда.</w:t>
      </w:r>
    </w:p>
    <w:p w:rsidR="00E4364D" w:rsidRPr="006A26F4" w:rsidRDefault="00071795" w:rsidP="00071795">
      <w:pPr>
        <w:jc w:val="both"/>
        <w:rPr>
          <w:rFonts w:ascii="Arial Narrow" w:hAnsi="Arial Narrow" w:cs="Arial"/>
          <w:sz w:val="20"/>
          <w:szCs w:val="20"/>
        </w:rPr>
      </w:pPr>
      <w:r>
        <w:rPr>
          <w:rFonts w:ascii="Arial Narrow" w:hAnsi="Arial Narrow" w:cs="Arial"/>
          <w:sz w:val="20"/>
          <w:szCs w:val="20"/>
        </w:rPr>
        <w:t>12.</w:t>
      </w:r>
      <w:r>
        <w:rPr>
          <w:rFonts w:ascii="Arial Narrow" w:hAnsi="Arial Narrow" w:cs="Arial"/>
          <w:sz w:val="20"/>
          <w:szCs w:val="20"/>
        </w:rPr>
        <w:tab/>
      </w:r>
      <w:r w:rsidR="00E4364D" w:rsidRPr="006A26F4">
        <w:rPr>
          <w:rFonts w:ascii="Arial Narrow" w:hAnsi="Arial Narrow" w:cs="Arial"/>
          <w:sz w:val="20"/>
          <w:szCs w:val="20"/>
        </w:rPr>
        <w:t>Нормативные и иные правовые акты органов местного самоуправления, влекущие дополнительные расходы за счет средств местного бюджета на  текущий  год, а также сокращающие его доходную базу, реализуются и применяются только при наличии соответствующих источников дополнительных поступлений в местный бюджет и (или) при сокращении расходов по конкретным статьям местного бюджета на текущий год, а также после внесения соответствующих изменений в настоящее Решение.</w:t>
      </w:r>
    </w:p>
    <w:p w:rsidR="00E4364D" w:rsidRPr="006A26F4" w:rsidRDefault="00E4364D" w:rsidP="00071795">
      <w:pPr>
        <w:ind w:firstLine="708"/>
        <w:jc w:val="both"/>
        <w:rPr>
          <w:rFonts w:ascii="Arial Narrow" w:hAnsi="Arial Narrow" w:cs="Arial"/>
          <w:sz w:val="20"/>
          <w:szCs w:val="20"/>
        </w:rPr>
      </w:pPr>
      <w:r w:rsidRPr="006A26F4">
        <w:rPr>
          <w:rFonts w:ascii="Arial Narrow" w:hAnsi="Arial Narrow" w:cs="Arial"/>
          <w:sz w:val="20"/>
          <w:szCs w:val="20"/>
        </w:rPr>
        <w:t>В случае, если реализация правового акта частично (не в полной мере) обеспечена источниками финансирования в местном бюджете, такой правовой акт реализуется и применяется в пределах средств, предусмотренных на эти цели в местном  бюджете на текущий  год.</w:t>
      </w:r>
    </w:p>
    <w:p w:rsidR="00E4364D" w:rsidRPr="006A26F4" w:rsidRDefault="00071795" w:rsidP="00071795">
      <w:pPr>
        <w:jc w:val="both"/>
        <w:rPr>
          <w:rFonts w:ascii="Arial Narrow" w:hAnsi="Arial Narrow" w:cs="Arial"/>
          <w:sz w:val="20"/>
          <w:szCs w:val="20"/>
        </w:rPr>
      </w:pPr>
      <w:r>
        <w:rPr>
          <w:rFonts w:ascii="Arial Narrow" w:hAnsi="Arial Narrow" w:cs="Arial"/>
          <w:sz w:val="20"/>
          <w:szCs w:val="20"/>
        </w:rPr>
        <w:t>13.</w:t>
      </w:r>
      <w:r>
        <w:rPr>
          <w:rFonts w:ascii="Arial Narrow" w:hAnsi="Arial Narrow" w:cs="Arial"/>
          <w:sz w:val="20"/>
          <w:szCs w:val="20"/>
        </w:rPr>
        <w:tab/>
      </w:r>
      <w:r w:rsidR="00E4364D" w:rsidRPr="006A26F4">
        <w:rPr>
          <w:rFonts w:ascii="Arial Narrow" w:hAnsi="Arial Narrow" w:cs="Arial"/>
          <w:sz w:val="20"/>
          <w:szCs w:val="20"/>
        </w:rPr>
        <w:t>Установить верхний предел муниципального долга поселка Суринда:</w:t>
      </w:r>
    </w:p>
    <w:p w:rsidR="00E4364D" w:rsidRPr="006A26F4" w:rsidRDefault="00E4364D" w:rsidP="00071795">
      <w:pPr>
        <w:jc w:val="both"/>
        <w:rPr>
          <w:rFonts w:ascii="Arial Narrow" w:hAnsi="Arial Narrow" w:cs="Arial"/>
          <w:sz w:val="20"/>
          <w:szCs w:val="20"/>
        </w:rPr>
      </w:pPr>
      <w:r w:rsidRPr="006A26F4">
        <w:rPr>
          <w:rFonts w:ascii="Arial Narrow" w:hAnsi="Arial Narrow" w:cs="Arial"/>
          <w:sz w:val="20"/>
          <w:szCs w:val="20"/>
        </w:rPr>
        <w:t>на 1 января 2025 года в сумме 181 975,00 рублей, в том числе по муниципальным гарантиям 0,00 рублей;</w:t>
      </w:r>
    </w:p>
    <w:p w:rsidR="00E4364D" w:rsidRPr="006A26F4" w:rsidRDefault="00E4364D" w:rsidP="00071795">
      <w:pPr>
        <w:jc w:val="both"/>
        <w:rPr>
          <w:rFonts w:ascii="Arial Narrow" w:hAnsi="Arial Narrow" w:cs="Arial"/>
          <w:sz w:val="20"/>
          <w:szCs w:val="20"/>
        </w:rPr>
      </w:pPr>
      <w:r w:rsidRPr="006A26F4">
        <w:rPr>
          <w:rFonts w:ascii="Arial Narrow" w:hAnsi="Arial Narrow" w:cs="Arial"/>
          <w:sz w:val="20"/>
          <w:szCs w:val="20"/>
        </w:rPr>
        <w:t>на 1 января 2026 года в сумме  185 469,00 рублей, в том числе по муниципальным гарантиям 0,00 рублей;</w:t>
      </w:r>
    </w:p>
    <w:p w:rsidR="00E4364D" w:rsidRPr="006A26F4" w:rsidRDefault="00E4364D" w:rsidP="00071795">
      <w:pPr>
        <w:jc w:val="both"/>
        <w:rPr>
          <w:rFonts w:ascii="Arial Narrow" w:hAnsi="Arial Narrow" w:cs="Arial"/>
          <w:sz w:val="20"/>
          <w:szCs w:val="20"/>
        </w:rPr>
      </w:pPr>
      <w:r w:rsidRPr="006A26F4">
        <w:rPr>
          <w:rFonts w:ascii="Arial Narrow" w:hAnsi="Arial Narrow" w:cs="Arial"/>
          <w:sz w:val="20"/>
          <w:szCs w:val="20"/>
        </w:rPr>
        <w:t>на 1 января 2027 года в сумме  191 098,00 рублей, в том числе по муниципальным гарантиям 0,00 рублей.</w:t>
      </w:r>
    </w:p>
    <w:p w:rsidR="00E4364D" w:rsidRPr="006A26F4" w:rsidRDefault="00071795" w:rsidP="00071795">
      <w:pPr>
        <w:jc w:val="both"/>
        <w:rPr>
          <w:rFonts w:ascii="Arial Narrow" w:hAnsi="Arial Narrow" w:cs="Arial"/>
          <w:sz w:val="20"/>
          <w:szCs w:val="20"/>
        </w:rPr>
      </w:pPr>
      <w:r>
        <w:rPr>
          <w:rFonts w:ascii="Arial Narrow" w:hAnsi="Arial Narrow" w:cs="Arial"/>
          <w:sz w:val="20"/>
          <w:szCs w:val="20"/>
        </w:rPr>
        <w:t>14.</w:t>
      </w:r>
      <w:r>
        <w:rPr>
          <w:rFonts w:ascii="Arial Narrow" w:hAnsi="Arial Narrow" w:cs="Arial"/>
          <w:sz w:val="20"/>
          <w:szCs w:val="20"/>
        </w:rPr>
        <w:tab/>
      </w:r>
      <w:r w:rsidR="00E4364D" w:rsidRPr="006A26F4">
        <w:rPr>
          <w:rFonts w:ascii="Arial Narrow" w:hAnsi="Arial Narrow" w:cs="Arial"/>
          <w:sz w:val="20"/>
          <w:szCs w:val="20"/>
        </w:rPr>
        <w:t>Утвердить общий объем средств местного бюджета на исполнение публичных нормативных обязательств поселка Суринда на 2024 год и плановый период 2025-2026 годов в сумме 0,0 тыс. рублей, ежегодно.</w:t>
      </w:r>
    </w:p>
    <w:p w:rsidR="00E4364D" w:rsidRPr="006A26F4" w:rsidRDefault="00071795" w:rsidP="00071795">
      <w:pPr>
        <w:autoSpaceDE w:val="0"/>
        <w:jc w:val="both"/>
        <w:rPr>
          <w:rFonts w:ascii="Arial Narrow" w:hAnsi="Arial Narrow" w:cs="Arial"/>
          <w:sz w:val="20"/>
          <w:szCs w:val="20"/>
        </w:rPr>
      </w:pPr>
      <w:r>
        <w:rPr>
          <w:rFonts w:ascii="Arial Narrow" w:hAnsi="Arial Narrow" w:cs="Arial"/>
          <w:sz w:val="20"/>
          <w:szCs w:val="20"/>
        </w:rPr>
        <w:t>15.</w:t>
      </w:r>
      <w:r>
        <w:rPr>
          <w:rFonts w:ascii="Arial Narrow" w:hAnsi="Arial Narrow" w:cs="Arial"/>
          <w:sz w:val="20"/>
          <w:szCs w:val="20"/>
        </w:rPr>
        <w:tab/>
      </w:r>
      <w:r w:rsidR="00E4364D" w:rsidRPr="006A26F4">
        <w:rPr>
          <w:rFonts w:ascii="Arial Narrow" w:hAnsi="Arial Narrow" w:cs="Arial"/>
          <w:sz w:val="20"/>
          <w:szCs w:val="20"/>
        </w:rPr>
        <w:t>Направить 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w:t>
      </w:r>
    </w:p>
    <w:p w:rsidR="00E4364D" w:rsidRPr="006A26F4" w:rsidRDefault="00E4364D" w:rsidP="00071795">
      <w:pPr>
        <w:autoSpaceDE w:val="0"/>
        <w:jc w:val="both"/>
        <w:rPr>
          <w:rFonts w:ascii="Arial Narrow" w:eastAsia="Calibri" w:hAnsi="Arial Narrow" w:cs="Arial"/>
          <w:sz w:val="20"/>
          <w:szCs w:val="20"/>
        </w:rPr>
      </w:pPr>
      <w:r w:rsidRPr="006A26F4">
        <w:rPr>
          <w:rFonts w:ascii="Arial Narrow" w:hAnsi="Arial Narrow" w:cs="Arial"/>
          <w:sz w:val="20"/>
          <w:szCs w:val="20"/>
        </w:rPr>
        <w:t>- на осуществление отдельных бюджетных полномочий по формированию, исполнению бюджетов поселений и контролю за их исполнением в соответствии с заключенным соглашением</w:t>
      </w:r>
      <w:r w:rsidRPr="006A26F4">
        <w:rPr>
          <w:rFonts w:ascii="Arial Narrow" w:hAnsi="Arial Narrow" w:cs="Arial"/>
          <w:bCs/>
          <w:sz w:val="20"/>
          <w:szCs w:val="20"/>
        </w:rPr>
        <w:t xml:space="preserve"> на </w:t>
      </w:r>
      <w:r w:rsidRPr="006A26F4">
        <w:rPr>
          <w:rFonts w:ascii="Arial Narrow" w:hAnsi="Arial Narrow" w:cs="Arial"/>
          <w:sz w:val="20"/>
          <w:szCs w:val="20"/>
        </w:rPr>
        <w:t>2024 год и плановый период 2025-2026</w:t>
      </w:r>
      <w:r w:rsidRPr="006A26F4">
        <w:rPr>
          <w:rFonts w:ascii="Arial Narrow" w:hAnsi="Arial Narrow" w:cs="Arial"/>
          <w:bCs/>
          <w:sz w:val="20"/>
          <w:szCs w:val="20"/>
        </w:rPr>
        <w:t xml:space="preserve"> годов в сумме 439,5 тыс. рублей, ежегодно </w:t>
      </w:r>
      <w:r w:rsidRPr="006A26F4">
        <w:rPr>
          <w:rFonts w:ascii="Arial Narrow" w:hAnsi="Arial Narrow" w:cs="Arial"/>
          <w:sz w:val="20"/>
          <w:szCs w:val="20"/>
        </w:rPr>
        <w:t>согласно приложению 6;</w:t>
      </w:r>
    </w:p>
    <w:p w:rsidR="00E4364D" w:rsidRPr="006A26F4" w:rsidRDefault="00E4364D" w:rsidP="00071795">
      <w:pPr>
        <w:jc w:val="both"/>
        <w:rPr>
          <w:rFonts w:ascii="Arial Narrow" w:hAnsi="Arial Narrow" w:cs="Arial"/>
          <w:sz w:val="20"/>
          <w:szCs w:val="20"/>
        </w:rPr>
      </w:pPr>
      <w:r w:rsidRPr="006A26F4">
        <w:rPr>
          <w:rFonts w:ascii="Arial Narrow" w:eastAsia="Calibri" w:hAnsi="Arial Narrow" w:cs="Arial"/>
          <w:sz w:val="20"/>
          <w:szCs w:val="20"/>
        </w:rPr>
        <w:t>- на исполнение отдельных полномочий по осуществлению внешнего муниципального финансового контроля в соответствии с заключенным соглашением на 2024 год и плановый период 2025-2026 годов</w:t>
      </w:r>
      <w:r w:rsidRPr="006A26F4">
        <w:rPr>
          <w:rFonts w:ascii="Arial Narrow" w:hAnsi="Arial Narrow" w:cs="Arial"/>
          <w:sz w:val="20"/>
          <w:szCs w:val="20"/>
        </w:rPr>
        <w:t xml:space="preserve"> </w:t>
      </w:r>
      <w:r w:rsidRPr="006A26F4">
        <w:rPr>
          <w:rFonts w:ascii="Arial Narrow" w:hAnsi="Arial Narrow" w:cs="Arial"/>
          <w:bCs/>
          <w:sz w:val="20"/>
          <w:szCs w:val="20"/>
        </w:rPr>
        <w:t xml:space="preserve">в сумме 133,0 тыс. рублей, ежегодно </w:t>
      </w:r>
      <w:r w:rsidRPr="006A26F4">
        <w:rPr>
          <w:rFonts w:ascii="Arial Narrow" w:hAnsi="Arial Narrow" w:cs="Arial"/>
          <w:sz w:val="20"/>
          <w:szCs w:val="20"/>
        </w:rPr>
        <w:t>согласно приложению 6.</w:t>
      </w:r>
    </w:p>
    <w:p w:rsidR="00E4364D" w:rsidRPr="006A26F4" w:rsidRDefault="00071795" w:rsidP="00071795">
      <w:pPr>
        <w:widowControl w:val="0"/>
        <w:autoSpaceDE w:val="0"/>
        <w:jc w:val="both"/>
        <w:rPr>
          <w:rFonts w:ascii="Arial Narrow" w:hAnsi="Arial Narrow" w:cs="Arial"/>
          <w:sz w:val="20"/>
          <w:szCs w:val="20"/>
        </w:rPr>
      </w:pPr>
      <w:r>
        <w:rPr>
          <w:rFonts w:ascii="Arial Narrow" w:hAnsi="Arial Narrow" w:cs="Arial"/>
          <w:sz w:val="20"/>
          <w:szCs w:val="20"/>
        </w:rPr>
        <w:t>16.</w:t>
      </w:r>
      <w:r>
        <w:rPr>
          <w:rFonts w:ascii="Arial Narrow" w:hAnsi="Arial Narrow" w:cs="Arial"/>
          <w:sz w:val="20"/>
          <w:szCs w:val="20"/>
        </w:rPr>
        <w:tab/>
      </w:r>
      <w:r w:rsidR="00E4364D" w:rsidRPr="006A26F4">
        <w:rPr>
          <w:rFonts w:ascii="Arial Narrow" w:hAnsi="Arial Narrow" w:cs="Arial"/>
          <w:sz w:val="20"/>
          <w:szCs w:val="20"/>
        </w:rPr>
        <w:t>Утвердить методику расчета иных межбюджетных трансфертов бюджету Эвенкийского муниципального района на осуществление отдельных бюджетных полномочий по формированию, исполнению бюджетов поселений и контролю за их исполнением, согласно приложению  7.</w:t>
      </w:r>
    </w:p>
    <w:p w:rsidR="00E4364D" w:rsidRPr="006A26F4" w:rsidRDefault="00071795" w:rsidP="00071795">
      <w:pPr>
        <w:jc w:val="both"/>
        <w:rPr>
          <w:rFonts w:ascii="Arial Narrow" w:hAnsi="Arial Narrow" w:cs="Arial"/>
          <w:sz w:val="20"/>
          <w:szCs w:val="20"/>
        </w:rPr>
      </w:pPr>
      <w:r>
        <w:rPr>
          <w:rFonts w:ascii="Arial Narrow" w:hAnsi="Arial Narrow" w:cs="Arial"/>
          <w:sz w:val="20"/>
          <w:szCs w:val="20"/>
        </w:rPr>
        <w:t>17.</w:t>
      </w:r>
      <w:r>
        <w:rPr>
          <w:rFonts w:ascii="Arial Narrow" w:hAnsi="Arial Narrow" w:cs="Arial"/>
          <w:sz w:val="20"/>
          <w:szCs w:val="20"/>
        </w:rPr>
        <w:tab/>
      </w:r>
      <w:r w:rsidR="00E4364D" w:rsidRPr="006A26F4">
        <w:rPr>
          <w:rFonts w:ascii="Arial Narrow" w:hAnsi="Arial Narrow" w:cs="Arial"/>
          <w:sz w:val="20"/>
          <w:szCs w:val="20"/>
        </w:rPr>
        <w:t>Утвердить методику расчета иных межбюджетных трансфертов бюджету Эвенкийского муниципального района на исполнение отдельных полномочий по осуществлению внешнего муниципального финансового контроля, согласно приложению  8.</w:t>
      </w:r>
    </w:p>
    <w:p w:rsidR="00E4364D" w:rsidRPr="006A26F4" w:rsidRDefault="00071795" w:rsidP="00071795">
      <w:pPr>
        <w:jc w:val="both"/>
        <w:rPr>
          <w:rFonts w:ascii="Arial Narrow" w:hAnsi="Arial Narrow" w:cs="Arial"/>
          <w:sz w:val="20"/>
          <w:szCs w:val="20"/>
        </w:rPr>
      </w:pPr>
      <w:r>
        <w:rPr>
          <w:rFonts w:ascii="Arial Narrow" w:hAnsi="Arial Narrow" w:cs="Arial"/>
          <w:sz w:val="20"/>
          <w:szCs w:val="20"/>
        </w:rPr>
        <w:t>18.</w:t>
      </w:r>
      <w:r>
        <w:rPr>
          <w:rFonts w:ascii="Arial Narrow" w:hAnsi="Arial Narrow" w:cs="Arial"/>
          <w:sz w:val="20"/>
          <w:szCs w:val="20"/>
        </w:rPr>
        <w:tab/>
      </w:r>
      <w:r w:rsidR="00E4364D" w:rsidRPr="006A26F4">
        <w:rPr>
          <w:rFonts w:ascii="Arial Narrow" w:hAnsi="Arial Narrow" w:cs="Arial"/>
          <w:sz w:val="20"/>
          <w:szCs w:val="20"/>
        </w:rPr>
        <w:t>Установить, что в 2024 году и плановом периоде 2025-2026 годов муниципальные гарантии поселка Суринда не предоставляются.</w:t>
      </w:r>
    </w:p>
    <w:p w:rsidR="00E4364D" w:rsidRPr="006A26F4" w:rsidRDefault="00E4364D" w:rsidP="00071795">
      <w:pPr>
        <w:ind w:firstLine="708"/>
        <w:jc w:val="both"/>
        <w:rPr>
          <w:rFonts w:ascii="Arial Narrow" w:hAnsi="Arial Narrow" w:cs="Arial"/>
          <w:sz w:val="20"/>
          <w:szCs w:val="20"/>
        </w:rPr>
      </w:pPr>
      <w:r w:rsidRPr="006A26F4">
        <w:rPr>
          <w:rFonts w:ascii="Arial Narrow" w:hAnsi="Arial Narrow" w:cs="Arial"/>
          <w:sz w:val="20"/>
          <w:szCs w:val="20"/>
        </w:rPr>
        <w:t>Бюджетные ассигнования на исполнение муниципальных гарантий поселка Суринда по возможным гарантийным случаям на 2024 год и плановый период 2025-2026 годов не предусмотрены.</w:t>
      </w:r>
    </w:p>
    <w:p w:rsidR="00E4364D" w:rsidRPr="006A26F4" w:rsidRDefault="00071795" w:rsidP="00071795">
      <w:pPr>
        <w:jc w:val="both"/>
        <w:rPr>
          <w:rFonts w:ascii="Arial Narrow" w:hAnsi="Arial Narrow" w:cs="Arial"/>
          <w:sz w:val="20"/>
          <w:szCs w:val="20"/>
        </w:rPr>
      </w:pPr>
      <w:r>
        <w:rPr>
          <w:rFonts w:ascii="Arial Narrow" w:hAnsi="Arial Narrow" w:cs="Arial"/>
          <w:sz w:val="20"/>
          <w:szCs w:val="20"/>
        </w:rPr>
        <w:t>19.</w:t>
      </w:r>
      <w:r>
        <w:rPr>
          <w:rFonts w:ascii="Arial Narrow" w:hAnsi="Arial Narrow" w:cs="Arial"/>
          <w:sz w:val="20"/>
          <w:szCs w:val="20"/>
        </w:rPr>
        <w:tab/>
      </w:r>
      <w:r w:rsidR="00E4364D" w:rsidRPr="006A26F4">
        <w:rPr>
          <w:rFonts w:ascii="Arial Narrow" w:hAnsi="Arial Narrow" w:cs="Arial"/>
          <w:sz w:val="20"/>
          <w:szCs w:val="20"/>
        </w:rPr>
        <w:t>Утвердить объем бюджетных ассигнований дорожного фонда местного бюджета на 2024 год в сумме 640,1  тыс. рублей, на 2025 год и на 2026 год в сумме 650,0  тыс. рублей, на каждый год периода.</w:t>
      </w:r>
    </w:p>
    <w:p w:rsidR="00E4364D" w:rsidRPr="006A26F4" w:rsidRDefault="00E4364D" w:rsidP="00071795">
      <w:pPr>
        <w:jc w:val="both"/>
        <w:rPr>
          <w:rFonts w:ascii="Arial Narrow" w:hAnsi="Arial Narrow" w:cs="Arial"/>
          <w:sz w:val="20"/>
          <w:szCs w:val="20"/>
        </w:rPr>
      </w:pPr>
      <w:r w:rsidRPr="006A26F4">
        <w:rPr>
          <w:rFonts w:ascii="Arial Narrow" w:hAnsi="Arial Narrow" w:cs="Arial"/>
          <w:sz w:val="20"/>
          <w:szCs w:val="20"/>
        </w:rPr>
        <w:t>20. Установить нормативы распределения поступлений  в бюджет поселения в соответствии с Бюджетным кодексом Российской Федерации, Федеральным законом о федеральном бюджете,  Законом края «О межбюджетных отношениях в Красноярском крае».</w:t>
      </w:r>
    </w:p>
    <w:p w:rsidR="00E4364D" w:rsidRPr="006A26F4" w:rsidRDefault="00071795" w:rsidP="00071795">
      <w:pPr>
        <w:jc w:val="both"/>
        <w:rPr>
          <w:rFonts w:ascii="Arial Narrow" w:hAnsi="Arial Narrow" w:cs="Arial"/>
          <w:sz w:val="20"/>
          <w:szCs w:val="20"/>
        </w:rPr>
      </w:pPr>
      <w:r>
        <w:rPr>
          <w:rFonts w:ascii="Arial Narrow" w:hAnsi="Arial Narrow" w:cs="Arial"/>
          <w:sz w:val="20"/>
          <w:szCs w:val="20"/>
        </w:rPr>
        <w:t>21.</w:t>
      </w:r>
      <w:r>
        <w:rPr>
          <w:rFonts w:ascii="Arial Narrow" w:hAnsi="Arial Narrow" w:cs="Arial"/>
          <w:sz w:val="20"/>
          <w:szCs w:val="20"/>
        </w:rPr>
        <w:tab/>
      </w:r>
      <w:r w:rsidR="00E4364D" w:rsidRPr="006A26F4">
        <w:rPr>
          <w:rFonts w:ascii="Arial Narrow" w:hAnsi="Arial Narrow" w:cs="Arial"/>
          <w:sz w:val="20"/>
          <w:szCs w:val="20"/>
        </w:rPr>
        <w:t>Установить, что руководитель Департамента финансов Администрации Эвенкийского муниципального района, действуя на основании соглашения между органами местного самоуправления поселка Суринда и органами местного самоуправления Эвенкийского муниципального района о передаче осуществления части полномочий по решению вопросов местного значения,   вправе в ходе исполнения настоящего Решения вносить изменения в сводную бюджетную роспись поселка Суринда на 2024 год и плановый период 2025-2026 годов без внесения изменений в настоящее Решение:</w:t>
      </w:r>
    </w:p>
    <w:p w:rsidR="00E4364D" w:rsidRPr="006A26F4" w:rsidRDefault="00E4364D" w:rsidP="00071795">
      <w:pPr>
        <w:jc w:val="both"/>
        <w:rPr>
          <w:rFonts w:ascii="Arial Narrow" w:hAnsi="Arial Narrow" w:cs="Arial"/>
          <w:sz w:val="20"/>
          <w:szCs w:val="20"/>
        </w:rPr>
      </w:pPr>
      <w:r w:rsidRPr="006A26F4">
        <w:rPr>
          <w:rFonts w:ascii="Arial Narrow" w:hAnsi="Arial Narrow" w:cs="Arial"/>
          <w:sz w:val="20"/>
          <w:szCs w:val="20"/>
        </w:rPr>
        <w:t>1) на сумму доходов, дополнительно полученных  от безвозмездных поступлений от физических и юридических лиц, в том числе добровольных пожертвований, и от иной приносящей доход деятельности (за исключением доходов от сдачи в аренду имущества, находящегося в муниципальной собственности и переданного в оперативное управление муниципальным казенным учреждениям), осуществляемой муниципальными казенными учреждениями,  сверх утвержденных настоящим Решением и (или)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w:t>
      </w:r>
    </w:p>
    <w:p w:rsidR="00E4364D" w:rsidRPr="006A26F4" w:rsidRDefault="00E4364D" w:rsidP="00071795">
      <w:pPr>
        <w:jc w:val="both"/>
        <w:rPr>
          <w:rFonts w:ascii="Arial Narrow" w:hAnsi="Arial Narrow" w:cs="Arial"/>
          <w:sz w:val="20"/>
          <w:szCs w:val="20"/>
        </w:rPr>
      </w:pPr>
      <w:r w:rsidRPr="006A26F4">
        <w:rPr>
          <w:rFonts w:ascii="Arial Narrow" w:hAnsi="Arial Narrow" w:cs="Arial"/>
          <w:sz w:val="20"/>
          <w:szCs w:val="20"/>
        </w:rPr>
        <w:t>2) в случаях образования, переименования, реорганизации, ликвидации органов местного самоуправления поселка Суринда, перераспределения их полномочий и (или) численности, а также в случаях осуществления расходов на выплаты работникам при их увольнении в соответствии с действующим законодательством - в пределах общего объема средств, предусмотренных настоящим Решением на обеспечение их деятельности;</w:t>
      </w:r>
    </w:p>
    <w:p w:rsidR="00E4364D" w:rsidRPr="006A26F4" w:rsidRDefault="00E4364D" w:rsidP="00071795">
      <w:pPr>
        <w:jc w:val="both"/>
        <w:rPr>
          <w:rFonts w:ascii="Arial Narrow" w:hAnsi="Arial Narrow" w:cs="Arial"/>
          <w:sz w:val="20"/>
          <w:szCs w:val="20"/>
        </w:rPr>
      </w:pPr>
      <w:r w:rsidRPr="006A26F4">
        <w:rPr>
          <w:rFonts w:ascii="Arial Narrow" w:hAnsi="Arial Narrow" w:cs="Arial"/>
          <w:sz w:val="20"/>
          <w:szCs w:val="20"/>
        </w:rPr>
        <w:lastRenderedPageBreak/>
        <w:t>3) в случаях переименования, реорганизации, ликвидации, создания муниципальных учреждений, перераспределения объема оказываемых муниципальных услуг, выполняемых работ и (или) исполняемых муниципальных функций и численности, а также в случаях осуществления расходов на выплаты работникам при их увольнении в соответствии с действующим законодательством - в пределах общего объема средств, предусмотренных настоящим Решением на обеспечение их деятельности;</w:t>
      </w:r>
    </w:p>
    <w:p w:rsidR="00E4364D" w:rsidRPr="006A26F4" w:rsidRDefault="00E4364D" w:rsidP="00071795">
      <w:pPr>
        <w:jc w:val="both"/>
        <w:rPr>
          <w:rFonts w:ascii="Arial Narrow" w:hAnsi="Arial Narrow" w:cs="Arial"/>
          <w:sz w:val="20"/>
          <w:szCs w:val="20"/>
        </w:rPr>
      </w:pPr>
      <w:r w:rsidRPr="006A26F4">
        <w:rPr>
          <w:rFonts w:ascii="Arial Narrow" w:hAnsi="Arial Narrow" w:cs="Arial"/>
          <w:sz w:val="20"/>
          <w:szCs w:val="20"/>
        </w:rPr>
        <w:t>4) в случае перераспределения бюджетных ассигнований в пределах общего объема расходов, предусмотренных муниципальному бюджетному или автономному учреждению в виде субсидий, включая субсидии на финансовое обеспечение выполнения муниципального задания, субсидии на цели, не связанные с финансовым обеспечением выполнения  муниципального задания, субсидии на осуществление капитальных вложений в объекты капитального строительства муниципальной собственности поселка Суринда и приобретение объектов недвижимого имущества в муниципальную собственность поселения;</w:t>
      </w:r>
    </w:p>
    <w:p w:rsidR="00E4364D" w:rsidRPr="006A26F4" w:rsidRDefault="00E4364D" w:rsidP="00071795">
      <w:pPr>
        <w:jc w:val="both"/>
        <w:rPr>
          <w:rFonts w:ascii="Arial Narrow" w:hAnsi="Arial Narrow" w:cs="Arial"/>
          <w:sz w:val="20"/>
          <w:szCs w:val="20"/>
        </w:rPr>
      </w:pPr>
      <w:r w:rsidRPr="006A26F4">
        <w:rPr>
          <w:rFonts w:ascii="Arial Narrow" w:hAnsi="Arial Narrow" w:cs="Arial"/>
          <w:sz w:val="20"/>
          <w:szCs w:val="20"/>
        </w:rPr>
        <w:t>5) на сумму средств межбюджетных трансфертов, передаваемых из районного бюджета на осуществление отдельных целевых расходов на основании федеральных законов и (или) нормативных правовых актов Президента Российской Федерации и Правительства Российской Федерации, законов Красноярского края и нормативных правовых актов  Губернатора Красноярского края и Правительства Красноярского края, а также соглашений, заключенных с главными распорядителями средств и уведомлений главных распорядителей средств и финансового органа Эвенкийского муниципального района;</w:t>
      </w:r>
    </w:p>
    <w:p w:rsidR="00E4364D" w:rsidRPr="006A26F4" w:rsidRDefault="00E4364D" w:rsidP="00071795">
      <w:pPr>
        <w:jc w:val="both"/>
        <w:rPr>
          <w:rFonts w:ascii="Arial Narrow" w:hAnsi="Arial Narrow" w:cs="Arial"/>
          <w:sz w:val="20"/>
          <w:szCs w:val="20"/>
        </w:rPr>
      </w:pPr>
      <w:r w:rsidRPr="006A26F4">
        <w:rPr>
          <w:rFonts w:ascii="Arial Narrow" w:hAnsi="Arial Narrow" w:cs="Arial"/>
          <w:sz w:val="20"/>
          <w:szCs w:val="20"/>
        </w:rPr>
        <w:t>6) в случае уменьшения суммы средств межбюджетных трансфертов из районного бюджета;</w:t>
      </w:r>
    </w:p>
    <w:p w:rsidR="00E4364D" w:rsidRPr="006A26F4" w:rsidRDefault="00E4364D" w:rsidP="00071795">
      <w:pPr>
        <w:jc w:val="both"/>
        <w:rPr>
          <w:rFonts w:ascii="Arial Narrow" w:hAnsi="Arial Narrow" w:cs="Arial"/>
          <w:sz w:val="20"/>
          <w:szCs w:val="20"/>
        </w:rPr>
      </w:pPr>
      <w:r w:rsidRPr="006A26F4">
        <w:rPr>
          <w:rFonts w:ascii="Arial Narrow" w:hAnsi="Arial Narrow" w:cs="Arial"/>
          <w:sz w:val="20"/>
          <w:szCs w:val="20"/>
        </w:rPr>
        <w:t>7) в случае внесения изменений Министерством финансов Российской Федерации в структуру, порядок формирования и применения кодов бюджетной классификации Российской Федерации, а также присвоения кодов составным частям бюджетной классификации Российской Федерации;</w:t>
      </w:r>
    </w:p>
    <w:p w:rsidR="00E4364D" w:rsidRPr="006A26F4" w:rsidRDefault="00E4364D" w:rsidP="00071795">
      <w:pPr>
        <w:jc w:val="both"/>
        <w:rPr>
          <w:rFonts w:ascii="Arial Narrow" w:hAnsi="Arial Narrow" w:cs="Arial"/>
          <w:sz w:val="20"/>
          <w:szCs w:val="20"/>
        </w:rPr>
      </w:pPr>
      <w:r w:rsidRPr="006A26F4">
        <w:rPr>
          <w:rFonts w:ascii="Arial Narrow" w:hAnsi="Arial Narrow" w:cs="Arial"/>
          <w:sz w:val="20"/>
          <w:szCs w:val="20"/>
        </w:rPr>
        <w:t>8) в случае исполнения исполнительных документов (за исключением судебных актов) и решений налоговых органов о взыскании налога, сбора, страховых взносов, пеней и штрафов, предусматривающих обращение взыскания на средства бюджета поселка, - в пределах общего объема средств, предусмотренных главному распорядителю средств бюджета поселка;</w:t>
      </w:r>
    </w:p>
    <w:p w:rsidR="00E4364D" w:rsidRPr="006A26F4" w:rsidRDefault="00E4364D" w:rsidP="00071795">
      <w:pPr>
        <w:jc w:val="both"/>
        <w:rPr>
          <w:rFonts w:ascii="Arial Narrow" w:hAnsi="Arial Narrow" w:cs="Arial"/>
          <w:sz w:val="20"/>
          <w:szCs w:val="20"/>
        </w:rPr>
      </w:pPr>
      <w:r w:rsidRPr="006A26F4">
        <w:rPr>
          <w:rFonts w:ascii="Arial Narrow" w:hAnsi="Arial Narrow" w:cs="Arial"/>
          <w:sz w:val="20"/>
          <w:szCs w:val="20"/>
        </w:rPr>
        <w:t>9) в пределах общего объема средств, предусмотренных настоящим Решением для финансирования мероприятий в рамках одной муниципальной программы поселка Суринда, после внесения изменений в указанную программу в установленном порядке.</w:t>
      </w:r>
    </w:p>
    <w:p w:rsidR="00E4364D" w:rsidRPr="006A26F4" w:rsidRDefault="00071795" w:rsidP="00071795">
      <w:pPr>
        <w:jc w:val="both"/>
        <w:rPr>
          <w:rFonts w:ascii="Arial Narrow" w:hAnsi="Arial Narrow" w:cs="Arial"/>
          <w:sz w:val="20"/>
          <w:szCs w:val="20"/>
        </w:rPr>
      </w:pPr>
      <w:r>
        <w:rPr>
          <w:rFonts w:ascii="Arial Narrow" w:hAnsi="Arial Narrow" w:cs="Arial"/>
          <w:sz w:val="20"/>
          <w:szCs w:val="20"/>
        </w:rPr>
        <w:t>22.</w:t>
      </w:r>
      <w:r>
        <w:rPr>
          <w:rFonts w:ascii="Arial Narrow" w:hAnsi="Arial Narrow" w:cs="Arial"/>
          <w:sz w:val="20"/>
          <w:szCs w:val="20"/>
        </w:rPr>
        <w:tab/>
      </w:r>
      <w:r w:rsidR="00E4364D" w:rsidRPr="006A26F4">
        <w:rPr>
          <w:rFonts w:ascii="Arial Narrow" w:hAnsi="Arial Narrow" w:cs="Arial"/>
          <w:sz w:val="20"/>
          <w:szCs w:val="20"/>
        </w:rPr>
        <w:t>Установить, что размеры денежного вознаграждения лиц, замещающих муниципальные должности поселка Суринда, размеры должностных окладов по должностям муниципальной службы  поселения, проиндексированные в 2020, 2022, 2023  годах, увеличиваются (индексируются) в 2024 году и плановом периоде 2025-2026 годов на коэффициент, равный 1.</w:t>
      </w:r>
    </w:p>
    <w:p w:rsidR="00E4364D" w:rsidRPr="006A26F4" w:rsidRDefault="00071795" w:rsidP="00071795">
      <w:pPr>
        <w:jc w:val="both"/>
        <w:rPr>
          <w:rFonts w:ascii="Arial Narrow" w:hAnsi="Arial Narrow" w:cs="Arial"/>
          <w:sz w:val="20"/>
          <w:szCs w:val="20"/>
        </w:rPr>
      </w:pPr>
      <w:r>
        <w:rPr>
          <w:rFonts w:ascii="Arial Narrow" w:hAnsi="Arial Narrow" w:cs="Arial"/>
          <w:sz w:val="20"/>
          <w:szCs w:val="20"/>
        </w:rPr>
        <w:t>23.</w:t>
      </w:r>
      <w:r>
        <w:rPr>
          <w:rFonts w:ascii="Arial Narrow" w:hAnsi="Arial Narrow" w:cs="Arial"/>
          <w:sz w:val="20"/>
          <w:szCs w:val="20"/>
        </w:rPr>
        <w:tab/>
      </w:r>
      <w:r w:rsidR="00E4364D" w:rsidRPr="006A26F4">
        <w:rPr>
          <w:rFonts w:ascii="Arial Narrow" w:hAnsi="Arial Narrow" w:cs="Arial"/>
          <w:sz w:val="20"/>
          <w:szCs w:val="20"/>
        </w:rPr>
        <w:t>Установить, что заработная плата работников муниципальных учреждений увеличивается (индексируется) в 2024 году и плановом периоде 2025-2026 годов на коэффициент, равный 1.</w:t>
      </w:r>
    </w:p>
    <w:p w:rsidR="00E4364D" w:rsidRPr="006A26F4" w:rsidRDefault="00071795" w:rsidP="00071795">
      <w:pPr>
        <w:jc w:val="both"/>
        <w:rPr>
          <w:rFonts w:ascii="Arial Narrow" w:hAnsi="Arial Narrow" w:cs="Arial"/>
          <w:sz w:val="20"/>
          <w:szCs w:val="20"/>
        </w:rPr>
      </w:pPr>
      <w:r>
        <w:rPr>
          <w:rFonts w:ascii="Arial Narrow" w:hAnsi="Arial Narrow" w:cs="Arial"/>
          <w:sz w:val="20"/>
          <w:szCs w:val="20"/>
        </w:rPr>
        <w:t>24.</w:t>
      </w:r>
      <w:r>
        <w:rPr>
          <w:rFonts w:ascii="Arial Narrow" w:hAnsi="Arial Narrow" w:cs="Arial"/>
          <w:sz w:val="20"/>
          <w:szCs w:val="20"/>
        </w:rPr>
        <w:tab/>
      </w:r>
      <w:r w:rsidR="00E4364D" w:rsidRPr="006A26F4">
        <w:rPr>
          <w:rFonts w:ascii="Arial Narrow" w:hAnsi="Arial Narrow" w:cs="Arial"/>
          <w:sz w:val="20"/>
          <w:szCs w:val="20"/>
        </w:rPr>
        <w:t>Утвердить программу муниципальных внутренних заимствований поселка Суринда на 2024 год и плановый период 2025 - 2026 годов согласно приложению 9 к настоящему Решению.</w:t>
      </w:r>
    </w:p>
    <w:p w:rsidR="00E4364D" w:rsidRPr="006A26F4" w:rsidRDefault="00071795" w:rsidP="00071795">
      <w:pPr>
        <w:jc w:val="both"/>
        <w:rPr>
          <w:rFonts w:ascii="Arial Narrow" w:hAnsi="Arial Narrow" w:cs="Arial"/>
          <w:sz w:val="20"/>
          <w:szCs w:val="20"/>
        </w:rPr>
      </w:pPr>
      <w:r>
        <w:rPr>
          <w:rFonts w:ascii="Arial Narrow" w:hAnsi="Arial Narrow" w:cs="Arial"/>
          <w:sz w:val="20"/>
          <w:szCs w:val="20"/>
        </w:rPr>
        <w:t>25.</w:t>
      </w:r>
      <w:r>
        <w:rPr>
          <w:rFonts w:ascii="Arial Narrow" w:hAnsi="Arial Narrow" w:cs="Arial"/>
          <w:sz w:val="20"/>
          <w:szCs w:val="20"/>
        </w:rPr>
        <w:tab/>
      </w:r>
      <w:r w:rsidR="00E4364D" w:rsidRPr="006A26F4">
        <w:rPr>
          <w:rFonts w:ascii="Arial Narrow" w:hAnsi="Arial Narrow" w:cs="Arial"/>
          <w:sz w:val="20"/>
          <w:szCs w:val="20"/>
        </w:rPr>
        <w:t>Направить за счет средств бюджета поселка Суринда бюджетные инвестиции юридическим лицам, не являющимся муниципальными учреждениями и муниципальными унитарными предприятиями, в 2024 году согласно приложению 10 к настоящему Решению.</w:t>
      </w:r>
    </w:p>
    <w:p w:rsidR="00E4364D" w:rsidRPr="006A26F4" w:rsidRDefault="00071795" w:rsidP="00071795">
      <w:pPr>
        <w:jc w:val="both"/>
        <w:rPr>
          <w:rFonts w:ascii="Arial Narrow" w:hAnsi="Arial Narrow" w:cs="Arial"/>
          <w:sz w:val="20"/>
          <w:szCs w:val="20"/>
        </w:rPr>
      </w:pPr>
      <w:r>
        <w:rPr>
          <w:rFonts w:ascii="Arial Narrow" w:hAnsi="Arial Narrow" w:cs="Arial"/>
          <w:sz w:val="20"/>
          <w:szCs w:val="20"/>
        </w:rPr>
        <w:t>26.</w:t>
      </w:r>
      <w:r>
        <w:rPr>
          <w:rFonts w:ascii="Arial Narrow" w:hAnsi="Arial Narrow" w:cs="Arial"/>
          <w:sz w:val="20"/>
          <w:szCs w:val="20"/>
        </w:rPr>
        <w:tab/>
      </w:r>
      <w:r w:rsidR="00E4364D" w:rsidRPr="006A26F4">
        <w:rPr>
          <w:rFonts w:ascii="Arial Narrow" w:hAnsi="Arial Narrow" w:cs="Arial"/>
          <w:sz w:val="20"/>
          <w:szCs w:val="20"/>
        </w:rPr>
        <w:t>Установить, что погашение кредиторской задолженности, сложившейся по принятым в предыдущие годы, фактически произведенным, но не оплаченным по состоянию на 1 января 2024 года обязательствам, производится главными распорядителями средств бюджета поселка Суринда за счет утвержденных им бюджетных ассигнований на 2024 год.</w:t>
      </w:r>
    </w:p>
    <w:p w:rsidR="00E4364D" w:rsidRPr="006A26F4" w:rsidRDefault="00071795" w:rsidP="00071795">
      <w:pPr>
        <w:jc w:val="both"/>
        <w:rPr>
          <w:rFonts w:ascii="Arial Narrow" w:hAnsi="Arial Narrow" w:cs="Arial"/>
          <w:sz w:val="20"/>
          <w:szCs w:val="20"/>
        </w:rPr>
      </w:pPr>
      <w:r>
        <w:rPr>
          <w:rFonts w:ascii="Arial Narrow" w:hAnsi="Arial Narrow" w:cs="Arial"/>
          <w:sz w:val="20"/>
          <w:szCs w:val="20"/>
        </w:rPr>
        <w:t>27.</w:t>
      </w:r>
      <w:r>
        <w:rPr>
          <w:rFonts w:ascii="Arial Narrow" w:hAnsi="Arial Narrow" w:cs="Arial"/>
          <w:sz w:val="20"/>
          <w:szCs w:val="20"/>
        </w:rPr>
        <w:tab/>
      </w:r>
      <w:r w:rsidR="00E4364D" w:rsidRPr="006A26F4">
        <w:rPr>
          <w:rFonts w:ascii="Arial Narrow" w:hAnsi="Arial Narrow" w:cs="Arial"/>
          <w:sz w:val="20"/>
          <w:szCs w:val="20"/>
        </w:rPr>
        <w:t>Остатки средств местного бюджета на 01 января 2024 года, 01 января 2025 года, 01 января 2026 года в полном объеме направляются на покрытие временных кассовых разрывов, возникающих в ходе исполнения местного бюджета в 2024, 2025, 2026 годах.</w:t>
      </w:r>
    </w:p>
    <w:p w:rsidR="00E4364D" w:rsidRPr="006A26F4" w:rsidRDefault="00071795" w:rsidP="00071795">
      <w:pPr>
        <w:jc w:val="both"/>
        <w:rPr>
          <w:rFonts w:ascii="Arial Narrow" w:hAnsi="Arial Narrow" w:cs="Arial"/>
          <w:sz w:val="20"/>
          <w:szCs w:val="20"/>
        </w:rPr>
      </w:pPr>
      <w:r>
        <w:rPr>
          <w:rFonts w:ascii="Arial Narrow" w:hAnsi="Arial Narrow" w:cs="Arial"/>
          <w:sz w:val="20"/>
          <w:szCs w:val="20"/>
        </w:rPr>
        <w:t>28.</w:t>
      </w:r>
      <w:r>
        <w:rPr>
          <w:rFonts w:ascii="Arial Narrow" w:hAnsi="Arial Narrow" w:cs="Arial"/>
          <w:sz w:val="20"/>
          <w:szCs w:val="20"/>
        </w:rPr>
        <w:tab/>
      </w:r>
      <w:r w:rsidR="00E4364D" w:rsidRPr="006A26F4">
        <w:rPr>
          <w:rFonts w:ascii="Arial Narrow" w:hAnsi="Arial Narrow" w:cs="Arial"/>
          <w:sz w:val="20"/>
          <w:szCs w:val="20"/>
        </w:rPr>
        <w:t>Разместить данное Решение на сайте муниципального образования «поселок Суринда» в сети «Интернет» (</w:t>
      </w:r>
      <w:hyperlink r:id="rId27" w:history="1">
        <w:r w:rsidR="00E4364D" w:rsidRPr="006A26F4">
          <w:rPr>
            <w:rStyle w:val="af5"/>
            <w:rFonts w:ascii="Arial Narrow" w:hAnsi="Arial Narrow" w:cs="Arial"/>
            <w:color w:val="auto"/>
            <w:sz w:val="20"/>
            <w:szCs w:val="20"/>
            <w:u w:val="none"/>
          </w:rPr>
          <w:t>https://surinda-r04.gosweb.gosuslugi.ru</w:t>
        </w:r>
      </w:hyperlink>
      <w:r w:rsidR="00E4364D" w:rsidRPr="006A26F4">
        <w:rPr>
          <w:rFonts w:ascii="Arial Narrow" w:hAnsi="Arial Narrow" w:cs="Arial"/>
          <w:sz w:val="20"/>
          <w:szCs w:val="20"/>
        </w:rPr>
        <w:t>).</w:t>
      </w:r>
    </w:p>
    <w:p w:rsidR="00E4364D" w:rsidRPr="006A26F4" w:rsidRDefault="00E4364D" w:rsidP="00071795">
      <w:pPr>
        <w:jc w:val="both"/>
        <w:rPr>
          <w:rFonts w:ascii="Arial Narrow" w:hAnsi="Arial Narrow" w:cs="Arial"/>
          <w:sz w:val="20"/>
          <w:szCs w:val="20"/>
        </w:rPr>
      </w:pPr>
      <w:r w:rsidRPr="006A26F4">
        <w:rPr>
          <w:rFonts w:ascii="Arial Narrow" w:hAnsi="Arial Narrow" w:cs="Arial"/>
          <w:sz w:val="20"/>
          <w:szCs w:val="20"/>
        </w:rPr>
        <w:t>29.</w:t>
      </w:r>
      <w:r w:rsidR="00071795">
        <w:rPr>
          <w:rFonts w:ascii="Arial Narrow" w:hAnsi="Arial Narrow" w:cs="Arial"/>
          <w:sz w:val="20"/>
          <w:szCs w:val="20"/>
        </w:rPr>
        <w:tab/>
      </w:r>
      <w:r w:rsidRPr="006A26F4">
        <w:rPr>
          <w:rFonts w:ascii="Arial Narrow" w:hAnsi="Arial Narrow" w:cs="Arial"/>
          <w:sz w:val="20"/>
          <w:szCs w:val="20"/>
          <w:shd w:val="clear" w:color="auto" w:fill="FFFFFF"/>
        </w:rPr>
        <w:t xml:space="preserve">Настоящее Решение вступает в силу 01 января 2024 года, </w:t>
      </w:r>
      <w:r w:rsidRPr="006A26F4">
        <w:rPr>
          <w:rFonts w:ascii="Arial Narrow" w:hAnsi="Arial Narrow" w:cs="Arial"/>
          <w:sz w:val="20"/>
          <w:szCs w:val="20"/>
        </w:rPr>
        <w:t>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E4364D" w:rsidRPr="006A26F4" w:rsidRDefault="00E4364D" w:rsidP="00071795">
      <w:pPr>
        <w:pStyle w:val="1f5"/>
        <w:jc w:val="both"/>
        <w:rPr>
          <w:rFonts w:ascii="Arial Narrow" w:hAnsi="Arial Narrow" w:cs="Arial"/>
          <w:sz w:val="20"/>
          <w:szCs w:val="20"/>
        </w:rPr>
      </w:pPr>
    </w:p>
    <w:p w:rsidR="00E4364D" w:rsidRPr="006A26F4" w:rsidRDefault="00E4364D" w:rsidP="00071795">
      <w:pPr>
        <w:jc w:val="both"/>
        <w:rPr>
          <w:rFonts w:ascii="Arial Narrow" w:hAnsi="Arial Narrow" w:cs="Arial"/>
          <w:bCs/>
          <w:sz w:val="20"/>
          <w:szCs w:val="20"/>
        </w:rPr>
      </w:pPr>
      <w:r w:rsidRPr="006A26F4">
        <w:rPr>
          <w:rFonts w:ascii="Arial Narrow" w:hAnsi="Arial Narrow" w:cs="Arial"/>
          <w:sz w:val="20"/>
          <w:szCs w:val="20"/>
        </w:rPr>
        <w:t>Глава поселка Суринда</w:t>
      </w:r>
    </w:p>
    <w:p w:rsidR="00E4364D" w:rsidRPr="006A26F4" w:rsidRDefault="00071795" w:rsidP="00071795">
      <w:pPr>
        <w:jc w:val="both"/>
        <w:rPr>
          <w:rFonts w:ascii="Arial Narrow" w:hAnsi="Arial Narrow" w:cs="Arial"/>
          <w:bCs/>
          <w:sz w:val="20"/>
          <w:szCs w:val="20"/>
        </w:rPr>
      </w:pPr>
      <w:r>
        <w:rPr>
          <w:rFonts w:ascii="Arial Narrow" w:hAnsi="Arial Narrow" w:cs="Arial"/>
          <w:bCs/>
          <w:sz w:val="20"/>
          <w:szCs w:val="20"/>
        </w:rPr>
        <w:t xml:space="preserve">Председатель </w:t>
      </w:r>
      <w:r w:rsidR="00E4364D" w:rsidRPr="006A26F4">
        <w:rPr>
          <w:rFonts w:ascii="Arial Narrow" w:hAnsi="Arial Narrow" w:cs="Arial"/>
          <w:bCs/>
          <w:sz w:val="20"/>
          <w:szCs w:val="20"/>
        </w:rPr>
        <w:t>Суриндинского</w:t>
      </w:r>
    </w:p>
    <w:p w:rsidR="00E4364D" w:rsidRPr="006A26F4" w:rsidRDefault="00E4364D" w:rsidP="00071795">
      <w:pPr>
        <w:jc w:val="both"/>
        <w:rPr>
          <w:rFonts w:ascii="Arial Narrow" w:hAnsi="Arial Narrow" w:cs="Arial"/>
          <w:sz w:val="20"/>
          <w:szCs w:val="20"/>
        </w:rPr>
      </w:pPr>
      <w:r w:rsidRPr="006A26F4">
        <w:rPr>
          <w:rFonts w:ascii="Arial Narrow" w:hAnsi="Arial Narrow" w:cs="Arial"/>
          <w:bCs/>
          <w:sz w:val="20"/>
          <w:szCs w:val="20"/>
        </w:rPr>
        <w:t xml:space="preserve">поселкового Совета депутатов                                                       </w:t>
      </w:r>
      <w:r w:rsidR="00071795">
        <w:rPr>
          <w:rFonts w:ascii="Arial Narrow" w:hAnsi="Arial Narrow" w:cs="Arial"/>
          <w:bCs/>
          <w:sz w:val="20"/>
          <w:szCs w:val="20"/>
        </w:rPr>
        <w:t xml:space="preserve">                   п/п                                                        </w:t>
      </w:r>
      <w:r w:rsidRPr="006A26F4">
        <w:rPr>
          <w:rFonts w:ascii="Arial Narrow" w:hAnsi="Arial Narrow" w:cs="Arial"/>
          <w:bCs/>
          <w:sz w:val="20"/>
          <w:szCs w:val="20"/>
        </w:rPr>
        <w:t xml:space="preserve">         </w:t>
      </w:r>
      <w:r w:rsidRPr="006A26F4">
        <w:rPr>
          <w:rFonts w:ascii="Arial Narrow" w:hAnsi="Arial Narrow" w:cs="Arial"/>
          <w:sz w:val="20"/>
          <w:szCs w:val="20"/>
        </w:rPr>
        <w:t>Т.А. Савватеева</w:t>
      </w:r>
    </w:p>
    <w:tbl>
      <w:tblPr>
        <w:tblW w:w="14462" w:type="dxa"/>
        <w:tblInd w:w="-392" w:type="dxa"/>
        <w:tblLayout w:type="fixed"/>
        <w:tblCellMar>
          <w:left w:w="0" w:type="dxa"/>
          <w:right w:w="0" w:type="dxa"/>
        </w:tblCellMar>
        <w:tblLook w:val="0000" w:firstRow="0" w:lastRow="0" w:firstColumn="0" w:lastColumn="0" w:noHBand="0" w:noVBand="0"/>
      </w:tblPr>
      <w:tblGrid>
        <w:gridCol w:w="108"/>
        <w:gridCol w:w="439"/>
        <w:gridCol w:w="317"/>
        <w:gridCol w:w="156"/>
        <w:gridCol w:w="33"/>
        <w:gridCol w:w="160"/>
        <w:gridCol w:w="46"/>
        <w:gridCol w:w="55"/>
        <w:gridCol w:w="118"/>
        <w:gridCol w:w="399"/>
        <w:gridCol w:w="194"/>
        <w:gridCol w:w="377"/>
        <w:gridCol w:w="217"/>
        <w:gridCol w:w="355"/>
        <w:gridCol w:w="213"/>
        <w:gridCol w:w="40"/>
        <w:gridCol w:w="185"/>
        <w:gridCol w:w="275"/>
        <w:gridCol w:w="121"/>
        <w:gridCol w:w="22"/>
        <w:gridCol w:w="233"/>
        <w:gridCol w:w="195"/>
        <w:gridCol w:w="59"/>
        <w:gridCol w:w="87"/>
        <w:gridCol w:w="140"/>
        <w:gridCol w:w="135"/>
        <w:gridCol w:w="52"/>
        <w:gridCol w:w="70"/>
        <w:gridCol w:w="171"/>
        <w:gridCol w:w="101"/>
        <w:gridCol w:w="181"/>
        <w:gridCol w:w="146"/>
        <w:gridCol w:w="143"/>
        <w:gridCol w:w="296"/>
        <w:gridCol w:w="250"/>
        <w:gridCol w:w="39"/>
        <w:gridCol w:w="132"/>
        <w:gridCol w:w="81"/>
        <w:gridCol w:w="213"/>
        <w:gridCol w:w="274"/>
        <w:gridCol w:w="146"/>
        <w:gridCol w:w="425"/>
        <w:gridCol w:w="10"/>
        <w:gridCol w:w="285"/>
        <w:gridCol w:w="104"/>
        <w:gridCol w:w="136"/>
        <w:gridCol w:w="39"/>
        <w:gridCol w:w="282"/>
        <w:gridCol w:w="25"/>
        <w:gridCol w:w="120"/>
        <w:gridCol w:w="8"/>
        <w:gridCol w:w="286"/>
        <w:gridCol w:w="216"/>
        <w:gridCol w:w="206"/>
        <w:gridCol w:w="58"/>
        <w:gridCol w:w="464"/>
        <w:gridCol w:w="10"/>
        <w:gridCol w:w="46"/>
        <w:gridCol w:w="33"/>
        <w:gridCol w:w="103"/>
        <w:gridCol w:w="10"/>
        <w:gridCol w:w="7"/>
        <w:gridCol w:w="101"/>
        <w:gridCol w:w="10"/>
        <w:gridCol w:w="177"/>
        <w:gridCol w:w="52"/>
        <w:gridCol w:w="11"/>
        <w:gridCol w:w="177"/>
        <w:gridCol w:w="63"/>
        <w:gridCol w:w="106"/>
        <w:gridCol w:w="10"/>
        <w:gridCol w:w="61"/>
        <w:gridCol w:w="15"/>
        <w:gridCol w:w="15"/>
        <w:gridCol w:w="33"/>
        <w:gridCol w:w="13"/>
        <w:gridCol w:w="10"/>
        <w:gridCol w:w="132"/>
        <w:gridCol w:w="99"/>
        <w:gridCol w:w="551"/>
        <w:gridCol w:w="1378"/>
        <w:gridCol w:w="1239"/>
        <w:gridCol w:w="239"/>
        <w:gridCol w:w="123"/>
        <w:gridCol w:w="93"/>
        <w:gridCol w:w="15"/>
      </w:tblGrid>
      <w:tr w:rsidR="00E4364D" w:rsidRPr="009A7259" w:rsidTr="000F1C45">
        <w:trPr>
          <w:gridBefore w:val="1"/>
          <w:trHeight w:val="315"/>
        </w:trPr>
        <w:tc>
          <w:tcPr>
            <w:tcW w:w="9657" w:type="dxa"/>
            <w:gridSpan w:val="60"/>
            <w:shd w:val="clear" w:color="auto" w:fill="auto"/>
            <w:vAlign w:val="bottom"/>
          </w:tcPr>
          <w:p w:rsidR="00E4364D" w:rsidRPr="009A7259" w:rsidRDefault="00E4364D" w:rsidP="00071795">
            <w:pPr>
              <w:snapToGrid w:val="0"/>
              <w:jc w:val="right"/>
              <w:rPr>
                <w:rFonts w:ascii="Arial Narrow" w:hAnsi="Arial Narrow" w:cs="Arial"/>
                <w:sz w:val="20"/>
                <w:szCs w:val="20"/>
              </w:rPr>
            </w:pPr>
          </w:p>
          <w:p w:rsidR="00E4364D" w:rsidRPr="009A7259" w:rsidRDefault="00E4364D" w:rsidP="00071795">
            <w:pPr>
              <w:jc w:val="right"/>
              <w:rPr>
                <w:rFonts w:ascii="Arial Narrow" w:hAnsi="Arial Narrow" w:cs="Arial"/>
                <w:sz w:val="20"/>
                <w:szCs w:val="20"/>
              </w:rPr>
            </w:pPr>
            <w:r w:rsidRPr="009A7259">
              <w:rPr>
                <w:rFonts w:ascii="Arial Narrow" w:hAnsi="Arial Narrow" w:cs="Arial"/>
                <w:sz w:val="20"/>
                <w:szCs w:val="20"/>
              </w:rPr>
              <w:t>Приложение 1</w:t>
            </w:r>
          </w:p>
        </w:tc>
        <w:tc>
          <w:tcPr>
            <w:tcW w:w="4697" w:type="dxa"/>
            <w:gridSpan w:val="25"/>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70"/>
        </w:trPr>
        <w:tc>
          <w:tcPr>
            <w:tcW w:w="9657" w:type="dxa"/>
            <w:gridSpan w:val="60"/>
            <w:shd w:val="clear" w:color="auto" w:fill="auto"/>
            <w:vAlign w:val="bottom"/>
          </w:tcPr>
          <w:p w:rsidR="00E4364D" w:rsidRPr="009A7259" w:rsidRDefault="00E4364D" w:rsidP="00071795">
            <w:pPr>
              <w:jc w:val="right"/>
              <w:rPr>
                <w:rFonts w:ascii="Arial Narrow" w:hAnsi="Arial Narrow" w:cs="Arial"/>
                <w:sz w:val="20"/>
                <w:szCs w:val="20"/>
              </w:rPr>
            </w:pPr>
            <w:r w:rsidRPr="009A7259">
              <w:rPr>
                <w:rFonts w:ascii="Arial Narrow" w:hAnsi="Arial Narrow" w:cs="Arial"/>
                <w:sz w:val="20"/>
                <w:szCs w:val="20"/>
              </w:rPr>
              <w:t>к Решению Суриндинского поселкового Совета депутатов от 19.12.2023 г. № 187</w:t>
            </w:r>
          </w:p>
        </w:tc>
        <w:tc>
          <w:tcPr>
            <w:tcW w:w="4697" w:type="dxa"/>
            <w:gridSpan w:val="25"/>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70"/>
        </w:trPr>
        <w:tc>
          <w:tcPr>
            <w:tcW w:w="9657" w:type="dxa"/>
            <w:gridSpan w:val="60"/>
            <w:shd w:val="clear" w:color="auto" w:fill="auto"/>
            <w:vAlign w:val="bottom"/>
          </w:tcPr>
          <w:p w:rsidR="00E4364D" w:rsidRPr="009A7259" w:rsidRDefault="00E4364D" w:rsidP="00071795">
            <w:pPr>
              <w:jc w:val="right"/>
              <w:rPr>
                <w:rFonts w:ascii="Arial Narrow" w:hAnsi="Arial Narrow" w:cs="Arial"/>
                <w:sz w:val="20"/>
                <w:szCs w:val="20"/>
              </w:rPr>
            </w:pPr>
            <w:r w:rsidRPr="009A7259">
              <w:rPr>
                <w:rFonts w:ascii="Arial Narrow" w:hAnsi="Arial Narrow" w:cs="Arial"/>
                <w:sz w:val="20"/>
                <w:szCs w:val="20"/>
              </w:rPr>
              <w:t>"О бюджете поселка Суринда на 2024 год и плановый период 2025-2026 годов"</w:t>
            </w:r>
          </w:p>
        </w:tc>
        <w:tc>
          <w:tcPr>
            <w:tcW w:w="4697" w:type="dxa"/>
            <w:gridSpan w:val="25"/>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315"/>
        </w:trPr>
        <w:tc>
          <w:tcPr>
            <w:tcW w:w="9657" w:type="dxa"/>
            <w:gridSpan w:val="60"/>
            <w:shd w:val="clear" w:color="auto" w:fill="auto"/>
            <w:vAlign w:val="bottom"/>
          </w:tcPr>
          <w:p w:rsidR="00E4364D" w:rsidRPr="009A7259" w:rsidRDefault="00E4364D" w:rsidP="009A7259">
            <w:pPr>
              <w:snapToGrid w:val="0"/>
              <w:jc w:val="right"/>
              <w:rPr>
                <w:rFonts w:ascii="Arial Narrow" w:hAnsi="Arial Narrow" w:cs="Arial"/>
                <w:sz w:val="20"/>
                <w:szCs w:val="20"/>
              </w:rPr>
            </w:pPr>
          </w:p>
        </w:tc>
        <w:tc>
          <w:tcPr>
            <w:tcW w:w="4697" w:type="dxa"/>
            <w:gridSpan w:val="25"/>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70"/>
        </w:trPr>
        <w:tc>
          <w:tcPr>
            <w:tcW w:w="9657" w:type="dxa"/>
            <w:gridSpan w:val="60"/>
            <w:shd w:val="clear" w:color="auto" w:fill="auto"/>
            <w:vAlign w:val="bottom"/>
          </w:tcPr>
          <w:p w:rsidR="00E4364D" w:rsidRPr="00071795" w:rsidRDefault="00E4364D" w:rsidP="009A7259">
            <w:pPr>
              <w:jc w:val="center"/>
              <w:rPr>
                <w:rFonts w:ascii="Arial Narrow" w:hAnsi="Arial Narrow" w:cs="Arial"/>
                <w:b/>
                <w:sz w:val="20"/>
                <w:szCs w:val="20"/>
              </w:rPr>
            </w:pPr>
            <w:r w:rsidRPr="00071795">
              <w:rPr>
                <w:rFonts w:ascii="Arial Narrow" w:hAnsi="Arial Narrow" w:cs="Arial"/>
                <w:b/>
                <w:sz w:val="20"/>
                <w:szCs w:val="20"/>
              </w:rPr>
              <w:t xml:space="preserve">Источники внутреннего финансирования дефицита местного бюджета </w:t>
            </w:r>
          </w:p>
        </w:tc>
        <w:tc>
          <w:tcPr>
            <w:tcW w:w="4697" w:type="dxa"/>
            <w:gridSpan w:val="25"/>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70"/>
        </w:trPr>
        <w:tc>
          <w:tcPr>
            <w:tcW w:w="9657" w:type="dxa"/>
            <w:gridSpan w:val="60"/>
            <w:shd w:val="clear" w:color="auto" w:fill="auto"/>
            <w:vAlign w:val="bottom"/>
          </w:tcPr>
          <w:p w:rsidR="00E4364D" w:rsidRPr="00071795" w:rsidRDefault="00E4364D" w:rsidP="009A7259">
            <w:pPr>
              <w:jc w:val="center"/>
              <w:rPr>
                <w:rFonts w:ascii="Arial Narrow" w:hAnsi="Arial Narrow" w:cs="Arial"/>
                <w:b/>
                <w:sz w:val="20"/>
                <w:szCs w:val="20"/>
              </w:rPr>
            </w:pPr>
            <w:r w:rsidRPr="00071795">
              <w:rPr>
                <w:rFonts w:ascii="Arial Narrow" w:hAnsi="Arial Narrow" w:cs="Arial"/>
                <w:b/>
                <w:sz w:val="20"/>
                <w:szCs w:val="20"/>
              </w:rPr>
              <w:t>в 2024 году и плановом периоде 2025-2026 годов</w:t>
            </w:r>
          </w:p>
        </w:tc>
        <w:tc>
          <w:tcPr>
            <w:tcW w:w="4697" w:type="dxa"/>
            <w:gridSpan w:val="25"/>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315"/>
        </w:trPr>
        <w:tc>
          <w:tcPr>
            <w:tcW w:w="1193" w:type="dxa"/>
            <w:gridSpan w:val="7"/>
            <w:shd w:val="clear" w:color="auto" w:fill="auto"/>
            <w:vAlign w:val="bottom"/>
          </w:tcPr>
          <w:p w:rsidR="00E4364D" w:rsidRPr="009A7259" w:rsidRDefault="00E4364D" w:rsidP="009A7259">
            <w:pPr>
              <w:snapToGrid w:val="0"/>
              <w:jc w:val="center"/>
              <w:rPr>
                <w:rFonts w:ascii="Arial Narrow" w:hAnsi="Arial Narrow" w:cs="Arial"/>
                <w:sz w:val="20"/>
                <w:szCs w:val="20"/>
              </w:rPr>
            </w:pPr>
          </w:p>
        </w:tc>
        <w:tc>
          <w:tcPr>
            <w:tcW w:w="1898" w:type="dxa"/>
            <w:gridSpan w:val="8"/>
            <w:shd w:val="clear" w:color="auto" w:fill="auto"/>
            <w:vAlign w:val="bottom"/>
          </w:tcPr>
          <w:p w:rsidR="00E4364D" w:rsidRPr="009A7259" w:rsidRDefault="00E4364D" w:rsidP="009A7259">
            <w:pPr>
              <w:snapToGrid w:val="0"/>
              <w:jc w:val="center"/>
              <w:rPr>
                <w:rFonts w:ascii="Arial Narrow" w:hAnsi="Arial Narrow" w:cs="Arial"/>
                <w:sz w:val="20"/>
                <w:szCs w:val="20"/>
              </w:rPr>
            </w:pPr>
          </w:p>
        </w:tc>
        <w:tc>
          <w:tcPr>
            <w:tcW w:w="2594" w:type="dxa"/>
            <w:gridSpan w:val="18"/>
            <w:shd w:val="clear" w:color="auto" w:fill="auto"/>
            <w:vAlign w:val="bottom"/>
          </w:tcPr>
          <w:p w:rsidR="00E4364D" w:rsidRPr="009A7259" w:rsidRDefault="00E4364D" w:rsidP="009A7259">
            <w:pPr>
              <w:snapToGrid w:val="0"/>
              <w:jc w:val="center"/>
              <w:rPr>
                <w:rFonts w:ascii="Arial Narrow" w:hAnsi="Arial Narrow" w:cs="Arial"/>
                <w:sz w:val="20"/>
                <w:szCs w:val="20"/>
              </w:rPr>
            </w:pPr>
          </w:p>
        </w:tc>
        <w:tc>
          <w:tcPr>
            <w:tcW w:w="4265" w:type="dxa"/>
            <w:gridSpan w:val="31"/>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(тыс. рублей)</w:t>
            </w:r>
          </w:p>
        </w:tc>
        <w:tc>
          <w:tcPr>
            <w:tcW w:w="239" w:type="dxa"/>
            <w:gridSpan w:val="3"/>
            <w:shd w:val="clear" w:color="auto" w:fill="auto"/>
            <w:vAlign w:val="bottom"/>
          </w:tcPr>
          <w:p w:rsidR="00E4364D" w:rsidRPr="009A7259" w:rsidRDefault="00E4364D" w:rsidP="009A7259">
            <w:pPr>
              <w:snapToGrid w:val="0"/>
              <w:jc w:val="right"/>
              <w:rPr>
                <w:rFonts w:ascii="Arial Narrow" w:hAnsi="Arial Narrow" w:cs="Arial"/>
                <w:sz w:val="20"/>
                <w:szCs w:val="20"/>
              </w:rPr>
            </w:pPr>
          </w:p>
        </w:tc>
        <w:tc>
          <w:tcPr>
            <w:tcW w:w="239" w:type="dxa"/>
            <w:gridSpan w:val="4"/>
            <w:shd w:val="clear" w:color="auto" w:fill="auto"/>
            <w:vAlign w:val="bottom"/>
          </w:tcPr>
          <w:p w:rsidR="00E4364D" w:rsidRPr="009A7259" w:rsidRDefault="00E4364D" w:rsidP="009A7259">
            <w:pPr>
              <w:snapToGrid w:val="0"/>
              <w:rPr>
                <w:rFonts w:ascii="Arial Narrow" w:hAnsi="Arial Narrow" w:cs="Arial"/>
                <w:sz w:val="20"/>
                <w:szCs w:val="20"/>
              </w:rPr>
            </w:pPr>
          </w:p>
        </w:tc>
        <w:tc>
          <w:tcPr>
            <w:tcW w:w="3926" w:type="dxa"/>
            <w:gridSpan w:val="14"/>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936"/>
        </w:trPr>
        <w:tc>
          <w:tcPr>
            <w:tcW w:w="1193" w:type="dxa"/>
            <w:gridSpan w:val="7"/>
            <w:vMerge w:val="restart"/>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строки</w:t>
            </w:r>
          </w:p>
        </w:tc>
        <w:tc>
          <w:tcPr>
            <w:tcW w:w="1898" w:type="dxa"/>
            <w:gridSpan w:val="8"/>
            <w:vMerge w:val="restart"/>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Код</w:t>
            </w:r>
          </w:p>
        </w:tc>
        <w:tc>
          <w:tcPr>
            <w:tcW w:w="2594" w:type="dxa"/>
            <w:gridSpan w:val="18"/>
            <w:vMerge w:val="restart"/>
            <w:tcBorders>
              <w:top w:val="single" w:sz="4" w:space="0" w:color="000000"/>
              <w:left w:val="single" w:sz="4" w:space="0" w:color="000000"/>
              <w:bottom w:val="single" w:sz="4" w:space="0" w:color="000000"/>
            </w:tcBorders>
            <w:shd w:val="clear" w:color="auto" w:fill="auto"/>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Наименование кода поступлений в бюджет, группы, подгруппы, статьи, подстатьи, элемента, подвида, аналитической группы </w:t>
            </w:r>
            <w:r w:rsidRPr="009A7259">
              <w:rPr>
                <w:rFonts w:ascii="Arial Narrow" w:hAnsi="Arial Narrow" w:cs="Arial"/>
                <w:sz w:val="20"/>
                <w:szCs w:val="20"/>
              </w:rPr>
              <w:lastRenderedPageBreak/>
              <w:t>вида источников финансирования дефицитов бюджетов</w:t>
            </w:r>
          </w:p>
        </w:tc>
        <w:tc>
          <w:tcPr>
            <w:tcW w:w="3979" w:type="dxa"/>
            <w:gridSpan w:val="28"/>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lastRenderedPageBreak/>
              <w:t>Сумма</w:t>
            </w:r>
          </w:p>
        </w:tc>
        <w:tc>
          <w:tcPr>
            <w:tcW w:w="4690" w:type="dxa"/>
            <w:gridSpan w:val="24"/>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1575"/>
        </w:trPr>
        <w:tc>
          <w:tcPr>
            <w:tcW w:w="1193" w:type="dxa"/>
            <w:gridSpan w:val="7"/>
            <w:vMerge/>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snapToGrid w:val="0"/>
              <w:rPr>
                <w:rFonts w:ascii="Arial Narrow" w:hAnsi="Arial Narrow" w:cs="Arial"/>
                <w:sz w:val="20"/>
                <w:szCs w:val="20"/>
              </w:rPr>
            </w:pPr>
          </w:p>
        </w:tc>
        <w:tc>
          <w:tcPr>
            <w:tcW w:w="1898" w:type="dxa"/>
            <w:gridSpan w:val="8"/>
            <w:vMerge/>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snapToGrid w:val="0"/>
              <w:rPr>
                <w:rFonts w:ascii="Arial Narrow" w:hAnsi="Arial Narrow" w:cs="Arial"/>
                <w:sz w:val="20"/>
                <w:szCs w:val="20"/>
              </w:rPr>
            </w:pPr>
          </w:p>
        </w:tc>
        <w:tc>
          <w:tcPr>
            <w:tcW w:w="2594" w:type="dxa"/>
            <w:gridSpan w:val="18"/>
            <w:vMerge/>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snapToGrid w:val="0"/>
              <w:rPr>
                <w:rFonts w:ascii="Arial Narrow" w:hAnsi="Arial Narrow" w:cs="Arial"/>
                <w:sz w:val="20"/>
                <w:szCs w:val="20"/>
              </w:rPr>
            </w:pPr>
          </w:p>
        </w:tc>
        <w:tc>
          <w:tcPr>
            <w:tcW w:w="1559" w:type="dxa"/>
            <w:gridSpan w:val="9"/>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2024 год</w:t>
            </w:r>
          </w:p>
        </w:tc>
        <w:tc>
          <w:tcPr>
            <w:tcW w:w="992" w:type="dxa"/>
            <w:gridSpan w:val="8"/>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2025 год</w:t>
            </w:r>
          </w:p>
        </w:tc>
        <w:tc>
          <w:tcPr>
            <w:tcW w:w="1428" w:type="dxa"/>
            <w:gridSpan w:val="11"/>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2026 год</w:t>
            </w:r>
          </w:p>
        </w:tc>
        <w:tc>
          <w:tcPr>
            <w:tcW w:w="4690" w:type="dxa"/>
            <w:gridSpan w:val="24"/>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420"/>
        </w:trPr>
        <w:tc>
          <w:tcPr>
            <w:tcW w:w="1193" w:type="dxa"/>
            <w:gridSpan w:val="7"/>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898" w:type="dxa"/>
            <w:gridSpan w:val="8"/>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2594" w:type="dxa"/>
            <w:gridSpan w:val="18"/>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w:t>
            </w:r>
          </w:p>
        </w:tc>
        <w:tc>
          <w:tcPr>
            <w:tcW w:w="1559" w:type="dxa"/>
            <w:gridSpan w:val="9"/>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w:t>
            </w:r>
          </w:p>
        </w:tc>
        <w:tc>
          <w:tcPr>
            <w:tcW w:w="992" w:type="dxa"/>
            <w:gridSpan w:val="8"/>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w:t>
            </w:r>
          </w:p>
        </w:tc>
        <w:tc>
          <w:tcPr>
            <w:tcW w:w="1428" w:type="dxa"/>
            <w:gridSpan w:val="11"/>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w:t>
            </w:r>
          </w:p>
        </w:tc>
        <w:tc>
          <w:tcPr>
            <w:tcW w:w="4690" w:type="dxa"/>
            <w:gridSpan w:val="24"/>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600"/>
        </w:trPr>
        <w:tc>
          <w:tcPr>
            <w:tcW w:w="1193"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1898"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227 01 05 00 00 00 0000 000</w:t>
            </w:r>
          </w:p>
        </w:tc>
        <w:tc>
          <w:tcPr>
            <w:tcW w:w="2594" w:type="dxa"/>
            <w:gridSpan w:val="18"/>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Изменение остатков средств на счетах по учету средств бюджетов</w:t>
            </w:r>
          </w:p>
        </w:tc>
        <w:tc>
          <w:tcPr>
            <w:tcW w:w="1559"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0,9</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w:t>
            </w:r>
          </w:p>
        </w:tc>
        <w:tc>
          <w:tcPr>
            <w:tcW w:w="1428" w:type="dxa"/>
            <w:gridSpan w:val="11"/>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w:t>
            </w:r>
          </w:p>
        </w:tc>
        <w:tc>
          <w:tcPr>
            <w:tcW w:w="4690" w:type="dxa"/>
            <w:gridSpan w:val="24"/>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60"/>
        </w:trPr>
        <w:tc>
          <w:tcPr>
            <w:tcW w:w="1193"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w:t>
            </w:r>
          </w:p>
        </w:tc>
        <w:tc>
          <w:tcPr>
            <w:tcW w:w="1898"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227 01 05 00 00 00 0000 500</w:t>
            </w:r>
          </w:p>
        </w:tc>
        <w:tc>
          <w:tcPr>
            <w:tcW w:w="2594" w:type="dxa"/>
            <w:gridSpan w:val="18"/>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Увеличение остатков средств бюджетов</w:t>
            </w:r>
          </w:p>
        </w:tc>
        <w:tc>
          <w:tcPr>
            <w:tcW w:w="1559"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-17 362,5</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-16 933,2</w:t>
            </w:r>
          </w:p>
        </w:tc>
        <w:tc>
          <w:tcPr>
            <w:tcW w:w="1428" w:type="dxa"/>
            <w:gridSpan w:val="11"/>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-16 944,5</w:t>
            </w:r>
          </w:p>
        </w:tc>
        <w:tc>
          <w:tcPr>
            <w:tcW w:w="4690" w:type="dxa"/>
            <w:gridSpan w:val="24"/>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60"/>
        </w:trPr>
        <w:tc>
          <w:tcPr>
            <w:tcW w:w="1193"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w:t>
            </w:r>
          </w:p>
        </w:tc>
        <w:tc>
          <w:tcPr>
            <w:tcW w:w="1898"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227 01 05 02 00 00 0000 500</w:t>
            </w:r>
          </w:p>
        </w:tc>
        <w:tc>
          <w:tcPr>
            <w:tcW w:w="2594" w:type="dxa"/>
            <w:gridSpan w:val="18"/>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Увеличение прочих остатков средств бюджетов</w:t>
            </w:r>
          </w:p>
        </w:tc>
        <w:tc>
          <w:tcPr>
            <w:tcW w:w="1559"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-17 362,5</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-16 933,2</w:t>
            </w:r>
          </w:p>
        </w:tc>
        <w:tc>
          <w:tcPr>
            <w:tcW w:w="1428" w:type="dxa"/>
            <w:gridSpan w:val="11"/>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-16 944,5</w:t>
            </w:r>
          </w:p>
        </w:tc>
        <w:tc>
          <w:tcPr>
            <w:tcW w:w="4690" w:type="dxa"/>
            <w:gridSpan w:val="24"/>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60"/>
        </w:trPr>
        <w:tc>
          <w:tcPr>
            <w:tcW w:w="1193"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w:t>
            </w:r>
          </w:p>
        </w:tc>
        <w:tc>
          <w:tcPr>
            <w:tcW w:w="1898"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227 01 05 02 01 00 0000 510</w:t>
            </w:r>
          </w:p>
        </w:tc>
        <w:tc>
          <w:tcPr>
            <w:tcW w:w="2594" w:type="dxa"/>
            <w:gridSpan w:val="18"/>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Увеличение прочих остатков денежных средств бюджетов</w:t>
            </w:r>
          </w:p>
        </w:tc>
        <w:tc>
          <w:tcPr>
            <w:tcW w:w="1559"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-17 362,5</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-16 933,2</w:t>
            </w:r>
          </w:p>
        </w:tc>
        <w:tc>
          <w:tcPr>
            <w:tcW w:w="1428" w:type="dxa"/>
            <w:gridSpan w:val="11"/>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-16 944,5</w:t>
            </w:r>
          </w:p>
        </w:tc>
        <w:tc>
          <w:tcPr>
            <w:tcW w:w="4690" w:type="dxa"/>
            <w:gridSpan w:val="24"/>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72"/>
        </w:trPr>
        <w:tc>
          <w:tcPr>
            <w:tcW w:w="1193"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w:t>
            </w:r>
          </w:p>
        </w:tc>
        <w:tc>
          <w:tcPr>
            <w:tcW w:w="1898"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227 01 05 02 01 10</w:t>
            </w:r>
            <w:r w:rsidRPr="009A7259">
              <w:rPr>
                <w:rFonts w:ascii="Arial Narrow" w:hAnsi="Arial Narrow" w:cs="Arial"/>
                <w:color w:val="FF0000"/>
                <w:sz w:val="20"/>
                <w:szCs w:val="20"/>
              </w:rPr>
              <w:t xml:space="preserve"> </w:t>
            </w:r>
            <w:r w:rsidRPr="009A7259">
              <w:rPr>
                <w:rFonts w:ascii="Arial Narrow" w:hAnsi="Arial Narrow" w:cs="Arial"/>
                <w:sz w:val="20"/>
                <w:szCs w:val="20"/>
              </w:rPr>
              <w:t>0000 510</w:t>
            </w:r>
          </w:p>
        </w:tc>
        <w:tc>
          <w:tcPr>
            <w:tcW w:w="2594" w:type="dxa"/>
            <w:gridSpan w:val="18"/>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Увеличение прочих остатков денежных средств бюджетов сельских поселений</w:t>
            </w:r>
          </w:p>
        </w:tc>
        <w:tc>
          <w:tcPr>
            <w:tcW w:w="1559"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-17 362,5</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-16 933,2</w:t>
            </w:r>
          </w:p>
        </w:tc>
        <w:tc>
          <w:tcPr>
            <w:tcW w:w="1428" w:type="dxa"/>
            <w:gridSpan w:val="11"/>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-16 944,5</w:t>
            </w:r>
          </w:p>
        </w:tc>
        <w:tc>
          <w:tcPr>
            <w:tcW w:w="4690" w:type="dxa"/>
            <w:gridSpan w:val="24"/>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60"/>
        </w:trPr>
        <w:tc>
          <w:tcPr>
            <w:tcW w:w="1193"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6</w:t>
            </w:r>
          </w:p>
        </w:tc>
        <w:tc>
          <w:tcPr>
            <w:tcW w:w="1898"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227 01 05 00 00 00 0000 600</w:t>
            </w:r>
          </w:p>
        </w:tc>
        <w:tc>
          <w:tcPr>
            <w:tcW w:w="2594" w:type="dxa"/>
            <w:gridSpan w:val="18"/>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Уменьшение остатков средств бюджетов</w:t>
            </w:r>
          </w:p>
        </w:tc>
        <w:tc>
          <w:tcPr>
            <w:tcW w:w="1559"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17 363,4</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16 934,2</w:t>
            </w:r>
          </w:p>
        </w:tc>
        <w:tc>
          <w:tcPr>
            <w:tcW w:w="1428" w:type="dxa"/>
            <w:gridSpan w:val="11"/>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16 945,5</w:t>
            </w:r>
          </w:p>
        </w:tc>
        <w:tc>
          <w:tcPr>
            <w:tcW w:w="4690" w:type="dxa"/>
            <w:gridSpan w:val="24"/>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60"/>
        </w:trPr>
        <w:tc>
          <w:tcPr>
            <w:tcW w:w="1193"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w:t>
            </w:r>
          </w:p>
        </w:tc>
        <w:tc>
          <w:tcPr>
            <w:tcW w:w="1898"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227 01 05 02 00 00 0000 600</w:t>
            </w:r>
          </w:p>
        </w:tc>
        <w:tc>
          <w:tcPr>
            <w:tcW w:w="2594" w:type="dxa"/>
            <w:gridSpan w:val="18"/>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Уменьшение прочих остатков средств бюджетов</w:t>
            </w:r>
          </w:p>
        </w:tc>
        <w:tc>
          <w:tcPr>
            <w:tcW w:w="1559"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17 363,4</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16 934,2</w:t>
            </w:r>
          </w:p>
        </w:tc>
        <w:tc>
          <w:tcPr>
            <w:tcW w:w="1428" w:type="dxa"/>
            <w:gridSpan w:val="11"/>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16 945,5</w:t>
            </w:r>
          </w:p>
        </w:tc>
        <w:tc>
          <w:tcPr>
            <w:tcW w:w="4690" w:type="dxa"/>
            <w:gridSpan w:val="24"/>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60"/>
        </w:trPr>
        <w:tc>
          <w:tcPr>
            <w:tcW w:w="1193"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w:t>
            </w:r>
          </w:p>
        </w:tc>
        <w:tc>
          <w:tcPr>
            <w:tcW w:w="1898"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227 01 05 02 01 00 0000 610</w:t>
            </w:r>
          </w:p>
        </w:tc>
        <w:tc>
          <w:tcPr>
            <w:tcW w:w="2594" w:type="dxa"/>
            <w:gridSpan w:val="18"/>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Уменьшение прочих остатков денежных средств бюджетов</w:t>
            </w:r>
          </w:p>
        </w:tc>
        <w:tc>
          <w:tcPr>
            <w:tcW w:w="1559"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17 363,4</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16 934,2</w:t>
            </w:r>
          </w:p>
        </w:tc>
        <w:tc>
          <w:tcPr>
            <w:tcW w:w="1428" w:type="dxa"/>
            <w:gridSpan w:val="11"/>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16 945,5</w:t>
            </w:r>
          </w:p>
        </w:tc>
        <w:tc>
          <w:tcPr>
            <w:tcW w:w="4690" w:type="dxa"/>
            <w:gridSpan w:val="24"/>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60"/>
        </w:trPr>
        <w:tc>
          <w:tcPr>
            <w:tcW w:w="1193"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w:t>
            </w:r>
          </w:p>
        </w:tc>
        <w:tc>
          <w:tcPr>
            <w:tcW w:w="1898"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227 01 05 02 01 10</w:t>
            </w:r>
            <w:r w:rsidRPr="009A7259">
              <w:rPr>
                <w:rFonts w:ascii="Arial Narrow" w:hAnsi="Arial Narrow" w:cs="Arial"/>
                <w:color w:val="FF0000"/>
                <w:sz w:val="20"/>
                <w:szCs w:val="20"/>
              </w:rPr>
              <w:t xml:space="preserve"> </w:t>
            </w:r>
            <w:r w:rsidRPr="009A7259">
              <w:rPr>
                <w:rFonts w:ascii="Arial Narrow" w:hAnsi="Arial Narrow" w:cs="Arial"/>
                <w:sz w:val="20"/>
                <w:szCs w:val="20"/>
              </w:rPr>
              <w:t>0000 610</w:t>
            </w:r>
          </w:p>
        </w:tc>
        <w:tc>
          <w:tcPr>
            <w:tcW w:w="2594" w:type="dxa"/>
            <w:gridSpan w:val="18"/>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Уменьшение прочих остатков денежных средств бюджетов сельских поселений</w:t>
            </w:r>
          </w:p>
        </w:tc>
        <w:tc>
          <w:tcPr>
            <w:tcW w:w="1559"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17 363,4</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16 934,2</w:t>
            </w:r>
          </w:p>
        </w:tc>
        <w:tc>
          <w:tcPr>
            <w:tcW w:w="1428" w:type="dxa"/>
            <w:gridSpan w:val="11"/>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16 945,5</w:t>
            </w:r>
          </w:p>
        </w:tc>
        <w:tc>
          <w:tcPr>
            <w:tcW w:w="4690" w:type="dxa"/>
            <w:gridSpan w:val="24"/>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60"/>
        </w:trPr>
        <w:tc>
          <w:tcPr>
            <w:tcW w:w="1193"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w:t>
            </w:r>
          </w:p>
        </w:tc>
        <w:tc>
          <w:tcPr>
            <w:tcW w:w="1898"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227 90 00 00 00 00 0000 000</w:t>
            </w:r>
          </w:p>
        </w:tc>
        <w:tc>
          <w:tcPr>
            <w:tcW w:w="2594" w:type="dxa"/>
            <w:gridSpan w:val="18"/>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Источники финансирования дефицита бюджетов -всего:</w:t>
            </w:r>
          </w:p>
        </w:tc>
        <w:tc>
          <w:tcPr>
            <w:tcW w:w="1559"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0,9</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w:t>
            </w:r>
          </w:p>
        </w:tc>
        <w:tc>
          <w:tcPr>
            <w:tcW w:w="1428" w:type="dxa"/>
            <w:gridSpan w:val="11"/>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w:t>
            </w:r>
          </w:p>
        </w:tc>
        <w:tc>
          <w:tcPr>
            <w:tcW w:w="4690" w:type="dxa"/>
            <w:gridSpan w:val="24"/>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645"/>
        </w:trPr>
        <w:tc>
          <w:tcPr>
            <w:tcW w:w="1193"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11</w:t>
            </w:r>
          </w:p>
        </w:tc>
        <w:tc>
          <w:tcPr>
            <w:tcW w:w="1898"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227 79 00 00 00 00 0000 000</w:t>
            </w:r>
          </w:p>
        </w:tc>
        <w:tc>
          <w:tcPr>
            <w:tcW w:w="2594" w:type="dxa"/>
            <w:gridSpan w:val="18"/>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Результат исполнения бюджета (дефицит "--", профицит "+")</w:t>
            </w:r>
          </w:p>
        </w:tc>
        <w:tc>
          <w:tcPr>
            <w:tcW w:w="1559"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-0,9</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w:t>
            </w:r>
          </w:p>
        </w:tc>
        <w:tc>
          <w:tcPr>
            <w:tcW w:w="1428" w:type="dxa"/>
            <w:gridSpan w:val="11"/>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w:t>
            </w:r>
          </w:p>
        </w:tc>
        <w:tc>
          <w:tcPr>
            <w:tcW w:w="4690" w:type="dxa"/>
            <w:gridSpan w:val="24"/>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60"/>
        </w:trPr>
        <w:tc>
          <w:tcPr>
            <w:tcW w:w="10504" w:type="dxa"/>
            <w:gridSpan w:val="75"/>
            <w:shd w:val="clear" w:color="auto" w:fill="auto"/>
            <w:vAlign w:val="bottom"/>
          </w:tcPr>
          <w:p w:rsidR="00E4364D" w:rsidRPr="009A7259" w:rsidRDefault="00E4364D" w:rsidP="009A7259">
            <w:pPr>
              <w:snapToGrid w:val="0"/>
              <w:jc w:val="right"/>
              <w:rPr>
                <w:rFonts w:ascii="Arial Narrow" w:hAnsi="Arial Narrow" w:cs="Arial"/>
                <w:sz w:val="20"/>
                <w:szCs w:val="20"/>
              </w:rPr>
            </w:pPr>
          </w:p>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Приложение 2</w:t>
            </w:r>
          </w:p>
        </w:tc>
        <w:tc>
          <w:tcPr>
            <w:tcW w:w="3850" w:type="dxa"/>
            <w:gridSpan w:val="10"/>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70"/>
        </w:trPr>
        <w:tc>
          <w:tcPr>
            <w:tcW w:w="10504" w:type="dxa"/>
            <w:gridSpan w:val="75"/>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xml:space="preserve">к Решению Суриндинского поселкового Совета депутатов от 19.12.2023 г. № 187 </w:t>
            </w:r>
          </w:p>
        </w:tc>
        <w:tc>
          <w:tcPr>
            <w:tcW w:w="3850" w:type="dxa"/>
            <w:gridSpan w:val="10"/>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70"/>
        </w:trPr>
        <w:tc>
          <w:tcPr>
            <w:tcW w:w="10504" w:type="dxa"/>
            <w:gridSpan w:val="75"/>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"О бюджете поселка Суринда на 2024 год и плановый период 2025-2026 годов"</w:t>
            </w:r>
          </w:p>
        </w:tc>
        <w:tc>
          <w:tcPr>
            <w:tcW w:w="3850" w:type="dxa"/>
            <w:gridSpan w:val="10"/>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70"/>
        </w:trPr>
        <w:tc>
          <w:tcPr>
            <w:tcW w:w="435" w:type="dxa"/>
            <w:shd w:val="clear" w:color="auto" w:fill="auto"/>
            <w:vAlign w:val="bottom"/>
          </w:tcPr>
          <w:p w:rsidR="00E4364D" w:rsidRPr="009A7259" w:rsidRDefault="00E4364D" w:rsidP="009A7259">
            <w:pPr>
              <w:snapToGrid w:val="0"/>
              <w:jc w:val="right"/>
              <w:rPr>
                <w:rFonts w:ascii="Arial Narrow" w:hAnsi="Arial Narrow" w:cs="Arial"/>
                <w:sz w:val="20"/>
                <w:szCs w:val="20"/>
              </w:rPr>
            </w:pPr>
          </w:p>
        </w:tc>
        <w:tc>
          <w:tcPr>
            <w:tcW w:w="875" w:type="dxa"/>
            <w:gridSpan w:val="7"/>
            <w:shd w:val="clear" w:color="auto" w:fill="auto"/>
            <w:vAlign w:val="bottom"/>
          </w:tcPr>
          <w:p w:rsidR="00E4364D" w:rsidRPr="009A7259" w:rsidRDefault="00E4364D" w:rsidP="009A7259">
            <w:pPr>
              <w:snapToGrid w:val="0"/>
              <w:jc w:val="right"/>
              <w:rPr>
                <w:rFonts w:ascii="Arial Narrow" w:hAnsi="Arial Narrow" w:cs="Arial"/>
                <w:sz w:val="20"/>
                <w:szCs w:val="20"/>
              </w:rPr>
            </w:pPr>
          </w:p>
        </w:tc>
        <w:tc>
          <w:tcPr>
            <w:tcW w:w="589" w:type="dxa"/>
            <w:gridSpan w:val="2"/>
            <w:shd w:val="clear" w:color="auto" w:fill="auto"/>
            <w:vAlign w:val="bottom"/>
          </w:tcPr>
          <w:p w:rsidR="00E4364D" w:rsidRPr="009A7259" w:rsidRDefault="00E4364D" w:rsidP="009A7259">
            <w:pPr>
              <w:snapToGrid w:val="0"/>
              <w:jc w:val="right"/>
              <w:rPr>
                <w:rFonts w:ascii="Arial Narrow" w:hAnsi="Arial Narrow" w:cs="Arial"/>
                <w:sz w:val="20"/>
                <w:szCs w:val="20"/>
              </w:rPr>
            </w:pPr>
          </w:p>
        </w:tc>
        <w:tc>
          <w:tcPr>
            <w:tcW w:w="589" w:type="dxa"/>
            <w:gridSpan w:val="2"/>
            <w:shd w:val="clear" w:color="auto" w:fill="auto"/>
            <w:vAlign w:val="bottom"/>
          </w:tcPr>
          <w:p w:rsidR="00E4364D" w:rsidRPr="009A7259" w:rsidRDefault="00E4364D" w:rsidP="009A7259">
            <w:pPr>
              <w:snapToGrid w:val="0"/>
              <w:jc w:val="right"/>
              <w:rPr>
                <w:rFonts w:ascii="Arial Narrow" w:hAnsi="Arial Narrow" w:cs="Arial"/>
                <w:sz w:val="20"/>
                <w:szCs w:val="20"/>
              </w:rPr>
            </w:pPr>
          </w:p>
        </w:tc>
        <w:tc>
          <w:tcPr>
            <w:tcW w:w="563" w:type="dxa"/>
            <w:gridSpan w:val="2"/>
            <w:shd w:val="clear" w:color="auto" w:fill="auto"/>
            <w:vAlign w:val="bottom"/>
          </w:tcPr>
          <w:p w:rsidR="00E4364D" w:rsidRPr="009A7259" w:rsidRDefault="00E4364D" w:rsidP="009A7259">
            <w:pPr>
              <w:snapToGrid w:val="0"/>
              <w:jc w:val="right"/>
              <w:rPr>
                <w:rFonts w:ascii="Arial Narrow" w:hAnsi="Arial Narrow" w:cs="Arial"/>
                <w:sz w:val="20"/>
                <w:szCs w:val="20"/>
              </w:rPr>
            </w:pPr>
          </w:p>
        </w:tc>
        <w:tc>
          <w:tcPr>
            <w:tcW w:w="617" w:type="dxa"/>
            <w:gridSpan w:val="4"/>
            <w:shd w:val="clear" w:color="auto" w:fill="auto"/>
            <w:vAlign w:val="bottom"/>
          </w:tcPr>
          <w:p w:rsidR="00E4364D" w:rsidRPr="009A7259" w:rsidRDefault="00E4364D" w:rsidP="009A7259">
            <w:pPr>
              <w:snapToGrid w:val="0"/>
              <w:jc w:val="right"/>
              <w:rPr>
                <w:rFonts w:ascii="Arial Narrow" w:hAnsi="Arial Narrow" w:cs="Arial"/>
                <w:sz w:val="20"/>
                <w:szCs w:val="20"/>
              </w:rPr>
            </w:pPr>
          </w:p>
        </w:tc>
        <w:tc>
          <w:tcPr>
            <w:tcW w:w="253" w:type="dxa"/>
            <w:gridSpan w:val="2"/>
            <w:shd w:val="clear" w:color="auto" w:fill="auto"/>
            <w:vAlign w:val="bottom"/>
          </w:tcPr>
          <w:p w:rsidR="00E4364D" w:rsidRPr="009A7259" w:rsidRDefault="00E4364D" w:rsidP="009A7259">
            <w:pPr>
              <w:snapToGrid w:val="0"/>
              <w:jc w:val="right"/>
              <w:rPr>
                <w:rFonts w:ascii="Arial Narrow" w:hAnsi="Arial Narrow" w:cs="Arial"/>
                <w:sz w:val="20"/>
                <w:szCs w:val="20"/>
              </w:rPr>
            </w:pPr>
          </w:p>
        </w:tc>
        <w:tc>
          <w:tcPr>
            <w:tcW w:w="253" w:type="dxa"/>
            <w:gridSpan w:val="2"/>
            <w:shd w:val="clear" w:color="auto" w:fill="auto"/>
            <w:vAlign w:val="bottom"/>
          </w:tcPr>
          <w:p w:rsidR="00E4364D" w:rsidRPr="009A7259" w:rsidRDefault="00E4364D" w:rsidP="009A7259">
            <w:pPr>
              <w:snapToGrid w:val="0"/>
              <w:jc w:val="right"/>
              <w:rPr>
                <w:rFonts w:ascii="Arial Narrow" w:hAnsi="Arial Narrow" w:cs="Arial"/>
                <w:sz w:val="20"/>
                <w:szCs w:val="20"/>
              </w:rPr>
            </w:pPr>
          </w:p>
        </w:tc>
        <w:tc>
          <w:tcPr>
            <w:tcW w:w="411" w:type="dxa"/>
            <w:gridSpan w:val="4"/>
            <w:shd w:val="clear" w:color="auto" w:fill="auto"/>
            <w:vAlign w:val="bottom"/>
          </w:tcPr>
          <w:p w:rsidR="00E4364D" w:rsidRPr="009A7259" w:rsidRDefault="00E4364D" w:rsidP="009A7259">
            <w:pPr>
              <w:snapToGrid w:val="0"/>
              <w:jc w:val="right"/>
              <w:rPr>
                <w:rFonts w:ascii="Arial Narrow" w:hAnsi="Arial Narrow" w:cs="Arial"/>
                <w:sz w:val="20"/>
                <w:szCs w:val="20"/>
              </w:rPr>
            </w:pPr>
          </w:p>
        </w:tc>
        <w:tc>
          <w:tcPr>
            <w:tcW w:w="339" w:type="dxa"/>
            <w:gridSpan w:val="3"/>
            <w:shd w:val="clear" w:color="auto" w:fill="auto"/>
            <w:vAlign w:val="bottom"/>
          </w:tcPr>
          <w:p w:rsidR="00E4364D" w:rsidRPr="009A7259" w:rsidRDefault="00E4364D" w:rsidP="009A7259">
            <w:pPr>
              <w:snapToGrid w:val="0"/>
              <w:jc w:val="right"/>
              <w:rPr>
                <w:rFonts w:ascii="Arial Narrow" w:hAnsi="Arial Narrow" w:cs="Arial"/>
                <w:sz w:val="20"/>
                <w:szCs w:val="20"/>
              </w:rPr>
            </w:pPr>
          </w:p>
        </w:tc>
        <w:tc>
          <w:tcPr>
            <w:tcW w:w="1048" w:type="dxa"/>
            <w:gridSpan w:val="6"/>
            <w:shd w:val="clear" w:color="auto" w:fill="auto"/>
            <w:vAlign w:val="bottom"/>
          </w:tcPr>
          <w:p w:rsidR="00E4364D" w:rsidRPr="009A7259" w:rsidRDefault="00E4364D" w:rsidP="009A7259">
            <w:pPr>
              <w:snapToGrid w:val="0"/>
              <w:jc w:val="right"/>
              <w:rPr>
                <w:rFonts w:ascii="Arial Narrow" w:hAnsi="Arial Narrow" w:cs="Arial"/>
                <w:sz w:val="20"/>
                <w:szCs w:val="20"/>
              </w:rPr>
            </w:pPr>
          </w:p>
        </w:tc>
        <w:tc>
          <w:tcPr>
            <w:tcW w:w="2112" w:type="dxa"/>
            <w:gridSpan w:val="12"/>
            <w:shd w:val="clear" w:color="auto" w:fill="auto"/>
            <w:vAlign w:val="bottom"/>
          </w:tcPr>
          <w:p w:rsidR="00E4364D" w:rsidRPr="009A7259" w:rsidRDefault="00E4364D" w:rsidP="009A7259">
            <w:pPr>
              <w:snapToGrid w:val="0"/>
              <w:jc w:val="right"/>
              <w:rPr>
                <w:rFonts w:ascii="Arial Narrow" w:hAnsi="Arial Narrow" w:cs="Arial"/>
                <w:sz w:val="20"/>
                <w:szCs w:val="20"/>
              </w:rPr>
            </w:pPr>
          </w:p>
        </w:tc>
        <w:tc>
          <w:tcPr>
            <w:tcW w:w="1461" w:type="dxa"/>
            <w:gridSpan w:val="11"/>
            <w:shd w:val="clear" w:color="auto" w:fill="auto"/>
            <w:vAlign w:val="bottom"/>
          </w:tcPr>
          <w:p w:rsidR="00E4364D" w:rsidRPr="009A7259" w:rsidRDefault="00E4364D" w:rsidP="009A7259">
            <w:pPr>
              <w:snapToGrid w:val="0"/>
              <w:jc w:val="right"/>
              <w:rPr>
                <w:rFonts w:ascii="Arial Narrow" w:hAnsi="Arial Narrow" w:cs="Arial"/>
                <w:sz w:val="20"/>
                <w:szCs w:val="20"/>
              </w:rPr>
            </w:pPr>
          </w:p>
        </w:tc>
        <w:tc>
          <w:tcPr>
            <w:tcW w:w="959" w:type="dxa"/>
            <w:gridSpan w:val="17"/>
            <w:shd w:val="clear" w:color="auto" w:fill="auto"/>
            <w:vAlign w:val="bottom"/>
          </w:tcPr>
          <w:p w:rsidR="00E4364D" w:rsidRPr="009A7259" w:rsidRDefault="00E4364D" w:rsidP="009A7259">
            <w:pPr>
              <w:snapToGrid w:val="0"/>
              <w:jc w:val="right"/>
              <w:rPr>
                <w:rFonts w:ascii="Arial Narrow" w:hAnsi="Arial Narrow" w:cs="Arial"/>
                <w:sz w:val="20"/>
                <w:szCs w:val="20"/>
              </w:rPr>
            </w:pPr>
          </w:p>
        </w:tc>
        <w:tc>
          <w:tcPr>
            <w:tcW w:w="239" w:type="dxa"/>
            <w:gridSpan w:val="3"/>
            <w:shd w:val="clear" w:color="auto" w:fill="auto"/>
            <w:vAlign w:val="bottom"/>
          </w:tcPr>
          <w:p w:rsidR="00E4364D" w:rsidRPr="009A7259" w:rsidRDefault="00E4364D" w:rsidP="009A7259">
            <w:pPr>
              <w:snapToGrid w:val="0"/>
              <w:jc w:val="right"/>
              <w:rPr>
                <w:rFonts w:ascii="Arial Narrow" w:hAnsi="Arial Narrow" w:cs="Arial"/>
                <w:sz w:val="20"/>
                <w:szCs w:val="20"/>
              </w:rPr>
            </w:pPr>
          </w:p>
        </w:tc>
        <w:tc>
          <w:tcPr>
            <w:tcW w:w="3611" w:type="dxa"/>
            <w:gridSpan w:val="7"/>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70"/>
        </w:trPr>
        <w:tc>
          <w:tcPr>
            <w:tcW w:w="435" w:type="dxa"/>
            <w:shd w:val="clear" w:color="auto" w:fill="auto"/>
            <w:vAlign w:val="bottom"/>
          </w:tcPr>
          <w:p w:rsidR="00E4364D" w:rsidRPr="009A7259" w:rsidRDefault="00E4364D" w:rsidP="009A7259">
            <w:pPr>
              <w:rPr>
                <w:rFonts w:ascii="Arial Narrow" w:hAnsi="Arial Narrow" w:cs="Arial"/>
                <w:b/>
                <w:bCs/>
                <w:sz w:val="20"/>
                <w:szCs w:val="20"/>
              </w:rPr>
            </w:pPr>
            <w:r w:rsidRPr="009A7259">
              <w:rPr>
                <w:rFonts w:ascii="Arial Narrow" w:hAnsi="Arial Narrow" w:cs="Arial"/>
                <w:sz w:val="20"/>
                <w:szCs w:val="20"/>
              </w:rPr>
              <w:t xml:space="preserve">        </w:t>
            </w:r>
          </w:p>
        </w:tc>
        <w:tc>
          <w:tcPr>
            <w:tcW w:w="10069" w:type="dxa"/>
            <w:gridSpan w:val="74"/>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b/>
                <w:bCs/>
                <w:sz w:val="20"/>
                <w:szCs w:val="20"/>
              </w:rPr>
              <w:t>Доходы местного бюджета на 2024 год и плановый период 2025-2026 годов</w:t>
            </w:r>
          </w:p>
        </w:tc>
        <w:tc>
          <w:tcPr>
            <w:tcW w:w="3850" w:type="dxa"/>
            <w:gridSpan w:val="10"/>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315"/>
        </w:trPr>
        <w:tc>
          <w:tcPr>
            <w:tcW w:w="435" w:type="dxa"/>
            <w:shd w:val="clear" w:color="auto" w:fill="auto"/>
            <w:vAlign w:val="bottom"/>
          </w:tcPr>
          <w:p w:rsidR="00E4364D" w:rsidRPr="009A7259" w:rsidRDefault="00E4364D" w:rsidP="009A7259">
            <w:pPr>
              <w:snapToGrid w:val="0"/>
              <w:rPr>
                <w:rFonts w:ascii="Arial Narrow" w:hAnsi="Arial Narrow" w:cs="Arial"/>
                <w:sz w:val="20"/>
                <w:szCs w:val="20"/>
              </w:rPr>
            </w:pPr>
          </w:p>
        </w:tc>
        <w:tc>
          <w:tcPr>
            <w:tcW w:w="875" w:type="dxa"/>
            <w:gridSpan w:val="7"/>
            <w:shd w:val="clear" w:color="auto" w:fill="auto"/>
            <w:vAlign w:val="bottom"/>
          </w:tcPr>
          <w:p w:rsidR="00E4364D" w:rsidRPr="009A7259" w:rsidRDefault="00E4364D" w:rsidP="009A7259">
            <w:pPr>
              <w:snapToGrid w:val="0"/>
              <w:rPr>
                <w:rFonts w:ascii="Arial Narrow" w:hAnsi="Arial Narrow" w:cs="Arial"/>
                <w:sz w:val="20"/>
                <w:szCs w:val="20"/>
              </w:rPr>
            </w:pPr>
          </w:p>
        </w:tc>
        <w:tc>
          <w:tcPr>
            <w:tcW w:w="589" w:type="dxa"/>
            <w:gridSpan w:val="2"/>
            <w:shd w:val="clear" w:color="auto" w:fill="auto"/>
            <w:vAlign w:val="bottom"/>
          </w:tcPr>
          <w:p w:rsidR="00E4364D" w:rsidRPr="009A7259" w:rsidRDefault="00E4364D" w:rsidP="009A7259">
            <w:pPr>
              <w:snapToGrid w:val="0"/>
              <w:rPr>
                <w:rFonts w:ascii="Arial Narrow" w:hAnsi="Arial Narrow" w:cs="Arial"/>
                <w:sz w:val="20"/>
                <w:szCs w:val="20"/>
              </w:rPr>
            </w:pPr>
          </w:p>
        </w:tc>
        <w:tc>
          <w:tcPr>
            <w:tcW w:w="589" w:type="dxa"/>
            <w:gridSpan w:val="2"/>
            <w:shd w:val="clear" w:color="auto" w:fill="auto"/>
            <w:vAlign w:val="bottom"/>
          </w:tcPr>
          <w:p w:rsidR="00E4364D" w:rsidRPr="009A7259" w:rsidRDefault="00E4364D" w:rsidP="009A7259">
            <w:pPr>
              <w:snapToGrid w:val="0"/>
              <w:rPr>
                <w:rFonts w:ascii="Arial Narrow" w:hAnsi="Arial Narrow" w:cs="Arial"/>
                <w:sz w:val="20"/>
                <w:szCs w:val="20"/>
              </w:rPr>
            </w:pPr>
          </w:p>
        </w:tc>
        <w:tc>
          <w:tcPr>
            <w:tcW w:w="563" w:type="dxa"/>
            <w:gridSpan w:val="2"/>
            <w:shd w:val="clear" w:color="auto" w:fill="auto"/>
            <w:vAlign w:val="bottom"/>
          </w:tcPr>
          <w:p w:rsidR="00E4364D" w:rsidRPr="009A7259" w:rsidRDefault="00E4364D" w:rsidP="009A7259">
            <w:pPr>
              <w:snapToGrid w:val="0"/>
              <w:rPr>
                <w:rFonts w:ascii="Arial Narrow" w:hAnsi="Arial Narrow" w:cs="Arial"/>
                <w:sz w:val="20"/>
                <w:szCs w:val="20"/>
              </w:rPr>
            </w:pPr>
          </w:p>
        </w:tc>
        <w:tc>
          <w:tcPr>
            <w:tcW w:w="870" w:type="dxa"/>
            <w:gridSpan w:val="6"/>
            <w:shd w:val="clear" w:color="auto" w:fill="auto"/>
            <w:vAlign w:val="bottom"/>
          </w:tcPr>
          <w:p w:rsidR="00E4364D" w:rsidRPr="009A7259" w:rsidRDefault="00E4364D" w:rsidP="009A7259">
            <w:pPr>
              <w:snapToGrid w:val="0"/>
              <w:rPr>
                <w:rFonts w:ascii="Arial Narrow" w:hAnsi="Arial Narrow" w:cs="Arial"/>
                <w:sz w:val="20"/>
                <w:szCs w:val="20"/>
              </w:rPr>
            </w:pPr>
          </w:p>
        </w:tc>
        <w:tc>
          <w:tcPr>
            <w:tcW w:w="253" w:type="dxa"/>
            <w:gridSpan w:val="2"/>
            <w:shd w:val="clear" w:color="auto" w:fill="auto"/>
            <w:vAlign w:val="bottom"/>
          </w:tcPr>
          <w:p w:rsidR="00E4364D" w:rsidRPr="009A7259" w:rsidRDefault="00E4364D" w:rsidP="009A7259">
            <w:pPr>
              <w:snapToGrid w:val="0"/>
              <w:rPr>
                <w:rFonts w:ascii="Arial Narrow" w:hAnsi="Arial Narrow" w:cs="Arial"/>
                <w:sz w:val="20"/>
                <w:szCs w:val="20"/>
              </w:rPr>
            </w:pPr>
          </w:p>
        </w:tc>
        <w:tc>
          <w:tcPr>
            <w:tcW w:w="411" w:type="dxa"/>
            <w:gridSpan w:val="4"/>
            <w:shd w:val="clear" w:color="auto" w:fill="auto"/>
            <w:vAlign w:val="bottom"/>
          </w:tcPr>
          <w:p w:rsidR="00E4364D" w:rsidRPr="009A7259" w:rsidRDefault="00E4364D" w:rsidP="009A7259">
            <w:pPr>
              <w:snapToGrid w:val="0"/>
              <w:rPr>
                <w:rFonts w:ascii="Arial Narrow" w:hAnsi="Arial Narrow" w:cs="Arial"/>
                <w:sz w:val="20"/>
                <w:szCs w:val="20"/>
              </w:rPr>
            </w:pPr>
          </w:p>
        </w:tc>
        <w:tc>
          <w:tcPr>
            <w:tcW w:w="806" w:type="dxa"/>
            <w:gridSpan w:val="6"/>
            <w:shd w:val="clear" w:color="auto" w:fill="auto"/>
            <w:vAlign w:val="bottom"/>
          </w:tcPr>
          <w:p w:rsidR="00E4364D" w:rsidRPr="009A7259" w:rsidRDefault="00E4364D" w:rsidP="009A7259">
            <w:pPr>
              <w:snapToGrid w:val="0"/>
              <w:rPr>
                <w:rFonts w:ascii="Arial Narrow" w:hAnsi="Arial Narrow" w:cs="Arial"/>
                <w:sz w:val="20"/>
                <w:szCs w:val="20"/>
              </w:rPr>
            </w:pPr>
          </w:p>
        </w:tc>
        <w:tc>
          <w:tcPr>
            <w:tcW w:w="2136" w:type="dxa"/>
            <w:gridSpan w:val="11"/>
            <w:shd w:val="clear" w:color="auto" w:fill="auto"/>
            <w:vAlign w:val="center"/>
          </w:tcPr>
          <w:p w:rsidR="00E4364D" w:rsidRPr="009A7259" w:rsidRDefault="00E4364D" w:rsidP="009A7259">
            <w:pPr>
              <w:snapToGrid w:val="0"/>
              <w:rPr>
                <w:rFonts w:ascii="Arial Narrow" w:hAnsi="Arial Narrow" w:cs="Arial"/>
                <w:sz w:val="20"/>
                <w:szCs w:val="20"/>
              </w:rPr>
            </w:pPr>
          </w:p>
        </w:tc>
        <w:tc>
          <w:tcPr>
            <w:tcW w:w="993" w:type="dxa"/>
            <w:gridSpan w:val="8"/>
            <w:shd w:val="clear" w:color="auto" w:fill="auto"/>
            <w:vAlign w:val="bottom"/>
          </w:tcPr>
          <w:p w:rsidR="00E4364D" w:rsidRPr="009A7259" w:rsidRDefault="00E4364D" w:rsidP="009A7259">
            <w:pPr>
              <w:snapToGrid w:val="0"/>
              <w:rPr>
                <w:rFonts w:ascii="Arial Narrow" w:hAnsi="Arial Narrow" w:cs="Arial"/>
                <w:sz w:val="20"/>
                <w:szCs w:val="20"/>
              </w:rPr>
            </w:pPr>
          </w:p>
        </w:tc>
        <w:tc>
          <w:tcPr>
            <w:tcW w:w="992" w:type="dxa"/>
            <w:gridSpan w:val="6"/>
            <w:shd w:val="clear" w:color="auto" w:fill="auto"/>
            <w:vAlign w:val="bottom"/>
          </w:tcPr>
          <w:p w:rsidR="00E4364D" w:rsidRPr="009A7259" w:rsidRDefault="00E4364D" w:rsidP="009A7259">
            <w:pPr>
              <w:snapToGrid w:val="0"/>
              <w:rPr>
                <w:rFonts w:ascii="Arial Narrow" w:hAnsi="Arial Narrow" w:cs="Arial"/>
                <w:sz w:val="20"/>
                <w:szCs w:val="20"/>
              </w:rPr>
            </w:pPr>
          </w:p>
        </w:tc>
        <w:tc>
          <w:tcPr>
            <w:tcW w:w="992" w:type="dxa"/>
            <w:gridSpan w:val="18"/>
            <w:shd w:val="clear" w:color="auto" w:fill="auto"/>
            <w:vAlign w:val="bottom"/>
          </w:tcPr>
          <w:p w:rsidR="00E4364D" w:rsidRPr="009A7259" w:rsidRDefault="00E4364D" w:rsidP="009A7259">
            <w:pPr>
              <w:snapToGrid w:val="0"/>
              <w:jc w:val="right"/>
              <w:rPr>
                <w:rFonts w:ascii="Arial Narrow" w:hAnsi="Arial Narrow" w:cs="Arial"/>
                <w:sz w:val="20"/>
                <w:szCs w:val="20"/>
              </w:rPr>
            </w:pPr>
          </w:p>
        </w:tc>
        <w:tc>
          <w:tcPr>
            <w:tcW w:w="3850" w:type="dxa"/>
            <w:gridSpan w:val="10"/>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315"/>
        </w:trPr>
        <w:tc>
          <w:tcPr>
            <w:tcW w:w="435" w:type="dxa"/>
            <w:vMerge w:val="restart"/>
            <w:tcBorders>
              <w:top w:val="single" w:sz="4" w:space="0" w:color="000000"/>
              <w:left w:val="single" w:sz="4" w:space="0" w:color="000000"/>
              <w:bottom w:val="single" w:sz="4" w:space="0" w:color="000000"/>
            </w:tcBorders>
            <w:shd w:val="clear" w:color="auto" w:fill="auto"/>
            <w:textDirection w:val="btLr"/>
            <w:vAlign w:val="center"/>
          </w:tcPr>
          <w:p w:rsidR="00E4364D" w:rsidRPr="009A7259" w:rsidRDefault="00E4364D" w:rsidP="00071795">
            <w:pPr>
              <w:jc w:val="center"/>
              <w:rPr>
                <w:rFonts w:ascii="Arial Narrow" w:hAnsi="Arial Narrow" w:cs="Arial"/>
                <w:sz w:val="20"/>
                <w:szCs w:val="20"/>
              </w:rPr>
            </w:pPr>
            <w:r w:rsidRPr="009A7259">
              <w:rPr>
                <w:rFonts w:ascii="Arial Narrow" w:hAnsi="Arial Narrow" w:cs="Arial"/>
                <w:sz w:val="20"/>
                <w:szCs w:val="20"/>
              </w:rPr>
              <w:t>№ строки</w:t>
            </w:r>
          </w:p>
        </w:tc>
        <w:tc>
          <w:tcPr>
            <w:tcW w:w="4956" w:type="dxa"/>
            <w:gridSpan w:val="31"/>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Код классификации доходов бюджета</w:t>
            </w:r>
          </w:p>
        </w:tc>
        <w:tc>
          <w:tcPr>
            <w:tcW w:w="2136" w:type="dxa"/>
            <w:gridSpan w:val="11"/>
            <w:vMerge w:val="restart"/>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Наименование кода классификации доходов бюджета </w:t>
            </w:r>
          </w:p>
        </w:tc>
        <w:tc>
          <w:tcPr>
            <w:tcW w:w="993" w:type="dxa"/>
            <w:gridSpan w:val="8"/>
            <w:vMerge w:val="restart"/>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Доходы местного бюджета 2024 года</w:t>
            </w:r>
          </w:p>
        </w:tc>
        <w:tc>
          <w:tcPr>
            <w:tcW w:w="992" w:type="dxa"/>
            <w:gridSpan w:val="6"/>
            <w:vMerge w:val="restart"/>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Доходы местного бюджета 2025 года</w:t>
            </w:r>
          </w:p>
        </w:tc>
        <w:tc>
          <w:tcPr>
            <w:tcW w:w="1002" w:type="dxa"/>
            <w:gridSpan w:val="19"/>
            <w:vMerge w:val="restart"/>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Доходы местного бюджета 2026 года</w:t>
            </w:r>
          </w:p>
        </w:tc>
        <w:tc>
          <w:tcPr>
            <w:tcW w:w="3840" w:type="dxa"/>
            <w:gridSpan w:val="9"/>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315"/>
        </w:trPr>
        <w:tc>
          <w:tcPr>
            <w:tcW w:w="435" w:type="dxa"/>
            <w:vMerge/>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snapToGrid w:val="0"/>
              <w:rPr>
                <w:rFonts w:ascii="Arial Narrow" w:hAnsi="Arial Narrow" w:cs="Arial"/>
                <w:sz w:val="20"/>
                <w:szCs w:val="20"/>
              </w:rPr>
            </w:pPr>
          </w:p>
        </w:tc>
        <w:tc>
          <w:tcPr>
            <w:tcW w:w="704" w:type="dxa"/>
            <w:gridSpan w:val="5"/>
            <w:vMerge w:val="restart"/>
            <w:tcBorders>
              <w:left w:val="single" w:sz="4" w:space="0" w:color="000000"/>
              <w:bottom w:val="single" w:sz="4" w:space="0" w:color="000000"/>
            </w:tcBorders>
            <w:shd w:val="clear" w:color="auto" w:fill="auto"/>
            <w:textDirection w:val="btLr"/>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код главного администратора</w:t>
            </w:r>
          </w:p>
        </w:tc>
        <w:tc>
          <w:tcPr>
            <w:tcW w:w="567" w:type="dxa"/>
            <w:gridSpan w:val="3"/>
            <w:vMerge w:val="restart"/>
            <w:tcBorders>
              <w:left w:val="single" w:sz="4" w:space="0" w:color="000000"/>
              <w:bottom w:val="single" w:sz="4" w:space="0" w:color="000000"/>
            </w:tcBorders>
            <w:shd w:val="clear" w:color="auto" w:fill="auto"/>
            <w:textDirection w:val="btLr"/>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код группы</w:t>
            </w:r>
          </w:p>
        </w:tc>
        <w:tc>
          <w:tcPr>
            <w:tcW w:w="567" w:type="dxa"/>
            <w:gridSpan w:val="2"/>
            <w:vMerge w:val="restart"/>
            <w:tcBorders>
              <w:left w:val="single" w:sz="4" w:space="0" w:color="000000"/>
              <w:bottom w:val="single" w:sz="4" w:space="0" w:color="000000"/>
            </w:tcBorders>
            <w:shd w:val="clear" w:color="auto" w:fill="auto"/>
            <w:textDirection w:val="btLr"/>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код подгруппы</w:t>
            </w:r>
          </w:p>
        </w:tc>
        <w:tc>
          <w:tcPr>
            <w:tcW w:w="567" w:type="dxa"/>
            <w:gridSpan w:val="2"/>
            <w:vMerge w:val="restart"/>
            <w:tcBorders>
              <w:left w:val="single" w:sz="4" w:space="0" w:color="000000"/>
              <w:bottom w:val="single" w:sz="4" w:space="0" w:color="000000"/>
            </w:tcBorders>
            <w:shd w:val="clear" w:color="auto" w:fill="auto"/>
            <w:textDirection w:val="btLr"/>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код статьи</w:t>
            </w:r>
          </w:p>
        </w:tc>
        <w:tc>
          <w:tcPr>
            <w:tcW w:w="708" w:type="dxa"/>
            <w:gridSpan w:val="4"/>
            <w:vMerge w:val="restart"/>
            <w:tcBorders>
              <w:left w:val="single" w:sz="4" w:space="0" w:color="000000"/>
              <w:bottom w:val="single" w:sz="4" w:space="0" w:color="000000"/>
            </w:tcBorders>
            <w:shd w:val="clear" w:color="auto" w:fill="auto"/>
            <w:textDirection w:val="btLr"/>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код подстатьи</w:t>
            </w:r>
          </w:p>
        </w:tc>
        <w:tc>
          <w:tcPr>
            <w:tcW w:w="567" w:type="dxa"/>
            <w:gridSpan w:val="4"/>
            <w:vMerge w:val="restart"/>
            <w:tcBorders>
              <w:top w:val="single" w:sz="4" w:space="0" w:color="000000"/>
              <w:left w:val="single" w:sz="4" w:space="0" w:color="000000"/>
              <w:bottom w:val="single" w:sz="4" w:space="0" w:color="000000"/>
            </w:tcBorders>
            <w:shd w:val="clear" w:color="auto" w:fill="auto"/>
            <w:textDirection w:val="btLr"/>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код элемента</w:t>
            </w:r>
          </w:p>
        </w:tc>
        <w:tc>
          <w:tcPr>
            <w:tcW w:w="709" w:type="dxa"/>
            <w:gridSpan w:val="7"/>
            <w:vMerge w:val="restart"/>
            <w:tcBorders>
              <w:top w:val="single" w:sz="4" w:space="0" w:color="000000"/>
              <w:left w:val="single" w:sz="4" w:space="0" w:color="000000"/>
              <w:bottom w:val="single" w:sz="4" w:space="0" w:color="000000"/>
            </w:tcBorders>
            <w:shd w:val="clear" w:color="auto" w:fill="auto"/>
            <w:textDirection w:val="btLr"/>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код группы подвида </w:t>
            </w:r>
          </w:p>
        </w:tc>
        <w:tc>
          <w:tcPr>
            <w:tcW w:w="567" w:type="dxa"/>
            <w:gridSpan w:val="4"/>
            <w:vMerge w:val="restart"/>
            <w:tcBorders>
              <w:left w:val="single" w:sz="4" w:space="0" w:color="000000"/>
              <w:bottom w:val="single" w:sz="4" w:space="0" w:color="000000"/>
            </w:tcBorders>
            <w:shd w:val="clear" w:color="auto" w:fill="auto"/>
            <w:textDirection w:val="btLr"/>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код аналитической группы подвида</w:t>
            </w:r>
          </w:p>
        </w:tc>
        <w:tc>
          <w:tcPr>
            <w:tcW w:w="2136" w:type="dxa"/>
            <w:gridSpan w:val="11"/>
            <w:vMerge/>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snapToGrid w:val="0"/>
              <w:rPr>
                <w:rFonts w:ascii="Arial Narrow" w:hAnsi="Arial Narrow" w:cs="Arial"/>
                <w:sz w:val="20"/>
                <w:szCs w:val="20"/>
              </w:rPr>
            </w:pPr>
          </w:p>
        </w:tc>
        <w:tc>
          <w:tcPr>
            <w:tcW w:w="993" w:type="dxa"/>
            <w:gridSpan w:val="8"/>
            <w:vMerge/>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snapToGrid w:val="0"/>
              <w:rPr>
                <w:rFonts w:ascii="Arial Narrow" w:hAnsi="Arial Narrow" w:cs="Arial"/>
                <w:sz w:val="20"/>
                <w:szCs w:val="20"/>
              </w:rPr>
            </w:pPr>
          </w:p>
        </w:tc>
        <w:tc>
          <w:tcPr>
            <w:tcW w:w="992" w:type="dxa"/>
            <w:gridSpan w:val="6"/>
            <w:vMerge/>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snapToGrid w:val="0"/>
              <w:rPr>
                <w:rFonts w:ascii="Arial Narrow" w:hAnsi="Arial Narrow" w:cs="Arial"/>
                <w:sz w:val="20"/>
                <w:szCs w:val="20"/>
              </w:rPr>
            </w:pPr>
          </w:p>
        </w:tc>
        <w:tc>
          <w:tcPr>
            <w:tcW w:w="1002" w:type="dxa"/>
            <w:gridSpan w:val="19"/>
            <w:vMerge/>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snapToGrid w:val="0"/>
              <w:rPr>
                <w:rFonts w:ascii="Arial Narrow" w:hAnsi="Arial Narrow" w:cs="Arial"/>
                <w:sz w:val="20"/>
                <w:szCs w:val="20"/>
              </w:rPr>
            </w:pPr>
          </w:p>
        </w:tc>
        <w:tc>
          <w:tcPr>
            <w:tcW w:w="3840" w:type="dxa"/>
            <w:gridSpan w:val="9"/>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2790"/>
        </w:trPr>
        <w:tc>
          <w:tcPr>
            <w:tcW w:w="435" w:type="dxa"/>
            <w:vMerge/>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snapToGrid w:val="0"/>
              <w:rPr>
                <w:rFonts w:ascii="Arial Narrow" w:hAnsi="Arial Narrow" w:cs="Arial"/>
                <w:sz w:val="20"/>
                <w:szCs w:val="20"/>
              </w:rPr>
            </w:pPr>
          </w:p>
        </w:tc>
        <w:tc>
          <w:tcPr>
            <w:tcW w:w="704" w:type="dxa"/>
            <w:gridSpan w:val="5"/>
            <w:vMerge/>
            <w:tcBorders>
              <w:left w:val="single" w:sz="4" w:space="0" w:color="000000"/>
              <w:bottom w:val="single" w:sz="4" w:space="0" w:color="000000"/>
            </w:tcBorders>
            <w:shd w:val="clear" w:color="auto" w:fill="auto"/>
            <w:vAlign w:val="center"/>
          </w:tcPr>
          <w:p w:rsidR="00E4364D" w:rsidRPr="009A7259" w:rsidRDefault="00E4364D" w:rsidP="009A7259">
            <w:pPr>
              <w:snapToGrid w:val="0"/>
              <w:rPr>
                <w:rFonts w:ascii="Arial Narrow" w:hAnsi="Arial Narrow" w:cs="Arial"/>
                <w:sz w:val="20"/>
                <w:szCs w:val="20"/>
              </w:rPr>
            </w:pPr>
          </w:p>
        </w:tc>
        <w:tc>
          <w:tcPr>
            <w:tcW w:w="567" w:type="dxa"/>
            <w:gridSpan w:val="3"/>
            <w:vMerge/>
            <w:tcBorders>
              <w:left w:val="single" w:sz="4" w:space="0" w:color="000000"/>
              <w:bottom w:val="single" w:sz="4" w:space="0" w:color="000000"/>
            </w:tcBorders>
            <w:shd w:val="clear" w:color="auto" w:fill="auto"/>
            <w:vAlign w:val="center"/>
          </w:tcPr>
          <w:p w:rsidR="00E4364D" w:rsidRPr="009A7259" w:rsidRDefault="00E4364D" w:rsidP="009A7259">
            <w:pPr>
              <w:snapToGrid w:val="0"/>
              <w:rPr>
                <w:rFonts w:ascii="Arial Narrow" w:hAnsi="Arial Narrow" w:cs="Arial"/>
                <w:sz w:val="20"/>
                <w:szCs w:val="20"/>
              </w:rPr>
            </w:pPr>
          </w:p>
        </w:tc>
        <w:tc>
          <w:tcPr>
            <w:tcW w:w="567" w:type="dxa"/>
            <w:gridSpan w:val="2"/>
            <w:vMerge/>
            <w:tcBorders>
              <w:left w:val="single" w:sz="4" w:space="0" w:color="000000"/>
              <w:bottom w:val="single" w:sz="4" w:space="0" w:color="000000"/>
            </w:tcBorders>
            <w:shd w:val="clear" w:color="auto" w:fill="auto"/>
            <w:vAlign w:val="center"/>
          </w:tcPr>
          <w:p w:rsidR="00E4364D" w:rsidRPr="009A7259" w:rsidRDefault="00E4364D" w:rsidP="009A7259">
            <w:pPr>
              <w:snapToGrid w:val="0"/>
              <w:rPr>
                <w:rFonts w:ascii="Arial Narrow" w:hAnsi="Arial Narrow" w:cs="Arial"/>
                <w:sz w:val="20"/>
                <w:szCs w:val="20"/>
              </w:rPr>
            </w:pPr>
          </w:p>
        </w:tc>
        <w:tc>
          <w:tcPr>
            <w:tcW w:w="567" w:type="dxa"/>
            <w:gridSpan w:val="2"/>
            <w:vMerge/>
            <w:tcBorders>
              <w:left w:val="single" w:sz="4" w:space="0" w:color="000000"/>
              <w:bottom w:val="single" w:sz="4" w:space="0" w:color="000000"/>
            </w:tcBorders>
            <w:shd w:val="clear" w:color="auto" w:fill="auto"/>
            <w:vAlign w:val="center"/>
          </w:tcPr>
          <w:p w:rsidR="00E4364D" w:rsidRPr="009A7259" w:rsidRDefault="00E4364D" w:rsidP="009A7259">
            <w:pPr>
              <w:snapToGrid w:val="0"/>
              <w:rPr>
                <w:rFonts w:ascii="Arial Narrow" w:hAnsi="Arial Narrow" w:cs="Arial"/>
                <w:sz w:val="20"/>
                <w:szCs w:val="20"/>
              </w:rPr>
            </w:pPr>
          </w:p>
        </w:tc>
        <w:tc>
          <w:tcPr>
            <w:tcW w:w="708" w:type="dxa"/>
            <w:gridSpan w:val="4"/>
            <w:vMerge/>
            <w:tcBorders>
              <w:left w:val="single" w:sz="4" w:space="0" w:color="000000"/>
              <w:bottom w:val="single" w:sz="4" w:space="0" w:color="000000"/>
            </w:tcBorders>
            <w:shd w:val="clear" w:color="auto" w:fill="auto"/>
            <w:vAlign w:val="center"/>
          </w:tcPr>
          <w:p w:rsidR="00E4364D" w:rsidRPr="009A7259" w:rsidRDefault="00E4364D" w:rsidP="009A7259">
            <w:pPr>
              <w:snapToGrid w:val="0"/>
              <w:rPr>
                <w:rFonts w:ascii="Arial Narrow" w:hAnsi="Arial Narrow" w:cs="Arial"/>
                <w:sz w:val="20"/>
                <w:szCs w:val="20"/>
              </w:rPr>
            </w:pPr>
          </w:p>
        </w:tc>
        <w:tc>
          <w:tcPr>
            <w:tcW w:w="567" w:type="dxa"/>
            <w:gridSpan w:val="4"/>
            <w:vMerge/>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snapToGrid w:val="0"/>
              <w:rPr>
                <w:rFonts w:ascii="Arial Narrow" w:hAnsi="Arial Narrow" w:cs="Arial"/>
                <w:sz w:val="20"/>
                <w:szCs w:val="20"/>
              </w:rPr>
            </w:pPr>
          </w:p>
        </w:tc>
        <w:tc>
          <w:tcPr>
            <w:tcW w:w="709" w:type="dxa"/>
            <w:gridSpan w:val="7"/>
            <w:vMerge/>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snapToGrid w:val="0"/>
              <w:rPr>
                <w:rFonts w:ascii="Arial Narrow" w:hAnsi="Arial Narrow" w:cs="Arial"/>
                <w:sz w:val="20"/>
                <w:szCs w:val="20"/>
              </w:rPr>
            </w:pPr>
          </w:p>
        </w:tc>
        <w:tc>
          <w:tcPr>
            <w:tcW w:w="567" w:type="dxa"/>
            <w:gridSpan w:val="4"/>
            <w:vMerge/>
            <w:tcBorders>
              <w:left w:val="single" w:sz="4" w:space="0" w:color="000000"/>
              <w:bottom w:val="single" w:sz="4" w:space="0" w:color="000000"/>
            </w:tcBorders>
            <w:shd w:val="clear" w:color="auto" w:fill="auto"/>
            <w:vAlign w:val="center"/>
          </w:tcPr>
          <w:p w:rsidR="00E4364D" w:rsidRPr="009A7259" w:rsidRDefault="00E4364D" w:rsidP="009A7259">
            <w:pPr>
              <w:snapToGrid w:val="0"/>
              <w:rPr>
                <w:rFonts w:ascii="Arial Narrow" w:hAnsi="Arial Narrow" w:cs="Arial"/>
                <w:sz w:val="20"/>
                <w:szCs w:val="20"/>
              </w:rPr>
            </w:pPr>
          </w:p>
        </w:tc>
        <w:tc>
          <w:tcPr>
            <w:tcW w:w="2136" w:type="dxa"/>
            <w:gridSpan w:val="11"/>
            <w:vMerge/>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snapToGrid w:val="0"/>
              <w:rPr>
                <w:rFonts w:ascii="Arial Narrow" w:hAnsi="Arial Narrow" w:cs="Arial"/>
                <w:sz w:val="20"/>
                <w:szCs w:val="20"/>
              </w:rPr>
            </w:pPr>
          </w:p>
        </w:tc>
        <w:tc>
          <w:tcPr>
            <w:tcW w:w="993" w:type="dxa"/>
            <w:gridSpan w:val="8"/>
            <w:vMerge/>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snapToGrid w:val="0"/>
              <w:rPr>
                <w:rFonts w:ascii="Arial Narrow" w:hAnsi="Arial Narrow" w:cs="Arial"/>
                <w:sz w:val="20"/>
                <w:szCs w:val="20"/>
              </w:rPr>
            </w:pPr>
          </w:p>
        </w:tc>
        <w:tc>
          <w:tcPr>
            <w:tcW w:w="992" w:type="dxa"/>
            <w:gridSpan w:val="6"/>
            <w:vMerge/>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snapToGrid w:val="0"/>
              <w:rPr>
                <w:rFonts w:ascii="Arial Narrow" w:hAnsi="Arial Narrow" w:cs="Arial"/>
                <w:sz w:val="20"/>
                <w:szCs w:val="20"/>
              </w:rPr>
            </w:pPr>
          </w:p>
        </w:tc>
        <w:tc>
          <w:tcPr>
            <w:tcW w:w="1002" w:type="dxa"/>
            <w:gridSpan w:val="19"/>
            <w:vMerge/>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snapToGrid w:val="0"/>
              <w:rPr>
                <w:rFonts w:ascii="Arial Narrow" w:hAnsi="Arial Narrow" w:cs="Arial"/>
                <w:sz w:val="20"/>
                <w:szCs w:val="20"/>
              </w:rPr>
            </w:pPr>
          </w:p>
        </w:tc>
        <w:tc>
          <w:tcPr>
            <w:tcW w:w="3840" w:type="dxa"/>
            <w:gridSpan w:val="9"/>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315"/>
        </w:trPr>
        <w:tc>
          <w:tcPr>
            <w:tcW w:w="435"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704" w:type="dxa"/>
            <w:gridSpan w:val="5"/>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567" w:type="dxa"/>
            <w:gridSpan w:val="3"/>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w:t>
            </w:r>
          </w:p>
        </w:tc>
        <w:tc>
          <w:tcPr>
            <w:tcW w:w="567" w:type="dxa"/>
            <w:gridSpan w:val="2"/>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w:t>
            </w:r>
          </w:p>
        </w:tc>
        <w:tc>
          <w:tcPr>
            <w:tcW w:w="567" w:type="dxa"/>
            <w:gridSpan w:val="2"/>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w:t>
            </w:r>
          </w:p>
        </w:tc>
        <w:tc>
          <w:tcPr>
            <w:tcW w:w="708" w:type="dxa"/>
            <w:gridSpan w:val="4"/>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w:t>
            </w:r>
          </w:p>
        </w:tc>
        <w:tc>
          <w:tcPr>
            <w:tcW w:w="567" w:type="dxa"/>
            <w:gridSpan w:val="4"/>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6</w:t>
            </w:r>
          </w:p>
        </w:tc>
        <w:tc>
          <w:tcPr>
            <w:tcW w:w="709" w:type="dxa"/>
            <w:gridSpan w:val="7"/>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w:t>
            </w:r>
          </w:p>
        </w:tc>
        <w:tc>
          <w:tcPr>
            <w:tcW w:w="567" w:type="dxa"/>
            <w:gridSpan w:val="4"/>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w:t>
            </w:r>
          </w:p>
        </w:tc>
        <w:tc>
          <w:tcPr>
            <w:tcW w:w="2136" w:type="dxa"/>
            <w:gridSpan w:val="11"/>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w:t>
            </w:r>
          </w:p>
        </w:tc>
        <w:tc>
          <w:tcPr>
            <w:tcW w:w="993"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11</w:t>
            </w:r>
          </w:p>
        </w:tc>
        <w:tc>
          <w:tcPr>
            <w:tcW w:w="1002"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12</w:t>
            </w:r>
          </w:p>
        </w:tc>
        <w:tc>
          <w:tcPr>
            <w:tcW w:w="3840" w:type="dxa"/>
            <w:gridSpan w:val="9"/>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630"/>
        </w:trPr>
        <w:tc>
          <w:tcPr>
            <w:tcW w:w="435"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lastRenderedPageBreak/>
              <w:t>1</w:t>
            </w:r>
          </w:p>
        </w:tc>
        <w:tc>
          <w:tcPr>
            <w:tcW w:w="70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w:t>
            </w:r>
          </w:p>
        </w:tc>
        <w:tc>
          <w:tcPr>
            <w:tcW w:w="567" w:type="dxa"/>
            <w:gridSpan w:val="3"/>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56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56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708"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w:t>
            </w:r>
          </w:p>
        </w:tc>
        <w:tc>
          <w:tcPr>
            <w:tcW w:w="567" w:type="dxa"/>
            <w:gridSpan w:val="4"/>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709" w:type="dxa"/>
            <w:gridSpan w:val="7"/>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0000</w:t>
            </w:r>
          </w:p>
        </w:tc>
        <w:tc>
          <w:tcPr>
            <w:tcW w:w="567"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w:t>
            </w:r>
          </w:p>
        </w:tc>
        <w:tc>
          <w:tcPr>
            <w:tcW w:w="2136" w:type="dxa"/>
            <w:gridSpan w:val="11"/>
            <w:tcBorders>
              <w:left w:val="single" w:sz="4" w:space="0" w:color="000000"/>
              <w:bottom w:val="single" w:sz="4" w:space="0" w:color="000000"/>
            </w:tcBorders>
            <w:shd w:val="clear" w:color="auto" w:fill="auto"/>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НАЛОГОВЫЕ И НЕНАЛОГОВЫЕ ДОХОДЫ</w:t>
            </w:r>
          </w:p>
        </w:tc>
        <w:tc>
          <w:tcPr>
            <w:tcW w:w="993"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364,0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370,9 </w:t>
            </w:r>
          </w:p>
        </w:tc>
        <w:tc>
          <w:tcPr>
            <w:tcW w:w="1002"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382,2 </w:t>
            </w:r>
          </w:p>
        </w:tc>
        <w:tc>
          <w:tcPr>
            <w:tcW w:w="3840" w:type="dxa"/>
            <w:gridSpan w:val="9"/>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315"/>
        </w:trPr>
        <w:tc>
          <w:tcPr>
            <w:tcW w:w="435"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w:t>
            </w:r>
          </w:p>
        </w:tc>
        <w:tc>
          <w:tcPr>
            <w:tcW w:w="70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182</w:t>
            </w:r>
          </w:p>
        </w:tc>
        <w:tc>
          <w:tcPr>
            <w:tcW w:w="567" w:type="dxa"/>
            <w:gridSpan w:val="3"/>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56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w:t>
            </w:r>
          </w:p>
        </w:tc>
        <w:tc>
          <w:tcPr>
            <w:tcW w:w="56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708"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w:t>
            </w:r>
          </w:p>
        </w:tc>
        <w:tc>
          <w:tcPr>
            <w:tcW w:w="567" w:type="dxa"/>
            <w:gridSpan w:val="4"/>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709" w:type="dxa"/>
            <w:gridSpan w:val="7"/>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0000</w:t>
            </w:r>
          </w:p>
        </w:tc>
        <w:tc>
          <w:tcPr>
            <w:tcW w:w="567"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w:t>
            </w:r>
          </w:p>
        </w:tc>
        <w:tc>
          <w:tcPr>
            <w:tcW w:w="2136" w:type="dxa"/>
            <w:gridSpan w:val="11"/>
            <w:tcBorders>
              <w:left w:val="single" w:sz="4" w:space="0" w:color="000000"/>
              <w:bottom w:val="single" w:sz="4" w:space="0" w:color="000000"/>
            </w:tcBorders>
            <w:shd w:val="clear" w:color="auto" w:fill="auto"/>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Налоги на прибыль, доходы</w:t>
            </w:r>
          </w:p>
        </w:tc>
        <w:tc>
          <w:tcPr>
            <w:tcW w:w="993"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245,1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256,2 </w:t>
            </w:r>
          </w:p>
        </w:tc>
        <w:tc>
          <w:tcPr>
            <w:tcW w:w="1002"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266,6 </w:t>
            </w:r>
          </w:p>
        </w:tc>
        <w:tc>
          <w:tcPr>
            <w:tcW w:w="3840" w:type="dxa"/>
            <w:gridSpan w:val="9"/>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315"/>
        </w:trPr>
        <w:tc>
          <w:tcPr>
            <w:tcW w:w="435"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w:t>
            </w:r>
          </w:p>
        </w:tc>
        <w:tc>
          <w:tcPr>
            <w:tcW w:w="70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182</w:t>
            </w:r>
          </w:p>
        </w:tc>
        <w:tc>
          <w:tcPr>
            <w:tcW w:w="567" w:type="dxa"/>
            <w:gridSpan w:val="3"/>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56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w:t>
            </w:r>
          </w:p>
        </w:tc>
        <w:tc>
          <w:tcPr>
            <w:tcW w:w="56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02</w:t>
            </w:r>
          </w:p>
        </w:tc>
        <w:tc>
          <w:tcPr>
            <w:tcW w:w="708"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w:t>
            </w:r>
          </w:p>
        </w:tc>
        <w:tc>
          <w:tcPr>
            <w:tcW w:w="567" w:type="dxa"/>
            <w:gridSpan w:val="4"/>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w:t>
            </w:r>
          </w:p>
        </w:tc>
        <w:tc>
          <w:tcPr>
            <w:tcW w:w="709" w:type="dxa"/>
            <w:gridSpan w:val="7"/>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0000</w:t>
            </w:r>
          </w:p>
        </w:tc>
        <w:tc>
          <w:tcPr>
            <w:tcW w:w="567"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110</w:t>
            </w:r>
          </w:p>
        </w:tc>
        <w:tc>
          <w:tcPr>
            <w:tcW w:w="2136" w:type="dxa"/>
            <w:gridSpan w:val="11"/>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Налог на доходы физических лиц</w:t>
            </w:r>
          </w:p>
        </w:tc>
        <w:tc>
          <w:tcPr>
            <w:tcW w:w="993"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245,1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256,2 </w:t>
            </w:r>
          </w:p>
        </w:tc>
        <w:tc>
          <w:tcPr>
            <w:tcW w:w="1002"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266,6 </w:t>
            </w:r>
          </w:p>
        </w:tc>
        <w:tc>
          <w:tcPr>
            <w:tcW w:w="3840" w:type="dxa"/>
            <w:gridSpan w:val="9"/>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1974"/>
        </w:trPr>
        <w:tc>
          <w:tcPr>
            <w:tcW w:w="435"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w:t>
            </w:r>
          </w:p>
        </w:tc>
        <w:tc>
          <w:tcPr>
            <w:tcW w:w="70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182</w:t>
            </w:r>
          </w:p>
        </w:tc>
        <w:tc>
          <w:tcPr>
            <w:tcW w:w="567" w:type="dxa"/>
            <w:gridSpan w:val="3"/>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56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w:t>
            </w:r>
          </w:p>
        </w:tc>
        <w:tc>
          <w:tcPr>
            <w:tcW w:w="56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02</w:t>
            </w:r>
          </w:p>
        </w:tc>
        <w:tc>
          <w:tcPr>
            <w:tcW w:w="708"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010</w:t>
            </w:r>
          </w:p>
        </w:tc>
        <w:tc>
          <w:tcPr>
            <w:tcW w:w="567" w:type="dxa"/>
            <w:gridSpan w:val="4"/>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w:t>
            </w:r>
          </w:p>
        </w:tc>
        <w:tc>
          <w:tcPr>
            <w:tcW w:w="709" w:type="dxa"/>
            <w:gridSpan w:val="7"/>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0000</w:t>
            </w:r>
          </w:p>
        </w:tc>
        <w:tc>
          <w:tcPr>
            <w:tcW w:w="567"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110</w:t>
            </w:r>
          </w:p>
        </w:tc>
        <w:tc>
          <w:tcPr>
            <w:tcW w:w="2136" w:type="dxa"/>
            <w:gridSpan w:val="11"/>
            <w:tcBorders>
              <w:left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993"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245,1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256,2 </w:t>
            </w:r>
          </w:p>
        </w:tc>
        <w:tc>
          <w:tcPr>
            <w:tcW w:w="1002"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266,6 </w:t>
            </w:r>
          </w:p>
        </w:tc>
        <w:tc>
          <w:tcPr>
            <w:tcW w:w="3840" w:type="dxa"/>
            <w:gridSpan w:val="9"/>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945"/>
        </w:trPr>
        <w:tc>
          <w:tcPr>
            <w:tcW w:w="435"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w:t>
            </w:r>
          </w:p>
        </w:tc>
        <w:tc>
          <w:tcPr>
            <w:tcW w:w="70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w:t>
            </w:r>
          </w:p>
        </w:tc>
        <w:tc>
          <w:tcPr>
            <w:tcW w:w="567" w:type="dxa"/>
            <w:gridSpan w:val="3"/>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56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03</w:t>
            </w:r>
          </w:p>
        </w:tc>
        <w:tc>
          <w:tcPr>
            <w:tcW w:w="56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708"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w:t>
            </w:r>
          </w:p>
        </w:tc>
        <w:tc>
          <w:tcPr>
            <w:tcW w:w="567" w:type="dxa"/>
            <w:gridSpan w:val="4"/>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709" w:type="dxa"/>
            <w:gridSpan w:val="7"/>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0000</w:t>
            </w:r>
          </w:p>
        </w:tc>
        <w:tc>
          <w:tcPr>
            <w:tcW w:w="567"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w:t>
            </w:r>
          </w:p>
        </w:tc>
        <w:tc>
          <w:tcPr>
            <w:tcW w:w="2136" w:type="dxa"/>
            <w:gridSpan w:val="11"/>
            <w:tcBorders>
              <w:top w:val="single" w:sz="4" w:space="0" w:color="000000"/>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Налоги на товары (работы, услуги), реализуемые на территории Российской Федерации</w:t>
            </w:r>
          </w:p>
        </w:tc>
        <w:tc>
          <w:tcPr>
            <w:tcW w:w="993"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108,2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104,0 </w:t>
            </w:r>
          </w:p>
        </w:tc>
        <w:tc>
          <w:tcPr>
            <w:tcW w:w="1002"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104,9 </w:t>
            </w:r>
          </w:p>
        </w:tc>
        <w:tc>
          <w:tcPr>
            <w:tcW w:w="3840" w:type="dxa"/>
            <w:gridSpan w:val="9"/>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945"/>
        </w:trPr>
        <w:tc>
          <w:tcPr>
            <w:tcW w:w="435"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6</w:t>
            </w:r>
          </w:p>
        </w:tc>
        <w:tc>
          <w:tcPr>
            <w:tcW w:w="704" w:type="dxa"/>
            <w:gridSpan w:val="5"/>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w:t>
            </w:r>
          </w:p>
        </w:tc>
        <w:tc>
          <w:tcPr>
            <w:tcW w:w="567" w:type="dxa"/>
            <w:gridSpan w:val="3"/>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567"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03</w:t>
            </w:r>
          </w:p>
        </w:tc>
        <w:tc>
          <w:tcPr>
            <w:tcW w:w="567"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02</w:t>
            </w:r>
          </w:p>
        </w:tc>
        <w:tc>
          <w:tcPr>
            <w:tcW w:w="708"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w:t>
            </w:r>
          </w:p>
        </w:tc>
        <w:tc>
          <w:tcPr>
            <w:tcW w:w="567" w:type="dxa"/>
            <w:gridSpan w:val="4"/>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w:t>
            </w:r>
          </w:p>
        </w:tc>
        <w:tc>
          <w:tcPr>
            <w:tcW w:w="709" w:type="dxa"/>
            <w:gridSpan w:val="7"/>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0000</w:t>
            </w:r>
          </w:p>
        </w:tc>
        <w:tc>
          <w:tcPr>
            <w:tcW w:w="567"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110</w:t>
            </w:r>
          </w:p>
        </w:tc>
        <w:tc>
          <w:tcPr>
            <w:tcW w:w="2136" w:type="dxa"/>
            <w:gridSpan w:val="11"/>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Акцизы по подакцизным товарам (продукции), производимым на территории Российской Федерации</w:t>
            </w:r>
          </w:p>
        </w:tc>
        <w:tc>
          <w:tcPr>
            <w:tcW w:w="993"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108,2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104,0 </w:t>
            </w:r>
          </w:p>
        </w:tc>
        <w:tc>
          <w:tcPr>
            <w:tcW w:w="1002"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104,9 </w:t>
            </w:r>
          </w:p>
        </w:tc>
        <w:tc>
          <w:tcPr>
            <w:tcW w:w="3840" w:type="dxa"/>
            <w:gridSpan w:val="9"/>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2205"/>
        </w:trPr>
        <w:tc>
          <w:tcPr>
            <w:tcW w:w="435"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color w:val="000000"/>
                <w:sz w:val="20"/>
                <w:szCs w:val="20"/>
              </w:rPr>
            </w:pPr>
            <w:r w:rsidRPr="009A7259">
              <w:rPr>
                <w:rFonts w:ascii="Arial Narrow" w:hAnsi="Arial Narrow" w:cs="Arial"/>
                <w:sz w:val="20"/>
                <w:szCs w:val="20"/>
              </w:rPr>
              <w:t>7</w:t>
            </w:r>
          </w:p>
        </w:tc>
        <w:tc>
          <w:tcPr>
            <w:tcW w:w="70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color w:val="000000"/>
                <w:sz w:val="20"/>
                <w:szCs w:val="20"/>
              </w:rPr>
            </w:pPr>
            <w:r w:rsidRPr="009A7259">
              <w:rPr>
                <w:rFonts w:ascii="Arial Narrow" w:hAnsi="Arial Narrow" w:cs="Arial"/>
                <w:color w:val="000000"/>
                <w:sz w:val="20"/>
                <w:szCs w:val="20"/>
              </w:rPr>
              <w:t>182</w:t>
            </w:r>
          </w:p>
        </w:tc>
        <w:tc>
          <w:tcPr>
            <w:tcW w:w="567" w:type="dxa"/>
            <w:gridSpan w:val="3"/>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color w:val="000000"/>
                <w:sz w:val="20"/>
                <w:szCs w:val="20"/>
              </w:rPr>
            </w:pPr>
            <w:r w:rsidRPr="009A7259">
              <w:rPr>
                <w:rFonts w:ascii="Arial Narrow" w:hAnsi="Arial Narrow" w:cs="Arial"/>
                <w:color w:val="000000"/>
                <w:sz w:val="20"/>
                <w:szCs w:val="20"/>
              </w:rPr>
              <w:t>1</w:t>
            </w:r>
          </w:p>
        </w:tc>
        <w:tc>
          <w:tcPr>
            <w:tcW w:w="56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color w:val="000000"/>
                <w:sz w:val="20"/>
                <w:szCs w:val="20"/>
              </w:rPr>
            </w:pPr>
            <w:r w:rsidRPr="009A7259">
              <w:rPr>
                <w:rFonts w:ascii="Arial Narrow" w:hAnsi="Arial Narrow" w:cs="Arial"/>
                <w:color w:val="000000"/>
                <w:sz w:val="20"/>
                <w:szCs w:val="20"/>
              </w:rPr>
              <w:t>03</w:t>
            </w:r>
          </w:p>
        </w:tc>
        <w:tc>
          <w:tcPr>
            <w:tcW w:w="56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color w:val="000000"/>
                <w:sz w:val="20"/>
                <w:szCs w:val="20"/>
              </w:rPr>
            </w:pPr>
            <w:r w:rsidRPr="009A7259">
              <w:rPr>
                <w:rFonts w:ascii="Arial Narrow" w:hAnsi="Arial Narrow" w:cs="Arial"/>
                <w:color w:val="000000"/>
                <w:sz w:val="20"/>
                <w:szCs w:val="20"/>
              </w:rPr>
              <w:t>02</w:t>
            </w:r>
          </w:p>
        </w:tc>
        <w:tc>
          <w:tcPr>
            <w:tcW w:w="708"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color w:val="000000"/>
                <w:sz w:val="20"/>
                <w:szCs w:val="20"/>
              </w:rPr>
            </w:pPr>
            <w:r w:rsidRPr="009A7259">
              <w:rPr>
                <w:rFonts w:ascii="Arial Narrow" w:hAnsi="Arial Narrow" w:cs="Arial"/>
                <w:color w:val="000000"/>
                <w:sz w:val="20"/>
                <w:szCs w:val="20"/>
              </w:rPr>
              <w:t>230</w:t>
            </w:r>
          </w:p>
        </w:tc>
        <w:tc>
          <w:tcPr>
            <w:tcW w:w="567" w:type="dxa"/>
            <w:gridSpan w:val="4"/>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color w:val="000000"/>
                <w:sz w:val="20"/>
                <w:szCs w:val="20"/>
              </w:rPr>
            </w:pPr>
            <w:r w:rsidRPr="009A7259">
              <w:rPr>
                <w:rFonts w:ascii="Arial Narrow" w:hAnsi="Arial Narrow" w:cs="Arial"/>
                <w:color w:val="000000"/>
                <w:sz w:val="20"/>
                <w:szCs w:val="20"/>
              </w:rPr>
              <w:t>01</w:t>
            </w:r>
          </w:p>
        </w:tc>
        <w:tc>
          <w:tcPr>
            <w:tcW w:w="709" w:type="dxa"/>
            <w:gridSpan w:val="7"/>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color w:val="000000"/>
                <w:sz w:val="20"/>
                <w:szCs w:val="20"/>
              </w:rPr>
              <w:t>0000</w:t>
            </w:r>
          </w:p>
        </w:tc>
        <w:tc>
          <w:tcPr>
            <w:tcW w:w="567"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110</w:t>
            </w:r>
          </w:p>
        </w:tc>
        <w:tc>
          <w:tcPr>
            <w:tcW w:w="2136" w:type="dxa"/>
            <w:gridSpan w:val="11"/>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3"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56,4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48,3 </w:t>
            </w:r>
          </w:p>
        </w:tc>
        <w:tc>
          <w:tcPr>
            <w:tcW w:w="1002"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48,0 </w:t>
            </w:r>
          </w:p>
        </w:tc>
        <w:tc>
          <w:tcPr>
            <w:tcW w:w="3840" w:type="dxa"/>
            <w:gridSpan w:val="9"/>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510"/>
        </w:trPr>
        <w:tc>
          <w:tcPr>
            <w:tcW w:w="435"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w:t>
            </w:r>
          </w:p>
        </w:tc>
        <w:tc>
          <w:tcPr>
            <w:tcW w:w="70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182</w:t>
            </w:r>
          </w:p>
        </w:tc>
        <w:tc>
          <w:tcPr>
            <w:tcW w:w="567" w:type="dxa"/>
            <w:gridSpan w:val="3"/>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567"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03</w:t>
            </w:r>
          </w:p>
        </w:tc>
        <w:tc>
          <w:tcPr>
            <w:tcW w:w="567"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02</w:t>
            </w:r>
          </w:p>
        </w:tc>
        <w:tc>
          <w:tcPr>
            <w:tcW w:w="708"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231</w:t>
            </w:r>
          </w:p>
        </w:tc>
        <w:tc>
          <w:tcPr>
            <w:tcW w:w="567" w:type="dxa"/>
            <w:gridSpan w:val="4"/>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w:t>
            </w:r>
          </w:p>
        </w:tc>
        <w:tc>
          <w:tcPr>
            <w:tcW w:w="709" w:type="dxa"/>
            <w:gridSpan w:val="7"/>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0000</w:t>
            </w:r>
          </w:p>
        </w:tc>
        <w:tc>
          <w:tcPr>
            <w:tcW w:w="567"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110</w:t>
            </w:r>
          </w:p>
        </w:tc>
        <w:tc>
          <w:tcPr>
            <w:tcW w:w="2136" w:type="dxa"/>
            <w:gridSpan w:val="11"/>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w:t>
            </w:r>
            <w:r w:rsidRPr="009A7259">
              <w:rPr>
                <w:rFonts w:ascii="Arial Narrow" w:hAnsi="Arial Narrow" w:cs="Arial"/>
                <w:sz w:val="20"/>
                <w:szCs w:val="20"/>
              </w:rPr>
              <w:lastRenderedPageBreak/>
              <w:t>дорожных фондов субъектов Российской Федерации)</w:t>
            </w:r>
          </w:p>
        </w:tc>
        <w:tc>
          <w:tcPr>
            <w:tcW w:w="993"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lastRenderedPageBreak/>
              <w:t xml:space="preserve">56,4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48,3 </w:t>
            </w:r>
          </w:p>
        </w:tc>
        <w:tc>
          <w:tcPr>
            <w:tcW w:w="1002"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48,0 </w:t>
            </w:r>
          </w:p>
        </w:tc>
        <w:tc>
          <w:tcPr>
            <w:tcW w:w="3840" w:type="dxa"/>
            <w:gridSpan w:val="9"/>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1974"/>
        </w:trPr>
        <w:tc>
          <w:tcPr>
            <w:tcW w:w="435"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w:t>
            </w:r>
          </w:p>
        </w:tc>
        <w:tc>
          <w:tcPr>
            <w:tcW w:w="704" w:type="dxa"/>
            <w:gridSpan w:val="5"/>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182</w:t>
            </w:r>
          </w:p>
        </w:tc>
        <w:tc>
          <w:tcPr>
            <w:tcW w:w="567" w:type="dxa"/>
            <w:gridSpan w:val="3"/>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567"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03</w:t>
            </w:r>
          </w:p>
        </w:tc>
        <w:tc>
          <w:tcPr>
            <w:tcW w:w="567"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02</w:t>
            </w:r>
          </w:p>
        </w:tc>
        <w:tc>
          <w:tcPr>
            <w:tcW w:w="708"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567" w:type="dxa"/>
            <w:gridSpan w:val="4"/>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w:t>
            </w:r>
          </w:p>
        </w:tc>
        <w:tc>
          <w:tcPr>
            <w:tcW w:w="709" w:type="dxa"/>
            <w:gridSpan w:val="7"/>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0000</w:t>
            </w:r>
          </w:p>
        </w:tc>
        <w:tc>
          <w:tcPr>
            <w:tcW w:w="567"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110</w:t>
            </w:r>
          </w:p>
        </w:tc>
        <w:tc>
          <w:tcPr>
            <w:tcW w:w="2136" w:type="dxa"/>
            <w:gridSpan w:val="11"/>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3"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0,3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0,4 </w:t>
            </w:r>
          </w:p>
        </w:tc>
        <w:tc>
          <w:tcPr>
            <w:tcW w:w="1002"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0,4 </w:t>
            </w:r>
          </w:p>
        </w:tc>
        <w:tc>
          <w:tcPr>
            <w:tcW w:w="3840" w:type="dxa"/>
            <w:gridSpan w:val="9"/>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4395"/>
        </w:trPr>
        <w:tc>
          <w:tcPr>
            <w:tcW w:w="435"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w:t>
            </w:r>
          </w:p>
        </w:tc>
        <w:tc>
          <w:tcPr>
            <w:tcW w:w="70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182</w:t>
            </w:r>
          </w:p>
        </w:tc>
        <w:tc>
          <w:tcPr>
            <w:tcW w:w="567" w:type="dxa"/>
            <w:gridSpan w:val="3"/>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567"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03</w:t>
            </w:r>
          </w:p>
        </w:tc>
        <w:tc>
          <w:tcPr>
            <w:tcW w:w="567"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02</w:t>
            </w:r>
          </w:p>
        </w:tc>
        <w:tc>
          <w:tcPr>
            <w:tcW w:w="708"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241</w:t>
            </w:r>
          </w:p>
        </w:tc>
        <w:tc>
          <w:tcPr>
            <w:tcW w:w="567" w:type="dxa"/>
            <w:gridSpan w:val="4"/>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w:t>
            </w:r>
          </w:p>
        </w:tc>
        <w:tc>
          <w:tcPr>
            <w:tcW w:w="709" w:type="dxa"/>
            <w:gridSpan w:val="7"/>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0000</w:t>
            </w:r>
          </w:p>
        </w:tc>
        <w:tc>
          <w:tcPr>
            <w:tcW w:w="567"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color w:val="000000"/>
                <w:sz w:val="20"/>
                <w:szCs w:val="20"/>
              </w:rPr>
            </w:pPr>
            <w:r w:rsidRPr="009A7259">
              <w:rPr>
                <w:rFonts w:ascii="Arial Narrow" w:hAnsi="Arial Narrow" w:cs="Arial"/>
                <w:sz w:val="20"/>
                <w:szCs w:val="20"/>
              </w:rPr>
              <w:t>110</w:t>
            </w:r>
          </w:p>
        </w:tc>
        <w:tc>
          <w:tcPr>
            <w:tcW w:w="2136" w:type="dxa"/>
            <w:gridSpan w:val="11"/>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3"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0,3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0,4 </w:t>
            </w:r>
          </w:p>
        </w:tc>
        <w:tc>
          <w:tcPr>
            <w:tcW w:w="1002"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0,4 </w:t>
            </w:r>
          </w:p>
        </w:tc>
        <w:tc>
          <w:tcPr>
            <w:tcW w:w="3840" w:type="dxa"/>
            <w:gridSpan w:val="9"/>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2520"/>
        </w:trPr>
        <w:tc>
          <w:tcPr>
            <w:tcW w:w="435"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11</w:t>
            </w:r>
          </w:p>
        </w:tc>
        <w:tc>
          <w:tcPr>
            <w:tcW w:w="704" w:type="dxa"/>
            <w:gridSpan w:val="5"/>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182</w:t>
            </w:r>
          </w:p>
        </w:tc>
        <w:tc>
          <w:tcPr>
            <w:tcW w:w="567" w:type="dxa"/>
            <w:gridSpan w:val="3"/>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567"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03</w:t>
            </w:r>
          </w:p>
        </w:tc>
        <w:tc>
          <w:tcPr>
            <w:tcW w:w="567"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02</w:t>
            </w:r>
          </w:p>
        </w:tc>
        <w:tc>
          <w:tcPr>
            <w:tcW w:w="708"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250</w:t>
            </w:r>
          </w:p>
        </w:tc>
        <w:tc>
          <w:tcPr>
            <w:tcW w:w="567" w:type="dxa"/>
            <w:gridSpan w:val="4"/>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w:t>
            </w:r>
          </w:p>
        </w:tc>
        <w:tc>
          <w:tcPr>
            <w:tcW w:w="709" w:type="dxa"/>
            <w:gridSpan w:val="7"/>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0000</w:t>
            </w:r>
          </w:p>
        </w:tc>
        <w:tc>
          <w:tcPr>
            <w:tcW w:w="567"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110</w:t>
            </w:r>
          </w:p>
        </w:tc>
        <w:tc>
          <w:tcPr>
            <w:tcW w:w="2136" w:type="dxa"/>
            <w:gridSpan w:val="11"/>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3"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58,5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62,6 </w:t>
            </w:r>
          </w:p>
        </w:tc>
        <w:tc>
          <w:tcPr>
            <w:tcW w:w="1002"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64,8 </w:t>
            </w:r>
          </w:p>
        </w:tc>
        <w:tc>
          <w:tcPr>
            <w:tcW w:w="3840" w:type="dxa"/>
            <w:gridSpan w:val="9"/>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1123"/>
        </w:trPr>
        <w:tc>
          <w:tcPr>
            <w:tcW w:w="435"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12</w:t>
            </w:r>
          </w:p>
        </w:tc>
        <w:tc>
          <w:tcPr>
            <w:tcW w:w="70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182</w:t>
            </w:r>
          </w:p>
        </w:tc>
        <w:tc>
          <w:tcPr>
            <w:tcW w:w="567" w:type="dxa"/>
            <w:gridSpan w:val="3"/>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567"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03</w:t>
            </w:r>
          </w:p>
        </w:tc>
        <w:tc>
          <w:tcPr>
            <w:tcW w:w="567"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02</w:t>
            </w:r>
          </w:p>
        </w:tc>
        <w:tc>
          <w:tcPr>
            <w:tcW w:w="708"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251</w:t>
            </w:r>
          </w:p>
        </w:tc>
        <w:tc>
          <w:tcPr>
            <w:tcW w:w="567" w:type="dxa"/>
            <w:gridSpan w:val="4"/>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w:t>
            </w:r>
          </w:p>
        </w:tc>
        <w:tc>
          <w:tcPr>
            <w:tcW w:w="709" w:type="dxa"/>
            <w:gridSpan w:val="7"/>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0000</w:t>
            </w:r>
          </w:p>
        </w:tc>
        <w:tc>
          <w:tcPr>
            <w:tcW w:w="567"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color w:val="000000"/>
                <w:sz w:val="20"/>
                <w:szCs w:val="20"/>
              </w:rPr>
            </w:pPr>
            <w:r w:rsidRPr="009A7259">
              <w:rPr>
                <w:rFonts w:ascii="Arial Narrow" w:hAnsi="Arial Narrow" w:cs="Arial"/>
                <w:sz w:val="20"/>
                <w:szCs w:val="20"/>
              </w:rPr>
              <w:t>110</w:t>
            </w:r>
          </w:p>
        </w:tc>
        <w:tc>
          <w:tcPr>
            <w:tcW w:w="2136" w:type="dxa"/>
            <w:gridSpan w:val="11"/>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color w:val="000000"/>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w:t>
            </w:r>
            <w:r w:rsidRPr="009A7259">
              <w:rPr>
                <w:rFonts w:ascii="Arial Narrow" w:hAnsi="Arial Narrow" w:cs="Arial"/>
                <w:color w:val="000000"/>
                <w:sz w:val="20"/>
                <w:szCs w:val="20"/>
              </w:rPr>
              <w:lastRenderedPageBreak/>
              <w:t>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3"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lastRenderedPageBreak/>
              <w:t xml:space="preserve">58,5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62,6 </w:t>
            </w:r>
          </w:p>
        </w:tc>
        <w:tc>
          <w:tcPr>
            <w:tcW w:w="1002"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64,8 </w:t>
            </w:r>
          </w:p>
        </w:tc>
        <w:tc>
          <w:tcPr>
            <w:tcW w:w="3840" w:type="dxa"/>
            <w:gridSpan w:val="9"/>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2205"/>
        </w:trPr>
        <w:tc>
          <w:tcPr>
            <w:tcW w:w="435"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13</w:t>
            </w:r>
          </w:p>
        </w:tc>
        <w:tc>
          <w:tcPr>
            <w:tcW w:w="704" w:type="dxa"/>
            <w:gridSpan w:val="5"/>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182</w:t>
            </w:r>
          </w:p>
        </w:tc>
        <w:tc>
          <w:tcPr>
            <w:tcW w:w="567" w:type="dxa"/>
            <w:gridSpan w:val="3"/>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567"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03</w:t>
            </w:r>
          </w:p>
        </w:tc>
        <w:tc>
          <w:tcPr>
            <w:tcW w:w="567"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02</w:t>
            </w:r>
          </w:p>
        </w:tc>
        <w:tc>
          <w:tcPr>
            <w:tcW w:w="708"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260</w:t>
            </w:r>
          </w:p>
        </w:tc>
        <w:tc>
          <w:tcPr>
            <w:tcW w:w="567" w:type="dxa"/>
            <w:gridSpan w:val="4"/>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w:t>
            </w:r>
          </w:p>
        </w:tc>
        <w:tc>
          <w:tcPr>
            <w:tcW w:w="709" w:type="dxa"/>
            <w:gridSpan w:val="7"/>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0000</w:t>
            </w:r>
          </w:p>
        </w:tc>
        <w:tc>
          <w:tcPr>
            <w:tcW w:w="567"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color w:val="000000"/>
                <w:sz w:val="20"/>
                <w:szCs w:val="20"/>
              </w:rPr>
            </w:pPr>
            <w:r w:rsidRPr="009A7259">
              <w:rPr>
                <w:rFonts w:ascii="Arial Narrow" w:hAnsi="Arial Narrow" w:cs="Arial"/>
                <w:sz w:val="20"/>
                <w:szCs w:val="20"/>
              </w:rPr>
              <w:t>110</w:t>
            </w:r>
          </w:p>
        </w:tc>
        <w:tc>
          <w:tcPr>
            <w:tcW w:w="2136" w:type="dxa"/>
            <w:gridSpan w:val="11"/>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color w:val="000000"/>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993" w:type="dxa"/>
            <w:gridSpan w:val="8"/>
            <w:tcBorders>
              <w:left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-7,0 </w:t>
            </w:r>
          </w:p>
        </w:tc>
        <w:tc>
          <w:tcPr>
            <w:tcW w:w="992" w:type="dxa"/>
            <w:gridSpan w:val="6"/>
            <w:tcBorders>
              <w:left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-7,3 </w:t>
            </w:r>
          </w:p>
        </w:tc>
        <w:tc>
          <w:tcPr>
            <w:tcW w:w="1002" w:type="dxa"/>
            <w:gridSpan w:val="19"/>
            <w:tcBorders>
              <w:left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-8,2 </w:t>
            </w:r>
          </w:p>
        </w:tc>
        <w:tc>
          <w:tcPr>
            <w:tcW w:w="3840" w:type="dxa"/>
            <w:gridSpan w:val="9"/>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1690"/>
        </w:trPr>
        <w:tc>
          <w:tcPr>
            <w:tcW w:w="435"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14</w:t>
            </w:r>
          </w:p>
        </w:tc>
        <w:tc>
          <w:tcPr>
            <w:tcW w:w="704" w:type="dxa"/>
            <w:gridSpan w:val="5"/>
            <w:tcBorders>
              <w:left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182</w:t>
            </w:r>
          </w:p>
        </w:tc>
        <w:tc>
          <w:tcPr>
            <w:tcW w:w="567" w:type="dxa"/>
            <w:gridSpan w:val="3"/>
            <w:tcBorders>
              <w:left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567" w:type="dxa"/>
            <w:gridSpan w:val="2"/>
            <w:tcBorders>
              <w:left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03</w:t>
            </w:r>
          </w:p>
        </w:tc>
        <w:tc>
          <w:tcPr>
            <w:tcW w:w="567" w:type="dxa"/>
            <w:gridSpan w:val="2"/>
            <w:tcBorders>
              <w:left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02</w:t>
            </w:r>
          </w:p>
        </w:tc>
        <w:tc>
          <w:tcPr>
            <w:tcW w:w="708" w:type="dxa"/>
            <w:gridSpan w:val="4"/>
            <w:tcBorders>
              <w:left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261</w:t>
            </w:r>
          </w:p>
        </w:tc>
        <w:tc>
          <w:tcPr>
            <w:tcW w:w="567" w:type="dxa"/>
            <w:gridSpan w:val="4"/>
            <w:tcBorders>
              <w:top w:val="single" w:sz="4" w:space="0" w:color="000000"/>
              <w:left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w:t>
            </w:r>
          </w:p>
        </w:tc>
        <w:tc>
          <w:tcPr>
            <w:tcW w:w="709" w:type="dxa"/>
            <w:gridSpan w:val="7"/>
            <w:tcBorders>
              <w:top w:val="single" w:sz="4" w:space="0" w:color="000000"/>
              <w:left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0000</w:t>
            </w:r>
          </w:p>
        </w:tc>
        <w:tc>
          <w:tcPr>
            <w:tcW w:w="567" w:type="dxa"/>
            <w:gridSpan w:val="4"/>
            <w:tcBorders>
              <w:left w:val="single" w:sz="4" w:space="0" w:color="000000"/>
            </w:tcBorders>
            <w:shd w:val="clear" w:color="auto" w:fill="FFFFFF"/>
            <w:vAlign w:val="bottom"/>
          </w:tcPr>
          <w:p w:rsidR="00E4364D" w:rsidRPr="009A7259" w:rsidRDefault="00E4364D" w:rsidP="009A7259">
            <w:pPr>
              <w:jc w:val="center"/>
              <w:rPr>
                <w:rFonts w:ascii="Arial Narrow" w:hAnsi="Arial Narrow" w:cs="Arial"/>
                <w:color w:val="000000"/>
                <w:sz w:val="20"/>
                <w:szCs w:val="20"/>
              </w:rPr>
            </w:pPr>
            <w:r w:rsidRPr="009A7259">
              <w:rPr>
                <w:rFonts w:ascii="Arial Narrow" w:hAnsi="Arial Narrow" w:cs="Arial"/>
                <w:sz w:val="20"/>
                <w:szCs w:val="20"/>
              </w:rPr>
              <w:t>110</w:t>
            </w:r>
          </w:p>
        </w:tc>
        <w:tc>
          <w:tcPr>
            <w:tcW w:w="2136" w:type="dxa"/>
            <w:gridSpan w:val="11"/>
            <w:tcBorders>
              <w:left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3" w:type="dxa"/>
            <w:gridSpan w:val="8"/>
            <w:tcBorders>
              <w:top w:val="single" w:sz="4" w:space="0" w:color="000000"/>
              <w:left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-7,0 </w:t>
            </w:r>
          </w:p>
        </w:tc>
        <w:tc>
          <w:tcPr>
            <w:tcW w:w="992" w:type="dxa"/>
            <w:gridSpan w:val="6"/>
            <w:tcBorders>
              <w:top w:val="single" w:sz="4" w:space="0" w:color="000000"/>
              <w:left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-7,3 </w:t>
            </w:r>
          </w:p>
        </w:tc>
        <w:tc>
          <w:tcPr>
            <w:tcW w:w="1002" w:type="dxa"/>
            <w:gridSpan w:val="19"/>
            <w:tcBorders>
              <w:top w:val="single" w:sz="4" w:space="0" w:color="000000"/>
              <w:left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-8,2 </w:t>
            </w:r>
          </w:p>
        </w:tc>
        <w:tc>
          <w:tcPr>
            <w:tcW w:w="3840" w:type="dxa"/>
            <w:gridSpan w:val="9"/>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315"/>
        </w:trPr>
        <w:tc>
          <w:tcPr>
            <w:tcW w:w="435"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15</w:t>
            </w:r>
          </w:p>
        </w:tc>
        <w:tc>
          <w:tcPr>
            <w:tcW w:w="704" w:type="dxa"/>
            <w:gridSpan w:val="5"/>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182</w:t>
            </w:r>
          </w:p>
        </w:tc>
        <w:tc>
          <w:tcPr>
            <w:tcW w:w="567" w:type="dxa"/>
            <w:gridSpan w:val="3"/>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567" w:type="dxa"/>
            <w:gridSpan w:val="2"/>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w:t>
            </w:r>
          </w:p>
        </w:tc>
        <w:tc>
          <w:tcPr>
            <w:tcW w:w="567" w:type="dxa"/>
            <w:gridSpan w:val="2"/>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708" w:type="dxa"/>
            <w:gridSpan w:val="4"/>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w:t>
            </w:r>
          </w:p>
        </w:tc>
        <w:tc>
          <w:tcPr>
            <w:tcW w:w="567" w:type="dxa"/>
            <w:gridSpan w:val="4"/>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709" w:type="dxa"/>
            <w:gridSpan w:val="7"/>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0000</w:t>
            </w:r>
          </w:p>
        </w:tc>
        <w:tc>
          <w:tcPr>
            <w:tcW w:w="567" w:type="dxa"/>
            <w:gridSpan w:val="4"/>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color w:val="000000"/>
                <w:sz w:val="20"/>
                <w:szCs w:val="20"/>
              </w:rPr>
            </w:pPr>
            <w:r w:rsidRPr="009A7259">
              <w:rPr>
                <w:rFonts w:ascii="Arial Narrow" w:hAnsi="Arial Narrow" w:cs="Arial"/>
                <w:sz w:val="20"/>
                <w:szCs w:val="20"/>
              </w:rPr>
              <w:t>000</w:t>
            </w:r>
          </w:p>
        </w:tc>
        <w:tc>
          <w:tcPr>
            <w:tcW w:w="2136" w:type="dxa"/>
            <w:gridSpan w:val="11"/>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color w:val="000000"/>
                <w:sz w:val="20"/>
                <w:szCs w:val="20"/>
              </w:rPr>
              <w:t>Налоги на совокупный доход</w:t>
            </w:r>
          </w:p>
        </w:tc>
        <w:tc>
          <w:tcPr>
            <w:tcW w:w="993" w:type="dxa"/>
            <w:gridSpan w:val="8"/>
            <w:tcBorders>
              <w:top w:val="single" w:sz="4" w:space="0" w:color="000000"/>
              <w:left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8,0 </w:t>
            </w:r>
          </w:p>
        </w:tc>
        <w:tc>
          <w:tcPr>
            <w:tcW w:w="992" w:type="dxa"/>
            <w:gridSpan w:val="6"/>
            <w:tcBorders>
              <w:top w:val="single" w:sz="4" w:space="0" w:color="000000"/>
              <w:left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8,0 </w:t>
            </w:r>
          </w:p>
        </w:tc>
        <w:tc>
          <w:tcPr>
            <w:tcW w:w="1002" w:type="dxa"/>
            <w:gridSpan w:val="19"/>
            <w:tcBorders>
              <w:top w:val="single" w:sz="4" w:space="0" w:color="000000"/>
              <w:left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8,0 </w:t>
            </w:r>
          </w:p>
        </w:tc>
        <w:tc>
          <w:tcPr>
            <w:tcW w:w="3840" w:type="dxa"/>
            <w:gridSpan w:val="9"/>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345"/>
        </w:trPr>
        <w:tc>
          <w:tcPr>
            <w:tcW w:w="435"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16</w:t>
            </w:r>
          </w:p>
        </w:tc>
        <w:tc>
          <w:tcPr>
            <w:tcW w:w="70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182</w:t>
            </w:r>
          </w:p>
        </w:tc>
        <w:tc>
          <w:tcPr>
            <w:tcW w:w="567" w:type="dxa"/>
            <w:gridSpan w:val="3"/>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567"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w:t>
            </w:r>
          </w:p>
        </w:tc>
        <w:tc>
          <w:tcPr>
            <w:tcW w:w="567"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03</w:t>
            </w:r>
          </w:p>
        </w:tc>
        <w:tc>
          <w:tcPr>
            <w:tcW w:w="708"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w:t>
            </w:r>
          </w:p>
        </w:tc>
        <w:tc>
          <w:tcPr>
            <w:tcW w:w="567" w:type="dxa"/>
            <w:gridSpan w:val="4"/>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w:t>
            </w:r>
          </w:p>
        </w:tc>
        <w:tc>
          <w:tcPr>
            <w:tcW w:w="709" w:type="dxa"/>
            <w:gridSpan w:val="7"/>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0000</w:t>
            </w:r>
          </w:p>
        </w:tc>
        <w:tc>
          <w:tcPr>
            <w:tcW w:w="567"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color w:val="000000"/>
                <w:sz w:val="20"/>
                <w:szCs w:val="20"/>
              </w:rPr>
            </w:pPr>
            <w:r w:rsidRPr="009A7259">
              <w:rPr>
                <w:rFonts w:ascii="Arial Narrow" w:hAnsi="Arial Narrow" w:cs="Arial"/>
                <w:sz w:val="20"/>
                <w:szCs w:val="20"/>
              </w:rPr>
              <w:t>110</w:t>
            </w:r>
          </w:p>
        </w:tc>
        <w:tc>
          <w:tcPr>
            <w:tcW w:w="2136" w:type="dxa"/>
            <w:gridSpan w:val="11"/>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color w:val="000000"/>
                <w:sz w:val="20"/>
                <w:szCs w:val="20"/>
              </w:rPr>
              <w:t>Единый сельскохозяйственный налог</w:t>
            </w:r>
          </w:p>
        </w:tc>
        <w:tc>
          <w:tcPr>
            <w:tcW w:w="993" w:type="dxa"/>
            <w:gridSpan w:val="8"/>
            <w:tcBorders>
              <w:top w:val="single" w:sz="4" w:space="0" w:color="000000"/>
              <w:left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8,0 </w:t>
            </w:r>
          </w:p>
        </w:tc>
        <w:tc>
          <w:tcPr>
            <w:tcW w:w="992" w:type="dxa"/>
            <w:gridSpan w:val="6"/>
            <w:tcBorders>
              <w:top w:val="single" w:sz="4" w:space="0" w:color="000000"/>
              <w:left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8,0 </w:t>
            </w:r>
          </w:p>
        </w:tc>
        <w:tc>
          <w:tcPr>
            <w:tcW w:w="1002" w:type="dxa"/>
            <w:gridSpan w:val="19"/>
            <w:tcBorders>
              <w:top w:val="single" w:sz="4" w:space="0" w:color="000000"/>
              <w:left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8,0 </w:t>
            </w:r>
          </w:p>
        </w:tc>
        <w:tc>
          <w:tcPr>
            <w:tcW w:w="3840" w:type="dxa"/>
            <w:gridSpan w:val="9"/>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330"/>
        </w:trPr>
        <w:tc>
          <w:tcPr>
            <w:tcW w:w="435"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17</w:t>
            </w:r>
          </w:p>
        </w:tc>
        <w:tc>
          <w:tcPr>
            <w:tcW w:w="70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182</w:t>
            </w:r>
          </w:p>
        </w:tc>
        <w:tc>
          <w:tcPr>
            <w:tcW w:w="567" w:type="dxa"/>
            <w:gridSpan w:val="3"/>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567"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w:t>
            </w:r>
          </w:p>
        </w:tc>
        <w:tc>
          <w:tcPr>
            <w:tcW w:w="567"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03</w:t>
            </w:r>
          </w:p>
        </w:tc>
        <w:tc>
          <w:tcPr>
            <w:tcW w:w="708"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010</w:t>
            </w:r>
          </w:p>
        </w:tc>
        <w:tc>
          <w:tcPr>
            <w:tcW w:w="567" w:type="dxa"/>
            <w:gridSpan w:val="4"/>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w:t>
            </w:r>
          </w:p>
        </w:tc>
        <w:tc>
          <w:tcPr>
            <w:tcW w:w="709" w:type="dxa"/>
            <w:gridSpan w:val="7"/>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0000</w:t>
            </w:r>
          </w:p>
        </w:tc>
        <w:tc>
          <w:tcPr>
            <w:tcW w:w="567"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color w:val="000000"/>
                <w:sz w:val="20"/>
                <w:szCs w:val="20"/>
              </w:rPr>
            </w:pPr>
            <w:r w:rsidRPr="009A7259">
              <w:rPr>
                <w:rFonts w:ascii="Arial Narrow" w:hAnsi="Arial Narrow" w:cs="Arial"/>
                <w:sz w:val="20"/>
                <w:szCs w:val="20"/>
              </w:rPr>
              <w:t>110</w:t>
            </w:r>
          </w:p>
        </w:tc>
        <w:tc>
          <w:tcPr>
            <w:tcW w:w="2136" w:type="dxa"/>
            <w:gridSpan w:val="11"/>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color w:val="000000"/>
                <w:sz w:val="20"/>
                <w:szCs w:val="20"/>
              </w:rPr>
              <w:t>Единый сельскохозяйственный налог</w:t>
            </w:r>
          </w:p>
        </w:tc>
        <w:tc>
          <w:tcPr>
            <w:tcW w:w="993" w:type="dxa"/>
            <w:gridSpan w:val="8"/>
            <w:tcBorders>
              <w:top w:val="single" w:sz="4" w:space="0" w:color="000000"/>
              <w:left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8,0 </w:t>
            </w:r>
          </w:p>
        </w:tc>
        <w:tc>
          <w:tcPr>
            <w:tcW w:w="992" w:type="dxa"/>
            <w:gridSpan w:val="6"/>
            <w:tcBorders>
              <w:top w:val="single" w:sz="4" w:space="0" w:color="000000"/>
              <w:left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8,0 </w:t>
            </w:r>
          </w:p>
        </w:tc>
        <w:tc>
          <w:tcPr>
            <w:tcW w:w="1002" w:type="dxa"/>
            <w:gridSpan w:val="19"/>
            <w:tcBorders>
              <w:top w:val="single" w:sz="4" w:space="0" w:color="000000"/>
              <w:left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8,0 </w:t>
            </w:r>
          </w:p>
        </w:tc>
        <w:tc>
          <w:tcPr>
            <w:tcW w:w="3840" w:type="dxa"/>
            <w:gridSpan w:val="9"/>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345"/>
        </w:trPr>
        <w:tc>
          <w:tcPr>
            <w:tcW w:w="435"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18</w:t>
            </w:r>
          </w:p>
        </w:tc>
        <w:tc>
          <w:tcPr>
            <w:tcW w:w="70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182</w:t>
            </w:r>
          </w:p>
        </w:tc>
        <w:tc>
          <w:tcPr>
            <w:tcW w:w="567" w:type="dxa"/>
            <w:gridSpan w:val="3"/>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56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06</w:t>
            </w:r>
          </w:p>
        </w:tc>
        <w:tc>
          <w:tcPr>
            <w:tcW w:w="56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708"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w:t>
            </w:r>
          </w:p>
        </w:tc>
        <w:tc>
          <w:tcPr>
            <w:tcW w:w="567" w:type="dxa"/>
            <w:gridSpan w:val="4"/>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709" w:type="dxa"/>
            <w:gridSpan w:val="7"/>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0000</w:t>
            </w:r>
          </w:p>
        </w:tc>
        <w:tc>
          <w:tcPr>
            <w:tcW w:w="567"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w:t>
            </w:r>
          </w:p>
        </w:tc>
        <w:tc>
          <w:tcPr>
            <w:tcW w:w="2136" w:type="dxa"/>
            <w:gridSpan w:val="11"/>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Налоги на имущество</w:t>
            </w:r>
          </w:p>
        </w:tc>
        <w:tc>
          <w:tcPr>
            <w:tcW w:w="993" w:type="dxa"/>
            <w:gridSpan w:val="8"/>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0,5 </w:t>
            </w:r>
          </w:p>
        </w:tc>
        <w:tc>
          <w:tcPr>
            <w:tcW w:w="992" w:type="dxa"/>
            <w:gridSpan w:val="6"/>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0,5 </w:t>
            </w:r>
          </w:p>
        </w:tc>
        <w:tc>
          <w:tcPr>
            <w:tcW w:w="1002" w:type="dxa"/>
            <w:gridSpan w:val="19"/>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0,5 </w:t>
            </w:r>
          </w:p>
        </w:tc>
        <w:tc>
          <w:tcPr>
            <w:tcW w:w="3840" w:type="dxa"/>
            <w:gridSpan w:val="9"/>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345"/>
        </w:trPr>
        <w:tc>
          <w:tcPr>
            <w:tcW w:w="435"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19</w:t>
            </w:r>
          </w:p>
        </w:tc>
        <w:tc>
          <w:tcPr>
            <w:tcW w:w="704" w:type="dxa"/>
            <w:gridSpan w:val="5"/>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182</w:t>
            </w:r>
          </w:p>
        </w:tc>
        <w:tc>
          <w:tcPr>
            <w:tcW w:w="567" w:type="dxa"/>
            <w:gridSpan w:val="3"/>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567"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06</w:t>
            </w:r>
          </w:p>
        </w:tc>
        <w:tc>
          <w:tcPr>
            <w:tcW w:w="567"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w:t>
            </w:r>
          </w:p>
        </w:tc>
        <w:tc>
          <w:tcPr>
            <w:tcW w:w="708"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w:t>
            </w:r>
          </w:p>
        </w:tc>
        <w:tc>
          <w:tcPr>
            <w:tcW w:w="567" w:type="dxa"/>
            <w:gridSpan w:val="4"/>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709" w:type="dxa"/>
            <w:gridSpan w:val="7"/>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0000</w:t>
            </w:r>
          </w:p>
        </w:tc>
        <w:tc>
          <w:tcPr>
            <w:tcW w:w="567"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110</w:t>
            </w:r>
          </w:p>
        </w:tc>
        <w:tc>
          <w:tcPr>
            <w:tcW w:w="2136" w:type="dxa"/>
            <w:gridSpan w:val="11"/>
            <w:tcBorders>
              <w:left w:val="single" w:sz="4" w:space="0" w:color="000000"/>
              <w:bottom w:val="single" w:sz="4" w:space="0" w:color="000000"/>
            </w:tcBorders>
            <w:shd w:val="clear" w:color="auto" w:fill="FFFFFF"/>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Налог на имущество физических лиц</w:t>
            </w:r>
          </w:p>
        </w:tc>
        <w:tc>
          <w:tcPr>
            <w:tcW w:w="993"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0,1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0,1 </w:t>
            </w:r>
          </w:p>
        </w:tc>
        <w:tc>
          <w:tcPr>
            <w:tcW w:w="1002"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0,1 </w:t>
            </w:r>
          </w:p>
        </w:tc>
        <w:tc>
          <w:tcPr>
            <w:tcW w:w="3840" w:type="dxa"/>
            <w:gridSpan w:val="9"/>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273"/>
        </w:trPr>
        <w:tc>
          <w:tcPr>
            <w:tcW w:w="435"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w:t>
            </w:r>
          </w:p>
        </w:tc>
        <w:tc>
          <w:tcPr>
            <w:tcW w:w="704" w:type="dxa"/>
            <w:gridSpan w:val="5"/>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182</w:t>
            </w:r>
          </w:p>
        </w:tc>
        <w:tc>
          <w:tcPr>
            <w:tcW w:w="567" w:type="dxa"/>
            <w:gridSpan w:val="3"/>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567"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06</w:t>
            </w:r>
          </w:p>
        </w:tc>
        <w:tc>
          <w:tcPr>
            <w:tcW w:w="567"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w:t>
            </w:r>
          </w:p>
        </w:tc>
        <w:tc>
          <w:tcPr>
            <w:tcW w:w="708"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030</w:t>
            </w:r>
          </w:p>
        </w:tc>
        <w:tc>
          <w:tcPr>
            <w:tcW w:w="567" w:type="dxa"/>
            <w:gridSpan w:val="4"/>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w:t>
            </w:r>
          </w:p>
        </w:tc>
        <w:tc>
          <w:tcPr>
            <w:tcW w:w="709" w:type="dxa"/>
            <w:gridSpan w:val="7"/>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0000</w:t>
            </w:r>
          </w:p>
        </w:tc>
        <w:tc>
          <w:tcPr>
            <w:tcW w:w="567"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110</w:t>
            </w:r>
          </w:p>
        </w:tc>
        <w:tc>
          <w:tcPr>
            <w:tcW w:w="2136" w:type="dxa"/>
            <w:gridSpan w:val="11"/>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93"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0,1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0,1 </w:t>
            </w:r>
          </w:p>
        </w:tc>
        <w:tc>
          <w:tcPr>
            <w:tcW w:w="1002"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0,1 </w:t>
            </w:r>
          </w:p>
        </w:tc>
        <w:tc>
          <w:tcPr>
            <w:tcW w:w="3840" w:type="dxa"/>
            <w:gridSpan w:val="9"/>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345"/>
        </w:trPr>
        <w:tc>
          <w:tcPr>
            <w:tcW w:w="435"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lastRenderedPageBreak/>
              <w:t>21</w:t>
            </w:r>
          </w:p>
        </w:tc>
        <w:tc>
          <w:tcPr>
            <w:tcW w:w="704" w:type="dxa"/>
            <w:gridSpan w:val="5"/>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182</w:t>
            </w:r>
          </w:p>
        </w:tc>
        <w:tc>
          <w:tcPr>
            <w:tcW w:w="567" w:type="dxa"/>
            <w:gridSpan w:val="3"/>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567"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06</w:t>
            </w:r>
          </w:p>
        </w:tc>
        <w:tc>
          <w:tcPr>
            <w:tcW w:w="567"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06</w:t>
            </w:r>
          </w:p>
        </w:tc>
        <w:tc>
          <w:tcPr>
            <w:tcW w:w="708"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w:t>
            </w:r>
          </w:p>
        </w:tc>
        <w:tc>
          <w:tcPr>
            <w:tcW w:w="567" w:type="dxa"/>
            <w:gridSpan w:val="4"/>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709" w:type="dxa"/>
            <w:gridSpan w:val="7"/>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0000</w:t>
            </w:r>
          </w:p>
        </w:tc>
        <w:tc>
          <w:tcPr>
            <w:tcW w:w="567"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110</w:t>
            </w:r>
          </w:p>
        </w:tc>
        <w:tc>
          <w:tcPr>
            <w:tcW w:w="2136" w:type="dxa"/>
            <w:gridSpan w:val="11"/>
            <w:tcBorders>
              <w:left w:val="single" w:sz="4" w:space="0" w:color="000000"/>
              <w:bottom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Земельный налог</w:t>
            </w:r>
          </w:p>
        </w:tc>
        <w:tc>
          <w:tcPr>
            <w:tcW w:w="993"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0,4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0,4 </w:t>
            </w:r>
          </w:p>
        </w:tc>
        <w:tc>
          <w:tcPr>
            <w:tcW w:w="1002"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0,4 </w:t>
            </w:r>
          </w:p>
        </w:tc>
        <w:tc>
          <w:tcPr>
            <w:tcW w:w="3840" w:type="dxa"/>
            <w:gridSpan w:val="9"/>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330"/>
        </w:trPr>
        <w:tc>
          <w:tcPr>
            <w:tcW w:w="435"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w:t>
            </w:r>
          </w:p>
        </w:tc>
        <w:tc>
          <w:tcPr>
            <w:tcW w:w="704" w:type="dxa"/>
            <w:gridSpan w:val="5"/>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182</w:t>
            </w:r>
          </w:p>
        </w:tc>
        <w:tc>
          <w:tcPr>
            <w:tcW w:w="567" w:type="dxa"/>
            <w:gridSpan w:val="3"/>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567"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06</w:t>
            </w:r>
          </w:p>
        </w:tc>
        <w:tc>
          <w:tcPr>
            <w:tcW w:w="567"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06</w:t>
            </w:r>
          </w:p>
        </w:tc>
        <w:tc>
          <w:tcPr>
            <w:tcW w:w="708"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040</w:t>
            </w:r>
          </w:p>
        </w:tc>
        <w:tc>
          <w:tcPr>
            <w:tcW w:w="567" w:type="dxa"/>
            <w:gridSpan w:val="4"/>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709" w:type="dxa"/>
            <w:gridSpan w:val="7"/>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0000</w:t>
            </w:r>
          </w:p>
        </w:tc>
        <w:tc>
          <w:tcPr>
            <w:tcW w:w="567"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110</w:t>
            </w:r>
          </w:p>
        </w:tc>
        <w:tc>
          <w:tcPr>
            <w:tcW w:w="2136" w:type="dxa"/>
            <w:gridSpan w:val="11"/>
            <w:tcBorders>
              <w:left w:val="single" w:sz="4" w:space="0" w:color="000000"/>
              <w:bottom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Земельный налог с физических лиц</w:t>
            </w:r>
          </w:p>
        </w:tc>
        <w:tc>
          <w:tcPr>
            <w:tcW w:w="993"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0,4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0,4 </w:t>
            </w:r>
          </w:p>
        </w:tc>
        <w:tc>
          <w:tcPr>
            <w:tcW w:w="1002"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0,4 </w:t>
            </w:r>
          </w:p>
        </w:tc>
        <w:tc>
          <w:tcPr>
            <w:tcW w:w="3840" w:type="dxa"/>
            <w:gridSpan w:val="9"/>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1245"/>
        </w:trPr>
        <w:tc>
          <w:tcPr>
            <w:tcW w:w="435"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23</w:t>
            </w:r>
          </w:p>
        </w:tc>
        <w:tc>
          <w:tcPr>
            <w:tcW w:w="704" w:type="dxa"/>
            <w:gridSpan w:val="5"/>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182</w:t>
            </w:r>
          </w:p>
        </w:tc>
        <w:tc>
          <w:tcPr>
            <w:tcW w:w="567" w:type="dxa"/>
            <w:gridSpan w:val="3"/>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567"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06</w:t>
            </w:r>
          </w:p>
        </w:tc>
        <w:tc>
          <w:tcPr>
            <w:tcW w:w="567"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06</w:t>
            </w:r>
          </w:p>
        </w:tc>
        <w:tc>
          <w:tcPr>
            <w:tcW w:w="708"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043</w:t>
            </w:r>
          </w:p>
        </w:tc>
        <w:tc>
          <w:tcPr>
            <w:tcW w:w="567" w:type="dxa"/>
            <w:gridSpan w:val="4"/>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w:t>
            </w:r>
          </w:p>
        </w:tc>
        <w:tc>
          <w:tcPr>
            <w:tcW w:w="709" w:type="dxa"/>
            <w:gridSpan w:val="7"/>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0000</w:t>
            </w:r>
          </w:p>
        </w:tc>
        <w:tc>
          <w:tcPr>
            <w:tcW w:w="567"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110</w:t>
            </w:r>
          </w:p>
        </w:tc>
        <w:tc>
          <w:tcPr>
            <w:tcW w:w="2136" w:type="dxa"/>
            <w:gridSpan w:val="11"/>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Земельный налог с физических лиц, обладающих земельным участком, расположенным в границах сельских поселений</w:t>
            </w:r>
          </w:p>
        </w:tc>
        <w:tc>
          <w:tcPr>
            <w:tcW w:w="993"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0,4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0,4 </w:t>
            </w:r>
          </w:p>
        </w:tc>
        <w:tc>
          <w:tcPr>
            <w:tcW w:w="1002"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0,4 </w:t>
            </w:r>
          </w:p>
        </w:tc>
        <w:tc>
          <w:tcPr>
            <w:tcW w:w="3840" w:type="dxa"/>
            <w:gridSpan w:val="9"/>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915"/>
        </w:trPr>
        <w:tc>
          <w:tcPr>
            <w:tcW w:w="435"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w:t>
            </w:r>
          </w:p>
        </w:tc>
        <w:tc>
          <w:tcPr>
            <w:tcW w:w="704" w:type="dxa"/>
            <w:gridSpan w:val="5"/>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w:t>
            </w:r>
          </w:p>
        </w:tc>
        <w:tc>
          <w:tcPr>
            <w:tcW w:w="567" w:type="dxa"/>
            <w:gridSpan w:val="3"/>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567"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11</w:t>
            </w:r>
          </w:p>
        </w:tc>
        <w:tc>
          <w:tcPr>
            <w:tcW w:w="567"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708"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w:t>
            </w:r>
          </w:p>
        </w:tc>
        <w:tc>
          <w:tcPr>
            <w:tcW w:w="567" w:type="dxa"/>
            <w:gridSpan w:val="4"/>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709" w:type="dxa"/>
            <w:gridSpan w:val="7"/>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0000</w:t>
            </w:r>
          </w:p>
        </w:tc>
        <w:tc>
          <w:tcPr>
            <w:tcW w:w="567"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w:t>
            </w:r>
          </w:p>
        </w:tc>
        <w:tc>
          <w:tcPr>
            <w:tcW w:w="2136" w:type="dxa"/>
            <w:gridSpan w:val="11"/>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Доходы от использования имущества, находящегося в государственной и муниципальной собственности</w:t>
            </w:r>
          </w:p>
        </w:tc>
        <w:tc>
          <w:tcPr>
            <w:tcW w:w="993"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2,2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2,2 </w:t>
            </w:r>
          </w:p>
        </w:tc>
        <w:tc>
          <w:tcPr>
            <w:tcW w:w="1002"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2,2 </w:t>
            </w:r>
          </w:p>
        </w:tc>
        <w:tc>
          <w:tcPr>
            <w:tcW w:w="3840" w:type="dxa"/>
            <w:gridSpan w:val="9"/>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2805"/>
        </w:trPr>
        <w:tc>
          <w:tcPr>
            <w:tcW w:w="435"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25</w:t>
            </w:r>
          </w:p>
        </w:tc>
        <w:tc>
          <w:tcPr>
            <w:tcW w:w="704" w:type="dxa"/>
            <w:gridSpan w:val="5"/>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567" w:type="dxa"/>
            <w:gridSpan w:val="3"/>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567"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11</w:t>
            </w:r>
          </w:p>
        </w:tc>
        <w:tc>
          <w:tcPr>
            <w:tcW w:w="567"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w:t>
            </w:r>
          </w:p>
        </w:tc>
        <w:tc>
          <w:tcPr>
            <w:tcW w:w="708"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w:t>
            </w:r>
          </w:p>
        </w:tc>
        <w:tc>
          <w:tcPr>
            <w:tcW w:w="567" w:type="dxa"/>
            <w:gridSpan w:val="4"/>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709" w:type="dxa"/>
            <w:gridSpan w:val="7"/>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0000</w:t>
            </w:r>
          </w:p>
        </w:tc>
        <w:tc>
          <w:tcPr>
            <w:tcW w:w="567"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120</w:t>
            </w:r>
          </w:p>
        </w:tc>
        <w:tc>
          <w:tcPr>
            <w:tcW w:w="2136" w:type="dxa"/>
            <w:gridSpan w:val="11"/>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3"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2,2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2,2 </w:t>
            </w:r>
          </w:p>
        </w:tc>
        <w:tc>
          <w:tcPr>
            <w:tcW w:w="1002"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2,2 </w:t>
            </w:r>
          </w:p>
        </w:tc>
        <w:tc>
          <w:tcPr>
            <w:tcW w:w="3840" w:type="dxa"/>
            <w:gridSpan w:val="9"/>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1245"/>
        </w:trPr>
        <w:tc>
          <w:tcPr>
            <w:tcW w:w="435"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26</w:t>
            </w:r>
          </w:p>
        </w:tc>
        <w:tc>
          <w:tcPr>
            <w:tcW w:w="704" w:type="dxa"/>
            <w:gridSpan w:val="5"/>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567" w:type="dxa"/>
            <w:gridSpan w:val="3"/>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567"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11</w:t>
            </w:r>
          </w:p>
        </w:tc>
        <w:tc>
          <w:tcPr>
            <w:tcW w:w="567"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w:t>
            </w:r>
          </w:p>
        </w:tc>
        <w:tc>
          <w:tcPr>
            <w:tcW w:w="708"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070</w:t>
            </w:r>
          </w:p>
        </w:tc>
        <w:tc>
          <w:tcPr>
            <w:tcW w:w="567" w:type="dxa"/>
            <w:gridSpan w:val="4"/>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709" w:type="dxa"/>
            <w:gridSpan w:val="7"/>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0000</w:t>
            </w:r>
          </w:p>
        </w:tc>
        <w:tc>
          <w:tcPr>
            <w:tcW w:w="567"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120</w:t>
            </w:r>
          </w:p>
        </w:tc>
        <w:tc>
          <w:tcPr>
            <w:tcW w:w="2136" w:type="dxa"/>
            <w:gridSpan w:val="11"/>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993"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2,2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2,2 </w:t>
            </w:r>
          </w:p>
        </w:tc>
        <w:tc>
          <w:tcPr>
            <w:tcW w:w="1002"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2,2 </w:t>
            </w:r>
          </w:p>
        </w:tc>
        <w:tc>
          <w:tcPr>
            <w:tcW w:w="3840" w:type="dxa"/>
            <w:gridSpan w:val="9"/>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1245"/>
        </w:trPr>
        <w:tc>
          <w:tcPr>
            <w:tcW w:w="435"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27</w:t>
            </w:r>
          </w:p>
        </w:tc>
        <w:tc>
          <w:tcPr>
            <w:tcW w:w="704" w:type="dxa"/>
            <w:gridSpan w:val="5"/>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567" w:type="dxa"/>
            <w:gridSpan w:val="3"/>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567"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11</w:t>
            </w:r>
          </w:p>
        </w:tc>
        <w:tc>
          <w:tcPr>
            <w:tcW w:w="567"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w:t>
            </w:r>
          </w:p>
        </w:tc>
        <w:tc>
          <w:tcPr>
            <w:tcW w:w="708"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075</w:t>
            </w:r>
          </w:p>
        </w:tc>
        <w:tc>
          <w:tcPr>
            <w:tcW w:w="567" w:type="dxa"/>
            <w:gridSpan w:val="4"/>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w:t>
            </w:r>
          </w:p>
        </w:tc>
        <w:tc>
          <w:tcPr>
            <w:tcW w:w="709" w:type="dxa"/>
            <w:gridSpan w:val="7"/>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0000</w:t>
            </w:r>
          </w:p>
        </w:tc>
        <w:tc>
          <w:tcPr>
            <w:tcW w:w="567"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120</w:t>
            </w:r>
          </w:p>
        </w:tc>
        <w:tc>
          <w:tcPr>
            <w:tcW w:w="2136" w:type="dxa"/>
            <w:gridSpan w:val="11"/>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Доходы от сдачи в аренду имущества, составляющего казну сельских поселений (за исключением земельных участков)</w:t>
            </w:r>
          </w:p>
        </w:tc>
        <w:tc>
          <w:tcPr>
            <w:tcW w:w="993"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2,2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2,2 </w:t>
            </w:r>
          </w:p>
        </w:tc>
        <w:tc>
          <w:tcPr>
            <w:tcW w:w="1002"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2,2 </w:t>
            </w:r>
          </w:p>
        </w:tc>
        <w:tc>
          <w:tcPr>
            <w:tcW w:w="3840" w:type="dxa"/>
            <w:gridSpan w:val="9"/>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315"/>
        </w:trPr>
        <w:tc>
          <w:tcPr>
            <w:tcW w:w="435"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28</w:t>
            </w:r>
          </w:p>
        </w:tc>
        <w:tc>
          <w:tcPr>
            <w:tcW w:w="70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w:t>
            </w:r>
          </w:p>
        </w:tc>
        <w:tc>
          <w:tcPr>
            <w:tcW w:w="567" w:type="dxa"/>
            <w:gridSpan w:val="3"/>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w:t>
            </w:r>
          </w:p>
        </w:tc>
        <w:tc>
          <w:tcPr>
            <w:tcW w:w="56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56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708"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w:t>
            </w:r>
          </w:p>
        </w:tc>
        <w:tc>
          <w:tcPr>
            <w:tcW w:w="567" w:type="dxa"/>
            <w:gridSpan w:val="4"/>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709" w:type="dxa"/>
            <w:gridSpan w:val="7"/>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0000</w:t>
            </w:r>
          </w:p>
        </w:tc>
        <w:tc>
          <w:tcPr>
            <w:tcW w:w="567"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w:t>
            </w:r>
          </w:p>
        </w:tc>
        <w:tc>
          <w:tcPr>
            <w:tcW w:w="2136" w:type="dxa"/>
            <w:gridSpan w:val="11"/>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БЕЗВОЗМЕЗДНЫЕ ПОСТУПЛЕНИЯ</w:t>
            </w:r>
          </w:p>
        </w:tc>
        <w:tc>
          <w:tcPr>
            <w:tcW w:w="993"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16 998,5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16 562,3 </w:t>
            </w:r>
          </w:p>
        </w:tc>
        <w:tc>
          <w:tcPr>
            <w:tcW w:w="1002"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16 562,3 </w:t>
            </w:r>
          </w:p>
        </w:tc>
        <w:tc>
          <w:tcPr>
            <w:tcW w:w="3840" w:type="dxa"/>
            <w:gridSpan w:val="9"/>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960"/>
        </w:trPr>
        <w:tc>
          <w:tcPr>
            <w:tcW w:w="435"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29</w:t>
            </w:r>
          </w:p>
        </w:tc>
        <w:tc>
          <w:tcPr>
            <w:tcW w:w="70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w:t>
            </w:r>
          </w:p>
        </w:tc>
        <w:tc>
          <w:tcPr>
            <w:tcW w:w="567" w:type="dxa"/>
            <w:gridSpan w:val="3"/>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w:t>
            </w:r>
          </w:p>
        </w:tc>
        <w:tc>
          <w:tcPr>
            <w:tcW w:w="56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02</w:t>
            </w:r>
          </w:p>
        </w:tc>
        <w:tc>
          <w:tcPr>
            <w:tcW w:w="56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708"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w:t>
            </w:r>
          </w:p>
        </w:tc>
        <w:tc>
          <w:tcPr>
            <w:tcW w:w="567" w:type="dxa"/>
            <w:gridSpan w:val="4"/>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709" w:type="dxa"/>
            <w:gridSpan w:val="7"/>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0000</w:t>
            </w:r>
          </w:p>
        </w:tc>
        <w:tc>
          <w:tcPr>
            <w:tcW w:w="567"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w:t>
            </w:r>
          </w:p>
        </w:tc>
        <w:tc>
          <w:tcPr>
            <w:tcW w:w="2136" w:type="dxa"/>
            <w:gridSpan w:val="11"/>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Безвозмездные поступления от других бюджетов бюджетной системы Российской Федерации</w:t>
            </w:r>
          </w:p>
        </w:tc>
        <w:tc>
          <w:tcPr>
            <w:tcW w:w="993"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16 998,5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16 562,3 </w:t>
            </w:r>
          </w:p>
        </w:tc>
        <w:tc>
          <w:tcPr>
            <w:tcW w:w="1002"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16 562,3 </w:t>
            </w:r>
          </w:p>
        </w:tc>
        <w:tc>
          <w:tcPr>
            <w:tcW w:w="3840" w:type="dxa"/>
            <w:gridSpan w:val="9"/>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645"/>
        </w:trPr>
        <w:tc>
          <w:tcPr>
            <w:tcW w:w="435"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30</w:t>
            </w:r>
          </w:p>
        </w:tc>
        <w:tc>
          <w:tcPr>
            <w:tcW w:w="70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567" w:type="dxa"/>
            <w:gridSpan w:val="3"/>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w:t>
            </w:r>
          </w:p>
        </w:tc>
        <w:tc>
          <w:tcPr>
            <w:tcW w:w="567"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02</w:t>
            </w:r>
          </w:p>
        </w:tc>
        <w:tc>
          <w:tcPr>
            <w:tcW w:w="567"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w:t>
            </w:r>
          </w:p>
        </w:tc>
        <w:tc>
          <w:tcPr>
            <w:tcW w:w="708"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w:t>
            </w:r>
          </w:p>
        </w:tc>
        <w:tc>
          <w:tcPr>
            <w:tcW w:w="567" w:type="dxa"/>
            <w:gridSpan w:val="4"/>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709" w:type="dxa"/>
            <w:gridSpan w:val="7"/>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0000</w:t>
            </w:r>
          </w:p>
        </w:tc>
        <w:tc>
          <w:tcPr>
            <w:tcW w:w="567"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150</w:t>
            </w:r>
          </w:p>
        </w:tc>
        <w:tc>
          <w:tcPr>
            <w:tcW w:w="2136" w:type="dxa"/>
            <w:gridSpan w:val="11"/>
            <w:tcBorders>
              <w:left w:val="single" w:sz="4" w:space="0" w:color="000000"/>
              <w:bottom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Дотации бюджетам бюджетной системы Российской Федерации</w:t>
            </w:r>
          </w:p>
        </w:tc>
        <w:tc>
          <w:tcPr>
            <w:tcW w:w="993"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7 526,2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6 432,4 </w:t>
            </w:r>
          </w:p>
        </w:tc>
        <w:tc>
          <w:tcPr>
            <w:tcW w:w="1002"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6 432,4 </w:t>
            </w:r>
          </w:p>
        </w:tc>
        <w:tc>
          <w:tcPr>
            <w:tcW w:w="3840" w:type="dxa"/>
            <w:gridSpan w:val="9"/>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1545"/>
        </w:trPr>
        <w:tc>
          <w:tcPr>
            <w:tcW w:w="435"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31</w:t>
            </w:r>
          </w:p>
        </w:tc>
        <w:tc>
          <w:tcPr>
            <w:tcW w:w="70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567" w:type="dxa"/>
            <w:gridSpan w:val="3"/>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w:t>
            </w:r>
          </w:p>
        </w:tc>
        <w:tc>
          <w:tcPr>
            <w:tcW w:w="567"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02</w:t>
            </w:r>
          </w:p>
        </w:tc>
        <w:tc>
          <w:tcPr>
            <w:tcW w:w="567"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16</w:t>
            </w:r>
          </w:p>
        </w:tc>
        <w:tc>
          <w:tcPr>
            <w:tcW w:w="708"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001</w:t>
            </w:r>
          </w:p>
        </w:tc>
        <w:tc>
          <w:tcPr>
            <w:tcW w:w="567" w:type="dxa"/>
            <w:gridSpan w:val="4"/>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709" w:type="dxa"/>
            <w:gridSpan w:val="7"/>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0000</w:t>
            </w:r>
          </w:p>
        </w:tc>
        <w:tc>
          <w:tcPr>
            <w:tcW w:w="567"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150</w:t>
            </w:r>
          </w:p>
        </w:tc>
        <w:tc>
          <w:tcPr>
            <w:tcW w:w="2136" w:type="dxa"/>
            <w:gridSpan w:val="11"/>
            <w:tcBorders>
              <w:left w:val="single" w:sz="4" w:space="0" w:color="000000"/>
              <w:bottom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993"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1 099,4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1 461,0 </w:t>
            </w:r>
          </w:p>
        </w:tc>
        <w:tc>
          <w:tcPr>
            <w:tcW w:w="1002"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1 461,0 </w:t>
            </w:r>
          </w:p>
        </w:tc>
        <w:tc>
          <w:tcPr>
            <w:tcW w:w="3840" w:type="dxa"/>
            <w:gridSpan w:val="9"/>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1230"/>
        </w:trPr>
        <w:tc>
          <w:tcPr>
            <w:tcW w:w="435"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lastRenderedPageBreak/>
              <w:t>32</w:t>
            </w:r>
          </w:p>
        </w:tc>
        <w:tc>
          <w:tcPr>
            <w:tcW w:w="70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567" w:type="dxa"/>
            <w:gridSpan w:val="3"/>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w:t>
            </w:r>
          </w:p>
        </w:tc>
        <w:tc>
          <w:tcPr>
            <w:tcW w:w="567"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02</w:t>
            </w:r>
          </w:p>
        </w:tc>
        <w:tc>
          <w:tcPr>
            <w:tcW w:w="567"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16</w:t>
            </w:r>
          </w:p>
        </w:tc>
        <w:tc>
          <w:tcPr>
            <w:tcW w:w="708"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001</w:t>
            </w:r>
          </w:p>
        </w:tc>
        <w:tc>
          <w:tcPr>
            <w:tcW w:w="567" w:type="dxa"/>
            <w:gridSpan w:val="4"/>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w:t>
            </w:r>
          </w:p>
        </w:tc>
        <w:tc>
          <w:tcPr>
            <w:tcW w:w="709" w:type="dxa"/>
            <w:gridSpan w:val="7"/>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0000</w:t>
            </w:r>
          </w:p>
        </w:tc>
        <w:tc>
          <w:tcPr>
            <w:tcW w:w="567"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150</w:t>
            </w:r>
          </w:p>
        </w:tc>
        <w:tc>
          <w:tcPr>
            <w:tcW w:w="2136" w:type="dxa"/>
            <w:gridSpan w:val="11"/>
            <w:tcBorders>
              <w:left w:val="single" w:sz="4" w:space="0" w:color="000000"/>
              <w:bottom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Дотации бюджетам сельских поселений на выравнивание бюджетной обеспеченности из бюджетов муниципальных районов</w:t>
            </w:r>
          </w:p>
        </w:tc>
        <w:tc>
          <w:tcPr>
            <w:tcW w:w="993"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1 099,4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1 461,0 </w:t>
            </w:r>
          </w:p>
        </w:tc>
        <w:tc>
          <w:tcPr>
            <w:tcW w:w="1002"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1 461,0 </w:t>
            </w:r>
          </w:p>
        </w:tc>
        <w:tc>
          <w:tcPr>
            <w:tcW w:w="3840" w:type="dxa"/>
            <w:gridSpan w:val="9"/>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285"/>
        </w:trPr>
        <w:tc>
          <w:tcPr>
            <w:tcW w:w="435"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33</w:t>
            </w:r>
          </w:p>
        </w:tc>
        <w:tc>
          <w:tcPr>
            <w:tcW w:w="70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567" w:type="dxa"/>
            <w:gridSpan w:val="3"/>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w:t>
            </w:r>
          </w:p>
        </w:tc>
        <w:tc>
          <w:tcPr>
            <w:tcW w:w="567"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02</w:t>
            </w:r>
          </w:p>
        </w:tc>
        <w:tc>
          <w:tcPr>
            <w:tcW w:w="567"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19</w:t>
            </w:r>
          </w:p>
        </w:tc>
        <w:tc>
          <w:tcPr>
            <w:tcW w:w="708"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999</w:t>
            </w:r>
          </w:p>
        </w:tc>
        <w:tc>
          <w:tcPr>
            <w:tcW w:w="567" w:type="dxa"/>
            <w:gridSpan w:val="4"/>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709" w:type="dxa"/>
            <w:gridSpan w:val="7"/>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0000</w:t>
            </w:r>
          </w:p>
        </w:tc>
        <w:tc>
          <w:tcPr>
            <w:tcW w:w="567"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150</w:t>
            </w:r>
          </w:p>
        </w:tc>
        <w:tc>
          <w:tcPr>
            <w:tcW w:w="2136" w:type="dxa"/>
            <w:gridSpan w:val="11"/>
            <w:tcBorders>
              <w:left w:val="single" w:sz="4" w:space="0" w:color="000000"/>
              <w:bottom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Прочие дотации</w:t>
            </w:r>
          </w:p>
        </w:tc>
        <w:tc>
          <w:tcPr>
            <w:tcW w:w="993"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6 426,8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4 971,4 </w:t>
            </w:r>
          </w:p>
        </w:tc>
        <w:tc>
          <w:tcPr>
            <w:tcW w:w="1002"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4 971,4 </w:t>
            </w:r>
          </w:p>
        </w:tc>
        <w:tc>
          <w:tcPr>
            <w:tcW w:w="3840" w:type="dxa"/>
            <w:gridSpan w:val="9"/>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600"/>
        </w:trPr>
        <w:tc>
          <w:tcPr>
            <w:tcW w:w="435"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34</w:t>
            </w:r>
          </w:p>
        </w:tc>
        <w:tc>
          <w:tcPr>
            <w:tcW w:w="70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567" w:type="dxa"/>
            <w:gridSpan w:val="3"/>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w:t>
            </w:r>
          </w:p>
        </w:tc>
        <w:tc>
          <w:tcPr>
            <w:tcW w:w="56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02</w:t>
            </w:r>
          </w:p>
        </w:tc>
        <w:tc>
          <w:tcPr>
            <w:tcW w:w="56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19</w:t>
            </w:r>
          </w:p>
        </w:tc>
        <w:tc>
          <w:tcPr>
            <w:tcW w:w="708"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999</w:t>
            </w:r>
          </w:p>
        </w:tc>
        <w:tc>
          <w:tcPr>
            <w:tcW w:w="567" w:type="dxa"/>
            <w:gridSpan w:val="4"/>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w:t>
            </w:r>
          </w:p>
        </w:tc>
        <w:tc>
          <w:tcPr>
            <w:tcW w:w="709" w:type="dxa"/>
            <w:gridSpan w:val="7"/>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0000</w:t>
            </w:r>
          </w:p>
        </w:tc>
        <w:tc>
          <w:tcPr>
            <w:tcW w:w="567"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150</w:t>
            </w:r>
          </w:p>
        </w:tc>
        <w:tc>
          <w:tcPr>
            <w:tcW w:w="2136" w:type="dxa"/>
            <w:gridSpan w:val="11"/>
            <w:tcBorders>
              <w:left w:val="single" w:sz="4" w:space="0" w:color="000000"/>
              <w:bottom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Прочие дотации бюджетам сельских поселений</w:t>
            </w:r>
          </w:p>
        </w:tc>
        <w:tc>
          <w:tcPr>
            <w:tcW w:w="993"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6 426,8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4 971,4 </w:t>
            </w:r>
          </w:p>
        </w:tc>
        <w:tc>
          <w:tcPr>
            <w:tcW w:w="1002"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4 971,4 </w:t>
            </w:r>
          </w:p>
        </w:tc>
        <w:tc>
          <w:tcPr>
            <w:tcW w:w="3840" w:type="dxa"/>
            <w:gridSpan w:val="9"/>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1890"/>
        </w:trPr>
        <w:tc>
          <w:tcPr>
            <w:tcW w:w="435"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35</w:t>
            </w:r>
          </w:p>
        </w:tc>
        <w:tc>
          <w:tcPr>
            <w:tcW w:w="70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567" w:type="dxa"/>
            <w:gridSpan w:val="3"/>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w:t>
            </w:r>
          </w:p>
        </w:tc>
        <w:tc>
          <w:tcPr>
            <w:tcW w:w="56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02</w:t>
            </w:r>
          </w:p>
        </w:tc>
        <w:tc>
          <w:tcPr>
            <w:tcW w:w="56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19</w:t>
            </w:r>
          </w:p>
        </w:tc>
        <w:tc>
          <w:tcPr>
            <w:tcW w:w="708"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999</w:t>
            </w:r>
          </w:p>
        </w:tc>
        <w:tc>
          <w:tcPr>
            <w:tcW w:w="567" w:type="dxa"/>
            <w:gridSpan w:val="4"/>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w:t>
            </w:r>
          </w:p>
        </w:tc>
        <w:tc>
          <w:tcPr>
            <w:tcW w:w="709" w:type="dxa"/>
            <w:gridSpan w:val="7"/>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7601</w:t>
            </w:r>
          </w:p>
        </w:tc>
        <w:tc>
          <w:tcPr>
            <w:tcW w:w="567"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150</w:t>
            </w:r>
          </w:p>
        </w:tc>
        <w:tc>
          <w:tcPr>
            <w:tcW w:w="2136" w:type="dxa"/>
            <w:gridSpan w:val="11"/>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 </w:t>
            </w:r>
          </w:p>
        </w:tc>
        <w:tc>
          <w:tcPr>
            <w:tcW w:w="993"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6 426,8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4 971,4 </w:t>
            </w:r>
          </w:p>
        </w:tc>
        <w:tc>
          <w:tcPr>
            <w:tcW w:w="1002"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4 971,4 </w:t>
            </w:r>
          </w:p>
        </w:tc>
        <w:tc>
          <w:tcPr>
            <w:tcW w:w="3840" w:type="dxa"/>
            <w:gridSpan w:val="9"/>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360"/>
        </w:trPr>
        <w:tc>
          <w:tcPr>
            <w:tcW w:w="435"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36</w:t>
            </w:r>
          </w:p>
        </w:tc>
        <w:tc>
          <w:tcPr>
            <w:tcW w:w="70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567" w:type="dxa"/>
            <w:gridSpan w:val="3"/>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w:t>
            </w:r>
          </w:p>
        </w:tc>
        <w:tc>
          <w:tcPr>
            <w:tcW w:w="567"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02</w:t>
            </w:r>
          </w:p>
        </w:tc>
        <w:tc>
          <w:tcPr>
            <w:tcW w:w="567"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40</w:t>
            </w:r>
          </w:p>
        </w:tc>
        <w:tc>
          <w:tcPr>
            <w:tcW w:w="708"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w:t>
            </w:r>
          </w:p>
        </w:tc>
        <w:tc>
          <w:tcPr>
            <w:tcW w:w="567" w:type="dxa"/>
            <w:gridSpan w:val="4"/>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709" w:type="dxa"/>
            <w:gridSpan w:val="7"/>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0000</w:t>
            </w:r>
          </w:p>
        </w:tc>
        <w:tc>
          <w:tcPr>
            <w:tcW w:w="567"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150</w:t>
            </w:r>
          </w:p>
        </w:tc>
        <w:tc>
          <w:tcPr>
            <w:tcW w:w="2136" w:type="dxa"/>
            <w:gridSpan w:val="11"/>
            <w:tcBorders>
              <w:left w:val="single" w:sz="4" w:space="0" w:color="000000"/>
              <w:bottom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межбюджетные трансферты</w:t>
            </w:r>
          </w:p>
        </w:tc>
        <w:tc>
          <w:tcPr>
            <w:tcW w:w="993"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9 472,3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10 129,9 </w:t>
            </w:r>
          </w:p>
        </w:tc>
        <w:tc>
          <w:tcPr>
            <w:tcW w:w="1002"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10 129,9 </w:t>
            </w:r>
          </w:p>
        </w:tc>
        <w:tc>
          <w:tcPr>
            <w:tcW w:w="3840" w:type="dxa"/>
            <w:gridSpan w:val="9"/>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630"/>
        </w:trPr>
        <w:tc>
          <w:tcPr>
            <w:tcW w:w="435"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37</w:t>
            </w:r>
          </w:p>
        </w:tc>
        <w:tc>
          <w:tcPr>
            <w:tcW w:w="70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567" w:type="dxa"/>
            <w:gridSpan w:val="3"/>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w:t>
            </w:r>
          </w:p>
        </w:tc>
        <w:tc>
          <w:tcPr>
            <w:tcW w:w="567"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02</w:t>
            </w:r>
          </w:p>
        </w:tc>
        <w:tc>
          <w:tcPr>
            <w:tcW w:w="567"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49</w:t>
            </w:r>
          </w:p>
        </w:tc>
        <w:tc>
          <w:tcPr>
            <w:tcW w:w="708"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999</w:t>
            </w:r>
          </w:p>
        </w:tc>
        <w:tc>
          <w:tcPr>
            <w:tcW w:w="567" w:type="dxa"/>
            <w:gridSpan w:val="4"/>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709" w:type="dxa"/>
            <w:gridSpan w:val="7"/>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0000</w:t>
            </w:r>
          </w:p>
        </w:tc>
        <w:tc>
          <w:tcPr>
            <w:tcW w:w="567"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150</w:t>
            </w:r>
          </w:p>
        </w:tc>
        <w:tc>
          <w:tcPr>
            <w:tcW w:w="2136" w:type="dxa"/>
            <w:gridSpan w:val="11"/>
            <w:tcBorders>
              <w:left w:val="single" w:sz="4" w:space="0" w:color="000000"/>
              <w:bottom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Прочие межбюджетные трансферты, передаваемые бюджетам</w:t>
            </w:r>
          </w:p>
        </w:tc>
        <w:tc>
          <w:tcPr>
            <w:tcW w:w="993"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9 472,3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10 129,9 </w:t>
            </w:r>
          </w:p>
        </w:tc>
        <w:tc>
          <w:tcPr>
            <w:tcW w:w="1002"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10 129,9 </w:t>
            </w:r>
          </w:p>
        </w:tc>
        <w:tc>
          <w:tcPr>
            <w:tcW w:w="3840" w:type="dxa"/>
            <w:gridSpan w:val="9"/>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915"/>
        </w:trPr>
        <w:tc>
          <w:tcPr>
            <w:tcW w:w="435"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38</w:t>
            </w:r>
          </w:p>
        </w:tc>
        <w:tc>
          <w:tcPr>
            <w:tcW w:w="70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567" w:type="dxa"/>
            <w:gridSpan w:val="3"/>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w:t>
            </w:r>
          </w:p>
        </w:tc>
        <w:tc>
          <w:tcPr>
            <w:tcW w:w="567"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02</w:t>
            </w:r>
          </w:p>
        </w:tc>
        <w:tc>
          <w:tcPr>
            <w:tcW w:w="567"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49</w:t>
            </w:r>
          </w:p>
        </w:tc>
        <w:tc>
          <w:tcPr>
            <w:tcW w:w="708"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999</w:t>
            </w:r>
          </w:p>
        </w:tc>
        <w:tc>
          <w:tcPr>
            <w:tcW w:w="567" w:type="dxa"/>
            <w:gridSpan w:val="4"/>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w:t>
            </w:r>
          </w:p>
        </w:tc>
        <w:tc>
          <w:tcPr>
            <w:tcW w:w="709" w:type="dxa"/>
            <w:gridSpan w:val="7"/>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0000</w:t>
            </w:r>
          </w:p>
        </w:tc>
        <w:tc>
          <w:tcPr>
            <w:tcW w:w="567"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150</w:t>
            </w:r>
          </w:p>
        </w:tc>
        <w:tc>
          <w:tcPr>
            <w:tcW w:w="2136" w:type="dxa"/>
            <w:gridSpan w:val="11"/>
            <w:tcBorders>
              <w:left w:val="single" w:sz="4" w:space="0" w:color="000000"/>
              <w:bottom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Прочие межбюджетные трансферты, передаваемые бюджетам сельских поселений</w:t>
            </w:r>
          </w:p>
        </w:tc>
        <w:tc>
          <w:tcPr>
            <w:tcW w:w="993"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9 472,3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10 129,9 </w:t>
            </w:r>
          </w:p>
        </w:tc>
        <w:tc>
          <w:tcPr>
            <w:tcW w:w="1002"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10 129,9 </w:t>
            </w:r>
          </w:p>
        </w:tc>
        <w:tc>
          <w:tcPr>
            <w:tcW w:w="3840" w:type="dxa"/>
            <w:gridSpan w:val="9"/>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1890"/>
        </w:trPr>
        <w:tc>
          <w:tcPr>
            <w:tcW w:w="435"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39</w:t>
            </w:r>
          </w:p>
        </w:tc>
        <w:tc>
          <w:tcPr>
            <w:tcW w:w="70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567" w:type="dxa"/>
            <w:gridSpan w:val="3"/>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w:t>
            </w:r>
          </w:p>
        </w:tc>
        <w:tc>
          <w:tcPr>
            <w:tcW w:w="567"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02</w:t>
            </w:r>
          </w:p>
        </w:tc>
        <w:tc>
          <w:tcPr>
            <w:tcW w:w="567"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49</w:t>
            </w:r>
          </w:p>
        </w:tc>
        <w:tc>
          <w:tcPr>
            <w:tcW w:w="708"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999</w:t>
            </w:r>
          </w:p>
        </w:tc>
        <w:tc>
          <w:tcPr>
            <w:tcW w:w="567" w:type="dxa"/>
            <w:gridSpan w:val="4"/>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w:t>
            </w:r>
          </w:p>
        </w:tc>
        <w:tc>
          <w:tcPr>
            <w:tcW w:w="709" w:type="dxa"/>
            <w:gridSpan w:val="7"/>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1013</w:t>
            </w:r>
          </w:p>
        </w:tc>
        <w:tc>
          <w:tcPr>
            <w:tcW w:w="567"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150</w:t>
            </w:r>
          </w:p>
        </w:tc>
        <w:tc>
          <w:tcPr>
            <w:tcW w:w="2136" w:type="dxa"/>
            <w:gridSpan w:val="11"/>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w:t>
            </w:r>
          </w:p>
        </w:tc>
        <w:tc>
          <w:tcPr>
            <w:tcW w:w="993"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9 202,7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9 860,3 </w:t>
            </w:r>
          </w:p>
        </w:tc>
        <w:tc>
          <w:tcPr>
            <w:tcW w:w="1002"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9 860,3 </w:t>
            </w:r>
          </w:p>
        </w:tc>
        <w:tc>
          <w:tcPr>
            <w:tcW w:w="3840" w:type="dxa"/>
            <w:gridSpan w:val="9"/>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415"/>
        </w:trPr>
        <w:tc>
          <w:tcPr>
            <w:tcW w:w="435"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40</w:t>
            </w:r>
          </w:p>
        </w:tc>
        <w:tc>
          <w:tcPr>
            <w:tcW w:w="70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567" w:type="dxa"/>
            <w:gridSpan w:val="3"/>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w:t>
            </w:r>
          </w:p>
        </w:tc>
        <w:tc>
          <w:tcPr>
            <w:tcW w:w="567"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02</w:t>
            </w:r>
          </w:p>
        </w:tc>
        <w:tc>
          <w:tcPr>
            <w:tcW w:w="567" w:type="dxa"/>
            <w:gridSpan w:val="2"/>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49</w:t>
            </w:r>
          </w:p>
        </w:tc>
        <w:tc>
          <w:tcPr>
            <w:tcW w:w="708"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999</w:t>
            </w:r>
          </w:p>
        </w:tc>
        <w:tc>
          <w:tcPr>
            <w:tcW w:w="567" w:type="dxa"/>
            <w:gridSpan w:val="4"/>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w:t>
            </w:r>
          </w:p>
        </w:tc>
        <w:tc>
          <w:tcPr>
            <w:tcW w:w="709" w:type="dxa"/>
            <w:gridSpan w:val="7"/>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1059</w:t>
            </w:r>
          </w:p>
        </w:tc>
        <w:tc>
          <w:tcPr>
            <w:tcW w:w="567"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150</w:t>
            </w:r>
          </w:p>
        </w:tc>
        <w:tc>
          <w:tcPr>
            <w:tcW w:w="2136" w:type="dxa"/>
            <w:gridSpan w:val="11"/>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                               </w:t>
            </w:r>
          </w:p>
        </w:tc>
        <w:tc>
          <w:tcPr>
            <w:tcW w:w="993"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269,6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269,6 </w:t>
            </w:r>
          </w:p>
        </w:tc>
        <w:tc>
          <w:tcPr>
            <w:tcW w:w="1002"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269,6 </w:t>
            </w:r>
          </w:p>
        </w:tc>
        <w:tc>
          <w:tcPr>
            <w:tcW w:w="3840" w:type="dxa"/>
            <w:gridSpan w:val="9"/>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315"/>
        </w:trPr>
        <w:tc>
          <w:tcPr>
            <w:tcW w:w="435" w:type="dxa"/>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w:t>
            </w:r>
          </w:p>
        </w:tc>
        <w:tc>
          <w:tcPr>
            <w:tcW w:w="70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567" w:type="dxa"/>
            <w:gridSpan w:val="3"/>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56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567" w:type="dxa"/>
            <w:gridSpan w:val="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708"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567" w:type="dxa"/>
            <w:gridSpan w:val="4"/>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709" w:type="dxa"/>
            <w:gridSpan w:val="7"/>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567"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2136" w:type="dxa"/>
            <w:gridSpan w:val="11"/>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Всего доходов:</w:t>
            </w:r>
          </w:p>
        </w:tc>
        <w:tc>
          <w:tcPr>
            <w:tcW w:w="993"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17 362,5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16 933,2 </w:t>
            </w:r>
          </w:p>
        </w:tc>
        <w:tc>
          <w:tcPr>
            <w:tcW w:w="1002"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16 944,5 </w:t>
            </w:r>
          </w:p>
        </w:tc>
        <w:tc>
          <w:tcPr>
            <w:tcW w:w="3840" w:type="dxa"/>
            <w:gridSpan w:val="9"/>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315"/>
        </w:trPr>
        <w:tc>
          <w:tcPr>
            <w:tcW w:w="9647" w:type="dxa"/>
            <w:gridSpan w:val="59"/>
            <w:shd w:val="clear" w:color="auto" w:fill="auto"/>
            <w:vAlign w:val="bottom"/>
          </w:tcPr>
          <w:p w:rsidR="00E4364D" w:rsidRPr="009A7259" w:rsidRDefault="00E4364D" w:rsidP="009A7259">
            <w:pPr>
              <w:snapToGrid w:val="0"/>
              <w:jc w:val="right"/>
              <w:rPr>
                <w:rFonts w:ascii="Arial Narrow" w:hAnsi="Arial Narrow" w:cs="Arial"/>
                <w:sz w:val="20"/>
                <w:szCs w:val="20"/>
              </w:rPr>
            </w:pPr>
          </w:p>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Приложение 3</w:t>
            </w:r>
          </w:p>
        </w:tc>
        <w:tc>
          <w:tcPr>
            <w:tcW w:w="4707" w:type="dxa"/>
            <w:gridSpan w:val="26"/>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70"/>
        </w:trPr>
        <w:tc>
          <w:tcPr>
            <w:tcW w:w="9647" w:type="dxa"/>
            <w:gridSpan w:val="59"/>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xml:space="preserve">к Решению Суриндинского поселкового Совета депутатов от 19.12.2023 г. № 187 </w:t>
            </w:r>
          </w:p>
        </w:tc>
        <w:tc>
          <w:tcPr>
            <w:tcW w:w="4707" w:type="dxa"/>
            <w:gridSpan w:val="26"/>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70"/>
        </w:trPr>
        <w:tc>
          <w:tcPr>
            <w:tcW w:w="9647" w:type="dxa"/>
            <w:gridSpan w:val="59"/>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"О бюджете поселка Суринда на 2024 год и плановый период 2025-2026 годов"</w:t>
            </w:r>
          </w:p>
        </w:tc>
        <w:tc>
          <w:tcPr>
            <w:tcW w:w="4707" w:type="dxa"/>
            <w:gridSpan w:val="26"/>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315"/>
        </w:trPr>
        <w:tc>
          <w:tcPr>
            <w:tcW w:w="9647" w:type="dxa"/>
            <w:gridSpan w:val="59"/>
            <w:shd w:val="clear" w:color="auto" w:fill="auto"/>
            <w:vAlign w:val="bottom"/>
          </w:tcPr>
          <w:p w:rsidR="00071795" w:rsidRDefault="00071795" w:rsidP="009A7259">
            <w:pPr>
              <w:jc w:val="center"/>
              <w:rPr>
                <w:rFonts w:ascii="Arial Narrow" w:hAnsi="Arial Narrow" w:cs="Arial"/>
                <w:b/>
                <w:bCs/>
                <w:sz w:val="20"/>
                <w:szCs w:val="20"/>
              </w:rPr>
            </w:pPr>
          </w:p>
          <w:p w:rsidR="00E4364D" w:rsidRPr="009A7259" w:rsidRDefault="00E4364D" w:rsidP="009A7259">
            <w:pPr>
              <w:jc w:val="center"/>
              <w:rPr>
                <w:rFonts w:ascii="Arial Narrow" w:hAnsi="Arial Narrow" w:cs="Arial"/>
                <w:sz w:val="20"/>
                <w:szCs w:val="20"/>
              </w:rPr>
            </w:pPr>
            <w:r w:rsidRPr="009A7259">
              <w:rPr>
                <w:rFonts w:ascii="Arial Narrow" w:hAnsi="Arial Narrow" w:cs="Arial"/>
                <w:b/>
                <w:bCs/>
                <w:sz w:val="20"/>
                <w:szCs w:val="20"/>
              </w:rPr>
              <w:t>Распределение</w:t>
            </w:r>
          </w:p>
        </w:tc>
        <w:tc>
          <w:tcPr>
            <w:tcW w:w="4707" w:type="dxa"/>
            <w:gridSpan w:val="26"/>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70"/>
        </w:trPr>
        <w:tc>
          <w:tcPr>
            <w:tcW w:w="9647" w:type="dxa"/>
            <w:gridSpan w:val="59"/>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b/>
                <w:bCs/>
                <w:sz w:val="20"/>
                <w:szCs w:val="20"/>
              </w:rPr>
              <w:t>бюджетных ассигнований по разделам и  подразделам бюджетной классификации расходов бюджетов Российской Федерации на 2024 год и плановый период 2025-2026 годов</w:t>
            </w:r>
          </w:p>
        </w:tc>
        <w:tc>
          <w:tcPr>
            <w:tcW w:w="4707" w:type="dxa"/>
            <w:gridSpan w:val="26"/>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315"/>
        </w:trPr>
        <w:tc>
          <w:tcPr>
            <w:tcW w:w="936" w:type="dxa"/>
            <w:gridSpan w:val="4"/>
            <w:shd w:val="clear" w:color="auto" w:fill="auto"/>
            <w:vAlign w:val="bottom"/>
          </w:tcPr>
          <w:p w:rsidR="00E4364D" w:rsidRPr="009A7259" w:rsidRDefault="00E4364D" w:rsidP="009A7259">
            <w:pPr>
              <w:snapToGrid w:val="0"/>
              <w:jc w:val="center"/>
              <w:rPr>
                <w:rFonts w:ascii="Arial Narrow" w:hAnsi="Arial Narrow" w:cs="Arial"/>
                <w:sz w:val="20"/>
                <w:szCs w:val="20"/>
              </w:rPr>
            </w:pPr>
          </w:p>
        </w:tc>
        <w:tc>
          <w:tcPr>
            <w:tcW w:w="3179" w:type="dxa"/>
            <w:gridSpan w:val="17"/>
            <w:shd w:val="clear" w:color="auto" w:fill="auto"/>
            <w:vAlign w:val="bottom"/>
          </w:tcPr>
          <w:p w:rsidR="00E4364D" w:rsidRPr="009A7259" w:rsidRDefault="00E4364D" w:rsidP="009A7259">
            <w:pPr>
              <w:snapToGrid w:val="0"/>
              <w:rPr>
                <w:rFonts w:ascii="Arial Narrow" w:hAnsi="Arial Narrow" w:cs="Arial"/>
                <w:sz w:val="20"/>
                <w:szCs w:val="20"/>
              </w:rPr>
            </w:pPr>
          </w:p>
        </w:tc>
        <w:tc>
          <w:tcPr>
            <w:tcW w:w="1134" w:type="dxa"/>
            <w:gridSpan w:val="10"/>
            <w:shd w:val="clear" w:color="auto" w:fill="auto"/>
            <w:vAlign w:val="bottom"/>
          </w:tcPr>
          <w:p w:rsidR="00E4364D" w:rsidRPr="009A7259" w:rsidRDefault="00E4364D" w:rsidP="009A7259">
            <w:pPr>
              <w:snapToGrid w:val="0"/>
              <w:rPr>
                <w:rFonts w:ascii="Arial Narrow" w:hAnsi="Arial Narrow" w:cs="Arial"/>
                <w:sz w:val="20"/>
                <w:szCs w:val="20"/>
              </w:rPr>
            </w:pPr>
          </w:p>
        </w:tc>
        <w:tc>
          <w:tcPr>
            <w:tcW w:w="1418" w:type="dxa"/>
            <w:gridSpan w:val="8"/>
            <w:shd w:val="clear" w:color="auto" w:fill="auto"/>
            <w:vAlign w:val="bottom"/>
          </w:tcPr>
          <w:p w:rsidR="00E4364D" w:rsidRPr="009A7259" w:rsidRDefault="00E4364D" w:rsidP="009A7259">
            <w:pPr>
              <w:snapToGrid w:val="0"/>
              <w:rPr>
                <w:rFonts w:ascii="Arial Narrow" w:hAnsi="Arial Narrow" w:cs="Arial"/>
                <w:sz w:val="20"/>
                <w:szCs w:val="20"/>
              </w:rPr>
            </w:pPr>
          </w:p>
        </w:tc>
        <w:tc>
          <w:tcPr>
            <w:tcW w:w="1561" w:type="dxa"/>
            <w:gridSpan w:val="10"/>
            <w:shd w:val="clear" w:color="auto" w:fill="auto"/>
            <w:vAlign w:val="bottom"/>
          </w:tcPr>
          <w:p w:rsidR="00E4364D" w:rsidRPr="009A7259" w:rsidRDefault="00E4364D" w:rsidP="009A7259">
            <w:pPr>
              <w:snapToGrid w:val="0"/>
              <w:rPr>
                <w:rFonts w:ascii="Arial Narrow" w:hAnsi="Arial Narrow" w:cs="Arial"/>
                <w:sz w:val="20"/>
                <w:szCs w:val="20"/>
              </w:rPr>
            </w:pPr>
          </w:p>
        </w:tc>
        <w:tc>
          <w:tcPr>
            <w:tcW w:w="1419" w:type="dxa"/>
            <w:gridSpan w:val="10"/>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(тыс. рублей)</w:t>
            </w:r>
          </w:p>
        </w:tc>
        <w:tc>
          <w:tcPr>
            <w:tcW w:w="4707" w:type="dxa"/>
            <w:gridSpan w:val="26"/>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630"/>
        </w:trPr>
        <w:tc>
          <w:tcPr>
            <w:tcW w:w="936" w:type="dxa"/>
            <w:gridSpan w:val="4"/>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строки</w:t>
            </w:r>
          </w:p>
        </w:tc>
        <w:tc>
          <w:tcPr>
            <w:tcW w:w="3179" w:type="dxa"/>
            <w:gridSpan w:val="17"/>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Наименование показателей бюджетной классификации</w:t>
            </w:r>
          </w:p>
        </w:tc>
        <w:tc>
          <w:tcPr>
            <w:tcW w:w="1134" w:type="dxa"/>
            <w:gridSpan w:val="10"/>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Раздел, подраздел</w:t>
            </w:r>
          </w:p>
        </w:tc>
        <w:tc>
          <w:tcPr>
            <w:tcW w:w="1418" w:type="dxa"/>
            <w:gridSpan w:val="8"/>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Сумма на 2024 год</w:t>
            </w:r>
          </w:p>
        </w:tc>
        <w:tc>
          <w:tcPr>
            <w:tcW w:w="1561" w:type="dxa"/>
            <w:gridSpan w:val="10"/>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Сумма на 2025 год</w:t>
            </w:r>
          </w:p>
        </w:tc>
        <w:tc>
          <w:tcPr>
            <w:tcW w:w="1429" w:type="dxa"/>
            <w:gridSpan w:val="11"/>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Сумма на 2026 год</w:t>
            </w:r>
          </w:p>
        </w:tc>
        <w:tc>
          <w:tcPr>
            <w:tcW w:w="4697" w:type="dxa"/>
            <w:gridSpan w:val="2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315"/>
        </w:trPr>
        <w:tc>
          <w:tcPr>
            <w:tcW w:w="936"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lastRenderedPageBreak/>
              <w:t> </w:t>
            </w:r>
          </w:p>
        </w:tc>
        <w:tc>
          <w:tcPr>
            <w:tcW w:w="317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1134" w:type="dxa"/>
            <w:gridSpan w:val="10"/>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w:t>
            </w:r>
          </w:p>
        </w:tc>
        <w:tc>
          <w:tcPr>
            <w:tcW w:w="1418"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w:t>
            </w:r>
          </w:p>
        </w:tc>
        <w:tc>
          <w:tcPr>
            <w:tcW w:w="1561" w:type="dxa"/>
            <w:gridSpan w:val="10"/>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w:t>
            </w:r>
          </w:p>
        </w:tc>
        <w:tc>
          <w:tcPr>
            <w:tcW w:w="1429" w:type="dxa"/>
            <w:gridSpan w:val="11"/>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w:t>
            </w:r>
          </w:p>
        </w:tc>
        <w:tc>
          <w:tcPr>
            <w:tcW w:w="4697" w:type="dxa"/>
            <w:gridSpan w:val="2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344"/>
        </w:trPr>
        <w:tc>
          <w:tcPr>
            <w:tcW w:w="936"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3179" w:type="dxa"/>
            <w:gridSpan w:val="17"/>
            <w:tcBorders>
              <w:left w:val="single" w:sz="4" w:space="0" w:color="000000"/>
              <w:bottom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ОБЩЕГОСУДАРСТВЕННЫЕ ВОПРОСЫ</w:t>
            </w:r>
          </w:p>
        </w:tc>
        <w:tc>
          <w:tcPr>
            <w:tcW w:w="1134" w:type="dxa"/>
            <w:gridSpan w:val="10"/>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0100</w:t>
            </w:r>
          </w:p>
        </w:tc>
        <w:tc>
          <w:tcPr>
            <w:tcW w:w="1418" w:type="dxa"/>
            <w:gridSpan w:val="8"/>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xml:space="preserve">11 796,3 </w:t>
            </w:r>
          </w:p>
        </w:tc>
        <w:tc>
          <w:tcPr>
            <w:tcW w:w="1561" w:type="dxa"/>
            <w:gridSpan w:val="10"/>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xml:space="preserve">10 661,4 </w:t>
            </w:r>
          </w:p>
        </w:tc>
        <w:tc>
          <w:tcPr>
            <w:tcW w:w="1429" w:type="dxa"/>
            <w:gridSpan w:val="11"/>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xml:space="preserve">10 661,4 </w:t>
            </w:r>
          </w:p>
        </w:tc>
        <w:tc>
          <w:tcPr>
            <w:tcW w:w="4697" w:type="dxa"/>
            <w:gridSpan w:val="2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136"/>
        </w:trPr>
        <w:tc>
          <w:tcPr>
            <w:tcW w:w="936"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w:t>
            </w:r>
          </w:p>
        </w:tc>
        <w:tc>
          <w:tcPr>
            <w:tcW w:w="3179" w:type="dxa"/>
            <w:gridSpan w:val="17"/>
            <w:tcBorders>
              <w:left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134" w:type="dxa"/>
            <w:gridSpan w:val="10"/>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0102</w:t>
            </w:r>
          </w:p>
        </w:tc>
        <w:tc>
          <w:tcPr>
            <w:tcW w:w="1418" w:type="dxa"/>
            <w:gridSpan w:val="8"/>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xml:space="preserve">2 000,8 </w:t>
            </w:r>
          </w:p>
        </w:tc>
        <w:tc>
          <w:tcPr>
            <w:tcW w:w="1561" w:type="dxa"/>
            <w:gridSpan w:val="10"/>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xml:space="preserve">1 940,5 </w:t>
            </w:r>
          </w:p>
        </w:tc>
        <w:tc>
          <w:tcPr>
            <w:tcW w:w="1429" w:type="dxa"/>
            <w:gridSpan w:val="11"/>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xml:space="preserve">2 000,9 </w:t>
            </w:r>
          </w:p>
        </w:tc>
        <w:tc>
          <w:tcPr>
            <w:tcW w:w="4697" w:type="dxa"/>
            <w:gridSpan w:val="2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60"/>
        </w:trPr>
        <w:tc>
          <w:tcPr>
            <w:tcW w:w="936"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w:t>
            </w:r>
          </w:p>
        </w:tc>
        <w:tc>
          <w:tcPr>
            <w:tcW w:w="3179" w:type="dxa"/>
            <w:gridSpan w:val="17"/>
            <w:tcBorders>
              <w:top w:val="single" w:sz="4" w:space="0" w:color="000000"/>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34" w:type="dxa"/>
            <w:gridSpan w:val="10"/>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0104</w:t>
            </w:r>
          </w:p>
        </w:tc>
        <w:tc>
          <w:tcPr>
            <w:tcW w:w="1418" w:type="dxa"/>
            <w:gridSpan w:val="8"/>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xml:space="preserve">8 397,0 </w:t>
            </w:r>
          </w:p>
        </w:tc>
        <w:tc>
          <w:tcPr>
            <w:tcW w:w="1561" w:type="dxa"/>
            <w:gridSpan w:val="10"/>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xml:space="preserve">8 457,4 </w:t>
            </w:r>
          </w:p>
        </w:tc>
        <w:tc>
          <w:tcPr>
            <w:tcW w:w="1429" w:type="dxa"/>
            <w:gridSpan w:val="11"/>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xml:space="preserve">8 397,0 </w:t>
            </w:r>
          </w:p>
        </w:tc>
        <w:tc>
          <w:tcPr>
            <w:tcW w:w="4697" w:type="dxa"/>
            <w:gridSpan w:val="2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585"/>
        </w:trPr>
        <w:tc>
          <w:tcPr>
            <w:tcW w:w="936"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w:t>
            </w:r>
          </w:p>
        </w:tc>
        <w:tc>
          <w:tcPr>
            <w:tcW w:w="3179" w:type="dxa"/>
            <w:gridSpan w:val="17"/>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Обеспечение проведения выборов и референдумов</w:t>
            </w:r>
          </w:p>
        </w:tc>
        <w:tc>
          <w:tcPr>
            <w:tcW w:w="1134" w:type="dxa"/>
            <w:gridSpan w:val="10"/>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0107</w:t>
            </w:r>
          </w:p>
        </w:tc>
        <w:tc>
          <w:tcPr>
            <w:tcW w:w="1418" w:type="dxa"/>
            <w:gridSpan w:val="8"/>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xml:space="preserve">250,0 </w:t>
            </w:r>
          </w:p>
        </w:tc>
        <w:tc>
          <w:tcPr>
            <w:tcW w:w="1561" w:type="dxa"/>
            <w:gridSpan w:val="10"/>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xml:space="preserve">0,0 </w:t>
            </w:r>
          </w:p>
        </w:tc>
        <w:tc>
          <w:tcPr>
            <w:tcW w:w="1429" w:type="dxa"/>
            <w:gridSpan w:val="11"/>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xml:space="preserve">0,0 </w:t>
            </w:r>
          </w:p>
        </w:tc>
        <w:tc>
          <w:tcPr>
            <w:tcW w:w="4697" w:type="dxa"/>
            <w:gridSpan w:val="2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345"/>
        </w:trPr>
        <w:tc>
          <w:tcPr>
            <w:tcW w:w="936"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w:t>
            </w:r>
          </w:p>
        </w:tc>
        <w:tc>
          <w:tcPr>
            <w:tcW w:w="3179" w:type="dxa"/>
            <w:gridSpan w:val="17"/>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Резервные фонды</w:t>
            </w:r>
          </w:p>
        </w:tc>
        <w:tc>
          <w:tcPr>
            <w:tcW w:w="1134" w:type="dxa"/>
            <w:gridSpan w:val="10"/>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0111</w:t>
            </w:r>
          </w:p>
        </w:tc>
        <w:tc>
          <w:tcPr>
            <w:tcW w:w="1418" w:type="dxa"/>
            <w:gridSpan w:val="8"/>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xml:space="preserve">130,0 </w:t>
            </w:r>
          </w:p>
        </w:tc>
        <w:tc>
          <w:tcPr>
            <w:tcW w:w="1561" w:type="dxa"/>
            <w:gridSpan w:val="10"/>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xml:space="preserve">130,0 </w:t>
            </w:r>
          </w:p>
        </w:tc>
        <w:tc>
          <w:tcPr>
            <w:tcW w:w="1429" w:type="dxa"/>
            <w:gridSpan w:val="11"/>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xml:space="preserve">130,0 </w:t>
            </w:r>
          </w:p>
        </w:tc>
        <w:tc>
          <w:tcPr>
            <w:tcW w:w="4697" w:type="dxa"/>
            <w:gridSpan w:val="2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207"/>
        </w:trPr>
        <w:tc>
          <w:tcPr>
            <w:tcW w:w="936"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6</w:t>
            </w:r>
          </w:p>
        </w:tc>
        <w:tc>
          <w:tcPr>
            <w:tcW w:w="3179" w:type="dxa"/>
            <w:gridSpan w:val="17"/>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Другие общегосударственные вопросы</w:t>
            </w:r>
          </w:p>
        </w:tc>
        <w:tc>
          <w:tcPr>
            <w:tcW w:w="1134" w:type="dxa"/>
            <w:gridSpan w:val="10"/>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0113</w:t>
            </w:r>
          </w:p>
        </w:tc>
        <w:tc>
          <w:tcPr>
            <w:tcW w:w="1418" w:type="dxa"/>
            <w:gridSpan w:val="8"/>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xml:space="preserve">1 018,5 </w:t>
            </w:r>
          </w:p>
        </w:tc>
        <w:tc>
          <w:tcPr>
            <w:tcW w:w="1561" w:type="dxa"/>
            <w:gridSpan w:val="10"/>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xml:space="preserve">133,5 </w:t>
            </w:r>
          </w:p>
        </w:tc>
        <w:tc>
          <w:tcPr>
            <w:tcW w:w="1429" w:type="dxa"/>
            <w:gridSpan w:val="11"/>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xml:space="preserve">133,5 </w:t>
            </w:r>
          </w:p>
        </w:tc>
        <w:tc>
          <w:tcPr>
            <w:tcW w:w="4697" w:type="dxa"/>
            <w:gridSpan w:val="2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395"/>
        </w:trPr>
        <w:tc>
          <w:tcPr>
            <w:tcW w:w="936"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w:t>
            </w:r>
          </w:p>
        </w:tc>
        <w:tc>
          <w:tcPr>
            <w:tcW w:w="3179" w:type="dxa"/>
            <w:gridSpan w:val="17"/>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НАЦИОНАЛЬНАЯ БЕЗОПАСНОСТЬ И ПРАВООХРАНИТЕЛЬНАЯ ДЕЯТЕЛЬНОСТЬ</w:t>
            </w:r>
          </w:p>
        </w:tc>
        <w:tc>
          <w:tcPr>
            <w:tcW w:w="1134" w:type="dxa"/>
            <w:gridSpan w:val="10"/>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0300</w:t>
            </w:r>
          </w:p>
        </w:tc>
        <w:tc>
          <w:tcPr>
            <w:tcW w:w="1418" w:type="dxa"/>
            <w:gridSpan w:val="8"/>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xml:space="preserve">212,2 </w:t>
            </w:r>
          </w:p>
        </w:tc>
        <w:tc>
          <w:tcPr>
            <w:tcW w:w="1561" w:type="dxa"/>
            <w:gridSpan w:val="10"/>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xml:space="preserve">212,2 </w:t>
            </w:r>
          </w:p>
        </w:tc>
        <w:tc>
          <w:tcPr>
            <w:tcW w:w="1429" w:type="dxa"/>
            <w:gridSpan w:val="11"/>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xml:space="preserve">212,2 </w:t>
            </w:r>
          </w:p>
        </w:tc>
        <w:tc>
          <w:tcPr>
            <w:tcW w:w="4697" w:type="dxa"/>
            <w:gridSpan w:val="2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405"/>
        </w:trPr>
        <w:tc>
          <w:tcPr>
            <w:tcW w:w="936"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w:t>
            </w:r>
          </w:p>
        </w:tc>
        <w:tc>
          <w:tcPr>
            <w:tcW w:w="3179" w:type="dxa"/>
            <w:gridSpan w:val="17"/>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134" w:type="dxa"/>
            <w:gridSpan w:val="10"/>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0310</w:t>
            </w:r>
          </w:p>
        </w:tc>
        <w:tc>
          <w:tcPr>
            <w:tcW w:w="1418" w:type="dxa"/>
            <w:gridSpan w:val="8"/>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xml:space="preserve">212,2 </w:t>
            </w:r>
          </w:p>
        </w:tc>
        <w:tc>
          <w:tcPr>
            <w:tcW w:w="1561" w:type="dxa"/>
            <w:gridSpan w:val="10"/>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xml:space="preserve">212,2 </w:t>
            </w:r>
          </w:p>
        </w:tc>
        <w:tc>
          <w:tcPr>
            <w:tcW w:w="1429" w:type="dxa"/>
            <w:gridSpan w:val="11"/>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xml:space="preserve">212,2 </w:t>
            </w:r>
          </w:p>
        </w:tc>
        <w:tc>
          <w:tcPr>
            <w:tcW w:w="4697" w:type="dxa"/>
            <w:gridSpan w:val="2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315"/>
        </w:trPr>
        <w:tc>
          <w:tcPr>
            <w:tcW w:w="936"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w:t>
            </w:r>
          </w:p>
        </w:tc>
        <w:tc>
          <w:tcPr>
            <w:tcW w:w="3179" w:type="dxa"/>
            <w:gridSpan w:val="17"/>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НАЦИОНАЛЬНАЯ ЭКОНОМИКА</w:t>
            </w:r>
          </w:p>
        </w:tc>
        <w:tc>
          <w:tcPr>
            <w:tcW w:w="1134" w:type="dxa"/>
            <w:gridSpan w:val="10"/>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0400</w:t>
            </w:r>
          </w:p>
        </w:tc>
        <w:tc>
          <w:tcPr>
            <w:tcW w:w="1418" w:type="dxa"/>
            <w:gridSpan w:val="8"/>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xml:space="preserve">874,7 </w:t>
            </w:r>
          </w:p>
        </w:tc>
        <w:tc>
          <w:tcPr>
            <w:tcW w:w="1561" w:type="dxa"/>
            <w:gridSpan w:val="10"/>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xml:space="preserve">720,0 </w:t>
            </w:r>
          </w:p>
        </w:tc>
        <w:tc>
          <w:tcPr>
            <w:tcW w:w="1429" w:type="dxa"/>
            <w:gridSpan w:val="11"/>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xml:space="preserve">720,0 </w:t>
            </w:r>
          </w:p>
        </w:tc>
        <w:tc>
          <w:tcPr>
            <w:tcW w:w="4697" w:type="dxa"/>
            <w:gridSpan w:val="2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281"/>
        </w:trPr>
        <w:tc>
          <w:tcPr>
            <w:tcW w:w="936"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w:t>
            </w:r>
          </w:p>
        </w:tc>
        <w:tc>
          <w:tcPr>
            <w:tcW w:w="3179" w:type="dxa"/>
            <w:gridSpan w:val="17"/>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Дорожное хозяйство (дорожные фонды)</w:t>
            </w:r>
          </w:p>
        </w:tc>
        <w:tc>
          <w:tcPr>
            <w:tcW w:w="1134" w:type="dxa"/>
            <w:gridSpan w:val="10"/>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0409</w:t>
            </w:r>
          </w:p>
        </w:tc>
        <w:tc>
          <w:tcPr>
            <w:tcW w:w="1418" w:type="dxa"/>
            <w:gridSpan w:val="8"/>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xml:space="preserve">640,1 </w:t>
            </w:r>
          </w:p>
        </w:tc>
        <w:tc>
          <w:tcPr>
            <w:tcW w:w="1561" w:type="dxa"/>
            <w:gridSpan w:val="10"/>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xml:space="preserve">650,0 </w:t>
            </w:r>
          </w:p>
        </w:tc>
        <w:tc>
          <w:tcPr>
            <w:tcW w:w="1429" w:type="dxa"/>
            <w:gridSpan w:val="11"/>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xml:space="preserve">650,0 </w:t>
            </w:r>
          </w:p>
        </w:tc>
        <w:tc>
          <w:tcPr>
            <w:tcW w:w="4697" w:type="dxa"/>
            <w:gridSpan w:val="2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60"/>
        </w:trPr>
        <w:tc>
          <w:tcPr>
            <w:tcW w:w="936"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11</w:t>
            </w:r>
          </w:p>
        </w:tc>
        <w:tc>
          <w:tcPr>
            <w:tcW w:w="3179" w:type="dxa"/>
            <w:gridSpan w:val="17"/>
            <w:tcBorders>
              <w:left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Другие вопросы в области национальной экономики</w:t>
            </w:r>
          </w:p>
        </w:tc>
        <w:tc>
          <w:tcPr>
            <w:tcW w:w="1134" w:type="dxa"/>
            <w:gridSpan w:val="10"/>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0412</w:t>
            </w:r>
          </w:p>
        </w:tc>
        <w:tc>
          <w:tcPr>
            <w:tcW w:w="1418" w:type="dxa"/>
            <w:gridSpan w:val="8"/>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xml:space="preserve">234,6 </w:t>
            </w:r>
          </w:p>
        </w:tc>
        <w:tc>
          <w:tcPr>
            <w:tcW w:w="1561" w:type="dxa"/>
            <w:gridSpan w:val="10"/>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xml:space="preserve">70,0 </w:t>
            </w:r>
          </w:p>
        </w:tc>
        <w:tc>
          <w:tcPr>
            <w:tcW w:w="1429" w:type="dxa"/>
            <w:gridSpan w:val="11"/>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xml:space="preserve">70,0 </w:t>
            </w:r>
          </w:p>
        </w:tc>
        <w:tc>
          <w:tcPr>
            <w:tcW w:w="4697" w:type="dxa"/>
            <w:gridSpan w:val="2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60"/>
        </w:trPr>
        <w:tc>
          <w:tcPr>
            <w:tcW w:w="936"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12</w:t>
            </w:r>
          </w:p>
        </w:tc>
        <w:tc>
          <w:tcPr>
            <w:tcW w:w="3179" w:type="dxa"/>
            <w:gridSpan w:val="17"/>
            <w:tcBorders>
              <w:top w:val="single" w:sz="4" w:space="0" w:color="000000"/>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ЖИЛИЩНО-КОММУНАЛЬНОЕ ХОЗЯЙСТВО</w:t>
            </w:r>
          </w:p>
        </w:tc>
        <w:tc>
          <w:tcPr>
            <w:tcW w:w="1134" w:type="dxa"/>
            <w:gridSpan w:val="10"/>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0500</w:t>
            </w:r>
          </w:p>
        </w:tc>
        <w:tc>
          <w:tcPr>
            <w:tcW w:w="1418" w:type="dxa"/>
            <w:gridSpan w:val="8"/>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xml:space="preserve">3 907,7 </w:t>
            </w:r>
          </w:p>
        </w:tc>
        <w:tc>
          <w:tcPr>
            <w:tcW w:w="1561" w:type="dxa"/>
            <w:gridSpan w:val="10"/>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xml:space="preserve">4 268,1 </w:t>
            </w:r>
          </w:p>
        </w:tc>
        <w:tc>
          <w:tcPr>
            <w:tcW w:w="1429" w:type="dxa"/>
            <w:gridSpan w:val="11"/>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xml:space="preserve">3 779,4 </w:t>
            </w:r>
          </w:p>
        </w:tc>
        <w:tc>
          <w:tcPr>
            <w:tcW w:w="4697" w:type="dxa"/>
            <w:gridSpan w:val="2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315"/>
        </w:trPr>
        <w:tc>
          <w:tcPr>
            <w:tcW w:w="936"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13</w:t>
            </w:r>
          </w:p>
        </w:tc>
        <w:tc>
          <w:tcPr>
            <w:tcW w:w="3179" w:type="dxa"/>
            <w:gridSpan w:val="17"/>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Жилищное хозяйство</w:t>
            </w:r>
          </w:p>
        </w:tc>
        <w:tc>
          <w:tcPr>
            <w:tcW w:w="1134" w:type="dxa"/>
            <w:gridSpan w:val="10"/>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0501</w:t>
            </w:r>
          </w:p>
        </w:tc>
        <w:tc>
          <w:tcPr>
            <w:tcW w:w="1418" w:type="dxa"/>
            <w:gridSpan w:val="8"/>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xml:space="preserve">2 938,8 </w:t>
            </w:r>
          </w:p>
        </w:tc>
        <w:tc>
          <w:tcPr>
            <w:tcW w:w="1561" w:type="dxa"/>
            <w:gridSpan w:val="10"/>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xml:space="preserve">3 126,6 </w:t>
            </w:r>
          </w:p>
        </w:tc>
        <w:tc>
          <w:tcPr>
            <w:tcW w:w="1429" w:type="dxa"/>
            <w:gridSpan w:val="11"/>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xml:space="preserve">2 637,9 </w:t>
            </w:r>
          </w:p>
        </w:tc>
        <w:tc>
          <w:tcPr>
            <w:tcW w:w="4697" w:type="dxa"/>
            <w:gridSpan w:val="2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315"/>
        </w:trPr>
        <w:tc>
          <w:tcPr>
            <w:tcW w:w="936"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14</w:t>
            </w:r>
          </w:p>
        </w:tc>
        <w:tc>
          <w:tcPr>
            <w:tcW w:w="3179" w:type="dxa"/>
            <w:gridSpan w:val="17"/>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Благоустройство</w:t>
            </w:r>
          </w:p>
        </w:tc>
        <w:tc>
          <w:tcPr>
            <w:tcW w:w="1134" w:type="dxa"/>
            <w:gridSpan w:val="10"/>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0503</w:t>
            </w:r>
          </w:p>
        </w:tc>
        <w:tc>
          <w:tcPr>
            <w:tcW w:w="1418" w:type="dxa"/>
            <w:gridSpan w:val="8"/>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xml:space="preserve">968,9 </w:t>
            </w:r>
          </w:p>
        </w:tc>
        <w:tc>
          <w:tcPr>
            <w:tcW w:w="1561" w:type="dxa"/>
            <w:gridSpan w:val="10"/>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xml:space="preserve">1 141,5 </w:t>
            </w:r>
          </w:p>
        </w:tc>
        <w:tc>
          <w:tcPr>
            <w:tcW w:w="1429" w:type="dxa"/>
            <w:gridSpan w:val="11"/>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xml:space="preserve">1 141,5 </w:t>
            </w:r>
          </w:p>
        </w:tc>
        <w:tc>
          <w:tcPr>
            <w:tcW w:w="4697" w:type="dxa"/>
            <w:gridSpan w:val="2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677"/>
        </w:trPr>
        <w:tc>
          <w:tcPr>
            <w:tcW w:w="936"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15</w:t>
            </w:r>
          </w:p>
        </w:tc>
        <w:tc>
          <w:tcPr>
            <w:tcW w:w="3179" w:type="dxa"/>
            <w:gridSpan w:val="17"/>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МЕЖБЮДЖЕТНЫЕ ТРАНСФЕРТЫ ОБЩЕГО ХАРАКТЕРА БЮДЖЕТАМ СУБЪЕКТОВ РОССИЙСКОЙ ФЕДЕРАЦИИ И МУНИЦИПАЛЬНЫХ ОБРАЗОВАНИЙ</w:t>
            </w:r>
          </w:p>
        </w:tc>
        <w:tc>
          <w:tcPr>
            <w:tcW w:w="1134" w:type="dxa"/>
            <w:gridSpan w:val="10"/>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1400</w:t>
            </w:r>
          </w:p>
        </w:tc>
        <w:tc>
          <w:tcPr>
            <w:tcW w:w="1418" w:type="dxa"/>
            <w:gridSpan w:val="8"/>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xml:space="preserve">572,5 </w:t>
            </w:r>
          </w:p>
        </w:tc>
        <w:tc>
          <w:tcPr>
            <w:tcW w:w="1561" w:type="dxa"/>
            <w:gridSpan w:val="10"/>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xml:space="preserve">572,5 </w:t>
            </w:r>
          </w:p>
        </w:tc>
        <w:tc>
          <w:tcPr>
            <w:tcW w:w="1429" w:type="dxa"/>
            <w:gridSpan w:val="11"/>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xml:space="preserve">572,5 </w:t>
            </w:r>
          </w:p>
        </w:tc>
        <w:tc>
          <w:tcPr>
            <w:tcW w:w="4697" w:type="dxa"/>
            <w:gridSpan w:val="2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60"/>
        </w:trPr>
        <w:tc>
          <w:tcPr>
            <w:tcW w:w="936"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16</w:t>
            </w:r>
          </w:p>
        </w:tc>
        <w:tc>
          <w:tcPr>
            <w:tcW w:w="3179" w:type="dxa"/>
            <w:gridSpan w:val="17"/>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Прочие межбюджетные трансферты общего характера</w:t>
            </w:r>
          </w:p>
        </w:tc>
        <w:tc>
          <w:tcPr>
            <w:tcW w:w="1134" w:type="dxa"/>
            <w:gridSpan w:val="10"/>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1403</w:t>
            </w:r>
          </w:p>
        </w:tc>
        <w:tc>
          <w:tcPr>
            <w:tcW w:w="1418" w:type="dxa"/>
            <w:gridSpan w:val="8"/>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xml:space="preserve">572,5 </w:t>
            </w:r>
          </w:p>
        </w:tc>
        <w:tc>
          <w:tcPr>
            <w:tcW w:w="1561" w:type="dxa"/>
            <w:gridSpan w:val="10"/>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xml:space="preserve">572,5 </w:t>
            </w:r>
          </w:p>
        </w:tc>
        <w:tc>
          <w:tcPr>
            <w:tcW w:w="1429" w:type="dxa"/>
            <w:gridSpan w:val="11"/>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xml:space="preserve">572,5 </w:t>
            </w:r>
          </w:p>
        </w:tc>
        <w:tc>
          <w:tcPr>
            <w:tcW w:w="4697" w:type="dxa"/>
            <w:gridSpan w:val="2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345"/>
        </w:trPr>
        <w:tc>
          <w:tcPr>
            <w:tcW w:w="936"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17</w:t>
            </w:r>
          </w:p>
        </w:tc>
        <w:tc>
          <w:tcPr>
            <w:tcW w:w="3179" w:type="dxa"/>
            <w:gridSpan w:val="17"/>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Условно утвержденные расходы</w:t>
            </w:r>
          </w:p>
        </w:tc>
        <w:tc>
          <w:tcPr>
            <w:tcW w:w="1134" w:type="dxa"/>
            <w:gridSpan w:val="10"/>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8"/>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xml:space="preserve">0,0 </w:t>
            </w:r>
          </w:p>
        </w:tc>
        <w:tc>
          <w:tcPr>
            <w:tcW w:w="1561" w:type="dxa"/>
            <w:gridSpan w:val="10"/>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xml:space="preserve">500,0 </w:t>
            </w:r>
          </w:p>
        </w:tc>
        <w:tc>
          <w:tcPr>
            <w:tcW w:w="1429" w:type="dxa"/>
            <w:gridSpan w:val="11"/>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xml:space="preserve">1 000,0 </w:t>
            </w:r>
          </w:p>
        </w:tc>
        <w:tc>
          <w:tcPr>
            <w:tcW w:w="4697" w:type="dxa"/>
            <w:gridSpan w:val="2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315"/>
        </w:trPr>
        <w:tc>
          <w:tcPr>
            <w:tcW w:w="936"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3179" w:type="dxa"/>
            <w:gridSpan w:val="17"/>
            <w:tcBorders>
              <w:left w:val="single" w:sz="4" w:space="0" w:color="000000"/>
              <w:bottom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ВСЕГО:</w:t>
            </w:r>
          </w:p>
        </w:tc>
        <w:tc>
          <w:tcPr>
            <w:tcW w:w="1134" w:type="dxa"/>
            <w:gridSpan w:val="10"/>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418" w:type="dxa"/>
            <w:gridSpan w:val="8"/>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xml:space="preserve">17 363,4 </w:t>
            </w:r>
          </w:p>
        </w:tc>
        <w:tc>
          <w:tcPr>
            <w:tcW w:w="1561" w:type="dxa"/>
            <w:gridSpan w:val="10"/>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xml:space="preserve">16 934,2 </w:t>
            </w:r>
          </w:p>
        </w:tc>
        <w:tc>
          <w:tcPr>
            <w:tcW w:w="1429" w:type="dxa"/>
            <w:gridSpan w:val="11"/>
            <w:tcBorders>
              <w:left w:val="single" w:sz="4" w:space="0" w:color="000000"/>
              <w:bottom w:val="single" w:sz="4" w:space="0" w:color="000000"/>
            </w:tcBorders>
            <w:shd w:val="clear" w:color="auto" w:fill="FFFFFF"/>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xml:space="preserve">16 945,5 </w:t>
            </w:r>
          </w:p>
        </w:tc>
        <w:tc>
          <w:tcPr>
            <w:tcW w:w="4697" w:type="dxa"/>
            <w:gridSpan w:val="2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60"/>
        </w:trPr>
        <w:tc>
          <w:tcPr>
            <w:tcW w:w="10357" w:type="dxa"/>
            <w:gridSpan w:val="69"/>
            <w:shd w:val="clear" w:color="auto" w:fill="auto"/>
            <w:vAlign w:val="bottom"/>
          </w:tcPr>
          <w:p w:rsidR="00071795" w:rsidRDefault="00071795" w:rsidP="00071795">
            <w:pPr>
              <w:rPr>
                <w:rFonts w:ascii="Arial Narrow" w:hAnsi="Arial Narrow" w:cs="Arial"/>
                <w:sz w:val="20"/>
                <w:szCs w:val="20"/>
              </w:rPr>
            </w:pPr>
            <w:bookmarkStart w:id="37" w:name="RANGE!A1%3AI118"/>
          </w:p>
          <w:p w:rsidR="00E4364D" w:rsidRPr="009A7259" w:rsidRDefault="00E4364D" w:rsidP="00071795">
            <w:pPr>
              <w:jc w:val="right"/>
              <w:rPr>
                <w:rFonts w:ascii="Arial Narrow" w:hAnsi="Arial Narrow" w:cs="Arial"/>
                <w:sz w:val="20"/>
                <w:szCs w:val="20"/>
              </w:rPr>
            </w:pPr>
            <w:r w:rsidRPr="009A7259">
              <w:rPr>
                <w:rFonts w:ascii="Arial Narrow" w:hAnsi="Arial Narrow" w:cs="Arial"/>
                <w:sz w:val="20"/>
                <w:szCs w:val="20"/>
              </w:rPr>
              <w:t>Приложение 4</w:t>
            </w:r>
            <w:bookmarkEnd w:id="37"/>
          </w:p>
        </w:tc>
        <w:tc>
          <w:tcPr>
            <w:tcW w:w="3997" w:type="dxa"/>
            <w:gridSpan w:val="16"/>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70"/>
        </w:trPr>
        <w:tc>
          <w:tcPr>
            <w:tcW w:w="10357" w:type="dxa"/>
            <w:gridSpan w:val="69"/>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xml:space="preserve">к Решению Суриндинского поселкового Совета депутатов от 19.12.2023 г. № 187 </w:t>
            </w:r>
          </w:p>
        </w:tc>
        <w:tc>
          <w:tcPr>
            <w:tcW w:w="3997" w:type="dxa"/>
            <w:gridSpan w:val="16"/>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70"/>
        </w:trPr>
        <w:tc>
          <w:tcPr>
            <w:tcW w:w="10357" w:type="dxa"/>
            <w:gridSpan w:val="69"/>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"О бюджете поселка Суринда на 2024 год и плановый период 2025-2026 годов"</w:t>
            </w:r>
          </w:p>
        </w:tc>
        <w:tc>
          <w:tcPr>
            <w:tcW w:w="3997" w:type="dxa"/>
            <w:gridSpan w:val="16"/>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315"/>
        </w:trPr>
        <w:tc>
          <w:tcPr>
            <w:tcW w:w="10357" w:type="dxa"/>
            <w:gridSpan w:val="69"/>
            <w:shd w:val="clear" w:color="auto" w:fill="auto"/>
            <w:vAlign w:val="bottom"/>
          </w:tcPr>
          <w:p w:rsidR="00E4364D" w:rsidRPr="009A7259" w:rsidRDefault="00E4364D" w:rsidP="009A7259">
            <w:pPr>
              <w:snapToGrid w:val="0"/>
              <w:jc w:val="right"/>
              <w:rPr>
                <w:rFonts w:ascii="Arial Narrow" w:hAnsi="Arial Narrow" w:cs="Arial"/>
                <w:sz w:val="20"/>
                <w:szCs w:val="20"/>
              </w:rPr>
            </w:pPr>
          </w:p>
        </w:tc>
        <w:tc>
          <w:tcPr>
            <w:tcW w:w="3997" w:type="dxa"/>
            <w:gridSpan w:val="16"/>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315"/>
        </w:trPr>
        <w:tc>
          <w:tcPr>
            <w:tcW w:w="1094" w:type="dxa"/>
            <w:gridSpan w:val="5"/>
            <w:shd w:val="clear" w:color="auto" w:fill="auto"/>
            <w:vAlign w:val="bottom"/>
          </w:tcPr>
          <w:p w:rsidR="00E4364D" w:rsidRPr="009A7259" w:rsidRDefault="00E4364D" w:rsidP="009A7259">
            <w:pPr>
              <w:snapToGrid w:val="0"/>
              <w:jc w:val="right"/>
              <w:rPr>
                <w:rFonts w:ascii="Arial Narrow" w:hAnsi="Arial Narrow" w:cs="Arial"/>
                <w:sz w:val="20"/>
                <w:szCs w:val="20"/>
              </w:rPr>
            </w:pPr>
          </w:p>
        </w:tc>
        <w:tc>
          <w:tcPr>
            <w:tcW w:w="3439" w:type="dxa"/>
            <w:gridSpan w:val="20"/>
            <w:shd w:val="clear" w:color="auto" w:fill="auto"/>
            <w:vAlign w:val="bottom"/>
          </w:tcPr>
          <w:p w:rsidR="00E4364D" w:rsidRPr="009A7259" w:rsidRDefault="00E4364D" w:rsidP="009A7259">
            <w:pPr>
              <w:snapToGrid w:val="0"/>
              <w:jc w:val="right"/>
              <w:rPr>
                <w:rFonts w:ascii="Arial Narrow" w:hAnsi="Arial Narrow" w:cs="Arial"/>
                <w:sz w:val="20"/>
                <w:szCs w:val="20"/>
              </w:rPr>
            </w:pPr>
          </w:p>
        </w:tc>
        <w:tc>
          <w:tcPr>
            <w:tcW w:w="1400" w:type="dxa"/>
            <w:gridSpan w:val="9"/>
            <w:shd w:val="clear" w:color="auto" w:fill="auto"/>
            <w:vAlign w:val="bottom"/>
          </w:tcPr>
          <w:p w:rsidR="00E4364D" w:rsidRPr="009A7259" w:rsidRDefault="00E4364D" w:rsidP="009A7259">
            <w:pPr>
              <w:snapToGrid w:val="0"/>
              <w:jc w:val="right"/>
              <w:rPr>
                <w:rFonts w:ascii="Arial Narrow" w:hAnsi="Arial Narrow" w:cs="Arial"/>
                <w:sz w:val="20"/>
                <w:szCs w:val="20"/>
              </w:rPr>
            </w:pPr>
          </w:p>
        </w:tc>
        <w:tc>
          <w:tcPr>
            <w:tcW w:w="1301" w:type="dxa"/>
            <w:gridSpan w:val="7"/>
            <w:shd w:val="clear" w:color="auto" w:fill="auto"/>
            <w:vAlign w:val="bottom"/>
          </w:tcPr>
          <w:p w:rsidR="00E4364D" w:rsidRPr="009A7259" w:rsidRDefault="00E4364D" w:rsidP="009A7259">
            <w:pPr>
              <w:snapToGrid w:val="0"/>
              <w:jc w:val="right"/>
              <w:rPr>
                <w:rFonts w:ascii="Arial Narrow" w:hAnsi="Arial Narrow" w:cs="Arial"/>
                <w:sz w:val="20"/>
                <w:szCs w:val="20"/>
              </w:rPr>
            </w:pPr>
          </w:p>
        </w:tc>
        <w:tc>
          <w:tcPr>
            <w:tcW w:w="1500" w:type="dxa"/>
            <w:gridSpan w:val="11"/>
            <w:shd w:val="clear" w:color="auto" w:fill="auto"/>
            <w:vAlign w:val="bottom"/>
          </w:tcPr>
          <w:p w:rsidR="00E4364D" w:rsidRPr="009A7259" w:rsidRDefault="00E4364D" w:rsidP="009A7259">
            <w:pPr>
              <w:snapToGrid w:val="0"/>
              <w:jc w:val="right"/>
              <w:rPr>
                <w:rFonts w:ascii="Arial Narrow" w:hAnsi="Arial Narrow" w:cs="Arial"/>
                <w:sz w:val="20"/>
                <w:szCs w:val="20"/>
              </w:rPr>
            </w:pPr>
          </w:p>
        </w:tc>
        <w:tc>
          <w:tcPr>
            <w:tcW w:w="1040" w:type="dxa"/>
            <w:gridSpan w:val="11"/>
            <w:shd w:val="clear" w:color="auto" w:fill="auto"/>
            <w:vAlign w:val="bottom"/>
          </w:tcPr>
          <w:p w:rsidR="00E4364D" w:rsidRPr="009A7259" w:rsidRDefault="00E4364D" w:rsidP="009A7259">
            <w:pPr>
              <w:snapToGrid w:val="0"/>
              <w:jc w:val="right"/>
              <w:rPr>
                <w:rFonts w:ascii="Arial Narrow" w:hAnsi="Arial Narrow" w:cs="Arial"/>
                <w:sz w:val="20"/>
                <w:szCs w:val="20"/>
              </w:rPr>
            </w:pPr>
          </w:p>
        </w:tc>
        <w:tc>
          <w:tcPr>
            <w:tcW w:w="239" w:type="dxa"/>
            <w:gridSpan w:val="3"/>
            <w:shd w:val="clear" w:color="auto" w:fill="auto"/>
            <w:vAlign w:val="bottom"/>
          </w:tcPr>
          <w:p w:rsidR="00E4364D" w:rsidRPr="009A7259" w:rsidRDefault="00E4364D" w:rsidP="009A7259">
            <w:pPr>
              <w:snapToGrid w:val="0"/>
              <w:jc w:val="right"/>
              <w:rPr>
                <w:rFonts w:ascii="Arial Narrow" w:hAnsi="Arial Narrow" w:cs="Arial"/>
                <w:sz w:val="20"/>
                <w:szCs w:val="20"/>
              </w:rPr>
            </w:pPr>
          </w:p>
        </w:tc>
        <w:tc>
          <w:tcPr>
            <w:tcW w:w="239" w:type="dxa"/>
            <w:gridSpan w:val="2"/>
            <w:shd w:val="clear" w:color="auto" w:fill="auto"/>
            <w:vAlign w:val="bottom"/>
          </w:tcPr>
          <w:p w:rsidR="00E4364D" w:rsidRPr="009A7259" w:rsidRDefault="00E4364D" w:rsidP="009A7259">
            <w:pPr>
              <w:snapToGrid w:val="0"/>
              <w:jc w:val="right"/>
              <w:rPr>
                <w:rFonts w:ascii="Arial Narrow" w:hAnsi="Arial Narrow" w:cs="Arial"/>
                <w:sz w:val="20"/>
                <w:szCs w:val="20"/>
              </w:rPr>
            </w:pPr>
          </w:p>
        </w:tc>
        <w:tc>
          <w:tcPr>
            <w:tcW w:w="239" w:type="dxa"/>
            <w:gridSpan w:val="6"/>
            <w:shd w:val="clear" w:color="auto" w:fill="auto"/>
            <w:vAlign w:val="bottom"/>
          </w:tcPr>
          <w:p w:rsidR="00E4364D" w:rsidRPr="009A7259" w:rsidRDefault="00E4364D" w:rsidP="009A7259">
            <w:pPr>
              <w:snapToGrid w:val="0"/>
              <w:jc w:val="right"/>
              <w:rPr>
                <w:rFonts w:ascii="Arial Narrow" w:hAnsi="Arial Narrow" w:cs="Arial"/>
                <w:sz w:val="20"/>
                <w:szCs w:val="20"/>
              </w:rPr>
            </w:pPr>
          </w:p>
        </w:tc>
        <w:tc>
          <w:tcPr>
            <w:tcW w:w="3863" w:type="dxa"/>
            <w:gridSpan w:val="11"/>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345"/>
        </w:trPr>
        <w:tc>
          <w:tcPr>
            <w:tcW w:w="10357" w:type="dxa"/>
            <w:gridSpan w:val="69"/>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b/>
                <w:bCs/>
                <w:sz w:val="20"/>
                <w:szCs w:val="20"/>
              </w:rPr>
              <w:t>Ведомственная структура расходов местного бюджета на 2024 год и плановый период 2025-2026 годов</w:t>
            </w:r>
          </w:p>
        </w:tc>
        <w:tc>
          <w:tcPr>
            <w:tcW w:w="3997" w:type="dxa"/>
            <w:gridSpan w:val="16"/>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315"/>
        </w:trPr>
        <w:tc>
          <w:tcPr>
            <w:tcW w:w="1094" w:type="dxa"/>
            <w:gridSpan w:val="5"/>
            <w:shd w:val="clear" w:color="auto" w:fill="auto"/>
            <w:vAlign w:val="bottom"/>
          </w:tcPr>
          <w:p w:rsidR="00E4364D" w:rsidRPr="009A7259" w:rsidRDefault="00E4364D" w:rsidP="009A7259">
            <w:pPr>
              <w:snapToGrid w:val="0"/>
              <w:jc w:val="center"/>
              <w:rPr>
                <w:rFonts w:ascii="Arial Narrow" w:hAnsi="Arial Narrow" w:cs="Arial"/>
                <w:sz w:val="20"/>
                <w:szCs w:val="20"/>
              </w:rPr>
            </w:pPr>
          </w:p>
        </w:tc>
        <w:tc>
          <w:tcPr>
            <w:tcW w:w="2596" w:type="dxa"/>
            <w:gridSpan w:val="14"/>
            <w:shd w:val="clear" w:color="auto" w:fill="auto"/>
            <w:vAlign w:val="bottom"/>
          </w:tcPr>
          <w:p w:rsidR="00E4364D" w:rsidRPr="009A7259" w:rsidRDefault="00E4364D" w:rsidP="009A7259">
            <w:pPr>
              <w:snapToGrid w:val="0"/>
              <w:rPr>
                <w:rFonts w:ascii="Arial Narrow" w:hAnsi="Arial Narrow" w:cs="Arial"/>
                <w:sz w:val="20"/>
                <w:szCs w:val="20"/>
              </w:rPr>
            </w:pPr>
          </w:p>
        </w:tc>
        <w:tc>
          <w:tcPr>
            <w:tcW w:w="709" w:type="dxa"/>
            <w:gridSpan w:val="5"/>
            <w:shd w:val="clear" w:color="auto" w:fill="auto"/>
            <w:vAlign w:val="bottom"/>
          </w:tcPr>
          <w:p w:rsidR="00E4364D" w:rsidRPr="009A7259" w:rsidRDefault="00E4364D" w:rsidP="009A7259">
            <w:pPr>
              <w:snapToGrid w:val="0"/>
              <w:rPr>
                <w:rFonts w:ascii="Arial Narrow" w:hAnsi="Arial Narrow" w:cs="Arial"/>
                <w:sz w:val="20"/>
                <w:szCs w:val="20"/>
              </w:rPr>
            </w:pPr>
          </w:p>
        </w:tc>
        <w:tc>
          <w:tcPr>
            <w:tcW w:w="992" w:type="dxa"/>
            <w:gridSpan w:val="8"/>
            <w:shd w:val="clear" w:color="auto" w:fill="auto"/>
            <w:vAlign w:val="bottom"/>
          </w:tcPr>
          <w:p w:rsidR="00E4364D" w:rsidRPr="009A7259" w:rsidRDefault="00E4364D" w:rsidP="009A7259">
            <w:pPr>
              <w:snapToGrid w:val="0"/>
              <w:rPr>
                <w:rFonts w:ascii="Arial Narrow" w:hAnsi="Arial Narrow" w:cs="Arial"/>
                <w:sz w:val="20"/>
                <w:szCs w:val="20"/>
              </w:rPr>
            </w:pPr>
          </w:p>
        </w:tc>
        <w:tc>
          <w:tcPr>
            <w:tcW w:w="712" w:type="dxa"/>
            <w:gridSpan w:val="4"/>
            <w:shd w:val="clear" w:color="auto" w:fill="auto"/>
            <w:vAlign w:val="bottom"/>
          </w:tcPr>
          <w:p w:rsidR="00E4364D" w:rsidRPr="009A7259" w:rsidRDefault="00E4364D" w:rsidP="009A7259">
            <w:pPr>
              <w:snapToGrid w:val="0"/>
              <w:rPr>
                <w:rFonts w:ascii="Arial Narrow" w:hAnsi="Arial Narrow" w:cs="Arial"/>
                <w:sz w:val="20"/>
                <w:szCs w:val="20"/>
              </w:rPr>
            </w:pPr>
          </w:p>
        </w:tc>
        <w:tc>
          <w:tcPr>
            <w:tcW w:w="709" w:type="dxa"/>
            <w:gridSpan w:val="4"/>
            <w:shd w:val="clear" w:color="auto" w:fill="auto"/>
            <w:vAlign w:val="bottom"/>
          </w:tcPr>
          <w:p w:rsidR="00E4364D" w:rsidRPr="009A7259" w:rsidRDefault="00E4364D" w:rsidP="009A7259">
            <w:pPr>
              <w:snapToGrid w:val="0"/>
              <w:rPr>
                <w:rFonts w:ascii="Arial Narrow" w:hAnsi="Arial Narrow" w:cs="Arial"/>
                <w:sz w:val="20"/>
                <w:szCs w:val="20"/>
              </w:rPr>
            </w:pPr>
          </w:p>
        </w:tc>
        <w:tc>
          <w:tcPr>
            <w:tcW w:w="992" w:type="dxa"/>
            <w:gridSpan w:val="6"/>
            <w:shd w:val="clear" w:color="auto" w:fill="auto"/>
            <w:vAlign w:val="bottom"/>
          </w:tcPr>
          <w:p w:rsidR="00E4364D" w:rsidRPr="009A7259" w:rsidRDefault="00E4364D" w:rsidP="009A7259">
            <w:pPr>
              <w:snapToGrid w:val="0"/>
              <w:rPr>
                <w:rFonts w:ascii="Arial Narrow" w:hAnsi="Arial Narrow" w:cs="Arial"/>
                <w:sz w:val="20"/>
                <w:szCs w:val="20"/>
              </w:rPr>
            </w:pPr>
          </w:p>
        </w:tc>
        <w:tc>
          <w:tcPr>
            <w:tcW w:w="1134" w:type="dxa"/>
            <w:gridSpan w:val="7"/>
            <w:shd w:val="clear" w:color="auto" w:fill="auto"/>
            <w:vAlign w:val="bottom"/>
          </w:tcPr>
          <w:p w:rsidR="00E4364D" w:rsidRPr="009A7259" w:rsidRDefault="00E4364D" w:rsidP="009A7259">
            <w:pPr>
              <w:snapToGrid w:val="0"/>
              <w:rPr>
                <w:rFonts w:ascii="Arial Narrow" w:hAnsi="Arial Narrow" w:cs="Arial"/>
                <w:sz w:val="20"/>
                <w:szCs w:val="20"/>
              </w:rPr>
            </w:pPr>
          </w:p>
        </w:tc>
        <w:tc>
          <w:tcPr>
            <w:tcW w:w="1419" w:type="dxa"/>
            <w:gridSpan w:val="16"/>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xml:space="preserve"> (тыс. рублей)</w:t>
            </w:r>
          </w:p>
        </w:tc>
        <w:tc>
          <w:tcPr>
            <w:tcW w:w="3997" w:type="dxa"/>
            <w:gridSpan w:val="16"/>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330"/>
        </w:trPr>
        <w:tc>
          <w:tcPr>
            <w:tcW w:w="1094" w:type="dxa"/>
            <w:gridSpan w:val="5"/>
            <w:vMerge w:val="restart"/>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строки</w:t>
            </w:r>
          </w:p>
        </w:tc>
        <w:tc>
          <w:tcPr>
            <w:tcW w:w="2596" w:type="dxa"/>
            <w:gridSpan w:val="14"/>
            <w:vMerge w:val="restart"/>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Наименование главных распорядителей и наименование показателей бюджетной классификации</w:t>
            </w:r>
          </w:p>
        </w:tc>
        <w:tc>
          <w:tcPr>
            <w:tcW w:w="709" w:type="dxa"/>
            <w:gridSpan w:val="5"/>
            <w:vMerge w:val="restart"/>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Код ведомства</w:t>
            </w:r>
          </w:p>
        </w:tc>
        <w:tc>
          <w:tcPr>
            <w:tcW w:w="992" w:type="dxa"/>
            <w:gridSpan w:val="8"/>
            <w:vMerge w:val="restart"/>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Раздел, подраздел</w:t>
            </w:r>
          </w:p>
        </w:tc>
        <w:tc>
          <w:tcPr>
            <w:tcW w:w="712" w:type="dxa"/>
            <w:gridSpan w:val="4"/>
            <w:vMerge w:val="restart"/>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Целевая статья</w:t>
            </w:r>
          </w:p>
        </w:tc>
        <w:tc>
          <w:tcPr>
            <w:tcW w:w="709" w:type="dxa"/>
            <w:gridSpan w:val="4"/>
            <w:vMerge w:val="restart"/>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Вид расходов</w:t>
            </w:r>
          </w:p>
        </w:tc>
        <w:tc>
          <w:tcPr>
            <w:tcW w:w="992" w:type="dxa"/>
            <w:gridSpan w:val="6"/>
            <w:vMerge w:val="restart"/>
            <w:tcBorders>
              <w:top w:val="single" w:sz="4" w:space="0" w:color="000000"/>
              <w:left w:val="single" w:sz="4" w:space="0" w:color="000000"/>
              <w:bottom w:val="single" w:sz="4" w:space="0" w:color="000000"/>
            </w:tcBorders>
            <w:shd w:val="clear" w:color="auto" w:fill="auto"/>
            <w:vAlign w:val="center"/>
          </w:tcPr>
          <w:p w:rsidR="00E4364D" w:rsidRPr="009A7259" w:rsidRDefault="00071795" w:rsidP="009A7259">
            <w:pPr>
              <w:jc w:val="center"/>
              <w:rPr>
                <w:rFonts w:ascii="Arial Narrow" w:hAnsi="Arial Narrow" w:cs="Arial"/>
                <w:sz w:val="20"/>
                <w:szCs w:val="20"/>
              </w:rPr>
            </w:pPr>
            <w:r>
              <w:rPr>
                <w:rFonts w:ascii="Arial Narrow" w:hAnsi="Arial Narrow" w:cs="Arial"/>
                <w:sz w:val="20"/>
                <w:szCs w:val="20"/>
              </w:rPr>
              <w:t xml:space="preserve">Сумма на </w:t>
            </w:r>
            <w:r w:rsidR="00E4364D" w:rsidRPr="009A7259">
              <w:rPr>
                <w:rFonts w:ascii="Arial Narrow" w:hAnsi="Arial Narrow" w:cs="Arial"/>
                <w:sz w:val="20"/>
                <w:szCs w:val="20"/>
              </w:rPr>
              <w:t>2024 год</w:t>
            </w:r>
          </w:p>
        </w:tc>
        <w:tc>
          <w:tcPr>
            <w:tcW w:w="1134" w:type="dxa"/>
            <w:gridSpan w:val="7"/>
            <w:vMerge w:val="restart"/>
            <w:tcBorders>
              <w:top w:val="single" w:sz="4" w:space="0" w:color="000000"/>
              <w:left w:val="single" w:sz="4" w:space="0" w:color="000000"/>
              <w:bottom w:val="single" w:sz="4" w:space="0" w:color="000000"/>
            </w:tcBorders>
            <w:shd w:val="clear" w:color="auto" w:fill="auto"/>
            <w:vAlign w:val="center"/>
          </w:tcPr>
          <w:p w:rsidR="00E4364D" w:rsidRPr="009A7259" w:rsidRDefault="00071795" w:rsidP="009A7259">
            <w:pPr>
              <w:jc w:val="center"/>
              <w:rPr>
                <w:rFonts w:ascii="Arial Narrow" w:hAnsi="Arial Narrow" w:cs="Arial"/>
                <w:sz w:val="20"/>
                <w:szCs w:val="20"/>
              </w:rPr>
            </w:pPr>
            <w:r>
              <w:rPr>
                <w:rFonts w:ascii="Arial Narrow" w:hAnsi="Arial Narrow" w:cs="Arial"/>
                <w:sz w:val="20"/>
                <w:szCs w:val="20"/>
              </w:rPr>
              <w:t xml:space="preserve">Сумма на </w:t>
            </w:r>
            <w:r w:rsidR="00E4364D" w:rsidRPr="009A7259">
              <w:rPr>
                <w:rFonts w:ascii="Arial Narrow" w:hAnsi="Arial Narrow" w:cs="Arial"/>
                <w:sz w:val="20"/>
                <w:szCs w:val="20"/>
              </w:rPr>
              <w:t>2025 год</w:t>
            </w:r>
          </w:p>
        </w:tc>
        <w:tc>
          <w:tcPr>
            <w:tcW w:w="1429" w:type="dxa"/>
            <w:gridSpan w:val="17"/>
            <w:vMerge w:val="restart"/>
            <w:tcBorders>
              <w:top w:val="single" w:sz="4" w:space="0" w:color="000000"/>
              <w:left w:val="single" w:sz="4" w:space="0" w:color="000000"/>
              <w:bottom w:val="single" w:sz="4" w:space="0" w:color="000000"/>
            </w:tcBorders>
            <w:shd w:val="clear" w:color="auto" w:fill="auto"/>
            <w:vAlign w:val="center"/>
          </w:tcPr>
          <w:p w:rsidR="00E4364D" w:rsidRPr="009A7259" w:rsidRDefault="00071795" w:rsidP="009A7259">
            <w:pPr>
              <w:jc w:val="center"/>
              <w:rPr>
                <w:rFonts w:ascii="Arial Narrow" w:hAnsi="Arial Narrow" w:cs="Arial"/>
                <w:sz w:val="20"/>
                <w:szCs w:val="20"/>
              </w:rPr>
            </w:pPr>
            <w:r>
              <w:rPr>
                <w:rFonts w:ascii="Arial Narrow" w:hAnsi="Arial Narrow" w:cs="Arial"/>
                <w:sz w:val="20"/>
                <w:szCs w:val="20"/>
              </w:rPr>
              <w:t xml:space="preserve">Сумма на </w:t>
            </w:r>
            <w:r w:rsidR="00E4364D" w:rsidRPr="009A7259">
              <w:rPr>
                <w:rFonts w:ascii="Arial Narrow" w:hAnsi="Arial Narrow" w:cs="Arial"/>
                <w:sz w:val="20"/>
                <w:szCs w:val="20"/>
              </w:rPr>
              <w:t>2026 год</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491"/>
        </w:trPr>
        <w:tc>
          <w:tcPr>
            <w:tcW w:w="1094" w:type="dxa"/>
            <w:gridSpan w:val="5"/>
            <w:vMerge/>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snapToGrid w:val="0"/>
              <w:rPr>
                <w:rFonts w:ascii="Arial Narrow" w:hAnsi="Arial Narrow" w:cs="Arial"/>
                <w:sz w:val="20"/>
                <w:szCs w:val="20"/>
              </w:rPr>
            </w:pPr>
          </w:p>
        </w:tc>
        <w:tc>
          <w:tcPr>
            <w:tcW w:w="2596" w:type="dxa"/>
            <w:gridSpan w:val="14"/>
            <w:vMerge/>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snapToGrid w:val="0"/>
              <w:rPr>
                <w:rFonts w:ascii="Arial Narrow" w:hAnsi="Arial Narrow" w:cs="Arial"/>
                <w:sz w:val="20"/>
                <w:szCs w:val="20"/>
              </w:rPr>
            </w:pPr>
          </w:p>
        </w:tc>
        <w:tc>
          <w:tcPr>
            <w:tcW w:w="709" w:type="dxa"/>
            <w:gridSpan w:val="5"/>
            <w:vMerge/>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snapToGrid w:val="0"/>
              <w:rPr>
                <w:rFonts w:ascii="Arial Narrow" w:hAnsi="Arial Narrow" w:cs="Arial"/>
                <w:sz w:val="20"/>
                <w:szCs w:val="20"/>
              </w:rPr>
            </w:pPr>
          </w:p>
        </w:tc>
        <w:tc>
          <w:tcPr>
            <w:tcW w:w="992" w:type="dxa"/>
            <w:gridSpan w:val="8"/>
            <w:vMerge/>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snapToGrid w:val="0"/>
              <w:rPr>
                <w:rFonts w:ascii="Arial Narrow" w:hAnsi="Arial Narrow" w:cs="Arial"/>
                <w:sz w:val="20"/>
                <w:szCs w:val="20"/>
              </w:rPr>
            </w:pPr>
          </w:p>
        </w:tc>
        <w:tc>
          <w:tcPr>
            <w:tcW w:w="712" w:type="dxa"/>
            <w:gridSpan w:val="4"/>
            <w:vMerge/>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snapToGrid w:val="0"/>
              <w:rPr>
                <w:rFonts w:ascii="Arial Narrow" w:hAnsi="Arial Narrow" w:cs="Arial"/>
                <w:sz w:val="20"/>
                <w:szCs w:val="20"/>
              </w:rPr>
            </w:pPr>
          </w:p>
        </w:tc>
        <w:tc>
          <w:tcPr>
            <w:tcW w:w="709" w:type="dxa"/>
            <w:gridSpan w:val="4"/>
            <w:vMerge/>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snapToGrid w:val="0"/>
              <w:rPr>
                <w:rFonts w:ascii="Arial Narrow" w:hAnsi="Arial Narrow" w:cs="Arial"/>
                <w:sz w:val="20"/>
                <w:szCs w:val="20"/>
              </w:rPr>
            </w:pPr>
          </w:p>
        </w:tc>
        <w:tc>
          <w:tcPr>
            <w:tcW w:w="992" w:type="dxa"/>
            <w:gridSpan w:val="6"/>
            <w:vMerge/>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snapToGrid w:val="0"/>
              <w:rPr>
                <w:rFonts w:ascii="Arial Narrow" w:hAnsi="Arial Narrow" w:cs="Arial"/>
                <w:sz w:val="20"/>
                <w:szCs w:val="20"/>
              </w:rPr>
            </w:pPr>
          </w:p>
        </w:tc>
        <w:tc>
          <w:tcPr>
            <w:tcW w:w="1134" w:type="dxa"/>
            <w:gridSpan w:val="7"/>
            <w:vMerge/>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snapToGrid w:val="0"/>
              <w:rPr>
                <w:rFonts w:ascii="Arial Narrow" w:hAnsi="Arial Narrow" w:cs="Arial"/>
                <w:sz w:val="20"/>
                <w:szCs w:val="20"/>
              </w:rPr>
            </w:pPr>
          </w:p>
        </w:tc>
        <w:tc>
          <w:tcPr>
            <w:tcW w:w="1429" w:type="dxa"/>
            <w:gridSpan w:val="17"/>
            <w:vMerge/>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snapToGrid w:val="0"/>
              <w:rPr>
                <w:rFonts w:ascii="Arial Narrow" w:hAnsi="Arial Narrow" w:cs="Arial"/>
                <w:sz w:val="20"/>
                <w:szCs w:val="20"/>
              </w:rPr>
            </w:pP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315"/>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2596" w:type="dxa"/>
            <w:gridSpan w:val="1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w:t>
            </w:r>
          </w:p>
        </w:tc>
        <w:tc>
          <w:tcPr>
            <w:tcW w:w="712"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6</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510"/>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lastRenderedPageBreak/>
              <w:t>1</w:t>
            </w:r>
          </w:p>
        </w:tc>
        <w:tc>
          <w:tcPr>
            <w:tcW w:w="2596" w:type="dxa"/>
            <w:gridSpan w:val="14"/>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Муниципальное учреждение «Администрация поселка Суринда» Эвенкийского муниципального района Красноярского края </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i/>
                <w:iCs/>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i/>
                <w:iCs/>
                <w:sz w:val="20"/>
                <w:szCs w:val="20"/>
              </w:rPr>
              <w:t> </w:t>
            </w:r>
          </w:p>
        </w:tc>
        <w:tc>
          <w:tcPr>
            <w:tcW w:w="712"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17 363,4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16 434,2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15 945,5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72"/>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w:t>
            </w:r>
          </w:p>
        </w:tc>
        <w:tc>
          <w:tcPr>
            <w:tcW w:w="2596" w:type="dxa"/>
            <w:gridSpan w:val="14"/>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ОБЩЕГОСУДАРСТВЕННЫЕ ВОПРОСЫ</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0100</w:t>
            </w:r>
          </w:p>
        </w:tc>
        <w:tc>
          <w:tcPr>
            <w:tcW w:w="712"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11 796,3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10 661,4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10 661,4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60"/>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w:t>
            </w:r>
          </w:p>
        </w:tc>
        <w:tc>
          <w:tcPr>
            <w:tcW w:w="2596" w:type="dxa"/>
            <w:gridSpan w:val="14"/>
            <w:tcBorders>
              <w:left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0102</w:t>
            </w:r>
          </w:p>
        </w:tc>
        <w:tc>
          <w:tcPr>
            <w:tcW w:w="712"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2 000,8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1 940,5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2 000,9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720"/>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w:t>
            </w:r>
          </w:p>
        </w:tc>
        <w:tc>
          <w:tcPr>
            <w:tcW w:w="2596" w:type="dxa"/>
            <w:gridSpan w:val="14"/>
            <w:tcBorders>
              <w:top w:val="single" w:sz="4" w:space="0" w:color="000000"/>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Непрограммные расходы органов местного самоуправления</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0102</w:t>
            </w:r>
          </w:p>
        </w:tc>
        <w:tc>
          <w:tcPr>
            <w:tcW w:w="712"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81 0 00 00000</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2 000,8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1 940,5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2 000,9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600"/>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w:t>
            </w:r>
          </w:p>
        </w:tc>
        <w:tc>
          <w:tcPr>
            <w:tcW w:w="2596" w:type="dxa"/>
            <w:gridSpan w:val="14"/>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Функционирование Главы муниципального образования</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0102</w:t>
            </w:r>
          </w:p>
        </w:tc>
        <w:tc>
          <w:tcPr>
            <w:tcW w:w="712"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81 1 00 00000</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2 000,8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1 940,5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2 000,9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60"/>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6</w:t>
            </w:r>
          </w:p>
        </w:tc>
        <w:tc>
          <w:tcPr>
            <w:tcW w:w="2596" w:type="dxa"/>
            <w:gridSpan w:val="14"/>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Глава муниципального образования поселка Суринда в рамках непрограммных расходов поселка </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0102</w:t>
            </w:r>
          </w:p>
        </w:tc>
        <w:tc>
          <w:tcPr>
            <w:tcW w:w="712"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81 1 00 00230</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1 879,6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1 819,2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1 879,6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556"/>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w:t>
            </w:r>
          </w:p>
        </w:tc>
        <w:tc>
          <w:tcPr>
            <w:tcW w:w="2596" w:type="dxa"/>
            <w:gridSpan w:val="14"/>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0102</w:t>
            </w:r>
          </w:p>
        </w:tc>
        <w:tc>
          <w:tcPr>
            <w:tcW w:w="712"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81 1 00 00230</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100</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1 879,6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1 819,2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1 879,6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140"/>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w:t>
            </w:r>
          </w:p>
        </w:tc>
        <w:tc>
          <w:tcPr>
            <w:tcW w:w="2596" w:type="dxa"/>
            <w:gridSpan w:val="14"/>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Расходы на выплаты персоналу государственных (муниципальных) органов</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0102</w:t>
            </w:r>
          </w:p>
        </w:tc>
        <w:tc>
          <w:tcPr>
            <w:tcW w:w="712"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81 1 00 00230</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120</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1 879,6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1 819,2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1 879,6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60"/>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w:t>
            </w:r>
          </w:p>
        </w:tc>
        <w:tc>
          <w:tcPr>
            <w:tcW w:w="2596" w:type="dxa"/>
            <w:gridSpan w:val="14"/>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Ежемесячное денежное поощрение</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0102</w:t>
            </w:r>
          </w:p>
        </w:tc>
        <w:tc>
          <w:tcPr>
            <w:tcW w:w="712"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81 1 00 89000</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121,2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121,3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121,3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964"/>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w:t>
            </w:r>
          </w:p>
        </w:tc>
        <w:tc>
          <w:tcPr>
            <w:tcW w:w="2596" w:type="dxa"/>
            <w:gridSpan w:val="14"/>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0102</w:t>
            </w:r>
          </w:p>
        </w:tc>
        <w:tc>
          <w:tcPr>
            <w:tcW w:w="712"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81 1 00 89000</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100</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121,2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121,3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121,3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60"/>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11</w:t>
            </w:r>
          </w:p>
        </w:tc>
        <w:tc>
          <w:tcPr>
            <w:tcW w:w="2596" w:type="dxa"/>
            <w:gridSpan w:val="14"/>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Расходы на выплаты персоналу государственных (муниципальных) органов</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0102</w:t>
            </w:r>
          </w:p>
        </w:tc>
        <w:tc>
          <w:tcPr>
            <w:tcW w:w="712"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81 1 00 89000</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120</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121,2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121,3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121,3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735"/>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12</w:t>
            </w:r>
          </w:p>
        </w:tc>
        <w:tc>
          <w:tcPr>
            <w:tcW w:w="2596" w:type="dxa"/>
            <w:gridSpan w:val="14"/>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0104</w:t>
            </w:r>
          </w:p>
        </w:tc>
        <w:tc>
          <w:tcPr>
            <w:tcW w:w="712"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8 397,0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8 457,4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8 397,0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60"/>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13</w:t>
            </w:r>
          </w:p>
        </w:tc>
        <w:tc>
          <w:tcPr>
            <w:tcW w:w="2596" w:type="dxa"/>
            <w:gridSpan w:val="14"/>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Непрограммные расходы исполнительных органов местного самоуправления</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0104</w:t>
            </w:r>
          </w:p>
        </w:tc>
        <w:tc>
          <w:tcPr>
            <w:tcW w:w="712"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91 0 00 00000</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8 396,0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8 456,4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8 396,0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557"/>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14</w:t>
            </w:r>
          </w:p>
        </w:tc>
        <w:tc>
          <w:tcPr>
            <w:tcW w:w="2596" w:type="dxa"/>
            <w:gridSpan w:val="14"/>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Функционирование Администрации поселка Суринда Эвенкийского муниципального района Красноярского края</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0104</w:t>
            </w:r>
          </w:p>
        </w:tc>
        <w:tc>
          <w:tcPr>
            <w:tcW w:w="712"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91 1 00 00000</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8 396,0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8 456,4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8 396,0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957"/>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lastRenderedPageBreak/>
              <w:t>15</w:t>
            </w:r>
          </w:p>
        </w:tc>
        <w:tc>
          <w:tcPr>
            <w:tcW w:w="2596" w:type="dxa"/>
            <w:gridSpan w:val="14"/>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Суринда Эвенкийского муниципального района Красноярского края</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0104</w:t>
            </w:r>
          </w:p>
        </w:tc>
        <w:tc>
          <w:tcPr>
            <w:tcW w:w="712"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91 1 00 00210</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8 396,0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8 456,4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8 396,0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1082"/>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16</w:t>
            </w:r>
          </w:p>
        </w:tc>
        <w:tc>
          <w:tcPr>
            <w:tcW w:w="2596" w:type="dxa"/>
            <w:gridSpan w:val="14"/>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0104</w:t>
            </w:r>
          </w:p>
        </w:tc>
        <w:tc>
          <w:tcPr>
            <w:tcW w:w="712"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91 1 00 00210</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100</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5 194,0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5 254,4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5 194,0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60"/>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17</w:t>
            </w:r>
          </w:p>
        </w:tc>
        <w:tc>
          <w:tcPr>
            <w:tcW w:w="2596" w:type="dxa"/>
            <w:gridSpan w:val="14"/>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Расходы на выплаты персоналу государственных (муниципальных) органов</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0104</w:t>
            </w:r>
          </w:p>
        </w:tc>
        <w:tc>
          <w:tcPr>
            <w:tcW w:w="712"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91 1 00 00210</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120</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5 194,0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5 254,4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5 194,0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930"/>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18</w:t>
            </w:r>
          </w:p>
        </w:tc>
        <w:tc>
          <w:tcPr>
            <w:tcW w:w="2596" w:type="dxa"/>
            <w:gridSpan w:val="14"/>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Закупка товаров, работ и услуг для обеспечения государственных (муниципальных) нужд</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0104</w:t>
            </w:r>
          </w:p>
        </w:tc>
        <w:tc>
          <w:tcPr>
            <w:tcW w:w="712"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91 1 00 00210</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3 199,0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3 199,0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3 199,0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60"/>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19</w:t>
            </w:r>
          </w:p>
        </w:tc>
        <w:tc>
          <w:tcPr>
            <w:tcW w:w="2596" w:type="dxa"/>
            <w:gridSpan w:val="14"/>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0104</w:t>
            </w:r>
          </w:p>
        </w:tc>
        <w:tc>
          <w:tcPr>
            <w:tcW w:w="712"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91 1 00 00210</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3 199,0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3 199,0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3 199,0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315"/>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w:t>
            </w:r>
          </w:p>
        </w:tc>
        <w:tc>
          <w:tcPr>
            <w:tcW w:w="2596" w:type="dxa"/>
            <w:gridSpan w:val="14"/>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бюджетные ассигнования</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0104</w:t>
            </w:r>
          </w:p>
        </w:tc>
        <w:tc>
          <w:tcPr>
            <w:tcW w:w="712"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91 1 00 00210</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800</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3,0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3,0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3,0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630"/>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21</w:t>
            </w:r>
          </w:p>
        </w:tc>
        <w:tc>
          <w:tcPr>
            <w:tcW w:w="2596" w:type="dxa"/>
            <w:gridSpan w:val="14"/>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Уплата налогов, сборов и иных платежей</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0104</w:t>
            </w:r>
          </w:p>
        </w:tc>
        <w:tc>
          <w:tcPr>
            <w:tcW w:w="712"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91 1 00 00210</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850</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3,0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3,0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3,0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60"/>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w:t>
            </w:r>
          </w:p>
        </w:tc>
        <w:tc>
          <w:tcPr>
            <w:tcW w:w="2596" w:type="dxa"/>
            <w:gridSpan w:val="14"/>
            <w:tcBorders>
              <w:left w:val="single" w:sz="4" w:space="0" w:color="000000"/>
              <w:bottom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Муниципальная программа «Устойчивое развитие муниципального образования поселка Суринда» </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0104</w:t>
            </w:r>
          </w:p>
        </w:tc>
        <w:tc>
          <w:tcPr>
            <w:tcW w:w="712"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01 0 00 00000</w:t>
            </w:r>
          </w:p>
        </w:tc>
        <w:tc>
          <w:tcPr>
            <w:tcW w:w="709"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1,0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1,0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1,0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72"/>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23</w:t>
            </w:r>
          </w:p>
        </w:tc>
        <w:tc>
          <w:tcPr>
            <w:tcW w:w="2596" w:type="dxa"/>
            <w:gridSpan w:val="14"/>
            <w:tcBorders>
              <w:left w:val="single" w:sz="4" w:space="0" w:color="000000"/>
              <w:bottom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Подпрограмма «Профилактика правонарушений на территории поселка Суринда»</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0104</w:t>
            </w:r>
          </w:p>
        </w:tc>
        <w:tc>
          <w:tcPr>
            <w:tcW w:w="712"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01 7 00 00000</w:t>
            </w:r>
          </w:p>
        </w:tc>
        <w:tc>
          <w:tcPr>
            <w:tcW w:w="709"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1,0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1,0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1,0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1502"/>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w:t>
            </w:r>
          </w:p>
        </w:tc>
        <w:tc>
          <w:tcPr>
            <w:tcW w:w="2596" w:type="dxa"/>
            <w:gridSpan w:val="14"/>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Обеспечение материальными ресурсами для изготовления и размещения информационных памяток, плакатов по профилактике правонарушений на территории поселка Суринда в рамках подпрограммы «Профилактика правонарушений на территории поселка Суринда» муниципальной программы «Устойчивое развитие муниципального образования поселка Суринда»</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0104</w:t>
            </w:r>
          </w:p>
        </w:tc>
        <w:tc>
          <w:tcPr>
            <w:tcW w:w="712"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01 7 00 21012</w:t>
            </w:r>
          </w:p>
        </w:tc>
        <w:tc>
          <w:tcPr>
            <w:tcW w:w="709"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1,0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1,0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1,0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630"/>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25</w:t>
            </w:r>
          </w:p>
        </w:tc>
        <w:tc>
          <w:tcPr>
            <w:tcW w:w="2596" w:type="dxa"/>
            <w:gridSpan w:val="14"/>
            <w:tcBorders>
              <w:left w:val="single" w:sz="4" w:space="0" w:color="000000"/>
              <w:bottom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Закупка товаров, работ и услуг для обеспечения государственных (муниципальных) нужд</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0104</w:t>
            </w:r>
          </w:p>
        </w:tc>
        <w:tc>
          <w:tcPr>
            <w:tcW w:w="712"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01 7 00 21012</w:t>
            </w:r>
          </w:p>
        </w:tc>
        <w:tc>
          <w:tcPr>
            <w:tcW w:w="709"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1,0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1,0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1,0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630"/>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26</w:t>
            </w:r>
          </w:p>
        </w:tc>
        <w:tc>
          <w:tcPr>
            <w:tcW w:w="2596" w:type="dxa"/>
            <w:gridSpan w:val="14"/>
            <w:tcBorders>
              <w:left w:val="single" w:sz="4" w:space="0" w:color="000000"/>
              <w:bottom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Иные закупки товаров, работ и услуг для обеспечения государственных </w:t>
            </w:r>
            <w:r w:rsidRPr="009A7259">
              <w:rPr>
                <w:rFonts w:ascii="Arial Narrow" w:hAnsi="Arial Narrow" w:cs="Arial"/>
                <w:sz w:val="20"/>
                <w:szCs w:val="20"/>
              </w:rPr>
              <w:lastRenderedPageBreak/>
              <w:t>(муниципальных) нужд</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lastRenderedPageBreak/>
              <w:t>227</w:t>
            </w:r>
          </w:p>
        </w:tc>
        <w:tc>
          <w:tcPr>
            <w:tcW w:w="992" w:type="dxa"/>
            <w:gridSpan w:val="8"/>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0104</w:t>
            </w:r>
          </w:p>
        </w:tc>
        <w:tc>
          <w:tcPr>
            <w:tcW w:w="712"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01 7 00 21012</w:t>
            </w:r>
          </w:p>
        </w:tc>
        <w:tc>
          <w:tcPr>
            <w:tcW w:w="709"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1,0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1,0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1,0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167"/>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27</w:t>
            </w:r>
          </w:p>
        </w:tc>
        <w:tc>
          <w:tcPr>
            <w:tcW w:w="2596" w:type="dxa"/>
            <w:gridSpan w:val="14"/>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Обеспечение проведения выборов и референдумов</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0107</w:t>
            </w:r>
          </w:p>
        </w:tc>
        <w:tc>
          <w:tcPr>
            <w:tcW w:w="712"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709"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250,0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0,0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0,0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60"/>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28</w:t>
            </w:r>
          </w:p>
        </w:tc>
        <w:tc>
          <w:tcPr>
            <w:tcW w:w="2596" w:type="dxa"/>
            <w:gridSpan w:val="14"/>
            <w:tcBorders>
              <w:left w:val="single" w:sz="4" w:space="0" w:color="000000"/>
              <w:bottom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Непрограммные расходы исполнительных органов местного самоуправления</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0107</w:t>
            </w:r>
          </w:p>
        </w:tc>
        <w:tc>
          <w:tcPr>
            <w:tcW w:w="712"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91 0 00 00000</w:t>
            </w:r>
          </w:p>
        </w:tc>
        <w:tc>
          <w:tcPr>
            <w:tcW w:w="709"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250,0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0,0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0,0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60"/>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29</w:t>
            </w:r>
          </w:p>
        </w:tc>
        <w:tc>
          <w:tcPr>
            <w:tcW w:w="2596" w:type="dxa"/>
            <w:gridSpan w:val="14"/>
            <w:tcBorders>
              <w:left w:val="single" w:sz="4" w:space="0" w:color="000000"/>
              <w:bottom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Функционирование Администрации поселка Суринда Эвенкийского муниципального района Красноярского края</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0107</w:t>
            </w:r>
          </w:p>
        </w:tc>
        <w:tc>
          <w:tcPr>
            <w:tcW w:w="712"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91 1 00 00000</w:t>
            </w:r>
          </w:p>
        </w:tc>
        <w:tc>
          <w:tcPr>
            <w:tcW w:w="709"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250,0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0,0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0,0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360"/>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30</w:t>
            </w:r>
          </w:p>
        </w:tc>
        <w:tc>
          <w:tcPr>
            <w:tcW w:w="2596" w:type="dxa"/>
            <w:gridSpan w:val="14"/>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Расходы по проведению выборов</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0107</w:t>
            </w:r>
          </w:p>
        </w:tc>
        <w:tc>
          <w:tcPr>
            <w:tcW w:w="712"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91 1 00 00030</w:t>
            </w:r>
          </w:p>
        </w:tc>
        <w:tc>
          <w:tcPr>
            <w:tcW w:w="709"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250,0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0,0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0,0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360"/>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31</w:t>
            </w:r>
          </w:p>
        </w:tc>
        <w:tc>
          <w:tcPr>
            <w:tcW w:w="2596" w:type="dxa"/>
            <w:gridSpan w:val="14"/>
            <w:tcBorders>
              <w:left w:val="single" w:sz="4" w:space="0" w:color="000000"/>
              <w:bottom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бюджетные ассигнования</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0107</w:t>
            </w:r>
          </w:p>
        </w:tc>
        <w:tc>
          <w:tcPr>
            <w:tcW w:w="712"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91 1 00 00030</w:t>
            </w:r>
          </w:p>
        </w:tc>
        <w:tc>
          <w:tcPr>
            <w:tcW w:w="709"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800</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250,0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0,0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0,0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315"/>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32</w:t>
            </w:r>
          </w:p>
        </w:tc>
        <w:tc>
          <w:tcPr>
            <w:tcW w:w="2596" w:type="dxa"/>
            <w:gridSpan w:val="14"/>
            <w:tcBorders>
              <w:left w:val="single" w:sz="4" w:space="0" w:color="000000"/>
              <w:bottom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Специальные расходы</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0107</w:t>
            </w:r>
          </w:p>
        </w:tc>
        <w:tc>
          <w:tcPr>
            <w:tcW w:w="712"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91 1 00 00030</w:t>
            </w:r>
          </w:p>
        </w:tc>
        <w:tc>
          <w:tcPr>
            <w:tcW w:w="709"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880</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250,0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0,0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0,0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315"/>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33</w:t>
            </w:r>
          </w:p>
        </w:tc>
        <w:tc>
          <w:tcPr>
            <w:tcW w:w="2596" w:type="dxa"/>
            <w:gridSpan w:val="14"/>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Резервные фонды</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0111</w:t>
            </w:r>
          </w:p>
        </w:tc>
        <w:tc>
          <w:tcPr>
            <w:tcW w:w="712"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130,0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130,0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130,0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60"/>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34</w:t>
            </w:r>
          </w:p>
        </w:tc>
        <w:tc>
          <w:tcPr>
            <w:tcW w:w="2596" w:type="dxa"/>
            <w:gridSpan w:val="14"/>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Непрограммные расходы исполнительных органов местного самоуправления</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0111</w:t>
            </w:r>
          </w:p>
        </w:tc>
        <w:tc>
          <w:tcPr>
            <w:tcW w:w="712"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91 0 00 00000</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130,0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130,0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130,0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60"/>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35</w:t>
            </w:r>
          </w:p>
        </w:tc>
        <w:tc>
          <w:tcPr>
            <w:tcW w:w="2596" w:type="dxa"/>
            <w:gridSpan w:val="14"/>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Функционирование Администрации поселка Суринда Эвенкийского муниципального района Красноярского края</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0111</w:t>
            </w:r>
          </w:p>
        </w:tc>
        <w:tc>
          <w:tcPr>
            <w:tcW w:w="712"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91 1 00 00000</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130,0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130,0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130,0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1124"/>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36</w:t>
            </w:r>
          </w:p>
        </w:tc>
        <w:tc>
          <w:tcPr>
            <w:tcW w:w="2596" w:type="dxa"/>
            <w:gridSpan w:val="14"/>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Резервный фонд Администрации поселка Суринда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0111</w:t>
            </w:r>
          </w:p>
        </w:tc>
        <w:tc>
          <w:tcPr>
            <w:tcW w:w="712"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91 1 00 10910</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130,0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130,0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130,0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390"/>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37</w:t>
            </w:r>
          </w:p>
        </w:tc>
        <w:tc>
          <w:tcPr>
            <w:tcW w:w="2596" w:type="dxa"/>
            <w:gridSpan w:val="14"/>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бюджетные ассигнования</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0111</w:t>
            </w:r>
          </w:p>
        </w:tc>
        <w:tc>
          <w:tcPr>
            <w:tcW w:w="712"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91 1 00 10910</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800</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130,0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130,0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130,0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315"/>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38</w:t>
            </w:r>
          </w:p>
        </w:tc>
        <w:tc>
          <w:tcPr>
            <w:tcW w:w="2596" w:type="dxa"/>
            <w:gridSpan w:val="14"/>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Резервные средства</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0111</w:t>
            </w:r>
          </w:p>
        </w:tc>
        <w:tc>
          <w:tcPr>
            <w:tcW w:w="712"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91 1 00 10910</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870</w:t>
            </w:r>
          </w:p>
        </w:tc>
        <w:tc>
          <w:tcPr>
            <w:tcW w:w="992" w:type="dxa"/>
            <w:gridSpan w:val="6"/>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130,0 </w:t>
            </w:r>
          </w:p>
        </w:tc>
        <w:tc>
          <w:tcPr>
            <w:tcW w:w="1134" w:type="dxa"/>
            <w:gridSpan w:val="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130,0 </w:t>
            </w:r>
          </w:p>
        </w:tc>
        <w:tc>
          <w:tcPr>
            <w:tcW w:w="1429" w:type="dxa"/>
            <w:gridSpan w:val="1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130,0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368"/>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39</w:t>
            </w:r>
          </w:p>
        </w:tc>
        <w:tc>
          <w:tcPr>
            <w:tcW w:w="2596" w:type="dxa"/>
            <w:gridSpan w:val="14"/>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Другие общегосударственные вопросы</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0113</w:t>
            </w:r>
          </w:p>
        </w:tc>
        <w:tc>
          <w:tcPr>
            <w:tcW w:w="712"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1 018,5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133,5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133,5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60"/>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40</w:t>
            </w:r>
          </w:p>
        </w:tc>
        <w:tc>
          <w:tcPr>
            <w:tcW w:w="2596" w:type="dxa"/>
            <w:gridSpan w:val="14"/>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Муниципальная программа «Устойчивое развитие муниципального образования поселка Суринда» </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0113</w:t>
            </w:r>
          </w:p>
        </w:tc>
        <w:tc>
          <w:tcPr>
            <w:tcW w:w="712"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01 0 00 00000</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1 018,5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133,5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133,5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60"/>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41</w:t>
            </w:r>
          </w:p>
        </w:tc>
        <w:tc>
          <w:tcPr>
            <w:tcW w:w="2596" w:type="dxa"/>
            <w:gridSpan w:val="14"/>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Суринда»</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0113</w:t>
            </w:r>
          </w:p>
        </w:tc>
        <w:tc>
          <w:tcPr>
            <w:tcW w:w="712"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01 1 00 00000</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1 017,0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132,0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132,0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60"/>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42</w:t>
            </w:r>
          </w:p>
        </w:tc>
        <w:tc>
          <w:tcPr>
            <w:tcW w:w="2596" w:type="dxa"/>
            <w:gridSpan w:val="14"/>
            <w:tcBorders>
              <w:left w:val="single" w:sz="4" w:space="0" w:color="000000"/>
              <w:bottom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Суринда» муниципальной программы «Устойчивое развитие муниципального образования поселка Суринда» </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0113</w:t>
            </w:r>
          </w:p>
        </w:tc>
        <w:tc>
          <w:tcPr>
            <w:tcW w:w="712"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01 1 00 34033</w:t>
            </w:r>
          </w:p>
        </w:tc>
        <w:tc>
          <w:tcPr>
            <w:tcW w:w="709"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132,0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132,0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132,0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915"/>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lastRenderedPageBreak/>
              <w:t>43</w:t>
            </w:r>
          </w:p>
        </w:tc>
        <w:tc>
          <w:tcPr>
            <w:tcW w:w="2596" w:type="dxa"/>
            <w:gridSpan w:val="14"/>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Закупка товаров, работ и услуг для обеспечения государственных (муниципальных) нужд</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0113</w:t>
            </w:r>
          </w:p>
        </w:tc>
        <w:tc>
          <w:tcPr>
            <w:tcW w:w="712"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01 1 00 34033</w:t>
            </w:r>
          </w:p>
        </w:tc>
        <w:tc>
          <w:tcPr>
            <w:tcW w:w="709"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132,0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132,0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132,0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356"/>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44</w:t>
            </w:r>
          </w:p>
        </w:tc>
        <w:tc>
          <w:tcPr>
            <w:tcW w:w="2596" w:type="dxa"/>
            <w:gridSpan w:val="14"/>
            <w:tcBorders>
              <w:left w:val="single" w:sz="4" w:space="0" w:color="000000"/>
              <w:bottom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0113</w:t>
            </w:r>
          </w:p>
        </w:tc>
        <w:tc>
          <w:tcPr>
            <w:tcW w:w="712"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01 1 00 34033</w:t>
            </w:r>
          </w:p>
        </w:tc>
        <w:tc>
          <w:tcPr>
            <w:tcW w:w="709"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132,0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132,0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132,0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2113"/>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45</w:t>
            </w:r>
          </w:p>
        </w:tc>
        <w:tc>
          <w:tcPr>
            <w:tcW w:w="2596" w:type="dxa"/>
            <w:gridSpan w:val="14"/>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муниципальной собственности поселка Суринда» муниципальной программы «Устойчивое развитие муниципального образования поселка Суринда»</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0113</w:t>
            </w:r>
          </w:p>
        </w:tc>
        <w:tc>
          <w:tcPr>
            <w:tcW w:w="712"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01 1 00 92100</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885,0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0,0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0,0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960"/>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46</w:t>
            </w:r>
          </w:p>
        </w:tc>
        <w:tc>
          <w:tcPr>
            <w:tcW w:w="2596" w:type="dxa"/>
            <w:gridSpan w:val="14"/>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Закупка товаров, работ и услуг для обеспечения государственных (муниципальных) нужд</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0113</w:t>
            </w:r>
          </w:p>
        </w:tc>
        <w:tc>
          <w:tcPr>
            <w:tcW w:w="712"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01 1 00 92100</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885,0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0,0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0,0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60"/>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47</w:t>
            </w:r>
          </w:p>
        </w:tc>
        <w:tc>
          <w:tcPr>
            <w:tcW w:w="2596" w:type="dxa"/>
            <w:gridSpan w:val="14"/>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0113</w:t>
            </w:r>
          </w:p>
        </w:tc>
        <w:tc>
          <w:tcPr>
            <w:tcW w:w="712"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01 1 00 92100</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885,0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0,0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0,0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60"/>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48</w:t>
            </w:r>
          </w:p>
        </w:tc>
        <w:tc>
          <w:tcPr>
            <w:tcW w:w="2596" w:type="dxa"/>
            <w:gridSpan w:val="14"/>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Подпрограмма «Противодействие экстремизму и профилактика терроризма на территории поселка Суринда»</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0113</w:t>
            </w:r>
          </w:p>
        </w:tc>
        <w:tc>
          <w:tcPr>
            <w:tcW w:w="712"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01 6 00 00000</w:t>
            </w:r>
          </w:p>
        </w:tc>
        <w:tc>
          <w:tcPr>
            <w:tcW w:w="709"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1,5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1,5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1,5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60"/>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49</w:t>
            </w:r>
          </w:p>
        </w:tc>
        <w:tc>
          <w:tcPr>
            <w:tcW w:w="2596" w:type="dxa"/>
            <w:gridSpan w:val="14"/>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Мероприятия по противодействию экстремизму и терроризму в рамках подпрограммы «Противодействие экстремизму и профилактика терроризма на территории поселка Суринда» муниципальной программы «Устойчивое развитие муниципального образования поселка Суринда»</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0113</w:t>
            </w:r>
          </w:p>
        </w:tc>
        <w:tc>
          <w:tcPr>
            <w:tcW w:w="712"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01 6 00 03330</w:t>
            </w:r>
          </w:p>
        </w:tc>
        <w:tc>
          <w:tcPr>
            <w:tcW w:w="709"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1,5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1,5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1,5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930"/>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50</w:t>
            </w:r>
          </w:p>
        </w:tc>
        <w:tc>
          <w:tcPr>
            <w:tcW w:w="2596" w:type="dxa"/>
            <w:gridSpan w:val="14"/>
            <w:tcBorders>
              <w:left w:val="single" w:sz="4" w:space="0" w:color="000000"/>
              <w:bottom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Закупка товаров, работ и услуг для обеспечения государственных (муниципальных) нужд</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0113</w:t>
            </w:r>
          </w:p>
        </w:tc>
        <w:tc>
          <w:tcPr>
            <w:tcW w:w="712"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01 6 00 03330</w:t>
            </w:r>
          </w:p>
        </w:tc>
        <w:tc>
          <w:tcPr>
            <w:tcW w:w="709"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1,5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1,5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1,5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60"/>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51</w:t>
            </w:r>
          </w:p>
        </w:tc>
        <w:tc>
          <w:tcPr>
            <w:tcW w:w="2596" w:type="dxa"/>
            <w:gridSpan w:val="14"/>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0113</w:t>
            </w:r>
          </w:p>
        </w:tc>
        <w:tc>
          <w:tcPr>
            <w:tcW w:w="712"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01 6 00 03330</w:t>
            </w:r>
          </w:p>
        </w:tc>
        <w:tc>
          <w:tcPr>
            <w:tcW w:w="709"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1,5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1,5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1,5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60"/>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52</w:t>
            </w:r>
          </w:p>
        </w:tc>
        <w:tc>
          <w:tcPr>
            <w:tcW w:w="2596" w:type="dxa"/>
            <w:gridSpan w:val="14"/>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НАЦИОНАЛЬНАЯ БЕЗОПАСНОСТЬ И ПРАВООХРАНИТЕЛЬНАЯ ДЕЯТЕЛЬНОСТЬ</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0300</w:t>
            </w:r>
          </w:p>
        </w:tc>
        <w:tc>
          <w:tcPr>
            <w:tcW w:w="712"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212,2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212,2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212,2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227"/>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53</w:t>
            </w:r>
          </w:p>
        </w:tc>
        <w:tc>
          <w:tcPr>
            <w:tcW w:w="2596" w:type="dxa"/>
            <w:gridSpan w:val="14"/>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Защита населения и территории от чрезвычайных ситуаций природного и техногенного </w:t>
            </w:r>
            <w:r w:rsidRPr="009A7259">
              <w:rPr>
                <w:rFonts w:ascii="Arial Narrow" w:hAnsi="Arial Narrow" w:cs="Arial"/>
                <w:sz w:val="20"/>
                <w:szCs w:val="20"/>
              </w:rPr>
              <w:lastRenderedPageBreak/>
              <w:t>характера, пожарная безопасность</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lastRenderedPageBreak/>
              <w:t>227</w:t>
            </w:r>
          </w:p>
        </w:tc>
        <w:tc>
          <w:tcPr>
            <w:tcW w:w="992" w:type="dxa"/>
            <w:gridSpan w:val="8"/>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0310</w:t>
            </w:r>
          </w:p>
        </w:tc>
        <w:tc>
          <w:tcPr>
            <w:tcW w:w="712"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709"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212,2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212,2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212,2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60"/>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54</w:t>
            </w:r>
          </w:p>
        </w:tc>
        <w:tc>
          <w:tcPr>
            <w:tcW w:w="2596" w:type="dxa"/>
            <w:gridSpan w:val="14"/>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Муниципальная программа «Устойчивое развитие муниципального образования поселка Суринда» </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0310</w:t>
            </w:r>
          </w:p>
        </w:tc>
        <w:tc>
          <w:tcPr>
            <w:tcW w:w="712"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01 0 00 00000</w:t>
            </w:r>
          </w:p>
        </w:tc>
        <w:tc>
          <w:tcPr>
            <w:tcW w:w="709"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212,2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212,2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212,2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82"/>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55</w:t>
            </w:r>
          </w:p>
        </w:tc>
        <w:tc>
          <w:tcPr>
            <w:tcW w:w="2596" w:type="dxa"/>
            <w:gridSpan w:val="14"/>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Подпрограмма «Предупреждение, ликвидация последствий ЧС и обеспечение мер пожарной безопасности на территории поселка Суринда» </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0310</w:t>
            </w:r>
          </w:p>
        </w:tc>
        <w:tc>
          <w:tcPr>
            <w:tcW w:w="712"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01 5 00 00000</w:t>
            </w:r>
          </w:p>
        </w:tc>
        <w:tc>
          <w:tcPr>
            <w:tcW w:w="709"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212,2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212,2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212,2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60"/>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56</w:t>
            </w:r>
          </w:p>
        </w:tc>
        <w:tc>
          <w:tcPr>
            <w:tcW w:w="2596" w:type="dxa"/>
            <w:gridSpan w:val="14"/>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Расходы муниципального образования  на реализацию других функций, связанных с обеспечением национальной безопасности и правоохранительной деятельности поселка Суринда в рамках подпрограммы «Предупреждение, ликвидация последствий ЧС и обеспечение мер пожарной безопасности на территории поселка Суринда» муниципальной программы «Устойчивое развитие муниципального образования поселка Суринда»</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0310</w:t>
            </w:r>
          </w:p>
        </w:tc>
        <w:tc>
          <w:tcPr>
            <w:tcW w:w="712"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01 5 00 21800</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206,1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206,1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206,1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945"/>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57</w:t>
            </w:r>
          </w:p>
        </w:tc>
        <w:tc>
          <w:tcPr>
            <w:tcW w:w="2596" w:type="dxa"/>
            <w:gridSpan w:val="14"/>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Закупка товаров, работ и услуг для обеспечения государственных (муниципальных) нужд</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0310</w:t>
            </w:r>
          </w:p>
        </w:tc>
        <w:tc>
          <w:tcPr>
            <w:tcW w:w="712"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01 5 00 21800</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206,1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206,1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206,1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93"/>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58</w:t>
            </w:r>
          </w:p>
        </w:tc>
        <w:tc>
          <w:tcPr>
            <w:tcW w:w="2596" w:type="dxa"/>
            <w:gridSpan w:val="14"/>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0310</w:t>
            </w:r>
          </w:p>
        </w:tc>
        <w:tc>
          <w:tcPr>
            <w:tcW w:w="712"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01 5 00 21800</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206,1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206,1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206,1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1298"/>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59</w:t>
            </w:r>
          </w:p>
        </w:tc>
        <w:tc>
          <w:tcPr>
            <w:tcW w:w="2596" w:type="dxa"/>
            <w:gridSpan w:val="14"/>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Обеспечение первичных мер пожарной безопасности в рамках подпрограммы «Предупреждение, ликвидация последствий ЧС и обеспечение мер пожарной безопасности на территории поселка Суринда» муниципальной программы «Устойчивое развитие  муниципального образования поселка Суринда»</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0310</w:t>
            </w:r>
          </w:p>
        </w:tc>
        <w:tc>
          <w:tcPr>
            <w:tcW w:w="712"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5 00 S4120</w:t>
            </w:r>
          </w:p>
        </w:tc>
        <w:tc>
          <w:tcPr>
            <w:tcW w:w="709"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6,1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6,1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6,1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960"/>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60</w:t>
            </w:r>
          </w:p>
        </w:tc>
        <w:tc>
          <w:tcPr>
            <w:tcW w:w="2596" w:type="dxa"/>
            <w:gridSpan w:val="14"/>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Закупка товаров, работ и услуг для обеспечения государственных (муниципальных) нужд</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0310</w:t>
            </w:r>
          </w:p>
        </w:tc>
        <w:tc>
          <w:tcPr>
            <w:tcW w:w="712"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5 00 S4120</w:t>
            </w:r>
          </w:p>
        </w:tc>
        <w:tc>
          <w:tcPr>
            <w:tcW w:w="709"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6,1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6,1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6,1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60"/>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61</w:t>
            </w:r>
          </w:p>
        </w:tc>
        <w:tc>
          <w:tcPr>
            <w:tcW w:w="2596" w:type="dxa"/>
            <w:gridSpan w:val="14"/>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0310</w:t>
            </w:r>
          </w:p>
        </w:tc>
        <w:tc>
          <w:tcPr>
            <w:tcW w:w="712"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5 00 S4120</w:t>
            </w:r>
          </w:p>
        </w:tc>
        <w:tc>
          <w:tcPr>
            <w:tcW w:w="709"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6,1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6,1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6,1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412"/>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62</w:t>
            </w:r>
          </w:p>
        </w:tc>
        <w:tc>
          <w:tcPr>
            <w:tcW w:w="2596" w:type="dxa"/>
            <w:gridSpan w:val="14"/>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НАЦИОНАЛЬНАЯ ЭКОНОМИКА</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0400</w:t>
            </w:r>
          </w:p>
        </w:tc>
        <w:tc>
          <w:tcPr>
            <w:tcW w:w="712"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874,7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720,0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720,0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60"/>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63</w:t>
            </w:r>
          </w:p>
        </w:tc>
        <w:tc>
          <w:tcPr>
            <w:tcW w:w="2596" w:type="dxa"/>
            <w:gridSpan w:val="14"/>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Дорожное хозяйство (дорожные фонды)</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0409</w:t>
            </w:r>
          </w:p>
        </w:tc>
        <w:tc>
          <w:tcPr>
            <w:tcW w:w="712"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640,1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650,0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650,0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273"/>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64</w:t>
            </w:r>
          </w:p>
        </w:tc>
        <w:tc>
          <w:tcPr>
            <w:tcW w:w="2596" w:type="dxa"/>
            <w:gridSpan w:val="14"/>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Муниципальная программа </w:t>
            </w:r>
            <w:r w:rsidRPr="009A7259">
              <w:rPr>
                <w:rFonts w:ascii="Arial Narrow" w:hAnsi="Arial Narrow" w:cs="Arial"/>
                <w:sz w:val="20"/>
                <w:szCs w:val="20"/>
              </w:rPr>
              <w:lastRenderedPageBreak/>
              <w:t xml:space="preserve">«Устойчивое развитие муниципального образования поселка Суринда» </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lastRenderedPageBreak/>
              <w:t>227</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0409</w:t>
            </w:r>
          </w:p>
        </w:tc>
        <w:tc>
          <w:tcPr>
            <w:tcW w:w="712"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01 0 00 </w:t>
            </w:r>
            <w:r w:rsidRPr="009A7259">
              <w:rPr>
                <w:rFonts w:ascii="Arial Narrow" w:hAnsi="Arial Narrow" w:cs="Arial"/>
                <w:sz w:val="20"/>
                <w:szCs w:val="20"/>
              </w:rPr>
              <w:lastRenderedPageBreak/>
              <w:t>00000</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lastRenderedPageBreak/>
              <w:t>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640,1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650,0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650,0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1123"/>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65</w:t>
            </w:r>
          </w:p>
        </w:tc>
        <w:tc>
          <w:tcPr>
            <w:tcW w:w="2596" w:type="dxa"/>
            <w:gridSpan w:val="14"/>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Подпрограмма «Дорожная деятельность в отношении дорог местного значения поселка Суринда и обеспечение безопасности дорожного движения»</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0409</w:t>
            </w:r>
          </w:p>
        </w:tc>
        <w:tc>
          <w:tcPr>
            <w:tcW w:w="712"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01 3 00 00000</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640,1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650,0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650,0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2360"/>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66</w:t>
            </w:r>
          </w:p>
        </w:tc>
        <w:tc>
          <w:tcPr>
            <w:tcW w:w="2596" w:type="dxa"/>
            <w:gridSpan w:val="14"/>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Суринда в рамках подпрограммы «Дорожная деятельность в отношении дорог местного значения поселка Суринда и обеспечение безопасности дорожного движения» муниципальной программы «Устойчивое развитие муниципального образования поселка Суринда»</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0409</w:t>
            </w:r>
          </w:p>
        </w:tc>
        <w:tc>
          <w:tcPr>
            <w:tcW w:w="712"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01 3 00 60020</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640,1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650,0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650,0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900"/>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67</w:t>
            </w:r>
          </w:p>
        </w:tc>
        <w:tc>
          <w:tcPr>
            <w:tcW w:w="2596" w:type="dxa"/>
            <w:gridSpan w:val="14"/>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Закупка товаров, работ и услуг для обеспечения государственных (муниципальных) нужд</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0409</w:t>
            </w:r>
          </w:p>
        </w:tc>
        <w:tc>
          <w:tcPr>
            <w:tcW w:w="712"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01 3 00 60020</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640,1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650,0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650,0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62"/>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68</w:t>
            </w:r>
          </w:p>
        </w:tc>
        <w:tc>
          <w:tcPr>
            <w:tcW w:w="2596" w:type="dxa"/>
            <w:gridSpan w:val="14"/>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0409</w:t>
            </w:r>
          </w:p>
        </w:tc>
        <w:tc>
          <w:tcPr>
            <w:tcW w:w="712"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01 3 00 60020</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992" w:type="dxa"/>
            <w:gridSpan w:val="6"/>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640,1 </w:t>
            </w:r>
          </w:p>
        </w:tc>
        <w:tc>
          <w:tcPr>
            <w:tcW w:w="1134" w:type="dxa"/>
            <w:gridSpan w:val="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650,0 </w:t>
            </w:r>
          </w:p>
        </w:tc>
        <w:tc>
          <w:tcPr>
            <w:tcW w:w="1429" w:type="dxa"/>
            <w:gridSpan w:val="1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650,0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60"/>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69</w:t>
            </w:r>
          </w:p>
        </w:tc>
        <w:tc>
          <w:tcPr>
            <w:tcW w:w="2596" w:type="dxa"/>
            <w:gridSpan w:val="14"/>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Другие вопросы в области национальной экономики</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0412</w:t>
            </w:r>
          </w:p>
        </w:tc>
        <w:tc>
          <w:tcPr>
            <w:tcW w:w="712"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234,6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70,0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70,0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60"/>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70</w:t>
            </w:r>
          </w:p>
        </w:tc>
        <w:tc>
          <w:tcPr>
            <w:tcW w:w="2596" w:type="dxa"/>
            <w:gridSpan w:val="14"/>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Муниципальная программа «Устойчивое развитие муниципального образования поселка Суринда» </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0412</w:t>
            </w:r>
          </w:p>
        </w:tc>
        <w:tc>
          <w:tcPr>
            <w:tcW w:w="712"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01 0 00 00000</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234,6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70,0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70,0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60"/>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71</w:t>
            </w:r>
          </w:p>
        </w:tc>
        <w:tc>
          <w:tcPr>
            <w:tcW w:w="2596" w:type="dxa"/>
            <w:gridSpan w:val="14"/>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Суринда»</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0412</w:t>
            </w:r>
          </w:p>
        </w:tc>
        <w:tc>
          <w:tcPr>
            <w:tcW w:w="712"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01 1 00 00000</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234,6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70,0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70,0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60"/>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72</w:t>
            </w:r>
          </w:p>
        </w:tc>
        <w:tc>
          <w:tcPr>
            <w:tcW w:w="2596" w:type="dxa"/>
            <w:gridSpan w:val="14"/>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Исполнение переданных полномочий в области обращения с твердыми коммунальными отходами в рамках подпрограммы «Владение, пользование и распоряжение имуществом, находящимся в муниципальной собственности поселка Суринда» муниципальной программы «Устойчивое развитие муниципального образования поселок Суринда»  </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0412</w:t>
            </w:r>
          </w:p>
        </w:tc>
        <w:tc>
          <w:tcPr>
            <w:tcW w:w="712"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01 1 00 10590</w:t>
            </w:r>
          </w:p>
        </w:tc>
        <w:tc>
          <w:tcPr>
            <w:tcW w:w="709"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164,6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0,0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0,0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273"/>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73</w:t>
            </w:r>
          </w:p>
        </w:tc>
        <w:tc>
          <w:tcPr>
            <w:tcW w:w="2596" w:type="dxa"/>
            <w:gridSpan w:val="14"/>
            <w:tcBorders>
              <w:left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Закупка товаров, работ и услуг </w:t>
            </w:r>
            <w:r w:rsidRPr="009A7259">
              <w:rPr>
                <w:rFonts w:ascii="Arial Narrow" w:hAnsi="Arial Narrow" w:cs="Arial"/>
                <w:sz w:val="20"/>
                <w:szCs w:val="20"/>
              </w:rPr>
              <w:lastRenderedPageBreak/>
              <w:t>для обеспечения государственных (муниципальных) нужд</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lastRenderedPageBreak/>
              <w:t>227</w:t>
            </w:r>
          </w:p>
        </w:tc>
        <w:tc>
          <w:tcPr>
            <w:tcW w:w="992" w:type="dxa"/>
            <w:gridSpan w:val="8"/>
            <w:tcBorders>
              <w:left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0412</w:t>
            </w:r>
          </w:p>
        </w:tc>
        <w:tc>
          <w:tcPr>
            <w:tcW w:w="712" w:type="dxa"/>
            <w:gridSpan w:val="4"/>
            <w:tcBorders>
              <w:left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01 1 00 </w:t>
            </w:r>
            <w:r w:rsidRPr="009A7259">
              <w:rPr>
                <w:rFonts w:ascii="Arial Narrow" w:hAnsi="Arial Narrow" w:cs="Arial"/>
                <w:sz w:val="20"/>
                <w:szCs w:val="20"/>
              </w:rPr>
              <w:lastRenderedPageBreak/>
              <w:t>10590</w:t>
            </w:r>
          </w:p>
        </w:tc>
        <w:tc>
          <w:tcPr>
            <w:tcW w:w="709" w:type="dxa"/>
            <w:gridSpan w:val="4"/>
            <w:tcBorders>
              <w:left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lastRenderedPageBreak/>
              <w:t>200</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164,6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0,0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0,0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356"/>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74</w:t>
            </w:r>
          </w:p>
        </w:tc>
        <w:tc>
          <w:tcPr>
            <w:tcW w:w="2596" w:type="dxa"/>
            <w:gridSpan w:val="14"/>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0412</w:t>
            </w:r>
          </w:p>
        </w:tc>
        <w:tc>
          <w:tcPr>
            <w:tcW w:w="712" w:type="dxa"/>
            <w:gridSpan w:val="4"/>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01 1 00 10590</w:t>
            </w:r>
          </w:p>
        </w:tc>
        <w:tc>
          <w:tcPr>
            <w:tcW w:w="709" w:type="dxa"/>
            <w:gridSpan w:val="4"/>
            <w:tcBorders>
              <w:top w:val="single" w:sz="4" w:space="0" w:color="000000"/>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164,6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0,0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0,0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695"/>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75</w:t>
            </w:r>
          </w:p>
        </w:tc>
        <w:tc>
          <w:tcPr>
            <w:tcW w:w="2596" w:type="dxa"/>
            <w:gridSpan w:val="14"/>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Мероприятия по земельно-имущественным отношениям в рамках подпрограммы «Владение, пользование и распоряжение имуществом, находящимся в муниципальной собственности поселка Суринда» муниципальной программы «Устойчивое развитие муниципального образования поселка Суринда»</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0412</w:t>
            </w:r>
          </w:p>
        </w:tc>
        <w:tc>
          <w:tcPr>
            <w:tcW w:w="712"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01 1 00 34030</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70,0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70,0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70,0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960"/>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76</w:t>
            </w:r>
          </w:p>
        </w:tc>
        <w:tc>
          <w:tcPr>
            <w:tcW w:w="2596" w:type="dxa"/>
            <w:gridSpan w:val="14"/>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Закупка товаров, работ и услуг для обеспечения государственных (муниципальных) нужд</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0412</w:t>
            </w:r>
          </w:p>
        </w:tc>
        <w:tc>
          <w:tcPr>
            <w:tcW w:w="712"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01 1 00 34030</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70,0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70,0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70,0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60"/>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77</w:t>
            </w:r>
          </w:p>
        </w:tc>
        <w:tc>
          <w:tcPr>
            <w:tcW w:w="2596" w:type="dxa"/>
            <w:gridSpan w:val="14"/>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0412</w:t>
            </w:r>
          </w:p>
        </w:tc>
        <w:tc>
          <w:tcPr>
            <w:tcW w:w="712"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01 1 00 34030</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70,0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70,0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70,0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60"/>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78</w:t>
            </w:r>
          </w:p>
        </w:tc>
        <w:tc>
          <w:tcPr>
            <w:tcW w:w="2596" w:type="dxa"/>
            <w:gridSpan w:val="14"/>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ЖИЛИЩНО-КОММУНАЛЬНОЕ ХОЗЯЙСТВО</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0500</w:t>
            </w:r>
          </w:p>
        </w:tc>
        <w:tc>
          <w:tcPr>
            <w:tcW w:w="712"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3 907,7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4 268,1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3 779,4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330"/>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79</w:t>
            </w:r>
          </w:p>
        </w:tc>
        <w:tc>
          <w:tcPr>
            <w:tcW w:w="2596" w:type="dxa"/>
            <w:gridSpan w:val="14"/>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Жилищное хозяйство</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0501</w:t>
            </w:r>
          </w:p>
        </w:tc>
        <w:tc>
          <w:tcPr>
            <w:tcW w:w="712"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2 938,8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3 126,6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2 637,9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557"/>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80</w:t>
            </w:r>
          </w:p>
        </w:tc>
        <w:tc>
          <w:tcPr>
            <w:tcW w:w="2596" w:type="dxa"/>
            <w:gridSpan w:val="14"/>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Муниципальная программа «Устойчивое развитие муниципального образования поселка Суринда» </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0501</w:t>
            </w:r>
          </w:p>
        </w:tc>
        <w:tc>
          <w:tcPr>
            <w:tcW w:w="712"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01 0 00 00000</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2 938,8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3 126,6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2 637,9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910"/>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81</w:t>
            </w:r>
          </w:p>
        </w:tc>
        <w:tc>
          <w:tcPr>
            <w:tcW w:w="2596" w:type="dxa"/>
            <w:gridSpan w:val="14"/>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Суринда»</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0501</w:t>
            </w:r>
          </w:p>
        </w:tc>
        <w:tc>
          <w:tcPr>
            <w:tcW w:w="712"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01 2 00 00000</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2 938,8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3 126,6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2 637,9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60"/>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82</w:t>
            </w:r>
          </w:p>
        </w:tc>
        <w:tc>
          <w:tcPr>
            <w:tcW w:w="2596" w:type="dxa"/>
            <w:gridSpan w:val="14"/>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Мероприятия в области жилищного хозяйства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Суринда» муниципальной программы «Устойчивое развитие муниципального образования поселка Суринда»</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0501</w:t>
            </w:r>
          </w:p>
        </w:tc>
        <w:tc>
          <w:tcPr>
            <w:tcW w:w="712"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01 2 00 95020</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2 938,8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3 126,6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2 637,9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930"/>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lastRenderedPageBreak/>
              <w:t>83</w:t>
            </w:r>
          </w:p>
        </w:tc>
        <w:tc>
          <w:tcPr>
            <w:tcW w:w="2596" w:type="dxa"/>
            <w:gridSpan w:val="14"/>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Закупка товаров, работ и услуг для обеспечения государственных (муниципальных) нужд</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0501</w:t>
            </w:r>
          </w:p>
        </w:tc>
        <w:tc>
          <w:tcPr>
            <w:tcW w:w="712"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01 2 00 95020</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2 938,8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3 126,6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2 637,9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840"/>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84</w:t>
            </w:r>
          </w:p>
        </w:tc>
        <w:tc>
          <w:tcPr>
            <w:tcW w:w="2596" w:type="dxa"/>
            <w:gridSpan w:val="14"/>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0501</w:t>
            </w:r>
          </w:p>
        </w:tc>
        <w:tc>
          <w:tcPr>
            <w:tcW w:w="712"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01 2 00 95020</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992" w:type="dxa"/>
            <w:gridSpan w:val="6"/>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2 938,8 </w:t>
            </w:r>
          </w:p>
        </w:tc>
        <w:tc>
          <w:tcPr>
            <w:tcW w:w="1134" w:type="dxa"/>
            <w:gridSpan w:val="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3 126,6 </w:t>
            </w:r>
          </w:p>
        </w:tc>
        <w:tc>
          <w:tcPr>
            <w:tcW w:w="1429" w:type="dxa"/>
            <w:gridSpan w:val="1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2 637,9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300"/>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85</w:t>
            </w:r>
          </w:p>
        </w:tc>
        <w:tc>
          <w:tcPr>
            <w:tcW w:w="2596" w:type="dxa"/>
            <w:gridSpan w:val="14"/>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Благоустройство</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0503</w:t>
            </w:r>
          </w:p>
        </w:tc>
        <w:tc>
          <w:tcPr>
            <w:tcW w:w="712"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968,9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1 141,5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1 141,5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60"/>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86</w:t>
            </w:r>
          </w:p>
        </w:tc>
        <w:tc>
          <w:tcPr>
            <w:tcW w:w="2596" w:type="dxa"/>
            <w:gridSpan w:val="14"/>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Муниципальная программа «Устойчивое развитие муниципального образования поселка Суринда» </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0503</w:t>
            </w:r>
          </w:p>
        </w:tc>
        <w:tc>
          <w:tcPr>
            <w:tcW w:w="712"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01 0 00 00000</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968,9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1 141,5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1 141,5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60"/>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87</w:t>
            </w:r>
          </w:p>
        </w:tc>
        <w:tc>
          <w:tcPr>
            <w:tcW w:w="2596" w:type="dxa"/>
            <w:gridSpan w:val="14"/>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Подпрограмма «Организация благоустройства территории, создание среды комфортной для проживания жителей поселка Суринда»  </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0503</w:t>
            </w:r>
          </w:p>
        </w:tc>
        <w:tc>
          <w:tcPr>
            <w:tcW w:w="712"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01 4 00 00000</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968,9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1 141,5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1 141,5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605"/>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88</w:t>
            </w:r>
          </w:p>
        </w:tc>
        <w:tc>
          <w:tcPr>
            <w:tcW w:w="2596" w:type="dxa"/>
            <w:gridSpan w:val="14"/>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Уличное освещение в рамках подпрограммы «Организация благоустройства территории, создание среды комфортной для проживания жителей поселка Суринда»  муниципальной программы «Устойчивое развитие  муниципального образования поселка Суринда» </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0503</w:t>
            </w:r>
          </w:p>
        </w:tc>
        <w:tc>
          <w:tcPr>
            <w:tcW w:w="712"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01 4 00 06666</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398,1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268,1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268,1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975"/>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89</w:t>
            </w:r>
          </w:p>
        </w:tc>
        <w:tc>
          <w:tcPr>
            <w:tcW w:w="2596" w:type="dxa"/>
            <w:gridSpan w:val="14"/>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Закупка товаров, работ и услуг для обеспечения государственных (муниципальных) нужд</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0503</w:t>
            </w:r>
          </w:p>
        </w:tc>
        <w:tc>
          <w:tcPr>
            <w:tcW w:w="712"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01 4 00 06666</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398,1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268,1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268,1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273"/>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90</w:t>
            </w:r>
          </w:p>
        </w:tc>
        <w:tc>
          <w:tcPr>
            <w:tcW w:w="2596" w:type="dxa"/>
            <w:gridSpan w:val="14"/>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0503</w:t>
            </w:r>
          </w:p>
        </w:tc>
        <w:tc>
          <w:tcPr>
            <w:tcW w:w="712"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01 4 00 06666</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398,1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268,1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268,1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60"/>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w:t>
            </w:r>
          </w:p>
        </w:tc>
        <w:tc>
          <w:tcPr>
            <w:tcW w:w="2596" w:type="dxa"/>
            <w:gridSpan w:val="14"/>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Прочие мероприятия по благоустройству городских округов и сельских поселений в рамках подпрограммы «Организация благоустройства территории, создание среды комфортной для проживания жителей поселка Суринда» муниципальной программы «Устойчивое развитие  муниципального образования поселка Суринда»</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0503</w:t>
            </w:r>
          </w:p>
        </w:tc>
        <w:tc>
          <w:tcPr>
            <w:tcW w:w="712"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01 4 00 06667</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465,8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603,8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603,8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930"/>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92</w:t>
            </w:r>
          </w:p>
        </w:tc>
        <w:tc>
          <w:tcPr>
            <w:tcW w:w="2596" w:type="dxa"/>
            <w:gridSpan w:val="14"/>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Закупка товаров, работ и услуг для обеспечения государственных (муниципальных) нужд</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0503</w:t>
            </w:r>
          </w:p>
        </w:tc>
        <w:tc>
          <w:tcPr>
            <w:tcW w:w="712"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01 4 00 06667</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465,8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603,8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603,8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60"/>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93</w:t>
            </w:r>
          </w:p>
        </w:tc>
        <w:tc>
          <w:tcPr>
            <w:tcW w:w="2596" w:type="dxa"/>
            <w:gridSpan w:val="14"/>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0503</w:t>
            </w:r>
          </w:p>
        </w:tc>
        <w:tc>
          <w:tcPr>
            <w:tcW w:w="712"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01 4 00 06667</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465,8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603,8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603,8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698"/>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94</w:t>
            </w:r>
          </w:p>
        </w:tc>
        <w:tc>
          <w:tcPr>
            <w:tcW w:w="2596" w:type="dxa"/>
            <w:gridSpan w:val="14"/>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Исполнение переданных полномочий в области обращения с твердыми коммунальными отходами в </w:t>
            </w:r>
            <w:r w:rsidRPr="009A7259">
              <w:rPr>
                <w:rFonts w:ascii="Arial Narrow" w:hAnsi="Arial Narrow" w:cs="Arial"/>
                <w:sz w:val="20"/>
                <w:szCs w:val="20"/>
              </w:rPr>
              <w:lastRenderedPageBreak/>
              <w:t>рамках подпрограммы «Организация благоустройства территории, создание среды комфортной для проживания жителей поселка Суринда» муниципальной программы «Устойчивое развитие  муниципального образования поселка Суринда»</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lastRenderedPageBreak/>
              <w:t>227</w:t>
            </w:r>
          </w:p>
        </w:tc>
        <w:tc>
          <w:tcPr>
            <w:tcW w:w="992" w:type="dxa"/>
            <w:gridSpan w:val="8"/>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0503</w:t>
            </w:r>
          </w:p>
        </w:tc>
        <w:tc>
          <w:tcPr>
            <w:tcW w:w="712"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01 4 00 10590</w:t>
            </w:r>
          </w:p>
        </w:tc>
        <w:tc>
          <w:tcPr>
            <w:tcW w:w="709"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105,0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269,6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269,6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930"/>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95</w:t>
            </w:r>
          </w:p>
        </w:tc>
        <w:tc>
          <w:tcPr>
            <w:tcW w:w="2596" w:type="dxa"/>
            <w:gridSpan w:val="14"/>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Закупка товаров, работ и услуг для обеспечения государственных (муниципальных) нужд</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0503</w:t>
            </w:r>
          </w:p>
        </w:tc>
        <w:tc>
          <w:tcPr>
            <w:tcW w:w="712"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01 4 00 10590</w:t>
            </w:r>
          </w:p>
        </w:tc>
        <w:tc>
          <w:tcPr>
            <w:tcW w:w="709"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105,0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269,6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269,6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120"/>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96</w:t>
            </w:r>
          </w:p>
        </w:tc>
        <w:tc>
          <w:tcPr>
            <w:tcW w:w="2596" w:type="dxa"/>
            <w:gridSpan w:val="14"/>
            <w:tcBorders>
              <w:left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0503</w:t>
            </w:r>
          </w:p>
        </w:tc>
        <w:tc>
          <w:tcPr>
            <w:tcW w:w="712"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01 4 00 10590</w:t>
            </w:r>
          </w:p>
        </w:tc>
        <w:tc>
          <w:tcPr>
            <w:tcW w:w="709" w:type="dxa"/>
            <w:gridSpan w:val="4"/>
            <w:tcBorders>
              <w:left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105,0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269,6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269,6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615"/>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97</w:t>
            </w:r>
          </w:p>
        </w:tc>
        <w:tc>
          <w:tcPr>
            <w:tcW w:w="2596" w:type="dxa"/>
            <w:gridSpan w:val="14"/>
            <w:tcBorders>
              <w:top w:val="single" w:sz="4" w:space="0" w:color="000000"/>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МЕЖБЮДЖЕТНЫЕ ТРАНСФЕРТЫ ОБЩЕГО ХАРАКТЕРА БЮДЖЕТАМ СУБЪЕКТОВ РОССИЙСКОЙ ФЕДЕРАЦИИ И МУНИЦИПАЛЬНЫХ ОБРАЗОВАНИЙ</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1400</w:t>
            </w:r>
          </w:p>
        </w:tc>
        <w:tc>
          <w:tcPr>
            <w:tcW w:w="712"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709" w:type="dxa"/>
            <w:gridSpan w:val="4"/>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572,5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572,5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572,5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615"/>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98</w:t>
            </w:r>
          </w:p>
        </w:tc>
        <w:tc>
          <w:tcPr>
            <w:tcW w:w="2596" w:type="dxa"/>
            <w:gridSpan w:val="14"/>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Прочие межбюджетные трансферты общего характера</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1403</w:t>
            </w:r>
          </w:p>
        </w:tc>
        <w:tc>
          <w:tcPr>
            <w:tcW w:w="712"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572,5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572,5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572,5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208"/>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99</w:t>
            </w:r>
          </w:p>
        </w:tc>
        <w:tc>
          <w:tcPr>
            <w:tcW w:w="2596" w:type="dxa"/>
            <w:gridSpan w:val="14"/>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Непрограммные расходы исполнительных органов местного самоуправления</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1403</w:t>
            </w:r>
          </w:p>
        </w:tc>
        <w:tc>
          <w:tcPr>
            <w:tcW w:w="712"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91 0 00 00000</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572,5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572,5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572,5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149"/>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100</w:t>
            </w:r>
          </w:p>
        </w:tc>
        <w:tc>
          <w:tcPr>
            <w:tcW w:w="2596" w:type="dxa"/>
            <w:gridSpan w:val="14"/>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Функционирование Администрации поселка Суринда Эвенкийского муниципального района Красноярского края</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1403</w:t>
            </w:r>
          </w:p>
        </w:tc>
        <w:tc>
          <w:tcPr>
            <w:tcW w:w="712"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91 1 00 00000</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572,5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572,5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572,5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1690"/>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101</w:t>
            </w:r>
          </w:p>
        </w:tc>
        <w:tc>
          <w:tcPr>
            <w:tcW w:w="2596" w:type="dxa"/>
            <w:gridSpan w:val="14"/>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Межбюджетные трансферты бюджету Эвенкийского муниципального района на осуществление отдельных бюджетных полномочий по формированию, исполнению бюджетов поселений и контролю за их исполнением </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1403</w:t>
            </w:r>
          </w:p>
        </w:tc>
        <w:tc>
          <w:tcPr>
            <w:tcW w:w="712"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91 1 00 92111</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439,5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439,5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439,5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345"/>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102</w:t>
            </w:r>
          </w:p>
        </w:tc>
        <w:tc>
          <w:tcPr>
            <w:tcW w:w="2596" w:type="dxa"/>
            <w:gridSpan w:val="14"/>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Межбюджетные трансферты</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1403</w:t>
            </w:r>
          </w:p>
        </w:tc>
        <w:tc>
          <w:tcPr>
            <w:tcW w:w="712"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91 1 00 92111</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500</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439,5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439,5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439,5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600"/>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103</w:t>
            </w:r>
          </w:p>
        </w:tc>
        <w:tc>
          <w:tcPr>
            <w:tcW w:w="2596" w:type="dxa"/>
            <w:gridSpan w:val="14"/>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межбюджетные трансферты</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1403</w:t>
            </w:r>
          </w:p>
        </w:tc>
        <w:tc>
          <w:tcPr>
            <w:tcW w:w="712"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91 1 00 92111</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540</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439,5 </w:t>
            </w:r>
          </w:p>
        </w:tc>
        <w:tc>
          <w:tcPr>
            <w:tcW w:w="1134" w:type="dxa"/>
            <w:gridSpan w:val="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439,5 </w:t>
            </w:r>
          </w:p>
        </w:tc>
        <w:tc>
          <w:tcPr>
            <w:tcW w:w="1429" w:type="dxa"/>
            <w:gridSpan w:val="1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439,5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794"/>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104</w:t>
            </w:r>
          </w:p>
        </w:tc>
        <w:tc>
          <w:tcPr>
            <w:tcW w:w="2596" w:type="dxa"/>
            <w:gridSpan w:val="14"/>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Межбюджетные трансферты бюджету Эвенкийского муниципального района на исполнение отдельных полномочий по осуществлению внешнего муниципального финансового контроля</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1403</w:t>
            </w:r>
          </w:p>
        </w:tc>
        <w:tc>
          <w:tcPr>
            <w:tcW w:w="712"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91 1 00 92112</w:t>
            </w:r>
          </w:p>
        </w:tc>
        <w:tc>
          <w:tcPr>
            <w:tcW w:w="709"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133,0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133,0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133,0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390"/>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105</w:t>
            </w:r>
          </w:p>
        </w:tc>
        <w:tc>
          <w:tcPr>
            <w:tcW w:w="2596" w:type="dxa"/>
            <w:gridSpan w:val="14"/>
            <w:tcBorders>
              <w:left w:val="single" w:sz="4" w:space="0" w:color="000000"/>
              <w:bottom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Межбюджетные трансферты</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1403</w:t>
            </w:r>
          </w:p>
        </w:tc>
        <w:tc>
          <w:tcPr>
            <w:tcW w:w="712"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91 1 00 92112</w:t>
            </w:r>
          </w:p>
        </w:tc>
        <w:tc>
          <w:tcPr>
            <w:tcW w:w="709"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500</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133,0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133,0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133,0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60"/>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106</w:t>
            </w:r>
          </w:p>
        </w:tc>
        <w:tc>
          <w:tcPr>
            <w:tcW w:w="2596" w:type="dxa"/>
            <w:gridSpan w:val="14"/>
            <w:tcBorders>
              <w:left w:val="single" w:sz="4" w:space="0" w:color="000000"/>
              <w:bottom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межбюджетные трансферты</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227</w:t>
            </w:r>
          </w:p>
        </w:tc>
        <w:tc>
          <w:tcPr>
            <w:tcW w:w="992" w:type="dxa"/>
            <w:gridSpan w:val="8"/>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1403</w:t>
            </w:r>
          </w:p>
        </w:tc>
        <w:tc>
          <w:tcPr>
            <w:tcW w:w="712"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91 1 00 92112</w:t>
            </w:r>
          </w:p>
        </w:tc>
        <w:tc>
          <w:tcPr>
            <w:tcW w:w="709" w:type="dxa"/>
            <w:gridSpan w:val="4"/>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540</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133,0 </w:t>
            </w:r>
          </w:p>
        </w:tc>
        <w:tc>
          <w:tcPr>
            <w:tcW w:w="1134" w:type="dxa"/>
            <w:gridSpan w:val="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133,0 </w:t>
            </w:r>
          </w:p>
        </w:tc>
        <w:tc>
          <w:tcPr>
            <w:tcW w:w="1429" w:type="dxa"/>
            <w:gridSpan w:val="1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133,0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330"/>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107</w:t>
            </w:r>
          </w:p>
        </w:tc>
        <w:tc>
          <w:tcPr>
            <w:tcW w:w="2596" w:type="dxa"/>
            <w:gridSpan w:val="14"/>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Условно утвержденные расходы</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712"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0,0 </w:t>
            </w:r>
          </w:p>
        </w:tc>
        <w:tc>
          <w:tcPr>
            <w:tcW w:w="1134" w:type="dxa"/>
            <w:gridSpan w:val="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500,0 </w:t>
            </w:r>
          </w:p>
        </w:tc>
        <w:tc>
          <w:tcPr>
            <w:tcW w:w="1429" w:type="dxa"/>
            <w:gridSpan w:val="1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1 000,0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315"/>
        </w:trPr>
        <w:tc>
          <w:tcPr>
            <w:tcW w:w="1094"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lastRenderedPageBreak/>
              <w:t> </w:t>
            </w:r>
          </w:p>
        </w:tc>
        <w:tc>
          <w:tcPr>
            <w:tcW w:w="2596" w:type="dxa"/>
            <w:gridSpan w:val="14"/>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ВСЕГО:</w:t>
            </w:r>
          </w:p>
        </w:tc>
        <w:tc>
          <w:tcPr>
            <w:tcW w:w="709" w:type="dxa"/>
            <w:gridSpan w:val="5"/>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992"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712"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709"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992" w:type="dxa"/>
            <w:gridSpan w:val="6"/>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17 363,4 </w:t>
            </w:r>
          </w:p>
        </w:tc>
        <w:tc>
          <w:tcPr>
            <w:tcW w:w="1134"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16 934,2 </w:t>
            </w:r>
          </w:p>
        </w:tc>
        <w:tc>
          <w:tcPr>
            <w:tcW w:w="1429" w:type="dxa"/>
            <w:gridSpan w:val="1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16 945,5 </w:t>
            </w:r>
          </w:p>
        </w:tc>
        <w:tc>
          <w:tcPr>
            <w:tcW w:w="3987" w:type="dxa"/>
            <w:gridSpan w:val="15"/>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315"/>
        </w:trPr>
        <w:tc>
          <w:tcPr>
            <w:tcW w:w="10645" w:type="dxa"/>
            <w:gridSpan w:val="77"/>
            <w:shd w:val="clear" w:color="auto" w:fill="auto"/>
            <w:vAlign w:val="bottom"/>
          </w:tcPr>
          <w:p w:rsidR="00E4364D" w:rsidRPr="009A7259" w:rsidRDefault="00E4364D" w:rsidP="009A7259">
            <w:pPr>
              <w:snapToGrid w:val="0"/>
              <w:jc w:val="right"/>
              <w:rPr>
                <w:rFonts w:ascii="Arial Narrow" w:hAnsi="Arial Narrow" w:cs="Arial"/>
                <w:sz w:val="20"/>
                <w:szCs w:val="20"/>
              </w:rPr>
            </w:pPr>
          </w:p>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Приложение 5</w:t>
            </w:r>
          </w:p>
        </w:tc>
        <w:tc>
          <w:tcPr>
            <w:tcW w:w="3709" w:type="dxa"/>
            <w:gridSpan w:val="8"/>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70"/>
        </w:trPr>
        <w:tc>
          <w:tcPr>
            <w:tcW w:w="10645" w:type="dxa"/>
            <w:gridSpan w:val="77"/>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xml:space="preserve">к Решению Суриндинского поселкового Совета депутатов от 19.12.2023 г. № 187 </w:t>
            </w:r>
          </w:p>
        </w:tc>
        <w:tc>
          <w:tcPr>
            <w:tcW w:w="3709" w:type="dxa"/>
            <w:gridSpan w:val="8"/>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Before w:val="1"/>
          <w:trHeight w:val="70"/>
        </w:trPr>
        <w:tc>
          <w:tcPr>
            <w:tcW w:w="10645" w:type="dxa"/>
            <w:gridSpan w:val="77"/>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"О бюджете поселка Суринда на 2024 год и плановый период 2025-2026 годов"</w:t>
            </w:r>
          </w:p>
        </w:tc>
        <w:tc>
          <w:tcPr>
            <w:tcW w:w="3709" w:type="dxa"/>
            <w:gridSpan w:val="8"/>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blPrEx>
          <w:tblCellMar>
            <w:left w:w="108" w:type="dxa"/>
            <w:right w:w="108" w:type="dxa"/>
          </w:tblCellMar>
        </w:tblPrEx>
        <w:trPr>
          <w:gridBefore w:val="1"/>
          <w:gridAfter w:val="1"/>
          <w:wAfter w:w="15" w:type="dxa"/>
          <w:trHeight w:val="315"/>
        </w:trPr>
        <w:tc>
          <w:tcPr>
            <w:tcW w:w="14339" w:type="dxa"/>
            <w:gridSpan w:val="84"/>
            <w:shd w:val="clear" w:color="auto" w:fill="auto"/>
            <w:vAlign w:val="bottom"/>
          </w:tcPr>
          <w:p w:rsidR="00E4364D" w:rsidRPr="009A7259" w:rsidRDefault="00E4364D" w:rsidP="009A7259">
            <w:pPr>
              <w:snapToGrid w:val="0"/>
              <w:jc w:val="right"/>
              <w:rPr>
                <w:rFonts w:ascii="Arial Narrow" w:hAnsi="Arial Narrow" w:cs="Arial"/>
                <w:sz w:val="20"/>
                <w:szCs w:val="20"/>
              </w:rPr>
            </w:pPr>
          </w:p>
        </w:tc>
      </w:tr>
      <w:tr w:rsidR="00E4364D" w:rsidRPr="009A7259" w:rsidTr="000F1C45">
        <w:tblPrEx>
          <w:tblCellMar>
            <w:left w:w="108" w:type="dxa"/>
            <w:right w:w="108" w:type="dxa"/>
          </w:tblCellMar>
        </w:tblPrEx>
        <w:trPr>
          <w:gridAfter w:val="3"/>
          <w:wAfter w:w="123" w:type="dxa"/>
          <w:trHeight w:val="70"/>
        </w:trPr>
        <w:tc>
          <w:tcPr>
            <w:tcW w:w="1020" w:type="dxa"/>
            <w:gridSpan w:val="4"/>
            <w:shd w:val="clear" w:color="auto" w:fill="auto"/>
            <w:vAlign w:val="bottom"/>
          </w:tcPr>
          <w:p w:rsidR="00E4364D" w:rsidRPr="009A7259" w:rsidRDefault="00E4364D" w:rsidP="009A7259">
            <w:pPr>
              <w:snapToGrid w:val="0"/>
              <w:jc w:val="right"/>
              <w:rPr>
                <w:rFonts w:ascii="Arial Narrow" w:hAnsi="Arial Narrow" w:cs="Arial"/>
                <w:sz w:val="20"/>
                <w:szCs w:val="20"/>
              </w:rPr>
            </w:pPr>
          </w:p>
        </w:tc>
        <w:tc>
          <w:tcPr>
            <w:tcW w:w="7260" w:type="dxa"/>
            <w:gridSpan w:val="45"/>
            <w:shd w:val="clear" w:color="auto" w:fill="auto"/>
            <w:vAlign w:val="bottom"/>
          </w:tcPr>
          <w:p w:rsidR="00E4364D" w:rsidRPr="009A7259" w:rsidRDefault="00E4364D" w:rsidP="009A7259">
            <w:pPr>
              <w:snapToGrid w:val="0"/>
              <w:jc w:val="right"/>
              <w:rPr>
                <w:rFonts w:ascii="Arial Narrow" w:hAnsi="Arial Narrow" w:cs="Arial"/>
                <w:sz w:val="20"/>
                <w:szCs w:val="20"/>
              </w:rPr>
            </w:pPr>
          </w:p>
        </w:tc>
        <w:tc>
          <w:tcPr>
            <w:tcW w:w="1668" w:type="dxa"/>
            <w:gridSpan w:val="14"/>
            <w:shd w:val="clear" w:color="auto" w:fill="auto"/>
            <w:vAlign w:val="bottom"/>
          </w:tcPr>
          <w:p w:rsidR="00E4364D" w:rsidRPr="009A7259" w:rsidRDefault="00E4364D" w:rsidP="009A7259">
            <w:pPr>
              <w:snapToGrid w:val="0"/>
              <w:jc w:val="right"/>
              <w:rPr>
                <w:rFonts w:ascii="Arial Narrow" w:hAnsi="Arial Narrow" w:cs="Arial"/>
                <w:sz w:val="20"/>
                <w:szCs w:val="20"/>
              </w:rPr>
            </w:pPr>
          </w:p>
        </w:tc>
        <w:tc>
          <w:tcPr>
            <w:tcW w:w="239" w:type="dxa"/>
            <w:gridSpan w:val="3"/>
            <w:shd w:val="clear" w:color="auto" w:fill="auto"/>
            <w:vAlign w:val="bottom"/>
          </w:tcPr>
          <w:p w:rsidR="00E4364D" w:rsidRPr="009A7259" w:rsidRDefault="00E4364D" w:rsidP="009A7259">
            <w:pPr>
              <w:snapToGrid w:val="0"/>
              <w:jc w:val="right"/>
              <w:rPr>
                <w:rFonts w:ascii="Arial Narrow" w:hAnsi="Arial Narrow" w:cs="Arial"/>
                <w:sz w:val="20"/>
                <w:szCs w:val="20"/>
              </w:rPr>
            </w:pPr>
          </w:p>
        </w:tc>
        <w:tc>
          <w:tcPr>
            <w:tcW w:w="1296" w:type="dxa"/>
            <w:gridSpan w:val="14"/>
            <w:shd w:val="clear" w:color="auto" w:fill="auto"/>
            <w:vAlign w:val="bottom"/>
          </w:tcPr>
          <w:p w:rsidR="00E4364D" w:rsidRPr="009A7259" w:rsidRDefault="00E4364D" w:rsidP="009A7259">
            <w:pPr>
              <w:snapToGrid w:val="0"/>
              <w:jc w:val="right"/>
              <w:rPr>
                <w:rFonts w:ascii="Arial Narrow" w:hAnsi="Arial Narrow" w:cs="Arial"/>
                <w:sz w:val="20"/>
                <w:szCs w:val="20"/>
              </w:rPr>
            </w:pPr>
          </w:p>
        </w:tc>
        <w:tc>
          <w:tcPr>
            <w:tcW w:w="1378" w:type="dxa"/>
            <w:shd w:val="clear" w:color="auto" w:fill="auto"/>
            <w:vAlign w:val="bottom"/>
          </w:tcPr>
          <w:p w:rsidR="00E4364D" w:rsidRPr="009A7259" w:rsidRDefault="00E4364D" w:rsidP="009A7259">
            <w:pPr>
              <w:snapToGrid w:val="0"/>
              <w:jc w:val="right"/>
              <w:rPr>
                <w:rFonts w:ascii="Arial Narrow" w:hAnsi="Arial Narrow" w:cs="Arial"/>
                <w:sz w:val="20"/>
                <w:szCs w:val="20"/>
              </w:rPr>
            </w:pPr>
          </w:p>
        </w:tc>
        <w:tc>
          <w:tcPr>
            <w:tcW w:w="1239" w:type="dxa"/>
            <w:shd w:val="clear" w:color="auto" w:fill="auto"/>
            <w:vAlign w:val="bottom"/>
          </w:tcPr>
          <w:p w:rsidR="00E4364D" w:rsidRPr="009A7259" w:rsidRDefault="00E4364D" w:rsidP="009A7259">
            <w:pPr>
              <w:snapToGrid w:val="0"/>
              <w:jc w:val="right"/>
              <w:rPr>
                <w:rFonts w:ascii="Arial Narrow" w:hAnsi="Arial Narrow" w:cs="Arial"/>
                <w:sz w:val="20"/>
                <w:szCs w:val="20"/>
              </w:rPr>
            </w:pPr>
          </w:p>
        </w:tc>
        <w:tc>
          <w:tcPr>
            <w:tcW w:w="239" w:type="dxa"/>
            <w:shd w:val="clear" w:color="auto" w:fill="auto"/>
            <w:vAlign w:val="bottom"/>
          </w:tcPr>
          <w:p w:rsidR="00E4364D" w:rsidRPr="009A7259" w:rsidRDefault="00E4364D" w:rsidP="009A7259">
            <w:pPr>
              <w:snapToGrid w:val="0"/>
              <w:jc w:val="right"/>
              <w:rPr>
                <w:rFonts w:ascii="Arial Narrow" w:hAnsi="Arial Narrow" w:cs="Arial"/>
                <w:sz w:val="20"/>
                <w:szCs w:val="20"/>
              </w:rPr>
            </w:pPr>
          </w:p>
        </w:tc>
      </w:tr>
      <w:tr w:rsidR="00E4364D" w:rsidRPr="009A7259" w:rsidTr="000F1C45">
        <w:trPr>
          <w:gridAfter w:val="2"/>
          <w:trHeight w:val="70"/>
        </w:trPr>
        <w:tc>
          <w:tcPr>
            <w:tcW w:w="10630" w:type="dxa"/>
            <w:gridSpan w:val="73"/>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b/>
                <w:bCs/>
                <w:sz w:val="20"/>
                <w:szCs w:val="20"/>
              </w:rPr>
              <w:t>Распределение бюджетных ассигнований по целевым статьям (муниципальным программам местного бюджета и непрограммным направлениям деятельности), группам и подгруппам видов расходов, разделам, подразделам классификации расходов местного бюджета на 2024 год и плановый период 2025-2026 годов</w:t>
            </w:r>
          </w:p>
        </w:tc>
        <w:tc>
          <w:tcPr>
            <w:tcW w:w="3724" w:type="dxa"/>
            <w:gridSpan w:val="11"/>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315"/>
        </w:trPr>
        <w:tc>
          <w:tcPr>
            <w:tcW w:w="1020" w:type="dxa"/>
            <w:gridSpan w:val="4"/>
            <w:shd w:val="clear" w:color="auto" w:fill="auto"/>
            <w:vAlign w:val="bottom"/>
          </w:tcPr>
          <w:p w:rsidR="00E4364D" w:rsidRPr="009A7259" w:rsidRDefault="00E4364D" w:rsidP="009A7259">
            <w:pPr>
              <w:snapToGrid w:val="0"/>
              <w:rPr>
                <w:rFonts w:ascii="Arial Narrow" w:hAnsi="Arial Narrow" w:cs="Arial"/>
                <w:sz w:val="20"/>
                <w:szCs w:val="20"/>
              </w:rPr>
            </w:pPr>
          </w:p>
        </w:tc>
        <w:tc>
          <w:tcPr>
            <w:tcW w:w="2392" w:type="dxa"/>
            <w:gridSpan w:val="13"/>
            <w:shd w:val="clear" w:color="auto" w:fill="auto"/>
            <w:vAlign w:val="center"/>
          </w:tcPr>
          <w:p w:rsidR="00E4364D" w:rsidRPr="009A7259" w:rsidRDefault="00E4364D" w:rsidP="009A7259">
            <w:pPr>
              <w:snapToGrid w:val="0"/>
              <w:rPr>
                <w:rFonts w:ascii="Arial Narrow" w:hAnsi="Arial Narrow" w:cs="Arial"/>
                <w:sz w:val="20"/>
                <w:szCs w:val="20"/>
              </w:rPr>
            </w:pPr>
          </w:p>
        </w:tc>
        <w:tc>
          <w:tcPr>
            <w:tcW w:w="992" w:type="dxa"/>
            <w:gridSpan w:val="7"/>
            <w:shd w:val="clear" w:color="auto" w:fill="auto"/>
            <w:vAlign w:val="center"/>
          </w:tcPr>
          <w:p w:rsidR="00E4364D" w:rsidRPr="009A7259" w:rsidRDefault="00E4364D" w:rsidP="009A7259">
            <w:pPr>
              <w:snapToGrid w:val="0"/>
              <w:jc w:val="center"/>
              <w:rPr>
                <w:rFonts w:ascii="Arial Narrow" w:hAnsi="Arial Narrow" w:cs="Arial"/>
                <w:sz w:val="20"/>
                <w:szCs w:val="20"/>
              </w:rPr>
            </w:pPr>
          </w:p>
        </w:tc>
        <w:tc>
          <w:tcPr>
            <w:tcW w:w="850" w:type="dxa"/>
            <w:gridSpan w:val="7"/>
            <w:shd w:val="clear" w:color="auto" w:fill="auto"/>
            <w:vAlign w:val="center"/>
          </w:tcPr>
          <w:p w:rsidR="00E4364D" w:rsidRPr="009A7259" w:rsidRDefault="00E4364D" w:rsidP="009A7259">
            <w:pPr>
              <w:snapToGrid w:val="0"/>
              <w:jc w:val="center"/>
              <w:rPr>
                <w:rFonts w:ascii="Arial Narrow" w:hAnsi="Arial Narrow" w:cs="Arial"/>
                <w:sz w:val="20"/>
                <w:szCs w:val="20"/>
              </w:rPr>
            </w:pPr>
          </w:p>
        </w:tc>
        <w:tc>
          <w:tcPr>
            <w:tcW w:w="1300" w:type="dxa"/>
            <w:gridSpan w:val="8"/>
            <w:shd w:val="clear" w:color="auto" w:fill="auto"/>
            <w:vAlign w:val="center"/>
          </w:tcPr>
          <w:p w:rsidR="00E4364D" w:rsidRPr="009A7259" w:rsidRDefault="00E4364D" w:rsidP="009A7259">
            <w:pPr>
              <w:snapToGrid w:val="0"/>
              <w:jc w:val="center"/>
              <w:rPr>
                <w:rFonts w:ascii="Arial Narrow" w:hAnsi="Arial Narrow" w:cs="Arial"/>
                <w:sz w:val="20"/>
                <w:szCs w:val="20"/>
              </w:rPr>
            </w:pPr>
          </w:p>
        </w:tc>
        <w:tc>
          <w:tcPr>
            <w:tcW w:w="1380" w:type="dxa"/>
            <w:gridSpan w:val="7"/>
            <w:shd w:val="clear" w:color="auto" w:fill="auto"/>
            <w:vAlign w:val="center"/>
          </w:tcPr>
          <w:p w:rsidR="00E4364D" w:rsidRPr="009A7259" w:rsidRDefault="00E4364D" w:rsidP="009A7259">
            <w:pPr>
              <w:snapToGrid w:val="0"/>
              <w:jc w:val="center"/>
              <w:rPr>
                <w:rFonts w:ascii="Arial Narrow" w:hAnsi="Arial Narrow" w:cs="Arial"/>
                <w:sz w:val="20"/>
                <w:szCs w:val="20"/>
              </w:rPr>
            </w:pPr>
          </w:p>
        </w:tc>
        <w:tc>
          <w:tcPr>
            <w:tcW w:w="1240" w:type="dxa"/>
            <w:gridSpan w:val="9"/>
            <w:shd w:val="clear" w:color="auto" w:fill="auto"/>
            <w:vAlign w:val="bottom"/>
          </w:tcPr>
          <w:p w:rsidR="00E4364D" w:rsidRPr="009A7259" w:rsidRDefault="00E4364D" w:rsidP="009A7259">
            <w:pPr>
              <w:snapToGrid w:val="0"/>
              <w:rPr>
                <w:rFonts w:ascii="Arial Narrow" w:hAnsi="Arial Narrow" w:cs="Arial"/>
                <w:sz w:val="20"/>
                <w:szCs w:val="20"/>
              </w:rPr>
            </w:pPr>
          </w:p>
        </w:tc>
        <w:tc>
          <w:tcPr>
            <w:tcW w:w="1456" w:type="dxa"/>
            <w:gridSpan w:val="18"/>
            <w:shd w:val="clear" w:color="auto" w:fill="auto"/>
            <w:vAlign w:val="bottom"/>
          </w:tcPr>
          <w:p w:rsidR="00E4364D" w:rsidRPr="009A7259" w:rsidRDefault="00E4364D" w:rsidP="009A7259">
            <w:pPr>
              <w:jc w:val="right"/>
              <w:rPr>
                <w:rFonts w:ascii="Arial Narrow" w:hAnsi="Arial Narrow" w:cs="Arial"/>
                <w:sz w:val="20"/>
                <w:szCs w:val="20"/>
              </w:rPr>
            </w:pPr>
            <w:r w:rsidRPr="009A7259">
              <w:rPr>
                <w:rFonts w:ascii="Arial Narrow" w:hAnsi="Arial Narrow" w:cs="Arial"/>
                <w:sz w:val="20"/>
                <w:szCs w:val="20"/>
              </w:rPr>
              <w:t xml:space="preserve"> (тыс. рублей)</w:t>
            </w:r>
          </w:p>
        </w:tc>
        <w:tc>
          <w:tcPr>
            <w:tcW w:w="3724" w:type="dxa"/>
            <w:gridSpan w:val="11"/>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60"/>
        </w:trPr>
        <w:tc>
          <w:tcPr>
            <w:tcW w:w="1020" w:type="dxa"/>
            <w:gridSpan w:val="4"/>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строки</w:t>
            </w:r>
          </w:p>
        </w:tc>
        <w:tc>
          <w:tcPr>
            <w:tcW w:w="2392" w:type="dxa"/>
            <w:gridSpan w:val="13"/>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Наименование показателей бюджетной классификации</w:t>
            </w:r>
          </w:p>
        </w:tc>
        <w:tc>
          <w:tcPr>
            <w:tcW w:w="992" w:type="dxa"/>
            <w:gridSpan w:val="7"/>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Целевая статья</w:t>
            </w:r>
          </w:p>
        </w:tc>
        <w:tc>
          <w:tcPr>
            <w:tcW w:w="850" w:type="dxa"/>
            <w:gridSpan w:val="7"/>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Вид расходов</w:t>
            </w:r>
          </w:p>
        </w:tc>
        <w:tc>
          <w:tcPr>
            <w:tcW w:w="1300" w:type="dxa"/>
            <w:gridSpan w:val="8"/>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Раздел, подраздел</w:t>
            </w:r>
          </w:p>
        </w:tc>
        <w:tc>
          <w:tcPr>
            <w:tcW w:w="1380" w:type="dxa"/>
            <w:gridSpan w:val="7"/>
            <w:tcBorders>
              <w:top w:val="single" w:sz="4" w:space="0" w:color="000000"/>
              <w:left w:val="single" w:sz="4" w:space="0" w:color="000000"/>
              <w:bottom w:val="single" w:sz="4" w:space="0" w:color="000000"/>
            </w:tcBorders>
            <w:shd w:val="clear" w:color="auto" w:fill="auto"/>
            <w:vAlign w:val="center"/>
          </w:tcPr>
          <w:p w:rsidR="00E4364D" w:rsidRPr="009A7259" w:rsidRDefault="000F1C45" w:rsidP="009A7259">
            <w:pPr>
              <w:jc w:val="center"/>
              <w:rPr>
                <w:rFonts w:ascii="Arial Narrow" w:hAnsi="Arial Narrow" w:cs="Arial"/>
                <w:sz w:val="20"/>
                <w:szCs w:val="20"/>
              </w:rPr>
            </w:pPr>
            <w:r>
              <w:rPr>
                <w:rFonts w:ascii="Arial Narrow" w:hAnsi="Arial Narrow" w:cs="Arial"/>
                <w:sz w:val="20"/>
                <w:szCs w:val="20"/>
              </w:rPr>
              <w:t xml:space="preserve">Сумма на </w:t>
            </w:r>
            <w:r w:rsidR="00E4364D" w:rsidRPr="009A7259">
              <w:rPr>
                <w:rFonts w:ascii="Arial Narrow" w:hAnsi="Arial Narrow" w:cs="Arial"/>
                <w:sz w:val="20"/>
                <w:szCs w:val="20"/>
              </w:rPr>
              <w:t>2024 год</w:t>
            </w:r>
          </w:p>
        </w:tc>
        <w:tc>
          <w:tcPr>
            <w:tcW w:w="1240" w:type="dxa"/>
            <w:gridSpan w:val="9"/>
            <w:tcBorders>
              <w:top w:val="single" w:sz="4" w:space="0" w:color="000000"/>
              <w:left w:val="single" w:sz="4" w:space="0" w:color="000000"/>
              <w:bottom w:val="single" w:sz="4" w:space="0" w:color="000000"/>
            </w:tcBorders>
            <w:shd w:val="clear" w:color="auto" w:fill="auto"/>
            <w:vAlign w:val="center"/>
          </w:tcPr>
          <w:p w:rsidR="00E4364D" w:rsidRPr="009A7259" w:rsidRDefault="000F1C45" w:rsidP="009A7259">
            <w:pPr>
              <w:jc w:val="center"/>
              <w:rPr>
                <w:rFonts w:ascii="Arial Narrow" w:hAnsi="Arial Narrow" w:cs="Arial"/>
                <w:sz w:val="20"/>
                <w:szCs w:val="20"/>
              </w:rPr>
            </w:pPr>
            <w:r>
              <w:rPr>
                <w:rFonts w:ascii="Arial Narrow" w:hAnsi="Arial Narrow" w:cs="Arial"/>
                <w:sz w:val="20"/>
                <w:szCs w:val="20"/>
              </w:rPr>
              <w:t xml:space="preserve">Сумма на </w:t>
            </w:r>
            <w:r w:rsidR="00E4364D" w:rsidRPr="009A7259">
              <w:rPr>
                <w:rFonts w:ascii="Arial Narrow" w:hAnsi="Arial Narrow" w:cs="Arial"/>
                <w:sz w:val="20"/>
                <w:szCs w:val="20"/>
              </w:rPr>
              <w:t>2025 год</w:t>
            </w:r>
          </w:p>
        </w:tc>
        <w:tc>
          <w:tcPr>
            <w:tcW w:w="1471" w:type="dxa"/>
            <w:gridSpan w:val="19"/>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Сум</w:t>
            </w:r>
            <w:r w:rsidR="000F1C45">
              <w:rPr>
                <w:rFonts w:ascii="Arial Narrow" w:hAnsi="Arial Narrow" w:cs="Arial"/>
                <w:sz w:val="20"/>
                <w:szCs w:val="20"/>
              </w:rPr>
              <w:t xml:space="preserve">ма на </w:t>
            </w:r>
            <w:r w:rsidRPr="009A7259">
              <w:rPr>
                <w:rFonts w:ascii="Arial Narrow" w:hAnsi="Arial Narrow" w:cs="Arial"/>
                <w:sz w:val="20"/>
                <w:szCs w:val="20"/>
              </w:rPr>
              <w:t>2026 год</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315"/>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2392" w:type="dxa"/>
            <w:gridSpan w:val="13"/>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992"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6</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600"/>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2392" w:type="dxa"/>
            <w:gridSpan w:val="13"/>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Муниципальная программа «Устойчивое развитие муниципального образования поселка Суринда» </w:t>
            </w:r>
          </w:p>
        </w:tc>
        <w:tc>
          <w:tcPr>
            <w:tcW w:w="992" w:type="dxa"/>
            <w:gridSpan w:val="7"/>
            <w:tcBorders>
              <w:left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01 0 00 00000</w:t>
            </w:r>
          </w:p>
        </w:tc>
        <w:tc>
          <w:tcPr>
            <w:tcW w:w="850" w:type="dxa"/>
            <w:gridSpan w:val="7"/>
            <w:tcBorders>
              <w:left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00" w:type="dxa"/>
            <w:gridSpan w:val="8"/>
            <w:tcBorders>
              <w:left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6 014,1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5 334,8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4 846,1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630"/>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w:t>
            </w:r>
          </w:p>
        </w:tc>
        <w:tc>
          <w:tcPr>
            <w:tcW w:w="2392" w:type="dxa"/>
            <w:gridSpan w:val="13"/>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Суринда»</w:t>
            </w:r>
          </w:p>
        </w:tc>
        <w:tc>
          <w:tcPr>
            <w:tcW w:w="992" w:type="dxa"/>
            <w:gridSpan w:val="7"/>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01 1 00 00000</w:t>
            </w:r>
          </w:p>
        </w:tc>
        <w:tc>
          <w:tcPr>
            <w:tcW w:w="850" w:type="dxa"/>
            <w:gridSpan w:val="7"/>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00" w:type="dxa"/>
            <w:gridSpan w:val="8"/>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1 251,6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202,0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202,0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1575"/>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w:t>
            </w:r>
          </w:p>
        </w:tc>
        <w:tc>
          <w:tcPr>
            <w:tcW w:w="2392" w:type="dxa"/>
            <w:gridSpan w:val="13"/>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Исполнение переданных полномочий в области обращения с твердыми коммунальными отходами в рамках подпрограммы «Организация благоустройства территории, создание среды комфортной для проживания жителей поселка Суринда» муниципальной программы «Устойчивое развитие  муниципального образования поселка Суринда»</w:t>
            </w:r>
          </w:p>
        </w:tc>
        <w:tc>
          <w:tcPr>
            <w:tcW w:w="992"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01 1 00 10590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164,6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0,0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0,0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630"/>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w:t>
            </w:r>
          </w:p>
        </w:tc>
        <w:tc>
          <w:tcPr>
            <w:tcW w:w="2392" w:type="dxa"/>
            <w:gridSpan w:val="13"/>
            <w:tcBorders>
              <w:left w:val="single" w:sz="4" w:space="0" w:color="000000"/>
              <w:bottom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Закупка товаров, работ и услуг для обеспечения государственных (муниципальных) нужд</w:t>
            </w:r>
          </w:p>
        </w:tc>
        <w:tc>
          <w:tcPr>
            <w:tcW w:w="992"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01 1 00 10590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164,6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0,0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0,0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630"/>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w:t>
            </w:r>
          </w:p>
        </w:tc>
        <w:tc>
          <w:tcPr>
            <w:tcW w:w="2392" w:type="dxa"/>
            <w:gridSpan w:val="13"/>
            <w:tcBorders>
              <w:left w:val="single" w:sz="4" w:space="0" w:color="000000"/>
              <w:bottom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992"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01 1 00 10590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164,6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0,0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0,0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330"/>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6</w:t>
            </w:r>
          </w:p>
        </w:tc>
        <w:tc>
          <w:tcPr>
            <w:tcW w:w="2392" w:type="dxa"/>
            <w:gridSpan w:val="13"/>
            <w:tcBorders>
              <w:left w:val="single" w:sz="4" w:space="0" w:color="000000"/>
              <w:bottom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НАЦИОНАЛЬНАЯ ЭКОНОМИКА</w:t>
            </w:r>
          </w:p>
        </w:tc>
        <w:tc>
          <w:tcPr>
            <w:tcW w:w="992"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01 1 00 10590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04 00</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164,6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0,0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0,0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285"/>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w:t>
            </w:r>
          </w:p>
        </w:tc>
        <w:tc>
          <w:tcPr>
            <w:tcW w:w="2392" w:type="dxa"/>
            <w:gridSpan w:val="13"/>
            <w:tcBorders>
              <w:left w:val="single" w:sz="4" w:space="0" w:color="000000"/>
              <w:bottom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Другие вопросы в области национальной экономики</w:t>
            </w:r>
          </w:p>
        </w:tc>
        <w:tc>
          <w:tcPr>
            <w:tcW w:w="992"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01 1 00 10590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04 12</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164,6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0,0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0,0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2B400F">
        <w:trPr>
          <w:gridAfter w:val="2"/>
          <w:trHeight w:val="85"/>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w:t>
            </w:r>
          </w:p>
        </w:tc>
        <w:tc>
          <w:tcPr>
            <w:tcW w:w="2392" w:type="dxa"/>
            <w:gridSpan w:val="13"/>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Мероприятия по земельно-имущественным отношениям в рамках подпрограммы «Владение, пользование и распоряжение имуществом, находящимся в муниципальной собственности поселка Суринда» муниципальной программы </w:t>
            </w:r>
            <w:r w:rsidRPr="009A7259">
              <w:rPr>
                <w:rFonts w:ascii="Arial Narrow" w:hAnsi="Arial Narrow" w:cs="Arial"/>
                <w:sz w:val="20"/>
                <w:szCs w:val="20"/>
              </w:rPr>
              <w:lastRenderedPageBreak/>
              <w:t>«Устойчивое развитие муниципального образования поселка Суринда»</w:t>
            </w:r>
          </w:p>
        </w:tc>
        <w:tc>
          <w:tcPr>
            <w:tcW w:w="992" w:type="dxa"/>
            <w:gridSpan w:val="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lastRenderedPageBreak/>
              <w:t>01 1 00 34030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70,0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70,0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70,0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615"/>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w:t>
            </w:r>
          </w:p>
        </w:tc>
        <w:tc>
          <w:tcPr>
            <w:tcW w:w="2392" w:type="dxa"/>
            <w:gridSpan w:val="13"/>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Закупка товаров, работ и услуг для обеспечения государственных (муниципальных) нужд</w:t>
            </w:r>
          </w:p>
        </w:tc>
        <w:tc>
          <w:tcPr>
            <w:tcW w:w="992" w:type="dxa"/>
            <w:gridSpan w:val="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01 1 00 34030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70,0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70,0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70,0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615"/>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w:t>
            </w:r>
          </w:p>
        </w:tc>
        <w:tc>
          <w:tcPr>
            <w:tcW w:w="2392" w:type="dxa"/>
            <w:gridSpan w:val="13"/>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992" w:type="dxa"/>
            <w:gridSpan w:val="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01 1 00 34030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70,0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70,0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70,0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285"/>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11</w:t>
            </w:r>
          </w:p>
        </w:tc>
        <w:tc>
          <w:tcPr>
            <w:tcW w:w="2392" w:type="dxa"/>
            <w:gridSpan w:val="13"/>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НАЦИОНАЛЬНАЯ ЭКОНОМИКА</w:t>
            </w:r>
          </w:p>
        </w:tc>
        <w:tc>
          <w:tcPr>
            <w:tcW w:w="992" w:type="dxa"/>
            <w:gridSpan w:val="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01 1 00 34030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04 00</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70,0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70,0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70,0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285"/>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12</w:t>
            </w:r>
          </w:p>
        </w:tc>
        <w:tc>
          <w:tcPr>
            <w:tcW w:w="2392" w:type="dxa"/>
            <w:gridSpan w:val="13"/>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Другие вопросы в области национальной экономики</w:t>
            </w:r>
          </w:p>
        </w:tc>
        <w:tc>
          <w:tcPr>
            <w:tcW w:w="992" w:type="dxa"/>
            <w:gridSpan w:val="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01 1 00 34030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04 12</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70,0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70,0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70,0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1545"/>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13</w:t>
            </w:r>
          </w:p>
        </w:tc>
        <w:tc>
          <w:tcPr>
            <w:tcW w:w="2392" w:type="dxa"/>
            <w:gridSpan w:val="13"/>
            <w:tcBorders>
              <w:left w:val="single" w:sz="4" w:space="0" w:color="000000"/>
              <w:bottom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Суринда» муниципальной программы «Устойчивое развитие муниципального образования поселка Суринда» </w:t>
            </w:r>
          </w:p>
        </w:tc>
        <w:tc>
          <w:tcPr>
            <w:tcW w:w="992"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01 1 00 34033</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132,0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132,0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132,0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630"/>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14</w:t>
            </w:r>
          </w:p>
        </w:tc>
        <w:tc>
          <w:tcPr>
            <w:tcW w:w="2392" w:type="dxa"/>
            <w:gridSpan w:val="13"/>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Закупка товаров, работ и услуг для обеспечения государственных (муниципальных) нужд</w:t>
            </w:r>
          </w:p>
        </w:tc>
        <w:tc>
          <w:tcPr>
            <w:tcW w:w="992"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01 1 00 34033</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132,0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132,0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132,0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600"/>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15</w:t>
            </w:r>
          </w:p>
        </w:tc>
        <w:tc>
          <w:tcPr>
            <w:tcW w:w="2392" w:type="dxa"/>
            <w:gridSpan w:val="13"/>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992"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01 1 00 34033</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132,0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132,0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132,0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390"/>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16</w:t>
            </w:r>
          </w:p>
        </w:tc>
        <w:tc>
          <w:tcPr>
            <w:tcW w:w="2392" w:type="dxa"/>
            <w:gridSpan w:val="13"/>
            <w:tcBorders>
              <w:left w:val="single" w:sz="4" w:space="0" w:color="000000"/>
              <w:bottom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ОБЩЕГОСУДАРСТВЕННЫЕ ВОПРОСЫ</w:t>
            </w:r>
          </w:p>
        </w:tc>
        <w:tc>
          <w:tcPr>
            <w:tcW w:w="992"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01 1 00 34033</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01 00</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132,0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132,0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132,0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375"/>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17</w:t>
            </w:r>
          </w:p>
        </w:tc>
        <w:tc>
          <w:tcPr>
            <w:tcW w:w="2392" w:type="dxa"/>
            <w:gridSpan w:val="13"/>
            <w:tcBorders>
              <w:left w:val="single" w:sz="4" w:space="0" w:color="000000"/>
              <w:bottom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Другие общегосударственные вопросы</w:t>
            </w:r>
          </w:p>
        </w:tc>
        <w:tc>
          <w:tcPr>
            <w:tcW w:w="992"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01 1 00 34033</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01 13</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132,0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132,0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132,0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60"/>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18</w:t>
            </w:r>
          </w:p>
        </w:tc>
        <w:tc>
          <w:tcPr>
            <w:tcW w:w="2392" w:type="dxa"/>
            <w:gridSpan w:val="13"/>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муниципальной собственности поселка Суринда» муниципальной программы «Устойчивое развитие муниципального образования поселка Суринда»</w:t>
            </w:r>
          </w:p>
        </w:tc>
        <w:tc>
          <w:tcPr>
            <w:tcW w:w="992" w:type="dxa"/>
            <w:gridSpan w:val="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01 1 00 92100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885,0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0,0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0,0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600"/>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19</w:t>
            </w:r>
          </w:p>
        </w:tc>
        <w:tc>
          <w:tcPr>
            <w:tcW w:w="2392" w:type="dxa"/>
            <w:gridSpan w:val="13"/>
            <w:tcBorders>
              <w:left w:val="single" w:sz="4" w:space="0" w:color="000000"/>
              <w:bottom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Закупка товаров, работ и услуг для обеспечения государственных (муниципальных) нужд</w:t>
            </w:r>
          </w:p>
        </w:tc>
        <w:tc>
          <w:tcPr>
            <w:tcW w:w="992" w:type="dxa"/>
            <w:gridSpan w:val="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01 1 00 92100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885,0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0,0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0,0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555"/>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w:t>
            </w:r>
          </w:p>
        </w:tc>
        <w:tc>
          <w:tcPr>
            <w:tcW w:w="2392" w:type="dxa"/>
            <w:gridSpan w:val="13"/>
            <w:tcBorders>
              <w:left w:val="single" w:sz="4" w:space="0" w:color="000000"/>
              <w:bottom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Иные закупки товаров, работ и услуг для обеспечения </w:t>
            </w:r>
            <w:r w:rsidRPr="009A7259">
              <w:rPr>
                <w:rFonts w:ascii="Arial Narrow" w:hAnsi="Arial Narrow" w:cs="Arial"/>
                <w:sz w:val="20"/>
                <w:szCs w:val="20"/>
              </w:rPr>
              <w:lastRenderedPageBreak/>
              <w:t>государственных (муниципальных) нужд</w:t>
            </w:r>
          </w:p>
        </w:tc>
        <w:tc>
          <w:tcPr>
            <w:tcW w:w="992" w:type="dxa"/>
            <w:gridSpan w:val="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lastRenderedPageBreak/>
              <w:t>01 1 00 92100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885,0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0,0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0,0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360"/>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21</w:t>
            </w:r>
          </w:p>
        </w:tc>
        <w:tc>
          <w:tcPr>
            <w:tcW w:w="2392" w:type="dxa"/>
            <w:gridSpan w:val="13"/>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ОБЩЕГОСУДАРСТВЕННЫЕ ВОПРОСЫ</w:t>
            </w:r>
          </w:p>
        </w:tc>
        <w:tc>
          <w:tcPr>
            <w:tcW w:w="992" w:type="dxa"/>
            <w:gridSpan w:val="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01 1 00 92100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01 00</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885,0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0,0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0,0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300"/>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w:t>
            </w:r>
          </w:p>
        </w:tc>
        <w:tc>
          <w:tcPr>
            <w:tcW w:w="2392" w:type="dxa"/>
            <w:gridSpan w:val="13"/>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Другие общегосударственные вопросы</w:t>
            </w:r>
          </w:p>
        </w:tc>
        <w:tc>
          <w:tcPr>
            <w:tcW w:w="992" w:type="dxa"/>
            <w:gridSpan w:val="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01 1 00 92100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01 13</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885,0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0,0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0,0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273"/>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23</w:t>
            </w:r>
          </w:p>
        </w:tc>
        <w:tc>
          <w:tcPr>
            <w:tcW w:w="2392" w:type="dxa"/>
            <w:gridSpan w:val="13"/>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Суринда»</w:t>
            </w:r>
          </w:p>
        </w:tc>
        <w:tc>
          <w:tcPr>
            <w:tcW w:w="992"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01 2 00 00000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2 938,8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3 126,6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2 637,9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1845"/>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w:t>
            </w:r>
          </w:p>
        </w:tc>
        <w:tc>
          <w:tcPr>
            <w:tcW w:w="2392" w:type="dxa"/>
            <w:gridSpan w:val="13"/>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Мероприятия в области жилищного хозяйства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Суринда» муниципальной программы «Устойчивое развитие муниципального образования поселка Суринда»</w:t>
            </w:r>
          </w:p>
        </w:tc>
        <w:tc>
          <w:tcPr>
            <w:tcW w:w="992"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01 2 00 95020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2 938,8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3 126,6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2 637,9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615"/>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25</w:t>
            </w:r>
          </w:p>
        </w:tc>
        <w:tc>
          <w:tcPr>
            <w:tcW w:w="2392" w:type="dxa"/>
            <w:gridSpan w:val="13"/>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Закупка товаров, работ и услуг для обеспечения государственных (муниципальных) нужд</w:t>
            </w:r>
          </w:p>
        </w:tc>
        <w:tc>
          <w:tcPr>
            <w:tcW w:w="992"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01 2 00 95020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2 938,8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3 126,6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2 637,9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600"/>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26</w:t>
            </w:r>
          </w:p>
        </w:tc>
        <w:tc>
          <w:tcPr>
            <w:tcW w:w="2392" w:type="dxa"/>
            <w:gridSpan w:val="13"/>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992"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01 2 00 95020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2 938,8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3 126,6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2 637,9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390"/>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27</w:t>
            </w:r>
          </w:p>
        </w:tc>
        <w:tc>
          <w:tcPr>
            <w:tcW w:w="2392" w:type="dxa"/>
            <w:gridSpan w:val="13"/>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ЖИЛИЩНО-КОММУНАЛЬНОЕ ХОЗЯЙСТВО</w:t>
            </w:r>
          </w:p>
        </w:tc>
        <w:tc>
          <w:tcPr>
            <w:tcW w:w="992"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01 2 00 95020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05 00</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2 938,8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3 126,6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2 637,9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390"/>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28</w:t>
            </w:r>
          </w:p>
        </w:tc>
        <w:tc>
          <w:tcPr>
            <w:tcW w:w="2392" w:type="dxa"/>
            <w:gridSpan w:val="13"/>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Жилищное хозяйство</w:t>
            </w:r>
          </w:p>
        </w:tc>
        <w:tc>
          <w:tcPr>
            <w:tcW w:w="992"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01 2 00 95020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05 01</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2 938,8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3 126,6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2 637,9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945"/>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29</w:t>
            </w:r>
          </w:p>
        </w:tc>
        <w:tc>
          <w:tcPr>
            <w:tcW w:w="2392" w:type="dxa"/>
            <w:gridSpan w:val="13"/>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Подпрограмма «Дорожная деятельность в отношении дорог местного значения поселка Суринда и обеспечение безопасности дорожного движения»</w:t>
            </w:r>
          </w:p>
        </w:tc>
        <w:tc>
          <w:tcPr>
            <w:tcW w:w="992"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01 3 00 00000 </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640,1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650,0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650,0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2190"/>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lastRenderedPageBreak/>
              <w:t>30</w:t>
            </w:r>
          </w:p>
        </w:tc>
        <w:tc>
          <w:tcPr>
            <w:tcW w:w="2392" w:type="dxa"/>
            <w:gridSpan w:val="13"/>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Суринда в рамках подпрограммы «Дорожная деятельность в отношении дорог местного значения поселка Суринда и обеспечение безопасности дорожного движения» муниципальной программы «Устойчивое развитие муниципального образования поселка Суринда»</w:t>
            </w:r>
          </w:p>
        </w:tc>
        <w:tc>
          <w:tcPr>
            <w:tcW w:w="992" w:type="dxa"/>
            <w:gridSpan w:val="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01 3 00 60020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640,1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650,0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650,0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630"/>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31</w:t>
            </w:r>
          </w:p>
        </w:tc>
        <w:tc>
          <w:tcPr>
            <w:tcW w:w="2392" w:type="dxa"/>
            <w:gridSpan w:val="13"/>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Закупка товаров, работ и услуг для обеспечения государственных (муниципальных) нужд</w:t>
            </w:r>
          </w:p>
        </w:tc>
        <w:tc>
          <w:tcPr>
            <w:tcW w:w="992" w:type="dxa"/>
            <w:gridSpan w:val="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01 3 00 60020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640,1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650,0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650,0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630"/>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32</w:t>
            </w:r>
          </w:p>
        </w:tc>
        <w:tc>
          <w:tcPr>
            <w:tcW w:w="2392" w:type="dxa"/>
            <w:gridSpan w:val="13"/>
            <w:tcBorders>
              <w:left w:val="single" w:sz="4" w:space="0" w:color="000000"/>
              <w:bottom w:val="single" w:sz="4" w:space="0" w:color="000000"/>
            </w:tcBorders>
            <w:shd w:val="clear" w:color="auto" w:fill="auto"/>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992" w:type="dxa"/>
            <w:gridSpan w:val="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01 3 00 60020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640,1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650,0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650,0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315"/>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33</w:t>
            </w:r>
          </w:p>
        </w:tc>
        <w:tc>
          <w:tcPr>
            <w:tcW w:w="2392" w:type="dxa"/>
            <w:gridSpan w:val="13"/>
            <w:tcBorders>
              <w:left w:val="single" w:sz="4" w:space="0" w:color="000000"/>
              <w:bottom w:val="single" w:sz="4" w:space="0" w:color="000000"/>
            </w:tcBorders>
            <w:shd w:val="clear" w:color="auto" w:fill="auto"/>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НАЦИОНАЛЬНАЯ ЭКОНОМИКА</w:t>
            </w:r>
          </w:p>
        </w:tc>
        <w:tc>
          <w:tcPr>
            <w:tcW w:w="992" w:type="dxa"/>
            <w:gridSpan w:val="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01 3 00 60020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04 00</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640,1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650,0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650,0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315"/>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34</w:t>
            </w:r>
          </w:p>
        </w:tc>
        <w:tc>
          <w:tcPr>
            <w:tcW w:w="2392" w:type="dxa"/>
            <w:gridSpan w:val="13"/>
            <w:tcBorders>
              <w:left w:val="single" w:sz="4" w:space="0" w:color="000000"/>
              <w:bottom w:val="single" w:sz="4" w:space="0" w:color="000000"/>
            </w:tcBorders>
            <w:shd w:val="clear" w:color="auto" w:fill="FFFFFF"/>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Дорожное хозяйство (дорожные фонды)</w:t>
            </w:r>
          </w:p>
        </w:tc>
        <w:tc>
          <w:tcPr>
            <w:tcW w:w="992" w:type="dxa"/>
            <w:gridSpan w:val="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01 3 00 60020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04 09</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640,1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650,0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650,0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630"/>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35</w:t>
            </w:r>
          </w:p>
        </w:tc>
        <w:tc>
          <w:tcPr>
            <w:tcW w:w="2392" w:type="dxa"/>
            <w:gridSpan w:val="13"/>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Подпрограмма «Организация благоустройства территории, создание среды комфортной для проживания жителей поселка Суринда»  </w:t>
            </w:r>
          </w:p>
        </w:tc>
        <w:tc>
          <w:tcPr>
            <w:tcW w:w="992"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01 4 00 00000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968,9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1 141,5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1 141,5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1245"/>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36</w:t>
            </w:r>
          </w:p>
        </w:tc>
        <w:tc>
          <w:tcPr>
            <w:tcW w:w="2392" w:type="dxa"/>
            <w:gridSpan w:val="13"/>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Уличное освещение в рамках подпрограммы «Организация благоустройства территории, создание среды комфортной для проживания жителей поселка Суринда»  муниципальной программы «Устойчивое развитие  муниципального образования поселка Суринда» </w:t>
            </w:r>
          </w:p>
        </w:tc>
        <w:tc>
          <w:tcPr>
            <w:tcW w:w="992" w:type="dxa"/>
            <w:gridSpan w:val="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01 4 00 06666</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398,1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268,1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268,1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630"/>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37</w:t>
            </w:r>
          </w:p>
        </w:tc>
        <w:tc>
          <w:tcPr>
            <w:tcW w:w="2392" w:type="dxa"/>
            <w:gridSpan w:val="13"/>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Закупка товаров, работ и услуг для обеспечения государственных (муниципальных) нужд</w:t>
            </w:r>
          </w:p>
        </w:tc>
        <w:tc>
          <w:tcPr>
            <w:tcW w:w="992" w:type="dxa"/>
            <w:gridSpan w:val="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01 4 00 06666</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398,1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268,1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268,1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630"/>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38</w:t>
            </w:r>
          </w:p>
        </w:tc>
        <w:tc>
          <w:tcPr>
            <w:tcW w:w="2392" w:type="dxa"/>
            <w:gridSpan w:val="13"/>
            <w:tcBorders>
              <w:left w:val="single" w:sz="4" w:space="0" w:color="000000"/>
              <w:bottom w:val="single" w:sz="4" w:space="0" w:color="000000"/>
            </w:tcBorders>
            <w:shd w:val="clear" w:color="auto" w:fill="auto"/>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992" w:type="dxa"/>
            <w:gridSpan w:val="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01 4 00 06666</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398,1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268,1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268,1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315"/>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39</w:t>
            </w:r>
          </w:p>
        </w:tc>
        <w:tc>
          <w:tcPr>
            <w:tcW w:w="2392" w:type="dxa"/>
            <w:gridSpan w:val="13"/>
            <w:tcBorders>
              <w:left w:val="single" w:sz="4" w:space="0" w:color="000000"/>
              <w:bottom w:val="single" w:sz="4" w:space="0" w:color="000000"/>
            </w:tcBorders>
            <w:shd w:val="clear" w:color="auto" w:fill="auto"/>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ЖИЛИЩНО-КОММУНАЛЬНОЕ ХОЗЯЙСТВО</w:t>
            </w:r>
          </w:p>
        </w:tc>
        <w:tc>
          <w:tcPr>
            <w:tcW w:w="992" w:type="dxa"/>
            <w:gridSpan w:val="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01 4 00 06666</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05 00</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398,1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268,1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268,1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315"/>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40</w:t>
            </w:r>
          </w:p>
        </w:tc>
        <w:tc>
          <w:tcPr>
            <w:tcW w:w="2392" w:type="dxa"/>
            <w:gridSpan w:val="13"/>
            <w:tcBorders>
              <w:left w:val="single" w:sz="4" w:space="0" w:color="000000"/>
              <w:bottom w:val="single" w:sz="4" w:space="0" w:color="000000"/>
            </w:tcBorders>
            <w:shd w:val="clear" w:color="auto" w:fill="auto"/>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Благоустройство</w:t>
            </w:r>
          </w:p>
        </w:tc>
        <w:tc>
          <w:tcPr>
            <w:tcW w:w="992" w:type="dxa"/>
            <w:gridSpan w:val="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01 4 00 06666</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05 03</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398,1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268,1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268,1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1575"/>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lastRenderedPageBreak/>
              <w:t>41</w:t>
            </w:r>
          </w:p>
        </w:tc>
        <w:tc>
          <w:tcPr>
            <w:tcW w:w="2392" w:type="dxa"/>
            <w:gridSpan w:val="13"/>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Прочие мероприятия по благоустройству городских округов и сельских поселений в рамках подпрограммы «Организация благоустройства территории, создание среды комфортной для проживания жителей поселка Суринда» муниципальной программы «Устойчивое развитие  муниципального образования поселка Суринда»</w:t>
            </w:r>
          </w:p>
        </w:tc>
        <w:tc>
          <w:tcPr>
            <w:tcW w:w="992" w:type="dxa"/>
            <w:gridSpan w:val="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01 4 00 06667</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465,8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603,8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603,8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630"/>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42</w:t>
            </w:r>
          </w:p>
        </w:tc>
        <w:tc>
          <w:tcPr>
            <w:tcW w:w="2392" w:type="dxa"/>
            <w:gridSpan w:val="13"/>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Закупка товаров, работ и услуг для обеспечения государственных (муниципальных) нужд</w:t>
            </w:r>
          </w:p>
        </w:tc>
        <w:tc>
          <w:tcPr>
            <w:tcW w:w="992" w:type="dxa"/>
            <w:gridSpan w:val="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01 4 00 06667</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465,8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603,8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603,8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630"/>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43</w:t>
            </w:r>
          </w:p>
        </w:tc>
        <w:tc>
          <w:tcPr>
            <w:tcW w:w="2392" w:type="dxa"/>
            <w:gridSpan w:val="13"/>
            <w:tcBorders>
              <w:left w:val="single" w:sz="4" w:space="0" w:color="000000"/>
              <w:bottom w:val="single" w:sz="4" w:space="0" w:color="000000"/>
            </w:tcBorders>
            <w:shd w:val="clear" w:color="auto" w:fill="auto"/>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992" w:type="dxa"/>
            <w:gridSpan w:val="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01 4 00 06667</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465,8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603,8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603,8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315"/>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44</w:t>
            </w:r>
          </w:p>
        </w:tc>
        <w:tc>
          <w:tcPr>
            <w:tcW w:w="2392" w:type="dxa"/>
            <w:gridSpan w:val="13"/>
            <w:tcBorders>
              <w:left w:val="single" w:sz="4" w:space="0" w:color="000000"/>
              <w:bottom w:val="single" w:sz="4" w:space="0" w:color="000000"/>
            </w:tcBorders>
            <w:shd w:val="clear" w:color="auto" w:fill="auto"/>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ЖИЛИЩНО-КОММУНАЛЬНОЕ ХОЗЯЙСТВО</w:t>
            </w:r>
          </w:p>
        </w:tc>
        <w:tc>
          <w:tcPr>
            <w:tcW w:w="992" w:type="dxa"/>
            <w:gridSpan w:val="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01 4 00 06667</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05 00</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465,8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603,8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603,8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315"/>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45</w:t>
            </w:r>
          </w:p>
        </w:tc>
        <w:tc>
          <w:tcPr>
            <w:tcW w:w="2392" w:type="dxa"/>
            <w:gridSpan w:val="13"/>
            <w:tcBorders>
              <w:left w:val="single" w:sz="4" w:space="0" w:color="000000"/>
              <w:bottom w:val="single" w:sz="4" w:space="0" w:color="000000"/>
            </w:tcBorders>
            <w:shd w:val="clear" w:color="auto" w:fill="auto"/>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Благоустройство</w:t>
            </w:r>
          </w:p>
        </w:tc>
        <w:tc>
          <w:tcPr>
            <w:tcW w:w="992" w:type="dxa"/>
            <w:gridSpan w:val="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01 4 00 06667</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05 03</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465,8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603,8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603,8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1590"/>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46</w:t>
            </w:r>
          </w:p>
        </w:tc>
        <w:tc>
          <w:tcPr>
            <w:tcW w:w="2392" w:type="dxa"/>
            <w:gridSpan w:val="13"/>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Исполнение переданных полномочий в области обращения с твердыми коммунальными отходами в рамках подпрограммы «Организация благоустройства территории, создание среды комфортной для проживания жителей поселка Суринда» муниципальной программы «Устойчивое развитие  муниципального образования поселка Суринда»</w:t>
            </w:r>
          </w:p>
        </w:tc>
        <w:tc>
          <w:tcPr>
            <w:tcW w:w="992" w:type="dxa"/>
            <w:gridSpan w:val="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01 4 00 10590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105,0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269,6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269,6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630"/>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47</w:t>
            </w:r>
          </w:p>
        </w:tc>
        <w:tc>
          <w:tcPr>
            <w:tcW w:w="2392" w:type="dxa"/>
            <w:gridSpan w:val="13"/>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Закупка товаров, работ и услуг для обеспечения государственных (муниципальных) нужд</w:t>
            </w:r>
          </w:p>
        </w:tc>
        <w:tc>
          <w:tcPr>
            <w:tcW w:w="992" w:type="dxa"/>
            <w:gridSpan w:val="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01 4 00 10590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105,0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269,6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269,6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630"/>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48</w:t>
            </w:r>
          </w:p>
        </w:tc>
        <w:tc>
          <w:tcPr>
            <w:tcW w:w="2392" w:type="dxa"/>
            <w:gridSpan w:val="13"/>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992" w:type="dxa"/>
            <w:gridSpan w:val="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01 4 00 10590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105,0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269,6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269,6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315"/>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49</w:t>
            </w:r>
          </w:p>
        </w:tc>
        <w:tc>
          <w:tcPr>
            <w:tcW w:w="2392" w:type="dxa"/>
            <w:gridSpan w:val="13"/>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ЖИЛИЩНО-КОММУНАЛЬНОЕ ХОЗЯЙСТВО</w:t>
            </w:r>
          </w:p>
        </w:tc>
        <w:tc>
          <w:tcPr>
            <w:tcW w:w="992" w:type="dxa"/>
            <w:gridSpan w:val="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01 4 00 10590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05 00</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105,0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269,6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269,6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315"/>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50</w:t>
            </w:r>
          </w:p>
        </w:tc>
        <w:tc>
          <w:tcPr>
            <w:tcW w:w="2392" w:type="dxa"/>
            <w:gridSpan w:val="13"/>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Благоустройство</w:t>
            </w:r>
          </w:p>
        </w:tc>
        <w:tc>
          <w:tcPr>
            <w:tcW w:w="992" w:type="dxa"/>
            <w:gridSpan w:val="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01 4 00 10590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05 03</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105,0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269,6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269,6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600"/>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51</w:t>
            </w:r>
          </w:p>
        </w:tc>
        <w:tc>
          <w:tcPr>
            <w:tcW w:w="2392" w:type="dxa"/>
            <w:gridSpan w:val="13"/>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Подпрограмма «Предупреждение, ликвидация последствий ЧС и обеспечение мер пожарной безопасности на территории поселка Суринда» </w:t>
            </w:r>
          </w:p>
        </w:tc>
        <w:tc>
          <w:tcPr>
            <w:tcW w:w="992"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01 5 00 00000</w:t>
            </w:r>
          </w:p>
        </w:tc>
        <w:tc>
          <w:tcPr>
            <w:tcW w:w="850" w:type="dxa"/>
            <w:gridSpan w:val="7"/>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00" w:type="dxa"/>
            <w:gridSpan w:val="8"/>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212,2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212,2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212,2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2190"/>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lastRenderedPageBreak/>
              <w:t>52</w:t>
            </w:r>
          </w:p>
        </w:tc>
        <w:tc>
          <w:tcPr>
            <w:tcW w:w="2392" w:type="dxa"/>
            <w:gridSpan w:val="13"/>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Расходы муниципального образования  на реализацию других функций, связанных с обеспечением национальной безопасности и правоохранительной деятельности поселка Суринда в рамках подпрограммы «Предупреждение, ликвидация последствий ЧС и обеспечение мер пожарной безопасности на территории поселка Суринда» муниципальной программы «Устойчивое развитие муниципального образования поселка Суринда»</w:t>
            </w:r>
          </w:p>
        </w:tc>
        <w:tc>
          <w:tcPr>
            <w:tcW w:w="992" w:type="dxa"/>
            <w:gridSpan w:val="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01 5 00 21800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206,1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206,1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206,1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630"/>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53</w:t>
            </w:r>
          </w:p>
        </w:tc>
        <w:tc>
          <w:tcPr>
            <w:tcW w:w="2392" w:type="dxa"/>
            <w:gridSpan w:val="13"/>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Закупка товаров, работ и услуг для обеспечения государственных (муниципальных) нужд</w:t>
            </w:r>
          </w:p>
        </w:tc>
        <w:tc>
          <w:tcPr>
            <w:tcW w:w="992" w:type="dxa"/>
            <w:gridSpan w:val="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01 5 00 21800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206,1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206,1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206,1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630"/>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54</w:t>
            </w:r>
          </w:p>
        </w:tc>
        <w:tc>
          <w:tcPr>
            <w:tcW w:w="2392" w:type="dxa"/>
            <w:gridSpan w:val="13"/>
            <w:tcBorders>
              <w:left w:val="single" w:sz="4" w:space="0" w:color="000000"/>
              <w:bottom w:val="single" w:sz="4" w:space="0" w:color="000000"/>
            </w:tcBorders>
            <w:shd w:val="clear" w:color="auto" w:fill="auto"/>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992" w:type="dxa"/>
            <w:gridSpan w:val="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01 5 00 21800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206,1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206,1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206,1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630"/>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55</w:t>
            </w:r>
          </w:p>
        </w:tc>
        <w:tc>
          <w:tcPr>
            <w:tcW w:w="2392" w:type="dxa"/>
            <w:gridSpan w:val="13"/>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НАЦИОНАЛЬНАЯ БЕЗОПАСНОСТЬ И ПРАВООХРАНИТЕЛЬНАЯ ДЕЯТЕЛЬНОСТЬ</w:t>
            </w:r>
          </w:p>
        </w:tc>
        <w:tc>
          <w:tcPr>
            <w:tcW w:w="992" w:type="dxa"/>
            <w:gridSpan w:val="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01 5 00 21800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03 00</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206,1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206,1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206,1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630"/>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56</w:t>
            </w:r>
          </w:p>
        </w:tc>
        <w:tc>
          <w:tcPr>
            <w:tcW w:w="2392" w:type="dxa"/>
            <w:gridSpan w:val="13"/>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992" w:type="dxa"/>
            <w:gridSpan w:val="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01 5 00 21800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03 10</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206,1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206,1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206,1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1605"/>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57</w:t>
            </w:r>
          </w:p>
        </w:tc>
        <w:tc>
          <w:tcPr>
            <w:tcW w:w="2392" w:type="dxa"/>
            <w:gridSpan w:val="13"/>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Обеспечение первичных мер пожарной безопасности в рамках подпрограммы «Предупреждение, ликвидация последствий ЧС и обеспечение мер пожарной безопасности на территории поселка Суринда» муниципальной программы «Устойчивое развитие  муниципального образования поселка Суринда»</w:t>
            </w:r>
          </w:p>
        </w:tc>
        <w:tc>
          <w:tcPr>
            <w:tcW w:w="992"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5 00 S4120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6,1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6,1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6,1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630"/>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58</w:t>
            </w:r>
          </w:p>
        </w:tc>
        <w:tc>
          <w:tcPr>
            <w:tcW w:w="2392" w:type="dxa"/>
            <w:gridSpan w:val="13"/>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Закупка товаров, работ и услуг для обеспечения государственных (муниципальных) нужд</w:t>
            </w:r>
          </w:p>
        </w:tc>
        <w:tc>
          <w:tcPr>
            <w:tcW w:w="992"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5 00 S4120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6,1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6,1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6,1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630"/>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59</w:t>
            </w:r>
          </w:p>
        </w:tc>
        <w:tc>
          <w:tcPr>
            <w:tcW w:w="2392" w:type="dxa"/>
            <w:gridSpan w:val="13"/>
            <w:tcBorders>
              <w:left w:val="single" w:sz="4" w:space="0" w:color="000000"/>
              <w:bottom w:val="single" w:sz="4" w:space="0" w:color="000000"/>
            </w:tcBorders>
            <w:shd w:val="clear" w:color="auto" w:fill="auto"/>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992"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5 00 S4120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6,1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6,1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6,1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630"/>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60</w:t>
            </w:r>
          </w:p>
        </w:tc>
        <w:tc>
          <w:tcPr>
            <w:tcW w:w="2392" w:type="dxa"/>
            <w:gridSpan w:val="13"/>
            <w:tcBorders>
              <w:left w:val="single" w:sz="4" w:space="0" w:color="000000"/>
              <w:bottom w:val="single" w:sz="4" w:space="0" w:color="000000"/>
            </w:tcBorders>
            <w:shd w:val="clear" w:color="auto" w:fill="auto"/>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НАЦИОНАЛЬНАЯ БЕЗОПАСНОСТЬ И ПРАВООХРАНИТЕЛЬНАЯ ДЕЯТЕЛЬНОСТЬ</w:t>
            </w:r>
          </w:p>
        </w:tc>
        <w:tc>
          <w:tcPr>
            <w:tcW w:w="992"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5 00 S4120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03 00</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6,1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6,1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6,1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630"/>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lastRenderedPageBreak/>
              <w:t>61</w:t>
            </w:r>
          </w:p>
        </w:tc>
        <w:tc>
          <w:tcPr>
            <w:tcW w:w="2392" w:type="dxa"/>
            <w:gridSpan w:val="13"/>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992"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5 00 S4120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03 10</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6,1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6,1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6,1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660"/>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62</w:t>
            </w:r>
          </w:p>
        </w:tc>
        <w:tc>
          <w:tcPr>
            <w:tcW w:w="2392" w:type="dxa"/>
            <w:gridSpan w:val="13"/>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Подпрограмма «Противодействие экстремизму и профилактика терроризма на территории поселка Суринда»</w:t>
            </w:r>
          </w:p>
        </w:tc>
        <w:tc>
          <w:tcPr>
            <w:tcW w:w="992" w:type="dxa"/>
            <w:gridSpan w:val="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01 6 00 00000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1,5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1,5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1,5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1305"/>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63</w:t>
            </w:r>
          </w:p>
        </w:tc>
        <w:tc>
          <w:tcPr>
            <w:tcW w:w="2392" w:type="dxa"/>
            <w:gridSpan w:val="13"/>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Мероприятия по противодействию экстремизму и терроризму в рамках подпрограммы «Противодействие экстремизму и профилактика терроризма на территории поселка Суринда» муниципальной программы «Устойчивое развитие муниципального образования поселка Суринда»</w:t>
            </w:r>
          </w:p>
        </w:tc>
        <w:tc>
          <w:tcPr>
            <w:tcW w:w="992" w:type="dxa"/>
            <w:gridSpan w:val="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01 6 00 03330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1,5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1,5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1,5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615"/>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64</w:t>
            </w:r>
          </w:p>
        </w:tc>
        <w:tc>
          <w:tcPr>
            <w:tcW w:w="2392" w:type="dxa"/>
            <w:gridSpan w:val="13"/>
            <w:tcBorders>
              <w:left w:val="single" w:sz="4" w:space="0" w:color="000000"/>
              <w:bottom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Закупка товаров, работ и услуг для обеспечения государственных (муниципальных) нужд</w:t>
            </w:r>
          </w:p>
        </w:tc>
        <w:tc>
          <w:tcPr>
            <w:tcW w:w="992" w:type="dxa"/>
            <w:gridSpan w:val="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01 6 00 03330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1,5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1,5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1,5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630"/>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65</w:t>
            </w:r>
          </w:p>
        </w:tc>
        <w:tc>
          <w:tcPr>
            <w:tcW w:w="2392" w:type="dxa"/>
            <w:gridSpan w:val="13"/>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992" w:type="dxa"/>
            <w:gridSpan w:val="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01 6 00 03330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1,5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1,5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1,5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315"/>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66</w:t>
            </w:r>
          </w:p>
        </w:tc>
        <w:tc>
          <w:tcPr>
            <w:tcW w:w="2392" w:type="dxa"/>
            <w:gridSpan w:val="13"/>
            <w:tcBorders>
              <w:left w:val="single" w:sz="4" w:space="0" w:color="000000"/>
              <w:bottom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ОБЩЕГОСУДАРСТВЕННЫЕ ВОПРОСЫ</w:t>
            </w:r>
          </w:p>
        </w:tc>
        <w:tc>
          <w:tcPr>
            <w:tcW w:w="992" w:type="dxa"/>
            <w:gridSpan w:val="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01 6 00 03330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01 00</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1,5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1,5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1,5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315"/>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67</w:t>
            </w:r>
          </w:p>
        </w:tc>
        <w:tc>
          <w:tcPr>
            <w:tcW w:w="2392" w:type="dxa"/>
            <w:gridSpan w:val="13"/>
            <w:tcBorders>
              <w:left w:val="single" w:sz="4" w:space="0" w:color="000000"/>
              <w:bottom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Другие общегосударственные вопросы</w:t>
            </w:r>
          </w:p>
        </w:tc>
        <w:tc>
          <w:tcPr>
            <w:tcW w:w="992" w:type="dxa"/>
            <w:gridSpan w:val="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01 6 00 03330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01 13</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1,5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1,5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1,5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630"/>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68</w:t>
            </w:r>
          </w:p>
        </w:tc>
        <w:tc>
          <w:tcPr>
            <w:tcW w:w="2392" w:type="dxa"/>
            <w:gridSpan w:val="13"/>
            <w:tcBorders>
              <w:left w:val="single" w:sz="4" w:space="0" w:color="000000"/>
              <w:bottom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Подпрограмма «Профилактика правонарушений на территории поселка Суринда»</w:t>
            </w:r>
          </w:p>
        </w:tc>
        <w:tc>
          <w:tcPr>
            <w:tcW w:w="992" w:type="dxa"/>
            <w:gridSpan w:val="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01 7 00 00000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1,0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1,0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1,0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1875"/>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69</w:t>
            </w:r>
          </w:p>
        </w:tc>
        <w:tc>
          <w:tcPr>
            <w:tcW w:w="2392" w:type="dxa"/>
            <w:gridSpan w:val="13"/>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Обеспечение материальными ресурсами для изготовления и размещения информационных памяток, плакатов по профилактике правонарушений на территории поселка Суринда в рамках подпрограммы «Профилактика правонарушений на территории поселка Суринда» муниципальной программы «Устойчивое развитие муниципального образования поселка Суринда»</w:t>
            </w:r>
          </w:p>
        </w:tc>
        <w:tc>
          <w:tcPr>
            <w:tcW w:w="992" w:type="dxa"/>
            <w:gridSpan w:val="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01 7 00 21012</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1,0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1,0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1,0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630"/>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70</w:t>
            </w:r>
          </w:p>
        </w:tc>
        <w:tc>
          <w:tcPr>
            <w:tcW w:w="2392" w:type="dxa"/>
            <w:gridSpan w:val="13"/>
            <w:tcBorders>
              <w:left w:val="single" w:sz="4" w:space="0" w:color="000000"/>
              <w:bottom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Закупка товаров, работ и услуг для государственных (муниципальных) нужд</w:t>
            </w:r>
          </w:p>
        </w:tc>
        <w:tc>
          <w:tcPr>
            <w:tcW w:w="992" w:type="dxa"/>
            <w:gridSpan w:val="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01 7 00 21012</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1,0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1,0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1,0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630"/>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71</w:t>
            </w:r>
          </w:p>
        </w:tc>
        <w:tc>
          <w:tcPr>
            <w:tcW w:w="2392" w:type="dxa"/>
            <w:gridSpan w:val="13"/>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Иные закупки товаров, работ и услуг для обеспечения государственных </w:t>
            </w:r>
            <w:r w:rsidRPr="009A7259">
              <w:rPr>
                <w:rFonts w:ascii="Arial Narrow" w:hAnsi="Arial Narrow" w:cs="Arial"/>
                <w:sz w:val="20"/>
                <w:szCs w:val="20"/>
              </w:rPr>
              <w:lastRenderedPageBreak/>
              <w:t>(муниципальных) нужд</w:t>
            </w:r>
          </w:p>
        </w:tc>
        <w:tc>
          <w:tcPr>
            <w:tcW w:w="992" w:type="dxa"/>
            <w:gridSpan w:val="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lastRenderedPageBreak/>
              <w:t>01 7 00 21012</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1,0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1,0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1,0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315"/>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72</w:t>
            </w:r>
          </w:p>
        </w:tc>
        <w:tc>
          <w:tcPr>
            <w:tcW w:w="2392" w:type="dxa"/>
            <w:gridSpan w:val="13"/>
            <w:tcBorders>
              <w:left w:val="single" w:sz="4" w:space="0" w:color="000000"/>
              <w:bottom w:val="single" w:sz="4" w:space="0" w:color="000000"/>
            </w:tcBorders>
            <w:shd w:val="clear" w:color="auto" w:fill="auto"/>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ОБЩЕГОСУДАРСТВЕННЫЕ ВОПРОСЫ</w:t>
            </w:r>
          </w:p>
        </w:tc>
        <w:tc>
          <w:tcPr>
            <w:tcW w:w="992" w:type="dxa"/>
            <w:gridSpan w:val="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01 7 00 21012</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01 00</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1,0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1,0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1,0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945"/>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73</w:t>
            </w:r>
          </w:p>
        </w:tc>
        <w:tc>
          <w:tcPr>
            <w:tcW w:w="2392" w:type="dxa"/>
            <w:gridSpan w:val="13"/>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2" w:type="dxa"/>
            <w:gridSpan w:val="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01 7 00 21012</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01 04</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1,0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1,0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1,0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315"/>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74</w:t>
            </w:r>
          </w:p>
        </w:tc>
        <w:tc>
          <w:tcPr>
            <w:tcW w:w="2392" w:type="dxa"/>
            <w:gridSpan w:val="13"/>
            <w:tcBorders>
              <w:left w:val="single" w:sz="4" w:space="0" w:color="000000"/>
              <w:bottom w:val="single" w:sz="4" w:space="0" w:color="000000"/>
            </w:tcBorders>
            <w:shd w:val="clear" w:color="auto" w:fill="FFFFFF"/>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Непрограммные расходы органов местного самоуправления</w:t>
            </w:r>
          </w:p>
        </w:tc>
        <w:tc>
          <w:tcPr>
            <w:tcW w:w="992"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81 0 00 00000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2 000,8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1 940,5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2 000,9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315"/>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75</w:t>
            </w:r>
          </w:p>
        </w:tc>
        <w:tc>
          <w:tcPr>
            <w:tcW w:w="2392" w:type="dxa"/>
            <w:gridSpan w:val="13"/>
            <w:tcBorders>
              <w:left w:val="single" w:sz="4" w:space="0" w:color="000000"/>
              <w:bottom w:val="single" w:sz="4" w:space="0" w:color="000000"/>
            </w:tcBorders>
            <w:shd w:val="clear" w:color="auto" w:fill="auto"/>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Функционирование Главы муниципального образования</w:t>
            </w:r>
          </w:p>
        </w:tc>
        <w:tc>
          <w:tcPr>
            <w:tcW w:w="992"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81 1 00 00000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2 000,8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1 940,5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2 000,9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630"/>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76</w:t>
            </w:r>
          </w:p>
        </w:tc>
        <w:tc>
          <w:tcPr>
            <w:tcW w:w="2392" w:type="dxa"/>
            <w:gridSpan w:val="13"/>
            <w:tcBorders>
              <w:left w:val="single" w:sz="4" w:space="0" w:color="000000"/>
              <w:bottom w:val="single" w:sz="4" w:space="0" w:color="000000"/>
            </w:tcBorders>
            <w:shd w:val="clear" w:color="auto" w:fill="FFFFFF"/>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Глава муниципального образования поселка Суринда в рамках непрограммных расходов поселка </w:t>
            </w:r>
          </w:p>
        </w:tc>
        <w:tc>
          <w:tcPr>
            <w:tcW w:w="992"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81 1 00 00230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1 879,6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1 819,2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1 879,6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1260"/>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77</w:t>
            </w:r>
          </w:p>
        </w:tc>
        <w:tc>
          <w:tcPr>
            <w:tcW w:w="2392" w:type="dxa"/>
            <w:gridSpan w:val="13"/>
            <w:tcBorders>
              <w:left w:val="single" w:sz="4" w:space="0" w:color="000000"/>
              <w:bottom w:val="single" w:sz="4" w:space="0" w:color="000000"/>
            </w:tcBorders>
            <w:shd w:val="clear" w:color="auto" w:fill="auto"/>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81 1 00 00230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1 879,6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1 819,2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1 879,6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315"/>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78</w:t>
            </w:r>
          </w:p>
        </w:tc>
        <w:tc>
          <w:tcPr>
            <w:tcW w:w="2392" w:type="dxa"/>
            <w:gridSpan w:val="13"/>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Расходы на выплаты персоналу государственных (муниципальных) органов</w:t>
            </w:r>
          </w:p>
        </w:tc>
        <w:tc>
          <w:tcPr>
            <w:tcW w:w="992"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81 1 00 00230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120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1 879,6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1 819,2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1 879,6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315"/>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79</w:t>
            </w:r>
          </w:p>
        </w:tc>
        <w:tc>
          <w:tcPr>
            <w:tcW w:w="2392" w:type="dxa"/>
            <w:gridSpan w:val="13"/>
            <w:tcBorders>
              <w:left w:val="single" w:sz="4" w:space="0" w:color="000000"/>
              <w:bottom w:val="single" w:sz="4" w:space="0" w:color="000000"/>
            </w:tcBorders>
            <w:shd w:val="clear" w:color="auto" w:fill="auto"/>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ОБЩЕГОСУДАРСТВЕННЫЕ ВОПРОСЫ</w:t>
            </w:r>
          </w:p>
        </w:tc>
        <w:tc>
          <w:tcPr>
            <w:tcW w:w="992"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81 1 00 00230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120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01 00</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1 879,6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1 819,2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1 879,6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630"/>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80</w:t>
            </w:r>
          </w:p>
        </w:tc>
        <w:tc>
          <w:tcPr>
            <w:tcW w:w="2392" w:type="dxa"/>
            <w:gridSpan w:val="13"/>
            <w:tcBorders>
              <w:left w:val="single" w:sz="4" w:space="0" w:color="000000"/>
              <w:bottom w:val="single" w:sz="4" w:space="0" w:color="000000"/>
            </w:tcBorders>
            <w:shd w:val="clear" w:color="auto" w:fill="FFFFFF"/>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992"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81 1 00 00230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120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01 02</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1 879,6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1 819,2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1 879,6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315"/>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81</w:t>
            </w:r>
          </w:p>
        </w:tc>
        <w:tc>
          <w:tcPr>
            <w:tcW w:w="2392" w:type="dxa"/>
            <w:gridSpan w:val="13"/>
            <w:tcBorders>
              <w:left w:val="single" w:sz="4" w:space="0" w:color="000000"/>
              <w:bottom w:val="single" w:sz="4" w:space="0" w:color="000000"/>
            </w:tcBorders>
            <w:shd w:val="clear" w:color="auto" w:fill="auto"/>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Ежемесячное денежное поощрение</w:t>
            </w:r>
          </w:p>
        </w:tc>
        <w:tc>
          <w:tcPr>
            <w:tcW w:w="992"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81 1 00 89000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121,2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121,3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121,3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1260"/>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82</w:t>
            </w:r>
          </w:p>
        </w:tc>
        <w:tc>
          <w:tcPr>
            <w:tcW w:w="2392" w:type="dxa"/>
            <w:gridSpan w:val="13"/>
            <w:tcBorders>
              <w:left w:val="single" w:sz="4" w:space="0" w:color="000000"/>
              <w:bottom w:val="single" w:sz="4" w:space="0" w:color="000000"/>
            </w:tcBorders>
            <w:shd w:val="clear" w:color="auto" w:fill="auto"/>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81 1 00 89000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121,2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121,3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121,3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285"/>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83</w:t>
            </w:r>
          </w:p>
        </w:tc>
        <w:tc>
          <w:tcPr>
            <w:tcW w:w="2392" w:type="dxa"/>
            <w:gridSpan w:val="13"/>
            <w:tcBorders>
              <w:left w:val="single" w:sz="4" w:space="0" w:color="000000"/>
              <w:bottom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Расходы на выплаты персоналу государственных (муниципальных) органов</w:t>
            </w:r>
          </w:p>
        </w:tc>
        <w:tc>
          <w:tcPr>
            <w:tcW w:w="992"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81 1 00 89000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120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121,2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121,3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121,3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315"/>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84</w:t>
            </w:r>
          </w:p>
        </w:tc>
        <w:tc>
          <w:tcPr>
            <w:tcW w:w="2392" w:type="dxa"/>
            <w:gridSpan w:val="13"/>
            <w:tcBorders>
              <w:left w:val="single" w:sz="4" w:space="0" w:color="000000"/>
              <w:bottom w:val="single" w:sz="4" w:space="0" w:color="000000"/>
            </w:tcBorders>
            <w:shd w:val="clear" w:color="auto" w:fill="auto"/>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ОБЩЕГОСУДАРСТВЕННЫЕ ВОПРОСЫ</w:t>
            </w:r>
          </w:p>
        </w:tc>
        <w:tc>
          <w:tcPr>
            <w:tcW w:w="992"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81 1 00 89000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120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01 00</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121,2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121,3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121,3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630"/>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85</w:t>
            </w:r>
          </w:p>
        </w:tc>
        <w:tc>
          <w:tcPr>
            <w:tcW w:w="2392" w:type="dxa"/>
            <w:gridSpan w:val="13"/>
            <w:tcBorders>
              <w:left w:val="single" w:sz="4" w:space="0" w:color="000000"/>
              <w:bottom w:val="single" w:sz="4" w:space="0" w:color="000000"/>
            </w:tcBorders>
            <w:shd w:val="clear" w:color="auto" w:fill="FFFFFF"/>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992"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81 1 00 89000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120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01 02</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121,2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121,3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121,3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630"/>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lastRenderedPageBreak/>
              <w:t>86</w:t>
            </w:r>
          </w:p>
        </w:tc>
        <w:tc>
          <w:tcPr>
            <w:tcW w:w="2392" w:type="dxa"/>
            <w:gridSpan w:val="13"/>
            <w:tcBorders>
              <w:left w:val="single" w:sz="4" w:space="0" w:color="000000"/>
              <w:bottom w:val="single" w:sz="4" w:space="0" w:color="000000"/>
            </w:tcBorders>
            <w:shd w:val="clear" w:color="auto" w:fill="FFFFFF"/>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Непрограммные расходы исполнительных органов местного самоуправления</w:t>
            </w:r>
          </w:p>
        </w:tc>
        <w:tc>
          <w:tcPr>
            <w:tcW w:w="992"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91 0 00 00000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9 348,5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9 158,9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9 098,5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645"/>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87</w:t>
            </w:r>
          </w:p>
        </w:tc>
        <w:tc>
          <w:tcPr>
            <w:tcW w:w="2392" w:type="dxa"/>
            <w:gridSpan w:val="13"/>
            <w:tcBorders>
              <w:left w:val="single" w:sz="4" w:space="0" w:color="000000"/>
              <w:bottom w:val="single" w:sz="4" w:space="0" w:color="000000"/>
            </w:tcBorders>
            <w:shd w:val="clear" w:color="auto" w:fill="FFFFFF"/>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Функционирование Администрации поселка Суринда Эвенкийского муниципального района Красноярского края</w:t>
            </w:r>
          </w:p>
        </w:tc>
        <w:tc>
          <w:tcPr>
            <w:tcW w:w="992"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91 1 00 00000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9 348,5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9 158,9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9 098,5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1260"/>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88</w:t>
            </w:r>
          </w:p>
        </w:tc>
        <w:tc>
          <w:tcPr>
            <w:tcW w:w="2392" w:type="dxa"/>
            <w:gridSpan w:val="13"/>
            <w:tcBorders>
              <w:left w:val="single" w:sz="4" w:space="0" w:color="000000"/>
              <w:bottom w:val="single" w:sz="4" w:space="0" w:color="000000"/>
            </w:tcBorders>
            <w:shd w:val="clear" w:color="auto" w:fill="auto"/>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Суринда Эвенкийского муниципального района Красноярского края</w:t>
            </w:r>
          </w:p>
        </w:tc>
        <w:tc>
          <w:tcPr>
            <w:tcW w:w="992"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91 1 00 00210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8 396,0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8 456,4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8 396,0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1260"/>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89</w:t>
            </w:r>
          </w:p>
        </w:tc>
        <w:tc>
          <w:tcPr>
            <w:tcW w:w="2392" w:type="dxa"/>
            <w:gridSpan w:val="13"/>
            <w:tcBorders>
              <w:left w:val="single" w:sz="4" w:space="0" w:color="000000"/>
              <w:bottom w:val="single" w:sz="4" w:space="0" w:color="000000"/>
            </w:tcBorders>
            <w:shd w:val="clear" w:color="auto" w:fill="auto"/>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91 1 00 00210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5 194,0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5 254,4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5 194,0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285"/>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90</w:t>
            </w:r>
          </w:p>
        </w:tc>
        <w:tc>
          <w:tcPr>
            <w:tcW w:w="2392" w:type="dxa"/>
            <w:gridSpan w:val="13"/>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Расходы на выплаты персоналу государственных (муниципальных) органов</w:t>
            </w:r>
          </w:p>
        </w:tc>
        <w:tc>
          <w:tcPr>
            <w:tcW w:w="992"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91 1 00 00210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120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5 194,0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5 254,4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5 194,0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315"/>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w:t>
            </w:r>
          </w:p>
        </w:tc>
        <w:tc>
          <w:tcPr>
            <w:tcW w:w="2392" w:type="dxa"/>
            <w:gridSpan w:val="13"/>
            <w:tcBorders>
              <w:left w:val="single" w:sz="4" w:space="0" w:color="000000"/>
              <w:bottom w:val="single" w:sz="4" w:space="0" w:color="000000"/>
            </w:tcBorders>
            <w:shd w:val="clear" w:color="auto" w:fill="auto"/>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ОБЩЕГОСУДАРСТВЕННЫЕ ВОПРОСЫ</w:t>
            </w:r>
          </w:p>
        </w:tc>
        <w:tc>
          <w:tcPr>
            <w:tcW w:w="992"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91 1 00 00210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120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01 00</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5 194,0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5 254,4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5 194,0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945"/>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92</w:t>
            </w:r>
          </w:p>
        </w:tc>
        <w:tc>
          <w:tcPr>
            <w:tcW w:w="2392" w:type="dxa"/>
            <w:gridSpan w:val="13"/>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2"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91 1 00 00210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120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01 04</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5 194,0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5 254,4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5 194,0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615"/>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93</w:t>
            </w:r>
          </w:p>
        </w:tc>
        <w:tc>
          <w:tcPr>
            <w:tcW w:w="2392" w:type="dxa"/>
            <w:gridSpan w:val="13"/>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Закупка товаров, работ и услуг для обеспечения государственных (муниципальных) нужд</w:t>
            </w:r>
          </w:p>
        </w:tc>
        <w:tc>
          <w:tcPr>
            <w:tcW w:w="992"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91 1 00 00210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3 199,0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3 199,0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3 199,0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600"/>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94</w:t>
            </w:r>
          </w:p>
        </w:tc>
        <w:tc>
          <w:tcPr>
            <w:tcW w:w="2392" w:type="dxa"/>
            <w:gridSpan w:val="13"/>
            <w:tcBorders>
              <w:left w:val="single" w:sz="4" w:space="0" w:color="000000"/>
              <w:bottom w:val="single" w:sz="4" w:space="0" w:color="000000"/>
            </w:tcBorders>
            <w:shd w:val="clear" w:color="auto" w:fill="auto"/>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992"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91 1 00 00210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3 199,0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3 199,0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3 199,0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315"/>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95</w:t>
            </w:r>
          </w:p>
        </w:tc>
        <w:tc>
          <w:tcPr>
            <w:tcW w:w="2392" w:type="dxa"/>
            <w:gridSpan w:val="13"/>
            <w:tcBorders>
              <w:left w:val="single" w:sz="4" w:space="0" w:color="000000"/>
              <w:bottom w:val="single" w:sz="4" w:space="0" w:color="000000"/>
            </w:tcBorders>
            <w:shd w:val="clear" w:color="auto" w:fill="auto"/>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ОБЩЕГОСУДАРСТВЕННЫЕ ВОПРОСЫ</w:t>
            </w:r>
          </w:p>
        </w:tc>
        <w:tc>
          <w:tcPr>
            <w:tcW w:w="992"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91 1 00 00210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01 00</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3 199,0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3 199,0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3 199,0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915"/>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96</w:t>
            </w:r>
          </w:p>
        </w:tc>
        <w:tc>
          <w:tcPr>
            <w:tcW w:w="2392" w:type="dxa"/>
            <w:gridSpan w:val="13"/>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2"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91 1 00 00210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240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01 04</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3 199,0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3 199,0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3 199,0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330"/>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97</w:t>
            </w:r>
          </w:p>
        </w:tc>
        <w:tc>
          <w:tcPr>
            <w:tcW w:w="2392" w:type="dxa"/>
            <w:gridSpan w:val="13"/>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бюджетные ассигнования</w:t>
            </w:r>
          </w:p>
        </w:tc>
        <w:tc>
          <w:tcPr>
            <w:tcW w:w="992"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91 1 00 00210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800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3,0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3,0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3,0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345"/>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98</w:t>
            </w:r>
          </w:p>
        </w:tc>
        <w:tc>
          <w:tcPr>
            <w:tcW w:w="2392" w:type="dxa"/>
            <w:gridSpan w:val="13"/>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Уплата налогов, сборов и иных платежей</w:t>
            </w:r>
          </w:p>
        </w:tc>
        <w:tc>
          <w:tcPr>
            <w:tcW w:w="992"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91 1 00 00210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850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3,0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3,0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3,0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345"/>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lastRenderedPageBreak/>
              <w:t>99</w:t>
            </w:r>
          </w:p>
        </w:tc>
        <w:tc>
          <w:tcPr>
            <w:tcW w:w="2392" w:type="dxa"/>
            <w:gridSpan w:val="13"/>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ОБЩЕГОСУДАРСТВЕННЫЕ ВОПРОСЫ</w:t>
            </w:r>
          </w:p>
        </w:tc>
        <w:tc>
          <w:tcPr>
            <w:tcW w:w="992"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91 1 00 00210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850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01 00</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3,0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3,0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3,0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930"/>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100</w:t>
            </w:r>
          </w:p>
        </w:tc>
        <w:tc>
          <w:tcPr>
            <w:tcW w:w="2392" w:type="dxa"/>
            <w:gridSpan w:val="13"/>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2"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91 1 00 00210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850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01 04</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3,0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3,0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3,0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300"/>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101</w:t>
            </w:r>
          </w:p>
        </w:tc>
        <w:tc>
          <w:tcPr>
            <w:tcW w:w="2392" w:type="dxa"/>
            <w:gridSpan w:val="13"/>
            <w:tcBorders>
              <w:left w:val="single" w:sz="4" w:space="0" w:color="000000"/>
              <w:bottom w:val="single" w:sz="4" w:space="0" w:color="000000"/>
            </w:tcBorders>
            <w:shd w:val="clear" w:color="auto" w:fill="FFFFFF"/>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Расходы по проведению выборов</w:t>
            </w:r>
          </w:p>
        </w:tc>
        <w:tc>
          <w:tcPr>
            <w:tcW w:w="992"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91 1 00 00030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250,0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0,0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0,0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330"/>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102</w:t>
            </w:r>
          </w:p>
        </w:tc>
        <w:tc>
          <w:tcPr>
            <w:tcW w:w="2392" w:type="dxa"/>
            <w:gridSpan w:val="13"/>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бюджетные ассигнования</w:t>
            </w:r>
          </w:p>
        </w:tc>
        <w:tc>
          <w:tcPr>
            <w:tcW w:w="992"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91 1 00 00030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800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250,0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0,0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0,0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315"/>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103</w:t>
            </w:r>
          </w:p>
        </w:tc>
        <w:tc>
          <w:tcPr>
            <w:tcW w:w="2392" w:type="dxa"/>
            <w:gridSpan w:val="13"/>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Специальные расходы</w:t>
            </w:r>
          </w:p>
        </w:tc>
        <w:tc>
          <w:tcPr>
            <w:tcW w:w="992"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91 1 00 00030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880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250,0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0,0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0,0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315"/>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104</w:t>
            </w:r>
          </w:p>
        </w:tc>
        <w:tc>
          <w:tcPr>
            <w:tcW w:w="2392" w:type="dxa"/>
            <w:gridSpan w:val="13"/>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ОБЩЕГОСУДАРСТВЕННЫЕ ВОПРОСЫ</w:t>
            </w:r>
          </w:p>
        </w:tc>
        <w:tc>
          <w:tcPr>
            <w:tcW w:w="992"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91 1 00 00030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880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01 00</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250,0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0,0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0,0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285"/>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105</w:t>
            </w:r>
          </w:p>
        </w:tc>
        <w:tc>
          <w:tcPr>
            <w:tcW w:w="2392" w:type="dxa"/>
            <w:gridSpan w:val="13"/>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Обеспечение проведения выборов и референдумов</w:t>
            </w:r>
          </w:p>
        </w:tc>
        <w:tc>
          <w:tcPr>
            <w:tcW w:w="992"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91 1 00 00030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880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01 07</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250,0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0,0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0,0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960"/>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106</w:t>
            </w:r>
          </w:p>
        </w:tc>
        <w:tc>
          <w:tcPr>
            <w:tcW w:w="2392" w:type="dxa"/>
            <w:gridSpan w:val="13"/>
            <w:tcBorders>
              <w:left w:val="single" w:sz="4" w:space="0" w:color="000000"/>
              <w:bottom w:val="single" w:sz="4" w:space="0" w:color="000000"/>
            </w:tcBorders>
            <w:shd w:val="clear" w:color="auto" w:fill="auto"/>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Резервный фонд  Администрации поселка Суринда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992"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91 1 00 10910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130,0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130,0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130,0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315"/>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107</w:t>
            </w:r>
          </w:p>
        </w:tc>
        <w:tc>
          <w:tcPr>
            <w:tcW w:w="2392" w:type="dxa"/>
            <w:gridSpan w:val="13"/>
            <w:tcBorders>
              <w:left w:val="single" w:sz="4" w:space="0" w:color="000000"/>
              <w:bottom w:val="single" w:sz="4" w:space="0" w:color="000000"/>
            </w:tcBorders>
            <w:shd w:val="clear" w:color="auto" w:fill="auto"/>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бюджетные ассигнования</w:t>
            </w:r>
          </w:p>
        </w:tc>
        <w:tc>
          <w:tcPr>
            <w:tcW w:w="992" w:type="dxa"/>
            <w:gridSpan w:val="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91 1 00 10910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800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130,0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130,0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130,0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315"/>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108</w:t>
            </w:r>
          </w:p>
        </w:tc>
        <w:tc>
          <w:tcPr>
            <w:tcW w:w="2392" w:type="dxa"/>
            <w:gridSpan w:val="13"/>
            <w:tcBorders>
              <w:left w:val="single" w:sz="4" w:space="0" w:color="000000"/>
              <w:bottom w:val="single" w:sz="4" w:space="0" w:color="000000"/>
            </w:tcBorders>
            <w:shd w:val="clear" w:color="auto" w:fill="auto"/>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Резервные средства</w:t>
            </w:r>
          </w:p>
        </w:tc>
        <w:tc>
          <w:tcPr>
            <w:tcW w:w="992" w:type="dxa"/>
            <w:gridSpan w:val="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91 1 00 10910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870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130,0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130,0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130,0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315"/>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109</w:t>
            </w:r>
          </w:p>
        </w:tc>
        <w:tc>
          <w:tcPr>
            <w:tcW w:w="2392" w:type="dxa"/>
            <w:gridSpan w:val="13"/>
            <w:tcBorders>
              <w:left w:val="single" w:sz="4" w:space="0" w:color="000000"/>
              <w:bottom w:val="single" w:sz="4" w:space="0" w:color="000000"/>
            </w:tcBorders>
            <w:shd w:val="clear" w:color="auto" w:fill="auto"/>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ОБЩЕГОСУДАРСТВЕННЫЕ ВОПРОСЫ</w:t>
            </w:r>
          </w:p>
        </w:tc>
        <w:tc>
          <w:tcPr>
            <w:tcW w:w="992" w:type="dxa"/>
            <w:gridSpan w:val="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91 1 00 10910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870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01 00</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130,0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130,0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130,0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315"/>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110</w:t>
            </w:r>
          </w:p>
        </w:tc>
        <w:tc>
          <w:tcPr>
            <w:tcW w:w="2392" w:type="dxa"/>
            <w:gridSpan w:val="13"/>
            <w:tcBorders>
              <w:left w:val="single" w:sz="4" w:space="0" w:color="000000"/>
              <w:bottom w:val="single" w:sz="4" w:space="0" w:color="000000"/>
            </w:tcBorders>
            <w:shd w:val="clear" w:color="auto" w:fill="auto"/>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Резервные фонды</w:t>
            </w:r>
          </w:p>
        </w:tc>
        <w:tc>
          <w:tcPr>
            <w:tcW w:w="992" w:type="dxa"/>
            <w:gridSpan w:val="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91 1 00 10910</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870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01 11</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130,0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130,0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130,0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1230"/>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111</w:t>
            </w:r>
          </w:p>
        </w:tc>
        <w:tc>
          <w:tcPr>
            <w:tcW w:w="2392" w:type="dxa"/>
            <w:gridSpan w:val="13"/>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Межбюджетные трансферты бюджету Эвенкийского муниципального района на осуществление отдельных бюджетных полномочий по формированию, исполнению бюджетов поселений и контролю за их исполнением </w:t>
            </w:r>
          </w:p>
        </w:tc>
        <w:tc>
          <w:tcPr>
            <w:tcW w:w="992" w:type="dxa"/>
            <w:gridSpan w:val="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91 1 00 92111</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439,5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439,5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439,5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315"/>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112</w:t>
            </w:r>
          </w:p>
        </w:tc>
        <w:tc>
          <w:tcPr>
            <w:tcW w:w="2392" w:type="dxa"/>
            <w:gridSpan w:val="13"/>
            <w:tcBorders>
              <w:left w:val="single" w:sz="4" w:space="0" w:color="000000"/>
              <w:bottom w:val="single" w:sz="4" w:space="0" w:color="000000"/>
            </w:tcBorders>
            <w:shd w:val="clear" w:color="auto" w:fill="auto"/>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Межбюджетные трансферты </w:t>
            </w:r>
          </w:p>
        </w:tc>
        <w:tc>
          <w:tcPr>
            <w:tcW w:w="992" w:type="dxa"/>
            <w:gridSpan w:val="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91 1 00 92111</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500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439,5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439,5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439,5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315"/>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113</w:t>
            </w:r>
          </w:p>
        </w:tc>
        <w:tc>
          <w:tcPr>
            <w:tcW w:w="2392" w:type="dxa"/>
            <w:gridSpan w:val="13"/>
            <w:tcBorders>
              <w:left w:val="single" w:sz="4" w:space="0" w:color="000000"/>
              <w:bottom w:val="single" w:sz="4" w:space="0" w:color="000000"/>
            </w:tcBorders>
            <w:shd w:val="clear" w:color="auto" w:fill="auto"/>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межбюджетные трансферты</w:t>
            </w:r>
          </w:p>
        </w:tc>
        <w:tc>
          <w:tcPr>
            <w:tcW w:w="992" w:type="dxa"/>
            <w:gridSpan w:val="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91 1 00 92111</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540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439,5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439,5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439,5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945"/>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color w:val="000000"/>
                <w:sz w:val="20"/>
                <w:szCs w:val="20"/>
              </w:rPr>
            </w:pPr>
            <w:r w:rsidRPr="009A7259">
              <w:rPr>
                <w:rFonts w:ascii="Arial Narrow" w:hAnsi="Arial Narrow" w:cs="Arial"/>
                <w:sz w:val="20"/>
                <w:szCs w:val="20"/>
              </w:rPr>
              <w:t>114</w:t>
            </w:r>
          </w:p>
        </w:tc>
        <w:tc>
          <w:tcPr>
            <w:tcW w:w="2392" w:type="dxa"/>
            <w:gridSpan w:val="13"/>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992" w:type="dxa"/>
            <w:gridSpan w:val="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91 1 00 92111</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540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14 00</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439,5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439,5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439,5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315"/>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115</w:t>
            </w:r>
          </w:p>
        </w:tc>
        <w:tc>
          <w:tcPr>
            <w:tcW w:w="2392" w:type="dxa"/>
            <w:gridSpan w:val="13"/>
            <w:tcBorders>
              <w:left w:val="single" w:sz="4" w:space="0" w:color="000000"/>
              <w:bottom w:val="single" w:sz="4" w:space="0" w:color="000000"/>
            </w:tcBorders>
            <w:shd w:val="clear" w:color="auto" w:fill="auto"/>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Прочие межбюджетные трансферты общего характера</w:t>
            </w:r>
          </w:p>
        </w:tc>
        <w:tc>
          <w:tcPr>
            <w:tcW w:w="992" w:type="dxa"/>
            <w:gridSpan w:val="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91 1 00 92111</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540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14 03</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439,5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439,5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439,5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945"/>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lastRenderedPageBreak/>
              <w:t>116</w:t>
            </w:r>
          </w:p>
        </w:tc>
        <w:tc>
          <w:tcPr>
            <w:tcW w:w="2392" w:type="dxa"/>
            <w:gridSpan w:val="13"/>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Межбюджетные трансферты бюджету Эвенкийского муниципального района на исполнение отдельных полномочий по осуществлению внешнего муниципального финансового контроля</w:t>
            </w:r>
          </w:p>
        </w:tc>
        <w:tc>
          <w:tcPr>
            <w:tcW w:w="992" w:type="dxa"/>
            <w:gridSpan w:val="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91 1 00 92112</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133,0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133,0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133,0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315"/>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117</w:t>
            </w:r>
          </w:p>
        </w:tc>
        <w:tc>
          <w:tcPr>
            <w:tcW w:w="2392" w:type="dxa"/>
            <w:gridSpan w:val="13"/>
            <w:tcBorders>
              <w:left w:val="single" w:sz="4" w:space="0" w:color="000000"/>
              <w:bottom w:val="single" w:sz="4" w:space="0" w:color="000000"/>
            </w:tcBorders>
            <w:shd w:val="clear" w:color="auto" w:fill="auto"/>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xml:space="preserve">Межбюджетные трансферты </w:t>
            </w:r>
          </w:p>
        </w:tc>
        <w:tc>
          <w:tcPr>
            <w:tcW w:w="992" w:type="dxa"/>
            <w:gridSpan w:val="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91 1 00 92112</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500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133,0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133,0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133,0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315"/>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118</w:t>
            </w:r>
          </w:p>
        </w:tc>
        <w:tc>
          <w:tcPr>
            <w:tcW w:w="2392" w:type="dxa"/>
            <w:gridSpan w:val="13"/>
            <w:tcBorders>
              <w:left w:val="single" w:sz="4" w:space="0" w:color="000000"/>
              <w:bottom w:val="single" w:sz="4" w:space="0" w:color="000000"/>
            </w:tcBorders>
            <w:shd w:val="clear" w:color="auto" w:fill="auto"/>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межбюджетные трансферты</w:t>
            </w:r>
          </w:p>
        </w:tc>
        <w:tc>
          <w:tcPr>
            <w:tcW w:w="992" w:type="dxa"/>
            <w:gridSpan w:val="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91 1 00 92112</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540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133,0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133,0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133,0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945"/>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color w:val="000000"/>
                <w:sz w:val="20"/>
                <w:szCs w:val="20"/>
              </w:rPr>
            </w:pPr>
            <w:r w:rsidRPr="009A7259">
              <w:rPr>
                <w:rFonts w:ascii="Arial Narrow" w:hAnsi="Arial Narrow" w:cs="Arial"/>
                <w:sz w:val="20"/>
                <w:szCs w:val="20"/>
              </w:rPr>
              <w:t>119</w:t>
            </w:r>
          </w:p>
        </w:tc>
        <w:tc>
          <w:tcPr>
            <w:tcW w:w="2392" w:type="dxa"/>
            <w:gridSpan w:val="13"/>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992" w:type="dxa"/>
            <w:gridSpan w:val="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91 1 00 92112</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540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14 00</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133,0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133,0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133,0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315"/>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120</w:t>
            </w:r>
          </w:p>
        </w:tc>
        <w:tc>
          <w:tcPr>
            <w:tcW w:w="2392" w:type="dxa"/>
            <w:gridSpan w:val="13"/>
            <w:tcBorders>
              <w:left w:val="single" w:sz="4" w:space="0" w:color="000000"/>
              <w:bottom w:val="single" w:sz="4" w:space="0" w:color="000000"/>
            </w:tcBorders>
            <w:shd w:val="clear" w:color="auto" w:fill="auto"/>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Прочие межбюджетные трансферты общего характера</w:t>
            </w:r>
          </w:p>
        </w:tc>
        <w:tc>
          <w:tcPr>
            <w:tcW w:w="992" w:type="dxa"/>
            <w:gridSpan w:val="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91 1 00 92112</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540</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14 03</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133,0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133,0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133,0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315"/>
        </w:trPr>
        <w:tc>
          <w:tcPr>
            <w:tcW w:w="1020" w:type="dxa"/>
            <w:gridSpan w:val="4"/>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121</w:t>
            </w:r>
          </w:p>
        </w:tc>
        <w:tc>
          <w:tcPr>
            <w:tcW w:w="2392" w:type="dxa"/>
            <w:gridSpan w:val="13"/>
            <w:tcBorders>
              <w:left w:val="single" w:sz="4" w:space="0" w:color="000000"/>
              <w:bottom w:val="single" w:sz="4" w:space="0" w:color="000000"/>
            </w:tcBorders>
            <w:shd w:val="clear" w:color="auto" w:fill="FFFFFF"/>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Условно утвержденные расходы</w:t>
            </w:r>
          </w:p>
        </w:tc>
        <w:tc>
          <w:tcPr>
            <w:tcW w:w="992" w:type="dxa"/>
            <w:gridSpan w:val="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850" w:type="dxa"/>
            <w:gridSpan w:val="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00" w:type="dxa"/>
            <w:gridSpan w:val="8"/>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0,0 </w:t>
            </w:r>
          </w:p>
        </w:tc>
        <w:tc>
          <w:tcPr>
            <w:tcW w:w="1240" w:type="dxa"/>
            <w:gridSpan w:val="9"/>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500,0 </w:t>
            </w:r>
          </w:p>
        </w:tc>
        <w:tc>
          <w:tcPr>
            <w:tcW w:w="1471" w:type="dxa"/>
            <w:gridSpan w:val="19"/>
            <w:tcBorders>
              <w:left w:val="single" w:sz="4" w:space="0" w:color="000000"/>
              <w:bottom w:val="single" w:sz="4" w:space="0" w:color="000000"/>
            </w:tcBorders>
            <w:shd w:val="clear" w:color="auto" w:fill="FFFFFF"/>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1 000,0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315"/>
        </w:trPr>
        <w:tc>
          <w:tcPr>
            <w:tcW w:w="1020" w:type="dxa"/>
            <w:gridSpan w:val="4"/>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2392" w:type="dxa"/>
            <w:gridSpan w:val="13"/>
            <w:tcBorders>
              <w:left w:val="single" w:sz="4" w:space="0" w:color="000000"/>
              <w:bottom w:val="single" w:sz="4" w:space="0" w:color="000000"/>
            </w:tcBorders>
            <w:shd w:val="clear" w:color="auto" w:fill="auto"/>
            <w:vAlign w:val="center"/>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Всего</w:t>
            </w:r>
          </w:p>
        </w:tc>
        <w:tc>
          <w:tcPr>
            <w:tcW w:w="992"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85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00" w:type="dxa"/>
            <w:gridSpan w:val="8"/>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1380"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17 363,4 </w:t>
            </w:r>
          </w:p>
        </w:tc>
        <w:tc>
          <w:tcPr>
            <w:tcW w:w="1240" w:type="dxa"/>
            <w:gridSpan w:val="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16 934,2 </w:t>
            </w:r>
          </w:p>
        </w:tc>
        <w:tc>
          <w:tcPr>
            <w:tcW w:w="1471" w:type="dxa"/>
            <w:gridSpan w:val="19"/>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xml:space="preserve">16 945,5 </w:t>
            </w:r>
          </w:p>
        </w:tc>
        <w:tc>
          <w:tcPr>
            <w:tcW w:w="3709" w:type="dxa"/>
            <w:gridSpan w:val="10"/>
            <w:tcBorders>
              <w:left w:val="single" w:sz="4" w:space="0" w:color="000000"/>
            </w:tcBorders>
            <w:shd w:val="clear" w:color="auto" w:fill="auto"/>
          </w:tcPr>
          <w:p w:rsidR="00E4364D" w:rsidRPr="009A7259" w:rsidRDefault="00E4364D" w:rsidP="009A7259">
            <w:pPr>
              <w:snapToGrid w:val="0"/>
              <w:rPr>
                <w:rFonts w:ascii="Arial Narrow" w:hAnsi="Arial Narrow" w:cs="Arial"/>
                <w:sz w:val="20"/>
                <w:szCs w:val="20"/>
              </w:rPr>
            </w:pPr>
          </w:p>
        </w:tc>
      </w:tr>
      <w:tr w:rsidR="00E4364D" w:rsidRPr="009A7259" w:rsidTr="000F1C45">
        <w:trPr>
          <w:gridAfter w:val="2"/>
          <w:trHeight w:val="315"/>
        </w:trPr>
        <w:tc>
          <w:tcPr>
            <w:tcW w:w="9638" w:type="dxa"/>
            <w:gridSpan w:val="56"/>
            <w:shd w:val="clear" w:color="auto" w:fill="auto"/>
            <w:vAlign w:val="bottom"/>
          </w:tcPr>
          <w:p w:rsidR="00E4364D" w:rsidRPr="009A7259" w:rsidRDefault="00E4364D" w:rsidP="009A7259">
            <w:pPr>
              <w:snapToGrid w:val="0"/>
              <w:jc w:val="right"/>
              <w:rPr>
                <w:rFonts w:ascii="Arial Narrow" w:hAnsi="Arial Narrow" w:cs="Arial"/>
                <w:sz w:val="20"/>
                <w:szCs w:val="20"/>
              </w:rPr>
            </w:pPr>
            <w:bookmarkStart w:id="38" w:name="RANGE!A1%3AE15"/>
          </w:p>
          <w:p w:rsidR="00E4364D" w:rsidRPr="009A7259" w:rsidRDefault="00E4364D" w:rsidP="009A7259">
            <w:pPr>
              <w:jc w:val="right"/>
              <w:rPr>
                <w:rFonts w:ascii="Arial Narrow" w:hAnsi="Arial Narrow" w:cs="Arial"/>
                <w:sz w:val="20"/>
                <w:szCs w:val="20"/>
              </w:rPr>
            </w:pPr>
          </w:p>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Приложение 6</w:t>
            </w:r>
            <w:bookmarkEnd w:id="38"/>
          </w:p>
        </w:tc>
        <w:tc>
          <w:tcPr>
            <w:tcW w:w="4716" w:type="dxa"/>
            <w:gridSpan w:val="28"/>
            <w:shd w:val="clear" w:color="auto" w:fill="auto"/>
          </w:tcPr>
          <w:p w:rsidR="00E4364D" w:rsidRPr="009A7259" w:rsidRDefault="00E4364D" w:rsidP="009A7259">
            <w:pPr>
              <w:snapToGrid w:val="0"/>
              <w:rPr>
                <w:rFonts w:ascii="Arial Narrow" w:hAnsi="Arial Narrow"/>
                <w:sz w:val="20"/>
                <w:szCs w:val="20"/>
              </w:rPr>
            </w:pPr>
          </w:p>
        </w:tc>
      </w:tr>
      <w:tr w:rsidR="00E4364D" w:rsidRPr="009A7259" w:rsidTr="000F1C45">
        <w:trPr>
          <w:gridAfter w:val="2"/>
          <w:trHeight w:val="70"/>
        </w:trPr>
        <w:tc>
          <w:tcPr>
            <w:tcW w:w="9638" w:type="dxa"/>
            <w:gridSpan w:val="56"/>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 xml:space="preserve">к Решению Суриндинского поселкового Совета депутатов от 19.12.2023 г. № 187 </w:t>
            </w:r>
          </w:p>
        </w:tc>
        <w:tc>
          <w:tcPr>
            <w:tcW w:w="4716" w:type="dxa"/>
            <w:gridSpan w:val="28"/>
            <w:shd w:val="clear" w:color="auto" w:fill="auto"/>
          </w:tcPr>
          <w:p w:rsidR="00E4364D" w:rsidRPr="009A7259" w:rsidRDefault="00E4364D" w:rsidP="009A7259">
            <w:pPr>
              <w:snapToGrid w:val="0"/>
              <w:rPr>
                <w:rFonts w:ascii="Arial Narrow" w:hAnsi="Arial Narrow"/>
                <w:sz w:val="20"/>
                <w:szCs w:val="20"/>
              </w:rPr>
            </w:pPr>
          </w:p>
        </w:tc>
      </w:tr>
      <w:tr w:rsidR="00E4364D" w:rsidRPr="009A7259" w:rsidTr="000F1C45">
        <w:trPr>
          <w:gridAfter w:val="2"/>
          <w:trHeight w:val="70"/>
        </w:trPr>
        <w:tc>
          <w:tcPr>
            <w:tcW w:w="9638" w:type="dxa"/>
            <w:gridSpan w:val="56"/>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"О бюджете поселка Суринда на 2024 год и плановый период 2025-2026 годов"</w:t>
            </w:r>
          </w:p>
        </w:tc>
        <w:tc>
          <w:tcPr>
            <w:tcW w:w="4716" w:type="dxa"/>
            <w:gridSpan w:val="28"/>
            <w:shd w:val="clear" w:color="auto" w:fill="auto"/>
          </w:tcPr>
          <w:p w:rsidR="00E4364D" w:rsidRPr="009A7259" w:rsidRDefault="00E4364D" w:rsidP="009A7259">
            <w:pPr>
              <w:snapToGrid w:val="0"/>
              <w:rPr>
                <w:rFonts w:ascii="Arial Narrow" w:hAnsi="Arial Narrow"/>
                <w:sz w:val="20"/>
                <w:szCs w:val="20"/>
              </w:rPr>
            </w:pPr>
          </w:p>
        </w:tc>
      </w:tr>
      <w:tr w:rsidR="00E4364D" w:rsidRPr="009A7259" w:rsidTr="000F1C45">
        <w:trPr>
          <w:gridAfter w:val="2"/>
          <w:trHeight w:val="70"/>
        </w:trPr>
        <w:tc>
          <w:tcPr>
            <w:tcW w:w="9638" w:type="dxa"/>
            <w:gridSpan w:val="56"/>
            <w:shd w:val="clear" w:color="auto" w:fill="auto"/>
            <w:vAlign w:val="center"/>
          </w:tcPr>
          <w:p w:rsidR="000F1C45" w:rsidRDefault="000F1C45" w:rsidP="009A7259">
            <w:pPr>
              <w:jc w:val="center"/>
              <w:rPr>
                <w:rFonts w:ascii="Arial Narrow" w:hAnsi="Arial Narrow" w:cs="Arial"/>
                <w:b/>
                <w:sz w:val="20"/>
                <w:szCs w:val="20"/>
              </w:rPr>
            </w:pPr>
          </w:p>
          <w:p w:rsidR="00E4364D" w:rsidRPr="000F1C45" w:rsidRDefault="00E4364D" w:rsidP="009A7259">
            <w:pPr>
              <w:jc w:val="center"/>
              <w:rPr>
                <w:rFonts w:ascii="Arial Narrow" w:hAnsi="Arial Narrow"/>
                <w:b/>
                <w:sz w:val="20"/>
                <w:szCs w:val="20"/>
              </w:rPr>
            </w:pPr>
            <w:r w:rsidRPr="000F1C45">
              <w:rPr>
                <w:rFonts w:ascii="Arial Narrow" w:hAnsi="Arial Narrow" w:cs="Arial"/>
                <w:b/>
                <w:sz w:val="20"/>
                <w:szCs w:val="20"/>
              </w:rPr>
              <w:t>Распределение  иных межбюджетных трансфертов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w:t>
            </w:r>
            <w:r w:rsidR="000F1C45" w:rsidRPr="000F1C45">
              <w:rPr>
                <w:rFonts w:ascii="Arial Narrow" w:hAnsi="Arial Narrow" w:cs="Arial"/>
                <w:b/>
                <w:sz w:val="20"/>
                <w:szCs w:val="20"/>
              </w:rPr>
              <w:t xml:space="preserve">омочий </w:t>
            </w:r>
            <w:r w:rsidRPr="000F1C45">
              <w:rPr>
                <w:rFonts w:ascii="Arial Narrow" w:hAnsi="Arial Narrow" w:cs="Arial"/>
                <w:b/>
                <w:sz w:val="20"/>
                <w:szCs w:val="20"/>
              </w:rPr>
              <w:t>на 2024 год и плановый период 2025 -2026 годов</w:t>
            </w:r>
          </w:p>
        </w:tc>
        <w:tc>
          <w:tcPr>
            <w:tcW w:w="4716" w:type="dxa"/>
            <w:gridSpan w:val="28"/>
            <w:shd w:val="clear" w:color="auto" w:fill="auto"/>
          </w:tcPr>
          <w:p w:rsidR="00E4364D" w:rsidRPr="009A7259" w:rsidRDefault="00E4364D" w:rsidP="009A7259">
            <w:pPr>
              <w:snapToGrid w:val="0"/>
              <w:rPr>
                <w:rFonts w:ascii="Arial Narrow" w:hAnsi="Arial Narrow"/>
                <w:sz w:val="20"/>
                <w:szCs w:val="20"/>
              </w:rPr>
            </w:pPr>
          </w:p>
        </w:tc>
      </w:tr>
      <w:tr w:rsidR="00E4364D" w:rsidRPr="009A7259" w:rsidTr="000F1C45">
        <w:trPr>
          <w:gridAfter w:val="2"/>
          <w:trHeight w:val="315"/>
        </w:trPr>
        <w:tc>
          <w:tcPr>
            <w:tcW w:w="9638" w:type="dxa"/>
            <w:gridSpan w:val="56"/>
            <w:shd w:val="clear" w:color="auto" w:fill="auto"/>
            <w:vAlign w:val="bottom"/>
          </w:tcPr>
          <w:p w:rsidR="00E4364D" w:rsidRPr="009A7259" w:rsidRDefault="00E4364D" w:rsidP="009A7259">
            <w:pPr>
              <w:snapToGrid w:val="0"/>
              <w:jc w:val="center"/>
              <w:rPr>
                <w:rFonts w:ascii="Arial Narrow" w:hAnsi="Arial Narrow" w:cs="Arial"/>
                <w:sz w:val="20"/>
                <w:szCs w:val="20"/>
              </w:rPr>
            </w:pPr>
          </w:p>
        </w:tc>
        <w:tc>
          <w:tcPr>
            <w:tcW w:w="4716" w:type="dxa"/>
            <w:gridSpan w:val="28"/>
            <w:shd w:val="clear" w:color="auto" w:fill="auto"/>
          </w:tcPr>
          <w:p w:rsidR="00E4364D" w:rsidRPr="009A7259" w:rsidRDefault="00E4364D" w:rsidP="009A7259">
            <w:pPr>
              <w:snapToGrid w:val="0"/>
              <w:rPr>
                <w:rFonts w:ascii="Arial Narrow" w:hAnsi="Arial Narrow"/>
                <w:sz w:val="20"/>
                <w:szCs w:val="20"/>
              </w:rPr>
            </w:pPr>
          </w:p>
        </w:tc>
      </w:tr>
      <w:tr w:rsidR="00E4364D" w:rsidRPr="009A7259" w:rsidTr="000F1C45">
        <w:trPr>
          <w:gridAfter w:val="2"/>
          <w:trHeight w:val="70"/>
        </w:trPr>
        <w:tc>
          <w:tcPr>
            <w:tcW w:w="864" w:type="dxa"/>
            <w:gridSpan w:val="3"/>
            <w:shd w:val="clear" w:color="auto" w:fill="auto"/>
            <w:vAlign w:val="bottom"/>
          </w:tcPr>
          <w:p w:rsidR="00E4364D" w:rsidRPr="009A7259" w:rsidRDefault="00E4364D" w:rsidP="009A7259">
            <w:pPr>
              <w:snapToGrid w:val="0"/>
              <w:jc w:val="center"/>
              <w:rPr>
                <w:rFonts w:ascii="Arial Narrow" w:hAnsi="Arial Narrow" w:cs="Arial"/>
                <w:sz w:val="20"/>
                <w:szCs w:val="20"/>
              </w:rPr>
            </w:pPr>
          </w:p>
        </w:tc>
        <w:tc>
          <w:tcPr>
            <w:tcW w:w="3937" w:type="dxa"/>
            <w:gridSpan w:val="25"/>
            <w:shd w:val="clear" w:color="auto" w:fill="auto"/>
            <w:vAlign w:val="bottom"/>
          </w:tcPr>
          <w:p w:rsidR="00E4364D" w:rsidRPr="009A7259" w:rsidRDefault="00E4364D" w:rsidP="009A7259">
            <w:pPr>
              <w:snapToGrid w:val="0"/>
              <w:jc w:val="center"/>
              <w:rPr>
                <w:rFonts w:ascii="Arial Narrow" w:hAnsi="Arial Narrow" w:cs="Arial"/>
                <w:sz w:val="20"/>
                <w:szCs w:val="20"/>
              </w:rPr>
            </w:pPr>
          </w:p>
        </w:tc>
        <w:tc>
          <w:tcPr>
            <w:tcW w:w="1540" w:type="dxa"/>
            <w:gridSpan w:val="10"/>
            <w:shd w:val="clear" w:color="auto" w:fill="auto"/>
            <w:vAlign w:val="bottom"/>
          </w:tcPr>
          <w:p w:rsidR="00E4364D" w:rsidRPr="009A7259" w:rsidRDefault="00E4364D" w:rsidP="009A7259">
            <w:pPr>
              <w:snapToGrid w:val="0"/>
              <w:jc w:val="center"/>
              <w:rPr>
                <w:rFonts w:ascii="Arial Narrow" w:hAnsi="Arial Narrow" w:cs="Arial"/>
                <w:sz w:val="20"/>
                <w:szCs w:val="20"/>
              </w:rPr>
            </w:pPr>
          </w:p>
        </w:tc>
        <w:tc>
          <w:tcPr>
            <w:tcW w:w="1457" w:type="dxa"/>
            <w:gridSpan w:val="7"/>
            <w:shd w:val="clear" w:color="auto" w:fill="auto"/>
            <w:vAlign w:val="bottom"/>
          </w:tcPr>
          <w:p w:rsidR="00E4364D" w:rsidRPr="009A7259" w:rsidRDefault="00E4364D" w:rsidP="009A7259">
            <w:pPr>
              <w:snapToGrid w:val="0"/>
              <w:jc w:val="center"/>
              <w:rPr>
                <w:rFonts w:ascii="Arial Narrow" w:hAnsi="Arial Narrow" w:cs="Arial"/>
                <w:sz w:val="20"/>
                <w:szCs w:val="20"/>
              </w:rPr>
            </w:pPr>
          </w:p>
        </w:tc>
        <w:tc>
          <w:tcPr>
            <w:tcW w:w="1840" w:type="dxa"/>
            <w:gridSpan w:val="11"/>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 xml:space="preserve"> (тыс. рублей)</w:t>
            </w:r>
          </w:p>
        </w:tc>
        <w:tc>
          <w:tcPr>
            <w:tcW w:w="4716" w:type="dxa"/>
            <w:gridSpan w:val="28"/>
            <w:shd w:val="clear" w:color="auto" w:fill="auto"/>
          </w:tcPr>
          <w:p w:rsidR="00E4364D" w:rsidRPr="009A7259" w:rsidRDefault="00E4364D" w:rsidP="009A7259">
            <w:pPr>
              <w:snapToGrid w:val="0"/>
              <w:rPr>
                <w:rFonts w:ascii="Arial Narrow" w:hAnsi="Arial Narrow"/>
                <w:sz w:val="20"/>
                <w:szCs w:val="20"/>
              </w:rPr>
            </w:pPr>
          </w:p>
        </w:tc>
      </w:tr>
      <w:tr w:rsidR="00E4364D" w:rsidRPr="009A7259" w:rsidTr="000F1C45">
        <w:trPr>
          <w:gridAfter w:val="2"/>
          <w:trHeight w:val="315"/>
        </w:trPr>
        <w:tc>
          <w:tcPr>
            <w:tcW w:w="864" w:type="dxa"/>
            <w:gridSpan w:val="3"/>
            <w:vMerge w:val="restart"/>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строки</w:t>
            </w:r>
          </w:p>
        </w:tc>
        <w:tc>
          <w:tcPr>
            <w:tcW w:w="3937" w:type="dxa"/>
            <w:gridSpan w:val="25"/>
            <w:vMerge w:val="restart"/>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Наименование показателя</w:t>
            </w:r>
          </w:p>
        </w:tc>
        <w:tc>
          <w:tcPr>
            <w:tcW w:w="4847" w:type="dxa"/>
            <w:gridSpan w:val="29"/>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Сумма</w:t>
            </w:r>
          </w:p>
        </w:tc>
        <w:tc>
          <w:tcPr>
            <w:tcW w:w="4706" w:type="dxa"/>
            <w:gridSpan w:val="27"/>
            <w:tcBorders>
              <w:left w:val="single" w:sz="4" w:space="0" w:color="000000"/>
            </w:tcBorders>
            <w:shd w:val="clear" w:color="auto" w:fill="auto"/>
          </w:tcPr>
          <w:p w:rsidR="00E4364D" w:rsidRPr="009A7259" w:rsidRDefault="00E4364D" w:rsidP="009A7259">
            <w:pPr>
              <w:snapToGrid w:val="0"/>
              <w:rPr>
                <w:rFonts w:ascii="Arial Narrow" w:hAnsi="Arial Narrow"/>
                <w:sz w:val="20"/>
                <w:szCs w:val="20"/>
              </w:rPr>
            </w:pPr>
          </w:p>
        </w:tc>
      </w:tr>
      <w:tr w:rsidR="00E4364D" w:rsidRPr="009A7259" w:rsidTr="000F1C45">
        <w:trPr>
          <w:gridAfter w:val="2"/>
          <w:trHeight w:val="315"/>
        </w:trPr>
        <w:tc>
          <w:tcPr>
            <w:tcW w:w="864" w:type="dxa"/>
            <w:gridSpan w:val="3"/>
            <w:vMerge/>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snapToGrid w:val="0"/>
              <w:rPr>
                <w:rFonts w:ascii="Arial Narrow" w:hAnsi="Arial Narrow" w:cs="Arial"/>
                <w:sz w:val="20"/>
                <w:szCs w:val="20"/>
              </w:rPr>
            </w:pPr>
          </w:p>
        </w:tc>
        <w:tc>
          <w:tcPr>
            <w:tcW w:w="3937" w:type="dxa"/>
            <w:gridSpan w:val="25"/>
            <w:vMerge/>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snapToGrid w:val="0"/>
              <w:rPr>
                <w:rFonts w:ascii="Arial Narrow" w:hAnsi="Arial Narrow" w:cs="Arial"/>
                <w:sz w:val="20"/>
                <w:szCs w:val="20"/>
              </w:rPr>
            </w:pPr>
          </w:p>
        </w:tc>
        <w:tc>
          <w:tcPr>
            <w:tcW w:w="1540" w:type="dxa"/>
            <w:gridSpan w:val="10"/>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2024 год</w:t>
            </w:r>
          </w:p>
        </w:tc>
        <w:tc>
          <w:tcPr>
            <w:tcW w:w="1457" w:type="dxa"/>
            <w:gridSpan w:val="7"/>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2025 год</w:t>
            </w:r>
          </w:p>
        </w:tc>
        <w:tc>
          <w:tcPr>
            <w:tcW w:w="1850" w:type="dxa"/>
            <w:gridSpan w:val="12"/>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2026 год</w:t>
            </w:r>
          </w:p>
        </w:tc>
        <w:tc>
          <w:tcPr>
            <w:tcW w:w="4706" w:type="dxa"/>
            <w:gridSpan w:val="27"/>
            <w:tcBorders>
              <w:left w:val="single" w:sz="4" w:space="0" w:color="000000"/>
            </w:tcBorders>
            <w:shd w:val="clear" w:color="auto" w:fill="auto"/>
          </w:tcPr>
          <w:p w:rsidR="00E4364D" w:rsidRPr="009A7259" w:rsidRDefault="00E4364D" w:rsidP="009A7259">
            <w:pPr>
              <w:snapToGrid w:val="0"/>
              <w:rPr>
                <w:rFonts w:ascii="Arial Narrow" w:hAnsi="Arial Narrow"/>
                <w:sz w:val="20"/>
                <w:szCs w:val="20"/>
              </w:rPr>
            </w:pPr>
          </w:p>
        </w:tc>
      </w:tr>
      <w:tr w:rsidR="00E4364D" w:rsidRPr="009A7259" w:rsidTr="000F1C45">
        <w:trPr>
          <w:gridAfter w:val="2"/>
          <w:trHeight w:val="315"/>
        </w:trPr>
        <w:tc>
          <w:tcPr>
            <w:tcW w:w="864" w:type="dxa"/>
            <w:gridSpan w:val="3"/>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3937" w:type="dxa"/>
            <w:gridSpan w:val="25"/>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1540" w:type="dxa"/>
            <w:gridSpan w:val="10"/>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w:t>
            </w:r>
          </w:p>
        </w:tc>
        <w:tc>
          <w:tcPr>
            <w:tcW w:w="1457" w:type="dxa"/>
            <w:gridSpan w:val="7"/>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w:t>
            </w:r>
          </w:p>
        </w:tc>
        <w:tc>
          <w:tcPr>
            <w:tcW w:w="1850" w:type="dxa"/>
            <w:gridSpan w:val="12"/>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4</w:t>
            </w:r>
          </w:p>
        </w:tc>
        <w:tc>
          <w:tcPr>
            <w:tcW w:w="4706" w:type="dxa"/>
            <w:gridSpan w:val="27"/>
            <w:tcBorders>
              <w:left w:val="single" w:sz="4" w:space="0" w:color="000000"/>
            </w:tcBorders>
            <w:shd w:val="clear" w:color="auto" w:fill="auto"/>
          </w:tcPr>
          <w:p w:rsidR="00E4364D" w:rsidRPr="009A7259" w:rsidRDefault="00E4364D" w:rsidP="009A7259">
            <w:pPr>
              <w:snapToGrid w:val="0"/>
              <w:rPr>
                <w:rFonts w:ascii="Arial Narrow" w:hAnsi="Arial Narrow"/>
                <w:sz w:val="20"/>
                <w:szCs w:val="20"/>
              </w:rPr>
            </w:pPr>
          </w:p>
        </w:tc>
      </w:tr>
      <w:tr w:rsidR="00E4364D" w:rsidRPr="009A7259" w:rsidTr="000F1C45">
        <w:trPr>
          <w:gridAfter w:val="2"/>
          <w:trHeight w:val="343"/>
        </w:trPr>
        <w:tc>
          <w:tcPr>
            <w:tcW w:w="864" w:type="dxa"/>
            <w:gridSpan w:val="3"/>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3937" w:type="dxa"/>
            <w:gridSpan w:val="25"/>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межбюджетные трансферты бюджету Эвенкийского муниципального района на осуществление отдельных бюджетных полномочий по формированию, исполнению бюджетов поселений и контролю за их исполнением в соответствии с заключенным соглашением</w:t>
            </w:r>
          </w:p>
        </w:tc>
        <w:tc>
          <w:tcPr>
            <w:tcW w:w="1540" w:type="dxa"/>
            <w:gridSpan w:val="10"/>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439,5</w:t>
            </w:r>
          </w:p>
        </w:tc>
        <w:tc>
          <w:tcPr>
            <w:tcW w:w="1457"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439,5</w:t>
            </w:r>
          </w:p>
        </w:tc>
        <w:tc>
          <w:tcPr>
            <w:tcW w:w="1850" w:type="dxa"/>
            <w:gridSpan w:val="1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439,5</w:t>
            </w:r>
          </w:p>
        </w:tc>
        <w:tc>
          <w:tcPr>
            <w:tcW w:w="4706" w:type="dxa"/>
            <w:gridSpan w:val="27"/>
            <w:tcBorders>
              <w:left w:val="single" w:sz="4" w:space="0" w:color="000000"/>
            </w:tcBorders>
            <w:shd w:val="clear" w:color="auto" w:fill="auto"/>
          </w:tcPr>
          <w:p w:rsidR="00E4364D" w:rsidRPr="009A7259" w:rsidRDefault="00E4364D" w:rsidP="009A7259">
            <w:pPr>
              <w:snapToGrid w:val="0"/>
              <w:rPr>
                <w:rFonts w:ascii="Arial Narrow" w:hAnsi="Arial Narrow"/>
                <w:sz w:val="20"/>
                <w:szCs w:val="20"/>
              </w:rPr>
            </w:pPr>
          </w:p>
        </w:tc>
      </w:tr>
      <w:tr w:rsidR="00E4364D" w:rsidRPr="009A7259" w:rsidTr="000F1C45">
        <w:trPr>
          <w:gridAfter w:val="2"/>
          <w:trHeight w:val="60"/>
        </w:trPr>
        <w:tc>
          <w:tcPr>
            <w:tcW w:w="864" w:type="dxa"/>
            <w:gridSpan w:val="3"/>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w:t>
            </w:r>
          </w:p>
        </w:tc>
        <w:tc>
          <w:tcPr>
            <w:tcW w:w="3937" w:type="dxa"/>
            <w:gridSpan w:val="25"/>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Иные межбюджетные трансферты бюджету Эвенкийского муниципального района на исполнение отдельных полномочий по осуществлению внешнего муниципального финансового контроля в соответствии с заключенным соглашением</w:t>
            </w:r>
          </w:p>
        </w:tc>
        <w:tc>
          <w:tcPr>
            <w:tcW w:w="1540" w:type="dxa"/>
            <w:gridSpan w:val="10"/>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133,0</w:t>
            </w:r>
          </w:p>
        </w:tc>
        <w:tc>
          <w:tcPr>
            <w:tcW w:w="1457"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133,0</w:t>
            </w:r>
          </w:p>
        </w:tc>
        <w:tc>
          <w:tcPr>
            <w:tcW w:w="1850" w:type="dxa"/>
            <w:gridSpan w:val="1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133,0</w:t>
            </w:r>
          </w:p>
        </w:tc>
        <w:tc>
          <w:tcPr>
            <w:tcW w:w="4706" w:type="dxa"/>
            <w:gridSpan w:val="27"/>
            <w:tcBorders>
              <w:left w:val="single" w:sz="4" w:space="0" w:color="000000"/>
            </w:tcBorders>
            <w:shd w:val="clear" w:color="auto" w:fill="auto"/>
          </w:tcPr>
          <w:p w:rsidR="00E4364D" w:rsidRPr="009A7259" w:rsidRDefault="00E4364D" w:rsidP="009A7259">
            <w:pPr>
              <w:snapToGrid w:val="0"/>
              <w:rPr>
                <w:rFonts w:ascii="Arial Narrow" w:hAnsi="Arial Narrow"/>
                <w:sz w:val="20"/>
                <w:szCs w:val="20"/>
              </w:rPr>
            </w:pPr>
          </w:p>
        </w:tc>
      </w:tr>
      <w:tr w:rsidR="00E4364D" w:rsidRPr="009A7259" w:rsidTr="000F1C45">
        <w:trPr>
          <w:gridAfter w:val="2"/>
          <w:trHeight w:val="315"/>
        </w:trPr>
        <w:tc>
          <w:tcPr>
            <w:tcW w:w="864" w:type="dxa"/>
            <w:gridSpan w:val="3"/>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 </w:t>
            </w:r>
          </w:p>
        </w:tc>
        <w:tc>
          <w:tcPr>
            <w:tcW w:w="3937" w:type="dxa"/>
            <w:gridSpan w:val="25"/>
            <w:tcBorders>
              <w:left w:val="single" w:sz="4" w:space="0" w:color="000000"/>
              <w:bottom w:val="single" w:sz="4" w:space="0" w:color="000000"/>
            </w:tcBorders>
            <w:shd w:val="clear" w:color="auto" w:fill="auto"/>
            <w:vAlign w:val="bottom"/>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итого</w:t>
            </w:r>
          </w:p>
        </w:tc>
        <w:tc>
          <w:tcPr>
            <w:tcW w:w="1540" w:type="dxa"/>
            <w:gridSpan w:val="10"/>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572,5</w:t>
            </w:r>
          </w:p>
        </w:tc>
        <w:tc>
          <w:tcPr>
            <w:tcW w:w="1457" w:type="dxa"/>
            <w:gridSpan w:val="7"/>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572,5</w:t>
            </w:r>
          </w:p>
        </w:tc>
        <w:tc>
          <w:tcPr>
            <w:tcW w:w="1850" w:type="dxa"/>
            <w:gridSpan w:val="12"/>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572,5</w:t>
            </w:r>
          </w:p>
        </w:tc>
        <w:tc>
          <w:tcPr>
            <w:tcW w:w="4706" w:type="dxa"/>
            <w:gridSpan w:val="27"/>
            <w:tcBorders>
              <w:left w:val="single" w:sz="4" w:space="0" w:color="000000"/>
            </w:tcBorders>
            <w:shd w:val="clear" w:color="auto" w:fill="auto"/>
          </w:tcPr>
          <w:p w:rsidR="00E4364D" w:rsidRPr="009A7259" w:rsidRDefault="00E4364D" w:rsidP="009A7259">
            <w:pPr>
              <w:snapToGrid w:val="0"/>
              <w:rPr>
                <w:rFonts w:ascii="Arial Narrow" w:hAnsi="Arial Narrow"/>
                <w:sz w:val="20"/>
                <w:szCs w:val="20"/>
              </w:rPr>
            </w:pPr>
          </w:p>
        </w:tc>
      </w:tr>
    </w:tbl>
    <w:p w:rsidR="00E4364D" w:rsidRPr="009A7259" w:rsidRDefault="00E4364D" w:rsidP="009A7259">
      <w:pPr>
        <w:jc w:val="right"/>
        <w:rPr>
          <w:rFonts w:ascii="Arial Narrow" w:hAnsi="Arial Narrow" w:cs="Arial"/>
          <w:sz w:val="20"/>
          <w:szCs w:val="20"/>
        </w:rPr>
      </w:pPr>
    </w:p>
    <w:p w:rsidR="00E4364D" w:rsidRPr="009A7259" w:rsidRDefault="00E4364D" w:rsidP="000F1C45">
      <w:pPr>
        <w:jc w:val="right"/>
        <w:rPr>
          <w:rFonts w:ascii="Arial Narrow" w:hAnsi="Arial Narrow" w:cs="Arial"/>
          <w:sz w:val="20"/>
          <w:szCs w:val="20"/>
        </w:rPr>
      </w:pPr>
      <w:r w:rsidRPr="009A7259">
        <w:rPr>
          <w:rFonts w:ascii="Arial Narrow" w:hAnsi="Arial Narrow" w:cs="Arial"/>
          <w:sz w:val="20"/>
          <w:szCs w:val="20"/>
        </w:rPr>
        <w:t>Приложение № 7</w:t>
      </w:r>
    </w:p>
    <w:p w:rsidR="00E4364D" w:rsidRPr="009A7259" w:rsidRDefault="00E4364D" w:rsidP="000F1C45">
      <w:pPr>
        <w:jc w:val="right"/>
        <w:rPr>
          <w:rFonts w:ascii="Arial Narrow" w:hAnsi="Arial Narrow" w:cs="Arial"/>
          <w:sz w:val="20"/>
          <w:szCs w:val="20"/>
        </w:rPr>
      </w:pPr>
      <w:r w:rsidRPr="009A7259">
        <w:rPr>
          <w:rFonts w:ascii="Arial Narrow" w:hAnsi="Arial Narrow" w:cs="Arial"/>
          <w:sz w:val="20"/>
          <w:szCs w:val="20"/>
        </w:rPr>
        <w:t>к Решению Суриндинского поселкового Совета депутатов  от 19.12.2023г. № 187</w:t>
      </w:r>
    </w:p>
    <w:p w:rsidR="00E4364D" w:rsidRPr="009A7259" w:rsidRDefault="00E4364D" w:rsidP="000F1C45">
      <w:pPr>
        <w:jc w:val="right"/>
        <w:rPr>
          <w:rFonts w:ascii="Arial Narrow" w:hAnsi="Arial Narrow" w:cs="Arial"/>
          <w:sz w:val="20"/>
          <w:szCs w:val="20"/>
        </w:rPr>
      </w:pPr>
      <w:r w:rsidRPr="009A7259">
        <w:rPr>
          <w:rFonts w:ascii="Arial Narrow" w:hAnsi="Arial Narrow" w:cs="Arial"/>
          <w:sz w:val="20"/>
          <w:szCs w:val="20"/>
        </w:rPr>
        <w:t>«О бюджете поселка Суринда на 2024 год и плановый период 2025-2026 годов»</w:t>
      </w:r>
    </w:p>
    <w:p w:rsidR="00E4364D" w:rsidRPr="009A7259" w:rsidRDefault="00E4364D" w:rsidP="000F1C45">
      <w:pPr>
        <w:pStyle w:val="ConsPlusTitle"/>
        <w:widowControl/>
        <w:rPr>
          <w:rFonts w:ascii="Arial Narrow" w:hAnsi="Arial Narrow"/>
          <w:b w:val="0"/>
        </w:rPr>
      </w:pPr>
    </w:p>
    <w:p w:rsidR="00E4364D" w:rsidRPr="000F1C45" w:rsidRDefault="00E4364D" w:rsidP="009A7259">
      <w:pPr>
        <w:widowControl w:val="0"/>
        <w:autoSpaceDE w:val="0"/>
        <w:jc w:val="center"/>
        <w:rPr>
          <w:rFonts w:ascii="Arial Narrow" w:hAnsi="Arial Narrow" w:cs="Arial"/>
          <w:b/>
          <w:sz w:val="20"/>
          <w:szCs w:val="20"/>
        </w:rPr>
      </w:pPr>
      <w:r w:rsidRPr="000F1C45">
        <w:rPr>
          <w:rFonts w:ascii="Arial Narrow" w:hAnsi="Arial Narrow" w:cs="Arial"/>
          <w:b/>
          <w:sz w:val="20"/>
          <w:szCs w:val="20"/>
        </w:rPr>
        <w:lastRenderedPageBreak/>
        <w:t>МЕТОДИКА</w:t>
      </w:r>
    </w:p>
    <w:p w:rsidR="00E4364D" w:rsidRPr="000F1C45" w:rsidRDefault="00E4364D" w:rsidP="009A7259">
      <w:pPr>
        <w:pStyle w:val="ConsPlusNormal"/>
        <w:jc w:val="center"/>
        <w:rPr>
          <w:rFonts w:ascii="Arial Narrow" w:hAnsi="Arial Narrow"/>
          <w:b/>
        </w:rPr>
      </w:pPr>
      <w:r w:rsidRPr="000F1C45">
        <w:rPr>
          <w:rFonts w:ascii="Arial Narrow" w:hAnsi="Arial Narrow"/>
          <w:b/>
        </w:rPr>
        <w:t>расчета иных межбюджетных трансфертов бюджету Эвенкийского муниципального района на осуществление отдельных бюджетных полномочий по формированию, исполнению бюджетов поселений и контролю за их исполнением</w:t>
      </w:r>
    </w:p>
    <w:p w:rsidR="00E4364D" w:rsidRPr="009A7259" w:rsidRDefault="00E4364D" w:rsidP="009A7259">
      <w:pPr>
        <w:pStyle w:val="ConsPlusNormal"/>
        <w:ind w:firstLine="709"/>
        <w:jc w:val="both"/>
        <w:rPr>
          <w:rFonts w:ascii="Arial Narrow" w:hAnsi="Arial Narrow"/>
        </w:rPr>
      </w:pPr>
    </w:p>
    <w:p w:rsidR="00E4364D" w:rsidRPr="009A7259" w:rsidRDefault="000F1C45" w:rsidP="000F1C45">
      <w:pPr>
        <w:widowControl w:val="0"/>
        <w:autoSpaceDE w:val="0"/>
        <w:jc w:val="both"/>
        <w:rPr>
          <w:rFonts w:ascii="Arial Narrow" w:hAnsi="Arial Narrow" w:cs="Arial"/>
          <w:sz w:val="20"/>
          <w:szCs w:val="20"/>
        </w:rPr>
      </w:pPr>
      <w:r>
        <w:rPr>
          <w:rFonts w:ascii="Arial Narrow" w:hAnsi="Arial Narrow" w:cs="Arial"/>
          <w:sz w:val="20"/>
          <w:szCs w:val="20"/>
        </w:rPr>
        <w:t>1.</w:t>
      </w:r>
      <w:r>
        <w:rPr>
          <w:rFonts w:ascii="Arial Narrow" w:hAnsi="Arial Narrow" w:cs="Arial"/>
          <w:sz w:val="20"/>
          <w:szCs w:val="20"/>
        </w:rPr>
        <w:tab/>
      </w:r>
      <w:r w:rsidR="00E4364D" w:rsidRPr="009A7259">
        <w:rPr>
          <w:rFonts w:ascii="Arial Narrow" w:hAnsi="Arial Narrow" w:cs="Arial"/>
          <w:sz w:val="20"/>
          <w:szCs w:val="20"/>
        </w:rPr>
        <w:t>Для целей настоящей методики применяются следующие общие (сквозные) обозначения:</w:t>
      </w:r>
    </w:p>
    <w:p w:rsidR="00E4364D" w:rsidRPr="009A7259" w:rsidRDefault="00E4364D" w:rsidP="000F1C45">
      <w:pPr>
        <w:widowControl w:val="0"/>
        <w:autoSpaceDE w:val="0"/>
        <w:ind w:firstLine="709"/>
        <w:jc w:val="both"/>
        <w:rPr>
          <w:rFonts w:ascii="Arial Narrow" w:hAnsi="Arial Narrow" w:cs="Arial"/>
          <w:sz w:val="20"/>
          <w:szCs w:val="20"/>
        </w:rPr>
      </w:pPr>
      <w:r w:rsidRPr="009A7259">
        <w:rPr>
          <w:rFonts w:ascii="Arial Narrow" w:hAnsi="Arial Narrow" w:cs="Arial"/>
          <w:sz w:val="20"/>
          <w:szCs w:val="20"/>
        </w:rPr>
        <w:t>K - коэффициент, учитывающий уровень инфляции на планируемый год по отношению к предыдущему году.</w:t>
      </w:r>
    </w:p>
    <w:p w:rsidR="00E4364D" w:rsidRPr="009A7259" w:rsidRDefault="000F1C45" w:rsidP="009A7259">
      <w:pPr>
        <w:widowControl w:val="0"/>
        <w:autoSpaceDE w:val="0"/>
        <w:jc w:val="both"/>
        <w:rPr>
          <w:rFonts w:ascii="Arial Narrow" w:hAnsi="Arial Narrow" w:cs="Arial"/>
          <w:sz w:val="20"/>
          <w:szCs w:val="20"/>
        </w:rPr>
      </w:pPr>
      <w:r>
        <w:rPr>
          <w:rFonts w:ascii="Arial Narrow" w:hAnsi="Arial Narrow" w:cs="Arial"/>
          <w:sz w:val="20"/>
          <w:szCs w:val="20"/>
        </w:rPr>
        <w:t>2.</w:t>
      </w:r>
      <w:r>
        <w:rPr>
          <w:rFonts w:ascii="Arial Narrow" w:hAnsi="Arial Narrow" w:cs="Arial"/>
          <w:sz w:val="20"/>
          <w:szCs w:val="20"/>
        </w:rPr>
        <w:tab/>
      </w:r>
      <w:r w:rsidR="00E4364D" w:rsidRPr="009A7259">
        <w:rPr>
          <w:rFonts w:ascii="Arial Narrow" w:hAnsi="Arial Narrow" w:cs="Arial"/>
          <w:sz w:val="20"/>
          <w:szCs w:val="20"/>
        </w:rPr>
        <w:t>Объем иных межбюджетных трансфертов бюджету Эвенкийского муниципального района на осуществление отдельных бюджетных полномочий по формированию, исполнению бюджета поселка Суринда и контролю за его исполнением определяется по формуле:</w:t>
      </w:r>
    </w:p>
    <w:p w:rsidR="00E4364D" w:rsidRPr="009A7259" w:rsidRDefault="00E4364D" w:rsidP="009A7259">
      <w:pPr>
        <w:widowControl w:val="0"/>
        <w:autoSpaceDE w:val="0"/>
        <w:jc w:val="both"/>
        <w:rPr>
          <w:rFonts w:ascii="Arial Narrow" w:hAnsi="Arial Narrow" w:cs="Arial"/>
          <w:sz w:val="20"/>
          <w:szCs w:val="20"/>
        </w:rPr>
      </w:pPr>
    </w:p>
    <w:p w:rsidR="00E4364D" w:rsidRPr="009A7259" w:rsidRDefault="00E4364D" w:rsidP="000F1C45">
      <w:pPr>
        <w:pStyle w:val="ConsPlusNormal"/>
        <w:ind w:firstLine="0"/>
        <w:jc w:val="center"/>
        <w:rPr>
          <w:rFonts w:ascii="Arial Narrow" w:hAnsi="Arial Narrow"/>
        </w:rPr>
      </w:pPr>
      <w:r w:rsidRPr="009A7259">
        <w:rPr>
          <w:rFonts w:ascii="Arial Narrow" w:hAnsi="Arial Narrow"/>
        </w:rPr>
        <w:t>R = (Ч</w:t>
      </w:r>
      <w:r w:rsidRPr="009A7259">
        <w:rPr>
          <w:rFonts w:ascii="Arial Narrow" w:hAnsi="Arial Narrow"/>
          <w:vertAlign w:val="subscript"/>
        </w:rPr>
        <w:t>i</w:t>
      </w:r>
      <w:r w:rsidRPr="009A7259">
        <w:rPr>
          <w:rFonts w:ascii="Arial Narrow" w:hAnsi="Arial Narrow"/>
        </w:rPr>
        <w:t xml:space="preserve"> x ФОТ + N</w:t>
      </w:r>
      <w:r w:rsidRPr="009A7259">
        <w:rPr>
          <w:rFonts w:ascii="Arial Narrow" w:hAnsi="Arial Narrow"/>
          <w:vertAlign w:val="subscript"/>
        </w:rPr>
        <w:t xml:space="preserve">пр </w:t>
      </w:r>
      <w:r w:rsidRPr="009A7259">
        <w:rPr>
          <w:rFonts w:ascii="Arial Narrow" w:hAnsi="Arial Narrow"/>
        </w:rPr>
        <w:t>) x К (1),</w:t>
      </w:r>
    </w:p>
    <w:p w:rsidR="00E4364D" w:rsidRDefault="00E4364D" w:rsidP="000F1C45">
      <w:pPr>
        <w:pStyle w:val="ConsPlusNormal"/>
        <w:ind w:firstLine="709"/>
        <w:jc w:val="both"/>
        <w:rPr>
          <w:rFonts w:ascii="Arial Narrow" w:hAnsi="Arial Narrow"/>
        </w:rPr>
      </w:pPr>
      <w:r w:rsidRPr="009A7259">
        <w:rPr>
          <w:rFonts w:ascii="Arial Narrow" w:hAnsi="Arial Narrow"/>
        </w:rPr>
        <w:t>где:</w:t>
      </w:r>
    </w:p>
    <w:p w:rsidR="000F1C45" w:rsidRPr="009A7259" w:rsidRDefault="000F1C45" w:rsidP="000F1C45">
      <w:pPr>
        <w:pStyle w:val="ConsPlusNormal"/>
        <w:ind w:firstLine="709"/>
        <w:jc w:val="both"/>
        <w:rPr>
          <w:rFonts w:ascii="Arial Narrow" w:hAnsi="Arial Narrow"/>
        </w:rPr>
      </w:pPr>
    </w:p>
    <w:p w:rsidR="00E4364D" w:rsidRPr="009A7259" w:rsidRDefault="00E4364D" w:rsidP="000F1C45">
      <w:pPr>
        <w:pStyle w:val="ConsPlusNormal"/>
        <w:ind w:firstLine="709"/>
        <w:jc w:val="both"/>
        <w:rPr>
          <w:rFonts w:ascii="Arial Narrow" w:hAnsi="Arial Narrow"/>
        </w:rPr>
      </w:pPr>
      <w:r w:rsidRPr="009A7259">
        <w:rPr>
          <w:rFonts w:ascii="Arial Narrow" w:hAnsi="Arial Narrow"/>
        </w:rPr>
        <w:t>Ч</w:t>
      </w:r>
      <w:r w:rsidRPr="009A7259">
        <w:rPr>
          <w:rFonts w:ascii="Arial Narrow" w:hAnsi="Arial Narrow"/>
          <w:vertAlign w:val="subscript"/>
        </w:rPr>
        <w:t>i</w:t>
      </w:r>
      <w:r w:rsidRPr="009A7259">
        <w:rPr>
          <w:rFonts w:ascii="Arial Narrow" w:hAnsi="Arial Narrow"/>
        </w:rPr>
        <w:t xml:space="preserve"> - численность муниципальных служащих органов местного самоуправления Эвенкийского муниципального района, реализующих переданные полномочия</w:t>
      </w:r>
      <w:r w:rsidRPr="009A7259">
        <w:rPr>
          <w:rFonts w:ascii="Arial Narrow" w:eastAsia="Calibri" w:hAnsi="Arial Narrow"/>
        </w:rPr>
        <w:t>, 0,3 специалиста</w:t>
      </w:r>
      <w:r w:rsidRPr="009A7259">
        <w:rPr>
          <w:rFonts w:ascii="Arial Narrow" w:hAnsi="Arial Narrow"/>
        </w:rPr>
        <w:t>;</w:t>
      </w:r>
    </w:p>
    <w:p w:rsidR="00E4364D" w:rsidRPr="009A7259" w:rsidRDefault="00E4364D" w:rsidP="000F1C45">
      <w:pPr>
        <w:pStyle w:val="ConsPlusNormal"/>
        <w:ind w:firstLine="709"/>
        <w:jc w:val="both"/>
        <w:rPr>
          <w:rFonts w:ascii="Arial Narrow" w:hAnsi="Arial Narrow"/>
        </w:rPr>
      </w:pPr>
      <w:r w:rsidRPr="009A7259">
        <w:rPr>
          <w:rFonts w:ascii="Arial Narrow" w:hAnsi="Arial Narrow"/>
        </w:rPr>
        <w:t>N</w:t>
      </w:r>
      <w:r w:rsidRPr="009A7259">
        <w:rPr>
          <w:rFonts w:ascii="Arial Narrow" w:hAnsi="Arial Narrow"/>
          <w:vertAlign w:val="subscript"/>
        </w:rPr>
        <w:t>пр</w:t>
      </w:r>
      <w:r w:rsidRPr="009A7259">
        <w:rPr>
          <w:rFonts w:ascii="Arial Narrow" w:hAnsi="Arial Narrow"/>
        </w:rPr>
        <w:t xml:space="preserve"> - норматив затрат на материальное обеспечение в расчете на одного муниципального служащего в год, включающий расходы на служебные командировки, увеличение стоимости основных средств и материальных запасов, оплату услуг связи, стоимости проезда и провоза багажа к месту использования отпуска и обратно в соответствии с действующим законодательством (N</w:t>
      </w:r>
      <w:r w:rsidRPr="009A7259">
        <w:rPr>
          <w:rFonts w:ascii="Arial Narrow" w:hAnsi="Arial Narrow"/>
          <w:vertAlign w:val="subscript"/>
        </w:rPr>
        <w:t>пр</w:t>
      </w:r>
      <w:r w:rsidRPr="009A7259">
        <w:rPr>
          <w:rFonts w:ascii="Arial Narrow" w:hAnsi="Arial Narrow"/>
        </w:rPr>
        <w:t xml:space="preserve"> = 32115,30 рублей на 2024 год);</w:t>
      </w:r>
    </w:p>
    <w:p w:rsidR="00E4364D" w:rsidRPr="009A7259" w:rsidRDefault="00E4364D" w:rsidP="000F1C45">
      <w:pPr>
        <w:pStyle w:val="ConsPlusNormal"/>
        <w:ind w:firstLine="709"/>
        <w:jc w:val="both"/>
        <w:rPr>
          <w:rFonts w:ascii="Arial Narrow" w:hAnsi="Arial Narrow"/>
        </w:rPr>
      </w:pPr>
      <w:r w:rsidRPr="009A7259">
        <w:rPr>
          <w:rFonts w:ascii="Arial Narrow" w:hAnsi="Arial Narrow"/>
        </w:rPr>
        <w:t>ФОТ - годовой фонд оплаты труда одного специалиста органов местного самоуправления Эвенкийского муниципального района на осуществление отдельных бюджетных полномочий по формированию, исполнению бюджета поселка Суринда и контролю за его исполнением с учетом начислений по следующей формуле:</w:t>
      </w:r>
    </w:p>
    <w:p w:rsidR="00E4364D" w:rsidRPr="009A7259" w:rsidRDefault="00E4364D" w:rsidP="009A7259">
      <w:pPr>
        <w:pStyle w:val="ConsPlusNormal"/>
        <w:jc w:val="center"/>
        <w:rPr>
          <w:rFonts w:ascii="Arial Narrow" w:hAnsi="Arial Narrow"/>
        </w:rPr>
      </w:pPr>
    </w:p>
    <w:p w:rsidR="00E4364D" w:rsidRPr="009A7259" w:rsidRDefault="00E4364D" w:rsidP="00B66AC1">
      <w:pPr>
        <w:pStyle w:val="ConsPlusNormal"/>
        <w:ind w:firstLine="0"/>
        <w:jc w:val="center"/>
        <w:rPr>
          <w:rFonts w:ascii="Arial Narrow" w:hAnsi="Arial Narrow"/>
        </w:rPr>
      </w:pPr>
      <w:r w:rsidRPr="009A7259">
        <w:rPr>
          <w:rFonts w:ascii="Arial Narrow" w:hAnsi="Arial Narrow"/>
        </w:rPr>
        <w:t>ФОТ = ДО x Aдо x 2,3 x E (2),</w:t>
      </w:r>
    </w:p>
    <w:p w:rsidR="00E4364D" w:rsidRPr="009A7259" w:rsidRDefault="00E4364D" w:rsidP="009A7259">
      <w:pPr>
        <w:pStyle w:val="ConsPlusNormal"/>
        <w:jc w:val="center"/>
        <w:rPr>
          <w:rFonts w:ascii="Arial Narrow" w:hAnsi="Arial Narrow"/>
        </w:rPr>
      </w:pPr>
    </w:p>
    <w:p w:rsidR="00E4364D" w:rsidRDefault="00E4364D" w:rsidP="00B66AC1">
      <w:pPr>
        <w:pStyle w:val="ConsPlusNormal"/>
        <w:ind w:firstLine="709"/>
        <w:jc w:val="both"/>
        <w:rPr>
          <w:rFonts w:ascii="Arial Narrow" w:hAnsi="Arial Narrow"/>
        </w:rPr>
      </w:pPr>
      <w:r w:rsidRPr="009A7259">
        <w:rPr>
          <w:rFonts w:ascii="Arial Narrow" w:hAnsi="Arial Narrow"/>
        </w:rPr>
        <w:t>где:</w:t>
      </w:r>
    </w:p>
    <w:p w:rsidR="00B66AC1" w:rsidRPr="009A7259" w:rsidRDefault="00B66AC1" w:rsidP="00B66AC1">
      <w:pPr>
        <w:pStyle w:val="ConsPlusNormal"/>
        <w:ind w:firstLine="709"/>
        <w:jc w:val="both"/>
        <w:rPr>
          <w:rFonts w:ascii="Arial Narrow" w:hAnsi="Arial Narrow"/>
        </w:rPr>
      </w:pPr>
    </w:p>
    <w:p w:rsidR="00E4364D" w:rsidRPr="009A7259" w:rsidRDefault="00E4364D" w:rsidP="00B66AC1">
      <w:pPr>
        <w:pStyle w:val="ConsPlusNormal"/>
        <w:ind w:firstLine="709"/>
        <w:jc w:val="both"/>
        <w:rPr>
          <w:rFonts w:ascii="Arial Narrow" w:hAnsi="Arial Narrow"/>
        </w:rPr>
      </w:pPr>
      <w:r w:rsidRPr="009A7259">
        <w:rPr>
          <w:rFonts w:ascii="Arial Narrow" w:hAnsi="Arial Narrow"/>
        </w:rPr>
        <w:t>ДО - предельное значение размера должностного оклада в среднем за планируемый год по должности "главный специалист" для Эвенкийского муниципального района;</w:t>
      </w:r>
    </w:p>
    <w:p w:rsidR="00E4364D" w:rsidRPr="009A7259" w:rsidRDefault="00E4364D" w:rsidP="00B66AC1">
      <w:pPr>
        <w:pStyle w:val="ConsPlusNormal"/>
        <w:ind w:firstLine="709"/>
        <w:jc w:val="both"/>
        <w:rPr>
          <w:rFonts w:ascii="Arial Narrow" w:hAnsi="Arial Narrow"/>
        </w:rPr>
      </w:pPr>
      <w:r w:rsidRPr="009A7259">
        <w:rPr>
          <w:rFonts w:ascii="Arial Narrow" w:hAnsi="Arial Narrow"/>
        </w:rPr>
        <w:t>Aдо - количество должностных окладов в год, предусматриваемых при формировании фонда оплаты труда, для Эвенкийского муниципального района Aдо = 62,92;</w:t>
      </w:r>
    </w:p>
    <w:p w:rsidR="00E4364D" w:rsidRPr="009A7259" w:rsidRDefault="00E4364D" w:rsidP="00B66AC1">
      <w:pPr>
        <w:pStyle w:val="ConsPlusNormal"/>
        <w:ind w:firstLine="709"/>
        <w:jc w:val="both"/>
        <w:rPr>
          <w:rFonts w:ascii="Arial Narrow" w:hAnsi="Arial Narrow"/>
        </w:rPr>
      </w:pPr>
      <w:r w:rsidRPr="009A7259">
        <w:rPr>
          <w:rFonts w:ascii="Arial Narrow" w:hAnsi="Arial Narrow"/>
        </w:rPr>
        <w:t>2,3 - коэффициент, учитывающий районный коэффициент, процентную надбавку к заработной плате за стаж работы в районах Крайнего Севера, в приравненных к ним местностях и иных местностях с особыми климатическими условиями в Эвенкийском муниципальном районе;</w:t>
      </w:r>
    </w:p>
    <w:p w:rsidR="00E4364D" w:rsidRPr="009A7259" w:rsidRDefault="00E4364D" w:rsidP="00B66AC1">
      <w:pPr>
        <w:pStyle w:val="ConsPlusNormal"/>
        <w:ind w:firstLine="709"/>
        <w:jc w:val="both"/>
        <w:rPr>
          <w:rFonts w:ascii="Arial Narrow" w:eastAsia="Calibri" w:hAnsi="Arial Narrow"/>
        </w:rPr>
      </w:pPr>
      <w:r w:rsidRPr="009A7259">
        <w:rPr>
          <w:rFonts w:ascii="Arial Narrow" w:hAnsi="Arial Narrow"/>
        </w:rPr>
        <w:t>E - коэффициент, учитывающий выплату страховых взносов по обязательному социальному страхованию, в том числе взноса по страховым тарифам на обязательное социальное страхование от несчастных случаев на производстве и профессиональных заболеваний, Е=1,302.</w:t>
      </w:r>
    </w:p>
    <w:p w:rsidR="00B66AC1" w:rsidRDefault="00B66AC1" w:rsidP="009A7259">
      <w:pPr>
        <w:jc w:val="right"/>
        <w:rPr>
          <w:rFonts w:ascii="Arial Narrow" w:eastAsia="Calibri" w:hAnsi="Arial Narrow" w:cs="Arial"/>
          <w:sz w:val="20"/>
          <w:szCs w:val="20"/>
        </w:rPr>
      </w:pPr>
    </w:p>
    <w:p w:rsidR="00E4364D" w:rsidRPr="009A7259" w:rsidRDefault="00E4364D" w:rsidP="009A7259">
      <w:pPr>
        <w:jc w:val="right"/>
        <w:rPr>
          <w:rFonts w:ascii="Arial Narrow" w:eastAsia="Calibri" w:hAnsi="Arial Narrow" w:cs="Arial"/>
          <w:sz w:val="20"/>
          <w:szCs w:val="20"/>
        </w:rPr>
      </w:pPr>
      <w:r w:rsidRPr="009A7259">
        <w:rPr>
          <w:rFonts w:ascii="Arial Narrow" w:eastAsia="Calibri" w:hAnsi="Arial Narrow" w:cs="Arial"/>
          <w:sz w:val="20"/>
          <w:szCs w:val="20"/>
        </w:rPr>
        <w:t>Приложение №8</w:t>
      </w:r>
    </w:p>
    <w:p w:rsidR="00E4364D" w:rsidRPr="009A7259" w:rsidRDefault="00E4364D" w:rsidP="009A7259">
      <w:pPr>
        <w:jc w:val="right"/>
        <w:rPr>
          <w:rFonts w:ascii="Arial Narrow" w:eastAsia="Calibri" w:hAnsi="Arial Narrow" w:cs="Arial"/>
          <w:sz w:val="20"/>
          <w:szCs w:val="20"/>
        </w:rPr>
      </w:pPr>
      <w:r w:rsidRPr="009A7259">
        <w:rPr>
          <w:rFonts w:ascii="Arial Narrow" w:eastAsia="Calibri" w:hAnsi="Arial Narrow" w:cs="Arial"/>
          <w:sz w:val="20"/>
          <w:szCs w:val="20"/>
        </w:rPr>
        <w:t xml:space="preserve">к Решению Суриндинского поселкового Совета депутатов от 19.12.2023г. № 187 </w:t>
      </w:r>
    </w:p>
    <w:p w:rsidR="00E4364D" w:rsidRPr="009A7259" w:rsidRDefault="00E4364D" w:rsidP="009A7259">
      <w:pPr>
        <w:jc w:val="right"/>
        <w:rPr>
          <w:rFonts w:ascii="Arial Narrow" w:eastAsia="Calibri" w:hAnsi="Arial Narrow" w:cs="Arial"/>
          <w:sz w:val="20"/>
          <w:szCs w:val="20"/>
        </w:rPr>
      </w:pPr>
      <w:r w:rsidRPr="009A7259">
        <w:rPr>
          <w:rFonts w:ascii="Arial Narrow" w:eastAsia="Calibri" w:hAnsi="Arial Narrow" w:cs="Arial"/>
          <w:sz w:val="20"/>
          <w:szCs w:val="20"/>
        </w:rPr>
        <w:t xml:space="preserve"> «О бюджете поселка Суринда на 2024 год</w:t>
      </w:r>
      <w:r w:rsidRPr="009A7259">
        <w:rPr>
          <w:rFonts w:ascii="Arial Narrow" w:eastAsia="Calibri" w:hAnsi="Arial Narrow" w:cs="Arial"/>
          <w:color w:val="FF0000"/>
          <w:sz w:val="20"/>
          <w:szCs w:val="20"/>
        </w:rPr>
        <w:t xml:space="preserve"> </w:t>
      </w:r>
      <w:r w:rsidRPr="009A7259">
        <w:rPr>
          <w:rFonts w:ascii="Arial Narrow" w:eastAsia="Calibri" w:hAnsi="Arial Narrow" w:cs="Arial"/>
          <w:sz w:val="20"/>
          <w:szCs w:val="20"/>
        </w:rPr>
        <w:t xml:space="preserve">и плановый период 2025-2026 годов» </w:t>
      </w:r>
    </w:p>
    <w:p w:rsidR="00B66AC1" w:rsidRPr="009A7259" w:rsidRDefault="00B66AC1" w:rsidP="009A7259">
      <w:pPr>
        <w:tabs>
          <w:tab w:val="left" w:pos="4634"/>
        </w:tabs>
        <w:jc w:val="center"/>
        <w:rPr>
          <w:rFonts w:ascii="Arial Narrow" w:hAnsi="Arial Narrow" w:cs="Arial"/>
          <w:sz w:val="20"/>
          <w:szCs w:val="20"/>
        </w:rPr>
      </w:pPr>
    </w:p>
    <w:p w:rsidR="00E4364D" w:rsidRPr="00B66AC1" w:rsidRDefault="00E4364D" w:rsidP="00B66AC1">
      <w:pPr>
        <w:tabs>
          <w:tab w:val="left" w:pos="4634"/>
        </w:tabs>
        <w:jc w:val="center"/>
        <w:rPr>
          <w:rFonts w:ascii="Arial Narrow" w:hAnsi="Arial Narrow" w:cs="Arial"/>
          <w:b/>
          <w:sz w:val="20"/>
          <w:szCs w:val="20"/>
        </w:rPr>
      </w:pPr>
      <w:r w:rsidRPr="00B66AC1">
        <w:rPr>
          <w:rFonts w:ascii="Arial Narrow" w:hAnsi="Arial Narrow" w:cs="Arial"/>
          <w:b/>
          <w:sz w:val="20"/>
          <w:szCs w:val="20"/>
        </w:rPr>
        <w:t xml:space="preserve">МЕТОДИКА </w:t>
      </w:r>
    </w:p>
    <w:p w:rsidR="00E4364D" w:rsidRPr="00B66AC1" w:rsidRDefault="00E4364D" w:rsidP="00B66AC1">
      <w:pPr>
        <w:tabs>
          <w:tab w:val="left" w:pos="4634"/>
        </w:tabs>
        <w:jc w:val="center"/>
        <w:rPr>
          <w:rFonts w:ascii="Arial Narrow" w:hAnsi="Arial Narrow" w:cs="Arial"/>
          <w:b/>
          <w:sz w:val="20"/>
          <w:szCs w:val="20"/>
        </w:rPr>
      </w:pPr>
      <w:r w:rsidRPr="00B66AC1">
        <w:rPr>
          <w:rFonts w:ascii="Arial Narrow" w:hAnsi="Arial Narrow" w:cs="Arial"/>
          <w:b/>
          <w:sz w:val="20"/>
          <w:szCs w:val="20"/>
        </w:rPr>
        <w:t>расчета</w:t>
      </w:r>
      <w:r w:rsidR="00B66AC1">
        <w:rPr>
          <w:rFonts w:ascii="Arial Narrow" w:hAnsi="Arial Narrow" w:cs="Arial"/>
          <w:b/>
          <w:sz w:val="20"/>
          <w:szCs w:val="20"/>
        </w:rPr>
        <w:t xml:space="preserve"> иных межбюджетных трансфертов </w:t>
      </w:r>
      <w:r w:rsidRPr="00B66AC1">
        <w:rPr>
          <w:rFonts w:ascii="Arial Narrow" w:hAnsi="Arial Narrow" w:cs="Arial"/>
          <w:b/>
          <w:sz w:val="20"/>
          <w:szCs w:val="20"/>
        </w:rPr>
        <w:t xml:space="preserve">бюджету Эвенкийского муниципального района </w:t>
      </w:r>
      <w:r w:rsidRPr="00B66AC1">
        <w:rPr>
          <w:rFonts w:ascii="Arial Narrow" w:eastAsia="Calibri" w:hAnsi="Arial Narrow" w:cs="Arial"/>
          <w:b/>
          <w:sz w:val="20"/>
          <w:szCs w:val="20"/>
        </w:rPr>
        <w:t xml:space="preserve">на исполнение отдельных полномочий по осуществлению внешнего муниципального финансового контроля </w:t>
      </w:r>
    </w:p>
    <w:p w:rsidR="00E4364D" w:rsidRPr="009A7259" w:rsidRDefault="00E4364D" w:rsidP="009A7259">
      <w:pPr>
        <w:tabs>
          <w:tab w:val="left" w:pos="4634"/>
        </w:tabs>
        <w:ind w:firstLine="709"/>
        <w:jc w:val="both"/>
        <w:rPr>
          <w:rFonts w:ascii="Arial Narrow" w:hAnsi="Arial Narrow" w:cs="Arial"/>
          <w:sz w:val="20"/>
          <w:szCs w:val="20"/>
        </w:rPr>
      </w:pPr>
    </w:p>
    <w:p w:rsidR="00E4364D" w:rsidRPr="009A7259" w:rsidRDefault="00B66AC1" w:rsidP="00B66AC1">
      <w:pPr>
        <w:tabs>
          <w:tab w:val="left" w:pos="709"/>
        </w:tabs>
        <w:jc w:val="both"/>
        <w:rPr>
          <w:rFonts w:ascii="Arial Narrow" w:hAnsi="Arial Narrow" w:cs="Arial"/>
          <w:sz w:val="20"/>
          <w:szCs w:val="20"/>
        </w:rPr>
      </w:pPr>
      <w:r>
        <w:rPr>
          <w:rFonts w:ascii="Arial Narrow" w:hAnsi="Arial Narrow" w:cs="Arial"/>
          <w:sz w:val="20"/>
          <w:szCs w:val="20"/>
        </w:rPr>
        <w:t>1.</w:t>
      </w:r>
      <w:r>
        <w:rPr>
          <w:rFonts w:ascii="Arial Narrow" w:hAnsi="Arial Narrow" w:cs="Arial"/>
          <w:sz w:val="20"/>
          <w:szCs w:val="20"/>
        </w:rPr>
        <w:tab/>
      </w:r>
      <w:r w:rsidR="00E4364D" w:rsidRPr="009A7259">
        <w:rPr>
          <w:rFonts w:ascii="Arial Narrow" w:hAnsi="Arial Narrow" w:cs="Arial"/>
          <w:sz w:val="20"/>
          <w:szCs w:val="20"/>
        </w:rPr>
        <w:t>Настоящая Методика определяет цели предоставления и порядок расчета объема иных межбюджетных трансфертов, передаваемых из бюджета сельского поселения в районный бюджет (далее - межбюджетные трансферты), при передаче отдельных полномочий контрольно-счетных органов сельских поселений по осуществлению внешнего муниципального финансового контроля.</w:t>
      </w:r>
    </w:p>
    <w:p w:rsidR="00E4364D" w:rsidRPr="009A7259" w:rsidRDefault="00B66AC1" w:rsidP="00B66AC1">
      <w:pPr>
        <w:jc w:val="both"/>
        <w:rPr>
          <w:rFonts w:ascii="Arial Narrow" w:hAnsi="Arial Narrow" w:cs="Arial"/>
          <w:sz w:val="20"/>
          <w:szCs w:val="20"/>
        </w:rPr>
      </w:pPr>
      <w:r>
        <w:rPr>
          <w:rFonts w:ascii="Arial Narrow" w:hAnsi="Arial Narrow" w:cs="Arial"/>
          <w:sz w:val="20"/>
          <w:szCs w:val="20"/>
        </w:rPr>
        <w:t>2.</w:t>
      </w:r>
      <w:r>
        <w:rPr>
          <w:rFonts w:ascii="Arial Narrow" w:hAnsi="Arial Narrow" w:cs="Arial"/>
          <w:sz w:val="20"/>
          <w:szCs w:val="20"/>
        </w:rPr>
        <w:tab/>
      </w:r>
      <w:r w:rsidR="00E4364D" w:rsidRPr="009A7259">
        <w:rPr>
          <w:rFonts w:ascii="Arial Narrow" w:hAnsi="Arial Narrow" w:cs="Arial"/>
          <w:sz w:val="20"/>
          <w:szCs w:val="20"/>
        </w:rPr>
        <w:t>Межбюджетные трансферты предоставляются в целях финансового обеспечения деятельности Контрольно-счетной палаты Эвенкийского муниципального района в связи с осуществлением мероприятий в рамках передаваемых ей полномочий поселений в области внешнего муниципального финансового контроля, указанных в пункте 1 настоящей Методики.</w:t>
      </w:r>
    </w:p>
    <w:p w:rsidR="00E4364D" w:rsidRPr="009A7259" w:rsidRDefault="00B66AC1" w:rsidP="00B66AC1">
      <w:pPr>
        <w:tabs>
          <w:tab w:val="left" w:pos="709"/>
        </w:tabs>
        <w:jc w:val="both"/>
        <w:rPr>
          <w:rFonts w:ascii="Arial Narrow" w:hAnsi="Arial Narrow" w:cs="Arial"/>
          <w:sz w:val="20"/>
          <w:szCs w:val="20"/>
        </w:rPr>
      </w:pPr>
      <w:r>
        <w:rPr>
          <w:rFonts w:ascii="Arial Narrow" w:hAnsi="Arial Narrow" w:cs="Arial"/>
          <w:sz w:val="20"/>
          <w:szCs w:val="20"/>
        </w:rPr>
        <w:t>3.</w:t>
      </w:r>
      <w:r>
        <w:rPr>
          <w:rFonts w:ascii="Arial Narrow" w:hAnsi="Arial Narrow" w:cs="Arial"/>
          <w:sz w:val="20"/>
          <w:szCs w:val="20"/>
        </w:rPr>
        <w:tab/>
      </w:r>
      <w:r w:rsidR="00E4364D" w:rsidRPr="009A7259">
        <w:rPr>
          <w:rFonts w:ascii="Arial Narrow" w:hAnsi="Arial Narrow" w:cs="Arial"/>
          <w:sz w:val="20"/>
          <w:szCs w:val="20"/>
        </w:rPr>
        <w:t>Объемы межбюджетных трансфертов, предоставляемых из бюджета сельского поселения в районный бюджет, определяются с учетом необходимости обеспечения:</w:t>
      </w:r>
    </w:p>
    <w:p w:rsidR="00E4364D" w:rsidRPr="009A7259" w:rsidRDefault="00E4364D" w:rsidP="00B66AC1">
      <w:pPr>
        <w:tabs>
          <w:tab w:val="left" w:pos="4634"/>
        </w:tabs>
        <w:jc w:val="both"/>
        <w:rPr>
          <w:rFonts w:ascii="Arial Narrow" w:hAnsi="Arial Narrow" w:cs="Arial"/>
          <w:sz w:val="20"/>
          <w:szCs w:val="20"/>
        </w:rPr>
      </w:pPr>
      <w:r w:rsidRPr="009A7259">
        <w:rPr>
          <w:rFonts w:ascii="Arial Narrow" w:hAnsi="Arial Narrow" w:cs="Arial"/>
          <w:sz w:val="20"/>
          <w:szCs w:val="20"/>
        </w:rPr>
        <w:t>- затрат на оплату труда с начислениями инспектора Контрольно-счетной палаты Эвенкийского муниципального района, осуществляющего переданные полномочия, с учетом индексации в порядке, установленном положением об оплате труда муниципальных служащих в органах местного самоуправления муниципального района;</w:t>
      </w:r>
    </w:p>
    <w:p w:rsidR="00E4364D" w:rsidRPr="009A7259" w:rsidRDefault="00E4364D" w:rsidP="00B66AC1">
      <w:pPr>
        <w:tabs>
          <w:tab w:val="left" w:pos="4634"/>
        </w:tabs>
        <w:jc w:val="both"/>
        <w:rPr>
          <w:rFonts w:ascii="Arial Narrow" w:hAnsi="Arial Narrow" w:cs="Arial"/>
          <w:sz w:val="20"/>
          <w:szCs w:val="20"/>
          <w:shd w:val="clear" w:color="auto" w:fill="00FF00"/>
        </w:rPr>
      </w:pPr>
      <w:r w:rsidRPr="009A7259">
        <w:rPr>
          <w:rFonts w:ascii="Arial Narrow" w:hAnsi="Arial Narrow" w:cs="Arial"/>
          <w:sz w:val="20"/>
          <w:szCs w:val="20"/>
        </w:rPr>
        <w:t>- иных затрат (материально-технического обеспечения, в том числе обеспечения компьютерной и оргтехникой, материальными запасами и иными средствами, необходимыми для исполнения полномочий).</w:t>
      </w:r>
    </w:p>
    <w:p w:rsidR="00E4364D" w:rsidRPr="009A7259" w:rsidRDefault="00B66AC1" w:rsidP="00B66AC1">
      <w:pPr>
        <w:tabs>
          <w:tab w:val="left" w:pos="709"/>
        </w:tabs>
        <w:jc w:val="both"/>
        <w:rPr>
          <w:rFonts w:ascii="Arial Narrow" w:hAnsi="Arial Narrow" w:cs="Arial"/>
          <w:sz w:val="20"/>
          <w:szCs w:val="20"/>
        </w:rPr>
      </w:pPr>
      <w:r>
        <w:rPr>
          <w:rFonts w:ascii="Arial Narrow" w:hAnsi="Arial Narrow" w:cs="Arial"/>
          <w:sz w:val="20"/>
          <w:szCs w:val="20"/>
        </w:rPr>
        <w:lastRenderedPageBreak/>
        <w:tab/>
      </w:r>
      <w:r w:rsidR="00E4364D" w:rsidRPr="009A7259">
        <w:rPr>
          <w:rFonts w:ascii="Arial Narrow" w:hAnsi="Arial Narrow" w:cs="Arial"/>
          <w:sz w:val="20"/>
          <w:szCs w:val="20"/>
        </w:rPr>
        <w:t>Объемы межбюджетных трансфертов, предоставляемых из бюджета сельского поселения районному бюджету, рассчитывается по следующей формуле:</w:t>
      </w:r>
    </w:p>
    <w:p w:rsidR="00E4364D" w:rsidRPr="009A7259" w:rsidRDefault="00E4364D" w:rsidP="009A7259">
      <w:pPr>
        <w:tabs>
          <w:tab w:val="left" w:pos="4634"/>
        </w:tabs>
        <w:ind w:firstLine="709"/>
        <w:jc w:val="both"/>
        <w:rPr>
          <w:rFonts w:ascii="Arial Narrow" w:hAnsi="Arial Narrow" w:cs="Arial"/>
          <w:sz w:val="20"/>
          <w:szCs w:val="20"/>
        </w:rPr>
      </w:pPr>
    </w:p>
    <w:p w:rsidR="00E4364D" w:rsidRPr="009A7259" w:rsidRDefault="00E4364D" w:rsidP="00B66AC1">
      <w:pPr>
        <w:tabs>
          <w:tab w:val="left" w:pos="4634"/>
        </w:tabs>
        <w:jc w:val="center"/>
        <w:rPr>
          <w:rFonts w:ascii="Arial Narrow" w:hAnsi="Arial Narrow" w:cs="Arial"/>
          <w:sz w:val="20"/>
          <w:szCs w:val="20"/>
        </w:rPr>
      </w:pPr>
      <w:r w:rsidRPr="009A7259">
        <w:rPr>
          <w:rFonts w:ascii="Arial Narrow" w:hAnsi="Arial Narrow" w:cs="Arial"/>
          <w:sz w:val="20"/>
          <w:szCs w:val="20"/>
        </w:rPr>
        <w:t>ОМБi = ФОТ x Ч</w:t>
      </w:r>
      <w:r w:rsidRPr="009A7259">
        <w:rPr>
          <w:rFonts w:ascii="Arial Narrow" w:hAnsi="Arial Narrow" w:cs="Arial"/>
          <w:sz w:val="20"/>
          <w:szCs w:val="20"/>
          <w:lang w:val="en-US"/>
        </w:rPr>
        <w:t>i</w:t>
      </w:r>
      <w:r w:rsidRPr="009A7259">
        <w:rPr>
          <w:rFonts w:ascii="Arial Narrow" w:hAnsi="Arial Narrow" w:cs="Arial"/>
          <w:sz w:val="20"/>
          <w:szCs w:val="20"/>
        </w:rPr>
        <w:t xml:space="preserve"> х Ки + З (1),</w:t>
      </w:r>
    </w:p>
    <w:p w:rsidR="00E4364D" w:rsidRPr="009A7259" w:rsidRDefault="00E4364D" w:rsidP="00B66AC1">
      <w:pPr>
        <w:tabs>
          <w:tab w:val="left" w:pos="4634"/>
        </w:tabs>
        <w:ind w:firstLine="709"/>
        <w:jc w:val="both"/>
        <w:rPr>
          <w:rFonts w:ascii="Arial Narrow" w:hAnsi="Arial Narrow" w:cs="Arial"/>
          <w:sz w:val="20"/>
          <w:szCs w:val="20"/>
        </w:rPr>
      </w:pPr>
      <w:r w:rsidRPr="009A7259">
        <w:rPr>
          <w:rFonts w:ascii="Arial Narrow" w:hAnsi="Arial Narrow" w:cs="Arial"/>
          <w:sz w:val="20"/>
          <w:szCs w:val="20"/>
        </w:rPr>
        <w:t>где:</w:t>
      </w:r>
    </w:p>
    <w:p w:rsidR="00E4364D" w:rsidRPr="009A7259" w:rsidRDefault="00E4364D" w:rsidP="00B66AC1">
      <w:pPr>
        <w:tabs>
          <w:tab w:val="left" w:pos="4634"/>
        </w:tabs>
        <w:ind w:firstLine="709"/>
        <w:jc w:val="both"/>
        <w:rPr>
          <w:rFonts w:ascii="Arial Narrow" w:hAnsi="Arial Narrow" w:cs="Arial"/>
          <w:sz w:val="20"/>
          <w:szCs w:val="20"/>
        </w:rPr>
      </w:pPr>
    </w:p>
    <w:p w:rsidR="00E4364D" w:rsidRPr="009A7259" w:rsidRDefault="00E4364D" w:rsidP="00B66AC1">
      <w:pPr>
        <w:tabs>
          <w:tab w:val="left" w:pos="4634"/>
        </w:tabs>
        <w:ind w:firstLine="709"/>
        <w:jc w:val="both"/>
        <w:rPr>
          <w:rFonts w:ascii="Arial Narrow" w:hAnsi="Arial Narrow" w:cs="Arial"/>
          <w:sz w:val="20"/>
          <w:szCs w:val="20"/>
        </w:rPr>
      </w:pPr>
      <w:r w:rsidRPr="009A7259">
        <w:rPr>
          <w:rFonts w:ascii="Arial Narrow" w:hAnsi="Arial Narrow" w:cs="Arial"/>
          <w:sz w:val="20"/>
          <w:szCs w:val="20"/>
        </w:rPr>
        <w:t>ОМБi - объем межбюджетного трансферта, предоставляемый из бюджета i-го поселения;</w:t>
      </w:r>
    </w:p>
    <w:p w:rsidR="00E4364D" w:rsidRPr="009A7259" w:rsidRDefault="00E4364D" w:rsidP="00B66AC1">
      <w:pPr>
        <w:tabs>
          <w:tab w:val="left" w:pos="4634"/>
        </w:tabs>
        <w:ind w:firstLine="709"/>
        <w:jc w:val="both"/>
        <w:rPr>
          <w:rFonts w:ascii="Arial Narrow" w:hAnsi="Arial Narrow" w:cs="Arial"/>
          <w:sz w:val="20"/>
          <w:szCs w:val="20"/>
        </w:rPr>
      </w:pPr>
      <w:r w:rsidRPr="009A7259">
        <w:rPr>
          <w:rFonts w:ascii="Arial Narrow" w:hAnsi="Arial Narrow" w:cs="Arial"/>
          <w:sz w:val="20"/>
          <w:szCs w:val="20"/>
        </w:rPr>
        <w:t>ФОТ - годовой фонд оплаты труда одного инспектора Контрольно-счетной палаты Эвенкийского муниципального района, осуществляющего переданные полномочия, с учетом начислений;</w:t>
      </w:r>
    </w:p>
    <w:p w:rsidR="00E4364D" w:rsidRPr="009A7259" w:rsidRDefault="00E4364D" w:rsidP="00B66AC1">
      <w:pPr>
        <w:tabs>
          <w:tab w:val="left" w:pos="4634"/>
        </w:tabs>
        <w:ind w:firstLine="709"/>
        <w:jc w:val="both"/>
        <w:rPr>
          <w:rFonts w:ascii="Arial Narrow" w:hAnsi="Arial Narrow" w:cs="Arial"/>
          <w:sz w:val="20"/>
          <w:szCs w:val="20"/>
        </w:rPr>
      </w:pPr>
      <w:r w:rsidRPr="009A7259">
        <w:rPr>
          <w:rFonts w:ascii="Arial Narrow" w:hAnsi="Arial Narrow" w:cs="Arial"/>
          <w:sz w:val="20"/>
          <w:szCs w:val="20"/>
        </w:rPr>
        <w:t>Ч</w:t>
      </w:r>
      <w:r w:rsidRPr="009A7259">
        <w:rPr>
          <w:rFonts w:ascii="Arial Narrow" w:hAnsi="Arial Narrow" w:cs="Arial"/>
          <w:sz w:val="20"/>
          <w:szCs w:val="20"/>
          <w:lang w:val="en-US"/>
        </w:rPr>
        <w:t>i</w:t>
      </w:r>
      <w:r w:rsidRPr="009A7259">
        <w:rPr>
          <w:rFonts w:ascii="Arial Narrow" w:hAnsi="Arial Narrow" w:cs="Arial"/>
          <w:sz w:val="20"/>
          <w:szCs w:val="20"/>
        </w:rPr>
        <w:t xml:space="preserve"> - численность инспекторов Контрольно-счетной палаты Эвенкийского муниципального района, реализующих переданные полномочия, (0,1 инспектора); </w:t>
      </w:r>
    </w:p>
    <w:p w:rsidR="00E4364D" w:rsidRPr="009A7259" w:rsidRDefault="00E4364D" w:rsidP="00B66AC1">
      <w:pPr>
        <w:tabs>
          <w:tab w:val="left" w:pos="4634"/>
        </w:tabs>
        <w:ind w:firstLine="709"/>
        <w:jc w:val="both"/>
        <w:rPr>
          <w:rFonts w:ascii="Arial Narrow" w:hAnsi="Arial Narrow" w:cs="Arial"/>
          <w:sz w:val="20"/>
          <w:szCs w:val="20"/>
        </w:rPr>
      </w:pPr>
      <w:r w:rsidRPr="009A7259">
        <w:rPr>
          <w:rFonts w:ascii="Arial Narrow" w:hAnsi="Arial Narrow" w:cs="Arial"/>
          <w:sz w:val="20"/>
          <w:szCs w:val="20"/>
        </w:rPr>
        <w:t>Ки - коэффициент индексации оплаты труда, устанавливается на очередной финансовый год в соответствии с утвержденной в установленном порядке методикой планирования бюджетных ассигнований;</w:t>
      </w:r>
    </w:p>
    <w:p w:rsidR="00E4364D" w:rsidRPr="009A7259" w:rsidRDefault="00E4364D" w:rsidP="00B66AC1">
      <w:pPr>
        <w:tabs>
          <w:tab w:val="left" w:pos="4634"/>
        </w:tabs>
        <w:ind w:firstLine="709"/>
        <w:jc w:val="both"/>
        <w:rPr>
          <w:rFonts w:ascii="Arial Narrow" w:hAnsi="Arial Narrow" w:cs="Arial"/>
          <w:sz w:val="20"/>
          <w:szCs w:val="20"/>
        </w:rPr>
      </w:pPr>
      <w:r w:rsidRPr="009A7259">
        <w:rPr>
          <w:rFonts w:ascii="Arial Narrow" w:hAnsi="Arial Narrow" w:cs="Arial"/>
          <w:sz w:val="20"/>
          <w:szCs w:val="20"/>
        </w:rPr>
        <w:t>З - затраты материально-технического обеспечения, в том числе обеспечения компьютерной и оргтехникой, материальными запасами и иными средствами, необходимыми для исполнения полномочий (З = 1 000,0 рублей на 2024 год).</w:t>
      </w:r>
    </w:p>
    <w:p w:rsidR="00E4364D" w:rsidRPr="009A7259" w:rsidRDefault="00E4364D" w:rsidP="00B66AC1">
      <w:pPr>
        <w:tabs>
          <w:tab w:val="left" w:pos="4634"/>
        </w:tabs>
        <w:ind w:firstLine="709"/>
        <w:jc w:val="both"/>
        <w:rPr>
          <w:rFonts w:ascii="Arial Narrow" w:hAnsi="Arial Narrow" w:cs="Arial"/>
          <w:sz w:val="20"/>
          <w:szCs w:val="20"/>
        </w:rPr>
      </w:pPr>
      <w:r w:rsidRPr="009A7259">
        <w:rPr>
          <w:rFonts w:ascii="Arial Narrow" w:hAnsi="Arial Narrow" w:cs="Arial"/>
          <w:sz w:val="20"/>
          <w:szCs w:val="20"/>
        </w:rPr>
        <w:t>ФОТ - годовой фонд оплаты труда одного инспектора Контрольно-счетной палаты Эвенкийского муниципального района, осуществляющего переданные полномочия по внешнему финансовому контролю, с учетом начислений рассчитывается по следующей формуле:</w:t>
      </w:r>
    </w:p>
    <w:p w:rsidR="00E4364D" w:rsidRPr="009A7259" w:rsidRDefault="00E4364D" w:rsidP="009A7259">
      <w:pPr>
        <w:tabs>
          <w:tab w:val="left" w:pos="4634"/>
        </w:tabs>
        <w:ind w:firstLine="709"/>
        <w:jc w:val="both"/>
        <w:rPr>
          <w:rFonts w:ascii="Arial Narrow" w:hAnsi="Arial Narrow" w:cs="Arial"/>
          <w:sz w:val="20"/>
          <w:szCs w:val="20"/>
        </w:rPr>
      </w:pPr>
    </w:p>
    <w:p w:rsidR="00E4364D" w:rsidRPr="009A7259" w:rsidRDefault="00E4364D" w:rsidP="00B66AC1">
      <w:pPr>
        <w:tabs>
          <w:tab w:val="left" w:pos="4634"/>
        </w:tabs>
        <w:jc w:val="center"/>
        <w:rPr>
          <w:rFonts w:ascii="Arial Narrow" w:hAnsi="Arial Narrow" w:cs="Arial"/>
          <w:sz w:val="20"/>
          <w:szCs w:val="20"/>
        </w:rPr>
      </w:pPr>
      <w:r w:rsidRPr="009A7259">
        <w:rPr>
          <w:rFonts w:ascii="Arial Narrow" w:hAnsi="Arial Narrow" w:cs="Arial"/>
          <w:sz w:val="20"/>
          <w:szCs w:val="20"/>
        </w:rPr>
        <w:t>ФОТ = ДО х Адо х 2,3 х Е (2),</w:t>
      </w:r>
    </w:p>
    <w:p w:rsidR="00E4364D" w:rsidRPr="009A7259" w:rsidRDefault="00E4364D" w:rsidP="009A7259">
      <w:pPr>
        <w:tabs>
          <w:tab w:val="left" w:pos="4634"/>
        </w:tabs>
        <w:ind w:firstLine="709"/>
        <w:rPr>
          <w:rFonts w:ascii="Arial Narrow" w:hAnsi="Arial Narrow" w:cs="Arial"/>
          <w:sz w:val="20"/>
          <w:szCs w:val="20"/>
        </w:rPr>
      </w:pPr>
      <w:r w:rsidRPr="009A7259">
        <w:rPr>
          <w:rFonts w:ascii="Arial Narrow" w:hAnsi="Arial Narrow" w:cs="Arial"/>
          <w:sz w:val="20"/>
          <w:szCs w:val="20"/>
        </w:rPr>
        <w:t>где:</w:t>
      </w:r>
    </w:p>
    <w:p w:rsidR="00E4364D" w:rsidRPr="009A7259" w:rsidRDefault="00E4364D" w:rsidP="009A7259">
      <w:pPr>
        <w:tabs>
          <w:tab w:val="left" w:pos="4634"/>
        </w:tabs>
        <w:ind w:firstLine="709"/>
        <w:jc w:val="center"/>
        <w:rPr>
          <w:rFonts w:ascii="Arial Narrow" w:hAnsi="Arial Narrow" w:cs="Arial"/>
          <w:sz w:val="20"/>
          <w:szCs w:val="20"/>
        </w:rPr>
      </w:pPr>
    </w:p>
    <w:p w:rsidR="00E4364D" w:rsidRPr="009A7259" w:rsidRDefault="00E4364D" w:rsidP="009A7259">
      <w:pPr>
        <w:tabs>
          <w:tab w:val="left" w:pos="4634"/>
        </w:tabs>
        <w:ind w:firstLine="709"/>
        <w:jc w:val="both"/>
        <w:rPr>
          <w:rFonts w:ascii="Arial Narrow" w:hAnsi="Arial Narrow" w:cs="Arial"/>
          <w:sz w:val="20"/>
          <w:szCs w:val="20"/>
        </w:rPr>
      </w:pPr>
      <w:r w:rsidRPr="009A7259">
        <w:rPr>
          <w:rFonts w:ascii="Arial Narrow" w:hAnsi="Arial Narrow" w:cs="Arial"/>
          <w:sz w:val="20"/>
          <w:szCs w:val="20"/>
        </w:rPr>
        <w:t>ДО - предельное значение размера должностного оклада в среднем за планируемый год по должности «главного специалиста» для Эвенкийского муниципального района;</w:t>
      </w:r>
    </w:p>
    <w:p w:rsidR="00E4364D" w:rsidRPr="009A7259" w:rsidRDefault="00E4364D" w:rsidP="009A7259">
      <w:pPr>
        <w:tabs>
          <w:tab w:val="left" w:pos="4634"/>
        </w:tabs>
        <w:ind w:firstLine="709"/>
        <w:jc w:val="both"/>
        <w:rPr>
          <w:rFonts w:ascii="Arial Narrow" w:hAnsi="Arial Narrow" w:cs="Arial"/>
          <w:sz w:val="20"/>
          <w:szCs w:val="20"/>
        </w:rPr>
      </w:pPr>
      <w:r w:rsidRPr="009A7259">
        <w:rPr>
          <w:rFonts w:ascii="Arial Narrow" w:hAnsi="Arial Narrow" w:cs="Arial"/>
          <w:sz w:val="20"/>
          <w:szCs w:val="20"/>
        </w:rPr>
        <w:t>Адо - количество должностных окладов в год, предусмотренных при формировании фонда оплаты труда, для Эвенкийского муниципального района Адо = 62,92 (57,2 окладов + 5,72 оклада (премия 10%));</w:t>
      </w:r>
    </w:p>
    <w:p w:rsidR="00E4364D" w:rsidRPr="009A7259" w:rsidRDefault="00E4364D" w:rsidP="009A7259">
      <w:pPr>
        <w:tabs>
          <w:tab w:val="left" w:pos="4634"/>
        </w:tabs>
        <w:ind w:firstLine="709"/>
        <w:jc w:val="both"/>
        <w:rPr>
          <w:rFonts w:ascii="Arial Narrow" w:hAnsi="Arial Narrow" w:cs="Arial"/>
          <w:sz w:val="20"/>
          <w:szCs w:val="20"/>
        </w:rPr>
      </w:pPr>
      <w:r w:rsidRPr="009A7259">
        <w:rPr>
          <w:rFonts w:ascii="Arial Narrow" w:hAnsi="Arial Narrow" w:cs="Arial"/>
          <w:sz w:val="20"/>
          <w:szCs w:val="20"/>
        </w:rPr>
        <w:t>2,3 - коэффициент, учитывающий районный коэффициент, процентная надбавка к заработной плате за стаж работы в районах Крайнего Севера, в приравненных к ним местностях и иных местностях с особыми климатическими условиями в Эвенкийском муниципальном районе;</w:t>
      </w:r>
    </w:p>
    <w:p w:rsidR="00E4364D" w:rsidRPr="009A7259" w:rsidRDefault="00E4364D" w:rsidP="00B66AC1">
      <w:pPr>
        <w:tabs>
          <w:tab w:val="left" w:pos="4634"/>
        </w:tabs>
        <w:ind w:firstLine="709"/>
        <w:jc w:val="both"/>
        <w:rPr>
          <w:rFonts w:ascii="Arial Narrow" w:hAnsi="Arial Narrow" w:cs="Arial"/>
          <w:sz w:val="20"/>
          <w:szCs w:val="20"/>
        </w:rPr>
      </w:pPr>
      <w:r w:rsidRPr="009A7259">
        <w:rPr>
          <w:rFonts w:ascii="Arial Narrow" w:hAnsi="Arial Narrow" w:cs="Arial"/>
          <w:sz w:val="20"/>
          <w:szCs w:val="20"/>
        </w:rPr>
        <w:t>Е - коэффициент, учитывающий выплату страховых взносов по обязательному социальному страхованию, в том числе взноса по страховым тарифам на обязательное страхование от несчастных случаев на производстве и профессиональных заболеваний, Е = 1,302.</w:t>
      </w:r>
    </w:p>
    <w:p w:rsidR="00E4364D" w:rsidRPr="009A7259" w:rsidRDefault="00E4364D" w:rsidP="009A7259">
      <w:pPr>
        <w:tabs>
          <w:tab w:val="left" w:pos="4634"/>
        </w:tabs>
        <w:ind w:firstLine="709"/>
        <w:jc w:val="both"/>
        <w:rPr>
          <w:rFonts w:ascii="Arial Narrow" w:hAnsi="Arial Narrow" w:cs="Arial"/>
          <w:sz w:val="20"/>
          <w:szCs w:val="20"/>
        </w:rPr>
      </w:pPr>
      <w:r w:rsidRPr="009A7259">
        <w:rPr>
          <w:rFonts w:ascii="Arial Narrow" w:hAnsi="Arial Narrow" w:cs="Arial"/>
          <w:sz w:val="20"/>
          <w:szCs w:val="20"/>
        </w:rPr>
        <w:t>4. Объем межбюджетных трансфертов перечисляется двумя частями в сроки до 1 февраля (не менее ½ годового объема межбюджетных трансфертов) и до 1 июля (оставшаяся часть межбюджетных трансфертов). Дополнительный объем межбюджетных трансфертов перечисляется в сроки, установленные дополнительным соглашением.</w:t>
      </w:r>
    </w:p>
    <w:p w:rsidR="00E4364D" w:rsidRPr="009A7259" w:rsidRDefault="00E4364D" w:rsidP="009A7259">
      <w:pPr>
        <w:rPr>
          <w:rFonts w:ascii="Arial Narrow" w:hAnsi="Arial Narrow" w:cs="Arial"/>
          <w:sz w:val="20"/>
          <w:szCs w:val="20"/>
        </w:rPr>
      </w:pPr>
    </w:p>
    <w:tbl>
      <w:tblPr>
        <w:tblW w:w="0" w:type="auto"/>
        <w:tblInd w:w="90" w:type="dxa"/>
        <w:tblLayout w:type="fixed"/>
        <w:tblLook w:val="0000" w:firstRow="0" w:lastRow="0" w:firstColumn="0" w:lastColumn="0" w:noHBand="0" w:noVBand="0"/>
      </w:tblPr>
      <w:tblGrid>
        <w:gridCol w:w="1140"/>
        <w:gridCol w:w="4360"/>
        <w:gridCol w:w="1012"/>
        <w:gridCol w:w="993"/>
        <w:gridCol w:w="1456"/>
        <w:gridCol w:w="10"/>
      </w:tblGrid>
      <w:tr w:rsidR="00E4364D" w:rsidRPr="009A7259" w:rsidTr="00B66AC1">
        <w:trPr>
          <w:gridAfter w:val="1"/>
          <w:wAfter w:w="10" w:type="dxa"/>
          <w:trHeight w:val="70"/>
        </w:trPr>
        <w:tc>
          <w:tcPr>
            <w:tcW w:w="8961" w:type="dxa"/>
            <w:gridSpan w:val="5"/>
            <w:shd w:val="clear" w:color="auto" w:fill="auto"/>
            <w:vAlign w:val="bottom"/>
          </w:tcPr>
          <w:p w:rsidR="00E4364D" w:rsidRPr="009A7259" w:rsidRDefault="00E4364D" w:rsidP="00B66AC1">
            <w:pPr>
              <w:jc w:val="right"/>
              <w:rPr>
                <w:rFonts w:ascii="Arial Narrow" w:hAnsi="Arial Narrow"/>
                <w:sz w:val="20"/>
                <w:szCs w:val="20"/>
              </w:rPr>
            </w:pPr>
            <w:r w:rsidRPr="009A7259">
              <w:rPr>
                <w:rFonts w:ascii="Arial Narrow" w:hAnsi="Arial Narrow" w:cs="Arial"/>
                <w:sz w:val="20"/>
                <w:szCs w:val="20"/>
              </w:rPr>
              <w:t>Приложение 9</w:t>
            </w:r>
          </w:p>
        </w:tc>
      </w:tr>
      <w:tr w:rsidR="00E4364D" w:rsidRPr="009A7259" w:rsidTr="00B66AC1">
        <w:trPr>
          <w:gridAfter w:val="1"/>
          <w:wAfter w:w="10" w:type="dxa"/>
          <w:trHeight w:val="70"/>
        </w:trPr>
        <w:tc>
          <w:tcPr>
            <w:tcW w:w="8961" w:type="dxa"/>
            <w:gridSpan w:val="5"/>
            <w:shd w:val="clear" w:color="auto" w:fill="auto"/>
            <w:vAlign w:val="bottom"/>
          </w:tcPr>
          <w:p w:rsidR="00E4364D" w:rsidRPr="009A7259" w:rsidRDefault="00E4364D" w:rsidP="00B66AC1">
            <w:pPr>
              <w:jc w:val="right"/>
              <w:rPr>
                <w:rFonts w:ascii="Arial Narrow" w:hAnsi="Arial Narrow"/>
                <w:sz w:val="20"/>
                <w:szCs w:val="20"/>
              </w:rPr>
            </w:pPr>
            <w:r w:rsidRPr="009A7259">
              <w:rPr>
                <w:rFonts w:ascii="Arial Narrow" w:hAnsi="Arial Narrow" w:cs="Arial"/>
                <w:sz w:val="20"/>
                <w:szCs w:val="20"/>
              </w:rPr>
              <w:t>к Решению Суриндинского поселкового Совета депутатов от 19.12.2023 г. №187</w:t>
            </w:r>
          </w:p>
        </w:tc>
      </w:tr>
      <w:tr w:rsidR="00E4364D" w:rsidRPr="009A7259" w:rsidTr="00B66AC1">
        <w:trPr>
          <w:gridAfter w:val="1"/>
          <w:wAfter w:w="10" w:type="dxa"/>
          <w:trHeight w:val="70"/>
        </w:trPr>
        <w:tc>
          <w:tcPr>
            <w:tcW w:w="8961" w:type="dxa"/>
            <w:gridSpan w:val="5"/>
            <w:shd w:val="clear" w:color="auto" w:fill="auto"/>
            <w:vAlign w:val="bottom"/>
          </w:tcPr>
          <w:p w:rsidR="00E4364D" w:rsidRPr="009A7259" w:rsidRDefault="00E4364D" w:rsidP="00B66AC1">
            <w:pPr>
              <w:jc w:val="right"/>
              <w:rPr>
                <w:rFonts w:ascii="Arial Narrow" w:hAnsi="Arial Narrow"/>
                <w:sz w:val="20"/>
                <w:szCs w:val="20"/>
              </w:rPr>
            </w:pPr>
            <w:r w:rsidRPr="009A7259">
              <w:rPr>
                <w:rFonts w:ascii="Arial Narrow" w:hAnsi="Arial Narrow" w:cs="Arial"/>
                <w:sz w:val="20"/>
                <w:szCs w:val="20"/>
              </w:rPr>
              <w:t>"О бюджете поселка Суринда на 2024 год и плановый период 2025-2026 годов"</w:t>
            </w:r>
          </w:p>
        </w:tc>
      </w:tr>
      <w:tr w:rsidR="00E4364D" w:rsidRPr="009A7259" w:rsidTr="00E4364D">
        <w:trPr>
          <w:gridAfter w:val="1"/>
          <w:wAfter w:w="10" w:type="dxa"/>
          <w:trHeight w:val="315"/>
        </w:trPr>
        <w:tc>
          <w:tcPr>
            <w:tcW w:w="8961" w:type="dxa"/>
            <w:gridSpan w:val="5"/>
            <w:shd w:val="clear" w:color="auto" w:fill="auto"/>
            <w:vAlign w:val="center"/>
          </w:tcPr>
          <w:p w:rsidR="00B66AC1" w:rsidRPr="00B66AC1" w:rsidRDefault="00B66AC1" w:rsidP="009A7259">
            <w:pPr>
              <w:jc w:val="center"/>
              <w:rPr>
                <w:rFonts w:ascii="Arial Narrow" w:hAnsi="Arial Narrow" w:cs="Arial"/>
                <w:b/>
                <w:sz w:val="20"/>
                <w:szCs w:val="20"/>
              </w:rPr>
            </w:pPr>
          </w:p>
          <w:p w:rsidR="00E4364D" w:rsidRPr="00B66AC1" w:rsidRDefault="00E4364D" w:rsidP="009A7259">
            <w:pPr>
              <w:jc w:val="center"/>
              <w:rPr>
                <w:rFonts w:ascii="Arial Narrow" w:hAnsi="Arial Narrow"/>
                <w:b/>
                <w:sz w:val="20"/>
                <w:szCs w:val="20"/>
              </w:rPr>
            </w:pPr>
            <w:r w:rsidRPr="00B66AC1">
              <w:rPr>
                <w:rFonts w:ascii="Arial Narrow" w:hAnsi="Arial Narrow" w:cs="Arial"/>
                <w:b/>
                <w:sz w:val="20"/>
                <w:szCs w:val="20"/>
              </w:rPr>
              <w:t>Программа</w:t>
            </w:r>
          </w:p>
        </w:tc>
      </w:tr>
      <w:tr w:rsidR="00E4364D" w:rsidRPr="009A7259" w:rsidTr="00B66AC1">
        <w:trPr>
          <w:gridAfter w:val="1"/>
          <w:wAfter w:w="10" w:type="dxa"/>
          <w:trHeight w:val="70"/>
        </w:trPr>
        <w:tc>
          <w:tcPr>
            <w:tcW w:w="8961" w:type="dxa"/>
            <w:gridSpan w:val="5"/>
            <w:shd w:val="clear" w:color="auto" w:fill="auto"/>
            <w:vAlign w:val="bottom"/>
          </w:tcPr>
          <w:p w:rsidR="00E4364D" w:rsidRPr="00B66AC1" w:rsidRDefault="00E4364D" w:rsidP="009A7259">
            <w:pPr>
              <w:jc w:val="center"/>
              <w:rPr>
                <w:rFonts w:ascii="Arial Narrow" w:hAnsi="Arial Narrow"/>
                <w:b/>
                <w:sz w:val="20"/>
                <w:szCs w:val="20"/>
              </w:rPr>
            </w:pPr>
            <w:r w:rsidRPr="00B66AC1">
              <w:rPr>
                <w:rFonts w:ascii="Arial Narrow" w:hAnsi="Arial Narrow" w:cs="Arial"/>
                <w:b/>
                <w:sz w:val="20"/>
                <w:szCs w:val="20"/>
              </w:rPr>
              <w:t>муниципальных внутренних заимствований поселка Суринда</w:t>
            </w:r>
          </w:p>
        </w:tc>
      </w:tr>
      <w:tr w:rsidR="00E4364D" w:rsidRPr="009A7259" w:rsidTr="00B66AC1">
        <w:trPr>
          <w:gridAfter w:val="1"/>
          <w:wAfter w:w="10" w:type="dxa"/>
          <w:trHeight w:val="70"/>
        </w:trPr>
        <w:tc>
          <w:tcPr>
            <w:tcW w:w="8961" w:type="dxa"/>
            <w:gridSpan w:val="5"/>
            <w:shd w:val="clear" w:color="auto" w:fill="auto"/>
            <w:vAlign w:val="bottom"/>
          </w:tcPr>
          <w:p w:rsidR="00E4364D" w:rsidRPr="00B66AC1" w:rsidRDefault="00E4364D" w:rsidP="009A7259">
            <w:pPr>
              <w:jc w:val="center"/>
              <w:rPr>
                <w:rFonts w:ascii="Arial Narrow" w:hAnsi="Arial Narrow"/>
                <w:b/>
                <w:sz w:val="20"/>
                <w:szCs w:val="20"/>
              </w:rPr>
            </w:pPr>
            <w:r w:rsidRPr="00B66AC1">
              <w:rPr>
                <w:rFonts w:ascii="Arial Narrow" w:hAnsi="Arial Narrow" w:cs="Arial"/>
                <w:b/>
                <w:sz w:val="20"/>
                <w:szCs w:val="20"/>
              </w:rPr>
              <w:t>на 2024 год и плановый период 2025-2026 годов</w:t>
            </w:r>
          </w:p>
        </w:tc>
      </w:tr>
      <w:tr w:rsidR="00E4364D" w:rsidRPr="009A7259" w:rsidTr="00E4364D">
        <w:trPr>
          <w:gridAfter w:val="1"/>
          <w:wAfter w:w="10" w:type="dxa"/>
          <w:trHeight w:val="315"/>
        </w:trPr>
        <w:tc>
          <w:tcPr>
            <w:tcW w:w="1140" w:type="dxa"/>
            <w:shd w:val="clear" w:color="auto" w:fill="auto"/>
            <w:vAlign w:val="bottom"/>
          </w:tcPr>
          <w:p w:rsidR="00E4364D" w:rsidRPr="009A7259" w:rsidRDefault="00E4364D" w:rsidP="009A7259">
            <w:pPr>
              <w:snapToGrid w:val="0"/>
              <w:jc w:val="center"/>
              <w:rPr>
                <w:rFonts w:ascii="Arial Narrow" w:hAnsi="Arial Narrow" w:cs="Arial"/>
                <w:sz w:val="20"/>
                <w:szCs w:val="20"/>
              </w:rPr>
            </w:pPr>
          </w:p>
        </w:tc>
        <w:tc>
          <w:tcPr>
            <w:tcW w:w="4360" w:type="dxa"/>
            <w:shd w:val="clear" w:color="auto" w:fill="auto"/>
            <w:vAlign w:val="bottom"/>
          </w:tcPr>
          <w:p w:rsidR="00E4364D" w:rsidRPr="009A7259" w:rsidRDefault="00E4364D" w:rsidP="009A7259">
            <w:pPr>
              <w:snapToGrid w:val="0"/>
              <w:jc w:val="center"/>
              <w:rPr>
                <w:rFonts w:ascii="Arial Narrow" w:hAnsi="Arial Narrow" w:cs="Arial"/>
                <w:sz w:val="20"/>
                <w:szCs w:val="20"/>
              </w:rPr>
            </w:pPr>
          </w:p>
        </w:tc>
        <w:tc>
          <w:tcPr>
            <w:tcW w:w="1012" w:type="dxa"/>
            <w:shd w:val="clear" w:color="auto" w:fill="auto"/>
            <w:vAlign w:val="bottom"/>
          </w:tcPr>
          <w:p w:rsidR="00E4364D" w:rsidRPr="009A7259" w:rsidRDefault="00E4364D" w:rsidP="009A7259">
            <w:pPr>
              <w:snapToGrid w:val="0"/>
              <w:jc w:val="center"/>
              <w:rPr>
                <w:rFonts w:ascii="Arial Narrow" w:hAnsi="Arial Narrow" w:cs="Arial"/>
                <w:sz w:val="20"/>
                <w:szCs w:val="20"/>
              </w:rPr>
            </w:pPr>
          </w:p>
        </w:tc>
        <w:tc>
          <w:tcPr>
            <w:tcW w:w="993" w:type="dxa"/>
            <w:shd w:val="clear" w:color="auto" w:fill="auto"/>
            <w:vAlign w:val="bottom"/>
          </w:tcPr>
          <w:p w:rsidR="00E4364D" w:rsidRPr="009A7259" w:rsidRDefault="00E4364D" w:rsidP="009A7259">
            <w:pPr>
              <w:snapToGrid w:val="0"/>
              <w:jc w:val="center"/>
              <w:rPr>
                <w:rFonts w:ascii="Arial Narrow" w:hAnsi="Arial Narrow" w:cs="Arial"/>
                <w:sz w:val="20"/>
                <w:szCs w:val="20"/>
              </w:rPr>
            </w:pPr>
          </w:p>
        </w:tc>
        <w:tc>
          <w:tcPr>
            <w:tcW w:w="1456" w:type="dxa"/>
            <w:shd w:val="clear" w:color="auto" w:fill="auto"/>
            <w:vAlign w:val="bottom"/>
          </w:tcPr>
          <w:p w:rsidR="00E4364D" w:rsidRPr="009A7259" w:rsidRDefault="00E4364D" w:rsidP="009A7259">
            <w:pPr>
              <w:snapToGrid w:val="0"/>
              <w:jc w:val="center"/>
              <w:rPr>
                <w:rFonts w:ascii="Arial Narrow" w:hAnsi="Arial Narrow" w:cs="Arial"/>
                <w:sz w:val="20"/>
                <w:szCs w:val="20"/>
              </w:rPr>
            </w:pPr>
          </w:p>
        </w:tc>
      </w:tr>
      <w:tr w:rsidR="00E4364D" w:rsidRPr="009A7259" w:rsidTr="00E4364D">
        <w:trPr>
          <w:gridAfter w:val="1"/>
          <w:wAfter w:w="10" w:type="dxa"/>
          <w:trHeight w:val="315"/>
        </w:trPr>
        <w:tc>
          <w:tcPr>
            <w:tcW w:w="1140" w:type="dxa"/>
            <w:shd w:val="clear" w:color="auto" w:fill="auto"/>
            <w:vAlign w:val="bottom"/>
          </w:tcPr>
          <w:p w:rsidR="00E4364D" w:rsidRPr="009A7259" w:rsidRDefault="00E4364D" w:rsidP="009A7259">
            <w:pPr>
              <w:snapToGrid w:val="0"/>
              <w:jc w:val="center"/>
              <w:rPr>
                <w:rFonts w:ascii="Arial Narrow" w:hAnsi="Arial Narrow" w:cs="Arial"/>
                <w:sz w:val="20"/>
                <w:szCs w:val="20"/>
              </w:rPr>
            </w:pPr>
          </w:p>
        </w:tc>
        <w:tc>
          <w:tcPr>
            <w:tcW w:w="4360" w:type="dxa"/>
            <w:shd w:val="clear" w:color="auto" w:fill="auto"/>
            <w:vAlign w:val="bottom"/>
          </w:tcPr>
          <w:p w:rsidR="00E4364D" w:rsidRPr="009A7259" w:rsidRDefault="00E4364D" w:rsidP="009A7259">
            <w:pPr>
              <w:snapToGrid w:val="0"/>
              <w:jc w:val="center"/>
              <w:rPr>
                <w:rFonts w:ascii="Arial Narrow" w:hAnsi="Arial Narrow" w:cs="Arial"/>
                <w:sz w:val="20"/>
                <w:szCs w:val="20"/>
              </w:rPr>
            </w:pPr>
          </w:p>
        </w:tc>
        <w:tc>
          <w:tcPr>
            <w:tcW w:w="1012" w:type="dxa"/>
            <w:shd w:val="clear" w:color="auto" w:fill="auto"/>
            <w:vAlign w:val="bottom"/>
          </w:tcPr>
          <w:p w:rsidR="00E4364D" w:rsidRPr="009A7259" w:rsidRDefault="00E4364D" w:rsidP="009A7259">
            <w:pPr>
              <w:snapToGrid w:val="0"/>
              <w:jc w:val="center"/>
              <w:rPr>
                <w:rFonts w:ascii="Arial Narrow" w:hAnsi="Arial Narrow" w:cs="Arial"/>
                <w:sz w:val="20"/>
                <w:szCs w:val="20"/>
              </w:rPr>
            </w:pPr>
          </w:p>
        </w:tc>
        <w:tc>
          <w:tcPr>
            <w:tcW w:w="993" w:type="dxa"/>
            <w:shd w:val="clear" w:color="auto" w:fill="auto"/>
            <w:vAlign w:val="bottom"/>
          </w:tcPr>
          <w:p w:rsidR="00E4364D" w:rsidRPr="009A7259" w:rsidRDefault="00E4364D" w:rsidP="009A7259">
            <w:pPr>
              <w:snapToGrid w:val="0"/>
              <w:jc w:val="center"/>
              <w:rPr>
                <w:rFonts w:ascii="Arial Narrow" w:hAnsi="Arial Narrow" w:cs="Arial"/>
                <w:sz w:val="20"/>
                <w:szCs w:val="20"/>
              </w:rPr>
            </w:pPr>
          </w:p>
        </w:tc>
        <w:tc>
          <w:tcPr>
            <w:tcW w:w="1456" w:type="dxa"/>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 xml:space="preserve"> (тыс. рублей)</w:t>
            </w:r>
          </w:p>
        </w:tc>
      </w:tr>
      <w:tr w:rsidR="00E4364D" w:rsidRPr="009A7259" w:rsidTr="00B66AC1">
        <w:trPr>
          <w:trHeight w:val="60"/>
        </w:trPr>
        <w:tc>
          <w:tcPr>
            <w:tcW w:w="1140" w:type="dxa"/>
            <w:vMerge w:val="restart"/>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строки</w:t>
            </w:r>
          </w:p>
        </w:tc>
        <w:tc>
          <w:tcPr>
            <w:tcW w:w="4360" w:type="dxa"/>
            <w:vMerge w:val="restart"/>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Внутренние заимствования (привлечение/погашение)</w:t>
            </w:r>
          </w:p>
        </w:tc>
        <w:tc>
          <w:tcPr>
            <w:tcW w:w="347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Сумма</w:t>
            </w:r>
          </w:p>
        </w:tc>
      </w:tr>
      <w:tr w:rsidR="00E4364D" w:rsidRPr="009A7259" w:rsidTr="00E4364D">
        <w:trPr>
          <w:trHeight w:val="315"/>
        </w:trPr>
        <w:tc>
          <w:tcPr>
            <w:tcW w:w="1140" w:type="dxa"/>
            <w:vMerge/>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snapToGrid w:val="0"/>
              <w:rPr>
                <w:rFonts w:ascii="Arial Narrow" w:hAnsi="Arial Narrow" w:cs="Arial"/>
                <w:sz w:val="20"/>
                <w:szCs w:val="20"/>
              </w:rPr>
            </w:pPr>
          </w:p>
        </w:tc>
        <w:tc>
          <w:tcPr>
            <w:tcW w:w="4360" w:type="dxa"/>
            <w:vMerge/>
            <w:tcBorders>
              <w:top w:val="single" w:sz="4" w:space="0" w:color="000000"/>
              <w:left w:val="single" w:sz="4" w:space="0" w:color="000000"/>
              <w:bottom w:val="single" w:sz="4" w:space="0" w:color="000000"/>
            </w:tcBorders>
            <w:shd w:val="clear" w:color="auto" w:fill="auto"/>
            <w:vAlign w:val="center"/>
          </w:tcPr>
          <w:p w:rsidR="00E4364D" w:rsidRPr="009A7259" w:rsidRDefault="00E4364D" w:rsidP="009A7259">
            <w:pPr>
              <w:snapToGrid w:val="0"/>
              <w:rPr>
                <w:rFonts w:ascii="Arial Narrow" w:hAnsi="Arial Narrow" w:cs="Arial"/>
                <w:sz w:val="20"/>
                <w:szCs w:val="20"/>
              </w:rPr>
            </w:pPr>
          </w:p>
        </w:tc>
        <w:tc>
          <w:tcPr>
            <w:tcW w:w="1012"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2024 год</w:t>
            </w:r>
          </w:p>
        </w:tc>
        <w:tc>
          <w:tcPr>
            <w:tcW w:w="993"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2025 год</w:t>
            </w:r>
          </w:p>
        </w:tc>
        <w:tc>
          <w:tcPr>
            <w:tcW w:w="1466" w:type="dxa"/>
            <w:gridSpan w:val="2"/>
            <w:tcBorders>
              <w:left w:val="single" w:sz="4" w:space="0" w:color="000000"/>
              <w:bottom w:val="single" w:sz="4" w:space="0" w:color="000000"/>
              <w:right w:val="single" w:sz="4" w:space="0" w:color="000000"/>
            </w:tcBorders>
            <w:shd w:val="clear" w:color="auto" w:fill="auto"/>
            <w:vAlign w:val="center"/>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2026 год</w:t>
            </w:r>
          </w:p>
        </w:tc>
      </w:tr>
      <w:tr w:rsidR="00E4364D" w:rsidRPr="009A7259" w:rsidTr="00E4364D">
        <w:trPr>
          <w:trHeight w:val="315"/>
        </w:trPr>
        <w:tc>
          <w:tcPr>
            <w:tcW w:w="1140"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4360"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1012"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w:t>
            </w:r>
          </w:p>
        </w:tc>
        <w:tc>
          <w:tcPr>
            <w:tcW w:w="993"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3</w:t>
            </w:r>
          </w:p>
        </w:tc>
        <w:tc>
          <w:tcPr>
            <w:tcW w:w="1466" w:type="dxa"/>
            <w:gridSpan w:val="2"/>
            <w:tcBorders>
              <w:left w:val="single" w:sz="4" w:space="0" w:color="000000"/>
              <w:bottom w:val="single" w:sz="4" w:space="0" w:color="000000"/>
              <w:right w:val="single" w:sz="4" w:space="0" w:color="000000"/>
            </w:tcBorders>
            <w:shd w:val="clear" w:color="auto" w:fill="auto"/>
            <w:vAlign w:val="center"/>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4</w:t>
            </w:r>
          </w:p>
        </w:tc>
      </w:tr>
      <w:tr w:rsidR="00E4364D" w:rsidRPr="009A7259" w:rsidTr="00B66AC1">
        <w:trPr>
          <w:trHeight w:val="375"/>
        </w:trPr>
        <w:tc>
          <w:tcPr>
            <w:tcW w:w="114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4360"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Бюджетные кредиты от других бюджетов бюджетной системы Российской Федерации</w:t>
            </w:r>
          </w:p>
        </w:tc>
        <w:tc>
          <w:tcPr>
            <w:tcW w:w="101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9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466"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0,0</w:t>
            </w:r>
          </w:p>
        </w:tc>
      </w:tr>
      <w:tr w:rsidR="00E4364D" w:rsidRPr="009A7259" w:rsidTr="00B66AC1">
        <w:trPr>
          <w:trHeight w:val="60"/>
        </w:trPr>
        <w:tc>
          <w:tcPr>
            <w:tcW w:w="114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1.1</w:t>
            </w:r>
          </w:p>
        </w:tc>
        <w:tc>
          <w:tcPr>
            <w:tcW w:w="4360" w:type="dxa"/>
            <w:tcBorders>
              <w:left w:val="single" w:sz="4" w:space="0" w:color="000000"/>
              <w:bottom w:val="single" w:sz="4" w:space="0" w:color="000000"/>
            </w:tcBorders>
            <w:shd w:val="clear" w:color="auto" w:fill="auto"/>
            <w:vAlign w:val="bottom"/>
          </w:tcPr>
          <w:p w:rsidR="00E4364D" w:rsidRPr="009A7259" w:rsidRDefault="00E4364D" w:rsidP="009A7259">
            <w:pPr>
              <w:jc w:val="both"/>
              <w:rPr>
                <w:rFonts w:ascii="Arial Narrow" w:hAnsi="Arial Narrow" w:cs="Arial"/>
                <w:sz w:val="20"/>
                <w:szCs w:val="20"/>
              </w:rPr>
            </w:pPr>
            <w:r w:rsidRPr="009A7259">
              <w:rPr>
                <w:rFonts w:ascii="Arial Narrow" w:hAnsi="Arial Narrow" w:cs="Arial"/>
                <w:sz w:val="20"/>
                <w:szCs w:val="20"/>
              </w:rPr>
              <w:t>получение</w:t>
            </w:r>
          </w:p>
        </w:tc>
        <w:tc>
          <w:tcPr>
            <w:tcW w:w="101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9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466"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0,0</w:t>
            </w:r>
          </w:p>
        </w:tc>
      </w:tr>
      <w:tr w:rsidR="00E4364D" w:rsidRPr="009A7259" w:rsidTr="00B66AC1">
        <w:trPr>
          <w:trHeight w:val="60"/>
        </w:trPr>
        <w:tc>
          <w:tcPr>
            <w:tcW w:w="114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1.2</w:t>
            </w:r>
          </w:p>
        </w:tc>
        <w:tc>
          <w:tcPr>
            <w:tcW w:w="4360" w:type="dxa"/>
            <w:tcBorders>
              <w:left w:val="single" w:sz="4" w:space="0" w:color="000000"/>
              <w:bottom w:val="single" w:sz="4" w:space="0" w:color="000000"/>
            </w:tcBorders>
            <w:shd w:val="clear" w:color="auto" w:fill="auto"/>
            <w:vAlign w:val="bottom"/>
          </w:tcPr>
          <w:p w:rsidR="00E4364D" w:rsidRPr="009A7259" w:rsidRDefault="00E4364D" w:rsidP="009A7259">
            <w:pPr>
              <w:jc w:val="both"/>
              <w:rPr>
                <w:rFonts w:ascii="Arial Narrow" w:hAnsi="Arial Narrow" w:cs="Arial"/>
                <w:sz w:val="20"/>
                <w:szCs w:val="20"/>
              </w:rPr>
            </w:pPr>
            <w:r w:rsidRPr="009A7259">
              <w:rPr>
                <w:rFonts w:ascii="Arial Narrow" w:hAnsi="Arial Narrow" w:cs="Arial"/>
                <w:sz w:val="20"/>
                <w:szCs w:val="20"/>
              </w:rPr>
              <w:t>погашение</w:t>
            </w:r>
          </w:p>
        </w:tc>
        <w:tc>
          <w:tcPr>
            <w:tcW w:w="101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9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466"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0,0</w:t>
            </w:r>
          </w:p>
        </w:tc>
      </w:tr>
      <w:tr w:rsidR="00E4364D" w:rsidRPr="009A7259" w:rsidTr="00B66AC1">
        <w:trPr>
          <w:trHeight w:val="369"/>
        </w:trPr>
        <w:tc>
          <w:tcPr>
            <w:tcW w:w="114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w:t>
            </w:r>
          </w:p>
        </w:tc>
        <w:tc>
          <w:tcPr>
            <w:tcW w:w="4360"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Общий объем заимствований, направляемых на покрытие дефицита бюджета поселка и погашение муниципальных долговых обязательств</w:t>
            </w:r>
          </w:p>
        </w:tc>
        <w:tc>
          <w:tcPr>
            <w:tcW w:w="101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9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466"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0,0</w:t>
            </w:r>
          </w:p>
        </w:tc>
      </w:tr>
      <w:tr w:rsidR="00E4364D" w:rsidRPr="009A7259" w:rsidTr="00B66AC1">
        <w:trPr>
          <w:trHeight w:val="60"/>
        </w:trPr>
        <w:tc>
          <w:tcPr>
            <w:tcW w:w="114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2.1</w:t>
            </w:r>
          </w:p>
        </w:tc>
        <w:tc>
          <w:tcPr>
            <w:tcW w:w="4360" w:type="dxa"/>
            <w:tcBorders>
              <w:left w:val="single" w:sz="4" w:space="0" w:color="000000"/>
              <w:bottom w:val="single" w:sz="4" w:space="0" w:color="000000"/>
            </w:tcBorders>
            <w:shd w:val="clear" w:color="auto" w:fill="auto"/>
            <w:vAlign w:val="bottom"/>
          </w:tcPr>
          <w:p w:rsidR="00E4364D" w:rsidRPr="009A7259" w:rsidRDefault="00E4364D" w:rsidP="009A7259">
            <w:pPr>
              <w:jc w:val="both"/>
              <w:rPr>
                <w:rFonts w:ascii="Arial Narrow" w:hAnsi="Arial Narrow" w:cs="Arial"/>
                <w:sz w:val="20"/>
                <w:szCs w:val="20"/>
              </w:rPr>
            </w:pPr>
            <w:r w:rsidRPr="009A7259">
              <w:rPr>
                <w:rFonts w:ascii="Arial Narrow" w:hAnsi="Arial Narrow" w:cs="Arial"/>
                <w:sz w:val="20"/>
                <w:szCs w:val="20"/>
              </w:rPr>
              <w:t>получение</w:t>
            </w:r>
          </w:p>
        </w:tc>
        <w:tc>
          <w:tcPr>
            <w:tcW w:w="101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9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466"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0,0</w:t>
            </w:r>
          </w:p>
        </w:tc>
      </w:tr>
      <w:tr w:rsidR="00E4364D" w:rsidRPr="009A7259" w:rsidTr="00B66AC1">
        <w:trPr>
          <w:trHeight w:val="60"/>
        </w:trPr>
        <w:tc>
          <w:tcPr>
            <w:tcW w:w="114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2.2</w:t>
            </w:r>
          </w:p>
        </w:tc>
        <w:tc>
          <w:tcPr>
            <w:tcW w:w="4360" w:type="dxa"/>
            <w:tcBorders>
              <w:left w:val="single" w:sz="4" w:space="0" w:color="000000"/>
              <w:bottom w:val="single" w:sz="4" w:space="0" w:color="000000"/>
            </w:tcBorders>
            <w:shd w:val="clear" w:color="auto" w:fill="auto"/>
            <w:vAlign w:val="bottom"/>
          </w:tcPr>
          <w:p w:rsidR="00E4364D" w:rsidRPr="009A7259" w:rsidRDefault="00E4364D" w:rsidP="009A7259">
            <w:pPr>
              <w:jc w:val="both"/>
              <w:rPr>
                <w:rFonts w:ascii="Arial Narrow" w:hAnsi="Arial Narrow" w:cs="Arial"/>
                <w:sz w:val="20"/>
                <w:szCs w:val="20"/>
              </w:rPr>
            </w:pPr>
            <w:r w:rsidRPr="009A7259">
              <w:rPr>
                <w:rFonts w:ascii="Arial Narrow" w:hAnsi="Arial Narrow" w:cs="Arial"/>
                <w:sz w:val="20"/>
                <w:szCs w:val="20"/>
              </w:rPr>
              <w:t>погашение</w:t>
            </w:r>
          </w:p>
        </w:tc>
        <w:tc>
          <w:tcPr>
            <w:tcW w:w="1012"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993"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0,0</w:t>
            </w:r>
          </w:p>
        </w:tc>
        <w:tc>
          <w:tcPr>
            <w:tcW w:w="1466"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0,0</w:t>
            </w:r>
          </w:p>
        </w:tc>
      </w:tr>
    </w:tbl>
    <w:p w:rsidR="00E4364D" w:rsidRPr="009A7259" w:rsidRDefault="00E4364D" w:rsidP="009A7259">
      <w:pPr>
        <w:rPr>
          <w:rFonts w:ascii="Arial Narrow" w:hAnsi="Arial Narrow" w:cs="Arial"/>
          <w:sz w:val="20"/>
          <w:szCs w:val="20"/>
        </w:rPr>
      </w:pPr>
    </w:p>
    <w:tbl>
      <w:tblPr>
        <w:tblW w:w="0" w:type="auto"/>
        <w:tblInd w:w="90" w:type="dxa"/>
        <w:tblLayout w:type="fixed"/>
        <w:tblLook w:val="0000" w:firstRow="0" w:lastRow="0" w:firstColumn="0" w:lastColumn="0" w:noHBand="0" w:noVBand="0"/>
      </w:tblPr>
      <w:tblGrid>
        <w:gridCol w:w="960"/>
        <w:gridCol w:w="6140"/>
        <w:gridCol w:w="1840"/>
        <w:gridCol w:w="10"/>
      </w:tblGrid>
      <w:tr w:rsidR="00E4364D" w:rsidRPr="009A7259" w:rsidTr="00E4364D">
        <w:trPr>
          <w:gridAfter w:val="1"/>
          <w:wAfter w:w="10" w:type="dxa"/>
          <w:trHeight w:val="315"/>
        </w:trPr>
        <w:tc>
          <w:tcPr>
            <w:tcW w:w="8940" w:type="dxa"/>
            <w:gridSpan w:val="3"/>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lastRenderedPageBreak/>
              <w:t>Приложение 10</w:t>
            </w:r>
          </w:p>
        </w:tc>
      </w:tr>
      <w:tr w:rsidR="00E4364D" w:rsidRPr="009A7259" w:rsidTr="00B66AC1">
        <w:trPr>
          <w:gridAfter w:val="1"/>
          <w:wAfter w:w="10" w:type="dxa"/>
          <w:trHeight w:val="70"/>
        </w:trPr>
        <w:tc>
          <w:tcPr>
            <w:tcW w:w="8940" w:type="dxa"/>
            <w:gridSpan w:val="3"/>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 xml:space="preserve">к Решению Суриндинского поселкового Совета депутатов от 19.12.2023 г. № 187 </w:t>
            </w:r>
          </w:p>
        </w:tc>
      </w:tr>
      <w:tr w:rsidR="00E4364D" w:rsidRPr="009A7259" w:rsidTr="00E4364D">
        <w:trPr>
          <w:gridAfter w:val="1"/>
          <w:wAfter w:w="10" w:type="dxa"/>
          <w:trHeight w:val="315"/>
        </w:trPr>
        <w:tc>
          <w:tcPr>
            <w:tcW w:w="8940" w:type="dxa"/>
            <w:gridSpan w:val="3"/>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"О бюджете поселка Суринда на 2024 год и плановый период 2025-2026 годов"</w:t>
            </w:r>
          </w:p>
        </w:tc>
      </w:tr>
      <w:tr w:rsidR="00E4364D" w:rsidRPr="009A7259" w:rsidTr="00B66AC1">
        <w:trPr>
          <w:gridAfter w:val="1"/>
          <w:wAfter w:w="10" w:type="dxa"/>
          <w:trHeight w:val="70"/>
        </w:trPr>
        <w:tc>
          <w:tcPr>
            <w:tcW w:w="8940" w:type="dxa"/>
            <w:gridSpan w:val="3"/>
            <w:shd w:val="clear" w:color="auto" w:fill="auto"/>
            <w:vAlign w:val="center"/>
          </w:tcPr>
          <w:p w:rsidR="00B66AC1" w:rsidRDefault="00B66AC1" w:rsidP="009A7259">
            <w:pPr>
              <w:jc w:val="center"/>
              <w:rPr>
                <w:rFonts w:ascii="Arial Narrow" w:hAnsi="Arial Narrow" w:cs="Arial"/>
                <w:b/>
                <w:sz w:val="20"/>
                <w:szCs w:val="20"/>
              </w:rPr>
            </w:pPr>
          </w:p>
          <w:p w:rsidR="00E4364D" w:rsidRPr="00B66AC1" w:rsidRDefault="00E4364D" w:rsidP="009A7259">
            <w:pPr>
              <w:jc w:val="center"/>
              <w:rPr>
                <w:rFonts w:ascii="Arial Narrow" w:hAnsi="Arial Narrow"/>
                <w:b/>
                <w:sz w:val="20"/>
                <w:szCs w:val="20"/>
              </w:rPr>
            </w:pPr>
            <w:r w:rsidRPr="00B66AC1">
              <w:rPr>
                <w:rFonts w:ascii="Arial Narrow" w:hAnsi="Arial Narrow" w:cs="Arial"/>
                <w:b/>
                <w:sz w:val="20"/>
                <w:szCs w:val="20"/>
              </w:rPr>
              <w:t>Распределение бюджетны</w:t>
            </w:r>
            <w:r w:rsidR="00B66AC1" w:rsidRPr="00B66AC1">
              <w:rPr>
                <w:rFonts w:ascii="Arial Narrow" w:hAnsi="Arial Narrow" w:cs="Arial"/>
                <w:b/>
                <w:sz w:val="20"/>
                <w:szCs w:val="20"/>
              </w:rPr>
              <w:t>х инвестиций юридическим лицам,</w:t>
            </w:r>
            <w:r w:rsidR="00B66AC1">
              <w:rPr>
                <w:rFonts w:ascii="Arial Narrow" w:hAnsi="Arial Narrow" w:cs="Arial"/>
                <w:b/>
                <w:sz w:val="20"/>
                <w:szCs w:val="20"/>
              </w:rPr>
              <w:t xml:space="preserve"> </w:t>
            </w:r>
            <w:r w:rsidRPr="00B66AC1">
              <w:rPr>
                <w:rFonts w:ascii="Arial Narrow" w:hAnsi="Arial Narrow" w:cs="Arial"/>
                <w:b/>
                <w:sz w:val="20"/>
                <w:szCs w:val="20"/>
              </w:rPr>
              <w:t>не являющимся</w:t>
            </w:r>
            <w:r w:rsidR="00B66AC1" w:rsidRPr="00B66AC1">
              <w:rPr>
                <w:rFonts w:ascii="Arial Narrow" w:hAnsi="Arial Narrow" w:cs="Arial"/>
                <w:b/>
                <w:sz w:val="20"/>
                <w:szCs w:val="20"/>
              </w:rPr>
              <w:t xml:space="preserve"> муниципальными учреждениями и </w:t>
            </w:r>
            <w:r w:rsidRPr="00B66AC1">
              <w:rPr>
                <w:rFonts w:ascii="Arial Narrow" w:hAnsi="Arial Narrow" w:cs="Arial"/>
                <w:b/>
                <w:sz w:val="20"/>
                <w:szCs w:val="20"/>
              </w:rPr>
              <w:t>муниципальными унитарными предприятиями на 2024 год</w:t>
            </w:r>
          </w:p>
        </w:tc>
      </w:tr>
      <w:tr w:rsidR="00E4364D" w:rsidRPr="009A7259" w:rsidTr="00B66AC1">
        <w:trPr>
          <w:gridAfter w:val="1"/>
          <w:wAfter w:w="10" w:type="dxa"/>
          <w:trHeight w:val="70"/>
        </w:trPr>
        <w:tc>
          <w:tcPr>
            <w:tcW w:w="8940" w:type="dxa"/>
            <w:gridSpan w:val="3"/>
            <w:shd w:val="clear" w:color="auto" w:fill="auto"/>
            <w:vAlign w:val="bottom"/>
          </w:tcPr>
          <w:p w:rsidR="00E4364D" w:rsidRPr="009A7259" w:rsidRDefault="00E4364D" w:rsidP="009A7259">
            <w:pPr>
              <w:snapToGrid w:val="0"/>
              <w:jc w:val="center"/>
              <w:rPr>
                <w:rFonts w:ascii="Arial Narrow" w:hAnsi="Arial Narrow" w:cs="Arial"/>
                <w:sz w:val="20"/>
                <w:szCs w:val="20"/>
              </w:rPr>
            </w:pPr>
          </w:p>
        </w:tc>
      </w:tr>
      <w:tr w:rsidR="00E4364D" w:rsidRPr="009A7259" w:rsidTr="00B66AC1">
        <w:trPr>
          <w:gridAfter w:val="1"/>
          <w:wAfter w:w="10" w:type="dxa"/>
          <w:trHeight w:val="70"/>
        </w:trPr>
        <w:tc>
          <w:tcPr>
            <w:tcW w:w="8940" w:type="dxa"/>
            <w:gridSpan w:val="3"/>
            <w:tcBorders>
              <w:bottom w:val="single" w:sz="4" w:space="0" w:color="000000"/>
            </w:tcBorders>
            <w:shd w:val="clear" w:color="auto" w:fill="auto"/>
            <w:vAlign w:val="bottom"/>
          </w:tcPr>
          <w:p w:rsidR="00E4364D" w:rsidRPr="009A7259" w:rsidRDefault="00E4364D" w:rsidP="009A7259">
            <w:pPr>
              <w:jc w:val="right"/>
              <w:rPr>
                <w:rFonts w:ascii="Arial Narrow" w:hAnsi="Arial Narrow"/>
                <w:sz w:val="20"/>
                <w:szCs w:val="20"/>
              </w:rPr>
            </w:pPr>
            <w:r w:rsidRPr="009A7259">
              <w:rPr>
                <w:rFonts w:ascii="Arial Narrow" w:hAnsi="Arial Narrow" w:cs="Arial"/>
                <w:sz w:val="20"/>
                <w:szCs w:val="20"/>
              </w:rPr>
              <w:t>(тыс. рублей)</w:t>
            </w:r>
          </w:p>
        </w:tc>
      </w:tr>
      <w:tr w:rsidR="00E4364D" w:rsidRPr="009A7259" w:rsidTr="00E4364D">
        <w:trPr>
          <w:trHeight w:val="276"/>
        </w:trPr>
        <w:tc>
          <w:tcPr>
            <w:tcW w:w="960" w:type="dxa"/>
            <w:vMerge w:val="restart"/>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строки</w:t>
            </w:r>
          </w:p>
        </w:tc>
        <w:tc>
          <w:tcPr>
            <w:tcW w:w="6140" w:type="dxa"/>
            <w:vMerge w:val="restart"/>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наименование</w:t>
            </w:r>
          </w:p>
        </w:tc>
        <w:tc>
          <w:tcPr>
            <w:tcW w:w="1850" w:type="dxa"/>
            <w:gridSpan w:val="2"/>
            <w:vMerge w:val="restart"/>
            <w:tcBorders>
              <w:left w:val="single" w:sz="4" w:space="0" w:color="000000"/>
              <w:bottom w:val="single" w:sz="4" w:space="0" w:color="000000"/>
              <w:right w:val="single" w:sz="4" w:space="0" w:color="000000"/>
            </w:tcBorders>
            <w:shd w:val="clear" w:color="auto" w:fill="auto"/>
            <w:vAlign w:val="center"/>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Сумма</w:t>
            </w:r>
          </w:p>
        </w:tc>
      </w:tr>
      <w:tr w:rsidR="00E4364D" w:rsidRPr="009A7259" w:rsidTr="00B66AC1">
        <w:trPr>
          <w:trHeight w:val="229"/>
        </w:trPr>
        <w:tc>
          <w:tcPr>
            <w:tcW w:w="960" w:type="dxa"/>
            <w:vMerge/>
            <w:tcBorders>
              <w:left w:val="single" w:sz="4" w:space="0" w:color="000000"/>
              <w:bottom w:val="single" w:sz="4" w:space="0" w:color="000000"/>
            </w:tcBorders>
            <w:shd w:val="clear" w:color="auto" w:fill="auto"/>
            <w:vAlign w:val="center"/>
          </w:tcPr>
          <w:p w:rsidR="00E4364D" w:rsidRPr="009A7259" w:rsidRDefault="00E4364D" w:rsidP="009A7259">
            <w:pPr>
              <w:snapToGrid w:val="0"/>
              <w:rPr>
                <w:rFonts w:ascii="Arial Narrow" w:hAnsi="Arial Narrow" w:cs="Arial"/>
                <w:sz w:val="20"/>
                <w:szCs w:val="20"/>
              </w:rPr>
            </w:pPr>
          </w:p>
        </w:tc>
        <w:tc>
          <w:tcPr>
            <w:tcW w:w="6140" w:type="dxa"/>
            <w:vMerge/>
            <w:tcBorders>
              <w:left w:val="single" w:sz="4" w:space="0" w:color="000000"/>
              <w:bottom w:val="single" w:sz="4" w:space="0" w:color="000000"/>
            </w:tcBorders>
            <w:shd w:val="clear" w:color="auto" w:fill="auto"/>
            <w:vAlign w:val="center"/>
          </w:tcPr>
          <w:p w:rsidR="00E4364D" w:rsidRPr="009A7259" w:rsidRDefault="00E4364D" w:rsidP="009A7259">
            <w:pPr>
              <w:snapToGrid w:val="0"/>
              <w:rPr>
                <w:rFonts w:ascii="Arial Narrow" w:hAnsi="Arial Narrow" w:cs="Arial"/>
                <w:sz w:val="20"/>
                <w:szCs w:val="20"/>
              </w:rPr>
            </w:pPr>
          </w:p>
        </w:tc>
        <w:tc>
          <w:tcPr>
            <w:tcW w:w="1850" w:type="dxa"/>
            <w:gridSpan w:val="2"/>
            <w:vMerge/>
            <w:tcBorders>
              <w:left w:val="single" w:sz="4" w:space="0" w:color="000000"/>
              <w:bottom w:val="single" w:sz="4" w:space="0" w:color="000000"/>
              <w:right w:val="single" w:sz="4" w:space="0" w:color="000000"/>
            </w:tcBorders>
            <w:shd w:val="clear" w:color="auto" w:fill="auto"/>
            <w:vAlign w:val="center"/>
          </w:tcPr>
          <w:p w:rsidR="00E4364D" w:rsidRPr="009A7259" w:rsidRDefault="00E4364D" w:rsidP="009A7259">
            <w:pPr>
              <w:snapToGrid w:val="0"/>
              <w:rPr>
                <w:rFonts w:ascii="Arial Narrow" w:hAnsi="Arial Narrow" w:cs="Arial"/>
                <w:sz w:val="20"/>
                <w:szCs w:val="20"/>
              </w:rPr>
            </w:pPr>
          </w:p>
        </w:tc>
      </w:tr>
      <w:tr w:rsidR="00E4364D" w:rsidRPr="009A7259" w:rsidTr="00E4364D">
        <w:trPr>
          <w:trHeight w:val="315"/>
        </w:trPr>
        <w:tc>
          <w:tcPr>
            <w:tcW w:w="960"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 </w:t>
            </w:r>
          </w:p>
        </w:tc>
        <w:tc>
          <w:tcPr>
            <w:tcW w:w="6140" w:type="dxa"/>
            <w:tcBorders>
              <w:left w:val="single" w:sz="4" w:space="0" w:color="000000"/>
              <w:bottom w:val="single" w:sz="4" w:space="0" w:color="000000"/>
            </w:tcBorders>
            <w:shd w:val="clear" w:color="auto" w:fill="auto"/>
            <w:vAlign w:val="center"/>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1850" w:type="dxa"/>
            <w:gridSpan w:val="2"/>
            <w:tcBorders>
              <w:left w:val="single" w:sz="4" w:space="0" w:color="000000"/>
              <w:bottom w:val="single" w:sz="4" w:space="0" w:color="000000"/>
              <w:right w:val="single" w:sz="4" w:space="0" w:color="000000"/>
            </w:tcBorders>
            <w:shd w:val="clear" w:color="auto" w:fill="auto"/>
            <w:vAlign w:val="center"/>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2</w:t>
            </w:r>
          </w:p>
        </w:tc>
      </w:tr>
      <w:tr w:rsidR="00E4364D" w:rsidRPr="009A7259" w:rsidTr="00E4364D">
        <w:trPr>
          <w:trHeight w:val="360"/>
        </w:trPr>
        <w:tc>
          <w:tcPr>
            <w:tcW w:w="960" w:type="dxa"/>
            <w:tcBorders>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1</w:t>
            </w:r>
          </w:p>
        </w:tc>
        <w:tc>
          <w:tcPr>
            <w:tcW w:w="6140" w:type="dxa"/>
            <w:tcBorders>
              <w:left w:val="single" w:sz="4" w:space="0" w:color="000000"/>
              <w:bottom w:val="single" w:sz="4" w:space="0" w:color="000000"/>
            </w:tcBorders>
            <w:shd w:val="clear" w:color="auto" w:fill="auto"/>
          </w:tcPr>
          <w:p w:rsidR="00E4364D" w:rsidRPr="009A7259" w:rsidRDefault="00E4364D" w:rsidP="009A7259">
            <w:pPr>
              <w:rPr>
                <w:rFonts w:ascii="Arial Narrow" w:hAnsi="Arial Narrow" w:cs="Arial"/>
                <w:sz w:val="20"/>
                <w:szCs w:val="20"/>
              </w:rPr>
            </w:pPr>
            <w:r w:rsidRPr="009A7259">
              <w:rPr>
                <w:rFonts w:ascii="Arial Narrow" w:hAnsi="Arial Narrow" w:cs="Arial"/>
                <w:sz w:val="20"/>
                <w:szCs w:val="20"/>
              </w:rPr>
              <w:t>Увеличение уставного капитала</w:t>
            </w:r>
          </w:p>
        </w:tc>
        <w:tc>
          <w:tcPr>
            <w:tcW w:w="1850"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0,0</w:t>
            </w:r>
          </w:p>
        </w:tc>
      </w:tr>
      <w:tr w:rsidR="00E4364D" w:rsidRPr="009A7259" w:rsidTr="00E4364D">
        <w:trPr>
          <w:trHeight w:val="315"/>
        </w:trPr>
        <w:tc>
          <w:tcPr>
            <w:tcW w:w="7100" w:type="dxa"/>
            <w:gridSpan w:val="2"/>
            <w:tcBorders>
              <w:top w:val="single" w:sz="4" w:space="0" w:color="000000"/>
              <w:left w:val="single" w:sz="4" w:space="0" w:color="000000"/>
              <w:bottom w:val="single" w:sz="4" w:space="0" w:color="000000"/>
            </w:tcBorders>
            <w:shd w:val="clear" w:color="auto" w:fill="auto"/>
            <w:vAlign w:val="bottom"/>
          </w:tcPr>
          <w:p w:rsidR="00E4364D" w:rsidRPr="009A7259" w:rsidRDefault="00E4364D" w:rsidP="009A7259">
            <w:pPr>
              <w:jc w:val="center"/>
              <w:rPr>
                <w:rFonts w:ascii="Arial Narrow" w:hAnsi="Arial Narrow" w:cs="Arial"/>
                <w:sz w:val="20"/>
                <w:szCs w:val="20"/>
              </w:rPr>
            </w:pPr>
            <w:r w:rsidRPr="009A7259">
              <w:rPr>
                <w:rFonts w:ascii="Arial Narrow" w:hAnsi="Arial Narrow" w:cs="Arial"/>
                <w:sz w:val="20"/>
                <w:szCs w:val="20"/>
              </w:rPr>
              <w:t>Всего</w:t>
            </w:r>
          </w:p>
        </w:tc>
        <w:tc>
          <w:tcPr>
            <w:tcW w:w="1850" w:type="dxa"/>
            <w:gridSpan w:val="2"/>
            <w:tcBorders>
              <w:left w:val="single" w:sz="4" w:space="0" w:color="000000"/>
              <w:bottom w:val="single" w:sz="4" w:space="0" w:color="000000"/>
              <w:right w:val="single" w:sz="4" w:space="0" w:color="000000"/>
            </w:tcBorders>
            <w:shd w:val="clear" w:color="auto" w:fill="auto"/>
            <w:vAlign w:val="bottom"/>
          </w:tcPr>
          <w:p w:rsidR="00E4364D" w:rsidRPr="009A7259" w:rsidRDefault="00E4364D" w:rsidP="009A7259">
            <w:pPr>
              <w:jc w:val="center"/>
              <w:rPr>
                <w:rFonts w:ascii="Arial Narrow" w:hAnsi="Arial Narrow"/>
                <w:sz w:val="20"/>
                <w:szCs w:val="20"/>
              </w:rPr>
            </w:pPr>
            <w:r w:rsidRPr="009A7259">
              <w:rPr>
                <w:rFonts w:ascii="Arial Narrow" w:hAnsi="Arial Narrow" w:cs="Arial"/>
                <w:sz w:val="20"/>
                <w:szCs w:val="20"/>
              </w:rPr>
              <w:t>0,0</w:t>
            </w:r>
          </w:p>
        </w:tc>
      </w:tr>
    </w:tbl>
    <w:p w:rsidR="00D94AFE" w:rsidRPr="009A7259" w:rsidRDefault="00D94AFE" w:rsidP="009A7259">
      <w:pPr>
        <w:rPr>
          <w:rFonts w:ascii="Arial Narrow" w:hAnsi="Arial Narrow"/>
          <w:sz w:val="20"/>
          <w:szCs w:val="20"/>
        </w:rPr>
      </w:pPr>
    </w:p>
    <w:p w:rsidR="00E4364D" w:rsidRPr="009A7259" w:rsidRDefault="00E4364D" w:rsidP="00B66AC1">
      <w:pPr>
        <w:jc w:val="center"/>
        <w:rPr>
          <w:rFonts w:ascii="Arial Narrow" w:hAnsi="Arial Narrow" w:cs="Arial"/>
          <w:b/>
          <w:bCs/>
          <w:color w:val="111111"/>
          <w:sz w:val="20"/>
          <w:szCs w:val="20"/>
        </w:rPr>
      </w:pPr>
      <w:r w:rsidRPr="009A7259">
        <w:rPr>
          <w:rFonts w:ascii="Arial Narrow" w:hAnsi="Arial Narrow" w:cs="Arial"/>
          <w:b/>
          <w:bCs/>
          <w:color w:val="111111"/>
          <w:sz w:val="20"/>
          <w:szCs w:val="20"/>
        </w:rPr>
        <w:t>ЗАКЛЮЧЕНИЕ</w:t>
      </w:r>
    </w:p>
    <w:p w:rsidR="00E4364D" w:rsidRPr="009A7259" w:rsidRDefault="00E4364D" w:rsidP="00B66AC1">
      <w:pPr>
        <w:jc w:val="center"/>
        <w:rPr>
          <w:rFonts w:ascii="Arial Narrow" w:hAnsi="Arial Narrow" w:cs="Arial"/>
          <w:b/>
          <w:bCs/>
          <w:color w:val="111111"/>
          <w:sz w:val="20"/>
          <w:szCs w:val="20"/>
        </w:rPr>
      </w:pPr>
      <w:r w:rsidRPr="009A7259">
        <w:rPr>
          <w:rFonts w:ascii="Arial Narrow" w:hAnsi="Arial Narrow" w:cs="Arial"/>
          <w:b/>
          <w:bCs/>
          <w:color w:val="111111"/>
          <w:sz w:val="20"/>
          <w:szCs w:val="20"/>
        </w:rPr>
        <w:t>О РЕЗУЛЬТАТАХ ПУБЛИЧНЫХ СЛУШАНИЙ</w:t>
      </w:r>
    </w:p>
    <w:p w:rsidR="00E4364D" w:rsidRPr="009A7259" w:rsidRDefault="00B66AC1" w:rsidP="00B66AC1">
      <w:pPr>
        <w:jc w:val="center"/>
        <w:rPr>
          <w:rFonts w:ascii="Arial Narrow" w:hAnsi="Arial Narrow" w:cs="Arial"/>
          <w:color w:val="111111"/>
          <w:sz w:val="20"/>
          <w:szCs w:val="20"/>
        </w:rPr>
      </w:pPr>
      <w:r>
        <w:rPr>
          <w:rFonts w:ascii="Arial Narrow" w:hAnsi="Arial Narrow" w:cs="Arial"/>
          <w:b/>
          <w:bCs/>
          <w:color w:val="111111"/>
          <w:sz w:val="20"/>
          <w:szCs w:val="20"/>
        </w:rPr>
        <w:t xml:space="preserve">по проекту </w:t>
      </w:r>
      <w:r w:rsidR="00E4364D" w:rsidRPr="009A7259">
        <w:rPr>
          <w:rFonts w:ascii="Arial Narrow" w:hAnsi="Arial Narrow" w:cs="Arial"/>
          <w:b/>
          <w:bCs/>
          <w:color w:val="111111"/>
          <w:sz w:val="20"/>
          <w:szCs w:val="20"/>
        </w:rPr>
        <w:t>Решения</w:t>
      </w:r>
      <w:r>
        <w:rPr>
          <w:rFonts w:ascii="Arial Narrow" w:hAnsi="Arial Narrow" w:cs="Arial"/>
          <w:b/>
          <w:bCs/>
          <w:color w:val="111111"/>
          <w:sz w:val="20"/>
          <w:szCs w:val="20"/>
        </w:rPr>
        <w:t xml:space="preserve"> «О бюджете п. Суринда на 2024 </w:t>
      </w:r>
      <w:r w:rsidR="00E4364D" w:rsidRPr="009A7259">
        <w:rPr>
          <w:rFonts w:ascii="Arial Narrow" w:hAnsi="Arial Narrow" w:cs="Arial"/>
          <w:b/>
          <w:bCs/>
          <w:color w:val="111111"/>
          <w:sz w:val="20"/>
          <w:szCs w:val="20"/>
        </w:rPr>
        <w:t>год и плановы</w:t>
      </w:r>
      <w:r>
        <w:rPr>
          <w:rFonts w:ascii="Arial Narrow" w:hAnsi="Arial Narrow" w:cs="Arial"/>
          <w:b/>
          <w:bCs/>
          <w:color w:val="111111"/>
          <w:sz w:val="20"/>
          <w:szCs w:val="20"/>
        </w:rPr>
        <w:t xml:space="preserve">й период 2025 -2026 </w:t>
      </w:r>
      <w:r w:rsidR="00E4364D" w:rsidRPr="009A7259">
        <w:rPr>
          <w:rFonts w:ascii="Arial Narrow" w:hAnsi="Arial Narrow" w:cs="Arial"/>
          <w:b/>
          <w:bCs/>
          <w:color w:val="111111"/>
          <w:sz w:val="20"/>
          <w:szCs w:val="20"/>
        </w:rPr>
        <w:t>гг.»</w:t>
      </w:r>
    </w:p>
    <w:p w:rsidR="00E4364D" w:rsidRPr="009A7259" w:rsidRDefault="00E4364D" w:rsidP="009A7259">
      <w:pPr>
        <w:ind w:firstLine="570"/>
        <w:jc w:val="both"/>
        <w:rPr>
          <w:rFonts w:ascii="Arial Narrow" w:hAnsi="Arial Narrow" w:cs="Arial"/>
          <w:color w:val="111111"/>
          <w:sz w:val="20"/>
          <w:szCs w:val="20"/>
        </w:rPr>
      </w:pPr>
    </w:p>
    <w:p w:rsidR="00E4364D" w:rsidRPr="009A7259" w:rsidRDefault="00E4364D" w:rsidP="00B66AC1">
      <w:pPr>
        <w:ind w:firstLine="709"/>
        <w:jc w:val="both"/>
        <w:rPr>
          <w:rFonts w:ascii="Arial Narrow" w:hAnsi="Arial Narrow" w:cs="Arial"/>
          <w:color w:val="111111"/>
          <w:sz w:val="20"/>
          <w:szCs w:val="20"/>
        </w:rPr>
      </w:pPr>
      <w:r w:rsidRPr="009A7259">
        <w:rPr>
          <w:rFonts w:ascii="Arial Narrow" w:hAnsi="Arial Narrow" w:cs="Arial"/>
          <w:color w:val="111111"/>
          <w:sz w:val="20"/>
          <w:szCs w:val="20"/>
        </w:rPr>
        <w:t>Публичные слушания назначены</w:t>
      </w:r>
      <w:r w:rsidR="00B66AC1">
        <w:rPr>
          <w:rFonts w:ascii="Arial Narrow" w:hAnsi="Arial Narrow" w:cs="Arial"/>
          <w:color w:val="111111"/>
          <w:sz w:val="20"/>
          <w:szCs w:val="20"/>
        </w:rPr>
        <w:t xml:space="preserve"> распоряжением Главы п.Суринда </w:t>
      </w:r>
      <w:r w:rsidRPr="009A7259">
        <w:rPr>
          <w:rFonts w:ascii="Arial Narrow" w:hAnsi="Arial Narrow" w:cs="Arial"/>
          <w:color w:val="111111"/>
          <w:sz w:val="20"/>
          <w:szCs w:val="20"/>
        </w:rPr>
        <w:t>от 16.11.</w:t>
      </w:r>
      <w:r w:rsidRPr="009A7259">
        <w:rPr>
          <w:rFonts w:ascii="Arial Narrow" w:hAnsi="Arial Narrow" w:cs="Arial"/>
          <w:bCs/>
          <w:color w:val="111111"/>
          <w:sz w:val="20"/>
          <w:szCs w:val="20"/>
        </w:rPr>
        <w:t>2023 г. №  49-р «</w:t>
      </w:r>
      <w:r w:rsidRPr="009A7259">
        <w:rPr>
          <w:rFonts w:ascii="Arial Narrow" w:hAnsi="Arial Narrow" w:cs="Arial"/>
          <w:bCs/>
          <w:color w:val="000000"/>
          <w:sz w:val="20"/>
          <w:szCs w:val="20"/>
        </w:rPr>
        <w:t>О назначении публичных слушаний»</w:t>
      </w:r>
    </w:p>
    <w:p w:rsidR="00E4364D" w:rsidRPr="009A7259" w:rsidRDefault="00E4364D" w:rsidP="00B66AC1">
      <w:pPr>
        <w:ind w:firstLine="709"/>
        <w:jc w:val="both"/>
        <w:rPr>
          <w:rFonts w:ascii="Arial Narrow" w:hAnsi="Arial Narrow" w:cs="Arial"/>
          <w:color w:val="111111"/>
          <w:sz w:val="20"/>
          <w:szCs w:val="20"/>
        </w:rPr>
      </w:pPr>
      <w:r w:rsidRPr="009A7259">
        <w:rPr>
          <w:rFonts w:ascii="Arial Narrow" w:hAnsi="Arial Narrow" w:cs="Arial"/>
          <w:color w:val="111111"/>
          <w:sz w:val="20"/>
          <w:szCs w:val="20"/>
        </w:rPr>
        <w:t xml:space="preserve">Дата и время проведения: </w:t>
      </w:r>
      <w:r w:rsidR="00B66AC1">
        <w:rPr>
          <w:rFonts w:ascii="Arial Narrow" w:hAnsi="Arial Narrow" w:cs="Arial"/>
          <w:bCs/>
          <w:color w:val="111111"/>
          <w:sz w:val="20"/>
          <w:szCs w:val="20"/>
        </w:rPr>
        <w:t>"19"</w:t>
      </w:r>
      <w:r w:rsidRPr="009A7259">
        <w:rPr>
          <w:rFonts w:ascii="Arial Narrow" w:hAnsi="Arial Narrow" w:cs="Arial"/>
          <w:bCs/>
          <w:color w:val="111111"/>
          <w:sz w:val="20"/>
          <w:szCs w:val="20"/>
        </w:rPr>
        <w:t xml:space="preserve"> декабря 2023 года в "15" час. "00" мин.</w:t>
      </w:r>
    </w:p>
    <w:p w:rsidR="00E4364D" w:rsidRPr="009A7259" w:rsidRDefault="00B66AC1" w:rsidP="00B66AC1">
      <w:pPr>
        <w:ind w:firstLine="709"/>
        <w:jc w:val="both"/>
        <w:rPr>
          <w:rFonts w:ascii="Arial Narrow" w:hAnsi="Arial Narrow" w:cs="Arial"/>
          <w:color w:val="111111"/>
          <w:sz w:val="20"/>
          <w:szCs w:val="20"/>
        </w:rPr>
      </w:pPr>
      <w:r>
        <w:rPr>
          <w:rFonts w:ascii="Arial Narrow" w:hAnsi="Arial Narrow" w:cs="Arial"/>
          <w:color w:val="111111"/>
          <w:sz w:val="20"/>
          <w:szCs w:val="20"/>
        </w:rPr>
        <w:t xml:space="preserve">Количество участников: </w:t>
      </w:r>
      <w:r w:rsidR="00E4364D" w:rsidRPr="009A7259">
        <w:rPr>
          <w:rFonts w:ascii="Arial Narrow" w:hAnsi="Arial Narrow" w:cs="Arial"/>
          <w:color w:val="111111"/>
          <w:sz w:val="20"/>
          <w:szCs w:val="20"/>
        </w:rPr>
        <w:t xml:space="preserve">31 </w:t>
      </w:r>
      <w:r w:rsidR="00E4364D" w:rsidRPr="009A7259">
        <w:rPr>
          <w:rFonts w:ascii="Arial Narrow" w:hAnsi="Arial Narrow" w:cs="Arial"/>
          <w:bCs/>
          <w:color w:val="111111"/>
          <w:sz w:val="20"/>
          <w:szCs w:val="20"/>
        </w:rPr>
        <w:t>человек</w:t>
      </w:r>
    </w:p>
    <w:p w:rsidR="00E4364D" w:rsidRPr="009A7259" w:rsidRDefault="00E4364D" w:rsidP="00B66AC1">
      <w:pPr>
        <w:ind w:firstLine="709"/>
        <w:jc w:val="both"/>
        <w:rPr>
          <w:rFonts w:ascii="Arial Narrow" w:hAnsi="Arial Narrow" w:cs="Arial"/>
          <w:color w:val="111111"/>
          <w:sz w:val="20"/>
          <w:szCs w:val="20"/>
        </w:rPr>
      </w:pPr>
      <w:r w:rsidRPr="009A7259">
        <w:rPr>
          <w:rFonts w:ascii="Arial Narrow" w:hAnsi="Arial Narrow" w:cs="Arial"/>
          <w:color w:val="111111"/>
          <w:sz w:val="20"/>
          <w:szCs w:val="20"/>
        </w:rPr>
        <w:t xml:space="preserve">Количество поступивших предложений жителей: </w:t>
      </w:r>
      <w:r w:rsidRPr="009A7259">
        <w:rPr>
          <w:rFonts w:ascii="Arial Narrow" w:hAnsi="Arial Narrow" w:cs="Arial"/>
          <w:bCs/>
          <w:color w:val="111111"/>
          <w:sz w:val="20"/>
          <w:szCs w:val="20"/>
        </w:rPr>
        <w:t>нет</w:t>
      </w:r>
    </w:p>
    <w:p w:rsidR="00E4364D" w:rsidRPr="009A7259" w:rsidRDefault="00E4364D" w:rsidP="00B66AC1">
      <w:pPr>
        <w:ind w:firstLine="709"/>
        <w:jc w:val="both"/>
        <w:rPr>
          <w:rFonts w:ascii="Arial Narrow" w:hAnsi="Arial Narrow" w:cs="Arial"/>
          <w:color w:val="111111"/>
          <w:sz w:val="20"/>
          <w:szCs w:val="20"/>
        </w:rPr>
      </w:pPr>
      <w:r w:rsidRPr="009A7259">
        <w:rPr>
          <w:rFonts w:ascii="Arial Narrow" w:hAnsi="Arial Narrow" w:cs="Arial"/>
          <w:color w:val="111111"/>
          <w:sz w:val="20"/>
          <w:szCs w:val="20"/>
        </w:rPr>
        <w:t>В результате обсуждения проекта Решения ««О бюджете п. Суринда на 2024  г</w:t>
      </w:r>
      <w:r w:rsidR="00B66AC1">
        <w:rPr>
          <w:rFonts w:ascii="Arial Narrow" w:hAnsi="Arial Narrow" w:cs="Arial"/>
          <w:color w:val="111111"/>
          <w:sz w:val="20"/>
          <w:szCs w:val="20"/>
        </w:rPr>
        <w:t>од и плановый период 2025 -2026</w:t>
      </w:r>
      <w:r w:rsidRPr="009A7259">
        <w:rPr>
          <w:rFonts w:ascii="Arial Narrow" w:hAnsi="Arial Narrow" w:cs="Arial"/>
          <w:color w:val="111111"/>
          <w:sz w:val="20"/>
          <w:szCs w:val="20"/>
        </w:rPr>
        <w:t xml:space="preserve"> гг.» было принято следующее решение: </w:t>
      </w:r>
    </w:p>
    <w:p w:rsidR="00E4364D" w:rsidRPr="00B66AC1" w:rsidRDefault="00B66AC1" w:rsidP="00B66AC1">
      <w:pPr>
        <w:jc w:val="both"/>
        <w:rPr>
          <w:rFonts w:ascii="Arial Narrow" w:hAnsi="Arial Narrow" w:cs="Arial"/>
          <w:sz w:val="20"/>
          <w:szCs w:val="20"/>
        </w:rPr>
      </w:pPr>
      <w:r>
        <w:rPr>
          <w:rFonts w:ascii="Arial Narrow" w:hAnsi="Arial Narrow" w:cs="Arial"/>
          <w:sz w:val="20"/>
          <w:szCs w:val="20"/>
        </w:rPr>
        <w:t>1.</w:t>
      </w:r>
      <w:r>
        <w:rPr>
          <w:rFonts w:ascii="Arial Narrow" w:hAnsi="Arial Narrow" w:cs="Arial"/>
          <w:sz w:val="20"/>
          <w:szCs w:val="20"/>
        </w:rPr>
        <w:tab/>
      </w:r>
      <w:r w:rsidR="00E4364D" w:rsidRPr="00B66AC1">
        <w:rPr>
          <w:rFonts w:ascii="Arial Narrow" w:hAnsi="Arial Narrow" w:cs="Arial"/>
          <w:sz w:val="20"/>
          <w:szCs w:val="20"/>
        </w:rPr>
        <w:t>Одобрить проект Решения</w:t>
      </w:r>
      <w:r>
        <w:rPr>
          <w:rFonts w:ascii="Arial Narrow" w:hAnsi="Arial Narrow" w:cs="Arial"/>
          <w:sz w:val="20"/>
          <w:szCs w:val="20"/>
        </w:rPr>
        <w:t xml:space="preserve"> «О бюджете п. Суринда на 2024 </w:t>
      </w:r>
      <w:r w:rsidR="00E4364D" w:rsidRPr="00B66AC1">
        <w:rPr>
          <w:rFonts w:ascii="Arial Narrow" w:hAnsi="Arial Narrow" w:cs="Arial"/>
          <w:sz w:val="20"/>
          <w:szCs w:val="20"/>
        </w:rPr>
        <w:t xml:space="preserve">год и плановый период 2025 -2026  гг.» </w:t>
      </w:r>
      <w:r w:rsidR="00E4364D" w:rsidRPr="00B66AC1">
        <w:rPr>
          <w:rFonts w:ascii="Arial Narrow" w:hAnsi="Arial Narrow" w:cs="Arial"/>
          <w:kern w:val="1"/>
          <w:sz w:val="20"/>
          <w:szCs w:val="20"/>
        </w:rPr>
        <w:t>в целом.</w:t>
      </w:r>
      <w:r w:rsidR="00E4364D" w:rsidRPr="00B66AC1">
        <w:rPr>
          <w:rFonts w:ascii="Arial Narrow" w:hAnsi="Arial Narrow" w:cs="Arial"/>
          <w:bCs/>
          <w:kern w:val="1"/>
          <w:sz w:val="20"/>
          <w:szCs w:val="20"/>
        </w:rPr>
        <w:t xml:space="preserve"> </w:t>
      </w:r>
    </w:p>
    <w:p w:rsidR="00E4364D" w:rsidRPr="00B66AC1" w:rsidRDefault="00B66AC1" w:rsidP="00B66AC1">
      <w:pPr>
        <w:jc w:val="both"/>
        <w:rPr>
          <w:rFonts w:ascii="Arial Narrow" w:hAnsi="Arial Narrow" w:cs="Arial"/>
          <w:sz w:val="20"/>
          <w:szCs w:val="20"/>
        </w:rPr>
      </w:pPr>
      <w:r>
        <w:rPr>
          <w:rFonts w:ascii="Arial Narrow" w:hAnsi="Arial Narrow" w:cs="Arial"/>
          <w:sz w:val="20"/>
          <w:szCs w:val="20"/>
        </w:rPr>
        <w:t>2.</w:t>
      </w:r>
      <w:r>
        <w:rPr>
          <w:rFonts w:ascii="Arial Narrow" w:hAnsi="Arial Narrow" w:cs="Arial"/>
          <w:sz w:val="20"/>
          <w:szCs w:val="20"/>
        </w:rPr>
        <w:tab/>
        <w:t xml:space="preserve">Опубликовать результаты публичных слушаний </w:t>
      </w:r>
      <w:r w:rsidR="00E4364D" w:rsidRPr="00B66AC1">
        <w:rPr>
          <w:rFonts w:ascii="Arial Narrow" w:hAnsi="Arial Narrow" w:cs="Arial"/>
          <w:sz w:val="20"/>
          <w:szCs w:val="20"/>
        </w:rPr>
        <w:t>в информационном периодическом средстве массовой информации «Официальный вестник Эвенкийского муниципального района» в течение 10 дней со дня окончания публичных слушаний.</w:t>
      </w:r>
    </w:p>
    <w:p w:rsidR="00E4364D" w:rsidRPr="00B66AC1" w:rsidRDefault="00B66AC1" w:rsidP="00B66AC1">
      <w:pPr>
        <w:jc w:val="both"/>
        <w:rPr>
          <w:rFonts w:ascii="Arial Narrow" w:hAnsi="Arial Narrow" w:cs="Arial"/>
          <w:sz w:val="20"/>
          <w:szCs w:val="20"/>
        </w:rPr>
      </w:pPr>
      <w:r>
        <w:rPr>
          <w:rFonts w:ascii="Arial Narrow" w:hAnsi="Arial Narrow" w:cs="Arial"/>
          <w:sz w:val="20"/>
          <w:szCs w:val="20"/>
        </w:rPr>
        <w:t>3.</w:t>
      </w:r>
      <w:r>
        <w:rPr>
          <w:rFonts w:ascii="Arial Narrow" w:hAnsi="Arial Narrow" w:cs="Arial"/>
          <w:sz w:val="20"/>
          <w:szCs w:val="20"/>
        </w:rPr>
        <w:tab/>
      </w:r>
      <w:r w:rsidR="00E4364D" w:rsidRPr="00B66AC1">
        <w:rPr>
          <w:rFonts w:ascii="Arial Narrow" w:hAnsi="Arial Narrow" w:cs="Arial"/>
          <w:sz w:val="20"/>
          <w:szCs w:val="20"/>
        </w:rPr>
        <w:t>Разместить настоящее заключение н</w:t>
      </w:r>
      <w:r w:rsidR="00E4364D" w:rsidRPr="00B66AC1">
        <w:rPr>
          <w:rStyle w:val="af5"/>
          <w:rFonts w:ascii="Arial Narrow" w:hAnsi="Arial Narrow" w:cs="Arial"/>
          <w:color w:val="auto"/>
          <w:sz w:val="20"/>
          <w:szCs w:val="20"/>
          <w:u w:val="none"/>
        </w:rPr>
        <w:t>а официальном сайте муниципального образования «поселок Суринда» в сети «Интернет» (https://</w:t>
      </w:r>
      <w:r w:rsidR="00E4364D" w:rsidRPr="00B66AC1">
        <w:rPr>
          <w:rStyle w:val="af5"/>
          <w:rFonts w:ascii="Arial Narrow" w:hAnsi="Arial Narrow" w:cs="Arial"/>
          <w:color w:val="auto"/>
          <w:sz w:val="20"/>
          <w:szCs w:val="20"/>
          <w:u w:val="none"/>
          <w:lang w:val="en-US"/>
        </w:rPr>
        <w:t>surinda</w:t>
      </w:r>
      <w:r w:rsidR="00E4364D" w:rsidRPr="00B66AC1">
        <w:rPr>
          <w:rStyle w:val="af5"/>
          <w:rFonts w:ascii="Arial Narrow" w:hAnsi="Arial Narrow" w:cs="Arial"/>
          <w:color w:val="auto"/>
          <w:sz w:val="20"/>
          <w:szCs w:val="20"/>
          <w:u w:val="none"/>
        </w:rPr>
        <w:t>-r04.gosweb.gosuslugi.ru).</w:t>
      </w:r>
    </w:p>
    <w:p w:rsidR="00E4364D" w:rsidRPr="00B66AC1" w:rsidRDefault="00E4364D" w:rsidP="00B66AC1">
      <w:pPr>
        <w:jc w:val="both"/>
        <w:rPr>
          <w:rFonts w:ascii="Arial Narrow" w:hAnsi="Arial Narrow" w:cs="Arial"/>
          <w:bCs/>
          <w:sz w:val="20"/>
          <w:szCs w:val="20"/>
        </w:rPr>
      </w:pPr>
    </w:p>
    <w:p w:rsidR="00E4364D" w:rsidRPr="00B66AC1" w:rsidRDefault="00E4364D" w:rsidP="00B66AC1">
      <w:pPr>
        <w:jc w:val="both"/>
        <w:rPr>
          <w:rFonts w:ascii="Arial Narrow" w:hAnsi="Arial Narrow" w:cs="Arial"/>
          <w:sz w:val="20"/>
          <w:szCs w:val="20"/>
        </w:rPr>
      </w:pPr>
      <w:r w:rsidRPr="00B66AC1">
        <w:rPr>
          <w:rFonts w:ascii="Arial Narrow" w:hAnsi="Arial Narrow" w:cs="Arial"/>
          <w:bCs/>
          <w:sz w:val="20"/>
          <w:szCs w:val="20"/>
        </w:rPr>
        <w:t xml:space="preserve">Глава поселка Суринда                                                   </w:t>
      </w:r>
      <w:r w:rsidR="00B66AC1">
        <w:rPr>
          <w:rFonts w:ascii="Arial Narrow" w:hAnsi="Arial Narrow" w:cs="Arial"/>
          <w:bCs/>
          <w:sz w:val="20"/>
          <w:szCs w:val="20"/>
        </w:rPr>
        <w:t xml:space="preserve">                                 п/п                                                                </w:t>
      </w:r>
      <w:r w:rsidRPr="00B66AC1">
        <w:rPr>
          <w:rFonts w:ascii="Arial Narrow" w:hAnsi="Arial Narrow" w:cs="Arial"/>
          <w:bCs/>
          <w:sz w:val="20"/>
          <w:szCs w:val="20"/>
        </w:rPr>
        <w:t xml:space="preserve">    Т.А.Савватеева</w:t>
      </w:r>
    </w:p>
    <w:p w:rsidR="00E4364D" w:rsidRPr="009A7259" w:rsidRDefault="00E4364D" w:rsidP="009A7259">
      <w:pPr>
        <w:ind w:firstLine="570"/>
        <w:jc w:val="both"/>
        <w:rPr>
          <w:rFonts w:ascii="Arial Narrow" w:hAnsi="Arial Narrow" w:cs="Arial"/>
          <w:color w:val="111111"/>
          <w:sz w:val="20"/>
          <w:szCs w:val="20"/>
        </w:rPr>
      </w:pPr>
    </w:p>
    <w:p w:rsidR="00B66AC1" w:rsidRPr="00B66AC1" w:rsidRDefault="00B66AC1" w:rsidP="00B66AC1">
      <w:pPr>
        <w:jc w:val="center"/>
        <w:rPr>
          <w:rFonts w:ascii="Arial Narrow" w:hAnsi="Arial Narrow"/>
          <w:b/>
          <w:sz w:val="20"/>
          <w:szCs w:val="20"/>
        </w:rPr>
      </w:pPr>
      <w:r w:rsidRPr="00B66AC1">
        <w:rPr>
          <w:rFonts w:ascii="Arial Narrow" w:hAnsi="Arial Narrow"/>
          <w:b/>
          <w:sz w:val="20"/>
          <w:szCs w:val="20"/>
        </w:rPr>
        <w:t>РОССИЙСКАЯ ФЕДЕРАЦИЯ</w:t>
      </w:r>
    </w:p>
    <w:p w:rsidR="00B66AC1" w:rsidRPr="00B66AC1" w:rsidRDefault="00B66AC1" w:rsidP="00B66AC1">
      <w:pPr>
        <w:jc w:val="center"/>
        <w:rPr>
          <w:rFonts w:ascii="Arial Narrow" w:hAnsi="Arial Narrow"/>
          <w:b/>
          <w:sz w:val="20"/>
          <w:szCs w:val="20"/>
        </w:rPr>
      </w:pPr>
      <w:r w:rsidRPr="00B66AC1">
        <w:rPr>
          <w:rFonts w:ascii="Arial Narrow" w:hAnsi="Arial Narrow"/>
          <w:b/>
          <w:sz w:val="20"/>
          <w:szCs w:val="20"/>
        </w:rPr>
        <w:t>Красноярский край</w:t>
      </w:r>
    </w:p>
    <w:p w:rsidR="00B66AC1" w:rsidRPr="00B66AC1" w:rsidRDefault="00B66AC1" w:rsidP="00B66AC1">
      <w:pPr>
        <w:jc w:val="center"/>
        <w:rPr>
          <w:rFonts w:ascii="Arial Narrow" w:hAnsi="Arial Narrow"/>
          <w:b/>
          <w:sz w:val="20"/>
          <w:szCs w:val="20"/>
        </w:rPr>
      </w:pPr>
      <w:r w:rsidRPr="00B66AC1">
        <w:rPr>
          <w:rFonts w:ascii="Arial Narrow" w:hAnsi="Arial Narrow"/>
          <w:b/>
          <w:sz w:val="20"/>
          <w:szCs w:val="20"/>
        </w:rPr>
        <w:t>Эвенкийский муниципальный район</w:t>
      </w:r>
    </w:p>
    <w:p w:rsidR="00B66AC1" w:rsidRPr="00B66AC1" w:rsidRDefault="00B66AC1" w:rsidP="00B66AC1">
      <w:pPr>
        <w:jc w:val="center"/>
        <w:rPr>
          <w:rFonts w:ascii="Arial Narrow" w:hAnsi="Arial Narrow"/>
          <w:b/>
          <w:sz w:val="20"/>
          <w:szCs w:val="20"/>
        </w:rPr>
      </w:pPr>
      <w:r w:rsidRPr="00B66AC1">
        <w:rPr>
          <w:rFonts w:ascii="Arial Narrow" w:hAnsi="Arial Narrow"/>
          <w:b/>
          <w:sz w:val="20"/>
          <w:szCs w:val="20"/>
        </w:rPr>
        <w:t>АДМИНИСТРАЦИЯ</w:t>
      </w:r>
    </w:p>
    <w:p w:rsidR="00B66AC1" w:rsidRPr="00B66AC1" w:rsidRDefault="00B66AC1" w:rsidP="00B66AC1">
      <w:pPr>
        <w:jc w:val="center"/>
        <w:rPr>
          <w:rFonts w:ascii="Arial Narrow" w:hAnsi="Arial Narrow"/>
          <w:b/>
          <w:sz w:val="20"/>
          <w:szCs w:val="20"/>
        </w:rPr>
      </w:pPr>
      <w:r w:rsidRPr="00B66AC1">
        <w:rPr>
          <w:rFonts w:ascii="Arial Narrow" w:hAnsi="Arial Narrow"/>
          <w:b/>
          <w:sz w:val="20"/>
          <w:szCs w:val="20"/>
        </w:rPr>
        <w:t>посёлка Тура</w:t>
      </w:r>
    </w:p>
    <w:p w:rsidR="00B66AC1" w:rsidRPr="00B66AC1" w:rsidRDefault="00B66AC1" w:rsidP="00B66AC1">
      <w:pPr>
        <w:pBdr>
          <w:top w:val="single" w:sz="6" w:space="1" w:color="auto"/>
          <w:bottom w:val="single" w:sz="6" w:space="1" w:color="auto"/>
        </w:pBdr>
        <w:jc w:val="center"/>
        <w:rPr>
          <w:rFonts w:ascii="Arial Narrow" w:hAnsi="Arial Narrow"/>
          <w:b/>
          <w:sz w:val="20"/>
          <w:szCs w:val="20"/>
        </w:rPr>
      </w:pPr>
      <w:r w:rsidRPr="00B66AC1">
        <w:rPr>
          <w:rFonts w:ascii="Arial Narrow" w:hAnsi="Arial Narrow"/>
          <w:b/>
          <w:sz w:val="20"/>
          <w:szCs w:val="20"/>
        </w:rPr>
        <w:t xml:space="preserve">648000, Красноярский край, Эвенкийский район, посёлок Тура, ул. Советская 4, </w:t>
      </w:r>
      <w:r w:rsidRPr="00B66AC1">
        <w:rPr>
          <w:rFonts w:ascii="Arial Narrow" w:hAnsi="Arial Narrow"/>
          <w:b/>
          <w:sz w:val="20"/>
          <w:szCs w:val="20"/>
          <w:lang w:val="en-US"/>
        </w:rPr>
        <w:t>e</w:t>
      </w:r>
      <w:r w:rsidRPr="00B66AC1">
        <w:rPr>
          <w:rFonts w:ascii="Arial Narrow" w:hAnsi="Arial Narrow"/>
          <w:b/>
          <w:sz w:val="20"/>
          <w:szCs w:val="20"/>
        </w:rPr>
        <w:t>-</w:t>
      </w:r>
      <w:r w:rsidRPr="00B66AC1">
        <w:rPr>
          <w:rFonts w:ascii="Arial Narrow" w:hAnsi="Arial Narrow"/>
          <w:b/>
          <w:sz w:val="20"/>
          <w:szCs w:val="20"/>
          <w:lang w:val="en-US"/>
        </w:rPr>
        <w:t>mail</w:t>
      </w:r>
      <w:r w:rsidRPr="00B66AC1">
        <w:rPr>
          <w:rFonts w:ascii="Arial Narrow" w:hAnsi="Arial Narrow"/>
          <w:b/>
          <w:sz w:val="20"/>
          <w:szCs w:val="20"/>
        </w:rPr>
        <w:t xml:space="preserve">: </w:t>
      </w:r>
      <w:hyperlink r:id="rId28" w:history="1">
        <w:r w:rsidRPr="00B66AC1">
          <w:rPr>
            <w:rStyle w:val="af5"/>
            <w:rFonts w:ascii="Arial Narrow" w:hAnsi="Arial Narrow"/>
            <w:b/>
            <w:color w:val="auto"/>
            <w:sz w:val="20"/>
            <w:szCs w:val="20"/>
            <w:u w:val="none"/>
            <w:lang w:val="en-US"/>
          </w:rPr>
          <w:t>adm</w:t>
        </w:r>
        <w:r w:rsidRPr="00B66AC1">
          <w:rPr>
            <w:rStyle w:val="af5"/>
            <w:rFonts w:ascii="Arial Narrow" w:hAnsi="Arial Narrow"/>
            <w:b/>
            <w:color w:val="auto"/>
            <w:sz w:val="20"/>
            <w:szCs w:val="20"/>
            <w:u w:val="none"/>
          </w:rPr>
          <w:t>.</w:t>
        </w:r>
        <w:r w:rsidRPr="00B66AC1">
          <w:rPr>
            <w:rStyle w:val="af5"/>
            <w:rFonts w:ascii="Arial Narrow" w:hAnsi="Arial Narrow"/>
            <w:b/>
            <w:color w:val="auto"/>
            <w:sz w:val="20"/>
            <w:szCs w:val="20"/>
            <w:u w:val="none"/>
            <w:lang w:val="en-US"/>
          </w:rPr>
          <w:t>tura</w:t>
        </w:r>
        <w:r w:rsidRPr="00B66AC1">
          <w:rPr>
            <w:rStyle w:val="af5"/>
            <w:rFonts w:ascii="Arial Narrow" w:hAnsi="Arial Narrow"/>
            <w:b/>
            <w:color w:val="auto"/>
            <w:sz w:val="20"/>
            <w:szCs w:val="20"/>
            <w:u w:val="none"/>
          </w:rPr>
          <w:t>@</w:t>
        </w:r>
        <w:r w:rsidRPr="00B66AC1">
          <w:rPr>
            <w:rStyle w:val="af5"/>
            <w:rFonts w:ascii="Arial Narrow" w:hAnsi="Arial Narrow"/>
            <w:b/>
            <w:color w:val="auto"/>
            <w:sz w:val="20"/>
            <w:szCs w:val="20"/>
            <w:u w:val="none"/>
            <w:lang w:val="en-US"/>
          </w:rPr>
          <w:t>bk</w:t>
        </w:r>
        <w:r w:rsidRPr="00B66AC1">
          <w:rPr>
            <w:rStyle w:val="af5"/>
            <w:rFonts w:ascii="Arial Narrow" w:hAnsi="Arial Narrow"/>
            <w:b/>
            <w:color w:val="auto"/>
            <w:sz w:val="20"/>
            <w:szCs w:val="20"/>
            <w:u w:val="none"/>
          </w:rPr>
          <w:t>.</w:t>
        </w:r>
        <w:r w:rsidRPr="00B66AC1">
          <w:rPr>
            <w:rStyle w:val="af5"/>
            <w:rFonts w:ascii="Arial Narrow" w:hAnsi="Arial Narrow"/>
            <w:b/>
            <w:color w:val="auto"/>
            <w:sz w:val="20"/>
            <w:szCs w:val="20"/>
            <w:u w:val="none"/>
            <w:lang w:val="en-US"/>
          </w:rPr>
          <w:t>ru</w:t>
        </w:r>
      </w:hyperlink>
      <w:r w:rsidRPr="00B66AC1">
        <w:rPr>
          <w:rFonts w:ascii="Arial Narrow" w:hAnsi="Arial Narrow"/>
          <w:b/>
          <w:sz w:val="20"/>
          <w:szCs w:val="20"/>
        </w:rPr>
        <w:t>, т.8(39170)31-481</w:t>
      </w:r>
    </w:p>
    <w:p w:rsidR="00B66AC1" w:rsidRPr="00B66AC1" w:rsidRDefault="00B66AC1" w:rsidP="00B66AC1">
      <w:pPr>
        <w:jc w:val="center"/>
        <w:rPr>
          <w:rFonts w:ascii="Arial Narrow" w:hAnsi="Arial Narrow"/>
          <w:b/>
          <w:sz w:val="20"/>
          <w:szCs w:val="20"/>
        </w:rPr>
      </w:pPr>
    </w:p>
    <w:p w:rsidR="00B66AC1" w:rsidRPr="00B66AC1" w:rsidRDefault="00B66AC1" w:rsidP="00B66AC1">
      <w:pPr>
        <w:overflowPunct w:val="0"/>
        <w:autoSpaceDE w:val="0"/>
        <w:autoSpaceDN w:val="0"/>
        <w:adjustRightInd w:val="0"/>
        <w:jc w:val="center"/>
        <w:textAlignment w:val="baseline"/>
        <w:rPr>
          <w:rFonts w:ascii="Arial Narrow" w:hAnsi="Arial Narrow"/>
          <w:b/>
          <w:sz w:val="20"/>
          <w:szCs w:val="20"/>
        </w:rPr>
      </w:pPr>
      <w:r>
        <w:rPr>
          <w:rFonts w:ascii="Arial Narrow" w:hAnsi="Arial Narrow"/>
          <w:b/>
          <w:sz w:val="20"/>
          <w:szCs w:val="20"/>
        </w:rPr>
        <w:t>ПОСТАНОВЛЕНИ</w:t>
      </w:r>
      <w:r w:rsidRPr="00B66AC1">
        <w:rPr>
          <w:rFonts w:ascii="Arial Narrow" w:hAnsi="Arial Narrow"/>
          <w:b/>
          <w:sz w:val="20"/>
          <w:szCs w:val="20"/>
        </w:rPr>
        <w:t>Е</w:t>
      </w:r>
    </w:p>
    <w:p w:rsidR="00B66AC1" w:rsidRPr="00B66AC1" w:rsidRDefault="00B66AC1" w:rsidP="00B66AC1">
      <w:pPr>
        <w:rPr>
          <w:rFonts w:ascii="Arial Narrow" w:hAnsi="Arial Narrow"/>
          <w:b/>
          <w:w w:val="80"/>
          <w:position w:val="4"/>
          <w:sz w:val="20"/>
          <w:szCs w:val="20"/>
        </w:rPr>
      </w:pPr>
    </w:p>
    <w:tbl>
      <w:tblPr>
        <w:tblW w:w="0" w:type="auto"/>
        <w:tblLook w:val="00A0" w:firstRow="1" w:lastRow="0" w:firstColumn="1" w:lastColumn="0" w:noHBand="0" w:noVBand="0"/>
      </w:tblPr>
      <w:tblGrid>
        <w:gridCol w:w="3190"/>
        <w:gridCol w:w="3722"/>
        <w:gridCol w:w="3402"/>
      </w:tblGrid>
      <w:tr w:rsidR="00B66AC1" w:rsidRPr="00B66AC1" w:rsidTr="00C43181">
        <w:tc>
          <w:tcPr>
            <w:tcW w:w="3190" w:type="dxa"/>
          </w:tcPr>
          <w:p w:rsidR="00B66AC1" w:rsidRPr="00B66AC1" w:rsidRDefault="00B66AC1" w:rsidP="00B66AC1">
            <w:pPr>
              <w:pStyle w:val="MinorHeading"/>
              <w:keepNext w:val="0"/>
              <w:keepLines w:val="0"/>
              <w:spacing w:before="0" w:after="0" w:line="240" w:lineRule="auto"/>
              <w:jc w:val="both"/>
              <w:rPr>
                <w:rFonts w:ascii="Arial Narrow" w:hAnsi="Arial Narrow"/>
                <w:b w:val="0"/>
                <w:sz w:val="20"/>
                <w:lang w:val="ru-RU"/>
              </w:rPr>
            </w:pPr>
            <w:r w:rsidRPr="00B66AC1">
              <w:rPr>
                <w:rFonts w:ascii="Arial Narrow" w:hAnsi="Arial Narrow"/>
                <w:b w:val="0"/>
                <w:sz w:val="20"/>
                <w:lang w:val="ru-RU"/>
              </w:rPr>
              <w:t>«20» декабря 2023 г.</w:t>
            </w:r>
          </w:p>
        </w:tc>
        <w:tc>
          <w:tcPr>
            <w:tcW w:w="3722" w:type="dxa"/>
          </w:tcPr>
          <w:p w:rsidR="00B66AC1" w:rsidRPr="00B66AC1" w:rsidRDefault="00B66AC1" w:rsidP="00B66AC1">
            <w:pPr>
              <w:pStyle w:val="MinorHeading"/>
              <w:keepNext w:val="0"/>
              <w:keepLines w:val="0"/>
              <w:spacing w:before="0" w:after="0" w:line="240" w:lineRule="auto"/>
              <w:rPr>
                <w:rFonts w:ascii="Arial Narrow" w:hAnsi="Arial Narrow"/>
                <w:b w:val="0"/>
                <w:sz w:val="20"/>
                <w:lang w:val="ru-RU"/>
              </w:rPr>
            </w:pPr>
            <w:r w:rsidRPr="00B66AC1">
              <w:rPr>
                <w:rFonts w:ascii="Arial Narrow" w:hAnsi="Arial Narrow"/>
                <w:b w:val="0"/>
                <w:sz w:val="20"/>
                <w:lang w:val="ru-RU"/>
              </w:rPr>
              <w:t>посёлок Тура</w:t>
            </w:r>
          </w:p>
        </w:tc>
        <w:tc>
          <w:tcPr>
            <w:tcW w:w="3402" w:type="dxa"/>
          </w:tcPr>
          <w:p w:rsidR="00B66AC1" w:rsidRPr="00B66AC1" w:rsidRDefault="00B66AC1" w:rsidP="00B66AC1">
            <w:pPr>
              <w:pStyle w:val="MinorHeading"/>
              <w:keepNext w:val="0"/>
              <w:keepLines w:val="0"/>
              <w:spacing w:before="0" w:after="0" w:line="240" w:lineRule="auto"/>
              <w:jc w:val="right"/>
              <w:rPr>
                <w:rFonts w:ascii="Arial Narrow" w:hAnsi="Arial Narrow"/>
                <w:b w:val="0"/>
                <w:sz w:val="20"/>
                <w:u w:val="single"/>
                <w:lang w:val="ru-RU"/>
              </w:rPr>
            </w:pPr>
            <w:r w:rsidRPr="00B66AC1">
              <w:rPr>
                <w:rFonts w:ascii="Arial Narrow" w:hAnsi="Arial Narrow"/>
                <w:b w:val="0"/>
                <w:sz w:val="20"/>
                <w:lang w:val="ru-RU"/>
              </w:rPr>
              <w:t>№238 - п</w:t>
            </w:r>
          </w:p>
          <w:p w:rsidR="00B66AC1" w:rsidRPr="00B66AC1" w:rsidRDefault="00B66AC1" w:rsidP="00B66AC1">
            <w:pPr>
              <w:rPr>
                <w:rFonts w:ascii="Arial Narrow" w:hAnsi="Arial Narrow"/>
                <w:sz w:val="20"/>
                <w:szCs w:val="20"/>
              </w:rPr>
            </w:pPr>
          </w:p>
        </w:tc>
      </w:tr>
    </w:tbl>
    <w:p w:rsidR="00B66AC1" w:rsidRPr="00B66AC1" w:rsidRDefault="00B66AC1" w:rsidP="00C43181">
      <w:pPr>
        <w:tabs>
          <w:tab w:val="left" w:pos="210"/>
        </w:tabs>
        <w:jc w:val="center"/>
        <w:rPr>
          <w:rFonts w:ascii="Arial Narrow" w:hAnsi="Arial Narrow"/>
          <w:b/>
          <w:sz w:val="20"/>
          <w:szCs w:val="20"/>
        </w:rPr>
      </w:pPr>
      <w:r w:rsidRPr="00B66AC1">
        <w:rPr>
          <w:rFonts w:ascii="Arial Narrow" w:hAnsi="Arial Narrow"/>
          <w:b/>
          <w:sz w:val="20"/>
          <w:szCs w:val="20"/>
        </w:rPr>
        <w:t>О внесении изменений в Постановление</w:t>
      </w:r>
      <w:r w:rsidR="00C43181">
        <w:rPr>
          <w:rFonts w:ascii="Arial Narrow" w:hAnsi="Arial Narrow"/>
          <w:b/>
          <w:sz w:val="20"/>
          <w:szCs w:val="20"/>
        </w:rPr>
        <w:t xml:space="preserve"> </w:t>
      </w:r>
      <w:r w:rsidRPr="00B66AC1">
        <w:rPr>
          <w:rFonts w:ascii="Arial Narrow" w:hAnsi="Arial Narrow"/>
          <w:b/>
          <w:sz w:val="20"/>
          <w:szCs w:val="20"/>
        </w:rPr>
        <w:t>от 14.11.2023 № 215 «</w:t>
      </w:r>
      <w:r w:rsidR="00C43181">
        <w:rPr>
          <w:rFonts w:ascii="Arial Narrow" w:hAnsi="Arial Narrow"/>
          <w:b/>
          <w:sz w:val="20"/>
          <w:szCs w:val="20"/>
        </w:rPr>
        <w:t xml:space="preserve">О проведении конкурса поделок </w:t>
      </w:r>
      <w:r w:rsidRPr="00B66AC1">
        <w:rPr>
          <w:rFonts w:ascii="Arial Narrow" w:hAnsi="Arial Narrow"/>
          <w:b/>
          <w:sz w:val="20"/>
          <w:szCs w:val="20"/>
        </w:rPr>
        <w:t>«Символ года - дракон»»</w:t>
      </w:r>
    </w:p>
    <w:p w:rsidR="00B66AC1" w:rsidRPr="00B66AC1" w:rsidRDefault="00B66AC1" w:rsidP="00B66AC1">
      <w:pPr>
        <w:rPr>
          <w:rFonts w:ascii="Arial Narrow" w:hAnsi="Arial Narrow"/>
          <w:sz w:val="20"/>
          <w:szCs w:val="20"/>
        </w:rPr>
      </w:pPr>
    </w:p>
    <w:p w:rsidR="00B66AC1" w:rsidRPr="00B66AC1" w:rsidRDefault="00B66AC1" w:rsidP="00C43181">
      <w:pPr>
        <w:pStyle w:val="ae"/>
        <w:tabs>
          <w:tab w:val="left" w:pos="709"/>
        </w:tabs>
        <w:spacing w:after="0"/>
        <w:ind w:left="0"/>
        <w:jc w:val="both"/>
        <w:rPr>
          <w:rFonts w:ascii="Arial Narrow" w:hAnsi="Arial Narrow"/>
          <w:sz w:val="20"/>
          <w:szCs w:val="20"/>
        </w:rPr>
      </w:pPr>
      <w:r w:rsidRPr="00B66AC1">
        <w:rPr>
          <w:rFonts w:ascii="Arial Narrow" w:hAnsi="Arial Narrow"/>
          <w:sz w:val="20"/>
          <w:szCs w:val="20"/>
        </w:rPr>
        <w:tab/>
      </w:r>
      <w:r w:rsidRPr="00B66AC1">
        <w:rPr>
          <w:rStyle w:val="c5c1"/>
          <w:rFonts w:ascii="Arial Narrow" w:hAnsi="Arial Narrow"/>
          <w:sz w:val="20"/>
          <w:szCs w:val="20"/>
        </w:rPr>
        <w:t>В целях создания праздничной атмосферы в преддверии новогоднего праздника, повышения творческой активности и привлечения детских учреждений к участию в мероприятиях по изготовлению поделок</w:t>
      </w:r>
      <w:r w:rsidRPr="00B66AC1">
        <w:rPr>
          <w:rFonts w:ascii="Arial Narrow" w:hAnsi="Arial Narrow"/>
          <w:sz w:val="20"/>
          <w:szCs w:val="20"/>
        </w:rPr>
        <w:t xml:space="preserve">, </w:t>
      </w:r>
      <w:r w:rsidRPr="00C43181">
        <w:rPr>
          <w:rFonts w:ascii="Arial Narrow" w:hAnsi="Arial Narrow"/>
          <w:b/>
          <w:sz w:val="20"/>
          <w:szCs w:val="20"/>
        </w:rPr>
        <w:t>ПОСТАНОВЛЯЮ:</w:t>
      </w:r>
    </w:p>
    <w:p w:rsidR="00B66AC1" w:rsidRPr="00B66AC1" w:rsidRDefault="00B66AC1" w:rsidP="004F384F">
      <w:pPr>
        <w:pStyle w:val="aff8"/>
        <w:numPr>
          <w:ilvl w:val="0"/>
          <w:numId w:val="18"/>
        </w:numPr>
        <w:autoSpaceDE w:val="0"/>
        <w:autoSpaceDN w:val="0"/>
        <w:adjustRightInd w:val="0"/>
        <w:ind w:left="0" w:firstLine="0"/>
        <w:jc w:val="both"/>
        <w:rPr>
          <w:rFonts w:ascii="Arial Narrow" w:hAnsi="Arial Narrow"/>
          <w:color w:val="000000"/>
          <w:sz w:val="20"/>
          <w:szCs w:val="20"/>
        </w:rPr>
      </w:pPr>
      <w:r w:rsidRPr="00B66AC1">
        <w:rPr>
          <w:rFonts w:ascii="Arial Narrow" w:hAnsi="Arial Narrow" w:cs="Times New Roman CYR"/>
          <w:color w:val="000000"/>
          <w:sz w:val="20"/>
          <w:szCs w:val="20"/>
        </w:rPr>
        <w:t xml:space="preserve">Внести изменения в Постановление Администрации посёлка Тура от 14.11.2023 </w:t>
      </w:r>
      <w:r w:rsidRPr="00B66AC1">
        <w:rPr>
          <w:rFonts w:ascii="Arial Narrow" w:hAnsi="Arial Narrow"/>
          <w:color w:val="000000"/>
          <w:sz w:val="20"/>
          <w:szCs w:val="20"/>
        </w:rPr>
        <w:t>№ 215-</w:t>
      </w:r>
      <w:r w:rsidRPr="00B66AC1">
        <w:rPr>
          <w:rFonts w:ascii="Arial Narrow" w:hAnsi="Arial Narrow" w:cs="Times New Roman CYR"/>
          <w:color w:val="000000"/>
          <w:sz w:val="20"/>
          <w:szCs w:val="20"/>
        </w:rPr>
        <w:t xml:space="preserve">п </w:t>
      </w:r>
      <w:r w:rsidRPr="00B66AC1">
        <w:rPr>
          <w:rFonts w:ascii="Arial Narrow" w:hAnsi="Arial Narrow"/>
          <w:color w:val="000000"/>
          <w:sz w:val="20"/>
          <w:szCs w:val="20"/>
        </w:rPr>
        <w:t>«</w:t>
      </w:r>
      <w:r w:rsidRPr="00B66AC1">
        <w:rPr>
          <w:rFonts w:ascii="Arial Narrow" w:hAnsi="Arial Narrow" w:cs="Times New Roman CYR"/>
          <w:color w:val="000000"/>
          <w:sz w:val="20"/>
          <w:szCs w:val="20"/>
        </w:rPr>
        <w:t>О проведении конкурса поделок «Символ года - дракон</w:t>
      </w:r>
      <w:r w:rsidRPr="00B66AC1">
        <w:rPr>
          <w:rFonts w:ascii="Arial Narrow" w:hAnsi="Arial Narrow"/>
          <w:color w:val="000000"/>
          <w:sz w:val="20"/>
          <w:szCs w:val="20"/>
        </w:rPr>
        <w:t xml:space="preserve">» </w:t>
      </w:r>
      <w:r w:rsidRPr="00B66AC1">
        <w:rPr>
          <w:rFonts w:ascii="Arial Narrow" w:hAnsi="Arial Narrow" w:cs="Times New Roman CYR"/>
          <w:color w:val="000000"/>
          <w:sz w:val="20"/>
          <w:szCs w:val="20"/>
        </w:rPr>
        <w:t>изложив Приложение 2 в новой редакции (прилагается).</w:t>
      </w:r>
    </w:p>
    <w:p w:rsidR="00B66AC1" w:rsidRPr="00B66AC1" w:rsidRDefault="00B66AC1" w:rsidP="004F384F">
      <w:pPr>
        <w:pStyle w:val="aff8"/>
        <w:numPr>
          <w:ilvl w:val="0"/>
          <w:numId w:val="18"/>
        </w:numPr>
        <w:autoSpaceDE w:val="0"/>
        <w:autoSpaceDN w:val="0"/>
        <w:adjustRightInd w:val="0"/>
        <w:ind w:left="0" w:firstLine="0"/>
        <w:jc w:val="both"/>
        <w:rPr>
          <w:rFonts w:ascii="Arial Narrow" w:hAnsi="Arial Narrow"/>
          <w:color w:val="000000"/>
          <w:sz w:val="20"/>
          <w:szCs w:val="20"/>
        </w:rPr>
      </w:pPr>
      <w:r w:rsidRPr="00B66AC1">
        <w:rPr>
          <w:rFonts w:ascii="Arial Narrow" w:hAnsi="Arial Narrow"/>
          <w:sz w:val="20"/>
          <w:szCs w:val="20"/>
        </w:rPr>
        <w:t>Контроль исполнения настоящего Постановления возложить на специалиста Общего отдела Администрации посёлка Тура Удыгир Т.А.</w:t>
      </w:r>
    </w:p>
    <w:p w:rsidR="00B66AC1" w:rsidRPr="00B66AC1" w:rsidRDefault="00B66AC1" w:rsidP="004F384F">
      <w:pPr>
        <w:pStyle w:val="aff8"/>
        <w:numPr>
          <w:ilvl w:val="0"/>
          <w:numId w:val="18"/>
        </w:numPr>
        <w:autoSpaceDE w:val="0"/>
        <w:autoSpaceDN w:val="0"/>
        <w:adjustRightInd w:val="0"/>
        <w:ind w:left="0" w:firstLine="0"/>
        <w:jc w:val="both"/>
        <w:rPr>
          <w:rFonts w:ascii="Arial Narrow" w:hAnsi="Arial Narrow"/>
          <w:color w:val="000000"/>
          <w:sz w:val="20"/>
          <w:szCs w:val="20"/>
        </w:rPr>
      </w:pPr>
      <w:r w:rsidRPr="00B66AC1">
        <w:rPr>
          <w:rFonts w:ascii="Arial Narrow" w:hAnsi="Arial Narrow"/>
          <w:sz w:val="20"/>
          <w:szCs w:val="20"/>
        </w:rPr>
        <w:t>П</w:t>
      </w:r>
      <w:r w:rsidRPr="00B66AC1">
        <w:rPr>
          <w:rFonts w:ascii="Arial Narrow" w:hAnsi="Arial Narrow"/>
          <w:color w:val="000000"/>
          <w:sz w:val="20"/>
          <w:szCs w:val="20"/>
        </w:rPr>
        <w:t>остановление вступает в силу со дня подписания и подлежит опубликованию в периодическом печатном средстве массовой информации «Официальный вестник Эвенкийского муниципального района», размещению в сети интернет на официальном сайте Администрации посёлка Тура (tura-r04.gosweb.gosuslugi.ru).</w:t>
      </w:r>
    </w:p>
    <w:p w:rsidR="00B66AC1" w:rsidRPr="00B66AC1" w:rsidRDefault="00B66AC1" w:rsidP="00C43181">
      <w:pPr>
        <w:jc w:val="both"/>
        <w:rPr>
          <w:rFonts w:ascii="Arial Narrow" w:hAnsi="Arial Narrow"/>
          <w:sz w:val="20"/>
          <w:szCs w:val="20"/>
        </w:rPr>
      </w:pPr>
    </w:p>
    <w:p w:rsidR="00B66AC1" w:rsidRPr="00C43181" w:rsidRDefault="00C43181" w:rsidP="00C43181">
      <w:pPr>
        <w:jc w:val="both"/>
        <w:rPr>
          <w:rFonts w:ascii="Arial Narrow" w:hAnsi="Arial Narrow"/>
          <w:sz w:val="20"/>
          <w:szCs w:val="20"/>
        </w:rPr>
      </w:pPr>
      <w:r>
        <w:rPr>
          <w:rFonts w:ascii="Arial Narrow" w:hAnsi="Arial Narrow"/>
          <w:sz w:val="20"/>
          <w:szCs w:val="20"/>
        </w:rPr>
        <w:t xml:space="preserve">Глава посёлка Тура </w:t>
      </w:r>
      <w:r w:rsidR="00B66AC1" w:rsidRPr="00B66AC1">
        <w:rPr>
          <w:rFonts w:ascii="Arial Narrow" w:hAnsi="Arial Narrow"/>
          <w:sz w:val="20"/>
          <w:szCs w:val="20"/>
        </w:rPr>
        <w:t xml:space="preserve">              </w:t>
      </w:r>
      <w:r>
        <w:rPr>
          <w:rFonts w:ascii="Arial Narrow" w:hAnsi="Arial Narrow"/>
          <w:sz w:val="20"/>
          <w:szCs w:val="20"/>
        </w:rPr>
        <w:t xml:space="preserve">                                                                     п/п                                                                         </w:t>
      </w:r>
      <w:r w:rsidR="00B66AC1" w:rsidRPr="00B66AC1">
        <w:rPr>
          <w:rFonts w:ascii="Arial Narrow" w:hAnsi="Arial Narrow"/>
          <w:sz w:val="20"/>
          <w:szCs w:val="20"/>
        </w:rPr>
        <w:t xml:space="preserve">  Т.А. Воробьева</w:t>
      </w:r>
    </w:p>
    <w:p w:rsidR="00B66AC1" w:rsidRPr="00B66AC1" w:rsidRDefault="00B66AC1" w:rsidP="00B66AC1">
      <w:pPr>
        <w:jc w:val="right"/>
        <w:rPr>
          <w:rFonts w:ascii="Arial Narrow" w:hAnsi="Arial Narrow"/>
          <w:sz w:val="20"/>
          <w:szCs w:val="20"/>
        </w:rPr>
      </w:pPr>
    </w:p>
    <w:p w:rsidR="00B66AC1" w:rsidRPr="00B66AC1" w:rsidRDefault="00B66AC1" w:rsidP="00B66AC1">
      <w:pPr>
        <w:jc w:val="right"/>
        <w:rPr>
          <w:rFonts w:ascii="Arial Narrow" w:hAnsi="Arial Narrow"/>
          <w:sz w:val="20"/>
          <w:szCs w:val="20"/>
        </w:rPr>
      </w:pPr>
      <w:r w:rsidRPr="00B66AC1">
        <w:rPr>
          <w:rFonts w:ascii="Arial Narrow" w:hAnsi="Arial Narrow"/>
          <w:sz w:val="20"/>
          <w:szCs w:val="20"/>
        </w:rPr>
        <w:t>Приложение 2</w:t>
      </w:r>
    </w:p>
    <w:p w:rsidR="00B66AC1" w:rsidRPr="00B66AC1" w:rsidRDefault="00B66AC1" w:rsidP="00B66AC1">
      <w:pPr>
        <w:rPr>
          <w:rFonts w:ascii="Arial Narrow" w:hAnsi="Arial Narrow"/>
          <w:sz w:val="20"/>
          <w:szCs w:val="20"/>
        </w:rPr>
      </w:pPr>
    </w:p>
    <w:p w:rsidR="00B66AC1" w:rsidRPr="00C43181" w:rsidRDefault="00B66AC1" w:rsidP="00B66AC1">
      <w:pPr>
        <w:ind w:left="5103"/>
        <w:jc w:val="both"/>
        <w:rPr>
          <w:rFonts w:ascii="Arial Narrow" w:hAnsi="Arial Narrow"/>
          <w:sz w:val="20"/>
          <w:szCs w:val="20"/>
        </w:rPr>
      </w:pPr>
      <w:r w:rsidRPr="00C43181">
        <w:rPr>
          <w:rFonts w:ascii="Arial Narrow" w:hAnsi="Arial Narrow"/>
          <w:sz w:val="20"/>
          <w:szCs w:val="20"/>
        </w:rPr>
        <w:t>УТВЕРЖДЕНО</w:t>
      </w:r>
    </w:p>
    <w:p w:rsidR="00B66AC1" w:rsidRPr="00B66AC1" w:rsidRDefault="00B66AC1" w:rsidP="00B66AC1">
      <w:pPr>
        <w:ind w:left="5103"/>
        <w:jc w:val="both"/>
        <w:rPr>
          <w:rFonts w:ascii="Arial Narrow" w:hAnsi="Arial Narrow"/>
          <w:sz w:val="20"/>
          <w:szCs w:val="20"/>
        </w:rPr>
      </w:pPr>
      <w:r w:rsidRPr="00B66AC1">
        <w:rPr>
          <w:rFonts w:ascii="Arial Narrow" w:hAnsi="Arial Narrow"/>
          <w:sz w:val="20"/>
          <w:szCs w:val="20"/>
        </w:rPr>
        <w:t>Постановлением Администрации посёлка Тура</w:t>
      </w:r>
    </w:p>
    <w:p w:rsidR="00B66AC1" w:rsidRPr="00B66AC1" w:rsidRDefault="00C43181" w:rsidP="00B66AC1">
      <w:pPr>
        <w:ind w:left="5103"/>
        <w:rPr>
          <w:rFonts w:ascii="Arial Narrow" w:hAnsi="Arial Narrow"/>
          <w:sz w:val="20"/>
          <w:szCs w:val="20"/>
        </w:rPr>
      </w:pPr>
      <w:r>
        <w:rPr>
          <w:rFonts w:ascii="Arial Narrow" w:hAnsi="Arial Narrow"/>
          <w:sz w:val="20"/>
          <w:szCs w:val="20"/>
        </w:rPr>
        <w:t xml:space="preserve">от «20» декабря </w:t>
      </w:r>
      <w:r w:rsidR="00B66AC1" w:rsidRPr="00B66AC1">
        <w:rPr>
          <w:rFonts w:ascii="Arial Narrow" w:hAnsi="Arial Narrow"/>
          <w:sz w:val="20"/>
          <w:szCs w:val="20"/>
        </w:rPr>
        <w:t>2023 г.  №238 - п</w:t>
      </w:r>
    </w:p>
    <w:p w:rsidR="00B66AC1" w:rsidRPr="00B66AC1" w:rsidRDefault="00B66AC1" w:rsidP="00B66AC1">
      <w:pPr>
        <w:ind w:firstLine="6237"/>
        <w:jc w:val="center"/>
        <w:rPr>
          <w:rFonts w:ascii="Arial Narrow" w:hAnsi="Arial Narrow"/>
          <w:sz w:val="20"/>
          <w:szCs w:val="20"/>
        </w:rPr>
      </w:pPr>
    </w:p>
    <w:p w:rsidR="00B66AC1" w:rsidRPr="00B66AC1" w:rsidRDefault="00B66AC1" w:rsidP="00C43181">
      <w:pPr>
        <w:tabs>
          <w:tab w:val="left" w:pos="210"/>
        </w:tabs>
        <w:jc w:val="center"/>
        <w:rPr>
          <w:rFonts w:ascii="Arial Narrow" w:hAnsi="Arial Narrow"/>
          <w:b/>
          <w:sz w:val="20"/>
          <w:szCs w:val="20"/>
        </w:rPr>
      </w:pPr>
      <w:r w:rsidRPr="00B66AC1">
        <w:rPr>
          <w:rFonts w:ascii="Arial Narrow" w:hAnsi="Arial Narrow"/>
          <w:b/>
          <w:sz w:val="20"/>
          <w:szCs w:val="20"/>
        </w:rPr>
        <w:t>Состав конкурс</w:t>
      </w:r>
      <w:r w:rsidR="00C43181">
        <w:rPr>
          <w:rFonts w:ascii="Arial Narrow" w:hAnsi="Arial Narrow"/>
          <w:b/>
          <w:sz w:val="20"/>
          <w:szCs w:val="20"/>
        </w:rPr>
        <w:t xml:space="preserve">ной комиссии на конкурс поделок </w:t>
      </w:r>
      <w:r w:rsidRPr="00B66AC1">
        <w:rPr>
          <w:rFonts w:ascii="Arial Narrow" w:hAnsi="Arial Narrow"/>
          <w:b/>
          <w:sz w:val="20"/>
          <w:szCs w:val="20"/>
        </w:rPr>
        <w:t>«Символ года - дракон»</w:t>
      </w:r>
    </w:p>
    <w:p w:rsidR="00B66AC1" w:rsidRPr="00B66AC1" w:rsidRDefault="00B66AC1" w:rsidP="00C43181">
      <w:pPr>
        <w:rPr>
          <w:rFonts w:ascii="Arial Narrow" w:hAnsi="Arial Narrow"/>
          <w:b/>
          <w:sz w:val="20"/>
          <w:szCs w:val="20"/>
        </w:rPr>
      </w:pP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3235"/>
        <w:gridCol w:w="5568"/>
      </w:tblGrid>
      <w:tr w:rsidR="00B66AC1" w:rsidRPr="00B66AC1" w:rsidTr="00C43181">
        <w:tc>
          <w:tcPr>
            <w:tcW w:w="9782" w:type="dxa"/>
            <w:gridSpan w:val="3"/>
          </w:tcPr>
          <w:p w:rsidR="00B66AC1" w:rsidRPr="00C43181" w:rsidRDefault="00B66AC1" w:rsidP="00B66AC1">
            <w:pPr>
              <w:jc w:val="both"/>
              <w:rPr>
                <w:rFonts w:ascii="Arial Narrow" w:hAnsi="Arial Narrow"/>
                <w:sz w:val="20"/>
                <w:szCs w:val="20"/>
              </w:rPr>
            </w:pPr>
            <w:r w:rsidRPr="00C43181">
              <w:rPr>
                <w:rFonts w:ascii="Arial Narrow" w:hAnsi="Arial Narrow"/>
                <w:sz w:val="20"/>
                <w:szCs w:val="20"/>
              </w:rPr>
              <w:t>Председатель комиссии</w:t>
            </w:r>
          </w:p>
        </w:tc>
      </w:tr>
      <w:tr w:rsidR="00B66AC1" w:rsidRPr="00B66AC1" w:rsidTr="00C43181">
        <w:tc>
          <w:tcPr>
            <w:tcW w:w="979" w:type="dxa"/>
          </w:tcPr>
          <w:p w:rsidR="00B66AC1" w:rsidRPr="00C43181" w:rsidRDefault="00B66AC1" w:rsidP="00B66AC1">
            <w:pPr>
              <w:jc w:val="both"/>
              <w:rPr>
                <w:rFonts w:ascii="Arial Narrow" w:hAnsi="Arial Narrow"/>
                <w:sz w:val="20"/>
                <w:szCs w:val="20"/>
              </w:rPr>
            </w:pPr>
            <w:r w:rsidRPr="00C43181">
              <w:rPr>
                <w:rFonts w:ascii="Arial Narrow" w:hAnsi="Arial Narrow"/>
                <w:sz w:val="20"/>
                <w:szCs w:val="20"/>
              </w:rPr>
              <w:t>1.</w:t>
            </w:r>
          </w:p>
        </w:tc>
        <w:tc>
          <w:tcPr>
            <w:tcW w:w="3235" w:type="dxa"/>
          </w:tcPr>
          <w:p w:rsidR="00B66AC1" w:rsidRPr="00C43181" w:rsidRDefault="00B66AC1" w:rsidP="00B66AC1">
            <w:pPr>
              <w:jc w:val="both"/>
              <w:rPr>
                <w:rFonts w:ascii="Arial Narrow" w:hAnsi="Arial Narrow"/>
                <w:sz w:val="20"/>
                <w:szCs w:val="20"/>
              </w:rPr>
            </w:pPr>
            <w:r w:rsidRPr="00C43181">
              <w:rPr>
                <w:rFonts w:ascii="Arial Narrow" w:hAnsi="Arial Narrow"/>
                <w:sz w:val="20"/>
                <w:szCs w:val="20"/>
              </w:rPr>
              <w:t>Т.А. Воробьева</w:t>
            </w:r>
          </w:p>
        </w:tc>
        <w:tc>
          <w:tcPr>
            <w:tcW w:w="5568" w:type="dxa"/>
          </w:tcPr>
          <w:p w:rsidR="00B66AC1" w:rsidRPr="00C43181" w:rsidRDefault="00B66AC1" w:rsidP="00B66AC1">
            <w:pPr>
              <w:jc w:val="both"/>
              <w:rPr>
                <w:rFonts w:ascii="Arial Narrow" w:hAnsi="Arial Narrow"/>
                <w:sz w:val="20"/>
                <w:szCs w:val="20"/>
              </w:rPr>
            </w:pPr>
            <w:r w:rsidRPr="00C43181">
              <w:rPr>
                <w:rFonts w:ascii="Arial Narrow" w:hAnsi="Arial Narrow"/>
                <w:sz w:val="20"/>
                <w:szCs w:val="20"/>
              </w:rPr>
              <w:t xml:space="preserve"> Глава посёлка Тура</w:t>
            </w:r>
          </w:p>
        </w:tc>
      </w:tr>
      <w:tr w:rsidR="00B66AC1" w:rsidRPr="00B66AC1" w:rsidTr="00C43181">
        <w:tc>
          <w:tcPr>
            <w:tcW w:w="9782" w:type="dxa"/>
            <w:gridSpan w:val="3"/>
          </w:tcPr>
          <w:p w:rsidR="00B66AC1" w:rsidRPr="00C43181" w:rsidRDefault="00B66AC1" w:rsidP="00B66AC1">
            <w:pPr>
              <w:jc w:val="both"/>
              <w:rPr>
                <w:rFonts w:ascii="Arial Narrow" w:hAnsi="Arial Narrow"/>
                <w:sz w:val="20"/>
                <w:szCs w:val="20"/>
              </w:rPr>
            </w:pPr>
            <w:r w:rsidRPr="00C43181">
              <w:rPr>
                <w:rFonts w:ascii="Arial Narrow" w:hAnsi="Arial Narrow"/>
                <w:sz w:val="20"/>
                <w:szCs w:val="20"/>
              </w:rPr>
              <w:t>Секретарь комиссии</w:t>
            </w:r>
          </w:p>
        </w:tc>
      </w:tr>
      <w:tr w:rsidR="00B66AC1" w:rsidRPr="00B66AC1" w:rsidTr="00C43181">
        <w:tc>
          <w:tcPr>
            <w:tcW w:w="979" w:type="dxa"/>
          </w:tcPr>
          <w:p w:rsidR="00B66AC1" w:rsidRPr="00C43181" w:rsidRDefault="00B66AC1" w:rsidP="00B66AC1">
            <w:pPr>
              <w:jc w:val="both"/>
              <w:rPr>
                <w:rFonts w:ascii="Arial Narrow" w:hAnsi="Arial Narrow"/>
                <w:sz w:val="20"/>
                <w:szCs w:val="20"/>
              </w:rPr>
            </w:pPr>
            <w:r w:rsidRPr="00C43181">
              <w:rPr>
                <w:rFonts w:ascii="Arial Narrow" w:hAnsi="Arial Narrow"/>
                <w:sz w:val="20"/>
                <w:szCs w:val="20"/>
              </w:rPr>
              <w:t>3.</w:t>
            </w:r>
          </w:p>
        </w:tc>
        <w:tc>
          <w:tcPr>
            <w:tcW w:w="3235" w:type="dxa"/>
          </w:tcPr>
          <w:p w:rsidR="00B66AC1" w:rsidRPr="00C43181" w:rsidRDefault="00B66AC1" w:rsidP="00B66AC1">
            <w:pPr>
              <w:jc w:val="both"/>
              <w:rPr>
                <w:rFonts w:ascii="Arial Narrow" w:hAnsi="Arial Narrow"/>
                <w:sz w:val="20"/>
                <w:szCs w:val="20"/>
              </w:rPr>
            </w:pPr>
            <w:r w:rsidRPr="00C43181">
              <w:rPr>
                <w:rFonts w:ascii="Arial Narrow" w:hAnsi="Arial Narrow"/>
                <w:sz w:val="20"/>
                <w:szCs w:val="20"/>
              </w:rPr>
              <w:t>Т.А. Удыгир</w:t>
            </w:r>
          </w:p>
        </w:tc>
        <w:tc>
          <w:tcPr>
            <w:tcW w:w="5568" w:type="dxa"/>
          </w:tcPr>
          <w:p w:rsidR="00B66AC1" w:rsidRPr="00C43181" w:rsidRDefault="00B66AC1" w:rsidP="00B66AC1">
            <w:pPr>
              <w:jc w:val="both"/>
              <w:rPr>
                <w:rFonts w:ascii="Arial Narrow" w:hAnsi="Arial Narrow"/>
                <w:sz w:val="20"/>
                <w:szCs w:val="20"/>
              </w:rPr>
            </w:pPr>
            <w:r w:rsidRPr="00C43181">
              <w:rPr>
                <w:rFonts w:ascii="Arial Narrow" w:hAnsi="Arial Narrow"/>
                <w:sz w:val="20"/>
                <w:szCs w:val="20"/>
              </w:rPr>
              <w:t>Специалист общего отдела Администрации посёлка Тура</w:t>
            </w:r>
          </w:p>
        </w:tc>
      </w:tr>
      <w:tr w:rsidR="00B66AC1" w:rsidRPr="00B66AC1" w:rsidTr="00C43181">
        <w:tc>
          <w:tcPr>
            <w:tcW w:w="9782" w:type="dxa"/>
            <w:gridSpan w:val="3"/>
          </w:tcPr>
          <w:p w:rsidR="00B66AC1" w:rsidRPr="00C43181" w:rsidRDefault="00B66AC1" w:rsidP="00B66AC1">
            <w:pPr>
              <w:jc w:val="both"/>
              <w:rPr>
                <w:rFonts w:ascii="Arial Narrow" w:hAnsi="Arial Narrow"/>
                <w:sz w:val="20"/>
                <w:szCs w:val="20"/>
              </w:rPr>
            </w:pPr>
            <w:r w:rsidRPr="00C43181">
              <w:rPr>
                <w:rFonts w:ascii="Arial Narrow" w:hAnsi="Arial Narrow"/>
                <w:sz w:val="20"/>
                <w:szCs w:val="20"/>
              </w:rPr>
              <w:t>Члены комиссии</w:t>
            </w:r>
          </w:p>
        </w:tc>
      </w:tr>
      <w:tr w:rsidR="00B66AC1" w:rsidRPr="00B66AC1" w:rsidTr="00C43181">
        <w:tc>
          <w:tcPr>
            <w:tcW w:w="979" w:type="dxa"/>
          </w:tcPr>
          <w:p w:rsidR="00B66AC1" w:rsidRPr="00B66AC1" w:rsidRDefault="00B66AC1" w:rsidP="00B66AC1">
            <w:pPr>
              <w:jc w:val="both"/>
              <w:rPr>
                <w:rFonts w:ascii="Arial Narrow" w:hAnsi="Arial Narrow"/>
                <w:sz w:val="20"/>
                <w:szCs w:val="20"/>
              </w:rPr>
            </w:pPr>
            <w:r w:rsidRPr="00B66AC1">
              <w:rPr>
                <w:rFonts w:ascii="Arial Narrow" w:hAnsi="Arial Narrow"/>
                <w:sz w:val="20"/>
                <w:szCs w:val="20"/>
              </w:rPr>
              <w:t>4.</w:t>
            </w:r>
          </w:p>
        </w:tc>
        <w:tc>
          <w:tcPr>
            <w:tcW w:w="3235" w:type="dxa"/>
          </w:tcPr>
          <w:p w:rsidR="00B66AC1" w:rsidRPr="00B66AC1" w:rsidRDefault="00B66AC1" w:rsidP="00B66AC1">
            <w:pPr>
              <w:tabs>
                <w:tab w:val="left" w:pos="2235"/>
              </w:tabs>
              <w:jc w:val="both"/>
              <w:rPr>
                <w:rFonts w:ascii="Arial Narrow" w:hAnsi="Arial Narrow"/>
                <w:sz w:val="20"/>
                <w:szCs w:val="20"/>
              </w:rPr>
            </w:pPr>
            <w:r w:rsidRPr="00B66AC1">
              <w:rPr>
                <w:rFonts w:ascii="Arial Narrow" w:hAnsi="Arial Narrow"/>
                <w:sz w:val="20"/>
                <w:szCs w:val="20"/>
              </w:rPr>
              <w:t xml:space="preserve">Д.А. Болдырев </w:t>
            </w:r>
          </w:p>
        </w:tc>
        <w:tc>
          <w:tcPr>
            <w:tcW w:w="5568" w:type="dxa"/>
          </w:tcPr>
          <w:p w:rsidR="00B66AC1" w:rsidRPr="00B66AC1" w:rsidRDefault="00B66AC1" w:rsidP="00B66AC1">
            <w:pPr>
              <w:jc w:val="both"/>
              <w:rPr>
                <w:rFonts w:ascii="Arial Narrow" w:hAnsi="Arial Narrow"/>
                <w:sz w:val="20"/>
                <w:szCs w:val="20"/>
              </w:rPr>
            </w:pPr>
            <w:r w:rsidRPr="00B66AC1">
              <w:rPr>
                <w:rFonts w:ascii="Arial Narrow" w:hAnsi="Arial Narrow"/>
                <w:sz w:val="20"/>
                <w:szCs w:val="20"/>
              </w:rPr>
              <w:t>Главный специалист Юридического отдела Администрации посёлка Тура</w:t>
            </w:r>
          </w:p>
        </w:tc>
      </w:tr>
      <w:tr w:rsidR="00B66AC1" w:rsidRPr="00B66AC1" w:rsidTr="00C43181">
        <w:tc>
          <w:tcPr>
            <w:tcW w:w="979" w:type="dxa"/>
          </w:tcPr>
          <w:p w:rsidR="00B66AC1" w:rsidRPr="00B66AC1" w:rsidRDefault="00B66AC1" w:rsidP="00B66AC1">
            <w:pPr>
              <w:jc w:val="both"/>
              <w:rPr>
                <w:rFonts w:ascii="Arial Narrow" w:hAnsi="Arial Narrow"/>
                <w:sz w:val="20"/>
                <w:szCs w:val="20"/>
              </w:rPr>
            </w:pPr>
            <w:r w:rsidRPr="00B66AC1">
              <w:rPr>
                <w:rFonts w:ascii="Arial Narrow" w:hAnsi="Arial Narrow"/>
                <w:sz w:val="20"/>
                <w:szCs w:val="20"/>
              </w:rPr>
              <w:t>5.</w:t>
            </w:r>
          </w:p>
        </w:tc>
        <w:tc>
          <w:tcPr>
            <w:tcW w:w="3235" w:type="dxa"/>
          </w:tcPr>
          <w:p w:rsidR="00B66AC1" w:rsidRPr="00B66AC1" w:rsidRDefault="00B66AC1" w:rsidP="00B66AC1">
            <w:pPr>
              <w:tabs>
                <w:tab w:val="left" w:pos="2235"/>
              </w:tabs>
              <w:jc w:val="both"/>
              <w:rPr>
                <w:rFonts w:ascii="Arial Narrow" w:hAnsi="Arial Narrow"/>
                <w:sz w:val="20"/>
                <w:szCs w:val="20"/>
              </w:rPr>
            </w:pPr>
            <w:r w:rsidRPr="00B66AC1">
              <w:rPr>
                <w:rFonts w:ascii="Arial Narrow" w:hAnsi="Arial Narrow"/>
                <w:sz w:val="20"/>
                <w:szCs w:val="20"/>
              </w:rPr>
              <w:t>Н.А. Штоль</w:t>
            </w:r>
          </w:p>
        </w:tc>
        <w:tc>
          <w:tcPr>
            <w:tcW w:w="5568" w:type="dxa"/>
          </w:tcPr>
          <w:p w:rsidR="00B66AC1" w:rsidRPr="00B66AC1" w:rsidRDefault="00B66AC1" w:rsidP="00B66AC1">
            <w:pPr>
              <w:jc w:val="both"/>
              <w:rPr>
                <w:rFonts w:ascii="Arial Narrow" w:hAnsi="Arial Narrow"/>
                <w:sz w:val="20"/>
                <w:szCs w:val="20"/>
              </w:rPr>
            </w:pPr>
            <w:r w:rsidRPr="00B66AC1">
              <w:rPr>
                <w:rFonts w:ascii="Arial Narrow" w:hAnsi="Arial Narrow"/>
                <w:sz w:val="20"/>
                <w:szCs w:val="20"/>
              </w:rPr>
              <w:t>Главный специалист Отдела финансово-экономического планирования Администрации посёлка Тура</w:t>
            </w:r>
          </w:p>
        </w:tc>
      </w:tr>
      <w:tr w:rsidR="00B66AC1" w:rsidRPr="00B66AC1" w:rsidTr="00C43181">
        <w:tc>
          <w:tcPr>
            <w:tcW w:w="979" w:type="dxa"/>
          </w:tcPr>
          <w:p w:rsidR="00B66AC1" w:rsidRPr="00B66AC1" w:rsidRDefault="00B66AC1" w:rsidP="00B66AC1">
            <w:pPr>
              <w:jc w:val="both"/>
              <w:rPr>
                <w:rFonts w:ascii="Arial Narrow" w:hAnsi="Arial Narrow"/>
                <w:sz w:val="20"/>
                <w:szCs w:val="20"/>
              </w:rPr>
            </w:pPr>
            <w:r w:rsidRPr="00B66AC1">
              <w:rPr>
                <w:rFonts w:ascii="Arial Narrow" w:hAnsi="Arial Narrow"/>
                <w:sz w:val="20"/>
                <w:szCs w:val="20"/>
              </w:rPr>
              <w:t>6.</w:t>
            </w:r>
          </w:p>
        </w:tc>
        <w:tc>
          <w:tcPr>
            <w:tcW w:w="3235" w:type="dxa"/>
          </w:tcPr>
          <w:p w:rsidR="00B66AC1" w:rsidRPr="00B66AC1" w:rsidRDefault="00B66AC1" w:rsidP="00B66AC1">
            <w:pPr>
              <w:tabs>
                <w:tab w:val="left" w:pos="2235"/>
              </w:tabs>
              <w:jc w:val="both"/>
              <w:rPr>
                <w:rFonts w:ascii="Arial Narrow" w:hAnsi="Arial Narrow"/>
                <w:sz w:val="20"/>
                <w:szCs w:val="20"/>
              </w:rPr>
            </w:pPr>
            <w:r w:rsidRPr="00B66AC1">
              <w:rPr>
                <w:rFonts w:ascii="Arial Narrow" w:hAnsi="Arial Narrow"/>
                <w:sz w:val="20"/>
                <w:szCs w:val="20"/>
              </w:rPr>
              <w:t>С.В. Теслюк</w:t>
            </w:r>
          </w:p>
        </w:tc>
        <w:tc>
          <w:tcPr>
            <w:tcW w:w="5568" w:type="dxa"/>
          </w:tcPr>
          <w:p w:rsidR="00B66AC1" w:rsidRPr="00B66AC1" w:rsidRDefault="00B66AC1" w:rsidP="00B66AC1">
            <w:pPr>
              <w:jc w:val="both"/>
              <w:rPr>
                <w:rFonts w:ascii="Arial Narrow" w:hAnsi="Arial Narrow"/>
                <w:sz w:val="20"/>
                <w:szCs w:val="20"/>
              </w:rPr>
            </w:pPr>
            <w:r w:rsidRPr="00B66AC1">
              <w:rPr>
                <w:rFonts w:ascii="Arial Narrow" w:hAnsi="Arial Narrow"/>
                <w:sz w:val="20"/>
                <w:szCs w:val="20"/>
              </w:rPr>
              <w:t>Главный бухгалтер - начальник отдела учета и отчетности Администрации посёлка Тура</w:t>
            </w:r>
          </w:p>
        </w:tc>
      </w:tr>
      <w:tr w:rsidR="00B66AC1" w:rsidRPr="00B66AC1" w:rsidTr="00C43181">
        <w:tc>
          <w:tcPr>
            <w:tcW w:w="979" w:type="dxa"/>
          </w:tcPr>
          <w:p w:rsidR="00B66AC1" w:rsidRPr="00B66AC1" w:rsidRDefault="00B66AC1" w:rsidP="00B66AC1">
            <w:pPr>
              <w:jc w:val="both"/>
              <w:rPr>
                <w:rFonts w:ascii="Arial Narrow" w:hAnsi="Arial Narrow"/>
                <w:sz w:val="20"/>
                <w:szCs w:val="20"/>
              </w:rPr>
            </w:pPr>
            <w:r w:rsidRPr="00B66AC1">
              <w:rPr>
                <w:rFonts w:ascii="Arial Narrow" w:hAnsi="Arial Narrow"/>
                <w:sz w:val="20"/>
                <w:szCs w:val="20"/>
              </w:rPr>
              <w:t>7.</w:t>
            </w:r>
          </w:p>
        </w:tc>
        <w:tc>
          <w:tcPr>
            <w:tcW w:w="3235" w:type="dxa"/>
          </w:tcPr>
          <w:p w:rsidR="00B66AC1" w:rsidRPr="00B66AC1" w:rsidRDefault="00B66AC1" w:rsidP="00B66AC1">
            <w:pPr>
              <w:jc w:val="both"/>
              <w:rPr>
                <w:rFonts w:ascii="Arial Narrow" w:hAnsi="Arial Narrow"/>
                <w:sz w:val="20"/>
                <w:szCs w:val="20"/>
              </w:rPr>
            </w:pPr>
            <w:r w:rsidRPr="00B66AC1">
              <w:rPr>
                <w:rFonts w:ascii="Arial Narrow" w:hAnsi="Arial Narrow"/>
                <w:sz w:val="20"/>
                <w:szCs w:val="20"/>
              </w:rPr>
              <w:t>С.Н. Лупета</w:t>
            </w:r>
          </w:p>
        </w:tc>
        <w:tc>
          <w:tcPr>
            <w:tcW w:w="5568" w:type="dxa"/>
          </w:tcPr>
          <w:p w:rsidR="00B66AC1" w:rsidRPr="00B66AC1" w:rsidRDefault="00B66AC1" w:rsidP="00B66AC1">
            <w:pPr>
              <w:jc w:val="both"/>
              <w:rPr>
                <w:rFonts w:ascii="Arial Narrow" w:hAnsi="Arial Narrow"/>
                <w:sz w:val="20"/>
                <w:szCs w:val="20"/>
              </w:rPr>
            </w:pPr>
            <w:r w:rsidRPr="00B66AC1">
              <w:rPr>
                <w:rFonts w:ascii="Arial Narrow" w:hAnsi="Arial Narrow"/>
                <w:sz w:val="20"/>
                <w:szCs w:val="20"/>
              </w:rPr>
              <w:t>Главный специалист общего отдела Администрации посёлка Тура</w:t>
            </w:r>
          </w:p>
        </w:tc>
      </w:tr>
    </w:tbl>
    <w:p w:rsidR="00B66AC1" w:rsidRPr="00B66AC1" w:rsidRDefault="00B66AC1" w:rsidP="00B66AC1">
      <w:pPr>
        <w:rPr>
          <w:rFonts w:ascii="Arial Narrow" w:hAnsi="Arial Narrow"/>
          <w:sz w:val="20"/>
          <w:szCs w:val="20"/>
        </w:rPr>
      </w:pPr>
    </w:p>
    <w:p w:rsidR="00B66AC1" w:rsidRPr="00B66AC1" w:rsidRDefault="00B66AC1" w:rsidP="00B66AC1">
      <w:pPr>
        <w:jc w:val="center"/>
        <w:rPr>
          <w:rFonts w:ascii="Arial Narrow" w:hAnsi="Arial Narrow"/>
          <w:sz w:val="20"/>
          <w:szCs w:val="20"/>
        </w:rPr>
      </w:pPr>
      <w:r w:rsidRPr="00B66AC1">
        <w:rPr>
          <w:rFonts w:ascii="Arial Narrow" w:hAnsi="Arial Narrow"/>
          <w:sz w:val="20"/>
          <w:szCs w:val="20"/>
        </w:rPr>
        <w:t>РОССИЙСКАЯ ФЕДЕРАЦИЯ</w:t>
      </w:r>
    </w:p>
    <w:p w:rsidR="00B66AC1" w:rsidRPr="00C43181" w:rsidRDefault="00B66AC1" w:rsidP="00C43181">
      <w:pPr>
        <w:jc w:val="center"/>
        <w:rPr>
          <w:rFonts w:ascii="Arial Narrow" w:hAnsi="Arial Narrow"/>
          <w:b/>
          <w:sz w:val="20"/>
          <w:szCs w:val="20"/>
        </w:rPr>
      </w:pPr>
      <w:r w:rsidRPr="00C43181">
        <w:rPr>
          <w:rFonts w:ascii="Arial Narrow" w:hAnsi="Arial Narrow"/>
          <w:b/>
          <w:sz w:val="20"/>
          <w:szCs w:val="20"/>
        </w:rPr>
        <w:t>Красноярский край</w:t>
      </w:r>
    </w:p>
    <w:p w:rsidR="00B66AC1" w:rsidRPr="00C43181" w:rsidRDefault="00B66AC1" w:rsidP="00C43181">
      <w:pPr>
        <w:jc w:val="center"/>
        <w:rPr>
          <w:rFonts w:ascii="Arial Narrow" w:hAnsi="Arial Narrow"/>
          <w:b/>
          <w:sz w:val="20"/>
          <w:szCs w:val="20"/>
        </w:rPr>
      </w:pPr>
      <w:r w:rsidRPr="00C43181">
        <w:rPr>
          <w:rFonts w:ascii="Arial Narrow" w:hAnsi="Arial Narrow"/>
          <w:b/>
          <w:sz w:val="20"/>
          <w:szCs w:val="20"/>
        </w:rPr>
        <w:t>Эвенкийский муниципальный район</w:t>
      </w:r>
    </w:p>
    <w:p w:rsidR="00B66AC1" w:rsidRPr="00C43181" w:rsidRDefault="00B66AC1" w:rsidP="00C43181">
      <w:pPr>
        <w:jc w:val="center"/>
        <w:rPr>
          <w:rFonts w:ascii="Arial Narrow" w:hAnsi="Arial Narrow"/>
          <w:b/>
          <w:sz w:val="20"/>
          <w:szCs w:val="20"/>
        </w:rPr>
      </w:pPr>
      <w:r w:rsidRPr="00C43181">
        <w:rPr>
          <w:rFonts w:ascii="Arial Narrow" w:hAnsi="Arial Narrow"/>
          <w:b/>
          <w:sz w:val="20"/>
          <w:szCs w:val="20"/>
        </w:rPr>
        <w:t>АДМИНИСТРАЦИЯ</w:t>
      </w:r>
    </w:p>
    <w:p w:rsidR="00B66AC1" w:rsidRPr="00C43181" w:rsidRDefault="00B66AC1" w:rsidP="00C43181">
      <w:pPr>
        <w:jc w:val="center"/>
        <w:rPr>
          <w:rFonts w:ascii="Arial Narrow" w:hAnsi="Arial Narrow"/>
          <w:b/>
          <w:sz w:val="20"/>
          <w:szCs w:val="20"/>
        </w:rPr>
      </w:pPr>
      <w:r w:rsidRPr="00C43181">
        <w:rPr>
          <w:rFonts w:ascii="Arial Narrow" w:hAnsi="Arial Narrow"/>
          <w:b/>
          <w:sz w:val="20"/>
          <w:szCs w:val="20"/>
        </w:rPr>
        <w:t>посёлка Тура</w:t>
      </w:r>
    </w:p>
    <w:p w:rsidR="00B66AC1" w:rsidRPr="00C43181" w:rsidRDefault="00B66AC1" w:rsidP="00C43181">
      <w:pPr>
        <w:pBdr>
          <w:top w:val="single" w:sz="6" w:space="1" w:color="auto"/>
          <w:bottom w:val="single" w:sz="6" w:space="1" w:color="auto"/>
        </w:pBdr>
        <w:jc w:val="center"/>
        <w:rPr>
          <w:rFonts w:ascii="Arial Narrow" w:hAnsi="Arial Narrow"/>
          <w:b/>
          <w:sz w:val="20"/>
          <w:szCs w:val="20"/>
        </w:rPr>
      </w:pPr>
      <w:r w:rsidRPr="00C43181">
        <w:rPr>
          <w:rFonts w:ascii="Arial Narrow" w:hAnsi="Arial Narrow"/>
          <w:b/>
          <w:sz w:val="20"/>
          <w:szCs w:val="20"/>
        </w:rPr>
        <w:t xml:space="preserve">648000, Красноярский край, Эвенкийский район, посёлок Тура, ул. Советская 4, </w:t>
      </w:r>
      <w:r w:rsidRPr="00C43181">
        <w:rPr>
          <w:rFonts w:ascii="Arial Narrow" w:hAnsi="Arial Narrow"/>
          <w:b/>
          <w:sz w:val="20"/>
          <w:szCs w:val="20"/>
          <w:lang w:val="en-US"/>
        </w:rPr>
        <w:t>e</w:t>
      </w:r>
      <w:r w:rsidRPr="00C43181">
        <w:rPr>
          <w:rFonts w:ascii="Arial Narrow" w:hAnsi="Arial Narrow"/>
          <w:b/>
          <w:sz w:val="20"/>
          <w:szCs w:val="20"/>
        </w:rPr>
        <w:t>-</w:t>
      </w:r>
      <w:r w:rsidRPr="00C43181">
        <w:rPr>
          <w:rFonts w:ascii="Arial Narrow" w:hAnsi="Arial Narrow"/>
          <w:b/>
          <w:sz w:val="20"/>
          <w:szCs w:val="20"/>
          <w:lang w:val="en-US"/>
        </w:rPr>
        <w:t>mail</w:t>
      </w:r>
      <w:r w:rsidRPr="00C43181">
        <w:rPr>
          <w:rFonts w:ascii="Arial Narrow" w:hAnsi="Arial Narrow"/>
          <w:b/>
          <w:sz w:val="20"/>
          <w:szCs w:val="20"/>
        </w:rPr>
        <w:t xml:space="preserve">: </w:t>
      </w:r>
      <w:hyperlink r:id="rId29" w:history="1">
        <w:r w:rsidRPr="00C43181">
          <w:rPr>
            <w:rStyle w:val="af5"/>
            <w:rFonts w:ascii="Arial Narrow" w:hAnsi="Arial Narrow"/>
            <w:b/>
            <w:color w:val="auto"/>
            <w:sz w:val="20"/>
            <w:szCs w:val="20"/>
            <w:u w:val="none"/>
            <w:lang w:val="en-US"/>
          </w:rPr>
          <w:t>adm</w:t>
        </w:r>
        <w:r w:rsidRPr="00C43181">
          <w:rPr>
            <w:rStyle w:val="af5"/>
            <w:rFonts w:ascii="Arial Narrow" w:hAnsi="Arial Narrow"/>
            <w:b/>
            <w:color w:val="auto"/>
            <w:sz w:val="20"/>
            <w:szCs w:val="20"/>
            <w:u w:val="none"/>
          </w:rPr>
          <w:t>.</w:t>
        </w:r>
        <w:r w:rsidRPr="00C43181">
          <w:rPr>
            <w:rStyle w:val="af5"/>
            <w:rFonts w:ascii="Arial Narrow" w:hAnsi="Arial Narrow"/>
            <w:b/>
            <w:color w:val="auto"/>
            <w:sz w:val="20"/>
            <w:szCs w:val="20"/>
            <w:u w:val="none"/>
            <w:lang w:val="en-US"/>
          </w:rPr>
          <w:t>tura</w:t>
        </w:r>
        <w:r w:rsidRPr="00C43181">
          <w:rPr>
            <w:rStyle w:val="af5"/>
            <w:rFonts w:ascii="Arial Narrow" w:hAnsi="Arial Narrow"/>
            <w:b/>
            <w:color w:val="auto"/>
            <w:sz w:val="20"/>
            <w:szCs w:val="20"/>
            <w:u w:val="none"/>
          </w:rPr>
          <w:t>@</w:t>
        </w:r>
        <w:r w:rsidRPr="00C43181">
          <w:rPr>
            <w:rStyle w:val="af5"/>
            <w:rFonts w:ascii="Arial Narrow" w:hAnsi="Arial Narrow"/>
            <w:b/>
            <w:color w:val="auto"/>
            <w:sz w:val="20"/>
            <w:szCs w:val="20"/>
            <w:u w:val="none"/>
            <w:lang w:val="en-US"/>
          </w:rPr>
          <w:t>bk</w:t>
        </w:r>
        <w:r w:rsidRPr="00C43181">
          <w:rPr>
            <w:rStyle w:val="af5"/>
            <w:rFonts w:ascii="Arial Narrow" w:hAnsi="Arial Narrow"/>
            <w:b/>
            <w:color w:val="auto"/>
            <w:sz w:val="20"/>
            <w:szCs w:val="20"/>
            <w:u w:val="none"/>
          </w:rPr>
          <w:t>.</w:t>
        </w:r>
        <w:r w:rsidRPr="00C43181">
          <w:rPr>
            <w:rStyle w:val="af5"/>
            <w:rFonts w:ascii="Arial Narrow" w:hAnsi="Arial Narrow"/>
            <w:b/>
            <w:color w:val="auto"/>
            <w:sz w:val="20"/>
            <w:szCs w:val="20"/>
            <w:u w:val="none"/>
            <w:lang w:val="en-US"/>
          </w:rPr>
          <w:t>ru</w:t>
        </w:r>
      </w:hyperlink>
      <w:r w:rsidRPr="00C43181">
        <w:rPr>
          <w:rFonts w:ascii="Arial Narrow" w:hAnsi="Arial Narrow"/>
          <w:b/>
          <w:sz w:val="20"/>
          <w:szCs w:val="20"/>
        </w:rPr>
        <w:t>, т.8(39170)31-481</w:t>
      </w:r>
    </w:p>
    <w:p w:rsidR="00B66AC1" w:rsidRPr="00C43181" w:rsidRDefault="00B66AC1" w:rsidP="00C43181">
      <w:pPr>
        <w:jc w:val="center"/>
        <w:rPr>
          <w:rFonts w:ascii="Arial Narrow" w:hAnsi="Arial Narrow"/>
          <w:b/>
          <w:sz w:val="20"/>
          <w:szCs w:val="20"/>
        </w:rPr>
      </w:pPr>
    </w:p>
    <w:p w:rsidR="00B66AC1" w:rsidRPr="00C43181" w:rsidRDefault="00C43181" w:rsidP="00C43181">
      <w:pPr>
        <w:overflowPunct w:val="0"/>
        <w:autoSpaceDE w:val="0"/>
        <w:autoSpaceDN w:val="0"/>
        <w:adjustRightInd w:val="0"/>
        <w:jc w:val="center"/>
        <w:textAlignment w:val="baseline"/>
        <w:rPr>
          <w:rFonts w:ascii="Arial Narrow" w:hAnsi="Arial Narrow"/>
          <w:b/>
          <w:sz w:val="20"/>
          <w:szCs w:val="20"/>
        </w:rPr>
      </w:pPr>
      <w:r>
        <w:rPr>
          <w:rFonts w:ascii="Arial Narrow" w:hAnsi="Arial Narrow"/>
          <w:b/>
          <w:sz w:val="20"/>
          <w:szCs w:val="20"/>
        </w:rPr>
        <w:t>ПОСТАНОВЛЕНИ</w:t>
      </w:r>
      <w:r w:rsidR="00B66AC1" w:rsidRPr="00C43181">
        <w:rPr>
          <w:rFonts w:ascii="Arial Narrow" w:hAnsi="Arial Narrow"/>
          <w:b/>
          <w:sz w:val="20"/>
          <w:szCs w:val="20"/>
        </w:rPr>
        <w:t>Е</w:t>
      </w:r>
    </w:p>
    <w:p w:rsidR="00B66AC1" w:rsidRPr="00B66AC1" w:rsidRDefault="00B66AC1" w:rsidP="00B66AC1">
      <w:pPr>
        <w:rPr>
          <w:rFonts w:ascii="Arial Narrow" w:hAnsi="Arial Narrow"/>
          <w:b/>
          <w:w w:val="80"/>
          <w:position w:val="4"/>
          <w:sz w:val="20"/>
          <w:szCs w:val="20"/>
        </w:rPr>
      </w:pPr>
    </w:p>
    <w:tbl>
      <w:tblPr>
        <w:tblW w:w="0" w:type="auto"/>
        <w:tblLook w:val="00A0" w:firstRow="1" w:lastRow="0" w:firstColumn="1" w:lastColumn="0" w:noHBand="0" w:noVBand="0"/>
      </w:tblPr>
      <w:tblGrid>
        <w:gridCol w:w="3190"/>
        <w:gridCol w:w="3864"/>
        <w:gridCol w:w="3260"/>
      </w:tblGrid>
      <w:tr w:rsidR="00B66AC1" w:rsidRPr="00B66AC1" w:rsidTr="00C43181">
        <w:tc>
          <w:tcPr>
            <w:tcW w:w="3190" w:type="dxa"/>
          </w:tcPr>
          <w:p w:rsidR="00B66AC1" w:rsidRPr="00B66AC1" w:rsidRDefault="00B66AC1" w:rsidP="00B66AC1">
            <w:pPr>
              <w:pStyle w:val="MinorHeading"/>
              <w:keepNext w:val="0"/>
              <w:keepLines w:val="0"/>
              <w:spacing w:before="0" w:after="0" w:line="240" w:lineRule="auto"/>
              <w:jc w:val="both"/>
              <w:rPr>
                <w:rFonts w:ascii="Arial Narrow" w:hAnsi="Arial Narrow"/>
                <w:b w:val="0"/>
                <w:sz w:val="20"/>
                <w:lang w:val="ru-RU"/>
              </w:rPr>
            </w:pPr>
            <w:r w:rsidRPr="00B66AC1">
              <w:rPr>
                <w:rFonts w:ascii="Arial Narrow" w:hAnsi="Arial Narrow"/>
                <w:b w:val="0"/>
                <w:sz w:val="20"/>
                <w:lang w:val="ru-RU"/>
              </w:rPr>
              <w:t>«20» декабря 2023 г.</w:t>
            </w:r>
          </w:p>
        </w:tc>
        <w:tc>
          <w:tcPr>
            <w:tcW w:w="3864" w:type="dxa"/>
          </w:tcPr>
          <w:p w:rsidR="00B66AC1" w:rsidRPr="00B66AC1" w:rsidRDefault="00B66AC1" w:rsidP="00B66AC1">
            <w:pPr>
              <w:pStyle w:val="MinorHeading"/>
              <w:keepNext w:val="0"/>
              <w:keepLines w:val="0"/>
              <w:spacing w:before="0" w:after="0" w:line="240" w:lineRule="auto"/>
              <w:rPr>
                <w:rFonts w:ascii="Arial Narrow" w:hAnsi="Arial Narrow"/>
                <w:b w:val="0"/>
                <w:sz w:val="20"/>
                <w:lang w:val="ru-RU"/>
              </w:rPr>
            </w:pPr>
            <w:r w:rsidRPr="00B66AC1">
              <w:rPr>
                <w:rFonts w:ascii="Arial Narrow" w:hAnsi="Arial Narrow"/>
                <w:b w:val="0"/>
                <w:sz w:val="20"/>
                <w:lang w:val="ru-RU"/>
              </w:rPr>
              <w:t>посёлок Тура</w:t>
            </w:r>
          </w:p>
        </w:tc>
        <w:tc>
          <w:tcPr>
            <w:tcW w:w="3260" w:type="dxa"/>
          </w:tcPr>
          <w:p w:rsidR="00B66AC1" w:rsidRPr="00B66AC1" w:rsidRDefault="00B66AC1" w:rsidP="00B66AC1">
            <w:pPr>
              <w:pStyle w:val="MinorHeading"/>
              <w:keepNext w:val="0"/>
              <w:keepLines w:val="0"/>
              <w:spacing w:before="0" w:after="0" w:line="240" w:lineRule="auto"/>
              <w:jc w:val="right"/>
              <w:rPr>
                <w:rFonts w:ascii="Arial Narrow" w:hAnsi="Arial Narrow"/>
                <w:b w:val="0"/>
                <w:sz w:val="20"/>
                <w:u w:val="single"/>
                <w:lang w:val="ru-RU"/>
              </w:rPr>
            </w:pPr>
            <w:r w:rsidRPr="00B66AC1">
              <w:rPr>
                <w:rFonts w:ascii="Arial Narrow" w:hAnsi="Arial Narrow"/>
                <w:b w:val="0"/>
                <w:sz w:val="20"/>
                <w:lang w:val="ru-RU"/>
              </w:rPr>
              <w:t>№239- п</w:t>
            </w:r>
          </w:p>
          <w:p w:rsidR="00B66AC1" w:rsidRPr="00B66AC1" w:rsidRDefault="00B66AC1" w:rsidP="00B66AC1">
            <w:pPr>
              <w:rPr>
                <w:rFonts w:ascii="Arial Narrow" w:hAnsi="Arial Narrow"/>
                <w:sz w:val="20"/>
                <w:szCs w:val="20"/>
              </w:rPr>
            </w:pPr>
          </w:p>
          <w:p w:rsidR="00B66AC1" w:rsidRPr="00B66AC1" w:rsidRDefault="00B66AC1" w:rsidP="00B66AC1">
            <w:pPr>
              <w:rPr>
                <w:rFonts w:ascii="Arial Narrow" w:hAnsi="Arial Narrow"/>
                <w:sz w:val="20"/>
                <w:szCs w:val="20"/>
              </w:rPr>
            </w:pPr>
          </w:p>
        </w:tc>
      </w:tr>
    </w:tbl>
    <w:p w:rsidR="00B66AC1" w:rsidRPr="00B66AC1" w:rsidRDefault="00B66AC1" w:rsidP="00C43181">
      <w:pPr>
        <w:tabs>
          <w:tab w:val="left" w:pos="210"/>
        </w:tabs>
        <w:jc w:val="center"/>
        <w:rPr>
          <w:rFonts w:ascii="Arial Narrow" w:hAnsi="Arial Narrow"/>
          <w:b/>
          <w:sz w:val="20"/>
          <w:szCs w:val="20"/>
        </w:rPr>
      </w:pPr>
      <w:r w:rsidRPr="00B66AC1">
        <w:rPr>
          <w:rFonts w:ascii="Arial Narrow" w:hAnsi="Arial Narrow"/>
          <w:b/>
          <w:sz w:val="20"/>
          <w:szCs w:val="20"/>
        </w:rPr>
        <w:t>О вне</w:t>
      </w:r>
      <w:r w:rsidR="00C43181">
        <w:rPr>
          <w:rFonts w:ascii="Arial Narrow" w:hAnsi="Arial Narrow"/>
          <w:b/>
          <w:sz w:val="20"/>
          <w:szCs w:val="20"/>
        </w:rPr>
        <w:t>сении изменений в Постановление</w:t>
      </w:r>
      <w:r w:rsidRPr="00B66AC1">
        <w:rPr>
          <w:rFonts w:ascii="Arial Narrow" w:hAnsi="Arial Narrow"/>
          <w:b/>
          <w:sz w:val="20"/>
          <w:szCs w:val="20"/>
        </w:rPr>
        <w:t xml:space="preserve"> от 14.11.2023 № 214 «О проведении конкурса детских </w:t>
      </w:r>
      <w:r w:rsidR="00C43181">
        <w:rPr>
          <w:rFonts w:ascii="Arial Narrow" w:hAnsi="Arial Narrow"/>
          <w:b/>
          <w:sz w:val="20"/>
          <w:szCs w:val="20"/>
        </w:rPr>
        <w:t xml:space="preserve">рисунков </w:t>
      </w:r>
      <w:r w:rsidRPr="00B66AC1">
        <w:rPr>
          <w:rFonts w:ascii="Arial Narrow" w:hAnsi="Arial Narrow"/>
          <w:b/>
          <w:sz w:val="20"/>
          <w:szCs w:val="20"/>
        </w:rPr>
        <w:t>«Наш веселый Новый год»»</w:t>
      </w:r>
    </w:p>
    <w:p w:rsidR="00B66AC1" w:rsidRPr="00B66AC1" w:rsidRDefault="00B66AC1" w:rsidP="00B66AC1">
      <w:pPr>
        <w:rPr>
          <w:rFonts w:ascii="Arial Narrow" w:hAnsi="Arial Narrow"/>
          <w:sz w:val="20"/>
          <w:szCs w:val="20"/>
        </w:rPr>
      </w:pPr>
    </w:p>
    <w:p w:rsidR="00B66AC1" w:rsidRPr="00C43181" w:rsidRDefault="00B66AC1" w:rsidP="00C43181">
      <w:pPr>
        <w:pStyle w:val="ae"/>
        <w:tabs>
          <w:tab w:val="left" w:pos="709"/>
        </w:tabs>
        <w:spacing w:after="0"/>
        <w:ind w:left="0"/>
        <w:jc w:val="both"/>
        <w:rPr>
          <w:rFonts w:ascii="Arial Narrow" w:hAnsi="Arial Narrow"/>
          <w:sz w:val="20"/>
          <w:szCs w:val="20"/>
        </w:rPr>
      </w:pPr>
      <w:r w:rsidRPr="00B66AC1">
        <w:rPr>
          <w:rFonts w:ascii="Arial Narrow" w:hAnsi="Arial Narrow"/>
          <w:sz w:val="20"/>
          <w:szCs w:val="20"/>
        </w:rPr>
        <w:tab/>
      </w:r>
      <w:r w:rsidRPr="00C43181">
        <w:rPr>
          <w:rStyle w:val="c5c1"/>
          <w:rFonts w:ascii="Arial Narrow" w:hAnsi="Arial Narrow"/>
          <w:sz w:val="20"/>
          <w:szCs w:val="20"/>
        </w:rPr>
        <w:t>В целях создания праздничной атмосферы в преддверии новогоднего праздника, повышения творческой активности и привлечения детских учреждений к участию в мероприятиях по изготовлению поделок</w:t>
      </w:r>
      <w:r w:rsidRPr="00C43181">
        <w:rPr>
          <w:rFonts w:ascii="Arial Narrow" w:hAnsi="Arial Narrow"/>
          <w:sz w:val="20"/>
          <w:szCs w:val="20"/>
        </w:rPr>
        <w:t xml:space="preserve">, </w:t>
      </w:r>
      <w:r w:rsidRPr="00C43181">
        <w:rPr>
          <w:rFonts w:ascii="Arial Narrow" w:hAnsi="Arial Narrow"/>
          <w:b/>
          <w:sz w:val="20"/>
          <w:szCs w:val="20"/>
        </w:rPr>
        <w:t>ПОСТАНОВЛЯЮ:</w:t>
      </w:r>
    </w:p>
    <w:p w:rsidR="00B66AC1" w:rsidRPr="00C43181" w:rsidRDefault="00B66AC1" w:rsidP="004F384F">
      <w:pPr>
        <w:pStyle w:val="aff8"/>
        <w:numPr>
          <w:ilvl w:val="0"/>
          <w:numId w:val="19"/>
        </w:numPr>
        <w:autoSpaceDE w:val="0"/>
        <w:autoSpaceDN w:val="0"/>
        <w:adjustRightInd w:val="0"/>
        <w:ind w:left="0" w:firstLine="0"/>
        <w:jc w:val="both"/>
        <w:rPr>
          <w:rFonts w:ascii="Arial Narrow" w:hAnsi="Arial Narrow"/>
          <w:color w:val="000000"/>
          <w:sz w:val="20"/>
          <w:szCs w:val="20"/>
        </w:rPr>
      </w:pPr>
      <w:r w:rsidRPr="00C43181">
        <w:rPr>
          <w:rFonts w:ascii="Arial Narrow" w:hAnsi="Arial Narrow" w:cs="Times New Roman CYR"/>
          <w:color w:val="000000"/>
          <w:sz w:val="20"/>
          <w:szCs w:val="20"/>
        </w:rPr>
        <w:t xml:space="preserve">Внести изменения в Постановление Администрации посёлка Тура от 14.11.2023 </w:t>
      </w:r>
      <w:r w:rsidRPr="00C43181">
        <w:rPr>
          <w:rFonts w:ascii="Arial Narrow" w:hAnsi="Arial Narrow"/>
          <w:color w:val="000000"/>
          <w:sz w:val="20"/>
          <w:szCs w:val="20"/>
        </w:rPr>
        <w:t>№ 214-</w:t>
      </w:r>
      <w:r w:rsidRPr="00C43181">
        <w:rPr>
          <w:rFonts w:ascii="Arial Narrow" w:hAnsi="Arial Narrow" w:cs="Times New Roman CYR"/>
          <w:color w:val="000000"/>
          <w:sz w:val="20"/>
          <w:szCs w:val="20"/>
        </w:rPr>
        <w:t xml:space="preserve">п </w:t>
      </w:r>
      <w:r w:rsidRPr="00C43181">
        <w:rPr>
          <w:rFonts w:ascii="Arial Narrow" w:hAnsi="Arial Narrow"/>
          <w:color w:val="000000"/>
          <w:sz w:val="20"/>
          <w:szCs w:val="20"/>
        </w:rPr>
        <w:t>«</w:t>
      </w:r>
      <w:r w:rsidRPr="00C43181">
        <w:rPr>
          <w:rFonts w:ascii="Arial Narrow" w:hAnsi="Arial Narrow" w:cs="Times New Roman CYR"/>
          <w:color w:val="000000"/>
          <w:sz w:val="20"/>
          <w:szCs w:val="20"/>
        </w:rPr>
        <w:t>О проведении конкурса детских рисунков «Наш веселый Новый год</w:t>
      </w:r>
      <w:r w:rsidRPr="00C43181">
        <w:rPr>
          <w:rFonts w:ascii="Arial Narrow" w:hAnsi="Arial Narrow"/>
          <w:color w:val="000000"/>
          <w:sz w:val="20"/>
          <w:szCs w:val="20"/>
        </w:rPr>
        <w:t xml:space="preserve">» </w:t>
      </w:r>
      <w:r w:rsidRPr="00C43181">
        <w:rPr>
          <w:rFonts w:ascii="Arial Narrow" w:hAnsi="Arial Narrow" w:cs="Times New Roman CYR"/>
          <w:color w:val="000000"/>
          <w:sz w:val="20"/>
          <w:szCs w:val="20"/>
        </w:rPr>
        <w:t>изложив Приложение 2 в новой редакции (прилагается).</w:t>
      </w:r>
    </w:p>
    <w:p w:rsidR="00B66AC1" w:rsidRPr="00C43181" w:rsidRDefault="00B66AC1" w:rsidP="004F384F">
      <w:pPr>
        <w:pStyle w:val="aff8"/>
        <w:numPr>
          <w:ilvl w:val="0"/>
          <w:numId w:val="19"/>
        </w:numPr>
        <w:autoSpaceDE w:val="0"/>
        <w:autoSpaceDN w:val="0"/>
        <w:adjustRightInd w:val="0"/>
        <w:ind w:left="0" w:firstLine="0"/>
        <w:jc w:val="both"/>
        <w:rPr>
          <w:rFonts w:ascii="Arial Narrow" w:hAnsi="Arial Narrow"/>
          <w:color w:val="000000"/>
          <w:sz w:val="20"/>
          <w:szCs w:val="20"/>
        </w:rPr>
      </w:pPr>
      <w:r w:rsidRPr="00C43181">
        <w:rPr>
          <w:rFonts w:ascii="Arial Narrow" w:hAnsi="Arial Narrow"/>
          <w:sz w:val="20"/>
          <w:szCs w:val="20"/>
        </w:rPr>
        <w:t>Контроль исполнения настоящего Постановления возложить на специалиста Общего отдела Администрации посёлка Тура Удыгир Т.А.</w:t>
      </w:r>
    </w:p>
    <w:p w:rsidR="00B66AC1" w:rsidRPr="00C43181" w:rsidRDefault="00B66AC1" w:rsidP="004F384F">
      <w:pPr>
        <w:pStyle w:val="aff8"/>
        <w:numPr>
          <w:ilvl w:val="0"/>
          <w:numId w:val="19"/>
        </w:numPr>
        <w:autoSpaceDE w:val="0"/>
        <w:autoSpaceDN w:val="0"/>
        <w:adjustRightInd w:val="0"/>
        <w:ind w:left="0" w:firstLine="0"/>
        <w:jc w:val="both"/>
        <w:rPr>
          <w:rFonts w:ascii="Arial Narrow" w:hAnsi="Arial Narrow"/>
          <w:color w:val="000000"/>
          <w:sz w:val="20"/>
          <w:szCs w:val="20"/>
        </w:rPr>
      </w:pPr>
      <w:r w:rsidRPr="00C43181">
        <w:rPr>
          <w:rFonts w:ascii="Arial Narrow" w:hAnsi="Arial Narrow"/>
          <w:sz w:val="20"/>
          <w:szCs w:val="20"/>
        </w:rPr>
        <w:t>П</w:t>
      </w:r>
      <w:r w:rsidRPr="00C43181">
        <w:rPr>
          <w:rFonts w:ascii="Arial Narrow" w:hAnsi="Arial Narrow"/>
          <w:color w:val="000000"/>
          <w:sz w:val="20"/>
          <w:szCs w:val="20"/>
        </w:rPr>
        <w:t>остановление вступает в силу со дня подписания и подлежит опубликованию в периодическом печатном средстве массовой информации «Официальный вестник Эвенкийского муниципального района», размещению в сети интернет на официальном сайте Администрации посёлка Тура (tura-r04.gosweb.gosuslugi.ru).</w:t>
      </w:r>
    </w:p>
    <w:p w:rsidR="00B66AC1" w:rsidRPr="00C43181" w:rsidRDefault="00B66AC1" w:rsidP="00C43181">
      <w:pPr>
        <w:jc w:val="both"/>
        <w:rPr>
          <w:rFonts w:ascii="Arial Narrow" w:hAnsi="Arial Narrow"/>
          <w:sz w:val="20"/>
          <w:szCs w:val="20"/>
        </w:rPr>
      </w:pPr>
    </w:p>
    <w:p w:rsidR="00B66AC1" w:rsidRPr="00C43181" w:rsidRDefault="00C43181" w:rsidP="00C43181">
      <w:pPr>
        <w:jc w:val="both"/>
        <w:rPr>
          <w:rFonts w:ascii="Arial Narrow" w:hAnsi="Arial Narrow"/>
          <w:sz w:val="20"/>
          <w:szCs w:val="20"/>
        </w:rPr>
      </w:pPr>
      <w:r>
        <w:rPr>
          <w:rFonts w:ascii="Arial Narrow" w:hAnsi="Arial Narrow"/>
          <w:sz w:val="20"/>
          <w:szCs w:val="20"/>
        </w:rPr>
        <w:t xml:space="preserve">Глава посёлка Тура </w:t>
      </w:r>
      <w:r w:rsidR="00B66AC1" w:rsidRPr="00C43181">
        <w:rPr>
          <w:rFonts w:ascii="Arial Narrow" w:hAnsi="Arial Narrow"/>
          <w:sz w:val="20"/>
          <w:szCs w:val="20"/>
        </w:rPr>
        <w:t xml:space="preserve">                </w:t>
      </w:r>
      <w:r>
        <w:rPr>
          <w:rFonts w:ascii="Arial Narrow" w:hAnsi="Arial Narrow"/>
          <w:sz w:val="20"/>
          <w:szCs w:val="20"/>
        </w:rPr>
        <w:t xml:space="preserve">                                                                         п/п                                                                     </w:t>
      </w:r>
      <w:r w:rsidR="00B66AC1" w:rsidRPr="00C43181">
        <w:rPr>
          <w:rFonts w:ascii="Arial Narrow" w:hAnsi="Arial Narrow"/>
          <w:sz w:val="20"/>
          <w:szCs w:val="20"/>
        </w:rPr>
        <w:t>Т.А. Воробьева</w:t>
      </w:r>
    </w:p>
    <w:p w:rsidR="00B66AC1" w:rsidRPr="00B66AC1" w:rsidRDefault="00B66AC1" w:rsidP="00B66AC1">
      <w:pPr>
        <w:jc w:val="right"/>
        <w:rPr>
          <w:rFonts w:ascii="Arial Narrow" w:hAnsi="Arial Narrow"/>
          <w:sz w:val="20"/>
          <w:szCs w:val="20"/>
        </w:rPr>
      </w:pPr>
    </w:p>
    <w:p w:rsidR="00B66AC1" w:rsidRPr="00B66AC1" w:rsidRDefault="00B66AC1" w:rsidP="00B66AC1">
      <w:pPr>
        <w:jc w:val="right"/>
        <w:rPr>
          <w:rFonts w:ascii="Arial Narrow" w:hAnsi="Arial Narrow"/>
          <w:sz w:val="20"/>
          <w:szCs w:val="20"/>
        </w:rPr>
      </w:pPr>
      <w:r w:rsidRPr="00B66AC1">
        <w:rPr>
          <w:rFonts w:ascii="Arial Narrow" w:hAnsi="Arial Narrow"/>
          <w:sz w:val="20"/>
          <w:szCs w:val="20"/>
        </w:rPr>
        <w:t>Приложение 2</w:t>
      </w:r>
    </w:p>
    <w:p w:rsidR="00B66AC1" w:rsidRPr="00B66AC1" w:rsidRDefault="00B66AC1" w:rsidP="00B66AC1">
      <w:pPr>
        <w:rPr>
          <w:rFonts w:ascii="Arial Narrow" w:hAnsi="Arial Narrow"/>
          <w:sz w:val="20"/>
          <w:szCs w:val="20"/>
        </w:rPr>
      </w:pPr>
    </w:p>
    <w:p w:rsidR="00B66AC1" w:rsidRPr="00C43181" w:rsidRDefault="00B66AC1" w:rsidP="00B66AC1">
      <w:pPr>
        <w:ind w:left="5103"/>
        <w:jc w:val="both"/>
        <w:rPr>
          <w:rFonts w:ascii="Arial Narrow" w:hAnsi="Arial Narrow"/>
          <w:sz w:val="20"/>
          <w:szCs w:val="20"/>
        </w:rPr>
      </w:pPr>
      <w:r w:rsidRPr="00C43181">
        <w:rPr>
          <w:rFonts w:ascii="Arial Narrow" w:hAnsi="Arial Narrow"/>
          <w:sz w:val="20"/>
          <w:szCs w:val="20"/>
        </w:rPr>
        <w:t>УТВЕРЖДЕНО</w:t>
      </w:r>
    </w:p>
    <w:p w:rsidR="00B66AC1" w:rsidRPr="00B66AC1" w:rsidRDefault="00B66AC1" w:rsidP="00B66AC1">
      <w:pPr>
        <w:ind w:left="5103"/>
        <w:jc w:val="both"/>
        <w:rPr>
          <w:rFonts w:ascii="Arial Narrow" w:hAnsi="Arial Narrow"/>
          <w:sz w:val="20"/>
          <w:szCs w:val="20"/>
        </w:rPr>
      </w:pPr>
      <w:r w:rsidRPr="00B66AC1">
        <w:rPr>
          <w:rFonts w:ascii="Arial Narrow" w:hAnsi="Arial Narrow"/>
          <w:sz w:val="20"/>
          <w:szCs w:val="20"/>
        </w:rPr>
        <w:t>Постановлением Администрации посёлка Тура</w:t>
      </w:r>
    </w:p>
    <w:p w:rsidR="00B66AC1" w:rsidRPr="00B66AC1" w:rsidRDefault="00B66AC1" w:rsidP="00B66AC1">
      <w:pPr>
        <w:ind w:left="5103"/>
        <w:rPr>
          <w:rFonts w:ascii="Arial Narrow" w:hAnsi="Arial Narrow"/>
          <w:sz w:val="20"/>
          <w:szCs w:val="20"/>
        </w:rPr>
      </w:pPr>
      <w:r w:rsidRPr="00B66AC1">
        <w:rPr>
          <w:rFonts w:ascii="Arial Narrow" w:hAnsi="Arial Narrow"/>
          <w:sz w:val="20"/>
          <w:szCs w:val="20"/>
        </w:rPr>
        <w:t>от «20» декабря  2023 г.  № 239- п</w:t>
      </w:r>
    </w:p>
    <w:p w:rsidR="00B66AC1" w:rsidRPr="00B66AC1" w:rsidRDefault="00B66AC1" w:rsidP="00B66AC1">
      <w:pPr>
        <w:ind w:firstLine="6237"/>
        <w:jc w:val="center"/>
        <w:rPr>
          <w:rFonts w:ascii="Arial Narrow" w:hAnsi="Arial Narrow"/>
          <w:sz w:val="20"/>
          <w:szCs w:val="20"/>
        </w:rPr>
      </w:pPr>
    </w:p>
    <w:p w:rsidR="00B66AC1" w:rsidRPr="00B66AC1" w:rsidRDefault="00B66AC1" w:rsidP="00C43181">
      <w:pPr>
        <w:tabs>
          <w:tab w:val="left" w:pos="210"/>
        </w:tabs>
        <w:jc w:val="center"/>
        <w:rPr>
          <w:rFonts w:ascii="Arial Narrow" w:hAnsi="Arial Narrow"/>
          <w:b/>
          <w:sz w:val="20"/>
          <w:szCs w:val="20"/>
        </w:rPr>
      </w:pPr>
      <w:r w:rsidRPr="00B66AC1">
        <w:rPr>
          <w:rFonts w:ascii="Arial Narrow" w:hAnsi="Arial Narrow"/>
          <w:b/>
          <w:sz w:val="20"/>
          <w:szCs w:val="20"/>
        </w:rPr>
        <w:t>Состав конкурсной комиссии на конкурс детских рисунков</w:t>
      </w:r>
      <w:r w:rsidR="00C43181">
        <w:rPr>
          <w:rFonts w:ascii="Arial Narrow" w:hAnsi="Arial Narrow"/>
          <w:b/>
          <w:sz w:val="20"/>
          <w:szCs w:val="20"/>
        </w:rPr>
        <w:t xml:space="preserve"> </w:t>
      </w:r>
      <w:r w:rsidRPr="00B66AC1">
        <w:rPr>
          <w:rFonts w:ascii="Arial Narrow" w:hAnsi="Arial Narrow"/>
          <w:b/>
          <w:sz w:val="20"/>
          <w:szCs w:val="20"/>
        </w:rPr>
        <w:t>«Наш веселый Новый год»</w:t>
      </w:r>
    </w:p>
    <w:p w:rsidR="00B66AC1" w:rsidRPr="00B66AC1" w:rsidRDefault="00B66AC1" w:rsidP="00C43181">
      <w:pPr>
        <w:rPr>
          <w:rFonts w:ascii="Arial Narrow" w:hAnsi="Arial Narrow"/>
          <w:b/>
          <w:sz w:val="20"/>
          <w:szCs w:val="20"/>
        </w:rPr>
      </w:pP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3235"/>
        <w:gridCol w:w="5568"/>
      </w:tblGrid>
      <w:tr w:rsidR="00B66AC1" w:rsidRPr="00B66AC1" w:rsidTr="00C43181">
        <w:tc>
          <w:tcPr>
            <w:tcW w:w="9782" w:type="dxa"/>
            <w:gridSpan w:val="3"/>
          </w:tcPr>
          <w:p w:rsidR="00B66AC1" w:rsidRPr="00C43181" w:rsidRDefault="00B66AC1" w:rsidP="00B66AC1">
            <w:pPr>
              <w:jc w:val="both"/>
              <w:rPr>
                <w:rFonts w:ascii="Arial Narrow" w:hAnsi="Arial Narrow"/>
                <w:sz w:val="20"/>
                <w:szCs w:val="20"/>
              </w:rPr>
            </w:pPr>
            <w:r w:rsidRPr="00C43181">
              <w:rPr>
                <w:rFonts w:ascii="Arial Narrow" w:hAnsi="Arial Narrow"/>
                <w:sz w:val="20"/>
                <w:szCs w:val="20"/>
              </w:rPr>
              <w:t>Председатель комиссии</w:t>
            </w:r>
          </w:p>
        </w:tc>
      </w:tr>
      <w:tr w:rsidR="00B66AC1" w:rsidRPr="00B66AC1" w:rsidTr="00C43181">
        <w:tc>
          <w:tcPr>
            <w:tcW w:w="979" w:type="dxa"/>
          </w:tcPr>
          <w:p w:rsidR="00B66AC1" w:rsidRPr="00C43181" w:rsidRDefault="00B66AC1" w:rsidP="00B66AC1">
            <w:pPr>
              <w:jc w:val="both"/>
              <w:rPr>
                <w:rFonts w:ascii="Arial Narrow" w:hAnsi="Arial Narrow"/>
                <w:sz w:val="20"/>
                <w:szCs w:val="20"/>
              </w:rPr>
            </w:pPr>
            <w:r w:rsidRPr="00C43181">
              <w:rPr>
                <w:rFonts w:ascii="Arial Narrow" w:hAnsi="Arial Narrow"/>
                <w:sz w:val="20"/>
                <w:szCs w:val="20"/>
              </w:rPr>
              <w:t>1.</w:t>
            </w:r>
          </w:p>
        </w:tc>
        <w:tc>
          <w:tcPr>
            <w:tcW w:w="3235" w:type="dxa"/>
          </w:tcPr>
          <w:p w:rsidR="00B66AC1" w:rsidRPr="00C43181" w:rsidRDefault="00B66AC1" w:rsidP="00B66AC1">
            <w:pPr>
              <w:jc w:val="both"/>
              <w:rPr>
                <w:rFonts w:ascii="Arial Narrow" w:hAnsi="Arial Narrow"/>
                <w:sz w:val="20"/>
                <w:szCs w:val="20"/>
              </w:rPr>
            </w:pPr>
            <w:r w:rsidRPr="00C43181">
              <w:rPr>
                <w:rFonts w:ascii="Arial Narrow" w:hAnsi="Arial Narrow"/>
                <w:sz w:val="20"/>
                <w:szCs w:val="20"/>
              </w:rPr>
              <w:t>Т.А. Воробьева</w:t>
            </w:r>
          </w:p>
        </w:tc>
        <w:tc>
          <w:tcPr>
            <w:tcW w:w="5568" w:type="dxa"/>
          </w:tcPr>
          <w:p w:rsidR="00B66AC1" w:rsidRPr="00C43181" w:rsidRDefault="00B66AC1" w:rsidP="00B66AC1">
            <w:pPr>
              <w:jc w:val="both"/>
              <w:rPr>
                <w:rFonts w:ascii="Arial Narrow" w:hAnsi="Arial Narrow"/>
                <w:sz w:val="20"/>
                <w:szCs w:val="20"/>
              </w:rPr>
            </w:pPr>
            <w:r w:rsidRPr="00C43181">
              <w:rPr>
                <w:rFonts w:ascii="Arial Narrow" w:hAnsi="Arial Narrow"/>
                <w:sz w:val="20"/>
                <w:szCs w:val="20"/>
              </w:rPr>
              <w:t xml:space="preserve"> Глава посёлка Тура</w:t>
            </w:r>
          </w:p>
        </w:tc>
      </w:tr>
      <w:tr w:rsidR="00B66AC1" w:rsidRPr="00B66AC1" w:rsidTr="00C43181">
        <w:tc>
          <w:tcPr>
            <w:tcW w:w="9782" w:type="dxa"/>
            <w:gridSpan w:val="3"/>
          </w:tcPr>
          <w:p w:rsidR="00B66AC1" w:rsidRPr="00C43181" w:rsidRDefault="00B66AC1" w:rsidP="00B66AC1">
            <w:pPr>
              <w:jc w:val="both"/>
              <w:rPr>
                <w:rFonts w:ascii="Arial Narrow" w:hAnsi="Arial Narrow"/>
                <w:sz w:val="20"/>
                <w:szCs w:val="20"/>
              </w:rPr>
            </w:pPr>
            <w:r w:rsidRPr="00C43181">
              <w:rPr>
                <w:rFonts w:ascii="Arial Narrow" w:hAnsi="Arial Narrow"/>
                <w:sz w:val="20"/>
                <w:szCs w:val="20"/>
              </w:rPr>
              <w:lastRenderedPageBreak/>
              <w:t>Секретарь комиссии</w:t>
            </w:r>
          </w:p>
        </w:tc>
      </w:tr>
      <w:tr w:rsidR="00B66AC1" w:rsidRPr="00B66AC1" w:rsidTr="00C43181">
        <w:tc>
          <w:tcPr>
            <w:tcW w:w="979" w:type="dxa"/>
          </w:tcPr>
          <w:p w:rsidR="00B66AC1" w:rsidRPr="00C43181" w:rsidRDefault="00B66AC1" w:rsidP="00B66AC1">
            <w:pPr>
              <w:jc w:val="both"/>
              <w:rPr>
                <w:rFonts w:ascii="Arial Narrow" w:hAnsi="Arial Narrow"/>
                <w:sz w:val="20"/>
                <w:szCs w:val="20"/>
              </w:rPr>
            </w:pPr>
            <w:r w:rsidRPr="00C43181">
              <w:rPr>
                <w:rFonts w:ascii="Arial Narrow" w:hAnsi="Arial Narrow"/>
                <w:sz w:val="20"/>
                <w:szCs w:val="20"/>
              </w:rPr>
              <w:t>3.</w:t>
            </w:r>
          </w:p>
        </w:tc>
        <w:tc>
          <w:tcPr>
            <w:tcW w:w="3235" w:type="dxa"/>
          </w:tcPr>
          <w:p w:rsidR="00B66AC1" w:rsidRPr="00C43181" w:rsidRDefault="00B66AC1" w:rsidP="00B66AC1">
            <w:pPr>
              <w:jc w:val="both"/>
              <w:rPr>
                <w:rFonts w:ascii="Arial Narrow" w:hAnsi="Arial Narrow"/>
                <w:sz w:val="20"/>
                <w:szCs w:val="20"/>
              </w:rPr>
            </w:pPr>
            <w:r w:rsidRPr="00C43181">
              <w:rPr>
                <w:rFonts w:ascii="Arial Narrow" w:hAnsi="Arial Narrow"/>
                <w:sz w:val="20"/>
                <w:szCs w:val="20"/>
              </w:rPr>
              <w:t>Т.А. Удыгир</w:t>
            </w:r>
          </w:p>
        </w:tc>
        <w:tc>
          <w:tcPr>
            <w:tcW w:w="5568" w:type="dxa"/>
          </w:tcPr>
          <w:p w:rsidR="00B66AC1" w:rsidRPr="00C43181" w:rsidRDefault="00B66AC1" w:rsidP="00B66AC1">
            <w:pPr>
              <w:jc w:val="both"/>
              <w:rPr>
                <w:rFonts w:ascii="Arial Narrow" w:hAnsi="Arial Narrow"/>
                <w:sz w:val="20"/>
                <w:szCs w:val="20"/>
              </w:rPr>
            </w:pPr>
            <w:r w:rsidRPr="00C43181">
              <w:rPr>
                <w:rFonts w:ascii="Arial Narrow" w:hAnsi="Arial Narrow"/>
                <w:sz w:val="20"/>
                <w:szCs w:val="20"/>
              </w:rPr>
              <w:t>Специалист общего отдела Администрации посёлка Тура</w:t>
            </w:r>
          </w:p>
        </w:tc>
      </w:tr>
      <w:tr w:rsidR="00B66AC1" w:rsidRPr="00B66AC1" w:rsidTr="00C43181">
        <w:tc>
          <w:tcPr>
            <w:tcW w:w="9782" w:type="dxa"/>
            <w:gridSpan w:val="3"/>
          </w:tcPr>
          <w:p w:rsidR="00B66AC1" w:rsidRPr="00C43181" w:rsidRDefault="00B66AC1" w:rsidP="00B66AC1">
            <w:pPr>
              <w:jc w:val="both"/>
              <w:rPr>
                <w:rFonts w:ascii="Arial Narrow" w:hAnsi="Arial Narrow"/>
                <w:sz w:val="20"/>
                <w:szCs w:val="20"/>
              </w:rPr>
            </w:pPr>
            <w:r w:rsidRPr="00C43181">
              <w:rPr>
                <w:rFonts w:ascii="Arial Narrow" w:hAnsi="Arial Narrow"/>
                <w:sz w:val="20"/>
                <w:szCs w:val="20"/>
              </w:rPr>
              <w:t>Члены комиссии</w:t>
            </w:r>
          </w:p>
        </w:tc>
      </w:tr>
      <w:tr w:rsidR="00B66AC1" w:rsidRPr="00B66AC1" w:rsidTr="00C43181">
        <w:tc>
          <w:tcPr>
            <w:tcW w:w="979" w:type="dxa"/>
          </w:tcPr>
          <w:p w:rsidR="00B66AC1" w:rsidRPr="00B66AC1" w:rsidRDefault="00B66AC1" w:rsidP="00B66AC1">
            <w:pPr>
              <w:jc w:val="both"/>
              <w:rPr>
                <w:rFonts w:ascii="Arial Narrow" w:hAnsi="Arial Narrow"/>
                <w:sz w:val="20"/>
                <w:szCs w:val="20"/>
              </w:rPr>
            </w:pPr>
            <w:r w:rsidRPr="00B66AC1">
              <w:rPr>
                <w:rFonts w:ascii="Arial Narrow" w:hAnsi="Arial Narrow"/>
                <w:sz w:val="20"/>
                <w:szCs w:val="20"/>
              </w:rPr>
              <w:t>4.</w:t>
            </w:r>
          </w:p>
        </w:tc>
        <w:tc>
          <w:tcPr>
            <w:tcW w:w="3235" w:type="dxa"/>
          </w:tcPr>
          <w:p w:rsidR="00B66AC1" w:rsidRPr="00B66AC1" w:rsidRDefault="00B66AC1" w:rsidP="00B66AC1">
            <w:pPr>
              <w:tabs>
                <w:tab w:val="left" w:pos="2235"/>
              </w:tabs>
              <w:jc w:val="both"/>
              <w:rPr>
                <w:rFonts w:ascii="Arial Narrow" w:hAnsi="Arial Narrow"/>
                <w:sz w:val="20"/>
                <w:szCs w:val="20"/>
              </w:rPr>
            </w:pPr>
            <w:r w:rsidRPr="00B66AC1">
              <w:rPr>
                <w:rFonts w:ascii="Arial Narrow" w:hAnsi="Arial Narrow"/>
                <w:sz w:val="20"/>
                <w:szCs w:val="20"/>
              </w:rPr>
              <w:t xml:space="preserve">Д.А. Болдырев </w:t>
            </w:r>
          </w:p>
        </w:tc>
        <w:tc>
          <w:tcPr>
            <w:tcW w:w="5568" w:type="dxa"/>
          </w:tcPr>
          <w:p w:rsidR="00B66AC1" w:rsidRPr="00B66AC1" w:rsidRDefault="00B66AC1" w:rsidP="00B66AC1">
            <w:pPr>
              <w:jc w:val="both"/>
              <w:rPr>
                <w:rFonts w:ascii="Arial Narrow" w:hAnsi="Arial Narrow"/>
                <w:sz w:val="20"/>
                <w:szCs w:val="20"/>
              </w:rPr>
            </w:pPr>
            <w:r w:rsidRPr="00B66AC1">
              <w:rPr>
                <w:rFonts w:ascii="Arial Narrow" w:hAnsi="Arial Narrow"/>
                <w:sz w:val="20"/>
                <w:szCs w:val="20"/>
              </w:rPr>
              <w:t>Главный специалист Юридического отдела Администрации посёлка Тура</w:t>
            </w:r>
          </w:p>
        </w:tc>
      </w:tr>
      <w:tr w:rsidR="00B66AC1" w:rsidRPr="00B66AC1" w:rsidTr="00C43181">
        <w:tc>
          <w:tcPr>
            <w:tcW w:w="979" w:type="dxa"/>
          </w:tcPr>
          <w:p w:rsidR="00B66AC1" w:rsidRPr="00B66AC1" w:rsidRDefault="00B66AC1" w:rsidP="00B66AC1">
            <w:pPr>
              <w:jc w:val="both"/>
              <w:rPr>
                <w:rFonts w:ascii="Arial Narrow" w:hAnsi="Arial Narrow"/>
                <w:sz w:val="20"/>
                <w:szCs w:val="20"/>
              </w:rPr>
            </w:pPr>
            <w:r w:rsidRPr="00B66AC1">
              <w:rPr>
                <w:rFonts w:ascii="Arial Narrow" w:hAnsi="Arial Narrow"/>
                <w:sz w:val="20"/>
                <w:szCs w:val="20"/>
              </w:rPr>
              <w:t>5.</w:t>
            </w:r>
          </w:p>
        </w:tc>
        <w:tc>
          <w:tcPr>
            <w:tcW w:w="3235" w:type="dxa"/>
          </w:tcPr>
          <w:p w:rsidR="00B66AC1" w:rsidRPr="00B66AC1" w:rsidRDefault="00B66AC1" w:rsidP="00B66AC1">
            <w:pPr>
              <w:tabs>
                <w:tab w:val="left" w:pos="2235"/>
              </w:tabs>
              <w:jc w:val="both"/>
              <w:rPr>
                <w:rFonts w:ascii="Arial Narrow" w:hAnsi="Arial Narrow"/>
                <w:sz w:val="20"/>
                <w:szCs w:val="20"/>
              </w:rPr>
            </w:pPr>
            <w:r w:rsidRPr="00B66AC1">
              <w:rPr>
                <w:rFonts w:ascii="Arial Narrow" w:hAnsi="Arial Narrow"/>
                <w:sz w:val="20"/>
                <w:szCs w:val="20"/>
              </w:rPr>
              <w:t>Н.А. Штоль</w:t>
            </w:r>
          </w:p>
        </w:tc>
        <w:tc>
          <w:tcPr>
            <w:tcW w:w="5568" w:type="dxa"/>
          </w:tcPr>
          <w:p w:rsidR="00B66AC1" w:rsidRPr="00B66AC1" w:rsidRDefault="00B66AC1" w:rsidP="00B66AC1">
            <w:pPr>
              <w:jc w:val="both"/>
              <w:rPr>
                <w:rFonts w:ascii="Arial Narrow" w:hAnsi="Arial Narrow"/>
                <w:sz w:val="20"/>
                <w:szCs w:val="20"/>
              </w:rPr>
            </w:pPr>
            <w:r w:rsidRPr="00B66AC1">
              <w:rPr>
                <w:rFonts w:ascii="Arial Narrow" w:hAnsi="Arial Narrow"/>
                <w:sz w:val="20"/>
                <w:szCs w:val="20"/>
              </w:rPr>
              <w:t>Главный специалист Отдела финансово-экономического планирования Администрации посёлка Тура</w:t>
            </w:r>
          </w:p>
        </w:tc>
      </w:tr>
      <w:tr w:rsidR="00B66AC1" w:rsidRPr="00B66AC1" w:rsidTr="00C43181">
        <w:tc>
          <w:tcPr>
            <w:tcW w:w="979" w:type="dxa"/>
          </w:tcPr>
          <w:p w:rsidR="00B66AC1" w:rsidRPr="00B66AC1" w:rsidRDefault="00B66AC1" w:rsidP="00B66AC1">
            <w:pPr>
              <w:jc w:val="both"/>
              <w:rPr>
                <w:rFonts w:ascii="Arial Narrow" w:hAnsi="Arial Narrow"/>
                <w:sz w:val="20"/>
                <w:szCs w:val="20"/>
              </w:rPr>
            </w:pPr>
            <w:r w:rsidRPr="00B66AC1">
              <w:rPr>
                <w:rFonts w:ascii="Arial Narrow" w:hAnsi="Arial Narrow"/>
                <w:sz w:val="20"/>
                <w:szCs w:val="20"/>
              </w:rPr>
              <w:t>6.</w:t>
            </w:r>
          </w:p>
        </w:tc>
        <w:tc>
          <w:tcPr>
            <w:tcW w:w="3235" w:type="dxa"/>
          </w:tcPr>
          <w:p w:rsidR="00B66AC1" w:rsidRPr="00B66AC1" w:rsidRDefault="00B66AC1" w:rsidP="00B66AC1">
            <w:pPr>
              <w:tabs>
                <w:tab w:val="left" w:pos="2235"/>
              </w:tabs>
              <w:jc w:val="both"/>
              <w:rPr>
                <w:rFonts w:ascii="Arial Narrow" w:hAnsi="Arial Narrow"/>
                <w:sz w:val="20"/>
                <w:szCs w:val="20"/>
              </w:rPr>
            </w:pPr>
            <w:r w:rsidRPr="00B66AC1">
              <w:rPr>
                <w:rFonts w:ascii="Arial Narrow" w:hAnsi="Arial Narrow"/>
                <w:sz w:val="20"/>
                <w:szCs w:val="20"/>
              </w:rPr>
              <w:t>С.В. Теслюк</w:t>
            </w:r>
          </w:p>
        </w:tc>
        <w:tc>
          <w:tcPr>
            <w:tcW w:w="5568" w:type="dxa"/>
          </w:tcPr>
          <w:p w:rsidR="00B66AC1" w:rsidRPr="00B66AC1" w:rsidRDefault="00B66AC1" w:rsidP="00B66AC1">
            <w:pPr>
              <w:jc w:val="both"/>
              <w:rPr>
                <w:rFonts w:ascii="Arial Narrow" w:hAnsi="Arial Narrow"/>
                <w:sz w:val="20"/>
                <w:szCs w:val="20"/>
              </w:rPr>
            </w:pPr>
            <w:r w:rsidRPr="00B66AC1">
              <w:rPr>
                <w:rFonts w:ascii="Arial Narrow" w:hAnsi="Arial Narrow"/>
                <w:sz w:val="20"/>
                <w:szCs w:val="20"/>
              </w:rPr>
              <w:t>Главный бухгалтер - начальник отдела учета и отчетности Администрации посёлка Тура</w:t>
            </w:r>
          </w:p>
        </w:tc>
      </w:tr>
      <w:tr w:rsidR="00B66AC1" w:rsidRPr="00B66AC1" w:rsidTr="00C43181">
        <w:tc>
          <w:tcPr>
            <w:tcW w:w="979" w:type="dxa"/>
          </w:tcPr>
          <w:p w:rsidR="00B66AC1" w:rsidRPr="00B66AC1" w:rsidRDefault="00B66AC1" w:rsidP="00B66AC1">
            <w:pPr>
              <w:jc w:val="both"/>
              <w:rPr>
                <w:rFonts w:ascii="Arial Narrow" w:hAnsi="Arial Narrow"/>
                <w:sz w:val="20"/>
                <w:szCs w:val="20"/>
              </w:rPr>
            </w:pPr>
            <w:r w:rsidRPr="00B66AC1">
              <w:rPr>
                <w:rFonts w:ascii="Arial Narrow" w:hAnsi="Arial Narrow"/>
                <w:sz w:val="20"/>
                <w:szCs w:val="20"/>
              </w:rPr>
              <w:t>7.</w:t>
            </w:r>
          </w:p>
        </w:tc>
        <w:tc>
          <w:tcPr>
            <w:tcW w:w="3235" w:type="dxa"/>
          </w:tcPr>
          <w:p w:rsidR="00B66AC1" w:rsidRPr="00B66AC1" w:rsidRDefault="00B66AC1" w:rsidP="00B66AC1">
            <w:pPr>
              <w:jc w:val="both"/>
              <w:rPr>
                <w:rFonts w:ascii="Arial Narrow" w:hAnsi="Arial Narrow"/>
                <w:sz w:val="20"/>
                <w:szCs w:val="20"/>
              </w:rPr>
            </w:pPr>
            <w:r w:rsidRPr="00B66AC1">
              <w:rPr>
                <w:rFonts w:ascii="Arial Narrow" w:hAnsi="Arial Narrow"/>
                <w:sz w:val="20"/>
                <w:szCs w:val="20"/>
              </w:rPr>
              <w:t>С.Н. Лупета</w:t>
            </w:r>
          </w:p>
        </w:tc>
        <w:tc>
          <w:tcPr>
            <w:tcW w:w="5568" w:type="dxa"/>
          </w:tcPr>
          <w:p w:rsidR="00B66AC1" w:rsidRPr="00B66AC1" w:rsidRDefault="00B66AC1" w:rsidP="00B66AC1">
            <w:pPr>
              <w:jc w:val="both"/>
              <w:rPr>
                <w:rFonts w:ascii="Arial Narrow" w:hAnsi="Arial Narrow"/>
                <w:sz w:val="20"/>
                <w:szCs w:val="20"/>
              </w:rPr>
            </w:pPr>
            <w:r w:rsidRPr="00B66AC1">
              <w:rPr>
                <w:rFonts w:ascii="Arial Narrow" w:hAnsi="Arial Narrow"/>
                <w:sz w:val="20"/>
                <w:szCs w:val="20"/>
              </w:rPr>
              <w:t>Главный специалист общего отдела Администрации посёлка Тура</w:t>
            </w:r>
          </w:p>
        </w:tc>
      </w:tr>
    </w:tbl>
    <w:p w:rsidR="00D94AFE" w:rsidRPr="007508E4" w:rsidRDefault="00D94AFE" w:rsidP="007508E4">
      <w:pPr>
        <w:rPr>
          <w:rFonts w:ascii="Arial Narrow" w:hAnsi="Arial Narrow"/>
          <w:sz w:val="20"/>
          <w:szCs w:val="20"/>
        </w:rPr>
      </w:pPr>
    </w:p>
    <w:p w:rsidR="001E1979" w:rsidRPr="001E1979" w:rsidRDefault="00DD7126" w:rsidP="001E1979">
      <w:pPr>
        <w:jc w:val="center"/>
        <w:rPr>
          <w:rFonts w:ascii="Arial Narrow" w:hAnsi="Arial Narrow"/>
          <w:b/>
          <w:sz w:val="20"/>
          <w:szCs w:val="20"/>
        </w:rPr>
      </w:pPr>
      <w:r>
        <w:rPr>
          <w:rFonts w:ascii="Arial Narrow" w:hAnsi="Arial Narrow"/>
          <w:b/>
          <w:sz w:val="20"/>
          <w:szCs w:val="20"/>
        </w:rPr>
        <w:t>ЗАКЛЮЧЕНИЕ</w:t>
      </w:r>
    </w:p>
    <w:p w:rsidR="001E1979" w:rsidRPr="001E1979" w:rsidRDefault="001E1979" w:rsidP="001E1979">
      <w:pPr>
        <w:jc w:val="center"/>
        <w:rPr>
          <w:rFonts w:ascii="Arial Narrow" w:hAnsi="Arial Narrow"/>
          <w:b/>
          <w:sz w:val="20"/>
          <w:szCs w:val="20"/>
        </w:rPr>
      </w:pPr>
      <w:r w:rsidRPr="001E1979">
        <w:rPr>
          <w:rFonts w:ascii="Arial Narrow" w:hAnsi="Arial Narrow"/>
          <w:b/>
          <w:sz w:val="20"/>
          <w:szCs w:val="20"/>
        </w:rPr>
        <w:t>о результатах публичных слушаний по вопросу</w:t>
      </w:r>
    </w:p>
    <w:p w:rsidR="001E1979" w:rsidRDefault="001E1979" w:rsidP="001E1979">
      <w:pPr>
        <w:jc w:val="center"/>
        <w:rPr>
          <w:rFonts w:ascii="Arial Narrow" w:hAnsi="Arial Narrow"/>
          <w:b/>
          <w:sz w:val="20"/>
          <w:szCs w:val="20"/>
        </w:rPr>
      </w:pPr>
      <w:r w:rsidRPr="001E1979">
        <w:rPr>
          <w:rFonts w:ascii="Arial Narrow" w:hAnsi="Arial Narrow"/>
          <w:b/>
          <w:sz w:val="20"/>
          <w:szCs w:val="20"/>
        </w:rPr>
        <w:t>«О бюджете поселка Тура на 2024 год и плановый период 2025-2026 годов»</w:t>
      </w:r>
    </w:p>
    <w:p w:rsidR="001E1979" w:rsidRPr="001E1979" w:rsidRDefault="001E1979" w:rsidP="001E1979">
      <w:pPr>
        <w:jc w:val="center"/>
        <w:rPr>
          <w:rFonts w:ascii="Arial Narrow" w:hAnsi="Arial Narrow"/>
          <w:b/>
          <w:sz w:val="20"/>
          <w:szCs w:val="20"/>
        </w:rPr>
      </w:pPr>
    </w:p>
    <w:p w:rsidR="001E1979" w:rsidRPr="001E1979" w:rsidRDefault="001E1979" w:rsidP="001E1979">
      <w:pPr>
        <w:ind w:firstLine="709"/>
        <w:jc w:val="both"/>
        <w:rPr>
          <w:rFonts w:ascii="Arial Narrow" w:hAnsi="Arial Narrow"/>
          <w:sz w:val="20"/>
          <w:szCs w:val="20"/>
        </w:rPr>
      </w:pPr>
      <w:r w:rsidRPr="001E1979">
        <w:rPr>
          <w:rFonts w:ascii="Arial Narrow" w:hAnsi="Arial Narrow"/>
          <w:sz w:val="20"/>
          <w:szCs w:val="20"/>
        </w:rPr>
        <w:t xml:space="preserve">В соответствии со ст. 28 Федерального закона от 06.10.2003 №131-ФЗ «Об общих принципах организации местного самоуправления в Российской Федерации», ст. 44 Устава сельского поселения посёлок Тура Эвенкийского муниципального района Красноярского края, на основании Положения о проведении публичных слушаний на территории муниципального образования сельское поселение посёлок Тура, утвержденного Решением Туринского поселкового Совета депутатов от 12.04.2018 </w:t>
      </w:r>
      <w:r w:rsidR="00971CAF">
        <w:rPr>
          <w:rFonts w:ascii="Arial Narrow" w:hAnsi="Arial Narrow"/>
          <w:sz w:val="20"/>
          <w:szCs w:val="20"/>
        </w:rPr>
        <w:t>№</w:t>
      </w:r>
      <w:r w:rsidRPr="001E1979">
        <w:rPr>
          <w:rFonts w:ascii="Arial Narrow" w:hAnsi="Arial Narrow"/>
          <w:sz w:val="20"/>
          <w:szCs w:val="20"/>
        </w:rPr>
        <w:t xml:space="preserve"> 5/35-1-3</w:t>
      </w:r>
      <w:r w:rsidRPr="001E1979">
        <w:rPr>
          <w:rFonts w:ascii="Arial Narrow" w:hAnsi="Arial Narrow"/>
          <w:sz w:val="20"/>
          <w:szCs w:val="20"/>
          <w:lang w:bidi="ru-RU"/>
        </w:rPr>
        <w:t>(в редакции решений от 22.09.2021 № 6-18—22-117)</w:t>
      </w:r>
      <w:r w:rsidRPr="001E1979">
        <w:rPr>
          <w:rFonts w:ascii="Arial Narrow" w:hAnsi="Arial Narrow"/>
          <w:sz w:val="20"/>
          <w:szCs w:val="20"/>
        </w:rPr>
        <w:t xml:space="preserve">, в 12 час. 00 мин. 04.12.2023 </w:t>
      </w:r>
      <w:r w:rsidR="00971CAF">
        <w:rPr>
          <w:rFonts w:ascii="Arial Narrow" w:hAnsi="Arial Narrow"/>
          <w:sz w:val="20"/>
          <w:szCs w:val="20"/>
        </w:rPr>
        <w:t>по</w:t>
      </w:r>
      <w:r w:rsidRPr="001E1979">
        <w:rPr>
          <w:rFonts w:ascii="Arial Narrow" w:hAnsi="Arial Narrow"/>
          <w:sz w:val="20"/>
          <w:szCs w:val="20"/>
        </w:rPr>
        <w:t xml:space="preserve"> </w:t>
      </w:r>
      <w:r w:rsidR="00971CAF">
        <w:rPr>
          <w:rFonts w:ascii="Arial Narrow" w:hAnsi="Arial Narrow"/>
          <w:sz w:val="20"/>
          <w:szCs w:val="20"/>
        </w:rPr>
        <w:t>адресу:</w:t>
      </w:r>
      <w:r w:rsidRPr="001E1979">
        <w:rPr>
          <w:rFonts w:ascii="Arial Narrow" w:hAnsi="Arial Narrow"/>
          <w:sz w:val="20"/>
          <w:szCs w:val="20"/>
        </w:rPr>
        <w:t xml:space="preserve"> п. Тура, ул. Советская, 4, каб. 204, зал заседаний Администрации посёлка Тура, состоялись публичные слушания по вопросу «О бюджете посёлка Тура на 2024 год и плановый период 2025-2026 годов».</w:t>
      </w:r>
    </w:p>
    <w:p w:rsidR="001E1979" w:rsidRPr="001E1979" w:rsidRDefault="001E1979" w:rsidP="00674192">
      <w:pPr>
        <w:ind w:firstLine="709"/>
        <w:jc w:val="both"/>
        <w:rPr>
          <w:rFonts w:ascii="Arial Narrow" w:hAnsi="Arial Narrow"/>
          <w:sz w:val="20"/>
          <w:szCs w:val="20"/>
        </w:rPr>
      </w:pPr>
      <w:r w:rsidRPr="001E1979">
        <w:rPr>
          <w:rFonts w:ascii="Arial Narrow" w:hAnsi="Arial Narrow"/>
          <w:sz w:val="20"/>
          <w:szCs w:val="20"/>
        </w:rPr>
        <w:t xml:space="preserve">Сообщение о проведении публичных слушаний было </w:t>
      </w:r>
      <w:r w:rsidRPr="001E1979">
        <w:rPr>
          <w:rFonts w:ascii="Arial Narrow" w:hAnsi="Arial Narrow"/>
          <w:color w:val="000000"/>
          <w:sz w:val="20"/>
          <w:szCs w:val="20"/>
        </w:rPr>
        <w:t>опубликовано в периодическом печатном средстве массовой информации «Официальном вестнике Эвенкийского муниципального района»</w:t>
      </w:r>
      <w:r w:rsidRPr="001E1979">
        <w:rPr>
          <w:rFonts w:ascii="Arial Narrow" w:hAnsi="Arial Narrow"/>
          <w:sz w:val="20"/>
          <w:szCs w:val="20"/>
        </w:rPr>
        <w:t xml:space="preserve"> от 24.11.2023 № 46/(753).</w:t>
      </w:r>
    </w:p>
    <w:p w:rsidR="001E1979" w:rsidRPr="001E1979" w:rsidRDefault="001E1979" w:rsidP="001E1979">
      <w:pPr>
        <w:ind w:firstLine="709"/>
        <w:jc w:val="both"/>
        <w:rPr>
          <w:rFonts w:ascii="Arial Narrow" w:hAnsi="Arial Narrow"/>
          <w:sz w:val="20"/>
          <w:szCs w:val="20"/>
        </w:rPr>
      </w:pPr>
      <w:r w:rsidRPr="001E1979">
        <w:rPr>
          <w:rFonts w:ascii="Arial Narrow" w:hAnsi="Arial Narrow"/>
          <w:sz w:val="20"/>
          <w:szCs w:val="20"/>
        </w:rPr>
        <w:t>По результатам публичных слушаний принято решение:</w:t>
      </w:r>
    </w:p>
    <w:p w:rsidR="001E1979" w:rsidRPr="001E1979" w:rsidRDefault="001E1979" w:rsidP="001E1979">
      <w:pPr>
        <w:jc w:val="both"/>
        <w:rPr>
          <w:rFonts w:ascii="Arial Narrow" w:hAnsi="Arial Narrow"/>
          <w:sz w:val="20"/>
          <w:szCs w:val="20"/>
        </w:rPr>
      </w:pPr>
      <w:r w:rsidRPr="001E1979">
        <w:rPr>
          <w:rFonts w:ascii="Arial Narrow" w:hAnsi="Arial Narrow"/>
          <w:sz w:val="20"/>
          <w:szCs w:val="20"/>
        </w:rPr>
        <w:t>- считать публичные слушания по вопросу «О бюджете посёлка Тура на 2024 год и плановый период 2025-2026 годов» состоявшимися;</w:t>
      </w:r>
    </w:p>
    <w:p w:rsidR="001E1979" w:rsidRPr="001E1979" w:rsidRDefault="001E1979" w:rsidP="001E1979">
      <w:pPr>
        <w:jc w:val="both"/>
        <w:rPr>
          <w:rFonts w:ascii="Arial Narrow" w:hAnsi="Arial Narrow"/>
          <w:sz w:val="20"/>
          <w:szCs w:val="20"/>
        </w:rPr>
      </w:pPr>
      <w:r w:rsidRPr="001E1979">
        <w:rPr>
          <w:rFonts w:ascii="Arial Narrow" w:hAnsi="Arial Narrow"/>
          <w:sz w:val="20"/>
          <w:szCs w:val="20"/>
        </w:rPr>
        <w:t>- рекомендовать Туринскому поселковому Совету депутату принять проект решения «О бюджете посёлка Тура на 2024 год и плановый период 2025-2026 годов»;</w:t>
      </w:r>
    </w:p>
    <w:p w:rsidR="001E1979" w:rsidRPr="001E1979" w:rsidRDefault="001E1979" w:rsidP="001E1979">
      <w:pPr>
        <w:jc w:val="both"/>
        <w:rPr>
          <w:rFonts w:ascii="Arial Narrow" w:hAnsi="Arial Narrow"/>
          <w:color w:val="000000"/>
          <w:sz w:val="20"/>
          <w:szCs w:val="20"/>
        </w:rPr>
      </w:pPr>
      <w:r w:rsidRPr="001E1979">
        <w:rPr>
          <w:rFonts w:ascii="Arial Narrow" w:hAnsi="Arial Narrow"/>
          <w:sz w:val="20"/>
          <w:szCs w:val="20"/>
        </w:rPr>
        <w:t>- н</w:t>
      </w:r>
      <w:r w:rsidRPr="001E1979">
        <w:rPr>
          <w:rFonts w:ascii="Arial Narrow" w:hAnsi="Arial Narrow"/>
          <w:color w:val="000000"/>
          <w:sz w:val="20"/>
          <w:szCs w:val="20"/>
        </w:rPr>
        <w:t xml:space="preserve">астоящее заключение о результатах публичных слушаний </w:t>
      </w:r>
      <w:r w:rsidRPr="001E1979">
        <w:rPr>
          <w:rFonts w:ascii="Arial Narrow" w:hAnsi="Arial Narrow"/>
          <w:sz w:val="20"/>
          <w:szCs w:val="20"/>
        </w:rPr>
        <w:t>по вопросу «О бюджете посёлка Тура на 2024 год и плановый период 2025 - 2026 годов»</w:t>
      </w:r>
      <w:r w:rsidRPr="001E1979">
        <w:rPr>
          <w:rFonts w:ascii="Arial Narrow" w:hAnsi="Arial Narrow"/>
          <w:color w:val="000000"/>
          <w:sz w:val="20"/>
          <w:szCs w:val="20"/>
        </w:rPr>
        <w:t xml:space="preserve"> подлежит опубликованию в периодическом печатном средстве массовой информации «Официальный вестник Эвенкийского муниципального района», размещению в сети интернет на официальном сайте Администрации посёлка Тура (tura-r04.gosweb.gosuslugi.ru).</w:t>
      </w:r>
    </w:p>
    <w:p w:rsidR="001E1979" w:rsidRPr="001E1979" w:rsidRDefault="001E1979" w:rsidP="00C65905">
      <w:pPr>
        <w:ind w:firstLine="709"/>
        <w:jc w:val="both"/>
        <w:rPr>
          <w:rFonts w:ascii="Arial Narrow" w:hAnsi="Arial Narrow"/>
          <w:sz w:val="20"/>
          <w:szCs w:val="20"/>
        </w:rPr>
      </w:pPr>
      <w:r w:rsidRPr="001E1979">
        <w:rPr>
          <w:rFonts w:ascii="Arial Narrow" w:hAnsi="Arial Narrow"/>
          <w:sz w:val="20"/>
          <w:szCs w:val="20"/>
        </w:rPr>
        <w:t>Публичные слушания оформлены протоколом.</w:t>
      </w:r>
    </w:p>
    <w:p w:rsidR="001E1979" w:rsidRPr="001E1979" w:rsidRDefault="001E1979" w:rsidP="001E1979">
      <w:pPr>
        <w:rPr>
          <w:rFonts w:ascii="Arial Narrow" w:hAnsi="Arial Narrow"/>
          <w:sz w:val="20"/>
          <w:szCs w:val="20"/>
        </w:rPr>
      </w:pPr>
    </w:p>
    <w:p w:rsidR="001E1979" w:rsidRPr="001E1979" w:rsidRDefault="001E1979" w:rsidP="00971CAF">
      <w:pPr>
        <w:jc w:val="both"/>
        <w:rPr>
          <w:rFonts w:ascii="Arial Narrow" w:hAnsi="Arial Narrow"/>
          <w:sz w:val="20"/>
          <w:szCs w:val="20"/>
        </w:rPr>
      </w:pPr>
      <w:r w:rsidRPr="001E1979">
        <w:rPr>
          <w:rFonts w:ascii="Arial Narrow" w:hAnsi="Arial Narrow"/>
          <w:sz w:val="20"/>
          <w:szCs w:val="20"/>
        </w:rPr>
        <w:t>Председатель</w:t>
      </w:r>
      <w:r w:rsidR="00DD7126">
        <w:rPr>
          <w:rFonts w:ascii="Arial Narrow" w:hAnsi="Arial Narrow"/>
          <w:sz w:val="20"/>
          <w:szCs w:val="20"/>
        </w:rPr>
        <w:t>ствующий на публичных слушаниях</w:t>
      </w:r>
      <w:r w:rsidRPr="001E1979">
        <w:rPr>
          <w:rFonts w:ascii="Arial Narrow" w:hAnsi="Arial Narrow"/>
          <w:sz w:val="20"/>
          <w:szCs w:val="20"/>
        </w:rPr>
        <w:t xml:space="preserve">                                           </w:t>
      </w:r>
      <w:r w:rsidR="00971CAF">
        <w:rPr>
          <w:rFonts w:ascii="Arial Narrow" w:hAnsi="Arial Narrow"/>
          <w:sz w:val="20"/>
          <w:szCs w:val="20"/>
        </w:rPr>
        <w:t xml:space="preserve">            п/п                      </w:t>
      </w:r>
      <w:r w:rsidRPr="001E1979">
        <w:rPr>
          <w:rFonts w:ascii="Arial Narrow" w:hAnsi="Arial Narrow"/>
          <w:sz w:val="20"/>
          <w:szCs w:val="20"/>
        </w:rPr>
        <w:t xml:space="preserve">                              Т.А. Воробьева</w:t>
      </w:r>
    </w:p>
    <w:p w:rsidR="00CA5C60" w:rsidRDefault="00CA5C60" w:rsidP="0007276C">
      <w:pPr>
        <w:pStyle w:val="af7"/>
        <w:spacing w:before="0" w:after="0"/>
        <w:ind w:firstLine="633"/>
        <w:jc w:val="both"/>
        <w:rPr>
          <w:rFonts w:ascii="Arial Narrow" w:hAnsi="Arial Narrow"/>
          <w:color w:val="000000"/>
          <w:sz w:val="20"/>
          <w:szCs w:val="20"/>
        </w:rPr>
      </w:pPr>
    </w:p>
    <w:p w:rsidR="00C43181" w:rsidRPr="00D45879" w:rsidRDefault="00D45879" w:rsidP="00D45879">
      <w:pPr>
        <w:jc w:val="center"/>
        <w:rPr>
          <w:rFonts w:ascii="Arial Narrow" w:hAnsi="Arial Narrow"/>
          <w:b/>
          <w:sz w:val="20"/>
          <w:szCs w:val="20"/>
        </w:rPr>
      </w:pPr>
      <w:r w:rsidRPr="00D45879">
        <w:rPr>
          <w:rFonts w:ascii="Arial Narrow" w:hAnsi="Arial Narrow"/>
          <w:b/>
          <w:sz w:val="20"/>
          <w:szCs w:val="20"/>
        </w:rPr>
        <w:t xml:space="preserve">КРАСНОЯРСКИЙ </w:t>
      </w:r>
      <w:r w:rsidR="00C43181" w:rsidRPr="00D45879">
        <w:rPr>
          <w:rFonts w:ascii="Arial Narrow" w:hAnsi="Arial Narrow"/>
          <w:b/>
          <w:sz w:val="20"/>
          <w:szCs w:val="20"/>
        </w:rPr>
        <w:t>КРАЙ</w:t>
      </w:r>
    </w:p>
    <w:p w:rsidR="00C43181" w:rsidRPr="00D45879" w:rsidRDefault="00D45879" w:rsidP="00D45879">
      <w:pPr>
        <w:pStyle w:val="2"/>
        <w:spacing w:before="0" w:after="0"/>
        <w:jc w:val="center"/>
        <w:rPr>
          <w:rFonts w:ascii="Arial Narrow" w:hAnsi="Arial Narrow"/>
          <w:i w:val="0"/>
          <w:spacing w:val="60"/>
          <w:sz w:val="20"/>
          <w:szCs w:val="20"/>
        </w:rPr>
      </w:pPr>
      <w:r>
        <w:rPr>
          <w:rFonts w:ascii="Arial Narrow" w:hAnsi="Arial Narrow"/>
          <w:i w:val="0"/>
          <w:spacing w:val="60"/>
          <w:sz w:val="20"/>
          <w:szCs w:val="20"/>
        </w:rPr>
        <w:t xml:space="preserve">Эвенкийский муниципальный </w:t>
      </w:r>
      <w:r w:rsidR="00C43181" w:rsidRPr="00D45879">
        <w:rPr>
          <w:rFonts w:ascii="Arial Narrow" w:hAnsi="Arial Narrow"/>
          <w:i w:val="0"/>
          <w:spacing w:val="60"/>
          <w:sz w:val="20"/>
          <w:szCs w:val="20"/>
        </w:rPr>
        <w:t>район</w:t>
      </w:r>
    </w:p>
    <w:p w:rsidR="00C43181" w:rsidRPr="00D45879" w:rsidRDefault="00D45879" w:rsidP="00D45879">
      <w:pPr>
        <w:jc w:val="center"/>
        <w:rPr>
          <w:rFonts w:ascii="Arial Narrow" w:hAnsi="Arial Narrow"/>
          <w:b/>
          <w:sz w:val="20"/>
          <w:szCs w:val="20"/>
        </w:rPr>
      </w:pPr>
      <w:r>
        <w:rPr>
          <w:rFonts w:ascii="Arial Narrow" w:hAnsi="Arial Narrow"/>
          <w:b/>
          <w:sz w:val="20"/>
          <w:szCs w:val="20"/>
        </w:rPr>
        <w:t xml:space="preserve">Администрация </w:t>
      </w:r>
      <w:r w:rsidR="00C43181" w:rsidRPr="00D45879">
        <w:rPr>
          <w:rFonts w:ascii="Arial Narrow" w:hAnsi="Arial Narrow"/>
          <w:b/>
          <w:sz w:val="20"/>
          <w:szCs w:val="20"/>
        </w:rPr>
        <w:t>поселка Тутончаны</w:t>
      </w:r>
    </w:p>
    <w:p w:rsidR="00C43181" w:rsidRPr="00D45879" w:rsidRDefault="00C43181" w:rsidP="00D45879">
      <w:pPr>
        <w:pBdr>
          <w:bottom w:val="single" w:sz="4" w:space="1" w:color="auto"/>
        </w:pBdr>
        <w:jc w:val="center"/>
        <w:rPr>
          <w:rFonts w:ascii="Arial Narrow" w:hAnsi="Arial Narrow"/>
          <w:b/>
          <w:sz w:val="20"/>
          <w:szCs w:val="20"/>
          <w:u w:val="single"/>
        </w:rPr>
      </w:pPr>
    </w:p>
    <w:p w:rsidR="00C43181" w:rsidRPr="00D45879" w:rsidRDefault="00C43181" w:rsidP="00D45879">
      <w:pPr>
        <w:jc w:val="center"/>
        <w:rPr>
          <w:rFonts w:ascii="Arial Narrow" w:hAnsi="Arial Narrow"/>
          <w:b/>
          <w:sz w:val="20"/>
          <w:szCs w:val="20"/>
        </w:rPr>
      </w:pPr>
    </w:p>
    <w:p w:rsidR="00C43181" w:rsidRPr="00D45879" w:rsidRDefault="00C43181" w:rsidP="00D45879">
      <w:pPr>
        <w:jc w:val="center"/>
        <w:rPr>
          <w:rFonts w:ascii="Arial Narrow" w:hAnsi="Arial Narrow"/>
          <w:b/>
          <w:sz w:val="20"/>
          <w:szCs w:val="20"/>
        </w:rPr>
      </w:pPr>
      <w:r w:rsidRPr="00D45879">
        <w:rPr>
          <w:rFonts w:ascii="Arial Narrow" w:hAnsi="Arial Narrow"/>
          <w:b/>
          <w:sz w:val="20"/>
          <w:szCs w:val="20"/>
        </w:rPr>
        <w:t>ПОСТАНОВЛЕНИЕ</w:t>
      </w:r>
    </w:p>
    <w:p w:rsidR="00C43181" w:rsidRPr="00D45879" w:rsidRDefault="00C43181" w:rsidP="00D45879">
      <w:pPr>
        <w:rPr>
          <w:rFonts w:ascii="Arial Narrow" w:hAnsi="Arial Narrow"/>
          <w:sz w:val="20"/>
          <w:szCs w:val="20"/>
        </w:rPr>
      </w:pPr>
    </w:p>
    <w:p w:rsidR="00C43181" w:rsidRPr="00D45879" w:rsidRDefault="00C43181" w:rsidP="00D45879">
      <w:pPr>
        <w:jc w:val="both"/>
        <w:rPr>
          <w:rFonts w:ascii="Arial Narrow" w:hAnsi="Arial Narrow"/>
          <w:sz w:val="20"/>
          <w:szCs w:val="20"/>
        </w:rPr>
      </w:pPr>
      <w:r w:rsidRPr="00D45879">
        <w:rPr>
          <w:rFonts w:ascii="Arial Narrow" w:hAnsi="Arial Narrow"/>
          <w:sz w:val="20"/>
          <w:szCs w:val="20"/>
        </w:rPr>
        <w:t xml:space="preserve">20 октября 2023 г                                                                                         </w:t>
      </w:r>
      <w:r w:rsidR="00D45879">
        <w:rPr>
          <w:rFonts w:ascii="Arial Narrow" w:hAnsi="Arial Narrow"/>
          <w:sz w:val="20"/>
          <w:szCs w:val="20"/>
        </w:rPr>
        <w:t xml:space="preserve">                                                                                            </w:t>
      </w:r>
      <w:r w:rsidRPr="00D45879">
        <w:rPr>
          <w:rFonts w:ascii="Arial Narrow" w:hAnsi="Arial Narrow"/>
          <w:sz w:val="20"/>
          <w:szCs w:val="20"/>
        </w:rPr>
        <w:t xml:space="preserve">     №</w:t>
      </w:r>
      <w:r w:rsidR="00D45879">
        <w:rPr>
          <w:rFonts w:ascii="Arial Narrow" w:hAnsi="Arial Narrow"/>
          <w:sz w:val="20"/>
          <w:szCs w:val="20"/>
        </w:rPr>
        <w:t>47</w:t>
      </w:r>
    </w:p>
    <w:p w:rsidR="00C43181" w:rsidRPr="00D45879" w:rsidRDefault="00C43181" w:rsidP="00D45879">
      <w:pPr>
        <w:jc w:val="center"/>
        <w:rPr>
          <w:rFonts w:ascii="Arial Narrow" w:hAnsi="Arial Narrow"/>
          <w:kern w:val="16"/>
          <w:sz w:val="20"/>
          <w:szCs w:val="20"/>
        </w:rPr>
      </w:pPr>
    </w:p>
    <w:p w:rsidR="00C43181" w:rsidRPr="00D45879" w:rsidRDefault="00C43181" w:rsidP="00D45879">
      <w:pPr>
        <w:jc w:val="center"/>
        <w:rPr>
          <w:rFonts w:ascii="Arial Narrow" w:hAnsi="Arial Narrow"/>
          <w:b/>
          <w:kern w:val="16"/>
          <w:sz w:val="20"/>
          <w:szCs w:val="20"/>
        </w:rPr>
      </w:pPr>
      <w:r w:rsidRPr="00D45879">
        <w:rPr>
          <w:rFonts w:ascii="Arial Narrow" w:hAnsi="Arial Narrow"/>
          <w:b/>
          <w:kern w:val="16"/>
          <w:sz w:val="20"/>
          <w:szCs w:val="20"/>
        </w:rPr>
        <w:t xml:space="preserve">Об утверждении сведений о ходе исполнения бюджета поселка и сведений о численности муниципальных служащих бюджета п. </w:t>
      </w:r>
      <w:r w:rsidRPr="00D45879">
        <w:rPr>
          <w:rFonts w:ascii="Arial Narrow" w:hAnsi="Arial Narrow"/>
          <w:b/>
          <w:sz w:val="20"/>
          <w:szCs w:val="20"/>
        </w:rPr>
        <w:t>Тутончаны</w:t>
      </w:r>
      <w:r w:rsidR="00D45879">
        <w:rPr>
          <w:rFonts w:ascii="Arial Narrow" w:hAnsi="Arial Narrow"/>
          <w:b/>
          <w:kern w:val="16"/>
          <w:sz w:val="20"/>
          <w:szCs w:val="20"/>
        </w:rPr>
        <w:t xml:space="preserve"> </w:t>
      </w:r>
      <w:r w:rsidRPr="00D45879">
        <w:rPr>
          <w:rFonts w:ascii="Arial Narrow" w:hAnsi="Arial Narrow"/>
          <w:b/>
          <w:sz w:val="20"/>
          <w:szCs w:val="20"/>
        </w:rPr>
        <w:t xml:space="preserve">по состоянию на 01 </w:t>
      </w:r>
      <w:r w:rsidR="00D45879">
        <w:rPr>
          <w:rFonts w:ascii="Arial Narrow" w:hAnsi="Arial Narrow"/>
          <w:b/>
          <w:sz w:val="20"/>
          <w:szCs w:val="20"/>
        </w:rPr>
        <w:t xml:space="preserve">октября </w:t>
      </w:r>
      <w:r w:rsidRPr="00D45879">
        <w:rPr>
          <w:rFonts w:ascii="Arial Narrow" w:hAnsi="Arial Narrow"/>
          <w:b/>
          <w:sz w:val="20"/>
          <w:szCs w:val="20"/>
        </w:rPr>
        <w:t>2023 г</w:t>
      </w:r>
    </w:p>
    <w:p w:rsidR="00C43181" w:rsidRPr="00D45879" w:rsidRDefault="00C43181" w:rsidP="00D45879">
      <w:pPr>
        <w:pStyle w:val="ConsNonformat"/>
        <w:ind w:right="0"/>
        <w:jc w:val="both"/>
        <w:rPr>
          <w:rFonts w:ascii="Arial Narrow" w:hAnsi="Arial Narrow"/>
        </w:rPr>
      </w:pPr>
    </w:p>
    <w:p w:rsidR="00C43181" w:rsidRPr="00D45879" w:rsidRDefault="00C43181" w:rsidP="00D45879">
      <w:pPr>
        <w:ind w:firstLine="709"/>
        <w:jc w:val="both"/>
        <w:rPr>
          <w:rFonts w:ascii="Arial Narrow" w:hAnsi="Arial Narrow"/>
          <w:sz w:val="20"/>
          <w:szCs w:val="20"/>
        </w:rPr>
      </w:pPr>
      <w:r w:rsidRPr="00D45879">
        <w:rPr>
          <w:rFonts w:ascii="Arial Narrow" w:hAnsi="Arial Narrow"/>
          <w:sz w:val="20"/>
          <w:szCs w:val="20"/>
        </w:rPr>
        <w:t>В соответствие со статьей 217, 219 Бюджетно</w:t>
      </w:r>
      <w:r w:rsidR="00D45879">
        <w:rPr>
          <w:rFonts w:ascii="Arial Narrow" w:hAnsi="Arial Narrow"/>
          <w:sz w:val="20"/>
          <w:szCs w:val="20"/>
        </w:rPr>
        <w:t xml:space="preserve">го кодекса Российской Федерации </w:t>
      </w:r>
      <w:r w:rsidR="00D45879">
        <w:rPr>
          <w:rFonts w:ascii="Arial Narrow" w:hAnsi="Arial Narrow"/>
          <w:b/>
          <w:sz w:val="20"/>
          <w:szCs w:val="20"/>
        </w:rPr>
        <w:t>ПОСТАНОВЛЯ</w:t>
      </w:r>
      <w:r w:rsidRPr="00D45879">
        <w:rPr>
          <w:rFonts w:ascii="Arial Narrow" w:hAnsi="Arial Narrow"/>
          <w:b/>
          <w:sz w:val="20"/>
          <w:szCs w:val="20"/>
        </w:rPr>
        <w:t>Ю:</w:t>
      </w:r>
    </w:p>
    <w:p w:rsidR="00C43181" w:rsidRPr="00D45879" w:rsidRDefault="00D45879" w:rsidP="00D45879">
      <w:pPr>
        <w:pStyle w:val="ConsNormal"/>
        <w:ind w:firstLine="0"/>
        <w:jc w:val="both"/>
        <w:rPr>
          <w:rFonts w:ascii="Arial Narrow" w:hAnsi="Arial Narrow"/>
        </w:rPr>
      </w:pPr>
      <w:r>
        <w:rPr>
          <w:rFonts w:ascii="Arial Narrow" w:hAnsi="Arial Narrow"/>
        </w:rPr>
        <w:t>1.</w:t>
      </w:r>
      <w:r w:rsidR="00C43181" w:rsidRPr="00D45879">
        <w:rPr>
          <w:rFonts w:ascii="Arial Narrow" w:hAnsi="Arial Narrow"/>
        </w:rPr>
        <w:tab/>
        <w:t>Утвердить сведения о ходе исполнения бюджета поселка согласно приложению №1.</w:t>
      </w:r>
    </w:p>
    <w:p w:rsidR="00C43181" w:rsidRPr="00D45879" w:rsidRDefault="00D45879" w:rsidP="00D45879">
      <w:pPr>
        <w:pStyle w:val="ConsPlusNormal"/>
        <w:ind w:firstLine="0"/>
        <w:jc w:val="both"/>
        <w:rPr>
          <w:rFonts w:ascii="Arial Narrow" w:hAnsi="Arial Narrow" w:cs="Times New Roman"/>
        </w:rPr>
      </w:pPr>
      <w:r>
        <w:rPr>
          <w:rFonts w:ascii="Arial Narrow" w:hAnsi="Arial Narrow"/>
        </w:rPr>
        <w:t>2.</w:t>
      </w:r>
      <w:r w:rsidR="00C43181" w:rsidRPr="00D45879">
        <w:rPr>
          <w:rFonts w:ascii="Arial Narrow" w:hAnsi="Arial Narrow"/>
        </w:rPr>
        <w:tab/>
      </w:r>
      <w:r w:rsidR="00C43181" w:rsidRPr="00D45879">
        <w:rPr>
          <w:rFonts w:ascii="Arial Narrow" w:hAnsi="Arial Narrow" w:cs="Times New Roman"/>
        </w:rPr>
        <w:t>Сведения о численности муниципальных служащих бюджета поселка, согласно приложению №2.</w:t>
      </w:r>
    </w:p>
    <w:p w:rsidR="00C43181" w:rsidRPr="00D45879" w:rsidRDefault="00D45879" w:rsidP="00D45879">
      <w:pPr>
        <w:pStyle w:val="1f5"/>
        <w:jc w:val="both"/>
        <w:rPr>
          <w:rFonts w:ascii="Arial Narrow" w:hAnsi="Arial Narrow"/>
          <w:color w:val="000000"/>
          <w:sz w:val="20"/>
          <w:szCs w:val="20"/>
        </w:rPr>
      </w:pPr>
      <w:r>
        <w:rPr>
          <w:rFonts w:ascii="Arial Narrow" w:hAnsi="Arial Narrow"/>
          <w:sz w:val="20"/>
          <w:szCs w:val="20"/>
        </w:rPr>
        <w:t>3.</w:t>
      </w:r>
      <w:r w:rsidR="00C43181" w:rsidRPr="00D45879">
        <w:rPr>
          <w:rFonts w:ascii="Arial Narrow" w:hAnsi="Arial Narrow"/>
          <w:sz w:val="20"/>
          <w:szCs w:val="20"/>
        </w:rPr>
        <w:tab/>
        <w:t xml:space="preserve">Постановление вступает в силу с момента подписания и подлежит официальному опубликованию </w:t>
      </w:r>
      <w:r w:rsidR="00C43181" w:rsidRPr="00D45879">
        <w:rPr>
          <w:rFonts w:ascii="Arial Narrow" w:hAnsi="Arial Narrow"/>
          <w:color w:val="000000"/>
          <w:sz w:val="20"/>
          <w:szCs w:val="20"/>
        </w:rPr>
        <w:t>в периодическом печатном средстве массовой информации «Официальный вестник Эвенкийско</w:t>
      </w:r>
      <w:r>
        <w:rPr>
          <w:rFonts w:ascii="Arial Narrow" w:hAnsi="Arial Narrow"/>
          <w:color w:val="000000"/>
          <w:sz w:val="20"/>
          <w:szCs w:val="20"/>
        </w:rPr>
        <w:t>го муниципального района».</w:t>
      </w:r>
    </w:p>
    <w:p w:rsidR="00C43181" w:rsidRPr="00D45879" w:rsidRDefault="00D45879" w:rsidP="00D45879">
      <w:pPr>
        <w:pStyle w:val="ConsNormal"/>
        <w:ind w:firstLine="0"/>
        <w:jc w:val="both"/>
        <w:rPr>
          <w:rFonts w:ascii="Arial Narrow" w:hAnsi="Arial Narrow"/>
        </w:rPr>
      </w:pPr>
      <w:r>
        <w:rPr>
          <w:rFonts w:ascii="Arial Narrow" w:hAnsi="Arial Narrow"/>
        </w:rPr>
        <w:t>4.</w:t>
      </w:r>
      <w:r w:rsidR="00C43181" w:rsidRPr="00D45879">
        <w:rPr>
          <w:rFonts w:ascii="Arial Narrow" w:hAnsi="Arial Narrow"/>
        </w:rPr>
        <w:tab/>
        <w:t>Контроль исполнения настоящего Постановления оставляю за собой.</w:t>
      </w:r>
    </w:p>
    <w:p w:rsidR="00C43181" w:rsidRPr="00D45879" w:rsidRDefault="00C43181" w:rsidP="00D45879">
      <w:pPr>
        <w:rPr>
          <w:rFonts w:ascii="Arial Narrow" w:hAnsi="Arial Narrow"/>
          <w:kern w:val="16"/>
          <w:sz w:val="20"/>
          <w:szCs w:val="20"/>
        </w:rPr>
      </w:pPr>
    </w:p>
    <w:p w:rsidR="00C43181" w:rsidRDefault="00C43181" w:rsidP="00D45879">
      <w:pPr>
        <w:jc w:val="both"/>
        <w:rPr>
          <w:rFonts w:ascii="Arial Narrow" w:hAnsi="Arial Narrow"/>
          <w:sz w:val="20"/>
          <w:szCs w:val="20"/>
        </w:rPr>
      </w:pPr>
      <w:r w:rsidRPr="00D45879">
        <w:rPr>
          <w:rFonts w:ascii="Arial Narrow" w:hAnsi="Arial Narrow"/>
          <w:sz w:val="20"/>
          <w:szCs w:val="20"/>
        </w:rPr>
        <w:t xml:space="preserve">Глава поселка Тутончаны                                                         </w:t>
      </w:r>
      <w:r w:rsidR="00D45879">
        <w:rPr>
          <w:rFonts w:ascii="Arial Narrow" w:hAnsi="Arial Narrow"/>
          <w:sz w:val="20"/>
          <w:szCs w:val="20"/>
        </w:rPr>
        <w:t xml:space="preserve">                 п/п                                                                    </w:t>
      </w:r>
      <w:r w:rsidRPr="00D45879">
        <w:rPr>
          <w:rFonts w:ascii="Arial Narrow" w:hAnsi="Arial Narrow"/>
          <w:sz w:val="20"/>
          <w:szCs w:val="20"/>
        </w:rPr>
        <w:t xml:space="preserve">           Н. И. Панова</w:t>
      </w:r>
    </w:p>
    <w:p w:rsidR="00D45879" w:rsidRPr="00D45879" w:rsidRDefault="00D45879" w:rsidP="00D45879">
      <w:pPr>
        <w:jc w:val="both"/>
        <w:rPr>
          <w:rFonts w:ascii="Arial Narrow" w:hAnsi="Arial Narrow"/>
          <w:sz w:val="20"/>
          <w:szCs w:val="20"/>
        </w:rPr>
      </w:pPr>
    </w:p>
    <w:p w:rsidR="00C43181" w:rsidRPr="00D45879" w:rsidRDefault="00C43181" w:rsidP="00D45879">
      <w:pPr>
        <w:pStyle w:val="ConsNormal"/>
        <w:ind w:firstLine="540"/>
        <w:jc w:val="right"/>
        <w:rPr>
          <w:rFonts w:ascii="Arial Narrow" w:hAnsi="Arial Narrow"/>
        </w:rPr>
      </w:pPr>
      <w:r w:rsidRPr="00D45879">
        <w:rPr>
          <w:rFonts w:ascii="Arial Narrow" w:hAnsi="Arial Narrow"/>
        </w:rPr>
        <w:t>Приложение №1</w:t>
      </w:r>
    </w:p>
    <w:p w:rsidR="00C43181" w:rsidRPr="00D45879" w:rsidRDefault="00C43181" w:rsidP="00D45879">
      <w:pPr>
        <w:pStyle w:val="ConsNormal"/>
        <w:ind w:firstLine="540"/>
        <w:jc w:val="right"/>
        <w:rPr>
          <w:rFonts w:ascii="Arial Narrow" w:hAnsi="Arial Narrow"/>
        </w:rPr>
      </w:pPr>
      <w:r w:rsidRPr="00D45879">
        <w:rPr>
          <w:rFonts w:ascii="Arial Narrow" w:hAnsi="Arial Narrow"/>
        </w:rPr>
        <w:lastRenderedPageBreak/>
        <w:t>к Постановлению №47</w:t>
      </w:r>
      <w:r w:rsidR="00D45879">
        <w:rPr>
          <w:rFonts w:ascii="Arial Narrow" w:hAnsi="Arial Narrow"/>
        </w:rPr>
        <w:t xml:space="preserve"> </w:t>
      </w:r>
      <w:r w:rsidRPr="00D45879">
        <w:rPr>
          <w:rFonts w:ascii="Arial Narrow" w:hAnsi="Arial Narrow"/>
        </w:rPr>
        <w:t>от 20.10. 2023 г</w:t>
      </w:r>
    </w:p>
    <w:p w:rsidR="00C43181" w:rsidRPr="00D45879" w:rsidRDefault="00C43181" w:rsidP="00D45879">
      <w:pPr>
        <w:pStyle w:val="ConsNormal"/>
        <w:ind w:firstLine="540"/>
        <w:jc w:val="right"/>
        <w:rPr>
          <w:rFonts w:ascii="Arial Narrow" w:hAnsi="Arial Narrow"/>
        </w:rPr>
      </w:pPr>
      <w:r w:rsidRPr="00D45879">
        <w:rPr>
          <w:rFonts w:ascii="Arial Narrow" w:hAnsi="Arial Narrow"/>
        </w:rPr>
        <w:t>Администрации п. Тутончаны</w:t>
      </w:r>
    </w:p>
    <w:p w:rsidR="00C43181" w:rsidRPr="00D45879" w:rsidRDefault="00C43181" w:rsidP="00D45879">
      <w:pPr>
        <w:pStyle w:val="ConsTitle"/>
        <w:widowControl/>
        <w:ind w:right="0"/>
        <w:rPr>
          <w:rFonts w:ascii="Arial Narrow" w:hAnsi="Arial Narrow"/>
          <w:b w:val="0"/>
          <w:sz w:val="20"/>
          <w:szCs w:val="20"/>
        </w:rPr>
      </w:pPr>
    </w:p>
    <w:p w:rsidR="00C43181" w:rsidRPr="00D45879" w:rsidRDefault="00C43181" w:rsidP="00D45879">
      <w:pPr>
        <w:pStyle w:val="ConsTitle"/>
        <w:widowControl/>
        <w:ind w:right="0"/>
        <w:jc w:val="center"/>
        <w:rPr>
          <w:rFonts w:ascii="Arial Narrow" w:hAnsi="Arial Narrow"/>
          <w:sz w:val="20"/>
          <w:szCs w:val="20"/>
        </w:rPr>
      </w:pPr>
      <w:r w:rsidRPr="00D45879">
        <w:rPr>
          <w:rFonts w:ascii="Arial Narrow" w:hAnsi="Arial Narrow"/>
          <w:sz w:val="20"/>
          <w:szCs w:val="20"/>
        </w:rPr>
        <w:t>Сведения о ходе исполнения бюджета поселка на 2023</w:t>
      </w:r>
      <w:r w:rsidR="00D45879" w:rsidRPr="00D45879">
        <w:rPr>
          <w:rFonts w:ascii="Arial Narrow" w:hAnsi="Arial Narrow"/>
          <w:sz w:val="20"/>
          <w:szCs w:val="20"/>
        </w:rPr>
        <w:t xml:space="preserve"> год </w:t>
      </w:r>
      <w:r w:rsidRPr="00D45879">
        <w:rPr>
          <w:rFonts w:ascii="Arial Narrow" w:hAnsi="Arial Narrow"/>
          <w:sz w:val="20"/>
          <w:szCs w:val="20"/>
        </w:rPr>
        <w:t>по состоянию на 01 октября 2023 года</w:t>
      </w:r>
    </w:p>
    <w:p w:rsidR="00C43181" w:rsidRPr="00D45879" w:rsidRDefault="00C43181" w:rsidP="00D45879">
      <w:pPr>
        <w:rPr>
          <w:rFonts w:ascii="Arial Narrow" w:hAnsi="Arial Narrow" w:cs="Arial"/>
          <w:bCs/>
          <w:sz w:val="20"/>
          <w:szCs w:val="20"/>
        </w:rPr>
      </w:pPr>
    </w:p>
    <w:p w:rsidR="00C43181" w:rsidRPr="00D45879" w:rsidRDefault="00C43181" w:rsidP="00D45879">
      <w:pPr>
        <w:jc w:val="right"/>
        <w:rPr>
          <w:rFonts w:ascii="Arial Narrow" w:hAnsi="Arial Narrow" w:cs="Arial"/>
          <w:bCs/>
          <w:sz w:val="20"/>
          <w:szCs w:val="20"/>
        </w:rPr>
      </w:pPr>
      <w:r w:rsidRPr="00D45879">
        <w:rPr>
          <w:rFonts w:ascii="Arial Narrow" w:hAnsi="Arial Narrow" w:cs="Arial"/>
          <w:bCs/>
          <w:sz w:val="20"/>
          <w:szCs w:val="20"/>
        </w:rPr>
        <w:t>(тыс. рублей)</w:t>
      </w:r>
    </w:p>
    <w:tbl>
      <w:tblPr>
        <w:tblW w:w="10197" w:type="dxa"/>
        <w:tblInd w:w="108" w:type="dxa"/>
        <w:tblLayout w:type="fixed"/>
        <w:tblLook w:val="0000" w:firstRow="0" w:lastRow="0" w:firstColumn="0" w:lastColumn="0" w:noHBand="0" w:noVBand="0"/>
      </w:tblPr>
      <w:tblGrid>
        <w:gridCol w:w="6237"/>
        <w:gridCol w:w="1440"/>
        <w:gridCol w:w="1202"/>
        <w:gridCol w:w="58"/>
        <w:gridCol w:w="1260"/>
      </w:tblGrid>
      <w:tr w:rsidR="00C43181" w:rsidRPr="00D45879" w:rsidTr="00D45879">
        <w:trPr>
          <w:trHeight w:val="345"/>
        </w:trPr>
        <w:tc>
          <w:tcPr>
            <w:tcW w:w="62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3181" w:rsidRPr="00D45879" w:rsidRDefault="00C43181" w:rsidP="00D45879">
            <w:pPr>
              <w:jc w:val="center"/>
              <w:rPr>
                <w:rFonts w:ascii="Arial Narrow" w:hAnsi="Arial Narrow"/>
                <w:sz w:val="20"/>
                <w:szCs w:val="20"/>
              </w:rPr>
            </w:pPr>
            <w:r w:rsidRPr="00D45879">
              <w:rPr>
                <w:rFonts w:ascii="Arial Narrow" w:hAnsi="Arial Narrow"/>
                <w:sz w:val="20"/>
                <w:szCs w:val="20"/>
              </w:rPr>
              <w:t>Наименование показателя</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3181" w:rsidRPr="00D45879" w:rsidRDefault="00C43181" w:rsidP="00D45879">
            <w:pPr>
              <w:jc w:val="center"/>
              <w:rPr>
                <w:rFonts w:ascii="Arial Narrow" w:hAnsi="Arial Narrow"/>
                <w:sz w:val="20"/>
                <w:szCs w:val="20"/>
              </w:rPr>
            </w:pPr>
            <w:r w:rsidRPr="00D45879">
              <w:rPr>
                <w:rFonts w:ascii="Arial Narrow" w:hAnsi="Arial Narrow"/>
                <w:sz w:val="20"/>
                <w:szCs w:val="20"/>
              </w:rPr>
              <w:t>план, с учетом изменений</w:t>
            </w:r>
          </w:p>
          <w:p w:rsidR="00C43181" w:rsidRPr="00D45879" w:rsidRDefault="00C43181" w:rsidP="00D45879">
            <w:pPr>
              <w:jc w:val="center"/>
              <w:rPr>
                <w:rFonts w:ascii="Arial Narrow" w:hAnsi="Arial Narrow"/>
                <w:sz w:val="20"/>
                <w:szCs w:val="20"/>
              </w:rPr>
            </w:pPr>
            <w:r w:rsidRPr="00D45879">
              <w:rPr>
                <w:rFonts w:ascii="Arial Narrow" w:hAnsi="Arial Narrow"/>
                <w:sz w:val="20"/>
                <w:szCs w:val="20"/>
              </w:rPr>
              <w:t>на 01 октября</w:t>
            </w:r>
          </w:p>
          <w:p w:rsidR="00C43181" w:rsidRPr="00D45879" w:rsidRDefault="00C43181" w:rsidP="00D45879">
            <w:pPr>
              <w:jc w:val="center"/>
              <w:rPr>
                <w:rFonts w:ascii="Arial Narrow" w:hAnsi="Arial Narrow"/>
                <w:sz w:val="20"/>
                <w:szCs w:val="20"/>
              </w:rPr>
            </w:pPr>
            <w:r w:rsidRPr="00D45879">
              <w:rPr>
                <w:rFonts w:ascii="Arial Narrow" w:hAnsi="Arial Narrow"/>
                <w:sz w:val="20"/>
                <w:szCs w:val="20"/>
              </w:rPr>
              <w:t>2023 года</w:t>
            </w:r>
          </w:p>
        </w:tc>
        <w:tc>
          <w:tcPr>
            <w:tcW w:w="12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3181" w:rsidRPr="00D45879" w:rsidRDefault="00C43181" w:rsidP="00D45879">
            <w:pPr>
              <w:jc w:val="center"/>
              <w:rPr>
                <w:rFonts w:ascii="Arial Narrow" w:hAnsi="Arial Narrow"/>
                <w:sz w:val="20"/>
                <w:szCs w:val="20"/>
              </w:rPr>
            </w:pPr>
            <w:r w:rsidRPr="00D45879">
              <w:rPr>
                <w:rFonts w:ascii="Arial Narrow" w:hAnsi="Arial Narrow"/>
                <w:sz w:val="20"/>
                <w:szCs w:val="20"/>
              </w:rPr>
              <w:t>Исполнено на 01.10.</w:t>
            </w:r>
          </w:p>
          <w:p w:rsidR="00C43181" w:rsidRPr="00D45879" w:rsidRDefault="00C43181" w:rsidP="00D45879">
            <w:pPr>
              <w:jc w:val="center"/>
              <w:rPr>
                <w:rFonts w:ascii="Arial Narrow" w:hAnsi="Arial Narrow"/>
                <w:sz w:val="20"/>
                <w:szCs w:val="20"/>
              </w:rPr>
            </w:pPr>
            <w:r w:rsidRPr="00D45879">
              <w:rPr>
                <w:rFonts w:ascii="Arial Narrow" w:hAnsi="Arial Narrow"/>
                <w:sz w:val="20"/>
                <w:szCs w:val="20"/>
              </w:rPr>
              <w:t>2023 года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3181" w:rsidRPr="00D45879" w:rsidRDefault="00C43181" w:rsidP="00D45879">
            <w:pPr>
              <w:jc w:val="center"/>
              <w:rPr>
                <w:rFonts w:ascii="Arial Narrow" w:hAnsi="Arial Narrow"/>
                <w:sz w:val="20"/>
                <w:szCs w:val="20"/>
              </w:rPr>
            </w:pPr>
            <w:r w:rsidRPr="00D45879">
              <w:rPr>
                <w:rFonts w:ascii="Arial Narrow" w:hAnsi="Arial Narrow"/>
                <w:sz w:val="20"/>
                <w:szCs w:val="20"/>
              </w:rPr>
              <w:t>%</w:t>
            </w:r>
          </w:p>
          <w:p w:rsidR="00C43181" w:rsidRPr="00D45879" w:rsidRDefault="00C43181" w:rsidP="00D45879">
            <w:pPr>
              <w:jc w:val="center"/>
              <w:rPr>
                <w:rFonts w:ascii="Arial Narrow" w:hAnsi="Arial Narrow"/>
                <w:sz w:val="20"/>
                <w:szCs w:val="20"/>
              </w:rPr>
            </w:pPr>
            <w:r w:rsidRPr="00D45879">
              <w:rPr>
                <w:rFonts w:ascii="Arial Narrow" w:hAnsi="Arial Narrow"/>
                <w:sz w:val="20"/>
                <w:szCs w:val="20"/>
              </w:rPr>
              <w:t>испол-нения</w:t>
            </w:r>
          </w:p>
        </w:tc>
      </w:tr>
      <w:tr w:rsidR="00C43181" w:rsidRPr="00D45879" w:rsidTr="009379D3">
        <w:trPr>
          <w:trHeight w:val="477"/>
        </w:trPr>
        <w:tc>
          <w:tcPr>
            <w:tcW w:w="6237" w:type="dxa"/>
            <w:vMerge/>
            <w:tcBorders>
              <w:top w:val="single" w:sz="4" w:space="0" w:color="auto"/>
              <w:left w:val="single" w:sz="4" w:space="0" w:color="auto"/>
              <w:bottom w:val="single" w:sz="4" w:space="0" w:color="auto"/>
              <w:right w:val="single" w:sz="4" w:space="0" w:color="auto"/>
            </w:tcBorders>
            <w:vAlign w:val="center"/>
          </w:tcPr>
          <w:p w:rsidR="00C43181" w:rsidRPr="00D45879" w:rsidRDefault="00C43181" w:rsidP="00D45879">
            <w:pPr>
              <w:rPr>
                <w:rFonts w:ascii="Arial Narrow" w:hAnsi="Arial Narrow"/>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C43181" w:rsidRPr="00D45879" w:rsidRDefault="00C43181" w:rsidP="00D45879">
            <w:pPr>
              <w:jc w:val="center"/>
              <w:rPr>
                <w:rFonts w:ascii="Arial Narrow" w:hAnsi="Arial Narrow"/>
                <w:sz w:val="20"/>
                <w:szCs w:val="20"/>
              </w:rPr>
            </w:pPr>
          </w:p>
        </w:tc>
        <w:tc>
          <w:tcPr>
            <w:tcW w:w="1260" w:type="dxa"/>
            <w:gridSpan w:val="2"/>
            <w:vMerge/>
            <w:tcBorders>
              <w:top w:val="single" w:sz="4" w:space="0" w:color="auto"/>
              <w:left w:val="single" w:sz="4" w:space="0" w:color="auto"/>
              <w:bottom w:val="single" w:sz="4" w:space="0" w:color="auto"/>
              <w:right w:val="single" w:sz="4" w:space="0" w:color="auto"/>
            </w:tcBorders>
            <w:vAlign w:val="center"/>
          </w:tcPr>
          <w:p w:rsidR="00C43181" w:rsidRPr="00D45879" w:rsidRDefault="00C43181" w:rsidP="00D45879">
            <w:pPr>
              <w:jc w:val="center"/>
              <w:rPr>
                <w:rFonts w:ascii="Arial Narrow" w:hAnsi="Arial Narrow"/>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C43181" w:rsidRPr="00D45879" w:rsidRDefault="00C43181" w:rsidP="00D45879">
            <w:pPr>
              <w:jc w:val="center"/>
              <w:rPr>
                <w:rFonts w:ascii="Arial Narrow" w:hAnsi="Arial Narrow"/>
                <w:sz w:val="20"/>
                <w:szCs w:val="20"/>
              </w:rPr>
            </w:pPr>
          </w:p>
        </w:tc>
      </w:tr>
      <w:tr w:rsidR="00C43181" w:rsidRPr="00D45879" w:rsidTr="00D45879">
        <w:trPr>
          <w:trHeight w:val="255"/>
        </w:trPr>
        <w:tc>
          <w:tcPr>
            <w:tcW w:w="6237" w:type="dxa"/>
            <w:tcBorders>
              <w:top w:val="nil"/>
              <w:left w:val="single" w:sz="4" w:space="0" w:color="auto"/>
              <w:bottom w:val="single" w:sz="4" w:space="0" w:color="auto"/>
              <w:right w:val="single" w:sz="4" w:space="0" w:color="auto"/>
            </w:tcBorders>
            <w:shd w:val="clear" w:color="auto" w:fill="auto"/>
          </w:tcPr>
          <w:p w:rsidR="00C43181" w:rsidRPr="00D45879" w:rsidRDefault="00C43181" w:rsidP="00D45879">
            <w:pPr>
              <w:jc w:val="center"/>
              <w:rPr>
                <w:rFonts w:ascii="Arial Narrow" w:hAnsi="Arial Narrow"/>
                <w:sz w:val="20"/>
                <w:szCs w:val="20"/>
              </w:rPr>
            </w:pPr>
            <w:r w:rsidRPr="00D45879">
              <w:rPr>
                <w:rFonts w:ascii="Arial Narrow" w:hAnsi="Arial Narrow"/>
                <w:sz w:val="20"/>
                <w:szCs w:val="20"/>
              </w:rPr>
              <w:t>1</w:t>
            </w:r>
          </w:p>
        </w:tc>
        <w:tc>
          <w:tcPr>
            <w:tcW w:w="1440" w:type="dxa"/>
            <w:tcBorders>
              <w:top w:val="nil"/>
              <w:left w:val="nil"/>
              <w:bottom w:val="single" w:sz="4" w:space="0" w:color="auto"/>
              <w:right w:val="single" w:sz="4" w:space="0" w:color="auto"/>
            </w:tcBorders>
            <w:shd w:val="clear" w:color="auto" w:fill="auto"/>
          </w:tcPr>
          <w:p w:rsidR="00C43181" w:rsidRPr="00D45879" w:rsidRDefault="00C43181" w:rsidP="00D45879">
            <w:pPr>
              <w:jc w:val="center"/>
              <w:rPr>
                <w:rFonts w:ascii="Arial Narrow" w:hAnsi="Arial Narrow"/>
                <w:sz w:val="20"/>
                <w:szCs w:val="20"/>
              </w:rPr>
            </w:pPr>
            <w:r w:rsidRPr="00D45879">
              <w:rPr>
                <w:rFonts w:ascii="Arial Narrow" w:hAnsi="Arial Narrow"/>
                <w:sz w:val="20"/>
                <w:szCs w:val="20"/>
              </w:rPr>
              <w:t>2</w:t>
            </w:r>
          </w:p>
        </w:tc>
        <w:tc>
          <w:tcPr>
            <w:tcW w:w="1260" w:type="dxa"/>
            <w:gridSpan w:val="2"/>
            <w:tcBorders>
              <w:top w:val="nil"/>
              <w:left w:val="nil"/>
              <w:bottom w:val="single" w:sz="4" w:space="0" w:color="auto"/>
              <w:right w:val="single" w:sz="4" w:space="0" w:color="auto"/>
            </w:tcBorders>
            <w:shd w:val="clear" w:color="auto" w:fill="auto"/>
          </w:tcPr>
          <w:p w:rsidR="00C43181" w:rsidRPr="00D45879" w:rsidRDefault="00C43181" w:rsidP="00D45879">
            <w:pPr>
              <w:jc w:val="center"/>
              <w:rPr>
                <w:rFonts w:ascii="Arial Narrow" w:hAnsi="Arial Narrow"/>
                <w:sz w:val="20"/>
                <w:szCs w:val="20"/>
              </w:rPr>
            </w:pPr>
            <w:r w:rsidRPr="00D45879">
              <w:rPr>
                <w:rFonts w:ascii="Arial Narrow" w:hAnsi="Arial Narrow"/>
                <w:sz w:val="20"/>
                <w:szCs w:val="20"/>
              </w:rPr>
              <w:t>3</w:t>
            </w:r>
          </w:p>
        </w:tc>
        <w:tc>
          <w:tcPr>
            <w:tcW w:w="1260" w:type="dxa"/>
            <w:tcBorders>
              <w:top w:val="nil"/>
              <w:left w:val="nil"/>
              <w:bottom w:val="single" w:sz="4" w:space="0" w:color="auto"/>
              <w:right w:val="single" w:sz="4" w:space="0" w:color="auto"/>
            </w:tcBorders>
            <w:shd w:val="clear" w:color="auto" w:fill="auto"/>
          </w:tcPr>
          <w:p w:rsidR="00C43181" w:rsidRPr="00D45879" w:rsidRDefault="00C43181" w:rsidP="00D45879">
            <w:pPr>
              <w:jc w:val="center"/>
              <w:rPr>
                <w:rFonts w:ascii="Arial Narrow" w:hAnsi="Arial Narrow"/>
                <w:sz w:val="20"/>
                <w:szCs w:val="20"/>
              </w:rPr>
            </w:pPr>
            <w:r w:rsidRPr="00D45879">
              <w:rPr>
                <w:rFonts w:ascii="Arial Narrow" w:hAnsi="Arial Narrow"/>
                <w:sz w:val="20"/>
                <w:szCs w:val="20"/>
              </w:rPr>
              <w:t>4</w:t>
            </w:r>
          </w:p>
        </w:tc>
      </w:tr>
      <w:tr w:rsidR="00C43181" w:rsidRPr="00D45879" w:rsidTr="00D45879">
        <w:trPr>
          <w:trHeight w:val="315"/>
        </w:trPr>
        <w:tc>
          <w:tcPr>
            <w:tcW w:w="10197" w:type="dxa"/>
            <w:gridSpan w:val="5"/>
            <w:tcBorders>
              <w:top w:val="single" w:sz="4" w:space="0" w:color="auto"/>
              <w:left w:val="single" w:sz="4" w:space="0" w:color="auto"/>
              <w:bottom w:val="single" w:sz="4" w:space="0" w:color="auto"/>
              <w:right w:val="single" w:sz="4" w:space="0" w:color="000000"/>
            </w:tcBorders>
            <w:shd w:val="clear" w:color="auto" w:fill="FFCC99"/>
          </w:tcPr>
          <w:p w:rsidR="00C43181" w:rsidRPr="00D45879" w:rsidRDefault="00C43181" w:rsidP="00D45879">
            <w:pPr>
              <w:jc w:val="center"/>
              <w:rPr>
                <w:rFonts w:ascii="Arial Narrow" w:hAnsi="Arial Narrow"/>
                <w:bCs/>
                <w:sz w:val="20"/>
                <w:szCs w:val="20"/>
              </w:rPr>
            </w:pPr>
            <w:r w:rsidRPr="00D45879">
              <w:rPr>
                <w:rFonts w:ascii="Arial Narrow" w:hAnsi="Arial Narrow"/>
                <w:bCs/>
                <w:sz w:val="20"/>
                <w:szCs w:val="20"/>
              </w:rPr>
              <w:t>ДОХОДЫ</w:t>
            </w:r>
          </w:p>
        </w:tc>
      </w:tr>
      <w:tr w:rsidR="00C43181" w:rsidRPr="00D45879" w:rsidTr="00D45879">
        <w:trPr>
          <w:trHeight w:val="360"/>
        </w:trPr>
        <w:tc>
          <w:tcPr>
            <w:tcW w:w="6237" w:type="dxa"/>
            <w:tcBorders>
              <w:top w:val="nil"/>
              <w:left w:val="single" w:sz="4" w:space="0" w:color="auto"/>
              <w:bottom w:val="single" w:sz="4" w:space="0" w:color="auto"/>
              <w:right w:val="single" w:sz="4" w:space="0" w:color="auto"/>
            </w:tcBorders>
            <w:shd w:val="clear" w:color="auto" w:fill="auto"/>
          </w:tcPr>
          <w:p w:rsidR="00C43181" w:rsidRPr="00D45879" w:rsidRDefault="00C43181" w:rsidP="00D45879">
            <w:pPr>
              <w:rPr>
                <w:rFonts w:ascii="Arial Narrow" w:hAnsi="Arial Narrow"/>
                <w:bCs/>
                <w:sz w:val="20"/>
                <w:szCs w:val="20"/>
              </w:rPr>
            </w:pPr>
            <w:r w:rsidRPr="00D45879">
              <w:rPr>
                <w:rFonts w:ascii="Arial Narrow" w:hAnsi="Arial Narrow"/>
                <w:bCs/>
                <w:sz w:val="20"/>
                <w:szCs w:val="20"/>
              </w:rPr>
              <w:t>Налоговые и неналоговые доходы</w:t>
            </w:r>
          </w:p>
        </w:tc>
        <w:tc>
          <w:tcPr>
            <w:tcW w:w="1440" w:type="dxa"/>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sz w:val="20"/>
                <w:szCs w:val="20"/>
              </w:rPr>
            </w:pPr>
            <w:r w:rsidRPr="00D45879">
              <w:rPr>
                <w:rFonts w:ascii="Arial Narrow" w:hAnsi="Arial Narrow"/>
                <w:sz w:val="20"/>
                <w:szCs w:val="20"/>
              </w:rPr>
              <w:t>290,9</w:t>
            </w:r>
          </w:p>
        </w:tc>
        <w:tc>
          <w:tcPr>
            <w:tcW w:w="1202" w:type="dxa"/>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sz w:val="20"/>
                <w:szCs w:val="20"/>
              </w:rPr>
            </w:pPr>
            <w:r w:rsidRPr="00D45879">
              <w:rPr>
                <w:rFonts w:ascii="Arial Narrow" w:hAnsi="Arial Narrow"/>
                <w:sz w:val="20"/>
                <w:szCs w:val="20"/>
              </w:rPr>
              <w:t>247,6</w:t>
            </w:r>
          </w:p>
        </w:tc>
        <w:tc>
          <w:tcPr>
            <w:tcW w:w="1318" w:type="dxa"/>
            <w:gridSpan w:val="2"/>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bCs/>
                <w:sz w:val="20"/>
                <w:szCs w:val="20"/>
              </w:rPr>
            </w:pPr>
            <w:r w:rsidRPr="00D45879">
              <w:rPr>
                <w:rFonts w:ascii="Arial Narrow" w:hAnsi="Arial Narrow"/>
                <w:bCs/>
                <w:sz w:val="20"/>
                <w:szCs w:val="20"/>
              </w:rPr>
              <w:t>85,1</w:t>
            </w:r>
          </w:p>
        </w:tc>
      </w:tr>
      <w:tr w:rsidR="00C43181" w:rsidRPr="00D45879" w:rsidTr="00D45879">
        <w:trPr>
          <w:trHeight w:val="360"/>
        </w:trPr>
        <w:tc>
          <w:tcPr>
            <w:tcW w:w="6237" w:type="dxa"/>
            <w:tcBorders>
              <w:top w:val="nil"/>
              <w:left w:val="single" w:sz="4" w:space="0" w:color="auto"/>
              <w:bottom w:val="single" w:sz="4" w:space="0" w:color="auto"/>
              <w:right w:val="single" w:sz="4" w:space="0" w:color="auto"/>
            </w:tcBorders>
            <w:shd w:val="clear" w:color="auto" w:fill="auto"/>
          </w:tcPr>
          <w:p w:rsidR="00C43181" w:rsidRPr="00D45879" w:rsidRDefault="00C43181" w:rsidP="00D45879">
            <w:pPr>
              <w:rPr>
                <w:rFonts w:ascii="Arial Narrow" w:hAnsi="Arial Narrow"/>
                <w:sz w:val="20"/>
                <w:szCs w:val="20"/>
              </w:rPr>
            </w:pPr>
            <w:r w:rsidRPr="00D45879">
              <w:rPr>
                <w:rFonts w:ascii="Arial Narrow" w:hAnsi="Arial Narrow"/>
                <w:sz w:val="20"/>
                <w:szCs w:val="20"/>
              </w:rPr>
              <w:t xml:space="preserve">Налоги на прибыль, доходы </w:t>
            </w:r>
          </w:p>
        </w:tc>
        <w:tc>
          <w:tcPr>
            <w:tcW w:w="1440" w:type="dxa"/>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sz w:val="20"/>
                <w:szCs w:val="20"/>
              </w:rPr>
            </w:pPr>
            <w:r w:rsidRPr="00D45879">
              <w:rPr>
                <w:rFonts w:ascii="Arial Narrow" w:hAnsi="Arial Narrow"/>
                <w:sz w:val="20"/>
                <w:szCs w:val="20"/>
              </w:rPr>
              <w:t>116,3</w:t>
            </w:r>
          </w:p>
        </w:tc>
        <w:tc>
          <w:tcPr>
            <w:tcW w:w="1202" w:type="dxa"/>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sz w:val="20"/>
                <w:szCs w:val="20"/>
              </w:rPr>
            </w:pPr>
            <w:r w:rsidRPr="00D45879">
              <w:rPr>
                <w:rFonts w:ascii="Arial Narrow" w:hAnsi="Arial Narrow"/>
                <w:sz w:val="20"/>
                <w:szCs w:val="20"/>
              </w:rPr>
              <w:t>93,7</w:t>
            </w:r>
          </w:p>
        </w:tc>
        <w:tc>
          <w:tcPr>
            <w:tcW w:w="1318" w:type="dxa"/>
            <w:gridSpan w:val="2"/>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sz w:val="20"/>
                <w:szCs w:val="20"/>
              </w:rPr>
            </w:pPr>
            <w:r w:rsidRPr="00D45879">
              <w:rPr>
                <w:rFonts w:ascii="Arial Narrow" w:hAnsi="Arial Narrow"/>
                <w:sz w:val="20"/>
                <w:szCs w:val="20"/>
              </w:rPr>
              <w:t>80,5</w:t>
            </w:r>
          </w:p>
        </w:tc>
      </w:tr>
      <w:tr w:rsidR="00C43181" w:rsidRPr="00D45879" w:rsidTr="00D45879">
        <w:trPr>
          <w:trHeight w:val="360"/>
        </w:trPr>
        <w:tc>
          <w:tcPr>
            <w:tcW w:w="6237" w:type="dxa"/>
            <w:tcBorders>
              <w:top w:val="nil"/>
              <w:left w:val="single" w:sz="4" w:space="0" w:color="auto"/>
              <w:bottom w:val="single" w:sz="4" w:space="0" w:color="auto"/>
              <w:right w:val="single" w:sz="4" w:space="0" w:color="auto"/>
            </w:tcBorders>
            <w:shd w:val="clear" w:color="auto" w:fill="auto"/>
          </w:tcPr>
          <w:p w:rsidR="00C43181" w:rsidRPr="00D45879" w:rsidRDefault="00C43181" w:rsidP="00D45879">
            <w:pPr>
              <w:rPr>
                <w:rFonts w:ascii="Arial Narrow" w:hAnsi="Arial Narrow"/>
                <w:sz w:val="20"/>
                <w:szCs w:val="20"/>
              </w:rPr>
            </w:pPr>
            <w:r w:rsidRPr="00D45879">
              <w:rPr>
                <w:rFonts w:ascii="Arial Narrow" w:hAnsi="Arial Narrow"/>
                <w:sz w:val="20"/>
                <w:szCs w:val="20"/>
              </w:rPr>
              <w:t xml:space="preserve">Налоги на имущество </w:t>
            </w:r>
          </w:p>
        </w:tc>
        <w:tc>
          <w:tcPr>
            <w:tcW w:w="1440" w:type="dxa"/>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sz w:val="20"/>
                <w:szCs w:val="20"/>
              </w:rPr>
            </w:pPr>
            <w:r w:rsidRPr="00D45879">
              <w:rPr>
                <w:rFonts w:ascii="Arial Narrow" w:hAnsi="Arial Narrow"/>
                <w:sz w:val="20"/>
                <w:szCs w:val="20"/>
              </w:rPr>
              <w:t>10,3</w:t>
            </w:r>
          </w:p>
        </w:tc>
        <w:tc>
          <w:tcPr>
            <w:tcW w:w="1202" w:type="dxa"/>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sz w:val="20"/>
                <w:szCs w:val="20"/>
              </w:rPr>
            </w:pPr>
            <w:r w:rsidRPr="00D45879">
              <w:rPr>
                <w:rFonts w:ascii="Arial Narrow" w:hAnsi="Arial Narrow"/>
                <w:sz w:val="20"/>
                <w:szCs w:val="20"/>
              </w:rPr>
              <w:t>3,4</w:t>
            </w:r>
          </w:p>
        </w:tc>
        <w:tc>
          <w:tcPr>
            <w:tcW w:w="1318" w:type="dxa"/>
            <w:gridSpan w:val="2"/>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sz w:val="20"/>
                <w:szCs w:val="20"/>
              </w:rPr>
            </w:pPr>
            <w:r w:rsidRPr="00D45879">
              <w:rPr>
                <w:rFonts w:ascii="Arial Narrow" w:hAnsi="Arial Narrow"/>
                <w:sz w:val="20"/>
                <w:szCs w:val="20"/>
              </w:rPr>
              <w:t>33,0</w:t>
            </w:r>
          </w:p>
        </w:tc>
      </w:tr>
      <w:tr w:rsidR="00C43181" w:rsidRPr="00D45879" w:rsidTr="00D45879">
        <w:trPr>
          <w:trHeight w:val="360"/>
        </w:trPr>
        <w:tc>
          <w:tcPr>
            <w:tcW w:w="6237" w:type="dxa"/>
            <w:tcBorders>
              <w:top w:val="nil"/>
              <w:left w:val="single" w:sz="4" w:space="0" w:color="auto"/>
              <w:bottom w:val="single" w:sz="4" w:space="0" w:color="auto"/>
              <w:right w:val="single" w:sz="4" w:space="0" w:color="auto"/>
            </w:tcBorders>
            <w:shd w:val="clear" w:color="auto" w:fill="auto"/>
          </w:tcPr>
          <w:p w:rsidR="00C43181" w:rsidRPr="00D45879" w:rsidRDefault="00C43181" w:rsidP="00D45879">
            <w:pPr>
              <w:rPr>
                <w:rFonts w:ascii="Arial Narrow" w:hAnsi="Arial Narrow"/>
                <w:sz w:val="20"/>
                <w:szCs w:val="20"/>
              </w:rPr>
            </w:pPr>
            <w:r w:rsidRPr="00D45879">
              <w:rPr>
                <w:rFonts w:ascii="Arial Narrow" w:hAnsi="Arial Narrow"/>
                <w:sz w:val="20"/>
                <w:szCs w:val="20"/>
              </w:rPr>
              <w:t xml:space="preserve">Прочие неналоговые доходы </w:t>
            </w:r>
          </w:p>
        </w:tc>
        <w:tc>
          <w:tcPr>
            <w:tcW w:w="1440" w:type="dxa"/>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sz w:val="20"/>
                <w:szCs w:val="20"/>
              </w:rPr>
            </w:pPr>
          </w:p>
        </w:tc>
        <w:tc>
          <w:tcPr>
            <w:tcW w:w="1202" w:type="dxa"/>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sz w:val="20"/>
                <w:szCs w:val="20"/>
              </w:rPr>
            </w:pPr>
          </w:p>
        </w:tc>
        <w:tc>
          <w:tcPr>
            <w:tcW w:w="1318" w:type="dxa"/>
            <w:gridSpan w:val="2"/>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sz w:val="20"/>
                <w:szCs w:val="20"/>
              </w:rPr>
            </w:pPr>
          </w:p>
        </w:tc>
      </w:tr>
      <w:tr w:rsidR="00C43181" w:rsidRPr="00D45879" w:rsidTr="009379D3">
        <w:trPr>
          <w:trHeight w:val="90"/>
        </w:trPr>
        <w:tc>
          <w:tcPr>
            <w:tcW w:w="6237" w:type="dxa"/>
            <w:tcBorders>
              <w:top w:val="nil"/>
              <w:left w:val="single" w:sz="4" w:space="0" w:color="auto"/>
              <w:bottom w:val="single" w:sz="4" w:space="0" w:color="auto"/>
              <w:right w:val="single" w:sz="4" w:space="0" w:color="auto"/>
            </w:tcBorders>
            <w:shd w:val="clear" w:color="auto" w:fill="auto"/>
          </w:tcPr>
          <w:p w:rsidR="00C43181" w:rsidRPr="00D45879" w:rsidRDefault="00C43181" w:rsidP="00D45879">
            <w:pPr>
              <w:jc w:val="both"/>
              <w:rPr>
                <w:rFonts w:ascii="Arial Narrow" w:hAnsi="Arial Narrow"/>
                <w:sz w:val="20"/>
                <w:szCs w:val="20"/>
              </w:rPr>
            </w:pPr>
            <w:r w:rsidRPr="00D45879">
              <w:rPr>
                <w:rFonts w:ascii="Arial Narrow" w:hAnsi="Arial Narrow"/>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440" w:type="dxa"/>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sz w:val="20"/>
                <w:szCs w:val="20"/>
              </w:rPr>
            </w:pPr>
          </w:p>
        </w:tc>
        <w:tc>
          <w:tcPr>
            <w:tcW w:w="1202" w:type="dxa"/>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sz w:val="20"/>
                <w:szCs w:val="20"/>
              </w:rPr>
            </w:pPr>
          </w:p>
        </w:tc>
        <w:tc>
          <w:tcPr>
            <w:tcW w:w="1318" w:type="dxa"/>
            <w:gridSpan w:val="2"/>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sz w:val="20"/>
                <w:szCs w:val="20"/>
              </w:rPr>
            </w:pPr>
          </w:p>
        </w:tc>
      </w:tr>
      <w:tr w:rsidR="00C43181" w:rsidRPr="00D45879" w:rsidTr="009379D3">
        <w:trPr>
          <w:trHeight w:val="60"/>
        </w:trPr>
        <w:tc>
          <w:tcPr>
            <w:tcW w:w="6237" w:type="dxa"/>
            <w:tcBorders>
              <w:top w:val="nil"/>
              <w:left w:val="single" w:sz="4" w:space="0" w:color="auto"/>
              <w:bottom w:val="single" w:sz="4" w:space="0" w:color="auto"/>
              <w:right w:val="single" w:sz="4" w:space="0" w:color="auto"/>
            </w:tcBorders>
            <w:shd w:val="clear" w:color="auto" w:fill="auto"/>
          </w:tcPr>
          <w:p w:rsidR="00C43181" w:rsidRPr="00D45879" w:rsidRDefault="00C43181" w:rsidP="00D45879">
            <w:pPr>
              <w:jc w:val="both"/>
              <w:rPr>
                <w:rFonts w:ascii="Arial Narrow" w:hAnsi="Arial Narrow"/>
                <w:sz w:val="20"/>
                <w:szCs w:val="20"/>
              </w:rPr>
            </w:pPr>
            <w:r w:rsidRPr="00D45879">
              <w:rPr>
                <w:rFonts w:ascii="Arial Narrow" w:hAnsi="Arial Narrow"/>
                <w:sz w:val="20"/>
                <w:szCs w:val="20"/>
              </w:rPr>
              <w:t>Возврат остатков субсидий, субвенций и иных межбюджетных трансфертов, имеющих целевое назначение, прошлых лет</w:t>
            </w:r>
          </w:p>
        </w:tc>
        <w:tc>
          <w:tcPr>
            <w:tcW w:w="1440" w:type="dxa"/>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sz w:val="20"/>
                <w:szCs w:val="20"/>
              </w:rPr>
            </w:pPr>
          </w:p>
        </w:tc>
        <w:tc>
          <w:tcPr>
            <w:tcW w:w="1202" w:type="dxa"/>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sz w:val="20"/>
                <w:szCs w:val="20"/>
              </w:rPr>
            </w:pPr>
          </w:p>
        </w:tc>
        <w:tc>
          <w:tcPr>
            <w:tcW w:w="1318" w:type="dxa"/>
            <w:gridSpan w:val="2"/>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sz w:val="20"/>
                <w:szCs w:val="20"/>
              </w:rPr>
            </w:pPr>
          </w:p>
        </w:tc>
      </w:tr>
      <w:tr w:rsidR="00C43181" w:rsidRPr="00D45879" w:rsidTr="00D45879">
        <w:trPr>
          <w:trHeight w:val="360"/>
        </w:trPr>
        <w:tc>
          <w:tcPr>
            <w:tcW w:w="6237" w:type="dxa"/>
            <w:tcBorders>
              <w:top w:val="nil"/>
              <w:left w:val="single" w:sz="4" w:space="0" w:color="auto"/>
              <w:bottom w:val="single" w:sz="4" w:space="0" w:color="auto"/>
              <w:right w:val="single" w:sz="4" w:space="0" w:color="auto"/>
            </w:tcBorders>
            <w:shd w:val="clear" w:color="auto" w:fill="auto"/>
          </w:tcPr>
          <w:p w:rsidR="00C43181" w:rsidRPr="00D45879" w:rsidRDefault="00C43181" w:rsidP="00D45879">
            <w:pPr>
              <w:jc w:val="both"/>
              <w:rPr>
                <w:rFonts w:ascii="Arial Narrow" w:hAnsi="Arial Narrow"/>
                <w:bCs/>
                <w:sz w:val="20"/>
                <w:szCs w:val="20"/>
              </w:rPr>
            </w:pPr>
            <w:r w:rsidRPr="00D45879">
              <w:rPr>
                <w:rFonts w:ascii="Arial Narrow" w:hAnsi="Arial Narrow"/>
                <w:bCs/>
                <w:sz w:val="20"/>
                <w:szCs w:val="20"/>
              </w:rPr>
              <w:t>Безвозмездные поступления</w:t>
            </w:r>
          </w:p>
        </w:tc>
        <w:tc>
          <w:tcPr>
            <w:tcW w:w="1440" w:type="dxa"/>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bCs/>
                <w:sz w:val="20"/>
                <w:szCs w:val="20"/>
              </w:rPr>
            </w:pPr>
            <w:r w:rsidRPr="00D45879">
              <w:rPr>
                <w:rFonts w:ascii="Arial Narrow" w:hAnsi="Arial Narrow"/>
                <w:bCs/>
                <w:sz w:val="20"/>
                <w:szCs w:val="20"/>
              </w:rPr>
              <w:t>15 858,6</w:t>
            </w:r>
          </w:p>
        </w:tc>
        <w:tc>
          <w:tcPr>
            <w:tcW w:w="1202" w:type="dxa"/>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bCs/>
                <w:sz w:val="20"/>
                <w:szCs w:val="20"/>
              </w:rPr>
            </w:pPr>
            <w:r w:rsidRPr="00D45879">
              <w:rPr>
                <w:rFonts w:ascii="Arial Narrow" w:hAnsi="Arial Narrow"/>
                <w:bCs/>
                <w:sz w:val="20"/>
                <w:szCs w:val="20"/>
              </w:rPr>
              <w:t>7 849,4</w:t>
            </w:r>
          </w:p>
        </w:tc>
        <w:tc>
          <w:tcPr>
            <w:tcW w:w="1318" w:type="dxa"/>
            <w:gridSpan w:val="2"/>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bCs/>
                <w:sz w:val="20"/>
                <w:szCs w:val="20"/>
              </w:rPr>
            </w:pPr>
            <w:r w:rsidRPr="00D45879">
              <w:rPr>
                <w:rFonts w:ascii="Arial Narrow" w:hAnsi="Arial Narrow"/>
                <w:bCs/>
                <w:sz w:val="20"/>
                <w:szCs w:val="20"/>
              </w:rPr>
              <w:t>49,5</w:t>
            </w:r>
          </w:p>
        </w:tc>
      </w:tr>
      <w:tr w:rsidR="00C43181" w:rsidRPr="00D45879" w:rsidTr="00D45879">
        <w:trPr>
          <w:trHeight w:val="360"/>
        </w:trPr>
        <w:tc>
          <w:tcPr>
            <w:tcW w:w="6237" w:type="dxa"/>
            <w:tcBorders>
              <w:top w:val="nil"/>
              <w:left w:val="single" w:sz="4" w:space="0" w:color="auto"/>
              <w:bottom w:val="single" w:sz="4" w:space="0" w:color="auto"/>
              <w:right w:val="single" w:sz="4" w:space="0" w:color="auto"/>
            </w:tcBorders>
            <w:shd w:val="clear" w:color="auto" w:fill="auto"/>
          </w:tcPr>
          <w:p w:rsidR="00C43181" w:rsidRPr="009379D3" w:rsidRDefault="00C43181" w:rsidP="00D45879">
            <w:pPr>
              <w:rPr>
                <w:rFonts w:ascii="Arial Narrow" w:hAnsi="Arial Narrow"/>
                <w:bCs/>
                <w:sz w:val="20"/>
                <w:szCs w:val="20"/>
              </w:rPr>
            </w:pPr>
            <w:r w:rsidRPr="009379D3">
              <w:rPr>
                <w:rFonts w:ascii="Arial Narrow" w:hAnsi="Arial Narrow"/>
                <w:bCs/>
                <w:sz w:val="20"/>
                <w:szCs w:val="20"/>
              </w:rPr>
              <w:t xml:space="preserve">Всего доходов </w:t>
            </w:r>
          </w:p>
        </w:tc>
        <w:tc>
          <w:tcPr>
            <w:tcW w:w="1440" w:type="dxa"/>
            <w:tcBorders>
              <w:top w:val="nil"/>
              <w:left w:val="nil"/>
              <w:bottom w:val="single" w:sz="4" w:space="0" w:color="auto"/>
              <w:right w:val="single" w:sz="4" w:space="0" w:color="auto"/>
            </w:tcBorders>
            <w:shd w:val="clear" w:color="auto" w:fill="auto"/>
            <w:noWrap/>
            <w:vAlign w:val="center"/>
          </w:tcPr>
          <w:p w:rsidR="00C43181" w:rsidRPr="009379D3" w:rsidRDefault="00C43181" w:rsidP="00D45879">
            <w:pPr>
              <w:jc w:val="center"/>
              <w:rPr>
                <w:rFonts w:ascii="Arial Narrow" w:hAnsi="Arial Narrow"/>
                <w:bCs/>
                <w:sz w:val="20"/>
                <w:szCs w:val="20"/>
              </w:rPr>
            </w:pPr>
            <w:r w:rsidRPr="009379D3">
              <w:rPr>
                <w:rFonts w:ascii="Arial Narrow" w:hAnsi="Arial Narrow"/>
                <w:bCs/>
                <w:sz w:val="20"/>
                <w:szCs w:val="20"/>
              </w:rPr>
              <w:t>16 149,5</w:t>
            </w:r>
          </w:p>
        </w:tc>
        <w:tc>
          <w:tcPr>
            <w:tcW w:w="1202" w:type="dxa"/>
            <w:tcBorders>
              <w:top w:val="nil"/>
              <w:left w:val="nil"/>
              <w:bottom w:val="single" w:sz="4" w:space="0" w:color="auto"/>
              <w:right w:val="single" w:sz="4" w:space="0" w:color="auto"/>
            </w:tcBorders>
            <w:shd w:val="clear" w:color="auto" w:fill="auto"/>
            <w:noWrap/>
            <w:vAlign w:val="center"/>
          </w:tcPr>
          <w:p w:rsidR="00C43181" w:rsidRPr="009379D3" w:rsidRDefault="00C43181" w:rsidP="00D45879">
            <w:pPr>
              <w:jc w:val="center"/>
              <w:rPr>
                <w:rFonts w:ascii="Arial Narrow" w:hAnsi="Arial Narrow"/>
                <w:bCs/>
                <w:sz w:val="20"/>
                <w:szCs w:val="20"/>
              </w:rPr>
            </w:pPr>
            <w:r w:rsidRPr="009379D3">
              <w:rPr>
                <w:rFonts w:ascii="Arial Narrow" w:hAnsi="Arial Narrow"/>
                <w:bCs/>
                <w:sz w:val="20"/>
                <w:szCs w:val="20"/>
              </w:rPr>
              <w:t>8 097,0</w:t>
            </w:r>
          </w:p>
        </w:tc>
        <w:tc>
          <w:tcPr>
            <w:tcW w:w="1318" w:type="dxa"/>
            <w:gridSpan w:val="2"/>
            <w:tcBorders>
              <w:top w:val="nil"/>
              <w:left w:val="nil"/>
              <w:bottom w:val="single" w:sz="4" w:space="0" w:color="auto"/>
              <w:right w:val="single" w:sz="4" w:space="0" w:color="auto"/>
            </w:tcBorders>
            <w:shd w:val="clear" w:color="auto" w:fill="auto"/>
            <w:noWrap/>
            <w:vAlign w:val="center"/>
          </w:tcPr>
          <w:p w:rsidR="00C43181" w:rsidRPr="009379D3" w:rsidRDefault="00C43181" w:rsidP="00D45879">
            <w:pPr>
              <w:jc w:val="center"/>
              <w:rPr>
                <w:rFonts w:ascii="Arial Narrow" w:hAnsi="Arial Narrow"/>
                <w:bCs/>
                <w:sz w:val="20"/>
                <w:szCs w:val="20"/>
              </w:rPr>
            </w:pPr>
            <w:r w:rsidRPr="009379D3">
              <w:rPr>
                <w:rFonts w:ascii="Arial Narrow" w:hAnsi="Arial Narrow"/>
                <w:bCs/>
                <w:sz w:val="20"/>
                <w:szCs w:val="20"/>
              </w:rPr>
              <w:t>50,1</w:t>
            </w:r>
          </w:p>
        </w:tc>
      </w:tr>
      <w:tr w:rsidR="00C43181" w:rsidRPr="00D45879" w:rsidTr="00D45879">
        <w:trPr>
          <w:trHeight w:val="360"/>
        </w:trPr>
        <w:tc>
          <w:tcPr>
            <w:tcW w:w="10197" w:type="dxa"/>
            <w:gridSpan w:val="5"/>
            <w:tcBorders>
              <w:top w:val="single" w:sz="4" w:space="0" w:color="auto"/>
              <w:left w:val="single" w:sz="4" w:space="0" w:color="auto"/>
              <w:bottom w:val="single" w:sz="4" w:space="0" w:color="auto"/>
              <w:right w:val="single" w:sz="4" w:space="0" w:color="auto"/>
            </w:tcBorders>
            <w:shd w:val="clear" w:color="auto" w:fill="FFCC99"/>
            <w:noWrap/>
            <w:vAlign w:val="bottom"/>
          </w:tcPr>
          <w:p w:rsidR="00C43181" w:rsidRPr="009379D3" w:rsidRDefault="00C43181" w:rsidP="00D45879">
            <w:pPr>
              <w:jc w:val="center"/>
              <w:rPr>
                <w:rFonts w:ascii="Arial Narrow" w:hAnsi="Arial Narrow"/>
                <w:bCs/>
                <w:sz w:val="20"/>
                <w:szCs w:val="20"/>
              </w:rPr>
            </w:pPr>
          </w:p>
        </w:tc>
      </w:tr>
      <w:tr w:rsidR="00C43181" w:rsidRPr="00D45879" w:rsidTr="00D45879">
        <w:trPr>
          <w:trHeight w:val="360"/>
        </w:trPr>
        <w:tc>
          <w:tcPr>
            <w:tcW w:w="6237" w:type="dxa"/>
            <w:tcBorders>
              <w:top w:val="nil"/>
              <w:left w:val="single" w:sz="4" w:space="0" w:color="auto"/>
              <w:bottom w:val="single" w:sz="4" w:space="0" w:color="auto"/>
              <w:right w:val="single" w:sz="4" w:space="0" w:color="auto"/>
            </w:tcBorders>
            <w:shd w:val="clear" w:color="auto" w:fill="auto"/>
            <w:vAlign w:val="bottom"/>
          </w:tcPr>
          <w:p w:rsidR="00C43181" w:rsidRPr="009379D3" w:rsidRDefault="00C43181" w:rsidP="00D45879">
            <w:pPr>
              <w:rPr>
                <w:rFonts w:ascii="Arial Narrow" w:hAnsi="Arial Narrow"/>
                <w:bCs/>
                <w:sz w:val="20"/>
                <w:szCs w:val="20"/>
              </w:rPr>
            </w:pPr>
            <w:r w:rsidRPr="009379D3">
              <w:rPr>
                <w:rFonts w:ascii="Arial Narrow" w:hAnsi="Arial Narrow"/>
                <w:bCs/>
                <w:sz w:val="20"/>
                <w:szCs w:val="20"/>
              </w:rPr>
              <w:t>Общегосударственные вопросы</w:t>
            </w:r>
          </w:p>
        </w:tc>
        <w:tc>
          <w:tcPr>
            <w:tcW w:w="1440" w:type="dxa"/>
            <w:tcBorders>
              <w:top w:val="nil"/>
              <w:left w:val="nil"/>
              <w:bottom w:val="single" w:sz="4" w:space="0" w:color="auto"/>
              <w:right w:val="single" w:sz="4" w:space="0" w:color="auto"/>
            </w:tcBorders>
            <w:shd w:val="clear" w:color="auto" w:fill="auto"/>
            <w:noWrap/>
            <w:vAlign w:val="center"/>
          </w:tcPr>
          <w:p w:rsidR="00C43181" w:rsidRPr="009379D3" w:rsidRDefault="00C43181" w:rsidP="00D45879">
            <w:pPr>
              <w:jc w:val="center"/>
              <w:rPr>
                <w:rFonts w:ascii="Arial Narrow" w:hAnsi="Arial Narrow"/>
                <w:bCs/>
                <w:sz w:val="20"/>
                <w:szCs w:val="20"/>
              </w:rPr>
            </w:pPr>
            <w:r w:rsidRPr="009379D3">
              <w:rPr>
                <w:rFonts w:ascii="Arial Narrow" w:hAnsi="Arial Narrow"/>
                <w:bCs/>
                <w:sz w:val="20"/>
                <w:szCs w:val="20"/>
              </w:rPr>
              <w:t>9 556,6</w:t>
            </w:r>
          </w:p>
        </w:tc>
        <w:tc>
          <w:tcPr>
            <w:tcW w:w="1260" w:type="dxa"/>
            <w:gridSpan w:val="2"/>
            <w:tcBorders>
              <w:top w:val="nil"/>
              <w:left w:val="nil"/>
              <w:bottom w:val="single" w:sz="4" w:space="0" w:color="auto"/>
              <w:right w:val="single" w:sz="4" w:space="0" w:color="auto"/>
            </w:tcBorders>
            <w:shd w:val="clear" w:color="auto" w:fill="auto"/>
            <w:noWrap/>
            <w:vAlign w:val="center"/>
          </w:tcPr>
          <w:p w:rsidR="00C43181" w:rsidRPr="009379D3" w:rsidRDefault="00C43181" w:rsidP="00D45879">
            <w:pPr>
              <w:jc w:val="center"/>
              <w:rPr>
                <w:rFonts w:ascii="Arial Narrow" w:hAnsi="Arial Narrow"/>
                <w:bCs/>
                <w:sz w:val="20"/>
                <w:szCs w:val="20"/>
              </w:rPr>
            </w:pPr>
            <w:r w:rsidRPr="009379D3">
              <w:rPr>
                <w:rFonts w:ascii="Arial Narrow" w:hAnsi="Arial Narrow"/>
                <w:bCs/>
                <w:sz w:val="20"/>
                <w:szCs w:val="20"/>
              </w:rPr>
              <w:t>6 205,2</w:t>
            </w:r>
          </w:p>
        </w:tc>
        <w:tc>
          <w:tcPr>
            <w:tcW w:w="1260" w:type="dxa"/>
            <w:tcBorders>
              <w:top w:val="nil"/>
              <w:left w:val="nil"/>
              <w:bottom w:val="single" w:sz="4" w:space="0" w:color="auto"/>
              <w:right w:val="single" w:sz="4" w:space="0" w:color="auto"/>
            </w:tcBorders>
            <w:shd w:val="clear" w:color="auto" w:fill="auto"/>
            <w:noWrap/>
            <w:vAlign w:val="center"/>
          </w:tcPr>
          <w:p w:rsidR="00C43181" w:rsidRPr="009379D3" w:rsidRDefault="00C43181" w:rsidP="00D45879">
            <w:pPr>
              <w:jc w:val="center"/>
              <w:rPr>
                <w:rFonts w:ascii="Arial Narrow" w:hAnsi="Arial Narrow"/>
                <w:bCs/>
                <w:sz w:val="20"/>
                <w:szCs w:val="20"/>
              </w:rPr>
            </w:pPr>
            <w:r w:rsidRPr="009379D3">
              <w:rPr>
                <w:rFonts w:ascii="Arial Narrow" w:hAnsi="Arial Narrow"/>
                <w:bCs/>
                <w:sz w:val="20"/>
                <w:szCs w:val="20"/>
              </w:rPr>
              <w:t>64,9</w:t>
            </w:r>
          </w:p>
        </w:tc>
      </w:tr>
      <w:tr w:rsidR="00C43181" w:rsidRPr="00D45879" w:rsidTr="009379D3">
        <w:trPr>
          <w:trHeight w:val="60"/>
        </w:trPr>
        <w:tc>
          <w:tcPr>
            <w:tcW w:w="6237" w:type="dxa"/>
            <w:tcBorders>
              <w:top w:val="nil"/>
              <w:left w:val="single" w:sz="4" w:space="0" w:color="auto"/>
              <w:bottom w:val="single" w:sz="4" w:space="0" w:color="auto"/>
              <w:right w:val="single" w:sz="4" w:space="0" w:color="auto"/>
            </w:tcBorders>
            <w:shd w:val="clear" w:color="auto" w:fill="auto"/>
            <w:vAlign w:val="bottom"/>
          </w:tcPr>
          <w:p w:rsidR="00C43181" w:rsidRPr="00D45879" w:rsidRDefault="00C43181" w:rsidP="00D45879">
            <w:pPr>
              <w:rPr>
                <w:rFonts w:ascii="Arial Narrow" w:hAnsi="Arial Narrow"/>
                <w:sz w:val="20"/>
                <w:szCs w:val="20"/>
              </w:rPr>
            </w:pPr>
            <w:r w:rsidRPr="00D45879">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440" w:type="dxa"/>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sz w:val="20"/>
                <w:szCs w:val="20"/>
              </w:rPr>
            </w:pPr>
            <w:r w:rsidRPr="00D45879">
              <w:rPr>
                <w:rFonts w:ascii="Arial Narrow" w:hAnsi="Arial Narrow"/>
                <w:sz w:val="20"/>
                <w:szCs w:val="20"/>
              </w:rPr>
              <w:t>1 982,5</w:t>
            </w:r>
          </w:p>
        </w:tc>
        <w:tc>
          <w:tcPr>
            <w:tcW w:w="1260" w:type="dxa"/>
            <w:gridSpan w:val="2"/>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sz w:val="20"/>
                <w:szCs w:val="20"/>
              </w:rPr>
            </w:pPr>
            <w:r w:rsidRPr="00D45879">
              <w:rPr>
                <w:rFonts w:ascii="Arial Narrow" w:hAnsi="Arial Narrow"/>
                <w:sz w:val="20"/>
                <w:szCs w:val="20"/>
              </w:rPr>
              <w:t>1 423,0</w:t>
            </w:r>
          </w:p>
        </w:tc>
        <w:tc>
          <w:tcPr>
            <w:tcW w:w="1260" w:type="dxa"/>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sz w:val="20"/>
                <w:szCs w:val="20"/>
              </w:rPr>
            </w:pPr>
            <w:r w:rsidRPr="00D45879">
              <w:rPr>
                <w:rFonts w:ascii="Arial Narrow" w:hAnsi="Arial Narrow"/>
                <w:sz w:val="20"/>
                <w:szCs w:val="20"/>
              </w:rPr>
              <w:t>71,8</w:t>
            </w:r>
          </w:p>
        </w:tc>
      </w:tr>
      <w:tr w:rsidR="00C43181" w:rsidRPr="00D45879" w:rsidTr="00D45879">
        <w:trPr>
          <w:trHeight w:val="348"/>
        </w:trPr>
        <w:tc>
          <w:tcPr>
            <w:tcW w:w="6237" w:type="dxa"/>
            <w:tcBorders>
              <w:top w:val="nil"/>
              <w:left w:val="single" w:sz="4" w:space="0" w:color="auto"/>
              <w:bottom w:val="single" w:sz="4" w:space="0" w:color="auto"/>
              <w:right w:val="single" w:sz="4" w:space="0" w:color="auto"/>
            </w:tcBorders>
            <w:shd w:val="clear" w:color="auto" w:fill="auto"/>
            <w:vAlign w:val="bottom"/>
          </w:tcPr>
          <w:p w:rsidR="00C43181" w:rsidRPr="00D45879" w:rsidRDefault="00C43181" w:rsidP="00D45879">
            <w:pPr>
              <w:rPr>
                <w:rFonts w:ascii="Arial Narrow" w:hAnsi="Arial Narrow"/>
                <w:sz w:val="20"/>
                <w:szCs w:val="20"/>
              </w:rPr>
            </w:pPr>
            <w:r w:rsidRPr="00D45879">
              <w:rPr>
                <w:rFonts w:ascii="Arial Narrow" w:hAnsi="Arial Narrow"/>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40" w:type="dxa"/>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sz w:val="20"/>
                <w:szCs w:val="20"/>
              </w:rPr>
            </w:pPr>
          </w:p>
        </w:tc>
        <w:tc>
          <w:tcPr>
            <w:tcW w:w="1260" w:type="dxa"/>
            <w:gridSpan w:val="2"/>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bCs/>
                <w:sz w:val="20"/>
                <w:szCs w:val="20"/>
              </w:rPr>
            </w:pPr>
          </w:p>
        </w:tc>
      </w:tr>
      <w:tr w:rsidR="00C43181" w:rsidRPr="00D45879" w:rsidTr="009379D3">
        <w:trPr>
          <w:trHeight w:val="60"/>
        </w:trPr>
        <w:tc>
          <w:tcPr>
            <w:tcW w:w="6237" w:type="dxa"/>
            <w:tcBorders>
              <w:top w:val="nil"/>
              <w:left w:val="single" w:sz="4" w:space="0" w:color="auto"/>
              <w:bottom w:val="single" w:sz="4" w:space="0" w:color="auto"/>
              <w:right w:val="single" w:sz="4" w:space="0" w:color="auto"/>
            </w:tcBorders>
            <w:shd w:val="clear" w:color="auto" w:fill="auto"/>
            <w:vAlign w:val="bottom"/>
          </w:tcPr>
          <w:p w:rsidR="00C43181" w:rsidRPr="00D45879" w:rsidRDefault="00C43181" w:rsidP="00D45879">
            <w:pPr>
              <w:rPr>
                <w:rFonts w:ascii="Arial Narrow" w:hAnsi="Arial Narrow"/>
                <w:sz w:val="20"/>
                <w:szCs w:val="20"/>
              </w:rPr>
            </w:pPr>
            <w:r w:rsidRPr="00D45879">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40" w:type="dxa"/>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sz w:val="20"/>
                <w:szCs w:val="20"/>
              </w:rPr>
            </w:pPr>
            <w:r w:rsidRPr="00D45879">
              <w:rPr>
                <w:rFonts w:ascii="Arial Narrow" w:hAnsi="Arial Narrow"/>
                <w:sz w:val="20"/>
                <w:szCs w:val="20"/>
              </w:rPr>
              <w:t>6 423,1</w:t>
            </w:r>
          </w:p>
        </w:tc>
        <w:tc>
          <w:tcPr>
            <w:tcW w:w="1260" w:type="dxa"/>
            <w:gridSpan w:val="2"/>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sz w:val="20"/>
                <w:szCs w:val="20"/>
              </w:rPr>
            </w:pPr>
            <w:r w:rsidRPr="00D45879">
              <w:rPr>
                <w:rFonts w:ascii="Arial Narrow" w:hAnsi="Arial Narrow"/>
                <w:sz w:val="20"/>
                <w:szCs w:val="20"/>
              </w:rPr>
              <w:t>4 278,2</w:t>
            </w:r>
          </w:p>
        </w:tc>
        <w:tc>
          <w:tcPr>
            <w:tcW w:w="1260" w:type="dxa"/>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sz w:val="20"/>
                <w:szCs w:val="20"/>
              </w:rPr>
            </w:pPr>
            <w:r w:rsidRPr="00D45879">
              <w:rPr>
                <w:rFonts w:ascii="Arial Narrow" w:hAnsi="Arial Narrow"/>
                <w:sz w:val="20"/>
                <w:szCs w:val="20"/>
              </w:rPr>
              <w:t>66,6</w:t>
            </w:r>
          </w:p>
        </w:tc>
      </w:tr>
      <w:tr w:rsidR="00C43181" w:rsidRPr="00D45879" w:rsidTr="009379D3">
        <w:trPr>
          <w:trHeight w:val="6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rsidR="00C43181" w:rsidRPr="00D45879" w:rsidRDefault="00C43181" w:rsidP="00D45879">
            <w:pPr>
              <w:rPr>
                <w:rFonts w:ascii="Arial Narrow" w:hAnsi="Arial Narrow"/>
                <w:sz w:val="20"/>
                <w:szCs w:val="20"/>
              </w:rPr>
            </w:pPr>
            <w:r w:rsidRPr="00D45879">
              <w:rPr>
                <w:rFonts w:ascii="Arial Narrow" w:hAnsi="Arial Narrow"/>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sz w:val="20"/>
                <w:szCs w:val="20"/>
              </w:rPr>
            </w:pPr>
            <w:r w:rsidRPr="00D45879">
              <w:rPr>
                <w:rFonts w:ascii="Arial Narrow" w:hAnsi="Arial Narrow"/>
                <w:sz w:val="20"/>
                <w:szCs w:val="20"/>
              </w:rPr>
              <w:t> </w:t>
            </w:r>
          </w:p>
        </w:tc>
        <w:tc>
          <w:tcPr>
            <w:tcW w:w="1260" w:type="dxa"/>
            <w:gridSpan w:val="2"/>
            <w:tcBorders>
              <w:top w:val="single" w:sz="4" w:space="0" w:color="auto"/>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sz w:val="20"/>
                <w:szCs w:val="20"/>
              </w:rPr>
            </w:pPr>
            <w:r w:rsidRPr="00D45879">
              <w:rPr>
                <w:rFonts w:ascii="Arial Narrow" w:hAnsi="Arial Narrow"/>
                <w:sz w:val="20"/>
                <w:szCs w:val="20"/>
              </w:rPr>
              <w:t> </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bCs/>
                <w:sz w:val="20"/>
                <w:szCs w:val="20"/>
              </w:rPr>
            </w:pPr>
            <w:r w:rsidRPr="00D45879">
              <w:rPr>
                <w:rFonts w:ascii="Arial Narrow" w:hAnsi="Arial Narrow"/>
                <w:bCs/>
                <w:sz w:val="20"/>
                <w:szCs w:val="20"/>
              </w:rPr>
              <w:t> </w:t>
            </w:r>
          </w:p>
        </w:tc>
      </w:tr>
      <w:tr w:rsidR="00C43181" w:rsidRPr="00D45879" w:rsidTr="00D45879">
        <w:trPr>
          <w:trHeight w:val="36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rsidR="00C43181" w:rsidRPr="00D45879" w:rsidRDefault="00C43181" w:rsidP="00D45879">
            <w:pPr>
              <w:rPr>
                <w:rFonts w:ascii="Arial Narrow" w:hAnsi="Arial Narrow"/>
                <w:sz w:val="20"/>
                <w:szCs w:val="20"/>
              </w:rPr>
            </w:pPr>
            <w:r w:rsidRPr="00D45879">
              <w:rPr>
                <w:rFonts w:ascii="Arial Narrow" w:hAnsi="Arial Narrow"/>
                <w:sz w:val="20"/>
                <w:szCs w:val="20"/>
              </w:rPr>
              <w:t>Обеспечение проведения выборов и референдумов</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sz w:val="20"/>
                <w:szCs w:val="20"/>
              </w:rPr>
            </w:pPr>
            <w:r w:rsidRPr="00D45879">
              <w:rPr>
                <w:rFonts w:ascii="Arial Narrow" w:hAnsi="Arial Narrow"/>
                <w:sz w:val="20"/>
                <w:szCs w:val="20"/>
              </w:rPr>
              <w:t> </w:t>
            </w:r>
          </w:p>
        </w:tc>
        <w:tc>
          <w:tcPr>
            <w:tcW w:w="1260" w:type="dxa"/>
            <w:gridSpan w:val="2"/>
            <w:tcBorders>
              <w:top w:val="single" w:sz="4" w:space="0" w:color="auto"/>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sz w:val="20"/>
                <w:szCs w:val="20"/>
              </w:rPr>
            </w:pPr>
            <w:r w:rsidRPr="00D45879">
              <w:rPr>
                <w:rFonts w:ascii="Arial Narrow" w:hAnsi="Arial Narrow"/>
                <w:sz w:val="20"/>
                <w:szCs w:val="20"/>
              </w:rPr>
              <w:t> </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bCs/>
                <w:sz w:val="20"/>
                <w:szCs w:val="20"/>
              </w:rPr>
            </w:pPr>
            <w:r w:rsidRPr="00D45879">
              <w:rPr>
                <w:rFonts w:ascii="Arial Narrow" w:hAnsi="Arial Narrow"/>
                <w:bCs/>
                <w:sz w:val="20"/>
                <w:szCs w:val="20"/>
              </w:rPr>
              <w:t> </w:t>
            </w:r>
          </w:p>
        </w:tc>
      </w:tr>
      <w:tr w:rsidR="00C43181" w:rsidRPr="00D45879" w:rsidTr="00D45879">
        <w:trPr>
          <w:trHeight w:val="360"/>
        </w:trPr>
        <w:tc>
          <w:tcPr>
            <w:tcW w:w="6237" w:type="dxa"/>
            <w:tcBorders>
              <w:top w:val="nil"/>
              <w:left w:val="single" w:sz="4" w:space="0" w:color="auto"/>
              <w:bottom w:val="single" w:sz="4" w:space="0" w:color="auto"/>
              <w:right w:val="single" w:sz="4" w:space="0" w:color="auto"/>
            </w:tcBorders>
            <w:shd w:val="clear" w:color="auto" w:fill="auto"/>
            <w:vAlign w:val="bottom"/>
          </w:tcPr>
          <w:p w:rsidR="00C43181" w:rsidRPr="00D45879" w:rsidRDefault="00C43181" w:rsidP="00D45879">
            <w:pPr>
              <w:rPr>
                <w:rFonts w:ascii="Arial Narrow" w:hAnsi="Arial Narrow"/>
                <w:sz w:val="20"/>
                <w:szCs w:val="20"/>
              </w:rPr>
            </w:pPr>
            <w:r w:rsidRPr="00D45879">
              <w:rPr>
                <w:rFonts w:ascii="Arial Narrow" w:hAnsi="Arial Narrow"/>
                <w:sz w:val="20"/>
                <w:szCs w:val="20"/>
              </w:rPr>
              <w:t>Обслуживание государственного и муниципального долга</w:t>
            </w:r>
          </w:p>
        </w:tc>
        <w:tc>
          <w:tcPr>
            <w:tcW w:w="1440" w:type="dxa"/>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sz w:val="20"/>
                <w:szCs w:val="20"/>
              </w:rPr>
            </w:pPr>
            <w:r w:rsidRPr="00D45879">
              <w:rPr>
                <w:rFonts w:ascii="Arial Narrow" w:hAnsi="Arial Narrow"/>
                <w:sz w:val="20"/>
                <w:szCs w:val="20"/>
              </w:rPr>
              <w:t> </w:t>
            </w:r>
          </w:p>
        </w:tc>
        <w:tc>
          <w:tcPr>
            <w:tcW w:w="1260" w:type="dxa"/>
            <w:gridSpan w:val="2"/>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sz w:val="20"/>
                <w:szCs w:val="20"/>
              </w:rPr>
            </w:pPr>
            <w:r w:rsidRPr="00D45879">
              <w:rPr>
                <w:rFonts w:ascii="Arial Narrow" w:hAnsi="Arial Narrow"/>
                <w:sz w:val="20"/>
                <w:szCs w:val="20"/>
              </w:rPr>
              <w:t> </w:t>
            </w:r>
          </w:p>
        </w:tc>
        <w:tc>
          <w:tcPr>
            <w:tcW w:w="1260" w:type="dxa"/>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bCs/>
                <w:sz w:val="20"/>
                <w:szCs w:val="20"/>
              </w:rPr>
            </w:pPr>
            <w:r w:rsidRPr="00D45879">
              <w:rPr>
                <w:rFonts w:ascii="Arial Narrow" w:hAnsi="Arial Narrow"/>
                <w:bCs/>
                <w:sz w:val="20"/>
                <w:szCs w:val="20"/>
              </w:rPr>
              <w:t> </w:t>
            </w:r>
          </w:p>
        </w:tc>
      </w:tr>
      <w:tr w:rsidR="00C43181" w:rsidRPr="00D45879" w:rsidTr="00D45879">
        <w:trPr>
          <w:trHeight w:val="360"/>
        </w:trPr>
        <w:tc>
          <w:tcPr>
            <w:tcW w:w="6237" w:type="dxa"/>
            <w:tcBorders>
              <w:top w:val="nil"/>
              <w:left w:val="single" w:sz="4" w:space="0" w:color="auto"/>
              <w:bottom w:val="single" w:sz="4" w:space="0" w:color="auto"/>
              <w:right w:val="single" w:sz="4" w:space="0" w:color="auto"/>
            </w:tcBorders>
            <w:shd w:val="clear" w:color="auto" w:fill="auto"/>
            <w:vAlign w:val="bottom"/>
          </w:tcPr>
          <w:p w:rsidR="00C43181" w:rsidRPr="00D45879" w:rsidRDefault="00C43181" w:rsidP="00D45879">
            <w:pPr>
              <w:rPr>
                <w:rFonts w:ascii="Arial Narrow" w:hAnsi="Arial Narrow"/>
                <w:sz w:val="20"/>
                <w:szCs w:val="20"/>
              </w:rPr>
            </w:pPr>
            <w:r w:rsidRPr="00D45879">
              <w:rPr>
                <w:rFonts w:ascii="Arial Narrow" w:hAnsi="Arial Narrow"/>
                <w:sz w:val="20"/>
                <w:szCs w:val="20"/>
              </w:rPr>
              <w:t>Резервные фонды</w:t>
            </w:r>
          </w:p>
        </w:tc>
        <w:tc>
          <w:tcPr>
            <w:tcW w:w="1440" w:type="dxa"/>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sz w:val="20"/>
                <w:szCs w:val="20"/>
              </w:rPr>
            </w:pPr>
            <w:r w:rsidRPr="00D45879">
              <w:rPr>
                <w:rFonts w:ascii="Arial Narrow" w:hAnsi="Arial Narrow"/>
                <w:sz w:val="20"/>
                <w:szCs w:val="20"/>
              </w:rPr>
              <w:t>93,9</w:t>
            </w:r>
          </w:p>
        </w:tc>
        <w:tc>
          <w:tcPr>
            <w:tcW w:w="1260" w:type="dxa"/>
            <w:gridSpan w:val="2"/>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sz w:val="20"/>
                <w:szCs w:val="20"/>
              </w:rPr>
            </w:pPr>
            <w:r w:rsidRPr="00D45879">
              <w:rPr>
                <w:rFonts w:ascii="Arial Narrow" w:hAnsi="Arial Narrow"/>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bCs/>
                <w:sz w:val="20"/>
                <w:szCs w:val="20"/>
              </w:rPr>
            </w:pPr>
            <w:r w:rsidRPr="00D45879">
              <w:rPr>
                <w:rFonts w:ascii="Arial Narrow" w:hAnsi="Arial Narrow"/>
                <w:bCs/>
                <w:sz w:val="20"/>
                <w:szCs w:val="20"/>
              </w:rPr>
              <w:t>0</w:t>
            </w:r>
          </w:p>
        </w:tc>
      </w:tr>
      <w:tr w:rsidR="00C43181" w:rsidRPr="00D45879" w:rsidTr="00D45879">
        <w:trPr>
          <w:trHeight w:val="315"/>
        </w:trPr>
        <w:tc>
          <w:tcPr>
            <w:tcW w:w="6237" w:type="dxa"/>
            <w:tcBorders>
              <w:top w:val="nil"/>
              <w:left w:val="single" w:sz="4" w:space="0" w:color="auto"/>
              <w:bottom w:val="single" w:sz="4" w:space="0" w:color="auto"/>
              <w:right w:val="single" w:sz="4" w:space="0" w:color="auto"/>
            </w:tcBorders>
            <w:shd w:val="clear" w:color="auto" w:fill="auto"/>
            <w:vAlign w:val="bottom"/>
          </w:tcPr>
          <w:p w:rsidR="00C43181" w:rsidRPr="00D45879" w:rsidRDefault="00C43181" w:rsidP="00D45879">
            <w:pPr>
              <w:rPr>
                <w:rFonts w:ascii="Arial Narrow" w:hAnsi="Arial Narrow"/>
                <w:sz w:val="20"/>
                <w:szCs w:val="20"/>
              </w:rPr>
            </w:pPr>
            <w:r w:rsidRPr="00D45879">
              <w:rPr>
                <w:rFonts w:ascii="Arial Narrow" w:hAnsi="Arial Narrow"/>
                <w:sz w:val="20"/>
                <w:szCs w:val="20"/>
              </w:rPr>
              <w:t>Другие общегосударственные вопросы</w:t>
            </w:r>
          </w:p>
        </w:tc>
        <w:tc>
          <w:tcPr>
            <w:tcW w:w="1440" w:type="dxa"/>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sz w:val="20"/>
                <w:szCs w:val="20"/>
              </w:rPr>
            </w:pPr>
            <w:r w:rsidRPr="00D45879">
              <w:rPr>
                <w:rFonts w:ascii="Arial Narrow" w:hAnsi="Arial Narrow"/>
                <w:sz w:val="20"/>
                <w:szCs w:val="20"/>
              </w:rPr>
              <w:t>1 057,1</w:t>
            </w:r>
          </w:p>
        </w:tc>
        <w:tc>
          <w:tcPr>
            <w:tcW w:w="1260" w:type="dxa"/>
            <w:gridSpan w:val="2"/>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sz w:val="20"/>
                <w:szCs w:val="20"/>
              </w:rPr>
            </w:pPr>
            <w:r w:rsidRPr="00D45879">
              <w:rPr>
                <w:rFonts w:ascii="Arial Narrow" w:hAnsi="Arial Narrow"/>
                <w:sz w:val="20"/>
                <w:szCs w:val="20"/>
              </w:rPr>
              <w:t>504,0</w:t>
            </w:r>
          </w:p>
        </w:tc>
        <w:tc>
          <w:tcPr>
            <w:tcW w:w="1260" w:type="dxa"/>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bCs/>
                <w:sz w:val="20"/>
                <w:szCs w:val="20"/>
              </w:rPr>
            </w:pPr>
            <w:r w:rsidRPr="00D45879">
              <w:rPr>
                <w:rFonts w:ascii="Arial Narrow" w:hAnsi="Arial Narrow"/>
                <w:bCs/>
                <w:sz w:val="20"/>
                <w:szCs w:val="20"/>
              </w:rPr>
              <w:t>47,6</w:t>
            </w:r>
          </w:p>
        </w:tc>
      </w:tr>
      <w:tr w:rsidR="00C43181" w:rsidRPr="00D45879" w:rsidTr="009379D3">
        <w:trPr>
          <w:trHeight w:val="60"/>
        </w:trPr>
        <w:tc>
          <w:tcPr>
            <w:tcW w:w="6237" w:type="dxa"/>
            <w:tcBorders>
              <w:top w:val="nil"/>
              <w:left w:val="single" w:sz="4" w:space="0" w:color="auto"/>
              <w:bottom w:val="single" w:sz="4" w:space="0" w:color="auto"/>
              <w:right w:val="single" w:sz="4" w:space="0" w:color="auto"/>
            </w:tcBorders>
            <w:shd w:val="clear" w:color="auto" w:fill="auto"/>
            <w:vAlign w:val="bottom"/>
          </w:tcPr>
          <w:p w:rsidR="00C43181" w:rsidRPr="009379D3" w:rsidRDefault="00C43181" w:rsidP="00D45879">
            <w:pPr>
              <w:rPr>
                <w:rFonts w:ascii="Arial Narrow" w:hAnsi="Arial Narrow"/>
                <w:bCs/>
                <w:sz w:val="20"/>
                <w:szCs w:val="20"/>
              </w:rPr>
            </w:pPr>
            <w:r w:rsidRPr="009379D3">
              <w:rPr>
                <w:rFonts w:ascii="Arial Narrow" w:hAnsi="Arial Narrow"/>
                <w:bCs/>
                <w:sz w:val="20"/>
                <w:szCs w:val="20"/>
              </w:rPr>
              <w:t>Национальная безопасность и правоохранительная деятельность</w:t>
            </w:r>
          </w:p>
        </w:tc>
        <w:tc>
          <w:tcPr>
            <w:tcW w:w="1440" w:type="dxa"/>
            <w:tcBorders>
              <w:top w:val="nil"/>
              <w:left w:val="nil"/>
              <w:bottom w:val="single" w:sz="4" w:space="0" w:color="auto"/>
              <w:right w:val="single" w:sz="4" w:space="0" w:color="auto"/>
            </w:tcBorders>
            <w:shd w:val="clear" w:color="auto" w:fill="auto"/>
            <w:noWrap/>
            <w:vAlign w:val="center"/>
          </w:tcPr>
          <w:p w:rsidR="00C43181" w:rsidRPr="009379D3" w:rsidRDefault="00C43181" w:rsidP="00D45879">
            <w:pPr>
              <w:jc w:val="center"/>
              <w:rPr>
                <w:rFonts w:ascii="Arial Narrow" w:hAnsi="Arial Narrow"/>
                <w:bCs/>
                <w:sz w:val="20"/>
                <w:szCs w:val="20"/>
              </w:rPr>
            </w:pPr>
            <w:r w:rsidRPr="009379D3">
              <w:rPr>
                <w:rFonts w:ascii="Arial Narrow" w:hAnsi="Arial Narrow"/>
                <w:bCs/>
                <w:sz w:val="20"/>
                <w:szCs w:val="20"/>
              </w:rPr>
              <w:t>860,0</w:t>
            </w:r>
          </w:p>
        </w:tc>
        <w:tc>
          <w:tcPr>
            <w:tcW w:w="1260" w:type="dxa"/>
            <w:gridSpan w:val="2"/>
            <w:tcBorders>
              <w:top w:val="nil"/>
              <w:left w:val="nil"/>
              <w:bottom w:val="single" w:sz="4" w:space="0" w:color="auto"/>
              <w:right w:val="single" w:sz="4" w:space="0" w:color="auto"/>
            </w:tcBorders>
            <w:shd w:val="clear" w:color="auto" w:fill="auto"/>
            <w:noWrap/>
            <w:vAlign w:val="center"/>
          </w:tcPr>
          <w:p w:rsidR="00C43181" w:rsidRPr="009379D3" w:rsidRDefault="00C43181" w:rsidP="00D45879">
            <w:pPr>
              <w:jc w:val="center"/>
              <w:rPr>
                <w:rFonts w:ascii="Arial Narrow" w:hAnsi="Arial Narrow"/>
                <w:bCs/>
                <w:sz w:val="20"/>
                <w:szCs w:val="20"/>
              </w:rPr>
            </w:pPr>
            <w:r w:rsidRPr="009379D3">
              <w:rPr>
                <w:rFonts w:ascii="Arial Narrow" w:hAnsi="Arial Narrow"/>
                <w:bCs/>
                <w:sz w:val="20"/>
                <w:szCs w:val="20"/>
              </w:rPr>
              <w:t>250,0</w:t>
            </w:r>
          </w:p>
        </w:tc>
        <w:tc>
          <w:tcPr>
            <w:tcW w:w="1260" w:type="dxa"/>
            <w:tcBorders>
              <w:top w:val="nil"/>
              <w:left w:val="nil"/>
              <w:bottom w:val="single" w:sz="4" w:space="0" w:color="auto"/>
              <w:right w:val="single" w:sz="4" w:space="0" w:color="auto"/>
            </w:tcBorders>
            <w:shd w:val="clear" w:color="auto" w:fill="auto"/>
            <w:noWrap/>
            <w:vAlign w:val="center"/>
          </w:tcPr>
          <w:p w:rsidR="00C43181" w:rsidRPr="009379D3" w:rsidRDefault="00C43181" w:rsidP="00D45879">
            <w:pPr>
              <w:jc w:val="center"/>
              <w:rPr>
                <w:rFonts w:ascii="Arial Narrow" w:hAnsi="Arial Narrow"/>
                <w:bCs/>
                <w:sz w:val="20"/>
                <w:szCs w:val="20"/>
              </w:rPr>
            </w:pPr>
            <w:r w:rsidRPr="009379D3">
              <w:rPr>
                <w:rFonts w:ascii="Arial Narrow" w:hAnsi="Arial Narrow"/>
                <w:bCs/>
                <w:sz w:val="20"/>
                <w:szCs w:val="20"/>
              </w:rPr>
              <w:t>29,1</w:t>
            </w:r>
          </w:p>
        </w:tc>
      </w:tr>
      <w:tr w:rsidR="00C43181" w:rsidRPr="00D45879" w:rsidTr="009379D3">
        <w:trPr>
          <w:trHeight w:val="241"/>
        </w:trPr>
        <w:tc>
          <w:tcPr>
            <w:tcW w:w="6237" w:type="dxa"/>
            <w:tcBorders>
              <w:top w:val="nil"/>
              <w:left w:val="single" w:sz="4" w:space="0" w:color="auto"/>
              <w:bottom w:val="single" w:sz="4" w:space="0" w:color="auto"/>
              <w:right w:val="single" w:sz="4" w:space="0" w:color="auto"/>
            </w:tcBorders>
            <w:shd w:val="clear" w:color="auto" w:fill="auto"/>
            <w:vAlign w:val="bottom"/>
          </w:tcPr>
          <w:p w:rsidR="00C43181" w:rsidRPr="009379D3" w:rsidRDefault="00C43181" w:rsidP="00D45879">
            <w:pPr>
              <w:rPr>
                <w:rFonts w:ascii="Arial Narrow" w:hAnsi="Arial Narrow"/>
                <w:sz w:val="20"/>
                <w:szCs w:val="20"/>
              </w:rPr>
            </w:pPr>
            <w:r w:rsidRPr="009379D3">
              <w:rPr>
                <w:rFonts w:ascii="Arial Narrow" w:hAnsi="Arial Narrow"/>
                <w:sz w:val="20"/>
                <w:szCs w:val="20"/>
              </w:rPr>
              <w:t>Защита населения и территории от чрезвычайных ситуаций природного и техногенного характера, гражданская оборона</w:t>
            </w:r>
          </w:p>
        </w:tc>
        <w:tc>
          <w:tcPr>
            <w:tcW w:w="1440" w:type="dxa"/>
            <w:tcBorders>
              <w:top w:val="nil"/>
              <w:left w:val="nil"/>
              <w:bottom w:val="single" w:sz="4" w:space="0" w:color="auto"/>
              <w:right w:val="single" w:sz="4" w:space="0" w:color="auto"/>
            </w:tcBorders>
            <w:shd w:val="clear" w:color="auto" w:fill="auto"/>
            <w:noWrap/>
            <w:vAlign w:val="center"/>
          </w:tcPr>
          <w:p w:rsidR="00C43181" w:rsidRPr="009379D3" w:rsidRDefault="00C43181" w:rsidP="00D45879">
            <w:pPr>
              <w:jc w:val="center"/>
              <w:rPr>
                <w:rFonts w:ascii="Arial Narrow" w:hAnsi="Arial Narrow"/>
                <w:sz w:val="20"/>
                <w:szCs w:val="20"/>
              </w:rPr>
            </w:pPr>
            <w:r w:rsidRPr="009379D3">
              <w:rPr>
                <w:rFonts w:ascii="Arial Narrow" w:hAnsi="Arial Narrow"/>
                <w:sz w:val="20"/>
                <w:szCs w:val="20"/>
              </w:rPr>
              <w:t>860,0</w:t>
            </w:r>
          </w:p>
        </w:tc>
        <w:tc>
          <w:tcPr>
            <w:tcW w:w="1260" w:type="dxa"/>
            <w:gridSpan w:val="2"/>
            <w:tcBorders>
              <w:top w:val="nil"/>
              <w:left w:val="nil"/>
              <w:bottom w:val="single" w:sz="4" w:space="0" w:color="auto"/>
              <w:right w:val="single" w:sz="4" w:space="0" w:color="auto"/>
            </w:tcBorders>
            <w:shd w:val="clear" w:color="auto" w:fill="auto"/>
            <w:noWrap/>
            <w:vAlign w:val="center"/>
          </w:tcPr>
          <w:p w:rsidR="00C43181" w:rsidRPr="009379D3" w:rsidRDefault="00C43181" w:rsidP="00D45879">
            <w:pPr>
              <w:jc w:val="center"/>
              <w:rPr>
                <w:rFonts w:ascii="Arial Narrow" w:hAnsi="Arial Narrow"/>
                <w:sz w:val="20"/>
                <w:szCs w:val="20"/>
              </w:rPr>
            </w:pPr>
            <w:r w:rsidRPr="009379D3">
              <w:rPr>
                <w:rFonts w:ascii="Arial Narrow" w:hAnsi="Arial Narrow"/>
                <w:sz w:val="20"/>
                <w:szCs w:val="20"/>
              </w:rPr>
              <w:t>250,0</w:t>
            </w:r>
          </w:p>
        </w:tc>
        <w:tc>
          <w:tcPr>
            <w:tcW w:w="1260" w:type="dxa"/>
            <w:tcBorders>
              <w:top w:val="nil"/>
              <w:left w:val="nil"/>
              <w:bottom w:val="single" w:sz="4" w:space="0" w:color="auto"/>
              <w:right w:val="single" w:sz="4" w:space="0" w:color="auto"/>
            </w:tcBorders>
            <w:shd w:val="clear" w:color="auto" w:fill="auto"/>
            <w:noWrap/>
            <w:vAlign w:val="center"/>
          </w:tcPr>
          <w:p w:rsidR="00C43181" w:rsidRPr="009379D3" w:rsidRDefault="00C43181" w:rsidP="00D45879">
            <w:pPr>
              <w:jc w:val="center"/>
              <w:rPr>
                <w:rFonts w:ascii="Arial Narrow" w:hAnsi="Arial Narrow"/>
                <w:bCs/>
                <w:sz w:val="20"/>
                <w:szCs w:val="20"/>
              </w:rPr>
            </w:pPr>
            <w:r w:rsidRPr="009379D3">
              <w:rPr>
                <w:rFonts w:ascii="Arial Narrow" w:hAnsi="Arial Narrow"/>
                <w:bCs/>
                <w:sz w:val="20"/>
                <w:szCs w:val="20"/>
              </w:rPr>
              <w:t>29,1</w:t>
            </w:r>
          </w:p>
        </w:tc>
      </w:tr>
      <w:tr w:rsidR="00C43181" w:rsidRPr="00D45879" w:rsidTr="00D45879">
        <w:trPr>
          <w:trHeight w:val="315"/>
        </w:trPr>
        <w:tc>
          <w:tcPr>
            <w:tcW w:w="6237" w:type="dxa"/>
            <w:tcBorders>
              <w:top w:val="nil"/>
              <w:left w:val="single" w:sz="4" w:space="0" w:color="auto"/>
              <w:bottom w:val="single" w:sz="4" w:space="0" w:color="auto"/>
              <w:right w:val="single" w:sz="4" w:space="0" w:color="auto"/>
            </w:tcBorders>
            <w:shd w:val="clear" w:color="auto" w:fill="auto"/>
            <w:vAlign w:val="bottom"/>
          </w:tcPr>
          <w:p w:rsidR="00C43181" w:rsidRPr="009379D3" w:rsidRDefault="00C43181" w:rsidP="00D45879">
            <w:pPr>
              <w:rPr>
                <w:rFonts w:ascii="Arial Narrow" w:hAnsi="Arial Narrow"/>
                <w:bCs/>
                <w:sz w:val="20"/>
                <w:szCs w:val="20"/>
              </w:rPr>
            </w:pPr>
            <w:r w:rsidRPr="009379D3">
              <w:rPr>
                <w:rFonts w:ascii="Arial Narrow" w:hAnsi="Arial Narrow"/>
                <w:bCs/>
                <w:sz w:val="20"/>
                <w:szCs w:val="20"/>
              </w:rPr>
              <w:t>Национальная экономика</w:t>
            </w:r>
          </w:p>
        </w:tc>
        <w:tc>
          <w:tcPr>
            <w:tcW w:w="1440" w:type="dxa"/>
            <w:tcBorders>
              <w:top w:val="nil"/>
              <w:left w:val="nil"/>
              <w:bottom w:val="single" w:sz="4" w:space="0" w:color="auto"/>
              <w:right w:val="single" w:sz="4" w:space="0" w:color="auto"/>
            </w:tcBorders>
            <w:shd w:val="clear" w:color="auto" w:fill="auto"/>
            <w:noWrap/>
            <w:vAlign w:val="center"/>
          </w:tcPr>
          <w:p w:rsidR="00C43181" w:rsidRPr="009379D3" w:rsidRDefault="00C43181" w:rsidP="00D45879">
            <w:pPr>
              <w:jc w:val="center"/>
              <w:rPr>
                <w:rFonts w:ascii="Arial Narrow" w:hAnsi="Arial Narrow"/>
                <w:bCs/>
                <w:sz w:val="20"/>
                <w:szCs w:val="20"/>
              </w:rPr>
            </w:pPr>
            <w:r w:rsidRPr="009379D3">
              <w:rPr>
                <w:rFonts w:ascii="Arial Narrow" w:hAnsi="Arial Narrow"/>
                <w:bCs/>
                <w:sz w:val="20"/>
                <w:szCs w:val="20"/>
              </w:rPr>
              <w:t>212,8</w:t>
            </w:r>
          </w:p>
        </w:tc>
        <w:tc>
          <w:tcPr>
            <w:tcW w:w="1260" w:type="dxa"/>
            <w:gridSpan w:val="2"/>
            <w:tcBorders>
              <w:top w:val="nil"/>
              <w:left w:val="nil"/>
              <w:bottom w:val="single" w:sz="4" w:space="0" w:color="auto"/>
              <w:right w:val="single" w:sz="4" w:space="0" w:color="auto"/>
            </w:tcBorders>
            <w:shd w:val="clear" w:color="auto" w:fill="auto"/>
            <w:noWrap/>
            <w:vAlign w:val="center"/>
          </w:tcPr>
          <w:p w:rsidR="00C43181" w:rsidRPr="009379D3" w:rsidRDefault="00C43181" w:rsidP="00D45879">
            <w:pPr>
              <w:jc w:val="center"/>
              <w:rPr>
                <w:rFonts w:ascii="Arial Narrow" w:hAnsi="Arial Narrow"/>
                <w:bCs/>
                <w:sz w:val="20"/>
                <w:szCs w:val="20"/>
              </w:rPr>
            </w:pPr>
            <w:r w:rsidRPr="009379D3">
              <w:rPr>
                <w:rFonts w:ascii="Arial Narrow" w:hAnsi="Arial Narrow"/>
                <w:bCs/>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C43181" w:rsidRPr="009379D3" w:rsidRDefault="00C43181" w:rsidP="00D45879">
            <w:pPr>
              <w:jc w:val="center"/>
              <w:rPr>
                <w:rFonts w:ascii="Arial Narrow" w:hAnsi="Arial Narrow"/>
                <w:bCs/>
                <w:sz w:val="20"/>
                <w:szCs w:val="20"/>
              </w:rPr>
            </w:pPr>
            <w:r w:rsidRPr="009379D3">
              <w:rPr>
                <w:rFonts w:ascii="Arial Narrow" w:hAnsi="Arial Narrow"/>
                <w:bCs/>
                <w:sz w:val="20"/>
                <w:szCs w:val="20"/>
              </w:rPr>
              <w:t>0</w:t>
            </w:r>
          </w:p>
        </w:tc>
      </w:tr>
      <w:tr w:rsidR="00C43181" w:rsidRPr="00D45879" w:rsidTr="00D45879">
        <w:trPr>
          <w:trHeight w:val="315"/>
        </w:trPr>
        <w:tc>
          <w:tcPr>
            <w:tcW w:w="6237" w:type="dxa"/>
            <w:tcBorders>
              <w:top w:val="nil"/>
              <w:left w:val="single" w:sz="4" w:space="0" w:color="auto"/>
              <w:bottom w:val="single" w:sz="4" w:space="0" w:color="auto"/>
              <w:right w:val="single" w:sz="4" w:space="0" w:color="auto"/>
            </w:tcBorders>
            <w:shd w:val="clear" w:color="auto" w:fill="auto"/>
            <w:vAlign w:val="bottom"/>
          </w:tcPr>
          <w:p w:rsidR="00C43181" w:rsidRPr="009379D3" w:rsidRDefault="00C43181" w:rsidP="00D45879">
            <w:pPr>
              <w:rPr>
                <w:rFonts w:ascii="Arial Narrow" w:hAnsi="Arial Narrow"/>
                <w:sz w:val="20"/>
                <w:szCs w:val="20"/>
              </w:rPr>
            </w:pPr>
            <w:r w:rsidRPr="009379D3">
              <w:rPr>
                <w:rFonts w:ascii="Arial Narrow" w:hAnsi="Arial Narrow"/>
                <w:sz w:val="20"/>
                <w:szCs w:val="20"/>
              </w:rPr>
              <w:t>Сельское хозяйство и рыболовство</w:t>
            </w:r>
          </w:p>
        </w:tc>
        <w:tc>
          <w:tcPr>
            <w:tcW w:w="1440" w:type="dxa"/>
            <w:tcBorders>
              <w:top w:val="nil"/>
              <w:left w:val="nil"/>
              <w:bottom w:val="single" w:sz="4" w:space="0" w:color="auto"/>
              <w:right w:val="single" w:sz="4" w:space="0" w:color="auto"/>
            </w:tcBorders>
            <w:shd w:val="clear" w:color="auto" w:fill="auto"/>
            <w:noWrap/>
            <w:vAlign w:val="center"/>
          </w:tcPr>
          <w:p w:rsidR="00C43181" w:rsidRPr="009379D3" w:rsidRDefault="00C43181" w:rsidP="00D45879">
            <w:pPr>
              <w:jc w:val="center"/>
              <w:rPr>
                <w:rFonts w:ascii="Arial Narrow" w:hAnsi="Arial Narrow"/>
                <w:sz w:val="20"/>
                <w:szCs w:val="20"/>
              </w:rPr>
            </w:pPr>
          </w:p>
        </w:tc>
        <w:tc>
          <w:tcPr>
            <w:tcW w:w="1260" w:type="dxa"/>
            <w:gridSpan w:val="2"/>
            <w:tcBorders>
              <w:top w:val="nil"/>
              <w:left w:val="nil"/>
              <w:bottom w:val="single" w:sz="4" w:space="0" w:color="auto"/>
              <w:right w:val="single" w:sz="4" w:space="0" w:color="auto"/>
            </w:tcBorders>
            <w:shd w:val="clear" w:color="auto" w:fill="auto"/>
            <w:noWrap/>
            <w:vAlign w:val="center"/>
          </w:tcPr>
          <w:p w:rsidR="00C43181" w:rsidRPr="009379D3" w:rsidRDefault="00C43181" w:rsidP="00D45879">
            <w:pPr>
              <w:jc w:val="center"/>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C43181" w:rsidRPr="009379D3" w:rsidRDefault="00C43181" w:rsidP="00D45879">
            <w:pPr>
              <w:jc w:val="center"/>
              <w:rPr>
                <w:rFonts w:ascii="Arial Narrow" w:hAnsi="Arial Narrow"/>
                <w:bCs/>
                <w:sz w:val="20"/>
                <w:szCs w:val="20"/>
              </w:rPr>
            </w:pPr>
          </w:p>
        </w:tc>
      </w:tr>
      <w:tr w:rsidR="00C43181" w:rsidRPr="00D45879" w:rsidTr="00D45879">
        <w:trPr>
          <w:trHeight w:val="315"/>
        </w:trPr>
        <w:tc>
          <w:tcPr>
            <w:tcW w:w="6237" w:type="dxa"/>
            <w:tcBorders>
              <w:top w:val="nil"/>
              <w:left w:val="single" w:sz="4" w:space="0" w:color="auto"/>
              <w:bottom w:val="single" w:sz="4" w:space="0" w:color="auto"/>
              <w:right w:val="single" w:sz="4" w:space="0" w:color="auto"/>
            </w:tcBorders>
            <w:shd w:val="clear" w:color="auto" w:fill="auto"/>
            <w:vAlign w:val="bottom"/>
          </w:tcPr>
          <w:p w:rsidR="00C43181" w:rsidRPr="009379D3" w:rsidRDefault="00C43181" w:rsidP="00D45879">
            <w:pPr>
              <w:rPr>
                <w:rFonts w:ascii="Arial Narrow" w:hAnsi="Arial Narrow"/>
                <w:sz w:val="20"/>
                <w:szCs w:val="20"/>
              </w:rPr>
            </w:pPr>
            <w:r w:rsidRPr="009379D3">
              <w:rPr>
                <w:rFonts w:ascii="Arial Narrow" w:hAnsi="Arial Narrow"/>
                <w:sz w:val="20"/>
                <w:szCs w:val="20"/>
              </w:rPr>
              <w:t>Транспорт</w:t>
            </w:r>
          </w:p>
        </w:tc>
        <w:tc>
          <w:tcPr>
            <w:tcW w:w="1440" w:type="dxa"/>
            <w:tcBorders>
              <w:top w:val="nil"/>
              <w:left w:val="nil"/>
              <w:bottom w:val="single" w:sz="4" w:space="0" w:color="auto"/>
              <w:right w:val="single" w:sz="4" w:space="0" w:color="auto"/>
            </w:tcBorders>
            <w:shd w:val="clear" w:color="auto" w:fill="auto"/>
            <w:noWrap/>
            <w:vAlign w:val="center"/>
          </w:tcPr>
          <w:p w:rsidR="00C43181" w:rsidRPr="009379D3" w:rsidRDefault="00C43181" w:rsidP="00D45879">
            <w:pPr>
              <w:jc w:val="center"/>
              <w:rPr>
                <w:rFonts w:ascii="Arial Narrow" w:hAnsi="Arial Narrow"/>
                <w:sz w:val="20"/>
                <w:szCs w:val="20"/>
              </w:rPr>
            </w:pPr>
            <w:r w:rsidRPr="009379D3">
              <w:rPr>
                <w:rFonts w:ascii="Arial Narrow" w:hAnsi="Arial Narrow"/>
                <w:sz w:val="20"/>
                <w:szCs w:val="20"/>
              </w:rPr>
              <w:t>0</w:t>
            </w:r>
          </w:p>
        </w:tc>
        <w:tc>
          <w:tcPr>
            <w:tcW w:w="1260" w:type="dxa"/>
            <w:gridSpan w:val="2"/>
            <w:tcBorders>
              <w:top w:val="nil"/>
              <w:left w:val="nil"/>
              <w:bottom w:val="single" w:sz="4" w:space="0" w:color="auto"/>
              <w:right w:val="single" w:sz="4" w:space="0" w:color="auto"/>
            </w:tcBorders>
            <w:shd w:val="clear" w:color="auto" w:fill="auto"/>
            <w:noWrap/>
            <w:vAlign w:val="center"/>
          </w:tcPr>
          <w:p w:rsidR="00C43181" w:rsidRPr="009379D3" w:rsidRDefault="00C43181" w:rsidP="00D45879">
            <w:pPr>
              <w:jc w:val="center"/>
              <w:rPr>
                <w:rFonts w:ascii="Arial Narrow" w:hAnsi="Arial Narrow"/>
                <w:sz w:val="20"/>
                <w:szCs w:val="20"/>
              </w:rPr>
            </w:pPr>
            <w:r w:rsidRPr="009379D3">
              <w:rPr>
                <w:rFonts w:ascii="Arial Narrow" w:hAnsi="Arial Narrow"/>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C43181" w:rsidRPr="009379D3" w:rsidRDefault="00C43181" w:rsidP="00D45879">
            <w:pPr>
              <w:jc w:val="center"/>
              <w:rPr>
                <w:rFonts w:ascii="Arial Narrow" w:hAnsi="Arial Narrow"/>
                <w:bCs/>
                <w:sz w:val="20"/>
                <w:szCs w:val="20"/>
              </w:rPr>
            </w:pPr>
            <w:r w:rsidRPr="009379D3">
              <w:rPr>
                <w:rFonts w:ascii="Arial Narrow" w:hAnsi="Arial Narrow"/>
                <w:bCs/>
                <w:sz w:val="20"/>
                <w:szCs w:val="20"/>
              </w:rPr>
              <w:t>0</w:t>
            </w:r>
          </w:p>
        </w:tc>
      </w:tr>
      <w:tr w:rsidR="00C43181" w:rsidRPr="00D45879" w:rsidTr="00D45879">
        <w:trPr>
          <w:trHeight w:val="315"/>
        </w:trPr>
        <w:tc>
          <w:tcPr>
            <w:tcW w:w="6237" w:type="dxa"/>
            <w:tcBorders>
              <w:top w:val="nil"/>
              <w:left w:val="single" w:sz="4" w:space="0" w:color="auto"/>
              <w:bottom w:val="single" w:sz="4" w:space="0" w:color="auto"/>
              <w:right w:val="single" w:sz="4" w:space="0" w:color="auto"/>
            </w:tcBorders>
            <w:shd w:val="clear" w:color="auto" w:fill="auto"/>
            <w:vAlign w:val="bottom"/>
          </w:tcPr>
          <w:p w:rsidR="00C43181" w:rsidRPr="009379D3" w:rsidRDefault="00C43181" w:rsidP="00D45879">
            <w:pPr>
              <w:rPr>
                <w:rFonts w:ascii="Arial Narrow" w:hAnsi="Arial Narrow"/>
                <w:sz w:val="20"/>
                <w:szCs w:val="20"/>
              </w:rPr>
            </w:pPr>
            <w:r w:rsidRPr="009379D3">
              <w:rPr>
                <w:rFonts w:ascii="Arial Narrow" w:hAnsi="Arial Narrow"/>
                <w:sz w:val="20"/>
                <w:szCs w:val="20"/>
              </w:rPr>
              <w:t>Дорожное хозяйство</w:t>
            </w:r>
          </w:p>
        </w:tc>
        <w:tc>
          <w:tcPr>
            <w:tcW w:w="1440" w:type="dxa"/>
            <w:tcBorders>
              <w:top w:val="nil"/>
              <w:left w:val="nil"/>
              <w:bottom w:val="single" w:sz="4" w:space="0" w:color="auto"/>
              <w:right w:val="single" w:sz="4" w:space="0" w:color="auto"/>
            </w:tcBorders>
            <w:shd w:val="clear" w:color="auto" w:fill="auto"/>
            <w:noWrap/>
            <w:vAlign w:val="center"/>
          </w:tcPr>
          <w:p w:rsidR="00C43181" w:rsidRPr="009379D3" w:rsidRDefault="00C43181" w:rsidP="00D45879">
            <w:pPr>
              <w:jc w:val="center"/>
              <w:rPr>
                <w:rFonts w:ascii="Arial Narrow" w:hAnsi="Arial Narrow"/>
                <w:sz w:val="20"/>
                <w:szCs w:val="20"/>
              </w:rPr>
            </w:pPr>
            <w:r w:rsidRPr="009379D3">
              <w:rPr>
                <w:rFonts w:ascii="Arial Narrow" w:hAnsi="Arial Narrow"/>
                <w:sz w:val="20"/>
                <w:szCs w:val="20"/>
              </w:rPr>
              <w:t>207,4</w:t>
            </w:r>
          </w:p>
        </w:tc>
        <w:tc>
          <w:tcPr>
            <w:tcW w:w="1260" w:type="dxa"/>
            <w:gridSpan w:val="2"/>
            <w:tcBorders>
              <w:top w:val="nil"/>
              <w:left w:val="nil"/>
              <w:bottom w:val="single" w:sz="4" w:space="0" w:color="auto"/>
              <w:right w:val="single" w:sz="4" w:space="0" w:color="auto"/>
            </w:tcBorders>
            <w:shd w:val="clear" w:color="auto" w:fill="auto"/>
            <w:noWrap/>
            <w:vAlign w:val="center"/>
          </w:tcPr>
          <w:p w:rsidR="00C43181" w:rsidRPr="009379D3" w:rsidRDefault="00C43181" w:rsidP="00D45879">
            <w:pPr>
              <w:jc w:val="center"/>
              <w:rPr>
                <w:rFonts w:ascii="Arial Narrow" w:hAnsi="Arial Narrow"/>
                <w:sz w:val="20"/>
                <w:szCs w:val="20"/>
              </w:rPr>
            </w:pPr>
            <w:r w:rsidRPr="009379D3">
              <w:rPr>
                <w:rFonts w:ascii="Arial Narrow" w:hAnsi="Arial Narrow"/>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C43181" w:rsidRPr="009379D3" w:rsidRDefault="00C43181" w:rsidP="00D45879">
            <w:pPr>
              <w:jc w:val="center"/>
              <w:rPr>
                <w:rFonts w:ascii="Arial Narrow" w:hAnsi="Arial Narrow"/>
                <w:sz w:val="20"/>
                <w:szCs w:val="20"/>
              </w:rPr>
            </w:pPr>
            <w:r w:rsidRPr="009379D3">
              <w:rPr>
                <w:rFonts w:ascii="Arial Narrow" w:hAnsi="Arial Narrow"/>
                <w:sz w:val="20"/>
                <w:szCs w:val="20"/>
              </w:rPr>
              <w:t>0</w:t>
            </w:r>
          </w:p>
        </w:tc>
      </w:tr>
      <w:tr w:rsidR="00C43181" w:rsidRPr="00D45879" w:rsidTr="00D45879">
        <w:trPr>
          <w:trHeight w:val="315"/>
        </w:trPr>
        <w:tc>
          <w:tcPr>
            <w:tcW w:w="6237" w:type="dxa"/>
            <w:tcBorders>
              <w:top w:val="nil"/>
              <w:left w:val="single" w:sz="4" w:space="0" w:color="auto"/>
              <w:bottom w:val="single" w:sz="4" w:space="0" w:color="auto"/>
              <w:right w:val="single" w:sz="4" w:space="0" w:color="auto"/>
            </w:tcBorders>
            <w:shd w:val="clear" w:color="auto" w:fill="auto"/>
            <w:vAlign w:val="bottom"/>
          </w:tcPr>
          <w:p w:rsidR="00C43181" w:rsidRPr="009379D3" w:rsidRDefault="00C43181" w:rsidP="00D45879">
            <w:pPr>
              <w:rPr>
                <w:rFonts w:ascii="Arial Narrow" w:hAnsi="Arial Narrow"/>
                <w:sz w:val="20"/>
                <w:szCs w:val="20"/>
              </w:rPr>
            </w:pPr>
            <w:r w:rsidRPr="009379D3">
              <w:rPr>
                <w:rFonts w:ascii="Arial Narrow" w:hAnsi="Arial Narrow"/>
                <w:sz w:val="20"/>
                <w:szCs w:val="20"/>
              </w:rPr>
              <w:t>Связь и информатика</w:t>
            </w:r>
          </w:p>
        </w:tc>
        <w:tc>
          <w:tcPr>
            <w:tcW w:w="1440" w:type="dxa"/>
            <w:tcBorders>
              <w:top w:val="nil"/>
              <w:left w:val="nil"/>
              <w:bottom w:val="single" w:sz="4" w:space="0" w:color="auto"/>
              <w:right w:val="single" w:sz="4" w:space="0" w:color="auto"/>
            </w:tcBorders>
            <w:shd w:val="clear" w:color="auto" w:fill="auto"/>
            <w:noWrap/>
            <w:vAlign w:val="center"/>
          </w:tcPr>
          <w:p w:rsidR="00C43181" w:rsidRPr="009379D3" w:rsidRDefault="00C43181" w:rsidP="00D45879">
            <w:pPr>
              <w:jc w:val="center"/>
              <w:rPr>
                <w:rFonts w:ascii="Arial Narrow" w:hAnsi="Arial Narrow"/>
                <w:sz w:val="20"/>
                <w:szCs w:val="20"/>
              </w:rPr>
            </w:pPr>
          </w:p>
        </w:tc>
        <w:tc>
          <w:tcPr>
            <w:tcW w:w="1260" w:type="dxa"/>
            <w:gridSpan w:val="2"/>
            <w:tcBorders>
              <w:top w:val="nil"/>
              <w:left w:val="nil"/>
              <w:bottom w:val="single" w:sz="4" w:space="0" w:color="auto"/>
              <w:right w:val="single" w:sz="4" w:space="0" w:color="auto"/>
            </w:tcBorders>
            <w:shd w:val="clear" w:color="auto" w:fill="auto"/>
            <w:noWrap/>
            <w:vAlign w:val="center"/>
          </w:tcPr>
          <w:p w:rsidR="00C43181" w:rsidRPr="009379D3" w:rsidRDefault="00C43181" w:rsidP="00D45879">
            <w:pPr>
              <w:jc w:val="center"/>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C43181" w:rsidRPr="009379D3" w:rsidRDefault="00C43181" w:rsidP="00D45879">
            <w:pPr>
              <w:jc w:val="center"/>
              <w:rPr>
                <w:rFonts w:ascii="Arial Narrow" w:hAnsi="Arial Narrow"/>
                <w:sz w:val="20"/>
                <w:szCs w:val="20"/>
              </w:rPr>
            </w:pPr>
          </w:p>
        </w:tc>
      </w:tr>
      <w:tr w:rsidR="00C43181" w:rsidRPr="00D45879" w:rsidTr="00D45879">
        <w:trPr>
          <w:trHeight w:val="315"/>
        </w:trPr>
        <w:tc>
          <w:tcPr>
            <w:tcW w:w="6237" w:type="dxa"/>
            <w:tcBorders>
              <w:top w:val="nil"/>
              <w:left w:val="single" w:sz="4" w:space="0" w:color="auto"/>
              <w:bottom w:val="single" w:sz="4" w:space="0" w:color="auto"/>
              <w:right w:val="single" w:sz="4" w:space="0" w:color="auto"/>
            </w:tcBorders>
            <w:shd w:val="clear" w:color="auto" w:fill="auto"/>
            <w:vAlign w:val="bottom"/>
          </w:tcPr>
          <w:p w:rsidR="00C43181" w:rsidRPr="009379D3" w:rsidRDefault="00C43181" w:rsidP="00D45879">
            <w:pPr>
              <w:rPr>
                <w:rFonts w:ascii="Arial Narrow" w:hAnsi="Arial Narrow"/>
                <w:sz w:val="20"/>
                <w:szCs w:val="20"/>
              </w:rPr>
            </w:pPr>
            <w:r w:rsidRPr="009379D3">
              <w:rPr>
                <w:rFonts w:ascii="Arial Narrow" w:hAnsi="Arial Narrow"/>
                <w:sz w:val="20"/>
                <w:szCs w:val="20"/>
              </w:rPr>
              <w:t>Другие вопросы в области национальной экономики</w:t>
            </w:r>
          </w:p>
        </w:tc>
        <w:tc>
          <w:tcPr>
            <w:tcW w:w="1440" w:type="dxa"/>
            <w:tcBorders>
              <w:top w:val="nil"/>
              <w:left w:val="nil"/>
              <w:bottom w:val="single" w:sz="4" w:space="0" w:color="auto"/>
              <w:right w:val="single" w:sz="4" w:space="0" w:color="auto"/>
            </w:tcBorders>
            <w:shd w:val="clear" w:color="auto" w:fill="auto"/>
            <w:noWrap/>
            <w:vAlign w:val="center"/>
          </w:tcPr>
          <w:p w:rsidR="00C43181" w:rsidRPr="009379D3" w:rsidRDefault="00C43181" w:rsidP="00D45879">
            <w:pPr>
              <w:jc w:val="center"/>
              <w:rPr>
                <w:rFonts w:ascii="Arial Narrow" w:hAnsi="Arial Narrow"/>
                <w:sz w:val="20"/>
                <w:szCs w:val="20"/>
              </w:rPr>
            </w:pPr>
            <w:r w:rsidRPr="009379D3">
              <w:rPr>
                <w:rFonts w:ascii="Arial Narrow" w:hAnsi="Arial Narrow"/>
                <w:sz w:val="20"/>
                <w:szCs w:val="20"/>
              </w:rPr>
              <w:t>5,4</w:t>
            </w:r>
          </w:p>
        </w:tc>
        <w:tc>
          <w:tcPr>
            <w:tcW w:w="1260" w:type="dxa"/>
            <w:gridSpan w:val="2"/>
            <w:tcBorders>
              <w:top w:val="nil"/>
              <w:left w:val="nil"/>
              <w:bottom w:val="single" w:sz="4" w:space="0" w:color="auto"/>
              <w:right w:val="single" w:sz="4" w:space="0" w:color="auto"/>
            </w:tcBorders>
            <w:shd w:val="clear" w:color="auto" w:fill="auto"/>
            <w:noWrap/>
            <w:vAlign w:val="center"/>
          </w:tcPr>
          <w:p w:rsidR="00C43181" w:rsidRPr="009379D3" w:rsidRDefault="00C43181" w:rsidP="00D45879">
            <w:pPr>
              <w:jc w:val="center"/>
              <w:rPr>
                <w:rFonts w:ascii="Arial Narrow" w:hAnsi="Arial Narrow"/>
                <w:sz w:val="20"/>
                <w:szCs w:val="20"/>
              </w:rPr>
            </w:pPr>
            <w:r w:rsidRPr="009379D3">
              <w:rPr>
                <w:rFonts w:ascii="Arial Narrow" w:hAnsi="Arial Narrow"/>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C43181" w:rsidRPr="009379D3" w:rsidRDefault="00C43181" w:rsidP="00D45879">
            <w:pPr>
              <w:jc w:val="center"/>
              <w:rPr>
                <w:rFonts w:ascii="Arial Narrow" w:hAnsi="Arial Narrow"/>
                <w:sz w:val="20"/>
                <w:szCs w:val="20"/>
              </w:rPr>
            </w:pPr>
            <w:r w:rsidRPr="009379D3">
              <w:rPr>
                <w:rFonts w:ascii="Arial Narrow" w:hAnsi="Arial Narrow"/>
                <w:sz w:val="20"/>
                <w:szCs w:val="20"/>
              </w:rPr>
              <w:t>0</w:t>
            </w:r>
          </w:p>
        </w:tc>
      </w:tr>
      <w:tr w:rsidR="00C43181" w:rsidRPr="00D45879" w:rsidTr="00D45879">
        <w:trPr>
          <w:trHeight w:val="315"/>
        </w:trPr>
        <w:tc>
          <w:tcPr>
            <w:tcW w:w="6237" w:type="dxa"/>
            <w:tcBorders>
              <w:top w:val="nil"/>
              <w:left w:val="single" w:sz="4" w:space="0" w:color="auto"/>
              <w:bottom w:val="single" w:sz="4" w:space="0" w:color="auto"/>
              <w:right w:val="single" w:sz="4" w:space="0" w:color="auto"/>
            </w:tcBorders>
            <w:shd w:val="clear" w:color="auto" w:fill="auto"/>
            <w:vAlign w:val="bottom"/>
          </w:tcPr>
          <w:p w:rsidR="00C43181" w:rsidRPr="009379D3" w:rsidRDefault="00C43181" w:rsidP="00D45879">
            <w:pPr>
              <w:rPr>
                <w:rFonts w:ascii="Arial Narrow" w:hAnsi="Arial Narrow"/>
                <w:bCs/>
                <w:sz w:val="20"/>
                <w:szCs w:val="20"/>
              </w:rPr>
            </w:pPr>
            <w:r w:rsidRPr="009379D3">
              <w:rPr>
                <w:rFonts w:ascii="Arial Narrow" w:hAnsi="Arial Narrow"/>
                <w:bCs/>
                <w:sz w:val="20"/>
                <w:szCs w:val="20"/>
              </w:rPr>
              <w:t>Жилищно-коммунальное хозяйство</w:t>
            </w:r>
          </w:p>
        </w:tc>
        <w:tc>
          <w:tcPr>
            <w:tcW w:w="1440" w:type="dxa"/>
            <w:tcBorders>
              <w:top w:val="nil"/>
              <w:left w:val="nil"/>
              <w:bottom w:val="single" w:sz="4" w:space="0" w:color="auto"/>
              <w:right w:val="single" w:sz="4" w:space="0" w:color="auto"/>
            </w:tcBorders>
            <w:shd w:val="clear" w:color="auto" w:fill="auto"/>
            <w:noWrap/>
            <w:vAlign w:val="center"/>
          </w:tcPr>
          <w:p w:rsidR="00C43181" w:rsidRPr="009379D3" w:rsidRDefault="00C43181" w:rsidP="00D45879">
            <w:pPr>
              <w:jc w:val="center"/>
              <w:rPr>
                <w:rFonts w:ascii="Arial Narrow" w:hAnsi="Arial Narrow"/>
                <w:bCs/>
                <w:sz w:val="20"/>
                <w:szCs w:val="20"/>
              </w:rPr>
            </w:pPr>
            <w:r w:rsidRPr="009379D3">
              <w:rPr>
                <w:rFonts w:ascii="Arial Narrow" w:hAnsi="Arial Narrow"/>
                <w:bCs/>
                <w:sz w:val="20"/>
                <w:szCs w:val="20"/>
              </w:rPr>
              <w:t>5 453,7</w:t>
            </w:r>
          </w:p>
        </w:tc>
        <w:tc>
          <w:tcPr>
            <w:tcW w:w="1260" w:type="dxa"/>
            <w:gridSpan w:val="2"/>
            <w:tcBorders>
              <w:top w:val="nil"/>
              <w:left w:val="nil"/>
              <w:bottom w:val="single" w:sz="4" w:space="0" w:color="auto"/>
              <w:right w:val="single" w:sz="4" w:space="0" w:color="auto"/>
            </w:tcBorders>
            <w:shd w:val="clear" w:color="auto" w:fill="auto"/>
            <w:noWrap/>
            <w:vAlign w:val="center"/>
          </w:tcPr>
          <w:p w:rsidR="00C43181" w:rsidRPr="009379D3" w:rsidRDefault="00C43181" w:rsidP="00D45879">
            <w:pPr>
              <w:jc w:val="center"/>
              <w:rPr>
                <w:rFonts w:ascii="Arial Narrow" w:hAnsi="Arial Narrow"/>
                <w:bCs/>
                <w:sz w:val="20"/>
                <w:szCs w:val="20"/>
              </w:rPr>
            </w:pPr>
            <w:r w:rsidRPr="009379D3">
              <w:rPr>
                <w:rFonts w:ascii="Arial Narrow" w:hAnsi="Arial Narrow"/>
                <w:bCs/>
                <w:sz w:val="20"/>
                <w:szCs w:val="20"/>
              </w:rPr>
              <w:t>777,8</w:t>
            </w:r>
          </w:p>
        </w:tc>
        <w:tc>
          <w:tcPr>
            <w:tcW w:w="1260" w:type="dxa"/>
            <w:tcBorders>
              <w:top w:val="nil"/>
              <w:left w:val="nil"/>
              <w:bottom w:val="single" w:sz="4" w:space="0" w:color="auto"/>
              <w:right w:val="single" w:sz="4" w:space="0" w:color="auto"/>
            </w:tcBorders>
            <w:shd w:val="clear" w:color="auto" w:fill="auto"/>
            <w:noWrap/>
            <w:vAlign w:val="center"/>
          </w:tcPr>
          <w:p w:rsidR="00C43181" w:rsidRPr="009379D3" w:rsidRDefault="00C43181" w:rsidP="00D45879">
            <w:pPr>
              <w:jc w:val="center"/>
              <w:rPr>
                <w:rFonts w:ascii="Arial Narrow" w:hAnsi="Arial Narrow"/>
                <w:bCs/>
                <w:sz w:val="20"/>
                <w:szCs w:val="20"/>
              </w:rPr>
            </w:pPr>
            <w:r w:rsidRPr="009379D3">
              <w:rPr>
                <w:rFonts w:ascii="Arial Narrow" w:hAnsi="Arial Narrow"/>
                <w:bCs/>
                <w:sz w:val="20"/>
                <w:szCs w:val="20"/>
              </w:rPr>
              <w:t>14,2</w:t>
            </w:r>
          </w:p>
        </w:tc>
      </w:tr>
      <w:tr w:rsidR="00C43181" w:rsidRPr="00D45879" w:rsidTr="00D45879">
        <w:trPr>
          <w:trHeight w:val="315"/>
        </w:trPr>
        <w:tc>
          <w:tcPr>
            <w:tcW w:w="6237" w:type="dxa"/>
            <w:tcBorders>
              <w:top w:val="nil"/>
              <w:left w:val="single" w:sz="4" w:space="0" w:color="auto"/>
              <w:bottom w:val="single" w:sz="4" w:space="0" w:color="auto"/>
              <w:right w:val="single" w:sz="4" w:space="0" w:color="auto"/>
            </w:tcBorders>
            <w:shd w:val="clear" w:color="auto" w:fill="auto"/>
            <w:vAlign w:val="bottom"/>
          </w:tcPr>
          <w:p w:rsidR="00C43181" w:rsidRPr="00D45879" w:rsidRDefault="00C43181" w:rsidP="00D45879">
            <w:pPr>
              <w:rPr>
                <w:rFonts w:ascii="Arial Narrow" w:hAnsi="Arial Narrow"/>
                <w:sz w:val="20"/>
                <w:szCs w:val="20"/>
              </w:rPr>
            </w:pPr>
            <w:r w:rsidRPr="00D45879">
              <w:rPr>
                <w:rFonts w:ascii="Arial Narrow" w:hAnsi="Arial Narrow"/>
                <w:sz w:val="20"/>
                <w:szCs w:val="20"/>
              </w:rPr>
              <w:lastRenderedPageBreak/>
              <w:t>Жилищное хозяйство</w:t>
            </w:r>
          </w:p>
        </w:tc>
        <w:tc>
          <w:tcPr>
            <w:tcW w:w="1440" w:type="dxa"/>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sz w:val="20"/>
                <w:szCs w:val="20"/>
              </w:rPr>
            </w:pPr>
            <w:r w:rsidRPr="00D45879">
              <w:rPr>
                <w:rFonts w:ascii="Arial Narrow" w:hAnsi="Arial Narrow"/>
                <w:sz w:val="20"/>
                <w:szCs w:val="20"/>
              </w:rPr>
              <w:t>3 861,3</w:t>
            </w:r>
          </w:p>
        </w:tc>
        <w:tc>
          <w:tcPr>
            <w:tcW w:w="1260" w:type="dxa"/>
            <w:gridSpan w:val="2"/>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sz w:val="20"/>
                <w:szCs w:val="20"/>
              </w:rPr>
            </w:pPr>
            <w:r w:rsidRPr="00D45879">
              <w:rPr>
                <w:rFonts w:ascii="Arial Narrow" w:hAnsi="Arial Narrow"/>
                <w:sz w:val="20"/>
                <w:szCs w:val="20"/>
              </w:rPr>
              <w:t>11,3</w:t>
            </w:r>
          </w:p>
        </w:tc>
        <w:tc>
          <w:tcPr>
            <w:tcW w:w="1260" w:type="dxa"/>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sz w:val="20"/>
                <w:szCs w:val="20"/>
              </w:rPr>
            </w:pPr>
            <w:r w:rsidRPr="00D45879">
              <w:rPr>
                <w:rFonts w:ascii="Arial Narrow" w:hAnsi="Arial Narrow"/>
                <w:sz w:val="20"/>
                <w:szCs w:val="20"/>
              </w:rPr>
              <w:t>0,3</w:t>
            </w:r>
          </w:p>
        </w:tc>
      </w:tr>
      <w:tr w:rsidR="00C43181" w:rsidRPr="00D45879" w:rsidTr="00D45879">
        <w:trPr>
          <w:trHeight w:val="315"/>
        </w:trPr>
        <w:tc>
          <w:tcPr>
            <w:tcW w:w="6237" w:type="dxa"/>
            <w:tcBorders>
              <w:top w:val="nil"/>
              <w:left w:val="single" w:sz="4" w:space="0" w:color="auto"/>
              <w:bottom w:val="single" w:sz="4" w:space="0" w:color="auto"/>
              <w:right w:val="single" w:sz="4" w:space="0" w:color="auto"/>
            </w:tcBorders>
            <w:shd w:val="clear" w:color="auto" w:fill="auto"/>
            <w:vAlign w:val="bottom"/>
          </w:tcPr>
          <w:p w:rsidR="00C43181" w:rsidRPr="00D45879" w:rsidRDefault="00C43181" w:rsidP="00D45879">
            <w:pPr>
              <w:rPr>
                <w:rFonts w:ascii="Arial Narrow" w:hAnsi="Arial Narrow"/>
                <w:sz w:val="20"/>
                <w:szCs w:val="20"/>
              </w:rPr>
            </w:pPr>
            <w:r w:rsidRPr="00D45879">
              <w:rPr>
                <w:rFonts w:ascii="Arial Narrow" w:hAnsi="Arial Narrow"/>
                <w:sz w:val="20"/>
                <w:szCs w:val="20"/>
              </w:rPr>
              <w:t>Коммунальное хозяйство</w:t>
            </w:r>
          </w:p>
        </w:tc>
        <w:tc>
          <w:tcPr>
            <w:tcW w:w="1440" w:type="dxa"/>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sz w:val="20"/>
                <w:szCs w:val="20"/>
              </w:rPr>
            </w:pPr>
            <w:r w:rsidRPr="00D45879">
              <w:rPr>
                <w:rFonts w:ascii="Arial Narrow" w:hAnsi="Arial Narrow"/>
                <w:sz w:val="20"/>
                <w:szCs w:val="20"/>
              </w:rPr>
              <w:t>0</w:t>
            </w:r>
          </w:p>
        </w:tc>
        <w:tc>
          <w:tcPr>
            <w:tcW w:w="1260" w:type="dxa"/>
            <w:gridSpan w:val="2"/>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sz w:val="20"/>
                <w:szCs w:val="20"/>
              </w:rPr>
            </w:pPr>
            <w:r w:rsidRPr="00D45879">
              <w:rPr>
                <w:rFonts w:ascii="Arial Narrow" w:hAnsi="Arial Narrow"/>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sz w:val="20"/>
                <w:szCs w:val="20"/>
              </w:rPr>
            </w:pPr>
            <w:r w:rsidRPr="00D45879">
              <w:rPr>
                <w:rFonts w:ascii="Arial Narrow" w:hAnsi="Arial Narrow"/>
                <w:sz w:val="20"/>
                <w:szCs w:val="20"/>
              </w:rPr>
              <w:t>0</w:t>
            </w:r>
          </w:p>
        </w:tc>
      </w:tr>
      <w:tr w:rsidR="00C43181" w:rsidRPr="00D45879" w:rsidTr="00D45879">
        <w:trPr>
          <w:trHeight w:val="315"/>
        </w:trPr>
        <w:tc>
          <w:tcPr>
            <w:tcW w:w="6237" w:type="dxa"/>
            <w:tcBorders>
              <w:top w:val="nil"/>
              <w:left w:val="single" w:sz="4" w:space="0" w:color="auto"/>
              <w:bottom w:val="single" w:sz="4" w:space="0" w:color="auto"/>
              <w:right w:val="single" w:sz="4" w:space="0" w:color="auto"/>
            </w:tcBorders>
            <w:shd w:val="clear" w:color="auto" w:fill="auto"/>
            <w:vAlign w:val="bottom"/>
          </w:tcPr>
          <w:p w:rsidR="00C43181" w:rsidRPr="00D45879" w:rsidRDefault="00C43181" w:rsidP="00D45879">
            <w:pPr>
              <w:rPr>
                <w:rFonts w:ascii="Arial Narrow" w:hAnsi="Arial Narrow"/>
                <w:sz w:val="20"/>
                <w:szCs w:val="20"/>
              </w:rPr>
            </w:pPr>
            <w:r w:rsidRPr="00D45879">
              <w:rPr>
                <w:rFonts w:ascii="Arial Narrow" w:hAnsi="Arial Narrow"/>
                <w:sz w:val="20"/>
                <w:szCs w:val="20"/>
              </w:rPr>
              <w:t>Благоустройство</w:t>
            </w:r>
          </w:p>
        </w:tc>
        <w:tc>
          <w:tcPr>
            <w:tcW w:w="1440" w:type="dxa"/>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sz w:val="20"/>
                <w:szCs w:val="20"/>
              </w:rPr>
            </w:pPr>
            <w:r w:rsidRPr="00D45879">
              <w:rPr>
                <w:rFonts w:ascii="Arial Narrow" w:hAnsi="Arial Narrow"/>
                <w:sz w:val="20"/>
                <w:szCs w:val="20"/>
              </w:rPr>
              <w:t>1 592,4</w:t>
            </w:r>
          </w:p>
        </w:tc>
        <w:tc>
          <w:tcPr>
            <w:tcW w:w="1260" w:type="dxa"/>
            <w:gridSpan w:val="2"/>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sz w:val="20"/>
                <w:szCs w:val="20"/>
              </w:rPr>
            </w:pPr>
            <w:r w:rsidRPr="00D45879">
              <w:rPr>
                <w:rFonts w:ascii="Arial Narrow" w:hAnsi="Arial Narrow"/>
                <w:sz w:val="20"/>
                <w:szCs w:val="20"/>
              </w:rPr>
              <w:t>766,5</w:t>
            </w:r>
          </w:p>
        </w:tc>
        <w:tc>
          <w:tcPr>
            <w:tcW w:w="1260" w:type="dxa"/>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sz w:val="20"/>
                <w:szCs w:val="20"/>
              </w:rPr>
            </w:pPr>
            <w:r w:rsidRPr="00D45879">
              <w:rPr>
                <w:rFonts w:ascii="Arial Narrow" w:hAnsi="Arial Narrow"/>
                <w:sz w:val="20"/>
                <w:szCs w:val="20"/>
              </w:rPr>
              <w:t>48,1</w:t>
            </w:r>
          </w:p>
        </w:tc>
      </w:tr>
      <w:tr w:rsidR="00C43181" w:rsidRPr="00D45879" w:rsidTr="009379D3">
        <w:trPr>
          <w:trHeight w:val="60"/>
        </w:trPr>
        <w:tc>
          <w:tcPr>
            <w:tcW w:w="6237" w:type="dxa"/>
            <w:tcBorders>
              <w:top w:val="nil"/>
              <w:left w:val="single" w:sz="4" w:space="0" w:color="auto"/>
              <w:bottom w:val="single" w:sz="4" w:space="0" w:color="auto"/>
              <w:right w:val="single" w:sz="4" w:space="0" w:color="auto"/>
            </w:tcBorders>
            <w:shd w:val="clear" w:color="auto" w:fill="auto"/>
            <w:vAlign w:val="bottom"/>
          </w:tcPr>
          <w:p w:rsidR="00C43181" w:rsidRPr="00D45879" w:rsidRDefault="00C43181" w:rsidP="00D45879">
            <w:pPr>
              <w:rPr>
                <w:rFonts w:ascii="Arial Narrow" w:hAnsi="Arial Narrow"/>
                <w:sz w:val="20"/>
                <w:szCs w:val="20"/>
              </w:rPr>
            </w:pPr>
            <w:r w:rsidRPr="00D45879">
              <w:rPr>
                <w:rFonts w:ascii="Arial Narrow" w:hAnsi="Arial Narrow"/>
                <w:sz w:val="20"/>
                <w:szCs w:val="20"/>
              </w:rPr>
              <w:t>Другие вопросы в области жилищно-коммунального хозяйства</w:t>
            </w:r>
          </w:p>
        </w:tc>
        <w:tc>
          <w:tcPr>
            <w:tcW w:w="1440" w:type="dxa"/>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sz w:val="20"/>
                <w:szCs w:val="20"/>
              </w:rPr>
            </w:pPr>
          </w:p>
        </w:tc>
        <w:tc>
          <w:tcPr>
            <w:tcW w:w="1260" w:type="dxa"/>
            <w:gridSpan w:val="2"/>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sz w:val="20"/>
                <w:szCs w:val="20"/>
              </w:rPr>
            </w:pPr>
          </w:p>
        </w:tc>
      </w:tr>
      <w:tr w:rsidR="00C43181" w:rsidRPr="00D45879" w:rsidTr="00D45879">
        <w:trPr>
          <w:trHeight w:val="315"/>
        </w:trPr>
        <w:tc>
          <w:tcPr>
            <w:tcW w:w="6237" w:type="dxa"/>
            <w:tcBorders>
              <w:top w:val="nil"/>
              <w:left w:val="single" w:sz="4" w:space="0" w:color="auto"/>
              <w:bottom w:val="single" w:sz="4" w:space="0" w:color="auto"/>
              <w:right w:val="single" w:sz="4" w:space="0" w:color="auto"/>
            </w:tcBorders>
            <w:shd w:val="clear" w:color="auto" w:fill="auto"/>
            <w:vAlign w:val="bottom"/>
          </w:tcPr>
          <w:p w:rsidR="00C43181" w:rsidRPr="009379D3" w:rsidRDefault="00C43181" w:rsidP="00D45879">
            <w:pPr>
              <w:rPr>
                <w:rFonts w:ascii="Arial Narrow" w:hAnsi="Arial Narrow"/>
                <w:bCs/>
                <w:sz w:val="20"/>
                <w:szCs w:val="20"/>
              </w:rPr>
            </w:pPr>
            <w:r w:rsidRPr="009379D3">
              <w:rPr>
                <w:rFonts w:ascii="Arial Narrow" w:hAnsi="Arial Narrow"/>
                <w:bCs/>
                <w:sz w:val="20"/>
                <w:szCs w:val="20"/>
              </w:rPr>
              <w:t>Межбюджетные трансферты</w:t>
            </w:r>
          </w:p>
        </w:tc>
        <w:tc>
          <w:tcPr>
            <w:tcW w:w="1440" w:type="dxa"/>
            <w:tcBorders>
              <w:top w:val="nil"/>
              <w:left w:val="nil"/>
              <w:bottom w:val="single" w:sz="4" w:space="0" w:color="auto"/>
              <w:right w:val="single" w:sz="4" w:space="0" w:color="auto"/>
            </w:tcBorders>
            <w:shd w:val="clear" w:color="auto" w:fill="auto"/>
            <w:noWrap/>
            <w:vAlign w:val="center"/>
          </w:tcPr>
          <w:p w:rsidR="00C43181" w:rsidRPr="009379D3" w:rsidRDefault="00C43181" w:rsidP="00D45879">
            <w:pPr>
              <w:jc w:val="center"/>
              <w:rPr>
                <w:rFonts w:ascii="Arial Narrow" w:hAnsi="Arial Narrow"/>
                <w:bCs/>
                <w:sz w:val="20"/>
                <w:szCs w:val="20"/>
              </w:rPr>
            </w:pPr>
            <w:r w:rsidRPr="009379D3">
              <w:rPr>
                <w:rFonts w:ascii="Arial Narrow" w:hAnsi="Arial Narrow"/>
                <w:bCs/>
                <w:sz w:val="20"/>
                <w:szCs w:val="20"/>
              </w:rPr>
              <w:t>420,6</w:t>
            </w:r>
          </w:p>
        </w:tc>
        <w:tc>
          <w:tcPr>
            <w:tcW w:w="1260" w:type="dxa"/>
            <w:gridSpan w:val="2"/>
            <w:tcBorders>
              <w:top w:val="nil"/>
              <w:left w:val="nil"/>
              <w:bottom w:val="single" w:sz="4" w:space="0" w:color="auto"/>
              <w:right w:val="single" w:sz="4" w:space="0" w:color="auto"/>
            </w:tcBorders>
            <w:shd w:val="clear" w:color="auto" w:fill="auto"/>
            <w:noWrap/>
            <w:vAlign w:val="center"/>
          </w:tcPr>
          <w:p w:rsidR="00C43181" w:rsidRPr="009379D3" w:rsidRDefault="00C43181" w:rsidP="00D45879">
            <w:pPr>
              <w:jc w:val="center"/>
              <w:rPr>
                <w:rFonts w:ascii="Arial Narrow" w:hAnsi="Arial Narrow"/>
                <w:bCs/>
                <w:sz w:val="20"/>
                <w:szCs w:val="20"/>
              </w:rPr>
            </w:pPr>
            <w:r w:rsidRPr="009379D3">
              <w:rPr>
                <w:rFonts w:ascii="Arial Narrow" w:hAnsi="Arial Narrow"/>
                <w:bCs/>
                <w:sz w:val="20"/>
                <w:szCs w:val="20"/>
              </w:rPr>
              <w:t>420,6</w:t>
            </w:r>
          </w:p>
        </w:tc>
        <w:tc>
          <w:tcPr>
            <w:tcW w:w="1260" w:type="dxa"/>
            <w:tcBorders>
              <w:top w:val="nil"/>
              <w:left w:val="nil"/>
              <w:bottom w:val="single" w:sz="4" w:space="0" w:color="auto"/>
              <w:right w:val="single" w:sz="4" w:space="0" w:color="auto"/>
            </w:tcBorders>
            <w:shd w:val="clear" w:color="auto" w:fill="auto"/>
            <w:noWrap/>
            <w:vAlign w:val="center"/>
          </w:tcPr>
          <w:p w:rsidR="00C43181" w:rsidRPr="009379D3" w:rsidRDefault="00C43181" w:rsidP="00D45879">
            <w:pPr>
              <w:jc w:val="center"/>
              <w:rPr>
                <w:rFonts w:ascii="Arial Narrow" w:hAnsi="Arial Narrow"/>
                <w:bCs/>
                <w:sz w:val="20"/>
                <w:szCs w:val="20"/>
              </w:rPr>
            </w:pPr>
            <w:r w:rsidRPr="009379D3">
              <w:rPr>
                <w:rFonts w:ascii="Arial Narrow" w:hAnsi="Arial Narrow"/>
                <w:bCs/>
                <w:sz w:val="20"/>
                <w:szCs w:val="20"/>
              </w:rPr>
              <w:t>100,0</w:t>
            </w:r>
          </w:p>
        </w:tc>
      </w:tr>
      <w:tr w:rsidR="00C43181" w:rsidRPr="00D45879" w:rsidTr="009379D3">
        <w:trPr>
          <w:trHeight w:val="120"/>
        </w:trPr>
        <w:tc>
          <w:tcPr>
            <w:tcW w:w="6237" w:type="dxa"/>
            <w:tcBorders>
              <w:top w:val="nil"/>
              <w:left w:val="single" w:sz="4" w:space="0" w:color="auto"/>
              <w:bottom w:val="single" w:sz="4" w:space="0" w:color="auto"/>
              <w:right w:val="single" w:sz="4" w:space="0" w:color="auto"/>
            </w:tcBorders>
            <w:shd w:val="clear" w:color="auto" w:fill="auto"/>
            <w:vAlign w:val="bottom"/>
          </w:tcPr>
          <w:p w:rsidR="00C43181" w:rsidRPr="009379D3" w:rsidRDefault="00C43181" w:rsidP="00D45879">
            <w:pPr>
              <w:rPr>
                <w:rFonts w:ascii="Arial Narrow" w:hAnsi="Arial Narrow"/>
                <w:sz w:val="20"/>
                <w:szCs w:val="20"/>
              </w:rPr>
            </w:pPr>
            <w:r w:rsidRPr="009379D3">
              <w:rPr>
                <w:rFonts w:ascii="Arial Narrow" w:hAnsi="Arial Narrow"/>
                <w:sz w:val="20"/>
                <w:szCs w:val="20"/>
              </w:rPr>
              <w:t>Дотации бюджетам субъектов Российской Федерации и муниципальных образований</w:t>
            </w:r>
          </w:p>
        </w:tc>
        <w:tc>
          <w:tcPr>
            <w:tcW w:w="1440" w:type="dxa"/>
            <w:tcBorders>
              <w:top w:val="nil"/>
              <w:left w:val="nil"/>
              <w:bottom w:val="single" w:sz="4" w:space="0" w:color="auto"/>
              <w:right w:val="single" w:sz="4" w:space="0" w:color="auto"/>
            </w:tcBorders>
            <w:shd w:val="clear" w:color="auto" w:fill="auto"/>
            <w:noWrap/>
            <w:vAlign w:val="center"/>
          </w:tcPr>
          <w:p w:rsidR="00C43181" w:rsidRPr="009379D3" w:rsidRDefault="00C43181" w:rsidP="00D45879">
            <w:pPr>
              <w:jc w:val="center"/>
              <w:rPr>
                <w:rFonts w:ascii="Arial Narrow" w:hAnsi="Arial Narrow"/>
                <w:sz w:val="20"/>
                <w:szCs w:val="20"/>
              </w:rPr>
            </w:pPr>
          </w:p>
        </w:tc>
        <w:tc>
          <w:tcPr>
            <w:tcW w:w="1260" w:type="dxa"/>
            <w:gridSpan w:val="2"/>
            <w:tcBorders>
              <w:top w:val="nil"/>
              <w:left w:val="nil"/>
              <w:bottom w:val="single" w:sz="4" w:space="0" w:color="auto"/>
              <w:right w:val="single" w:sz="4" w:space="0" w:color="auto"/>
            </w:tcBorders>
            <w:shd w:val="clear" w:color="auto" w:fill="auto"/>
            <w:noWrap/>
            <w:vAlign w:val="center"/>
          </w:tcPr>
          <w:p w:rsidR="00C43181" w:rsidRPr="009379D3" w:rsidRDefault="00C43181" w:rsidP="00D45879">
            <w:pPr>
              <w:jc w:val="center"/>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C43181" w:rsidRPr="009379D3" w:rsidRDefault="00C43181" w:rsidP="00D45879">
            <w:pPr>
              <w:jc w:val="center"/>
              <w:rPr>
                <w:rFonts w:ascii="Arial Narrow" w:hAnsi="Arial Narrow"/>
                <w:sz w:val="20"/>
                <w:szCs w:val="20"/>
              </w:rPr>
            </w:pPr>
          </w:p>
        </w:tc>
      </w:tr>
      <w:tr w:rsidR="00C43181" w:rsidRPr="00D45879" w:rsidTr="009379D3">
        <w:trPr>
          <w:trHeight w:val="186"/>
        </w:trPr>
        <w:tc>
          <w:tcPr>
            <w:tcW w:w="6237" w:type="dxa"/>
            <w:tcBorders>
              <w:top w:val="nil"/>
              <w:left w:val="single" w:sz="4" w:space="0" w:color="auto"/>
              <w:bottom w:val="single" w:sz="4" w:space="0" w:color="auto"/>
              <w:right w:val="single" w:sz="4" w:space="0" w:color="auto"/>
            </w:tcBorders>
            <w:shd w:val="clear" w:color="auto" w:fill="auto"/>
            <w:vAlign w:val="bottom"/>
          </w:tcPr>
          <w:p w:rsidR="00C43181" w:rsidRPr="009379D3" w:rsidRDefault="00C43181" w:rsidP="00D45879">
            <w:pPr>
              <w:rPr>
                <w:rFonts w:ascii="Arial Narrow" w:hAnsi="Arial Narrow"/>
                <w:sz w:val="20"/>
                <w:szCs w:val="20"/>
              </w:rPr>
            </w:pPr>
            <w:r w:rsidRPr="009379D3">
              <w:rPr>
                <w:rFonts w:ascii="Arial Narrow" w:hAnsi="Arial Narrow"/>
                <w:sz w:val="20"/>
                <w:szCs w:val="20"/>
              </w:rPr>
              <w:t>Субсидии бюджетам субъектов Российской Федерации и муниципальных образований (межбюджетные субсидии)</w:t>
            </w:r>
          </w:p>
        </w:tc>
        <w:tc>
          <w:tcPr>
            <w:tcW w:w="1440" w:type="dxa"/>
            <w:tcBorders>
              <w:top w:val="nil"/>
              <w:left w:val="nil"/>
              <w:bottom w:val="single" w:sz="4" w:space="0" w:color="auto"/>
              <w:right w:val="single" w:sz="4" w:space="0" w:color="auto"/>
            </w:tcBorders>
            <w:shd w:val="clear" w:color="auto" w:fill="auto"/>
            <w:noWrap/>
            <w:vAlign w:val="center"/>
          </w:tcPr>
          <w:p w:rsidR="00C43181" w:rsidRPr="009379D3" w:rsidRDefault="00C43181" w:rsidP="00D45879">
            <w:pPr>
              <w:jc w:val="center"/>
              <w:rPr>
                <w:rFonts w:ascii="Arial Narrow" w:hAnsi="Arial Narrow"/>
                <w:sz w:val="20"/>
                <w:szCs w:val="20"/>
              </w:rPr>
            </w:pPr>
          </w:p>
        </w:tc>
        <w:tc>
          <w:tcPr>
            <w:tcW w:w="1260" w:type="dxa"/>
            <w:gridSpan w:val="2"/>
            <w:tcBorders>
              <w:top w:val="nil"/>
              <w:left w:val="nil"/>
              <w:bottom w:val="single" w:sz="4" w:space="0" w:color="auto"/>
              <w:right w:val="single" w:sz="4" w:space="0" w:color="auto"/>
            </w:tcBorders>
            <w:shd w:val="clear" w:color="auto" w:fill="auto"/>
            <w:noWrap/>
            <w:vAlign w:val="center"/>
          </w:tcPr>
          <w:p w:rsidR="00C43181" w:rsidRPr="009379D3" w:rsidRDefault="00C43181" w:rsidP="00D45879">
            <w:pPr>
              <w:jc w:val="center"/>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C43181" w:rsidRPr="009379D3" w:rsidRDefault="00C43181" w:rsidP="00D45879">
            <w:pPr>
              <w:jc w:val="center"/>
              <w:rPr>
                <w:rFonts w:ascii="Arial Narrow" w:hAnsi="Arial Narrow"/>
                <w:sz w:val="20"/>
                <w:szCs w:val="20"/>
              </w:rPr>
            </w:pPr>
          </w:p>
        </w:tc>
      </w:tr>
      <w:tr w:rsidR="00C43181" w:rsidRPr="00D45879" w:rsidTr="009379D3">
        <w:trPr>
          <w:trHeight w:val="60"/>
        </w:trPr>
        <w:tc>
          <w:tcPr>
            <w:tcW w:w="6237" w:type="dxa"/>
            <w:tcBorders>
              <w:top w:val="nil"/>
              <w:left w:val="single" w:sz="4" w:space="0" w:color="auto"/>
              <w:bottom w:val="single" w:sz="4" w:space="0" w:color="auto"/>
              <w:right w:val="single" w:sz="4" w:space="0" w:color="auto"/>
            </w:tcBorders>
            <w:shd w:val="clear" w:color="auto" w:fill="auto"/>
            <w:vAlign w:val="bottom"/>
          </w:tcPr>
          <w:p w:rsidR="00C43181" w:rsidRPr="009379D3" w:rsidRDefault="00C43181" w:rsidP="00D45879">
            <w:pPr>
              <w:rPr>
                <w:rFonts w:ascii="Arial Narrow" w:hAnsi="Arial Narrow"/>
                <w:sz w:val="20"/>
                <w:szCs w:val="20"/>
              </w:rPr>
            </w:pPr>
            <w:r w:rsidRPr="009379D3">
              <w:rPr>
                <w:rFonts w:ascii="Arial Narrow" w:hAnsi="Arial Narrow"/>
                <w:sz w:val="20"/>
                <w:szCs w:val="20"/>
              </w:rPr>
              <w:t>Субвенции бюджетам субъектов Российской Федерации и муниципальных образований</w:t>
            </w:r>
          </w:p>
        </w:tc>
        <w:tc>
          <w:tcPr>
            <w:tcW w:w="1440" w:type="dxa"/>
            <w:tcBorders>
              <w:top w:val="nil"/>
              <w:left w:val="nil"/>
              <w:bottom w:val="single" w:sz="4" w:space="0" w:color="auto"/>
              <w:right w:val="single" w:sz="4" w:space="0" w:color="auto"/>
            </w:tcBorders>
            <w:shd w:val="clear" w:color="auto" w:fill="auto"/>
            <w:noWrap/>
            <w:vAlign w:val="center"/>
          </w:tcPr>
          <w:p w:rsidR="00C43181" w:rsidRPr="009379D3" w:rsidRDefault="00C43181" w:rsidP="00D45879">
            <w:pPr>
              <w:jc w:val="center"/>
              <w:rPr>
                <w:rFonts w:ascii="Arial Narrow" w:hAnsi="Arial Narrow"/>
                <w:sz w:val="20"/>
                <w:szCs w:val="20"/>
              </w:rPr>
            </w:pPr>
          </w:p>
        </w:tc>
        <w:tc>
          <w:tcPr>
            <w:tcW w:w="1260" w:type="dxa"/>
            <w:gridSpan w:val="2"/>
            <w:tcBorders>
              <w:top w:val="nil"/>
              <w:left w:val="nil"/>
              <w:bottom w:val="single" w:sz="4" w:space="0" w:color="auto"/>
              <w:right w:val="single" w:sz="4" w:space="0" w:color="auto"/>
            </w:tcBorders>
            <w:shd w:val="clear" w:color="auto" w:fill="auto"/>
            <w:noWrap/>
            <w:vAlign w:val="center"/>
          </w:tcPr>
          <w:p w:rsidR="00C43181" w:rsidRPr="009379D3" w:rsidRDefault="00C43181" w:rsidP="00D45879">
            <w:pPr>
              <w:jc w:val="center"/>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C43181" w:rsidRPr="009379D3" w:rsidRDefault="00C43181" w:rsidP="00D45879">
            <w:pPr>
              <w:jc w:val="center"/>
              <w:rPr>
                <w:rFonts w:ascii="Arial Narrow" w:hAnsi="Arial Narrow"/>
                <w:sz w:val="20"/>
                <w:szCs w:val="20"/>
              </w:rPr>
            </w:pPr>
          </w:p>
        </w:tc>
      </w:tr>
      <w:tr w:rsidR="00C43181" w:rsidRPr="00D45879" w:rsidTr="00D45879">
        <w:trPr>
          <w:trHeight w:val="315"/>
        </w:trPr>
        <w:tc>
          <w:tcPr>
            <w:tcW w:w="6237" w:type="dxa"/>
            <w:tcBorders>
              <w:top w:val="nil"/>
              <w:left w:val="single" w:sz="4" w:space="0" w:color="auto"/>
              <w:bottom w:val="single" w:sz="4" w:space="0" w:color="auto"/>
              <w:right w:val="single" w:sz="4" w:space="0" w:color="auto"/>
            </w:tcBorders>
            <w:shd w:val="clear" w:color="auto" w:fill="auto"/>
            <w:vAlign w:val="bottom"/>
          </w:tcPr>
          <w:p w:rsidR="00C43181" w:rsidRPr="009379D3" w:rsidRDefault="00C43181" w:rsidP="00D45879">
            <w:pPr>
              <w:rPr>
                <w:rFonts w:ascii="Arial Narrow" w:hAnsi="Arial Narrow"/>
                <w:sz w:val="20"/>
                <w:szCs w:val="20"/>
              </w:rPr>
            </w:pPr>
            <w:r w:rsidRPr="009379D3">
              <w:rPr>
                <w:rFonts w:ascii="Arial Narrow" w:hAnsi="Arial Narrow"/>
                <w:sz w:val="20"/>
                <w:szCs w:val="20"/>
              </w:rPr>
              <w:t>Иные межбюджетные трансферты</w:t>
            </w:r>
          </w:p>
        </w:tc>
        <w:tc>
          <w:tcPr>
            <w:tcW w:w="1440" w:type="dxa"/>
            <w:tcBorders>
              <w:top w:val="nil"/>
              <w:left w:val="nil"/>
              <w:bottom w:val="single" w:sz="4" w:space="0" w:color="auto"/>
              <w:right w:val="single" w:sz="4" w:space="0" w:color="auto"/>
            </w:tcBorders>
            <w:shd w:val="clear" w:color="auto" w:fill="auto"/>
            <w:noWrap/>
            <w:vAlign w:val="center"/>
          </w:tcPr>
          <w:p w:rsidR="00C43181" w:rsidRPr="009379D3" w:rsidRDefault="00C43181" w:rsidP="00D45879">
            <w:pPr>
              <w:rPr>
                <w:rFonts w:ascii="Arial Narrow" w:hAnsi="Arial Narrow"/>
                <w:sz w:val="20"/>
                <w:szCs w:val="20"/>
              </w:rPr>
            </w:pPr>
            <w:r w:rsidRPr="009379D3">
              <w:rPr>
                <w:rFonts w:ascii="Arial Narrow" w:hAnsi="Arial Narrow"/>
                <w:sz w:val="20"/>
                <w:szCs w:val="20"/>
              </w:rPr>
              <w:t xml:space="preserve">        420,6</w:t>
            </w:r>
          </w:p>
        </w:tc>
        <w:tc>
          <w:tcPr>
            <w:tcW w:w="1260" w:type="dxa"/>
            <w:gridSpan w:val="2"/>
            <w:tcBorders>
              <w:top w:val="nil"/>
              <w:left w:val="nil"/>
              <w:bottom w:val="single" w:sz="4" w:space="0" w:color="auto"/>
              <w:right w:val="single" w:sz="4" w:space="0" w:color="auto"/>
            </w:tcBorders>
            <w:shd w:val="clear" w:color="auto" w:fill="auto"/>
            <w:noWrap/>
            <w:vAlign w:val="center"/>
          </w:tcPr>
          <w:p w:rsidR="00C43181" w:rsidRPr="009379D3" w:rsidRDefault="00C43181" w:rsidP="00D45879">
            <w:pPr>
              <w:jc w:val="center"/>
              <w:rPr>
                <w:rFonts w:ascii="Arial Narrow" w:hAnsi="Arial Narrow"/>
                <w:sz w:val="20"/>
                <w:szCs w:val="20"/>
              </w:rPr>
            </w:pPr>
            <w:r w:rsidRPr="009379D3">
              <w:rPr>
                <w:rFonts w:ascii="Arial Narrow" w:hAnsi="Arial Narrow"/>
                <w:sz w:val="20"/>
                <w:szCs w:val="20"/>
              </w:rPr>
              <w:t>420,6</w:t>
            </w:r>
          </w:p>
        </w:tc>
        <w:tc>
          <w:tcPr>
            <w:tcW w:w="1260" w:type="dxa"/>
            <w:tcBorders>
              <w:top w:val="nil"/>
              <w:left w:val="nil"/>
              <w:bottom w:val="single" w:sz="4" w:space="0" w:color="auto"/>
              <w:right w:val="single" w:sz="4" w:space="0" w:color="auto"/>
            </w:tcBorders>
            <w:shd w:val="clear" w:color="auto" w:fill="auto"/>
            <w:noWrap/>
            <w:vAlign w:val="center"/>
          </w:tcPr>
          <w:p w:rsidR="00C43181" w:rsidRPr="009379D3" w:rsidRDefault="00C43181" w:rsidP="00D45879">
            <w:pPr>
              <w:jc w:val="center"/>
              <w:rPr>
                <w:rFonts w:ascii="Arial Narrow" w:hAnsi="Arial Narrow"/>
                <w:sz w:val="20"/>
                <w:szCs w:val="20"/>
              </w:rPr>
            </w:pPr>
            <w:r w:rsidRPr="009379D3">
              <w:rPr>
                <w:rFonts w:ascii="Arial Narrow" w:hAnsi="Arial Narrow"/>
                <w:sz w:val="20"/>
                <w:szCs w:val="20"/>
              </w:rPr>
              <w:t>100,0</w:t>
            </w:r>
          </w:p>
        </w:tc>
      </w:tr>
      <w:tr w:rsidR="00C43181" w:rsidRPr="00D45879" w:rsidTr="009379D3">
        <w:trPr>
          <w:trHeight w:val="88"/>
        </w:trPr>
        <w:tc>
          <w:tcPr>
            <w:tcW w:w="6237" w:type="dxa"/>
            <w:tcBorders>
              <w:top w:val="nil"/>
              <w:left w:val="single" w:sz="4" w:space="0" w:color="auto"/>
              <w:bottom w:val="single" w:sz="4" w:space="0" w:color="auto"/>
              <w:right w:val="single" w:sz="4" w:space="0" w:color="auto"/>
            </w:tcBorders>
            <w:shd w:val="clear" w:color="auto" w:fill="auto"/>
            <w:noWrap/>
          </w:tcPr>
          <w:p w:rsidR="00C43181" w:rsidRPr="009379D3" w:rsidRDefault="00C43181" w:rsidP="00D45879">
            <w:pPr>
              <w:rPr>
                <w:rFonts w:ascii="Arial Narrow" w:hAnsi="Arial Narrow"/>
                <w:bCs/>
                <w:sz w:val="20"/>
                <w:szCs w:val="20"/>
              </w:rPr>
            </w:pPr>
            <w:r w:rsidRPr="009379D3">
              <w:rPr>
                <w:rFonts w:ascii="Arial Narrow" w:hAnsi="Arial Narrow"/>
                <w:bCs/>
                <w:sz w:val="20"/>
                <w:szCs w:val="20"/>
              </w:rPr>
              <w:t>ВСЕГО РАСХОДОВ</w:t>
            </w:r>
          </w:p>
        </w:tc>
        <w:tc>
          <w:tcPr>
            <w:tcW w:w="1440" w:type="dxa"/>
            <w:tcBorders>
              <w:top w:val="nil"/>
              <w:left w:val="nil"/>
              <w:bottom w:val="single" w:sz="4" w:space="0" w:color="auto"/>
              <w:right w:val="single" w:sz="4" w:space="0" w:color="auto"/>
            </w:tcBorders>
            <w:shd w:val="clear" w:color="auto" w:fill="auto"/>
            <w:noWrap/>
            <w:vAlign w:val="center"/>
          </w:tcPr>
          <w:p w:rsidR="00C43181" w:rsidRPr="009379D3" w:rsidRDefault="00C43181" w:rsidP="00D45879">
            <w:pPr>
              <w:jc w:val="center"/>
              <w:rPr>
                <w:rFonts w:ascii="Arial Narrow" w:hAnsi="Arial Narrow"/>
                <w:bCs/>
                <w:sz w:val="20"/>
                <w:szCs w:val="20"/>
              </w:rPr>
            </w:pPr>
            <w:r w:rsidRPr="009379D3">
              <w:rPr>
                <w:rFonts w:ascii="Arial Narrow" w:hAnsi="Arial Narrow"/>
                <w:bCs/>
                <w:sz w:val="20"/>
                <w:szCs w:val="20"/>
              </w:rPr>
              <w:t>16 503,7</w:t>
            </w:r>
          </w:p>
        </w:tc>
        <w:tc>
          <w:tcPr>
            <w:tcW w:w="1260" w:type="dxa"/>
            <w:gridSpan w:val="2"/>
            <w:tcBorders>
              <w:top w:val="nil"/>
              <w:left w:val="nil"/>
              <w:bottom w:val="single" w:sz="4" w:space="0" w:color="auto"/>
              <w:right w:val="single" w:sz="4" w:space="0" w:color="auto"/>
            </w:tcBorders>
            <w:shd w:val="clear" w:color="auto" w:fill="auto"/>
            <w:noWrap/>
            <w:vAlign w:val="center"/>
          </w:tcPr>
          <w:p w:rsidR="00C43181" w:rsidRPr="009379D3" w:rsidRDefault="00C43181" w:rsidP="00D45879">
            <w:pPr>
              <w:jc w:val="center"/>
              <w:rPr>
                <w:rFonts w:ascii="Arial Narrow" w:hAnsi="Arial Narrow"/>
                <w:bCs/>
                <w:sz w:val="20"/>
                <w:szCs w:val="20"/>
              </w:rPr>
            </w:pPr>
            <w:r w:rsidRPr="009379D3">
              <w:rPr>
                <w:rFonts w:ascii="Arial Narrow" w:hAnsi="Arial Narrow"/>
                <w:bCs/>
                <w:sz w:val="20"/>
                <w:szCs w:val="20"/>
              </w:rPr>
              <w:t>7 653,6</w:t>
            </w:r>
          </w:p>
        </w:tc>
        <w:tc>
          <w:tcPr>
            <w:tcW w:w="1260" w:type="dxa"/>
            <w:tcBorders>
              <w:top w:val="nil"/>
              <w:left w:val="nil"/>
              <w:bottom w:val="single" w:sz="4" w:space="0" w:color="auto"/>
              <w:right w:val="single" w:sz="4" w:space="0" w:color="auto"/>
            </w:tcBorders>
            <w:shd w:val="clear" w:color="auto" w:fill="auto"/>
            <w:noWrap/>
            <w:vAlign w:val="center"/>
          </w:tcPr>
          <w:p w:rsidR="00C43181" w:rsidRPr="009379D3" w:rsidRDefault="00C43181" w:rsidP="00D45879">
            <w:pPr>
              <w:jc w:val="center"/>
              <w:rPr>
                <w:rFonts w:ascii="Arial Narrow" w:hAnsi="Arial Narrow"/>
                <w:bCs/>
                <w:sz w:val="20"/>
                <w:szCs w:val="20"/>
              </w:rPr>
            </w:pPr>
            <w:r w:rsidRPr="009379D3">
              <w:rPr>
                <w:rFonts w:ascii="Arial Narrow" w:hAnsi="Arial Narrow"/>
                <w:bCs/>
                <w:sz w:val="20"/>
                <w:szCs w:val="20"/>
              </w:rPr>
              <w:t>46,4</w:t>
            </w:r>
          </w:p>
        </w:tc>
      </w:tr>
      <w:tr w:rsidR="00C43181" w:rsidRPr="00D45879" w:rsidTr="009379D3">
        <w:trPr>
          <w:trHeight w:val="60"/>
        </w:trPr>
        <w:tc>
          <w:tcPr>
            <w:tcW w:w="6237" w:type="dxa"/>
            <w:tcBorders>
              <w:top w:val="nil"/>
              <w:left w:val="single" w:sz="4" w:space="0" w:color="auto"/>
              <w:bottom w:val="single" w:sz="4" w:space="0" w:color="auto"/>
              <w:right w:val="single" w:sz="4" w:space="0" w:color="auto"/>
            </w:tcBorders>
            <w:shd w:val="clear" w:color="auto" w:fill="auto"/>
            <w:noWrap/>
            <w:vAlign w:val="center"/>
          </w:tcPr>
          <w:p w:rsidR="00C43181" w:rsidRPr="00D45879" w:rsidRDefault="00C43181" w:rsidP="00D45879">
            <w:pPr>
              <w:rPr>
                <w:rFonts w:ascii="Arial Narrow" w:hAnsi="Arial Narrow"/>
                <w:bCs/>
                <w:sz w:val="20"/>
                <w:szCs w:val="20"/>
              </w:rPr>
            </w:pPr>
            <w:r w:rsidRPr="00D45879">
              <w:rPr>
                <w:rFonts w:ascii="Arial Narrow" w:hAnsi="Arial Narrow"/>
                <w:bCs/>
                <w:sz w:val="20"/>
                <w:szCs w:val="20"/>
              </w:rPr>
              <w:t>Дефицит бюджета поселения</w:t>
            </w:r>
          </w:p>
        </w:tc>
        <w:tc>
          <w:tcPr>
            <w:tcW w:w="1440" w:type="dxa"/>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bCs/>
                <w:sz w:val="20"/>
                <w:szCs w:val="20"/>
              </w:rPr>
            </w:pPr>
            <w:r w:rsidRPr="00D45879">
              <w:rPr>
                <w:rFonts w:ascii="Arial Narrow" w:hAnsi="Arial Narrow"/>
                <w:bCs/>
                <w:sz w:val="20"/>
                <w:szCs w:val="20"/>
              </w:rPr>
              <w:t>-354,4</w:t>
            </w:r>
          </w:p>
        </w:tc>
        <w:tc>
          <w:tcPr>
            <w:tcW w:w="1260" w:type="dxa"/>
            <w:gridSpan w:val="2"/>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bCs/>
                <w:sz w:val="20"/>
                <w:szCs w:val="20"/>
              </w:rPr>
            </w:pPr>
            <w:r w:rsidRPr="00D45879">
              <w:rPr>
                <w:rFonts w:ascii="Arial Narrow" w:hAnsi="Arial Narrow"/>
                <w:bCs/>
                <w:sz w:val="20"/>
                <w:szCs w:val="20"/>
              </w:rPr>
              <w:t>443,4</w:t>
            </w:r>
          </w:p>
        </w:tc>
        <w:tc>
          <w:tcPr>
            <w:tcW w:w="1260" w:type="dxa"/>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bCs/>
                <w:sz w:val="20"/>
                <w:szCs w:val="20"/>
              </w:rPr>
            </w:pPr>
            <w:r w:rsidRPr="00D45879">
              <w:rPr>
                <w:rFonts w:ascii="Arial Narrow" w:hAnsi="Arial Narrow"/>
                <w:bCs/>
                <w:sz w:val="20"/>
                <w:szCs w:val="20"/>
              </w:rPr>
              <w:t>125,1</w:t>
            </w:r>
          </w:p>
        </w:tc>
      </w:tr>
      <w:tr w:rsidR="00C43181" w:rsidRPr="00D45879" w:rsidTr="009379D3">
        <w:trPr>
          <w:trHeight w:val="84"/>
        </w:trPr>
        <w:tc>
          <w:tcPr>
            <w:tcW w:w="6237" w:type="dxa"/>
            <w:tcBorders>
              <w:top w:val="nil"/>
              <w:left w:val="single" w:sz="4" w:space="0" w:color="auto"/>
              <w:bottom w:val="single" w:sz="4" w:space="0" w:color="auto"/>
              <w:right w:val="single" w:sz="4" w:space="0" w:color="auto"/>
            </w:tcBorders>
            <w:shd w:val="clear" w:color="auto" w:fill="FFCC99"/>
            <w:vAlign w:val="center"/>
          </w:tcPr>
          <w:p w:rsidR="00C43181" w:rsidRPr="00D45879" w:rsidRDefault="00C43181" w:rsidP="00D45879">
            <w:pPr>
              <w:rPr>
                <w:rFonts w:ascii="Arial Narrow" w:hAnsi="Arial Narrow"/>
                <w:bCs/>
                <w:sz w:val="20"/>
                <w:szCs w:val="20"/>
              </w:rPr>
            </w:pPr>
            <w:r w:rsidRPr="00D45879">
              <w:rPr>
                <w:rFonts w:ascii="Arial Narrow" w:hAnsi="Arial Narrow"/>
                <w:bCs/>
                <w:sz w:val="20"/>
                <w:szCs w:val="20"/>
              </w:rPr>
              <w:t>ИСТОЧНИКИ ВНУТРЕННЕГО ФИНАНСИРОВАНИЯ ДЕФИЦИТА БЮДЖЕТА</w:t>
            </w:r>
          </w:p>
        </w:tc>
        <w:tc>
          <w:tcPr>
            <w:tcW w:w="1440" w:type="dxa"/>
            <w:tcBorders>
              <w:top w:val="nil"/>
              <w:left w:val="nil"/>
              <w:bottom w:val="single" w:sz="4" w:space="0" w:color="auto"/>
              <w:right w:val="single" w:sz="4" w:space="0" w:color="auto"/>
            </w:tcBorders>
            <w:shd w:val="clear" w:color="auto" w:fill="FFCC99"/>
            <w:vAlign w:val="center"/>
          </w:tcPr>
          <w:p w:rsidR="00C43181" w:rsidRPr="00D45879" w:rsidRDefault="00C43181" w:rsidP="00D45879">
            <w:pPr>
              <w:jc w:val="center"/>
              <w:rPr>
                <w:rFonts w:ascii="Arial Narrow" w:hAnsi="Arial Narrow"/>
                <w:bCs/>
                <w:sz w:val="20"/>
                <w:szCs w:val="20"/>
              </w:rPr>
            </w:pPr>
            <w:r w:rsidRPr="00D45879">
              <w:rPr>
                <w:rFonts w:ascii="Arial Narrow" w:hAnsi="Arial Narrow"/>
                <w:bCs/>
                <w:sz w:val="20"/>
                <w:szCs w:val="20"/>
              </w:rPr>
              <w:t>354,4</w:t>
            </w:r>
          </w:p>
        </w:tc>
        <w:tc>
          <w:tcPr>
            <w:tcW w:w="1260" w:type="dxa"/>
            <w:gridSpan w:val="2"/>
            <w:tcBorders>
              <w:top w:val="nil"/>
              <w:left w:val="nil"/>
              <w:bottom w:val="single" w:sz="4" w:space="0" w:color="auto"/>
              <w:right w:val="single" w:sz="4" w:space="0" w:color="auto"/>
            </w:tcBorders>
            <w:shd w:val="clear" w:color="auto" w:fill="FFCC99"/>
            <w:vAlign w:val="center"/>
          </w:tcPr>
          <w:p w:rsidR="00C43181" w:rsidRPr="00D45879" w:rsidRDefault="00C43181" w:rsidP="00D45879">
            <w:pPr>
              <w:jc w:val="center"/>
              <w:rPr>
                <w:rFonts w:ascii="Arial Narrow" w:hAnsi="Arial Narrow"/>
                <w:bCs/>
                <w:sz w:val="20"/>
                <w:szCs w:val="20"/>
              </w:rPr>
            </w:pPr>
            <w:r w:rsidRPr="00D45879">
              <w:rPr>
                <w:rFonts w:ascii="Arial Narrow" w:hAnsi="Arial Narrow"/>
                <w:bCs/>
                <w:sz w:val="20"/>
                <w:szCs w:val="20"/>
              </w:rPr>
              <w:t>-443,4</w:t>
            </w:r>
          </w:p>
        </w:tc>
        <w:tc>
          <w:tcPr>
            <w:tcW w:w="1260" w:type="dxa"/>
            <w:tcBorders>
              <w:top w:val="nil"/>
              <w:left w:val="nil"/>
              <w:bottom w:val="single" w:sz="4" w:space="0" w:color="auto"/>
              <w:right w:val="single" w:sz="4" w:space="0" w:color="auto"/>
            </w:tcBorders>
            <w:shd w:val="clear" w:color="auto" w:fill="FFCC99"/>
            <w:noWrap/>
            <w:vAlign w:val="center"/>
          </w:tcPr>
          <w:p w:rsidR="00C43181" w:rsidRPr="00D45879" w:rsidRDefault="00C43181" w:rsidP="00D45879">
            <w:pPr>
              <w:jc w:val="center"/>
              <w:rPr>
                <w:rFonts w:ascii="Arial Narrow" w:hAnsi="Arial Narrow"/>
                <w:bCs/>
                <w:sz w:val="20"/>
                <w:szCs w:val="20"/>
              </w:rPr>
            </w:pPr>
            <w:r w:rsidRPr="00D45879">
              <w:rPr>
                <w:rFonts w:ascii="Arial Narrow" w:hAnsi="Arial Narrow"/>
                <w:bCs/>
                <w:sz w:val="20"/>
                <w:szCs w:val="20"/>
              </w:rPr>
              <w:t>125,1</w:t>
            </w:r>
          </w:p>
        </w:tc>
      </w:tr>
      <w:tr w:rsidR="00C43181" w:rsidRPr="00D45879" w:rsidTr="009379D3">
        <w:trPr>
          <w:trHeight w:val="354"/>
        </w:trPr>
        <w:tc>
          <w:tcPr>
            <w:tcW w:w="6237" w:type="dxa"/>
            <w:tcBorders>
              <w:top w:val="nil"/>
              <w:left w:val="single" w:sz="4" w:space="0" w:color="auto"/>
              <w:bottom w:val="single" w:sz="4" w:space="0" w:color="auto"/>
              <w:right w:val="single" w:sz="4" w:space="0" w:color="auto"/>
            </w:tcBorders>
            <w:shd w:val="clear" w:color="auto" w:fill="auto"/>
            <w:vAlign w:val="bottom"/>
          </w:tcPr>
          <w:p w:rsidR="00C43181" w:rsidRPr="00D45879" w:rsidRDefault="00C43181" w:rsidP="00D45879">
            <w:pPr>
              <w:rPr>
                <w:rFonts w:ascii="Arial Narrow" w:hAnsi="Arial Narrow"/>
                <w:bCs/>
                <w:sz w:val="20"/>
                <w:szCs w:val="20"/>
              </w:rPr>
            </w:pPr>
            <w:r w:rsidRPr="00D45879">
              <w:rPr>
                <w:rFonts w:ascii="Arial Narrow" w:hAnsi="Arial Narrow"/>
                <w:bCs/>
                <w:sz w:val="20"/>
                <w:szCs w:val="20"/>
              </w:rPr>
              <w:t>Кредиты кредитных организаций в валюте Российской Федерации</w:t>
            </w:r>
          </w:p>
        </w:tc>
        <w:tc>
          <w:tcPr>
            <w:tcW w:w="1440" w:type="dxa"/>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bCs/>
                <w:sz w:val="20"/>
                <w:szCs w:val="20"/>
              </w:rPr>
            </w:pPr>
          </w:p>
        </w:tc>
        <w:tc>
          <w:tcPr>
            <w:tcW w:w="1260" w:type="dxa"/>
            <w:gridSpan w:val="2"/>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bCs/>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sz w:val="20"/>
                <w:szCs w:val="20"/>
              </w:rPr>
            </w:pPr>
          </w:p>
        </w:tc>
      </w:tr>
      <w:tr w:rsidR="00C43181" w:rsidRPr="00D45879" w:rsidTr="009379D3">
        <w:trPr>
          <w:trHeight w:val="60"/>
        </w:trPr>
        <w:tc>
          <w:tcPr>
            <w:tcW w:w="6237" w:type="dxa"/>
            <w:tcBorders>
              <w:top w:val="nil"/>
              <w:left w:val="single" w:sz="4" w:space="0" w:color="auto"/>
              <w:bottom w:val="single" w:sz="4" w:space="0" w:color="auto"/>
              <w:right w:val="single" w:sz="4" w:space="0" w:color="auto"/>
            </w:tcBorders>
            <w:shd w:val="clear" w:color="auto" w:fill="auto"/>
          </w:tcPr>
          <w:p w:rsidR="00C43181" w:rsidRPr="00D45879" w:rsidRDefault="00C43181" w:rsidP="00D45879">
            <w:pPr>
              <w:rPr>
                <w:rFonts w:ascii="Arial Narrow" w:hAnsi="Arial Narrow"/>
                <w:sz w:val="20"/>
                <w:szCs w:val="20"/>
              </w:rPr>
            </w:pPr>
            <w:r w:rsidRPr="00D45879">
              <w:rPr>
                <w:rFonts w:ascii="Arial Narrow" w:hAnsi="Arial Narrow"/>
                <w:sz w:val="20"/>
                <w:szCs w:val="20"/>
              </w:rPr>
              <w:t>Получение кредитов от кредитных организаций в валюте Российской Федерации</w:t>
            </w:r>
          </w:p>
        </w:tc>
        <w:tc>
          <w:tcPr>
            <w:tcW w:w="1440" w:type="dxa"/>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sz w:val="20"/>
                <w:szCs w:val="20"/>
              </w:rPr>
            </w:pPr>
          </w:p>
        </w:tc>
        <w:tc>
          <w:tcPr>
            <w:tcW w:w="1260" w:type="dxa"/>
            <w:gridSpan w:val="2"/>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sz w:val="20"/>
                <w:szCs w:val="20"/>
              </w:rPr>
            </w:pPr>
          </w:p>
        </w:tc>
      </w:tr>
      <w:tr w:rsidR="00C43181" w:rsidRPr="00D45879" w:rsidTr="009379D3">
        <w:trPr>
          <w:trHeight w:val="237"/>
        </w:trPr>
        <w:tc>
          <w:tcPr>
            <w:tcW w:w="6237" w:type="dxa"/>
            <w:tcBorders>
              <w:top w:val="nil"/>
              <w:left w:val="single" w:sz="4" w:space="0" w:color="auto"/>
              <w:bottom w:val="single" w:sz="4" w:space="0" w:color="auto"/>
              <w:right w:val="single" w:sz="4" w:space="0" w:color="auto"/>
            </w:tcBorders>
            <w:shd w:val="clear" w:color="auto" w:fill="auto"/>
          </w:tcPr>
          <w:p w:rsidR="00C43181" w:rsidRPr="00D45879" w:rsidRDefault="00C43181" w:rsidP="00D45879">
            <w:pPr>
              <w:rPr>
                <w:rFonts w:ascii="Arial Narrow" w:hAnsi="Arial Narrow"/>
                <w:sz w:val="20"/>
                <w:szCs w:val="20"/>
              </w:rPr>
            </w:pPr>
            <w:r w:rsidRPr="00D45879">
              <w:rPr>
                <w:rFonts w:ascii="Arial Narrow" w:hAnsi="Arial Narrow"/>
                <w:sz w:val="20"/>
                <w:szCs w:val="20"/>
              </w:rPr>
              <w:t>Получение кредитов от кредитных организаций бюджетом субъекта Российской Федерации в валюте Российской Федерации</w:t>
            </w:r>
          </w:p>
        </w:tc>
        <w:tc>
          <w:tcPr>
            <w:tcW w:w="1440" w:type="dxa"/>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sz w:val="20"/>
                <w:szCs w:val="20"/>
              </w:rPr>
            </w:pPr>
          </w:p>
        </w:tc>
        <w:tc>
          <w:tcPr>
            <w:tcW w:w="1260" w:type="dxa"/>
            <w:gridSpan w:val="2"/>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sz w:val="20"/>
                <w:szCs w:val="20"/>
              </w:rPr>
            </w:pPr>
          </w:p>
        </w:tc>
      </w:tr>
      <w:tr w:rsidR="00C43181" w:rsidRPr="00D45879" w:rsidTr="009379D3">
        <w:trPr>
          <w:trHeight w:val="60"/>
        </w:trPr>
        <w:tc>
          <w:tcPr>
            <w:tcW w:w="6237" w:type="dxa"/>
            <w:tcBorders>
              <w:top w:val="single" w:sz="4" w:space="0" w:color="auto"/>
              <w:left w:val="single" w:sz="4" w:space="0" w:color="auto"/>
              <w:bottom w:val="single" w:sz="4" w:space="0" w:color="auto"/>
              <w:right w:val="single" w:sz="4" w:space="0" w:color="auto"/>
            </w:tcBorders>
            <w:shd w:val="clear" w:color="auto" w:fill="auto"/>
          </w:tcPr>
          <w:p w:rsidR="00C43181" w:rsidRPr="00D45879" w:rsidRDefault="00C43181" w:rsidP="00D45879">
            <w:pPr>
              <w:rPr>
                <w:rFonts w:ascii="Arial Narrow" w:hAnsi="Arial Narrow"/>
                <w:sz w:val="20"/>
                <w:szCs w:val="20"/>
              </w:rPr>
            </w:pPr>
            <w:r w:rsidRPr="00D45879">
              <w:rPr>
                <w:rFonts w:ascii="Arial Narrow" w:hAnsi="Arial Narrow"/>
                <w:sz w:val="20"/>
                <w:szCs w:val="20"/>
              </w:rPr>
              <w:t>Погашение кредитов, предоставленных кредитными организациями в валюте Российской Федерации</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sz w:val="20"/>
                <w:szCs w:val="20"/>
              </w:rPr>
            </w:pPr>
          </w:p>
        </w:tc>
        <w:tc>
          <w:tcPr>
            <w:tcW w:w="1260" w:type="dxa"/>
            <w:gridSpan w:val="2"/>
            <w:tcBorders>
              <w:top w:val="single" w:sz="4" w:space="0" w:color="auto"/>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sz w:val="2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sz w:val="20"/>
                <w:szCs w:val="20"/>
              </w:rPr>
            </w:pPr>
          </w:p>
        </w:tc>
      </w:tr>
      <w:tr w:rsidR="00C43181" w:rsidRPr="00D45879" w:rsidTr="009379D3">
        <w:trPr>
          <w:trHeight w:val="60"/>
        </w:trPr>
        <w:tc>
          <w:tcPr>
            <w:tcW w:w="6237" w:type="dxa"/>
            <w:tcBorders>
              <w:top w:val="single" w:sz="4" w:space="0" w:color="auto"/>
              <w:left w:val="single" w:sz="4" w:space="0" w:color="auto"/>
              <w:bottom w:val="single" w:sz="4" w:space="0" w:color="auto"/>
              <w:right w:val="single" w:sz="4" w:space="0" w:color="auto"/>
            </w:tcBorders>
            <w:shd w:val="clear" w:color="auto" w:fill="auto"/>
          </w:tcPr>
          <w:p w:rsidR="00C43181" w:rsidRPr="00D45879" w:rsidRDefault="00C43181" w:rsidP="00D45879">
            <w:pPr>
              <w:rPr>
                <w:rFonts w:ascii="Arial Narrow" w:hAnsi="Arial Narrow"/>
                <w:sz w:val="20"/>
                <w:szCs w:val="20"/>
              </w:rPr>
            </w:pPr>
            <w:r w:rsidRPr="00D45879">
              <w:rPr>
                <w:rFonts w:ascii="Arial Narrow" w:hAnsi="Arial Narrow"/>
                <w:sz w:val="20"/>
                <w:szCs w:val="20"/>
              </w:rPr>
              <w:t>Погашение бюджетом субъекта Российской Федерации кредитов от кредитных организаций в валюте Российской Федерации</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sz w:val="20"/>
                <w:szCs w:val="20"/>
              </w:rPr>
            </w:pPr>
          </w:p>
        </w:tc>
        <w:tc>
          <w:tcPr>
            <w:tcW w:w="1260" w:type="dxa"/>
            <w:gridSpan w:val="2"/>
            <w:tcBorders>
              <w:top w:val="single" w:sz="4" w:space="0" w:color="auto"/>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sz w:val="2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sz w:val="20"/>
                <w:szCs w:val="20"/>
              </w:rPr>
            </w:pPr>
          </w:p>
        </w:tc>
      </w:tr>
      <w:tr w:rsidR="00C43181" w:rsidRPr="00D45879" w:rsidTr="009379D3">
        <w:trPr>
          <w:trHeight w:val="244"/>
        </w:trPr>
        <w:tc>
          <w:tcPr>
            <w:tcW w:w="6237" w:type="dxa"/>
            <w:tcBorders>
              <w:top w:val="nil"/>
              <w:left w:val="single" w:sz="4" w:space="0" w:color="auto"/>
              <w:bottom w:val="single" w:sz="4" w:space="0" w:color="auto"/>
              <w:right w:val="single" w:sz="4" w:space="0" w:color="auto"/>
            </w:tcBorders>
            <w:shd w:val="clear" w:color="auto" w:fill="auto"/>
            <w:vAlign w:val="bottom"/>
          </w:tcPr>
          <w:p w:rsidR="00C43181" w:rsidRPr="00D45879" w:rsidRDefault="00C43181" w:rsidP="00D45879">
            <w:pPr>
              <w:rPr>
                <w:rFonts w:ascii="Arial Narrow" w:hAnsi="Arial Narrow"/>
                <w:bCs/>
                <w:sz w:val="20"/>
                <w:szCs w:val="20"/>
              </w:rPr>
            </w:pPr>
            <w:r w:rsidRPr="00D45879">
              <w:rPr>
                <w:rFonts w:ascii="Arial Narrow" w:hAnsi="Arial Narrow"/>
                <w:bCs/>
                <w:sz w:val="20"/>
                <w:szCs w:val="20"/>
              </w:rPr>
              <w:t>Изменение остатков средств на счетах по учету средств бюджета</w:t>
            </w:r>
          </w:p>
        </w:tc>
        <w:tc>
          <w:tcPr>
            <w:tcW w:w="1440" w:type="dxa"/>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bCs/>
                <w:sz w:val="20"/>
                <w:szCs w:val="20"/>
              </w:rPr>
            </w:pPr>
            <w:r w:rsidRPr="00D45879">
              <w:rPr>
                <w:rFonts w:ascii="Arial Narrow" w:hAnsi="Arial Narrow"/>
                <w:bCs/>
                <w:sz w:val="20"/>
                <w:szCs w:val="20"/>
              </w:rPr>
              <w:t>354,4</w:t>
            </w:r>
          </w:p>
        </w:tc>
        <w:tc>
          <w:tcPr>
            <w:tcW w:w="1260" w:type="dxa"/>
            <w:gridSpan w:val="2"/>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bCs/>
                <w:sz w:val="20"/>
                <w:szCs w:val="20"/>
              </w:rPr>
            </w:pPr>
            <w:r w:rsidRPr="00D45879">
              <w:rPr>
                <w:rFonts w:ascii="Arial Narrow" w:hAnsi="Arial Narrow"/>
                <w:bCs/>
                <w:sz w:val="20"/>
                <w:szCs w:val="20"/>
              </w:rPr>
              <w:t>-443,4</w:t>
            </w:r>
          </w:p>
        </w:tc>
        <w:tc>
          <w:tcPr>
            <w:tcW w:w="1260" w:type="dxa"/>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bCs/>
                <w:sz w:val="20"/>
                <w:szCs w:val="20"/>
              </w:rPr>
            </w:pPr>
            <w:r w:rsidRPr="00D45879">
              <w:rPr>
                <w:rFonts w:ascii="Arial Narrow" w:hAnsi="Arial Narrow"/>
                <w:bCs/>
                <w:sz w:val="20"/>
                <w:szCs w:val="20"/>
              </w:rPr>
              <w:t>125,1</w:t>
            </w:r>
          </w:p>
        </w:tc>
      </w:tr>
      <w:tr w:rsidR="00C43181" w:rsidRPr="00D45879" w:rsidTr="00D45879">
        <w:trPr>
          <w:trHeight w:val="315"/>
        </w:trPr>
        <w:tc>
          <w:tcPr>
            <w:tcW w:w="6237" w:type="dxa"/>
            <w:tcBorders>
              <w:top w:val="nil"/>
              <w:left w:val="single" w:sz="4" w:space="0" w:color="auto"/>
              <w:bottom w:val="single" w:sz="4" w:space="0" w:color="auto"/>
              <w:right w:val="single" w:sz="4" w:space="0" w:color="auto"/>
            </w:tcBorders>
            <w:shd w:val="clear" w:color="auto" w:fill="auto"/>
          </w:tcPr>
          <w:p w:rsidR="00C43181" w:rsidRPr="00D45879" w:rsidRDefault="00C43181" w:rsidP="00D45879">
            <w:pPr>
              <w:rPr>
                <w:rFonts w:ascii="Arial Narrow" w:hAnsi="Arial Narrow"/>
                <w:sz w:val="20"/>
                <w:szCs w:val="20"/>
              </w:rPr>
            </w:pPr>
            <w:r w:rsidRPr="00D45879">
              <w:rPr>
                <w:rFonts w:ascii="Arial Narrow" w:hAnsi="Arial Narrow"/>
                <w:sz w:val="20"/>
                <w:szCs w:val="20"/>
              </w:rPr>
              <w:t>Увеличение остатков средств бюджетов</w:t>
            </w:r>
          </w:p>
        </w:tc>
        <w:tc>
          <w:tcPr>
            <w:tcW w:w="1440" w:type="dxa"/>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sz w:val="20"/>
                <w:szCs w:val="20"/>
              </w:rPr>
            </w:pPr>
            <w:r w:rsidRPr="00D45879">
              <w:rPr>
                <w:rFonts w:ascii="Arial Narrow" w:hAnsi="Arial Narrow"/>
                <w:sz w:val="20"/>
                <w:szCs w:val="20"/>
              </w:rPr>
              <w:t>-16 149,5</w:t>
            </w:r>
          </w:p>
        </w:tc>
        <w:tc>
          <w:tcPr>
            <w:tcW w:w="1260" w:type="dxa"/>
            <w:gridSpan w:val="2"/>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sz w:val="20"/>
                <w:szCs w:val="20"/>
              </w:rPr>
            </w:pPr>
            <w:r w:rsidRPr="00D45879">
              <w:rPr>
                <w:rFonts w:ascii="Arial Narrow" w:hAnsi="Arial Narrow"/>
                <w:sz w:val="20"/>
                <w:szCs w:val="20"/>
              </w:rPr>
              <w:t>-8 097,0</w:t>
            </w:r>
          </w:p>
        </w:tc>
        <w:tc>
          <w:tcPr>
            <w:tcW w:w="1260" w:type="dxa"/>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sz w:val="20"/>
                <w:szCs w:val="20"/>
              </w:rPr>
            </w:pPr>
            <w:r w:rsidRPr="00D45879">
              <w:rPr>
                <w:rFonts w:ascii="Arial Narrow" w:hAnsi="Arial Narrow"/>
                <w:sz w:val="20"/>
                <w:szCs w:val="20"/>
              </w:rPr>
              <w:t>50,1</w:t>
            </w:r>
          </w:p>
        </w:tc>
      </w:tr>
      <w:tr w:rsidR="00C43181" w:rsidRPr="00D45879" w:rsidTr="009379D3">
        <w:trPr>
          <w:trHeight w:val="224"/>
        </w:trPr>
        <w:tc>
          <w:tcPr>
            <w:tcW w:w="6237" w:type="dxa"/>
            <w:tcBorders>
              <w:top w:val="nil"/>
              <w:left w:val="single" w:sz="4" w:space="0" w:color="auto"/>
              <w:bottom w:val="single" w:sz="4" w:space="0" w:color="auto"/>
              <w:right w:val="single" w:sz="4" w:space="0" w:color="auto"/>
            </w:tcBorders>
            <w:shd w:val="clear" w:color="auto" w:fill="auto"/>
          </w:tcPr>
          <w:p w:rsidR="00C43181" w:rsidRPr="00D45879" w:rsidRDefault="00C43181" w:rsidP="00D45879">
            <w:pPr>
              <w:rPr>
                <w:rFonts w:ascii="Arial Narrow" w:hAnsi="Arial Narrow"/>
                <w:sz w:val="20"/>
                <w:szCs w:val="20"/>
              </w:rPr>
            </w:pPr>
            <w:r w:rsidRPr="00D45879">
              <w:rPr>
                <w:rFonts w:ascii="Arial Narrow" w:hAnsi="Arial Narrow"/>
                <w:sz w:val="20"/>
                <w:szCs w:val="20"/>
              </w:rPr>
              <w:t>Увеличение прочих остатков денежных средств бюджета субъекта Российской Федерации</w:t>
            </w:r>
          </w:p>
        </w:tc>
        <w:tc>
          <w:tcPr>
            <w:tcW w:w="1440" w:type="dxa"/>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sz w:val="20"/>
                <w:szCs w:val="20"/>
              </w:rPr>
            </w:pPr>
            <w:r w:rsidRPr="00D45879">
              <w:rPr>
                <w:rFonts w:ascii="Arial Narrow" w:hAnsi="Arial Narrow"/>
                <w:sz w:val="20"/>
                <w:szCs w:val="20"/>
              </w:rPr>
              <w:t>-16 149,5</w:t>
            </w:r>
          </w:p>
        </w:tc>
        <w:tc>
          <w:tcPr>
            <w:tcW w:w="1260" w:type="dxa"/>
            <w:gridSpan w:val="2"/>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sz w:val="20"/>
                <w:szCs w:val="20"/>
              </w:rPr>
            </w:pPr>
            <w:r w:rsidRPr="00D45879">
              <w:rPr>
                <w:rFonts w:ascii="Arial Narrow" w:hAnsi="Arial Narrow"/>
                <w:sz w:val="20"/>
                <w:szCs w:val="20"/>
              </w:rPr>
              <w:t>-8 097,0</w:t>
            </w:r>
          </w:p>
        </w:tc>
        <w:tc>
          <w:tcPr>
            <w:tcW w:w="1260" w:type="dxa"/>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sz w:val="20"/>
                <w:szCs w:val="20"/>
              </w:rPr>
            </w:pPr>
            <w:r w:rsidRPr="00D45879">
              <w:rPr>
                <w:rFonts w:ascii="Arial Narrow" w:hAnsi="Arial Narrow"/>
                <w:sz w:val="20"/>
                <w:szCs w:val="20"/>
              </w:rPr>
              <w:t>50,1</w:t>
            </w:r>
          </w:p>
        </w:tc>
      </w:tr>
      <w:tr w:rsidR="00C43181" w:rsidRPr="00D45879" w:rsidTr="00D45879">
        <w:trPr>
          <w:trHeight w:val="315"/>
        </w:trPr>
        <w:tc>
          <w:tcPr>
            <w:tcW w:w="6237" w:type="dxa"/>
            <w:tcBorders>
              <w:top w:val="nil"/>
              <w:left w:val="single" w:sz="4" w:space="0" w:color="auto"/>
              <w:bottom w:val="single" w:sz="4" w:space="0" w:color="auto"/>
              <w:right w:val="single" w:sz="4" w:space="0" w:color="auto"/>
            </w:tcBorders>
            <w:shd w:val="clear" w:color="auto" w:fill="auto"/>
          </w:tcPr>
          <w:p w:rsidR="00C43181" w:rsidRPr="00D45879" w:rsidRDefault="00C43181" w:rsidP="00D45879">
            <w:pPr>
              <w:rPr>
                <w:rFonts w:ascii="Arial Narrow" w:hAnsi="Arial Narrow"/>
                <w:sz w:val="20"/>
                <w:szCs w:val="20"/>
              </w:rPr>
            </w:pPr>
            <w:r w:rsidRPr="00D45879">
              <w:rPr>
                <w:rFonts w:ascii="Arial Narrow" w:hAnsi="Arial Narrow"/>
                <w:sz w:val="20"/>
                <w:szCs w:val="20"/>
              </w:rPr>
              <w:t>Уменьшение остатков средств бюджетов</w:t>
            </w:r>
          </w:p>
        </w:tc>
        <w:tc>
          <w:tcPr>
            <w:tcW w:w="1440" w:type="dxa"/>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sz w:val="20"/>
                <w:szCs w:val="20"/>
              </w:rPr>
            </w:pPr>
            <w:r w:rsidRPr="00D45879">
              <w:rPr>
                <w:rFonts w:ascii="Arial Narrow" w:hAnsi="Arial Narrow"/>
                <w:sz w:val="20"/>
                <w:szCs w:val="20"/>
              </w:rPr>
              <w:t>16 503,7</w:t>
            </w:r>
          </w:p>
        </w:tc>
        <w:tc>
          <w:tcPr>
            <w:tcW w:w="1260" w:type="dxa"/>
            <w:gridSpan w:val="2"/>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sz w:val="20"/>
                <w:szCs w:val="20"/>
              </w:rPr>
            </w:pPr>
            <w:r w:rsidRPr="00D45879">
              <w:rPr>
                <w:rFonts w:ascii="Arial Narrow" w:hAnsi="Arial Narrow"/>
                <w:sz w:val="20"/>
                <w:szCs w:val="20"/>
              </w:rPr>
              <w:t>7 653,6</w:t>
            </w:r>
          </w:p>
        </w:tc>
        <w:tc>
          <w:tcPr>
            <w:tcW w:w="1260" w:type="dxa"/>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sz w:val="20"/>
                <w:szCs w:val="20"/>
              </w:rPr>
            </w:pPr>
            <w:r w:rsidRPr="00D45879">
              <w:rPr>
                <w:rFonts w:ascii="Arial Narrow" w:hAnsi="Arial Narrow"/>
                <w:sz w:val="20"/>
                <w:szCs w:val="20"/>
              </w:rPr>
              <w:t>46,4</w:t>
            </w:r>
          </w:p>
        </w:tc>
      </w:tr>
      <w:tr w:rsidR="00C43181" w:rsidRPr="00D45879" w:rsidTr="009379D3">
        <w:trPr>
          <w:trHeight w:val="150"/>
        </w:trPr>
        <w:tc>
          <w:tcPr>
            <w:tcW w:w="6237" w:type="dxa"/>
            <w:tcBorders>
              <w:top w:val="nil"/>
              <w:left w:val="single" w:sz="4" w:space="0" w:color="auto"/>
              <w:bottom w:val="single" w:sz="4" w:space="0" w:color="auto"/>
              <w:right w:val="single" w:sz="4" w:space="0" w:color="auto"/>
            </w:tcBorders>
            <w:shd w:val="clear" w:color="auto" w:fill="auto"/>
          </w:tcPr>
          <w:p w:rsidR="00C43181" w:rsidRPr="00D45879" w:rsidRDefault="00C43181" w:rsidP="00D45879">
            <w:pPr>
              <w:rPr>
                <w:rFonts w:ascii="Arial Narrow" w:hAnsi="Arial Narrow"/>
                <w:sz w:val="20"/>
                <w:szCs w:val="20"/>
              </w:rPr>
            </w:pPr>
            <w:r w:rsidRPr="00D45879">
              <w:rPr>
                <w:rFonts w:ascii="Arial Narrow" w:hAnsi="Arial Narrow"/>
                <w:sz w:val="20"/>
                <w:szCs w:val="20"/>
              </w:rPr>
              <w:t>Уменьшение прочих остатков денежных средств бюджета субъекта Российской Федерации</w:t>
            </w:r>
          </w:p>
        </w:tc>
        <w:tc>
          <w:tcPr>
            <w:tcW w:w="1440" w:type="dxa"/>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sz w:val="20"/>
                <w:szCs w:val="20"/>
              </w:rPr>
            </w:pPr>
            <w:r w:rsidRPr="00D45879">
              <w:rPr>
                <w:rFonts w:ascii="Arial Narrow" w:hAnsi="Arial Narrow"/>
                <w:sz w:val="20"/>
                <w:szCs w:val="20"/>
              </w:rPr>
              <w:t>16 503,7</w:t>
            </w:r>
          </w:p>
        </w:tc>
        <w:tc>
          <w:tcPr>
            <w:tcW w:w="1260" w:type="dxa"/>
            <w:gridSpan w:val="2"/>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sz w:val="20"/>
                <w:szCs w:val="20"/>
              </w:rPr>
            </w:pPr>
            <w:r w:rsidRPr="00D45879">
              <w:rPr>
                <w:rFonts w:ascii="Arial Narrow" w:hAnsi="Arial Narrow"/>
                <w:sz w:val="20"/>
                <w:szCs w:val="20"/>
              </w:rPr>
              <w:t>7 653,6</w:t>
            </w:r>
          </w:p>
        </w:tc>
        <w:tc>
          <w:tcPr>
            <w:tcW w:w="1260" w:type="dxa"/>
            <w:tcBorders>
              <w:top w:val="nil"/>
              <w:left w:val="nil"/>
              <w:bottom w:val="single" w:sz="4" w:space="0" w:color="auto"/>
              <w:right w:val="single" w:sz="4" w:space="0" w:color="auto"/>
            </w:tcBorders>
            <w:shd w:val="clear" w:color="auto" w:fill="auto"/>
            <w:noWrap/>
            <w:vAlign w:val="center"/>
          </w:tcPr>
          <w:p w:rsidR="00C43181" w:rsidRPr="00D45879" w:rsidRDefault="00C43181" w:rsidP="00D45879">
            <w:pPr>
              <w:jc w:val="center"/>
              <w:rPr>
                <w:rFonts w:ascii="Arial Narrow" w:hAnsi="Arial Narrow"/>
                <w:sz w:val="20"/>
                <w:szCs w:val="20"/>
              </w:rPr>
            </w:pPr>
            <w:r w:rsidRPr="00D45879">
              <w:rPr>
                <w:rFonts w:ascii="Arial Narrow" w:hAnsi="Arial Narrow"/>
                <w:sz w:val="20"/>
                <w:szCs w:val="20"/>
              </w:rPr>
              <w:t>46,4</w:t>
            </w:r>
          </w:p>
        </w:tc>
      </w:tr>
    </w:tbl>
    <w:p w:rsidR="00C43181" w:rsidRPr="00D45879" w:rsidRDefault="00C43181" w:rsidP="009379D3">
      <w:pPr>
        <w:rPr>
          <w:rFonts w:ascii="Arial Narrow" w:hAnsi="Arial Narrow"/>
          <w:bCs/>
          <w:sz w:val="20"/>
          <w:szCs w:val="20"/>
        </w:rPr>
      </w:pPr>
    </w:p>
    <w:p w:rsidR="00C43181" w:rsidRPr="00D45879" w:rsidRDefault="00C43181" w:rsidP="009379D3">
      <w:pPr>
        <w:pStyle w:val="ConsPlusNormal"/>
        <w:ind w:firstLine="0"/>
        <w:jc w:val="right"/>
        <w:outlineLvl w:val="0"/>
        <w:rPr>
          <w:rFonts w:ascii="Arial Narrow" w:hAnsi="Arial Narrow" w:cs="Times New Roman"/>
        </w:rPr>
      </w:pPr>
      <w:r w:rsidRPr="00D45879">
        <w:rPr>
          <w:rFonts w:ascii="Arial Narrow" w:hAnsi="Arial Narrow" w:cs="Times New Roman"/>
        </w:rPr>
        <w:t>Приложение № 2</w:t>
      </w:r>
    </w:p>
    <w:p w:rsidR="00C43181" w:rsidRPr="00D45879" w:rsidRDefault="009379D3" w:rsidP="009379D3">
      <w:pPr>
        <w:pStyle w:val="ConsNormal"/>
        <w:ind w:firstLine="540"/>
        <w:jc w:val="right"/>
        <w:rPr>
          <w:rFonts w:ascii="Arial Narrow" w:hAnsi="Arial Narrow"/>
        </w:rPr>
      </w:pPr>
      <w:r>
        <w:rPr>
          <w:rFonts w:ascii="Arial Narrow" w:hAnsi="Arial Narrow"/>
        </w:rPr>
        <w:t xml:space="preserve">к Постановлению № </w:t>
      </w:r>
      <w:r w:rsidR="00C43181" w:rsidRPr="00D45879">
        <w:rPr>
          <w:rFonts w:ascii="Arial Narrow" w:hAnsi="Arial Narrow"/>
        </w:rPr>
        <w:t>от 20.10.2023 г. № 47</w:t>
      </w:r>
    </w:p>
    <w:p w:rsidR="00C43181" w:rsidRPr="00D45879" w:rsidRDefault="00C43181" w:rsidP="009379D3">
      <w:pPr>
        <w:pStyle w:val="ConsNormal"/>
        <w:ind w:firstLine="540"/>
        <w:jc w:val="right"/>
        <w:rPr>
          <w:rFonts w:ascii="Arial Narrow" w:hAnsi="Arial Narrow"/>
        </w:rPr>
      </w:pPr>
      <w:r w:rsidRPr="00D45879">
        <w:rPr>
          <w:rFonts w:ascii="Arial Narrow" w:hAnsi="Arial Narrow"/>
        </w:rPr>
        <w:t>Администрации п. Тутончаны</w:t>
      </w:r>
    </w:p>
    <w:p w:rsidR="00C43181" w:rsidRPr="00D45879" w:rsidRDefault="00C43181" w:rsidP="009379D3">
      <w:pPr>
        <w:pStyle w:val="ConsPlusNormal"/>
        <w:ind w:firstLine="0"/>
        <w:outlineLvl w:val="0"/>
        <w:rPr>
          <w:rFonts w:ascii="Arial Narrow" w:hAnsi="Arial Narrow" w:cs="Times New Roman"/>
        </w:rPr>
      </w:pPr>
    </w:p>
    <w:p w:rsidR="00C43181" w:rsidRPr="009379D3" w:rsidRDefault="00C43181" w:rsidP="009379D3">
      <w:pPr>
        <w:pStyle w:val="ConsPlusNormal"/>
        <w:ind w:firstLine="0"/>
        <w:jc w:val="center"/>
        <w:rPr>
          <w:rFonts w:ascii="Arial Narrow" w:hAnsi="Arial Narrow" w:cs="Times New Roman"/>
          <w:b/>
        </w:rPr>
      </w:pPr>
      <w:r w:rsidRPr="009379D3">
        <w:rPr>
          <w:rFonts w:ascii="Arial Narrow" w:hAnsi="Arial Narrow" w:cs="Times New Roman"/>
          <w:b/>
        </w:rPr>
        <w:t>Сведения о численности муниципальны</w:t>
      </w:r>
      <w:r w:rsidR="009379D3" w:rsidRPr="009379D3">
        <w:rPr>
          <w:rFonts w:ascii="Arial Narrow" w:hAnsi="Arial Narrow" w:cs="Times New Roman"/>
          <w:b/>
        </w:rPr>
        <w:t xml:space="preserve">х служащих бюджета п. Тутончаны </w:t>
      </w:r>
      <w:r w:rsidRPr="009379D3">
        <w:rPr>
          <w:rFonts w:ascii="Arial Narrow" w:hAnsi="Arial Narrow" w:cs="Times New Roman"/>
          <w:b/>
        </w:rPr>
        <w:t>по состоянию на  01 октября 2023 года</w:t>
      </w:r>
    </w:p>
    <w:p w:rsidR="00C43181" w:rsidRPr="00D45879" w:rsidRDefault="00C43181" w:rsidP="00D45879">
      <w:pPr>
        <w:pStyle w:val="ConsPlusNormal"/>
        <w:ind w:firstLine="0"/>
        <w:jc w:val="right"/>
        <w:rPr>
          <w:rFonts w:ascii="Arial Narrow" w:hAnsi="Arial Narrow" w:cs="Times New Roman"/>
        </w:rPr>
      </w:pPr>
    </w:p>
    <w:p w:rsidR="00C43181" w:rsidRPr="00D45879" w:rsidRDefault="00C43181" w:rsidP="00D45879">
      <w:pPr>
        <w:pStyle w:val="ConsPlusNormal"/>
        <w:ind w:firstLine="0"/>
        <w:jc w:val="right"/>
        <w:rPr>
          <w:rFonts w:ascii="Arial Narrow" w:hAnsi="Arial Narrow" w:cs="Times New Roman"/>
        </w:rPr>
      </w:pPr>
      <w:r w:rsidRPr="00D45879">
        <w:rPr>
          <w:rFonts w:ascii="Arial Narrow" w:hAnsi="Arial Narrow" w:cs="Times New Roman"/>
        </w:rPr>
        <w:t>(тыс. рублей)</w:t>
      </w:r>
    </w:p>
    <w:tbl>
      <w:tblPr>
        <w:tblW w:w="10207" w:type="dxa"/>
        <w:tblInd w:w="70" w:type="dxa"/>
        <w:tblLayout w:type="fixed"/>
        <w:tblCellMar>
          <w:left w:w="70" w:type="dxa"/>
          <w:right w:w="70" w:type="dxa"/>
        </w:tblCellMar>
        <w:tblLook w:val="0000" w:firstRow="0" w:lastRow="0" w:firstColumn="0" w:lastColumn="0" w:noHBand="0" w:noVBand="0"/>
      </w:tblPr>
      <w:tblGrid>
        <w:gridCol w:w="709"/>
        <w:gridCol w:w="7513"/>
        <w:gridCol w:w="1985"/>
      </w:tblGrid>
      <w:tr w:rsidR="00C43181" w:rsidRPr="00D45879" w:rsidTr="009379D3">
        <w:trPr>
          <w:cantSplit/>
          <w:trHeight w:val="360"/>
        </w:trPr>
        <w:tc>
          <w:tcPr>
            <w:tcW w:w="709" w:type="dxa"/>
            <w:tcBorders>
              <w:top w:val="single" w:sz="6" w:space="0" w:color="auto"/>
              <w:left w:val="single" w:sz="6" w:space="0" w:color="auto"/>
              <w:bottom w:val="single" w:sz="6" w:space="0" w:color="auto"/>
              <w:right w:val="single" w:sz="6" w:space="0" w:color="auto"/>
            </w:tcBorders>
            <w:vAlign w:val="center"/>
          </w:tcPr>
          <w:p w:rsidR="00C43181" w:rsidRPr="00D45879" w:rsidRDefault="009379D3" w:rsidP="00D45879">
            <w:pPr>
              <w:pStyle w:val="ConsPlusNormal"/>
              <w:ind w:firstLine="0"/>
              <w:jc w:val="center"/>
              <w:rPr>
                <w:rFonts w:ascii="Arial Narrow" w:hAnsi="Arial Narrow" w:cs="Times New Roman"/>
              </w:rPr>
            </w:pPr>
            <w:r>
              <w:rPr>
                <w:rFonts w:ascii="Arial Narrow" w:hAnsi="Arial Narrow" w:cs="Times New Roman"/>
              </w:rPr>
              <w:t xml:space="preserve">N </w:t>
            </w:r>
            <w:r w:rsidR="00C43181" w:rsidRPr="00D45879">
              <w:rPr>
                <w:rFonts w:ascii="Arial Narrow" w:hAnsi="Arial Narrow" w:cs="Times New Roman"/>
              </w:rPr>
              <w:t>п/п</w:t>
            </w:r>
          </w:p>
        </w:tc>
        <w:tc>
          <w:tcPr>
            <w:tcW w:w="7513" w:type="dxa"/>
            <w:tcBorders>
              <w:top w:val="single" w:sz="6" w:space="0" w:color="auto"/>
              <w:left w:val="single" w:sz="6" w:space="0" w:color="auto"/>
              <w:bottom w:val="single" w:sz="6" w:space="0" w:color="auto"/>
              <w:right w:val="single" w:sz="6" w:space="0" w:color="auto"/>
            </w:tcBorders>
            <w:vAlign w:val="center"/>
          </w:tcPr>
          <w:p w:rsidR="00C43181" w:rsidRPr="00D45879" w:rsidRDefault="00C43181" w:rsidP="00D45879">
            <w:pPr>
              <w:pStyle w:val="ConsPlusNormal"/>
              <w:ind w:firstLine="0"/>
              <w:jc w:val="center"/>
              <w:rPr>
                <w:rFonts w:ascii="Arial Narrow" w:hAnsi="Arial Narrow" w:cs="Times New Roman"/>
              </w:rPr>
            </w:pPr>
            <w:r w:rsidRPr="00D45879">
              <w:rPr>
                <w:rFonts w:ascii="Arial Narrow" w:hAnsi="Arial Narrow" w:cs="Times New Roman"/>
              </w:rPr>
              <w:t>Наименование показателя</w:t>
            </w:r>
          </w:p>
        </w:tc>
        <w:tc>
          <w:tcPr>
            <w:tcW w:w="1985" w:type="dxa"/>
            <w:tcBorders>
              <w:top w:val="single" w:sz="6" w:space="0" w:color="auto"/>
              <w:left w:val="single" w:sz="6" w:space="0" w:color="auto"/>
              <w:bottom w:val="single" w:sz="6" w:space="0" w:color="auto"/>
              <w:right w:val="single" w:sz="6" w:space="0" w:color="auto"/>
            </w:tcBorders>
            <w:vAlign w:val="center"/>
          </w:tcPr>
          <w:p w:rsidR="00C43181" w:rsidRPr="00D45879" w:rsidRDefault="00C43181" w:rsidP="00D45879">
            <w:pPr>
              <w:pStyle w:val="ConsPlusNormal"/>
              <w:ind w:firstLine="0"/>
              <w:jc w:val="center"/>
              <w:rPr>
                <w:rFonts w:ascii="Arial Narrow" w:hAnsi="Arial Narrow" w:cs="Times New Roman"/>
              </w:rPr>
            </w:pPr>
            <w:r w:rsidRPr="00D45879">
              <w:rPr>
                <w:rFonts w:ascii="Arial Narrow" w:hAnsi="Arial Narrow" w:cs="Times New Roman"/>
              </w:rPr>
              <w:t>Значение</w:t>
            </w:r>
          </w:p>
        </w:tc>
      </w:tr>
      <w:tr w:rsidR="00C43181" w:rsidRPr="00D45879" w:rsidTr="009379D3">
        <w:trPr>
          <w:cantSplit/>
          <w:trHeight w:val="240"/>
        </w:trPr>
        <w:tc>
          <w:tcPr>
            <w:tcW w:w="709" w:type="dxa"/>
            <w:tcBorders>
              <w:top w:val="single" w:sz="6" w:space="0" w:color="auto"/>
              <w:left w:val="single" w:sz="6" w:space="0" w:color="auto"/>
              <w:bottom w:val="single" w:sz="6" w:space="0" w:color="auto"/>
              <w:right w:val="single" w:sz="6" w:space="0" w:color="auto"/>
            </w:tcBorders>
          </w:tcPr>
          <w:p w:rsidR="00C43181" w:rsidRPr="00D45879" w:rsidRDefault="00C43181" w:rsidP="00D45879">
            <w:pPr>
              <w:pStyle w:val="ConsPlusNormal"/>
              <w:ind w:firstLine="0"/>
              <w:jc w:val="center"/>
              <w:rPr>
                <w:rFonts w:ascii="Arial Narrow" w:hAnsi="Arial Narrow" w:cs="Times New Roman"/>
              </w:rPr>
            </w:pPr>
            <w:r w:rsidRPr="00D45879">
              <w:rPr>
                <w:rFonts w:ascii="Arial Narrow" w:hAnsi="Arial Narrow" w:cs="Times New Roman"/>
              </w:rPr>
              <w:t>1</w:t>
            </w:r>
          </w:p>
        </w:tc>
        <w:tc>
          <w:tcPr>
            <w:tcW w:w="7513" w:type="dxa"/>
            <w:tcBorders>
              <w:top w:val="single" w:sz="6" w:space="0" w:color="auto"/>
              <w:left w:val="single" w:sz="6" w:space="0" w:color="auto"/>
              <w:bottom w:val="single" w:sz="6" w:space="0" w:color="auto"/>
              <w:right w:val="single" w:sz="6" w:space="0" w:color="auto"/>
            </w:tcBorders>
          </w:tcPr>
          <w:p w:rsidR="00C43181" w:rsidRPr="00D45879" w:rsidRDefault="00C43181" w:rsidP="00D45879">
            <w:pPr>
              <w:pStyle w:val="ConsPlusNormal"/>
              <w:ind w:firstLine="0"/>
              <w:jc w:val="center"/>
              <w:rPr>
                <w:rFonts w:ascii="Arial Narrow" w:hAnsi="Arial Narrow" w:cs="Times New Roman"/>
              </w:rPr>
            </w:pPr>
            <w:r w:rsidRPr="00D45879">
              <w:rPr>
                <w:rFonts w:ascii="Arial Narrow" w:hAnsi="Arial Narrow" w:cs="Times New Roman"/>
              </w:rPr>
              <w:t>2</w:t>
            </w:r>
          </w:p>
        </w:tc>
        <w:tc>
          <w:tcPr>
            <w:tcW w:w="1985" w:type="dxa"/>
            <w:tcBorders>
              <w:top w:val="single" w:sz="6" w:space="0" w:color="auto"/>
              <w:left w:val="single" w:sz="6" w:space="0" w:color="auto"/>
              <w:bottom w:val="single" w:sz="6" w:space="0" w:color="auto"/>
              <w:right w:val="single" w:sz="6" w:space="0" w:color="auto"/>
            </w:tcBorders>
          </w:tcPr>
          <w:p w:rsidR="00C43181" w:rsidRPr="00D45879" w:rsidRDefault="00C43181" w:rsidP="00D45879">
            <w:pPr>
              <w:pStyle w:val="ConsPlusNormal"/>
              <w:ind w:firstLine="0"/>
              <w:jc w:val="center"/>
              <w:rPr>
                <w:rFonts w:ascii="Arial Narrow" w:hAnsi="Arial Narrow" w:cs="Times New Roman"/>
              </w:rPr>
            </w:pPr>
            <w:r w:rsidRPr="00D45879">
              <w:rPr>
                <w:rFonts w:ascii="Arial Narrow" w:hAnsi="Arial Narrow" w:cs="Times New Roman"/>
              </w:rPr>
              <w:t>3</w:t>
            </w:r>
          </w:p>
        </w:tc>
      </w:tr>
      <w:tr w:rsidR="00C43181" w:rsidRPr="00D45879" w:rsidTr="009379D3">
        <w:trPr>
          <w:cantSplit/>
          <w:trHeight w:val="240"/>
        </w:trPr>
        <w:tc>
          <w:tcPr>
            <w:tcW w:w="709" w:type="dxa"/>
            <w:tcBorders>
              <w:top w:val="single" w:sz="6" w:space="0" w:color="auto"/>
              <w:left w:val="single" w:sz="6" w:space="0" w:color="auto"/>
              <w:bottom w:val="single" w:sz="6" w:space="0" w:color="auto"/>
              <w:right w:val="single" w:sz="6" w:space="0" w:color="auto"/>
            </w:tcBorders>
          </w:tcPr>
          <w:p w:rsidR="00C43181" w:rsidRPr="00D45879" w:rsidRDefault="00C43181" w:rsidP="00D45879">
            <w:pPr>
              <w:pStyle w:val="ConsPlusNormal"/>
              <w:ind w:firstLine="0"/>
              <w:jc w:val="center"/>
              <w:rPr>
                <w:rFonts w:ascii="Arial Narrow" w:hAnsi="Arial Narrow" w:cs="Times New Roman"/>
              </w:rPr>
            </w:pPr>
            <w:r w:rsidRPr="00D45879">
              <w:rPr>
                <w:rFonts w:ascii="Arial Narrow" w:hAnsi="Arial Narrow" w:cs="Times New Roman"/>
              </w:rPr>
              <w:t>1</w:t>
            </w:r>
          </w:p>
        </w:tc>
        <w:tc>
          <w:tcPr>
            <w:tcW w:w="7513" w:type="dxa"/>
            <w:tcBorders>
              <w:top w:val="single" w:sz="6" w:space="0" w:color="auto"/>
              <w:left w:val="single" w:sz="6" w:space="0" w:color="auto"/>
              <w:bottom w:val="single" w:sz="6" w:space="0" w:color="auto"/>
              <w:right w:val="single" w:sz="6" w:space="0" w:color="auto"/>
            </w:tcBorders>
          </w:tcPr>
          <w:p w:rsidR="00C43181" w:rsidRPr="00D45879" w:rsidRDefault="00C43181" w:rsidP="00D45879">
            <w:pPr>
              <w:pStyle w:val="ConsPlusNormal"/>
              <w:ind w:firstLine="0"/>
              <w:rPr>
                <w:rFonts w:ascii="Arial Narrow" w:hAnsi="Arial Narrow" w:cs="Times New Roman"/>
              </w:rPr>
            </w:pPr>
            <w:r w:rsidRPr="00D45879">
              <w:rPr>
                <w:rFonts w:ascii="Arial Narrow" w:hAnsi="Arial Narrow" w:cs="Times New Roman"/>
              </w:rPr>
              <w:t>Общая численность работников органа местного самоуправления</w:t>
            </w:r>
          </w:p>
        </w:tc>
        <w:tc>
          <w:tcPr>
            <w:tcW w:w="1985" w:type="dxa"/>
            <w:tcBorders>
              <w:top w:val="single" w:sz="6" w:space="0" w:color="auto"/>
              <w:left w:val="single" w:sz="6" w:space="0" w:color="auto"/>
              <w:bottom w:val="single" w:sz="6" w:space="0" w:color="auto"/>
              <w:right w:val="single" w:sz="6" w:space="0" w:color="auto"/>
            </w:tcBorders>
          </w:tcPr>
          <w:p w:rsidR="00C43181" w:rsidRPr="00D45879" w:rsidRDefault="00C43181" w:rsidP="00D45879">
            <w:pPr>
              <w:pStyle w:val="ConsPlusNormal"/>
              <w:ind w:firstLine="0"/>
              <w:jc w:val="center"/>
              <w:rPr>
                <w:rFonts w:ascii="Arial Narrow" w:hAnsi="Arial Narrow" w:cs="Times New Roman"/>
              </w:rPr>
            </w:pPr>
          </w:p>
          <w:p w:rsidR="00C43181" w:rsidRPr="00D45879" w:rsidRDefault="00C43181" w:rsidP="00D45879">
            <w:pPr>
              <w:pStyle w:val="ConsPlusNormal"/>
              <w:ind w:firstLine="0"/>
              <w:jc w:val="center"/>
              <w:rPr>
                <w:rFonts w:ascii="Arial Narrow" w:hAnsi="Arial Narrow" w:cs="Times New Roman"/>
              </w:rPr>
            </w:pPr>
            <w:r w:rsidRPr="00D45879">
              <w:rPr>
                <w:rFonts w:ascii="Arial Narrow" w:hAnsi="Arial Narrow" w:cs="Times New Roman"/>
              </w:rPr>
              <w:t>3</w:t>
            </w:r>
          </w:p>
        </w:tc>
      </w:tr>
      <w:tr w:rsidR="00C43181" w:rsidRPr="00D45879" w:rsidTr="009379D3">
        <w:trPr>
          <w:cantSplit/>
          <w:trHeight w:val="264"/>
        </w:trPr>
        <w:tc>
          <w:tcPr>
            <w:tcW w:w="709" w:type="dxa"/>
            <w:tcBorders>
              <w:top w:val="single" w:sz="6" w:space="0" w:color="auto"/>
              <w:left w:val="single" w:sz="6" w:space="0" w:color="auto"/>
              <w:bottom w:val="single" w:sz="6" w:space="0" w:color="auto"/>
              <w:right w:val="single" w:sz="6" w:space="0" w:color="auto"/>
            </w:tcBorders>
            <w:vAlign w:val="center"/>
          </w:tcPr>
          <w:p w:rsidR="00C43181" w:rsidRPr="00D45879" w:rsidRDefault="00C43181" w:rsidP="00D45879">
            <w:pPr>
              <w:pStyle w:val="ConsPlusNormal"/>
              <w:ind w:firstLine="0"/>
              <w:jc w:val="center"/>
              <w:rPr>
                <w:rFonts w:ascii="Arial Narrow" w:hAnsi="Arial Narrow" w:cs="Times New Roman"/>
              </w:rPr>
            </w:pPr>
            <w:r w:rsidRPr="00D45879">
              <w:rPr>
                <w:rFonts w:ascii="Arial Narrow" w:hAnsi="Arial Narrow" w:cs="Times New Roman"/>
              </w:rPr>
              <w:t>1.1</w:t>
            </w:r>
          </w:p>
        </w:tc>
        <w:tc>
          <w:tcPr>
            <w:tcW w:w="7513" w:type="dxa"/>
            <w:tcBorders>
              <w:top w:val="single" w:sz="6" w:space="0" w:color="auto"/>
              <w:left w:val="single" w:sz="6" w:space="0" w:color="auto"/>
              <w:bottom w:val="single" w:sz="6" w:space="0" w:color="auto"/>
              <w:right w:val="single" w:sz="6" w:space="0" w:color="auto"/>
            </w:tcBorders>
          </w:tcPr>
          <w:p w:rsidR="00C43181" w:rsidRPr="00D45879" w:rsidRDefault="00C43181" w:rsidP="009379D3">
            <w:pPr>
              <w:pStyle w:val="ConsPlusNormal"/>
              <w:ind w:firstLine="0"/>
              <w:rPr>
                <w:rFonts w:ascii="Arial Narrow" w:hAnsi="Arial Narrow" w:cs="Times New Roman"/>
              </w:rPr>
            </w:pPr>
            <w:r w:rsidRPr="00D45879">
              <w:rPr>
                <w:rFonts w:ascii="Arial Narrow" w:hAnsi="Arial Narrow" w:cs="Times New Roman"/>
              </w:rPr>
              <w:t>Среднесписочная численность муниципальных служащих бюджета поселка</w:t>
            </w:r>
          </w:p>
          <w:p w:rsidR="00C43181" w:rsidRPr="00D45879" w:rsidRDefault="00C43181" w:rsidP="009379D3">
            <w:pPr>
              <w:pStyle w:val="ConsPlusNormal"/>
              <w:ind w:firstLine="0"/>
              <w:rPr>
                <w:rFonts w:ascii="Arial Narrow" w:hAnsi="Arial Narrow" w:cs="Times New Roman"/>
              </w:rPr>
            </w:pPr>
            <w:r w:rsidRPr="00D45879">
              <w:rPr>
                <w:rFonts w:ascii="Arial Narrow" w:hAnsi="Arial Narrow" w:cs="Times New Roman"/>
              </w:rPr>
              <w:t>За 3 квартал, человек</w:t>
            </w:r>
          </w:p>
        </w:tc>
        <w:tc>
          <w:tcPr>
            <w:tcW w:w="1985" w:type="dxa"/>
            <w:tcBorders>
              <w:top w:val="single" w:sz="6" w:space="0" w:color="auto"/>
              <w:left w:val="single" w:sz="6" w:space="0" w:color="auto"/>
              <w:bottom w:val="single" w:sz="6" w:space="0" w:color="auto"/>
              <w:right w:val="single" w:sz="6" w:space="0" w:color="auto"/>
            </w:tcBorders>
          </w:tcPr>
          <w:p w:rsidR="00C43181" w:rsidRPr="00D45879" w:rsidRDefault="00C43181" w:rsidP="009379D3">
            <w:pPr>
              <w:pStyle w:val="ConsPlusNormal"/>
              <w:ind w:firstLine="0"/>
              <w:rPr>
                <w:rFonts w:ascii="Arial Narrow" w:hAnsi="Arial Narrow" w:cs="Times New Roman"/>
              </w:rPr>
            </w:pPr>
          </w:p>
          <w:p w:rsidR="00C43181" w:rsidRPr="00D45879" w:rsidRDefault="00C43181" w:rsidP="00D45879">
            <w:pPr>
              <w:pStyle w:val="ConsPlusNormal"/>
              <w:ind w:firstLine="0"/>
              <w:jc w:val="center"/>
              <w:rPr>
                <w:rFonts w:ascii="Arial Narrow" w:hAnsi="Arial Narrow" w:cs="Times New Roman"/>
              </w:rPr>
            </w:pPr>
            <w:r w:rsidRPr="00D45879">
              <w:rPr>
                <w:rFonts w:ascii="Arial Narrow" w:hAnsi="Arial Narrow" w:cs="Times New Roman"/>
              </w:rPr>
              <w:t>2</w:t>
            </w:r>
          </w:p>
        </w:tc>
      </w:tr>
      <w:tr w:rsidR="00C43181" w:rsidRPr="00D45879" w:rsidTr="009379D3">
        <w:trPr>
          <w:cantSplit/>
          <w:trHeight w:val="360"/>
        </w:trPr>
        <w:tc>
          <w:tcPr>
            <w:tcW w:w="709" w:type="dxa"/>
            <w:tcBorders>
              <w:top w:val="single" w:sz="6" w:space="0" w:color="auto"/>
              <w:left w:val="single" w:sz="6" w:space="0" w:color="auto"/>
              <w:bottom w:val="single" w:sz="6" w:space="0" w:color="auto"/>
              <w:right w:val="single" w:sz="6" w:space="0" w:color="auto"/>
            </w:tcBorders>
            <w:vAlign w:val="center"/>
          </w:tcPr>
          <w:p w:rsidR="00C43181" w:rsidRPr="00D45879" w:rsidRDefault="00C43181" w:rsidP="00D45879">
            <w:pPr>
              <w:pStyle w:val="ConsPlusNormal"/>
              <w:ind w:firstLine="0"/>
              <w:jc w:val="center"/>
              <w:rPr>
                <w:rFonts w:ascii="Arial Narrow" w:hAnsi="Arial Narrow" w:cs="Times New Roman"/>
              </w:rPr>
            </w:pPr>
            <w:r w:rsidRPr="00D45879">
              <w:rPr>
                <w:rFonts w:ascii="Arial Narrow" w:hAnsi="Arial Narrow" w:cs="Times New Roman"/>
              </w:rPr>
              <w:t>1.2</w:t>
            </w:r>
          </w:p>
        </w:tc>
        <w:tc>
          <w:tcPr>
            <w:tcW w:w="7513" w:type="dxa"/>
            <w:tcBorders>
              <w:top w:val="single" w:sz="6" w:space="0" w:color="auto"/>
              <w:left w:val="single" w:sz="6" w:space="0" w:color="auto"/>
              <w:bottom w:val="single" w:sz="6" w:space="0" w:color="auto"/>
              <w:right w:val="single" w:sz="6" w:space="0" w:color="auto"/>
            </w:tcBorders>
          </w:tcPr>
          <w:p w:rsidR="00C43181" w:rsidRPr="00D45879" w:rsidRDefault="00C43181" w:rsidP="009379D3">
            <w:pPr>
              <w:pStyle w:val="ConsPlusNormal"/>
              <w:ind w:firstLine="0"/>
              <w:rPr>
                <w:rFonts w:ascii="Arial Narrow" w:hAnsi="Arial Narrow" w:cs="Times New Roman"/>
              </w:rPr>
            </w:pPr>
            <w:r w:rsidRPr="00D45879">
              <w:rPr>
                <w:rFonts w:ascii="Arial Narrow" w:hAnsi="Arial Narrow" w:cs="Times New Roman"/>
              </w:rPr>
              <w:t>Среднесписочная численность работников, замещающих муниципальные должности</w:t>
            </w:r>
          </w:p>
        </w:tc>
        <w:tc>
          <w:tcPr>
            <w:tcW w:w="1985" w:type="dxa"/>
            <w:tcBorders>
              <w:top w:val="single" w:sz="6" w:space="0" w:color="auto"/>
              <w:left w:val="single" w:sz="6" w:space="0" w:color="auto"/>
              <w:bottom w:val="single" w:sz="6" w:space="0" w:color="auto"/>
              <w:right w:val="single" w:sz="6" w:space="0" w:color="auto"/>
            </w:tcBorders>
          </w:tcPr>
          <w:p w:rsidR="00C43181" w:rsidRPr="00D45879" w:rsidRDefault="00C43181" w:rsidP="00D45879">
            <w:pPr>
              <w:pStyle w:val="ConsPlusNormal"/>
              <w:ind w:firstLine="0"/>
              <w:jc w:val="center"/>
              <w:rPr>
                <w:rFonts w:ascii="Arial Narrow" w:hAnsi="Arial Narrow" w:cs="Times New Roman"/>
              </w:rPr>
            </w:pPr>
            <w:r w:rsidRPr="00D45879">
              <w:rPr>
                <w:rFonts w:ascii="Arial Narrow" w:hAnsi="Arial Narrow" w:cs="Times New Roman"/>
              </w:rPr>
              <w:t>1</w:t>
            </w:r>
          </w:p>
        </w:tc>
      </w:tr>
      <w:tr w:rsidR="00C43181" w:rsidRPr="00D45879" w:rsidTr="009379D3">
        <w:trPr>
          <w:cantSplit/>
          <w:trHeight w:val="360"/>
        </w:trPr>
        <w:tc>
          <w:tcPr>
            <w:tcW w:w="709" w:type="dxa"/>
            <w:tcBorders>
              <w:top w:val="single" w:sz="6" w:space="0" w:color="auto"/>
              <w:left w:val="single" w:sz="6" w:space="0" w:color="auto"/>
              <w:bottom w:val="single" w:sz="6" w:space="0" w:color="auto"/>
              <w:right w:val="single" w:sz="6" w:space="0" w:color="auto"/>
            </w:tcBorders>
            <w:vAlign w:val="center"/>
          </w:tcPr>
          <w:p w:rsidR="00C43181" w:rsidRPr="00D45879" w:rsidRDefault="00C43181" w:rsidP="00D45879">
            <w:pPr>
              <w:pStyle w:val="ConsPlusNormal"/>
              <w:ind w:firstLine="0"/>
              <w:jc w:val="center"/>
              <w:rPr>
                <w:rFonts w:ascii="Arial Narrow" w:hAnsi="Arial Narrow" w:cs="Times New Roman"/>
              </w:rPr>
            </w:pPr>
            <w:r w:rsidRPr="00D45879">
              <w:rPr>
                <w:rFonts w:ascii="Arial Narrow" w:hAnsi="Arial Narrow" w:cs="Times New Roman"/>
              </w:rPr>
              <w:t>2</w:t>
            </w:r>
          </w:p>
        </w:tc>
        <w:tc>
          <w:tcPr>
            <w:tcW w:w="7513" w:type="dxa"/>
            <w:tcBorders>
              <w:top w:val="single" w:sz="6" w:space="0" w:color="auto"/>
              <w:left w:val="single" w:sz="6" w:space="0" w:color="auto"/>
              <w:bottom w:val="single" w:sz="6" w:space="0" w:color="auto"/>
              <w:right w:val="single" w:sz="6" w:space="0" w:color="auto"/>
            </w:tcBorders>
          </w:tcPr>
          <w:p w:rsidR="00C43181" w:rsidRPr="00D45879" w:rsidRDefault="00C43181" w:rsidP="009379D3">
            <w:pPr>
              <w:pStyle w:val="ConsPlusNormal"/>
              <w:ind w:firstLine="0"/>
              <w:rPr>
                <w:rFonts w:ascii="Arial Narrow" w:hAnsi="Arial Narrow" w:cs="Times New Roman"/>
              </w:rPr>
            </w:pPr>
            <w:r w:rsidRPr="00D45879">
              <w:rPr>
                <w:rFonts w:ascii="Arial Narrow" w:hAnsi="Arial Narrow" w:cs="Times New Roman"/>
              </w:rPr>
              <w:t>Денежное содержание работников органов местного самоуправления</w:t>
            </w:r>
          </w:p>
        </w:tc>
        <w:tc>
          <w:tcPr>
            <w:tcW w:w="1985" w:type="dxa"/>
            <w:tcBorders>
              <w:top w:val="single" w:sz="6" w:space="0" w:color="auto"/>
              <w:left w:val="single" w:sz="6" w:space="0" w:color="auto"/>
              <w:bottom w:val="single" w:sz="6" w:space="0" w:color="auto"/>
              <w:right w:val="single" w:sz="6" w:space="0" w:color="auto"/>
            </w:tcBorders>
          </w:tcPr>
          <w:p w:rsidR="00C43181" w:rsidRPr="00D45879" w:rsidRDefault="00C43181" w:rsidP="00D45879">
            <w:pPr>
              <w:pStyle w:val="ConsPlusNormal"/>
              <w:ind w:firstLine="0"/>
              <w:jc w:val="center"/>
              <w:rPr>
                <w:rFonts w:ascii="Arial Narrow" w:hAnsi="Arial Narrow" w:cs="Times New Roman"/>
              </w:rPr>
            </w:pPr>
            <w:r w:rsidRPr="00D45879">
              <w:rPr>
                <w:rFonts w:ascii="Arial Narrow" w:hAnsi="Arial Narrow" w:cs="Times New Roman"/>
              </w:rPr>
              <w:t>535,1</w:t>
            </w:r>
          </w:p>
        </w:tc>
      </w:tr>
      <w:tr w:rsidR="00C43181" w:rsidRPr="00D45879" w:rsidTr="009379D3">
        <w:trPr>
          <w:cantSplit/>
          <w:trHeight w:val="480"/>
        </w:trPr>
        <w:tc>
          <w:tcPr>
            <w:tcW w:w="709" w:type="dxa"/>
            <w:tcBorders>
              <w:top w:val="single" w:sz="6" w:space="0" w:color="auto"/>
              <w:left w:val="single" w:sz="6" w:space="0" w:color="auto"/>
              <w:bottom w:val="single" w:sz="6" w:space="0" w:color="auto"/>
              <w:right w:val="single" w:sz="6" w:space="0" w:color="auto"/>
            </w:tcBorders>
            <w:vAlign w:val="center"/>
          </w:tcPr>
          <w:p w:rsidR="00C43181" w:rsidRPr="00D45879" w:rsidRDefault="00C43181" w:rsidP="00D45879">
            <w:pPr>
              <w:pStyle w:val="ConsPlusNormal"/>
              <w:ind w:firstLine="0"/>
              <w:jc w:val="center"/>
              <w:rPr>
                <w:rFonts w:ascii="Arial Narrow" w:hAnsi="Arial Narrow" w:cs="Times New Roman"/>
              </w:rPr>
            </w:pPr>
            <w:r w:rsidRPr="00D45879">
              <w:rPr>
                <w:rFonts w:ascii="Arial Narrow" w:hAnsi="Arial Narrow" w:cs="Times New Roman"/>
              </w:rPr>
              <w:t>2.1</w:t>
            </w:r>
          </w:p>
        </w:tc>
        <w:tc>
          <w:tcPr>
            <w:tcW w:w="7513" w:type="dxa"/>
            <w:tcBorders>
              <w:top w:val="single" w:sz="6" w:space="0" w:color="auto"/>
              <w:left w:val="single" w:sz="6" w:space="0" w:color="auto"/>
              <w:bottom w:val="single" w:sz="6" w:space="0" w:color="auto"/>
              <w:right w:val="single" w:sz="6" w:space="0" w:color="auto"/>
            </w:tcBorders>
          </w:tcPr>
          <w:p w:rsidR="00C43181" w:rsidRPr="00D45879" w:rsidRDefault="00C43181" w:rsidP="009379D3">
            <w:pPr>
              <w:pStyle w:val="ConsPlusNormal"/>
              <w:ind w:firstLine="0"/>
              <w:rPr>
                <w:rFonts w:ascii="Arial Narrow" w:hAnsi="Arial Narrow" w:cs="Times New Roman"/>
              </w:rPr>
            </w:pPr>
            <w:r w:rsidRPr="00D45879">
              <w:rPr>
                <w:rFonts w:ascii="Arial Narrow" w:hAnsi="Arial Narrow" w:cs="Times New Roman"/>
              </w:rPr>
              <w:t>Фактические затраты на денежное содержание муниципальных служащих бюджета поселка                  за 3 квартал, тыс. рублей</w:t>
            </w:r>
          </w:p>
        </w:tc>
        <w:tc>
          <w:tcPr>
            <w:tcW w:w="1985" w:type="dxa"/>
            <w:tcBorders>
              <w:top w:val="single" w:sz="6" w:space="0" w:color="auto"/>
              <w:left w:val="single" w:sz="6" w:space="0" w:color="auto"/>
              <w:bottom w:val="single" w:sz="6" w:space="0" w:color="auto"/>
              <w:right w:val="single" w:sz="6" w:space="0" w:color="auto"/>
            </w:tcBorders>
          </w:tcPr>
          <w:p w:rsidR="00C43181" w:rsidRPr="00D45879" w:rsidRDefault="00C43181" w:rsidP="00D45879">
            <w:pPr>
              <w:pStyle w:val="ConsPlusNormal"/>
              <w:ind w:firstLine="0"/>
              <w:jc w:val="center"/>
              <w:rPr>
                <w:rFonts w:ascii="Arial Narrow" w:hAnsi="Arial Narrow" w:cs="Times New Roman"/>
              </w:rPr>
            </w:pPr>
            <w:r w:rsidRPr="00D45879">
              <w:rPr>
                <w:rFonts w:ascii="Arial Narrow" w:hAnsi="Arial Narrow" w:cs="Times New Roman"/>
              </w:rPr>
              <w:t>220,1</w:t>
            </w:r>
          </w:p>
        </w:tc>
      </w:tr>
      <w:tr w:rsidR="00C43181" w:rsidRPr="00D45879" w:rsidTr="009379D3">
        <w:trPr>
          <w:cantSplit/>
          <w:trHeight w:val="480"/>
        </w:trPr>
        <w:tc>
          <w:tcPr>
            <w:tcW w:w="709" w:type="dxa"/>
            <w:tcBorders>
              <w:top w:val="single" w:sz="6" w:space="0" w:color="auto"/>
              <w:left w:val="single" w:sz="6" w:space="0" w:color="auto"/>
              <w:bottom w:val="single" w:sz="6" w:space="0" w:color="auto"/>
              <w:right w:val="single" w:sz="6" w:space="0" w:color="auto"/>
            </w:tcBorders>
            <w:vAlign w:val="center"/>
          </w:tcPr>
          <w:p w:rsidR="00C43181" w:rsidRPr="00D45879" w:rsidRDefault="00C43181" w:rsidP="00D45879">
            <w:pPr>
              <w:pStyle w:val="ConsPlusNormal"/>
              <w:ind w:firstLine="0"/>
              <w:jc w:val="center"/>
              <w:rPr>
                <w:rFonts w:ascii="Arial Narrow" w:hAnsi="Arial Narrow" w:cs="Times New Roman"/>
              </w:rPr>
            </w:pPr>
            <w:r w:rsidRPr="00D45879">
              <w:rPr>
                <w:rFonts w:ascii="Arial Narrow" w:hAnsi="Arial Narrow" w:cs="Times New Roman"/>
              </w:rPr>
              <w:t>2.2</w:t>
            </w:r>
          </w:p>
        </w:tc>
        <w:tc>
          <w:tcPr>
            <w:tcW w:w="7513" w:type="dxa"/>
            <w:tcBorders>
              <w:top w:val="single" w:sz="6" w:space="0" w:color="auto"/>
              <w:left w:val="single" w:sz="6" w:space="0" w:color="auto"/>
              <w:bottom w:val="single" w:sz="6" w:space="0" w:color="auto"/>
              <w:right w:val="single" w:sz="6" w:space="0" w:color="auto"/>
            </w:tcBorders>
          </w:tcPr>
          <w:p w:rsidR="00C43181" w:rsidRPr="00D45879" w:rsidRDefault="00C43181" w:rsidP="009379D3">
            <w:pPr>
              <w:pStyle w:val="ConsPlusNormal"/>
              <w:ind w:firstLine="0"/>
              <w:rPr>
                <w:rFonts w:ascii="Arial Narrow" w:hAnsi="Arial Narrow" w:cs="Times New Roman"/>
              </w:rPr>
            </w:pPr>
            <w:r w:rsidRPr="00D45879">
              <w:rPr>
                <w:rFonts w:ascii="Arial Narrow" w:hAnsi="Arial Narrow" w:cs="Times New Roman"/>
              </w:rPr>
              <w:t>Фактические затраты на денежное содержание лиц, замещающих муниципальные должности                      за 3 квартал, тыс. рублей</w:t>
            </w:r>
          </w:p>
        </w:tc>
        <w:tc>
          <w:tcPr>
            <w:tcW w:w="1985" w:type="dxa"/>
            <w:tcBorders>
              <w:top w:val="single" w:sz="6" w:space="0" w:color="auto"/>
              <w:left w:val="single" w:sz="6" w:space="0" w:color="auto"/>
              <w:bottom w:val="single" w:sz="6" w:space="0" w:color="auto"/>
              <w:right w:val="single" w:sz="6" w:space="0" w:color="auto"/>
            </w:tcBorders>
          </w:tcPr>
          <w:p w:rsidR="00C43181" w:rsidRPr="00D45879" w:rsidRDefault="00C43181" w:rsidP="00D45879">
            <w:pPr>
              <w:pStyle w:val="ConsPlusNormal"/>
              <w:ind w:firstLine="0"/>
              <w:jc w:val="center"/>
              <w:rPr>
                <w:rFonts w:ascii="Arial Narrow" w:hAnsi="Arial Narrow" w:cs="Times New Roman"/>
              </w:rPr>
            </w:pPr>
            <w:r w:rsidRPr="00D45879">
              <w:rPr>
                <w:rFonts w:ascii="Arial Narrow" w:hAnsi="Arial Narrow" w:cs="Times New Roman"/>
              </w:rPr>
              <w:t>315,0</w:t>
            </w:r>
          </w:p>
        </w:tc>
      </w:tr>
    </w:tbl>
    <w:p w:rsidR="00C43181" w:rsidRDefault="00C43181" w:rsidP="00D45879">
      <w:pPr>
        <w:pStyle w:val="ConsPlusNormal"/>
        <w:ind w:firstLine="540"/>
        <w:jc w:val="both"/>
        <w:rPr>
          <w:rFonts w:ascii="Arial Narrow" w:hAnsi="Arial Narrow"/>
        </w:rPr>
      </w:pPr>
    </w:p>
    <w:p w:rsidR="002B400F" w:rsidRPr="00D45879" w:rsidRDefault="002B400F" w:rsidP="00D45879">
      <w:pPr>
        <w:pStyle w:val="ConsPlusNormal"/>
        <w:ind w:firstLine="540"/>
        <w:jc w:val="both"/>
        <w:rPr>
          <w:rFonts w:ascii="Arial Narrow" w:hAnsi="Arial Narrow"/>
        </w:rPr>
      </w:pPr>
    </w:p>
    <w:p w:rsidR="00C43181" w:rsidRPr="009379D3" w:rsidRDefault="009379D3" w:rsidP="009379D3">
      <w:pPr>
        <w:jc w:val="center"/>
        <w:rPr>
          <w:rFonts w:ascii="Arial Narrow" w:hAnsi="Arial Narrow"/>
          <w:b/>
          <w:sz w:val="20"/>
          <w:szCs w:val="20"/>
        </w:rPr>
      </w:pPr>
      <w:r w:rsidRPr="009379D3">
        <w:rPr>
          <w:rFonts w:ascii="Arial Narrow" w:hAnsi="Arial Narrow"/>
          <w:b/>
          <w:sz w:val="20"/>
          <w:szCs w:val="20"/>
        </w:rPr>
        <w:lastRenderedPageBreak/>
        <w:t xml:space="preserve">КРАСНОЯРСКИЙ </w:t>
      </w:r>
      <w:r w:rsidR="00C43181" w:rsidRPr="009379D3">
        <w:rPr>
          <w:rFonts w:ascii="Arial Narrow" w:hAnsi="Arial Narrow"/>
          <w:b/>
          <w:sz w:val="20"/>
          <w:szCs w:val="20"/>
        </w:rPr>
        <w:t>КРАЙ</w:t>
      </w:r>
    </w:p>
    <w:p w:rsidR="00C43181" w:rsidRPr="009379D3" w:rsidRDefault="009379D3" w:rsidP="009379D3">
      <w:pPr>
        <w:pStyle w:val="2"/>
        <w:spacing w:before="0" w:after="0"/>
        <w:jc w:val="center"/>
        <w:rPr>
          <w:rFonts w:ascii="Arial Narrow" w:hAnsi="Arial Narrow"/>
          <w:i w:val="0"/>
          <w:spacing w:val="60"/>
          <w:sz w:val="20"/>
          <w:szCs w:val="20"/>
        </w:rPr>
      </w:pPr>
      <w:r>
        <w:rPr>
          <w:rFonts w:ascii="Arial Narrow" w:hAnsi="Arial Narrow"/>
          <w:i w:val="0"/>
          <w:spacing w:val="60"/>
          <w:sz w:val="20"/>
          <w:szCs w:val="20"/>
        </w:rPr>
        <w:t>Эвенкийский муниципальный</w:t>
      </w:r>
      <w:r w:rsidR="00C43181" w:rsidRPr="009379D3">
        <w:rPr>
          <w:rFonts w:ascii="Arial Narrow" w:hAnsi="Arial Narrow"/>
          <w:i w:val="0"/>
          <w:spacing w:val="60"/>
          <w:sz w:val="20"/>
          <w:szCs w:val="20"/>
        </w:rPr>
        <w:t xml:space="preserve"> район</w:t>
      </w:r>
    </w:p>
    <w:p w:rsidR="00C43181" w:rsidRPr="009379D3" w:rsidRDefault="00C43181" w:rsidP="009379D3">
      <w:pPr>
        <w:jc w:val="center"/>
        <w:rPr>
          <w:rFonts w:ascii="Arial Narrow" w:hAnsi="Arial Narrow"/>
          <w:b/>
          <w:sz w:val="20"/>
          <w:szCs w:val="20"/>
        </w:rPr>
      </w:pPr>
      <w:r w:rsidRPr="009379D3">
        <w:rPr>
          <w:rFonts w:ascii="Arial Narrow" w:hAnsi="Arial Narrow"/>
          <w:b/>
          <w:sz w:val="20"/>
          <w:szCs w:val="20"/>
        </w:rPr>
        <w:t>Администрация поселка Тутончаны</w:t>
      </w:r>
    </w:p>
    <w:p w:rsidR="00C43181" w:rsidRPr="009379D3" w:rsidRDefault="00C43181" w:rsidP="009379D3">
      <w:pPr>
        <w:pBdr>
          <w:bottom w:val="single" w:sz="4" w:space="1" w:color="auto"/>
        </w:pBdr>
        <w:jc w:val="center"/>
        <w:rPr>
          <w:rFonts w:ascii="Arial Narrow" w:hAnsi="Arial Narrow"/>
          <w:b/>
          <w:sz w:val="20"/>
          <w:szCs w:val="20"/>
          <w:u w:val="single"/>
        </w:rPr>
      </w:pPr>
    </w:p>
    <w:p w:rsidR="00C43181" w:rsidRPr="009379D3" w:rsidRDefault="00C43181" w:rsidP="009379D3">
      <w:pPr>
        <w:jc w:val="center"/>
        <w:rPr>
          <w:rFonts w:ascii="Arial Narrow" w:hAnsi="Arial Narrow"/>
          <w:b/>
          <w:sz w:val="20"/>
          <w:szCs w:val="20"/>
        </w:rPr>
      </w:pPr>
    </w:p>
    <w:p w:rsidR="00C43181" w:rsidRPr="009379D3" w:rsidRDefault="00C43181" w:rsidP="009379D3">
      <w:pPr>
        <w:jc w:val="center"/>
        <w:rPr>
          <w:rFonts w:ascii="Arial Narrow" w:hAnsi="Arial Narrow"/>
          <w:b/>
          <w:sz w:val="20"/>
          <w:szCs w:val="20"/>
        </w:rPr>
      </w:pPr>
      <w:r w:rsidRPr="009379D3">
        <w:rPr>
          <w:rFonts w:ascii="Arial Narrow" w:hAnsi="Arial Narrow"/>
          <w:b/>
          <w:sz w:val="20"/>
          <w:szCs w:val="20"/>
        </w:rPr>
        <w:t>ПОСТАНОВЛЕНИЕ</w:t>
      </w:r>
    </w:p>
    <w:p w:rsidR="00C43181" w:rsidRPr="00D45879" w:rsidRDefault="00C43181" w:rsidP="00D45879">
      <w:pPr>
        <w:rPr>
          <w:rFonts w:ascii="Arial Narrow" w:hAnsi="Arial Narrow"/>
          <w:sz w:val="20"/>
          <w:szCs w:val="20"/>
        </w:rPr>
      </w:pPr>
    </w:p>
    <w:p w:rsidR="00C43181" w:rsidRPr="009379D3" w:rsidRDefault="00C43181" w:rsidP="009379D3">
      <w:pPr>
        <w:jc w:val="both"/>
        <w:rPr>
          <w:rFonts w:ascii="Arial Narrow" w:hAnsi="Arial Narrow"/>
          <w:sz w:val="20"/>
          <w:szCs w:val="20"/>
        </w:rPr>
      </w:pPr>
      <w:r w:rsidRPr="009379D3">
        <w:rPr>
          <w:rFonts w:ascii="Arial Narrow" w:hAnsi="Arial Narrow"/>
          <w:sz w:val="20"/>
          <w:szCs w:val="20"/>
        </w:rPr>
        <w:t xml:space="preserve">20 октября  2023 г                                                                             </w:t>
      </w:r>
      <w:r w:rsidR="009379D3">
        <w:rPr>
          <w:rFonts w:ascii="Arial Narrow" w:hAnsi="Arial Narrow"/>
          <w:sz w:val="20"/>
          <w:szCs w:val="20"/>
        </w:rPr>
        <w:t xml:space="preserve">                                                                                                  </w:t>
      </w:r>
      <w:r w:rsidRPr="009379D3">
        <w:rPr>
          <w:rFonts w:ascii="Arial Narrow" w:hAnsi="Arial Narrow"/>
          <w:sz w:val="20"/>
          <w:szCs w:val="20"/>
        </w:rPr>
        <w:t xml:space="preserve">          №48</w:t>
      </w:r>
    </w:p>
    <w:p w:rsidR="00C43181" w:rsidRPr="00D45879" w:rsidRDefault="00C43181" w:rsidP="00D45879">
      <w:pPr>
        <w:jc w:val="both"/>
        <w:rPr>
          <w:rFonts w:ascii="Arial Narrow" w:hAnsi="Arial Narrow"/>
          <w:sz w:val="20"/>
          <w:szCs w:val="20"/>
        </w:rPr>
      </w:pPr>
    </w:p>
    <w:p w:rsidR="00C43181" w:rsidRPr="009379D3" w:rsidRDefault="00C43181" w:rsidP="009379D3">
      <w:pPr>
        <w:autoSpaceDE w:val="0"/>
        <w:autoSpaceDN w:val="0"/>
        <w:adjustRightInd w:val="0"/>
        <w:jc w:val="center"/>
        <w:rPr>
          <w:rFonts w:ascii="Arial Narrow" w:hAnsi="Arial Narrow"/>
          <w:b/>
          <w:sz w:val="20"/>
          <w:szCs w:val="20"/>
        </w:rPr>
      </w:pPr>
      <w:r w:rsidRPr="009379D3">
        <w:rPr>
          <w:rFonts w:ascii="Arial Narrow" w:hAnsi="Arial Narrow"/>
          <w:b/>
          <w:sz w:val="20"/>
          <w:szCs w:val="20"/>
        </w:rPr>
        <w:t>Об утверждени</w:t>
      </w:r>
      <w:r w:rsidR="009379D3" w:rsidRPr="009379D3">
        <w:rPr>
          <w:rFonts w:ascii="Arial Narrow" w:hAnsi="Arial Narrow"/>
          <w:b/>
          <w:sz w:val="20"/>
          <w:szCs w:val="20"/>
        </w:rPr>
        <w:t xml:space="preserve">и отчета об исполнении бюджета </w:t>
      </w:r>
      <w:r w:rsidRPr="009379D3">
        <w:rPr>
          <w:rFonts w:ascii="Arial Narrow" w:hAnsi="Arial Narrow"/>
          <w:b/>
          <w:sz w:val="20"/>
          <w:szCs w:val="20"/>
        </w:rPr>
        <w:t>поселка Тутончаны</w:t>
      </w:r>
      <w:r w:rsidR="009379D3" w:rsidRPr="009379D3">
        <w:rPr>
          <w:rFonts w:ascii="Arial Narrow" w:hAnsi="Arial Narrow"/>
          <w:b/>
          <w:sz w:val="20"/>
          <w:szCs w:val="20"/>
        </w:rPr>
        <w:t xml:space="preserve"> </w:t>
      </w:r>
      <w:r w:rsidRPr="009379D3">
        <w:rPr>
          <w:rFonts w:ascii="Arial Narrow" w:hAnsi="Arial Narrow"/>
          <w:b/>
          <w:sz w:val="20"/>
          <w:szCs w:val="20"/>
        </w:rPr>
        <w:t>по состоянию на 1 октября 2023 года</w:t>
      </w:r>
    </w:p>
    <w:p w:rsidR="00C43181" w:rsidRPr="00D45879" w:rsidRDefault="00C43181" w:rsidP="00D45879">
      <w:pPr>
        <w:rPr>
          <w:rFonts w:ascii="Arial Narrow" w:hAnsi="Arial Narrow"/>
          <w:sz w:val="20"/>
          <w:szCs w:val="20"/>
        </w:rPr>
      </w:pPr>
    </w:p>
    <w:p w:rsidR="00C43181" w:rsidRPr="00D45879" w:rsidRDefault="00C43181" w:rsidP="00D45879">
      <w:pPr>
        <w:autoSpaceDE w:val="0"/>
        <w:autoSpaceDN w:val="0"/>
        <w:adjustRightInd w:val="0"/>
        <w:jc w:val="both"/>
        <w:rPr>
          <w:rFonts w:ascii="Arial Narrow" w:hAnsi="Arial Narrow"/>
          <w:sz w:val="20"/>
          <w:szCs w:val="20"/>
        </w:rPr>
      </w:pPr>
      <w:r w:rsidRPr="00D45879">
        <w:rPr>
          <w:rFonts w:ascii="Arial Narrow" w:hAnsi="Arial Narrow"/>
          <w:sz w:val="20"/>
          <w:szCs w:val="20"/>
        </w:rPr>
        <w:tab/>
        <w:t>В соответствие с пунктом 5 статьи 264.2 Бюджетно</w:t>
      </w:r>
      <w:r w:rsidR="009379D3">
        <w:rPr>
          <w:rFonts w:ascii="Arial Narrow" w:hAnsi="Arial Narrow"/>
          <w:sz w:val="20"/>
          <w:szCs w:val="20"/>
        </w:rPr>
        <w:t xml:space="preserve">го кодекса Российской Федерации </w:t>
      </w:r>
      <w:r w:rsidR="009379D3">
        <w:rPr>
          <w:rFonts w:ascii="Arial Narrow" w:hAnsi="Arial Narrow"/>
          <w:b/>
          <w:sz w:val="20"/>
          <w:szCs w:val="20"/>
        </w:rPr>
        <w:t>ПОСТАНОВЛЯ</w:t>
      </w:r>
      <w:r w:rsidRPr="009379D3">
        <w:rPr>
          <w:rFonts w:ascii="Arial Narrow" w:hAnsi="Arial Narrow"/>
          <w:b/>
          <w:sz w:val="20"/>
          <w:szCs w:val="20"/>
        </w:rPr>
        <w:t>Ю:</w:t>
      </w:r>
    </w:p>
    <w:p w:rsidR="00C43181" w:rsidRPr="00D45879" w:rsidRDefault="00C43181" w:rsidP="00D45879">
      <w:pPr>
        <w:autoSpaceDE w:val="0"/>
        <w:autoSpaceDN w:val="0"/>
        <w:adjustRightInd w:val="0"/>
        <w:jc w:val="both"/>
        <w:rPr>
          <w:rFonts w:ascii="Arial Narrow" w:hAnsi="Arial Narrow"/>
          <w:sz w:val="20"/>
          <w:szCs w:val="20"/>
        </w:rPr>
      </w:pPr>
      <w:smartTag w:uri="urn:schemas-microsoft-com:office:smarttags" w:element="PersonName">
        <w:r w:rsidRPr="00D45879">
          <w:rPr>
            <w:rFonts w:ascii="Arial Narrow" w:hAnsi="Arial Narrow"/>
            <w:sz w:val="20"/>
            <w:szCs w:val="20"/>
          </w:rPr>
          <w:t>1</w:t>
        </w:r>
      </w:smartTag>
      <w:r w:rsidR="009379D3">
        <w:rPr>
          <w:rFonts w:ascii="Arial Narrow" w:hAnsi="Arial Narrow"/>
          <w:sz w:val="20"/>
          <w:szCs w:val="20"/>
        </w:rPr>
        <w:t>.</w:t>
      </w:r>
      <w:r w:rsidR="009379D3">
        <w:rPr>
          <w:rFonts w:ascii="Arial Narrow" w:hAnsi="Arial Narrow"/>
          <w:sz w:val="20"/>
          <w:szCs w:val="20"/>
        </w:rPr>
        <w:tab/>
      </w:r>
      <w:r w:rsidRPr="00D45879">
        <w:rPr>
          <w:rFonts w:ascii="Arial Narrow" w:hAnsi="Arial Narrow"/>
          <w:sz w:val="20"/>
          <w:szCs w:val="20"/>
        </w:rPr>
        <w:t xml:space="preserve">Утвердить отчет об исполнении бюджета поселка </w:t>
      </w:r>
      <w:smartTag w:uri="urn:schemas-microsoft-com:office:smarttags" w:element="PersonName">
        <w:r w:rsidRPr="00D45879">
          <w:rPr>
            <w:rFonts w:ascii="Arial Narrow" w:hAnsi="Arial Narrow"/>
            <w:sz w:val="20"/>
            <w:szCs w:val="20"/>
          </w:rPr>
          <w:t>Тутончаны</w:t>
        </w:r>
      </w:smartTag>
      <w:r w:rsidRPr="00D45879">
        <w:rPr>
          <w:rFonts w:ascii="Arial Narrow" w:hAnsi="Arial Narrow"/>
          <w:sz w:val="20"/>
          <w:szCs w:val="20"/>
        </w:rPr>
        <w:t xml:space="preserve"> по состоянию на 1 октября 2023 года (приложение № 1);</w:t>
      </w:r>
    </w:p>
    <w:p w:rsidR="00C43181" w:rsidRPr="00D45879" w:rsidRDefault="009379D3" w:rsidP="00D45879">
      <w:pPr>
        <w:autoSpaceDE w:val="0"/>
        <w:autoSpaceDN w:val="0"/>
        <w:adjustRightInd w:val="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C43181" w:rsidRPr="00D45879">
        <w:rPr>
          <w:rFonts w:ascii="Arial Narrow" w:hAnsi="Arial Narrow"/>
          <w:sz w:val="20"/>
          <w:szCs w:val="20"/>
        </w:rPr>
        <w:t xml:space="preserve">Постановление вступает в силу с момента подписания и подлежит официальному опубликованию в </w:t>
      </w:r>
      <w:r>
        <w:rPr>
          <w:rFonts w:ascii="Arial Narrow" w:hAnsi="Arial Narrow"/>
          <w:sz w:val="20"/>
          <w:szCs w:val="20"/>
        </w:rPr>
        <w:t xml:space="preserve">периодическом </w:t>
      </w:r>
      <w:r w:rsidR="00C43181" w:rsidRPr="00D45879">
        <w:rPr>
          <w:rFonts w:ascii="Arial Narrow" w:hAnsi="Arial Narrow"/>
          <w:sz w:val="20"/>
          <w:szCs w:val="20"/>
        </w:rPr>
        <w:t>печатном средстве мас</w:t>
      </w:r>
      <w:r>
        <w:rPr>
          <w:rFonts w:ascii="Arial Narrow" w:hAnsi="Arial Narrow"/>
          <w:sz w:val="20"/>
          <w:szCs w:val="20"/>
        </w:rPr>
        <w:t>совой информации «Официальный вестник</w:t>
      </w:r>
      <w:r w:rsidR="00C43181" w:rsidRPr="00D45879">
        <w:rPr>
          <w:rFonts w:ascii="Arial Narrow" w:hAnsi="Arial Narrow"/>
          <w:sz w:val="20"/>
          <w:szCs w:val="20"/>
        </w:rPr>
        <w:t xml:space="preserve"> Эвенкийского муниципального района».</w:t>
      </w:r>
    </w:p>
    <w:p w:rsidR="00C43181" w:rsidRPr="00D45879" w:rsidRDefault="00C43181" w:rsidP="00D45879">
      <w:pPr>
        <w:tabs>
          <w:tab w:val="left" w:pos="720"/>
        </w:tabs>
        <w:autoSpaceDE w:val="0"/>
        <w:autoSpaceDN w:val="0"/>
        <w:adjustRightInd w:val="0"/>
        <w:jc w:val="both"/>
        <w:rPr>
          <w:rFonts w:ascii="Arial Narrow" w:hAnsi="Arial Narrow"/>
          <w:sz w:val="20"/>
          <w:szCs w:val="20"/>
        </w:rPr>
      </w:pPr>
      <w:r w:rsidRPr="00D45879">
        <w:rPr>
          <w:rFonts w:ascii="Arial Narrow" w:hAnsi="Arial Narrow"/>
          <w:sz w:val="20"/>
          <w:szCs w:val="20"/>
        </w:rPr>
        <w:t>3</w:t>
      </w:r>
      <w:r w:rsidR="009379D3">
        <w:rPr>
          <w:rFonts w:ascii="Arial Narrow" w:hAnsi="Arial Narrow"/>
          <w:sz w:val="20"/>
          <w:szCs w:val="20"/>
        </w:rPr>
        <w:t>.</w:t>
      </w:r>
      <w:r w:rsidR="009379D3">
        <w:rPr>
          <w:rFonts w:ascii="Arial Narrow" w:hAnsi="Arial Narrow"/>
          <w:sz w:val="20"/>
          <w:szCs w:val="20"/>
        </w:rPr>
        <w:tab/>
      </w:r>
      <w:r w:rsidRPr="00D45879">
        <w:rPr>
          <w:rFonts w:ascii="Arial Narrow" w:hAnsi="Arial Narrow"/>
          <w:sz w:val="20"/>
          <w:szCs w:val="20"/>
        </w:rPr>
        <w:t>Контроль исполнения настоящего постановления оставляю за собой.</w:t>
      </w:r>
    </w:p>
    <w:p w:rsidR="00C43181" w:rsidRPr="00D45879" w:rsidRDefault="00C43181" w:rsidP="00D45879">
      <w:pPr>
        <w:rPr>
          <w:rFonts w:ascii="Arial Narrow" w:hAnsi="Arial Narrow"/>
          <w:sz w:val="20"/>
          <w:szCs w:val="20"/>
        </w:rPr>
      </w:pPr>
    </w:p>
    <w:p w:rsidR="00C43181" w:rsidRPr="00D45879" w:rsidRDefault="00C43181" w:rsidP="009379D3">
      <w:pPr>
        <w:jc w:val="both"/>
        <w:rPr>
          <w:rFonts w:ascii="Arial Narrow" w:hAnsi="Arial Narrow"/>
          <w:sz w:val="20"/>
          <w:szCs w:val="20"/>
        </w:rPr>
      </w:pPr>
      <w:r w:rsidRPr="00D45879">
        <w:rPr>
          <w:rFonts w:ascii="Arial Narrow" w:hAnsi="Arial Narrow"/>
          <w:sz w:val="20"/>
          <w:szCs w:val="20"/>
        </w:rPr>
        <w:t xml:space="preserve">Глава поселка </w:t>
      </w:r>
      <w:smartTag w:uri="urn:schemas-microsoft-com:office:smarttags" w:element="PersonName">
        <w:r w:rsidRPr="00D45879">
          <w:rPr>
            <w:rFonts w:ascii="Arial Narrow" w:hAnsi="Arial Narrow"/>
            <w:sz w:val="20"/>
            <w:szCs w:val="20"/>
          </w:rPr>
          <w:t>Тутончаны</w:t>
        </w:r>
      </w:smartTag>
      <w:r w:rsidRPr="00D45879">
        <w:rPr>
          <w:rFonts w:ascii="Arial Narrow" w:hAnsi="Arial Narrow"/>
          <w:sz w:val="20"/>
          <w:szCs w:val="20"/>
        </w:rPr>
        <w:t xml:space="preserve">                                               </w:t>
      </w:r>
      <w:r w:rsidR="009379D3">
        <w:rPr>
          <w:rFonts w:ascii="Arial Narrow" w:hAnsi="Arial Narrow"/>
          <w:sz w:val="20"/>
          <w:szCs w:val="20"/>
        </w:rPr>
        <w:t xml:space="preserve">   </w:t>
      </w:r>
      <w:r w:rsidRPr="00D45879">
        <w:rPr>
          <w:rFonts w:ascii="Arial Narrow" w:hAnsi="Arial Narrow"/>
          <w:sz w:val="20"/>
          <w:szCs w:val="20"/>
        </w:rPr>
        <w:t xml:space="preserve">  </w:t>
      </w:r>
      <w:r w:rsidR="009379D3">
        <w:rPr>
          <w:rFonts w:ascii="Arial Narrow" w:hAnsi="Arial Narrow"/>
          <w:sz w:val="20"/>
          <w:szCs w:val="20"/>
        </w:rPr>
        <w:t xml:space="preserve">   </w:t>
      </w:r>
      <w:r w:rsidRPr="00D45879">
        <w:rPr>
          <w:rFonts w:ascii="Arial Narrow" w:hAnsi="Arial Narrow"/>
          <w:sz w:val="20"/>
          <w:szCs w:val="20"/>
        </w:rPr>
        <w:t xml:space="preserve">          </w:t>
      </w:r>
      <w:r w:rsidR="009379D3">
        <w:rPr>
          <w:rFonts w:ascii="Arial Narrow" w:hAnsi="Arial Narrow"/>
          <w:sz w:val="20"/>
          <w:szCs w:val="20"/>
        </w:rPr>
        <w:t xml:space="preserve">      </w:t>
      </w:r>
      <w:r w:rsidRPr="00D45879">
        <w:rPr>
          <w:rFonts w:ascii="Arial Narrow" w:hAnsi="Arial Narrow"/>
          <w:sz w:val="20"/>
          <w:szCs w:val="20"/>
        </w:rPr>
        <w:t xml:space="preserve">       </w:t>
      </w:r>
      <w:r w:rsidR="009379D3">
        <w:rPr>
          <w:rFonts w:ascii="Arial Narrow" w:hAnsi="Arial Narrow"/>
          <w:sz w:val="20"/>
          <w:szCs w:val="20"/>
        </w:rPr>
        <w:t xml:space="preserve">п/п                                                                         </w:t>
      </w:r>
      <w:r w:rsidRPr="00D45879">
        <w:rPr>
          <w:rFonts w:ascii="Arial Narrow" w:hAnsi="Arial Narrow"/>
          <w:sz w:val="20"/>
          <w:szCs w:val="20"/>
        </w:rPr>
        <w:t xml:space="preserve">  Н. И. Панова</w:t>
      </w:r>
    </w:p>
    <w:p w:rsidR="00C43181" w:rsidRPr="00D45879" w:rsidRDefault="00C43181" w:rsidP="00D45879">
      <w:pPr>
        <w:jc w:val="center"/>
        <w:rPr>
          <w:rFonts w:ascii="Arial Narrow" w:hAnsi="Arial Narrow"/>
          <w:b/>
          <w:bCs/>
          <w:sz w:val="20"/>
          <w:szCs w:val="20"/>
        </w:rPr>
      </w:pPr>
    </w:p>
    <w:p w:rsidR="00C43181" w:rsidRPr="009379D3" w:rsidRDefault="009379D3" w:rsidP="009379D3">
      <w:pPr>
        <w:jc w:val="center"/>
        <w:rPr>
          <w:rFonts w:ascii="Arial Narrow" w:hAnsi="Arial Narrow"/>
          <w:b/>
          <w:sz w:val="20"/>
          <w:szCs w:val="20"/>
        </w:rPr>
      </w:pPr>
      <w:r w:rsidRPr="009379D3">
        <w:rPr>
          <w:rFonts w:ascii="Arial Narrow" w:hAnsi="Arial Narrow"/>
          <w:b/>
          <w:sz w:val="20"/>
          <w:szCs w:val="20"/>
        </w:rPr>
        <w:t xml:space="preserve">КРАСНОЯРСКИЙ </w:t>
      </w:r>
      <w:r w:rsidR="00C43181" w:rsidRPr="009379D3">
        <w:rPr>
          <w:rFonts w:ascii="Arial Narrow" w:hAnsi="Arial Narrow"/>
          <w:b/>
          <w:sz w:val="20"/>
          <w:szCs w:val="20"/>
        </w:rPr>
        <w:t>КРАЙ</w:t>
      </w:r>
    </w:p>
    <w:p w:rsidR="00C43181" w:rsidRPr="009379D3" w:rsidRDefault="009379D3" w:rsidP="009379D3">
      <w:pPr>
        <w:pStyle w:val="2"/>
        <w:spacing w:before="0" w:after="0"/>
        <w:jc w:val="center"/>
        <w:rPr>
          <w:rFonts w:ascii="Arial Narrow" w:hAnsi="Arial Narrow"/>
          <w:i w:val="0"/>
          <w:spacing w:val="60"/>
          <w:sz w:val="20"/>
          <w:szCs w:val="20"/>
        </w:rPr>
      </w:pPr>
      <w:r w:rsidRPr="009379D3">
        <w:rPr>
          <w:rFonts w:ascii="Arial Narrow" w:hAnsi="Arial Narrow"/>
          <w:i w:val="0"/>
          <w:spacing w:val="60"/>
          <w:sz w:val="20"/>
          <w:szCs w:val="20"/>
        </w:rPr>
        <w:t>Эвенкийский муниципальный</w:t>
      </w:r>
      <w:r w:rsidR="00C43181" w:rsidRPr="009379D3">
        <w:rPr>
          <w:rFonts w:ascii="Arial Narrow" w:hAnsi="Arial Narrow"/>
          <w:i w:val="0"/>
          <w:spacing w:val="60"/>
          <w:sz w:val="20"/>
          <w:szCs w:val="20"/>
        </w:rPr>
        <w:t xml:space="preserve"> район</w:t>
      </w:r>
    </w:p>
    <w:p w:rsidR="00C43181" w:rsidRPr="002B400F" w:rsidRDefault="00C43181" w:rsidP="002B400F">
      <w:pPr>
        <w:jc w:val="center"/>
        <w:rPr>
          <w:rFonts w:ascii="Arial Narrow" w:hAnsi="Arial Narrow"/>
          <w:b/>
          <w:sz w:val="20"/>
          <w:szCs w:val="20"/>
        </w:rPr>
      </w:pPr>
      <w:r w:rsidRPr="009379D3">
        <w:rPr>
          <w:rFonts w:ascii="Arial Narrow" w:hAnsi="Arial Narrow"/>
          <w:b/>
          <w:sz w:val="20"/>
          <w:szCs w:val="20"/>
        </w:rPr>
        <w:t>Администрация поселка Тутончаны</w:t>
      </w:r>
    </w:p>
    <w:p w:rsidR="00C43181" w:rsidRPr="009379D3" w:rsidRDefault="00C43181" w:rsidP="009379D3">
      <w:pPr>
        <w:jc w:val="center"/>
        <w:rPr>
          <w:rFonts w:ascii="Arial Narrow" w:hAnsi="Arial Narrow"/>
          <w:b/>
          <w:sz w:val="20"/>
          <w:szCs w:val="20"/>
        </w:rPr>
      </w:pPr>
    </w:p>
    <w:p w:rsidR="00C43181" w:rsidRDefault="00C43181" w:rsidP="009379D3">
      <w:pPr>
        <w:jc w:val="center"/>
        <w:rPr>
          <w:rFonts w:ascii="Arial Narrow" w:hAnsi="Arial Narrow"/>
          <w:b/>
          <w:sz w:val="20"/>
          <w:szCs w:val="20"/>
        </w:rPr>
      </w:pPr>
      <w:r w:rsidRPr="009379D3">
        <w:rPr>
          <w:rFonts w:ascii="Arial Narrow" w:hAnsi="Arial Narrow"/>
          <w:b/>
          <w:sz w:val="20"/>
          <w:szCs w:val="20"/>
        </w:rPr>
        <w:t>ПОСТАНОВЛЕНИЕ</w:t>
      </w:r>
    </w:p>
    <w:p w:rsidR="009379D3" w:rsidRPr="009379D3" w:rsidRDefault="009379D3" w:rsidP="009379D3">
      <w:pPr>
        <w:jc w:val="center"/>
        <w:rPr>
          <w:rFonts w:ascii="Arial Narrow" w:hAnsi="Arial Narrow"/>
          <w:b/>
          <w:sz w:val="20"/>
          <w:szCs w:val="20"/>
        </w:rPr>
      </w:pPr>
    </w:p>
    <w:p w:rsidR="00C43181" w:rsidRPr="00D45879" w:rsidRDefault="00C43181" w:rsidP="009379D3">
      <w:pPr>
        <w:jc w:val="both"/>
        <w:rPr>
          <w:rFonts w:ascii="Arial Narrow" w:hAnsi="Arial Narrow"/>
          <w:sz w:val="20"/>
          <w:szCs w:val="20"/>
        </w:rPr>
      </w:pPr>
      <w:r w:rsidRPr="00D45879">
        <w:rPr>
          <w:rFonts w:ascii="Arial Narrow" w:hAnsi="Arial Narrow"/>
          <w:sz w:val="20"/>
          <w:szCs w:val="20"/>
        </w:rPr>
        <w:t xml:space="preserve">20.12.2023 г                                                                                             </w:t>
      </w:r>
      <w:r w:rsidR="009379D3">
        <w:rPr>
          <w:rFonts w:ascii="Arial Narrow" w:hAnsi="Arial Narrow"/>
          <w:sz w:val="20"/>
          <w:szCs w:val="20"/>
        </w:rPr>
        <w:t xml:space="preserve">                                                                                                   </w:t>
      </w:r>
      <w:r w:rsidRPr="00D45879">
        <w:rPr>
          <w:rFonts w:ascii="Arial Narrow" w:hAnsi="Arial Narrow"/>
          <w:sz w:val="20"/>
          <w:szCs w:val="20"/>
        </w:rPr>
        <w:t xml:space="preserve">   №55</w:t>
      </w:r>
    </w:p>
    <w:p w:rsidR="00C43181" w:rsidRPr="00D45879" w:rsidRDefault="00C43181" w:rsidP="00D45879">
      <w:pPr>
        <w:rPr>
          <w:rFonts w:ascii="Arial Narrow" w:hAnsi="Arial Narrow"/>
          <w:sz w:val="20"/>
          <w:szCs w:val="20"/>
        </w:rPr>
      </w:pPr>
    </w:p>
    <w:p w:rsidR="00C43181" w:rsidRPr="009379D3" w:rsidRDefault="00C43181" w:rsidP="009379D3">
      <w:pPr>
        <w:jc w:val="center"/>
        <w:rPr>
          <w:rFonts w:ascii="Arial Narrow" w:hAnsi="Arial Narrow"/>
          <w:b/>
          <w:sz w:val="20"/>
          <w:szCs w:val="20"/>
        </w:rPr>
      </w:pPr>
      <w:r w:rsidRPr="009379D3">
        <w:rPr>
          <w:rFonts w:ascii="Arial Narrow" w:hAnsi="Arial Narrow"/>
          <w:b/>
          <w:sz w:val="20"/>
          <w:szCs w:val="20"/>
        </w:rPr>
        <w:t>«Об утверждении Положения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поселка Тутончаны»</w:t>
      </w:r>
    </w:p>
    <w:p w:rsidR="009379D3" w:rsidRPr="00D45879" w:rsidRDefault="009379D3" w:rsidP="00D45879">
      <w:pPr>
        <w:ind w:firstLine="567"/>
        <w:jc w:val="both"/>
        <w:rPr>
          <w:rFonts w:ascii="Arial Narrow" w:hAnsi="Arial Narrow"/>
          <w:sz w:val="20"/>
          <w:szCs w:val="20"/>
        </w:rPr>
      </w:pPr>
    </w:p>
    <w:p w:rsidR="00C43181" w:rsidRPr="009379D3" w:rsidRDefault="00C43181" w:rsidP="009379D3">
      <w:pPr>
        <w:ind w:firstLine="709"/>
        <w:jc w:val="both"/>
        <w:rPr>
          <w:rFonts w:ascii="Arial Narrow" w:hAnsi="Arial Narrow"/>
          <w:sz w:val="20"/>
          <w:szCs w:val="20"/>
        </w:rPr>
      </w:pPr>
      <w:r w:rsidRPr="00D45879">
        <w:rPr>
          <w:rFonts w:ascii="Arial Narrow" w:hAnsi="Arial Narrow"/>
          <w:sz w:val="20"/>
          <w:szCs w:val="20"/>
        </w:rPr>
        <w:t>В целях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поселка Тутончаны, руководствуясь статьями 80.1, 80.2 Федерального закона от 10.01.2002 № 7-ФЗ «Об охране окружающей среды», постановлением Правительства РФ от 13.04.2017 № 445 «Об утверждении Правил ведения государственного реестра объектов накопленного вреда окружающей среде», постановлением Правительства РФ от 04.05.2018 № 542 «Об утверждении Правил организации работ по ликвидации накопленного вреда окружающей среде», руководствуясь статьей 33 Устава муниципального образован</w:t>
      </w:r>
      <w:r w:rsidR="009379D3">
        <w:rPr>
          <w:rFonts w:ascii="Arial Narrow" w:hAnsi="Arial Narrow"/>
          <w:sz w:val="20"/>
          <w:szCs w:val="20"/>
        </w:rPr>
        <w:t xml:space="preserve">ия, Администрация п.Тутончаны, </w:t>
      </w:r>
      <w:r w:rsidRPr="009379D3">
        <w:rPr>
          <w:rFonts w:ascii="Arial Narrow" w:hAnsi="Arial Narrow"/>
          <w:b/>
          <w:sz w:val="20"/>
          <w:szCs w:val="20"/>
        </w:rPr>
        <w:t>ПОСТАНОВЛЯЮ:</w:t>
      </w:r>
    </w:p>
    <w:p w:rsidR="00C43181" w:rsidRPr="00D45879" w:rsidRDefault="00594491" w:rsidP="009379D3">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C43181" w:rsidRPr="00D45879">
        <w:rPr>
          <w:rFonts w:ascii="Arial Narrow" w:hAnsi="Arial Narrow"/>
          <w:sz w:val="20"/>
          <w:szCs w:val="20"/>
        </w:rPr>
        <w:t>Утвердить Положение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п.Тутончаны.</w:t>
      </w:r>
    </w:p>
    <w:p w:rsidR="00C43181" w:rsidRPr="00D45879" w:rsidRDefault="00594491" w:rsidP="009379D3">
      <w:pPr>
        <w:jc w:val="both"/>
        <w:rPr>
          <w:rFonts w:ascii="Arial Narrow" w:hAnsi="Arial Narrow"/>
          <w:color w:val="000000"/>
          <w:sz w:val="20"/>
          <w:szCs w:val="20"/>
        </w:rPr>
      </w:pPr>
      <w:r>
        <w:rPr>
          <w:rFonts w:ascii="Arial Narrow" w:hAnsi="Arial Narrow"/>
          <w:sz w:val="20"/>
          <w:szCs w:val="20"/>
        </w:rPr>
        <w:t>2.</w:t>
      </w:r>
      <w:r>
        <w:rPr>
          <w:rFonts w:ascii="Arial Narrow" w:hAnsi="Arial Narrow"/>
          <w:sz w:val="20"/>
          <w:szCs w:val="20"/>
        </w:rPr>
        <w:tab/>
      </w:r>
      <w:r w:rsidR="00C43181" w:rsidRPr="00D45879">
        <w:rPr>
          <w:rFonts w:ascii="Arial Narrow" w:hAnsi="Arial Narrow"/>
          <w:sz w:val="20"/>
          <w:szCs w:val="20"/>
        </w:rPr>
        <w:t xml:space="preserve">Опубликовать (обнародовать) настоящее Постановление с приложением в </w:t>
      </w:r>
      <w:r>
        <w:rPr>
          <w:rFonts w:ascii="Arial Narrow" w:hAnsi="Arial Narrow"/>
          <w:color w:val="000000"/>
          <w:sz w:val="20"/>
          <w:szCs w:val="20"/>
        </w:rPr>
        <w:t>периодическом</w:t>
      </w:r>
      <w:r w:rsidR="00C43181" w:rsidRPr="00D45879">
        <w:rPr>
          <w:rFonts w:ascii="Arial Narrow" w:hAnsi="Arial Narrow"/>
          <w:color w:val="000000"/>
          <w:sz w:val="20"/>
          <w:szCs w:val="20"/>
        </w:rPr>
        <w:t xml:space="preserve"> средстве массовой информации «Официальный вестник Эвенкийского муниципального района».</w:t>
      </w:r>
    </w:p>
    <w:p w:rsidR="00C43181" w:rsidRPr="00D45879" w:rsidRDefault="00594491" w:rsidP="009379D3">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2B400F">
        <w:rPr>
          <w:rFonts w:ascii="Arial Narrow" w:hAnsi="Arial Narrow"/>
          <w:sz w:val="20"/>
          <w:szCs w:val="20"/>
        </w:rPr>
        <w:t xml:space="preserve">Настоящий акт вступает в силу </w:t>
      </w:r>
      <w:r w:rsidR="00C43181" w:rsidRPr="00D45879">
        <w:rPr>
          <w:rFonts w:ascii="Arial Narrow" w:hAnsi="Arial Narrow"/>
          <w:sz w:val="20"/>
          <w:szCs w:val="20"/>
        </w:rPr>
        <w:t>со дня его официального опубликования.</w:t>
      </w:r>
    </w:p>
    <w:p w:rsidR="00C43181" w:rsidRPr="00D45879" w:rsidRDefault="00594491" w:rsidP="009379D3">
      <w:pPr>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00C43181" w:rsidRPr="00D45879">
        <w:rPr>
          <w:rFonts w:ascii="Arial Narrow" w:hAnsi="Arial Narrow"/>
          <w:sz w:val="20"/>
          <w:szCs w:val="20"/>
        </w:rPr>
        <w:t>Контроль за выполнением настоящего Постановления возложить на Главу п.Тутончаны.</w:t>
      </w:r>
    </w:p>
    <w:p w:rsidR="00C43181" w:rsidRPr="00D45879" w:rsidRDefault="00C43181" w:rsidP="009379D3">
      <w:pPr>
        <w:jc w:val="both"/>
        <w:rPr>
          <w:rFonts w:ascii="Arial Narrow" w:hAnsi="Arial Narrow"/>
          <w:sz w:val="20"/>
          <w:szCs w:val="20"/>
        </w:rPr>
      </w:pPr>
    </w:p>
    <w:p w:rsidR="00C43181" w:rsidRPr="00D45879" w:rsidRDefault="00594491" w:rsidP="009379D3">
      <w:pPr>
        <w:jc w:val="both"/>
        <w:rPr>
          <w:rFonts w:ascii="Arial Narrow" w:hAnsi="Arial Narrow"/>
          <w:sz w:val="20"/>
          <w:szCs w:val="20"/>
        </w:rPr>
      </w:pPr>
      <w:r>
        <w:rPr>
          <w:rFonts w:ascii="Arial Narrow" w:hAnsi="Arial Narrow"/>
          <w:sz w:val="20"/>
          <w:szCs w:val="20"/>
        </w:rPr>
        <w:t xml:space="preserve">Глава п.Тутончаны                                                                                   п/п                                                                                    </w:t>
      </w:r>
      <w:r w:rsidR="00C43181" w:rsidRPr="00D45879">
        <w:rPr>
          <w:rFonts w:ascii="Arial Narrow" w:hAnsi="Arial Narrow"/>
          <w:sz w:val="20"/>
          <w:szCs w:val="20"/>
        </w:rPr>
        <w:t>Н.И.Панова</w:t>
      </w:r>
    </w:p>
    <w:p w:rsidR="00C43181" w:rsidRPr="00D45879" w:rsidRDefault="00C43181" w:rsidP="00D45879">
      <w:pPr>
        <w:ind w:firstLine="567"/>
        <w:jc w:val="both"/>
        <w:rPr>
          <w:rFonts w:ascii="Arial Narrow" w:hAnsi="Arial Narrow"/>
          <w:sz w:val="20"/>
          <w:szCs w:val="20"/>
        </w:rPr>
      </w:pPr>
    </w:p>
    <w:p w:rsidR="00C43181" w:rsidRPr="00D45879" w:rsidRDefault="00C43181" w:rsidP="00594491">
      <w:pPr>
        <w:ind w:firstLine="567"/>
        <w:jc w:val="right"/>
        <w:rPr>
          <w:rFonts w:ascii="Arial Narrow" w:hAnsi="Arial Narrow"/>
          <w:sz w:val="20"/>
          <w:szCs w:val="20"/>
        </w:rPr>
      </w:pPr>
      <w:r w:rsidRPr="00D45879">
        <w:rPr>
          <w:rFonts w:ascii="Arial Narrow" w:hAnsi="Arial Narrow"/>
          <w:sz w:val="20"/>
          <w:szCs w:val="20"/>
        </w:rPr>
        <w:t>Утверждено</w:t>
      </w:r>
    </w:p>
    <w:p w:rsidR="00C43181" w:rsidRPr="00D45879" w:rsidRDefault="00C43181" w:rsidP="00594491">
      <w:pPr>
        <w:ind w:firstLine="567"/>
        <w:jc w:val="right"/>
        <w:rPr>
          <w:rFonts w:ascii="Arial Narrow" w:hAnsi="Arial Narrow"/>
          <w:sz w:val="20"/>
          <w:szCs w:val="20"/>
        </w:rPr>
      </w:pPr>
      <w:r w:rsidRPr="00D45879">
        <w:rPr>
          <w:rFonts w:ascii="Arial Narrow" w:hAnsi="Arial Narrow"/>
          <w:sz w:val="20"/>
          <w:szCs w:val="20"/>
        </w:rPr>
        <w:t>постановлением администрации</w:t>
      </w:r>
    </w:p>
    <w:p w:rsidR="00C43181" w:rsidRPr="00D45879" w:rsidRDefault="00C43181" w:rsidP="00594491">
      <w:pPr>
        <w:ind w:firstLine="567"/>
        <w:jc w:val="right"/>
        <w:rPr>
          <w:rFonts w:ascii="Arial Narrow" w:hAnsi="Arial Narrow"/>
          <w:sz w:val="20"/>
          <w:szCs w:val="20"/>
        </w:rPr>
      </w:pPr>
      <w:r w:rsidRPr="00D45879">
        <w:rPr>
          <w:rFonts w:ascii="Arial Narrow" w:hAnsi="Arial Narrow"/>
          <w:sz w:val="20"/>
          <w:szCs w:val="20"/>
        </w:rPr>
        <w:t>п.Тутончаны</w:t>
      </w:r>
    </w:p>
    <w:p w:rsidR="00C43181" w:rsidRPr="00D45879" w:rsidRDefault="00C43181" w:rsidP="00594491">
      <w:pPr>
        <w:ind w:firstLine="567"/>
        <w:jc w:val="right"/>
        <w:rPr>
          <w:rFonts w:ascii="Arial Narrow" w:hAnsi="Arial Narrow"/>
          <w:sz w:val="20"/>
          <w:szCs w:val="20"/>
        </w:rPr>
      </w:pPr>
      <w:r w:rsidRPr="00D45879">
        <w:rPr>
          <w:rFonts w:ascii="Arial Narrow" w:hAnsi="Arial Narrow"/>
          <w:sz w:val="20"/>
          <w:szCs w:val="20"/>
        </w:rPr>
        <w:t>от  20. 12. 2023 № 55</w:t>
      </w:r>
    </w:p>
    <w:p w:rsidR="00C43181" w:rsidRPr="00D45879" w:rsidRDefault="00C43181" w:rsidP="00594491">
      <w:pPr>
        <w:jc w:val="both"/>
        <w:rPr>
          <w:rFonts w:ascii="Arial Narrow" w:hAnsi="Arial Narrow"/>
          <w:sz w:val="20"/>
          <w:szCs w:val="20"/>
        </w:rPr>
      </w:pPr>
    </w:p>
    <w:p w:rsidR="00C43181" w:rsidRPr="00594491" w:rsidRDefault="00C43181" w:rsidP="00594491">
      <w:pPr>
        <w:ind w:firstLine="567"/>
        <w:jc w:val="center"/>
        <w:rPr>
          <w:rFonts w:ascii="Arial Narrow" w:hAnsi="Arial Narrow"/>
          <w:b/>
          <w:sz w:val="20"/>
          <w:szCs w:val="20"/>
        </w:rPr>
      </w:pPr>
      <w:r w:rsidRPr="00594491">
        <w:rPr>
          <w:rFonts w:ascii="Arial Narrow" w:hAnsi="Arial Narrow"/>
          <w:b/>
          <w:sz w:val="20"/>
          <w:szCs w:val="20"/>
        </w:rPr>
        <w:t>Положение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п.Тутончаны</w:t>
      </w:r>
    </w:p>
    <w:p w:rsidR="00C43181" w:rsidRPr="00D45879" w:rsidRDefault="00C43181" w:rsidP="00D45879">
      <w:pPr>
        <w:ind w:firstLine="567"/>
        <w:jc w:val="center"/>
        <w:rPr>
          <w:rFonts w:ascii="Arial Narrow" w:hAnsi="Arial Narrow"/>
          <w:sz w:val="20"/>
          <w:szCs w:val="20"/>
        </w:rPr>
      </w:pPr>
    </w:p>
    <w:p w:rsidR="00C43181" w:rsidRPr="00594491" w:rsidRDefault="00C43181" w:rsidP="00594491">
      <w:pPr>
        <w:ind w:firstLine="567"/>
        <w:jc w:val="center"/>
        <w:rPr>
          <w:rFonts w:ascii="Arial Narrow" w:hAnsi="Arial Narrow"/>
          <w:b/>
          <w:sz w:val="20"/>
          <w:szCs w:val="20"/>
        </w:rPr>
      </w:pPr>
      <w:r w:rsidRPr="00594491">
        <w:rPr>
          <w:rFonts w:ascii="Arial Narrow" w:hAnsi="Arial Narrow"/>
          <w:b/>
          <w:sz w:val="20"/>
          <w:szCs w:val="20"/>
        </w:rPr>
        <w:t>I. Общие положения</w:t>
      </w:r>
    </w:p>
    <w:p w:rsidR="00C43181" w:rsidRPr="00D45879" w:rsidRDefault="00C43181" w:rsidP="00D45879">
      <w:pPr>
        <w:ind w:firstLine="567"/>
        <w:jc w:val="center"/>
        <w:rPr>
          <w:rFonts w:ascii="Arial Narrow" w:hAnsi="Arial Narrow"/>
          <w:sz w:val="20"/>
          <w:szCs w:val="20"/>
        </w:rPr>
      </w:pPr>
    </w:p>
    <w:p w:rsidR="00C43181" w:rsidRPr="00D45879" w:rsidRDefault="00594491" w:rsidP="00594491">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C43181" w:rsidRPr="00D45879">
        <w:rPr>
          <w:rFonts w:ascii="Arial Narrow" w:hAnsi="Arial Narrow"/>
          <w:sz w:val="20"/>
          <w:szCs w:val="20"/>
        </w:rPr>
        <w:t xml:space="preserve">Настоящее Положение определяет порядок осуществления администрацией муниципального образования п.Тутончаны полномочий по выявлению, оценке объектов накопленного вреда окружающей среде, организацииликвидации накопленного вреда окружающей среде (далее – объекты) в соответствии со статьями 80.1, 80.2 Федерального закона от 10.01.2002 № 7-ФЗ «Об охране окружающей среды», постановлением Правительства РФ от 13.04.2017 № 445 «Об утверждении Правил ведения </w:t>
      </w:r>
      <w:r w:rsidR="00C43181" w:rsidRPr="00D45879">
        <w:rPr>
          <w:rFonts w:ascii="Arial Narrow" w:hAnsi="Arial Narrow"/>
          <w:sz w:val="20"/>
          <w:szCs w:val="20"/>
        </w:rPr>
        <w:lastRenderedPageBreak/>
        <w:t xml:space="preserve">государственного реестра объектов накопленного вреда окружающей среде», постановлением Правительства РФ от 04.05.2018 № 542 «Об утверждении Правил организации работ по ликвидации накопленного вреда окружающей среде» (далее – Правила организации работ по ликвидации накопленного вреда окружающей среде). </w:t>
      </w:r>
    </w:p>
    <w:p w:rsidR="00C43181" w:rsidRPr="00D45879" w:rsidRDefault="00594491" w:rsidP="00594491">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C43181" w:rsidRPr="00D45879">
        <w:rPr>
          <w:rFonts w:ascii="Arial Narrow" w:hAnsi="Arial Narrow"/>
          <w:sz w:val="20"/>
          <w:szCs w:val="20"/>
        </w:rPr>
        <w:t>Уполномоченным органом по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является администрация п.Тутончаны, в лице Главы п.Тутончаны.</w:t>
      </w:r>
    </w:p>
    <w:p w:rsidR="00C43181" w:rsidRPr="00D45879" w:rsidRDefault="00594491" w:rsidP="00594491">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C43181" w:rsidRPr="00D45879">
        <w:rPr>
          <w:rFonts w:ascii="Arial Narrow" w:hAnsi="Arial Narrow"/>
          <w:sz w:val="20"/>
          <w:szCs w:val="20"/>
        </w:rPr>
        <w:t xml:space="preserve">Уполномоченный орган осуществляет выявление, оценку объектов накопленного вреда окружающей среде, организацию ликвидации накопленного вреда окружающей среде в отношении объектов, находящихся в границах п.Тутончаны, в пределах своих полномочий в соответствии с законодательством, с учетом постановления Правительства Российской Федерации от 25.12.2019 № 1834 «О случаях организации работ по ликвидации накопленного вреда, выявления и оценки объектов накопленного вреда окружающей среде, а также о внесении изменений в некоторые акты Правительства Российской Федерации». </w:t>
      </w:r>
    </w:p>
    <w:p w:rsidR="00C43181" w:rsidRPr="00D45879" w:rsidRDefault="00C43181" w:rsidP="00D45879">
      <w:pPr>
        <w:ind w:firstLine="567"/>
        <w:jc w:val="both"/>
        <w:rPr>
          <w:rFonts w:ascii="Arial Narrow" w:hAnsi="Arial Narrow"/>
          <w:sz w:val="20"/>
          <w:szCs w:val="20"/>
        </w:rPr>
      </w:pPr>
    </w:p>
    <w:p w:rsidR="00C43181" w:rsidRPr="00594491" w:rsidRDefault="00C43181" w:rsidP="00594491">
      <w:pPr>
        <w:jc w:val="center"/>
        <w:rPr>
          <w:rFonts w:ascii="Arial Narrow" w:hAnsi="Arial Narrow"/>
          <w:b/>
          <w:sz w:val="20"/>
          <w:szCs w:val="20"/>
        </w:rPr>
      </w:pPr>
      <w:r w:rsidRPr="00594491">
        <w:rPr>
          <w:rFonts w:ascii="Arial Narrow" w:hAnsi="Arial Narrow"/>
          <w:b/>
          <w:sz w:val="20"/>
          <w:szCs w:val="20"/>
        </w:rPr>
        <w:t>II. Выявление и оценка объектов накопленного вреда окружающей среде</w:t>
      </w:r>
    </w:p>
    <w:p w:rsidR="00C43181" w:rsidRPr="00D45879" w:rsidRDefault="00C43181" w:rsidP="00D45879">
      <w:pPr>
        <w:ind w:firstLine="567"/>
        <w:jc w:val="center"/>
        <w:rPr>
          <w:rFonts w:ascii="Arial Narrow" w:hAnsi="Arial Narrow"/>
          <w:sz w:val="20"/>
          <w:szCs w:val="20"/>
        </w:rPr>
      </w:pPr>
    </w:p>
    <w:p w:rsidR="00C43181" w:rsidRPr="00D45879" w:rsidRDefault="00594491" w:rsidP="00594491">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C43181" w:rsidRPr="00D45879">
        <w:rPr>
          <w:rFonts w:ascii="Arial Narrow" w:hAnsi="Arial Narrow"/>
          <w:sz w:val="20"/>
          <w:szCs w:val="20"/>
        </w:rPr>
        <w:t xml:space="preserve">Выявление объектов накопленного вреда окружающей среде осуществляется посредством инвентаризации и обследования территорий и акваторий, на которых в прошлом осуществлялась экономическая и иная деятельность и (или) на которых расположены бесхозяйные объекты капитального строительства и объекты размещения отходов. </w:t>
      </w:r>
    </w:p>
    <w:p w:rsidR="00C43181" w:rsidRPr="00D45879" w:rsidRDefault="00594491" w:rsidP="00594491">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C43181" w:rsidRPr="00D45879">
        <w:rPr>
          <w:rFonts w:ascii="Arial Narrow" w:hAnsi="Arial Narrow"/>
          <w:sz w:val="20"/>
          <w:szCs w:val="20"/>
        </w:rPr>
        <w:t xml:space="preserve">Инвентаризация и обследование объектов накопленного вреда окружающей среде осуществляется путем визуального осмотра территории с применением фотосъемки и видеосъемки, изучения документов территориального планирования, судебных актов, формирования соответствующих запросов и обработки полученной информации от органов государственной власти Российской Федерации, Красноярского края, органов местного самоуправления п.Тутончаны и иных организаций. </w:t>
      </w:r>
    </w:p>
    <w:p w:rsidR="00C43181" w:rsidRPr="00D45879" w:rsidRDefault="00594491" w:rsidP="00594491">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C43181" w:rsidRPr="00D45879">
        <w:rPr>
          <w:rFonts w:ascii="Arial Narrow" w:hAnsi="Arial Narrow"/>
          <w:sz w:val="20"/>
          <w:szCs w:val="20"/>
        </w:rPr>
        <w:t xml:space="preserve">В ходе инвентаризации осуществляется оценка объектов накопленного вреда окружающей среде в соответствии с требованиями пункта 2 статьи 80.1 Федерального закона от 10.01.2002 № 7-ФЗ «Об охране окружающей среды». </w:t>
      </w:r>
    </w:p>
    <w:p w:rsidR="00C43181" w:rsidRPr="00D45879" w:rsidRDefault="00594491" w:rsidP="00594491">
      <w:pPr>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00C43181" w:rsidRPr="00D45879">
        <w:rPr>
          <w:rFonts w:ascii="Arial Narrow" w:hAnsi="Arial Narrow"/>
          <w:sz w:val="20"/>
          <w:szCs w:val="20"/>
        </w:rPr>
        <w:t xml:space="preserve">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(далее – государственный реестр), который ведется Министерством природных ресурсов и экологии Российской Федерации в установленном порядке. </w:t>
      </w:r>
    </w:p>
    <w:p w:rsidR="00C43181" w:rsidRPr="00D45879" w:rsidRDefault="00C43181" w:rsidP="00D45879">
      <w:pPr>
        <w:ind w:firstLine="567"/>
        <w:jc w:val="both"/>
        <w:rPr>
          <w:rFonts w:ascii="Arial Narrow" w:hAnsi="Arial Narrow"/>
          <w:sz w:val="20"/>
          <w:szCs w:val="20"/>
        </w:rPr>
      </w:pPr>
    </w:p>
    <w:p w:rsidR="00C43181" w:rsidRPr="00D45879" w:rsidRDefault="00C43181" w:rsidP="00594491">
      <w:pPr>
        <w:jc w:val="center"/>
        <w:rPr>
          <w:rFonts w:ascii="Arial Narrow" w:hAnsi="Arial Narrow"/>
          <w:sz w:val="20"/>
          <w:szCs w:val="20"/>
        </w:rPr>
      </w:pPr>
      <w:r w:rsidRPr="00594491">
        <w:rPr>
          <w:rFonts w:ascii="Arial Narrow" w:hAnsi="Arial Narrow"/>
          <w:b/>
          <w:sz w:val="20"/>
          <w:szCs w:val="20"/>
        </w:rPr>
        <w:t>III. Направление заявления о включении в государственный реестр объектов накопленного вреда окружающей среде</w:t>
      </w:r>
    </w:p>
    <w:p w:rsidR="00C43181" w:rsidRPr="00D45879" w:rsidRDefault="00C43181" w:rsidP="00D45879">
      <w:pPr>
        <w:ind w:firstLine="567"/>
        <w:jc w:val="center"/>
        <w:rPr>
          <w:rFonts w:ascii="Arial Narrow" w:hAnsi="Arial Narrow"/>
          <w:sz w:val="20"/>
          <w:szCs w:val="20"/>
        </w:rPr>
      </w:pPr>
    </w:p>
    <w:p w:rsidR="00C43181" w:rsidRPr="00D45879" w:rsidRDefault="00C43181" w:rsidP="00594491">
      <w:pPr>
        <w:jc w:val="both"/>
        <w:rPr>
          <w:rFonts w:ascii="Arial Narrow" w:hAnsi="Arial Narrow"/>
          <w:sz w:val="20"/>
          <w:szCs w:val="20"/>
        </w:rPr>
      </w:pPr>
      <w:r w:rsidRPr="00D45879">
        <w:rPr>
          <w:rFonts w:ascii="Arial Narrow" w:hAnsi="Arial Narrow"/>
          <w:sz w:val="20"/>
          <w:szCs w:val="20"/>
        </w:rPr>
        <w:t>1</w:t>
      </w:r>
      <w:r w:rsidR="00594491">
        <w:rPr>
          <w:rFonts w:ascii="Arial Narrow" w:hAnsi="Arial Narrow"/>
          <w:sz w:val="20"/>
          <w:szCs w:val="20"/>
        </w:rPr>
        <w:t>.</w:t>
      </w:r>
      <w:r w:rsidR="00594491">
        <w:rPr>
          <w:rFonts w:ascii="Arial Narrow" w:hAnsi="Arial Narrow"/>
          <w:sz w:val="20"/>
          <w:szCs w:val="20"/>
        </w:rPr>
        <w:tab/>
      </w:r>
      <w:r w:rsidRPr="00D45879">
        <w:rPr>
          <w:rFonts w:ascii="Arial Narrow" w:hAnsi="Arial Narrow"/>
          <w:sz w:val="20"/>
          <w:szCs w:val="20"/>
        </w:rPr>
        <w:t xml:space="preserve">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 в соответствии с требованиями постановления Правительства Российской Федерации от 13.04.2017 № 445 «Об утверждении Правил ведения государственного реестра объектов накопленного вреда окружающей среде». </w:t>
      </w:r>
    </w:p>
    <w:p w:rsidR="00C43181" w:rsidRPr="00D45879" w:rsidRDefault="00594491" w:rsidP="00594491">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C43181" w:rsidRPr="00D45879">
        <w:rPr>
          <w:rFonts w:ascii="Arial Narrow" w:hAnsi="Arial Narrow"/>
          <w:sz w:val="20"/>
          <w:szCs w:val="20"/>
        </w:rPr>
        <w:t xml:space="preserve">В заявлении указывается наименование объекта накопленного вреда окружающей среде (при наличии), его фактическое местонахождение (с указанием кода по Общероссийскому классификатору территорий муниципальных образований и (или) Общероссийскому классификатору объектов административно-территориального деления по месту нахождения объекта), а также сведения о праве собственности на объект. </w:t>
      </w:r>
    </w:p>
    <w:p w:rsidR="00C43181" w:rsidRPr="00D45879" w:rsidRDefault="00594491" w:rsidP="00594491">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C43181" w:rsidRPr="00D45879">
        <w:rPr>
          <w:rFonts w:ascii="Arial Narrow" w:hAnsi="Arial Narrow"/>
          <w:sz w:val="20"/>
          <w:szCs w:val="20"/>
        </w:rPr>
        <w:t xml:space="preserve">К заявлению прилагаются материалы выявления и оценки объекта, содержащие, в том числе сведения в соответствии с пунктом 2 статьи 80.1 Федерального закона от 10.01.2002 № 7-ФЗ «Об охране окружающей среды» (далее – материалы). </w:t>
      </w:r>
    </w:p>
    <w:p w:rsidR="00C43181" w:rsidRPr="00D45879" w:rsidRDefault="00594491" w:rsidP="00594491">
      <w:pPr>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00C43181" w:rsidRPr="00D45879">
        <w:rPr>
          <w:rFonts w:ascii="Arial Narrow" w:hAnsi="Arial Narrow"/>
          <w:sz w:val="20"/>
          <w:szCs w:val="20"/>
        </w:rPr>
        <w:t xml:space="preserve">При изменении информации, содержащейся в заявлении и (или) в материалах,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 </w:t>
      </w:r>
    </w:p>
    <w:p w:rsidR="00C43181" w:rsidRPr="00D45879" w:rsidRDefault="00594491" w:rsidP="00594491">
      <w:pPr>
        <w:jc w:val="both"/>
        <w:rPr>
          <w:rFonts w:ascii="Arial Narrow" w:hAnsi="Arial Narrow"/>
          <w:sz w:val="20"/>
          <w:szCs w:val="20"/>
        </w:rPr>
      </w:pPr>
      <w:r>
        <w:rPr>
          <w:rFonts w:ascii="Arial Narrow" w:hAnsi="Arial Narrow"/>
          <w:sz w:val="20"/>
          <w:szCs w:val="20"/>
        </w:rPr>
        <w:t>5.</w:t>
      </w:r>
      <w:r>
        <w:rPr>
          <w:rFonts w:ascii="Arial Narrow" w:hAnsi="Arial Narrow"/>
          <w:sz w:val="20"/>
          <w:szCs w:val="20"/>
        </w:rPr>
        <w:tab/>
      </w:r>
      <w:r w:rsidR="00C43181" w:rsidRPr="00D45879">
        <w:rPr>
          <w:rFonts w:ascii="Arial Narrow" w:hAnsi="Arial Narrow"/>
          <w:sz w:val="20"/>
          <w:szCs w:val="20"/>
        </w:rPr>
        <w:t xml:space="preserve">Заявление, информация, указанные в пунктах 8, 11 настоящего Положения,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 </w:t>
      </w:r>
    </w:p>
    <w:p w:rsidR="00C43181" w:rsidRPr="00D45879" w:rsidRDefault="00594491" w:rsidP="00594491">
      <w:pPr>
        <w:jc w:val="both"/>
        <w:rPr>
          <w:rFonts w:ascii="Arial Narrow" w:hAnsi="Arial Narrow"/>
          <w:sz w:val="20"/>
          <w:szCs w:val="20"/>
        </w:rPr>
      </w:pPr>
      <w:r>
        <w:rPr>
          <w:rFonts w:ascii="Arial Narrow" w:hAnsi="Arial Narrow"/>
          <w:sz w:val="20"/>
          <w:szCs w:val="20"/>
        </w:rPr>
        <w:t>6.</w:t>
      </w:r>
      <w:r>
        <w:rPr>
          <w:rFonts w:ascii="Arial Narrow" w:hAnsi="Arial Narrow"/>
          <w:sz w:val="20"/>
          <w:szCs w:val="20"/>
        </w:rPr>
        <w:tab/>
      </w:r>
      <w:r w:rsidR="00C43181" w:rsidRPr="00D45879">
        <w:rPr>
          <w:rFonts w:ascii="Arial Narrow" w:hAnsi="Arial Narrow"/>
          <w:sz w:val="20"/>
          <w:szCs w:val="20"/>
        </w:rPr>
        <w:t xml:space="preserve">Уполномоченный орган вправе осуществлять закупку товаров, работ, услуг для обеспечения муниципальных нужд (наименование муниципального образования), возникающих при реализации полномочий по выявлению, оценке объектов накопленного вреда окружающей среде,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C43181" w:rsidRPr="00D45879" w:rsidRDefault="00C43181" w:rsidP="00D45879">
      <w:pPr>
        <w:ind w:firstLine="567"/>
        <w:jc w:val="center"/>
        <w:rPr>
          <w:rFonts w:ascii="Arial Narrow" w:hAnsi="Arial Narrow"/>
          <w:sz w:val="20"/>
          <w:szCs w:val="20"/>
        </w:rPr>
      </w:pPr>
    </w:p>
    <w:p w:rsidR="00C43181" w:rsidRPr="00594491" w:rsidRDefault="00C43181" w:rsidP="00594491">
      <w:pPr>
        <w:jc w:val="center"/>
        <w:rPr>
          <w:rFonts w:ascii="Arial Narrow" w:hAnsi="Arial Narrow"/>
          <w:b/>
          <w:sz w:val="20"/>
          <w:szCs w:val="20"/>
        </w:rPr>
      </w:pPr>
      <w:r w:rsidRPr="00594491">
        <w:rPr>
          <w:rFonts w:ascii="Arial Narrow" w:hAnsi="Arial Narrow"/>
          <w:b/>
          <w:sz w:val="20"/>
          <w:szCs w:val="20"/>
        </w:rPr>
        <w:t>IV. Ликвидация объекта накопленного вреда окружающей среде</w:t>
      </w:r>
    </w:p>
    <w:p w:rsidR="00C43181" w:rsidRPr="00D45879" w:rsidRDefault="00C43181" w:rsidP="00D45879">
      <w:pPr>
        <w:ind w:firstLine="567"/>
        <w:jc w:val="center"/>
        <w:rPr>
          <w:rFonts w:ascii="Arial Narrow" w:hAnsi="Arial Narrow"/>
          <w:sz w:val="20"/>
          <w:szCs w:val="20"/>
        </w:rPr>
      </w:pPr>
    </w:p>
    <w:p w:rsidR="00C43181" w:rsidRPr="00D45879" w:rsidRDefault="00594491" w:rsidP="00594491">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C43181" w:rsidRPr="00D45879">
        <w:rPr>
          <w:rFonts w:ascii="Arial Narrow" w:hAnsi="Arial Narrow"/>
          <w:sz w:val="20"/>
          <w:szCs w:val="20"/>
        </w:rPr>
        <w:t xml:space="preserve">Ликвидация накопленного вреда организуются уполномоченным органом и проводятся в отношении объектов накопленного вреда окружающей среде, включенных в государственный реестр на основании заявления уполномоченного органа, в соответствии с Правилами организации ликвидации накопленного вреда окружающей среде, и включают в себя проведение необходимых обследований, в том числе инженерных изысканий, разработку проекта ликвидации накопленного вреда, его согласование и утверждение, проведение ликвидации накопленного вреда, контроль и приемку выполненных работ. </w:t>
      </w:r>
    </w:p>
    <w:p w:rsidR="00C43181" w:rsidRPr="00D45879" w:rsidRDefault="00594491" w:rsidP="00594491">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C43181" w:rsidRPr="00D45879">
        <w:rPr>
          <w:rFonts w:ascii="Arial Narrow" w:hAnsi="Arial Narrow"/>
          <w:sz w:val="20"/>
          <w:szCs w:val="20"/>
        </w:rPr>
        <w:t xml:space="preserve">Проведение работ по разработке проекта ликвидации накопленного вреда, а также проведение ликвидации накопленного вреда осуществляется исполнителем, определенным уполномоченным органом в соответствии с законодательством Российской </w:t>
      </w:r>
      <w:r w:rsidR="00C43181" w:rsidRPr="00D45879">
        <w:rPr>
          <w:rFonts w:ascii="Arial Narrow" w:hAnsi="Arial Narrow"/>
          <w:sz w:val="20"/>
          <w:szCs w:val="20"/>
        </w:rPr>
        <w:lastRenderedPageBreak/>
        <w:t xml:space="preserve">Федерации о контрактной системе в сфере закупок товаров, работ и услуг для обеспечения государственных и муниципальных нужд. </w:t>
      </w:r>
    </w:p>
    <w:p w:rsidR="00C43181" w:rsidRPr="00D45879" w:rsidRDefault="00594491" w:rsidP="00594491">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C43181" w:rsidRPr="00D45879">
        <w:rPr>
          <w:rFonts w:ascii="Arial Narrow" w:hAnsi="Arial Narrow"/>
          <w:sz w:val="20"/>
          <w:szCs w:val="20"/>
        </w:rPr>
        <w:t xml:space="preserve">Обследования, в том числе инженерные изыскания, выполняются для получения сведений об объекте накопленного вреда окружающей среде (далее – объект накопленного вреда), необходимых для подготовки проекта работ по ликвидации накопленного вреда, включая сведения о нарушенных свойствах компонентов природной среды, фактических значениях физических, химических, биологических показателей состояния компонентов природной среды и (или) их совокупности и их фоновых значениях на прилегающей к объекту накопленного вреда территории (акватории), объеме нарушений, и включают проведение полевых и лабораторных исследований. </w:t>
      </w:r>
    </w:p>
    <w:p w:rsidR="00C43181" w:rsidRPr="00D45879" w:rsidRDefault="00594491" w:rsidP="00594491">
      <w:pPr>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00C43181" w:rsidRPr="00D45879">
        <w:rPr>
          <w:rFonts w:ascii="Arial Narrow" w:hAnsi="Arial Narrow"/>
          <w:sz w:val="20"/>
          <w:szCs w:val="20"/>
        </w:rPr>
        <w:t xml:space="preserve">Ликвидация накопленного вреда проводится исполнителем в соответствии с проектом в сроки, предусмотренные муниципальным контрактом на проведение таких работ. </w:t>
      </w:r>
    </w:p>
    <w:p w:rsidR="00C43181" w:rsidRPr="00D45879" w:rsidRDefault="00594491" w:rsidP="00594491">
      <w:pPr>
        <w:jc w:val="both"/>
        <w:rPr>
          <w:rFonts w:ascii="Arial Narrow" w:hAnsi="Arial Narrow"/>
          <w:sz w:val="20"/>
          <w:szCs w:val="20"/>
        </w:rPr>
      </w:pPr>
      <w:r>
        <w:rPr>
          <w:rFonts w:ascii="Arial Narrow" w:hAnsi="Arial Narrow"/>
          <w:sz w:val="20"/>
          <w:szCs w:val="20"/>
        </w:rPr>
        <w:t>5.</w:t>
      </w:r>
      <w:r>
        <w:rPr>
          <w:rFonts w:ascii="Arial Narrow" w:hAnsi="Arial Narrow"/>
          <w:sz w:val="20"/>
          <w:szCs w:val="20"/>
        </w:rPr>
        <w:tab/>
      </w:r>
      <w:r w:rsidR="00C43181" w:rsidRPr="00D45879">
        <w:rPr>
          <w:rFonts w:ascii="Arial Narrow" w:hAnsi="Arial Narrow"/>
          <w:sz w:val="20"/>
          <w:szCs w:val="20"/>
        </w:rPr>
        <w:t xml:space="preserve">Уполномоченный орган осуществляет контроль за выполнением муниципального контракта на проведение ликвидации накопленного вреда в порядке, определенном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Порядком. </w:t>
      </w:r>
    </w:p>
    <w:p w:rsidR="00C43181" w:rsidRPr="00D45879" w:rsidRDefault="00594491" w:rsidP="00594491">
      <w:pPr>
        <w:jc w:val="both"/>
        <w:rPr>
          <w:rFonts w:ascii="Arial Narrow" w:hAnsi="Arial Narrow"/>
          <w:sz w:val="20"/>
          <w:szCs w:val="20"/>
        </w:rPr>
      </w:pPr>
      <w:r>
        <w:rPr>
          <w:rFonts w:ascii="Arial Narrow" w:hAnsi="Arial Narrow"/>
          <w:sz w:val="20"/>
          <w:szCs w:val="20"/>
        </w:rPr>
        <w:t>6.</w:t>
      </w:r>
      <w:r>
        <w:rPr>
          <w:rFonts w:ascii="Arial Narrow" w:hAnsi="Arial Narrow"/>
          <w:sz w:val="20"/>
          <w:szCs w:val="20"/>
        </w:rPr>
        <w:tab/>
      </w:r>
      <w:r w:rsidR="00C43181" w:rsidRPr="00D45879">
        <w:rPr>
          <w:rFonts w:ascii="Arial Narrow" w:hAnsi="Arial Narrow"/>
          <w:sz w:val="20"/>
          <w:szCs w:val="20"/>
        </w:rPr>
        <w:t>Накопленный вред окружающей среде считается ликвидированным при наличии акта о приемке ликвидации накопленного вреда, составленного и подписанного исполнителем контракта, а также должностным лицом уполномоченного органа, согласовавшим проект ликвидации накопленного вреда.</w:t>
      </w:r>
    </w:p>
    <w:p w:rsidR="0076121D" w:rsidRPr="00D45879" w:rsidRDefault="0076121D" w:rsidP="00D45879">
      <w:pPr>
        <w:pStyle w:val="af7"/>
        <w:spacing w:before="0" w:after="0"/>
        <w:ind w:firstLine="633"/>
        <w:jc w:val="both"/>
        <w:rPr>
          <w:rFonts w:ascii="Arial Narrow" w:hAnsi="Arial Narrow"/>
          <w:color w:val="000000"/>
          <w:sz w:val="20"/>
          <w:szCs w:val="20"/>
        </w:rPr>
      </w:pPr>
    </w:p>
    <w:p w:rsidR="00C43181" w:rsidRPr="00D45879" w:rsidRDefault="00C43181" w:rsidP="00594491">
      <w:pPr>
        <w:keepNext/>
        <w:numPr>
          <w:ilvl w:val="2"/>
          <w:numId w:val="0"/>
        </w:numPr>
        <w:tabs>
          <w:tab w:val="num" w:pos="0"/>
        </w:tabs>
        <w:suppressAutoHyphens/>
        <w:jc w:val="center"/>
        <w:outlineLvl w:val="2"/>
        <w:rPr>
          <w:rFonts w:ascii="Arial Narrow" w:hAnsi="Arial Narrow" w:cs="Arial"/>
          <w:b/>
          <w:bCs/>
          <w:sz w:val="20"/>
          <w:szCs w:val="20"/>
          <w:lang w:eastAsia="ar-SA"/>
        </w:rPr>
      </w:pPr>
      <w:r w:rsidRPr="00D45879">
        <w:rPr>
          <w:rFonts w:ascii="Arial Narrow" w:hAnsi="Arial Narrow"/>
          <w:b/>
          <w:bCs/>
          <w:sz w:val="20"/>
          <w:szCs w:val="20"/>
          <w:lang w:eastAsia="ar-SA"/>
        </w:rPr>
        <w:t>АДМИНИСТРАЦИЯ</w:t>
      </w:r>
    </w:p>
    <w:p w:rsidR="00C43181" w:rsidRPr="00D45879" w:rsidRDefault="00594491" w:rsidP="00594491">
      <w:pPr>
        <w:suppressAutoHyphens/>
        <w:jc w:val="center"/>
        <w:rPr>
          <w:rFonts w:ascii="Arial Narrow" w:hAnsi="Arial Narrow"/>
          <w:b/>
          <w:sz w:val="20"/>
          <w:szCs w:val="20"/>
          <w:lang w:eastAsia="ar-SA"/>
        </w:rPr>
      </w:pPr>
      <w:r>
        <w:rPr>
          <w:rFonts w:ascii="Arial Narrow" w:hAnsi="Arial Narrow"/>
          <w:b/>
          <w:sz w:val="20"/>
          <w:szCs w:val="20"/>
          <w:lang w:eastAsia="ar-SA"/>
        </w:rPr>
        <w:t xml:space="preserve">ПОСЕЛКА </w:t>
      </w:r>
      <w:r w:rsidR="00C43181" w:rsidRPr="00D45879">
        <w:rPr>
          <w:rFonts w:ascii="Arial Narrow" w:hAnsi="Arial Narrow"/>
          <w:b/>
          <w:sz w:val="20"/>
          <w:szCs w:val="20"/>
          <w:lang w:eastAsia="ar-SA"/>
        </w:rPr>
        <w:t>ТУТОНЧАНЫ</w:t>
      </w:r>
    </w:p>
    <w:p w:rsidR="00C43181" w:rsidRPr="00D45879" w:rsidRDefault="00C43181" w:rsidP="00594491">
      <w:pPr>
        <w:suppressAutoHyphens/>
        <w:jc w:val="center"/>
        <w:rPr>
          <w:rFonts w:ascii="Arial Narrow" w:hAnsi="Arial Narrow"/>
          <w:b/>
          <w:sz w:val="20"/>
          <w:szCs w:val="20"/>
          <w:lang w:eastAsia="ar-SA"/>
        </w:rPr>
      </w:pPr>
      <w:r w:rsidRPr="00D45879">
        <w:rPr>
          <w:rFonts w:ascii="Arial Narrow" w:hAnsi="Arial Narrow"/>
          <w:b/>
          <w:sz w:val="20"/>
          <w:szCs w:val="20"/>
          <w:lang w:eastAsia="ar-SA"/>
        </w:rPr>
        <w:t>ЭВЕНКИЙСКОГО МУНИЦИПАЛЬНОГО РАЙОНА</w:t>
      </w:r>
    </w:p>
    <w:p w:rsidR="00C43181" w:rsidRPr="00D45879" w:rsidRDefault="00C43181" w:rsidP="00594491">
      <w:pPr>
        <w:suppressAutoHyphens/>
        <w:jc w:val="center"/>
        <w:rPr>
          <w:rFonts w:ascii="Arial Narrow" w:hAnsi="Arial Narrow"/>
          <w:b/>
          <w:w w:val="80"/>
          <w:sz w:val="20"/>
          <w:szCs w:val="20"/>
          <w:lang w:eastAsia="ar-SA"/>
        </w:rPr>
      </w:pPr>
      <w:r w:rsidRPr="00D45879">
        <w:rPr>
          <w:rFonts w:ascii="Arial Narrow" w:hAnsi="Arial Narrow"/>
          <w:b/>
          <w:sz w:val="20"/>
          <w:szCs w:val="20"/>
          <w:lang w:eastAsia="ar-SA"/>
        </w:rPr>
        <w:t>КРАСНОЯРСКОГО КРАЯ</w:t>
      </w:r>
    </w:p>
    <w:p w:rsidR="00C43181" w:rsidRPr="00D45879" w:rsidRDefault="00C43181" w:rsidP="00594491">
      <w:pPr>
        <w:suppressAutoHyphens/>
        <w:rPr>
          <w:rFonts w:ascii="Arial Narrow" w:hAnsi="Arial Narrow"/>
          <w:b/>
          <w:w w:val="80"/>
          <w:sz w:val="20"/>
          <w:szCs w:val="20"/>
          <w:lang w:eastAsia="ar-SA"/>
        </w:rPr>
      </w:pPr>
    </w:p>
    <w:p w:rsidR="00C43181" w:rsidRPr="00D45879" w:rsidRDefault="00C43181" w:rsidP="00594491">
      <w:pPr>
        <w:suppressAutoHyphens/>
        <w:jc w:val="center"/>
        <w:rPr>
          <w:rFonts w:ascii="Arial Narrow" w:hAnsi="Arial Narrow"/>
          <w:b/>
          <w:w w:val="80"/>
          <w:sz w:val="20"/>
          <w:szCs w:val="20"/>
          <w:lang w:eastAsia="ar-SA"/>
        </w:rPr>
      </w:pPr>
      <w:r w:rsidRPr="00D45879">
        <w:rPr>
          <w:rFonts w:ascii="Arial Narrow" w:hAnsi="Arial Narrow"/>
          <w:b/>
          <w:w w:val="80"/>
          <w:sz w:val="20"/>
          <w:szCs w:val="20"/>
          <w:lang w:eastAsia="ar-SA"/>
        </w:rPr>
        <w:t>ПОСТАНОВЛЕНИЕ</w:t>
      </w:r>
    </w:p>
    <w:p w:rsidR="00C43181" w:rsidRPr="00594491" w:rsidRDefault="00C43181" w:rsidP="00594491">
      <w:pPr>
        <w:suppressAutoHyphens/>
        <w:jc w:val="both"/>
        <w:rPr>
          <w:rFonts w:ascii="Arial Narrow" w:hAnsi="Arial Narrow"/>
          <w:sz w:val="20"/>
          <w:szCs w:val="20"/>
          <w:lang w:eastAsia="ar-SA"/>
        </w:rPr>
      </w:pPr>
    </w:p>
    <w:p w:rsidR="00C43181" w:rsidRPr="00594491" w:rsidRDefault="00594491" w:rsidP="00594491">
      <w:pPr>
        <w:suppressAutoHyphens/>
        <w:jc w:val="both"/>
        <w:rPr>
          <w:rFonts w:ascii="Arial Narrow" w:hAnsi="Arial Narrow"/>
          <w:sz w:val="20"/>
          <w:szCs w:val="20"/>
          <w:lang w:eastAsia="ar-SA"/>
        </w:rPr>
      </w:pPr>
      <w:r>
        <w:rPr>
          <w:rFonts w:ascii="Arial Narrow" w:hAnsi="Arial Narrow"/>
          <w:sz w:val="20"/>
          <w:szCs w:val="20"/>
          <w:lang w:eastAsia="ar-SA"/>
        </w:rPr>
        <w:t xml:space="preserve">«20» декабря 2023 г                                                         </w:t>
      </w:r>
      <w:r w:rsidR="00C22CC5">
        <w:rPr>
          <w:rFonts w:ascii="Arial Narrow" w:hAnsi="Arial Narrow"/>
          <w:sz w:val="20"/>
          <w:szCs w:val="20"/>
          <w:lang w:eastAsia="ar-SA"/>
        </w:rPr>
        <w:t xml:space="preserve">                                  </w:t>
      </w:r>
      <w:r>
        <w:rPr>
          <w:rFonts w:ascii="Arial Narrow" w:hAnsi="Arial Narrow"/>
          <w:sz w:val="20"/>
          <w:szCs w:val="20"/>
          <w:lang w:eastAsia="ar-SA"/>
        </w:rPr>
        <w:t xml:space="preserve">                                                                                          </w:t>
      </w:r>
      <w:r w:rsidR="00C43181" w:rsidRPr="00594491">
        <w:rPr>
          <w:rFonts w:ascii="Arial Narrow" w:hAnsi="Arial Narrow"/>
          <w:sz w:val="20"/>
          <w:szCs w:val="20"/>
          <w:lang w:eastAsia="ar-SA"/>
        </w:rPr>
        <w:t>№56</w:t>
      </w:r>
    </w:p>
    <w:p w:rsidR="00C43181" w:rsidRPr="00D45879" w:rsidRDefault="00C43181" w:rsidP="00594491">
      <w:pPr>
        <w:jc w:val="both"/>
        <w:rPr>
          <w:rFonts w:ascii="Arial Narrow" w:hAnsi="Arial Narrow" w:cs="Arial"/>
          <w:b/>
          <w:bCs/>
          <w:color w:val="000000"/>
          <w:sz w:val="20"/>
          <w:szCs w:val="20"/>
        </w:rPr>
      </w:pPr>
    </w:p>
    <w:p w:rsidR="00C43181" w:rsidRPr="00D45879" w:rsidRDefault="00C43181" w:rsidP="00594491">
      <w:pPr>
        <w:jc w:val="center"/>
        <w:rPr>
          <w:rFonts w:ascii="Arial Narrow" w:hAnsi="Arial Narrow"/>
          <w:b/>
          <w:bCs/>
          <w:color w:val="000000"/>
          <w:sz w:val="20"/>
          <w:szCs w:val="20"/>
        </w:rPr>
      </w:pPr>
      <w:r w:rsidRPr="00D45879">
        <w:rPr>
          <w:rFonts w:ascii="Arial Narrow" w:hAnsi="Arial Narrow"/>
          <w:b/>
          <w:bCs/>
          <w:color w:val="000000"/>
          <w:sz w:val="20"/>
          <w:szCs w:val="20"/>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поселка Тутончаны Эвенкийского муниципального района Красноярского края</w:t>
      </w:r>
    </w:p>
    <w:p w:rsidR="00C43181" w:rsidRPr="00D45879" w:rsidRDefault="00C43181" w:rsidP="00594491">
      <w:pPr>
        <w:jc w:val="both"/>
        <w:rPr>
          <w:rFonts w:ascii="Arial Narrow" w:hAnsi="Arial Narrow"/>
          <w:color w:val="000000"/>
          <w:sz w:val="20"/>
          <w:szCs w:val="20"/>
        </w:rPr>
      </w:pPr>
    </w:p>
    <w:p w:rsidR="00C43181" w:rsidRPr="00D45879" w:rsidRDefault="00C43181" w:rsidP="00594491">
      <w:pPr>
        <w:ind w:firstLine="709"/>
        <w:jc w:val="both"/>
        <w:rPr>
          <w:rFonts w:ascii="Arial Narrow" w:hAnsi="Arial Narrow"/>
          <w:color w:val="000000"/>
          <w:sz w:val="20"/>
          <w:szCs w:val="20"/>
        </w:rPr>
      </w:pPr>
      <w:r w:rsidRPr="00D45879">
        <w:rPr>
          <w:rFonts w:ascii="Arial Narrow" w:hAnsi="Arial Narrow"/>
          <w:color w:val="000000"/>
          <w:sz w:val="20"/>
          <w:szCs w:val="20"/>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Федеральным законом от 06.10.2003 № 131-ФЗ «Об общих принципах организации местного самоуправления в Российской Федерации», Уставом поселка Тутончаны Эвенкийского муниципального района Красноярского края, Администрация поселка Тутончаны Эвенкийского муниципал</w:t>
      </w:r>
      <w:r w:rsidR="00594491">
        <w:rPr>
          <w:rFonts w:ascii="Arial Narrow" w:hAnsi="Arial Narrow"/>
          <w:color w:val="000000"/>
          <w:sz w:val="20"/>
          <w:szCs w:val="20"/>
        </w:rPr>
        <w:t xml:space="preserve">ьного района Красноярского края </w:t>
      </w:r>
      <w:r w:rsidRPr="00594491">
        <w:rPr>
          <w:rFonts w:ascii="Arial Narrow" w:hAnsi="Arial Narrow"/>
          <w:b/>
          <w:color w:val="000000"/>
          <w:sz w:val="20"/>
          <w:szCs w:val="20"/>
        </w:rPr>
        <w:t>ПОСТАНОВЛЯЮ:</w:t>
      </w:r>
    </w:p>
    <w:p w:rsidR="00C43181" w:rsidRPr="00D45879" w:rsidRDefault="00594491" w:rsidP="00594491">
      <w:pPr>
        <w:jc w:val="both"/>
        <w:rPr>
          <w:rFonts w:ascii="Arial Narrow" w:hAnsi="Arial Narrow"/>
          <w:color w:val="000000"/>
          <w:sz w:val="20"/>
          <w:szCs w:val="20"/>
        </w:rPr>
      </w:pPr>
      <w:r>
        <w:rPr>
          <w:rFonts w:ascii="Arial Narrow" w:hAnsi="Arial Narrow"/>
          <w:color w:val="000000"/>
          <w:sz w:val="20"/>
          <w:szCs w:val="20"/>
        </w:rPr>
        <w:t>1.</w:t>
      </w:r>
      <w:r>
        <w:rPr>
          <w:rFonts w:ascii="Arial Narrow" w:hAnsi="Arial Narrow"/>
          <w:color w:val="000000"/>
          <w:sz w:val="20"/>
          <w:szCs w:val="20"/>
        </w:rPr>
        <w:tab/>
      </w:r>
      <w:r w:rsidR="00C43181" w:rsidRPr="00D45879">
        <w:rPr>
          <w:rFonts w:ascii="Arial Narrow" w:hAnsi="Arial Narrow"/>
          <w:color w:val="000000"/>
          <w:sz w:val="20"/>
          <w:szCs w:val="20"/>
        </w:rPr>
        <w:t>Утвердить Административный регламент предоставления Администрацией поселка Тутончаны Эвенкийского муниципального района Красноярского края муниципальной услуги «Пред</w:t>
      </w:r>
      <w:r>
        <w:rPr>
          <w:rFonts w:ascii="Arial Narrow" w:hAnsi="Arial Narrow"/>
          <w:color w:val="000000"/>
          <w:sz w:val="20"/>
          <w:szCs w:val="20"/>
        </w:rPr>
        <w:t xml:space="preserve">оставление земельных участков, </w:t>
      </w:r>
      <w:r w:rsidR="00C43181" w:rsidRPr="00D45879">
        <w:rPr>
          <w:rFonts w:ascii="Arial Narrow" w:hAnsi="Arial Narrow"/>
          <w:color w:val="000000"/>
          <w:sz w:val="20"/>
          <w:szCs w:val="20"/>
        </w:rPr>
        <w:t>находящихся в собственности муниципального образования поселка Тутончаны, в безвозмездное пользование», согласно Приложению.</w:t>
      </w:r>
    </w:p>
    <w:p w:rsidR="00C43181" w:rsidRPr="00D45879" w:rsidRDefault="00594491" w:rsidP="00594491">
      <w:pPr>
        <w:jc w:val="both"/>
        <w:rPr>
          <w:rFonts w:ascii="Arial Narrow" w:hAnsi="Arial Narrow"/>
          <w:color w:val="000000"/>
          <w:sz w:val="20"/>
          <w:szCs w:val="20"/>
        </w:rPr>
      </w:pPr>
      <w:r>
        <w:rPr>
          <w:rFonts w:ascii="Arial Narrow" w:hAnsi="Arial Narrow"/>
          <w:color w:val="000000"/>
          <w:sz w:val="20"/>
          <w:szCs w:val="20"/>
        </w:rPr>
        <w:t>2.</w:t>
      </w:r>
      <w:r>
        <w:rPr>
          <w:rFonts w:ascii="Arial Narrow" w:hAnsi="Arial Narrow"/>
          <w:color w:val="000000"/>
          <w:sz w:val="20"/>
          <w:szCs w:val="20"/>
        </w:rPr>
        <w:tab/>
      </w:r>
      <w:r w:rsidR="00C43181" w:rsidRPr="00D45879">
        <w:rPr>
          <w:rFonts w:ascii="Arial Narrow" w:hAnsi="Arial Narrow"/>
          <w:color w:val="000000"/>
          <w:sz w:val="20"/>
          <w:szCs w:val="20"/>
        </w:rPr>
        <w:t>Настоящее постановление вступает в силу с момента опубликования его в официального опубликования в периодическом печатном средстве массовой информации «Официальный вестник Эвенкийского муниципального района»</w:t>
      </w:r>
    </w:p>
    <w:p w:rsidR="00C43181" w:rsidRPr="00D45879" w:rsidRDefault="00594491" w:rsidP="00594491">
      <w:pPr>
        <w:jc w:val="both"/>
        <w:rPr>
          <w:rFonts w:ascii="Arial Narrow" w:hAnsi="Arial Narrow"/>
          <w:color w:val="000000"/>
          <w:sz w:val="20"/>
          <w:szCs w:val="20"/>
        </w:rPr>
      </w:pPr>
      <w:r>
        <w:rPr>
          <w:rFonts w:ascii="Arial Narrow" w:hAnsi="Arial Narrow"/>
          <w:color w:val="000000"/>
          <w:sz w:val="20"/>
          <w:szCs w:val="20"/>
        </w:rPr>
        <w:t>3.</w:t>
      </w:r>
      <w:r>
        <w:rPr>
          <w:rFonts w:ascii="Arial Narrow" w:hAnsi="Arial Narrow"/>
          <w:color w:val="000000"/>
          <w:sz w:val="20"/>
          <w:szCs w:val="20"/>
        </w:rPr>
        <w:tab/>
      </w:r>
      <w:r w:rsidR="00C43181" w:rsidRPr="00D45879">
        <w:rPr>
          <w:rFonts w:ascii="Arial Narrow" w:hAnsi="Arial Narrow"/>
          <w:color w:val="000000"/>
          <w:sz w:val="20"/>
          <w:szCs w:val="20"/>
        </w:rPr>
        <w:t>Контроль исполнения настоящего постановления оставляю за собой.</w:t>
      </w:r>
    </w:p>
    <w:p w:rsidR="00C43181" w:rsidRPr="00D45879" w:rsidRDefault="00C43181" w:rsidP="00594491">
      <w:pPr>
        <w:jc w:val="both"/>
        <w:rPr>
          <w:rFonts w:ascii="Arial Narrow" w:hAnsi="Arial Narrow"/>
          <w:color w:val="000000"/>
          <w:sz w:val="20"/>
          <w:szCs w:val="20"/>
        </w:rPr>
      </w:pPr>
    </w:p>
    <w:p w:rsidR="00C43181" w:rsidRPr="00D45879" w:rsidRDefault="00C43181" w:rsidP="00594491">
      <w:pPr>
        <w:jc w:val="both"/>
        <w:rPr>
          <w:rFonts w:ascii="Arial Narrow" w:hAnsi="Arial Narrow"/>
          <w:color w:val="000000"/>
          <w:sz w:val="20"/>
          <w:szCs w:val="20"/>
        </w:rPr>
      </w:pPr>
      <w:r w:rsidRPr="00D45879">
        <w:rPr>
          <w:rFonts w:ascii="Arial Narrow" w:hAnsi="Arial Narrow"/>
          <w:color w:val="000000"/>
          <w:sz w:val="20"/>
          <w:szCs w:val="20"/>
        </w:rPr>
        <w:t>Глава поселка Т</w:t>
      </w:r>
      <w:r w:rsidR="00594491">
        <w:rPr>
          <w:rFonts w:ascii="Arial Narrow" w:hAnsi="Arial Narrow"/>
          <w:color w:val="000000"/>
          <w:sz w:val="20"/>
          <w:szCs w:val="20"/>
        </w:rPr>
        <w:t xml:space="preserve">утончаны                                                                             п/п                                                                              </w:t>
      </w:r>
      <w:r w:rsidRPr="00D45879">
        <w:rPr>
          <w:rFonts w:ascii="Arial Narrow" w:hAnsi="Arial Narrow"/>
          <w:color w:val="000000"/>
          <w:sz w:val="20"/>
          <w:szCs w:val="20"/>
        </w:rPr>
        <w:t>Н.И.Панова</w:t>
      </w:r>
    </w:p>
    <w:p w:rsidR="00C43181" w:rsidRPr="00D45879" w:rsidRDefault="00C43181" w:rsidP="00594491">
      <w:pPr>
        <w:jc w:val="both"/>
        <w:rPr>
          <w:rFonts w:ascii="Arial Narrow" w:hAnsi="Arial Narrow" w:cs="Arial"/>
          <w:color w:val="000000"/>
          <w:sz w:val="20"/>
          <w:szCs w:val="20"/>
        </w:rPr>
      </w:pPr>
    </w:p>
    <w:p w:rsidR="00C43181" w:rsidRPr="00D45879" w:rsidRDefault="00C43181" w:rsidP="00D45879">
      <w:pPr>
        <w:ind w:firstLine="709"/>
        <w:jc w:val="right"/>
        <w:rPr>
          <w:rFonts w:ascii="Arial Narrow" w:hAnsi="Arial Narrow"/>
          <w:color w:val="000000"/>
          <w:sz w:val="20"/>
          <w:szCs w:val="20"/>
        </w:rPr>
      </w:pPr>
      <w:r w:rsidRPr="00D45879">
        <w:rPr>
          <w:rFonts w:ascii="Arial Narrow" w:hAnsi="Arial Narrow"/>
          <w:color w:val="000000"/>
          <w:sz w:val="20"/>
          <w:szCs w:val="20"/>
        </w:rPr>
        <w:t>Приложение</w:t>
      </w:r>
    </w:p>
    <w:p w:rsidR="00C43181" w:rsidRPr="00D45879" w:rsidRDefault="00C43181" w:rsidP="00D45879">
      <w:pPr>
        <w:ind w:firstLine="709"/>
        <w:jc w:val="right"/>
        <w:rPr>
          <w:rFonts w:ascii="Arial Narrow" w:hAnsi="Arial Narrow"/>
          <w:color w:val="000000"/>
          <w:sz w:val="20"/>
          <w:szCs w:val="20"/>
        </w:rPr>
      </w:pPr>
      <w:r w:rsidRPr="00D45879">
        <w:rPr>
          <w:rFonts w:ascii="Arial Narrow" w:hAnsi="Arial Narrow"/>
          <w:color w:val="000000"/>
          <w:sz w:val="20"/>
          <w:szCs w:val="20"/>
        </w:rPr>
        <w:t>к постановлению Администрации</w:t>
      </w:r>
    </w:p>
    <w:p w:rsidR="00C43181" w:rsidRPr="00D45879" w:rsidRDefault="00C43181" w:rsidP="00D45879">
      <w:pPr>
        <w:ind w:firstLine="709"/>
        <w:jc w:val="right"/>
        <w:rPr>
          <w:rFonts w:ascii="Arial Narrow" w:hAnsi="Arial Narrow"/>
          <w:color w:val="000000"/>
          <w:sz w:val="20"/>
          <w:szCs w:val="20"/>
        </w:rPr>
      </w:pPr>
      <w:r w:rsidRPr="00D45879">
        <w:rPr>
          <w:rFonts w:ascii="Arial Narrow" w:hAnsi="Arial Narrow"/>
          <w:color w:val="000000"/>
          <w:sz w:val="20"/>
          <w:szCs w:val="20"/>
        </w:rPr>
        <w:t>поселка Тутончаны</w:t>
      </w:r>
    </w:p>
    <w:p w:rsidR="00C43181" w:rsidRPr="00D45879" w:rsidRDefault="00C43181" w:rsidP="00D45879">
      <w:pPr>
        <w:ind w:firstLine="709"/>
        <w:jc w:val="right"/>
        <w:rPr>
          <w:rFonts w:ascii="Arial Narrow" w:hAnsi="Arial Narrow"/>
          <w:sz w:val="20"/>
          <w:szCs w:val="20"/>
        </w:rPr>
      </w:pPr>
      <w:r w:rsidRPr="00D45879">
        <w:rPr>
          <w:rFonts w:ascii="Arial Narrow" w:hAnsi="Arial Narrow"/>
          <w:sz w:val="20"/>
          <w:szCs w:val="20"/>
        </w:rPr>
        <w:t>от  20.12.2023 № 56</w:t>
      </w:r>
    </w:p>
    <w:p w:rsidR="00C43181" w:rsidRPr="00D45879" w:rsidRDefault="00C43181" w:rsidP="00594491">
      <w:pPr>
        <w:jc w:val="both"/>
        <w:rPr>
          <w:rFonts w:ascii="Arial Narrow" w:hAnsi="Arial Narrow"/>
          <w:color w:val="000000"/>
          <w:sz w:val="20"/>
          <w:szCs w:val="20"/>
        </w:rPr>
      </w:pPr>
    </w:p>
    <w:p w:rsidR="00C43181" w:rsidRPr="00D45879" w:rsidRDefault="00C43181" w:rsidP="00594491">
      <w:pPr>
        <w:pStyle w:val="consplustitle0"/>
        <w:spacing w:before="0" w:beforeAutospacing="0" w:after="0" w:afterAutospacing="0"/>
        <w:jc w:val="center"/>
        <w:rPr>
          <w:rFonts w:ascii="Arial Narrow" w:hAnsi="Arial Narrow"/>
          <w:b/>
          <w:bCs/>
          <w:color w:val="000000"/>
          <w:sz w:val="20"/>
          <w:szCs w:val="20"/>
        </w:rPr>
      </w:pPr>
      <w:r w:rsidRPr="00D45879">
        <w:rPr>
          <w:rFonts w:ascii="Arial Narrow" w:hAnsi="Arial Narrow"/>
          <w:b/>
          <w:bCs/>
          <w:color w:val="000000"/>
          <w:sz w:val="20"/>
          <w:szCs w:val="20"/>
        </w:rPr>
        <w:t>Административный регламент предоставления  Администрацией поселка Тутончаны Эвенкийского муниципального района Красноярского края муниципальной услуги  «Предоставление земельных участков,  находящихся в собственности муниципального образования поселок Тутончаны, в безвозмездное пользование»</w:t>
      </w:r>
    </w:p>
    <w:p w:rsidR="00C43181" w:rsidRPr="00D45879" w:rsidRDefault="00C43181" w:rsidP="00594491">
      <w:pPr>
        <w:pStyle w:val="af7"/>
        <w:spacing w:before="0" w:after="0"/>
        <w:jc w:val="center"/>
        <w:rPr>
          <w:rFonts w:ascii="Arial Narrow" w:hAnsi="Arial Narrow"/>
          <w:color w:val="000000"/>
          <w:sz w:val="20"/>
          <w:szCs w:val="20"/>
        </w:rPr>
      </w:pPr>
      <w:r w:rsidRPr="00D45879">
        <w:rPr>
          <w:rFonts w:ascii="Arial Narrow" w:hAnsi="Arial Narrow"/>
          <w:b/>
          <w:bCs/>
          <w:color w:val="000000"/>
          <w:sz w:val="20"/>
          <w:szCs w:val="20"/>
        </w:rPr>
        <w:t> </w:t>
      </w:r>
    </w:p>
    <w:p w:rsidR="00C43181" w:rsidRDefault="00C43181" w:rsidP="00594491">
      <w:pPr>
        <w:pStyle w:val="10"/>
        <w:spacing w:before="0" w:after="0"/>
        <w:jc w:val="center"/>
        <w:rPr>
          <w:rFonts w:ascii="Arial Narrow" w:hAnsi="Arial Narrow"/>
          <w:color w:val="000000"/>
          <w:sz w:val="20"/>
          <w:szCs w:val="20"/>
        </w:rPr>
      </w:pPr>
      <w:r w:rsidRPr="00D45879">
        <w:rPr>
          <w:rFonts w:ascii="Arial Narrow" w:hAnsi="Arial Narrow"/>
          <w:color w:val="000000"/>
          <w:sz w:val="20"/>
          <w:szCs w:val="20"/>
        </w:rPr>
        <w:t>I. Общие положения</w:t>
      </w:r>
    </w:p>
    <w:p w:rsidR="00594491" w:rsidRPr="00594491" w:rsidRDefault="00594491" w:rsidP="00594491"/>
    <w:p w:rsidR="00C43181" w:rsidRPr="00D45879" w:rsidRDefault="00C43181" w:rsidP="00594491">
      <w:pPr>
        <w:pStyle w:val="af7"/>
        <w:spacing w:before="0" w:after="0"/>
        <w:ind w:firstLine="709"/>
        <w:jc w:val="both"/>
        <w:rPr>
          <w:rFonts w:ascii="Arial Narrow" w:hAnsi="Arial Narrow"/>
          <w:color w:val="000000"/>
          <w:sz w:val="20"/>
          <w:szCs w:val="20"/>
        </w:rPr>
      </w:pPr>
      <w:r w:rsidRPr="00D45879">
        <w:rPr>
          <w:rFonts w:ascii="Arial Narrow" w:hAnsi="Arial Narrow"/>
          <w:color w:val="000000"/>
          <w:sz w:val="20"/>
          <w:szCs w:val="20"/>
        </w:rPr>
        <w:lastRenderedPageBreak/>
        <w:t>Административный регламент предоставления Администрации поселка Тутончаны Эвенкийского муниципального района Красноярского края (далее - Администрация) муниципальной услуги «Предоставление земельных участков, государственная собственность, на которые не разграничена, в безвозмездное пользование».</w:t>
      </w:r>
    </w:p>
    <w:p w:rsidR="00C43181" w:rsidRPr="00D45879" w:rsidRDefault="00C43181" w:rsidP="00594491">
      <w:pPr>
        <w:pStyle w:val="af7"/>
        <w:spacing w:before="0" w:after="0"/>
        <w:ind w:firstLine="709"/>
        <w:jc w:val="both"/>
        <w:rPr>
          <w:rFonts w:ascii="Arial Narrow" w:hAnsi="Arial Narrow"/>
          <w:color w:val="000000"/>
          <w:sz w:val="20"/>
          <w:szCs w:val="20"/>
        </w:rPr>
      </w:pPr>
      <w:r w:rsidRPr="00D45879">
        <w:rPr>
          <w:rFonts w:ascii="Arial Narrow" w:hAnsi="Arial Narrow"/>
          <w:color w:val="000000"/>
          <w:sz w:val="20"/>
          <w:szCs w:val="20"/>
        </w:rPr>
        <w:t>Муниципальная услуга предоставляется с участием Краевого государственного бюджетного учреждения "Многофункциональный центр предоставления государственных и муниципальных услуг" (далее – МФЦ).</w:t>
      </w:r>
    </w:p>
    <w:p w:rsidR="00C43181" w:rsidRPr="00D45879" w:rsidRDefault="00C43181" w:rsidP="00594491">
      <w:pPr>
        <w:pStyle w:val="af7"/>
        <w:spacing w:before="0" w:after="0"/>
        <w:ind w:firstLine="709"/>
        <w:jc w:val="both"/>
        <w:rPr>
          <w:rFonts w:ascii="Arial Narrow" w:hAnsi="Arial Narrow"/>
          <w:color w:val="000000"/>
          <w:sz w:val="20"/>
          <w:szCs w:val="20"/>
        </w:rPr>
      </w:pPr>
      <w:r w:rsidRPr="00D45879">
        <w:rPr>
          <w:rFonts w:ascii="Arial Narrow" w:hAnsi="Arial Narrow"/>
          <w:color w:val="000000"/>
          <w:sz w:val="20"/>
          <w:szCs w:val="20"/>
        </w:rPr>
        <w:t>МФЦ осуществляет функции информирования и консультирования граждан о порядке предоставления Муниципальной услуги, приема от заявителей документов, необходимых для получения услуги, первичной их обработки, контроля за сроками прохождения документов, а также выдачи заявителям документа по итогам предоставления Муниципальной услуги</w:t>
      </w:r>
    </w:p>
    <w:p w:rsidR="00C43181" w:rsidRPr="00594491" w:rsidRDefault="00594491" w:rsidP="00594491">
      <w:pPr>
        <w:pStyle w:val="af7"/>
        <w:spacing w:before="0" w:after="0"/>
        <w:jc w:val="both"/>
        <w:rPr>
          <w:rFonts w:ascii="Arial Narrow" w:hAnsi="Arial Narrow"/>
          <w:color w:val="auto"/>
          <w:sz w:val="20"/>
          <w:szCs w:val="20"/>
        </w:rPr>
      </w:pPr>
      <w:r>
        <w:rPr>
          <w:rFonts w:ascii="Arial Narrow" w:hAnsi="Arial Narrow"/>
          <w:color w:val="auto"/>
          <w:sz w:val="20"/>
          <w:szCs w:val="20"/>
        </w:rPr>
        <w:t>1.1.</w:t>
      </w:r>
      <w:r>
        <w:rPr>
          <w:rFonts w:ascii="Arial Narrow" w:hAnsi="Arial Narrow"/>
          <w:color w:val="auto"/>
          <w:sz w:val="20"/>
          <w:szCs w:val="20"/>
        </w:rPr>
        <w:tab/>
      </w:r>
      <w:r w:rsidR="00C43181" w:rsidRPr="00594491">
        <w:rPr>
          <w:rFonts w:ascii="Arial Narrow" w:hAnsi="Arial Narrow"/>
          <w:color w:val="auto"/>
          <w:sz w:val="20"/>
          <w:szCs w:val="20"/>
        </w:rPr>
        <w:t>Предметом регулирования Административного регламента предоставления Администрацией муниципальной услуги «Предоставление земельных участков, находящихся в собственности муниципального образования Эвенкийский муниципальный район, в безвозмездное пользование», (далее - Регламент) является установление сроков и последовательности административных процедур (действий) при предоставлении Администрацией муниципальной услуги «Предоставление земельных участков, находящихся в собственности муниципального образования Эвенкийский муниципальный район, в безвозмездное пользование» (далее - муниципальная услуга), а также порядка взаимодействия между структурными подразделениями Администрации, его должностными лицами, взаимодействия Администрации с заявителями, иными органами государственной власти и органами местного самоуправления, учреждениями и организациями при предоставлении муниципальной услуги.</w:t>
      </w:r>
    </w:p>
    <w:p w:rsidR="00C43181" w:rsidRPr="00594491" w:rsidRDefault="00F43EBC" w:rsidP="00594491">
      <w:pPr>
        <w:pStyle w:val="af7"/>
        <w:spacing w:before="0" w:after="0"/>
        <w:jc w:val="both"/>
        <w:rPr>
          <w:rFonts w:ascii="Arial Narrow" w:hAnsi="Arial Narrow"/>
          <w:color w:val="auto"/>
          <w:sz w:val="20"/>
          <w:szCs w:val="20"/>
        </w:rPr>
      </w:pPr>
      <w:r>
        <w:rPr>
          <w:rFonts w:ascii="Arial Narrow" w:hAnsi="Arial Narrow"/>
          <w:color w:val="auto"/>
          <w:sz w:val="20"/>
          <w:szCs w:val="20"/>
        </w:rPr>
        <w:t>1.2.</w:t>
      </w:r>
      <w:r>
        <w:rPr>
          <w:rFonts w:ascii="Arial Narrow" w:hAnsi="Arial Narrow"/>
          <w:color w:val="auto"/>
          <w:sz w:val="20"/>
          <w:szCs w:val="20"/>
        </w:rPr>
        <w:tab/>
      </w:r>
      <w:r w:rsidR="00C43181" w:rsidRPr="00594491">
        <w:rPr>
          <w:rFonts w:ascii="Arial Narrow" w:hAnsi="Arial Narrow"/>
          <w:color w:val="auto"/>
          <w:sz w:val="20"/>
          <w:szCs w:val="20"/>
        </w:rPr>
        <w:t>Муниципальная услуга предоставляется:</w:t>
      </w:r>
    </w:p>
    <w:p w:rsidR="00C43181" w:rsidRPr="00594491" w:rsidRDefault="00C43181" w:rsidP="00594491">
      <w:pPr>
        <w:pStyle w:val="af7"/>
        <w:spacing w:before="0" w:after="0"/>
        <w:jc w:val="both"/>
        <w:rPr>
          <w:rFonts w:ascii="Arial Narrow" w:hAnsi="Arial Narrow"/>
          <w:color w:val="auto"/>
          <w:sz w:val="20"/>
          <w:szCs w:val="20"/>
        </w:rPr>
      </w:pPr>
      <w:r w:rsidRPr="00594491">
        <w:rPr>
          <w:rFonts w:ascii="Arial Narrow" w:hAnsi="Arial Narrow"/>
          <w:color w:val="auto"/>
          <w:sz w:val="20"/>
          <w:szCs w:val="20"/>
        </w:rPr>
        <w:t>1) лицам, указанным в </w:t>
      </w:r>
      <w:hyperlink r:id="rId30" w:anchor="sub_3992" w:history="1">
        <w:r w:rsidRPr="00594491">
          <w:rPr>
            <w:rStyle w:val="af5"/>
            <w:rFonts w:ascii="Arial Narrow" w:hAnsi="Arial Narrow"/>
            <w:color w:val="auto"/>
            <w:sz w:val="20"/>
            <w:szCs w:val="20"/>
            <w:u w:val="none"/>
          </w:rPr>
          <w:t>п. 2 ст. 39.9</w:t>
        </w:r>
      </w:hyperlink>
      <w:r w:rsidRPr="00594491">
        <w:rPr>
          <w:rFonts w:ascii="Arial Narrow" w:hAnsi="Arial Narrow"/>
          <w:color w:val="auto"/>
          <w:sz w:val="20"/>
          <w:szCs w:val="20"/>
        </w:rPr>
        <w:t> </w:t>
      </w:r>
      <w:hyperlink r:id="rId31" w:tgtFrame="_blank" w:history="1">
        <w:r w:rsidRPr="00594491">
          <w:rPr>
            <w:rStyle w:val="af5"/>
            <w:rFonts w:ascii="Arial Narrow" w:hAnsi="Arial Narrow"/>
            <w:color w:val="auto"/>
            <w:sz w:val="20"/>
            <w:szCs w:val="20"/>
            <w:u w:val="none"/>
          </w:rPr>
          <w:t>Земельного Кодекса РФ</w:t>
        </w:r>
      </w:hyperlink>
      <w:r w:rsidRPr="00594491">
        <w:rPr>
          <w:rFonts w:ascii="Arial Narrow" w:hAnsi="Arial Narrow"/>
          <w:color w:val="auto"/>
          <w:sz w:val="20"/>
          <w:szCs w:val="20"/>
        </w:rPr>
        <w:t>, на срок до одного года;</w:t>
      </w:r>
    </w:p>
    <w:p w:rsidR="00C43181" w:rsidRPr="00594491" w:rsidRDefault="00C43181" w:rsidP="00594491">
      <w:pPr>
        <w:pStyle w:val="af7"/>
        <w:spacing w:before="0" w:after="0"/>
        <w:jc w:val="both"/>
        <w:rPr>
          <w:rFonts w:ascii="Arial Narrow" w:hAnsi="Arial Narrow"/>
          <w:color w:val="auto"/>
          <w:sz w:val="20"/>
          <w:szCs w:val="20"/>
        </w:rPr>
      </w:pPr>
      <w:r w:rsidRPr="00594491">
        <w:rPr>
          <w:rFonts w:ascii="Arial Narrow" w:hAnsi="Arial Narrow"/>
          <w:color w:val="auto"/>
          <w:sz w:val="20"/>
          <w:szCs w:val="20"/>
        </w:rPr>
        <w:t>2) в виде служебных наделов работникам организаций в случаях, указанных в </w:t>
      </w:r>
      <w:hyperlink r:id="rId32" w:anchor="sub_242" w:history="1">
        <w:r w:rsidRPr="00594491">
          <w:rPr>
            <w:rStyle w:val="af5"/>
            <w:rFonts w:ascii="Arial Narrow" w:hAnsi="Arial Narrow"/>
            <w:color w:val="auto"/>
            <w:sz w:val="20"/>
            <w:szCs w:val="20"/>
            <w:u w:val="none"/>
          </w:rPr>
          <w:t>п. 2 ст.24</w:t>
        </w:r>
      </w:hyperlink>
      <w:r w:rsidRPr="00594491">
        <w:rPr>
          <w:rFonts w:ascii="Arial Narrow" w:hAnsi="Arial Narrow"/>
          <w:color w:val="auto"/>
          <w:sz w:val="20"/>
          <w:szCs w:val="20"/>
        </w:rPr>
        <w:t> </w:t>
      </w:r>
      <w:hyperlink r:id="rId33" w:tgtFrame="_blank" w:history="1">
        <w:r w:rsidRPr="00594491">
          <w:rPr>
            <w:rStyle w:val="af5"/>
            <w:rFonts w:ascii="Arial Narrow" w:hAnsi="Arial Narrow"/>
            <w:color w:val="auto"/>
            <w:sz w:val="20"/>
            <w:szCs w:val="20"/>
            <w:u w:val="none"/>
          </w:rPr>
          <w:t>Земельного Кодекса РФ</w:t>
        </w:r>
      </w:hyperlink>
      <w:r w:rsidRPr="00594491">
        <w:rPr>
          <w:rFonts w:ascii="Arial Narrow" w:hAnsi="Arial Narrow"/>
          <w:color w:val="auto"/>
          <w:sz w:val="20"/>
          <w:szCs w:val="20"/>
        </w:rPr>
        <w:t>, на срок трудового договора, заключенного между работником и организацией;</w:t>
      </w:r>
    </w:p>
    <w:p w:rsidR="00C43181" w:rsidRPr="00594491" w:rsidRDefault="00C43181" w:rsidP="00594491">
      <w:pPr>
        <w:pStyle w:val="af7"/>
        <w:spacing w:before="0" w:after="0"/>
        <w:jc w:val="both"/>
        <w:rPr>
          <w:rFonts w:ascii="Arial Narrow" w:hAnsi="Arial Narrow"/>
          <w:color w:val="auto"/>
          <w:sz w:val="20"/>
          <w:szCs w:val="20"/>
        </w:rPr>
      </w:pPr>
      <w:r w:rsidRPr="00594491">
        <w:rPr>
          <w:rFonts w:ascii="Arial Narrow" w:hAnsi="Arial Narrow"/>
          <w:color w:val="auto"/>
          <w:sz w:val="20"/>
          <w:szCs w:val="20"/>
        </w:rPr>
        <w:t>3)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C43181" w:rsidRPr="00594491" w:rsidRDefault="00C43181" w:rsidP="00594491">
      <w:pPr>
        <w:pStyle w:val="af7"/>
        <w:spacing w:before="0" w:after="0"/>
        <w:jc w:val="both"/>
        <w:rPr>
          <w:rFonts w:ascii="Arial Narrow" w:hAnsi="Arial Narrow"/>
          <w:color w:val="auto"/>
          <w:sz w:val="20"/>
          <w:szCs w:val="20"/>
        </w:rPr>
      </w:pPr>
      <w:r w:rsidRPr="00594491">
        <w:rPr>
          <w:rFonts w:ascii="Arial Narrow" w:hAnsi="Arial Narrow"/>
          <w:color w:val="auto"/>
          <w:sz w:val="20"/>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C43181" w:rsidRPr="00594491" w:rsidRDefault="00C43181" w:rsidP="00594491">
      <w:pPr>
        <w:pStyle w:val="af7"/>
        <w:spacing w:before="0" w:after="0"/>
        <w:jc w:val="both"/>
        <w:rPr>
          <w:rFonts w:ascii="Arial Narrow" w:hAnsi="Arial Narrow"/>
          <w:color w:val="auto"/>
          <w:sz w:val="20"/>
          <w:szCs w:val="20"/>
        </w:rPr>
      </w:pPr>
      <w:r w:rsidRPr="00594491">
        <w:rPr>
          <w:rFonts w:ascii="Arial Narrow" w:hAnsi="Arial Narrow"/>
          <w:color w:val="auto"/>
          <w:sz w:val="20"/>
          <w:szCs w:val="20"/>
        </w:rPr>
        <w:t>5) лицам, с которыми в соответствии с </w:t>
      </w:r>
      <w:hyperlink r:id="rId34" w:history="1">
        <w:r w:rsidRPr="00594491">
          <w:rPr>
            <w:rStyle w:val="af5"/>
            <w:rFonts w:ascii="Arial Narrow" w:hAnsi="Arial Narrow"/>
            <w:color w:val="auto"/>
            <w:sz w:val="20"/>
            <w:szCs w:val="20"/>
            <w:u w:val="none"/>
          </w:rPr>
          <w:t>Федеральным законом</w:t>
        </w:r>
      </w:hyperlink>
      <w:r w:rsidRPr="00594491">
        <w:rPr>
          <w:rFonts w:ascii="Arial Narrow" w:hAnsi="Arial Narrow"/>
          <w:color w:val="auto"/>
          <w:sz w:val="20"/>
          <w:szCs w:val="20"/>
        </w:rPr>
        <w:t> </w:t>
      </w:r>
      <w:hyperlink r:id="rId35" w:tgtFrame="_blank" w:history="1">
        <w:r w:rsidRPr="00594491">
          <w:rPr>
            <w:rStyle w:val="af5"/>
            <w:rFonts w:ascii="Arial Narrow" w:hAnsi="Arial Narrow"/>
            <w:color w:val="auto"/>
            <w:sz w:val="20"/>
            <w:szCs w:val="20"/>
            <w:u w:val="none"/>
          </w:rPr>
          <w:t>от 05.04.2013 № 44-ФЗ</w:t>
        </w:r>
      </w:hyperlink>
      <w:r w:rsidRPr="00594491">
        <w:rPr>
          <w:rFonts w:ascii="Arial Narrow" w:hAnsi="Arial Narrow"/>
          <w:color w:val="auto"/>
          <w:sz w:val="20"/>
          <w:szCs w:val="20"/>
        </w:rPr>
        <w:t>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C43181" w:rsidRPr="00594491" w:rsidRDefault="00C43181" w:rsidP="00594491">
      <w:pPr>
        <w:pStyle w:val="af7"/>
        <w:spacing w:before="0" w:after="0"/>
        <w:jc w:val="both"/>
        <w:rPr>
          <w:rFonts w:ascii="Arial Narrow" w:hAnsi="Arial Narrow"/>
          <w:color w:val="auto"/>
          <w:sz w:val="20"/>
          <w:szCs w:val="20"/>
        </w:rPr>
      </w:pPr>
      <w:r w:rsidRPr="00594491">
        <w:rPr>
          <w:rFonts w:ascii="Arial Narrow" w:hAnsi="Arial Narrow"/>
          <w:color w:val="auto"/>
          <w:sz w:val="20"/>
          <w:szCs w:val="20"/>
        </w:rPr>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C43181" w:rsidRPr="00594491" w:rsidRDefault="00C43181" w:rsidP="00594491">
      <w:pPr>
        <w:pStyle w:val="af7"/>
        <w:spacing w:before="0" w:after="0"/>
        <w:jc w:val="both"/>
        <w:rPr>
          <w:rFonts w:ascii="Arial Narrow" w:hAnsi="Arial Narrow"/>
          <w:color w:val="auto"/>
          <w:sz w:val="20"/>
          <w:szCs w:val="20"/>
        </w:rPr>
      </w:pPr>
      <w:r w:rsidRPr="00594491">
        <w:rPr>
          <w:rFonts w:ascii="Arial Narrow" w:hAnsi="Arial Narrow"/>
          <w:color w:val="auto"/>
          <w:sz w:val="20"/>
          <w:szCs w:val="20"/>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C43181" w:rsidRPr="00594491" w:rsidRDefault="00C43181" w:rsidP="00594491">
      <w:pPr>
        <w:pStyle w:val="af7"/>
        <w:spacing w:before="0" w:after="0"/>
        <w:jc w:val="both"/>
        <w:rPr>
          <w:rFonts w:ascii="Arial Narrow" w:hAnsi="Arial Narrow"/>
          <w:color w:val="auto"/>
          <w:sz w:val="20"/>
          <w:szCs w:val="20"/>
        </w:rPr>
      </w:pPr>
      <w:r w:rsidRPr="00594491">
        <w:rPr>
          <w:rFonts w:ascii="Arial Narrow" w:hAnsi="Arial Narrow"/>
          <w:color w:val="auto"/>
          <w:sz w:val="20"/>
          <w:szCs w:val="20"/>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C43181" w:rsidRPr="00594491" w:rsidRDefault="00C43181" w:rsidP="00594491">
      <w:pPr>
        <w:pStyle w:val="af7"/>
        <w:spacing w:before="0" w:after="0"/>
        <w:jc w:val="both"/>
        <w:rPr>
          <w:rFonts w:ascii="Arial Narrow" w:hAnsi="Arial Narrow"/>
          <w:color w:val="auto"/>
          <w:sz w:val="20"/>
          <w:szCs w:val="20"/>
        </w:rPr>
      </w:pPr>
      <w:r w:rsidRPr="00594491">
        <w:rPr>
          <w:rFonts w:ascii="Arial Narrow" w:hAnsi="Arial Narrow"/>
          <w:color w:val="auto"/>
          <w:sz w:val="20"/>
          <w:szCs w:val="20"/>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C43181" w:rsidRPr="00594491" w:rsidRDefault="00C43181" w:rsidP="00594491">
      <w:pPr>
        <w:pStyle w:val="af7"/>
        <w:spacing w:before="0" w:after="0"/>
        <w:jc w:val="both"/>
        <w:rPr>
          <w:rFonts w:ascii="Arial Narrow" w:hAnsi="Arial Narrow"/>
          <w:color w:val="auto"/>
          <w:sz w:val="20"/>
          <w:szCs w:val="20"/>
        </w:rPr>
      </w:pPr>
      <w:r w:rsidRPr="00594491">
        <w:rPr>
          <w:rFonts w:ascii="Arial Narrow" w:hAnsi="Arial Narrow"/>
          <w:color w:val="auto"/>
          <w:sz w:val="20"/>
          <w:szCs w:val="20"/>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C43181" w:rsidRPr="00594491" w:rsidRDefault="00C43181" w:rsidP="00594491">
      <w:pPr>
        <w:pStyle w:val="af7"/>
        <w:spacing w:before="0" w:after="0"/>
        <w:jc w:val="both"/>
        <w:rPr>
          <w:rFonts w:ascii="Arial Narrow" w:hAnsi="Arial Narrow"/>
          <w:color w:val="auto"/>
          <w:sz w:val="20"/>
          <w:szCs w:val="20"/>
        </w:rPr>
      </w:pPr>
      <w:r w:rsidRPr="00594491">
        <w:rPr>
          <w:rFonts w:ascii="Arial Narrow" w:hAnsi="Arial Narrow"/>
          <w:color w:val="auto"/>
          <w:sz w:val="20"/>
          <w:szCs w:val="20"/>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36" w:history="1">
        <w:r w:rsidRPr="00594491">
          <w:rPr>
            <w:rStyle w:val="af5"/>
            <w:rFonts w:ascii="Arial Narrow" w:hAnsi="Arial Narrow"/>
            <w:color w:val="auto"/>
            <w:sz w:val="20"/>
            <w:szCs w:val="20"/>
            <w:u w:val="none"/>
          </w:rPr>
          <w:t>порядке</w:t>
        </w:r>
      </w:hyperlink>
      <w:r w:rsidRPr="00594491">
        <w:rPr>
          <w:rFonts w:ascii="Arial Narrow" w:hAnsi="Arial Narrow"/>
          <w:color w:val="auto"/>
          <w:sz w:val="20"/>
          <w:szCs w:val="20"/>
        </w:rPr>
        <w:t>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C43181" w:rsidRPr="00594491" w:rsidRDefault="00C43181" w:rsidP="00594491">
      <w:pPr>
        <w:pStyle w:val="af7"/>
        <w:spacing w:before="0" w:after="0"/>
        <w:jc w:val="both"/>
        <w:rPr>
          <w:rFonts w:ascii="Arial Narrow" w:hAnsi="Arial Narrow"/>
          <w:color w:val="auto"/>
          <w:sz w:val="20"/>
          <w:szCs w:val="20"/>
        </w:rPr>
      </w:pPr>
      <w:r w:rsidRPr="00594491">
        <w:rPr>
          <w:rFonts w:ascii="Arial Narrow" w:hAnsi="Arial Narrow"/>
          <w:color w:val="auto"/>
          <w:sz w:val="20"/>
          <w:szCs w:val="20"/>
        </w:rPr>
        <w:t>11) садоводческим или огородническим некоммерческим товариществам на срок не более чем пять лет;</w:t>
      </w:r>
    </w:p>
    <w:p w:rsidR="00C43181" w:rsidRPr="00594491" w:rsidRDefault="00C43181" w:rsidP="00594491">
      <w:pPr>
        <w:pStyle w:val="af7"/>
        <w:spacing w:before="0" w:after="0"/>
        <w:jc w:val="both"/>
        <w:rPr>
          <w:rFonts w:ascii="Arial Narrow" w:hAnsi="Arial Narrow"/>
          <w:color w:val="auto"/>
          <w:sz w:val="20"/>
          <w:szCs w:val="20"/>
        </w:rPr>
      </w:pPr>
      <w:r w:rsidRPr="00594491">
        <w:rPr>
          <w:rFonts w:ascii="Arial Narrow" w:hAnsi="Arial Narrow"/>
          <w:color w:val="auto"/>
          <w:sz w:val="20"/>
          <w:szCs w:val="20"/>
        </w:rPr>
        <w:t>12) некоммерческим организациям, созданным гражданами, в целях жилищного строительства в случаях и на срок, которые предусмотрены </w:t>
      </w:r>
      <w:hyperlink r:id="rId37" w:history="1">
        <w:r w:rsidRPr="00594491">
          <w:rPr>
            <w:rStyle w:val="af5"/>
            <w:rFonts w:ascii="Arial Narrow" w:hAnsi="Arial Narrow"/>
            <w:color w:val="auto"/>
            <w:sz w:val="20"/>
            <w:szCs w:val="20"/>
            <w:u w:val="none"/>
          </w:rPr>
          <w:t>федеральными законами</w:t>
        </w:r>
      </w:hyperlink>
      <w:r w:rsidRPr="00594491">
        <w:rPr>
          <w:rFonts w:ascii="Arial Narrow" w:hAnsi="Arial Narrow"/>
          <w:color w:val="auto"/>
          <w:sz w:val="20"/>
          <w:szCs w:val="20"/>
        </w:rPr>
        <w:t>;</w:t>
      </w:r>
    </w:p>
    <w:p w:rsidR="00C43181" w:rsidRPr="00594491" w:rsidRDefault="00C43181" w:rsidP="00594491">
      <w:pPr>
        <w:pStyle w:val="af7"/>
        <w:spacing w:before="0" w:after="0"/>
        <w:jc w:val="both"/>
        <w:rPr>
          <w:rFonts w:ascii="Arial Narrow" w:hAnsi="Arial Narrow"/>
          <w:color w:val="auto"/>
          <w:sz w:val="20"/>
          <w:szCs w:val="20"/>
        </w:rPr>
      </w:pPr>
      <w:r w:rsidRPr="00594491">
        <w:rPr>
          <w:rFonts w:ascii="Arial Narrow" w:hAnsi="Arial Narrow"/>
          <w:color w:val="auto"/>
          <w:sz w:val="20"/>
          <w:szCs w:val="20"/>
        </w:rPr>
        <w:t>13) лицам, относящимся к коренным малочисленным </w:t>
      </w:r>
      <w:hyperlink r:id="rId38" w:history="1">
        <w:r w:rsidRPr="00594491">
          <w:rPr>
            <w:rStyle w:val="af5"/>
            <w:rFonts w:ascii="Arial Narrow" w:hAnsi="Arial Narrow"/>
            <w:color w:val="auto"/>
            <w:sz w:val="20"/>
            <w:szCs w:val="20"/>
            <w:u w:val="none"/>
          </w:rPr>
          <w:t>народам</w:t>
        </w:r>
      </w:hyperlink>
      <w:r w:rsidRPr="00594491">
        <w:rPr>
          <w:rFonts w:ascii="Arial Narrow" w:hAnsi="Arial Narrow"/>
          <w:color w:val="auto"/>
          <w:sz w:val="20"/>
          <w:szCs w:val="20"/>
        </w:rPr>
        <w:t>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C43181" w:rsidRPr="00594491" w:rsidRDefault="00C43181" w:rsidP="00594491">
      <w:pPr>
        <w:pStyle w:val="af7"/>
        <w:spacing w:before="0" w:after="0"/>
        <w:jc w:val="both"/>
        <w:rPr>
          <w:rFonts w:ascii="Arial Narrow" w:hAnsi="Arial Narrow"/>
          <w:color w:val="auto"/>
          <w:sz w:val="20"/>
          <w:szCs w:val="20"/>
        </w:rPr>
      </w:pPr>
      <w:r w:rsidRPr="00594491">
        <w:rPr>
          <w:rFonts w:ascii="Arial Narrow" w:hAnsi="Arial Narrow"/>
          <w:color w:val="auto"/>
          <w:sz w:val="20"/>
          <w:szCs w:val="20"/>
        </w:rPr>
        <w:lastRenderedPageBreak/>
        <w:t>14) лицам, с которыми в соответствии с </w:t>
      </w:r>
      <w:hyperlink r:id="rId39" w:history="1">
        <w:r w:rsidRPr="00594491">
          <w:rPr>
            <w:rStyle w:val="af5"/>
            <w:rFonts w:ascii="Arial Narrow" w:hAnsi="Arial Narrow"/>
            <w:color w:val="auto"/>
            <w:sz w:val="20"/>
            <w:szCs w:val="20"/>
            <w:u w:val="none"/>
          </w:rPr>
          <w:t>Федеральным законом</w:t>
        </w:r>
      </w:hyperlink>
      <w:r w:rsidRPr="00594491">
        <w:rPr>
          <w:rFonts w:ascii="Arial Narrow" w:hAnsi="Arial Narrow"/>
          <w:color w:val="auto"/>
          <w:sz w:val="20"/>
          <w:szCs w:val="20"/>
        </w:rPr>
        <w:t> от 29.12.2012 № 275-ФЗ «О государственном оборонном заказе», </w:t>
      </w:r>
      <w:hyperlink r:id="rId40" w:history="1">
        <w:r w:rsidRPr="00594491">
          <w:rPr>
            <w:rStyle w:val="af5"/>
            <w:rFonts w:ascii="Arial Narrow" w:hAnsi="Arial Narrow"/>
            <w:color w:val="auto"/>
            <w:sz w:val="20"/>
            <w:szCs w:val="20"/>
            <w:u w:val="none"/>
          </w:rPr>
          <w:t>Федеральным законом</w:t>
        </w:r>
      </w:hyperlink>
      <w:r w:rsidRPr="00594491">
        <w:rPr>
          <w:rFonts w:ascii="Arial Narrow" w:hAnsi="Arial Narrow"/>
          <w:color w:val="auto"/>
          <w:sz w:val="20"/>
          <w:szCs w:val="20"/>
        </w:rPr>
        <w:t>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C43181" w:rsidRPr="00594491" w:rsidRDefault="00C43181" w:rsidP="00594491">
      <w:pPr>
        <w:pStyle w:val="af7"/>
        <w:spacing w:before="0" w:after="0"/>
        <w:jc w:val="both"/>
        <w:rPr>
          <w:rFonts w:ascii="Arial Narrow" w:hAnsi="Arial Narrow"/>
          <w:color w:val="auto"/>
          <w:sz w:val="20"/>
          <w:szCs w:val="20"/>
        </w:rPr>
      </w:pPr>
      <w:r w:rsidRPr="00594491">
        <w:rPr>
          <w:rFonts w:ascii="Arial Narrow" w:hAnsi="Arial Narrow"/>
          <w:color w:val="auto"/>
          <w:sz w:val="20"/>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C43181" w:rsidRPr="00594491" w:rsidRDefault="00C43181" w:rsidP="00594491">
      <w:pPr>
        <w:pStyle w:val="af7"/>
        <w:spacing w:before="0" w:after="0"/>
        <w:jc w:val="both"/>
        <w:rPr>
          <w:rFonts w:ascii="Arial Narrow" w:hAnsi="Arial Narrow"/>
          <w:color w:val="auto"/>
          <w:sz w:val="20"/>
          <w:szCs w:val="20"/>
        </w:rPr>
      </w:pPr>
      <w:r w:rsidRPr="00594491">
        <w:rPr>
          <w:rFonts w:ascii="Arial Narrow" w:hAnsi="Arial Narrow"/>
          <w:color w:val="auto"/>
          <w:sz w:val="20"/>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C43181" w:rsidRPr="00594491" w:rsidRDefault="00C43181" w:rsidP="00594491">
      <w:pPr>
        <w:pStyle w:val="af7"/>
        <w:spacing w:before="0" w:after="0"/>
        <w:jc w:val="both"/>
        <w:rPr>
          <w:rFonts w:ascii="Arial Narrow" w:hAnsi="Arial Narrow"/>
          <w:color w:val="auto"/>
          <w:sz w:val="20"/>
          <w:szCs w:val="20"/>
        </w:rPr>
      </w:pPr>
      <w:r w:rsidRPr="00594491">
        <w:rPr>
          <w:rFonts w:ascii="Arial Narrow" w:hAnsi="Arial Narrow"/>
          <w:color w:val="auto"/>
          <w:sz w:val="20"/>
          <w:szCs w:val="20"/>
        </w:rPr>
        <w:t>17) лицу в случае и в порядке, которые предусмотрены </w:t>
      </w:r>
      <w:hyperlink r:id="rId41" w:history="1">
        <w:r w:rsidRPr="00594491">
          <w:rPr>
            <w:rStyle w:val="af5"/>
            <w:rFonts w:ascii="Arial Narrow" w:hAnsi="Arial Narrow"/>
            <w:color w:val="auto"/>
            <w:sz w:val="20"/>
            <w:szCs w:val="20"/>
            <w:u w:val="none"/>
          </w:rPr>
          <w:t>Федеральным законом</w:t>
        </w:r>
      </w:hyperlink>
      <w:r w:rsidRPr="00594491">
        <w:rPr>
          <w:rFonts w:ascii="Arial Narrow" w:hAnsi="Arial Narrow"/>
          <w:color w:val="auto"/>
          <w:sz w:val="20"/>
          <w:szCs w:val="20"/>
        </w:rPr>
        <w:t> от 24.07.2008 № 161-ФЗ «О содействии развитию жилищного строительства»;</w:t>
      </w:r>
    </w:p>
    <w:p w:rsidR="00C43181" w:rsidRPr="00594491" w:rsidRDefault="00C43181" w:rsidP="00594491">
      <w:pPr>
        <w:pStyle w:val="af7"/>
        <w:spacing w:before="0" w:after="0"/>
        <w:jc w:val="both"/>
        <w:rPr>
          <w:rFonts w:ascii="Arial Narrow" w:hAnsi="Arial Narrow"/>
          <w:color w:val="auto"/>
          <w:sz w:val="20"/>
          <w:szCs w:val="20"/>
        </w:rPr>
      </w:pPr>
      <w:r w:rsidRPr="00594491">
        <w:rPr>
          <w:rFonts w:ascii="Arial Narrow" w:hAnsi="Arial Narrow"/>
          <w:color w:val="auto"/>
          <w:sz w:val="20"/>
          <w:szCs w:val="20"/>
        </w:rPr>
        <w:t>18) гражданину в соответствии с </w:t>
      </w:r>
      <w:hyperlink r:id="rId42" w:history="1">
        <w:r w:rsidRPr="00594491">
          <w:rPr>
            <w:rStyle w:val="af5"/>
            <w:rFonts w:ascii="Arial Narrow" w:hAnsi="Arial Narrow"/>
            <w:color w:val="auto"/>
            <w:sz w:val="20"/>
            <w:szCs w:val="20"/>
            <w:u w:val="none"/>
          </w:rPr>
          <w:t>Федеральным законом</w:t>
        </w:r>
      </w:hyperlink>
      <w:r w:rsidRPr="00594491">
        <w:rPr>
          <w:rFonts w:ascii="Arial Narrow" w:hAnsi="Arial Narrow"/>
          <w:color w:val="auto"/>
          <w:sz w:val="20"/>
          <w:szCs w:val="20"/>
        </w:rPr>
        <w:t>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C43181" w:rsidRPr="00594491" w:rsidRDefault="00C43181" w:rsidP="00594491">
      <w:pPr>
        <w:pStyle w:val="af7"/>
        <w:spacing w:before="0" w:after="0"/>
        <w:jc w:val="both"/>
        <w:rPr>
          <w:rFonts w:ascii="Arial Narrow" w:hAnsi="Arial Narrow"/>
          <w:color w:val="auto"/>
          <w:sz w:val="20"/>
          <w:szCs w:val="20"/>
        </w:rPr>
      </w:pPr>
      <w:r w:rsidRPr="00594491">
        <w:rPr>
          <w:rFonts w:ascii="Arial Narrow" w:hAnsi="Arial Narrow"/>
          <w:color w:val="auto"/>
          <w:sz w:val="20"/>
          <w:szCs w:val="20"/>
        </w:rPr>
        <w:t>19) акционерному обществу «Почта России» в соответствии с </w:t>
      </w:r>
      <w:hyperlink r:id="rId43" w:history="1">
        <w:r w:rsidRPr="00594491">
          <w:rPr>
            <w:rStyle w:val="af5"/>
            <w:rFonts w:ascii="Arial Narrow" w:hAnsi="Arial Narrow"/>
            <w:color w:val="auto"/>
            <w:sz w:val="20"/>
            <w:szCs w:val="20"/>
            <w:u w:val="none"/>
          </w:rPr>
          <w:t>Федеральным законом</w:t>
        </w:r>
      </w:hyperlink>
      <w:r w:rsidRPr="00594491">
        <w:rPr>
          <w:rFonts w:ascii="Arial Narrow" w:hAnsi="Arial Narrow"/>
          <w:color w:val="auto"/>
          <w:sz w:val="20"/>
          <w:szCs w:val="20"/>
        </w:rPr>
        <w:t>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C43181" w:rsidRPr="00594491" w:rsidRDefault="00C43181" w:rsidP="00594491">
      <w:pPr>
        <w:pStyle w:val="af7"/>
        <w:spacing w:before="0" w:after="0"/>
        <w:jc w:val="both"/>
        <w:rPr>
          <w:rFonts w:ascii="Arial Narrow" w:hAnsi="Arial Narrow"/>
          <w:color w:val="auto"/>
          <w:sz w:val="20"/>
          <w:szCs w:val="20"/>
        </w:rPr>
      </w:pPr>
      <w:r w:rsidRPr="00594491">
        <w:rPr>
          <w:rFonts w:ascii="Arial Narrow" w:hAnsi="Arial Narrow"/>
          <w:color w:val="auto"/>
          <w:sz w:val="20"/>
          <w:szCs w:val="20"/>
        </w:rPr>
        <w:t>20)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w:t>
      </w:r>
      <w:hyperlink r:id="rId44" w:history="1">
        <w:r w:rsidRPr="00594491">
          <w:rPr>
            <w:rStyle w:val="af5"/>
            <w:rFonts w:ascii="Arial Narrow" w:hAnsi="Arial Narrow"/>
            <w:color w:val="auto"/>
            <w:sz w:val="20"/>
            <w:szCs w:val="20"/>
            <w:u w:val="none"/>
          </w:rPr>
          <w:t>Федеральным законом</w:t>
        </w:r>
      </w:hyperlink>
      <w:r w:rsidRPr="00594491">
        <w:rPr>
          <w:rFonts w:ascii="Arial Narrow" w:hAnsi="Arial Narrow"/>
          <w:color w:val="auto"/>
          <w:sz w:val="20"/>
          <w:szCs w:val="20"/>
        </w:rPr>
        <w:t>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C43181" w:rsidRPr="00594491" w:rsidRDefault="00C43181" w:rsidP="00594491">
      <w:pPr>
        <w:pStyle w:val="af7"/>
        <w:spacing w:before="0" w:after="0"/>
        <w:jc w:val="both"/>
        <w:rPr>
          <w:rFonts w:ascii="Arial Narrow" w:hAnsi="Arial Narrow"/>
          <w:color w:val="auto"/>
          <w:sz w:val="20"/>
          <w:szCs w:val="20"/>
        </w:rPr>
      </w:pPr>
      <w:r w:rsidRPr="00594491">
        <w:rPr>
          <w:rFonts w:ascii="Arial Narrow" w:hAnsi="Arial Narrow"/>
          <w:color w:val="auto"/>
          <w:sz w:val="20"/>
          <w:szCs w:val="20"/>
        </w:rPr>
        <w:t>21) публично-правовой компании «Фонд развития территорий» для осуществления функций и полномочий, предусмотренных </w:t>
      </w:r>
      <w:hyperlink r:id="rId45" w:history="1">
        <w:r w:rsidRPr="00594491">
          <w:rPr>
            <w:rStyle w:val="af5"/>
            <w:rFonts w:ascii="Arial Narrow" w:hAnsi="Arial Narrow"/>
            <w:color w:val="auto"/>
            <w:sz w:val="20"/>
            <w:szCs w:val="20"/>
            <w:u w:val="none"/>
          </w:rPr>
          <w:t>Федеральным законом</w:t>
        </w:r>
      </w:hyperlink>
      <w:r w:rsidRPr="00594491">
        <w:rPr>
          <w:rFonts w:ascii="Arial Narrow" w:hAnsi="Arial Narrow"/>
          <w:color w:val="auto"/>
          <w:sz w:val="20"/>
          <w:szCs w:val="20"/>
        </w:rPr>
        <w:t>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w:t>
      </w:r>
      <w:hyperlink r:id="rId46" w:history="1">
        <w:r w:rsidRPr="00594491">
          <w:rPr>
            <w:rStyle w:val="af5"/>
            <w:rFonts w:ascii="Arial Narrow" w:hAnsi="Arial Narrow"/>
            <w:color w:val="auto"/>
            <w:sz w:val="20"/>
            <w:szCs w:val="20"/>
            <w:u w:val="none"/>
          </w:rPr>
          <w:t>Федеральным законом</w:t>
        </w:r>
      </w:hyperlink>
      <w:r w:rsidRPr="00594491">
        <w:rPr>
          <w:rFonts w:ascii="Arial Narrow" w:hAnsi="Arial Narrow"/>
          <w:color w:val="auto"/>
          <w:sz w:val="20"/>
          <w:szCs w:val="20"/>
        </w:rPr>
        <w:t> </w:t>
      </w:r>
      <w:hyperlink r:id="rId47" w:tgtFrame="_blank" w:history="1">
        <w:r w:rsidRPr="00594491">
          <w:rPr>
            <w:rStyle w:val="af5"/>
            <w:rFonts w:ascii="Arial Narrow" w:hAnsi="Arial Narrow"/>
            <w:color w:val="auto"/>
            <w:sz w:val="20"/>
            <w:szCs w:val="20"/>
            <w:u w:val="none"/>
          </w:rPr>
          <w:t>от 26.10.2002 № 127-ФЗ</w:t>
        </w:r>
      </w:hyperlink>
      <w:r w:rsidRPr="00594491">
        <w:rPr>
          <w:rFonts w:ascii="Arial Narrow" w:hAnsi="Arial Narrow"/>
          <w:color w:val="auto"/>
          <w:sz w:val="20"/>
          <w:szCs w:val="20"/>
        </w:rPr>
        <w:t>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w:t>
      </w:r>
      <w:hyperlink r:id="rId48" w:history="1">
        <w:r w:rsidRPr="00594491">
          <w:rPr>
            <w:rStyle w:val="af5"/>
            <w:rFonts w:ascii="Arial Narrow" w:hAnsi="Arial Narrow"/>
            <w:color w:val="auto"/>
            <w:sz w:val="20"/>
            <w:szCs w:val="20"/>
            <w:u w:val="none"/>
          </w:rPr>
          <w:t>Градостроительным кодексом</w:t>
        </w:r>
      </w:hyperlink>
      <w:r w:rsidRPr="00594491">
        <w:rPr>
          <w:rFonts w:ascii="Arial Narrow" w:hAnsi="Arial Narrow"/>
          <w:color w:val="auto"/>
          <w:sz w:val="20"/>
          <w:szCs w:val="20"/>
        </w:rPr>
        <w:t> РФ;</w:t>
      </w:r>
    </w:p>
    <w:p w:rsidR="00C43181" w:rsidRPr="00594491" w:rsidRDefault="00C43181" w:rsidP="00594491">
      <w:pPr>
        <w:pStyle w:val="af7"/>
        <w:spacing w:before="0" w:after="0"/>
        <w:jc w:val="both"/>
        <w:rPr>
          <w:rFonts w:ascii="Arial Narrow" w:hAnsi="Arial Narrow"/>
          <w:color w:val="auto"/>
          <w:sz w:val="20"/>
          <w:szCs w:val="20"/>
        </w:rPr>
      </w:pPr>
      <w:r w:rsidRPr="00594491">
        <w:rPr>
          <w:rFonts w:ascii="Arial Narrow" w:hAnsi="Arial Narrow"/>
          <w:color w:val="auto"/>
          <w:sz w:val="20"/>
          <w:szCs w:val="20"/>
        </w:rPr>
        <w:t>22) публично-правовой компании "Фонд развития территорий" для осуществления функций и полномочий, предусмотренных Федеральным законом от 29 июля 2017года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2002года N127-ФЗ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w:t>
      </w:r>
      <w:hyperlink r:id="rId49" w:tgtFrame="_blank" w:history="1">
        <w:r w:rsidRPr="00594491">
          <w:rPr>
            <w:rStyle w:val="1ffd"/>
            <w:rFonts w:ascii="Arial Narrow" w:hAnsi="Arial Narrow"/>
            <w:color w:val="auto"/>
            <w:sz w:val="20"/>
            <w:szCs w:val="20"/>
          </w:rPr>
          <w:t>Градостроительным кодексом Российской Федерации</w:t>
        </w:r>
      </w:hyperlink>
      <w:r w:rsidRPr="00594491">
        <w:rPr>
          <w:rFonts w:ascii="Arial Narrow" w:hAnsi="Arial Narrow"/>
          <w:color w:val="auto"/>
          <w:sz w:val="20"/>
          <w:szCs w:val="20"/>
        </w:rPr>
        <w:t>.</w:t>
      </w:r>
    </w:p>
    <w:p w:rsidR="00C43181" w:rsidRPr="00594491" w:rsidRDefault="00C43181" w:rsidP="00594491">
      <w:pPr>
        <w:pStyle w:val="af7"/>
        <w:spacing w:before="0" w:after="0"/>
        <w:jc w:val="both"/>
        <w:rPr>
          <w:rFonts w:ascii="Arial Narrow" w:hAnsi="Arial Narrow"/>
          <w:color w:val="auto"/>
          <w:sz w:val="20"/>
          <w:szCs w:val="20"/>
        </w:rPr>
      </w:pPr>
      <w:r w:rsidRPr="00594491">
        <w:rPr>
          <w:rFonts w:ascii="Arial Narrow" w:hAnsi="Arial Narrow"/>
          <w:color w:val="auto"/>
          <w:sz w:val="20"/>
          <w:szCs w:val="20"/>
        </w:rPr>
        <w:t>24) участнику Военного инновационного технополиса "Эра" Министерства обороны Российской Федерации в соответствии с Федеральным законом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C43181" w:rsidRPr="00594491" w:rsidRDefault="00F43EBC" w:rsidP="00594491">
      <w:pPr>
        <w:pStyle w:val="consplusnormal0"/>
        <w:ind w:firstLine="0"/>
        <w:jc w:val="both"/>
        <w:rPr>
          <w:rFonts w:ascii="Arial Narrow" w:hAnsi="Arial Narrow"/>
        </w:rPr>
      </w:pPr>
      <w:r>
        <w:rPr>
          <w:rFonts w:ascii="Arial Narrow" w:hAnsi="Arial Narrow"/>
        </w:rPr>
        <w:t>1.3.</w:t>
      </w:r>
      <w:r>
        <w:rPr>
          <w:rFonts w:ascii="Arial Narrow" w:hAnsi="Arial Narrow"/>
        </w:rPr>
        <w:tab/>
      </w:r>
      <w:r w:rsidR="00C43181" w:rsidRPr="00594491">
        <w:rPr>
          <w:rFonts w:ascii="Arial Narrow" w:hAnsi="Arial Narrow"/>
        </w:rPr>
        <w:t>Информация о месте нахождения и графике работы Администрации, МФЦ указаны в Приложении №1 и Приложении №2 к настоящему Административному регламенту.</w:t>
      </w:r>
    </w:p>
    <w:p w:rsidR="00C43181" w:rsidRPr="00594491" w:rsidRDefault="00C43181" w:rsidP="00594491">
      <w:pPr>
        <w:pStyle w:val="consplusnormal0"/>
        <w:ind w:firstLine="0"/>
        <w:jc w:val="both"/>
        <w:rPr>
          <w:rFonts w:ascii="Arial Narrow" w:hAnsi="Arial Narrow"/>
        </w:rPr>
      </w:pPr>
      <w:r w:rsidRPr="00594491">
        <w:rPr>
          <w:rFonts w:ascii="Arial Narrow" w:hAnsi="Arial Narrow"/>
        </w:rPr>
        <w:t>1) Контактные данные Администрации, МФЦ указаны в Приложении №1 и Приложении №2 к настоящему Регламенту;</w:t>
      </w:r>
    </w:p>
    <w:p w:rsidR="00C43181" w:rsidRPr="00594491" w:rsidRDefault="00C43181" w:rsidP="00594491">
      <w:pPr>
        <w:pStyle w:val="consplusnormal0"/>
        <w:ind w:firstLine="0"/>
        <w:jc w:val="both"/>
        <w:rPr>
          <w:rFonts w:ascii="Arial Narrow" w:hAnsi="Arial Narrow"/>
        </w:rPr>
      </w:pPr>
      <w:r w:rsidRPr="00594491">
        <w:rPr>
          <w:rFonts w:ascii="Arial Narrow" w:hAnsi="Arial Narrow"/>
        </w:rPr>
        <w:t>2) Справочные телефоны Администрации, МФЦ указаны в Приложении №1 и Приложении №2 к настоящему Регламенту;</w:t>
      </w:r>
    </w:p>
    <w:p w:rsidR="00C43181" w:rsidRPr="00594491" w:rsidRDefault="00C43181" w:rsidP="00594491">
      <w:pPr>
        <w:pStyle w:val="consplusnormal0"/>
        <w:ind w:firstLine="0"/>
        <w:jc w:val="both"/>
        <w:rPr>
          <w:rFonts w:ascii="Arial Narrow" w:hAnsi="Arial Narrow"/>
        </w:rPr>
      </w:pPr>
      <w:r w:rsidRPr="00594491">
        <w:rPr>
          <w:rFonts w:ascii="Arial Narrow" w:hAnsi="Arial Narrow"/>
        </w:rPr>
        <w:lastRenderedPageBreak/>
        <w:t>3) Адреса электронных адресов ответственных за предоставление услуги специалистов Администрации, МФЦ указаны в Приложении №1 и Приложении №2 к настоящему Регламенту.</w:t>
      </w:r>
    </w:p>
    <w:p w:rsidR="00C43181" w:rsidRPr="00594491" w:rsidRDefault="00C43181" w:rsidP="00F43EBC">
      <w:pPr>
        <w:pStyle w:val="consplusnormal0"/>
        <w:ind w:firstLine="708"/>
        <w:jc w:val="both"/>
        <w:rPr>
          <w:rFonts w:ascii="Arial Narrow" w:hAnsi="Arial Narrow"/>
        </w:rPr>
      </w:pPr>
      <w:r w:rsidRPr="00594491">
        <w:rPr>
          <w:rFonts w:ascii="Arial Narrow" w:hAnsi="Arial Narrow"/>
        </w:rPr>
        <w:t>Справочная информация размещается на официальном сайте органов местного самоуправления Эвенкийского муниципального района, на сайте МФЦ, на едином портале. </w:t>
      </w:r>
    </w:p>
    <w:p w:rsidR="00C43181" w:rsidRPr="00594491" w:rsidRDefault="00C43181" w:rsidP="00F43EBC">
      <w:pPr>
        <w:pStyle w:val="consplusnormal0"/>
        <w:ind w:firstLine="708"/>
        <w:jc w:val="both"/>
        <w:rPr>
          <w:rFonts w:ascii="Arial Narrow" w:hAnsi="Arial Narrow"/>
        </w:rPr>
      </w:pPr>
      <w:r w:rsidRPr="00594491">
        <w:rPr>
          <w:rFonts w:ascii="Arial Narrow" w:hAnsi="Arial Narrow"/>
        </w:rPr>
        <w:t>Информация по вопросам предоставления услуги, сведения о ходе предоставления услуги предоставляются заинтересованным лицам должностными лицами Администрации или сотрудниками МФЦ посредством:</w:t>
      </w:r>
    </w:p>
    <w:p w:rsidR="00C43181" w:rsidRPr="00594491" w:rsidRDefault="00C43181" w:rsidP="00594491">
      <w:pPr>
        <w:pStyle w:val="consplusnormal0"/>
        <w:ind w:firstLine="0"/>
        <w:jc w:val="both"/>
        <w:rPr>
          <w:rFonts w:ascii="Arial Narrow" w:hAnsi="Arial Narrow"/>
        </w:rPr>
      </w:pPr>
      <w:r w:rsidRPr="00594491">
        <w:rPr>
          <w:rFonts w:ascii="Arial Narrow" w:hAnsi="Arial Narrow"/>
        </w:rPr>
        <w:t>- размещения информации о порядке предоставления муниципальной услуги в сети Интернет на официальном сайте </w:t>
      </w:r>
      <w:hyperlink r:id="rId50" w:history="1">
        <w:r w:rsidRPr="00594491">
          <w:rPr>
            <w:rStyle w:val="1ffd"/>
            <w:rFonts w:ascii="Arial Narrow" w:hAnsi="Arial Narrow"/>
          </w:rPr>
          <w:t>www.evenkya.ru</w:t>
        </w:r>
      </w:hyperlink>
      <w:r w:rsidRPr="00594491">
        <w:rPr>
          <w:rFonts w:ascii="Arial Narrow" w:hAnsi="Arial Narrow"/>
        </w:rPr>
        <w:t> и на сайте федеральной государственной информационной системы «Единый портал государственных и муниципальных услуг (функций)»;</w:t>
      </w:r>
    </w:p>
    <w:p w:rsidR="00C43181" w:rsidRPr="00594491" w:rsidRDefault="00C43181" w:rsidP="00594491">
      <w:pPr>
        <w:pStyle w:val="consplusnormal0"/>
        <w:ind w:firstLine="0"/>
        <w:jc w:val="both"/>
        <w:rPr>
          <w:rFonts w:ascii="Arial Narrow" w:hAnsi="Arial Narrow"/>
        </w:rPr>
      </w:pPr>
      <w:r w:rsidRPr="00594491">
        <w:rPr>
          <w:rFonts w:ascii="Arial Narrow" w:hAnsi="Arial Narrow"/>
        </w:rPr>
        <w:t>- предоставления разъяснений по запросам заинтересованных лиц, поданных в письменной или электронной форме по адресам и телефонам, указанным в Приложении №1 и Приложении №2 к настоящему Регламенту;</w:t>
      </w:r>
    </w:p>
    <w:p w:rsidR="00C43181" w:rsidRPr="00594491" w:rsidRDefault="00C43181" w:rsidP="00594491">
      <w:pPr>
        <w:pStyle w:val="consplusnormal0"/>
        <w:ind w:firstLine="0"/>
        <w:jc w:val="both"/>
        <w:rPr>
          <w:rFonts w:ascii="Arial Narrow" w:hAnsi="Arial Narrow"/>
        </w:rPr>
      </w:pPr>
      <w:r w:rsidRPr="00594491">
        <w:rPr>
          <w:rFonts w:ascii="Arial Narrow" w:hAnsi="Arial Narrow"/>
        </w:rPr>
        <w:t>- размещения информации на стендах в местах предоставления муниципальной услуги.</w:t>
      </w:r>
    </w:p>
    <w:p w:rsidR="00C43181" w:rsidRPr="00594491" w:rsidRDefault="00C43181" w:rsidP="00F43EBC">
      <w:pPr>
        <w:pStyle w:val="af7"/>
        <w:spacing w:before="0" w:after="0"/>
        <w:ind w:firstLine="708"/>
        <w:jc w:val="both"/>
        <w:rPr>
          <w:rFonts w:ascii="Arial Narrow" w:hAnsi="Arial Narrow"/>
          <w:color w:val="auto"/>
          <w:sz w:val="20"/>
          <w:szCs w:val="20"/>
        </w:rPr>
      </w:pPr>
      <w:r w:rsidRPr="00594491">
        <w:rPr>
          <w:rFonts w:ascii="Arial Narrow" w:hAnsi="Arial Narrow"/>
          <w:color w:val="auto"/>
          <w:sz w:val="20"/>
          <w:szCs w:val="20"/>
        </w:rPr>
        <w:t>Для получения разъяснений по вопросам предоставления муниципальной услуги Заявители могут обратиться в Администрация или МФЦ по адресам которые указаны в Приложении № 1 и приложении №2 к настоящему Регламенту:</w:t>
      </w:r>
    </w:p>
    <w:p w:rsidR="00C43181" w:rsidRPr="00594491" w:rsidRDefault="00C43181" w:rsidP="00594491">
      <w:pPr>
        <w:pStyle w:val="consplusnormal0"/>
        <w:ind w:firstLine="0"/>
        <w:jc w:val="both"/>
        <w:rPr>
          <w:rFonts w:ascii="Arial Narrow" w:hAnsi="Arial Narrow"/>
        </w:rPr>
      </w:pPr>
      <w:r w:rsidRPr="00594491">
        <w:rPr>
          <w:rFonts w:ascii="Arial Narrow" w:hAnsi="Arial Narrow"/>
        </w:rPr>
        <w:t>- по почте, направив письменное обращение по адресу, указанному в Приложении №1 и Приложении №2 к настоящему Регламенту;</w:t>
      </w:r>
    </w:p>
    <w:p w:rsidR="00C43181" w:rsidRPr="00594491" w:rsidRDefault="00C43181" w:rsidP="00594491">
      <w:pPr>
        <w:pStyle w:val="consplusnormal0"/>
        <w:ind w:firstLine="0"/>
        <w:jc w:val="both"/>
        <w:rPr>
          <w:rFonts w:ascii="Arial Narrow" w:hAnsi="Arial Narrow"/>
        </w:rPr>
      </w:pPr>
      <w:r w:rsidRPr="00594491">
        <w:rPr>
          <w:rFonts w:ascii="Arial Narrow" w:hAnsi="Arial Narrow"/>
        </w:rPr>
        <w:t>- лично – по месту нахождения Администрации, в том числе по телефонам указанным в Приложении №1 и Приложении №2 к настоящему Регламенту;</w:t>
      </w:r>
    </w:p>
    <w:p w:rsidR="00C43181" w:rsidRPr="00594491" w:rsidRDefault="00C43181" w:rsidP="00594491">
      <w:pPr>
        <w:pStyle w:val="consplusnormal0"/>
        <w:ind w:firstLine="0"/>
        <w:jc w:val="both"/>
        <w:rPr>
          <w:rFonts w:ascii="Arial Narrow" w:hAnsi="Arial Narrow"/>
        </w:rPr>
      </w:pPr>
      <w:r w:rsidRPr="00594491">
        <w:rPr>
          <w:rFonts w:ascii="Arial Narrow" w:hAnsi="Arial Narrow"/>
        </w:rPr>
        <w:t>- в электронном виде, направив обращение по электронной почте на адрес, указанный в Приложении № 1 Приложении №2 к настоящему Регламенту.</w:t>
      </w:r>
    </w:p>
    <w:p w:rsidR="00C43181" w:rsidRPr="00594491" w:rsidRDefault="00C43181" w:rsidP="00F43EBC">
      <w:pPr>
        <w:pStyle w:val="consplusnormal0"/>
        <w:ind w:firstLine="708"/>
        <w:jc w:val="both"/>
        <w:rPr>
          <w:rFonts w:ascii="Arial Narrow" w:hAnsi="Arial Narrow"/>
        </w:rPr>
      </w:pPr>
      <w:r w:rsidRPr="00594491">
        <w:rPr>
          <w:rFonts w:ascii="Arial Narrow" w:hAnsi="Arial Narrow"/>
        </w:rPr>
        <w:t>Продолжительность консультирования уполномоченным должностным лицом Администрации составляет не более 15 минут. Время ожидания консультации не должно превышать 30 минут.</w:t>
      </w:r>
    </w:p>
    <w:p w:rsidR="00C43181" w:rsidRPr="00594491" w:rsidRDefault="00C43181" w:rsidP="00F43EBC">
      <w:pPr>
        <w:pStyle w:val="af7"/>
        <w:spacing w:before="0" w:after="0"/>
        <w:ind w:firstLine="567"/>
        <w:jc w:val="both"/>
        <w:rPr>
          <w:rFonts w:ascii="Arial Narrow" w:hAnsi="Arial Narrow"/>
          <w:color w:val="auto"/>
          <w:sz w:val="20"/>
          <w:szCs w:val="20"/>
        </w:rPr>
      </w:pPr>
      <w:r w:rsidRPr="00594491">
        <w:rPr>
          <w:rFonts w:ascii="Arial Narrow" w:hAnsi="Arial Narrow"/>
          <w:color w:val="auto"/>
          <w:sz w:val="20"/>
          <w:szCs w:val="20"/>
        </w:rPr>
        <w:t>В случае получения обращения в письменной форме или форме электронного документа по вопросам предоставления Услуги уполномоченное должностное лицо Администрации обязано ответить на обращение в срок не более тридцати дней со дня регистрации обращения. Рассмотрение таких обращений осуществляется в соответствии с Федеральным законом </w:t>
      </w:r>
      <w:hyperlink r:id="rId51" w:tgtFrame="_blank" w:history="1">
        <w:r w:rsidRPr="00594491">
          <w:rPr>
            <w:rStyle w:val="1ffd"/>
            <w:rFonts w:ascii="Arial Narrow" w:hAnsi="Arial Narrow"/>
            <w:color w:val="auto"/>
            <w:sz w:val="20"/>
            <w:szCs w:val="20"/>
          </w:rPr>
          <w:t>от 02.05.2006 № 59-ФЗ</w:t>
        </w:r>
      </w:hyperlink>
      <w:r w:rsidRPr="00594491">
        <w:rPr>
          <w:rFonts w:ascii="Arial Narrow" w:hAnsi="Arial Narrow"/>
          <w:color w:val="auto"/>
          <w:sz w:val="20"/>
          <w:szCs w:val="20"/>
        </w:rPr>
        <w:t> «О порядке рассмотрения обращений граждан Российской Федерации.</w:t>
      </w:r>
    </w:p>
    <w:p w:rsidR="00C43181" w:rsidRPr="00D45879" w:rsidRDefault="00C43181" w:rsidP="00D45879">
      <w:pPr>
        <w:pStyle w:val="10"/>
        <w:spacing w:before="0" w:after="0"/>
        <w:ind w:firstLine="567"/>
        <w:jc w:val="center"/>
        <w:rPr>
          <w:rFonts w:ascii="Arial Narrow" w:hAnsi="Arial Narrow"/>
          <w:color w:val="000000"/>
          <w:sz w:val="20"/>
          <w:szCs w:val="20"/>
        </w:rPr>
      </w:pPr>
      <w:r w:rsidRPr="00D45879">
        <w:rPr>
          <w:rFonts w:ascii="Arial Narrow" w:hAnsi="Arial Narrow"/>
          <w:color w:val="000000"/>
          <w:sz w:val="20"/>
          <w:szCs w:val="20"/>
        </w:rPr>
        <w:t> </w:t>
      </w:r>
    </w:p>
    <w:p w:rsidR="00C43181" w:rsidRPr="00D45879" w:rsidRDefault="00C43181" w:rsidP="00F43EBC">
      <w:pPr>
        <w:pStyle w:val="10"/>
        <w:spacing w:before="0" w:after="0"/>
        <w:jc w:val="center"/>
        <w:rPr>
          <w:rFonts w:ascii="Arial Narrow" w:hAnsi="Arial Narrow"/>
          <w:color w:val="000000"/>
          <w:sz w:val="20"/>
          <w:szCs w:val="20"/>
        </w:rPr>
      </w:pPr>
      <w:r w:rsidRPr="00D45879">
        <w:rPr>
          <w:rFonts w:ascii="Arial Narrow" w:hAnsi="Arial Narrow"/>
          <w:color w:val="000000"/>
          <w:sz w:val="20"/>
          <w:szCs w:val="20"/>
        </w:rPr>
        <w:t>II. Стандарт предоставления муниципальной услуги</w:t>
      </w:r>
    </w:p>
    <w:p w:rsidR="00C43181" w:rsidRPr="00D45879" w:rsidRDefault="00C43181" w:rsidP="00D45879">
      <w:pPr>
        <w:pStyle w:val="af7"/>
        <w:spacing w:before="0" w:after="0"/>
        <w:ind w:firstLine="633"/>
        <w:jc w:val="both"/>
        <w:rPr>
          <w:rFonts w:ascii="Arial Narrow" w:hAnsi="Arial Narrow"/>
          <w:color w:val="000000"/>
          <w:sz w:val="20"/>
          <w:szCs w:val="20"/>
        </w:rPr>
      </w:pPr>
      <w:r w:rsidRPr="00D45879">
        <w:rPr>
          <w:rFonts w:ascii="Arial Narrow" w:hAnsi="Arial Narrow"/>
          <w:color w:val="000000"/>
          <w:sz w:val="20"/>
          <w:szCs w:val="20"/>
        </w:rPr>
        <w:t> </w:t>
      </w:r>
    </w:p>
    <w:p w:rsidR="00C43181" w:rsidRPr="00F43EBC" w:rsidRDefault="00F43EBC" w:rsidP="00F43EBC">
      <w:pPr>
        <w:pStyle w:val="af7"/>
        <w:spacing w:before="0" w:after="0"/>
        <w:jc w:val="both"/>
        <w:rPr>
          <w:rFonts w:ascii="Arial Narrow" w:hAnsi="Arial Narrow"/>
          <w:color w:val="auto"/>
          <w:sz w:val="20"/>
          <w:szCs w:val="20"/>
        </w:rPr>
      </w:pPr>
      <w:r>
        <w:rPr>
          <w:rFonts w:ascii="Arial Narrow" w:hAnsi="Arial Narrow"/>
          <w:color w:val="auto"/>
          <w:sz w:val="20"/>
          <w:szCs w:val="20"/>
        </w:rPr>
        <w:t>2.1.</w:t>
      </w:r>
      <w:r>
        <w:rPr>
          <w:rFonts w:ascii="Arial Narrow" w:hAnsi="Arial Narrow"/>
          <w:color w:val="auto"/>
          <w:sz w:val="20"/>
          <w:szCs w:val="20"/>
        </w:rPr>
        <w:tab/>
      </w:r>
      <w:r w:rsidR="00C43181" w:rsidRPr="00F43EBC">
        <w:rPr>
          <w:rFonts w:ascii="Arial Narrow" w:hAnsi="Arial Narrow"/>
          <w:color w:val="auto"/>
          <w:sz w:val="20"/>
          <w:szCs w:val="20"/>
        </w:rPr>
        <w:t>Наименование муниципальной услуги: Предоставление земельных участков,  находящихся в собственности муниципального образования Эвенкийский муниципальный район, в безвозмездное пользование.</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Номер Муниципальной услуги в соответствии с Реестром муниципальных услуг, предоставляемых структурными подразделениями и органами Администрации Эвенкийского муниципального района, муниципальными учреждениями Эвенкийского муниципального района -  №25.</w:t>
      </w:r>
    </w:p>
    <w:p w:rsidR="00C43181" w:rsidRPr="00F43EBC" w:rsidRDefault="00F43EBC" w:rsidP="00F43EBC">
      <w:pPr>
        <w:pStyle w:val="af7"/>
        <w:spacing w:before="0" w:after="0"/>
        <w:jc w:val="both"/>
        <w:rPr>
          <w:rFonts w:ascii="Arial Narrow" w:hAnsi="Arial Narrow"/>
          <w:color w:val="auto"/>
          <w:sz w:val="20"/>
          <w:szCs w:val="20"/>
        </w:rPr>
      </w:pPr>
      <w:r>
        <w:rPr>
          <w:rFonts w:ascii="Arial Narrow" w:hAnsi="Arial Narrow"/>
          <w:color w:val="auto"/>
          <w:sz w:val="20"/>
          <w:szCs w:val="20"/>
        </w:rPr>
        <w:t>2.2.</w:t>
      </w:r>
      <w:r>
        <w:rPr>
          <w:rFonts w:ascii="Arial Narrow" w:hAnsi="Arial Narrow"/>
          <w:color w:val="auto"/>
          <w:sz w:val="20"/>
          <w:szCs w:val="20"/>
        </w:rPr>
        <w:tab/>
      </w:r>
      <w:r w:rsidR="00C43181" w:rsidRPr="00F43EBC">
        <w:rPr>
          <w:rFonts w:ascii="Arial Narrow" w:hAnsi="Arial Narrow"/>
          <w:color w:val="auto"/>
          <w:sz w:val="20"/>
          <w:szCs w:val="20"/>
        </w:rPr>
        <w:t>Муниципальную услугу предоставляет Администрация.</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Для предоставления услуги необходима информация и документы, получаемые в следующих органах и организациях:</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  Управление Федеральной службы государственной регистрации, кадастра и картографии по Красноярскому краю;</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 Управление Федеральной налоговой службы  по Красноярскому краю.</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Запрещается требовать от Заявителя при обращении за предоставлением муниципальной услуги осуществления действий, в том числе:</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Российской Федерации в соответствии с требованиями </w:t>
      </w:r>
      <w:hyperlink r:id="rId52" w:anchor="/document/12177515/entry/73" w:history="1">
        <w:r w:rsidRPr="00F43EBC">
          <w:rPr>
            <w:rStyle w:val="af5"/>
            <w:rFonts w:ascii="Arial Narrow" w:hAnsi="Arial Narrow"/>
            <w:color w:val="auto"/>
            <w:sz w:val="20"/>
            <w:szCs w:val="20"/>
            <w:u w:val="none"/>
          </w:rPr>
          <w:t>пункта 3 статьи 7</w:t>
        </w:r>
      </w:hyperlink>
      <w:r w:rsidRPr="00F43EBC">
        <w:rPr>
          <w:rFonts w:ascii="Arial Narrow" w:hAnsi="Arial Narrow"/>
          <w:color w:val="auto"/>
          <w:sz w:val="20"/>
          <w:szCs w:val="20"/>
        </w:rPr>
        <w:t> Федерального закона;</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Эвенкийского муниципального района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53" w:history="1">
        <w:r w:rsidRPr="00F43EBC">
          <w:rPr>
            <w:rStyle w:val="af5"/>
            <w:rFonts w:ascii="Arial Narrow" w:hAnsi="Arial Narrow"/>
            <w:color w:val="auto"/>
            <w:sz w:val="20"/>
            <w:szCs w:val="20"/>
            <w:u w:val="none"/>
          </w:rPr>
          <w:t>части 6 статьи 7</w:t>
        </w:r>
      </w:hyperlink>
      <w:r w:rsidRPr="00F43EBC">
        <w:rPr>
          <w:rFonts w:ascii="Arial Narrow" w:hAnsi="Arial Narrow"/>
          <w:color w:val="auto"/>
          <w:sz w:val="20"/>
          <w:szCs w:val="20"/>
        </w:rPr>
        <w:t> Федерального закона </w:t>
      </w:r>
      <w:hyperlink r:id="rId54" w:tgtFrame="_blank" w:history="1">
        <w:r w:rsidRPr="00F43EBC">
          <w:rPr>
            <w:rStyle w:val="1ffd"/>
            <w:rFonts w:ascii="Arial Narrow" w:hAnsi="Arial Narrow"/>
            <w:color w:val="auto"/>
            <w:sz w:val="20"/>
            <w:szCs w:val="20"/>
          </w:rPr>
          <w:t>от 27 июля 2010 года № 210-ФЗ</w:t>
        </w:r>
      </w:hyperlink>
      <w:r w:rsidRPr="00F43EBC">
        <w:rPr>
          <w:rFonts w:ascii="Arial Narrow" w:hAnsi="Arial Narrow"/>
          <w:color w:val="auto"/>
          <w:sz w:val="20"/>
          <w:szCs w:val="20"/>
        </w:rPr>
        <w:t> «Об организации предоставления государственных и муниципальных услуг»;</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Заявитель имеет право самостоятельно обращаться с запросом в другие органы и организации для получения необходимых документов и согласований, необходимых для предоставления муниципальной услуги, либо дает в письменном виде согласие на обработку его персональных данных.</w:t>
      </w:r>
    </w:p>
    <w:p w:rsidR="00C43181" w:rsidRPr="00F43EBC" w:rsidRDefault="00C43181" w:rsidP="00F43EBC">
      <w:pPr>
        <w:pStyle w:val="p3"/>
        <w:spacing w:line="240" w:lineRule="auto"/>
        <w:ind w:left="0" w:firstLine="0"/>
        <w:rPr>
          <w:rFonts w:ascii="Arial Narrow" w:hAnsi="Arial Narrow"/>
          <w:sz w:val="20"/>
          <w:szCs w:val="20"/>
          <w:lang w:val="ru-RU"/>
        </w:rPr>
      </w:pPr>
      <w:r w:rsidRPr="00F43EBC">
        <w:rPr>
          <w:rFonts w:ascii="Arial Narrow" w:hAnsi="Arial Narrow"/>
          <w:sz w:val="20"/>
          <w:szCs w:val="20"/>
          <w:lang w:val="ru-RU"/>
        </w:rPr>
        <w:t>2.3.</w:t>
      </w:r>
      <w:r w:rsidR="00F43EBC">
        <w:rPr>
          <w:rFonts w:ascii="Arial Narrow" w:hAnsi="Arial Narrow"/>
          <w:sz w:val="20"/>
          <w:szCs w:val="20"/>
          <w:lang w:val="ru-RU"/>
        </w:rPr>
        <w:tab/>
      </w:r>
      <w:r w:rsidRPr="00F43EBC">
        <w:rPr>
          <w:rFonts w:ascii="Arial Narrow" w:hAnsi="Arial Narrow"/>
          <w:sz w:val="20"/>
          <w:szCs w:val="20"/>
          <w:lang w:val="ru-RU"/>
        </w:rPr>
        <w:t>Результатом предоставления муниципальной услуги является:</w:t>
      </w:r>
    </w:p>
    <w:p w:rsidR="00C43181" w:rsidRPr="00F43EBC" w:rsidRDefault="00C43181" w:rsidP="00F43EBC">
      <w:pPr>
        <w:pStyle w:val="p3"/>
        <w:spacing w:line="240" w:lineRule="auto"/>
        <w:ind w:left="0" w:firstLine="0"/>
        <w:rPr>
          <w:rFonts w:ascii="Arial Narrow" w:hAnsi="Arial Narrow"/>
          <w:sz w:val="20"/>
          <w:szCs w:val="20"/>
          <w:lang w:val="ru-RU"/>
        </w:rPr>
      </w:pPr>
      <w:r w:rsidRPr="00F43EBC">
        <w:rPr>
          <w:rFonts w:ascii="Arial Narrow" w:hAnsi="Arial Narrow"/>
          <w:sz w:val="20"/>
          <w:szCs w:val="20"/>
          <w:lang w:val="ru-RU"/>
        </w:rPr>
        <w:lastRenderedPageBreak/>
        <w:t>-</w:t>
      </w:r>
      <w:r w:rsidRPr="00F43EBC">
        <w:rPr>
          <w:rFonts w:ascii="Arial Narrow" w:hAnsi="Arial Narrow"/>
          <w:sz w:val="20"/>
          <w:szCs w:val="20"/>
        </w:rPr>
        <w:t> </w:t>
      </w:r>
      <w:r w:rsidRPr="00F43EBC">
        <w:rPr>
          <w:rFonts w:ascii="Arial Narrow" w:hAnsi="Arial Narrow"/>
          <w:sz w:val="20"/>
          <w:szCs w:val="20"/>
          <w:lang w:val="ru-RU"/>
        </w:rPr>
        <w:t>Договор безвозмездного пользования</w:t>
      </w:r>
      <w:r w:rsidRPr="00F43EBC">
        <w:rPr>
          <w:rFonts w:ascii="Arial Narrow" w:hAnsi="Arial Narrow"/>
          <w:sz w:val="20"/>
          <w:szCs w:val="20"/>
        </w:rPr>
        <w:t> </w:t>
      </w:r>
      <w:r w:rsidRPr="00F43EBC">
        <w:rPr>
          <w:rFonts w:ascii="Arial Narrow" w:hAnsi="Arial Narrow"/>
          <w:sz w:val="20"/>
          <w:szCs w:val="20"/>
          <w:lang w:val="ru-RU"/>
        </w:rPr>
        <w:t>земельным участком</w:t>
      </w:r>
      <w:r w:rsidRPr="00F43EBC">
        <w:rPr>
          <w:rFonts w:ascii="Arial Narrow" w:hAnsi="Arial Narrow"/>
          <w:sz w:val="20"/>
          <w:szCs w:val="20"/>
        </w:rPr>
        <w:t> </w:t>
      </w:r>
      <w:r w:rsidRPr="00F43EBC">
        <w:rPr>
          <w:rFonts w:ascii="Arial Narrow" w:hAnsi="Arial Narrow"/>
          <w:sz w:val="20"/>
          <w:szCs w:val="20"/>
          <w:lang w:val="ru-RU"/>
        </w:rPr>
        <w:t>(далее – Договор);</w:t>
      </w:r>
    </w:p>
    <w:p w:rsidR="00C43181" w:rsidRPr="00F43EBC" w:rsidRDefault="00C43181" w:rsidP="00F43EBC">
      <w:pPr>
        <w:pStyle w:val="p3"/>
        <w:spacing w:line="240" w:lineRule="auto"/>
        <w:ind w:left="0" w:firstLine="0"/>
        <w:rPr>
          <w:rFonts w:ascii="Arial Narrow" w:hAnsi="Arial Narrow"/>
          <w:sz w:val="20"/>
          <w:szCs w:val="20"/>
          <w:lang w:val="ru-RU"/>
        </w:rPr>
      </w:pPr>
      <w:r w:rsidRPr="00F43EBC">
        <w:rPr>
          <w:rFonts w:ascii="Arial Narrow" w:hAnsi="Arial Narrow"/>
          <w:sz w:val="20"/>
          <w:szCs w:val="20"/>
          <w:lang w:val="ru-RU"/>
        </w:rPr>
        <w:t>-Уведомление об отказе</w:t>
      </w:r>
      <w:r w:rsidRPr="00F43EBC">
        <w:rPr>
          <w:rFonts w:ascii="Arial Narrow" w:hAnsi="Arial Narrow"/>
          <w:sz w:val="20"/>
          <w:szCs w:val="20"/>
        </w:rPr>
        <w:t>  </w:t>
      </w:r>
      <w:r w:rsidRPr="00F43EBC">
        <w:rPr>
          <w:rFonts w:ascii="Arial Narrow" w:hAnsi="Arial Narrow"/>
          <w:sz w:val="20"/>
          <w:szCs w:val="20"/>
          <w:lang w:val="ru-RU"/>
        </w:rPr>
        <w:t>в</w:t>
      </w:r>
      <w:r w:rsidRPr="00F43EBC">
        <w:rPr>
          <w:rFonts w:ascii="Arial Narrow" w:hAnsi="Arial Narrow"/>
          <w:sz w:val="20"/>
          <w:szCs w:val="20"/>
        </w:rPr>
        <w:t> </w:t>
      </w:r>
      <w:r w:rsidRPr="00F43EBC">
        <w:rPr>
          <w:rFonts w:ascii="Arial Narrow" w:hAnsi="Arial Narrow"/>
          <w:sz w:val="20"/>
          <w:szCs w:val="20"/>
          <w:lang w:val="ru-RU"/>
        </w:rPr>
        <w:t>предоставлении</w:t>
      </w:r>
      <w:r w:rsidRPr="00F43EBC">
        <w:rPr>
          <w:rFonts w:ascii="Arial Narrow" w:hAnsi="Arial Narrow"/>
          <w:sz w:val="20"/>
          <w:szCs w:val="20"/>
        </w:rPr>
        <w:t> </w:t>
      </w:r>
      <w:r w:rsidRPr="00F43EBC">
        <w:rPr>
          <w:rFonts w:ascii="Arial Narrow" w:hAnsi="Arial Narrow"/>
          <w:sz w:val="20"/>
          <w:szCs w:val="20"/>
          <w:lang w:val="ru-RU"/>
        </w:rPr>
        <w:t>земельного участка в</w:t>
      </w:r>
      <w:r w:rsidRPr="00F43EBC">
        <w:rPr>
          <w:rFonts w:ascii="Arial Narrow" w:hAnsi="Arial Narrow"/>
          <w:sz w:val="20"/>
          <w:szCs w:val="20"/>
        </w:rPr>
        <w:t> </w:t>
      </w:r>
      <w:r w:rsidRPr="00F43EBC">
        <w:rPr>
          <w:rFonts w:ascii="Arial Narrow" w:hAnsi="Arial Narrow"/>
          <w:sz w:val="20"/>
          <w:szCs w:val="20"/>
          <w:lang w:val="ru-RU"/>
        </w:rPr>
        <w:t>безвозмездное</w:t>
      </w:r>
      <w:r w:rsidRPr="00F43EBC">
        <w:rPr>
          <w:rFonts w:ascii="Arial Narrow" w:hAnsi="Arial Narrow"/>
          <w:sz w:val="20"/>
          <w:szCs w:val="20"/>
        </w:rPr>
        <w:t> </w:t>
      </w:r>
      <w:r w:rsidRPr="00F43EBC">
        <w:rPr>
          <w:rFonts w:ascii="Arial Narrow" w:hAnsi="Arial Narrow"/>
          <w:sz w:val="20"/>
          <w:szCs w:val="20"/>
          <w:lang w:val="ru-RU"/>
        </w:rPr>
        <w:t>пользование.</w:t>
      </w:r>
    </w:p>
    <w:p w:rsidR="00C43181" w:rsidRPr="00F43EBC" w:rsidRDefault="00F43EBC" w:rsidP="00F43EBC">
      <w:pPr>
        <w:pStyle w:val="consplusnormal0"/>
        <w:ind w:firstLine="0"/>
        <w:jc w:val="both"/>
        <w:rPr>
          <w:rFonts w:ascii="Arial Narrow" w:hAnsi="Arial Narrow"/>
        </w:rPr>
      </w:pPr>
      <w:r>
        <w:rPr>
          <w:rFonts w:ascii="Arial Narrow" w:hAnsi="Arial Narrow"/>
        </w:rPr>
        <w:t>2.4.</w:t>
      </w:r>
      <w:r>
        <w:rPr>
          <w:rFonts w:ascii="Arial Narrow" w:hAnsi="Arial Narrow"/>
        </w:rPr>
        <w:tab/>
      </w:r>
      <w:r w:rsidR="00C43181" w:rsidRPr="00F43EBC">
        <w:rPr>
          <w:rFonts w:ascii="Arial Narrow" w:hAnsi="Arial Narrow"/>
        </w:rPr>
        <w:t>Срок для принятия решения о предоставлении муниципальной услуги  или об отказе в предоставлении муниципальной услуги не может превышать тридцати дней со дня поступления заявления с приложенными документами.</w:t>
      </w:r>
    </w:p>
    <w:p w:rsidR="00C43181" w:rsidRPr="00F43EBC" w:rsidRDefault="00C43181" w:rsidP="00F43EBC">
      <w:pPr>
        <w:pStyle w:val="a20"/>
        <w:spacing w:before="0" w:beforeAutospacing="0" w:after="0" w:afterAutospacing="0"/>
        <w:jc w:val="both"/>
        <w:rPr>
          <w:rFonts w:ascii="Arial Narrow" w:hAnsi="Arial Narrow"/>
          <w:sz w:val="20"/>
          <w:szCs w:val="20"/>
        </w:rPr>
      </w:pPr>
      <w:r w:rsidRPr="00F43EBC">
        <w:rPr>
          <w:rFonts w:ascii="Arial Narrow" w:hAnsi="Arial Narrow"/>
          <w:sz w:val="20"/>
          <w:szCs w:val="20"/>
        </w:rPr>
        <w:t>Датой обращения Заявителя является дата регистрации заявления.</w:t>
      </w:r>
    </w:p>
    <w:p w:rsidR="00C43181" w:rsidRPr="00F43EBC" w:rsidRDefault="00C43181" w:rsidP="00F43EBC">
      <w:pPr>
        <w:pStyle w:val="consplusnormal0"/>
        <w:ind w:firstLine="708"/>
        <w:jc w:val="both"/>
        <w:rPr>
          <w:rFonts w:ascii="Arial Narrow" w:hAnsi="Arial Narrow"/>
        </w:rPr>
      </w:pPr>
      <w:r w:rsidRPr="00F43EBC">
        <w:rPr>
          <w:rFonts w:ascii="Arial Narrow" w:hAnsi="Arial Narrow"/>
        </w:rPr>
        <w:t>Заявления для получения муниципальной услуги принимаются в соответствии с графиком работы Администрации.</w:t>
      </w:r>
    </w:p>
    <w:p w:rsidR="00C43181" w:rsidRPr="00F43EBC" w:rsidRDefault="00C43181" w:rsidP="00F43EBC">
      <w:pPr>
        <w:pStyle w:val="consplusnormal0"/>
        <w:ind w:firstLine="0"/>
        <w:jc w:val="both"/>
        <w:rPr>
          <w:rFonts w:ascii="Arial Narrow" w:hAnsi="Arial Narrow"/>
        </w:rPr>
      </w:pPr>
      <w:r w:rsidRPr="00F43EBC">
        <w:rPr>
          <w:rFonts w:ascii="Arial Narrow" w:hAnsi="Arial Narrow"/>
        </w:rPr>
        <w:t>Основания для приостановления предоставления муниципальной услуги отсутствуют.</w:t>
      </w:r>
    </w:p>
    <w:p w:rsidR="00C43181" w:rsidRPr="00F43EBC" w:rsidRDefault="00C43181" w:rsidP="00F43EBC">
      <w:pPr>
        <w:pStyle w:val="consplusnormal0"/>
        <w:ind w:firstLine="708"/>
        <w:jc w:val="both"/>
        <w:rPr>
          <w:rFonts w:ascii="Arial Narrow" w:hAnsi="Arial Narrow"/>
        </w:rPr>
      </w:pPr>
      <w:r w:rsidRPr="00F43EBC">
        <w:rPr>
          <w:rFonts w:ascii="Arial Narrow" w:hAnsi="Arial Narrow"/>
        </w:rPr>
        <w:t>Информирование Заявителя  о предоставлении муниципальной услуги  или об отказе в предоставлении муниципальной услуги осуществляется специалистами Администрации  в срок десяти дней способами, указанными в обращении.</w:t>
      </w:r>
    </w:p>
    <w:p w:rsidR="00C43181" w:rsidRPr="00F43EBC" w:rsidRDefault="00F43EBC" w:rsidP="00F43EBC">
      <w:pPr>
        <w:pStyle w:val="af7"/>
        <w:spacing w:before="0" w:after="0"/>
        <w:jc w:val="both"/>
        <w:rPr>
          <w:rFonts w:ascii="Arial Narrow" w:hAnsi="Arial Narrow"/>
          <w:color w:val="auto"/>
          <w:sz w:val="20"/>
          <w:szCs w:val="20"/>
        </w:rPr>
      </w:pPr>
      <w:r>
        <w:rPr>
          <w:rFonts w:ascii="Arial Narrow" w:hAnsi="Arial Narrow"/>
          <w:color w:val="auto"/>
          <w:sz w:val="20"/>
          <w:szCs w:val="20"/>
        </w:rPr>
        <w:t>2.5.</w:t>
      </w:r>
      <w:r>
        <w:rPr>
          <w:rFonts w:ascii="Arial Narrow" w:hAnsi="Arial Narrow"/>
          <w:color w:val="auto"/>
          <w:sz w:val="20"/>
          <w:szCs w:val="20"/>
        </w:rPr>
        <w:tab/>
      </w:r>
      <w:r w:rsidR="00C43181" w:rsidRPr="00F43EBC">
        <w:rPr>
          <w:rFonts w:ascii="Arial Narrow" w:hAnsi="Arial Narrow"/>
          <w:color w:val="auto"/>
          <w:sz w:val="20"/>
          <w:szCs w:val="20"/>
        </w:rPr>
        <w:t>Перечень нормативных правовых актов, регулирующих отношения, возникающие в связи с предоставлением муниципальной услуги:</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 Конституция Российской Федерации;</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 Земельный </w:t>
      </w:r>
      <w:hyperlink r:id="rId55" w:history="1">
        <w:r w:rsidRPr="00F43EBC">
          <w:rPr>
            <w:rStyle w:val="af5"/>
            <w:rFonts w:ascii="Arial Narrow" w:hAnsi="Arial Narrow"/>
            <w:color w:val="auto"/>
            <w:sz w:val="20"/>
            <w:szCs w:val="20"/>
            <w:u w:val="none"/>
          </w:rPr>
          <w:t>кодекс</w:t>
        </w:r>
      </w:hyperlink>
      <w:r w:rsidRPr="00F43EBC">
        <w:rPr>
          <w:rFonts w:ascii="Arial Narrow" w:hAnsi="Arial Narrow"/>
          <w:color w:val="auto"/>
          <w:sz w:val="20"/>
          <w:szCs w:val="20"/>
        </w:rPr>
        <w:t> Российской Федерации;</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 Гражданский кодекс Российской Федерации;</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 Федеральный </w:t>
      </w:r>
      <w:hyperlink r:id="rId56" w:history="1">
        <w:r w:rsidRPr="00F43EBC">
          <w:rPr>
            <w:rStyle w:val="af5"/>
            <w:rFonts w:ascii="Arial Narrow" w:hAnsi="Arial Narrow"/>
            <w:color w:val="auto"/>
            <w:sz w:val="20"/>
            <w:szCs w:val="20"/>
            <w:u w:val="none"/>
          </w:rPr>
          <w:t>закон</w:t>
        </w:r>
      </w:hyperlink>
      <w:r w:rsidRPr="00F43EBC">
        <w:rPr>
          <w:rFonts w:ascii="Arial Narrow" w:hAnsi="Arial Narrow"/>
          <w:color w:val="auto"/>
          <w:sz w:val="20"/>
          <w:szCs w:val="20"/>
        </w:rPr>
        <w:t> от 25.10.2001 N 137-ФЗ "О введении в действие </w:t>
      </w:r>
      <w:hyperlink r:id="rId57" w:tgtFrame="_blank" w:history="1">
        <w:r w:rsidRPr="00F43EBC">
          <w:rPr>
            <w:rStyle w:val="1ffd"/>
            <w:rFonts w:ascii="Arial Narrow" w:hAnsi="Arial Narrow"/>
            <w:color w:val="auto"/>
            <w:sz w:val="20"/>
            <w:szCs w:val="20"/>
          </w:rPr>
          <w:t>Земельного кодекса Российской Федерации</w:t>
        </w:r>
      </w:hyperlink>
      <w:r w:rsidRPr="00F43EBC">
        <w:rPr>
          <w:rFonts w:ascii="Arial Narrow" w:hAnsi="Arial Narrow"/>
          <w:color w:val="auto"/>
          <w:sz w:val="20"/>
          <w:szCs w:val="20"/>
        </w:rPr>
        <w:t>";</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 Федеральный закон от 27.07.2010 № 210–ФЗ «Об организации предоставления государственных и муниципальных услуг»;</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 Федеральный закон от 13.07.2015 № 218-ФЗ "О государственной регистрации недвижимости";</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 Федеральным  законом </w:t>
      </w:r>
      <w:hyperlink r:id="rId58" w:tgtFrame="_blank" w:history="1">
        <w:r w:rsidRPr="00F43EBC">
          <w:rPr>
            <w:rStyle w:val="1ffd"/>
            <w:rFonts w:ascii="Arial Narrow" w:hAnsi="Arial Narrow"/>
            <w:color w:val="auto"/>
            <w:sz w:val="20"/>
            <w:szCs w:val="20"/>
          </w:rPr>
          <w:t>от 06.10.2003 № 131-ФЗ</w:t>
        </w:r>
      </w:hyperlink>
      <w:r w:rsidRPr="00F43EBC">
        <w:rPr>
          <w:rFonts w:ascii="Arial Narrow" w:hAnsi="Arial Narrow"/>
          <w:color w:val="auto"/>
          <w:sz w:val="20"/>
          <w:szCs w:val="20"/>
        </w:rPr>
        <w:t> "Об общих принципах организации местного самоуправления в Российской Федерации";</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 Федеральный </w:t>
      </w:r>
      <w:hyperlink r:id="rId59" w:history="1">
        <w:r w:rsidRPr="00F43EBC">
          <w:rPr>
            <w:rStyle w:val="af5"/>
            <w:rFonts w:ascii="Arial Narrow" w:hAnsi="Arial Narrow"/>
            <w:color w:val="auto"/>
            <w:sz w:val="20"/>
            <w:szCs w:val="20"/>
            <w:u w:val="none"/>
          </w:rPr>
          <w:t>закон</w:t>
        </w:r>
      </w:hyperlink>
      <w:r w:rsidRPr="00F43EBC">
        <w:rPr>
          <w:rFonts w:ascii="Arial Narrow" w:hAnsi="Arial Narrow"/>
          <w:color w:val="auto"/>
          <w:sz w:val="20"/>
          <w:szCs w:val="20"/>
        </w:rPr>
        <w:t> от 24.07.2002 № 101-ФЗ "Об обороте земель сельскохозяйственного назначения";</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 Федеральный </w:t>
      </w:r>
      <w:hyperlink r:id="rId60" w:history="1">
        <w:r w:rsidRPr="00F43EBC">
          <w:rPr>
            <w:rStyle w:val="af5"/>
            <w:rFonts w:ascii="Arial Narrow" w:hAnsi="Arial Narrow"/>
            <w:color w:val="auto"/>
            <w:sz w:val="20"/>
            <w:szCs w:val="20"/>
            <w:u w:val="none"/>
          </w:rPr>
          <w:t>закон</w:t>
        </w:r>
      </w:hyperlink>
      <w:r w:rsidRPr="00F43EBC">
        <w:rPr>
          <w:rFonts w:ascii="Arial Narrow" w:hAnsi="Arial Narrow"/>
          <w:color w:val="auto"/>
          <w:sz w:val="20"/>
          <w:szCs w:val="20"/>
        </w:rPr>
        <w:t> </w:t>
      </w:r>
      <w:hyperlink r:id="rId61" w:tgtFrame="_blank" w:history="1">
        <w:r w:rsidRPr="00F43EBC">
          <w:rPr>
            <w:rStyle w:val="1ffd"/>
            <w:rFonts w:ascii="Arial Narrow" w:hAnsi="Arial Narrow"/>
            <w:color w:val="auto"/>
            <w:sz w:val="20"/>
            <w:szCs w:val="20"/>
          </w:rPr>
          <w:t>от 02.05.2006 № 59-ФЗ</w:t>
        </w:r>
      </w:hyperlink>
      <w:r w:rsidRPr="00F43EBC">
        <w:rPr>
          <w:rFonts w:ascii="Arial Narrow" w:hAnsi="Arial Narrow"/>
          <w:color w:val="auto"/>
          <w:sz w:val="20"/>
          <w:szCs w:val="20"/>
        </w:rPr>
        <w:t> "О порядке рассмотрения обращений граждан Российской Федерации";</w:t>
      </w:r>
    </w:p>
    <w:p w:rsidR="00C43181" w:rsidRPr="00F43EBC" w:rsidRDefault="00C43181" w:rsidP="00F43EBC">
      <w:pPr>
        <w:pStyle w:val="10"/>
        <w:spacing w:before="0" w:after="0"/>
        <w:jc w:val="both"/>
        <w:rPr>
          <w:rFonts w:ascii="Arial Narrow" w:hAnsi="Arial Narrow"/>
          <w:b w:val="0"/>
          <w:sz w:val="20"/>
          <w:szCs w:val="20"/>
        </w:rPr>
      </w:pPr>
      <w:r w:rsidRPr="00F43EBC">
        <w:rPr>
          <w:rFonts w:ascii="Arial Narrow" w:hAnsi="Arial Narrow"/>
          <w:b w:val="0"/>
          <w:bCs w:val="0"/>
          <w:sz w:val="20"/>
          <w:szCs w:val="20"/>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 </w:t>
      </w:r>
      <w:hyperlink r:id="rId62" w:history="1">
        <w:r w:rsidRPr="00F43EBC">
          <w:rPr>
            <w:rStyle w:val="af5"/>
            <w:rFonts w:ascii="Arial Narrow" w:hAnsi="Arial Narrow"/>
            <w:color w:val="auto"/>
            <w:sz w:val="20"/>
            <w:szCs w:val="20"/>
            <w:u w:val="none"/>
          </w:rPr>
          <w:t>Закон</w:t>
        </w:r>
      </w:hyperlink>
      <w:r w:rsidRPr="00F43EBC">
        <w:rPr>
          <w:rFonts w:ascii="Arial Narrow" w:hAnsi="Arial Narrow"/>
          <w:color w:val="auto"/>
          <w:sz w:val="20"/>
          <w:szCs w:val="20"/>
        </w:rPr>
        <w:t> Красноярского края </w:t>
      </w:r>
      <w:hyperlink r:id="rId63" w:tgtFrame="_blank" w:history="1">
        <w:r w:rsidRPr="00F43EBC">
          <w:rPr>
            <w:rStyle w:val="1ffd"/>
            <w:rFonts w:ascii="Arial Narrow" w:hAnsi="Arial Narrow"/>
            <w:color w:val="auto"/>
            <w:sz w:val="20"/>
            <w:szCs w:val="20"/>
          </w:rPr>
          <w:t>от 04.12.2008 № 7-2542</w:t>
        </w:r>
      </w:hyperlink>
      <w:r w:rsidRPr="00F43EBC">
        <w:rPr>
          <w:rFonts w:ascii="Arial Narrow" w:hAnsi="Arial Narrow"/>
          <w:color w:val="auto"/>
          <w:sz w:val="20"/>
          <w:szCs w:val="20"/>
        </w:rPr>
        <w:t> "О регулировании земельных отношений в Красноярском крае";</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 </w:t>
      </w:r>
      <w:hyperlink r:id="rId64" w:history="1">
        <w:r w:rsidRPr="00F43EBC">
          <w:rPr>
            <w:rStyle w:val="af5"/>
            <w:rFonts w:ascii="Arial Narrow" w:hAnsi="Arial Narrow"/>
            <w:color w:val="auto"/>
            <w:sz w:val="20"/>
            <w:szCs w:val="20"/>
            <w:u w:val="none"/>
          </w:rPr>
          <w:t>Устав</w:t>
        </w:r>
      </w:hyperlink>
      <w:r w:rsidRPr="00F43EBC">
        <w:rPr>
          <w:rFonts w:ascii="Arial Narrow" w:hAnsi="Arial Narrow"/>
          <w:color w:val="auto"/>
          <w:sz w:val="20"/>
          <w:szCs w:val="20"/>
        </w:rPr>
        <w:t> муниципального образования поселок Тутончаны.</w:t>
      </w:r>
    </w:p>
    <w:p w:rsidR="00C43181" w:rsidRPr="00F43EBC" w:rsidRDefault="00F43EBC" w:rsidP="00F43EBC">
      <w:pPr>
        <w:pStyle w:val="af7"/>
        <w:spacing w:before="0" w:after="0"/>
        <w:jc w:val="both"/>
        <w:rPr>
          <w:rFonts w:ascii="Arial Narrow" w:hAnsi="Arial Narrow"/>
          <w:color w:val="auto"/>
          <w:sz w:val="20"/>
          <w:szCs w:val="20"/>
        </w:rPr>
      </w:pPr>
      <w:r>
        <w:rPr>
          <w:rFonts w:ascii="Arial Narrow" w:hAnsi="Arial Narrow"/>
          <w:color w:val="auto"/>
          <w:sz w:val="20"/>
          <w:szCs w:val="20"/>
        </w:rPr>
        <w:t>2.6.</w:t>
      </w:r>
      <w:r>
        <w:rPr>
          <w:rFonts w:ascii="Arial Narrow" w:hAnsi="Arial Narrow"/>
          <w:color w:val="auto"/>
          <w:sz w:val="20"/>
          <w:szCs w:val="20"/>
        </w:rPr>
        <w:tab/>
      </w:r>
      <w:r w:rsidR="00C43181" w:rsidRPr="00F43EBC">
        <w:rPr>
          <w:rFonts w:ascii="Arial Narrow" w:hAnsi="Arial Narrow"/>
          <w:color w:val="auto"/>
          <w:sz w:val="20"/>
          <w:szCs w:val="20"/>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заявителем:</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 заявление о предоставлении муниципальной услуги;</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 копии документа, удостоверяющего личность заявителя;</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 копия документа, удостоверяющая права (полномочия) представителя юридического лица, если с заявлением обращается представитель юридического лица;</w:t>
      </w:r>
    </w:p>
    <w:p w:rsidR="00C43181" w:rsidRPr="00F43EBC" w:rsidRDefault="00F43EBC" w:rsidP="00F43EBC">
      <w:pPr>
        <w:pStyle w:val="af7"/>
        <w:spacing w:before="0" w:after="0"/>
        <w:jc w:val="both"/>
        <w:rPr>
          <w:rFonts w:ascii="Arial Narrow" w:hAnsi="Arial Narrow"/>
          <w:color w:val="auto"/>
          <w:sz w:val="20"/>
          <w:szCs w:val="20"/>
        </w:rPr>
      </w:pPr>
      <w:r>
        <w:rPr>
          <w:rFonts w:ascii="Arial Narrow" w:hAnsi="Arial Narrow"/>
          <w:color w:val="auto"/>
          <w:sz w:val="20"/>
          <w:szCs w:val="20"/>
        </w:rPr>
        <w:t>- копия документа,</w:t>
      </w:r>
      <w:r w:rsidR="00C43181" w:rsidRPr="00F43EBC">
        <w:rPr>
          <w:rFonts w:ascii="Arial Narrow" w:hAnsi="Arial Narrow"/>
          <w:color w:val="auto"/>
          <w:sz w:val="20"/>
          <w:szCs w:val="20"/>
        </w:rPr>
        <w:t xml:space="preserve"> удостоверяющего личность представителя юридического лица.</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 копия учредительных документов;</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 копии документов, удостоверяющих (устанавливающих) права на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 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 копия государственного или муниципального контракта на строительство объекта недвижимости, осуществляемое полностью за счет средств федерального бюджета, средств бюджета субъекта Российской Федерации или средств местного бюджета, на основе заказа, размещенного в соответствии с Федеральным </w:t>
      </w:r>
      <w:hyperlink r:id="rId65" w:history="1">
        <w:r w:rsidRPr="00F43EBC">
          <w:rPr>
            <w:rStyle w:val="af5"/>
            <w:rFonts w:ascii="Arial Narrow" w:hAnsi="Arial Narrow"/>
            <w:color w:val="auto"/>
            <w:sz w:val="20"/>
            <w:szCs w:val="20"/>
            <w:u w:val="none"/>
          </w:rPr>
          <w:t>законом</w:t>
        </w:r>
      </w:hyperlink>
      <w:r w:rsidRPr="00F43EBC">
        <w:rPr>
          <w:rFonts w:ascii="Arial Narrow" w:hAnsi="Arial Narrow"/>
          <w:color w:val="auto"/>
          <w:sz w:val="20"/>
          <w:szCs w:val="20"/>
        </w:rPr>
        <w:t> о размещении заказов на поставки товаров, выполнение работ, оказание услуг для государственных или муниципальных нужд.</w:t>
      </w:r>
    </w:p>
    <w:p w:rsidR="00C43181" w:rsidRPr="00F43EBC" w:rsidRDefault="00C43181" w:rsidP="00F43EBC">
      <w:pPr>
        <w:pStyle w:val="af7"/>
        <w:spacing w:before="0" w:after="0"/>
        <w:ind w:firstLine="708"/>
        <w:jc w:val="both"/>
        <w:rPr>
          <w:rFonts w:ascii="Arial Narrow" w:hAnsi="Arial Narrow"/>
          <w:color w:val="auto"/>
          <w:sz w:val="20"/>
          <w:szCs w:val="20"/>
        </w:rPr>
      </w:pPr>
      <w:r w:rsidRPr="00F43EBC">
        <w:rPr>
          <w:rFonts w:ascii="Arial Narrow" w:hAnsi="Arial Narrow"/>
          <w:color w:val="auto"/>
          <w:sz w:val="20"/>
          <w:szCs w:val="20"/>
        </w:rPr>
        <w:t>Заявление о предоставлении муниципальной услуги составляется заявителем в произвольной форме с указанием полного наименования  заявителя - юридического лица,  фамилии, имени, отчества (при его наличии)  представителя заявителя, адреса заявителя, разрешенное использование  земельного участка, кадастрового номера земельного участка, площади земельного участка, местоположения (адреса) земельного участка, цели использования земельного участка. Форма, а также образец заполнения заявления представлены в Приложении №3;  3.1;  к настоящему регламенту.</w:t>
      </w:r>
    </w:p>
    <w:p w:rsidR="00C43181" w:rsidRPr="00F43EBC" w:rsidRDefault="00C43181" w:rsidP="00F43EBC">
      <w:pPr>
        <w:pStyle w:val="af7"/>
        <w:spacing w:before="0" w:after="0"/>
        <w:ind w:firstLine="708"/>
        <w:jc w:val="both"/>
        <w:rPr>
          <w:rFonts w:ascii="Arial Narrow" w:hAnsi="Arial Narrow"/>
          <w:color w:val="auto"/>
          <w:sz w:val="20"/>
          <w:szCs w:val="20"/>
        </w:rPr>
      </w:pPr>
      <w:r w:rsidRPr="00F43EBC">
        <w:rPr>
          <w:rFonts w:ascii="Arial Narrow" w:hAnsi="Arial Narrow"/>
          <w:color w:val="auto"/>
          <w:sz w:val="20"/>
          <w:szCs w:val="20"/>
        </w:rPr>
        <w:t>Тексты документов, прилагаемых  к заявлению, должны быть написаны разборчиво. В документах не должно быть подчисток, приписок, зачеркнутых слов и иных не оговоренных в них исправлений. Документы не должны быть исполнены карандашом. Документы не должны иметь серьезных повреждений, наличие которых не позволяет однозначно истолковать их содержание.</w:t>
      </w:r>
    </w:p>
    <w:p w:rsidR="00C43181" w:rsidRPr="00F43EBC" w:rsidRDefault="00C43181" w:rsidP="00F43EBC">
      <w:pPr>
        <w:pStyle w:val="af7"/>
        <w:spacing w:before="0" w:after="0"/>
        <w:ind w:firstLine="708"/>
        <w:jc w:val="both"/>
        <w:rPr>
          <w:rFonts w:ascii="Arial Narrow" w:hAnsi="Arial Narrow"/>
          <w:color w:val="auto"/>
          <w:sz w:val="20"/>
          <w:szCs w:val="20"/>
        </w:rPr>
      </w:pPr>
      <w:r w:rsidRPr="00F43EBC">
        <w:rPr>
          <w:rFonts w:ascii="Arial Narrow" w:hAnsi="Arial Narrow"/>
          <w:color w:val="auto"/>
          <w:sz w:val="20"/>
          <w:szCs w:val="20"/>
        </w:rPr>
        <w:t>Документы должны соответствовать требованиям законодательства, действовавшего на момент издания и в месте издания документа, формы и содержания документа.</w:t>
      </w:r>
    </w:p>
    <w:p w:rsidR="00C43181" w:rsidRPr="00F43EBC" w:rsidRDefault="00C43181" w:rsidP="00F43EBC">
      <w:pPr>
        <w:pStyle w:val="af7"/>
        <w:spacing w:before="0" w:after="0"/>
        <w:ind w:firstLine="708"/>
        <w:jc w:val="both"/>
        <w:rPr>
          <w:rFonts w:ascii="Arial Narrow" w:hAnsi="Arial Narrow"/>
          <w:color w:val="auto"/>
          <w:sz w:val="20"/>
          <w:szCs w:val="20"/>
        </w:rPr>
      </w:pPr>
      <w:r w:rsidRPr="00F43EBC">
        <w:rPr>
          <w:rFonts w:ascii="Arial Narrow" w:hAnsi="Arial Narrow"/>
          <w:color w:val="auto"/>
          <w:sz w:val="20"/>
          <w:szCs w:val="20"/>
        </w:rPr>
        <w:t>Документы, предоставляемые заявителем, могут быть направлены:</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 по почте – направив письменное обращение по адресу, указанному в приложении №1 настоящего Регламента;</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 лично – по месту нахождения Администрации  или МФЦ, по адресам указанным в приложении №1 и приложении №2 к настоящему Регламенту;</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lastRenderedPageBreak/>
        <w:t>- в электронном виде – направив обращение по электронной почте на адрес, указанный в приложении №1 и приложении №2 настоящего Регламента или с использованием информационной системы «Единый портал государственных и муниципальных услуг (функций)».</w:t>
      </w:r>
    </w:p>
    <w:p w:rsidR="00C43181" w:rsidRPr="00F43EBC" w:rsidRDefault="00C43181" w:rsidP="00F43EBC">
      <w:pPr>
        <w:pStyle w:val="af7"/>
        <w:spacing w:before="0" w:after="0"/>
        <w:ind w:firstLine="708"/>
        <w:jc w:val="both"/>
        <w:rPr>
          <w:rFonts w:ascii="Arial Narrow" w:hAnsi="Arial Narrow"/>
          <w:color w:val="auto"/>
          <w:sz w:val="20"/>
          <w:szCs w:val="20"/>
        </w:rPr>
      </w:pPr>
      <w:r w:rsidRPr="00F43EBC">
        <w:rPr>
          <w:rFonts w:ascii="Arial Narrow" w:hAnsi="Arial Narrow"/>
          <w:color w:val="auto"/>
          <w:sz w:val="20"/>
          <w:szCs w:val="20"/>
        </w:rPr>
        <w:t>Документы предоставляются на русском языке либо имеют в установленном законом порядке заверенный перевод на русский язык.</w:t>
      </w:r>
    </w:p>
    <w:p w:rsidR="00C43181" w:rsidRPr="00F43EBC" w:rsidRDefault="00C43181" w:rsidP="00F43EBC">
      <w:pPr>
        <w:pStyle w:val="af7"/>
        <w:spacing w:before="0" w:after="0"/>
        <w:ind w:firstLine="708"/>
        <w:jc w:val="both"/>
        <w:rPr>
          <w:rFonts w:ascii="Arial Narrow" w:hAnsi="Arial Narrow"/>
          <w:color w:val="auto"/>
          <w:sz w:val="20"/>
          <w:szCs w:val="20"/>
        </w:rPr>
      </w:pPr>
      <w:r w:rsidRPr="00F43EBC">
        <w:rPr>
          <w:rFonts w:ascii="Arial Narrow" w:hAnsi="Arial Narrow"/>
          <w:color w:val="auto"/>
          <w:sz w:val="20"/>
          <w:szCs w:val="20"/>
        </w:rPr>
        <w:t>Тексты на документах, полученных посредством светокопирования, должны быть разборчивы.</w:t>
      </w:r>
    </w:p>
    <w:p w:rsidR="00C43181" w:rsidRPr="00F43EBC" w:rsidRDefault="00C43181" w:rsidP="00F43EBC">
      <w:pPr>
        <w:pStyle w:val="af7"/>
        <w:spacing w:before="0" w:after="0"/>
        <w:ind w:firstLine="708"/>
        <w:jc w:val="both"/>
        <w:rPr>
          <w:rFonts w:ascii="Arial Narrow" w:hAnsi="Arial Narrow"/>
          <w:color w:val="auto"/>
          <w:sz w:val="20"/>
          <w:szCs w:val="20"/>
        </w:rPr>
      </w:pPr>
      <w:r w:rsidRPr="00F43EBC">
        <w:rPr>
          <w:rFonts w:ascii="Arial Narrow" w:hAnsi="Arial Narrow"/>
          <w:color w:val="auto"/>
          <w:sz w:val="20"/>
          <w:szCs w:val="20"/>
        </w:rPr>
        <w:t>В случае направления документов по электронным каналам связи все документы, содержащие подписи и печати, должны быть отсканированы в формате JPG или PDF, разрешение фотографий не менее 150 dpi (точек на дюйм).</w:t>
      </w:r>
    </w:p>
    <w:p w:rsidR="00C43181" w:rsidRPr="00F43EBC" w:rsidRDefault="00C43181" w:rsidP="00F43EBC">
      <w:pPr>
        <w:pStyle w:val="af7"/>
        <w:spacing w:before="0" w:after="0"/>
        <w:ind w:firstLine="708"/>
        <w:jc w:val="both"/>
        <w:rPr>
          <w:rFonts w:ascii="Arial Narrow" w:hAnsi="Arial Narrow"/>
          <w:color w:val="auto"/>
          <w:sz w:val="20"/>
          <w:szCs w:val="20"/>
        </w:rPr>
      </w:pPr>
      <w:r w:rsidRPr="00F43EBC">
        <w:rPr>
          <w:rFonts w:ascii="Arial Narrow" w:hAnsi="Arial Narrow"/>
          <w:color w:val="auto"/>
          <w:sz w:val="20"/>
          <w:szCs w:val="20"/>
        </w:rPr>
        <w:t>Отсканированный текст, подписи и печати должны читаться без затруднений в масштабе 1:1.</w:t>
      </w:r>
    </w:p>
    <w:p w:rsidR="00C43181" w:rsidRPr="00F43EBC" w:rsidRDefault="00F43EBC" w:rsidP="00F43EBC">
      <w:pPr>
        <w:pStyle w:val="af7"/>
        <w:spacing w:before="0" w:after="0"/>
        <w:jc w:val="both"/>
        <w:rPr>
          <w:rFonts w:ascii="Arial Narrow" w:hAnsi="Arial Narrow"/>
          <w:color w:val="auto"/>
          <w:sz w:val="20"/>
          <w:szCs w:val="20"/>
        </w:rPr>
      </w:pPr>
      <w:r>
        <w:rPr>
          <w:rFonts w:ascii="Arial Narrow" w:hAnsi="Arial Narrow"/>
          <w:color w:val="auto"/>
          <w:sz w:val="20"/>
          <w:szCs w:val="20"/>
        </w:rPr>
        <w:t>2.7.</w:t>
      </w:r>
      <w:r>
        <w:rPr>
          <w:rFonts w:ascii="Arial Narrow" w:hAnsi="Arial Narrow"/>
          <w:color w:val="auto"/>
          <w:sz w:val="20"/>
          <w:szCs w:val="20"/>
        </w:rPr>
        <w:tab/>
      </w:r>
      <w:r w:rsidR="00C43181" w:rsidRPr="00F43EBC">
        <w:rPr>
          <w:rFonts w:ascii="Arial Narrow" w:hAnsi="Arial Narrow"/>
          <w:color w:val="auto"/>
          <w:sz w:val="20"/>
          <w:szCs w:val="2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 копия свидетельства о государственной регистрации юридического лица.</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 при наличии зданий, строений, сооружений на приобретаемом земельном участке - выписка из Единого государственного реестра прав на недвижимое имущество и сделок с ним (далее - ЕГРП) о правах на здание, строение,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 строения, сооружения;</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 выписка из ЕГРП о правах на приобретаемый земельный участок или</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уведомление об отсутствии в ЕГРП запрашиваемых сведений о зарегистрированных правах на указанный земельный участок;</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 кадастровый паспорт земельного участка.</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 копия решения о предварительном согласовании места размещения объекта;</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Непредставление заявителем указанных документов не является основанием для отказа заявителю в предоставлении услуги.</w:t>
      </w:r>
    </w:p>
    <w:p w:rsidR="00C43181" w:rsidRPr="00F43EBC" w:rsidRDefault="00F43EBC" w:rsidP="00F43EBC">
      <w:pPr>
        <w:pStyle w:val="af7"/>
        <w:shd w:val="clear" w:color="auto" w:fill="FFFFFF"/>
        <w:spacing w:before="0" w:after="0"/>
        <w:jc w:val="both"/>
        <w:rPr>
          <w:rFonts w:ascii="Arial Narrow" w:hAnsi="Arial Narrow"/>
          <w:color w:val="auto"/>
          <w:sz w:val="20"/>
          <w:szCs w:val="20"/>
        </w:rPr>
      </w:pPr>
      <w:r>
        <w:rPr>
          <w:rFonts w:ascii="Arial Narrow" w:hAnsi="Arial Narrow"/>
          <w:color w:val="auto"/>
          <w:sz w:val="20"/>
          <w:szCs w:val="20"/>
        </w:rPr>
        <w:t>2.8.</w:t>
      </w:r>
      <w:r>
        <w:rPr>
          <w:rFonts w:ascii="Arial Narrow" w:hAnsi="Arial Narrow"/>
          <w:color w:val="auto"/>
          <w:sz w:val="20"/>
          <w:szCs w:val="20"/>
        </w:rPr>
        <w:tab/>
      </w:r>
      <w:r w:rsidR="00C43181" w:rsidRPr="00F43EBC">
        <w:rPr>
          <w:rFonts w:ascii="Arial Narrow" w:hAnsi="Arial Narrow"/>
          <w:color w:val="auto"/>
          <w:sz w:val="20"/>
          <w:szCs w:val="20"/>
        </w:rPr>
        <w:t>Основания для отказа в приеме документов, необходимых для предоставления муниципальной услуги.</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Специалист, осуществляющий прием документов, вправе отказать в приеме заявления в случае, если:</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 с заявлением обратилось ненадлежащее лицо;</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 в заявлении отсутствует обязательная к указанию информация, установленная пунктом 2.6. настоящего Административного регламента;</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 в заявлении и прилагаемых к нему документах имеются неоговоренные исправления, серьезные повреждения, не позволяющие однозначно истолковать их содержание, подчистки либо приписки, зачеркнутые слова;</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 представление заявителем не в полном объеме указанных в Административном регламенте документов;</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 несоответствие документов, приложенных к заявлению, по форме или содержанию требованиям законодательства;</w:t>
      </w:r>
    </w:p>
    <w:p w:rsidR="00C43181" w:rsidRPr="00F43EBC" w:rsidRDefault="00F43EBC" w:rsidP="00F43EBC">
      <w:pPr>
        <w:pStyle w:val="af7"/>
        <w:spacing w:before="0" w:after="0"/>
        <w:jc w:val="both"/>
        <w:rPr>
          <w:rFonts w:ascii="Arial Narrow" w:hAnsi="Arial Narrow"/>
          <w:color w:val="auto"/>
          <w:sz w:val="20"/>
          <w:szCs w:val="20"/>
        </w:rPr>
      </w:pPr>
      <w:r>
        <w:rPr>
          <w:rFonts w:ascii="Arial Narrow" w:hAnsi="Arial Narrow"/>
          <w:color w:val="auto"/>
          <w:sz w:val="20"/>
          <w:szCs w:val="20"/>
        </w:rPr>
        <w:t>2.9.</w:t>
      </w:r>
      <w:r>
        <w:rPr>
          <w:rFonts w:ascii="Arial Narrow" w:hAnsi="Arial Narrow"/>
          <w:color w:val="auto"/>
          <w:sz w:val="20"/>
          <w:szCs w:val="20"/>
        </w:rPr>
        <w:tab/>
      </w:r>
      <w:r w:rsidR="00C43181" w:rsidRPr="00F43EBC">
        <w:rPr>
          <w:rFonts w:ascii="Arial Narrow" w:hAnsi="Arial Narrow"/>
          <w:color w:val="auto"/>
          <w:sz w:val="20"/>
          <w:szCs w:val="20"/>
        </w:rPr>
        <w:t>Основания для отказа в предоставлении муниципальной услуги.</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Основаниями для отказа в предоставлении муниципальной услуги являются:</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пп. 10 п. 2 ст. 39.10 </w:t>
      </w:r>
      <w:hyperlink r:id="rId66" w:tgtFrame="_blank" w:history="1">
        <w:r w:rsidRPr="00F43EBC">
          <w:rPr>
            <w:rStyle w:val="1ffd"/>
            <w:rFonts w:ascii="Arial Narrow" w:hAnsi="Arial Narrow"/>
            <w:color w:val="auto"/>
            <w:sz w:val="20"/>
            <w:szCs w:val="20"/>
          </w:rPr>
          <w:t>Земельного кодекса РФ</w:t>
        </w:r>
      </w:hyperlink>
      <w:r w:rsidRPr="00F43EBC">
        <w:rPr>
          <w:rFonts w:ascii="Arial Narrow" w:hAnsi="Arial Narrow"/>
          <w:color w:val="auto"/>
          <w:sz w:val="20"/>
          <w:szCs w:val="20"/>
        </w:rPr>
        <w:t>;</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 39.36 </w:t>
      </w:r>
      <w:hyperlink r:id="rId67" w:tgtFrame="_blank" w:history="1">
        <w:r w:rsidRPr="00F43EBC">
          <w:rPr>
            <w:rStyle w:val="1ffd"/>
            <w:rFonts w:ascii="Arial Narrow" w:hAnsi="Arial Narrow"/>
            <w:color w:val="auto"/>
            <w:sz w:val="20"/>
            <w:szCs w:val="20"/>
          </w:rPr>
          <w:t>Земельного кодекса РФ</w:t>
        </w:r>
      </w:hyperlink>
      <w:r w:rsidRPr="00F43EBC">
        <w:rPr>
          <w:rFonts w:ascii="Arial Narrow" w:hAnsi="Arial Narrow"/>
          <w:color w:val="auto"/>
          <w:sz w:val="20"/>
          <w:szCs w:val="20"/>
        </w:rPr>
        <w:t>,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ч.11 ст. 55.32 Градостроительного кодекса РФ;</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 39.36 </w:t>
      </w:r>
      <w:hyperlink r:id="rId68" w:tgtFrame="_blank" w:history="1">
        <w:r w:rsidRPr="00F43EBC">
          <w:rPr>
            <w:rStyle w:val="1ffd"/>
            <w:rFonts w:ascii="Arial Narrow" w:hAnsi="Arial Narrow"/>
            <w:color w:val="auto"/>
            <w:sz w:val="20"/>
            <w:szCs w:val="20"/>
          </w:rPr>
          <w:t>Земельного кодекса РФ</w:t>
        </w:r>
      </w:hyperlink>
      <w:r w:rsidRPr="00F43EBC">
        <w:rPr>
          <w:rFonts w:ascii="Arial Narrow" w:hAnsi="Arial Narrow"/>
          <w:color w:val="auto"/>
          <w:sz w:val="20"/>
          <w:szCs w:val="20"/>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lastRenderedPageBreak/>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 19 ст. 39.11 </w:t>
      </w:r>
      <w:hyperlink r:id="rId69" w:tgtFrame="_blank" w:history="1">
        <w:r w:rsidRPr="00F43EBC">
          <w:rPr>
            <w:rStyle w:val="1ffd"/>
            <w:rFonts w:ascii="Arial Narrow" w:hAnsi="Arial Narrow"/>
            <w:color w:val="auto"/>
            <w:sz w:val="20"/>
            <w:szCs w:val="20"/>
          </w:rPr>
          <w:t>Земельного кодекса РФ</w:t>
        </w:r>
      </w:hyperlink>
      <w:r w:rsidRPr="00F43EBC">
        <w:rPr>
          <w:rFonts w:ascii="Arial Narrow" w:hAnsi="Arial Narrow"/>
          <w:color w:val="auto"/>
          <w:sz w:val="20"/>
          <w:szCs w:val="20"/>
        </w:rPr>
        <w:t>;</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12) в отношении земельного участка, указанного в заявлении о его предоставлении, поступило предусмотренное пп. 6 п. 4 ст. 39.11 </w:t>
      </w:r>
      <w:hyperlink r:id="rId70" w:tgtFrame="_blank" w:history="1">
        <w:r w:rsidRPr="00F43EBC">
          <w:rPr>
            <w:rStyle w:val="1ffd"/>
            <w:rFonts w:ascii="Arial Narrow" w:hAnsi="Arial Narrow"/>
            <w:color w:val="auto"/>
            <w:sz w:val="20"/>
            <w:szCs w:val="20"/>
          </w:rPr>
          <w:t>Земельного кодекса РФ</w:t>
        </w:r>
      </w:hyperlink>
      <w:r w:rsidRPr="00F43EBC">
        <w:rPr>
          <w:rFonts w:ascii="Arial Narrow" w:hAnsi="Arial Narrow"/>
          <w:color w:val="auto"/>
          <w:sz w:val="20"/>
          <w:szCs w:val="20"/>
        </w:rPr>
        <w:t>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пп. 4 п. 4 ст. 39.11 </w:t>
      </w:r>
      <w:hyperlink r:id="rId71" w:tgtFrame="_blank" w:history="1">
        <w:r w:rsidRPr="00F43EBC">
          <w:rPr>
            <w:rStyle w:val="1ffd"/>
            <w:rFonts w:ascii="Arial Narrow" w:hAnsi="Arial Narrow"/>
            <w:color w:val="auto"/>
            <w:sz w:val="20"/>
            <w:szCs w:val="20"/>
          </w:rPr>
          <w:t>Земельного кодекса РФ</w:t>
        </w:r>
      </w:hyperlink>
      <w:r w:rsidRPr="00F43EBC">
        <w:rPr>
          <w:rFonts w:ascii="Arial Narrow" w:hAnsi="Arial Narrow"/>
          <w:color w:val="auto"/>
          <w:sz w:val="20"/>
          <w:szCs w:val="20"/>
        </w:rPr>
        <w:t> и уполномоченным органом не принято решение об отказе в проведении этого аукциона по основаниям, предусмотренным п. 8 ст. 39.11 </w:t>
      </w:r>
      <w:hyperlink r:id="rId72" w:tgtFrame="_blank" w:history="1">
        <w:r w:rsidRPr="00F43EBC">
          <w:rPr>
            <w:rStyle w:val="1ffd"/>
            <w:rFonts w:ascii="Arial Narrow" w:hAnsi="Arial Narrow"/>
            <w:color w:val="auto"/>
            <w:sz w:val="20"/>
            <w:szCs w:val="20"/>
          </w:rPr>
          <w:t>Земельного кодекса РФ</w:t>
        </w:r>
      </w:hyperlink>
      <w:r w:rsidRPr="00F43EBC">
        <w:rPr>
          <w:rFonts w:ascii="Arial Narrow" w:hAnsi="Arial Narrow"/>
          <w:color w:val="auto"/>
          <w:sz w:val="20"/>
          <w:szCs w:val="20"/>
        </w:rPr>
        <w:t>;</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пп. 10 п. 2 ст. 39.10 </w:t>
      </w:r>
      <w:hyperlink r:id="rId73" w:tgtFrame="_blank" w:history="1">
        <w:r w:rsidRPr="00F43EBC">
          <w:rPr>
            <w:rStyle w:val="1ffd"/>
            <w:rFonts w:ascii="Arial Narrow" w:hAnsi="Arial Narrow"/>
            <w:color w:val="auto"/>
            <w:sz w:val="20"/>
            <w:szCs w:val="20"/>
          </w:rPr>
          <w:t>Земельного кодекса РФ</w:t>
        </w:r>
      </w:hyperlink>
      <w:r w:rsidRPr="00F43EBC">
        <w:rPr>
          <w:rFonts w:ascii="Arial Narrow" w:hAnsi="Arial Narrow"/>
          <w:color w:val="auto"/>
          <w:sz w:val="20"/>
          <w:szCs w:val="20"/>
        </w:rPr>
        <w:t>;</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 6 ст. 39.10 </w:t>
      </w:r>
      <w:hyperlink r:id="rId74" w:tgtFrame="_blank" w:history="1">
        <w:r w:rsidRPr="00F43EBC">
          <w:rPr>
            <w:rStyle w:val="1ffd"/>
            <w:rFonts w:ascii="Arial Narrow" w:hAnsi="Arial Narrow"/>
            <w:color w:val="auto"/>
            <w:sz w:val="20"/>
            <w:szCs w:val="20"/>
          </w:rPr>
          <w:t>Земельного кодекса РФ</w:t>
        </w:r>
      </w:hyperlink>
      <w:r w:rsidRPr="00F43EBC">
        <w:rPr>
          <w:rFonts w:ascii="Arial Narrow" w:hAnsi="Arial Narrow"/>
          <w:color w:val="auto"/>
          <w:sz w:val="20"/>
          <w:szCs w:val="20"/>
        </w:rPr>
        <w:t>;</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19) предоставление земельного участка на заявленном виде прав не допускается;</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20) в отношении земельного участка, указанного в заявлении о его предоставлении, не установлен вид разрешенного использования;</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lastRenderedPageBreak/>
        <w:t>21) указанный в заявлении о предоставлении земельного участка земельный участок не отнесен к определенной категории земель;</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75" w:history="1">
        <w:r w:rsidRPr="00F43EBC">
          <w:rPr>
            <w:rStyle w:val="af5"/>
            <w:rFonts w:ascii="Arial Narrow" w:hAnsi="Arial Narrow"/>
            <w:color w:val="auto"/>
            <w:sz w:val="20"/>
            <w:szCs w:val="20"/>
            <w:u w:val="none"/>
          </w:rPr>
          <w:t>ч. 4 ст. 18</w:t>
        </w:r>
      </w:hyperlink>
      <w:r w:rsidRPr="00F43EBC">
        <w:rPr>
          <w:rFonts w:ascii="Arial Narrow" w:hAnsi="Arial Narrow"/>
          <w:color w:val="auto"/>
          <w:sz w:val="20"/>
          <w:szCs w:val="20"/>
        </w:rPr>
        <w:t> Федерального закона от 24.07.2007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 3 ст. 14 указанного Федерального закона.</w:t>
      </w:r>
    </w:p>
    <w:p w:rsidR="00C43181" w:rsidRPr="00F43EBC" w:rsidRDefault="00F43EBC" w:rsidP="00F43EBC">
      <w:pPr>
        <w:pStyle w:val="af7"/>
        <w:spacing w:before="0" w:after="0"/>
        <w:jc w:val="both"/>
        <w:rPr>
          <w:rFonts w:ascii="Arial Narrow" w:hAnsi="Arial Narrow"/>
          <w:color w:val="auto"/>
          <w:sz w:val="20"/>
          <w:szCs w:val="20"/>
        </w:rPr>
      </w:pPr>
      <w:r>
        <w:rPr>
          <w:rFonts w:ascii="Arial Narrow" w:hAnsi="Arial Narrow"/>
          <w:color w:val="auto"/>
          <w:sz w:val="20"/>
          <w:szCs w:val="20"/>
        </w:rPr>
        <w:t>2.10.</w:t>
      </w:r>
      <w:r>
        <w:rPr>
          <w:rFonts w:ascii="Arial Narrow" w:hAnsi="Arial Narrow"/>
          <w:color w:val="auto"/>
          <w:sz w:val="20"/>
          <w:szCs w:val="20"/>
        </w:rPr>
        <w:tab/>
      </w:r>
      <w:r w:rsidR="00C43181" w:rsidRPr="00F43EBC">
        <w:rPr>
          <w:rFonts w:ascii="Arial Narrow" w:hAnsi="Arial Narrow"/>
          <w:color w:val="auto"/>
          <w:sz w:val="20"/>
          <w:szCs w:val="20"/>
        </w:rPr>
        <w:t>Перечень услуг, которые являются необходимыми и обязательными для предоставления муниципальной услуги</w:t>
      </w:r>
      <w:r w:rsidR="00C43181" w:rsidRPr="00F43EBC">
        <w:rPr>
          <w:rFonts w:ascii="Arial Narrow" w:hAnsi="Arial Narrow"/>
          <w:bCs/>
          <w:color w:val="auto"/>
          <w:sz w:val="20"/>
          <w:szCs w:val="20"/>
        </w:rPr>
        <w:t>,</w:t>
      </w:r>
      <w:r w:rsidR="00C43181" w:rsidRPr="00F43EBC">
        <w:rPr>
          <w:rFonts w:ascii="Arial Narrow" w:hAnsi="Arial Narrow"/>
          <w:color w:val="auto"/>
          <w:sz w:val="20"/>
          <w:szCs w:val="20"/>
        </w:rPr>
        <w:t> нормативно-правовыми актами Эвенкийского муниципального района не предусмотрен</w:t>
      </w:r>
    </w:p>
    <w:p w:rsidR="00C43181" w:rsidRPr="00F43EBC" w:rsidRDefault="00F43EBC" w:rsidP="00F43EBC">
      <w:pPr>
        <w:pStyle w:val="af7"/>
        <w:spacing w:before="0" w:after="0"/>
        <w:jc w:val="both"/>
        <w:rPr>
          <w:rFonts w:ascii="Arial Narrow" w:hAnsi="Arial Narrow"/>
          <w:color w:val="auto"/>
          <w:sz w:val="20"/>
          <w:szCs w:val="20"/>
        </w:rPr>
      </w:pPr>
      <w:r>
        <w:rPr>
          <w:rFonts w:ascii="Arial Narrow" w:hAnsi="Arial Narrow"/>
          <w:color w:val="auto"/>
          <w:sz w:val="20"/>
          <w:szCs w:val="20"/>
        </w:rPr>
        <w:t>2.11.</w:t>
      </w:r>
      <w:r>
        <w:rPr>
          <w:rFonts w:ascii="Arial Narrow" w:hAnsi="Arial Narrow"/>
          <w:color w:val="auto"/>
          <w:sz w:val="20"/>
          <w:szCs w:val="20"/>
        </w:rPr>
        <w:tab/>
      </w:r>
      <w:r w:rsidR="00C43181" w:rsidRPr="00F43EBC">
        <w:rPr>
          <w:rFonts w:ascii="Arial Narrow" w:hAnsi="Arial Narrow"/>
          <w:color w:val="auto"/>
          <w:sz w:val="20"/>
          <w:szCs w:val="20"/>
        </w:rPr>
        <w:t>Государственная пошлина или иная плата за предоставление муниципальной услуги не взимается.</w:t>
      </w:r>
    </w:p>
    <w:p w:rsidR="00C43181" w:rsidRPr="00F43EBC" w:rsidRDefault="00F43EBC" w:rsidP="00F43EBC">
      <w:pPr>
        <w:pStyle w:val="af7"/>
        <w:spacing w:before="0" w:after="0"/>
        <w:jc w:val="both"/>
        <w:rPr>
          <w:rFonts w:ascii="Arial Narrow" w:hAnsi="Arial Narrow"/>
          <w:color w:val="auto"/>
          <w:sz w:val="20"/>
          <w:szCs w:val="20"/>
        </w:rPr>
      </w:pPr>
      <w:r>
        <w:rPr>
          <w:rFonts w:ascii="Arial Narrow" w:hAnsi="Arial Narrow"/>
          <w:color w:val="auto"/>
          <w:sz w:val="20"/>
          <w:szCs w:val="20"/>
        </w:rPr>
        <w:t>2.12.</w:t>
      </w:r>
      <w:r>
        <w:rPr>
          <w:rFonts w:ascii="Arial Narrow" w:hAnsi="Arial Narrow"/>
          <w:color w:val="auto"/>
          <w:sz w:val="20"/>
          <w:szCs w:val="20"/>
        </w:rPr>
        <w:tab/>
      </w:r>
      <w:r w:rsidR="00C43181" w:rsidRPr="00F43EBC">
        <w:rPr>
          <w:rFonts w:ascii="Arial Narrow" w:hAnsi="Arial Narrow"/>
          <w:color w:val="auto"/>
          <w:sz w:val="20"/>
          <w:szCs w:val="20"/>
        </w:rPr>
        <w:t>Платные муниципальные услуги, являющиеся необходимыми и обязательными для предоставления муниципальной услуги, отсутствуют</w:t>
      </w:r>
      <w:r w:rsidR="00C43181" w:rsidRPr="00F43EBC">
        <w:rPr>
          <w:rFonts w:ascii="Arial Narrow" w:hAnsi="Arial Narrow"/>
          <w:i/>
          <w:iCs/>
          <w:color w:val="auto"/>
          <w:sz w:val="20"/>
          <w:szCs w:val="20"/>
        </w:rPr>
        <w:t>.</w:t>
      </w:r>
    </w:p>
    <w:p w:rsidR="00C43181" w:rsidRPr="00F43EBC" w:rsidRDefault="00F43EBC" w:rsidP="00F43EBC">
      <w:pPr>
        <w:pStyle w:val="af7"/>
        <w:spacing w:before="0" w:after="0"/>
        <w:jc w:val="both"/>
        <w:rPr>
          <w:rFonts w:ascii="Arial Narrow" w:hAnsi="Arial Narrow"/>
          <w:color w:val="auto"/>
          <w:sz w:val="20"/>
          <w:szCs w:val="20"/>
        </w:rPr>
      </w:pPr>
      <w:r>
        <w:rPr>
          <w:rFonts w:ascii="Arial Narrow" w:hAnsi="Arial Narrow"/>
          <w:color w:val="auto"/>
          <w:sz w:val="20"/>
          <w:szCs w:val="20"/>
        </w:rPr>
        <w:t>2.13.</w:t>
      </w:r>
      <w:r>
        <w:rPr>
          <w:rFonts w:ascii="Arial Narrow" w:hAnsi="Arial Narrow"/>
          <w:color w:val="auto"/>
          <w:sz w:val="20"/>
          <w:szCs w:val="20"/>
        </w:rPr>
        <w:tab/>
      </w:r>
      <w:r w:rsidR="00C43181" w:rsidRPr="00F43EBC">
        <w:rPr>
          <w:rFonts w:ascii="Arial Narrow" w:hAnsi="Arial Narrow"/>
          <w:color w:val="auto"/>
          <w:sz w:val="20"/>
          <w:szCs w:val="20"/>
        </w:rPr>
        <w:t>Максимальный срок ожидания в очереди при подаче запроса  о предоставлении услуги не превышает 15 минут.</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В течение вышеуказанного срока ожидания в очереди не включается время обеденного перерыва и нерабочее время</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Максимально допустимые сроки предоставления муниципальной услуги при обращении Заявителя не должны превышать 30 дней.</w:t>
      </w:r>
    </w:p>
    <w:p w:rsidR="00C43181" w:rsidRPr="00F43EBC" w:rsidRDefault="00F43EBC" w:rsidP="00F43EBC">
      <w:pPr>
        <w:pStyle w:val="af7"/>
        <w:spacing w:before="0" w:after="0"/>
        <w:jc w:val="both"/>
        <w:rPr>
          <w:rFonts w:ascii="Arial Narrow" w:hAnsi="Arial Narrow"/>
          <w:color w:val="auto"/>
          <w:sz w:val="20"/>
          <w:szCs w:val="20"/>
        </w:rPr>
      </w:pPr>
      <w:r>
        <w:rPr>
          <w:rFonts w:ascii="Arial Narrow" w:hAnsi="Arial Narrow"/>
          <w:color w:val="auto"/>
          <w:sz w:val="20"/>
          <w:szCs w:val="20"/>
        </w:rPr>
        <w:t>2.14.</w:t>
      </w:r>
      <w:r>
        <w:rPr>
          <w:rFonts w:ascii="Arial Narrow" w:hAnsi="Arial Narrow"/>
          <w:color w:val="auto"/>
          <w:sz w:val="20"/>
          <w:szCs w:val="20"/>
        </w:rPr>
        <w:tab/>
      </w:r>
      <w:r w:rsidR="00C43181" w:rsidRPr="00F43EBC">
        <w:rPr>
          <w:rFonts w:ascii="Arial Narrow" w:hAnsi="Arial Narrow"/>
          <w:color w:val="auto"/>
          <w:sz w:val="20"/>
          <w:szCs w:val="20"/>
        </w:rPr>
        <w:t>Срок приема и регистрации документов при личном обращении Заявителя не может превышать 15 минут.</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При направлении Заявителем документов посредством почтовой связи или через единый портал государственных и муниципальных услуг и (или) региональный портал государственных и муниципальных услуг срок приема и регистрации документов не может превышать 1 рабочего дня.</w:t>
      </w:r>
    </w:p>
    <w:p w:rsidR="00C43181" w:rsidRPr="00F43EBC" w:rsidRDefault="00C43181" w:rsidP="00F43EBC">
      <w:pPr>
        <w:pStyle w:val="af7"/>
        <w:spacing w:before="0" w:after="0"/>
        <w:ind w:firstLine="708"/>
        <w:jc w:val="both"/>
        <w:rPr>
          <w:rFonts w:ascii="Arial Narrow" w:hAnsi="Arial Narrow"/>
          <w:color w:val="auto"/>
          <w:sz w:val="20"/>
          <w:szCs w:val="20"/>
        </w:rPr>
      </w:pPr>
      <w:r w:rsidRPr="00F43EBC">
        <w:rPr>
          <w:rFonts w:ascii="Arial Narrow" w:hAnsi="Arial Narrow"/>
          <w:color w:val="auto"/>
          <w:sz w:val="20"/>
          <w:szCs w:val="20"/>
        </w:rPr>
        <w:t>Срок рассмотрения такого обращения не превышает 7 рабочих дней.</w:t>
      </w:r>
    </w:p>
    <w:p w:rsidR="00C43181" w:rsidRPr="00F43EBC" w:rsidRDefault="00F43EBC" w:rsidP="00F43EBC">
      <w:pPr>
        <w:pStyle w:val="af7"/>
        <w:spacing w:before="0" w:after="0"/>
        <w:jc w:val="both"/>
        <w:rPr>
          <w:rFonts w:ascii="Arial Narrow" w:hAnsi="Arial Narrow"/>
          <w:color w:val="auto"/>
          <w:sz w:val="20"/>
          <w:szCs w:val="20"/>
        </w:rPr>
      </w:pPr>
      <w:r>
        <w:rPr>
          <w:rFonts w:ascii="Arial Narrow" w:hAnsi="Arial Narrow"/>
          <w:color w:val="auto"/>
          <w:sz w:val="20"/>
          <w:szCs w:val="20"/>
        </w:rPr>
        <w:t>2.15.</w:t>
      </w:r>
      <w:r>
        <w:rPr>
          <w:rFonts w:ascii="Arial Narrow" w:hAnsi="Arial Narrow"/>
          <w:color w:val="auto"/>
          <w:sz w:val="20"/>
          <w:szCs w:val="20"/>
        </w:rPr>
        <w:tab/>
      </w:r>
      <w:r w:rsidR="00C43181" w:rsidRPr="00F43EBC">
        <w:rPr>
          <w:rFonts w:ascii="Arial Narrow" w:hAnsi="Arial Narrow"/>
          <w:color w:val="auto"/>
          <w:sz w:val="20"/>
          <w:szCs w:val="20"/>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 помещения, в которых предоставляется муниципальная услуга, должны быть оборудованы:</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а) противопожарной системой;</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б) системой оповещения о возникновении чрезвычайной ситуации;</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в) информационными стендами с образцами заполнения заявлений и перечнем документов, необходимых для предоставления муниципальной услуги.</w:t>
      </w:r>
    </w:p>
    <w:p w:rsidR="00C43181" w:rsidRPr="00F43EBC" w:rsidRDefault="00C43181" w:rsidP="00F43EBC">
      <w:pPr>
        <w:pStyle w:val="af7"/>
        <w:spacing w:before="0" w:after="0"/>
        <w:ind w:firstLine="708"/>
        <w:jc w:val="both"/>
        <w:rPr>
          <w:rFonts w:ascii="Arial Narrow" w:hAnsi="Arial Narrow"/>
          <w:color w:val="auto"/>
          <w:sz w:val="20"/>
          <w:szCs w:val="20"/>
        </w:rPr>
      </w:pPr>
      <w:r w:rsidRPr="00F43EBC">
        <w:rPr>
          <w:rFonts w:ascii="Arial Narrow" w:hAnsi="Arial Narrow"/>
          <w:color w:val="auto"/>
          <w:sz w:val="20"/>
          <w:szCs w:val="20"/>
        </w:rPr>
        <w:t>Помещения оборудуются пандусами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C43181" w:rsidRPr="00F43EBC" w:rsidRDefault="00C43181" w:rsidP="00F43EBC">
      <w:pPr>
        <w:pStyle w:val="af7"/>
        <w:spacing w:before="0" w:after="0"/>
        <w:ind w:firstLine="708"/>
        <w:jc w:val="both"/>
        <w:rPr>
          <w:rFonts w:ascii="Arial Narrow" w:hAnsi="Arial Narrow"/>
          <w:color w:val="auto"/>
          <w:sz w:val="20"/>
          <w:szCs w:val="20"/>
        </w:rPr>
      </w:pPr>
      <w:r w:rsidRPr="00F43EBC">
        <w:rPr>
          <w:rFonts w:ascii="Arial Narrow" w:hAnsi="Arial Narrow"/>
          <w:color w:val="auto"/>
          <w:sz w:val="20"/>
          <w:szCs w:val="20"/>
        </w:rPr>
        <w:t>Специалисты Администрации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C43181" w:rsidRPr="00F43EBC" w:rsidRDefault="00C43181" w:rsidP="00F43EBC">
      <w:pPr>
        <w:pStyle w:val="af7"/>
        <w:spacing w:before="0" w:after="0"/>
        <w:ind w:firstLine="708"/>
        <w:jc w:val="both"/>
        <w:rPr>
          <w:rFonts w:ascii="Arial Narrow" w:hAnsi="Arial Narrow"/>
          <w:color w:val="auto"/>
          <w:sz w:val="20"/>
          <w:szCs w:val="20"/>
        </w:rPr>
      </w:pPr>
      <w:r w:rsidRPr="00F43EBC">
        <w:rPr>
          <w:rFonts w:ascii="Arial Narrow" w:hAnsi="Arial Narrow"/>
          <w:color w:val="auto"/>
          <w:sz w:val="20"/>
          <w:szCs w:val="20"/>
        </w:rPr>
        <w:t>Помещения, в которых предоставляется муниципальная услуга, оборудованы системами обогрева воздуха, телефонной и факсимильной связью, компьютерами, подключенными к сети Интернет, шкафами для верхней одежды.</w:t>
      </w:r>
    </w:p>
    <w:p w:rsidR="00C43181" w:rsidRPr="00F43EBC" w:rsidRDefault="00C43181" w:rsidP="00F43EBC">
      <w:pPr>
        <w:pStyle w:val="af7"/>
        <w:spacing w:before="0" w:after="0"/>
        <w:ind w:firstLine="708"/>
        <w:jc w:val="both"/>
        <w:rPr>
          <w:rFonts w:ascii="Arial Narrow" w:hAnsi="Arial Narrow"/>
          <w:color w:val="auto"/>
          <w:sz w:val="20"/>
          <w:szCs w:val="20"/>
        </w:rPr>
      </w:pPr>
      <w:r w:rsidRPr="00F43EBC">
        <w:rPr>
          <w:rFonts w:ascii="Arial Narrow" w:hAnsi="Arial Narrow"/>
          <w:color w:val="auto"/>
          <w:sz w:val="20"/>
          <w:szCs w:val="20"/>
        </w:rPr>
        <w:t>Информационные щиты, визуальная, текстовая и мультимедийная информация о порядке предоставления муниципальной услуги размещаются на стенах в непосредственной близости от входной двери (дверей) кабинетов Администрации.</w:t>
      </w:r>
    </w:p>
    <w:p w:rsidR="00C43181" w:rsidRPr="00F43EBC" w:rsidRDefault="00C43181" w:rsidP="00F43EBC">
      <w:pPr>
        <w:pStyle w:val="af7"/>
        <w:spacing w:before="0" w:after="0"/>
        <w:ind w:firstLine="708"/>
        <w:jc w:val="both"/>
        <w:rPr>
          <w:rFonts w:ascii="Arial Narrow" w:hAnsi="Arial Narrow"/>
          <w:color w:val="auto"/>
          <w:sz w:val="20"/>
          <w:szCs w:val="20"/>
        </w:rPr>
      </w:pPr>
      <w:r w:rsidRPr="00F43EBC">
        <w:rPr>
          <w:rFonts w:ascii="Arial Narrow" w:hAnsi="Arial Narrow"/>
          <w:color w:val="auto"/>
          <w:sz w:val="20"/>
          <w:szCs w:val="20"/>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C43181" w:rsidRPr="00F43EBC" w:rsidRDefault="00C43181" w:rsidP="00F43EBC">
      <w:pPr>
        <w:pStyle w:val="af7"/>
        <w:spacing w:before="0" w:after="0"/>
        <w:ind w:firstLine="708"/>
        <w:jc w:val="both"/>
        <w:rPr>
          <w:rFonts w:ascii="Arial Narrow" w:hAnsi="Arial Narrow"/>
          <w:color w:val="auto"/>
          <w:sz w:val="20"/>
          <w:szCs w:val="20"/>
        </w:rPr>
      </w:pPr>
      <w:r w:rsidRPr="00F43EBC">
        <w:rPr>
          <w:rFonts w:ascii="Arial Narrow" w:hAnsi="Arial Narrow"/>
          <w:color w:val="auto"/>
          <w:sz w:val="20"/>
          <w:szCs w:val="20"/>
        </w:rPr>
        <w:t xml:space="preserve">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 Места предоставления муниципальной услуги оборудуются средствами пожаротушения и оповещения о </w:t>
      </w:r>
      <w:r w:rsidRPr="00F43EBC">
        <w:rPr>
          <w:rFonts w:ascii="Arial Narrow" w:hAnsi="Arial Narrow"/>
          <w:color w:val="auto"/>
          <w:sz w:val="20"/>
          <w:szCs w:val="20"/>
        </w:rPr>
        <w:lastRenderedPageBreak/>
        <w:t>возникновении чрезвычайной ситуации. На видном месте размещаются схемы размещения средств пожаротушения и путей эвакуации посетителей и работников.</w:t>
      </w:r>
    </w:p>
    <w:p w:rsidR="00C43181" w:rsidRPr="00F43EBC" w:rsidRDefault="00C43181" w:rsidP="00F43EBC">
      <w:pPr>
        <w:pStyle w:val="af7"/>
        <w:spacing w:before="0" w:after="0"/>
        <w:ind w:firstLine="708"/>
        <w:jc w:val="both"/>
        <w:rPr>
          <w:rFonts w:ascii="Arial Narrow" w:hAnsi="Arial Narrow"/>
          <w:color w:val="auto"/>
          <w:sz w:val="20"/>
          <w:szCs w:val="20"/>
        </w:rPr>
      </w:pPr>
      <w:r w:rsidRPr="00F43EBC">
        <w:rPr>
          <w:rFonts w:ascii="Arial Narrow" w:hAnsi="Arial Narrow"/>
          <w:color w:val="auto"/>
          <w:sz w:val="20"/>
          <w:szCs w:val="20"/>
        </w:rPr>
        <w:t>Кабинет приема заявителей должен быть оборудован информационными табличками (вывесками) с указанием номера кабинета,</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фамилии, имени, отчества и должности специалистов, осуществляющих прием заявителей.</w:t>
      </w:r>
    </w:p>
    <w:p w:rsidR="00C43181" w:rsidRPr="00F43EBC" w:rsidRDefault="00F43EBC" w:rsidP="00F43EBC">
      <w:pPr>
        <w:pStyle w:val="af7"/>
        <w:spacing w:before="0" w:after="0"/>
        <w:jc w:val="both"/>
        <w:rPr>
          <w:rFonts w:ascii="Arial Narrow" w:hAnsi="Arial Narrow"/>
          <w:color w:val="auto"/>
          <w:sz w:val="20"/>
          <w:szCs w:val="20"/>
        </w:rPr>
      </w:pPr>
      <w:r>
        <w:rPr>
          <w:rFonts w:ascii="Arial Narrow" w:hAnsi="Arial Narrow"/>
          <w:color w:val="auto"/>
          <w:sz w:val="20"/>
          <w:szCs w:val="20"/>
        </w:rPr>
        <w:t>2.16.</w:t>
      </w:r>
      <w:r>
        <w:rPr>
          <w:rFonts w:ascii="Arial Narrow" w:hAnsi="Arial Narrow"/>
          <w:color w:val="auto"/>
          <w:sz w:val="20"/>
          <w:szCs w:val="20"/>
        </w:rPr>
        <w:tab/>
      </w:r>
      <w:r w:rsidR="00C43181" w:rsidRPr="00F43EBC">
        <w:rPr>
          <w:rFonts w:ascii="Arial Narrow" w:hAnsi="Arial Narrow"/>
          <w:color w:val="auto"/>
          <w:sz w:val="20"/>
          <w:szCs w:val="20"/>
        </w:rPr>
        <w:t>Показателями доступности и качества муниципальной услуги являются возможность реализации Заявителем права:</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 своевременное получение услуги в соответствии с положениями настоящего Регламента;</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 получение полной, актуальной и достоверной информации о порядке предоставления муниципальной услуги, в том числе в электронной форме;</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 определение количества взаимодействий с должностными лицами при предоставлении муниципальной услуги.</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 отсутствие жалоб и претензий со стороны Заявителей.</w:t>
      </w:r>
    </w:p>
    <w:p w:rsidR="00C43181" w:rsidRPr="00D45879" w:rsidRDefault="00C43181" w:rsidP="00D45879">
      <w:pPr>
        <w:pStyle w:val="10"/>
        <w:spacing w:before="0" w:after="0"/>
        <w:ind w:firstLine="567"/>
        <w:jc w:val="center"/>
        <w:rPr>
          <w:rFonts w:ascii="Arial Narrow" w:hAnsi="Arial Narrow"/>
          <w:color w:val="000000"/>
          <w:sz w:val="20"/>
          <w:szCs w:val="20"/>
        </w:rPr>
      </w:pPr>
      <w:r w:rsidRPr="00D45879">
        <w:rPr>
          <w:rFonts w:ascii="Arial Narrow" w:hAnsi="Arial Narrow"/>
          <w:color w:val="000000"/>
          <w:sz w:val="20"/>
          <w:szCs w:val="20"/>
        </w:rPr>
        <w:t> </w:t>
      </w:r>
    </w:p>
    <w:p w:rsidR="00C43181" w:rsidRPr="00D45879" w:rsidRDefault="00C43181" w:rsidP="00F43EBC">
      <w:pPr>
        <w:pStyle w:val="10"/>
        <w:spacing w:before="0" w:after="0"/>
        <w:jc w:val="center"/>
        <w:rPr>
          <w:rFonts w:ascii="Arial Narrow" w:hAnsi="Arial Narrow"/>
          <w:color w:val="000000"/>
          <w:sz w:val="20"/>
          <w:szCs w:val="20"/>
        </w:rPr>
      </w:pPr>
      <w:r w:rsidRPr="00D45879">
        <w:rPr>
          <w:rFonts w:ascii="Arial Narrow" w:hAnsi="Arial Narrow"/>
          <w:color w:val="000000"/>
          <w:sz w:val="20"/>
          <w:szCs w:val="2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43181" w:rsidRPr="00D45879" w:rsidRDefault="00C43181" w:rsidP="00D45879">
      <w:pPr>
        <w:pStyle w:val="af7"/>
        <w:spacing w:before="0" w:after="0"/>
        <w:ind w:firstLine="633"/>
        <w:jc w:val="both"/>
        <w:rPr>
          <w:rFonts w:ascii="Arial Narrow" w:hAnsi="Arial Narrow"/>
          <w:color w:val="000000"/>
          <w:sz w:val="20"/>
          <w:szCs w:val="20"/>
        </w:rPr>
      </w:pPr>
      <w:r w:rsidRPr="00D45879">
        <w:rPr>
          <w:rFonts w:ascii="Arial Narrow" w:hAnsi="Arial Narrow"/>
          <w:color w:val="000000"/>
          <w:sz w:val="20"/>
          <w:szCs w:val="20"/>
        </w:rPr>
        <w:t> </w:t>
      </w:r>
    </w:p>
    <w:p w:rsidR="00C43181" w:rsidRPr="00F43EBC" w:rsidRDefault="00F43EBC" w:rsidP="00F43EBC">
      <w:pPr>
        <w:pStyle w:val="af7"/>
        <w:spacing w:before="0" w:after="0"/>
        <w:jc w:val="both"/>
        <w:rPr>
          <w:rFonts w:ascii="Arial Narrow" w:hAnsi="Arial Narrow"/>
          <w:color w:val="auto"/>
          <w:sz w:val="20"/>
          <w:szCs w:val="20"/>
        </w:rPr>
      </w:pPr>
      <w:r>
        <w:rPr>
          <w:rFonts w:ascii="Arial Narrow" w:hAnsi="Arial Narrow"/>
          <w:color w:val="auto"/>
          <w:sz w:val="20"/>
          <w:szCs w:val="20"/>
        </w:rPr>
        <w:t>3.1.</w:t>
      </w:r>
      <w:r>
        <w:rPr>
          <w:rFonts w:ascii="Arial Narrow" w:hAnsi="Arial Narrow"/>
          <w:color w:val="auto"/>
          <w:sz w:val="20"/>
          <w:szCs w:val="20"/>
        </w:rPr>
        <w:tab/>
      </w:r>
      <w:r w:rsidR="00C43181" w:rsidRPr="00F43EBC">
        <w:rPr>
          <w:rFonts w:ascii="Arial Narrow" w:hAnsi="Arial Narrow"/>
          <w:color w:val="auto"/>
          <w:sz w:val="20"/>
          <w:szCs w:val="20"/>
        </w:rPr>
        <w:t>Предоставление муниципальной услуги включает в себя  следующие административные процедуры:</w:t>
      </w:r>
    </w:p>
    <w:p w:rsidR="00C43181" w:rsidRPr="00F43EBC" w:rsidRDefault="00C43181" w:rsidP="00F43EBC">
      <w:pPr>
        <w:pStyle w:val="p6"/>
        <w:spacing w:line="240" w:lineRule="auto"/>
        <w:ind w:firstLine="0"/>
        <w:rPr>
          <w:rFonts w:ascii="Arial Narrow" w:hAnsi="Arial Narrow"/>
          <w:sz w:val="20"/>
          <w:szCs w:val="20"/>
          <w:lang w:val="ru-RU"/>
        </w:rPr>
      </w:pPr>
      <w:r w:rsidRPr="00F43EBC">
        <w:rPr>
          <w:rFonts w:ascii="Arial Narrow" w:hAnsi="Arial Narrow"/>
          <w:sz w:val="20"/>
          <w:szCs w:val="20"/>
          <w:lang w:val="ru-RU"/>
        </w:rPr>
        <w:t>- прием рассмотрение и регистрация заявления и приложенных к нему документов;</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 запрос справок, документов и информации в рамках межведомственного взаимодействия и их рассмотрение;</w:t>
      </w:r>
    </w:p>
    <w:p w:rsidR="00C43181" w:rsidRPr="00F43EBC" w:rsidRDefault="00C43181" w:rsidP="00F43EBC">
      <w:pPr>
        <w:pStyle w:val="p6"/>
        <w:spacing w:line="240" w:lineRule="auto"/>
        <w:ind w:firstLine="0"/>
        <w:rPr>
          <w:rFonts w:ascii="Arial Narrow" w:hAnsi="Arial Narrow"/>
          <w:sz w:val="20"/>
          <w:szCs w:val="20"/>
          <w:lang w:val="ru-RU"/>
        </w:rPr>
      </w:pPr>
      <w:r w:rsidRPr="00F43EBC">
        <w:rPr>
          <w:rFonts w:ascii="Arial Narrow" w:hAnsi="Arial Narrow"/>
          <w:sz w:val="20"/>
          <w:szCs w:val="20"/>
          <w:lang w:val="ru-RU"/>
        </w:rPr>
        <w:t>-</w:t>
      </w:r>
      <w:r w:rsidRPr="00F43EBC">
        <w:rPr>
          <w:rFonts w:ascii="Arial Narrow" w:hAnsi="Arial Narrow"/>
          <w:sz w:val="20"/>
          <w:szCs w:val="20"/>
        </w:rPr>
        <w:t> </w:t>
      </w:r>
      <w:r w:rsidRPr="00F43EBC">
        <w:rPr>
          <w:rFonts w:ascii="Arial Narrow" w:hAnsi="Arial Narrow"/>
          <w:sz w:val="20"/>
          <w:szCs w:val="20"/>
          <w:lang w:val="ru-RU"/>
        </w:rPr>
        <w:t>подготовка</w:t>
      </w:r>
      <w:r w:rsidRPr="00F43EBC">
        <w:rPr>
          <w:rFonts w:ascii="Arial Narrow" w:hAnsi="Arial Narrow"/>
          <w:sz w:val="20"/>
          <w:szCs w:val="20"/>
        </w:rPr>
        <w:t> </w:t>
      </w:r>
      <w:r w:rsidRPr="00F43EBC">
        <w:rPr>
          <w:rFonts w:ascii="Arial Narrow" w:hAnsi="Arial Narrow"/>
          <w:sz w:val="20"/>
          <w:szCs w:val="20"/>
          <w:lang w:val="ru-RU"/>
        </w:rPr>
        <w:t>и подписание</w:t>
      </w:r>
      <w:r w:rsidRPr="00F43EBC">
        <w:rPr>
          <w:rFonts w:ascii="Arial Narrow" w:hAnsi="Arial Narrow"/>
          <w:sz w:val="20"/>
          <w:szCs w:val="20"/>
        </w:rPr>
        <w:t> </w:t>
      </w:r>
      <w:r w:rsidRPr="00F43EBC">
        <w:rPr>
          <w:rFonts w:ascii="Arial Narrow" w:hAnsi="Arial Narrow"/>
          <w:sz w:val="20"/>
          <w:szCs w:val="20"/>
          <w:lang w:val="ru-RU"/>
        </w:rPr>
        <w:t>проекта договора безвозмездного срочного пользования.</w:t>
      </w:r>
    </w:p>
    <w:p w:rsidR="00C43181" w:rsidRPr="00F43EBC" w:rsidRDefault="00C43181" w:rsidP="00F43EBC">
      <w:pPr>
        <w:pStyle w:val="p6"/>
        <w:tabs>
          <w:tab w:val="clear" w:pos="493"/>
          <w:tab w:val="left" w:pos="709"/>
        </w:tabs>
        <w:spacing w:line="240" w:lineRule="auto"/>
        <w:ind w:firstLine="0"/>
        <w:rPr>
          <w:rFonts w:ascii="Arial Narrow" w:hAnsi="Arial Narrow"/>
          <w:sz w:val="20"/>
          <w:szCs w:val="20"/>
          <w:lang w:val="ru-RU"/>
        </w:rPr>
      </w:pPr>
      <w:r w:rsidRPr="00F43EBC">
        <w:rPr>
          <w:rFonts w:ascii="Arial Narrow" w:hAnsi="Arial Narrow"/>
          <w:sz w:val="20"/>
          <w:szCs w:val="20"/>
          <w:lang w:val="ru-RU"/>
        </w:rPr>
        <w:t>3.2.</w:t>
      </w:r>
      <w:r w:rsidR="00F43EBC">
        <w:rPr>
          <w:rFonts w:ascii="Arial Narrow" w:hAnsi="Arial Narrow"/>
          <w:sz w:val="20"/>
          <w:szCs w:val="20"/>
          <w:lang w:val="ru-RU"/>
        </w:rPr>
        <w:tab/>
      </w:r>
      <w:r w:rsidRPr="00F43EBC">
        <w:rPr>
          <w:rFonts w:ascii="Arial Narrow" w:hAnsi="Arial Narrow"/>
          <w:sz w:val="20"/>
          <w:szCs w:val="20"/>
          <w:lang w:val="ru-RU"/>
        </w:rPr>
        <w:t>Порядок осуществления административных действий в электронной форме, в том числе с использованием федеральной государственной информационной системы «</w:t>
      </w:r>
      <w:hyperlink r:id="rId76" w:history="1">
        <w:r w:rsidRPr="00F43EBC">
          <w:rPr>
            <w:rFonts w:ascii="Arial Narrow" w:hAnsi="Arial Narrow"/>
            <w:sz w:val="20"/>
            <w:szCs w:val="20"/>
            <w:lang w:val="ru-RU"/>
          </w:rPr>
          <w:t>Единый портал</w:t>
        </w:r>
      </w:hyperlink>
      <w:r w:rsidRPr="00F43EBC">
        <w:rPr>
          <w:rFonts w:ascii="Arial Narrow" w:hAnsi="Arial Narrow"/>
          <w:sz w:val="20"/>
          <w:szCs w:val="20"/>
        </w:rPr>
        <w:t> </w:t>
      </w:r>
      <w:r w:rsidRPr="00F43EBC">
        <w:rPr>
          <w:rFonts w:ascii="Arial Narrow" w:hAnsi="Arial Narrow"/>
          <w:sz w:val="20"/>
          <w:szCs w:val="20"/>
          <w:lang w:val="ru-RU"/>
        </w:rPr>
        <w:t>государственных и муниципальных услуг (функций)».</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1) Предоставление информации Заявителям и обеспечение доступа Заявителей к сведениям о муниципальной услуге осуществляется путем размещения информации о порядке предоставление услуги в Администрации, на сайтах федеральной государственной информационной системы «Единый портал государственных и муниципальных услуг (функций)», в краевом государственном бюджетном учреждении «Многофункциональный центр предоставления государственных и муниципальных услуг»,  по адресам, указанным в Приложении № 2 к настоящему Регламенту.</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2)  Подача Заявителем заявления и иных документов на предоставление муниципальной услуги может осуществляться посредством личного обращения,  почтовой связи, путем направления электронных писем на адрес электронной почты, указанный в</w:t>
      </w:r>
      <w:hyperlink r:id="rId77" w:anchor="sub_1033" w:history="1">
        <w:r w:rsidRPr="00F43EBC">
          <w:rPr>
            <w:rFonts w:ascii="Arial Narrow" w:hAnsi="Arial Narrow"/>
            <w:color w:val="auto"/>
            <w:sz w:val="20"/>
            <w:szCs w:val="20"/>
          </w:rPr>
          <w:t> подпункте 3 пункта 1.3 </w:t>
        </w:r>
      </w:hyperlink>
      <w:r w:rsidRPr="00F43EBC">
        <w:rPr>
          <w:rFonts w:ascii="Arial Narrow" w:hAnsi="Arial Narrow"/>
          <w:color w:val="auto"/>
          <w:sz w:val="20"/>
          <w:szCs w:val="20"/>
        </w:rPr>
        <w:t>настоящего Регламента, с использованием федеральной государственной информационной системы «</w:t>
      </w:r>
      <w:hyperlink r:id="rId78" w:history="1">
        <w:r w:rsidRPr="00F43EBC">
          <w:rPr>
            <w:rFonts w:ascii="Arial Narrow" w:hAnsi="Arial Narrow"/>
            <w:color w:val="auto"/>
            <w:sz w:val="20"/>
            <w:szCs w:val="20"/>
          </w:rPr>
          <w:t>Единый портал</w:t>
        </w:r>
      </w:hyperlink>
      <w:r w:rsidRPr="00F43EBC">
        <w:rPr>
          <w:rFonts w:ascii="Arial Narrow" w:hAnsi="Arial Narrow"/>
          <w:color w:val="auto"/>
          <w:sz w:val="20"/>
          <w:szCs w:val="20"/>
        </w:rPr>
        <w:t> государственных и муниципальных услуг (функций)», а также через МФЦ по адресам, указанным в Приложении № 2 к настоящему Регламенту.</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3) Получение Заявителем сведений о ходе рассмотрения его заявления может осуществляться посредством личного обращения, почтовой связи, путем направления электронных писем на адрес электронной почты, указанный в </w:t>
      </w:r>
      <w:hyperlink r:id="rId79" w:anchor="sub_1033" w:history="1">
        <w:r w:rsidRPr="00F43EBC">
          <w:rPr>
            <w:rFonts w:ascii="Arial Narrow" w:hAnsi="Arial Narrow"/>
            <w:color w:val="auto"/>
            <w:sz w:val="20"/>
            <w:szCs w:val="20"/>
          </w:rPr>
          <w:t>подпункте 3 пункта 1.3</w:t>
        </w:r>
      </w:hyperlink>
      <w:r w:rsidRPr="00F43EBC">
        <w:rPr>
          <w:rFonts w:ascii="Arial Narrow" w:hAnsi="Arial Narrow"/>
          <w:color w:val="auto"/>
          <w:sz w:val="20"/>
          <w:szCs w:val="20"/>
        </w:rPr>
        <w:t> настоящего Регламента, с использованием федеральной государственной информационной системы «</w:t>
      </w:r>
      <w:hyperlink r:id="rId80" w:history="1">
        <w:r w:rsidRPr="00F43EBC">
          <w:rPr>
            <w:rFonts w:ascii="Arial Narrow" w:hAnsi="Arial Narrow"/>
            <w:color w:val="auto"/>
            <w:sz w:val="20"/>
            <w:szCs w:val="20"/>
          </w:rPr>
          <w:t>Единый портал</w:t>
        </w:r>
      </w:hyperlink>
      <w:r w:rsidRPr="00F43EBC">
        <w:rPr>
          <w:rFonts w:ascii="Arial Narrow" w:hAnsi="Arial Narrow"/>
          <w:color w:val="auto"/>
          <w:sz w:val="20"/>
          <w:szCs w:val="20"/>
        </w:rPr>
        <w:t> государственных и муниципальных услуг (функций)», а также через МФЦ по адресам, указанным в Приложении № 2 к настоящему Регламенту.</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4) Получение Заявителем результата предоставления муниципальной услуги может осуществляться посредством личного обращения, почтовой связи, в электронном виде путем направления электронных писем на адрес электронной почты, с использованием федеральной государственной информационной системы «</w:t>
      </w:r>
      <w:hyperlink r:id="rId81" w:history="1">
        <w:r w:rsidRPr="00F43EBC">
          <w:rPr>
            <w:rFonts w:ascii="Arial Narrow" w:hAnsi="Arial Narrow"/>
            <w:color w:val="auto"/>
            <w:sz w:val="20"/>
            <w:szCs w:val="20"/>
          </w:rPr>
          <w:t>Единый портал</w:t>
        </w:r>
      </w:hyperlink>
      <w:r w:rsidRPr="00F43EBC">
        <w:rPr>
          <w:rFonts w:ascii="Arial Narrow" w:hAnsi="Arial Narrow"/>
          <w:color w:val="auto"/>
          <w:sz w:val="20"/>
          <w:szCs w:val="20"/>
        </w:rPr>
        <w:t> государственных и муниципальных услуг (функций)», а также через МФЦ по адресам, указанным в Приложении № 2 к настоящему Регламенту.</w:t>
      </w:r>
    </w:p>
    <w:p w:rsidR="00C43181" w:rsidRPr="00F43EBC" w:rsidRDefault="00C43181" w:rsidP="00F43EBC">
      <w:pPr>
        <w:pStyle w:val="p6"/>
        <w:tabs>
          <w:tab w:val="clear" w:pos="493"/>
          <w:tab w:val="left" w:pos="709"/>
        </w:tabs>
        <w:spacing w:line="240" w:lineRule="auto"/>
        <w:ind w:firstLine="0"/>
        <w:rPr>
          <w:rFonts w:ascii="Arial Narrow" w:hAnsi="Arial Narrow"/>
          <w:sz w:val="20"/>
          <w:szCs w:val="20"/>
          <w:lang w:val="ru-RU"/>
        </w:rPr>
      </w:pPr>
      <w:r w:rsidRPr="00F43EBC">
        <w:rPr>
          <w:rFonts w:ascii="Arial Narrow" w:hAnsi="Arial Narrow"/>
          <w:sz w:val="20"/>
          <w:szCs w:val="20"/>
          <w:lang w:val="ru-RU"/>
        </w:rPr>
        <w:t>3.3.</w:t>
      </w:r>
      <w:r w:rsidR="00F43EBC">
        <w:rPr>
          <w:rFonts w:ascii="Arial Narrow" w:hAnsi="Arial Narrow"/>
          <w:sz w:val="20"/>
          <w:szCs w:val="20"/>
          <w:lang w:val="ru-RU"/>
        </w:rPr>
        <w:tab/>
      </w:r>
      <w:r w:rsidRPr="00F43EBC">
        <w:rPr>
          <w:rFonts w:ascii="Arial Narrow" w:hAnsi="Arial Narrow"/>
          <w:sz w:val="20"/>
          <w:szCs w:val="20"/>
          <w:lang w:val="ru-RU"/>
        </w:rPr>
        <w:t>Блок-схема административных процедур представлена в приложении №4 к настоящему Регламенту.</w:t>
      </w:r>
    </w:p>
    <w:p w:rsidR="00C43181" w:rsidRDefault="00F43EBC" w:rsidP="00F43EBC">
      <w:pPr>
        <w:pStyle w:val="af7"/>
        <w:spacing w:before="0" w:after="0"/>
        <w:jc w:val="both"/>
        <w:rPr>
          <w:rFonts w:ascii="Arial Narrow" w:hAnsi="Arial Narrow"/>
          <w:color w:val="auto"/>
          <w:sz w:val="20"/>
          <w:szCs w:val="20"/>
        </w:rPr>
      </w:pPr>
      <w:r>
        <w:rPr>
          <w:rFonts w:ascii="Arial Narrow" w:hAnsi="Arial Narrow"/>
          <w:color w:val="auto"/>
          <w:sz w:val="20"/>
          <w:szCs w:val="20"/>
        </w:rPr>
        <w:t>3.4.</w:t>
      </w:r>
      <w:r>
        <w:rPr>
          <w:rFonts w:ascii="Arial Narrow" w:hAnsi="Arial Narrow"/>
          <w:color w:val="auto"/>
          <w:sz w:val="20"/>
          <w:szCs w:val="20"/>
        </w:rPr>
        <w:tab/>
      </w:r>
      <w:r w:rsidR="00C43181" w:rsidRPr="00F43EBC">
        <w:rPr>
          <w:rFonts w:ascii="Arial Narrow" w:hAnsi="Arial Narrow"/>
          <w:color w:val="auto"/>
          <w:sz w:val="20"/>
          <w:szCs w:val="20"/>
        </w:rPr>
        <w:t>Перечень административных процедур:</w:t>
      </w:r>
    </w:p>
    <w:p w:rsidR="00F43EBC" w:rsidRPr="00D45879" w:rsidRDefault="00F43EBC" w:rsidP="00F43EBC">
      <w:pPr>
        <w:pStyle w:val="af7"/>
        <w:spacing w:before="0" w:after="0"/>
        <w:jc w:val="both"/>
        <w:rPr>
          <w:rFonts w:ascii="Arial Narrow" w:hAnsi="Arial Narrow"/>
          <w:color w:val="000000"/>
          <w:sz w:val="20"/>
          <w:szCs w:val="20"/>
        </w:rPr>
      </w:pPr>
    </w:p>
    <w:p w:rsidR="00C43181" w:rsidRDefault="00C43181" w:rsidP="00F43EBC">
      <w:pPr>
        <w:pStyle w:val="a20"/>
        <w:spacing w:before="0" w:beforeAutospacing="0" w:after="0" w:afterAutospacing="0"/>
        <w:jc w:val="center"/>
        <w:rPr>
          <w:rFonts w:ascii="Arial Narrow" w:hAnsi="Arial Narrow"/>
          <w:color w:val="000000"/>
          <w:sz w:val="20"/>
          <w:szCs w:val="20"/>
        </w:rPr>
      </w:pPr>
      <w:r w:rsidRPr="00D45879">
        <w:rPr>
          <w:rFonts w:ascii="Arial Narrow" w:hAnsi="Arial Narrow"/>
          <w:b/>
          <w:bCs/>
          <w:color w:val="000000"/>
          <w:sz w:val="20"/>
          <w:szCs w:val="20"/>
        </w:rPr>
        <w:t>3.4.1.</w:t>
      </w:r>
      <w:r w:rsidR="00F43EBC">
        <w:rPr>
          <w:rFonts w:ascii="Arial Narrow" w:hAnsi="Arial Narrow"/>
          <w:color w:val="000000"/>
          <w:sz w:val="20"/>
          <w:szCs w:val="20"/>
        </w:rPr>
        <w:t xml:space="preserve"> </w:t>
      </w:r>
      <w:r w:rsidRPr="00D45879">
        <w:rPr>
          <w:rFonts w:ascii="Arial Narrow" w:hAnsi="Arial Narrow"/>
          <w:b/>
          <w:bCs/>
          <w:color w:val="000000"/>
          <w:sz w:val="20"/>
          <w:szCs w:val="20"/>
        </w:rPr>
        <w:t>Прием, рассмотрение и регистрация заявления и приложенных к нему документов</w:t>
      </w:r>
      <w:r w:rsidRPr="00D45879">
        <w:rPr>
          <w:rFonts w:ascii="Arial Narrow" w:hAnsi="Arial Narrow"/>
          <w:color w:val="000000"/>
          <w:sz w:val="20"/>
          <w:szCs w:val="20"/>
        </w:rPr>
        <w:t>.</w:t>
      </w:r>
    </w:p>
    <w:p w:rsidR="00F43EBC" w:rsidRPr="00D45879" w:rsidRDefault="00F43EBC" w:rsidP="00D45879">
      <w:pPr>
        <w:pStyle w:val="a20"/>
        <w:spacing w:before="0" w:beforeAutospacing="0" w:after="0" w:afterAutospacing="0"/>
        <w:ind w:firstLine="567"/>
        <w:jc w:val="both"/>
        <w:rPr>
          <w:rFonts w:ascii="Arial Narrow" w:hAnsi="Arial Narrow"/>
          <w:color w:val="000000"/>
          <w:sz w:val="20"/>
          <w:szCs w:val="20"/>
        </w:rPr>
      </w:pPr>
    </w:p>
    <w:p w:rsidR="00C43181" w:rsidRPr="00F43EBC" w:rsidRDefault="00C43181" w:rsidP="00F43EBC">
      <w:pPr>
        <w:pStyle w:val="a20"/>
        <w:spacing w:before="0" w:beforeAutospacing="0" w:after="0" w:afterAutospacing="0"/>
        <w:jc w:val="both"/>
        <w:rPr>
          <w:rFonts w:ascii="Arial Narrow" w:hAnsi="Arial Narrow"/>
          <w:sz w:val="20"/>
          <w:szCs w:val="20"/>
        </w:rPr>
      </w:pPr>
      <w:r w:rsidRPr="00F43EBC">
        <w:rPr>
          <w:rFonts w:ascii="Arial Narrow" w:hAnsi="Arial Narrow"/>
          <w:sz w:val="20"/>
          <w:szCs w:val="20"/>
        </w:rPr>
        <w:t>а) Основанием для начала процедуры является обращение заявителя в Администрация с комплектом</w:t>
      </w:r>
      <w:r w:rsidR="00F43EBC">
        <w:rPr>
          <w:rFonts w:ascii="Arial Narrow" w:hAnsi="Arial Narrow"/>
          <w:sz w:val="20"/>
          <w:szCs w:val="20"/>
        </w:rPr>
        <w:t xml:space="preserve"> документов, указанных в п. 2.6</w:t>
      </w:r>
      <w:r w:rsidR="00F43EBC">
        <w:rPr>
          <w:rFonts w:ascii="Arial Narrow" w:hAnsi="Arial Narrow"/>
          <w:sz w:val="20"/>
          <w:szCs w:val="20"/>
        </w:rPr>
        <w:tab/>
      </w:r>
      <w:r w:rsidRPr="00F43EBC">
        <w:rPr>
          <w:rFonts w:ascii="Arial Narrow" w:hAnsi="Arial Narrow"/>
          <w:sz w:val="20"/>
          <w:szCs w:val="20"/>
        </w:rPr>
        <w:t>настоящего регламента, необходимых для предоставления муниципальной услуги, либо поступление заявления с указанным комплектом документов по почте или по электронной почте.</w:t>
      </w:r>
    </w:p>
    <w:p w:rsidR="00C43181" w:rsidRPr="00F43EBC" w:rsidRDefault="00C43181" w:rsidP="00F43EBC">
      <w:pPr>
        <w:pStyle w:val="consplusnormal0"/>
        <w:ind w:firstLine="0"/>
        <w:jc w:val="both"/>
        <w:rPr>
          <w:rFonts w:ascii="Arial Narrow" w:hAnsi="Arial Narrow"/>
        </w:rPr>
      </w:pPr>
      <w:r w:rsidRPr="00F43EBC">
        <w:rPr>
          <w:rFonts w:ascii="Arial Narrow" w:hAnsi="Arial Narrow"/>
        </w:rPr>
        <w:t>Датой обращения за предоставлением муниципальной услуги, считается день приема заявления и документов, указанных в п. 2.6 настоящего регламента.</w:t>
      </w:r>
    </w:p>
    <w:p w:rsidR="00C43181" w:rsidRPr="00F43EBC" w:rsidRDefault="00C43181" w:rsidP="00F43EBC">
      <w:pPr>
        <w:pStyle w:val="consplusnormal0"/>
        <w:ind w:firstLine="0"/>
        <w:jc w:val="both"/>
        <w:rPr>
          <w:rFonts w:ascii="Arial Narrow" w:hAnsi="Arial Narrow"/>
        </w:rPr>
      </w:pPr>
      <w:r w:rsidRPr="00F43EBC">
        <w:rPr>
          <w:rFonts w:ascii="Arial Narrow" w:hAnsi="Arial Narrow"/>
        </w:rPr>
        <w:t>б) Специалист Администрации, ответственный за прием заявления и документов, осуществляет прием заявления и документов, указанных в пункте 2.6 настоящего регламента, удостоверяется в правильности заполнения заявления, сличает подлинники представленных документов с копиями (в случае необходимости копирует подлинники документов), заверяет копии документов подписью с расшифровкой, указанием должности и даты.</w:t>
      </w:r>
    </w:p>
    <w:p w:rsidR="00C43181" w:rsidRPr="00F43EBC" w:rsidRDefault="00C43181" w:rsidP="00F43EBC">
      <w:pPr>
        <w:pStyle w:val="af7"/>
        <w:spacing w:before="0" w:after="0"/>
        <w:ind w:firstLine="708"/>
        <w:jc w:val="both"/>
        <w:rPr>
          <w:rFonts w:ascii="Arial Narrow" w:hAnsi="Arial Narrow"/>
          <w:color w:val="auto"/>
          <w:sz w:val="20"/>
          <w:szCs w:val="20"/>
        </w:rPr>
      </w:pPr>
      <w:r w:rsidRPr="00F43EBC">
        <w:rPr>
          <w:rFonts w:ascii="Arial Narrow" w:hAnsi="Arial Narrow"/>
          <w:color w:val="auto"/>
          <w:sz w:val="20"/>
          <w:szCs w:val="20"/>
        </w:rPr>
        <w:t>В случае отсутствия заявления при обращении специалист Администрации предлагает Заявителю заполнить </w:t>
      </w:r>
      <w:hyperlink r:id="rId82" w:history="1">
        <w:r w:rsidRPr="00F43EBC">
          <w:rPr>
            <w:rStyle w:val="af5"/>
            <w:rFonts w:ascii="Arial Narrow" w:hAnsi="Arial Narrow"/>
            <w:color w:val="auto"/>
            <w:sz w:val="20"/>
            <w:szCs w:val="20"/>
            <w:u w:val="none"/>
          </w:rPr>
          <w:t>заявление</w:t>
        </w:r>
      </w:hyperlink>
      <w:r w:rsidRPr="00F43EBC">
        <w:rPr>
          <w:rFonts w:ascii="Arial Narrow" w:hAnsi="Arial Narrow"/>
          <w:color w:val="auto"/>
          <w:sz w:val="20"/>
          <w:szCs w:val="20"/>
        </w:rPr>
        <w:t> согласно приложению №3 к регламенту и может оказать помощь в заполнении.</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 xml:space="preserve">При установлении фактов отсутствия необходимых документов, либо несоответствия представленных документов установленным требованиям, наличии сомнений в подлинности документов, специалист уведомляет заявителя о наличии препятствий для приема документов, проводит с ним разъяснительную работу со ссылкой на действующее законодательство </w:t>
      </w:r>
      <w:r w:rsidRPr="00F43EBC">
        <w:rPr>
          <w:rFonts w:ascii="Arial Narrow" w:hAnsi="Arial Narrow"/>
          <w:color w:val="auto"/>
          <w:sz w:val="20"/>
          <w:szCs w:val="20"/>
        </w:rPr>
        <w:lastRenderedPageBreak/>
        <w:t>Российской Федерации, а также объясняет содержание выявленных недостатков в представленных документах и предлагает принять меры по их устранению. Представленные документы возвращаются заявителю.</w:t>
      </w:r>
    </w:p>
    <w:p w:rsidR="00C43181" w:rsidRPr="00F43EBC" w:rsidRDefault="00C43181" w:rsidP="00F43EBC">
      <w:pPr>
        <w:pStyle w:val="af7"/>
        <w:spacing w:before="0" w:after="0"/>
        <w:ind w:firstLine="708"/>
        <w:jc w:val="both"/>
        <w:rPr>
          <w:rFonts w:ascii="Arial Narrow" w:hAnsi="Arial Narrow"/>
          <w:color w:val="auto"/>
          <w:sz w:val="20"/>
          <w:szCs w:val="20"/>
        </w:rPr>
      </w:pPr>
      <w:r w:rsidRPr="00F43EBC">
        <w:rPr>
          <w:rFonts w:ascii="Arial Narrow" w:hAnsi="Arial Narrow"/>
          <w:color w:val="auto"/>
          <w:sz w:val="20"/>
          <w:szCs w:val="20"/>
        </w:rPr>
        <w:t>В случае предоставления документов заявителем по почте либо в электронном виде, специалист уведомляет заявителя о наличии препятствий для приема документов, в письменном виде (Приложение №5) в течение 3 дней, с объяснением выявленных недостатков в представленных документах, предложением о мерах по их устранению и ссылкой на действующее законодательство Российской Федерации.</w:t>
      </w:r>
    </w:p>
    <w:p w:rsidR="00C43181" w:rsidRPr="00F43EBC" w:rsidRDefault="00C43181" w:rsidP="00F43EBC">
      <w:pPr>
        <w:pStyle w:val="af7"/>
        <w:spacing w:before="0" w:after="0"/>
        <w:ind w:firstLine="708"/>
        <w:jc w:val="both"/>
        <w:rPr>
          <w:rFonts w:ascii="Arial Narrow" w:hAnsi="Arial Narrow"/>
          <w:color w:val="auto"/>
          <w:sz w:val="20"/>
          <w:szCs w:val="20"/>
        </w:rPr>
      </w:pPr>
      <w:r w:rsidRPr="00F43EBC">
        <w:rPr>
          <w:rFonts w:ascii="Arial Narrow" w:hAnsi="Arial Narrow"/>
          <w:color w:val="auto"/>
          <w:sz w:val="20"/>
          <w:szCs w:val="20"/>
        </w:rPr>
        <w:t>Срок выполнения административной процедуры по приему заявления и документов составляет до 15 минут. При направлении документов по почте (в том числе по электронной) срок приема и регистрации документов не может превышать 1 рабочего дня с момента поступления документов в Администрация.</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в) Прием и регистрацию документов осуществляют специалисты земельного отдела Администрации.</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г) Критериями для принятия решений является:</w:t>
      </w:r>
    </w:p>
    <w:p w:rsidR="00C43181" w:rsidRPr="00F43EBC" w:rsidRDefault="00C43181" w:rsidP="00F43EBC">
      <w:pPr>
        <w:pStyle w:val="af7"/>
        <w:spacing w:before="0" w:after="0"/>
        <w:ind w:firstLine="708"/>
        <w:jc w:val="both"/>
        <w:rPr>
          <w:rFonts w:ascii="Arial Narrow" w:hAnsi="Arial Narrow"/>
          <w:color w:val="auto"/>
          <w:sz w:val="20"/>
          <w:szCs w:val="20"/>
        </w:rPr>
      </w:pPr>
      <w:r w:rsidRPr="00F43EBC">
        <w:rPr>
          <w:rFonts w:ascii="Arial Narrow" w:hAnsi="Arial Narrow"/>
          <w:color w:val="auto"/>
          <w:sz w:val="20"/>
          <w:szCs w:val="20"/>
        </w:rPr>
        <w:t>Критерием для принятия решения о переходе к следующей административной процедуре является наличие необходимых документов предусмотренных п. 2.6 настоящего Регламента, отсутствие несоответствия представленных документов установленным требованиям, сомнений в подлинности документов.</w:t>
      </w:r>
    </w:p>
    <w:p w:rsidR="00C43181" w:rsidRPr="00F43EBC" w:rsidRDefault="00C43181" w:rsidP="00F43EBC">
      <w:pPr>
        <w:pStyle w:val="af7"/>
        <w:spacing w:before="0" w:after="0"/>
        <w:ind w:firstLine="708"/>
        <w:jc w:val="both"/>
        <w:rPr>
          <w:rFonts w:ascii="Arial Narrow" w:hAnsi="Arial Narrow"/>
          <w:color w:val="auto"/>
          <w:sz w:val="20"/>
          <w:szCs w:val="20"/>
        </w:rPr>
      </w:pPr>
      <w:r w:rsidRPr="00F43EBC">
        <w:rPr>
          <w:rFonts w:ascii="Arial Narrow" w:hAnsi="Arial Narrow"/>
          <w:color w:val="auto"/>
          <w:sz w:val="20"/>
          <w:szCs w:val="20"/>
        </w:rPr>
        <w:t>Критерием для отказа в принятии документов от Заявителя является отсутствие необходимых документов, либо несоответствие представленных документов установленным требованием, либо наличии сомнений в подлинности документов.</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д) Результатом выполнения административной процедуры по приему заявления и документов для предоставления муниципальной услуги является их регистрация или отказ в приеме заявления и документов для предоставления муниципальной услуги.</w:t>
      </w:r>
    </w:p>
    <w:p w:rsidR="00C43181" w:rsidRPr="00D45879" w:rsidRDefault="00C43181" w:rsidP="00F43EBC">
      <w:pPr>
        <w:pStyle w:val="af7"/>
        <w:shd w:val="clear" w:color="auto" w:fill="FFFFFF"/>
        <w:spacing w:before="0" w:after="0"/>
        <w:jc w:val="both"/>
        <w:rPr>
          <w:rFonts w:ascii="Arial Narrow" w:hAnsi="Arial Narrow"/>
          <w:color w:val="000000"/>
          <w:sz w:val="20"/>
          <w:szCs w:val="20"/>
        </w:rPr>
      </w:pPr>
      <w:r w:rsidRPr="00F43EBC">
        <w:rPr>
          <w:rFonts w:ascii="Arial Narrow" w:hAnsi="Arial Narrow"/>
          <w:color w:val="auto"/>
          <w:sz w:val="20"/>
          <w:szCs w:val="20"/>
        </w:rPr>
        <w:t>е) Результат выполнения данной процедуры фиксируется в журнале регистрации заявлений</w:t>
      </w:r>
      <w:r w:rsidRPr="00D45879">
        <w:rPr>
          <w:rFonts w:ascii="Arial Narrow" w:hAnsi="Arial Narrow"/>
          <w:color w:val="000000"/>
          <w:sz w:val="20"/>
          <w:szCs w:val="20"/>
        </w:rPr>
        <w:t>.</w:t>
      </w:r>
    </w:p>
    <w:p w:rsidR="00C43181" w:rsidRPr="00D45879" w:rsidRDefault="00C43181" w:rsidP="00D45879">
      <w:pPr>
        <w:pStyle w:val="af7"/>
        <w:spacing w:before="0" w:after="0"/>
        <w:ind w:firstLine="633"/>
        <w:jc w:val="both"/>
        <w:rPr>
          <w:rFonts w:ascii="Arial Narrow" w:hAnsi="Arial Narrow"/>
          <w:color w:val="000000"/>
          <w:sz w:val="20"/>
          <w:szCs w:val="20"/>
        </w:rPr>
      </w:pPr>
      <w:r w:rsidRPr="00D45879">
        <w:rPr>
          <w:rFonts w:ascii="Arial Narrow" w:hAnsi="Arial Narrow"/>
          <w:color w:val="000000"/>
          <w:sz w:val="20"/>
          <w:szCs w:val="20"/>
        </w:rPr>
        <w:t> </w:t>
      </w:r>
    </w:p>
    <w:p w:rsidR="00C43181" w:rsidRDefault="00C43181" w:rsidP="00F43EBC">
      <w:pPr>
        <w:pStyle w:val="p6"/>
        <w:spacing w:line="240" w:lineRule="auto"/>
        <w:ind w:firstLine="0"/>
        <w:rPr>
          <w:rFonts w:ascii="Arial Narrow" w:hAnsi="Arial Narrow"/>
          <w:color w:val="000000"/>
          <w:sz w:val="20"/>
          <w:szCs w:val="20"/>
          <w:lang w:val="ru-RU"/>
        </w:rPr>
      </w:pPr>
      <w:r w:rsidRPr="00D45879">
        <w:rPr>
          <w:rFonts w:ascii="Arial Narrow" w:hAnsi="Arial Narrow"/>
          <w:b/>
          <w:bCs/>
          <w:color w:val="000000"/>
          <w:sz w:val="20"/>
          <w:szCs w:val="20"/>
          <w:lang w:val="ru-RU"/>
        </w:rPr>
        <w:t>3.4.2.</w:t>
      </w:r>
      <w:r w:rsidRPr="00D45879">
        <w:rPr>
          <w:rFonts w:ascii="Arial Narrow" w:hAnsi="Arial Narrow"/>
          <w:color w:val="000000"/>
          <w:sz w:val="20"/>
          <w:szCs w:val="20"/>
        </w:rPr>
        <w:t> </w:t>
      </w:r>
      <w:r w:rsidRPr="00D45879">
        <w:rPr>
          <w:rFonts w:ascii="Arial Narrow" w:hAnsi="Arial Narrow"/>
          <w:b/>
          <w:bCs/>
          <w:color w:val="000000"/>
          <w:sz w:val="20"/>
          <w:szCs w:val="20"/>
          <w:lang w:val="ru-RU"/>
        </w:rPr>
        <w:t>Запрос документов, справок и информации в рамках межведомственного взаимодействия и их рассмотрение</w:t>
      </w:r>
      <w:r w:rsidRPr="00D45879">
        <w:rPr>
          <w:rFonts w:ascii="Arial Narrow" w:hAnsi="Arial Narrow"/>
          <w:color w:val="000000"/>
          <w:sz w:val="20"/>
          <w:szCs w:val="20"/>
          <w:lang w:val="ru-RU"/>
        </w:rPr>
        <w:t>.</w:t>
      </w:r>
    </w:p>
    <w:p w:rsidR="00F43EBC" w:rsidRPr="00D45879" w:rsidRDefault="00F43EBC" w:rsidP="00D45879">
      <w:pPr>
        <w:pStyle w:val="p6"/>
        <w:spacing w:line="240" w:lineRule="auto"/>
        <w:rPr>
          <w:rFonts w:ascii="Arial Narrow" w:hAnsi="Arial Narrow"/>
          <w:color w:val="000000"/>
          <w:sz w:val="20"/>
          <w:szCs w:val="20"/>
          <w:lang w:val="ru-RU"/>
        </w:rPr>
      </w:pPr>
    </w:p>
    <w:p w:rsidR="00C43181" w:rsidRPr="00F43EBC" w:rsidRDefault="00C43181" w:rsidP="00F43EBC">
      <w:pPr>
        <w:pStyle w:val="af7"/>
        <w:shd w:val="clear" w:color="auto" w:fill="FFFFFF"/>
        <w:spacing w:before="0" w:after="0"/>
        <w:jc w:val="both"/>
        <w:rPr>
          <w:rFonts w:ascii="Arial Narrow" w:hAnsi="Arial Narrow"/>
          <w:color w:val="auto"/>
          <w:sz w:val="20"/>
          <w:szCs w:val="20"/>
        </w:rPr>
      </w:pPr>
      <w:r w:rsidRPr="00F43EBC">
        <w:rPr>
          <w:rFonts w:ascii="Arial Narrow" w:hAnsi="Arial Narrow"/>
          <w:color w:val="auto"/>
          <w:sz w:val="20"/>
          <w:szCs w:val="20"/>
        </w:rPr>
        <w:t>а) Основанием для начала административной процедуры является регистрация заявления и документов для предоставления муниципальной услуги;</w:t>
      </w:r>
    </w:p>
    <w:p w:rsidR="00C43181" w:rsidRPr="00F43EBC" w:rsidRDefault="00C43181" w:rsidP="00F43EBC">
      <w:pPr>
        <w:pStyle w:val="consplusnormal0"/>
        <w:ind w:firstLine="0"/>
        <w:jc w:val="both"/>
        <w:rPr>
          <w:rFonts w:ascii="Arial Narrow" w:hAnsi="Arial Narrow"/>
        </w:rPr>
      </w:pPr>
      <w:r w:rsidRPr="00F43EBC">
        <w:rPr>
          <w:rFonts w:ascii="Arial Narrow" w:hAnsi="Arial Narrow"/>
        </w:rPr>
        <w:t>б) Специалист, ответственный за предоставление муниципальной услуги, в течение 2 рабочих дней с момента регистрации заявления о предоставлении услуги направляет запрос в организации, ответственных за выдачу документов, справок и иной документации, указанной в п. 2.7 к настоящему Административному регламенту в рамках межведомственного взаимодействия.</w:t>
      </w:r>
    </w:p>
    <w:p w:rsidR="00C43181" w:rsidRPr="00F43EBC" w:rsidRDefault="00C43181" w:rsidP="00F43EBC">
      <w:pPr>
        <w:pStyle w:val="af7"/>
        <w:spacing w:before="0" w:after="0"/>
        <w:ind w:firstLine="708"/>
        <w:jc w:val="both"/>
        <w:rPr>
          <w:rFonts w:ascii="Arial Narrow" w:hAnsi="Arial Narrow"/>
          <w:color w:val="auto"/>
          <w:sz w:val="20"/>
          <w:szCs w:val="20"/>
        </w:rPr>
      </w:pPr>
      <w:r w:rsidRPr="00F43EBC">
        <w:rPr>
          <w:rFonts w:ascii="Arial Narrow" w:hAnsi="Arial Narrow"/>
          <w:color w:val="auto"/>
          <w:sz w:val="20"/>
          <w:szCs w:val="20"/>
        </w:rPr>
        <w:t>Срок выполнения административной процедуры не может превышать 5 рабочих дней со дня подачи запроса в соответствующую организацию.</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в) Запрос документов в рамках межведомственного взаимодействия осуществляют специалисты земельного отдела Администрации.</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г) Критериями для принятия решений является:</w:t>
      </w:r>
    </w:p>
    <w:p w:rsidR="00C43181" w:rsidRPr="00F43EBC" w:rsidRDefault="00C43181" w:rsidP="00F43EBC">
      <w:pPr>
        <w:pStyle w:val="af7"/>
        <w:spacing w:before="0" w:after="0"/>
        <w:ind w:firstLine="708"/>
        <w:jc w:val="both"/>
        <w:rPr>
          <w:rFonts w:ascii="Arial Narrow" w:hAnsi="Arial Narrow"/>
          <w:color w:val="auto"/>
          <w:sz w:val="20"/>
          <w:szCs w:val="20"/>
        </w:rPr>
      </w:pPr>
      <w:r w:rsidRPr="00F43EBC">
        <w:rPr>
          <w:rFonts w:ascii="Arial Narrow" w:hAnsi="Arial Narrow"/>
          <w:color w:val="auto"/>
          <w:sz w:val="20"/>
          <w:szCs w:val="20"/>
        </w:rPr>
        <w:t>Критерием для принятия решения о переходе к следующей процедуре является соответствие действующему законодательству полученных документов.</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Критерием для отказа в дальнейшем предоставлении услуги и перехода к следующей процедуре является:</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w:t>
      </w:r>
      <w:r w:rsidR="00F43EBC">
        <w:rPr>
          <w:rFonts w:ascii="Arial Narrow" w:hAnsi="Arial Narrow"/>
          <w:color w:val="auto"/>
          <w:sz w:val="20"/>
          <w:szCs w:val="20"/>
        </w:rPr>
        <w:t xml:space="preserve"> </w:t>
      </w:r>
      <w:r w:rsidRPr="00F43EBC">
        <w:rPr>
          <w:rFonts w:ascii="Arial Narrow" w:hAnsi="Arial Narrow"/>
          <w:color w:val="auto"/>
          <w:sz w:val="20"/>
          <w:szCs w:val="20"/>
        </w:rPr>
        <w:t>земельный участок зарегистрирован в собственность Российской Федерации, субъекта Российской Федерации, частную собственность;</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w:t>
      </w:r>
      <w:r w:rsidR="00F43EBC">
        <w:rPr>
          <w:rFonts w:ascii="Arial Narrow" w:hAnsi="Arial Narrow"/>
          <w:color w:val="auto"/>
          <w:sz w:val="20"/>
          <w:szCs w:val="20"/>
        </w:rPr>
        <w:t xml:space="preserve"> </w:t>
      </w:r>
      <w:r w:rsidRPr="00F43EBC">
        <w:rPr>
          <w:rFonts w:ascii="Arial Narrow" w:hAnsi="Arial Narrow"/>
          <w:color w:val="auto"/>
          <w:sz w:val="20"/>
          <w:szCs w:val="20"/>
        </w:rPr>
        <w:t>наличие вступившего в законную силу решения или определения суда о запрете совершения действий в отношении земельного участка;</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w:t>
      </w:r>
      <w:r w:rsidR="00F43EBC">
        <w:rPr>
          <w:rFonts w:ascii="Arial Narrow" w:hAnsi="Arial Narrow"/>
          <w:color w:val="auto"/>
          <w:sz w:val="20"/>
          <w:szCs w:val="20"/>
        </w:rPr>
        <w:t xml:space="preserve"> </w:t>
      </w:r>
      <w:r w:rsidRPr="00F43EBC">
        <w:rPr>
          <w:rFonts w:ascii="Arial Narrow" w:hAnsi="Arial Narrow"/>
          <w:color w:val="auto"/>
          <w:sz w:val="20"/>
          <w:szCs w:val="20"/>
        </w:rPr>
        <w:t>земельный участок зарезервирован для государственных или муниципальных нужд;</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w:t>
      </w:r>
      <w:r w:rsidR="00F43EBC">
        <w:rPr>
          <w:rFonts w:ascii="Arial Narrow" w:hAnsi="Arial Narrow"/>
          <w:color w:val="auto"/>
          <w:sz w:val="20"/>
          <w:szCs w:val="20"/>
        </w:rPr>
        <w:t xml:space="preserve"> </w:t>
      </w:r>
      <w:r w:rsidRPr="00F43EBC">
        <w:rPr>
          <w:rFonts w:ascii="Arial Narrow" w:hAnsi="Arial Narrow"/>
          <w:color w:val="auto"/>
          <w:sz w:val="20"/>
          <w:szCs w:val="20"/>
        </w:rPr>
        <w:t>заявленная цель использования земельного участка не соответствует его целевому назначению и (или) виду его разрешенного использования;</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w:t>
      </w:r>
      <w:r w:rsidR="00F43EBC">
        <w:rPr>
          <w:rFonts w:ascii="Arial Narrow" w:hAnsi="Arial Narrow"/>
          <w:color w:val="auto"/>
          <w:sz w:val="20"/>
          <w:szCs w:val="20"/>
        </w:rPr>
        <w:t xml:space="preserve"> </w:t>
      </w:r>
      <w:r w:rsidRPr="00F43EBC">
        <w:rPr>
          <w:rFonts w:ascii="Arial Narrow" w:hAnsi="Arial Narrow"/>
          <w:color w:val="auto"/>
          <w:sz w:val="20"/>
          <w:szCs w:val="20"/>
        </w:rPr>
        <w:t>при предоставлении земельного участка для эксплуатации здания, строения, сооружения в случае, если лицо, обратившееся с заявлением, не обладает правом оперативного управления на расположенное на данном участке здание, строение, сооружение;</w:t>
      </w:r>
    </w:p>
    <w:p w:rsidR="00C43181" w:rsidRPr="00F43EBC" w:rsidRDefault="00C43181" w:rsidP="00F43EBC">
      <w:pPr>
        <w:pStyle w:val="af7"/>
        <w:spacing w:before="0" w:after="0"/>
        <w:ind w:firstLine="708"/>
        <w:jc w:val="both"/>
        <w:rPr>
          <w:rFonts w:ascii="Arial Narrow" w:hAnsi="Arial Narrow"/>
          <w:color w:val="auto"/>
          <w:sz w:val="20"/>
          <w:szCs w:val="20"/>
        </w:rPr>
      </w:pPr>
      <w:r w:rsidRPr="00F43EBC">
        <w:rPr>
          <w:rFonts w:ascii="Arial Narrow" w:hAnsi="Arial Narrow"/>
          <w:color w:val="auto"/>
          <w:sz w:val="20"/>
          <w:szCs w:val="20"/>
        </w:rPr>
        <w:t>В случае оснований для отказа, специалист ответственный за предоставление муниципальной услуги, уведомляет заявителя о наличии препятствий для дальнейшего предоставления услуги и перехода к следующей процедуре, в письменном виде (Приложение №5) в течение 5 рабочих дней с момента принятия решения, с объяснением выявленных недостатков в полученных документах, предложением о мерах по их устранению и ссылкой на действующее законодательство Российской Федерации. Решение направляется заявителю заказным письмом с уведомлением о его вручении либо выдается лично заявителю, приглашенному в Администрацию по телефону, указанному в заявлении.</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д) Результатом исполнения административной процедуры является получение необходимых для оказания муниципальной услуги  документов.</w:t>
      </w:r>
    </w:p>
    <w:p w:rsidR="00C43181" w:rsidRPr="00F43EBC" w:rsidRDefault="00C43181" w:rsidP="00F43EBC">
      <w:pPr>
        <w:pStyle w:val="af7"/>
        <w:shd w:val="clear" w:color="auto" w:fill="FFFFFF"/>
        <w:spacing w:before="0" w:after="0"/>
        <w:jc w:val="both"/>
        <w:rPr>
          <w:rFonts w:ascii="Arial Narrow" w:hAnsi="Arial Narrow"/>
          <w:color w:val="auto"/>
          <w:sz w:val="20"/>
          <w:szCs w:val="20"/>
        </w:rPr>
      </w:pPr>
      <w:r w:rsidRPr="00F43EBC">
        <w:rPr>
          <w:rFonts w:ascii="Arial Narrow" w:hAnsi="Arial Narrow"/>
          <w:color w:val="auto"/>
          <w:sz w:val="20"/>
          <w:szCs w:val="20"/>
        </w:rPr>
        <w:t>е) Результат выполнения данной процедуры фиксируется в журнале регистрации документов  полученных по межведомственному взаимодействию.</w:t>
      </w:r>
    </w:p>
    <w:p w:rsidR="00C43181" w:rsidRPr="00D45879" w:rsidRDefault="00C43181" w:rsidP="00D45879">
      <w:pPr>
        <w:pStyle w:val="af7"/>
        <w:spacing w:before="0" w:after="0"/>
        <w:ind w:firstLine="633"/>
        <w:jc w:val="both"/>
        <w:rPr>
          <w:rFonts w:ascii="Arial Narrow" w:hAnsi="Arial Narrow"/>
          <w:color w:val="000000"/>
          <w:sz w:val="20"/>
          <w:szCs w:val="20"/>
        </w:rPr>
      </w:pPr>
      <w:r w:rsidRPr="00D45879">
        <w:rPr>
          <w:rFonts w:ascii="Arial Narrow" w:hAnsi="Arial Narrow"/>
          <w:color w:val="000000"/>
          <w:sz w:val="20"/>
          <w:szCs w:val="20"/>
        </w:rPr>
        <w:t> </w:t>
      </w:r>
    </w:p>
    <w:p w:rsidR="00C43181" w:rsidRDefault="00C43181" w:rsidP="00F43EBC">
      <w:pPr>
        <w:pStyle w:val="a20"/>
        <w:spacing w:before="0" w:beforeAutospacing="0" w:after="0" w:afterAutospacing="0"/>
        <w:jc w:val="center"/>
        <w:rPr>
          <w:rFonts w:ascii="Arial Narrow" w:hAnsi="Arial Narrow"/>
          <w:b/>
          <w:bCs/>
          <w:color w:val="000000"/>
          <w:sz w:val="20"/>
          <w:szCs w:val="20"/>
        </w:rPr>
      </w:pPr>
      <w:r w:rsidRPr="00D45879">
        <w:rPr>
          <w:rFonts w:ascii="Arial Narrow" w:hAnsi="Arial Narrow"/>
          <w:b/>
          <w:bCs/>
          <w:color w:val="000000"/>
          <w:sz w:val="20"/>
          <w:szCs w:val="20"/>
        </w:rPr>
        <w:t>3.3.3. Подготовка и подписание</w:t>
      </w:r>
      <w:r w:rsidRPr="00D45879">
        <w:rPr>
          <w:rFonts w:ascii="Arial Narrow" w:hAnsi="Arial Narrow"/>
          <w:color w:val="000000"/>
          <w:sz w:val="20"/>
          <w:szCs w:val="20"/>
        </w:rPr>
        <w:t> </w:t>
      </w:r>
      <w:r w:rsidRPr="00D45879">
        <w:rPr>
          <w:rFonts w:ascii="Arial Narrow" w:hAnsi="Arial Narrow"/>
          <w:b/>
          <w:bCs/>
          <w:color w:val="000000"/>
          <w:sz w:val="20"/>
          <w:szCs w:val="20"/>
        </w:rPr>
        <w:t>проекта договора безвозмездного пользования земельным участком.</w:t>
      </w:r>
    </w:p>
    <w:p w:rsidR="00F43EBC" w:rsidRPr="00D45879" w:rsidRDefault="00F43EBC" w:rsidP="00D45879">
      <w:pPr>
        <w:pStyle w:val="a20"/>
        <w:spacing w:before="0" w:beforeAutospacing="0" w:after="0" w:afterAutospacing="0"/>
        <w:ind w:firstLine="567"/>
        <w:jc w:val="both"/>
        <w:rPr>
          <w:rFonts w:ascii="Arial Narrow" w:hAnsi="Arial Narrow"/>
          <w:color w:val="000000"/>
          <w:sz w:val="20"/>
          <w:szCs w:val="20"/>
        </w:rPr>
      </w:pPr>
    </w:p>
    <w:p w:rsidR="00C43181" w:rsidRPr="00D45879" w:rsidRDefault="00C43181" w:rsidP="00F43EBC">
      <w:pPr>
        <w:pStyle w:val="a20"/>
        <w:spacing w:before="0" w:beforeAutospacing="0" w:after="0" w:afterAutospacing="0"/>
        <w:jc w:val="both"/>
        <w:rPr>
          <w:rFonts w:ascii="Arial Narrow" w:hAnsi="Arial Narrow"/>
          <w:color w:val="000000"/>
          <w:sz w:val="20"/>
          <w:szCs w:val="20"/>
        </w:rPr>
      </w:pPr>
      <w:r w:rsidRPr="00D45879">
        <w:rPr>
          <w:rFonts w:ascii="Arial Narrow" w:hAnsi="Arial Narrow"/>
          <w:color w:val="000000"/>
          <w:sz w:val="20"/>
          <w:szCs w:val="20"/>
        </w:rPr>
        <w:t>а) Основанием для начала административной процедуры является  получение необходимых для оказания муниципальной услуги  документов;</w:t>
      </w:r>
    </w:p>
    <w:p w:rsidR="00C43181" w:rsidRPr="00D45879" w:rsidRDefault="00C43181" w:rsidP="00F43EBC">
      <w:pPr>
        <w:pStyle w:val="af7"/>
        <w:spacing w:before="0" w:after="0"/>
        <w:jc w:val="both"/>
        <w:rPr>
          <w:rFonts w:ascii="Arial Narrow" w:hAnsi="Arial Narrow"/>
          <w:color w:val="000000"/>
          <w:sz w:val="20"/>
          <w:szCs w:val="20"/>
        </w:rPr>
      </w:pPr>
      <w:r w:rsidRPr="00D45879">
        <w:rPr>
          <w:rFonts w:ascii="Arial Narrow" w:hAnsi="Arial Narrow"/>
          <w:color w:val="000000"/>
          <w:sz w:val="20"/>
          <w:szCs w:val="20"/>
        </w:rPr>
        <w:lastRenderedPageBreak/>
        <w:t>б) Специалист осуществляет подготовку проекта Договора безвозмездного пользования земельным участком (далее - Договор) в течение  20 рабочих дней с момента получение необходимых для оказания муниципальной услуги  документов.</w:t>
      </w:r>
    </w:p>
    <w:p w:rsidR="00C43181" w:rsidRPr="00D45879" w:rsidRDefault="00C43181" w:rsidP="00F43EBC">
      <w:pPr>
        <w:pStyle w:val="af7"/>
        <w:spacing w:before="0" w:after="0"/>
        <w:ind w:firstLine="708"/>
        <w:jc w:val="both"/>
        <w:rPr>
          <w:rFonts w:ascii="Arial Narrow" w:hAnsi="Arial Narrow"/>
          <w:color w:val="000000"/>
          <w:sz w:val="20"/>
          <w:szCs w:val="20"/>
        </w:rPr>
      </w:pPr>
      <w:r w:rsidRPr="00D45879">
        <w:rPr>
          <w:rFonts w:ascii="Arial Narrow" w:hAnsi="Arial Narrow"/>
          <w:color w:val="000000"/>
          <w:sz w:val="20"/>
          <w:szCs w:val="20"/>
        </w:rPr>
        <w:t>Подготовку проекта Договора осуществляют специалисты земельного отдела Администрации.</w:t>
      </w:r>
    </w:p>
    <w:p w:rsidR="00C43181" w:rsidRPr="00D45879" w:rsidRDefault="00C43181" w:rsidP="00F43EBC">
      <w:pPr>
        <w:pStyle w:val="af7"/>
        <w:spacing w:before="0" w:after="0"/>
        <w:ind w:firstLine="708"/>
        <w:jc w:val="both"/>
        <w:rPr>
          <w:rFonts w:ascii="Arial Narrow" w:hAnsi="Arial Narrow"/>
          <w:color w:val="000000"/>
          <w:sz w:val="20"/>
          <w:szCs w:val="20"/>
        </w:rPr>
      </w:pPr>
      <w:r w:rsidRPr="00D45879">
        <w:rPr>
          <w:rFonts w:ascii="Arial Narrow" w:hAnsi="Arial Narrow"/>
          <w:color w:val="000000"/>
          <w:sz w:val="20"/>
          <w:szCs w:val="20"/>
        </w:rPr>
        <w:t>Критерием для принятия решения в предоставлении муниципальной услуги является отсутствие оснований для отказа в предоставлении муниципальной услуги.</w:t>
      </w:r>
    </w:p>
    <w:p w:rsidR="00C43181" w:rsidRPr="00D45879" w:rsidRDefault="00C43181" w:rsidP="00F43EBC">
      <w:pPr>
        <w:pStyle w:val="af7"/>
        <w:spacing w:before="0" w:after="0"/>
        <w:jc w:val="both"/>
        <w:rPr>
          <w:rFonts w:ascii="Arial Narrow" w:hAnsi="Arial Narrow"/>
          <w:color w:val="000000"/>
          <w:sz w:val="20"/>
          <w:szCs w:val="20"/>
        </w:rPr>
      </w:pPr>
      <w:r w:rsidRPr="00D45879">
        <w:rPr>
          <w:rFonts w:ascii="Arial Narrow" w:hAnsi="Arial Narrow"/>
          <w:color w:val="000000"/>
          <w:sz w:val="20"/>
          <w:szCs w:val="20"/>
        </w:rPr>
        <w:t>в) Результатом исполнения административной процедуры является подписание Договора.</w:t>
      </w:r>
    </w:p>
    <w:p w:rsidR="00C43181" w:rsidRPr="00D45879" w:rsidRDefault="00C43181" w:rsidP="00F43EBC">
      <w:pPr>
        <w:pStyle w:val="af7"/>
        <w:shd w:val="clear" w:color="auto" w:fill="FFFFFF"/>
        <w:spacing w:before="0" w:after="0"/>
        <w:jc w:val="both"/>
        <w:rPr>
          <w:rFonts w:ascii="Arial Narrow" w:hAnsi="Arial Narrow"/>
          <w:color w:val="000000"/>
          <w:sz w:val="20"/>
          <w:szCs w:val="20"/>
        </w:rPr>
      </w:pPr>
      <w:r w:rsidRPr="00D45879">
        <w:rPr>
          <w:rFonts w:ascii="Arial Narrow" w:hAnsi="Arial Narrow"/>
          <w:color w:val="000000"/>
          <w:sz w:val="20"/>
          <w:szCs w:val="20"/>
        </w:rPr>
        <w:t>г) Результат выполнения административной процедуры фиксируется путем</w:t>
      </w:r>
    </w:p>
    <w:p w:rsidR="00C43181" w:rsidRPr="00D45879" w:rsidRDefault="00C43181" w:rsidP="00F43EBC">
      <w:pPr>
        <w:pStyle w:val="af7"/>
        <w:shd w:val="clear" w:color="auto" w:fill="FFFFFF"/>
        <w:spacing w:before="0" w:after="0"/>
        <w:jc w:val="both"/>
        <w:rPr>
          <w:rFonts w:ascii="Arial Narrow" w:hAnsi="Arial Narrow"/>
          <w:color w:val="000000"/>
          <w:sz w:val="20"/>
          <w:szCs w:val="20"/>
        </w:rPr>
      </w:pPr>
      <w:r w:rsidRPr="00D45879">
        <w:rPr>
          <w:rFonts w:ascii="Arial Narrow" w:hAnsi="Arial Narrow"/>
          <w:color w:val="000000"/>
          <w:sz w:val="20"/>
          <w:szCs w:val="20"/>
        </w:rPr>
        <w:t>регистрации Договора в журнале договоров Администрации.</w:t>
      </w:r>
    </w:p>
    <w:p w:rsidR="00C43181" w:rsidRPr="00D45879" w:rsidRDefault="00C43181" w:rsidP="00D45879">
      <w:pPr>
        <w:pStyle w:val="10"/>
        <w:spacing w:before="0" w:after="0"/>
        <w:ind w:firstLine="567"/>
        <w:jc w:val="center"/>
        <w:rPr>
          <w:rFonts w:ascii="Arial Narrow" w:hAnsi="Arial Narrow"/>
          <w:color w:val="000000"/>
          <w:sz w:val="20"/>
          <w:szCs w:val="20"/>
        </w:rPr>
      </w:pPr>
      <w:r w:rsidRPr="00D45879">
        <w:rPr>
          <w:rFonts w:ascii="Arial Narrow" w:hAnsi="Arial Narrow"/>
          <w:color w:val="000000"/>
          <w:sz w:val="20"/>
          <w:szCs w:val="20"/>
        </w:rPr>
        <w:t> </w:t>
      </w:r>
    </w:p>
    <w:p w:rsidR="00C43181" w:rsidRPr="00D45879" w:rsidRDefault="00C43181" w:rsidP="00F43EBC">
      <w:pPr>
        <w:pStyle w:val="10"/>
        <w:spacing w:before="0" w:after="0"/>
        <w:jc w:val="center"/>
        <w:rPr>
          <w:rFonts w:ascii="Arial Narrow" w:hAnsi="Arial Narrow"/>
          <w:color w:val="000000"/>
          <w:sz w:val="20"/>
          <w:szCs w:val="20"/>
        </w:rPr>
      </w:pPr>
      <w:r w:rsidRPr="00D45879">
        <w:rPr>
          <w:rFonts w:ascii="Arial Narrow" w:hAnsi="Arial Narrow"/>
          <w:color w:val="000000"/>
          <w:sz w:val="20"/>
          <w:szCs w:val="20"/>
        </w:rPr>
        <w:t>IV. Формы контроля за предоставлением муниципальной услуги</w:t>
      </w:r>
    </w:p>
    <w:p w:rsidR="00C43181" w:rsidRPr="00D45879" w:rsidRDefault="00C43181" w:rsidP="00D45879">
      <w:pPr>
        <w:pStyle w:val="af7"/>
        <w:spacing w:before="0" w:after="0"/>
        <w:ind w:firstLine="633"/>
        <w:jc w:val="both"/>
        <w:rPr>
          <w:rFonts w:ascii="Arial Narrow" w:hAnsi="Arial Narrow"/>
          <w:color w:val="000000"/>
          <w:sz w:val="20"/>
          <w:szCs w:val="20"/>
        </w:rPr>
      </w:pPr>
      <w:r w:rsidRPr="00D45879">
        <w:rPr>
          <w:rFonts w:ascii="Arial Narrow" w:hAnsi="Arial Narrow"/>
          <w:color w:val="000000"/>
          <w:sz w:val="20"/>
          <w:szCs w:val="20"/>
        </w:rPr>
        <w:t> </w:t>
      </w:r>
    </w:p>
    <w:p w:rsidR="00C43181" w:rsidRPr="00F43EBC" w:rsidRDefault="00C43181" w:rsidP="00F43EBC">
      <w:pPr>
        <w:pStyle w:val="af7"/>
        <w:spacing w:before="0" w:after="0"/>
        <w:jc w:val="both"/>
        <w:rPr>
          <w:rFonts w:ascii="Arial Narrow" w:hAnsi="Arial Narrow"/>
          <w:color w:val="000000"/>
          <w:sz w:val="20"/>
          <w:szCs w:val="20"/>
        </w:rPr>
      </w:pPr>
      <w:r w:rsidRPr="00F43EBC">
        <w:rPr>
          <w:rFonts w:ascii="Arial Narrow" w:hAnsi="Arial Narrow"/>
          <w:color w:val="000000"/>
          <w:sz w:val="20"/>
          <w:szCs w:val="20"/>
        </w:rPr>
        <w:t>4.1.</w:t>
      </w:r>
      <w:r w:rsidR="00F43EBC">
        <w:rPr>
          <w:rFonts w:ascii="Arial Narrow" w:hAnsi="Arial Narrow"/>
          <w:color w:val="000000"/>
          <w:sz w:val="20"/>
          <w:szCs w:val="20"/>
        </w:rPr>
        <w:tab/>
      </w:r>
      <w:r w:rsidRPr="00F43EBC">
        <w:rPr>
          <w:rFonts w:ascii="Arial Narrow" w:hAnsi="Arial Narrow"/>
          <w:color w:val="000000"/>
          <w:sz w:val="20"/>
          <w:szCs w:val="20"/>
        </w:rPr>
        <w:t>Текущий контроль за соблюдением ответственными должностными лицами положений настоящего Регламента осуществляется Главой Администрации</w:t>
      </w:r>
    </w:p>
    <w:p w:rsidR="00C43181" w:rsidRPr="00F43EBC" w:rsidRDefault="00C43181" w:rsidP="00F43EBC">
      <w:pPr>
        <w:pStyle w:val="consplusnormal0"/>
        <w:ind w:firstLine="0"/>
        <w:jc w:val="both"/>
        <w:rPr>
          <w:rFonts w:ascii="Arial Narrow" w:hAnsi="Arial Narrow"/>
          <w:color w:val="000000"/>
        </w:rPr>
      </w:pPr>
      <w:r w:rsidRPr="00F43EBC">
        <w:rPr>
          <w:rFonts w:ascii="Arial Narrow" w:hAnsi="Arial Narrow"/>
          <w:color w:val="000000"/>
        </w:rPr>
        <w:t>4.2.</w:t>
      </w:r>
      <w:r w:rsidR="00F43EBC">
        <w:rPr>
          <w:rFonts w:ascii="Arial Narrow" w:hAnsi="Arial Narrow"/>
          <w:color w:val="000000"/>
        </w:rPr>
        <w:tab/>
      </w:r>
      <w:r w:rsidRPr="00F43EBC">
        <w:rPr>
          <w:rFonts w:ascii="Arial Narrow" w:hAnsi="Arial Narrow"/>
          <w:color w:val="00000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определяется Главой  Эвенкийского муниципального района.</w:t>
      </w:r>
    </w:p>
    <w:p w:rsidR="00C43181" w:rsidRPr="00F43EBC" w:rsidRDefault="00C43181" w:rsidP="00F43EBC">
      <w:pPr>
        <w:pStyle w:val="af7"/>
        <w:spacing w:before="0" w:after="0"/>
        <w:jc w:val="both"/>
        <w:rPr>
          <w:rFonts w:ascii="Arial Narrow" w:hAnsi="Arial Narrow"/>
          <w:color w:val="000000"/>
          <w:sz w:val="20"/>
          <w:szCs w:val="20"/>
        </w:rPr>
      </w:pPr>
      <w:r w:rsidRPr="00F43EBC">
        <w:rPr>
          <w:rFonts w:ascii="Arial Narrow" w:hAnsi="Arial Narrow"/>
          <w:color w:val="000000"/>
          <w:sz w:val="20"/>
          <w:szCs w:val="20"/>
        </w:rPr>
        <w:t>4.3.</w:t>
      </w:r>
      <w:r w:rsidR="00F43EBC">
        <w:rPr>
          <w:rFonts w:ascii="Arial Narrow" w:hAnsi="Arial Narrow"/>
          <w:color w:val="000000"/>
          <w:sz w:val="20"/>
          <w:szCs w:val="20"/>
        </w:rPr>
        <w:tab/>
      </w:r>
      <w:r w:rsidRPr="00F43EBC">
        <w:rPr>
          <w:rFonts w:ascii="Arial Narrow" w:hAnsi="Arial Narrow"/>
          <w:color w:val="000000"/>
          <w:sz w:val="20"/>
          <w:szCs w:val="20"/>
        </w:rPr>
        <w:t>Должностные лица Администрации несут персональную ответственность за решения и действия (бездействие), принимаемые (осуществляемые) ими в ходе предоставления муниципальной услуги в порядке, установленном трудовым </w:t>
      </w:r>
      <w:hyperlink r:id="rId83" w:history="1">
        <w:r w:rsidRPr="00F43EBC">
          <w:rPr>
            <w:rFonts w:ascii="Arial Narrow" w:hAnsi="Arial Narrow"/>
            <w:color w:val="000000"/>
            <w:sz w:val="20"/>
            <w:szCs w:val="20"/>
          </w:rPr>
          <w:t>законодательством</w:t>
        </w:r>
      </w:hyperlink>
      <w:r w:rsidRPr="00F43EBC">
        <w:rPr>
          <w:rFonts w:ascii="Arial Narrow" w:hAnsi="Arial Narrow"/>
          <w:color w:val="000000"/>
          <w:sz w:val="20"/>
          <w:szCs w:val="20"/>
        </w:rPr>
        <w:t> и законодательством о муниципальной службе.</w:t>
      </w:r>
    </w:p>
    <w:p w:rsidR="00C43181" w:rsidRPr="00F43EBC" w:rsidRDefault="00C43181" w:rsidP="00F43EBC">
      <w:pPr>
        <w:pStyle w:val="af7"/>
        <w:spacing w:before="0" w:after="0"/>
        <w:jc w:val="both"/>
        <w:rPr>
          <w:rFonts w:ascii="Arial Narrow" w:hAnsi="Arial Narrow"/>
          <w:color w:val="000000"/>
          <w:sz w:val="20"/>
          <w:szCs w:val="20"/>
        </w:rPr>
      </w:pPr>
      <w:r w:rsidRPr="00F43EBC">
        <w:rPr>
          <w:rFonts w:ascii="Arial Narrow" w:hAnsi="Arial Narrow"/>
          <w:color w:val="000000"/>
          <w:sz w:val="20"/>
          <w:szCs w:val="20"/>
        </w:rPr>
        <w:t>4.4.</w:t>
      </w:r>
      <w:r w:rsidR="00F43EBC">
        <w:rPr>
          <w:rFonts w:ascii="Arial Narrow" w:hAnsi="Arial Narrow"/>
          <w:color w:val="000000"/>
          <w:sz w:val="20"/>
          <w:szCs w:val="20"/>
        </w:rPr>
        <w:tab/>
      </w:r>
      <w:r w:rsidRPr="00F43EBC">
        <w:rPr>
          <w:rFonts w:ascii="Arial Narrow" w:hAnsi="Arial Narrow"/>
          <w:color w:val="000000"/>
          <w:sz w:val="20"/>
          <w:szCs w:val="20"/>
        </w:rPr>
        <w:t>Общественный контроль за соблюдением должностными лицами - сотрудниками уполномоченных органов, принимающими участие в процессе предоставления муниципальной услуги, положений настоящего Регламента осуществляется депутатами Эвенкийского районного Совета депутатов.</w:t>
      </w:r>
    </w:p>
    <w:p w:rsidR="00C43181" w:rsidRPr="00F43EBC" w:rsidRDefault="00C43181" w:rsidP="00F43EBC">
      <w:pPr>
        <w:pStyle w:val="af7"/>
        <w:spacing w:before="0" w:after="0"/>
        <w:ind w:firstLine="567"/>
        <w:jc w:val="both"/>
        <w:rPr>
          <w:rFonts w:ascii="Arial Narrow" w:hAnsi="Arial Narrow"/>
          <w:color w:val="000000"/>
          <w:sz w:val="20"/>
          <w:szCs w:val="20"/>
        </w:rPr>
      </w:pPr>
      <w:r w:rsidRPr="00F43EBC">
        <w:rPr>
          <w:rFonts w:ascii="Arial Narrow" w:hAnsi="Arial Narrow"/>
          <w:color w:val="000000"/>
          <w:sz w:val="20"/>
          <w:szCs w:val="20"/>
        </w:rPr>
        <w:t>Заинтересованные лица, в том числе граждане, их объединения и организации вправе осуществлять общественный контроль за исполнением положений настоящего Регламента.</w:t>
      </w:r>
    </w:p>
    <w:p w:rsidR="00C43181" w:rsidRPr="00D45879" w:rsidRDefault="00C43181" w:rsidP="00D45879">
      <w:pPr>
        <w:pStyle w:val="10"/>
        <w:spacing w:before="0" w:after="0"/>
        <w:ind w:firstLine="567"/>
        <w:jc w:val="center"/>
        <w:rPr>
          <w:rFonts w:ascii="Arial Narrow" w:hAnsi="Arial Narrow"/>
          <w:color w:val="000000"/>
          <w:sz w:val="20"/>
          <w:szCs w:val="20"/>
        </w:rPr>
      </w:pPr>
      <w:r w:rsidRPr="00D45879">
        <w:rPr>
          <w:rFonts w:ascii="Arial Narrow" w:hAnsi="Arial Narrow"/>
          <w:color w:val="000000"/>
          <w:sz w:val="20"/>
          <w:szCs w:val="20"/>
        </w:rPr>
        <w:t> </w:t>
      </w:r>
    </w:p>
    <w:p w:rsidR="00C43181" w:rsidRPr="00D45879" w:rsidRDefault="00C43181" w:rsidP="00F43EBC">
      <w:pPr>
        <w:pStyle w:val="10"/>
        <w:spacing w:before="0" w:after="0"/>
        <w:jc w:val="center"/>
        <w:rPr>
          <w:rFonts w:ascii="Arial Narrow" w:hAnsi="Arial Narrow"/>
          <w:color w:val="000000"/>
          <w:sz w:val="20"/>
          <w:szCs w:val="20"/>
        </w:rPr>
      </w:pPr>
      <w:r w:rsidRPr="00D45879">
        <w:rPr>
          <w:rFonts w:ascii="Arial Narrow" w:hAnsi="Arial Narrow"/>
          <w:color w:val="000000"/>
          <w:sz w:val="20"/>
          <w:szCs w:val="20"/>
        </w:rPr>
        <w:t>V. Досудебный (внесудебный) порядок обжалования решений и действий (бездействия) должностных лиц Администрации</w:t>
      </w:r>
    </w:p>
    <w:p w:rsidR="00C43181" w:rsidRPr="00D45879" w:rsidRDefault="00C43181" w:rsidP="00D45879">
      <w:pPr>
        <w:pStyle w:val="af7"/>
        <w:spacing w:before="0" w:after="0"/>
        <w:ind w:firstLine="633"/>
        <w:jc w:val="center"/>
        <w:rPr>
          <w:rFonts w:ascii="Arial Narrow" w:hAnsi="Arial Narrow"/>
          <w:color w:val="000000"/>
          <w:sz w:val="20"/>
          <w:szCs w:val="20"/>
        </w:rPr>
      </w:pPr>
      <w:r w:rsidRPr="00D45879">
        <w:rPr>
          <w:rFonts w:ascii="Arial Narrow" w:hAnsi="Arial Narrow"/>
          <w:color w:val="000000"/>
          <w:sz w:val="20"/>
          <w:szCs w:val="20"/>
        </w:rPr>
        <w:t> </w:t>
      </w:r>
    </w:p>
    <w:p w:rsidR="00C43181" w:rsidRPr="00F43EBC" w:rsidRDefault="00F43EBC" w:rsidP="00F43EBC">
      <w:pPr>
        <w:pStyle w:val="af7"/>
        <w:spacing w:before="0" w:after="0"/>
        <w:jc w:val="both"/>
        <w:rPr>
          <w:rFonts w:ascii="Arial Narrow" w:hAnsi="Arial Narrow"/>
          <w:color w:val="auto"/>
          <w:sz w:val="20"/>
          <w:szCs w:val="20"/>
        </w:rPr>
      </w:pPr>
      <w:r>
        <w:rPr>
          <w:rFonts w:ascii="Arial Narrow" w:hAnsi="Arial Narrow"/>
          <w:color w:val="auto"/>
          <w:sz w:val="20"/>
          <w:szCs w:val="20"/>
        </w:rPr>
        <w:t>5.1.</w:t>
      </w:r>
      <w:r>
        <w:rPr>
          <w:rFonts w:ascii="Arial Narrow" w:hAnsi="Arial Narrow"/>
          <w:color w:val="auto"/>
          <w:sz w:val="20"/>
          <w:szCs w:val="20"/>
        </w:rPr>
        <w:tab/>
      </w:r>
      <w:r w:rsidR="00C43181" w:rsidRPr="00F43EBC">
        <w:rPr>
          <w:rFonts w:ascii="Arial Narrow" w:hAnsi="Arial Narrow"/>
          <w:color w:val="auto"/>
          <w:sz w:val="20"/>
          <w:szCs w:val="20"/>
        </w:rPr>
        <w:t>Заявители имеют право на досудебное (внесудебное) обжалование действий (бездействия) должностных лиц, специалистов Администрации и решений, приказов, принятых в ходе предоставления муниципальной услуги.</w:t>
      </w:r>
    </w:p>
    <w:p w:rsidR="00C43181" w:rsidRPr="00F43EBC" w:rsidRDefault="00F43EBC" w:rsidP="00F43EBC">
      <w:pPr>
        <w:pStyle w:val="af7"/>
        <w:spacing w:before="0" w:after="0"/>
        <w:jc w:val="both"/>
        <w:rPr>
          <w:rFonts w:ascii="Arial Narrow" w:hAnsi="Arial Narrow"/>
          <w:color w:val="auto"/>
          <w:sz w:val="20"/>
          <w:szCs w:val="20"/>
        </w:rPr>
      </w:pPr>
      <w:r>
        <w:rPr>
          <w:rFonts w:ascii="Arial Narrow" w:hAnsi="Arial Narrow"/>
          <w:color w:val="auto"/>
          <w:sz w:val="20"/>
          <w:szCs w:val="20"/>
        </w:rPr>
        <w:t>5.2.</w:t>
      </w:r>
      <w:r>
        <w:rPr>
          <w:rFonts w:ascii="Arial Narrow" w:hAnsi="Arial Narrow"/>
          <w:color w:val="auto"/>
          <w:sz w:val="20"/>
          <w:szCs w:val="20"/>
        </w:rPr>
        <w:tab/>
      </w:r>
      <w:r w:rsidR="00C43181" w:rsidRPr="00F43EBC">
        <w:rPr>
          <w:rFonts w:ascii="Arial Narrow" w:hAnsi="Arial Narrow"/>
          <w:color w:val="auto"/>
          <w:sz w:val="20"/>
          <w:szCs w:val="20"/>
        </w:rPr>
        <w:t>Предметом обжалования является нарушение должностными лицами Администрации положений настоящего Регламента.</w:t>
      </w:r>
    </w:p>
    <w:p w:rsidR="00C43181" w:rsidRPr="00F43EBC" w:rsidRDefault="00C43181" w:rsidP="00F43EBC">
      <w:pPr>
        <w:pStyle w:val="af7"/>
        <w:spacing w:before="0" w:after="0"/>
        <w:ind w:firstLine="708"/>
        <w:jc w:val="both"/>
        <w:rPr>
          <w:rFonts w:ascii="Arial Narrow" w:hAnsi="Arial Narrow"/>
          <w:color w:val="auto"/>
          <w:sz w:val="20"/>
          <w:szCs w:val="20"/>
        </w:rPr>
      </w:pPr>
      <w:r w:rsidRPr="00F43EBC">
        <w:rPr>
          <w:rFonts w:ascii="Arial Narrow" w:hAnsi="Arial Narrow"/>
          <w:color w:val="auto"/>
          <w:sz w:val="20"/>
          <w:szCs w:val="20"/>
        </w:rPr>
        <w:t>Заявитель может обратиться с жалобой на решения и действия (бездействия) Администрации,</w:t>
      </w:r>
      <w:r w:rsidRPr="00F43EBC">
        <w:rPr>
          <w:rFonts w:ascii="Arial Narrow" w:hAnsi="Arial Narrow"/>
          <w:b/>
          <w:bCs/>
          <w:color w:val="auto"/>
          <w:sz w:val="20"/>
          <w:szCs w:val="20"/>
        </w:rPr>
        <w:t> </w:t>
      </w:r>
      <w:r w:rsidRPr="00F43EBC">
        <w:rPr>
          <w:rFonts w:ascii="Arial Narrow" w:hAnsi="Arial Narrow"/>
          <w:color w:val="auto"/>
          <w:sz w:val="20"/>
          <w:szCs w:val="20"/>
        </w:rPr>
        <w:t>а также  должностных лиц, в том числе в следующих случаях:</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1) нарушение срока регистрации запроса о предоставлении государственной или муниципальной услуги;</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w:t>
      </w:r>
      <w:r w:rsidRPr="00F43EBC">
        <w:rPr>
          <w:rFonts w:ascii="Arial Narrow" w:hAnsi="Arial Narrow"/>
          <w:color w:val="auto"/>
          <w:sz w:val="20"/>
          <w:szCs w:val="20"/>
        </w:rPr>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8) нарушение срока или порядка выдачи документов по результатам предоставления государственной или муниципальной услуги;</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C43181" w:rsidRPr="00F43EBC" w:rsidRDefault="00F43EBC" w:rsidP="00F43EBC">
      <w:pPr>
        <w:pStyle w:val="af7"/>
        <w:spacing w:before="0" w:after="0"/>
        <w:jc w:val="both"/>
        <w:rPr>
          <w:rFonts w:ascii="Arial Narrow" w:hAnsi="Arial Narrow"/>
          <w:color w:val="auto"/>
          <w:sz w:val="20"/>
          <w:szCs w:val="20"/>
        </w:rPr>
      </w:pPr>
      <w:r>
        <w:rPr>
          <w:rFonts w:ascii="Arial Narrow" w:hAnsi="Arial Narrow"/>
          <w:color w:val="auto"/>
          <w:sz w:val="20"/>
          <w:szCs w:val="20"/>
        </w:rPr>
        <w:t>5.3.</w:t>
      </w:r>
      <w:r>
        <w:rPr>
          <w:rFonts w:ascii="Arial Narrow" w:hAnsi="Arial Narrow"/>
          <w:color w:val="auto"/>
          <w:sz w:val="20"/>
          <w:szCs w:val="20"/>
        </w:rPr>
        <w:tab/>
      </w:r>
      <w:r w:rsidR="00C43181" w:rsidRPr="00F43EBC">
        <w:rPr>
          <w:rFonts w:ascii="Arial Narrow" w:hAnsi="Arial Narrow"/>
          <w:color w:val="auto"/>
          <w:sz w:val="20"/>
          <w:szCs w:val="20"/>
        </w:rPr>
        <w:t>Жалоба (претензия) заявителя в досудебном (внесудебном) порядке может быть направлена в:</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 Администрацию;</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 Агентство по управлению государственным имуществом  Красноярского края;</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 Прокуратуру Эвенкийского района Красноярского края;</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 Управление Федеральной антимонопольной службы по Красноярскому краю.</w:t>
      </w:r>
    </w:p>
    <w:p w:rsidR="00C43181" w:rsidRPr="00F43EBC" w:rsidRDefault="00F43EBC" w:rsidP="00F43EBC">
      <w:pPr>
        <w:pStyle w:val="af7"/>
        <w:spacing w:before="0" w:after="0"/>
        <w:jc w:val="both"/>
        <w:rPr>
          <w:rFonts w:ascii="Arial Narrow" w:hAnsi="Arial Narrow"/>
          <w:color w:val="auto"/>
          <w:sz w:val="20"/>
          <w:szCs w:val="20"/>
        </w:rPr>
      </w:pPr>
      <w:r>
        <w:rPr>
          <w:rFonts w:ascii="Arial Narrow" w:hAnsi="Arial Narrow"/>
          <w:color w:val="auto"/>
          <w:sz w:val="20"/>
          <w:szCs w:val="20"/>
        </w:rPr>
        <w:t>5.4.</w:t>
      </w:r>
      <w:r>
        <w:rPr>
          <w:rFonts w:ascii="Arial Narrow" w:hAnsi="Arial Narrow"/>
          <w:color w:val="auto"/>
          <w:sz w:val="20"/>
          <w:szCs w:val="20"/>
        </w:rPr>
        <w:tab/>
      </w:r>
      <w:r w:rsidR="00C43181" w:rsidRPr="00F43EBC">
        <w:rPr>
          <w:rFonts w:ascii="Arial Narrow" w:hAnsi="Arial Narrow"/>
          <w:color w:val="auto"/>
          <w:sz w:val="20"/>
          <w:szCs w:val="20"/>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43181" w:rsidRPr="00F43EBC" w:rsidRDefault="00C43181" w:rsidP="00F43EBC">
      <w:pPr>
        <w:pStyle w:val="af7"/>
        <w:spacing w:before="0" w:after="0"/>
        <w:ind w:firstLine="708"/>
        <w:jc w:val="both"/>
        <w:rPr>
          <w:rFonts w:ascii="Arial Narrow" w:hAnsi="Arial Narrow"/>
          <w:color w:val="auto"/>
          <w:sz w:val="20"/>
          <w:szCs w:val="20"/>
        </w:rPr>
      </w:pPr>
      <w:r w:rsidRPr="00F43EBC">
        <w:rPr>
          <w:rFonts w:ascii="Arial Narrow" w:hAnsi="Arial Narrow"/>
          <w:color w:val="auto"/>
          <w:sz w:val="20"/>
          <w:szCs w:val="20"/>
        </w:rPr>
        <w:t>Заявитель вправе обжаловать принятое по жалобе решение в судебном порядке в соответствии с законодательством Российской Федерации.</w:t>
      </w:r>
    </w:p>
    <w:p w:rsidR="00C43181" w:rsidRPr="00F43EBC" w:rsidRDefault="00C43181" w:rsidP="00F43EBC">
      <w:pPr>
        <w:pStyle w:val="af7"/>
        <w:spacing w:before="0" w:after="0"/>
        <w:ind w:firstLine="708"/>
        <w:jc w:val="both"/>
        <w:rPr>
          <w:rFonts w:ascii="Arial Narrow" w:hAnsi="Arial Narrow"/>
          <w:color w:val="auto"/>
          <w:sz w:val="20"/>
          <w:szCs w:val="20"/>
        </w:rPr>
      </w:pPr>
      <w:r w:rsidRPr="00F43EBC">
        <w:rPr>
          <w:rFonts w:ascii="Arial Narrow" w:hAnsi="Arial Narrow"/>
          <w:color w:val="auto"/>
          <w:sz w:val="20"/>
          <w:szCs w:val="20"/>
        </w:rPr>
        <w:t>Заявитель имеет право на получение информации и документов, необходимых для обоснования и рассмотрения письменного обращения, при условии, что это не затрагивает права, свободы и законные интересы других лиц, и указанные документы не содержат сведения, составляющие государственную или иную охраняемую федеральным законодательством тайну.</w:t>
      </w:r>
    </w:p>
    <w:p w:rsidR="00C43181" w:rsidRPr="00F43EBC" w:rsidRDefault="00F43EBC" w:rsidP="00F43EBC">
      <w:pPr>
        <w:pStyle w:val="af7"/>
        <w:spacing w:before="0" w:after="0"/>
        <w:jc w:val="both"/>
        <w:rPr>
          <w:rFonts w:ascii="Arial Narrow" w:hAnsi="Arial Narrow"/>
          <w:color w:val="auto"/>
          <w:sz w:val="20"/>
          <w:szCs w:val="20"/>
        </w:rPr>
      </w:pPr>
      <w:r>
        <w:rPr>
          <w:rFonts w:ascii="Arial Narrow" w:hAnsi="Arial Narrow"/>
          <w:color w:val="auto"/>
          <w:sz w:val="20"/>
          <w:szCs w:val="20"/>
        </w:rPr>
        <w:t>5.5.</w:t>
      </w:r>
      <w:r>
        <w:rPr>
          <w:rFonts w:ascii="Arial Narrow" w:hAnsi="Arial Narrow"/>
          <w:color w:val="auto"/>
          <w:sz w:val="20"/>
          <w:szCs w:val="20"/>
        </w:rPr>
        <w:tab/>
      </w:r>
      <w:r w:rsidR="00C43181" w:rsidRPr="00F43EBC">
        <w:rPr>
          <w:rFonts w:ascii="Arial Narrow" w:hAnsi="Arial Narrow"/>
          <w:color w:val="auto"/>
          <w:sz w:val="20"/>
          <w:szCs w:val="20"/>
        </w:rPr>
        <w:t>Основания для приостановления рассмотрения жалобы (претензии) и случаев, в которых ответ на жалобу (претензию) не даётся:</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w:t>
      </w:r>
      <w:r w:rsidR="00F43EBC">
        <w:rPr>
          <w:rFonts w:ascii="Arial Narrow" w:hAnsi="Arial Narrow"/>
          <w:color w:val="auto"/>
          <w:sz w:val="20"/>
          <w:szCs w:val="20"/>
        </w:rPr>
        <w:t xml:space="preserve"> </w:t>
      </w:r>
      <w:r w:rsidRPr="00F43EBC">
        <w:rPr>
          <w:rFonts w:ascii="Arial Narrow" w:hAnsi="Arial Narrow"/>
          <w:color w:val="auto"/>
          <w:sz w:val="20"/>
          <w:szCs w:val="20"/>
        </w:rPr>
        <w:t>если в письменном обращении не указана фамилия заявителя, направившего обращение, и почтовый адрес, по которому должен быть направлен ответ;</w:t>
      </w:r>
    </w:p>
    <w:p w:rsidR="00C43181" w:rsidRPr="00F43EBC" w:rsidRDefault="00C43181" w:rsidP="00F43EBC">
      <w:pPr>
        <w:pStyle w:val="a20"/>
        <w:spacing w:before="0" w:beforeAutospacing="0" w:after="0" w:afterAutospacing="0"/>
        <w:jc w:val="both"/>
        <w:rPr>
          <w:rFonts w:ascii="Arial Narrow" w:hAnsi="Arial Narrow"/>
          <w:sz w:val="20"/>
          <w:szCs w:val="20"/>
        </w:rPr>
      </w:pPr>
      <w:r w:rsidRPr="00F43EBC">
        <w:rPr>
          <w:rFonts w:ascii="Arial Narrow" w:hAnsi="Arial Narrow"/>
          <w:sz w:val="20"/>
          <w:szCs w:val="20"/>
        </w:rPr>
        <w:t>-</w:t>
      </w:r>
      <w:r w:rsidR="00F43EBC">
        <w:rPr>
          <w:rFonts w:ascii="Arial Narrow" w:hAnsi="Arial Narrow"/>
          <w:sz w:val="20"/>
          <w:szCs w:val="20"/>
        </w:rPr>
        <w:t xml:space="preserve"> </w:t>
      </w:r>
      <w:r w:rsidRPr="00F43EBC">
        <w:rPr>
          <w:rFonts w:ascii="Arial Narrow" w:hAnsi="Arial Narrow"/>
          <w:sz w:val="20"/>
          <w:szCs w:val="20"/>
        </w:rPr>
        <w:t>если в письменном обращении содержатся нецензурные либо оскорбительные выражения, угрозы жизни, здоровью и имуществу любого должностного лица, а также членов его семьи, письменное обращение может быть оставлено без ответа по существу поставленных в нем вопросов, а Заявителю, направившему письменное обращение, сообщено о недопустимости злоупотребления правом;</w:t>
      </w:r>
    </w:p>
    <w:p w:rsidR="00C43181" w:rsidRPr="00F43EBC" w:rsidRDefault="00C43181" w:rsidP="00F43EBC">
      <w:pPr>
        <w:pStyle w:val="a20"/>
        <w:spacing w:before="0" w:beforeAutospacing="0" w:after="0" w:afterAutospacing="0"/>
        <w:jc w:val="both"/>
        <w:rPr>
          <w:rFonts w:ascii="Arial Narrow" w:hAnsi="Arial Narrow"/>
          <w:sz w:val="20"/>
          <w:szCs w:val="20"/>
        </w:rPr>
      </w:pPr>
      <w:r w:rsidRPr="00F43EBC">
        <w:rPr>
          <w:rFonts w:ascii="Arial Narrow" w:hAnsi="Arial Narrow"/>
          <w:sz w:val="20"/>
          <w:szCs w:val="20"/>
        </w:rPr>
        <w:t>-</w:t>
      </w:r>
      <w:r w:rsidR="00F43EBC">
        <w:rPr>
          <w:rFonts w:ascii="Arial Narrow" w:hAnsi="Arial Narrow"/>
          <w:sz w:val="20"/>
          <w:szCs w:val="20"/>
        </w:rPr>
        <w:t xml:space="preserve"> </w:t>
      </w:r>
      <w:r w:rsidRPr="00F43EBC">
        <w:rPr>
          <w:rFonts w:ascii="Arial Narrow" w:hAnsi="Arial Narrow"/>
          <w:sz w:val="20"/>
          <w:szCs w:val="20"/>
        </w:rPr>
        <w:t>если текст письменного обращения не поддается прочтению, о чем сообщается в течение 15 дней, если его фамилия и почтовый адрес или адрес электронной почты поддаются прочтению;</w:t>
      </w:r>
    </w:p>
    <w:p w:rsidR="00C43181" w:rsidRPr="00F43EBC" w:rsidRDefault="00C43181" w:rsidP="00F43EBC">
      <w:pPr>
        <w:pStyle w:val="a20"/>
        <w:spacing w:before="0" w:beforeAutospacing="0" w:after="0" w:afterAutospacing="0"/>
        <w:jc w:val="both"/>
        <w:rPr>
          <w:rFonts w:ascii="Arial Narrow" w:hAnsi="Arial Narrow"/>
          <w:sz w:val="20"/>
          <w:szCs w:val="20"/>
        </w:rPr>
      </w:pPr>
      <w:r w:rsidRPr="00F43EBC">
        <w:rPr>
          <w:rFonts w:ascii="Arial Narrow" w:hAnsi="Arial Narrow"/>
          <w:sz w:val="20"/>
          <w:szCs w:val="20"/>
        </w:rPr>
        <w:t>-</w:t>
      </w:r>
      <w:r w:rsidR="00F43EBC">
        <w:rPr>
          <w:rFonts w:ascii="Arial Narrow" w:hAnsi="Arial Narrow"/>
          <w:sz w:val="20"/>
          <w:szCs w:val="20"/>
        </w:rPr>
        <w:t xml:space="preserve"> </w:t>
      </w:r>
      <w:r w:rsidRPr="00F43EBC">
        <w:rPr>
          <w:rFonts w:ascii="Arial Narrow" w:hAnsi="Arial Narrow"/>
          <w:sz w:val="20"/>
          <w:szCs w:val="20"/>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письменными обращениями;</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w:t>
      </w:r>
      <w:r w:rsidR="00F43EBC">
        <w:rPr>
          <w:rFonts w:ascii="Arial Narrow" w:hAnsi="Arial Narrow"/>
          <w:color w:val="auto"/>
          <w:sz w:val="20"/>
          <w:szCs w:val="20"/>
        </w:rPr>
        <w:t xml:space="preserve"> </w:t>
      </w:r>
      <w:r w:rsidRPr="00F43EBC">
        <w:rPr>
          <w:rFonts w:ascii="Arial Narrow" w:hAnsi="Arial Narrow"/>
          <w:color w:val="auto"/>
          <w:sz w:val="20"/>
          <w:szCs w:val="20"/>
        </w:rPr>
        <w:t>если поступило от заявителя обращения о прекращении рассмотрения ранее направленного обращения.</w:t>
      </w:r>
    </w:p>
    <w:p w:rsidR="00C43181" w:rsidRPr="00F43EBC" w:rsidRDefault="00F43EBC" w:rsidP="00F43EBC">
      <w:pPr>
        <w:pStyle w:val="af7"/>
        <w:spacing w:before="0" w:after="0"/>
        <w:jc w:val="both"/>
        <w:rPr>
          <w:rFonts w:ascii="Arial Narrow" w:hAnsi="Arial Narrow"/>
          <w:color w:val="auto"/>
          <w:sz w:val="20"/>
          <w:szCs w:val="20"/>
        </w:rPr>
      </w:pPr>
      <w:r>
        <w:rPr>
          <w:rFonts w:ascii="Arial Narrow" w:hAnsi="Arial Narrow"/>
          <w:color w:val="auto"/>
          <w:sz w:val="20"/>
          <w:szCs w:val="20"/>
        </w:rPr>
        <w:t>5.6.</w:t>
      </w:r>
      <w:r>
        <w:rPr>
          <w:rFonts w:ascii="Arial Narrow" w:hAnsi="Arial Narrow"/>
          <w:color w:val="auto"/>
          <w:sz w:val="20"/>
          <w:szCs w:val="20"/>
        </w:rPr>
        <w:tab/>
      </w:r>
      <w:r w:rsidR="00C43181" w:rsidRPr="00F43EBC">
        <w:rPr>
          <w:rFonts w:ascii="Arial Narrow" w:hAnsi="Arial Narrow"/>
          <w:color w:val="auto"/>
          <w:sz w:val="20"/>
          <w:szCs w:val="20"/>
        </w:rPr>
        <w:t>Основанием для начала процедуры досудебного (внесудебного) обжалования являются жалобы, поданные в письменной форме на бумажном носителе, в электронной форме.</w:t>
      </w:r>
    </w:p>
    <w:p w:rsidR="00C43181" w:rsidRPr="00F43EBC" w:rsidRDefault="00C43181" w:rsidP="00F43EBC">
      <w:pPr>
        <w:pStyle w:val="af7"/>
        <w:spacing w:before="0" w:after="0"/>
        <w:ind w:firstLine="708"/>
        <w:jc w:val="both"/>
        <w:rPr>
          <w:rFonts w:ascii="Arial Narrow" w:hAnsi="Arial Narrow"/>
          <w:color w:val="auto"/>
          <w:sz w:val="20"/>
          <w:szCs w:val="20"/>
        </w:rPr>
      </w:pPr>
      <w:r w:rsidRPr="00F43EBC">
        <w:rPr>
          <w:rFonts w:ascii="Arial Narrow" w:hAnsi="Arial Narrow"/>
          <w:color w:val="auto"/>
          <w:sz w:val="20"/>
          <w:szCs w:val="20"/>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43181" w:rsidRPr="00F43EBC" w:rsidRDefault="00C43181" w:rsidP="00F43EBC">
      <w:pPr>
        <w:pStyle w:val="af7"/>
        <w:spacing w:before="0" w:after="0"/>
        <w:ind w:firstLine="708"/>
        <w:jc w:val="both"/>
        <w:rPr>
          <w:rFonts w:ascii="Arial Narrow" w:hAnsi="Arial Narrow"/>
          <w:color w:val="auto"/>
          <w:sz w:val="20"/>
          <w:szCs w:val="20"/>
        </w:rPr>
      </w:pPr>
      <w:r w:rsidRPr="00F43EBC">
        <w:rPr>
          <w:rFonts w:ascii="Arial Narrow" w:hAnsi="Arial Narrow"/>
          <w:color w:val="auto"/>
          <w:sz w:val="20"/>
          <w:szCs w:val="20"/>
        </w:rPr>
        <w:t>Жалоба должна содержать:</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решения и действия (бездействие) которых обжалуются;</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w:t>
      </w:r>
    </w:p>
    <w:p w:rsidR="00C43181" w:rsidRPr="00F43EBC" w:rsidRDefault="00C43181" w:rsidP="00D764B9">
      <w:pPr>
        <w:pStyle w:val="af7"/>
        <w:spacing w:before="0" w:after="0"/>
        <w:ind w:firstLine="708"/>
        <w:jc w:val="both"/>
        <w:rPr>
          <w:rFonts w:ascii="Arial Narrow" w:hAnsi="Arial Narrow"/>
          <w:color w:val="auto"/>
          <w:sz w:val="20"/>
          <w:szCs w:val="20"/>
        </w:rPr>
      </w:pPr>
      <w:r w:rsidRPr="00F43EBC">
        <w:rPr>
          <w:rFonts w:ascii="Arial Narrow" w:hAnsi="Arial Narrow"/>
          <w:color w:val="auto"/>
          <w:sz w:val="20"/>
          <w:szCs w:val="20"/>
        </w:rPr>
        <w:t>Заявителем могут быть представлены документы (при наличии), подтверждающие доводы заявителя, либо их копии.</w:t>
      </w:r>
    </w:p>
    <w:p w:rsidR="00C43181" w:rsidRPr="00F43EBC" w:rsidRDefault="00D764B9" w:rsidP="00F43EBC">
      <w:pPr>
        <w:pStyle w:val="af7"/>
        <w:spacing w:before="0" w:after="0"/>
        <w:jc w:val="both"/>
        <w:rPr>
          <w:rFonts w:ascii="Arial Narrow" w:hAnsi="Arial Narrow"/>
          <w:color w:val="auto"/>
          <w:sz w:val="20"/>
          <w:szCs w:val="20"/>
        </w:rPr>
      </w:pPr>
      <w:r>
        <w:rPr>
          <w:rFonts w:ascii="Arial Narrow" w:hAnsi="Arial Narrow"/>
          <w:color w:val="auto"/>
          <w:sz w:val="20"/>
          <w:szCs w:val="20"/>
        </w:rPr>
        <w:t>5.7.</w:t>
      </w:r>
      <w:r>
        <w:rPr>
          <w:rFonts w:ascii="Arial Narrow" w:hAnsi="Arial Narrow"/>
          <w:color w:val="auto"/>
          <w:sz w:val="20"/>
          <w:szCs w:val="20"/>
        </w:rPr>
        <w:tab/>
      </w:r>
      <w:r w:rsidR="00C43181" w:rsidRPr="00F43EBC">
        <w:rPr>
          <w:rFonts w:ascii="Arial Narrow" w:hAnsi="Arial Narrow"/>
          <w:color w:val="auto"/>
          <w:sz w:val="20"/>
          <w:szCs w:val="20"/>
        </w:rPr>
        <w:t>Результат досудебного (внесудебного) обжалования.</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1) По результатам рассмотрения жалобы Администрация  принимает одно из следующих решений:</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-удовлетворяет жалобу, в том числе в форме отмены принятого решения;</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-отказывает в удовлетворении жалобы.</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2) Не позднее дня, следующего за днем принятия решения, указанного в подпункте 1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3) Заявитель вправе обжаловать принятое по жалобе решение в судебном порядке в соответствии с законодательством Российской Федерации.</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4) Заявитель имеет право на получение информации и документов, необходимых для обоснования и рассмотрения письменного обращения, при условии, что это не затрагивает права, свободы и законные интересы других лиц, и указанные документы не содержат сведения, составляющие государственную или иную охраняемую федеральным законодательством тайну.</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43181" w:rsidRPr="00F43EBC" w:rsidRDefault="00D764B9" w:rsidP="00F43EBC">
      <w:pPr>
        <w:pStyle w:val="af7"/>
        <w:spacing w:before="0" w:after="0"/>
        <w:jc w:val="both"/>
        <w:rPr>
          <w:rFonts w:ascii="Arial Narrow" w:hAnsi="Arial Narrow"/>
          <w:color w:val="auto"/>
          <w:sz w:val="20"/>
          <w:szCs w:val="20"/>
        </w:rPr>
      </w:pPr>
      <w:r>
        <w:rPr>
          <w:rFonts w:ascii="Arial Narrow" w:hAnsi="Arial Narrow"/>
          <w:color w:val="auto"/>
          <w:sz w:val="20"/>
          <w:szCs w:val="20"/>
        </w:rPr>
        <w:t>5.8.</w:t>
      </w:r>
      <w:r>
        <w:rPr>
          <w:rFonts w:ascii="Arial Narrow" w:hAnsi="Arial Narrow"/>
          <w:color w:val="auto"/>
          <w:sz w:val="20"/>
          <w:szCs w:val="20"/>
        </w:rPr>
        <w:tab/>
      </w:r>
      <w:r w:rsidR="00C43181" w:rsidRPr="00F43EBC">
        <w:rPr>
          <w:rFonts w:ascii="Arial Narrow" w:hAnsi="Arial Narrow"/>
          <w:color w:val="auto"/>
          <w:sz w:val="20"/>
          <w:szCs w:val="20"/>
        </w:rPr>
        <w:t>Досудебное (внесудебное) обжалование решений и действий (бездействия) Администрации,  а также уполномоченных должностных лиц осуществляется в соответствии с:</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 Федеральным законом от 27 июля 2010 г. № 210-ФЗ "Об организации предоставления государственных и муниципальных услуг";</w:t>
      </w:r>
    </w:p>
    <w:p w:rsidR="00C43181" w:rsidRPr="00F43EBC" w:rsidRDefault="00C43181" w:rsidP="00F43EBC">
      <w:pPr>
        <w:pStyle w:val="af7"/>
        <w:spacing w:before="0" w:after="0"/>
        <w:jc w:val="both"/>
        <w:rPr>
          <w:rFonts w:ascii="Arial Narrow" w:hAnsi="Arial Narrow"/>
          <w:color w:val="auto"/>
          <w:sz w:val="20"/>
          <w:szCs w:val="20"/>
        </w:rPr>
      </w:pPr>
      <w:r w:rsidRPr="00F43EBC">
        <w:rPr>
          <w:rFonts w:ascii="Arial Narrow" w:hAnsi="Arial Narrow"/>
          <w:color w:val="auto"/>
          <w:sz w:val="20"/>
          <w:szCs w:val="20"/>
        </w:rPr>
        <w:t>-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43181" w:rsidRPr="00D45879" w:rsidRDefault="00C43181" w:rsidP="00D45879">
      <w:pPr>
        <w:pStyle w:val="af7"/>
        <w:spacing w:before="0" w:after="0"/>
        <w:ind w:firstLine="633"/>
        <w:jc w:val="both"/>
        <w:rPr>
          <w:rFonts w:ascii="Arial Narrow" w:hAnsi="Arial Narrow"/>
          <w:color w:val="000000"/>
          <w:sz w:val="20"/>
          <w:szCs w:val="20"/>
        </w:rPr>
      </w:pPr>
      <w:r w:rsidRPr="00D45879">
        <w:rPr>
          <w:rFonts w:ascii="Arial Narrow" w:hAnsi="Arial Narrow"/>
          <w:color w:val="000000"/>
          <w:sz w:val="20"/>
          <w:szCs w:val="20"/>
        </w:rPr>
        <w:t> </w:t>
      </w:r>
    </w:p>
    <w:p w:rsidR="00C43181" w:rsidRPr="00D45879" w:rsidRDefault="00C43181" w:rsidP="00D45879">
      <w:pPr>
        <w:rPr>
          <w:rFonts w:ascii="Arial Narrow" w:hAnsi="Arial Narrow" w:cs="Arial"/>
          <w:color w:val="000000"/>
          <w:sz w:val="20"/>
          <w:szCs w:val="20"/>
        </w:rPr>
      </w:pPr>
    </w:p>
    <w:p w:rsidR="00C43181" w:rsidRPr="00D45879" w:rsidRDefault="00C43181" w:rsidP="00D45879">
      <w:pPr>
        <w:pStyle w:val="af7"/>
        <w:spacing w:before="0" w:after="0"/>
        <w:ind w:firstLine="633"/>
        <w:jc w:val="both"/>
        <w:rPr>
          <w:rFonts w:ascii="Arial Narrow" w:hAnsi="Arial Narrow"/>
          <w:color w:val="000000"/>
          <w:sz w:val="20"/>
          <w:szCs w:val="20"/>
        </w:rPr>
        <w:sectPr w:rsidR="00C43181" w:rsidRPr="00D45879" w:rsidSect="002F6589">
          <w:pgSz w:w="11905" w:h="16837" w:code="9"/>
          <w:pgMar w:top="1134" w:right="850" w:bottom="1134" w:left="851" w:header="720" w:footer="720" w:gutter="0"/>
          <w:cols w:space="720"/>
          <w:noEndnote/>
          <w:docGrid w:linePitch="326"/>
        </w:sectPr>
      </w:pPr>
    </w:p>
    <w:p w:rsidR="00C43181" w:rsidRPr="00D45879" w:rsidRDefault="00C43181" w:rsidP="00D45879">
      <w:pPr>
        <w:pStyle w:val="af7"/>
        <w:spacing w:before="0" w:after="0"/>
        <w:ind w:firstLine="633"/>
        <w:jc w:val="right"/>
        <w:rPr>
          <w:rFonts w:ascii="Arial Narrow" w:hAnsi="Arial Narrow"/>
          <w:color w:val="000000"/>
          <w:sz w:val="20"/>
          <w:szCs w:val="20"/>
        </w:rPr>
      </w:pPr>
      <w:r w:rsidRPr="00D45879">
        <w:rPr>
          <w:rFonts w:ascii="Arial Narrow" w:hAnsi="Arial Narrow"/>
          <w:color w:val="000000"/>
          <w:sz w:val="20"/>
          <w:szCs w:val="20"/>
        </w:rPr>
        <w:lastRenderedPageBreak/>
        <w:t>Приложение № 1</w:t>
      </w:r>
    </w:p>
    <w:p w:rsidR="00C43181" w:rsidRPr="00D45879" w:rsidRDefault="00C43181" w:rsidP="00D45879">
      <w:pPr>
        <w:pStyle w:val="af7"/>
        <w:spacing w:before="0" w:after="0"/>
        <w:ind w:firstLine="633"/>
        <w:jc w:val="right"/>
        <w:rPr>
          <w:rFonts w:ascii="Arial Narrow" w:hAnsi="Arial Narrow"/>
          <w:color w:val="000000"/>
          <w:sz w:val="20"/>
          <w:szCs w:val="20"/>
        </w:rPr>
      </w:pPr>
      <w:r w:rsidRPr="00D45879">
        <w:rPr>
          <w:rFonts w:ascii="Arial Narrow" w:hAnsi="Arial Narrow"/>
          <w:color w:val="000000"/>
          <w:sz w:val="20"/>
          <w:szCs w:val="20"/>
        </w:rPr>
        <w:t>к Административному регламенту</w:t>
      </w:r>
    </w:p>
    <w:p w:rsidR="00C43181" w:rsidRPr="00D45879" w:rsidRDefault="00C43181" w:rsidP="00D45879">
      <w:pPr>
        <w:pStyle w:val="af7"/>
        <w:spacing w:before="0" w:after="0"/>
        <w:ind w:firstLine="633"/>
        <w:jc w:val="center"/>
        <w:rPr>
          <w:rFonts w:ascii="Arial Narrow" w:hAnsi="Arial Narrow"/>
          <w:color w:val="000000"/>
          <w:sz w:val="20"/>
          <w:szCs w:val="20"/>
        </w:rPr>
      </w:pPr>
      <w:r w:rsidRPr="00D45879">
        <w:rPr>
          <w:rFonts w:ascii="Arial Narrow" w:hAnsi="Arial Narrow"/>
          <w:b/>
          <w:bCs/>
          <w:color w:val="000000"/>
          <w:sz w:val="20"/>
          <w:szCs w:val="20"/>
        </w:rPr>
        <w:t> </w:t>
      </w:r>
    </w:p>
    <w:p w:rsidR="00C43181" w:rsidRDefault="00C43181" w:rsidP="00D45879">
      <w:pPr>
        <w:pStyle w:val="af7"/>
        <w:spacing w:before="0" w:after="0"/>
        <w:ind w:firstLine="633"/>
        <w:jc w:val="center"/>
        <w:rPr>
          <w:rFonts w:ascii="Arial Narrow" w:hAnsi="Arial Narrow"/>
          <w:b/>
          <w:bCs/>
          <w:color w:val="000000"/>
          <w:sz w:val="20"/>
          <w:szCs w:val="20"/>
        </w:rPr>
      </w:pPr>
      <w:r w:rsidRPr="00D45879">
        <w:rPr>
          <w:rFonts w:ascii="Arial Narrow" w:hAnsi="Arial Narrow"/>
          <w:b/>
          <w:bCs/>
          <w:color w:val="000000"/>
          <w:sz w:val="20"/>
          <w:szCs w:val="20"/>
        </w:rPr>
        <w:t>Сведения о лицах, ответственных за предоставление муниципальной услуги </w:t>
      </w:r>
      <w:r w:rsidRPr="00D45879">
        <w:rPr>
          <w:rFonts w:ascii="Arial Narrow" w:hAnsi="Arial Narrow"/>
          <w:color w:val="000000"/>
          <w:sz w:val="20"/>
          <w:szCs w:val="20"/>
        </w:rPr>
        <w:t>«</w:t>
      </w:r>
      <w:r w:rsidRPr="00D45879">
        <w:rPr>
          <w:rFonts w:ascii="Arial Narrow" w:hAnsi="Arial Narrow"/>
          <w:b/>
          <w:bCs/>
          <w:color w:val="000000"/>
          <w:sz w:val="20"/>
          <w:szCs w:val="20"/>
        </w:rPr>
        <w:t>Предоставление земельных участков, находящихся в собственности муниципального образования Эвенкийский муниципальный район, в безвозмездное пользование»</w:t>
      </w:r>
    </w:p>
    <w:p w:rsidR="00D764B9" w:rsidRPr="00D45879" w:rsidRDefault="00D764B9" w:rsidP="00D45879">
      <w:pPr>
        <w:pStyle w:val="af7"/>
        <w:spacing w:before="0" w:after="0"/>
        <w:ind w:firstLine="633"/>
        <w:jc w:val="center"/>
        <w:rPr>
          <w:rFonts w:ascii="Arial Narrow" w:hAnsi="Arial Narrow"/>
          <w:color w:val="000000"/>
          <w:sz w:val="20"/>
          <w:szCs w:val="20"/>
        </w:rPr>
      </w:pPr>
    </w:p>
    <w:tbl>
      <w:tblPr>
        <w:tblW w:w="15976" w:type="dxa"/>
        <w:tblInd w:w="-601" w:type="dxa"/>
        <w:tblCellMar>
          <w:left w:w="0" w:type="dxa"/>
          <w:right w:w="0" w:type="dxa"/>
        </w:tblCellMar>
        <w:tblLook w:val="04A0" w:firstRow="1" w:lastRow="0" w:firstColumn="1" w:lastColumn="0" w:noHBand="0" w:noVBand="1"/>
      </w:tblPr>
      <w:tblGrid>
        <w:gridCol w:w="573"/>
        <w:gridCol w:w="4681"/>
        <w:gridCol w:w="1776"/>
        <w:gridCol w:w="2040"/>
        <w:gridCol w:w="3263"/>
        <w:gridCol w:w="1559"/>
        <w:gridCol w:w="2084"/>
      </w:tblGrid>
      <w:tr w:rsidR="00C43181" w:rsidRPr="00D45879" w:rsidTr="00D764B9">
        <w:tc>
          <w:tcPr>
            <w:tcW w:w="5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3181" w:rsidRPr="00D764B9" w:rsidRDefault="00C43181" w:rsidP="00D45879">
            <w:pPr>
              <w:pStyle w:val="af7"/>
              <w:spacing w:before="0" w:after="0"/>
              <w:jc w:val="right"/>
              <w:rPr>
                <w:rFonts w:ascii="Arial Narrow" w:hAnsi="Arial Narrow"/>
                <w:sz w:val="20"/>
                <w:szCs w:val="20"/>
              </w:rPr>
            </w:pPr>
            <w:r w:rsidRPr="00D764B9">
              <w:rPr>
                <w:rFonts w:ascii="Arial Narrow" w:hAnsi="Arial Narrow"/>
                <w:bCs/>
                <w:sz w:val="20"/>
                <w:szCs w:val="20"/>
              </w:rPr>
              <w:t>№ п/п</w:t>
            </w:r>
          </w:p>
        </w:tc>
        <w:tc>
          <w:tcPr>
            <w:tcW w:w="46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3181" w:rsidRPr="00D764B9" w:rsidRDefault="00C43181" w:rsidP="00D45879">
            <w:pPr>
              <w:pStyle w:val="af7"/>
              <w:spacing w:before="0" w:after="0"/>
              <w:jc w:val="center"/>
              <w:rPr>
                <w:rFonts w:ascii="Arial Narrow" w:hAnsi="Arial Narrow"/>
                <w:sz w:val="20"/>
                <w:szCs w:val="20"/>
              </w:rPr>
            </w:pPr>
            <w:r w:rsidRPr="00D764B9">
              <w:rPr>
                <w:rFonts w:ascii="Arial Narrow" w:hAnsi="Arial Narrow"/>
                <w:bCs/>
                <w:sz w:val="20"/>
                <w:szCs w:val="20"/>
              </w:rPr>
              <w:t>Наименование отдела управления/Администрации/другое</w:t>
            </w:r>
          </w:p>
        </w:tc>
        <w:tc>
          <w:tcPr>
            <w:tcW w:w="17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3181" w:rsidRPr="00D764B9" w:rsidRDefault="00C43181" w:rsidP="00D45879">
            <w:pPr>
              <w:pStyle w:val="af7"/>
              <w:spacing w:before="0" w:after="0"/>
              <w:jc w:val="center"/>
              <w:rPr>
                <w:rFonts w:ascii="Arial Narrow" w:hAnsi="Arial Narrow"/>
                <w:sz w:val="20"/>
                <w:szCs w:val="20"/>
              </w:rPr>
            </w:pPr>
            <w:r w:rsidRPr="00D764B9">
              <w:rPr>
                <w:rFonts w:ascii="Arial Narrow" w:hAnsi="Arial Narrow"/>
                <w:bCs/>
                <w:sz w:val="20"/>
                <w:szCs w:val="20"/>
              </w:rPr>
              <w:t>Место нахождения</w:t>
            </w:r>
          </w:p>
        </w:tc>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3181" w:rsidRPr="00D764B9" w:rsidRDefault="00C43181" w:rsidP="00D45879">
            <w:pPr>
              <w:pStyle w:val="af7"/>
              <w:spacing w:before="0" w:after="0"/>
              <w:jc w:val="center"/>
              <w:rPr>
                <w:rFonts w:ascii="Arial Narrow" w:hAnsi="Arial Narrow"/>
                <w:sz w:val="20"/>
                <w:szCs w:val="20"/>
              </w:rPr>
            </w:pPr>
            <w:r w:rsidRPr="00D764B9">
              <w:rPr>
                <w:rFonts w:ascii="Arial Narrow" w:hAnsi="Arial Narrow"/>
                <w:bCs/>
                <w:sz w:val="20"/>
                <w:szCs w:val="20"/>
              </w:rPr>
              <w:t>ФИО</w:t>
            </w:r>
          </w:p>
          <w:p w:rsidR="00C43181" w:rsidRPr="00D764B9" w:rsidRDefault="00C43181" w:rsidP="00D45879">
            <w:pPr>
              <w:pStyle w:val="af7"/>
              <w:spacing w:before="0" w:after="0"/>
              <w:jc w:val="center"/>
              <w:rPr>
                <w:rFonts w:ascii="Arial Narrow" w:hAnsi="Arial Narrow"/>
                <w:sz w:val="20"/>
                <w:szCs w:val="20"/>
              </w:rPr>
            </w:pPr>
            <w:r w:rsidRPr="00D764B9">
              <w:rPr>
                <w:rFonts w:ascii="Arial Narrow" w:hAnsi="Arial Narrow"/>
                <w:bCs/>
                <w:sz w:val="20"/>
                <w:szCs w:val="20"/>
              </w:rPr>
              <w:t>ответственных</w:t>
            </w:r>
          </w:p>
        </w:tc>
        <w:tc>
          <w:tcPr>
            <w:tcW w:w="32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3181" w:rsidRPr="00D764B9" w:rsidRDefault="00C43181" w:rsidP="00D45879">
            <w:pPr>
              <w:pStyle w:val="af7"/>
              <w:spacing w:before="0" w:after="0"/>
              <w:jc w:val="center"/>
              <w:rPr>
                <w:rFonts w:ascii="Arial Narrow" w:hAnsi="Arial Narrow"/>
                <w:sz w:val="20"/>
                <w:szCs w:val="20"/>
              </w:rPr>
            </w:pPr>
            <w:r w:rsidRPr="00D764B9">
              <w:rPr>
                <w:rFonts w:ascii="Arial Narrow" w:hAnsi="Arial Narrow"/>
                <w:bCs/>
                <w:sz w:val="20"/>
                <w:szCs w:val="20"/>
              </w:rPr>
              <w:t>Адрес электронной почты, официальный сайт</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3181" w:rsidRPr="00D764B9" w:rsidRDefault="00C43181" w:rsidP="00D45879">
            <w:pPr>
              <w:pStyle w:val="af7"/>
              <w:spacing w:before="0" w:after="0"/>
              <w:jc w:val="center"/>
              <w:rPr>
                <w:rFonts w:ascii="Arial Narrow" w:hAnsi="Arial Narrow"/>
                <w:sz w:val="20"/>
                <w:szCs w:val="20"/>
              </w:rPr>
            </w:pPr>
            <w:r w:rsidRPr="00D764B9">
              <w:rPr>
                <w:rFonts w:ascii="Arial Narrow" w:hAnsi="Arial Narrow"/>
                <w:bCs/>
                <w:sz w:val="20"/>
                <w:szCs w:val="20"/>
              </w:rPr>
              <w:t>Контактный телефон</w:t>
            </w:r>
          </w:p>
        </w:tc>
        <w:tc>
          <w:tcPr>
            <w:tcW w:w="20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3181" w:rsidRPr="00D764B9" w:rsidRDefault="00C43181" w:rsidP="00D45879">
            <w:pPr>
              <w:pStyle w:val="af7"/>
              <w:spacing w:before="0" w:after="0"/>
              <w:jc w:val="center"/>
              <w:rPr>
                <w:rFonts w:ascii="Arial Narrow" w:hAnsi="Arial Narrow"/>
                <w:sz w:val="20"/>
                <w:szCs w:val="20"/>
              </w:rPr>
            </w:pPr>
            <w:r w:rsidRPr="00D764B9">
              <w:rPr>
                <w:rFonts w:ascii="Arial Narrow" w:hAnsi="Arial Narrow"/>
                <w:bCs/>
                <w:sz w:val="20"/>
                <w:szCs w:val="20"/>
              </w:rPr>
              <w:t>График работы</w:t>
            </w:r>
          </w:p>
        </w:tc>
      </w:tr>
      <w:tr w:rsidR="00C43181" w:rsidRPr="00D45879" w:rsidTr="00D764B9">
        <w:tc>
          <w:tcPr>
            <w:tcW w:w="5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3181" w:rsidRPr="00D45879" w:rsidRDefault="00C43181" w:rsidP="00D45879">
            <w:pPr>
              <w:pStyle w:val="af7"/>
              <w:spacing w:before="0" w:after="0"/>
              <w:jc w:val="right"/>
              <w:rPr>
                <w:rFonts w:ascii="Arial Narrow" w:hAnsi="Arial Narrow"/>
                <w:sz w:val="20"/>
                <w:szCs w:val="20"/>
              </w:rPr>
            </w:pPr>
            <w:r w:rsidRPr="00D45879">
              <w:rPr>
                <w:rFonts w:ascii="Arial Narrow" w:hAnsi="Arial Narrow"/>
                <w:sz w:val="20"/>
                <w:szCs w:val="20"/>
              </w:rPr>
              <w:t>1</w:t>
            </w:r>
          </w:p>
        </w:tc>
        <w:tc>
          <w:tcPr>
            <w:tcW w:w="46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3181" w:rsidRPr="00D45879" w:rsidRDefault="00C43181" w:rsidP="00D45879">
            <w:pPr>
              <w:pStyle w:val="af7"/>
              <w:spacing w:before="0" w:after="0"/>
              <w:jc w:val="center"/>
              <w:rPr>
                <w:rFonts w:ascii="Arial Narrow" w:hAnsi="Arial Narrow"/>
                <w:sz w:val="20"/>
                <w:szCs w:val="20"/>
              </w:rPr>
            </w:pPr>
            <w:r w:rsidRPr="00D45879">
              <w:rPr>
                <w:rFonts w:ascii="Arial Narrow" w:hAnsi="Arial Narrow"/>
                <w:sz w:val="20"/>
                <w:szCs w:val="20"/>
              </w:rPr>
              <w:t>Администрация поселка Тутончаны</w:t>
            </w:r>
          </w:p>
        </w:tc>
        <w:tc>
          <w:tcPr>
            <w:tcW w:w="17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3181" w:rsidRPr="00D45879" w:rsidRDefault="00C43181" w:rsidP="00D45879">
            <w:pPr>
              <w:pStyle w:val="af7"/>
              <w:spacing w:before="0" w:after="0"/>
              <w:jc w:val="center"/>
              <w:rPr>
                <w:rFonts w:ascii="Arial Narrow" w:hAnsi="Arial Narrow"/>
                <w:sz w:val="20"/>
                <w:szCs w:val="20"/>
              </w:rPr>
            </w:pPr>
          </w:p>
        </w:tc>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3181" w:rsidRPr="00D45879" w:rsidRDefault="00C43181" w:rsidP="00D45879">
            <w:pPr>
              <w:pStyle w:val="af7"/>
              <w:spacing w:before="0" w:after="0"/>
              <w:jc w:val="center"/>
              <w:rPr>
                <w:rFonts w:ascii="Arial Narrow" w:hAnsi="Arial Narrow"/>
                <w:sz w:val="20"/>
                <w:szCs w:val="20"/>
              </w:rPr>
            </w:pPr>
          </w:p>
        </w:tc>
        <w:tc>
          <w:tcPr>
            <w:tcW w:w="32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3181" w:rsidRPr="00D45879" w:rsidRDefault="00C43181" w:rsidP="00D45879">
            <w:pPr>
              <w:pStyle w:val="af7"/>
              <w:spacing w:before="0" w:after="0"/>
              <w:jc w:val="center"/>
              <w:rPr>
                <w:rFonts w:ascii="Arial Narrow" w:hAnsi="Arial Narrow"/>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3181" w:rsidRPr="00D45879" w:rsidRDefault="00C43181" w:rsidP="00D45879">
            <w:pPr>
              <w:pStyle w:val="af7"/>
              <w:spacing w:before="0" w:after="0"/>
              <w:jc w:val="center"/>
              <w:rPr>
                <w:rFonts w:ascii="Arial Narrow" w:hAnsi="Arial Narrow"/>
                <w:sz w:val="20"/>
                <w:szCs w:val="20"/>
              </w:rPr>
            </w:pPr>
          </w:p>
        </w:tc>
        <w:tc>
          <w:tcPr>
            <w:tcW w:w="20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3181" w:rsidRPr="00D45879" w:rsidRDefault="00D764B9" w:rsidP="00D764B9">
            <w:pPr>
              <w:pStyle w:val="af7"/>
              <w:spacing w:before="0" w:after="0"/>
              <w:jc w:val="center"/>
              <w:rPr>
                <w:rFonts w:ascii="Arial Narrow" w:hAnsi="Arial Narrow"/>
                <w:sz w:val="20"/>
                <w:szCs w:val="20"/>
              </w:rPr>
            </w:pPr>
            <w:r>
              <w:rPr>
                <w:rFonts w:ascii="Arial Narrow" w:hAnsi="Arial Narrow"/>
                <w:sz w:val="20"/>
                <w:szCs w:val="20"/>
              </w:rPr>
              <w:t xml:space="preserve">ПН-ЧТ </w:t>
            </w:r>
            <w:r w:rsidR="00C43181" w:rsidRPr="00D45879">
              <w:rPr>
                <w:rFonts w:ascii="Arial Narrow" w:hAnsi="Arial Narrow"/>
                <w:sz w:val="20"/>
                <w:szCs w:val="20"/>
              </w:rPr>
              <w:t>09.00- 17.15</w:t>
            </w:r>
          </w:p>
          <w:p w:rsidR="00C43181" w:rsidRPr="00D45879" w:rsidRDefault="00D764B9" w:rsidP="00D764B9">
            <w:pPr>
              <w:pStyle w:val="af7"/>
              <w:spacing w:before="0" w:after="0"/>
              <w:jc w:val="center"/>
              <w:rPr>
                <w:rFonts w:ascii="Arial Narrow" w:hAnsi="Arial Narrow"/>
                <w:sz w:val="20"/>
                <w:szCs w:val="20"/>
              </w:rPr>
            </w:pPr>
            <w:r>
              <w:rPr>
                <w:rFonts w:ascii="Arial Narrow" w:hAnsi="Arial Narrow"/>
                <w:sz w:val="20"/>
                <w:szCs w:val="20"/>
              </w:rPr>
              <w:t xml:space="preserve">Перерыв </w:t>
            </w:r>
            <w:r w:rsidR="00C43181" w:rsidRPr="00D45879">
              <w:rPr>
                <w:rFonts w:ascii="Arial Narrow" w:hAnsi="Arial Narrow"/>
                <w:sz w:val="20"/>
                <w:szCs w:val="20"/>
              </w:rPr>
              <w:t>с 13.00-14.00</w:t>
            </w:r>
          </w:p>
          <w:p w:rsidR="00C43181" w:rsidRPr="00D45879" w:rsidRDefault="00D764B9" w:rsidP="00D764B9">
            <w:pPr>
              <w:pStyle w:val="af7"/>
              <w:spacing w:before="0" w:after="0"/>
              <w:jc w:val="center"/>
              <w:rPr>
                <w:rFonts w:ascii="Arial Narrow" w:hAnsi="Arial Narrow"/>
                <w:sz w:val="20"/>
                <w:szCs w:val="20"/>
              </w:rPr>
            </w:pPr>
            <w:r>
              <w:rPr>
                <w:rFonts w:ascii="Arial Narrow" w:hAnsi="Arial Narrow"/>
                <w:sz w:val="20"/>
                <w:szCs w:val="20"/>
              </w:rPr>
              <w:t xml:space="preserve">СБ-ВС </w:t>
            </w:r>
            <w:r w:rsidR="00C43181" w:rsidRPr="00D45879">
              <w:rPr>
                <w:rFonts w:ascii="Arial Narrow" w:hAnsi="Arial Narrow"/>
                <w:sz w:val="20"/>
                <w:szCs w:val="20"/>
              </w:rPr>
              <w:t>выходной</w:t>
            </w:r>
          </w:p>
        </w:tc>
      </w:tr>
    </w:tbl>
    <w:p w:rsidR="00C43181" w:rsidRPr="00D45879" w:rsidRDefault="00C43181" w:rsidP="00D45879">
      <w:pPr>
        <w:rPr>
          <w:rFonts w:ascii="Arial Narrow" w:hAnsi="Arial Narrow"/>
          <w:sz w:val="20"/>
          <w:szCs w:val="20"/>
        </w:rPr>
      </w:pPr>
    </w:p>
    <w:p w:rsidR="00C43181" w:rsidRPr="00D45879" w:rsidRDefault="00C43181" w:rsidP="00D45879">
      <w:pPr>
        <w:pStyle w:val="af7"/>
        <w:spacing w:before="0" w:after="0"/>
        <w:ind w:firstLine="633"/>
        <w:jc w:val="both"/>
        <w:rPr>
          <w:rFonts w:ascii="Arial Narrow" w:hAnsi="Arial Narrow"/>
          <w:color w:val="000000"/>
          <w:sz w:val="20"/>
          <w:szCs w:val="20"/>
        </w:rPr>
      </w:pPr>
    </w:p>
    <w:p w:rsidR="00C43181" w:rsidRPr="00D45879" w:rsidRDefault="00C43181" w:rsidP="00D45879">
      <w:pPr>
        <w:pStyle w:val="af7"/>
        <w:spacing w:before="0" w:after="0"/>
        <w:ind w:firstLine="633"/>
        <w:jc w:val="both"/>
        <w:rPr>
          <w:rFonts w:ascii="Arial Narrow" w:hAnsi="Arial Narrow"/>
          <w:color w:val="000000"/>
          <w:sz w:val="20"/>
          <w:szCs w:val="20"/>
        </w:rPr>
      </w:pPr>
    </w:p>
    <w:p w:rsidR="00C43181" w:rsidRPr="00D45879" w:rsidRDefault="00C43181" w:rsidP="00D45879">
      <w:pPr>
        <w:pStyle w:val="af7"/>
        <w:spacing w:before="0" w:after="0"/>
        <w:ind w:firstLine="633"/>
        <w:jc w:val="both"/>
        <w:rPr>
          <w:rFonts w:ascii="Arial Narrow" w:hAnsi="Arial Narrow"/>
          <w:color w:val="000000"/>
          <w:sz w:val="20"/>
          <w:szCs w:val="20"/>
        </w:rPr>
      </w:pPr>
    </w:p>
    <w:p w:rsidR="00C43181" w:rsidRPr="00D45879" w:rsidRDefault="00C43181" w:rsidP="00D45879">
      <w:pPr>
        <w:pStyle w:val="af7"/>
        <w:spacing w:before="0" w:after="0"/>
        <w:ind w:firstLine="633"/>
        <w:jc w:val="both"/>
        <w:rPr>
          <w:rFonts w:ascii="Arial Narrow" w:hAnsi="Arial Narrow"/>
          <w:color w:val="000000"/>
          <w:sz w:val="20"/>
          <w:szCs w:val="20"/>
        </w:rPr>
      </w:pPr>
    </w:p>
    <w:p w:rsidR="00C43181" w:rsidRPr="00D45879" w:rsidRDefault="00C43181" w:rsidP="00D45879">
      <w:pPr>
        <w:pStyle w:val="af7"/>
        <w:spacing w:before="0" w:after="0"/>
        <w:ind w:firstLine="633"/>
        <w:jc w:val="both"/>
        <w:rPr>
          <w:rFonts w:ascii="Arial Narrow" w:hAnsi="Arial Narrow"/>
          <w:color w:val="000000"/>
          <w:sz w:val="20"/>
          <w:szCs w:val="20"/>
        </w:rPr>
        <w:sectPr w:rsidR="00C43181" w:rsidRPr="00D45879" w:rsidSect="00C43181">
          <w:pgSz w:w="16837" w:h="11905" w:orient="landscape" w:code="9"/>
          <w:pgMar w:top="851" w:right="1134" w:bottom="851" w:left="1134" w:header="720" w:footer="720" w:gutter="0"/>
          <w:cols w:space="720"/>
          <w:noEndnote/>
          <w:docGrid w:linePitch="326"/>
        </w:sectPr>
      </w:pPr>
    </w:p>
    <w:p w:rsidR="00C43181" w:rsidRPr="00D45879" w:rsidRDefault="00C43181" w:rsidP="00D45879">
      <w:pPr>
        <w:pStyle w:val="af7"/>
        <w:spacing w:before="0" w:after="0"/>
        <w:ind w:firstLine="633"/>
        <w:jc w:val="right"/>
        <w:rPr>
          <w:rFonts w:ascii="Arial Narrow" w:hAnsi="Arial Narrow"/>
          <w:color w:val="000000"/>
          <w:sz w:val="20"/>
          <w:szCs w:val="20"/>
        </w:rPr>
      </w:pPr>
      <w:r w:rsidRPr="00D45879">
        <w:rPr>
          <w:rFonts w:ascii="Arial Narrow" w:hAnsi="Arial Narrow"/>
          <w:color w:val="000000"/>
          <w:sz w:val="20"/>
          <w:szCs w:val="20"/>
        </w:rPr>
        <w:lastRenderedPageBreak/>
        <w:t>Приложение № 2</w:t>
      </w:r>
    </w:p>
    <w:p w:rsidR="00C43181" w:rsidRPr="00D45879" w:rsidRDefault="00C43181" w:rsidP="00D45879">
      <w:pPr>
        <w:pStyle w:val="af7"/>
        <w:spacing w:before="0" w:after="0"/>
        <w:ind w:firstLine="633"/>
        <w:jc w:val="right"/>
        <w:rPr>
          <w:rFonts w:ascii="Arial Narrow" w:hAnsi="Arial Narrow"/>
          <w:color w:val="000000"/>
          <w:sz w:val="20"/>
          <w:szCs w:val="20"/>
        </w:rPr>
      </w:pPr>
      <w:r w:rsidRPr="00D45879">
        <w:rPr>
          <w:rFonts w:ascii="Arial Narrow" w:hAnsi="Arial Narrow"/>
          <w:color w:val="000000"/>
          <w:sz w:val="20"/>
          <w:szCs w:val="20"/>
        </w:rPr>
        <w:t>к Административному регламенту</w:t>
      </w:r>
    </w:p>
    <w:p w:rsidR="00C43181" w:rsidRPr="00D45879" w:rsidRDefault="00C43181" w:rsidP="00D45879">
      <w:pPr>
        <w:pStyle w:val="221"/>
        <w:spacing w:before="0" w:beforeAutospacing="0" w:after="0" w:afterAutospacing="0"/>
        <w:ind w:firstLine="560"/>
        <w:jc w:val="center"/>
        <w:rPr>
          <w:rFonts w:ascii="Arial Narrow" w:hAnsi="Arial Narrow" w:cs="Arial"/>
          <w:color w:val="000000"/>
          <w:sz w:val="20"/>
          <w:szCs w:val="20"/>
        </w:rPr>
      </w:pPr>
      <w:r w:rsidRPr="00D45879">
        <w:rPr>
          <w:rFonts w:ascii="Arial Narrow" w:hAnsi="Arial Narrow" w:cs="Arial"/>
          <w:color w:val="000000"/>
          <w:sz w:val="20"/>
          <w:szCs w:val="20"/>
        </w:rPr>
        <w:t> </w:t>
      </w:r>
    </w:p>
    <w:p w:rsidR="00C43181" w:rsidRPr="00D764B9" w:rsidRDefault="00C43181" w:rsidP="00D45879">
      <w:pPr>
        <w:pStyle w:val="221"/>
        <w:spacing w:before="0" w:beforeAutospacing="0" w:after="0" w:afterAutospacing="0"/>
        <w:ind w:firstLine="560"/>
        <w:jc w:val="center"/>
        <w:rPr>
          <w:rFonts w:ascii="Arial Narrow" w:hAnsi="Arial Narrow" w:cs="Arial"/>
          <w:b/>
          <w:color w:val="000000"/>
          <w:sz w:val="20"/>
          <w:szCs w:val="20"/>
        </w:rPr>
      </w:pPr>
      <w:r w:rsidRPr="00D764B9">
        <w:rPr>
          <w:rFonts w:ascii="Arial Narrow" w:hAnsi="Arial Narrow" w:cs="Arial"/>
          <w:b/>
          <w:color w:val="000000"/>
          <w:sz w:val="20"/>
          <w:szCs w:val="20"/>
        </w:rPr>
        <w:t>График работы краевого государственного бюджетного учреждения </w:t>
      </w:r>
      <w:r w:rsidRPr="00D764B9">
        <w:rPr>
          <w:rStyle w:val="a90"/>
          <w:rFonts w:ascii="Arial Narrow" w:hAnsi="Arial Narrow" w:cs="Arial"/>
          <w:b/>
          <w:bCs/>
          <w:color w:val="000000"/>
          <w:sz w:val="20"/>
          <w:szCs w:val="20"/>
        </w:rPr>
        <w:t>«Многофункциональный центр предоставления государственных и муниципальных услуг»</w:t>
      </w:r>
    </w:p>
    <w:p w:rsidR="00C43181" w:rsidRPr="00D45879" w:rsidRDefault="00C43181" w:rsidP="00D45879">
      <w:pPr>
        <w:pStyle w:val="af7"/>
        <w:spacing w:before="0" w:after="0"/>
        <w:ind w:firstLine="633"/>
        <w:jc w:val="right"/>
        <w:rPr>
          <w:rFonts w:ascii="Arial Narrow" w:hAnsi="Arial Narrow"/>
          <w:color w:val="000000"/>
          <w:sz w:val="20"/>
          <w:szCs w:val="20"/>
        </w:rPr>
      </w:pPr>
      <w:r w:rsidRPr="00D45879">
        <w:rPr>
          <w:rFonts w:ascii="Arial Narrow" w:hAnsi="Arial Narrow"/>
          <w:color w:val="000000"/>
          <w:sz w:val="20"/>
          <w:szCs w:val="20"/>
        </w:rPr>
        <w:t> </w:t>
      </w:r>
    </w:p>
    <w:p w:rsidR="00C43181" w:rsidRPr="00D45879" w:rsidRDefault="00C43181" w:rsidP="00D764B9">
      <w:pPr>
        <w:pStyle w:val="af7"/>
        <w:spacing w:before="0" w:after="0"/>
        <w:ind w:firstLine="709"/>
        <w:jc w:val="both"/>
        <w:rPr>
          <w:rFonts w:ascii="Arial Narrow" w:hAnsi="Arial Narrow"/>
          <w:color w:val="000000"/>
          <w:sz w:val="20"/>
          <w:szCs w:val="20"/>
        </w:rPr>
      </w:pPr>
      <w:r w:rsidRPr="00D45879">
        <w:rPr>
          <w:rFonts w:ascii="Arial Narrow" w:hAnsi="Arial Narrow"/>
          <w:color w:val="000000"/>
          <w:sz w:val="20"/>
          <w:szCs w:val="20"/>
        </w:rPr>
        <w:t>Структурное подразделение  Краевое государственное бюджетное учреждение "Многофункциональный центр предоставления государственных и муниципальных услуг" п. Тура (адрес: Тура, Школьная, 23).</w:t>
      </w:r>
    </w:p>
    <w:p w:rsidR="00C43181" w:rsidRPr="00D45879" w:rsidRDefault="00C43181" w:rsidP="00D764B9">
      <w:pPr>
        <w:pStyle w:val="af7"/>
        <w:spacing w:before="0" w:after="0"/>
        <w:ind w:firstLine="709"/>
        <w:jc w:val="both"/>
        <w:rPr>
          <w:rFonts w:ascii="Arial Narrow" w:hAnsi="Arial Narrow"/>
          <w:color w:val="000000"/>
          <w:sz w:val="20"/>
          <w:szCs w:val="20"/>
        </w:rPr>
      </w:pPr>
      <w:r w:rsidRPr="00D45879">
        <w:rPr>
          <w:rFonts w:ascii="Arial Narrow" w:hAnsi="Arial Narrow"/>
          <w:color w:val="000000"/>
          <w:sz w:val="20"/>
          <w:szCs w:val="20"/>
        </w:rPr>
        <w:t>Телефон 8 39170 31074</w:t>
      </w:r>
    </w:p>
    <w:p w:rsidR="00C43181" w:rsidRPr="00D45879" w:rsidRDefault="00C43181" w:rsidP="00D764B9">
      <w:pPr>
        <w:pStyle w:val="af7"/>
        <w:spacing w:before="0" w:after="0"/>
        <w:ind w:firstLine="709"/>
        <w:jc w:val="both"/>
        <w:rPr>
          <w:rFonts w:ascii="Arial Narrow" w:hAnsi="Arial Narrow"/>
          <w:color w:val="000000"/>
          <w:sz w:val="20"/>
          <w:szCs w:val="20"/>
        </w:rPr>
      </w:pPr>
      <w:r w:rsidRPr="00D45879">
        <w:rPr>
          <w:rFonts w:ascii="Arial Narrow" w:hAnsi="Arial Narrow"/>
          <w:color w:val="000000"/>
          <w:sz w:val="20"/>
          <w:szCs w:val="20"/>
        </w:rPr>
        <w:t>Адрес официального сайта органов  КГБУ «МФЦ» – info@24mfc.ru</w:t>
      </w:r>
    </w:p>
    <w:p w:rsidR="00C43181" w:rsidRDefault="00C43181" w:rsidP="00D764B9">
      <w:pPr>
        <w:pStyle w:val="af7"/>
        <w:spacing w:before="0" w:after="0"/>
        <w:ind w:firstLine="709"/>
        <w:jc w:val="both"/>
        <w:rPr>
          <w:rFonts w:ascii="Arial Narrow" w:hAnsi="Arial Narrow"/>
          <w:color w:val="000000"/>
          <w:sz w:val="20"/>
          <w:szCs w:val="20"/>
        </w:rPr>
      </w:pPr>
      <w:r w:rsidRPr="00D45879">
        <w:rPr>
          <w:rFonts w:ascii="Arial Narrow" w:hAnsi="Arial Narrow"/>
          <w:color w:val="000000"/>
          <w:sz w:val="20"/>
          <w:szCs w:val="20"/>
        </w:rPr>
        <w:t xml:space="preserve">График работы СП </w:t>
      </w:r>
      <w:r w:rsidR="00D764B9">
        <w:rPr>
          <w:rFonts w:ascii="Arial Narrow" w:hAnsi="Arial Narrow"/>
          <w:color w:val="000000"/>
          <w:sz w:val="20"/>
          <w:szCs w:val="20"/>
        </w:rPr>
        <w:t>КГБУ «МФЦ» п. Тура:</w:t>
      </w:r>
    </w:p>
    <w:p w:rsidR="00D764B9" w:rsidRPr="00D45879" w:rsidRDefault="00D764B9" w:rsidP="00D45879">
      <w:pPr>
        <w:pStyle w:val="af7"/>
        <w:spacing w:before="0" w:after="0"/>
        <w:ind w:firstLine="633"/>
        <w:jc w:val="both"/>
        <w:rPr>
          <w:rFonts w:ascii="Arial Narrow" w:hAnsi="Arial Narrow"/>
          <w:color w:val="000000"/>
          <w:sz w:val="20"/>
          <w:szCs w:val="20"/>
        </w:rPr>
      </w:pPr>
    </w:p>
    <w:tbl>
      <w:tblPr>
        <w:tblW w:w="8830" w:type="dxa"/>
        <w:tblInd w:w="180" w:type="dxa"/>
        <w:tblCellMar>
          <w:left w:w="0" w:type="dxa"/>
          <w:right w:w="0" w:type="dxa"/>
        </w:tblCellMar>
        <w:tblLook w:val="04A0" w:firstRow="1" w:lastRow="0" w:firstColumn="1" w:lastColumn="0" w:noHBand="0" w:noVBand="1"/>
      </w:tblPr>
      <w:tblGrid>
        <w:gridCol w:w="2727"/>
        <w:gridCol w:w="2343"/>
        <w:gridCol w:w="3760"/>
      </w:tblGrid>
      <w:tr w:rsidR="00C43181" w:rsidRPr="00D45879" w:rsidTr="00C43181">
        <w:tc>
          <w:tcPr>
            <w:tcW w:w="2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3181" w:rsidRPr="00D45879" w:rsidRDefault="00C43181" w:rsidP="00D45879">
            <w:pPr>
              <w:pStyle w:val="a00"/>
              <w:spacing w:before="0" w:beforeAutospacing="0" w:after="0" w:afterAutospacing="0"/>
              <w:ind w:firstLine="567"/>
              <w:jc w:val="both"/>
              <w:rPr>
                <w:rFonts w:ascii="Arial Narrow" w:hAnsi="Arial Narrow" w:cs="Arial"/>
                <w:sz w:val="20"/>
                <w:szCs w:val="20"/>
              </w:rPr>
            </w:pPr>
            <w:r w:rsidRPr="00D45879">
              <w:rPr>
                <w:rFonts w:ascii="Arial Narrow" w:hAnsi="Arial Narrow" w:cs="Arial"/>
                <w:sz w:val="20"/>
                <w:szCs w:val="20"/>
              </w:rPr>
              <w:t>День недели</w:t>
            </w:r>
          </w:p>
        </w:tc>
        <w:tc>
          <w:tcPr>
            <w:tcW w:w="23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3181" w:rsidRPr="00D45879" w:rsidRDefault="00C43181" w:rsidP="00D45879">
            <w:pPr>
              <w:pStyle w:val="a00"/>
              <w:spacing w:before="0" w:beforeAutospacing="0" w:after="0" w:afterAutospacing="0"/>
              <w:ind w:firstLine="567"/>
              <w:jc w:val="both"/>
              <w:rPr>
                <w:rFonts w:ascii="Arial Narrow" w:hAnsi="Arial Narrow" w:cs="Arial"/>
                <w:sz w:val="20"/>
                <w:szCs w:val="20"/>
              </w:rPr>
            </w:pPr>
            <w:r w:rsidRPr="00D45879">
              <w:rPr>
                <w:rFonts w:ascii="Arial Narrow" w:hAnsi="Arial Narrow" w:cs="Arial"/>
                <w:sz w:val="20"/>
                <w:szCs w:val="20"/>
              </w:rPr>
              <w:t>Время работы</w:t>
            </w:r>
          </w:p>
        </w:tc>
        <w:tc>
          <w:tcPr>
            <w:tcW w:w="37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3181" w:rsidRPr="00D45879" w:rsidRDefault="00C43181" w:rsidP="00D45879">
            <w:pPr>
              <w:pStyle w:val="a00"/>
              <w:spacing w:before="0" w:beforeAutospacing="0" w:after="0" w:afterAutospacing="0"/>
              <w:ind w:firstLine="567"/>
              <w:jc w:val="both"/>
              <w:rPr>
                <w:rFonts w:ascii="Arial Narrow" w:hAnsi="Arial Narrow" w:cs="Arial"/>
                <w:sz w:val="20"/>
                <w:szCs w:val="20"/>
              </w:rPr>
            </w:pPr>
            <w:r w:rsidRPr="00D45879">
              <w:rPr>
                <w:rFonts w:ascii="Arial Narrow" w:hAnsi="Arial Narrow" w:cs="Arial"/>
                <w:sz w:val="20"/>
                <w:szCs w:val="20"/>
              </w:rPr>
              <w:t>Перерыв</w:t>
            </w:r>
          </w:p>
        </w:tc>
      </w:tr>
      <w:tr w:rsidR="00C43181" w:rsidRPr="00D45879" w:rsidTr="00C43181">
        <w:tc>
          <w:tcPr>
            <w:tcW w:w="2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3181" w:rsidRPr="00D45879" w:rsidRDefault="00C43181" w:rsidP="00D45879">
            <w:pPr>
              <w:pStyle w:val="a00"/>
              <w:spacing w:before="0" w:beforeAutospacing="0" w:after="0" w:afterAutospacing="0"/>
              <w:ind w:firstLine="567"/>
              <w:jc w:val="both"/>
              <w:rPr>
                <w:rFonts w:ascii="Arial Narrow" w:hAnsi="Arial Narrow" w:cs="Arial"/>
                <w:sz w:val="20"/>
                <w:szCs w:val="20"/>
              </w:rPr>
            </w:pPr>
            <w:r w:rsidRPr="00D45879">
              <w:rPr>
                <w:rFonts w:ascii="Arial Narrow" w:hAnsi="Arial Narrow" w:cs="Arial"/>
                <w:sz w:val="20"/>
                <w:szCs w:val="20"/>
              </w:rPr>
              <w:t>Понедельник</w:t>
            </w:r>
          </w:p>
        </w:tc>
        <w:tc>
          <w:tcPr>
            <w:tcW w:w="23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3181" w:rsidRPr="00D45879" w:rsidRDefault="00C43181" w:rsidP="00D45879">
            <w:pPr>
              <w:pStyle w:val="a20"/>
              <w:spacing w:before="0" w:beforeAutospacing="0" w:after="0" w:afterAutospacing="0"/>
              <w:ind w:firstLine="567"/>
              <w:jc w:val="center"/>
              <w:rPr>
                <w:rFonts w:ascii="Arial Narrow" w:hAnsi="Arial Narrow" w:cs="Arial"/>
                <w:sz w:val="20"/>
                <w:szCs w:val="20"/>
              </w:rPr>
            </w:pPr>
            <w:r w:rsidRPr="00D45879">
              <w:rPr>
                <w:rFonts w:ascii="Arial Narrow" w:hAnsi="Arial Narrow" w:cs="Arial"/>
                <w:sz w:val="20"/>
                <w:szCs w:val="20"/>
              </w:rPr>
              <w:t>с 9-00 до 18-00</w:t>
            </w:r>
          </w:p>
        </w:tc>
        <w:tc>
          <w:tcPr>
            <w:tcW w:w="37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3181" w:rsidRPr="00D45879" w:rsidRDefault="00C43181" w:rsidP="00D45879">
            <w:pPr>
              <w:pStyle w:val="a20"/>
              <w:spacing w:before="0" w:beforeAutospacing="0" w:after="0" w:afterAutospacing="0"/>
              <w:ind w:firstLine="567"/>
              <w:jc w:val="center"/>
              <w:rPr>
                <w:rFonts w:ascii="Arial Narrow" w:hAnsi="Arial Narrow" w:cs="Arial"/>
                <w:sz w:val="20"/>
                <w:szCs w:val="20"/>
              </w:rPr>
            </w:pPr>
            <w:r w:rsidRPr="00D45879">
              <w:rPr>
                <w:rFonts w:ascii="Arial Narrow" w:hAnsi="Arial Narrow" w:cs="Arial"/>
                <w:sz w:val="20"/>
                <w:szCs w:val="20"/>
              </w:rPr>
              <w:t>без перерыва на обед</w:t>
            </w:r>
          </w:p>
        </w:tc>
      </w:tr>
      <w:tr w:rsidR="00C43181" w:rsidRPr="00D45879" w:rsidTr="00C43181">
        <w:tc>
          <w:tcPr>
            <w:tcW w:w="2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3181" w:rsidRPr="00D45879" w:rsidRDefault="00C43181" w:rsidP="00D45879">
            <w:pPr>
              <w:pStyle w:val="a00"/>
              <w:spacing w:before="0" w:beforeAutospacing="0" w:after="0" w:afterAutospacing="0"/>
              <w:ind w:firstLine="567"/>
              <w:jc w:val="both"/>
              <w:rPr>
                <w:rFonts w:ascii="Arial Narrow" w:hAnsi="Arial Narrow" w:cs="Arial"/>
                <w:sz w:val="20"/>
                <w:szCs w:val="20"/>
              </w:rPr>
            </w:pPr>
            <w:r w:rsidRPr="00D45879">
              <w:rPr>
                <w:rFonts w:ascii="Arial Narrow" w:hAnsi="Arial Narrow" w:cs="Arial"/>
                <w:sz w:val="20"/>
                <w:szCs w:val="20"/>
              </w:rPr>
              <w:t>Вторник</w:t>
            </w:r>
          </w:p>
        </w:tc>
        <w:tc>
          <w:tcPr>
            <w:tcW w:w="23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3181" w:rsidRPr="00D45879" w:rsidRDefault="00C43181" w:rsidP="00D45879">
            <w:pPr>
              <w:pStyle w:val="a20"/>
              <w:spacing w:before="0" w:beforeAutospacing="0" w:after="0" w:afterAutospacing="0"/>
              <w:ind w:firstLine="567"/>
              <w:jc w:val="center"/>
              <w:rPr>
                <w:rFonts w:ascii="Arial Narrow" w:hAnsi="Arial Narrow" w:cs="Arial"/>
                <w:sz w:val="20"/>
                <w:szCs w:val="20"/>
              </w:rPr>
            </w:pPr>
            <w:r w:rsidRPr="00D45879">
              <w:rPr>
                <w:rFonts w:ascii="Arial Narrow" w:hAnsi="Arial Narrow" w:cs="Arial"/>
                <w:sz w:val="20"/>
                <w:szCs w:val="20"/>
              </w:rPr>
              <w:t>с 9-00 до 18-00</w:t>
            </w:r>
          </w:p>
        </w:tc>
        <w:tc>
          <w:tcPr>
            <w:tcW w:w="37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3181" w:rsidRPr="00D45879" w:rsidRDefault="00C43181" w:rsidP="00D45879">
            <w:pPr>
              <w:pStyle w:val="af7"/>
              <w:spacing w:before="0" w:after="0"/>
              <w:ind w:firstLine="567"/>
              <w:jc w:val="center"/>
              <w:rPr>
                <w:rFonts w:ascii="Arial Narrow" w:hAnsi="Arial Narrow"/>
                <w:sz w:val="20"/>
                <w:szCs w:val="20"/>
              </w:rPr>
            </w:pPr>
            <w:r w:rsidRPr="00D45879">
              <w:rPr>
                <w:rFonts w:ascii="Arial Narrow" w:hAnsi="Arial Narrow"/>
                <w:sz w:val="20"/>
                <w:szCs w:val="20"/>
              </w:rPr>
              <w:t>без перерыва на обед</w:t>
            </w:r>
          </w:p>
        </w:tc>
      </w:tr>
      <w:tr w:rsidR="00C43181" w:rsidRPr="00D45879" w:rsidTr="00C43181">
        <w:tc>
          <w:tcPr>
            <w:tcW w:w="2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3181" w:rsidRPr="00D45879" w:rsidRDefault="00C43181" w:rsidP="00D45879">
            <w:pPr>
              <w:pStyle w:val="a00"/>
              <w:spacing w:before="0" w:beforeAutospacing="0" w:after="0" w:afterAutospacing="0"/>
              <w:ind w:firstLine="567"/>
              <w:jc w:val="both"/>
              <w:rPr>
                <w:rFonts w:ascii="Arial Narrow" w:hAnsi="Arial Narrow" w:cs="Arial"/>
                <w:sz w:val="20"/>
                <w:szCs w:val="20"/>
              </w:rPr>
            </w:pPr>
            <w:r w:rsidRPr="00D45879">
              <w:rPr>
                <w:rFonts w:ascii="Arial Narrow" w:hAnsi="Arial Narrow" w:cs="Arial"/>
                <w:sz w:val="20"/>
                <w:szCs w:val="20"/>
              </w:rPr>
              <w:t>Среда</w:t>
            </w:r>
          </w:p>
        </w:tc>
        <w:tc>
          <w:tcPr>
            <w:tcW w:w="23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3181" w:rsidRPr="00D45879" w:rsidRDefault="00C43181" w:rsidP="00D45879">
            <w:pPr>
              <w:pStyle w:val="a20"/>
              <w:spacing w:before="0" w:beforeAutospacing="0" w:after="0" w:afterAutospacing="0"/>
              <w:ind w:firstLine="567"/>
              <w:jc w:val="center"/>
              <w:rPr>
                <w:rFonts w:ascii="Arial Narrow" w:hAnsi="Arial Narrow" w:cs="Arial"/>
                <w:sz w:val="20"/>
                <w:szCs w:val="20"/>
              </w:rPr>
            </w:pPr>
            <w:r w:rsidRPr="00D45879">
              <w:rPr>
                <w:rFonts w:ascii="Arial Narrow" w:hAnsi="Arial Narrow" w:cs="Arial"/>
                <w:sz w:val="20"/>
                <w:szCs w:val="20"/>
              </w:rPr>
              <w:t>с 9-00 до 18-00</w:t>
            </w:r>
          </w:p>
        </w:tc>
        <w:tc>
          <w:tcPr>
            <w:tcW w:w="37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3181" w:rsidRPr="00D45879" w:rsidRDefault="00C43181" w:rsidP="00D45879">
            <w:pPr>
              <w:pStyle w:val="af7"/>
              <w:spacing w:before="0" w:after="0"/>
              <w:ind w:firstLine="567"/>
              <w:jc w:val="center"/>
              <w:rPr>
                <w:rFonts w:ascii="Arial Narrow" w:hAnsi="Arial Narrow"/>
                <w:sz w:val="20"/>
                <w:szCs w:val="20"/>
              </w:rPr>
            </w:pPr>
            <w:r w:rsidRPr="00D45879">
              <w:rPr>
                <w:rFonts w:ascii="Arial Narrow" w:hAnsi="Arial Narrow"/>
                <w:sz w:val="20"/>
                <w:szCs w:val="20"/>
              </w:rPr>
              <w:t>без перерыва на обед</w:t>
            </w:r>
          </w:p>
        </w:tc>
      </w:tr>
      <w:tr w:rsidR="00C43181" w:rsidRPr="00D45879" w:rsidTr="00C43181">
        <w:tc>
          <w:tcPr>
            <w:tcW w:w="2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3181" w:rsidRPr="00D45879" w:rsidRDefault="00C43181" w:rsidP="00D45879">
            <w:pPr>
              <w:pStyle w:val="a00"/>
              <w:spacing w:before="0" w:beforeAutospacing="0" w:after="0" w:afterAutospacing="0"/>
              <w:ind w:firstLine="567"/>
              <w:jc w:val="both"/>
              <w:rPr>
                <w:rFonts w:ascii="Arial Narrow" w:hAnsi="Arial Narrow" w:cs="Arial"/>
                <w:sz w:val="20"/>
                <w:szCs w:val="20"/>
              </w:rPr>
            </w:pPr>
            <w:r w:rsidRPr="00D45879">
              <w:rPr>
                <w:rFonts w:ascii="Arial Narrow" w:hAnsi="Arial Narrow" w:cs="Arial"/>
                <w:sz w:val="20"/>
                <w:szCs w:val="20"/>
              </w:rPr>
              <w:t>Четверг</w:t>
            </w:r>
          </w:p>
        </w:tc>
        <w:tc>
          <w:tcPr>
            <w:tcW w:w="23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3181" w:rsidRPr="00D45879" w:rsidRDefault="00C43181" w:rsidP="00D45879">
            <w:pPr>
              <w:pStyle w:val="a20"/>
              <w:spacing w:before="0" w:beforeAutospacing="0" w:after="0" w:afterAutospacing="0"/>
              <w:ind w:firstLine="567"/>
              <w:jc w:val="center"/>
              <w:rPr>
                <w:rFonts w:ascii="Arial Narrow" w:hAnsi="Arial Narrow" w:cs="Arial"/>
                <w:sz w:val="20"/>
                <w:szCs w:val="20"/>
              </w:rPr>
            </w:pPr>
            <w:r w:rsidRPr="00D45879">
              <w:rPr>
                <w:rFonts w:ascii="Arial Narrow" w:hAnsi="Arial Narrow" w:cs="Arial"/>
                <w:sz w:val="20"/>
                <w:szCs w:val="20"/>
              </w:rPr>
              <w:t>с 9-00 до 18-00</w:t>
            </w:r>
          </w:p>
        </w:tc>
        <w:tc>
          <w:tcPr>
            <w:tcW w:w="37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3181" w:rsidRPr="00D45879" w:rsidRDefault="00C43181" w:rsidP="00D45879">
            <w:pPr>
              <w:pStyle w:val="af7"/>
              <w:spacing w:before="0" w:after="0"/>
              <w:ind w:firstLine="567"/>
              <w:jc w:val="center"/>
              <w:rPr>
                <w:rFonts w:ascii="Arial Narrow" w:hAnsi="Arial Narrow"/>
                <w:sz w:val="20"/>
                <w:szCs w:val="20"/>
              </w:rPr>
            </w:pPr>
            <w:r w:rsidRPr="00D45879">
              <w:rPr>
                <w:rFonts w:ascii="Arial Narrow" w:hAnsi="Arial Narrow"/>
                <w:sz w:val="20"/>
                <w:szCs w:val="20"/>
              </w:rPr>
              <w:t>без перерыва на обед</w:t>
            </w:r>
          </w:p>
        </w:tc>
      </w:tr>
      <w:tr w:rsidR="00C43181" w:rsidRPr="00D45879" w:rsidTr="00C43181">
        <w:tc>
          <w:tcPr>
            <w:tcW w:w="2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3181" w:rsidRPr="00D45879" w:rsidRDefault="00C43181" w:rsidP="00D45879">
            <w:pPr>
              <w:pStyle w:val="a00"/>
              <w:spacing w:before="0" w:beforeAutospacing="0" w:after="0" w:afterAutospacing="0"/>
              <w:ind w:firstLine="567"/>
              <w:jc w:val="both"/>
              <w:rPr>
                <w:rFonts w:ascii="Arial Narrow" w:hAnsi="Arial Narrow" w:cs="Arial"/>
                <w:sz w:val="20"/>
                <w:szCs w:val="20"/>
              </w:rPr>
            </w:pPr>
            <w:r w:rsidRPr="00D45879">
              <w:rPr>
                <w:rFonts w:ascii="Arial Narrow" w:hAnsi="Arial Narrow" w:cs="Arial"/>
                <w:sz w:val="20"/>
                <w:szCs w:val="20"/>
              </w:rPr>
              <w:t>Пятница</w:t>
            </w:r>
          </w:p>
        </w:tc>
        <w:tc>
          <w:tcPr>
            <w:tcW w:w="23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3181" w:rsidRPr="00D45879" w:rsidRDefault="00C43181" w:rsidP="00D45879">
            <w:pPr>
              <w:pStyle w:val="a20"/>
              <w:spacing w:before="0" w:beforeAutospacing="0" w:after="0" w:afterAutospacing="0"/>
              <w:ind w:firstLine="567"/>
              <w:jc w:val="center"/>
              <w:rPr>
                <w:rFonts w:ascii="Arial Narrow" w:hAnsi="Arial Narrow" w:cs="Arial"/>
                <w:sz w:val="20"/>
                <w:szCs w:val="20"/>
              </w:rPr>
            </w:pPr>
            <w:r w:rsidRPr="00D45879">
              <w:rPr>
                <w:rFonts w:ascii="Arial Narrow" w:hAnsi="Arial Narrow" w:cs="Arial"/>
                <w:sz w:val="20"/>
                <w:szCs w:val="20"/>
              </w:rPr>
              <w:t>с 9-00 до 18-00</w:t>
            </w:r>
          </w:p>
        </w:tc>
        <w:tc>
          <w:tcPr>
            <w:tcW w:w="37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3181" w:rsidRPr="00D45879" w:rsidRDefault="00C43181" w:rsidP="00D45879">
            <w:pPr>
              <w:pStyle w:val="af7"/>
              <w:spacing w:before="0" w:after="0"/>
              <w:ind w:firstLine="567"/>
              <w:jc w:val="center"/>
              <w:rPr>
                <w:rFonts w:ascii="Arial Narrow" w:hAnsi="Arial Narrow"/>
                <w:sz w:val="20"/>
                <w:szCs w:val="20"/>
              </w:rPr>
            </w:pPr>
            <w:r w:rsidRPr="00D45879">
              <w:rPr>
                <w:rFonts w:ascii="Arial Narrow" w:hAnsi="Arial Narrow"/>
                <w:sz w:val="20"/>
                <w:szCs w:val="20"/>
              </w:rPr>
              <w:t>без перерыва на обед</w:t>
            </w:r>
          </w:p>
        </w:tc>
      </w:tr>
      <w:tr w:rsidR="00C43181" w:rsidRPr="00D45879" w:rsidTr="00C43181">
        <w:tc>
          <w:tcPr>
            <w:tcW w:w="2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3181" w:rsidRPr="00D45879" w:rsidRDefault="00C43181" w:rsidP="00D45879">
            <w:pPr>
              <w:pStyle w:val="a00"/>
              <w:spacing w:before="0" w:beforeAutospacing="0" w:after="0" w:afterAutospacing="0"/>
              <w:ind w:firstLine="567"/>
              <w:jc w:val="both"/>
              <w:rPr>
                <w:rFonts w:ascii="Arial Narrow" w:hAnsi="Arial Narrow" w:cs="Arial"/>
                <w:sz w:val="20"/>
                <w:szCs w:val="20"/>
              </w:rPr>
            </w:pPr>
            <w:r w:rsidRPr="00D45879">
              <w:rPr>
                <w:rFonts w:ascii="Arial Narrow" w:hAnsi="Arial Narrow" w:cs="Arial"/>
                <w:sz w:val="20"/>
                <w:szCs w:val="20"/>
              </w:rPr>
              <w:t>Суббота</w:t>
            </w:r>
          </w:p>
        </w:tc>
        <w:tc>
          <w:tcPr>
            <w:tcW w:w="610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3181" w:rsidRPr="00D45879" w:rsidRDefault="00C43181" w:rsidP="00D45879">
            <w:pPr>
              <w:pStyle w:val="a20"/>
              <w:spacing w:before="0" w:beforeAutospacing="0" w:after="0" w:afterAutospacing="0"/>
              <w:ind w:firstLine="567"/>
              <w:jc w:val="center"/>
              <w:rPr>
                <w:rFonts w:ascii="Arial Narrow" w:hAnsi="Arial Narrow" w:cs="Arial"/>
                <w:sz w:val="20"/>
                <w:szCs w:val="20"/>
              </w:rPr>
            </w:pPr>
            <w:r w:rsidRPr="00D45879">
              <w:rPr>
                <w:rFonts w:ascii="Arial Narrow" w:hAnsi="Arial Narrow" w:cs="Arial"/>
                <w:sz w:val="20"/>
                <w:szCs w:val="20"/>
              </w:rPr>
              <w:t>выходной день</w:t>
            </w:r>
          </w:p>
        </w:tc>
      </w:tr>
      <w:tr w:rsidR="00C43181" w:rsidRPr="00D45879" w:rsidTr="00C43181">
        <w:tc>
          <w:tcPr>
            <w:tcW w:w="2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3181" w:rsidRPr="00D45879" w:rsidRDefault="00C43181" w:rsidP="00D45879">
            <w:pPr>
              <w:pStyle w:val="a00"/>
              <w:spacing w:before="0" w:beforeAutospacing="0" w:after="0" w:afterAutospacing="0"/>
              <w:ind w:firstLine="567"/>
              <w:jc w:val="both"/>
              <w:rPr>
                <w:rFonts w:ascii="Arial Narrow" w:hAnsi="Arial Narrow" w:cs="Arial"/>
                <w:sz w:val="20"/>
                <w:szCs w:val="20"/>
              </w:rPr>
            </w:pPr>
            <w:r w:rsidRPr="00D45879">
              <w:rPr>
                <w:rFonts w:ascii="Arial Narrow" w:hAnsi="Arial Narrow" w:cs="Arial"/>
                <w:sz w:val="20"/>
                <w:szCs w:val="20"/>
              </w:rPr>
              <w:t>Воскресенье</w:t>
            </w:r>
          </w:p>
        </w:tc>
        <w:tc>
          <w:tcPr>
            <w:tcW w:w="610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3181" w:rsidRPr="00D45879" w:rsidRDefault="00C43181" w:rsidP="00D45879">
            <w:pPr>
              <w:pStyle w:val="a20"/>
              <w:spacing w:before="0" w:beforeAutospacing="0" w:after="0" w:afterAutospacing="0"/>
              <w:ind w:firstLine="567"/>
              <w:jc w:val="center"/>
              <w:rPr>
                <w:rFonts w:ascii="Arial Narrow" w:hAnsi="Arial Narrow" w:cs="Arial"/>
                <w:sz w:val="20"/>
                <w:szCs w:val="20"/>
              </w:rPr>
            </w:pPr>
            <w:r w:rsidRPr="00D45879">
              <w:rPr>
                <w:rFonts w:ascii="Arial Narrow" w:hAnsi="Arial Narrow" w:cs="Arial"/>
                <w:sz w:val="20"/>
                <w:szCs w:val="20"/>
              </w:rPr>
              <w:t>выходной день</w:t>
            </w:r>
          </w:p>
        </w:tc>
      </w:tr>
    </w:tbl>
    <w:p w:rsidR="00C43181" w:rsidRPr="00D45879" w:rsidRDefault="00C43181" w:rsidP="00D764B9">
      <w:pPr>
        <w:pStyle w:val="af7"/>
        <w:spacing w:before="0" w:after="0"/>
        <w:ind w:firstLine="633"/>
        <w:jc w:val="right"/>
        <w:rPr>
          <w:rFonts w:ascii="Arial Narrow" w:hAnsi="Arial Narrow"/>
          <w:color w:val="000000"/>
          <w:sz w:val="20"/>
          <w:szCs w:val="20"/>
        </w:rPr>
      </w:pPr>
    </w:p>
    <w:p w:rsidR="00C43181" w:rsidRPr="00D45879" w:rsidRDefault="00C43181" w:rsidP="00D45879">
      <w:pPr>
        <w:pStyle w:val="af7"/>
        <w:spacing w:before="0" w:after="0"/>
        <w:ind w:firstLine="633"/>
        <w:jc w:val="right"/>
        <w:rPr>
          <w:rFonts w:ascii="Arial Narrow" w:hAnsi="Arial Narrow"/>
          <w:color w:val="000000"/>
          <w:sz w:val="20"/>
          <w:szCs w:val="20"/>
        </w:rPr>
      </w:pPr>
      <w:r w:rsidRPr="00D45879">
        <w:rPr>
          <w:rFonts w:ascii="Arial Narrow" w:hAnsi="Arial Narrow"/>
          <w:color w:val="000000"/>
          <w:sz w:val="20"/>
          <w:szCs w:val="20"/>
        </w:rPr>
        <w:t>Приложение №3</w:t>
      </w:r>
    </w:p>
    <w:p w:rsidR="00C43181" w:rsidRPr="00D45879" w:rsidRDefault="00C43181" w:rsidP="00D45879">
      <w:pPr>
        <w:pStyle w:val="af7"/>
        <w:spacing w:before="0" w:after="0"/>
        <w:ind w:firstLine="633"/>
        <w:jc w:val="right"/>
        <w:rPr>
          <w:rFonts w:ascii="Arial Narrow" w:hAnsi="Arial Narrow"/>
          <w:color w:val="000000"/>
          <w:sz w:val="20"/>
          <w:szCs w:val="20"/>
        </w:rPr>
      </w:pPr>
      <w:r w:rsidRPr="00D45879">
        <w:rPr>
          <w:rFonts w:ascii="Arial Narrow" w:hAnsi="Arial Narrow"/>
          <w:color w:val="000000"/>
          <w:sz w:val="20"/>
          <w:szCs w:val="20"/>
        </w:rPr>
        <w:t>к Административному регламенту</w:t>
      </w:r>
    </w:p>
    <w:p w:rsidR="00C43181" w:rsidRPr="00D45879" w:rsidRDefault="00C43181" w:rsidP="00D764B9">
      <w:pPr>
        <w:pStyle w:val="af7"/>
        <w:spacing w:before="0" w:after="0"/>
        <w:ind w:firstLine="633"/>
        <w:jc w:val="center"/>
        <w:rPr>
          <w:rFonts w:ascii="Arial Narrow" w:hAnsi="Arial Narrow"/>
          <w:color w:val="000000"/>
          <w:sz w:val="20"/>
          <w:szCs w:val="20"/>
        </w:rPr>
      </w:pPr>
    </w:p>
    <w:p w:rsidR="00C43181" w:rsidRPr="00D45879" w:rsidRDefault="00C43181" w:rsidP="00D45879">
      <w:pPr>
        <w:pStyle w:val="af7"/>
        <w:spacing w:before="0" w:after="0"/>
        <w:ind w:firstLine="633"/>
        <w:jc w:val="center"/>
        <w:rPr>
          <w:rFonts w:ascii="Arial Narrow" w:hAnsi="Arial Narrow"/>
          <w:color w:val="000000"/>
          <w:sz w:val="20"/>
          <w:szCs w:val="20"/>
        </w:rPr>
      </w:pPr>
      <w:r w:rsidRPr="00D45879">
        <w:rPr>
          <w:rFonts w:ascii="Arial Narrow" w:hAnsi="Arial Narrow"/>
          <w:b/>
          <w:bCs/>
          <w:color w:val="000000"/>
          <w:sz w:val="20"/>
          <w:szCs w:val="20"/>
        </w:rPr>
        <w:t>Шаблон заявления</w:t>
      </w:r>
    </w:p>
    <w:p w:rsidR="00C43181" w:rsidRPr="00D45879" w:rsidRDefault="00C43181" w:rsidP="00D45879">
      <w:pPr>
        <w:pStyle w:val="af7"/>
        <w:spacing w:before="0" w:after="0"/>
        <w:ind w:firstLine="633"/>
        <w:jc w:val="center"/>
        <w:rPr>
          <w:rFonts w:ascii="Arial Narrow" w:hAnsi="Arial Narrow"/>
          <w:color w:val="000000"/>
          <w:sz w:val="20"/>
          <w:szCs w:val="20"/>
        </w:rPr>
      </w:pPr>
      <w:r w:rsidRPr="00D45879">
        <w:rPr>
          <w:rFonts w:ascii="Arial Narrow" w:hAnsi="Arial Narrow"/>
          <w:b/>
          <w:bCs/>
          <w:color w:val="000000"/>
          <w:sz w:val="20"/>
          <w:szCs w:val="20"/>
        </w:rPr>
        <w:t>на предоставление муниципальной услуги</w:t>
      </w:r>
    </w:p>
    <w:tbl>
      <w:tblPr>
        <w:tblW w:w="9889" w:type="dxa"/>
        <w:tblCellMar>
          <w:left w:w="0" w:type="dxa"/>
          <w:right w:w="0" w:type="dxa"/>
        </w:tblCellMar>
        <w:tblLook w:val="04A0" w:firstRow="1" w:lastRow="0" w:firstColumn="1" w:lastColumn="0" w:noHBand="0" w:noVBand="1"/>
      </w:tblPr>
      <w:tblGrid>
        <w:gridCol w:w="1874"/>
        <w:gridCol w:w="8015"/>
      </w:tblGrid>
      <w:tr w:rsidR="00C43181" w:rsidRPr="00D45879" w:rsidTr="00C43181">
        <w:trPr>
          <w:trHeight w:val="3843"/>
        </w:trPr>
        <w:tc>
          <w:tcPr>
            <w:tcW w:w="4361" w:type="dxa"/>
            <w:tcMar>
              <w:top w:w="0" w:type="dxa"/>
              <w:left w:w="108" w:type="dxa"/>
              <w:bottom w:w="0" w:type="dxa"/>
              <w:right w:w="108" w:type="dxa"/>
            </w:tcMar>
            <w:hideMark/>
          </w:tcPr>
          <w:p w:rsidR="00C43181" w:rsidRPr="00D45879" w:rsidRDefault="00C43181" w:rsidP="00D45879">
            <w:pPr>
              <w:pStyle w:val="af7"/>
              <w:spacing w:before="0" w:after="0"/>
              <w:ind w:firstLine="567"/>
              <w:jc w:val="right"/>
              <w:rPr>
                <w:rFonts w:ascii="Arial Narrow" w:hAnsi="Arial Narrow"/>
                <w:sz w:val="20"/>
                <w:szCs w:val="20"/>
              </w:rPr>
            </w:pPr>
            <w:r w:rsidRPr="00D45879">
              <w:rPr>
                <w:rFonts w:ascii="Arial Narrow" w:hAnsi="Arial Narrow"/>
                <w:sz w:val="20"/>
                <w:szCs w:val="20"/>
              </w:rPr>
              <w:t> </w:t>
            </w:r>
          </w:p>
          <w:p w:rsidR="00C43181" w:rsidRPr="00D45879" w:rsidRDefault="00C43181" w:rsidP="00D45879">
            <w:pPr>
              <w:pStyle w:val="af7"/>
              <w:spacing w:before="0" w:after="0"/>
              <w:ind w:firstLine="567"/>
              <w:jc w:val="both"/>
              <w:rPr>
                <w:rFonts w:ascii="Arial Narrow" w:hAnsi="Arial Narrow"/>
                <w:sz w:val="20"/>
                <w:szCs w:val="20"/>
              </w:rPr>
            </w:pPr>
            <w:r w:rsidRPr="00D45879">
              <w:rPr>
                <w:rFonts w:ascii="Arial Narrow" w:hAnsi="Arial Narrow"/>
                <w:sz w:val="20"/>
                <w:szCs w:val="20"/>
              </w:rPr>
              <w:t> </w:t>
            </w:r>
          </w:p>
          <w:p w:rsidR="00C43181" w:rsidRPr="00D45879" w:rsidRDefault="00C43181" w:rsidP="00D45879">
            <w:pPr>
              <w:pStyle w:val="af7"/>
              <w:spacing w:before="0" w:after="0"/>
              <w:ind w:firstLine="567"/>
              <w:jc w:val="both"/>
              <w:rPr>
                <w:rFonts w:ascii="Arial Narrow" w:hAnsi="Arial Narrow"/>
                <w:sz w:val="20"/>
                <w:szCs w:val="20"/>
              </w:rPr>
            </w:pPr>
            <w:r w:rsidRPr="00D45879">
              <w:rPr>
                <w:rFonts w:ascii="Arial Narrow" w:hAnsi="Arial Narrow"/>
                <w:sz w:val="20"/>
                <w:szCs w:val="20"/>
              </w:rPr>
              <w:t> </w:t>
            </w:r>
          </w:p>
          <w:p w:rsidR="00C43181" w:rsidRPr="00D45879" w:rsidRDefault="00C43181" w:rsidP="00D45879">
            <w:pPr>
              <w:pStyle w:val="af7"/>
              <w:spacing w:before="0" w:after="0"/>
              <w:ind w:firstLine="567"/>
              <w:jc w:val="both"/>
              <w:rPr>
                <w:rFonts w:ascii="Arial Narrow" w:hAnsi="Arial Narrow"/>
                <w:sz w:val="20"/>
                <w:szCs w:val="20"/>
              </w:rPr>
            </w:pPr>
            <w:r w:rsidRPr="00D45879">
              <w:rPr>
                <w:rFonts w:ascii="Arial Narrow" w:hAnsi="Arial Narrow"/>
                <w:sz w:val="20"/>
                <w:szCs w:val="20"/>
              </w:rPr>
              <w:t> </w:t>
            </w:r>
          </w:p>
          <w:p w:rsidR="00C43181" w:rsidRPr="00D45879" w:rsidRDefault="00C43181" w:rsidP="00D45879">
            <w:pPr>
              <w:pStyle w:val="af7"/>
              <w:spacing w:before="0" w:after="0"/>
              <w:ind w:firstLine="567"/>
              <w:jc w:val="both"/>
              <w:rPr>
                <w:rFonts w:ascii="Arial Narrow" w:hAnsi="Arial Narrow"/>
                <w:sz w:val="20"/>
                <w:szCs w:val="20"/>
              </w:rPr>
            </w:pPr>
            <w:r w:rsidRPr="00D45879">
              <w:rPr>
                <w:rFonts w:ascii="Arial Narrow" w:hAnsi="Arial Narrow"/>
                <w:sz w:val="20"/>
                <w:szCs w:val="20"/>
              </w:rPr>
              <w:t> </w:t>
            </w:r>
          </w:p>
          <w:p w:rsidR="00C43181" w:rsidRPr="00D45879" w:rsidRDefault="00C43181" w:rsidP="00D45879">
            <w:pPr>
              <w:pStyle w:val="af7"/>
              <w:spacing w:before="0" w:after="0"/>
              <w:ind w:firstLine="567"/>
              <w:jc w:val="both"/>
              <w:rPr>
                <w:rFonts w:ascii="Arial Narrow" w:hAnsi="Arial Narrow"/>
                <w:sz w:val="20"/>
                <w:szCs w:val="20"/>
              </w:rPr>
            </w:pPr>
            <w:r w:rsidRPr="00D45879">
              <w:rPr>
                <w:rFonts w:ascii="Arial Narrow" w:hAnsi="Arial Narrow"/>
                <w:sz w:val="20"/>
                <w:szCs w:val="20"/>
              </w:rPr>
              <w:t> </w:t>
            </w:r>
          </w:p>
          <w:p w:rsidR="00C43181" w:rsidRPr="00D45879" w:rsidRDefault="00C43181" w:rsidP="00D45879">
            <w:pPr>
              <w:pStyle w:val="af7"/>
              <w:spacing w:before="0" w:after="0"/>
              <w:ind w:firstLine="567"/>
              <w:jc w:val="both"/>
              <w:rPr>
                <w:rFonts w:ascii="Arial Narrow" w:hAnsi="Arial Narrow"/>
                <w:sz w:val="20"/>
                <w:szCs w:val="20"/>
              </w:rPr>
            </w:pPr>
            <w:r w:rsidRPr="00D45879">
              <w:rPr>
                <w:rFonts w:ascii="Arial Narrow" w:hAnsi="Arial Narrow"/>
                <w:sz w:val="20"/>
                <w:szCs w:val="20"/>
              </w:rPr>
              <w:t> </w:t>
            </w:r>
          </w:p>
          <w:p w:rsidR="00C43181" w:rsidRPr="00D45879" w:rsidRDefault="00C43181" w:rsidP="00D45879">
            <w:pPr>
              <w:pStyle w:val="af7"/>
              <w:spacing w:before="0" w:after="0"/>
              <w:ind w:firstLine="567"/>
              <w:jc w:val="both"/>
              <w:rPr>
                <w:rFonts w:ascii="Arial Narrow" w:hAnsi="Arial Narrow"/>
                <w:sz w:val="20"/>
                <w:szCs w:val="20"/>
              </w:rPr>
            </w:pPr>
            <w:r w:rsidRPr="00D45879">
              <w:rPr>
                <w:rFonts w:ascii="Arial Narrow" w:hAnsi="Arial Narrow"/>
                <w:sz w:val="20"/>
                <w:szCs w:val="20"/>
              </w:rPr>
              <w:t> </w:t>
            </w:r>
          </w:p>
          <w:p w:rsidR="00C43181" w:rsidRPr="00D45879" w:rsidRDefault="00C43181" w:rsidP="00D45879">
            <w:pPr>
              <w:pStyle w:val="af7"/>
              <w:spacing w:before="0" w:after="0"/>
              <w:ind w:firstLine="567"/>
              <w:jc w:val="both"/>
              <w:rPr>
                <w:rFonts w:ascii="Arial Narrow" w:hAnsi="Arial Narrow"/>
                <w:sz w:val="20"/>
                <w:szCs w:val="20"/>
              </w:rPr>
            </w:pPr>
            <w:r w:rsidRPr="00D45879">
              <w:rPr>
                <w:rFonts w:ascii="Arial Narrow" w:hAnsi="Arial Narrow"/>
                <w:sz w:val="20"/>
                <w:szCs w:val="20"/>
              </w:rPr>
              <w:t> </w:t>
            </w:r>
          </w:p>
          <w:p w:rsidR="00C43181" w:rsidRPr="00D45879" w:rsidRDefault="00C43181" w:rsidP="00D45879">
            <w:pPr>
              <w:pStyle w:val="af7"/>
              <w:spacing w:before="0" w:after="0"/>
              <w:ind w:firstLine="567"/>
              <w:jc w:val="both"/>
              <w:rPr>
                <w:rFonts w:ascii="Arial Narrow" w:hAnsi="Arial Narrow"/>
                <w:sz w:val="20"/>
                <w:szCs w:val="20"/>
              </w:rPr>
            </w:pPr>
            <w:r w:rsidRPr="00D45879">
              <w:rPr>
                <w:rFonts w:ascii="Arial Narrow" w:hAnsi="Arial Narrow"/>
                <w:sz w:val="20"/>
                <w:szCs w:val="20"/>
              </w:rPr>
              <w:t> </w:t>
            </w:r>
          </w:p>
          <w:p w:rsidR="00C43181" w:rsidRPr="00D45879" w:rsidRDefault="00C43181" w:rsidP="00D45879">
            <w:pPr>
              <w:pStyle w:val="af7"/>
              <w:spacing w:before="0" w:after="0"/>
              <w:ind w:firstLine="567"/>
              <w:jc w:val="both"/>
              <w:rPr>
                <w:rFonts w:ascii="Arial Narrow" w:hAnsi="Arial Narrow"/>
                <w:sz w:val="20"/>
                <w:szCs w:val="20"/>
              </w:rPr>
            </w:pPr>
            <w:r w:rsidRPr="00D45879">
              <w:rPr>
                <w:rFonts w:ascii="Arial Narrow" w:hAnsi="Arial Narrow"/>
                <w:sz w:val="20"/>
                <w:szCs w:val="20"/>
              </w:rPr>
              <w:t> </w:t>
            </w:r>
          </w:p>
          <w:p w:rsidR="00C43181" w:rsidRPr="00D45879" w:rsidRDefault="00C43181" w:rsidP="00D45879">
            <w:pPr>
              <w:pStyle w:val="af7"/>
              <w:spacing w:before="0" w:after="0"/>
              <w:ind w:firstLine="567"/>
              <w:jc w:val="both"/>
              <w:rPr>
                <w:rFonts w:ascii="Arial Narrow" w:hAnsi="Arial Narrow"/>
                <w:sz w:val="20"/>
                <w:szCs w:val="20"/>
              </w:rPr>
            </w:pPr>
            <w:r w:rsidRPr="00D45879">
              <w:rPr>
                <w:rFonts w:ascii="Arial Narrow" w:hAnsi="Arial Narrow"/>
                <w:sz w:val="20"/>
                <w:szCs w:val="20"/>
              </w:rPr>
              <w:t> </w:t>
            </w:r>
          </w:p>
          <w:p w:rsidR="00C43181" w:rsidRPr="00D45879" w:rsidRDefault="00C43181" w:rsidP="00D45879">
            <w:pPr>
              <w:pStyle w:val="af7"/>
              <w:spacing w:before="0" w:after="0"/>
              <w:ind w:firstLine="567"/>
              <w:jc w:val="both"/>
              <w:rPr>
                <w:rFonts w:ascii="Arial Narrow" w:hAnsi="Arial Narrow"/>
                <w:sz w:val="20"/>
                <w:szCs w:val="20"/>
              </w:rPr>
            </w:pPr>
            <w:r w:rsidRPr="00D45879">
              <w:rPr>
                <w:rFonts w:ascii="Arial Narrow" w:hAnsi="Arial Narrow"/>
                <w:sz w:val="20"/>
                <w:szCs w:val="20"/>
              </w:rPr>
              <w:t> </w:t>
            </w:r>
          </w:p>
          <w:p w:rsidR="00C43181" w:rsidRPr="00D45879" w:rsidRDefault="00C43181" w:rsidP="00D45879">
            <w:pPr>
              <w:pStyle w:val="af7"/>
              <w:spacing w:before="0" w:after="0"/>
              <w:ind w:firstLine="567"/>
              <w:jc w:val="both"/>
              <w:rPr>
                <w:rFonts w:ascii="Arial Narrow" w:hAnsi="Arial Narrow"/>
                <w:sz w:val="20"/>
                <w:szCs w:val="20"/>
              </w:rPr>
            </w:pPr>
            <w:r w:rsidRPr="00D45879">
              <w:rPr>
                <w:rFonts w:ascii="Arial Narrow" w:hAnsi="Arial Narrow"/>
                <w:sz w:val="20"/>
                <w:szCs w:val="20"/>
              </w:rPr>
              <w:t> </w:t>
            </w:r>
          </w:p>
          <w:p w:rsidR="00C43181" w:rsidRPr="00D45879" w:rsidRDefault="00C43181" w:rsidP="00D45879">
            <w:pPr>
              <w:pStyle w:val="af7"/>
              <w:spacing w:before="0" w:after="0"/>
              <w:ind w:firstLine="567"/>
              <w:jc w:val="both"/>
              <w:rPr>
                <w:rFonts w:ascii="Arial Narrow" w:hAnsi="Arial Narrow"/>
                <w:sz w:val="20"/>
                <w:szCs w:val="20"/>
              </w:rPr>
            </w:pPr>
            <w:r w:rsidRPr="00D45879">
              <w:rPr>
                <w:rFonts w:ascii="Arial Narrow" w:hAnsi="Arial Narrow"/>
                <w:sz w:val="20"/>
                <w:szCs w:val="20"/>
              </w:rPr>
              <w:t> </w:t>
            </w:r>
          </w:p>
          <w:p w:rsidR="00C43181" w:rsidRPr="00D45879" w:rsidRDefault="00C43181" w:rsidP="00D45879">
            <w:pPr>
              <w:pStyle w:val="af7"/>
              <w:spacing w:before="0" w:after="0"/>
              <w:ind w:firstLine="567"/>
              <w:jc w:val="right"/>
              <w:rPr>
                <w:rFonts w:ascii="Arial Narrow" w:hAnsi="Arial Narrow"/>
                <w:sz w:val="20"/>
                <w:szCs w:val="20"/>
              </w:rPr>
            </w:pPr>
            <w:r w:rsidRPr="00D45879">
              <w:rPr>
                <w:rFonts w:ascii="Arial Narrow" w:hAnsi="Arial Narrow"/>
                <w:sz w:val="20"/>
                <w:szCs w:val="20"/>
              </w:rPr>
              <w:t> </w:t>
            </w:r>
          </w:p>
        </w:tc>
        <w:tc>
          <w:tcPr>
            <w:tcW w:w="5528" w:type="dxa"/>
            <w:tcMar>
              <w:top w:w="0" w:type="dxa"/>
              <w:left w:w="108" w:type="dxa"/>
              <w:bottom w:w="0" w:type="dxa"/>
              <w:right w:w="108" w:type="dxa"/>
            </w:tcMar>
            <w:hideMark/>
          </w:tcPr>
          <w:p w:rsidR="00C43181" w:rsidRPr="00D45879" w:rsidRDefault="00C43181" w:rsidP="00D45879">
            <w:pPr>
              <w:pStyle w:val="consplusnonformat3"/>
              <w:spacing w:before="0" w:beforeAutospacing="0" w:after="0" w:afterAutospacing="0"/>
              <w:rPr>
                <w:rFonts w:ascii="Arial Narrow" w:hAnsi="Arial Narrow" w:cs="Courier New"/>
                <w:sz w:val="20"/>
                <w:szCs w:val="20"/>
              </w:rPr>
            </w:pPr>
            <w:r w:rsidRPr="00D45879">
              <w:rPr>
                <w:rFonts w:ascii="Arial Narrow" w:hAnsi="Arial Narrow" w:cs="Arial"/>
                <w:sz w:val="20"/>
                <w:szCs w:val="20"/>
              </w:rPr>
              <w:t> </w:t>
            </w:r>
          </w:p>
          <w:p w:rsidR="00C43181" w:rsidRPr="00D45879" w:rsidRDefault="00C43181" w:rsidP="00D45879">
            <w:pPr>
              <w:pStyle w:val="consplusnonformat3"/>
              <w:spacing w:before="0" w:beforeAutospacing="0" w:after="0" w:afterAutospacing="0"/>
              <w:rPr>
                <w:rFonts w:ascii="Arial Narrow" w:hAnsi="Arial Narrow" w:cs="Courier New"/>
                <w:sz w:val="20"/>
                <w:szCs w:val="20"/>
              </w:rPr>
            </w:pPr>
            <w:r w:rsidRPr="00D45879">
              <w:rPr>
                <w:rFonts w:ascii="Arial Narrow" w:hAnsi="Arial Narrow" w:cs="Arial"/>
                <w:sz w:val="20"/>
                <w:szCs w:val="20"/>
              </w:rPr>
              <w:t>Главе Администрации поселка Тутончаны Эвенкийского муниципального района Красноярского края</w:t>
            </w:r>
          </w:p>
          <w:p w:rsidR="00C43181" w:rsidRPr="00D45879" w:rsidRDefault="00C43181" w:rsidP="00D45879">
            <w:pPr>
              <w:pStyle w:val="consplusnonformat3"/>
              <w:spacing w:before="0" w:beforeAutospacing="0" w:after="0" w:afterAutospacing="0"/>
              <w:rPr>
                <w:rFonts w:ascii="Arial Narrow" w:hAnsi="Arial Narrow" w:cs="Courier New"/>
                <w:sz w:val="20"/>
                <w:szCs w:val="20"/>
              </w:rPr>
            </w:pPr>
            <w:r w:rsidRPr="00D45879">
              <w:rPr>
                <w:rFonts w:ascii="Arial Narrow" w:hAnsi="Arial Narrow" w:cs="Arial"/>
                <w:sz w:val="20"/>
                <w:szCs w:val="20"/>
              </w:rPr>
              <w:t>от____________________________________</w:t>
            </w:r>
          </w:p>
          <w:p w:rsidR="00C43181" w:rsidRPr="00D45879" w:rsidRDefault="00C43181" w:rsidP="00D45879">
            <w:pPr>
              <w:pStyle w:val="consplusnonformat3"/>
              <w:spacing w:before="0" w:beforeAutospacing="0" w:after="0" w:afterAutospacing="0"/>
              <w:jc w:val="center"/>
              <w:rPr>
                <w:rFonts w:ascii="Arial Narrow" w:hAnsi="Arial Narrow" w:cs="Courier New"/>
                <w:sz w:val="20"/>
                <w:szCs w:val="20"/>
              </w:rPr>
            </w:pPr>
            <w:r w:rsidRPr="00D45879">
              <w:rPr>
                <w:rFonts w:ascii="Arial Narrow" w:hAnsi="Arial Narrow" w:cs="Arial"/>
                <w:sz w:val="20"/>
                <w:szCs w:val="20"/>
                <w:vertAlign w:val="subscript"/>
              </w:rPr>
              <w:t>(ФИО заявителя, руководителя или представителя по доверенности)</w:t>
            </w:r>
          </w:p>
          <w:p w:rsidR="00C43181" w:rsidRPr="00D45879" w:rsidRDefault="00C43181" w:rsidP="00D45879">
            <w:pPr>
              <w:pStyle w:val="consplusnonformat3"/>
              <w:spacing w:before="0" w:beforeAutospacing="0" w:after="0" w:afterAutospacing="0"/>
              <w:rPr>
                <w:rFonts w:ascii="Arial Narrow" w:hAnsi="Arial Narrow" w:cs="Courier New"/>
                <w:sz w:val="20"/>
                <w:szCs w:val="20"/>
              </w:rPr>
            </w:pPr>
            <w:r w:rsidRPr="00D45879">
              <w:rPr>
                <w:rFonts w:ascii="Arial Narrow" w:hAnsi="Arial Narrow" w:cs="Arial"/>
                <w:sz w:val="20"/>
                <w:szCs w:val="20"/>
              </w:rPr>
              <w:t>_____________________________________</w:t>
            </w:r>
          </w:p>
          <w:p w:rsidR="00C43181" w:rsidRPr="00D45879" w:rsidRDefault="00C43181" w:rsidP="00D45879">
            <w:pPr>
              <w:pStyle w:val="consplusnonformat3"/>
              <w:spacing w:before="0" w:beforeAutospacing="0" w:after="0" w:afterAutospacing="0"/>
              <w:rPr>
                <w:rFonts w:ascii="Arial Narrow" w:hAnsi="Arial Narrow" w:cs="Courier New"/>
                <w:sz w:val="20"/>
                <w:szCs w:val="20"/>
              </w:rPr>
            </w:pPr>
            <w:r w:rsidRPr="00D45879">
              <w:rPr>
                <w:rFonts w:ascii="Arial Narrow" w:hAnsi="Arial Narrow" w:cs="Arial"/>
                <w:sz w:val="20"/>
                <w:szCs w:val="20"/>
              </w:rPr>
              <w:t>_____________________________________</w:t>
            </w:r>
          </w:p>
          <w:p w:rsidR="00C43181" w:rsidRPr="00D45879" w:rsidRDefault="00C43181" w:rsidP="00D45879">
            <w:pPr>
              <w:pStyle w:val="consplusnonformat3"/>
              <w:spacing w:before="0" w:beforeAutospacing="0" w:after="0" w:afterAutospacing="0"/>
              <w:jc w:val="center"/>
              <w:rPr>
                <w:rFonts w:ascii="Arial Narrow" w:hAnsi="Arial Narrow" w:cs="Courier New"/>
                <w:sz w:val="20"/>
                <w:szCs w:val="20"/>
              </w:rPr>
            </w:pPr>
            <w:r w:rsidRPr="00D45879">
              <w:rPr>
                <w:rFonts w:ascii="Arial Narrow" w:hAnsi="Arial Narrow" w:cs="Arial"/>
                <w:sz w:val="20"/>
                <w:szCs w:val="20"/>
                <w:vertAlign w:val="subscript"/>
              </w:rPr>
              <w:t>(наименование организации, ИНН, ОГРН)</w:t>
            </w:r>
          </w:p>
          <w:p w:rsidR="00C43181" w:rsidRPr="00D45879" w:rsidRDefault="00C43181" w:rsidP="00D45879">
            <w:pPr>
              <w:pStyle w:val="consplusnonformat3"/>
              <w:spacing w:before="0" w:beforeAutospacing="0" w:after="0" w:afterAutospacing="0"/>
              <w:rPr>
                <w:rFonts w:ascii="Arial Narrow" w:hAnsi="Arial Narrow" w:cs="Courier New"/>
                <w:sz w:val="20"/>
                <w:szCs w:val="20"/>
              </w:rPr>
            </w:pPr>
            <w:r w:rsidRPr="00D45879">
              <w:rPr>
                <w:rFonts w:ascii="Arial Narrow" w:hAnsi="Arial Narrow" w:cs="Arial"/>
                <w:sz w:val="20"/>
                <w:szCs w:val="20"/>
              </w:rPr>
              <w:t>_____________________________________                       _____________________________________</w:t>
            </w:r>
          </w:p>
          <w:p w:rsidR="00C43181" w:rsidRPr="00D45879" w:rsidRDefault="00C43181" w:rsidP="00D45879">
            <w:pPr>
              <w:pStyle w:val="af7"/>
              <w:spacing w:before="0" w:after="0"/>
              <w:ind w:firstLine="567"/>
              <w:jc w:val="both"/>
              <w:rPr>
                <w:rFonts w:ascii="Arial Narrow" w:hAnsi="Arial Narrow"/>
                <w:sz w:val="20"/>
                <w:szCs w:val="20"/>
              </w:rPr>
            </w:pPr>
            <w:r w:rsidRPr="00D45879">
              <w:rPr>
                <w:rFonts w:ascii="Arial Narrow" w:hAnsi="Arial Narrow"/>
                <w:sz w:val="20"/>
                <w:szCs w:val="20"/>
              </w:rPr>
              <w:t>_____________________________________</w:t>
            </w:r>
          </w:p>
          <w:p w:rsidR="00C43181" w:rsidRPr="00D45879" w:rsidRDefault="00C43181" w:rsidP="00D45879">
            <w:pPr>
              <w:pStyle w:val="af7"/>
              <w:spacing w:before="0" w:after="0"/>
              <w:ind w:firstLine="567"/>
              <w:jc w:val="both"/>
              <w:rPr>
                <w:rFonts w:ascii="Arial Narrow" w:hAnsi="Arial Narrow"/>
                <w:sz w:val="20"/>
                <w:szCs w:val="20"/>
              </w:rPr>
            </w:pPr>
            <w:r w:rsidRPr="00D45879">
              <w:rPr>
                <w:rFonts w:ascii="Arial Narrow" w:hAnsi="Arial Narrow"/>
                <w:sz w:val="20"/>
                <w:szCs w:val="20"/>
                <w:vertAlign w:val="subscript"/>
              </w:rPr>
              <w:t>___________________________________________________________</w:t>
            </w:r>
          </w:p>
          <w:p w:rsidR="00C43181" w:rsidRPr="00D45879" w:rsidRDefault="00C43181" w:rsidP="00D45879">
            <w:pPr>
              <w:pStyle w:val="af7"/>
              <w:spacing w:before="0" w:after="0"/>
              <w:ind w:firstLine="567"/>
              <w:jc w:val="center"/>
              <w:rPr>
                <w:rFonts w:ascii="Arial Narrow" w:hAnsi="Arial Narrow"/>
                <w:sz w:val="20"/>
                <w:szCs w:val="20"/>
              </w:rPr>
            </w:pPr>
            <w:r w:rsidRPr="00D45879">
              <w:rPr>
                <w:rFonts w:ascii="Arial Narrow" w:hAnsi="Arial Narrow"/>
                <w:sz w:val="20"/>
                <w:szCs w:val="20"/>
                <w:vertAlign w:val="subscript"/>
              </w:rPr>
              <w:t>(адрес местонахождения организации)</w:t>
            </w:r>
          </w:p>
          <w:p w:rsidR="00C43181" w:rsidRPr="00D45879" w:rsidRDefault="00C43181" w:rsidP="00D45879">
            <w:pPr>
              <w:pStyle w:val="af7"/>
              <w:spacing w:before="0" w:after="0"/>
              <w:ind w:firstLine="567"/>
              <w:jc w:val="both"/>
              <w:rPr>
                <w:rFonts w:ascii="Arial Narrow" w:hAnsi="Arial Narrow"/>
                <w:sz w:val="20"/>
                <w:szCs w:val="20"/>
              </w:rPr>
            </w:pPr>
            <w:r w:rsidRPr="00D45879">
              <w:rPr>
                <w:rFonts w:ascii="Arial Narrow" w:hAnsi="Arial Narrow"/>
                <w:sz w:val="20"/>
                <w:szCs w:val="20"/>
              </w:rPr>
              <w:t>Почтовый адрес:_______________________</w:t>
            </w:r>
          </w:p>
          <w:p w:rsidR="00C43181" w:rsidRPr="00D45879" w:rsidRDefault="00C43181" w:rsidP="00D45879">
            <w:pPr>
              <w:pStyle w:val="af7"/>
              <w:spacing w:before="0" w:after="0"/>
              <w:ind w:firstLine="567"/>
              <w:jc w:val="both"/>
              <w:rPr>
                <w:rFonts w:ascii="Arial Narrow" w:hAnsi="Arial Narrow"/>
                <w:sz w:val="20"/>
                <w:szCs w:val="20"/>
              </w:rPr>
            </w:pPr>
            <w:r w:rsidRPr="00D45879">
              <w:rPr>
                <w:rFonts w:ascii="Arial Narrow" w:hAnsi="Arial Narrow"/>
                <w:sz w:val="20"/>
                <w:szCs w:val="20"/>
              </w:rPr>
              <w:t>_____________________________________</w:t>
            </w:r>
          </w:p>
          <w:p w:rsidR="00C43181" w:rsidRPr="00D45879" w:rsidRDefault="00C43181" w:rsidP="00D45879">
            <w:pPr>
              <w:pStyle w:val="af7"/>
              <w:spacing w:before="0" w:after="0"/>
              <w:ind w:firstLine="567"/>
              <w:jc w:val="both"/>
              <w:rPr>
                <w:rFonts w:ascii="Arial Narrow" w:hAnsi="Arial Narrow"/>
                <w:sz w:val="20"/>
                <w:szCs w:val="20"/>
              </w:rPr>
            </w:pPr>
            <w:r w:rsidRPr="00D45879">
              <w:rPr>
                <w:rFonts w:ascii="Arial Narrow" w:hAnsi="Arial Narrow"/>
                <w:sz w:val="20"/>
                <w:szCs w:val="20"/>
              </w:rPr>
              <w:t>_____________________________________</w:t>
            </w:r>
          </w:p>
          <w:p w:rsidR="00C43181" w:rsidRPr="00D45879" w:rsidRDefault="00C43181" w:rsidP="00D45879">
            <w:pPr>
              <w:pStyle w:val="af7"/>
              <w:spacing w:before="0" w:after="0"/>
              <w:ind w:firstLine="567"/>
              <w:jc w:val="both"/>
              <w:rPr>
                <w:rFonts w:ascii="Arial Narrow" w:hAnsi="Arial Narrow"/>
                <w:sz w:val="20"/>
                <w:szCs w:val="20"/>
              </w:rPr>
            </w:pPr>
            <w:r w:rsidRPr="00D45879">
              <w:rPr>
                <w:rFonts w:ascii="Arial Narrow" w:hAnsi="Arial Narrow"/>
                <w:sz w:val="20"/>
                <w:szCs w:val="20"/>
              </w:rPr>
              <w:t>Телефон______________________________ Адрес электронной почты_______________</w:t>
            </w:r>
          </w:p>
        </w:tc>
      </w:tr>
    </w:tbl>
    <w:p w:rsidR="00C43181" w:rsidRPr="00D45879" w:rsidRDefault="00C43181" w:rsidP="00D764B9">
      <w:pPr>
        <w:pStyle w:val="consplusnonformat3"/>
        <w:spacing w:before="0" w:beforeAutospacing="0" w:after="0" w:afterAutospacing="0"/>
        <w:rPr>
          <w:rFonts w:ascii="Arial Narrow" w:hAnsi="Arial Narrow" w:cs="Courier New"/>
          <w:color w:val="000000"/>
          <w:sz w:val="20"/>
          <w:szCs w:val="20"/>
        </w:rPr>
      </w:pPr>
    </w:p>
    <w:p w:rsidR="00C43181" w:rsidRPr="00D45879" w:rsidRDefault="00C43181" w:rsidP="00D45879">
      <w:pPr>
        <w:pStyle w:val="consplusnonformat3"/>
        <w:spacing w:before="0" w:beforeAutospacing="0" w:after="0" w:afterAutospacing="0"/>
        <w:ind w:firstLine="633"/>
        <w:jc w:val="center"/>
        <w:rPr>
          <w:rFonts w:ascii="Arial Narrow" w:hAnsi="Arial Narrow" w:cs="Courier New"/>
          <w:color w:val="000000"/>
          <w:sz w:val="20"/>
          <w:szCs w:val="20"/>
        </w:rPr>
      </w:pPr>
      <w:r w:rsidRPr="00D45879">
        <w:rPr>
          <w:rFonts w:ascii="Arial Narrow" w:hAnsi="Arial Narrow" w:cs="Arial"/>
          <w:b/>
          <w:bCs/>
          <w:color w:val="000000"/>
          <w:sz w:val="20"/>
          <w:szCs w:val="20"/>
        </w:rPr>
        <w:t>ЗАЯВЛЕНИЕ</w:t>
      </w:r>
    </w:p>
    <w:p w:rsidR="00C43181" w:rsidRPr="00D45879" w:rsidRDefault="00C43181" w:rsidP="00D45879">
      <w:pPr>
        <w:pStyle w:val="consplusnonformat3"/>
        <w:spacing w:before="0" w:beforeAutospacing="0" w:after="0" w:afterAutospacing="0"/>
        <w:ind w:firstLine="633"/>
        <w:jc w:val="center"/>
        <w:rPr>
          <w:rFonts w:ascii="Arial Narrow" w:hAnsi="Arial Narrow" w:cs="Courier New"/>
          <w:color w:val="000000"/>
          <w:sz w:val="20"/>
          <w:szCs w:val="20"/>
        </w:rPr>
      </w:pPr>
      <w:r w:rsidRPr="00D45879">
        <w:rPr>
          <w:rFonts w:ascii="Arial Narrow" w:hAnsi="Arial Narrow" w:cs="Arial"/>
          <w:color w:val="000000"/>
          <w:sz w:val="20"/>
          <w:szCs w:val="20"/>
        </w:rPr>
        <w:t> </w:t>
      </w:r>
    </w:p>
    <w:p w:rsidR="00C43181" w:rsidRPr="00D45879" w:rsidRDefault="00C43181" w:rsidP="00D45879">
      <w:pPr>
        <w:pStyle w:val="consplusnonformat3"/>
        <w:spacing w:before="0" w:beforeAutospacing="0" w:after="0" w:afterAutospacing="0"/>
        <w:ind w:firstLine="708"/>
        <w:jc w:val="both"/>
        <w:rPr>
          <w:rFonts w:ascii="Arial Narrow" w:hAnsi="Arial Narrow" w:cs="Courier New"/>
          <w:color w:val="000000"/>
          <w:sz w:val="20"/>
          <w:szCs w:val="20"/>
        </w:rPr>
      </w:pPr>
      <w:r w:rsidRPr="00D45879">
        <w:rPr>
          <w:rFonts w:ascii="Arial Narrow" w:hAnsi="Arial Narrow" w:cs="Arial"/>
          <w:color w:val="000000"/>
          <w:sz w:val="20"/>
          <w:szCs w:val="20"/>
        </w:rPr>
        <w:t>Прошу предоставить земельный участок в безвозмездное пользование, из категории земель «Земли населенных пунктов», с кадастровым номером ___________________, расположенный по адресу: ______________________</w:t>
      </w:r>
    </w:p>
    <w:p w:rsidR="00C43181" w:rsidRPr="00D45879" w:rsidRDefault="00C43181" w:rsidP="00D45879">
      <w:pPr>
        <w:pStyle w:val="consplusnonformat3"/>
        <w:spacing w:before="0" w:beforeAutospacing="0" w:after="0" w:afterAutospacing="0"/>
        <w:ind w:firstLine="633"/>
        <w:jc w:val="both"/>
        <w:rPr>
          <w:rFonts w:ascii="Arial Narrow" w:hAnsi="Arial Narrow" w:cs="Courier New"/>
          <w:color w:val="000000"/>
          <w:sz w:val="20"/>
          <w:szCs w:val="20"/>
        </w:rPr>
      </w:pPr>
      <w:r w:rsidRPr="00D45879">
        <w:rPr>
          <w:rFonts w:ascii="Arial Narrow" w:hAnsi="Arial Narrow" w:cs="Arial"/>
          <w:color w:val="000000"/>
          <w:sz w:val="20"/>
          <w:szCs w:val="20"/>
        </w:rPr>
        <w:t>_______________________________________________________________</w:t>
      </w:r>
    </w:p>
    <w:p w:rsidR="00C43181" w:rsidRPr="00D45879" w:rsidRDefault="00C43181" w:rsidP="00D45879">
      <w:pPr>
        <w:pStyle w:val="consplusnonformat3"/>
        <w:spacing w:before="0" w:beforeAutospacing="0" w:after="0" w:afterAutospacing="0"/>
        <w:ind w:firstLine="633"/>
        <w:jc w:val="both"/>
        <w:rPr>
          <w:rFonts w:ascii="Arial Narrow" w:hAnsi="Arial Narrow" w:cs="Courier New"/>
          <w:color w:val="000000"/>
          <w:sz w:val="20"/>
          <w:szCs w:val="20"/>
        </w:rPr>
      </w:pPr>
      <w:r w:rsidRPr="00D45879">
        <w:rPr>
          <w:rFonts w:ascii="Arial Narrow" w:hAnsi="Arial Narrow" w:cs="Arial"/>
          <w:color w:val="000000"/>
          <w:sz w:val="20"/>
          <w:szCs w:val="20"/>
        </w:rPr>
        <w:t>площадью _________, разрешенное использование____________________________</w:t>
      </w:r>
    </w:p>
    <w:p w:rsidR="00C43181" w:rsidRPr="00D45879" w:rsidRDefault="00C43181" w:rsidP="00D45879">
      <w:pPr>
        <w:pStyle w:val="consplusnonformat3"/>
        <w:spacing w:before="0" w:beforeAutospacing="0" w:after="0" w:afterAutospacing="0"/>
        <w:ind w:firstLine="708"/>
        <w:jc w:val="both"/>
        <w:rPr>
          <w:rFonts w:ascii="Arial Narrow" w:hAnsi="Arial Narrow" w:cs="Courier New"/>
          <w:color w:val="000000"/>
          <w:sz w:val="20"/>
          <w:szCs w:val="20"/>
        </w:rPr>
      </w:pPr>
      <w:r w:rsidRPr="00D45879">
        <w:rPr>
          <w:rFonts w:ascii="Arial Narrow" w:hAnsi="Arial Narrow" w:cs="Arial"/>
          <w:color w:val="000000"/>
          <w:sz w:val="20"/>
          <w:szCs w:val="20"/>
        </w:rPr>
        <w:t> </w:t>
      </w:r>
    </w:p>
    <w:p w:rsidR="00C43181" w:rsidRPr="00D45879" w:rsidRDefault="00C43181" w:rsidP="00D45879">
      <w:pPr>
        <w:pStyle w:val="consplusnonformat3"/>
        <w:spacing w:before="0" w:beforeAutospacing="0" w:after="0" w:afterAutospacing="0"/>
        <w:ind w:firstLine="708"/>
        <w:jc w:val="both"/>
        <w:rPr>
          <w:rFonts w:ascii="Arial Narrow" w:hAnsi="Arial Narrow" w:cs="Courier New"/>
          <w:color w:val="000000"/>
          <w:sz w:val="20"/>
          <w:szCs w:val="20"/>
        </w:rPr>
      </w:pPr>
      <w:r w:rsidRPr="00D45879">
        <w:rPr>
          <w:rFonts w:ascii="Arial Narrow" w:hAnsi="Arial Narrow" w:cs="Arial"/>
          <w:color w:val="000000"/>
          <w:sz w:val="20"/>
          <w:szCs w:val="20"/>
        </w:rPr>
        <w:t>Приложение:</w:t>
      </w:r>
    </w:p>
    <w:p w:rsidR="00C43181" w:rsidRPr="00D45879" w:rsidRDefault="00C43181" w:rsidP="00D45879">
      <w:pPr>
        <w:pStyle w:val="consplusnonformat3"/>
        <w:spacing w:before="0" w:beforeAutospacing="0" w:after="0" w:afterAutospacing="0"/>
        <w:ind w:firstLine="633"/>
        <w:jc w:val="both"/>
        <w:rPr>
          <w:rFonts w:ascii="Arial Narrow" w:hAnsi="Arial Narrow" w:cs="Courier New"/>
          <w:color w:val="000000"/>
          <w:sz w:val="20"/>
          <w:szCs w:val="20"/>
        </w:rPr>
      </w:pPr>
      <w:r w:rsidRPr="00D45879">
        <w:rPr>
          <w:rFonts w:ascii="Arial Narrow" w:hAnsi="Arial Narrow" w:cs="Arial"/>
          <w:color w:val="000000"/>
          <w:sz w:val="20"/>
          <w:szCs w:val="20"/>
        </w:rPr>
        <w:t>(приводится перечень приложенных к заявлению документов, требуемых для предоставления муниципальной услуги )</w:t>
      </w:r>
    </w:p>
    <w:p w:rsidR="00C43181" w:rsidRPr="00D45879" w:rsidRDefault="00C43181" w:rsidP="00D45879">
      <w:pPr>
        <w:pStyle w:val="consplusnonformat3"/>
        <w:spacing w:before="0" w:beforeAutospacing="0" w:after="0" w:afterAutospacing="0"/>
        <w:ind w:firstLine="633"/>
        <w:jc w:val="both"/>
        <w:rPr>
          <w:rFonts w:ascii="Arial Narrow" w:hAnsi="Arial Narrow" w:cs="Courier New"/>
          <w:color w:val="000000"/>
          <w:sz w:val="20"/>
          <w:szCs w:val="20"/>
        </w:rPr>
      </w:pPr>
      <w:r w:rsidRPr="00D45879">
        <w:rPr>
          <w:rFonts w:ascii="Arial Narrow" w:hAnsi="Arial Narrow" w:cs="Arial"/>
          <w:color w:val="000000"/>
          <w:sz w:val="20"/>
          <w:szCs w:val="20"/>
        </w:rPr>
        <w:t>__________________________________________________________________</w:t>
      </w:r>
    </w:p>
    <w:p w:rsidR="00C43181" w:rsidRPr="00D45879" w:rsidRDefault="00C43181" w:rsidP="00D45879">
      <w:pPr>
        <w:pStyle w:val="consplusnonformat3"/>
        <w:spacing w:before="0" w:beforeAutospacing="0" w:after="0" w:afterAutospacing="0"/>
        <w:ind w:firstLine="633"/>
        <w:jc w:val="both"/>
        <w:rPr>
          <w:rFonts w:ascii="Arial Narrow" w:hAnsi="Arial Narrow" w:cs="Courier New"/>
          <w:color w:val="000000"/>
          <w:sz w:val="20"/>
          <w:szCs w:val="20"/>
        </w:rPr>
      </w:pPr>
      <w:r w:rsidRPr="00D45879">
        <w:rPr>
          <w:rFonts w:ascii="Arial Narrow" w:hAnsi="Arial Narrow" w:cs="Arial"/>
          <w:color w:val="000000"/>
          <w:sz w:val="20"/>
          <w:szCs w:val="20"/>
        </w:rPr>
        <w:t>__________________________________________________________________</w:t>
      </w:r>
    </w:p>
    <w:p w:rsidR="00C43181" w:rsidRPr="00D45879" w:rsidRDefault="00C43181" w:rsidP="00D45879">
      <w:pPr>
        <w:pStyle w:val="consplusnonformat3"/>
        <w:spacing w:before="0" w:beforeAutospacing="0" w:after="0" w:afterAutospacing="0"/>
        <w:ind w:firstLine="633"/>
        <w:jc w:val="both"/>
        <w:rPr>
          <w:rFonts w:ascii="Arial Narrow" w:hAnsi="Arial Narrow" w:cs="Courier New"/>
          <w:color w:val="000000"/>
          <w:sz w:val="20"/>
          <w:szCs w:val="20"/>
        </w:rPr>
      </w:pPr>
      <w:r w:rsidRPr="00D45879">
        <w:rPr>
          <w:rFonts w:ascii="Arial Narrow" w:hAnsi="Arial Narrow" w:cs="Arial"/>
          <w:color w:val="000000"/>
          <w:sz w:val="20"/>
          <w:szCs w:val="20"/>
        </w:rPr>
        <w:t>__________________________________________________________________</w:t>
      </w:r>
    </w:p>
    <w:p w:rsidR="00C43181" w:rsidRPr="00D45879" w:rsidRDefault="00C43181" w:rsidP="00D45879">
      <w:pPr>
        <w:pStyle w:val="consplusnonformat3"/>
        <w:spacing w:before="0" w:beforeAutospacing="0" w:after="0" w:afterAutospacing="0"/>
        <w:ind w:firstLine="633"/>
        <w:jc w:val="both"/>
        <w:rPr>
          <w:rFonts w:ascii="Arial Narrow" w:hAnsi="Arial Narrow" w:cs="Courier New"/>
          <w:color w:val="000000"/>
          <w:sz w:val="20"/>
          <w:szCs w:val="20"/>
        </w:rPr>
      </w:pPr>
      <w:r w:rsidRPr="00D45879">
        <w:rPr>
          <w:rFonts w:ascii="Arial Narrow" w:hAnsi="Arial Narrow" w:cs="Arial"/>
          <w:color w:val="000000"/>
          <w:sz w:val="20"/>
          <w:szCs w:val="20"/>
        </w:rPr>
        <w:t>__________________________________________________________________</w:t>
      </w:r>
    </w:p>
    <w:p w:rsidR="00C43181" w:rsidRPr="00D45879" w:rsidRDefault="00C43181" w:rsidP="00D45879">
      <w:pPr>
        <w:pStyle w:val="consplusnonformat3"/>
        <w:spacing w:before="0" w:beforeAutospacing="0" w:after="0" w:afterAutospacing="0"/>
        <w:ind w:firstLine="633"/>
        <w:jc w:val="both"/>
        <w:rPr>
          <w:rFonts w:ascii="Arial Narrow" w:hAnsi="Arial Narrow" w:cs="Courier New"/>
          <w:color w:val="000000"/>
          <w:sz w:val="20"/>
          <w:szCs w:val="20"/>
        </w:rPr>
      </w:pPr>
      <w:r w:rsidRPr="00D45879">
        <w:rPr>
          <w:rFonts w:ascii="Arial Narrow" w:hAnsi="Arial Narrow" w:cs="Arial"/>
          <w:color w:val="000000"/>
          <w:sz w:val="20"/>
          <w:szCs w:val="20"/>
        </w:rPr>
        <w:t> </w:t>
      </w:r>
    </w:p>
    <w:p w:rsidR="00C43181" w:rsidRPr="00D45879" w:rsidRDefault="00C43181" w:rsidP="00D45879">
      <w:pPr>
        <w:pStyle w:val="af7"/>
        <w:spacing w:before="0" w:after="0"/>
        <w:ind w:firstLine="633"/>
        <w:jc w:val="both"/>
        <w:rPr>
          <w:rFonts w:ascii="Arial Narrow" w:hAnsi="Arial Narrow"/>
          <w:color w:val="000000"/>
          <w:sz w:val="20"/>
          <w:szCs w:val="20"/>
        </w:rPr>
      </w:pPr>
      <w:r w:rsidRPr="00D45879">
        <w:rPr>
          <w:rFonts w:ascii="Arial Narrow" w:hAnsi="Arial Narrow"/>
          <w:color w:val="000000"/>
          <w:sz w:val="20"/>
          <w:szCs w:val="20"/>
          <w:u w:val="single"/>
        </w:rPr>
        <w:t>«    »                20    </w:t>
      </w:r>
      <w:r w:rsidRPr="00D45879">
        <w:rPr>
          <w:rFonts w:ascii="Arial Narrow" w:hAnsi="Arial Narrow"/>
          <w:color w:val="000000"/>
          <w:sz w:val="20"/>
          <w:szCs w:val="20"/>
        </w:rPr>
        <w:t>г.                    ________________/_____________________</w:t>
      </w:r>
    </w:p>
    <w:p w:rsidR="00C43181" w:rsidRPr="00D45879" w:rsidRDefault="00C43181" w:rsidP="00D45879">
      <w:pPr>
        <w:pStyle w:val="af7"/>
        <w:spacing w:before="0" w:after="0"/>
        <w:ind w:firstLine="633"/>
        <w:jc w:val="both"/>
        <w:rPr>
          <w:rFonts w:ascii="Arial Narrow" w:hAnsi="Arial Narrow"/>
          <w:color w:val="000000"/>
          <w:sz w:val="20"/>
          <w:szCs w:val="20"/>
        </w:rPr>
      </w:pPr>
      <w:r w:rsidRPr="00D45879">
        <w:rPr>
          <w:rFonts w:ascii="Arial Narrow" w:hAnsi="Arial Narrow"/>
          <w:color w:val="000000"/>
          <w:sz w:val="20"/>
          <w:szCs w:val="20"/>
        </w:rPr>
        <w:lastRenderedPageBreak/>
        <w:t>                 (дата)                                                                        (подпись)                                   (Расшифровка подписи)</w:t>
      </w:r>
    </w:p>
    <w:p w:rsidR="00D764B9" w:rsidRDefault="00D764B9" w:rsidP="00D45879">
      <w:pPr>
        <w:pStyle w:val="af7"/>
        <w:spacing w:before="0" w:after="0"/>
        <w:ind w:firstLine="633"/>
        <w:jc w:val="center"/>
        <w:rPr>
          <w:rFonts w:ascii="Arial Narrow" w:hAnsi="Arial Narrow"/>
          <w:color w:val="000000"/>
          <w:sz w:val="20"/>
          <w:szCs w:val="20"/>
        </w:rPr>
      </w:pPr>
    </w:p>
    <w:p w:rsidR="00C43181" w:rsidRPr="00D764B9" w:rsidRDefault="00C43181" w:rsidP="00D45879">
      <w:pPr>
        <w:pStyle w:val="af7"/>
        <w:spacing w:before="0" w:after="0"/>
        <w:ind w:firstLine="633"/>
        <w:jc w:val="center"/>
        <w:rPr>
          <w:rFonts w:ascii="Arial Narrow" w:hAnsi="Arial Narrow"/>
          <w:b/>
          <w:color w:val="000000"/>
          <w:sz w:val="20"/>
          <w:szCs w:val="20"/>
        </w:rPr>
      </w:pPr>
      <w:r w:rsidRPr="00D764B9">
        <w:rPr>
          <w:rFonts w:ascii="Arial Narrow" w:hAnsi="Arial Narrow"/>
          <w:b/>
          <w:color w:val="000000"/>
          <w:sz w:val="20"/>
          <w:szCs w:val="20"/>
        </w:rPr>
        <w:t>Согласие на обработку персональных данных</w:t>
      </w:r>
    </w:p>
    <w:p w:rsidR="00C43181" w:rsidRPr="00D45879" w:rsidRDefault="00C43181" w:rsidP="00D45879">
      <w:pPr>
        <w:pStyle w:val="af7"/>
        <w:spacing w:before="0" w:after="0"/>
        <w:ind w:firstLine="633"/>
        <w:jc w:val="both"/>
        <w:rPr>
          <w:rFonts w:ascii="Arial Narrow" w:hAnsi="Arial Narrow"/>
          <w:color w:val="000000"/>
          <w:sz w:val="20"/>
          <w:szCs w:val="20"/>
        </w:rPr>
      </w:pPr>
      <w:r w:rsidRPr="00D45879">
        <w:rPr>
          <w:rFonts w:ascii="Arial Narrow" w:hAnsi="Arial Narrow"/>
          <w:color w:val="000000"/>
          <w:sz w:val="20"/>
          <w:szCs w:val="20"/>
        </w:rPr>
        <w:t> </w:t>
      </w:r>
    </w:p>
    <w:p w:rsidR="00C43181" w:rsidRPr="00D45879" w:rsidRDefault="00C43181" w:rsidP="00D45879">
      <w:pPr>
        <w:pStyle w:val="af7"/>
        <w:spacing w:before="0" w:after="0"/>
        <w:ind w:firstLine="709"/>
        <w:jc w:val="both"/>
        <w:rPr>
          <w:rFonts w:ascii="Arial Narrow" w:hAnsi="Arial Narrow"/>
          <w:color w:val="000000"/>
          <w:sz w:val="20"/>
          <w:szCs w:val="20"/>
        </w:rPr>
      </w:pPr>
      <w:r w:rsidRPr="00D45879">
        <w:rPr>
          <w:rFonts w:ascii="Arial Narrow" w:hAnsi="Arial Narrow"/>
          <w:color w:val="000000"/>
          <w:sz w:val="20"/>
          <w:szCs w:val="20"/>
        </w:rPr>
        <w:t>В соответствии с Федеральным </w:t>
      </w:r>
      <w:hyperlink r:id="rId84" w:history="1">
        <w:r w:rsidRPr="00D45879">
          <w:rPr>
            <w:rStyle w:val="1ffd"/>
            <w:rFonts w:ascii="Arial Narrow" w:hAnsi="Arial Narrow"/>
            <w:color w:val="000000"/>
            <w:sz w:val="20"/>
            <w:szCs w:val="20"/>
          </w:rPr>
          <w:t>законом</w:t>
        </w:r>
      </w:hyperlink>
      <w:r w:rsidRPr="00D45879">
        <w:rPr>
          <w:rFonts w:ascii="Arial Narrow" w:hAnsi="Arial Narrow"/>
          <w:color w:val="000000"/>
          <w:sz w:val="20"/>
          <w:szCs w:val="20"/>
        </w:rPr>
        <w:t> от 27.07.2006 N 152-ФЗ "О персональных данных" даю согласие на обработку моих персональных данных (в том числе фамилии, имени, отчества, года, месяца, даты и места рождения, адреса, семейного, социального, имущественного положения, образования, профессии, доходов, другой информации),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C43181" w:rsidRPr="00D45879" w:rsidRDefault="00C43181" w:rsidP="00D45879">
      <w:pPr>
        <w:pStyle w:val="af7"/>
        <w:spacing w:before="0" w:after="0"/>
        <w:ind w:firstLine="709"/>
        <w:jc w:val="both"/>
        <w:rPr>
          <w:rFonts w:ascii="Arial Narrow" w:hAnsi="Arial Narrow"/>
          <w:color w:val="000000"/>
          <w:sz w:val="20"/>
          <w:szCs w:val="20"/>
        </w:rPr>
      </w:pPr>
      <w:r w:rsidRPr="00D45879">
        <w:rPr>
          <w:rFonts w:ascii="Arial Narrow" w:hAnsi="Arial Narrow"/>
          <w:color w:val="000000"/>
          <w:sz w:val="20"/>
          <w:szCs w:val="20"/>
        </w:rPr>
        <w:t>Согласие действует в течение года. В случае если за один месяц до</w:t>
      </w:r>
    </w:p>
    <w:p w:rsidR="00C43181" w:rsidRPr="00D45879" w:rsidRDefault="00C43181" w:rsidP="00D45879">
      <w:pPr>
        <w:pStyle w:val="af7"/>
        <w:spacing w:before="0" w:after="0"/>
        <w:ind w:firstLine="633"/>
        <w:jc w:val="both"/>
        <w:rPr>
          <w:rFonts w:ascii="Arial Narrow" w:hAnsi="Arial Narrow"/>
          <w:color w:val="000000"/>
          <w:sz w:val="20"/>
          <w:szCs w:val="20"/>
        </w:rPr>
      </w:pPr>
      <w:r w:rsidRPr="00D45879">
        <w:rPr>
          <w:rFonts w:ascii="Arial Narrow" w:hAnsi="Arial Narrow"/>
          <w:color w:val="000000"/>
          <w:sz w:val="20"/>
          <w:szCs w:val="20"/>
        </w:rPr>
        <w:t>истечения срока моего согласия на обработку персональных данных от меня не последует письменного заявления о его отзыве, настоящее согласие считается автоматически пролонгированным на каждый следующий год.</w:t>
      </w:r>
    </w:p>
    <w:p w:rsidR="00C43181" w:rsidRPr="00D45879" w:rsidRDefault="00C43181" w:rsidP="00D45879">
      <w:pPr>
        <w:pStyle w:val="af7"/>
        <w:spacing w:before="0" w:after="0"/>
        <w:ind w:firstLine="633"/>
        <w:jc w:val="both"/>
        <w:rPr>
          <w:rFonts w:ascii="Arial Narrow" w:hAnsi="Arial Narrow"/>
          <w:color w:val="000000"/>
          <w:sz w:val="20"/>
          <w:szCs w:val="20"/>
        </w:rPr>
      </w:pPr>
      <w:r w:rsidRPr="00D45879">
        <w:rPr>
          <w:rFonts w:ascii="Arial Narrow" w:hAnsi="Arial Narrow"/>
          <w:color w:val="000000"/>
          <w:sz w:val="20"/>
          <w:szCs w:val="20"/>
        </w:rPr>
        <w:t> </w:t>
      </w:r>
    </w:p>
    <w:p w:rsidR="00C43181" w:rsidRPr="00D45879" w:rsidRDefault="00C43181" w:rsidP="00D45879">
      <w:pPr>
        <w:pStyle w:val="af7"/>
        <w:spacing w:before="0" w:after="0"/>
        <w:ind w:firstLine="633"/>
        <w:jc w:val="both"/>
        <w:rPr>
          <w:rFonts w:ascii="Arial Narrow" w:hAnsi="Arial Narrow"/>
          <w:color w:val="000000"/>
          <w:sz w:val="20"/>
          <w:szCs w:val="20"/>
        </w:rPr>
      </w:pPr>
      <w:r w:rsidRPr="00D45879">
        <w:rPr>
          <w:rFonts w:ascii="Arial Narrow" w:hAnsi="Arial Narrow"/>
          <w:color w:val="000000"/>
          <w:sz w:val="20"/>
          <w:szCs w:val="20"/>
        </w:rPr>
        <w:t>"__" ___________ 20___ г.                                                 ___________________</w:t>
      </w:r>
    </w:p>
    <w:p w:rsidR="00C43181" w:rsidRPr="00D45879" w:rsidRDefault="00C43181" w:rsidP="00D45879">
      <w:pPr>
        <w:pStyle w:val="af7"/>
        <w:spacing w:before="0" w:after="0"/>
        <w:ind w:firstLine="633"/>
        <w:jc w:val="both"/>
        <w:rPr>
          <w:rFonts w:ascii="Arial Narrow" w:hAnsi="Arial Narrow"/>
          <w:color w:val="000000"/>
          <w:sz w:val="20"/>
          <w:szCs w:val="20"/>
        </w:rPr>
      </w:pPr>
      <w:r w:rsidRPr="00D45879">
        <w:rPr>
          <w:rFonts w:ascii="Arial Narrow" w:hAnsi="Arial Narrow"/>
          <w:color w:val="000000"/>
          <w:sz w:val="20"/>
          <w:szCs w:val="20"/>
        </w:rPr>
        <w:t>                                                                           (подпись заявителя)</w:t>
      </w:r>
    </w:p>
    <w:p w:rsidR="00C43181" w:rsidRPr="00D45879" w:rsidRDefault="00C43181" w:rsidP="00D45879">
      <w:pPr>
        <w:pStyle w:val="af7"/>
        <w:spacing w:before="0" w:after="0"/>
        <w:ind w:firstLine="633"/>
        <w:jc w:val="both"/>
        <w:rPr>
          <w:rFonts w:ascii="Arial Narrow" w:hAnsi="Arial Narrow"/>
          <w:color w:val="000000"/>
          <w:sz w:val="20"/>
          <w:szCs w:val="20"/>
        </w:rPr>
      </w:pPr>
      <w:r w:rsidRPr="00D45879">
        <w:rPr>
          <w:rFonts w:ascii="Arial Narrow" w:hAnsi="Arial Narrow"/>
          <w:color w:val="000000"/>
          <w:sz w:val="20"/>
          <w:szCs w:val="20"/>
        </w:rPr>
        <w:t>№ _____________________</w:t>
      </w:r>
    </w:p>
    <w:p w:rsidR="00C43181" w:rsidRPr="00D45879" w:rsidRDefault="00C43181" w:rsidP="00D45879">
      <w:pPr>
        <w:pStyle w:val="af7"/>
        <w:spacing w:before="0" w:after="0"/>
        <w:ind w:firstLine="633"/>
        <w:jc w:val="both"/>
        <w:rPr>
          <w:rFonts w:ascii="Arial Narrow" w:hAnsi="Arial Narrow"/>
          <w:color w:val="000000"/>
          <w:sz w:val="20"/>
          <w:szCs w:val="20"/>
        </w:rPr>
      </w:pPr>
      <w:r w:rsidRPr="00D45879">
        <w:rPr>
          <w:rFonts w:ascii="Arial Narrow" w:hAnsi="Arial Narrow"/>
          <w:color w:val="000000"/>
          <w:sz w:val="20"/>
          <w:szCs w:val="20"/>
        </w:rPr>
        <w:t>    рег. номер заявления</w:t>
      </w:r>
    </w:p>
    <w:tbl>
      <w:tblPr>
        <w:tblW w:w="0" w:type="auto"/>
        <w:tblInd w:w="4101" w:type="dxa"/>
        <w:tblCellMar>
          <w:left w:w="0" w:type="dxa"/>
          <w:right w:w="0" w:type="dxa"/>
        </w:tblCellMar>
        <w:tblLook w:val="04A0" w:firstRow="1" w:lastRow="0" w:firstColumn="1" w:lastColumn="0" w:noHBand="0" w:noVBand="1"/>
      </w:tblPr>
      <w:tblGrid>
        <w:gridCol w:w="2693"/>
        <w:gridCol w:w="2771"/>
      </w:tblGrid>
      <w:tr w:rsidR="00C43181" w:rsidRPr="00D45879" w:rsidTr="00C43181">
        <w:tc>
          <w:tcPr>
            <w:tcW w:w="546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3181" w:rsidRPr="00D45879" w:rsidRDefault="00C43181" w:rsidP="00D45879">
            <w:pPr>
              <w:pStyle w:val="af7"/>
              <w:spacing w:before="0" w:after="0"/>
              <w:ind w:firstLine="567"/>
              <w:jc w:val="center"/>
              <w:rPr>
                <w:rFonts w:ascii="Arial Narrow" w:hAnsi="Arial Narrow"/>
                <w:sz w:val="20"/>
                <w:szCs w:val="20"/>
              </w:rPr>
            </w:pPr>
            <w:r w:rsidRPr="00D45879">
              <w:rPr>
                <w:rFonts w:ascii="Arial Narrow" w:hAnsi="Arial Narrow"/>
                <w:sz w:val="20"/>
                <w:szCs w:val="20"/>
              </w:rPr>
              <w:t>Принял документы</w:t>
            </w:r>
          </w:p>
        </w:tc>
      </w:tr>
      <w:tr w:rsidR="00C43181" w:rsidRPr="00D45879" w:rsidTr="00C43181">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3181" w:rsidRPr="00D45879" w:rsidRDefault="00C43181" w:rsidP="00D45879">
            <w:pPr>
              <w:pStyle w:val="af7"/>
              <w:spacing w:before="0" w:after="0"/>
              <w:ind w:firstLine="567"/>
              <w:jc w:val="center"/>
              <w:rPr>
                <w:rFonts w:ascii="Arial Narrow" w:hAnsi="Arial Narrow"/>
                <w:sz w:val="20"/>
                <w:szCs w:val="20"/>
              </w:rPr>
            </w:pPr>
            <w:r w:rsidRPr="00D45879">
              <w:rPr>
                <w:rFonts w:ascii="Arial Narrow" w:hAnsi="Arial Narrow"/>
                <w:sz w:val="20"/>
                <w:szCs w:val="20"/>
              </w:rPr>
              <w:t>Дата</w:t>
            </w:r>
          </w:p>
        </w:tc>
        <w:tc>
          <w:tcPr>
            <w:tcW w:w="2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3181" w:rsidRPr="00D45879" w:rsidRDefault="00C43181" w:rsidP="00D45879">
            <w:pPr>
              <w:pStyle w:val="af7"/>
              <w:spacing w:before="0" w:after="0"/>
              <w:ind w:firstLine="567"/>
              <w:jc w:val="center"/>
              <w:rPr>
                <w:rFonts w:ascii="Arial Narrow" w:hAnsi="Arial Narrow"/>
                <w:sz w:val="20"/>
                <w:szCs w:val="20"/>
              </w:rPr>
            </w:pPr>
            <w:r w:rsidRPr="00D45879">
              <w:rPr>
                <w:rFonts w:ascii="Arial Narrow" w:hAnsi="Arial Narrow"/>
                <w:sz w:val="20"/>
                <w:szCs w:val="20"/>
              </w:rPr>
              <w:t>Подпись специалиста</w:t>
            </w:r>
          </w:p>
        </w:tc>
      </w:tr>
      <w:tr w:rsidR="00C43181" w:rsidRPr="00D45879" w:rsidTr="00C43181">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3181" w:rsidRPr="00D45879" w:rsidRDefault="00C43181" w:rsidP="00D45879">
            <w:pPr>
              <w:pStyle w:val="af7"/>
              <w:spacing w:before="0" w:after="0"/>
              <w:ind w:firstLine="567"/>
              <w:jc w:val="both"/>
              <w:rPr>
                <w:rFonts w:ascii="Arial Narrow" w:hAnsi="Arial Narrow"/>
                <w:sz w:val="20"/>
                <w:szCs w:val="20"/>
              </w:rPr>
            </w:pPr>
            <w:r w:rsidRPr="00D45879">
              <w:rPr>
                <w:rFonts w:ascii="Arial Narrow" w:hAnsi="Arial Narrow"/>
                <w:sz w:val="20"/>
                <w:szCs w:val="20"/>
              </w:rPr>
              <w:t> </w:t>
            </w:r>
          </w:p>
        </w:tc>
        <w:tc>
          <w:tcPr>
            <w:tcW w:w="2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3181" w:rsidRPr="00D45879" w:rsidRDefault="00C43181" w:rsidP="00D45879">
            <w:pPr>
              <w:pStyle w:val="af7"/>
              <w:spacing w:before="0" w:after="0"/>
              <w:ind w:firstLine="567"/>
              <w:jc w:val="both"/>
              <w:rPr>
                <w:rFonts w:ascii="Arial Narrow" w:hAnsi="Arial Narrow"/>
                <w:sz w:val="20"/>
                <w:szCs w:val="20"/>
              </w:rPr>
            </w:pPr>
            <w:r w:rsidRPr="00D45879">
              <w:rPr>
                <w:rFonts w:ascii="Arial Narrow" w:hAnsi="Arial Narrow"/>
                <w:sz w:val="20"/>
                <w:szCs w:val="20"/>
              </w:rPr>
              <w:t> </w:t>
            </w:r>
          </w:p>
        </w:tc>
      </w:tr>
    </w:tbl>
    <w:p w:rsidR="00C43181" w:rsidRPr="00D45879" w:rsidRDefault="00C43181" w:rsidP="00D45879">
      <w:pPr>
        <w:pStyle w:val="af7"/>
        <w:spacing w:before="0" w:after="0"/>
        <w:ind w:firstLine="540"/>
        <w:jc w:val="both"/>
        <w:rPr>
          <w:rFonts w:ascii="Arial Narrow" w:hAnsi="Arial Narrow"/>
          <w:color w:val="000000"/>
          <w:sz w:val="20"/>
          <w:szCs w:val="20"/>
        </w:rPr>
      </w:pPr>
      <w:r w:rsidRPr="00D45879">
        <w:rPr>
          <w:rFonts w:ascii="Arial Narrow" w:hAnsi="Arial Narrow"/>
          <w:color w:val="000000"/>
          <w:sz w:val="20"/>
          <w:szCs w:val="20"/>
        </w:rPr>
        <w:t> </w:t>
      </w:r>
    </w:p>
    <w:p w:rsidR="00C43181" w:rsidRPr="00D45879" w:rsidRDefault="00C43181" w:rsidP="00D45879">
      <w:pPr>
        <w:pStyle w:val="af7"/>
        <w:spacing w:before="0" w:after="0"/>
        <w:ind w:firstLine="633"/>
        <w:jc w:val="both"/>
        <w:rPr>
          <w:rFonts w:ascii="Arial Narrow" w:hAnsi="Arial Narrow"/>
          <w:color w:val="000000"/>
          <w:sz w:val="20"/>
          <w:szCs w:val="20"/>
        </w:rPr>
      </w:pPr>
      <w:r w:rsidRPr="00D45879">
        <w:rPr>
          <w:rFonts w:ascii="Arial Narrow" w:hAnsi="Arial Narrow"/>
          <w:color w:val="000000"/>
          <w:sz w:val="20"/>
          <w:szCs w:val="20"/>
        </w:rPr>
        <w:t>- - - - - - - - - - - - - - - - - - - - - - - - - - - - - - - - - - - - - -</w:t>
      </w:r>
    </w:p>
    <w:p w:rsidR="00C43181" w:rsidRPr="00D45879" w:rsidRDefault="00C43181" w:rsidP="00D45879">
      <w:pPr>
        <w:pStyle w:val="af7"/>
        <w:spacing w:before="0" w:after="0"/>
        <w:ind w:firstLine="633"/>
        <w:jc w:val="both"/>
        <w:rPr>
          <w:rFonts w:ascii="Arial Narrow" w:hAnsi="Arial Narrow"/>
          <w:color w:val="000000"/>
          <w:sz w:val="20"/>
          <w:szCs w:val="20"/>
        </w:rPr>
      </w:pPr>
      <w:r w:rsidRPr="00D45879">
        <w:rPr>
          <w:rFonts w:ascii="Arial Narrow" w:hAnsi="Arial Narrow"/>
          <w:color w:val="000000"/>
          <w:sz w:val="20"/>
          <w:szCs w:val="20"/>
        </w:rPr>
        <w:t>                              (линия отрыва)</w:t>
      </w:r>
    </w:p>
    <w:p w:rsidR="00C43181" w:rsidRPr="00D45879" w:rsidRDefault="00C43181" w:rsidP="00D45879">
      <w:pPr>
        <w:pStyle w:val="af7"/>
        <w:spacing w:before="0" w:after="0"/>
        <w:ind w:firstLine="633"/>
        <w:jc w:val="both"/>
        <w:rPr>
          <w:rFonts w:ascii="Arial Narrow" w:hAnsi="Arial Narrow"/>
          <w:color w:val="000000"/>
          <w:sz w:val="20"/>
          <w:szCs w:val="20"/>
        </w:rPr>
      </w:pPr>
      <w:r w:rsidRPr="00D45879">
        <w:rPr>
          <w:rFonts w:ascii="Arial Narrow" w:hAnsi="Arial Narrow"/>
          <w:color w:val="000000"/>
          <w:sz w:val="20"/>
          <w:szCs w:val="20"/>
        </w:rPr>
        <w:t>        ОТРЫВНОЙ ТАЛОН К ЗАЯВЛЕНИЮ № ___ от __________ 201_ года</w:t>
      </w:r>
    </w:p>
    <w:p w:rsidR="00C43181" w:rsidRPr="00D45879" w:rsidRDefault="00C43181" w:rsidP="00D45879">
      <w:pPr>
        <w:pStyle w:val="af7"/>
        <w:spacing w:before="0" w:after="0"/>
        <w:ind w:firstLine="633"/>
        <w:jc w:val="both"/>
        <w:rPr>
          <w:rFonts w:ascii="Arial Narrow" w:hAnsi="Arial Narrow"/>
          <w:color w:val="000000"/>
          <w:sz w:val="20"/>
          <w:szCs w:val="20"/>
        </w:rPr>
      </w:pPr>
      <w:r w:rsidRPr="00D45879">
        <w:rPr>
          <w:rFonts w:ascii="Arial Narrow" w:hAnsi="Arial Narrow"/>
          <w:color w:val="000000"/>
          <w:sz w:val="20"/>
          <w:szCs w:val="20"/>
        </w:rPr>
        <w:t> </w:t>
      </w:r>
    </w:p>
    <w:p w:rsidR="00C43181" w:rsidRPr="00D45879" w:rsidRDefault="00C43181" w:rsidP="00D45879">
      <w:pPr>
        <w:pStyle w:val="af7"/>
        <w:spacing w:before="0" w:after="0"/>
        <w:ind w:firstLine="633"/>
        <w:jc w:val="both"/>
        <w:rPr>
          <w:rFonts w:ascii="Arial Narrow" w:hAnsi="Arial Narrow"/>
          <w:color w:val="000000"/>
          <w:sz w:val="20"/>
          <w:szCs w:val="20"/>
        </w:rPr>
      </w:pPr>
      <w:r w:rsidRPr="00D45879">
        <w:rPr>
          <w:rFonts w:ascii="Arial Narrow" w:hAnsi="Arial Narrow"/>
          <w:color w:val="000000"/>
          <w:sz w:val="20"/>
          <w:szCs w:val="20"/>
        </w:rPr>
        <w:t>     № _________________________________</w:t>
      </w:r>
    </w:p>
    <w:p w:rsidR="00C43181" w:rsidRPr="00D45879" w:rsidRDefault="00C43181" w:rsidP="00D45879">
      <w:pPr>
        <w:pStyle w:val="af7"/>
        <w:spacing w:before="0" w:after="0"/>
        <w:ind w:firstLine="633"/>
        <w:jc w:val="both"/>
        <w:rPr>
          <w:rFonts w:ascii="Arial Narrow" w:hAnsi="Arial Narrow"/>
          <w:color w:val="000000"/>
          <w:sz w:val="20"/>
          <w:szCs w:val="20"/>
        </w:rPr>
      </w:pPr>
      <w:r w:rsidRPr="00D45879">
        <w:rPr>
          <w:rFonts w:ascii="Arial Narrow" w:hAnsi="Arial Narrow"/>
          <w:color w:val="000000"/>
          <w:sz w:val="20"/>
          <w:szCs w:val="20"/>
        </w:rPr>
        <w:t>                         регистрационный номер заявления</w:t>
      </w:r>
    </w:p>
    <w:tbl>
      <w:tblPr>
        <w:tblW w:w="0" w:type="auto"/>
        <w:tblInd w:w="3676" w:type="dxa"/>
        <w:tblCellMar>
          <w:left w:w="0" w:type="dxa"/>
          <w:right w:w="0" w:type="dxa"/>
        </w:tblCellMar>
        <w:tblLook w:val="04A0" w:firstRow="1" w:lastRow="0" w:firstColumn="1" w:lastColumn="0" w:noHBand="0" w:noVBand="1"/>
      </w:tblPr>
      <w:tblGrid>
        <w:gridCol w:w="2268"/>
        <w:gridCol w:w="1559"/>
        <w:gridCol w:w="2062"/>
      </w:tblGrid>
      <w:tr w:rsidR="00C43181" w:rsidRPr="00D45879" w:rsidTr="00C43181">
        <w:tc>
          <w:tcPr>
            <w:tcW w:w="588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3181" w:rsidRPr="00D45879" w:rsidRDefault="00C43181" w:rsidP="00D45879">
            <w:pPr>
              <w:pStyle w:val="af7"/>
              <w:spacing w:before="0" w:after="0"/>
              <w:ind w:firstLine="567"/>
              <w:jc w:val="center"/>
              <w:rPr>
                <w:rFonts w:ascii="Arial Narrow" w:hAnsi="Arial Narrow"/>
                <w:sz w:val="20"/>
                <w:szCs w:val="20"/>
              </w:rPr>
            </w:pPr>
            <w:r w:rsidRPr="00D45879">
              <w:rPr>
                <w:rFonts w:ascii="Arial Narrow" w:hAnsi="Arial Narrow"/>
                <w:sz w:val="20"/>
                <w:szCs w:val="20"/>
              </w:rPr>
              <w:t>Принял</w:t>
            </w:r>
          </w:p>
        </w:tc>
      </w:tr>
      <w:tr w:rsidR="00C43181" w:rsidRPr="00D45879" w:rsidTr="00C43181">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3181" w:rsidRPr="00D45879" w:rsidRDefault="00C43181" w:rsidP="00D45879">
            <w:pPr>
              <w:pStyle w:val="af7"/>
              <w:spacing w:before="0" w:after="0"/>
              <w:ind w:firstLine="567"/>
              <w:jc w:val="center"/>
              <w:rPr>
                <w:rFonts w:ascii="Arial Narrow" w:hAnsi="Arial Narrow"/>
                <w:sz w:val="20"/>
                <w:szCs w:val="20"/>
              </w:rPr>
            </w:pPr>
            <w:r w:rsidRPr="00D45879">
              <w:rPr>
                <w:rFonts w:ascii="Arial Narrow" w:hAnsi="Arial Narrow"/>
                <w:sz w:val="20"/>
                <w:szCs w:val="20"/>
              </w:rPr>
              <w:t>Количество документов</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3181" w:rsidRPr="00D45879" w:rsidRDefault="00C43181" w:rsidP="00D45879">
            <w:pPr>
              <w:pStyle w:val="af7"/>
              <w:spacing w:before="0" w:after="0"/>
              <w:ind w:firstLine="567"/>
              <w:jc w:val="center"/>
              <w:rPr>
                <w:rFonts w:ascii="Arial Narrow" w:hAnsi="Arial Narrow"/>
                <w:sz w:val="20"/>
                <w:szCs w:val="20"/>
              </w:rPr>
            </w:pPr>
            <w:r w:rsidRPr="00D45879">
              <w:rPr>
                <w:rFonts w:ascii="Arial Narrow" w:hAnsi="Arial Narrow"/>
                <w:sz w:val="20"/>
                <w:szCs w:val="20"/>
              </w:rPr>
              <w:t>Дата</w:t>
            </w:r>
          </w:p>
        </w:tc>
        <w:tc>
          <w:tcPr>
            <w:tcW w:w="2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3181" w:rsidRPr="00D45879" w:rsidRDefault="00C43181" w:rsidP="00D45879">
            <w:pPr>
              <w:pStyle w:val="af7"/>
              <w:spacing w:before="0" w:after="0"/>
              <w:ind w:firstLine="567"/>
              <w:jc w:val="center"/>
              <w:rPr>
                <w:rFonts w:ascii="Arial Narrow" w:hAnsi="Arial Narrow"/>
                <w:sz w:val="20"/>
                <w:szCs w:val="20"/>
              </w:rPr>
            </w:pPr>
            <w:r w:rsidRPr="00D45879">
              <w:rPr>
                <w:rFonts w:ascii="Arial Narrow" w:hAnsi="Arial Narrow"/>
                <w:sz w:val="20"/>
                <w:szCs w:val="20"/>
              </w:rPr>
              <w:t>Подпись</w:t>
            </w:r>
          </w:p>
        </w:tc>
      </w:tr>
      <w:tr w:rsidR="00C43181" w:rsidRPr="00D45879" w:rsidTr="00C43181">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3181" w:rsidRPr="00D45879" w:rsidRDefault="00C43181" w:rsidP="00D45879">
            <w:pPr>
              <w:pStyle w:val="af7"/>
              <w:spacing w:before="0" w:after="0"/>
              <w:ind w:firstLine="567"/>
              <w:jc w:val="both"/>
              <w:rPr>
                <w:rFonts w:ascii="Arial Narrow" w:hAnsi="Arial Narrow"/>
                <w:sz w:val="20"/>
                <w:szCs w:val="20"/>
              </w:rPr>
            </w:pPr>
            <w:r w:rsidRPr="00D45879">
              <w:rPr>
                <w:rFonts w:ascii="Arial Narrow" w:hAnsi="Arial Narrow"/>
                <w:sz w:val="20"/>
                <w:szCs w:val="20"/>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3181" w:rsidRPr="00D45879" w:rsidRDefault="00C43181" w:rsidP="00D45879">
            <w:pPr>
              <w:pStyle w:val="af7"/>
              <w:spacing w:before="0" w:after="0"/>
              <w:ind w:firstLine="567"/>
              <w:jc w:val="both"/>
              <w:rPr>
                <w:rFonts w:ascii="Arial Narrow" w:hAnsi="Arial Narrow"/>
                <w:sz w:val="20"/>
                <w:szCs w:val="20"/>
              </w:rPr>
            </w:pPr>
            <w:r w:rsidRPr="00D45879">
              <w:rPr>
                <w:rFonts w:ascii="Arial Narrow" w:hAnsi="Arial Narrow"/>
                <w:sz w:val="20"/>
                <w:szCs w:val="20"/>
              </w:rPr>
              <w:t> </w:t>
            </w:r>
          </w:p>
        </w:tc>
        <w:tc>
          <w:tcPr>
            <w:tcW w:w="2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3181" w:rsidRPr="00D45879" w:rsidRDefault="00C43181" w:rsidP="00D45879">
            <w:pPr>
              <w:pStyle w:val="af7"/>
              <w:spacing w:before="0" w:after="0"/>
              <w:ind w:firstLine="567"/>
              <w:jc w:val="both"/>
              <w:rPr>
                <w:rFonts w:ascii="Arial Narrow" w:hAnsi="Arial Narrow"/>
                <w:sz w:val="20"/>
                <w:szCs w:val="20"/>
              </w:rPr>
            </w:pPr>
            <w:r w:rsidRPr="00D45879">
              <w:rPr>
                <w:rFonts w:ascii="Arial Narrow" w:hAnsi="Arial Narrow"/>
                <w:sz w:val="20"/>
                <w:szCs w:val="20"/>
              </w:rPr>
              <w:t> </w:t>
            </w:r>
          </w:p>
        </w:tc>
      </w:tr>
    </w:tbl>
    <w:p w:rsidR="00C43181" w:rsidRPr="00D45879" w:rsidRDefault="00C43181" w:rsidP="00D764B9">
      <w:pPr>
        <w:pStyle w:val="af7"/>
        <w:spacing w:before="0" w:after="0"/>
        <w:jc w:val="both"/>
        <w:rPr>
          <w:rFonts w:ascii="Arial Narrow" w:hAnsi="Arial Narrow"/>
          <w:color w:val="000000"/>
          <w:sz w:val="20"/>
          <w:szCs w:val="20"/>
        </w:rPr>
      </w:pPr>
    </w:p>
    <w:p w:rsidR="00C43181" w:rsidRPr="00D45879" w:rsidRDefault="00C43181" w:rsidP="00D45879">
      <w:pPr>
        <w:pStyle w:val="af7"/>
        <w:spacing w:before="0" w:after="0"/>
        <w:ind w:firstLine="633"/>
        <w:jc w:val="right"/>
        <w:rPr>
          <w:rFonts w:ascii="Arial Narrow" w:hAnsi="Arial Narrow"/>
          <w:color w:val="000000"/>
          <w:sz w:val="20"/>
          <w:szCs w:val="20"/>
        </w:rPr>
      </w:pPr>
      <w:r w:rsidRPr="00D45879">
        <w:rPr>
          <w:rFonts w:ascii="Arial Narrow" w:hAnsi="Arial Narrow"/>
          <w:color w:val="000000"/>
          <w:sz w:val="20"/>
          <w:szCs w:val="20"/>
        </w:rPr>
        <w:t> </w:t>
      </w:r>
    </w:p>
    <w:p w:rsidR="00C43181" w:rsidRPr="00D45879" w:rsidRDefault="00C43181" w:rsidP="00D45879">
      <w:pPr>
        <w:pStyle w:val="af7"/>
        <w:spacing w:before="0" w:after="0"/>
        <w:ind w:firstLine="633"/>
        <w:jc w:val="right"/>
        <w:rPr>
          <w:rFonts w:ascii="Arial Narrow" w:hAnsi="Arial Narrow"/>
          <w:color w:val="000000"/>
          <w:sz w:val="20"/>
          <w:szCs w:val="20"/>
        </w:rPr>
      </w:pPr>
      <w:r w:rsidRPr="00D45879">
        <w:rPr>
          <w:rFonts w:ascii="Arial Narrow" w:hAnsi="Arial Narrow"/>
          <w:color w:val="000000"/>
          <w:sz w:val="20"/>
          <w:szCs w:val="20"/>
        </w:rPr>
        <w:t>Приложение № 3.1</w:t>
      </w:r>
    </w:p>
    <w:p w:rsidR="00C43181" w:rsidRPr="00D45879" w:rsidRDefault="00C43181" w:rsidP="00D45879">
      <w:pPr>
        <w:pStyle w:val="af7"/>
        <w:spacing w:before="0" w:after="0"/>
        <w:ind w:firstLine="633"/>
        <w:jc w:val="right"/>
        <w:rPr>
          <w:rFonts w:ascii="Arial Narrow" w:hAnsi="Arial Narrow"/>
          <w:color w:val="000000"/>
          <w:sz w:val="20"/>
          <w:szCs w:val="20"/>
        </w:rPr>
      </w:pPr>
      <w:r w:rsidRPr="00D45879">
        <w:rPr>
          <w:rFonts w:ascii="Arial Narrow" w:hAnsi="Arial Narrow"/>
          <w:color w:val="000000"/>
          <w:sz w:val="20"/>
          <w:szCs w:val="20"/>
        </w:rPr>
        <w:t>к Административному регламенту</w:t>
      </w:r>
    </w:p>
    <w:p w:rsidR="00C43181" w:rsidRPr="00D45879" w:rsidRDefault="00C43181" w:rsidP="00D45879">
      <w:pPr>
        <w:pStyle w:val="af7"/>
        <w:spacing w:before="0" w:after="0"/>
        <w:ind w:firstLine="633"/>
        <w:jc w:val="center"/>
        <w:rPr>
          <w:rFonts w:ascii="Arial Narrow" w:hAnsi="Arial Narrow"/>
          <w:color w:val="000000"/>
          <w:sz w:val="20"/>
          <w:szCs w:val="20"/>
        </w:rPr>
      </w:pPr>
      <w:r w:rsidRPr="00D45879">
        <w:rPr>
          <w:rFonts w:ascii="Arial Narrow" w:hAnsi="Arial Narrow"/>
          <w:color w:val="000000"/>
          <w:sz w:val="20"/>
          <w:szCs w:val="20"/>
        </w:rPr>
        <w:t> </w:t>
      </w:r>
    </w:p>
    <w:p w:rsidR="00C43181" w:rsidRPr="00D45879" w:rsidRDefault="00C43181" w:rsidP="00D45879">
      <w:pPr>
        <w:pStyle w:val="af7"/>
        <w:spacing w:before="0" w:after="0"/>
        <w:ind w:firstLine="633"/>
        <w:jc w:val="center"/>
        <w:rPr>
          <w:rFonts w:ascii="Arial Narrow" w:hAnsi="Arial Narrow"/>
          <w:color w:val="000000"/>
          <w:sz w:val="20"/>
          <w:szCs w:val="20"/>
        </w:rPr>
      </w:pPr>
      <w:r w:rsidRPr="00D45879">
        <w:rPr>
          <w:rFonts w:ascii="Arial Narrow" w:hAnsi="Arial Narrow"/>
          <w:b/>
          <w:bCs/>
          <w:color w:val="000000"/>
          <w:sz w:val="20"/>
          <w:szCs w:val="20"/>
        </w:rPr>
        <w:t>Образец  заполнения заявления</w:t>
      </w:r>
    </w:p>
    <w:p w:rsidR="00C43181" w:rsidRPr="00D45879" w:rsidRDefault="00C43181" w:rsidP="00D45879">
      <w:pPr>
        <w:pStyle w:val="af7"/>
        <w:spacing w:before="0" w:after="0"/>
        <w:ind w:firstLine="633"/>
        <w:jc w:val="center"/>
        <w:rPr>
          <w:rFonts w:ascii="Arial Narrow" w:hAnsi="Arial Narrow"/>
          <w:color w:val="000000"/>
          <w:sz w:val="20"/>
          <w:szCs w:val="20"/>
        </w:rPr>
      </w:pPr>
      <w:r w:rsidRPr="00D45879">
        <w:rPr>
          <w:rFonts w:ascii="Arial Narrow" w:hAnsi="Arial Narrow"/>
          <w:b/>
          <w:bCs/>
          <w:color w:val="000000"/>
          <w:sz w:val="20"/>
          <w:szCs w:val="20"/>
        </w:rPr>
        <w:t>на предоставление муниципальной услуги</w:t>
      </w:r>
    </w:p>
    <w:tbl>
      <w:tblPr>
        <w:tblW w:w="10039" w:type="dxa"/>
        <w:tblCellMar>
          <w:left w:w="0" w:type="dxa"/>
          <w:right w:w="0" w:type="dxa"/>
        </w:tblCellMar>
        <w:tblLook w:val="04A0" w:firstRow="1" w:lastRow="0" w:firstColumn="1" w:lastColumn="0" w:noHBand="0" w:noVBand="1"/>
      </w:tblPr>
      <w:tblGrid>
        <w:gridCol w:w="4503"/>
        <w:gridCol w:w="5536"/>
      </w:tblGrid>
      <w:tr w:rsidR="00C43181" w:rsidRPr="00D45879" w:rsidTr="00C43181">
        <w:trPr>
          <w:trHeight w:val="3843"/>
        </w:trPr>
        <w:tc>
          <w:tcPr>
            <w:tcW w:w="4503" w:type="dxa"/>
            <w:tcMar>
              <w:top w:w="0" w:type="dxa"/>
              <w:left w:w="108" w:type="dxa"/>
              <w:bottom w:w="0" w:type="dxa"/>
              <w:right w:w="108" w:type="dxa"/>
            </w:tcMar>
            <w:hideMark/>
          </w:tcPr>
          <w:p w:rsidR="00C43181" w:rsidRPr="00D45879" w:rsidRDefault="00C43181" w:rsidP="00D45879">
            <w:pPr>
              <w:pStyle w:val="af7"/>
              <w:spacing w:before="0" w:after="0"/>
              <w:ind w:firstLine="567"/>
              <w:jc w:val="right"/>
              <w:rPr>
                <w:rFonts w:ascii="Arial Narrow" w:hAnsi="Arial Narrow"/>
                <w:sz w:val="20"/>
                <w:szCs w:val="20"/>
              </w:rPr>
            </w:pPr>
            <w:r w:rsidRPr="00D45879">
              <w:rPr>
                <w:rFonts w:ascii="Arial Narrow" w:hAnsi="Arial Narrow"/>
                <w:sz w:val="20"/>
                <w:szCs w:val="20"/>
              </w:rPr>
              <w:t> </w:t>
            </w:r>
          </w:p>
          <w:p w:rsidR="00C43181" w:rsidRPr="00D45879" w:rsidRDefault="00C43181" w:rsidP="00D45879">
            <w:pPr>
              <w:pStyle w:val="af7"/>
              <w:spacing w:before="0" w:after="0"/>
              <w:ind w:firstLine="567"/>
              <w:jc w:val="both"/>
              <w:rPr>
                <w:rFonts w:ascii="Arial Narrow" w:hAnsi="Arial Narrow"/>
                <w:sz w:val="20"/>
                <w:szCs w:val="20"/>
              </w:rPr>
            </w:pPr>
            <w:r w:rsidRPr="00D45879">
              <w:rPr>
                <w:rFonts w:ascii="Arial Narrow" w:hAnsi="Arial Narrow"/>
                <w:sz w:val="20"/>
                <w:szCs w:val="20"/>
              </w:rPr>
              <w:t> </w:t>
            </w:r>
          </w:p>
          <w:p w:rsidR="00C43181" w:rsidRPr="00D45879" w:rsidRDefault="00C43181" w:rsidP="00D45879">
            <w:pPr>
              <w:pStyle w:val="af7"/>
              <w:spacing w:before="0" w:after="0"/>
              <w:ind w:firstLine="567"/>
              <w:jc w:val="both"/>
              <w:rPr>
                <w:rFonts w:ascii="Arial Narrow" w:hAnsi="Arial Narrow"/>
                <w:sz w:val="20"/>
                <w:szCs w:val="20"/>
              </w:rPr>
            </w:pPr>
            <w:r w:rsidRPr="00D45879">
              <w:rPr>
                <w:rFonts w:ascii="Arial Narrow" w:hAnsi="Arial Narrow"/>
                <w:sz w:val="20"/>
                <w:szCs w:val="20"/>
              </w:rPr>
              <w:t> </w:t>
            </w:r>
          </w:p>
          <w:p w:rsidR="00C43181" w:rsidRPr="00D45879" w:rsidRDefault="00C43181" w:rsidP="00D45879">
            <w:pPr>
              <w:pStyle w:val="af7"/>
              <w:spacing w:before="0" w:after="0"/>
              <w:ind w:firstLine="567"/>
              <w:jc w:val="both"/>
              <w:rPr>
                <w:rFonts w:ascii="Arial Narrow" w:hAnsi="Arial Narrow"/>
                <w:sz w:val="20"/>
                <w:szCs w:val="20"/>
              </w:rPr>
            </w:pPr>
            <w:r w:rsidRPr="00D45879">
              <w:rPr>
                <w:rFonts w:ascii="Arial Narrow" w:hAnsi="Arial Narrow"/>
                <w:sz w:val="20"/>
                <w:szCs w:val="20"/>
              </w:rPr>
              <w:t> </w:t>
            </w:r>
          </w:p>
          <w:p w:rsidR="00C43181" w:rsidRPr="00D45879" w:rsidRDefault="00C43181" w:rsidP="00D45879">
            <w:pPr>
              <w:pStyle w:val="af7"/>
              <w:spacing w:before="0" w:after="0"/>
              <w:ind w:firstLine="567"/>
              <w:jc w:val="both"/>
              <w:rPr>
                <w:rFonts w:ascii="Arial Narrow" w:hAnsi="Arial Narrow"/>
                <w:sz w:val="20"/>
                <w:szCs w:val="20"/>
              </w:rPr>
            </w:pPr>
            <w:r w:rsidRPr="00D45879">
              <w:rPr>
                <w:rFonts w:ascii="Arial Narrow" w:hAnsi="Arial Narrow"/>
                <w:sz w:val="20"/>
                <w:szCs w:val="20"/>
              </w:rPr>
              <w:t> </w:t>
            </w:r>
          </w:p>
          <w:p w:rsidR="00C43181" w:rsidRPr="00D45879" w:rsidRDefault="00C43181" w:rsidP="00D45879">
            <w:pPr>
              <w:pStyle w:val="af7"/>
              <w:spacing w:before="0" w:after="0"/>
              <w:ind w:firstLine="567"/>
              <w:jc w:val="both"/>
              <w:rPr>
                <w:rFonts w:ascii="Arial Narrow" w:hAnsi="Arial Narrow"/>
                <w:sz w:val="20"/>
                <w:szCs w:val="20"/>
              </w:rPr>
            </w:pPr>
            <w:r w:rsidRPr="00D45879">
              <w:rPr>
                <w:rFonts w:ascii="Arial Narrow" w:hAnsi="Arial Narrow"/>
                <w:sz w:val="20"/>
                <w:szCs w:val="20"/>
              </w:rPr>
              <w:t> </w:t>
            </w:r>
          </w:p>
          <w:p w:rsidR="00C43181" w:rsidRPr="00D45879" w:rsidRDefault="00C43181" w:rsidP="00D45879">
            <w:pPr>
              <w:pStyle w:val="af7"/>
              <w:spacing w:before="0" w:after="0"/>
              <w:ind w:firstLine="567"/>
              <w:jc w:val="both"/>
              <w:rPr>
                <w:rFonts w:ascii="Arial Narrow" w:hAnsi="Arial Narrow"/>
                <w:sz w:val="20"/>
                <w:szCs w:val="20"/>
              </w:rPr>
            </w:pPr>
            <w:r w:rsidRPr="00D45879">
              <w:rPr>
                <w:rFonts w:ascii="Arial Narrow" w:hAnsi="Arial Narrow"/>
                <w:sz w:val="20"/>
                <w:szCs w:val="20"/>
              </w:rPr>
              <w:t> </w:t>
            </w:r>
          </w:p>
          <w:p w:rsidR="00C43181" w:rsidRPr="00D45879" w:rsidRDefault="00C43181" w:rsidP="00D45879">
            <w:pPr>
              <w:pStyle w:val="af7"/>
              <w:spacing w:before="0" w:after="0"/>
              <w:ind w:firstLine="567"/>
              <w:jc w:val="both"/>
              <w:rPr>
                <w:rFonts w:ascii="Arial Narrow" w:hAnsi="Arial Narrow"/>
                <w:sz w:val="20"/>
                <w:szCs w:val="20"/>
              </w:rPr>
            </w:pPr>
            <w:r w:rsidRPr="00D45879">
              <w:rPr>
                <w:rFonts w:ascii="Arial Narrow" w:hAnsi="Arial Narrow"/>
                <w:sz w:val="20"/>
                <w:szCs w:val="20"/>
              </w:rPr>
              <w:t> </w:t>
            </w:r>
          </w:p>
          <w:p w:rsidR="00C43181" w:rsidRPr="00D45879" w:rsidRDefault="00C43181" w:rsidP="00D45879">
            <w:pPr>
              <w:pStyle w:val="af7"/>
              <w:spacing w:before="0" w:after="0"/>
              <w:ind w:firstLine="567"/>
              <w:jc w:val="both"/>
              <w:rPr>
                <w:rFonts w:ascii="Arial Narrow" w:hAnsi="Arial Narrow"/>
                <w:sz w:val="20"/>
                <w:szCs w:val="20"/>
              </w:rPr>
            </w:pPr>
            <w:r w:rsidRPr="00D45879">
              <w:rPr>
                <w:rFonts w:ascii="Arial Narrow" w:hAnsi="Arial Narrow"/>
                <w:sz w:val="20"/>
                <w:szCs w:val="20"/>
              </w:rPr>
              <w:t> </w:t>
            </w:r>
          </w:p>
          <w:p w:rsidR="00C43181" w:rsidRPr="00D45879" w:rsidRDefault="00C43181" w:rsidP="00D45879">
            <w:pPr>
              <w:pStyle w:val="af7"/>
              <w:spacing w:before="0" w:after="0"/>
              <w:ind w:firstLine="567"/>
              <w:jc w:val="both"/>
              <w:rPr>
                <w:rFonts w:ascii="Arial Narrow" w:hAnsi="Arial Narrow"/>
                <w:sz w:val="20"/>
                <w:szCs w:val="20"/>
              </w:rPr>
            </w:pPr>
            <w:r w:rsidRPr="00D45879">
              <w:rPr>
                <w:rFonts w:ascii="Arial Narrow" w:hAnsi="Arial Narrow"/>
                <w:sz w:val="20"/>
                <w:szCs w:val="20"/>
              </w:rPr>
              <w:t> </w:t>
            </w:r>
          </w:p>
          <w:p w:rsidR="00C43181" w:rsidRPr="00D45879" w:rsidRDefault="00C43181" w:rsidP="00D45879">
            <w:pPr>
              <w:pStyle w:val="af7"/>
              <w:spacing w:before="0" w:after="0"/>
              <w:ind w:firstLine="567"/>
              <w:jc w:val="both"/>
              <w:rPr>
                <w:rFonts w:ascii="Arial Narrow" w:hAnsi="Arial Narrow"/>
                <w:sz w:val="20"/>
                <w:szCs w:val="20"/>
              </w:rPr>
            </w:pPr>
            <w:r w:rsidRPr="00D45879">
              <w:rPr>
                <w:rFonts w:ascii="Arial Narrow" w:hAnsi="Arial Narrow"/>
                <w:sz w:val="20"/>
                <w:szCs w:val="20"/>
              </w:rPr>
              <w:t> </w:t>
            </w:r>
          </w:p>
          <w:p w:rsidR="00C43181" w:rsidRPr="00D45879" w:rsidRDefault="00C43181" w:rsidP="00D45879">
            <w:pPr>
              <w:pStyle w:val="af7"/>
              <w:spacing w:before="0" w:after="0"/>
              <w:ind w:firstLine="567"/>
              <w:jc w:val="both"/>
              <w:rPr>
                <w:rFonts w:ascii="Arial Narrow" w:hAnsi="Arial Narrow"/>
                <w:sz w:val="20"/>
                <w:szCs w:val="20"/>
              </w:rPr>
            </w:pPr>
            <w:r w:rsidRPr="00D45879">
              <w:rPr>
                <w:rFonts w:ascii="Arial Narrow" w:hAnsi="Arial Narrow"/>
                <w:sz w:val="20"/>
                <w:szCs w:val="20"/>
              </w:rPr>
              <w:t> </w:t>
            </w:r>
          </w:p>
          <w:p w:rsidR="00C43181" w:rsidRPr="00D45879" w:rsidRDefault="00C43181" w:rsidP="00D45879">
            <w:pPr>
              <w:pStyle w:val="af7"/>
              <w:spacing w:before="0" w:after="0"/>
              <w:ind w:firstLine="567"/>
              <w:jc w:val="both"/>
              <w:rPr>
                <w:rFonts w:ascii="Arial Narrow" w:hAnsi="Arial Narrow"/>
                <w:sz w:val="20"/>
                <w:szCs w:val="20"/>
              </w:rPr>
            </w:pPr>
            <w:r w:rsidRPr="00D45879">
              <w:rPr>
                <w:rFonts w:ascii="Arial Narrow" w:hAnsi="Arial Narrow"/>
                <w:sz w:val="20"/>
                <w:szCs w:val="20"/>
              </w:rPr>
              <w:t> </w:t>
            </w:r>
          </w:p>
          <w:p w:rsidR="00C43181" w:rsidRPr="00D45879" w:rsidRDefault="00C43181" w:rsidP="00D45879">
            <w:pPr>
              <w:pStyle w:val="af7"/>
              <w:spacing w:before="0" w:after="0"/>
              <w:ind w:firstLine="567"/>
              <w:jc w:val="both"/>
              <w:rPr>
                <w:rFonts w:ascii="Arial Narrow" w:hAnsi="Arial Narrow"/>
                <w:sz w:val="20"/>
                <w:szCs w:val="20"/>
              </w:rPr>
            </w:pPr>
            <w:r w:rsidRPr="00D45879">
              <w:rPr>
                <w:rFonts w:ascii="Arial Narrow" w:hAnsi="Arial Narrow"/>
                <w:sz w:val="20"/>
                <w:szCs w:val="20"/>
              </w:rPr>
              <w:t> </w:t>
            </w:r>
          </w:p>
          <w:p w:rsidR="00C43181" w:rsidRPr="00D45879" w:rsidRDefault="00C43181" w:rsidP="00D45879">
            <w:pPr>
              <w:pStyle w:val="af7"/>
              <w:spacing w:before="0" w:after="0"/>
              <w:ind w:firstLine="567"/>
              <w:jc w:val="both"/>
              <w:rPr>
                <w:rFonts w:ascii="Arial Narrow" w:hAnsi="Arial Narrow"/>
                <w:sz w:val="20"/>
                <w:szCs w:val="20"/>
              </w:rPr>
            </w:pPr>
            <w:r w:rsidRPr="00D45879">
              <w:rPr>
                <w:rFonts w:ascii="Arial Narrow" w:hAnsi="Arial Narrow"/>
                <w:sz w:val="20"/>
                <w:szCs w:val="20"/>
              </w:rPr>
              <w:t> </w:t>
            </w:r>
          </w:p>
          <w:p w:rsidR="00C43181" w:rsidRPr="00D45879" w:rsidRDefault="00C43181" w:rsidP="00D45879">
            <w:pPr>
              <w:pStyle w:val="af7"/>
              <w:spacing w:before="0" w:after="0"/>
              <w:ind w:firstLine="567"/>
              <w:jc w:val="right"/>
              <w:rPr>
                <w:rFonts w:ascii="Arial Narrow" w:hAnsi="Arial Narrow"/>
                <w:sz w:val="20"/>
                <w:szCs w:val="20"/>
              </w:rPr>
            </w:pPr>
            <w:r w:rsidRPr="00D45879">
              <w:rPr>
                <w:rFonts w:ascii="Arial Narrow" w:hAnsi="Arial Narrow"/>
                <w:sz w:val="20"/>
                <w:szCs w:val="20"/>
              </w:rPr>
              <w:t> </w:t>
            </w:r>
          </w:p>
        </w:tc>
        <w:tc>
          <w:tcPr>
            <w:tcW w:w="5536" w:type="dxa"/>
            <w:tcMar>
              <w:top w:w="0" w:type="dxa"/>
              <w:left w:w="108" w:type="dxa"/>
              <w:bottom w:w="0" w:type="dxa"/>
              <w:right w:w="108" w:type="dxa"/>
            </w:tcMar>
            <w:hideMark/>
          </w:tcPr>
          <w:p w:rsidR="00C43181" w:rsidRPr="00D45879" w:rsidRDefault="00C43181" w:rsidP="00D45879">
            <w:pPr>
              <w:pStyle w:val="consplusnonformat3"/>
              <w:spacing w:before="0" w:beforeAutospacing="0" w:after="0" w:afterAutospacing="0"/>
              <w:rPr>
                <w:rFonts w:ascii="Arial Narrow" w:hAnsi="Arial Narrow" w:cs="Courier New"/>
                <w:sz w:val="20"/>
                <w:szCs w:val="20"/>
              </w:rPr>
            </w:pPr>
            <w:r w:rsidRPr="00D45879">
              <w:rPr>
                <w:rFonts w:ascii="Arial Narrow" w:hAnsi="Arial Narrow" w:cs="Arial"/>
                <w:sz w:val="20"/>
                <w:szCs w:val="20"/>
              </w:rPr>
              <w:t> </w:t>
            </w:r>
          </w:p>
          <w:p w:rsidR="00C43181" w:rsidRPr="00D45879" w:rsidRDefault="00C43181" w:rsidP="00D45879">
            <w:pPr>
              <w:pStyle w:val="consplusnonformat3"/>
              <w:spacing w:before="0" w:beforeAutospacing="0" w:after="0" w:afterAutospacing="0"/>
              <w:rPr>
                <w:rFonts w:ascii="Arial Narrow" w:hAnsi="Arial Narrow" w:cs="Courier New"/>
                <w:sz w:val="20"/>
                <w:szCs w:val="20"/>
              </w:rPr>
            </w:pPr>
            <w:r w:rsidRPr="00D45879">
              <w:rPr>
                <w:rFonts w:ascii="Arial Narrow" w:hAnsi="Arial Narrow" w:cs="Arial"/>
                <w:sz w:val="20"/>
                <w:szCs w:val="20"/>
              </w:rPr>
              <w:t>Главе Администрации поселка Тутончаны Эвенкийского муниципального района Красноярского края</w:t>
            </w:r>
          </w:p>
          <w:p w:rsidR="00C43181" w:rsidRPr="00D45879" w:rsidRDefault="00C43181" w:rsidP="00D45879">
            <w:pPr>
              <w:pStyle w:val="consplusnonformat3"/>
              <w:spacing w:before="0" w:beforeAutospacing="0" w:after="0" w:afterAutospacing="0"/>
              <w:rPr>
                <w:rFonts w:ascii="Arial Narrow" w:hAnsi="Arial Narrow" w:cs="Courier New"/>
                <w:sz w:val="20"/>
                <w:szCs w:val="20"/>
              </w:rPr>
            </w:pPr>
            <w:r w:rsidRPr="00D45879">
              <w:rPr>
                <w:rFonts w:ascii="Arial Narrow" w:hAnsi="Arial Narrow" w:cs="Arial"/>
                <w:sz w:val="20"/>
                <w:szCs w:val="20"/>
              </w:rPr>
              <w:t>от_</w:t>
            </w:r>
            <w:r w:rsidRPr="00D45879">
              <w:rPr>
                <w:rFonts w:ascii="Arial Narrow" w:hAnsi="Arial Narrow" w:cs="Arial"/>
                <w:sz w:val="20"/>
                <w:szCs w:val="20"/>
                <w:u w:val="single"/>
              </w:rPr>
              <w:t>Иванова Ивана Ивановича,                     </w:t>
            </w:r>
            <w:r w:rsidRPr="00D45879">
              <w:rPr>
                <w:rFonts w:ascii="Arial Narrow" w:hAnsi="Arial Narrow" w:cs="Arial"/>
                <w:sz w:val="20"/>
                <w:szCs w:val="20"/>
              </w:rPr>
              <w:t>_</w:t>
            </w:r>
          </w:p>
          <w:p w:rsidR="00C43181" w:rsidRPr="00D45879" w:rsidRDefault="00C43181" w:rsidP="00D45879">
            <w:pPr>
              <w:pStyle w:val="consplusnonformat3"/>
              <w:spacing w:before="0" w:beforeAutospacing="0" w:after="0" w:afterAutospacing="0"/>
              <w:rPr>
                <w:rFonts w:ascii="Arial Narrow" w:hAnsi="Arial Narrow" w:cs="Courier New"/>
                <w:sz w:val="20"/>
                <w:szCs w:val="20"/>
              </w:rPr>
            </w:pPr>
            <w:r w:rsidRPr="00D45879">
              <w:rPr>
                <w:rFonts w:ascii="Arial Narrow" w:hAnsi="Arial Narrow" w:cs="Arial"/>
                <w:sz w:val="20"/>
                <w:szCs w:val="20"/>
                <w:u w:val="single"/>
              </w:rPr>
              <w:t>действующего по доверенности №355 от   </w:t>
            </w:r>
            <w:r w:rsidRPr="00D45879">
              <w:rPr>
                <w:rFonts w:ascii="Arial Narrow" w:hAnsi="Arial Narrow" w:cs="Arial"/>
                <w:sz w:val="20"/>
                <w:szCs w:val="20"/>
              </w:rPr>
              <w:t>_</w:t>
            </w:r>
            <w:r w:rsidRPr="00D45879">
              <w:rPr>
                <w:rFonts w:ascii="Arial Narrow" w:hAnsi="Arial Narrow" w:cs="Arial"/>
                <w:sz w:val="20"/>
                <w:szCs w:val="20"/>
                <w:u w:val="single"/>
              </w:rPr>
              <w:t> 01.05.2001г.                                                </w:t>
            </w:r>
            <w:r w:rsidRPr="00D45879">
              <w:rPr>
                <w:rFonts w:ascii="Arial Narrow" w:hAnsi="Arial Narrow" w:cs="Arial"/>
                <w:sz w:val="20"/>
                <w:szCs w:val="20"/>
              </w:rPr>
              <w:t>___</w:t>
            </w:r>
          </w:p>
          <w:p w:rsidR="00C43181" w:rsidRPr="00D45879" w:rsidRDefault="00C43181" w:rsidP="00D45879">
            <w:pPr>
              <w:pStyle w:val="consplusnonformat3"/>
              <w:spacing w:before="0" w:beforeAutospacing="0" w:after="0" w:afterAutospacing="0"/>
              <w:jc w:val="center"/>
              <w:rPr>
                <w:rFonts w:ascii="Arial Narrow" w:hAnsi="Arial Narrow" w:cs="Courier New"/>
                <w:sz w:val="20"/>
                <w:szCs w:val="20"/>
              </w:rPr>
            </w:pPr>
            <w:r w:rsidRPr="00D45879">
              <w:rPr>
                <w:rFonts w:ascii="Arial Narrow" w:hAnsi="Arial Narrow" w:cs="Arial"/>
                <w:sz w:val="20"/>
                <w:szCs w:val="20"/>
                <w:vertAlign w:val="subscript"/>
              </w:rPr>
              <w:t>(ФИО заявителя, руководителя или представителя по доверенности)</w:t>
            </w:r>
          </w:p>
          <w:p w:rsidR="00C43181" w:rsidRPr="00D45879" w:rsidRDefault="00C43181" w:rsidP="00D45879">
            <w:pPr>
              <w:pStyle w:val="consplusnonformat3"/>
              <w:spacing w:before="0" w:beforeAutospacing="0" w:after="0" w:afterAutospacing="0"/>
              <w:rPr>
                <w:rFonts w:ascii="Arial Narrow" w:hAnsi="Arial Narrow" w:cs="Courier New"/>
                <w:sz w:val="20"/>
                <w:szCs w:val="20"/>
              </w:rPr>
            </w:pPr>
            <w:r w:rsidRPr="00D45879">
              <w:rPr>
                <w:rFonts w:ascii="Arial Narrow" w:hAnsi="Arial Narrow" w:cs="Arial"/>
                <w:sz w:val="20"/>
                <w:szCs w:val="20"/>
                <w:u w:val="single"/>
              </w:rPr>
              <w:t>Муниципального  бюджетного учреждения  «Комплексный центр социального               </w:t>
            </w:r>
            <w:r w:rsidRPr="00D45879">
              <w:rPr>
                <w:rFonts w:ascii="Arial Narrow" w:hAnsi="Arial Narrow" w:cs="Arial"/>
                <w:sz w:val="20"/>
                <w:szCs w:val="20"/>
              </w:rPr>
              <w:t>_</w:t>
            </w:r>
            <w:r w:rsidRPr="00D45879">
              <w:rPr>
                <w:rFonts w:ascii="Arial Narrow" w:hAnsi="Arial Narrow" w:cs="Arial"/>
                <w:sz w:val="20"/>
                <w:szCs w:val="20"/>
                <w:u w:val="single"/>
              </w:rPr>
              <w:t> обслуживания населения» Эвенкийского</w:t>
            </w:r>
          </w:p>
          <w:p w:rsidR="00C43181" w:rsidRPr="00D45879" w:rsidRDefault="00C43181" w:rsidP="00D45879">
            <w:pPr>
              <w:pStyle w:val="consplusnonformat3"/>
              <w:spacing w:before="0" w:beforeAutospacing="0" w:after="0" w:afterAutospacing="0"/>
              <w:rPr>
                <w:rFonts w:ascii="Arial Narrow" w:hAnsi="Arial Narrow" w:cs="Courier New"/>
                <w:sz w:val="20"/>
                <w:szCs w:val="20"/>
              </w:rPr>
            </w:pPr>
            <w:r w:rsidRPr="00D45879">
              <w:rPr>
                <w:rFonts w:ascii="Arial Narrow" w:hAnsi="Arial Narrow" w:cs="Arial"/>
                <w:sz w:val="20"/>
                <w:szCs w:val="20"/>
              </w:rPr>
              <w:t>_</w:t>
            </w:r>
            <w:r w:rsidRPr="00D45879">
              <w:rPr>
                <w:rFonts w:ascii="Arial Narrow" w:hAnsi="Arial Narrow" w:cs="Arial"/>
                <w:sz w:val="20"/>
                <w:szCs w:val="20"/>
                <w:u w:val="single"/>
              </w:rPr>
              <w:t> МР, Красноярского края,</w:t>
            </w:r>
          </w:p>
          <w:p w:rsidR="00C43181" w:rsidRPr="00D45879" w:rsidRDefault="00C43181" w:rsidP="00D45879">
            <w:pPr>
              <w:pStyle w:val="consplusnonformat3"/>
              <w:spacing w:before="0" w:beforeAutospacing="0" w:after="0" w:afterAutospacing="0"/>
              <w:rPr>
                <w:rFonts w:ascii="Arial Narrow" w:hAnsi="Arial Narrow" w:cs="Courier New"/>
                <w:sz w:val="20"/>
                <w:szCs w:val="20"/>
              </w:rPr>
            </w:pPr>
            <w:r w:rsidRPr="00D45879">
              <w:rPr>
                <w:rFonts w:ascii="Arial Narrow" w:hAnsi="Arial Narrow" w:cs="Arial"/>
                <w:sz w:val="20"/>
                <w:szCs w:val="20"/>
                <w:u w:val="single"/>
              </w:rPr>
              <w:t>ИНН 880541340; ОГРН 1058888016117</w:t>
            </w:r>
          </w:p>
          <w:p w:rsidR="00C43181" w:rsidRPr="00D45879" w:rsidRDefault="00C43181" w:rsidP="00D45879">
            <w:pPr>
              <w:pStyle w:val="consplusnonformat3"/>
              <w:spacing w:before="0" w:beforeAutospacing="0" w:after="0" w:afterAutospacing="0"/>
              <w:jc w:val="center"/>
              <w:rPr>
                <w:rFonts w:ascii="Arial Narrow" w:hAnsi="Arial Narrow" w:cs="Courier New"/>
                <w:sz w:val="20"/>
                <w:szCs w:val="20"/>
              </w:rPr>
            </w:pPr>
            <w:r w:rsidRPr="00D45879">
              <w:rPr>
                <w:rFonts w:ascii="Arial Narrow" w:hAnsi="Arial Narrow" w:cs="Arial"/>
                <w:sz w:val="20"/>
                <w:szCs w:val="20"/>
                <w:vertAlign w:val="subscript"/>
              </w:rPr>
              <w:t>(наименование организации, ИНН, ОГРН)</w:t>
            </w:r>
          </w:p>
          <w:p w:rsidR="00C43181" w:rsidRPr="00D45879" w:rsidRDefault="00C43181" w:rsidP="00D45879">
            <w:pPr>
              <w:pStyle w:val="af7"/>
              <w:spacing w:before="0" w:after="0"/>
              <w:ind w:firstLine="567"/>
              <w:jc w:val="both"/>
              <w:rPr>
                <w:rFonts w:ascii="Arial Narrow" w:hAnsi="Arial Narrow"/>
                <w:sz w:val="20"/>
                <w:szCs w:val="20"/>
              </w:rPr>
            </w:pPr>
            <w:r w:rsidRPr="00D45879">
              <w:rPr>
                <w:rFonts w:ascii="Arial Narrow" w:hAnsi="Arial Narrow"/>
                <w:sz w:val="20"/>
                <w:szCs w:val="20"/>
                <w:u w:val="single"/>
              </w:rPr>
              <w:t>648000, Красноярский край, Эвенкийский район, п.Тура, ул. Борисова, 25.</w:t>
            </w:r>
          </w:p>
          <w:p w:rsidR="00C43181" w:rsidRPr="00D45879" w:rsidRDefault="00C43181" w:rsidP="00D45879">
            <w:pPr>
              <w:pStyle w:val="af7"/>
              <w:spacing w:before="0" w:after="0"/>
              <w:ind w:firstLine="567"/>
              <w:jc w:val="center"/>
              <w:rPr>
                <w:rFonts w:ascii="Arial Narrow" w:hAnsi="Arial Narrow"/>
                <w:sz w:val="20"/>
                <w:szCs w:val="20"/>
              </w:rPr>
            </w:pPr>
            <w:r w:rsidRPr="00D45879">
              <w:rPr>
                <w:rFonts w:ascii="Arial Narrow" w:hAnsi="Arial Narrow"/>
                <w:sz w:val="20"/>
                <w:szCs w:val="20"/>
                <w:vertAlign w:val="subscript"/>
              </w:rPr>
              <w:t>(адрес местонахождения организации)</w:t>
            </w:r>
          </w:p>
          <w:p w:rsidR="00C43181" w:rsidRPr="00D45879" w:rsidRDefault="00C43181" w:rsidP="00D45879">
            <w:pPr>
              <w:pStyle w:val="af7"/>
              <w:spacing w:before="0" w:after="0"/>
              <w:ind w:firstLine="567"/>
              <w:jc w:val="both"/>
              <w:rPr>
                <w:rFonts w:ascii="Arial Narrow" w:hAnsi="Arial Narrow"/>
                <w:sz w:val="20"/>
                <w:szCs w:val="20"/>
              </w:rPr>
            </w:pPr>
            <w:r w:rsidRPr="00D45879">
              <w:rPr>
                <w:rFonts w:ascii="Arial Narrow" w:hAnsi="Arial Narrow"/>
                <w:sz w:val="20"/>
                <w:szCs w:val="20"/>
              </w:rPr>
              <w:t>Почтовый адрес:_</w:t>
            </w:r>
            <w:r w:rsidRPr="00D45879">
              <w:rPr>
                <w:rFonts w:ascii="Arial Narrow" w:hAnsi="Arial Narrow"/>
                <w:sz w:val="20"/>
                <w:szCs w:val="20"/>
                <w:u w:val="single"/>
              </w:rPr>
              <w:t> 648000, Красноярский край, Эвенкийский район, п.Тура, ул. Борисова, 25.</w:t>
            </w:r>
          </w:p>
          <w:p w:rsidR="00C43181" w:rsidRPr="00D45879" w:rsidRDefault="00C43181" w:rsidP="00D45879">
            <w:pPr>
              <w:pStyle w:val="af7"/>
              <w:spacing w:before="0" w:after="0"/>
              <w:ind w:firstLine="567"/>
              <w:jc w:val="both"/>
              <w:rPr>
                <w:rFonts w:ascii="Arial Narrow" w:hAnsi="Arial Narrow"/>
                <w:sz w:val="20"/>
                <w:szCs w:val="20"/>
              </w:rPr>
            </w:pPr>
            <w:r w:rsidRPr="00D45879">
              <w:rPr>
                <w:rFonts w:ascii="Arial Narrow" w:hAnsi="Arial Narrow"/>
                <w:sz w:val="20"/>
                <w:szCs w:val="20"/>
              </w:rPr>
              <w:t>Телефон:_</w:t>
            </w:r>
            <w:r w:rsidRPr="00D45879">
              <w:rPr>
                <w:rFonts w:ascii="Arial Narrow" w:hAnsi="Arial Narrow"/>
                <w:sz w:val="20"/>
                <w:szCs w:val="20"/>
                <w:u w:val="single"/>
              </w:rPr>
              <w:t>8 (39170) 31-716</w:t>
            </w:r>
            <w:r w:rsidRPr="00D45879">
              <w:rPr>
                <w:rFonts w:ascii="Arial Narrow" w:hAnsi="Arial Narrow"/>
                <w:sz w:val="20"/>
                <w:szCs w:val="20"/>
              </w:rPr>
              <w:t>_______________ Адрес электронной почты:_</w:t>
            </w:r>
            <w:r w:rsidRPr="00D45879">
              <w:rPr>
                <w:rFonts w:ascii="Arial Narrow" w:hAnsi="Arial Narrow"/>
                <w:sz w:val="20"/>
                <w:szCs w:val="20"/>
                <w:u w:val="single"/>
              </w:rPr>
              <w:t>centr@tura.evenkya.ru</w:t>
            </w:r>
            <w:r w:rsidRPr="00D45879">
              <w:rPr>
                <w:rFonts w:ascii="Arial Narrow" w:hAnsi="Arial Narrow"/>
                <w:sz w:val="20"/>
                <w:szCs w:val="20"/>
              </w:rPr>
              <w:t>_</w:t>
            </w:r>
          </w:p>
        </w:tc>
      </w:tr>
    </w:tbl>
    <w:p w:rsidR="00C43181" w:rsidRPr="00D45879" w:rsidRDefault="00C43181" w:rsidP="00D45879">
      <w:pPr>
        <w:pStyle w:val="consplusnonformat3"/>
        <w:spacing w:before="0" w:beforeAutospacing="0" w:after="0" w:afterAutospacing="0"/>
        <w:ind w:firstLine="633"/>
        <w:jc w:val="center"/>
        <w:rPr>
          <w:rFonts w:ascii="Arial Narrow" w:hAnsi="Arial Narrow" w:cs="Courier New"/>
          <w:color w:val="000000"/>
          <w:sz w:val="20"/>
          <w:szCs w:val="20"/>
        </w:rPr>
      </w:pPr>
      <w:r w:rsidRPr="00D45879">
        <w:rPr>
          <w:rFonts w:ascii="Arial Narrow" w:hAnsi="Arial Narrow" w:cs="Arial"/>
          <w:color w:val="000000"/>
          <w:sz w:val="20"/>
          <w:szCs w:val="20"/>
        </w:rPr>
        <w:t> </w:t>
      </w:r>
    </w:p>
    <w:p w:rsidR="00C43181" w:rsidRPr="00D45879" w:rsidRDefault="00C43181" w:rsidP="00D45879">
      <w:pPr>
        <w:pStyle w:val="consplusnonformat3"/>
        <w:spacing w:before="0" w:beforeAutospacing="0" w:after="0" w:afterAutospacing="0"/>
        <w:ind w:firstLine="633"/>
        <w:jc w:val="center"/>
        <w:rPr>
          <w:rFonts w:ascii="Arial Narrow" w:hAnsi="Arial Narrow" w:cs="Courier New"/>
          <w:color w:val="000000"/>
          <w:sz w:val="20"/>
          <w:szCs w:val="20"/>
        </w:rPr>
      </w:pPr>
      <w:r w:rsidRPr="00D45879">
        <w:rPr>
          <w:rFonts w:ascii="Arial Narrow" w:hAnsi="Arial Narrow" w:cs="Arial"/>
          <w:b/>
          <w:bCs/>
          <w:color w:val="000000"/>
          <w:sz w:val="20"/>
          <w:szCs w:val="20"/>
        </w:rPr>
        <w:t>ЗАЯВЛЕНИЕ</w:t>
      </w:r>
    </w:p>
    <w:p w:rsidR="00C43181" w:rsidRPr="00D45879" w:rsidRDefault="00C43181" w:rsidP="00D45879">
      <w:pPr>
        <w:pStyle w:val="consplusnonformat3"/>
        <w:spacing w:before="0" w:beforeAutospacing="0" w:after="0" w:afterAutospacing="0"/>
        <w:ind w:firstLine="708"/>
        <w:jc w:val="both"/>
        <w:rPr>
          <w:rFonts w:ascii="Arial Narrow" w:hAnsi="Arial Narrow" w:cs="Courier New"/>
          <w:color w:val="000000"/>
          <w:sz w:val="20"/>
          <w:szCs w:val="20"/>
        </w:rPr>
      </w:pPr>
      <w:r w:rsidRPr="00D45879">
        <w:rPr>
          <w:rFonts w:ascii="Arial Narrow" w:hAnsi="Arial Narrow" w:cs="Arial"/>
          <w:color w:val="000000"/>
          <w:sz w:val="20"/>
          <w:szCs w:val="20"/>
        </w:rPr>
        <w:lastRenderedPageBreak/>
        <w:t>Прошу предоставить земельный участок в безвозмездное пользование, из категории земель «Земли населенных пунктов», с кадастровым номером 88:01:0010105:125, расположенный по адресу: п. Тутончаны, ул. ______, ___. Площадью 1000 кв.м, разрешенное использование - для строительства административного здания.</w:t>
      </w:r>
    </w:p>
    <w:p w:rsidR="00C43181" w:rsidRPr="00D45879" w:rsidRDefault="00C43181" w:rsidP="00D45879">
      <w:pPr>
        <w:pStyle w:val="consplusnonformat3"/>
        <w:spacing w:before="0" w:beforeAutospacing="0" w:after="0" w:afterAutospacing="0"/>
        <w:ind w:firstLine="708"/>
        <w:jc w:val="both"/>
        <w:rPr>
          <w:rFonts w:ascii="Arial Narrow" w:hAnsi="Arial Narrow" w:cs="Courier New"/>
          <w:color w:val="000000"/>
          <w:sz w:val="20"/>
          <w:szCs w:val="20"/>
        </w:rPr>
      </w:pPr>
      <w:r w:rsidRPr="00D45879">
        <w:rPr>
          <w:rFonts w:ascii="Arial Narrow" w:hAnsi="Arial Narrow" w:cs="Arial"/>
          <w:color w:val="000000"/>
          <w:sz w:val="20"/>
          <w:szCs w:val="20"/>
        </w:rPr>
        <w:t> </w:t>
      </w:r>
    </w:p>
    <w:p w:rsidR="00C43181" w:rsidRPr="00D45879" w:rsidRDefault="00C43181" w:rsidP="00D45879">
      <w:pPr>
        <w:pStyle w:val="consplusnonformat3"/>
        <w:spacing w:before="0" w:beforeAutospacing="0" w:after="0" w:afterAutospacing="0"/>
        <w:ind w:firstLine="708"/>
        <w:jc w:val="both"/>
        <w:rPr>
          <w:rFonts w:ascii="Arial Narrow" w:hAnsi="Arial Narrow" w:cs="Courier New"/>
          <w:color w:val="000000"/>
          <w:sz w:val="20"/>
          <w:szCs w:val="20"/>
        </w:rPr>
      </w:pPr>
      <w:r w:rsidRPr="00D45879">
        <w:rPr>
          <w:rFonts w:ascii="Arial Narrow" w:hAnsi="Arial Narrow" w:cs="Arial"/>
          <w:color w:val="000000"/>
          <w:sz w:val="20"/>
          <w:szCs w:val="20"/>
        </w:rPr>
        <w:t>Приложение:</w:t>
      </w:r>
    </w:p>
    <w:p w:rsidR="00C43181" w:rsidRPr="00D45879" w:rsidRDefault="00C43181" w:rsidP="004F384F">
      <w:pPr>
        <w:numPr>
          <w:ilvl w:val="0"/>
          <w:numId w:val="7"/>
        </w:numPr>
        <w:ind w:left="0" w:firstLine="0"/>
        <w:jc w:val="both"/>
        <w:rPr>
          <w:rFonts w:ascii="Arial Narrow" w:hAnsi="Arial Narrow" w:cs="Arial"/>
          <w:color w:val="000000"/>
          <w:sz w:val="20"/>
          <w:szCs w:val="20"/>
        </w:rPr>
      </w:pPr>
      <w:r w:rsidRPr="00D45879">
        <w:rPr>
          <w:rFonts w:ascii="Arial Narrow" w:hAnsi="Arial Narrow" w:cs="Arial"/>
          <w:color w:val="000000"/>
          <w:sz w:val="20"/>
          <w:szCs w:val="20"/>
        </w:rPr>
        <w:t>Копия доверенности №3 от 01.05.2011г.</w:t>
      </w:r>
    </w:p>
    <w:p w:rsidR="00C43181" w:rsidRPr="00D45879" w:rsidRDefault="00C43181" w:rsidP="004F384F">
      <w:pPr>
        <w:numPr>
          <w:ilvl w:val="0"/>
          <w:numId w:val="7"/>
        </w:numPr>
        <w:ind w:left="0" w:firstLine="0"/>
        <w:jc w:val="both"/>
        <w:rPr>
          <w:rFonts w:ascii="Arial Narrow" w:hAnsi="Arial Narrow" w:cs="Arial"/>
          <w:color w:val="000000"/>
          <w:sz w:val="20"/>
          <w:szCs w:val="20"/>
        </w:rPr>
      </w:pPr>
      <w:r w:rsidRPr="00D45879">
        <w:rPr>
          <w:rFonts w:ascii="Arial Narrow" w:hAnsi="Arial Narrow" w:cs="Arial"/>
          <w:color w:val="000000"/>
          <w:sz w:val="20"/>
          <w:szCs w:val="20"/>
        </w:rPr>
        <w:t>Копия Акта выбора земельного участка.</w:t>
      </w:r>
    </w:p>
    <w:p w:rsidR="00C43181" w:rsidRPr="00D45879" w:rsidRDefault="00C43181" w:rsidP="004F384F">
      <w:pPr>
        <w:numPr>
          <w:ilvl w:val="0"/>
          <w:numId w:val="7"/>
        </w:numPr>
        <w:ind w:left="0" w:firstLine="0"/>
        <w:jc w:val="both"/>
        <w:rPr>
          <w:rFonts w:ascii="Arial Narrow" w:hAnsi="Arial Narrow" w:cs="Arial"/>
          <w:color w:val="000000"/>
          <w:sz w:val="20"/>
          <w:szCs w:val="20"/>
        </w:rPr>
      </w:pPr>
      <w:r w:rsidRPr="00D45879">
        <w:rPr>
          <w:rFonts w:ascii="Arial Narrow" w:hAnsi="Arial Narrow" w:cs="Arial"/>
          <w:color w:val="000000"/>
          <w:sz w:val="20"/>
          <w:szCs w:val="20"/>
        </w:rPr>
        <w:t>Копия паспорта Иванова И.И.</w:t>
      </w:r>
    </w:p>
    <w:p w:rsidR="00C43181" w:rsidRPr="00D45879" w:rsidRDefault="00C43181" w:rsidP="004F384F">
      <w:pPr>
        <w:numPr>
          <w:ilvl w:val="0"/>
          <w:numId w:val="7"/>
        </w:numPr>
        <w:ind w:left="0" w:firstLine="0"/>
        <w:jc w:val="both"/>
        <w:rPr>
          <w:rFonts w:ascii="Arial Narrow" w:hAnsi="Arial Narrow" w:cs="Arial"/>
          <w:color w:val="000000"/>
          <w:sz w:val="20"/>
          <w:szCs w:val="20"/>
        </w:rPr>
      </w:pPr>
      <w:r w:rsidRPr="00D45879">
        <w:rPr>
          <w:rFonts w:ascii="Arial Narrow" w:hAnsi="Arial Narrow" w:cs="Arial"/>
          <w:color w:val="000000"/>
          <w:sz w:val="20"/>
          <w:szCs w:val="20"/>
        </w:rPr>
        <w:t>Копия Муниципального контракта под строительство</w:t>
      </w:r>
    </w:p>
    <w:p w:rsidR="00C43181" w:rsidRPr="00D45879" w:rsidRDefault="00C43181" w:rsidP="00D45879">
      <w:pPr>
        <w:pStyle w:val="af7"/>
        <w:spacing w:before="0" w:after="0"/>
        <w:ind w:firstLine="633"/>
        <w:jc w:val="both"/>
        <w:rPr>
          <w:rFonts w:ascii="Arial Narrow" w:hAnsi="Arial Narrow"/>
          <w:color w:val="000000"/>
          <w:sz w:val="20"/>
          <w:szCs w:val="20"/>
        </w:rPr>
      </w:pPr>
      <w:r w:rsidRPr="00D45879">
        <w:rPr>
          <w:rFonts w:ascii="Arial Narrow" w:hAnsi="Arial Narrow"/>
          <w:color w:val="000000"/>
          <w:sz w:val="20"/>
          <w:szCs w:val="20"/>
        </w:rPr>
        <w:t> </w:t>
      </w:r>
    </w:p>
    <w:p w:rsidR="00C43181" w:rsidRPr="00D45879" w:rsidRDefault="00C43181" w:rsidP="00D45879">
      <w:pPr>
        <w:pStyle w:val="af7"/>
        <w:spacing w:before="0" w:after="0"/>
        <w:ind w:firstLine="633"/>
        <w:jc w:val="both"/>
        <w:rPr>
          <w:rFonts w:ascii="Arial Narrow" w:hAnsi="Arial Narrow"/>
          <w:color w:val="000000"/>
          <w:sz w:val="20"/>
          <w:szCs w:val="20"/>
        </w:rPr>
      </w:pPr>
      <w:r w:rsidRPr="00D45879">
        <w:rPr>
          <w:rFonts w:ascii="Arial Narrow" w:hAnsi="Arial Narrow"/>
          <w:color w:val="000000"/>
          <w:sz w:val="20"/>
          <w:szCs w:val="20"/>
          <w:u w:val="single"/>
        </w:rPr>
        <w:t>« 01»   октября    20  </w:t>
      </w:r>
      <w:r w:rsidRPr="00D45879">
        <w:rPr>
          <w:rFonts w:ascii="Arial Narrow" w:hAnsi="Arial Narrow"/>
          <w:color w:val="000000"/>
          <w:sz w:val="20"/>
          <w:szCs w:val="20"/>
        </w:rPr>
        <w:t>г.               ________________/_____________________</w:t>
      </w:r>
    </w:p>
    <w:p w:rsidR="00C43181" w:rsidRPr="00D45879" w:rsidRDefault="00C43181" w:rsidP="00D45879">
      <w:pPr>
        <w:pStyle w:val="af7"/>
        <w:spacing w:before="0" w:after="0"/>
        <w:ind w:firstLine="633"/>
        <w:jc w:val="both"/>
        <w:rPr>
          <w:rFonts w:ascii="Arial Narrow" w:hAnsi="Arial Narrow"/>
          <w:color w:val="000000"/>
          <w:sz w:val="20"/>
          <w:szCs w:val="20"/>
        </w:rPr>
      </w:pPr>
      <w:r w:rsidRPr="00D45879">
        <w:rPr>
          <w:rFonts w:ascii="Arial Narrow" w:hAnsi="Arial Narrow"/>
          <w:color w:val="000000"/>
          <w:sz w:val="20"/>
          <w:szCs w:val="20"/>
        </w:rPr>
        <w:t>                 (дата)                                                                        (подпись)                                          (Расшифровка подписи)</w:t>
      </w:r>
    </w:p>
    <w:p w:rsidR="00C43181" w:rsidRPr="00D45879" w:rsidRDefault="00D764B9" w:rsidP="00D764B9">
      <w:pPr>
        <w:pStyle w:val="af7"/>
        <w:spacing w:before="0" w:after="0"/>
        <w:ind w:firstLine="633"/>
        <w:jc w:val="right"/>
        <w:rPr>
          <w:rFonts w:ascii="Arial Narrow" w:hAnsi="Arial Narrow"/>
          <w:color w:val="000000"/>
          <w:sz w:val="20"/>
          <w:szCs w:val="20"/>
        </w:rPr>
      </w:pPr>
      <w:r>
        <w:rPr>
          <w:rFonts w:ascii="Arial Narrow" w:hAnsi="Arial Narrow"/>
          <w:color w:val="000000"/>
          <w:sz w:val="20"/>
          <w:szCs w:val="20"/>
        </w:rPr>
        <w:t> </w:t>
      </w:r>
    </w:p>
    <w:p w:rsidR="00C43181" w:rsidRPr="00D45879" w:rsidRDefault="00C43181" w:rsidP="00D45879">
      <w:pPr>
        <w:pStyle w:val="af7"/>
        <w:spacing w:before="0" w:after="0"/>
        <w:ind w:firstLine="633"/>
        <w:jc w:val="right"/>
        <w:rPr>
          <w:rFonts w:ascii="Arial Narrow" w:hAnsi="Arial Narrow"/>
          <w:color w:val="000000"/>
          <w:sz w:val="20"/>
          <w:szCs w:val="20"/>
        </w:rPr>
      </w:pPr>
      <w:r w:rsidRPr="00D45879">
        <w:rPr>
          <w:rFonts w:ascii="Arial Narrow" w:hAnsi="Arial Narrow"/>
          <w:color w:val="000000"/>
          <w:sz w:val="20"/>
          <w:szCs w:val="20"/>
        </w:rPr>
        <w:t>Приложение № 4</w:t>
      </w:r>
    </w:p>
    <w:p w:rsidR="00C43181" w:rsidRPr="00D45879" w:rsidRDefault="00C43181" w:rsidP="00D45879">
      <w:pPr>
        <w:pStyle w:val="af7"/>
        <w:spacing w:before="0" w:after="0"/>
        <w:ind w:firstLine="633"/>
        <w:jc w:val="right"/>
        <w:rPr>
          <w:rFonts w:ascii="Arial Narrow" w:hAnsi="Arial Narrow"/>
          <w:color w:val="000000"/>
          <w:sz w:val="20"/>
          <w:szCs w:val="20"/>
        </w:rPr>
      </w:pPr>
      <w:r w:rsidRPr="00D45879">
        <w:rPr>
          <w:rFonts w:ascii="Arial Narrow" w:hAnsi="Arial Narrow"/>
          <w:color w:val="000000"/>
          <w:sz w:val="20"/>
          <w:szCs w:val="20"/>
        </w:rPr>
        <w:t>к Административному регламенту</w:t>
      </w:r>
    </w:p>
    <w:p w:rsidR="00C43181" w:rsidRPr="00D45879" w:rsidRDefault="00C43181" w:rsidP="00D45879">
      <w:pPr>
        <w:pStyle w:val="af7"/>
        <w:spacing w:before="0" w:after="0"/>
        <w:ind w:firstLine="633"/>
        <w:jc w:val="both"/>
        <w:rPr>
          <w:rFonts w:ascii="Arial Narrow" w:hAnsi="Arial Narrow"/>
          <w:color w:val="000000"/>
          <w:sz w:val="20"/>
          <w:szCs w:val="20"/>
        </w:rPr>
      </w:pPr>
      <w:r w:rsidRPr="00D45879">
        <w:rPr>
          <w:rFonts w:ascii="Arial Narrow" w:hAnsi="Arial Narrow"/>
          <w:color w:val="000000"/>
          <w:sz w:val="20"/>
          <w:szCs w:val="20"/>
        </w:rPr>
        <w:t> </w:t>
      </w:r>
    </w:p>
    <w:p w:rsidR="00C43181" w:rsidRPr="00D45879" w:rsidRDefault="00C43181" w:rsidP="00D45879">
      <w:pPr>
        <w:pStyle w:val="af7"/>
        <w:spacing w:before="0" w:after="0"/>
        <w:ind w:firstLine="633"/>
        <w:jc w:val="center"/>
        <w:rPr>
          <w:rFonts w:ascii="Arial Narrow" w:hAnsi="Arial Narrow"/>
          <w:color w:val="000000"/>
          <w:sz w:val="20"/>
          <w:szCs w:val="20"/>
        </w:rPr>
      </w:pPr>
      <w:r w:rsidRPr="00D45879">
        <w:rPr>
          <w:rFonts w:ascii="Arial Narrow" w:hAnsi="Arial Narrow"/>
          <w:b/>
          <w:bCs/>
          <w:color w:val="000000"/>
          <w:sz w:val="20"/>
          <w:szCs w:val="20"/>
        </w:rPr>
        <w:t>БЛОК-СХЕМА</w:t>
      </w:r>
    </w:p>
    <w:p w:rsidR="00C43181" w:rsidRPr="00D45879" w:rsidRDefault="00C43181" w:rsidP="00D45879">
      <w:pPr>
        <w:pStyle w:val="consplustitle0"/>
        <w:spacing w:before="0" w:beforeAutospacing="0" w:after="0" w:afterAutospacing="0"/>
        <w:ind w:firstLine="633"/>
        <w:jc w:val="center"/>
        <w:rPr>
          <w:rFonts w:ascii="Arial Narrow" w:hAnsi="Arial Narrow"/>
          <w:b/>
          <w:bCs/>
          <w:color w:val="000000"/>
          <w:sz w:val="20"/>
          <w:szCs w:val="20"/>
        </w:rPr>
      </w:pPr>
      <w:r w:rsidRPr="00D45879">
        <w:rPr>
          <w:rFonts w:ascii="Arial Narrow" w:hAnsi="Arial Narrow" w:cs="Arial"/>
          <w:b/>
          <w:bCs/>
          <w:color w:val="000000"/>
          <w:sz w:val="20"/>
          <w:szCs w:val="20"/>
        </w:rPr>
        <w:t>Предоставление муниципальной услуги «Предоставление земельных участков,  находящихся в собственности муниципального образования Эвенкийский муниципальный район, в безвозмездное пользование»</w:t>
      </w:r>
    </w:p>
    <w:p w:rsidR="00C43181" w:rsidRPr="00D45879" w:rsidRDefault="00C43181" w:rsidP="00D764B9">
      <w:pPr>
        <w:pStyle w:val="af7"/>
        <w:spacing w:before="0" w:after="0"/>
        <w:jc w:val="both"/>
        <w:rPr>
          <w:rFonts w:ascii="Arial Narrow" w:hAnsi="Arial Narrow"/>
          <w:color w:val="000000"/>
          <w:sz w:val="20"/>
          <w:szCs w:val="20"/>
        </w:rPr>
      </w:pPr>
    </w:p>
    <w:p w:rsidR="00C43181" w:rsidRPr="00D45879" w:rsidRDefault="00C43181" w:rsidP="00D45879">
      <w:pPr>
        <w:pStyle w:val="af7"/>
        <w:spacing w:before="0" w:after="0"/>
        <w:ind w:firstLine="633"/>
        <w:jc w:val="both"/>
        <w:rPr>
          <w:rFonts w:ascii="Arial Narrow" w:hAnsi="Arial Narrow"/>
          <w:color w:val="000000"/>
          <w:sz w:val="20"/>
          <w:szCs w:val="20"/>
        </w:rPr>
      </w:pPr>
      <w:r w:rsidRPr="00D45879">
        <w:rPr>
          <w:rFonts w:ascii="Arial Narrow" w:hAnsi="Arial Narrow"/>
          <w:color w:val="000000"/>
          <w:sz w:val="20"/>
          <w:szCs w:val="20"/>
        </w:rPr>
        <w:t>Исправление</w:t>
      </w:r>
    </w:p>
    <w:p w:rsidR="00C43181" w:rsidRPr="00D45879" w:rsidRDefault="00C43181" w:rsidP="00D45879">
      <w:pPr>
        <w:pStyle w:val="af7"/>
        <w:spacing w:before="0" w:after="0"/>
        <w:ind w:firstLine="633"/>
        <w:jc w:val="both"/>
        <w:rPr>
          <w:rFonts w:ascii="Arial Narrow" w:hAnsi="Arial Narrow"/>
          <w:color w:val="000000"/>
          <w:sz w:val="20"/>
          <w:szCs w:val="20"/>
        </w:rPr>
      </w:pPr>
      <w:r w:rsidRPr="00D45879">
        <w:rPr>
          <w:rFonts w:ascii="Arial Narrow" w:hAnsi="Arial Narrow"/>
          <w:color w:val="000000"/>
          <w:sz w:val="20"/>
          <w:szCs w:val="20"/>
        </w:rPr>
        <w:t>              замечаний              Нет              Да</w:t>
      </w:r>
    </w:p>
    <w:p w:rsidR="00C43181" w:rsidRPr="00D45879" w:rsidRDefault="00C43181" w:rsidP="00D45879">
      <w:pPr>
        <w:pStyle w:val="af7"/>
        <w:spacing w:before="0" w:after="0"/>
        <w:ind w:firstLine="633"/>
        <w:jc w:val="both"/>
        <w:rPr>
          <w:rFonts w:ascii="Arial Narrow" w:hAnsi="Arial Narrow"/>
          <w:color w:val="000000"/>
          <w:sz w:val="20"/>
          <w:szCs w:val="20"/>
        </w:rPr>
      </w:pPr>
      <w:r w:rsidRPr="00D45879">
        <w:rPr>
          <w:rFonts w:ascii="Arial Narrow" w:hAnsi="Arial Narrow"/>
          <w:color w:val="000000"/>
          <w:sz w:val="20"/>
          <w:szCs w:val="20"/>
        </w:rPr>
        <w:t> </w:t>
      </w:r>
    </w:p>
    <w:p w:rsidR="00C43181" w:rsidRPr="00D45879" w:rsidRDefault="00C43181" w:rsidP="00D45879">
      <w:pPr>
        <w:pStyle w:val="af7"/>
        <w:spacing w:before="0" w:after="0"/>
        <w:ind w:firstLine="633"/>
        <w:jc w:val="right"/>
        <w:rPr>
          <w:rFonts w:ascii="Arial Narrow" w:hAnsi="Arial Narrow"/>
          <w:color w:val="000000"/>
          <w:sz w:val="20"/>
          <w:szCs w:val="20"/>
        </w:rPr>
      </w:pPr>
      <w:r w:rsidRPr="00D45879">
        <w:rPr>
          <w:rFonts w:ascii="Arial Narrow" w:hAnsi="Arial Narrow"/>
          <w:color w:val="000000"/>
          <w:sz w:val="20"/>
          <w:szCs w:val="20"/>
        </w:rPr>
        <w:t>Приложение № 5</w:t>
      </w:r>
    </w:p>
    <w:p w:rsidR="00C43181" w:rsidRPr="00D45879" w:rsidRDefault="00C43181" w:rsidP="00D45879">
      <w:pPr>
        <w:pStyle w:val="af7"/>
        <w:spacing w:before="0" w:after="0"/>
        <w:ind w:firstLine="633"/>
        <w:jc w:val="right"/>
        <w:rPr>
          <w:rFonts w:ascii="Arial Narrow" w:hAnsi="Arial Narrow"/>
          <w:color w:val="000000"/>
          <w:sz w:val="20"/>
          <w:szCs w:val="20"/>
        </w:rPr>
      </w:pPr>
      <w:r w:rsidRPr="00D45879">
        <w:rPr>
          <w:rFonts w:ascii="Arial Narrow" w:hAnsi="Arial Narrow"/>
          <w:color w:val="000000"/>
          <w:sz w:val="20"/>
          <w:szCs w:val="20"/>
        </w:rPr>
        <w:t>к Административному регламенту</w:t>
      </w:r>
    </w:p>
    <w:p w:rsidR="00C43181" w:rsidRPr="00D45879" w:rsidRDefault="00C43181" w:rsidP="00D45879">
      <w:pPr>
        <w:pStyle w:val="af7"/>
        <w:spacing w:before="0" w:after="0"/>
        <w:ind w:firstLine="633"/>
        <w:jc w:val="center"/>
        <w:rPr>
          <w:rFonts w:ascii="Arial Narrow" w:hAnsi="Arial Narrow"/>
          <w:color w:val="000000"/>
          <w:sz w:val="20"/>
          <w:szCs w:val="20"/>
        </w:rPr>
      </w:pPr>
      <w:r w:rsidRPr="00D45879">
        <w:rPr>
          <w:rFonts w:ascii="Arial Narrow" w:hAnsi="Arial Narrow"/>
          <w:color w:val="000000"/>
          <w:sz w:val="20"/>
          <w:szCs w:val="20"/>
        </w:rPr>
        <w:t> </w:t>
      </w:r>
    </w:p>
    <w:p w:rsidR="00C43181" w:rsidRPr="00D45879" w:rsidRDefault="00C43181" w:rsidP="00D45879">
      <w:pPr>
        <w:pStyle w:val="af7"/>
        <w:spacing w:before="0" w:after="0"/>
        <w:ind w:firstLine="633"/>
        <w:jc w:val="center"/>
        <w:rPr>
          <w:rFonts w:ascii="Arial Narrow" w:hAnsi="Arial Narrow"/>
          <w:color w:val="000000"/>
          <w:sz w:val="20"/>
          <w:szCs w:val="20"/>
        </w:rPr>
      </w:pPr>
      <w:r w:rsidRPr="00D45879">
        <w:rPr>
          <w:rFonts w:ascii="Arial Narrow" w:hAnsi="Arial Narrow"/>
          <w:b/>
          <w:bCs/>
          <w:color w:val="000000"/>
          <w:sz w:val="20"/>
          <w:szCs w:val="20"/>
        </w:rPr>
        <w:t>Образец уведомления об отказе/приостановлении в предоставлении муниципальной услуги</w:t>
      </w:r>
    </w:p>
    <w:tbl>
      <w:tblPr>
        <w:tblW w:w="10440" w:type="dxa"/>
        <w:tblCellMar>
          <w:left w:w="0" w:type="dxa"/>
          <w:right w:w="0" w:type="dxa"/>
        </w:tblCellMar>
        <w:tblLook w:val="04A0" w:firstRow="1" w:lastRow="0" w:firstColumn="1" w:lastColumn="0" w:noHBand="0" w:noVBand="1"/>
      </w:tblPr>
      <w:tblGrid>
        <w:gridCol w:w="4998"/>
        <w:gridCol w:w="285"/>
        <w:gridCol w:w="5157"/>
      </w:tblGrid>
      <w:tr w:rsidR="00C43181" w:rsidRPr="00D45879" w:rsidTr="00D764B9">
        <w:trPr>
          <w:trHeight w:val="1118"/>
        </w:trPr>
        <w:tc>
          <w:tcPr>
            <w:tcW w:w="4998" w:type="dxa"/>
            <w:tcMar>
              <w:top w:w="0" w:type="dxa"/>
              <w:left w:w="108" w:type="dxa"/>
              <w:bottom w:w="0" w:type="dxa"/>
              <w:right w:w="108" w:type="dxa"/>
            </w:tcMar>
            <w:hideMark/>
          </w:tcPr>
          <w:p w:rsidR="00C43181" w:rsidRPr="00D45879" w:rsidRDefault="00C43181" w:rsidP="00D45879">
            <w:pPr>
              <w:pStyle w:val="af7"/>
              <w:spacing w:before="0" w:after="0"/>
              <w:ind w:firstLine="567"/>
              <w:jc w:val="center"/>
              <w:rPr>
                <w:rFonts w:ascii="Arial Narrow" w:hAnsi="Arial Narrow"/>
                <w:sz w:val="20"/>
                <w:szCs w:val="20"/>
              </w:rPr>
            </w:pPr>
            <w:r w:rsidRPr="00D45879">
              <w:rPr>
                <w:rFonts w:ascii="Arial Narrow" w:hAnsi="Arial Narrow"/>
                <w:b/>
                <w:bCs/>
                <w:sz w:val="20"/>
                <w:szCs w:val="20"/>
              </w:rPr>
              <w:t>Администрации поселка Тутончаны Эвенкийского муниципального района</w:t>
            </w:r>
          </w:p>
          <w:p w:rsidR="00C43181" w:rsidRPr="00D45879" w:rsidRDefault="00C43181" w:rsidP="00D45879">
            <w:pPr>
              <w:pStyle w:val="af7"/>
              <w:spacing w:before="0" w:after="0"/>
              <w:ind w:firstLine="567"/>
              <w:jc w:val="center"/>
              <w:rPr>
                <w:rFonts w:ascii="Arial Narrow" w:hAnsi="Arial Narrow"/>
                <w:sz w:val="20"/>
                <w:szCs w:val="20"/>
              </w:rPr>
            </w:pPr>
            <w:r w:rsidRPr="00D45879">
              <w:rPr>
                <w:rFonts w:ascii="Arial Narrow" w:hAnsi="Arial Narrow"/>
                <w:b/>
                <w:bCs/>
                <w:sz w:val="20"/>
                <w:szCs w:val="20"/>
              </w:rPr>
              <w:t>Красноярского края</w:t>
            </w:r>
          </w:p>
          <w:p w:rsidR="00C43181" w:rsidRPr="00D45879" w:rsidRDefault="00C43181" w:rsidP="00D764B9">
            <w:pPr>
              <w:pStyle w:val="af7"/>
              <w:spacing w:before="0" w:after="0"/>
              <w:ind w:firstLine="567"/>
              <w:jc w:val="center"/>
              <w:rPr>
                <w:rFonts w:ascii="Arial Narrow" w:hAnsi="Arial Narrow"/>
                <w:sz w:val="20"/>
                <w:szCs w:val="20"/>
              </w:rPr>
            </w:pPr>
            <w:r w:rsidRPr="00D45879">
              <w:rPr>
                <w:rFonts w:ascii="Arial Narrow" w:hAnsi="Arial Narrow"/>
                <w:b/>
                <w:bCs/>
                <w:sz w:val="20"/>
                <w:szCs w:val="20"/>
              </w:rPr>
              <w:t> </w:t>
            </w:r>
          </w:p>
          <w:p w:rsidR="00C43181" w:rsidRPr="00D45879" w:rsidRDefault="00C43181" w:rsidP="00D45879">
            <w:pPr>
              <w:pStyle w:val="af7"/>
              <w:spacing w:before="0" w:after="0"/>
              <w:ind w:firstLine="567"/>
              <w:jc w:val="both"/>
              <w:rPr>
                <w:rFonts w:ascii="Arial Narrow" w:hAnsi="Arial Narrow"/>
                <w:sz w:val="20"/>
                <w:szCs w:val="20"/>
              </w:rPr>
            </w:pPr>
            <w:r w:rsidRPr="00D45879">
              <w:rPr>
                <w:rFonts w:ascii="Arial Narrow" w:hAnsi="Arial Narrow"/>
                <w:sz w:val="20"/>
                <w:szCs w:val="20"/>
              </w:rPr>
              <w:t>                         от          №</w:t>
            </w:r>
          </w:p>
          <w:p w:rsidR="00C43181" w:rsidRPr="00D45879" w:rsidRDefault="00C43181" w:rsidP="00D45879">
            <w:pPr>
              <w:pStyle w:val="af7"/>
              <w:spacing w:before="0" w:after="0"/>
              <w:ind w:firstLine="567"/>
              <w:jc w:val="both"/>
              <w:rPr>
                <w:rFonts w:ascii="Arial Narrow" w:hAnsi="Arial Narrow"/>
                <w:sz w:val="20"/>
                <w:szCs w:val="20"/>
              </w:rPr>
            </w:pPr>
            <w:r w:rsidRPr="00D45879">
              <w:rPr>
                <w:rFonts w:ascii="Arial Narrow" w:hAnsi="Arial Narrow"/>
                <w:sz w:val="20"/>
                <w:szCs w:val="20"/>
              </w:rPr>
              <w:t>                      на №      от</w:t>
            </w:r>
          </w:p>
        </w:tc>
        <w:tc>
          <w:tcPr>
            <w:tcW w:w="285" w:type="dxa"/>
            <w:tcMar>
              <w:top w:w="0" w:type="dxa"/>
              <w:left w:w="108" w:type="dxa"/>
              <w:bottom w:w="0" w:type="dxa"/>
              <w:right w:w="108" w:type="dxa"/>
            </w:tcMar>
            <w:hideMark/>
          </w:tcPr>
          <w:p w:rsidR="00C43181" w:rsidRPr="00D45879" w:rsidRDefault="00C43181" w:rsidP="00D45879">
            <w:pPr>
              <w:pStyle w:val="af7"/>
              <w:spacing w:before="0" w:after="0"/>
              <w:ind w:firstLine="567"/>
              <w:jc w:val="center"/>
              <w:rPr>
                <w:rFonts w:ascii="Arial Narrow" w:hAnsi="Arial Narrow"/>
                <w:sz w:val="20"/>
                <w:szCs w:val="20"/>
              </w:rPr>
            </w:pPr>
            <w:r w:rsidRPr="00D45879">
              <w:rPr>
                <w:rFonts w:ascii="Arial Narrow" w:hAnsi="Arial Narrow"/>
                <w:sz w:val="20"/>
                <w:szCs w:val="20"/>
              </w:rPr>
              <w:t> </w:t>
            </w:r>
          </w:p>
        </w:tc>
        <w:tc>
          <w:tcPr>
            <w:tcW w:w="5157" w:type="dxa"/>
            <w:tcMar>
              <w:top w:w="0" w:type="dxa"/>
              <w:left w:w="108" w:type="dxa"/>
              <w:bottom w:w="0" w:type="dxa"/>
              <w:right w:w="108" w:type="dxa"/>
            </w:tcMar>
            <w:hideMark/>
          </w:tcPr>
          <w:p w:rsidR="00C43181" w:rsidRPr="00D45879" w:rsidRDefault="00C43181" w:rsidP="00D45879">
            <w:pPr>
              <w:pStyle w:val="af7"/>
              <w:spacing w:before="0" w:after="0"/>
              <w:ind w:firstLine="567"/>
              <w:jc w:val="center"/>
              <w:rPr>
                <w:rFonts w:ascii="Arial Narrow" w:hAnsi="Arial Narrow"/>
                <w:sz w:val="20"/>
                <w:szCs w:val="20"/>
              </w:rPr>
            </w:pPr>
            <w:r w:rsidRPr="00D45879">
              <w:rPr>
                <w:rFonts w:ascii="Arial Narrow" w:hAnsi="Arial Narrow"/>
                <w:sz w:val="20"/>
                <w:szCs w:val="20"/>
              </w:rPr>
              <w:t> </w:t>
            </w:r>
          </w:p>
          <w:p w:rsidR="00C43181" w:rsidRPr="00D45879" w:rsidRDefault="00C43181" w:rsidP="00D45879">
            <w:pPr>
              <w:pStyle w:val="af7"/>
              <w:spacing w:before="0" w:after="0"/>
              <w:ind w:firstLine="567"/>
              <w:jc w:val="both"/>
              <w:rPr>
                <w:rFonts w:ascii="Arial Narrow" w:hAnsi="Arial Narrow"/>
                <w:sz w:val="20"/>
                <w:szCs w:val="20"/>
              </w:rPr>
            </w:pPr>
            <w:r w:rsidRPr="00D45879">
              <w:rPr>
                <w:rFonts w:ascii="Arial Narrow" w:hAnsi="Arial Narrow"/>
                <w:sz w:val="20"/>
                <w:szCs w:val="20"/>
              </w:rPr>
              <w:t> </w:t>
            </w:r>
          </w:p>
          <w:p w:rsidR="00C43181" w:rsidRPr="00D45879" w:rsidRDefault="00C43181" w:rsidP="00D45879">
            <w:pPr>
              <w:pStyle w:val="af7"/>
              <w:spacing w:before="0" w:after="0"/>
              <w:ind w:firstLine="567"/>
              <w:jc w:val="both"/>
              <w:rPr>
                <w:rFonts w:ascii="Arial Narrow" w:hAnsi="Arial Narrow"/>
                <w:sz w:val="20"/>
                <w:szCs w:val="20"/>
              </w:rPr>
            </w:pPr>
            <w:r w:rsidRPr="00D45879">
              <w:rPr>
                <w:rFonts w:ascii="Arial Narrow" w:hAnsi="Arial Narrow"/>
                <w:sz w:val="20"/>
                <w:szCs w:val="20"/>
              </w:rPr>
              <w:t> </w:t>
            </w:r>
          </w:p>
          <w:p w:rsidR="00C43181" w:rsidRPr="00D45879" w:rsidRDefault="00C43181" w:rsidP="00D45879">
            <w:pPr>
              <w:pStyle w:val="af7"/>
              <w:spacing w:before="0" w:after="0"/>
              <w:ind w:firstLine="567"/>
              <w:jc w:val="both"/>
              <w:rPr>
                <w:rFonts w:ascii="Arial Narrow" w:hAnsi="Arial Narrow"/>
                <w:sz w:val="20"/>
                <w:szCs w:val="20"/>
              </w:rPr>
            </w:pPr>
            <w:r w:rsidRPr="00D45879">
              <w:rPr>
                <w:rFonts w:ascii="Arial Narrow" w:hAnsi="Arial Narrow"/>
                <w:sz w:val="20"/>
                <w:szCs w:val="20"/>
              </w:rPr>
              <w:t>Ф.И.О.  заявителя, почтовый адрес</w:t>
            </w:r>
          </w:p>
          <w:p w:rsidR="00C43181" w:rsidRPr="00D45879" w:rsidRDefault="00C43181" w:rsidP="00D45879">
            <w:pPr>
              <w:pStyle w:val="af7"/>
              <w:spacing w:before="0" w:after="0"/>
              <w:ind w:firstLine="567"/>
              <w:jc w:val="both"/>
              <w:rPr>
                <w:rFonts w:ascii="Arial Narrow" w:hAnsi="Arial Narrow"/>
                <w:sz w:val="20"/>
                <w:szCs w:val="20"/>
              </w:rPr>
            </w:pPr>
            <w:r w:rsidRPr="00D45879">
              <w:rPr>
                <w:rFonts w:ascii="Arial Narrow" w:hAnsi="Arial Narrow"/>
                <w:sz w:val="20"/>
                <w:szCs w:val="20"/>
              </w:rPr>
              <w:t>             </w:t>
            </w:r>
          </w:p>
        </w:tc>
      </w:tr>
    </w:tbl>
    <w:p w:rsidR="00C43181" w:rsidRPr="00D45879" w:rsidRDefault="00C43181" w:rsidP="00D45879">
      <w:pPr>
        <w:pStyle w:val="af7"/>
        <w:spacing w:before="0" w:after="0"/>
        <w:ind w:firstLine="633"/>
        <w:jc w:val="center"/>
        <w:rPr>
          <w:rFonts w:ascii="Arial Narrow" w:hAnsi="Arial Narrow"/>
          <w:color w:val="000000"/>
          <w:sz w:val="20"/>
          <w:szCs w:val="20"/>
        </w:rPr>
      </w:pPr>
      <w:r w:rsidRPr="00D45879">
        <w:rPr>
          <w:rFonts w:ascii="Arial Narrow" w:hAnsi="Arial Narrow"/>
          <w:color w:val="000000"/>
          <w:sz w:val="20"/>
          <w:szCs w:val="20"/>
        </w:rPr>
        <w:t> </w:t>
      </w:r>
    </w:p>
    <w:p w:rsidR="00C43181" w:rsidRPr="00D45879" w:rsidRDefault="00C43181" w:rsidP="00D45879">
      <w:pPr>
        <w:pStyle w:val="322"/>
        <w:spacing w:before="0" w:beforeAutospacing="0" w:after="0" w:afterAutospacing="0"/>
        <w:ind w:firstLine="633"/>
        <w:jc w:val="center"/>
        <w:rPr>
          <w:rFonts w:ascii="Arial Narrow" w:hAnsi="Arial Narrow" w:cs="Arial"/>
          <w:color w:val="000000"/>
          <w:sz w:val="20"/>
          <w:szCs w:val="20"/>
        </w:rPr>
      </w:pPr>
      <w:r w:rsidRPr="00D45879">
        <w:rPr>
          <w:rFonts w:ascii="Arial Narrow" w:hAnsi="Arial Narrow" w:cs="Arial"/>
          <w:color w:val="000000"/>
          <w:sz w:val="20"/>
          <w:szCs w:val="20"/>
        </w:rPr>
        <w:t>УВЕДОМЛЕНИЕ</w:t>
      </w:r>
    </w:p>
    <w:p w:rsidR="00C43181" w:rsidRPr="00D45879" w:rsidRDefault="00C43181" w:rsidP="00D45879">
      <w:pPr>
        <w:pStyle w:val="322"/>
        <w:spacing w:before="0" w:beforeAutospacing="0" w:after="0" w:afterAutospacing="0"/>
        <w:ind w:firstLine="633"/>
        <w:jc w:val="center"/>
        <w:rPr>
          <w:rFonts w:ascii="Arial Narrow" w:hAnsi="Arial Narrow" w:cs="Arial"/>
          <w:color w:val="000000"/>
          <w:sz w:val="20"/>
          <w:szCs w:val="20"/>
        </w:rPr>
      </w:pPr>
      <w:r w:rsidRPr="00D45879">
        <w:rPr>
          <w:rFonts w:ascii="Arial Narrow" w:hAnsi="Arial Narrow" w:cs="Arial"/>
          <w:color w:val="000000"/>
          <w:sz w:val="20"/>
          <w:szCs w:val="20"/>
        </w:rPr>
        <w:t>о приостановлении/отказе предоставления муниципальной услуги</w:t>
      </w:r>
    </w:p>
    <w:p w:rsidR="00C43181" w:rsidRPr="00D45879" w:rsidRDefault="00C43181" w:rsidP="00D45879">
      <w:pPr>
        <w:pStyle w:val="af7"/>
        <w:spacing w:before="0" w:after="0"/>
        <w:ind w:firstLine="633"/>
        <w:jc w:val="both"/>
        <w:rPr>
          <w:rFonts w:ascii="Arial Narrow" w:hAnsi="Arial Narrow"/>
          <w:color w:val="000000"/>
          <w:sz w:val="20"/>
          <w:szCs w:val="20"/>
        </w:rPr>
      </w:pPr>
      <w:r w:rsidRPr="00D45879">
        <w:rPr>
          <w:rFonts w:ascii="Arial Narrow" w:hAnsi="Arial Narrow"/>
          <w:color w:val="000000"/>
          <w:sz w:val="20"/>
          <w:szCs w:val="20"/>
        </w:rPr>
        <w:t> </w:t>
      </w:r>
    </w:p>
    <w:p w:rsidR="00C43181" w:rsidRPr="00D45879" w:rsidRDefault="00C43181" w:rsidP="00D45879">
      <w:pPr>
        <w:pStyle w:val="af7"/>
        <w:spacing w:before="0" w:after="0"/>
        <w:ind w:firstLine="709"/>
        <w:jc w:val="both"/>
        <w:rPr>
          <w:rFonts w:ascii="Arial Narrow" w:hAnsi="Arial Narrow"/>
          <w:color w:val="000000"/>
          <w:sz w:val="20"/>
          <w:szCs w:val="20"/>
        </w:rPr>
      </w:pPr>
      <w:r w:rsidRPr="00D45879">
        <w:rPr>
          <w:rFonts w:ascii="Arial Narrow" w:hAnsi="Arial Narrow"/>
          <w:color w:val="000000"/>
          <w:sz w:val="20"/>
          <w:szCs w:val="20"/>
        </w:rPr>
        <w:t>Департамент Администрации Эвенкийского муниципального района Красноярского края  информирует о том, что _____________________________________</w:t>
      </w:r>
    </w:p>
    <w:p w:rsidR="00C43181" w:rsidRPr="00D45879" w:rsidRDefault="00C43181" w:rsidP="00D45879">
      <w:pPr>
        <w:pStyle w:val="af7"/>
        <w:spacing w:before="0" w:after="0"/>
        <w:ind w:firstLine="633"/>
        <w:jc w:val="center"/>
        <w:rPr>
          <w:rFonts w:ascii="Arial Narrow" w:hAnsi="Arial Narrow"/>
          <w:color w:val="000000"/>
          <w:sz w:val="20"/>
          <w:szCs w:val="20"/>
        </w:rPr>
      </w:pPr>
      <w:r w:rsidRPr="00D45879">
        <w:rPr>
          <w:rFonts w:ascii="Arial Narrow" w:hAnsi="Arial Narrow"/>
          <w:color w:val="000000"/>
          <w:sz w:val="20"/>
          <w:szCs w:val="20"/>
        </w:rPr>
        <w:t>(фамилия, имя, отчество заявителя)(полное наименование юридического лица)</w:t>
      </w:r>
    </w:p>
    <w:p w:rsidR="00C43181" w:rsidRPr="00D45879" w:rsidRDefault="00C43181" w:rsidP="00D45879">
      <w:pPr>
        <w:pStyle w:val="af7"/>
        <w:spacing w:before="0" w:after="0"/>
        <w:ind w:firstLine="633"/>
        <w:jc w:val="both"/>
        <w:rPr>
          <w:rFonts w:ascii="Arial Narrow" w:hAnsi="Arial Narrow"/>
          <w:color w:val="000000"/>
          <w:sz w:val="20"/>
          <w:szCs w:val="20"/>
        </w:rPr>
      </w:pPr>
      <w:r w:rsidRPr="00D45879">
        <w:rPr>
          <w:rFonts w:ascii="Arial Narrow" w:hAnsi="Arial Narrow"/>
          <w:color w:val="000000"/>
          <w:sz w:val="20"/>
          <w:szCs w:val="20"/>
        </w:rPr>
        <w:t>зарегистрированному по адресу:___________________________________</w:t>
      </w:r>
    </w:p>
    <w:p w:rsidR="00C43181" w:rsidRPr="00D45879" w:rsidRDefault="00C43181" w:rsidP="00D45879">
      <w:pPr>
        <w:pStyle w:val="af7"/>
        <w:spacing w:before="0" w:after="0"/>
        <w:ind w:firstLine="633"/>
        <w:jc w:val="both"/>
        <w:rPr>
          <w:rFonts w:ascii="Arial Narrow" w:hAnsi="Arial Narrow"/>
          <w:color w:val="000000"/>
          <w:sz w:val="20"/>
          <w:szCs w:val="20"/>
        </w:rPr>
      </w:pPr>
      <w:r w:rsidRPr="00D45879">
        <w:rPr>
          <w:rFonts w:ascii="Arial Narrow" w:hAnsi="Arial Narrow"/>
          <w:color w:val="000000"/>
          <w:sz w:val="20"/>
          <w:szCs w:val="20"/>
        </w:rPr>
        <w:t>приостанавливается/отказано предоставление в безвозмездное пользование земельного участка по следующим причинам _______________________________</w:t>
      </w:r>
    </w:p>
    <w:p w:rsidR="00C43181" w:rsidRPr="00D45879" w:rsidRDefault="00C43181" w:rsidP="00D45879">
      <w:pPr>
        <w:pStyle w:val="af7"/>
        <w:spacing w:before="0" w:after="0"/>
        <w:ind w:firstLine="708"/>
        <w:jc w:val="both"/>
        <w:rPr>
          <w:rFonts w:ascii="Arial Narrow" w:hAnsi="Arial Narrow"/>
          <w:color w:val="000000"/>
          <w:sz w:val="20"/>
          <w:szCs w:val="20"/>
        </w:rPr>
      </w:pPr>
      <w:r w:rsidRPr="00D45879">
        <w:rPr>
          <w:rFonts w:ascii="Arial Narrow" w:hAnsi="Arial Narrow"/>
          <w:color w:val="000000"/>
          <w:sz w:val="20"/>
          <w:szCs w:val="20"/>
        </w:rPr>
        <w:t>Уведомление о приостановлении в предоставлении муниципальной услуги может быть обжаловано в установленном порядке.</w:t>
      </w:r>
    </w:p>
    <w:p w:rsidR="00C43181" w:rsidRPr="00D45879" w:rsidRDefault="00C43181" w:rsidP="00D45879">
      <w:pPr>
        <w:pStyle w:val="af7"/>
        <w:spacing w:before="0" w:after="0"/>
        <w:ind w:firstLine="708"/>
        <w:jc w:val="both"/>
        <w:rPr>
          <w:rFonts w:ascii="Arial Narrow" w:hAnsi="Arial Narrow"/>
          <w:color w:val="000000"/>
          <w:sz w:val="20"/>
          <w:szCs w:val="20"/>
        </w:rPr>
      </w:pPr>
      <w:r w:rsidRPr="00D45879">
        <w:rPr>
          <w:rFonts w:ascii="Arial Narrow" w:hAnsi="Arial Narrow"/>
          <w:color w:val="000000"/>
          <w:sz w:val="20"/>
          <w:szCs w:val="20"/>
        </w:rPr>
        <w:t> </w:t>
      </w:r>
    </w:p>
    <w:p w:rsidR="00C43181" w:rsidRPr="00D45879" w:rsidRDefault="00C43181" w:rsidP="00D45879">
      <w:pPr>
        <w:pStyle w:val="consplusnonformat3"/>
        <w:spacing w:before="0" w:beforeAutospacing="0" w:after="0" w:afterAutospacing="0"/>
        <w:ind w:firstLine="633"/>
        <w:jc w:val="both"/>
        <w:rPr>
          <w:rFonts w:ascii="Arial Narrow" w:hAnsi="Arial Narrow" w:cs="Courier New"/>
          <w:color w:val="000000"/>
          <w:sz w:val="20"/>
          <w:szCs w:val="20"/>
        </w:rPr>
      </w:pPr>
      <w:r w:rsidRPr="00D45879">
        <w:rPr>
          <w:rFonts w:ascii="Arial Narrow" w:hAnsi="Arial Narrow" w:cs="Arial"/>
          <w:color w:val="000000"/>
          <w:sz w:val="20"/>
          <w:szCs w:val="20"/>
        </w:rPr>
        <w:t>Глава Администрации                                         ____________________</w:t>
      </w:r>
    </w:p>
    <w:p w:rsidR="00C43181" w:rsidRPr="00D45879" w:rsidRDefault="00C43181" w:rsidP="00D45879">
      <w:pPr>
        <w:pStyle w:val="consplusnonformat3"/>
        <w:spacing w:before="0" w:beforeAutospacing="0" w:after="0" w:afterAutospacing="0"/>
        <w:ind w:firstLine="633"/>
        <w:jc w:val="both"/>
        <w:rPr>
          <w:rFonts w:ascii="Arial Narrow" w:hAnsi="Arial Narrow" w:cs="Courier New"/>
          <w:color w:val="000000"/>
          <w:sz w:val="20"/>
          <w:szCs w:val="20"/>
        </w:rPr>
      </w:pPr>
      <w:r w:rsidRPr="00D45879">
        <w:rPr>
          <w:rFonts w:ascii="Arial Narrow" w:hAnsi="Arial Narrow" w:cs="Arial"/>
          <w:color w:val="000000"/>
          <w:sz w:val="20"/>
          <w:szCs w:val="20"/>
        </w:rPr>
        <w:t>                                                                                                                                                     Ф.И.О.</w:t>
      </w:r>
    </w:p>
    <w:p w:rsidR="00C43181" w:rsidRPr="00D45879" w:rsidRDefault="00C43181" w:rsidP="00D45879">
      <w:pPr>
        <w:pStyle w:val="consplusnormal0"/>
        <w:jc w:val="both"/>
        <w:rPr>
          <w:rFonts w:ascii="Arial Narrow" w:hAnsi="Arial Narrow"/>
          <w:color w:val="000000"/>
        </w:rPr>
      </w:pPr>
      <w:r w:rsidRPr="00D45879">
        <w:rPr>
          <w:rFonts w:ascii="Arial Narrow" w:hAnsi="Arial Narrow"/>
          <w:color w:val="000000"/>
        </w:rPr>
        <w:t>________________________________________               ___________________</w:t>
      </w:r>
    </w:p>
    <w:p w:rsidR="00C43181" w:rsidRPr="00D45879" w:rsidRDefault="00C43181" w:rsidP="00D45879">
      <w:pPr>
        <w:pStyle w:val="consplusnormal0"/>
        <w:jc w:val="both"/>
        <w:rPr>
          <w:rFonts w:ascii="Arial Narrow" w:hAnsi="Arial Narrow"/>
          <w:color w:val="000000"/>
        </w:rPr>
      </w:pPr>
      <w:r w:rsidRPr="00D45879">
        <w:rPr>
          <w:rFonts w:ascii="Arial Narrow" w:hAnsi="Arial Narrow"/>
          <w:color w:val="000000"/>
        </w:rPr>
        <w:t>(должность, Ф.И.О. подпись, телефон исполнителя (должностного лица), ответственного за подготовку документов)</w:t>
      </w:r>
    </w:p>
    <w:p w:rsidR="00C43181" w:rsidRPr="00D45879" w:rsidRDefault="00C43181" w:rsidP="00D45879">
      <w:pPr>
        <w:ind w:firstLine="709"/>
        <w:jc w:val="both"/>
        <w:rPr>
          <w:rFonts w:ascii="Arial Narrow" w:hAnsi="Arial Narrow"/>
          <w:sz w:val="20"/>
          <w:szCs w:val="20"/>
        </w:rPr>
      </w:pPr>
    </w:p>
    <w:p w:rsidR="00C43181" w:rsidRPr="00D45879" w:rsidRDefault="00C43181" w:rsidP="004F384F">
      <w:pPr>
        <w:pStyle w:val="3"/>
        <w:numPr>
          <w:ilvl w:val="2"/>
          <w:numId w:val="11"/>
        </w:numPr>
        <w:tabs>
          <w:tab w:val="clear" w:pos="720"/>
          <w:tab w:val="num" w:pos="0"/>
        </w:tabs>
        <w:suppressAutoHyphens/>
        <w:spacing w:before="0" w:after="0"/>
        <w:ind w:left="0" w:firstLine="0"/>
        <w:jc w:val="center"/>
        <w:rPr>
          <w:rFonts w:ascii="Arial Narrow" w:hAnsi="Arial Narrow"/>
          <w:sz w:val="20"/>
          <w:szCs w:val="20"/>
        </w:rPr>
      </w:pPr>
      <w:r w:rsidRPr="00D45879">
        <w:rPr>
          <w:rFonts w:ascii="Arial Narrow" w:hAnsi="Arial Narrow"/>
          <w:sz w:val="20"/>
          <w:szCs w:val="20"/>
        </w:rPr>
        <w:t>АДМИНИСТРАЦИЯ</w:t>
      </w:r>
    </w:p>
    <w:p w:rsidR="00C43181" w:rsidRPr="00D45879" w:rsidRDefault="00D764B9" w:rsidP="00D764B9">
      <w:pPr>
        <w:jc w:val="center"/>
        <w:rPr>
          <w:rFonts w:ascii="Arial Narrow" w:hAnsi="Arial Narrow"/>
          <w:b/>
          <w:sz w:val="20"/>
          <w:szCs w:val="20"/>
        </w:rPr>
      </w:pPr>
      <w:r>
        <w:rPr>
          <w:rFonts w:ascii="Arial Narrow" w:hAnsi="Arial Narrow"/>
          <w:b/>
          <w:sz w:val="20"/>
          <w:szCs w:val="20"/>
        </w:rPr>
        <w:t>ПОСЕЛКА</w:t>
      </w:r>
      <w:r w:rsidR="00C43181" w:rsidRPr="00D45879">
        <w:rPr>
          <w:rFonts w:ascii="Arial Narrow" w:hAnsi="Arial Narrow"/>
          <w:b/>
          <w:sz w:val="20"/>
          <w:szCs w:val="20"/>
        </w:rPr>
        <w:t xml:space="preserve"> ТУТОНЧАНЫ</w:t>
      </w:r>
    </w:p>
    <w:p w:rsidR="00C43181" w:rsidRPr="00D45879" w:rsidRDefault="00C43181" w:rsidP="00D764B9">
      <w:pPr>
        <w:jc w:val="center"/>
        <w:rPr>
          <w:rFonts w:ascii="Arial Narrow" w:hAnsi="Arial Narrow"/>
          <w:b/>
          <w:sz w:val="20"/>
          <w:szCs w:val="20"/>
        </w:rPr>
      </w:pPr>
      <w:r w:rsidRPr="00D45879">
        <w:rPr>
          <w:rFonts w:ascii="Arial Narrow" w:hAnsi="Arial Narrow"/>
          <w:b/>
          <w:sz w:val="20"/>
          <w:szCs w:val="20"/>
        </w:rPr>
        <w:t>ЭВЕНКИЙСКОГО МУНИЦИПАЛЬНОГО РАЙОНА</w:t>
      </w:r>
    </w:p>
    <w:p w:rsidR="00C43181" w:rsidRPr="00D45879" w:rsidRDefault="00C43181" w:rsidP="00D764B9">
      <w:pPr>
        <w:jc w:val="center"/>
        <w:rPr>
          <w:rFonts w:ascii="Arial Narrow" w:hAnsi="Arial Narrow"/>
          <w:b/>
          <w:w w:val="80"/>
          <w:sz w:val="20"/>
          <w:szCs w:val="20"/>
        </w:rPr>
      </w:pPr>
      <w:r w:rsidRPr="00D45879">
        <w:rPr>
          <w:rFonts w:ascii="Arial Narrow" w:hAnsi="Arial Narrow"/>
          <w:b/>
          <w:sz w:val="20"/>
          <w:szCs w:val="20"/>
        </w:rPr>
        <w:t>КРАСНОЯРСКОГО КРАЯ</w:t>
      </w:r>
    </w:p>
    <w:p w:rsidR="00C43181" w:rsidRPr="00D45879" w:rsidRDefault="00C43181" w:rsidP="00D764B9">
      <w:pPr>
        <w:rPr>
          <w:rFonts w:ascii="Arial Narrow" w:hAnsi="Arial Narrow"/>
          <w:b/>
          <w:w w:val="80"/>
          <w:sz w:val="20"/>
          <w:szCs w:val="20"/>
        </w:rPr>
      </w:pPr>
    </w:p>
    <w:p w:rsidR="00C43181" w:rsidRPr="00D45879" w:rsidRDefault="00C43181" w:rsidP="00D764B9">
      <w:pPr>
        <w:jc w:val="center"/>
        <w:rPr>
          <w:rFonts w:ascii="Arial Narrow" w:hAnsi="Arial Narrow"/>
          <w:b/>
          <w:sz w:val="20"/>
          <w:szCs w:val="20"/>
        </w:rPr>
      </w:pPr>
      <w:r w:rsidRPr="00D45879">
        <w:rPr>
          <w:rFonts w:ascii="Arial Narrow" w:hAnsi="Arial Narrow"/>
          <w:b/>
          <w:w w:val="80"/>
          <w:sz w:val="20"/>
          <w:szCs w:val="20"/>
        </w:rPr>
        <w:t>ПОСТАНОВЛЕНИЕ</w:t>
      </w:r>
    </w:p>
    <w:p w:rsidR="00C43181" w:rsidRPr="00D45879" w:rsidRDefault="00C43181" w:rsidP="00D45879">
      <w:pPr>
        <w:rPr>
          <w:rFonts w:ascii="Arial Narrow" w:hAnsi="Arial Narrow"/>
          <w:b/>
          <w:sz w:val="20"/>
          <w:szCs w:val="20"/>
        </w:rPr>
      </w:pPr>
    </w:p>
    <w:p w:rsidR="00C43181" w:rsidRPr="00D764B9" w:rsidRDefault="00D764B9" w:rsidP="00D764B9">
      <w:pPr>
        <w:jc w:val="both"/>
        <w:rPr>
          <w:rFonts w:ascii="Arial Narrow" w:hAnsi="Arial Narrow"/>
          <w:sz w:val="20"/>
          <w:szCs w:val="20"/>
        </w:rPr>
      </w:pPr>
      <w:r>
        <w:rPr>
          <w:rFonts w:ascii="Arial Narrow" w:hAnsi="Arial Narrow"/>
          <w:sz w:val="20"/>
          <w:szCs w:val="20"/>
        </w:rPr>
        <w:t xml:space="preserve">«20» декабря 2023 г  </w:t>
      </w:r>
      <w:r w:rsidR="00C43181" w:rsidRPr="00D764B9">
        <w:rPr>
          <w:rFonts w:ascii="Arial Narrow" w:hAnsi="Arial Narrow"/>
          <w:sz w:val="20"/>
          <w:szCs w:val="20"/>
        </w:rPr>
        <w:t xml:space="preserve">             </w:t>
      </w:r>
      <w:r>
        <w:rPr>
          <w:rFonts w:ascii="Arial Narrow" w:hAnsi="Arial Narrow"/>
          <w:sz w:val="20"/>
          <w:szCs w:val="20"/>
        </w:rPr>
        <w:t xml:space="preserve">                                            </w:t>
      </w:r>
      <w:r w:rsidR="00A53DCF">
        <w:rPr>
          <w:rFonts w:ascii="Arial Narrow" w:hAnsi="Arial Narrow"/>
          <w:sz w:val="20"/>
          <w:szCs w:val="20"/>
        </w:rPr>
        <w:t xml:space="preserve">                                  </w:t>
      </w:r>
      <w:r>
        <w:rPr>
          <w:rFonts w:ascii="Arial Narrow" w:hAnsi="Arial Narrow"/>
          <w:sz w:val="20"/>
          <w:szCs w:val="20"/>
        </w:rPr>
        <w:t xml:space="preserve">                                                                                   </w:t>
      </w:r>
      <w:r w:rsidR="00C43181" w:rsidRPr="00D764B9">
        <w:rPr>
          <w:rFonts w:ascii="Arial Narrow" w:hAnsi="Arial Narrow"/>
          <w:sz w:val="20"/>
          <w:szCs w:val="20"/>
        </w:rPr>
        <w:t xml:space="preserve">     №54</w:t>
      </w:r>
    </w:p>
    <w:p w:rsidR="00C43181" w:rsidRPr="00D45879" w:rsidRDefault="00C43181" w:rsidP="00D45879">
      <w:pPr>
        <w:pStyle w:val="ConsPlusTitle"/>
        <w:rPr>
          <w:rFonts w:ascii="Arial Narrow" w:hAnsi="Arial Narrow" w:cs="Times New Roman"/>
        </w:rPr>
      </w:pPr>
    </w:p>
    <w:p w:rsidR="00C43181" w:rsidRPr="00D45879" w:rsidRDefault="00C43181" w:rsidP="00D764B9">
      <w:pPr>
        <w:autoSpaceDE w:val="0"/>
        <w:jc w:val="center"/>
        <w:rPr>
          <w:rFonts w:ascii="Arial Narrow" w:hAnsi="Arial Narrow"/>
          <w:sz w:val="20"/>
          <w:szCs w:val="20"/>
        </w:rPr>
      </w:pPr>
      <w:r w:rsidRPr="00D45879">
        <w:rPr>
          <w:rFonts w:ascii="Arial Narrow" w:hAnsi="Arial Narrow"/>
          <w:b/>
          <w:bCs/>
          <w:sz w:val="20"/>
          <w:szCs w:val="20"/>
        </w:rPr>
        <w:lastRenderedPageBreak/>
        <w:t>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нормативных правовых актов поселка Тутончаны о местных налогах и сборах»</w:t>
      </w:r>
    </w:p>
    <w:p w:rsidR="00C43181" w:rsidRPr="00D45879" w:rsidRDefault="00C43181" w:rsidP="00D764B9">
      <w:pPr>
        <w:autoSpaceDE w:val="0"/>
        <w:jc w:val="both"/>
        <w:rPr>
          <w:rFonts w:ascii="Arial Narrow" w:hAnsi="Arial Narrow"/>
          <w:sz w:val="20"/>
          <w:szCs w:val="20"/>
        </w:rPr>
      </w:pPr>
    </w:p>
    <w:p w:rsidR="00C43181" w:rsidRPr="00D764B9" w:rsidRDefault="00C43181" w:rsidP="00D764B9">
      <w:pPr>
        <w:pStyle w:val="ConsPlusNormal"/>
        <w:ind w:firstLine="709"/>
        <w:jc w:val="both"/>
        <w:rPr>
          <w:rFonts w:ascii="Arial Narrow" w:hAnsi="Arial Narrow" w:cs="Times New Roman"/>
        </w:rPr>
      </w:pPr>
      <w:r w:rsidRPr="00D45879">
        <w:rPr>
          <w:rFonts w:ascii="Arial Narrow" w:hAnsi="Arial Narrow" w:cs="Times New Roman"/>
        </w:rPr>
        <w:t>В соответствии с Налоговым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Федеральным законом от 06.10.2003 № 131-ФЗ «Об общих принципах организации местного самоупра</w:t>
      </w:r>
      <w:r w:rsidR="00D764B9">
        <w:rPr>
          <w:rFonts w:ascii="Arial Narrow" w:hAnsi="Arial Narrow" w:cs="Times New Roman"/>
        </w:rPr>
        <w:t xml:space="preserve">вления в Российской Федерации», </w:t>
      </w:r>
      <w:r w:rsidRPr="00D45879">
        <w:rPr>
          <w:rFonts w:ascii="Arial Narrow" w:hAnsi="Arial Narrow"/>
          <w:b/>
        </w:rPr>
        <w:t>ПОСТАНОВЛЯЕТ:</w:t>
      </w:r>
    </w:p>
    <w:p w:rsidR="00C43181" w:rsidRPr="00D764B9" w:rsidRDefault="00D764B9" w:rsidP="00D764B9">
      <w:pPr>
        <w:pStyle w:val="ConsPlusNormal"/>
        <w:ind w:firstLine="0"/>
        <w:jc w:val="both"/>
        <w:rPr>
          <w:rFonts w:ascii="Arial Narrow" w:hAnsi="Arial Narrow" w:cs="Times New Roman"/>
          <w:bCs/>
        </w:rPr>
      </w:pPr>
      <w:r>
        <w:rPr>
          <w:rFonts w:ascii="Arial Narrow" w:hAnsi="Arial Narrow" w:cs="Times New Roman"/>
        </w:rPr>
        <w:t>1.</w:t>
      </w:r>
      <w:r>
        <w:rPr>
          <w:rFonts w:ascii="Arial Narrow" w:hAnsi="Arial Narrow" w:cs="Times New Roman"/>
        </w:rPr>
        <w:tab/>
      </w:r>
      <w:r w:rsidR="00C43181" w:rsidRPr="00D764B9">
        <w:rPr>
          <w:rFonts w:ascii="Arial Narrow" w:hAnsi="Arial Narrow" w:cs="Times New Roman"/>
        </w:rPr>
        <w:t>Утвердить Административный регламент предоставления муниципальной услуги «Дача письменных  разъяснений по вопросам применения муниципальных нормативных правовых актов поселка Тутончаны о местных налогах и сборах» согласно приложения.</w:t>
      </w:r>
    </w:p>
    <w:p w:rsidR="00C43181" w:rsidRPr="00D764B9" w:rsidRDefault="00D764B9" w:rsidP="00D764B9">
      <w:pPr>
        <w:pStyle w:val="1f5"/>
        <w:jc w:val="both"/>
        <w:rPr>
          <w:rFonts w:ascii="Arial Narrow" w:hAnsi="Arial Narrow"/>
          <w:color w:val="000000"/>
          <w:sz w:val="20"/>
          <w:szCs w:val="20"/>
        </w:rPr>
      </w:pPr>
      <w:r>
        <w:rPr>
          <w:rFonts w:ascii="Arial Narrow" w:hAnsi="Arial Narrow"/>
          <w:sz w:val="20"/>
          <w:szCs w:val="20"/>
        </w:rPr>
        <w:t>2.</w:t>
      </w:r>
      <w:r>
        <w:rPr>
          <w:rFonts w:ascii="Arial Narrow" w:hAnsi="Arial Narrow"/>
          <w:sz w:val="20"/>
          <w:szCs w:val="20"/>
        </w:rPr>
        <w:tab/>
      </w:r>
      <w:r w:rsidR="00C43181" w:rsidRPr="00D764B9">
        <w:rPr>
          <w:rFonts w:ascii="Arial Narrow" w:hAnsi="Arial Narrow"/>
          <w:sz w:val="20"/>
          <w:szCs w:val="20"/>
        </w:rPr>
        <w:t>Настоящее Постановление опубликовать</w:t>
      </w:r>
      <w:r w:rsidR="00C43181" w:rsidRPr="00D764B9">
        <w:rPr>
          <w:rFonts w:ascii="Arial Narrow" w:hAnsi="Arial Narrow"/>
          <w:color w:val="000000"/>
          <w:sz w:val="20"/>
          <w:szCs w:val="20"/>
        </w:rPr>
        <w:t xml:space="preserve"> в периодическом печатном средстве массовой информации «Официальный вестник Эвенкийского муниципального района», а также в единой информационной системе в сфере закупок.</w:t>
      </w:r>
    </w:p>
    <w:p w:rsidR="00C43181" w:rsidRPr="00D764B9" w:rsidRDefault="00D764B9" w:rsidP="00D764B9">
      <w:pPr>
        <w:pStyle w:val="1f5"/>
        <w:jc w:val="both"/>
        <w:rPr>
          <w:rFonts w:ascii="Arial Narrow" w:hAnsi="Arial Narrow"/>
          <w:color w:val="000000"/>
          <w:sz w:val="20"/>
          <w:szCs w:val="20"/>
        </w:rPr>
      </w:pPr>
      <w:r>
        <w:rPr>
          <w:rFonts w:ascii="Arial Narrow" w:hAnsi="Arial Narrow"/>
          <w:color w:val="000000"/>
          <w:sz w:val="20"/>
          <w:szCs w:val="20"/>
        </w:rPr>
        <w:t>3.</w:t>
      </w:r>
      <w:r>
        <w:rPr>
          <w:rFonts w:ascii="Arial Narrow" w:hAnsi="Arial Narrow"/>
          <w:color w:val="000000"/>
          <w:sz w:val="20"/>
          <w:szCs w:val="20"/>
        </w:rPr>
        <w:tab/>
      </w:r>
      <w:r w:rsidR="00C43181" w:rsidRPr="00D764B9">
        <w:rPr>
          <w:rFonts w:ascii="Arial Narrow" w:hAnsi="Arial Narrow"/>
          <w:color w:val="000000"/>
          <w:sz w:val="20"/>
          <w:szCs w:val="20"/>
        </w:rPr>
        <w:t>Постановление вступает в силу после официального опубликования</w:t>
      </w:r>
    </w:p>
    <w:p w:rsidR="00C43181" w:rsidRPr="00D764B9" w:rsidRDefault="00D764B9" w:rsidP="00D764B9">
      <w:pPr>
        <w:pStyle w:val="1f5"/>
        <w:jc w:val="both"/>
        <w:rPr>
          <w:rFonts w:ascii="Arial Narrow" w:hAnsi="Arial Narrow"/>
          <w:sz w:val="20"/>
          <w:szCs w:val="20"/>
        </w:rPr>
      </w:pPr>
      <w:r>
        <w:rPr>
          <w:rFonts w:ascii="Arial Narrow" w:hAnsi="Arial Narrow"/>
          <w:color w:val="000000"/>
          <w:sz w:val="20"/>
          <w:szCs w:val="20"/>
        </w:rPr>
        <w:t>4.</w:t>
      </w:r>
      <w:r>
        <w:rPr>
          <w:rFonts w:ascii="Arial Narrow" w:hAnsi="Arial Narrow"/>
          <w:color w:val="000000"/>
          <w:sz w:val="20"/>
          <w:szCs w:val="20"/>
        </w:rPr>
        <w:tab/>
      </w:r>
      <w:r w:rsidR="00C43181" w:rsidRPr="00D764B9">
        <w:rPr>
          <w:rFonts w:ascii="Arial Narrow" w:hAnsi="Arial Narrow"/>
          <w:color w:val="000000"/>
          <w:sz w:val="20"/>
          <w:szCs w:val="20"/>
        </w:rPr>
        <w:t>Контроль за исполнение настоящего исполнения оставляю за собой</w:t>
      </w:r>
    </w:p>
    <w:p w:rsidR="00C43181" w:rsidRPr="00D764B9" w:rsidRDefault="00C43181" w:rsidP="00D764B9">
      <w:pPr>
        <w:pStyle w:val="1f5"/>
        <w:widowControl w:val="0"/>
        <w:tabs>
          <w:tab w:val="left" w:pos="709"/>
          <w:tab w:val="left" w:pos="6379"/>
        </w:tabs>
        <w:jc w:val="both"/>
        <w:rPr>
          <w:rFonts w:ascii="Arial Narrow" w:hAnsi="Arial Narrow"/>
          <w:bCs/>
          <w:color w:val="000000"/>
          <w:sz w:val="20"/>
          <w:szCs w:val="20"/>
        </w:rPr>
      </w:pPr>
    </w:p>
    <w:p w:rsidR="00C43181" w:rsidRPr="00D764B9" w:rsidRDefault="00C43181" w:rsidP="00D764B9">
      <w:pPr>
        <w:pStyle w:val="1f5"/>
        <w:widowControl w:val="0"/>
        <w:tabs>
          <w:tab w:val="left" w:pos="709"/>
          <w:tab w:val="left" w:pos="6379"/>
        </w:tabs>
        <w:jc w:val="both"/>
        <w:rPr>
          <w:rFonts w:ascii="Arial Narrow" w:hAnsi="Arial Narrow"/>
          <w:bCs/>
          <w:color w:val="000000"/>
          <w:sz w:val="20"/>
          <w:szCs w:val="20"/>
        </w:rPr>
      </w:pPr>
      <w:r w:rsidRPr="00D764B9">
        <w:rPr>
          <w:rFonts w:ascii="Arial Narrow" w:hAnsi="Arial Narrow"/>
          <w:bCs/>
          <w:color w:val="000000"/>
          <w:sz w:val="20"/>
          <w:szCs w:val="20"/>
        </w:rPr>
        <w:t xml:space="preserve">Глава поселка Тутончаны                                               </w:t>
      </w:r>
      <w:r w:rsidR="00D764B9">
        <w:rPr>
          <w:rFonts w:ascii="Arial Narrow" w:hAnsi="Arial Narrow"/>
          <w:bCs/>
          <w:color w:val="000000"/>
          <w:sz w:val="20"/>
          <w:szCs w:val="20"/>
        </w:rPr>
        <w:t xml:space="preserve">                   </w:t>
      </w:r>
      <w:r w:rsidRPr="00D764B9">
        <w:rPr>
          <w:rFonts w:ascii="Arial Narrow" w:hAnsi="Arial Narrow"/>
          <w:bCs/>
          <w:color w:val="000000"/>
          <w:sz w:val="20"/>
          <w:szCs w:val="20"/>
        </w:rPr>
        <w:t xml:space="preserve">   </w:t>
      </w:r>
      <w:r w:rsidR="00D764B9">
        <w:rPr>
          <w:rFonts w:ascii="Arial Narrow" w:hAnsi="Arial Narrow"/>
          <w:bCs/>
          <w:color w:val="000000"/>
          <w:sz w:val="20"/>
          <w:szCs w:val="20"/>
        </w:rPr>
        <w:t xml:space="preserve">    </w:t>
      </w:r>
      <w:r w:rsidRPr="00D764B9">
        <w:rPr>
          <w:rFonts w:ascii="Arial Narrow" w:hAnsi="Arial Narrow"/>
          <w:bCs/>
          <w:color w:val="000000"/>
          <w:sz w:val="20"/>
          <w:szCs w:val="20"/>
        </w:rPr>
        <w:t xml:space="preserve">           </w:t>
      </w:r>
      <w:r w:rsidR="00D764B9">
        <w:rPr>
          <w:rFonts w:ascii="Arial Narrow" w:hAnsi="Arial Narrow"/>
          <w:bCs/>
          <w:color w:val="000000"/>
          <w:sz w:val="20"/>
          <w:szCs w:val="20"/>
        </w:rPr>
        <w:t>п/п</w:t>
      </w:r>
      <w:r w:rsidRPr="00D764B9">
        <w:rPr>
          <w:rFonts w:ascii="Arial Narrow" w:hAnsi="Arial Narrow"/>
          <w:bCs/>
          <w:color w:val="000000"/>
          <w:sz w:val="20"/>
          <w:szCs w:val="20"/>
        </w:rPr>
        <w:t xml:space="preserve">   </w:t>
      </w:r>
      <w:r w:rsidR="00D764B9">
        <w:rPr>
          <w:rFonts w:ascii="Arial Narrow" w:hAnsi="Arial Narrow"/>
          <w:bCs/>
          <w:color w:val="000000"/>
          <w:sz w:val="20"/>
          <w:szCs w:val="20"/>
        </w:rPr>
        <w:t xml:space="preserve">                                                                  </w:t>
      </w:r>
      <w:r w:rsidRPr="00D764B9">
        <w:rPr>
          <w:rFonts w:ascii="Arial Narrow" w:hAnsi="Arial Narrow"/>
          <w:bCs/>
          <w:color w:val="000000"/>
          <w:sz w:val="20"/>
          <w:szCs w:val="20"/>
        </w:rPr>
        <w:t xml:space="preserve"> Н.И. Панова</w:t>
      </w:r>
    </w:p>
    <w:p w:rsidR="00C43181" w:rsidRPr="00D45879" w:rsidRDefault="00C43181" w:rsidP="00D45879">
      <w:pPr>
        <w:rPr>
          <w:rFonts w:ascii="Arial Narrow" w:hAnsi="Arial Narrow"/>
          <w:sz w:val="20"/>
          <w:szCs w:val="20"/>
        </w:rPr>
      </w:pPr>
    </w:p>
    <w:p w:rsidR="00C43181" w:rsidRPr="00D764B9" w:rsidRDefault="00C43181" w:rsidP="00D45879">
      <w:pPr>
        <w:pStyle w:val="western"/>
        <w:shd w:val="clear" w:color="auto" w:fill="FFFFFF"/>
        <w:spacing w:before="0" w:beforeAutospacing="0" w:after="0" w:afterAutospacing="0"/>
        <w:jc w:val="right"/>
        <w:rPr>
          <w:rFonts w:ascii="Arial Narrow" w:hAnsi="Arial Narrow" w:cs="Arial"/>
          <w:sz w:val="20"/>
          <w:szCs w:val="20"/>
        </w:rPr>
      </w:pPr>
      <w:r w:rsidRPr="00D764B9">
        <w:rPr>
          <w:rFonts w:ascii="Arial Narrow" w:hAnsi="Arial Narrow"/>
          <w:sz w:val="20"/>
          <w:szCs w:val="20"/>
        </w:rPr>
        <w:t>Утвержден Постановлением</w:t>
      </w:r>
    </w:p>
    <w:p w:rsidR="00C43181" w:rsidRPr="00D764B9" w:rsidRDefault="00C43181" w:rsidP="00D45879">
      <w:pPr>
        <w:pStyle w:val="western"/>
        <w:shd w:val="clear" w:color="auto" w:fill="FFFFFF"/>
        <w:spacing w:before="0" w:beforeAutospacing="0" w:after="0" w:afterAutospacing="0"/>
        <w:jc w:val="right"/>
        <w:rPr>
          <w:rFonts w:ascii="Arial Narrow" w:hAnsi="Arial Narrow" w:cs="Arial"/>
          <w:sz w:val="20"/>
          <w:szCs w:val="20"/>
        </w:rPr>
      </w:pPr>
      <w:r w:rsidRPr="00D764B9">
        <w:rPr>
          <w:rFonts w:ascii="Arial Narrow" w:hAnsi="Arial Narrow"/>
          <w:sz w:val="20"/>
          <w:szCs w:val="20"/>
        </w:rPr>
        <w:t>Администрации поселка Тутончаны</w:t>
      </w:r>
    </w:p>
    <w:p w:rsidR="00C43181" w:rsidRPr="00D764B9" w:rsidRDefault="00D764B9" w:rsidP="00D45879">
      <w:pPr>
        <w:pStyle w:val="western"/>
        <w:shd w:val="clear" w:color="auto" w:fill="FFFFFF"/>
        <w:spacing w:before="0" w:beforeAutospacing="0" w:after="0" w:afterAutospacing="0"/>
        <w:jc w:val="right"/>
        <w:rPr>
          <w:rFonts w:ascii="Arial Narrow" w:hAnsi="Arial Narrow" w:cs="Arial"/>
          <w:sz w:val="20"/>
          <w:szCs w:val="20"/>
        </w:rPr>
      </w:pPr>
      <w:r w:rsidRPr="00D764B9">
        <w:rPr>
          <w:rFonts w:ascii="Arial Narrow" w:hAnsi="Arial Narrow"/>
          <w:sz w:val="20"/>
          <w:szCs w:val="20"/>
        </w:rPr>
        <w:t xml:space="preserve">№ 54 от «20» декабря </w:t>
      </w:r>
      <w:r w:rsidR="00C43181" w:rsidRPr="00D764B9">
        <w:rPr>
          <w:rFonts w:ascii="Arial Narrow" w:hAnsi="Arial Narrow"/>
          <w:sz w:val="20"/>
          <w:szCs w:val="20"/>
        </w:rPr>
        <w:t xml:space="preserve">2023 г. </w:t>
      </w:r>
    </w:p>
    <w:p w:rsidR="00C43181" w:rsidRPr="00D45879" w:rsidRDefault="00C43181" w:rsidP="00D45879">
      <w:pPr>
        <w:pStyle w:val="af7"/>
        <w:shd w:val="clear" w:color="auto" w:fill="FFFFFF"/>
        <w:spacing w:before="0" w:after="0"/>
        <w:jc w:val="both"/>
        <w:rPr>
          <w:rFonts w:ascii="Arial Narrow" w:hAnsi="Arial Narrow"/>
          <w:color w:val="777777"/>
          <w:sz w:val="20"/>
          <w:szCs w:val="20"/>
        </w:rPr>
      </w:pPr>
    </w:p>
    <w:p w:rsidR="00C43181" w:rsidRPr="00D45879" w:rsidRDefault="00C43181" w:rsidP="00D764B9">
      <w:pPr>
        <w:pStyle w:val="ConsPlusTitle"/>
        <w:jc w:val="center"/>
        <w:rPr>
          <w:rFonts w:ascii="Arial Narrow" w:hAnsi="Arial Narrow" w:cs="Times New Roman"/>
        </w:rPr>
      </w:pPr>
      <w:r w:rsidRPr="00D45879">
        <w:rPr>
          <w:rFonts w:ascii="Arial Narrow" w:hAnsi="Arial Narrow" w:cs="Times New Roman"/>
        </w:rPr>
        <w:t>АДМИНИСТРАТИВНЫЙ РЕГЛАМЕНТ</w:t>
      </w:r>
    </w:p>
    <w:p w:rsidR="00C43181" w:rsidRPr="00D45879" w:rsidRDefault="00C43181" w:rsidP="00D764B9">
      <w:pPr>
        <w:pStyle w:val="ConsPlusTitle"/>
        <w:jc w:val="center"/>
        <w:rPr>
          <w:rFonts w:ascii="Arial Narrow" w:hAnsi="Arial Narrow" w:cs="Times New Roman"/>
        </w:rPr>
      </w:pPr>
      <w:r w:rsidRPr="00D45879">
        <w:rPr>
          <w:rFonts w:ascii="Arial Narrow" w:hAnsi="Arial Narrow" w:cs="Times New Roman"/>
        </w:rPr>
        <w:t>предоставления муниципальной услуги</w:t>
      </w:r>
    </w:p>
    <w:p w:rsidR="00C43181" w:rsidRPr="00D45879" w:rsidRDefault="00C43181" w:rsidP="00D764B9">
      <w:pPr>
        <w:pStyle w:val="ConsPlusNormal"/>
        <w:ind w:firstLine="0"/>
        <w:jc w:val="center"/>
        <w:rPr>
          <w:rFonts w:ascii="Arial Narrow" w:hAnsi="Arial Narrow" w:cs="Times New Roman"/>
        </w:rPr>
      </w:pPr>
      <w:r w:rsidRPr="00D45879">
        <w:rPr>
          <w:rFonts w:ascii="Arial Narrow" w:hAnsi="Arial Narrow" w:cs="Times New Roman"/>
          <w:b/>
        </w:rPr>
        <w:t>«Дача письменных разъяснений налогоплательщикам по вопросам применения нормативных правовых актов поселка Тутончаны о местных налогах и сборах»</w:t>
      </w:r>
    </w:p>
    <w:p w:rsidR="00C43181" w:rsidRPr="00D45879" w:rsidRDefault="00C43181" w:rsidP="00D764B9">
      <w:pPr>
        <w:pStyle w:val="ConsPlusNormal"/>
        <w:ind w:firstLine="0"/>
        <w:jc w:val="center"/>
        <w:rPr>
          <w:rFonts w:ascii="Arial Narrow" w:hAnsi="Arial Narrow" w:cs="Times New Roman"/>
          <w:b/>
        </w:rPr>
      </w:pPr>
    </w:p>
    <w:p w:rsidR="00C43181" w:rsidRPr="00D45879" w:rsidRDefault="00C43181" w:rsidP="00D764B9">
      <w:pPr>
        <w:pStyle w:val="ConsPlusNormal"/>
        <w:ind w:firstLine="0"/>
        <w:jc w:val="center"/>
        <w:rPr>
          <w:rFonts w:ascii="Arial Narrow" w:hAnsi="Arial Narrow" w:cs="Times New Roman"/>
        </w:rPr>
      </w:pPr>
      <w:r w:rsidRPr="00D45879">
        <w:rPr>
          <w:rFonts w:ascii="Arial Narrow" w:hAnsi="Arial Narrow" w:cs="Times New Roman"/>
          <w:b/>
        </w:rPr>
        <w:t>1. Общие положения</w:t>
      </w:r>
    </w:p>
    <w:p w:rsidR="00C43181" w:rsidRPr="00D45879" w:rsidRDefault="00C43181" w:rsidP="00D45879">
      <w:pPr>
        <w:pStyle w:val="ConsPlusNormal"/>
        <w:ind w:firstLine="709"/>
        <w:jc w:val="both"/>
        <w:rPr>
          <w:rFonts w:ascii="Arial Narrow" w:hAnsi="Arial Narrow" w:cs="Times New Roman"/>
          <w:b/>
        </w:rPr>
      </w:pPr>
    </w:p>
    <w:p w:rsidR="00C43181" w:rsidRPr="001B28C8" w:rsidRDefault="001B28C8" w:rsidP="001B28C8">
      <w:pPr>
        <w:autoSpaceDE w:val="0"/>
        <w:jc w:val="both"/>
        <w:rPr>
          <w:rFonts w:ascii="Arial Narrow" w:hAnsi="Arial Narrow"/>
          <w:sz w:val="20"/>
          <w:szCs w:val="20"/>
        </w:rPr>
      </w:pPr>
      <w:r>
        <w:rPr>
          <w:rFonts w:ascii="Arial Narrow" w:hAnsi="Arial Narrow"/>
          <w:sz w:val="20"/>
          <w:szCs w:val="20"/>
        </w:rPr>
        <w:t>1.1.</w:t>
      </w:r>
      <w:r>
        <w:rPr>
          <w:rFonts w:ascii="Arial Narrow" w:hAnsi="Arial Narrow"/>
          <w:sz w:val="20"/>
          <w:szCs w:val="20"/>
        </w:rPr>
        <w:tab/>
      </w:r>
      <w:r w:rsidR="00C43181" w:rsidRPr="001B28C8">
        <w:rPr>
          <w:rFonts w:ascii="Arial Narrow" w:hAnsi="Arial Narrow"/>
          <w:sz w:val="20"/>
          <w:szCs w:val="20"/>
        </w:rPr>
        <w:t xml:space="preserve">Настоящий административный регламент (далее - Регламент) муниципальной услуги «Дача письменных разъяснений налогоплательщикам по вопросам применения нормативных правовых актов поселка Ессй о местных налогах и сборах» (далее - муниципальная услуга) разработан в целях повышения качества предоставления и доступности услуги, создания комфортных условий для получения муниципальной услуги. </w:t>
      </w:r>
    </w:p>
    <w:p w:rsidR="00C43181" w:rsidRPr="001B28C8" w:rsidRDefault="00C43181" w:rsidP="001B28C8">
      <w:pPr>
        <w:autoSpaceDE w:val="0"/>
        <w:ind w:firstLine="708"/>
        <w:jc w:val="both"/>
        <w:rPr>
          <w:rFonts w:ascii="Arial Narrow" w:hAnsi="Arial Narrow"/>
          <w:sz w:val="20"/>
          <w:szCs w:val="20"/>
        </w:rPr>
      </w:pPr>
      <w:r w:rsidRPr="001B28C8">
        <w:rPr>
          <w:rFonts w:ascii="Arial Narrow" w:hAnsi="Arial Narrow"/>
          <w:sz w:val="20"/>
          <w:szCs w:val="20"/>
        </w:rPr>
        <w:t>Регламент определяет порядок, сроки и последовательность действий (административных процедур) при предоставлении муниципальной услуги.</w:t>
      </w:r>
    </w:p>
    <w:p w:rsidR="00C43181" w:rsidRPr="001B28C8" w:rsidRDefault="001B28C8" w:rsidP="001B28C8">
      <w:pPr>
        <w:autoSpaceDE w:val="0"/>
        <w:jc w:val="both"/>
        <w:rPr>
          <w:rFonts w:ascii="Arial Narrow" w:hAnsi="Arial Narrow"/>
          <w:sz w:val="20"/>
          <w:szCs w:val="20"/>
        </w:rPr>
      </w:pPr>
      <w:r>
        <w:rPr>
          <w:rFonts w:ascii="Arial Narrow" w:hAnsi="Arial Narrow"/>
          <w:sz w:val="20"/>
          <w:szCs w:val="20"/>
        </w:rPr>
        <w:t>1.2.</w:t>
      </w:r>
      <w:r>
        <w:rPr>
          <w:rFonts w:ascii="Arial Narrow" w:hAnsi="Arial Narrow"/>
          <w:sz w:val="20"/>
          <w:szCs w:val="20"/>
        </w:rPr>
        <w:tab/>
      </w:r>
      <w:r w:rsidR="00C43181" w:rsidRPr="001B28C8">
        <w:rPr>
          <w:rFonts w:ascii="Arial Narrow" w:hAnsi="Arial Narrow"/>
          <w:sz w:val="20"/>
          <w:szCs w:val="20"/>
        </w:rPr>
        <w:t xml:space="preserve">Регламент размещается на Интернет-сайте </w:t>
      </w:r>
      <w:hyperlink r:id="rId85" w:tgtFrame="_blank" w:history="1">
        <w:r w:rsidR="00C43181" w:rsidRPr="001B28C8">
          <w:rPr>
            <w:rStyle w:val="af5"/>
            <w:rFonts w:ascii="Arial Narrow" w:hAnsi="Arial Narrow"/>
            <w:color w:val="auto"/>
            <w:sz w:val="20"/>
            <w:szCs w:val="20"/>
            <w:u w:val="none"/>
          </w:rPr>
          <w:t>https://tutonchany-r04.gosweb.gosuslugi.ru/</w:t>
        </w:r>
      </w:hyperlink>
      <w:r w:rsidR="00C43181" w:rsidRPr="001B28C8">
        <w:rPr>
          <w:rFonts w:ascii="Arial Narrow" w:hAnsi="Arial Narrow"/>
          <w:sz w:val="20"/>
          <w:szCs w:val="20"/>
        </w:rPr>
        <w:t>, также на информационных стендах, расположенных в Администрации поселка Тутончаны (далее Администрация) по адресу: п.Тутончаны, ул.Набережная, д.5</w:t>
      </w:r>
    </w:p>
    <w:p w:rsidR="00C43181" w:rsidRPr="001B28C8" w:rsidRDefault="001B28C8" w:rsidP="001B28C8">
      <w:pPr>
        <w:autoSpaceDE w:val="0"/>
        <w:jc w:val="both"/>
        <w:rPr>
          <w:rFonts w:ascii="Arial Narrow" w:hAnsi="Arial Narrow"/>
          <w:sz w:val="20"/>
          <w:szCs w:val="20"/>
        </w:rPr>
      </w:pPr>
      <w:r>
        <w:rPr>
          <w:rFonts w:ascii="Arial Narrow" w:hAnsi="Arial Narrow"/>
          <w:sz w:val="20"/>
          <w:szCs w:val="20"/>
        </w:rPr>
        <w:t>1.3.</w:t>
      </w:r>
      <w:r>
        <w:rPr>
          <w:rFonts w:ascii="Arial Narrow" w:hAnsi="Arial Narrow"/>
          <w:sz w:val="20"/>
          <w:szCs w:val="20"/>
        </w:rPr>
        <w:tab/>
      </w:r>
      <w:r w:rsidR="00C43181" w:rsidRPr="001B28C8">
        <w:rPr>
          <w:rFonts w:ascii="Arial Narrow" w:hAnsi="Arial Narrow"/>
          <w:bCs/>
          <w:sz w:val="20"/>
          <w:szCs w:val="20"/>
        </w:rPr>
        <w:t>Предоставление муниципальной услуги осуществляется:</w:t>
      </w:r>
    </w:p>
    <w:p w:rsidR="00C43181" w:rsidRPr="001B28C8" w:rsidRDefault="00C43181" w:rsidP="001B28C8">
      <w:pPr>
        <w:autoSpaceDE w:val="0"/>
        <w:jc w:val="both"/>
        <w:rPr>
          <w:rFonts w:ascii="Arial Narrow" w:hAnsi="Arial Narrow"/>
          <w:sz w:val="20"/>
          <w:szCs w:val="20"/>
        </w:rPr>
      </w:pPr>
      <w:r w:rsidRPr="001B28C8">
        <w:rPr>
          <w:rFonts w:ascii="Arial Narrow" w:hAnsi="Arial Narrow"/>
          <w:bCs/>
          <w:sz w:val="20"/>
          <w:szCs w:val="20"/>
        </w:rPr>
        <w:t>- устно, в случае обращения заявителя (при личном обращении);</w:t>
      </w:r>
    </w:p>
    <w:p w:rsidR="00C43181" w:rsidRPr="001B28C8" w:rsidRDefault="00C43181" w:rsidP="001B28C8">
      <w:pPr>
        <w:autoSpaceDE w:val="0"/>
        <w:jc w:val="both"/>
        <w:rPr>
          <w:rFonts w:ascii="Arial Narrow" w:hAnsi="Arial Narrow"/>
          <w:sz w:val="20"/>
          <w:szCs w:val="20"/>
        </w:rPr>
      </w:pPr>
      <w:r w:rsidRPr="001B28C8">
        <w:rPr>
          <w:rFonts w:ascii="Arial Narrow" w:hAnsi="Arial Narrow"/>
          <w:bCs/>
          <w:sz w:val="20"/>
          <w:szCs w:val="20"/>
        </w:rPr>
        <w:t>- письменно, в случае ответа на письме</w:t>
      </w:r>
      <w:r w:rsidR="001B28C8">
        <w:rPr>
          <w:rFonts w:ascii="Arial Narrow" w:hAnsi="Arial Narrow"/>
          <w:bCs/>
          <w:sz w:val="20"/>
          <w:szCs w:val="20"/>
        </w:rPr>
        <w:t xml:space="preserve">нное обращение либо обращение, </w:t>
      </w:r>
      <w:r w:rsidRPr="001B28C8">
        <w:rPr>
          <w:rFonts w:ascii="Arial Narrow" w:hAnsi="Arial Narrow"/>
          <w:bCs/>
          <w:sz w:val="20"/>
          <w:szCs w:val="20"/>
        </w:rPr>
        <w:t>направленное через электронную почту.</w:t>
      </w:r>
    </w:p>
    <w:p w:rsidR="00C43181" w:rsidRPr="001B28C8" w:rsidRDefault="001B28C8" w:rsidP="001B28C8">
      <w:pPr>
        <w:autoSpaceDE w:val="0"/>
        <w:jc w:val="both"/>
        <w:rPr>
          <w:rFonts w:ascii="Arial Narrow" w:hAnsi="Arial Narrow"/>
          <w:sz w:val="20"/>
          <w:szCs w:val="20"/>
        </w:rPr>
      </w:pPr>
      <w:r>
        <w:rPr>
          <w:rFonts w:ascii="Arial Narrow" w:hAnsi="Arial Narrow"/>
          <w:sz w:val="20"/>
          <w:szCs w:val="20"/>
        </w:rPr>
        <w:t>1.4.</w:t>
      </w:r>
      <w:r>
        <w:rPr>
          <w:rFonts w:ascii="Arial Narrow" w:hAnsi="Arial Narrow"/>
          <w:sz w:val="20"/>
          <w:szCs w:val="20"/>
        </w:rPr>
        <w:tab/>
      </w:r>
      <w:r w:rsidR="00C43181" w:rsidRPr="001B28C8">
        <w:rPr>
          <w:rFonts w:ascii="Arial Narrow" w:hAnsi="Arial Narrow"/>
          <w:sz w:val="20"/>
          <w:szCs w:val="20"/>
        </w:rPr>
        <w:t>Получение консультаций по процедуре предоставления муниципальной услуги может осуществляться следующими способами:</w:t>
      </w:r>
    </w:p>
    <w:p w:rsidR="00C43181" w:rsidRPr="001B28C8" w:rsidRDefault="00C43181" w:rsidP="001B28C8">
      <w:pPr>
        <w:autoSpaceDE w:val="0"/>
        <w:jc w:val="both"/>
        <w:rPr>
          <w:rFonts w:ascii="Arial Narrow" w:hAnsi="Arial Narrow"/>
          <w:sz w:val="20"/>
          <w:szCs w:val="20"/>
        </w:rPr>
      </w:pPr>
      <w:r w:rsidRPr="001B28C8">
        <w:rPr>
          <w:rFonts w:ascii="Arial Narrow" w:hAnsi="Arial Narrow"/>
          <w:sz w:val="20"/>
          <w:szCs w:val="20"/>
        </w:rPr>
        <w:t>- посредством личного обращения;</w:t>
      </w:r>
    </w:p>
    <w:p w:rsidR="00C43181" w:rsidRPr="001B28C8" w:rsidRDefault="00C43181" w:rsidP="001B28C8">
      <w:pPr>
        <w:autoSpaceDE w:val="0"/>
        <w:jc w:val="both"/>
        <w:rPr>
          <w:rFonts w:ascii="Arial Narrow" w:hAnsi="Arial Narrow"/>
          <w:sz w:val="20"/>
          <w:szCs w:val="20"/>
        </w:rPr>
      </w:pPr>
      <w:r w:rsidRPr="001B28C8">
        <w:rPr>
          <w:rFonts w:ascii="Arial Narrow" w:hAnsi="Arial Narrow"/>
          <w:sz w:val="20"/>
          <w:szCs w:val="20"/>
        </w:rPr>
        <w:t>- обращения по телефону;</w:t>
      </w:r>
    </w:p>
    <w:p w:rsidR="00C43181" w:rsidRPr="001B28C8" w:rsidRDefault="00C43181" w:rsidP="001B28C8">
      <w:pPr>
        <w:autoSpaceDE w:val="0"/>
        <w:jc w:val="both"/>
        <w:rPr>
          <w:rFonts w:ascii="Arial Narrow" w:hAnsi="Arial Narrow"/>
          <w:sz w:val="20"/>
          <w:szCs w:val="20"/>
        </w:rPr>
      </w:pPr>
      <w:r w:rsidRPr="001B28C8">
        <w:rPr>
          <w:rFonts w:ascii="Arial Narrow" w:hAnsi="Arial Narrow"/>
          <w:sz w:val="20"/>
          <w:szCs w:val="20"/>
        </w:rPr>
        <w:t>- посредством письменных обращений по почте;</w:t>
      </w:r>
    </w:p>
    <w:p w:rsidR="00C43181" w:rsidRPr="001B28C8" w:rsidRDefault="00C43181" w:rsidP="001B28C8">
      <w:pPr>
        <w:autoSpaceDE w:val="0"/>
        <w:jc w:val="both"/>
        <w:rPr>
          <w:rFonts w:ascii="Arial Narrow" w:hAnsi="Arial Narrow"/>
          <w:sz w:val="20"/>
          <w:szCs w:val="20"/>
        </w:rPr>
      </w:pPr>
      <w:r w:rsidRPr="001B28C8">
        <w:rPr>
          <w:rFonts w:ascii="Arial Narrow" w:hAnsi="Arial Narrow"/>
          <w:sz w:val="20"/>
          <w:szCs w:val="20"/>
        </w:rPr>
        <w:t>- посредством обращений по электронной почте.</w:t>
      </w:r>
    </w:p>
    <w:p w:rsidR="00C43181" w:rsidRPr="001B28C8" w:rsidRDefault="001B28C8" w:rsidP="001B28C8">
      <w:pPr>
        <w:autoSpaceDE w:val="0"/>
        <w:jc w:val="both"/>
        <w:rPr>
          <w:rFonts w:ascii="Arial Narrow" w:hAnsi="Arial Narrow"/>
          <w:sz w:val="20"/>
          <w:szCs w:val="20"/>
        </w:rPr>
      </w:pPr>
      <w:r>
        <w:rPr>
          <w:rFonts w:ascii="Arial Narrow" w:hAnsi="Arial Narrow"/>
          <w:sz w:val="20"/>
          <w:szCs w:val="20"/>
        </w:rPr>
        <w:t>1.5.</w:t>
      </w:r>
      <w:r>
        <w:rPr>
          <w:rFonts w:ascii="Arial Narrow" w:hAnsi="Arial Narrow"/>
          <w:sz w:val="20"/>
          <w:szCs w:val="20"/>
        </w:rPr>
        <w:tab/>
      </w:r>
      <w:r w:rsidR="00C43181" w:rsidRPr="001B28C8">
        <w:rPr>
          <w:rFonts w:ascii="Arial Narrow" w:hAnsi="Arial Narrow"/>
          <w:sz w:val="20"/>
          <w:szCs w:val="20"/>
        </w:rPr>
        <w:t>Основными требованиями к консультации заявителей являются:</w:t>
      </w:r>
    </w:p>
    <w:p w:rsidR="00C43181" w:rsidRPr="001B28C8" w:rsidRDefault="00C43181" w:rsidP="001B28C8">
      <w:pPr>
        <w:autoSpaceDE w:val="0"/>
        <w:jc w:val="both"/>
        <w:rPr>
          <w:rFonts w:ascii="Arial Narrow" w:hAnsi="Arial Narrow"/>
          <w:sz w:val="20"/>
          <w:szCs w:val="20"/>
        </w:rPr>
      </w:pPr>
      <w:r w:rsidRPr="001B28C8">
        <w:rPr>
          <w:rFonts w:ascii="Arial Narrow" w:hAnsi="Arial Narrow"/>
          <w:sz w:val="20"/>
          <w:szCs w:val="20"/>
        </w:rPr>
        <w:t>- актуальность;</w:t>
      </w:r>
    </w:p>
    <w:p w:rsidR="00C43181" w:rsidRPr="001B28C8" w:rsidRDefault="00C43181" w:rsidP="001B28C8">
      <w:pPr>
        <w:autoSpaceDE w:val="0"/>
        <w:jc w:val="both"/>
        <w:rPr>
          <w:rFonts w:ascii="Arial Narrow" w:hAnsi="Arial Narrow"/>
          <w:sz w:val="20"/>
          <w:szCs w:val="20"/>
        </w:rPr>
      </w:pPr>
      <w:r w:rsidRPr="001B28C8">
        <w:rPr>
          <w:rFonts w:ascii="Arial Narrow" w:hAnsi="Arial Narrow"/>
          <w:sz w:val="20"/>
          <w:szCs w:val="20"/>
        </w:rPr>
        <w:t>- своевременность;</w:t>
      </w:r>
    </w:p>
    <w:p w:rsidR="00C43181" w:rsidRPr="001B28C8" w:rsidRDefault="00C43181" w:rsidP="001B28C8">
      <w:pPr>
        <w:autoSpaceDE w:val="0"/>
        <w:jc w:val="both"/>
        <w:rPr>
          <w:rFonts w:ascii="Arial Narrow" w:hAnsi="Arial Narrow"/>
          <w:sz w:val="20"/>
          <w:szCs w:val="20"/>
        </w:rPr>
      </w:pPr>
      <w:r w:rsidRPr="001B28C8">
        <w:rPr>
          <w:rFonts w:ascii="Arial Narrow" w:hAnsi="Arial Narrow"/>
          <w:sz w:val="20"/>
          <w:szCs w:val="20"/>
        </w:rPr>
        <w:t>- четкость в изложении материала;</w:t>
      </w:r>
    </w:p>
    <w:p w:rsidR="00C43181" w:rsidRPr="001B28C8" w:rsidRDefault="00C43181" w:rsidP="001B28C8">
      <w:pPr>
        <w:autoSpaceDE w:val="0"/>
        <w:jc w:val="both"/>
        <w:rPr>
          <w:rFonts w:ascii="Arial Narrow" w:hAnsi="Arial Narrow"/>
          <w:sz w:val="20"/>
          <w:szCs w:val="20"/>
        </w:rPr>
      </w:pPr>
      <w:r w:rsidRPr="001B28C8">
        <w:rPr>
          <w:rFonts w:ascii="Arial Narrow" w:hAnsi="Arial Narrow"/>
          <w:sz w:val="20"/>
          <w:szCs w:val="20"/>
        </w:rPr>
        <w:t>- полнота консультирования;</w:t>
      </w:r>
    </w:p>
    <w:p w:rsidR="00C43181" w:rsidRPr="001B28C8" w:rsidRDefault="00C43181" w:rsidP="001B28C8">
      <w:pPr>
        <w:autoSpaceDE w:val="0"/>
        <w:jc w:val="both"/>
        <w:rPr>
          <w:rFonts w:ascii="Arial Narrow" w:hAnsi="Arial Narrow"/>
          <w:sz w:val="20"/>
          <w:szCs w:val="20"/>
        </w:rPr>
      </w:pPr>
      <w:r w:rsidRPr="001B28C8">
        <w:rPr>
          <w:rFonts w:ascii="Arial Narrow" w:hAnsi="Arial Narrow"/>
          <w:sz w:val="20"/>
          <w:szCs w:val="20"/>
        </w:rPr>
        <w:t>- наглядность форм подачи материала;</w:t>
      </w:r>
    </w:p>
    <w:p w:rsidR="00C43181" w:rsidRPr="001B28C8" w:rsidRDefault="00C43181" w:rsidP="001B28C8">
      <w:pPr>
        <w:autoSpaceDE w:val="0"/>
        <w:jc w:val="both"/>
        <w:rPr>
          <w:rFonts w:ascii="Arial Narrow" w:hAnsi="Arial Narrow"/>
          <w:sz w:val="20"/>
          <w:szCs w:val="20"/>
        </w:rPr>
      </w:pPr>
      <w:r w:rsidRPr="001B28C8">
        <w:rPr>
          <w:rFonts w:ascii="Arial Narrow" w:hAnsi="Arial Narrow"/>
          <w:sz w:val="20"/>
          <w:szCs w:val="20"/>
        </w:rPr>
        <w:t>- удобство и доступность.</w:t>
      </w:r>
    </w:p>
    <w:p w:rsidR="00C43181" w:rsidRPr="001B28C8" w:rsidRDefault="001B28C8" w:rsidP="001B28C8">
      <w:pPr>
        <w:autoSpaceDE w:val="0"/>
        <w:jc w:val="both"/>
        <w:rPr>
          <w:rFonts w:ascii="Arial Narrow" w:hAnsi="Arial Narrow"/>
          <w:sz w:val="20"/>
          <w:szCs w:val="20"/>
        </w:rPr>
      </w:pPr>
      <w:r>
        <w:rPr>
          <w:rFonts w:ascii="Arial Narrow" w:hAnsi="Arial Narrow"/>
          <w:bCs/>
          <w:sz w:val="20"/>
          <w:szCs w:val="20"/>
        </w:rPr>
        <w:t>1.6.</w:t>
      </w:r>
      <w:r>
        <w:rPr>
          <w:rFonts w:ascii="Arial Narrow" w:hAnsi="Arial Narrow"/>
          <w:bCs/>
          <w:sz w:val="20"/>
          <w:szCs w:val="20"/>
        </w:rPr>
        <w:tab/>
      </w:r>
      <w:r w:rsidR="00C43181" w:rsidRPr="001B28C8">
        <w:rPr>
          <w:rFonts w:ascii="Arial Narrow" w:hAnsi="Arial Narrow"/>
          <w:bCs/>
          <w:sz w:val="20"/>
          <w:szCs w:val="20"/>
        </w:rPr>
        <w:t>Требования к форме и характеру взаимодействия специалиста Администрации с заявителями:</w:t>
      </w:r>
    </w:p>
    <w:p w:rsidR="00C43181" w:rsidRPr="001B28C8" w:rsidRDefault="00C43181" w:rsidP="001B28C8">
      <w:pPr>
        <w:autoSpaceDE w:val="0"/>
        <w:jc w:val="both"/>
        <w:rPr>
          <w:rFonts w:ascii="Arial Narrow" w:hAnsi="Arial Narrow"/>
          <w:sz w:val="20"/>
          <w:szCs w:val="20"/>
        </w:rPr>
      </w:pPr>
      <w:r w:rsidRPr="001B28C8">
        <w:rPr>
          <w:rFonts w:ascii="Arial Narrow" w:hAnsi="Arial Narrow"/>
          <w:bCs/>
          <w:sz w:val="20"/>
          <w:szCs w:val="20"/>
        </w:rPr>
        <w:t>при личном обращении заявителей специалист Администрации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C43181" w:rsidRPr="001B28C8" w:rsidRDefault="00C43181" w:rsidP="001B28C8">
      <w:pPr>
        <w:autoSpaceDE w:val="0"/>
        <w:ind w:firstLine="708"/>
        <w:jc w:val="both"/>
        <w:rPr>
          <w:rFonts w:ascii="Arial Narrow" w:hAnsi="Arial Narrow"/>
          <w:sz w:val="20"/>
          <w:szCs w:val="20"/>
        </w:rPr>
      </w:pPr>
      <w:r w:rsidRPr="001B28C8">
        <w:rPr>
          <w:rFonts w:ascii="Arial Narrow" w:hAnsi="Arial Narrow"/>
          <w:bCs/>
          <w:sz w:val="20"/>
          <w:szCs w:val="20"/>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исполнившего ответ на обращение. Ответ на письменное обращение подписывается Главой поселка Тутончаны либо уполномоченным должностным лицом. </w:t>
      </w:r>
    </w:p>
    <w:p w:rsidR="00C43181" w:rsidRPr="001B28C8" w:rsidRDefault="001B28C8" w:rsidP="001B28C8">
      <w:pPr>
        <w:autoSpaceDE w:val="0"/>
        <w:jc w:val="both"/>
        <w:rPr>
          <w:rFonts w:ascii="Arial Narrow" w:hAnsi="Arial Narrow"/>
          <w:sz w:val="20"/>
          <w:szCs w:val="20"/>
        </w:rPr>
      </w:pPr>
      <w:r>
        <w:rPr>
          <w:rFonts w:ascii="Arial Narrow" w:hAnsi="Arial Narrow"/>
          <w:sz w:val="20"/>
          <w:szCs w:val="20"/>
        </w:rPr>
        <w:lastRenderedPageBreak/>
        <w:t>1.7.</w:t>
      </w:r>
      <w:r>
        <w:rPr>
          <w:rFonts w:ascii="Arial Narrow" w:hAnsi="Arial Narrow"/>
          <w:sz w:val="20"/>
          <w:szCs w:val="20"/>
        </w:rPr>
        <w:tab/>
      </w:r>
      <w:r w:rsidR="00C43181" w:rsidRPr="001B28C8">
        <w:rPr>
          <w:rFonts w:ascii="Arial Narrow" w:hAnsi="Arial Narrow"/>
          <w:sz w:val="20"/>
          <w:szCs w:val="20"/>
        </w:rPr>
        <w:t>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C43181" w:rsidRPr="00D45879" w:rsidRDefault="00C43181" w:rsidP="00D45879">
      <w:pPr>
        <w:autoSpaceDE w:val="0"/>
        <w:ind w:firstLine="709"/>
        <w:jc w:val="both"/>
        <w:rPr>
          <w:rFonts w:ascii="Arial Narrow" w:hAnsi="Arial Narrow"/>
          <w:b/>
          <w:sz w:val="20"/>
          <w:szCs w:val="20"/>
        </w:rPr>
      </w:pPr>
    </w:p>
    <w:p w:rsidR="00C43181" w:rsidRPr="00D45879" w:rsidRDefault="00C43181" w:rsidP="001B28C8">
      <w:pPr>
        <w:autoSpaceDE w:val="0"/>
        <w:jc w:val="center"/>
        <w:rPr>
          <w:rFonts w:ascii="Arial Narrow" w:hAnsi="Arial Narrow"/>
          <w:sz w:val="20"/>
          <w:szCs w:val="20"/>
        </w:rPr>
      </w:pPr>
      <w:r w:rsidRPr="00D45879">
        <w:rPr>
          <w:rFonts w:ascii="Arial Narrow" w:hAnsi="Arial Narrow"/>
          <w:b/>
          <w:sz w:val="20"/>
          <w:szCs w:val="20"/>
        </w:rPr>
        <w:t>2. Стандарт предоставления муниципальной услуги</w:t>
      </w:r>
    </w:p>
    <w:p w:rsidR="00C43181" w:rsidRPr="00D45879" w:rsidRDefault="00C43181" w:rsidP="00D45879">
      <w:pPr>
        <w:autoSpaceDE w:val="0"/>
        <w:ind w:firstLine="709"/>
        <w:jc w:val="both"/>
        <w:rPr>
          <w:rFonts w:ascii="Arial Narrow" w:hAnsi="Arial Narrow"/>
          <w:b/>
          <w:sz w:val="20"/>
          <w:szCs w:val="20"/>
        </w:rPr>
      </w:pPr>
    </w:p>
    <w:p w:rsidR="00C43181" w:rsidRPr="001B28C8" w:rsidRDefault="001B28C8" w:rsidP="001B28C8">
      <w:pPr>
        <w:autoSpaceDE w:val="0"/>
        <w:jc w:val="both"/>
        <w:rPr>
          <w:rFonts w:ascii="Arial Narrow" w:hAnsi="Arial Narrow"/>
          <w:sz w:val="20"/>
          <w:szCs w:val="20"/>
        </w:rPr>
      </w:pPr>
      <w:r>
        <w:rPr>
          <w:rFonts w:ascii="Arial Narrow" w:hAnsi="Arial Narrow"/>
          <w:sz w:val="20"/>
          <w:szCs w:val="20"/>
        </w:rPr>
        <w:t>2.1.</w:t>
      </w:r>
      <w:r>
        <w:rPr>
          <w:rFonts w:ascii="Arial Narrow" w:hAnsi="Arial Narrow"/>
          <w:sz w:val="20"/>
          <w:szCs w:val="20"/>
        </w:rPr>
        <w:tab/>
      </w:r>
      <w:r w:rsidR="00C43181" w:rsidRPr="001B28C8">
        <w:rPr>
          <w:rFonts w:ascii="Arial Narrow" w:hAnsi="Arial Narrow"/>
          <w:sz w:val="20"/>
          <w:szCs w:val="20"/>
        </w:rPr>
        <w:t>Наименование муниципальной услуги – муниципальная услуга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C43181" w:rsidRPr="001B28C8" w:rsidRDefault="001B28C8" w:rsidP="001B28C8">
      <w:pPr>
        <w:autoSpaceDE w:val="0"/>
        <w:jc w:val="both"/>
        <w:rPr>
          <w:rFonts w:ascii="Arial Narrow" w:hAnsi="Arial Narrow"/>
          <w:sz w:val="20"/>
          <w:szCs w:val="20"/>
        </w:rPr>
      </w:pPr>
      <w:r>
        <w:rPr>
          <w:rFonts w:ascii="Arial Narrow" w:hAnsi="Arial Narrow"/>
          <w:sz w:val="20"/>
          <w:szCs w:val="20"/>
        </w:rPr>
        <w:t>2.2.</w:t>
      </w:r>
      <w:r>
        <w:rPr>
          <w:rFonts w:ascii="Arial Narrow" w:hAnsi="Arial Narrow"/>
          <w:sz w:val="20"/>
          <w:szCs w:val="20"/>
        </w:rPr>
        <w:tab/>
      </w:r>
      <w:r w:rsidR="00C43181" w:rsidRPr="001B28C8">
        <w:rPr>
          <w:rFonts w:ascii="Arial Narrow" w:hAnsi="Arial Narrow"/>
          <w:sz w:val="20"/>
          <w:szCs w:val="20"/>
        </w:rPr>
        <w:t>Предоставление муниципальной услуги осуществляется Администрацией поселка Тутончаны (далее , также - администрация, Уполномоченный орган).</w:t>
      </w:r>
    </w:p>
    <w:p w:rsidR="00C43181" w:rsidRPr="001B28C8" w:rsidRDefault="00C43181" w:rsidP="001B28C8">
      <w:pPr>
        <w:autoSpaceDE w:val="0"/>
        <w:ind w:firstLine="708"/>
        <w:jc w:val="both"/>
        <w:rPr>
          <w:rFonts w:ascii="Arial Narrow" w:hAnsi="Arial Narrow"/>
          <w:sz w:val="20"/>
          <w:szCs w:val="20"/>
        </w:rPr>
      </w:pPr>
      <w:r w:rsidRPr="001B28C8">
        <w:rPr>
          <w:rFonts w:ascii="Arial Narrow" w:hAnsi="Arial Narrow"/>
          <w:sz w:val="20"/>
          <w:szCs w:val="20"/>
        </w:rPr>
        <w:t>Ответственным исполнителем муниципальной услуги являются муниципальные служащие Администрации.</w:t>
      </w:r>
    </w:p>
    <w:p w:rsidR="00C43181" w:rsidRPr="001B28C8" w:rsidRDefault="001B28C8" w:rsidP="001B28C8">
      <w:pPr>
        <w:autoSpaceDE w:val="0"/>
        <w:jc w:val="both"/>
        <w:rPr>
          <w:rFonts w:ascii="Arial Narrow" w:hAnsi="Arial Narrow"/>
          <w:sz w:val="20"/>
          <w:szCs w:val="20"/>
        </w:rPr>
      </w:pPr>
      <w:r>
        <w:rPr>
          <w:rFonts w:ascii="Arial Narrow" w:hAnsi="Arial Narrow"/>
          <w:sz w:val="20"/>
          <w:szCs w:val="20"/>
        </w:rPr>
        <w:t xml:space="preserve">Место нахождения: </w:t>
      </w:r>
      <w:r w:rsidR="00C43181" w:rsidRPr="001B28C8">
        <w:rPr>
          <w:rFonts w:ascii="Arial Narrow" w:hAnsi="Arial Narrow"/>
          <w:sz w:val="20"/>
          <w:szCs w:val="20"/>
        </w:rPr>
        <w:t>Администрация п. Тутончаны</w:t>
      </w:r>
    </w:p>
    <w:p w:rsidR="00C43181" w:rsidRPr="001B28C8" w:rsidRDefault="00C43181" w:rsidP="001B28C8">
      <w:pPr>
        <w:autoSpaceDE w:val="0"/>
        <w:ind w:firstLine="708"/>
        <w:jc w:val="both"/>
        <w:rPr>
          <w:rFonts w:ascii="Arial Narrow" w:hAnsi="Arial Narrow"/>
          <w:sz w:val="20"/>
          <w:szCs w:val="20"/>
        </w:rPr>
      </w:pPr>
      <w:r w:rsidRPr="001B28C8">
        <w:rPr>
          <w:rFonts w:ascii="Arial Narrow" w:hAnsi="Arial Narrow"/>
          <w:sz w:val="20"/>
          <w:szCs w:val="20"/>
        </w:rPr>
        <w:t>Почтовый адрес:648581,Красноярский край, ЭМР,п.Тутончаны, ул.Набережная, д.5</w:t>
      </w:r>
    </w:p>
    <w:p w:rsidR="00C43181" w:rsidRPr="001B28C8" w:rsidRDefault="00C43181" w:rsidP="001B28C8">
      <w:pPr>
        <w:autoSpaceDE w:val="0"/>
        <w:ind w:firstLine="708"/>
        <w:jc w:val="both"/>
        <w:rPr>
          <w:rFonts w:ascii="Arial Narrow" w:hAnsi="Arial Narrow"/>
          <w:sz w:val="20"/>
          <w:szCs w:val="20"/>
        </w:rPr>
      </w:pPr>
      <w:r w:rsidRPr="001B28C8">
        <w:rPr>
          <w:rFonts w:ascii="Arial Narrow" w:hAnsi="Arial Narrow"/>
          <w:sz w:val="20"/>
          <w:szCs w:val="20"/>
        </w:rPr>
        <w:t>Приёмные дни: понедельник- пятница</w:t>
      </w:r>
    </w:p>
    <w:p w:rsidR="00C43181" w:rsidRPr="001B28C8" w:rsidRDefault="00C43181" w:rsidP="001B28C8">
      <w:pPr>
        <w:autoSpaceDE w:val="0"/>
        <w:ind w:firstLine="708"/>
        <w:jc w:val="both"/>
        <w:rPr>
          <w:rFonts w:ascii="Arial Narrow" w:hAnsi="Arial Narrow"/>
          <w:sz w:val="20"/>
          <w:szCs w:val="20"/>
        </w:rPr>
      </w:pPr>
      <w:r w:rsidRPr="001B28C8">
        <w:rPr>
          <w:rFonts w:ascii="Arial Narrow" w:hAnsi="Arial Narrow"/>
          <w:sz w:val="20"/>
          <w:szCs w:val="20"/>
        </w:rPr>
        <w:t>График работы: с 9-00 до 17-00, в пятницу с 9-00 до 1</w:t>
      </w:r>
      <w:r w:rsidR="001B28C8">
        <w:rPr>
          <w:rFonts w:ascii="Arial Narrow" w:hAnsi="Arial Narrow"/>
          <w:sz w:val="20"/>
          <w:szCs w:val="20"/>
        </w:rPr>
        <w:t xml:space="preserve">7-00 (обеденный перерыв с </w:t>
      </w:r>
      <w:r w:rsidRPr="001B28C8">
        <w:rPr>
          <w:rFonts w:ascii="Arial Narrow" w:hAnsi="Arial Narrow"/>
          <w:sz w:val="20"/>
          <w:szCs w:val="20"/>
        </w:rPr>
        <w:t>13-00 до 14-00)</w:t>
      </w:r>
    </w:p>
    <w:p w:rsidR="00C43181" w:rsidRPr="001B28C8" w:rsidRDefault="00C43181" w:rsidP="001B28C8">
      <w:pPr>
        <w:pStyle w:val="afe"/>
        <w:ind w:firstLine="708"/>
        <w:jc w:val="both"/>
        <w:rPr>
          <w:rFonts w:ascii="Arial Narrow" w:hAnsi="Arial Narrow"/>
        </w:rPr>
      </w:pPr>
      <w:r w:rsidRPr="001B28C8">
        <w:rPr>
          <w:rFonts w:ascii="Arial Narrow" w:hAnsi="Arial Narrow"/>
        </w:rPr>
        <w:t>Телефон/факс:  8(39170) 34 677, адрес электронной почты</w:t>
      </w:r>
    </w:p>
    <w:p w:rsidR="00C43181" w:rsidRPr="001B28C8" w:rsidRDefault="00BE04DD" w:rsidP="001B28C8">
      <w:pPr>
        <w:jc w:val="both"/>
        <w:rPr>
          <w:rFonts w:ascii="Arial Narrow" w:hAnsi="Arial Narrow"/>
          <w:sz w:val="20"/>
          <w:szCs w:val="20"/>
        </w:rPr>
      </w:pPr>
      <w:hyperlink r:id="rId86" w:history="1">
        <w:r w:rsidR="00C43181" w:rsidRPr="001B28C8">
          <w:rPr>
            <w:rStyle w:val="af5"/>
            <w:rFonts w:ascii="Arial Narrow" w:hAnsi="Arial Narrow"/>
            <w:color w:val="auto"/>
            <w:sz w:val="20"/>
            <w:szCs w:val="20"/>
            <w:u w:val="none"/>
          </w:rPr>
          <w:t>tutonchany.glava@evenkya.ru</w:t>
        </w:r>
      </w:hyperlink>
      <w:r w:rsidR="00C43181" w:rsidRPr="001B28C8">
        <w:rPr>
          <w:rFonts w:ascii="Arial Narrow" w:hAnsi="Arial Narrow"/>
          <w:sz w:val="20"/>
          <w:szCs w:val="20"/>
        </w:rPr>
        <w:t>;</w:t>
      </w:r>
    </w:p>
    <w:p w:rsidR="00C43181" w:rsidRPr="001B28C8" w:rsidRDefault="00C43181" w:rsidP="001B28C8">
      <w:pPr>
        <w:autoSpaceDE w:val="0"/>
        <w:ind w:firstLine="708"/>
        <w:jc w:val="both"/>
        <w:rPr>
          <w:rFonts w:ascii="Arial Narrow" w:hAnsi="Arial Narrow"/>
          <w:sz w:val="20"/>
          <w:szCs w:val="20"/>
        </w:rPr>
      </w:pPr>
      <w:r w:rsidRPr="001B28C8">
        <w:rPr>
          <w:rFonts w:ascii="Arial Narrow" w:hAnsi="Arial Narrow"/>
          <w:sz w:val="20"/>
          <w:szCs w:val="20"/>
        </w:rPr>
        <w:t>Информацию по процедуре предоставления муниципальной услуги можно получить у специалиста(ов) Администрации, ответственных за предоставление муниципальной услуги.</w:t>
      </w:r>
    </w:p>
    <w:p w:rsidR="00C43181" w:rsidRPr="001B28C8" w:rsidRDefault="001B28C8" w:rsidP="001B28C8">
      <w:pPr>
        <w:tabs>
          <w:tab w:val="left" w:pos="709"/>
          <w:tab w:val="left" w:pos="1560"/>
        </w:tabs>
        <w:contextualSpacing/>
        <w:jc w:val="both"/>
        <w:rPr>
          <w:rFonts w:ascii="Arial Narrow" w:hAnsi="Arial Narrow"/>
          <w:sz w:val="20"/>
          <w:szCs w:val="20"/>
        </w:rPr>
      </w:pPr>
      <w:r>
        <w:rPr>
          <w:rFonts w:ascii="Arial Narrow" w:hAnsi="Arial Narrow"/>
          <w:sz w:val="20"/>
          <w:szCs w:val="20"/>
        </w:rPr>
        <w:t>2.2-1.</w:t>
      </w:r>
      <w:r>
        <w:rPr>
          <w:rFonts w:ascii="Arial Narrow" w:hAnsi="Arial Narrow"/>
          <w:sz w:val="20"/>
          <w:szCs w:val="20"/>
        </w:rPr>
        <w:tab/>
      </w:r>
      <w:r w:rsidR="00C43181" w:rsidRPr="001B28C8">
        <w:rPr>
          <w:rFonts w:ascii="Arial Narrow" w:hAnsi="Arial Narrow"/>
          <w:sz w:val="20"/>
          <w:szCs w:val="20"/>
        </w:rPr>
        <w:t>Информирование о предоставлении муниципальной услуги:</w:t>
      </w:r>
    </w:p>
    <w:p w:rsidR="00C43181" w:rsidRPr="001B28C8" w:rsidRDefault="001B28C8" w:rsidP="001B28C8">
      <w:pPr>
        <w:tabs>
          <w:tab w:val="left" w:pos="709"/>
          <w:tab w:val="left" w:pos="1560"/>
        </w:tabs>
        <w:contextualSpacing/>
        <w:jc w:val="both"/>
        <w:rPr>
          <w:rFonts w:ascii="Arial Narrow" w:hAnsi="Arial Narrow"/>
          <w:sz w:val="20"/>
          <w:szCs w:val="20"/>
        </w:rPr>
      </w:pPr>
      <w:r>
        <w:rPr>
          <w:rFonts w:ascii="Arial Narrow" w:hAnsi="Arial Narrow"/>
          <w:sz w:val="20"/>
          <w:szCs w:val="20"/>
        </w:rPr>
        <w:t>2.2-1.1.</w:t>
      </w:r>
      <w:r>
        <w:rPr>
          <w:rFonts w:ascii="Arial Narrow" w:hAnsi="Arial Narrow"/>
          <w:sz w:val="20"/>
          <w:szCs w:val="20"/>
        </w:rPr>
        <w:tab/>
      </w:r>
      <w:r w:rsidR="00C43181" w:rsidRPr="001B28C8">
        <w:rPr>
          <w:rFonts w:ascii="Arial Narrow" w:hAnsi="Arial Narrow"/>
          <w:sz w:val="20"/>
          <w:szCs w:val="20"/>
        </w:rPr>
        <w:t>информация о порядке предоставления муниципальной услуги размещается:</w:t>
      </w:r>
    </w:p>
    <w:p w:rsidR="00C43181" w:rsidRPr="001B28C8" w:rsidRDefault="00C43181" w:rsidP="001B28C8">
      <w:pPr>
        <w:tabs>
          <w:tab w:val="left" w:pos="1276"/>
          <w:tab w:val="left" w:pos="1560"/>
        </w:tabs>
        <w:contextualSpacing/>
        <w:jc w:val="both"/>
        <w:rPr>
          <w:rFonts w:ascii="Arial Narrow" w:hAnsi="Arial Narrow"/>
          <w:sz w:val="20"/>
          <w:szCs w:val="20"/>
        </w:rPr>
      </w:pPr>
      <w:r w:rsidRPr="001B28C8">
        <w:rPr>
          <w:rFonts w:ascii="Arial Narrow" w:hAnsi="Arial Narrow"/>
          <w:sz w:val="20"/>
          <w:szCs w:val="20"/>
        </w:rPr>
        <w:t>1) на информационных стендах, расположенных в помещениях администрации, многофункциональных центров предоставления государственных и муниципальных услуг.</w:t>
      </w:r>
    </w:p>
    <w:p w:rsidR="00C43181" w:rsidRPr="001B28C8" w:rsidRDefault="00C43181" w:rsidP="001B28C8">
      <w:pPr>
        <w:jc w:val="both"/>
        <w:rPr>
          <w:rFonts w:ascii="Arial Narrow" w:eastAsia="Calibri" w:hAnsi="Arial Narrow"/>
          <w:sz w:val="20"/>
          <w:szCs w:val="20"/>
        </w:rPr>
      </w:pPr>
      <w:r w:rsidRPr="001B28C8">
        <w:rPr>
          <w:rFonts w:ascii="Arial Narrow" w:hAnsi="Arial Narrow"/>
          <w:sz w:val="20"/>
          <w:szCs w:val="20"/>
        </w:rPr>
        <w:t xml:space="preserve">2) на официальном сайте Уполномоченного органа муниципального образования в информационно-телекоммуникационной сети «Интернет» </w:t>
      </w:r>
      <w:r w:rsidRPr="001B28C8">
        <w:rPr>
          <w:rFonts w:ascii="Arial Narrow" w:eastAsia="Calibri" w:hAnsi="Arial Narrow"/>
          <w:sz w:val="20"/>
          <w:szCs w:val="20"/>
          <w:lang w:val="en-GB"/>
        </w:rPr>
        <w:t>t</w:t>
      </w:r>
      <w:r w:rsidRPr="001B28C8">
        <w:rPr>
          <w:rFonts w:ascii="Arial Narrow" w:eastAsia="Calibri" w:hAnsi="Arial Narrow"/>
          <w:sz w:val="20"/>
          <w:szCs w:val="20"/>
        </w:rPr>
        <w:t>uto</w:t>
      </w:r>
      <w:r w:rsidR="001B28C8">
        <w:rPr>
          <w:rFonts w:ascii="Arial Narrow" w:eastAsia="Calibri" w:hAnsi="Arial Narrow"/>
          <w:sz w:val="20"/>
          <w:szCs w:val="20"/>
        </w:rPr>
        <w:t>nchany-r04.gosweb.gosuslugi.ru.</w:t>
      </w:r>
    </w:p>
    <w:p w:rsidR="00C43181" w:rsidRPr="001B28C8" w:rsidRDefault="00C43181" w:rsidP="001B28C8">
      <w:pPr>
        <w:tabs>
          <w:tab w:val="left" w:pos="1276"/>
          <w:tab w:val="left" w:pos="1560"/>
        </w:tabs>
        <w:contextualSpacing/>
        <w:jc w:val="both"/>
        <w:rPr>
          <w:rFonts w:ascii="Arial Narrow" w:hAnsi="Arial Narrow"/>
          <w:sz w:val="20"/>
          <w:szCs w:val="20"/>
        </w:rPr>
      </w:pPr>
      <w:r w:rsidRPr="001B28C8">
        <w:rPr>
          <w:rFonts w:ascii="Arial Narrow" w:hAnsi="Arial Narrow"/>
          <w:sz w:val="20"/>
          <w:szCs w:val="20"/>
        </w:rPr>
        <w:t>3) на Региональном портале государственных и муниципальных услуг (https://gosuslugi.krskstate.ru/) (далее - Региональный портал);</w:t>
      </w:r>
    </w:p>
    <w:p w:rsidR="00C43181" w:rsidRPr="001B28C8" w:rsidRDefault="00C43181" w:rsidP="001B28C8">
      <w:pPr>
        <w:tabs>
          <w:tab w:val="left" w:pos="1276"/>
          <w:tab w:val="left" w:pos="1560"/>
        </w:tabs>
        <w:contextualSpacing/>
        <w:jc w:val="both"/>
        <w:rPr>
          <w:rFonts w:ascii="Arial Narrow" w:hAnsi="Arial Narrow"/>
          <w:sz w:val="20"/>
          <w:szCs w:val="20"/>
        </w:rPr>
      </w:pPr>
      <w:r w:rsidRPr="001B28C8">
        <w:rPr>
          <w:rFonts w:ascii="Arial Narrow" w:hAnsi="Arial Narrow"/>
          <w:sz w:val="20"/>
          <w:szCs w:val="20"/>
        </w:rPr>
        <w:t>4) на Едином портале государственных и муниципальных услуг (функций) (https:// www.gosuslugi.ru/) (далее - Единый портал);</w:t>
      </w:r>
    </w:p>
    <w:p w:rsidR="00C43181" w:rsidRPr="001B28C8" w:rsidRDefault="00C43181" w:rsidP="001B28C8">
      <w:pPr>
        <w:tabs>
          <w:tab w:val="left" w:pos="1276"/>
          <w:tab w:val="left" w:pos="1560"/>
        </w:tabs>
        <w:contextualSpacing/>
        <w:jc w:val="both"/>
        <w:rPr>
          <w:rFonts w:ascii="Arial Narrow" w:hAnsi="Arial Narrow"/>
          <w:sz w:val="20"/>
          <w:szCs w:val="20"/>
        </w:rPr>
      </w:pPr>
      <w:r w:rsidRPr="001B28C8">
        <w:rPr>
          <w:rFonts w:ascii="Arial Narrow" w:hAnsi="Arial Narrow"/>
          <w:sz w:val="20"/>
          <w:szCs w:val="20"/>
        </w:rPr>
        <w:t>5) в государственной информационной системе «Реестр государственных и муниципальных услуг» (frgu.gosuslugi.ru). (далее - Региональный реестр).</w:t>
      </w:r>
    </w:p>
    <w:p w:rsidR="00C43181" w:rsidRPr="001B28C8" w:rsidRDefault="00C43181" w:rsidP="001B28C8">
      <w:pPr>
        <w:tabs>
          <w:tab w:val="left" w:pos="1276"/>
          <w:tab w:val="left" w:pos="1560"/>
        </w:tabs>
        <w:contextualSpacing/>
        <w:jc w:val="both"/>
        <w:rPr>
          <w:rFonts w:ascii="Arial Narrow" w:hAnsi="Arial Narrow"/>
          <w:sz w:val="20"/>
          <w:szCs w:val="20"/>
        </w:rPr>
      </w:pPr>
      <w:r w:rsidRPr="001B28C8">
        <w:rPr>
          <w:rFonts w:ascii="Arial Narrow" w:hAnsi="Arial Narrow"/>
          <w:sz w:val="20"/>
          <w:szCs w:val="20"/>
        </w:rPr>
        <w:t>6)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многофункционального центра, МФЦ);</w:t>
      </w:r>
    </w:p>
    <w:p w:rsidR="00C43181" w:rsidRPr="001B28C8" w:rsidRDefault="00C43181" w:rsidP="001B28C8">
      <w:pPr>
        <w:tabs>
          <w:tab w:val="left" w:pos="1276"/>
          <w:tab w:val="left" w:pos="1560"/>
        </w:tabs>
        <w:contextualSpacing/>
        <w:jc w:val="both"/>
        <w:rPr>
          <w:rFonts w:ascii="Arial Narrow" w:hAnsi="Arial Narrow"/>
          <w:sz w:val="20"/>
          <w:szCs w:val="20"/>
        </w:rPr>
      </w:pPr>
      <w:r w:rsidRPr="001B28C8">
        <w:rPr>
          <w:rFonts w:ascii="Arial Narrow" w:hAnsi="Arial Narrow"/>
          <w:sz w:val="20"/>
          <w:szCs w:val="20"/>
        </w:rPr>
        <w:t>7) по телефону Уполномоченного органа или многофункционального центра;</w:t>
      </w:r>
    </w:p>
    <w:p w:rsidR="00C43181" w:rsidRPr="001B28C8" w:rsidRDefault="00C43181" w:rsidP="001B28C8">
      <w:pPr>
        <w:tabs>
          <w:tab w:val="left" w:pos="1276"/>
          <w:tab w:val="left" w:pos="1560"/>
        </w:tabs>
        <w:contextualSpacing/>
        <w:jc w:val="both"/>
        <w:rPr>
          <w:rFonts w:ascii="Arial Narrow" w:hAnsi="Arial Narrow"/>
          <w:sz w:val="20"/>
          <w:szCs w:val="20"/>
        </w:rPr>
      </w:pPr>
      <w:r w:rsidRPr="001B28C8">
        <w:rPr>
          <w:rFonts w:ascii="Arial Narrow" w:hAnsi="Arial Narrow"/>
          <w:sz w:val="20"/>
          <w:szCs w:val="20"/>
        </w:rPr>
        <w:t>2.2-1.2. Консультирование по вопросам предоставления муниципальной услуги осуществляется:</w:t>
      </w:r>
    </w:p>
    <w:p w:rsidR="00C43181" w:rsidRPr="001B28C8" w:rsidRDefault="00C43181" w:rsidP="001B28C8">
      <w:pPr>
        <w:tabs>
          <w:tab w:val="left" w:pos="1276"/>
          <w:tab w:val="left" w:pos="1560"/>
        </w:tabs>
        <w:contextualSpacing/>
        <w:jc w:val="both"/>
        <w:rPr>
          <w:rFonts w:ascii="Arial Narrow" w:hAnsi="Arial Narrow"/>
          <w:sz w:val="20"/>
          <w:szCs w:val="20"/>
        </w:rPr>
      </w:pPr>
      <w:r w:rsidRPr="001B28C8">
        <w:rPr>
          <w:rFonts w:ascii="Arial Narrow" w:hAnsi="Arial Narrow"/>
          <w:sz w:val="20"/>
          <w:szCs w:val="20"/>
        </w:rPr>
        <w:t>1) в МФЦ при устном обращении - лично или по телефону;</w:t>
      </w:r>
    </w:p>
    <w:p w:rsidR="00C43181" w:rsidRPr="001B28C8" w:rsidRDefault="00C43181" w:rsidP="001B28C8">
      <w:pPr>
        <w:tabs>
          <w:tab w:val="left" w:pos="1276"/>
          <w:tab w:val="left" w:pos="1560"/>
        </w:tabs>
        <w:contextualSpacing/>
        <w:jc w:val="both"/>
        <w:rPr>
          <w:rFonts w:ascii="Arial Narrow" w:hAnsi="Arial Narrow"/>
          <w:sz w:val="20"/>
          <w:szCs w:val="20"/>
        </w:rPr>
      </w:pPr>
      <w:r w:rsidRPr="001B28C8">
        <w:rPr>
          <w:rFonts w:ascii="Arial Narrow" w:hAnsi="Arial Narrow"/>
          <w:sz w:val="20"/>
          <w:szCs w:val="20"/>
        </w:rPr>
        <w:t>2) в интерактивной форме Регионального портала;</w:t>
      </w:r>
    </w:p>
    <w:p w:rsidR="00C43181" w:rsidRPr="001B28C8" w:rsidRDefault="00C43181" w:rsidP="001B28C8">
      <w:pPr>
        <w:tabs>
          <w:tab w:val="left" w:pos="1276"/>
          <w:tab w:val="left" w:pos="1560"/>
        </w:tabs>
        <w:contextualSpacing/>
        <w:jc w:val="both"/>
        <w:rPr>
          <w:rFonts w:ascii="Arial Narrow" w:hAnsi="Arial Narrow"/>
          <w:sz w:val="20"/>
          <w:szCs w:val="20"/>
        </w:rPr>
      </w:pPr>
      <w:r w:rsidRPr="001B28C8">
        <w:rPr>
          <w:rFonts w:ascii="Arial Narrow" w:hAnsi="Arial Narrow"/>
          <w:sz w:val="20"/>
          <w:szCs w:val="20"/>
        </w:rPr>
        <w:t>3) в структурном подразделении Уполномоченного органа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C43181" w:rsidRPr="001B28C8" w:rsidRDefault="001B28C8" w:rsidP="001B28C8">
      <w:pPr>
        <w:tabs>
          <w:tab w:val="left" w:pos="709"/>
          <w:tab w:val="left" w:pos="1560"/>
        </w:tabs>
        <w:contextualSpacing/>
        <w:jc w:val="both"/>
        <w:rPr>
          <w:rFonts w:ascii="Arial Narrow" w:hAnsi="Arial Narrow"/>
          <w:sz w:val="20"/>
          <w:szCs w:val="20"/>
        </w:rPr>
      </w:pPr>
      <w:r>
        <w:rPr>
          <w:rFonts w:ascii="Arial Narrow" w:hAnsi="Arial Narrow"/>
          <w:sz w:val="20"/>
          <w:szCs w:val="20"/>
        </w:rPr>
        <w:t>2.2-1.3.</w:t>
      </w:r>
      <w:r>
        <w:rPr>
          <w:rFonts w:ascii="Arial Narrow" w:hAnsi="Arial Narrow"/>
          <w:sz w:val="20"/>
          <w:szCs w:val="20"/>
        </w:rPr>
        <w:tab/>
      </w:r>
      <w:r w:rsidR="00C43181" w:rsidRPr="001B28C8">
        <w:rPr>
          <w:rFonts w:ascii="Arial Narrow" w:hAnsi="Arial Narrow"/>
          <w:sz w:val="20"/>
          <w:szCs w:val="20"/>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w:t>
      </w:r>
      <w:r>
        <w:rPr>
          <w:rFonts w:ascii="Arial Narrow" w:hAnsi="Arial Narrow"/>
          <w:sz w:val="20"/>
          <w:szCs w:val="20"/>
        </w:rPr>
        <w:t>у посредством электронной почты</w:t>
      </w:r>
      <w:r w:rsidR="00C43181" w:rsidRPr="001B28C8">
        <w:rPr>
          <w:rFonts w:ascii="Arial Narrow" w:hAnsi="Arial Narrow"/>
          <w:sz w:val="20"/>
          <w:szCs w:val="20"/>
        </w:rPr>
        <w:t>».</w:t>
      </w:r>
    </w:p>
    <w:p w:rsidR="00C43181" w:rsidRPr="001B28C8" w:rsidRDefault="00C43181" w:rsidP="001B28C8">
      <w:pPr>
        <w:widowControl w:val="0"/>
        <w:autoSpaceDE w:val="0"/>
        <w:ind w:firstLine="708"/>
        <w:jc w:val="both"/>
        <w:rPr>
          <w:rFonts w:ascii="Arial Narrow" w:hAnsi="Arial Narrow"/>
          <w:sz w:val="20"/>
          <w:szCs w:val="20"/>
        </w:rPr>
      </w:pPr>
      <w:r w:rsidRPr="001B28C8">
        <w:rPr>
          <w:rFonts w:ascii="Arial Narrow" w:hAnsi="Arial Narrow"/>
          <w:sz w:val="20"/>
          <w:szCs w:val="20"/>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C43181" w:rsidRPr="001B28C8" w:rsidRDefault="001B28C8" w:rsidP="001B28C8">
      <w:pPr>
        <w:autoSpaceDE w:val="0"/>
        <w:jc w:val="both"/>
        <w:rPr>
          <w:rFonts w:ascii="Arial Narrow" w:hAnsi="Arial Narrow"/>
          <w:sz w:val="20"/>
          <w:szCs w:val="20"/>
        </w:rPr>
      </w:pPr>
      <w:r>
        <w:rPr>
          <w:rFonts w:ascii="Arial Narrow" w:hAnsi="Arial Narrow"/>
          <w:sz w:val="20"/>
          <w:szCs w:val="20"/>
        </w:rPr>
        <w:t>2.4.</w:t>
      </w:r>
      <w:r>
        <w:rPr>
          <w:rFonts w:ascii="Arial Narrow" w:hAnsi="Arial Narrow"/>
          <w:sz w:val="20"/>
          <w:szCs w:val="20"/>
        </w:rPr>
        <w:tab/>
      </w:r>
      <w:r w:rsidR="00C43181" w:rsidRPr="001B28C8">
        <w:rPr>
          <w:rFonts w:ascii="Arial Narrow" w:hAnsi="Arial Narrow"/>
          <w:sz w:val="20"/>
          <w:szCs w:val="20"/>
        </w:rPr>
        <w:t>Предоставление муниципальной услуги осуществляется на бесплатной основе.</w:t>
      </w:r>
    </w:p>
    <w:p w:rsidR="00C43181" w:rsidRPr="001B28C8" w:rsidRDefault="001B28C8" w:rsidP="001B28C8">
      <w:pPr>
        <w:pStyle w:val="ConsPlusNormal"/>
        <w:ind w:firstLine="0"/>
        <w:jc w:val="both"/>
        <w:rPr>
          <w:rFonts w:ascii="Arial Narrow" w:hAnsi="Arial Narrow" w:cs="Times New Roman"/>
        </w:rPr>
      </w:pPr>
      <w:r>
        <w:rPr>
          <w:rFonts w:ascii="Arial Narrow" w:hAnsi="Arial Narrow" w:cs="Times New Roman"/>
        </w:rPr>
        <w:t>2.5.</w:t>
      </w:r>
      <w:r>
        <w:rPr>
          <w:rFonts w:ascii="Arial Narrow" w:hAnsi="Arial Narrow" w:cs="Times New Roman"/>
        </w:rPr>
        <w:tab/>
      </w:r>
      <w:r w:rsidR="00C43181" w:rsidRPr="001B28C8">
        <w:rPr>
          <w:rFonts w:ascii="Arial Narrow" w:hAnsi="Arial Narrow" w:cs="Times New Roman"/>
        </w:rPr>
        <w:t>Результатом предоставления муниципальной услуги является:</w:t>
      </w:r>
    </w:p>
    <w:p w:rsidR="00C43181" w:rsidRPr="001B28C8" w:rsidRDefault="00C43181" w:rsidP="001B28C8">
      <w:pPr>
        <w:pStyle w:val="Default"/>
        <w:jc w:val="both"/>
        <w:rPr>
          <w:rFonts w:ascii="Arial Narrow" w:hAnsi="Arial Narrow"/>
          <w:color w:val="auto"/>
          <w:sz w:val="20"/>
          <w:szCs w:val="20"/>
        </w:rPr>
      </w:pPr>
      <w:bookmarkStart w:id="39" w:name="Par4"/>
      <w:bookmarkStart w:id="40" w:name="Par3"/>
      <w:bookmarkEnd w:id="39"/>
      <w:bookmarkEnd w:id="40"/>
      <w:r w:rsidRPr="001B28C8">
        <w:rPr>
          <w:rFonts w:ascii="Arial Narrow" w:hAnsi="Arial Narrow"/>
          <w:color w:val="auto"/>
          <w:sz w:val="20"/>
          <w:szCs w:val="20"/>
        </w:rPr>
        <w:t>1) письменное разъяснение по вопросам применения муниципальных правовых актов о налогах и сборах;</w:t>
      </w:r>
    </w:p>
    <w:p w:rsidR="00C43181" w:rsidRPr="001B28C8" w:rsidRDefault="00C43181" w:rsidP="001B28C8">
      <w:pPr>
        <w:autoSpaceDE w:val="0"/>
        <w:jc w:val="both"/>
        <w:rPr>
          <w:rFonts w:ascii="Arial Narrow" w:hAnsi="Arial Narrow"/>
          <w:sz w:val="20"/>
          <w:szCs w:val="20"/>
        </w:rPr>
      </w:pPr>
      <w:r w:rsidRPr="001B28C8">
        <w:rPr>
          <w:rFonts w:ascii="Arial Narrow" w:hAnsi="Arial Narrow"/>
          <w:sz w:val="20"/>
          <w:szCs w:val="20"/>
        </w:rPr>
        <w:t>2) письменный отказ в предоставлении муниципальной услуги.</w:t>
      </w:r>
    </w:p>
    <w:p w:rsidR="00C43181" w:rsidRPr="001B28C8" w:rsidRDefault="00C43181" w:rsidP="001B28C8">
      <w:pPr>
        <w:autoSpaceDE w:val="0"/>
        <w:jc w:val="both"/>
        <w:rPr>
          <w:rFonts w:ascii="Arial Narrow" w:hAnsi="Arial Narrow"/>
          <w:sz w:val="20"/>
          <w:szCs w:val="20"/>
        </w:rPr>
      </w:pPr>
      <w:r w:rsidRPr="001B28C8">
        <w:rPr>
          <w:rFonts w:ascii="Arial Narrow" w:hAnsi="Arial Narrow"/>
          <w:sz w:val="20"/>
          <w:szCs w:val="20"/>
        </w:rPr>
        <w:t xml:space="preserve">2.6. </w:t>
      </w:r>
      <w:r w:rsidRPr="001B28C8">
        <w:rPr>
          <w:rFonts w:ascii="Arial Narrow" w:hAnsi="Arial Narrow"/>
          <w:bCs/>
          <w:sz w:val="20"/>
          <w:szCs w:val="20"/>
        </w:rPr>
        <w:t xml:space="preserve">Срок предоставления муниципальной услуги составляет не более </w:t>
      </w:r>
      <w:r w:rsidRPr="001B28C8">
        <w:rPr>
          <w:rFonts w:ascii="Arial Narrow" w:hAnsi="Arial Narrow"/>
          <w:iCs/>
          <w:sz w:val="20"/>
          <w:szCs w:val="20"/>
        </w:rPr>
        <w:t>чем тридцать дней со дня поступления заявления о письменном разъяснении по вопросам применения законодательства о налогах и сборах.</w:t>
      </w:r>
    </w:p>
    <w:p w:rsidR="00C43181" w:rsidRPr="001B28C8" w:rsidRDefault="00C43181" w:rsidP="001B28C8">
      <w:pPr>
        <w:autoSpaceDE w:val="0"/>
        <w:jc w:val="both"/>
        <w:rPr>
          <w:rFonts w:ascii="Arial Narrow" w:hAnsi="Arial Narrow"/>
          <w:sz w:val="20"/>
          <w:szCs w:val="20"/>
        </w:rPr>
      </w:pPr>
      <w:r w:rsidRPr="001B28C8">
        <w:rPr>
          <w:rFonts w:ascii="Arial Narrow" w:hAnsi="Arial Narrow"/>
          <w:iCs/>
          <w:sz w:val="20"/>
          <w:szCs w:val="20"/>
        </w:rPr>
        <w:t>Письменное разъяснение выдается заявителю или направляется ему по адресу, содержащемуся в его заявлении.</w:t>
      </w:r>
    </w:p>
    <w:p w:rsidR="00C43181" w:rsidRPr="001B28C8" w:rsidRDefault="001B28C8" w:rsidP="001B28C8">
      <w:pPr>
        <w:autoSpaceDE w:val="0"/>
        <w:jc w:val="both"/>
        <w:rPr>
          <w:rFonts w:ascii="Arial Narrow" w:hAnsi="Arial Narrow"/>
          <w:sz w:val="20"/>
          <w:szCs w:val="20"/>
        </w:rPr>
      </w:pPr>
      <w:r>
        <w:rPr>
          <w:rFonts w:ascii="Arial Narrow" w:hAnsi="Arial Narrow"/>
          <w:bCs/>
          <w:sz w:val="20"/>
          <w:szCs w:val="20"/>
        </w:rPr>
        <w:t>2.7.</w:t>
      </w:r>
      <w:r>
        <w:rPr>
          <w:rFonts w:ascii="Arial Narrow" w:hAnsi="Arial Narrow"/>
          <w:bCs/>
          <w:sz w:val="20"/>
          <w:szCs w:val="20"/>
        </w:rPr>
        <w:tab/>
      </w:r>
      <w:r w:rsidR="00C43181" w:rsidRPr="001B28C8">
        <w:rPr>
          <w:rFonts w:ascii="Arial Narrow" w:hAnsi="Arial Narrow"/>
          <w:bCs/>
          <w:sz w:val="20"/>
          <w:szCs w:val="20"/>
        </w:rPr>
        <w:t xml:space="preserve">Правовыми основаниями для предоставления муниципальной </w:t>
      </w:r>
      <w:r w:rsidR="00C43181" w:rsidRPr="001B28C8">
        <w:rPr>
          <w:rFonts w:ascii="Arial Narrow" w:hAnsi="Arial Narrow"/>
          <w:sz w:val="20"/>
          <w:szCs w:val="20"/>
        </w:rPr>
        <w:t>услуги является:</w:t>
      </w:r>
    </w:p>
    <w:p w:rsidR="00C43181" w:rsidRPr="001B28C8" w:rsidRDefault="00C43181" w:rsidP="001B28C8">
      <w:pPr>
        <w:autoSpaceDE w:val="0"/>
        <w:jc w:val="both"/>
        <w:rPr>
          <w:rFonts w:ascii="Arial Narrow" w:hAnsi="Arial Narrow"/>
          <w:sz w:val="20"/>
          <w:szCs w:val="20"/>
        </w:rPr>
      </w:pPr>
      <w:r w:rsidRPr="001B28C8">
        <w:rPr>
          <w:rFonts w:ascii="Arial Narrow" w:hAnsi="Arial Narrow"/>
          <w:sz w:val="20"/>
          <w:szCs w:val="20"/>
        </w:rPr>
        <w:t xml:space="preserve">- </w:t>
      </w:r>
      <w:hyperlink r:id="rId87" w:history="1">
        <w:r w:rsidRPr="001B28C8">
          <w:rPr>
            <w:rStyle w:val="af5"/>
            <w:rFonts w:ascii="Arial Narrow" w:hAnsi="Arial Narrow"/>
            <w:color w:val="auto"/>
            <w:sz w:val="20"/>
            <w:szCs w:val="20"/>
            <w:u w:val="none"/>
          </w:rPr>
          <w:t>Конституция</w:t>
        </w:r>
      </w:hyperlink>
      <w:r w:rsidRPr="001B28C8">
        <w:rPr>
          <w:rFonts w:ascii="Arial Narrow" w:hAnsi="Arial Narrow"/>
          <w:sz w:val="20"/>
          <w:szCs w:val="20"/>
        </w:rPr>
        <w:t xml:space="preserve"> Российской Федерации;</w:t>
      </w:r>
    </w:p>
    <w:p w:rsidR="00C43181" w:rsidRPr="001B28C8" w:rsidRDefault="00C43181" w:rsidP="001B28C8">
      <w:pPr>
        <w:autoSpaceDE w:val="0"/>
        <w:jc w:val="both"/>
        <w:rPr>
          <w:rFonts w:ascii="Arial Narrow" w:hAnsi="Arial Narrow"/>
          <w:sz w:val="20"/>
          <w:szCs w:val="20"/>
        </w:rPr>
      </w:pPr>
      <w:r w:rsidRPr="001B28C8">
        <w:rPr>
          <w:rFonts w:ascii="Arial Narrow" w:hAnsi="Arial Narrow"/>
          <w:sz w:val="20"/>
          <w:szCs w:val="20"/>
        </w:rPr>
        <w:t>- Налоговый кодекс Российской Федерации;</w:t>
      </w:r>
    </w:p>
    <w:p w:rsidR="00C43181" w:rsidRPr="001B28C8" w:rsidRDefault="00C43181" w:rsidP="001B28C8">
      <w:pPr>
        <w:autoSpaceDE w:val="0"/>
        <w:jc w:val="both"/>
        <w:rPr>
          <w:rFonts w:ascii="Arial Narrow" w:hAnsi="Arial Narrow"/>
          <w:sz w:val="20"/>
          <w:szCs w:val="20"/>
        </w:rPr>
      </w:pPr>
      <w:r w:rsidRPr="001B28C8">
        <w:rPr>
          <w:rFonts w:ascii="Arial Narrow" w:hAnsi="Arial Narrow"/>
          <w:sz w:val="20"/>
          <w:szCs w:val="20"/>
        </w:rPr>
        <w:t xml:space="preserve">- Федеральный </w:t>
      </w:r>
      <w:hyperlink r:id="rId88" w:history="1">
        <w:r w:rsidRPr="001B28C8">
          <w:rPr>
            <w:rStyle w:val="af5"/>
            <w:rFonts w:ascii="Arial Narrow" w:hAnsi="Arial Narrow"/>
            <w:color w:val="auto"/>
            <w:sz w:val="20"/>
            <w:szCs w:val="20"/>
            <w:u w:val="none"/>
          </w:rPr>
          <w:t>закон</w:t>
        </w:r>
      </w:hyperlink>
      <w:r w:rsidRPr="001B28C8">
        <w:rPr>
          <w:rFonts w:ascii="Arial Narrow" w:hAnsi="Arial Narrow"/>
          <w:sz w:val="20"/>
          <w:szCs w:val="20"/>
        </w:rPr>
        <w:t xml:space="preserve"> от 06.10.2003 № 131-ФЗ «Об общих принципах организации местного самоуправления в Российской Федерации»;</w:t>
      </w:r>
    </w:p>
    <w:p w:rsidR="00C43181" w:rsidRPr="001B28C8" w:rsidRDefault="00C43181" w:rsidP="001B28C8">
      <w:pPr>
        <w:autoSpaceDE w:val="0"/>
        <w:jc w:val="both"/>
        <w:rPr>
          <w:rFonts w:ascii="Arial Narrow" w:hAnsi="Arial Narrow"/>
          <w:sz w:val="20"/>
          <w:szCs w:val="20"/>
        </w:rPr>
      </w:pPr>
      <w:r w:rsidRPr="001B28C8">
        <w:rPr>
          <w:rFonts w:ascii="Arial Narrow" w:hAnsi="Arial Narrow"/>
          <w:sz w:val="20"/>
          <w:szCs w:val="20"/>
        </w:rPr>
        <w:t xml:space="preserve">- Федеральный </w:t>
      </w:r>
      <w:hyperlink r:id="rId89" w:history="1">
        <w:r w:rsidRPr="001B28C8">
          <w:rPr>
            <w:rStyle w:val="af5"/>
            <w:rFonts w:ascii="Arial Narrow" w:hAnsi="Arial Narrow"/>
            <w:color w:val="auto"/>
            <w:sz w:val="20"/>
            <w:szCs w:val="20"/>
            <w:u w:val="none"/>
          </w:rPr>
          <w:t>закон</w:t>
        </w:r>
      </w:hyperlink>
      <w:r w:rsidRPr="001B28C8">
        <w:rPr>
          <w:rFonts w:ascii="Arial Narrow" w:hAnsi="Arial Narrow"/>
          <w:sz w:val="20"/>
          <w:szCs w:val="20"/>
        </w:rPr>
        <w:t xml:space="preserve"> от 27.07.2010 № 210-ФЗ «Об организации предоставления государственных и муниципальных услуг»;</w:t>
      </w:r>
    </w:p>
    <w:p w:rsidR="00C43181" w:rsidRPr="001B28C8" w:rsidRDefault="00C43181" w:rsidP="001B28C8">
      <w:pPr>
        <w:autoSpaceDE w:val="0"/>
        <w:jc w:val="both"/>
        <w:rPr>
          <w:rFonts w:ascii="Arial Narrow" w:hAnsi="Arial Narrow"/>
          <w:sz w:val="20"/>
          <w:szCs w:val="20"/>
        </w:rPr>
      </w:pPr>
      <w:r w:rsidRPr="001B28C8">
        <w:rPr>
          <w:rFonts w:ascii="Arial Narrow" w:hAnsi="Arial Narrow"/>
          <w:sz w:val="20"/>
          <w:szCs w:val="20"/>
        </w:rPr>
        <w:t xml:space="preserve">- </w:t>
      </w:r>
      <w:hyperlink r:id="rId90" w:history="1">
        <w:r w:rsidRPr="001B28C8">
          <w:rPr>
            <w:rStyle w:val="af5"/>
            <w:rFonts w:ascii="Arial Narrow" w:hAnsi="Arial Narrow"/>
            <w:color w:val="auto"/>
            <w:sz w:val="20"/>
            <w:szCs w:val="20"/>
            <w:u w:val="none"/>
          </w:rPr>
          <w:t>Устав</w:t>
        </w:r>
      </w:hyperlink>
      <w:r w:rsidRPr="001B28C8">
        <w:rPr>
          <w:rFonts w:ascii="Arial Narrow" w:hAnsi="Arial Narrow"/>
          <w:sz w:val="20"/>
          <w:szCs w:val="20"/>
        </w:rPr>
        <w:t xml:space="preserve"> поселка Тутончаны.</w:t>
      </w:r>
    </w:p>
    <w:p w:rsidR="00C43181" w:rsidRPr="001B28C8" w:rsidRDefault="001B28C8" w:rsidP="001B28C8">
      <w:pPr>
        <w:pStyle w:val="aff8"/>
        <w:tabs>
          <w:tab w:val="left" w:pos="709"/>
          <w:tab w:val="left" w:pos="1560"/>
        </w:tabs>
        <w:ind w:left="0"/>
        <w:jc w:val="both"/>
        <w:rPr>
          <w:rFonts w:ascii="Arial Narrow" w:hAnsi="Arial Narrow"/>
          <w:sz w:val="20"/>
          <w:szCs w:val="20"/>
        </w:rPr>
      </w:pPr>
      <w:r>
        <w:rPr>
          <w:rFonts w:ascii="Arial Narrow" w:hAnsi="Arial Narrow"/>
          <w:bCs/>
          <w:sz w:val="20"/>
          <w:szCs w:val="20"/>
        </w:rPr>
        <w:lastRenderedPageBreak/>
        <w:t>2.8.</w:t>
      </w:r>
      <w:r>
        <w:rPr>
          <w:rFonts w:ascii="Arial Narrow" w:hAnsi="Arial Narrow"/>
          <w:bCs/>
          <w:sz w:val="20"/>
          <w:szCs w:val="20"/>
        </w:rPr>
        <w:tab/>
      </w:r>
      <w:r w:rsidR="00C43181" w:rsidRPr="001B28C8">
        <w:rPr>
          <w:rFonts w:ascii="Arial Narrow" w:hAnsi="Arial Narrow"/>
          <w:bCs/>
          <w:sz w:val="20"/>
          <w:szCs w:val="20"/>
        </w:rPr>
        <w:t>Исчерпывающий перечень документов, необходимых для предоставления муниципальной услуги (далее – документы):</w:t>
      </w:r>
    </w:p>
    <w:p w:rsidR="00C43181" w:rsidRPr="001B28C8" w:rsidRDefault="00C43181" w:rsidP="001B28C8">
      <w:pPr>
        <w:pStyle w:val="aff8"/>
        <w:tabs>
          <w:tab w:val="left" w:pos="993"/>
          <w:tab w:val="left" w:pos="1276"/>
          <w:tab w:val="left" w:pos="1560"/>
        </w:tabs>
        <w:ind w:left="0"/>
        <w:jc w:val="both"/>
        <w:rPr>
          <w:rFonts w:ascii="Arial Narrow" w:hAnsi="Arial Narrow"/>
          <w:sz w:val="20"/>
          <w:szCs w:val="20"/>
        </w:rPr>
      </w:pPr>
      <w:r w:rsidRPr="001B28C8">
        <w:rPr>
          <w:rFonts w:ascii="Arial Narrow" w:hAnsi="Arial Narrow"/>
          <w:sz w:val="20"/>
          <w:szCs w:val="20"/>
        </w:rPr>
        <w:t>- документ, удостоверяющий личность заявителя (предъявляется при обращении в МФЦ, Уполномоченный орган) или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C43181" w:rsidRPr="001B28C8" w:rsidRDefault="001B28C8" w:rsidP="001B28C8">
      <w:pPr>
        <w:tabs>
          <w:tab w:val="left" w:pos="709"/>
        </w:tabs>
        <w:autoSpaceDE w:val="0"/>
        <w:contextualSpacing/>
        <w:jc w:val="both"/>
        <w:rPr>
          <w:rFonts w:ascii="Arial Narrow" w:hAnsi="Arial Narrow"/>
          <w:sz w:val="20"/>
          <w:szCs w:val="20"/>
        </w:rPr>
      </w:pPr>
      <w:r>
        <w:rPr>
          <w:rFonts w:ascii="Arial Narrow" w:hAnsi="Arial Narrow"/>
          <w:sz w:val="20"/>
          <w:szCs w:val="20"/>
        </w:rPr>
        <w:tab/>
      </w:r>
      <w:r w:rsidR="00C43181" w:rsidRPr="001B28C8">
        <w:rPr>
          <w:rFonts w:ascii="Arial Narrow" w:hAnsi="Arial Narrow"/>
          <w:sz w:val="20"/>
          <w:szCs w:val="20"/>
        </w:rPr>
        <w:t>В случае направления заявления посредством Единого портала, сведения указанных документов заполняются в электронной форме Единого портала, Регионального портала соответственно;</w:t>
      </w:r>
    </w:p>
    <w:p w:rsidR="00C43181" w:rsidRPr="001B28C8" w:rsidRDefault="00C43181" w:rsidP="001B28C8">
      <w:pPr>
        <w:jc w:val="both"/>
        <w:rPr>
          <w:rFonts w:ascii="Arial Narrow" w:hAnsi="Arial Narrow"/>
          <w:sz w:val="20"/>
          <w:szCs w:val="20"/>
        </w:rPr>
      </w:pPr>
      <w:r w:rsidRPr="001B28C8">
        <w:rPr>
          <w:rFonts w:ascii="Arial Narrow" w:hAnsi="Arial Narrow"/>
          <w:sz w:val="20"/>
          <w:szCs w:val="20"/>
        </w:rPr>
        <w:t>- заявление о предоставлении муниципальной услуги на бумажном носителе или в электронном виде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rsidR="00C43181" w:rsidRPr="001B28C8" w:rsidRDefault="001B28C8" w:rsidP="001B28C8">
      <w:pPr>
        <w:pStyle w:val="ConsPlusNormal"/>
        <w:ind w:firstLine="0"/>
        <w:jc w:val="both"/>
        <w:rPr>
          <w:rFonts w:ascii="Arial Narrow" w:hAnsi="Arial Narrow" w:cs="Times New Roman"/>
        </w:rPr>
      </w:pPr>
      <w:r>
        <w:rPr>
          <w:rFonts w:ascii="Arial Narrow" w:hAnsi="Arial Narrow" w:cs="Times New Roman"/>
        </w:rPr>
        <w:t>2.8.1</w:t>
      </w:r>
      <w:r>
        <w:rPr>
          <w:rFonts w:ascii="Arial Narrow" w:hAnsi="Arial Narrow" w:cs="Times New Roman"/>
        </w:rPr>
        <w:tab/>
      </w:r>
      <w:r w:rsidR="00C43181" w:rsidRPr="001B28C8">
        <w:rPr>
          <w:rFonts w:ascii="Arial Narrow" w:hAnsi="Arial Narrow" w:cs="Times New Roman"/>
        </w:rPr>
        <w:t>Заявитель в своем письменном обращении в обязательном порядке указывает:</w:t>
      </w:r>
    </w:p>
    <w:p w:rsidR="00C43181" w:rsidRPr="001B28C8" w:rsidRDefault="00C43181" w:rsidP="001B28C8">
      <w:pPr>
        <w:widowControl w:val="0"/>
        <w:autoSpaceDE w:val="0"/>
        <w:jc w:val="both"/>
        <w:rPr>
          <w:rFonts w:ascii="Arial Narrow" w:hAnsi="Arial Narrow"/>
          <w:sz w:val="20"/>
          <w:szCs w:val="20"/>
        </w:rPr>
      </w:pPr>
      <w:r w:rsidRPr="001B28C8">
        <w:rPr>
          <w:rFonts w:ascii="Arial Narrow" w:hAnsi="Arial Narrow"/>
          <w:sz w:val="20"/>
          <w:szCs w:val="20"/>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C43181" w:rsidRPr="001B28C8" w:rsidRDefault="00C43181" w:rsidP="001B28C8">
      <w:pPr>
        <w:widowControl w:val="0"/>
        <w:autoSpaceDE w:val="0"/>
        <w:jc w:val="both"/>
        <w:rPr>
          <w:rFonts w:ascii="Arial Narrow" w:hAnsi="Arial Narrow"/>
          <w:sz w:val="20"/>
          <w:szCs w:val="20"/>
        </w:rPr>
      </w:pPr>
      <w:r w:rsidRPr="001B28C8">
        <w:rPr>
          <w:rFonts w:ascii="Arial Narrow" w:hAnsi="Arial Narrow"/>
          <w:sz w:val="20"/>
          <w:szCs w:val="20"/>
        </w:rPr>
        <w:t>- наименование организации или фамилия, имя, отчество (при наличии) гражданина, направившего обращение;</w:t>
      </w:r>
    </w:p>
    <w:p w:rsidR="00C43181" w:rsidRPr="001B28C8" w:rsidRDefault="00C43181" w:rsidP="001B28C8">
      <w:pPr>
        <w:widowControl w:val="0"/>
        <w:autoSpaceDE w:val="0"/>
        <w:jc w:val="both"/>
        <w:rPr>
          <w:rFonts w:ascii="Arial Narrow" w:hAnsi="Arial Narrow"/>
          <w:sz w:val="20"/>
          <w:szCs w:val="20"/>
        </w:rPr>
      </w:pPr>
      <w:r w:rsidRPr="001B28C8">
        <w:rPr>
          <w:rFonts w:ascii="Arial Narrow" w:hAnsi="Arial Narrow"/>
          <w:sz w:val="20"/>
          <w:szCs w:val="20"/>
        </w:rPr>
        <w:t>- полный почтовый адрес заявителя, по которому должен быть направлен ответ;</w:t>
      </w:r>
    </w:p>
    <w:p w:rsidR="00C43181" w:rsidRPr="001B28C8" w:rsidRDefault="00C43181" w:rsidP="001B28C8">
      <w:pPr>
        <w:widowControl w:val="0"/>
        <w:autoSpaceDE w:val="0"/>
        <w:jc w:val="both"/>
        <w:rPr>
          <w:rFonts w:ascii="Arial Narrow" w:hAnsi="Arial Narrow"/>
          <w:sz w:val="20"/>
          <w:szCs w:val="20"/>
        </w:rPr>
      </w:pPr>
      <w:r w:rsidRPr="001B28C8">
        <w:rPr>
          <w:rFonts w:ascii="Arial Narrow" w:hAnsi="Arial Narrow"/>
          <w:sz w:val="20"/>
          <w:szCs w:val="20"/>
        </w:rPr>
        <w:t>- содержание обращения;</w:t>
      </w:r>
    </w:p>
    <w:p w:rsidR="00C43181" w:rsidRPr="001B28C8" w:rsidRDefault="00C43181" w:rsidP="001B28C8">
      <w:pPr>
        <w:widowControl w:val="0"/>
        <w:autoSpaceDE w:val="0"/>
        <w:jc w:val="both"/>
        <w:rPr>
          <w:rFonts w:ascii="Arial Narrow" w:hAnsi="Arial Narrow"/>
          <w:sz w:val="20"/>
          <w:szCs w:val="20"/>
        </w:rPr>
      </w:pPr>
      <w:r w:rsidRPr="001B28C8">
        <w:rPr>
          <w:rFonts w:ascii="Arial Narrow" w:hAnsi="Arial Narrow"/>
          <w:sz w:val="20"/>
          <w:szCs w:val="20"/>
        </w:rPr>
        <w:t>- подпись лица;</w:t>
      </w:r>
    </w:p>
    <w:p w:rsidR="00C43181" w:rsidRPr="001B28C8" w:rsidRDefault="00C43181" w:rsidP="001B28C8">
      <w:pPr>
        <w:widowControl w:val="0"/>
        <w:autoSpaceDE w:val="0"/>
        <w:jc w:val="both"/>
        <w:rPr>
          <w:rFonts w:ascii="Arial Narrow" w:hAnsi="Arial Narrow"/>
          <w:sz w:val="20"/>
          <w:szCs w:val="20"/>
        </w:rPr>
      </w:pPr>
      <w:r w:rsidRPr="001B28C8">
        <w:rPr>
          <w:rFonts w:ascii="Arial Narrow" w:hAnsi="Arial Narrow"/>
          <w:sz w:val="20"/>
          <w:szCs w:val="20"/>
        </w:rPr>
        <w:t>- дата обращения.</w:t>
      </w:r>
    </w:p>
    <w:p w:rsidR="00C43181" w:rsidRPr="001B28C8" w:rsidRDefault="00C43181" w:rsidP="001B28C8">
      <w:pPr>
        <w:widowControl w:val="0"/>
        <w:autoSpaceDE w:val="0"/>
        <w:ind w:firstLine="708"/>
        <w:jc w:val="both"/>
        <w:rPr>
          <w:rFonts w:ascii="Arial Narrow" w:hAnsi="Arial Narrow"/>
          <w:sz w:val="20"/>
          <w:szCs w:val="20"/>
        </w:rPr>
      </w:pPr>
      <w:r w:rsidRPr="001B28C8">
        <w:rPr>
          <w:rFonts w:ascii="Arial Narrow" w:hAnsi="Arial Narrow"/>
          <w:sz w:val="20"/>
          <w:szCs w:val="20"/>
        </w:rPr>
        <w:t>В случае необходимости в подтверждение своих доводов заявитель прилагает к письменному обращению документы и материалы либо их копии.</w:t>
      </w:r>
    </w:p>
    <w:p w:rsidR="00C43181" w:rsidRPr="001B28C8" w:rsidRDefault="001B28C8" w:rsidP="001B28C8">
      <w:pPr>
        <w:widowControl w:val="0"/>
        <w:autoSpaceDE w:val="0"/>
        <w:jc w:val="both"/>
        <w:rPr>
          <w:rFonts w:ascii="Arial Narrow" w:hAnsi="Arial Narrow"/>
          <w:sz w:val="20"/>
          <w:szCs w:val="20"/>
        </w:rPr>
      </w:pPr>
      <w:r>
        <w:rPr>
          <w:rFonts w:ascii="Arial Narrow" w:hAnsi="Arial Narrow"/>
          <w:sz w:val="20"/>
          <w:szCs w:val="20"/>
        </w:rPr>
        <w:t>2.8.2.</w:t>
      </w:r>
      <w:r>
        <w:rPr>
          <w:rFonts w:ascii="Arial Narrow" w:hAnsi="Arial Narrow"/>
          <w:sz w:val="20"/>
          <w:szCs w:val="20"/>
        </w:rPr>
        <w:tab/>
      </w:r>
      <w:r w:rsidR="00C43181" w:rsidRPr="001B28C8">
        <w:rPr>
          <w:rFonts w:ascii="Arial Narrow" w:hAnsi="Arial Narrow"/>
          <w:sz w:val="20"/>
          <w:szCs w:val="20"/>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C43181" w:rsidRPr="001B28C8" w:rsidRDefault="001B28C8" w:rsidP="001B28C8">
      <w:pPr>
        <w:widowControl w:val="0"/>
        <w:autoSpaceDE w:val="0"/>
        <w:jc w:val="both"/>
        <w:rPr>
          <w:rFonts w:ascii="Arial Narrow" w:hAnsi="Arial Narrow"/>
          <w:sz w:val="20"/>
          <w:szCs w:val="20"/>
        </w:rPr>
      </w:pPr>
      <w:r>
        <w:rPr>
          <w:rFonts w:ascii="Arial Narrow" w:hAnsi="Arial Narrow"/>
          <w:sz w:val="20"/>
          <w:szCs w:val="20"/>
        </w:rPr>
        <w:t>2.8.3.</w:t>
      </w:r>
      <w:r>
        <w:rPr>
          <w:rFonts w:ascii="Arial Narrow" w:hAnsi="Arial Narrow"/>
          <w:sz w:val="20"/>
          <w:szCs w:val="20"/>
        </w:rPr>
        <w:tab/>
      </w:r>
      <w:r w:rsidR="00C43181" w:rsidRPr="001B28C8">
        <w:rPr>
          <w:rFonts w:ascii="Arial Narrow" w:hAnsi="Arial Narrow"/>
          <w:sz w:val="20"/>
          <w:szCs w:val="20"/>
        </w:rPr>
        <w:t>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C43181" w:rsidRPr="001B28C8" w:rsidRDefault="00C43181" w:rsidP="001B28C8">
      <w:pPr>
        <w:widowControl w:val="0"/>
        <w:autoSpaceDE w:val="0"/>
        <w:ind w:firstLine="708"/>
        <w:jc w:val="both"/>
        <w:rPr>
          <w:rFonts w:ascii="Arial Narrow" w:hAnsi="Arial Narrow"/>
          <w:sz w:val="20"/>
          <w:szCs w:val="20"/>
        </w:rPr>
      </w:pPr>
      <w:r w:rsidRPr="001B28C8">
        <w:rPr>
          <w:rFonts w:ascii="Arial Narrow" w:hAnsi="Arial Narrow"/>
          <w:sz w:val="20"/>
          <w:szCs w:val="20"/>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C43181" w:rsidRPr="001B28C8" w:rsidRDefault="001B28C8" w:rsidP="001B28C8">
      <w:pPr>
        <w:widowControl w:val="0"/>
        <w:autoSpaceDE w:val="0"/>
        <w:jc w:val="both"/>
        <w:rPr>
          <w:rFonts w:ascii="Arial Narrow" w:hAnsi="Arial Narrow"/>
          <w:sz w:val="20"/>
          <w:szCs w:val="20"/>
        </w:rPr>
      </w:pPr>
      <w:r>
        <w:rPr>
          <w:rFonts w:ascii="Arial Narrow" w:hAnsi="Arial Narrow"/>
          <w:sz w:val="20"/>
          <w:szCs w:val="20"/>
        </w:rPr>
        <w:t>2.8.4.</w:t>
      </w:r>
      <w:r>
        <w:rPr>
          <w:rFonts w:ascii="Arial Narrow" w:hAnsi="Arial Narrow"/>
          <w:sz w:val="20"/>
          <w:szCs w:val="20"/>
        </w:rPr>
        <w:tab/>
      </w:r>
      <w:r w:rsidR="00C43181" w:rsidRPr="001B28C8">
        <w:rPr>
          <w:rFonts w:ascii="Arial Narrow" w:hAnsi="Arial Narrow"/>
          <w:sz w:val="20"/>
          <w:szCs w:val="20"/>
        </w:rPr>
        <w:t>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43181" w:rsidRPr="001B28C8" w:rsidRDefault="001B28C8" w:rsidP="001B28C8">
      <w:pPr>
        <w:widowControl w:val="0"/>
        <w:autoSpaceDE w:val="0"/>
        <w:jc w:val="both"/>
        <w:rPr>
          <w:rFonts w:ascii="Arial Narrow" w:hAnsi="Arial Narrow"/>
          <w:sz w:val="20"/>
          <w:szCs w:val="20"/>
        </w:rPr>
      </w:pPr>
      <w:bookmarkStart w:id="41" w:name="P88"/>
      <w:bookmarkEnd w:id="41"/>
      <w:r>
        <w:rPr>
          <w:rFonts w:ascii="Arial Narrow" w:hAnsi="Arial Narrow"/>
          <w:sz w:val="20"/>
          <w:szCs w:val="20"/>
        </w:rPr>
        <w:t>2.9.</w:t>
      </w:r>
      <w:r>
        <w:rPr>
          <w:rFonts w:ascii="Arial Narrow" w:hAnsi="Arial Narrow"/>
          <w:sz w:val="20"/>
          <w:szCs w:val="20"/>
        </w:rPr>
        <w:tab/>
      </w:r>
      <w:r w:rsidR="00C43181" w:rsidRPr="001B28C8">
        <w:rPr>
          <w:rFonts w:ascii="Arial Narrow" w:hAnsi="Arial Narrow"/>
          <w:sz w:val="20"/>
          <w:szCs w:val="20"/>
        </w:rPr>
        <w:t>Исчерпывающий перечень оснований для отказа в приеме документов, необходимых для предоставления муниципальной услуги.</w:t>
      </w:r>
    </w:p>
    <w:p w:rsidR="00C43181" w:rsidRPr="001B28C8" w:rsidRDefault="00C43181" w:rsidP="001B28C8">
      <w:pPr>
        <w:widowControl w:val="0"/>
        <w:autoSpaceDE w:val="0"/>
        <w:ind w:firstLine="708"/>
        <w:jc w:val="both"/>
        <w:rPr>
          <w:rFonts w:ascii="Arial Narrow" w:hAnsi="Arial Narrow"/>
          <w:sz w:val="20"/>
          <w:szCs w:val="20"/>
        </w:rPr>
      </w:pPr>
      <w:r w:rsidRPr="001B28C8">
        <w:rPr>
          <w:rFonts w:ascii="Arial Narrow" w:hAnsi="Arial Narrow"/>
          <w:sz w:val="20"/>
          <w:szCs w:val="20"/>
        </w:rPr>
        <w:t>Оснований для отказа в приеме документов, необходимых для предоставления Администрацией поселка Тутончаны муниципальной услуги, законодательством Российской Федерации не предусмотрено.</w:t>
      </w:r>
    </w:p>
    <w:p w:rsidR="00C43181" w:rsidRPr="001B28C8" w:rsidRDefault="001B28C8" w:rsidP="001B28C8">
      <w:pPr>
        <w:widowControl w:val="0"/>
        <w:autoSpaceDE w:val="0"/>
        <w:jc w:val="both"/>
        <w:rPr>
          <w:rFonts w:ascii="Arial Narrow" w:hAnsi="Arial Narrow"/>
          <w:sz w:val="20"/>
          <w:szCs w:val="20"/>
        </w:rPr>
      </w:pPr>
      <w:r>
        <w:rPr>
          <w:rFonts w:ascii="Arial Narrow" w:hAnsi="Arial Narrow"/>
          <w:sz w:val="20"/>
          <w:szCs w:val="20"/>
        </w:rPr>
        <w:t>2.10.</w:t>
      </w:r>
      <w:r>
        <w:rPr>
          <w:rFonts w:ascii="Arial Narrow" w:hAnsi="Arial Narrow"/>
          <w:sz w:val="20"/>
          <w:szCs w:val="20"/>
        </w:rPr>
        <w:tab/>
      </w:r>
      <w:r w:rsidR="00C43181" w:rsidRPr="001B28C8">
        <w:rPr>
          <w:rFonts w:ascii="Arial Narrow" w:hAnsi="Arial Narrow"/>
          <w:sz w:val="20"/>
          <w:szCs w:val="20"/>
        </w:rPr>
        <w:t>Исчерпывающий перечень оснований для отказа в предоставлении муниципальной услуги:</w:t>
      </w:r>
    </w:p>
    <w:p w:rsidR="00C43181" w:rsidRPr="001B28C8" w:rsidRDefault="001B28C8" w:rsidP="001B28C8">
      <w:pPr>
        <w:widowControl w:val="0"/>
        <w:autoSpaceDE w:val="0"/>
        <w:jc w:val="both"/>
        <w:rPr>
          <w:rFonts w:ascii="Arial Narrow" w:hAnsi="Arial Narrow"/>
          <w:sz w:val="20"/>
          <w:szCs w:val="20"/>
        </w:rPr>
      </w:pPr>
      <w:bookmarkStart w:id="42" w:name="P92"/>
      <w:bookmarkEnd w:id="42"/>
      <w:r>
        <w:rPr>
          <w:rFonts w:ascii="Arial Narrow" w:hAnsi="Arial Narrow"/>
          <w:sz w:val="20"/>
          <w:szCs w:val="20"/>
        </w:rPr>
        <w:t>2.10.1.</w:t>
      </w:r>
      <w:r>
        <w:rPr>
          <w:rFonts w:ascii="Arial Narrow" w:hAnsi="Arial Narrow"/>
          <w:sz w:val="20"/>
          <w:szCs w:val="20"/>
        </w:rPr>
        <w:tab/>
      </w:r>
      <w:r w:rsidR="00C43181" w:rsidRPr="001B28C8">
        <w:rPr>
          <w:rFonts w:ascii="Arial Narrow" w:hAnsi="Arial Narrow"/>
          <w:sz w:val="20"/>
          <w:szCs w:val="20"/>
        </w:rPr>
        <w:t>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C43181" w:rsidRPr="001B28C8" w:rsidRDefault="001B28C8" w:rsidP="001B28C8">
      <w:pPr>
        <w:widowControl w:val="0"/>
        <w:autoSpaceDE w:val="0"/>
        <w:jc w:val="both"/>
        <w:rPr>
          <w:rFonts w:ascii="Arial Narrow" w:hAnsi="Arial Narrow"/>
          <w:sz w:val="20"/>
          <w:szCs w:val="20"/>
        </w:rPr>
      </w:pPr>
      <w:r>
        <w:rPr>
          <w:rFonts w:ascii="Arial Narrow" w:hAnsi="Arial Narrow"/>
          <w:sz w:val="20"/>
          <w:szCs w:val="20"/>
        </w:rPr>
        <w:t>2.10.2.</w:t>
      </w:r>
      <w:r>
        <w:rPr>
          <w:rFonts w:ascii="Arial Narrow" w:hAnsi="Arial Narrow"/>
          <w:sz w:val="20"/>
          <w:szCs w:val="20"/>
        </w:rPr>
        <w:tab/>
      </w:r>
      <w:r w:rsidR="00C43181" w:rsidRPr="001B28C8">
        <w:rPr>
          <w:rFonts w:ascii="Arial Narrow" w:hAnsi="Arial Narrow"/>
          <w:sz w:val="20"/>
          <w:szCs w:val="20"/>
        </w:rPr>
        <w:t>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43181" w:rsidRPr="001B28C8" w:rsidRDefault="001B28C8" w:rsidP="001B28C8">
      <w:pPr>
        <w:widowControl w:val="0"/>
        <w:autoSpaceDE w:val="0"/>
        <w:jc w:val="both"/>
        <w:rPr>
          <w:rFonts w:ascii="Arial Narrow" w:hAnsi="Arial Narrow"/>
          <w:sz w:val="20"/>
          <w:szCs w:val="20"/>
        </w:rPr>
      </w:pPr>
      <w:r>
        <w:rPr>
          <w:rFonts w:ascii="Arial Narrow" w:hAnsi="Arial Narrow"/>
          <w:sz w:val="20"/>
          <w:szCs w:val="20"/>
        </w:rPr>
        <w:t>2.10.3.</w:t>
      </w:r>
      <w:r>
        <w:rPr>
          <w:rFonts w:ascii="Arial Narrow" w:hAnsi="Arial Narrow"/>
          <w:sz w:val="20"/>
          <w:szCs w:val="20"/>
        </w:rPr>
        <w:tab/>
      </w:r>
      <w:r w:rsidR="00C43181" w:rsidRPr="001B28C8">
        <w:rPr>
          <w:rFonts w:ascii="Arial Narrow" w:hAnsi="Arial Narrow"/>
          <w:sz w:val="20"/>
          <w:szCs w:val="20"/>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C43181" w:rsidRPr="001B28C8" w:rsidRDefault="001B28C8" w:rsidP="001B28C8">
      <w:pPr>
        <w:widowControl w:val="0"/>
        <w:autoSpaceDE w:val="0"/>
        <w:jc w:val="both"/>
        <w:rPr>
          <w:rFonts w:ascii="Arial Narrow" w:hAnsi="Arial Narrow"/>
          <w:sz w:val="20"/>
          <w:szCs w:val="20"/>
        </w:rPr>
      </w:pPr>
      <w:r>
        <w:rPr>
          <w:rFonts w:ascii="Arial Narrow" w:hAnsi="Arial Narrow"/>
          <w:sz w:val="20"/>
          <w:szCs w:val="20"/>
        </w:rPr>
        <w:t>2.10.4.</w:t>
      </w:r>
      <w:r>
        <w:rPr>
          <w:rFonts w:ascii="Arial Narrow" w:hAnsi="Arial Narrow"/>
          <w:sz w:val="20"/>
          <w:szCs w:val="20"/>
        </w:rPr>
        <w:tab/>
      </w:r>
      <w:r w:rsidR="00C43181" w:rsidRPr="001B28C8">
        <w:rPr>
          <w:rFonts w:ascii="Arial Narrow" w:hAnsi="Arial Narrow"/>
          <w:sz w:val="20"/>
          <w:szCs w:val="20"/>
        </w:rPr>
        <w:t xml:space="preserve">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91" w:history="1">
        <w:r w:rsidR="00C43181" w:rsidRPr="001B28C8">
          <w:rPr>
            <w:rStyle w:val="af5"/>
            <w:rFonts w:ascii="Arial Narrow" w:hAnsi="Arial Narrow"/>
            <w:color w:val="auto"/>
            <w:sz w:val="20"/>
            <w:szCs w:val="20"/>
            <w:u w:val="none"/>
          </w:rPr>
          <w:t>тайну</w:t>
        </w:r>
      </w:hyperlink>
      <w:r w:rsidR="00C43181" w:rsidRPr="001B28C8">
        <w:rPr>
          <w:rFonts w:ascii="Arial Narrow" w:hAnsi="Arial Narrow"/>
          <w:sz w:val="20"/>
          <w:szCs w:val="20"/>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43181" w:rsidRPr="001B28C8" w:rsidRDefault="001B28C8" w:rsidP="001B28C8">
      <w:pPr>
        <w:widowControl w:val="0"/>
        <w:autoSpaceDE w:val="0"/>
        <w:jc w:val="both"/>
        <w:rPr>
          <w:rFonts w:ascii="Arial Narrow" w:hAnsi="Arial Narrow"/>
          <w:sz w:val="20"/>
          <w:szCs w:val="20"/>
        </w:rPr>
      </w:pPr>
      <w:r>
        <w:rPr>
          <w:rFonts w:ascii="Arial Narrow" w:hAnsi="Arial Narrow"/>
          <w:sz w:val="20"/>
          <w:szCs w:val="20"/>
        </w:rPr>
        <w:t>2.10.5.</w:t>
      </w:r>
      <w:r>
        <w:rPr>
          <w:rFonts w:ascii="Arial Narrow" w:hAnsi="Arial Narrow"/>
          <w:sz w:val="20"/>
          <w:szCs w:val="20"/>
        </w:rPr>
        <w:tab/>
      </w:r>
      <w:r w:rsidR="00C43181" w:rsidRPr="001B28C8">
        <w:rPr>
          <w:rFonts w:ascii="Arial Narrow" w:hAnsi="Arial Narrow"/>
          <w:sz w:val="20"/>
          <w:szCs w:val="20"/>
        </w:rPr>
        <w:t>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C43181" w:rsidRPr="001B28C8" w:rsidRDefault="001B28C8" w:rsidP="001B28C8">
      <w:pPr>
        <w:widowControl w:val="0"/>
        <w:autoSpaceDE w:val="0"/>
        <w:jc w:val="both"/>
        <w:rPr>
          <w:rFonts w:ascii="Arial Narrow" w:hAnsi="Arial Narrow"/>
          <w:sz w:val="20"/>
          <w:szCs w:val="20"/>
        </w:rPr>
      </w:pPr>
      <w:r>
        <w:rPr>
          <w:rFonts w:ascii="Arial Narrow" w:hAnsi="Arial Narrow"/>
          <w:sz w:val="20"/>
          <w:szCs w:val="20"/>
        </w:rPr>
        <w:t>2.10.6.</w:t>
      </w:r>
      <w:r>
        <w:rPr>
          <w:rFonts w:ascii="Arial Narrow" w:hAnsi="Arial Narrow"/>
          <w:sz w:val="20"/>
          <w:szCs w:val="20"/>
        </w:rPr>
        <w:tab/>
      </w:r>
      <w:r w:rsidR="00C43181" w:rsidRPr="001B28C8">
        <w:rPr>
          <w:rFonts w:ascii="Arial Narrow" w:hAnsi="Arial Narrow"/>
          <w:sz w:val="20"/>
          <w:szCs w:val="20"/>
        </w:rPr>
        <w:t xml:space="preserve">Основанием для отказа в рассмотрении обращений, поступивших в форме электронных сообщений, помимо оснований, указанных в </w:t>
      </w:r>
      <w:hyperlink r:id="rId92" w:anchor="P92%23P92" w:history="1">
        <w:r w:rsidR="00C43181" w:rsidRPr="001B28C8">
          <w:rPr>
            <w:rStyle w:val="af5"/>
            <w:rFonts w:ascii="Arial Narrow" w:hAnsi="Arial Narrow"/>
            <w:color w:val="auto"/>
            <w:sz w:val="20"/>
            <w:szCs w:val="20"/>
            <w:u w:val="none"/>
          </w:rPr>
          <w:t>пунктах 2.10.1</w:t>
        </w:r>
      </w:hyperlink>
      <w:r w:rsidR="00C43181" w:rsidRPr="001B28C8">
        <w:rPr>
          <w:rFonts w:ascii="Arial Narrow" w:hAnsi="Arial Narrow"/>
          <w:sz w:val="20"/>
          <w:szCs w:val="20"/>
        </w:rPr>
        <w:t xml:space="preserve"> - </w:t>
      </w:r>
      <w:hyperlink r:id="rId93" w:anchor="P96%23P96" w:history="1">
        <w:r w:rsidR="00C43181" w:rsidRPr="001B28C8">
          <w:rPr>
            <w:rStyle w:val="af5"/>
            <w:rFonts w:ascii="Arial Narrow" w:hAnsi="Arial Narrow"/>
            <w:color w:val="auto"/>
            <w:sz w:val="20"/>
            <w:szCs w:val="20"/>
            <w:u w:val="none"/>
          </w:rPr>
          <w:t>2.10.5</w:t>
        </w:r>
      </w:hyperlink>
      <w:r w:rsidR="00C43181" w:rsidRPr="001B28C8">
        <w:rPr>
          <w:rFonts w:ascii="Arial Narrow" w:hAnsi="Arial Narrow"/>
          <w:sz w:val="20"/>
          <w:szCs w:val="20"/>
        </w:rPr>
        <w:t xml:space="preserve"> Административного регламента, также может являться указание автором недействительных сведений о себе и (или) адреса для ответа.</w:t>
      </w:r>
    </w:p>
    <w:p w:rsidR="00C43181" w:rsidRPr="001B28C8" w:rsidRDefault="001B28C8" w:rsidP="001B28C8">
      <w:pPr>
        <w:widowControl w:val="0"/>
        <w:autoSpaceDE w:val="0"/>
        <w:jc w:val="both"/>
        <w:rPr>
          <w:rFonts w:ascii="Arial Narrow" w:hAnsi="Arial Narrow"/>
          <w:sz w:val="20"/>
          <w:szCs w:val="20"/>
        </w:rPr>
      </w:pPr>
      <w:r>
        <w:rPr>
          <w:rFonts w:ascii="Arial Narrow" w:hAnsi="Arial Narrow"/>
          <w:sz w:val="20"/>
          <w:szCs w:val="20"/>
        </w:rPr>
        <w:lastRenderedPageBreak/>
        <w:t>2.10.7.</w:t>
      </w:r>
      <w:r>
        <w:rPr>
          <w:rFonts w:ascii="Arial Narrow" w:hAnsi="Arial Narrow"/>
          <w:sz w:val="20"/>
          <w:szCs w:val="20"/>
        </w:rPr>
        <w:tab/>
      </w:r>
      <w:r w:rsidR="00C43181" w:rsidRPr="001B28C8">
        <w:rPr>
          <w:rFonts w:ascii="Arial Narrow" w:hAnsi="Arial Narrow"/>
          <w:sz w:val="20"/>
          <w:szCs w:val="20"/>
        </w:rPr>
        <w:t>Заявитель вправе вновь направить обращение в Администрацию поселка Тутончаны в случае, если причины, по которым ответ по существу поставленных в обращении вопросов не мог быть дан, в последующем были устранены.</w:t>
      </w:r>
    </w:p>
    <w:p w:rsidR="00C43181" w:rsidRPr="001B28C8" w:rsidRDefault="001B28C8" w:rsidP="001B28C8">
      <w:pPr>
        <w:autoSpaceDE w:val="0"/>
        <w:jc w:val="both"/>
        <w:rPr>
          <w:rFonts w:ascii="Arial Narrow" w:hAnsi="Arial Narrow"/>
          <w:sz w:val="20"/>
          <w:szCs w:val="20"/>
        </w:rPr>
      </w:pPr>
      <w:r>
        <w:rPr>
          <w:rFonts w:ascii="Arial Narrow" w:hAnsi="Arial Narrow"/>
          <w:sz w:val="20"/>
          <w:szCs w:val="20"/>
        </w:rPr>
        <w:t>2.11.</w:t>
      </w:r>
      <w:r>
        <w:rPr>
          <w:rFonts w:ascii="Arial Narrow" w:hAnsi="Arial Narrow"/>
          <w:sz w:val="20"/>
          <w:szCs w:val="20"/>
        </w:rPr>
        <w:tab/>
      </w:r>
      <w:r w:rsidR="00C43181" w:rsidRPr="001B28C8">
        <w:rPr>
          <w:rFonts w:ascii="Arial Narrow" w:hAnsi="Arial Narrow"/>
          <w:sz w:val="20"/>
          <w:szCs w:val="20"/>
        </w:rPr>
        <w:t>Исчерпывающий перечень оснований для отказа в приёме  документов: 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C43181" w:rsidRPr="001B28C8" w:rsidRDefault="00C43181" w:rsidP="001B28C8">
      <w:pPr>
        <w:pStyle w:val="aff8"/>
        <w:tabs>
          <w:tab w:val="left" w:pos="709"/>
          <w:tab w:val="left" w:pos="1560"/>
        </w:tabs>
        <w:ind w:left="0"/>
        <w:jc w:val="both"/>
        <w:rPr>
          <w:rFonts w:ascii="Arial Narrow" w:hAnsi="Arial Narrow"/>
          <w:sz w:val="20"/>
          <w:szCs w:val="20"/>
        </w:rPr>
      </w:pPr>
      <w:r w:rsidRPr="001B28C8">
        <w:rPr>
          <w:rFonts w:ascii="Arial Narrow" w:hAnsi="Arial Narrow"/>
          <w:sz w:val="20"/>
          <w:szCs w:val="20"/>
        </w:rPr>
        <w:t>2.11-</w:t>
      </w:r>
      <w:r w:rsidR="001B28C8">
        <w:rPr>
          <w:rFonts w:ascii="Arial Narrow" w:hAnsi="Arial Narrow"/>
          <w:sz w:val="20"/>
          <w:szCs w:val="20"/>
        </w:rPr>
        <w:t>1.</w:t>
      </w:r>
      <w:r w:rsidR="001B28C8">
        <w:rPr>
          <w:rFonts w:ascii="Arial Narrow" w:hAnsi="Arial Narrow"/>
          <w:sz w:val="20"/>
          <w:szCs w:val="20"/>
        </w:rPr>
        <w:tab/>
      </w:r>
      <w:r w:rsidRPr="001B28C8">
        <w:rPr>
          <w:rFonts w:ascii="Arial Narrow" w:hAnsi="Arial Narrow"/>
          <w:sz w:val="20"/>
          <w:szCs w:val="20"/>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должностным Уполномоченным органом принимается решение об отказе в предоставлении муниципальной услуги.</w:t>
      </w:r>
    </w:p>
    <w:p w:rsidR="00C43181" w:rsidRPr="001B28C8" w:rsidRDefault="001B28C8" w:rsidP="001B28C8">
      <w:pPr>
        <w:pStyle w:val="aff8"/>
        <w:tabs>
          <w:tab w:val="left" w:pos="709"/>
        </w:tabs>
        <w:ind w:left="0"/>
        <w:jc w:val="both"/>
        <w:rPr>
          <w:rFonts w:ascii="Arial Narrow" w:hAnsi="Arial Narrow"/>
          <w:sz w:val="20"/>
          <w:szCs w:val="20"/>
        </w:rPr>
      </w:pPr>
      <w:r>
        <w:rPr>
          <w:rFonts w:ascii="Arial Narrow" w:hAnsi="Arial Narrow"/>
          <w:sz w:val="20"/>
          <w:szCs w:val="20"/>
        </w:rPr>
        <w:t>2.11-2.</w:t>
      </w:r>
      <w:r>
        <w:rPr>
          <w:rFonts w:ascii="Arial Narrow" w:hAnsi="Arial Narrow"/>
          <w:sz w:val="20"/>
          <w:szCs w:val="20"/>
        </w:rPr>
        <w:tab/>
      </w:r>
      <w:r w:rsidR="00C43181" w:rsidRPr="001B28C8">
        <w:rPr>
          <w:rFonts w:ascii="Arial Narrow" w:hAnsi="Arial Narrow"/>
          <w:sz w:val="20"/>
          <w:szCs w:val="20"/>
        </w:rPr>
        <w:t>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 и направляется заявителю в личный кабинет Единого портала, Регионального портала и (или) в МФЦ в день принятия решения об отказе в предоставлении муниципальной услуги.</w:t>
      </w:r>
    </w:p>
    <w:p w:rsidR="00C43181" w:rsidRPr="001B28C8" w:rsidRDefault="001B28C8" w:rsidP="001B28C8">
      <w:pPr>
        <w:pStyle w:val="aff8"/>
        <w:tabs>
          <w:tab w:val="left" w:pos="709"/>
          <w:tab w:val="left" w:pos="1560"/>
        </w:tabs>
        <w:ind w:left="0"/>
        <w:jc w:val="both"/>
        <w:rPr>
          <w:rFonts w:ascii="Arial Narrow" w:hAnsi="Arial Narrow"/>
          <w:sz w:val="20"/>
          <w:szCs w:val="20"/>
        </w:rPr>
      </w:pPr>
      <w:r>
        <w:rPr>
          <w:rFonts w:ascii="Arial Narrow" w:hAnsi="Arial Narrow"/>
          <w:sz w:val="20"/>
          <w:szCs w:val="20"/>
        </w:rPr>
        <w:t>2.11-3.</w:t>
      </w:r>
      <w:r>
        <w:rPr>
          <w:rFonts w:ascii="Arial Narrow" w:hAnsi="Arial Narrow"/>
          <w:sz w:val="20"/>
          <w:szCs w:val="20"/>
        </w:rPr>
        <w:tab/>
      </w:r>
      <w:r w:rsidR="00C43181" w:rsidRPr="001B28C8">
        <w:rPr>
          <w:rFonts w:ascii="Arial Narrow" w:hAnsi="Arial Narrow"/>
          <w:sz w:val="20"/>
          <w:szCs w:val="20"/>
        </w:rPr>
        <w:t>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 Региональном портале;</w:t>
      </w:r>
    </w:p>
    <w:p w:rsidR="00C43181" w:rsidRPr="001B28C8" w:rsidRDefault="001B28C8" w:rsidP="001B28C8">
      <w:pPr>
        <w:pStyle w:val="aff8"/>
        <w:tabs>
          <w:tab w:val="left" w:pos="709"/>
          <w:tab w:val="left" w:pos="1560"/>
        </w:tabs>
        <w:ind w:left="0"/>
        <w:jc w:val="both"/>
        <w:rPr>
          <w:rFonts w:ascii="Arial Narrow" w:hAnsi="Arial Narrow"/>
          <w:sz w:val="20"/>
          <w:szCs w:val="20"/>
        </w:rPr>
      </w:pPr>
      <w:r>
        <w:rPr>
          <w:rFonts w:ascii="Arial Narrow" w:hAnsi="Arial Narrow"/>
          <w:bCs/>
          <w:sz w:val="20"/>
          <w:szCs w:val="20"/>
        </w:rPr>
        <w:t>2.12.</w:t>
      </w:r>
      <w:r>
        <w:rPr>
          <w:rFonts w:ascii="Arial Narrow" w:hAnsi="Arial Narrow"/>
          <w:bCs/>
          <w:sz w:val="20"/>
          <w:szCs w:val="20"/>
        </w:rPr>
        <w:tab/>
      </w:r>
      <w:r w:rsidR="00C43181" w:rsidRPr="001B28C8">
        <w:rPr>
          <w:rFonts w:ascii="Arial Narrow" w:hAnsi="Arial Narrow"/>
          <w:bCs/>
          <w:sz w:val="20"/>
          <w:szCs w:val="20"/>
        </w:rPr>
        <w:t>М</w:t>
      </w:r>
      <w:r w:rsidR="00C43181" w:rsidRPr="001B28C8">
        <w:rPr>
          <w:rFonts w:ascii="Arial Narrow" w:hAnsi="Arial Narrow"/>
          <w:sz w:val="20"/>
          <w:szCs w:val="20"/>
        </w:rPr>
        <w:t xml:space="preserve">аксимальный срок ожидания в очереди при запросе о предоставлении муниципальной услуги </w:t>
      </w:r>
      <w:r w:rsidR="00C43181" w:rsidRPr="001B28C8">
        <w:rPr>
          <w:rFonts w:ascii="Arial Narrow" w:hAnsi="Arial Narrow"/>
          <w:bCs/>
          <w:sz w:val="20"/>
          <w:szCs w:val="20"/>
        </w:rPr>
        <w:t>составляет не более 15 минут.</w:t>
      </w:r>
    </w:p>
    <w:p w:rsidR="00C43181" w:rsidRPr="001B28C8" w:rsidRDefault="001B28C8" w:rsidP="001B28C8">
      <w:pPr>
        <w:autoSpaceDE w:val="0"/>
        <w:jc w:val="both"/>
        <w:rPr>
          <w:rFonts w:ascii="Arial Narrow" w:hAnsi="Arial Narrow"/>
          <w:sz w:val="20"/>
          <w:szCs w:val="20"/>
        </w:rPr>
      </w:pPr>
      <w:r>
        <w:rPr>
          <w:rFonts w:ascii="Arial Narrow" w:hAnsi="Arial Narrow"/>
          <w:bCs/>
          <w:sz w:val="20"/>
          <w:szCs w:val="20"/>
        </w:rPr>
        <w:t>2.13.</w:t>
      </w:r>
      <w:r>
        <w:rPr>
          <w:rFonts w:ascii="Arial Narrow" w:hAnsi="Arial Narrow"/>
          <w:bCs/>
          <w:sz w:val="20"/>
          <w:szCs w:val="20"/>
        </w:rPr>
        <w:tab/>
      </w:r>
      <w:r w:rsidR="00C43181" w:rsidRPr="001B28C8">
        <w:rPr>
          <w:rFonts w:ascii="Arial Narrow" w:hAnsi="Arial Narrow"/>
          <w:sz w:val="20"/>
          <w:szCs w:val="20"/>
        </w:rPr>
        <w:t xml:space="preserve">Срок регистрации запроса заявителя о предоставлении муниципальной услуги </w:t>
      </w:r>
      <w:r w:rsidR="00C43181" w:rsidRPr="001B28C8">
        <w:rPr>
          <w:rFonts w:ascii="Arial Narrow" w:hAnsi="Arial Narrow"/>
          <w:bCs/>
          <w:sz w:val="20"/>
          <w:szCs w:val="20"/>
        </w:rPr>
        <w:t>составляет не более одного рабочего дня.</w:t>
      </w:r>
    </w:p>
    <w:p w:rsidR="00C43181" w:rsidRPr="001B28C8" w:rsidRDefault="001B28C8" w:rsidP="001B28C8">
      <w:pPr>
        <w:pStyle w:val="aff8"/>
        <w:tabs>
          <w:tab w:val="left" w:pos="709"/>
          <w:tab w:val="left" w:pos="1560"/>
        </w:tabs>
        <w:ind w:left="0"/>
        <w:jc w:val="both"/>
        <w:rPr>
          <w:rFonts w:ascii="Arial Narrow" w:hAnsi="Arial Narrow"/>
          <w:sz w:val="20"/>
          <w:szCs w:val="20"/>
        </w:rPr>
      </w:pPr>
      <w:r>
        <w:rPr>
          <w:rFonts w:ascii="Arial Narrow" w:hAnsi="Arial Narrow"/>
          <w:sz w:val="20"/>
          <w:szCs w:val="20"/>
        </w:rPr>
        <w:t>2.13.1.</w:t>
      </w:r>
      <w:r>
        <w:rPr>
          <w:rFonts w:ascii="Arial Narrow" w:hAnsi="Arial Narrow"/>
          <w:sz w:val="20"/>
          <w:szCs w:val="20"/>
        </w:rPr>
        <w:tab/>
      </w:r>
      <w:r w:rsidR="00C43181" w:rsidRPr="001B28C8">
        <w:rPr>
          <w:rFonts w:ascii="Arial Narrow" w:hAnsi="Arial Narrow"/>
          <w:sz w:val="20"/>
          <w:szCs w:val="20"/>
        </w:rPr>
        <w:t>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C43181" w:rsidRPr="001B28C8" w:rsidRDefault="001B28C8" w:rsidP="001B28C8">
      <w:pPr>
        <w:pStyle w:val="aff8"/>
        <w:tabs>
          <w:tab w:val="left" w:pos="709"/>
        </w:tabs>
        <w:ind w:left="0"/>
        <w:jc w:val="both"/>
        <w:rPr>
          <w:rFonts w:ascii="Arial Narrow" w:hAnsi="Arial Narrow"/>
          <w:sz w:val="20"/>
          <w:szCs w:val="20"/>
        </w:rPr>
      </w:pPr>
      <w:r>
        <w:rPr>
          <w:rFonts w:ascii="Arial Narrow" w:hAnsi="Arial Narrow"/>
          <w:sz w:val="20"/>
          <w:szCs w:val="20"/>
        </w:rPr>
        <w:tab/>
      </w:r>
      <w:r w:rsidR="00C43181" w:rsidRPr="001B28C8">
        <w:rPr>
          <w:rFonts w:ascii="Arial Narrow" w:hAnsi="Arial Narrow"/>
          <w:sz w:val="20"/>
          <w:szCs w:val="20"/>
        </w:rPr>
        <w:t>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и/или по электронной почте уведомление, подтверждающее, что заявление отправлено.</w:t>
      </w:r>
    </w:p>
    <w:p w:rsidR="00C43181" w:rsidRPr="001B28C8" w:rsidRDefault="001B28C8" w:rsidP="001B28C8">
      <w:pPr>
        <w:pStyle w:val="aff8"/>
        <w:tabs>
          <w:tab w:val="left" w:pos="709"/>
          <w:tab w:val="left" w:pos="1560"/>
        </w:tabs>
        <w:ind w:left="0"/>
        <w:jc w:val="both"/>
        <w:rPr>
          <w:rFonts w:ascii="Arial Narrow" w:hAnsi="Arial Narrow"/>
          <w:sz w:val="20"/>
          <w:szCs w:val="20"/>
        </w:rPr>
      </w:pPr>
      <w:r>
        <w:rPr>
          <w:rFonts w:ascii="Arial Narrow" w:hAnsi="Arial Narrow"/>
          <w:sz w:val="20"/>
          <w:szCs w:val="20"/>
        </w:rPr>
        <w:tab/>
      </w:r>
      <w:r w:rsidR="00C43181" w:rsidRPr="001B28C8">
        <w:rPr>
          <w:rFonts w:ascii="Arial Narrow" w:hAnsi="Arial Narrow"/>
          <w:sz w:val="20"/>
          <w:szCs w:val="20"/>
        </w:rPr>
        <w:t>Заявление, поступившее в нерабочее время, регистрируется уполномоченным органом в первый рабочий день, следующий за днем его получения.</w:t>
      </w:r>
    </w:p>
    <w:p w:rsidR="00C43181" w:rsidRPr="001B28C8" w:rsidRDefault="001B28C8" w:rsidP="001B28C8">
      <w:pPr>
        <w:pStyle w:val="aff8"/>
        <w:tabs>
          <w:tab w:val="left" w:pos="709"/>
          <w:tab w:val="left" w:pos="1560"/>
        </w:tabs>
        <w:ind w:left="0"/>
        <w:jc w:val="both"/>
        <w:rPr>
          <w:rFonts w:ascii="Arial Narrow" w:hAnsi="Arial Narrow"/>
          <w:sz w:val="20"/>
          <w:szCs w:val="20"/>
        </w:rPr>
      </w:pPr>
      <w:r>
        <w:rPr>
          <w:rFonts w:ascii="Arial Narrow" w:hAnsi="Arial Narrow"/>
          <w:sz w:val="20"/>
          <w:szCs w:val="20"/>
        </w:rPr>
        <w:tab/>
      </w:r>
      <w:r w:rsidR="00C43181" w:rsidRPr="001B28C8">
        <w:rPr>
          <w:rFonts w:ascii="Arial Narrow" w:hAnsi="Arial Narrow"/>
          <w:sz w:val="20"/>
          <w:szCs w:val="20"/>
        </w:rPr>
        <w:t>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C43181" w:rsidRPr="001B28C8" w:rsidRDefault="001B28C8" w:rsidP="001B28C8">
      <w:pPr>
        <w:autoSpaceDE w:val="0"/>
        <w:jc w:val="both"/>
        <w:rPr>
          <w:rFonts w:ascii="Arial Narrow" w:hAnsi="Arial Narrow"/>
          <w:sz w:val="20"/>
          <w:szCs w:val="20"/>
        </w:rPr>
      </w:pPr>
      <w:r>
        <w:rPr>
          <w:rFonts w:ascii="Arial Narrow" w:hAnsi="Arial Narrow"/>
          <w:bCs/>
          <w:sz w:val="20"/>
          <w:szCs w:val="20"/>
        </w:rPr>
        <w:t>2.14.</w:t>
      </w:r>
      <w:r>
        <w:rPr>
          <w:rFonts w:ascii="Arial Narrow" w:hAnsi="Arial Narrow"/>
          <w:bCs/>
          <w:sz w:val="20"/>
          <w:szCs w:val="20"/>
        </w:rPr>
        <w:tab/>
      </w:r>
      <w:r w:rsidR="00C43181" w:rsidRPr="001B28C8">
        <w:rPr>
          <w:rFonts w:ascii="Arial Narrow" w:hAnsi="Arial Narrow"/>
          <w:sz w:val="20"/>
          <w:szCs w:val="20"/>
        </w:rPr>
        <w:t>Требования к помещениям, в которых предоставляется муниципальная услуга:</w:t>
      </w:r>
    </w:p>
    <w:p w:rsidR="00C43181" w:rsidRPr="001B28C8" w:rsidRDefault="00C43181" w:rsidP="001B28C8">
      <w:pPr>
        <w:autoSpaceDE w:val="0"/>
        <w:ind w:firstLine="708"/>
        <w:jc w:val="both"/>
        <w:rPr>
          <w:rFonts w:ascii="Arial Narrow" w:hAnsi="Arial Narrow"/>
          <w:sz w:val="20"/>
          <w:szCs w:val="20"/>
        </w:rPr>
      </w:pPr>
      <w:r w:rsidRPr="001B28C8">
        <w:rPr>
          <w:rFonts w:ascii="Arial Narrow" w:hAnsi="Arial Narrow"/>
          <w:sz w:val="20"/>
          <w:szCs w:val="20"/>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C43181" w:rsidRPr="001B28C8" w:rsidRDefault="00C43181" w:rsidP="001B28C8">
      <w:pPr>
        <w:autoSpaceDE w:val="0"/>
        <w:ind w:firstLine="708"/>
        <w:jc w:val="both"/>
        <w:rPr>
          <w:rFonts w:ascii="Arial Narrow" w:hAnsi="Arial Narrow"/>
          <w:sz w:val="20"/>
          <w:szCs w:val="20"/>
        </w:rPr>
      </w:pPr>
      <w:r w:rsidRPr="001B28C8">
        <w:rPr>
          <w:rFonts w:ascii="Arial Narrow" w:hAnsi="Arial Narrow"/>
          <w:sz w:val="20"/>
          <w:szCs w:val="20"/>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C43181" w:rsidRPr="001B28C8" w:rsidRDefault="00C43181" w:rsidP="001B28C8">
      <w:pPr>
        <w:autoSpaceDE w:val="0"/>
        <w:ind w:firstLine="708"/>
        <w:jc w:val="both"/>
        <w:rPr>
          <w:rFonts w:ascii="Arial Narrow" w:hAnsi="Arial Narrow"/>
          <w:sz w:val="20"/>
          <w:szCs w:val="20"/>
        </w:rPr>
      </w:pPr>
      <w:r w:rsidRPr="001B28C8">
        <w:rPr>
          <w:rFonts w:ascii="Arial Narrow" w:hAnsi="Arial Narrow"/>
          <w:sz w:val="20"/>
          <w:szCs w:val="20"/>
        </w:rPr>
        <w:t>Помещения для предоставления муниципальной услуги по возможности размещаются в максимально удобных для обращения местах.</w:t>
      </w:r>
    </w:p>
    <w:p w:rsidR="00C43181" w:rsidRPr="001B28C8" w:rsidRDefault="00C43181" w:rsidP="001B28C8">
      <w:pPr>
        <w:autoSpaceDE w:val="0"/>
        <w:ind w:firstLine="708"/>
        <w:jc w:val="both"/>
        <w:rPr>
          <w:rFonts w:ascii="Arial Narrow" w:hAnsi="Arial Narrow"/>
          <w:sz w:val="20"/>
          <w:szCs w:val="20"/>
        </w:rPr>
      </w:pPr>
      <w:r w:rsidRPr="001B28C8">
        <w:rPr>
          <w:rFonts w:ascii="Arial Narrow" w:hAnsi="Arial Narrow"/>
          <w:sz w:val="20"/>
          <w:szCs w:val="20"/>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C43181" w:rsidRPr="001B28C8" w:rsidRDefault="00C43181" w:rsidP="001B28C8">
      <w:pPr>
        <w:autoSpaceDE w:val="0"/>
        <w:ind w:firstLine="708"/>
        <w:jc w:val="both"/>
        <w:rPr>
          <w:rFonts w:ascii="Arial Narrow" w:hAnsi="Arial Narrow"/>
          <w:sz w:val="20"/>
          <w:szCs w:val="20"/>
        </w:rPr>
      </w:pPr>
      <w:r w:rsidRPr="001B28C8">
        <w:rPr>
          <w:rFonts w:ascii="Arial Narrow" w:hAnsi="Arial Narrow"/>
          <w:sz w:val="20"/>
          <w:szCs w:val="20"/>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C43181" w:rsidRPr="001B28C8" w:rsidRDefault="00C43181" w:rsidP="001B28C8">
      <w:pPr>
        <w:autoSpaceDE w:val="0"/>
        <w:jc w:val="both"/>
        <w:rPr>
          <w:rFonts w:ascii="Arial Narrow" w:hAnsi="Arial Narrow"/>
          <w:sz w:val="20"/>
          <w:szCs w:val="20"/>
        </w:rPr>
      </w:pPr>
      <w:r w:rsidRPr="001B28C8">
        <w:rPr>
          <w:rFonts w:ascii="Arial Narrow" w:hAnsi="Arial Narrow"/>
          <w:sz w:val="20"/>
          <w:szCs w:val="20"/>
        </w:rPr>
        <w:t>Места предоставления муниципальной услуги оборудуются средствами пожаротушения и оповещения о возникновении чрезвычайной ситуации.</w:t>
      </w:r>
    </w:p>
    <w:p w:rsidR="00C43181" w:rsidRPr="001B28C8" w:rsidRDefault="00C43181" w:rsidP="001B28C8">
      <w:pPr>
        <w:pStyle w:val="ConsPlusNormal"/>
        <w:ind w:firstLine="708"/>
        <w:jc w:val="both"/>
        <w:rPr>
          <w:rFonts w:ascii="Arial Narrow" w:hAnsi="Arial Narrow" w:cs="Times New Roman"/>
        </w:rPr>
      </w:pPr>
      <w:r w:rsidRPr="001B28C8">
        <w:rPr>
          <w:rFonts w:ascii="Arial Narrow" w:hAnsi="Arial Narrow" w:cs="Times New Roman"/>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C43181" w:rsidRPr="001B28C8" w:rsidRDefault="00C43181" w:rsidP="001B28C8">
      <w:pPr>
        <w:pStyle w:val="ConsPlusNormal"/>
        <w:ind w:firstLine="708"/>
        <w:jc w:val="both"/>
        <w:rPr>
          <w:rFonts w:ascii="Arial Narrow" w:hAnsi="Arial Narrow" w:cs="Times New Roman"/>
        </w:rPr>
      </w:pPr>
      <w:r w:rsidRPr="001B28C8">
        <w:rPr>
          <w:rFonts w:ascii="Arial Narrow" w:hAnsi="Arial Narrow" w:cs="Times New Roman"/>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C43181" w:rsidRPr="001B28C8" w:rsidRDefault="00C43181" w:rsidP="001B28C8">
      <w:pPr>
        <w:pStyle w:val="ConsPlusNormal"/>
        <w:ind w:firstLine="708"/>
        <w:jc w:val="both"/>
        <w:rPr>
          <w:rFonts w:ascii="Arial Narrow" w:hAnsi="Arial Narrow" w:cs="Times New Roman"/>
        </w:rPr>
      </w:pPr>
      <w:r w:rsidRPr="001B28C8">
        <w:rPr>
          <w:rFonts w:ascii="Arial Narrow" w:hAnsi="Arial Narrow" w:cs="Times New Roman"/>
        </w:rPr>
        <w:t>Места для ожидания и заполнения заявлений должны быть доступны для инвалидов.</w:t>
      </w:r>
    </w:p>
    <w:p w:rsidR="00C43181" w:rsidRPr="001B28C8" w:rsidRDefault="00C43181" w:rsidP="001B28C8">
      <w:pPr>
        <w:pStyle w:val="ConsPlusNormal"/>
        <w:ind w:firstLine="0"/>
        <w:jc w:val="both"/>
        <w:rPr>
          <w:rFonts w:ascii="Arial Narrow" w:hAnsi="Arial Narrow" w:cs="Times New Roman"/>
        </w:rPr>
      </w:pPr>
      <w:r w:rsidRPr="001B28C8">
        <w:rPr>
          <w:rFonts w:ascii="Arial Narrow" w:hAnsi="Arial Narrow" w:cs="Times New Roman"/>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C43181" w:rsidRPr="001B28C8" w:rsidRDefault="00C43181" w:rsidP="001B28C8">
      <w:pPr>
        <w:pStyle w:val="ConsPlusNormal"/>
        <w:ind w:firstLine="0"/>
        <w:jc w:val="both"/>
        <w:rPr>
          <w:rFonts w:ascii="Arial Narrow" w:hAnsi="Arial Narrow" w:cs="Times New Roman"/>
        </w:rPr>
      </w:pPr>
      <w:r w:rsidRPr="001B28C8">
        <w:rPr>
          <w:rFonts w:ascii="Arial Narrow" w:hAnsi="Arial Narrow" w:cs="Times New Roman"/>
        </w:rPr>
        <w:t>- возможность самостоятельного передвижения по территории, на которой расположено помещение для оказания муниципальной услуги ,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C43181" w:rsidRPr="001B28C8" w:rsidRDefault="00C43181" w:rsidP="001B28C8">
      <w:pPr>
        <w:pStyle w:val="ConsPlusNormal"/>
        <w:ind w:firstLine="0"/>
        <w:jc w:val="both"/>
        <w:rPr>
          <w:rFonts w:ascii="Arial Narrow" w:hAnsi="Arial Narrow" w:cs="Times New Roman"/>
        </w:rPr>
      </w:pPr>
      <w:r w:rsidRPr="001B28C8">
        <w:rPr>
          <w:rFonts w:ascii="Arial Narrow" w:hAnsi="Arial Narrow" w:cs="Times New Roman"/>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C43181" w:rsidRPr="001B28C8" w:rsidRDefault="00C43181" w:rsidP="001B28C8">
      <w:pPr>
        <w:pStyle w:val="ConsPlusNormal"/>
        <w:ind w:firstLine="0"/>
        <w:jc w:val="both"/>
        <w:rPr>
          <w:rFonts w:ascii="Arial Narrow" w:hAnsi="Arial Narrow" w:cs="Times New Roman"/>
        </w:rPr>
      </w:pPr>
      <w:r w:rsidRPr="001B28C8">
        <w:rPr>
          <w:rFonts w:ascii="Arial Narrow" w:hAnsi="Arial Narrow" w:cs="Times New Roman"/>
        </w:rPr>
        <w:t xml:space="preserve">- размещение оборудования и носителей информации, необходимых для обеспечения беспрепятственного доступа инвалидов к </w:t>
      </w:r>
      <w:r w:rsidRPr="001B28C8">
        <w:rPr>
          <w:rFonts w:ascii="Arial Narrow" w:hAnsi="Arial Narrow" w:cs="Times New Roman"/>
        </w:rPr>
        <w:lastRenderedPageBreak/>
        <w:t>месту предоставления муниципальной услуги с учетом ограничений их жизнедеятельности;</w:t>
      </w:r>
    </w:p>
    <w:p w:rsidR="00C43181" w:rsidRPr="001B28C8" w:rsidRDefault="00C43181" w:rsidP="001B28C8">
      <w:pPr>
        <w:pStyle w:val="ConsPlusNormal"/>
        <w:ind w:firstLine="0"/>
        <w:jc w:val="both"/>
        <w:rPr>
          <w:rFonts w:ascii="Arial Narrow" w:hAnsi="Arial Narrow" w:cs="Times New Roman"/>
        </w:rPr>
      </w:pPr>
      <w:r w:rsidRPr="001B28C8">
        <w:rPr>
          <w:rFonts w:ascii="Arial Narrow" w:hAnsi="Arial Narrow" w:cs="Times New Roman"/>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43181" w:rsidRPr="001B28C8" w:rsidRDefault="00C43181" w:rsidP="001B28C8">
      <w:pPr>
        <w:autoSpaceDE w:val="0"/>
        <w:jc w:val="both"/>
        <w:rPr>
          <w:rFonts w:ascii="Arial Narrow" w:hAnsi="Arial Narrow"/>
          <w:sz w:val="20"/>
          <w:szCs w:val="20"/>
        </w:rPr>
      </w:pPr>
      <w:r w:rsidRPr="001B28C8">
        <w:rPr>
          <w:rFonts w:ascii="Arial Narrow" w:hAnsi="Arial Narrow"/>
          <w:sz w:val="20"/>
          <w:szCs w:val="20"/>
        </w:rPr>
        <w:t>- оказание специалистами помощи инвалидам в преодолении барьеров, мешающих получению ими муниципальной услуги наравне с другими лицами.</w:t>
      </w:r>
    </w:p>
    <w:p w:rsidR="00C43181" w:rsidRPr="001B28C8" w:rsidRDefault="001B28C8" w:rsidP="001B28C8">
      <w:pPr>
        <w:autoSpaceDE w:val="0"/>
        <w:jc w:val="both"/>
        <w:rPr>
          <w:rFonts w:ascii="Arial Narrow" w:hAnsi="Arial Narrow"/>
          <w:sz w:val="20"/>
          <w:szCs w:val="20"/>
        </w:rPr>
      </w:pPr>
      <w:r>
        <w:rPr>
          <w:rFonts w:ascii="Arial Narrow" w:hAnsi="Arial Narrow"/>
          <w:sz w:val="20"/>
          <w:szCs w:val="20"/>
        </w:rPr>
        <w:t>2.15.</w:t>
      </w:r>
      <w:r>
        <w:rPr>
          <w:rFonts w:ascii="Arial Narrow" w:hAnsi="Arial Narrow"/>
          <w:sz w:val="20"/>
          <w:szCs w:val="20"/>
        </w:rPr>
        <w:tab/>
      </w:r>
      <w:r w:rsidR="00C43181" w:rsidRPr="001B28C8">
        <w:rPr>
          <w:rFonts w:ascii="Arial Narrow" w:hAnsi="Arial Narrow"/>
          <w:sz w:val="20"/>
          <w:szCs w:val="20"/>
        </w:rPr>
        <w:t>На информационном стенде в Администрации размещаются следующие информационные материалы:</w:t>
      </w:r>
    </w:p>
    <w:p w:rsidR="00C43181" w:rsidRPr="001B28C8" w:rsidRDefault="00C43181" w:rsidP="001B28C8">
      <w:pPr>
        <w:autoSpaceDE w:val="0"/>
        <w:jc w:val="both"/>
        <w:rPr>
          <w:rFonts w:ascii="Arial Narrow" w:hAnsi="Arial Narrow"/>
          <w:sz w:val="20"/>
          <w:szCs w:val="20"/>
        </w:rPr>
      </w:pPr>
      <w:r w:rsidRPr="001B28C8">
        <w:rPr>
          <w:rFonts w:ascii="Arial Narrow" w:hAnsi="Arial Narrow"/>
          <w:sz w:val="20"/>
          <w:szCs w:val="20"/>
        </w:rPr>
        <w:t>- сведения о перечне предоставляемых муниципальных услуг;</w:t>
      </w:r>
    </w:p>
    <w:p w:rsidR="00C43181" w:rsidRPr="001B28C8" w:rsidRDefault="00C43181" w:rsidP="001B28C8">
      <w:pPr>
        <w:autoSpaceDE w:val="0"/>
        <w:jc w:val="both"/>
        <w:rPr>
          <w:rFonts w:ascii="Arial Narrow" w:hAnsi="Arial Narrow"/>
          <w:sz w:val="20"/>
          <w:szCs w:val="20"/>
        </w:rPr>
      </w:pPr>
      <w:r w:rsidRPr="001B28C8">
        <w:rPr>
          <w:rFonts w:ascii="Arial Narrow" w:hAnsi="Arial Narrow"/>
          <w:sz w:val="20"/>
          <w:szCs w:val="20"/>
        </w:rPr>
        <w:t>- образцы документов (справок).</w:t>
      </w:r>
    </w:p>
    <w:p w:rsidR="00C43181" w:rsidRPr="001B28C8" w:rsidRDefault="00C43181" w:rsidP="001B28C8">
      <w:pPr>
        <w:autoSpaceDE w:val="0"/>
        <w:jc w:val="both"/>
        <w:rPr>
          <w:rFonts w:ascii="Arial Narrow" w:hAnsi="Arial Narrow"/>
          <w:sz w:val="20"/>
          <w:szCs w:val="20"/>
        </w:rPr>
      </w:pPr>
      <w:r w:rsidRPr="001B28C8">
        <w:rPr>
          <w:rFonts w:ascii="Arial Narrow" w:hAnsi="Arial Narrow"/>
          <w:sz w:val="20"/>
          <w:szCs w:val="20"/>
        </w:rPr>
        <w:t>- адрес, номера телефонов и факса, график работы, адрес электронной почты Администрации поселка Тутончаны;</w:t>
      </w:r>
    </w:p>
    <w:p w:rsidR="00C43181" w:rsidRPr="001B28C8" w:rsidRDefault="00C43181" w:rsidP="001B28C8">
      <w:pPr>
        <w:autoSpaceDE w:val="0"/>
        <w:jc w:val="both"/>
        <w:rPr>
          <w:rFonts w:ascii="Arial Narrow" w:hAnsi="Arial Narrow"/>
          <w:sz w:val="20"/>
          <w:szCs w:val="20"/>
        </w:rPr>
      </w:pPr>
      <w:r w:rsidRPr="001B28C8">
        <w:rPr>
          <w:rFonts w:ascii="Arial Narrow" w:hAnsi="Arial Narrow"/>
          <w:sz w:val="20"/>
          <w:szCs w:val="20"/>
        </w:rPr>
        <w:t>- административный регламент;</w:t>
      </w:r>
    </w:p>
    <w:p w:rsidR="00C43181" w:rsidRPr="001B28C8" w:rsidRDefault="00C43181" w:rsidP="001B28C8">
      <w:pPr>
        <w:autoSpaceDE w:val="0"/>
        <w:jc w:val="both"/>
        <w:rPr>
          <w:rFonts w:ascii="Arial Narrow" w:hAnsi="Arial Narrow"/>
          <w:sz w:val="20"/>
          <w:szCs w:val="20"/>
        </w:rPr>
      </w:pPr>
      <w:r w:rsidRPr="001B28C8">
        <w:rPr>
          <w:rFonts w:ascii="Arial Narrow" w:hAnsi="Arial Narrow"/>
          <w:sz w:val="20"/>
          <w:szCs w:val="20"/>
        </w:rPr>
        <w:t>- адрес официального сайта Учреждения в сети Интернет, содержащего информацию о предоставлении муниципальной услуги;</w:t>
      </w:r>
    </w:p>
    <w:p w:rsidR="00C43181" w:rsidRPr="001B28C8" w:rsidRDefault="00C43181" w:rsidP="001B28C8">
      <w:pPr>
        <w:autoSpaceDE w:val="0"/>
        <w:jc w:val="both"/>
        <w:rPr>
          <w:rFonts w:ascii="Arial Narrow" w:hAnsi="Arial Narrow"/>
          <w:sz w:val="20"/>
          <w:szCs w:val="20"/>
        </w:rPr>
      </w:pPr>
      <w:r w:rsidRPr="001B28C8">
        <w:rPr>
          <w:rFonts w:ascii="Arial Narrow" w:hAnsi="Arial Narrow"/>
          <w:sz w:val="20"/>
          <w:szCs w:val="20"/>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C43181" w:rsidRPr="001B28C8" w:rsidRDefault="00C43181" w:rsidP="001B28C8">
      <w:pPr>
        <w:autoSpaceDE w:val="0"/>
        <w:jc w:val="both"/>
        <w:rPr>
          <w:rFonts w:ascii="Arial Narrow" w:hAnsi="Arial Narrow"/>
          <w:sz w:val="20"/>
          <w:szCs w:val="20"/>
        </w:rPr>
      </w:pPr>
      <w:r w:rsidRPr="001B28C8">
        <w:rPr>
          <w:rFonts w:ascii="Arial Narrow" w:hAnsi="Arial Narrow"/>
          <w:sz w:val="20"/>
          <w:szCs w:val="20"/>
        </w:rPr>
        <w:t>- перечень оснований для отказа в предоставлении муниципальной услуги;</w:t>
      </w:r>
    </w:p>
    <w:p w:rsidR="00C43181" w:rsidRPr="001B28C8" w:rsidRDefault="00C43181" w:rsidP="001B28C8">
      <w:pPr>
        <w:autoSpaceDE w:val="0"/>
        <w:jc w:val="both"/>
        <w:rPr>
          <w:rFonts w:ascii="Arial Narrow" w:hAnsi="Arial Narrow"/>
          <w:sz w:val="20"/>
          <w:szCs w:val="20"/>
        </w:rPr>
      </w:pPr>
      <w:r w:rsidRPr="001B28C8">
        <w:rPr>
          <w:rFonts w:ascii="Arial Narrow" w:hAnsi="Arial Narrow"/>
          <w:sz w:val="20"/>
          <w:szCs w:val="20"/>
        </w:rPr>
        <w:t>- порядок обжалования действий (бездействия) и решений, осуществляемых (принятых) в ходе предоставления муниципальной услуги;</w:t>
      </w:r>
    </w:p>
    <w:p w:rsidR="00C43181" w:rsidRPr="001B28C8" w:rsidRDefault="00C43181" w:rsidP="001B28C8">
      <w:pPr>
        <w:autoSpaceDE w:val="0"/>
        <w:jc w:val="both"/>
        <w:rPr>
          <w:rFonts w:ascii="Arial Narrow" w:hAnsi="Arial Narrow"/>
          <w:sz w:val="20"/>
          <w:szCs w:val="20"/>
        </w:rPr>
      </w:pPr>
      <w:r w:rsidRPr="001B28C8">
        <w:rPr>
          <w:rFonts w:ascii="Arial Narrow" w:hAnsi="Arial Narrow"/>
          <w:sz w:val="20"/>
          <w:szCs w:val="20"/>
        </w:rPr>
        <w:t>- необходимая оперативная информация о предоставлении муниципальной услуги.</w:t>
      </w:r>
    </w:p>
    <w:p w:rsidR="00C43181" w:rsidRPr="001B28C8" w:rsidRDefault="00C43181" w:rsidP="001B28C8">
      <w:pPr>
        <w:autoSpaceDE w:val="0"/>
        <w:ind w:firstLine="708"/>
        <w:jc w:val="both"/>
        <w:rPr>
          <w:rFonts w:ascii="Arial Narrow" w:hAnsi="Arial Narrow"/>
          <w:sz w:val="20"/>
          <w:szCs w:val="20"/>
        </w:rPr>
      </w:pPr>
      <w:r w:rsidRPr="001B28C8">
        <w:rPr>
          <w:rFonts w:ascii="Arial Narrow" w:hAnsi="Arial Narrow"/>
          <w:sz w:val="20"/>
          <w:szCs w:val="20"/>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C43181" w:rsidRPr="001B28C8" w:rsidRDefault="001B28C8" w:rsidP="001B28C8">
      <w:pPr>
        <w:autoSpaceDE w:val="0"/>
        <w:jc w:val="both"/>
        <w:rPr>
          <w:rFonts w:ascii="Arial Narrow" w:hAnsi="Arial Narrow"/>
          <w:sz w:val="20"/>
          <w:szCs w:val="20"/>
        </w:rPr>
      </w:pPr>
      <w:r>
        <w:rPr>
          <w:rFonts w:ascii="Arial Narrow" w:hAnsi="Arial Narrow"/>
          <w:sz w:val="20"/>
          <w:szCs w:val="20"/>
        </w:rPr>
        <w:t>2.16.</w:t>
      </w:r>
      <w:r>
        <w:rPr>
          <w:rFonts w:ascii="Arial Narrow" w:hAnsi="Arial Narrow"/>
          <w:sz w:val="20"/>
          <w:szCs w:val="20"/>
        </w:rPr>
        <w:tab/>
      </w:r>
      <w:r w:rsidR="00C43181" w:rsidRPr="001B28C8">
        <w:rPr>
          <w:rFonts w:ascii="Arial Narrow" w:hAnsi="Arial Narrow"/>
          <w:sz w:val="20"/>
          <w:szCs w:val="20"/>
        </w:rPr>
        <w:t>Показатели доступности и качества муниципальной услуги.</w:t>
      </w:r>
    </w:p>
    <w:p w:rsidR="00C43181" w:rsidRPr="001B28C8" w:rsidRDefault="001B28C8" w:rsidP="001B28C8">
      <w:pPr>
        <w:pStyle w:val="aff8"/>
        <w:tabs>
          <w:tab w:val="left" w:pos="709"/>
          <w:tab w:val="left" w:pos="1560"/>
        </w:tabs>
        <w:ind w:left="0"/>
        <w:jc w:val="both"/>
        <w:rPr>
          <w:rFonts w:ascii="Arial Narrow" w:hAnsi="Arial Narrow"/>
          <w:sz w:val="20"/>
          <w:szCs w:val="20"/>
        </w:rPr>
      </w:pPr>
      <w:r>
        <w:rPr>
          <w:rFonts w:ascii="Arial Narrow" w:hAnsi="Arial Narrow"/>
          <w:sz w:val="20"/>
          <w:szCs w:val="20"/>
        </w:rPr>
        <w:t>2.16.1.</w:t>
      </w:r>
      <w:r>
        <w:rPr>
          <w:rFonts w:ascii="Arial Narrow" w:hAnsi="Arial Narrow"/>
          <w:sz w:val="20"/>
          <w:szCs w:val="20"/>
        </w:rPr>
        <w:tab/>
      </w:r>
      <w:r w:rsidR="00C43181" w:rsidRPr="001B28C8">
        <w:rPr>
          <w:rFonts w:ascii="Arial Narrow" w:hAnsi="Arial Narrow"/>
          <w:sz w:val="20"/>
          <w:szCs w:val="20"/>
        </w:rPr>
        <w:t>Показателями доступности предоставления муниципальной услуги являются:</w:t>
      </w:r>
    </w:p>
    <w:p w:rsidR="00C43181" w:rsidRPr="001B28C8" w:rsidRDefault="00C43181" w:rsidP="001B28C8">
      <w:pPr>
        <w:pStyle w:val="aff8"/>
        <w:numPr>
          <w:ilvl w:val="0"/>
          <w:numId w:val="1"/>
        </w:numPr>
        <w:tabs>
          <w:tab w:val="clear" w:pos="720"/>
          <w:tab w:val="num" w:pos="0"/>
          <w:tab w:val="left" w:pos="709"/>
          <w:tab w:val="left" w:pos="1560"/>
        </w:tabs>
        <w:suppressAutoHyphens/>
        <w:ind w:left="0" w:firstLine="0"/>
        <w:jc w:val="both"/>
        <w:rPr>
          <w:rFonts w:ascii="Arial Narrow" w:hAnsi="Arial Narrow"/>
          <w:sz w:val="20"/>
          <w:szCs w:val="20"/>
        </w:rPr>
      </w:pPr>
      <w:r w:rsidRPr="001B28C8">
        <w:rPr>
          <w:rFonts w:ascii="Arial Narrow" w:hAnsi="Arial Narrow"/>
          <w:sz w:val="20"/>
          <w:szCs w:val="20"/>
        </w:rPr>
        <w:t>расположенность помещения, в котором ведется прием, выдача документов в зоне доступности общественного транспорта;</w:t>
      </w:r>
    </w:p>
    <w:p w:rsidR="00C43181" w:rsidRPr="001B28C8" w:rsidRDefault="00C43181" w:rsidP="001B28C8">
      <w:pPr>
        <w:pStyle w:val="aff8"/>
        <w:numPr>
          <w:ilvl w:val="0"/>
          <w:numId w:val="1"/>
        </w:numPr>
        <w:tabs>
          <w:tab w:val="clear" w:pos="720"/>
          <w:tab w:val="num" w:pos="0"/>
          <w:tab w:val="left" w:pos="709"/>
          <w:tab w:val="left" w:pos="1560"/>
        </w:tabs>
        <w:suppressAutoHyphens/>
        <w:ind w:left="0" w:firstLine="0"/>
        <w:jc w:val="both"/>
        <w:rPr>
          <w:rFonts w:ascii="Arial Narrow" w:hAnsi="Arial Narrow"/>
          <w:sz w:val="20"/>
          <w:szCs w:val="20"/>
        </w:rPr>
      </w:pPr>
      <w:r w:rsidRPr="001B28C8">
        <w:rPr>
          <w:rFonts w:ascii="Arial Narrow" w:hAnsi="Arial Narrow"/>
          <w:sz w:val="20"/>
          <w:szCs w:val="20"/>
        </w:rPr>
        <w:t>наличие необходимого количества специалистов, а также помещений, в которых осуществляется прием документов от заявителей;</w:t>
      </w:r>
    </w:p>
    <w:p w:rsidR="00C43181" w:rsidRPr="001B28C8" w:rsidRDefault="00C43181" w:rsidP="001B28C8">
      <w:pPr>
        <w:pStyle w:val="aff8"/>
        <w:numPr>
          <w:ilvl w:val="0"/>
          <w:numId w:val="1"/>
        </w:numPr>
        <w:tabs>
          <w:tab w:val="clear" w:pos="720"/>
          <w:tab w:val="num" w:pos="0"/>
          <w:tab w:val="left" w:pos="709"/>
          <w:tab w:val="left" w:pos="1560"/>
        </w:tabs>
        <w:suppressAutoHyphens/>
        <w:ind w:left="0" w:firstLine="0"/>
        <w:jc w:val="both"/>
        <w:rPr>
          <w:rFonts w:ascii="Arial Narrow" w:hAnsi="Arial Narrow"/>
          <w:sz w:val="20"/>
          <w:szCs w:val="20"/>
        </w:rPr>
      </w:pPr>
      <w:r w:rsidRPr="001B28C8">
        <w:rPr>
          <w:rFonts w:ascii="Arial Narrow" w:hAnsi="Arial Narrow"/>
          <w:sz w:val="20"/>
          <w:szCs w:val="20"/>
        </w:rPr>
        <w:t>наличие исчерпывающей информации о способах, порядке и сроках предоставления государственной или муниципальной услуги на информационных стендах, официальном сайте органа местного самоуправления муниципального образования, на Едином портале, Региональном портале;</w:t>
      </w:r>
    </w:p>
    <w:p w:rsidR="00C43181" w:rsidRPr="001B28C8" w:rsidRDefault="00C43181" w:rsidP="001B28C8">
      <w:pPr>
        <w:pStyle w:val="aff8"/>
        <w:numPr>
          <w:ilvl w:val="0"/>
          <w:numId w:val="1"/>
        </w:numPr>
        <w:tabs>
          <w:tab w:val="clear" w:pos="720"/>
          <w:tab w:val="num" w:pos="0"/>
          <w:tab w:val="left" w:pos="709"/>
          <w:tab w:val="left" w:pos="1560"/>
        </w:tabs>
        <w:suppressAutoHyphens/>
        <w:ind w:left="0" w:firstLine="0"/>
        <w:jc w:val="both"/>
        <w:rPr>
          <w:rFonts w:ascii="Arial Narrow" w:hAnsi="Arial Narrow"/>
          <w:sz w:val="20"/>
          <w:szCs w:val="20"/>
        </w:rPr>
      </w:pPr>
      <w:r w:rsidRPr="001B28C8">
        <w:rPr>
          <w:rFonts w:ascii="Arial Narrow" w:hAnsi="Arial Narrow"/>
          <w:sz w:val="20"/>
          <w:szCs w:val="20"/>
        </w:rPr>
        <w:t>оказание помощи инвалидам в преодолении барьеров, мешающих получению ими услуг наравне с другими лицами.</w:t>
      </w:r>
    </w:p>
    <w:p w:rsidR="00C43181" w:rsidRPr="001B28C8" w:rsidRDefault="001B28C8" w:rsidP="001B28C8">
      <w:pPr>
        <w:pStyle w:val="aff8"/>
        <w:tabs>
          <w:tab w:val="left" w:pos="709"/>
          <w:tab w:val="left" w:pos="1560"/>
        </w:tabs>
        <w:ind w:left="0"/>
        <w:jc w:val="both"/>
        <w:rPr>
          <w:rFonts w:ascii="Arial Narrow" w:hAnsi="Arial Narrow"/>
          <w:sz w:val="20"/>
          <w:szCs w:val="20"/>
        </w:rPr>
      </w:pPr>
      <w:r>
        <w:rPr>
          <w:rFonts w:ascii="Arial Narrow" w:hAnsi="Arial Narrow"/>
          <w:iCs/>
          <w:sz w:val="20"/>
          <w:szCs w:val="20"/>
        </w:rPr>
        <w:t>2.16.2.</w:t>
      </w:r>
      <w:r>
        <w:rPr>
          <w:rFonts w:ascii="Arial Narrow" w:hAnsi="Arial Narrow"/>
          <w:iCs/>
          <w:sz w:val="20"/>
          <w:szCs w:val="20"/>
        </w:rPr>
        <w:tab/>
      </w:r>
      <w:r w:rsidR="00C43181" w:rsidRPr="001B28C8">
        <w:rPr>
          <w:rFonts w:ascii="Arial Narrow" w:hAnsi="Arial Narrow"/>
          <w:iCs/>
          <w:sz w:val="20"/>
          <w:szCs w:val="20"/>
        </w:rPr>
        <w:t>Показателями качества предоставления муниципальной услуги являются:</w:t>
      </w:r>
    </w:p>
    <w:p w:rsidR="00C43181" w:rsidRPr="001B28C8" w:rsidRDefault="00C43181" w:rsidP="004F384F">
      <w:pPr>
        <w:pStyle w:val="aff8"/>
        <w:numPr>
          <w:ilvl w:val="0"/>
          <w:numId w:val="11"/>
        </w:numPr>
        <w:tabs>
          <w:tab w:val="clear" w:pos="432"/>
          <w:tab w:val="num" w:pos="0"/>
          <w:tab w:val="left" w:pos="1276"/>
          <w:tab w:val="left" w:pos="1560"/>
        </w:tabs>
        <w:suppressAutoHyphens/>
        <w:ind w:left="0" w:firstLine="0"/>
        <w:jc w:val="both"/>
        <w:rPr>
          <w:rFonts w:ascii="Arial Narrow" w:hAnsi="Arial Narrow"/>
          <w:sz w:val="20"/>
          <w:szCs w:val="20"/>
        </w:rPr>
      </w:pPr>
      <w:r w:rsidRPr="001B28C8">
        <w:rPr>
          <w:rFonts w:ascii="Arial Narrow" w:hAnsi="Arial Narrow"/>
          <w:iCs/>
          <w:sz w:val="20"/>
          <w:szCs w:val="20"/>
        </w:rPr>
        <w:t>соблюдение сроков приема и рассмотрения документов;</w:t>
      </w:r>
    </w:p>
    <w:p w:rsidR="00C43181" w:rsidRPr="001B28C8" w:rsidRDefault="00C43181" w:rsidP="004F384F">
      <w:pPr>
        <w:pStyle w:val="aff8"/>
        <w:numPr>
          <w:ilvl w:val="0"/>
          <w:numId w:val="11"/>
        </w:numPr>
        <w:tabs>
          <w:tab w:val="clear" w:pos="432"/>
          <w:tab w:val="num" w:pos="0"/>
          <w:tab w:val="left" w:pos="1276"/>
          <w:tab w:val="left" w:pos="1560"/>
        </w:tabs>
        <w:suppressAutoHyphens/>
        <w:ind w:left="0" w:firstLine="0"/>
        <w:jc w:val="both"/>
        <w:rPr>
          <w:rFonts w:ascii="Arial Narrow" w:hAnsi="Arial Narrow"/>
          <w:sz w:val="20"/>
          <w:szCs w:val="20"/>
        </w:rPr>
      </w:pPr>
      <w:r w:rsidRPr="001B28C8">
        <w:rPr>
          <w:rFonts w:ascii="Arial Narrow" w:hAnsi="Arial Narrow"/>
          <w:iCs/>
          <w:sz w:val="20"/>
          <w:szCs w:val="20"/>
        </w:rPr>
        <w:t>соблюдение срока получения результата муниципальной услуги;</w:t>
      </w:r>
    </w:p>
    <w:p w:rsidR="00C43181" w:rsidRPr="001B28C8" w:rsidRDefault="00C43181" w:rsidP="004F384F">
      <w:pPr>
        <w:pStyle w:val="aff8"/>
        <w:numPr>
          <w:ilvl w:val="1"/>
          <w:numId w:val="11"/>
        </w:numPr>
        <w:tabs>
          <w:tab w:val="left" w:pos="1276"/>
          <w:tab w:val="left" w:pos="1560"/>
        </w:tabs>
        <w:suppressAutoHyphens/>
        <w:jc w:val="both"/>
        <w:rPr>
          <w:rFonts w:ascii="Arial Narrow" w:hAnsi="Arial Narrow"/>
          <w:sz w:val="20"/>
          <w:szCs w:val="20"/>
        </w:rPr>
      </w:pPr>
      <w:r w:rsidRPr="001B28C8">
        <w:rPr>
          <w:rFonts w:ascii="Arial Narrow" w:hAnsi="Arial Narrow"/>
          <w:iCs/>
          <w:sz w:val="20"/>
          <w:szCs w:val="20"/>
        </w:rPr>
        <w:t>отсутствие обоснованных жалоб на нарушения Регламента, совершенные работниками органа местного самоуправления муниципального образования;</w:t>
      </w:r>
    </w:p>
    <w:p w:rsidR="00C43181" w:rsidRPr="001B28C8" w:rsidRDefault="00C43181" w:rsidP="004F384F">
      <w:pPr>
        <w:pStyle w:val="aff8"/>
        <w:numPr>
          <w:ilvl w:val="3"/>
          <w:numId w:val="11"/>
        </w:numPr>
        <w:tabs>
          <w:tab w:val="left" w:pos="1276"/>
          <w:tab w:val="left" w:pos="1560"/>
        </w:tabs>
        <w:suppressAutoHyphens/>
        <w:jc w:val="both"/>
        <w:rPr>
          <w:rFonts w:ascii="Arial Narrow" w:hAnsi="Arial Narrow"/>
          <w:sz w:val="20"/>
          <w:szCs w:val="20"/>
        </w:rPr>
      </w:pPr>
      <w:r w:rsidRPr="001B28C8">
        <w:rPr>
          <w:rFonts w:ascii="Arial Narrow" w:hAnsi="Arial Narrow"/>
          <w:iCs/>
          <w:sz w:val="20"/>
          <w:szCs w:val="20"/>
        </w:rPr>
        <w:t>количество взаимодействий заявителя с должностными лицами (без учета консультаций).</w:t>
      </w:r>
    </w:p>
    <w:p w:rsidR="00C43181" w:rsidRPr="001B28C8" w:rsidRDefault="001B28C8" w:rsidP="001B28C8">
      <w:pPr>
        <w:pStyle w:val="aff8"/>
        <w:tabs>
          <w:tab w:val="left" w:pos="567"/>
        </w:tabs>
        <w:ind w:left="0"/>
        <w:jc w:val="both"/>
        <w:rPr>
          <w:rFonts w:ascii="Arial Narrow" w:hAnsi="Arial Narrow"/>
          <w:sz w:val="20"/>
          <w:szCs w:val="20"/>
        </w:rPr>
      </w:pPr>
      <w:r>
        <w:rPr>
          <w:rFonts w:ascii="Arial Narrow" w:hAnsi="Arial Narrow"/>
          <w:iCs/>
          <w:sz w:val="20"/>
          <w:szCs w:val="20"/>
        </w:rPr>
        <w:tab/>
      </w:r>
      <w:r w:rsidR="00C43181" w:rsidRPr="001B28C8">
        <w:rPr>
          <w:rFonts w:ascii="Arial Narrow" w:hAnsi="Arial Narrow"/>
          <w:iCs/>
          <w:sz w:val="20"/>
          <w:szCs w:val="20"/>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C43181" w:rsidRPr="001B28C8" w:rsidRDefault="001B28C8" w:rsidP="001B28C8">
      <w:pPr>
        <w:pStyle w:val="aff8"/>
        <w:tabs>
          <w:tab w:val="left" w:pos="567"/>
          <w:tab w:val="left" w:pos="1560"/>
        </w:tabs>
        <w:ind w:left="0"/>
        <w:jc w:val="both"/>
        <w:rPr>
          <w:rFonts w:ascii="Arial Narrow" w:hAnsi="Arial Narrow"/>
          <w:sz w:val="20"/>
          <w:szCs w:val="20"/>
        </w:rPr>
      </w:pPr>
      <w:r>
        <w:rPr>
          <w:rFonts w:ascii="Arial Narrow" w:hAnsi="Arial Narrow"/>
          <w:sz w:val="20"/>
          <w:szCs w:val="20"/>
        </w:rPr>
        <w:t>2.17.</w:t>
      </w:r>
      <w:r>
        <w:rPr>
          <w:rFonts w:ascii="Arial Narrow" w:hAnsi="Arial Narrow"/>
          <w:sz w:val="20"/>
          <w:szCs w:val="20"/>
        </w:rPr>
        <w:tab/>
      </w:r>
      <w:r w:rsidR="00C43181" w:rsidRPr="001B28C8">
        <w:rPr>
          <w:rFonts w:ascii="Arial Narrow" w:hAnsi="Arial Narrow"/>
          <w:sz w:val="20"/>
          <w:szCs w:val="20"/>
        </w:rPr>
        <w:t>Показатели доступности и качества муниципальной услуги.</w:t>
      </w:r>
    </w:p>
    <w:p w:rsidR="00C43181" w:rsidRPr="001B28C8" w:rsidRDefault="001B28C8" w:rsidP="001B28C8">
      <w:pPr>
        <w:pStyle w:val="aff8"/>
        <w:ind w:left="0"/>
        <w:jc w:val="both"/>
        <w:rPr>
          <w:rFonts w:ascii="Arial Narrow" w:hAnsi="Arial Narrow"/>
          <w:sz w:val="20"/>
          <w:szCs w:val="20"/>
        </w:rPr>
      </w:pPr>
      <w:r>
        <w:rPr>
          <w:rFonts w:ascii="Arial Narrow" w:hAnsi="Arial Narrow"/>
          <w:sz w:val="20"/>
          <w:szCs w:val="20"/>
        </w:rPr>
        <w:t>2.17.1.</w:t>
      </w:r>
      <w:r>
        <w:rPr>
          <w:rFonts w:ascii="Arial Narrow" w:hAnsi="Arial Narrow"/>
          <w:sz w:val="20"/>
          <w:szCs w:val="20"/>
        </w:rPr>
        <w:tab/>
      </w:r>
      <w:r w:rsidR="00C43181" w:rsidRPr="001B28C8">
        <w:rPr>
          <w:rFonts w:ascii="Arial Narrow" w:hAnsi="Arial Narrow"/>
          <w:sz w:val="20"/>
          <w:szCs w:val="20"/>
        </w:rPr>
        <w:t>Показателями доступности предоставления муниципальной услуги являются:</w:t>
      </w:r>
    </w:p>
    <w:p w:rsidR="00C43181" w:rsidRPr="001B28C8" w:rsidRDefault="00C43181" w:rsidP="001B28C8">
      <w:pPr>
        <w:pStyle w:val="aff8"/>
        <w:numPr>
          <w:ilvl w:val="0"/>
          <w:numId w:val="1"/>
        </w:numPr>
        <w:tabs>
          <w:tab w:val="clear" w:pos="720"/>
          <w:tab w:val="num" w:pos="0"/>
        </w:tabs>
        <w:suppressAutoHyphens/>
        <w:ind w:left="0" w:firstLine="0"/>
        <w:jc w:val="both"/>
        <w:rPr>
          <w:rFonts w:ascii="Arial Narrow" w:hAnsi="Arial Narrow"/>
          <w:sz w:val="20"/>
          <w:szCs w:val="20"/>
        </w:rPr>
      </w:pPr>
      <w:r w:rsidRPr="001B28C8">
        <w:rPr>
          <w:rFonts w:ascii="Arial Narrow" w:hAnsi="Arial Narrow"/>
          <w:sz w:val="20"/>
          <w:szCs w:val="20"/>
        </w:rPr>
        <w:t>расположенность помещения, в котором ведется прием, выдача документов в зоне доступности общественного транспорта;</w:t>
      </w:r>
    </w:p>
    <w:p w:rsidR="00C43181" w:rsidRPr="001B28C8" w:rsidRDefault="00C43181" w:rsidP="001B28C8">
      <w:pPr>
        <w:pStyle w:val="aff8"/>
        <w:numPr>
          <w:ilvl w:val="0"/>
          <w:numId w:val="1"/>
        </w:numPr>
        <w:tabs>
          <w:tab w:val="clear" w:pos="720"/>
          <w:tab w:val="num" w:pos="0"/>
        </w:tabs>
        <w:suppressAutoHyphens/>
        <w:ind w:left="0" w:firstLine="0"/>
        <w:jc w:val="both"/>
        <w:rPr>
          <w:rFonts w:ascii="Arial Narrow" w:hAnsi="Arial Narrow"/>
          <w:sz w:val="20"/>
          <w:szCs w:val="20"/>
        </w:rPr>
      </w:pPr>
      <w:r w:rsidRPr="001B28C8">
        <w:rPr>
          <w:rFonts w:ascii="Arial Narrow" w:hAnsi="Arial Narrow"/>
          <w:sz w:val="20"/>
          <w:szCs w:val="20"/>
        </w:rPr>
        <w:t>наличие необходимого количества специалистов, а также помещений, в которых осуществляется прием документов от заявителей;</w:t>
      </w:r>
    </w:p>
    <w:p w:rsidR="00C43181" w:rsidRPr="001B28C8" w:rsidRDefault="00C43181" w:rsidP="001B28C8">
      <w:pPr>
        <w:pStyle w:val="aff8"/>
        <w:numPr>
          <w:ilvl w:val="0"/>
          <w:numId w:val="1"/>
        </w:numPr>
        <w:tabs>
          <w:tab w:val="clear" w:pos="720"/>
          <w:tab w:val="num" w:pos="0"/>
        </w:tabs>
        <w:suppressAutoHyphens/>
        <w:ind w:left="0" w:firstLine="0"/>
        <w:jc w:val="both"/>
        <w:rPr>
          <w:rFonts w:ascii="Arial Narrow" w:hAnsi="Arial Narrow"/>
          <w:sz w:val="20"/>
          <w:szCs w:val="20"/>
        </w:rPr>
      </w:pPr>
      <w:r w:rsidRPr="001B28C8">
        <w:rPr>
          <w:rFonts w:ascii="Arial Narrow" w:hAnsi="Arial Narrow"/>
          <w:sz w:val="20"/>
          <w:szCs w:val="20"/>
        </w:rPr>
        <w:t>наличие исчерпывающей информации о способах, порядке и сроках предоставления государственной или муниципальной услуги на информационных стендах, официальном сайте органа местного самоуправления муниципального образования, на Едином портале, Региональном портале;</w:t>
      </w:r>
    </w:p>
    <w:p w:rsidR="00C43181" w:rsidRPr="001B28C8" w:rsidRDefault="00C43181" w:rsidP="001B28C8">
      <w:pPr>
        <w:pStyle w:val="aff8"/>
        <w:numPr>
          <w:ilvl w:val="0"/>
          <w:numId w:val="1"/>
        </w:numPr>
        <w:tabs>
          <w:tab w:val="clear" w:pos="720"/>
          <w:tab w:val="num" w:pos="0"/>
        </w:tabs>
        <w:suppressAutoHyphens/>
        <w:ind w:left="0" w:firstLine="0"/>
        <w:jc w:val="both"/>
        <w:rPr>
          <w:rFonts w:ascii="Arial Narrow" w:hAnsi="Arial Narrow"/>
          <w:sz w:val="20"/>
          <w:szCs w:val="20"/>
        </w:rPr>
      </w:pPr>
      <w:r w:rsidRPr="001B28C8">
        <w:rPr>
          <w:rFonts w:ascii="Arial Narrow" w:hAnsi="Arial Narrow"/>
          <w:sz w:val="20"/>
          <w:szCs w:val="20"/>
        </w:rPr>
        <w:t>оказание помощи инвалидам в преодолении барьеров, мешающих получению ими услуг наравне с другими лицами.</w:t>
      </w:r>
    </w:p>
    <w:p w:rsidR="00C43181" w:rsidRPr="001B28C8" w:rsidRDefault="001B28C8" w:rsidP="001B28C8">
      <w:pPr>
        <w:pStyle w:val="aff8"/>
        <w:tabs>
          <w:tab w:val="left" w:pos="426"/>
          <w:tab w:val="left" w:pos="709"/>
        </w:tabs>
        <w:ind w:left="0"/>
        <w:jc w:val="both"/>
        <w:rPr>
          <w:rFonts w:ascii="Arial Narrow" w:hAnsi="Arial Narrow"/>
          <w:sz w:val="20"/>
          <w:szCs w:val="20"/>
        </w:rPr>
      </w:pPr>
      <w:r>
        <w:rPr>
          <w:rFonts w:ascii="Arial Narrow" w:hAnsi="Arial Narrow"/>
          <w:iCs/>
          <w:sz w:val="20"/>
          <w:szCs w:val="20"/>
        </w:rPr>
        <w:t>2.17.2.</w:t>
      </w:r>
      <w:r>
        <w:rPr>
          <w:rFonts w:ascii="Arial Narrow" w:hAnsi="Arial Narrow"/>
          <w:iCs/>
          <w:sz w:val="20"/>
          <w:szCs w:val="20"/>
        </w:rPr>
        <w:tab/>
      </w:r>
      <w:r w:rsidR="00C43181" w:rsidRPr="001B28C8">
        <w:rPr>
          <w:rFonts w:ascii="Arial Narrow" w:hAnsi="Arial Narrow"/>
          <w:iCs/>
          <w:sz w:val="20"/>
          <w:szCs w:val="20"/>
        </w:rPr>
        <w:t>Показателями качества предоставления муниципальной услуги являются:</w:t>
      </w:r>
    </w:p>
    <w:p w:rsidR="00C43181" w:rsidRPr="001B28C8" w:rsidRDefault="00C43181" w:rsidP="004F384F">
      <w:pPr>
        <w:pStyle w:val="aff8"/>
        <w:numPr>
          <w:ilvl w:val="0"/>
          <w:numId w:val="11"/>
        </w:numPr>
        <w:tabs>
          <w:tab w:val="clear" w:pos="432"/>
          <w:tab w:val="num" w:pos="0"/>
          <w:tab w:val="left" w:pos="1276"/>
          <w:tab w:val="left" w:pos="1560"/>
        </w:tabs>
        <w:suppressAutoHyphens/>
        <w:ind w:left="0" w:firstLine="0"/>
        <w:jc w:val="both"/>
        <w:rPr>
          <w:rFonts w:ascii="Arial Narrow" w:hAnsi="Arial Narrow"/>
          <w:sz w:val="20"/>
          <w:szCs w:val="20"/>
        </w:rPr>
      </w:pPr>
      <w:r w:rsidRPr="001B28C8">
        <w:rPr>
          <w:rFonts w:ascii="Arial Narrow" w:hAnsi="Arial Narrow"/>
          <w:iCs/>
          <w:sz w:val="20"/>
          <w:szCs w:val="20"/>
        </w:rPr>
        <w:t>соблюдение сроков приема и рассмотрения документов;</w:t>
      </w:r>
    </w:p>
    <w:p w:rsidR="00C43181" w:rsidRPr="001B28C8" w:rsidRDefault="00C43181" w:rsidP="004F384F">
      <w:pPr>
        <w:pStyle w:val="aff8"/>
        <w:numPr>
          <w:ilvl w:val="0"/>
          <w:numId w:val="11"/>
        </w:numPr>
        <w:tabs>
          <w:tab w:val="clear" w:pos="432"/>
          <w:tab w:val="num" w:pos="0"/>
          <w:tab w:val="left" w:pos="1276"/>
          <w:tab w:val="left" w:pos="1560"/>
        </w:tabs>
        <w:suppressAutoHyphens/>
        <w:ind w:left="0" w:firstLine="0"/>
        <w:jc w:val="both"/>
        <w:rPr>
          <w:rFonts w:ascii="Arial Narrow" w:hAnsi="Arial Narrow"/>
          <w:sz w:val="20"/>
          <w:szCs w:val="20"/>
        </w:rPr>
      </w:pPr>
      <w:r w:rsidRPr="001B28C8">
        <w:rPr>
          <w:rFonts w:ascii="Arial Narrow" w:hAnsi="Arial Narrow"/>
          <w:iCs/>
          <w:sz w:val="20"/>
          <w:szCs w:val="20"/>
        </w:rPr>
        <w:t>соблюдение срока получения результата муниципальной услуги;</w:t>
      </w:r>
    </w:p>
    <w:p w:rsidR="00C43181" w:rsidRPr="001B28C8" w:rsidRDefault="00C43181" w:rsidP="004F384F">
      <w:pPr>
        <w:pStyle w:val="aff8"/>
        <w:numPr>
          <w:ilvl w:val="0"/>
          <w:numId w:val="11"/>
        </w:numPr>
        <w:tabs>
          <w:tab w:val="clear" w:pos="432"/>
          <w:tab w:val="num" w:pos="0"/>
          <w:tab w:val="left" w:pos="1276"/>
          <w:tab w:val="left" w:pos="1560"/>
        </w:tabs>
        <w:suppressAutoHyphens/>
        <w:ind w:left="0" w:firstLine="0"/>
        <w:jc w:val="both"/>
        <w:rPr>
          <w:rFonts w:ascii="Arial Narrow" w:hAnsi="Arial Narrow"/>
          <w:sz w:val="20"/>
          <w:szCs w:val="20"/>
        </w:rPr>
      </w:pPr>
      <w:r w:rsidRPr="001B28C8">
        <w:rPr>
          <w:rFonts w:ascii="Arial Narrow" w:hAnsi="Arial Narrow"/>
          <w:iCs/>
          <w:sz w:val="20"/>
          <w:szCs w:val="20"/>
        </w:rPr>
        <w:t>отсутствие обоснованных жалоб на нарушения Регламента, совершенные работниками органа местного самоуправления муниципального образования;</w:t>
      </w:r>
    </w:p>
    <w:p w:rsidR="00C43181" w:rsidRPr="001B28C8" w:rsidRDefault="00C43181" w:rsidP="004F384F">
      <w:pPr>
        <w:pStyle w:val="aff8"/>
        <w:numPr>
          <w:ilvl w:val="0"/>
          <w:numId w:val="11"/>
        </w:numPr>
        <w:tabs>
          <w:tab w:val="clear" w:pos="432"/>
          <w:tab w:val="num" w:pos="0"/>
          <w:tab w:val="left" w:pos="1276"/>
          <w:tab w:val="left" w:pos="1560"/>
        </w:tabs>
        <w:suppressAutoHyphens/>
        <w:ind w:left="0" w:firstLine="0"/>
        <w:jc w:val="both"/>
        <w:rPr>
          <w:rFonts w:ascii="Arial Narrow" w:hAnsi="Arial Narrow"/>
          <w:sz w:val="20"/>
          <w:szCs w:val="20"/>
        </w:rPr>
      </w:pPr>
      <w:r w:rsidRPr="001B28C8">
        <w:rPr>
          <w:rFonts w:ascii="Arial Narrow" w:hAnsi="Arial Narrow"/>
          <w:iCs/>
          <w:sz w:val="20"/>
          <w:szCs w:val="20"/>
        </w:rPr>
        <w:t>количество взаимодействий заявителя с должностными лицами (без учета консультаций).</w:t>
      </w:r>
    </w:p>
    <w:p w:rsidR="00C43181" w:rsidRPr="001B28C8" w:rsidRDefault="00C43181" w:rsidP="001B28C8">
      <w:pPr>
        <w:pStyle w:val="aff8"/>
        <w:tabs>
          <w:tab w:val="left" w:pos="1276"/>
          <w:tab w:val="left" w:pos="1560"/>
        </w:tabs>
        <w:ind w:left="0"/>
        <w:jc w:val="both"/>
        <w:rPr>
          <w:rFonts w:ascii="Arial Narrow" w:hAnsi="Arial Narrow"/>
          <w:sz w:val="20"/>
          <w:szCs w:val="20"/>
        </w:rPr>
      </w:pPr>
      <w:r w:rsidRPr="001B28C8">
        <w:rPr>
          <w:rFonts w:ascii="Arial Narrow" w:hAnsi="Arial Narrow"/>
          <w:iCs/>
          <w:sz w:val="20"/>
          <w:szCs w:val="20"/>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C43181" w:rsidRPr="00A53DCF" w:rsidRDefault="00C43181" w:rsidP="00A53DCF">
      <w:pPr>
        <w:autoSpaceDE w:val="0"/>
        <w:jc w:val="both"/>
        <w:rPr>
          <w:rFonts w:ascii="Arial Narrow" w:hAnsi="Arial Narrow"/>
          <w:sz w:val="20"/>
          <w:szCs w:val="20"/>
        </w:rPr>
      </w:pPr>
    </w:p>
    <w:p w:rsidR="00C43181" w:rsidRDefault="00C43181" w:rsidP="001B28C8">
      <w:pPr>
        <w:autoSpaceDE w:val="0"/>
        <w:jc w:val="center"/>
        <w:rPr>
          <w:rFonts w:ascii="Arial Narrow" w:hAnsi="Arial Narrow"/>
          <w:b/>
          <w:bCs/>
          <w:sz w:val="20"/>
          <w:szCs w:val="20"/>
        </w:rPr>
      </w:pPr>
      <w:r w:rsidRPr="00D45879">
        <w:rPr>
          <w:rFonts w:ascii="Arial Narrow" w:hAnsi="Arial Narrow"/>
          <w:b/>
          <w:sz w:val="20"/>
          <w:szCs w:val="20"/>
        </w:rPr>
        <w:lastRenderedPageBreak/>
        <w:t>3. С</w:t>
      </w:r>
      <w:r w:rsidRPr="00D45879">
        <w:rPr>
          <w:rFonts w:ascii="Arial Narrow" w:hAnsi="Arial Narrow"/>
          <w:b/>
          <w:bCs/>
          <w:sz w:val="20"/>
          <w:szCs w:val="20"/>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B28C8" w:rsidRPr="00D45879" w:rsidRDefault="001B28C8" w:rsidP="00D45879">
      <w:pPr>
        <w:autoSpaceDE w:val="0"/>
        <w:ind w:firstLine="709"/>
        <w:jc w:val="center"/>
        <w:rPr>
          <w:rFonts w:ascii="Arial Narrow" w:hAnsi="Arial Narrow"/>
          <w:sz w:val="20"/>
          <w:szCs w:val="20"/>
        </w:rPr>
      </w:pPr>
    </w:p>
    <w:p w:rsidR="00C43181" w:rsidRPr="00D45879" w:rsidRDefault="001B28C8" w:rsidP="001B28C8">
      <w:pPr>
        <w:widowControl w:val="0"/>
        <w:autoSpaceDE w:val="0"/>
        <w:jc w:val="both"/>
        <w:rPr>
          <w:rFonts w:ascii="Arial Narrow" w:hAnsi="Arial Narrow"/>
          <w:sz w:val="20"/>
          <w:szCs w:val="20"/>
        </w:rPr>
      </w:pPr>
      <w:r>
        <w:rPr>
          <w:rFonts w:ascii="Arial Narrow" w:hAnsi="Arial Narrow"/>
          <w:sz w:val="20"/>
          <w:szCs w:val="20"/>
        </w:rPr>
        <w:t>3.1.</w:t>
      </w:r>
      <w:r>
        <w:rPr>
          <w:rFonts w:ascii="Arial Narrow" w:hAnsi="Arial Narrow"/>
          <w:sz w:val="20"/>
          <w:szCs w:val="20"/>
        </w:rPr>
        <w:tab/>
      </w:r>
      <w:r w:rsidR="00C43181" w:rsidRPr="00D45879">
        <w:rPr>
          <w:rFonts w:ascii="Arial Narrow" w:hAnsi="Arial Narrow"/>
          <w:sz w:val="20"/>
          <w:szCs w:val="20"/>
        </w:rPr>
        <w:t>Последовательность административных процедур.</w:t>
      </w:r>
    </w:p>
    <w:p w:rsidR="00C43181" w:rsidRPr="00D45879" w:rsidRDefault="00C43181" w:rsidP="001B28C8">
      <w:pPr>
        <w:widowControl w:val="0"/>
        <w:autoSpaceDE w:val="0"/>
        <w:ind w:firstLine="708"/>
        <w:jc w:val="both"/>
        <w:rPr>
          <w:rFonts w:ascii="Arial Narrow" w:hAnsi="Arial Narrow"/>
          <w:sz w:val="20"/>
          <w:szCs w:val="20"/>
        </w:rPr>
      </w:pPr>
      <w:r w:rsidRPr="00D45879">
        <w:rPr>
          <w:rFonts w:ascii="Arial Narrow" w:hAnsi="Arial Narrow"/>
          <w:sz w:val="20"/>
          <w:szCs w:val="20"/>
        </w:rPr>
        <w:t>Последовательность административных процедур исполнения муниципальной услуги включает в себя следующие действия:</w:t>
      </w:r>
    </w:p>
    <w:p w:rsidR="00C43181" w:rsidRPr="00D45879" w:rsidRDefault="00C43181" w:rsidP="001B28C8">
      <w:pPr>
        <w:widowControl w:val="0"/>
        <w:autoSpaceDE w:val="0"/>
        <w:jc w:val="both"/>
        <w:rPr>
          <w:rFonts w:ascii="Arial Narrow" w:hAnsi="Arial Narrow"/>
          <w:sz w:val="20"/>
          <w:szCs w:val="20"/>
        </w:rPr>
      </w:pPr>
      <w:r w:rsidRPr="00D45879">
        <w:rPr>
          <w:rFonts w:ascii="Arial Narrow" w:hAnsi="Arial Narrow"/>
          <w:sz w:val="20"/>
          <w:szCs w:val="20"/>
        </w:rPr>
        <w:t>- прием и регистрация обращения;</w:t>
      </w:r>
    </w:p>
    <w:p w:rsidR="00C43181" w:rsidRPr="00D45879" w:rsidRDefault="00C43181" w:rsidP="001B28C8">
      <w:pPr>
        <w:widowControl w:val="0"/>
        <w:autoSpaceDE w:val="0"/>
        <w:jc w:val="both"/>
        <w:rPr>
          <w:rFonts w:ascii="Arial Narrow" w:hAnsi="Arial Narrow"/>
          <w:sz w:val="20"/>
          <w:szCs w:val="20"/>
        </w:rPr>
      </w:pPr>
      <w:r w:rsidRPr="00D45879">
        <w:rPr>
          <w:rFonts w:ascii="Arial Narrow" w:hAnsi="Arial Narrow"/>
          <w:sz w:val="20"/>
          <w:szCs w:val="20"/>
        </w:rPr>
        <w:t>- рассмотрение обращения;</w:t>
      </w:r>
    </w:p>
    <w:p w:rsidR="00C43181" w:rsidRPr="00D45879" w:rsidRDefault="00C43181" w:rsidP="001B28C8">
      <w:pPr>
        <w:widowControl w:val="0"/>
        <w:autoSpaceDE w:val="0"/>
        <w:jc w:val="both"/>
        <w:rPr>
          <w:rFonts w:ascii="Arial Narrow" w:hAnsi="Arial Narrow"/>
          <w:sz w:val="20"/>
          <w:szCs w:val="20"/>
        </w:rPr>
      </w:pPr>
      <w:r w:rsidRPr="00D45879">
        <w:rPr>
          <w:rFonts w:ascii="Arial Narrow" w:hAnsi="Arial Narrow"/>
          <w:sz w:val="20"/>
          <w:szCs w:val="20"/>
        </w:rPr>
        <w:t>- подготовка и направление ответа на обращение заявителю.</w:t>
      </w:r>
    </w:p>
    <w:p w:rsidR="00C43181" w:rsidRPr="00D45879" w:rsidRDefault="001B28C8" w:rsidP="001B28C8">
      <w:pPr>
        <w:widowControl w:val="0"/>
        <w:autoSpaceDE w:val="0"/>
        <w:jc w:val="both"/>
        <w:rPr>
          <w:rFonts w:ascii="Arial Narrow" w:hAnsi="Arial Narrow"/>
          <w:sz w:val="20"/>
          <w:szCs w:val="20"/>
        </w:rPr>
      </w:pPr>
      <w:r>
        <w:rPr>
          <w:rFonts w:ascii="Arial Narrow" w:hAnsi="Arial Narrow"/>
          <w:sz w:val="20"/>
          <w:szCs w:val="20"/>
        </w:rPr>
        <w:t>3.1.1.</w:t>
      </w:r>
      <w:r>
        <w:rPr>
          <w:rFonts w:ascii="Arial Narrow" w:hAnsi="Arial Narrow"/>
          <w:sz w:val="20"/>
          <w:szCs w:val="20"/>
        </w:rPr>
        <w:tab/>
      </w:r>
      <w:r w:rsidR="00C43181" w:rsidRPr="00D45879">
        <w:rPr>
          <w:rFonts w:ascii="Arial Narrow" w:hAnsi="Arial Narrow"/>
          <w:sz w:val="20"/>
          <w:szCs w:val="20"/>
        </w:rPr>
        <w:t>Прием и регистрация обращений.</w:t>
      </w:r>
    </w:p>
    <w:p w:rsidR="00C43181" w:rsidRPr="00D45879" w:rsidRDefault="00C43181" w:rsidP="001B28C8">
      <w:pPr>
        <w:widowControl w:val="0"/>
        <w:autoSpaceDE w:val="0"/>
        <w:ind w:firstLine="708"/>
        <w:jc w:val="both"/>
        <w:rPr>
          <w:rFonts w:ascii="Arial Narrow" w:hAnsi="Arial Narrow"/>
          <w:sz w:val="20"/>
          <w:szCs w:val="20"/>
        </w:rPr>
      </w:pPr>
      <w:r w:rsidRPr="00D45879">
        <w:rPr>
          <w:rFonts w:ascii="Arial Narrow" w:hAnsi="Arial Narrow"/>
          <w:sz w:val="20"/>
          <w:szCs w:val="20"/>
        </w:rPr>
        <w:t>Основанием для начала предоставления муниципальной услуги является поступление обращения от заявителя в Администрацию поселка Тутончаны посредством личного обращения, почтовой, факсимильной связи либо в электронном виде.</w:t>
      </w:r>
    </w:p>
    <w:p w:rsidR="00C43181" w:rsidRPr="00D45879" w:rsidRDefault="00C43181" w:rsidP="001B28C8">
      <w:pPr>
        <w:widowControl w:val="0"/>
        <w:autoSpaceDE w:val="0"/>
        <w:ind w:firstLine="708"/>
        <w:jc w:val="both"/>
        <w:rPr>
          <w:rFonts w:ascii="Arial Narrow" w:hAnsi="Arial Narrow"/>
          <w:sz w:val="20"/>
          <w:szCs w:val="20"/>
        </w:rPr>
      </w:pPr>
      <w:r w:rsidRPr="00D45879">
        <w:rPr>
          <w:rFonts w:ascii="Arial Narrow" w:hAnsi="Arial Narrow"/>
          <w:sz w:val="20"/>
          <w:szCs w:val="20"/>
        </w:rPr>
        <w:t>Обращение подлежит обязательной регистрации в течение 1 дня с момента поступления в Администрацию.</w:t>
      </w:r>
    </w:p>
    <w:p w:rsidR="00C43181" w:rsidRPr="00D45879" w:rsidRDefault="00C43181" w:rsidP="001B28C8">
      <w:pPr>
        <w:widowControl w:val="0"/>
        <w:autoSpaceDE w:val="0"/>
        <w:ind w:firstLine="708"/>
        <w:jc w:val="both"/>
        <w:rPr>
          <w:rFonts w:ascii="Arial Narrow" w:hAnsi="Arial Narrow"/>
          <w:sz w:val="20"/>
          <w:szCs w:val="20"/>
        </w:rPr>
      </w:pPr>
      <w:r w:rsidRPr="00D45879">
        <w:rPr>
          <w:rFonts w:ascii="Arial Narrow" w:hAnsi="Arial Narrow"/>
          <w:sz w:val="20"/>
          <w:szCs w:val="20"/>
        </w:rPr>
        <w:t>Ответственность за прием и регистрацию обращения несет специалист, ответственный за прием и регистрацию документов.</w:t>
      </w:r>
    </w:p>
    <w:p w:rsidR="00C43181" w:rsidRPr="00D45879" w:rsidRDefault="00C43181" w:rsidP="001B28C8">
      <w:pPr>
        <w:widowControl w:val="0"/>
        <w:autoSpaceDE w:val="0"/>
        <w:ind w:firstLine="708"/>
        <w:jc w:val="both"/>
        <w:rPr>
          <w:rFonts w:ascii="Arial Narrow" w:hAnsi="Arial Narrow"/>
          <w:sz w:val="20"/>
          <w:szCs w:val="20"/>
        </w:rPr>
      </w:pPr>
      <w:r w:rsidRPr="00D45879">
        <w:rPr>
          <w:rFonts w:ascii="Arial Narrow" w:hAnsi="Arial Narrow"/>
          <w:sz w:val="20"/>
          <w:szCs w:val="20"/>
        </w:rPr>
        <w:t>Обращения, направленные посредством личного обращения,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C43181" w:rsidRPr="00D45879" w:rsidRDefault="00C43181" w:rsidP="001B28C8">
      <w:pPr>
        <w:widowControl w:val="0"/>
        <w:autoSpaceDE w:val="0"/>
        <w:ind w:firstLine="708"/>
        <w:jc w:val="both"/>
        <w:rPr>
          <w:rFonts w:ascii="Arial Narrow" w:hAnsi="Arial Narrow"/>
          <w:sz w:val="20"/>
          <w:szCs w:val="20"/>
        </w:rPr>
      </w:pPr>
      <w:r w:rsidRPr="00D45879">
        <w:rPr>
          <w:rFonts w:ascii="Arial Narrow" w:hAnsi="Arial Narrow"/>
          <w:sz w:val="20"/>
          <w:szCs w:val="20"/>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поселка Тутончаны в установленном порядке как обычные письменные обращения.</w:t>
      </w:r>
    </w:p>
    <w:p w:rsidR="00C43181" w:rsidRPr="00D45879" w:rsidRDefault="00C43181" w:rsidP="001B28C8">
      <w:pPr>
        <w:widowControl w:val="0"/>
        <w:autoSpaceDE w:val="0"/>
        <w:ind w:firstLine="708"/>
        <w:jc w:val="both"/>
        <w:rPr>
          <w:rFonts w:ascii="Arial Narrow" w:hAnsi="Arial Narrow"/>
          <w:sz w:val="20"/>
          <w:szCs w:val="20"/>
        </w:rPr>
      </w:pPr>
      <w:r w:rsidRPr="00D45879">
        <w:rPr>
          <w:rFonts w:ascii="Arial Narrow" w:hAnsi="Arial Narrow"/>
          <w:sz w:val="20"/>
          <w:szCs w:val="20"/>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C43181" w:rsidRPr="001B28C8" w:rsidRDefault="00C43181" w:rsidP="001B28C8">
      <w:pPr>
        <w:widowControl w:val="0"/>
        <w:autoSpaceDE w:val="0"/>
        <w:ind w:firstLine="708"/>
        <w:jc w:val="both"/>
        <w:rPr>
          <w:rFonts w:ascii="Arial Narrow" w:hAnsi="Arial Narrow"/>
          <w:sz w:val="20"/>
          <w:szCs w:val="20"/>
        </w:rPr>
      </w:pPr>
      <w:r w:rsidRPr="00D45879">
        <w:rPr>
          <w:rFonts w:ascii="Arial Narrow" w:hAnsi="Arial Narrow"/>
          <w:sz w:val="20"/>
          <w:szCs w:val="20"/>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w:t>
      </w:r>
      <w:r w:rsidRPr="001B28C8">
        <w:rPr>
          <w:rFonts w:ascii="Arial Narrow" w:hAnsi="Arial Narrow"/>
          <w:sz w:val="20"/>
          <w:szCs w:val="20"/>
        </w:rPr>
        <w:t xml:space="preserve">установленным </w:t>
      </w:r>
      <w:hyperlink r:id="rId94" w:anchor="P72%23P72" w:history="1">
        <w:r w:rsidRPr="001B28C8">
          <w:rPr>
            <w:rStyle w:val="af5"/>
            <w:rFonts w:ascii="Arial Narrow" w:hAnsi="Arial Narrow"/>
            <w:color w:val="auto"/>
            <w:sz w:val="20"/>
            <w:szCs w:val="20"/>
            <w:u w:val="none"/>
          </w:rPr>
          <w:t>пунктами 2.8</w:t>
        </w:r>
      </w:hyperlink>
      <w:r w:rsidRPr="001B28C8">
        <w:rPr>
          <w:rFonts w:ascii="Arial Narrow" w:hAnsi="Arial Narrow"/>
          <w:sz w:val="20"/>
          <w:szCs w:val="20"/>
        </w:rPr>
        <w:t xml:space="preserve"> - 2.9 Административного регламента.</w:t>
      </w:r>
    </w:p>
    <w:p w:rsidR="00C43181" w:rsidRPr="00D45879" w:rsidRDefault="00C43181" w:rsidP="001B28C8">
      <w:pPr>
        <w:widowControl w:val="0"/>
        <w:autoSpaceDE w:val="0"/>
        <w:ind w:firstLine="708"/>
        <w:jc w:val="both"/>
        <w:rPr>
          <w:rFonts w:ascii="Arial Narrow" w:hAnsi="Arial Narrow"/>
          <w:sz w:val="20"/>
          <w:szCs w:val="20"/>
        </w:rPr>
      </w:pPr>
      <w:r w:rsidRPr="00D45879">
        <w:rPr>
          <w:rFonts w:ascii="Arial Narrow" w:hAnsi="Arial Narrow"/>
          <w:sz w:val="20"/>
          <w:szCs w:val="20"/>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C43181" w:rsidRPr="00D45879" w:rsidRDefault="001B28C8" w:rsidP="001B28C8">
      <w:pPr>
        <w:tabs>
          <w:tab w:val="left" w:pos="709"/>
        </w:tabs>
        <w:contextualSpacing/>
        <w:jc w:val="both"/>
        <w:rPr>
          <w:rFonts w:ascii="Arial Narrow" w:hAnsi="Arial Narrow"/>
          <w:sz w:val="20"/>
          <w:szCs w:val="20"/>
        </w:rPr>
      </w:pPr>
      <w:r>
        <w:rPr>
          <w:rFonts w:ascii="Arial Narrow" w:hAnsi="Arial Narrow"/>
          <w:sz w:val="20"/>
          <w:szCs w:val="20"/>
        </w:rPr>
        <w:t>3.1-1.</w:t>
      </w:r>
      <w:r>
        <w:rPr>
          <w:rFonts w:ascii="Arial Narrow" w:hAnsi="Arial Narrow"/>
          <w:sz w:val="20"/>
          <w:szCs w:val="20"/>
        </w:rPr>
        <w:tab/>
      </w:r>
      <w:r w:rsidR="00C43181" w:rsidRPr="00D45879">
        <w:rPr>
          <w:rFonts w:ascii="Arial Narrow" w:hAnsi="Arial Narrow"/>
          <w:sz w:val="20"/>
          <w:szCs w:val="20"/>
        </w:rPr>
        <w:t>Прием и регистрация заявления и документов на предоставление муниципальной услуги в форме электронных документов через Единый портал, Региональный портал.</w:t>
      </w:r>
    </w:p>
    <w:p w:rsidR="00C43181" w:rsidRPr="00D45879" w:rsidRDefault="001B28C8" w:rsidP="001B28C8">
      <w:pPr>
        <w:tabs>
          <w:tab w:val="left" w:pos="709"/>
          <w:tab w:val="left" w:pos="1560"/>
        </w:tabs>
        <w:contextualSpacing/>
        <w:jc w:val="both"/>
        <w:rPr>
          <w:rFonts w:ascii="Arial Narrow" w:hAnsi="Arial Narrow"/>
          <w:sz w:val="20"/>
          <w:szCs w:val="20"/>
        </w:rPr>
      </w:pPr>
      <w:r>
        <w:rPr>
          <w:rFonts w:ascii="Arial Narrow" w:hAnsi="Arial Narrow"/>
          <w:sz w:val="20"/>
          <w:szCs w:val="20"/>
        </w:rPr>
        <w:tab/>
      </w:r>
      <w:r w:rsidR="00C43181" w:rsidRPr="00D45879">
        <w:rPr>
          <w:rFonts w:ascii="Arial Narrow" w:hAnsi="Arial Narrow"/>
          <w:sz w:val="20"/>
          <w:szCs w:val="20"/>
        </w:rPr>
        <w:t>При направлении заявления об оказании муниципальной услуги в электронной форме (при наличии технической возможности) заявителю необходимо заполнить электронную форму запроса на предоставления муниципальной услуги, прикрепить к заявлению в электронном виде документы, необходимые для предоставления муниципальной услуги.</w:t>
      </w:r>
    </w:p>
    <w:p w:rsidR="00C43181" w:rsidRPr="00D45879" w:rsidRDefault="001B28C8" w:rsidP="001B28C8">
      <w:pPr>
        <w:tabs>
          <w:tab w:val="left" w:pos="709"/>
          <w:tab w:val="left" w:pos="1560"/>
        </w:tabs>
        <w:contextualSpacing/>
        <w:jc w:val="both"/>
        <w:rPr>
          <w:rFonts w:ascii="Arial Narrow" w:hAnsi="Arial Narrow"/>
          <w:sz w:val="20"/>
          <w:szCs w:val="20"/>
        </w:rPr>
      </w:pPr>
      <w:r>
        <w:rPr>
          <w:rFonts w:ascii="Arial Narrow" w:hAnsi="Arial Narrow"/>
          <w:sz w:val="20"/>
          <w:szCs w:val="20"/>
        </w:rPr>
        <w:tab/>
      </w:r>
      <w:r w:rsidR="00C43181" w:rsidRPr="00D45879">
        <w:rPr>
          <w:rFonts w:ascii="Arial Narrow" w:hAnsi="Arial Narrow"/>
          <w:sz w:val="20"/>
          <w:szCs w:val="20"/>
        </w:rPr>
        <w:t>На Едином портале, Региональном портале размещается образец заполнения электронной формы заявления (запроса).</w:t>
      </w:r>
    </w:p>
    <w:p w:rsidR="00C43181" w:rsidRPr="00D45879" w:rsidRDefault="00C43181" w:rsidP="001B28C8">
      <w:pPr>
        <w:tabs>
          <w:tab w:val="left" w:pos="567"/>
          <w:tab w:val="left" w:pos="1560"/>
        </w:tabs>
        <w:contextualSpacing/>
        <w:jc w:val="both"/>
        <w:rPr>
          <w:rFonts w:ascii="Arial Narrow" w:hAnsi="Arial Narrow"/>
          <w:sz w:val="20"/>
          <w:szCs w:val="20"/>
        </w:rPr>
      </w:pPr>
      <w:r w:rsidRPr="00D45879">
        <w:rPr>
          <w:rFonts w:ascii="Arial Narrow" w:hAnsi="Arial Narrow"/>
          <w:sz w:val="20"/>
          <w:szCs w:val="20"/>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43181" w:rsidRPr="00D45879" w:rsidRDefault="001B28C8" w:rsidP="001B28C8">
      <w:pPr>
        <w:tabs>
          <w:tab w:val="left" w:pos="709"/>
          <w:tab w:val="left" w:pos="1560"/>
        </w:tabs>
        <w:contextualSpacing/>
        <w:jc w:val="both"/>
        <w:rPr>
          <w:rFonts w:ascii="Arial Narrow" w:hAnsi="Arial Narrow"/>
          <w:sz w:val="20"/>
          <w:szCs w:val="20"/>
        </w:rPr>
      </w:pPr>
      <w:r>
        <w:rPr>
          <w:rFonts w:ascii="Arial Narrow" w:hAnsi="Arial Narrow"/>
          <w:sz w:val="20"/>
          <w:szCs w:val="20"/>
        </w:rPr>
        <w:tab/>
      </w:r>
      <w:r w:rsidR="00C43181" w:rsidRPr="00D45879">
        <w:rPr>
          <w:rFonts w:ascii="Arial Narrow" w:hAnsi="Arial Narrow"/>
          <w:sz w:val="20"/>
          <w:szCs w:val="20"/>
        </w:rPr>
        <w:t>Специалист, ответственный за прием и выдачу документов, при поступлении заявления и документов в электронном виде:</w:t>
      </w:r>
    </w:p>
    <w:p w:rsidR="00C43181" w:rsidRPr="00D45879" w:rsidRDefault="00C43181" w:rsidP="001B28C8">
      <w:pPr>
        <w:tabs>
          <w:tab w:val="left" w:pos="567"/>
          <w:tab w:val="left" w:pos="1560"/>
        </w:tabs>
        <w:contextualSpacing/>
        <w:jc w:val="both"/>
        <w:rPr>
          <w:rFonts w:ascii="Arial Narrow" w:hAnsi="Arial Narrow"/>
          <w:sz w:val="20"/>
          <w:szCs w:val="20"/>
        </w:rPr>
      </w:pPr>
      <w:r w:rsidRPr="00D45879">
        <w:rPr>
          <w:rFonts w:ascii="Arial Narrow" w:hAnsi="Arial Narrow"/>
          <w:sz w:val="20"/>
          <w:szCs w:val="20"/>
        </w:rPr>
        <w:t>проверяет электронные образы документов на отсутствие компьютерных вирусов и искаженной информации;</w:t>
      </w:r>
    </w:p>
    <w:p w:rsidR="00C43181" w:rsidRPr="00D45879" w:rsidRDefault="00C43181" w:rsidP="001B28C8">
      <w:pPr>
        <w:tabs>
          <w:tab w:val="left" w:pos="567"/>
          <w:tab w:val="left" w:pos="1560"/>
        </w:tabs>
        <w:contextualSpacing/>
        <w:jc w:val="both"/>
        <w:rPr>
          <w:rFonts w:ascii="Arial Narrow" w:hAnsi="Arial Narrow"/>
          <w:sz w:val="20"/>
          <w:szCs w:val="20"/>
        </w:rPr>
      </w:pPr>
      <w:r w:rsidRPr="00D45879">
        <w:rPr>
          <w:rFonts w:ascii="Arial Narrow" w:hAnsi="Arial Narrow"/>
          <w:sz w:val="20"/>
          <w:szCs w:val="20"/>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C43181" w:rsidRPr="00D45879" w:rsidRDefault="001B28C8" w:rsidP="001B28C8">
      <w:pPr>
        <w:tabs>
          <w:tab w:val="left" w:pos="709"/>
        </w:tabs>
        <w:contextualSpacing/>
        <w:jc w:val="both"/>
        <w:rPr>
          <w:rFonts w:ascii="Arial Narrow" w:hAnsi="Arial Narrow"/>
          <w:sz w:val="20"/>
          <w:szCs w:val="20"/>
        </w:rPr>
      </w:pPr>
      <w:r>
        <w:rPr>
          <w:rFonts w:ascii="Arial Narrow" w:hAnsi="Arial Narrow"/>
          <w:sz w:val="20"/>
          <w:szCs w:val="20"/>
        </w:rPr>
        <w:tab/>
      </w:r>
      <w:r w:rsidR="00C43181" w:rsidRPr="00D45879">
        <w:rPr>
          <w:rFonts w:ascii="Arial Narrow" w:hAnsi="Arial Narrow"/>
          <w:sz w:val="20"/>
          <w:szCs w:val="20"/>
        </w:rPr>
        <w:t>формирует и направляет заявителю электронное уведомление через Единый портал, Региональный портал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Единый портал, Региональный портал;</w:t>
      </w:r>
    </w:p>
    <w:p w:rsidR="00C43181" w:rsidRPr="00D45879" w:rsidRDefault="001B28C8" w:rsidP="001B28C8">
      <w:pPr>
        <w:tabs>
          <w:tab w:val="left" w:pos="709"/>
        </w:tabs>
        <w:contextualSpacing/>
        <w:jc w:val="both"/>
        <w:rPr>
          <w:rFonts w:ascii="Arial Narrow" w:hAnsi="Arial Narrow"/>
          <w:sz w:val="20"/>
          <w:szCs w:val="20"/>
        </w:rPr>
      </w:pPr>
      <w:r>
        <w:rPr>
          <w:rFonts w:ascii="Arial Narrow" w:hAnsi="Arial Narrow"/>
          <w:sz w:val="20"/>
          <w:szCs w:val="20"/>
        </w:rPr>
        <w:tab/>
      </w:r>
      <w:r w:rsidR="00C43181" w:rsidRPr="00D45879">
        <w:rPr>
          <w:rFonts w:ascii="Arial Narrow" w:hAnsi="Arial Narrow"/>
          <w:sz w:val="20"/>
          <w:szCs w:val="20"/>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C43181" w:rsidRPr="00D45879" w:rsidRDefault="001B28C8" w:rsidP="001B28C8">
      <w:pPr>
        <w:widowControl w:val="0"/>
        <w:autoSpaceDE w:val="0"/>
        <w:jc w:val="both"/>
        <w:rPr>
          <w:rFonts w:ascii="Arial Narrow" w:hAnsi="Arial Narrow"/>
          <w:sz w:val="20"/>
          <w:szCs w:val="20"/>
        </w:rPr>
      </w:pPr>
      <w:r>
        <w:rPr>
          <w:rFonts w:ascii="Arial Narrow" w:hAnsi="Arial Narrow"/>
          <w:sz w:val="20"/>
          <w:szCs w:val="20"/>
        </w:rPr>
        <w:t>3.1.2.</w:t>
      </w:r>
      <w:r>
        <w:rPr>
          <w:rFonts w:ascii="Arial Narrow" w:hAnsi="Arial Narrow"/>
          <w:sz w:val="20"/>
          <w:szCs w:val="20"/>
        </w:rPr>
        <w:tab/>
      </w:r>
      <w:r w:rsidR="00C43181" w:rsidRPr="00D45879">
        <w:rPr>
          <w:rFonts w:ascii="Arial Narrow" w:hAnsi="Arial Narrow"/>
          <w:sz w:val="20"/>
          <w:szCs w:val="20"/>
        </w:rPr>
        <w:t>Рассмотрение обращений.</w:t>
      </w:r>
    </w:p>
    <w:p w:rsidR="00C43181" w:rsidRPr="00D45879" w:rsidRDefault="00C43181" w:rsidP="001B28C8">
      <w:pPr>
        <w:widowControl w:val="0"/>
        <w:autoSpaceDE w:val="0"/>
        <w:ind w:firstLine="708"/>
        <w:jc w:val="both"/>
        <w:rPr>
          <w:rFonts w:ascii="Arial Narrow" w:hAnsi="Arial Narrow"/>
          <w:sz w:val="20"/>
          <w:szCs w:val="20"/>
        </w:rPr>
      </w:pPr>
      <w:r w:rsidRPr="00D45879">
        <w:rPr>
          <w:rFonts w:ascii="Arial Narrow" w:hAnsi="Arial Narrow"/>
          <w:sz w:val="20"/>
          <w:szCs w:val="20"/>
        </w:rPr>
        <w:t>Прошедшие регистрацию письменные обращения передаются специалисту Администрации.</w:t>
      </w:r>
    </w:p>
    <w:p w:rsidR="00C43181" w:rsidRPr="00D45879" w:rsidRDefault="00C43181" w:rsidP="001B28C8">
      <w:pPr>
        <w:widowControl w:val="0"/>
        <w:autoSpaceDE w:val="0"/>
        <w:ind w:firstLine="708"/>
        <w:jc w:val="both"/>
        <w:rPr>
          <w:rFonts w:ascii="Arial Narrow" w:hAnsi="Arial Narrow"/>
          <w:sz w:val="20"/>
          <w:szCs w:val="20"/>
        </w:rPr>
      </w:pPr>
      <w:r w:rsidRPr="00D45879">
        <w:rPr>
          <w:rFonts w:ascii="Arial Narrow" w:hAnsi="Arial Narrow"/>
          <w:sz w:val="20"/>
          <w:szCs w:val="20"/>
        </w:rPr>
        <w:t>Глава поселка Тутончаны по результатам ознакомления с текстом обращения, прилагаемыми к нему документами в течение 2 рабочих дней с момента их поступления:</w:t>
      </w:r>
    </w:p>
    <w:p w:rsidR="00C43181" w:rsidRPr="00D45879" w:rsidRDefault="00C43181" w:rsidP="001B28C8">
      <w:pPr>
        <w:widowControl w:val="0"/>
        <w:autoSpaceDE w:val="0"/>
        <w:jc w:val="both"/>
        <w:rPr>
          <w:rFonts w:ascii="Arial Narrow" w:hAnsi="Arial Narrow"/>
          <w:sz w:val="20"/>
          <w:szCs w:val="20"/>
        </w:rPr>
      </w:pPr>
      <w:r w:rsidRPr="00D45879">
        <w:rPr>
          <w:rFonts w:ascii="Arial Narrow" w:hAnsi="Arial Narrow"/>
          <w:sz w:val="20"/>
          <w:szCs w:val="20"/>
        </w:rPr>
        <w:t>- определяет, относится ли к компетенции Администрации рассмотрение поставленных в обращении вопросов;</w:t>
      </w:r>
    </w:p>
    <w:p w:rsidR="00C43181" w:rsidRPr="00D45879" w:rsidRDefault="00C43181" w:rsidP="001B28C8">
      <w:pPr>
        <w:widowControl w:val="0"/>
        <w:autoSpaceDE w:val="0"/>
        <w:jc w:val="both"/>
        <w:rPr>
          <w:rFonts w:ascii="Arial Narrow" w:hAnsi="Arial Narrow"/>
          <w:sz w:val="20"/>
          <w:szCs w:val="20"/>
        </w:rPr>
      </w:pPr>
      <w:r w:rsidRPr="00D45879">
        <w:rPr>
          <w:rFonts w:ascii="Arial Narrow" w:hAnsi="Arial Narrow"/>
          <w:sz w:val="20"/>
          <w:szCs w:val="20"/>
        </w:rPr>
        <w:t>- определяет характер, сроки действий и сроки рассмотрения обращения;</w:t>
      </w:r>
    </w:p>
    <w:p w:rsidR="00C43181" w:rsidRPr="00D45879" w:rsidRDefault="00C43181" w:rsidP="001B28C8">
      <w:pPr>
        <w:widowControl w:val="0"/>
        <w:autoSpaceDE w:val="0"/>
        <w:jc w:val="both"/>
        <w:rPr>
          <w:rFonts w:ascii="Arial Narrow" w:hAnsi="Arial Narrow"/>
          <w:sz w:val="20"/>
          <w:szCs w:val="20"/>
        </w:rPr>
      </w:pPr>
      <w:r w:rsidRPr="00D45879">
        <w:rPr>
          <w:rFonts w:ascii="Arial Narrow" w:hAnsi="Arial Narrow"/>
          <w:sz w:val="20"/>
          <w:szCs w:val="20"/>
        </w:rPr>
        <w:t>- определяет исполнителя поручения;</w:t>
      </w:r>
    </w:p>
    <w:p w:rsidR="00C43181" w:rsidRPr="00D45879" w:rsidRDefault="00C43181" w:rsidP="001B28C8">
      <w:pPr>
        <w:widowControl w:val="0"/>
        <w:autoSpaceDE w:val="0"/>
        <w:jc w:val="both"/>
        <w:rPr>
          <w:rFonts w:ascii="Arial Narrow" w:hAnsi="Arial Narrow"/>
          <w:sz w:val="20"/>
          <w:szCs w:val="20"/>
        </w:rPr>
      </w:pPr>
      <w:r w:rsidRPr="00D45879">
        <w:rPr>
          <w:rFonts w:ascii="Arial Narrow" w:hAnsi="Arial Narrow"/>
          <w:sz w:val="20"/>
          <w:szCs w:val="20"/>
        </w:rPr>
        <w:t>- ставит исполнение поручений и рассмотрение обращения на контроль.</w:t>
      </w:r>
    </w:p>
    <w:p w:rsidR="00C43181" w:rsidRPr="00D45879" w:rsidRDefault="00C43181" w:rsidP="001B28C8">
      <w:pPr>
        <w:widowControl w:val="0"/>
        <w:autoSpaceDE w:val="0"/>
        <w:ind w:firstLine="708"/>
        <w:jc w:val="both"/>
        <w:rPr>
          <w:rFonts w:ascii="Arial Narrow" w:hAnsi="Arial Narrow"/>
          <w:sz w:val="20"/>
          <w:szCs w:val="20"/>
        </w:rPr>
      </w:pPr>
      <w:r w:rsidRPr="00D45879">
        <w:rPr>
          <w:rFonts w:ascii="Arial Narrow" w:hAnsi="Arial Narrow"/>
          <w:sz w:val="20"/>
          <w:szCs w:val="20"/>
        </w:rPr>
        <w:t xml:space="preserve">Решением Главы поселка Тутончаны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w:t>
      </w:r>
      <w:r w:rsidRPr="00D45879">
        <w:rPr>
          <w:rFonts w:ascii="Arial Narrow" w:hAnsi="Arial Narrow"/>
          <w:sz w:val="20"/>
          <w:szCs w:val="20"/>
        </w:rPr>
        <w:lastRenderedPageBreak/>
        <w:t>поставленного вопроса не входит в компетенцию Администрации поселка Тутончаны.</w:t>
      </w:r>
    </w:p>
    <w:p w:rsidR="00C43181" w:rsidRPr="00D45879" w:rsidRDefault="00C43181" w:rsidP="001B28C8">
      <w:pPr>
        <w:widowControl w:val="0"/>
        <w:autoSpaceDE w:val="0"/>
        <w:ind w:firstLine="708"/>
        <w:jc w:val="both"/>
        <w:rPr>
          <w:rFonts w:ascii="Arial Narrow" w:hAnsi="Arial Narrow"/>
          <w:sz w:val="20"/>
          <w:szCs w:val="20"/>
        </w:rPr>
      </w:pPr>
      <w:r w:rsidRPr="00D45879">
        <w:rPr>
          <w:rFonts w:ascii="Arial Narrow" w:hAnsi="Arial Narrow"/>
          <w:sz w:val="20"/>
          <w:szCs w:val="20"/>
        </w:rPr>
        <w:t>Специалист, ответственный за прием и регистрацию документов, в течение 1 рабочего дня с момента передачи (поступления) документов от Главы поселка Тутончаны передает обращение для рассмотрения по существу вместе с приложенными документами специалисту Администрации.</w:t>
      </w:r>
    </w:p>
    <w:p w:rsidR="00C43181" w:rsidRPr="00D45879" w:rsidRDefault="001B28C8" w:rsidP="001B28C8">
      <w:pPr>
        <w:widowControl w:val="0"/>
        <w:autoSpaceDE w:val="0"/>
        <w:jc w:val="both"/>
        <w:rPr>
          <w:rFonts w:ascii="Arial Narrow" w:hAnsi="Arial Narrow"/>
          <w:sz w:val="20"/>
          <w:szCs w:val="20"/>
        </w:rPr>
      </w:pPr>
      <w:r>
        <w:rPr>
          <w:rFonts w:ascii="Arial Narrow" w:hAnsi="Arial Narrow"/>
          <w:sz w:val="20"/>
          <w:szCs w:val="20"/>
        </w:rPr>
        <w:t>3.1.3.</w:t>
      </w:r>
      <w:r>
        <w:rPr>
          <w:rFonts w:ascii="Arial Narrow" w:hAnsi="Arial Narrow"/>
          <w:sz w:val="20"/>
          <w:szCs w:val="20"/>
        </w:rPr>
        <w:tab/>
      </w:r>
      <w:r w:rsidR="00C43181" w:rsidRPr="00D45879">
        <w:rPr>
          <w:rFonts w:ascii="Arial Narrow" w:hAnsi="Arial Narrow"/>
          <w:sz w:val="20"/>
          <w:szCs w:val="20"/>
        </w:rPr>
        <w:t>Подготовка и направление ответов на обращение.</w:t>
      </w:r>
    </w:p>
    <w:p w:rsidR="00C43181" w:rsidRPr="001B28C8" w:rsidRDefault="00C43181" w:rsidP="001B28C8">
      <w:pPr>
        <w:widowControl w:val="0"/>
        <w:autoSpaceDE w:val="0"/>
        <w:jc w:val="both"/>
        <w:rPr>
          <w:rFonts w:ascii="Arial Narrow" w:hAnsi="Arial Narrow"/>
          <w:sz w:val="20"/>
          <w:szCs w:val="20"/>
        </w:rPr>
      </w:pPr>
      <w:r w:rsidRPr="00D45879">
        <w:rPr>
          <w:rFonts w:ascii="Arial Narrow" w:hAnsi="Arial Narrow"/>
          <w:sz w:val="20"/>
          <w:szCs w:val="20"/>
        </w:rPr>
        <w:t xml:space="preserve">Специалист Администрации обеспечивает рассмотрение обращения и подготовку ответа в сроки, </w:t>
      </w:r>
      <w:r w:rsidRPr="001B28C8">
        <w:rPr>
          <w:rFonts w:ascii="Arial Narrow" w:hAnsi="Arial Narrow"/>
          <w:sz w:val="20"/>
          <w:szCs w:val="20"/>
        </w:rPr>
        <w:t xml:space="preserve">установленные </w:t>
      </w:r>
      <w:hyperlink r:id="rId95" w:anchor="P62%23P62" w:history="1">
        <w:r w:rsidRPr="001B28C8">
          <w:rPr>
            <w:rStyle w:val="af5"/>
            <w:rFonts w:ascii="Arial Narrow" w:hAnsi="Arial Narrow"/>
            <w:color w:val="auto"/>
            <w:sz w:val="20"/>
            <w:szCs w:val="20"/>
            <w:u w:val="none"/>
          </w:rPr>
          <w:t>п. 2.6</w:t>
        </w:r>
      </w:hyperlink>
      <w:r w:rsidRPr="001B28C8">
        <w:rPr>
          <w:rFonts w:ascii="Arial Narrow" w:hAnsi="Arial Narrow"/>
          <w:sz w:val="20"/>
          <w:szCs w:val="20"/>
        </w:rPr>
        <w:t xml:space="preserve"> Административного регламента.</w:t>
      </w:r>
    </w:p>
    <w:p w:rsidR="00C43181" w:rsidRPr="00D45879" w:rsidRDefault="00C43181" w:rsidP="001B28C8">
      <w:pPr>
        <w:widowControl w:val="0"/>
        <w:autoSpaceDE w:val="0"/>
        <w:ind w:firstLine="708"/>
        <w:jc w:val="both"/>
        <w:rPr>
          <w:rFonts w:ascii="Arial Narrow" w:hAnsi="Arial Narrow"/>
          <w:sz w:val="20"/>
          <w:szCs w:val="20"/>
        </w:rPr>
      </w:pPr>
      <w:r w:rsidRPr="00D45879">
        <w:rPr>
          <w:rFonts w:ascii="Arial Narrow" w:hAnsi="Arial Narrow"/>
          <w:sz w:val="20"/>
          <w:szCs w:val="20"/>
        </w:rPr>
        <w:t>Специалист Администрации рассматривает поступившее заявление и оформляет письменное разъяснение.</w:t>
      </w:r>
    </w:p>
    <w:p w:rsidR="00C43181" w:rsidRPr="00D45879" w:rsidRDefault="00C43181" w:rsidP="001B28C8">
      <w:pPr>
        <w:widowControl w:val="0"/>
        <w:autoSpaceDE w:val="0"/>
        <w:ind w:firstLine="708"/>
        <w:jc w:val="both"/>
        <w:rPr>
          <w:rFonts w:ascii="Arial Narrow" w:hAnsi="Arial Narrow"/>
          <w:sz w:val="20"/>
          <w:szCs w:val="20"/>
        </w:rPr>
      </w:pPr>
      <w:r w:rsidRPr="00D45879">
        <w:rPr>
          <w:rFonts w:ascii="Arial Narrow" w:hAnsi="Arial Narrow"/>
          <w:sz w:val="20"/>
          <w:szCs w:val="20"/>
        </w:rPr>
        <w:t>Ответ на вопрос предоставляется в простой, четкой и понятной форме за подписью Главы поселка Тутончаны либо лица, его замещающего.</w:t>
      </w:r>
    </w:p>
    <w:p w:rsidR="00C43181" w:rsidRPr="00D45879" w:rsidRDefault="00C43181" w:rsidP="001B28C8">
      <w:pPr>
        <w:widowControl w:val="0"/>
        <w:autoSpaceDE w:val="0"/>
        <w:ind w:firstLine="708"/>
        <w:jc w:val="both"/>
        <w:rPr>
          <w:rFonts w:ascii="Arial Narrow" w:hAnsi="Arial Narrow"/>
          <w:sz w:val="20"/>
          <w:szCs w:val="20"/>
        </w:rPr>
      </w:pPr>
      <w:r w:rsidRPr="00D45879">
        <w:rPr>
          <w:rFonts w:ascii="Arial Narrow" w:hAnsi="Arial Narrow"/>
          <w:sz w:val="20"/>
          <w:szCs w:val="20"/>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C43181" w:rsidRPr="00D45879" w:rsidRDefault="00C43181" w:rsidP="001B28C8">
      <w:pPr>
        <w:widowControl w:val="0"/>
        <w:autoSpaceDE w:val="0"/>
        <w:ind w:firstLine="708"/>
        <w:jc w:val="both"/>
        <w:rPr>
          <w:rFonts w:ascii="Arial Narrow" w:hAnsi="Arial Narrow"/>
          <w:sz w:val="20"/>
          <w:szCs w:val="20"/>
        </w:rPr>
      </w:pPr>
      <w:r w:rsidRPr="00D45879">
        <w:rPr>
          <w:rFonts w:ascii="Arial Narrow" w:hAnsi="Arial Narrow"/>
          <w:sz w:val="20"/>
          <w:szCs w:val="20"/>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C43181" w:rsidRPr="00D45879" w:rsidRDefault="00C43181" w:rsidP="001B28C8">
      <w:pPr>
        <w:widowControl w:val="0"/>
        <w:autoSpaceDE w:val="0"/>
        <w:ind w:firstLine="708"/>
        <w:jc w:val="both"/>
        <w:rPr>
          <w:rFonts w:ascii="Arial Narrow" w:hAnsi="Arial Narrow"/>
          <w:sz w:val="20"/>
          <w:szCs w:val="20"/>
        </w:rPr>
      </w:pPr>
      <w:r w:rsidRPr="00D45879">
        <w:rPr>
          <w:rFonts w:ascii="Arial Narrow" w:hAnsi="Arial Narrow"/>
          <w:sz w:val="20"/>
          <w:szCs w:val="20"/>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C43181" w:rsidRPr="00D45879" w:rsidRDefault="001B28C8" w:rsidP="001B28C8">
      <w:pPr>
        <w:tabs>
          <w:tab w:val="left" w:pos="709"/>
          <w:tab w:val="left" w:pos="1560"/>
        </w:tabs>
        <w:contextualSpacing/>
        <w:jc w:val="both"/>
        <w:rPr>
          <w:rFonts w:ascii="Arial Narrow" w:hAnsi="Arial Narrow"/>
          <w:sz w:val="20"/>
          <w:szCs w:val="20"/>
        </w:rPr>
      </w:pPr>
      <w:r>
        <w:rPr>
          <w:rFonts w:ascii="Arial Narrow" w:hAnsi="Arial Narrow"/>
          <w:sz w:val="20"/>
          <w:szCs w:val="20"/>
        </w:rPr>
        <w:tab/>
      </w:r>
      <w:r w:rsidR="00C43181" w:rsidRPr="00D45879">
        <w:rPr>
          <w:rFonts w:ascii="Arial Narrow" w:hAnsi="Arial Narrow"/>
          <w:sz w:val="20"/>
          <w:szCs w:val="20"/>
        </w:rPr>
        <w:t>В случае если заявление подано в электронной форме через Единый портал, Региональный портал и заявитель выбрал способ получения результата предоставления муниципальной услуги в личном кабинете, то ответ сканируется и оформляется в форме электронного документа, подписанного электронной подписью в личный кабинет заявителя, соответственно, на Едином портале, Региональном портале.</w:t>
      </w:r>
    </w:p>
    <w:p w:rsidR="00C43181" w:rsidRPr="00D45879" w:rsidRDefault="001B28C8" w:rsidP="001B28C8">
      <w:pPr>
        <w:tabs>
          <w:tab w:val="left" w:pos="709"/>
        </w:tabs>
        <w:contextualSpacing/>
        <w:jc w:val="both"/>
        <w:rPr>
          <w:rFonts w:ascii="Arial Narrow" w:hAnsi="Arial Narrow"/>
          <w:sz w:val="20"/>
          <w:szCs w:val="20"/>
        </w:rPr>
      </w:pPr>
      <w:r>
        <w:rPr>
          <w:rFonts w:ascii="Arial Narrow" w:hAnsi="Arial Narrow"/>
          <w:sz w:val="20"/>
          <w:szCs w:val="20"/>
        </w:rPr>
        <w:tab/>
      </w:r>
      <w:r w:rsidR="00C43181" w:rsidRPr="00D45879">
        <w:rPr>
          <w:rFonts w:ascii="Arial Narrow" w:hAnsi="Arial Narrow"/>
          <w:sz w:val="20"/>
          <w:szCs w:val="20"/>
        </w:rPr>
        <w:t>При выдаче результата предоставления Услуги в электронной форме решение должно быть заверено электронной подписью в соответствии с Федеральным законом от 06.04.2011 № 63-ФЗ «Об электронной подписи».</w:t>
      </w:r>
    </w:p>
    <w:p w:rsidR="00C43181" w:rsidRPr="00D45879" w:rsidRDefault="00C43181" w:rsidP="00D45879">
      <w:pPr>
        <w:autoSpaceDE w:val="0"/>
        <w:ind w:firstLine="709"/>
        <w:jc w:val="both"/>
        <w:rPr>
          <w:rFonts w:ascii="Arial Narrow" w:hAnsi="Arial Narrow"/>
          <w:sz w:val="20"/>
          <w:szCs w:val="20"/>
        </w:rPr>
      </w:pPr>
    </w:p>
    <w:p w:rsidR="00C43181" w:rsidRPr="00D45879" w:rsidRDefault="00C43181" w:rsidP="006B5943">
      <w:pPr>
        <w:autoSpaceDE w:val="0"/>
        <w:jc w:val="center"/>
        <w:rPr>
          <w:rFonts w:ascii="Arial Narrow" w:hAnsi="Arial Narrow"/>
          <w:sz w:val="20"/>
          <w:szCs w:val="20"/>
        </w:rPr>
      </w:pPr>
      <w:r w:rsidRPr="00D45879">
        <w:rPr>
          <w:rFonts w:ascii="Arial Narrow" w:hAnsi="Arial Narrow"/>
          <w:b/>
          <w:bCs/>
          <w:sz w:val="20"/>
          <w:szCs w:val="20"/>
        </w:rPr>
        <w:t>4. Формы контроля за исполнением</w:t>
      </w:r>
      <w:r w:rsidR="006B5943">
        <w:rPr>
          <w:rFonts w:ascii="Arial Narrow" w:hAnsi="Arial Narrow"/>
          <w:sz w:val="20"/>
          <w:szCs w:val="20"/>
        </w:rPr>
        <w:t xml:space="preserve"> </w:t>
      </w:r>
      <w:r w:rsidRPr="00D45879">
        <w:rPr>
          <w:rFonts w:ascii="Arial Narrow" w:hAnsi="Arial Narrow"/>
          <w:b/>
          <w:bCs/>
          <w:sz w:val="20"/>
          <w:szCs w:val="20"/>
        </w:rPr>
        <w:t>административного регламента</w:t>
      </w:r>
    </w:p>
    <w:p w:rsidR="00C43181" w:rsidRPr="00D45879" w:rsidRDefault="00C43181" w:rsidP="00D45879">
      <w:pPr>
        <w:autoSpaceDE w:val="0"/>
        <w:ind w:firstLine="709"/>
        <w:jc w:val="both"/>
        <w:rPr>
          <w:rFonts w:ascii="Arial Narrow" w:hAnsi="Arial Narrow"/>
          <w:b/>
          <w:bCs/>
          <w:color w:val="FF0000"/>
          <w:sz w:val="20"/>
          <w:szCs w:val="20"/>
        </w:rPr>
      </w:pPr>
    </w:p>
    <w:p w:rsidR="00C43181" w:rsidRPr="00D45879" w:rsidRDefault="006B5943" w:rsidP="006B5943">
      <w:pPr>
        <w:autoSpaceDE w:val="0"/>
        <w:jc w:val="both"/>
        <w:rPr>
          <w:rFonts w:ascii="Arial Narrow" w:hAnsi="Arial Narrow"/>
          <w:sz w:val="20"/>
          <w:szCs w:val="20"/>
        </w:rPr>
      </w:pPr>
      <w:r>
        <w:rPr>
          <w:rFonts w:ascii="Arial Narrow" w:hAnsi="Arial Narrow"/>
          <w:sz w:val="20"/>
          <w:szCs w:val="20"/>
        </w:rPr>
        <w:t>4.1.</w:t>
      </w:r>
      <w:r>
        <w:rPr>
          <w:rFonts w:ascii="Arial Narrow" w:hAnsi="Arial Narrow"/>
          <w:sz w:val="20"/>
          <w:szCs w:val="20"/>
        </w:rPr>
        <w:tab/>
      </w:r>
      <w:r w:rsidR="00C43181" w:rsidRPr="00D45879">
        <w:rPr>
          <w:rFonts w:ascii="Arial Narrow" w:hAnsi="Arial Narrow"/>
          <w:sz w:val="20"/>
          <w:szCs w:val="20"/>
        </w:rPr>
        <w:t>Текущий контроль за соблюдением последовательности действий, определенных Регламентом осуществляется Главой поселка Тутончаны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C43181" w:rsidRPr="00D45879" w:rsidRDefault="00C43181" w:rsidP="006B5943">
      <w:pPr>
        <w:widowControl w:val="0"/>
        <w:autoSpaceDE w:val="0"/>
        <w:ind w:firstLine="708"/>
        <w:jc w:val="both"/>
        <w:rPr>
          <w:rFonts w:ascii="Arial Narrow" w:hAnsi="Arial Narrow"/>
          <w:sz w:val="20"/>
          <w:szCs w:val="20"/>
        </w:rPr>
      </w:pPr>
      <w:r w:rsidRPr="00D45879">
        <w:rPr>
          <w:rFonts w:ascii="Arial Narrow" w:hAnsi="Arial Narrow"/>
          <w:sz w:val="20"/>
          <w:szCs w:val="20"/>
        </w:rPr>
        <w:t>Текущий контроль проводится путем оперативного выяснения хода исполнения обращения, осуществления проверок на предмет соблюдения исполнителем, ответственным за предоставление муниципальной услуги,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C43181" w:rsidRPr="00D45879" w:rsidRDefault="006B5943" w:rsidP="006B5943">
      <w:pPr>
        <w:autoSpaceDE w:val="0"/>
        <w:jc w:val="both"/>
        <w:rPr>
          <w:rFonts w:ascii="Arial Narrow" w:hAnsi="Arial Narrow"/>
          <w:sz w:val="20"/>
          <w:szCs w:val="20"/>
        </w:rPr>
      </w:pPr>
      <w:r>
        <w:rPr>
          <w:rFonts w:ascii="Arial Narrow" w:hAnsi="Arial Narrow"/>
          <w:sz w:val="20"/>
          <w:szCs w:val="20"/>
        </w:rPr>
        <w:t>4.2.</w:t>
      </w:r>
      <w:r>
        <w:rPr>
          <w:rFonts w:ascii="Arial Narrow" w:hAnsi="Arial Narrow"/>
          <w:sz w:val="20"/>
          <w:szCs w:val="20"/>
        </w:rPr>
        <w:tab/>
      </w:r>
      <w:r w:rsidR="00C43181" w:rsidRPr="00D45879">
        <w:rPr>
          <w:rFonts w:ascii="Arial Narrow" w:hAnsi="Arial Narrow"/>
          <w:sz w:val="20"/>
          <w:szCs w:val="20"/>
        </w:rPr>
        <w:t>Персональная ответственность ответственных лиц (специалистов) закрепляется в соответствующих положениях должностных инструкций.</w:t>
      </w:r>
    </w:p>
    <w:p w:rsidR="00C43181" w:rsidRPr="00D45879" w:rsidRDefault="006B5943" w:rsidP="006B5943">
      <w:pPr>
        <w:widowControl w:val="0"/>
        <w:autoSpaceDE w:val="0"/>
        <w:jc w:val="both"/>
        <w:rPr>
          <w:rFonts w:ascii="Arial Narrow" w:hAnsi="Arial Narrow"/>
          <w:sz w:val="20"/>
          <w:szCs w:val="20"/>
        </w:rPr>
      </w:pPr>
      <w:r>
        <w:rPr>
          <w:rFonts w:ascii="Arial Narrow" w:hAnsi="Arial Narrow"/>
          <w:sz w:val="20"/>
          <w:szCs w:val="20"/>
        </w:rPr>
        <w:t>4.3.</w:t>
      </w:r>
      <w:r>
        <w:rPr>
          <w:rFonts w:ascii="Arial Narrow" w:hAnsi="Arial Narrow"/>
          <w:sz w:val="20"/>
          <w:szCs w:val="20"/>
        </w:rPr>
        <w:tab/>
      </w:r>
      <w:r w:rsidR="00C43181" w:rsidRPr="00D45879">
        <w:rPr>
          <w:rFonts w:ascii="Arial Narrow" w:hAnsi="Arial Narrow"/>
          <w:sz w:val="20"/>
          <w:szCs w:val="20"/>
        </w:rPr>
        <w:t>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C43181" w:rsidRPr="00D45879" w:rsidRDefault="00C43181" w:rsidP="006B5943">
      <w:pPr>
        <w:widowControl w:val="0"/>
        <w:autoSpaceDE w:val="0"/>
        <w:ind w:firstLine="708"/>
        <w:jc w:val="both"/>
        <w:rPr>
          <w:rFonts w:ascii="Arial Narrow" w:hAnsi="Arial Narrow"/>
          <w:sz w:val="20"/>
          <w:szCs w:val="20"/>
        </w:rPr>
      </w:pPr>
      <w:r w:rsidRPr="00D45879">
        <w:rPr>
          <w:rFonts w:ascii="Arial Narrow" w:hAnsi="Arial Narrow"/>
          <w:sz w:val="20"/>
          <w:szCs w:val="20"/>
        </w:rPr>
        <w:t>При проведении плановых и внеплановых проверок полноты и качества предоставления муниципальной услуги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может осуществляться в связи с конкретным обращением заявителя. Сроки проведения проверок определяются Главой поселка Тутончаны.</w:t>
      </w:r>
    </w:p>
    <w:p w:rsidR="00C43181" w:rsidRPr="00D45879" w:rsidRDefault="006B5943" w:rsidP="006B5943">
      <w:pPr>
        <w:widowControl w:val="0"/>
        <w:autoSpaceDE w:val="0"/>
        <w:jc w:val="both"/>
        <w:rPr>
          <w:rFonts w:ascii="Arial Narrow" w:hAnsi="Arial Narrow"/>
          <w:sz w:val="20"/>
          <w:szCs w:val="20"/>
        </w:rPr>
      </w:pPr>
      <w:r>
        <w:rPr>
          <w:rFonts w:ascii="Arial Narrow" w:hAnsi="Arial Narrow"/>
          <w:sz w:val="20"/>
          <w:szCs w:val="20"/>
        </w:rPr>
        <w:t>4.4.</w:t>
      </w:r>
      <w:r>
        <w:rPr>
          <w:rFonts w:ascii="Arial Narrow" w:hAnsi="Arial Narrow"/>
          <w:sz w:val="20"/>
          <w:szCs w:val="20"/>
        </w:rPr>
        <w:tab/>
      </w:r>
      <w:r w:rsidR="00C43181" w:rsidRPr="00D45879">
        <w:rPr>
          <w:rFonts w:ascii="Arial Narrow" w:hAnsi="Arial Narrow"/>
          <w:sz w:val="20"/>
          <w:szCs w:val="20"/>
        </w:rPr>
        <w:t>Специалисты Администрации несут ответственность, предусмотренную законодательством Российской Федерации, за свои решения и действия (бездействие), принимаемые (осуществляемые) в ходе предоставления муниципальной услуги.</w:t>
      </w:r>
    </w:p>
    <w:p w:rsidR="00C43181" w:rsidRPr="00D45879" w:rsidRDefault="006B5943" w:rsidP="006B5943">
      <w:pPr>
        <w:widowControl w:val="0"/>
        <w:autoSpaceDE w:val="0"/>
        <w:jc w:val="both"/>
        <w:rPr>
          <w:rFonts w:ascii="Arial Narrow" w:hAnsi="Arial Narrow"/>
          <w:sz w:val="20"/>
          <w:szCs w:val="20"/>
        </w:rPr>
      </w:pPr>
      <w:r>
        <w:rPr>
          <w:rFonts w:ascii="Arial Narrow" w:hAnsi="Arial Narrow"/>
          <w:sz w:val="20"/>
          <w:szCs w:val="20"/>
        </w:rPr>
        <w:t>4.5.</w:t>
      </w:r>
      <w:r>
        <w:rPr>
          <w:rFonts w:ascii="Arial Narrow" w:hAnsi="Arial Narrow"/>
          <w:sz w:val="20"/>
          <w:szCs w:val="20"/>
        </w:rPr>
        <w:tab/>
      </w:r>
      <w:r w:rsidR="00C43181" w:rsidRPr="00D45879">
        <w:rPr>
          <w:rFonts w:ascii="Arial Narrow" w:hAnsi="Arial Narrow"/>
          <w:sz w:val="20"/>
          <w:szCs w:val="20"/>
        </w:rPr>
        <w:t>Контроль за предоставлением муниципальной услуги со стороны уполномоченных лиц Администрации должен быть постоянным, всесторонним и объективным.</w:t>
      </w:r>
    </w:p>
    <w:p w:rsidR="00C43181" w:rsidRPr="00D45879" w:rsidRDefault="00C43181" w:rsidP="006B5943">
      <w:pPr>
        <w:widowControl w:val="0"/>
        <w:autoSpaceDE w:val="0"/>
        <w:ind w:firstLine="708"/>
        <w:jc w:val="both"/>
        <w:rPr>
          <w:rFonts w:ascii="Arial Narrow" w:hAnsi="Arial Narrow"/>
          <w:sz w:val="20"/>
          <w:szCs w:val="20"/>
        </w:rPr>
      </w:pPr>
      <w:r w:rsidRPr="00D45879">
        <w:rPr>
          <w:rFonts w:ascii="Arial Narrow" w:hAnsi="Arial Narrow"/>
          <w:sz w:val="20"/>
          <w:szCs w:val="20"/>
        </w:rPr>
        <w:t>Контроль за рассмотрением своих обращений могут осуществлять их авторы на основании информации, полученной в Администрации муниципального образования, в том числе у исполнителя по телефону.</w:t>
      </w:r>
    </w:p>
    <w:p w:rsidR="00C43181" w:rsidRPr="00D45879" w:rsidRDefault="006B5943" w:rsidP="006B5943">
      <w:pPr>
        <w:tabs>
          <w:tab w:val="left" w:pos="709"/>
          <w:tab w:val="left" w:pos="1560"/>
        </w:tabs>
        <w:contextualSpacing/>
        <w:jc w:val="both"/>
        <w:rPr>
          <w:rFonts w:ascii="Arial Narrow" w:hAnsi="Arial Narrow"/>
          <w:sz w:val="20"/>
          <w:szCs w:val="20"/>
        </w:rPr>
      </w:pPr>
      <w:r>
        <w:rPr>
          <w:rFonts w:ascii="Arial Narrow" w:hAnsi="Arial Narrow"/>
          <w:sz w:val="20"/>
          <w:szCs w:val="20"/>
        </w:rPr>
        <w:t>4.6.</w:t>
      </w:r>
      <w:r>
        <w:rPr>
          <w:rFonts w:ascii="Arial Narrow" w:hAnsi="Arial Narrow"/>
          <w:sz w:val="20"/>
          <w:szCs w:val="20"/>
        </w:rPr>
        <w:tab/>
      </w:r>
      <w:r w:rsidR="00C43181" w:rsidRPr="00D45879">
        <w:rPr>
          <w:rFonts w:ascii="Arial Narrow" w:hAnsi="Arial Narrow"/>
          <w:sz w:val="20"/>
          <w:szCs w:val="20"/>
        </w:rPr>
        <w:t>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C43181" w:rsidRPr="00D45879" w:rsidRDefault="006B5943" w:rsidP="006B5943">
      <w:pPr>
        <w:tabs>
          <w:tab w:val="left" w:pos="709"/>
          <w:tab w:val="left" w:pos="1560"/>
        </w:tabs>
        <w:contextualSpacing/>
        <w:jc w:val="both"/>
        <w:rPr>
          <w:rFonts w:ascii="Arial Narrow" w:hAnsi="Arial Narrow"/>
          <w:sz w:val="20"/>
          <w:szCs w:val="20"/>
        </w:rPr>
      </w:pPr>
      <w:r>
        <w:rPr>
          <w:rFonts w:ascii="Arial Narrow" w:hAnsi="Arial Narrow"/>
          <w:sz w:val="20"/>
          <w:szCs w:val="20"/>
        </w:rPr>
        <w:tab/>
      </w:r>
      <w:r w:rsidR="00C43181" w:rsidRPr="00D45879">
        <w:rPr>
          <w:rFonts w:ascii="Arial Narrow" w:hAnsi="Arial Narrow"/>
          <w:sz w:val="20"/>
          <w:szCs w:val="20"/>
        </w:rPr>
        <w:t>Периодичность осуществления плановых проверок - не реже одного раза в квартал.</w:t>
      </w:r>
    </w:p>
    <w:p w:rsidR="00C43181" w:rsidRPr="00D45879" w:rsidRDefault="00C43181" w:rsidP="006B5943">
      <w:pPr>
        <w:tabs>
          <w:tab w:val="left" w:pos="567"/>
          <w:tab w:val="left" w:pos="1560"/>
        </w:tabs>
        <w:contextualSpacing/>
        <w:jc w:val="both"/>
        <w:rPr>
          <w:rFonts w:ascii="Arial Narrow" w:hAnsi="Arial Narrow"/>
          <w:sz w:val="20"/>
          <w:szCs w:val="20"/>
        </w:rPr>
      </w:pPr>
      <w:r w:rsidRPr="00D45879">
        <w:rPr>
          <w:rFonts w:ascii="Arial Narrow" w:hAnsi="Arial Narrow"/>
          <w:sz w:val="20"/>
          <w:szCs w:val="20"/>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C43181" w:rsidRPr="00D45879" w:rsidRDefault="00C43181" w:rsidP="00D45879">
      <w:pPr>
        <w:widowControl w:val="0"/>
        <w:autoSpaceDE w:val="0"/>
        <w:ind w:firstLine="709"/>
        <w:jc w:val="both"/>
        <w:rPr>
          <w:rFonts w:ascii="Arial Narrow" w:hAnsi="Arial Narrow"/>
          <w:sz w:val="20"/>
          <w:szCs w:val="20"/>
        </w:rPr>
      </w:pPr>
    </w:p>
    <w:p w:rsidR="00C43181" w:rsidRPr="00D45879" w:rsidRDefault="00C43181" w:rsidP="006B5943">
      <w:pPr>
        <w:autoSpaceDE w:val="0"/>
        <w:jc w:val="center"/>
        <w:rPr>
          <w:rFonts w:ascii="Arial Narrow" w:hAnsi="Arial Narrow"/>
          <w:sz w:val="20"/>
          <w:szCs w:val="20"/>
        </w:rPr>
      </w:pPr>
      <w:r w:rsidRPr="00D45879">
        <w:rPr>
          <w:rFonts w:ascii="Arial Narrow" w:hAnsi="Arial Narrow"/>
          <w:b/>
          <w:sz w:val="20"/>
          <w:szCs w:val="20"/>
        </w:rPr>
        <w:t>5.</w:t>
      </w:r>
      <w:r w:rsidRPr="00D45879">
        <w:rPr>
          <w:rFonts w:ascii="Arial Narrow" w:hAnsi="Arial Narrow"/>
          <w:sz w:val="20"/>
          <w:szCs w:val="20"/>
        </w:rPr>
        <w:t xml:space="preserve"> </w:t>
      </w:r>
      <w:r w:rsidRPr="00D45879">
        <w:rPr>
          <w:rFonts w:ascii="Arial Narrow" w:hAnsi="Arial Narrow"/>
          <w:b/>
          <w:bCs/>
          <w:sz w:val="20"/>
          <w:szCs w:val="20"/>
        </w:rPr>
        <w:t>Досудебный (внесудебный) порядок обжалования решений и действий (бездействия) Администрации поселка Тутончаны, многофункционального центра, организаций, указанных в части 1.1 статьи 16 Федерального закона № 210-ФЗ, а также их должностных лиц или муниципальных служащих, работников</w:t>
      </w:r>
    </w:p>
    <w:p w:rsidR="00C43181" w:rsidRPr="00D45879" w:rsidRDefault="00C43181" w:rsidP="00D45879">
      <w:pPr>
        <w:autoSpaceDE w:val="0"/>
        <w:ind w:firstLine="709"/>
        <w:jc w:val="center"/>
        <w:rPr>
          <w:rFonts w:ascii="Arial Narrow" w:hAnsi="Arial Narrow"/>
          <w:b/>
          <w:bCs/>
          <w:sz w:val="20"/>
          <w:szCs w:val="20"/>
        </w:rPr>
      </w:pPr>
    </w:p>
    <w:p w:rsidR="00C43181" w:rsidRPr="006B5943" w:rsidRDefault="006B5943" w:rsidP="006B5943">
      <w:pPr>
        <w:autoSpaceDE w:val="0"/>
        <w:jc w:val="both"/>
        <w:rPr>
          <w:rFonts w:ascii="Arial Narrow" w:hAnsi="Arial Narrow"/>
          <w:sz w:val="20"/>
          <w:szCs w:val="20"/>
        </w:rPr>
      </w:pPr>
      <w:r>
        <w:rPr>
          <w:rFonts w:ascii="Arial Narrow" w:hAnsi="Arial Narrow"/>
          <w:sz w:val="20"/>
          <w:szCs w:val="20"/>
        </w:rPr>
        <w:t>5.1.</w:t>
      </w:r>
      <w:r>
        <w:rPr>
          <w:rFonts w:ascii="Arial Narrow" w:hAnsi="Arial Narrow"/>
          <w:sz w:val="20"/>
          <w:szCs w:val="20"/>
        </w:rPr>
        <w:tab/>
      </w:r>
      <w:r w:rsidR="00C43181" w:rsidRPr="006B5943">
        <w:rPr>
          <w:rFonts w:ascii="Arial Narrow" w:hAnsi="Arial Narrow"/>
          <w:sz w:val="20"/>
          <w:szCs w:val="20"/>
        </w:rPr>
        <w:t>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C43181" w:rsidRPr="006B5943" w:rsidRDefault="00C43181" w:rsidP="006B5943">
      <w:pPr>
        <w:autoSpaceDE w:val="0"/>
        <w:jc w:val="both"/>
        <w:rPr>
          <w:rFonts w:ascii="Arial Narrow" w:hAnsi="Arial Narrow"/>
          <w:sz w:val="20"/>
          <w:szCs w:val="20"/>
        </w:rPr>
      </w:pPr>
      <w:r w:rsidRPr="006B5943">
        <w:rPr>
          <w:rFonts w:ascii="Arial Narrow" w:hAnsi="Arial Narrow"/>
          <w:sz w:val="20"/>
          <w:szCs w:val="20"/>
        </w:rPr>
        <w:lastRenderedPageBreak/>
        <w:t>1) нарушение срока регистрации запроса о предоставлении муниципальной услуги, комплексного запроса;</w:t>
      </w:r>
    </w:p>
    <w:p w:rsidR="00C43181" w:rsidRPr="006B5943" w:rsidRDefault="00C43181" w:rsidP="006B5943">
      <w:pPr>
        <w:autoSpaceDE w:val="0"/>
        <w:jc w:val="both"/>
        <w:rPr>
          <w:rFonts w:ascii="Arial Narrow" w:hAnsi="Arial Narrow"/>
          <w:sz w:val="20"/>
          <w:szCs w:val="20"/>
        </w:rPr>
      </w:pPr>
      <w:r w:rsidRPr="006B5943">
        <w:rPr>
          <w:rFonts w:ascii="Arial Narrow" w:hAnsi="Arial Narrow"/>
          <w:sz w:val="20"/>
          <w:szCs w:val="20"/>
        </w:rPr>
        <w:t>2) нарушение срока предоставления муниципальной услуги.</w:t>
      </w:r>
      <w:r w:rsidRPr="006B5943">
        <w:rPr>
          <w:rFonts w:ascii="Arial Narrow" w:eastAsia="Calibri" w:hAnsi="Arial Narrow"/>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6B5943">
        <w:rPr>
          <w:rFonts w:ascii="Arial Narrow" w:hAnsi="Arial Narrow"/>
          <w:sz w:val="20"/>
          <w:szCs w:val="20"/>
        </w:rPr>
        <w:t>;</w:t>
      </w:r>
    </w:p>
    <w:p w:rsidR="00C43181" w:rsidRPr="006B5943" w:rsidRDefault="00C43181" w:rsidP="006B5943">
      <w:pPr>
        <w:autoSpaceDE w:val="0"/>
        <w:jc w:val="both"/>
        <w:rPr>
          <w:rFonts w:ascii="Arial Narrow" w:hAnsi="Arial Narrow"/>
          <w:sz w:val="20"/>
          <w:szCs w:val="20"/>
        </w:rPr>
      </w:pPr>
      <w:r w:rsidRPr="006B5943">
        <w:rPr>
          <w:rFonts w:ascii="Arial Narrow" w:hAnsi="Arial Narrow"/>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C43181" w:rsidRPr="006B5943" w:rsidRDefault="00C43181" w:rsidP="006B5943">
      <w:pPr>
        <w:autoSpaceDE w:val="0"/>
        <w:jc w:val="both"/>
        <w:rPr>
          <w:rFonts w:ascii="Arial Narrow" w:hAnsi="Arial Narrow"/>
          <w:sz w:val="20"/>
          <w:szCs w:val="20"/>
        </w:rPr>
      </w:pPr>
      <w:r w:rsidRPr="006B5943">
        <w:rPr>
          <w:rFonts w:ascii="Arial Narrow" w:hAnsi="Arial Narrow"/>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C43181" w:rsidRPr="006B5943" w:rsidRDefault="00C43181" w:rsidP="006B5943">
      <w:pPr>
        <w:autoSpaceDE w:val="0"/>
        <w:jc w:val="both"/>
        <w:rPr>
          <w:rFonts w:ascii="Arial Narrow" w:hAnsi="Arial Narrow"/>
          <w:sz w:val="20"/>
          <w:szCs w:val="20"/>
        </w:rPr>
      </w:pPr>
      <w:r w:rsidRPr="006B5943">
        <w:rPr>
          <w:rFonts w:ascii="Arial Narrow" w:hAnsi="Arial Narrow"/>
          <w:sz w:val="20"/>
          <w:szCs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6B5943">
        <w:rPr>
          <w:rFonts w:ascii="Arial Narrow" w:eastAsia="Calibri" w:hAnsi="Arial Narrow"/>
          <w:sz w:val="20"/>
          <w:szCs w:val="20"/>
        </w:rPr>
        <w:t xml:space="preserve">законами и иными </w:t>
      </w:r>
      <w:r w:rsidRPr="006B5943">
        <w:rPr>
          <w:rFonts w:ascii="Arial Narrow" w:hAnsi="Arial Narrow"/>
          <w:sz w:val="20"/>
          <w:szCs w:val="20"/>
        </w:rPr>
        <w:t xml:space="preserve">нормативными правовыми актами Красноярского края, муниципальными правовыми актами. </w:t>
      </w:r>
      <w:r w:rsidRPr="006B5943">
        <w:rPr>
          <w:rFonts w:ascii="Arial Narrow" w:eastAsia="Calibri" w:hAnsi="Arial Narrow"/>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6B5943">
        <w:rPr>
          <w:rFonts w:ascii="Arial Narrow" w:hAnsi="Arial Narrow"/>
          <w:sz w:val="20"/>
          <w:szCs w:val="20"/>
        </w:rPr>
        <w:t>;</w:t>
      </w:r>
    </w:p>
    <w:p w:rsidR="00C43181" w:rsidRPr="006B5943" w:rsidRDefault="00C43181" w:rsidP="006B5943">
      <w:pPr>
        <w:autoSpaceDE w:val="0"/>
        <w:jc w:val="both"/>
        <w:rPr>
          <w:rFonts w:ascii="Arial Narrow" w:hAnsi="Arial Narrow"/>
          <w:sz w:val="20"/>
          <w:szCs w:val="20"/>
        </w:rPr>
      </w:pPr>
      <w:r w:rsidRPr="006B5943">
        <w:rPr>
          <w:rFonts w:ascii="Arial Narrow" w:hAnsi="Arial Narrow"/>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C43181" w:rsidRPr="006B5943" w:rsidRDefault="00C43181" w:rsidP="006B5943">
      <w:pPr>
        <w:autoSpaceDE w:val="0"/>
        <w:jc w:val="both"/>
        <w:rPr>
          <w:rFonts w:ascii="Arial Narrow" w:hAnsi="Arial Narrow"/>
          <w:sz w:val="20"/>
          <w:szCs w:val="20"/>
        </w:rPr>
      </w:pPr>
      <w:r w:rsidRPr="006B5943">
        <w:rPr>
          <w:rFonts w:ascii="Arial Narrow" w:hAnsi="Arial Narrow"/>
          <w:sz w:val="20"/>
          <w:szCs w:val="20"/>
        </w:rPr>
        <w:t xml:space="preserve">7) отказ органа, предоставляющего муниципальную услугу, должностного лица органа, предоставляющего муниципальную услугу, </w:t>
      </w:r>
      <w:r w:rsidRPr="006B5943">
        <w:rPr>
          <w:rFonts w:ascii="Arial Narrow" w:eastAsia="Calibri" w:hAnsi="Arial Narrow"/>
          <w:sz w:val="20"/>
          <w:szCs w:val="20"/>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6B5943">
        <w:rPr>
          <w:rFonts w:ascii="Arial Narrow" w:hAnsi="Arial Narrow"/>
          <w:sz w:val="20"/>
          <w:szCs w:val="20"/>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6B5943">
        <w:rPr>
          <w:rFonts w:ascii="Arial Narrow" w:eastAsia="Calibri" w:hAnsi="Arial Narrow"/>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43181" w:rsidRPr="006B5943" w:rsidRDefault="00C43181" w:rsidP="006B5943">
      <w:pPr>
        <w:autoSpaceDE w:val="0"/>
        <w:jc w:val="both"/>
        <w:rPr>
          <w:rFonts w:ascii="Arial Narrow" w:hAnsi="Arial Narrow"/>
          <w:sz w:val="20"/>
          <w:szCs w:val="20"/>
        </w:rPr>
      </w:pPr>
      <w:r w:rsidRPr="006B5943">
        <w:rPr>
          <w:rFonts w:ascii="Arial Narrow" w:eastAsia="Calibri" w:hAnsi="Arial Narrow"/>
          <w:sz w:val="20"/>
          <w:szCs w:val="20"/>
        </w:rPr>
        <w:t>8) нарушение срока или порядка выдачи документов по результатам предоставления муниципальной услуги;</w:t>
      </w:r>
    </w:p>
    <w:p w:rsidR="00C43181" w:rsidRPr="006B5943" w:rsidRDefault="00C43181" w:rsidP="006B5943">
      <w:pPr>
        <w:autoSpaceDE w:val="0"/>
        <w:jc w:val="both"/>
        <w:rPr>
          <w:rFonts w:ascii="Arial Narrow" w:hAnsi="Arial Narrow"/>
          <w:sz w:val="20"/>
          <w:szCs w:val="20"/>
        </w:rPr>
      </w:pPr>
      <w:r w:rsidRPr="006B5943">
        <w:rPr>
          <w:rFonts w:ascii="Arial Narrow" w:eastAsia="Calibri" w:hAnsi="Arial Narrow"/>
          <w:sz w:val="20"/>
          <w:szCs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C43181" w:rsidRPr="006B5943" w:rsidRDefault="00C43181" w:rsidP="006B5943">
      <w:pPr>
        <w:autoSpaceDE w:val="0"/>
        <w:jc w:val="both"/>
        <w:rPr>
          <w:rFonts w:ascii="Arial Narrow" w:hAnsi="Arial Narrow"/>
          <w:sz w:val="20"/>
          <w:szCs w:val="20"/>
        </w:rPr>
      </w:pPr>
      <w:r w:rsidRPr="006B5943">
        <w:rPr>
          <w:rFonts w:ascii="Arial Narrow" w:hAnsi="Arial Narrow"/>
          <w:sz w:val="20"/>
          <w:szCs w:val="20"/>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96" w:history="1">
        <w:r w:rsidRPr="006B5943">
          <w:rPr>
            <w:rStyle w:val="af5"/>
            <w:rFonts w:ascii="Arial Narrow" w:hAnsi="Arial Narrow"/>
            <w:color w:val="auto"/>
            <w:sz w:val="20"/>
            <w:szCs w:val="20"/>
            <w:u w:val="none"/>
          </w:rPr>
          <w:t>пунктом 4 части 1 статьи 7</w:t>
        </w:r>
      </w:hyperlink>
      <w:r w:rsidRPr="006B5943">
        <w:rPr>
          <w:rFonts w:ascii="Arial Narrow" w:hAnsi="Arial Narrow"/>
          <w:sz w:val="20"/>
          <w:szCs w:val="20"/>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7" w:history="1">
        <w:r w:rsidRPr="006B5943">
          <w:rPr>
            <w:rStyle w:val="af5"/>
            <w:rFonts w:ascii="Arial Narrow" w:hAnsi="Arial Narrow"/>
            <w:color w:val="auto"/>
            <w:sz w:val="20"/>
            <w:szCs w:val="20"/>
            <w:u w:val="none"/>
          </w:rPr>
          <w:t>частью 1.3 статьи 16</w:t>
        </w:r>
      </w:hyperlink>
      <w:r w:rsidRPr="006B5943">
        <w:rPr>
          <w:rFonts w:ascii="Arial Narrow" w:hAnsi="Arial Narrow"/>
          <w:sz w:val="20"/>
          <w:szCs w:val="20"/>
        </w:rPr>
        <w:t xml:space="preserve"> Федерального закона от 27.07.2010 № 210-ФЗ.</w:t>
      </w:r>
    </w:p>
    <w:p w:rsidR="00C43181" w:rsidRPr="006B5943" w:rsidRDefault="006B5943" w:rsidP="006B5943">
      <w:pPr>
        <w:autoSpaceDE w:val="0"/>
        <w:jc w:val="both"/>
        <w:rPr>
          <w:rFonts w:ascii="Arial Narrow" w:hAnsi="Arial Narrow"/>
          <w:sz w:val="20"/>
          <w:szCs w:val="20"/>
        </w:rPr>
      </w:pPr>
      <w:r>
        <w:rPr>
          <w:rFonts w:ascii="Arial Narrow" w:hAnsi="Arial Narrow"/>
          <w:sz w:val="20"/>
          <w:szCs w:val="20"/>
        </w:rPr>
        <w:t>5.2.</w:t>
      </w:r>
      <w:r>
        <w:rPr>
          <w:rFonts w:ascii="Arial Narrow" w:hAnsi="Arial Narrow"/>
          <w:sz w:val="20"/>
          <w:szCs w:val="20"/>
        </w:rPr>
        <w:tab/>
      </w:r>
      <w:r w:rsidR="00C43181" w:rsidRPr="006B5943">
        <w:rPr>
          <w:rFonts w:ascii="Arial Narrow" w:hAnsi="Arial Narrow"/>
          <w:sz w:val="20"/>
          <w:szCs w:val="20"/>
        </w:rPr>
        <w:t>Обращения подлежат обязательному рассмотрению. Рассмотрение обращений осуществляется бесплатно.</w:t>
      </w:r>
    </w:p>
    <w:p w:rsidR="00C43181" w:rsidRPr="006B5943" w:rsidRDefault="006B5943" w:rsidP="006B5943">
      <w:pPr>
        <w:autoSpaceDE w:val="0"/>
        <w:jc w:val="both"/>
        <w:rPr>
          <w:rFonts w:ascii="Arial Narrow" w:hAnsi="Arial Narrow"/>
          <w:sz w:val="20"/>
          <w:szCs w:val="20"/>
        </w:rPr>
      </w:pPr>
      <w:r>
        <w:rPr>
          <w:rFonts w:ascii="Arial Narrow" w:hAnsi="Arial Narrow"/>
          <w:sz w:val="20"/>
          <w:szCs w:val="20"/>
        </w:rPr>
        <w:t>5.3.</w:t>
      </w:r>
      <w:r>
        <w:rPr>
          <w:rFonts w:ascii="Arial Narrow" w:hAnsi="Arial Narrow"/>
          <w:sz w:val="20"/>
          <w:szCs w:val="20"/>
        </w:rPr>
        <w:tab/>
      </w:r>
      <w:r w:rsidR="00C43181" w:rsidRPr="006B5943">
        <w:rPr>
          <w:rFonts w:ascii="Arial Narrow" w:hAnsi="Arial Narrow"/>
          <w:sz w:val="20"/>
          <w:szCs w:val="20"/>
        </w:rPr>
        <w:t>Жалоба подается в письменной форме на бумажном носителе, в электронной форме в орган, предоставляющий муниципальную услугу</w:t>
      </w:r>
      <w:r w:rsidR="00C43181" w:rsidRPr="006B5943">
        <w:rPr>
          <w:rFonts w:ascii="Arial Narrow" w:eastAsia="Calibri" w:hAnsi="Arial Narrow"/>
          <w:sz w:val="20"/>
          <w:szCs w:val="20"/>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00C43181" w:rsidRPr="006B5943">
        <w:rPr>
          <w:rFonts w:ascii="Arial Narrow" w:hAnsi="Arial Narrow"/>
          <w:sz w:val="20"/>
          <w:szCs w:val="20"/>
        </w:rPr>
        <w:t xml:space="preserve">. Жалобы на решения </w:t>
      </w:r>
      <w:r w:rsidR="00C43181" w:rsidRPr="006B5943">
        <w:rPr>
          <w:rFonts w:ascii="Arial Narrow" w:eastAsia="Calibri" w:hAnsi="Arial Narrow"/>
          <w:sz w:val="20"/>
          <w:szCs w:val="20"/>
        </w:rPr>
        <w:t>и действия (бездействие) руководителя</w:t>
      </w:r>
      <w:r w:rsidR="00C43181" w:rsidRPr="006B5943">
        <w:rPr>
          <w:rFonts w:ascii="Arial Narrow" w:hAnsi="Arial Narrow"/>
          <w:sz w:val="20"/>
          <w:szCs w:val="20"/>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00C43181" w:rsidRPr="006B5943">
        <w:rPr>
          <w:rFonts w:ascii="Arial Narrow" w:eastAsia="Calibri" w:hAnsi="Arial Narrow"/>
          <w:sz w:val="20"/>
          <w:szCs w:val="20"/>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w:t>
      </w:r>
      <w:r w:rsidR="00C43181" w:rsidRPr="006B5943">
        <w:rPr>
          <w:rFonts w:ascii="Arial Narrow" w:eastAsia="Calibri" w:hAnsi="Arial Narrow"/>
          <w:sz w:val="20"/>
          <w:szCs w:val="20"/>
        </w:rPr>
        <w:lastRenderedPageBreak/>
        <w:t>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C43181" w:rsidRPr="006B5943" w:rsidRDefault="006B5943" w:rsidP="006B5943">
      <w:pPr>
        <w:autoSpaceDE w:val="0"/>
        <w:jc w:val="both"/>
        <w:rPr>
          <w:rFonts w:ascii="Arial Narrow" w:hAnsi="Arial Narrow"/>
          <w:sz w:val="20"/>
          <w:szCs w:val="20"/>
        </w:rPr>
      </w:pPr>
      <w:r>
        <w:rPr>
          <w:rFonts w:ascii="Arial Narrow" w:hAnsi="Arial Narrow"/>
          <w:sz w:val="20"/>
          <w:szCs w:val="20"/>
        </w:rPr>
        <w:t>5.4.</w:t>
      </w:r>
      <w:r>
        <w:rPr>
          <w:rFonts w:ascii="Arial Narrow" w:hAnsi="Arial Narrow"/>
          <w:sz w:val="20"/>
          <w:szCs w:val="20"/>
        </w:rPr>
        <w:tab/>
      </w:r>
      <w:r w:rsidR="00C43181" w:rsidRPr="006B5943">
        <w:rPr>
          <w:rFonts w:ascii="Arial Narrow" w:hAnsi="Arial Narrow"/>
          <w:iCs/>
          <w:sz w:val="20"/>
          <w:szCs w:val="20"/>
        </w:rPr>
        <w:t xml:space="preserve">Жалоба </w:t>
      </w:r>
      <w:r w:rsidR="00C43181" w:rsidRPr="006B5943">
        <w:rPr>
          <w:rFonts w:ascii="Arial Narrow" w:eastAsia="Calibri" w:hAnsi="Arial Narrow"/>
          <w:sz w:val="20"/>
          <w:szCs w:val="20"/>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00C43181" w:rsidRPr="006B5943">
        <w:rPr>
          <w:rFonts w:ascii="Arial Narrow" w:hAnsi="Arial Narrow"/>
          <w:iCs/>
          <w:sz w:val="20"/>
          <w:szCs w:val="20"/>
        </w:rPr>
        <w:t xml:space="preserve">может быть направлена по почте, с использованием информационно-телекоммуникационной сети Интернет, официального сайта </w:t>
      </w:r>
      <w:r w:rsidR="00C43181" w:rsidRPr="006B5943">
        <w:rPr>
          <w:rFonts w:ascii="Arial Narrow" w:hAnsi="Arial Narrow"/>
          <w:sz w:val="20"/>
          <w:szCs w:val="20"/>
        </w:rPr>
        <w:t>органа, предоставляющего муниципальную услугу</w:t>
      </w:r>
      <w:r w:rsidR="00C43181" w:rsidRPr="006B5943">
        <w:rPr>
          <w:rFonts w:ascii="Arial Narrow" w:hAnsi="Arial Narrow"/>
          <w:iCs/>
          <w:sz w:val="20"/>
          <w:szCs w:val="20"/>
        </w:rPr>
        <w:t xml:space="preserve">, а также может быть принята при личном приеме заявителя. </w:t>
      </w:r>
      <w:r w:rsidR="00C43181" w:rsidRPr="006B5943">
        <w:rPr>
          <w:rFonts w:ascii="Arial Narrow" w:eastAsia="Calibri" w:hAnsi="Arial Narrow"/>
          <w:sz w:val="20"/>
          <w:szCs w:val="20"/>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98" w:history="1">
        <w:r w:rsidR="00C43181" w:rsidRPr="006B5943">
          <w:rPr>
            <w:rStyle w:val="af5"/>
            <w:rFonts w:ascii="Arial Narrow" w:eastAsia="Calibri" w:hAnsi="Arial Narrow"/>
            <w:color w:val="auto"/>
            <w:sz w:val="20"/>
            <w:szCs w:val="20"/>
            <w:u w:val="none"/>
          </w:rPr>
          <w:t>частью 1.1 статьи 16</w:t>
        </w:r>
      </w:hyperlink>
      <w:r w:rsidR="00C43181" w:rsidRPr="006B5943">
        <w:rPr>
          <w:rFonts w:ascii="Arial Narrow" w:eastAsia="Calibri" w:hAnsi="Arial Narrow"/>
          <w:sz w:val="20"/>
          <w:szCs w:val="20"/>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43181" w:rsidRPr="006B5943" w:rsidRDefault="006B5943" w:rsidP="006B5943">
      <w:pPr>
        <w:autoSpaceDE w:val="0"/>
        <w:jc w:val="both"/>
        <w:rPr>
          <w:rFonts w:ascii="Arial Narrow" w:hAnsi="Arial Narrow"/>
          <w:sz w:val="20"/>
          <w:szCs w:val="20"/>
        </w:rPr>
      </w:pPr>
      <w:r>
        <w:rPr>
          <w:rFonts w:ascii="Arial Narrow" w:hAnsi="Arial Narrow"/>
          <w:iCs/>
          <w:sz w:val="20"/>
          <w:szCs w:val="20"/>
        </w:rPr>
        <w:t>5.5.</w:t>
      </w:r>
      <w:r>
        <w:rPr>
          <w:rFonts w:ascii="Arial Narrow" w:hAnsi="Arial Narrow"/>
          <w:iCs/>
          <w:sz w:val="20"/>
          <w:szCs w:val="20"/>
        </w:rPr>
        <w:tab/>
      </w:r>
      <w:r w:rsidR="00C43181" w:rsidRPr="006B5943">
        <w:rPr>
          <w:rFonts w:ascii="Arial Narrow" w:hAnsi="Arial Narrow"/>
          <w:iCs/>
          <w:sz w:val="20"/>
          <w:szCs w:val="20"/>
        </w:rPr>
        <w:t>Жалоба должна содержать:</w:t>
      </w:r>
    </w:p>
    <w:p w:rsidR="00C43181" w:rsidRPr="006B5943" w:rsidRDefault="00C43181" w:rsidP="006B5943">
      <w:pPr>
        <w:autoSpaceDE w:val="0"/>
        <w:jc w:val="both"/>
        <w:rPr>
          <w:rFonts w:ascii="Arial Narrow" w:hAnsi="Arial Narrow"/>
          <w:sz w:val="20"/>
          <w:szCs w:val="20"/>
        </w:rPr>
      </w:pPr>
      <w:r w:rsidRPr="006B5943">
        <w:rPr>
          <w:rFonts w:ascii="Arial Narrow" w:hAnsi="Arial Narrow"/>
          <w:iCs/>
          <w:sz w:val="20"/>
          <w:szCs w:val="20"/>
        </w:rPr>
        <w:t xml:space="preserve">1) наименование органа, предоставляющего муниципальную услугу, должностного лица органа, предоставляющего муниципальную услугу, </w:t>
      </w:r>
      <w:r w:rsidRPr="006B5943">
        <w:rPr>
          <w:rFonts w:ascii="Arial Narrow" w:eastAsia="Calibri" w:hAnsi="Arial Narrow"/>
          <w:sz w:val="20"/>
          <w:szCs w:val="20"/>
        </w:rPr>
        <w:t xml:space="preserve">многофункционального центра, его руководителя и (или) работника, организаций, предусмотренных </w:t>
      </w:r>
      <w:hyperlink r:id="rId99" w:history="1">
        <w:r w:rsidRPr="006B5943">
          <w:rPr>
            <w:rStyle w:val="af5"/>
            <w:rFonts w:ascii="Arial Narrow" w:eastAsia="Calibri" w:hAnsi="Arial Narrow"/>
            <w:color w:val="auto"/>
            <w:sz w:val="20"/>
            <w:szCs w:val="20"/>
            <w:u w:val="none"/>
          </w:rPr>
          <w:t>частью 1.1 статьи 16</w:t>
        </w:r>
      </w:hyperlink>
      <w:r w:rsidRPr="006B5943">
        <w:rPr>
          <w:rFonts w:ascii="Arial Narrow" w:eastAsia="Calibri" w:hAnsi="Arial Narrow"/>
          <w:sz w:val="20"/>
          <w:szCs w:val="20"/>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6B5943">
        <w:rPr>
          <w:rFonts w:ascii="Arial Narrow" w:hAnsi="Arial Narrow"/>
          <w:iCs/>
          <w:sz w:val="20"/>
          <w:szCs w:val="20"/>
        </w:rPr>
        <w:t xml:space="preserve"> решения и действия (бездействие) которых обжалуются;</w:t>
      </w:r>
    </w:p>
    <w:p w:rsidR="00C43181" w:rsidRPr="006B5943" w:rsidRDefault="00C43181" w:rsidP="006B5943">
      <w:pPr>
        <w:autoSpaceDE w:val="0"/>
        <w:jc w:val="both"/>
        <w:rPr>
          <w:rFonts w:ascii="Arial Narrow" w:hAnsi="Arial Narrow"/>
          <w:sz w:val="20"/>
          <w:szCs w:val="20"/>
        </w:rPr>
      </w:pPr>
      <w:r w:rsidRPr="006B5943">
        <w:rPr>
          <w:rFonts w:ascii="Arial Narrow" w:hAnsi="Arial Narrow"/>
          <w:iCs/>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43181" w:rsidRPr="006B5943" w:rsidRDefault="00C43181" w:rsidP="006B5943">
      <w:pPr>
        <w:autoSpaceDE w:val="0"/>
        <w:jc w:val="both"/>
        <w:rPr>
          <w:rFonts w:ascii="Arial Narrow" w:hAnsi="Arial Narrow"/>
          <w:sz w:val="20"/>
          <w:szCs w:val="20"/>
        </w:rPr>
      </w:pPr>
      <w:r w:rsidRPr="006B5943">
        <w:rPr>
          <w:rFonts w:ascii="Arial Narrow" w:hAnsi="Arial Narrow"/>
          <w:iCs/>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6B5943">
        <w:rPr>
          <w:rFonts w:ascii="Arial Narrow" w:eastAsia="Calibri" w:hAnsi="Arial Narrow"/>
          <w:sz w:val="20"/>
          <w:szCs w:val="20"/>
        </w:rPr>
        <w:t xml:space="preserve">, многофункционального центра, работника многофункционального центра, организаций, предусмотренных </w:t>
      </w:r>
      <w:hyperlink r:id="rId100" w:history="1">
        <w:r w:rsidRPr="006B5943">
          <w:rPr>
            <w:rStyle w:val="af5"/>
            <w:rFonts w:ascii="Arial Narrow" w:eastAsia="Calibri" w:hAnsi="Arial Narrow"/>
            <w:color w:val="auto"/>
            <w:sz w:val="20"/>
            <w:szCs w:val="20"/>
            <w:u w:val="none"/>
          </w:rPr>
          <w:t>частью 1.1 статьи 16</w:t>
        </w:r>
      </w:hyperlink>
      <w:r w:rsidRPr="006B5943">
        <w:rPr>
          <w:rFonts w:ascii="Arial Narrow" w:eastAsia="Calibri" w:hAnsi="Arial Narrow"/>
          <w:sz w:val="20"/>
          <w:szCs w:val="20"/>
        </w:rPr>
        <w:t xml:space="preserve"> Федерального закона от 27.07.2010 № 210-ФЗ «Об организации предоставления государственных и муниципальных услуг», их работников</w:t>
      </w:r>
      <w:r w:rsidRPr="006B5943">
        <w:rPr>
          <w:rFonts w:ascii="Arial Narrow" w:hAnsi="Arial Narrow"/>
          <w:iCs/>
          <w:sz w:val="20"/>
          <w:szCs w:val="20"/>
        </w:rPr>
        <w:t>;</w:t>
      </w:r>
    </w:p>
    <w:p w:rsidR="00C43181" w:rsidRPr="006B5943" w:rsidRDefault="00C43181" w:rsidP="006B5943">
      <w:pPr>
        <w:autoSpaceDE w:val="0"/>
        <w:jc w:val="both"/>
        <w:rPr>
          <w:rFonts w:ascii="Arial Narrow" w:hAnsi="Arial Narrow"/>
          <w:sz w:val="20"/>
          <w:szCs w:val="20"/>
        </w:rPr>
      </w:pPr>
      <w:r w:rsidRPr="006B5943">
        <w:rPr>
          <w:rFonts w:ascii="Arial Narrow" w:hAnsi="Arial Narrow"/>
          <w:iCs/>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6B5943">
        <w:rPr>
          <w:rFonts w:ascii="Arial Narrow" w:eastAsia="Calibri" w:hAnsi="Arial Narrow"/>
          <w:sz w:val="20"/>
          <w:szCs w:val="20"/>
        </w:rPr>
        <w:t xml:space="preserve">, многофункционального центра, работника многофункционального центра, организаций, предусмотренных </w:t>
      </w:r>
      <w:hyperlink r:id="rId101" w:history="1">
        <w:r w:rsidRPr="006B5943">
          <w:rPr>
            <w:rStyle w:val="af5"/>
            <w:rFonts w:ascii="Arial Narrow" w:eastAsia="Calibri" w:hAnsi="Arial Narrow"/>
            <w:color w:val="auto"/>
            <w:sz w:val="20"/>
            <w:szCs w:val="20"/>
            <w:u w:val="none"/>
          </w:rPr>
          <w:t>частью 1.1 статьи 16</w:t>
        </w:r>
      </w:hyperlink>
      <w:r w:rsidRPr="006B5943">
        <w:rPr>
          <w:rFonts w:ascii="Arial Narrow" w:eastAsia="Calibri" w:hAnsi="Arial Narrow"/>
          <w:sz w:val="20"/>
          <w:szCs w:val="20"/>
        </w:rPr>
        <w:t xml:space="preserve"> Федерального закона от 27.07.2010 № 210-ФЗ «Об организации предоставления государственных и муниципальных услуг», их работников</w:t>
      </w:r>
      <w:r w:rsidRPr="006B5943">
        <w:rPr>
          <w:rFonts w:ascii="Arial Narrow" w:hAnsi="Arial Narrow"/>
          <w:iCs/>
          <w:sz w:val="20"/>
          <w:szCs w:val="20"/>
        </w:rPr>
        <w:t>. Заявителем могут быть представлены документы (при наличии), подтверждающие доводы заявителя, либо их копии.</w:t>
      </w:r>
    </w:p>
    <w:p w:rsidR="00C43181" w:rsidRPr="006B5943" w:rsidRDefault="00C43181" w:rsidP="006B5943">
      <w:pPr>
        <w:autoSpaceDE w:val="0"/>
        <w:jc w:val="both"/>
        <w:rPr>
          <w:rFonts w:ascii="Arial Narrow" w:hAnsi="Arial Narrow"/>
          <w:sz w:val="20"/>
          <w:szCs w:val="20"/>
        </w:rPr>
      </w:pPr>
      <w:r w:rsidRPr="006B5943">
        <w:rPr>
          <w:rFonts w:ascii="Arial Narrow" w:hAnsi="Arial Narrow"/>
          <w:iCs/>
          <w:sz w:val="20"/>
          <w:szCs w:val="20"/>
        </w:rPr>
        <w:t xml:space="preserve">5.6. </w:t>
      </w:r>
      <w:r w:rsidRPr="006B5943">
        <w:rPr>
          <w:rFonts w:ascii="Arial Narrow" w:eastAsia="Calibri" w:hAnsi="Arial Narrow"/>
          <w:sz w:val="20"/>
          <w:szCs w:val="20"/>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02" w:history="1">
        <w:r w:rsidRPr="006B5943">
          <w:rPr>
            <w:rStyle w:val="af5"/>
            <w:rFonts w:ascii="Arial Narrow" w:eastAsia="Calibri" w:hAnsi="Arial Narrow"/>
            <w:color w:val="auto"/>
            <w:sz w:val="20"/>
            <w:szCs w:val="20"/>
            <w:u w:val="none"/>
          </w:rPr>
          <w:t>частью 1.1 статьи 16</w:t>
        </w:r>
      </w:hyperlink>
      <w:r w:rsidRPr="006B5943">
        <w:rPr>
          <w:rFonts w:ascii="Arial Narrow" w:eastAsia="Calibri" w:hAnsi="Arial Narrow"/>
          <w:sz w:val="20"/>
          <w:szCs w:val="20"/>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103" w:history="1">
        <w:r w:rsidRPr="006B5943">
          <w:rPr>
            <w:rStyle w:val="af5"/>
            <w:rFonts w:ascii="Arial Narrow" w:eastAsia="Calibri" w:hAnsi="Arial Narrow"/>
            <w:color w:val="auto"/>
            <w:sz w:val="20"/>
            <w:szCs w:val="20"/>
            <w:u w:val="none"/>
          </w:rPr>
          <w:t>частью 1.1 статьи 16</w:t>
        </w:r>
      </w:hyperlink>
      <w:r w:rsidRPr="006B5943">
        <w:rPr>
          <w:rFonts w:ascii="Arial Narrow" w:eastAsia="Calibri" w:hAnsi="Arial Narrow"/>
          <w:sz w:val="20"/>
          <w:szCs w:val="20"/>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43181" w:rsidRPr="006B5943" w:rsidRDefault="006B5943" w:rsidP="006B5943">
      <w:pPr>
        <w:autoSpaceDE w:val="0"/>
        <w:jc w:val="both"/>
        <w:rPr>
          <w:rFonts w:ascii="Arial Narrow" w:hAnsi="Arial Narrow"/>
          <w:sz w:val="20"/>
          <w:szCs w:val="20"/>
        </w:rPr>
      </w:pPr>
      <w:r>
        <w:rPr>
          <w:rFonts w:ascii="Arial Narrow" w:hAnsi="Arial Narrow"/>
          <w:iCs/>
          <w:sz w:val="20"/>
          <w:szCs w:val="20"/>
        </w:rPr>
        <w:t>5.7.</w:t>
      </w:r>
      <w:r>
        <w:rPr>
          <w:rFonts w:ascii="Arial Narrow" w:hAnsi="Arial Narrow"/>
          <w:iCs/>
          <w:sz w:val="20"/>
          <w:szCs w:val="20"/>
        </w:rPr>
        <w:tab/>
      </w:r>
      <w:r w:rsidR="00C43181" w:rsidRPr="006B5943">
        <w:rPr>
          <w:rFonts w:ascii="Arial Narrow" w:hAnsi="Arial Narrow"/>
          <w:iCs/>
          <w:sz w:val="20"/>
          <w:szCs w:val="20"/>
        </w:rPr>
        <w:t xml:space="preserve">По результатам рассмотрения жалобы </w:t>
      </w:r>
      <w:r w:rsidR="00C43181" w:rsidRPr="006B5943">
        <w:rPr>
          <w:rFonts w:ascii="Arial Narrow" w:hAnsi="Arial Narrow"/>
          <w:sz w:val="20"/>
          <w:szCs w:val="20"/>
        </w:rPr>
        <w:t>принимается</w:t>
      </w:r>
      <w:r w:rsidR="00C43181" w:rsidRPr="006B5943">
        <w:rPr>
          <w:rFonts w:ascii="Arial Narrow" w:hAnsi="Arial Narrow"/>
          <w:iCs/>
          <w:sz w:val="20"/>
          <w:szCs w:val="20"/>
        </w:rPr>
        <w:t xml:space="preserve"> одно из следующих решений:</w:t>
      </w:r>
    </w:p>
    <w:p w:rsidR="00C43181" w:rsidRPr="006B5943" w:rsidRDefault="00C43181" w:rsidP="006B5943">
      <w:pPr>
        <w:autoSpaceDE w:val="0"/>
        <w:jc w:val="both"/>
        <w:rPr>
          <w:rFonts w:ascii="Arial Narrow" w:hAnsi="Arial Narrow"/>
          <w:sz w:val="20"/>
          <w:szCs w:val="20"/>
        </w:rPr>
      </w:pPr>
      <w:r w:rsidRPr="006B5943">
        <w:rPr>
          <w:rFonts w:ascii="Arial Narrow" w:hAnsi="Arial Narrow"/>
          <w:iCs/>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
    <w:p w:rsidR="00C43181" w:rsidRPr="006B5943" w:rsidRDefault="00C43181" w:rsidP="006B5943">
      <w:pPr>
        <w:autoSpaceDE w:val="0"/>
        <w:jc w:val="both"/>
        <w:rPr>
          <w:rFonts w:ascii="Arial Narrow" w:hAnsi="Arial Narrow"/>
          <w:sz w:val="20"/>
          <w:szCs w:val="20"/>
        </w:rPr>
      </w:pPr>
      <w:r w:rsidRPr="006B5943">
        <w:rPr>
          <w:rFonts w:ascii="Arial Narrow" w:hAnsi="Arial Narrow"/>
          <w:iCs/>
          <w:sz w:val="20"/>
          <w:szCs w:val="20"/>
        </w:rPr>
        <w:t>2) в удовлетворении жалобы отказывается.</w:t>
      </w:r>
    </w:p>
    <w:p w:rsidR="00C43181" w:rsidRPr="006B5943" w:rsidRDefault="006B5943" w:rsidP="006B5943">
      <w:pPr>
        <w:autoSpaceDE w:val="0"/>
        <w:jc w:val="both"/>
        <w:rPr>
          <w:rFonts w:ascii="Arial Narrow" w:hAnsi="Arial Narrow"/>
          <w:sz w:val="20"/>
          <w:szCs w:val="20"/>
        </w:rPr>
      </w:pPr>
      <w:r>
        <w:rPr>
          <w:rFonts w:ascii="Arial Narrow" w:hAnsi="Arial Narrow"/>
          <w:iCs/>
          <w:sz w:val="20"/>
          <w:szCs w:val="20"/>
        </w:rPr>
        <w:t>5.8.</w:t>
      </w:r>
      <w:r>
        <w:rPr>
          <w:rFonts w:ascii="Arial Narrow" w:hAnsi="Arial Narrow"/>
          <w:iCs/>
          <w:sz w:val="20"/>
          <w:szCs w:val="20"/>
        </w:rPr>
        <w:tab/>
      </w:r>
      <w:r w:rsidR="00C43181" w:rsidRPr="006B5943">
        <w:rPr>
          <w:rFonts w:ascii="Arial Narrow" w:hAnsi="Arial Narrow"/>
          <w:iCs/>
          <w:sz w:val="20"/>
          <w:szCs w:val="20"/>
        </w:rPr>
        <w:t xml:space="preserve">Не позднее дня, следующего за днем принятия решения, указанного в </w:t>
      </w:r>
      <w:hyperlink r:id="rId104" w:history="1">
        <w:r w:rsidR="00C43181" w:rsidRPr="006B5943">
          <w:rPr>
            <w:rStyle w:val="af5"/>
            <w:rFonts w:ascii="Arial Narrow" w:hAnsi="Arial Narrow"/>
            <w:iCs/>
            <w:color w:val="auto"/>
            <w:sz w:val="20"/>
            <w:szCs w:val="20"/>
            <w:u w:val="none"/>
          </w:rPr>
          <w:t>пункте 5.7</w:t>
        </w:r>
      </w:hyperlink>
      <w:r w:rsidR="00C43181" w:rsidRPr="006B5943">
        <w:rPr>
          <w:rFonts w:ascii="Arial Narrow" w:hAnsi="Arial Narrow"/>
          <w:iCs/>
          <w:sz w:val="20"/>
          <w:szCs w:val="20"/>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43181" w:rsidRPr="006B5943" w:rsidRDefault="006B5943" w:rsidP="006B5943">
      <w:pPr>
        <w:pStyle w:val="af7"/>
        <w:spacing w:before="0" w:after="0"/>
        <w:jc w:val="both"/>
        <w:rPr>
          <w:rFonts w:ascii="Arial Narrow" w:hAnsi="Arial Narrow"/>
          <w:color w:val="auto"/>
          <w:sz w:val="20"/>
          <w:szCs w:val="20"/>
        </w:rPr>
      </w:pPr>
      <w:r>
        <w:rPr>
          <w:rFonts w:ascii="Arial Narrow" w:hAnsi="Arial Narrow"/>
          <w:color w:val="auto"/>
          <w:sz w:val="20"/>
          <w:szCs w:val="20"/>
        </w:rPr>
        <w:t>5.9.</w:t>
      </w:r>
      <w:r>
        <w:rPr>
          <w:rFonts w:ascii="Arial Narrow" w:hAnsi="Arial Narrow"/>
          <w:color w:val="auto"/>
          <w:sz w:val="20"/>
          <w:szCs w:val="20"/>
        </w:rPr>
        <w:tab/>
      </w:r>
      <w:r w:rsidR="00C43181" w:rsidRPr="006B5943">
        <w:rPr>
          <w:rFonts w:ascii="Arial Narrow" w:hAnsi="Arial Narrow"/>
          <w:color w:val="auto"/>
          <w:sz w:val="20"/>
          <w:szCs w:val="20"/>
        </w:rPr>
        <w:t>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w:t>
      </w:r>
      <w:r>
        <w:rPr>
          <w:rFonts w:ascii="Arial Narrow" w:hAnsi="Arial Narrow"/>
          <w:color w:val="auto"/>
          <w:sz w:val="20"/>
          <w:szCs w:val="20"/>
        </w:rPr>
        <w:t xml:space="preserve">рального закона от 27.07.2010 </w:t>
      </w:r>
      <w:r w:rsidR="00C43181" w:rsidRPr="006B5943">
        <w:rPr>
          <w:rFonts w:ascii="Arial Narrow" w:hAnsi="Arial Narrow"/>
          <w:color w:val="auto"/>
          <w:sz w:val="20"/>
          <w:szCs w:val="20"/>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43181" w:rsidRPr="006B5943" w:rsidRDefault="006B5943" w:rsidP="006B5943">
      <w:pPr>
        <w:pStyle w:val="af7"/>
        <w:spacing w:before="0" w:after="0"/>
        <w:jc w:val="both"/>
        <w:rPr>
          <w:rFonts w:ascii="Arial Narrow" w:hAnsi="Arial Narrow"/>
          <w:color w:val="auto"/>
          <w:sz w:val="20"/>
          <w:szCs w:val="20"/>
        </w:rPr>
      </w:pPr>
      <w:r>
        <w:rPr>
          <w:rFonts w:ascii="Arial Narrow" w:hAnsi="Arial Narrow"/>
          <w:color w:val="auto"/>
          <w:sz w:val="20"/>
          <w:szCs w:val="20"/>
        </w:rPr>
        <w:t>5.10.</w:t>
      </w:r>
      <w:r>
        <w:rPr>
          <w:rFonts w:ascii="Arial Narrow" w:hAnsi="Arial Narrow"/>
          <w:color w:val="auto"/>
          <w:sz w:val="20"/>
          <w:szCs w:val="20"/>
        </w:rPr>
        <w:tab/>
      </w:r>
      <w:r w:rsidR="00C43181" w:rsidRPr="006B5943">
        <w:rPr>
          <w:rFonts w:ascii="Arial Narrow" w:hAnsi="Arial Narrow"/>
          <w:color w:val="auto"/>
          <w:sz w:val="20"/>
          <w:szCs w:val="20"/>
        </w:rPr>
        <w:t>В случае признания жалобы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43181" w:rsidRPr="006B5943" w:rsidRDefault="006B5943" w:rsidP="006B5943">
      <w:pPr>
        <w:jc w:val="both"/>
        <w:rPr>
          <w:rFonts w:ascii="Arial Narrow" w:hAnsi="Arial Narrow"/>
          <w:sz w:val="20"/>
          <w:szCs w:val="20"/>
        </w:rPr>
      </w:pPr>
      <w:r>
        <w:rPr>
          <w:rFonts w:ascii="Arial Narrow" w:hAnsi="Arial Narrow"/>
          <w:sz w:val="20"/>
          <w:szCs w:val="20"/>
        </w:rPr>
        <w:lastRenderedPageBreak/>
        <w:t>5.11.</w:t>
      </w:r>
      <w:r>
        <w:rPr>
          <w:rFonts w:ascii="Arial Narrow" w:hAnsi="Arial Narrow"/>
          <w:sz w:val="20"/>
          <w:szCs w:val="20"/>
        </w:rPr>
        <w:tab/>
      </w:r>
      <w:r w:rsidR="00C43181" w:rsidRPr="006B5943">
        <w:rPr>
          <w:rFonts w:ascii="Arial Narrow" w:hAnsi="Arial Narrow"/>
          <w:sz w:val="20"/>
          <w:szCs w:val="2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43181" w:rsidRPr="00D45879" w:rsidRDefault="00C43181" w:rsidP="00D45879">
      <w:pPr>
        <w:pStyle w:val="af7"/>
        <w:spacing w:before="0" w:after="0"/>
        <w:ind w:firstLine="633"/>
        <w:jc w:val="both"/>
        <w:rPr>
          <w:rFonts w:ascii="Arial Narrow" w:hAnsi="Arial Narrow"/>
          <w:color w:val="000000"/>
          <w:sz w:val="20"/>
          <w:szCs w:val="20"/>
        </w:rPr>
      </w:pPr>
    </w:p>
    <w:p w:rsidR="00330F03" w:rsidRPr="0076361A" w:rsidRDefault="00330F03" w:rsidP="0076361A">
      <w:pPr>
        <w:suppressAutoHyphens/>
        <w:jc w:val="center"/>
        <w:rPr>
          <w:rFonts w:ascii="Arial Narrow" w:hAnsi="Arial Narrow"/>
          <w:b/>
          <w:bCs/>
          <w:color w:val="000000"/>
          <w:sz w:val="20"/>
          <w:szCs w:val="20"/>
          <w:lang w:eastAsia="ar-SA"/>
        </w:rPr>
      </w:pPr>
      <w:r w:rsidRPr="0076361A">
        <w:rPr>
          <w:rFonts w:ascii="Arial Narrow" w:hAnsi="Arial Narrow"/>
          <w:b/>
          <w:bCs/>
          <w:color w:val="000000"/>
          <w:sz w:val="20"/>
          <w:szCs w:val="20"/>
          <w:lang w:eastAsia="ar-SA"/>
        </w:rPr>
        <w:t>КРАСНОЯРСКИЙ КРАЙ</w:t>
      </w:r>
    </w:p>
    <w:p w:rsidR="00330F03" w:rsidRPr="0076361A" w:rsidRDefault="00330F03" w:rsidP="0076361A">
      <w:pPr>
        <w:suppressAutoHyphens/>
        <w:jc w:val="center"/>
        <w:rPr>
          <w:rFonts w:ascii="Arial Narrow" w:hAnsi="Arial Narrow"/>
          <w:b/>
          <w:bCs/>
          <w:color w:val="000000"/>
          <w:sz w:val="20"/>
          <w:szCs w:val="20"/>
          <w:lang w:eastAsia="ar-SA"/>
        </w:rPr>
      </w:pPr>
      <w:r w:rsidRPr="0076361A">
        <w:rPr>
          <w:rFonts w:ascii="Arial Narrow" w:hAnsi="Arial Narrow"/>
          <w:b/>
          <w:bCs/>
          <w:color w:val="000000"/>
          <w:sz w:val="20"/>
          <w:szCs w:val="20"/>
          <w:lang w:eastAsia="ar-SA"/>
        </w:rPr>
        <w:t>ЭВЕНКИЙСКИЙ МУНИЦИПАЛЬНЫЙ РАЙОН</w:t>
      </w:r>
    </w:p>
    <w:p w:rsidR="00330F03" w:rsidRPr="0076361A" w:rsidRDefault="00330F03" w:rsidP="0076361A">
      <w:pPr>
        <w:suppressAutoHyphens/>
        <w:jc w:val="center"/>
        <w:rPr>
          <w:rFonts w:ascii="Arial Narrow" w:hAnsi="Arial Narrow"/>
          <w:b/>
          <w:bCs/>
          <w:color w:val="000000"/>
          <w:sz w:val="20"/>
          <w:szCs w:val="20"/>
          <w:lang w:eastAsia="ar-SA"/>
        </w:rPr>
      </w:pPr>
      <w:r w:rsidRPr="0076361A">
        <w:rPr>
          <w:rFonts w:ascii="Arial Narrow" w:hAnsi="Arial Narrow"/>
          <w:b/>
          <w:bCs/>
          <w:color w:val="000000"/>
          <w:sz w:val="20"/>
          <w:szCs w:val="20"/>
          <w:lang w:eastAsia="ar-SA"/>
        </w:rPr>
        <w:t>СХОД ГРАЖДАН ПОСЕЛКА ЧЕМДАЛЬСК</w:t>
      </w:r>
    </w:p>
    <w:p w:rsidR="00330F03" w:rsidRPr="0076361A" w:rsidRDefault="00330F03" w:rsidP="0076361A">
      <w:pPr>
        <w:suppressAutoHyphens/>
        <w:jc w:val="center"/>
        <w:rPr>
          <w:rFonts w:ascii="Arial Narrow" w:hAnsi="Arial Narrow"/>
          <w:b/>
          <w:bCs/>
          <w:color w:val="000000"/>
          <w:sz w:val="20"/>
          <w:szCs w:val="20"/>
          <w:lang w:eastAsia="ar-SA"/>
        </w:rPr>
      </w:pPr>
    </w:p>
    <w:p w:rsidR="00330F03" w:rsidRPr="0076361A" w:rsidRDefault="00330F03" w:rsidP="0076361A">
      <w:pPr>
        <w:suppressAutoHyphens/>
        <w:jc w:val="center"/>
        <w:rPr>
          <w:rFonts w:ascii="Arial Narrow" w:hAnsi="Arial Narrow"/>
          <w:b/>
          <w:bCs/>
          <w:color w:val="000000"/>
          <w:sz w:val="20"/>
          <w:szCs w:val="20"/>
          <w:lang w:eastAsia="ar-SA"/>
        </w:rPr>
      </w:pPr>
      <w:r w:rsidRPr="0076361A">
        <w:rPr>
          <w:rFonts w:ascii="Arial Narrow" w:hAnsi="Arial Narrow"/>
          <w:b/>
          <w:bCs/>
          <w:color w:val="000000"/>
          <w:sz w:val="20"/>
          <w:szCs w:val="20"/>
          <w:lang w:eastAsia="ar-SA"/>
        </w:rPr>
        <w:t>РЕШЕНИЕ</w:t>
      </w:r>
    </w:p>
    <w:p w:rsidR="00330F03" w:rsidRPr="0076361A" w:rsidRDefault="00330F03" w:rsidP="0076361A">
      <w:pPr>
        <w:rPr>
          <w:rFonts w:ascii="Arial Narrow" w:hAnsi="Arial Narrow"/>
          <w:sz w:val="20"/>
          <w:szCs w:val="20"/>
        </w:rPr>
      </w:pPr>
    </w:p>
    <w:p w:rsidR="00330F03" w:rsidRPr="0076361A" w:rsidRDefault="00330F03" w:rsidP="0076361A">
      <w:pPr>
        <w:jc w:val="both"/>
        <w:rPr>
          <w:rFonts w:ascii="Arial Narrow" w:hAnsi="Arial Narrow"/>
          <w:sz w:val="20"/>
          <w:szCs w:val="20"/>
        </w:rPr>
      </w:pPr>
      <w:r w:rsidRPr="0076361A">
        <w:rPr>
          <w:rFonts w:ascii="Arial Narrow" w:hAnsi="Arial Narrow"/>
          <w:sz w:val="20"/>
          <w:szCs w:val="20"/>
        </w:rPr>
        <w:t xml:space="preserve">«20» декабря 2023 года              </w:t>
      </w:r>
      <w:r w:rsidR="0076361A">
        <w:rPr>
          <w:rFonts w:ascii="Arial Narrow" w:hAnsi="Arial Narrow"/>
          <w:sz w:val="20"/>
          <w:szCs w:val="20"/>
        </w:rPr>
        <w:t xml:space="preserve">                                                            </w:t>
      </w:r>
      <w:r w:rsidRPr="0076361A">
        <w:rPr>
          <w:rFonts w:ascii="Arial Narrow" w:hAnsi="Arial Narrow"/>
          <w:sz w:val="20"/>
          <w:szCs w:val="20"/>
        </w:rPr>
        <w:t xml:space="preserve"> </w:t>
      </w:r>
      <w:r w:rsidR="0076361A">
        <w:rPr>
          <w:rFonts w:ascii="Arial Narrow" w:hAnsi="Arial Narrow"/>
          <w:sz w:val="20"/>
          <w:szCs w:val="20"/>
        </w:rPr>
        <w:t xml:space="preserve">        </w:t>
      </w:r>
      <w:r w:rsidRPr="0076361A">
        <w:rPr>
          <w:rFonts w:ascii="Arial Narrow" w:hAnsi="Arial Narrow"/>
          <w:sz w:val="20"/>
          <w:szCs w:val="20"/>
        </w:rPr>
        <w:t xml:space="preserve"> № 35               </w:t>
      </w:r>
      <w:r w:rsidR="0076361A">
        <w:rPr>
          <w:rFonts w:ascii="Arial Narrow" w:hAnsi="Arial Narrow"/>
          <w:sz w:val="20"/>
          <w:szCs w:val="20"/>
        </w:rPr>
        <w:t xml:space="preserve">   </w:t>
      </w:r>
      <w:r w:rsidRPr="0076361A">
        <w:rPr>
          <w:rFonts w:ascii="Arial Narrow" w:hAnsi="Arial Narrow"/>
          <w:sz w:val="20"/>
          <w:szCs w:val="20"/>
        </w:rPr>
        <w:t xml:space="preserve">    </w:t>
      </w:r>
      <w:r w:rsidR="0076361A">
        <w:rPr>
          <w:rFonts w:ascii="Arial Narrow" w:hAnsi="Arial Narrow"/>
          <w:sz w:val="20"/>
          <w:szCs w:val="20"/>
        </w:rPr>
        <w:t xml:space="preserve">                                </w:t>
      </w:r>
      <w:r w:rsidRPr="0076361A">
        <w:rPr>
          <w:rFonts w:ascii="Arial Narrow" w:hAnsi="Arial Narrow"/>
          <w:sz w:val="20"/>
          <w:szCs w:val="20"/>
        </w:rPr>
        <w:t xml:space="preserve">              п. Чемдальск</w:t>
      </w:r>
    </w:p>
    <w:p w:rsidR="00330F03" w:rsidRPr="0076361A" w:rsidRDefault="00330F03" w:rsidP="0076361A">
      <w:pPr>
        <w:jc w:val="both"/>
        <w:rPr>
          <w:rFonts w:ascii="Arial Narrow" w:hAnsi="Arial Narrow"/>
          <w:sz w:val="20"/>
          <w:szCs w:val="20"/>
        </w:rPr>
      </w:pPr>
    </w:p>
    <w:p w:rsidR="00330F03" w:rsidRDefault="00330F03" w:rsidP="0076361A">
      <w:pPr>
        <w:jc w:val="center"/>
        <w:rPr>
          <w:rFonts w:ascii="Arial Narrow" w:hAnsi="Arial Narrow"/>
          <w:b/>
          <w:sz w:val="20"/>
          <w:szCs w:val="20"/>
        </w:rPr>
      </w:pPr>
      <w:r w:rsidRPr="0076361A">
        <w:rPr>
          <w:rFonts w:ascii="Arial Narrow" w:hAnsi="Arial Narrow"/>
          <w:b/>
          <w:sz w:val="20"/>
          <w:szCs w:val="20"/>
        </w:rPr>
        <w:t>О</w:t>
      </w:r>
      <w:r w:rsidR="0076361A">
        <w:rPr>
          <w:rFonts w:ascii="Arial Narrow" w:hAnsi="Arial Narrow"/>
          <w:b/>
          <w:sz w:val="20"/>
          <w:szCs w:val="20"/>
        </w:rPr>
        <w:t xml:space="preserve"> бюджете поселка Чемдальск на</w:t>
      </w:r>
      <w:r w:rsidRPr="0076361A">
        <w:rPr>
          <w:rFonts w:ascii="Arial Narrow" w:hAnsi="Arial Narrow"/>
          <w:b/>
          <w:sz w:val="20"/>
          <w:szCs w:val="20"/>
        </w:rPr>
        <w:t xml:space="preserve"> </w:t>
      </w:r>
      <w:r w:rsidR="0076361A">
        <w:rPr>
          <w:rFonts w:ascii="Arial Narrow" w:hAnsi="Arial Narrow"/>
          <w:b/>
          <w:sz w:val="20"/>
          <w:szCs w:val="20"/>
        </w:rPr>
        <w:t>2024 год</w:t>
      </w:r>
      <w:r w:rsidRPr="0076361A">
        <w:rPr>
          <w:rFonts w:ascii="Arial Narrow" w:hAnsi="Arial Narrow"/>
          <w:b/>
          <w:sz w:val="20"/>
          <w:szCs w:val="20"/>
        </w:rPr>
        <w:t xml:space="preserve"> и плановый период 2025-2026 год</w:t>
      </w:r>
      <w:r w:rsidR="0076361A">
        <w:rPr>
          <w:rFonts w:ascii="Arial Narrow" w:hAnsi="Arial Narrow"/>
          <w:b/>
          <w:sz w:val="20"/>
          <w:szCs w:val="20"/>
        </w:rPr>
        <w:t>ов</w:t>
      </w:r>
    </w:p>
    <w:p w:rsidR="0076361A" w:rsidRPr="0076361A" w:rsidRDefault="0076361A" w:rsidP="0076361A">
      <w:pPr>
        <w:jc w:val="center"/>
        <w:rPr>
          <w:rFonts w:ascii="Arial Narrow" w:hAnsi="Arial Narrow"/>
          <w:b/>
          <w:sz w:val="20"/>
          <w:szCs w:val="20"/>
        </w:rPr>
      </w:pPr>
    </w:p>
    <w:p w:rsidR="00330F03" w:rsidRPr="0076361A" w:rsidRDefault="00330F03" w:rsidP="0076361A">
      <w:pPr>
        <w:ind w:firstLine="709"/>
        <w:jc w:val="both"/>
        <w:rPr>
          <w:rFonts w:ascii="Arial Narrow" w:hAnsi="Arial Narrow"/>
          <w:sz w:val="20"/>
          <w:szCs w:val="20"/>
        </w:rPr>
      </w:pPr>
      <w:r w:rsidRPr="0076361A">
        <w:rPr>
          <w:rFonts w:ascii="Arial Narrow" w:hAnsi="Arial Narrow"/>
          <w:sz w:val="20"/>
          <w:szCs w:val="20"/>
        </w:rPr>
        <w:t>В целях урегулирования бюджетных правоотноше</w:t>
      </w:r>
      <w:r w:rsidR="0076361A">
        <w:rPr>
          <w:rFonts w:ascii="Arial Narrow" w:hAnsi="Arial Narrow"/>
          <w:sz w:val="20"/>
          <w:szCs w:val="20"/>
        </w:rPr>
        <w:t xml:space="preserve">ний, в соответствии со статьей </w:t>
      </w:r>
      <w:r w:rsidRPr="0076361A">
        <w:rPr>
          <w:rFonts w:ascii="Arial Narrow" w:hAnsi="Arial Narrow"/>
          <w:sz w:val="20"/>
          <w:szCs w:val="20"/>
        </w:rPr>
        <w:t>9 Бюджетного кодекса Российской Федерации, руководствуясь статье</w:t>
      </w:r>
      <w:r w:rsidR="0076361A">
        <w:rPr>
          <w:rFonts w:ascii="Arial Narrow" w:hAnsi="Arial Narrow"/>
          <w:sz w:val="20"/>
          <w:szCs w:val="20"/>
        </w:rPr>
        <w:t xml:space="preserve">й 26 Устава поселка Чемдальск, сход граждан поселка Чемдальск </w:t>
      </w:r>
      <w:r w:rsidR="0076361A">
        <w:rPr>
          <w:rFonts w:ascii="Arial Narrow" w:hAnsi="Arial Narrow"/>
          <w:b/>
          <w:sz w:val="20"/>
          <w:szCs w:val="20"/>
        </w:rPr>
        <w:t>РЕШИ</w:t>
      </w:r>
      <w:r w:rsidRPr="0076361A">
        <w:rPr>
          <w:rFonts w:ascii="Arial Narrow" w:hAnsi="Arial Narrow"/>
          <w:b/>
          <w:sz w:val="20"/>
          <w:szCs w:val="20"/>
        </w:rPr>
        <w:t>Л:</w:t>
      </w:r>
    </w:p>
    <w:p w:rsidR="00330F03" w:rsidRPr="0076361A" w:rsidRDefault="0076361A" w:rsidP="0076361A">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330F03" w:rsidRPr="0076361A">
        <w:rPr>
          <w:rFonts w:ascii="Arial Narrow" w:hAnsi="Arial Narrow"/>
          <w:sz w:val="20"/>
          <w:szCs w:val="20"/>
        </w:rPr>
        <w:t>Утверди</w:t>
      </w:r>
      <w:r>
        <w:rPr>
          <w:rFonts w:ascii="Arial Narrow" w:hAnsi="Arial Narrow"/>
          <w:sz w:val="20"/>
          <w:szCs w:val="20"/>
        </w:rPr>
        <w:t xml:space="preserve">ть основные  характеристики бюджета поселка на </w:t>
      </w:r>
      <w:r w:rsidR="00330F03" w:rsidRPr="0076361A">
        <w:rPr>
          <w:rFonts w:ascii="Arial Narrow" w:hAnsi="Arial Narrow"/>
          <w:sz w:val="20"/>
          <w:szCs w:val="20"/>
        </w:rPr>
        <w:t>2024 год :</w:t>
      </w:r>
    </w:p>
    <w:p w:rsidR="00330F03" w:rsidRPr="0076361A" w:rsidRDefault="00330F03" w:rsidP="0076361A">
      <w:pPr>
        <w:jc w:val="both"/>
        <w:rPr>
          <w:rFonts w:ascii="Arial Narrow" w:hAnsi="Arial Narrow"/>
          <w:b/>
          <w:bCs/>
          <w:sz w:val="20"/>
          <w:szCs w:val="20"/>
        </w:rPr>
      </w:pPr>
      <w:r w:rsidRPr="0076361A">
        <w:rPr>
          <w:rFonts w:ascii="Arial Narrow" w:hAnsi="Arial Narrow"/>
          <w:sz w:val="20"/>
          <w:szCs w:val="20"/>
        </w:rPr>
        <w:t>1) прогнозируемый общий объем доходов бюджета поселка в сумме 7 245,1 тыс. рублей;</w:t>
      </w:r>
    </w:p>
    <w:p w:rsidR="00330F03" w:rsidRPr="0076361A" w:rsidRDefault="00330F03" w:rsidP="0076361A">
      <w:pPr>
        <w:jc w:val="both"/>
        <w:rPr>
          <w:rFonts w:ascii="Arial Narrow" w:hAnsi="Arial Narrow"/>
          <w:sz w:val="20"/>
          <w:szCs w:val="20"/>
        </w:rPr>
      </w:pPr>
      <w:r w:rsidRPr="0076361A">
        <w:rPr>
          <w:rFonts w:ascii="Arial Narrow" w:hAnsi="Arial Narrow"/>
          <w:sz w:val="20"/>
          <w:szCs w:val="20"/>
        </w:rPr>
        <w:t>2) общий объем расходов бюджета поселка в сумме 7 245,1 тыс. рублей;</w:t>
      </w:r>
    </w:p>
    <w:p w:rsidR="00330F03" w:rsidRPr="0076361A" w:rsidRDefault="0076361A" w:rsidP="0076361A">
      <w:pPr>
        <w:jc w:val="both"/>
        <w:rPr>
          <w:rFonts w:ascii="Arial Narrow" w:hAnsi="Arial Narrow"/>
          <w:sz w:val="20"/>
          <w:szCs w:val="20"/>
        </w:rPr>
      </w:pPr>
      <w:r>
        <w:rPr>
          <w:rFonts w:ascii="Arial Narrow" w:hAnsi="Arial Narrow"/>
          <w:sz w:val="20"/>
          <w:szCs w:val="20"/>
        </w:rPr>
        <w:t xml:space="preserve">3) </w:t>
      </w:r>
      <w:r w:rsidR="00330F03" w:rsidRPr="0076361A">
        <w:rPr>
          <w:rFonts w:ascii="Arial Narrow" w:hAnsi="Arial Narrow"/>
          <w:sz w:val="20"/>
          <w:szCs w:val="20"/>
        </w:rPr>
        <w:t>дефицит бюджета поселка в сумме 0,0 тыс. рублей;</w:t>
      </w:r>
    </w:p>
    <w:p w:rsidR="00330F03" w:rsidRPr="0076361A" w:rsidRDefault="00330F03" w:rsidP="0076361A">
      <w:pPr>
        <w:jc w:val="both"/>
        <w:rPr>
          <w:rFonts w:ascii="Arial Narrow" w:hAnsi="Arial Narrow"/>
          <w:b/>
          <w:sz w:val="20"/>
          <w:szCs w:val="20"/>
        </w:rPr>
      </w:pPr>
      <w:r w:rsidRPr="0076361A">
        <w:rPr>
          <w:rFonts w:ascii="Arial Narrow" w:hAnsi="Arial Narrow"/>
          <w:sz w:val="20"/>
          <w:szCs w:val="20"/>
        </w:rPr>
        <w:t>4) источники внутреннего финансирования дефицита бюджета поселка в сумме 0,0</w:t>
      </w:r>
      <w:r w:rsidR="0076361A">
        <w:rPr>
          <w:rFonts w:ascii="Arial Narrow" w:hAnsi="Arial Narrow"/>
          <w:sz w:val="20"/>
          <w:szCs w:val="20"/>
        </w:rPr>
        <w:t>тыс. рублей согласно приложению</w:t>
      </w:r>
      <w:r w:rsidRPr="0076361A">
        <w:rPr>
          <w:rFonts w:ascii="Arial Narrow" w:hAnsi="Arial Narrow"/>
          <w:sz w:val="20"/>
          <w:szCs w:val="20"/>
        </w:rPr>
        <w:t xml:space="preserve"> к настоящему Решению.</w:t>
      </w:r>
    </w:p>
    <w:p w:rsidR="00330F03" w:rsidRPr="0076361A" w:rsidRDefault="0076361A" w:rsidP="0076361A">
      <w:pPr>
        <w:jc w:val="both"/>
        <w:rPr>
          <w:rFonts w:ascii="Arial Narrow" w:hAnsi="Arial Narrow"/>
          <w:sz w:val="20"/>
          <w:szCs w:val="20"/>
        </w:rPr>
      </w:pPr>
      <w:r>
        <w:rPr>
          <w:rFonts w:ascii="Arial Narrow" w:hAnsi="Arial Narrow"/>
          <w:sz w:val="20"/>
          <w:szCs w:val="20"/>
        </w:rPr>
        <w:t xml:space="preserve">2. Утвердить основные  характеристики бюджета поселка на </w:t>
      </w:r>
      <w:r w:rsidR="00330F03" w:rsidRPr="0076361A">
        <w:rPr>
          <w:rFonts w:ascii="Arial Narrow" w:hAnsi="Arial Narrow"/>
          <w:sz w:val="20"/>
          <w:szCs w:val="20"/>
        </w:rPr>
        <w:t>2025 год и на 2026 год:</w:t>
      </w:r>
    </w:p>
    <w:p w:rsidR="00330F03" w:rsidRPr="0076361A" w:rsidRDefault="00330F03" w:rsidP="0076361A">
      <w:pPr>
        <w:jc w:val="both"/>
        <w:rPr>
          <w:rFonts w:ascii="Arial Narrow" w:hAnsi="Arial Narrow"/>
          <w:sz w:val="20"/>
          <w:szCs w:val="20"/>
        </w:rPr>
      </w:pPr>
      <w:r w:rsidRPr="0076361A">
        <w:rPr>
          <w:rFonts w:ascii="Arial Narrow" w:hAnsi="Arial Narrow"/>
          <w:sz w:val="20"/>
          <w:szCs w:val="20"/>
        </w:rPr>
        <w:t>1) прог</w:t>
      </w:r>
      <w:r w:rsidR="0076361A">
        <w:rPr>
          <w:rFonts w:ascii="Arial Narrow" w:hAnsi="Arial Narrow"/>
          <w:sz w:val="20"/>
          <w:szCs w:val="20"/>
        </w:rPr>
        <w:t xml:space="preserve">нозируемый общий объем доходов </w:t>
      </w:r>
      <w:r w:rsidRPr="0076361A">
        <w:rPr>
          <w:rFonts w:ascii="Arial Narrow" w:hAnsi="Arial Narrow"/>
          <w:sz w:val="20"/>
          <w:szCs w:val="20"/>
        </w:rPr>
        <w:t>бюджета поселка в сумме 7010,9 тыс. рублей  на  2025 год и в сумме 7016,2  тыс. рублей на 2026 год .</w:t>
      </w:r>
    </w:p>
    <w:p w:rsidR="00330F03" w:rsidRPr="0076361A" w:rsidRDefault="00330F03" w:rsidP="0076361A">
      <w:pPr>
        <w:jc w:val="both"/>
        <w:rPr>
          <w:rFonts w:ascii="Arial Narrow" w:hAnsi="Arial Narrow"/>
          <w:sz w:val="20"/>
          <w:szCs w:val="20"/>
        </w:rPr>
      </w:pPr>
      <w:r w:rsidRPr="0076361A">
        <w:rPr>
          <w:rFonts w:ascii="Arial Narrow" w:hAnsi="Arial Narrow"/>
          <w:sz w:val="20"/>
          <w:szCs w:val="20"/>
        </w:rPr>
        <w:t>2) общий объем расх</w:t>
      </w:r>
      <w:r w:rsidR="0076361A">
        <w:rPr>
          <w:rFonts w:ascii="Arial Narrow" w:hAnsi="Arial Narrow"/>
          <w:sz w:val="20"/>
          <w:szCs w:val="20"/>
        </w:rPr>
        <w:t xml:space="preserve">одов бюджета поселка </w:t>
      </w:r>
      <w:r w:rsidRPr="0076361A">
        <w:rPr>
          <w:rFonts w:ascii="Arial Narrow" w:hAnsi="Arial Narrow"/>
          <w:sz w:val="20"/>
          <w:szCs w:val="20"/>
        </w:rPr>
        <w:t xml:space="preserve">на 2025 год в сумме 7010,9 тыс. рублей,  в том числе условно утвержденные расходы в сумме 200,0 тыс. рублей, и на 2026 год </w:t>
      </w:r>
      <w:r w:rsidR="0076361A">
        <w:rPr>
          <w:rFonts w:ascii="Arial Narrow" w:hAnsi="Arial Narrow"/>
          <w:sz w:val="20"/>
          <w:szCs w:val="20"/>
        </w:rPr>
        <w:t>в сумме</w:t>
      </w:r>
      <w:r w:rsidRPr="0076361A">
        <w:rPr>
          <w:rFonts w:ascii="Arial Narrow" w:hAnsi="Arial Narrow"/>
          <w:sz w:val="20"/>
          <w:szCs w:val="20"/>
        </w:rPr>
        <w:t xml:space="preserve"> 7016,2 тыс. рублей, в том числе условно утвержденные  расходы в сумме 380,0 тыс. рублей.</w:t>
      </w:r>
    </w:p>
    <w:p w:rsidR="00330F03" w:rsidRPr="0076361A" w:rsidRDefault="00330F03" w:rsidP="0076361A">
      <w:pPr>
        <w:jc w:val="both"/>
        <w:rPr>
          <w:rFonts w:ascii="Arial Narrow" w:hAnsi="Arial Narrow"/>
          <w:sz w:val="20"/>
          <w:szCs w:val="20"/>
        </w:rPr>
      </w:pPr>
      <w:r w:rsidRPr="0076361A">
        <w:rPr>
          <w:rFonts w:ascii="Arial Narrow" w:hAnsi="Arial Narrow"/>
          <w:sz w:val="20"/>
          <w:szCs w:val="20"/>
        </w:rPr>
        <w:t>3) дефицит бюджета поселка в сумме 0,0 тыс. рублей на 2025 год и в сумме 0,0 тыс. рублей на 2026 год ;</w:t>
      </w:r>
    </w:p>
    <w:p w:rsidR="00330F03" w:rsidRPr="0076361A" w:rsidRDefault="00330F03" w:rsidP="0076361A">
      <w:pPr>
        <w:jc w:val="both"/>
        <w:rPr>
          <w:rFonts w:ascii="Arial Narrow" w:hAnsi="Arial Narrow"/>
          <w:sz w:val="20"/>
          <w:szCs w:val="20"/>
        </w:rPr>
      </w:pPr>
      <w:r w:rsidRPr="0076361A">
        <w:rPr>
          <w:rFonts w:ascii="Arial Narrow" w:hAnsi="Arial Narrow"/>
          <w:sz w:val="20"/>
          <w:szCs w:val="20"/>
        </w:rPr>
        <w:t>4) источники внутреннего финансирования дефицита бюджета поселка в сумме 0,0 тыс. рублей на 2025 год  и в сумме 0,0 тыс. рублей на 2026 год, согласно приложению 1 к  настоящему Решению.</w:t>
      </w:r>
    </w:p>
    <w:p w:rsidR="00330F03" w:rsidRPr="0076361A" w:rsidRDefault="0076361A" w:rsidP="0076361A">
      <w:pPr>
        <w:pStyle w:val="ae"/>
        <w:spacing w:after="0"/>
        <w:ind w:left="0"/>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330F03" w:rsidRPr="0076361A">
        <w:rPr>
          <w:rFonts w:ascii="Arial Narrow" w:hAnsi="Arial Narrow"/>
          <w:sz w:val="20"/>
          <w:szCs w:val="20"/>
        </w:rPr>
        <w:t>Установить нормативы распределения поступлений  в бюджет поселка в соответствии с Бюджетным кодексом Российской Федерации, Законом Красноярского края о краевом бюджете.</w:t>
      </w:r>
    </w:p>
    <w:p w:rsidR="00330F03" w:rsidRPr="0076361A" w:rsidRDefault="0076361A" w:rsidP="0076361A">
      <w:pPr>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t>Утвердить доходы</w:t>
      </w:r>
      <w:r w:rsidR="00330F03" w:rsidRPr="0076361A">
        <w:rPr>
          <w:rFonts w:ascii="Arial Narrow" w:hAnsi="Arial Narrow"/>
          <w:sz w:val="20"/>
          <w:szCs w:val="20"/>
        </w:rPr>
        <w:t xml:space="preserve"> бюджета поселка Чемдальск </w:t>
      </w:r>
      <w:r>
        <w:rPr>
          <w:rFonts w:ascii="Arial Narrow" w:hAnsi="Arial Narrow"/>
          <w:sz w:val="20"/>
          <w:szCs w:val="20"/>
        </w:rPr>
        <w:t>2024 год</w:t>
      </w:r>
      <w:r w:rsidR="00330F03" w:rsidRPr="0076361A">
        <w:rPr>
          <w:rFonts w:ascii="Arial Narrow" w:hAnsi="Arial Narrow"/>
          <w:sz w:val="20"/>
          <w:szCs w:val="20"/>
        </w:rPr>
        <w:t xml:space="preserve"> и плановый период 2025-2026 год</w:t>
      </w:r>
      <w:r>
        <w:rPr>
          <w:rFonts w:ascii="Arial Narrow" w:hAnsi="Arial Narrow"/>
          <w:sz w:val="20"/>
          <w:szCs w:val="20"/>
        </w:rPr>
        <w:t>ов согласно приложению 2 к настоящему Решению.</w:t>
      </w:r>
    </w:p>
    <w:p w:rsidR="00330F03" w:rsidRPr="0076361A" w:rsidRDefault="0076361A" w:rsidP="0076361A">
      <w:pPr>
        <w:jc w:val="both"/>
        <w:rPr>
          <w:rFonts w:ascii="Arial Narrow" w:hAnsi="Arial Narrow"/>
          <w:sz w:val="20"/>
          <w:szCs w:val="20"/>
        </w:rPr>
      </w:pPr>
      <w:r>
        <w:rPr>
          <w:rFonts w:ascii="Arial Narrow" w:hAnsi="Arial Narrow"/>
          <w:snapToGrid w:val="0"/>
          <w:sz w:val="20"/>
          <w:szCs w:val="20"/>
        </w:rPr>
        <w:t>5.</w:t>
      </w:r>
      <w:r>
        <w:rPr>
          <w:rFonts w:ascii="Arial Narrow" w:hAnsi="Arial Narrow"/>
          <w:snapToGrid w:val="0"/>
          <w:sz w:val="20"/>
          <w:szCs w:val="20"/>
        </w:rPr>
        <w:tab/>
      </w:r>
      <w:r w:rsidR="00330F03" w:rsidRPr="0076361A">
        <w:rPr>
          <w:rFonts w:ascii="Arial Narrow" w:hAnsi="Arial Narrow"/>
          <w:sz w:val="20"/>
          <w:szCs w:val="20"/>
        </w:rPr>
        <w:t>Утвердить в пределах общего объема расходов, установленного пунктом 1 и пунктом 2 настоящего Решения:</w:t>
      </w:r>
    </w:p>
    <w:p w:rsidR="00330F03" w:rsidRPr="0076361A" w:rsidRDefault="00330F03" w:rsidP="0076361A">
      <w:pPr>
        <w:jc w:val="both"/>
        <w:rPr>
          <w:rFonts w:ascii="Arial Narrow" w:hAnsi="Arial Narrow"/>
          <w:sz w:val="20"/>
          <w:szCs w:val="20"/>
        </w:rPr>
      </w:pPr>
      <w:r w:rsidRPr="0076361A">
        <w:rPr>
          <w:rFonts w:ascii="Arial Narrow" w:hAnsi="Arial Narrow"/>
          <w:sz w:val="20"/>
          <w:szCs w:val="20"/>
        </w:rPr>
        <w:t>1) распределение бюджетных ассигнований по разделам и подразделам  классификации расходов бюджетов Российской Федерации на 2024 год  и плановый период 2025-2026 годов согласно приложению 3 к настоящему Решению;</w:t>
      </w:r>
    </w:p>
    <w:p w:rsidR="00330F03" w:rsidRPr="0076361A" w:rsidRDefault="00330F03" w:rsidP="0076361A">
      <w:pPr>
        <w:jc w:val="both"/>
        <w:rPr>
          <w:rFonts w:ascii="Arial Narrow" w:hAnsi="Arial Narrow"/>
          <w:sz w:val="20"/>
          <w:szCs w:val="20"/>
        </w:rPr>
      </w:pPr>
      <w:r w:rsidRPr="0076361A">
        <w:rPr>
          <w:rFonts w:ascii="Arial Narrow" w:hAnsi="Arial Narrow"/>
          <w:snapToGrid w:val="0"/>
          <w:sz w:val="20"/>
          <w:szCs w:val="20"/>
        </w:rPr>
        <w:t>2)</w:t>
      </w:r>
      <w:r w:rsidRPr="0076361A">
        <w:rPr>
          <w:rFonts w:ascii="Arial Narrow" w:hAnsi="Arial Narrow"/>
          <w:sz w:val="20"/>
          <w:szCs w:val="20"/>
        </w:rPr>
        <w:t xml:space="preserve"> ведомственную структуру расходов  бюджета поселка Чемдальск на 2024 год  и плановый период 2025-2026  годов согласн</w:t>
      </w:r>
      <w:r w:rsidR="0076361A">
        <w:rPr>
          <w:rFonts w:ascii="Arial Narrow" w:hAnsi="Arial Narrow"/>
          <w:sz w:val="20"/>
          <w:szCs w:val="20"/>
        </w:rPr>
        <w:t>о приложению 4 к</w:t>
      </w:r>
      <w:r w:rsidRPr="0076361A">
        <w:rPr>
          <w:rFonts w:ascii="Arial Narrow" w:hAnsi="Arial Narrow"/>
          <w:sz w:val="20"/>
          <w:szCs w:val="20"/>
        </w:rPr>
        <w:t xml:space="preserve"> настоящему Решению;</w:t>
      </w:r>
    </w:p>
    <w:p w:rsidR="00330F03" w:rsidRPr="0076361A" w:rsidRDefault="00330F03" w:rsidP="0076361A">
      <w:pPr>
        <w:pStyle w:val="ae"/>
        <w:spacing w:after="0"/>
        <w:ind w:left="0"/>
        <w:jc w:val="both"/>
        <w:rPr>
          <w:rFonts w:ascii="Arial Narrow" w:hAnsi="Arial Narrow"/>
          <w:sz w:val="20"/>
          <w:szCs w:val="20"/>
        </w:rPr>
      </w:pPr>
      <w:r w:rsidRPr="0076361A">
        <w:rPr>
          <w:rFonts w:ascii="Arial Narrow" w:hAnsi="Arial Narrow"/>
          <w:sz w:val="20"/>
          <w:szCs w:val="20"/>
        </w:rPr>
        <w:t>3) распределение бюджетных ассигнований по целевым статьям (муниципальным программам местного бюджета и непрограммным направлениям деятельности), группам и подгруппам видов расходов, разделам, подразделам классификации расходов бюджета поселка Чемдальск на 2024 год  и плановый период 2025-2026 годов согласно приложению 5 к настоящему Решению.</w:t>
      </w:r>
    </w:p>
    <w:p w:rsidR="00330F03" w:rsidRPr="0076361A" w:rsidRDefault="0076361A" w:rsidP="0076361A">
      <w:pPr>
        <w:pStyle w:val="ae"/>
        <w:spacing w:after="0"/>
        <w:ind w:left="0"/>
        <w:jc w:val="both"/>
        <w:rPr>
          <w:rFonts w:ascii="Arial Narrow" w:hAnsi="Arial Narrow"/>
          <w:sz w:val="20"/>
          <w:szCs w:val="20"/>
        </w:rPr>
      </w:pPr>
      <w:r>
        <w:rPr>
          <w:rFonts w:ascii="Arial Narrow" w:hAnsi="Arial Narrow"/>
          <w:sz w:val="20"/>
          <w:szCs w:val="20"/>
        </w:rPr>
        <w:t>6.</w:t>
      </w:r>
      <w:r>
        <w:rPr>
          <w:rFonts w:ascii="Arial Narrow" w:hAnsi="Arial Narrow"/>
          <w:sz w:val="20"/>
          <w:szCs w:val="20"/>
        </w:rPr>
        <w:tab/>
      </w:r>
      <w:r w:rsidR="00330F03" w:rsidRPr="0076361A">
        <w:rPr>
          <w:rFonts w:ascii="Arial Narrow" w:hAnsi="Arial Narrow"/>
          <w:sz w:val="20"/>
          <w:szCs w:val="20"/>
        </w:rPr>
        <w:t>Утвердить объем межбюджетных трансфертов, получаемых из районного бюджета в сумме 7061,0 тыс. рублей на 2024 год</w:t>
      </w:r>
      <w:r>
        <w:rPr>
          <w:rFonts w:ascii="Arial Narrow" w:hAnsi="Arial Narrow"/>
          <w:sz w:val="20"/>
          <w:szCs w:val="20"/>
        </w:rPr>
        <w:t>, в сумме</w:t>
      </w:r>
      <w:r w:rsidR="00330F03" w:rsidRPr="0076361A">
        <w:rPr>
          <w:rFonts w:ascii="Arial Narrow" w:hAnsi="Arial Narrow"/>
          <w:sz w:val="20"/>
          <w:szCs w:val="20"/>
        </w:rPr>
        <w:t xml:space="preserve"> 6823,9 тыс. рублей на 2025 год, в сумме  6823,9 тыс. рублей на 2026 год.</w:t>
      </w:r>
    </w:p>
    <w:p w:rsidR="00330F03" w:rsidRPr="0076361A" w:rsidRDefault="0076361A" w:rsidP="0076361A">
      <w:pPr>
        <w:autoSpaceDE w:val="0"/>
        <w:autoSpaceDN w:val="0"/>
        <w:adjustRightInd w:val="0"/>
        <w:jc w:val="both"/>
        <w:rPr>
          <w:rFonts w:ascii="Arial Narrow" w:hAnsi="Arial Narrow"/>
          <w:sz w:val="20"/>
          <w:szCs w:val="20"/>
        </w:rPr>
      </w:pPr>
      <w:r>
        <w:rPr>
          <w:rFonts w:ascii="Arial Narrow" w:hAnsi="Arial Narrow"/>
          <w:sz w:val="20"/>
          <w:szCs w:val="20"/>
        </w:rPr>
        <w:t>7.</w:t>
      </w:r>
      <w:r>
        <w:rPr>
          <w:rFonts w:ascii="Arial Narrow" w:hAnsi="Arial Narrow"/>
          <w:sz w:val="20"/>
          <w:szCs w:val="20"/>
        </w:rPr>
        <w:tab/>
      </w:r>
      <w:r w:rsidR="00330F03" w:rsidRPr="0076361A">
        <w:rPr>
          <w:rFonts w:ascii="Arial Narrow" w:hAnsi="Arial Narrow"/>
          <w:sz w:val="20"/>
          <w:szCs w:val="20"/>
        </w:rPr>
        <w:t>Утвердить общий объем бюджетных ассигнований, направленных на исполнение публичных нормативных обязательств в бюджете поселка Чемдальск на 2024 год  и плановый период 2025-2026 годов в сумме  0,0 тыс. рублей ежегодно.</w:t>
      </w:r>
    </w:p>
    <w:p w:rsidR="00330F03" w:rsidRPr="0076361A" w:rsidRDefault="0076361A" w:rsidP="0076361A">
      <w:pPr>
        <w:autoSpaceDE w:val="0"/>
        <w:autoSpaceDN w:val="0"/>
        <w:adjustRightInd w:val="0"/>
        <w:jc w:val="both"/>
        <w:rPr>
          <w:rFonts w:ascii="Arial Narrow" w:hAnsi="Arial Narrow"/>
          <w:sz w:val="20"/>
          <w:szCs w:val="20"/>
        </w:rPr>
      </w:pPr>
      <w:r>
        <w:rPr>
          <w:rFonts w:ascii="Arial Narrow" w:hAnsi="Arial Narrow"/>
          <w:sz w:val="20"/>
          <w:szCs w:val="20"/>
        </w:rPr>
        <w:t>8.</w:t>
      </w:r>
      <w:r>
        <w:rPr>
          <w:rFonts w:ascii="Arial Narrow" w:hAnsi="Arial Narrow"/>
          <w:sz w:val="20"/>
          <w:szCs w:val="20"/>
        </w:rPr>
        <w:tab/>
      </w:r>
      <w:r w:rsidR="00330F03" w:rsidRPr="0076361A">
        <w:rPr>
          <w:rFonts w:ascii="Arial Narrow" w:hAnsi="Arial Narrow"/>
          <w:sz w:val="20"/>
          <w:szCs w:val="20"/>
        </w:rPr>
        <w:t>Утвердить объем бюджетных ассигнований дорожного фонда местного бюджета поселка Чемдальск на 2024 год  в сумме 132,5 тыс. рублей, на 2025 год в сумме 60,0 тыс. рублей и на 2026 год  в сумме 60,6 тыс. рублей.</w:t>
      </w:r>
    </w:p>
    <w:p w:rsidR="00330F03" w:rsidRPr="0076361A" w:rsidRDefault="0076361A" w:rsidP="0076361A">
      <w:pPr>
        <w:tabs>
          <w:tab w:val="left" w:pos="709"/>
        </w:tabs>
        <w:jc w:val="both"/>
        <w:rPr>
          <w:rFonts w:ascii="Arial Narrow" w:hAnsi="Arial Narrow"/>
          <w:sz w:val="20"/>
          <w:szCs w:val="20"/>
        </w:rPr>
      </w:pPr>
      <w:r>
        <w:rPr>
          <w:rFonts w:ascii="Arial Narrow" w:hAnsi="Arial Narrow"/>
          <w:snapToGrid w:val="0"/>
          <w:sz w:val="20"/>
          <w:szCs w:val="20"/>
        </w:rPr>
        <w:t>9.</w:t>
      </w:r>
      <w:r>
        <w:rPr>
          <w:rFonts w:ascii="Arial Narrow" w:hAnsi="Arial Narrow"/>
          <w:snapToGrid w:val="0"/>
          <w:sz w:val="20"/>
          <w:szCs w:val="20"/>
        </w:rPr>
        <w:tab/>
      </w:r>
      <w:r w:rsidR="00330F03" w:rsidRPr="0076361A">
        <w:rPr>
          <w:rFonts w:ascii="Arial Narrow" w:hAnsi="Arial Narrow"/>
          <w:sz w:val="20"/>
          <w:szCs w:val="20"/>
        </w:rPr>
        <w:t>Установить, что руководитель Департамента финансов Администрации Эвенкийского муниципального района, действуя на основании соглашения между органами местного самоуправления поселка Чемдальск и органами местного самоуправления Эвенкийского муниципального района о передаче осуществления части полномочий по решению вопросов местного значения,   вправе в ходе исполнения настоящего Решения вносить изменения в сводную бюджетную роспись поселка Чемдальск на 2024 год  и плановый период 2025-2026 годов без внесения изменений в настоящее Решение:</w:t>
      </w:r>
    </w:p>
    <w:p w:rsidR="00330F03" w:rsidRPr="0076361A" w:rsidRDefault="00330F03" w:rsidP="0076361A">
      <w:pPr>
        <w:autoSpaceDE w:val="0"/>
        <w:autoSpaceDN w:val="0"/>
        <w:adjustRightInd w:val="0"/>
        <w:jc w:val="both"/>
        <w:rPr>
          <w:rFonts w:ascii="Arial Narrow" w:hAnsi="Arial Narrow"/>
          <w:sz w:val="20"/>
          <w:szCs w:val="20"/>
        </w:rPr>
      </w:pPr>
      <w:r w:rsidRPr="0076361A">
        <w:rPr>
          <w:rFonts w:ascii="Arial Narrow" w:hAnsi="Arial Narrow"/>
          <w:sz w:val="20"/>
          <w:szCs w:val="20"/>
        </w:rPr>
        <w:t xml:space="preserve">1) на сумму доходов, дополнительно полученных  от безвозмездных поступлений от физических и юридических лиц, в том числе добровольных пожертвований, и от иной приносящей доход деятельности (за исключением доходов от сдачи в аренду имущества, находящегося в муниципальной собственности и переданного в оперативное управление муниципальным казенным учреждениям), осуществляемой муниципальными казенными учреждениями,  сверх утвержденных настоящим Решением и (или) бюджетной </w:t>
      </w:r>
      <w:r w:rsidRPr="0076361A">
        <w:rPr>
          <w:rFonts w:ascii="Arial Narrow" w:hAnsi="Arial Narrow"/>
          <w:sz w:val="20"/>
          <w:szCs w:val="20"/>
        </w:rPr>
        <w:lastRenderedPageBreak/>
        <w:t>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w:t>
      </w:r>
    </w:p>
    <w:p w:rsidR="00330F03" w:rsidRPr="0076361A" w:rsidRDefault="00330F03" w:rsidP="0076361A">
      <w:pPr>
        <w:autoSpaceDE w:val="0"/>
        <w:autoSpaceDN w:val="0"/>
        <w:adjustRightInd w:val="0"/>
        <w:jc w:val="both"/>
        <w:rPr>
          <w:rFonts w:ascii="Arial Narrow" w:hAnsi="Arial Narrow"/>
          <w:sz w:val="20"/>
          <w:szCs w:val="20"/>
        </w:rPr>
      </w:pPr>
      <w:r w:rsidRPr="0076361A">
        <w:rPr>
          <w:rFonts w:ascii="Arial Narrow" w:hAnsi="Arial Narrow"/>
          <w:sz w:val="20"/>
          <w:szCs w:val="20"/>
        </w:rPr>
        <w:t>2) в случаях образования, переименования, реорганизации, ликвидации органов местного самоуправления поселка Чемдальск, перераспределения их полномочий и (или) численности,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 предусмотренных настоящим Решением на обеспечение их деятельности;</w:t>
      </w:r>
    </w:p>
    <w:p w:rsidR="00330F03" w:rsidRPr="0076361A" w:rsidRDefault="00330F03" w:rsidP="0076361A">
      <w:pPr>
        <w:autoSpaceDE w:val="0"/>
        <w:autoSpaceDN w:val="0"/>
        <w:adjustRightInd w:val="0"/>
        <w:jc w:val="both"/>
        <w:rPr>
          <w:rFonts w:ascii="Arial Narrow" w:hAnsi="Arial Narrow"/>
          <w:sz w:val="20"/>
          <w:szCs w:val="20"/>
        </w:rPr>
      </w:pPr>
      <w:r w:rsidRPr="0076361A">
        <w:rPr>
          <w:rFonts w:ascii="Arial Narrow" w:hAnsi="Arial Narrow"/>
          <w:sz w:val="20"/>
          <w:szCs w:val="20"/>
        </w:rPr>
        <w:t>3) в случаях переименования, реорганизации, ликвидации, создания муниципальных учреждений, перераспределения объема оказываемых муниципальных услуг, выполняемых работ и (или) исполняемых муниципальных функций и численности, а также в случаях осуществления расходов на выплаты работникам при их увольнении в соответствии с действующим законодательством - в пределах общего объема средств, предусмотренных настоящим Решением на обеспечение их деятельности;</w:t>
      </w:r>
    </w:p>
    <w:p w:rsidR="00330F03" w:rsidRPr="0076361A" w:rsidRDefault="00330F03" w:rsidP="0076361A">
      <w:pPr>
        <w:autoSpaceDE w:val="0"/>
        <w:autoSpaceDN w:val="0"/>
        <w:adjustRightInd w:val="0"/>
        <w:jc w:val="both"/>
        <w:outlineLvl w:val="2"/>
        <w:rPr>
          <w:rFonts w:ascii="Arial Narrow" w:hAnsi="Arial Narrow"/>
          <w:sz w:val="20"/>
          <w:szCs w:val="20"/>
        </w:rPr>
      </w:pPr>
      <w:r w:rsidRPr="0076361A">
        <w:rPr>
          <w:rFonts w:ascii="Arial Narrow" w:hAnsi="Arial Narrow"/>
          <w:sz w:val="20"/>
          <w:szCs w:val="20"/>
        </w:rPr>
        <w:t>4) в случае перераспределения бюджетных ассигнований в пределах общего объема расходов, предусмотренных муниципальному бюджетному или автономному учреждению в виде субсидий, включая субсидии на финансовое обеспечение выполнения муниципального задания, субсидии на цели, не связанные с финансовым обеспечением выполнения  муниципального задания, субсидии на осуществление капитальных вложений в объекты капитального строительства муниципальной собственности поселка Чемдальск и приобретение объектов недвижимого имущества в муниципальную собственность поселения;</w:t>
      </w:r>
    </w:p>
    <w:p w:rsidR="00330F03" w:rsidRPr="0076361A" w:rsidRDefault="00330F03" w:rsidP="0076361A">
      <w:pPr>
        <w:autoSpaceDE w:val="0"/>
        <w:autoSpaceDN w:val="0"/>
        <w:adjustRightInd w:val="0"/>
        <w:jc w:val="both"/>
        <w:rPr>
          <w:rFonts w:ascii="Arial Narrow" w:hAnsi="Arial Narrow"/>
          <w:sz w:val="20"/>
          <w:szCs w:val="20"/>
        </w:rPr>
      </w:pPr>
      <w:r w:rsidRPr="0076361A">
        <w:rPr>
          <w:rFonts w:ascii="Arial Narrow" w:hAnsi="Arial Narrow"/>
          <w:sz w:val="20"/>
          <w:szCs w:val="20"/>
        </w:rPr>
        <w:t>5) на сумму средств межбюджетных трансфертов, передаваемых из районного бюджета на осуществление отдельных целевых расходов на основании федеральных законов и (или) нормативных правовых актов Президента Российской Федерации и Правительства Российской Федерации, законов Красноярского края и нормативных правовых актов  Губернатора Красноярского края и Правительства Красноярского края, а также соглашений, заключенных с главными распорядителями средств и уведомлений главных распорядителей средств районного бюджета;</w:t>
      </w:r>
    </w:p>
    <w:p w:rsidR="00330F03" w:rsidRPr="0076361A" w:rsidRDefault="00330F03" w:rsidP="0076361A">
      <w:pPr>
        <w:autoSpaceDE w:val="0"/>
        <w:autoSpaceDN w:val="0"/>
        <w:adjustRightInd w:val="0"/>
        <w:jc w:val="both"/>
        <w:rPr>
          <w:rFonts w:ascii="Arial Narrow" w:hAnsi="Arial Narrow"/>
          <w:sz w:val="20"/>
          <w:szCs w:val="20"/>
        </w:rPr>
      </w:pPr>
      <w:r w:rsidRPr="0076361A">
        <w:rPr>
          <w:rFonts w:ascii="Arial Narrow" w:hAnsi="Arial Narrow"/>
          <w:sz w:val="20"/>
          <w:szCs w:val="20"/>
        </w:rPr>
        <w:t>6) в случае уменьшения суммы средств межбюджетных трансфертов из районного бюджета;</w:t>
      </w:r>
    </w:p>
    <w:p w:rsidR="00330F03" w:rsidRPr="0076361A" w:rsidRDefault="00330F03" w:rsidP="0076361A">
      <w:pPr>
        <w:autoSpaceDE w:val="0"/>
        <w:autoSpaceDN w:val="0"/>
        <w:adjustRightInd w:val="0"/>
        <w:jc w:val="both"/>
        <w:rPr>
          <w:rFonts w:ascii="Arial Narrow" w:hAnsi="Arial Narrow"/>
          <w:sz w:val="20"/>
          <w:szCs w:val="20"/>
        </w:rPr>
      </w:pPr>
      <w:r w:rsidRPr="0076361A">
        <w:rPr>
          <w:rFonts w:ascii="Arial Narrow" w:hAnsi="Arial Narrow"/>
          <w:sz w:val="20"/>
          <w:szCs w:val="20"/>
        </w:rPr>
        <w:t>7) в случае внесения изменений Министерством финансов Российской Федерации в структуру, порядок формирования и применения кодов бюджетной классификации Российской Федерации, а также присвоения кодов составным частям бюджетной классификации Российской Федерации;</w:t>
      </w:r>
    </w:p>
    <w:p w:rsidR="00330F03" w:rsidRPr="0076361A" w:rsidRDefault="00330F03" w:rsidP="0076361A">
      <w:pPr>
        <w:autoSpaceDE w:val="0"/>
        <w:autoSpaceDN w:val="0"/>
        <w:adjustRightInd w:val="0"/>
        <w:jc w:val="both"/>
        <w:rPr>
          <w:rFonts w:ascii="Arial Narrow" w:hAnsi="Arial Narrow"/>
          <w:sz w:val="20"/>
          <w:szCs w:val="20"/>
        </w:rPr>
      </w:pPr>
      <w:r w:rsidRPr="0076361A">
        <w:rPr>
          <w:rFonts w:ascii="Arial Narrow" w:hAnsi="Arial Narrow"/>
          <w:sz w:val="20"/>
          <w:szCs w:val="20"/>
        </w:rPr>
        <w:t>8) в случае исполнения исполнительных документов (за исключением судебных актов) и решений налоговых органов о взыскании налога, сбора, страховых взносов, пеней и штрафов, предусматривающих обращение взыскания на средства бюджета поселка - в пределах общего объема средств, предусмотренных главному распорядителю средств бюджета поселка;</w:t>
      </w:r>
    </w:p>
    <w:p w:rsidR="00330F03" w:rsidRPr="0076361A" w:rsidRDefault="00330F03" w:rsidP="0076361A">
      <w:pPr>
        <w:jc w:val="both"/>
        <w:rPr>
          <w:rFonts w:ascii="Arial Narrow" w:hAnsi="Arial Narrow"/>
          <w:sz w:val="20"/>
          <w:szCs w:val="20"/>
        </w:rPr>
      </w:pPr>
      <w:r w:rsidRPr="0076361A">
        <w:rPr>
          <w:rFonts w:ascii="Arial Narrow" w:hAnsi="Arial Narrow"/>
          <w:sz w:val="20"/>
          <w:szCs w:val="20"/>
        </w:rPr>
        <w:t>9) в пределах общего объема средств, предусмотренных настоящим Решением для финансирования мероприятий в рамках одной муниципальной программы поселка Чемдальск, после внесения изменений в указанную программу в установленном порядке.</w:t>
      </w:r>
    </w:p>
    <w:p w:rsidR="00330F03" w:rsidRPr="0076361A" w:rsidRDefault="0076361A" w:rsidP="0076361A">
      <w:pPr>
        <w:jc w:val="both"/>
        <w:rPr>
          <w:rFonts w:ascii="Arial Narrow" w:hAnsi="Arial Narrow"/>
          <w:snapToGrid w:val="0"/>
          <w:sz w:val="20"/>
          <w:szCs w:val="20"/>
          <w:shd w:val="clear" w:color="auto" w:fill="FFFFFF"/>
        </w:rPr>
      </w:pPr>
      <w:r>
        <w:rPr>
          <w:rFonts w:ascii="Arial Narrow" w:hAnsi="Arial Narrow"/>
          <w:snapToGrid w:val="0"/>
          <w:sz w:val="20"/>
          <w:szCs w:val="20"/>
          <w:shd w:val="clear" w:color="auto" w:fill="FFFFFF"/>
        </w:rPr>
        <w:t>10.</w:t>
      </w:r>
      <w:r>
        <w:rPr>
          <w:rFonts w:ascii="Arial Narrow" w:hAnsi="Arial Narrow"/>
          <w:snapToGrid w:val="0"/>
          <w:sz w:val="20"/>
          <w:szCs w:val="20"/>
          <w:shd w:val="clear" w:color="auto" w:fill="FFFFFF"/>
        </w:rPr>
        <w:tab/>
      </w:r>
      <w:r w:rsidR="00330F03" w:rsidRPr="0076361A">
        <w:rPr>
          <w:rFonts w:ascii="Arial Narrow" w:hAnsi="Arial Narrow"/>
          <w:snapToGrid w:val="0"/>
          <w:sz w:val="20"/>
          <w:szCs w:val="20"/>
          <w:shd w:val="clear" w:color="auto" w:fill="FFFFFF"/>
        </w:rPr>
        <w:t>Установить, что р</w:t>
      </w:r>
      <w:r w:rsidR="00330F03" w:rsidRPr="0076361A">
        <w:rPr>
          <w:rFonts w:ascii="Arial Narrow" w:hAnsi="Arial Narrow"/>
          <w:sz w:val="20"/>
          <w:szCs w:val="20"/>
          <w:shd w:val="clear" w:color="auto" w:fill="FFFFFF"/>
        </w:rPr>
        <w:t xml:space="preserve">азмеры денежного вознаграждения лиц, замещающих муниципальные должности поселка Чемдальск, </w:t>
      </w:r>
      <w:r w:rsidR="00330F03" w:rsidRPr="0076361A">
        <w:rPr>
          <w:rFonts w:ascii="Arial Narrow" w:hAnsi="Arial Narrow"/>
          <w:snapToGrid w:val="0"/>
          <w:sz w:val="20"/>
          <w:szCs w:val="20"/>
          <w:shd w:val="clear" w:color="auto" w:fill="FFFFFF"/>
        </w:rPr>
        <w:t xml:space="preserve">размеры должностных окладов по должностям муниципальной службы  поселения, </w:t>
      </w:r>
      <w:r w:rsidR="00330F03" w:rsidRPr="0076361A">
        <w:rPr>
          <w:rFonts w:ascii="Arial Narrow" w:hAnsi="Arial Narrow"/>
          <w:sz w:val="20"/>
          <w:szCs w:val="20"/>
        </w:rPr>
        <w:t>проиндексированные в 2020, 2022, 2023 годах, увеличиваются (индексируются) в 2024 году и плановом периоде 2025</w:t>
      </w:r>
      <w:r w:rsidR="00330F03" w:rsidRPr="0076361A">
        <w:rPr>
          <w:rFonts w:ascii="Arial Narrow" w:hAnsi="Arial Narrow"/>
          <w:i/>
          <w:sz w:val="20"/>
          <w:szCs w:val="20"/>
        </w:rPr>
        <w:t>–</w:t>
      </w:r>
      <w:r w:rsidR="00330F03" w:rsidRPr="0076361A">
        <w:rPr>
          <w:rFonts w:ascii="Arial Narrow" w:hAnsi="Arial Narrow"/>
          <w:sz w:val="20"/>
          <w:szCs w:val="20"/>
        </w:rPr>
        <w:t>2026  годов на коэффициент, равный 1.</w:t>
      </w:r>
    </w:p>
    <w:p w:rsidR="00330F03" w:rsidRPr="0076361A" w:rsidRDefault="0076361A" w:rsidP="0076361A">
      <w:pPr>
        <w:autoSpaceDE w:val="0"/>
        <w:autoSpaceDN w:val="0"/>
        <w:adjustRightInd w:val="0"/>
        <w:jc w:val="both"/>
        <w:outlineLvl w:val="2"/>
        <w:rPr>
          <w:rFonts w:ascii="Arial Narrow" w:hAnsi="Arial Narrow"/>
          <w:sz w:val="20"/>
          <w:szCs w:val="20"/>
        </w:rPr>
      </w:pPr>
      <w:r>
        <w:rPr>
          <w:rFonts w:ascii="Arial Narrow" w:hAnsi="Arial Narrow"/>
          <w:snapToGrid w:val="0"/>
          <w:sz w:val="20"/>
          <w:szCs w:val="20"/>
          <w:shd w:val="clear" w:color="auto" w:fill="FFFFFF"/>
        </w:rPr>
        <w:t>11.</w:t>
      </w:r>
      <w:r>
        <w:rPr>
          <w:rFonts w:ascii="Arial Narrow" w:hAnsi="Arial Narrow"/>
          <w:snapToGrid w:val="0"/>
          <w:sz w:val="20"/>
          <w:szCs w:val="20"/>
          <w:shd w:val="clear" w:color="auto" w:fill="FFFFFF"/>
        </w:rPr>
        <w:tab/>
      </w:r>
      <w:r w:rsidR="00330F03" w:rsidRPr="0076361A">
        <w:rPr>
          <w:rFonts w:ascii="Arial Narrow" w:hAnsi="Arial Narrow"/>
          <w:snapToGrid w:val="0"/>
          <w:sz w:val="20"/>
          <w:szCs w:val="20"/>
        </w:rPr>
        <w:t xml:space="preserve">Установить, что заработная плата работников муниципальных учреждений  </w:t>
      </w:r>
      <w:r w:rsidR="00330F03" w:rsidRPr="0076361A">
        <w:rPr>
          <w:rFonts w:ascii="Arial Narrow" w:hAnsi="Arial Narrow"/>
          <w:sz w:val="20"/>
          <w:szCs w:val="20"/>
        </w:rPr>
        <w:t>увеличивается (индексируется) в 2024 году и плановом периоде 2025–2026 годов на коэффициент, равный 1.</w:t>
      </w:r>
    </w:p>
    <w:p w:rsidR="00330F03" w:rsidRPr="0076361A" w:rsidRDefault="0076361A" w:rsidP="0076361A">
      <w:pPr>
        <w:jc w:val="both"/>
        <w:rPr>
          <w:rFonts w:ascii="Arial Narrow" w:hAnsi="Arial Narrow"/>
          <w:snapToGrid w:val="0"/>
          <w:sz w:val="20"/>
          <w:szCs w:val="20"/>
        </w:rPr>
      </w:pPr>
      <w:r>
        <w:rPr>
          <w:rFonts w:ascii="Arial Narrow" w:hAnsi="Arial Narrow"/>
          <w:snapToGrid w:val="0"/>
          <w:sz w:val="20"/>
          <w:szCs w:val="20"/>
        </w:rPr>
        <w:t>12.</w:t>
      </w:r>
      <w:r>
        <w:rPr>
          <w:rFonts w:ascii="Arial Narrow" w:hAnsi="Arial Narrow"/>
          <w:snapToGrid w:val="0"/>
          <w:sz w:val="20"/>
          <w:szCs w:val="20"/>
        </w:rPr>
        <w:tab/>
      </w:r>
      <w:r w:rsidR="00330F03" w:rsidRPr="0076361A">
        <w:rPr>
          <w:rFonts w:ascii="Arial Narrow" w:hAnsi="Arial Narrow"/>
          <w:snapToGrid w:val="0"/>
          <w:sz w:val="20"/>
          <w:szCs w:val="20"/>
        </w:rPr>
        <w:t>Администрация поселка Чемдальск не вправе принимать в 2024 год у решения по увеличению численности муниципальных служащих и работников муниципальных учреждений и организаций бюджетной сферы.</w:t>
      </w:r>
    </w:p>
    <w:p w:rsidR="00330F03" w:rsidRPr="0076361A" w:rsidRDefault="0076361A" w:rsidP="0076361A">
      <w:pPr>
        <w:jc w:val="both"/>
        <w:rPr>
          <w:rFonts w:ascii="Arial Narrow" w:hAnsi="Arial Narrow"/>
          <w:snapToGrid w:val="0"/>
          <w:sz w:val="20"/>
          <w:szCs w:val="20"/>
        </w:rPr>
      </w:pPr>
      <w:r>
        <w:rPr>
          <w:rFonts w:ascii="Arial Narrow" w:hAnsi="Arial Narrow"/>
          <w:snapToGrid w:val="0"/>
          <w:sz w:val="20"/>
          <w:szCs w:val="20"/>
        </w:rPr>
        <w:t>13.</w:t>
      </w:r>
      <w:r>
        <w:rPr>
          <w:rFonts w:ascii="Arial Narrow" w:hAnsi="Arial Narrow"/>
          <w:snapToGrid w:val="0"/>
          <w:sz w:val="20"/>
          <w:szCs w:val="20"/>
        </w:rPr>
        <w:tab/>
      </w:r>
      <w:r w:rsidR="00330F03" w:rsidRPr="0076361A">
        <w:rPr>
          <w:rFonts w:ascii="Arial Narrow" w:hAnsi="Arial Narrow"/>
          <w:snapToGrid w:val="0"/>
          <w:sz w:val="20"/>
          <w:szCs w:val="20"/>
        </w:rPr>
        <w:t>Установить, что заключение и оплата муниципальными учреждениями и органами местного самоуправления договоров, исполнение которых осуществляется за счет средств местного бюджета, производятся в пределах утвержденных им лимитов бюджетных обязательств в соответствии с классификацией расходов местного бюджета и с учетом принятых и неисполненных обязательств.</w:t>
      </w:r>
    </w:p>
    <w:p w:rsidR="00330F03" w:rsidRPr="0076361A" w:rsidRDefault="00330F03" w:rsidP="0076361A">
      <w:pPr>
        <w:ind w:firstLine="708"/>
        <w:jc w:val="both"/>
        <w:rPr>
          <w:rFonts w:ascii="Arial Narrow" w:hAnsi="Arial Narrow"/>
          <w:snapToGrid w:val="0"/>
          <w:sz w:val="20"/>
          <w:szCs w:val="20"/>
        </w:rPr>
      </w:pPr>
      <w:r w:rsidRPr="0076361A">
        <w:rPr>
          <w:rFonts w:ascii="Arial Narrow" w:hAnsi="Arial Narrow"/>
          <w:snapToGrid w:val="0"/>
          <w:sz w:val="20"/>
          <w:szCs w:val="20"/>
        </w:rPr>
        <w:t>Обязательства, вытекающие из договоров, исполнение которых осуществляется за  счет средств местного бюджета, принятые муниципальными учреждениями сверх утвержденных им лимитов бюджетных обязательств, не подлежат оплате за счет средств местного бюджета на 2024 год .</w:t>
      </w:r>
    </w:p>
    <w:p w:rsidR="00330F03" w:rsidRPr="0076361A" w:rsidRDefault="00330F03" w:rsidP="0076361A">
      <w:pPr>
        <w:ind w:firstLine="708"/>
        <w:jc w:val="both"/>
        <w:rPr>
          <w:rFonts w:ascii="Arial Narrow" w:hAnsi="Arial Narrow"/>
          <w:snapToGrid w:val="0"/>
          <w:sz w:val="20"/>
          <w:szCs w:val="20"/>
        </w:rPr>
      </w:pPr>
      <w:r w:rsidRPr="0076361A">
        <w:rPr>
          <w:rFonts w:ascii="Arial Narrow" w:hAnsi="Arial Narrow"/>
          <w:snapToGrid w:val="0"/>
          <w:sz w:val="20"/>
          <w:szCs w:val="20"/>
        </w:rPr>
        <w:t>Учет обязательств, подлежащих исполнению за счет средств местного бюджета муниципальными учреждениями, финансируемыми из местного бюджета на основе бюджетных смет, обеспечивается через орган, осуществляющий кассовое обслуживание исполнения местного бюджета.</w:t>
      </w:r>
    </w:p>
    <w:p w:rsidR="00330F03" w:rsidRPr="0076361A" w:rsidRDefault="0076361A" w:rsidP="0076361A">
      <w:pPr>
        <w:jc w:val="both"/>
        <w:rPr>
          <w:rFonts w:ascii="Arial Narrow" w:hAnsi="Arial Narrow"/>
          <w:snapToGrid w:val="0"/>
          <w:sz w:val="20"/>
          <w:szCs w:val="20"/>
        </w:rPr>
      </w:pPr>
      <w:r>
        <w:rPr>
          <w:rFonts w:ascii="Arial Narrow" w:hAnsi="Arial Narrow"/>
          <w:snapToGrid w:val="0"/>
          <w:sz w:val="20"/>
          <w:szCs w:val="20"/>
        </w:rPr>
        <w:t>14.</w:t>
      </w:r>
      <w:r>
        <w:rPr>
          <w:rFonts w:ascii="Arial Narrow" w:hAnsi="Arial Narrow"/>
          <w:snapToGrid w:val="0"/>
          <w:sz w:val="20"/>
          <w:szCs w:val="20"/>
        </w:rPr>
        <w:tab/>
      </w:r>
      <w:r w:rsidR="00330F03" w:rsidRPr="0076361A">
        <w:rPr>
          <w:rFonts w:ascii="Arial Narrow" w:hAnsi="Arial Narrow"/>
          <w:sz w:val="20"/>
          <w:szCs w:val="20"/>
        </w:rPr>
        <w:t>Установить, что в расходной части  бюджета поселка предусматривается резервный фонд Администрации п. Чемдальск на 2024 год  и плановый период 2025-2026 годов в сумме 48,0 тыс. руб. ежегодно.</w:t>
      </w:r>
    </w:p>
    <w:p w:rsidR="00330F03" w:rsidRPr="0076361A" w:rsidRDefault="00330F03" w:rsidP="0076361A">
      <w:pPr>
        <w:tabs>
          <w:tab w:val="num" w:pos="720"/>
        </w:tabs>
        <w:jc w:val="both"/>
        <w:rPr>
          <w:rFonts w:ascii="Arial Narrow" w:hAnsi="Arial Narrow"/>
          <w:sz w:val="20"/>
          <w:szCs w:val="20"/>
        </w:rPr>
      </w:pPr>
      <w:r w:rsidRPr="0076361A">
        <w:rPr>
          <w:rFonts w:ascii="Arial Narrow" w:hAnsi="Arial Narrow"/>
          <w:sz w:val="20"/>
          <w:szCs w:val="20"/>
        </w:rPr>
        <w:t xml:space="preserve">Расходование средств резервного фонда осуществляется   в порядке, установленном  Администрацией поселка </w:t>
      </w:r>
      <w:r w:rsidRPr="0076361A">
        <w:rPr>
          <w:rFonts w:ascii="Arial Narrow" w:hAnsi="Arial Narrow"/>
          <w:sz w:val="20"/>
          <w:szCs w:val="20"/>
          <w:shd w:val="clear" w:color="auto" w:fill="FFFFFF"/>
        </w:rPr>
        <w:t>Чемдальск</w:t>
      </w:r>
      <w:r w:rsidRPr="0076361A">
        <w:rPr>
          <w:rFonts w:ascii="Arial Narrow" w:hAnsi="Arial Narrow"/>
          <w:sz w:val="20"/>
          <w:szCs w:val="20"/>
        </w:rPr>
        <w:t>.</w:t>
      </w:r>
    </w:p>
    <w:p w:rsidR="00330F03" w:rsidRPr="0076361A" w:rsidRDefault="0076361A" w:rsidP="0076361A">
      <w:pPr>
        <w:tabs>
          <w:tab w:val="num" w:pos="720"/>
        </w:tabs>
        <w:jc w:val="both"/>
        <w:rPr>
          <w:rFonts w:ascii="Arial Narrow" w:hAnsi="Arial Narrow"/>
          <w:bCs/>
          <w:sz w:val="20"/>
          <w:szCs w:val="20"/>
        </w:rPr>
      </w:pPr>
      <w:r>
        <w:rPr>
          <w:rFonts w:ascii="Arial Narrow" w:hAnsi="Arial Narrow"/>
          <w:sz w:val="20"/>
          <w:szCs w:val="20"/>
        </w:rPr>
        <w:t>15.</w:t>
      </w:r>
      <w:r>
        <w:rPr>
          <w:rFonts w:ascii="Arial Narrow" w:hAnsi="Arial Narrow"/>
          <w:sz w:val="20"/>
          <w:szCs w:val="20"/>
        </w:rPr>
        <w:tab/>
      </w:r>
      <w:r w:rsidR="00330F03" w:rsidRPr="0076361A">
        <w:rPr>
          <w:rFonts w:ascii="Arial Narrow" w:hAnsi="Arial Narrow"/>
          <w:sz w:val="20"/>
          <w:szCs w:val="20"/>
        </w:rPr>
        <w:t>Установить, что погашение кредиторской задолженности, сложившейся по принятым в предыдущие годы, фактически произведенным, но не оплаченным по состоянию на 1 января 2024 года обязательствам, производится главными распорядителями средств бюджета поселка Чемдальск за счет утвержденных им бюджетных ассигнований на 2024 год.</w:t>
      </w:r>
    </w:p>
    <w:p w:rsidR="00330F03" w:rsidRPr="0076361A" w:rsidRDefault="0076361A" w:rsidP="0076361A">
      <w:pPr>
        <w:autoSpaceDE w:val="0"/>
        <w:autoSpaceDN w:val="0"/>
        <w:adjustRightInd w:val="0"/>
        <w:jc w:val="both"/>
        <w:rPr>
          <w:rFonts w:ascii="Arial Narrow" w:hAnsi="Arial Narrow"/>
          <w:sz w:val="20"/>
          <w:szCs w:val="20"/>
        </w:rPr>
      </w:pPr>
      <w:r>
        <w:rPr>
          <w:rFonts w:ascii="Arial Narrow" w:hAnsi="Arial Narrow"/>
          <w:sz w:val="20"/>
          <w:szCs w:val="20"/>
        </w:rPr>
        <w:t>16.</w:t>
      </w:r>
      <w:r>
        <w:rPr>
          <w:rFonts w:ascii="Arial Narrow" w:hAnsi="Arial Narrow"/>
          <w:sz w:val="20"/>
          <w:szCs w:val="20"/>
        </w:rPr>
        <w:tab/>
      </w:r>
      <w:r w:rsidR="00330F03" w:rsidRPr="0076361A">
        <w:rPr>
          <w:rFonts w:ascii="Arial Narrow" w:hAnsi="Arial Narrow"/>
          <w:sz w:val="20"/>
          <w:szCs w:val="20"/>
        </w:rPr>
        <w:t>Установить, что отдельные полномочия по исполнению местного бюджета осуществляются Департаментом финансов администрации Эвенкийского муниципального района Красноярского края на основании соглашения между Администрацией Эвенкийского муниципального района и Администрацией поселка Чемдальск.</w:t>
      </w:r>
    </w:p>
    <w:p w:rsidR="00330F03" w:rsidRPr="0076361A" w:rsidRDefault="00330F03" w:rsidP="0076361A">
      <w:pPr>
        <w:autoSpaceDE w:val="0"/>
        <w:autoSpaceDN w:val="0"/>
        <w:adjustRightInd w:val="0"/>
        <w:ind w:firstLine="708"/>
        <w:jc w:val="both"/>
        <w:rPr>
          <w:rFonts w:ascii="Arial Narrow" w:hAnsi="Arial Narrow"/>
          <w:sz w:val="20"/>
          <w:szCs w:val="20"/>
        </w:rPr>
      </w:pPr>
      <w:r w:rsidRPr="0076361A">
        <w:rPr>
          <w:rFonts w:ascii="Arial Narrow" w:hAnsi="Arial Narrow"/>
          <w:sz w:val="20"/>
          <w:szCs w:val="20"/>
        </w:rPr>
        <w:t>Установи</w:t>
      </w:r>
      <w:r w:rsidR="0076361A">
        <w:rPr>
          <w:rFonts w:ascii="Arial Narrow" w:hAnsi="Arial Narrow"/>
          <w:sz w:val="20"/>
          <w:szCs w:val="20"/>
        </w:rPr>
        <w:t>ть, что отдельные полномочия по</w:t>
      </w:r>
      <w:r w:rsidRPr="0076361A">
        <w:rPr>
          <w:rFonts w:ascii="Arial Narrow" w:hAnsi="Arial Narrow"/>
          <w:sz w:val="20"/>
          <w:szCs w:val="20"/>
        </w:rPr>
        <w:t xml:space="preserve"> осуществлению внешнего муниципального финансового контроля  производятся Контрольно-счетной палатой Эвенкийского муниципального района  Красноярского края на основании соглашения между Эвенкийским районным Советом депутатов и Администрацией поселка Чемдальск.</w:t>
      </w:r>
    </w:p>
    <w:p w:rsidR="00330F03" w:rsidRPr="0076361A" w:rsidRDefault="0076361A" w:rsidP="0076361A">
      <w:pPr>
        <w:widowControl w:val="0"/>
        <w:autoSpaceDE w:val="0"/>
        <w:autoSpaceDN w:val="0"/>
        <w:jc w:val="both"/>
        <w:rPr>
          <w:rFonts w:ascii="Arial Narrow" w:hAnsi="Arial Narrow"/>
          <w:bCs/>
          <w:sz w:val="20"/>
          <w:szCs w:val="20"/>
        </w:rPr>
      </w:pPr>
      <w:r>
        <w:rPr>
          <w:rFonts w:ascii="Arial Narrow" w:hAnsi="Arial Narrow"/>
          <w:bCs/>
          <w:sz w:val="20"/>
          <w:szCs w:val="20"/>
        </w:rPr>
        <w:t>17.</w:t>
      </w:r>
      <w:r>
        <w:rPr>
          <w:rFonts w:ascii="Arial Narrow" w:hAnsi="Arial Narrow"/>
          <w:bCs/>
          <w:sz w:val="20"/>
          <w:szCs w:val="20"/>
        </w:rPr>
        <w:tab/>
      </w:r>
      <w:r w:rsidR="00330F03" w:rsidRPr="0076361A">
        <w:rPr>
          <w:rFonts w:ascii="Arial Narrow" w:hAnsi="Arial Narrow"/>
          <w:bCs/>
          <w:sz w:val="20"/>
          <w:szCs w:val="20"/>
        </w:rPr>
        <w:t>Направить иные межбюджетные трансферты бюджету Эвенкийского муниципального района:</w:t>
      </w:r>
    </w:p>
    <w:p w:rsidR="00330F03" w:rsidRPr="0076361A" w:rsidRDefault="00330F03" w:rsidP="0076361A">
      <w:pPr>
        <w:widowControl w:val="0"/>
        <w:autoSpaceDE w:val="0"/>
        <w:autoSpaceDN w:val="0"/>
        <w:jc w:val="both"/>
        <w:rPr>
          <w:rFonts w:ascii="Arial Narrow" w:hAnsi="Arial Narrow"/>
          <w:bCs/>
          <w:sz w:val="20"/>
          <w:szCs w:val="20"/>
        </w:rPr>
      </w:pPr>
      <w:r w:rsidRPr="0076361A">
        <w:rPr>
          <w:rFonts w:ascii="Arial Narrow" w:hAnsi="Arial Narrow"/>
          <w:bCs/>
          <w:sz w:val="20"/>
          <w:szCs w:val="20"/>
        </w:rPr>
        <w:t xml:space="preserve">- на осуществление отдельных бюджетных полномочий по формирова-нию, исполнению бюджетов поселений и контролю за их </w:t>
      </w:r>
      <w:r w:rsidRPr="0076361A">
        <w:rPr>
          <w:rFonts w:ascii="Arial Narrow" w:hAnsi="Arial Narrow"/>
          <w:bCs/>
          <w:sz w:val="20"/>
          <w:szCs w:val="20"/>
        </w:rPr>
        <w:lastRenderedPageBreak/>
        <w:t>исполнением на 2024 год и плановый период 2025-2026 годов согласно приложению 6;</w:t>
      </w:r>
    </w:p>
    <w:p w:rsidR="00330F03" w:rsidRPr="0076361A" w:rsidRDefault="00330F03" w:rsidP="0076361A">
      <w:pPr>
        <w:widowControl w:val="0"/>
        <w:autoSpaceDE w:val="0"/>
        <w:autoSpaceDN w:val="0"/>
        <w:jc w:val="both"/>
        <w:rPr>
          <w:rFonts w:ascii="Arial Narrow" w:hAnsi="Arial Narrow"/>
          <w:bCs/>
          <w:sz w:val="20"/>
          <w:szCs w:val="20"/>
        </w:rPr>
      </w:pPr>
      <w:r w:rsidRPr="0076361A">
        <w:rPr>
          <w:rFonts w:ascii="Arial Narrow" w:hAnsi="Arial Narrow"/>
          <w:bCs/>
          <w:sz w:val="20"/>
          <w:szCs w:val="20"/>
        </w:rPr>
        <w:t>- на осуществление отдельных полномочий по осуществлению внешнего муниципального финансового контроля на 2024 год и плановый период 2025-2026 годов согласно приложению 6.</w:t>
      </w:r>
    </w:p>
    <w:p w:rsidR="00330F03" w:rsidRPr="0076361A" w:rsidRDefault="0076361A" w:rsidP="0076361A">
      <w:pPr>
        <w:widowControl w:val="0"/>
        <w:autoSpaceDE w:val="0"/>
        <w:autoSpaceDN w:val="0"/>
        <w:jc w:val="both"/>
        <w:rPr>
          <w:rFonts w:ascii="Arial Narrow" w:hAnsi="Arial Narrow"/>
          <w:bCs/>
          <w:sz w:val="20"/>
          <w:szCs w:val="20"/>
        </w:rPr>
      </w:pPr>
      <w:r>
        <w:rPr>
          <w:rFonts w:ascii="Arial Narrow" w:hAnsi="Arial Narrow"/>
          <w:bCs/>
          <w:sz w:val="20"/>
          <w:szCs w:val="20"/>
        </w:rPr>
        <w:t>18.</w:t>
      </w:r>
      <w:r>
        <w:rPr>
          <w:rFonts w:ascii="Arial Narrow" w:hAnsi="Arial Narrow"/>
          <w:bCs/>
          <w:sz w:val="20"/>
          <w:szCs w:val="20"/>
        </w:rPr>
        <w:tab/>
      </w:r>
      <w:r w:rsidR="00330F03" w:rsidRPr="0076361A">
        <w:rPr>
          <w:rFonts w:ascii="Arial Narrow" w:hAnsi="Arial Narrow"/>
          <w:bCs/>
          <w:sz w:val="20"/>
          <w:szCs w:val="20"/>
        </w:rPr>
        <w:t>Утвердить методику расчета иных межбюджетных трансфертов бюджету Эвенкийского муниципального района на осуществление отдельных бюджетных полномочий по формированию, исполнению бюджетов поселений и контролю за их исполнением, согласно приложению  7.</w:t>
      </w:r>
    </w:p>
    <w:p w:rsidR="00330F03" w:rsidRPr="0076361A" w:rsidRDefault="00330F03" w:rsidP="0076361A">
      <w:pPr>
        <w:widowControl w:val="0"/>
        <w:autoSpaceDE w:val="0"/>
        <w:autoSpaceDN w:val="0"/>
        <w:jc w:val="both"/>
        <w:rPr>
          <w:rFonts w:ascii="Arial Narrow" w:hAnsi="Arial Narrow"/>
          <w:sz w:val="20"/>
          <w:szCs w:val="20"/>
        </w:rPr>
      </w:pPr>
      <w:r w:rsidRPr="0076361A">
        <w:rPr>
          <w:rFonts w:ascii="Arial Narrow" w:hAnsi="Arial Narrow"/>
          <w:bCs/>
          <w:sz w:val="20"/>
          <w:szCs w:val="20"/>
        </w:rPr>
        <w:t>19.</w:t>
      </w:r>
      <w:r w:rsidR="0076361A">
        <w:rPr>
          <w:rFonts w:ascii="Arial Narrow" w:hAnsi="Arial Narrow"/>
          <w:bCs/>
          <w:sz w:val="20"/>
          <w:szCs w:val="20"/>
        </w:rPr>
        <w:tab/>
      </w:r>
      <w:r w:rsidRPr="0076361A">
        <w:rPr>
          <w:rFonts w:ascii="Arial Narrow" w:hAnsi="Arial Narrow"/>
          <w:bCs/>
          <w:sz w:val="20"/>
          <w:szCs w:val="20"/>
        </w:rPr>
        <w:t>Утвердить методику расчета иных межбюджетных трансфертов бюджету Эвенкийского муниципального района на исполнение отдельных полномочий по осуществлению внешнего муниципального финансового контроля, согласно приложению  8.</w:t>
      </w:r>
    </w:p>
    <w:p w:rsidR="00330F03" w:rsidRPr="0076361A" w:rsidRDefault="00330F03" w:rsidP="0076361A">
      <w:pPr>
        <w:autoSpaceDE w:val="0"/>
        <w:autoSpaceDN w:val="0"/>
        <w:adjustRightInd w:val="0"/>
        <w:jc w:val="both"/>
        <w:rPr>
          <w:rFonts w:ascii="Arial Narrow" w:hAnsi="Arial Narrow"/>
          <w:sz w:val="20"/>
          <w:szCs w:val="20"/>
        </w:rPr>
      </w:pPr>
      <w:r w:rsidRPr="0076361A">
        <w:rPr>
          <w:rFonts w:ascii="Arial Narrow" w:hAnsi="Arial Narrow"/>
          <w:sz w:val="20"/>
          <w:szCs w:val="20"/>
        </w:rPr>
        <w:t>20</w:t>
      </w:r>
      <w:r w:rsidR="0076361A">
        <w:rPr>
          <w:rFonts w:ascii="Arial Narrow" w:hAnsi="Arial Narrow"/>
          <w:sz w:val="20"/>
          <w:szCs w:val="20"/>
        </w:rPr>
        <w:t>.</w:t>
      </w:r>
      <w:r w:rsidR="0076361A">
        <w:rPr>
          <w:rFonts w:ascii="Arial Narrow" w:hAnsi="Arial Narrow"/>
          <w:sz w:val="20"/>
          <w:szCs w:val="20"/>
        </w:rPr>
        <w:tab/>
      </w:r>
      <w:r w:rsidRPr="0076361A">
        <w:rPr>
          <w:rFonts w:ascii="Arial Narrow" w:hAnsi="Arial Narrow"/>
          <w:sz w:val="20"/>
          <w:szCs w:val="20"/>
        </w:rPr>
        <w:t>Установить, что отдельные функции по кассовому обслуживанию исполнения местного бюджета осуществляются  Отделом №56 Управления Федерального казначейства по Красноярскому краю на основании соглашения между Администрацией поселка Чемдальск и Управлением Федерального казначейства по Красноярскому краю.</w:t>
      </w:r>
    </w:p>
    <w:p w:rsidR="00330F03" w:rsidRPr="0076361A" w:rsidRDefault="00330F03" w:rsidP="0076361A">
      <w:pPr>
        <w:autoSpaceDE w:val="0"/>
        <w:autoSpaceDN w:val="0"/>
        <w:adjustRightInd w:val="0"/>
        <w:jc w:val="both"/>
        <w:rPr>
          <w:rFonts w:ascii="Arial Narrow" w:hAnsi="Arial Narrow"/>
          <w:sz w:val="20"/>
          <w:szCs w:val="20"/>
        </w:rPr>
      </w:pPr>
      <w:r w:rsidRPr="0076361A">
        <w:rPr>
          <w:rFonts w:ascii="Arial Narrow" w:hAnsi="Arial Narrow"/>
          <w:sz w:val="20"/>
          <w:szCs w:val="20"/>
        </w:rPr>
        <w:t>21</w:t>
      </w:r>
      <w:r w:rsidR="0076361A">
        <w:rPr>
          <w:rFonts w:ascii="Arial Narrow" w:hAnsi="Arial Narrow"/>
          <w:sz w:val="20"/>
          <w:szCs w:val="20"/>
        </w:rPr>
        <w:t>.</w:t>
      </w:r>
      <w:r w:rsidR="0076361A">
        <w:rPr>
          <w:rFonts w:ascii="Arial Narrow" w:hAnsi="Arial Narrow"/>
          <w:sz w:val="20"/>
          <w:szCs w:val="20"/>
        </w:rPr>
        <w:tab/>
      </w:r>
      <w:r w:rsidRPr="0076361A">
        <w:rPr>
          <w:rFonts w:ascii="Arial Narrow" w:hAnsi="Arial Narrow"/>
          <w:sz w:val="20"/>
          <w:szCs w:val="20"/>
        </w:rPr>
        <w:t>Установить, что бюджетный учет исполнения бюджетной сметы поселка Чемдальск осуществляется МКУ «Межведомственная бухгалтерия» Эвенкийского муниципального района на основании договора между Администрацией поселка Чемдальск и  МКУ «Межведомственная бухгалтерия».</w:t>
      </w:r>
    </w:p>
    <w:p w:rsidR="00330F03" w:rsidRPr="0076361A" w:rsidRDefault="00330F03" w:rsidP="0076361A">
      <w:pPr>
        <w:autoSpaceDE w:val="0"/>
        <w:autoSpaceDN w:val="0"/>
        <w:adjustRightInd w:val="0"/>
        <w:jc w:val="both"/>
        <w:rPr>
          <w:rFonts w:ascii="Arial Narrow" w:hAnsi="Arial Narrow"/>
          <w:sz w:val="20"/>
          <w:szCs w:val="20"/>
        </w:rPr>
      </w:pPr>
      <w:r w:rsidRPr="0076361A">
        <w:rPr>
          <w:rFonts w:ascii="Arial Narrow" w:hAnsi="Arial Narrow"/>
          <w:sz w:val="20"/>
          <w:szCs w:val="20"/>
        </w:rPr>
        <w:t>22</w:t>
      </w:r>
      <w:r w:rsidR="0076361A">
        <w:rPr>
          <w:rFonts w:ascii="Arial Narrow" w:hAnsi="Arial Narrow"/>
          <w:sz w:val="20"/>
          <w:szCs w:val="20"/>
        </w:rPr>
        <w:t>.</w:t>
      </w:r>
      <w:r w:rsidR="0076361A">
        <w:rPr>
          <w:rFonts w:ascii="Arial Narrow" w:hAnsi="Arial Narrow"/>
          <w:sz w:val="20"/>
          <w:szCs w:val="20"/>
        </w:rPr>
        <w:tab/>
      </w:r>
      <w:r w:rsidRPr="0076361A">
        <w:rPr>
          <w:rFonts w:ascii="Arial Narrow" w:hAnsi="Arial Narrow"/>
          <w:sz w:val="20"/>
          <w:szCs w:val="20"/>
        </w:rPr>
        <w:t>Нормативные и иные правовые акты органов местного самоуправления, влекущие дополнительные расходы за счет средств местного бюджета на текущий год, а также  сокращающие его доходную базу, реализуются и применяются только при наличии  соответствующих источников дополнительных поступлений в местный бюджет и (или) при сокращении расходов по конкретным статьям местного бюджета на текущий год, а  также после внесения соответствующих изменений в настоящее Решение.</w:t>
      </w:r>
    </w:p>
    <w:p w:rsidR="00330F03" w:rsidRPr="0076361A" w:rsidRDefault="00330F03" w:rsidP="0076361A">
      <w:pPr>
        <w:autoSpaceDE w:val="0"/>
        <w:autoSpaceDN w:val="0"/>
        <w:adjustRightInd w:val="0"/>
        <w:ind w:firstLine="708"/>
        <w:jc w:val="both"/>
        <w:rPr>
          <w:rFonts w:ascii="Arial Narrow" w:hAnsi="Arial Narrow"/>
          <w:sz w:val="20"/>
          <w:szCs w:val="20"/>
        </w:rPr>
      </w:pPr>
      <w:r w:rsidRPr="0076361A">
        <w:rPr>
          <w:rFonts w:ascii="Arial Narrow" w:hAnsi="Arial Narrow"/>
          <w:sz w:val="20"/>
          <w:szCs w:val="20"/>
        </w:rPr>
        <w:t>В случае, если реализация правового акта частично (не в полной мере) обеспечена источниками финансирования в местном бюджете, такой правовой акт реализуется и применяется в пределах средств, предусмотренных на эти цели в местном бюджете на текущий год.</w:t>
      </w:r>
    </w:p>
    <w:p w:rsidR="00330F03" w:rsidRPr="0076361A" w:rsidRDefault="00330F03" w:rsidP="0076361A">
      <w:pPr>
        <w:autoSpaceDE w:val="0"/>
        <w:autoSpaceDN w:val="0"/>
        <w:adjustRightInd w:val="0"/>
        <w:jc w:val="both"/>
        <w:rPr>
          <w:rFonts w:ascii="Arial Narrow" w:hAnsi="Arial Narrow"/>
          <w:sz w:val="20"/>
          <w:szCs w:val="20"/>
        </w:rPr>
      </w:pPr>
      <w:r w:rsidRPr="0076361A">
        <w:rPr>
          <w:rFonts w:ascii="Arial Narrow" w:hAnsi="Arial Narrow"/>
          <w:sz w:val="20"/>
          <w:szCs w:val="20"/>
        </w:rPr>
        <w:t>23</w:t>
      </w:r>
      <w:r w:rsidR="0076361A">
        <w:rPr>
          <w:rFonts w:ascii="Arial Narrow" w:hAnsi="Arial Narrow"/>
          <w:sz w:val="20"/>
          <w:szCs w:val="20"/>
        </w:rPr>
        <w:t>.</w:t>
      </w:r>
      <w:r w:rsidR="0076361A">
        <w:rPr>
          <w:rFonts w:ascii="Arial Narrow" w:hAnsi="Arial Narrow"/>
          <w:sz w:val="20"/>
          <w:szCs w:val="20"/>
        </w:rPr>
        <w:tab/>
      </w:r>
      <w:r w:rsidRPr="0076361A">
        <w:rPr>
          <w:rFonts w:ascii="Arial Narrow" w:hAnsi="Arial Narrow"/>
          <w:sz w:val="20"/>
          <w:szCs w:val="20"/>
        </w:rPr>
        <w:t>Утвердить Программу муниципальных внутренних заимствований поселка Чемдальск на 2024 год  и плановый период 2025-2026 год</w:t>
      </w:r>
      <w:r w:rsidRPr="0076361A">
        <w:rPr>
          <w:rFonts w:ascii="Arial Narrow" w:hAnsi="Arial Narrow"/>
          <w:snapToGrid w:val="0"/>
          <w:sz w:val="20"/>
          <w:szCs w:val="20"/>
        </w:rPr>
        <w:t xml:space="preserve">ов </w:t>
      </w:r>
      <w:r w:rsidRPr="0076361A">
        <w:rPr>
          <w:rFonts w:ascii="Arial Narrow" w:hAnsi="Arial Narrow"/>
          <w:sz w:val="20"/>
          <w:szCs w:val="20"/>
        </w:rPr>
        <w:t>согласно приложению 9 к настоящему Решению.</w:t>
      </w:r>
    </w:p>
    <w:p w:rsidR="00330F03" w:rsidRPr="0076361A" w:rsidRDefault="00330F03" w:rsidP="0076361A">
      <w:pPr>
        <w:autoSpaceDE w:val="0"/>
        <w:autoSpaceDN w:val="0"/>
        <w:adjustRightInd w:val="0"/>
        <w:jc w:val="both"/>
        <w:rPr>
          <w:rFonts w:ascii="Arial Narrow" w:hAnsi="Arial Narrow"/>
          <w:sz w:val="20"/>
          <w:szCs w:val="20"/>
        </w:rPr>
      </w:pPr>
      <w:r w:rsidRPr="0076361A">
        <w:rPr>
          <w:rFonts w:ascii="Arial Narrow" w:hAnsi="Arial Narrow"/>
          <w:sz w:val="20"/>
          <w:szCs w:val="20"/>
        </w:rPr>
        <w:t>24</w:t>
      </w:r>
      <w:r w:rsidR="0076361A">
        <w:rPr>
          <w:rFonts w:ascii="Arial Narrow" w:hAnsi="Arial Narrow"/>
          <w:sz w:val="20"/>
          <w:szCs w:val="20"/>
        </w:rPr>
        <w:t>.</w:t>
      </w:r>
      <w:r w:rsidR="0076361A">
        <w:rPr>
          <w:rFonts w:ascii="Arial Narrow" w:hAnsi="Arial Narrow"/>
          <w:sz w:val="20"/>
          <w:szCs w:val="20"/>
        </w:rPr>
        <w:tab/>
      </w:r>
      <w:r w:rsidRPr="0076361A">
        <w:rPr>
          <w:rFonts w:ascii="Arial Narrow" w:hAnsi="Arial Narrow"/>
          <w:sz w:val="20"/>
          <w:szCs w:val="20"/>
        </w:rPr>
        <w:t xml:space="preserve">Направить за счет средств бюджета поселка бюджетные инвестиции юридическим лицам, не являющимся муниципальными учреждениями и муниципальными унитарными предприятиями, в 2024 год у согласно </w:t>
      </w:r>
      <w:hyperlink r:id="rId105" w:history="1">
        <w:r w:rsidRPr="0076361A">
          <w:rPr>
            <w:rStyle w:val="af5"/>
            <w:rFonts w:ascii="Arial Narrow" w:hAnsi="Arial Narrow"/>
            <w:color w:val="auto"/>
            <w:sz w:val="20"/>
            <w:szCs w:val="20"/>
            <w:u w:val="none"/>
          </w:rPr>
          <w:t xml:space="preserve">приложению </w:t>
        </w:r>
      </w:hyperlink>
      <w:r w:rsidRPr="0076361A">
        <w:rPr>
          <w:rFonts w:ascii="Arial Narrow" w:hAnsi="Arial Narrow"/>
          <w:sz w:val="20"/>
          <w:szCs w:val="20"/>
        </w:rPr>
        <w:t>10 к настоящему Решению.</w:t>
      </w:r>
    </w:p>
    <w:p w:rsidR="00330F03" w:rsidRPr="0076361A" w:rsidRDefault="00330F03" w:rsidP="0076361A">
      <w:pPr>
        <w:autoSpaceDE w:val="0"/>
        <w:autoSpaceDN w:val="0"/>
        <w:adjustRightInd w:val="0"/>
        <w:jc w:val="both"/>
        <w:rPr>
          <w:rFonts w:ascii="Arial Narrow" w:hAnsi="Arial Narrow"/>
          <w:sz w:val="20"/>
          <w:szCs w:val="20"/>
        </w:rPr>
      </w:pPr>
      <w:r w:rsidRPr="0076361A">
        <w:rPr>
          <w:rFonts w:ascii="Arial Narrow" w:hAnsi="Arial Narrow"/>
          <w:sz w:val="20"/>
          <w:szCs w:val="20"/>
        </w:rPr>
        <w:t>25</w:t>
      </w:r>
      <w:r w:rsidR="0076361A">
        <w:rPr>
          <w:rFonts w:ascii="Arial Narrow" w:hAnsi="Arial Narrow"/>
          <w:sz w:val="20"/>
          <w:szCs w:val="20"/>
        </w:rPr>
        <w:t>.</w:t>
      </w:r>
      <w:r w:rsidR="0076361A">
        <w:rPr>
          <w:rFonts w:ascii="Arial Narrow" w:hAnsi="Arial Narrow"/>
          <w:sz w:val="20"/>
          <w:szCs w:val="20"/>
        </w:rPr>
        <w:tab/>
      </w:r>
      <w:r w:rsidRPr="0076361A">
        <w:rPr>
          <w:rFonts w:ascii="Arial Narrow" w:hAnsi="Arial Narrow"/>
          <w:sz w:val="20"/>
          <w:szCs w:val="20"/>
        </w:rPr>
        <w:t>Установить верхний предел муниципального долга поселка Чемдальск:</w:t>
      </w:r>
    </w:p>
    <w:p w:rsidR="00330F03" w:rsidRPr="0076361A" w:rsidRDefault="00330F03" w:rsidP="0076361A">
      <w:pPr>
        <w:autoSpaceDE w:val="0"/>
        <w:autoSpaceDN w:val="0"/>
        <w:adjustRightInd w:val="0"/>
        <w:jc w:val="both"/>
        <w:rPr>
          <w:rFonts w:ascii="Arial Narrow" w:hAnsi="Arial Narrow"/>
          <w:sz w:val="20"/>
          <w:szCs w:val="20"/>
        </w:rPr>
      </w:pPr>
      <w:r w:rsidRPr="0076361A">
        <w:rPr>
          <w:rFonts w:ascii="Arial Narrow" w:hAnsi="Arial Narrow"/>
          <w:sz w:val="20"/>
          <w:szCs w:val="20"/>
        </w:rPr>
        <w:t>на 1 января 2025 года в сумме 92 100,00 рублей, в том числе по муниципальным гарантиям 0,0  рублей;</w:t>
      </w:r>
    </w:p>
    <w:p w:rsidR="00330F03" w:rsidRPr="0076361A" w:rsidRDefault="00330F03" w:rsidP="0076361A">
      <w:pPr>
        <w:autoSpaceDE w:val="0"/>
        <w:autoSpaceDN w:val="0"/>
        <w:adjustRightInd w:val="0"/>
        <w:jc w:val="both"/>
        <w:rPr>
          <w:rFonts w:ascii="Arial Narrow" w:hAnsi="Arial Narrow"/>
          <w:sz w:val="20"/>
          <w:szCs w:val="20"/>
        </w:rPr>
      </w:pPr>
      <w:r w:rsidRPr="0076361A">
        <w:rPr>
          <w:rFonts w:ascii="Arial Narrow" w:hAnsi="Arial Narrow"/>
          <w:sz w:val="20"/>
          <w:szCs w:val="20"/>
        </w:rPr>
        <w:t>на 1 января 2026 год а в сумме 93 500,00 рублей, в том числе по муниципальным гарантиям 0,0  рублей;</w:t>
      </w:r>
    </w:p>
    <w:p w:rsidR="00330F03" w:rsidRPr="0076361A" w:rsidRDefault="00330F03" w:rsidP="0076361A">
      <w:pPr>
        <w:autoSpaceDE w:val="0"/>
        <w:autoSpaceDN w:val="0"/>
        <w:adjustRightInd w:val="0"/>
        <w:jc w:val="both"/>
        <w:rPr>
          <w:rFonts w:ascii="Arial Narrow" w:hAnsi="Arial Narrow"/>
          <w:sz w:val="20"/>
          <w:szCs w:val="20"/>
        </w:rPr>
      </w:pPr>
      <w:r w:rsidRPr="0076361A">
        <w:rPr>
          <w:rFonts w:ascii="Arial Narrow" w:hAnsi="Arial Narrow"/>
          <w:sz w:val="20"/>
          <w:szCs w:val="20"/>
        </w:rPr>
        <w:t>на 1 января 2027 года в сумме 96 200,00 рублей, в том числе по муниципальным гарантиям 0,0  рублей.</w:t>
      </w:r>
    </w:p>
    <w:p w:rsidR="00330F03" w:rsidRPr="0076361A" w:rsidRDefault="00330F03" w:rsidP="0076361A">
      <w:pPr>
        <w:autoSpaceDE w:val="0"/>
        <w:autoSpaceDN w:val="0"/>
        <w:adjustRightInd w:val="0"/>
        <w:jc w:val="both"/>
        <w:rPr>
          <w:rFonts w:ascii="Arial Narrow" w:hAnsi="Arial Narrow"/>
          <w:snapToGrid w:val="0"/>
          <w:sz w:val="20"/>
          <w:szCs w:val="20"/>
        </w:rPr>
      </w:pPr>
      <w:r w:rsidRPr="0076361A">
        <w:rPr>
          <w:rFonts w:ascii="Arial Narrow" w:hAnsi="Arial Narrow"/>
          <w:sz w:val="20"/>
          <w:szCs w:val="20"/>
        </w:rPr>
        <w:t>26.</w:t>
      </w:r>
      <w:r w:rsidR="0076361A">
        <w:rPr>
          <w:rFonts w:ascii="Arial Narrow" w:hAnsi="Arial Narrow"/>
          <w:snapToGrid w:val="0"/>
          <w:sz w:val="20"/>
          <w:szCs w:val="20"/>
        </w:rPr>
        <w:tab/>
      </w:r>
      <w:r w:rsidRPr="0076361A">
        <w:rPr>
          <w:rFonts w:ascii="Arial Narrow" w:hAnsi="Arial Narrow"/>
          <w:snapToGrid w:val="0"/>
          <w:sz w:val="20"/>
          <w:szCs w:val="20"/>
        </w:rPr>
        <w:t>Установить, что в 2024 год у и плановом периоде 2025</w:t>
      </w:r>
      <w:r w:rsidRPr="0076361A">
        <w:rPr>
          <w:rFonts w:ascii="Arial Narrow" w:hAnsi="Arial Narrow"/>
          <w:bCs/>
          <w:snapToGrid w:val="0"/>
          <w:sz w:val="20"/>
          <w:szCs w:val="20"/>
        </w:rPr>
        <w:t>–</w:t>
      </w:r>
      <w:r w:rsidRPr="0076361A">
        <w:rPr>
          <w:rFonts w:ascii="Arial Narrow" w:hAnsi="Arial Narrow"/>
          <w:snapToGrid w:val="0"/>
          <w:sz w:val="20"/>
          <w:szCs w:val="20"/>
        </w:rPr>
        <w:t>2026 годов муниципальные гарантии поселка Чемдальск не предоставляются.</w:t>
      </w:r>
    </w:p>
    <w:p w:rsidR="00330F03" w:rsidRPr="0076361A" w:rsidRDefault="00330F03" w:rsidP="0076361A">
      <w:pPr>
        <w:autoSpaceDE w:val="0"/>
        <w:autoSpaceDN w:val="0"/>
        <w:adjustRightInd w:val="0"/>
        <w:ind w:firstLine="708"/>
        <w:jc w:val="both"/>
        <w:rPr>
          <w:rFonts w:ascii="Arial Narrow" w:hAnsi="Arial Narrow"/>
          <w:sz w:val="20"/>
          <w:szCs w:val="20"/>
        </w:rPr>
      </w:pPr>
      <w:r w:rsidRPr="0076361A">
        <w:rPr>
          <w:rFonts w:ascii="Arial Narrow" w:hAnsi="Arial Narrow"/>
          <w:snapToGrid w:val="0"/>
          <w:sz w:val="20"/>
          <w:szCs w:val="20"/>
        </w:rPr>
        <w:t>Бюджетные ассигнования на исполнение муниципальных гарантий поселка Чемдальск по возможным гарантийным случаям на 2024 год и плановый период 2025</w:t>
      </w:r>
      <w:r w:rsidRPr="0076361A">
        <w:rPr>
          <w:rFonts w:ascii="Arial Narrow" w:hAnsi="Arial Narrow"/>
          <w:bCs/>
          <w:snapToGrid w:val="0"/>
          <w:sz w:val="20"/>
          <w:szCs w:val="20"/>
        </w:rPr>
        <w:t>–</w:t>
      </w:r>
      <w:r w:rsidRPr="0076361A">
        <w:rPr>
          <w:rFonts w:ascii="Arial Narrow" w:hAnsi="Arial Narrow"/>
          <w:snapToGrid w:val="0"/>
          <w:sz w:val="20"/>
          <w:szCs w:val="20"/>
        </w:rPr>
        <w:t>2026 годов не предусмотрены.</w:t>
      </w:r>
    </w:p>
    <w:p w:rsidR="00330F03" w:rsidRPr="0076361A" w:rsidRDefault="00330F03" w:rsidP="0076361A">
      <w:pPr>
        <w:autoSpaceDE w:val="0"/>
        <w:autoSpaceDN w:val="0"/>
        <w:adjustRightInd w:val="0"/>
        <w:jc w:val="both"/>
        <w:rPr>
          <w:rFonts w:ascii="Arial Narrow" w:hAnsi="Arial Narrow"/>
          <w:sz w:val="20"/>
          <w:szCs w:val="20"/>
        </w:rPr>
      </w:pPr>
      <w:r w:rsidRPr="0076361A">
        <w:rPr>
          <w:rFonts w:ascii="Arial Narrow" w:hAnsi="Arial Narrow"/>
          <w:sz w:val="20"/>
          <w:szCs w:val="20"/>
        </w:rPr>
        <w:t>27</w:t>
      </w:r>
      <w:r w:rsidR="0076361A">
        <w:rPr>
          <w:rFonts w:ascii="Arial Narrow" w:hAnsi="Arial Narrow"/>
          <w:sz w:val="20"/>
          <w:szCs w:val="20"/>
        </w:rPr>
        <w:t>.</w:t>
      </w:r>
      <w:r w:rsidR="0076361A">
        <w:rPr>
          <w:rFonts w:ascii="Arial Narrow" w:hAnsi="Arial Narrow"/>
          <w:sz w:val="20"/>
          <w:szCs w:val="20"/>
        </w:rPr>
        <w:tab/>
      </w:r>
      <w:r w:rsidRPr="0076361A">
        <w:rPr>
          <w:rFonts w:ascii="Arial Narrow" w:hAnsi="Arial Narrow"/>
          <w:sz w:val="20"/>
          <w:szCs w:val="20"/>
        </w:rPr>
        <w:t>Остатки средств бюджета поселка на 1 января 2024 год а, 1 января 2025 года, 1 января 2026 год а в полном объеме направляются на покрытие временных кассовых разрывов, возникающих в ходе исполнения  бюджета поселка  в 2024, 2025, 2026 годах, за исключением остатков межбюджетных трансфертов, полученных из краевого бюджета в форме субсидий и иных межбюджетных трансфертов, имеющих целевое назначение.</w:t>
      </w:r>
    </w:p>
    <w:p w:rsidR="00330F03" w:rsidRPr="0076361A" w:rsidRDefault="00330F03" w:rsidP="0076361A">
      <w:pPr>
        <w:autoSpaceDE w:val="0"/>
        <w:autoSpaceDN w:val="0"/>
        <w:adjustRightInd w:val="0"/>
        <w:jc w:val="both"/>
        <w:rPr>
          <w:rFonts w:ascii="Arial Narrow" w:hAnsi="Arial Narrow"/>
          <w:sz w:val="20"/>
          <w:szCs w:val="20"/>
        </w:rPr>
      </w:pPr>
      <w:r w:rsidRPr="0076361A">
        <w:rPr>
          <w:rFonts w:ascii="Arial Narrow" w:hAnsi="Arial Narrow"/>
          <w:sz w:val="20"/>
          <w:szCs w:val="20"/>
        </w:rPr>
        <w:t>28</w:t>
      </w:r>
      <w:r w:rsidR="0076361A">
        <w:rPr>
          <w:rFonts w:ascii="Arial Narrow" w:hAnsi="Arial Narrow"/>
          <w:sz w:val="20"/>
          <w:szCs w:val="20"/>
        </w:rPr>
        <w:t>.</w:t>
      </w:r>
      <w:r w:rsidR="0076361A">
        <w:rPr>
          <w:rFonts w:ascii="Arial Narrow" w:hAnsi="Arial Narrow"/>
          <w:sz w:val="20"/>
          <w:szCs w:val="20"/>
        </w:rPr>
        <w:tab/>
      </w:r>
      <w:r w:rsidRPr="0076361A">
        <w:rPr>
          <w:rFonts w:ascii="Arial Narrow" w:hAnsi="Arial Narrow"/>
          <w:sz w:val="20"/>
          <w:szCs w:val="20"/>
        </w:rPr>
        <w:t>Разместить настоящее Решение на сайте  муниципального образования «поселок Чемдальск» в сети «Интернет» (https://chemdalsk-r04.gosweb.gosuslugi.ru)</w:t>
      </w:r>
    </w:p>
    <w:p w:rsidR="00330F03" w:rsidRPr="0076361A" w:rsidRDefault="00330F03" w:rsidP="0076361A">
      <w:pPr>
        <w:autoSpaceDE w:val="0"/>
        <w:autoSpaceDN w:val="0"/>
        <w:adjustRightInd w:val="0"/>
        <w:jc w:val="both"/>
        <w:rPr>
          <w:rFonts w:ascii="Arial Narrow" w:hAnsi="Arial Narrow"/>
          <w:sz w:val="20"/>
          <w:szCs w:val="20"/>
        </w:rPr>
      </w:pPr>
      <w:r w:rsidRPr="0076361A">
        <w:rPr>
          <w:rFonts w:ascii="Arial Narrow" w:hAnsi="Arial Narrow"/>
          <w:sz w:val="20"/>
          <w:szCs w:val="20"/>
        </w:rPr>
        <w:t>29</w:t>
      </w:r>
      <w:r w:rsidR="0076361A">
        <w:rPr>
          <w:rFonts w:ascii="Arial Narrow" w:hAnsi="Arial Narrow"/>
          <w:sz w:val="20"/>
          <w:szCs w:val="20"/>
        </w:rPr>
        <w:t>.</w:t>
      </w:r>
      <w:r w:rsidR="0076361A">
        <w:rPr>
          <w:rFonts w:ascii="Arial Narrow" w:hAnsi="Arial Narrow"/>
          <w:sz w:val="20"/>
          <w:szCs w:val="20"/>
        </w:rPr>
        <w:tab/>
      </w:r>
      <w:r w:rsidRPr="0076361A">
        <w:rPr>
          <w:rFonts w:ascii="Arial Narrow" w:hAnsi="Arial Narrow"/>
          <w:sz w:val="20"/>
          <w:szCs w:val="20"/>
        </w:rPr>
        <w:t>Настоящее Решение вступает в силу с</w:t>
      </w:r>
      <w:r w:rsidR="002B400F">
        <w:rPr>
          <w:rFonts w:ascii="Arial Narrow" w:hAnsi="Arial Narrow"/>
          <w:sz w:val="20"/>
          <w:szCs w:val="20"/>
        </w:rPr>
        <w:t xml:space="preserve"> 01 января 2024 года и подлежит</w:t>
      </w:r>
      <w:r w:rsidRPr="0076361A">
        <w:rPr>
          <w:rFonts w:ascii="Arial Narrow" w:hAnsi="Arial Narrow"/>
          <w:sz w:val="20"/>
          <w:szCs w:val="20"/>
        </w:rPr>
        <w:t xml:space="preserve"> опубликованию в периодическом печатном средстве массовой информации «Официальный вестник Эвенкийского муниципального района».</w:t>
      </w:r>
    </w:p>
    <w:p w:rsidR="00330F03" w:rsidRPr="0076361A" w:rsidRDefault="00330F03" w:rsidP="0076361A">
      <w:pPr>
        <w:autoSpaceDE w:val="0"/>
        <w:autoSpaceDN w:val="0"/>
        <w:adjustRightInd w:val="0"/>
        <w:jc w:val="both"/>
        <w:rPr>
          <w:rFonts w:ascii="Arial Narrow" w:hAnsi="Arial Narrow"/>
          <w:sz w:val="20"/>
          <w:szCs w:val="20"/>
        </w:rPr>
      </w:pPr>
    </w:p>
    <w:p w:rsidR="00330F03" w:rsidRPr="0076361A" w:rsidRDefault="00330F03" w:rsidP="0076361A">
      <w:pPr>
        <w:jc w:val="both"/>
        <w:rPr>
          <w:rFonts w:ascii="Arial Narrow" w:hAnsi="Arial Narrow"/>
          <w:sz w:val="20"/>
          <w:szCs w:val="20"/>
        </w:rPr>
      </w:pPr>
      <w:r w:rsidRPr="0076361A">
        <w:rPr>
          <w:rFonts w:ascii="Arial Narrow" w:hAnsi="Arial Narrow"/>
          <w:sz w:val="20"/>
          <w:szCs w:val="20"/>
        </w:rPr>
        <w:t xml:space="preserve">Глава поселка Чемдальск                               </w:t>
      </w:r>
      <w:r w:rsidR="0076361A">
        <w:rPr>
          <w:rFonts w:ascii="Arial Narrow" w:hAnsi="Arial Narrow"/>
          <w:sz w:val="20"/>
          <w:szCs w:val="20"/>
        </w:rPr>
        <w:t xml:space="preserve">                                                п/п                                               </w:t>
      </w:r>
      <w:r w:rsidRPr="0076361A">
        <w:rPr>
          <w:rFonts w:ascii="Arial Narrow" w:hAnsi="Arial Narrow"/>
          <w:sz w:val="20"/>
          <w:szCs w:val="20"/>
        </w:rPr>
        <w:t xml:space="preserve">                      Е.В.Лежепекова</w:t>
      </w:r>
    </w:p>
    <w:p w:rsidR="00330F03" w:rsidRPr="0076361A" w:rsidRDefault="00330F03" w:rsidP="0076361A">
      <w:pPr>
        <w:rPr>
          <w:rFonts w:ascii="Arial Narrow" w:hAnsi="Arial Narrow"/>
          <w:sz w:val="20"/>
          <w:szCs w:val="20"/>
        </w:rPr>
      </w:pPr>
    </w:p>
    <w:p w:rsidR="00C43181" w:rsidRPr="0076361A" w:rsidRDefault="00C43181" w:rsidP="0076361A">
      <w:pPr>
        <w:pStyle w:val="af7"/>
        <w:spacing w:before="0" w:after="0"/>
        <w:ind w:firstLine="633"/>
        <w:jc w:val="both"/>
        <w:rPr>
          <w:rFonts w:ascii="Arial Narrow" w:hAnsi="Arial Narrow"/>
          <w:color w:val="000000"/>
          <w:sz w:val="20"/>
          <w:szCs w:val="20"/>
        </w:rPr>
      </w:pPr>
    </w:p>
    <w:p w:rsidR="00330F03" w:rsidRPr="0076361A" w:rsidRDefault="00330F03" w:rsidP="0076361A">
      <w:pPr>
        <w:pStyle w:val="af7"/>
        <w:spacing w:before="0" w:after="0"/>
        <w:ind w:firstLine="633"/>
        <w:jc w:val="both"/>
        <w:rPr>
          <w:rFonts w:ascii="Arial Narrow" w:hAnsi="Arial Narrow"/>
          <w:color w:val="000000"/>
          <w:sz w:val="20"/>
          <w:szCs w:val="20"/>
        </w:rPr>
        <w:sectPr w:rsidR="00330F03" w:rsidRPr="0076361A" w:rsidSect="002F6589">
          <w:pgSz w:w="11905" w:h="16837" w:code="9"/>
          <w:pgMar w:top="1134" w:right="850" w:bottom="1134" w:left="851" w:header="720" w:footer="720" w:gutter="0"/>
          <w:cols w:space="720"/>
          <w:noEndnote/>
          <w:docGrid w:linePitch="326"/>
        </w:sectPr>
      </w:pPr>
    </w:p>
    <w:tbl>
      <w:tblPr>
        <w:tblW w:w="14455" w:type="dxa"/>
        <w:tblInd w:w="93" w:type="dxa"/>
        <w:tblLook w:val="04A0" w:firstRow="1" w:lastRow="0" w:firstColumn="1" w:lastColumn="0" w:noHBand="0" w:noVBand="1"/>
      </w:tblPr>
      <w:tblGrid>
        <w:gridCol w:w="643"/>
        <w:gridCol w:w="3060"/>
        <w:gridCol w:w="6952"/>
        <w:gridCol w:w="1340"/>
        <w:gridCol w:w="1220"/>
        <w:gridCol w:w="1240"/>
      </w:tblGrid>
      <w:tr w:rsidR="00330F03" w:rsidRPr="0076361A" w:rsidTr="00330F03">
        <w:trPr>
          <w:trHeight w:val="255"/>
        </w:trPr>
        <w:tc>
          <w:tcPr>
            <w:tcW w:w="643"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306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6952"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3800" w:type="dxa"/>
            <w:gridSpan w:val="3"/>
            <w:tcBorders>
              <w:top w:val="nil"/>
              <w:left w:val="nil"/>
              <w:bottom w:val="nil"/>
              <w:right w:val="nil"/>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Приложение №1</w:t>
            </w:r>
          </w:p>
        </w:tc>
      </w:tr>
      <w:tr w:rsidR="00330F03" w:rsidRPr="0076361A" w:rsidTr="0076361A">
        <w:trPr>
          <w:trHeight w:val="70"/>
        </w:trPr>
        <w:tc>
          <w:tcPr>
            <w:tcW w:w="643"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306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10752" w:type="dxa"/>
            <w:gridSpan w:val="4"/>
            <w:tcBorders>
              <w:top w:val="nil"/>
              <w:left w:val="nil"/>
              <w:bottom w:val="nil"/>
              <w:right w:val="nil"/>
            </w:tcBorders>
            <w:shd w:val="clear" w:color="auto" w:fill="auto"/>
            <w:noWrap/>
            <w:vAlign w:val="bottom"/>
            <w:hideMark/>
          </w:tcPr>
          <w:p w:rsidR="00330F03" w:rsidRPr="0076361A" w:rsidRDefault="0076361A" w:rsidP="0076361A">
            <w:pPr>
              <w:jc w:val="right"/>
              <w:rPr>
                <w:rFonts w:ascii="Arial Narrow" w:hAnsi="Arial Narrow"/>
                <w:sz w:val="20"/>
                <w:szCs w:val="20"/>
              </w:rPr>
            </w:pPr>
            <w:r>
              <w:rPr>
                <w:rFonts w:ascii="Arial Narrow" w:hAnsi="Arial Narrow"/>
                <w:sz w:val="20"/>
                <w:szCs w:val="20"/>
              </w:rPr>
              <w:t>к Решению № 35 от</w:t>
            </w:r>
            <w:r w:rsidR="00330F03" w:rsidRPr="0076361A">
              <w:rPr>
                <w:rFonts w:ascii="Arial Narrow" w:hAnsi="Arial Narrow"/>
                <w:sz w:val="20"/>
                <w:szCs w:val="20"/>
              </w:rPr>
              <w:t xml:space="preserve"> 20.12.2023 г.</w:t>
            </w:r>
          </w:p>
        </w:tc>
      </w:tr>
      <w:tr w:rsidR="00330F03" w:rsidRPr="0076361A" w:rsidTr="00330F03">
        <w:trPr>
          <w:trHeight w:val="555"/>
        </w:trPr>
        <w:tc>
          <w:tcPr>
            <w:tcW w:w="643"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306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6952" w:type="dxa"/>
            <w:tcBorders>
              <w:top w:val="nil"/>
              <w:left w:val="nil"/>
              <w:bottom w:val="nil"/>
              <w:right w:val="nil"/>
            </w:tcBorders>
            <w:shd w:val="clear" w:color="auto" w:fill="auto"/>
            <w:noWrap/>
            <w:vAlign w:val="bottom"/>
            <w:hideMark/>
          </w:tcPr>
          <w:p w:rsidR="00330F03" w:rsidRPr="0076361A" w:rsidRDefault="00330F03" w:rsidP="0076361A">
            <w:pPr>
              <w:jc w:val="right"/>
              <w:rPr>
                <w:rFonts w:ascii="Arial Narrow" w:hAnsi="Arial Narrow"/>
                <w:sz w:val="20"/>
                <w:szCs w:val="20"/>
              </w:rPr>
            </w:pPr>
          </w:p>
        </w:tc>
        <w:tc>
          <w:tcPr>
            <w:tcW w:w="3800" w:type="dxa"/>
            <w:gridSpan w:val="3"/>
            <w:tcBorders>
              <w:top w:val="nil"/>
              <w:left w:val="nil"/>
              <w:bottom w:val="nil"/>
              <w:right w:val="nil"/>
            </w:tcBorders>
            <w:shd w:val="clear" w:color="auto" w:fill="auto"/>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 xml:space="preserve"> "О  бюджете  поселка Чемдальск на 2024 год   и плановый период 2025-2026 годов".</w:t>
            </w:r>
          </w:p>
        </w:tc>
      </w:tr>
      <w:tr w:rsidR="00330F03" w:rsidRPr="0076361A" w:rsidTr="00330F03">
        <w:trPr>
          <w:trHeight w:val="255"/>
        </w:trPr>
        <w:tc>
          <w:tcPr>
            <w:tcW w:w="643"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306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6952" w:type="dxa"/>
            <w:tcBorders>
              <w:top w:val="nil"/>
              <w:left w:val="nil"/>
              <w:bottom w:val="nil"/>
              <w:right w:val="nil"/>
            </w:tcBorders>
            <w:shd w:val="clear" w:color="auto" w:fill="auto"/>
            <w:noWrap/>
            <w:vAlign w:val="bottom"/>
            <w:hideMark/>
          </w:tcPr>
          <w:p w:rsidR="00330F03" w:rsidRPr="0076361A" w:rsidRDefault="00330F03" w:rsidP="0076361A">
            <w:pPr>
              <w:jc w:val="right"/>
              <w:rPr>
                <w:rFonts w:ascii="Arial Narrow" w:hAnsi="Arial Narrow"/>
                <w:sz w:val="20"/>
                <w:szCs w:val="20"/>
              </w:rPr>
            </w:pPr>
          </w:p>
        </w:tc>
        <w:tc>
          <w:tcPr>
            <w:tcW w:w="1340" w:type="dxa"/>
            <w:tcBorders>
              <w:top w:val="nil"/>
              <w:left w:val="nil"/>
              <w:bottom w:val="nil"/>
              <w:right w:val="nil"/>
            </w:tcBorders>
            <w:shd w:val="clear" w:color="auto" w:fill="auto"/>
            <w:noWrap/>
            <w:vAlign w:val="bottom"/>
            <w:hideMark/>
          </w:tcPr>
          <w:p w:rsidR="00330F03" w:rsidRPr="0076361A" w:rsidRDefault="00330F03" w:rsidP="0076361A">
            <w:pPr>
              <w:jc w:val="right"/>
              <w:rPr>
                <w:rFonts w:ascii="Arial Narrow" w:hAnsi="Arial Narrow"/>
                <w:sz w:val="20"/>
                <w:szCs w:val="20"/>
              </w:rPr>
            </w:pPr>
          </w:p>
        </w:tc>
        <w:tc>
          <w:tcPr>
            <w:tcW w:w="1220" w:type="dxa"/>
            <w:tcBorders>
              <w:top w:val="nil"/>
              <w:left w:val="nil"/>
              <w:bottom w:val="nil"/>
              <w:right w:val="nil"/>
            </w:tcBorders>
            <w:shd w:val="clear" w:color="auto" w:fill="auto"/>
            <w:noWrap/>
            <w:vAlign w:val="bottom"/>
            <w:hideMark/>
          </w:tcPr>
          <w:p w:rsidR="00330F03" w:rsidRPr="0076361A" w:rsidRDefault="00330F03" w:rsidP="0076361A">
            <w:pPr>
              <w:jc w:val="right"/>
              <w:rPr>
                <w:rFonts w:ascii="Arial Narrow" w:hAnsi="Arial Narrow"/>
                <w:sz w:val="20"/>
                <w:szCs w:val="20"/>
              </w:rPr>
            </w:pPr>
          </w:p>
        </w:tc>
        <w:tc>
          <w:tcPr>
            <w:tcW w:w="1240" w:type="dxa"/>
            <w:tcBorders>
              <w:top w:val="nil"/>
              <w:left w:val="nil"/>
              <w:bottom w:val="nil"/>
              <w:right w:val="nil"/>
            </w:tcBorders>
            <w:shd w:val="clear" w:color="auto" w:fill="auto"/>
            <w:noWrap/>
            <w:vAlign w:val="bottom"/>
            <w:hideMark/>
          </w:tcPr>
          <w:p w:rsidR="00330F03" w:rsidRPr="0076361A" w:rsidRDefault="00330F03" w:rsidP="0076361A">
            <w:pPr>
              <w:jc w:val="right"/>
              <w:rPr>
                <w:rFonts w:ascii="Arial Narrow" w:hAnsi="Arial Narrow"/>
                <w:sz w:val="20"/>
                <w:szCs w:val="20"/>
              </w:rPr>
            </w:pPr>
          </w:p>
        </w:tc>
      </w:tr>
      <w:tr w:rsidR="00330F03" w:rsidRPr="0076361A" w:rsidTr="0076361A">
        <w:trPr>
          <w:trHeight w:val="70"/>
        </w:trPr>
        <w:tc>
          <w:tcPr>
            <w:tcW w:w="643"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12572" w:type="dxa"/>
            <w:gridSpan w:val="4"/>
            <w:tcBorders>
              <w:top w:val="nil"/>
              <w:left w:val="nil"/>
              <w:bottom w:val="nil"/>
              <w:right w:val="nil"/>
            </w:tcBorders>
            <w:shd w:val="clear" w:color="auto" w:fill="auto"/>
            <w:noWrap/>
            <w:vAlign w:val="bottom"/>
            <w:hideMark/>
          </w:tcPr>
          <w:p w:rsidR="00330F03" w:rsidRPr="0076361A" w:rsidRDefault="00330F03" w:rsidP="0076361A">
            <w:pPr>
              <w:jc w:val="center"/>
              <w:rPr>
                <w:rFonts w:ascii="Arial Narrow" w:hAnsi="Arial Narrow"/>
                <w:b/>
                <w:sz w:val="20"/>
                <w:szCs w:val="20"/>
              </w:rPr>
            </w:pPr>
            <w:r w:rsidRPr="0076361A">
              <w:rPr>
                <w:rFonts w:ascii="Arial Narrow" w:hAnsi="Arial Narrow"/>
                <w:b/>
                <w:sz w:val="20"/>
                <w:szCs w:val="20"/>
              </w:rPr>
              <w:t>Источники внутреннего финансирования дефицита</w:t>
            </w:r>
          </w:p>
        </w:tc>
        <w:tc>
          <w:tcPr>
            <w:tcW w:w="1240" w:type="dxa"/>
            <w:tcBorders>
              <w:top w:val="nil"/>
              <w:left w:val="nil"/>
              <w:bottom w:val="nil"/>
              <w:right w:val="nil"/>
            </w:tcBorders>
            <w:shd w:val="clear" w:color="auto" w:fill="auto"/>
            <w:noWrap/>
            <w:vAlign w:val="bottom"/>
            <w:hideMark/>
          </w:tcPr>
          <w:p w:rsidR="00330F03" w:rsidRPr="0076361A" w:rsidRDefault="00330F03" w:rsidP="0076361A">
            <w:pPr>
              <w:jc w:val="right"/>
              <w:rPr>
                <w:rFonts w:ascii="Arial Narrow" w:hAnsi="Arial Narrow"/>
                <w:sz w:val="20"/>
                <w:szCs w:val="20"/>
              </w:rPr>
            </w:pPr>
          </w:p>
        </w:tc>
      </w:tr>
      <w:tr w:rsidR="00330F03" w:rsidRPr="0076361A" w:rsidTr="0076361A">
        <w:trPr>
          <w:trHeight w:val="70"/>
        </w:trPr>
        <w:tc>
          <w:tcPr>
            <w:tcW w:w="14455" w:type="dxa"/>
            <w:gridSpan w:val="6"/>
            <w:tcBorders>
              <w:top w:val="nil"/>
              <w:left w:val="nil"/>
              <w:bottom w:val="nil"/>
              <w:right w:val="nil"/>
            </w:tcBorders>
            <w:shd w:val="clear" w:color="auto" w:fill="auto"/>
            <w:noWrap/>
            <w:vAlign w:val="bottom"/>
            <w:hideMark/>
          </w:tcPr>
          <w:p w:rsidR="00330F03" w:rsidRPr="0076361A" w:rsidRDefault="00330F03" w:rsidP="0076361A">
            <w:pPr>
              <w:jc w:val="center"/>
              <w:rPr>
                <w:rFonts w:ascii="Arial Narrow" w:hAnsi="Arial Narrow"/>
                <w:b/>
                <w:sz w:val="20"/>
                <w:szCs w:val="20"/>
              </w:rPr>
            </w:pPr>
            <w:r w:rsidRPr="0076361A">
              <w:rPr>
                <w:rFonts w:ascii="Arial Narrow" w:hAnsi="Arial Narrow"/>
                <w:b/>
                <w:sz w:val="20"/>
                <w:szCs w:val="20"/>
              </w:rPr>
              <w:t>бюджета посёлка Чемдальск в 2024 году и плановом периоде  2025-2026 годов</w:t>
            </w:r>
          </w:p>
        </w:tc>
      </w:tr>
      <w:tr w:rsidR="00330F03" w:rsidRPr="0076361A" w:rsidTr="00330F03">
        <w:trPr>
          <w:trHeight w:val="315"/>
        </w:trPr>
        <w:tc>
          <w:tcPr>
            <w:tcW w:w="643"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306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6952" w:type="dxa"/>
            <w:tcBorders>
              <w:top w:val="nil"/>
              <w:left w:val="nil"/>
              <w:bottom w:val="nil"/>
              <w:right w:val="nil"/>
            </w:tcBorders>
            <w:shd w:val="clear" w:color="auto" w:fill="auto"/>
            <w:noWrap/>
            <w:vAlign w:val="bottom"/>
            <w:hideMark/>
          </w:tcPr>
          <w:p w:rsidR="00330F03" w:rsidRPr="0076361A" w:rsidRDefault="00330F03" w:rsidP="0076361A">
            <w:pPr>
              <w:jc w:val="right"/>
              <w:rPr>
                <w:rFonts w:ascii="Arial Narrow" w:hAnsi="Arial Narrow"/>
                <w:sz w:val="20"/>
                <w:szCs w:val="20"/>
              </w:rPr>
            </w:pPr>
          </w:p>
        </w:tc>
        <w:tc>
          <w:tcPr>
            <w:tcW w:w="1340" w:type="dxa"/>
            <w:tcBorders>
              <w:top w:val="nil"/>
              <w:left w:val="nil"/>
              <w:bottom w:val="nil"/>
              <w:right w:val="nil"/>
            </w:tcBorders>
            <w:shd w:val="clear" w:color="auto" w:fill="auto"/>
            <w:noWrap/>
            <w:vAlign w:val="bottom"/>
            <w:hideMark/>
          </w:tcPr>
          <w:p w:rsidR="00330F03" w:rsidRPr="0076361A" w:rsidRDefault="00330F03" w:rsidP="0076361A">
            <w:pPr>
              <w:jc w:val="right"/>
              <w:rPr>
                <w:rFonts w:ascii="Arial Narrow" w:hAnsi="Arial Narrow"/>
                <w:sz w:val="20"/>
                <w:szCs w:val="20"/>
              </w:rPr>
            </w:pPr>
          </w:p>
        </w:tc>
        <w:tc>
          <w:tcPr>
            <w:tcW w:w="1220" w:type="dxa"/>
            <w:tcBorders>
              <w:top w:val="nil"/>
              <w:left w:val="nil"/>
              <w:bottom w:val="nil"/>
              <w:right w:val="nil"/>
            </w:tcBorders>
            <w:shd w:val="clear" w:color="auto" w:fill="auto"/>
            <w:noWrap/>
            <w:vAlign w:val="bottom"/>
            <w:hideMark/>
          </w:tcPr>
          <w:p w:rsidR="00330F03" w:rsidRPr="0076361A" w:rsidRDefault="00330F03" w:rsidP="0076361A">
            <w:pPr>
              <w:jc w:val="right"/>
              <w:rPr>
                <w:rFonts w:ascii="Arial Narrow" w:hAnsi="Arial Narrow"/>
                <w:sz w:val="20"/>
                <w:szCs w:val="20"/>
              </w:rPr>
            </w:pPr>
          </w:p>
        </w:tc>
        <w:tc>
          <w:tcPr>
            <w:tcW w:w="1240" w:type="dxa"/>
            <w:tcBorders>
              <w:top w:val="nil"/>
              <w:left w:val="nil"/>
              <w:bottom w:val="nil"/>
              <w:right w:val="nil"/>
            </w:tcBorders>
            <w:shd w:val="clear" w:color="auto" w:fill="auto"/>
            <w:noWrap/>
            <w:vAlign w:val="bottom"/>
            <w:hideMark/>
          </w:tcPr>
          <w:p w:rsidR="00330F03" w:rsidRPr="0076361A" w:rsidRDefault="00330F03" w:rsidP="0076361A">
            <w:pPr>
              <w:jc w:val="right"/>
              <w:rPr>
                <w:rFonts w:ascii="Arial Narrow" w:hAnsi="Arial Narrow"/>
                <w:sz w:val="20"/>
                <w:szCs w:val="20"/>
              </w:rPr>
            </w:pPr>
          </w:p>
        </w:tc>
      </w:tr>
      <w:tr w:rsidR="00330F03" w:rsidRPr="0076361A" w:rsidTr="00330F03">
        <w:trPr>
          <w:trHeight w:val="315"/>
        </w:trPr>
        <w:tc>
          <w:tcPr>
            <w:tcW w:w="643"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306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6952"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134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2460" w:type="dxa"/>
            <w:gridSpan w:val="2"/>
            <w:tcBorders>
              <w:top w:val="nil"/>
              <w:left w:val="nil"/>
              <w:bottom w:val="single" w:sz="4" w:space="0" w:color="auto"/>
              <w:right w:val="nil"/>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тыс.руб.</w:t>
            </w:r>
          </w:p>
        </w:tc>
      </w:tr>
      <w:tr w:rsidR="00330F03" w:rsidRPr="0076361A" w:rsidTr="0076361A">
        <w:trPr>
          <w:trHeight w:val="60"/>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 п/п</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Код</w:t>
            </w:r>
          </w:p>
        </w:tc>
        <w:tc>
          <w:tcPr>
            <w:tcW w:w="6952" w:type="dxa"/>
            <w:tcBorders>
              <w:top w:val="single" w:sz="4" w:space="0" w:color="auto"/>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Наименование кода источника финансирования дефицита бюджета</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Сумма на 2024 год</w:t>
            </w:r>
          </w:p>
        </w:tc>
        <w:tc>
          <w:tcPr>
            <w:tcW w:w="12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Сумма на 2025 год</w:t>
            </w:r>
          </w:p>
        </w:tc>
        <w:tc>
          <w:tcPr>
            <w:tcW w:w="124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Сумма на 2026 год</w:t>
            </w:r>
          </w:p>
        </w:tc>
      </w:tr>
      <w:tr w:rsidR="00330F03" w:rsidRPr="0076361A" w:rsidTr="0076361A">
        <w:trPr>
          <w:trHeight w:val="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w:t>
            </w:r>
          </w:p>
        </w:tc>
        <w:tc>
          <w:tcPr>
            <w:tcW w:w="306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w:t>
            </w:r>
          </w:p>
        </w:tc>
        <w:tc>
          <w:tcPr>
            <w:tcW w:w="6952"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w:t>
            </w:r>
          </w:p>
        </w:tc>
        <w:tc>
          <w:tcPr>
            <w:tcW w:w="134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w:t>
            </w:r>
          </w:p>
        </w:tc>
        <w:tc>
          <w:tcPr>
            <w:tcW w:w="12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w:t>
            </w:r>
          </w:p>
        </w:tc>
        <w:tc>
          <w:tcPr>
            <w:tcW w:w="124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w:t>
            </w:r>
          </w:p>
        </w:tc>
      </w:tr>
      <w:tr w:rsidR="00330F03" w:rsidRPr="0076361A" w:rsidTr="0076361A">
        <w:trPr>
          <w:trHeight w:val="16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w:t>
            </w:r>
          </w:p>
        </w:tc>
        <w:tc>
          <w:tcPr>
            <w:tcW w:w="306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888 01 05 00 00 00 0000 000</w:t>
            </w:r>
          </w:p>
        </w:tc>
        <w:tc>
          <w:tcPr>
            <w:tcW w:w="6952"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Изменение остатков средств на счетах по учету средств бюджета</w:t>
            </w:r>
          </w:p>
        </w:tc>
        <w:tc>
          <w:tcPr>
            <w:tcW w:w="134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12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124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r>
      <w:tr w:rsidR="00330F03" w:rsidRPr="0076361A" w:rsidTr="0076361A">
        <w:trPr>
          <w:trHeight w:val="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w:t>
            </w:r>
          </w:p>
        </w:tc>
        <w:tc>
          <w:tcPr>
            <w:tcW w:w="306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888 01 05 00 00 00 0000 500</w:t>
            </w:r>
          </w:p>
        </w:tc>
        <w:tc>
          <w:tcPr>
            <w:tcW w:w="6952"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Увеличение остатков средств бюджетов</w:t>
            </w:r>
          </w:p>
        </w:tc>
        <w:tc>
          <w:tcPr>
            <w:tcW w:w="134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-7 245,1</w:t>
            </w:r>
          </w:p>
        </w:tc>
        <w:tc>
          <w:tcPr>
            <w:tcW w:w="12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-7 010,9</w:t>
            </w:r>
          </w:p>
        </w:tc>
        <w:tc>
          <w:tcPr>
            <w:tcW w:w="124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-7 016,2</w:t>
            </w:r>
          </w:p>
        </w:tc>
      </w:tr>
      <w:tr w:rsidR="00330F03" w:rsidRPr="0076361A" w:rsidTr="0076361A">
        <w:trPr>
          <w:trHeight w:val="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w:t>
            </w:r>
          </w:p>
        </w:tc>
        <w:tc>
          <w:tcPr>
            <w:tcW w:w="306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888 01 05 02 00 00 0000 500</w:t>
            </w:r>
          </w:p>
        </w:tc>
        <w:tc>
          <w:tcPr>
            <w:tcW w:w="6952"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Увеличение прочих остатков средств бюджетов</w:t>
            </w:r>
          </w:p>
        </w:tc>
        <w:tc>
          <w:tcPr>
            <w:tcW w:w="134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-7 245,1</w:t>
            </w:r>
          </w:p>
        </w:tc>
        <w:tc>
          <w:tcPr>
            <w:tcW w:w="12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-7 010,9</w:t>
            </w:r>
          </w:p>
        </w:tc>
        <w:tc>
          <w:tcPr>
            <w:tcW w:w="124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-7 016,2</w:t>
            </w:r>
          </w:p>
        </w:tc>
      </w:tr>
      <w:tr w:rsidR="00330F03" w:rsidRPr="0076361A" w:rsidTr="0076361A">
        <w:trPr>
          <w:trHeight w:val="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w:t>
            </w:r>
          </w:p>
        </w:tc>
        <w:tc>
          <w:tcPr>
            <w:tcW w:w="306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888 01 05 02 01 00 0000 510</w:t>
            </w:r>
          </w:p>
        </w:tc>
        <w:tc>
          <w:tcPr>
            <w:tcW w:w="6952"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Увеличение прочих остатков денежных средств бюджетов</w:t>
            </w:r>
          </w:p>
        </w:tc>
        <w:tc>
          <w:tcPr>
            <w:tcW w:w="134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-7 245,1</w:t>
            </w:r>
          </w:p>
        </w:tc>
        <w:tc>
          <w:tcPr>
            <w:tcW w:w="12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-7 010,9</w:t>
            </w:r>
          </w:p>
        </w:tc>
        <w:tc>
          <w:tcPr>
            <w:tcW w:w="124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-7 016,2</w:t>
            </w:r>
          </w:p>
        </w:tc>
      </w:tr>
      <w:tr w:rsidR="00330F03" w:rsidRPr="0076361A" w:rsidTr="0076361A">
        <w:trPr>
          <w:trHeight w:val="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w:t>
            </w:r>
          </w:p>
        </w:tc>
        <w:tc>
          <w:tcPr>
            <w:tcW w:w="306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888 01 05 02 01 10 0000 510</w:t>
            </w:r>
          </w:p>
        </w:tc>
        <w:tc>
          <w:tcPr>
            <w:tcW w:w="6952"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Увеличение прочих остатков денежных средств бюджетов сельских поселений</w:t>
            </w:r>
          </w:p>
        </w:tc>
        <w:tc>
          <w:tcPr>
            <w:tcW w:w="134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-7 245,1</w:t>
            </w:r>
          </w:p>
        </w:tc>
        <w:tc>
          <w:tcPr>
            <w:tcW w:w="12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-7 010,9</w:t>
            </w:r>
          </w:p>
        </w:tc>
        <w:tc>
          <w:tcPr>
            <w:tcW w:w="124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-7 016,2</w:t>
            </w:r>
          </w:p>
        </w:tc>
      </w:tr>
      <w:tr w:rsidR="00330F03" w:rsidRPr="0076361A" w:rsidTr="0076361A">
        <w:trPr>
          <w:trHeight w:val="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w:t>
            </w:r>
          </w:p>
        </w:tc>
        <w:tc>
          <w:tcPr>
            <w:tcW w:w="306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888 01 05 00 00 00 0000 600</w:t>
            </w:r>
          </w:p>
        </w:tc>
        <w:tc>
          <w:tcPr>
            <w:tcW w:w="6952"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Уменьшение остатков  средств бюджетов</w:t>
            </w:r>
          </w:p>
        </w:tc>
        <w:tc>
          <w:tcPr>
            <w:tcW w:w="134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7 245,1</w:t>
            </w:r>
          </w:p>
        </w:tc>
        <w:tc>
          <w:tcPr>
            <w:tcW w:w="12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7 010,9</w:t>
            </w:r>
          </w:p>
        </w:tc>
        <w:tc>
          <w:tcPr>
            <w:tcW w:w="124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7 016,2</w:t>
            </w:r>
          </w:p>
        </w:tc>
      </w:tr>
      <w:tr w:rsidR="00330F03" w:rsidRPr="0076361A" w:rsidTr="0076361A">
        <w:trPr>
          <w:trHeight w:val="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w:t>
            </w:r>
          </w:p>
        </w:tc>
        <w:tc>
          <w:tcPr>
            <w:tcW w:w="306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888 01 05 02 00 00 0000 600</w:t>
            </w:r>
          </w:p>
        </w:tc>
        <w:tc>
          <w:tcPr>
            <w:tcW w:w="6952"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Уменьшение прочих остатков средств бюджетов</w:t>
            </w:r>
          </w:p>
        </w:tc>
        <w:tc>
          <w:tcPr>
            <w:tcW w:w="134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7 245,1</w:t>
            </w:r>
          </w:p>
        </w:tc>
        <w:tc>
          <w:tcPr>
            <w:tcW w:w="12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7 010,9</w:t>
            </w:r>
          </w:p>
        </w:tc>
        <w:tc>
          <w:tcPr>
            <w:tcW w:w="124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7 016,2</w:t>
            </w:r>
          </w:p>
        </w:tc>
      </w:tr>
      <w:tr w:rsidR="00330F03" w:rsidRPr="0076361A" w:rsidTr="0076361A">
        <w:trPr>
          <w:trHeight w:val="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w:t>
            </w:r>
          </w:p>
        </w:tc>
        <w:tc>
          <w:tcPr>
            <w:tcW w:w="306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888 01 05 02 01 00 0000 610</w:t>
            </w:r>
          </w:p>
        </w:tc>
        <w:tc>
          <w:tcPr>
            <w:tcW w:w="6952"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Уменьшение прочих остатков денежных средств бюджетов</w:t>
            </w:r>
          </w:p>
        </w:tc>
        <w:tc>
          <w:tcPr>
            <w:tcW w:w="134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7 245,1</w:t>
            </w:r>
          </w:p>
        </w:tc>
        <w:tc>
          <w:tcPr>
            <w:tcW w:w="12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7 010,9</w:t>
            </w:r>
          </w:p>
        </w:tc>
        <w:tc>
          <w:tcPr>
            <w:tcW w:w="124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7 016,2</w:t>
            </w:r>
          </w:p>
        </w:tc>
      </w:tr>
      <w:tr w:rsidR="00330F03" w:rsidRPr="0076361A" w:rsidTr="0076361A">
        <w:trPr>
          <w:trHeight w:val="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w:t>
            </w:r>
          </w:p>
        </w:tc>
        <w:tc>
          <w:tcPr>
            <w:tcW w:w="306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888 01 05 02 01 10 0000 610</w:t>
            </w:r>
          </w:p>
        </w:tc>
        <w:tc>
          <w:tcPr>
            <w:tcW w:w="6952"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 xml:space="preserve">Уменьшение прочих остатков денежных средств бюджетов сельских поселений </w:t>
            </w:r>
          </w:p>
        </w:tc>
        <w:tc>
          <w:tcPr>
            <w:tcW w:w="134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7 245,1</w:t>
            </w:r>
          </w:p>
        </w:tc>
        <w:tc>
          <w:tcPr>
            <w:tcW w:w="12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7 010,9</w:t>
            </w:r>
          </w:p>
        </w:tc>
        <w:tc>
          <w:tcPr>
            <w:tcW w:w="124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7 016,2</w:t>
            </w:r>
          </w:p>
        </w:tc>
      </w:tr>
      <w:tr w:rsidR="00330F03" w:rsidRPr="0076361A" w:rsidTr="00330F03">
        <w:trPr>
          <w:trHeight w:val="31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306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 </w:t>
            </w:r>
          </w:p>
        </w:tc>
        <w:tc>
          <w:tcPr>
            <w:tcW w:w="6952"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В С Е Г О</w:t>
            </w:r>
          </w:p>
        </w:tc>
        <w:tc>
          <w:tcPr>
            <w:tcW w:w="134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12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124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r>
    </w:tbl>
    <w:p w:rsidR="00C43181" w:rsidRPr="0076361A" w:rsidRDefault="00C43181" w:rsidP="0076361A">
      <w:pPr>
        <w:pStyle w:val="af7"/>
        <w:spacing w:before="0" w:after="0"/>
        <w:ind w:firstLine="633"/>
        <w:jc w:val="both"/>
        <w:rPr>
          <w:rFonts w:ascii="Arial Narrow" w:hAnsi="Arial Narrow"/>
          <w:color w:val="000000"/>
          <w:sz w:val="20"/>
          <w:szCs w:val="20"/>
        </w:rPr>
      </w:pPr>
    </w:p>
    <w:tbl>
      <w:tblPr>
        <w:tblW w:w="13908" w:type="dxa"/>
        <w:tblInd w:w="93" w:type="dxa"/>
        <w:tblLook w:val="04A0" w:firstRow="1" w:lastRow="0" w:firstColumn="1" w:lastColumn="0" w:noHBand="0" w:noVBand="1"/>
      </w:tblPr>
      <w:tblGrid>
        <w:gridCol w:w="458"/>
        <w:gridCol w:w="640"/>
        <w:gridCol w:w="458"/>
        <w:gridCol w:w="458"/>
        <w:gridCol w:w="458"/>
        <w:gridCol w:w="490"/>
        <w:gridCol w:w="458"/>
        <w:gridCol w:w="581"/>
        <w:gridCol w:w="720"/>
        <w:gridCol w:w="6072"/>
        <w:gridCol w:w="1237"/>
        <w:gridCol w:w="939"/>
        <w:gridCol w:w="939"/>
      </w:tblGrid>
      <w:tr w:rsidR="00330F03" w:rsidRPr="0076361A" w:rsidTr="0076361A">
        <w:trPr>
          <w:trHeight w:val="70"/>
        </w:trPr>
        <w:tc>
          <w:tcPr>
            <w:tcW w:w="3420" w:type="dxa"/>
            <w:gridSpan w:val="7"/>
            <w:tcBorders>
              <w:top w:val="nil"/>
              <w:left w:val="nil"/>
              <w:bottom w:val="nil"/>
              <w:right w:val="nil"/>
            </w:tcBorders>
            <w:shd w:val="clear" w:color="auto" w:fill="auto"/>
            <w:noWrap/>
            <w:vAlign w:val="bottom"/>
            <w:hideMark/>
          </w:tcPr>
          <w:p w:rsidR="00330F03" w:rsidRPr="0076361A" w:rsidRDefault="00330F03" w:rsidP="0076361A">
            <w:pPr>
              <w:jc w:val="right"/>
              <w:rPr>
                <w:rFonts w:ascii="Arial Narrow" w:hAnsi="Arial Narrow"/>
                <w:sz w:val="20"/>
                <w:szCs w:val="20"/>
              </w:rPr>
            </w:pPr>
            <w:bookmarkStart w:id="43" w:name="RANGE!A1:M68"/>
            <w:bookmarkEnd w:id="43"/>
          </w:p>
        </w:tc>
        <w:tc>
          <w:tcPr>
            <w:tcW w:w="581"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72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9187" w:type="dxa"/>
            <w:gridSpan w:val="4"/>
            <w:tcBorders>
              <w:top w:val="nil"/>
              <w:left w:val="nil"/>
              <w:bottom w:val="nil"/>
              <w:right w:val="nil"/>
            </w:tcBorders>
            <w:shd w:val="clear" w:color="auto" w:fill="auto"/>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Приложение №2</w:t>
            </w:r>
          </w:p>
        </w:tc>
      </w:tr>
      <w:tr w:rsidR="00330F03" w:rsidRPr="0076361A" w:rsidTr="0076361A">
        <w:trPr>
          <w:trHeight w:val="70"/>
        </w:trPr>
        <w:tc>
          <w:tcPr>
            <w:tcW w:w="3420" w:type="dxa"/>
            <w:gridSpan w:val="7"/>
            <w:tcBorders>
              <w:top w:val="nil"/>
              <w:left w:val="nil"/>
              <w:bottom w:val="nil"/>
              <w:right w:val="nil"/>
            </w:tcBorders>
            <w:shd w:val="clear" w:color="auto" w:fill="auto"/>
            <w:noWrap/>
            <w:vAlign w:val="bottom"/>
            <w:hideMark/>
          </w:tcPr>
          <w:p w:rsidR="00330F03" w:rsidRPr="0076361A" w:rsidRDefault="00330F03" w:rsidP="0076361A">
            <w:pPr>
              <w:jc w:val="right"/>
              <w:rPr>
                <w:rFonts w:ascii="Arial Narrow" w:hAnsi="Arial Narrow"/>
                <w:sz w:val="20"/>
                <w:szCs w:val="20"/>
              </w:rPr>
            </w:pPr>
          </w:p>
        </w:tc>
        <w:tc>
          <w:tcPr>
            <w:tcW w:w="581"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72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9187" w:type="dxa"/>
            <w:gridSpan w:val="4"/>
            <w:tcBorders>
              <w:top w:val="nil"/>
              <w:left w:val="nil"/>
              <w:bottom w:val="nil"/>
              <w:right w:val="nil"/>
            </w:tcBorders>
            <w:shd w:val="clear" w:color="auto" w:fill="auto"/>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к</w:t>
            </w:r>
            <w:r w:rsidR="0076361A">
              <w:rPr>
                <w:rFonts w:ascii="Arial Narrow" w:hAnsi="Arial Narrow"/>
                <w:sz w:val="20"/>
                <w:szCs w:val="20"/>
              </w:rPr>
              <w:t xml:space="preserve"> Решению Схода граждан поселка </w:t>
            </w:r>
            <w:r w:rsidRPr="0076361A">
              <w:rPr>
                <w:rFonts w:ascii="Arial Narrow" w:hAnsi="Arial Narrow"/>
                <w:sz w:val="20"/>
                <w:szCs w:val="20"/>
              </w:rPr>
              <w:t>Чемдальск</w:t>
            </w:r>
          </w:p>
        </w:tc>
      </w:tr>
      <w:tr w:rsidR="00330F03" w:rsidRPr="0076361A" w:rsidTr="0076361A">
        <w:trPr>
          <w:trHeight w:val="70"/>
        </w:trPr>
        <w:tc>
          <w:tcPr>
            <w:tcW w:w="3420" w:type="dxa"/>
            <w:gridSpan w:val="7"/>
            <w:tcBorders>
              <w:top w:val="nil"/>
              <w:left w:val="nil"/>
              <w:bottom w:val="nil"/>
              <w:right w:val="nil"/>
            </w:tcBorders>
            <w:shd w:val="clear" w:color="auto" w:fill="auto"/>
            <w:noWrap/>
            <w:vAlign w:val="bottom"/>
            <w:hideMark/>
          </w:tcPr>
          <w:p w:rsidR="00330F03" w:rsidRPr="0076361A" w:rsidRDefault="00330F03" w:rsidP="0076361A">
            <w:pPr>
              <w:jc w:val="right"/>
              <w:rPr>
                <w:rFonts w:ascii="Arial Narrow" w:hAnsi="Arial Narrow"/>
                <w:sz w:val="20"/>
                <w:szCs w:val="20"/>
              </w:rPr>
            </w:pPr>
          </w:p>
        </w:tc>
        <w:tc>
          <w:tcPr>
            <w:tcW w:w="581"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72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9187" w:type="dxa"/>
            <w:gridSpan w:val="4"/>
            <w:tcBorders>
              <w:top w:val="nil"/>
              <w:left w:val="nil"/>
              <w:bottom w:val="nil"/>
              <w:right w:val="nil"/>
            </w:tcBorders>
            <w:shd w:val="clear" w:color="auto" w:fill="auto"/>
            <w:noWrap/>
            <w:vAlign w:val="bottom"/>
            <w:hideMark/>
          </w:tcPr>
          <w:p w:rsidR="00330F03" w:rsidRPr="0076361A" w:rsidRDefault="0076361A" w:rsidP="0076361A">
            <w:pPr>
              <w:jc w:val="right"/>
              <w:rPr>
                <w:rFonts w:ascii="Arial Narrow" w:hAnsi="Arial Narrow"/>
                <w:sz w:val="20"/>
                <w:szCs w:val="20"/>
              </w:rPr>
            </w:pPr>
            <w:r>
              <w:rPr>
                <w:rFonts w:ascii="Arial Narrow" w:hAnsi="Arial Narrow"/>
                <w:sz w:val="20"/>
                <w:szCs w:val="20"/>
              </w:rPr>
              <w:t>№ 35 от</w:t>
            </w:r>
            <w:r w:rsidR="00330F03" w:rsidRPr="0076361A">
              <w:rPr>
                <w:rFonts w:ascii="Arial Narrow" w:hAnsi="Arial Narrow"/>
                <w:sz w:val="20"/>
                <w:szCs w:val="20"/>
              </w:rPr>
              <w:t xml:space="preserve"> 20.12.2023 г.</w:t>
            </w:r>
          </w:p>
        </w:tc>
      </w:tr>
      <w:tr w:rsidR="00330F03" w:rsidRPr="0076361A" w:rsidTr="0076361A">
        <w:trPr>
          <w:trHeight w:val="345"/>
        </w:trPr>
        <w:tc>
          <w:tcPr>
            <w:tcW w:w="458"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64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49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581"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9907" w:type="dxa"/>
            <w:gridSpan w:val="5"/>
            <w:vMerge w:val="restart"/>
            <w:tcBorders>
              <w:top w:val="nil"/>
              <w:left w:val="nil"/>
              <w:bottom w:val="nil"/>
              <w:right w:val="nil"/>
            </w:tcBorders>
            <w:shd w:val="clear" w:color="auto" w:fill="auto"/>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"О   бюджете  посёлка Чем</w:t>
            </w:r>
            <w:r w:rsidR="0076361A">
              <w:rPr>
                <w:rFonts w:ascii="Arial Narrow" w:hAnsi="Arial Narrow"/>
                <w:sz w:val="20"/>
                <w:szCs w:val="20"/>
              </w:rPr>
              <w:t>дальск на 2024 год</w:t>
            </w:r>
            <w:r w:rsidRPr="0076361A">
              <w:rPr>
                <w:rFonts w:ascii="Arial Narrow" w:hAnsi="Arial Narrow"/>
                <w:sz w:val="20"/>
                <w:szCs w:val="20"/>
              </w:rPr>
              <w:t xml:space="preserve"> и плановый период 2025-2026 годов".</w:t>
            </w:r>
          </w:p>
        </w:tc>
      </w:tr>
      <w:tr w:rsidR="00330F03" w:rsidRPr="0076361A" w:rsidTr="0076361A">
        <w:trPr>
          <w:trHeight w:val="70"/>
        </w:trPr>
        <w:tc>
          <w:tcPr>
            <w:tcW w:w="458"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64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49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581"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9907" w:type="dxa"/>
            <w:gridSpan w:val="5"/>
            <w:vMerge/>
            <w:tcBorders>
              <w:top w:val="nil"/>
              <w:left w:val="nil"/>
              <w:bottom w:val="nil"/>
              <w:right w:val="nil"/>
            </w:tcBorders>
            <w:vAlign w:val="center"/>
            <w:hideMark/>
          </w:tcPr>
          <w:p w:rsidR="00330F03" w:rsidRPr="0076361A" w:rsidRDefault="00330F03" w:rsidP="0076361A">
            <w:pPr>
              <w:rPr>
                <w:rFonts w:ascii="Arial Narrow" w:hAnsi="Arial Narrow"/>
                <w:sz w:val="20"/>
                <w:szCs w:val="20"/>
              </w:rPr>
            </w:pPr>
          </w:p>
        </w:tc>
      </w:tr>
      <w:tr w:rsidR="00330F03" w:rsidRPr="0076361A" w:rsidTr="0076361A">
        <w:trPr>
          <w:trHeight w:val="510"/>
        </w:trPr>
        <w:tc>
          <w:tcPr>
            <w:tcW w:w="458"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12511" w:type="dxa"/>
            <w:gridSpan w:val="11"/>
            <w:tcBorders>
              <w:top w:val="nil"/>
              <w:left w:val="nil"/>
              <w:bottom w:val="nil"/>
              <w:right w:val="nil"/>
            </w:tcBorders>
            <w:shd w:val="clear" w:color="auto" w:fill="auto"/>
            <w:hideMark/>
          </w:tcPr>
          <w:p w:rsidR="00330F03" w:rsidRPr="0076361A" w:rsidRDefault="0076361A" w:rsidP="0076361A">
            <w:pPr>
              <w:jc w:val="center"/>
              <w:rPr>
                <w:rFonts w:ascii="Arial Narrow" w:hAnsi="Arial Narrow"/>
                <w:b/>
                <w:sz w:val="20"/>
                <w:szCs w:val="20"/>
              </w:rPr>
            </w:pPr>
            <w:r w:rsidRPr="0076361A">
              <w:rPr>
                <w:rFonts w:ascii="Arial Narrow" w:hAnsi="Arial Narrow"/>
                <w:b/>
                <w:sz w:val="20"/>
                <w:szCs w:val="20"/>
              </w:rPr>
              <w:t xml:space="preserve">Доходы бюджета посёлка </w:t>
            </w:r>
            <w:r w:rsidR="00330F03" w:rsidRPr="0076361A">
              <w:rPr>
                <w:rFonts w:ascii="Arial Narrow" w:hAnsi="Arial Narrow"/>
                <w:b/>
                <w:sz w:val="20"/>
                <w:szCs w:val="20"/>
              </w:rPr>
              <w:t xml:space="preserve">Чемдальск на 2024 год и плановый период 2025-2026 годы  </w:t>
            </w:r>
          </w:p>
        </w:tc>
        <w:tc>
          <w:tcPr>
            <w:tcW w:w="939"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r>
      <w:tr w:rsidR="00330F03" w:rsidRPr="0076361A" w:rsidTr="0076361A">
        <w:trPr>
          <w:trHeight w:val="70"/>
        </w:trPr>
        <w:tc>
          <w:tcPr>
            <w:tcW w:w="458"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64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49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581"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72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7309" w:type="dxa"/>
            <w:gridSpan w:val="2"/>
            <w:tcBorders>
              <w:top w:val="nil"/>
              <w:left w:val="nil"/>
              <w:bottom w:val="nil"/>
              <w:right w:val="nil"/>
            </w:tcBorders>
            <w:shd w:val="clear" w:color="auto" w:fill="auto"/>
            <w:vAlign w:val="center"/>
            <w:hideMark/>
          </w:tcPr>
          <w:p w:rsidR="00330F03" w:rsidRPr="0076361A" w:rsidRDefault="00330F03" w:rsidP="0076361A">
            <w:pPr>
              <w:jc w:val="center"/>
              <w:rPr>
                <w:rFonts w:ascii="Arial Narrow" w:hAnsi="Arial Narrow"/>
                <w:sz w:val="20"/>
                <w:szCs w:val="20"/>
              </w:rPr>
            </w:pPr>
          </w:p>
        </w:tc>
        <w:tc>
          <w:tcPr>
            <w:tcW w:w="1878" w:type="dxa"/>
            <w:gridSpan w:val="2"/>
            <w:tcBorders>
              <w:top w:val="nil"/>
              <w:left w:val="nil"/>
              <w:bottom w:val="single" w:sz="4" w:space="0" w:color="auto"/>
              <w:right w:val="nil"/>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тыс.руб.</w:t>
            </w:r>
          </w:p>
        </w:tc>
      </w:tr>
      <w:tr w:rsidR="00330F03" w:rsidRPr="0076361A" w:rsidTr="0076361A">
        <w:trPr>
          <w:trHeight w:val="645"/>
        </w:trPr>
        <w:tc>
          <w:tcPr>
            <w:tcW w:w="45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строки</w:t>
            </w:r>
          </w:p>
        </w:tc>
        <w:tc>
          <w:tcPr>
            <w:tcW w:w="4263" w:type="dxa"/>
            <w:gridSpan w:val="8"/>
            <w:tcBorders>
              <w:top w:val="single" w:sz="4" w:space="0" w:color="auto"/>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Код бюджетной классификации</w:t>
            </w:r>
          </w:p>
        </w:tc>
        <w:tc>
          <w:tcPr>
            <w:tcW w:w="60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Наименование кода классификации доходов бюджета</w:t>
            </w:r>
          </w:p>
        </w:tc>
        <w:tc>
          <w:tcPr>
            <w:tcW w:w="12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xml:space="preserve">Доходы </w:t>
            </w:r>
            <w:r w:rsidRPr="0076361A">
              <w:rPr>
                <w:rFonts w:ascii="Arial Narrow" w:hAnsi="Arial Narrow"/>
                <w:sz w:val="20"/>
                <w:szCs w:val="20"/>
              </w:rPr>
              <w:br/>
            </w:r>
            <w:r w:rsidRPr="0076361A">
              <w:rPr>
                <w:rFonts w:ascii="Arial Narrow" w:hAnsi="Arial Narrow"/>
                <w:sz w:val="20"/>
                <w:szCs w:val="20"/>
              </w:rPr>
              <w:br/>
            </w:r>
            <w:r w:rsidRPr="0076361A">
              <w:rPr>
                <w:rFonts w:ascii="Arial Narrow" w:hAnsi="Arial Narrow"/>
                <w:sz w:val="20"/>
                <w:szCs w:val="20"/>
              </w:rPr>
              <w:lastRenderedPageBreak/>
              <w:t>бюджета</w:t>
            </w:r>
            <w:r w:rsidRPr="0076361A">
              <w:rPr>
                <w:rFonts w:ascii="Arial Narrow" w:hAnsi="Arial Narrow"/>
                <w:sz w:val="20"/>
                <w:szCs w:val="20"/>
              </w:rPr>
              <w:br/>
              <w:t>2024 года</w:t>
            </w:r>
          </w:p>
        </w:tc>
        <w:tc>
          <w:tcPr>
            <w:tcW w:w="939" w:type="dxa"/>
            <w:vMerge w:val="restart"/>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lastRenderedPageBreak/>
              <w:t xml:space="preserve">Доходы </w:t>
            </w:r>
            <w:r w:rsidRPr="0076361A">
              <w:rPr>
                <w:rFonts w:ascii="Arial Narrow" w:hAnsi="Arial Narrow"/>
                <w:sz w:val="20"/>
                <w:szCs w:val="20"/>
              </w:rPr>
              <w:br/>
            </w:r>
            <w:r w:rsidRPr="0076361A">
              <w:rPr>
                <w:rFonts w:ascii="Arial Narrow" w:hAnsi="Arial Narrow"/>
                <w:sz w:val="20"/>
                <w:szCs w:val="20"/>
              </w:rPr>
              <w:br/>
            </w:r>
            <w:r w:rsidRPr="0076361A">
              <w:rPr>
                <w:rFonts w:ascii="Arial Narrow" w:hAnsi="Arial Narrow"/>
                <w:sz w:val="20"/>
                <w:szCs w:val="20"/>
              </w:rPr>
              <w:lastRenderedPageBreak/>
              <w:t>бюджета</w:t>
            </w:r>
            <w:r w:rsidRPr="0076361A">
              <w:rPr>
                <w:rFonts w:ascii="Arial Narrow" w:hAnsi="Arial Narrow"/>
                <w:sz w:val="20"/>
                <w:szCs w:val="20"/>
              </w:rPr>
              <w:br/>
              <w:t>2025 года</w:t>
            </w:r>
          </w:p>
        </w:tc>
        <w:tc>
          <w:tcPr>
            <w:tcW w:w="939" w:type="dxa"/>
            <w:vMerge w:val="restart"/>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lastRenderedPageBreak/>
              <w:t xml:space="preserve">Доходы </w:t>
            </w:r>
            <w:r w:rsidRPr="0076361A">
              <w:rPr>
                <w:rFonts w:ascii="Arial Narrow" w:hAnsi="Arial Narrow"/>
                <w:sz w:val="20"/>
                <w:szCs w:val="20"/>
              </w:rPr>
              <w:br/>
            </w:r>
            <w:r w:rsidRPr="0076361A">
              <w:rPr>
                <w:rFonts w:ascii="Arial Narrow" w:hAnsi="Arial Narrow"/>
                <w:sz w:val="20"/>
                <w:szCs w:val="20"/>
              </w:rPr>
              <w:br/>
            </w:r>
            <w:r w:rsidRPr="0076361A">
              <w:rPr>
                <w:rFonts w:ascii="Arial Narrow" w:hAnsi="Arial Narrow"/>
                <w:sz w:val="20"/>
                <w:szCs w:val="20"/>
              </w:rPr>
              <w:lastRenderedPageBreak/>
              <w:t>бюджета</w:t>
            </w:r>
            <w:r w:rsidRPr="0076361A">
              <w:rPr>
                <w:rFonts w:ascii="Arial Narrow" w:hAnsi="Arial Narrow"/>
                <w:sz w:val="20"/>
                <w:szCs w:val="20"/>
              </w:rPr>
              <w:br/>
              <w:t>2026 года</w:t>
            </w:r>
          </w:p>
        </w:tc>
      </w:tr>
      <w:tr w:rsidR="00330F03" w:rsidRPr="0076361A" w:rsidTr="0076361A">
        <w:trPr>
          <w:trHeight w:val="2805"/>
        </w:trPr>
        <w:tc>
          <w:tcPr>
            <w:tcW w:w="458" w:type="dxa"/>
            <w:vMerge/>
            <w:tcBorders>
              <w:top w:val="single" w:sz="4" w:space="0" w:color="auto"/>
              <w:left w:val="single" w:sz="4" w:space="0" w:color="auto"/>
              <w:bottom w:val="single" w:sz="4" w:space="0" w:color="auto"/>
              <w:right w:val="single" w:sz="4" w:space="0" w:color="auto"/>
            </w:tcBorders>
            <w:vAlign w:val="center"/>
            <w:hideMark/>
          </w:tcPr>
          <w:p w:rsidR="00330F03" w:rsidRPr="0076361A" w:rsidRDefault="00330F03" w:rsidP="0076361A">
            <w:pPr>
              <w:rPr>
                <w:rFonts w:ascii="Arial Narrow" w:hAnsi="Arial Narrow"/>
                <w:sz w:val="20"/>
                <w:szCs w:val="20"/>
              </w:rPr>
            </w:pPr>
          </w:p>
        </w:tc>
        <w:tc>
          <w:tcPr>
            <w:tcW w:w="640" w:type="dxa"/>
            <w:tcBorders>
              <w:top w:val="nil"/>
              <w:left w:val="nil"/>
              <w:bottom w:val="single" w:sz="4" w:space="0" w:color="auto"/>
              <w:right w:val="single" w:sz="4" w:space="0" w:color="auto"/>
            </w:tcBorders>
            <w:shd w:val="clear" w:color="auto" w:fill="auto"/>
            <w:textDirection w:val="btLr"/>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код главного администратора</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код группы</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код подгруппы</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код статьи</w:t>
            </w:r>
          </w:p>
        </w:tc>
        <w:tc>
          <w:tcPr>
            <w:tcW w:w="490" w:type="dxa"/>
            <w:tcBorders>
              <w:top w:val="nil"/>
              <w:left w:val="nil"/>
              <w:bottom w:val="single" w:sz="4" w:space="0" w:color="auto"/>
              <w:right w:val="single" w:sz="4" w:space="0" w:color="auto"/>
            </w:tcBorders>
            <w:shd w:val="clear" w:color="auto" w:fill="auto"/>
            <w:textDirection w:val="btLr"/>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код подстатьи</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код элемента</w:t>
            </w:r>
          </w:p>
        </w:tc>
        <w:tc>
          <w:tcPr>
            <w:tcW w:w="581" w:type="dxa"/>
            <w:tcBorders>
              <w:top w:val="nil"/>
              <w:left w:val="nil"/>
              <w:bottom w:val="single" w:sz="4" w:space="0" w:color="auto"/>
              <w:right w:val="single" w:sz="4" w:space="0" w:color="auto"/>
            </w:tcBorders>
            <w:shd w:val="clear" w:color="auto" w:fill="auto"/>
            <w:textDirection w:val="btLr"/>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код группы подвида</w:t>
            </w:r>
          </w:p>
        </w:tc>
        <w:tc>
          <w:tcPr>
            <w:tcW w:w="720" w:type="dxa"/>
            <w:tcBorders>
              <w:top w:val="nil"/>
              <w:left w:val="nil"/>
              <w:bottom w:val="single" w:sz="4" w:space="0" w:color="auto"/>
              <w:right w:val="single" w:sz="4" w:space="0" w:color="auto"/>
            </w:tcBorders>
            <w:shd w:val="clear" w:color="auto" w:fill="auto"/>
            <w:textDirection w:val="btLr"/>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код аналитической группы подвида</w:t>
            </w:r>
          </w:p>
        </w:tc>
        <w:tc>
          <w:tcPr>
            <w:tcW w:w="6072" w:type="dxa"/>
            <w:vMerge/>
            <w:tcBorders>
              <w:top w:val="single" w:sz="4" w:space="0" w:color="auto"/>
              <w:left w:val="single" w:sz="4" w:space="0" w:color="auto"/>
              <w:bottom w:val="single" w:sz="4" w:space="0" w:color="auto"/>
              <w:right w:val="single" w:sz="4" w:space="0" w:color="auto"/>
            </w:tcBorders>
            <w:vAlign w:val="center"/>
            <w:hideMark/>
          </w:tcPr>
          <w:p w:rsidR="00330F03" w:rsidRPr="0076361A" w:rsidRDefault="00330F03" w:rsidP="0076361A">
            <w:pPr>
              <w:rPr>
                <w:rFonts w:ascii="Arial Narrow" w:hAnsi="Arial Narrow"/>
                <w:sz w:val="20"/>
                <w:szCs w:val="20"/>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rsidR="00330F03" w:rsidRPr="0076361A" w:rsidRDefault="00330F03" w:rsidP="0076361A">
            <w:pPr>
              <w:rPr>
                <w:rFonts w:ascii="Arial Narrow" w:hAnsi="Arial Narrow"/>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330F03" w:rsidRPr="0076361A" w:rsidRDefault="00330F03" w:rsidP="0076361A">
            <w:pPr>
              <w:rPr>
                <w:rFonts w:ascii="Arial Narrow" w:hAnsi="Arial Narrow"/>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rsidR="00330F03" w:rsidRPr="0076361A" w:rsidRDefault="00330F03" w:rsidP="0076361A">
            <w:pPr>
              <w:rPr>
                <w:rFonts w:ascii="Arial Narrow" w:hAnsi="Arial Narrow"/>
                <w:sz w:val="20"/>
                <w:szCs w:val="20"/>
              </w:rPr>
            </w:pPr>
          </w:p>
        </w:tc>
      </w:tr>
      <w:tr w:rsidR="00330F03" w:rsidRPr="0076361A" w:rsidTr="0076361A">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w:t>
            </w:r>
          </w:p>
        </w:tc>
        <w:tc>
          <w:tcPr>
            <w:tcW w:w="458"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w:t>
            </w:r>
          </w:p>
        </w:tc>
        <w:tc>
          <w:tcPr>
            <w:tcW w:w="49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w:t>
            </w:r>
          </w:p>
        </w:tc>
        <w:tc>
          <w:tcPr>
            <w:tcW w:w="458"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w:t>
            </w:r>
          </w:p>
        </w:tc>
        <w:tc>
          <w:tcPr>
            <w:tcW w:w="581"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w:t>
            </w:r>
          </w:p>
        </w:tc>
        <w:tc>
          <w:tcPr>
            <w:tcW w:w="7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w:t>
            </w:r>
          </w:p>
        </w:tc>
        <w:tc>
          <w:tcPr>
            <w:tcW w:w="6072"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11</w:t>
            </w:r>
          </w:p>
        </w:tc>
        <w:tc>
          <w:tcPr>
            <w:tcW w:w="1237"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12</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13</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14</w:t>
            </w:r>
          </w:p>
        </w:tc>
      </w:tr>
      <w:tr w:rsidR="00330F03" w:rsidRPr="0076361A" w:rsidTr="0076361A">
        <w:trPr>
          <w:trHeight w:val="330"/>
        </w:trPr>
        <w:tc>
          <w:tcPr>
            <w:tcW w:w="458" w:type="dxa"/>
            <w:tcBorders>
              <w:top w:val="nil"/>
              <w:left w:val="single" w:sz="4" w:space="0" w:color="auto"/>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w:t>
            </w:r>
          </w:p>
        </w:tc>
        <w:tc>
          <w:tcPr>
            <w:tcW w:w="64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49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w:t>
            </w:r>
          </w:p>
        </w:tc>
        <w:tc>
          <w:tcPr>
            <w:tcW w:w="6072"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НАЛОГОВЫЕ И НЕНАЛОГОВЫЕ ДОХОДЫ</w:t>
            </w:r>
          </w:p>
        </w:tc>
        <w:tc>
          <w:tcPr>
            <w:tcW w:w="1237"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184,1</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187,0</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192,3</w:t>
            </w:r>
          </w:p>
        </w:tc>
      </w:tr>
      <w:tr w:rsidR="00330F03" w:rsidRPr="0076361A" w:rsidTr="0076361A">
        <w:trPr>
          <w:trHeight w:val="330"/>
        </w:trPr>
        <w:tc>
          <w:tcPr>
            <w:tcW w:w="458" w:type="dxa"/>
            <w:tcBorders>
              <w:top w:val="nil"/>
              <w:left w:val="single" w:sz="4" w:space="0" w:color="auto"/>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w:t>
            </w:r>
          </w:p>
        </w:tc>
        <w:tc>
          <w:tcPr>
            <w:tcW w:w="64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49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w:t>
            </w:r>
          </w:p>
        </w:tc>
        <w:tc>
          <w:tcPr>
            <w:tcW w:w="6072"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НАЛОГИ НА ПРИБЫЛЬ, ДОХОДЫ</w:t>
            </w:r>
          </w:p>
        </w:tc>
        <w:tc>
          <w:tcPr>
            <w:tcW w:w="1237"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110,1</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115,5</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120,2</w:t>
            </w:r>
          </w:p>
        </w:tc>
      </w:tr>
      <w:tr w:rsidR="00330F03" w:rsidRPr="0076361A" w:rsidTr="0076361A">
        <w:trPr>
          <w:trHeight w:val="330"/>
        </w:trPr>
        <w:tc>
          <w:tcPr>
            <w:tcW w:w="458" w:type="dxa"/>
            <w:tcBorders>
              <w:top w:val="nil"/>
              <w:left w:val="single" w:sz="4" w:space="0" w:color="auto"/>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w:t>
            </w:r>
          </w:p>
        </w:tc>
        <w:tc>
          <w:tcPr>
            <w:tcW w:w="64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110</w:t>
            </w:r>
          </w:p>
        </w:tc>
        <w:tc>
          <w:tcPr>
            <w:tcW w:w="6072"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Налог на доходы физических лиц</w:t>
            </w:r>
          </w:p>
        </w:tc>
        <w:tc>
          <w:tcPr>
            <w:tcW w:w="1237"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110,1</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115,5</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120,2</w:t>
            </w:r>
          </w:p>
        </w:tc>
      </w:tr>
      <w:tr w:rsidR="00330F03" w:rsidRPr="0076361A" w:rsidTr="0076361A">
        <w:trPr>
          <w:trHeight w:val="674"/>
        </w:trPr>
        <w:tc>
          <w:tcPr>
            <w:tcW w:w="458" w:type="dxa"/>
            <w:tcBorders>
              <w:top w:val="nil"/>
              <w:left w:val="single" w:sz="4" w:space="0" w:color="auto"/>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w:t>
            </w:r>
          </w:p>
        </w:tc>
        <w:tc>
          <w:tcPr>
            <w:tcW w:w="64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010</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110</w:t>
            </w:r>
          </w:p>
        </w:tc>
        <w:tc>
          <w:tcPr>
            <w:tcW w:w="6072"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237"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110,1</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115,5</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120,2</w:t>
            </w:r>
          </w:p>
        </w:tc>
      </w:tr>
      <w:tr w:rsidR="00330F03" w:rsidRPr="0076361A" w:rsidTr="0076361A">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w:t>
            </w:r>
          </w:p>
        </w:tc>
        <w:tc>
          <w:tcPr>
            <w:tcW w:w="64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49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w:t>
            </w:r>
          </w:p>
        </w:tc>
        <w:tc>
          <w:tcPr>
            <w:tcW w:w="6072"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НАЛОГИ НА ТОВАРЫ (РАБОТЫ, УСЛУГИ), РЕАЛИЗУЕМЫЕ НА ТЕРРИТОРИИ РОССИЙСКОЙ ФЕДЕРАЦИИ</w:t>
            </w:r>
          </w:p>
        </w:tc>
        <w:tc>
          <w:tcPr>
            <w:tcW w:w="1237"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62,5</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60,0</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60,6</w:t>
            </w:r>
          </w:p>
        </w:tc>
      </w:tr>
      <w:tr w:rsidR="00330F03" w:rsidRPr="0076361A" w:rsidTr="0076361A">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w:t>
            </w:r>
          </w:p>
        </w:tc>
        <w:tc>
          <w:tcPr>
            <w:tcW w:w="64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110</w:t>
            </w:r>
          </w:p>
        </w:tc>
        <w:tc>
          <w:tcPr>
            <w:tcW w:w="6072"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Акцизы по подакцизным товарам (продукции), производимым на территории Российской Федерации</w:t>
            </w:r>
          </w:p>
        </w:tc>
        <w:tc>
          <w:tcPr>
            <w:tcW w:w="1237"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62,5</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60,0</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60,6</w:t>
            </w:r>
          </w:p>
        </w:tc>
      </w:tr>
      <w:tr w:rsidR="00330F03" w:rsidRPr="0076361A" w:rsidTr="0076361A">
        <w:trPr>
          <w:trHeight w:val="183"/>
        </w:trPr>
        <w:tc>
          <w:tcPr>
            <w:tcW w:w="458" w:type="dxa"/>
            <w:tcBorders>
              <w:top w:val="nil"/>
              <w:left w:val="single" w:sz="4" w:space="0" w:color="auto"/>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w:t>
            </w:r>
          </w:p>
        </w:tc>
        <w:tc>
          <w:tcPr>
            <w:tcW w:w="64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230</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110</w:t>
            </w:r>
          </w:p>
        </w:tc>
        <w:tc>
          <w:tcPr>
            <w:tcW w:w="6072"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7"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32,6</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27,9</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27,7</w:t>
            </w:r>
          </w:p>
        </w:tc>
      </w:tr>
      <w:tr w:rsidR="00330F03" w:rsidRPr="0076361A" w:rsidTr="0076361A">
        <w:trPr>
          <w:trHeight w:val="503"/>
        </w:trPr>
        <w:tc>
          <w:tcPr>
            <w:tcW w:w="458" w:type="dxa"/>
            <w:tcBorders>
              <w:top w:val="nil"/>
              <w:left w:val="single" w:sz="4" w:space="0" w:color="auto"/>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w:t>
            </w:r>
          </w:p>
        </w:tc>
        <w:tc>
          <w:tcPr>
            <w:tcW w:w="64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231</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110</w:t>
            </w:r>
          </w:p>
        </w:tc>
        <w:tc>
          <w:tcPr>
            <w:tcW w:w="6072"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7"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32,6</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27,9</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27,7</w:t>
            </w:r>
          </w:p>
        </w:tc>
      </w:tr>
      <w:tr w:rsidR="00330F03" w:rsidRPr="0076361A" w:rsidTr="0076361A">
        <w:trPr>
          <w:trHeight w:val="503"/>
        </w:trPr>
        <w:tc>
          <w:tcPr>
            <w:tcW w:w="458" w:type="dxa"/>
            <w:tcBorders>
              <w:top w:val="nil"/>
              <w:left w:val="single" w:sz="4" w:space="0" w:color="auto"/>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lastRenderedPageBreak/>
              <w:t>9</w:t>
            </w:r>
          </w:p>
        </w:tc>
        <w:tc>
          <w:tcPr>
            <w:tcW w:w="64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240</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110</w:t>
            </w:r>
          </w:p>
        </w:tc>
        <w:tc>
          <w:tcPr>
            <w:tcW w:w="6072"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7"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0,2</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0,2</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0,2</w:t>
            </w:r>
          </w:p>
        </w:tc>
      </w:tr>
      <w:tr w:rsidR="00330F03" w:rsidRPr="0076361A" w:rsidTr="0076361A">
        <w:trPr>
          <w:trHeight w:val="916"/>
        </w:trPr>
        <w:tc>
          <w:tcPr>
            <w:tcW w:w="458" w:type="dxa"/>
            <w:tcBorders>
              <w:top w:val="nil"/>
              <w:left w:val="single" w:sz="4" w:space="0" w:color="auto"/>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c>
          <w:tcPr>
            <w:tcW w:w="64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241</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110</w:t>
            </w:r>
          </w:p>
        </w:tc>
        <w:tc>
          <w:tcPr>
            <w:tcW w:w="6072"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7"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0,2</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0,2</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0,2</w:t>
            </w:r>
          </w:p>
        </w:tc>
      </w:tr>
      <w:tr w:rsidR="00330F03" w:rsidRPr="0076361A" w:rsidTr="0076361A">
        <w:trPr>
          <w:trHeight w:val="712"/>
        </w:trPr>
        <w:tc>
          <w:tcPr>
            <w:tcW w:w="458" w:type="dxa"/>
            <w:tcBorders>
              <w:top w:val="nil"/>
              <w:left w:val="single" w:sz="4" w:space="0" w:color="auto"/>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11</w:t>
            </w:r>
          </w:p>
        </w:tc>
        <w:tc>
          <w:tcPr>
            <w:tcW w:w="64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250</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110</w:t>
            </w:r>
          </w:p>
        </w:tc>
        <w:tc>
          <w:tcPr>
            <w:tcW w:w="6072"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7"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33,8</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36,1</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37,4</w:t>
            </w:r>
          </w:p>
        </w:tc>
      </w:tr>
      <w:tr w:rsidR="00330F03" w:rsidRPr="0076361A" w:rsidTr="0076361A">
        <w:trPr>
          <w:trHeight w:val="498"/>
        </w:trPr>
        <w:tc>
          <w:tcPr>
            <w:tcW w:w="458" w:type="dxa"/>
            <w:tcBorders>
              <w:top w:val="nil"/>
              <w:left w:val="single" w:sz="4" w:space="0" w:color="auto"/>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12</w:t>
            </w:r>
          </w:p>
        </w:tc>
        <w:tc>
          <w:tcPr>
            <w:tcW w:w="64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251</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110</w:t>
            </w:r>
          </w:p>
        </w:tc>
        <w:tc>
          <w:tcPr>
            <w:tcW w:w="6072"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7"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33,8</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36,1</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37,4</w:t>
            </w:r>
          </w:p>
        </w:tc>
      </w:tr>
      <w:tr w:rsidR="00330F03" w:rsidRPr="0076361A" w:rsidTr="0076361A">
        <w:trPr>
          <w:trHeight w:val="900"/>
        </w:trPr>
        <w:tc>
          <w:tcPr>
            <w:tcW w:w="458" w:type="dxa"/>
            <w:tcBorders>
              <w:top w:val="nil"/>
              <w:left w:val="single" w:sz="4" w:space="0" w:color="auto"/>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13</w:t>
            </w:r>
          </w:p>
        </w:tc>
        <w:tc>
          <w:tcPr>
            <w:tcW w:w="64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260</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110</w:t>
            </w:r>
          </w:p>
        </w:tc>
        <w:tc>
          <w:tcPr>
            <w:tcW w:w="6072"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237"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-4,1</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-4,2</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-4,7</w:t>
            </w:r>
          </w:p>
        </w:tc>
      </w:tr>
      <w:tr w:rsidR="00330F03" w:rsidRPr="0076361A" w:rsidTr="0076361A">
        <w:trPr>
          <w:trHeight w:val="730"/>
        </w:trPr>
        <w:tc>
          <w:tcPr>
            <w:tcW w:w="458" w:type="dxa"/>
            <w:tcBorders>
              <w:top w:val="nil"/>
              <w:left w:val="single" w:sz="4" w:space="0" w:color="auto"/>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14</w:t>
            </w:r>
          </w:p>
        </w:tc>
        <w:tc>
          <w:tcPr>
            <w:tcW w:w="64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261</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110</w:t>
            </w:r>
          </w:p>
        </w:tc>
        <w:tc>
          <w:tcPr>
            <w:tcW w:w="6072"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7"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-4,1</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-4,2</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-4,7</w:t>
            </w:r>
          </w:p>
        </w:tc>
      </w:tr>
      <w:tr w:rsidR="00330F03" w:rsidRPr="0076361A" w:rsidTr="0076361A">
        <w:trPr>
          <w:trHeight w:val="330"/>
        </w:trPr>
        <w:tc>
          <w:tcPr>
            <w:tcW w:w="458" w:type="dxa"/>
            <w:tcBorders>
              <w:top w:val="nil"/>
              <w:left w:val="single" w:sz="4" w:space="0" w:color="auto"/>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15</w:t>
            </w:r>
          </w:p>
        </w:tc>
        <w:tc>
          <w:tcPr>
            <w:tcW w:w="64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49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110</w:t>
            </w:r>
          </w:p>
        </w:tc>
        <w:tc>
          <w:tcPr>
            <w:tcW w:w="6072"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НАЛОГИ НА ИМУЩЕСТВО</w:t>
            </w:r>
          </w:p>
        </w:tc>
        <w:tc>
          <w:tcPr>
            <w:tcW w:w="1237"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1,7</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1,7</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1,7</w:t>
            </w:r>
          </w:p>
        </w:tc>
      </w:tr>
      <w:tr w:rsidR="00330F03" w:rsidRPr="0076361A" w:rsidTr="0076361A">
        <w:trPr>
          <w:trHeight w:val="330"/>
        </w:trPr>
        <w:tc>
          <w:tcPr>
            <w:tcW w:w="458" w:type="dxa"/>
            <w:tcBorders>
              <w:top w:val="nil"/>
              <w:left w:val="single" w:sz="4" w:space="0" w:color="auto"/>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16</w:t>
            </w:r>
          </w:p>
        </w:tc>
        <w:tc>
          <w:tcPr>
            <w:tcW w:w="64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06</w:t>
            </w:r>
          </w:p>
        </w:tc>
        <w:tc>
          <w:tcPr>
            <w:tcW w:w="49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110</w:t>
            </w:r>
          </w:p>
        </w:tc>
        <w:tc>
          <w:tcPr>
            <w:tcW w:w="6072"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Земельный налог</w:t>
            </w:r>
          </w:p>
        </w:tc>
        <w:tc>
          <w:tcPr>
            <w:tcW w:w="1237"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1,7</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1,7</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1,7</w:t>
            </w:r>
          </w:p>
        </w:tc>
      </w:tr>
      <w:tr w:rsidR="00330F03" w:rsidRPr="0076361A" w:rsidTr="0076361A">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17</w:t>
            </w:r>
          </w:p>
        </w:tc>
        <w:tc>
          <w:tcPr>
            <w:tcW w:w="64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06</w:t>
            </w:r>
          </w:p>
        </w:tc>
        <w:tc>
          <w:tcPr>
            <w:tcW w:w="49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030</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110</w:t>
            </w:r>
          </w:p>
        </w:tc>
        <w:tc>
          <w:tcPr>
            <w:tcW w:w="6072"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Земельный налог с организаций</w:t>
            </w:r>
          </w:p>
        </w:tc>
        <w:tc>
          <w:tcPr>
            <w:tcW w:w="1237"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1,5</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1,5</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1,5</w:t>
            </w:r>
          </w:p>
        </w:tc>
      </w:tr>
      <w:tr w:rsidR="00330F03" w:rsidRPr="0076361A" w:rsidTr="0076361A">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18</w:t>
            </w:r>
          </w:p>
        </w:tc>
        <w:tc>
          <w:tcPr>
            <w:tcW w:w="64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06</w:t>
            </w:r>
          </w:p>
        </w:tc>
        <w:tc>
          <w:tcPr>
            <w:tcW w:w="49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033</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c>
          <w:tcPr>
            <w:tcW w:w="581"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110</w:t>
            </w:r>
          </w:p>
        </w:tc>
        <w:tc>
          <w:tcPr>
            <w:tcW w:w="6072"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Земельный налог с организаций, обладающих земельным участком, расположенным в границах сельских поселений</w:t>
            </w:r>
          </w:p>
        </w:tc>
        <w:tc>
          <w:tcPr>
            <w:tcW w:w="1237"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1,5</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1,5</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1,5</w:t>
            </w:r>
          </w:p>
        </w:tc>
      </w:tr>
      <w:tr w:rsidR="00330F03" w:rsidRPr="0076361A" w:rsidTr="0076361A">
        <w:trPr>
          <w:trHeight w:val="330"/>
        </w:trPr>
        <w:tc>
          <w:tcPr>
            <w:tcW w:w="458" w:type="dxa"/>
            <w:tcBorders>
              <w:top w:val="nil"/>
              <w:left w:val="single" w:sz="4" w:space="0" w:color="auto"/>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19</w:t>
            </w:r>
          </w:p>
        </w:tc>
        <w:tc>
          <w:tcPr>
            <w:tcW w:w="64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06</w:t>
            </w:r>
          </w:p>
        </w:tc>
        <w:tc>
          <w:tcPr>
            <w:tcW w:w="49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040</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110</w:t>
            </w:r>
          </w:p>
        </w:tc>
        <w:tc>
          <w:tcPr>
            <w:tcW w:w="6072"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Земельный налог с физических лиц</w:t>
            </w:r>
          </w:p>
        </w:tc>
        <w:tc>
          <w:tcPr>
            <w:tcW w:w="1237"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0,2</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0,2</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0,2</w:t>
            </w:r>
          </w:p>
        </w:tc>
      </w:tr>
      <w:tr w:rsidR="00330F03" w:rsidRPr="0076361A" w:rsidTr="0076361A">
        <w:trPr>
          <w:trHeight w:val="77"/>
        </w:trPr>
        <w:tc>
          <w:tcPr>
            <w:tcW w:w="458" w:type="dxa"/>
            <w:tcBorders>
              <w:top w:val="nil"/>
              <w:left w:val="single" w:sz="4" w:space="0" w:color="auto"/>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lastRenderedPageBreak/>
              <w:t>20</w:t>
            </w:r>
          </w:p>
        </w:tc>
        <w:tc>
          <w:tcPr>
            <w:tcW w:w="64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06</w:t>
            </w:r>
          </w:p>
        </w:tc>
        <w:tc>
          <w:tcPr>
            <w:tcW w:w="49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043</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c>
          <w:tcPr>
            <w:tcW w:w="581"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110</w:t>
            </w:r>
          </w:p>
        </w:tc>
        <w:tc>
          <w:tcPr>
            <w:tcW w:w="6072"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Земельный налог с физических лиц, обладающих земельным участком, расположенным в границах сельских поселений</w:t>
            </w:r>
          </w:p>
        </w:tc>
        <w:tc>
          <w:tcPr>
            <w:tcW w:w="1237"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0,2</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0,2</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0,2</w:t>
            </w:r>
          </w:p>
        </w:tc>
      </w:tr>
      <w:tr w:rsidR="00330F03" w:rsidRPr="0076361A" w:rsidTr="0076361A">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21</w:t>
            </w:r>
          </w:p>
        </w:tc>
        <w:tc>
          <w:tcPr>
            <w:tcW w:w="64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11</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49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w:t>
            </w:r>
          </w:p>
        </w:tc>
        <w:tc>
          <w:tcPr>
            <w:tcW w:w="6072"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ДОХОДЫ ОТ ИСПОЛЬЗОВАНИЯ ИМУЩЕСТВА, НАХОДЯЩЕГОСЯ В ГОСУДАРСТВЕННОЙ И МУНИЦИПАЛЬНОЙ СОБСТВЕННОСТИ</w:t>
            </w:r>
          </w:p>
        </w:tc>
        <w:tc>
          <w:tcPr>
            <w:tcW w:w="1237"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9,8</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9,8</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9,8</w:t>
            </w:r>
          </w:p>
        </w:tc>
      </w:tr>
      <w:tr w:rsidR="00330F03" w:rsidRPr="0076361A" w:rsidTr="0076361A">
        <w:trPr>
          <w:trHeight w:val="305"/>
        </w:trPr>
        <w:tc>
          <w:tcPr>
            <w:tcW w:w="458" w:type="dxa"/>
            <w:tcBorders>
              <w:top w:val="nil"/>
              <w:left w:val="single" w:sz="4" w:space="0" w:color="auto"/>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22</w:t>
            </w:r>
          </w:p>
        </w:tc>
        <w:tc>
          <w:tcPr>
            <w:tcW w:w="64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11</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05</w:t>
            </w:r>
          </w:p>
        </w:tc>
        <w:tc>
          <w:tcPr>
            <w:tcW w:w="49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120</w:t>
            </w:r>
          </w:p>
        </w:tc>
        <w:tc>
          <w:tcPr>
            <w:tcW w:w="6072"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37"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9,8</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9,8</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9,8</w:t>
            </w:r>
          </w:p>
        </w:tc>
      </w:tr>
      <w:tr w:rsidR="00330F03" w:rsidRPr="0076361A" w:rsidTr="0076361A">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23</w:t>
            </w:r>
          </w:p>
        </w:tc>
        <w:tc>
          <w:tcPr>
            <w:tcW w:w="64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11</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05</w:t>
            </w:r>
          </w:p>
        </w:tc>
        <w:tc>
          <w:tcPr>
            <w:tcW w:w="49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070</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120</w:t>
            </w:r>
          </w:p>
        </w:tc>
        <w:tc>
          <w:tcPr>
            <w:tcW w:w="6072"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1237"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9,8</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9,8</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9,8</w:t>
            </w:r>
          </w:p>
        </w:tc>
      </w:tr>
      <w:tr w:rsidR="00330F03" w:rsidRPr="0076361A" w:rsidTr="0076361A">
        <w:trPr>
          <w:trHeight w:val="102"/>
        </w:trPr>
        <w:tc>
          <w:tcPr>
            <w:tcW w:w="458" w:type="dxa"/>
            <w:tcBorders>
              <w:top w:val="nil"/>
              <w:left w:val="single" w:sz="4" w:space="0" w:color="auto"/>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w:t>
            </w:r>
          </w:p>
        </w:tc>
        <w:tc>
          <w:tcPr>
            <w:tcW w:w="64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11</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05</w:t>
            </w:r>
          </w:p>
        </w:tc>
        <w:tc>
          <w:tcPr>
            <w:tcW w:w="49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075</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c>
          <w:tcPr>
            <w:tcW w:w="581"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120</w:t>
            </w:r>
          </w:p>
        </w:tc>
        <w:tc>
          <w:tcPr>
            <w:tcW w:w="6072"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Доходы от сдачи в аренду имущества, составляющего казну сельских поселений (за исключением земельных участков)</w:t>
            </w:r>
          </w:p>
        </w:tc>
        <w:tc>
          <w:tcPr>
            <w:tcW w:w="1237"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9,8</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9,8</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9,8</w:t>
            </w:r>
          </w:p>
        </w:tc>
      </w:tr>
      <w:tr w:rsidR="00330F03" w:rsidRPr="0076361A" w:rsidTr="0076361A">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25</w:t>
            </w:r>
          </w:p>
        </w:tc>
        <w:tc>
          <w:tcPr>
            <w:tcW w:w="64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49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w:t>
            </w:r>
          </w:p>
        </w:tc>
        <w:tc>
          <w:tcPr>
            <w:tcW w:w="6072"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БЕЗВОЗМЕЗДНЫЕ ПОСТУПЛЕНИЯ</w:t>
            </w:r>
          </w:p>
        </w:tc>
        <w:tc>
          <w:tcPr>
            <w:tcW w:w="1237"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7 061,0</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6 823,9</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6 823,9</w:t>
            </w:r>
          </w:p>
        </w:tc>
      </w:tr>
      <w:tr w:rsidR="00330F03" w:rsidRPr="0076361A" w:rsidTr="0076361A">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26</w:t>
            </w:r>
          </w:p>
        </w:tc>
        <w:tc>
          <w:tcPr>
            <w:tcW w:w="64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49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w:t>
            </w:r>
          </w:p>
        </w:tc>
        <w:tc>
          <w:tcPr>
            <w:tcW w:w="6072"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БЕЗВОЗМЕЗДНЫЕ ПОСТУПЛЕНИЯ ОТ ДРУГИХ БЮДЖЕТОВ БЮДЖЕТНОЙ СИСТЕМЫ РОССИЙСКОЙ ФЕДЕРАЦИИ</w:t>
            </w:r>
          </w:p>
        </w:tc>
        <w:tc>
          <w:tcPr>
            <w:tcW w:w="1237"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7 061,0</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6 823,9</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6 823,9</w:t>
            </w:r>
          </w:p>
        </w:tc>
      </w:tr>
      <w:tr w:rsidR="00330F03" w:rsidRPr="0076361A" w:rsidTr="0076361A">
        <w:trPr>
          <w:trHeight w:val="375"/>
        </w:trPr>
        <w:tc>
          <w:tcPr>
            <w:tcW w:w="458" w:type="dxa"/>
            <w:tcBorders>
              <w:top w:val="nil"/>
              <w:left w:val="single" w:sz="4" w:space="0" w:color="auto"/>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27</w:t>
            </w:r>
          </w:p>
        </w:tc>
        <w:tc>
          <w:tcPr>
            <w:tcW w:w="64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c>
          <w:tcPr>
            <w:tcW w:w="49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150</w:t>
            </w:r>
          </w:p>
        </w:tc>
        <w:tc>
          <w:tcPr>
            <w:tcW w:w="6072"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Дотации бюджетам бюджетной системы Российской Федерации</w:t>
            </w:r>
          </w:p>
        </w:tc>
        <w:tc>
          <w:tcPr>
            <w:tcW w:w="1237"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6 811,5</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6 094,7</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6 094,7</w:t>
            </w:r>
          </w:p>
        </w:tc>
      </w:tr>
      <w:tr w:rsidR="00330F03" w:rsidRPr="0076361A" w:rsidTr="0076361A">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28</w:t>
            </w:r>
          </w:p>
        </w:tc>
        <w:tc>
          <w:tcPr>
            <w:tcW w:w="64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16</w:t>
            </w:r>
          </w:p>
        </w:tc>
        <w:tc>
          <w:tcPr>
            <w:tcW w:w="49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001</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150</w:t>
            </w:r>
          </w:p>
        </w:tc>
        <w:tc>
          <w:tcPr>
            <w:tcW w:w="6072"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37"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6 727,8</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6 030,0</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6 030,0</w:t>
            </w:r>
          </w:p>
        </w:tc>
      </w:tr>
      <w:tr w:rsidR="00330F03" w:rsidRPr="0076361A" w:rsidTr="0076361A">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29</w:t>
            </w:r>
          </w:p>
        </w:tc>
        <w:tc>
          <w:tcPr>
            <w:tcW w:w="64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16</w:t>
            </w:r>
          </w:p>
        </w:tc>
        <w:tc>
          <w:tcPr>
            <w:tcW w:w="49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001</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c>
          <w:tcPr>
            <w:tcW w:w="581"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150</w:t>
            </w:r>
          </w:p>
        </w:tc>
        <w:tc>
          <w:tcPr>
            <w:tcW w:w="6072"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Дотации бюджетам сельских поселений на выравнивание бюджетной обеспеченности из бюджетов муниципальных районов</w:t>
            </w:r>
          </w:p>
        </w:tc>
        <w:tc>
          <w:tcPr>
            <w:tcW w:w="1237"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6 727,8</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6 030,0</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6 030,0</w:t>
            </w:r>
          </w:p>
        </w:tc>
      </w:tr>
      <w:tr w:rsidR="00330F03" w:rsidRPr="0076361A" w:rsidTr="0076361A">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30</w:t>
            </w:r>
          </w:p>
        </w:tc>
        <w:tc>
          <w:tcPr>
            <w:tcW w:w="64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19</w:t>
            </w:r>
          </w:p>
        </w:tc>
        <w:tc>
          <w:tcPr>
            <w:tcW w:w="49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150</w:t>
            </w:r>
          </w:p>
        </w:tc>
        <w:tc>
          <w:tcPr>
            <w:tcW w:w="6072"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Прочие дотации</w:t>
            </w:r>
          </w:p>
        </w:tc>
        <w:tc>
          <w:tcPr>
            <w:tcW w:w="1237"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83,7</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64,7</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64,7</w:t>
            </w:r>
          </w:p>
        </w:tc>
      </w:tr>
      <w:tr w:rsidR="00330F03" w:rsidRPr="0076361A" w:rsidTr="0076361A">
        <w:trPr>
          <w:trHeight w:val="144"/>
        </w:trPr>
        <w:tc>
          <w:tcPr>
            <w:tcW w:w="458" w:type="dxa"/>
            <w:tcBorders>
              <w:top w:val="nil"/>
              <w:left w:val="single" w:sz="4" w:space="0" w:color="auto"/>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31</w:t>
            </w:r>
          </w:p>
        </w:tc>
        <w:tc>
          <w:tcPr>
            <w:tcW w:w="64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19</w:t>
            </w:r>
          </w:p>
        </w:tc>
        <w:tc>
          <w:tcPr>
            <w:tcW w:w="49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c>
          <w:tcPr>
            <w:tcW w:w="581"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150</w:t>
            </w:r>
          </w:p>
        </w:tc>
        <w:tc>
          <w:tcPr>
            <w:tcW w:w="6072"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Прочие дотации бюджетам сельских поселений</w:t>
            </w:r>
          </w:p>
        </w:tc>
        <w:tc>
          <w:tcPr>
            <w:tcW w:w="1237"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83,7</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64,7</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64,7</w:t>
            </w:r>
          </w:p>
        </w:tc>
      </w:tr>
      <w:tr w:rsidR="00330F03" w:rsidRPr="0076361A" w:rsidTr="0076361A">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32</w:t>
            </w:r>
          </w:p>
        </w:tc>
        <w:tc>
          <w:tcPr>
            <w:tcW w:w="64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19</w:t>
            </w:r>
          </w:p>
        </w:tc>
        <w:tc>
          <w:tcPr>
            <w:tcW w:w="49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c>
          <w:tcPr>
            <w:tcW w:w="581"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7601</w:t>
            </w:r>
          </w:p>
        </w:tc>
        <w:tc>
          <w:tcPr>
            <w:tcW w:w="720" w:type="dxa"/>
            <w:tcBorders>
              <w:top w:val="nil"/>
              <w:left w:val="nil"/>
              <w:bottom w:val="single" w:sz="4" w:space="0" w:color="auto"/>
              <w:right w:val="nil"/>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150</w:t>
            </w:r>
          </w:p>
        </w:tc>
        <w:tc>
          <w:tcPr>
            <w:tcW w:w="6072"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 xml:space="preserve">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 </w:t>
            </w:r>
          </w:p>
        </w:tc>
        <w:tc>
          <w:tcPr>
            <w:tcW w:w="1237"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83,7</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64,7</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64,7</w:t>
            </w:r>
          </w:p>
        </w:tc>
      </w:tr>
      <w:tr w:rsidR="00330F03" w:rsidRPr="0076361A" w:rsidTr="0076361A">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33</w:t>
            </w:r>
          </w:p>
        </w:tc>
        <w:tc>
          <w:tcPr>
            <w:tcW w:w="64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40</w:t>
            </w:r>
          </w:p>
        </w:tc>
        <w:tc>
          <w:tcPr>
            <w:tcW w:w="49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150</w:t>
            </w:r>
          </w:p>
        </w:tc>
        <w:tc>
          <w:tcPr>
            <w:tcW w:w="6072"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Иные межбюджетные трансферты</w:t>
            </w:r>
          </w:p>
        </w:tc>
        <w:tc>
          <w:tcPr>
            <w:tcW w:w="1237"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249,5</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729,2</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729,2</w:t>
            </w:r>
          </w:p>
        </w:tc>
      </w:tr>
      <w:tr w:rsidR="00330F03" w:rsidRPr="0076361A" w:rsidTr="0076361A">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34</w:t>
            </w:r>
          </w:p>
        </w:tc>
        <w:tc>
          <w:tcPr>
            <w:tcW w:w="64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49</w:t>
            </w:r>
          </w:p>
        </w:tc>
        <w:tc>
          <w:tcPr>
            <w:tcW w:w="49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150</w:t>
            </w:r>
          </w:p>
        </w:tc>
        <w:tc>
          <w:tcPr>
            <w:tcW w:w="6072"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Прочие межбюджетные трансферты, передаваемые бюджетам</w:t>
            </w:r>
          </w:p>
        </w:tc>
        <w:tc>
          <w:tcPr>
            <w:tcW w:w="1237"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249,5</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729,2</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729,2</w:t>
            </w:r>
          </w:p>
        </w:tc>
      </w:tr>
      <w:tr w:rsidR="00330F03" w:rsidRPr="0076361A" w:rsidTr="0076361A">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35</w:t>
            </w:r>
          </w:p>
        </w:tc>
        <w:tc>
          <w:tcPr>
            <w:tcW w:w="64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49</w:t>
            </w:r>
          </w:p>
        </w:tc>
        <w:tc>
          <w:tcPr>
            <w:tcW w:w="49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c>
          <w:tcPr>
            <w:tcW w:w="581"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150</w:t>
            </w:r>
          </w:p>
        </w:tc>
        <w:tc>
          <w:tcPr>
            <w:tcW w:w="6072"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Прочие межбюджетные трансферты, передаваемые бюджетам сельских поселений</w:t>
            </w:r>
          </w:p>
        </w:tc>
        <w:tc>
          <w:tcPr>
            <w:tcW w:w="1237"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249,5</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729,2</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729,2</w:t>
            </w:r>
          </w:p>
        </w:tc>
      </w:tr>
      <w:tr w:rsidR="00330F03" w:rsidRPr="0076361A" w:rsidTr="0076361A">
        <w:trPr>
          <w:trHeight w:val="303"/>
        </w:trPr>
        <w:tc>
          <w:tcPr>
            <w:tcW w:w="458" w:type="dxa"/>
            <w:tcBorders>
              <w:top w:val="nil"/>
              <w:left w:val="single" w:sz="4" w:space="0" w:color="auto"/>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36</w:t>
            </w:r>
          </w:p>
        </w:tc>
        <w:tc>
          <w:tcPr>
            <w:tcW w:w="64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49</w:t>
            </w:r>
          </w:p>
        </w:tc>
        <w:tc>
          <w:tcPr>
            <w:tcW w:w="49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c>
          <w:tcPr>
            <w:tcW w:w="581"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1013</w:t>
            </w:r>
          </w:p>
        </w:tc>
        <w:tc>
          <w:tcPr>
            <w:tcW w:w="720" w:type="dxa"/>
            <w:tcBorders>
              <w:top w:val="nil"/>
              <w:left w:val="nil"/>
              <w:bottom w:val="single" w:sz="4" w:space="0" w:color="auto"/>
              <w:right w:val="nil"/>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150</w:t>
            </w:r>
          </w:p>
        </w:tc>
        <w:tc>
          <w:tcPr>
            <w:tcW w:w="6072"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w:t>
            </w:r>
          </w:p>
        </w:tc>
        <w:tc>
          <w:tcPr>
            <w:tcW w:w="1237"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222,5</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702,2</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702,2</w:t>
            </w:r>
          </w:p>
        </w:tc>
      </w:tr>
      <w:tr w:rsidR="00330F03" w:rsidRPr="0076361A" w:rsidTr="0076361A">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37</w:t>
            </w:r>
          </w:p>
        </w:tc>
        <w:tc>
          <w:tcPr>
            <w:tcW w:w="64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49</w:t>
            </w:r>
          </w:p>
        </w:tc>
        <w:tc>
          <w:tcPr>
            <w:tcW w:w="490"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c>
          <w:tcPr>
            <w:tcW w:w="581" w:type="dxa"/>
            <w:tcBorders>
              <w:top w:val="nil"/>
              <w:left w:val="nil"/>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1059</w:t>
            </w:r>
          </w:p>
        </w:tc>
        <w:tc>
          <w:tcPr>
            <w:tcW w:w="720" w:type="dxa"/>
            <w:tcBorders>
              <w:top w:val="nil"/>
              <w:left w:val="nil"/>
              <w:bottom w:val="single" w:sz="4" w:space="0" w:color="auto"/>
              <w:right w:val="nil"/>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150</w:t>
            </w:r>
          </w:p>
        </w:tc>
        <w:tc>
          <w:tcPr>
            <w:tcW w:w="6072"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w:t>
            </w:r>
          </w:p>
        </w:tc>
        <w:tc>
          <w:tcPr>
            <w:tcW w:w="1237"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27,0</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27,0</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27,0</w:t>
            </w:r>
          </w:p>
        </w:tc>
      </w:tr>
      <w:tr w:rsidR="00330F03" w:rsidRPr="0076361A" w:rsidTr="0076361A">
        <w:trPr>
          <w:trHeight w:val="60"/>
        </w:trPr>
        <w:tc>
          <w:tcPr>
            <w:tcW w:w="10793"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Всего:</w:t>
            </w:r>
          </w:p>
        </w:tc>
        <w:tc>
          <w:tcPr>
            <w:tcW w:w="1237"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7 245,1</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7 010,9</w:t>
            </w:r>
          </w:p>
        </w:tc>
        <w:tc>
          <w:tcPr>
            <w:tcW w:w="939"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7 016,2</w:t>
            </w:r>
          </w:p>
        </w:tc>
      </w:tr>
    </w:tbl>
    <w:p w:rsidR="00330F03" w:rsidRPr="0076361A" w:rsidRDefault="00330F03" w:rsidP="0076361A">
      <w:pPr>
        <w:pStyle w:val="af7"/>
        <w:spacing w:before="0" w:after="0"/>
        <w:ind w:firstLine="633"/>
        <w:jc w:val="both"/>
        <w:rPr>
          <w:rFonts w:ascii="Arial Narrow" w:hAnsi="Arial Narrow"/>
          <w:color w:val="000000"/>
          <w:sz w:val="20"/>
          <w:szCs w:val="20"/>
        </w:rPr>
      </w:pPr>
    </w:p>
    <w:tbl>
      <w:tblPr>
        <w:tblW w:w="11126" w:type="dxa"/>
        <w:tblInd w:w="93" w:type="dxa"/>
        <w:tblLook w:val="04A0" w:firstRow="1" w:lastRow="0" w:firstColumn="1" w:lastColumn="0" w:noHBand="0" w:noVBand="1"/>
      </w:tblPr>
      <w:tblGrid>
        <w:gridCol w:w="900"/>
        <w:gridCol w:w="4500"/>
        <w:gridCol w:w="1740"/>
        <w:gridCol w:w="1360"/>
        <w:gridCol w:w="1226"/>
        <w:gridCol w:w="1400"/>
      </w:tblGrid>
      <w:tr w:rsidR="00330F03" w:rsidRPr="0076361A" w:rsidTr="00330F03">
        <w:trPr>
          <w:trHeight w:val="255"/>
        </w:trPr>
        <w:tc>
          <w:tcPr>
            <w:tcW w:w="90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bookmarkStart w:id="44" w:name="RANGE!A1:F26"/>
            <w:bookmarkEnd w:id="44"/>
          </w:p>
        </w:tc>
        <w:tc>
          <w:tcPr>
            <w:tcW w:w="450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174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3986" w:type="dxa"/>
            <w:gridSpan w:val="3"/>
            <w:tcBorders>
              <w:top w:val="nil"/>
              <w:left w:val="nil"/>
              <w:bottom w:val="nil"/>
              <w:right w:val="nil"/>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 xml:space="preserve">Приложение №3  </w:t>
            </w:r>
          </w:p>
        </w:tc>
      </w:tr>
      <w:tr w:rsidR="00330F03" w:rsidRPr="0076361A" w:rsidTr="0076361A">
        <w:trPr>
          <w:trHeight w:val="70"/>
        </w:trPr>
        <w:tc>
          <w:tcPr>
            <w:tcW w:w="90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450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174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3986" w:type="dxa"/>
            <w:gridSpan w:val="3"/>
            <w:tcBorders>
              <w:top w:val="nil"/>
              <w:left w:val="nil"/>
              <w:bottom w:val="nil"/>
              <w:right w:val="nil"/>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к решению Схода граждан поселка Чемдальск</w:t>
            </w:r>
          </w:p>
        </w:tc>
      </w:tr>
      <w:tr w:rsidR="00330F03" w:rsidRPr="0076361A" w:rsidTr="00941831">
        <w:trPr>
          <w:trHeight w:val="70"/>
        </w:trPr>
        <w:tc>
          <w:tcPr>
            <w:tcW w:w="90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4500" w:type="dxa"/>
            <w:tcBorders>
              <w:top w:val="nil"/>
              <w:left w:val="nil"/>
              <w:bottom w:val="nil"/>
              <w:right w:val="nil"/>
            </w:tcBorders>
            <w:shd w:val="clear" w:color="auto" w:fill="auto"/>
            <w:hideMark/>
          </w:tcPr>
          <w:p w:rsidR="00330F03" w:rsidRPr="0076361A" w:rsidRDefault="00330F03" w:rsidP="0076361A">
            <w:pPr>
              <w:rPr>
                <w:rFonts w:ascii="Arial Narrow" w:hAnsi="Arial Narrow"/>
                <w:sz w:val="20"/>
                <w:szCs w:val="20"/>
              </w:rPr>
            </w:pPr>
          </w:p>
        </w:tc>
        <w:tc>
          <w:tcPr>
            <w:tcW w:w="174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3986" w:type="dxa"/>
            <w:gridSpan w:val="3"/>
            <w:tcBorders>
              <w:top w:val="nil"/>
              <w:left w:val="nil"/>
              <w:bottom w:val="nil"/>
              <w:right w:val="nil"/>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 35 от 20.12.2023 г.</w:t>
            </w:r>
          </w:p>
        </w:tc>
      </w:tr>
      <w:tr w:rsidR="00330F03" w:rsidRPr="0076361A" w:rsidTr="00941831">
        <w:trPr>
          <w:trHeight w:val="70"/>
        </w:trPr>
        <w:tc>
          <w:tcPr>
            <w:tcW w:w="90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4500" w:type="dxa"/>
            <w:tcBorders>
              <w:top w:val="nil"/>
              <w:left w:val="nil"/>
              <w:bottom w:val="nil"/>
              <w:right w:val="nil"/>
            </w:tcBorders>
            <w:shd w:val="clear" w:color="auto" w:fill="auto"/>
            <w:hideMark/>
          </w:tcPr>
          <w:p w:rsidR="00330F03" w:rsidRPr="0076361A" w:rsidRDefault="00330F03" w:rsidP="0076361A">
            <w:pPr>
              <w:rPr>
                <w:rFonts w:ascii="Arial Narrow" w:hAnsi="Arial Narrow"/>
                <w:sz w:val="20"/>
                <w:szCs w:val="20"/>
              </w:rPr>
            </w:pPr>
          </w:p>
        </w:tc>
        <w:tc>
          <w:tcPr>
            <w:tcW w:w="174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3986" w:type="dxa"/>
            <w:gridSpan w:val="3"/>
            <w:tcBorders>
              <w:top w:val="nil"/>
              <w:left w:val="nil"/>
              <w:bottom w:val="nil"/>
              <w:right w:val="nil"/>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"О бюджете поселка Чемдальск на 2024 год и плановый период 2025-2026 годов"</w:t>
            </w:r>
          </w:p>
        </w:tc>
      </w:tr>
      <w:tr w:rsidR="00330F03" w:rsidRPr="0076361A" w:rsidTr="00941831">
        <w:trPr>
          <w:trHeight w:val="70"/>
        </w:trPr>
        <w:tc>
          <w:tcPr>
            <w:tcW w:w="11126" w:type="dxa"/>
            <w:gridSpan w:val="6"/>
            <w:tcBorders>
              <w:top w:val="nil"/>
              <w:left w:val="nil"/>
              <w:bottom w:val="nil"/>
              <w:right w:val="nil"/>
            </w:tcBorders>
            <w:shd w:val="clear" w:color="auto" w:fill="auto"/>
            <w:vAlign w:val="center"/>
            <w:hideMark/>
          </w:tcPr>
          <w:p w:rsidR="00941831" w:rsidRDefault="00941831" w:rsidP="0076361A">
            <w:pPr>
              <w:jc w:val="center"/>
              <w:rPr>
                <w:rFonts w:ascii="Arial Narrow" w:hAnsi="Arial Narrow"/>
                <w:b/>
                <w:sz w:val="20"/>
                <w:szCs w:val="20"/>
              </w:rPr>
            </w:pPr>
          </w:p>
          <w:p w:rsidR="00330F03" w:rsidRPr="00941831" w:rsidRDefault="00330F03" w:rsidP="0076361A">
            <w:pPr>
              <w:jc w:val="center"/>
              <w:rPr>
                <w:rFonts w:ascii="Arial Narrow" w:hAnsi="Arial Narrow"/>
                <w:b/>
                <w:sz w:val="20"/>
                <w:szCs w:val="20"/>
              </w:rPr>
            </w:pPr>
            <w:r w:rsidRPr="00941831">
              <w:rPr>
                <w:rFonts w:ascii="Arial Narrow" w:hAnsi="Arial Narrow"/>
                <w:b/>
                <w:sz w:val="20"/>
                <w:szCs w:val="20"/>
              </w:rPr>
              <w:t>Распределение бюджет</w:t>
            </w:r>
            <w:r w:rsidR="00941831" w:rsidRPr="00941831">
              <w:rPr>
                <w:rFonts w:ascii="Arial Narrow" w:hAnsi="Arial Narrow"/>
                <w:b/>
                <w:sz w:val="20"/>
                <w:szCs w:val="20"/>
              </w:rPr>
              <w:t xml:space="preserve">ных ассигнований по разделам и </w:t>
            </w:r>
            <w:r w:rsidRPr="00941831">
              <w:rPr>
                <w:rFonts w:ascii="Arial Narrow" w:hAnsi="Arial Narrow"/>
                <w:b/>
                <w:sz w:val="20"/>
                <w:szCs w:val="20"/>
              </w:rPr>
              <w:t>подразделам бюджетной классификации расходо</w:t>
            </w:r>
            <w:r w:rsidR="00941831" w:rsidRPr="00941831">
              <w:rPr>
                <w:rFonts w:ascii="Arial Narrow" w:hAnsi="Arial Narrow"/>
                <w:b/>
                <w:sz w:val="20"/>
                <w:szCs w:val="20"/>
              </w:rPr>
              <w:t xml:space="preserve">в бюджетов Российской Федерации </w:t>
            </w:r>
            <w:r w:rsidRPr="00941831">
              <w:rPr>
                <w:rFonts w:ascii="Arial Narrow" w:hAnsi="Arial Narrow"/>
                <w:b/>
                <w:sz w:val="20"/>
                <w:szCs w:val="20"/>
              </w:rPr>
              <w:t>на 2024 год и плановый период 2025-2026 годов</w:t>
            </w:r>
          </w:p>
        </w:tc>
      </w:tr>
      <w:tr w:rsidR="00330F03" w:rsidRPr="0076361A" w:rsidTr="00941831">
        <w:trPr>
          <w:trHeight w:val="70"/>
        </w:trPr>
        <w:tc>
          <w:tcPr>
            <w:tcW w:w="900" w:type="dxa"/>
            <w:tcBorders>
              <w:top w:val="nil"/>
              <w:left w:val="nil"/>
              <w:bottom w:val="nil"/>
              <w:right w:val="nil"/>
            </w:tcBorders>
            <w:shd w:val="clear" w:color="auto" w:fill="auto"/>
            <w:hideMark/>
          </w:tcPr>
          <w:p w:rsidR="00330F03" w:rsidRPr="0076361A" w:rsidRDefault="00330F03" w:rsidP="0076361A">
            <w:pPr>
              <w:jc w:val="center"/>
              <w:rPr>
                <w:rFonts w:ascii="Arial Narrow" w:hAnsi="Arial Narrow"/>
                <w:sz w:val="20"/>
                <w:szCs w:val="20"/>
              </w:rPr>
            </w:pPr>
          </w:p>
        </w:tc>
        <w:tc>
          <w:tcPr>
            <w:tcW w:w="4500" w:type="dxa"/>
            <w:tcBorders>
              <w:top w:val="nil"/>
              <w:left w:val="nil"/>
              <w:bottom w:val="nil"/>
              <w:right w:val="nil"/>
            </w:tcBorders>
            <w:shd w:val="clear" w:color="auto" w:fill="auto"/>
            <w:hideMark/>
          </w:tcPr>
          <w:p w:rsidR="00330F03" w:rsidRPr="0076361A" w:rsidRDefault="00330F03" w:rsidP="0076361A">
            <w:pPr>
              <w:jc w:val="center"/>
              <w:rPr>
                <w:rFonts w:ascii="Arial Narrow" w:hAnsi="Arial Narrow"/>
                <w:sz w:val="20"/>
                <w:szCs w:val="20"/>
              </w:rPr>
            </w:pPr>
          </w:p>
        </w:tc>
        <w:tc>
          <w:tcPr>
            <w:tcW w:w="1740" w:type="dxa"/>
            <w:tcBorders>
              <w:top w:val="nil"/>
              <w:left w:val="nil"/>
              <w:bottom w:val="nil"/>
              <w:right w:val="nil"/>
            </w:tcBorders>
            <w:shd w:val="clear" w:color="auto" w:fill="auto"/>
            <w:vAlign w:val="center"/>
            <w:hideMark/>
          </w:tcPr>
          <w:p w:rsidR="00330F03" w:rsidRPr="0076361A" w:rsidRDefault="00330F03" w:rsidP="0076361A">
            <w:pPr>
              <w:jc w:val="center"/>
              <w:rPr>
                <w:rFonts w:ascii="Arial Narrow" w:hAnsi="Arial Narrow"/>
                <w:sz w:val="20"/>
                <w:szCs w:val="20"/>
              </w:rPr>
            </w:pPr>
          </w:p>
        </w:tc>
        <w:tc>
          <w:tcPr>
            <w:tcW w:w="1360" w:type="dxa"/>
            <w:tcBorders>
              <w:top w:val="nil"/>
              <w:left w:val="nil"/>
              <w:bottom w:val="nil"/>
              <w:right w:val="nil"/>
            </w:tcBorders>
            <w:shd w:val="clear" w:color="auto" w:fill="auto"/>
            <w:vAlign w:val="center"/>
            <w:hideMark/>
          </w:tcPr>
          <w:p w:rsidR="00330F03" w:rsidRPr="0076361A" w:rsidRDefault="00330F03" w:rsidP="0076361A">
            <w:pPr>
              <w:jc w:val="center"/>
              <w:rPr>
                <w:rFonts w:ascii="Arial Narrow" w:hAnsi="Arial Narrow"/>
                <w:sz w:val="20"/>
                <w:szCs w:val="20"/>
              </w:rPr>
            </w:pPr>
          </w:p>
        </w:tc>
        <w:tc>
          <w:tcPr>
            <w:tcW w:w="1226" w:type="dxa"/>
            <w:tcBorders>
              <w:top w:val="nil"/>
              <w:left w:val="nil"/>
              <w:bottom w:val="nil"/>
              <w:right w:val="nil"/>
            </w:tcBorders>
            <w:shd w:val="clear" w:color="auto" w:fill="auto"/>
            <w:vAlign w:val="center"/>
            <w:hideMark/>
          </w:tcPr>
          <w:p w:rsidR="00330F03" w:rsidRPr="0076361A" w:rsidRDefault="00330F03" w:rsidP="0076361A">
            <w:pPr>
              <w:jc w:val="center"/>
              <w:rPr>
                <w:rFonts w:ascii="Arial Narrow" w:hAnsi="Arial Narrow"/>
                <w:sz w:val="20"/>
                <w:szCs w:val="20"/>
              </w:rPr>
            </w:pPr>
          </w:p>
        </w:tc>
        <w:tc>
          <w:tcPr>
            <w:tcW w:w="1400" w:type="dxa"/>
            <w:tcBorders>
              <w:top w:val="nil"/>
              <w:left w:val="nil"/>
              <w:bottom w:val="nil"/>
              <w:right w:val="nil"/>
            </w:tcBorders>
            <w:shd w:val="clear" w:color="auto" w:fill="auto"/>
            <w:vAlign w:val="center"/>
            <w:hideMark/>
          </w:tcPr>
          <w:p w:rsidR="00330F03" w:rsidRPr="0076361A" w:rsidRDefault="00330F03" w:rsidP="0076361A">
            <w:pPr>
              <w:jc w:val="center"/>
              <w:rPr>
                <w:rFonts w:ascii="Arial Narrow" w:hAnsi="Arial Narrow"/>
                <w:sz w:val="20"/>
                <w:szCs w:val="20"/>
              </w:rPr>
            </w:pPr>
          </w:p>
        </w:tc>
      </w:tr>
      <w:tr w:rsidR="00330F03" w:rsidRPr="0076361A" w:rsidTr="00330F03">
        <w:trPr>
          <w:trHeight w:val="315"/>
        </w:trPr>
        <w:tc>
          <w:tcPr>
            <w:tcW w:w="900" w:type="dxa"/>
            <w:tcBorders>
              <w:top w:val="nil"/>
              <w:left w:val="nil"/>
              <w:bottom w:val="nil"/>
              <w:right w:val="nil"/>
            </w:tcBorders>
            <w:shd w:val="clear" w:color="auto" w:fill="auto"/>
            <w:noWrap/>
            <w:hideMark/>
          </w:tcPr>
          <w:p w:rsidR="00330F03" w:rsidRPr="0076361A" w:rsidRDefault="00330F03" w:rsidP="0076361A">
            <w:pPr>
              <w:rPr>
                <w:rFonts w:ascii="Arial Narrow" w:hAnsi="Arial Narrow"/>
                <w:sz w:val="20"/>
                <w:szCs w:val="20"/>
              </w:rPr>
            </w:pPr>
          </w:p>
        </w:tc>
        <w:tc>
          <w:tcPr>
            <w:tcW w:w="4500" w:type="dxa"/>
            <w:tcBorders>
              <w:top w:val="nil"/>
              <w:left w:val="nil"/>
              <w:bottom w:val="nil"/>
              <w:right w:val="nil"/>
            </w:tcBorders>
            <w:shd w:val="clear" w:color="auto" w:fill="auto"/>
            <w:hideMark/>
          </w:tcPr>
          <w:p w:rsidR="00330F03" w:rsidRPr="0076361A" w:rsidRDefault="00330F03" w:rsidP="0076361A">
            <w:pPr>
              <w:rPr>
                <w:rFonts w:ascii="Arial Narrow" w:hAnsi="Arial Narrow"/>
                <w:sz w:val="20"/>
                <w:szCs w:val="20"/>
              </w:rPr>
            </w:pPr>
          </w:p>
        </w:tc>
        <w:tc>
          <w:tcPr>
            <w:tcW w:w="174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1360" w:type="dxa"/>
            <w:tcBorders>
              <w:top w:val="nil"/>
              <w:left w:val="nil"/>
              <w:bottom w:val="nil"/>
              <w:right w:val="nil"/>
            </w:tcBorders>
            <w:shd w:val="clear" w:color="auto" w:fill="auto"/>
            <w:noWrap/>
            <w:vAlign w:val="bottom"/>
            <w:hideMark/>
          </w:tcPr>
          <w:p w:rsidR="00330F03" w:rsidRPr="0076361A" w:rsidRDefault="00330F03" w:rsidP="0076361A">
            <w:pPr>
              <w:jc w:val="right"/>
              <w:rPr>
                <w:rFonts w:ascii="Arial Narrow" w:hAnsi="Arial Narrow"/>
                <w:sz w:val="20"/>
                <w:szCs w:val="20"/>
              </w:rPr>
            </w:pPr>
          </w:p>
        </w:tc>
        <w:tc>
          <w:tcPr>
            <w:tcW w:w="1226" w:type="dxa"/>
            <w:tcBorders>
              <w:top w:val="nil"/>
              <w:left w:val="nil"/>
              <w:bottom w:val="nil"/>
              <w:right w:val="nil"/>
            </w:tcBorders>
            <w:shd w:val="clear" w:color="auto" w:fill="auto"/>
            <w:noWrap/>
            <w:vAlign w:val="bottom"/>
            <w:hideMark/>
          </w:tcPr>
          <w:p w:rsidR="00330F03" w:rsidRPr="0076361A" w:rsidRDefault="00330F03" w:rsidP="0076361A">
            <w:pPr>
              <w:jc w:val="right"/>
              <w:rPr>
                <w:rFonts w:ascii="Arial Narrow" w:hAnsi="Arial Narrow"/>
                <w:sz w:val="20"/>
                <w:szCs w:val="20"/>
              </w:rPr>
            </w:pPr>
          </w:p>
        </w:tc>
        <w:tc>
          <w:tcPr>
            <w:tcW w:w="1400" w:type="dxa"/>
            <w:tcBorders>
              <w:top w:val="nil"/>
              <w:left w:val="nil"/>
              <w:bottom w:val="nil"/>
              <w:right w:val="nil"/>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(тыс. рублей)</w:t>
            </w:r>
          </w:p>
        </w:tc>
      </w:tr>
      <w:tr w:rsidR="00330F03" w:rsidRPr="0076361A" w:rsidTr="00941831">
        <w:trPr>
          <w:trHeight w:val="225"/>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строки</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Наименование показателя бюджетной классификации</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Раздел, подраздел</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Сумма на 2024 год</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Сумма на 2025 год</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Сумма на 2026 год</w:t>
            </w:r>
          </w:p>
        </w:tc>
      </w:tr>
      <w:tr w:rsidR="00330F03" w:rsidRPr="0076361A" w:rsidTr="00330F03">
        <w:trPr>
          <w:trHeight w:val="315"/>
        </w:trPr>
        <w:tc>
          <w:tcPr>
            <w:tcW w:w="900" w:type="dxa"/>
            <w:tcBorders>
              <w:top w:val="nil"/>
              <w:left w:val="single" w:sz="4" w:space="0" w:color="auto"/>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4500" w:type="dxa"/>
            <w:tcBorders>
              <w:top w:val="nil"/>
              <w:left w:val="nil"/>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w:t>
            </w:r>
          </w:p>
        </w:tc>
        <w:tc>
          <w:tcPr>
            <w:tcW w:w="174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w:t>
            </w:r>
          </w:p>
        </w:tc>
        <w:tc>
          <w:tcPr>
            <w:tcW w:w="136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w:t>
            </w:r>
          </w:p>
        </w:tc>
        <w:tc>
          <w:tcPr>
            <w:tcW w:w="1226"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w:t>
            </w:r>
          </w:p>
        </w:tc>
        <w:tc>
          <w:tcPr>
            <w:tcW w:w="140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w:t>
            </w:r>
          </w:p>
        </w:tc>
      </w:tr>
      <w:tr w:rsidR="00330F03" w:rsidRPr="0076361A" w:rsidTr="00330F03">
        <w:trPr>
          <w:trHeight w:val="315"/>
        </w:trPr>
        <w:tc>
          <w:tcPr>
            <w:tcW w:w="900" w:type="dxa"/>
            <w:tcBorders>
              <w:top w:val="nil"/>
              <w:left w:val="single" w:sz="4" w:space="0" w:color="auto"/>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w:t>
            </w:r>
          </w:p>
        </w:tc>
        <w:tc>
          <w:tcPr>
            <w:tcW w:w="4500"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ОБЩЕГОСУДАРСТВЕННЫЕ ВОПРОСЫ</w:t>
            </w:r>
          </w:p>
        </w:tc>
        <w:tc>
          <w:tcPr>
            <w:tcW w:w="17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0100</w:t>
            </w:r>
          </w:p>
        </w:tc>
        <w:tc>
          <w:tcPr>
            <w:tcW w:w="13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5 315,6</w:t>
            </w:r>
          </w:p>
        </w:tc>
        <w:tc>
          <w:tcPr>
            <w:tcW w:w="1226"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5 321,2</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5 315,6</w:t>
            </w:r>
          </w:p>
        </w:tc>
      </w:tr>
      <w:tr w:rsidR="00330F03" w:rsidRPr="0076361A" w:rsidTr="00941831">
        <w:trPr>
          <w:trHeight w:val="113"/>
        </w:trPr>
        <w:tc>
          <w:tcPr>
            <w:tcW w:w="900"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w:t>
            </w:r>
          </w:p>
        </w:tc>
        <w:tc>
          <w:tcPr>
            <w:tcW w:w="450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7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0102</w:t>
            </w:r>
          </w:p>
        </w:tc>
        <w:tc>
          <w:tcPr>
            <w:tcW w:w="13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1 819,2</w:t>
            </w:r>
          </w:p>
        </w:tc>
        <w:tc>
          <w:tcPr>
            <w:tcW w:w="1226"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1 919,2</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1 819,2</w:t>
            </w:r>
          </w:p>
        </w:tc>
      </w:tr>
      <w:tr w:rsidR="00330F03" w:rsidRPr="0076361A" w:rsidTr="00941831">
        <w:trPr>
          <w:trHeight w:val="60"/>
        </w:trPr>
        <w:tc>
          <w:tcPr>
            <w:tcW w:w="900" w:type="dxa"/>
            <w:tcBorders>
              <w:top w:val="nil"/>
              <w:left w:val="single" w:sz="4" w:space="0" w:color="auto"/>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w:t>
            </w:r>
          </w:p>
        </w:tc>
        <w:tc>
          <w:tcPr>
            <w:tcW w:w="4500"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0104</w:t>
            </w:r>
          </w:p>
        </w:tc>
        <w:tc>
          <w:tcPr>
            <w:tcW w:w="13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3 263,4</w:t>
            </w:r>
          </w:p>
        </w:tc>
        <w:tc>
          <w:tcPr>
            <w:tcW w:w="1226"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3 169,0</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3 263,4</w:t>
            </w:r>
          </w:p>
        </w:tc>
      </w:tr>
      <w:tr w:rsidR="00330F03" w:rsidRPr="0076361A" w:rsidTr="00330F03">
        <w:trPr>
          <w:trHeight w:val="315"/>
        </w:trPr>
        <w:tc>
          <w:tcPr>
            <w:tcW w:w="900" w:type="dxa"/>
            <w:tcBorders>
              <w:top w:val="nil"/>
              <w:left w:val="single" w:sz="4" w:space="0" w:color="auto"/>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w:t>
            </w:r>
          </w:p>
        </w:tc>
        <w:tc>
          <w:tcPr>
            <w:tcW w:w="4500"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Резервные фонды</w:t>
            </w:r>
          </w:p>
        </w:tc>
        <w:tc>
          <w:tcPr>
            <w:tcW w:w="17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0111</w:t>
            </w:r>
          </w:p>
        </w:tc>
        <w:tc>
          <w:tcPr>
            <w:tcW w:w="13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48,0</w:t>
            </w:r>
          </w:p>
        </w:tc>
        <w:tc>
          <w:tcPr>
            <w:tcW w:w="1226"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48,0</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48,0</w:t>
            </w:r>
          </w:p>
        </w:tc>
      </w:tr>
      <w:tr w:rsidR="00330F03" w:rsidRPr="0076361A" w:rsidTr="00330F03">
        <w:trPr>
          <w:trHeight w:val="315"/>
        </w:trPr>
        <w:tc>
          <w:tcPr>
            <w:tcW w:w="900" w:type="dxa"/>
            <w:tcBorders>
              <w:top w:val="nil"/>
              <w:left w:val="single" w:sz="4" w:space="0" w:color="auto"/>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w:t>
            </w:r>
          </w:p>
        </w:tc>
        <w:tc>
          <w:tcPr>
            <w:tcW w:w="450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Другие общегосударственные вопросы</w:t>
            </w:r>
          </w:p>
        </w:tc>
        <w:tc>
          <w:tcPr>
            <w:tcW w:w="17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0113</w:t>
            </w:r>
          </w:p>
        </w:tc>
        <w:tc>
          <w:tcPr>
            <w:tcW w:w="13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185,0</w:t>
            </w:r>
          </w:p>
        </w:tc>
        <w:tc>
          <w:tcPr>
            <w:tcW w:w="1226"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185,0</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185,0</w:t>
            </w:r>
          </w:p>
        </w:tc>
      </w:tr>
      <w:tr w:rsidR="00330F03" w:rsidRPr="0076361A" w:rsidTr="00941831">
        <w:trPr>
          <w:trHeight w:val="60"/>
        </w:trPr>
        <w:tc>
          <w:tcPr>
            <w:tcW w:w="900" w:type="dxa"/>
            <w:tcBorders>
              <w:top w:val="nil"/>
              <w:left w:val="single" w:sz="4" w:space="0" w:color="auto"/>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w:t>
            </w:r>
          </w:p>
        </w:tc>
        <w:tc>
          <w:tcPr>
            <w:tcW w:w="450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НАЦИОНАЛЬНАЯ БЕЗОПАСНОСТЬ И ПРАВООХРАНИТЕЛЬНАЯ ДЕЯТЕЛЬНОСТЬ</w:t>
            </w:r>
          </w:p>
        </w:tc>
        <w:tc>
          <w:tcPr>
            <w:tcW w:w="1740" w:type="dxa"/>
            <w:tcBorders>
              <w:top w:val="nil"/>
              <w:left w:val="nil"/>
              <w:bottom w:val="single" w:sz="4" w:space="0" w:color="auto"/>
              <w:right w:val="single" w:sz="4" w:space="0" w:color="auto"/>
            </w:tcBorders>
            <w:shd w:val="clear" w:color="000000" w:fill="FFFFFF"/>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0300</w:t>
            </w:r>
          </w:p>
        </w:tc>
        <w:tc>
          <w:tcPr>
            <w:tcW w:w="13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336,0</w:t>
            </w:r>
          </w:p>
        </w:tc>
        <w:tc>
          <w:tcPr>
            <w:tcW w:w="1226"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154,3</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154,3</w:t>
            </w:r>
          </w:p>
        </w:tc>
      </w:tr>
      <w:tr w:rsidR="00330F03" w:rsidRPr="0076361A" w:rsidTr="00941831">
        <w:trPr>
          <w:trHeight w:val="60"/>
        </w:trPr>
        <w:tc>
          <w:tcPr>
            <w:tcW w:w="900" w:type="dxa"/>
            <w:tcBorders>
              <w:top w:val="nil"/>
              <w:left w:val="single" w:sz="4" w:space="0" w:color="auto"/>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w:t>
            </w:r>
          </w:p>
        </w:tc>
        <w:tc>
          <w:tcPr>
            <w:tcW w:w="4500"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7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0310</w:t>
            </w:r>
          </w:p>
        </w:tc>
        <w:tc>
          <w:tcPr>
            <w:tcW w:w="13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336,0</w:t>
            </w:r>
          </w:p>
        </w:tc>
        <w:tc>
          <w:tcPr>
            <w:tcW w:w="1226"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154,3</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154,3</w:t>
            </w:r>
          </w:p>
        </w:tc>
      </w:tr>
      <w:tr w:rsidR="00330F03" w:rsidRPr="0076361A" w:rsidTr="00330F03">
        <w:trPr>
          <w:trHeight w:val="315"/>
        </w:trPr>
        <w:tc>
          <w:tcPr>
            <w:tcW w:w="900"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w:t>
            </w:r>
          </w:p>
        </w:tc>
        <w:tc>
          <w:tcPr>
            <w:tcW w:w="4500"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НАЦИОНАЛЬНАЯ ЭКОНОМИКА</w:t>
            </w:r>
          </w:p>
        </w:tc>
        <w:tc>
          <w:tcPr>
            <w:tcW w:w="17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0400</w:t>
            </w:r>
          </w:p>
        </w:tc>
        <w:tc>
          <w:tcPr>
            <w:tcW w:w="13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224,0</w:t>
            </w:r>
          </w:p>
        </w:tc>
        <w:tc>
          <w:tcPr>
            <w:tcW w:w="1226"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151,5</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152,1</w:t>
            </w:r>
          </w:p>
        </w:tc>
      </w:tr>
      <w:tr w:rsidR="00330F03" w:rsidRPr="0076361A" w:rsidTr="00330F03">
        <w:trPr>
          <w:trHeight w:val="315"/>
        </w:trPr>
        <w:tc>
          <w:tcPr>
            <w:tcW w:w="900"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w:t>
            </w:r>
          </w:p>
        </w:tc>
        <w:tc>
          <w:tcPr>
            <w:tcW w:w="4500"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Дорожное хозяйство (дорожные фонды)</w:t>
            </w:r>
          </w:p>
        </w:tc>
        <w:tc>
          <w:tcPr>
            <w:tcW w:w="17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0409</w:t>
            </w:r>
          </w:p>
        </w:tc>
        <w:tc>
          <w:tcPr>
            <w:tcW w:w="13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132,5</w:t>
            </w:r>
          </w:p>
        </w:tc>
        <w:tc>
          <w:tcPr>
            <w:tcW w:w="1226"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60,0</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60,6</w:t>
            </w:r>
          </w:p>
        </w:tc>
      </w:tr>
      <w:tr w:rsidR="00330F03" w:rsidRPr="0076361A" w:rsidTr="00941831">
        <w:trPr>
          <w:trHeight w:val="271"/>
        </w:trPr>
        <w:tc>
          <w:tcPr>
            <w:tcW w:w="900"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c>
          <w:tcPr>
            <w:tcW w:w="4500"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Другие вопросы в области национальной экономики</w:t>
            </w:r>
          </w:p>
        </w:tc>
        <w:tc>
          <w:tcPr>
            <w:tcW w:w="17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0412</w:t>
            </w:r>
          </w:p>
        </w:tc>
        <w:tc>
          <w:tcPr>
            <w:tcW w:w="13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91,5</w:t>
            </w:r>
          </w:p>
        </w:tc>
        <w:tc>
          <w:tcPr>
            <w:tcW w:w="1226"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91,5</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91,5</w:t>
            </w:r>
          </w:p>
        </w:tc>
      </w:tr>
      <w:tr w:rsidR="00330F03" w:rsidRPr="0076361A" w:rsidTr="00941831">
        <w:trPr>
          <w:trHeight w:val="261"/>
        </w:trPr>
        <w:tc>
          <w:tcPr>
            <w:tcW w:w="900"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11</w:t>
            </w:r>
          </w:p>
        </w:tc>
        <w:tc>
          <w:tcPr>
            <w:tcW w:w="4500"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ЖИЛИЩНО-КОММУНАЛЬНОЕ ХОЗЯЙСТВО</w:t>
            </w:r>
          </w:p>
        </w:tc>
        <w:tc>
          <w:tcPr>
            <w:tcW w:w="17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0500</w:t>
            </w:r>
          </w:p>
        </w:tc>
        <w:tc>
          <w:tcPr>
            <w:tcW w:w="13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797,0</w:t>
            </w:r>
          </w:p>
        </w:tc>
        <w:tc>
          <w:tcPr>
            <w:tcW w:w="1226"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611,4</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441,7</w:t>
            </w:r>
          </w:p>
        </w:tc>
      </w:tr>
      <w:tr w:rsidR="00330F03" w:rsidRPr="0076361A" w:rsidTr="00330F03">
        <w:trPr>
          <w:trHeight w:val="315"/>
        </w:trPr>
        <w:tc>
          <w:tcPr>
            <w:tcW w:w="900"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12</w:t>
            </w:r>
          </w:p>
        </w:tc>
        <w:tc>
          <w:tcPr>
            <w:tcW w:w="4500"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Благоустройство</w:t>
            </w:r>
          </w:p>
        </w:tc>
        <w:tc>
          <w:tcPr>
            <w:tcW w:w="17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0503</w:t>
            </w:r>
          </w:p>
        </w:tc>
        <w:tc>
          <w:tcPr>
            <w:tcW w:w="13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797,0</w:t>
            </w:r>
          </w:p>
        </w:tc>
        <w:tc>
          <w:tcPr>
            <w:tcW w:w="1226"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611,4</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441,7</w:t>
            </w:r>
          </w:p>
        </w:tc>
      </w:tr>
      <w:tr w:rsidR="00330F03" w:rsidRPr="0076361A" w:rsidTr="00941831">
        <w:trPr>
          <w:trHeight w:val="77"/>
        </w:trPr>
        <w:tc>
          <w:tcPr>
            <w:tcW w:w="900"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13</w:t>
            </w:r>
          </w:p>
        </w:tc>
        <w:tc>
          <w:tcPr>
            <w:tcW w:w="4500"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 xml:space="preserve">МЕЖБЮДЖЕТНЫЕ ТРАНСФЕРТЫ ОБЩЕГО ХАРАКТЕРА БЮДЖЕТАМ СУБЪЕКТОВ РОССИЙСКОЙ </w:t>
            </w:r>
            <w:r w:rsidRPr="0076361A">
              <w:rPr>
                <w:rFonts w:ascii="Arial Narrow" w:hAnsi="Arial Narrow"/>
                <w:sz w:val="20"/>
                <w:szCs w:val="20"/>
              </w:rPr>
              <w:lastRenderedPageBreak/>
              <w:t>ФЕДЕРАЦИИ И МУНИЦИПАЛЬНЫХ ОБРАЗОВАНИЙ</w:t>
            </w:r>
          </w:p>
        </w:tc>
        <w:tc>
          <w:tcPr>
            <w:tcW w:w="17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lastRenderedPageBreak/>
              <w:t>1400</w:t>
            </w:r>
          </w:p>
        </w:tc>
        <w:tc>
          <w:tcPr>
            <w:tcW w:w="13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572,5</w:t>
            </w:r>
          </w:p>
        </w:tc>
        <w:tc>
          <w:tcPr>
            <w:tcW w:w="1226"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572,5</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572,5</w:t>
            </w:r>
          </w:p>
        </w:tc>
      </w:tr>
      <w:tr w:rsidR="00330F03" w:rsidRPr="0076361A" w:rsidTr="00941831">
        <w:trPr>
          <w:trHeight w:val="279"/>
        </w:trPr>
        <w:tc>
          <w:tcPr>
            <w:tcW w:w="900"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14</w:t>
            </w:r>
          </w:p>
        </w:tc>
        <w:tc>
          <w:tcPr>
            <w:tcW w:w="4500"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Прочие межбюджетные трансферты общего характера</w:t>
            </w:r>
          </w:p>
        </w:tc>
        <w:tc>
          <w:tcPr>
            <w:tcW w:w="17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1403</w:t>
            </w:r>
          </w:p>
        </w:tc>
        <w:tc>
          <w:tcPr>
            <w:tcW w:w="13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572,5</w:t>
            </w:r>
          </w:p>
        </w:tc>
        <w:tc>
          <w:tcPr>
            <w:tcW w:w="1226"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572,5</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572,5</w:t>
            </w:r>
          </w:p>
        </w:tc>
      </w:tr>
      <w:tr w:rsidR="00330F03" w:rsidRPr="0076361A" w:rsidTr="00941831">
        <w:trPr>
          <w:trHeight w:val="129"/>
        </w:trPr>
        <w:tc>
          <w:tcPr>
            <w:tcW w:w="900"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15</w:t>
            </w:r>
          </w:p>
        </w:tc>
        <w:tc>
          <w:tcPr>
            <w:tcW w:w="4500"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Условно утвержденные расходы</w:t>
            </w:r>
          </w:p>
        </w:tc>
        <w:tc>
          <w:tcPr>
            <w:tcW w:w="17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3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 </w:t>
            </w:r>
          </w:p>
        </w:tc>
        <w:tc>
          <w:tcPr>
            <w:tcW w:w="1226"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200,0</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380,0</w:t>
            </w:r>
          </w:p>
        </w:tc>
      </w:tr>
      <w:tr w:rsidR="00330F03" w:rsidRPr="0076361A" w:rsidTr="00330F03">
        <w:trPr>
          <w:trHeight w:val="315"/>
        </w:trPr>
        <w:tc>
          <w:tcPr>
            <w:tcW w:w="5400" w:type="dxa"/>
            <w:gridSpan w:val="2"/>
            <w:tcBorders>
              <w:top w:val="single" w:sz="4" w:space="0" w:color="auto"/>
              <w:left w:val="single" w:sz="4" w:space="0" w:color="auto"/>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Всего</w:t>
            </w:r>
          </w:p>
        </w:tc>
        <w:tc>
          <w:tcPr>
            <w:tcW w:w="17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3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7 245,1</w:t>
            </w:r>
          </w:p>
        </w:tc>
        <w:tc>
          <w:tcPr>
            <w:tcW w:w="1226"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7 010,9</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7 016,2</w:t>
            </w:r>
          </w:p>
        </w:tc>
      </w:tr>
    </w:tbl>
    <w:p w:rsidR="00330F03" w:rsidRPr="0076361A" w:rsidRDefault="00330F03" w:rsidP="0076361A">
      <w:pPr>
        <w:pStyle w:val="af7"/>
        <w:spacing w:before="0" w:after="0"/>
        <w:ind w:firstLine="633"/>
        <w:jc w:val="both"/>
        <w:rPr>
          <w:rFonts w:ascii="Arial Narrow" w:hAnsi="Arial Narrow"/>
          <w:color w:val="000000"/>
          <w:sz w:val="20"/>
          <w:szCs w:val="20"/>
        </w:rPr>
      </w:pPr>
    </w:p>
    <w:tbl>
      <w:tblPr>
        <w:tblW w:w="16079" w:type="dxa"/>
        <w:tblInd w:w="-459" w:type="dxa"/>
        <w:tblLook w:val="04A0" w:firstRow="1" w:lastRow="0" w:firstColumn="1" w:lastColumn="0" w:noHBand="0" w:noVBand="1"/>
      </w:tblPr>
      <w:tblGrid>
        <w:gridCol w:w="727"/>
        <w:gridCol w:w="5652"/>
        <w:gridCol w:w="1160"/>
        <w:gridCol w:w="1240"/>
        <w:gridCol w:w="1860"/>
        <w:gridCol w:w="1120"/>
        <w:gridCol w:w="1520"/>
        <w:gridCol w:w="1400"/>
        <w:gridCol w:w="1400"/>
      </w:tblGrid>
      <w:tr w:rsidR="00330F03" w:rsidRPr="0076361A" w:rsidTr="00941831">
        <w:trPr>
          <w:trHeight w:val="315"/>
        </w:trPr>
        <w:tc>
          <w:tcPr>
            <w:tcW w:w="727" w:type="dxa"/>
            <w:tcBorders>
              <w:top w:val="nil"/>
              <w:left w:val="nil"/>
              <w:bottom w:val="nil"/>
              <w:right w:val="nil"/>
            </w:tcBorders>
            <w:shd w:val="clear" w:color="auto" w:fill="auto"/>
            <w:noWrap/>
            <w:hideMark/>
          </w:tcPr>
          <w:p w:rsidR="00330F03" w:rsidRPr="0076361A" w:rsidRDefault="00330F03" w:rsidP="0076361A">
            <w:pPr>
              <w:jc w:val="center"/>
              <w:rPr>
                <w:rFonts w:ascii="Arial Narrow" w:hAnsi="Arial Narrow"/>
                <w:sz w:val="20"/>
                <w:szCs w:val="20"/>
              </w:rPr>
            </w:pPr>
          </w:p>
        </w:tc>
        <w:tc>
          <w:tcPr>
            <w:tcW w:w="5652"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116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1240" w:type="dxa"/>
            <w:tcBorders>
              <w:top w:val="nil"/>
              <w:left w:val="nil"/>
              <w:bottom w:val="nil"/>
              <w:right w:val="nil"/>
            </w:tcBorders>
            <w:shd w:val="clear" w:color="auto" w:fill="auto"/>
            <w:noWrap/>
            <w:vAlign w:val="bottom"/>
            <w:hideMark/>
          </w:tcPr>
          <w:p w:rsidR="00330F03" w:rsidRPr="0076361A" w:rsidRDefault="00330F03" w:rsidP="0076361A">
            <w:pPr>
              <w:jc w:val="center"/>
              <w:rPr>
                <w:rFonts w:ascii="Arial Narrow" w:hAnsi="Arial Narrow"/>
                <w:sz w:val="20"/>
                <w:szCs w:val="20"/>
              </w:rPr>
            </w:pPr>
          </w:p>
        </w:tc>
        <w:tc>
          <w:tcPr>
            <w:tcW w:w="1860" w:type="dxa"/>
            <w:tcBorders>
              <w:top w:val="nil"/>
              <w:left w:val="nil"/>
              <w:bottom w:val="nil"/>
              <w:right w:val="nil"/>
            </w:tcBorders>
            <w:shd w:val="clear" w:color="auto" w:fill="auto"/>
            <w:noWrap/>
            <w:vAlign w:val="bottom"/>
            <w:hideMark/>
          </w:tcPr>
          <w:p w:rsidR="00330F03" w:rsidRPr="0076361A" w:rsidRDefault="00330F03" w:rsidP="0076361A">
            <w:pPr>
              <w:jc w:val="center"/>
              <w:rPr>
                <w:rFonts w:ascii="Arial Narrow" w:hAnsi="Arial Narrow"/>
                <w:sz w:val="20"/>
                <w:szCs w:val="20"/>
              </w:rPr>
            </w:pPr>
          </w:p>
        </w:tc>
        <w:tc>
          <w:tcPr>
            <w:tcW w:w="112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4320" w:type="dxa"/>
            <w:gridSpan w:val="3"/>
            <w:tcBorders>
              <w:top w:val="nil"/>
              <w:left w:val="nil"/>
              <w:bottom w:val="nil"/>
              <w:right w:val="nil"/>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Приложение №4</w:t>
            </w:r>
          </w:p>
        </w:tc>
      </w:tr>
      <w:tr w:rsidR="00330F03" w:rsidRPr="0076361A" w:rsidTr="00941831">
        <w:trPr>
          <w:trHeight w:val="70"/>
        </w:trPr>
        <w:tc>
          <w:tcPr>
            <w:tcW w:w="727" w:type="dxa"/>
            <w:tcBorders>
              <w:top w:val="nil"/>
              <w:left w:val="nil"/>
              <w:bottom w:val="nil"/>
              <w:right w:val="nil"/>
            </w:tcBorders>
            <w:shd w:val="clear" w:color="auto" w:fill="auto"/>
            <w:noWrap/>
            <w:hideMark/>
          </w:tcPr>
          <w:p w:rsidR="00330F03" w:rsidRPr="0076361A" w:rsidRDefault="00330F03" w:rsidP="0076361A">
            <w:pPr>
              <w:jc w:val="center"/>
              <w:rPr>
                <w:rFonts w:ascii="Arial Narrow" w:hAnsi="Arial Narrow"/>
                <w:sz w:val="20"/>
                <w:szCs w:val="20"/>
              </w:rPr>
            </w:pPr>
          </w:p>
        </w:tc>
        <w:tc>
          <w:tcPr>
            <w:tcW w:w="5652"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116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1240" w:type="dxa"/>
            <w:tcBorders>
              <w:top w:val="nil"/>
              <w:left w:val="nil"/>
              <w:bottom w:val="nil"/>
              <w:right w:val="nil"/>
            </w:tcBorders>
            <w:shd w:val="clear" w:color="auto" w:fill="auto"/>
            <w:noWrap/>
            <w:vAlign w:val="bottom"/>
            <w:hideMark/>
          </w:tcPr>
          <w:p w:rsidR="00330F03" w:rsidRPr="0076361A" w:rsidRDefault="00330F03" w:rsidP="0076361A">
            <w:pPr>
              <w:jc w:val="center"/>
              <w:rPr>
                <w:rFonts w:ascii="Arial Narrow" w:hAnsi="Arial Narrow"/>
                <w:sz w:val="20"/>
                <w:szCs w:val="20"/>
              </w:rPr>
            </w:pPr>
          </w:p>
        </w:tc>
        <w:tc>
          <w:tcPr>
            <w:tcW w:w="1860" w:type="dxa"/>
            <w:tcBorders>
              <w:top w:val="nil"/>
              <w:left w:val="nil"/>
              <w:bottom w:val="nil"/>
              <w:right w:val="nil"/>
            </w:tcBorders>
            <w:shd w:val="clear" w:color="auto" w:fill="auto"/>
            <w:noWrap/>
            <w:vAlign w:val="bottom"/>
            <w:hideMark/>
          </w:tcPr>
          <w:p w:rsidR="00330F03" w:rsidRPr="0076361A" w:rsidRDefault="00330F03" w:rsidP="0076361A">
            <w:pPr>
              <w:jc w:val="center"/>
              <w:rPr>
                <w:rFonts w:ascii="Arial Narrow" w:hAnsi="Arial Narrow"/>
                <w:sz w:val="20"/>
                <w:szCs w:val="20"/>
              </w:rPr>
            </w:pPr>
          </w:p>
        </w:tc>
        <w:tc>
          <w:tcPr>
            <w:tcW w:w="112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4320" w:type="dxa"/>
            <w:gridSpan w:val="3"/>
            <w:tcBorders>
              <w:top w:val="nil"/>
              <w:left w:val="nil"/>
              <w:bottom w:val="nil"/>
              <w:right w:val="nil"/>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к решению Схода граждан поселка Чемдальск</w:t>
            </w:r>
          </w:p>
        </w:tc>
      </w:tr>
      <w:tr w:rsidR="00330F03" w:rsidRPr="0076361A" w:rsidTr="00941831">
        <w:trPr>
          <w:trHeight w:val="70"/>
        </w:trPr>
        <w:tc>
          <w:tcPr>
            <w:tcW w:w="727" w:type="dxa"/>
            <w:tcBorders>
              <w:top w:val="nil"/>
              <w:left w:val="nil"/>
              <w:bottom w:val="nil"/>
              <w:right w:val="nil"/>
            </w:tcBorders>
            <w:shd w:val="clear" w:color="auto" w:fill="auto"/>
            <w:noWrap/>
            <w:hideMark/>
          </w:tcPr>
          <w:p w:rsidR="00330F03" w:rsidRPr="0076361A" w:rsidRDefault="00330F03" w:rsidP="0076361A">
            <w:pPr>
              <w:jc w:val="center"/>
              <w:rPr>
                <w:rFonts w:ascii="Arial Narrow" w:hAnsi="Arial Narrow"/>
                <w:sz w:val="20"/>
                <w:szCs w:val="20"/>
              </w:rPr>
            </w:pPr>
          </w:p>
        </w:tc>
        <w:tc>
          <w:tcPr>
            <w:tcW w:w="5652"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116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1240" w:type="dxa"/>
            <w:tcBorders>
              <w:top w:val="nil"/>
              <w:left w:val="nil"/>
              <w:bottom w:val="nil"/>
              <w:right w:val="nil"/>
            </w:tcBorders>
            <w:shd w:val="clear" w:color="auto" w:fill="auto"/>
            <w:noWrap/>
            <w:vAlign w:val="bottom"/>
            <w:hideMark/>
          </w:tcPr>
          <w:p w:rsidR="00330F03" w:rsidRPr="0076361A" w:rsidRDefault="00330F03" w:rsidP="0076361A">
            <w:pPr>
              <w:jc w:val="center"/>
              <w:rPr>
                <w:rFonts w:ascii="Arial Narrow" w:hAnsi="Arial Narrow"/>
                <w:sz w:val="20"/>
                <w:szCs w:val="20"/>
              </w:rPr>
            </w:pPr>
          </w:p>
        </w:tc>
        <w:tc>
          <w:tcPr>
            <w:tcW w:w="1860" w:type="dxa"/>
            <w:tcBorders>
              <w:top w:val="nil"/>
              <w:left w:val="nil"/>
              <w:bottom w:val="nil"/>
              <w:right w:val="nil"/>
            </w:tcBorders>
            <w:shd w:val="clear" w:color="auto" w:fill="auto"/>
            <w:noWrap/>
            <w:vAlign w:val="bottom"/>
            <w:hideMark/>
          </w:tcPr>
          <w:p w:rsidR="00330F03" w:rsidRPr="0076361A" w:rsidRDefault="00330F03" w:rsidP="0076361A">
            <w:pPr>
              <w:jc w:val="center"/>
              <w:rPr>
                <w:rFonts w:ascii="Arial Narrow" w:hAnsi="Arial Narrow"/>
                <w:sz w:val="20"/>
                <w:szCs w:val="20"/>
              </w:rPr>
            </w:pPr>
          </w:p>
        </w:tc>
        <w:tc>
          <w:tcPr>
            <w:tcW w:w="112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u w:val="single"/>
              </w:rPr>
            </w:pPr>
          </w:p>
        </w:tc>
        <w:tc>
          <w:tcPr>
            <w:tcW w:w="4320" w:type="dxa"/>
            <w:gridSpan w:val="3"/>
            <w:tcBorders>
              <w:top w:val="nil"/>
              <w:left w:val="nil"/>
              <w:bottom w:val="nil"/>
              <w:right w:val="nil"/>
            </w:tcBorders>
            <w:shd w:val="clear" w:color="auto" w:fill="auto"/>
            <w:noWrap/>
            <w:vAlign w:val="bottom"/>
            <w:hideMark/>
          </w:tcPr>
          <w:p w:rsidR="00330F03" w:rsidRPr="0076361A" w:rsidRDefault="00941831" w:rsidP="0076361A">
            <w:pPr>
              <w:jc w:val="right"/>
              <w:rPr>
                <w:rFonts w:ascii="Arial Narrow" w:hAnsi="Arial Narrow"/>
                <w:sz w:val="20"/>
                <w:szCs w:val="20"/>
              </w:rPr>
            </w:pPr>
            <w:r>
              <w:rPr>
                <w:rFonts w:ascii="Arial Narrow" w:hAnsi="Arial Narrow"/>
                <w:sz w:val="20"/>
                <w:szCs w:val="20"/>
              </w:rPr>
              <w:t xml:space="preserve">№ 35 от </w:t>
            </w:r>
            <w:r w:rsidR="00330F03" w:rsidRPr="0076361A">
              <w:rPr>
                <w:rFonts w:ascii="Arial Narrow" w:hAnsi="Arial Narrow"/>
                <w:sz w:val="20"/>
                <w:szCs w:val="20"/>
              </w:rPr>
              <w:t>20.12. 2023 г.</w:t>
            </w:r>
          </w:p>
        </w:tc>
      </w:tr>
      <w:tr w:rsidR="00330F03" w:rsidRPr="0076361A" w:rsidTr="00941831">
        <w:trPr>
          <w:trHeight w:val="263"/>
        </w:trPr>
        <w:tc>
          <w:tcPr>
            <w:tcW w:w="727" w:type="dxa"/>
            <w:tcBorders>
              <w:top w:val="nil"/>
              <w:left w:val="nil"/>
              <w:bottom w:val="nil"/>
              <w:right w:val="nil"/>
            </w:tcBorders>
            <w:shd w:val="clear" w:color="auto" w:fill="auto"/>
            <w:noWrap/>
            <w:hideMark/>
          </w:tcPr>
          <w:p w:rsidR="00330F03" w:rsidRPr="0076361A" w:rsidRDefault="00330F03" w:rsidP="0076361A">
            <w:pPr>
              <w:jc w:val="center"/>
              <w:rPr>
                <w:rFonts w:ascii="Arial Narrow" w:hAnsi="Arial Narrow"/>
                <w:sz w:val="20"/>
                <w:szCs w:val="20"/>
              </w:rPr>
            </w:pPr>
          </w:p>
        </w:tc>
        <w:tc>
          <w:tcPr>
            <w:tcW w:w="5652"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116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1240" w:type="dxa"/>
            <w:tcBorders>
              <w:top w:val="nil"/>
              <w:left w:val="nil"/>
              <w:bottom w:val="nil"/>
              <w:right w:val="nil"/>
            </w:tcBorders>
            <w:shd w:val="clear" w:color="auto" w:fill="auto"/>
            <w:noWrap/>
            <w:vAlign w:val="bottom"/>
            <w:hideMark/>
          </w:tcPr>
          <w:p w:rsidR="00330F03" w:rsidRPr="0076361A" w:rsidRDefault="00330F03" w:rsidP="0076361A">
            <w:pPr>
              <w:jc w:val="center"/>
              <w:rPr>
                <w:rFonts w:ascii="Arial Narrow" w:hAnsi="Arial Narrow"/>
                <w:sz w:val="20"/>
                <w:szCs w:val="20"/>
              </w:rPr>
            </w:pPr>
          </w:p>
        </w:tc>
        <w:tc>
          <w:tcPr>
            <w:tcW w:w="1860" w:type="dxa"/>
            <w:tcBorders>
              <w:top w:val="nil"/>
              <w:left w:val="nil"/>
              <w:bottom w:val="nil"/>
              <w:right w:val="nil"/>
            </w:tcBorders>
            <w:shd w:val="clear" w:color="auto" w:fill="auto"/>
            <w:noWrap/>
            <w:vAlign w:val="bottom"/>
            <w:hideMark/>
          </w:tcPr>
          <w:p w:rsidR="00330F03" w:rsidRPr="0076361A" w:rsidRDefault="00330F03" w:rsidP="0076361A">
            <w:pPr>
              <w:jc w:val="center"/>
              <w:rPr>
                <w:rFonts w:ascii="Arial Narrow" w:hAnsi="Arial Narrow"/>
                <w:sz w:val="20"/>
                <w:szCs w:val="20"/>
              </w:rPr>
            </w:pPr>
          </w:p>
        </w:tc>
        <w:tc>
          <w:tcPr>
            <w:tcW w:w="1120" w:type="dxa"/>
            <w:tcBorders>
              <w:top w:val="nil"/>
              <w:left w:val="nil"/>
              <w:bottom w:val="nil"/>
              <w:right w:val="nil"/>
            </w:tcBorders>
            <w:shd w:val="clear" w:color="auto" w:fill="auto"/>
            <w:noWrap/>
            <w:vAlign w:val="bottom"/>
            <w:hideMark/>
          </w:tcPr>
          <w:p w:rsidR="00330F03" w:rsidRPr="0076361A" w:rsidRDefault="00330F03" w:rsidP="0076361A">
            <w:pPr>
              <w:jc w:val="center"/>
              <w:rPr>
                <w:rFonts w:ascii="Arial Narrow" w:hAnsi="Arial Narrow"/>
                <w:sz w:val="20"/>
                <w:szCs w:val="20"/>
              </w:rPr>
            </w:pPr>
          </w:p>
        </w:tc>
        <w:tc>
          <w:tcPr>
            <w:tcW w:w="4320" w:type="dxa"/>
            <w:gridSpan w:val="3"/>
            <w:vMerge w:val="restart"/>
            <w:tcBorders>
              <w:top w:val="nil"/>
              <w:left w:val="nil"/>
              <w:bottom w:val="nil"/>
              <w:right w:val="nil"/>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"О бюджете поселка Чемдальск на 2024 год и плановый период 2025-2026 годов"</w:t>
            </w:r>
          </w:p>
        </w:tc>
      </w:tr>
      <w:tr w:rsidR="00330F03" w:rsidRPr="0076361A" w:rsidTr="00941831">
        <w:trPr>
          <w:trHeight w:val="70"/>
        </w:trPr>
        <w:tc>
          <w:tcPr>
            <w:tcW w:w="727" w:type="dxa"/>
            <w:tcBorders>
              <w:top w:val="nil"/>
              <w:left w:val="nil"/>
              <w:bottom w:val="nil"/>
              <w:right w:val="nil"/>
            </w:tcBorders>
            <w:shd w:val="clear" w:color="auto" w:fill="auto"/>
            <w:noWrap/>
            <w:hideMark/>
          </w:tcPr>
          <w:p w:rsidR="00330F03" w:rsidRPr="0076361A" w:rsidRDefault="00330F03" w:rsidP="0076361A">
            <w:pPr>
              <w:jc w:val="center"/>
              <w:rPr>
                <w:rFonts w:ascii="Arial Narrow" w:hAnsi="Arial Narrow"/>
                <w:sz w:val="20"/>
                <w:szCs w:val="20"/>
              </w:rPr>
            </w:pPr>
          </w:p>
        </w:tc>
        <w:tc>
          <w:tcPr>
            <w:tcW w:w="5652"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116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1240" w:type="dxa"/>
            <w:tcBorders>
              <w:top w:val="nil"/>
              <w:left w:val="nil"/>
              <w:bottom w:val="nil"/>
              <w:right w:val="nil"/>
            </w:tcBorders>
            <w:shd w:val="clear" w:color="auto" w:fill="auto"/>
            <w:noWrap/>
            <w:vAlign w:val="bottom"/>
            <w:hideMark/>
          </w:tcPr>
          <w:p w:rsidR="00330F03" w:rsidRPr="0076361A" w:rsidRDefault="00330F03" w:rsidP="0076361A">
            <w:pPr>
              <w:jc w:val="center"/>
              <w:rPr>
                <w:rFonts w:ascii="Arial Narrow" w:hAnsi="Arial Narrow"/>
                <w:sz w:val="20"/>
                <w:szCs w:val="20"/>
              </w:rPr>
            </w:pPr>
          </w:p>
        </w:tc>
        <w:tc>
          <w:tcPr>
            <w:tcW w:w="1860" w:type="dxa"/>
            <w:tcBorders>
              <w:top w:val="nil"/>
              <w:left w:val="nil"/>
              <w:bottom w:val="nil"/>
              <w:right w:val="nil"/>
            </w:tcBorders>
            <w:shd w:val="clear" w:color="auto" w:fill="auto"/>
            <w:noWrap/>
            <w:vAlign w:val="bottom"/>
            <w:hideMark/>
          </w:tcPr>
          <w:p w:rsidR="00330F03" w:rsidRPr="0076361A" w:rsidRDefault="00330F03" w:rsidP="0076361A">
            <w:pPr>
              <w:jc w:val="center"/>
              <w:rPr>
                <w:rFonts w:ascii="Arial Narrow" w:hAnsi="Arial Narrow"/>
                <w:sz w:val="20"/>
                <w:szCs w:val="20"/>
              </w:rPr>
            </w:pPr>
          </w:p>
        </w:tc>
        <w:tc>
          <w:tcPr>
            <w:tcW w:w="1120" w:type="dxa"/>
            <w:tcBorders>
              <w:top w:val="nil"/>
              <w:left w:val="nil"/>
              <w:bottom w:val="nil"/>
              <w:right w:val="nil"/>
            </w:tcBorders>
            <w:shd w:val="clear" w:color="auto" w:fill="auto"/>
            <w:noWrap/>
            <w:vAlign w:val="bottom"/>
            <w:hideMark/>
          </w:tcPr>
          <w:p w:rsidR="00330F03" w:rsidRPr="0076361A" w:rsidRDefault="00330F03" w:rsidP="0076361A">
            <w:pPr>
              <w:jc w:val="center"/>
              <w:rPr>
                <w:rFonts w:ascii="Arial Narrow" w:hAnsi="Arial Narrow"/>
                <w:sz w:val="20"/>
                <w:szCs w:val="20"/>
              </w:rPr>
            </w:pPr>
          </w:p>
        </w:tc>
        <w:tc>
          <w:tcPr>
            <w:tcW w:w="4320" w:type="dxa"/>
            <w:gridSpan w:val="3"/>
            <w:vMerge/>
            <w:tcBorders>
              <w:top w:val="nil"/>
              <w:left w:val="nil"/>
              <w:bottom w:val="nil"/>
              <w:right w:val="nil"/>
            </w:tcBorders>
            <w:vAlign w:val="center"/>
            <w:hideMark/>
          </w:tcPr>
          <w:p w:rsidR="00330F03" w:rsidRPr="0076361A" w:rsidRDefault="00330F03" w:rsidP="0076361A">
            <w:pPr>
              <w:rPr>
                <w:rFonts w:ascii="Arial Narrow" w:hAnsi="Arial Narrow"/>
                <w:sz w:val="20"/>
                <w:szCs w:val="20"/>
              </w:rPr>
            </w:pPr>
          </w:p>
        </w:tc>
      </w:tr>
      <w:tr w:rsidR="00330F03" w:rsidRPr="0076361A" w:rsidTr="00941831">
        <w:trPr>
          <w:trHeight w:val="255"/>
        </w:trPr>
        <w:tc>
          <w:tcPr>
            <w:tcW w:w="727" w:type="dxa"/>
            <w:tcBorders>
              <w:top w:val="nil"/>
              <w:left w:val="nil"/>
              <w:bottom w:val="nil"/>
              <w:right w:val="nil"/>
            </w:tcBorders>
            <w:shd w:val="clear" w:color="auto" w:fill="auto"/>
            <w:noWrap/>
            <w:hideMark/>
          </w:tcPr>
          <w:p w:rsidR="00330F03" w:rsidRPr="0076361A" w:rsidRDefault="00330F03" w:rsidP="0076361A">
            <w:pPr>
              <w:jc w:val="center"/>
              <w:rPr>
                <w:rFonts w:ascii="Arial Narrow" w:hAnsi="Arial Narrow"/>
                <w:sz w:val="20"/>
                <w:szCs w:val="20"/>
              </w:rPr>
            </w:pPr>
          </w:p>
        </w:tc>
        <w:tc>
          <w:tcPr>
            <w:tcW w:w="5652"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116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1240" w:type="dxa"/>
            <w:tcBorders>
              <w:top w:val="nil"/>
              <w:left w:val="nil"/>
              <w:bottom w:val="nil"/>
              <w:right w:val="nil"/>
            </w:tcBorders>
            <w:shd w:val="clear" w:color="auto" w:fill="auto"/>
            <w:noWrap/>
            <w:vAlign w:val="bottom"/>
            <w:hideMark/>
          </w:tcPr>
          <w:p w:rsidR="00330F03" w:rsidRPr="0076361A" w:rsidRDefault="00330F03" w:rsidP="0076361A">
            <w:pPr>
              <w:jc w:val="center"/>
              <w:rPr>
                <w:rFonts w:ascii="Arial Narrow" w:hAnsi="Arial Narrow"/>
                <w:sz w:val="20"/>
                <w:szCs w:val="20"/>
              </w:rPr>
            </w:pPr>
          </w:p>
        </w:tc>
        <w:tc>
          <w:tcPr>
            <w:tcW w:w="1860" w:type="dxa"/>
            <w:tcBorders>
              <w:top w:val="nil"/>
              <w:left w:val="nil"/>
              <w:bottom w:val="nil"/>
              <w:right w:val="nil"/>
            </w:tcBorders>
            <w:shd w:val="clear" w:color="auto" w:fill="auto"/>
            <w:noWrap/>
            <w:vAlign w:val="bottom"/>
            <w:hideMark/>
          </w:tcPr>
          <w:p w:rsidR="00330F03" w:rsidRPr="0076361A" w:rsidRDefault="00330F03" w:rsidP="0076361A">
            <w:pPr>
              <w:jc w:val="center"/>
              <w:rPr>
                <w:rFonts w:ascii="Arial Narrow" w:hAnsi="Arial Narrow"/>
                <w:sz w:val="20"/>
                <w:szCs w:val="20"/>
              </w:rPr>
            </w:pPr>
          </w:p>
        </w:tc>
        <w:tc>
          <w:tcPr>
            <w:tcW w:w="1120" w:type="dxa"/>
            <w:tcBorders>
              <w:top w:val="nil"/>
              <w:left w:val="nil"/>
              <w:bottom w:val="nil"/>
              <w:right w:val="nil"/>
            </w:tcBorders>
            <w:shd w:val="clear" w:color="auto" w:fill="auto"/>
            <w:noWrap/>
            <w:vAlign w:val="bottom"/>
            <w:hideMark/>
          </w:tcPr>
          <w:p w:rsidR="00330F03" w:rsidRPr="0076361A" w:rsidRDefault="00330F03" w:rsidP="0076361A">
            <w:pPr>
              <w:jc w:val="center"/>
              <w:rPr>
                <w:rFonts w:ascii="Arial Narrow" w:hAnsi="Arial Narrow"/>
                <w:sz w:val="20"/>
                <w:szCs w:val="20"/>
              </w:rPr>
            </w:pPr>
          </w:p>
        </w:tc>
        <w:tc>
          <w:tcPr>
            <w:tcW w:w="1520" w:type="dxa"/>
            <w:tcBorders>
              <w:top w:val="nil"/>
              <w:left w:val="nil"/>
              <w:bottom w:val="nil"/>
              <w:right w:val="nil"/>
            </w:tcBorders>
            <w:shd w:val="clear" w:color="auto" w:fill="auto"/>
            <w:vAlign w:val="bottom"/>
            <w:hideMark/>
          </w:tcPr>
          <w:p w:rsidR="00330F03" w:rsidRPr="0076361A" w:rsidRDefault="00330F03" w:rsidP="0076361A">
            <w:pPr>
              <w:jc w:val="right"/>
              <w:rPr>
                <w:rFonts w:ascii="Arial Narrow" w:hAnsi="Arial Narrow"/>
                <w:sz w:val="20"/>
                <w:szCs w:val="20"/>
              </w:rPr>
            </w:pPr>
          </w:p>
        </w:tc>
        <w:tc>
          <w:tcPr>
            <w:tcW w:w="1400" w:type="dxa"/>
            <w:tcBorders>
              <w:top w:val="nil"/>
              <w:left w:val="nil"/>
              <w:bottom w:val="nil"/>
              <w:right w:val="nil"/>
            </w:tcBorders>
            <w:shd w:val="clear" w:color="auto" w:fill="auto"/>
            <w:vAlign w:val="bottom"/>
            <w:hideMark/>
          </w:tcPr>
          <w:p w:rsidR="00330F03" w:rsidRPr="0076361A" w:rsidRDefault="00330F03" w:rsidP="0076361A">
            <w:pPr>
              <w:jc w:val="right"/>
              <w:rPr>
                <w:rFonts w:ascii="Arial Narrow" w:hAnsi="Arial Narrow"/>
                <w:sz w:val="20"/>
                <w:szCs w:val="20"/>
              </w:rPr>
            </w:pPr>
          </w:p>
        </w:tc>
        <w:tc>
          <w:tcPr>
            <w:tcW w:w="1400" w:type="dxa"/>
            <w:tcBorders>
              <w:top w:val="nil"/>
              <w:left w:val="nil"/>
              <w:bottom w:val="nil"/>
              <w:right w:val="nil"/>
            </w:tcBorders>
            <w:shd w:val="clear" w:color="auto" w:fill="auto"/>
            <w:vAlign w:val="bottom"/>
            <w:hideMark/>
          </w:tcPr>
          <w:p w:rsidR="00330F03" w:rsidRPr="0076361A" w:rsidRDefault="00330F03" w:rsidP="0076361A">
            <w:pPr>
              <w:jc w:val="right"/>
              <w:rPr>
                <w:rFonts w:ascii="Arial Narrow" w:hAnsi="Arial Narrow"/>
                <w:sz w:val="20"/>
                <w:szCs w:val="20"/>
              </w:rPr>
            </w:pPr>
          </w:p>
        </w:tc>
      </w:tr>
      <w:tr w:rsidR="00330F03" w:rsidRPr="0076361A" w:rsidTr="00941831">
        <w:trPr>
          <w:trHeight w:val="315"/>
        </w:trPr>
        <w:tc>
          <w:tcPr>
            <w:tcW w:w="13279" w:type="dxa"/>
            <w:gridSpan w:val="7"/>
            <w:tcBorders>
              <w:top w:val="nil"/>
              <w:left w:val="nil"/>
              <w:bottom w:val="nil"/>
              <w:right w:val="nil"/>
            </w:tcBorders>
            <w:shd w:val="clear" w:color="auto" w:fill="auto"/>
            <w:noWrap/>
            <w:vAlign w:val="bottom"/>
            <w:hideMark/>
          </w:tcPr>
          <w:p w:rsidR="00330F03" w:rsidRPr="00941831" w:rsidRDefault="00330F03" w:rsidP="0076361A">
            <w:pPr>
              <w:jc w:val="center"/>
              <w:rPr>
                <w:rFonts w:ascii="Arial Narrow" w:hAnsi="Arial Narrow"/>
                <w:b/>
                <w:sz w:val="20"/>
                <w:szCs w:val="20"/>
              </w:rPr>
            </w:pPr>
            <w:r w:rsidRPr="00941831">
              <w:rPr>
                <w:rFonts w:ascii="Arial Narrow" w:hAnsi="Arial Narrow"/>
                <w:b/>
                <w:sz w:val="20"/>
                <w:szCs w:val="20"/>
              </w:rPr>
              <w:t>Ведомственная структура расходов  бюджета поселка Чемдальск</w:t>
            </w:r>
          </w:p>
        </w:tc>
        <w:tc>
          <w:tcPr>
            <w:tcW w:w="140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140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r>
      <w:tr w:rsidR="00330F03" w:rsidRPr="0076361A" w:rsidTr="00941831">
        <w:trPr>
          <w:trHeight w:val="70"/>
        </w:trPr>
        <w:tc>
          <w:tcPr>
            <w:tcW w:w="13279" w:type="dxa"/>
            <w:gridSpan w:val="7"/>
            <w:tcBorders>
              <w:top w:val="nil"/>
              <w:left w:val="nil"/>
              <w:bottom w:val="nil"/>
              <w:right w:val="nil"/>
            </w:tcBorders>
            <w:shd w:val="clear" w:color="auto" w:fill="auto"/>
            <w:noWrap/>
            <w:vAlign w:val="bottom"/>
            <w:hideMark/>
          </w:tcPr>
          <w:p w:rsidR="00330F03" w:rsidRPr="00941831" w:rsidRDefault="00330F03" w:rsidP="0076361A">
            <w:pPr>
              <w:jc w:val="center"/>
              <w:rPr>
                <w:rFonts w:ascii="Arial Narrow" w:hAnsi="Arial Narrow"/>
                <w:b/>
                <w:sz w:val="20"/>
                <w:szCs w:val="20"/>
              </w:rPr>
            </w:pPr>
            <w:r w:rsidRPr="00941831">
              <w:rPr>
                <w:rFonts w:ascii="Arial Narrow" w:hAnsi="Arial Narrow"/>
                <w:b/>
                <w:sz w:val="20"/>
                <w:szCs w:val="20"/>
              </w:rPr>
              <w:t>на 2024 год и плановый период 2025-2026 годы</w:t>
            </w:r>
          </w:p>
        </w:tc>
        <w:tc>
          <w:tcPr>
            <w:tcW w:w="140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140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r>
      <w:tr w:rsidR="00330F03" w:rsidRPr="0076361A" w:rsidTr="00941831">
        <w:trPr>
          <w:trHeight w:val="315"/>
        </w:trPr>
        <w:tc>
          <w:tcPr>
            <w:tcW w:w="727" w:type="dxa"/>
            <w:tcBorders>
              <w:top w:val="nil"/>
              <w:left w:val="nil"/>
              <w:bottom w:val="nil"/>
              <w:right w:val="nil"/>
            </w:tcBorders>
            <w:shd w:val="clear" w:color="auto" w:fill="auto"/>
            <w:noWrap/>
            <w:hideMark/>
          </w:tcPr>
          <w:p w:rsidR="00330F03" w:rsidRPr="0076361A" w:rsidRDefault="00330F03" w:rsidP="0076361A">
            <w:pPr>
              <w:jc w:val="center"/>
              <w:rPr>
                <w:rFonts w:ascii="Arial Narrow" w:hAnsi="Arial Narrow"/>
                <w:sz w:val="20"/>
                <w:szCs w:val="20"/>
              </w:rPr>
            </w:pPr>
          </w:p>
        </w:tc>
        <w:tc>
          <w:tcPr>
            <w:tcW w:w="5652" w:type="dxa"/>
            <w:tcBorders>
              <w:top w:val="nil"/>
              <w:left w:val="nil"/>
              <w:bottom w:val="nil"/>
              <w:right w:val="nil"/>
            </w:tcBorders>
            <w:shd w:val="clear" w:color="auto" w:fill="auto"/>
            <w:noWrap/>
            <w:vAlign w:val="bottom"/>
            <w:hideMark/>
          </w:tcPr>
          <w:p w:rsidR="00330F03" w:rsidRPr="0076361A" w:rsidRDefault="00330F03" w:rsidP="0076361A">
            <w:pPr>
              <w:jc w:val="center"/>
              <w:rPr>
                <w:rFonts w:ascii="Arial Narrow" w:hAnsi="Arial Narrow"/>
                <w:sz w:val="20"/>
                <w:szCs w:val="20"/>
              </w:rPr>
            </w:pPr>
          </w:p>
        </w:tc>
        <w:tc>
          <w:tcPr>
            <w:tcW w:w="1160" w:type="dxa"/>
            <w:tcBorders>
              <w:top w:val="nil"/>
              <w:left w:val="nil"/>
              <w:bottom w:val="nil"/>
              <w:right w:val="nil"/>
            </w:tcBorders>
            <w:shd w:val="clear" w:color="auto" w:fill="auto"/>
            <w:noWrap/>
            <w:vAlign w:val="bottom"/>
            <w:hideMark/>
          </w:tcPr>
          <w:p w:rsidR="00330F03" w:rsidRPr="0076361A" w:rsidRDefault="00330F03" w:rsidP="0076361A">
            <w:pPr>
              <w:jc w:val="center"/>
              <w:rPr>
                <w:rFonts w:ascii="Arial Narrow" w:hAnsi="Arial Narrow"/>
                <w:sz w:val="20"/>
                <w:szCs w:val="20"/>
              </w:rPr>
            </w:pPr>
          </w:p>
        </w:tc>
        <w:tc>
          <w:tcPr>
            <w:tcW w:w="1240" w:type="dxa"/>
            <w:tcBorders>
              <w:top w:val="nil"/>
              <w:left w:val="nil"/>
              <w:bottom w:val="nil"/>
              <w:right w:val="nil"/>
            </w:tcBorders>
            <w:shd w:val="clear" w:color="auto" w:fill="auto"/>
            <w:noWrap/>
            <w:vAlign w:val="bottom"/>
            <w:hideMark/>
          </w:tcPr>
          <w:p w:rsidR="00330F03" w:rsidRPr="0076361A" w:rsidRDefault="00330F03" w:rsidP="0076361A">
            <w:pPr>
              <w:jc w:val="center"/>
              <w:rPr>
                <w:rFonts w:ascii="Arial Narrow" w:hAnsi="Arial Narrow"/>
                <w:sz w:val="20"/>
                <w:szCs w:val="20"/>
              </w:rPr>
            </w:pPr>
          </w:p>
        </w:tc>
        <w:tc>
          <w:tcPr>
            <w:tcW w:w="1860" w:type="dxa"/>
            <w:tcBorders>
              <w:top w:val="nil"/>
              <w:left w:val="nil"/>
              <w:bottom w:val="nil"/>
              <w:right w:val="nil"/>
            </w:tcBorders>
            <w:shd w:val="clear" w:color="auto" w:fill="auto"/>
            <w:noWrap/>
            <w:vAlign w:val="bottom"/>
            <w:hideMark/>
          </w:tcPr>
          <w:p w:rsidR="00330F03" w:rsidRPr="0076361A" w:rsidRDefault="00330F03" w:rsidP="0076361A">
            <w:pPr>
              <w:jc w:val="center"/>
              <w:rPr>
                <w:rFonts w:ascii="Arial Narrow" w:hAnsi="Arial Narrow"/>
                <w:sz w:val="20"/>
                <w:szCs w:val="20"/>
              </w:rPr>
            </w:pPr>
          </w:p>
        </w:tc>
        <w:tc>
          <w:tcPr>
            <w:tcW w:w="1120" w:type="dxa"/>
            <w:tcBorders>
              <w:top w:val="nil"/>
              <w:left w:val="nil"/>
              <w:bottom w:val="nil"/>
              <w:right w:val="nil"/>
            </w:tcBorders>
            <w:shd w:val="clear" w:color="auto" w:fill="auto"/>
            <w:noWrap/>
            <w:vAlign w:val="bottom"/>
            <w:hideMark/>
          </w:tcPr>
          <w:p w:rsidR="00330F03" w:rsidRPr="0076361A" w:rsidRDefault="00330F03" w:rsidP="0076361A">
            <w:pPr>
              <w:jc w:val="center"/>
              <w:rPr>
                <w:rFonts w:ascii="Arial Narrow" w:hAnsi="Arial Narrow"/>
                <w:sz w:val="20"/>
                <w:szCs w:val="20"/>
              </w:rPr>
            </w:pPr>
          </w:p>
        </w:tc>
        <w:tc>
          <w:tcPr>
            <w:tcW w:w="1520" w:type="dxa"/>
            <w:tcBorders>
              <w:top w:val="nil"/>
              <w:left w:val="nil"/>
              <w:bottom w:val="nil"/>
              <w:right w:val="nil"/>
            </w:tcBorders>
            <w:shd w:val="clear" w:color="auto" w:fill="auto"/>
            <w:noWrap/>
            <w:vAlign w:val="bottom"/>
            <w:hideMark/>
          </w:tcPr>
          <w:p w:rsidR="00330F03" w:rsidRPr="0076361A" w:rsidRDefault="00330F03" w:rsidP="0076361A">
            <w:pPr>
              <w:jc w:val="center"/>
              <w:rPr>
                <w:rFonts w:ascii="Arial Narrow" w:hAnsi="Arial Narrow"/>
                <w:sz w:val="20"/>
                <w:szCs w:val="20"/>
              </w:rPr>
            </w:pPr>
          </w:p>
        </w:tc>
        <w:tc>
          <w:tcPr>
            <w:tcW w:w="140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140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r>
      <w:tr w:rsidR="00330F03" w:rsidRPr="0076361A" w:rsidTr="00941831">
        <w:trPr>
          <w:trHeight w:val="315"/>
        </w:trPr>
        <w:tc>
          <w:tcPr>
            <w:tcW w:w="727" w:type="dxa"/>
            <w:tcBorders>
              <w:top w:val="nil"/>
              <w:left w:val="nil"/>
              <w:bottom w:val="nil"/>
              <w:right w:val="nil"/>
            </w:tcBorders>
            <w:shd w:val="clear" w:color="auto" w:fill="auto"/>
            <w:noWrap/>
            <w:hideMark/>
          </w:tcPr>
          <w:p w:rsidR="00330F03" w:rsidRPr="0076361A" w:rsidRDefault="00330F03" w:rsidP="0076361A">
            <w:pPr>
              <w:jc w:val="center"/>
              <w:rPr>
                <w:rFonts w:ascii="Arial Narrow" w:hAnsi="Arial Narrow"/>
                <w:sz w:val="20"/>
                <w:szCs w:val="20"/>
              </w:rPr>
            </w:pPr>
          </w:p>
        </w:tc>
        <w:tc>
          <w:tcPr>
            <w:tcW w:w="5652"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116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1240" w:type="dxa"/>
            <w:tcBorders>
              <w:top w:val="nil"/>
              <w:left w:val="nil"/>
              <w:bottom w:val="nil"/>
              <w:right w:val="nil"/>
            </w:tcBorders>
            <w:shd w:val="clear" w:color="auto" w:fill="auto"/>
            <w:noWrap/>
            <w:vAlign w:val="bottom"/>
            <w:hideMark/>
          </w:tcPr>
          <w:p w:rsidR="00330F03" w:rsidRPr="0076361A" w:rsidRDefault="00330F03" w:rsidP="0076361A">
            <w:pPr>
              <w:jc w:val="center"/>
              <w:rPr>
                <w:rFonts w:ascii="Arial Narrow" w:hAnsi="Arial Narrow"/>
                <w:sz w:val="20"/>
                <w:szCs w:val="20"/>
              </w:rPr>
            </w:pPr>
          </w:p>
        </w:tc>
        <w:tc>
          <w:tcPr>
            <w:tcW w:w="1860" w:type="dxa"/>
            <w:tcBorders>
              <w:top w:val="nil"/>
              <w:left w:val="nil"/>
              <w:bottom w:val="nil"/>
              <w:right w:val="nil"/>
            </w:tcBorders>
            <w:shd w:val="clear" w:color="auto" w:fill="auto"/>
            <w:noWrap/>
            <w:vAlign w:val="bottom"/>
            <w:hideMark/>
          </w:tcPr>
          <w:p w:rsidR="00330F03" w:rsidRPr="0076361A" w:rsidRDefault="00330F03" w:rsidP="0076361A">
            <w:pPr>
              <w:jc w:val="center"/>
              <w:rPr>
                <w:rFonts w:ascii="Arial Narrow" w:hAnsi="Arial Narrow"/>
                <w:sz w:val="20"/>
                <w:szCs w:val="20"/>
              </w:rPr>
            </w:pPr>
          </w:p>
        </w:tc>
        <w:tc>
          <w:tcPr>
            <w:tcW w:w="1120" w:type="dxa"/>
            <w:tcBorders>
              <w:top w:val="nil"/>
              <w:left w:val="nil"/>
              <w:bottom w:val="nil"/>
              <w:right w:val="nil"/>
            </w:tcBorders>
            <w:shd w:val="clear" w:color="auto" w:fill="auto"/>
            <w:noWrap/>
            <w:vAlign w:val="bottom"/>
            <w:hideMark/>
          </w:tcPr>
          <w:p w:rsidR="00330F03" w:rsidRPr="0076361A" w:rsidRDefault="00330F03" w:rsidP="0076361A">
            <w:pPr>
              <w:jc w:val="center"/>
              <w:rPr>
                <w:rFonts w:ascii="Arial Narrow" w:hAnsi="Arial Narrow"/>
                <w:sz w:val="20"/>
                <w:szCs w:val="20"/>
              </w:rPr>
            </w:pPr>
          </w:p>
        </w:tc>
        <w:tc>
          <w:tcPr>
            <w:tcW w:w="1520" w:type="dxa"/>
            <w:tcBorders>
              <w:top w:val="nil"/>
              <w:left w:val="nil"/>
              <w:bottom w:val="nil"/>
              <w:right w:val="nil"/>
            </w:tcBorders>
            <w:shd w:val="clear" w:color="auto" w:fill="auto"/>
            <w:noWrap/>
            <w:vAlign w:val="bottom"/>
            <w:hideMark/>
          </w:tcPr>
          <w:p w:rsidR="00330F03" w:rsidRPr="0076361A" w:rsidRDefault="00330F03" w:rsidP="0076361A">
            <w:pPr>
              <w:jc w:val="right"/>
              <w:rPr>
                <w:rFonts w:ascii="Arial Narrow" w:hAnsi="Arial Narrow"/>
                <w:sz w:val="20"/>
                <w:szCs w:val="20"/>
              </w:rPr>
            </w:pPr>
          </w:p>
        </w:tc>
        <w:tc>
          <w:tcPr>
            <w:tcW w:w="140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1400" w:type="dxa"/>
            <w:tcBorders>
              <w:top w:val="nil"/>
              <w:left w:val="nil"/>
              <w:bottom w:val="nil"/>
              <w:right w:val="nil"/>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(тыс. рублей)</w:t>
            </w:r>
          </w:p>
        </w:tc>
      </w:tr>
      <w:tr w:rsidR="00330F03" w:rsidRPr="0076361A" w:rsidTr="00941831">
        <w:trPr>
          <w:trHeight w:val="177"/>
        </w:trPr>
        <w:tc>
          <w:tcPr>
            <w:tcW w:w="727" w:type="dxa"/>
            <w:tcBorders>
              <w:top w:val="single" w:sz="4" w:space="0" w:color="auto"/>
              <w:left w:val="single" w:sz="4" w:space="0" w:color="auto"/>
              <w:bottom w:val="nil"/>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строки</w:t>
            </w:r>
          </w:p>
        </w:tc>
        <w:tc>
          <w:tcPr>
            <w:tcW w:w="5652" w:type="dxa"/>
            <w:tcBorders>
              <w:top w:val="single" w:sz="4" w:space="0" w:color="auto"/>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Наименование главных распорядителей и наименование показателей бюджетной классификации</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Код ведомства</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Раздел, подраздел</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Целевая статья</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Вид расходов</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Сумма на 2024 год</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Сумма на 2025 год</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Сумма на 2026 год</w:t>
            </w:r>
          </w:p>
        </w:tc>
      </w:tr>
      <w:tr w:rsidR="00330F03" w:rsidRPr="0076361A" w:rsidTr="00941831">
        <w:trPr>
          <w:trHeight w:val="315"/>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565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w:t>
            </w:r>
          </w:p>
        </w:tc>
        <w:tc>
          <w:tcPr>
            <w:tcW w:w="11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w:t>
            </w:r>
          </w:p>
        </w:tc>
        <w:tc>
          <w:tcPr>
            <w:tcW w:w="124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w:t>
            </w:r>
          </w:p>
        </w:tc>
        <w:tc>
          <w:tcPr>
            <w:tcW w:w="18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w:t>
            </w:r>
          </w:p>
        </w:tc>
        <w:tc>
          <w:tcPr>
            <w:tcW w:w="11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w:t>
            </w:r>
          </w:p>
        </w:tc>
        <w:tc>
          <w:tcPr>
            <w:tcW w:w="15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w:t>
            </w:r>
          </w:p>
        </w:tc>
        <w:tc>
          <w:tcPr>
            <w:tcW w:w="140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 </w:t>
            </w:r>
          </w:p>
        </w:tc>
        <w:tc>
          <w:tcPr>
            <w:tcW w:w="140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 </w:t>
            </w:r>
          </w:p>
        </w:tc>
      </w:tr>
      <w:tr w:rsidR="00330F03" w:rsidRPr="0076361A" w:rsidTr="00941831">
        <w:trPr>
          <w:trHeight w:val="89"/>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w:t>
            </w:r>
          </w:p>
        </w:tc>
        <w:tc>
          <w:tcPr>
            <w:tcW w:w="5652"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муниципальное учреждение « Администрация поселка Чемдальск» Эвенкийского муниципального района Красноярского края</w:t>
            </w:r>
          </w:p>
        </w:tc>
        <w:tc>
          <w:tcPr>
            <w:tcW w:w="11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7 245,1</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7 010,9</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7 016,2</w:t>
            </w:r>
          </w:p>
        </w:tc>
      </w:tr>
      <w:tr w:rsidR="00330F03" w:rsidRPr="0076361A" w:rsidTr="00941831">
        <w:trPr>
          <w:trHeight w:val="375"/>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w:t>
            </w:r>
          </w:p>
        </w:tc>
        <w:tc>
          <w:tcPr>
            <w:tcW w:w="5652"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ОБЩЕГОСУДАРСТВЕННЫЕ ВОПРОСЫ</w:t>
            </w:r>
          </w:p>
        </w:tc>
        <w:tc>
          <w:tcPr>
            <w:tcW w:w="11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01 00</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5 315,6</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5 321,2</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5 315,6</w:t>
            </w:r>
          </w:p>
        </w:tc>
      </w:tr>
      <w:tr w:rsidR="00330F03" w:rsidRPr="0076361A" w:rsidTr="0094183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w:t>
            </w:r>
          </w:p>
        </w:tc>
        <w:tc>
          <w:tcPr>
            <w:tcW w:w="565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1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01 02</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1 819,2</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1 919,2</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1 819,2</w:t>
            </w:r>
          </w:p>
        </w:tc>
      </w:tr>
      <w:tr w:rsidR="00330F03" w:rsidRPr="0076361A" w:rsidTr="00941831">
        <w:trPr>
          <w:trHeight w:val="375"/>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w:t>
            </w:r>
          </w:p>
        </w:tc>
        <w:tc>
          <w:tcPr>
            <w:tcW w:w="565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Непрограммные расходы  органов местного самоуправления</w:t>
            </w:r>
          </w:p>
        </w:tc>
        <w:tc>
          <w:tcPr>
            <w:tcW w:w="11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01 02</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81 0 00 00000</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1 819,2</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1 919,2</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1 819,2</w:t>
            </w:r>
          </w:p>
        </w:tc>
      </w:tr>
      <w:tr w:rsidR="00330F03" w:rsidRPr="0076361A" w:rsidTr="00941831">
        <w:trPr>
          <w:trHeight w:val="375"/>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w:t>
            </w:r>
          </w:p>
        </w:tc>
        <w:tc>
          <w:tcPr>
            <w:tcW w:w="5652"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Функционирование Главы муниципального образования</w:t>
            </w:r>
          </w:p>
        </w:tc>
        <w:tc>
          <w:tcPr>
            <w:tcW w:w="11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01 02</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81 1 00 00000</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1 819,2</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1 919,2</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1 819,2</w:t>
            </w:r>
          </w:p>
        </w:tc>
      </w:tr>
      <w:tr w:rsidR="00330F03" w:rsidRPr="0076361A" w:rsidTr="0094183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w:t>
            </w:r>
          </w:p>
        </w:tc>
        <w:tc>
          <w:tcPr>
            <w:tcW w:w="5652"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Глава муниципального образования поселка Чемдальск в рамках непрограммных расходов поселка Чемдальск</w:t>
            </w:r>
          </w:p>
        </w:tc>
        <w:tc>
          <w:tcPr>
            <w:tcW w:w="11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01 02</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81 1 00 00230</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1 819,2</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1 919,2</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1 819,2</w:t>
            </w:r>
          </w:p>
        </w:tc>
      </w:tr>
      <w:tr w:rsidR="00330F03" w:rsidRPr="0076361A" w:rsidTr="00941831">
        <w:trPr>
          <w:trHeight w:val="84"/>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w:t>
            </w:r>
          </w:p>
        </w:tc>
        <w:tc>
          <w:tcPr>
            <w:tcW w:w="5652"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01 02</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81 1 00 00230</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100</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1 819,2</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1 919,2</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1 819,2</w:t>
            </w:r>
          </w:p>
        </w:tc>
      </w:tr>
      <w:tr w:rsidR="00330F03" w:rsidRPr="0076361A" w:rsidTr="00941831">
        <w:trPr>
          <w:trHeight w:val="375"/>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w:t>
            </w:r>
          </w:p>
        </w:tc>
        <w:tc>
          <w:tcPr>
            <w:tcW w:w="5652"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Расходы на выплаты персоналу государственных (муниципальных) органов</w:t>
            </w:r>
          </w:p>
        </w:tc>
        <w:tc>
          <w:tcPr>
            <w:tcW w:w="11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01 02</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81 1 00 00230</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120</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1 819,2</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1 919,2</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1 819,2</w:t>
            </w:r>
          </w:p>
        </w:tc>
      </w:tr>
      <w:tr w:rsidR="00330F03" w:rsidRPr="0076361A" w:rsidTr="00941831">
        <w:trPr>
          <w:trHeight w:val="219"/>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w:t>
            </w:r>
          </w:p>
        </w:tc>
        <w:tc>
          <w:tcPr>
            <w:tcW w:w="5652"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 xml:space="preserve">Функционирование Правительства Российской Федерации, высших </w:t>
            </w:r>
            <w:r w:rsidRPr="0076361A">
              <w:rPr>
                <w:rFonts w:ascii="Arial Narrow" w:hAnsi="Arial Narrow"/>
                <w:sz w:val="20"/>
                <w:szCs w:val="20"/>
              </w:rPr>
              <w:lastRenderedPageBreak/>
              <w:t>исполнительных органов субъектов Российской Федерации, местных администраций</w:t>
            </w:r>
          </w:p>
        </w:tc>
        <w:tc>
          <w:tcPr>
            <w:tcW w:w="11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lastRenderedPageBreak/>
              <w:t>888</w:t>
            </w:r>
          </w:p>
        </w:tc>
        <w:tc>
          <w:tcPr>
            <w:tcW w:w="12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01 04</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3 263,4</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3 169,0</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3 263,4</w:t>
            </w:r>
          </w:p>
        </w:tc>
      </w:tr>
      <w:tr w:rsidR="00330F03" w:rsidRPr="0076361A" w:rsidTr="00941831">
        <w:trPr>
          <w:trHeight w:val="465"/>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c>
          <w:tcPr>
            <w:tcW w:w="565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Непрограммные расходы исполнительных органов местного самоуправления</w:t>
            </w:r>
          </w:p>
        </w:tc>
        <w:tc>
          <w:tcPr>
            <w:tcW w:w="11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01 04</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91 0 00 00000</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3 263,4</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3 169,0</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3 263,4</w:t>
            </w:r>
          </w:p>
        </w:tc>
      </w:tr>
      <w:tr w:rsidR="00330F03" w:rsidRPr="0076361A" w:rsidTr="0094183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11</w:t>
            </w:r>
          </w:p>
        </w:tc>
        <w:tc>
          <w:tcPr>
            <w:tcW w:w="5652"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Функционирование Администрации поселка Чемдальск Эвенкийского муниципального района Красноярского края</w:t>
            </w:r>
          </w:p>
        </w:tc>
        <w:tc>
          <w:tcPr>
            <w:tcW w:w="11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01 04</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91 1 00 00000</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3 263,4</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3 169,0</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3 263,4</w:t>
            </w:r>
          </w:p>
        </w:tc>
      </w:tr>
      <w:tr w:rsidR="00330F03" w:rsidRPr="0076361A" w:rsidTr="00941831">
        <w:trPr>
          <w:trHeight w:val="239"/>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12</w:t>
            </w:r>
          </w:p>
        </w:tc>
        <w:tc>
          <w:tcPr>
            <w:tcW w:w="5652"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Чемдальск Красноярского края</w:t>
            </w:r>
          </w:p>
        </w:tc>
        <w:tc>
          <w:tcPr>
            <w:tcW w:w="11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01 04</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91 1 00 00210</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3 263,4</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3 169,0</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3 263,4</w:t>
            </w:r>
          </w:p>
        </w:tc>
      </w:tr>
      <w:tr w:rsidR="00330F03" w:rsidRPr="0076361A" w:rsidTr="0094183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13</w:t>
            </w:r>
          </w:p>
        </w:tc>
        <w:tc>
          <w:tcPr>
            <w:tcW w:w="5652"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01 04</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91 1 00 00210</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100</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1 966,7</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1 872,3</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1 966,7</w:t>
            </w:r>
          </w:p>
        </w:tc>
      </w:tr>
      <w:tr w:rsidR="00330F03" w:rsidRPr="0076361A" w:rsidTr="00941831">
        <w:trPr>
          <w:trHeight w:val="405"/>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14</w:t>
            </w:r>
          </w:p>
        </w:tc>
        <w:tc>
          <w:tcPr>
            <w:tcW w:w="5652"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Расходы на выплаты персоналу государственных (муниципальных) органов</w:t>
            </w:r>
          </w:p>
        </w:tc>
        <w:tc>
          <w:tcPr>
            <w:tcW w:w="11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01 04</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91 1 00 00210</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120</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1 966,7</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1 872,3</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1 966,7</w:t>
            </w:r>
          </w:p>
        </w:tc>
      </w:tr>
      <w:tr w:rsidR="00330F03" w:rsidRPr="0076361A" w:rsidTr="00941831">
        <w:trPr>
          <w:trHeight w:val="465"/>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15</w:t>
            </w:r>
          </w:p>
        </w:tc>
        <w:tc>
          <w:tcPr>
            <w:tcW w:w="5652"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Закупка товаров, работ и услуг для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01 04</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91 1 00 00210</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1 296,6</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1 296,6</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1 296,6</w:t>
            </w:r>
          </w:p>
        </w:tc>
      </w:tr>
      <w:tr w:rsidR="00330F03" w:rsidRPr="0076361A" w:rsidTr="0094183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16</w:t>
            </w:r>
          </w:p>
        </w:tc>
        <w:tc>
          <w:tcPr>
            <w:tcW w:w="5652" w:type="dxa"/>
            <w:tcBorders>
              <w:top w:val="nil"/>
              <w:left w:val="nil"/>
              <w:bottom w:val="nil"/>
              <w:right w:val="nil"/>
            </w:tcBorders>
            <w:shd w:val="clear" w:color="auto" w:fill="auto"/>
            <w:vAlign w:val="bottom"/>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single" w:sz="4" w:space="0" w:color="auto"/>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01 04</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91 1 00 00210</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1 296,6</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1 296,6</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1 296,6</w:t>
            </w:r>
          </w:p>
        </w:tc>
      </w:tr>
      <w:tr w:rsidR="00330F03" w:rsidRPr="0076361A" w:rsidTr="00941831">
        <w:trPr>
          <w:trHeight w:val="375"/>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17</w:t>
            </w:r>
          </w:p>
        </w:tc>
        <w:tc>
          <w:tcPr>
            <w:tcW w:w="5652" w:type="dxa"/>
            <w:tcBorders>
              <w:top w:val="single" w:sz="4" w:space="0" w:color="auto"/>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Иные бюджетные ассигнования</w:t>
            </w:r>
          </w:p>
        </w:tc>
        <w:tc>
          <w:tcPr>
            <w:tcW w:w="11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01 04</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91 1 00 00210</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800</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0,1</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0,1</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0,1</w:t>
            </w:r>
          </w:p>
        </w:tc>
      </w:tr>
      <w:tr w:rsidR="00330F03" w:rsidRPr="0076361A" w:rsidTr="00941831">
        <w:trPr>
          <w:trHeight w:val="375"/>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18</w:t>
            </w:r>
          </w:p>
        </w:tc>
        <w:tc>
          <w:tcPr>
            <w:tcW w:w="5652"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Уплата налогов, сборов и иных платежей</w:t>
            </w:r>
          </w:p>
        </w:tc>
        <w:tc>
          <w:tcPr>
            <w:tcW w:w="11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01 04</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91 1 00 00210</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850</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0,1</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0,1</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0,1</w:t>
            </w:r>
          </w:p>
        </w:tc>
      </w:tr>
      <w:tr w:rsidR="00330F03" w:rsidRPr="0076361A" w:rsidTr="00941831">
        <w:trPr>
          <w:trHeight w:val="375"/>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19</w:t>
            </w:r>
          </w:p>
        </w:tc>
        <w:tc>
          <w:tcPr>
            <w:tcW w:w="5652"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Резервные фонды</w:t>
            </w:r>
          </w:p>
        </w:tc>
        <w:tc>
          <w:tcPr>
            <w:tcW w:w="11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01 11</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48,0</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48,0</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48,0</w:t>
            </w:r>
          </w:p>
        </w:tc>
      </w:tr>
      <w:tr w:rsidR="00330F03" w:rsidRPr="0076361A" w:rsidTr="0094183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20</w:t>
            </w:r>
          </w:p>
        </w:tc>
        <w:tc>
          <w:tcPr>
            <w:tcW w:w="5652"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Непрограммные расходы исполнительных органов местного самоуправления</w:t>
            </w:r>
          </w:p>
        </w:tc>
        <w:tc>
          <w:tcPr>
            <w:tcW w:w="11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01 11</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91 0 00 00000</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48,0</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48,0</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48,0</w:t>
            </w:r>
          </w:p>
        </w:tc>
      </w:tr>
      <w:tr w:rsidR="00330F03" w:rsidRPr="0076361A" w:rsidTr="0094183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21</w:t>
            </w:r>
          </w:p>
        </w:tc>
        <w:tc>
          <w:tcPr>
            <w:tcW w:w="5652"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Функционирование Администрации поселка Чемдальск Эвенкийского муниципального района Красноярского края</w:t>
            </w:r>
          </w:p>
        </w:tc>
        <w:tc>
          <w:tcPr>
            <w:tcW w:w="11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01 11</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91 1 00 00000</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48,0</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48,0</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48,0</w:t>
            </w:r>
          </w:p>
        </w:tc>
      </w:tr>
      <w:tr w:rsidR="00330F03" w:rsidRPr="0076361A" w:rsidTr="00941831">
        <w:trPr>
          <w:trHeight w:val="71"/>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22</w:t>
            </w:r>
          </w:p>
        </w:tc>
        <w:tc>
          <w:tcPr>
            <w:tcW w:w="5652"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Резервный фонд  Администрации поселка Чемдальск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1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01 11</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91 1 00 10910</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48,0</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48,0</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48,0</w:t>
            </w:r>
          </w:p>
        </w:tc>
      </w:tr>
      <w:tr w:rsidR="00330F03" w:rsidRPr="0076361A" w:rsidTr="00941831">
        <w:trPr>
          <w:trHeight w:val="375"/>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23</w:t>
            </w:r>
          </w:p>
        </w:tc>
        <w:tc>
          <w:tcPr>
            <w:tcW w:w="5652"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Иные бюджетные ассигнования</w:t>
            </w:r>
          </w:p>
        </w:tc>
        <w:tc>
          <w:tcPr>
            <w:tcW w:w="11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01 11</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91 1 00 10910</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800</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48,0</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48,0</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48,0</w:t>
            </w:r>
          </w:p>
        </w:tc>
      </w:tr>
      <w:tr w:rsidR="00330F03" w:rsidRPr="0076361A" w:rsidTr="00941831">
        <w:trPr>
          <w:trHeight w:val="375"/>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w:t>
            </w:r>
          </w:p>
        </w:tc>
        <w:tc>
          <w:tcPr>
            <w:tcW w:w="5652"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Резервные средства</w:t>
            </w:r>
          </w:p>
        </w:tc>
        <w:tc>
          <w:tcPr>
            <w:tcW w:w="11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01 11</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91 1 00 10910</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870</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48,0</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48,0</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48,0</w:t>
            </w:r>
          </w:p>
        </w:tc>
      </w:tr>
      <w:tr w:rsidR="00330F03" w:rsidRPr="0076361A" w:rsidTr="00941831">
        <w:trPr>
          <w:trHeight w:val="375"/>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25</w:t>
            </w:r>
          </w:p>
        </w:tc>
        <w:tc>
          <w:tcPr>
            <w:tcW w:w="5652"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Другие общегосударственные вопросы</w:t>
            </w:r>
          </w:p>
        </w:tc>
        <w:tc>
          <w:tcPr>
            <w:tcW w:w="1160" w:type="dxa"/>
            <w:tcBorders>
              <w:top w:val="nil"/>
              <w:left w:val="nil"/>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0113</w:t>
            </w:r>
          </w:p>
        </w:tc>
        <w:tc>
          <w:tcPr>
            <w:tcW w:w="1860" w:type="dxa"/>
            <w:tcBorders>
              <w:top w:val="nil"/>
              <w:left w:val="nil"/>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185,0</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185,0</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185,0</w:t>
            </w:r>
          </w:p>
        </w:tc>
      </w:tr>
      <w:tr w:rsidR="00330F03" w:rsidRPr="0076361A" w:rsidTr="0094183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26</w:t>
            </w:r>
          </w:p>
        </w:tc>
        <w:tc>
          <w:tcPr>
            <w:tcW w:w="5652"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Муниципальная программа «Устойчивое развитие  муниципального образования поселка Чемдальск»</w:t>
            </w:r>
          </w:p>
        </w:tc>
        <w:tc>
          <w:tcPr>
            <w:tcW w:w="11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0113</w:t>
            </w:r>
          </w:p>
        </w:tc>
        <w:tc>
          <w:tcPr>
            <w:tcW w:w="18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01 0 00 00000</w:t>
            </w:r>
          </w:p>
        </w:tc>
        <w:tc>
          <w:tcPr>
            <w:tcW w:w="11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185,0</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185,0</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185,0</w:t>
            </w:r>
          </w:p>
        </w:tc>
      </w:tr>
      <w:tr w:rsidR="00330F03" w:rsidRPr="0076361A" w:rsidTr="0094183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27</w:t>
            </w:r>
          </w:p>
        </w:tc>
        <w:tc>
          <w:tcPr>
            <w:tcW w:w="5652"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 xml:space="preserve">Подпрограмма «Владение, пользование и распоряжение имуществом, </w:t>
            </w:r>
            <w:r w:rsidRPr="0076361A">
              <w:rPr>
                <w:rFonts w:ascii="Arial Narrow" w:hAnsi="Arial Narrow"/>
                <w:sz w:val="20"/>
                <w:szCs w:val="20"/>
              </w:rPr>
              <w:lastRenderedPageBreak/>
              <w:t>находящимся в муниципальной собственности поселка Чемдальск»</w:t>
            </w:r>
          </w:p>
        </w:tc>
        <w:tc>
          <w:tcPr>
            <w:tcW w:w="11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lastRenderedPageBreak/>
              <w:t>888</w:t>
            </w:r>
          </w:p>
        </w:tc>
        <w:tc>
          <w:tcPr>
            <w:tcW w:w="124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0113</w:t>
            </w:r>
          </w:p>
        </w:tc>
        <w:tc>
          <w:tcPr>
            <w:tcW w:w="18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01 1 00 00000</w:t>
            </w:r>
          </w:p>
        </w:tc>
        <w:tc>
          <w:tcPr>
            <w:tcW w:w="11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185,0</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185,0</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185,0</w:t>
            </w:r>
          </w:p>
        </w:tc>
      </w:tr>
      <w:tr w:rsidR="00330F03" w:rsidRPr="0076361A" w:rsidTr="00941831">
        <w:trPr>
          <w:trHeight w:val="562"/>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28</w:t>
            </w:r>
          </w:p>
        </w:tc>
        <w:tc>
          <w:tcPr>
            <w:tcW w:w="5652"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Чемдальск»   муниципальной программы «Устойчивое развитие  муниципального образования поселка Чемдальск»</w:t>
            </w:r>
          </w:p>
        </w:tc>
        <w:tc>
          <w:tcPr>
            <w:tcW w:w="11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0113</w:t>
            </w:r>
          </w:p>
        </w:tc>
        <w:tc>
          <w:tcPr>
            <w:tcW w:w="18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01 1 00 34033</w:t>
            </w:r>
          </w:p>
        </w:tc>
        <w:tc>
          <w:tcPr>
            <w:tcW w:w="11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185,0</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185,0</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185,0</w:t>
            </w:r>
          </w:p>
        </w:tc>
      </w:tr>
      <w:tr w:rsidR="00330F03" w:rsidRPr="0076361A" w:rsidTr="00941831">
        <w:trPr>
          <w:trHeight w:val="111"/>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29</w:t>
            </w:r>
          </w:p>
        </w:tc>
        <w:tc>
          <w:tcPr>
            <w:tcW w:w="5652"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Закупка товаров, работ и услуг для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0113</w:t>
            </w:r>
          </w:p>
        </w:tc>
        <w:tc>
          <w:tcPr>
            <w:tcW w:w="18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01 1 00 34033</w:t>
            </w:r>
          </w:p>
        </w:tc>
        <w:tc>
          <w:tcPr>
            <w:tcW w:w="11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185,0</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185,0</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185,0</w:t>
            </w:r>
          </w:p>
        </w:tc>
      </w:tr>
      <w:tr w:rsidR="00330F03" w:rsidRPr="0076361A" w:rsidTr="00941831">
        <w:trPr>
          <w:trHeight w:val="105"/>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30</w:t>
            </w:r>
          </w:p>
        </w:tc>
        <w:tc>
          <w:tcPr>
            <w:tcW w:w="5652" w:type="dxa"/>
            <w:tcBorders>
              <w:top w:val="nil"/>
              <w:left w:val="nil"/>
              <w:bottom w:val="nil"/>
              <w:right w:val="nil"/>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0113</w:t>
            </w:r>
          </w:p>
        </w:tc>
        <w:tc>
          <w:tcPr>
            <w:tcW w:w="18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01 1 00 34033</w:t>
            </w:r>
          </w:p>
        </w:tc>
        <w:tc>
          <w:tcPr>
            <w:tcW w:w="11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185,0</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185,0</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185,0</w:t>
            </w:r>
          </w:p>
        </w:tc>
      </w:tr>
      <w:tr w:rsidR="00330F03" w:rsidRPr="0076361A" w:rsidTr="0094183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31</w:t>
            </w:r>
          </w:p>
        </w:tc>
        <w:tc>
          <w:tcPr>
            <w:tcW w:w="5652" w:type="dxa"/>
            <w:tcBorders>
              <w:top w:val="single" w:sz="4" w:space="0" w:color="auto"/>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НАЦИОНАЛЬНАЯ БЕЗОПАСНОСТЬ И ПРАВООХРАНИТЕЛЬНАЯ ДЕЯТЕЛЬНОСТЬ</w:t>
            </w:r>
          </w:p>
        </w:tc>
        <w:tc>
          <w:tcPr>
            <w:tcW w:w="11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0300</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336,0</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154,3</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154,3</w:t>
            </w:r>
          </w:p>
        </w:tc>
      </w:tr>
      <w:tr w:rsidR="00330F03" w:rsidRPr="0076361A" w:rsidTr="0094183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32</w:t>
            </w:r>
          </w:p>
        </w:tc>
        <w:tc>
          <w:tcPr>
            <w:tcW w:w="5652"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1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0310</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336,0</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154,3</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154,3</w:t>
            </w:r>
          </w:p>
        </w:tc>
      </w:tr>
      <w:tr w:rsidR="00330F03" w:rsidRPr="0076361A" w:rsidTr="0094183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33</w:t>
            </w:r>
          </w:p>
        </w:tc>
        <w:tc>
          <w:tcPr>
            <w:tcW w:w="5652"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Муниципальная программа «Устойчивое развитие  муниципального образования поселка Чемдальск»</w:t>
            </w:r>
          </w:p>
        </w:tc>
        <w:tc>
          <w:tcPr>
            <w:tcW w:w="11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0310</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01 0 00 00000</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336,0</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154,3</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154,3</w:t>
            </w:r>
          </w:p>
        </w:tc>
      </w:tr>
      <w:tr w:rsidR="00330F03" w:rsidRPr="0076361A" w:rsidTr="0094183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34</w:t>
            </w:r>
          </w:p>
        </w:tc>
        <w:tc>
          <w:tcPr>
            <w:tcW w:w="5652" w:type="dxa"/>
            <w:tcBorders>
              <w:top w:val="nil"/>
              <w:left w:val="nil"/>
              <w:bottom w:val="nil"/>
              <w:right w:val="nil"/>
            </w:tcBorders>
            <w:shd w:val="clear" w:color="auto" w:fill="auto"/>
            <w:vAlign w:val="bottom"/>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Подпрограмма  «Предупреждение, ликвидация последствий ЧС и обеспечение мер пожарной безопасности на территории поселка Чемдальск»</w:t>
            </w:r>
          </w:p>
        </w:tc>
        <w:tc>
          <w:tcPr>
            <w:tcW w:w="1160" w:type="dxa"/>
            <w:tcBorders>
              <w:top w:val="nil"/>
              <w:left w:val="single" w:sz="4" w:space="0" w:color="auto"/>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0310</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01 5 00 00000</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336,0</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154,3</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154,3</w:t>
            </w:r>
          </w:p>
        </w:tc>
      </w:tr>
      <w:tr w:rsidR="00330F03" w:rsidRPr="0076361A" w:rsidTr="00941831">
        <w:trPr>
          <w:trHeight w:val="892"/>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35</w:t>
            </w:r>
          </w:p>
        </w:tc>
        <w:tc>
          <w:tcPr>
            <w:tcW w:w="5652" w:type="dxa"/>
            <w:tcBorders>
              <w:top w:val="single" w:sz="4" w:space="0" w:color="auto"/>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Расходы муниципального образования  на реализацию других функций,связанных с обеспечением национальной безопасности и правоохранительной деятельности  в рамках подпрограммы «Предупреждение, ликвидация последствий ЧС и обеспечение мер пожарной безопасности на территории поселка Чемдальск» муниципальной программы  «Устойчивое развитие  муниципального образования поселка Чемдальск»</w:t>
            </w:r>
          </w:p>
        </w:tc>
        <w:tc>
          <w:tcPr>
            <w:tcW w:w="11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0310</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01 5 00 24700</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335,5</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153,8</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153,8</w:t>
            </w:r>
          </w:p>
        </w:tc>
      </w:tr>
      <w:tr w:rsidR="00330F03" w:rsidRPr="0076361A" w:rsidTr="0094183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36</w:t>
            </w:r>
          </w:p>
        </w:tc>
        <w:tc>
          <w:tcPr>
            <w:tcW w:w="5652"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Закупка товаров, работ и услуг для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0310</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01 5 00 24700</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335,5</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153,8</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153,8</w:t>
            </w:r>
          </w:p>
        </w:tc>
      </w:tr>
      <w:tr w:rsidR="00330F03" w:rsidRPr="0076361A" w:rsidTr="0094183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37</w:t>
            </w:r>
          </w:p>
        </w:tc>
        <w:tc>
          <w:tcPr>
            <w:tcW w:w="5652" w:type="dxa"/>
            <w:tcBorders>
              <w:top w:val="nil"/>
              <w:left w:val="nil"/>
              <w:bottom w:val="nil"/>
              <w:right w:val="nil"/>
            </w:tcBorders>
            <w:shd w:val="clear" w:color="auto" w:fill="auto"/>
            <w:vAlign w:val="bottom"/>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single" w:sz="4" w:space="0" w:color="auto"/>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0310</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01 5 00 24700</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335,5</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153,8</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153,8</w:t>
            </w:r>
          </w:p>
        </w:tc>
      </w:tr>
      <w:tr w:rsidR="00330F03" w:rsidRPr="0076361A" w:rsidTr="00941831">
        <w:trPr>
          <w:trHeight w:val="333"/>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38</w:t>
            </w:r>
          </w:p>
        </w:tc>
        <w:tc>
          <w:tcPr>
            <w:tcW w:w="5652"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Софинансирование расходов регионального бюджета на 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Чемдальск» муниципальной программы «Устойчивое развитие  муниципального образования поселка Чемдальск»</w:t>
            </w:r>
          </w:p>
        </w:tc>
        <w:tc>
          <w:tcPr>
            <w:tcW w:w="11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0310</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5 00 S4120</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0,5</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0,5</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0,5</w:t>
            </w:r>
          </w:p>
        </w:tc>
      </w:tr>
      <w:tr w:rsidR="00330F03" w:rsidRPr="0076361A" w:rsidTr="00941831">
        <w:trPr>
          <w:trHeight w:val="84"/>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39</w:t>
            </w:r>
          </w:p>
        </w:tc>
        <w:tc>
          <w:tcPr>
            <w:tcW w:w="5652"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Закупка товаров, работ и услуг для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0310</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5 00 S4120</w:t>
            </w:r>
          </w:p>
        </w:tc>
        <w:tc>
          <w:tcPr>
            <w:tcW w:w="11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0,5</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0,5</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0,5</w:t>
            </w:r>
          </w:p>
        </w:tc>
      </w:tr>
      <w:tr w:rsidR="00330F03" w:rsidRPr="0076361A" w:rsidTr="0094183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40</w:t>
            </w:r>
          </w:p>
        </w:tc>
        <w:tc>
          <w:tcPr>
            <w:tcW w:w="5652" w:type="dxa"/>
            <w:tcBorders>
              <w:top w:val="nil"/>
              <w:left w:val="nil"/>
              <w:bottom w:val="nil"/>
              <w:right w:val="nil"/>
            </w:tcBorders>
            <w:shd w:val="clear" w:color="auto" w:fill="auto"/>
            <w:vAlign w:val="bottom"/>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 xml:space="preserve">Иные закупки товаров, работ и услуг для обеспечения </w:t>
            </w:r>
            <w:r w:rsidRPr="0076361A">
              <w:rPr>
                <w:rFonts w:ascii="Arial Narrow" w:hAnsi="Arial Narrow"/>
                <w:sz w:val="20"/>
                <w:szCs w:val="20"/>
              </w:rPr>
              <w:lastRenderedPageBreak/>
              <w:t>государственных (муниципальных) нужд</w:t>
            </w:r>
          </w:p>
        </w:tc>
        <w:tc>
          <w:tcPr>
            <w:tcW w:w="1160" w:type="dxa"/>
            <w:tcBorders>
              <w:top w:val="nil"/>
              <w:left w:val="single" w:sz="4" w:space="0" w:color="auto"/>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lastRenderedPageBreak/>
              <w:t>888</w:t>
            </w:r>
          </w:p>
        </w:tc>
        <w:tc>
          <w:tcPr>
            <w:tcW w:w="124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0310</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5 00 S4120</w:t>
            </w:r>
          </w:p>
        </w:tc>
        <w:tc>
          <w:tcPr>
            <w:tcW w:w="11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0,5</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0,5</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0,5</w:t>
            </w:r>
          </w:p>
        </w:tc>
      </w:tr>
      <w:tr w:rsidR="00330F03" w:rsidRPr="0076361A" w:rsidTr="00941831">
        <w:trPr>
          <w:trHeight w:val="375"/>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41</w:t>
            </w:r>
          </w:p>
        </w:tc>
        <w:tc>
          <w:tcPr>
            <w:tcW w:w="5652" w:type="dxa"/>
            <w:tcBorders>
              <w:top w:val="single" w:sz="4" w:space="0" w:color="auto"/>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НАЦИОНАЛЬНАЯ ЭКОНОМИКА</w:t>
            </w:r>
          </w:p>
        </w:tc>
        <w:tc>
          <w:tcPr>
            <w:tcW w:w="11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04 00</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224,0</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151,5</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152,1</w:t>
            </w:r>
          </w:p>
        </w:tc>
      </w:tr>
      <w:tr w:rsidR="00330F03" w:rsidRPr="0076361A" w:rsidTr="00941831">
        <w:trPr>
          <w:trHeight w:val="375"/>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42</w:t>
            </w:r>
          </w:p>
        </w:tc>
        <w:tc>
          <w:tcPr>
            <w:tcW w:w="565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Дорожное хозяйство (дорожные фонды)</w:t>
            </w:r>
          </w:p>
        </w:tc>
        <w:tc>
          <w:tcPr>
            <w:tcW w:w="11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04 09</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132,5</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60,0</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60,6</w:t>
            </w:r>
          </w:p>
        </w:tc>
      </w:tr>
      <w:tr w:rsidR="00330F03" w:rsidRPr="0076361A" w:rsidTr="0094183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43</w:t>
            </w:r>
          </w:p>
        </w:tc>
        <w:tc>
          <w:tcPr>
            <w:tcW w:w="5652"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Муниципальная программа «Устойчивое развитие  муниципального образования поселка Чемдальск»</w:t>
            </w:r>
          </w:p>
        </w:tc>
        <w:tc>
          <w:tcPr>
            <w:tcW w:w="11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04 09</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01 0 00 00000</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132,5</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60,0</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60,6</w:t>
            </w:r>
          </w:p>
        </w:tc>
      </w:tr>
      <w:tr w:rsidR="00330F03" w:rsidRPr="0076361A" w:rsidTr="0094183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44</w:t>
            </w:r>
          </w:p>
        </w:tc>
        <w:tc>
          <w:tcPr>
            <w:tcW w:w="5652" w:type="dxa"/>
            <w:tcBorders>
              <w:top w:val="nil"/>
              <w:left w:val="nil"/>
              <w:bottom w:val="nil"/>
              <w:right w:val="nil"/>
            </w:tcBorders>
            <w:shd w:val="clear" w:color="auto" w:fill="auto"/>
            <w:vAlign w:val="bottom"/>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 xml:space="preserve">Подпрограмма «Дорожная деятельность в отношении дорог местного значения поселка Чемдальск и обеспечение безопасности дорожного движения» </w:t>
            </w:r>
          </w:p>
        </w:tc>
        <w:tc>
          <w:tcPr>
            <w:tcW w:w="1160" w:type="dxa"/>
            <w:tcBorders>
              <w:top w:val="nil"/>
              <w:left w:val="single" w:sz="4" w:space="0" w:color="auto"/>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04 09</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xml:space="preserve">01 3 00 00000 </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132,5</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60,0</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60,6</w:t>
            </w:r>
          </w:p>
        </w:tc>
      </w:tr>
      <w:tr w:rsidR="00330F03" w:rsidRPr="0076361A" w:rsidTr="0094183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45</w:t>
            </w:r>
          </w:p>
        </w:tc>
        <w:tc>
          <w:tcPr>
            <w:tcW w:w="5652" w:type="dxa"/>
            <w:tcBorders>
              <w:top w:val="single" w:sz="4" w:space="0" w:color="auto"/>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Расходы муниципального образования  на дорожную деятельность в отношении дорог местного значения за счет акцизов в рамках подпрограммы «Дорожная деятельность в отношении дорог местного значения поселка Чемдальск и обеспечение безопасности дорожного движения»  муниципальной программы «Устойчивое развитие  муниципального образования поселка Чемдальск»</w:t>
            </w:r>
          </w:p>
        </w:tc>
        <w:tc>
          <w:tcPr>
            <w:tcW w:w="11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04 09</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01 3 00 60020</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62,5</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60,0</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60,6</w:t>
            </w:r>
          </w:p>
        </w:tc>
      </w:tr>
      <w:tr w:rsidR="00330F03" w:rsidRPr="0076361A" w:rsidTr="00941831">
        <w:trPr>
          <w:trHeight w:val="71"/>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46</w:t>
            </w:r>
          </w:p>
        </w:tc>
        <w:tc>
          <w:tcPr>
            <w:tcW w:w="5652"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Закупка товаров, работ и услуг для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04 09</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01 3 00 60020</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62,5</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60,0</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60,6</w:t>
            </w:r>
          </w:p>
        </w:tc>
      </w:tr>
      <w:tr w:rsidR="00330F03" w:rsidRPr="0076361A" w:rsidTr="0094183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47</w:t>
            </w:r>
          </w:p>
        </w:tc>
        <w:tc>
          <w:tcPr>
            <w:tcW w:w="5652" w:type="dxa"/>
            <w:tcBorders>
              <w:top w:val="nil"/>
              <w:left w:val="nil"/>
              <w:bottom w:val="nil"/>
              <w:right w:val="nil"/>
            </w:tcBorders>
            <w:shd w:val="clear" w:color="auto" w:fill="auto"/>
            <w:vAlign w:val="bottom"/>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single" w:sz="4" w:space="0" w:color="auto"/>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04 09</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01 3 00 60020</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62,5</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60,0</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60,6</w:t>
            </w:r>
          </w:p>
        </w:tc>
      </w:tr>
      <w:tr w:rsidR="00330F03" w:rsidRPr="0076361A" w:rsidTr="00941831">
        <w:trPr>
          <w:trHeight w:val="269"/>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48</w:t>
            </w:r>
          </w:p>
        </w:tc>
        <w:tc>
          <w:tcPr>
            <w:tcW w:w="5652" w:type="dxa"/>
            <w:tcBorders>
              <w:top w:val="single" w:sz="4" w:space="0" w:color="auto"/>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Расходы муниципального образования  на дорожную деятельность в отношении дорог местного значения за счет средст местного бюджета в рамках подпрограммы «Дорожная деятельность в отношении дорог местного значения поселка Чемдальск и обеспечение безопасности дорожного движения»  муниципальной программы «Устойчивое развитие  муниципального образования поселка Чемдальск»</w:t>
            </w:r>
          </w:p>
        </w:tc>
        <w:tc>
          <w:tcPr>
            <w:tcW w:w="11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04 09</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01 3 00 60120</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70,0</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0,0</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0,0</w:t>
            </w:r>
          </w:p>
        </w:tc>
      </w:tr>
      <w:tr w:rsidR="00330F03" w:rsidRPr="0076361A" w:rsidTr="0094183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49</w:t>
            </w:r>
          </w:p>
        </w:tc>
        <w:tc>
          <w:tcPr>
            <w:tcW w:w="5652"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Закупка товаров, работ и услуг для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04 09</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01 3 00 60120</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70,0</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0,0</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0,0</w:t>
            </w:r>
          </w:p>
        </w:tc>
      </w:tr>
      <w:tr w:rsidR="00330F03" w:rsidRPr="0076361A" w:rsidTr="0094183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50</w:t>
            </w:r>
          </w:p>
        </w:tc>
        <w:tc>
          <w:tcPr>
            <w:tcW w:w="5652" w:type="dxa"/>
            <w:tcBorders>
              <w:top w:val="nil"/>
              <w:left w:val="nil"/>
              <w:bottom w:val="nil"/>
              <w:right w:val="nil"/>
            </w:tcBorders>
            <w:shd w:val="clear" w:color="auto" w:fill="auto"/>
            <w:vAlign w:val="bottom"/>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single" w:sz="4" w:space="0" w:color="auto"/>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04 09</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01 3 00 60120</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70,0</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0,0</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0,0</w:t>
            </w:r>
          </w:p>
        </w:tc>
      </w:tr>
      <w:tr w:rsidR="00330F03" w:rsidRPr="0076361A" w:rsidTr="00941831">
        <w:trPr>
          <w:trHeight w:val="375"/>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51</w:t>
            </w:r>
          </w:p>
        </w:tc>
        <w:tc>
          <w:tcPr>
            <w:tcW w:w="5652" w:type="dxa"/>
            <w:tcBorders>
              <w:top w:val="single" w:sz="4" w:space="0" w:color="auto"/>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Другие вопросы в области национальной экономики</w:t>
            </w:r>
          </w:p>
        </w:tc>
        <w:tc>
          <w:tcPr>
            <w:tcW w:w="11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04 12</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91,5</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91,5</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91,5</w:t>
            </w:r>
          </w:p>
        </w:tc>
      </w:tr>
      <w:tr w:rsidR="00330F03" w:rsidRPr="0076361A" w:rsidTr="0094183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52</w:t>
            </w:r>
          </w:p>
        </w:tc>
        <w:tc>
          <w:tcPr>
            <w:tcW w:w="5652"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Муниципальная программа «Устойчивое развитие  муниципального образования поселка Чемдальск»</w:t>
            </w:r>
          </w:p>
        </w:tc>
        <w:tc>
          <w:tcPr>
            <w:tcW w:w="11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04 12</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01 0 00 00000</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91,5</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91,5</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91,5</w:t>
            </w:r>
          </w:p>
        </w:tc>
      </w:tr>
      <w:tr w:rsidR="00330F03" w:rsidRPr="0076361A" w:rsidTr="00941831">
        <w:trPr>
          <w:trHeight w:val="73"/>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53</w:t>
            </w:r>
          </w:p>
        </w:tc>
        <w:tc>
          <w:tcPr>
            <w:tcW w:w="5652"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Подпрограмма «Владение, пользование и распоряжение имуществом, находящимся в муниципальной собственности поселка Чемдальск»</w:t>
            </w:r>
          </w:p>
        </w:tc>
        <w:tc>
          <w:tcPr>
            <w:tcW w:w="11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04 12</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01 1 00 00000</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91,5</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91,5</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91,5</w:t>
            </w:r>
          </w:p>
        </w:tc>
      </w:tr>
      <w:tr w:rsidR="00330F03" w:rsidRPr="0076361A" w:rsidTr="00941831">
        <w:trPr>
          <w:trHeight w:val="361"/>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54</w:t>
            </w:r>
          </w:p>
        </w:tc>
        <w:tc>
          <w:tcPr>
            <w:tcW w:w="5652"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 xml:space="preserve">Оформление земельных участков в муниципальную собственность в рамках подпрограммы «Владение, пользование и распоряжение имуществом, находящимся в муниципальной собственности поселка Чемдальск» муниципальной программы «Устойчивое развитие  </w:t>
            </w:r>
            <w:r w:rsidRPr="0076361A">
              <w:rPr>
                <w:rFonts w:ascii="Arial Narrow" w:hAnsi="Arial Narrow"/>
                <w:sz w:val="20"/>
                <w:szCs w:val="20"/>
              </w:rPr>
              <w:lastRenderedPageBreak/>
              <w:t>муниципального образования поселка Чемдальск»</w:t>
            </w:r>
          </w:p>
        </w:tc>
        <w:tc>
          <w:tcPr>
            <w:tcW w:w="11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lastRenderedPageBreak/>
              <w:t>888</w:t>
            </w:r>
          </w:p>
        </w:tc>
        <w:tc>
          <w:tcPr>
            <w:tcW w:w="12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04 12</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01 1 00 34030</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91,5</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91,5</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91,5</w:t>
            </w:r>
          </w:p>
        </w:tc>
      </w:tr>
      <w:tr w:rsidR="00330F03" w:rsidRPr="0076361A" w:rsidTr="0094183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55</w:t>
            </w:r>
          </w:p>
        </w:tc>
        <w:tc>
          <w:tcPr>
            <w:tcW w:w="5652"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Закупка товаров, работ и услуг для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04 12</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01 1 00 34030</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91,5</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91,5</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91,5</w:t>
            </w:r>
          </w:p>
        </w:tc>
      </w:tr>
      <w:tr w:rsidR="00330F03" w:rsidRPr="0076361A" w:rsidTr="0094183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56</w:t>
            </w:r>
          </w:p>
        </w:tc>
        <w:tc>
          <w:tcPr>
            <w:tcW w:w="5652" w:type="dxa"/>
            <w:tcBorders>
              <w:top w:val="nil"/>
              <w:left w:val="nil"/>
              <w:bottom w:val="nil"/>
              <w:right w:val="nil"/>
            </w:tcBorders>
            <w:shd w:val="clear" w:color="auto" w:fill="auto"/>
            <w:vAlign w:val="bottom"/>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single" w:sz="4" w:space="0" w:color="auto"/>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04 12</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01 1 00 34030</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91,5</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91,5</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91,5</w:t>
            </w:r>
          </w:p>
        </w:tc>
      </w:tr>
      <w:tr w:rsidR="00330F03" w:rsidRPr="0076361A" w:rsidTr="00941831">
        <w:trPr>
          <w:trHeight w:val="375"/>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57</w:t>
            </w:r>
          </w:p>
        </w:tc>
        <w:tc>
          <w:tcPr>
            <w:tcW w:w="5652" w:type="dxa"/>
            <w:tcBorders>
              <w:top w:val="single" w:sz="4" w:space="0" w:color="auto"/>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ЖИЛИЩНО-КОММУНАЛЬНОЕ ХОЗЯЙСТВО</w:t>
            </w:r>
          </w:p>
        </w:tc>
        <w:tc>
          <w:tcPr>
            <w:tcW w:w="11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05 00</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797,0</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611,4</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441,7</w:t>
            </w:r>
          </w:p>
        </w:tc>
      </w:tr>
      <w:tr w:rsidR="00330F03" w:rsidRPr="0076361A" w:rsidTr="00941831">
        <w:trPr>
          <w:trHeight w:val="375"/>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58</w:t>
            </w:r>
          </w:p>
        </w:tc>
        <w:tc>
          <w:tcPr>
            <w:tcW w:w="5652"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Благоустройство</w:t>
            </w:r>
          </w:p>
        </w:tc>
        <w:tc>
          <w:tcPr>
            <w:tcW w:w="11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05 03</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797,0</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611,4</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441,7</w:t>
            </w:r>
          </w:p>
        </w:tc>
      </w:tr>
      <w:tr w:rsidR="00330F03" w:rsidRPr="0076361A" w:rsidTr="0094183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59</w:t>
            </w:r>
          </w:p>
        </w:tc>
        <w:tc>
          <w:tcPr>
            <w:tcW w:w="5652"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Муниципальная программа «Устойчивое развитие  муниципального образования поселка Чемдальск»</w:t>
            </w:r>
          </w:p>
        </w:tc>
        <w:tc>
          <w:tcPr>
            <w:tcW w:w="11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05 03</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01 0 00 00000</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797,0</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611,4</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441,7</w:t>
            </w:r>
          </w:p>
        </w:tc>
      </w:tr>
      <w:tr w:rsidR="00330F03" w:rsidRPr="0076361A" w:rsidTr="0094183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60</w:t>
            </w:r>
          </w:p>
        </w:tc>
        <w:tc>
          <w:tcPr>
            <w:tcW w:w="5652"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 xml:space="preserve">Подпрограмма «Организация благоустройства территории, создание среды комфортной для проживания жителей поселка Чемдальск»  </w:t>
            </w:r>
          </w:p>
        </w:tc>
        <w:tc>
          <w:tcPr>
            <w:tcW w:w="11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05 03</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01 4 00 00000</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797,0</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611,4</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441,7</w:t>
            </w:r>
          </w:p>
        </w:tc>
      </w:tr>
      <w:tr w:rsidR="00330F03" w:rsidRPr="0076361A" w:rsidTr="00941831">
        <w:trPr>
          <w:trHeight w:val="191"/>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61</w:t>
            </w:r>
          </w:p>
        </w:tc>
        <w:tc>
          <w:tcPr>
            <w:tcW w:w="5652"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Уличное освещение в рамках подпрограммы  «Организация благоустройства территории, создание среды комфортной для проживания жителей поселка Чемдальск»   муниципальной программы «Устойчивое развитие  муниципального образования поселка Чемдальск»</w:t>
            </w:r>
          </w:p>
        </w:tc>
        <w:tc>
          <w:tcPr>
            <w:tcW w:w="11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05 03</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01 4 00 06666</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106,1</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106,1</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106,1</w:t>
            </w:r>
          </w:p>
        </w:tc>
      </w:tr>
      <w:tr w:rsidR="00330F03" w:rsidRPr="0076361A" w:rsidTr="0094183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62</w:t>
            </w:r>
          </w:p>
        </w:tc>
        <w:tc>
          <w:tcPr>
            <w:tcW w:w="5652"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Закупка товаров, работ и услуг для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05 03</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01 4 00 06666</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106,1</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106,1</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106,1</w:t>
            </w:r>
          </w:p>
        </w:tc>
      </w:tr>
      <w:tr w:rsidR="00330F03" w:rsidRPr="0076361A" w:rsidTr="0094183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63</w:t>
            </w:r>
          </w:p>
        </w:tc>
        <w:tc>
          <w:tcPr>
            <w:tcW w:w="5652" w:type="dxa"/>
            <w:tcBorders>
              <w:top w:val="nil"/>
              <w:left w:val="nil"/>
              <w:bottom w:val="nil"/>
              <w:right w:val="nil"/>
            </w:tcBorders>
            <w:shd w:val="clear" w:color="auto" w:fill="auto"/>
            <w:vAlign w:val="bottom"/>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single" w:sz="4" w:space="0" w:color="auto"/>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05 03</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01 4 00 06666</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106,1</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106,1</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106,1</w:t>
            </w:r>
          </w:p>
        </w:tc>
      </w:tr>
      <w:tr w:rsidR="00330F03" w:rsidRPr="0076361A" w:rsidTr="00941831">
        <w:trPr>
          <w:trHeight w:val="377"/>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64</w:t>
            </w:r>
          </w:p>
        </w:tc>
        <w:tc>
          <w:tcPr>
            <w:tcW w:w="5652" w:type="dxa"/>
            <w:tcBorders>
              <w:top w:val="single" w:sz="4" w:space="0" w:color="auto"/>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Прочие мероприятия по благоустройству городских округов и сельских поселений в рамках подпрограммы  «Организация благоустройства территории, создание среды комфортной для проживания жителей поселка Чемдальск»   муниципальной программы «Устойчивое развитие  муниципального образования поселка Чемдальск»</w:t>
            </w:r>
          </w:p>
        </w:tc>
        <w:tc>
          <w:tcPr>
            <w:tcW w:w="11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05 03</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01 4 00 06667</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663,9</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478,3</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308,6</w:t>
            </w:r>
          </w:p>
        </w:tc>
      </w:tr>
      <w:tr w:rsidR="00330F03" w:rsidRPr="0076361A" w:rsidTr="0094183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65</w:t>
            </w:r>
          </w:p>
        </w:tc>
        <w:tc>
          <w:tcPr>
            <w:tcW w:w="5652"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Закупка товаров, работ и услуг для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05 03</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01 4 00 06667</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663,9</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478,3</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308,6</w:t>
            </w:r>
          </w:p>
        </w:tc>
      </w:tr>
      <w:tr w:rsidR="00330F03" w:rsidRPr="0076361A" w:rsidTr="0094183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66</w:t>
            </w:r>
          </w:p>
        </w:tc>
        <w:tc>
          <w:tcPr>
            <w:tcW w:w="5652" w:type="dxa"/>
            <w:tcBorders>
              <w:top w:val="nil"/>
              <w:left w:val="nil"/>
              <w:bottom w:val="nil"/>
              <w:right w:val="nil"/>
            </w:tcBorders>
            <w:shd w:val="clear" w:color="auto" w:fill="auto"/>
            <w:vAlign w:val="bottom"/>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single" w:sz="4" w:space="0" w:color="auto"/>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05 03</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01 4 00 06667</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663,9</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478,3</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308,6</w:t>
            </w:r>
          </w:p>
        </w:tc>
      </w:tr>
      <w:tr w:rsidR="00330F03" w:rsidRPr="0076361A" w:rsidTr="0094183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67</w:t>
            </w:r>
          </w:p>
        </w:tc>
        <w:tc>
          <w:tcPr>
            <w:tcW w:w="5652" w:type="dxa"/>
            <w:tcBorders>
              <w:top w:val="single" w:sz="4" w:space="0" w:color="000000"/>
              <w:left w:val="nil"/>
              <w:bottom w:val="single" w:sz="4" w:space="0" w:color="000000"/>
              <w:right w:val="single" w:sz="4" w:space="0" w:color="000000"/>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Капитальные вложения в объекты государственной (муниципальной) собственности</w:t>
            </w:r>
          </w:p>
        </w:tc>
        <w:tc>
          <w:tcPr>
            <w:tcW w:w="11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05 03</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01 4 00 06667</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400</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0,0</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0,0</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0,0</w:t>
            </w:r>
          </w:p>
        </w:tc>
      </w:tr>
      <w:tr w:rsidR="00330F03" w:rsidRPr="0076361A" w:rsidTr="00941831">
        <w:trPr>
          <w:trHeight w:val="375"/>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68</w:t>
            </w:r>
          </w:p>
        </w:tc>
        <w:tc>
          <w:tcPr>
            <w:tcW w:w="5652"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Бюджетные инвестиции</w:t>
            </w:r>
          </w:p>
        </w:tc>
        <w:tc>
          <w:tcPr>
            <w:tcW w:w="11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05 03</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01 4 00 06667</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410</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 </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 </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 </w:t>
            </w:r>
          </w:p>
        </w:tc>
      </w:tr>
      <w:tr w:rsidR="00330F03" w:rsidRPr="0076361A" w:rsidTr="00941831">
        <w:trPr>
          <w:trHeight w:val="503"/>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69</w:t>
            </w:r>
          </w:p>
        </w:tc>
        <w:tc>
          <w:tcPr>
            <w:tcW w:w="5652"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 xml:space="preserve"> Мероприятия по исполнению переданных полномочий в области обращения с твердыми коммунальными отходами  в рамках подпрограммы  «Организация благоустройства территории, создание </w:t>
            </w:r>
            <w:r w:rsidRPr="0076361A">
              <w:rPr>
                <w:rFonts w:ascii="Arial Narrow" w:hAnsi="Arial Narrow"/>
                <w:sz w:val="20"/>
                <w:szCs w:val="20"/>
              </w:rPr>
              <w:lastRenderedPageBreak/>
              <w:t>среды комфортной для проживания жителей поселка Чемдальск»  муниципальной программы «Устойчивое развитие  муниципального образования поселка Чемдальск»</w:t>
            </w:r>
          </w:p>
        </w:tc>
        <w:tc>
          <w:tcPr>
            <w:tcW w:w="11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lastRenderedPageBreak/>
              <w:t>888</w:t>
            </w:r>
          </w:p>
        </w:tc>
        <w:tc>
          <w:tcPr>
            <w:tcW w:w="12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05 03</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01 4 00 10590</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27,0</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27,0</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27,0</w:t>
            </w:r>
          </w:p>
        </w:tc>
      </w:tr>
      <w:tr w:rsidR="00330F03" w:rsidRPr="0076361A" w:rsidTr="0094183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70</w:t>
            </w:r>
          </w:p>
        </w:tc>
        <w:tc>
          <w:tcPr>
            <w:tcW w:w="5652"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Закупка товаров, работ и услуг для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05 03</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01 4 00 10590</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27,0</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27,0</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27,0</w:t>
            </w:r>
          </w:p>
        </w:tc>
      </w:tr>
      <w:tr w:rsidR="00330F03" w:rsidRPr="0076361A" w:rsidTr="0094183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71</w:t>
            </w:r>
          </w:p>
        </w:tc>
        <w:tc>
          <w:tcPr>
            <w:tcW w:w="5652" w:type="dxa"/>
            <w:tcBorders>
              <w:top w:val="nil"/>
              <w:left w:val="nil"/>
              <w:bottom w:val="nil"/>
              <w:right w:val="nil"/>
            </w:tcBorders>
            <w:shd w:val="clear" w:color="auto" w:fill="auto"/>
            <w:vAlign w:val="bottom"/>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single" w:sz="4" w:space="0" w:color="auto"/>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05 03</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01 4 00 10590</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27,0</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27,0</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27,0</w:t>
            </w:r>
          </w:p>
        </w:tc>
      </w:tr>
      <w:tr w:rsidR="00330F03" w:rsidRPr="0076361A" w:rsidTr="002B400F">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72</w:t>
            </w:r>
          </w:p>
        </w:tc>
        <w:tc>
          <w:tcPr>
            <w:tcW w:w="5652" w:type="dxa"/>
            <w:tcBorders>
              <w:top w:val="single" w:sz="4" w:space="0" w:color="auto"/>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МЕЖБЮДЖЕТНЫЕ ТРАНСФЕРТЫ ОБЩЕГО ХАРАКТЕРА БЮДЖЕТАМ СУБЪЕКТОВ РОССИЙСКОЙ ФЕДЕРАЦИИ И МУНИЦИПАЛЬНЫХ ОБРАЗОВАНИЙ</w:t>
            </w:r>
          </w:p>
        </w:tc>
        <w:tc>
          <w:tcPr>
            <w:tcW w:w="11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887</w:t>
            </w:r>
          </w:p>
        </w:tc>
        <w:tc>
          <w:tcPr>
            <w:tcW w:w="12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14 00</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572,5</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572,5</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572,5</w:t>
            </w:r>
          </w:p>
        </w:tc>
      </w:tr>
      <w:tr w:rsidR="00330F03" w:rsidRPr="0076361A" w:rsidTr="00941831">
        <w:trPr>
          <w:trHeight w:val="375"/>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73</w:t>
            </w:r>
          </w:p>
        </w:tc>
        <w:tc>
          <w:tcPr>
            <w:tcW w:w="5652"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Прочие межбюджетные трансферты общего характера</w:t>
            </w:r>
          </w:p>
        </w:tc>
        <w:tc>
          <w:tcPr>
            <w:tcW w:w="11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887</w:t>
            </w:r>
          </w:p>
        </w:tc>
        <w:tc>
          <w:tcPr>
            <w:tcW w:w="12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14 03</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572,5</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572,5</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572,5</w:t>
            </w:r>
          </w:p>
        </w:tc>
      </w:tr>
      <w:tr w:rsidR="00330F03" w:rsidRPr="0076361A" w:rsidTr="0094183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74</w:t>
            </w:r>
          </w:p>
        </w:tc>
        <w:tc>
          <w:tcPr>
            <w:tcW w:w="5652"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Непрограммные расходы исполнительных органов местного самоуправления</w:t>
            </w:r>
          </w:p>
        </w:tc>
        <w:tc>
          <w:tcPr>
            <w:tcW w:w="11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887</w:t>
            </w:r>
          </w:p>
        </w:tc>
        <w:tc>
          <w:tcPr>
            <w:tcW w:w="12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14 03</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91 0 00 00000</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572,5</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572,5</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572,5</w:t>
            </w:r>
          </w:p>
        </w:tc>
      </w:tr>
      <w:tr w:rsidR="00330F03" w:rsidRPr="0076361A" w:rsidTr="0094183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75</w:t>
            </w:r>
          </w:p>
        </w:tc>
        <w:tc>
          <w:tcPr>
            <w:tcW w:w="5652"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Функционирование Администрации поселка Чемдальск Эвенкийского муниципального района Красноярского края</w:t>
            </w:r>
          </w:p>
        </w:tc>
        <w:tc>
          <w:tcPr>
            <w:tcW w:w="11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887</w:t>
            </w:r>
          </w:p>
        </w:tc>
        <w:tc>
          <w:tcPr>
            <w:tcW w:w="12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14 03</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91 1 00 00000</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572,5</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572,5</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572,5</w:t>
            </w:r>
          </w:p>
        </w:tc>
      </w:tr>
      <w:tr w:rsidR="00330F03" w:rsidRPr="0076361A" w:rsidTr="00941831">
        <w:trPr>
          <w:trHeight w:val="361"/>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76</w:t>
            </w:r>
          </w:p>
        </w:tc>
        <w:tc>
          <w:tcPr>
            <w:tcW w:w="5652"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11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887</w:t>
            </w:r>
          </w:p>
        </w:tc>
        <w:tc>
          <w:tcPr>
            <w:tcW w:w="12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14 03</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91 1 00 92111</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439,5</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439,5</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439,5</w:t>
            </w:r>
          </w:p>
        </w:tc>
      </w:tr>
      <w:tr w:rsidR="00330F03" w:rsidRPr="0076361A" w:rsidTr="00941831">
        <w:trPr>
          <w:trHeight w:val="375"/>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77</w:t>
            </w:r>
          </w:p>
        </w:tc>
        <w:tc>
          <w:tcPr>
            <w:tcW w:w="5652"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Межбюджетные трансферты</w:t>
            </w:r>
          </w:p>
        </w:tc>
        <w:tc>
          <w:tcPr>
            <w:tcW w:w="11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887</w:t>
            </w:r>
          </w:p>
        </w:tc>
        <w:tc>
          <w:tcPr>
            <w:tcW w:w="12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14 03</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91 1 00 92111</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500</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439,5</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439,5</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439,5</w:t>
            </w:r>
          </w:p>
        </w:tc>
      </w:tr>
      <w:tr w:rsidR="00330F03" w:rsidRPr="0076361A" w:rsidTr="00941831">
        <w:trPr>
          <w:trHeight w:val="330"/>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78</w:t>
            </w:r>
          </w:p>
        </w:tc>
        <w:tc>
          <w:tcPr>
            <w:tcW w:w="5652"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Иные межбюджетные трансферты</w:t>
            </w:r>
          </w:p>
        </w:tc>
        <w:tc>
          <w:tcPr>
            <w:tcW w:w="11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887</w:t>
            </w:r>
          </w:p>
        </w:tc>
        <w:tc>
          <w:tcPr>
            <w:tcW w:w="12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14 03</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91 1 00 92111</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540</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439,5</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439,5</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439,5</w:t>
            </w:r>
          </w:p>
        </w:tc>
      </w:tr>
      <w:tr w:rsidR="00330F03" w:rsidRPr="0076361A" w:rsidTr="00941831">
        <w:trPr>
          <w:trHeight w:val="94"/>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79</w:t>
            </w:r>
          </w:p>
        </w:tc>
        <w:tc>
          <w:tcPr>
            <w:tcW w:w="5652" w:type="dxa"/>
            <w:tcBorders>
              <w:top w:val="nil"/>
              <w:left w:val="nil"/>
              <w:bottom w:val="nil"/>
              <w:right w:val="nil"/>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 xml:space="preserve">Межбюджетные трансферты бюджету Эвенкийского муниципального района на осуществление Контрольно-счетной палатой Эвенкийского муниципального района отдельных полномочий по осуществлению внешнего муниципального финансового контроля </w:t>
            </w:r>
          </w:p>
        </w:tc>
        <w:tc>
          <w:tcPr>
            <w:tcW w:w="1160" w:type="dxa"/>
            <w:tcBorders>
              <w:top w:val="nil"/>
              <w:left w:val="single" w:sz="4" w:space="0" w:color="auto"/>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887</w:t>
            </w:r>
          </w:p>
        </w:tc>
        <w:tc>
          <w:tcPr>
            <w:tcW w:w="12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14 03</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91 1 00 93111</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133,0</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133,0</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133,0</w:t>
            </w:r>
          </w:p>
        </w:tc>
      </w:tr>
      <w:tr w:rsidR="00330F03" w:rsidRPr="0076361A" w:rsidTr="00941831">
        <w:trPr>
          <w:trHeight w:val="375"/>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80</w:t>
            </w:r>
          </w:p>
        </w:tc>
        <w:tc>
          <w:tcPr>
            <w:tcW w:w="5652" w:type="dxa"/>
            <w:tcBorders>
              <w:top w:val="single" w:sz="4" w:space="0" w:color="auto"/>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Межбюджетные трансферты</w:t>
            </w:r>
          </w:p>
        </w:tc>
        <w:tc>
          <w:tcPr>
            <w:tcW w:w="11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887</w:t>
            </w:r>
          </w:p>
        </w:tc>
        <w:tc>
          <w:tcPr>
            <w:tcW w:w="12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14 03</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91 1 00 93111</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500</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133,0</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133,0</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133,0</w:t>
            </w:r>
          </w:p>
        </w:tc>
      </w:tr>
      <w:tr w:rsidR="00330F03" w:rsidRPr="0076361A" w:rsidTr="00941831">
        <w:trPr>
          <w:trHeight w:val="375"/>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81</w:t>
            </w:r>
          </w:p>
        </w:tc>
        <w:tc>
          <w:tcPr>
            <w:tcW w:w="5652"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Иные межбюджетные трансферты</w:t>
            </w:r>
          </w:p>
        </w:tc>
        <w:tc>
          <w:tcPr>
            <w:tcW w:w="11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887</w:t>
            </w:r>
          </w:p>
        </w:tc>
        <w:tc>
          <w:tcPr>
            <w:tcW w:w="12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14 03</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91 1 00 93111</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540</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133,0</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133,0</w:t>
            </w:r>
          </w:p>
        </w:tc>
        <w:tc>
          <w:tcPr>
            <w:tcW w:w="14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133,0</w:t>
            </w:r>
          </w:p>
        </w:tc>
      </w:tr>
      <w:tr w:rsidR="00330F03" w:rsidRPr="0076361A" w:rsidTr="00941831">
        <w:trPr>
          <w:trHeight w:val="375"/>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82</w:t>
            </w:r>
          </w:p>
        </w:tc>
        <w:tc>
          <w:tcPr>
            <w:tcW w:w="5652"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Условно утвержденные</w:t>
            </w:r>
          </w:p>
        </w:tc>
        <w:tc>
          <w:tcPr>
            <w:tcW w:w="11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2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86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 </w:t>
            </w:r>
          </w:p>
        </w:tc>
        <w:tc>
          <w:tcPr>
            <w:tcW w:w="140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200,0</w:t>
            </w:r>
          </w:p>
        </w:tc>
        <w:tc>
          <w:tcPr>
            <w:tcW w:w="140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380,0</w:t>
            </w:r>
          </w:p>
        </w:tc>
      </w:tr>
      <w:tr w:rsidR="00330F03" w:rsidRPr="0076361A" w:rsidTr="00941831">
        <w:trPr>
          <w:trHeight w:val="375"/>
        </w:trPr>
        <w:tc>
          <w:tcPr>
            <w:tcW w:w="727"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5652"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ИТОГО по бюджету</w:t>
            </w:r>
          </w:p>
        </w:tc>
        <w:tc>
          <w:tcPr>
            <w:tcW w:w="1160" w:type="dxa"/>
            <w:tcBorders>
              <w:top w:val="nil"/>
              <w:left w:val="nil"/>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8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7 245,1</w:t>
            </w:r>
          </w:p>
        </w:tc>
        <w:tc>
          <w:tcPr>
            <w:tcW w:w="1400" w:type="dxa"/>
            <w:tcBorders>
              <w:top w:val="nil"/>
              <w:left w:val="nil"/>
              <w:bottom w:val="single" w:sz="4" w:space="0" w:color="auto"/>
              <w:right w:val="single" w:sz="4" w:space="0" w:color="auto"/>
            </w:tcBorders>
            <w:shd w:val="clear" w:color="auto" w:fill="auto"/>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7 010,9</w:t>
            </w:r>
          </w:p>
        </w:tc>
        <w:tc>
          <w:tcPr>
            <w:tcW w:w="1400" w:type="dxa"/>
            <w:tcBorders>
              <w:top w:val="nil"/>
              <w:left w:val="nil"/>
              <w:bottom w:val="single" w:sz="4" w:space="0" w:color="auto"/>
              <w:right w:val="single" w:sz="4" w:space="0" w:color="auto"/>
            </w:tcBorders>
            <w:shd w:val="clear" w:color="auto" w:fill="auto"/>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7 016,2</w:t>
            </w:r>
          </w:p>
        </w:tc>
      </w:tr>
    </w:tbl>
    <w:p w:rsidR="00330F03" w:rsidRPr="0076361A" w:rsidRDefault="00330F03" w:rsidP="0076361A">
      <w:pPr>
        <w:pStyle w:val="af7"/>
        <w:spacing w:before="0" w:after="0"/>
        <w:ind w:firstLine="633"/>
        <w:jc w:val="both"/>
        <w:rPr>
          <w:rFonts w:ascii="Arial Narrow" w:hAnsi="Arial Narrow"/>
          <w:color w:val="000000"/>
          <w:sz w:val="20"/>
          <w:szCs w:val="20"/>
        </w:rPr>
      </w:pPr>
    </w:p>
    <w:tbl>
      <w:tblPr>
        <w:tblW w:w="15704" w:type="dxa"/>
        <w:tblInd w:w="-459" w:type="dxa"/>
        <w:tblLook w:val="04A0" w:firstRow="1" w:lastRow="0" w:firstColumn="1" w:lastColumn="0" w:noHBand="0" w:noVBand="1"/>
      </w:tblPr>
      <w:tblGrid>
        <w:gridCol w:w="880"/>
        <w:gridCol w:w="5924"/>
        <w:gridCol w:w="1740"/>
        <w:gridCol w:w="1300"/>
        <w:gridCol w:w="1300"/>
        <w:gridCol w:w="1520"/>
        <w:gridCol w:w="1520"/>
        <w:gridCol w:w="1520"/>
      </w:tblGrid>
      <w:tr w:rsidR="00330F03" w:rsidRPr="0076361A" w:rsidTr="00941831">
        <w:trPr>
          <w:trHeight w:val="255"/>
        </w:trPr>
        <w:tc>
          <w:tcPr>
            <w:tcW w:w="880" w:type="dxa"/>
            <w:tcBorders>
              <w:top w:val="nil"/>
              <w:left w:val="nil"/>
              <w:bottom w:val="nil"/>
              <w:right w:val="nil"/>
            </w:tcBorders>
            <w:shd w:val="clear" w:color="auto" w:fill="auto"/>
            <w:noWrap/>
            <w:hideMark/>
          </w:tcPr>
          <w:p w:rsidR="00330F03" w:rsidRPr="0076361A" w:rsidRDefault="00330F03" w:rsidP="0076361A">
            <w:pPr>
              <w:jc w:val="center"/>
              <w:rPr>
                <w:rFonts w:ascii="Arial Narrow" w:hAnsi="Arial Narrow"/>
                <w:sz w:val="20"/>
                <w:szCs w:val="20"/>
              </w:rPr>
            </w:pPr>
            <w:bookmarkStart w:id="45" w:name="RANGE!A1:H123"/>
            <w:bookmarkEnd w:id="45"/>
          </w:p>
        </w:tc>
        <w:tc>
          <w:tcPr>
            <w:tcW w:w="5924"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1740" w:type="dxa"/>
            <w:tcBorders>
              <w:top w:val="nil"/>
              <w:left w:val="nil"/>
              <w:bottom w:val="nil"/>
              <w:right w:val="nil"/>
            </w:tcBorders>
            <w:shd w:val="clear" w:color="auto" w:fill="auto"/>
            <w:noWrap/>
            <w:vAlign w:val="center"/>
            <w:hideMark/>
          </w:tcPr>
          <w:p w:rsidR="00330F03" w:rsidRPr="0076361A" w:rsidRDefault="00330F03" w:rsidP="0076361A">
            <w:pPr>
              <w:jc w:val="center"/>
              <w:rPr>
                <w:rFonts w:ascii="Arial Narrow" w:hAnsi="Arial Narrow"/>
                <w:sz w:val="20"/>
                <w:szCs w:val="20"/>
              </w:rPr>
            </w:pPr>
          </w:p>
        </w:tc>
        <w:tc>
          <w:tcPr>
            <w:tcW w:w="1300" w:type="dxa"/>
            <w:tcBorders>
              <w:top w:val="nil"/>
              <w:left w:val="nil"/>
              <w:bottom w:val="nil"/>
              <w:right w:val="nil"/>
            </w:tcBorders>
            <w:shd w:val="clear" w:color="auto" w:fill="auto"/>
            <w:noWrap/>
            <w:vAlign w:val="center"/>
            <w:hideMark/>
          </w:tcPr>
          <w:p w:rsidR="00330F03" w:rsidRPr="0076361A" w:rsidRDefault="00330F03" w:rsidP="0076361A">
            <w:pPr>
              <w:jc w:val="center"/>
              <w:rPr>
                <w:rFonts w:ascii="Arial Narrow" w:hAnsi="Arial Narrow"/>
                <w:sz w:val="20"/>
                <w:szCs w:val="20"/>
              </w:rPr>
            </w:pPr>
          </w:p>
        </w:tc>
        <w:tc>
          <w:tcPr>
            <w:tcW w:w="1300" w:type="dxa"/>
            <w:tcBorders>
              <w:top w:val="nil"/>
              <w:left w:val="nil"/>
              <w:bottom w:val="nil"/>
              <w:right w:val="nil"/>
            </w:tcBorders>
            <w:shd w:val="clear" w:color="auto" w:fill="auto"/>
            <w:noWrap/>
            <w:vAlign w:val="center"/>
            <w:hideMark/>
          </w:tcPr>
          <w:p w:rsidR="00330F03" w:rsidRPr="0076361A" w:rsidRDefault="00330F03" w:rsidP="0076361A">
            <w:pPr>
              <w:jc w:val="center"/>
              <w:rPr>
                <w:rFonts w:ascii="Arial Narrow" w:hAnsi="Arial Narrow"/>
                <w:sz w:val="20"/>
                <w:szCs w:val="20"/>
              </w:rPr>
            </w:pPr>
          </w:p>
        </w:tc>
        <w:tc>
          <w:tcPr>
            <w:tcW w:w="4560" w:type="dxa"/>
            <w:gridSpan w:val="3"/>
            <w:tcBorders>
              <w:top w:val="nil"/>
              <w:left w:val="nil"/>
              <w:bottom w:val="nil"/>
              <w:right w:val="nil"/>
            </w:tcBorders>
            <w:shd w:val="clear" w:color="auto" w:fill="auto"/>
            <w:noWrap/>
            <w:vAlign w:val="center"/>
            <w:hideMark/>
          </w:tcPr>
          <w:p w:rsidR="00330F03" w:rsidRPr="00941831" w:rsidRDefault="00330F03" w:rsidP="0076361A">
            <w:pPr>
              <w:jc w:val="right"/>
              <w:rPr>
                <w:rFonts w:ascii="Arial Narrow" w:hAnsi="Arial Narrow"/>
                <w:bCs/>
                <w:sz w:val="20"/>
                <w:szCs w:val="20"/>
              </w:rPr>
            </w:pPr>
            <w:r w:rsidRPr="00941831">
              <w:rPr>
                <w:rFonts w:ascii="Arial Narrow" w:hAnsi="Arial Narrow"/>
                <w:bCs/>
                <w:sz w:val="20"/>
                <w:szCs w:val="20"/>
              </w:rPr>
              <w:t>Приложение №5</w:t>
            </w:r>
          </w:p>
        </w:tc>
      </w:tr>
      <w:tr w:rsidR="00330F03" w:rsidRPr="0076361A" w:rsidTr="00941831">
        <w:trPr>
          <w:trHeight w:val="70"/>
        </w:trPr>
        <w:tc>
          <w:tcPr>
            <w:tcW w:w="880" w:type="dxa"/>
            <w:tcBorders>
              <w:top w:val="nil"/>
              <w:left w:val="nil"/>
              <w:bottom w:val="nil"/>
              <w:right w:val="nil"/>
            </w:tcBorders>
            <w:shd w:val="clear" w:color="auto" w:fill="auto"/>
            <w:noWrap/>
            <w:hideMark/>
          </w:tcPr>
          <w:p w:rsidR="00330F03" w:rsidRPr="0076361A" w:rsidRDefault="00330F03" w:rsidP="0076361A">
            <w:pPr>
              <w:jc w:val="center"/>
              <w:rPr>
                <w:rFonts w:ascii="Arial Narrow" w:hAnsi="Arial Narrow"/>
                <w:sz w:val="20"/>
                <w:szCs w:val="20"/>
              </w:rPr>
            </w:pPr>
          </w:p>
        </w:tc>
        <w:tc>
          <w:tcPr>
            <w:tcW w:w="5924"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1740" w:type="dxa"/>
            <w:tcBorders>
              <w:top w:val="nil"/>
              <w:left w:val="nil"/>
              <w:bottom w:val="nil"/>
              <w:right w:val="nil"/>
            </w:tcBorders>
            <w:shd w:val="clear" w:color="auto" w:fill="auto"/>
            <w:noWrap/>
            <w:vAlign w:val="center"/>
            <w:hideMark/>
          </w:tcPr>
          <w:p w:rsidR="00330F03" w:rsidRPr="0076361A" w:rsidRDefault="00330F03" w:rsidP="0076361A">
            <w:pPr>
              <w:jc w:val="center"/>
              <w:rPr>
                <w:rFonts w:ascii="Arial Narrow" w:hAnsi="Arial Narrow"/>
                <w:sz w:val="20"/>
                <w:szCs w:val="20"/>
              </w:rPr>
            </w:pPr>
          </w:p>
        </w:tc>
        <w:tc>
          <w:tcPr>
            <w:tcW w:w="1300" w:type="dxa"/>
            <w:tcBorders>
              <w:top w:val="nil"/>
              <w:left w:val="nil"/>
              <w:bottom w:val="nil"/>
              <w:right w:val="nil"/>
            </w:tcBorders>
            <w:shd w:val="clear" w:color="auto" w:fill="auto"/>
            <w:noWrap/>
            <w:vAlign w:val="center"/>
            <w:hideMark/>
          </w:tcPr>
          <w:p w:rsidR="00330F03" w:rsidRPr="0076361A" w:rsidRDefault="00330F03" w:rsidP="0076361A">
            <w:pPr>
              <w:jc w:val="center"/>
              <w:rPr>
                <w:rFonts w:ascii="Arial Narrow" w:hAnsi="Arial Narrow"/>
                <w:sz w:val="20"/>
                <w:szCs w:val="20"/>
              </w:rPr>
            </w:pPr>
          </w:p>
        </w:tc>
        <w:tc>
          <w:tcPr>
            <w:tcW w:w="1300" w:type="dxa"/>
            <w:tcBorders>
              <w:top w:val="nil"/>
              <w:left w:val="nil"/>
              <w:bottom w:val="nil"/>
              <w:right w:val="nil"/>
            </w:tcBorders>
            <w:shd w:val="clear" w:color="auto" w:fill="auto"/>
            <w:noWrap/>
            <w:vAlign w:val="center"/>
            <w:hideMark/>
          </w:tcPr>
          <w:p w:rsidR="00330F03" w:rsidRPr="0076361A" w:rsidRDefault="00330F03" w:rsidP="0076361A">
            <w:pPr>
              <w:jc w:val="center"/>
              <w:rPr>
                <w:rFonts w:ascii="Arial Narrow" w:hAnsi="Arial Narrow"/>
                <w:sz w:val="20"/>
                <w:szCs w:val="20"/>
              </w:rPr>
            </w:pPr>
          </w:p>
        </w:tc>
        <w:tc>
          <w:tcPr>
            <w:tcW w:w="4560" w:type="dxa"/>
            <w:gridSpan w:val="3"/>
            <w:tcBorders>
              <w:top w:val="nil"/>
              <w:left w:val="nil"/>
              <w:bottom w:val="nil"/>
              <w:right w:val="nil"/>
            </w:tcBorders>
            <w:shd w:val="clear" w:color="auto" w:fill="auto"/>
            <w:noWrap/>
            <w:vAlign w:val="center"/>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к решению Схода граждан поселка Чемдальск</w:t>
            </w:r>
          </w:p>
        </w:tc>
      </w:tr>
      <w:tr w:rsidR="00330F03" w:rsidRPr="0076361A" w:rsidTr="00941831">
        <w:trPr>
          <w:trHeight w:val="255"/>
        </w:trPr>
        <w:tc>
          <w:tcPr>
            <w:tcW w:w="880" w:type="dxa"/>
            <w:tcBorders>
              <w:top w:val="nil"/>
              <w:left w:val="nil"/>
              <w:bottom w:val="nil"/>
              <w:right w:val="nil"/>
            </w:tcBorders>
            <w:shd w:val="clear" w:color="auto" w:fill="auto"/>
            <w:noWrap/>
            <w:hideMark/>
          </w:tcPr>
          <w:p w:rsidR="00330F03" w:rsidRPr="0076361A" w:rsidRDefault="00330F03" w:rsidP="0076361A">
            <w:pPr>
              <w:jc w:val="center"/>
              <w:rPr>
                <w:rFonts w:ascii="Arial Narrow" w:hAnsi="Arial Narrow"/>
                <w:sz w:val="20"/>
                <w:szCs w:val="20"/>
              </w:rPr>
            </w:pPr>
          </w:p>
        </w:tc>
        <w:tc>
          <w:tcPr>
            <w:tcW w:w="5924"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1740" w:type="dxa"/>
            <w:tcBorders>
              <w:top w:val="nil"/>
              <w:left w:val="nil"/>
              <w:bottom w:val="nil"/>
              <w:right w:val="nil"/>
            </w:tcBorders>
            <w:shd w:val="clear" w:color="auto" w:fill="auto"/>
            <w:noWrap/>
            <w:vAlign w:val="center"/>
            <w:hideMark/>
          </w:tcPr>
          <w:p w:rsidR="00330F03" w:rsidRPr="0076361A" w:rsidRDefault="00330F03" w:rsidP="0076361A">
            <w:pPr>
              <w:jc w:val="center"/>
              <w:rPr>
                <w:rFonts w:ascii="Arial Narrow" w:hAnsi="Arial Narrow"/>
                <w:sz w:val="20"/>
                <w:szCs w:val="20"/>
              </w:rPr>
            </w:pPr>
          </w:p>
        </w:tc>
        <w:tc>
          <w:tcPr>
            <w:tcW w:w="1300" w:type="dxa"/>
            <w:tcBorders>
              <w:top w:val="nil"/>
              <w:left w:val="nil"/>
              <w:bottom w:val="nil"/>
              <w:right w:val="nil"/>
            </w:tcBorders>
            <w:shd w:val="clear" w:color="auto" w:fill="auto"/>
            <w:noWrap/>
            <w:vAlign w:val="center"/>
            <w:hideMark/>
          </w:tcPr>
          <w:p w:rsidR="00330F03" w:rsidRPr="0076361A" w:rsidRDefault="00330F03" w:rsidP="0076361A">
            <w:pPr>
              <w:jc w:val="center"/>
              <w:rPr>
                <w:rFonts w:ascii="Arial Narrow" w:hAnsi="Arial Narrow"/>
                <w:sz w:val="20"/>
                <w:szCs w:val="20"/>
                <w:u w:val="single"/>
              </w:rPr>
            </w:pPr>
          </w:p>
        </w:tc>
        <w:tc>
          <w:tcPr>
            <w:tcW w:w="1300" w:type="dxa"/>
            <w:tcBorders>
              <w:top w:val="nil"/>
              <w:left w:val="nil"/>
              <w:bottom w:val="nil"/>
              <w:right w:val="nil"/>
            </w:tcBorders>
            <w:shd w:val="clear" w:color="auto" w:fill="auto"/>
            <w:noWrap/>
            <w:vAlign w:val="center"/>
            <w:hideMark/>
          </w:tcPr>
          <w:p w:rsidR="00330F03" w:rsidRPr="0076361A" w:rsidRDefault="00330F03" w:rsidP="0076361A">
            <w:pPr>
              <w:jc w:val="center"/>
              <w:rPr>
                <w:rFonts w:ascii="Arial Narrow" w:hAnsi="Arial Narrow"/>
                <w:sz w:val="20"/>
                <w:szCs w:val="20"/>
              </w:rPr>
            </w:pPr>
          </w:p>
        </w:tc>
        <w:tc>
          <w:tcPr>
            <w:tcW w:w="4560" w:type="dxa"/>
            <w:gridSpan w:val="3"/>
            <w:tcBorders>
              <w:top w:val="nil"/>
              <w:left w:val="nil"/>
              <w:bottom w:val="nil"/>
              <w:right w:val="nil"/>
            </w:tcBorders>
            <w:shd w:val="clear" w:color="auto" w:fill="auto"/>
            <w:noWrap/>
            <w:vAlign w:val="center"/>
            <w:hideMark/>
          </w:tcPr>
          <w:p w:rsidR="00330F03" w:rsidRPr="0076361A" w:rsidRDefault="00941831" w:rsidP="0076361A">
            <w:pPr>
              <w:jc w:val="right"/>
              <w:rPr>
                <w:rFonts w:ascii="Arial Narrow" w:hAnsi="Arial Narrow"/>
                <w:sz w:val="20"/>
                <w:szCs w:val="20"/>
              </w:rPr>
            </w:pPr>
            <w:r>
              <w:rPr>
                <w:rFonts w:ascii="Arial Narrow" w:hAnsi="Arial Narrow"/>
                <w:sz w:val="20"/>
                <w:szCs w:val="20"/>
              </w:rPr>
              <w:t xml:space="preserve">№ 35 </w:t>
            </w:r>
            <w:r w:rsidR="00330F03" w:rsidRPr="0076361A">
              <w:rPr>
                <w:rFonts w:ascii="Arial Narrow" w:hAnsi="Arial Narrow"/>
                <w:sz w:val="20"/>
                <w:szCs w:val="20"/>
              </w:rPr>
              <w:t>от 20.12. 2023 г.</w:t>
            </w:r>
          </w:p>
        </w:tc>
      </w:tr>
      <w:tr w:rsidR="00330F03" w:rsidRPr="0076361A" w:rsidTr="00941831">
        <w:trPr>
          <w:trHeight w:val="289"/>
        </w:trPr>
        <w:tc>
          <w:tcPr>
            <w:tcW w:w="880" w:type="dxa"/>
            <w:tcBorders>
              <w:top w:val="nil"/>
              <w:left w:val="nil"/>
              <w:bottom w:val="nil"/>
              <w:right w:val="nil"/>
            </w:tcBorders>
            <w:shd w:val="clear" w:color="auto" w:fill="auto"/>
            <w:noWrap/>
            <w:hideMark/>
          </w:tcPr>
          <w:p w:rsidR="00330F03" w:rsidRPr="0076361A" w:rsidRDefault="00330F03" w:rsidP="0076361A">
            <w:pPr>
              <w:jc w:val="center"/>
              <w:rPr>
                <w:rFonts w:ascii="Arial Narrow" w:hAnsi="Arial Narrow"/>
                <w:sz w:val="20"/>
                <w:szCs w:val="20"/>
              </w:rPr>
            </w:pPr>
          </w:p>
        </w:tc>
        <w:tc>
          <w:tcPr>
            <w:tcW w:w="5924"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1740" w:type="dxa"/>
            <w:tcBorders>
              <w:top w:val="nil"/>
              <w:left w:val="nil"/>
              <w:bottom w:val="nil"/>
              <w:right w:val="nil"/>
            </w:tcBorders>
            <w:shd w:val="clear" w:color="auto" w:fill="auto"/>
            <w:noWrap/>
            <w:vAlign w:val="center"/>
            <w:hideMark/>
          </w:tcPr>
          <w:p w:rsidR="00330F03" w:rsidRPr="0076361A" w:rsidRDefault="00330F03" w:rsidP="0076361A">
            <w:pPr>
              <w:jc w:val="center"/>
              <w:rPr>
                <w:rFonts w:ascii="Arial Narrow" w:hAnsi="Arial Narrow"/>
                <w:sz w:val="20"/>
                <w:szCs w:val="20"/>
              </w:rPr>
            </w:pPr>
          </w:p>
        </w:tc>
        <w:tc>
          <w:tcPr>
            <w:tcW w:w="1300" w:type="dxa"/>
            <w:tcBorders>
              <w:top w:val="nil"/>
              <w:left w:val="nil"/>
              <w:bottom w:val="nil"/>
              <w:right w:val="nil"/>
            </w:tcBorders>
            <w:shd w:val="clear" w:color="auto" w:fill="auto"/>
            <w:noWrap/>
            <w:vAlign w:val="center"/>
            <w:hideMark/>
          </w:tcPr>
          <w:p w:rsidR="00330F03" w:rsidRPr="0076361A" w:rsidRDefault="00330F03" w:rsidP="0076361A">
            <w:pPr>
              <w:jc w:val="center"/>
              <w:rPr>
                <w:rFonts w:ascii="Arial Narrow" w:hAnsi="Arial Narrow"/>
                <w:sz w:val="20"/>
                <w:szCs w:val="20"/>
                <w:u w:val="single"/>
              </w:rPr>
            </w:pPr>
          </w:p>
        </w:tc>
        <w:tc>
          <w:tcPr>
            <w:tcW w:w="1300" w:type="dxa"/>
            <w:tcBorders>
              <w:top w:val="nil"/>
              <w:left w:val="nil"/>
              <w:bottom w:val="nil"/>
              <w:right w:val="nil"/>
            </w:tcBorders>
            <w:shd w:val="clear" w:color="auto" w:fill="auto"/>
            <w:vAlign w:val="center"/>
            <w:hideMark/>
          </w:tcPr>
          <w:p w:rsidR="00330F03" w:rsidRPr="0076361A" w:rsidRDefault="00330F03" w:rsidP="0076361A">
            <w:pPr>
              <w:rPr>
                <w:rFonts w:ascii="Arial Narrow" w:hAnsi="Arial Narrow"/>
                <w:sz w:val="20"/>
                <w:szCs w:val="20"/>
              </w:rPr>
            </w:pPr>
          </w:p>
        </w:tc>
        <w:tc>
          <w:tcPr>
            <w:tcW w:w="4560" w:type="dxa"/>
            <w:gridSpan w:val="3"/>
            <w:vMerge w:val="restart"/>
            <w:tcBorders>
              <w:top w:val="nil"/>
              <w:left w:val="nil"/>
              <w:bottom w:val="nil"/>
              <w:right w:val="nil"/>
            </w:tcBorders>
            <w:shd w:val="clear" w:color="auto" w:fill="auto"/>
            <w:vAlign w:val="center"/>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"О бюджете поселка Чемдальск на 2024 год и плановый период 2025-2026 годов"</w:t>
            </w:r>
          </w:p>
        </w:tc>
      </w:tr>
      <w:tr w:rsidR="00330F03" w:rsidRPr="0076361A" w:rsidTr="00941831">
        <w:trPr>
          <w:trHeight w:val="70"/>
        </w:trPr>
        <w:tc>
          <w:tcPr>
            <w:tcW w:w="880" w:type="dxa"/>
            <w:tcBorders>
              <w:top w:val="nil"/>
              <w:left w:val="nil"/>
              <w:bottom w:val="nil"/>
              <w:right w:val="nil"/>
            </w:tcBorders>
            <w:shd w:val="clear" w:color="auto" w:fill="auto"/>
            <w:noWrap/>
            <w:hideMark/>
          </w:tcPr>
          <w:p w:rsidR="00330F03" w:rsidRPr="0076361A" w:rsidRDefault="00330F03" w:rsidP="0076361A">
            <w:pPr>
              <w:jc w:val="center"/>
              <w:rPr>
                <w:rFonts w:ascii="Arial Narrow" w:hAnsi="Arial Narrow"/>
                <w:sz w:val="20"/>
                <w:szCs w:val="20"/>
              </w:rPr>
            </w:pPr>
          </w:p>
        </w:tc>
        <w:tc>
          <w:tcPr>
            <w:tcW w:w="5924"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1740" w:type="dxa"/>
            <w:tcBorders>
              <w:top w:val="nil"/>
              <w:left w:val="nil"/>
              <w:bottom w:val="nil"/>
              <w:right w:val="nil"/>
            </w:tcBorders>
            <w:shd w:val="clear" w:color="auto" w:fill="auto"/>
            <w:noWrap/>
            <w:vAlign w:val="center"/>
            <w:hideMark/>
          </w:tcPr>
          <w:p w:rsidR="00330F03" w:rsidRPr="0076361A" w:rsidRDefault="00330F03" w:rsidP="0076361A">
            <w:pPr>
              <w:jc w:val="center"/>
              <w:rPr>
                <w:rFonts w:ascii="Arial Narrow" w:hAnsi="Arial Narrow"/>
                <w:sz w:val="20"/>
                <w:szCs w:val="20"/>
              </w:rPr>
            </w:pPr>
          </w:p>
        </w:tc>
        <w:tc>
          <w:tcPr>
            <w:tcW w:w="1300" w:type="dxa"/>
            <w:tcBorders>
              <w:top w:val="nil"/>
              <w:left w:val="nil"/>
              <w:bottom w:val="nil"/>
              <w:right w:val="nil"/>
            </w:tcBorders>
            <w:shd w:val="clear" w:color="auto" w:fill="auto"/>
            <w:vAlign w:val="center"/>
            <w:hideMark/>
          </w:tcPr>
          <w:p w:rsidR="00330F03" w:rsidRPr="0076361A" w:rsidRDefault="00330F03" w:rsidP="0076361A">
            <w:pPr>
              <w:jc w:val="center"/>
              <w:rPr>
                <w:rFonts w:ascii="Arial Narrow" w:hAnsi="Arial Narrow"/>
                <w:b/>
                <w:bCs/>
                <w:sz w:val="20"/>
                <w:szCs w:val="20"/>
              </w:rPr>
            </w:pPr>
          </w:p>
        </w:tc>
        <w:tc>
          <w:tcPr>
            <w:tcW w:w="1300" w:type="dxa"/>
            <w:tcBorders>
              <w:top w:val="nil"/>
              <w:left w:val="nil"/>
              <w:bottom w:val="nil"/>
              <w:right w:val="nil"/>
            </w:tcBorders>
            <w:shd w:val="clear" w:color="auto" w:fill="auto"/>
            <w:vAlign w:val="center"/>
            <w:hideMark/>
          </w:tcPr>
          <w:p w:rsidR="00330F03" w:rsidRPr="0076361A" w:rsidRDefault="00330F03" w:rsidP="0076361A">
            <w:pPr>
              <w:rPr>
                <w:rFonts w:ascii="Arial Narrow" w:hAnsi="Arial Narrow"/>
                <w:sz w:val="20"/>
                <w:szCs w:val="20"/>
              </w:rPr>
            </w:pPr>
          </w:p>
        </w:tc>
        <w:tc>
          <w:tcPr>
            <w:tcW w:w="4560" w:type="dxa"/>
            <w:gridSpan w:val="3"/>
            <w:vMerge/>
            <w:tcBorders>
              <w:top w:val="nil"/>
              <w:left w:val="nil"/>
              <w:bottom w:val="nil"/>
              <w:right w:val="nil"/>
            </w:tcBorders>
            <w:vAlign w:val="center"/>
            <w:hideMark/>
          </w:tcPr>
          <w:p w:rsidR="00330F03" w:rsidRPr="0076361A" w:rsidRDefault="00330F03" w:rsidP="0076361A">
            <w:pPr>
              <w:rPr>
                <w:rFonts w:ascii="Arial Narrow" w:hAnsi="Arial Narrow"/>
                <w:sz w:val="20"/>
                <w:szCs w:val="20"/>
              </w:rPr>
            </w:pPr>
          </w:p>
        </w:tc>
      </w:tr>
      <w:tr w:rsidR="00330F03" w:rsidRPr="0076361A" w:rsidTr="00941831">
        <w:trPr>
          <w:trHeight w:val="70"/>
        </w:trPr>
        <w:tc>
          <w:tcPr>
            <w:tcW w:w="12664" w:type="dxa"/>
            <w:gridSpan w:val="6"/>
            <w:tcBorders>
              <w:top w:val="nil"/>
              <w:left w:val="nil"/>
              <w:bottom w:val="nil"/>
              <w:right w:val="nil"/>
            </w:tcBorders>
            <w:shd w:val="clear" w:color="auto" w:fill="auto"/>
            <w:hideMark/>
          </w:tcPr>
          <w:p w:rsidR="00330F03" w:rsidRPr="0076361A" w:rsidRDefault="00330F03" w:rsidP="0076361A">
            <w:pPr>
              <w:jc w:val="center"/>
              <w:rPr>
                <w:rFonts w:ascii="Arial Narrow" w:hAnsi="Arial Narrow"/>
                <w:b/>
                <w:bCs/>
                <w:sz w:val="20"/>
                <w:szCs w:val="20"/>
              </w:rPr>
            </w:pPr>
            <w:r w:rsidRPr="0076361A">
              <w:rPr>
                <w:rFonts w:ascii="Arial Narrow" w:hAnsi="Arial Narrow"/>
                <w:b/>
                <w:bCs/>
                <w:sz w:val="20"/>
                <w:szCs w:val="20"/>
              </w:rPr>
              <w:t>Распределение бюджетных ассигнований по целевым статьям (муниципальн</w:t>
            </w:r>
            <w:r w:rsidR="00941831">
              <w:rPr>
                <w:rFonts w:ascii="Arial Narrow" w:hAnsi="Arial Narrow"/>
                <w:b/>
                <w:bCs/>
                <w:sz w:val="20"/>
                <w:szCs w:val="20"/>
              </w:rPr>
              <w:t xml:space="preserve">ым программам местного бюджета </w:t>
            </w:r>
            <w:r w:rsidRPr="0076361A">
              <w:rPr>
                <w:rFonts w:ascii="Arial Narrow" w:hAnsi="Arial Narrow"/>
                <w:b/>
                <w:bCs/>
                <w:sz w:val="20"/>
                <w:szCs w:val="20"/>
              </w:rPr>
              <w:t>и непрограммным направлениям деятельности), группам и подгруппам видов расходов, разделам, подр</w:t>
            </w:r>
            <w:r w:rsidR="00941831">
              <w:rPr>
                <w:rFonts w:ascii="Arial Narrow" w:hAnsi="Arial Narrow"/>
                <w:b/>
                <w:bCs/>
                <w:sz w:val="20"/>
                <w:szCs w:val="20"/>
              </w:rPr>
              <w:t xml:space="preserve">азделам классификации расходов </w:t>
            </w:r>
            <w:r w:rsidRPr="0076361A">
              <w:rPr>
                <w:rFonts w:ascii="Arial Narrow" w:hAnsi="Arial Narrow"/>
                <w:b/>
                <w:bCs/>
                <w:sz w:val="20"/>
                <w:szCs w:val="20"/>
              </w:rPr>
              <w:t>бюджета посёлка Чемдальск на 2024 год и плановый период 2025-2026 годов</w:t>
            </w:r>
          </w:p>
        </w:tc>
        <w:tc>
          <w:tcPr>
            <w:tcW w:w="152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152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r>
      <w:tr w:rsidR="00330F03" w:rsidRPr="0076361A" w:rsidTr="00941831">
        <w:trPr>
          <w:trHeight w:val="480"/>
        </w:trPr>
        <w:tc>
          <w:tcPr>
            <w:tcW w:w="88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5924"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1740" w:type="dxa"/>
            <w:tcBorders>
              <w:top w:val="nil"/>
              <w:left w:val="nil"/>
              <w:bottom w:val="nil"/>
              <w:right w:val="nil"/>
            </w:tcBorders>
            <w:shd w:val="clear" w:color="auto" w:fill="auto"/>
            <w:noWrap/>
            <w:vAlign w:val="center"/>
            <w:hideMark/>
          </w:tcPr>
          <w:p w:rsidR="00330F03" w:rsidRPr="0076361A" w:rsidRDefault="00330F03" w:rsidP="0076361A">
            <w:pPr>
              <w:jc w:val="center"/>
              <w:rPr>
                <w:rFonts w:ascii="Arial Narrow" w:hAnsi="Arial Narrow"/>
                <w:sz w:val="20"/>
                <w:szCs w:val="20"/>
              </w:rPr>
            </w:pPr>
          </w:p>
        </w:tc>
        <w:tc>
          <w:tcPr>
            <w:tcW w:w="1300" w:type="dxa"/>
            <w:tcBorders>
              <w:top w:val="nil"/>
              <w:left w:val="nil"/>
              <w:bottom w:val="nil"/>
              <w:right w:val="nil"/>
            </w:tcBorders>
            <w:shd w:val="clear" w:color="auto" w:fill="auto"/>
            <w:noWrap/>
            <w:vAlign w:val="center"/>
            <w:hideMark/>
          </w:tcPr>
          <w:p w:rsidR="00330F03" w:rsidRPr="0076361A" w:rsidRDefault="00330F03" w:rsidP="0076361A">
            <w:pPr>
              <w:jc w:val="center"/>
              <w:rPr>
                <w:rFonts w:ascii="Arial Narrow" w:hAnsi="Arial Narrow"/>
                <w:sz w:val="20"/>
                <w:szCs w:val="20"/>
              </w:rPr>
            </w:pPr>
          </w:p>
        </w:tc>
        <w:tc>
          <w:tcPr>
            <w:tcW w:w="1300" w:type="dxa"/>
            <w:tcBorders>
              <w:top w:val="nil"/>
              <w:left w:val="nil"/>
              <w:bottom w:val="nil"/>
              <w:right w:val="nil"/>
            </w:tcBorders>
            <w:shd w:val="clear" w:color="auto" w:fill="auto"/>
            <w:noWrap/>
            <w:vAlign w:val="center"/>
            <w:hideMark/>
          </w:tcPr>
          <w:p w:rsidR="00330F03" w:rsidRPr="0076361A" w:rsidRDefault="00330F03" w:rsidP="0076361A">
            <w:pPr>
              <w:jc w:val="center"/>
              <w:rPr>
                <w:rFonts w:ascii="Arial Narrow" w:hAnsi="Arial Narrow"/>
                <w:sz w:val="20"/>
                <w:szCs w:val="20"/>
              </w:rPr>
            </w:pPr>
          </w:p>
        </w:tc>
        <w:tc>
          <w:tcPr>
            <w:tcW w:w="1520" w:type="dxa"/>
            <w:tcBorders>
              <w:top w:val="nil"/>
              <w:left w:val="nil"/>
              <w:bottom w:val="nil"/>
              <w:right w:val="nil"/>
            </w:tcBorders>
            <w:shd w:val="clear" w:color="auto" w:fill="auto"/>
            <w:noWrap/>
            <w:vAlign w:val="center"/>
            <w:hideMark/>
          </w:tcPr>
          <w:p w:rsidR="00330F03" w:rsidRPr="0076361A" w:rsidRDefault="00330F03" w:rsidP="0076361A">
            <w:pPr>
              <w:jc w:val="center"/>
              <w:rPr>
                <w:rFonts w:ascii="Arial Narrow" w:hAnsi="Arial Narrow"/>
                <w:i/>
                <w:iCs/>
                <w:sz w:val="20"/>
                <w:szCs w:val="20"/>
              </w:rPr>
            </w:pPr>
          </w:p>
        </w:tc>
        <w:tc>
          <w:tcPr>
            <w:tcW w:w="152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152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r>
      <w:tr w:rsidR="00330F03" w:rsidRPr="0076361A" w:rsidTr="00941831">
        <w:trPr>
          <w:trHeight w:val="321"/>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строки</w:t>
            </w:r>
          </w:p>
        </w:tc>
        <w:tc>
          <w:tcPr>
            <w:tcW w:w="5924" w:type="dxa"/>
            <w:tcBorders>
              <w:top w:val="single" w:sz="4" w:space="0" w:color="auto"/>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Наименование главных распорядителей и наименование показателей бюджетной классификации</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Целевая статья</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Вид расходов</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Раздел, подраздел</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Сумма на 2024 год</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Сумма на 2025 год</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Сумма на 2026 год</w:t>
            </w:r>
          </w:p>
        </w:tc>
      </w:tr>
      <w:tr w:rsidR="00330F03" w:rsidRPr="0076361A" w:rsidTr="00941831">
        <w:trPr>
          <w:trHeight w:val="31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5924"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w:t>
            </w:r>
          </w:p>
        </w:tc>
        <w:tc>
          <w:tcPr>
            <w:tcW w:w="1740"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w:t>
            </w:r>
          </w:p>
        </w:tc>
        <w:tc>
          <w:tcPr>
            <w:tcW w:w="1300"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w:t>
            </w:r>
          </w:p>
        </w:tc>
        <w:tc>
          <w:tcPr>
            <w:tcW w:w="1300"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w:t>
            </w:r>
          </w:p>
        </w:tc>
        <w:tc>
          <w:tcPr>
            <w:tcW w:w="1520"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w:t>
            </w:r>
          </w:p>
        </w:tc>
        <w:tc>
          <w:tcPr>
            <w:tcW w:w="152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152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r>
      <w:tr w:rsidR="00330F03" w:rsidRPr="0076361A" w:rsidTr="0094183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941831" w:rsidRDefault="00330F03" w:rsidP="0076361A">
            <w:pPr>
              <w:jc w:val="center"/>
              <w:rPr>
                <w:rFonts w:ascii="Arial Narrow" w:hAnsi="Arial Narrow"/>
                <w:bCs/>
                <w:sz w:val="20"/>
                <w:szCs w:val="20"/>
              </w:rPr>
            </w:pPr>
            <w:r w:rsidRPr="00941831">
              <w:rPr>
                <w:rFonts w:ascii="Arial Narrow" w:hAnsi="Arial Narrow"/>
                <w:bCs/>
                <w:sz w:val="20"/>
                <w:szCs w:val="20"/>
              </w:rPr>
              <w:t>1</w:t>
            </w:r>
          </w:p>
        </w:tc>
        <w:tc>
          <w:tcPr>
            <w:tcW w:w="5924" w:type="dxa"/>
            <w:tcBorders>
              <w:top w:val="nil"/>
              <w:left w:val="nil"/>
              <w:bottom w:val="single" w:sz="4" w:space="0" w:color="auto"/>
              <w:right w:val="single" w:sz="4" w:space="0" w:color="auto"/>
            </w:tcBorders>
            <w:shd w:val="clear" w:color="auto" w:fill="auto"/>
            <w:hideMark/>
          </w:tcPr>
          <w:p w:rsidR="00330F03" w:rsidRPr="00941831" w:rsidRDefault="00330F03" w:rsidP="0076361A">
            <w:pPr>
              <w:rPr>
                <w:rFonts w:ascii="Arial Narrow" w:hAnsi="Arial Narrow"/>
                <w:bCs/>
                <w:sz w:val="20"/>
                <w:szCs w:val="20"/>
              </w:rPr>
            </w:pPr>
            <w:r w:rsidRPr="00941831">
              <w:rPr>
                <w:rFonts w:ascii="Arial Narrow" w:hAnsi="Arial Narrow"/>
                <w:bCs/>
                <w:sz w:val="20"/>
                <w:szCs w:val="20"/>
              </w:rPr>
              <w:t>Муниципальная программа «Устойчивое развитие  муниципального образования поселка Чемдальск»</w:t>
            </w:r>
          </w:p>
        </w:tc>
        <w:tc>
          <w:tcPr>
            <w:tcW w:w="1740" w:type="dxa"/>
            <w:tcBorders>
              <w:top w:val="nil"/>
              <w:left w:val="nil"/>
              <w:bottom w:val="single" w:sz="4" w:space="0" w:color="auto"/>
              <w:right w:val="single" w:sz="4" w:space="0" w:color="auto"/>
            </w:tcBorders>
            <w:shd w:val="clear" w:color="auto" w:fill="auto"/>
            <w:vAlign w:val="bottom"/>
            <w:hideMark/>
          </w:tcPr>
          <w:p w:rsidR="00330F03" w:rsidRPr="00941831" w:rsidRDefault="00330F03" w:rsidP="0076361A">
            <w:pPr>
              <w:jc w:val="center"/>
              <w:rPr>
                <w:rFonts w:ascii="Arial Narrow" w:hAnsi="Arial Narrow"/>
                <w:bCs/>
                <w:sz w:val="20"/>
                <w:szCs w:val="20"/>
              </w:rPr>
            </w:pPr>
            <w:r w:rsidRPr="00941831">
              <w:rPr>
                <w:rFonts w:ascii="Arial Narrow" w:hAnsi="Arial Narrow"/>
                <w:bCs/>
                <w:sz w:val="20"/>
                <w:szCs w:val="20"/>
              </w:rPr>
              <w:t>01 0 00 00000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41831" w:rsidRDefault="00330F03" w:rsidP="0076361A">
            <w:pPr>
              <w:jc w:val="center"/>
              <w:rPr>
                <w:rFonts w:ascii="Arial Narrow" w:hAnsi="Arial Narrow"/>
                <w:bCs/>
                <w:sz w:val="20"/>
                <w:szCs w:val="20"/>
              </w:rPr>
            </w:pPr>
            <w:r w:rsidRPr="00941831">
              <w:rPr>
                <w:rFonts w:ascii="Arial Narrow" w:hAnsi="Arial Narrow"/>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41831" w:rsidRDefault="00330F03" w:rsidP="0076361A">
            <w:pPr>
              <w:jc w:val="center"/>
              <w:rPr>
                <w:rFonts w:ascii="Arial Narrow" w:hAnsi="Arial Narrow"/>
                <w:bCs/>
                <w:sz w:val="20"/>
                <w:szCs w:val="20"/>
              </w:rPr>
            </w:pPr>
            <w:r w:rsidRPr="00941831">
              <w:rPr>
                <w:rFonts w:ascii="Arial Narrow" w:hAnsi="Arial Narrow"/>
                <w:bCs/>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41831" w:rsidRDefault="00330F03" w:rsidP="0076361A">
            <w:pPr>
              <w:jc w:val="right"/>
              <w:rPr>
                <w:rFonts w:ascii="Arial Narrow" w:hAnsi="Arial Narrow"/>
                <w:bCs/>
                <w:sz w:val="20"/>
                <w:szCs w:val="20"/>
              </w:rPr>
            </w:pPr>
            <w:r w:rsidRPr="00941831">
              <w:rPr>
                <w:rFonts w:ascii="Arial Narrow" w:hAnsi="Arial Narrow"/>
                <w:bCs/>
                <w:sz w:val="20"/>
                <w:szCs w:val="20"/>
              </w:rPr>
              <w:t>1 542,0</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330F03" w:rsidRPr="00941831" w:rsidRDefault="00330F03" w:rsidP="0076361A">
            <w:pPr>
              <w:jc w:val="right"/>
              <w:rPr>
                <w:rFonts w:ascii="Arial Narrow" w:hAnsi="Arial Narrow"/>
                <w:bCs/>
                <w:sz w:val="20"/>
                <w:szCs w:val="20"/>
              </w:rPr>
            </w:pPr>
            <w:r w:rsidRPr="00941831">
              <w:rPr>
                <w:rFonts w:ascii="Arial Narrow" w:hAnsi="Arial Narrow"/>
                <w:bCs/>
                <w:sz w:val="20"/>
                <w:szCs w:val="20"/>
              </w:rPr>
              <w:t>1 102,2</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330F03" w:rsidRPr="00941831" w:rsidRDefault="00330F03" w:rsidP="0076361A">
            <w:pPr>
              <w:jc w:val="right"/>
              <w:rPr>
                <w:rFonts w:ascii="Arial Narrow" w:hAnsi="Arial Narrow"/>
                <w:bCs/>
                <w:sz w:val="20"/>
                <w:szCs w:val="20"/>
              </w:rPr>
            </w:pPr>
            <w:r w:rsidRPr="00941831">
              <w:rPr>
                <w:rFonts w:ascii="Arial Narrow" w:hAnsi="Arial Narrow"/>
                <w:bCs/>
                <w:sz w:val="20"/>
                <w:szCs w:val="20"/>
              </w:rPr>
              <w:t>933,1</w:t>
            </w:r>
          </w:p>
        </w:tc>
      </w:tr>
      <w:tr w:rsidR="00330F03" w:rsidRPr="0076361A" w:rsidTr="0094183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941831" w:rsidRDefault="00330F03" w:rsidP="0076361A">
            <w:pPr>
              <w:jc w:val="center"/>
              <w:rPr>
                <w:rFonts w:ascii="Arial Narrow" w:hAnsi="Arial Narrow"/>
                <w:bCs/>
                <w:sz w:val="20"/>
                <w:szCs w:val="20"/>
              </w:rPr>
            </w:pPr>
            <w:r w:rsidRPr="00941831">
              <w:rPr>
                <w:rFonts w:ascii="Arial Narrow" w:hAnsi="Arial Narrow"/>
                <w:bCs/>
                <w:sz w:val="20"/>
                <w:szCs w:val="20"/>
              </w:rPr>
              <w:t>2</w:t>
            </w:r>
          </w:p>
        </w:tc>
        <w:tc>
          <w:tcPr>
            <w:tcW w:w="5924" w:type="dxa"/>
            <w:tcBorders>
              <w:top w:val="nil"/>
              <w:left w:val="nil"/>
              <w:bottom w:val="single" w:sz="4" w:space="0" w:color="auto"/>
              <w:right w:val="single" w:sz="4" w:space="0" w:color="auto"/>
            </w:tcBorders>
            <w:shd w:val="clear" w:color="auto" w:fill="auto"/>
            <w:hideMark/>
          </w:tcPr>
          <w:p w:rsidR="00330F03" w:rsidRPr="00941831" w:rsidRDefault="00330F03" w:rsidP="0076361A">
            <w:pPr>
              <w:rPr>
                <w:rFonts w:ascii="Arial Narrow" w:hAnsi="Arial Narrow"/>
                <w:sz w:val="20"/>
                <w:szCs w:val="20"/>
              </w:rPr>
            </w:pPr>
            <w:r w:rsidRPr="00941831">
              <w:rPr>
                <w:rFonts w:ascii="Arial Narrow" w:hAnsi="Arial Narrow"/>
                <w:sz w:val="20"/>
                <w:szCs w:val="20"/>
              </w:rPr>
              <w:t>Подпрограмма «Владение, пользование и распоряжение имуществом, находящимся в муниципальной собственности поселка Чемдальск»</w:t>
            </w:r>
          </w:p>
        </w:tc>
        <w:tc>
          <w:tcPr>
            <w:tcW w:w="1740" w:type="dxa"/>
            <w:tcBorders>
              <w:top w:val="nil"/>
              <w:left w:val="nil"/>
              <w:bottom w:val="single" w:sz="4" w:space="0" w:color="auto"/>
              <w:right w:val="single" w:sz="4" w:space="0" w:color="auto"/>
            </w:tcBorders>
            <w:shd w:val="clear" w:color="auto" w:fill="auto"/>
            <w:vAlign w:val="bottom"/>
            <w:hideMark/>
          </w:tcPr>
          <w:p w:rsidR="00330F03" w:rsidRPr="00941831" w:rsidRDefault="00330F03" w:rsidP="0076361A">
            <w:pPr>
              <w:jc w:val="center"/>
              <w:rPr>
                <w:rFonts w:ascii="Arial Narrow" w:hAnsi="Arial Narrow"/>
                <w:bCs/>
                <w:sz w:val="20"/>
                <w:szCs w:val="20"/>
              </w:rPr>
            </w:pPr>
            <w:r w:rsidRPr="00941831">
              <w:rPr>
                <w:rFonts w:ascii="Arial Narrow" w:hAnsi="Arial Narrow"/>
                <w:bCs/>
                <w:sz w:val="20"/>
                <w:szCs w:val="20"/>
              </w:rPr>
              <w:t>01 1 00 00000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41831" w:rsidRDefault="00330F03" w:rsidP="0076361A">
            <w:pPr>
              <w:jc w:val="center"/>
              <w:rPr>
                <w:rFonts w:ascii="Arial Narrow" w:hAnsi="Arial Narrow"/>
                <w:bCs/>
                <w:sz w:val="20"/>
                <w:szCs w:val="20"/>
              </w:rPr>
            </w:pPr>
            <w:r w:rsidRPr="00941831">
              <w:rPr>
                <w:rFonts w:ascii="Arial Narrow" w:hAnsi="Arial Narrow"/>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41831" w:rsidRDefault="00330F03" w:rsidP="0076361A">
            <w:pPr>
              <w:jc w:val="center"/>
              <w:rPr>
                <w:rFonts w:ascii="Arial Narrow" w:hAnsi="Arial Narrow"/>
                <w:bCs/>
                <w:sz w:val="20"/>
                <w:szCs w:val="20"/>
              </w:rPr>
            </w:pPr>
            <w:r w:rsidRPr="00941831">
              <w:rPr>
                <w:rFonts w:ascii="Arial Narrow" w:hAnsi="Arial Narrow"/>
                <w:bCs/>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41831" w:rsidRDefault="00330F03" w:rsidP="0076361A">
            <w:pPr>
              <w:jc w:val="right"/>
              <w:rPr>
                <w:rFonts w:ascii="Arial Narrow" w:hAnsi="Arial Narrow"/>
                <w:bCs/>
                <w:sz w:val="20"/>
                <w:szCs w:val="20"/>
              </w:rPr>
            </w:pPr>
            <w:r w:rsidRPr="00941831">
              <w:rPr>
                <w:rFonts w:ascii="Arial Narrow" w:hAnsi="Arial Narrow"/>
                <w:bCs/>
                <w:sz w:val="20"/>
                <w:szCs w:val="20"/>
              </w:rPr>
              <w:t>276,5</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41831" w:rsidRDefault="00330F03" w:rsidP="0076361A">
            <w:pPr>
              <w:jc w:val="right"/>
              <w:rPr>
                <w:rFonts w:ascii="Arial Narrow" w:hAnsi="Arial Narrow"/>
                <w:bCs/>
                <w:sz w:val="20"/>
                <w:szCs w:val="20"/>
              </w:rPr>
            </w:pPr>
            <w:r w:rsidRPr="00941831">
              <w:rPr>
                <w:rFonts w:ascii="Arial Narrow" w:hAnsi="Arial Narrow"/>
                <w:bCs/>
                <w:sz w:val="20"/>
                <w:szCs w:val="20"/>
              </w:rPr>
              <w:t>276,5</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41831" w:rsidRDefault="00330F03" w:rsidP="0076361A">
            <w:pPr>
              <w:jc w:val="right"/>
              <w:rPr>
                <w:rFonts w:ascii="Arial Narrow" w:hAnsi="Arial Narrow"/>
                <w:bCs/>
                <w:sz w:val="20"/>
                <w:szCs w:val="20"/>
              </w:rPr>
            </w:pPr>
            <w:r w:rsidRPr="00941831">
              <w:rPr>
                <w:rFonts w:ascii="Arial Narrow" w:hAnsi="Arial Narrow"/>
                <w:bCs/>
                <w:sz w:val="20"/>
                <w:szCs w:val="20"/>
              </w:rPr>
              <w:t>276,5</w:t>
            </w:r>
          </w:p>
        </w:tc>
      </w:tr>
      <w:tr w:rsidR="00330F03" w:rsidRPr="0076361A" w:rsidTr="00941831">
        <w:trPr>
          <w:trHeight w:val="431"/>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w:t>
            </w:r>
          </w:p>
        </w:tc>
        <w:tc>
          <w:tcPr>
            <w:tcW w:w="5924"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Оформление земельных участков в муниципальную собственность в рамках подпрограммы «Владение, пользование и распоряжение имуществом, находящимся в муниципальной собственности поселка Чемдальск» муниципальной программы «Устойчивое развитие  муниципального образования поселка Чемдальск»</w:t>
            </w:r>
          </w:p>
        </w:tc>
        <w:tc>
          <w:tcPr>
            <w:tcW w:w="174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01 1 00 34030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91,5</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91,5</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91,5</w:t>
            </w:r>
          </w:p>
        </w:tc>
      </w:tr>
      <w:tr w:rsidR="00330F03" w:rsidRPr="0076361A" w:rsidTr="0094183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w:t>
            </w:r>
          </w:p>
        </w:tc>
        <w:tc>
          <w:tcPr>
            <w:tcW w:w="5924"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Закупка товаров, работ и услуг для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01 1 00 34030</w:t>
            </w:r>
          </w:p>
        </w:tc>
        <w:tc>
          <w:tcPr>
            <w:tcW w:w="13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91,5</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91,5</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91,5</w:t>
            </w:r>
          </w:p>
        </w:tc>
      </w:tr>
      <w:tr w:rsidR="00330F03" w:rsidRPr="0076361A" w:rsidTr="0094183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w:t>
            </w:r>
          </w:p>
        </w:tc>
        <w:tc>
          <w:tcPr>
            <w:tcW w:w="5924" w:type="dxa"/>
            <w:tcBorders>
              <w:top w:val="nil"/>
              <w:left w:val="nil"/>
              <w:bottom w:val="nil"/>
              <w:right w:val="nil"/>
            </w:tcBorders>
            <w:shd w:val="clear" w:color="auto" w:fill="auto"/>
            <w:vAlign w:val="bottom"/>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Иные закупки товаров, работ и услуг для обеспечения государственных (муниципальных) нужд</w:t>
            </w: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01 1 00 34030</w:t>
            </w:r>
          </w:p>
        </w:tc>
        <w:tc>
          <w:tcPr>
            <w:tcW w:w="130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91,5</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91,5</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91,5</w:t>
            </w:r>
          </w:p>
        </w:tc>
      </w:tr>
      <w:tr w:rsidR="00330F03" w:rsidRPr="0076361A" w:rsidTr="00941831">
        <w:trPr>
          <w:trHeight w:val="383"/>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w:t>
            </w:r>
          </w:p>
        </w:tc>
        <w:tc>
          <w:tcPr>
            <w:tcW w:w="5924" w:type="dxa"/>
            <w:tcBorders>
              <w:top w:val="single" w:sz="4" w:space="0" w:color="auto"/>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Национальная экономика</w:t>
            </w:r>
          </w:p>
        </w:tc>
        <w:tc>
          <w:tcPr>
            <w:tcW w:w="174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01 1 00 34030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04 00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91,5</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91,5</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91,5</w:t>
            </w:r>
          </w:p>
        </w:tc>
      </w:tr>
      <w:tr w:rsidR="00330F03" w:rsidRPr="0076361A" w:rsidTr="00906383">
        <w:trPr>
          <w:trHeight w:val="83"/>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w:t>
            </w:r>
          </w:p>
        </w:tc>
        <w:tc>
          <w:tcPr>
            <w:tcW w:w="5924"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Другие вопросы в области национальной экономики</w:t>
            </w:r>
          </w:p>
        </w:tc>
        <w:tc>
          <w:tcPr>
            <w:tcW w:w="174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01 1 00 34030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04 12</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91,5</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91,5</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91,5</w:t>
            </w:r>
          </w:p>
        </w:tc>
      </w:tr>
      <w:tr w:rsidR="00330F03" w:rsidRPr="0076361A" w:rsidTr="00906383">
        <w:trPr>
          <w:trHeight w:val="82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w:t>
            </w:r>
          </w:p>
        </w:tc>
        <w:tc>
          <w:tcPr>
            <w:tcW w:w="5924"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Чемдальск»   муниципальной программы «Устойчивое развитие  муниципального образования поселка Чемдальск»</w:t>
            </w:r>
          </w:p>
        </w:tc>
        <w:tc>
          <w:tcPr>
            <w:tcW w:w="174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01 1 00 34033</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185,0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185,0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185,0</w:t>
            </w:r>
          </w:p>
        </w:tc>
      </w:tr>
      <w:tr w:rsidR="00330F03" w:rsidRPr="0076361A" w:rsidTr="00906383">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w:t>
            </w:r>
          </w:p>
        </w:tc>
        <w:tc>
          <w:tcPr>
            <w:tcW w:w="5924"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Закупка товаров, работ и услуг для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01 1 00 34033</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185,0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185,0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185,0</w:t>
            </w:r>
          </w:p>
        </w:tc>
      </w:tr>
      <w:tr w:rsidR="00330F03" w:rsidRPr="0076361A" w:rsidTr="00906383">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c>
          <w:tcPr>
            <w:tcW w:w="5924" w:type="dxa"/>
            <w:tcBorders>
              <w:top w:val="nil"/>
              <w:left w:val="nil"/>
              <w:bottom w:val="nil"/>
              <w:right w:val="nil"/>
            </w:tcBorders>
            <w:shd w:val="clear" w:color="auto" w:fill="auto"/>
            <w:vAlign w:val="bottom"/>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Иные закупки товаров, работ и услуг для обеспечения государственных (муниципальных) нужд</w:t>
            </w: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01 1 00 34033</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185,0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185,0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185,0</w:t>
            </w:r>
          </w:p>
        </w:tc>
      </w:tr>
      <w:tr w:rsidR="00330F03" w:rsidRPr="0076361A" w:rsidTr="00941831">
        <w:trPr>
          <w:trHeight w:val="383"/>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11</w:t>
            </w:r>
          </w:p>
        </w:tc>
        <w:tc>
          <w:tcPr>
            <w:tcW w:w="5924" w:type="dxa"/>
            <w:tcBorders>
              <w:top w:val="single" w:sz="4" w:space="0" w:color="auto"/>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ОБЩЕГОСУДАРСТВЕННЫЕ ВОПРОСЫ</w:t>
            </w:r>
          </w:p>
        </w:tc>
        <w:tc>
          <w:tcPr>
            <w:tcW w:w="174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01 1 00 34033</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185,0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185,0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185,0</w:t>
            </w:r>
          </w:p>
        </w:tc>
      </w:tr>
      <w:tr w:rsidR="00330F03" w:rsidRPr="0076361A" w:rsidTr="00941831">
        <w:trPr>
          <w:trHeight w:val="383"/>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lastRenderedPageBreak/>
              <w:t>12</w:t>
            </w:r>
          </w:p>
        </w:tc>
        <w:tc>
          <w:tcPr>
            <w:tcW w:w="5924"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Другие общегосударственные вопросы</w:t>
            </w:r>
          </w:p>
        </w:tc>
        <w:tc>
          <w:tcPr>
            <w:tcW w:w="174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01 1 00 34033</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01 13</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185,0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185,0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185,0</w:t>
            </w:r>
          </w:p>
        </w:tc>
      </w:tr>
      <w:tr w:rsidR="00330F03" w:rsidRPr="0076361A" w:rsidTr="00906383">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13</w:t>
            </w:r>
          </w:p>
        </w:tc>
        <w:tc>
          <w:tcPr>
            <w:tcW w:w="5924" w:type="dxa"/>
            <w:tcBorders>
              <w:top w:val="nil"/>
              <w:left w:val="nil"/>
              <w:bottom w:val="nil"/>
              <w:right w:val="nil"/>
            </w:tcBorders>
            <w:shd w:val="clear" w:color="auto" w:fill="auto"/>
            <w:vAlign w:val="bottom"/>
            <w:hideMark/>
          </w:tcPr>
          <w:p w:rsidR="00330F03" w:rsidRPr="00906383" w:rsidRDefault="00330F03" w:rsidP="0076361A">
            <w:pPr>
              <w:rPr>
                <w:rFonts w:ascii="Arial Narrow" w:hAnsi="Arial Narrow"/>
                <w:bCs/>
                <w:sz w:val="20"/>
                <w:szCs w:val="20"/>
              </w:rPr>
            </w:pPr>
            <w:r w:rsidRPr="00906383">
              <w:rPr>
                <w:rFonts w:ascii="Arial Narrow" w:hAnsi="Arial Narrow"/>
                <w:bCs/>
                <w:sz w:val="20"/>
                <w:szCs w:val="20"/>
              </w:rPr>
              <w:t xml:space="preserve">Подпрограмма «Дорожная деятельность в отношении дорог местного значения поселка Чемдальск и обеспечение безопасности дорожного движения» </w:t>
            </w:r>
          </w:p>
        </w:tc>
        <w:tc>
          <w:tcPr>
            <w:tcW w:w="1740" w:type="dxa"/>
            <w:tcBorders>
              <w:top w:val="nil"/>
              <w:left w:val="single" w:sz="4" w:space="0" w:color="auto"/>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bCs/>
                <w:sz w:val="20"/>
                <w:szCs w:val="20"/>
              </w:rPr>
            </w:pPr>
            <w:r w:rsidRPr="00906383">
              <w:rPr>
                <w:rFonts w:ascii="Arial Narrow" w:hAnsi="Arial Narrow"/>
                <w:bCs/>
                <w:sz w:val="20"/>
                <w:szCs w:val="20"/>
              </w:rPr>
              <w:t xml:space="preserve">01 3 00 00000 </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bCs/>
                <w:sz w:val="20"/>
                <w:szCs w:val="20"/>
              </w:rPr>
            </w:pPr>
            <w:r w:rsidRPr="00906383">
              <w:rPr>
                <w:rFonts w:ascii="Arial Narrow" w:hAnsi="Arial Narrow"/>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bCs/>
                <w:sz w:val="20"/>
                <w:szCs w:val="20"/>
              </w:rPr>
            </w:pPr>
            <w:r w:rsidRPr="00906383">
              <w:rPr>
                <w:rFonts w:ascii="Arial Narrow" w:hAnsi="Arial Narrow"/>
                <w:bCs/>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bCs/>
                <w:sz w:val="20"/>
                <w:szCs w:val="20"/>
              </w:rPr>
            </w:pPr>
            <w:r w:rsidRPr="00906383">
              <w:rPr>
                <w:rFonts w:ascii="Arial Narrow" w:hAnsi="Arial Narrow"/>
                <w:bCs/>
                <w:sz w:val="20"/>
                <w:szCs w:val="20"/>
              </w:rPr>
              <w:t>132,5</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bCs/>
                <w:sz w:val="20"/>
                <w:szCs w:val="20"/>
              </w:rPr>
            </w:pPr>
            <w:r w:rsidRPr="00906383">
              <w:rPr>
                <w:rFonts w:ascii="Arial Narrow" w:hAnsi="Arial Narrow"/>
                <w:bCs/>
                <w:sz w:val="20"/>
                <w:szCs w:val="20"/>
              </w:rPr>
              <w:t>60,0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bCs/>
                <w:sz w:val="20"/>
                <w:szCs w:val="20"/>
              </w:rPr>
            </w:pPr>
            <w:r w:rsidRPr="00906383">
              <w:rPr>
                <w:rFonts w:ascii="Arial Narrow" w:hAnsi="Arial Narrow"/>
                <w:bCs/>
                <w:sz w:val="20"/>
                <w:szCs w:val="20"/>
              </w:rPr>
              <w:t>60,6</w:t>
            </w:r>
          </w:p>
        </w:tc>
      </w:tr>
      <w:tr w:rsidR="00330F03" w:rsidRPr="0076361A" w:rsidTr="00906383">
        <w:trPr>
          <w:trHeight w:val="844"/>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14</w:t>
            </w:r>
          </w:p>
        </w:tc>
        <w:tc>
          <w:tcPr>
            <w:tcW w:w="5924" w:type="dxa"/>
            <w:tcBorders>
              <w:top w:val="single" w:sz="4" w:space="0" w:color="auto"/>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Расходы муниципального образования  на дорожную деятельность в отношении дорог местного значения за счет акцизов в рамках подпрограммы «Дорожная деятельность в отношении дорог местного значения поселка Чемдальск и обеспечение безопасности дорожного движения»  муниципальной программы «Устойчивое развитие  муниципального образования поселка Чемдальск»</w:t>
            </w:r>
          </w:p>
        </w:tc>
        <w:tc>
          <w:tcPr>
            <w:tcW w:w="17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xml:space="preserve">01 3 00 60020 </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b/>
                <w:bCs/>
                <w:sz w:val="20"/>
                <w:szCs w:val="20"/>
              </w:rPr>
            </w:pPr>
            <w:r w:rsidRPr="0076361A">
              <w:rPr>
                <w:rFonts w:ascii="Arial Narrow" w:hAnsi="Arial Narrow"/>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b/>
                <w:bCs/>
                <w:sz w:val="20"/>
                <w:szCs w:val="20"/>
              </w:rPr>
            </w:pPr>
            <w:r w:rsidRPr="0076361A">
              <w:rPr>
                <w:rFonts w:ascii="Arial Narrow" w:hAnsi="Arial Narrow"/>
                <w:b/>
                <w:bCs/>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62,5</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60,0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60,6</w:t>
            </w:r>
          </w:p>
        </w:tc>
      </w:tr>
      <w:tr w:rsidR="00330F03" w:rsidRPr="0076361A" w:rsidTr="00906383">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15</w:t>
            </w:r>
          </w:p>
        </w:tc>
        <w:tc>
          <w:tcPr>
            <w:tcW w:w="5924"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Закупка товаров, работ и услуг для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xml:space="preserve">01 3 00 60020 </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b/>
                <w:bCs/>
                <w:sz w:val="20"/>
                <w:szCs w:val="20"/>
              </w:rPr>
            </w:pPr>
            <w:r w:rsidRPr="0076361A">
              <w:rPr>
                <w:rFonts w:ascii="Arial Narrow" w:hAnsi="Arial Narrow"/>
                <w:b/>
                <w:bCs/>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62,5</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60,0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60,6</w:t>
            </w:r>
          </w:p>
        </w:tc>
      </w:tr>
      <w:tr w:rsidR="00330F03" w:rsidRPr="0076361A" w:rsidTr="00906383">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16</w:t>
            </w:r>
          </w:p>
        </w:tc>
        <w:tc>
          <w:tcPr>
            <w:tcW w:w="5924" w:type="dxa"/>
            <w:tcBorders>
              <w:top w:val="nil"/>
              <w:left w:val="nil"/>
              <w:bottom w:val="nil"/>
              <w:right w:val="nil"/>
            </w:tcBorders>
            <w:shd w:val="clear" w:color="auto" w:fill="auto"/>
            <w:vAlign w:val="bottom"/>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Иные закупки товаров, работ и услуг для обеспечения государственных (муниципальных) нужд</w:t>
            </w:r>
          </w:p>
        </w:tc>
        <w:tc>
          <w:tcPr>
            <w:tcW w:w="1740" w:type="dxa"/>
            <w:tcBorders>
              <w:top w:val="nil"/>
              <w:left w:val="single" w:sz="4" w:space="0" w:color="auto"/>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xml:space="preserve">01 3 00 60020 </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b/>
                <w:bCs/>
                <w:sz w:val="20"/>
                <w:szCs w:val="20"/>
              </w:rPr>
            </w:pPr>
            <w:r w:rsidRPr="0076361A">
              <w:rPr>
                <w:rFonts w:ascii="Arial Narrow" w:hAnsi="Arial Narrow"/>
                <w:b/>
                <w:bCs/>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62,5</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60,0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60,6</w:t>
            </w:r>
          </w:p>
        </w:tc>
      </w:tr>
      <w:tr w:rsidR="00330F03" w:rsidRPr="0076361A" w:rsidTr="00941831">
        <w:trPr>
          <w:trHeight w:val="443"/>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17</w:t>
            </w:r>
          </w:p>
        </w:tc>
        <w:tc>
          <w:tcPr>
            <w:tcW w:w="5924" w:type="dxa"/>
            <w:tcBorders>
              <w:top w:val="single" w:sz="4" w:space="0" w:color="auto"/>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Национальная экономика</w:t>
            </w:r>
          </w:p>
        </w:tc>
        <w:tc>
          <w:tcPr>
            <w:tcW w:w="17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xml:space="preserve">01 3 00 60020 </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xml:space="preserve">04 00 </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62,5</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60,0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60,6</w:t>
            </w:r>
          </w:p>
        </w:tc>
      </w:tr>
      <w:tr w:rsidR="00330F03" w:rsidRPr="0076361A" w:rsidTr="00941831">
        <w:trPr>
          <w:trHeight w:val="323"/>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18</w:t>
            </w:r>
          </w:p>
        </w:tc>
        <w:tc>
          <w:tcPr>
            <w:tcW w:w="5924"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Дорожное хозяйство (дорожные фонды)</w:t>
            </w:r>
          </w:p>
        </w:tc>
        <w:tc>
          <w:tcPr>
            <w:tcW w:w="17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xml:space="preserve">01 3 00 60020 </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04 09</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62,5</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60,0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60,6</w:t>
            </w:r>
          </w:p>
        </w:tc>
      </w:tr>
      <w:tr w:rsidR="00330F03" w:rsidRPr="0076361A" w:rsidTr="00906383">
        <w:trPr>
          <w:trHeight w:val="988"/>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19</w:t>
            </w:r>
          </w:p>
        </w:tc>
        <w:tc>
          <w:tcPr>
            <w:tcW w:w="5924"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Расходы муниципального образования  на дорожную деятельность в отношении дорог местного значения за счет средст местного бюджета в рамках подпрограммы «Дорожная деятельность в отношении дорог местного значения поселка Чемдальск и обеспечение безопасности дорожного движения»  муниципальной программы «Устойчивое развитие  муниципального образования поселка Чемдальск»</w:t>
            </w:r>
          </w:p>
        </w:tc>
        <w:tc>
          <w:tcPr>
            <w:tcW w:w="17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xml:space="preserve">01 3 00 60120 </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b/>
                <w:bCs/>
                <w:sz w:val="20"/>
                <w:szCs w:val="20"/>
              </w:rPr>
            </w:pPr>
            <w:r w:rsidRPr="0076361A">
              <w:rPr>
                <w:rFonts w:ascii="Arial Narrow" w:hAnsi="Arial Narrow"/>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b/>
                <w:bCs/>
                <w:sz w:val="20"/>
                <w:szCs w:val="20"/>
              </w:rPr>
            </w:pPr>
            <w:r w:rsidRPr="0076361A">
              <w:rPr>
                <w:rFonts w:ascii="Arial Narrow" w:hAnsi="Arial Narrow"/>
                <w:b/>
                <w:bCs/>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70,0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0,0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0,0</w:t>
            </w:r>
          </w:p>
        </w:tc>
      </w:tr>
      <w:tr w:rsidR="00330F03" w:rsidRPr="0076361A" w:rsidTr="00941831">
        <w:trPr>
          <w:trHeight w:val="323"/>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20</w:t>
            </w:r>
          </w:p>
        </w:tc>
        <w:tc>
          <w:tcPr>
            <w:tcW w:w="5924"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Закупка товаров, работ и услуг для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xml:space="preserve">01 3 00 60120 </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b/>
                <w:bCs/>
                <w:sz w:val="20"/>
                <w:szCs w:val="20"/>
              </w:rPr>
            </w:pPr>
            <w:r w:rsidRPr="0076361A">
              <w:rPr>
                <w:rFonts w:ascii="Arial Narrow" w:hAnsi="Arial Narrow"/>
                <w:b/>
                <w:bCs/>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70,0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0,0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0,0</w:t>
            </w:r>
          </w:p>
        </w:tc>
      </w:tr>
      <w:tr w:rsidR="00330F03" w:rsidRPr="0076361A" w:rsidTr="00941831">
        <w:trPr>
          <w:trHeight w:val="323"/>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21</w:t>
            </w:r>
          </w:p>
        </w:tc>
        <w:tc>
          <w:tcPr>
            <w:tcW w:w="5924" w:type="dxa"/>
            <w:tcBorders>
              <w:top w:val="nil"/>
              <w:left w:val="nil"/>
              <w:bottom w:val="nil"/>
              <w:right w:val="nil"/>
            </w:tcBorders>
            <w:shd w:val="clear" w:color="auto" w:fill="auto"/>
            <w:vAlign w:val="bottom"/>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Иные закупки товаров, работ и услуг для обеспечения государственных (муниципальных) нужд</w:t>
            </w:r>
          </w:p>
        </w:tc>
        <w:tc>
          <w:tcPr>
            <w:tcW w:w="1740" w:type="dxa"/>
            <w:tcBorders>
              <w:top w:val="nil"/>
              <w:left w:val="single" w:sz="4" w:space="0" w:color="auto"/>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xml:space="preserve">01 3 00 60120 </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b/>
                <w:bCs/>
                <w:sz w:val="20"/>
                <w:szCs w:val="20"/>
              </w:rPr>
            </w:pPr>
            <w:r w:rsidRPr="0076361A">
              <w:rPr>
                <w:rFonts w:ascii="Arial Narrow" w:hAnsi="Arial Narrow"/>
                <w:b/>
                <w:bCs/>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70,0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0,0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0,0</w:t>
            </w:r>
          </w:p>
        </w:tc>
      </w:tr>
      <w:tr w:rsidR="00330F03" w:rsidRPr="0076361A" w:rsidTr="00941831">
        <w:trPr>
          <w:trHeight w:val="323"/>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22</w:t>
            </w:r>
          </w:p>
        </w:tc>
        <w:tc>
          <w:tcPr>
            <w:tcW w:w="5924" w:type="dxa"/>
            <w:tcBorders>
              <w:top w:val="single" w:sz="4" w:space="0" w:color="auto"/>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Национальная экономика</w:t>
            </w:r>
          </w:p>
        </w:tc>
        <w:tc>
          <w:tcPr>
            <w:tcW w:w="17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xml:space="preserve">01 3 00 60120 </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xml:space="preserve">04 00 </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70,0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0,0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0,0</w:t>
            </w:r>
          </w:p>
        </w:tc>
      </w:tr>
      <w:tr w:rsidR="00330F03" w:rsidRPr="0076361A" w:rsidTr="00941831">
        <w:trPr>
          <w:trHeight w:val="323"/>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23</w:t>
            </w:r>
          </w:p>
        </w:tc>
        <w:tc>
          <w:tcPr>
            <w:tcW w:w="5924"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Дорожное хозяйство (дорожные фонды)</w:t>
            </w:r>
          </w:p>
        </w:tc>
        <w:tc>
          <w:tcPr>
            <w:tcW w:w="17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xml:space="preserve">01 3 00 60120 </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04 09</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70,0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0,0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0,0</w:t>
            </w:r>
          </w:p>
        </w:tc>
      </w:tr>
      <w:tr w:rsidR="00330F03" w:rsidRPr="0076361A" w:rsidTr="00906383">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w:t>
            </w:r>
          </w:p>
        </w:tc>
        <w:tc>
          <w:tcPr>
            <w:tcW w:w="5924" w:type="dxa"/>
            <w:tcBorders>
              <w:top w:val="nil"/>
              <w:left w:val="nil"/>
              <w:bottom w:val="single" w:sz="4" w:space="0" w:color="auto"/>
              <w:right w:val="single" w:sz="4" w:space="0" w:color="auto"/>
            </w:tcBorders>
            <w:shd w:val="clear" w:color="auto" w:fill="auto"/>
            <w:hideMark/>
          </w:tcPr>
          <w:p w:rsidR="00330F03" w:rsidRPr="00906383" w:rsidRDefault="00330F03" w:rsidP="0076361A">
            <w:pPr>
              <w:rPr>
                <w:rFonts w:ascii="Arial Narrow" w:hAnsi="Arial Narrow"/>
                <w:bCs/>
                <w:sz w:val="20"/>
                <w:szCs w:val="20"/>
              </w:rPr>
            </w:pPr>
            <w:r w:rsidRPr="00906383">
              <w:rPr>
                <w:rFonts w:ascii="Arial Narrow" w:hAnsi="Arial Narrow"/>
                <w:bCs/>
                <w:sz w:val="20"/>
                <w:szCs w:val="20"/>
              </w:rPr>
              <w:t xml:space="preserve">Подпрограмма «Организация благоустройства территории, создание среды комфортной для проживания жителей поселка Чемдальск»  </w:t>
            </w:r>
          </w:p>
        </w:tc>
        <w:tc>
          <w:tcPr>
            <w:tcW w:w="174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bCs/>
                <w:sz w:val="20"/>
                <w:szCs w:val="20"/>
              </w:rPr>
            </w:pPr>
            <w:r w:rsidRPr="00906383">
              <w:rPr>
                <w:rFonts w:ascii="Arial Narrow" w:hAnsi="Arial Narrow"/>
                <w:bCs/>
                <w:sz w:val="20"/>
                <w:szCs w:val="20"/>
              </w:rPr>
              <w:t>01 4 00 00000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bCs/>
                <w:sz w:val="20"/>
                <w:szCs w:val="20"/>
              </w:rPr>
            </w:pPr>
            <w:r w:rsidRPr="00906383">
              <w:rPr>
                <w:rFonts w:ascii="Arial Narrow" w:hAnsi="Arial Narrow"/>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bCs/>
                <w:sz w:val="20"/>
                <w:szCs w:val="20"/>
              </w:rPr>
            </w:pPr>
            <w:r w:rsidRPr="00906383">
              <w:rPr>
                <w:rFonts w:ascii="Arial Narrow" w:hAnsi="Arial Narrow"/>
                <w:bCs/>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797,0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611,4</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441,7</w:t>
            </w:r>
          </w:p>
        </w:tc>
      </w:tr>
      <w:tr w:rsidR="00330F03" w:rsidRPr="0076361A" w:rsidTr="00906383">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25</w:t>
            </w:r>
          </w:p>
        </w:tc>
        <w:tc>
          <w:tcPr>
            <w:tcW w:w="5924" w:type="dxa"/>
            <w:tcBorders>
              <w:top w:val="nil"/>
              <w:left w:val="nil"/>
              <w:bottom w:val="single" w:sz="4" w:space="0" w:color="auto"/>
              <w:right w:val="single" w:sz="4" w:space="0" w:color="auto"/>
            </w:tcBorders>
            <w:shd w:val="clear" w:color="auto" w:fill="auto"/>
            <w:hideMark/>
          </w:tcPr>
          <w:p w:rsidR="00330F03" w:rsidRPr="00906383" w:rsidRDefault="00330F03" w:rsidP="0076361A">
            <w:pPr>
              <w:rPr>
                <w:rFonts w:ascii="Arial Narrow" w:hAnsi="Arial Narrow"/>
                <w:sz w:val="20"/>
                <w:szCs w:val="20"/>
              </w:rPr>
            </w:pPr>
            <w:r w:rsidRPr="00906383">
              <w:rPr>
                <w:rFonts w:ascii="Arial Narrow" w:hAnsi="Arial Narrow"/>
                <w:sz w:val="20"/>
                <w:szCs w:val="20"/>
              </w:rPr>
              <w:t>Уличное освещение в рамках подпрограммы  «Организация благоустройства территории, создание среды комфортной для проживания жителей поселка Чемдальск»   муниципальной программы «Устойчивое развитие  муниципального образования поселка Чемдальск»</w:t>
            </w:r>
          </w:p>
        </w:tc>
        <w:tc>
          <w:tcPr>
            <w:tcW w:w="174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01 4 00 06666</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106,1</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106,1</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106,1</w:t>
            </w:r>
          </w:p>
        </w:tc>
      </w:tr>
      <w:tr w:rsidR="00330F03" w:rsidRPr="0076361A" w:rsidTr="00906383">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26</w:t>
            </w:r>
          </w:p>
        </w:tc>
        <w:tc>
          <w:tcPr>
            <w:tcW w:w="5924" w:type="dxa"/>
            <w:tcBorders>
              <w:top w:val="nil"/>
              <w:left w:val="nil"/>
              <w:bottom w:val="single" w:sz="4" w:space="0" w:color="auto"/>
              <w:right w:val="single" w:sz="4" w:space="0" w:color="auto"/>
            </w:tcBorders>
            <w:shd w:val="clear" w:color="auto" w:fill="auto"/>
            <w:hideMark/>
          </w:tcPr>
          <w:p w:rsidR="00330F03" w:rsidRPr="00906383" w:rsidRDefault="00330F03" w:rsidP="0076361A">
            <w:pPr>
              <w:rPr>
                <w:rFonts w:ascii="Arial Narrow" w:hAnsi="Arial Narrow"/>
                <w:sz w:val="20"/>
                <w:szCs w:val="20"/>
              </w:rPr>
            </w:pPr>
            <w:r w:rsidRPr="00906383">
              <w:rPr>
                <w:rFonts w:ascii="Arial Narrow" w:hAnsi="Arial Narrow"/>
                <w:sz w:val="20"/>
                <w:szCs w:val="20"/>
              </w:rPr>
              <w:t xml:space="preserve">Закупка товаров, работ и услуг для государственных (муниципальных) </w:t>
            </w:r>
            <w:r w:rsidRPr="00906383">
              <w:rPr>
                <w:rFonts w:ascii="Arial Narrow" w:hAnsi="Arial Narrow"/>
                <w:sz w:val="20"/>
                <w:szCs w:val="20"/>
              </w:rPr>
              <w:lastRenderedPageBreak/>
              <w:t>нужд</w:t>
            </w:r>
          </w:p>
        </w:tc>
        <w:tc>
          <w:tcPr>
            <w:tcW w:w="174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lastRenderedPageBreak/>
              <w:t>01 4 00 06666</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106,1</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106,1</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106,1</w:t>
            </w:r>
          </w:p>
        </w:tc>
      </w:tr>
      <w:tr w:rsidR="00330F03" w:rsidRPr="0076361A" w:rsidTr="00906383">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27</w:t>
            </w:r>
          </w:p>
        </w:tc>
        <w:tc>
          <w:tcPr>
            <w:tcW w:w="5924" w:type="dxa"/>
            <w:tcBorders>
              <w:top w:val="nil"/>
              <w:left w:val="nil"/>
              <w:bottom w:val="nil"/>
              <w:right w:val="nil"/>
            </w:tcBorders>
            <w:shd w:val="clear" w:color="auto" w:fill="auto"/>
            <w:vAlign w:val="bottom"/>
            <w:hideMark/>
          </w:tcPr>
          <w:p w:rsidR="00330F03" w:rsidRPr="00906383" w:rsidRDefault="00330F03" w:rsidP="0076361A">
            <w:pPr>
              <w:rPr>
                <w:rFonts w:ascii="Arial Narrow" w:hAnsi="Arial Narrow"/>
                <w:sz w:val="20"/>
                <w:szCs w:val="20"/>
              </w:rPr>
            </w:pPr>
            <w:r w:rsidRPr="00906383">
              <w:rPr>
                <w:rFonts w:ascii="Arial Narrow" w:hAnsi="Arial Narrow"/>
                <w:sz w:val="20"/>
                <w:szCs w:val="20"/>
              </w:rPr>
              <w:t>Иные закупки товаров, работ и услуг для обеспечения государственных (муниципальных) нужд</w:t>
            </w:r>
          </w:p>
        </w:tc>
        <w:tc>
          <w:tcPr>
            <w:tcW w:w="1740" w:type="dxa"/>
            <w:tcBorders>
              <w:top w:val="nil"/>
              <w:left w:val="single" w:sz="4" w:space="0" w:color="auto"/>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01 4 00 06666</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106,1</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106,1</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106,1</w:t>
            </w:r>
          </w:p>
        </w:tc>
      </w:tr>
      <w:tr w:rsidR="00330F03" w:rsidRPr="0076361A" w:rsidTr="00941831">
        <w:trPr>
          <w:trHeight w:val="443"/>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28</w:t>
            </w:r>
          </w:p>
        </w:tc>
        <w:tc>
          <w:tcPr>
            <w:tcW w:w="5924" w:type="dxa"/>
            <w:tcBorders>
              <w:top w:val="single" w:sz="4" w:space="0" w:color="auto"/>
              <w:left w:val="nil"/>
              <w:bottom w:val="single" w:sz="4" w:space="0" w:color="auto"/>
              <w:right w:val="single" w:sz="4" w:space="0" w:color="auto"/>
            </w:tcBorders>
            <w:shd w:val="clear" w:color="auto" w:fill="auto"/>
            <w:hideMark/>
          </w:tcPr>
          <w:p w:rsidR="00330F03" w:rsidRPr="00906383" w:rsidRDefault="00330F03" w:rsidP="0076361A">
            <w:pPr>
              <w:rPr>
                <w:rFonts w:ascii="Arial Narrow" w:hAnsi="Arial Narrow"/>
                <w:sz w:val="20"/>
                <w:szCs w:val="20"/>
              </w:rPr>
            </w:pPr>
            <w:r w:rsidRPr="00906383">
              <w:rPr>
                <w:rFonts w:ascii="Arial Narrow" w:hAnsi="Arial Narrow"/>
                <w:sz w:val="20"/>
                <w:szCs w:val="20"/>
              </w:rPr>
              <w:t>ЖИЛИЩНО-КОММУНАЛЬНОЕ ХОЗЯЙСТВО</w:t>
            </w:r>
          </w:p>
        </w:tc>
        <w:tc>
          <w:tcPr>
            <w:tcW w:w="174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01 4 00 06666</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05 00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106,1</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106,1</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106,1</w:t>
            </w:r>
          </w:p>
        </w:tc>
      </w:tr>
      <w:tr w:rsidR="00330F03" w:rsidRPr="0076361A" w:rsidTr="00941831">
        <w:trPr>
          <w:trHeight w:val="398"/>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29</w:t>
            </w:r>
          </w:p>
        </w:tc>
        <w:tc>
          <w:tcPr>
            <w:tcW w:w="5924" w:type="dxa"/>
            <w:tcBorders>
              <w:top w:val="nil"/>
              <w:left w:val="nil"/>
              <w:bottom w:val="single" w:sz="4" w:space="0" w:color="auto"/>
              <w:right w:val="single" w:sz="4" w:space="0" w:color="auto"/>
            </w:tcBorders>
            <w:shd w:val="clear" w:color="auto" w:fill="auto"/>
            <w:hideMark/>
          </w:tcPr>
          <w:p w:rsidR="00330F03" w:rsidRPr="00906383" w:rsidRDefault="00330F03" w:rsidP="0076361A">
            <w:pPr>
              <w:rPr>
                <w:rFonts w:ascii="Arial Narrow" w:hAnsi="Arial Narrow"/>
                <w:sz w:val="20"/>
                <w:szCs w:val="20"/>
              </w:rPr>
            </w:pPr>
            <w:r w:rsidRPr="00906383">
              <w:rPr>
                <w:rFonts w:ascii="Arial Narrow" w:hAnsi="Arial Narrow"/>
                <w:sz w:val="20"/>
                <w:szCs w:val="20"/>
              </w:rPr>
              <w:t>Благоустройство</w:t>
            </w:r>
          </w:p>
        </w:tc>
        <w:tc>
          <w:tcPr>
            <w:tcW w:w="174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01 4 00 06666</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05 03</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106,1</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106,1</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106,1</w:t>
            </w:r>
          </w:p>
        </w:tc>
      </w:tr>
      <w:tr w:rsidR="00330F03" w:rsidRPr="0076361A" w:rsidTr="00906383">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30</w:t>
            </w:r>
          </w:p>
        </w:tc>
        <w:tc>
          <w:tcPr>
            <w:tcW w:w="5924" w:type="dxa"/>
            <w:tcBorders>
              <w:top w:val="nil"/>
              <w:left w:val="nil"/>
              <w:bottom w:val="single" w:sz="4" w:space="0" w:color="auto"/>
              <w:right w:val="single" w:sz="4" w:space="0" w:color="auto"/>
            </w:tcBorders>
            <w:shd w:val="clear" w:color="auto" w:fill="auto"/>
            <w:hideMark/>
          </w:tcPr>
          <w:p w:rsidR="00330F03" w:rsidRPr="00906383" w:rsidRDefault="00330F03" w:rsidP="0076361A">
            <w:pPr>
              <w:rPr>
                <w:rFonts w:ascii="Arial Narrow" w:hAnsi="Arial Narrow"/>
                <w:sz w:val="20"/>
                <w:szCs w:val="20"/>
              </w:rPr>
            </w:pPr>
            <w:r w:rsidRPr="00906383">
              <w:rPr>
                <w:rFonts w:ascii="Arial Narrow" w:hAnsi="Arial Narrow"/>
                <w:sz w:val="20"/>
                <w:szCs w:val="20"/>
              </w:rPr>
              <w:t>Прочие мероприятия по благоустройству городских округов и сельских поселений в рамках подпрограммы  «Организация благоустройства территории, создание среды комфортной для проживания жителей поселка Чемдальск»   муниципальной программы «Устойчивое развитие  муниципального образования поселка Чемдальск»</w:t>
            </w:r>
          </w:p>
        </w:tc>
        <w:tc>
          <w:tcPr>
            <w:tcW w:w="174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01 4 00 06667</w:t>
            </w:r>
          </w:p>
        </w:tc>
        <w:tc>
          <w:tcPr>
            <w:tcW w:w="130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663,9</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478,3</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308,6</w:t>
            </w:r>
          </w:p>
        </w:tc>
      </w:tr>
      <w:tr w:rsidR="00330F03" w:rsidRPr="0076361A" w:rsidTr="00906383">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31</w:t>
            </w:r>
          </w:p>
        </w:tc>
        <w:tc>
          <w:tcPr>
            <w:tcW w:w="5924" w:type="dxa"/>
            <w:tcBorders>
              <w:top w:val="nil"/>
              <w:left w:val="nil"/>
              <w:bottom w:val="single" w:sz="4" w:space="0" w:color="auto"/>
              <w:right w:val="single" w:sz="4" w:space="0" w:color="auto"/>
            </w:tcBorders>
            <w:shd w:val="clear" w:color="auto" w:fill="auto"/>
            <w:hideMark/>
          </w:tcPr>
          <w:p w:rsidR="00330F03" w:rsidRPr="00906383" w:rsidRDefault="00330F03" w:rsidP="0076361A">
            <w:pPr>
              <w:rPr>
                <w:rFonts w:ascii="Arial Narrow" w:hAnsi="Arial Narrow"/>
                <w:sz w:val="20"/>
                <w:szCs w:val="20"/>
              </w:rPr>
            </w:pPr>
            <w:r w:rsidRPr="00906383">
              <w:rPr>
                <w:rFonts w:ascii="Arial Narrow" w:hAnsi="Arial Narrow"/>
                <w:sz w:val="20"/>
                <w:szCs w:val="20"/>
              </w:rPr>
              <w:t>Закупка товаров, работ и услуг для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01 4 00 06667</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663,9</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478,3</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308,6</w:t>
            </w:r>
          </w:p>
        </w:tc>
      </w:tr>
      <w:tr w:rsidR="00330F03" w:rsidRPr="0076361A" w:rsidTr="00906383">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32</w:t>
            </w:r>
          </w:p>
        </w:tc>
        <w:tc>
          <w:tcPr>
            <w:tcW w:w="5924" w:type="dxa"/>
            <w:tcBorders>
              <w:top w:val="nil"/>
              <w:left w:val="nil"/>
              <w:bottom w:val="nil"/>
              <w:right w:val="nil"/>
            </w:tcBorders>
            <w:shd w:val="clear" w:color="auto" w:fill="auto"/>
            <w:vAlign w:val="bottom"/>
            <w:hideMark/>
          </w:tcPr>
          <w:p w:rsidR="00330F03" w:rsidRPr="00906383" w:rsidRDefault="00330F03" w:rsidP="0076361A">
            <w:pPr>
              <w:rPr>
                <w:rFonts w:ascii="Arial Narrow" w:hAnsi="Arial Narrow"/>
                <w:sz w:val="20"/>
                <w:szCs w:val="20"/>
              </w:rPr>
            </w:pPr>
            <w:r w:rsidRPr="00906383">
              <w:rPr>
                <w:rFonts w:ascii="Arial Narrow" w:hAnsi="Arial Narrow"/>
                <w:sz w:val="20"/>
                <w:szCs w:val="20"/>
              </w:rPr>
              <w:t>Иные закупки товаров, работ и услуг для обеспечения государственных (муниципальных) нужд</w:t>
            </w:r>
          </w:p>
        </w:tc>
        <w:tc>
          <w:tcPr>
            <w:tcW w:w="1740" w:type="dxa"/>
            <w:tcBorders>
              <w:top w:val="nil"/>
              <w:left w:val="single" w:sz="4" w:space="0" w:color="auto"/>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01 4 00 06667</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663,9</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478,3</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308,6</w:t>
            </w:r>
          </w:p>
        </w:tc>
      </w:tr>
      <w:tr w:rsidR="00330F03" w:rsidRPr="0076361A" w:rsidTr="00941831">
        <w:trPr>
          <w:trHeight w:val="469"/>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33</w:t>
            </w:r>
          </w:p>
        </w:tc>
        <w:tc>
          <w:tcPr>
            <w:tcW w:w="5924" w:type="dxa"/>
            <w:tcBorders>
              <w:top w:val="single" w:sz="4" w:space="0" w:color="auto"/>
              <w:left w:val="nil"/>
              <w:bottom w:val="single" w:sz="4" w:space="0" w:color="auto"/>
              <w:right w:val="single" w:sz="4" w:space="0" w:color="auto"/>
            </w:tcBorders>
            <w:shd w:val="clear" w:color="auto" w:fill="auto"/>
            <w:hideMark/>
          </w:tcPr>
          <w:p w:rsidR="00330F03" w:rsidRPr="00906383" w:rsidRDefault="00330F03" w:rsidP="0076361A">
            <w:pPr>
              <w:rPr>
                <w:rFonts w:ascii="Arial Narrow" w:hAnsi="Arial Narrow"/>
                <w:sz w:val="20"/>
                <w:szCs w:val="20"/>
              </w:rPr>
            </w:pPr>
            <w:r w:rsidRPr="00906383">
              <w:rPr>
                <w:rFonts w:ascii="Arial Narrow" w:hAnsi="Arial Narrow"/>
                <w:sz w:val="20"/>
                <w:szCs w:val="20"/>
              </w:rPr>
              <w:t>ЖИЛИЩНО-КОММУНАЛЬНОЕ ХОЗЯЙСТВО</w:t>
            </w:r>
          </w:p>
        </w:tc>
        <w:tc>
          <w:tcPr>
            <w:tcW w:w="174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01 4 00 06667</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05 00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663,9</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478,3</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308,6</w:t>
            </w:r>
          </w:p>
        </w:tc>
      </w:tr>
      <w:tr w:rsidR="00330F03" w:rsidRPr="0076361A" w:rsidTr="00941831">
        <w:trPr>
          <w:trHeight w:val="37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34</w:t>
            </w:r>
          </w:p>
        </w:tc>
        <w:tc>
          <w:tcPr>
            <w:tcW w:w="5924" w:type="dxa"/>
            <w:tcBorders>
              <w:top w:val="nil"/>
              <w:left w:val="nil"/>
              <w:bottom w:val="single" w:sz="4" w:space="0" w:color="auto"/>
              <w:right w:val="single" w:sz="4" w:space="0" w:color="auto"/>
            </w:tcBorders>
            <w:shd w:val="clear" w:color="auto" w:fill="auto"/>
            <w:hideMark/>
          </w:tcPr>
          <w:p w:rsidR="00330F03" w:rsidRPr="00906383" w:rsidRDefault="00330F03" w:rsidP="0076361A">
            <w:pPr>
              <w:rPr>
                <w:rFonts w:ascii="Arial Narrow" w:hAnsi="Arial Narrow"/>
                <w:sz w:val="20"/>
                <w:szCs w:val="20"/>
              </w:rPr>
            </w:pPr>
            <w:r w:rsidRPr="00906383">
              <w:rPr>
                <w:rFonts w:ascii="Arial Narrow" w:hAnsi="Arial Narrow"/>
                <w:sz w:val="20"/>
                <w:szCs w:val="20"/>
              </w:rPr>
              <w:t>Благоустройство</w:t>
            </w:r>
          </w:p>
        </w:tc>
        <w:tc>
          <w:tcPr>
            <w:tcW w:w="174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01 4 00 06667</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05 03</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663,9</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478,3</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308,6</w:t>
            </w:r>
          </w:p>
        </w:tc>
      </w:tr>
      <w:tr w:rsidR="00330F03" w:rsidRPr="0076361A" w:rsidTr="00906383">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35</w:t>
            </w:r>
          </w:p>
        </w:tc>
        <w:tc>
          <w:tcPr>
            <w:tcW w:w="5924" w:type="dxa"/>
            <w:tcBorders>
              <w:top w:val="nil"/>
              <w:left w:val="nil"/>
              <w:bottom w:val="single" w:sz="4" w:space="0" w:color="auto"/>
              <w:right w:val="single" w:sz="4" w:space="0" w:color="auto"/>
            </w:tcBorders>
            <w:shd w:val="clear" w:color="auto" w:fill="auto"/>
            <w:hideMark/>
          </w:tcPr>
          <w:p w:rsidR="00330F03" w:rsidRPr="00906383" w:rsidRDefault="00330F03" w:rsidP="0076361A">
            <w:pPr>
              <w:rPr>
                <w:rFonts w:ascii="Arial Narrow" w:hAnsi="Arial Narrow"/>
                <w:sz w:val="20"/>
                <w:szCs w:val="20"/>
              </w:rPr>
            </w:pPr>
            <w:r w:rsidRPr="00906383">
              <w:rPr>
                <w:rFonts w:ascii="Arial Narrow" w:hAnsi="Arial Narrow"/>
                <w:sz w:val="20"/>
                <w:szCs w:val="20"/>
              </w:rPr>
              <w:t xml:space="preserve"> Мероприятия по исполнению переданных полномочий в области обращения с твердыми коммунальными отходами  в рамках подпрограммы  «Организация благоустройства территории, создание среды комфортной для проживания жителей поселка Чемдальск»  муниципальной программы «Устойчивое развитие  муниципального образования поселка Чемдальск»</w:t>
            </w:r>
          </w:p>
        </w:tc>
        <w:tc>
          <w:tcPr>
            <w:tcW w:w="174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01 4 00 10590</w:t>
            </w:r>
          </w:p>
        </w:tc>
        <w:tc>
          <w:tcPr>
            <w:tcW w:w="130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27,0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27,0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27,0</w:t>
            </w:r>
          </w:p>
        </w:tc>
      </w:tr>
      <w:tr w:rsidR="00330F03" w:rsidRPr="0076361A" w:rsidTr="00906383">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36</w:t>
            </w:r>
          </w:p>
        </w:tc>
        <w:tc>
          <w:tcPr>
            <w:tcW w:w="5924" w:type="dxa"/>
            <w:tcBorders>
              <w:top w:val="nil"/>
              <w:left w:val="nil"/>
              <w:bottom w:val="single" w:sz="4" w:space="0" w:color="auto"/>
              <w:right w:val="single" w:sz="4" w:space="0" w:color="auto"/>
            </w:tcBorders>
            <w:shd w:val="clear" w:color="auto" w:fill="auto"/>
            <w:hideMark/>
          </w:tcPr>
          <w:p w:rsidR="00330F03" w:rsidRPr="00906383" w:rsidRDefault="00330F03" w:rsidP="0076361A">
            <w:pPr>
              <w:rPr>
                <w:rFonts w:ascii="Arial Narrow" w:hAnsi="Arial Narrow"/>
                <w:sz w:val="20"/>
                <w:szCs w:val="20"/>
              </w:rPr>
            </w:pPr>
            <w:r w:rsidRPr="00906383">
              <w:rPr>
                <w:rFonts w:ascii="Arial Narrow" w:hAnsi="Arial Narrow"/>
                <w:sz w:val="20"/>
                <w:szCs w:val="20"/>
              </w:rPr>
              <w:t>Закупка товаров, работ и услуг для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01 4 00 10590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27,0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27,0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27,0</w:t>
            </w:r>
          </w:p>
        </w:tc>
      </w:tr>
      <w:tr w:rsidR="00330F03" w:rsidRPr="0076361A" w:rsidTr="00906383">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37</w:t>
            </w:r>
          </w:p>
        </w:tc>
        <w:tc>
          <w:tcPr>
            <w:tcW w:w="5924" w:type="dxa"/>
            <w:tcBorders>
              <w:top w:val="nil"/>
              <w:left w:val="nil"/>
              <w:bottom w:val="nil"/>
              <w:right w:val="nil"/>
            </w:tcBorders>
            <w:shd w:val="clear" w:color="auto" w:fill="auto"/>
            <w:vAlign w:val="bottom"/>
            <w:hideMark/>
          </w:tcPr>
          <w:p w:rsidR="00330F03" w:rsidRPr="00906383" w:rsidRDefault="00330F03" w:rsidP="0076361A">
            <w:pPr>
              <w:rPr>
                <w:rFonts w:ascii="Arial Narrow" w:hAnsi="Arial Narrow"/>
                <w:sz w:val="20"/>
                <w:szCs w:val="20"/>
              </w:rPr>
            </w:pPr>
            <w:r w:rsidRPr="00906383">
              <w:rPr>
                <w:rFonts w:ascii="Arial Narrow" w:hAnsi="Arial Narrow"/>
                <w:sz w:val="20"/>
                <w:szCs w:val="20"/>
              </w:rPr>
              <w:t>Иные закупки товаров, работ и услуг для обеспечения государственных (муниципальных) нужд</w:t>
            </w:r>
          </w:p>
        </w:tc>
        <w:tc>
          <w:tcPr>
            <w:tcW w:w="1740" w:type="dxa"/>
            <w:tcBorders>
              <w:top w:val="nil"/>
              <w:left w:val="single" w:sz="4" w:space="0" w:color="auto"/>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01 4 00 10590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27,0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27,0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27,0</w:t>
            </w:r>
          </w:p>
        </w:tc>
      </w:tr>
      <w:tr w:rsidR="00330F03" w:rsidRPr="0076361A" w:rsidTr="00941831">
        <w:trPr>
          <w:trHeight w:val="37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38</w:t>
            </w:r>
          </w:p>
        </w:tc>
        <w:tc>
          <w:tcPr>
            <w:tcW w:w="5924" w:type="dxa"/>
            <w:tcBorders>
              <w:top w:val="single" w:sz="4" w:space="0" w:color="auto"/>
              <w:left w:val="nil"/>
              <w:bottom w:val="single" w:sz="4" w:space="0" w:color="auto"/>
              <w:right w:val="single" w:sz="4" w:space="0" w:color="auto"/>
            </w:tcBorders>
            <w:shd w:val="clear" w:color="auto" w:fill="auto"/>
            <w:hideMark/>
          </w:tcPr>
          <w:p w:rsidR="00330F03" w:rsidRPr="00906383" w:rsidRDefault="00330F03" w:rsidP="0076361A">
            <w:pPr>
              <w:rPr>
                <w:rFonts w:ascii="Arial Narrow" w:hAnsi="Arial Narrow"/>
                <w:sz w:val="20"/>
                <w:szCs w:val="20"/>
              </w:rPr>
            </w:pPr>
            <w:r w:rsidRPr="00906383">
              <w:rPr>
                <w:rFonts w:ascii="Arial Narrow" w:hAnsi="Arial Narrow"/>
                <w:sz w:val="20"/>
                <w:szCs w:val="20"/>
              </w:rPr>
              <w:t>ЖИЛИЩНО-КОММУНАЛЬНОЕ ХОЗЯЙСТВО</w:t>
            </w:r>
          </w:p>
        </w:tc>
        <w:tc>
          <w:tcPr>
            <w:tcW w:w="174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01 4 00 10590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05 00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27,0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27,0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27,0</w:t>
            </w:r>
          </w:p>
        </w:tc>
      </w:tr>
      <w:tr w:rsidR="00330F03" w:rsidRPr="0076361A" w:rsidTr="00941831">
        <w:trPr>
          <w:trHeight w:val="37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39</w:t>
            </w:r>
          </w:p>
        </w:tc>
        <w:tc>
          <w:tcPr>
            <w:tcW w:w="5924" w:type="dxa"/>
            <w:tcBorders>
              <w:top w:val="nil"/>
              <w:left w:val="nil"/>
              <w:bottom w:val="single" w:sz="4" w:space="0" w:color="auto"/>
              <w:right w:val="single" w:sz="4" w:space="0" w:color="auto"/>
            </w:tcBorders>
            <w:shd w:val="clear" w:color="auto" w:fill="auto"/>
            <w:hideMark/>
          </w:tcPr>
          <w:p w:rsidR="00330F03" w:rsidRPr="00906383" w:rsidRDefault="00330F03" w:rsidP="0076361A">
            <w:pPr>
              <w:rPr>
                <w:rFonts w:ascii="Arial Narrow" w:hAnsi="Arial Narrow"/>
                <w:sz w:val="20"/>
                <w:szCs w:val="20"/>
              </w:rPr>
            </w:pPr>
            <w:r w:rsidRPr="00906383">
              <w:rPr>
                <w:rFonts w:ascii="Arial Narrow" w:hAnsi="Arial Narrow"/>
                <w:sz w:val="20"/>
                <w:szCs w:val="20"/>
              </w:rPr>
              <w:t>Благоустройство</w:t>
            </w:r>
          </w:p>
        </w:tc>
        <w:tc>
          <w:tcPr>
            <w:tcW w:w="174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01 4 00 10590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05 03</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27,0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27,0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27,0</w:t>
            </w:r>
          </w:p>
        </w:tc>
      </w:tr>
      <w:tr w:rsidR="00330F03" w:rsidRPr="0076361A" w:rsidTr="00906383">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40</w:t>
            </w:r>
          </w:p>
        </w:tc>
        <w:tc>
          <w:tcPr>
            <w:tcW w:w="5924" w:type="dxa"/>
            <w:tcBorders>
              <w:top w:val="nil"/>
              <w:left w:val="nil"/>
              <w:bottom w:val="nil"/>
              <w:right w:val="nil"/>
            </w:tcBorders>
            <w:shd w:val="clear" w:color="auto" w:fill="auto"/>
            <w:vAlign w:val="bottom"/>
            <w:hideMark/>
          </w:tcPr>
          <w:p w:rsidR="00330F03" w:rsidRPr="00906383" w:rsidRDefault="00330F03" w:rsidP="0076361A">
            <w:pPr>
              <w:rPr>
                <w:rFonts w:ascii="Arial Narrow" w:hAnsi="Arial Narrow"/>
                <w:bCs/>
                <w:sz w:val="20"/>
                <w:szCs w:val="20"/>
              </w:rPr>
            </w:pPr>
            <w:r w:rsidRPr="00906383">
              <w:rPr>
                <w:rFonts w:ascii="Arial Narrow" w:hAnsi="Arial Narrow"/>
                <w:bCs/>
                <w:sz w:val="20"/>
                <w:szCs w:val="20"/>
              </w:rPr>
              <w:t>Подпрограмма  «Предупреждение, ликвидация последствий ЧС и обеспечение мер пожарной безопасности на территории поселка Чемдальск»</w:t>
            </w:r>
          </w:p>
        </w:tc>
        <w:tc>
          <w:tcPr>
            <w:tcW w:w="1740" w:type="dxa"/>
            <w:tcBorders>
              <w:top w:val="nil"/>
              <w:left w:val="single" w:sz="4" w:space="0" w:color="auto"/>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bCs/>
                <w:sz w:val="20"/>
                <w:szCs w:val="20"/>
              </w:rPr>
            </w:pPr>
            <w:r w:rsidRPr="00906383">
              <w:rPr>
                <w:rFonts w:ascii="Arial Narrow" w:hAnsi="Arial Narrow"/>
                <w:bCs/>
                <w:sz w:val="20"/>
                <w:szCs w:val="20"/>
              </w:rPr>
              <w:t>01 5 00 00000</w:t>
            </w:r>
          </w:p>
        </w:tc>
        <w:tc>
          <w:tcPr>
            <w:tcW w:w="130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bCs/>
                <w:sz w:val="20"/>
                <w:szCs w:val="20"/>
              </w:rPr>
            </w:pPr>
            <w:r w:rsidRPr="00906383">
              <w:rPr>
                <w:rFonts w:ascii="Arial Narrow" w:hAnsi="Arial Narrow"/>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bCs/>
                <w:sz w:val="20"/>
                <w:szCs w:val="20"/>
              </w:rPr>
            </w:pPr>
            <w:r w:rsidRPr="00906383">
              <w:rPr>
                <w:rFonts w:ascii="Arial Narrow" w:hAnsi="Arial Narrow"/>
                <w:bCs/>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bCs/>
                <w:sz w:val="20"/>
                <w:szCs w:val="20"/>
              </w:rPr>
            </w:pPr>
            <w:r w:rsidRPr="00906383">
              <w:rPr>
                <w:rFonts w:ascii="Arial Narrow" w:hAnsi="Arial Narrow"/>
                <w:bCs/>
                <w:sz w:val="20"/>
                <w:szCs w:val="20"/>
              </w:rPr>
              <w:t>336,0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bCs/>
                <w:sz w:val="20"/>
                <w:szCs w:val="20"/>
              </w:rPr>
            </w:pPr>
            <w:r w:rsidRPr="00906383">
              <w:rPr>
                <w:rFonts w:ascii="Arial Narrow" w:hAnsi="Arial Narrow"/>
                <w:bCs/>
                <w:sz w:val="20"/>
                <w:szCs w:val="20"/>
              </w:rPr>
              <w:t>154,3</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bCs/>
                <w:sz w:val="20"/>
                <w:szCs w:val="20"/>
              </w:rPr>
            </w:pPr>
            <w:r w:rsidRPr="00906383">
              <w:rPr>
                <w:rFonts w:ascii="Arial Narrow" w:hAnsi="Arial Narrow"/>
                <w:bCs/>
                <w:sz w:val="20"/>
                <w:szCs w:val="20"/>
              </w:rPr>
              <w:t>154,3</w:t>
            </w:r>
          </w:p>
        </w:tc>
      </w:tr>
      <w:tr w:rsidR="00330F03" w:rsidRPr="0076361A" w:rsidTr="00906383">
        <w:trPr>
          <w:trHeight w:val="219"/>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41</w:t>
            </w:r>
          </w:p>
        </w:tc>
        <w:tc>
          <w:tcPr>
            <w:tcW w:w="5924" w:type="dxa"/>
            <w:tcBorders>
              <w:top w:val="single" w:sz="4" w:space="0" w:color="auto"/>
              <w:left w:val="nil"/>
              <w:bottom w:val="single" w:sz="4" w:space="0" w:color="auto"/>
              <w:right w:val="single" w:sz="4" w:space="0" w:color="auto"/>
            </w:tcBorders>
            <w:shd w:val="clear" w:color="auto" w:fill="auto"/>
            <w:hideMark/>
          </w:tcPr>
          <w:p w:rsidR="00330F03" w:rsidRPr="00906383" w:rsidRDefault="00330F03" w:rsidP="0076361A">
            <w:pPr>
              <w:rPr>
                <w:rFonts w:ascii="Arial Narrow" w:hAnsi="Arial Narrow"/>
                <w:sz w:val="20"/>
                <w:szCs w:val="20"/>
              </w:rPr>
            </w:pPr>
            <w:r w:rsidRPr="00906383">
              <w:rPr>
                <w:rFonts w:ascii="Arial Narrow" w:hAnsi="Arial Narrow"/>
                <w:sz w:val="20"/>
                <w:szCs w:val="20"/>
              </w:rPr>
              <w:t xml:space="preserve">Расходы муниципального образования  на реализацию других функций,связанных с обеспечением национальной безопасности и правоохранительной деятельности  в рамках подпрограммы </w:t>
            </w:r>
            <w:r w:rsidRPr="00906383">
              <w:rPr>
                <w:rFonts w:ascii="Arial Narrow" w:hAnsi="Arial Narrow"/>
                <w:sz w:val="20"/>
                <w:szCs w:val="20"/>
              </w:rPr>
              <w:lastRenderedPageBreak/>
              <w:t>«Предупреждение, ликвидация последствий ЧС и обеспечение мер пожарной безопасности на территории поселка Чемдальск» муниципальной программы  «Устойчивое развитие  муниципального образования поселка Чемдальск»</w:t>
            </w:r>
          </w:p>
        </w:tc>
        <w:tc>
          <w:tcPr>
            <w:tcW w:w="174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lastRenderedPageBreak/>
              <w:t>01 5 00 24700</w:t>
            </w:r>
          </w:p>
        </w:tc>
        <w:tc>
          <w:tcPr>
            <w:tcW w:w="130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335,5</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153,8</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153,8</w:t>
            </w:r>
          </w:p>
        </w:tc>
      </w:tr>
      <w:tr w:rsidR="00330F03" w:rsidRPr="0076361A" w:rsidTr="00906383">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42</w:t>
            </w:r>
          </w:p>
        </w:tc>
        <w:tc>
          <w:tcPr>
            <w:tcW w:w="5924" w:type="dxa"/>
            <w:tcBorders>
              <w:top w:val="nil"/>
              <w:left w:val="nil"/>
              <w:bottom w:val="single" w:sz="4" w:space="0" w:color="auto"/>
              <w:right w:val="single" w:sz="4" w:space="0" w:color="auto"/>
            </w:tcBorders>
            <w:shd w:val="clear" w:color="auto" w:fill="auto"/>
            <w:hideMark/>
          </w:tcPr>
          <w:p w:rsidR="00330F03" w:rsidRPr="00906383" w:rsidRDefault="00330F03" w:rsidP="0076361A">
            <w:pPr>
              <w:rPr>
                <w:rFonts w:ascii="Arial Narrow" w:hAnsi="Arial Narrow"/>
                <w:sz w:val="20"/>
                <w:szCs w:val="20"/>
              </w:rPr>
            </w:pPr>
            <w:r w:rsidRPr="00906383">
              <w:rPr>
                <w:rFonts w:ascii="Arial Narrow" w:hAnsi="Arial Narrow"/>
                <w:sz w:val="20"/>
                <w:szCs w:val="20"/>
              </w:rPr>
              <w:t>Закупка товаров, работ и услуг для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01 5 00 24700</w:t>
            </w:r>
          </w:p>
        </w:tc>
        <w:tc>
          <w:tcPr>
            <w:tcW w:w="130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335,5</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153,8</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153,8</w:t>
            </w:r>
          </w:p>
        </w:tc>
      </w:tr>
      <w:tr w:rsidR="00330F03" w:rsidRPr="0076361A" w:rsidTr="00906383">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43</w:t>
            </w:r>
          </w:p>
        </w:tc>
        <w:tc>
          <w:tcPr>
            <w:tcW w:w="5924" w:type="dxa"/>
            <w:tcBorders>
              <w:top w:val="nil"/>
              <w:left w:val="nil"/>
              <w:bottom w:val="nil"/>
              <w:right w:val="nil"/>
            </w:tcBorders>
            <w:shd w:val="clear" w:color="auto" w:fill="auto"/>
            <w:vAlign w:val="bottom"/>
            <w:hideMark/>
          </w:tcPr>
          <w:p w:rsidR="00330F03" w:rsidRPr="00906383" w:rsidRDefault="00330F03" w:rsidP="0076361A">
            <w:pPr>
              <w:rPr>
                <w:rFonts w:ascii="Arial Narrow" w:hAnsi="Arial Narrow"/>
                <w:sz w:val="20"/>
                <w:szCs w:val="20"/>
              </w:rPr>
            </w:pPr>
            <w:r w:rsidRPr="00906383">
              <w:rPr>
                <w:rFonts w:ascii="Arial Narrow" w:hAnsi="Arial Narrow"/>
                <w:sz w:val="20"/>
                <w:szCs w:val="20"/>
              </w:rPr>
              <w:t>Иные закупки товаров, работ и услуг для обеспечения государственных (муниципальных) нужд</w:t>
            </w:r>
          </w:p>
        </w:tc>
        <w:tc>
          <w:tcPr>
            <w:tcW w:w="1740" w:type="dxa"/>
            <w:tcBorders>
              <w:top w:val="nil"/>
              <w:left w:val="single" w:sz="4" w:space="0" w:color="auto"/>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01 5 00 24700</w:t>
            </w:r>
          </w:p>
        </w:tc>
        <w:tc>
          <w:tcPr>
            <w:tcW w:w="130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335,5</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153,8</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153,8</w:t>
            </w:r>
          </w:p>
        </w:tc>
      </w:tr>
      <w:tr w:rsidR="00330F03" w:rsidRPr="0076361A" w:rsidTr="00906383">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44</w:t>
            </w:r>
          </w:p>
        </w:tc>
        <w:tc>
          <w:tcPr>
            <w:tcW w:w="5924" w:type="dxa"/>
            <w:tcBorders>
              <w:top w:val="single" w:sz="4" w:space="0" w:color="auto"/>
              <w:left w:val="nil"/>
              <w:bottom w:val="single" w:sz="4" w:space="0" w:color="auto"/>
              <w:right w:val="single" w:sz="4" w:space="0" w:color="auto"/>
            </w:tcBorders>
            <w:shd w:val="clear" w:color="auto" w:fill="auto"/>
            <w:hideMark/>
          </w:tcPr>
          <w:p w:rsidR="00330F03" w:rsidRPr="00906383" w:rsidRDefault="00330F03" w:rsidP="0076361A">
            <w:pPr>
              <w:rPr>
                <w:rFonts w:ascii="Arial Narrow" w:hAnsi="Arial Narrow"/>
                <w:sz w:val="20"/>
                <w:szCs w:val="20"/>
              </w:rPr>
            </w:pPr>
            <w:r w:rsidRPr="00906383">
              <w:rPr>
                <w:rFonts w:ascii="Arial Narrow" w:hAnsi="Arial Narrow"/>
                <w:sz w:val="20"/>
                <w:szCs w:val="20"/>
              </w:rPr>
              <w:t>НАЦИОНАЛЬНАЯ БЕЗОПАСНОСТЬ И ПРАВООХРАНИТЕЛЬНАЯ ДЕЯТЕЛЬНОСТЬ</w:t>
            </w:r>
          </w:p>
        </w:tc>
        <w:tc>
          <w:tcPr>
            <w:tcW w:w="174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01 5 00 24700</w:t>
            </w:r>
          </w:p>
        </w:tc>
        <w:tc>
          <w:tcPr>
            <w:tcW w:w="130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03 00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335,5</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153,8</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153,8</w:t>
            </w:r>
          </w:p>
        </w:tc>
      </w:tr>
      <w:tr w:rsidR="00330F03" w:rsidRPr="0076361A" w:rsidTr="00906383">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45</w:t>
            </w:r>
          </w:p>
        </w:tc>
        <w:tc>
          <w:tcPr>
            <w:tcW w:w="5924" w:type="dxa"/>
            <w:tcBorders>
              <w:top w:val="nil"/>
              <w:left w:val="nil"/>
              <w:bottom w:val="single" w:sz="4" w:space="0" w:color="auto"/>
              <w:right w:val="single" w:sz="4" w:space="0" w:color="auto"/>
            </w:tcBorders>
            <w:shd w:val="clear" w:color="auto" w:fill="auto"/>
            <w:hideMark/>
          </w:tcPr>
          <w:p w:rsidR="00330F03" w:rsidRPr="00906383" w:rsidRDefault="00330F03" w:rsidP="0076361A">
            <w:pPr>
              <w:rPr>
                <w:rFonts w:ascii="Arial Narrow" w:hAnsi="Arial Narrow"/>
                <w:sz w:val="20"/>
                <w:szCs w:val="20"/>
              </w:rPr>
            </w:pPr>
            <w:r w:rsidRPr="00906383">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74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01 5 00 24700</w:t>
            </w:r>
          </w:p>
        </w:tc>
        <w:tc>
          <w:tcPr>
            <w:tcW w:w="130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03 10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335,5</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153,8</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153,8</w:t>
            </w:r>
          </w:p>
        </w:tc>
      </w:tr>
      <w:tr w:rsidR="00330F03" w:rsidRPr="0076361A" w:rsidTr="00906383">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46</w:t>
            </w:r>
          </w:p>
        </w:tc>
        <w:tc>
          <w:tcPr>
            <w:tcW w:w="5924" w:type="dxa"/>
            <w:tcBorders>
              <w:top w:val="nil"/>
              <w:left w:val="nil"/>
              <w:bottom w:val="single" w:sz="4" w:space="0" w:color="auto"/>
              <w:right w:val="single" w:sz="4" w:space="0" w:color="auto"/>
            </w:tcBorders>
            <w:shd w:val="clear" w:color="auto" w:fill="auto"/>
            <w:hideMark/>
          </w:tcPr>
          <w:p w:rsidR="00330F03" w:rsidRPr="00906383" w:rsidRDefault="00330F03" w:rsidP="0076361A">
            <w:pPr>
              <w:rPr>
                <w:rFonts w:ascii="Arial Narrow" w:hAnsi="Arial Narrow"/>
                <w:sz w:val="20"/>
                <w:szCs w:val="20"/>
              </w:rPr>
            </w:pPr>
            <w:r w:rsidRPr="00906383">
              <w:rPr>
                <w:rFonts w:ascii="Arial Narrow" w:hAnsi="Arial Narrow"/>
                <w:sz w:val="20"/>
                <w:szCs w:val="20"/>
              </w:rPr>
              <w:t>Софинансирование расходов регионального бюджета на 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Чемдальск» муниципальной программы «Устойчивое развитие  муниципального образования поселка Чемдальск»</w:t>
            </w:r>
          </w:p>
        </w:tc>
        <w:tc>
          <w:tcPr>
            <w:tcW w:w="174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01 5 00 S4120</w:t>
            </w:r>
          </w:p>
        </w:tc>
        <w:tc>
          <w:tcPr>
            <w:tcW w:w="130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0,5</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0,5</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0,5</w:t>
            </w:r>
          </w:p>
        </w:tc>
      </w:tr>
      <w:tr w:rsidR="00330F03" w:rsidRPr="0076361A" w:rsidTr="00906383">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47</w:t>
            </w:r>
          </w:p>
        </w:tc>
        <w:tc>
          <w:tcPr>
            <w:tcW w:w="5924" w:type="dxa"/>
            <w:tcBorders>
              <w:top w:val="nil"/>
              <w:left w:val="nil"/>
              <w:bottom w:val="single" w:sz="4" w:space="0" w:color="auto"/>
              <w:right w:val="single" w:sz="4" w:space="0" w:color="auto"/>
            </w:tcBorders>
            <w:shd w:val="clear" w:color="auto" w:fill="auto"/>
            <w:hideMark/>
          </w:tcPr>
          <w:p w:rsidR="00330F03" w:rsidRPr="00906383" w:rsidRDefault="00330F03" w:rsidP="0076361A">
            <w:pPr>
              <w:rPr>
                <w:rFonts w:ascii="Arial Narrow" w:hAnsi="Arial Narrow"/>
                <w:sz w:val="20"/>
                <w:szCs w:val="20"/>
              </w:rPr>
            </w:pPr>
            <w:r w:rsidRPr="00906383">
              <w:rPr>
                <w:rFonts w:ascii="Arial Narrow" w:hAnsi="Arial Narrow"/>
                <w:sz w:val="20"/>
                <w:szCs w:val="20"/>
              </w:rPr>
              <w:t>Закупка товаров, работ и услуг для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01 5 00 S4120</w:t>
            </w:r>
          </w:p>
        </w:tc>
        <w:tc>
          <w:tcPr>
            <w:tcW w:w="130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0,5</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0,5</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0,5</w:t>
            </w:r>
          </w:p>
        </w:tc>
      </w:tr>
      <w:tr w:rsidR="00330F03" w:rsidRPr="0076361A" w:rsidTr="00906383">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48</w:t>
            </w:r>
          </w:p>
        </w:tc>
        <w:tc>
          <w:tcPr>
            <w:tcW w:w="5924" w:type="dxa"/>
            <w:tcBorders>
              <w:top w:val="nil"/>
              <w:left w:val="nil"/>
              <w:bottom w:val="nil"/>
              <w:right w:val="nil"/>
            </w:tcBorders>
            <w:shd w:val="clear" w:color="auto" w:fill="auto"/>
            <w:vAlign w:val="bottom"/>
            <w:hideMark/>
          </w:tcPr>
          <w:p w:rsidR="00330F03" w:rsidRPr="00906383" w:rsidRDefault="00330F03" w:rsidP="0076361A">
            <w:pPr>
              <w:rPr>
                <w:rFonts w:ascii="Arial Narrow" w:hAnsi="Arial Narrow"/>
                <w:sz w:val="20"/>
                <w:szCs w:val="20"/>
              </w:rPr>
            </w:pPr>
            <w:r w:rsidRPr="00906383">
              <w:rPr>
                <w:rFonts w:ascii="Arial Narrow" w:hAnsi="Arial Narrow"/>
                <w:sz w:val="20"/>
                <w:szCs w:val="20"/>
              </w:rPr>
              <w:t>Иные закупки товаров, работ и услуг для обеспечения государственных (муниципальных) нужд</w:t>
            </w:r>
          </w:p>
        </w:tc>
        <w:tc>
          <w:tcPr>
            <w:tcW w:w="1740" w:type="dxa"/>
            <w:tcBorders>
              <w:top w:val="nil"/>
              <w:left w:val="single" w:sz="4" w:space="0" w:color="auto"/>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01 5 00 S4120</w:t>
            </w:r>
          </w:p>
        </w:tc>
        <w:tc>
          <w:tcPr>
            <w:tcW w:w="130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0,5</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0,5</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0,5</w:t>
            </w:r>
          </w:p>
        </w:tc>
      </w:tr>
      <w:tr w:rsidR="00330F03" w:rsidRPr="0076361A" w:rsidTr="00906383">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49</w:t>
            </w:r>
          </w:p>
        </w:tc>
        <w:tc>
          <w:tcPr>
            <w:tcW w:w="5924" w:type="dxa"/>
            <w:tcBorders>
              <w:top w:val="single" w:sz="4" w:space="0" w:color="auto"/>
              <w:left w:val="nil"/>
              <w:bottom w:val="single" w:sz="4" w:space="0" w:color="auto"/>
              <w:right w:val="single" w:sz="4" w:space="0" w:color="auto"/>
            </w:tcBorders>
            <w:shd w:val="clear" w:color="auto" w:fill="auto"/>
            <w:hideMark/>
          </w:tcPr>
          <w:p w:rsidR="00330F03" w:rsidRPr="00906383" w:rsidRDefault="00330F03" w:rsidP="0076361A">
            <w:pPr>
              <w:rPr>
                <w:rFonts w:ascii="Arial Narrow" w:hAnsi="Arial Narrow"/>
                <w:sz w:val="20"/>
                <w:szCs w:val="20"/>
              </w:rPr>
            </w:pPr>
            <w:r w:rsidRPr="00906383">
              <w:rPr>
                <w:rFonts w:ascii="Arial Narrow" w:hAnsi="Arial Narrow"/>
                <w:sz w:val="20"/>
                <w:szCs w:val="20"/>
              </w:rPr>
              <w:t>НАЦИОНАЛЬНАЯ БЕЗОПАСНОСТЬ И ПРАВООХРАНИТЕЛЬНАЯ ДЕЯТЕЛЬНОСТЬ</w:t>
            </w:r>
          </w:p>
        </w:tc>
        <w:tc>
          <w:tcPr>
            <w:tcW w:w="174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01 5 00 S4120</w:t>
            </w:r>
          </w:p>
        </w:tc>
        <w:tc>
          <w:tcPr>
            <w:tcW w:w="130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03 00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0,5</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0,5</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0,5</w:t>
            </w:r>
          </w:p>
        </w:tc>
      </w:tr>
      <w:tr w:rsidR="00330F03" w:rsidRPr="0076361A" w:rsidTr="00906383">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50</w:t>
            </w:r>
          </w:p>
        </w:tc>
        <w:tc>
          <w:tcPr>
            <w:tcW w:w="5924" w:type="dxa"/>
            <w:tcBorders>
              <w:top w:val="nil"/>
              <w:left w:val="nil"/>
              <w:bottom w:val="single" w:sz="4" w:space="0" w:color="auto"/>
              <w:right w:val="single" w:sz="4" w:space="0" w:color="auto"/>
            </w:tcBorders>
            <w:shd w:val="clear" w:color="auto" w:fill="auto"/>
            <w:hideMark/>
          </w:tcPr>
          <w:p w:rsidR="00330F03" w:rsidRPr="00906383" w:rsidRDefault="00330F03" w:rsidP="0076361A">
            <w:pPr>
              <w:rPr>
                <w:rFonts w:ascii="Arial Narrow" w:hAnsi="Arial Narrow"/>
                <w:sz w:val="20"/>
                <w:szCs w:val="20"/>
              </w:rPr>
            </w:pPr>
            <w:r w:rsidRPr="00906383">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74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01 5 00 S4120</w:t>
            </w:r>
          </w:p>
        </w:tc>
        <w:tc>
          <w:tcPr>
            <w:tcW w:w="130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03 10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0,5</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0,5</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0,5</w:t>
            </w:r>
          </w:p>
        </w:tc>
      </w:tr>
      <w:tr w:rsidR="00330F03" w:rsidRPr="0076361A" w:rsidTr="00941831">
        <w:trPr>
          <w:trHeight w:val="37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51</w:t>
            </w:r>
          </w:p>
        </w:tc>
        <w:tc>
          <w:tcPr>
            <w:tcW w:w="5924" w:type="dxa"/>
            <w:tcBorders>
              <w:top w:val="nil"/>
              <w:left w:val="nil"/>
              <w:bottom w:val="single" w:sz="4" w:space="0" w:color="auto"/>
              <w:right w:val="single" w:sz="4" w:space="0" w:color="auto"/>
            </w:tcBorders>
            <w:shd w:val="clear" w:color="auto" w:fill="auto"/>
            <w:vAlign w:val="center"/>
            <w:hideMark/>
          </w:tcPr>
          <w:p w:rsidR="00330F03" w:rsidRPr="00906383" w:rsidRDefault="00330F03" w:rsidP="0076361A">
            <w:pPr>
              <w:rPr>
                <w:rFonts w:ascii="Arial Narrow" w:hAnsi="Arial Narrow"/>
                <w:bCs/>
                <w:sz w:val="20"/>
                <w:szCs w:val="20"/>
              </w:rPr>
            </w:pPr>
            <w:r w:rsidRPr="00906383">
              <w:rPr>
                <w:rFonts w:ascii="Arial Narrow" w:hAnsi="Arial Narrow"/>
                <w:bCs/>
                <w:sz w:val="20"/>
                <w:szCs w:val="20"/>
              </w:rPr>
              <w:t>Непрограммные расходы  органов местного самоуправления</w:t>
            </w:r>
          </w:p>
        </w:tc>
        <w:tc>
          <w:tcPr>
            <w:tcW w:w="174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bCs/>
                <w:sz w:val="20"/>
                <w:szCs w:val="20"/>
              </w:rPr>
            </w:pPr>
            <w:r w:rsidRPr="00906383">
              <w:rPr>
                <w:rFonts w:ascii="Arial Narrow" w:hAnsi="Arial Narrow"/>
                <w:bCs/>
                <w:sz w:val="20"/>
                <w:szCs w:val="20"/>
              </w:rPr>
              <w:t>81 0 00 00000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bCs/>
                <w:sz w:val="20"/>
                <w:szCs w:val="20"/>
              </w:rPr>
            </w:pPr>
            <w:r w:rsidRPr="00906383">
              <w:rPr>
                <w:rFonts w:ascii="Arial Narrow" w:hAnsi="Arial Narrow"/>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bCs/>
                <w:sz w:val="20"/>
                <w:szCs w:val="20"/>
              </w:rPr>
            </w:pPr>
            <w:r w:rsidRPr="00906383">
              <w:rPr>
                <w:rFonts w:ascii="Arial Narrow" w:hAnsi="Arial Narrow"/>
                <w:bCs/>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bCs/>
                <w:sz w:val="20"/>
                <w:szCs w:val="20"/>
              </w:rPr>
            </w:pPr>
            <w:r w:rsidRPr="00906383">
              <w:rPr>
                <w:rFonts w:ascii="Arial Narrow" w:hAnsi="Arial Narrow"/>
                <w:bCs/>
                <w:sz w:val="20"/>
                <w:szCs w:val="20"/>
              </w:rPr>
              <w:t>1 819,2</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bCs/>
                <w:sz w:val="20"/>
                <w:szCs w:val="20"/>
              </w:rPr>
            </w:pPr>
            <w:r w:rsidRPr="00906383">
              <w:rPr>
                <w:rFonts w:ascii="Arial Narrow" w:hAnsi="Arial Narrow"/>
                <w:bCs/>
                <w:sz w:val="20"/>
                <w:szCs w:val="20"/>
              </w:rPr>
              <w:t>1 919,2</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bCs/>
                <w:sz w:val="20"/>
                <w:szCs w:val="20"/>
              </w:rPr>
            </w:pPr>
            <w:r w:rsidRPr="00906383">
              <w:rPr>
                <w:rFonts w:ascii="Arial Narrow" w:hAnsi="Arial Narrow"/>
                <w:bCs/>
                <w:sz w:val="20"/>
                <w:szCs w:val="20"/>
              </w:rPr>
              <w:t>1 819,2</w:t>
            </w:r>
          </w:p>
        </w:tc>
      </w:tr>
      <w:tr w:rsidR="00330F03" w:rsidRPr="0076361A" w:rsidTr="00941831">
        <w:trPr>
          <w:trHeight w:val="37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52</w:t>
            </w:r>
          </w:p>
        </w:tc>
        <w:tc>
          <w:tcPr>
            <w:tcW w:w="5924" w:type="dxa"/>
            <w:tcBorders>
              <w:top w:val="nil"/>
              <w:left w:val="nil"/>
              <w:bottom w:val="single" w:sz="4" w:space="0" w:color="auto"/>
              <w:right w:val="single" w:sz="4" w:space="0" w:color="auto"/>
            </w:tcBorders>
            <w:shd w:val="clear" w:color="auto" w:fill="auto"/>
            <w:hideMark/>
          </w:tcPr>
          <w:p w:rsidR="00330F03" w:rsidRPr="00906383" w:rsidRDefault="00330F03" w:rsidP="0076361A">
            <w:pPr>
              <w:rPr>
                <w:rFonts w:ascii="Arial Narrow" w:hAnsi="Arial Narrow"/>
                <w:sz w:val="20"/>
                <w:szCs w:val="20"/>
              </w:rPr>
            </w:pPr>
            <w:r w:rsidRPr="00906383">
              <w:rPr>
                <w:rFonts w:ascii="Arial Narrow" w:hAnsi="Arial Narrow"/>
                <w:sz w:val="20"/>
                <w:szCs w:val="20"/>
              </w:rPr>
              <w:t>Функционирование Главы муниципального образования</w:t>
            </w:r>
          </w:p>
        </w:tc>
        <w:tc>
          <w:tcPr>
            <w:tcW w:w="174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81 1 00 00000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1 819,2</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1 919,2</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1 819,2</w:t>
            </w:r>
          </w:p>
        </w:tc>
      </w:tr>
      <w:tr w:rsidR="00330F03" w:rsidRPr="0076361A" w:rsidTr="00906383">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53</w:t>
            </w:r>
          </w:p>
        </w:tc>
        <w:tc>
          <w:tcPr>
            <w:tcW w:w="5924" w:type="dxa"/>
            <w:tcBorders>
              <w:top w:val="nil"/>
              <w:left w:val="nil"/>
              <w:bottom w:val="single" w:sz="4" w:space="0" w:color="auto"/>
              <w:right w:val="single" w:sz="4" w:space="0" w:color="auto"/>
            </w:tcBorders>
            <w:shd w:val="clear" w:color="auto" w:fill="auto"/>
            <w:hideMark/>
          </w:tcPr>
          <w:p w:rsidR="00330F03" w:rsidRPr="00906383" w:rsidRDefault="00330F03" w:rsidP="0076361A">
            <w:pPr>
              <w:rPr>
                <w:rFonts w:ascii="Arial Narrow" w:hAnsi="Arial Narrow"/>
                <w:sz w:val="20"/>
                <w:szCs w:val="20"/>
              </w:rPr>
            </w:pPr>
            <w:r w:rsidRPr="00906383">
              <w:rPr>
                <w:rFonts w:ascii="Arial Narrow" w:hAnsi="Arial Narrow"/>
                <w:sz w:val="20"/>
                <w:szCs w:val="20"/>
              </w:rPr>
              <w:t>Глава муниципального образования поселка  Чемдальск в рамках непрограммных расходов поселка  Чемдальск</w:t>
            </w:r>
          </w:p>
        </w:tc>
        <w:tc>
          <w:tcPr>
            <w:tcW w:w="174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81 1 00 00230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1 819,2</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1 919,2</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1 819,2</w:t>
            </w:r>
          </w:p>
        </w:tc>
      </w:tr>
      <w:tr w:rsidR="00330F03" w:rsidRPr="0076361A" w:rsidTr="00906383">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54</w:t>
            </w:r>
          </w:p>
        </w:tc>
        <w:tc>
          <w:tcPr>
            <w:tcW w:w="5924" w:type="dxa"/>
            <w:tcBorders>
              <w:top w:val="nil"/>
              <w:left w:val="nil"/>
              <w:bottom w:val="single" w:sz="4" w:space="0" w:color="auto"/>
              <w:right w:val="single" w:sz="4" w:space="0" w:color="auto"/>
            </w:tcBorders>
            <w:shd w:val="clear" w:color="auto" w:fill="auto"/>
            <w:hideMark/>
          </w:tcPr>
          <w:p w:rsidR="00330F03" w:rsidRPr="00906383" w:rsidRDefault="00330F03" w:rsidP="0076361A">
            <w:pPr>
              <w:rPr>
                <w:rFonts w:ascii="Arial Narrow" w:hAnsi="Arial Narrow"/>
                <w:sz w:val="20"/>
                <w:szCs w:val="20"/>
              </w:rPr>
            </w:pPr>
            <w:r w:rsidRPr="00906383">
              <w:rPr>
                <w:rFonts w:ascii="Arial Narrow" w:hAnsi="Arial Narrow"/>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81 1 00 00230</w:t>
            </w:r>
          </w:p>
        </w:tc>
        <w:tc>
          <w:tcPr>
            <w:tcW w:w="130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100</w:t>
            </w:r>
          </w:p>
        </w:tc>
        <w:tc>
          <w:tcPr>
            <w:tcW w:w="130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1 819,2</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1 919,2</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1 819,2</w:t>
            </w:r>
          </w:p>
        </w:tc>
      </w:tr>
      <w:tr w:rsidR="00330F03" w:rsidRPr="0076361A" w:rsidTr="00906383">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55</w:t>
            </w:r>
          </w:p>
        </w:tc>
        <w:tc>
          <w:tcPr>
            <w:tcW w:w="5924" w:type="dxa"/>
            <w:tcBorders>
              <w:top w:val="nil"/>
              <w:left w:val="nil"/>
              <w:bottom w:val="single" w:sz="4" w:space="0" w:color="auto"/>
              <w:right w:val="single" w:sz="4" w:space="0" w:color="auto"/>
            </w:tcBorders>
            <w:shd w:val="clear" w:color="auto" w:fill="auto"/>
            <w:hideMark/>
          </w:tcPr>
          <w:p w:rsidR="00330F03" w:rsidRPr="00906383" w:rsidRDefault="00330F03" w:rsidP="0076361A">
            <w:pPr>
              <w:rPr>
                <w:rFonts w:ascii="Arial Narrow" w:hAnsi="Arial Narrow"/>
                <w:sz w:val="20"/>
                <w:szCs w:val="20"/>
              </w:rPr>
            </w:pPr>
            <w:r w:rsidRPr="00906383">
              <w:rPr>
                <w:rFonts w:ascii="Arial Narrow" w:hAnsi="Arial Narrow"/>
                <w:sz w:val="20"/>
                <w:szCs w:val="20"/>
              </w:rPr>
              <w:t>Расходы на выплаты персоналу государственных (муниципальных) органов</w:t>
            </w:r>
          </w:p>
        </w:tc>
        <w:tc>
          <w:tcPr>
            <w:tcW w:w="174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81 1 00 00230</w:t>
            </w:r>
          </w:p>
        </w:tc>
        <w:tc>
          <w:tcPr>
            <w:tcW w:w="130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120</w:t>
            </w:r>
          </w:p>
        </w:tc>
        <w:tc>
          <w:tcPr>
            <w:tcW w:w="130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1 819,2</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1 919,2</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1 819,2</w:t>
            </w:r>
          </w:p>
        </w:tc>
      </w:tr>
      <w:tr w:rsidR="00330F03" w:rsidRPr="0076361A" w:rsidTr="00941831">
        <w:trPr>
          <w:trHeight w:val="37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56</w:t>
            </w:r>
          </w:p>
        </w:tc>
        <w:tc>
          <w:tcPr>
            <w:tcW w:w="5924" w:type="dxa"/>
            <w:tcBorders>
              <w:top w:val="nil"/>
              <w:left w:val="nil"/>
              <w:bottom w:val="single" w:sz="4" w:space="0" w:color="auto"/>
              <w:right w:val="single" w:sz="4" w:space="0" w:color="auto"/>
            </w:tcBorders>
            <w:shd w:val="clear" w:color="auto" w:fill="auto"/>
            <w:hideMark/>
          </w:tcPr>
          <w:p w:rsidR="00330F03" w:rsidRPr="00906383" w:rsidRDefault="00330F03" w:rsidP="0076361A">
            <w:pPr>
              <w:rPr>
                <w:rFonts w:ascii="Arial Narrow" w:hAnsi="Arial Narrow"/>
                <w:sz w:val="20"/>
                <w:szCs w:val="20"/>
              </w:rPr>
            </w:pPr>
            <w:r w:rsidRPr="00906383">
              <w:rPr>
                <w:rFonts w:ascii="Arial Narrow" w:hAnsi="Arial Narrow"/>
                <w:sz w:val="20"/>
                <w:szCs w:val="20"/>
              </w:rPr>
              <w:t>ОБЩЕГОСУДАРСТВЕННЫЕ ВОПРОСЫ</w:t>
            </w:r>
          </w:p>
        </w:tc>
        <w:tc>
          <w:tcPr>
            <w:tcW w:w="174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81 1 00 00230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120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01 00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1 819,2</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1 919,2</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1 819,2</w:t>
            </w:r>
          </w:p>
        </w:tc>
      </w:tr>
      <w:tr w:rsidR="00330F03" w:rsidRPr="0076361A" w:rsidTr="00906383">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lastRenderedPageBreak/>
              <w:t>57</w:t>
            </w:r>
          </w:p>
        </w:tc>
        <w:tc>
          <w:tcPr>
            <w:tcW w:w="5924" w:type="dxa"/>
            <w:tcBorders>
              <w:top w:val="nil"/>
              <w:left w:val="nil"/>
              <w:bottom w:val="single" w:sz="4" w:space="0" w:color="auto"/>
              <w:right w:val="single" w:sz="4" w:space="0" w:color="auto"/>
            </w:tcBorders>
            <w:shd w:val="clear" w:color="auto" w:fill="auto"/>
            <w:vAlign w:val="center"/>
            <w:hideMark/>
          </w:tcPr>
          <w:p w:rsidR="00330F03" w:rsidRPr="00906383" w:rsidRDefault="00330F03" w:rsidP="0076361A">
            <w:pPr>
              <w:rPr>
                <w:rFonts w:ascii="Arial Narrow" w:hAnsi="Arial Narrow"/>
                <w:sz w:val="20"/>
                <w:szCs w:val="20"/>
              </w:rPr>
            </w:pPr>
            <w:r w:rsidRPr="00906383">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74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81 1 00 00230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120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01 02</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1 819,2</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1 919,2</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1 819,2</w:t>
            </w:r>
          </w:p>
        </w:tc>
      </w:tr>
      <w:tr w:rsidR="00330F03" w:rsidRPr="0076361A" w:rsidTr="00906383">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58</w:t>
            </w:r>
          </w:p>
        </w:tc>
        <w:tc>
          <w:tcPr>
            <w:tcW w:w="5924" w:type="dxa"/>
            <w:tcBorders>
              <w:top w:val="nil"/>
              <w:left w:val="nil"/>
              <w:bottom w:val="single" w:sz="4" w:space="0" w:color="auto"/>
              <w:right w:val="single" w:sz="4" w:space="0" w:color="auto"/>
            </w:tcBorders>
            <w:shd w:val="clear" w:color="auto" w:fill="auto"/>
            <w:vAlign w:val="center"/>
            <w:hideMark/>
          </w:tcPr>
          <w:p w:rsidR="00330F03" w:rsidRPr="00906383" w:rsidRDefault="00330F03" w:rsidP="0076361A">
            <w:pPr>
              <w:rPr>
                <w:rFonts w:ascii="Arial Narrow" w:hAnsi="Arial Narrow"/>
                <w:bCs/>
                <w:sz w:val="20"/>
                <w:szCs w:val="20"/>
              </w:rPr>
            </w:pPr>
            <w:r w:rsidRPr="00906383">
              <w:rPr>
                <w:rFonts w:ascii="Arial Narrow" w:hAnsi="Arial Narrow"/>
                <w:bCs/>
                <w:sz w:val="20"/>
                <w:szCs w:val="20"/>
              </w:rPr>
              <w:t>Непрограммные расходы исполнительных органов местного самоуправления</w:t>
            </w:r>
          </w:p>
        </w:tc>
        <w:tc>
          <w:tcPr>
            <w:tcW w:w="174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bCs/>
                <w:sz w:val="20"/>
                <w:szCs w:val="20"/>
              </w:rPr>
            </w:pPr>
            <w:r w:rsidRPr="00906383">
              <w:rPr>
                <w:rFonts w:ascii="Arial Narrow" w:hAnsi="Arial Narrow"/>
                <w:bCs/>
                <w:sz w:val="20"/>
                <w:szCs w:val="20"/>
              </w:rPr>
              <w:t>91 0 00 00000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bCs/>
                <w:sz w:val="20"/>
                <w:szCs w:val="20"/>
              </w:rPr>
            </w:pPr>
            <w:r w:rsidRPr="00906383">
              <w:rPr>
                <w:rFonts w:ascii="Arial Narrow" w:hAnsi="Arial Narrow"/>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bCs/>
                <w:sz w:val="20"/>
                <w:szCs w:val="20"/>
              </w:rPr>
            </w:pPr>
            <w:r w:rsidRPr="00906383">
              <w:rPr>
                <w:rFonts w:ascii="Arial Narrow" w:hAnsi="Arial Narrow"/>
                <w:bCs/>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bCs/>
                <w:sz w:val="20"/>
                <w:szCs w:val="20"/>
              </w:rPr>
            </w:pPr>
            <w:r w:rsidRPr="00906383">
              <w:rPr>
                <w:rFonts w:ascii="Arial Narrow" w:hAnsi="Arial Narrow"/>
                <w:bCs/>
                <w:sz w:val="20"/>
                <w:szCs w:val="20"/>
              </w:rPr>
              <w:t>3 883,9</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bCs/>
                <w:sz w:val="20"/>
                <w:szCs w:val="20"/>
              </w:rPr>
            </w:pPr>
            <w:r w:rsidRPr="00906383">
              <w:rPr>
                <w:rFonts w:ascii="Arial Narrow" w:hAnsi="Arial Narrow"/>
                <w:bCs/>
                <w:sz w:val="20"/>
                <w:szCs w:val="20"/>
              </w:rPr>
              <w:t>3 789,5</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bCs/>
                <w:sz w:val="20"/>
                <w:szCs w:val="20"/>
              </w:rPr>
            </w:pPr>
            <w:r w:rsidRPr="00906383">
              <w:rPr>
                <w:rFonts w:ascii="Arial Narrow" w:hAnsi="Arial Narrow"/>
                <w:bCs/>
                <w:sz w:val="20"/>
                <w:szCs w:val="20"/>
              </w:rPr>
              <w:t>3 883,9</w:t>
            </w:r>
          </w:p>
        </w:tc>
      </w:tr>
      <w:tr w:rsidR="00330F03" w:rsidRPr="0076361A" w:rsidTr="00906383">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59</w:t>
            </w:r>
          </w:p>
        </w:tc>
        <w:tc>
          <w:tcPr>
            <w:tcW w:w="5924" w:type="dxa"/>
            <w:tcBorders>
              <w:top w:val="nil"/>
              <w:left w:val="nil"/>
              <w:bottom w:val="single" w:sz="4" w:space="0" w:color="auto"/>
              <w:right w:val="single" w:sz="4" w:space="0" w:color="auto"/>
            </w:tcBorders>
            <w:shd w:val="clear" w:color="auto" w:fill="auto"/>
            <w:hideMark/>
          </w:tcPr>
          <w:p w:rsidR="00330F03" w:rsidRPr="00906383" w:rsidRDefault="00330F03" w:rsidP="0076361A">
            <w:pPr>
              <w:rPr>
                <w:rFonts w:ascii="Arial Narrow" w:hAnsi="Arial Narrow"/>
                <w:sz w:val="20"/>
                <w:szCs w:val="20"/>
              </w:rPr>
            </w:pPr>
            <w:r w:rsidRPr="00906383">
              <w:rPr>
                <w:rFonts w:ascii="Arial Narrow" w:hAnsi="Arial Narrow"/>
                <w:sz w:val="20"/>
                <w:szCs w:val="20"/>
              </w:rPr>
              <w:t>Функционирование Администрации поселка  Чемдальск Эвенкийского муниципального района Красноярского края</w:t>
            </w:r>
          </w:p>
        </w:tc>
        <w:tc>
          <w:tcPr>
            <w:tcW w:w="174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91 1 00 00000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3 883,9</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3 789,5</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3 883,9</w:t>
            </w:r>
          </w:p>
        </w:tc>
      </w:tr>
      <w:tr w:rsidR="00330F03" w:rsidRPr="0076361A" w:rsidTr="00906383">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60</w:t>
            </w:r>
          </w:p>
        </w:tc>
        <w:tc>
          <w:tcPr>
            <w:tcW w:w="5924" w:type="dxa"/>
            <w:tcBorders>
              <w:top w:val="nil"/>
              <w:left w:val="nil"/>
              <w:bottom w:val="single" w:sz="4" w:space="0" w:color="auto"/>
              <w:right w:val="single" w:sz="4" w:space="0" w:color="auto"/>
            </w:tcBorders>
            <w:shd w:val="clear" w:color="auto" w:fill="auto"/>
            <w:hideMark/>
          </w:tcPr>
          <w:p w:rsidR="00330F03" w:rsidRPr="00906383" w:rsidRDefault="00330F03" w:rsidP="0076361A">
            <w:pPr>
              <w:rPr>
                <w:rFonts w:ascii="Arial Narrow" w:hAnsi="Arial Narrow"/>
                <w:sz w:val="20"/>
                <w:szCs w:val="20"/>
              </w:rPr>
            </w:pPr>
            <w:r w:rsidRPr="00906383">
              <w:rPr>
                <w:rFonts w:ascii="Arial Narrow" w:hAnsi="Arial Narrow"/>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Чемдальск Красноярского края</w:t>
            </w:r>
          </w:p>
        </w:tc>
        <w:tc>
          <w:tcPr>
            <w:tcW w:w="174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3 263,4</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3 169,0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3 263,4</w:t>
            </w:r>
          </w:p>
        </w:tc>
      </w:tr>
      <w:tr w:rsidR="00330F03" w:rsidRPr="0076361A" w:rsidTr="00906383">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61</w:t>
            </w:r>
          </w:p>
        </w:tc>
        <w:tc>
          <w:tcPr>
            <w:tcW w:w="5924" w:type="dxa"/>
            <w:tcBorders>
              <w:top w:val="nil"/>
              <w:left w:val="nil"/>
              <w:bottom w:val="single" w:sz="4" w:space="0" w:color="auto"/>
              <w:right w:val="single" w:sz="4" w:space="0" w:color="auto"/>
            </w:tcBorders>
            <w:shd w:val="clear" w:color="auto" w:fill="auto"/>
            <w:hideMark/>
          </w:tcPr>
          <w:p w:rsidR="00330F03" w:rsidRPr="00906383" w:rsidRDefault="00330F03" w:rsidP="0076361A">
            <w:pPr>
              <w:rPr>
                <w:rFonts w:ascii="Arial Narrow" w:hAnsi="Arial Narrow"/>
                <w:sz w:val="20"/>
                <w:szCs w:val="20"/>
              </w:rPr>
            </w:pPr>
            <w:r w:rsidRPr="00906383">
              <w:rPr>
                <w:rFonts w:ascii="Arial Narrow" w:hAnsi="Arial Narrow"/>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100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1 966,7</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1 872,3</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1 966,7</w:t>
            </w:r>
          </w:p>
        </w:tc>
      </w:tr>
      <w:tr w:rsidR="00330F03" w:rsidRPr="0076361A" w:rsidTr="00906383">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62</w:t>
            </w:r>
          </w:p>
        </w:tc>
        <w:tc>
          <w:tcPr>
            <w:tcW w:w="5924" w:type="dxa"/>
            <w:tcBorders>
              <w:top w:val="nil"/>
              <w:left w:val="nil"/>
              <w:bottom w:val="single" w:sz="4" w:space="0" w:color="auto"/>
              <w:right w:val="single" w:sz="4" w:space="0" w:color="auto"/>
            </w:tcBorders>
            <w:shd w:val="clear" w:color="auto" w:fill="auto"/>
            <w:hideMark/>
          </w:tcPr>
          <w:p w:rsidR="00330F03" w:rsidRPr="00906383" w:rsidRDefault="00330F03" w:rsidP="0076361A">
            <w:pPr>
              <w:rPr>
                <w:rFonts w:ascii="Arial Narrow" w:hAnsi="Arial Narrow"/>
                <w:sz w:val="20"/>
                <w:szCs w:val="20"/>
              </w:rPr>
            </w:pPr>
            <w:r w:rsidRPr="00906383">
              <w:rPr>
                <w:rFonts w:ascii="Arial Narrow" w:hAnsi="Arial Narrow"/>
                <w:sz w:val="20"/>
                <w:szCs w:val="20"/>
              </w:rPr>
              <w:t>Расходы на выплаты персоналу государственных (муниципальных) органов</w:t>
            </w:r>
          </w:p>
        </w:tc>
        <w:tc>
          <w:tcPr>
            <w:tcW w:w="174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120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1 966,7</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1 872,3</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1 966,7</w:t>
            </w:r>
          </w:p>
        </w:tc>
      </w:tr>
      <w:tr w:rsidR="00330F03" w:rsidRPr="0076361A" w:rsidTr="00941831">
        <w:trPr>
          <w:trHeight w:val="37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63</w:t>
            </w:r>
          </w:p>
        </w:tc>
        <w:tc>
          <w:tcPr>
            <w:tcW w:w="5924" w:type="dxa"/>
            <w:tcBorders>
              <w:top w:val="nil"/>
              <w:left w:val="nil"/>
              <w:bottom w:val="single" w:sz="4" w:space="0" w:color="auto"/>
              <w:right w:val="single" w:sz="4" w:space="0" w:color="auto"/>
            </w:tcBorders>
            <w:shd w:val="clear" w:color="auto" w:fill="auto"/>
            <w:hideMark/>
          </w:tcPr>
          <w:p w:rsidR="00330F03" w:rsidRPr="00906383" w:rsidRDefault="00330F03" w:rsidP="0076361A">
            <w:pPr>
              <w:rPr>
                <w:rFonts w:ascii="Arial Narrow" w:hAnsi="Arial Narrow"/>
                <w:sz w:val="20"/>
                <w:szCs w:val="20"/>
              </w:rPr>
            </w:pPr>
            <w:r w:rsidRPr="00906383">
              <w:rPr>
                <w:rFonts w:ascii="Arial Narrow" w:hAnsi="Arial Narrow"/>
                <w:sz w:val="20"/>
                <w:szCs w:val="20"/>
              </w:rPr>
              <w:t>ОБЩЕГОСУДАРСТВЕННЫЕ ВОПРОСЫ</w:t>
            </w:r>
          </w:p>
        </w:tc>
        <w:tc>
          <w:tcPr>
            <w:tcW w:w="174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120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01 00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1 966,7</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1 872,3</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1 966,7</w:t>
            </w:r>
          </w:p>
        </w:tc>
      </w:tr>
      <w:tr w:rsidR="00330F03" w:rsidRPr="0076361A" w:rsidTr="00906383">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64</w:t>
            </w:r>
          </w:p>
        </w:tc>
        <w:tc>
          <w:tcPr>
            <w:tcW w:w="5924" w:type="dxa"/>
            <w:tcBorders>
              <w:top w:val="nil"/>
              <w:left w:val="nil"/>
              <w:bottom w:val="single" w:sz="4" w:space="0" w:color="auto"/>
              <w:right w:val="single" w:sz="4" w:space="0" w:color="auto"/>
            </w:tcBorders>
            <w:shd w:val="clear" w:color="auto" w:fill="auto"/>
            <w:hideMark/>
          </w:tcPr>
          <w:p w:rsidR="00330F03" w:rsidRPr="00906383" w:rsidRDefault="00330F03" w:rsidP="0076361A">
            <w:pPr>
              <w:rPr>
                <w:rFonts w:ascii="Arial Narrow" w:hAnsi="Arial Narrow"/>
                <w:sz w:val="20"/>
                <w:szCs w:val="20"/>
              </w:rPr>
            </w:pPr>
            <w:r w:rsidRPr="00906383">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4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120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01 04</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1 966,7</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1 872,3</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1 966,7</w:t>
            </w:r>
          </w:p>
        </w:tc>
      </w:tr>
      <w:tr w:rsidR="00330F03" w:rsidRPr="0076361A" w:rsidTr="00906383">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65</w:t>
            </w:r>
          </w:p>
        </w:tc>
        <w:tc>
          <w:tcPr>
            <w:tcW w:w="5924" w:type="dxa"/>
            <w:tcBorders>
              <w:top w:val="nil"/>
              <w:left w:val="nil"/>
              <w:bottom w:val="single" w:sz="4" w:space="0" w:color="auto"/>
              <w:right w:val="single" w:sz="4" w:space="0" w:color="auto"/>
            </w:tcBorders>
            <w:shd w:val="clear" w:color="auto" w:fill="auto"/>
            <w:hideMark/>
          </w:tcPr>
          <w:p w:rsidR="00330F03" w:rsidRPr="00906383" w:rsidRDefault="00330F03" w:rsidP="0076361A">
            <w:pPr>
              <w:rPr>
                <w:rFonts w:ascii="Arial Narrow" w:hAnsi="Arial Narrow"/>
                <w:sz w:val="20"/>
                <w:szCs w:val="20"/>
              </w:rPr>
            </w:pPr>
            <w:r w:rsidRPr="00906383">
              <w:rPr>
                <w:rFonts w:ascii="Arial Narrow" w:hAnsi="Arial Narrow"/>
                <w:sz w:val="20"/>
                <w:szCs w:val="20"/>
              </w:rPr>
              <w:t>Закупка товаров, работ и услуг для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1 296,6</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1 296,6</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1 296,6</w:t>
            </w:r>
          </w:p>
        </w:tc>
      </w:tr>
      <w:tr w:rsidR="00330F03" w:rsidRPr="0076361A" w:rsidTr="00906383">
        <w:trPr>
          <w:trHeight w:val="123"/>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66</w:t>
            </w:r>
          </w:p>
        </w:tc>
        <w:tc>
          <w:tcPr>
            <w:tcW w:w="5924" w:type="dxa"/>
            <w:tcBorders>
              <w:top w:val="nil"/>
              <w:left w:val="nil"/>
              <w:bottom w:val="nil"/>
              <w:right w:val="nil"/>
            </w:tcBorders>
            <w:shd w:val="clear" w:color="auto" w:fill="auto"/>
            <w:vAlign w:val="bottom"/>
            <w:hideMark/>
          </w:tcPr>
          <w:p w:rsidR="00330F03" w:rsidRPr="00906383" w:rsidRDefault="00330F03" w:rsidP="0076361A">
            <w:pPr>
              <w:rPr>
                <w:rFonts w:ascii="Arial Narrow" w:hAnsi="Arial Narrow"/>
                <w:sz w:val="20"/>
                <w:szCs w:val="20"/>
              </w:rPr>
            </w:pPr>
            <w:r w:rsidRPr="00906383">
              <w:rPr>
                <w:rFonts w:ascii="Arial Narrow" w:hAnsi="Arial Narrow"/>
                <w:sz w:val="20"/>
                <w:szCs w:val="20"/>
              </w:rPr>
              <w:t>Иные закупки товаров, работ и услуг для обеспечения государственных (муниципальных) нужд</w:t>
            </w:r>
          </w:p>
        </w:tc>
        <w:tc>
          <w:tcPr>
            <w:tcW w:w="1740" w:type="dxa"/>
            <w:tcBorders>
              <w:top w:val="nil"/>
              <w:left w:val="single" w:sz="4" w:space="0" w:color="auto"/>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1 296,6</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1 296,6</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1 296,6</w:t>
            </w:r>
          </w:p>
        </w:tc>
      </w:tr>
      <w:tr w:rsidR="00330F03" w:rsidRPr="0076361A" w:rsidTr="00941831">
        <w:trPr>
          <w:trHeight w:val="37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67</w:t>
            </w:r>
          </w:p>
        </w:tc>
        <w:tc>
          <w:tcPr>
            <w:tcW w:w="5924" w:type="dxa"/>
            <w:tcBorders>
              <w:top w:val="single" w:sz="4" w:space="0" w:color="auto"/>
              <w:left w:val="nil"/>
              <w:bottom w:val="single" w:sz="4" w:space="0" w:color="auto"/>
              <w:right w:val="single" w:sz="4" w:space="0" w:color="auto"/>
            </w:tcBorders>
            <w:shd w:val="clear" w:color="auto" w:fill="auto"/>
            <w:hideMark/>
          </w:tcPr>
          <w:p w:rsidR="00330F03" w:rsidRPr="00906383" w:rsidRDefault="00330F03" w:rsidP="0076361A">
            <w:pPr>
              <w:rPr>
                <w:rFonts w:ascii="Arial Narrow" w:hAnsi="Arial Narrow"/>
                <w:sz w:val="20"/>
                <w:szCs w:val="20"/>
              </w:rPr>
            </w:pPr>
            <w:r w:rsidRPr="00906383">
              <w:rPr>
                <w:rFonts w:ascii="Arial Narrow" w:hAnsi="Arial Narrow"/>
                <w:sz w:val="20"/>
                <w:szCs w:val="20"/>
              </w:rPr>
              <w:t>ОБЩЕГОСУДАРСТВЕННЫЕ ВОПРОСЫ</w:t>
            </w:r>
          </w:p>
        </w:tc>
        <w:tc>
          <w:tcPr>
            <w:tcW w:w="174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01 00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1 296,6</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1 296,6</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1 296,6</w:t>
            </w:r>
          </w:p>
        </w:tc>
      </w:tr>
      <w:tr w:rsidR="00330F03" w:rsidRPr="0076361A" w:rsidTr="00906383">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68</w:t>
            </w:r>
          </w:p>
        </w:tc>
        <w:tc>
          <w:tcPr>
            <w:tcW w:w="5924" w:type="dxa"/>
            <w:tcBorders>
              <w:top w:val="nil"/>
              <w:left w:val="nil"/>
              <w:bottom w:val="single" w:sz="4" w:space="0" w:color="auto"/>
              <w:right w:val="single" w:sz="4" w:space="0" w:color="auto"/>
            </w:tcBorders>
            <w:shd w:val="clear" w:color="auto" w:fill="auto"/>
            <w:hideMark/>
          </w:tcPr>
          <w:p w:rsidR="00330F03" w:rsidRPr="00906383" w:rsidRDefault="00330F03" w:rsidP="0076361A">
            <w:pPr>
              <w:rPr>
                <w:rFonts w:ascii="Arial Narrow" w:hAnsi="Arial Narrow"/>
                <w:sz w:val="20"/>
                <w:szCs w:val="20"/>
              </w:rPr>
            </w:pPr>
            <w:r w:rsidRPr="00906383">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4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01 04</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1 296,6</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1 296,6</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1 296,6</w:t>
            </w:r>
          </w:p>
        </w:tc>
      </w:tr>
      <w:tr w:rsidR="00330F03" w:rsidRPr="0076361A" w:rsidTr="00941831">
        <w:trPr>
          <w:trHeight w:val="37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69</w:t>
            </w:r>
          </w:p>
        </w:tc>
        <w:tc>
          <w:tcPr>
            <w:tcW w:w="5924" w:type="dxa"/>
            <w:tcBorders>
              <w:top w:val="nil"/>
              <w:left w:val="nil"/>
              <w:bottom w:val="single" w:sz="4" w:space="0" w:color="auto"/>
              <w:right w:val="single" w:sz="4" w:space="0" w:color="auto"/>
            </w:tcBorders>
            <w:shd w:val="clear" w:color="auto" w:fill="auto"/>
            <w:hideMark/>
          </w:tcPr>
          <w:p w:rsidR="00330F03" w:rsidRPr="00906383" w:rsidRDefault="00330F03" w:rsidP="0076361A">
            <w:pPr>
              <w:rPr>
                <w:rFonts w:ascii="Arial Narrow" w:hAnsi="Arial Narrow"/>
                <w:sz w:val="20"/>
                <w:szCs w:val="20"/>
              </w:rPr>
            </w:pPr>
            <w:r w:rsidRPr="00906383">
              <w:rPr>
                <w:rFonts w:ascii="Arial Narrow" w:hAnsi="Arial Narrow"/>
                <w:sz w:val="20"/>
                <w:szCs w:val="20"/>
              </w:rPr>
              <w:t>Иные бюджетные ассигнования</w:t>
            </w:r>
          </w:p>
        </w:tc>
        <w:tc>
          <w:tcPr>
            <w:tcW w:w="174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800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0,1</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0,1</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0,1</w:t>
            </w:r>
          </w:p>
        </w:tc>
      </w:tr>
      <w:tr w:rsidR="00330F03" w:rsidRPr="0076361A" w:rsidTr="00941831">
        <w:trPr>
          <w:trHeight w:val="37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70</w:t>
            </w:r>
          </w:p>
        </w:tc>
        <w:tc>
          <w:tcPr>
            <w:tcW w:w="5924" w:type="dxa"/>
            <w:tcBorders>
              <w:top w:val="nil"/>
              <w:left w:val="nil"/>
              <w:bottom w:val="single" w:sz="4" w:space="0" w:color="auto"/>
              <w:right w:val="single" w:sz="4" w:space="0" w:color="auto"/>
            </w:tcBorders>
            <w:shd w:val="clear" w:color="auto" w:fill="auto"/>
            <w:hideMark/>
          </w:tcPr>
          <w:p w:rsidR="00330F03" w:rsidRPr="00906383" w:rsidRDefault="00330F03" w:rsidP="0076361A">
            <w:pPr>
              <w:rPr>
                <w:rFonts w:ascii="Arial Narrow" w:hAnsi="Arial Narrow"/>
                <w:sz w:val="20"/>
                <w:szCs w:val="20"/>
              </w:rPr>
            </w:pPr>
            <w:r w:rsidRPr="00906383">
              <w:rPr>
                <w:rFonts w:ascii="Arial Narrow" w:hAnsi="Arial Narrow"/>
                <w:sz w:val="20"/>
                <w:szCs w:val="20"/>
              </w:rPr>
              <w:t>Уплата налогов, сборов и иных платежей</w:t>
            </w:r>
          </w:p>
        </w:tc>
        <w:tc>
          <w:tcPr>
            <w:tcW w:w="174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850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0,1</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0,1</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0,1</w:t>
            </w:r>
          </w:p>
        </w:tc>
      </w:tr>
      <w:tr w:rsidR="00330F03" w:rsidRPr="0076361A" w:rsidTr="00941831">
        <w:trPr>
          <w:trHeight w:val="37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71</w:t>
            </w:r>
          </w:p>
        </w:tc>
        <w:tc>
          <w:tcPr>
            <w:tcW w:w="5924" w:type="dxa"/>
            <w:tcBorders>
              <w:top w:val="nil"/>
              <w:left w:val="nil"/>
              <w:bottom w:val="single" w:sz="4" w:space="0" w:color="auto"/>
              <w:right w:val="single" w:sz="4" w:space="0" w:color="auto"/>
            </w:tcBorders>
            <w:shd w:val="clear" w:color="auto" w:fill="auto"/>
            <w:hideMark/>
          </w:tcPr>
          <w:p w:rsidR="00330F03" w:rsidRPr="00906383" w:rsidRDefault="00330F03" w:rsidP="0076361A">
            <w:pPr>
              <w:rPr>
                <w:rFonts w:ascii="Arial Narrow" w:hAnsi="Arial Narrow"/>
                <w:sz w:val="20"/>
                <w:szCs w:val="20"/>
              </w:rPr>
            </w:pPr>
            <w:r w:rsidRPr="00906383">
              <w:rPr>
                <w:rFonts w:ascii="Arial Narrow" w:hAnsi="Arial Narrow"/>
                <w:sz w:val="20"/>
                <w:szCs w:val="20"/>
              </w:rPr>
              <w:t>ОБЩЕГОСУДАРСТВЕННЫЕ ВОПРОСЫ</w:t>
            </w:r>
          </w:p>
        </w:tc>
        <w:tc>
          <w:tcPr>
            <w:tcW w:w="174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850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01 00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0,1</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0,1</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0,1</w:t>
            </w:r>
          </w:p>
        </w:tc>
      </w:tr>
      <w:tr w:rsidR="00330F03" w:rsidRPr="0076361A" w:rsidTr="00906383">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72</w:t>
            </w:r>
          </w:p>
        </w:tc>
        <w:tc>
          <w:tcPr>
            <w:tcW w:w="5924" w:type="dxa"/>
            <w:tcBorders>
              <w:top w:val="nil"/>
              <w:left w:val="nil"/>
              <w:bottom w:val="single" w:sz="4" w:space="0" w:color="auto"/>
              <w:right w:val="single" w:sz="4" w:space="0" w:color="auto"/>
            </w:tcBorders>
            <w:shd w:val="clear" w:color="auto" w:fill="auto"/>
            <w:hideMark/>
          </w:tcPr>
          <w:p w:rsidR="00330F03" w:rsidRPr="00906383" w:rsidRDefault="00330F03" w:rsidP="0076361A">
            <w:pPr>
              <w:rPr>
                <w:rFonts w:ascii="Arial Narrow" w:hAnsi="Arial Narrow"/>
                <w:sz w:val="20"/>
                <w:szCs w:val="20"/>
              </w:rPr>
            </w:pPr>
            <w:r w:rsidRPr="00906383">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4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850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01 04</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0,1</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0,1</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0,1</w:t>
            </w:r>
          </w:p>
        </w:tc>
      </w:tr>
      <w:tr w:rsidR="00330F03" w:rsidRPr="0076361A" w:rsidTr="00906383">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73</w:t>
            </w:r>
          </w:p>
        </w:tc>
        <w:tc>
          <w:tcPr>
            <w:tcW w:w="5924" w:type="dxa"/>
            <w:tcBorders>
              <w:top w:val="nil"/>
              <w:left w:val="nil"/>
              <w:bottom w:val="single" w:sz="4" w:space="0" w:color="auto"/>
              <w:right w:val="single" w:sz="4" w:space="0" w:color="auto"/>
            </w:tcBorders>
            <w:shd w:val="clear" w:color="auto" w:fill="auto"/>
            <w:vAlign w:val="center"/>
            <w:hideMark/>
          </w:tcPr>
          <w:p w:rsidR="00330F03" w:rsidRPr="00906383" w:rsidRDefault="00330F03" w:rsidP="0076361A">
            <w:pPr>
              <w:rPr>
                <w:rFonts w:ascii="Arial Narrow" w:hAnsi="Arial Narrow"/>
                <w:sz w:val="20"/>
                <w:szCs w:val="20"/>
              </w:rPr>
            </w:pPr>
            <w:r w:rsidRPr="00906383">
              <w:rPr>
                <w:rFonts w:ascii="Arial Narrow" w:hAnsi="Arial Narrow"/>
                <w:sz w:val="20"/>
                <w:szCs w:val="20"/>
              </w:rPr>
              <w:t>Резервный фонд  Администрации поселка  Чемдальск  Эвенкийского муниципального района Красноярского края в рамках непрограммных расходов Администрации поселка  Чемдальск Красноярского края</w:t>
            </w:r>
          </w:p>
        </w:tc>
        <w:tc>
          <w:tcPr>
            <w:tcW w:w="174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91 1 00 10910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48,0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48,0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48,0</w:t>
            </w:r>
          </w:p>
        </w:tc>
      </w:tr>
      <w:tr w:rsidR="00330F03" w:rsidRPr="0076361A" w:rsidTr="00941831">
        <w:trPr>
          <w:trHeight w:val="37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lastRenderedPageBreak/>
              <w:t>74</w:t>
            </w:r>
          </w:p>
        </w:tc>
        <w:tc>
          <w:tcPr>
            <w:tcW w:w="5924" w:type="dxa"/>
            <w:tcBorders>
              <w:top w:val="nil"/>
              <w:left w:val="nil"/>
              <w:bottom w:val="single" w:sz="4" w:space="0" w:color="auto"/>
              <w:right w:val="single" w:sz="4" w:space="0" w:color="auto"/>
            </w:tcBorders>
            <w:shd w:val="clear" w:color="auto" w:fill="auto"/>
            <w:hideMark/>
          </w:tcPr>
          <w:p w:rsidR="00330F03" w:rsidRPr="00906383" w:rsidRDefault="00330F03" w:rsidP="0076361A">
            <w:pPr>
              <w:rPr>
                <w:rFonts w:ascii="Arial Narrow" w:hAnsi="Arial Narrow"/>
                <w:sz w:val="20"/>
                <w:szCs w:val="20"/>
              </w:rPr>
            </w:pPr>
            <w:r w:rsidRPr="00906383">
              <w:rPr>
                <w:rFonts w:ascii="Arial Narrow" w:hAnsi="Arial Narrow"/>
                <w:sz w:val="20"/>
                <w:szCs w:val="20"/>
              </w:rPr>
              <w:t>Иные бюджетные ассигнования</w:t>
            </w:r>
          </w:p>
        </w:tc>
        <w:tc>
          <w:tcPr>
            <w:tcW w:w="174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91 1 00 10910</w:t>
            </w:r>
          </w:p>
        </w:tc>
        <w:tc>
          <w:tcPr>
            <w:tcW w:w="130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800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48,0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48,0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48,0</w:t>
            </w:r>
          </w:p>
        </w:tc>
      </w:tr>
      <w:tr w:rsidR="00330F03" w:rsidRPr="0076361A" w:rsidTr="00941831">
        <w:trPr>
          <w:trHeight w:val="37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75</w:t>
            </w:r>
          </w:p>
        </w:tc>
        <w:tc>
          <w:tcPr>
            <w:tcW w:w="5924" w:type="dxa"/>
            <w:tcBorders>
              <w:top w:val="nil"/>
              <w:left w:val="nil"/>
              <w:bottom w:val="single" w:sz="4" w:space="0" w:color="auto"/>
              <w:right w:val="single" w:sz="4" w:space="0" w:color="auto"/>
            </w:tcBorders>
            <w:shd w:val="clear" w:color="auto" w:fill="auto"/>
            <w:hideMark/>
          </w:tcPr>
          <w:p w:rsidR="00330F03" w:rsidRPr="00906383" w:rsidRDefault="00330F03" w:rsidP="0076361A">
            <w:pPr>
              <w:rPr>
                <w:rFonts w:ascii="Arial Narrow" w:hAnsi="Arial Narrow"/>
                <w:sz w:val="20"/>
                <w:szCs w:val="20"/>
              </w:rPr>
            </w:pPr>
            <w:r w:rsidRPr="00906383">
              <w:rPr>
                <w:rFonts w:ascii="Arial Narrow" w:hAnsi="Arial Narrow"/>
                <w:sz w:val="20"/>
                <w:szCs w:val="20"/>
              </w:rPr>
              <w:t>Резервные средства</w:t>
            </w:r>
          </w:p>
        </w:tc>
        <w:tc>
          <w:tcPr>
            <w:tcW w:w="174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91 1 00 10910</w:t>
            </w:r>
          </w:p>
        </w:tc>
        <w:tc>
          <w:tcPr>
            <w:tcW w:w="130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870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48,0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48,0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48,0</w:t>
            </w:r>
          </w:p>
        </w:tc>
      </w:tr>
      <w:tr w:rsidR="00330F03" w:rsidRPr="0076361A" w:rsidTr="00941831">
        <w:trPr>
          <w:trHeight w:val="37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76</w:t>
            </w:r>
          </w:p>
        </w:tc>
        <w:tc>
          <w:tcPr>
            <w:tcW w:w="5924" w:type="dxa"/>
            <w:tcBorders>
              <w:top w:val="nil"/>
              <w:left w:val="nil"/>
              <w:bottom w:val="single" w:sz="4" w:space="0" w:color="auto"/>
              <w:right w:val="single" w:sz="4" w:space="0" w:color="auto"/>
            </w:tcBorders>
            <w:shd w:val="clear" w:color="auto" w:fill="auto"/>
            <w:hideMark/>
          </w:tcPr>
          <w:p w:rsidR="00330F03" w:rsidRPr="00906383" w:rsidRDefault="00330F03" w:rsidP="0076361A">
            <w:pPr>
              <w:rPr>
                <w:rFonts w:ascii="Arial Narrow" w:hAnsi="Arial Narrow"/>
                <w:sz w:val="20"/>
                <w:szCs w:val="20"/>
              </w:rPr>
            </w:pPr>
            <w:r w:rsidRPr="00906383">
              <w:rPr>
                <w:rFonts w:ascii="Arial Narrow" w:hAnsi="Arial Narrow"/>
                <w:sz w:val="20"/>
                <w:szCs w:val="20"/>
              </w:rPr>
              <w:t>ОБЩЕГОСУДАРСТВЕННЫЕ ВОПРОСЫ</w:t>
            </w:r>
          </w:p>
        </w:tc>
        <w:tc>
          <w:tcPr>
            <w:tcW w:w="174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91 1 00 10910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870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01 00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48,0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48,0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48,0</w:t>
            </w:r>
          </w:p>
        </w:tc>
      </w:tr>
      <w:tr w:rsidR="00330F03" w:rsidRPr="0076361A" w:rsidTr="00906383">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77</w:t>
            </w:r>
          </w:p>
        </w:tc>
        <w:tc>
          <w:tcPr>
            <w:tcW w:w="5924" w:type="dxa"/>
            <w:tcBorders>
              <w:top w:val="nil"/>
              <w:left w:val="nil"/>
              <w:bottom w:val="single" w:sz="4" w:space="0" w:color="auto"/>
              <w:right w:val="single" w:sz="4" w:space="0" w:color="auto"/>
            </w:tcBorders>
            <w:shd w:val="clear" w:color="auto" w:fill="auto"/>
            <w:hideMark/>
          </w:tcPr>
          <w:p w:rsidR="00330F03" w:rsidRPr="00906383" w:rsidRDefault="00330F03" w:rsidP="0076361A">
            <w:pPr>
              <w:rPr>
                <w:rFonts w:ascii="Arial Narrow" w:hAnsi="Arial Narrow"/>
                <w:sz w:val="20"/>
                <w:szCs w:val="20"/>
              </w:rPr>
            </w:pPr>
            <w:r w:rsidRPr="00906383">
              <w:rPr>
                <w:rFonts w:ascii="Arial Narrow" w:hAnsi="Arial Narrow"/>
                <w:sz w:val="20"/>
                <w:szCs w:val="20"/>
              </w:rPr>
              <w:t>Резервные фонды</w:t>
            </w:r>
          </w:p>
        </w:tc>
        <w:tc>
          <w:tcPr>
            <w:tcW w:w="174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91 1 00 10910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870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01 11</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48,0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48,0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48,0</w:t>
            </w:r>
          </w:p>
        </w:tc>
      </w:tr>
      <w:tr w:rsidR="00330F03" w:rsidRPr="0076361A" w:rsidTr="00906383">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78</w:t>
            </w:r>
          </w:p>
        </w:tc>
        <w:tc>
          <w:tcPr>
            <w:tcW w:w="5924" w:type="dxa"/>
            <w:tcBorders>
              <w:top w:val="nil"/>
              <w:left w:val="nil"/>
              <w:bottom w:val="single" w:sz="4" w:space="0" w:color="auto"/>
              <w:right w:val="single" w:sz="4" w:space="0" w:color="auto"/>
            </w:tcBorders>
            <w:shd w:val="clear" w:color="auto" w:fill="auto"/>
            <w:hideMark/>
          </w:tcPr>
          <w:p w:rsidR="00330F03" w:rsidRPr="00906383" w:rsidRDefault="00330F03" w:rsidP="0076361A">
            <w:pPr>
              <w:rPr>
                <w:rFonts w:ascii="Arial Narrow" w:hAnsi="Arial Narrow"/>
                <w:sz w:val="20"/>
                <w:szCs w:val="20"/>
              </w:rPr>
            </w:pPr>
            <w:r w:rsidRPr="00906383">
              <w:rPr>
                <w:rFonts w:ascii="Arial Narrow" w:hAnsi="Arial Narrow"/>
                <w:sz w:val="20"/>
                <w:szCs w:val="20"/>
              </w:rPr>
              <w:t>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174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91 1 00 92111</w:t>
            </w:r>
          </w:p>
        </w:tc>
        <w:tc>
          <w:tcPr>
            <w:tcW w:w="1300" w:type="dxa"/>
            <w:tcBorders>
              <w:top w:val="nil"/>
              <w:left w:val="nil"/>
              <w:bottom w:val="single" w:sz="4" w:space="0" w:color="auto"/>
              <w:right w:val="single" w:sz="4" w:space="0" w:color="auto"/>
            </w:tcBorders>
            <w:shd w:val="clear" w:color="000000" w:fill="FFFFFF"/>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439,5</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439,5</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439,5</w:t>
            </w:r>
          </w:p>
        </w:tc>
      </w:tr>
      <w:tr w:rsidR="00330F03" w:rsidRPr="0076361A" w:rsidTr="00906383">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79</w:t>
            </w:r>
          </w:p>
        </w:tc>
        <w:tc>
          <w:tcPr>
            <w:tcW w:w="5924"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rPr>
                <w:rFonts w:ascii="Arial Narrow" w:hAnsi="Arial Narrow"/>
                <w:sz w:val="20"/>
                <w:szCs w:val="20"/>
              </w:rPr>
            </w:pPr>
            <w:r w:rsidRPr="00906383">
              <w:rPr>
                <w:rFonts w:ascii="Arial Narrow" w:hAnsi="Arial Narrow"/>
                <w:sz w:val="20"/>
                <w:szCs w:val="20"/>
              </w:rPr>
              <w:t>Межбюджетные трансферты</w:t>
            </w:r>
          </w:p>
        </w:tc>
        <w:tc>
          <w:tcPr>
            <w:tcW w:w="174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91 1 00 92111</w:t>
            </w:r>
          </w:p>
        </w:tc>
        <w:tc>
          <w:tcPr>
            <w:tcW w:w="1300" w:type="dxa"/>
            <w:tcBorders>
              <w:top w:val="nil"/>
              <w:left w:val="nil"/>
              <w:bottom w:val="single" w:sz="4" w:space="0" w:color="auto"/>
              <w:right w:val="single" w:sz="4" w:space="0" w:color="auto"/>
            </w:tcBorders>
            <w:shd w:val="clear" w:color="000000" w:fill="FFFFFF"/>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500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439,5</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439,5</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439,5</w:t>
            </w:r>
          </w:p>
        </w:tc>
      </w:tr>
      <w:tr w:rsidR="00330F03" w:rsidRPr="0076361A" w:rsidTr="00906383">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80</w:t>
            </w:r>
          </w:p>
        </w:tc>
        <w:tc>
          <w:tcPr>
            <w:tcW w:w="5924" w:type="dxa"/>
            <w:tcBorders>
              <w:top w:val="nil"/>
              <w:left w:val="nil"/>
              <w:bottom w:val="single" w:sz="4" w:space="0" w:color="auto"/>
              <w:right w:val="single" w:sz="4" w:space="0" w:color="auto"/>
            </w:tcBorders>
            <w:shd w:val="clear" w:color="auto" w:fill="auto"/>
            <w:hideMark/>
          </w:tcPr>
          <w:p w:rsidR="00330F03" w:rsidRPr="00906383" w:rsidRDefault="00330F03" w:rsidP="0076361A">
            <w:pPr>
              <w:rPr>
                <w:rFonts w:ascii="Arial Narrow" w:hAnsi="Arial Narrow"/>
                <w:sz w:val="20"/>
                <w:szCs w:val="20"/>
              </w:rPr>
            </w:pPr>
            <w:r w:rsidRPr="00906383">
              <w:rPr>
                <w:rFonts w:ascii="Arial Narrow" w:hAnsi="Arial Narrow"/>
                <w:sz w:val="20"/>
                <w:szCs w:val="20"/>
              </w:rPr>
              <w:t>Иные межбюджетные трансферты</w:t>
            </w:r>
          </w:p>
        </w:tc>
        <w:tc>
          <w:tcPr>
            <w:tcW w:w="174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91 1 00 92111</w:t>
            </w:r>
          </w:p>
        </w:tc>
        <w:tc>
          <w:tcPr>
            <w:tcW w:w="130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540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439,5</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439,5</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439,5</w:t>
            </w:r>
          </w:p>
        </w:tc>
      </w:tr>
      <w:tr w:rsidR="00330F03" w:rsidRPr="0076361A" w:rsidTr="00906383">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81</w:t>
            </w:r>
          </w:p>
        </w:tc>
        <w:tc>
          <w:tcPr>
            <w:tcW w:w="5924" w:type="dxa"/>
            <w:tcBorders>
              <w:top w:val="nil"/>
              <w:left w:val="nil"/>
              <w:bottom w:val="single" w:sz="4" w:space="0" w:color="auto"/>
              <w:right w:val="single" w:sz="4" w:space="0" w:color="auto"/>
            </w:tcBorders>
            <w:shd w:val="clear" w:color="auto" w:fill="auto"/>
            <w:hideMark/>
          </w:tcPr>
          <w:p w:rsidR="00330F03" w:rsidRPr="00906383" w:rsidRDefault="00330F03" w:rsidP="0076361A">
            <w:pPr>
              <w:rPr>
                <w:rFonts w:ascii="Arial Narrow" w:hAnsi="Arial Narrow"/>
                <w:sz w:val="20"/>
                <w:szCs w:val="20"/>
              </w:rPr>
            </w:pPr>
            <w:r w:rsidRPr="00906383">
              <w:rPr>
                <w:rFonts w:ascii="Arial Narrow" w:hAnsi="Arial Narrow"/>
                <w:sz w:val="20"/>
                <w:szCs w:val="20"/>
              </w:rPr>
              <w:t>МЕЖБЮДЖЕТНЫЕ ТРАНСФЕРТЫ ОБЩЕГО ХАРАКТЕРА БЮДЖЕТАМ СУБЪЕКТОВ РОССИЙСКОЙ ФЕДЕРАЦИИ И МУНИЦИПАЛЬНЫХ ОБРАЗОВАНИЙ</w:t>
            </w:r>
          </w:p>
        </w:tc>
        <w:tc>
          <w:tcPr>
            <w:tcW w:w="174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91 1 00 92111</w:t>
            </w:r>
          </w:p>
        </w:tc>
        <w:tc>
          <w:tcPr>
            <w:tcW w:w="130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540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14 00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439,5</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439,5</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439,5</w:t>
            </w:r>
          </w:p>
        </w:tc>
      </w:tr>
      <w:tr w:rsidR="00330F03" w:rsidRPr="0076361A" w:rsidTr="00941831">
        <w:trPr>
          <w:trHeight w:val="37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82</w:t>
            </w:r>
          </w:p>
        </w:tc>
        <w:tc>
          <w:tcPr>
            <w:tcW w:w="5924" w:type="dxa"/>
            <w:tcBorders>
              <w:top w:val="nil"/>
              <w:left w:val="nil"/>
              <w:bottom w:val="single" w:sz="4" w:space="0" w:color="auto"/>
              <w:right w:val="single" w:sz="4" w:space="0" w:color="auto"/>
            </w:tcBorders>
            <w:shd w:val="clear" w:color="auto" w:fill="auto"/>
            <w:hideMark/>
          </w:tcPr>
          <w:p w:rsidR="00330F03" w:rsidRPr="00906383" w:rsidRDefault="00330F03" w:rsidP="0076361A">
            <w:pPr>
              <w:rPr>
                <w:rFonts w:ascii="Arial Narrow" w:hAnsi="Arial Narrow"/>
                <w:sz w:val="20"/>
                <w:szCs w:val="20"/>
              </w:rPr>
            </w:pPr>
            <w:r w:rsidRPr="00906383">
              <w:rPr>
                <w:rFonts w:ascii="Arial Narrow" w:hAnsi="Arial Narrow"/>
                <w:sz w:val="20"/>
                <w:szCs w:val="20"/>
              </w:rPr>
              <w:t>Прочие межбюджетные трансферты общего характера</w:t>
            </w:r>
          </w:p>
        </w:tc>
        <w:tc>
          <w:tcPr>
            <w:tcW w:w="174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91 1 00 92111</w:t>
            </w:r>
          </w:p>
        </w:tc>
        <w:tc>
          <w:tcPr>
            <w:tcW w:w="130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540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14 03</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439,5</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439,5</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439,5</w:t>
            </w:r>
          </w:p>
        </w:tc>
      </w:tr>
      <w:tr w:rsidR="00330F03" w:rsidRPr="0076361A" w:rsidTr="00906383">
        <w:trPr>
          <w:trHeight w:val="131"/>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83</w:t>
            </w:r>
          </w:p>
        </w:tc>
        <w:tc>
          <w:tcPr>
            <w:tcW w:w="5924" w:type="dxa"/>
            <w:tcBorders>
              <w:top w:val="nil"/>
              <w:left w:val="nil"/>
              <w:bottom w:val="nil"/>
              <w:right w:val="nil"/>
            </w:tcBorders>
            <w:shd w:val="clear" w:color="auto" w:fill="auto"/>
            <w:hideMark/>
          </w:tcPr>
          <w:p w:rsidR="00330F03" w:rsidRPr="00906383" w:rsidRDefault="00330F03" w:rsidP="0076361A">
            <w:pPr>
              <w:rPr>
                <w:rFonts w:ascii="Arial Narrow" w:hAnsi="Arial Narrow"/>
                <w:sz w:val="20"/>
                <w:szCs w:val="20"/>
              </w:rPr>
            </w:pPr>
            <w:r w:rsidRPr="00906383">
              <w:rPr>
                <w:rFonts w:ascii="Arial Narrow" w:hAnsi="Arial Narrow"/>
                <w:sz w:val="20"/>
                <w:szCs w:val="20"/>
              </w:rPr>
              <w:t xml:space="preserve">Межбюджетные трансферты бюджету Эвенкийского муниципального района на осуществление Контрольно-счетной палатой Эвенкийского муниципального района отдельных полномочий по осуществлению внешнего муниципального финансового контроля </w:t>
            </w:r>
          </w:p>
        </w:tc>
        <w:tc>
          <w:tcPr>
            <w:tcW w:w="1740" w:type="dxa"/>
            <w:tcBorders>
              <w:top w:val="nil"/>
              <w:left w:val="single" w:sz="4" w:space="0" w:color="auto"/>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91 1 00 93111</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133,0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133,0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133,0</w:t>
            </w:r>
          </w:p>
        </w:tc>
      </w:tr>
      <w:tr w:rsidR="00330F03" w:rsidRPr="0076361A" w:rsidTr="00906383">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84</w:t>
            </w:r>
          </w:p>
        </w:tc>
        <w:tc>
          <w:tcPr>
            <w:tcW w:w="5924" w:type="dxa"/>
            <w:tcBorders>
              <w:top w:val="single" w:sz="4" w:space="0" w:color="auto"/>
              <w:left w:val="nil"/>
              <w:bottom w:val="single" w:sz="4" w:space="0" w:color="auto"/>
              <w:right w:val="single" w:sz="4" w:space="0" w:color="auto"/>
            </w:tcBorders>
            <w:shd w:val="clear" w:color="auto" w:fill="auto"/>
            <w:hideMark/>
          </w:tcPr>
          <w:p w:rsidR="00330F03" w:rsidRPr="00906383" w:rsidRDefault="00330F03" w:rsidP="0076361A">
            <w:pPr>
              <w:rPr>
                <w:rFonts w:ascii="Arial Narrow" w:hAnsi="Arial Narrow"/>
                <w:sz w:val="20"/>
                <w:szCs w:val="20"/>
              </w:rPr>
            </w:pPr>
            <w:r w:rsidRPr="00906383">
              <w:rPr>
                <w:rFonts w:ascii="Arial Narrow" w:hAnsi="Arial Narrow"/>
                <w:sz w:val="20"/>
                <w:szCs w:val="20"/>
              </w:rPr>
              <w:t>Межбюджетные трансферты</w:t>
            </w:r>
          </w:p>
        </w:tc>
        <w:tc>
          <w:tcPr>
            <w:tcW w:w="174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91 1 00 93111</w:t>
            </w:r>
          </w:p>
        </w:tc>
        <w:tc>
          <w:tcPr>
            <w:tcW w:w="130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500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133,0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133,0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133,0</w:t>
            </w:r>
          </w:p>
        </w:tc>
      </w:tr>
      <w:tr w:rsidR="00330F03" w:rsidRPr="0076361A" w:rsidTr="00906383">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85</w:t>
            </w:r>
          </w:p>
        </w:tc>
        <w:tc>
          <w:tcPr>
            <w:tcW w:w="5924" w:type="dxa"/>
            <w:tcBorders>
              <w:top w:val="nil"/>
              <w:left w:val="nil"/>
              <w:bottom w:val="single" w:sz="4" w:space="0" w:color="auto"/>
              <w:right w:val="single" w:sz="4" w:space="0" w:color="auto"/>
            </w:tcBorders>
            <w:shd w:val="clear" w:color="auto" w:fill="auto"/>
            <w:hideMark/>
          </w:tcPr>
          <w:p w:rsidR="00330F03" w:rsidRPr="00906383" w:rsidRDefault="00330F03" w:rsidP="0076361A">
            <w:pPr>
              <w:rPr>
                <w:rFonts w:ascii="Arial Narrow" w:hAnsi="Arial Narrow"/>
                <w:sz w:val="20"/>
                <w:szCs w:val="20"/>
              </w:rPr>
            </w:pPr>
            <w:r w:rsidRPr="00906383">
              <w:rPr>
                <w:rFonts w:ascii="Arial Narrow" w:hAnsi="Arial Narrow"/>
                <w:sz w:val="20"/>
                <w:szCs w:val="20"/>
              </w:rPr>
              <w:t>Иные межбюджетные трансферты</w:t>
            </w:r>
          </w:p>
        </w:tc>
        <w:tc>
          <w:tcPr>
            <w:tcW w:w="174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91 1 00 93111</w:t>
            </w:r>
          </w:p>
        </w:tc>
        <w:tc>
          <w:tcPr>
            <w:tcW w:w="130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540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133,0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133,0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133,0</w:t>
            </w:r>
          </w:p>
        </w:tc>
      </w:tr>
      <w:tr w:rsidR="00330F03" w:rsidRPr="0076361A" w:rsidTr="00906383">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86</w:t>
            </w:r>
          </w:p>
        </w:tc>
        <w:tc>
          <w:tcPr>
            <w:tcW w:w="5924" w:type="dxa"/>
            <w:tcBorders>
              <w:top w:val="nil"/>
              <w:left w:val="nil"/>
              <w:bottom w:val="single" w:sz="4" w:space="0" w:color="auto"/>
              <w:right w:val="single" w:sz="4" w:space="0" w:color="auto"/>
            </w:tcBorders>
            <w:shd w:val="clear" w:color="auto" w:fill="auto"/>
            <w:hideMark/>
          </w:tcPr>
          <w:p w:rsidR="00330F03" w:rsidRPr="00906383" w:rsidRDefault="00330F03" w:rsidP="0076361A">
            <w:pPr>
              <w:rPr>
                <w:rFonts w:ascii="Arial Narrow" w:hAnsi="Arial Narrow"/>
                <w:sz w:val="20"/>
                <w:szCs w:val="20"/>
              </w:rPr>
            </w:pPr>
            <w:r w:rsidRPr="00906383">
              <w:rPr>
                <w:rFonts w:ascii="Arial Narrow" w:hAnsi="Arial Narrow"/>
                <w:sz w:val="20"/>
                <w:szCs w:val="20"/>
              </w:rPr>
              <w:t>МЕЖБЮДЖЕТНЫЕ ТРАНСФЕРТЫ ОБЩЕГО ХАРАКТЕРА БЮДЖЕТАМ СУБЪЕКТОВ РОССИЙСКОЙ ФЕДЕРАЦИИ И МУНИЦИПАЛЬНЫХ ОБРАЗОВАНИЙ</w:t>
            </w:r>
          </w:p>
        </w:tc>
        <w:tc>
          <w:tcPr>
            <w:tcW w:w="174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91 1 00 93111</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540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14 00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133,0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133,0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133,0</w:t>
            </w:r>
          </w:p>
        </w:tc>
      </w:tr>
      <w:tr w:rsidR="00330F03" w:rsidRPr="0076361A" w:rsidTr="00906383">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87</w:t>
            </w:r>
          </w:p>
        </w:tc>
        <w:tc>
          <w:tcPr>
            <w:tcW w:w="5924" w:type="dxa"/>
            <w:tcBorders>
              <w:top w:val="nil"/>
              <w:left w:val="nil"/>
              <w:bottom w:val="single" w:sz="4" w:space="0" w:color="auto"/>
              <w:right w:val="single" w:sz="4" w:space="0" w:color="auto"/>
            </w:tcBorders>
            <w:shd w:val="clear" w:color="auto" w:fill="auto"/>
            <w:hideMark/>
          </w:tcPr>
          <w:p w:rsidR="00330F03" w:rsidRPr="00906383" w:rsidRDefault="00330F03" w:rsidP="0076361A">
            <w:pPr>
              <w:rPr>
                <w:rFonts w:ascii="Arial Narrow" w:hAnsi="Arial Narrow"/>
                <w:sz w:val="20"/>
                <w:szCs w:val="20"/>
              </w:rPr>
            </w:pPr>
            <w:r w:rsidRPr="00906383">
              <w:rPr>
                <w:rFonts w:ascii="Arial Narrow" w:hAnsi="Arial Narrow"/>
                <w:sz w:val="20"/>
                <w:szCs w:val="20"/>
              </w:rPr>
              <w:t>Прочие межбюджетные трансферты общего характера</w:t>
            </w:r>
          </w:p>
        </w:tc>
        <w:tc>
          <w:tcPr>
            <w:tcW w:w="174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91 1 00 93111</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540</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14 03</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133,0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133,0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133,0</w:t>
            </w:r>
          </w:p>
        </w:tc>
      </w:tr>
      <w:tr w:rsidR="00330F03" w:rsidRPr="0076361A" w:rsidTr="00906383">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w:t>
            </w:r>
          </w:p>
        </w:tc>
        <w:tc>
          <w:tcPr>
            <w:tcW w:w="5924" w:type="dxa"/>
            <w:tcBorders>
              <w:top w:val="nil"/>
              <w:left w:val="nil"/>
              <w:bottom w:val="single" w:sz="4" w:space="0" w:color="auto"/>
              <w:right w:val="single" w:sz="4" w:space="0" w:color="auto"/>
            </w:tcBorders>
            <w:shd w:val="clear" w:color="auto" w:fill="auto"/>
            <w:hideMark/>
          </w:tcPr>
          <w:p w:rsidR="00330F03" w:rsidRPr="00906383" w:rsidRDefault="00330F03" w:rsidP="0076361A">
            <w:pPr>
              <w:rPr>
                <w:rFonts w:ascii="Arial Narrow" w:hAnsi="Arial Narrow"/>
                <w:sz w:val="20"/>
                <w:szCs w:val="20"/>
              </w:rPr>
            </w:pPr>
            <w:r w:rsidRPr="00906383">
              <w:rPr>
                <w:rFonts w:ascii="Arial Narrow" w:hAnsi="Arial Narrow"/>
                <w:sz w:val="20"/>
                <w:szCs w:val="20"/>
              </w:rPr>
              <w:t>Условно утвержденные</w:t>
            </w:r>
          </w:p>
        </w:tc>
        <w:tc>
          <w:tcPr>
            <w:tcW w:w="1740" w:type="dxa"/>
            <w:tcBorders>
              <w:top w:val="nil"/>
              <w:left w:val="nil"/>
              <w:bottom w:val="single" w:sz="4" w:space="0" w:color="auto"/>
              <w:right w:val="single" w:sz="4" w:space="0" w:color="auto"/>
            </w:tcBorders>
            <w:shd w:val="clear" w:color="auto" w:fill="auto"/>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rPr>
                <w:rFonts w:ascii="Arial Narrow" w:hAnsi="Arial Narrow"/>
                <w:sz w:val="20"/>
                <w:szCs w:val="20"/>
              </w:rPr>
            </w:pPr>
            <w:r w:rsidRPr="00906383">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200,0</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380,0</w:t>
            </w:r>
          </w:p>
        </w:tc>
      </w:tr>
      <w:tr w:rsidR="00330F03" w:rsidRPr="0076361A" w:rsidTr="00906383">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5924" w:type="dxa"/>
            <w:tcBorders>
              <w:top w:val="nil"/>
              <w:left w:val="nil"/>
              <w:bottom w:val="single" w:sz="4" w:space="0" w:color="auto"/>
              <w:right w:val="single" w:sz="4" w:space="0" w:color="auto"/>
            </w:tcBorders>
            <w:shd w:val="clear" w:color="auto" w:fill="auto"/>
            <w:noWrap/>
            <w:vAlign w:val="center"/>
            <w:hideMark/>
          </w:tcPr>
          <w:p w:rsidR="00330F03" w:rsidRPr="00906383" w:rsidRDefault="00330F03" w:rsidP="0076361A">
            <w:pPr>
              <w:rPr>
                <w:rFonts w:ascii="Arial Narrow" w:hAnsi="Arial Narrow"/>
                <w:bCs/>
                <w:sz w:val="20"/>
                <w:szCs w:val="20"/>
              </w:rPr>
            </w:pPr>
            <w:r w:rsidRPr="00906383">
              <w:rPr>
                <w:rFonts w:ascii="Arial Narrow" w:hAnsi="Arial Narrow"/>
                <w:bCs/>
                <w:sz w:val="20"/>
                <w:szCs w:val="20"/>
              </w:rPr>
              <w:t>Всего</w:t>
            </w:r>
          </w:p>
        </w:tc>
        <w:tc>
          <w:tcPr>
            <w:tcW w:w="174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bCs/>
                <w:sz w:val="20"/>
                <w:szCs w:val="20"/>
              </w:rPr>
            </w:pPr>
            <w:r w:rsidRPr="00906383">
              <w:rPr>
                <w:rFonts w:ascii="Arial Narrow" w:hAnsi="Arial Narrow"/>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bCs/>
                <w:sz w:val="20"/>
                <w:szCs w:val="20"/>
              </w:rPr>
            </w:pPr>
            <w:r w:rsidRPr="00906383">
              <w:rPr>
                <w:rFonts w:ascii="Arial Narrow" w:hAnsi="Arial Narrow"/>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bCs/>
                <w:sz w:val="20"/>
                <w:szCs w:val="20"/>
              </w:rPr>
            </w:pPr>
            <w:r w:rsidRPr="00906383">
              <w:rPr>
                <w:rFonts w:ascii="Arial Narrow" w:hAnsi="Arial Narrow"/>
                <w:bCs/>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bCs/>
                <w:sz w:val="20"/>
                <w:szCs w:val="20"/>
              </w:rPr>
            </w:pPr>
            <w:r w:rsidRPr="00906383">
              <w:rPr>
                <w:rFonts w:ascii="Arial Narrow" w:hAnsi="Arial Narrow"/>
                <w:bCs/>
                <w:sz w:val="20"/>
                <w:szCs w:val="20"/>
              </w:rPr>
              <w:t>7 245,1</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bCs/>
                <w:sz w:val="20"/>
                <w:szCs w:val="20"/>
              </w:rPr>
            </w:pPr>
            <w:r w:rsidRPr="00906383">
              <w:rPr>
                <w:rFonts w:ascii="Arial Narrow" w:hAnsi="Arial Narrow"/>
                <w:bCs/>
                <w:sz w:val="20"/>
                <w:szCs w:val="20"/>
              </w:rPr>
              <w:t>7 010,9</w:t>
            </w:r>
          </w:p>
        </w:tc>
        <w:tc>
          <w:tcPr>
            <w:tcW w:w="1520" w:type="dxa"/>
            <w:tcBorders>
              <w:top w:val="nil"/>
              <w:left w:val="nil"/>
              <w:bottom w:val="single" w:sz="4" w:space="0" w:color="auto"/>
              <w:right w:val="single" w:sz="4" w:space="0" w:color="auto"/>
            </w:tcBorders>
            <w:shd w:val="clear" w:color="auto" w:fill="auto"/>
            <w:noWrap/>
            <w:vAlign w:val="bottom"/>
            <w:hideMark/>
          </w:tcPr>
          <w:p w:rsidR="00330F03" w:rsidRPr="00906383" w:rsidRDefault="00330F03" w:rsidP="0076361A">
            <w:pPr>
              <w:jc w:val="right"/>
              <w:rPr>
                <w:rFonts w:ascii="Arial Narrow" w:hAnsi="Arial Narrow"/>
                <w:bCs/>
                <w:sz w:val="20"/>
                <w:szCs w:val="20"/>
              </w:rPr>
            </w:pPr>
            <w:r w:rsidRPr="00906383">
              <w:rPr>
                <w:rFonts w:ascii="Arial Narrow" w:hAnsi="Arial Narrow"/>
                <w:bCs/>
                <w:sz w:val="20"/>
                <w:szCs w:val="20"/>
              </w:rPr>
              <w:t>7 016,2</w:t>
            </w:r>
          </w:p>
        </w:tc>
      </w:tr>
    </w:tbl>
    <w:p w:rsidR="00330F03" w:rsidRPr="0076361A" w:rsidRDefault="00330F03" w:rsidP="0076361A">
      <w:pPr>
        <w:pStyle w:val="af7"/>
        <w:spacing w:before="0" w:after="0"/>
        <w:ind w:firstLine="633"/>
        <w:jc w:val="both"/>
        <w:rPr>
          <w:rFonts w:ascii="Arial Narrow" w:hAnsi="Arial Narrow"/>
          <w:color w:val="000000"/>
          <w:sz w:val="20"/>
          <w:szCs w:val="20"/>
        </w:rPr>
      </w:pPr>
    </w:p>
    <w:tbl>
      <w:tblPr>
        <w:tblW w:w="9500" w:type="dxa"/>
        <w:tblInd w:w="93" w:type="dxa"/>
        <w:tblLook w:val="04A0" w:firstRow="1" w:lastRow="0" w:firstColumn="1" w:lastColumn="0" w:noHBand="0" w:noVBand="1"/>
      </w:tblPr>
      <w:tblGrid>
        <w:gridCol w:w="940"/>
        <w:gridCol w:w="4240"/>
        <w:gridCol w:w="1375"/>
        <w:gridCol w:w="1317"/>
        <w:gridCol w:w="1628"/>
      </w:tblGrid>
      <w:tr w:rsidR="00330F03" w:rsidRPr="0076361A" w:rsidTr="00330F03">
        <w:trPr>
          <w:trHeight w:val="315"/>
        </w:trPr>
        <w:tc>
          <w:tcPr>
            <w:tcW w:w="94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8560" w:type="dxa"/>
            <w:gridSpan w:val="4"/>
            <w:tcBorders>
              <w:top w:val="nil"/>
              <w:left w:val="nil"/>
              <w:bottom w:val="nil"/>
              <w:right w:val="nil"/>
            </w:tcBorders>
            <w:shd w:val="clear" w:color="auto" w:fill="auto"/>
            <w:noWrap/>
            <w:vAlign w:val="bottom"/>
            <w:hideMark/>
          </w:tcPr>
          <w:p w:rsidR="00330F03" w:rsidRPr="0076361A" w:rsidRDefault="00330F03" w:rsidP="00906383">
            <w:pPr>
              <w:jc w:val="right"/>
              <w:rPr>
                <w:rFonts w:ascii="Arial Narrow" w:hAnsi="Arial Narrow"/>
                <w:sz w:val="20"/>
                <w:szCs w:val="20"/>
              </w:rPr>
            </w:pPr>
            <w:r w:rsidRPr="0076361A">
              <w:rPr>
                <w:rFonts w:ascii="Arial Narrow" w:hAnsi="Arial Narrow"/>
                <w:sz w:val="20"/>
                <w:szCs w:val="20"/>
              </w:rPr>
              <w:t>Приложение 6</w:t>
            </w:r>
          </w:p>
        </w:tc>
      </w:tr>
      <w:tr w:rsidR="00330F03" w:rsidRPr="0076361A" w:rsidTr="00906383">
        <w:trPr>
          <w:trHeight w:val="70"/>
        </w:trPr>
        <w:tc>
          <w:tcPr>
            <w:tcW w:w="9500" w:type="dxa"/>
            <w:gridSpan w:val="5"/>
            <w:tcBorders>
              <w:top w:val="nil"/>
              <w:left w:val="nil"/>
              <w:bottom w:val="nil"/>
              <w:right w:val="nil"/>
            </w:tcBorders>
            <w:shd w:val="clear" w:color="auto" w:fill="auto"/>
            <w:noWrap/>
            <w:vAlign w:val="bottom"/>
            <w:hideMark/>
          </w:tcPr>
          <w:p w:rsidR="00330F03" w:rsidRPr="0076361A" w:rsidRDefault="00330F03" w:rsidP="00906383">
            <w:pPr>
              <w:jc w:val="right"/>
              <w:rPr>
                <w:rFonts w:ascii="Arial Narrow" w:hAnsi="Arial Narrow"/>
                <w:sz w:val="20"/>
                <w:szCs w:val="20"/>
              </w:rPr>
            </w:pPr>
            <w:r w:rsidRPr="0076361A">
              <w:rPr>
                <w:rFonts w:ascii="Arial Narrow" w:hAnsi="Arial Narrow"/>
                <w:sz w:val="20"/>
                <w:szCs w:val="20"/>
              </w:rPr>
              <w:t>к Решению схода граждан п.Чемдальск</w:t>
            </w:r>
          </w:p>
        </w:tc>
      </w:tr>
      <w:tr w:rsidR="00330F03" w:rsidRPr="0076361A" w:rsidTr="00906383">
        <w:trPr>
          <w:trHeight w:val="70"/>
        </w:trPr>
        <w:tc>
          <w:tcPr>
            <w:tcW w:w="940" w:type="dxa"/>
            <w:tcBorders>
              <w:top w:val="nil"/>
              <w:left w:val="nil"/>
              <w:bottom w:val="nil"/>
              <w:right w:val="nil"/>
            </w:tcBorders>
            <w:shd w:val="clear" w:color="auto" w:fill="auto"/>
            <w:noWrap/>
            <w:vAlign w:val="bottom"/>
            <w:hideMark/>
          </w:tcPr>
          <w:p w:rsidR="00330F03" w:rsidRPr="0076361A" w:rsidRDefault="00330F03" w:rsidP="0076361A">
            <w:pPr>
              <w:jc w:val="right"/>
              <w:rPr>
                <w:rFonts w:ascii="Arial Narrow" w:hAnsi="Arial Narrow"/>
                <w:sz w:val="20"/>
                <w:szCs w:val="20"/>
              </w:rPr>
            </w:pPr>
          </w:p>
        </w:tc>
        <w:tc>
          <w:tcPr>
            <w:tcW w:w="4240" w:type="dxa"/>
            <w:tcBorders>
              <w:top w:val="nil"/>
              <w:left w:val="nil"/>
              <w:bottom w:val="nil"/>
              <w:right w:val="nil"/>
            </w:tcBorders>
            <w:shd w:val="clear" w:color="auto" w:fill="auto"/>
            <w:noWrap/>
            <w:hideMark/>
          </w:tcPr>
          <w:p w:rsidR="00330F03" w:rsidRPr="0076361A" w:rsidRDefault="00330F03" w:rsidP="0076361A">
            <w:pPr>
              <w:jc w:val="right"/>
              <w:rPr>
                <w:rFonts w:ascii="Arial Narrow" w:hAnsi="Arial Narrow"/>
                <w:sz w:val="20"/>
                <w:szCs w:val="20"/>
              </w:rPr>
            </w:pPr>
          </w:p>
        </w:tc>
        <w:tc>
          <w:tcPr>
            <w:tcW w:w="4320" w:type="dxa"/>
            <w:gridSpan w:val="3"/>
            <w:tcBorders>
              <w:top w:val="nil"/>
              <w:left w:val="nil"/>
              <w:bottom w:val="nil"/>
              <w:right w:val="nil"/>
            </w:tcBorders>
            <w:shd w:val="clear" w:color="auto" w:fill="auto"/>
            <w:noWrap/>
            <w:vAlign w:val="bottom"/>
            <w:hideMark/>
          </w:tcPr>
          <w:p w:rsidR="00330F03" w:rsidRPr="0076361A" w:rsidRDefault="00906383" w:rsidP="00906383">
            <w:pPr>
              <w:jc w:val="right"/>
              <w:rPr>
                <w:rFonts w:ascii="Arial Narrow" w:hAnsi="Arial Narrow"/>
                <w:sz w:val="20"/>
                <w:szCs w:val="20"/>
              </w:rPr>
            </w:pPr>
            <w:r>
              <w:rPr>
                <w:rFonts w:ascii="Arial Narrow" w:hAnsi="Arial Narrow"/>
                <w:sz w:val="20"/>
                <w:szCs w:val="20"/>
              </w:rPr>
              <w:t xml:space="preserve">№ 35 от </w:t>
            </w:r>
            <w:r w:rsidR="00330F03" w:rsidRPr="0076361A">
              <w:rPr>
                <w:rFonts w:ascii="Arial Narrow" w:hAnsi="Arial Narrow"/>
                <w:sz w:val="20"/>
                <w:szCs w:val="20"/>
              </w:rPr>
              <w:t>20.12. 2023 г.</w:t>
            </w:r>
          </w:p>
        </w:tc>
      </w:tr>
      <w:tr w:rsidR="00330F03" w:rsidRPr="0076361A" w:rsidTr="00330F03">
        <w:trPr>
          <w:trHeight w:val="315"/>
        </w:trPr>
        <w:tc>
          <w:tcPr>
            <w:tcW w:w="94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4240" w:type="dxa"/>
            <w:tcBorders>
              <w:top w:val="nil"/>
              <w:left w:val="nil"/>
              <w:bottom w:val="nil"/>
              <w:right w:val="nil"/>
            </w:tcBorders>
            <w:shd w:val="clear" w:color="auto" w:fill="auto"/>
            <w:noWrap/>
            <w:hideMark/>
          </w:tcPr>
          <w:p w:rsidR="00330F03" w:rsidRPr="0076361A" w:rsidRDefault="00330F03" w:rsidP="0076361A">
            <w:pPr>
              <w:rPr>
                <w:rFonts w:ascii="Arial Narrow" w:hAnsi="Arial Narrow"/>
                <w:sz w:val="20"/>
                <w:szCs w:val="20"/>
              </w:rPr>
            </w:pPr>
          </w:p>
        </w:tc>
        <w:tc>
          <w:tcPr>
            <w:tcW w:w="4320" w:type="dxa"/>
            <w:gridSpan w:val="3"/>
            <w:vMerge w:val="restart"/>
            <w:tcBorders>
              <w:top w:val="nil"/>
              <w:left w:val="nil"/>
              <w:bottom w:val="nil"/>
              <w:right w:val="nil"/>
            </w:tcBorders>
            <w:shd w:val="clear" w:color="auto" w:fill="auto"/>
            <w:vAlign w:val="bottom"/>
            <w:hideMark/>
          </w:tcPr>
          <w:p w:rsidR="00330F03" w:rsidRPr="0076361A" w:rsidRDefault="00330F03" w:rsidP="00906383">
            <w:pPr>
              <w:jc w:val="right"/>
              <w:rPr>
                <w:rFonts w:ascii="Arial Narrow" w:hAnsi="Arial Narrow"/>
                <w:sz w:val="20"/>
                <w:szCs w:val="20"/>
              </w:rPr>
            </w:pPr>
            <w:r w:rsidRPr="0076361A">
              <w:rPr>
                <w:rFonts w:ascii="Arial Narrow" w:hAnsi="Arial Narrow"/>
                <w:sz w:val="20"/>
                <w:szCs w:val="20"/>
              </w:rPr>
              <w:t>"О бюджете поселка Чемдальск на 2024 год и плановый период 2025-2026 годов"</w:t>
            </w:r>
          </w:p>
        </w:tc>
      </w:tr>
      <w:tr w:rsidR="00330F03" w:rsidRPr="0076361A" w:rsidTr="00906383">
        <w:trPr>
          <w:trHeight w:val="70"/>
        </w:trPr>
        <w:tc>
          <w:tcPr>
            <w:tcW w:w="94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4240" w:type="dxa"/>
            <w:tcBorders>
              <w:top w:val="nil"/>
              <w:left w:val="nil"/>
              <w:bottom w:val="nil"/>
              <w:right w:val="nil"/>
            </w:tcBorders>
            <w:shd w:val="clear" w:color="auto" w:fill="auto"/>
            <w:noWrap/>
            <w:hideMark/>
          </w:tcPr>
          <w:p w:rsidR="00330F03" w:rsidRPr="0076361A" w:rsidRDefault="00330F03" w:rsidP="0076361A">
            <w:pPr>
              <w:rPr>
                <w:rFonts w:ascii="Arial Narrow" w:hAnsi="Arial Narrow"/>
                <w:sz w:val="20"/>
                <w:szCs w:val="20"/>
              </w:rPr>
            </w:pPr>
          </w:p>
        </w:tc>
        <w:tc>
          <w:tcPr>
            <w:tcW w:w="4320" w:type="dxa"/>
            <w:gridSpan w:val="3"/>
            <w:vMerge/>
            <w:tcBorders>
              <w:top w:val="nil"/>
              <w:left w:val="nil"/>
              <w:bottom w:val="nil"/>
              <w:right w:val="nil"/>
            </w:tcBorders>
            <w:vAlign w:val="center"/>
            <w:hideMark/>
          </w:tcPr>
          <w:p w:rsidR="00330F03" w:rsidRPr="0076361A" w:rsidRDefault="00330F03" w:rsidP="0076361A">
            <w:pPr>
              <w:rPr>
                <w:rFonts w:ascii="Arial Narrow" w:hAnsi="Arial Narrow"/>
                <w:sz w:val="20"/>
                <w:szCs w:val="20"/>
              </w:rPr>
            </w:pPr>
          </w:p>
        </w:tc>
      </w:tr>
      <w:tr w:rsidR="00330F03" w:rsidRPr="0076361A" w:rsidTr="00330F03">
        <w:trPr>
          <w:trHeight w:val="315"/>
        </w:trPr>
        <w:tc>
          <w:tcPr>
            <w:tcW w:w="94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4240" w:type="dxa"/>
            <w:tcBorders>
              <w:top w:val="nil"/>
              <w:left w:val="nil"/>
              <w:bottom w:val="nil"/>
              <w:right w:val="nil"/>
            </w:tcBorders>
            <w:shd w:val="clear" w:color="auto" w:fill="auto"/>
            <w:noWrap/>
            <w:hideMark/>
          </w:tcPr>
          <w:p w:rsidR="00330F03" w:rsidRPr="0076361A" w:rsidRDefault="00330F03" w:rsidP="0076361A">
            <w:pPr>
              <w:jc w:val="right"/>
              <w:rPr>
                <w:rFonts w:ascii="Arial Narrow" w:hAnsi="Arial Narrow"/>
                <w:sz w:val="20"/>
                <w:szCs w:val="20"/>
              </w:rPr>
            </w:pPr>
          </w:p>
        </w:tc>
        <w:tc>
          <w:tcPr>
            <w:tcW w:w="1375" w:type="dxa"/>
            <w:tcBorders>
              <w:top w:val="nil"/>
              <w:left w:val="nil"/>
              <w:bottom w:val="nil"/>
              <w:right w:val="nil"/>
            </w:tcBorders>
            <w:shd w:val="clear" w:color="auto" w:fill="auto"/>
            <w:noWrap/>
            <w:vAlign w:val="bottom"/>
            <w:hideMark/>
          </w:tcPr>
          <w:p w:rsidR="00330F03" w:rsidRPr="0076361A" w:rsidRDefault="00330F03" w:rsidP="0076361A">
            <w:pPr>
              <w:jc w:val="right"/>
              <w:rPr>
                <w:rFonts w:ascii="Arial Narrow" w:hAnsi="Arial Narrow"/>
                <w:sz w:val="20"/>
                <w:szCs w:val="20"/>
              </w:rPr>
            </w:pPr>
          </w:p>
        </w:tc>
        <w:tc>
          <w:tcPr>
            <w:tcW w:w="1317" w:type="dxa"/>
            <w:tcBorders>
              <w:top w:val="nil"/>
              <w:left w:val="nil"/>
              <w:bottom w:val="nil"/>
              <w:right w:val="nil"/>
            </w:tcBorders>
            <w:shd w:val="clear" w:color="auto" w:fill="auto"/>
            <w:noWrap/>
            <w:vAlign w:val="bottom"/>
            <w:hideMark/>
          </w:tcPr>
          <w:p w:rsidR="00330F03" w:rsidRPr="0076361A" w:rsidRDefault="00330F03" w:rsidP="0076361A">
            <w:pPr>
              <w:jc w:val="right"/>
              <w:rPr>
                <w:rFonts w:ascii="Arial Narrow" w:hAnsi="Arial Narrow"/>
                <w:sz w:val="20"/>
                <w:szCs w:val="20"/>
              </w:rPr>
            </w:pPr>
          </w:p>
        </w:tc>
        <w:tc>
          <w:tcPr>
            <w:tcW w:w="1628" w:type="dxa"/>
            <w:tcBorders>
              <w:top w:val="nil"/>
              <w:left w:val="nil"/>
              <w:bottom w:val="nil"/>
              <w:right w:val="nil"/>
            </w:tcBorders>
            <w:shd w:val="clear" w:color="auto" w:fill="auto"/>
            <w:noWrap/>
            <w:vAlign w:val="bottom"/>
            <w:hideMark/>
          </w:tcPr>
          <w:p w:rsidR="00330F03" w:rsidRPr="0076361A" w:rsidRDefault="00330F03" w:rsidP="0076361A">
            <w:pPr>
              <w:jc w:val="right"/>
              <w:rPr>
                <w:rFonts w:ascii="Arial Narrow" w:hAnsi="Arial Narrow"/>
                <w:sz w:val="20"/>
                <w:szCs w:val="20"/>
              </w:rPr>
            </w:pPr>
          </w:p>
        </w:tc>
      </w:tr>
      <w:tr w:rsidR="00330F03" w:rsidRPr="0076361A" w:rsidTr="00906383">
        <w:trPr>
          <w:trHeight w:val="70"/>
        </w:trPr>
        <w:tc>
          <w:tcPr>
            <w:tcW w:w="9500" w:type="dxa"/>
            <w:gridSpan w:val="5"/>
            <w:tcBorders>
              <w:top w:val="nil"/>
              <w:left w:val="nil"/>
              <w:bottom w:val="nil"/>
              <w:right w:val="nil"/>
            </w:tcBorders>
            <w:shd w:val="clear" w:color="auto" w:fill="auto"/>
            <w:vAlign w:val="center"/>
            <w:hideMark/>
          </w:tcPr>
          <w:p w:rsidR="00330F03" w:rsidRPr="00906383" w:rsidRDefault="00330F03" w:rsidP="0076361A">
            <w:pPr>
              <w:jc w:val="center"/>
              <w:rPr>
                <w:rFonts w:ascii="Arial Narrow" w:hAnsi="Arial Narrow"/>
                <w:b/>
                <w:sz w:val="20"/>
                <w:szCs w:val="20"/>
              </w:rPr>
            </w:pPr>
            <w:r w:rsidRPr="00906383">
              <w:rPr>
                <w:rFonts w:ascii="Arial Narrow" w:hAnsi="Arial Narrow"/>
                <w:b/>
                <w:sz w:val="20"/>
                <w:szCs w:val="20"/>
              </w:rPr>
              <w:lastRenderedPageBreak/>
              <w:t>Распределение  иных межбюджетных трансфертов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на 2024 год и плановый период 2025 -2026 годов</w:t>
            </w:r>
          </w:p>
        </w:tc>
      </w:tr>
      <w:tr w:rsidR="00330F03" w:rsidRPr="0076361A" w:rsidTr="00330F03">
        <w:trPr>
          <w:trHeight w:val="315"/>
        </w:trPr>
        <w:tc>
          <w:tcPr>
            <w:tcW w:w="940" w:type="dxa"/>
            <w:tcBorders>
              <w:top w:val="nil"/>
              <w:left w:val="nil"/>
              <w:bottom w:val="nil"/>
              <w:right w:val="nil"/>
            </w:tcBorders>
            <w:shd w:val="clear" w:color="auto" w:fill="auto"/>
            <w:vAlign w:val="bottom"/>
            <w:hideMark/>
          </w:tcPr>
          <w:p w:rsidR="00330F03" w:rsidRPr="0076361A" w:rsidRDefault="00330F03" w:rsidP="0076361A">
            <w:pPr>
              <w:rPr>
                <w:rFonts w:ascii="Arial Narrow" w:hAnsi="Arial Narrow"/>
                <w:sz w:val="20"/>
                <w:szCs w:val="20"/>
              </w:rPr>
            </w:pPr>
          </w:p>
        </w:tc>
        <w:tc>
          <w:tcPr>
            <w:tcW w:w="4240" w:type="dxa"/>
            <w:tcBorders>
              <w:top w:val="nil"/>
              <w:left w:val="nil"/>
              <w:bottom w:val="nil"/>
              <w:right w:val="nil"/>
            </w:tcBorders>
            <w:shd w:val="clear" w:color="auto" w:fill="auto"/>
            <w:hideMark/>
          </w:tcPr>
          <w:p w:rsidR="00330F03" w:rsidRPr="0076361A" w:rsidRDefault="00330F03" w:rsidP="0076361A">
            <w:pPr>
              <w:rPr>
                <w:rFonts w:ascii="Arial Narrow" w:hAnsi="Arial Narrow"/>
                <w:sz w:val="20"/>
                <w:szCs w:val="20"/>
              </w:rPr>
            </w:pPr>
          </w:p>
        </w:tc>
        <w:tc>
          <w:tcPr>
            <w:tcW w:w="1375" w:type="dxa"/>
            <w:tcBorders>
              <w:top w:val="nil"/>
              <w:left w:val="nil"/>
              <w:bottom w:val="nil"/>
              <w:right w:val="nil"/>
            </w:tcBorders>
            <w:shd w:val="clear" w:color="auto" w:fill="auto"/>
            <w:vAlign w:val="bottom"/>
            <w:hideMark/>
          </w:tcPr>
          <w:p w:rsidR="00330F03" w:rsidRPr="0076361A" w:rsidRDefault="00330F03" w:rsidP="0076361A">
            <w:pPr>
              <w:rPr>
                <w:rFonts w:ascii="Arial Narrow" w:hAnsi="Arial Narrow"/>
                <w:sz w:val="20"/>
                <w:szCs w:val="20"/>
              </w:rPr>
            </w:pPr>
          </w:p>
        </w:tc>
        <w:tc>
          <w:tcPr>
            <w:tcW w:w="1317" w:type="dxa"/>
            <w:tcBorders>
              <w:top w:val="nil"/>
              <w:left w:val="nil"/>
              <w:bottom w:val="nil"/>
              <w:right w:val="nil"/>
            </w:tcBorders>
            <w:shd w:val="clear" w:color="auto" w:fill="auto"/>
            <w:vAlign w:val="bottom"/>
            <w:hideMark/>
          </w:tcPr>
          <w:p w:rsidR="00330F03" w:rsidRPr="0076361A" w:rsidRDefault="00330F03" w:rsidP="0076361A">
            <w:pPr>
              <w:rPr>
                <w:rFonts w:ascii="Arial Narrow" w:hAnsi="Arial Narrow"/>
                <w:sz w:val="20"/>
                <w:szCs w:val="20"/>
              </w:rPr>
            </w:pPr>
          </w:p>
        </w:tc>
        <w:tc>
          <w:tcPr>
            <w:tcW w:w="1628" w:type="dxa"/>
            <w:tcBorders>
              <w:top w:val="nil"/>
              <w:left w:val="nil"/>
              <w:bottom w:val="nil"/>
              <w:right w:val="nil"/>
            </w:tcBorders>
            <w:shd w:val="clear" w:color="auto" w:fill="auto"/>
            <w:vAlign w:val="bottom"/>
            <w:hideMark/>
          </w:tcPr>
          <w:p w:rsidR="00330F03" w:rsidRPr="0076361A" w:rsidRDefault="00330F03" w:rsidP="0076361A">
            <w:pPr>
              <w:rPr>
                <w:rFonts w:ascii="Arial Narrow" w:hAnsi="Arial Narrow"/>
                <w:sz w:val="20"/>
                <w:szCs w:val="20"/>
              </w:rPr>
            </w:pPr>
          </w:p>
        </w:tc>
      </w:tr>
      <w:tr w:rsidR="00330F03" w:rsidRPr="0076361A" w:rsidTr="00330F03">
        <w:trPr>
          <w:trHeight w:val="315"/>
        </w:trPr>
        <w:tc>
          <w:tcPr>
            <w:tcW w:w="940" w:type="dxa"/>
            <w:tcBorders>
              <w:top w:val="nil"/>
              <w:left w:val="nil"/>
              <w:bottom w:val="nil"/>
              <w:right w:val="nil"/>
            </w:tcBorders>
            <w:shd w:val="clear" w:color="auto" w:fill="auto"/>
            <w:vAlign w:val="bottom"/>
            <w:hideMark/>
          </w:tcPr>
          <w:p w:rsidR="00330F03" w:rsidRPr="0076361A" w:rsidRDefault="00330F03" w:rsidP="0076361A">
            <w:pPr>
              <w:rPr>
                <w:rFonts w:ascii="Arial Narrow" w:hAnsi="Arial Narrow"/>
                <w:sz w:val="20"/>
                <w:szCs w:val="20"/>
              </w:rPr>
            </w:pPr>
          </w:p>
        </w:tc>
        <w:tc>
          <w:tcPr>
            <w:tcW w:w="4240" w:type="dxa"/>
            <w:tcBorders>
              <w:top w:val="nil"/>
              <w:left w:val="nil"/>
              <w:bottom w:val="nil"/>
              <w:right w:val="nil"/>
            </w:tcBorders>
            <w:shd w:val="clear" w:color="auto" w:fill="auto"/>
            <w:hideMark/>
          </w:tcPr>
          <w:p w:rsidR="00330F03" w:rsidRPr="0076361A" w:rsidRDefault="00330F03" w:rsidP="0076361A">
            <w:pPr>
              <w:rPr>
                <w:rFonts w:ascii="Arial Narrow" w:hAnsi="Arial Narrow"/>
                <w:sz w:val="20"/>
                <w:szCs w:val="20"/>
              </w:rPr>
            </w:pPr>
          </w:p>
        </w:tc>
        <w:tc>
          <w:tcPr>
            <w:tcW w:w="1375" w:type="dxa"/>
            <w:tcBorders>
              <w:top w:val="nil"/>
              <w:left w:val="nil"/>
              <w:bottom w:val="nil"/>
              <w:right w:val="nil"/>
            </w:tcBorders>
            <w:shd w:val="clear" w:color="auto" w:fill="auto"/>
            <w:vAlign w:val="bottom"/>
            <w:hideMark/>
          </w:tcPr>
          <w:p w:rsidR="00330F03" w:rsidRPr="0076361A" w:rsidRDefault="00330F03" w:rsidP="0076361A">
            <w:pPr>
              <w:jc w:val="right"/>
              <w:rPr>
                <w:rFonts w:ascii="Arial Narrow" w:hAnsi="Arial Narrow"/>
                <w:sz w:val="20"/>
                <w:szCs w:val="20"/>
              </w:rPr>
            </w:pPr>
          </w:p>
        </w:tc>
        <w:tc>
          <w:tcPr>
            <w:tcW w:w="1317" w:type="dxa"/>
            <w:tcBorders>
              <w:top w:val="nil"/>
              <w:left w:val="nil"/>
              <w:bottom w:val="nil"/>
              <w:right w:val="nil"/>
            </w:tcBorders>
            <w:shd w:val="clear" w:color="auto" w:fill="auto"/>
            <w:vAlign w:val="bottom"/>
            <w:hideMark/>
          </w:tcPr>
          <w:p w:rsidR="00330F03" w:rsidRPr="0076361A" w:rsidRDefault="00330F03" w:rsidP="0076361A">
            <w:pPr>
              <w:rPr>
                <w:rFonts w:ascii="Arial Narrow" w:hAnsi="Arial Narrow"/>
                <w:sz w:val="20"/>
                <w:szCs w:val="20"/>
              </w:rPr>
            </w:pPr>
          </w:p>
        </w:tc>
        <w:tc>
          <w:tcPr>
            <w:tcW w:w="1628" w:type="dxa"/>
            <w:tcBorders>
              <w:top w:val="nil"/>
              <w:left w:val="nil"/>
              <w:bottom w:val="nil"/>
              <w:right w:val="nil"/>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(тыс. рублей)</w:t>
            </w:r>
          </w:p>
        </w:tc>
      </w:tr>
      <w:tr w:rsidR="00330F03" w:rsidRPr="0076361A" w:rsidTr="00330F03">
        <w:trPr>
          <w:trHeight w:val="795"/>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строки</w:t>
            </w:r>
          </w:p>
        </w:tc>
        <w:tc>
          <w:tcPr>
            <w:tcW w:w="4240" w:type="dxa"/>
            <w:tcBorders>
              <w:top w:val="single" w:sz="4" w:space="0" w:color="auto"/>
              <w:left w:val="nil"/>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xml:space="preserve">Наименование </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rsidR="00330F03" w:rsidRPr="0076361A" w:rsidRDefault="00906383" w:rsidP="0076361A">
            <w:pPr>
              <w:jc w:val="center"/>
              <w:rPr>
                <w:rFonts w:ascii="Arial Narrow" w:hAnsi="Arial Narrow"/>
                <w:sz w:val="20"/>
                <w:szCs w:val="20"/>
              </w:rPr>
            </w:pPr>
            <w:r>
              <w:rPr>
                <w:rFonts w:ascii="Arial Narrow" w:hAnsi="Arial Narrow"/>
                <w:sz w:val="20"/>
                <w:szCs w:val="20"/>
              </w:rPr>
              <w:t xml:space="preserve">Сумма на </w:t>
            </w:r>
            <w:r w:rsidR="00330F03" w:rsidRPr="0076361A">
              <w:rPr>
                <w:rFonts w:ascii="Arial Narrow" w:hAnsi="Arial Narrow"/>
                <w:sz w:val="20"/>
                <w:szCs w:val="20"/>
              </w:rPr>
              <w:t>2024 год</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rsidR="00330F03" w:rsidRPr="0076361A" w:rsidRDefault="00906383" w:rsidP="0076361A">
            <w:pPr>
              <w:jc w:val="center"/>
              <w:rPr>
                <w:rFonts w:ascii="Arial Narrow" w:hAnsi="Arial Narrow"/>
                <w:sz w:val="20"/>
                <w:szCs w:val="20"/>
              </w:rPr>
            </w:pPr>
            <w:r>
              <w:rPr>
                <w:rFonts w:ascii="Arial Narrow" w:hAnsi="Arial Narrow"/>
                <w:sz w:val="20"/>
                <w:szCs w:val="20"/>
              </w:rPr>
              <w:t xml:space="preserve">Сумма на </w:t>
            </w:r>
            <w:r w:rsidR="00330F03" w:rsidRPr="0076361A">
              <w:rPr>
                <w:rFonts w:ascii="Arial Narrow" w:hAnsi="Arial Narrow"/>
                <w:sz w:val="20"/>
                <w:szCs w:val="20"/>
              </w:rPr>
              <w:t>2025 год</w:t>
            </w:r>
          </w:p>
        </w:tc>
        <w:tc>
          <w:tcPr>
            <w:tcW w:w="1628" w:type="dxa"/>
            <w:tcBorders>
              <w:top w:val="single" w:sz="4" w:space="0" w:color="auto"/>
              <w:left w:val="nil"/>
              <w:bottom w:val="single" w:sz="4" w:space="0" w:color="auto"/>
              <w:right w:val="single" w:sz="4" w:space="0" w:color="auto"/>
            </w:tcBorders>
            <w:shd w:val="clear" w:color="auto" w:fill="auto"/>
            <w:vAlign w:val="center"/>
            <w:hideMark/>
          </w:tcPr>
          <w:p w:rsidR="00330F03" w:rsidRPr="0076361A" w:rsidRDefault="00906383" w:rsidP="0076361A">
            <w:pPr>
              <w:jc w:val="center"/>
              <w:rPr>
                <w:rFonts w:ascii="Arial Narrow" w:hAnsi="Arial Narrow"/>
                <w:sz w:val="20"/>
                <w:szCs w:val="20"/>
              </w:rPr>
            </w:pPr>
            <w:r>
              <w:rPr>
                <w:rFonts w:ascii="Arial Narrow" w:hAnsi="Arial Narrow"/>
                <w:sz w:val="20"/>
                <w:szCs w:val="20"/>
              </w:rPr>
              <w:t xml:space="preserve">Сумма на </w:t>
            </w:r>
            <w:r w:rsidR="00330F03" w:rsidRPr="0076361A">
              <w:rPr>
                <w:rFonts w:ascii="Arial Narrow" w:hAnsi="Arial Narrow"/>
                <w:sz w:val="20"/>
                <w:szCs w:val="20"/>
              </w:rPr>
              <w:t>2026 год</w:t>
            </w:r>
          </w:p>
        </w:tc>
      </w:tr>
      <w:tr w:rsidR="00330F03" w:rsidRPr="0076361A" w:rsidTr="00330F03">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i/>
                <w:iCs/>
                <w:sz w:val="20"/>
                <w:szCs w:val="20"/>
              </w:rPr>
            </w:pPr>
            <w:r w:rsidRPr="0076361A">
              <w:rPr>
                <w:rFonts w:ascii="Arial Narrow" w:hAnsi="Arial Narrow"/>
                <w:i/>
                <w:iCs/>
                <w:sz w:val="20"/>
                <w:szCs w:val="20"/>
              </w:rPr>
              <w:t> </w:t>
            </w:r>
          </w:p>
        </w:tc>
        <w:tc>
          <w:tcPr>
            <w:tcW w:w="4240" w:type="dxa"/>
            <w:tcBorders>
              <w:top w:val="nil"/>
              <w:left w:val="nil"/>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w:t>
            </w:r>
          </w:p>
        </w:tc>
        <w:tc>
          <w:tcPr>
            <w:tcW w:w="1375" w:type="dxa"/>
            <w:tcBorders>
              <w:top w:val="nil"/>
              <w:left w:val="nil"/>
              <w:bottom w:val="single" w:sz="4" w:space="0" w:color="auto"/>
              <w:right w:val="nil"/>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w:t>
            </w:r>
          </w:p>
        </w:tc>
        <w:tc>
          <w:tcPr>
            <w:tcW w:w="1317" w:type="dxa"/>
            <w:tcBorders>
              <w:top w:val="nil"/>
              <w:left w:val="single" w:sz="4" w:space="0" w:color="auto"/>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w:t>
            </w:r>
          </w:p>
        </w:tc>
        <w:tc>
          <w:tcPr>
            <w:tcW w:w="1628"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w:t>
            </w:r>
          </w:p>
        </w:tc>
      </w:tr>
      <w:tr w:rsidR="00330F03" w:rsidRPr="0076361A" w:rsidTr="00906383">
        <w:trPr>
          <w:trHeight w:val="6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w:t>
            </w:r>
          </w:p>
        </w:tc>
        <w:tc>
          <w:tcPr>
            <w:tcW w:w="4240" w:type="dxa"/>
            <w:tcBorders>
              <w:top w:val="nil"/>
              <w:left w:val="nil"/>
              <w:bottom w:val="nil"/>
              <w:right w:val="nil"/>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Иные межбюджетные трансферты на осуществление отдельных бюджетных полномочий по формированию, исполнению бюджетов поселений и контролю за их исполнением</w:t>
            </w:r>
          </w:p>
        </w:tc>
        <w:tc>
          <w:tcPr>
            <w:tcW w:w="1375" w:type="dxa"/>
            <w:tcBorders>
              <w:top w:val="nil"/>
              <w:left w:val="single" w:sz="4" w:space="0" w:color="auto"/>
              <w:bottom w:val="single" w:sz="4" w:space="0" w:color="auto"/>
              <w:right w:val="nil"/>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439,5</w:t>
            </w:r>
          </w:p>
        </w:tc>
        <w:tc>
          <w:tcPr>
            <w:tcW w:w="1317" w:type="dxa"/>
            <w:tcBorders>
              <w:top w:val="nil"/>
              <w:left w:val="single" w:sz="4" w:space="0" w:color="auto"/>
              <w:bottom w:val="single" w:sz="4" w:space="0" w:color="auto"/>
              <w:right w:val="nil"/>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439,5</w:t>
            </w:r>
          </w:p>
        </w:tc>
        <w:tc>
          <w:tcPr>
            <w:tcW w:w="1628" w:type="dxa"/>
            <w:tcBorders>
              <w:top w:val="nil"/>
              <w:left w:val="single" w:sz="4" w:space="0" w:color="auto"/>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439,5</w:t>
            </w:r>
          </w:p>
        </w:tc>
      </w:tr>
      <w:tr w:rsidR="00330F03" w:rsidRPr="0076361A" w:rsidTr="00906383">
        <w:trPr>
          <w:trHeight w:val="6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w:t>
            </w:r>
          </w:p>
        </w:tc>
        <w:tc>
          <w:tcPr>
            <w:tcW w:w="4240" w:type="dxa"/>
            <w:tcBorders>
              <w:top w:val="single" w:sz="4" w:space="0" w:color="auto"/>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 xml:space="preserve">Иные межбюджетные трансферты на осуществление отдельных полномочий по осуществлению внешнего муниципального финансового контроля </w:t>
            </w:r>
          </w:p>
        </w:tc>
        <w:tc>
          <w:tcPr>
            <w:tcW w:w="1375" w:type="dxa"/>
            <w:tcBorders>
              <w:top w:val="nil"/>
              <w:left w:val="nil"/>
              <w:bottom w:val="single" w:sz="4" w:space="0" w:color="auto"/>
              <w:right w:val="nil"/>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133,0</w:t>
            </w:r>
          </w:p>
        </w:tc>
        <w:tc>
          <w:tcPr>
            <w:tcW w:w="1317" w:type="dxa"/>
            <w:tcBorders>
              <w:top w:val="nil"/>
              <w:left w:val="single" w:sz="4" w:space="0" w:color="auto"/>
              <w:bottom w:val="single" w:sz="4" w:space="0" w:color="auto"/>
              <w:right w:val="nil"/>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133,0</w:t>
            </w:r>
          </w:p>
        </w:tc>
        <w:tc>
          <w:tcPr>
            <w:tcW w:w="1628" w:type="dxa"/>
            <w:tcBorders>
              <w:top w:val="nil"/>
              <w:left w:val="single" w:sz="4" w:space="0" w:color="auto"/>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133,0</w:t>
            </w:r>
          </w:p>
        </w:tc>
      </w:tr>
      <w:tr w:rsidR="00330F03" w:rsidRPr="0076361A" w:rsidTr="00330F03">
        <w:trPr>
          <w:trHeight w:val="315"/>
        </w:trPr>
        <w:tc>
          <w:tcPr>
            <w:tcW w:w="51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30F03" w:rsidRPr="00906383" w:rsidRDefault="00330F03" w:rsidP="0076361A">
            <w:pPr>
              <w:rPr>
                <w:rFonts w:ascii="Arial Narrow" w:hAnsi="Arial Narrow"/>
                <w:bCs/>
                <w:sz w:val="20"/>
                <w:szCs w:val="20"/>
              </w:rPr>
            </w:pPr>
            <w:r w:rsidRPr="00906383">
              <w:rPr>
                <w:rFonts w:ascii="Arial Narrow" w:hAnsi="Arial Narrow"/>
                <w:bCs/>
                <w:sz w:val="20"/>
                <w:szCs w:val="20"/>
              </w:rPr>
              <w:t>Всего</w:t>
            </w:r>
          </w:p>
        </w:tc>
        <w:tc>
          <w:tcPr>
            <w:tcW w:w="1375" w:type="dxa"/>
            <w:tcBorders>
              <w:top w:val="nil"/>
              <w:left w:val="nil"/>
              <w:bottom w:val="single" w:sz="4" w:space="0" w:color="auto"/>
              <w:right w:val="nil"/>
            </w:tcBorders>
            <w:shd w:val="clear" w:color="auto" w:fill="auto"/>
            <w:noWrap/>
            <w:vAlign w:val="bottom"/>
            <w:hideMark/>
          </w:tcPr>
          <w:p w:rsidR="00330F03" w:rsidRPr="00906383" w:rsidRDefault="00330F03" w:rsidP="0076361A">
            <w:pPr>
              <w:jc w:val="center"/>
              <w:rPr>
                <w:rFonts w:ascii="Arial Narrow" w:hAnsi="Arial Narrow"/>
                <w:bCs/>
                <w:sz w:val="20"/>
                <w:szCs w:val="20"/>
              </w:rPr>
            </w:pPr>
            <w:r w:rsidRPr="00906383">
              <w:rPr>
                <w:rFonts w:ascii="Arial Narrow" w:hAnsi="Arial Narrow"/>
                <w:bCs/>
                <w:sz w:val="20"/>
                <w:szCs w:val="20"/>
              </w:rPr>
              <w:t>572,5</w:t>
            </w:r>
          </w:p>
        </w:tc>
        <w:tc>
          <w:tcPr>
            <w:tcW w:w="1317" w:type="dxa"/>
            <w:tcBorders>
              <w:top w:val="nil"/>
              <w:left w:val="single" w:sz="4" w:space="0" w:color="auto"/>
              <w:bottom w:val="single" w:sz="4" w:space="0" w:color="auto"/>
              <w:right w:val="nil"/>
            </w:tcBorders>
            <w:shd w:val="clear" w:color="auto" w:fill="auto"/>
            <w:noWrap/>
            <w:vAlign w:val="bottom"/>
            <w:hideMark/>
          </w:tcPr>
          <w:p w:rsidR="00330F03" w:rsidRPr="00906383" w:rsidRDefault="00330F03" w:rsidP="0076361A">
            <w:pPr>
              <w:jc w:val="center"/>
              <w:rPr>
                <w:rFonts w:ascii="Arial Narrow" w:hAnsi="Arial Narrow"/>
                <w:bCs/>
                <w:sz w:val="20"/>
                <w:szCs w:val="20"/>
              </w:rPr>
            </w:pPr>
            <w:r w:rsidRPr="00906383">
              <w:rPr>
                <w:rFonts w:ascii="Arial Narrow" w:hAnsi="Arial Narrow"/>
                <w:bCs/>
                <w:sz w:val="20"/>
                <w:szCs w:val="20"/>
              </w:rPr>
              <w:t>572,5</w:t>
            </w:r>
          </w:p>
        </w:tc>
        <w:tc>
          <w:tcPr>
            <w:tcW w:w="1628" w:type="dxa"/>
            <w:tcBorders>
              <w:top w:val="nil"/>
              <w:left w:val="single" w:sz="4" w:space="0" w:color="auto"/>
              <w:bottom w:val="single" w:sz="4" w:space="0" w:color="auto"/>
              <w:right w:val="single" w:sz="4" w:space="0" w:color="auto"/>
            </w:tcBorders>
            <w:shd w:val="clear" w:color="auto" w:fill="auto"/>
            <w:noWrap/>
            <w:vAlign w:val="bottom"/>
            <w:hideMark/>
          </w:tcPr>
          <w:p w:rsidR="00330F03" w:rsidRPr="00906383" w:rsidRDefault="00330F03" w:rsidP="0076361A">
            <w:pPr>
              <w:jc w:val="center"/>
              <w:rPr>
                <w:rFonts w:ascii="Arial Narrow" w:hAnsi="Arial Narrow"/>
                <w:bCs/>
                <w:sz w:val="20"/>
                <w:szCs w:val="20"/>
              </w:rPr>
            </w:pPr>
            <w:r w:rsidRPr="00906383">
              <w:rPr>
                <w:rFonts w:ascii="Arial Narrow" w:hAnsi="Arial Narrow"/>
                <w:bCs/>
                <w:sz w:val="20"/>
                <w:szCs w:val="20"/>
              </w:rPr>
              <w:t>572,5</w:t>
            </w:r>
          </w:p>
        </w:tc>
      </w:tr>
    </w:tbl>
    <w:p w:rsidR="00330F03" w:rsidRPr="0076361A" w:rsidRDefault="00330F03" w:rsidP="0076361A">
      <w:pPr>
        <w:pStyle w:val="af7"/>
        <w:spacing w:before="0" w:after="0"/>
        <w:ind w:firstLine="633"/>
        <w:jc w:val="both"/>
        <w:rPr>
          <w:rFonts w:ascii="Arial Narrow" w:hAnsi="Arial Narrow"/>
          <w:color w:val="000000"/>
          <w:sz w:val="20"/>
          <w:szCs w:val="20"/>
        </w:rPr>
      </w:pPr>
    </w:p>
    <w:p w:rsidR="00330F03" w:rsidRPr="0076361A" w:rsidRDefault="00330F03" w:rsidP="0076361A">
      <w:pPr>
        <w:pStyle w:val="af7"/>
        <w:spacing w:before="0" w:after="0"/>
        <w:ind w:firstLine="633"/>
        <w:jc w:val="both"/>
        <w:rPr>
          <w:rFonts w:ascii="Arial Narrow" w:hAnsi="Arial Narrow"/>
          <w:color w:val="000000"/>
          <w:sz w:val="20"/>
          <w:szCs w:val="20"/>
        </w:rPr>
      </w:pPr>
    </w:p>
    <w:p w:rsidR="00330F03" w:rsidRPr="0076361A" w:rsidRDefault="00330F03" w:rsidP="0076361A">
      <w:pPr>
        <w:pStyle w:val="af7"/>
        <w:spacing w:before="0" w:after="0"/>
        <w:ind w:firstLine="633"/>
        <w:jc w:val="both"/>
        <w:rPr>
          <w:rFonts w:ascii="Arial Narrow" w:hAnsi="Arial Narrow"/>
          <w:color w:val="000000"/>
          <w:sz w:val="20"/>
          <w:szCs w:val="20"/>
        </w:rPr>
      </w:pPr>
    </w:p>
    <w:p w:rsidR="00330F03" w:rsidRPr="0076361A" w:rsidRDefault="00330F03" w:rsidP="0076361A">
      <w:pPr>
        <w:pStyle w:val="af7"/>
        <w:spacing w:before="0" w:after="0"/>
        <w:ind w:firstLine="633"/>
        <w:jc w:val="both"/>
        <w:rPr>
          <w:rFonts w:ascii="Arial Narrow" w:hAnsi="Arial Narrow"/>
          <w:color w:val="000000"/>
          <w:sz w:val="20"/>
          <w:szCs w:val="20"/>
        </w:rPr>
      </w:pPr>
    </w:p>
    <w:p w:rsidR="00330F03" w:rsidRPr="0076361A" w:rsidRDefault="00330F03" w:rsidP="0076361A">
      <w:pPr>
        <w:pStyle w:val="af7"/>
        <w:spacing w:before="0" w:after="0"/>
        <w:ind w:firstLine="633"/>
        <w:jc w:val="both"/>
        <w:rPr>
          <w:rFonts w:ascii="Arial Narrow" w:hAnsi="Arial Narrow"/>
          <w:color w:val="000000"/>
          <w:sz w:val="20"/>
          <w:szCs w:val="20"/>
        </w:rPr>
      </w:pPr>
    </w:p>
    <w:p w:rsidR="00330F03" w:rsidRPr="0076361A" w:rsidRDefault="00330F03" w:rsidP="0076361A">
      <w:pPr>
        <w:pStyle w:val="af7"/>
        <w:spacing w:before="0" w:after="0"/>
        <w:ind w:firstLine="633"/>
        <w:jc w:val="both"/>
        <w:rPr>
          <w:rFonts w:ascii="Arial Narrow" w:hAnsi="Arial Narrow"/>
          <w:color w:val="000000"/>
          <w:sz w:val="20"/>
          <w:szCs w:val="20"/>
        </w:rPr>
      </w:pPr>
    </w:p>
    <w:p w:rsidR="00330F03" w:rsidRPr="0076361A" w:rsidRDefault="00330F03" w:rsidP="0076361A">
      <w:pPr>
        <w:pStyle w:val="af7"/>
        <w:spacing w:before="0" w:after="0"/>
        <w:ind w:firstLine="633"/>
        <w:jc w:val="both"/>
        <w:rPr>
          <w:rFonts w:ascii="Arial Narrow" w:hAnsi="Arial Narrow"/>
          <w:color w:val="000000"/>
          <w:sz w:val="20"/>
          <w:szCs w:val="20"/>
        </w:rPr>
      </w:pPr>
    </w:p>
    <w:p w:rsidR="00330F03" w:rsidRPr="0076361A" w:rsidRDefault="00330F03" w:rsidP="0076361A">
      <w:pPr>
        <w:pStyle w:val="af7"/>
        <w:spacing w:before="0" w:after="0"/>
        <w:ind w:firstLine="633"/>
        <w:jc w:val="both"/>
        <w:rPr>
          <w:rFonts w:ascii="Arial Narrow" w:hAnsi="Arial Narrow"/>
          <w:color w:val="000000"/>
          <w:sz w:val="20"/>
          <w:szCs w:val="20"/>
        </w:rPr>
      </w:pPr>
    </w:p>
    <w:p w:rsidR="00330F03" w:rsidRPr="0076361A" w:rsidRDefault="00330F03" w:rsidP="0076361A">
      <w:pPr>
        <w:pStyle w:val="af7"/>
        <w:spacing w:before="0" w:after="0"/>
        <w:ind w:firstLine="633"/>
        <w:jc w:val="both"/>
        <w:rPr>
          <w:rFonts w:ascii="Arial Narrow" w:hAnsi="Arial Narrow"/>
          <w:color w:val="000000"/>
          <w:sz w:val="20"/>
          <w:szCs w:val="20"/>
        </w:rPr>
      </w:pPr>
    </w:p>
    <w:p w:rsidR="00330F03" w:rsidRPr="0076361A" w:rsidRDefault="00330F03" w:rsidP="0076361A">
      <w:pPr>
        <w:pStyle w:val="af7"/>
        <w:spacing w:before="0" w:after="0"/>
        <w:ind w:firstLine="633"/>
        <w:jc w:val="both"/>
        <w:rPr>
          <w:rFonts w:ascii="Arial Narrow" w:hAnsi="Arial Narrow"/>
          <w:color w:val="000000"/>
          <w:sz w:val="20"/>
          <w:szCs w:val="20"/>
        </w:rPr>
      </w:pPr>
    </w:p>
    <w:p w:rsidR="00330F03" w:rsidRPr="0076361A" w:rsidRDefault="00330F03" w:rsidP="0076361A">
      <w:pPr>
        <w:pStyle w:val="af7"/>
        <w:spacing w:before="0" w:after="0"/>
        <w:ind w:firstLine="633"/>
        <w:jc w:val="both"/>
        <w:rPr>
          <w:rFonts w:ascii="Arial Narrow" w:hAnsi="Arial Narrow"/>
          <w:color w:val="000000"/>
          <w:sz w:val="20"/>
          <w:szCs w:val="20"/>
        </w:rPr>
      </w:pPr>
    </w:p>
    <w:p w:rsidR="00C43181" w:rsidRPr="0076361A" w:rsidRDefault="00C43181" w:rsidP="0076361A">
      <w:pPr>
        <w:pStyle w:val="af7"/>
        <w:spacing w:before="0" w:after="0"/>
        <w:ind w:firstLine="633"/>
        <w:jc w:val="both"/>
        <w:rPr>
          <w:rFonts w:ascii="Arial Narrow" w:hAnsi="Arial Narrow"/>
          <w:color w:val="000000"/>
          <w:sz w:val="20"/>
          <w:szCs w:val="20"/>
        </w:rPr>
      </w:pPr>
    </w:p>
    <w:p w:rsidR="00C43181" w:rsidRPr="0076361A" w:rsidRDefault="00C43181" w:rsidP="0076361A">
      <w:pPr>
        <w:pStyle w:val="af7"/>
        <w:spacing w:before="0" w:after="0"/>
        <w:ind w:firstLine="633"/>
        <w:jc w:val="both"/>
        <w:rPr>
          <w:rFonts w:ascii="Arial Narrow" w:hAnsi="Arial Narrow"/>
          <w:color w:val="000000"/>
          <w:sz w:val="20"/>
          <w:szCs w:val="20"/>
        </w:rPr>
      </w:pPr>
    </w:p>
    <w:p w:rsidR="00330F03" w:rsidRPr="0076361A" w:rsidRDefault="00330F03" w:rsidP="0076361A">
      <w:pPr>
        <w:pStyle w:val="af7"/>
        <w:spacing w:before="0" w:after="0"/>
        <w:ind w:firstLine="633"/>
        <w:jc w:val="both"/>
        <w:rPr>
          <w:rFonts w:ascii="Arial Narrow" w:hAnsi="Arial Narrow"/>
          <w:color w:val="000000"/>
          <w:sz w:val="20"/>
          <w:szCs w:val="20"/>
        </w:rPr>
        <w:sectPr w:rsidR="00330F03" w:rsidRPr="0076361A" w:rsidSect="00330F03">
          <w:pgSz w:w="16837" w:h="11905" w:orient="landscape" w:code="9"/>
          <w:pgMar w:top="851" w:right="1134" w:bottom="851" w:left="1134" w:header="720" w:footer="720" w:gutter="0"/>
          <w:cols w:space="720"/>
          <w:noEndnote/>
          <w:docGrid w:linePitch="326"/>
        </w:sectPr>
      </w:pPr>
    </w:p>
    <w:p w:rsidR="00330F03" w:rsidRPr="0076361A" w:rsidRDefault="00330F03" w:rsidP="0076361A">
      <w:pPr>
        <w:jc w:val="right"/>
        <w:rPr>
          <w:rFonts w:ascii="Arial Narrow" w:hAnsi="Arial Narrow"/>
          <w:sz w:val="20"/>
          <w:szCs w:val="20"/>
        </w:rPr>
      </w:pPr>
      <w:r w:rsidRPr="0076361A">
        <w:rPr>
          <w:rFonts w:ascii="Arial Narrow" w:hAnsi="Arial Narrow"/>
          <w:sz w:val="20"/>
          <w:szCs w:val="20"/>
        </w:rPr>
        <w:lastRenderedPageBreak/>
        <w:t>Приложение №7</w:t>
      </w:r>
    </w:p>
    <w:p w:rsidR="00330F03" w:rsidRPr="0076361A" w:rsidRDefault="00330F03" w:rsidP="0076361A">
      <w:pPr>
        <w:jc w:val="right"/>
        <w:rPr>
          <w:rFonts w:ascii="Arial Narrow" w:hAnsi="Arial Narrow"/>
          <w:sz w:val="20"/>
          <w:szCs w:val="20"/>
        </w:rPr>
      </w:pPr>
      <w:r w:rsidRPr="0076361A">
        <w:rPr>
          <w:rFonts w:ascii="Arial Narrow" w:hAnsi="Arial Narrow"/>
          <w:sz w:val="20"/>
          <w:szCs w:val="20"/>
        </w:rPr>
        <w:t>к Решению Схода граждан п. Чемдальск</w:t>
      </w:r>
    </w:p>
    <w:p w:rsidR="00330F03" w:rsidRPr="0076361A" w:rsidRDefault="00330F03" w:rsidP="0076361A">
      <w:pPr>
        <w:jc w:val="right"/>
        <w:rPr>
          <w:rFonts w:ascii="Arial Narrow" w:hAnsi="Arial Narrow"/>
          <w:sz w:val="20"/>
          <w:szCs w:val="20"/>
        </w:rPr>
      </w:pPr>
      <w:r w:rsidRPr="0076361A">
        <w:rPr>
          <w:rFonts w:ascii="Arial Narrow" w:hAnsi="Arial Narrow"/>
          <w:sz w:val="20"/>
          <w:szCs w:val="20"/>
        </w:rPr>
        <w:t>№ 35-р от 20.12.2023г.</w:t>
      </w:r>
    </w:p>
    <w:p w:rsidR="00330F03" w:rsidRPr="0076361A" w:rsidRDefault="00330F03" w:rsidP="0076361A">
      <w:pPr>
        <w:jc w:val="right"/>
        <w:rPr>
          <w:rFonts w:ascii="Arial Narrow" w:hAnsi="Arial Narrow"/>
          <w:color w:val="FF0000"/>
          <w:sz w:val="20"/>
          <w:szCs w:val="20"/>
        </w:rPr>
      </w:pPr>
      <w:r w:rsidRPr="0076361A">
        <w:rPr>
          <w:rFonts w:ascii="Arial Narrow" w:hAnsi="Arial Narrow"/>
          <w:sz w:val="20"/>
          <w:szCs w:val="20"/>
        </w:rPr>
        <w:t xml:space="preserve"> «О бюджете поселка  Чемдальск на 2024 год</w:t>
      </w:r>
      <w:r w:rsidRPr="0076361A">
        <w:rPr>
          <w:rFonts w:ascii="Arial Narrow" w:hAnsi="Arial Narrow"/>
          <w:color w:val="FF0000"/>
          <w:sz w:val="20"/>
          <w:szCs w:val="20"/>
        </w:rPr>
        <w:t xml:space="preserve"> </w:t>
      </w:r>
    </w:p>
    <w:p w:rsidR="00330F03" w:rsidRPr="0076361A" w:rsidRDefault="00330F03" w:rsidP="0076361A">
      <w:pPr>
        <w:jc w:val="right"/>
        <w:rPr>
          <w:rFonts w:ascii="Arial Narrow" w:hAnsi="Arial Narrow"/>
          <w:sz w:val="20"/>
          <w:szCs w:val="20"/>
        </w:rPr>
      </w:pPr>
      <w:r w:rsidRPr="0076361A">
        <w:rPr>
          <w:rFonts w:ascii="Arial Narrow" w:hAnsi="Arial Narrow"/>
          <w:sz w:val="20"/>
          <w:szCs w:val="20"/>
        </w:rPr>
        <w:t xml:space="preserve">и плановый период 2025-2026 годов» </w:t>
      </w:r>
    </w:p>
    <w:p w:rsidR="00330F03" w:rsidRPr="0076361A" w:rsidRDefault="00330F03" w:rsidP="00906383">
      <w:pPr>
        <w:pStyle w:val="ConsPlusTitle"/>
        <w:widowControl/>
        <w:outlineLvl w:val="0"/>
        <w:rPr>
          <w:rFonts w:ascii="Arial Narrow" w:hAnsi="Arial Narrow" w:cs="Times New Roman"/>
          <w:b w:val="0"/>
        </w:rPr>
      </w:pPr>
    </w:p>
    <w:p w:rsidR="00330F03" w:rsidRPr="00906383" w:rsidRDefault="00330F03" w:rsidP="00906383">
      <w:pPr>
        <w:widowControl w:val="0"/>
        <w:autoSpaceDE w:val="0"/>
        <w:autoSpaceDN w:val="0"/>
        <w:jc w:val="center"/>
        <w:rPr>
          <w:rFonts w:ascii="Arial Narrow" w:hAnsi="Arial Narrow"/>
          <w:b/>
          <w:sz w:val="20"/>
          <w:szCs w:val="20"/>
        </w:rPr>
      </w:pPr>
      <w:r w:rsidRPr="00906383">
        <w:rPr>
          <w:rFonts w:ascii="Arial Narrow" w:hAnsi="Arial Narrow"/>
          <w:b/>
          <w:sz w:val="20"/>
          <w:szCs w:val="20"/>
        </w:rPr>
        <w:t>МЕТОДИКА</w:t>
      </w:r>
    </w:p>
    <w:p w:rsidR="00330F03" w:rsidRPr="00906383" w:rsidRDefault="00330F03" w:rsidP="00906383">
      <w:pPr>
        <w:pStyle w:val="ConsPlusNormal"/>
        <w:ind w:firstLine="0"/>
        <w:jc w:val="center"/>
        <w:rPr>
          <w:rFonts w:ascii="Arial Narrow" w:hAnsi="Arial Narrow" w:cs="Times New Roman"/>
          <w:b/>
        </w:rPr>
      </w:pPr>
      <w:r w:rsidRPr="00906383">
        <w:rPr>
          <w:rFonts w:ascii="Arial Narrow" w:hAnsi="Arial Narrow" w:cs="Times New Roman"/>
          <w:b/>
        </w:rPr>
        <w:t>расчета иных межбюджетных трансфертов бюджету Эвенкийского муниципального района на осуществление отдельных бюджетных полномочий по формированию, исполнению бюджетов поселений и контролю за их исполнением</w:t>
      </w:r>
    </w:p>
    <w:p w:rsidR="00330F03" w:rsidRPr="0076361A" w:rsidRDefault="00330F03" w:rsidP="0076361A">
      <w:pPr>
        <w:pStyle w:val="ConsPlusNormal"/>
        <w:ind w:firstLine="709"/>
        <w:jc w:val="both"/>
        <w:rPr>
          <w:rFonts w:ascii="Arial Narrow" w:hAnsi="Arial Narrow" w:cs="Times New Roman"/>
        </w:rPr>
      </w:pPr>
    </w:p>
    <w:p w:rsidR="00330F03" w:rsidRPr="0076361A" w:rsidRDefault="00906383" w:rsidP="00906383">
      <w:pPr>
        <w:widowControl w:val="0"/>
        <w:autoSpaceDE w:val="0"/>
        <w:autoSpaceDN w:val="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330F03" w:rsidRPr="0076361A">
        <w:rPr>
          <w:rFonts w:ascii="Arial Narrow" w:hAnsi="Arial Narrow"/>
          <w:sz w:val="20"/>
          <w:szCs w:val="20"/>
        </w:rPr>
        <w:t>Для целей настоящей методики применяются следующие общие (сквозные) обозначения:</w:t>
      </w:r>
    </w:p>
    <w:p w:rsidR="00330F03" w:rsidRPr="0076361A" w:rsidRDefault="00330F03" w:rsidP="00906383">
      <w:pPr>
        <w:widowControl w:val="0"/>
        <w:autoSpaceDE w:val="0"/>
        <w:autoSpaceDN w:val="0"/>
        <w:ind w:firstLine="709"/>
        <w:jc w:val="both"/>
        <w:rPr>
          <w:rFonts w:ascii="Arial Narrow" w:hAnsi="Arial Narrow"/>
          <w:sz w:val="20"/>
          <w:szCs w:val="20"/>
        </w:rPr>
      </w:pPr>
      <w:r w:rsidRPr="0076361A">
        <w:rPr>
          <w:rFonts w:ascii="Arial Narrow" w:hAnsi="Arial Narrow"/>
          <w:sz w:val="20"/>
          <w:szCs w:val="20"/>
        </w:rPr>
        <w:t>K - коэффициент, учитывающий уровень инфляции на планируемый год п</w:t>
      </w:r>
      <w:r w:rsidR="00906383">
        <w:rPr>
          <w:rFonts w:ascii="Arial Narrow" w:hAnsi="Arial Narrow"/>
          <w:sz w:val="20"/>
          <w:szCs w:val="20"/>
        </w:rPr>
        <w:t>о отношению к предыдущему году.</w:t>
      </w:r>
    </w:p>
    <w:p w:rsidR="00330F03" w:rsidRPr="0076361A" w:rsidRDefault="00906383" w:rsidP="0076361A">
      <w:pPr>
        <w:widowControl w:val="0"/>
        <w:autoSpaceDE w:val="0"/>
        <w:autoSpaceDN w:val="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330F03" w:rsidRPr="0076361A">
        <w:rPr>
          <w:rFonts w:ascii="Arial Narrow" w:hAnsi="Arial Narrow"/>
          <w:sz w:val="20"/>
          <w:szCs w:val="20"/>
        </w:rPr>
        <w:t>Объем иных межбюджетных трансфертов бюджету Эвенкийского муниципального района на осуществление отдельных бюджетных полномочий по формированию, исполнению бюджета поселка Чемдальск и контролю за его исполнением определяется  по формуле:</w:t>
      </w:r>
    </w:p>
    <w:p w:rsidR="00330F03" w:rsidRPr="0076361A" w:rsidRDefault="00330F03" w:rsidP="0076361A">
      <w:pPr>
        <w:widowControl w:val="0"/>
        <w:autoSpaceDE w:val="0"/>
        <w:autoSpaceDN w:val="0"/>
        <w:jc w:val="both"/>
        <w:rPr>
          <w:rFonts w:ascii="Arial Narrow" w:hAnsi="Arial Narrow"/>
          <w:sz w:val="20"/>
          <w:szCs w:val="20"/>
        </w:rPr>
      </w:pPr>
    </w:p>
    <w:p w:rsidR="00330F03" w:rsidRPr="0076361A" w:rsidRDefault="00330F03" w:rsidP="00906383">
      <w:pPr>
        <w:pStyle w:val="ConsPlusNormal"/>
        <w:ind w:firstLine="0"/>
        <w:jc w:val="center"/>
        <w:rPr>
          <w:rFonts w:ascii="Arial Narrow" w:hAnsi="Arial Narrow" w:cs="Times New Roman"/>
        </w:rPr>
      </w:pPr>
      <w:r w:rsidRPr="0076361A">
        <w:rPr>
          <w:rFonts w:ascii="Arial Narrow" w:hAnsi="Arial Narrow" w:cs="Times New Roman"/>
        </w:rPr>
        <w:t>R = (Ч</w:t>
      </w:r>
      <w:r w:rsidRPr="0076361A">
        <w:rPr>
          <w:rFonts w:ascii="Arial Narrow" w:hAnsi="Arial Narrow" w:cs="Times New Roman"/>
          <w:vertAlign w:val="subscript"/>
        </w:rPr>
        <w:t>i</w:t>
      </w:r>
      <w:r w:rsidRPr="0076361A">
        <w:rPr>
          <w:rFonts w:ascii="Arial Narrow" w:hAnsi="Arial Narrow" w:cs="Times New Roman"/>
        </w:rPr>
        <w:t xml:space="preserve"> x ФОТ + N</w:t>
      </w:r>
      <w:r w:rsidRPr="0076361A">
        <w:rPr>
          <w:rFonts w:ascii="Arial Narrow" w:hAnsi="Arial Narrow" w:cs="Times New Roman"/>
          <w:vertAlign w:val="subscript"/>
        </w:rPr>
        <w:t xml:space="preserve">пр </w:t>
      </w:r>
      <w:r w:rsidRPr="0076361A">
        <w:rPr>
          <w:rFonts w:ascii="Arial Narrow" w:hAnsi="Arial Narrow" w:cs="Times New Roman"/>
        </w:rPr>
        <w:t>) x К (1),</w:t>
      </w:r>
    </w:p>
    <w:p w:rsidR="00330F03" w:rsidRDefault="00330F03" w:rsidP="00906383">
      <w:pPr>
        <w:pStyle w:val="ConsPlusNormal"/>
        <w:ind w:firstLine="709"/>
        <w:jc w:val="both"/>
        <w:rPr>
          <w:rFonts w:ascii="Arial Narrow" w:hAnsi="Arial Narrow" w:cs="Times New Roman"/>
        </w:rPr>
      </w:pPr>
      <w:r w:rsidRPr="0076361A">
        <w:rPr>
          <w:rFonts w:ascii="Arial Narrow" w:hAnsi="Arial Narrow" w:cs="Times New Roman"/>
        </w:rPr>
        <w:t>где:</w:t>
      </w:r>
    </w:p>
    <w:p w:rsidR="00906383" w:rsidRPr="0076361A" w:rsidRDefault="00906383" w:rsidP="00906383">
      <w:pPr>
        <w:pStyle w:val="ConsPlusNormal"/>
        <w:ind w:firstLine="709"/>
        <w:jc w:val="both"/>
        <w:rPr>
          <w:rFonts w:ascii="Arial Narrow" w:hAnsi="Arial Narrow" w:cs="Times New Roman"/>
        </w:rPr>
      </w:pPr>
    </w:p>
    <w:p w:rsidR="00330F03" w:rsidRPr="0076361A" w:rsidRDefault="00330F03" w:rsidP="00906383">
      <w:pPr>
        <w:pStyle w:val="ConsPlusNormal"/>
        <w:ind w:firstLine="709"/>
        <w:jc w:val="both"/>
        <w:rPr>
          <w:rFonts w:ascii="Arial Narrow" w:hAnsi="Arial Narrow" w:cs="Times New Roman"/>
        </w:rPr>
      </w:pPr>
      <w:r w:rsidRPr="0076361A">
        <w:rPr>
          <w:rFonts w:ascii="Arial Narrow" w:hAnsi="Arial Narrow" w:cs="Times New Roman"/>
        </w:rPr>
        <w:t>Ч</w:t>
      </w:r>
      <w:r w:rsidRPr="0076361A">
        <w:rPr>
          <w:rFonts w:ascii="Arial Narrow" w:hAnsi="Arial Narrow" w:cs="Times New Roman"/>
          <w:vertAlign w:val="subscript"/>
        </w:rPr>
        <w:t>i</w:t>
      </w:r>
      <w:r w:rsidRPr="0076361A">
        <w:rPr>
          <w:rFonts w:ascii="Arial Narrow" w:hAnsi="Arial Narrow" w:cs="Times New Roman"/>
        </w:rPr>
        <w:t xml:space="preserve"> - численность муниципальных служащих органов местного самоуправления Эвенкийского муниципального района, реализующих переданные полномочия</w:t>
      </w:r>
      <w:r w:rsidRPr="0076361A">
        <w:rPr>
          <w:rFonts w:ascii="Arial Narrow" w:eastAsia="Calibri" w:hAnsi="Arial Narrow" w:cs="Times New Roman"/>
          <w:lang w:eastAsia="en-US"/>
        </w:rPr>
        <w:t>, 0,3 специалиста</w:t>
      </w:r>
      <w:r w:rsidRPr="0076361A">
        <w:rPr>
          <w:rFonts w:ascii="Arial Narrow" w:hAnsi="Arial Narrow" w:cs="Times New Roman"/>
        </w:rPr>
        <w:t>;</w:t>
      </w:r>
    </w:p>
    <w:p w:rsidR="00330F03" w:rsidRPr="0076361A" w:rsidRDefault="00330F03" w:rsidP="00906383">
      <w:pPr>
        <w:pStyle w:val="ConsPlusNormal"/>
        <w:ind w:firstLine="709"/>
        <w:jc w:val="both"/>
        <w:rPr>
          <w:rFonts w:ascii="Arial Narrow" w:hAnsi="Arial Narrow" w:cs="Times New Roman"/>
        </w:rPr>
      </w:pPr>
      <w:r w:rsidRPr="0076361A">
        <w:rPr>
          <w:rFonts w:ascii="Arial Narrow" w:hAnsi="Arial Narrow" w:cs="Times New Roman"/>
        </w:rPr>
        <w:t>N</w:t>
      </w:r>
      <w:r w:rsidRPr="0076361A">
        <w:rPr>
          <w:rFonts w:ascii="Arial Narrow" w:hAnsi="Arial Narrow" w:cs="Times New Roman"/>
          <w:vertAlign w:val="subscript"/>
        </w:rPr>
        <w:t>пр</w:t>
      </w:r>
      <w:r w:rsidRPr="0076361A">
        <w:rPr>
          <w:rFonts w:ascii="Arial Narrow" w:hAnsi="Arial Narrow" w:cs="Times New Roman"/>
        </w:rPr>
        <w:t xml:space="preserve"> - норматив затрат на материальное обеспечение в расчете на одного муниципального служащего в год, включающий расходы на служебные командировки, увеличение стоимости основных средств и материальных запасов, оплату услуг связи, стоимости проезда и провоза багажа к месту использования отпуска и обратно в соответствии с действующим законодательством (N</w:t>
      </w:r>
      <w:r w:rsidRPr="0076361A">
        <w:rPr>
          <w:rFonts w:ascii="Arial Narrow" w:hAnsi="Arial Narrow" w:cs="Times New Roman"/>
          <w:vertAlign w:val="subscript"/>
        </w:rPr>
        <w:t>пр</w:t>
      </w:r>
      <w:r w:rsidRPr="0076361A">
        <w:rPr>
          <w:rFonts w:ascii="Arial Narrow" w:hAnsi="Arial Narrow" w:cs="Times New Roman"/>
        </w:rPr>
        <w:t xml:space="preserve"> = 32115,30 рублей на 2024 год);</w:t>
      </w:r>
    </w:p>
    <w:p w:rsidR="00330F03" w:rsidRPr="0076361A" w:rsidRDefault="00330F03" w:rsidP="00906383">
      <w:pPr>
        <w:pStyle w:val="ConsPlusNormal"/>
        <w:ind w:firstLine="709"/>
        <w:jc w:val="both"/>
        <w:rPr>
          <w:rFonts w:ascii="Arial Narrow" w:hAnsi="Arial Narrow" w:cs="Times New Roman"/>
        </w:rPr>
      </w:pPr>
      <w:r w:rsidRPr="0076361A">
        <w:rPr>
          <w:rFonts w:ascii="Arial Narrow" w:hAnsi="Arial Narrow" w:cs="Times New Roman"/>
        </w:rPr>
        <w:t xml:space="preserve">ФОТ - годовой фонд оплаты труда одного специалиста органов местного самоуправления Эвенкийского муниципального района на </w:t>
      </w:r>
      <w:r w:rsidRPr="0076361A">
        <w:rPr>
          <w:rFonts w:ascii="Arial Narrow" w:hAnsi="Arial Narrow"/>
        </w:rPr>
        <w:t xml:space="preserve">осуществление отдельных бюджетных полномочий по </w:t>
      </w:r>
      <w:r w:rsidRPr="0076361A">
        <w:rPr>
          <w:rFonts w:ascii="Arial Narrow" w:hAnsi="Arial Narrow" w:cs="Times New Roman"/>
        </w:rPr>
        <w:t>формированию, исполнению бюджет</w:t>
      </w:r>
      <w:r w:rsidRPr="0076361A">
        <w:rPr>
          <w:rFonts w:ascii="Arial Narrow" w:hAnsi="Arial Narrow"/>
        </w:rPr>
        <w:t>а поселка Чемдальск</w:t>
      </w:r>
      <w:r w:rsidRPr="0076361A">
        <w:rPr>
          <w:rFonts w:ascii="Arial Narrow" w:hAnsi="Arial Narrow" w:cs="Times New Roman"/>
        </w:rPr>
        <w:t xml:space="preserve"> и контролю за </w:t>
      </w:r>
      <w:r w:rsidRPr="0076361A">
        <w:rPr>
          <w:rFonts w:ascii="Arial Narrow" w:hAnsi="Arial Narrow"/>
        </w:rPr>
        <w:t>его</w:t>
      </w:r>
      <w:r w:rsidRPr="0076361A">
        <w:rPr>
          <w:rFonts w:ascii="Arial Narrow" w:hAnsi="Arial Narrow" w:cs="Times New Roman"/>
        </w:rPr>
        <w:t xml:space="preserve"> исполнением, с учетом начислений по следующей формуле:</w:t>
      </w:r>
    </w:p>
    <w:p w:rsidR="00330F03" w:rsidRPr="0076361A" w:rsidRDefault="00330F03" w:rsidP="0076361A">
      <w:pPr>
        <w:pStyle w:val="ConsPlusNormal"/>
        <w:jc w:val="center"/>
        <w:rPr>
          <w:rFonts w:ascii="Arial Narrow" w:hAnsi="Arial Narrow" w:cs="Times New Roman"/>
        </w:rPr>
      </w:pPr>
    </w:p>
    <w:p w:rsidR="00330F03" w:rsidRPr="0076361A" w:rsidRDefault="00330F03" w:rsidP="00906383">
      <w:pPr>
        <w:pStyle w:val="ConsPlusNormal"/>
        <w:ind w:firstLine="0"/>
        <w:jc w:val="center"/>
        <w:rPr>
          <w:rFonts w:ascii="Arial Narrow" w:hAnsi="Arial Narrow" w:cs="Times New Roman"/>
        </w:rPr>
      </w:pPr>
      <w:r w:rsidRPr="0076361A">
        <w:rPr>
          <w:rFonts w:ascii="Arial Narrow" w:hAnsi="Arial Narrow" w:cs="Times New Roman"/>
        </w:rPr>
        <w:t>ФОТ = ДО x Aдо x 2,4 x E (2),</w:t>
      </w:r>
    </w:p>
    <w:p w:rsidR="00330F03" w:rsidRPr="0076361A" w:rsidRDefault="00330F03" w:rsidP="0076361A">
      <w:pPr>
        <w:pStyle w:val="ConsPlusNormal"/>
        <w:jc w:val="center"/>
        <w:rPr>
          <w:rFonts w:ascii="Arial Narrow" w:hAnsi="Arial Narrow" w:cs="Times New Roman"/>
        </w:rPr>
      </w:pPr>
    </w:p>
    <w:p w:rsidR="00330F03" w:rsidRDefault="00330F03" w:rsidP="00906383">
      <w:pPr>
        <w:pStyle w:val="ConsPlusNormal"/>
        <w:ind w:firstLine="709"/>
        <w:jc w:val="both"/>
        <w:rPr>
          <w:rFonts w:ascii="Arial Narrow" w:hAnsi="Arial Narrow" w:cs="Times New Roman"/>
        </w:rPr>
      </w:pPr>
      <w:r w:rsidRPr="0076361A">
        <w:rPr>
          <w:rFonts w:ascii="Arial Narrow" w:hAnsi="Arial Narrow" w:cs="Times New Roman"/>
        </w:rPr>
        <w:t>где:</w:t>
      </w:r>
    </w:p>
    <w:p w:rsidR="00906383" w:rsidRPr="0076361A" w:rsidRDefault="00906383" w:rsidP="00906383">
      <w:pPr>
        <w:pStyle w:val="ConsPlusNormal"/>
        <w:ind w:firstLine="709"/>
        <w:jc w:val="both"/>
        <w:rPr>
          <w:rFonts w:ascii="Arial Narrow" w:hAnsi="Arial Narrow" w:cs="Times New Roman"/>
        </w:rPr>
      </w:pPr>
    </w:p>
    <w:p w:rsidR="00330F03" w:rsidRPr="0076361A" w:rsidRDefault="00330F03" w:rsidP="00906383">
      <w:pPr>
        <w:pStyle w:val="ConsPlusNormal"/>
        <w:ind w:firstLine="709"/>
        <w:jc w:val="both"/>
        <w:rPr>
          <w:rFonts w:ascii="Arial Narrow" w:hAnsi="Arial Narrow" w:cs="Times New Roman"/>
        </w:rPr>
      </w:pPr>
      <w:r w:rsidRPr="0076361A">
        <w:rPr>
          <w:rFonts w:ascii="Arial Narrow" w:hAnsi="Arial Narrow" w:cs="Times New Roman"/>
        </w:rPr>
        <w:t>ДО - предельное значение размера должностного оклада в среднем за планируемый год по должности "главный специалист" для Эвенкийского муниципального района;</w:t>
      </w:r>
    </w:p>
    <w:p w:rsidR="00330F03" w:rsidRPr="0076361A" w:rsidRDefault="00330F03" w:rsidP="00906383">
      <w:pPr>
        <w:pStyle w:val="ConsPlusNormal"/>
        <w:ind w:firstLine="709"/>
        <w:jc w:val="both"/>
        <w:rPr>
          <w:rFonts w:ascii="Arial Narrow" w:hAnsi="Arial Narrow" w:cs="Times New Roman"/>
        </w:rPr>
      </w:pPr>
      <w:r w:rsidRPr="0076361A">
        <w:rPr>
          <w:rFonts w:ascii="Arial Narrow" w:hAnsi="Arial Narrow" w:cs="Times New Roman"/>
        </w:rPr>
        <w:t>Aдо - количество должностных окладов в год, предусматриваемых при формировании фонда оплаты труда, для Эвенкийского муниципального района Aдо = 62,92;</w:t>
      </w:r>
    </w:p>
    <w:p w:rsidR="00330F03" w:rsidRPr="0076361A" w:rsidRDefault="00330F03" w:rsidP="00906383">
      <w:pPr>
        <w:pStyle w:val="ConsPlusNormal"/>
        <w:ind w:firstLine="709"/>
        <w:jc w:val="both"/>
        <w:rPr>
          <w:rFonts w:ascii="Arial Narrow" w:hAnsi="Arial Narrow" w:cs="Times New Roman"/>
        </w:rPr>
      </w:pPr>
      <w:r w:rsidRPr="0076361A">
        <w:rPr>
          <w:rFonts w:ascii="Arial Narrow" w:hAnsi="Arial Narrow" w:cs="Times New Roman"/>
        </w:rPr>
        <w:t>2,4 - коэффициент, учитывающий районный коэффициент, процентную надбавку к заработной плате за стаж работы в районах Крайнего Севера, в приравненных к ним местностях и иных местностях с особыми климатическими условиями в Эвенкийском муниципальном районе;</w:t>
      </w:r>
    </w:p>
    <w:p w:rsidR="00330F03" w:rsidRPr="0076361A" w:rsidRDefault="00330F03" w:rsidP="00906383">
      <w:pPr>
        <w:pStyle w:val="ConsPlusNormal"/>
        <w:ind w:firstLine="709"/>
        <w:jc w:val="both"/>
        <w:rPr>
          <w:rFonts w:ascii="Arial Narrow" w:hAnsi="Arial Narrow" w:cs="Times New Roman"/>
        </w:rPr>
      </w:pPr>
      <w:r w:rsidRPr="0076361A">
        <w:rPr>
          <w:rFonts w:ascii="Arial Narrow" w:hAnsi="Arial Narrow" w:cs="Times New Roman"/>
        </w:rPr>
        <w:t>E - коэффициент, учитывающий выплату страховых взносов по обязательному социальному страхованию, в том числе взноса по страховым тарифам на обязательное социальное страхование от несчастных случаев на производстве и профессиональных заболеваний, Е=1,302.</w:t>
      </w:r>
    </w:p>
    <w:p w:rsidR="00330F03" w:rsidRPr="0076361A" w:rsidRDefault="00330F03" w:rsidP="00906383">
      <w:pPr>
        <w:ind w:firstLine="709"/>
        <w:jc w:val="both"/>
        <w:rPr>
          <w:rFonts w:ascii="Arial Narrow" w:hAnsi="Arial Narrow"/>
          <w:sz w:val="20"/>
          <w:szCs w:val="20"/>
        </w:rPr>
      </w:pPr>
    </w:p>
    <w:p w:rsidR="00330F03" w:rsidRPr="0076361A" w:rsidRDefault="00330F03" w:rsidP="0076361A">
      <w:pPr>
        <w:jc w:val="right"/>
        <w:rPr>
          <w:rFonts w:ascii="Arial Narrow" w:eastAsia="Calibri" w:hAnsi="Arial Narrow"/>
          <w:sz w:val="20"/>
          <w:szCs w:val="20"/>
        </w:rPr>
      </w:pPr>
      <w:r w:rsidRPr="0076361A">
        <w:rPr>
          <w:rFonts w:ascii="Arial Narrow" w:eastAsia="Calibri" w:hAnsi="Arial Narrow"/>
          <w:sz w:val="20"/>
          <w:szCs w:val="20"/>
        </w:rPr>
        <w:t>Приложение №8</w:t>
      </w:r>
    </w:p>
    <w:p w:rsidR="00330F03" w:rsidRPr="0076361A" w:rsidRDefault="00330F03" w:rsidP="0076361A">
      <w:pPr>
        <w:jc w:val="right"/>
        <w:rPr>
          <w:rFonts w:ascii="Arial Narrow" w:eastAsia="Calibri" w:hAnsi="Arial Narrow"/>
          <w:sz w:val="20"/>
          <w:szCs w:val="20"/>
        </w:rPr>
      </w:pPr>
      <w:r w:rsidRPr="0076361A">
        <w:rPr>
          <w:rFonts w:ascii="Arial Narrow" w:eastAsia="Calibri" w:hAnsi="Arial Narrow"/>
          <w:sz w:val="20"/>
          <w:szCs w:val="20"/>
        </w:rPr>
        <w:t>к Решению Схода граждан п. Чемдальск</w:t>
      </w:r>
    </w:p>
    <w:p w:rsidR="00330F03" w:rsidRPr="0076361A" w:rsidRDefault="0088576F" w:rsidP="0076361A">
      <w:pPr>
        <w:jc w:val="right"/>
        <w:rPr>
          <w:rFonts w:ascii="Arial Narrow" w:eastAsia="Calibri" w:hAnsi="Arial Narrow"/>
          <w:sz w:val="20"/>
          <w:szCs w:val="20"/>
        </w:rPr>
      </w:pPr>
      <w:r>
        <w:rPr>
          <w:rFonts w:ascii="Arial Narrow" w:eastAsia="Calibri" w:hAnsi="Arial Narrow"/>
          <w:sz w:val="20"/>
          <w:szCs w:val="20"/>
        </w:rPr>
        <w:t>№ 35-р от</w:t>
      </w:r>
      <w:r w:rsidR="00330F03" w:rsidRPr="0076361A">
        <w:rPr>
          <w:rFonts w:ascii="Arial Narrow" w:eastAsia="Calibri" w:hAnsi="Arial Narrow"/>
          <w:sz w:val="20"/>
          <w:szCs w:val="20"/>
        </w:rPr>
        <w:t xml:space="preserve"> 20.12.2023г.</w:t>
      </w:r>
    </w:p>
    <w:p w:rsidR="00330F03" w:rsidRPr="0076361A" w:rsidRDefault="00330F03" w:rsidP="0076361A">
      <w:pPr>
        <w:jc w:val="right"/>
        <w:rPr>
          <w:rFonts w:ascii="Arial Narrow" w:eastAsia="Calibri" w:hAnsi="Arial Narrow"/>
          <w:color w:val="FF0000"/>
          <w:sz w:val="20"/>
          <w:szCs w:val="20"/>
        </w:rPr>
      </w:pPr>
      <w:r w:rsidRPr="0076361A">
        <w:rPr>
          <w:rFonts w:ascii="Arial Narrow" w:eastAsia="Calibri" w:hAnsi="Arial Narrow"/>
          <w:sz w:val="20"/>
          <w:szCs w:val="20"/>
        </w:rPr>
        <w:t>«О бюджете поселка</w:t>
      </w:r>
      <w:r w:rsidR="0088576F">
        <w:rPr>
          <w:rFonts w:ascii="Arial Narrow" w:eastAsia="Calibri" w:hAnsi="Arial Narrow"/>
          <w:sz w:val="20"/>
          <w:szCs w:val="20"/>
        </w:rPr>
        <w:t xml:space="preserve"> </w:t>
      </w:r>
      <w:r w:rsidRPr="0076361A">
        <w:rPr>
          <w:rFonts w:ascii="Arial Narrow" w:eastAsia="Calibri" w:hAnsi="Arial Narrow"/>
          <w:sz w:val="20"/>
          <w:szCs w:val="20"/>
        </w:rPr>
        <w:t>Чемдальск на 2024 год</w:t>
      </w:r>
    </w:p>
    <w:p w:rsidR="00330F03" w:rsidRPr="0076361A" w:rsidRDefault="00330F03" w:rsidP="0076361A">
      <w:pPr>
        <w:jc w:val="right"/>
        <w:rPr>
          <w:rFonts w:ascii="Arial Narrow" w:eastAsia="Calibri" w:hAnsi="Arial Narrow"/>
          <w:sz w:val="20"/>
          <w:szCs w:val="20"/>
        </w:rPr>
      </w:pPr>
      <w:r w:rsidRPr="0076361A">
        <w:rPr>
          <w:rFonts w:ascii="Arial Narrow" w:eastAsia="Calibri" w:hAnsi="Arial Narrow"/>
          <w:sz w:val="20"/>
          <w:szCs w:val="20"/>
        </w:rPr>
        <w:t>и п</w:t>
      </w:r>
      <w:r w:rsidR="0088576F">
        <w:rPr>
          <w:rFonts w:ascii="Arial Narrow" w:eastAsia="Calibri" w:hAnsi="Arial Narrow"/>
          <w:sz w:val="20"/>
          <w:szCs w:val="20"/>
        </w:rPr>
        <w:t>лановый период 2025-2026 годов»</w:t>
      </w:r>
    </w:p>
    <w:p w:rsidR="00330F03" w:rsidRPr="0076361A" w:rsidRDefault="00330F03" w:rsidP="00906383">
      <w:pPr>
        <w:tabs>
          <w:tab w:val="left" w:pos="4634"/>
        </w:tabs>
        <w:rPr>
          <w:rFonts w:ascii="Arial Narrow" w:hAnsi="Arial Narrow"/>
          <w:sz w:val="20"/>
          <w:szCs w:val="20"/>
        </w:rPr>
      </w:pPr>
    </w:p>
    <w:p w:rsidR="00330F03" w:rsidRPr="00906383" w:rsidRDefault="00330F03" w:rsidP="0076361A">
      <w:pPr>
        <w:tabs>
          <w:tab w:val="left" w:pos="4634"/>
        </w:tabs>
        <w:jc w:val="center"/>
        <w:rPr>
          <w:rFonts w:ascii="Arial Narrow" w:hAnsi="Arial Narrow"/>
          <w:b/>
          <w:sz w:val="20"/>
          <w:szCs w:val="20"/>
        </w:rPr>
      </w:pPr>
      <w:r w:rsidRPr="00906383">
        <w:rPr>
          <w:rFonts w:ascii="Arial Narrow" w:hAnsi="Arial Narrow"/>
          <w:b/>
          <w:sz w:val="20"/>
          <w:szCs w:val="20"/>
        </w:rPr>
        <w:t xml:space="preserve">МЕТОДИКА </w:t>
      </w:r>
    </w:p>
    <w:p w:rsidR="00330F03" w:rsidRPr="00906383" w:rsidRDefault="00330F03" w:rsidP="0076361A">
      <w:pPr>
        <w:tabs>
          <w:tab w:val="left" w:pos="4634"/>
        </w:tabs>
        <w:jc w:val="center"/>
        <w:rPr>
          <w:rFonts w:ascii="Arial Narrow" w:hAnsi="Arial Narrow"/>
          <w:b/>
          <w:sz w:val="20"/>
          <w:szCs w:val="20"/>
        </w:rPr>
      </w:pPr>
      <w:r w:rsidRPr="00906383">
        <w:rPr>
          <w:rFonts w:ascii="Arial Narrow" w:hAnsi="Arial Narrow"/>
          <w:b/>
          <w:sz w:val="20"/>
          <w:szCs w:val="20"/>
        </w:rPr>
        <w:t xml:space="preserve">Расчета иных межбюджетных трансфертов бюджету Эвенкийского муниципального района </w:t>
      </w:r>
      <w:r w:rsidRPr="00906383">
        <w:rPr>
          <w:rFonts w:ascii="Arial Narrow" w:eastAsia="Calibri" w:hAnsi="Arial Narrow"/>
          <w:b/>
          <w:sz w:val="20"/>
          <w:szCs w:val="20"/>
        </w:rPr>
        <w:t xml:space="preserve">на исполнение отдельных полномочий по осуществлению внешнего муниципального финансового контроля </w:t>
      </w:r>
    </w:p>
    <w:p w:rsidR="00330F03" w:rsidRPr="0076361A" w:rsidRDefault="00330F03" w:rsidP="0076361A">
      <w:pPr>
        <w:tabs>
          <w:tab w:val="left" w:pos="4634"/>
        </w:tabs>
        <w:ind w:firstLine="709"/>
        <w:jc w:val="both"/>
        <w:rPr>
          <w:rFonts w:ascii="Arial Narrow" w:hAnsi="Arial Narrow"/>
          <w:sz w:val="20"/>
          <w:szCs w:val="20"/>
        </w:rPr>
      </w:pPr>
    </w:p>
    <w:p w:rsidR="00330F03" w:rsidRPr="0076361A" w:rsidRDefault="00906383" w:rsidP="00906383">
      <w:pPr>
        <w:tabs>
          <w:tab w:val="left" w:pos="709"/>
        </w:tabs>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330F03" w:rsidRPr="0076361A">
        <w:rPr>
          <w:rFonts w:ascii="Arial Narrow" w:hAnsi="Arial Narrow"/>
          <w:sz w:val="20"/>
          <w:szCs w:val="20"/>
        </w:rPr>
        <w:t>Настоящая Методика определяет цели предоставления и порядок расчета объема иных межбюджетных трансфертов, передаваемых из бюджета сельского поселения в районный бюджет (далее - межбюджетные трансферты), при передаче отдельных полномочий контрольно-счетных органов сельских поселений по осуществлению внешнего муниципального финансового контроля.</w:t>
      </w:r>
    </w:p>
    <w:p w:rsidR="00330F03" w:rsidRPr="0076361A" w:rsidRDefault="00906383" w:rsidP="00906383">
      <w:pPr>
        <w:tabs>
          <w:tab w:val="left" w:pos="709"/>
        </w:tabs>
        <w:jc w:val="both"/>
        <w:rPr>
          <w:rFonts w:ascii="Arial Narrow" w:hAnsi="Arial Narrow"/>
          <w:sz w:val="20"/>
          <w:szCs w:val="20"/>
        </w:rPr>
      </w:pPr>
      <w:r>
        <w:rPr>
          <w:rFonts w:ascii="Arial Narrow" w:hAnsi="Arial Narrow"/>
          <w:sz w:val="20"/>
          <w:szCs w:val="20"/>
        </w:rPr>
        <w:lastRenderedPageBreak/>
        <w:t>2.</w:t>
      </w:r>
      <w:r>
        <w:rPr>
          <w:rFonts w:ascii="Arial Narrow" w:hAnsi="Arial Narrow"/>
          <w:sz w:val="20"/>
          <w:szCs w:val="20"/>
        </w:rPr>
        <w:tab/>
      </w:r>
      <w:r w:rsidR="00330F03" w:rsidRPr="0076361A">
        <w:rPr>
          <w:rFonts w:ascii="Arial Narrow" w:hAnsi="Arial Narrow"/>
          <w:sz w:val="20"/>
          <w:szCs w:val="20"/>
        </w:rPr>
        <w:t>Межбюджетные трансферты предоставляются в целях финансового обеспечения деятельности Контрольно-счетной палаты Эвенкийского муниципального района в связи с осуществлением мероприятий в рамках передаваемых ей полномочий поселений в области внешнего муниципального финансового контроля, указанных в пункте 1 настоящей Методики.</w:t>
      </w:r>
    </w:p>
    <w:p w:rsidR="00330F03" w:rsidRPr="0076361A" w:rsidRDefault="00906383" w:rsidP="00906383">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330F03" w:rsidRPr="0076361A">
        <w:rPr>
          <w:rFonts w:ascii="Arial Narrow" w:hAnsi="Arial Narrow"/>
          <w:sz w:val="20"/>
          <w:szCs w:val="20"/>
        </w:rPr>
        <w:t>Объемы межбюджетных трансфертов, предоставляемых из бюджета сельского поселения в районный бюджет, определяются с учетом необходимости обеспечения:</w:t>
      </w:r>
    </w:p>
    <w:p w:rsidR="00330F03" w:rsidRPr="0076361A" w:rsidRDefault="00330F03" w:rsidP="00906383">
      <w:pPr>
        <w:tabs>
          <w:tab w:val="left" w:pos="4634"/>
        </w:tabs>
        <w:jc w:val="both"/>
        <w:rPr>
          <w:rFonts w:ascii="Arial Narrow" w:hAnsi="Arial Narrow"/>
          <w:sz w:val="20"/>
          <w:szCs w:val="20"/>
        </w:rPr>
      </w:pPr>
      <w:r w:rsidRPr="0076361A">
        <w:rPr>
          <w:rFonts w:ascii="Arial Narrow" w:hAnsi="Arial Narrow"/>
          <w:sz w:val="20"/>
          <w:szCs w:val="20"/>
        </w:rPr>
        <w:t>- затрат на оплату труда с начислениями инспектора Контрольно-счетной палаты Эвенкийского муниципального района, осуществляющего переданные полномочия, с учетом индексации в порядке, установленном положением об оплате труда муниципальных служащих в органах местного самоуправления муниципального района;</w:t>
      </w:r>
    </w:p>
    <w:p w:rsidR="00330F03" w:rsidRPr="00906383" w:rsidRDefault="00330F03" w:rsidP="00906383">
      <w:pPr>
        <w:tabs>
          <w:tab w:val="left" w:pos="4634"/>
        </w:tabs>
        <w:jc w:val="both"/>
        <w:rPr>
          <w:rFonts w:ascii="Arial Narrow" w:hAnsi="Arial Narrow"/>
          <w:sz w:val="20"/>
          <w:szCs w:val="20"/>
        </w:rPr>
      </w:pPr>
      <w:r w:rsidRPr="0076361A">
        <w:rPr>
          <w:rFonts w:ascii="Arial Narrow" w:hAnsi="Arial Narrow"/>
          <w:sz w:val="20"/>
          <w:szCs w:val="20"/>
        </w:rPr>
        <w:t>- иных затрат (материально-технического обеспечения, в том числе обеспечения компьютерной и оргтехникой, материальными запасами и иными средствами, необходим</w:t>
      </w:r>
      <w:r w:rsidR="00906383">
        <w:rPr>
          <w:rFonts w:ascii="Arial Narrow" w:hAnsi="Arial Narrow"/>
          <w:sz w:val="20"/>
          <w:szCs w:val="20"/>
        </w:rPr>
        <w:t>ыми для исполнения полномочий).</w:t>
      </w:r>
    </w:p>
    <w:p w:rsidR="00330F03" w:rsidRPr="0076361A" w:rsidRDefault="00906383" w:rsidP="00906383">
      <w:pPr>
        <w:jc w:val="both"/>
        <w:rPr>
          <w:rFonts w:ascii="Arial Narrow" w:hAnsi="Arial Narrow"/>
          <w:sz w:val="20"/>
          <w:szCs w:val="20"/>
        </w:rPr>
      </w:pPr>
      <w:r>
        <w:rPr>
          <w:rFonts w:ascii="Arial Narrow" w:hAnsi="Arial Narrow"/>
          <w:sz w:val="20"/>
          <w:szCs w:val="20"/>
        </w:rPr>
        <w:tab/>
      </w:r>
      <w:r w:rsidR="00330F03" w:rsidRPr="0076361A">
        <w:rPr>
          <w:rFonts w:ascii="Arial Narrow" w:hAnsi="Arial Narrow"/>
          <w:sz w:val="20"/>
          <w:szCs w:val="20"/>
        </w:rPr>
        <w:t>Объемы межбюджетных трансфертов, предоставляемых из бюджета сельского поселения районному бюджету, рассчитывается по следующей формуле:</w:t>
      </w:r>
    </w:p>
    <w:p w:rsidR="00330F03" w:rsidRPr="0076361A" w:rsidRDefault="00330F03" w:rsidP="0076361A">
      <w:pPr>
        <w:tabs>
          <w:tab w:val="left" w:pos="4634"/>
        </w:tabs>
        <w:ind w:firstLine="709"/>
        <w:jc w:val="both"/>
        <w:rPr>
          <w:rFonts w:ascii="Arial Narrow" w:hAnsi="Arial Narrow"/>
          <w:sz w:val="20"/>
          <w:szCs w:val="20"/>
        </w:rPr>
      </w:pPr>
    </w:p>
    <w:p w:rsidR="00330F03" w:rsidRPr="0076361A" w:rsidRDefault="00330F03" w:rsidP="00906383">
      <w:pPr>
        <w:tabs>
          <w:tab w:val="left" w:pos="4634"/>
        </w:tabs>
        <w:jc w:val="center"/>
        <w:rPr>
          <w:rFonts w:ascii="Arial Narrow" w:hAnsi="Arial Narrow"/>
          <w:sz w:val="20"/>
          <w:szCs w:val="20"/>
        </w:rPr>
      </w:pPr>
      <w:r w:rsidRPr="0076361A">
        <w:rPr>
          <w:rFonts w:ascii="Arial Narrow" w:hAnsi="Arial Narrow"/>
          <w:sz w:val="20"/>
          <w:szCs w:val="20"/>
        </w:rPr>
        <w:t>ОМБi = ФОТ x Ч</w:t>
      </w:r>
      <w:r w:rsidRPr="0076361A">
        <w:rPr>
          <w:rFonts w:ascii="Arial Narrow" w:hAnsi="Arial Narrow"/>
          <w:sz w:val="20"/>
          <w:szCs w:val="20"/>
          <w:lang w:val="en-US"/>
        </w:rPr>
        <w:t>i</w:t>
      </w:r>
      <w:r w:rsidRPr="0076361A">
        <w:rPr>
          <w:rFonts w:ascii="Arial Narrow" w:hAnsi="Arial Narrow"/>
          <w:sz w:val="20"/>
          <w:szCs w:val="20"/>
        </w:rPr>
        <w:t xml:space="preserve"> х Ки + З (1),</w:t>
      </w:r>
    </w:p>
    <w:p w:rsidR="00330F03" w:rsidRPr="0076361A" w:rsidRDefault="00330F03" w:rsidP="00906383">
      <w:pPr>
        <w:tabs>
          <w:tab w:val="left" w:pos="4634"/>
        </w:tabs>
        <w:ind w:firstLine="709"/>
        <w:jc w:val="both"/>
        <w:rPr>
          <w:rFonts w:ascii="Arial Narrow" w:hAnsi="Arial Narrow"/>
          <w:sz w:val="20"/>
          <w:szCs w:val="20"/>
        </w:rPr>
      </w:pPr>
      <w:r w:rsidRPr="0076361A">
        <w:rPr>
          <w:rFonts w:ascii="Arial Narrow" w:hAnsi="Arial Narrow"/>
          <w:sz w:val="20"/>
          <w:szCs w:val="20"/>
        </w:rPr>
        <w:t>где:</w:t>
      </w:r>
    </w:p>
    <w:p w:rsidR="00330F03" w:rsidRPr="0076361A" w:rsidRDefault="00330F03" w:rsidP="00906383">
      <w:pPr>
        <w:tabs>
          <w:tab w:val="left" w:pos="4634"/>
        </w:tabs>
        <w:ind w:firstLine="709"/>
        <w:jc w:val="both"/>
        <w:rPr>
          <w:rFonts w:ascii="Arial Narrow" w:hAnsi="Arial Narrow"/>
          <w:sz w:val="20"/>
          <w:szCs w:val="20"/>
        </w:rPr>
      </w:pPr>
    </w:p>
    <w:p w:rsidR="00330F03" w:rsidRPr="0076361A" w:rsidRDefault="00330F03" w:rsidP="00906383">
      <w:pPr>
        <w:tabs>
          <w:tab w:val="left" w:pos="4634"/>
        </w:tabs>
        <w:ind w:firstLine="709"/>
        <w:jc w:val="both"/>
        <w:rPr>
          <w:rFonts w:ascii="Arial Narrow" w:hAnsi="Arial Narrow"/>
          <w:sz w:val="20"/>
          <w:szCs w:val="20"/>
        </w:rPr>
      </w:pPr>
      <w:r w:rsidRPr="0076361A">
        <w:rPr>
          <w:rFonts w:ascii="Arial Narrow" w:hAnsi="Arial Narrow"/>
          <w:sz w:val="20"/>
          <w:szCs w:val="20"/>
        </w:rPr>
        <w:t>ОМБi - объем межбюджетного трансферта, предоставляемый из бюджета i-го поселения;</w:t>
      </w:r>
    </w:p>
    <w:p w:rsidR="00330F03" w:rsidRPr="0076361A" w:rsidRDefault="00330F03" w:rsidP="00906383">
      <w:pPr>
        <w:tabs>
          <w:tab w:val="left" w:pos="4634"/>
        </w:tabs>
        <w:ind w:firstLine="709"/>
        <w:jc w:val="both"/>
        <w:rPr>
          <w:rFonts w:ascii="Arial Narrow" w:hAnsi="Arial Narrow"/>
          <w:sz w:val="20"/>
          <w:szCs w:val="20"/>
        </w:rPr>
      </w:pPr>
      <w:r w:rsidRPr="0076361A">
        <w:rPr>
          <w:rFonts w:ascii="Arial Narrow" w:hAnsi="Arial Narrow"/>
          <w:sz w:val="20"/>
          <w:szCs w:val="20"/>
        </w:rPr>
        <w:t>ФОТ - годовой фонд оплаты труда одного инспектора Контрольно-счетной палаты Эвенкийского муниципального района, осуществляющего переданные полномочия, с учетом начислений;</w:t>
      </w:r>
    </w:p>
    <w:p w:rsidR="00330F03" w:rsidRPr="0076361A" w:rsidRDefault="00330F03" w:rsidP="00906383">
      <w:pPr>
        <w:tabs>
          <w:tab w:val="left" w:pos="4634"/>
        </w:tabs>
        <w:ind w:firstLine="709"/>
        <w:jc w:val="both"/>
        <w:rPr>
          <w:rFonts w:ascii="Arial Narrow" w:hAnsi="Arial Narrow"/>
          <w:sz w:val="20"/>
          <w:szCs w:val="20"/>
        </w:rPr>
      </w:pPr>
      <w:r w:rsidRPr="0076361A">
        <w:rPr>
          <w:rFonts w:ascii="Arial Narrow" w:hAnsi="Arial Narrow"/>
          <w:sz w:val="20"/>
          <w:szCs w:val="20"/>
        </w:rPr>
        <w:t>Ч</w:t>
      </w:r>
      <w:r w:rsidRPr="0076361A">
        <w:rPr>
          <w:rFonts w:ascii="Arial Narrow" w:hAnsi="Arial Narrow"/>
          <w:sz w:val="20"/>
          <w:szCs w:val="20"/>
          <w:lang w:val="en-US"/>
        </w:rPr>
        <w:t>i</w:t>
      </w:r>
      <w:r w:rsidRPr="0076361A">
        <w:rPr>
          <w:rFonts w:ascii="Arial Narrow" w:hAnsi="Arial Narrow"/>
          <w:sz w:val="20"/>
          <w:szCs w:val="20"/>
        </w:rPr>
        <w:t xml:space="preserve"> - численность инспекторов Контрольно-счетной палаты Эвенкийского муниципального района, реализующих переданные полномочия, (0,1 инспектора); </w:t>
      </w:r>
    </w:p>
    <w:p w:rsidR="00330F03" w:rsidRPr="0076361A" w:rsidRDefault="00330F03" w:rsidP="00906383">
      <w:pPr>
        <w:tabs>
          <w:tab w:val="left" w:pos="4634"/>
        </w:tabs>
        <w:ind w:firstLine="709"/>
        <w:jc w:val="both"/>
        <w:rPr>
          <w:rFonts w:ascii="Arial Narrow" w:hAnsi="Arial Narrow"/>
          <w:sz w:val="20"/>
          <w:szCs w:val="20"/>
        </w:rPr>
      </w:pPr>
      <w:r w:rsidRPr="0076361A">
        <w:rPr>
          <w:rFonts w:ascii="Arial Narrow" w:hAnsi="Arial Narrow"/>
          <w:sz w:val="20"/>
          <w:szCs w:val="20"/>
        </w:rPr>
        <w:t>Ки - коэффициент индексации оплаты труда, устанавливается на очередной финансовый год в соответствии с утвержденной в установленном порядке методикой планирования бюджетных ассигнований;</w:t>
      </w:r>
    </w:p>
    <w:p w:rsidR="00330F03" w:rsidRPr="0076361A" w:rsidRDefault="00330F03" w:rsidP="00906383">
      <w:pPr>
        <w:tabs>
          <w:tab w:val="left" w:pos="4634"/>
        </w:tabs>
        <w:ind w:firstLine="709"/>
        <w:jc w:val="both"/>
        <w:rPr>
          <w:rFonts w:ascii="Arial Narrow" w:hAnsi="Arial Narrow"/>
          <w:sz w:val="20"/>
          <w:szCs w:val="20"/>
        </w:rPr>
      </w:pPr>
      <w:r w:rsidRPr="0076361A">
        <w:rPr>
          <w:rFonts w:ascii="Arial Narrow" w:hAnsi="Arial Narrow"/>
          <w:sz w:val="20"/>
          <w:szCs w:val="20"/>
        </w:rPr>
        <w:t>З - затраты материально-технического обеспечения, в том числе обеспечения компьютерной и оргтехникой, материальными запасами и иными средствами, необходимыми для исполнения полномочий (З</w:t>
      </w:r>
      <w:r w:rsidR="00906383">
        <w:rPr>
          <w:rFonts w:ascii="Arial Narrow" w:hAnsi="Arial Narrow"/>
          <w:sz w:val="20"/>
          <w:szCs w:val="20"/>
        </w:rPr>
        <w:t xml:space="preserve"> = 1 000,0 рублей на 2024 год).</w:t>
      </w:r>
    </w:p>
    <w:p w:rsidR="00330F03" w:rsidRPr="0076361A" w:rsidRDefault="00330F03" w:rsidP="00906383">
      <w:pPr>
        <w:tabs>
          <w:tab w:val="left" w:pos="4634"/>
        </w:tabs>
        <w:ind w:firstLine="709"/>
        <w:jc w:val="both"/>
        <w:rPr>
          <w:rFonts w:ascii="Arial Narrow" w:hAnsi="Arial Narrow"/>
          <w:sz w:val="20"/>
          <w:szCs w:val="20"/>
        </w:rPr>
      </w:pPr>
      <w:r w:rsidRPr="0076361A">
        <w:rPr>
          <w:rFonts w:ascii="Arial Narrow" w:hAnsi="Arial Narrow"/>
          <w:sz w:val="20"/>
          <w:szCs w:val="20"/>
        </w:rPr>
        <w:t>ФОТ - годовой фонд оплаты труда одного инспектора Контрольно-счетной палаты Эвенкийского муниципального района, осуществляющего переданные полномочия по внешнему финансовому контролю, с учетом начислений рассчитывается по следующей формуле:</w:t>
      </w:r>
    </w:p>
    <w:p w:rsidR="00330F03" w:rsidRPr="0076361A" w:rsidRDefault="00330F03" w:rsidP="0076361A">
      <w:pPr>
        <w:tabs>
          <w:tab w:val="left" w:pos="4634"/>
        </w:tabs>
        <w:ind w:firstLine="709"/>
        <w:jc w:val="both"/>
        <w:rPr>
          <w:rFonts w:ascii="Arial Narrow" w:hAnsi="Arial Narrow"/>
          <w:sz w:val="20"/>
          <w:szCs w:val="20"/>
        </w:rPr>
      </w:pPr>
    </w:p>
    <w:p w:rsidR="00330F03" w:rsidRPr="0076361A" w:rsidRDefault="00330F03" w:rsidP="00906383">
      <w:pPr>
        <w:tabs>
          <w:tab w:val="left" w:pos="4634"/>
        </w:tabs>
        <w:jc w:val="center"/>
        <w:rPr>
          <w:rFonts w:ascii="Arial Narrow" w:hAnsi="Arial Narrow"/>
          <w:sz w:val="20"/>
          <w:szCs w:val="20"/>
        </w:rPr>
      </w:pPr>
      <w:r w:rsidRPr="0076361A">
        <w:rPr>
          <w:rFonts w:ascii="Arial Narrow" w:hAnsi="Arial Narrow"/>
          <w:sz w:val="20"/>
          <w:szCs w:val="20"/>
        </w:rPr>
        <w:t>ФОТ = ДО х Адо х 2,4 (2,3) х Е (2),</w:t>
      </w:r>
    </w:p>
    <w:p w:rsidR="00330F03" w:rsidRPr="0076361A" w:rsidRDefault="00330F03" w:rsidP="00906383">
      <w:pPr>
        <w:tabs>
          <w:tab w:val="left" w:pos="4634"/>
        </w:tabs>
        <w:ind w:firstLine="709"/>
        <w:jc w:val="both"/>
        <w:rPr>
          <w:rFonts w:ascii="Arial Narrow" w:hAnsi="Arial Narrow"/>
          <w:sz w:val="20"/>
          <w:szCs w:val="20"/>
        </w:rPr>
      </w:pPr>
      <w:r w:rsidRPr="0076361A">
        <w:rPr>
          <w:rFonts w:ascii="Arial Narrow" w:hAnsi="Arial Narrow"/>
          <w:sz w:val="20"/>
          <w:szCs w:val="20"/>
        </w:rPr>
        <w:t>где:</w:t>
      </w:r>
    </w:p>
    <w:p w:rsidR="00330F03" w:rsidRPr="0076361A" w:rsidRDefault="00330F03" w:rsidP="00906383">
      <w:pPr>
        <w:tabs>
          <w:tab w:val="left" w:pos="4634"/>
        </w:tabs>
        <w:ind w:firstLine="709"/>
        <w:jc w:val="both"/>
        <w:rPr>
          <w:rFonts w:ascii="Arial Narrow" w:hAnsi="Arial Narrow"/>
          <w:sz w:val="20"/>
          <w:szCs w:val="20"/>
        </w:rPr>
      </w:pPr>
    </w:p>
    <w:p w:rsidR="00330F03" w:rsidRPr="0076361A" w:rsidRDefault="00330F03" w:rsidP="00906383">
      <w:pPr>
        <w:tabs>
          <w:tab w:val="left" w:pos="4634"/>
        </w:tabs>
        <w:ind w:firstLine="709"/>
        <w:jc w:val="both"/>
        <w:rPr>
          <w:rFonts w:ascii="Arial Narrow" w:hAnsi="Arial Narrow"/>
          <w:sz w:val="20"/>
          <w:szCs w:val="20"/>
        </w:rPr>
      </w:pPr>
      <w:r w:rsidRPr="0076361A">
        <w:rPr>
          <w:rFonts w:ascii="Arial Narrow" w:hAnsi="Arial Narrow"/>
          <w:sz w:val="20"/>
          <w:szCs w:val="20"/>
        </w:rPr>
        <w:t>ДО - предельное значение размера должностного оклада в среднем за планируемый год по должности «главного специалиста» для Эвенкийского муниципального района;</w:t>
      </w:r>
    </w:p>
    <w:p w:rsidR="00330F03" w:rsidRPr="0076361A" w:rsidRDefault="00330F03" w:rsidP="00906383">
      <w:pPr>
        <w:tabs>
          <w:tab w:val="left" w:pos="4634"/>
        </w:tabs>
        <w:ind w:firstLine="709"/>
        <w:jc w:val="both"/>
        <w:rPr>
          <w:rFonts w:ascii="Arial Narrow" w:hAnsi="Arial Narrow"/>
          <w:sz w:val="20"/>
          <w:szCs w:val="20"/>
        </w:rPr>
      </w:pPr>
      <w:r w:rsidRPr="0076361A">
        <w:rPr>
          <w:rFonts w:ascii="Arial Narrow" w:hAnsi="Arial Narrow"/>
          <w:sz w:val="20"/>
          <w:szCs w:val="20"/>
        </w:rPr>
        <w:t>Адо - количество должностных окладов в год, предусмотренных при формировании фонда оплаты труда, для Эвенкийского муниципального района Адо = 62,92 (57,2 окладов + 5,72 оклада (премия 10%));</w:t>
      </w:r>
    </w:p>
    <w:p w:rsidR="00330F03" w:rsidRPr="0076361A" w:rsidRDefault="00330F03" w:rsidP="00906383">
      <w:pPr>
        <w:tabs>
          <w:tab w:val="left" w:pos="4634"/>
        </w:tabs>
        <w:ind w:firstLine="709"/>
        <w:jc w:val="both"/>
        <w:rPr>
          <w:rFonts w:ascii="Arial Narrow" w:hAnsi="Arial Narrow"/>
          <w:sz w:val="20"/>
          <w:szCs w:val="20"/>
        </w:rPr>
      </w:pPr>
      <w:r w:rsidRPr="0076361A">
        <w:rPr>
          <w:rFonts w:ascii="Arial Narrow" w:hAnsi="Arial Narrow"/>
          <w:sz w:val="20"/>
          <w:szCs w:val="20"/>
        </w:rPr>
        <w:t>2,4 (2,3) - коэффициент, учитывающий районный коэффициент, процентная надбавка к заработной плате за стаж работы в районах Крайнего Севера, в приравненных к ним местностях и иных местностях с особыми климатическими условиями в Эвенкийском муниципальном районе;</w:t>
      </w:r>
    </w:p>
    <w:p w:rsidR="00330F03" w:rsidRPr="0076361A" w:rsidRDefault="00330F03" w:rsidP="00906383">
      <w:pPr>
        <w:tabs>
          <w:tab w:val="left" w:pos="4634"/>
        </w:tabs>
        <w:ind w:firstLine="709"/>
        <w:jc w:val="both"/>
        <w:rPr>
          <w:rFonts w:ascii="Arial Narrow" w:hAnsi="Arial Narrow"/>
          <w:sz w:val="20"/>
          <w:szCs w:val="20"/>
        </w:rPr>
      </w:pPr>
      <w:r w:rsidRPr="0076361A">
        <w:rPr>
          <w:rFonts w:ascii="Arial Narrow" w:hAnsi="Arial Narrow"/>
          <w:sz w:val="20"/>
          <w:szCs w:val="20"/>
        </w:rPr>
        <w:t>Е - коэффициент, учитывающий выплату страховых взносов по обязательному социальному страхованию, в том числе взноса по страховым тарифам на обязательное страхование от несчастных случаев на производстве и профессио</w:t>
      </w:r>
      <w:r w:rsidR="00906383">
        <w:rPr>
          <w:rFonts w:ascii="Arial Narrow" w:hAnsi="Arial Narrow"/>
          <w:sz w:val="20"/>
          <w:szCs w:val="20"/>
        </w:rPr>
        <w:t>нальных заболеваний, Е = 1,302.</w:t>
      </w:r>
    </w:p>
    <w:p w:rsidR="00330F03" w:rsidRDefault="00330F03" w:rsidP="00906383">
      <w:pPr>
        <w:ind w:firstLine="709"/>
        <w:jc w:val="both"/>
        <w:rPr>
          <w:rFonts w:ascii="Arial Narrow" w:hAnsi="Arial Narrow"/>
          <w:sz w:val="20"/>
          <w:szCs w:val="20"/>
        </w:rPr>
      </w:pPr>
      <w:r w:rsidRPr="0076361A">
        <w:rPr>
          <w:rFonts w:ascii="Arial Narrow" w:hAnsi="Arial Narrow"/>
          <w:sz w:val="20"/>
          <w:szCs w:val="20"/>
        </w:rPr>
        <w:t>4. Объем межбюджетных трансфертов перечисляется двумя частями в сроки до 1 февраля (не менее ½ годового объема межбюджетных трансфертов) и до 1 июля (оставшаяся часть межбюджетных трансфертов). Дополнительный объем межбюджетных трансфертов перечисляется в сроки, установленные дополнительным соглашением.</w:t>
      </w:r>
    </w:p>
    <w:p w:rsidR="00906383" w:rsidRPr="0076361A" w:rsidRDefault="00906383" w:rsidP="0076361A">
      <w:pPr>
        <w:ind w:firstLine="709"/>
        <w:rPr>
          <w:rFonts w:ascii="Arial Narrow" w:hAnsi="Arial Narrow"/>
          <w:sz w:val="20"/>
          <w:szCs w:val="20"/>
        </w:rPr>
      </w:pPr>
    </w:p>
    <w:p w:rsidR="00C43181" w:rsidRPr="0076361A" w:rsidRDefault="00C43181" w:rsidP="0076361A">
      <w:pPr>
        <w:pStyle w:val="af7"/>
        <w:spacing w:before="0" w:after="0"/>
        <w:ind w:firstLine="633"/>
        <w:jc w:val="both"/>
        <w:rPr>
          <w:rFonts w:ascii="Arial Narrow" w:hAnsi="Arial Narrow"/>
          <w:color w:val="000000"/>
          <w:sz w:val="20"/>
          <w:szCs w:val="20"/>
        </w:rPr>
      </w:pPr>
    </w:p>
    <w:p w:rsidR="00330F03" w:rsidRPr="0076361A" w:rsidRDefault="00330F03" w:rsidP="0076361A">
      <w:pPr>
        <w:pStyle w:val="af7"/>
        <w:spacing w:before="0" w:after="0"/>
        <w:ind w:firstLine="633"/>
        <w:jc w:val="both"/>
        <w:rPr>
          <w:rFonts w:ascii="Arial Narrow" w:hAnsi="Arial Narrow"/>
          <w:color w:val="000000"/>
          <w:sz w:val="20"/>
          <w:szCs w:val="20"/>
        </w:rPr>
        <w:sectPr w:rsidR="00330F03" w:rsidRPr="0076361A" w:rsidSect="002F6589">
          <w:pgSz w:w="11905" w:h="16837" w:code="9"/>
          <w:pgMar w:top="1134" w:right="850" w:bottom="1134" w:left="851" w:header="720" w:footer="720" w:gutter="0"/>
          <w:cols w:space="720"/>
          <w:noEndnote/>
          <w:docGrid w:linePitch="326"/>
        </w:sectPr>
      </w:pPr>
    </w:p>
    <w:tbl>
      <w:tblPr>
        <w:tblW w:w="9360" w:type="dxa"/>
        <w:tblInd w:w="93" w:type="dxa"/>
        <w:tblLook w:val="04A0" w:firstRow="1" w:lastRow="0" w:firstColumn="1" w:lastColumn="0" w:noHBand="0" w:noVBand="1"/>
      </w:tblPr>
      <w:tblGrid>
        <w:gridCol w:w="780"/>
        <w:gridCol w:w="4200"/>
        <w:gridCol w:w="1460"/>
        <w:gridCol w:w="1460"/>
        <w:gridCol w:w="1460"/>
      </w:tblGrid>
      <w:tr w:rsidR="00330F03" w:rsidRPr="0076361A" w:rsidTr="00330F03">
        <w:trPr>
          <w:trHeight w:val="255"/>
        </w:trPr>
        <w:tc>
          <w:tcPr>
            <w:tcW w:w="78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8580" w:type="dxa"/>
            <w:gridSpan w:val="4"/>
            <w:tcBorders>
              <w:top w:val="nil"/>
              <w:left w:val="nil"/>
              <w:bottom w:val="nil"/>
              <w:right w:val="nil"/>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Приложение 9</w:t>
            </w:r>
          </w:p>
        </w:tc>
      </w:tr>
      <w:tr w:rsidR="00330F03" w:rsidRPr="0076361A" w:rsidTr="00906383">
        <w:trPr>
          <w:trHeight w:val="70"/>
        </w:trPr>
        <w:tc>
          <w:tcPr>
            <w:tcW w:w="78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8580" w:type="dxa"/>
            <w:gridSpan w:val="4"/>
            <w:tcBorders>
              <w:top w:val="nil"/>
              <w:left w:val="nil"/>
              <w:bottom w:val="nil"/>
              <w:right w:val="nil"/>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к Реш</w:t>
            </w:r>
            <w:r w:rsidR="00906383">
              <w:rPr>
                <w:rFonts w:ascii="Arial Narrow" w:hAnsi="Arial Narrow"/>
                <w:sz w:val="20"/>
                <w:szCs w:val="20"/>
              </w:rPr>
              <w:t xml:space="preserve">ению схода граждан № 35 от </w:t>
            </w:r>
            <w:r w:rsidRPr="0076361A">
              <w:rPr>
                <w:rFonts w:ascii="Arial Narrow" w:hAnsi="Arial Narrow"/>
                <w:sz w:val="20"/>
                <w:szCs w:val="20"/>
              </w:rPr>
              <w:t>20.12. 2023г.</w:t>
            </w:r>
          </w:p>
        </w:tc>
      </w:tr>
      <w:tr w:rsidR="00330F03" w:rsidRPr="0076361A" w:rsidTr="00330F03">
        <w:trPr>
          <w:trHeight w:val="255"/>
        </w:trPr>
        <w:tc>
          <w:tcPr>
            <w:tcW w:w="78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8580" w:type="dxa"/>
            <w:gridSpan w:val="4"/>
            <w:vMerge w:val="restart"/>
            <w:tcBorders>
              <w:top w:val="nil"/>
              <w:left w:val="nil"/>
              <w:bottom w:val="nil"/>
              <w:right w:val="nil"/>
            </w:tcBorders>
            <w:shd w:val="clear" w:color="auto" w:fill="auto"/>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 xml:space="preserve"> "О бюджете поселка Чемдальск на 2024 год                                                                                                                                   и плановый период 2025-2026 годов "</w:t>
            </w:r>
          </w:p>
        </w:tc>
      </w:tr>
      <w:tr w:rsidR="00330F03" w:rsidRPr="0076361A" w:rsidTr="00906383">
        <w:trPr>
          <w:trHeight w:val="70"/>
        </w:trPr>
        <w:tc>
          <w:tcPr>
            <w:tcW w:w="78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8580" w:type="dxa"/>
            <w:gridSpan w:val="4"/>
            <w:vMerge/>
            <w:tcBorders>
              <w:top w:val="nil"/>
              <w:left w:val="nil"/>
              <w:bottom w:val="nil"/>
              <w:right w:val="nil"/>
            </w:tcBorders>
            <w:vAlign w:val="center"/>
            <w:hideMark/>
          </w:tcPr>
          <w:p w:rsidR="00330F03" w:rsidRPr="0076361A" w:rsidRDefault="00330F03" w:rsidP="0076361A">
            <w:pPr>
              <w:rPr>
                <w:rFonts w:ascii="Arial Narrow" w:hAnsi="Arial Narrow"/>
                <w:sz w:val="20"/>
                <w:szCs w:val="20"/>
              </w:rPr>
            </w:pPr>
          </w:p>
        </w:tc>
      </w:tr>
      <w:tr w:rsidR="00330F03" w:rsidRPr="0076361A" w:rsidTr="00330F03">
        <w:trPr>
          <w:trHeight w:val="300"/>
        </w:trPr>
        <w:tc>
          <w:tcPr>
            <w:tcW w:w="78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420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146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146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146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r>
      <w:tr w:rsidR="00330F03" w:rsidRPr="0076361A" w:rsidTr="00330F03">
        <w:trPr>
          <w:trHeight w:val="330"/>
        </w:trPr>
        <w:tc>
          <w:tcPr>
            <w:tcW w:w="78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420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146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146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1460" w:type="dxa"/>
            <w:tcBorders>
              <w:top w:val="nil"/>
              <w:left w:val="nil"/>
              <w:bottom w:val="nil"/>
              <w:right w:val="nil"/>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(тыс. рублей)</w:t>
            </w:r>
          </w:p>
        </w:tc>
      </w:tr>
      <w:tr w:rsidR="00330F03" w:rsidRPr="0076361A" w:rsidTr="00330F03">
        <w:trPr>
          <w:trHeight w:val="315"/>
        </w:trPr>
        <w:tc>
          <w:tcPr>
            <w:tcW w:w="7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п/п</w:t>
            </w:r>
          </w:p>
        </w:tc>
        <w:tc>
          <w:tcPr>
            <w:tcW w:w="4200" w:type="dxa"/>
            <w:tcBorders>
              <w:top w:val="single" w:sz="8" w:space="0" w:color="auto"/>
              <w:left w:val="nil"/>
              <w:bottom w:val="nil"/>
              <w:right w:val="single" w:sz="8"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Внутренние заимствования</w:t>
            </w:r>
          </w:p>
        </w:tc>
        <w:tc>
          <w:tcPr>
            <w:tcW w:w="14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Сумма на  2024 год</w:t>
            </w:r>
          </w:p>
        </w:tc>
        <w:tc>
          <w:tcPr>
            <w:tcW w:w="14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Сумма на  2025 год</w:t>
            </w:r>
          </w:p>
        </w:tc>
        <w:tc>
          <w:tcPr>
            <w:tcW w:w="14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Сумма на  2026год</w:t>
            </w:r>
          </w:p>
        </w:tc>
      </w:tr>
      <w:tr w:rsidR="00330F03" w:rsidRPr="0076361A" w:rsidTr="00330F03">
        <w:trPr>
          <w:trHeight w:val="330"/>
        </w:trPr>
        <w:tc>
          <w:tcPr>
            <w:tcW w:w="780" w:type="dxa"/>
            <w:vMerge/>
            <w:tcBorders>
              <w:top w:val="single" w:sz="8" w:space="0" w:color="auto"/>
              <w:left w:val="single" w:sz="8" w:space="0" w:color="auto"/>
              <w:bottom w:val="single" w:sz="8" w:space="0" w:color="000000"/>
              <w:right w:val="single" w:sz="8" w:space="0" w:color="auto"/>
            </w:tcBorders>
            <w:vAlign w:val="center"/>
            <w:hideMark/>
          </w:tcPr>
          <w:p w:rsidR="00330F03" w:rsidRPr="0076361A" w:rsidRDefault="00330F03" w:rsidP="0076361A">
            <w:pPr>
              <w:rPr>
                <w:rFonts w:ascii="Arial Narrow" w:hAnsi="Arial Narrow"/>
                <w:sz w:val="20"/>
                <w:szCs w:val="20"/>
              </w:rPr>
            </w:pPr>
          </w:p>
        </w:tc>
        <w:tc>
          <w:tcPr>
            <w:tcW w:w="4200" w:type="dxa"/>
            <w:tcBorders>
              <w:top w:val="nil"/>
              <w:left w:val="nil"/>
              <w:bottom w:val="single" w:sz="8" w:space="0" w:color="auto"/>
              <w:right w:val="single" w:sz="8"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(привлечение/ погашение)</w:t>
            </w:r>
          </w:p>
        </w:tc>
        <w:tc>
          <w:tcPr>
            <w:tcW w:w="1460" w:type="dxa"/>
            <w:vMerge/>
            <w:tcBorders>
              <w:top w:val="single" w:sz="8" w:space="0" w:color="auto"/>
              <w:left w:val="single" w:sz="8" w:space="0" w:color="auto"/>
              <w:bottom w:val="single" w:sz="8" w:space="0" w:color="000000"/>
              <w:right w:val="single" w:sz="8" w:space="0" w:color="auto"/>
            </w:tcBorders>
            <w:vAlign w:val="center"/>
            <w:hideMark/>
          </w:tcPr>
          <w:p w:rsidR="00330F03" w:rsidRPr="0076361A" w:rsidRDefault="00330F03" w:rsidP="0076361A">
            <w:pPr>
              <w:rPr>
                <w:rFonts w:ascii="Arial Narrow" w:hAnsi="Arial Narrow"/>
                <w:sz w:val="20"/>
                <w:szCs w:val="20"/>
              </w:rPr>
            </w:pPr>
          </w:p>
        </w:tc>
        <w:tc>
          <w:tcPr>
            <w:tcW w:w="1460" w:type="dxa"/>
            <w:vMerge/>
            <w:tcBorders>
              <w:top w:val="single" w:sz="8" w:space="0" w:color="auto"/>
              <w:left w:val="single" w:sz="8" w:space="0" w:color="auto"/>
              <w:bottom w:val="single" w:sz="8" w:space="0" w:color="000000"/>
              <w:right w:val="single" w:sz="8" w:space="0" w:color="auto"/>
            </w:tcBorders>
            <w:vAlign w:val="center"/>
            <w:hideMark/>
          </w:tcPr>
          <w:p w:rsidR="00330F03" w:rsidRPr="0076361A" w:rsidRDefault="00330F03" w:rsidP="0076361A">
            <w:pPr>
              <w:rPr>
                <w:rFonts w:ascii="Arial Narrow" w:hAnsi="Arial Narrow"/>
                <w:sz w:val="20"/>
                <w:szCs w:val="20"/>
              </w:rPr>
            </w:pPr>
          </w:p>
        </w:tc>
        <w:tc>
          <w:tcPr>
            <w:tcW w:w="1460" w:type="dxa"/>
            <w:vMerge/>
            <w:tcBorders>
              <w:top w:val="single" w:sz="8" w:space="0" w:color="auto"/>
              <w:left w:val="single" w:sz="8" w:space="0" w:color="auto"/>
              <w:bottom w:val="single" w:sz="8" w:space="0" w:color="000000"/>
              <w:right w:val="single" w:sz="8" w:space="0" w:color="auto"/>
            </w:tcBorders>
            <w:vAlign w:val="center"/>
            <w:hideMark/>
          </w:tcPr>
          <w:p w:rsidR="00330F03" w:rsidRPr="0076361A" w:rsidRDefault="00330F03" w:rsidP="0076361A">
            <w:pPr>
              <w:rPr>
                <w:rFonts w:ascii="Arial Narrow" w:hAnsi="Arial Narrow"/>
                <w:sz w:val="20"/>
                <w:szCs w:val="20"/>
              </w:rPr>
            </w:pPr>
          </w:p>
        </w:tc>
      </w:tr>
      <w:tr w:rsidR="00330F03" w:rsidRPr="0076361A" w:rsidTr="00330F03">
        <w:trPr>
          <w:trHeight w:val="330"/>
        </w:trPr>
        <w:tc>
          <w:tcPr>
            <w:tcW w:w="780" w:type="dxa"/>
            <w:tcBorders>
              <w:top w:val="nil"/>
              <w:left w:val="single" w:sz="8" w:space="0" w:color="auto"/>
              <w:bottom w:val="single" w:sz="8" w:space="0" w:color="auto"/>
              <w:right w:val="single" w:sz="8"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4200" w:type="dxa"/>
            <w:tcBorders>
              <w:top w:val="nil"/>
              <w:left w:val="nil"/>
              <w:bottom w:val="single" w:sz="8" w:space="0" w:color="auto"/>
              <w:right w:val="single" w:sz="8"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w:t>
            </w:r>
          </w:p>
        </w:tc>
        <w:tc>
          <w:tcPr>
            <w:tcW w:w="1460" w:type="dxa"/>
            <w:tcBorders>
              <w:top w:val="nil"/>
              <w:left w:val="nil"/>
              <w:bottom w:val="single" w:sz="8" w:space="0" w:color="auto"/>
              <w:right w:val="single" w:sz="8"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w:t>
            </w:r>
          </w:p>
        </w:tc>
        <w:tc>
          <w:tcPr>
            <w:tcW w:w="1460" w:type="dxa"/>
            <w:tcBorders>
              <w:top w:val="nil"/>
              <w:left w:val="nil"/>
              <w:bottom w:val="single" w:sz="8" w:space="0" w:color="auto"/>
              <w:right w:val="single" w:sz="8"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w:t>
            </w:r>
          </w:p>
        </w:tc>
        <w:tc>
          <w:tcPr>
            <w:tcW w:w="1460" w:type="dxa"/>
            <w:tcBorders>
              <w:top w:val="nil"/>
              <w:left w:val="nil"/>
              <w:bottom w:val="single" w:sz="8" w:space="0" w:color="auto"/>
              <w:right w:val="single" w:sz="8"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w:t>
            </w:r>
          </w:p>
        </w:tc>
      </w:tr>
      <w:tr w:rsidR="00330F03" w:rsidRPr="0076361A" w:rsidTr="00906383">
        <w:trPr>
          <w:trHeight w:val="50"/>
        </w:trPr>
        <w:tc>
          <w:tcPr>
            <w:tcW w:w="780" w:type="dxa"/>
            <w:tcBorders>
              <w:top w:val="nil"/>
              <w:left w:val="single" w:sz="8" w:space="0" w:color="auto"/>
              <w:bottom w:val="single" w:sz="8" w:space="0" w:color="auto"/>
              <w:right w:val="single" w:sz="8"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w:t>
            </w:r>
          </w:p>
        </w:tc>
        <w:tc>
          <w:tcPr>
            <w:tcW w:w="4200" w:type="dxa"/>
            <w:tcBorders>
              <w:top w:val="nil"/>
              <w:left w:val="nil"/>
              <w:bottom w:val="single" w:sz="8" w:space="0" w:color="auto"/>
              <w:right w:val="single" w:sz="8" w:space="0" w:color="auto"/>
            </w:tcBorders>
            <w:shd w:val="clear" w:color="auto" w:fill="auto"/>
            <w:vAlign w:val="bottom"/>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Бюджетные кредиты от других бюджетов бюджетной системы Российской Федерации</w:t>
            </w:r>
          </w:p>
        </w:tc>
        <w:tc>
          <w:tcPr>
            <w:tcW w:w="1460" w:type="dxa"/>
            <w:tcBorders>
              <w:top w:val="nil"/>
              <w:left w:val="nil"/>
              <w:bottom w:val="single" w:sz="8" w:space="0" w:color="auto"/>
              <w:right w:val="single" w:sz="8" w:space="0" w:color="auto"/>
            </w:tcBorders>
            <w:shd w:val="clear" w:color="auto" w:fill="auto"/>
            <w:vAlign w:val="center"/>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0,0</w:t>
            </w:r>
          </w:p>
        </w:tc>
        <w:tc>
          <w:tcPr>
            <w:tcW w:w="1460" w:type="dxa"/>
            <w:tcBorders>
              <w:top w:val="nil"/>
              <w:left w:val="nil"/>
              <w:bottom w:val="single" w:sz="8" w:space="0" w:color="auto"/>
              <w:right w:val="single" w:sz="8" w:space="0" w:color="auto"/>
            </w:tcBorders>
            <w:shd w:val="clear" w:color="auto" w:fill="auto"/>
            <w:vAlign w:val="center"/>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0,0</w:t>
            </w:r>
          </w:p>
        </w:tc>
        <w:tc>
          <w:tcPr>
            <w:tcW w:w="1460" w:type="dxa"/>
            <w:tcBorders>
              <w:top w:val="nil"/>
              <w:left w:val="nil"/>
              <w:bottom w:val="single" w:sz="8" w:space="0" w:color="auto"/>
              <w:right w:val="single" w:sz="8" w:space="0" w:color="auto"/>
            </w:tcBorders>
            <w:shd w:val="clear" w:color="auto" w:fill="auto"/>
            <w:vAlign w:val="center"/>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0,0</w:t>
            </w:r>
          </w:p>
        </w:tc>
      </w:tr>
      <w:tr w:rsidR="00330F03" w:rsidRPr="0076361A" w:rsidTr="00330F03">
        <w:trPr>
          <w:trHeight w:val="330"/>
        </w:trPr>
        <w:tc>
          <w:tcPr>
            <w:tcW w:w="780" w:type="dxa"/>
            <w:tcBorders>
              <w:top w:val="nil"/>
              <w:left w:val="single" w:sz="8" w:space="0" w:color="auto"/>
              <w:bottom w:val="single" w:sz="8" w:space="0" w:color="auto"/>
              <w:right w:val="single" w:sz="8" w:space="0" w:color="auto"/>
            </w:tcBorders>
            <w:shd w:val="clear" w:color="auto" w:fill="auto"/>
            <w:vAlign w:val="center"/>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1.1.</w:t>
            </w:r>
          </w:p>
        </w:tc>
        <w:tc>
          <w:tcPr>
            <w:tcW w:w="4200" w:type="dxa"/>
            <w:tcBorders>
              <w:top w:val="nil"/>
              <w:left w:val="nil"/>
              <w:bottom w:val="nil"/>
              <w:right w:val="single" w:sz="8" w:space="0" w:color="auto"/>
            </w:tcBorders>
            <w:shd w:val="clear" w:color="auto" w:fill="auto"/>
            <w:vAlign w:val="bottom"/>
            <w:hideMark/>
          </w:tcPr>
          <w:p w:rsidR="00330F03" w:rsidRPr="00906383" w:rsidRDefault="00330F03" w:rsidP="0076361A">
            <w:pPr>
              <w:rPr>
                <w:rFonts w:ascii="Arial Narrow" w:hAnsi="Arial Narrow"/>
                <w:bCs/>
                <w:sz w:val="20"/>
                <w:szCs w:val="20"/>
              </w:rPr>
            </w:pPr>
            <w:r w:rsidRPr="00906383">
              <w:rPr>
                <w:rFonts w:ascii="Arial Narrow" w:hAnsi="Arial Narrow"/>
                <w:bCs/>
                <w:sz w:val="20"/>
                <w:szCs w:val="20"/>
              </w:rPr>
              <w:t>получение</w:t>
            </w:r>
            <w:r w:rsidRPr="00906383">
              <w:rPr>
                <w:rFonts w:ascii="Arial Narrow" w:hAnsi="Arial Narrow"/>
                <w:sz w:val="20"/>
                <w:szCs w:val="20"/>
              </w:rPr>
              <w:t>:</w:t>
            </w:r>
          </w:p>
        </w:tc>
        <w:tc>
          <w:tcPr>
            <w:tcW w:w="1460" w:type="dxa"/>
            <w:tcBorders>
              <w:top w:val="nil"/>
              <w:left w:val="nil"/>
              <w:bottom w:val="nil"/>
              <w:right w:val="single" w:sz="8" w:space="0" w:color="auto"/>
            </w:tcBorders>
            <w:shd w:val="clear" w:color="auto" w:fill="auto"/>
            <w:vAlign w:val="center"/>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0,0</w:t>
            </w:r>
          </w:p>
        </w:tc>
        <w:tc>
          <w:tcPr>
            <w:tcW w:w="1460" w:type="dxa"/>
            <w:tcBorders>
              <w:top w:val="nil"/>
              <w:left w:val="nil"/>
              <w:bottom w:val="nil"/>
              <w:right w:val="single" w:sz="8" w:space="0" w:color="auto"/>
            </w:tcBorders>
            <w:shd w:val="clear" w:color="auto" w:fill="auto"/>
            <w:vAlign w:val="center"/>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0,0</w:t>
            </w:r>
          </w:p>
        </w:tc>
        <w:tc>
          <w:tcPr>
            <w:tcW w:w="1460" w:type="dxa"/>
            <w:tcBorders>
              <w:top w:val="nil"/>
              <w:left w:val="nil"/>
              <w:bottom w:val="nil"/>
              <w:right w:val="single" w:sz="8" w:space="0" w:color="auto"/>
            </w:tcBorders>
            <w:shd w:val="clear" w:color="auto" w:fill="auto"/>
            <w:vAlign w:val="center"/>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0,0</w:t>
            </w:r>
          </w:p>
        </w:tc>
      </w:tr>
      <w:tr w:rsidR="00330F03" w:rsidRPr="0076361A" w:rsidTr="00330F03">
        <w:trPr>
          <w:trHeight w:val="330"/>
        </w:trPr>
        <w:tc>
          <w:tcPr>
            <w:tcW w:w="780" w:type="dxa"/>
            <w:tcBorders>
              <w:top w:val="nil"/>
              <w:left w:val="single" w:sz="8" w:space="0" w:color="auto"/>
              <w:bottom w:val="single" w:sz="8" w:space="0" w:color="auto"/>
              <w:right w:val="single" w:sz="8" w:space="0" w:color="auto"/>
            </w:tcBorders>
            <w:shd w:val="clear" w:color="auto" w:fill="auto"/>
            <w:vAlign w:val="center"/>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1.2.</w:t>
            </w:r>
          </w:p>
        </w:tc>
        <w:tc>
          <w:tcPr>
            <w:tcW w:w="4200" w:type="dxa"/>
            <w:tcBorders>
              <w:top w:val="single" w:sz="8" w:space="0" w:color="auto"/>
              <w:left w:val="nil"/>
              <w:bottom w:val="nil"/>
              <w:right w:val="single" w:sz="8" w:space="0" w:color="auto"/>
            </w:tcBorders>
            <w:shd w:val="clear" w:color="auto" w:fill="auto"/>
            <w:vAlign w:val="bottom"/>
            <w:hideMark/>
          </w:tcPr>
          <w:p w:rsidR="00330F03" w:rsidRPr="00906383" w:rsidRDefault="00330F03" w:rsidP="0076361A">
            <w:pPr>
              <w:rPr>
                <w:rFonts w:ascii="Arial Narrow" w:hAnsi="Arial Narrow"/>
                <w:bCs/>
                <w:sz w:val="20"/>
                <w:szCs w:val="20"/>
              </w:rPr>
            </w:pPr>
            <w:r w:rsidRPr="00906383">
              <w:rPr>
                <w:rFonts w:ascii="Arial Narrow" w:hAnsi="Arial Narrow"/>
                <w:bCs/>
                <w:sz w:val="20"/>
                <w:szCs w:val="20"/>
              </w:rPr>
              <w:t>погашение</w:t>
            </w:r>
            <w:r w:rsidRPr="00906383">
              <w:rPr>
                <w:rFonts w:ascii="Arial Narrow" w:hAnsi="Arial Narrow"/>
                <w:sz w:val="20"/>
                <w:szCs w:val="20"/>
              </w:rPr>
              <w:t>:</w:t>
            </w:r>
          </w:p>
        </w:tc>
        <w:tc>
          <w:tcPr>
            <w:tcW w:w="1460" w:type="dxa"/>
            <w:tcBorders>
              <w:top w:val="single" w:sz="8" w:space="0" w:color="auto"/>
              <w:left w:val="nil"/>
              <w:bottom w:val="nil"/>
              <w:right w:val="single" w:sz="8" w:space="0" w:color="auto"/>
            </w:tcBorders>
            <w:shd w:val="clear" w:color="auto" w:fill="auto"/>
            <w:vAlign w:val="center"/>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0,0</w:t>
            </w:r>
          </w:p>
        </w:tc>
        <w:tc>
          <w:tcPr>
            <w:tcW w:w="1460" w:type="dxa"/>
            <w:tcBorders>
              <w:top w:val="single" w:sz="8" w:space="0" w:color="auto"/>
              <w:left w:val="nil"/>
              <w:bottom w:val="nil"/>
              <w:right w:val="single" w:sz="8" w:space="0" w:color="auto"/>
            </w:tcBorders>
            <w:shd w:val="clear" w:color="auto" w:fill="auto"/>
            <w:vAlign w:val="center"/>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0,0</w:t>
            </w:r>
          </w:p>
        </w:tc>
        <w:tc>
          <w:tcPr>
            <w:tcW w:w="1460" w:type="dxa"/>
            <w:tcBorders>
              <w:top w:val="single" w:sz="8" w:space="0" w:color="auto"/>
              <w:left w:val="nil"/>
              <w:bottom w:val="nil"/>
              <w:right w:val="single" w:sz="8" w:space="0" w:color="auto"/>
            </w:tcBorders>
            <w:shd w:val="clear" w:color="auto" w:fill="auto"/>
            <w:vAlign w:val="center"/>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0,0</w:t>
            </w:r>
          </w:p>
        </w:tc>
      </w:tr>
      <w:tr w:rsidR="00330F03" w:rsidRPr="0076361A" w:rsidTr="00906383">
        <w:trPr>
          <w:trHeight w:val="94"/>
        </w:trPr>
        <w:tc>
          <w:tcPr>
            <w:tcW w:w="780" w:type="dxa"/>
            <w:tcBorders>
              <w:top w:val="nil"/>
              <w:left w:val="single" w:sz="8" w:space="0" w:color="auto"/>
              <w:bottom w:val="single" w:sz="8" w:space="0" w:color="auto"/>
              <w:right w:val="single" w:sz="8" w:space="0" w:color="auto"/>
            </w:tcBorders>
            <w:shd w:val="clear" w:color="auto" w:fill="auto"/>
            <w:vAlign w:val="center"/>
            <w:hideMark/>
          </w:tcPr>
          <w:p w:rsidR="00330F03" w:rsidRPr="00906383" w:rsidRDefault="00330F03" w:rsidP="0076361A">
            <w:pPr>
              <w:jc w:val="center"/>
              <w:rPr>
                <w:rFonts w:ascii="Arial Narrow" w:hAnsi="Arial Narrow"/>
                <w:sz w:val="20"/>
                <w:szCs w:val="20"/>
              </w:rPr>
            </w:pPr>
            <w:r w:rsidRPr="00906383">
              <w:rPr>
                <w:rFonts w:ascii="Arial Narrow" w:hAnsi="Arial Narrow"/>
                <w:sz w:val="20"/>
                <w:szCs w:val="20"/>
              </w:rPr>
              <w:t>2</w:t>
            </w:r>
          </w:p>
        </w:tc>
        <w:tc>
          <w:tcPr>
            <w:tcW w:w="4200" w:type="dxa"/>
            <w:tcBorders>
              <w:top w:val="single" w:sz="8" w:space="0" w:color="auto"/>
              <w:left w:val="nil"/>
              <w:bottom w:val="single" w:sz="8" w:space="0" w:color="auto"/>
              <w:right w:val="single" w:sz="8" w:space="0" w:color="auto"/>
            </w:tcBorders>
            <w:shd w:val="clear" w:color="auto" w:fill="auto"/>
            <w:vAlign w:val="bottom"/>
            <w:hideMark/>
          </w:tcPr>
          <w:p w:rsidR="00330F03" w:rsidRPr="00906383" w:rsidRDefault="00330F03" w:rsidP="0076361A">
            <w:pPr>
              <w:rPr>
                <w:rFonts w:ascii="Arial Narrow" w:hAnsi="Arial Narrow"/>
                <w:sz w:val="20"/>
                <w:szCs w:val="20"/>
              </w:rPr>
            </w:pPr>
            <w:r w:rsidRPr="00906383">
              <w:rPr>
                <w:rFonts w:ascii="Arial Narrow" w:hAnsi="Arial Narrow"/>
                <w:sz w:val="20"/>
                <w:szCs w:val="20"/>
              </w:rPr>
              <w:t>Общий объем заимствований, направляемых на покрытие дефицита районного бюджета и погашение муниципальных долговых обязательств</w:t>
            </w:r>
          </w:p>
        </w:tc>
        <w:tc>
          <w:tcPr>
            <w:tcW w:w="1460" w:type="dxa"/>
            <w:tcBorders>
              <w:top w:val="single" w:sz="8" w:space="0" w:color="auto"/>
              <w:left w:val="nil"/>
              <w:bottom w:val="single" w:sz="8" w:space="0" w:color="auto"/>
              <w:right w:val="single" w:sz="8" w:space="0" w:color="auto"/>
            </w:tcBorders>
            <w:shd w:val="clear" w:color="auto" w:fill="auto"/>
            <w:vAlign w:val="center"/>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0,0</w:t>
            </w:r>
          </w:p>
        </w:tc>
        <w:tc>
          <w:tcPr>
            <w:tcW w:w="1460" w:type="dxa"/>
            <w:tcBorders>
              <w:top w:val="single" w:sz="8" w:space="0" w:color="auto"/>
              <w:left w:val="nil"/>
              <w:bottom w:val="single" w:sz="8" w:space="0" w:color="auto"/>
              <w:right w:val="single" w:sz="8" w:space="0" w:color="auto"/>
            </w:tcBorders>
            <w:shd w:val="clear" w:color="auto" w:fill="auto"/>
            <w:vAlign w:val="center"/>
            <w:hideMark/>
          </w:tcPr>
          <w:p w:rsidR="00330F03" w:rsidRPr="00906383" w:rsidRDefault="00330F03" w:rsidP="0076361A">
            <w:pPr>
              <w:jc w:val="right"/>
              <w:rPr>
                <w:rFonts w:ascii="Arial Narrow" w:hAnsi="Arial Narrow"/>
                <w:sz w:val="20"/>
                <w:szCs w:val="20"/>
              </w:rPr>
            </w:pPr>
            <w:r w:rsidRPr="00906383">
              <w:rPr>
                <w:rFonts w:ascii="Arial Narrow" w:hAnsi="Arial Narrow"/>
                <w:sz w:val="20"/>
                <w:szCs w:val="20"/>
              </w:rPr>
              <w:t>0,0</w:t>
            </w:r>
          </w:p>
        </w:tc>
        <w:tc>
          <w:tcPr>
            <w:tcW w:w="1460" w:type="dxa"/>
            <w:tcBorders>
              <w:top w:val="single" w:sz="8" w:space="0" w:color="auto"/>
              <w:left w:val="nil"/>
              <w:bottom w:val="single" w:sz="8" w:space="0" w:color="auto"/>
              <w:right w:val="single" w:sz="8" w:space="0" w:color="auto"/>
            </w:tcBorders>
            <w:shd w:val="clear" w:color="auto" w:fill="auto"/>
            <w:vAlign w:val="center"/>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0,0</w:t>
            </w:r>
          </w:p>
        </w:tc>
      </w:tr>
      <w:tr w:rsidR="00330F03" w:rsidRPr="0076361A" w:rsidTr="00330F03">
        <w:trPr>
          <w:trHeight w:val="330"/>
        </w:trPr>
        <w:tc>
          <w:tcPr>
            <w:tcW w:w="780" w:type="dxa"/>
            <w:tcBorders>
              <w:top w:val="nil"/>
              <w:left w:val="single" w:sz="8" w:space="0" w:color="auto"/>
              <w:bottom w:val="single" w:sz="8" w:space="0" w:color="auto"/>
              <w:right w:val="single" w:sz="8"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2.1.</w:t>
            </w:r>
          </w:p>
        </w:tc>
        <w:tc>
          <w:tcPr>
            <w:tcW w:w="4200" w:type="dxa"/>
            <w:tcBorders>
              <w:top w:val="nil"/>
              <w:left w:val="nil"/>
              <w:bottom w:val="single" w:sz="8" w:space="0" w:color="auto"/>
              <w:right w:val="single" w:sz="8" w:space="0" w:color="auto"/>
            </w:tcBorders>
            <w:shd w:val="clear" w:color="auto" w:fill="auto"/>
            <w:vAlign w:val="bottom"/>
            <w:hideMark/>
          </w:tcPr>
          <w:p w:rsidR="00330F03" w:rsidRPr="0076361A" w:rsidRDefault="00330F03" w:rsidP="0076361A">
            <w:pPr>
              <w:jc w:val="both"/>
              <w:rPr>
                <w:rFonts w:ascii="Arial Narrow" w:hAnsi="Arial Narrow"/>
                <w:sz w:val="20"/>
                <w:szCs w:val="20"/>
              </w:rPr>
            </w:pPr>
            <w:r w:rsidRPr="0076361A">
              <w:rPr>
                <w:rFonts w:ascii="Arial Narrow" w:hAnsi="Arial Narrow"/>
                <w:sz w:val="20"/>
                <w:szCs w:val="20"/>
              </w:rPr>
              <w:t>получение</w:t>
            </w:r>
          </w:p>
        </w:tc>
        <w:tc>
          <w:tcPr>
            <w:tcW w:w="1460" w:type="dxa"/>
            <w:tcBorders>
              <w:top w:val="nil"/>
              <w:left w:val="nil"/>
              <w:bottom w:val="single" w:sz="8" w:space="0" w:color="auto"/>
              <w:right w:val="single" w:sz="8" w:space="0" w:color="auto"/>
            </w:tcBorders>
            <w:shd w:val="clear" w:color="auto" w:fill="auto"/>
            <w:vAlign w:val="center"/>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0,0</w:t>
            </w:r>
          </w:p>
        </w:tc>
        <w:tc>
          <w:tcPr>
            <w:tcW w:w="1460" w:type="dxa"/>
            <w:tcBorders>
              <w:top w:val="nil"/>
              <w:left w:val="nil"/>
              <w:bottom w:val="single" w:sz="8" w:space="0" w:color="auto"/>
              <w:right w:val="single" w:sz="8" w:space="0" w:color="auto"/>
            </w:tcBorders>
            <w:shd w:val="clear" w:color="auto" w:fill="auto"/>
            <w:vAlign w:val="center"/>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0,0</w:t>
            </w:r>
          </w:p>
        </w:tc>
        <w:tc>
          <w:tcPr>
            <w:tcW w:w="1460" w:type="dxa"/>
            <w:tcBorders>
              <w:top w:val="nil"/>
              <w:left w:val="nil"/>
              <w:bottom w:val="single" w:sz="8" w:space="0" w:color="auto"/>
              <w:right w:val="single" w:sz="8" w:space="0" w:color="auto"/>
            </w:tcBorders>
            <w:shd w:val="clear" w:color="auto" w:fill="auto"/>
            <w:vAlign w:val="center"/>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0,0</w:t>
            </w:r>
          </w:p>
        </w:tc>
      </w:tr>
      <w:tr w:rsidR="00330F03" w:rsidRPr="0076361A" w:rsidTr="00330F03">
        <w:trPr>
          <w:trHeight w:val="330"/>
        </w:trPr>
        <w:tc>
          <w:tcPr>
            <w:tcW w:w="780" w:type="dxa"/>
            <w:tcBorders>
              <w:top w:val="nil"/>
              <w:left w:val="single" w:sz="8" w:space="0" w:color="auto"/>
              <w:bottom w:val="single" w:sz="8" w:space="0" w:color="auto"/>
              <w:right w:val="single" w:sz="8"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2.2.</w:t>
            </w:r>
          </w:p>
        </w:tc>
        <w:tc>
          <w:tcPr>
            <w:tcW w:w="4200" w:type="dxa"/>
            <w:tcBorders>
              <w:top w:val="nil"/>
              <w:left w:val="nil"/>
              <w:bottom w:val="single" w:sz="8" w:space="0" w:color="auto"/>
              <w:right w:val="single" w:sz="8" w:space="0" w:color="auto"/>
            </w:tcBorders>
            <w:shd w:val="clear" w:color="auto" w:fill="auto"/>
            <w:vAlign w:val="bottom"/>
            <w:hideMark/>
          </w:tcPr>
          <w:p w:rsidR="00330F03" w:rsidRPr="0076361A" w:rsidRDefault="00330F03" w:rsidP="0076361A">
            <w:pPr>
              <w:jc w:val="both"/>
              <w:rPr>
                <w:rFonts w:ascii="Arial Narrow" w:hAnsi="Arial Narrow"/>
                <w:sz w:val="20"/>
                <w:szCs w:val="20"/>
              </w:rPr>
            </w:pPr>
            <w:r w:rsidRPr="0076361A">
              <w:rPr>
                <w:rFonts w:ascii="Arial Narrow" w:hAnsi="Arial Narrow"/>
                <w:sz w:val="20"/>
                <w:szCs w:val="20"/>
              </w:rPr>
              <w:t>погашение</w:t>
            </w:r>
          </w:p>
        </w:tc>
        <w:tc>
          <w:tcPr>
            <w:tcW w:w="1460" w:type="dxa"/>
            <w:tcBorders>
              <w:top w:val="nil"/>
              <w:left w:val="nil"/>
              <w:bottom w:val="single" w:sz="8" w:space="0" w:color="auto"/>
              <w:right w:val="single" w:sz="8" w:space="0" w:color="auto"/>
            </w:tcBorders>
            <w:shd w:val="clear" w:color="auto" w:fill="auto"/>
            <w:vAlign w:val="center"/>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0,0</w:t>
            </w:r>
          </w:p>
        </w:tc>
        <w:tc>
          <w:tcPr>
            <w:tcW w:w="1460" w:type="dxa"/>
            <w:tcBorders>
              <w:top w:val="nil"/>
              <w:left w:val="nil"/>
              <w:bottom w:val="single" w:sz="8" w:space="0" w:color="auto"/>
              <w:right w:val="single" w:sz="8" w:space="0" w:color="auto"/>
            </w:tcBorders>
            <w:shd w:val="clear" w:color="auto" w:fill="auto"/>
            <w:vAlign w:val="center"/>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0,0</w:t>
            </w:r>
          </w:p>
        </w:tc>
        <w:tc>
          <w:tcPr>
            <w:tcW w:w="1460" w:type="dxa"/>
            <w:tcBorders>
              <w:top w:val="nil"/>
              <w:left w:val="nil"/>
              <w:bottom w:val="single" w:sz="8" w:space="0" w:color="auto"/>
              <w:right w:val="single" w:sz="8" w:space="0" w:color="auto"/>
            </w:tcBorders>
            <w:shd w:val="clear" w:color="auto" w:fill="auto"/>
            <w:vAlign w:val="center"/>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0,0</w:t>
            </w:r>
          </w:p>
        </w:tc>
      </w:tr>
    </w:tbl>
    <w:p w:rsidR="00C43181" w:rsidRPr="0076361A" w:rsidRDefault="00C43181" w:rsidP="0076361A">
      <w:pPr>
        <w:pStyle w:val="af7"/>
        <w:spacing w:before="0" w:after="0"/>
        <w:ind w:firstLine="633"/>
        <w:jc w:val="both"/>
        <w:rPr>
          <w:rFonts w:ascii="Arial Narrow" w:hAnsi="Arial Narrow"/>
          <w:color w:val="000000"/>
          <w:sz w:val="20"/>
          <w:szCs w:val="20"/>
        </w:rPr>
      </w:pPr>
    </w:p>
    <w:tbl>
      <w:tblPr>
        <w:tblW w:w="8820" w:type="dxa"/>
        <w:tblInd w:w="93" w:type="dxa"/>
        <w:tblLook w:val="04A0" w:firstRow="1" w:lastRow="0" w:firstColumn="1" w:lastColumn="0" w:noHBand="0" w:noVBand="1"/>
      </w:tblPr>
      <w:tblGrid>
        <w:gridCol w:w="960"/>
        <w:gridCol w:w="6220"/>
        <w:gridCol w:w="1640"/>
      </w:tblGrid>
      <w:tr w:rsidR="00330F03" w:rsidRPr="0076361A" w:rsidTr="00330F03">
        <w:trPr>
          <w:trHeight w:val="255"/>
        </w:trPr>
        <w:tc>
          <w:tcPr>
            <w:tcW w:w="96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7860" w:type="dxa"/>
            <w:gridSpan w:val="2"/>
            <w:tcBorders>
              <w:top w:val="nil"/>
              <w:left w:val="nil"/>
              <w:bottom w:val="nil"/>
              <w:right w:val="nil"/>
            </w:tcBorders>
            <w:shd w:val="clear" w:color="auto" w:fill="auto"/>
            <w:noWrap/>
            <w:vAlign w:val="bottom"/>
            <w:hideMark/>
          </w:tcPr>
          <w:p w:rsidR="00330F03" w:rsidRPr="0076361A" w:rsidRDefault="00330F03" w:rsidP="00906383">
            <w:pPr>
              <w:jc w:val="right"/>
              <w:rPr>
                <w:rFonts w:ascii="Arial Narrow" w:hAnsi="Arial Narrow"/>
                <w:sz w:val="20"/>
                <w:szCs w:val="20"/>
              </w:rPr>
            </w:pPr>
            <w:r w:rsidRPr="0076361A">
              <w:rPr>
                <w:rFonts w:ascii="Arial Narrow" w:hAnsi="Arial Narrow"/>
                <w:sz w:val="20"/>
                <w:szCs w:val="20"/>
              </w:rPr>
              <w:t>Приложение 10</w:t>
            </w:r>
          </w:p>
        </w:tc>
      </w:tr>
      <w:tr w:rsidR="00330F03" w:rsidRPr="0076361A" w:rsidTr="00330F03">
        <w:trPr>
          <w:trHeight w:val="300"/>
        </w:trPr>
        <w:tc>
          <w:tcPr>
            <w:tcW w:w="96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7860" w:type="dxa"/>
            <w:gridSpan w:val="2"/>
            <w:tcBorders>
              <w:top w:val="nil"/>
              <w:left w:val="nil"/>
              <w:bottom w:val="nil"/>
              <w:right w:val="nil"/>
            </w:tcBorders>
            <w:shd w:val="clear" w:color="auto" w:fill="auto"/>
            <w:noWrap/>
            <w:vAlign w:val="bottom"/>
            <w:hideMark/>
          </w:tcPr>
          <w:p w:rsidR="00330F03" w:rsidRPr="0076361A" w:rsidRDefault="00906383" w:rsidP="00906383">
            <w:pPr>
              <w:jc w:val="right"/>
              <w:rPr>
                <w:rFonts w:ascii="Arial Narrow" w:hAnsi="Arial Narrow"/>
                <w:sz w:val="20"/>
                <w:szCs w:val="20"/>
              </w:rPr>
            </w:pPr>
            <w:r>
              <w:rPr>
                <w:rFonts w:ascii="Arial Narrow" w:hAnsi="Arial Narrow"/>
                <w:sz w:val="20"/>
                <w:szCs w:val="20"/>
              </w:rPr>
              <w:t>к Решению схода граждан № 35 от</w:t>
            </w:r>
            <w:r w:rsidR="00330F03" w:rsidRPr="0076361A">
              <w:rPr>
                <w:rFonts w:ascii="Arial Narrow" w:hAnsi="Arial Narrow"/>
                <w:sz w:val="20"/>
                <w:szCs w:val="20"/>
              </w:rPr>
              <w:t xml:space="preserve"> 20.12. 2023г.</w:t>
            </w:r>
          </w:p>
        </w:tc>
      </w:tr>
      <w:tr w:rsidR="00330F03" w:rsidRPr="0076361A" w:rsidTr="00330F03">
        <w:trPr>
          <w:trHeight w:val="300"/>
        </w:trPr>
        <w:tc>
          <w:tcPr>
            <w:tcW w:w="96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7860" w:type="dxa"/>
            <w:gridSpan w:val="2"/>
            <w:vMerge w:val="restart"/>
            <w:tcBorders>
              <w:top w:val="nil"/>
              <w:left w:val="nil"/>
              <w:bottom w:val="nil"/>
              <w:right w:val="nil"/>
            </w:tcBorders>
            <w:shd w:val="clear" w:color="auto" w:fill="auto"/>
            <w:vAlign w:val="bottom"/>
            <w:hideMark/>
          </w:tcPr>
          <w:p w:rsidR="00330F03" w:rsidRPr="0076361A" w:rsidRDefault="00330F03" w:rsidP="00906383">
            <w:pPr>
              <w:jc w:val="right"/>
              <w:rPr>
                <w:rFonts w:ascii="Arial Narrow" w:hAnsi="Arial Narrow"/>
                <w:sz w:val="20"/>
                <w:szCs w:val="20"/>
              </w:rPr>
            </w:pPr>
            <w:r w:rsidRPr="0076361A">
              <w:rPr>
                <w:rFonts w:ascii="Arial Narrow" w:hAnsi="Arial Narrow"/>
                <w:sz w:val="20"/>
                <w:szCs w:val="20"/>
              </w:rPr>
              <w:t>"О бюджете поселка Чемдальск на</w:t>
            </w:r>
            <w:r w:rsidR="00906383">
              <w:rPr>
                <w:rFonts w:ascii="Arial Narrow" w:hAnsi="Arial Narrow"/>
                <w:sz w:val="20"/>
                <w:szCs w:val="20"/>
              </w:rPr>
              <w:t xml:space="preserve"> 2024 год </w:t>
            </w:r>
            <w:r w:rsidRPr="0076361A">
              <w:rPr>
                <w:rFonts w:ascii="Arial Narrow" w:hAnsi="Arial Narrow"/>
                <w:sz w:val="20"/>
                <w:szCs w:val="20"/>
              </w:rPr>
              <w:t>и плановый период 2025-2026 годов "</w:t>
            </w:r>
          </w:p>
        </w:tc>
      </w:tr>
      <w:tr w:rsidR="00330F03" w:rsidRPr="0076361A" w:rsidTr="00330F03">
        <w:trPr>
          <w:trHeight w:val="300"/>
        </w:trPr>
        <w:tc>
          <w:tcPr>
            <w:tcW w:w="96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7860" w:type="dxa"/>
            <w:gridSpan w:val="2"/>
            <w:vMerge/>
            <w:tcBorders>
              <w:top w:val="nil"/>
              <w:left w:val="nil"/>
              <w:bottom w:val="nil"/>
              <w:right w:val="nil"/>
            </w:tcBorders>
            <w:vAlign w:val="center"/>
            <w:hideMark/>
          </w:tcPr>
          <w:p w:rsidR="00330F03" w:rsidRPr="0076361A" w:rsidRDefault="00330F03" w:rsidP="0076361A">
            <w:pPr>
              <w:rPr>
                <w:rFonts w:ascii="Arial Narrow" w:hAnsi="Arial Narrow"/>
                <w:sz w:val="20"/>
                <w:szCs w:val="20"/>
              </w:rPr>
            </w:pPr>
          </w:p>
        </w:tc>
      </w:tr>
      <w:tr w:rsidR="00330F03" w:rsidRPr="0076361A" w:rsidTr="00330F03">
        <w:trPr>
          <w:trHeight w:val="255"/>
        </w:trPr>
        <w:tc>
          <w:tcPr>
            <w:tcW w:w="96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6220" w:type="dxa"/>
            <w:tcBorders>
              <w:top w:val="nil"/>
              <w:left w:val="nil"/>
              <w:bottom w:val="nil"/>
              <w:right w:val="nil"/>
            </w:tcBorders>
            <w:shd w:val="clear" w:color="auto" w:fill="auto"/>
            <w:noWrap/>
            <w:hideMark/>
          </w:tcPr>
          <w:p w:rsidR="00330F03" w:rsidRPr="0076361A" w:rsidRDefault="00330F03" w:rsidP="0076361A">
            <w:pPr>
              <w:rPr>
                <w:rFonts w:ascii="Arial Narrow" w:hAnsi="Arial Narrow"/>
                <w:sz w:val="20"/>
                <w:szCs w:val="20"/>
              </w:rPr>
            </w:pPr>
          </w:p>
        </w:tc>
        <w:tc>
          <w:tcPr>
            <w:tcW w:w="164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r>
      <w:tr w:rsidR="00330F03" w:rsidRPr="0076361A" w:rsidTr="00330F03">
        <w:trPr>
          <w:trHeight w:val="330"/>
        </w:trPr>
        <w:tc>
          <w:tcPr>
            <w:tcW w:w="96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6220" w:type="dxa"/>
            <w:tcBorders>
              <w:top w:val="nil"/>
              <w:left w:val="nil"/>
              <w:bottom w:val="nil"/>
              <w:right w:val="nil"/>
            </w:tcBorders>
            <w:shd w:val="clear" w:color="auto" w:fill="auto"/>
            <w:noWrap/>
            <w:hideMark/>
          </w:tcPr>
          <w:p w:rsidR="00330F03" w:rsidRPr="0076361A" w:rsidRDefault="00330F03" w:rsidP="0076361A">
            <w:pPr>
              <w:rPr>
                <w:rFonts w:ascii="Arial Narrow" w:hAnsi="Arial Narrow"/>
                <w:sz w:val="20"/>
                <w:szCs w:val="20"/>
              </w:rPr>
            </w:pPr>
          </w:p>
        </w:tc>
        <w:tc>
          <w:tcPr>
            <w:tcW w:w="1640" w:type="dxa"/>
            <w:tcBorders>
              <w:top w:val="nil"/>
              <w:left w:val="nil"/>
              <w:bottom w:val="nil"/>
              <w:right w:val="nil"/>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(тыс. рублей)</w:t>
            </w:r>
          </w:p>
        </w:tc>
      </w:tr>
      <w:tr w:rsidR="00330F03" w:rsidRPr="0076361A" w:rsidTr="00906383">
        <w:trPr>
          <w:trHeight w:val="50"/>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строки</w:t>
            </w:r>
          </w:p>
        </w:tc>
        <w:tc>
          <w:tcPr>
            <w:tcW w:w="6220" w:type="dxa"/>
            <w:tcBorders>
              <w:top w:val="single" w:sz="8" w:space="0" w:color="auto"/>
              <w:left w:val="nil"/>
              <w:bottom w:val="single" w:sz="8" w:space="0" w:color="auto"/>
              <w:right w:val="single" w:sz="8"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Наименование</w:t>
            </w:r>
          </w:p>
        </w:tc>
        <w:tc>
          <w:tcPr>
            <w:tcW w:w="1640" w:type="dxa"/>
            <w:tcBorders>
              <w:top w:val="single" w:sz="8" w:space="0" w:color="auto"/>
              <w:left w:val="nil"/>
              <w:bottom w:val="single" w:sz="8" w:space="0" w:color="auto"/>
              <w:right w:val="single" w:sz="8"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Сумма</w:t>
            </w:r>
          </w:p>
        </w:tc>
      </w:tr>
      <w:tr w:rsidR="00330F03" w:rsidRPr="0076361A" w:rsidTr="00330F03">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6220" w:type="dxa"/>
            <w:tcBorders>
              <w:top w:val="nil"/>
              <w:left w:val="nil"/>
              <w:bottom w:val="single" w:sz="8" w:space="0" w:color="auto"/>
              <w:right w:val="single" w:sz="8"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w:t>
            </w:r>
          </w:p>
        </w:tc>
        <w:tc>
          <w:tcPr>
            <w:tcW w:w="1640" w:type="dxa"/>
            <w:tcBorders>
              <w:top w:val="nil"/>
              <w:left w:val="nil"/>
              <w:bottom w:val="single" w:sz="8" w:space="0" w:color="auto"/>
              <w:right w:val="single" w:sz="8"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w:t>
            </w:r>
          </w:p>
        </w:tc>
      </w:tr>
      <w:tr w:rsidR="00330F03" w:rsidRPr="0076361A" w:rsidTr="00330F03">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w:t>
            </w:r>
          </w:p>
        </w:tc>
        <w:tc>
          <w:tcPr>
            <w:tcW w:w="6220" w:type="dxa"/>
            <w:tcBorders>
              <w:top w:val="nil"/>
              <w:left w:val="nil"/>
              <w:bottom w:val="single" w:sz="8" w:space="0" w:color="auto"/>
              <w:right w:val="single" w:sz="8"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Увеличение уставного капитала</w:t>
            </w:r>
          </w:p>
        </w:tc>
        <w:tc>
          <w:tcPr>
            <w:tcW w:w="1640" w:type="dxa"/>
            <w:tcBorders>
              <w:top w:val="nil"/>
              <w:left w:val="nil"/>
              <w:bottom w:val="single" w:sz="8" w:space="0" w:color="auto"/>
              <w:right w:val="single" w:sz="8" w:space="0" w:color="auto"/>
            </w:tcBorders>
            <w:shd w:val="clear" w:color="auto" w:fill="auto"/>
            <w:vAlign w:val="center"/>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0,0</w:t>
            </w:r>
          </w:p>
        </w:tc>
      </w:tr>
      <w:tr w:rsidR="00330F03" w:rsidRPr="0076361A" w:rsidTr="00330F03">
        <w:trPr>
          <w:trHeight w:val="330"/>
        </w:trPr>
        <w:tc>
          <w:tcPr>
            <w:tcW w:w="71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Всего</w:t>
            </w:r>
          </w:p>
        </w:tc>
        <w:tc>
          <w:tcPr>
            <w:tcW w:w="1640" w:type="dxa"/>
            <w:tcBorders>
              <w:top w:val="nil"/>
              <w:left w:val="nil"/>
              <w:bottom w:val="single" w:sz="8" w:space="0" w:color="auto"/>
              <w:right w:val="single" w:sz="8" w:space="0" w:color="auto"/>
            </w:tcBorders>
            <w:shd w:val="clear" w:color="auto" w:fill="auto"/>
            <w:vAlign w:val="center"/>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0,0</w:t>
            </w:r>
          </w:p>
        </w:tc>
      </w:tr>
    </w:tbl>
    <w:p w:rsidR="00330F03" w:rsidRPr="0076361A" w:rsidRDefault="00330F03" w:rsidP="0076361A">
      <w:pPr>
        <w:pStyle w:val="af7"/>
        <w:spacing w:before="0" w:after="0"/>
        <w:ind w:firstLine="633"/>
        <w:jc w:val="both"/>
        <w:rPr>
          <w:rFonts w:ascii="Arial Narrow" w:hAnsi="Arial Narrow"/>
          <w:color w:val="000000"/>
          <w:sz w:val="20"/>
          <w:szCs w:val="20"/>
        </w:rPr>
      </w:pPr>
    </w:p>
    <w:p w:rsidR="00330F03" w:rsidRPr="0076361A" w:rsidRDefault="00330F03" w:rsidP="0076361A">
      <w:pPr>
        <w:pStyle w:val="af7"/>
        <w:spacing w:before="0" w:after="0"/>
        <w:ind w:firstLine="633"/>
        <w:jc w:val="both"/>
        <w:rPr>
          <w:rFonts w:ascii="Arial Narrow" w:hAnsi="Arial Narrow"/>
          <w:color w:val="000000"/>
          <w:sz w:val="20"/>
          <w:szCs w:val="20"/>
        </w:rPr>
      </w:pPr>
    </w:p>
    <w:p w:rsidR="00330F03" w:rsidRPr="0076361A" w:rsidRDefault="00330F03" w:rsidP="00906383">
      <w:pPr>
        <w:pStyle w:val="af7"/>
        <w:spacing w:before="0" w:after="0"/>
        <w:jc w:val="both"/>
        <w:rPr>
          <w:rFonts w:ascii="Arial Narrow" w:hAnsi="Arial Narrow"/>
          <w:color w:val="000000"/>
          <w:sz w:val="20"/>
          <w:szCs w:val="20"/>
        </w:rPr>
        <w:sectPr w:rsidR="00330F03" w:rsidRPr="0076361A" w:rsidSect="00330F03">
          <w:pgSz w:w="16837" w:h="11905" w:orient="landscape" w:code="9"/>
          <w:pgMar w:top="851" w:right="1134" w:bottom="851" w:left="1134" w:header="720" w:footer="720" w:gutter="0"/>
          <w:cols w:space="720"/>
          <w:noEndnote/>
          <w:docGrid w:linePitch="326"/>
        </w:sectPr>
      </w:pPr>
    </w:p>
    <w:p w:rsidR="00330F03" w:rsidRPr="0076361A" w:rsidRDefault="00252A13" w:rsidP="00252A13">
      <w:pPr>
        <w:jc w:val="center"/>
        <w:rPr>
          <w:rFonts w:ascii="Arial Narrow" w:hAnsi="Arial Narrow"/>
          <w:b/>
          <w:sz w:val="20"/>
          <w:szCs w:val="20"/>
        </w:rPr>
      </w:pPr>
      <w:r>
        <w:rPr>
          <w:rFonts w:ascii="Arial Narrow" w:hAnsi="Arial Narrow"/>
          <w:b/>
          <w:sz w:val="20"/>
          <w:szCs w:val="20"/>
        </w:rPr>
        <w:lastRenderedPageBreak/>
        <w:t xml:space="preserve">РОССИЙСКАЯ </w:t>
      </w:r>
      <w:r w:rsidR="00330F03" w:rsidRPr="0076361A">
        <w:rPr>
          <w:rFonts w:ascii="Arial Narrow" w:hAnsi="Arial Narrow"/>
          <w:b/>
          <w:sz w:val="20"/>
          <w:szCs w:val="20"/>
        </w:rPr>
        <w:t>ФЕДЕРАЦИЯ</w:t>
      </w:r>
    </w:p>
    <w:p w:rsidR="00330F03" w:rsidRPr="0076361A" w:rsidRDefault="00330F03" w:rsidP="00252A13">
      <w:pPr>
        <w:jc w:val="center"/>
        <w:rPr>
          <w:rFonts w:ascii="Arial Narrow" w:hAnsi="Arial Narrow"/>
          <w:b/>
          <w:sz w:val="20"/>
          <w:szCs w:val="20"/>
        </w:rPr>
      </w:pPr>
      <w:r w:rsidRPr="0076361A">
        <w:rPr>
          <w:rFonts w:ascii="Arial Narrow" w:hAnsi="Arial Narrow"/>
          <w:b/>
          <w:sz w:val="20"/>
          <w:szCs w:val="20"/>
        </w:rPr>
        <w:t>КРАСНОЯРСКИЙ КРАЙ</w:t>
      </w:r>
    </w:p>
    <w:p w:rsidR="00330F03" w:rsidRPr="0076361A" w:rsidRDefault="00252A13" w:rsidP="00252A13">
      <w:pPr>
        <w:jc w:val="center"/>
        <w:rPr>
          <w:rFonts w:ascii="Arial Narrow" w:hAnsi="Arial Narrow"/>
          <w:b/>
          <w:sz w:val="20"/>
          <w:szCs w:val="20"/>
        </w:rPr>
      </w:pPr>
      <w:r>
        <w:rPr>
          <w:rFonts w:ascii="Arial Narrow" w:hAnsi="Arial Narrow"/>
          <w:b/>
          <w:sz w:val="20"/>
          <w:szCs w:val="20"/>
        </w:rPr>
        <w:t>ЭВЕНКИЙСКИЙ</w:t>
      </w:r>
      <w:r w:rsidR="00330F03" w:rsidRPr="0076361A">
        <w:rPr>
          <w:rFonts w:ascii="Arial Narrow" w:hAnsi="Arial Narrow"/>
          <w:b/>
          <w:sz w:val="20"/>
          <w:szCs w:val="20"/>
        </w:rPr>
        <w:t xml:space="preserve"> МУНИЦИПАЛЬНЫЙ РАЙОН</w:t>
      </w:r>
    </w:p>
    <w:p w:rsidR="00330F03" w:rsidRPr="0076361A" w:rsidRDefault="00330F03" w:rsidP="00252A13">
      <w:pPr>
        <w:jc w:val="center"/>
        <w:rPr>
          <w:rFonts w:ascii="Arial Narrow" w:hAnsi="Arial Narrow"/>
          <w:b/>
          <w:sz w:val="20"/>
          <w:szCs w:val="20"/>
        </w:rPr>
      </w:pPr>
      <w:r w:rsidRPr="0076361A">
        <w:rPr>
          <w:rFonts w:ascii="Arial Narrow" w:hAnsi="Arial Narrow"/>
          <w:b/>
          <w:sz w:val="20"/>
          <w:szCs w:val="20"/>
        </w:rPr>
        <w:t xml:space="preserve">Сход граждан </w:t>
      </w:r>
    </w:p>
    <w:p w:rsidR="00330F03" w:rsidRPr="0076361A" w:rsidRDefault="00330F03" w:rsidP="00252A13">
      <w:pPr>
        <w:pBdr>
          <w:bottom w:val="single" w:sz="12" w:space="1" w:color="auto"/>
        </w:pBdr>
        <w:jc w:val="center"/>
        <w:rPr>
          <w:rFonts w:ascii="Arial Narrow" w:hAnsi="Arial Narrow"/>
          <w:b/>
          <w:sz w:val="20"/>
          <w:szCs w:val="20"/>
        </w:rPr>
      </w:pPr>
      <w:r w:rsidRPr="0076361A">
        <w:rPr>
          <w:rFonts w:ascii="Arial Narrow" w:hAnsi="Arial Narrow"/>
          <w:b/>
          <w:sz w:val="20"/>
          <w:szCs w:val="20"/>
        </w:rPr>
        <w:t>поселка Чемдальск</w:t>
      </w:r>
    </w:p>
    <w:p w:rsidR="00330F03" w:rsidRPr="0076361A" w:rsidRDefault="00330F03" w:rsidP="00252A13">
      <w:pPr>
        <w:jc w:val="center"/>
        <w:rPr>
          <w:rFonts w:ascii="Arial Narrow" w:hAnsi="Arial Narrow"/>
          <w:sz w:val="20"/>
          <w:szCs w:val="20"/>
        </w:rPr>
      </w:pPr>
    </w:p>
    <w:p w:rsidR="00330F03" w:rsidRPr="0076361A" w:rsidRDefault="00330F03" w:rsidP="00252A13">
      <w:pPr>
        <w:jc w:val="center"/>
        <w:rPr>
          <w:rFonts w:ascii="Arial Narrow" w:hAnsi="Arial Narrow"/>
          <w:b/>
          <w:sz w:val="20"/>
          <w:szCs w:val="20"/>
        </w:rPr>
      </w:pPr>
      <w:r w:rsidRPr="0076361A">
        <w:rPr>
          <w:rFonts w:ascii="Arial Narrow" w:hAnsi="Arial Narrow"/>
          <w:b/>
          <w:sz w:val="20"/>
          <w:szCs w:val="20"/>
        </w:rPr>
        <w:t>РЕШЕНИЕ</w:t>
      </w:r>
    </w:p>
    <w:p w:rsidR="00330F03" w:rsidRPr="0076361A" w:rsidRDefault="00330F03" w:rsidP="0076361A">
      <w:pPr>
        <w:rPr>
          <w:rFonts w:ascii="Arial Narrow" w:hAnsi="Arial Narrow"/>
          <w:sz w:val="20"/>
          <w:szCs w:val="20"/>
        </w:rPr>
      </w:pPr>
    </w:p>
    <w:p w:rsidR="00330F03" w:rsidRPr="0076361A" w:rsidRDefault="00252A13" w:rsidP="00252A13">
      <w:pPr>
        <w:jc w:val="both"/>
        <w:rPr>
          <w:rFonts w:ascii="Arial Narrow" w:hAnsi="Arial Narrow"/>
          <w:sz w:val="20"/>
          <w:szCs w:val="20"/>
        </w:rPr>
      </w:pPr>
      <w:r>
        <w:rPr>
          <w:rFonts w:ascii="Arial Narrow" w:hAnsi="Arial Narrow"/>
          <w:sz w:val="20"/>
          <w:szCs w:val="20"/>
        </w:rPr>
        <w:t xml:space="preserve">«20» декабря </w:t>
      </w:r>
      <w:r w:rsidR="00330F03" w:rsidRPr="0076361A">
        <w:rPr>
          <w:rFonts w:ascii="Arial Narrow" w:hAnsi="Arial Narrow"/>
          <w:sz w:val="20"/>
          <w:szCs w:val="20"/>
        </w:rPr>
        <w:t xml:space="preserve">2023 года                                     </w:t>
      </w:r>
      <w:r>
        <w:rPr>
          <w:rFonts w:ascii="Arial Narrow" w:hAnsi="Arial Narrow"/>
          <w:sz w:val="20"/>
          <w:szCs w:val="20"/>
        </w:rPr>
        <w:t xml:space="preserve">                                                                                                               </w:t>
      </w:r>
      <w:r w:rsidR="00330F03" w:rsidRPr="0076361A">
        <w:rPr>
          <w:rFonts w:ascii="Arial Narrow" w:hAnsi="Arial Narrow"/>
          <w:sz w:val="20"/>
          <w:szCs w:val="20"/>
        </w:rPr>
        <w:t xml:space="preserve">                          № 36</w:t>
      </w:r>
    </w:p>
    <w:p w:rsidR="00330F03" w:rsidRPr="0076361A" w:rsidRDefault="00330F03" w:rsidP="0076361A">
      <w:pPr>
        <w:rPr>
          <w:rFonts w:ascii="Arial Narrow" w:hAnsi="Arial Narrow"/>
          <w:sz w:val="20"/>
          <w:szCs w:val="20"/>
        </w:rPr>
      </w:pPr>
    </w:p>
    <w:p w:rsidR="00330F03" w:rsidRPr="0076361A" w:rsidRDefault="00330F03" w:rsidP="00252A13">
      <w:pPr>
        <w:tabs>
          <w:tab w:val="left" w:pos="3420"/>
        </w:tabs>
        <w:jc w:val="center"/>
        <w:rPr>
          <w:rFonts w:ascii="Arial Narrow" w:hAnsi="Arial Narrow"/>
          <w:b/>
          <w:sz w:val="20"/>
          <w:szCs w:val="20"/>
        </w:rPr>
      </w:pPr>
      <w:r w:rsidRPr="0076361A">
        <w:rPr>
          <w:rFonts w:ascii="Arial Narrow" w:hAnsi="Arial Narrow"/>
          <w:b/>
          <w:sz w:val="20"/>
          <w:szCs w:val="20"/>
        </w:rPr>
        <w:t>О принятии к сведению отчета об исполнении бюджета поселка Чемдальск за 9 месяцев 2023 года</w:t>
      </w:r>
    </w:p>
    <w:p w:rsidR="00330F03" w:rsidRPr="0076361A" w:rsidRDefault="00330F03" w:rsidP="0076361A">
      <w:pPr>
        <w:autoSpaceDE w:val="0"/>
        <w:autoSpaceDN w:val="0"/>
        <w:rPr>
          <w:rFonts w:ascii="Arial Narrow" w:hAnsi="Arial Narrow"/>
          <w:sz w:val="20"/>
          <w:szCs w:val="20"/>
        </w:rPr>
      </w:pPr>
    </w:p>
    <w:p w:rsidR="00330F03" w:rsidRPr="00252A13" w:rsidRDefault="00330F03" w:rsidP="00252A13">
      <w:pPr>
        <w:autoSpaceDE w:val="0"/>
        <w:autoSpaceDN w:val="0"/>
        <w:ind w:firstLine="708"/>
        <w:jc w:val="both"/>
        <w:rPr>
          <w:rFonts w:ascii="Arial Narrow" w:hAnsi="Arial Narrow"/>
          <w:b/>
          <w:sz w:val="20"/>
          <w:szCs w:val="20"/>
        </w:rPr>
      </w:pPr>
      <w:r w:rsidRPr="0076361A">
        <w:rPr>
          <w:rFonts w:ascii="Arial Narrow" w:hAnsi="Arial Narrow"/>
          <w:sz w:val="20"/>
          <w:szCs w:val="20"/>
        </w:rPr>
        <w:t>В соответствии со ст</w:t>
      </w:r>
      <w:r w:rsidR="0088576F">
        <w:rPr>
          <w:rFonts w:ascii="Arial Narrow" w:hAnsi="Arial Narrow"/>
          <w:sz w:val="20"/>
          <w:szCs w:val="20"/>
        </w:rPr>
        <w:t xml:space="preserve">атьей 264.2 Бюджетного кодекса </w:t>
      </w:r>
      <w:r w:rsidRPr="0076361A">
        <w:rPr>
          <w:rFonts w:ascii="Arial Narrow" w:hAnsi="Arial Narrow"/>
          <w:sz w:val="20"/>
          <w:szCs w:val="20"/>
        </w:rPr>
        <w:t>Российской Фе</w:t>
      </w:r>
      <w:r w:rsidR="00252A13">
        <w:rPr>
          <w:rFonts w:ascii="Arial Narrow" w:hAnsi="Arial Narrow"/>
          <w:sz w:val="20"/>
          <w:szCs w:val="20"/>
        </w:rPr>
        <w:t xml:space="preserve">дерации, Уставом </w:t>
      </w:r>
      <w:r w:rsidRPr="0076361A">
        <w:rPr>
          <w:rFonts w:ascii="Arial Narrow" w:hAnsi="Arial Narrow"/>
          <w:sz w:val="20"/>
          <w:szCs w:val="20"/>
        </w:rPr>
        <w:t>п</w:t>
      </w:r>
      <w:r w:rsidR="00252A13">
        <w:rPr>
          <w:rFonts w:ascii="Arial Narrow" w:hAnsi="Arial Narrow"/>
          <w:sz w:val="20"/>
          <w:szCs w:val="20"/>
        </w:rPr>
        <w:t xml:space="preserve">оселка Чемдальск, статьей 41 </w:t>
      </w:r>
      <w:r w:rsidRPr="0076361A">
        <w:rPr>
          <w:rFonts w:ascii="Arial Narrow" w:hAnsi="Arial Narrow"/>
          <w:sz w:val="20"/>
          <w:szCs w:val="20"/>
        </w:rPr>
        <w:t xml:space="preserve">Положения «О бюджетном процессе в поселке Чемдальск» Сход граждан </w:t>
      </w:r>
      <w:r w:rsidRPr="00252A13">
        <w:rPr>
          <w:rFonts w:ascii="Arial Narrow" w:hAnsi="Arial Narrow"/>
          <w:b/>
          <w:sz w:val="20"/>
          <w:szCs w:val="20"/>
        </w:rPr>
        <w:t>РЕШИЛ:</w:t>
      </w:r>
    </w:p>
    <w:p w:rsidR="00330F03" w:rsidRPr="0076361A" w:rsidRDefault="00252A13" w:rsidP="00252A13">
      <w:pPr>
        <w:autoSpaceDE w:val="0"/>
        <w:autoSpaceDN w:val="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330F03" w:rsidRPr="0076361A">
        <w:rPr>
          <w:rFonts w:ascii="Arial Narrow" w:hAnsi="Arial Narrow"/>
          <w:sz w:val="20"/>
          <w:szCs w:val="20"/>
        </w:rPr>
        <w:t>Отчет об исполнении бюджета поселка Чемдальск за 9 месяцев 2023года принять к сведению согласно приложению к настоящему Решению.</w:t>
      </w:r>
    </w:p>
    <w:p w:rsidR="00330F03" w:rsidRPr="0076361A" w:rsidRDefault="00252A13" w:rsidP="00252A13">
      <w:pPr>
        <w:autoSpaceDE w:val="0"/>
        <w:autoSpaceDN w:val="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330F03" w:rsidRPr="0076361A">
        <w:rPr>
          <w:rFonts w:ascii="Arial Narrow" w:hAnsi="Arial Narrow"/>
          <w:sz w:val="20"/>
          <w:szCs w:val="20"/>
        </w:rPr>
        <w:t xml:space="preserve">Настоящее Решение вступает в силу после официального </w:t>
      </w:r>
      <w:r w:rsidR="002B400F">
        <w:rPr>
          <w:rFonts w:ascii="Arial Narrow" w:hAnsi="Arial Narrow"/>
          <w:sz w:val="20"/>
          <w:szCs w:val="20"/>
        </w:rPr>
        <w:t>опубликования в печатном средстве массовой информации</w:t>
      </w:r>
      <w:r w:rsidR="00330F03" w:rsidRPr="0076361A">
        <w:rPr>
          <w:rFonts w:ascii="Arial Narrow" w:hAnsi="Arial Narrow"/>
          <w:sz w:val="20"/>
          <w:szCs w:val="20"/>
        </w:rPr>
        <w:t xml:space="preserve"> «Официальный вестник Эвенкийского муниципаль</w:t>
      </w:r>
      <w:r w:rsidR="0088576F">
        <w:rPr>
          <w:rFonts w:ascii="Arial Narrow" w:hAnsi="Arial Narrow"/>
          <w:sz w:val="20"/>
          <w:szCs w:val="20"/>
        </w:rPr>
        <w:t>ного района».</w:t>
      </w:r>
    </w:p>
    <w:p w:rsidR="00330F03" w:rsidRPr="0076361A" w:rsidRDefault="00330F03" w:rsidP="0076361A">
      <w:pPr>
        <w:rPr>
          <w:rFonts w:ascii="Arial Narrow" w:hAnsi="Arial Narrow"/>
          <w:sz w:val="20"/>
          <w:szCs w:val="20"/>
        </w:rPr>
      </w:pPr>
    </w:p>
    <w:p w:rsidR="00330F03" w:rsidRPr="0076361A" w:rsidRDefault="00330F03" w:rsidP="00252A13">
      <w:pPr>
        <w:jc w:val="both"/>
        <w:rPr>
          <w:rFonts w:ascii="Arial Narrow" w:hAnsi="Arial Narrow"/>
          <w:sz w:val="20"/>
          <w:szCs w:val="20"/>
        </w:rPr>
      </w:pPr>
      <w:r w:rsidRPr="0076361A">
        <w:rPr>
          <w:rFonts w:ascii="Arial Narrow" w:hAnsi="Arial Narrow"/>
          <w:sz w:val="20"/>
          <w:szCs w:val="20"/>
        </w:rPr>
        <w:t xml:space="preserve">Глава поселка </w:t>
      </w:r>
    </w:p>
    <w:p w:rsidR="00330F03" w:rsidRPr="0076361A" w:rsidRDefault="00330F03" w:rsidP="00252A13">
      <w:pPr>
        <w:jc w:val="both"/>
        <w:rPr>
          <w:rFonts w:ascii="Arial Narrow" w:hAnsi="Arial Narrow"/>
          <w:sz w:val="20"/>
          <w:szCs w:val="20"/>
        </w:rPr>
      </w:pPr>
      <w:r w:rsidRPr="0076361A">
        <w:rPr>
          <w:rFonts w:ascii="Arial Narrow" w:hAnsi="Arial Narrow"/>
          <w:sz w:val="20"/>
          <w:szCs w:val="20"/>
        </w:rPr>
        <w:t xml:space="preserve">Чемдальск                                                                               </w:t>
      </w:r>
      <w:r w:rsidR="00252A13">
        <w:rPr>
          <w:rFonts w:ascii="Arial Narrow" w:hAnsi="Arial Narrow"/>
          <w:sz w:val="20"/>
          <w:szCs w:val="20"/>
        </w:rPr>
        <w:t xml:space="preserve">  </w:t>
      </w:r>
      <w:r w:rsidRPr="0076361A">
        <w:rPr>
          <w:rFonts w:ascii="Arial Narrow" w:hAnsi="Arial Narrow"/>
          <w:sz w:val="20"/>
          <w:szCs w:val="20"/>
        </w:rPr>
        <w:t xml:space="preserve">  </w:t>
      </w:r>
      <w:r w:rsidR="00252A13">
        <w:rPr>
          <w:rFonts w:ascii="Arial Narrow" w:hAnsi="Arial Narrow"/>
          <w:sz w:val="20"/>
          <w:szCs w:val="20"/>
        </w:rPr>
        <w:t xml:space="preserve">             п/п                                                                        </w:t>
      </w:r>
      <w:r w:rsidRPr="0076361A">
        <w:rPr>
          <w:rFonts w:ascii="Arial Narrow" w:hAnsi="Arial Narrow"/>
          <w:sz w:val="20"/>
          <w:szCs w:val="20"/>
        </w:rPr>
        <w:t xml:space="preserve">    Е.В. Лежепекова</w:t>
      </w:r>
    </w:p>
    <w:p w:rsidR="00C43181" w:rsidRPr="0076361A" w:rsidRDefault="00C43181" w:rsidP="00252A13">
      <w:pPr>
        <w:pStyle w:val="af7"/>
        <w:spacing w:before="0" w:after="0"/>
        <w:ind w:firstLine="633"/>
        <w:jc w:val="both"/>
        <w:rPr>
          <w:rFonts w:ascii="Arial Narrow" w:hAnsi="Arial Narrow"/>
          <w:color w:val="000000"/>
          <w:sz w:val="20"/>
          <w:szCs w:val="20"/>
        </w:rPr>
      </w:pPr>
    </w:p>
    <w:p w:rsidR="00330F03" w:rsidRPr="0076361A" w:rsidRDefault="00330F03" w:rsidP="0076361A">
      <w:pPr>
        <w:pStyle w:val="af7"/>
        <w:spacing w:before="0" w:after="0"/>
        <w:ind w:firstLine="633"/>
        <w:jc w:val="both"/>
        <w:rPr>
          <w:rFonts w:ascii="Arial Narrow" w:hAnsi="Arial Narrow"/>
          <w:color w:val="000000"/>
          <w:sz w:val="20"/>
          <w:szCs w:val="20"/>
        </w:rPr>
        <w:sectPr w:rsidR="00330F03" w:rsidRPr="0076361A" w:rsidSect="002F6589">
          <w:pgSz w:w="11905" w:h="16837" w:code="9"/>
          <w:pgMar w:top="1134" w:right="850" w:bottom="1134" w:left="851" w:header="720" w:footer="720" w:gutter="0"/>
          <w:cols w:space="720"/>
          <w:noEndnote/>
          <w:docGrid w:linePitch="326"/>
        </w:sectPr>
      </w:pPr>
    </w:p>
    <w:tbl>
      <w:tblPr>
        <w:tblW w:w="11842" w:type="dxa"/>
        <w:tblInd w:w="93" w:type="dxa"/>
        <w:tblLook w:val="04A0" w:firstRow="1" w:lastRow="0" w:firstColumn="1" w:lastColumn="0" w:noHBand="0" w:noVBand="1"/>
      </w:tblPr>
      <w:tblGrid>
        <w:gridCol w:w="4835"/>
        <w:gridCol w:w="740"/>
        <w:gridCol w:w="2140"/>
        <w:gridCol w:w="1356"/>
        <w:gridCol w:w="1320"/>
        <w:gridCol w:w="1451"/>
      </w:tblGrid>
      <w:tr w:rsidR="00330F03" w:rsidRPr="0076361A" w:rsidTr="00252A13">
        <w:trPr>
          <w:trHeight w:val="300"/>
        </w:trPr>
        <w:tc>
          <w:tcPr>
            <w:tcW w:w="4835" w:type="dxa"/>
            <w:tcBorders>
              <w:top w:val="nil"/>
              <w:left w:val="nil"/>
              <w:bottom w:val="nil"/>
              <w:right w:val="nil"/>
            </w:tcBorders>
            <w:shd w:val="clear" w:color="auto" w:fill="auto"/>
            <w:noWrap/>
            <w:vAlign w:val="center"/>
            <w:hideMark/>
          </w:tcPr>
          <w:p w:rsidR="00330F03" w:rsidRPr="0076361A" w:rsidRDefault="00330F03" w:rsidP="0076361A">
            <w:pPr>
              <w:rPr>
                <w:rFonts w:ascii="Arial Narrow" w:hAnsi="Arial Narrow" w:cs="Calibri"/>
                <w:color w:val="000000"/>
                <w:sz w:val="20"/>
                <w:szCs w:val="20"/>
              </w:rPr>
            </w:pPr>
          </w:p>
        </w:tc>
        <w:tc>
          <w:tcPr>
            <w:tcW w:w="740" w:type="dxa"/>
            <w:tcBorders>
              <w:top w:val="nil"/>
              <w:left w:val="nil"/>
              <w:bottom w:val="nil"/>
              <w:right w:val="nil"/>
            </w:tcBorders>
            <w:shd w:val="clear" w:color="auto" w:fill="auto"/>
            <w:noWrap/>
            <w:vAlign w:val="center"/>
            <w:hideMark/>
          </w:tcPr>
          <w:p w:rsidR="00330F03" w:rsidRPr="0076361A" w:rsidRDefault="00330F03" w:rsidP="0076361A">
            <w:pPr>
              <w:rPr>
                <w:rFonts w:ascii="Arial Narrow" w:hAnsi="Arial Narrow" w:cs="Calibri"/>
                <w:color w:val="000000"/>
                <w:sz w:val="20"/>
                <w:szCs w:val="20"/>
              </w:rPr>
            </w:pPr>
          </w:p>
        </w:tc>
        <w:tc>
          <w:tcPr>
            <w:tcW w:w="2140" w:type="dxa"/>
            <w:tcBorders>
              <w:top w:val="nil"/>
              <w:left w:val="nil"/>
              <w:bottom w:val="nil"/>
              <w:right w:val="nil"/>
            </w:tcBorders>
            <w:shd w:val="clear" w:color="auto" w:fill="auto"/>
            <w:noWrap/>
            <w:vAlign w:val="center"/>
            <w:hideMark/>
          </w:tcPr>
          <w:p w:rsidR="00330F03" w:rsidRPr="0076361A" w:rsidRDefault="00330F03" w:rsidP="0076361A">
            <w:pPr>
              <w:rPr>
                <w:rFonts w:ascii="Arial Narrow" w:hAnsi="Arial Narrow" w:cs="Calibri"/>
                <w:color w:val="000000"/>
                <w:sz w:val="20"/>
                <w:szCs w:val="20"/>
              </w:rPr>
            </w:pPr>
          </w:p>
        </w:tc>
        <w:tc>
          <w:tcPr>
            <w:tcW w:w="4127" w:type="dxa"/>
            <w:gridSpan w:val="3"/>
            <w:tcBorders>
              <w:top w:val="nil"/>
              <w:left w:val="nil"/>
              <w:bottom w:val="nil"/>
              <w:right w:val="nil"/>
            </w:tcBorders>
            <w:shd w:val="clear" w:color="auto" w:fill="auto"/>
            <w:noWrap/>
            <w:vAlign w:val="center"/>
            <w:hideMark/>
          </w:tcPr>
          <w:p w:rsidR="00330F03" w:rsidRPr="0076361A" w:rsidRDefault="00330F03" w:rsidP="00252A13">
            <w:pPr>
              <w:jc w:val="right"/>
              <w:rPr>
                <w:rFonts w:ascii="Arial Narrow" w:hAnsi="Arial Narrow" w:cs="Calibri"/>
                <w:color w:val="000000"/>
                <w:sz w:val="20"/>
                <w:szCs w:val="20"/>
              </w:rPr>
            </w:pPr>
            <w:r w:rsidRPr="0076361A">
              <w:rPr>
                <w:rFonts w:ascii="Arial Narrow" w:hAnsi="Arial Narrow" w:cs="Calibri"/>
                <w:color w:val="000000"/>
                <w:sz w:val="20"/>
                <w:szCs w:val="20"/>
              </w:rPr>
              <w:t>Приложение 1</w:t>
            </w:r>
          </w:p>
        </w:tc>
      </w:tr>
      <w:tr w:rsidR="00330F03" w:rsidRPr="0076361A" w:rsidTr="00252A13">
        <w:trPr>
          <w:trHeight w:val="70"/>
        </w:trPr>
        <w:tc>
          <w:tcPr>
            <w:tcW w:w="4835" w:type="dxa"/>
            <w:tcBorders>
              <w:top w:val="nil"/>
              <w:left w:val="nil"/>
              <w:bottom w:val="nil"/>
              <w:right w:val="nil"/>
            </w:tcBorders>
            <w:shd w:val="clear" w:color="auto" w:fill="auto"/>
            <w:noWrap/>
            <w:vAlign w:val="center"/>
            <w:hideMark/>
          </w:tcPr>
          <w:p w:rsidR="00330F03" w:rsidRPr="0076361A" w:rsidRDefault="00330F03" w:rsidP="0076361A">
            <w:pPr>
              <w:rPr>
                <w:rFonts w:ascii="Arial Narrow" w:hAnsi="Arial Narrow" w:cs="Calibri"/>
                <w:color w:val="000000"/>
                <w:sz w:val="20"/>
                <w:szCs w:val="20"/>
              </w:rPr>
            </w:pPr>
          </w:p>
        </w:tc>
        <w:tc>
          <w:tcPr>
            <w:tcW w:w="740" w:type="dxa"/>
            <w:tcBorders>
              <w:top w:val="nil"/>
              <w:left w:val="nil"/>
              <w:bottom w:val="nil"/>
              <w:right w:val="nil"/>
            </w:tcBorders>
            <w:shd w:val="clear" w:color="auto" w:fill="auto"/>
            <w:noWrap/>
            <w:vAlign w:val="center"/>
            <w:hideMark/>
          </w:tcPr>
          <w:p w:rsidR="00330F03" w:rsidRPr="0076361A" w:rsidRDefault="00330F03" w:rsidP="0076361A">
            <w:pPr>
              <w:rPr>
                <w:rFonts w:ascii="Arial Narrow" w:hAnsi="Arial Narrow" w:cs="Calibri"/>
                <w:color w:val="000000"/>
                <w:sz w:val="20"/>
                <w:szCs w:val="20"/>
              </w:rPr>
            </w:pPr>
          </w:p>
        </w:tc>
        <w:tc>
          <w:tcPr>
            <w:tcW w:w="2140" w:type="dxa"/>
            <w:tcBorders>
              <w:top w:val="nil"/>
              <w:left w:val="nil"/>
              <w:bottom w:val="nil"/>
              <w:right w:val="nil"/>
            </w:tcBorders>
            <w:shd w:val="clear" w:color="auto" w:fill="auto"/>
            <w:noWrap/>
            <w:vAlign w:val="center"/>
            <w:hideMark/>
          </w:tcPr>
          <w:p w:rsidR="00330F03" w:rsidRPr="0076361A" w:rsidRDefault="00330F03" w:rsidP="0076361A">
            <w:pPr>
              <w:rPr>
                <w:rFonts w:ascii="Arial Narrow" w:hAnsi="Arial Narrow" w:cs="Calibri"/>
                <w:color w:val="000000"/>
                <w:sz w:val="20"/>
                <w:szCs w:val="20"/>
              </w:rPr>
            </w:pPr>
          </w:p>
        </w:tc>
        <w:tc>
          <w:tcPr>
            <w:tcW w:w="4127" w:type="dxa"/>
            <w:gridSpan w:val="3"/>
            <w:tcBorders>
              <w:top w:val="nil"/>
              <w:left w:val="nil"/>
              <w:bottom w:val="nil"/>
              <w:right w:val="nil"/>
            </w:tcBorders>
            <w:shd w:val="clear" w:color="auto" w:fill="auto"/>
            <w:noWrap/>
            <w:vAlign w:val="center"/>
            <w:hideMark/>
          </w:tcPr>
          <w:p w:rsidR="00330F03" w:rsidRPr="0076361A" w:rsidRDefault="00252A13" w:rsidP="00252A13">
            <w:pPr>
              <w:jc w:val="right"/>
              <w:rPr>
                <w:rFonts w:ascii="Arial Narrow" w:hAnsi="Arial Narrow" w:cs="Calibri"/>
                <w:color w:val="000000"/>
                <w:sz w:val="20"/>
                <w:szCs w:val="20"/>
              </w:rPr>
            </w:pPr>
            <w:r>
              <w:rPr>
                <w:rFonts w:ascii="Arial Narrow" w:hAnsi="Arial Narrow" w:cs="Calibri"/>
                <w:color w:val="000000"/>
                <w:sz w:val="20"/>
                <w:szCs w:val="20"/>
              </w:rPr>
              <w:t xml:space="preserve">к Решению № </w:t>
            </w:r>
            <w:r w:rsidR="00330F03" w:rsidRPr="0076361A">
              <w:rPr>
                <w:rFonts w:ascii="Arial Narrow" w:hAnsi="Arial Narrow" w:cs="Calibri"/>
                <w:color w:val="000000"/>
                <w:sz w:val="20"/>
                <w:szCs w:val="20"/>
              </w:rPr>
              <w:t>36 от 20.12.2023г.</w:t>
            </w:r>
          </w:p>
        </w:tc>
      </w:tr>
      <w:tr w:rsidR="00330F03" w:rsidRPr="0076361A" w:rsidTr="00252A13">
        <w:trPr>
          <w:trHeight w:val="70"/>
        </w:trPr>
        <w:tc>
          <w:tcPr>
            <w:tcW w:w="4835" w:type="dxa"/>
            <w:tcBorders>
              <w:top w:val="nil"/>
              <w:left w:val="nil"/>
              <w:bottom w:val="nil"/>
              <w:right w:val="nil"/>
            </w:tcBorders>
            <w:shd w:val="clear" w:color="auto" w:fill="auto"/>
            <w:noWrap/>
            <w:vAlign w:val="center"/>
            <w:hideMark/>
          </w:tcPr>
          <w:p w:rsidR="00330F03" w:rsidRPr="0076361A" w:rsidRDefault="00330F03" w:rsidP="0076361A">
            <w:pPr>
              <w:rPr>
                <w:rFonts w:ascii="Arial Narrow" w:hAnsi="Arial Narrow" w:cs="Calibri"/>
                <w:color w:val="000000"/>
                <w:sz w:val="20"/>
                <w:szCs w:val="20"/>
              </w:rPr>
            </w:pPr>
          </w:p>
        </w:tc>
        <w:tc>
          <w:tcPr>
            <w:tcW w:w="740" w:type="dxa"/>
            <w:tcBorders>
              <w:top w:val="nil"/>
              <w:left w:val="nil"/>
              <w:bottom w:val="nil"/>
              <w:right w:val="nil"/>
            </w:tcBorders>
            <w:shd w:val="clear" w:color="auto" w:fill="auto"/>
            <w:noWrap/>
            <w:vAlign w:val="center"/>
            <w:hideMark/>
          </w:tcPr>
          <w:p w:rsidR="00330F03" w:rsidRPr="0076361A" w:rsidRDefault="00330F03" w:rsidP="0076361A">
            <w:pPr>
              <w:rPr>
                <w:rFonts w:ascii="Arial Narrow" w:hAnsi="Arial Narrow" w:cs="Calibri"/>
                <w:color w:val="000000"/>
                <w:sz w:val="20"/>
                <w:szCs w:val="20"/>
              </w:rPr>
            </w:pPr>
          </w:p>
        </w:tc>
        <w:tc>
          <w:tcPr>
            <w:tcW w:w="2140" w:type="dxa"/>
            <w:tcBorders>
              <w:top w:val="nil"/>
              <w:left w:val="nil"/>
              <w:bottom w:val="nil"/>
              <w:right w:val="nil"/>
            </w:tcBorders>
            <w:shd w:val="clear" w:color="auto" w:fill="auto"/>
            <w:noWrap/>
            <w:vAlign w:val="center"/>
            <w:hideMark/>
          </w:tcPr>
          <w:p w:rsidR="00330F03" w:rsidRPr="0076361A" w:rsidRDefault="00330F03" w:rsidP="0076361A">
            <w:pPr>
              <w:rPr>
                <w:rFonts w:ascii="Arial Narrow" w:hAnsi="Arial Narrow" w:cs="Calibri"/>
                <w:color w:val="000000"/>
                <w:sz w:val="20"/>
                <w:szCs w:val="20"/>
              </w:rPr>
            </w:pPr>
          </w:p>
        </w:tc>
        <w:tc>
          <w:tcPr>
            <w:tcW w:w="4127" w:type="dxa"/>
            <w:gridSpan w:val="3"/>
            <w:tcBorders>
              <w:top w:val="nil"/>
              <w:left w:val="nil"/>
              <w:bottom w:val="nil"/>
              <w:right w:val="nil"/>
            </w:tcBorders>
            <w:shd w:val="clear" w:color="auto" w:fill="auto"/>
            <w:vAlign w:val="center"/>
            <w:hideMark/>
          </w:tcPr>
          <w:p w:rsidR="00330F03" w:rsidRPr="0076361A" w:rsidRDefault="00330F03" w:rsidP="00252A13">
            <w:pPr>
              <w:jc w:val="right"/>
              <w:rPr>
                <w:rFonts w:ascii="Arial Narrow" w:hAnsi="Arial Narrow" w:cs="Calibri"/>
                <w:color w:val="000000"/>
                <w:sz w:val="20"/>
                <w:szCs w:val="20"/>
              </w:rPr>
            </w:pPr>
            <w:r w:rsidRPr="0076361A">
              <w:rPr>
                <w:rFonts w:ascii="Arial Narrow" w:hAnsi="Arial Narrow" w:cs="Calibri"/>
                <w:color w:val="000000"/>
                <w:sz w:val="20"/>
                <w:szCs w:val="20"/>
              </w:rPr>
              <w:t>О принятии к сведению отчета об исполнении бюджета  поселка</w:t>
            </w:r>
            <w:r w:rsidR="00252A13">
              <w:rPr>
                <w:rFonts w:ascii="Arial Narrow" w:hAnsi="Arial Narrow" w:cs="Calibri"/>
                <w:color w:val="000000"/>
                <w:sz w:val="20"/>
                <w:szCs w:val="20"/>
              </w:rPr>
              <w:t xml:space="preserve"> Чемдальск за 9 месяцев </w:t>
            </w:r>
            <w:r w:rsidRPr="0076361A">
              <w:rPr>
                <w:rFonts w:ascii="Arial Narrow" w:hAnsi="Arial Narrow" w:cs="Calibri"/>
                <w:color w:val="000000"/>
                <w:sz w:val="20"/>
                <w:szCs w:val="20"/>
              </w:rPr>
              <w:t>2023 года</w:t>
            </w:r>
          </w:p>
        </w:tc>
      </w:tr>
      <w:tr w:rsidR="00330F03" w:rsidRPr="0076361A" w:rsidTr="00252A13">
        <w:trPr>
          <w:trHeight w:val="289"/>
        </w:trPr>
        <w:tc>
          <w:tcPr>
            <w:tcW w:w="4835" w:type="dxa"/>
            <w:tcBorders>
              <w:top w:val="nil"/>
              <w:left w:val="nil"/>
              <w:bottom w:val="nil"/>
              <w:right w:val="nil"/>
            </w:tcBorders>
            <w:shd w:val="clear" w:color="auto" w:fill="auto"/>
            <w:noWrap/>
            <w:vAlign w:val="center"/>
            <w:hideMark/>
          </w:tcPr>
          <w:p w:rsidR="00330F03" w:rsidRPr="0076361A" w:rsidRDefault="00330F03" w:rsidP="0076361A">
            <w:pPr>
              <w:rPr>
                <w:rFonts w:ascii="Arial Narrow" w:hAnsi="Arial Narrow" w:cs="Calibri"/>
                <w:color w:val="000000"/>
                <w:sz w:val="20"/>
                <w:szCs w:val="20"/>
              </w:rPr>
            </w:pPr>
          </w:p>
        </w:tc>
        <w:tc>
          <w:tcPr>
            <w:tcW w:w="740" w:type="dxa"/>
            <w:tcBorders>
              <w:top w:val="nil"/>
              <w:left w:val="nil"/>
              <w:bottom w:val="nil"/>
              <w:right w:val="nil"/>
            </w:tcBorders>
            <w:shd w:val="clear" w:color="auto" w:fill="auto"/>
            <w:noWrap/>
            <w:vAlign w:val="center"/>
            <w:hideMark/>
          </w:tcPr>
          <w:p w:rsidR="00330F03" w:rsidRPr="0076361A" w:rsidRDefault="00330F03" w:rsidP="0076361A">
            <w:pPr>
              <w:rPr>
                <w:rFonts w:ascii="Arial Narrow" w:hAnsi="Arial Narrow" w:cs="Calibri"/>
                <w:color w:val="000000"/>
                <w:sz w:val="20"/>
                <w:szCs w:val="20"/>
              </w:rPr>
            </w:pPr>
          </w:p>
        </w:tc>
        <w:tc>
          <w:tcPr>
            <w:tcW w:w="2140" w:type="dxa"/>
            <w:tcBorders>
              <w:top w:val="nil"/>
              <w:left w:val="nil"/>
              <w:bottom w:val="nil"/>
              <w:right w:val="nil"/>
            </w:tcBorders>
            <w:shd w:val="clear" w:color="auto" w:fill="auto"/>
            <w:noWrap/>
            <w:vAlign w:val="center"/>
            <w:hideMark/>
          </w:tcPr>
          <w:p w:rsidR="00330F03" w:rsidRPr="0076361A" w:rsidRDefault="00330F03" w:rsidP="0076361A">
            <w:pPr>
              <w:rPr>
                <w:rFonts w:ascii="Arial Narrow" w:hAnsi="Arial Narrow" w:cs="Calibri"/>
                <w:color w:val="000000"/>
                <w:sz w:val="20"/>
                <w:szCs w:val="20"/>
              </w:rPr>
            </w:pPr>
          </w:p>
        </w:tc>
        <w:tc>
          <w:tcPr>
            <w:tcW w:w="4127" w:type="dxa"/>
            <w:gridSpan w:val="3"/>
            <w:tcBorders>
              <w:top w:val="nil"/>
              <w:left w:val="nil"/>
              <w:bottom w:val="nil"/>
              <w:right w:val="nil"/>
            </w:tcBorders>
            <w:shd w:val="clear" w:color="auto" w:fill="auto"/>
            <w:noWrap/>
            <w:vAlign w:val="center"/>
            <w:hideMark/>
          </w:tcPr>
          <w:p w:rsidR="00330F03" w:rsidRPr="0076361A" w:rsidRDefault="00330F03" w:rsidP="0076361A">
            <w:pPr>
              <w:jc w:val="right"/>
              <w:rPr>
                <w:rFonts w:ascii="Arial Narrow" w:hAnsi="Arial Narrow" w:cs="Calibri"/>
                <w:color w:val="000000"/>
                <w:sz w:val="20"/>
                <w:szCs w:val="20"/>
              </w:rPr>
            </w:pPr>
          </w:p>
        </w:tc>
      </w:tr>
      <w:tr w:rsidR="00330F03" w:rsidRPr="0076361A" w:rsidTr="00252A13">
        <w:trPr>
          <w:trHeight w:val="420"/>
        </w:trPr>
        <w:tc>
          <w:tcPr>
            <w:tcW w:w="9071" w:type="dxa"/>
            <w:gridSpan w:val="4"/>
            <w:tcBorders>
              <w:top w:val="nil"/>
              <w:left w:val="nil"/>
              <w:bottom w:val="nil"/>
              <w:right w:val="nil"/>
            </w:tcBorders>
            <w:shd w:val="clear" w:color="auto" w:fill="auto"/>
            <w:noWrap/>
            <w:vAlign w:val="bottom"/>
            <w:hideMark/>
          </w:tcPr>
          <w:p w:rsidR="00330F03" w:rsidRDefault="00330F03" w:rsidP="00252A13">
            <w:pPr>
              <w:jc w:val="center"/>
              <w:rPr>
                <w:rFonts w:ascii="Arial Narrow" w:hAnsi="Arial Narrow" w:cs="Calibri"/>
                <w:b/>
                <w:bCs/>
                <w:sz w:val="20"/>
                <w:szCs w:val="20"/>
              </w:rPr>
            </w:pPr>
            <w:r w:rsidRPr="0076361A">
              <w:rPr>
                <w:rFonts w:ascii="Arial Narrow" w:hAnsi="Arial Narrow" w:cs="Calibri"/>
                <w:b/>
                <w:bCs/>
                <w:sz w:val="20"/>
                <w:szCs w:val="20"/>
              </w:rPr>
              <w:t>1. Доходы бюджета</w:t>
            </w:r>
          </w:p>
          <w:p w:rsidR="00252A13" w:rsidRPr="0076361A" w:rsidRDefault="00252A13" w:rsidP="0076361A">
            <w:pPr>
              <w:jc w:val="center"/>
              <w:rPr>
                <w:rFonts w:ascii="Arial Narrow" w:hAnsi="Arial Narrow" w:cs="Calibri"/>
                <w:b/>
                <w:bCs/>
                <w:sz w:val="20"/>
                <w:szCs w:val="20"/>
              </w:rPr>
            </w:pPr>
          </w:p>
        </w:tc>
        <w:tc>
          <w:tcPr>
            <w:tcW w:w="1320" w:type="dxa"/>
            <w:tcBorders>
              <w:top w:val="nil"/>
              <w:left w:val="nil"/>
              <w:bottom w:val="nil"/>
              <w:right w:val="nil"/>
            </w:tcBorders>
            <w:shd w:val="clear" w:color="auto" w:fill="auto"/>
            <w:noWrap/>
            <w:vAlign w:val="bottom"/>
            <w:hideMark/>
          </w:tcPr>
          <w:p w:rsidR="00330F03" w:rsidRPr="0076361A" w:rsidRDefault="00330F03" w:rsidP="0076361A">
            <w:pPr>
              <w:jc w:val="center"/>
              <w:rPr>
                <w:rFonts w:ascii="Arial Narrow" w:hAnsi="Arial Narrow" w:cs="Calibri"/>
                <w:b/>
                <w:bCs/>
                <w:sz w:val="20"/>
                <w:szCs w:val="20"/>
              </w:rPr>
            </w:pPr>
          </w:p>
        </w:tc>
        <w:tc>
          <w:tcPr>
            <w:tcW w:w="1451"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Calibri"/>
                <w:b/>
                <w:bCs/>
                <w:sz w:val="20"/>
                <w:szCs w:val="20"/>
              </w:rPr>
            </w:pPr>
          </w:p>
        </w:tc>
      </w:tr>
      <w:tr w:rsidR="00330F03" w:rsidRPr="0076361A" w:rsidTr="00252A13">
        <w:trPr>
          <w:trHeight w:val="289"/>
        </w:trPr>
        <w:tc>
          <w:tcPr>
            <w:tcW w:w="4835" w:type="dxa"/>
            <w:vMerge w:val="restart"/>
            <w:tcBorders>
              <w:top w:val="single" w:sz="8" w:space="0" w:color="auto"/>
              <w:left w:val="single" w:sz="8" w:space="0" w:color="auto"/>
              <w:bottom w:val="nil"/>
              <w:right w:val="single" w:sz="4" w:space="0" w:color="auto"/>
            </w:tcBorders>
            <w:shd w:val="clear" w:color="auto" w:fill="auto"/>
            <w:vAlign w:val="center"/>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 xml:space="preserve"> Наименование показателя</w:t>
            </w:r>
          </w:p>
        </w:tc>
        <w:tc>
          <w:tcPr>
            <w:tcW w:w="740" w:type="dxa"/>
            <w:vMerge w:val="restart"/>
            <w:tcBorders>
              <w:top w:val="single" w:sz="8" w:space="0" w:color="auto"/>
              <w:left w:val="single" w:sz="4" w:space="0" w:color="auto"/>
              <w:bottom w:val="nil"/>
              <w:right w:val="single" w:sz="4" w:space="0" w:color="auto"/>
            </w:tcBorders>
            <w:shd w:val="clear" w:color="auto" w:fill="auto"/>
            <w:vAlign w:val="center"/>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Код строки</w:t>
            </w:r>
          </w:p>
        </w:tc>
        <w:tc>
          <w:tcPr>
            <w:tcW w:w="2140" w:type="dxa"/>
            <w:vMerge w:val="restart"/>
            <w:tcBorders>
              <w:top w:val="single" w:sz="8" w:space="0" w:color="auto"/>
              <w:left w:val="single" w:sz="4" w:space="0" w:color="auto"/>
              <w:bottom w:val="nil"/>
              <w:right w:val="single" w:sz="4" w:space="0" w:color="auto"/>
            </w:tcBorders>
            <w:shd w:val="clear" w:color="auto" w:fill="auto"/>
            <w:vAlign w:val="center"/>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Код дохода по бюджетной классификации</w:t>
            </w:r>
          </w:p>
        </w:tc>
        <w:tc>
          <w:tcPr>
            <w:tcW w:w="1356" w:type="dxa"/>
            <w:vMerge w:val="restart"/>
            <w:tcBorders>
              <w:top w:val="single" w:sz="8" w:space="0" w:color="auto"/>
              <w:left w:val="single" w:sz="4" w:space="0" w:color="auto"/>
              <w:bottom w:val="nil"/>
              <w:right w:val="single" w:sz="4" w:space="0" w:color="auto"/>
            </w:tcBorders>
            <w:shd w:val="clear" w:color="auto" w:fill="auto"/>
            <w:vAlign w:val="center"/>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Утвержденные бюджетные назначения</w:t>
            </w:r>
          </w:p>
        </w:tc>
        <w:tc>
          <w:tcPr>
            <w:tcW w:w="1320" w:type="dxa"/>
            <w:vMerge w:val="restart"/>
            <w:tcBorders>
              <w:top w:val="single" w:sz="8" w:space="0" w:color="auto"/>
              <w:left w:val="single" w:sz="4" w:space="0" w:color="auto"/>
              <w:bottom w:val="nil"/>
              <w:right w:val="single" w:sz="4" w:space="0" w:color="auto"/>
            </w:tcBorders>
            <w:shd w:val="clear" w:color="auto" w:fill="auto"/>
            <w:vAlign w:val="center"/>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Исполнено</w:t>
            </w:r>
          </w:p>
        </w:tc>
        <w:tc>
          <w:tcPr>
            <w:tcW w:w="1451" w:type="dxa"/>
            <w:vMerge w:val="restart"/>
            <w:tcBorders>
              <w:top w:val="single" w:sz="8" w:space="0" w:color="auto"/>
              <w:left w:val="single" w:sz="4" w:space="0" w:color="auto"/>
              <w:bottom w:val="nil"/>
              <w:right w:val="single" w:sz="8" w:space="0" w:color="auto"/>
            </w:tcBorders>
            <w:shd w:val="clear" w:color="auto" w:fill="auto"/>
            <w:vAlign w:val="center"/>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Неисполненные назначения</w:t>
            </w:r>
          </w:p>
        </w:tc>
      </w:tr>
      <w:tr w:rsidR="00330F03" w:rsidRPr="0076361A" w:rsidTr="00252A13">
        <w:trPr>
          <w:trHeight w:val="300"/>
        </w:trPr>
        <w:tc>
          <w:tcPr>
            <w:tcW w:w="4835" w:type="dxa"/>
            <w:vMerge/>
            <w:tcBorders>
              <w:top w:val="single" w:sz="8" w:space="0" w:color="auto"/>
              <w:left w:val="single" w:sz="8" w:space="0" w:color="auto"/>
              <w:bottom w:val="nil"/>
              <w:right w:val="single" w:sz="4" w:space="0" w:color="auto"/>
            </w:tcBorders>
            <w:vAlign w:val="center"/>
            <w:hideMark/>
          </w:tcPr>
          <w:p w:rsidR="00330F03" w:rsidRPr="0076361A" w:rsidRDefault="00330F03" w:rsidP="0076361A">
            <w:pPr>
              <w:rPr>
                <w:rFonts w:ascii="Arial Narrow" w:hAnsi="Arial Narrow" w:cs="Calibri"/>
                <w:sz w:val="20"/>
                <w:szCs w:val="20"/>
              </w:rPr>
            </w:pPr>
          </w:p>
        </w:tc>
        <w:tc>
          <w:tcPr>
            <w:tcW w:w="740" w:type="dxa"/>
            <w:vMerge/>
            <w:tcBorders>
              <w:top w:val="single" w:sz="8" w:space="0" w:color="auto"/>
              <w:left w:val="single" w:sz="4" w:space="0" w:color="auto"/>
              <w:bottom w:val="nil"/>
              <w:right w:val="single" w:sz="4" w:space="0" w:color="auto"/>
            </w:tcBorders>
            <w:vAlign w:val="center"/>
            <w:hideMark/>
          </w:tcPr>
          <w:p w:rsidR="00330F03" w:rsidRPr="0076361A" w:rsidRDefault="00330F03" w:rsidP="0076361A">
            <w:pPr>
              <w:rPr>
                <w:rFonts w:ascii="Arial Narrow" w:hAnsi="Arial Narrow" w:cs="Calibri"/>
                <w:sz w:val="20"/>
                <w:szCs w:val="20"/>
              </w:rPr>
            </w:pPr>
          </w:p>
        </w:tc>
        <w:tc>
          <w:tcPr>
            <w:tcW w:w="2140" w:type="dxa"/>
            <w:vMerge/>
            <w:tcBorders>
              <w:top w:val="single" w:sz="8" w:space="0" w:color="auto"/>
              <w:left w:val="single" w:sz="4" w:space="0" w:color="auto"/>
              <w:bottom w:val="nil"/>
              <w:right w:val="single" w:sz="4" w:space="0" w:color="auto"/>
            </w:tcBorders>
            <w:vAlign w:val="center"/>
            <w:hideMark/>
          </w:tcPr>
          <w:p w:rsidR="00330F03" w:rsidRPr="0076361A" w:rsidRDefault="00330F03" w:rsidP="0076361A">
            <w:pPr>
              <w:rPr>
                <w:rFonts w:ascii="Arial Narrow" w:hAnsi="Arial Narrow" w:cs="Calibri"/>
                <w:sz w:val="20"/>
                <w:szCs w:val="20"/>
              </w:rPr>
            </w:pPr>
          </w:p>
        </w:tc>
        <w:tc>
          <w:tcPr>
            <w:tcW w:w="1356" w:type="dxa"/>
            <w:vMerge/>
            <w:tcBorders>
              <w:top w:val="single" w:sz="8" w:space="0" w:color="auto"/>
              <w:left w:val="single" w:sz="4" w:space="0" w:color="auto"/>
              <w:bottom w:val="nil"/>
              <w:right w:val="single" w:sz="4" w:space="0" w:color="auto"/>
            </w:tcBorders>
            <w:vAlign w:val="center"/>
            <w:hideMark/>
          </w:tcPr>
          <w:p w:rsidR="00330F03" w:rsidRPr="0076361A" w:rsidRDefault="00330F03" w:rsidP="0076361A">
            <w:pPr>
              <w:rPr>
                <w:rFonts w:ascii="Arial Narrow" w:hAnsi="Arial Narrow" w:cs="Calibri"/>
                <w:sz w:val="20"/>
                <w:szCs w:val="20"/>
              </w:rPr>
            </w:pPr>
          </w:p>
        </w:tc>
        <w:tc>
          <w:tcPr>
            <w:tcW w:w="1320" w:type="dxa"/>
            <w:vMerge/>
            <w:tcBorders>
              <w:top w:val="single" w:sz="8" w:space="0" w:color="auto"/>
              <w:left w:val="single" w:sz="4" w:space="0" w:color="auto"/>
              <w:bottom w:val="nil"/>
              <w:right w:val="single" w:sz="4" w:space="0" w:color="auto"/>
            </w:tcBorders>
            <w:vAlign w:val="center"/>
            <w:hideMark/>
          </w:tcPr>
          <w:p w:rsidR="00330F03" w:rsidRPr="0076361A" w:rsidRDefault="00330F03" w:rsidP="0076361A">
            <w:pPr>
              <w:rPr>
                <w:rFonts w:ascii="Arial Narrow" w:hAnsi="Arial Narrow" w:cs="Calibri"/>
                <w:sz w:val="20"/>
                <w:szCs w:val="20"/>
              </w:rPr>
            </w:pPr>
          </w:p>
        </w:tc>
        <w:tc>
          <w:tcPr>
            <w:tcW w:w="1451" w:type="dxa"/>
            <w:vMerge/>
            <w:tcBorders>
              <w:top w:val="single" w:sz="8" w:space="0" w:color="auto"/>
              <w:left w:val="single" w:sz="4" w:space="0" w:color="auto"/>
              <w:bottom w:val="nil"/>
              <w:right w:val="single" w:sz="8" w:space="0" w:color="auto"/>
            </w:tcBorders>
            <w:vAlign w:val="center"/>
            <w:hideMark/>
          </w:tcPr>
          <w:p w:rsidR="00330F03" w:rsidRPr="0076361A" w:rsidRDefault="00330F03" w:rsidP="0076361A">
            <w:pPr>
              <w:rPr>
                <w:rFonts w:ascii="Arial Narrow" w:hAnsi="Arial Narrow" w:cs="Calibri"/>
                <w:sz w:val="20"/>
                <w:szCs w:val="20"/>
              </w:rPr>
            </w:pPr>
          </w:p>
        </w:tc>
      </w:tr>
      <w:tr w:rsidR="00330F03" w:rsidRPr="0076361A" w:rsidTr="00252A13">
        <w:trPr>
          <w:trHeight w:val="276"/>
        </w:trPr>
        <w:tc>
          <w:tcPr>
            <w:tcW w:w="4835" w:type="dxa"/>
            <w:vMerge/>
            <w:tcBorders>
              <w:top w:val="single" w:sz="8" w:space="0" w:color="auto"/>
              <w:left w:val="single" w:sz="8" w:space="0" w:color="auto"/>
              <w:bottom w:val="nil"/>
              <w:right w:val="single" w:sz="4" w:space="0" w:color="auto"/>
            </w:tcBorders>
            <w:vAlign w:val="center"/>
            <w:hideMark/>
          </w:tcPr>
          <w:p w:rsidR="00330F03" w:rsidRPr="0076361A" w:rsidRDefault="00330F03" w:rsidP="0076361A">
            <w:pPr>
              <w:rPr>
                <w:rFonts w:ascii="Arial Narrow" w:hAnsi="Arial Narrow" w:cs="Calibri"/>
                <w:sz w:val="20"/>
                <w:szCs w:val="20"/>
              </w:rPr>
            </w:pPr>
          </w:p>
        </w:tc>
        <w:tc>
          <w:tcPr>
            <w:tcW w:w="740" w:type="dxa"/>
            <w:vMerge/>
            <w:tcBorders>
              <w:top w:val="single" w:sz="8" w:space="0" w:color="auto"/>
              <w:left w:val="single" w:sz="4" w:space="0" w:color="auto"/>
              <w:bottom w:val="nil"/>
              <w:right w:val="single" w:sz="4" w:space="0" w:color="auto"/>
            </w:tcBorders>
            <w:vAlign w:val="center"/>
            <w:hideMark/>
          </w:tcPr>
          <w:p w:rsidR="00330F03" w:rsidRPr="0076361A" w:rsidRDefault="00330F03" w:rsidP="0076361A">
            <w:pPr>
              <w:rPr>
                <w:rFonts w:ascii="Arial Narrow" w:hAnsi="Arial Narrow" w:cs="Calibri"/>
                <w:sz w:val="20"/>
                <w:szCs w:val="20"/>
              </w:rPr>
            </w:pPr>
          </w:p>
        </w:tc>
        <w:tc>
          <w:tcPr>
            <w:tcW w:w="2140" w:type="dxa"/>
            <w:vMerge/>
            <w:tcBorders>
              <w:top w:val="single" w:sz="8" w:space="0" w:color="auto"/>
              <w:left w:val="single" w:sz="4" w:space="0" w:color="auto"/>
              <w:bottom w:val="nil"/>
              <w:right w:val="single" w:sz="4" w:space="0" w:color="auto"/>
            </w:tcBorders>
            <w:vAlign w:val="center"/>
            <w:hideMark/>
          </w:tcPr>
          <w:p w:rsidR="00330F03" w:rsidRPr="0076361A" w:rsidRDefault="00330F03" w:rsidP="0076361A">
            <w:pPr>
              <w:rPr>
                <w:rFonts w:ascii="Arial Narrow" w:hAnsi="Arial Narrow" w:cs="Calibri"/>
                <w:sz w:val="20"/>
                <w:szCs w:val="20"/>
              </w:rPr>
            </w:pPr>
          </w:p>
        </w:tc>
        <w:tc>
          <w:tcPr>
            <w:tcW w:w="1356" w:type="dxa"/>
            <w:vMerge/>
            <w:tcBorders>
              <w:top w:val="single" w:sz="8" w:space="0" w:color="auto"/>
              <w:left w:val="single" w:sz="4" w:space="0" w:color="auto"/>
              <w:bottom w:val="nil"/>
              <w:right w:val="single" w:sz="4" w:space="0" w:color="auto"/>
            </w:tcBorders>
            <w:vAlign w:val="center"/>
            <w:hideMark/>
          </w:tcPr>
          <w:p w:rsidR="00330F03" w:rsidRPr="0076361A" w:rsidRDefault="00330F03" w:rsidP="0076361A">
            <w:pPr>
              <w:rPr>
                <w:rFonts w:ascii="Arial Narrow" w:hAnsi="Arial Narrow" w:cs="Calibri"/>
                <w:sz w:val="20"/>
                <w:szCs w:val="20"/>
              </w:rPr>
            </w:pPr>
          </w:p>
        </w:tc>
        <w:tc>
          <w:tcPr>
            <w:tcW w:w="1320" w:type="dxa"/>
            <w:vMerge/>
            <w:tcBorders>
              <w:top w:val="single" w:sz="8" w:space="0" w:color="auto"/>
              <w:left w:val="single" w:sz="4" w:space="0" w:color="auto"/>
              <w:bottom w:val="nil"/>
              <w:right w:val="single" w:sz="4" w:space="0" w:color="auto"/>
            </w:tcBorders>
            <w:vAlign w:val="center"/>
            <w:hideMark/>
          </w:tcPr>
          <w:p w:rsidR="00330F03" w:rsidRPr="0076361A" w:rsidRDefault="00330F03" w:rsidP="0076361A">
            <w:pPr>
              <w:rPr>
                <w:rFonts w:ascii="Arial Narrow" w:hAnsi="Arial Narrow" w:cs="Calibri"/>
                <w:sz w:val="20"/>
                <w:szCs w:val="20"/>
              </w:rPr>
            </w:pPr>
          </w:p>
        </w:tc>
        <w:tc>
          <w:tcPr>
            <w:tcW w:w="1451" w:type="dxa"/>
            <w:vMerge/>
            <w:tcBorders>
              <w:top w:val="single" w:sz="8" w:space="0" w:color="auto"/>
              <w:left w:val="single" w:sz="4" w:space="0" w:color="auto"/>
              <w:bottom w:val="nil"/>
              <w:right w:val="single" w:sz="8" w:space="0" w:color="auto"/>
            </w:tcBorders>
            <w:vAlign w:val="center"/>
            <w:hideMark/>
          </w:tcPr>
          <w:p w:rsidR="00330F03" w:rsidRPr="0076361A" w:rsidRDefault="00330F03" w:rsidP="0076361A">
            <w:pPr>
              <w:rPr>
                <w:rFonts w:ascii="Arial Narrow" w:hAnsi="Arial Narrow" w:cs="Calibri"/>
                <w:sz w:val="20"/>
                <w:szCs w:val="20"/>
              </w:rPr>
            </w:pPr>
          </w:p>
        </w:tc>
      </w:tr>
      <w:tr w:rsidR="00330F03" w:rsidRPr="0076361A" w:rsidTr="00252A13">
        <w:trPr>
          <w:trHeight w:val="276"/>
        </w:trPr>
        <w:tc>
          <w:tcPr>
            <w:tcW w:w="4835" w:type="dxa"/>
            <w:vMerge/>
            <w:tcBorders>
              <w:top w:val="single" w:sz="8" w:space="0" w:color="auto"/>
              <w:left w:val="single" w:sz="8" w:space="0" w:color="auto"/>
              <w:bottom w:val="nil"/>
              <w:right w:val="single" w:sz="4" w:space="0" w:color="auto"/>
            </w:tcBorders>
            <w:vAlign w:val="center"/>
            <w:hideMark/>
          </w:tcPr>
          <w:p w:rsidR="00330F03" w:rsidRPr="0076361A" w:rsidRDefault="00330F03" w:rsidP="0076361A">
            <w:pPr>
              <w:rPr>
                <w:rFonts w:ascii="Arial Narrow" w:hAnsi="Arial Narrow" w:cs="Calibri"/>
                <w:sz w:val="20"/>
                <w:szCs w:val="20"/>
              </w:rPr>
            </w:pPr>
          </w:p>
        </w:tc>
        <w:tc>
          <w:tcPr>
            <w:tcW w:w="740" w:type="dxa"/>
            <w:vMerge/>
            <w:tcBorders>
              <w:top w:val="single" w:sz="8" w:space="0" w:color="auto"/>
              <w:left w:val="single" w:sz="4" w:space="0" w:color="auto"/>
              <w:bottom w:val="nil"/>
              <w:right w:val="single" w:sz="4" w:space="0" w:color="auto"/>
            </w:tcBorders>
            <w:vAlign w:val="center"/>
            <w:hideMark/>
          </w:tcPr>
          <w:p w:rsidR="00330F03" w:rsidRPr="0076361A" w:rsidRDefault="00330F03" w:rsidP="0076361A">
            <w:pPr>
              <w:rPr>
                <w:rFonts w:ascii="Arial Narrow" w:hAnsi="Arial Narrow" w:cs="Calibri"/>
                <w:sz w:val="20"/>
                <w:szCs w:val="20"/>
              </w:rPr>
            </w:pPr>
          </w:p>
        </w:tc>
        <w:tc>
          <w:tcPr>
            <w:tcW w:w="2140" w:type="dxa"/>
            <w:vMerge/>
            <w:tcBorders>
              <w:top w:val="single" w:sz="8" w:space="0" w:color="auto"/>
              <w:left w:val="single" w:sz="4" w:space="0" w:color="auto"/>
              <w:bottom w:val="nil"/>
              <w:right w:val="single" w:sz="4" w:space="0" w:color="auto"/>
            </w:tcBorders>
            <w:vAlign w:val="center"/>
            <w:hideMark/>
          </w:tcPr>
          <w:p w:rsidR="00330F03" w:rsidRPr="0076361A" w:rsidRDefault="00330F03" w:rsidP="0076361A">
            <w:pPr>
              <w:rPr>
                <w:rFonts w:ascii="Arial Narrow" w:hAnsi="Arial Narrow" w:cs="Calibri"/>
                <w:sz w:val="20"/>
                <w:szCs w:val="20"/>
              </w:rPr>
            </w:pPr>
          </w:p>
        </w:tc>
        <w:tc>
          <w:tcPr>
            <w:tcW w:w="1356" w:type="dxa"/>
            <w:vMerge/>
            <w:tcBorders>
              <w:top w:val="single" w:sz="8" w:space="0" w:color="auto"/>
              <w:left w:val="single" w:sz="4" w:space="0" w:color="auto"/>
              <w:bottom w:val="nil"/>
              <w:right w:val="single" w:sz="4" w:space="0" w:color="auto"/>
            </w:tcBorders>
            <w:vAlign w:val="center"/>
            <w:hideMark/>
          </w:tcPr>
          <w:p w:rsidR="00330F03" w:rsidRPr="0076361A" w:rsidRDefault="00330F03" w:rsidP="0076361A">
            <w:pPr>
              <w:rPr>
                <w:rFonts w:ascii="Arial Narrow" w:hAnsi="Arial Narrow" w:cs="Calibri"/>
                <w:sz w:val="20"/>
                <w:szCs w:val="20"/>
              </w:rPr>
            </w:pPr>
          </w:p>
        </w:tc>
        <w:tc>
          <w:tcPr>
            <w:tcW w:w="1320" w:type="dxa"/>
            <w:vMerge/>
            <w:tcBorders>
              <w:top w:val="single" w:sz="8" w:space="0" w:color="auto"/>
              <w:left w:val="single" w:sz="4" w:space="0" w:color="auto"/>
              <w:bottom w:val="nil"/>
              <w:right w:val="single" w:sz="4" w:space="0" w:color="auto"/>
            </w:tcBorders>
            <w:vAlign w:val="center"/>
            <w:hideMark/>
          </w:tcPr>
          <w:p w:rsidR="00330F03" w:rsidRPr="0076361A" w:rsidRDefault="00330F03" w:rsidP="0076361A">
            <w:pPr>
              <w:rPr>
                <w:rFonts w:ascii="Arial Narrow" w:hAnsi="Arial Narrow" w:cs="Calibri"/>
                <w:sz w:val="20"/>
                <w:szCs w:val="20"/>
              </w:rPr>
            </w:pPr>
          </w:p>
        </w:tc>
        <w:tc>
          <w:tcPr>
            <w:tcW w:w="1451" w:type="dxa"/>
            <w:vMerge/>
            <w:tcBorders>
              <w:top w:val="single" w:sz="8" w:space="0" w:color="auto"/>
              <w:left w:val="single" w:sz="4" w:space="0" w:color="auto"/>
              <w:bottom w:val="nil"/>
              <w:right w:val="single" w:sz="8" w:space="0" w:color="auto"/>
            </w:tcBorders>
            <w:vAlign w:val="center"/>
            <w:hideMark/>
          </w:tcPr>
          <w:p w:rsidR="00330F03" w:rsidRPr="0076361A" w:rsidRDefault="00330F03" w:rsidP="0076361A">
            <w:pPr>
              <w:rPr>
                <w:rFonts w:ascii="Arial Narrow" w:hAnsi="Arial Narrow" w:cs="Calibri"/>
                <w:sz w:val="20"/>
                <w:szCs w:val="20"/>
              </w:rPr>
            </w:pPr>
          </w:p>
        </w:tc>
      </w:tr>
      <w:tr w:rsidR="00330F03" w:rsidRPr="0076361A" w:rsidTr="00252A13">
        <w:trPr>
          <w:trHeight w:val="70"/>
        </w:trPr>
        <w:tc>
          <w:tcPr>
            <w:tcW w:w="4835" w:type="dxa"/>
            <w:tcBorders>
              <w:top w:val="nil"/>
              <w:left w:val="single" w:sz="8" w:space="0" w:color="auto"/>
              <w:bottom w:val="single" w:sz="8"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1</w:t>
            </w:r>
          </w:p>
        </w:tc>
        <w:tc>
          <w:tcPr>
            <w:tcW w:w="740" w:type="dxa"/>
            <w:tcBorders>
              <w:top w:val="nil"/>
              <w:left w:val="nil"/>
              <w:bottom w:val="single" w:sz="8"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2</w:t>
            </w:r>
          </w:p>
        </w:tc>
        <w:tc>
          <w:tcPr>
            <w:tcW w:w="2140" w:type="dxa"/>
            <w:tcBorders>
              <w:top w:val="nil"/>
              <w:left w:val="nil"/>
              <w:bottom w:val="single" w:sz="8" w:space="0" w:color="auto"/>
              <w:right w:val="nil"/>
            </w:tcBorders>
            <w:shd w:val="clear" w:color="auto" w:fill="auto"/>
            <w:noWrap/>
            <w:vAlign w:val="center"/>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3</w:t>
            </w:r>
          </w:p>
        </w:tc>
        <w:tc>
          <w:tcPr>
            <w:tcW w:w="1356" w:type="dxa"/>
            <w:tcBorders>
              <w:top w:val="nil"/>
              <w:left w:val="single" w:sz="4" w:space="0" w:color="auto"/>
              <w:bottom w:val="single" w:sz="8"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4</w:t>
            </w:r>
          </w:p>
        </w:tc>
        <w:tc>
          <w:tcPr>
            <w:tcW w:w="1320" w:type="dxa"/>
            <w:tcBorders>
              <w:top w:val="nil"/>
              <w:left w:val="nil"/>
              <w:bottom w:val="single" w:sz="8" w:space="0" w:color="auto"/>
              <w:right w:val="nil"/>
            </w:tcBorders>
            <w:shd w:val="clear" w:color="auto" w:fill="auto"/>
            <w:noWrap/>
            <w:vAlign w:val="center"/>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5</w:t>
            </w:r>
          </w:p>
        </w:tc>
        <w:tc>
          <w:tcPr>
            <w:tcW w:w="1451" w:type="dxa"/>
            <w:tcBorders>
              <w:top w:val="nil"/>
              <w:left w:val="single" w:sz="4" w:space="0" w:color="auto"/>
              <w:bottom w:val="single" w:sz="8" w:space="0" w:color="auto"/>
              <w:right w:val="single" w:sz="8" w:space="0" w:color="auto"/>
            </w:tcBorders>
            <w:shd w:val="clear" w:color="auto" w:fill="auto"/>
            <w:noWrap/>
            <w:vAlign w:val="center"/>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6</w:t>
            </w:r>
          </w:p>
        </w:tc>
      </w:tr>
      <w:tr w:rsidR="00330F03" w:rsidRPr="0076361A" w:rsidTr="00252A13">
        <w:trPr>
          <w:trHeight w:val="300"/>
        </w:trPr>
        <w:tc>
          <w:tcPr>
            <w:tcW w:w="4835" w:type="dxa"/>
            <w:tcBorders>
              <w:top w:val="single" w:sz="4" w:space="0" w:color="auto"/>
              <w:left w:val="single" w:sz="4" w:space="0" w:color="auto"/>
              <w:bottom w:val="nil"/>
              <w:right w:val="single" w:sz="8" w:space="0" w:color="auto"/>
            </w:tcBorders>
            <w:shd w:val="clear" w:color="auto" w:fill="auto"/>
            <w:vAlign w:val="bottom"/>
            <w:hideMark/>
          </w:tcPr>
          <w:p w:rsidR="00330F03" w:rsidRPr="0076361A" w:rsidRDefault="00330F03" w:rsidP="0076361A">
            <w:pPr>
              <w:rPr>
                <w:rFonts w:ascii="Arial Narrow" w:hAnsi="Arial Narrow" w:cs="Calibri"/>
                <w:sz w:val="20"/>
                <w:szCs w:val="20"/>
              </w:rPr>
            </w:pPr>
            <w:r w:rsidRPr="0076361A">
              <w:rPr>
                <w:rFonts w:ascii="Arial Narrow" w:hAnsi="Arial Narrow" w:cs="Calibri"/>
                <w:sz w:val="20"/>
                <w:szCs w:val="20"/>
              </w:rPr>
              <w:t>Доходы бюджета - всего</w:t>
            </w:r>
          </w:p>
        </w:tc>
        <w:tc>
          <w:tcPr>
            <w:tcW w:w="740" w:type="dxa"/>
            <w:tcBorders>
              <w:top w:val="single" w:sz="4" w:space="0" w:color="auto"/>
              <w:left w:val="nil"/>
              <w:bottom w:val="nil"/>
              <w:right w:val="single" w:sz="4" w:space="0" w:color="auto"/>
            </w:tcBorders>
            <w:shd w:val="clear" w:color="auto" w:fill="auto"/>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010</w:t>
            </w:r>
          </w:p>
        </w:tc>
        <w:tc>
          <w:tcPr>
            <w:tcW w:w="2140" w:type="dxa"/>
            <w:tcBorders>
              <w:top w:val="single" w:sz="4" w:space="0" w:color="auto"/>
              <w:left w:val="nil"/>
              <w:bottom w:val="nil"/>
              <w:right w:val="nil"/>
            </w:tcBorders>
            <w:shd w:val="clear" w:color="auto" w:fill="auto"/>
            <w:noWrap/>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X</w:t>
            </w:r>
          </w:p>
        </w:tc>
        <w:tc>
          <w:tcPr>
            <w:tcW w:w="1356" w:type="dxa"/>
            <w:tcBorders>
              <w:top w:val="single" w:sz="4" w:space="0" w:color="auto"/>
              <w:left w:val="single" w:sz="4" w:space="0" w:color="auto"/>
              <w:bottom w:val="nil"/>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7 172,5</w:t>
            </w:r>
          </w:p>
        </w:tc>
        <w:tc>
          <w:tcPr>
            <w:tcW w:w="1320" w:type="dxa"/>
            <w:tcBorders>
              <w:top w:val="single" w:sz="4" w:space="0" w:color="auto"/>
              <w:left w:val="nil"/>
              <w:bottom w:val="nil"/>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5 364,6</w:t>
            </w:r>
          </w:p>
        </w:tc>
        <w:tc>
          <w:tcPr>
            <w:tcW w:w="1451" w:type="dxa"/>
            <w:tcBorders>
              <w:top w:val="single" w:sz="4" w:space="0" w:color="auto"/>
              <w:left w:val="nil"/>
              <w:bottom w:val="nil"/>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74,8</w:t>
            </w:r>
          </w:p>
        </w:tc>
      </w:tr>
      <w:tr w:rsidR="00330F03" w:rsidRPr="0076361A" w:rsidTr="00252A13">
        <w:trPr>
          <w:trHeight w:val="30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0F03" w:rsidRPr="0076361A" w:rsidRDefault="00330F03" w:rsidP="0076361A">
            <w:pPr>
              <w:rPr>
                <w:rFonts w:ascii="Arial Narrow" w:hAnsi="Arial Narrow" w:cs="Calibri"/>
                <w:sz w:val="20"/>
                <w:szCs w:val="20"/>
              </w:rPr>
            </w:pPr>
            <w:r w:rsidRPr="0076361A">
              <w:rPr>
                <w:rFonts w:ascii="Arial Narrow" w:hAnsi="Arial Narrow" w:cs="Calibri"/>
                <w:sz w:val="20"/>
                <w:szCs w:val="20"/>
              </w:rPr>
              <w:t>в том числе:</w:t>
            </w:r>
          </w:p>
        </w:tc>
        <w:tc>
          <w:tcPr>
            <w:tcW w:w="740" w:type="dxa"/>
            <w:tcBorders>
              <w:top w:val="single" w:sz="4" w:space="0" w:color="auto"/>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 </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 </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 </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 </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 </w:t>
            </w:r>
          </w:p>
        </w:tc>
      </w:tr>
      <w:tr w:rsidR="00330F03" w:rsidRPr="0076361A" w:rsidTr="00252A13">
        <w:trPr>
          <w:trHeight w:val="92"/>
        </w:trPr>
        <w:tc>
          <w:tcPr>
            <w:tcW w:w="4835" w:type="dxa"/>
            <w:tcBorders>
              <w:top w:val="nil"/>
              <w:left w:val="single" w:sz="4" w:space="0" w:color="auto"/>
              <w:bottom w:val="single" w:sz="4" w:space="0" w:color="auto"/>
              <w:right w:val="single" w:sz="8" w:space="0" w:color="auto"/>
            </w:tcBorders>
            <w:shd w:val="clear" w:color="auto" w:fill="auto"/>
            <w:vAlign w:val="bottom"/>
            <w:hideMark/>
          </w:tcPr>
          <w:p w:rsidR="00330F03" w:rsidRPr="0076361A" w:rsidRDefault="00330F03" w:rsidP="0076361A">
            <w:pPr>
              <w:rPr>
                <w:rFonts w:ascii="Arial Narrow" w:hAnsi="Arial Narrow" w:cs="Calibri"/>
                <w:sz w:val="20"/>
                <w:szCs w:val="20"/>
              </w:rPr>
            </w:pPr>
            <w:r w:rsidRPr="0076361A">
              <w:rPr>
                <w:rFonts w:ascii="Arial Narrow" w:hAnsi="Arial Narrow" w:cs="Calibri"/>
                <w:sz w:val="20"/>
                <w:szCs w:val="20"/>
              </w:rPr>
              <w:t>НАЛОГОВЫЕ И НЕНАЛОГОВЫЕ ДОХОДЫ</w:t>
            </w:r>
          </w:p>
        </w:tc>
        <w:tc>
          <w:tcPr>
            <w:tcW w:w="7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010</w:t>
            </w:r>
          </w:p>
        </w:tc>
        <w:tc>
          <w:tcPr>
            <w:tcW w:w="2140" w:type="dxa"/>
            <w:tcBorders>
              <w:top w:val="nil"/>
              <w:left w:val="nil"/>
              <w:bottom w:val="single" w:sz="4" w:space="0" w:color="auto"/>
              <w:right w:val="nil"/>
            </w:tcBorders>
            <w:shd w:val="clear" w:color="auto" w:fill="auto"/>
            <w:noWrap/>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000 10000000000000000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160,7</w:t>
            </w:r>
          </w:p>
        </w:tc>
        <w:tc>
          <w:tcPr>
            <w:tcW w:w="13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104,7</w:t>
            </w:r>
          </w:p>
        </w:tc>
        <w:tc>
          <w:tcPr>
            <w:tcW w:w="1451"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65,2</w:t>
            </w:r>
          </w:p>
        </w:tc>
      </w:tr>
      <w:tr w:rsidR="00330F03" w:rsidRPr="0076361A" w:rsidTr="00252A13">
        <w:trPr>
          <w:trHeight w:val="300"/>
        </w:trPr>
        <w:tc>
          <w:tcPr>
            <w:tcW w:w="4835" w:type="dxa"/>
            <w:tcBorders>
              <w:top w:val="nil"/>
              <w:left w:val="single" w:sz="4" w:space="0" w:color="auto"/>
              <w:bottom w:val="single" w:sz="4" w:space="0" w:color="auto"/>
              <w:right w:val="single" w:sz="8" w:space="0" w:color="auto"/>
            </w:tcBorders>
            <w:shd w:val="clear" w:color="auto" w:fill="auto"/>
            <w:vAlign w:val="bottom"/>
            <w:hideMark/>
          </w:tcPr>
          <w:p w:rsidR="00330F03" w:rsidRPr="0076361A" w:rsidRDefault="00330F03" w:rsidP="0076361A">
            <w:pPr>
              <w:rPr>
                <w:rFonts w:ascii="Arial Narrow" w:hAnsi="Arial Narrow" w:cs="Calibri"/>
                <w:sz w:val="20"/>
                <w:szCs w:val="20"/>
              </w:rPr>
            </w:pPr>
            <w:r w:rsidRPr="0076361A">
              <w:rPr>
                <w:rFonts w:ascii="Arial Narrow" w:hAnsi="Arial Narrow" w:cs="Calibri"/>
                <w:sz w:val="20"/>
                <w:szCs w:val="20"/>
              </w:rPr>
              <w:t>НАЛОГИ НА ПРИБЫЛЬ, ДОХОДЫ</w:t>
            </w:r>
          </w:p>
        </w:tc>
        <w:tc>
          <w:tcPr>
            <w:tcW w:w="7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010</w:t>
            </w:r>
          </w:p>
        </w:tc>
        <w:tc>
          <w:tcPr>
            <w:tcW w:w="2140" w:type="dxa"/>
            <w:tcBorders>
              <w:top w:val="nil"/>
              <w:left w:val="nil"/>
              <w:bottom w:val="single" w:sz="4" w:space="0" w:color="auto"/>
              <w:right w:val="nil"/>
            </w:tcBorders>
            <w:shd w:val="clear" w:color="auto" w:fill="auto"/>
            <w:noWrap/>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182 10100000000000000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96,8</w:t>
            </w:r>
          </w:p>
        </w:tc>
        <w:tc>
          <w:tcPr>
            <w:tcW w:w="13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61,3</w:t>
            </w:r>
          </w:p>
        </w:tc>
        <w:tc>
          <w:tcPr>
            <w:tcW w:w="1451"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63,3</w:t>
            </w:r>
          </w:p>
        </w:tc>
      </w:tr>
      <w:tr w:rsidR="00330F03" w:rsidRPr="0076361A" w:rsidTr="00252A13">
        <w:trPr>
          <w:trHeight w:val="300"/>
        </w:trPr>
        <w:tc>
          <w:tcPr>
            <w:tcW w:w="4835" w:type="dxa"/>
            <w:tcBorders>
              <w:top w:val="nil"/>
              <w:left w:val="single" w:sz="4" w:space="0" w:color="auto"/>
              <w:bottom w:val="single" w:sz="4" w:space="0" w:color="auto"/>
              <w:right w:val="single" w:sz="8" w:space="0" w:color="auto"/>
            </w:tcBorders>
            <w:shd w:val="clear" w:color="auto" w:fill="auto"/>
            <w:vAlign w:val="bottom"/>
            <w:hideMark/>
          </w:tcPr>
          <w:p w:rsidR="00330F03" w:rsidRPr="0076361A" w:rsidRDefault="00330F03" w:rsidP="0076361A">
            <w:pPr>
              <w:rPr>
                <w:rFonts w:ascii="Arial Narrow" w:hAnsi="Arial Narrow" w:cs="Calibri"/>
                <w:sz w:val="20"/>
                <w:szCs w:val="20"/>
              </w:rPr>
            </w:pPr>
            <w:r w:rsidRPr="0076361A">
              <w:rPr>
                <w:rFonts w:ascii="Arial Narrow" w:hAnsi="Arial Narrow" w:cs="Calibri"/>
                <w:sz w:val="20"/>
                <w:szCs w:val="20"/>
              </w:rPr>
              <w:t>Налог на доходы физических лиц</w:t>
            </w:r>
          </w:p>
        </w:tc>
        <w:tc>
          <w:tcPr>
            <w:tcW w:w="7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010</w:t>
            </w:r>
          </w:p>
        </w:tc>
        <w:tc>
          <w:tcPr>
            <w:tcW w:w="2140" w:type="dxa"/>
            <w:tcBorders>
              <w:top w:val="nil"/>
              <w:left w:val="nil"/>
              <w:bottom w:val="single" w:sz="4" w:space="0" w:color="auto"/>
              <w:right w:val="nil"/>
            </w:tcBorders>
            <w:shd w:val="clear" w:color="auto" w:fill="auto"/>
            <w:noWrap/>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182 10102000010000110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96,8</w:t>
            </w:r>
          </w:p>
        </w:tc>
        <w:tc>
          <w:tcPr>
            <w:tcW w:w="13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61,3</w:t>
            </w:r>
          </w:p>
        </w:tc>
        <w:tc>
          <w:tcPr>
            <w:tcW w:w="1451"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63,3</w:t>
            </w:r>
          </w:p>
        </w:tc>
      </w:tr>
      <w:tr w:rsidR="00330F03" w:rsidRPr="0076361A" w:rsidTr="00252A13">
        <w:trPr>
          <w:trHeight w:val="373"/>
        </w:trPr>
        <w:tc>
          <w:tcPr>
            <w:tcW w:w="4835" w:type="dxa"/>
            <w:tcBorders>
              <w:top w:val="nil"/>
              <w:left w:val="single" w:sz="4" w:space="0" w:color="auto"/>
              <w:bottom w:val="single" w:sz="4" w:space="0" w:color="auto"/>
              <w:right w:val="single" w:sz="8" w:space="0" w:color="auto"/>
            </w:tcBorders>
            <w:shd w:val="clear" w:color="auto" w:fill="auto"/>
            <w:vAlign w:val="bottom"/>
            <w:hideMark/>
          </w:tcPr>
          <w:p w:rsidR="00330F03" w:rsidRPr="0076361A" w:rsidRDefault="00330F03" w:rsidP="0076361A">
            <w:pPr>
              <w:rPr>
                <w:rFonts w:ascii="Arial Narrow" w:hAnsi="Arial Narrow" w:cs="Calibri"/>
                <w:sz w:val="20"/>
                <w:szCs w:val="20"/>
              </w:rPr>
            </w:pPr>
            <w:r w:rsidRPr="0076361A">
              <w:rPr>
                <w:rFonts w:ascii="Arial Narrow" w:hAnsi="Arial Narrow" w:cs="Calibri"/>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w:t>
            </w:r>
          </w:p>
        </w:tc>
        <w:tc>
          <w:tcPr>
            <w:tcW w:w="7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010</w:t>
            </w:r>
          </w:p>
        </w:tc>
        <w:tc>
          <w:tcPr>
            <w:tcW w:w="2140" w:type="dxa"/>
            <w:tcBorders>
              <w:top w:val="nil"/>
              <w:left w:val="nil"/>
              <w:bottom w:val="single" w:sz="4" w:space="0" w:color="auto"/>
              <w:right w:val="nil"/>
            </w:tcBorders>
            <w:shd w:val="clear" w:color="auto" w:fill="auto"/>
            <w:noWrap/>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182 10102010010000110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96,8</w:t>
            </w:r>
          </w:p>
        </w:tc>
        <w:tc>
          <w:tcPr>
            <w:tcW w:w="13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61,3</w:t>
            </w:r>
          </w:p>
        </w:tc>
        <w:tc>
          <w:tcPr>
            <w:tcW w:w="1451"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63,3</w:t>
            </w:r>
          </w:p>
        </w:tc>
      </w:tr>
      <w:tr w:rsidR="00330F03" w:rsidRPr="0076361A" w:rsidTr="00252A13">
        <w:trPr>
          <w:trHeight w:val="60"/>
        </w:trPr>
        <w:tc>
          <w:tcPr>
            <w:tcW w:w="4835" w:type="dxa"/>
            <w:tcBorders>
              <w:top w:val="nil"/>
              <w:left w:val="single" w:sz="4" w:space="0" w:color="auto"/>
              <w:bottom w:val="single" w:sz="4" w:space="0" w:color="auto"/>
              <w:right w:val="single" w:sz="8" w:space="0" w:color="auto"/>
            </w:tcBorders>
            <w:shd w:val="clear" w:color="auto" w:fill="auto"/>
            <w:vAlign w:val="bottom"/>
            <w:hideMark/>
          </w:tcPr>
          <w:p w:rsidR="00330F03" w:rsidRPr="0076361A" w:rsidRDefault="00330F03" w:rsidP="0076361A">
            <w:pPr>
              <w:rPr>
                <w:rFonts w:ascii="Arial Narrow" w:hAnsi="Arial Narrow" w:cs="Calibri"/>
                <w:sz w:val="20"/>
                <w:szCs w:val="20"/>
              </w:rPr>
            </w:pPr>
            <w:r w:rsidRPr="0076361A">
              <w:rPr>
                <w:rFonts w:ascii="Arial Narrow" w:hAnsi="Arial Narrow" w:cs="Calibri"/>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w:t>
            </w:r>
          </w:p>
        </w:tc>
        <w:tc>
          <w:tcPr>
            <w:tcW w:w="7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010</w:t>
            </w:r>
          </w:p>
        </w:tc>
        <w:tc>
          <w:tcPr>
            <w:tcW w:w="2140" w:type="dxa"/>
            <w:tcBorders>
              <w:top w:val="nil"/>
              <w:left w:val="nil"/>
              <w:bottom w:val="single" w:sz="4" w:space="0" w:color="auto"/>
              <w:right w:val="nil"/>
            </w:tcBorders>
            <w:shd w:val="clear" w:color="auto" w:fill="auto"/>
            <w:noWrap/>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182 10102010011000110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96,8</w:t>
            </w:r>
          </w:p>
        </w:tc>
        <w:tc>
          <w:tcPr>
            <w:tcW w:w="13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61,3</w:t>
            </w:r>
          </w:p>
        </w:tc>
        <w:tc>
          <w:tcPr>
            <w:tcW w:w="1451"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63,3</w:t>
            </w:r>
          </w:p>
        </w:tc>
      </w:tr>
      <w:tr w:rsidR="00330F03" w:rsidRPr="0076361A" w:rsidTr="00252A13">
        <w:trPr>
          <w:trHeight w:val="672"/>
        </w:trPr>
        <w:tc>
          <w:tcPr>
            <w:tcW w:w="4835" w:type="dxa"/>
            <w:tcBorders>
              <w:top w:val="nil"/>
              <w:left w:val="single" w:sz="4" w:space="0" w:color="auto"/>
              <w:bottom w:val="single" w:sz="4" w:space="0" w:color="auto"/>
              <w:right w:val="single" w:sz="8" w:space="0" w:color="auto"/>
            </w:tcBorders>
            <w:shd w:val="clear" w:color="auto" w:fill="auto"/>
            <w:vAlign w:val="bottom"/>
            <w:hideMark/>
          </w:tcPr>
          <w:p w:rsidR="00330F03" w:rsidRPr="0076361A" w:rsidRDefault="00330F03" w:rsidP="0076361A">
            <w:pPr>
              <w:rPr>
                <w:rFonts w:ascii="Arial Narrow" w:hAnsi="Arial Narrow" w:cs="Calibri"/>
                <w:sz w:val="20"/>
                <w:szCs w:val="20"/>
              </w:rPr>
            </w:pPr>
            <w:r w:rsidRPr="0076361A">
              <w:rPr>
                <w:rFonts w:ascii="Arial Narrow" w:hAnsi="Arial Narrow" w:cs="Calibri"/>
                <w:sz w:val="20"/>
                <w:szCs w:val="20"/>
              </w:rPr>
              <w:t>НАЛОГИ НА ТОВАРЫ (РАБОТЫ, УСЛУГИ), РЕАЛИЗУЕМЫЕ НА ТЕРРИТОРИИ РОССИЙСКОЙ ФЕДЕРАЦИИ</w:t>
            </w:r>
          </w:p>
        </w:tc>
        <w:tc>
          <w:tcPr>
            <w:tcW w:w="7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010</w:t>
            </w:r>
          </w:p>
        </w:tc>
        <w:tc>
          <w:tcPr>
            <w:tcW w:w="2140" w:type="dxa"/>
            <w:tcBorders>
              <w:top w:val="nil"/>
              <w:left w:val="nil"/>
              <w:bottom w:val="single" w:sz="4" w:space="0" w:color="auto"/>
              <w:right w:val="nil"/>
            </w:tcBorders>
            <w:shd w:val="clear" w:color="auto" w:fill="auto"/>
            <w:noWrap/>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100 10300000000000000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51,1</w:t>
            </w:r>
          </w:p>
        </w:tc>
        <w:tc>
          <w:tcPr>
            <w:tcW w:w="13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43,0</w:t>
            </w:r>
          </w:p>
        </w:tc>
        <w:tc>
          <w:tcPr>
            <w:tcW w:w="1451"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84,1</w:t>
            </w:r>
          </w:p>
        </w:tc>
      </w:tr>
      <w:tr w:rsidR="00330F03" w:rsidRPr="0076361A" w:rsidTr="00252A13">
        <w:trPr>
          <w:trHeight w:val="60"/>
        </w:trPr>
        <w:tc>
          <w:tcPr>
            <w:tcW w:w="4835" w:type="dxa"/>
            <w:tcBorders>
              <w:top w:val="nil"/>
              <w:left w:val="single" w:sz="4" w:space="0" w:color="auto"/>
              <w:bottom w:val="single" w:sz="4" w:space="0" w:color="auto"/>
              <w:right w:val="single" w:sz="8" w:space="0" w:color="auto"/>
            </w:tcBorders>
            <w:shd w:val="clear" w:color="auto" w:fill="auto"/>
            <w:vAlign w:val="bottom"/>
            <w:hideMark/>
          </w:tcPr>
          <w:p w:rsidR="00330F03" w:rsidRPr="0076361A" w:rsidRDefault="00330F03" w:rsidP="0076361A">
            <w:pPr>
              <w:rPr>
                <w:rFonts w:ascii="Arial Narrow" w:hAnsi="Arial Narrow" w:cs="Calibri"/>
                <w:sz w:val="20"/>
                <w:szCs w:val="20"/>
              </w:rPr>
            </w:pPr>
            <w:r w:rsidRPr="0076361A">
              <w:rPr>
                <w:rFonts w:ascii="Arial Narrow" w:hAnsi="Arial Narrow" w:cs="Calibri"/>
                <w:sz w:val="20"/>
                <w:szCs w:val="20"/>
              </w:rPr>
              <w:t>Акцизы по подакцизным товарам (продукции), производимым на территории Российской Федерации</w:t>
            </w:r>
          </w:p>
        </w:tc>
        <w:tc>
          <w:tcPr>
            <w:tcW w:w="7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010</w:t>
            </w:r>
          </w:p>
        </w:tc>
        <w:tc>
          <w:tcPr>
            <w:tcW w:w="2140" w:type="dxa"/>
            <w:tcBorders>
              <w:top w:val="nil"/>
              <w:left w:val="nil"/>
              <w:bottom w:val="single" w:sz="4" w:space="0" w:color="auto"/>
              <w:right w:val="nil"/>
            </w:tcBorders>
            <w:shd w:val="clear" w:color="auto" w:fill="auto"/>
            <w:noWrap/>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100 10302000010000110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51,1</w:t>
            </w:r>
          </w:p>
        </w:tc>
        <w:tc>
          <w:tcPr>
            <w:tcW w:w="13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43,0</w:t>
            </w:r>
          </w:p>
        </w:tc>
        <w:tc>
          <w:tcPr>
            <w:tcW w:w="1451"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84,1</w:t>
            </w:r>
          </w:p>
        </w:tc>
      </w:tr>
      <w:tr w:rsidR="00330F03" w:rsidRPr="0076361A" w:rsidTr="00252A13">
        <w:trPr>
          <w:trHeight w:val="60"/>
        </w:trPr>
        <w:tc>
          <w:tcPr>
            <w:tcW w:w="4835" w:type="dxa"/>
            <w:tcBorders>
              <w:top w:val="nil"/>
              <w:left w:val="single" w:sz="4" w:space="0" w:color="auto"/>
              <w:bottom w:val="single" w:sz="4" w:space="0" w:color="auto"/>
              <w:right w:val="single" w:sz="8" w:space="0" w:color="auto"/>
            </w:tcBorders>
            <w:shd w:val="clear" w:color="auto" w:fill="auto"/>
            <w:vAlign w:val="bottom"/>
            <w:hideMark/>
          </w:tcPr>
          <w:p w:rsidR="00330F03" w:rsidRPr="0076361A" w:rsidRDefault="00330F03" w:rsidP="0076361A">
            <w:pPr>
              <w:rPr>
                <w:rFonts w:ascii="Arial Narrow" w:hAnsi="Arial Narrow" w:cs="Calibri"/>
                <w:sz w:val="20"/>
                <w:szCs w:val="20"/>
              </w:rPr>
            </w:pPr>
            <w:r w:rsidRPr="0076361A">
              <w:rPr>
                <w:rFonts w:ascii="Arial Narrow" w:hAnsi="Arial Narrow" w:cs="Calibri"/>
                <w:sz w:val="20"/>
                <w:szCs w:val="2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w:t>
            </w:r>
            <w:r w:rsidRPr="0076361A">
              <w:rPr>
                <w:rFonts w:ascii="Arial Narrow" w:hAnsi="Arial Narrow" w:cs="Calibri"/>
                <w:sz w:val="20"/>
                <w:szCs w:val="20"/>
              </w:rPr>
              <w:lastRenderedPageBreak/>
              <w:t>установленных дифференцированных нормативов отчислений в местные бюджеты</w:t>
            </w:r>
          </w:p>
        </w:tc>
        <w:tc>
          <w:tcPr>
            <w:tcW w:w="7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lastRenderedPageBreak/>
              <w:t>010</w:t>
            </w:r>
          </w:p>
        </w:tc>
        <w:tc>
          <w:tcPr>
            <w:tcW w:w="2140" w:type="dxa"/>
            <w:tcBorders>
              <w:top w:val="nil"/>
              <w:left w:val="nil"/>
              <w:bottom w:val="single" w:sz="4" w:space="0" w:color="auto"/>
              <w:right w:val="nil"/>
            </w:tcBorders>
            <w:shd w:val="clear" w:color="auto" w:fill="auto"/>
            <w:noWrap/>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100 10302230010000110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24,2</w:t>
            </w:r>
          </w:p>
        </w:tc>
        <w:tc>
          <w:tcPr>
            <w:tcW w:w="13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22,0</w:t>
            </w:r>
          </w:p>
        </w:tc>
        <w:tc>
          <w:tcPr>
            <w:tcW w:w="1451"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90,9</w:t>
            </w:r>
          </w:p>
        </w:tc>
      </w:tr>
      <w:tr w:rsidR="00330F03" w:rsidRPr="0076361A" w:rsidTr="00252A13">
        <w:trPr>
          <w:trHeight w:val="1380"/>
        </w:trPr>
        <w:tc>
          <w:tcPr>
            <w:tcW w:w="4835" w:type="dxa"/>
            <w:tcBorders>
              <w:top w:val="nil"/>
              <w:left w:val="single" w:sz="4" w:space="0" w:color="auto"/>
              <w:bottom w:val="single" w:sz="4" w:space="0" w:color="auto"/>
              <w:right w:val="single" w:sz="8" w:space="0" w:color="auto"/>
            </w:tcBorders>
            <w:shd w:val="clear" w:color="auto" w:fill="auto"/>
            <w:vAlign w:val="bottom"/>
            <w:hideMark/>
          </w:tcPr>
          <w:p w:rsidR="00330F03" w:rsidRPr="0076361A" w:rsidRDefault="00330F03" w:rsidP="0076361A">
            <w:pPr>
              <w:rPr>
                <w:rFonts w:ascii="Arial Narrow" w:hAnsi="Arial Narrow" w:cs="Calibri"/>
                <w:sz w:val="20"/>
                <w:szCs w:val="20"/>
              </w:rPr>
            </w:pPr>
            <w:r w:rsidRPr="0076361A">
              <w:rPr>
                <w:rFonts w:ascii="Arial Narrow" w:hAnsi="Arial Narrow" w:cs="Calibri"/>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w:t>
            </w:r>
          </w:p>
        </w:tc>
        <w:tc>
          <w:tcPr>
            <w:tcW w:w="7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010</w:t>
            </w:r>
          </w:p>
        </w:tc>
        <w:tc>
          <w:tcPr>
            <w:tcW w:w="2140" w:type="dxa"/>
            <w:tcBorders>
              <w:top w:val="nil"/>
              <w:left w:val="nil"/>
              <w:bottom w:val="single" w:sz="4" w:space="0" w:color="auto"/>
              <w:right w:val="nil"/>
            </w:tcBorders>
            <w:shd w:val="clear" w:color="auto" w:fill="auto"/>
            <w:noWrap/>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100 10302231010000110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24,2</w:t>
            </w:r>
          </w:p>
        </w:tc>
        <w:tc>
          <w:tcPr>
            <w:tcW w:w="13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22,0</w:t>
            </w:r>
          </w:p>
        </w:tc>
        <w:tc>
          <w:tcPr>
            <w:tcW w:w="1451"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90,9</w:t>
            </w:r>
          </w:p>
        </w:tc>
      </w:tr>
      <w:tr w:rsidR="00330F03" w:rsidRPr="0076361A" w:rsidTr="00252A13">
        <w:trPr>
          <w:trHeight w:val="359"/>
        </w:trPr>
        <w:tc>
          <w:tcPr>
            <w:tcW w:w="4835" w:type="dxa"/>
            <w:tcBorders>
              <w:top w:val="nil"/>
              <w:left w:val="single" w:sz="4" w:space="0" w:color="auto"/>
              <w:bottom w:val="single" w:sz="4" w:space="0" w:color="auto"/>
              <w:right w:val="single" w:sz="8" w:space="0" w:color="auto"/>
            </w:tcBorders>
            <w:shd w:val="clear" w:color="auto" w:fill="auto"/>
            <w:vAlign w:val="bottom"/>
            <w:hideMark/>
          </w:tcPr>
          <w:p w:rsidR="00330F03" w:rsidRPr="0076361A" w:rsidRDefault="00330F03" w:rsidP="0076361A">
            <w:pPr>
              <w:rPr>
                <w:rFonts w:ascii="Arial Narrow" w:hAnsi="Arial Narrow" w:cs="Calibri"/>
                <w:sz w:val="20"/>
                <w:szCs w:val="20"/>
              </w:rPr>
            </w:pPr>
            <w:r w:rsidRPr="0076361A">
              <w:rPr>
                <w:rFonts w:ascii="Arial Narrow" w:hAnsi="Arial Narrow" w:cs="Calibri"/>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w:t>
            </w:r>
          </w:p>
        </w:tc>
        <w:tc>
          <w:tcPr>
            <w:tcW w:w="7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010</w:t>
            </w:r>
          </w:p>
        </w:tc>
        <w:tc>
          <w:tcPr>
            <w:tcW w:w="2140" w:type="dxa"/>
            <w:tcBorders>
              <w:top w:val="nil"/>
              <w:left w:val="nil"/>
              <w:bottom w:val="single" w:sz="4" w:space="0" w:color="auto"/>
              <w:right w:val="nil"/>
            </w:tcBorders>
            <w:shd w:val="clear" w:color="auto" w:fill="auto"/>
            <w:noWrap/>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100 10302240010000110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0,2</w:t>
            </w:r>
          </w:p>
        </w:tc>
        <w:tc>
          <w:tcPr>
            <w:tcW w:w="13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0,1</w:t>
            </w:r>
          </w:p>
        </w:tc>
        <w:tc>
          <w:tcPr>
            <w:tcW w:w="1451"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50,0</w:t>
            </w:r>
          </w:p>
        </w:tc>
      </w:tr>
      <w:tr w:rsidR="00330F03" w:rsidRPr="0076361A" w:rsidTr="00252A13">
        <w:trPr>
          <w:trHeight w:val="393"/>
        </w:trPr>
        <w:tc>
          <w:tcPr>
            <w:tcW w:w="4835" w:type="dxa"/>
            <w:tcBorders>
              <w:top w:val="nil"/>
              <w:left w:val="single" w:sz="4" w:space="0" w:color="auto"/>
              <w:bottom w:val="single" w:sz="4" w:space="0" w:color="auto"/>
              <w:right w:val="single" w:sz="8" w:space="0" w:color="auto"/>
            </w:tcBorders>
            <w:shd w:val="clear" w:color="auto" w:fill="auto"/>
            <w:vAlign w:val="bottom"/>
            <w:hideMark/>
          </w:tcPr>
          <w:p w:rsidR="00330F03" w:rsidRPr="0076361A" w:rsidRDefault="00330F03" w:rsidP="0076361A">
            <w:pPr>
              <w:rPr>
                <w:rFonts w:ascii="Arial Narrow" w:hAnsi="Arial Narrow" w:cs="Calibri"/>
                <w:sz w:val="20"/>
                <w:szCs w:val="20"/>
              </w:rPr>
            </w:pPr>
            <w:r w:rsidRPr="0076361A">
              <w:rPr>
                <w:rFonts w:ascii="Arial Narrow" w:hAnsi="Arial Narrow" w:cs="Calibri"/>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w:t>
            </w:r>
          </w:p>
        </w:tc>
        <w:tc>
          <w:tcPr>
            <w:tcW w:w="7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010</w:t>
            </w:r>
          </w:p>
        </w:tc>
        <w:tc>
          <w:tcPr>
            <w:tcW w:w="2140" w:type="dxa"/>
            <w:tcBorders>
              <w:top w:val="nil"/>
              <w:left w:val="nil"/>
              <w:bottom w:val="single" w:sz="4" w:space="0" w:color="auto"/>
              <w:right w:val="nil"/>
            </w:tcBorders>
            <w:shd w:val="clear" w:color="auto" w:fill="auto"/>
            <w:noWrap/>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100 10302241010000110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0,2</w:t>
            </w:r>
          </w:p>
        </w:tc>
        <w:tc>
          <w:tcPr>
            <w:tcW w:w="13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0,1</w:t>
            </w:r>
          </w:p>
        </w:tc>
        <w:tc>
          <w:tcPr>
            <w:tcW w:w="1451"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50,0</w:t>
            </w:r>
          </w:p>
        </w:tc>
      </w:tr>
      <w:tr w:rsidR="00330F03" w:rsidRPr="0076361A" w:rsidTr="00252A13">
        <w:trPr>
          <w:trHeight w:val="1223"/>
        </w:trPr>
        <w:tc>
          <w:tcPr>
            <w:tcW w:w="4835" w:type="dxa"/>
            <w:tcBorders>
              <w:top w:val="nil"/>
              <w:left w:val="single" w:sz="4" w:space="0" w:color="auto"/>
              <w:bottom w:val="single" w:sz="4" w:space="0" w:color="auto"/>
              <w:right w:val="single" w:sz="8" w:space="0" w:color="auto"/>
            </w:tcBorders>
            <w:shd w:val="clear" w:color="auto" w:fill="auto"/>
            <w:vAlign w:val="bottom"/>
            <w:hideMark/>
          </w:tcPr>
          <w:p w:rsidR="00330F03" w:rsidRPr="0076361A" w:rsidRDefault="00330F03" w:rsidP="0076361A">
            <w:pPr>
              <w:rPr>
                <w:rFonts w:ascii="Arial Narrow" w:hAnsi="Arial Narrow" w:cs="Calibri"/>
                <w:sz w:val="20"/>
                <w:szCs w:val="20"/>
              </w:rPr>
            </w:pPr>
            <w:r w:rsidRPr="0076361A">
              <w:rPr>
                <w:rFonts w:ascii="Arial Narrow" w:hAnsi="Arial Narrow" w:cs="Calibri"/>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010</w:t>
            </w:r>
          </w:p>
        </w:tc>
        <w:tc>
          <w:tcPr>
            <w:tcW w:w="2140" w:type="dxa"/>
            <w:tcBorders>
              <w:top w:val="nil"/>
              <w:left w:val="nil"/>
              <w:bottom w:val="single" w:sz="4" w:space="0" w:color="auto"/>
              <w:right w:val="nil"/>
            </w:tcBorders>
            <w:shd w:val="clear" w:color="auto" w:fill="auto"/>
            <w:noWrap/>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100 10302250010000110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29,9</w:t>
            </w:r>
          </w:p>
        </w:tc>
        <w:tc>
          <w:tcPr>
            <w:tcW w:w="13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23,5</w:t>
            </w:r>
          </w:p>
        </w:tc>
        <w:tc>
          <w:tcPr>
            <w:tcW w:w="1451"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78,6</w:t>
            </w:r>
          </w:p>
        </w:tc>
      </w:tr>
      <w:tr w:rsidR="00330F03" w:rsidRPr="0076361A" w:rsidTr="00252A13">
        <w:trPr>
          <w:trHeight w:val="1418"/>
        </w:trPr>
        <w:tc>
          <w:tcPr>
            <w:tcW w:w="4835" w:type="dxa"/>
            <w:tcBorders>
              <w:top w:val="nil"/>
              <w:left w:val="single" w:sz="4" w:space="0" w:color="auto"/>
              <w:bottom w:val="single" w:sz="4" w:space="0" w:color="auto"/>
              <w:right w:val="single" w:sz="8" w:space="0" w:color="auto"/>
            </w:tcBorders>
            <w:shd w:val="clear" w:color="auto" w:fill="auto"/>
            <w:vAlign w:val="bottom"/>
            <w:hideMark/>
          </w:tcPr>
          <w:p w:rsidR="00330F03" w:rsidRPr="0076361A" w:rsidRDefault="00330F03" w:rsidP="0076361A">
            <w:pPr>
              <w:rPr>
                <w:rFonts w:ascii="Arial Narrow" w:hAnsi="Arial Narrow" w:cs="Calibri"/>
                <w:sz w:val="20"/>
                <w:szCs w:val="20"/>
              </w:rPr>
            </w:pPr>
            <w:r w:rsidRPr="0076361A">
              <w:rPr>
                <w:rFonts w:ascii="Arial Narrow" w:hAnsi="Arial Narrow" w:cs="Calibri"/>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p>
        </w:tc>
        <w:tc>
          <w:tcPr>
            <w:tcW w:w="7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010</w:t>
            </w:r>
          </w:p>
        </w:tc>
        <w:tc>
          <w:tcPr>
            <w:tcW w:w="2140" w:type="dxa"/>
            <w:tcBorders>
              <w:top w:val="nil"/>
              <w:left w:val="nil"/>
              <w:bottom w:val="single" w:sz="4" w:space="0" w:color="auto"/>
              <w:right w:val="nil"/>
            </w:tcBorders>
            <w:shd w:val="clear" w:color="auto" w:fill="auto"/>
            <w:noWrap/>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100 10302251010000110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29,9</w:t>
            </w:r>
          </w:p>
        </w:tc>
        <w:tc>
          <w:tcPr>
            <w:tcW w:w="13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23,5</w:t>
            </w:r>
          </w:p>
        </w:tc>
        <w:tc>
          <w:tcPr>
            <w:tcW w:w="1451"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78,6</w:t>
            </w:r>
          </w:p>
        </w:tc>
      </w:tr>
      <w:tr w:rsidR="00330F03" w:rsidRPr="0076361A" w:rsidTr="00252A13">
        <w:trPr>
          <w:trHeight w:val="451"/>
        </w:trPr>
        <w:tc>
          <w:tcPr>
            <w:tcW w:w="4835" w:type="dxa"/>
            <w:tcBorders>
              <w:top w:val="nil"/>
              <w:left w:val="single" w:sz="4" w:space="0" w:color="auto"/>
              <w:bottom w:val="single" w:sz="4" w:space="0" w:color="auto"/>
              <w:right w:val="single" w:sz="8" w:space="0" w:color="auto"/>
            </w:tcBorders>
            <w:shd w:val="clear" w:color="auto" w:fill="auto"/>
            <w:vAlign w:val="bottom"/>
            <w:hideMark/>
          </w:tcPr>
          <w:p w:rsidR="00330F03" w:rsidRPr="0076361A" w:rsidRDefault="00330F03" w:rsidP="0076361A">
            <w:pPr>
              <w:rPr>
                <w:rFonts w:ascii="Arial Narrow" w:hAnsi="Arial Narrow" w:cs="Calibri"/>
                <w:sz w:val="20"/>
                <w:szCs w:val="20"/>
              </w:rPr>
            </w:pPr>
            <w:r w:rsidRPr="0076361A">
              <w:rPr>
                <w:rFonts w:ascii="Arial Narrow" w:hAnsi="Arial Narrow" w:cs="Calibri"/>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010</w:t>
            </w:r>
          </w:p>
        </w:tc>
        <w:tc>
          <w:tcPr>
            <w:tcW w:w="2140" w:type="dxa"/>
            <w:tcBorders>
              <w:top w:val="nil"/>
              <w:left w:val="nil"/>
              <w:bottom w:val="single" w:sz="4" w:space="0" w:color="auto"/>
              <w:right w:val="nil"/>
            </w:tcBorders>
            <w:shd w:val="clear" w:color="auto" w:fill="auto"/>
            <w:noWrap/>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100 10302260010000110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-3,2</w:t>
            </w:r>
          </w:p>
        </w:tc>
        <w:tc>
          <w:tcPr>
            <w:tcW w:w="13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-2,6</w:t>
            </w:r>
          </w:p>
        </w:tc>
        <w:tc>
          <w:tcPr>
            <w:tcW w:w="1451"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81,3</w:t>
            </w:r>
          </w:p>
        </w:tc>
      </w:tr>
      <w:tr w:rsidR="00330F03" w:rsidRPr="0076361A" w:rsidTr="00252A13">
        <w:trPr>
          <w:trHeight w:val="1429"/>
        </w:trPr>
        <w:tc>
          <w:tcPr>
            <w:tcW w:w="4835" w:type="dxa"/>
            <w:tcBorders>
              <w:top w:val="nil"/>
              <w:left w:val="single" w:sz="4" w:space="0" w:color="auto"/>
              <w:bottom w:val="single" w:sz="4" w:space="0" w:color="auto"/>
              <w:right w:val="single" w:sz="8" w:space="0" w:color="auto"/>
            </w:tcBorders>
            <w:shd w:val="clear" w:color="auto" w:fill="auto"/>
            <w:vAlign w:val="bottom"/>
            <w:hideMark/>
          </w:tcPr>
          <w:p w:rsidR="00330F03" w:rsidRPr="0076361A" w:rsidRDefault="00330F03" w:rsidP="0076361A">
            <w:pPr>
              <w:rPr>
                <w:rFonts w:ascii="Arial Narrow" w:hAnsi="Arial Narrow" w:cs="Calibri"/>
                <w:sz w:val="20"/>
                <w:szCs w:val="20"/>
              </w:rPr>
            </w:pPr>
            <w:r w:rsidRPr="0076361A">
              <w:rPr>
                <w:rFonts w:ascii="Arial Narrow" w:hAnsi="Arial Narrow" w:cs="Calibri"/>
                <w:sz w:val="20"/>
                <w:szCs w:val="20"/>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w:t>
            </w:r>
          </w:p>
        </w:tc>
        <w:tc>
          <w:tcPr>
            <w:tcW w:w="7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010</w:t>
            </w:r>
          </w:p>
        </w:tc>
        <w:tc>
          <w:tcPr>
            <w:tcW w:w="2140" w:type="dxa"/>
            <w:tcBorders>
              <w:top w:val="nil"/>
              <w:left w:val="nil"/>
              <w:bottom w:val="single" w:sz="4" w:space="0" w:color="auto"/>
              <w:right w:val="nil"/>
            </w:tcBorders>
            <w:shd w:val="clear" w:color="auto" w:fill="auto"/>
            <w:noWrap/>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100 10302261010000110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-3,2</w:t>
            </w:r>
          </w:p>
        </w:tc>
        <w:tc>
          <w:tcPr>
            <w:tcW w:w="13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-2,6</w:t>
            </w:r>
          </w:p>
        </w:tc>
        <w:tc>
          <w:tcPr>
            <w:tcW w:w="1451"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81,3</w:t>
            </w:r>
          </w:p>
        </w:tc>
      </w:tr>
      <w:tr w:rsidR="00330F03" w:rsidRPr="0076361A" w:rsidTr="00252A13">
        <w:trPr>
          <w:trHeight w:val="300"/>
        </w:trPr>
        <w:tc>
          <w:tcPr>
            <w:tcW w:w="4835" w:type="dxa"/>
            <w:tcBorders>
              <w:top w:val="nil"/>
              <w:left w:val="single" w:sz="4" w:space="0" w:color="auto"/>
              <w:bottom w:val="single" w:sz="4" w:space="0" w:color="auto"/>
              <w:right w:val="single" w:sz="8" w:space="0" w:color="auto"/>
            </w:tcBorders>
            <w:shd w:val="clear" w:color="auto" w:fill="auto"/>
            <w:vAlign w:val="bottom"/>
            <w:hideMark/>
          </w:tcPr>
          <w:p w:rsidR="00330F03" w:rsidRPr="0076361A" w:rsidRDefault="00330F03" w:rsidP="0076361A">
            <w:pPr>
              <w:rPr>
                <w:rFonts w:ascii="Arial Narrow" w:hAnsi="Arial Narrow" w:cs="Calibri"/>
                <w:sz w:val="20"/>
                <w:szCs w:val="20"/>
              </w:rPr>
            </w:pPr>
            <w:r w:rsidRPr="0076361A">
              <w:rPr>
                <w:rFonts w:ascii="Arial Narrow" w:hAnsi="Arial Narrow" w:cs="Calibri"/>
                <w:sz w:val="20"/>
                <w:szCs w:val="20"/>
              </w:rPr>
              <w:t>НАЛОГИ НА ИМУЩЕСТВО</w:t>
            </w:r>
          </w:p>
        </w:tc>
        <w:tc>
          <w:tcPr>
            <w:tcW w:w="7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010</w:t>
            </w:r>
          </w:p>
        </w:tc>
        <w:tc>
          <w:tcPr>
            <w:tcW w:w="2140" w:type="dxa"/>
            <w:tcBorders>
              <w:top w:val="nil"/>
              <w:left w:val="nil"/>
              <w:bottom w:val="single" w:sz="4" w:space="0" w:color="auto"/>
              <w:right w:val="nil"/>
            </w:tcBorders>
            <w:shd w:val="clear" w:color="auto" w:fill="auto"/>
            <w:noWrap/>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182 10600000000000000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2,8</w:t>
            </w:r>
          </w:p>
        </w:tc>
        <w:tc>
          <w:tcPr>
            <w:tcW w:w="13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0,4</w:t>
            </w:r>
          </w:p>
        </w:tc>
        <w:tc>
          <w:tcPr>
            <w:tcW w:w="1451"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14,3</w:t>
            </w:r>
          </w:p>
        </w:tc>
      </w:tr>
      <w:tr w:rsidR="00330F03" w:rsidRPr="0076361A" w:rsidTr="00252A13">
        <w:trPr>
          <w:trHeight w:val="300"/>
        </w:trPr>
        <w:tc>
          <w:tcPr>
            <w:tcW w:w="4835" w:type="dxa"/>
            <w:tcBorders>
              <w:top w:val="nil"/>
              <w:left w:val="single" w:sz="4" w:space="0" w:color="auto"/>
              <w:bottom w:val="single" w:sz="4" w:space="0" w:color="auto"/>
              <w:right w:val="single" w:sz="8" w:space="0" w:color="auto"/>
            </w:tcBorders>
            <w:shd w:val="clear" w:color="auto" w:fill="auto"/>
            <w:vAlign w:val="bottom"/>
            <w:hideMark/>
          </w:tcPr>
          <w:p w:rsidR="00330F03" w:rsidRPr="0076361A" w:rsidRDefault="00330F03" w:rsidP="0076361A">
            <w:pPr>
              <w:rPr>
                <w:rFonts w:ascii="Arial Narrow" w:hAnsi="Arial Narrow" w:cs="Calibri"/>
                <w:sz w:val="20"/>
                <w:szCs w:val="20"/>
              </w:rPr>
            </w:pPr>
            <w:r w:rsidRPr="0076361A">
              <w:rPr>
                <w:rFonts w:ascii="Arial Narrow" w:hAnsi="Arial Narrow" w:cs="Calibri"/>
                <w:sz w:val="20"/>
                <w:szCs w:val="20"/>
              </w:rPr>
              <w:t>Налог на имущество физических лиц</w:t>
            </w:r>
          </w:p>
        </w:tc>
        <w:tc>
          <w:tcPr>
            <w:tcW w:w="7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010</w:t>
            </w:r>
          </w:p>
        </w:tc>
        <w:tc>
          <w:tcPr>
            <w:tcW w:w="2140" w:type="dxa"/>
            <w:tcBorders>
              <w:top w:val="nil"/>
              <w:left w:val="nil"/>
              <w:bottom w:val="single" w:sz="4" w:space="0" w:color="auto"/>
              <w:right w:val="nil"/>
            </w:tcBorders>
            <w:shd w:val="clear" w:color="auto" w:fill="auto"/>
            <w:noWrap/>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182 10601000000000110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0,1</w:t>
            </w:r>
          </w:p>
        </w:tc>
        <w:tc>
          <w:tcPr>
            <w:tcW w:w="13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0,0</w:t>
            </w:r>
          </w:p>
        </w:tc>
        <w:tc>
          <w:tcPr>
            <w:tcW w:w="1451"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0,0</w:t>
            </w:r>
          </w:p>
        </w:tc>
      </w:tr>
      <w:tr w:rsidR="00330F03" w:rsidRPr="0076361A" w:rsidTr="00252A13">
        <w:trPr>
          <w:trHeight w:val="660"/>
        </w:trPr>
        <w:tc>
          <w:tcPr>
            <w:tcW w:w="4835" w:type="dxa"/>
            <w:tcBorders>
              <w:top w:val="nil"/>
              <w:left w:val="single" w:sz="4" w:space="0" w:color="auto"/>
              <w:bottom w:val="single" w:sz="4" w:space="0" w:color="auto"/>
              <w:right w:val="single" w:sz="8" w:space="0" w:color="auto"/>
            </w:tcBorders>
            <w:shd w:val="clear" w:color="auto" w:fill="auto"/>
            <w:vAlign w:val="bottom"/>
            <w:hideMark/>
          </w:tcPr>
          <w:p w:rsidR="00330F03" w:rsidRPr="0076361A" w:rsidRDefault="00330F03" w:rsidP="0076361A">
            <w:pPr>
              <w:rPr>
                <w:rFonts w:ascii="Arial Narrow" w:hAnsi="Arial Narrow" w:cs="Calibri"/>
                <w:sz w:val="20"/>
                <w:szCs w:val="20"/>
              </w:rPr>
            </w:pPr>
            <w:r w:rsidRPr="0076361A">
              <w:rPr>
                <w:rFonts w:ascii="Arial Narrow" w:hAnsi="Arial Narrow" w:cs="Calibri"/>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010</w:t>
            </w:r>
          </w:p>
        </w:tc>
        <w:tc>
          <w:tcPr>
            <w:tcW w:w="2140" w:type="dxa"/>
            <w:tcBorders>
              <w:top w:val="nil"/>
              <w:left w:val="nil"/>
              <w:bottom w:val="single" w:sz="4" w:space="0" w:color="auto"/>
              <w:right w:val="nil"/>
            </w:tcBorders>
            <w:shd w:val="clear" w:color="auto" w:fill="auto"/>
            <w:noWrap/>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182 10601030101000110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0,1</w:t>
            </w:r>
          </w:p>
        </w:tc>
        <w:tc>
          <w:tcPr>
            <w:tcW w:w="13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0,0</w:t>
            </w:r>
          </w:p>
        </w:tc>
        <w:tc>
          <w:tcPr>
            <w:tcW w:w="1451"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0,0</w:t>
            </w:r>
          </w:p>
        </w:tc>
      </w:tr>
      <w:tr w:rsidR="00330F03" w:rsidRPr="0076361A" w:rsidTr="00252A13">
        <w:trPr>
          <w:trHeight w:val="300"/>
        </w:trPr>
        <w:tc>
          <w:tcPr>
            <w:tcW w:w="4835" w:type="dxa"/>
            <w:tcBorders>
              <w:top w:val="nil"/>
              <w:left w:val="single" w:sz="4" w:space="0" w:color="auto"/>
              <w:bottom w:val="single" w:sz="4" w:space="0" w:color="auto"/>
              <w:right w:val="single" w:sz="8" w:space="0" w:color="auto"/>
            </w:tcBorders>
            <w:shd w:val="clear" w:color="auto" w:fill="auto"/>
            <w:vAlign w:val="bottom"/>
            <w:hideMark/>
          </w:tcPr>
          <w:p w:rsidR="00330F03" w:rsidRPr="0076361A" w:rsidRDefault="00330F03" w:rsidP="0076361A">
            <w:pPr>
              <w:rPr>
                <w:rFonts w:ascii="Arial Narrow" w:hAnsi="Arial Narrow" w:cs="Calibri"/>
                <w:sz w:val="20"/>
                <w:szCs w:val="20"/>
              </w:rPr>
            </w:pPr>
            <w:r w:rsidRPr="0076361A">
              <w:rPr>
                <w:rFonts w:ascii="Arial Narrow" w:hAnsi="Arial Narrow" w:cs="Calibri"/>
                <w:sz w:val="20"/>
                <w:szCs w:val="20"/>
              </w:rPr>
              <w:t>Земельный налог</w:t>
            </w:r>
          </w:p>
        </w:tc>
        <w:tc>
          <w:tcPr>
            <w:tcW w:w="7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010</w:t>
            </w:r>
          </w:p>
        </w:tc>
        <w:tc>
          <w:tcPr>
            <w:tcW w:w="2140" w:type="dxa"/>
            <w:tcBorders>
              <w:top w:val="nil"/>
              <w:left w:val="nil"/>
              <w:bottom w:val="single" w:sz="4" w:space="0" w:color="auto"/>
              <w:right w:val="nil"/>
            </w:tcBorders>
            <w:shd w:val="clear" w:color="auto" w:fill="auto"/>
            <w:noWrap/>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182 10606000000000110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2,7</w:t>
            </w:r>
          </w:p>
        </w:tc>
        <w:tc>
          <w:tcPr>
            <w:tcW w:w="13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0,4</w:t>
            </w:r>
          </w:p>
        </w:tc>
        <w:tc>
          <w:tcPr>
            <w:tcW w:w="1451"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14,8</w:t>
            </w:r>
          </w:p>
        </w:tc>
      </w:tr>
      <w:tr w:rsidR="00330F03" w:rsidRPr="0076361A" w:rsidTr="00252A13">
        <w:trPr>
          <w:trHeight w:val="300"/>
        </w:trPr>
        <w:tc>
          <w:tcPr>
            <w:tcW w:w="4835" w:type="dxa"/>
            <w:tcBorders>
              <w:top w:val="nil"/>
              <w:left w:val="single" w:sz="4" w:space="0" w:color="auto"/>
              <w:bottom w:val="single" w:sz="4" w:space="0" w:color="auto"/>
              <w:right w:val="single" w:sz="8" w:space="0" w:color="auto"/>
            </w:tcBorders>
            <w:shd w:val="clear" w:color="auto" w:fill="auto"/>
            <w:vAlign w:val="bottom"/>
            <w:hideMark/>
          </w:tcPr>
          <w:p w:rsidR="00330F03" w:rsidRPr="0076361A" w:rsidRDefault="00330F03" w:rsidP="0076361A">
            <w:pPr>
              <w:rPr>
                <w:rFonts w:ascii="Arial Narrow" w:hAnsi="Arial Narrow" w:cs="Calibri"/>
                <w:sz w:val="20"/>
                <w:szCs w:val="20"/>
              </w:rPr>
            </w:pPr>
            <w:r w:rsidRPr="0076361A">
              <w:rPr>
                <w:rFonts w:ascii="Arial Narrow" w:hAnsi="Arial Narrow" w:cs="Calibri"/>
                <w:sz w:val="20"/>
                <w:szCs w:val="20"/>
              </w:rPr>
              <w:t>Земельный налог с организаций</w:t>
            </w:r>
          </w:p>
        </w:tc>
        <w:tc>
          <w:tcPr>
            <w:tcW w:w="7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010</w:t>
            </w:r>
          </w:p>
        </w:tc>
        <w:tc>
          <w:tcPr>
            <w:tcW w:w="2140" w:type="dxa"/>
            <w:tcBorders>
              <w:top w:val="nil"/>
              <w:left w:val="nil"/>
              <w:bottom w:val="single" w:sz="4" w:space="0" w:color="auto"/>
              <w:right w:val="nil"/>
            </w:tcBorders>
            <w:shd w:val="clear" w:color="auto" w:fill="auto"/>
            <w:noWrap/>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182 10606030000000110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1,6</w:t>
            </w:r>
          </w:p>
        </w:tc>
        <w:tc>
          <w:tcPr>
            <w:tcW w:w="13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0,4</w:t>
            </w:r>
          </w:p>
        </w:tc>
        <w:tc>
          <w:tcPr>
            <w:tcW w:w="1451"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25,0</w:t>
            </w:r>
          </w:p>
        </w:tc>
      </w:tr>
      <w:tr w:rsidR="00330F03" w:rsidRPr="0076361A" w:rsidTr="00252A13">
        <w:trPr>
          <w:trHeight w:val="60"/>
        </w:trPr>
        <w:tc>
          <w:tcPr>
            <w:tcW w:w="4835" w:type="dxa"/>
            <w:tcBorders>
              <w:top w:val="nil"/>
              <w:left w:val="single" w:sz="4" w:space="0" w:color="auto"/>
              <w:bottom w:val="single" w:sz="4" w:space="0" w:color="auto"/>
              <w:right w:val="single" w:sz="8" w:space="0" w:color="auto"/>
            </w:tcBorders>
            <w:shd w:val="clear" w:color="auto" w:fill="auto"/>
            <w:vAlign w:val="bottom"/>
            <w:hideMark/>
          </w:tcPr>
          <w:p w:rsidR="00330F03" w:rsidRPr="0076361A" w:rsidRDefault="00330F03" w:rsidP="0076361A">
            <w:pPr>
              <w:rPr>
                <w:rFonts w:ascii="Arial Narrow" w:hAnsi="Arial Narrow" w:cs="Calibri"/>
                <w:sz w:val="20"/>
                <w:szCs w:val="20"/>
              </w:rPr>
            </w:pPr>
            <w:r w:rsidRPr="0076361A">
              <w:rPr>
                <w:rFonts w:ascii="Arial Narrow" w:hAnsi="Arial Narrow" w:cs="Calibri"/>
                <w:sz w:val="20"/>
                <w:szCs w:val="20"/>
              </w:rPr>
              <w:t>Земельный налог с организаций, обладающих земельным участком, расположенным в границах сельских поселений</w:t>
            </w:r>
          </w:p>
        </w:tc>
        <w:tc>
          <w:tcPr>
            <w:tcW w:w="7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010</w:t>
            </w:r>
          </w:p>
        </w:tc>
        <w:tc>
          <w:tcPr>
            <w:tcW w:w="2140" w:type="dxa"/>
            <w:tcBorders>
              <w:top w:val="nil"/>
              <w:left w:val="nil"/>
              <w:bottom w:val="single" w:sz="4" w:space="0" w:color="auto"/>
              <w:right w:val="nil"/>
            </w:tcBorders>
            <w:shd w:val="clear" w:color="auto" w:fill="auto"/>
            <w:noWrap/>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182 10606033100000110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1,6</w:t>
            </w:r>
          </w:p>
        </w:tc>
        <w:tc>
          <w:tcPr>
            <w:tcW w:w="13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0,4</w:t>
            </w:r>
          </w:p>
        </w:tc>
        <w:tc>
          <w:tcPr>
            <w:tcW w:w="1451"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25,0</w:t>
            </w:r>
          </w:p>
        </w:tc>
      </w:tr>
      <w:tr w:rsidR="00330F03" w:rsidRPr="0076361A" w:rsidTr="00252A13">
        <w:trPr>
          <w:trHeight w:val="300"/>
        </w:trPr>
        <w:tc>
          <w:tcPr>
            <w:tcW w:w="4835" w:type="dxa"/>
            <w:tcBorders>
              <w:top w:val="nil"/>
              <w:left w:val="single" w:sz="4" w:space="0" w:color="auto"/>
              <w:bottom w:val="single" w:sz="4" w:space="0" w:color="auto"/>
              <w:right w:val="single" w:sz="8" w:space="0" w:color="auto"/>
            </w:tcBorders>
            <w:shd w:val="clear" w:color="auto" w:fill="auto"/>
            <w:vAlign w:val="bottom"/>
            <w:hideMark/>
          </w:tcPr>
          <w:p w:rsidR="00330F03" w:rsidRPr="0076361A" w:rsidRDefault="00330F03" w:rsidP="0076361A">
            <w:pPr>
              <w:rPr>
                <w:rFonts w:ascii="Arial Narrow" w:hAnsi="Arial Narrow" w:cs="Calibri"/>
                <w:sz w:val="20"/>
                <w:szCs w:val="20"/>
              </w:rPr>
            </w:pPr>
            <w:r w:rsidRPr="0076361A">
              <w:rPr>
                <w:rFonts w:ascii="Arial Narrow" w:hAnsi="Arial Narrow" w:cs="Calibri"/>
                <w:sz w:val="20"/>
                <w:szCs w:val="20"/>
              </w:rPr>
              <w:t>Земельный налог с физических лиц</w:t>
            </w:r>
          </w:p>
        </w:tc>
        <w:tc>
          <w:tcPr>
            <w:tcW w:w="7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010</w:t>
            </w:r>
          </w:p>
        </w:tc>
        <w:tc>
          <w:tcPr>
            <w:tcW w:w="2140" w:type="dxa"/>
            <w:tcBorders>
              <w:top w:val="nil"/>
              <w:left w:val="nil"/>
              <w:bottom w:val="single" w:sz="4" w:space="0" w:color="auto"/>
              <w:right w:val="nil"/>
            </w:tcBorders>
            <w:shd w:val="clear" w:color="auto" w:fill="auto"/>
            <w:noWrap/>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182 10606040000000110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1,1</w:t>
            </w:r>
          </w:p>
        </w:tc>
        <w:tc>
          <w:tcPr>
            <w:tcW w:w="13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0,0</w:t>
            </w:r>
          </w:p>
        </w:tc>
        <w:tc>
          <w:tcPr>
            <w:tcW w:w="1451"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0,0</w:t>
            </w:r>
          </w:p>
        </w:tc>
      </w:tr>
      <w:tr w:rsidR="00330F03" w:rsidRPr="0076361A" w:rsidTr="00252A13">
        <w:trPr>
          <w:trHeight w:val="60"/>
        </w:trPr>
        <w:tc>
          <w:tcPr>
            <w:tcW w:w="4835" w:type="dxa"/>
            <w:tcBorders>
              <w:top w:val="nil"/>
              <w:left w:val="single" w:sz="4" w:space="0" w:color="auto"/>
              <w:bottom w:val="single" w:sz="4" w:space="0" w:color="auto"/>
              <w:right w:val="single" w:sz="8" w:space="0" w:color="auto"/>
            </w:tcBorders>
            <w:shd w:val="clear" w:color="auto" w:fill="auto"/>
            <w:vAlign w:val="bottom"/>
            <w:hideMark/>
          </w:tcPr>
          <w:p w:rsidR="00330F03" w:rsidRPr="0076361A" w:rsidRDefault="00330F03" w:rsidP="0076361A">
            <w:pPr>
              <w:rPr>
                <w:rFonts w:ascii="Arial Narrow" w:hAnsi="Arial Narrow" w:cs="Calibri"/>
                <w:sz w:val="20"/>
                <w:szCs w:val="20"/>
              </w:rPr>
            </w:pPr>
            <w:r w:rsidRPr="0076361A">
              <w:rPr>
                <w:rFonts w:ascii="Arial Narrow" w:hAnsi="Arial Narrow" w:cs="Calibri"/>
                <w:sz w:val="20"/>
                <w:szCs w:val="20"/>
              </w:rPr>
              <w:t>Земельный налог с физических лиц, обладающих земельным участком, расположенным в границах сельских поселений</w:t>
            </w:r>
          </w:p>
        </w:tc>
        <w:tc>
          <w:tcPr>
            <w:tcW w:w="7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010</w:t>
            </w:r>
          </w:p>
        </w:tc>
        <w:tc>
          <w:tcPr>
            <w:tcW w:w="2140" w:type="dxa"/>
            <w:tcBorders>
              <w:top w:val="nil"/>
              <w:left w:val="nil"/>
              <w:bottom w:val="single" w:sz="4" w:space="0" w:color="auto"/>
              <w:right w:val="nil"/>
            </w:tcBorders>
            <w:shd w:val="clear" w:color="auto" w:fill="auto"/>
            <w:noWrap/>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182 10606043101000110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1,1</w:t>
            </w:r>
          </w:p>
        </w:tc>
        <w:tc>
          <w:tcPr>
            <w:tcW w:w="13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0,0</w:t>
            </w:r>
          </w:p>
        </w:tc>
        <w:tc>
          <w:tcPr>
            <w:tcW w:w="1451"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0,0</w:t>
            </w:r>
          </w:p>
        </w:tc>
      </w:tr>
      <w:tr w:rsidR="00330F03" w:rsidRPr="0076361A" w:rsidTr="00252A13">
        <w:trPr>
          <w:trHeight w:val="60"/>
        </w:trPr>
        <w:tc>
          <w:tcPr>
            <w:tcW w:w="4835" w:type="dxa"/>
            <w:tcBorders>
              <w:top w:val="nil"/>
              <w:left w:val="single" w:sz="4" w:space="0" w:color="auto"/>
              <w:bottom w:val="single" w:sz="4" w:space="0" w:color="auto"/>
              <w:right w:val="single" w:sz="8" w:space="0" w:color="auto"/>
            </w:tcBorders>
            <w:shd w:val="clear" w:color="auto" w:fill="auto"/>
            <w:vAlign w:val="bottom"/>
            <w:hideMark/>
          </w:tcPr>
          <w:p w:rsidR="00330F03" w:rsidRPr="0076361A" w:rsidRDefault="00330F03" w:rsidP="0076361A">
            <w:pPr>
              <w:rPr>
                <w:rFonts w:ascii="Arial Narrow" w:hAnsi="Arial Narrow" w:cs="Calibri"/>
                <w:sz w:val="20"/>
                <w:szCs w:val="20"/>
              </w:rPr>
            </w:pPr>
            <w:r w:rsidRPr="0076361A">
              <w:rPr>
                <w:rFonts w:ascii="Arial Narrow" w:hAnsi="Arial Narrow" w:cs="Calibri"/>
                <w:sz w:val="20"/>
                <w:szCs w:val="20"/>
              </w:rPr>
              <w:t>ДОХОДЫ ОТ ИСПОЛЬЗОВАНИЯ ИМУЩЕСТВА, НАХОДЯЩЕГОСЯ В ГОСУДАРСТВЕННОЙ И МУНИЦИПАЛЬНОЙ СОБСТВЕННОСТИ</w:t>
            </w:r>
          </w:p>
        </w:tc>
        <w:tc>
          <w:tcPr>
            <w:tcW w:w="7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010</w:t>
            </w:r>
          </w:p>
        </w:tc>
        <w:tc>
          <w:tcPr>
            <w:tcW w:w="2140" w:type="dxa"/>
            <w:tcBorders>
              <w:top w:val="nil"/>
              <w:left w:val="nil"/>
              <w:bottom w:val="single" w:sz="4" w:space="0" w:color="auto"/>
              <w:right w:val="nil"/>
            </w:tcBorders>
            <w:shd w:val="clear" w:color="auto" w:fill="auto"/>
            <w:noWrap/>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888 11100000000000000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10,0</w:t>
            </w:r>
          </w:p>
        </w:tc>
        <w:tc>
          <w:tcPr>
            <w:tcW w:w="13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0,0</w:t>
            </w:r>
          </w:p>
        </w:tc>
        <w:tc>
          <w:tcPr>
            <w:tcW w:w="1451"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0,0</w:t>
            </w:r>
          </w:p>
        </w:tc>
      </w:tr>
      <w:tr w:rsidR="00330F03" w:rsidRPr="0076361A" w:rsidTr="00252A13">
        <w:trPr>
          <w:trHeight w:val="60"/>
        </w:trPr>
        <w:tc>
          <w:tcPr>
            <w:tcW w:w="4835" w:type="dxa"/>
            <w:tcBorders>
              <w:top w:val="nil"/>
              <w:left w:val="single" w:sz="4" w:space="0" w:color="auto"/>
              <w:bottom w:val="single" w:sz="4" w:space="0" w:color="auto"/>
              <w:right w:val="single" w:sz="8" w:space="0" w:color="auto"/>
            </w:tcBorders>
            <w:shd w:val="clear" w:color="auto" w:fill="auto"/>
            <w:vAlign w:val="bottom"/>
            <w:hideMark/>
          </w:tcPr>
          <w:p w:rsidR="00330F03" w:rsidRPr="0076361A" w:rsidRDefault="00330F03" w:rsidP="0076361A">
            <w:pPr>
              <w:rPr>
                <w:rFonts w:ascii="Arial Narrow" w:hAnsi="Arial Narrow" w:cs="Calibri"/>
                <w:sz w:val="20"/>
                <w:szCs w:val="20"/>
              </w:rPr>
            </w:pPr>
            <w:r w:rsidRPr="0076361A">
              <w:rPr>
                <w:rFonts w:ascii="Arial Narrow" w:hAnsi="Arial Narrow" w:cs="Calibri"/>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w:t>
            </w:r>
          </w:p>
        </w:tc>
        <w:tc>
          <w:tcPr>
            <w:tcW w:w="7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010</w:t>
            </w:r>
          </w:p>
        </w:tc>
        <w:tc>
          <w:tcPr>
            <w:tcW w:w="2140" w:type="dxa"/>
            <w:tcBorders>
              <w:top w:val="nil"/>
              <w:left w:val="nil"/>
              <w:bottom w:val="single" w:sz="4" w:space="0" w:color="auto"/>
              <w:right w:val="nil"/>
            </w:tcBorders>
            <w:shd w:val="clear" w:color="auto" w:fill="auto"/>
            <w:noWrap/>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888 11105000000000120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10,0</w:t>
            </w:r>
          </w:p>
        </w:tc>
        <w:tc>
          <w:tcPr>
            <w:tcW w:w="13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0,0</w:t>
            </w:r>
          </w:p>
        </w:tc>
        <w:tc>
          <w:tcPr>
            <w:tcW w:w="1451"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0,0</w:t>
            </w:r>
          </w:p>
        </w:tc>
      </w:tr>
      <w:tr w:rsidR="00330F03" w:rsidRPr="0076361A" w:rsidTr="00252A13">
        <w:trPr>
          <w:trHeight w:val="60"/>
        </w:trPr>
        <w:tc>
          <w:tcPr>
            <w:tcW w:w="4835" w:type="dxa"/>
            <w:tcBorders>
              <w:top w:val="nil"/>
              <w:left w:val="single" w:sz="4" w:space="0" w:color="auto"/>
              <w:bottom w:val="single" w:sz="4" w:space="0" w:color="auto"/>
              <w:right w:val="single" w:sz="8" w:space="0" w:color="auto"/>
            </w:tcBorders>
            <w:shd w:val="clear" w:color="auto" w:fill="auto"/>
            <w:vAlign w:val="bottom"/>
            <w:hideMark/>
          </w:tcPr>
          <w:p w:rsidR="00330F03" w:rsidRPr="0076361A" w:rsidRDefault="00330F03" w:rsidP="0076361A">
            <w:pPr>
              <w:rPr>
                <w:rFonts w:ascii="Arial Narrow" w:hAnsi="Arial Narrow" w:cs="Calibri"/>
                <w:sz w:val="20"/>
                <w:szCs w:val="20"/>
              </w:rPr>
            </w:pPr>
            <w:r w:rsidRPr="0076361A">
              <w:rPr>
                <w:rFonts w:ascii="Arial Narrow" w:hAnsi="Arial Narrow" w:cs="Calibri"/>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7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010</w:t>
            </w:r>
          </w:p>
        </w:tc>
        <w:tc>
          <w:tcPr>
            <w:tcW w:w="2140" w:type="dxa"/>
            <w:tcBorders>
              <w:top w:val="nil"/>
              <w:left w:val="nil"/>
              <w:bottom w:val="single" w:sz="4" w:space="0" w:color="auto"/>
              <w:right w:val="nil"/>
            </w:tcBorders>
            <w:shd w:val="clear" w:color="auto" w:fill="auto"/>
            <w:noWrap/>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888 11105070000000120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10,0</w:t>
            </w:r>
          </w:p>
        </w:tc>
        <w:tc>
          <w:tcPr>
            <w:tcW w:w="13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0,0</w:t>
            </w:r>
          </w:p>
        </w:tc>
        <w:tc>
          <w:tcPr>
            <w:tcW w:w="1451"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0,0</w:t>
            </w:r>
          </w:p>
        </w:tc>
      </w:tr>
      <w:tr w:rsidR="00330F03" w:rsidRPr="0076361A" w:rsidTr="00252A13">
        <w:trPr>
          <w:trHeight w:val="60"/>
        </w:trPr>
        <w:tc>
          <w:tcPr>
            <w:tcW w:w="4835" w:type="dxa"/>
            <w:tcBorders>
              <w:top w:val="nil"/>
              <w:left w:val="single" w:sz="4" w:space="0" w:color="auto"/>
              <w:bottom w:val="single" w:sz="4" w:space="0" w:color="auto"/>
              <w:right w:val="single" w:sz="8" w:space="0" w:color="auto"/>
            </w:tcBorders>
            <w:shd w:val="clear" w:color="auto" w:fill="auto"/>
            <w:vAlign w:val="bottom"/>
            <w:hideMark/>
          </w:tcPr>
          <w:p w:rsidR="00330F03" w:rsidRPr="0076361A" w:rsidRDefault="00330F03" w:rsidP="0076361A">
            <w:pPr>
              <w:rPr>
                <w:rFonts w:ascii="Arial Narrow" w:hAnsi="Arial Narrow" w:cs="Calibri"/>
                <w:sz w:val="20"/>
                <w:szCs w:val="20"/>
              </w:rPr>
            </w:pPr>
            <w:r w:rsidRPr="0076361A">
              <w:rPr>
                <w:rFonts w:ascii="Arial Narrow" w:hAnsi="Arial Narrow" w:cs="Calibri"/>
                <w:sz w:val="20"/>
                <w:szCs w:val="20"/>
              </w:rPr>
              <w:t>Доходы от сдачи в аренду имущества, составляющего казну сельских поселений (за исключением земельных участков)</w:t>
            </w:r>
          </w:p>
        </w:tc>
        <w:tc>
          <w:tcPr>
            <w:tcW w:w="7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010</w:t>
            </w:r>
          </w:p>
        </w:tc>
        <w:tc>
          <w:tcPr>
            <w:tcW w:w="2140" w:type="dxa"/>
            <w:tcBorders>
              <w:top w:val="nil"/>
              <w:left w:val="nil"/>
              <w:bottom w:val="single" w:sz="4" w:space="0" w:color="auto"/>
              <w:right w:val="nil"/>
            </w:tcBorders>
            <w:shd w:val="clear" w:color="auto" w:fill="auto"/>
            <w:noWrap/>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888 11105075100000120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10,0</w:t>
            </w:r>
          </w:p>
        </w:tc>
        <w:tc>
          <w:tcPr>
            <w:tcW w:w="13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0,0</w:t>
            </w:r>
          </w:p>
        </w:tc>
        <w:tc>
          <w:tcPr>
            <w:tcW w:w="1451"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0,0</w:t>
            </w:r>
          </w:p>
        </w:tc>
      </w:tr>
      <w:tr w:rsidR="00330F03" w:rsidRPr="0076361A" w:rsidTr="00252A13">
        <w:trPr>
          <w:trHeight w:val="300"/>
        </w:trPr>
        <w:tc>
          <w:tcPr>
            <w:tcW w:w="4835" w:type="dxa"/>
            <w:tcBorders>
              <w:top w:val="nil"/>
              <w:left w:val="single" w:sz="4" w:space="0" w:color="auto"/>
              <w:bottom w:val="single" w:sz="4" w:space="0" w:color="auto"/>
              <w:right w:val="single" w:sz="8" w:space="0" w:color="auto"/>
            </w:tcBorders>
            <w:shd w:val="clear" w:color="auto" w:fill="auto"/>
            <w:vAlign w:val="bottom"/>
            <w:hideMark/>
          </w:tcPr>
          <w:p w:rsidR="00330F03" w:rsidRPr="0076361A" w:rsidRDefault="00330F03" w:rsidP="0076361A">
            <w:pPr>
              <w:rPr>
                <w:rFonts w:ascii="Arial Narrow" w:hAnsi="Arial Narrow" w:cs="Calibri"/>
                <w:sz w:val="20"/>
                <w:szCs w:val="20"/>
              </w:rPr>
            </w:pPr>
            <w:r w:rsidRPr="0076361A">
              <w:rPr>
                <w:rFonts w:ascii="Arial Narrow" w:hAnsi="Arial Narrow" w:cs="Calibri"/>
                <w:sz w:val="20"/>
                <w:szCs w:val="20"/>
              </w:rPr>
              <w:t>БЕЗВОЗМЕЗДНЫЕ ПОСТУПЛЕНИЯ</w:t>
            </w:r>
          </w:p>
        </w:tc>
        <w:tc>
          <w:tcPr>
            <w:tcW w:w="7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010</w:t>
            </w:r>
          </w:p>
        </w:tc>
        <w:tc>
          <w:tcPr>
            <w:tcW w:w="2140" w:type="dxa"/>
            <w:tcBorders>
              <w:top w:val="nil"/>
              <w:left w:val="nil"/>
              <w:bottom w:val="single" w:sz="4" w:space="0" w:color="auto"/>
              <w:right w:val="nil"/>
            </w:tcBorders>
            <w:shd w:val="clear" w:color="auto" w:fill="auto"/>
            <w:noWrap/>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888 20000000000000000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7 011,8</w:t>
            </w:r>
          </w:p>
        </w:tc>
        <w:tc>
          <w:tcPr>
            <w:tcW w:w="13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5 259,9</w:t>
            </w:r>
          </w:p>
        </w:tc>
        <w:tc>
          <w:tcPr>
            <w:tcW w:w="1451"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75,0</w:t>
            </w:r>
          </w:p>
        </w:tc>
      </w:tr>
      <w:tr w:rsidR="00330F03" w:rsidRPr="0076361A" w:rsidTr="00252A13">
        <w:trPr>
          <w:trHeight w:val="683"/>
        </w:trPr>
        <w:tc>
          <w:tcPr>
            <w:tcW w:w="4835" w:type="dxa"/>
            <w:tcBorders>
              <w:top w:val="nil"/>
              <w:left w:val="single" w:sz="4" w:space="0" w:color="auto"/>
              <w:bottom w:val="single" w:sz="4" w:space="0" w:color="auto"/>
              <w:right w:val="single" w:sz="8" w:space="0" w:color="auto"/>
            </w:tcBorders>
            <w:shd w:val="clear" w:color="auto" w:fill="auto"/>
            <w:vAlign w:val="bottom"/>
            <w:hideMark/>
          </w:tcPr>
          <w:p w:rsidR="00330F03" w:rsidRPr="0076361A" w:rsidRDefault="00330F03" w:rsidP="0076361A">
            <w:pPr>
              <w:rPr>
                <w:rFonts w:ascii="Arial Narrow" w:hAnsi="Arial Narrow" w:cs="Calibri"/>
                <w:sz w:val="20"/>
                <w:szCs w:val="20"/>
              </w:rPr>
            </w:pPr>
            <w:r w:rsidRPr="0076361A">
              <w:rPr>
                <w:rFonts w:ascii="Arial Narrow" w:hAnsi="Arial Narrow" w:cs="Calibri"/>
                <w:sz w:val="20"/>
                <w:szCs w:val="20"/>
              </w:rPr>
              <w:t>БЕЗВОЗМЕЗДНЫЕ ПОСТУПЛЕНИЯ ОТ ДРУГИХ БЮДЖЕТОВ БЮДЖЕТНОЙ СИСТЕМЫ РОССИЙСКОЙ ФЕДЕРАЦИИ</w:t>
            </w:r>
          </w:p>
        </w:tc>
        <w:tc>
          <w:tcPr>
            <w:tcW w:w="7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010</w:t>
            </w:r>
          </w:p>
        </w:tc>
        <w:tc>
          <w:tcPr>
            <w:tcW w:w="2140" w:type="dxa"/>
            <w:tcBorders>
              <w:top w:val="nil"/>
              <w:left w:val="nil"/>
              <w:bottom w:val="single" w:sz="4" w:space="0" w:color="auto"/>
              <w:right w:val="nil"/>
            </w:tcBorders>
            <w:shd w:val="clear" w:color="auto" w:fill="auto"/>
            <w:noWrap/>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888 20200000000000000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7 011,8</w:t>
            </w:r>
          </w:p>
        </w:tc>
        <w:tc>
          <w:tcPr>
            <w:tcW w:w="13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5 259,9</w:t>
            </w:r>
          </w:p>
        </w:tc>
        <w:tc>
          <w:tcPr>
            <w:tcW w:w="1451"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75,0</w:t>
            </w:r>
          </w:p>
        </w:tc>
      </w:tr>
      <w:tr w:rsidR="00330F03" w:rsidRPr="0076361A" w:rsidTr="00252A13">
        <w:trPr>
          <w:trHeight w:val="450"/>
        </w:trPr>
        <w:tc>
          <w:tcPr>
            <w:tcW w:w="4835" w:type="dxa"/>
            <w:tcBorders>
              <w:top w:val="nil"/>
              <w:left w:val="single" w:sz="4" w:space="0" w:color="auto"/>
              <w:bottom w:val="single" w:sz="4" w:space="0" w:color="auto"/>
              <w:right w:val="single" w:sz="8" w:space="0" w:color="auto"/>
            </w:tcBorders>
            <w:shd w:val="clear" w:color="auto" w:fill="auto"/>
            <w:vAlign w:val="bottom"/>
            <w:hideMark/>
          </w:tcPr>
          <w:p w:rsidR="00330F03" w:rsidRPr="0076361A" w:rsidRDefault="00330F03" w:rsidP="0076361A">
            <w:pPr>
              <w:rPr>
                <w:rFonts w:ascii="Arial Narrow" w:hAnsi="Arial Narrow" w:cs="Calibri"/>
                <w:sz w:val="20"/>
                <w:szCs w:val="20"/>
              </w:rPr>
            </w:pPr>
            <w:r w:rsidRPr="0076361A">
              <w:rPr>
                <w:rFonts w:ascii="Arial Narrow" w:hAnsi="Arial Narrow" w:cs="Calibri"/>
                <w:sz w:val="20"/>
                <w:szCs w:val="20"/>
              </w:rPr>
              <w:lastRenderedPageBreak/>
              <w:t>Дотации бюджетам бюджетной системы Российской Федерации</w:t>
            </w:r>
          </w:p>
        </w:tc>
        <w:tc>
          <w:tcPr>
            <w:tcW w:w="7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010</w:t>
            </w:r>
          </w:p>
        </w:tc>
        <w:tc>
          <w:tcPr>
            <w:tcW w:w="2140" w:type="dxa"/>
            <w:tcBorders>
              <w:top w:val="nil"/>
              <w:left w:val="nil"/>
              <w:bottom w:val="single" w:sz="4" w:space="0" w:color="auto"/>
              <w:right w:val="nil"/>
            </w:tcBorders>
            <w:shd w:val="clear" w:color="auto" w:fill="auto"/>
            <w:noWrap/>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888 20210000000000150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2 740,7</w:t>
            </w:r>
          </w:p>
        </w:tc>
        <w:tc>
          <w:tcPr>
            <w:tcW w:w="13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2 699,5</w:t>
            </w:r>
          </w:p>
        </w:tc>
        <w:tc>
          <w:tcPr>
            <w:tcW w:w="1451"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98,5</w:t>
            </w:r>
          </w:p>
        </w:tc>
      </w:tr>
      <w:tr w:rsidR="00330F03" w:rsidRPr="0076361A" w:rsidTr="00252A13">
        <w:trPr>
          <w:trHeight w:val="60"/>
        </w:trPr>
        <w:tc>
          <w:tcPr>
            <w:tcW w:w="4835" w:type="dxa"/>
            <w:tcBorders>
              <w:top w:val="nil"/>
              <w:left w:val="single" w:sz="4" w:space="0" w:color="auto"/>
              <w:bottom w:val="single" w:sz="4" w:space="0" w:color="auto"/>
              <w:right w:val="single" w:sz="8" w:space="0" w:color="auto"/>
            </w:tcBorders>
            <w:shd w:val="clear" w:color="auto" w:fill="auto"/>
            <w:vAlign w:val="bottom"/>
            <w:hideMark/>
          </w:tcPr>
          <w:p w:rsidR="00330F03" w:rsidRPr="0076361A" w:rsidRDefault="00330F03" w:rsidP="0076361A">
            <w:pPr>
              <w:rPr>
                <w:rFonts w:ascii="Arial Narrow" w:hAnsi="Arial Narrow" w:cs="Calibri"/>
                <w:sz w:val="20"/>
                <w:szCs w:val="20"/>
              </w:rPr>
            </w:pPr>
            <w:r w:rsidRPr="0076361A">
              <w:rPr>
                <w:rFonts w:ascii="Arial Narrow" w:hAnsi="Arial Narrow" w:cs="Calibri"/>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7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010</w:t>
            </w:r>
          </w:p>
        </w:tc>
        <w:tc>
          <w:tcPr>
            <w:tcW w:w="2140" w:type="dxa"/>
            <w:tcBorders>
              <w:top w:val="nil"/>
              <w:left w:val="nil"/>
              <w:bottom w:val="single" w:sz="4" w:space="0" w:color="auto"/>
              <w:right w:val="nil"/>
            </w:tcBorders>
            <w:shd w:val="clear" w:color="auto" w:fill="auto"/>
            <w:noWrap/>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888 20216001000000150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2 575,8</w:t>
            </w:r>
          </w:p>
        </w:tc>
        <w:tc>
          <w:tcPr>
            <w:tcW w:w="13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2 575,8</w:t>
            </w:r>
          </w:p>
        </w:tc>
        <w:tc>
          <w:tcPr>
            <w:tcW w:w="1451"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100,0</w:t>
            </w:r>
          </w:p>
        </w:tc>
      </w:tr>
      <w:tr w:rsidR="00330F03" w:rsidRPr="0076361A" w:rsidTr="00252A13">
        <w:trPr>
          <w:trHeight w:val="623"/>
        </w:trPr>
        <w:tc>
          <w:tcPr>
            <w:tcW w:w="4835" w:type="dxa"/>
            <w:tcBorders>
              <w:top w:val="nil"/>
              <w:left w:val="single" w:sz="4" w:space="0" w:color="auto"/>
              <w:bottom w:val="single" w:sz="4" w:space="0" w:color="auto"/>
              <w:right w:val="single" w:sz="8" w:space="0" w:color="auto"/>
            </w:tcBorders>
            <w:shd w:val="clear" w:color="auto" w:fill="auto"/>
            <w:vAlign w:val="bottom"/>
            <w:hideMark/>
          </w:tcPr>
          <w:p w:rsidR="00330F03" w:rsidRPr="0076361A" w:rsidRDefault="00330F03" w:rsidP="0076361A">
            <w:pPr>
              <w:rPr>
                <w:rFonts w:ascii="Arial Narrow" w:hAnsi="Arial Narrow" w:cs="Calibri"/>
                <w:sz w:val="20"/>
                <w:szCs w:val="20"/>
              </w:rPr>
            </w:pPr>
            <w:r w:rsidRPr="0076361A">
              <w:rPr>
                <w:rFonts w:ascii="Arial Narrow" w:hAnsi="Arial Narrow" w:cs="Calibri"/>
                <w:sz w:val="20"/>
                <w:szCs w:val="20"/>
              </w:rPr>
              <w:t>Дотации бюджетам сельских поселений на выравнивание бюджетной обеспеченности из бюджетов муниципальных районов</w:t>
            </w:r>
          </w:p>
        </w:tc>
        <w:tc>
          <w:tcPr>
            <w:tcW w:w="7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010</w:t>
            </w:r>
          </w:p>
        </w:tc>
        <w:tc>
          <w:tcPr>
            <w:tcW w:w="2140" w:type="dxa"/>
            <w:tcBorders>
              <w:top w:val="nil"/>
              <w:left w:val="nil"/>
              <w:bottom w:val="single" w:sz="4" w:space="0" w:color="auto"/>
              <w:right w:val="nil"/>
            </w:tcBorders>
            <w:shd w:val="clear" w:color="auto" w:fill="auto"/>
            <w:noWrap/>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888 20216001100000150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2 575,8</w:t>
            </w:r>
          </w:p>
        </w:tc>
        <w:tc>
          <w:tcPr>
            <w:tcW w:w="13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2 575,8</w:t>
            </w:r>
          </w:p>
        </w:tc>
        <w:tc>
          <w:tcPr>
            <w:tcW w:w="1451"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100,0</w:t>
            </w:r>
          </w:p>
        </w:tc>
      </w:tr>
      <w:tr w:rsidR="00330F03" w:rsidRPr="0076361A" w:rsidTr="00252A13">
        <w:trPr>
          <w:trHeight w:val="300"/>
        </w:trPr>
        <w:tc>
          <w:tcPr>
            <w:tcW w:w="4835" w:type="dxa"/>
            <w:tcBorders>
              <w:top w:val="nil"/>
              <w:left w:val="single" w:sz="4" w:space="0" w:color="auto"/>
              <w:bottom w:val="single" w:sz="4" w:space="0" w:color="auto"/>
              <w:right w:val="single" w:sz="8" w:space="0" w:color="auto"/>
            </w:tcBorders>
            <w:shd w:val="clear" w:color="auto" w:fill="auto"/>
            <w:vAlign w:val="bottom"/>
            <w:hideMark/>
          </w:tcPr>
          <w:p w:rsidR="00330F03" w:rsidRPr="0076361A" w:rsidRDefault="00330F03" w:rsidP="0076361A">
            <w:pPr>
              <w:rPr>
                <w:rFonts w:ascii="Arial Narrow" w:hAnsi="Arial Narrow" w:cs="Calibri"/>
                <w:sz w:val="20"/>
                <w:szCs w:val="20"/>
              </w:rPr>
            </w:pPr>
            <w:r w:rsidRPr="0076361A">
              <w:rPr>
                <w:rFonts w:ascii="Arial Narrow" w:hAnsi="Arial Narrow" w:cs="Calibri"/>
                <w:sz w:val="20"/>
                <w:szCs w:val="20"/>
              </w:rPr>
              <w:t>Прочие дотации</w:t>
            </w:r>
          </w:p>
        </w:tc>
        <w:tc>
          <w:tcPr>
            <w:tcW w:w="7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010</w:t>
            </w:r>
          </w:p>
        </w:tc>
        <w:tc>
          <w:tcPr>
            <w:tcW w:w="2140" w:type="dxa"/>
            <w:tcBorders>
              <w:top w:val="nil"/>
              <w:left w:val="nil"/>
              <w:bottom w:val="single" w:sz="4" w:space="0" w:color="auto"/>
              <w:right w:val="nil"/>
            </w:tcBorders>
            <w:shd w:val="clear" w:color="auto" w:fill="auto"/>
            <w:noWrap/>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888 20219999000000150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164,9</w:t>
            </w:r>
          </w:p>
        </w:tc>
        <w:tc>
          <w:tcPr>
            <w:tcW w:w="13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123,7</w:t>
            </w:r>
          </w:p>
        </w:tc>
        <w:tc>
          <w:tcPr>
            <w:tcW w:w="1451"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75,0</w:t>
            </w:r>
          </w:p>
        </w:tc>
      </w:tr>
      <w:tr w:rsidR="00330F03" w:rsidRPr="0076361A" w:rsidTr="00252A13">
        <w:trPr>
          <w:trHeight w:val="60"/>
        </w:trPr>
        <w:tc>
          <w:tcPr>
            <w:tcW w:w="4835" w:type="dxa"/>
            <w:tcBorders>
              <w:top w:val="nil"/>
              <w:left w:val="single" w:sz="4" w:space="0" w:color="auto"/>
              <w:bottom w:val="single" w:sz="4" w:space="0" w:color="auto"/>
              <w:right w:val="single" w:sz="8" w:space="0" w:color="auto"/>
            </w:tcBorders>
            <w:shd w:val="clear" w:color="auto" w:fill="auto"/>
            <w:vAlign w:val="bottom"/>
            <w:hideMark/>
          </w:tcPr>
          <w:p w:rsidR="00330F03" w:rsidRPr="0076361A" w:rsidRDefault="00330F03" w:rsidP="0076361A">
            <w:pPr>
              <w:rPr>
                <w:rFonts w:ascii="Arial Narrow" w:hAnsi="Arial Narrow" w:cs="Calibri"/>
                <w:sz w:val="20"/>
                <w:szCs w:val="20"/>
              </w:rPr>
            </w:pPr>
            <w:r w:rsidRPr="0076361A">
              <w:rPr>
                <w:rFonts w:ascii="Arial Narrow" w:hAnsi="Arial Narrow" w:cs="Calibri"/>
                <w:sz w:val="20"/>
                <w:szCs w:val="20"/>
              </w:rPr>
              <w:t>Прочие дотации бюджетам сельских поселений</w:t>
            </w:r>
          </w:p>
        </w:tc>
        <w:tc>
          <w:tcPr>
            <w:tcW w:w="7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010</w:t>
            </w:r>
          </w:p>
        </w:tc>
        <w:tc>
          <w:tcPr>
            <w:tcW w:w="2140" w:type="dxa"/>
            <w:tcBorders>
              <w:top w:val="nil"/>
              <w:left w:val="nil"/>
              <w:bottom w:val="single" w:sz="4" w:space="0" w:color="auto"/>
              <w:right w:val="nil"/>
            </w:tcBorders>
            <w:shd w:val="clear" w:color="auto" w:fill="auto"/>
            <w:noWrap/>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888 20219999100000150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164,9</w:t>
            </w:r>
          </w:p>
        </w:tc>
        <w:tc>
          <w:tcPr>
            <w:tcW w:w="13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123,7</w:t>
            </w:r>
          </w:p>
        </w:tc>
        <w:tc>
          <w:tcPr>
            <w:tcW w:w="1451"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75,0</w:t>
            </w:r>
          </w:p>
        </w:tc>
      </w:tr>
      <w:tr w:rsidR="00330F03" w:rsidRPr="0076361A" w:rsidTr="00252A13">
        <w:trPr>
          <w:trHeight w:val="300"/>
        </w:trPr>
        <w:tc>
          <w:tcPr>
            <w:tcW w:w="4835" w:type="dxa"/>
            <w:tcBorders>
              <w:top w:val="nil"/>
              <w:left w:val="single" w:sz="4" w:space="0" w:color="auto"/>
              <w:bottom w:val="single" w:sz="4" w:space="0" w:color="auto"/>
              <w:right w:val="single" w:sz="8" w:space="0" w:color="auto"/>
            </w:tcBorders>
            <w:shd w:val="clear" w:color="auto" w:fill="auto"/>
            <w:vAlign w:val="bottom"/>
            <w:hideMark/>
          </w:tcPr>
          <w:p w:rsidR="00330F03" w:rsidRPr="0076361A" w:rsidRDefault="00330F03" w:rsidP="0076361A">
            <w:pPr>
              <w:rPr>
                <w:rFonts w:ascii="Arial Narrow" w:hAnsi="Arial Narrow" w:cs="Calibri"/>
                <w:sz w:val="20"/>
                <w:szCs w:val="20"/>
              </w:rPr>
            </w:pPr>
            <w:r w:rsidRPr="0076361A">
              <w:rPr>
                <w:rFonts w:ascii="Arial Narrow" w:hAnsi="Arial Narrow" w:cs="Calibri"/>
                <w:sz w:val="20"/>
                <w:szCs w:val="20"/>
              </w:rPr>
              <w:t>Иные межбюджетные трансферты</w:t>
            </w:r>
          </w:p>
        </w:tc>
        <w:tc>
          <w:tcPr>
            <w:tcW w:w="7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010</w:t>
            </w:r>
          </w:p>
        </w:tc>
        <w:tc>
          <w:tcPr>
            <w:tcW w:w="2140" w:type="dxa"/>
            <w:tcBorders>
              <w:top w:val="nil"/>
              <w:left w:val="nil"/>
              <w:bottom w:val="single" w:sz="4" w:space="0" w:color="auto"/>
              <w:right w:val="nil"/>
            </w:tcBorders>
            <w:shd w:val="clear" w:color="auto" w:fill="auto"/>
            <w:noWrap/>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888 20240000000000150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4 271,1</w:t>
            </w:r>
          </w:p>
        </w:tc>
        <w:tc>
          <w:tcPr>
            <w:tcW w:w="13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2 560,4</w:t>
            </w:r>
          </w:p>
        </w:tc>
        <w:tc>
          <w:tcPr>
            <w:tcW w:w="1451"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59,9</w:t>
            </w:r>
          </w:p>
        </w:tc>
      </w:tr>
      <w:tr w:rsidR="00330F03" w:rsidRPr="0076361A" w:rsidTr="00252A13">
        <w:trPr>
          <w:trHeight w:val="450"/>
        </w:trPr>
        <w:tc>
          <w:tcPr>
            <w:tcW w:w="4835" w:type="dxa"/>
            <w:tcBorders>
              <w:top w:val="nil"/>
              <w:left w:val="single" w:sz="4" w:space="0" w:color="auto"/>
              <w:bottom w:val="single" w:sz="4" w:space="0" w:color="auto"/>
              <w:right w:val="single" w:sz="8" w:space="0" w:color="auto"/>
            </w:tcBorders>
            <w:shd w:val="clear" w:color="auto" w:fill="auto"/>
            <w:vAlign w:val="bottom"/>
            <w:hideMark/>
          </w:tcPr>
          <w:p w:rsidR="00330F03" w:rsidRPr="0076361A" w:rsidRDefault="00330F03" w:rsidP="0076361A">
            <w:pPr>
              <w:rPr>
                <w:rFonts w:ascii="Arial Narrow" w:hAnsi="Arial Narrow" w:cs="Calibri"/>
                <w:sz w:val="20"/>
                <w:szCs w:val="20"/>
              </w:rPr>
            </w:pPr>
            <w:r w:rsidRPr="0076361A">
              <w:rPr>
                <w:rFonts w:ascii="Arial Narrow" w:hAnsi="Arial Narrow" w:cs="Calibri"/>
                <w:sz w:val="20"/>
                <w:szCs w:val="20"/>
              </w:rPr>
              <w:t>Прочие межбюджетные трансферты, передаваемые бюджетам</w:t>
            </w:r>
          </w:p>
        </w:tc>
        <w:tc>
          <w:tcPr>
            <w:tcW w:w="7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010</w:t>
            </w:r>
          </w:p>
        </w:tc>
        <w:tc>
          <w:tcPr>
            <w:tcW w:w="2140" w:type="dxa"/>
            <w:tcBorders>
              <w:top w:val="nil"/>
              <w:left w:val="nil"/>
              <w:bottom w:val="single" w:sz="4" w:space="0" w:color="auto"/>
              <w:right w:val="nil"/>
            </w:tcBorders>
            <w:shd w:val="clear" w:color="auto" w:fill="auto"/>
            <w:noWrap/>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888 20249999000000150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4 271,1</w:t>
            </w:r>
          </w:p>
        </w:tc>
        <w:tc>
          <w:tcPr>
            <w:tcW w:w="13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2 560,4</w:t>
            </w:r>
          </w:p>
        </w:tc>
        <w:tc>
          <w:tcPr>
            <w:tcW w:w="1451"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59,9</w:t>
            </w:r>
          </w:p>
        </w:tc>
      </w:tr>
      <w:tr w:rsidR="00330F03" w:rsidRPr="0076361A" w:rsidTr="00252A13">
        <w:trPr>
          <w:trHeight w:val="60"/>
        </w:trPr>
        <w:tc>
          <w:tcPr>
            <w:tcW w:w="4835" w:type="dxa"/>
            <w:tcBorders>
              <w:top w:val="nil"/>
              <w:left w:val="single" w:sz="4" w:space="0" w:color="auto"/>
              <w:bottom w:val="single" w:sz="4" w:space="0" w:color="auto"/>
              <w:right w:val="single" w:sz="8" w:space="0" w:color="auto"/>
            </w:tcBorders>
            <w:shd w:val="clear" w:color="auto" w:fill="auto"/>
            <w:vAlign w:val="bottom"/>
            <w:hideMark/>
          </w:tcPr>
          <w:p w:rsidR="00330F03" w:rsidRPr="0076361A" w:rsidRDefault="00330F03" w:rsidP="0076361A">
            <w:pPr>
              <w:rPr>
                <w:rFonts w:ascii="Arial Narrow" w:hAnsi="Arial Narrow" w:cs="Calibri"/>
                <w:sz w:val="20"/>
                <w:szCs w:val="20"/>
              </w:rPr>
            </w:pPr>
            <w:r w:rsidRPr="0076361A">
              <w:rPr>
                <w:rFonts w:ascii="Arial Narrow" w:hAnsi="Arial Narrow" w:cs="Calibri"/>
                <w:sz w:val="20"/>
                <w:szCs w:val="20"/>
              </w:rPr>
              <w:t>Прочие межбюджетные трансферты, передаваемые бюджетам сельских поселений</w:t>
            </w:r>
          </w:p>
        </w:tc>
        <w:tc>
          <w:tcPr>
            <w:tcW w:w="740"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010</w:t>
            </w:r>
          </w:p>
        </w:tc>
        <w:tc>
          <w:tcPr>
            <w:tcW w:w="2140" w:type="dxa"/>
            <w:tcBorders>
              <w:top w:val="nil"/>
              <w:left w:val="nil"/>
              <w:bottom w:val="single" w:sz="4" w:space="0" w:color="auto"/>
              <w:right w:val="nil"/>
            </w:tcBorders>
            <w:shd w:val="clear" w:color="auto" w:fill="auto"/>
            <w:noWrap/>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888 20249999100000150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4 271,1</w:t>
            </w:r>
          </w:p>
        </w:tc>
        <w:tc>
          <w:tcPr>
            <w:tcW w:w="1320"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2 560,4</w:t>
            </w:r>
          </w:p>
        </w:tc>
        <w:tc>
          <w:tcPr>
            <w:tcW w:w="1451"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59,9</w:t>
            </w:r>
          </w:p>
        </w:tc>
      </w:tr>
    </w:tbl>
    <w:p w:rsidR="00C43181" w:rsidRPr="0076361A" w:rsidRDefault="00C43181" w:rsidP="0076361A">
      <w:pPr>
        <w:pStyle w:val="af7"/>
        <w:spacing w:before="0" w:after="0"/>
        <w:ind w:firstLine="633"/>
        <w:jc w:val="both"/>
        <w:rPr>
          <w:rFonts w:ascii="Arial Narrow" w:hAnsi="Arial Narrow"/>
          <w:color w:val="000000"/>
          <w:sz w:val="20"/>
          <w:szCs w:val="20"/>
        </w:rPr>
      </w:pPr>
    </w:p>
    <w:tbl>
      <w:tblPr>
        <w:tblW w:w="11781" w:type="dxa"/>
        <w:tblInd w:w="93" w:type="dxa"/>
        <w:tblLook w:val="04A0" w:firstRow="1" w:lastRow="0" w:firstColumn="1" w:lastColumn="0" w:noHBand="0" w:noVBand="1"/>
      </w:tblPr>
      <w:tblGrid>
        <w:gridCol w:w="4835"/>
        <w:gridCol w:w="719"/>
        <w:gridCol w:w="2200"/>
        <w:gridCol w:w="1356"/>
        <w:gridCol w:w="1253"/>
        <w:gridCol w:w="1418"/>
      </w:tblGrid>
      <w:tr w:rsidR="00330F03" w:rsidRPr="0076361A" w:rsidTr="00252A13">
        <w:trPr>
          <w:trHeight w:val="300"/>
        </w:trPr>
        <w:tc>
          <w:tcPr>
            <w:tcW w:w="9110" w:type="dxa"/>
            <w:gridSpan w:val="4"/>
            <w:tcBorders>
              <w:top w:val="nil"/>
              <w:left w:val="nil"/>
              <w:bottom w:val="nil"/>
              <w:right w:val="nil"/>
            </w:tcBorders>
            <w:shd w:val="clear" w:color="auto" w:fill="auto"/>
            <w:noWrap/>
            <w:vAlign w:val="bottom"/>
            <w:hideMark/>
          </w:tcPr>
          <w:p w:rsidR="00330F03" w:rsidRPr="0076361A" w:rsidRDefault="00330F03" w:rsidP="00252A13">
            <w:pPr>
              <w:jc w:val="center"/>
              <w:rPr>
                <w:rFonts w:ascii="Arial Narrow" w:hAnsi="Arial Narrow" w:cs="Calibri"/>
                <w:b/>
                <w:bCs/>
                <w:sz w:val="20"/>
                <w:szCs w:val="20"/>
              </w:rPr>
            </w:pPr>
            <w:r w:rsidRPr="0076361A">
              <w:rPr>
                <w:rFonts w:ascii="Arial Narrow" w:hAnsi="Arial Narrow" w:cs="Calibri"/>
                <w:b/>
                <w:bCs/>
                <w:sz w:val="20"/>
                <w:szCs w:val="20"/>
              </w:rPr>
              <w:t>2. Расходы бюджета</w:t>
            </w:r>
          </w:p>
        </w:tc>
        <w:tc>
          <w:tcPr>
            <w:tcW w:w="1253" w:type="dxa"/>
            <w:tcBorders>
              <w:top w:val="nil"/>
              <w:left w:val="nil"/>
              <w:bottom w:val="nil"/>
              <w:right w:val="nil"/>
            </w:tcBorders>
            <w:shd w:val="clear" w:color="000000" w:fill="FFFFFF"/>
            <w:noWrap/>
            <w:vAlign w:val="bottom"/>
            <w:hideMark/>
          </w:tcPr>
          <w:p w:rsidR="00330F03" w:rsidRPr="0076361A" w:rsidRDefault="00330F03" w:rsidP="0076361A">
            <w:pPr>
              <w:jc w:val="center"/>
              <w:rPr>
                <w:rFonts w:ascii="Arial Narrow" w:hAnsi="Arial Narrow" w:cs="Calibri"/>
                <w:b/>
                <w:bCs/>
                <w:sz w:val="20"/>
                <w:szCs w:val="20"/>
              </w:rPr>
            </w:pPr>
            <w:r w:rsidRPr="0076361A">
              <w:rPr>
                <w:rFonts w:ascii="Arial Narrow" w:hAnsi="Arial Narrow" w:cs="Calibri"/>
                <w:b/>
                <w:bCs/>
                <w:sz w:val="20"/>
                <w:szCs w:val="20"/>
              </w:rPr>
              <w:t> </w:t>
            </w:r>
          </w:p>
        </w:tc>
        <w:tc>
          <w:tcPr>
            <w:tcW w:w="1418"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Calibri"/>
                <w:sz w:val="20"/>
                <w:szCs w:val="20"/>
              </w:rPr>
            </w:pPr>
          </w:p>
        </w:tc>
      </w:tr>
      <w:tr w:rsidR="00330F03" w:rsidRPr="0076361A" w:rsidTr="00252A13">
        <w:trPr>
          <w:trHeight w:val="300"/>
        </w:trPr>
        <w:tc>
          <w:tcPr>
            <w:tcW w:w="4835" w:type="dxa"/>
            <w:tcBorders>
              <w:top w:val="nil"/>
              <w:left w:val="nil"/>
              <w:bottom w:val="nil"/>
              <w:right w:val="nil"/>
            </w:tcBorders>
            <w:shd w:val="clear" w:color="auto" w:fill="auto"/>
            <w:noWrap/>
            <w:hideMark/>
          </w:tcPr>
          <w:p w:rsidR="00330F03" w:rsidRPr="0076361A" w:rsidRDefault="00330F03" w:rsidP="0076361A">
            <w:pPr>
              <w:rPr>
                <w:rFonts w:ascii="Arial Narrow" w:hAnsi="Arial Narrow" w:cs="Calibri"/>
                <w:sz w:val="20"/>
                <w:szCs w:val="20"/>
              </w:rPr>
            </w:pPr>
          </w:p>
        </w:tc>
        <w:tc>
          <w:tcPr>
            <w:tcW w:w="719"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Calibri"/>
                <w:sz w:val="20"/>
                <w:szCs w:val="20"/>
              </w:rPr>
            </w:pPr>
          </w:p>
        </w:tc>
        <w:tc>
          <w:tcPr>
            <w:tcW w:w="220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Calibri"/>
                <w:sz w:val="20"/>
                <w:szCs w:val="20"/>
              </w:rPr>
            </w:pPr>
          </w:p>
        </w:tc>
        <w:tc>
          <w:tcPr>
            <w:tcW w:w="1356" w:type="dxa"/>
            <w:tcBorders>
              <w:top w:val="nil"/>
              <w:left w:val="nil"/>
              <w:bottom w:val="nil"/>
              <w:right w:val="nil"/>
            </w:tcBorders>
            <w:shd w:val="clear" w:color="000000" w:fill="FFFFFF"/>
            <w:noWrap/>
            <w:vAlign w:val="bottom"/>
            <w:hideMark/>
          </w:tcPr>
          <w:p w:rsidR="00330F03" w:rsidRPr="0076361A" w:rsidRDefault="00330F03" w:rsidP="0076361A">
            <w:pPr>
              <w:rPr>
                <w:rFonts w:ascii="Arial Narrow" w:hAnsi="Arial Narrow" w:cs="Calibri"/>
                <w:sz w:val="20"/>
                <w:szCs w:val="20"/>
              </w:rPr>
            </w:pPr>
            <w:r w:rsidRPr="0076361A">
              <w:rPr>
                <w:rFonts w:ascii="Arial Narrow" w:hAnsi="Arial Narrow" w:cs="Calibri"/>
                <w:sz w:val="20"/>
                <w:szCs w:val="20"/>
              </w:rPr>
              <w:t> </w:t>
            </w:r>
          </w:p>
        </w:tc>
        <w:tc>
          <w:tcPr>
            <w:tcW w:w="1253" w:type="dxa"/>
            <w:tcBorders>
              <w:top w:val="nil"/>
              <w:left w:val="nil"/>
              <w:bottom w:val="nil"/>
              <w:right w:val="nil"/>
            </w:tcBorders>
            <w:shd w:val="clear" w:color="000000" w:fill="FFFFFF"/>
            <w:noWrap/>
            <w:vAlign w:val="bottom"/>
            <w:hideMark/>
          </w:tcPr>
          <w:p w:rsidR="00330F03" w:rsidRPr="0076361A" w:rsidRDefault="00330F03" w:rsidP="0076361A">
            <w:pPr>
              <w:rPr>
                <w:rFonts w:ascii="Arial Narrow" w:hAnsi="Arial Narrow" w:cs="Calibri"/>
                <w:sz w:val="20"/>
                <w:szCs w:val="20"/>
              </w:rPr>
            </w:pPr>
            <w:r w:rsidRPr="0076361A">
              <w:rPr>
                <w:rFonts w:ascii="Arial Narrow" w:hAnsi="Arial Narrow" w:cs="Calibri"/>
                <w:sz w:val="20"/>
                <w:szCs w:val="20"/>
              </w:rPr>
              <w:t> </w:t>
            </w:r>
          </w:p>
        </w:tc>
        <w:tc>
          <w:tcPr>
            <w:tcW w:w="1418"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Calibri"/>
                <w:sz w:val="20"/>
                <w:szCs w:val="20"/>
              </w:rPr>
            </w:pPr>
          </w:p>
        </w:tc>
      </w:tr>
      <w:tr w:rsidR="00330F03" w:rsidRPr="0076361A" w:rsidTr="00252A13">
        <w:trPr>
          <w:trHeight w:val="289"/>
        </w:trPr>
        <w:tc>
          <w:tcPr>
            <w:tcW w:w="4835" w:type="dxa"/>
            <w:vMerge w:val="restart"/>
            <w:tcBorders>
              <w:top w:val="single" w:sz="8" w:space="0" w:color="auto"/>
              <w:left w:val="single" w:sz="8" w:space="0" w:color="auto"/>
              <w:bottom w:val="nil"/>
              <w:right w:val="single" w:sz="4" w:space="0" w:color="auto"/>
            </w:tcBorders>
            <w:shd w:val="clear" w:color="auto" w:fill="auto"/>
            <w:noWrap/>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 xml:space="preserve"> Наименование показателя</w:t>
            </w:r>
          </w:p>
        </w:tc>
        <w:tc>
          <w:tcPr>
            <w:tcW w:w="719" w:type="dxa"/>
            <w:vMerge w:val="restart"/>
            <w:tcBorders>
              <w:top w:val="single" w:sz="8" w:space="0" w:color="auto"/>
              <w:left w:val="single" w:sz="4" w:space="0" w:color="auto"/>
              <w:bottom w:val="nil"/>
              <w:right w:val="single" w:sz="4" w:space="0" w:color="auto"/>
            </w:tcBorders>
            <w:shd w:val="clear" w:color="auto" w:fill="auto"/>
            <w:vAlign w:val="center"/>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Код строки</w:t>
            </w:r>
          </w:p>
        </w:tc>
        <w:tc>
          <w:tcPr>
            <w:tcW w:w="2200" w:type="dxa"/>
            <w:vMerge w:val="restart"/>
            <w:tcBorders>
              <w:top w:val="single" w:sz="8" w:space="0" w:color="auto"/>
              <w:left w:val="single" w:sz="4" w:space="0" w:color="auto"/>
              <w:bottom w:val="nil"/>
              <w:right w:val="nil"/>
            </w:tcBorders>
            <w:shd w:val="clear" w:color="auto" w:fill="auto"/>
            <w:vAlign w:val="center"/>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Код расхода по бюджетной классификации</w:t>
            </w:r>
          </w:p>
        </w:tc>
        <w:tc>
          <w:tcPr>
            <w:tcW w:w="1356" w:type="dxa"/>
            <w:vMerge w:val="restart"/>
            <w:tcBorders>
              <w:top w:val="single" w:sz="8" w:space="0" w:color="auto"/>
              <w:left w:val="single" w:sz="4" w:space="0" w:color="auto"/>
              <w:bottom w:val="nil"/>
              <w:right w:val="single" w:sz="4" w:space="0" w:color="auto"/>
            </w:tcBorders>
            <w:shd w:val="clear" w:color="000000" w:fill="FFFFFF"/>
            <w:vAlign w:val="center"/>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Утвержденные бюджетные назначения</w:t>
            </w:r>
          </w:p>
        </w:tc>
        <w:tc>
          <w:tcPr>
            <w:tcW w:w="1253" w:type="dxa"/>
            <w:vMerge w:val="restart"/>
            <w:tcBorders>
              <w:top w:val="single" w:sz="8" w:space="0" w:color="auto"/>
              <w:left w:val="single" w:sz="4" w:space="0" w:color="auto"/>
              <w:bottom w:val="nil"/>
              <w:right w:val="single" w:sz="4" w:space="0" w:color="auto"/>
            </w:tcBorders>
            <w:shd w:val="clear" w:color="000000" w:fill="FFFFFF"/>
            <w:noWrap/>
            <w:vAlign w:val="center"/>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Исполнено</w:t>
            </w:r>
          </w:p>
        </w:tc>
        <w:tc>
          <w:tcPr>
            <w:tcW w:w="1418" w:type="dxa"/>
            <w:vMerge w:val="restart"/>
            <w:tcBorders>
              <w:top w:val="single" w:sz="8" w:space="0" w:color="auto"/>
              <w:left w:val="single" w:sz="4" w:space="0" w:color="auto"/>
              <w:bottom w:val="nil"/>
              <w:right w:val="single" w:sz="8" w:space="0" w:color="auto"/>
            </w:tcBorders>
            <w:shd w:val="clear" w:color="auto" w:fill="auto"/>
            <w:vAlign w:val="center"/>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 исполнения</w:t>
            </w:r>
          </w:p>
        </w:tc>
      </w:tr>
      <w:tr w:rsidR="00330F03" w:rsidRPr="0076361A" w:rsidTr="00252A13">
        <w:trPr>
          <w:trHeight w:val="300"/>
        </w:trPr>
        <w:tc>
          <w:tcPr>
            <w:tcW w:w="4835" w:type="dxa"/>
            <w:vMerge/>
            <w:tcBorders>
              <w:top w:val="single" w:sz="8" w:space="0" w:color="auto"/>
              <w:left w:val="single" w:sz="8" w:space="0" w:color="auto"/>
              <w:bottom w:val="nil"/>
              <w:right w:val="single" w:sz="4" w:space="0" w:color="auto"/>
            </w:tcBorders>
            <w:vAlign w:val="center"/>
            <w:hideMark/>
          </w:tcPr>
          <w:p w:rsidR="00330F03" w:rsidRPr="00252A13" w:rsidRDefault="00330F03" w:rsidP="0076361A">
            <w:pPr>
              <w:rPr>
                <w:rFonts w:ascii="Arial Narrow" w:hAnsi="Arial Narrow" w:cs="Calibri"/>
                <w:sz w:val="20"/>
                <w:szCs w:val="20"/>
              </w:rPr>
            </w:pPr>
          </w:p>
        </w:tc>
        <w:tc>
          <w:tcPr>
            <w:tcW w:w="719" w:type="dxa"/>
            <w:vMerge/>
            <w:tcBorders>
              <w:top w:val="single" w:sz="8" w:space="0" w:color="auto"/>
              <w:left w:val="single" w:sz="4" w:space="0" w:color="auto"/>
              <w:bottom w:val="nil"/>
              <w:right w:val="single" w:sz="4" w:space="0" w:color="auto"/>
            </w:tcBorders>
            <w:vAlign w:val="center"/>
            <w:hideMark/>
          </w:tcPr>
          <w:p w:rsidR="00330F03" w:rsidRPr="00252A13" w:rsidRDefault="00330F03" w:rsidP="0076361A">
            <w:pPr>
              <w:rPr>
                <w:rFonts w:ascii="Arial Narrow" w:hAnsi="Arial Narrow" w:cs="Calibri"/>
                <w:sz w:val="20"/>
                <w:szCs w:val="20"/>
              </w:rPr>
            </w:pPr>
          </w:p>
        </w:tc>
        <w:tc>
          <w:tcPr>
            <w:tcW w:w="2200" w:type="dxa"/>
            <w:vMerge/>
            <w:tcBorders>
              <w:top w:val="single" w:sz="8" w:space="0" w:color="auto"/>
              <w:left w:val="single" w:sz="4" w:space="0" w:color="auto"/>
              <w:bottom w:val="nil"/>
              <w:right w:val="nil"/>
            </w:tcBorders>
            <w:vAlign w:val="center"/>
            <w:hideMark/>
          </w:tcPr>
          <w:p w:rsidR="00330F03" w:rsidRPr="00252A13" w:rsidRDefault="00330F03" w:rsidP="0076361A">
            <w:pPr>
              <w:rPr>
                <w:rFonts w:ascii="Arial Narrow" w:hAnsi="Arial Narrow" w:cs="Calibri"/>
                <w:sz w:val="20"/>
                <w:szCs w:val="20"/>
              </w:rPr>
            </w:pPr>
          </w:p>
        </w:tc>
        <w:tc>
          <w:tcPr>
            <w:tcW w:w="1356" w:type="dxa"/>
            <w:vMerge/>
            <w:tcBorders>
              <w:top w:val="single" w:sz="8" w:space="0" w:color="auto"/>
              <w:left w:val="single" w:sz="4" w:space="0" w:color="auto"/>
              <w:bottom w:val="nil"/>
              <w:right w:val="single" w:sz="4" w:space="0" w:color="auto"/>
            </w:tcBorders>
            <w:vAlign w:val="center"/>
            <w:hideMark/>
          </w:tcPr>
          <w:p w:rsidR="00330F03" w:rsidRPr="00252A13" w:rsidRDefault="00330F03" w:rsidP="0076361A">
            <w:pPr>
              <w:rPr>
                <w:rFonts w:ascii="Arial Narrow" w:hAnsi="Arial Narrow" w:cs="Calibri"/>
                <w:sz w:val="20"/>
                <w:szCs w:val="20"/>
              </w:rPr>
            </w:pPr>
          </w:p>
        </w:tc>
        <w:tc>
          <w:tcPr>
            <w:tcW w:w="1253" w:type="dxa"/>
            <w:vMerge/>
            <w:tcBorders>
              <w:top w:val="single" w:sz="8" w:space="0" w:color="auto"/>
              <w:left w:val="single" w:sz="4" w:space="0" w:color="auto"/>
              <w:bottom w:val="nil"/>
              <w:right w:val="single" w:sz="4" w:space="0" w:color="auto"/>
            </w:tcBorders>
            <w:vAlign w:val="center"/>
            <w:hideMark/>
          </w:tcPr>
          <w:p w:rsidR="00330F03" w:rsidRPr="00252A13" w:rsidRDefault="00330F03" w:rsidP="0076361A">
            <w:pPr>
              <w:rPr>
                <w:rFonts w:ascii="Arial Narrow" w:hAnsi="Arial Narrow" w:cs="Calibri"/>
                <w:sz w:val="20"/>
                <w:szCs w:val="20"/>
              </w:rPr>
            </w:pPr>
          </w:p>
        </w:tc>
        <w:tc>
          <w:tcPr>
            <w:tcW w:w="1418" w:type="dxa"/>
            <w:vMerge/>
            <w:tcBorders>
              <w:top w:val="single" w:sz="8" w:space="0" w:color="auto"/>
              <w:left w:val="single" w:sz="4" w:space="0" w:color="auto"/>
              <w:bottom w:val="nil"/>
              <w:right w:val="single" w:sz="8" w:space="0" w:color="auto"/>
            </w:tcBorders>
            <w:vAlign w:val="center"/>
            <w:hideMark/>
          </w:tcPr>
          <w:p w:rsidR="00330F03" w:rsidRPr="00252A13" w:rsidRDefault="00330F03" w:rsidP="0076361A">
            <w:pPr>
              <w:rPr>
                <w:rFonts w:ascii="Arial Narrow" w:hAnsi="Arial Narrow" w:cs="Calibri"/>
                <w:sz w:val="20"/>
                <w:szCs w:val="20"/>
              </w:rPr>
            </w:pPr>
          </w:p>
        </w:tc>
      </w:tr>
      <w:tr w:rsidR="00330F03" w:rsidRPr="0076361A" w:rsidTr="00252A13">
        <w:trPr>
          <w:trHeight w:val="276"/>
        </w:trPr>
        <w:tc>
          <w:tcPr>
            <w:tcW w:w="4835" w:type="dxa"/>
            <w:vMerge/>
            <w:tcBorders>
              <w:top w:val="single" w:sz="8" w:space="0" w:color="auto"/>
              <w:left w:val="single" w:sz="8" w:space="0" w:color="auto"/>
              <w:bottom w:val="nil"/>
              <w:right w:val="single" w:sz="4" w:space="0" w:color="auto"/>
            </w:tcBorders>
            <w:vAlign w:val="center"/>
            <w:hideMark/>
          </w:tcPr>
          <w:p w:rsidR="00330F03" w:rsidRPr="00252A13" w:rsidRDefault="00330F03" w:rsidP="0076361A">
            <w:pPr>
              <w:rPr>
                <w:rFonts w:ascii="Arial Narrow" w:hAnsi="Arial Narrow" w:cs="Calibri"/>
                <w:sz w:val="20"/>
                <w:szCs w:val="20"/>
              </w:rPr>
            </w:pPr>
          </w:p>
        </w:tc>
        <w:tc>
          <w:tcPr>
            <w:tcW w:w="719" w:type="dxa"/>
            <w:vMerge/>
            <w:tcBorders>
              <w:top w:val="single" w:sz="8" w:space="0" w:color="auto"/>
              <w:left w:val="single" w:sz="4" w:space="0" w:color="auto"/>
              <w:bottom w:val="nil"/>
              <w:right w:val="single" w:sz="4" w:space="0" w:color="auto"/>
            </w:tcBorders>
            <w:vAlign w:val="center"/>
            <w:hideMark/>
          </w:tcPr>
          <w:p w:rsidR="00330F03" w:rsidRPr="00252A13" w:rsidRDefault="00330F03" w:rsidP="0076361A">
            <w:pPr>
              <w:rPr>
                <w:rFonts w:ascii="Arial Narrow" w:hAnsi="Arial Narrow" w:cs="Calibri"/>
                <w:sz w:val="20"/>
                <w:szCs w:val="20"/>
              </w:rPr>
            </w:pPr>
          </w:p>
        </w:tc>
        <w:tc>
          <w:tcPr>
            <w:tcW w:w="2200" w:type="dxa"/>
            <w:vMerge/>
            <w:tcBorders>
              <w:top w:val="single" w:sz="8" w:space="0" w:color="auto"/>
              <w:left w:val="single" w:sz="4" w:space="0" w:color="auto"/>
              <w:bottom w:val="nil"/>
              <w:right w:val="nil"/>
            </w:tcBorders>
            <w:vAlign w:val="center"/>
            <w:hideMark/>
          </w:tcPr>
          <w:p w:rsidR="00330F03" w:rsidRPr="00252A13" w:rsidRDefault="00330F03" w:rsidP="0076361A">
            <w:pPr>
              <w:rPr>
                <w:rFonts w:ascii="Arial Narrow" w:hAnsi="Arial Narrow" w:cs="Calibri"/>
                <w:sz w:val="20"/>
                <w:szCs w:val="20"/>
              </w:rPr>
            </w:pPr>
          </w:p>
        </w:tc>
        <w:tc>
          <w:tcPr>
            <w:tcW w:w="1356" w:type="dxa"/>
            <w:vMerge/>
            <w:tcBorders>
              <w:top w:val="single" w:sz="8" w:space="0" w:color="auto"/>
              <w:left w:val="single" w:sz="4" w:space="0" w:color="auto"/>
              <w:bottom w:val="nil"/>
              <w:right w:val="single" w:sz="4" w:space="0" w:color="auto"/>
            </w:tcBorders>
            <w:vAlign w:val="center"/>
            <w:hideMark/>
          </w:tcPr>
          <w:p w:rsidR="00330F03" w:rsidRPr="00252A13" w:rsidRDefault="00330F03" w:rsidP="0076361A">
            <w:pPr>
              <w:rPr>
                <w:rFonts w:ascii="Arial Narrow" w:hAnsi="Arial Narrow" w:cs="Calibri"/>
                <w:sz w:val="20"/>
                <w:szCs w:val="20"/>
              </w:rPr>
            </w:pPr>
          </w:p>
        </w:tc>
        <w:tc>
          <w:tcPr>
            <w:tcW w:w="1253" w:type="dxa"/>
            <w:vMerge/>
            <w:tcBorders>
              <w:top w:val="single" w:sz="8" w:space="0" w:color="auto"/>
              <w:left w:val="single" w:sz="4" w:space="0" w:color="auto"/>
              <w:bottom w:val="nil"/>
              <w:right w:val="single" w:sz="4" w:space="0" w:color="auto"/>
            </w:tcBorders>
            <w:vAlign w:val="center"/>
            <w:hideMark/>
          </w:tcPr>
          <w:p w:rsidR="00330F03" w:rsidRPr="00252A13" w:rsidRDefault="00330F03" w:rsidP="0076361A">
            <w:pPr>
              <w:rPr>
                <w:rFonts w:ascii="Arial Narrow" w:hAnsi="Arial Narrow" w:cs="Calibri"/>
                <w:sz w:val="20"/>
                <w:szCs w:val="20"/>
              </w:rPr>
            </w:pPr>
          </w:p>
        </w:tc>
        <w:tc>
          <w:tcPr>
            <w:tcW w:w="1418" w:type="dxa"/>
            <w:vMerge/>
            <w:tcBorders>
              <w:top w:val="single" w:sz="8" w:space="0" w:color="auto"/>
              <w:left w:val="single" w:sz="4" w:space="0" w:color="auto"/>
              <w:bottom w:val="nil"/>
              <w:right w:val="single" w:sz="8" w:space="0" w:color="auto"/>
            </w:tcBorders>
            <w:vAlign w:val="center"/>
            <w:hideMark/>
          </w:tcPr>
          <w:p w:rsidR="00330F03" w:rsidRPr="00252A13" w:rsidRDefault="00330F03" w:rsidP="0076361A">
            <w:pPr>
              <w:rPr>
                <w:rFonts w:ascii="Arial Narrow" w:hAnsi="Arial Narrow" w:cs="Calibri"/>
                <w:sz w:val="20"/>
                <w:szCs w:val="20"/>
              </w:rPr>
            </w:pPr>
          </w:p>
        </w:tc>
      </w:tr>
      <w:tr w:rsidR="00330F03" w:rsidRPr="0076361A" w:rsidTr="00252A13">
        <w:trPr>
          <w:trHeight w:val="276"/>
        </w:trPr>
        <w:tc>
          <w:tcPr>
            <w:tcW w:w="4835" w:type="dxa"/>
            <w:vMerge/>
            <w:tcBorders>
              <w:top w:val="single" w:sz="8" w:space="0" w:color="auto"/>
              <w:left w:val="single" w:sz="8" w:space="0" w:color="auto"/>
              <w:bottom w:val="nil"/>
              <w:right w:val="single" w:sz="4" w:space="0" w:color="auto"/>
            </w:tcBorders>
            <w:vAlign w:val="center"/>
            <w:hideMark/>
          </w:tcPr>
          <w:p w:rsidR="00330F03" w:rsidRPr="00252A13" w:rsidRDefault="00330F03" w:rsidP="0076361A">
            <w:pPr>
              <w:rPr>
                <w:rFonts w:ascii="Arial Narrow" w:hAnsi="Arial Narrow" w:cs="Calibri"/>
                <w:sz w:val="20"/>
                <w:szCs w:val="20"/>
              </w:rPr>
            </w:pPr>
          </w:p>
        </w:tc>
        <w:tc>
          <w:tcPr>
            <w:tcW w:w="719" w:type="dxa"/>
            <w:vMerge/>
            <w:tcBorders>
              <w:top w:val="single" w:sz="8" w:space="0" w:color="auto"/>
              <w:left w:val="single" w:sz="4" w:space="0" w:color="auto"/>
              <w:bottom w:val="nil"/>
              <w:right w:val="single" w:sz="4" w:space="0" w:color="auto"/>
            </w:tcBorders>
            <w:vAlign w:val="center"/>
            <w:hideMark/>
          </w:tcPr>
          <w:p w:rsidR="00330F03" w:rsidRPr="00252A13" w:rsidRDefault="00330F03" w:rsidP="0076361A">
            <w:pPr>
              <w:rPr>
                <w:rFonts w:ascii="Arial Narrow" w:hAnsi="Arial Narrow" w:cs="Calibri"/>
                <w:sz w:val="20"/>
                <w:szCs w:val="20"/>
              </w:rPr>
            </w:pPr>
          </w:p>
        </w:tc>
        <w:tc>
          <w:tcPr>
            <w:tcW w:w="2200" w:type="dxa"/>
            <w:vMerge/>
            <w:tcBorders>
              <w:top w:val="single" w:sz="8" w:space="0" w:color="auto"/>
              <w:left w:val="single" w:sz="4" w:space="0" w:color="auto"/>
              <w:bottom w:val="nil"/>
              <w:right w:val="nil"/>
            </w:tcBorders>
            <w:vAlign w:val="center"/>
            <w:hideMark/>
          </w:tcPr>
          <w:p w:rsidR="00330F03" w:rsidRPr="00252A13" w:rsidRDefault="00330F03" w:rsidP="0076361A">
            <w:pPr>
              <w:rPr>
                <w:rFonts w:ascii="Arial Narrow" w:hAnsi="Arial Narrow" w:cs="Calibri"/>
                <w:sz w:val="20"/>
                <w:szCs w:val="20"/>
              </w:rPr>
            </w:pPr>
          </w:p>
        </w:tc>
        <w:tc>
          <w:tcPr>
            <w:tcW w:w="1356" w:type="dxa"/>
            <w:vMerge/>
            <w:tcBorders>
              <w:top w:val="single" w:sz="8" w:space="0" w:color="auto"/>
              <w:left w:val="single" w:sz="4" w:space="0" w:color="auto"/>
              <w:bottom w:val="nil"/>
              <w:right w:val="single" w:sz="4" w:space="0" w:color="auto"/>
            </w:tcBorders>
            <w:vAlign w:val="center"/>
            <w:hideMark/>
          </w:tcPr>
          <w:p w:rsidR="00330F03" w:rsidRPr="00252A13" w:rsidRDefault="00330F03" w:rsidP="0076361A">
            <w:pPr>
              <w:rPr>
                <w:rFonts w:ascii="Arial Narrow" w:hAnsi="Arial Narrow" w:cs="Calibri"/>
                <w:sz w:val="20"/>
                <w:szCs w:val="20"/>
              </w:rPr>
            </w:pPr>
          </w:p>
        </w:tc>
        <w:tc>
          <w:tcPr>
            <w:tcW w:w="1253" w:type="dxa"/>
            <w:vMerge/>
            <w:tcBorders>
              <w:top w:val="single" w:sz="8" w:space="0" w:color="auto"/>
              <w:left w:val="single" w:sz="4" w:space="0" w:color="auto"/>
              <w:bottom w:val="nil"/>
              <w:right w:val="single" w:sz="4" w:space="0" w:color="auto"/>
            </w:tcBorders>
            <w:vAlign w:val="center"/>
            <w:hideMark/>
          </w:tcPr>
          <w:p w:rsidR="00330F03" w:rsidRPr="00252A13" w:rsidRDefault="00330F03" w:rsidP="0076361A">
            <w:pPr>
              <w:rPr>
                <w:rFonts w:ascii="Arial Narrow" w:hAnsi="Arial Narrow" w:cs="Calibri"/>
                <w:sz w:val="20"/>
                <w:szCs w:val="20"/>
              </w:rPr>
            </w:pPr>
          </w:p>
        </w:tc>
        <w:tc>
          <w:tcPr>
            <w:tcW w:w="1418" w:type="dxa"/>
            <w:vMerge/>
            <w:tcBorders>
              <w:top w:val="single" w:sz="8" w:space="0" w:color="auto"/>
              <w:left w:val="single" w:sz="4" w:space="0" w:color="auto"/>
              <w:bottom w:val="nil"/>
              <w:right w:val="single" w:sz="8" w:space="0" w:color="auto"/>
            </w:tcBorders>
            <w:vAlign w:val="center"/>
            <w:hideMark/>
          </w:tcPr>
          <w:p w:rsidR="00330F03" w:rsidRPr="00252A13" w:rsidRDefault="00330F03" w:rsidP="0076361A">
            <w:pPr>
              <w:rPr>
                <w:rFonts w:ascii="Arial Narrow" w:hAnsi="Arial Narrow" w:cs="Calibri"/>
                <w:sz w:val="20"/>
                <w:szCs w:val="20"/>
              </w:rPr>
            </w:pPr>
          </w:p>
        </w:tc>
      </w:tr>
      <w:tr w:rsidR="00330F03" w:rsidRPr="0076361A" w:rsidTr="00252A13">
        <w:trPr>
          <w:trHeight w:val="300"/>
        </w:trPr>
        <w:tc>
          <w:tcPr>
            <w:tcW w:w="4835" w:type="dxa"/>
            <w:tcBorders>
              <w:top w:val="nil"/>
              <w:left w:val="single" w:sz="4" w:space="0" w:color="auto"/>
              <w:bottom w:val="single" w:sz="4" w:space="0" w:color="auto"/>
              <w:right w:val="single" w:sz="4" w:space="0" w:color="auto"/>
            </w:tcBorders>
            <w:shd w:val="clear" w:color="auto" w:fill="auto"/>
            <w:hideMark/>
          </w:tcPr>
          <w:p w:rsidR="00330F03" w:rsidRPr="00252A13" w:rsidRDefault="00330F03" w:rsidP="0076361A">
            <w:pPr>
              <w:rPr>
                <w:rFonts w:ascii="Arial Narrow" w:hAnsi="Arial Narrow" w:cs="Calibri"/>
                <w:bCs/>
                <w:sz w:val="20"/>
                <w:szCs w:val="20"/>
              </w:rPr>
            </w:pPr>
            <w:r w:rsidRPr="00252A13">
              <w:rPr>
                <w:rFonts w:ascii="Arial Narrow" w:hAnsi="Arial Narrow" w:cs="Calibri"/>
                <w:bCs/>
                <w:sz w:val="20"/>
                <w:szCs w:val="20"/>
              </w:rPr>
              <w:t>Расходы бюджета - всего</w:t>
            </w:r>
          </w:p>
        </w:tc>
        <w:tc>
          <w:tcPr>
            <w:tcW w:w="719" w:type="dxa"/>
            <w:tcBorders>
              <w:top w:val="nil"/>
              <w:left w:val="nil"/>
              <w:bottom w:val="single" w:sz="4" w:space="0" w:color="auto"/>
              <w:right w:val="single" w:sz="4" w:space="0" w:color="auto"/>
            </w:tcBorders>
            <w:shd w:val="clear" w:color="auto" w:fill="auto"/>
            <w:vAlign w:val="bottom"/>
            <w:hideMark/>
          </w:tcPr>
          <w:p w:rsidR="00330F03" w:rsidRPr="00252A13" w:rsidRDefault="00330F03" w:rsidP="0076361A">
            <w:pPr>
              <w:jc w:val="center"/>
              <w:rPr>
                <w:rFonts w:ascii="Arial Narrow" w:hAnsi="Arial Narrow" w:cs="Calibri"/>
                <w:bCs/>
                <w:sz w:val="20"/>
                <w:szCs w:val="20"/>
              </w:rPr>
            </w:pPr>
            <w:r w:rsidRPr="00252A13">
              <w:rPr>
                <w:rFonts w:ascii="Arial Narrow" w:hAnsi="Arial Narrow" w:cs="Calibri"/>
                <w:bCs/>
                <w:sz w:val="20"/>
                <w:szCs w:val="20"/>
              </w:rPr>
              <w:t>200</w:t>
            </w:r>
          </w:p>
        </w:tc>
        <w:tc>
          <w:tcPr>
            <w:tcW w:w="2200" w:type="dxa"/>
            <w:tcBorders>
              <w:top w:val="nil"/>
              <w:left w:val="nil"/>
              <w:bottom w:val="single" w:sz="4" w:space="0" w:color="auto"/>
              <w:right w:val="single" w:sz="4" w:space="0" w:color="auto"/>
            </w:tcBorders>
            <w:shd w:val="clear" w:color="auto" w:fill="auto"/>
            <w:noWrap/>
            <w:vAlign w:val="bottom"/>
            <w:hideMark/>
          </w:tcPr>
          <w:p w:rsidR="00330F03" w:rsidRPr="00252A13" w:rsidRDefault="00330F03" w:rsidP="0076361A">
            <w:pPr>
              <w:jc w:val="center"/>
              <w:rPr>
                <w:rFonts w:ascii="Arial Narrow" w:hAnsi="Arial Narrow" w:cs="Calibri"/>
                <w:bCs/>
                <w:sz w:val="20"/>
                <w:szCs w:val="20"/>
              </w:rPr>
            </w:pPr>
            <w:r w:rsidRPr="00252A13">
              <w:rPr>
                <w:rFonts w:ascii="Arial Narrow" w:hAnsi="Arial Narrow" w:cs="Calibri"/>
                <w:bCs/>
                <w:sz w:val="20"/>
                <w:szCs w:val="20"/>
              </w:rPr>
              <w:t>x</w:t>
            </w:r>
          </w:p>
        </w:tc>
        <w:tc>
          <w:tcPr>
            <w:tcW w:w="1356" w:type="dxa"/>
            <w:tcBorders>
              <w:top w:val="nil"/>
              <w:left w:val="nil"/>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7 750,9</w:t>
            </w:r>
          </w:p>
        </w:tc>
        <w:tc>
          <w:tcPr>
            <w:tcW w:w="1253" w:type="dxa"/>
            <w:tcBorders>
              <w:top w:val="nil"/>
              <w:left w:val="nil"/>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4 959,3</w:t>
            </w:r>
          </w:p>
        </w:tc>
        <w:tc>
          <w:tcPr>
            <w:tcW w:w="1418" w:type="dxa"/>
            <w:tcBorders>
              <w:top w:val="nil"/>
              <w:left w:val="nil"/>
              <w:bottom w:val="single" w:sz="4" w:space="0" w:color="auto"/>
              <w:right w:val="single" w:sz="4" w:space="0" w:color="auto"/>
            </w:tcBorders>
            <w:shd w:val="clear" w:color="auto" w:fill="auto"/>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64,0</w:t>
            </w:r>
          </w:p>
        </w:tc>
      </w:tr>
      <w:tr w:rsidR="00330F03" w:rsidRPr="0076361A" w:rsidTr="00252A13">
        <w:trPr>
          <w:trHeight w:val="300"/>
        </w:trPr>
        <w:tc>
          <w:tcPr>
            <w:tcW w:w="4835" w:type="dxa"/>
            <w:tcBorders>
              <w:top w:val="nil"/>
              <w:left w:val="single" w:sz="4" w:space="0" w:color="auto"/>
              <w:bottom w:val="single" w:sz="4" w:space="0" w:color="auto"/>
              <w:right w:val="single" w:sz="4" w:space="0" w:color="auto"/>
            </w:tcBorders>
            <w:shd w:val="clear" w:color="auto" w:fill="auto"/>
            <w:noWrap/>
            <w:hideMark/>
          </w:tcPr>
          <w:p w:rsidR="00330F03" w:rsidRPr="00252A13" w:rsidRDefault="00330F03" w:rsidP="0076361A">
            <w:pPr>
              <w:rPr>
                <w:rFonts w:ascii="Arial Narrow" w:hAnsi="Arial Narrow" w:cs="Calibri"/>
                <w:sz w:val="20"/>
                <w:szCs w:val="20"/>
              </w:rPr>
            </w:pPr>
            <w:r w:rsidRPr="00252A13">
              <w:rPr>
                <w:rFonts w:ascii="Arial Narrow" w:hAnsi="Arial Narrow" w:cs="Calibri"/>
                <w:sz w:val="20"/>
                <w:szCs w:val="20"/>
              </w:rPr>
              <w:t>в том числе:</w:t>
            </w:r>
          </w:p>
        </w:tc>
        <w:tc>
          <w:tcPr>
            <w:tcW w:w="719" w:type="dxa"/>
            <w:tcBorders>
              <w:top w:val="nil"/>
              <w:left w:val="nil"/>
              <w:bottom w:val="single" w:sz="4" w:space="0" w:color="auto"/>
              <w:right w:val="single" w:sz="4" w:space="0" w:color="auto"/>
            </w:tcBorders>
            <w:shd w:val="clear" w:color="auto" w:fill="auto"/>
            <w:noWrap/>
            <w:vAlign w:val="bottom"/>
            <w:hideMark/>
          </w:tcPr>
          <w:p w:rsidR="00330F03" w:rsidRPr="00252A13" w:rsidRDefault="00330F03" w:rsidP="0076361A">
            <w:pPr>
              <w:rPr>
                <w:rFonts w:ascii="Arial Narrow" w:hAnsi="Arial Narrow" w:cs="Calibri"/>
                <w:sz w:val="20"/>
                <w:szCs w:val="20"/>
              </w:rPr>
            </w:pPr>
            <w:r w:rsidRPr="00252A13">
              <w:rPr>
                <w:rFonts w:ascii="Arial Narrow" w:hAnsi="Arial Narrow" w:cs="Calibri"/>
                <w:sz w:val="20"/>
                <w:szCs w:val="20"/>
              </w:rPr>
              <w:t> </w:t>
            </w:r>
          </w:p>
        </w:tc>
        <w:tc>
          <w:tcPr>
            <w:tcW w:w="2200" w:type="dxa"/>
            <w:tcBorders>
              <w:top w:val="nil"/>
              <w:left w:val="nil"/>
              <w:bottom w:val="single" w:sz="4" w:space="0" w:color="auto"/>
              <w:right w:val="single" w:sz="4" w:space="0" w:color="auto"/>
            </w:tcBorders>
            <w:shd w:val="clear" w:color="auto" w:fill="auto"/>
            <w:noWrap/>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 </w:t>
            </w:r>
          </w:p>
        </w:tc>
        <w:tc>
          <w:tcPr>
            <w:tcW w:w="1356" w:type="dxa"/>
            <w:tcBorders>
              <w:top w:val="nil"/>
              <w:left w:val="nil"/>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 </w:t>
            </w:r>
          </w:p>
        </w:tc>
        <w:tc>
          <w:tcPr>
            <w:tcW w:w="1253" w:type="dxa"/>
            <w:tcBorders>
              <w:top w:val="nil"/>
              <w:left w:val="nil"/>
              <w:bottom w:val="single" w:sz="4" w:space="0" w:color="auto"/>
              <w:right w:val="single" w:sz="4" w:space="0" w:color="auto"/>
            </w:tcBorders>
            <w:shd w:val="clear" w:color="000000" w:fill="FFFFFF"/>
            <w:noWrap/>
            <w:vAlign w:val="bottom"/>
            <w:hideMark/>
          </w:tcPr>
          <w:p w:rsidR="00330F03" w:rsidRPr="00252A13" w:rsidRDefault="00330F03" w:rsidP="0076361A">
            <w:pPr>
              <w:rPr>
                <w:rFonts w:ascii="Arial Narrow" w:hAnsi="Arial Narrow" w:cs="Calibri"/>
                <w:sz w:val="20"/>
                <w:szCs w:val="20"/>
              </w:rPr>
            </w:pPr>
            <w:r w:rsidRPr="00252A13">
              <w:rPr>
                <w:rFonts w:ascii="Arial Narrow" w:hAnsi="Arial Narrow" w:cs="Calibri"/>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 </w:t>
            </w:r>
          </w:p>
        </w:tc>
      </w:tr>
      <w:tr w:rsidR="00330F03" w:rsidRPr="0076361A" w:rsidTr="00252A13">
        <w:trPr>
          <w:trHeight w:val="300"/>
        </w:trPr>
        <w:tc>
          <w:tcPr>
            <w:tcW w:w="4835" w:type="dxa"/>
            <w:tcBorders>
              <w:top w:val="nil"/>
              <w:left w:val="single" w:sz="4" w:space="0" w:color="auto"/>
              <w:bottom w:val="single" w:sz="4" w:space="0" w:color="auto"/>
              <w:right w:val="single" w:sz="8" w:space="0" w:color="auto"/>
            </w:tcBorders>
            <w:shd w:val="clear" w:color="auto" w:fill="auto"/>
            <w:hideMark/>
          </w:tcPr>
          <w:p w:rsidR="00330F03" w:rsidRPr="00252A13" w:rsidRDefault="00330F03" w:rsidP="0076361A">
            <w:pPr>
              <w:rPr>
                <w:rFonts w:ascii="Arial Narrow" w:hAnsi="Arial Narrow" w:cs="Calibri"/>
                <w:bCs/>
                <w:sz w:val="20"/>
                <w:szCs w:val="20"/>
              </w:rPr>
            </w:pPr>
            <w:r w:rsidRPr="00252A13">
              <w:rPr>
                <w:rFonts w:ascii="Arial Narrow" w:hAnsi="Arial Narrow" w:cs="Calibri"/>
                <w:bCs/>
                <w:sz w:val="20"/>
                <w:szCs w:val="20"/>
              </w:rPr>
              <w:t>ОБЩЕГОСУДАРСТВЕННЫЕ ВОПРОСЫ</w:t>
            </w:r>
          </w:p>
        </w:tc>
        <w:tc>
          <w:tcPr>
            <w:tcW w:w="719" w:type="dxa"/>
            <w:tcBorders>
              <w:top w:val="nil"/>
              <w:left w:val="nil"/>
              <w:bottom w:val="single" w:sz="4" w:space="0" w:color="auto"/>
              <w:right w:val="single" w:sz="4" w:space="0" w:color="auto"/>
            </w:tcBorders>
            <w:shd w:val="clear" w:color="auto" w:fill="auto"/>
            <w:vAlign w:val="bottom"/>
            <w:hideMark/>
          </w:tcPr>
          <w:p w:rsidR="00330F03" w:rsidRPr="00252A13" w:rsidRDefault="00330F03" w:rsidP="0076361A">
            <w:pPr>
              <w:jc w:val="center"/>
              <w:rPr>
                <w:rFonts w:ascii="Arial Narrow" w:hAnsi="Arial Narrow" w:cs="Calibri"/>
                <w:bCs/>
                <w:sz w:val="20"/>
                <w:szCs w:val="20"/>
              </w:rPr>
            </w:pPr>
            <w:r w:rsidRPr="00252A13">
              <w:rPr>
                <w:rFonts w:ascii="Arial Narrow" w:hAnsi="Arial Narrow" w:cs="Calibri"/>
                <w:bCs/>
                <w:sz w:val="20"/>
                <w:szCs w:val="20"/>
              </w:rPr>
              <w:t>200</w:t>
            </w:r>
          </w:p>
        </w:tc>
        <w:tc>
          <w:tcPr>
            <w:tcW w:w="2200" w:type="dxa"/>
            <w:tcBorders>
              <w:top w:val="nil"/>
              <w:left w:val="nil"/>
              <w:bottom w:val="single" w:sz="4" w:space="0" w:color="auto"/>
              <w:right w:val="nil"/>
            </w:tcBorders>
            <w:shd w:val="clear" w:color="auto" w:fill="auto"/>
            <w:noWrap/>
            <w:vAlign w:val="bottom"/>
            <w:hideMark/>
          </w:tcPr>
          <w:p w:rsidR="00330F03" w:rsidRPr="00252A13" w:rsidRDefault="00330F03" w:rsidP="0076361A">
            <w:pPr>
              <w:jc w:val="center"/>
              <w:rPr>
                <w:rFonts w:ascii="Arial Narrow" w:hAnsi="Arial Narrow" w:cs="Calibri"/>
                <w:bCs/>
                <w:sz w:val="20"/>
                <w:szCs w:val="20"/>
              </w:rPr>
            </w:pPr>
            <w:r w:rsidRPr="00252A13">
              <w:rPr>
                <w:rFonts w:ascii="Arial Narrow" w:hAnsi="Arial Narrow" w:cs="Calibri"/>
                <w:bCs/>
                <w:sz w:val="20"/>
                <w:szCs w:val="20"/>
              </w:rPr>
              <w:t xml:space="preserve">000 0100 0000000000 000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5 613,0</w:t>
            </w:r>
          </w:p>
        </w:tc>
        <w:tc>
          <w:tcPr>
            <w:tcW w:w="1253" w:type="dxa"/>
            <w:tcBorders>
              <w:top w:val="nil"/>
              <w:left w:val="nil"/>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3 356,9</w:t>
            </w:r>
          </w:p>
        </w:tc>
        <w:tc>
          <w:tcPr>
            <w:tcW w:w="1418" w:type="dxa"/>
            <w:tcBorders>
              <w:top w:val="nil"/>
              <w:left w:val="nil"/>
              <w:bottom w:val="single" w:sz="4" w:space="0" w:color="auto"/>
              <w:right w:val="single" w:sz="8" w:space="0" w:color="auto"/>
            </w:tcBorders>
            <w:shd w:val="clear" w:color="auto" w:fill="auto"/>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59,8</w:t>
            </w:r>
          </w:p>
        </w:tc>
      </w:tr>
      <w:tr w:rsidR="00330F03" w:rsidRPr="0076361A" w:rsidTr="00252A13">
        <w:trPr>
          <w:trHeight w:val="60"/>
        </w:trPr>
        <w:tc>
          <w:tcPr>
            <w:tcW w:w="4835" w:type="dxa"/>
            <w:tcBorders>
              <w:top w:val="nil"/>
              <w:left w:val="single" w:sz="4" w:space="0" w:color="auto"/>
              <w:bottom w:val="single" w:sz="4" w:space="0" w:color="auto"/>
              <w:right w:val="single" w:sz="8" w:space="0" w:color="auto"/>
            </w:tcBorders>
            <w:shd w:val="clear" w:color="auto" w:fill="auto"/>
            <w:hideMark/>
          </w:tcPr>
          <w:p w:rsidR="00330F03" w:rsidRPr="00252A13" w:rsidRDefault="00330F03" w:rsidP="0076361A">
            <w:pPr>
              <w:rPr>
                <w:rFonts w:ascii="Arial Narrow" w:hAnsi="Arial Narrow" w:cs="Calibri"/>
                <w:bCs/>
                <w:sz w:val="20"/>
                <w:szCs w:val="20"/>
              </w:rPr>
            </w:pPr>
            <w:r w:rsidRPr="00252A13">
              <w:rPr>
                <w:rFonts w:ascii="Arial Narrow" w:hAnsi="Arial Narrow" w:cs="Calibri"/>
                <w:bCs/>
                <w:sz w:val="20"/>
                <w:szCs w:val="20"/>
              </w:rPr>
              <w:t>Функционирование высшего должностного лица субъекта Российской Федерации и муниципального образования</w:t>
            </w:r>
          </w:p>
        </w:tc>
        <w:tc>
          <w:tcPr>
            <w:tcW w:w="719" w:type="dxa"/>
            <w:tcBorders>
              <w:top w:val="nil"/>
              <w:left w:val="nil"/>
              <w:bottom w:val="single" w:sz="4" w:space="0" w:color="auto"/>
              <w:right w:val="single" w:sz="4" w:space="0" w:color="auto"/>
            </w:tcBorders>
            <w:shd w:val="clear" w:color="auto" w:fill="auto"/>
            <w:vAlign w:val="bottom"/>
            <w:hideMark/>
          </w:tcPr>
          <w:p w:rsidR="00330F03" w:rsidRPr="00252A13" w:rsidRDefault="00330F03" w:rsidP="0076361A">
            <w:pPr>
              <w:jc w:val="center"/>
              <w:rPr>
                <w:rFonts w:ascii="Arial Narrow" w:hAnsi="Arial Narrow" w:cs="Calibri"/>
                <w:bCs/>
                <w:sz w:val="20"/>
                <w:szCs w:val="20"/>
              </w:rPr>
            </w:pPr>
            <w:r w:rsidRPr="00252A13">
              <w:rPr>
                <w:rFonts w:ascii="Arial Narrow" w:hAnsi="Arial Narrow" w:cs="Calibri"/>
                <w:bCs/>
                <w:sz w:val="20"/>
                <w:szCs w:val="20"/>
              </w:rPr>
              <w:t>200</w:t>
            </w:r>
          </w:p>
        </w:tc>
        <w:tc>
          <w:tcPr>
            <w:tcW w:w="2200" w:type="dxa"/>
            <w:tcBorders>
              <w:top w:val="nil"/>
              <w:left w:val="nil"/>
              <w:bottom w:val="single" w:sz="4" w:space="0" w:color="auto"/>
              <w:right w:val="nil"/>
            </w:tcBorders>
            <w:shd w:val="clear" w:color="auto" w:fill="auto"/>
            <w:noWrap/>
            <w:vAlign w:val="bottom"/>
            <w:hideMark/>
          </w:tcPr>
          <w:p w:rsidR="00330F03" w:rsidRPr="00252A13" w:rsidRDefault="00330F03" w:rsidP="0076361A">
            <w:pPr>
              <w:jc w:val="center"/>
              <w:rPr>
                <w:rFonts w:ascii="Arial Narrow" w:hAnsi="Arial Narrow" w:cs="Calibri"/>
                <w:bCs/>
                <w:sz w:val="20"/>
                <w:szCs w:val="20"/>
              </w:rPr>
            </w:pPr>
            <w:r w:rsidRPr="00252A13">
              <w:rPr>
                <w:rFonts w:ascii="Arial Narrow" w:hAnsi="Arial Narrow" w:cs="Calibri"/>
                <w:bCs/>
                <w:sz w:val="20"/>
                <w:szCs w:val="20"/>
              </w:rPr>
              <w:t xml:space="preserve">000 0102 0000000000 000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1 922,8</w:t>
            </w:r>
          </w:p>
        </w:tc>
        <w:tc>
          <w:tcPr>
            <w:tcW w:w="1253" w:type="dxa"/>
            <w:tcBorders>
              <w:top w:val="nil"/>
              <w:left w:val="nil"/>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1 257,9</w:t>
            </w:r>
          </w:p>
        </w:tc>
        <w:tc>
          <w:tcPr>
            <w:tcW w:w="1418" w:type="dxa"/>
            <w:tcBorders>
              <w:top w:val="nil"/>
              <w:left w:val="nil"/>
              <w:bottom w:val="single" w:sz="4" w:space="0" w:color="auto"/>
              <w:right w:val="single" w:sz="8" w:space="0" w:color="auto"/>
            </w:tcBorders>
            <w:shd w:val="clear" w:color="auto" w:fill="auto"/>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65,4</w:t>
            </w:r>
          </w:p>
        </w:tc>
      </w:tr>
      <w:tr w:rsidR="00330F03" w:rsidRPr="0076361A" w:rsidTr="00252A13">
        <w:trPr>
          <w:trHeight w:val="305"/>
        </w:trPr>
        <w:tc>
          <w:tcPr>
            <w:tcW w:w="4835" w:type="dxa"/>
            <w:tcBorders>
              <w:top w:val="nil"/>
              <w:left w:val="single" w:sz="4" w:space="0" w:color="auto"/>
              <w:bottom w:val="single" w:sz="4" w:space="0" w:color="auto"/>
              <w:right w:val="single" w:sz="8" w:space="0" w:color="auto"/>
            </w:tcBorders>
            <w:shd w:val="clear" w:color="auto" w:fill="auto"/>
            <w:hideMark/>
          </w:tcPr>
          <w:p w:rsidR="00330F03" w:rsidRPr="00252A13" w:rsidRDefault="00330F03" w:rsidP="0076361A">
            <w:pPr>
              <w:rPr>
                <w:rFonts w:ascii="Arial Narrow" w:hAnsi="Arial Narrow" w:cs="Calibri"/>
                <w:sz w:val="20"/>
                <w:szCs w:val="20"/>
              </w:rPr>
            </w:pPr>
            <w:r w:rsidRPr="00252A13">
              <w:rPr>
                <w:rFonts w:ascii="Arial Narrow" w:hAnsi="Arial Narrow" w:cs="Calibr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4" w:space="0" w:color="auto"/>
              <w:right w:val="single" w:sz="4" w:space="0" w:color="auto"/>
            </w:tcBorders>
            <w:shd w:val="clear" w:color="auto" w:fill="auto"/>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 xml:space="preserve">000 0102 0000000000 100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1 922,8</w:t>
            </w:r>
          </w:p>
        </w:tc>
        <w:tc>
          <w:tcPr>
            <w:tcW w:w="1253" w:type="dxa"/>
            <w:tcBorders>
              <w:top w:val="nil"/>
              <w:left w:val="nil"/>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1 257,9</w:t>
            </w:r>
          </w:p>
        </w:tc>
        <w:tc>
          <w:tcPr>
            <w:tcW w:w="1418" w:type="dxa"/>
            <w:tcBorders>
              <w:top w:val="nil"/>
              <w:left w:val="nil"/>
              <w:bottom w:val="single" w:sz="4" w:space="0" w:color="auto"/>
              <w:right w:val="single" w:sz="8" w:space="0" w:color="auto"/>
            </w:tcBorders>
            <w:shd w:val="clear" w:color="auto" w:fill="auto"/>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65,4</w:t>
            </w:r>
          </w:p>
        </w:tc>
      </w:tr>
      <w:tr w:rsidR="00330F03" w:rsidRPr="0076361A" w:rsidTr="00252A13">
        <w:trPr>
          <w:trHeight w:val="450"/>
        </w:trPr>
        <w:tc>
          <w:tcPr>
            <w:tcW w:w="4835" w:type="dxa"/>
            <w:tcBorders>
              <w:top w:val="nil"/>
              <w:left w:val="single" w:sz="4" w:space="0" w:color="auto"/>
              <w:bottom w:val="single" w:sz="4" w:space="0" w:color="auto"/>
              <w:right w:val="single" w:sz="8" w:space="0" w:color="auto"/>
            </w:tcBorders>
            <w:shd w:val="clear" w:color="auto" w:fill="auto"/>
            <w:hideMark/>
          </w:tcPr>
          <w:p w:rsidR="00330F03" w:rsidRPr="00252A13" w:rsidRDefault="00330F03" w:rsidP="0076361A">
            <w:pPr>
              <w:rPr>
                <w:rFonts w:ascii="Arial Narrow" w:hAnsi="Arial Narrow" w:cs="Calibri"/>
                <w:sz w:val="20"/>
                <w:szCs w:val="20"/>
              </w:rPr>
            </w:pPr>
            <w:r w:rsidRPr="00252A13">
              <w:rPr>
                <w:rFonts w:ascii="Arial Narrow" w:hAnsi="Arial Narrow" w:cs="Calibri"/>
                <w:sz w:val="20"/>
                <w:szCs w:val="20"/>
              </w:rPr>
              <w:t>Расходы на выплаты персоналу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 xml:space="preserve">000 0102 0000000000 120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1 922,8</w:t>
            </w:r>
          </w:p>
        </w:tc>
        <w:tc>
          <w:tcPr>
            <w:tcW w:w="1253" w:type="dxa"/>
            <w:tcBorders>
              <w:top w:val="nil"/>
              <w:left w:val="nil"/>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1 257,9</w:t>
            </w:r>
          </w:p>
        </w:tc>
        <w:tc>
          <w:tcPr>
            <w:tcW w:w="1418" w:type="dxa"/>
            <w:tcBorders>
              <w:top w:val="nil"/>
              <w:left w:val="nil"/>
              <w:bottom w:val="single" w:sz="4" w:space="0" w:color="auto"/>
              <w:right w:val="single" w:sz="8" w:space="0" w:color="auto"/>
            </w:tcBorders>
            <w:shd w:val="clear" w:color="auto" w:fill="auto"/>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65,4</w:t>
            </w:r>
          </w:p>
        </w:tc>
      </w:tr>
      <w:tr w:rsidR="00330F03" w:rsidRPr="0076361A" w:rsidTr="00252A13">
        <w:trPr>
          <w:trHeight w:val="450"/>
        </w:trPr>
        <w:tc>
          <w:tcPr>
            <w:tcW w:w="4835" w:type="dxa"/>
            <w:tcBorders>
              <w:top w:val="nil"/>
              <w:left w:val="single" w:sz="4" w:space="0" w:color="auto"/>
              <w:bottom w:val="single" w:sz="4" w:space="0" w:color="auto"/>
              <w:right w:val="single" w:sz="8" w:space="0" w:color="auto"/>
            </w:tcBorders>
            <w:shd w:val="clear" w:color="auto" w:fill="auto"/>
            <w:hideMark/>
          </w:tcPr>
          <w:p w:rsidR="00330F03" w:rsidRPr="00252A13" w:rsidRDefault="00330F03" w:rsidP="0076361A">
            <w:pPr>
              <w:rPr>
                <w:rFonts w:ascii="Arial Narrow" w:hAnsi="Arial Narrow" w:cs="Calibri"/>
                <w:sz w:val="20"/>
                <w:szCs w:val="20"/>
              </w:rPr>
            </w:pPr>
            <w:r w:rsidRPr="00252A13">
              <w:rPr>
                <w:rFonts w:ascii="Arial Narrow" w:hAnsi="Arial Narrow" w:cs="Calibri"/>
                <w:sz w:val="20"/>
                <w:szCs w:val="20"/>
              </w:rPr>
              <w:t>Фонд оплаты труда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 xml:space="preserve">000 0102 0000000000 121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1 355,8</w:t>
            </w:r>
          </w:p>
        </w:tc>
        <w:tc>
          <w:tcPr>
            <w:tcW w:w="1253" w:type="dxa"/>
            <w:tcBorders>
              <w:top w:val="nil"/>
              <w:left w:val="nil"/>
              <w:bottom w:val="single" w:sz="4" w:space="0" w:color="auto"/>
              <w:right w:val="nil"/>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927,1</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68,4</w:t>
            </w:r>
          </w:p>
        </w:tc>
      </w:tr>
      <w:tr w:rsidR="00330F03" w:rsidRPr="0076361A" w:rsidTr="00252A13">
        <w:trPr>
          <w:trHeight w:val="675"/>
        </w:trPr>
        <w:tc>
          <w:tcPr>
            <w:tcW w:w="4835" w:type="dxa"/>
            <w:tcBorders>
              <w:top w:val="nil"/>
              <w:left w:val="single" w:sz="4" w:space="0" w:color="auto"/>
              <w:bottom w:val="single" w:sz="4" w:space="0" w:color="auto"/>
              <w:right w:val="single" w:sz="8" w:space="0" w:color="auto"/>
            </w:tcBorders>
            <w:shd w:val="clear" w:color="auto" w:fill="auto"/>
            <w:hideMark/>
          </w:tcPr>
          <w:p w:rsidR="00330F03" w:rsidRPr="00252A13" w:rsidRDefault="00330F03" w:rsidP="0076361A">
            <w:pPr>
              <w:outlineLvl w:val="0"/>
              <w:rPr>
                <w:rFonts w:ascii="Arial Narrow" w:hAnsi="Arial Narrow" w:cs="Calibri"/>
                <w:sz w:val="20"/>
                <w:szCs w:val="20"/>
              </w:rPr>
            </w:pPr>
            <w:r w:rsidRPr="00252A13">
              <w:rPr>
                <w:rFonts w:ascii="Arial Narrow" w:hAnsi="Arial Narrow" w:cs="Calibri"/>
                <w:sz w:val="20"/>
                <w:szCs w:val="20"/>
              </w:rPr>
              <w:lastRenderedPageBreak/>
              <w:t>Иные выплаты персоналу государственных (муниципальных) органов, за исключением фонда оплаты труда</w:t>
            </w:r>
          </w:p>
        </w:tc>
        <w:tc>
          <w:tcPr>
            <w:tcW w:w="719" w:type="dxa"/>
            <w:tcBorders>
              <w:top w:val="nil"/>
              <w:left w:val="nil"/>
              <w:bottom w:val="single" w:sz="4" w:space="0" w:color="auto"/>
              <w:right w:val="single" w:sz="4" w:space="0" w:color="auto"/>
            </w:tcBorders>
            <w:shd w:val="clear" w:color="auto" w:fill="auto"/>
            <w:vAlign w:val="bottom"/>
            <w:hideMark/>
          </w:tcPr>
          <w:p w:rsidR="00330F03" w:rsidRPr="00252A13" w:rsidRDefault="00330F03" w:rsidP="0076361A">
            <w:pPr>
              <w:jc w:val="center"/>
              <w:outlineLvl w:val="0"/>
              <w:rPr>
                <w:rFonts w:ascii="Arial Narrow" w:hAnsi="Arial Narrow" w:cs="Calibri"/>
                <w:sz w:val="20"/>
                <w:szCs w:val="20"/>
              </w:rPr>
            </w:pPr>
            <w:r w:rsidRPr="00252A13">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330F03" w:rsidRPr="00252A13" w:rsidRDefault="00330F03" w:rsidP="0076361A">
            <w:pPr>
              <w:jc w:val="center"/>
              <w:outlineLvl w:val="0"/>
              <w:rPr>
                <w:rFonts w:ascii="Arial Narrow" w:hAnsi="Arial Narrow" w:cs="Calibri"/>
                <w:sz w:val="20"/>
                <w:szCs w:val="20"/>
              </w:rPr>
            </w:pPr>
            <w:r w:rsidRPr="00252A13">
              <w:rPr>
                <w:rFonts w:ascii="Arial Narrow" w:hAnsi="Arial Narrow" w:cs="Calibri"/>
                <w:sz w:val="20"/>
                <w:szCs w:val="20"/>
              </w:rPr>
              <w:t>000 0102 0000000000 122</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30F03" w:rsidRPr="00252A13" w:rsidRDefault="00330F03" w:rsidP="0076361A">
            <w:pPr>
              <w:jc w:val="right"/>
              <w:outlineLvl w:val="0"/>
              <w:rPr>
                <w:rFonts w:ascii="Arial Narrow" w:hAnsi="Arial Narrow" w:cs="Calibri"/>
                <w:sz w:val="20"/>
                <w:szCs w:val="20"/>
              </w:rPr>
            </w:pPr>
            <w:r w:rsidRPr="00252A13">
              <w:rPr>
                <w:rFonts w:ascii="Arial Narrow" w:hAnsi="Arial Narrow" w:cs="Calibri"/>
                <w:sz w:val="20"/>
                <w:szCs w:val="20"/>
              </w:rPr>
              <w:t>157,5</w:t>
            </w:r>
          </w:p>
        </w:tc>
        <w:tc>
          <w:tcPr>
            <w:tcW w:w="1253" w:type="dxa"/>
            <w:tcBorders>
              <w:top w:val="nil"/>
              <w:left w:val="nil"/>
              <w:bottom w:val="single" w:sz="4" w:space="0" w:color="auto"/>
              <w:right w:val="nil"/>
            </w:tcBorders>
            <w:shd w:val="clear" w:color="000000" w:fill="FFFFFF"/>
            <w:noWrap/>
            <w:vAlign w:val="bottom"/>
            <w:hideMark/>
          </w:tcPr>
          <w:p w:rsidR="00330F03" w:rsidRPr="00252A13" w:rsidRDefault="00330F03" w:rsidP="0076361A">
            <w:pPr>
              <w:jc w:val="right"/>
              <w:outlineLvl w:val="0"/>
              <w:rPr>
                <w:rFonts w:ascii="Arial Narrow" w:hAnsi="Arial Narrow" w:cs="Calibri"/>
                <w:sz w:val="20"/>
                <w:szCs w:val="20"/>
              </w:rPr>
            </w:pPr>
            <w:r w:rsidRPr="00252A13">
              <w:rPr>
                <w:rFonts w:ascii="Arial Narrow" w:hAnsi="Arial Narrow" w:cs="Calibri"/>
                <w:sz w:val="20"/>
                <w:szCs w:val="20"/>
              </w:rPr>
              <w:t>54,1</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330F03" w:rsidRPr="00252A13" w:rsidRDefault="00330F03" w:rsidP="0076361A">
            <w:pPr>
              <w:jc w:val="right"/>
              <w:outlineLvl w:val="0"/>
              <w:rPr>
                <w:rFonts w:ascii="Arial Narrow" w:hAnsi="Arial Narrow" w:cs="Calibri"/>
                <w:bCs/>
                <w:sz w:val="20"/>
                <w:szCs w:val="20"/>
              </w:rPr>
            </w:pPr>
            <w:r w:rsidRPr="00252A13">
              <w:rPr>
                <w:rFonts w:ascii="Arial Narrow" w:hAnsi="Arial Narrow" w:cs="Calibri"/>
                <w:bCs/>
                <w:sz w:val="20"/>
                <w:szCs w:val="20"/>
              </w:rPr>
              <w:t>34,3</w:t>
            </w:r>
          </w:p>
        </w:tc>
      </w:tr>
      <w:tr w:rsidR="00330F03" w:rsidRPr="0076361A" w:rsidTr="00252A13">
        <w:trPr>
          <w:trHeight w:val="101"/>
        </w:trPr>
        <w:tc>
          <w:tcPr>
            <w:tcW w:w="4835" w:type="dxa"/>
            <w:tcBorders>
              <w:top w:val="nil"/>
              <w:left w:val="single" w:sz="4" w:space="0" w:color="auto"/>
              <w:bottom w:val="single" w:sz="4" w:space="0" w:color="auto"/>
              <w:right w:val="single" w:sz="8" w:space="0" w:color="auto"/>
            </w:tcBorders>
            <w:shd w:val="clear" w:color="auto" w:fill="auto"/>
            <w:hideMark/>
          </w:tcPr>
          <w:p w:rsidR="00330F03" w:rsidRPr="00252A13" w:rsidRDefault="00330F03" w:rsidP="0076361A">
            <w:pPr>
              <w:rPr>
                <w:rFonts w:ascii="Arial Narrow" w:hAnsi="Arial Narrow" w:cs="Calibri"/>
                <w:sz w:val="20"/>
                <w:szCs w:val="20"/>
              </w:rPr>
            </w:pPr>
            <w:r w:rsidRPr="00252A13">
              <w:rPr>
                <w:rFonts w:ascii="Arial Narrow" w:hAnsi="Arial Narrow" w:cs="Calibri"/>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 xml:space="preserve">000 0102 0000000000 129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409,5</w:t>
            </w:r>
          </w:p>
        </w:tc>
        <w:tc>
          <w:tcPr>
            <w:tcW w:w="1253" w:type="dxa"/>
            <w:tcBorders>
              <w:top w:val="nil"/>
              <w:left w:val="nil"/>
              <w:bottom w:val="single" w:sz="4" w:space="0" w:color="auto"/>
              <w:right w:val="nil"/>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276,7</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67,6</w:t>
            </w:r>
          </w:p>
        </w:tc>
      </w:tr>
      <w:tr w:rsidR="00330F03" w:rsidRPr="0076361A" w:rsidTr="00252A13">
        <w:trPr>
          <w:trHeight w:val="536"/>
        </w:trPr>
        <w:tc>
          <w:tcPr>
            <w:tcW w:w="4835" w:type="dxa"/>
            <w:tcBorders>
              <w:top w:val="nil"/>
              <w:left w:val="single" w:sz="4" w:space="0" w:color="auto"/>
              <w:bottom w:val="single" w:sz="4" w:space="0" w:color="auto"/>
              <w:right w:val="single" w:sz="8" w:space="0" w:color="auto"/>
            </w:tcBorders>
            <w:shd w:val="clear" w:color="auto" w:fill="auto"/>
            <w:hideMark/>
          </w:tcPr>
          <w:p w:rsidR="00330F03" w:rsidRPr="00252A13" w:rsidRDefault="00330F03" w:rsidP="0076361A">
            <w:pPr>
              <w:rPr>
                <w:rFonts w:ascii="Arial Narrow" w:hAnsi="Arial Narrow" w:cs="Calibri"/>
                <w:bCs/>
                <w:sz w:val="20"/>
                <w:szCs w:val="20"/>
              </w:rPr>
            </w:pPr>
            <w:r w:rsidRPr="00252A13">
              <w:rPr>
                <w:rFonts w:ascii="Arial Narrow" w:hAnsi="Arial Narrow" w:cs="Calibri"/>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9" w:type="dxa"/>
            <w:tcBorders>
              <w:top w:val="nil"/>
              <w:left w:val="nil"/>
              <w:bottom w:val="single" w:sz="4" w:space="0" w:color="auto"/>
              <w:right w:val="single" w:sz="4" w:space="0" w:color="auto"/>
            </w:tcBorders>
            <w:shd w:val="clear" w:color="auto" w:fill="auto"/>
            <w:vAlign w:val="bottom"/>
            <w:hideMark/>
          </w:tcPr>
          <w:p w:rsidR="00330F03" w:rsidRPr="00252A13" w:rsidRDefault="00330F03" w:rsidP="0076361A">
            <w:pPr>
              <w:jc w:val="center"/>
              <w:rPr>
                <w:rFonts w:ascii="Arial Narrow" w:hAnsi="Arial Narrow" w:cs="Calibri"/>
                <w:bCs/>
                <w:sz w:val="20"/>
                <w:szCs w:val="20"/>
              </w:rPr>
            </w:pPr>
            <w:r w:rsidRPr="00252A13">
              <w:rPr>
                <w:rFonts w:ascii="Arial Narrow" w:hAnsi="Arial Narrow" w:cs="Calibri"/>
                <w:bCs/>
                <w:sz w:val="20"/>
                <w:szCs w:val="20"/>
              </w:rPr>
              <w:t>200</w:t>
            </w:r>
          </w:p>
        </w:tc>
        <w:tc>
          <w:tcPr>
            <w:tcW w:w="2200" w:type="dxa"/>
            <w:tcBorders>
              <w:top w:val="nil"/>
              <w:left w:val="nil"/>
              <w:bottom w:val="single" w:sz="4" w:space="0" w:color="auto"/>
              <w:right w:val="nil"/>
            </w:tcBorders>
            <w:shd w:val="clear" w:color="auto" w:fill="auto"/>
            <w:noWrap/>
            <w:vAlign w:val="bottom"/>
            <w:hideMark/>
          </w:tcPr>
          <w:p w:rsidR="00330F03" w:rsidRPr="00252A13" w:rsidRDefault="00330F03" w:rsidP="0076361A">
            <w:pPr>
              <w:jc w:val="center"/>
              <w:rPr>
                <w:rFonts w:ascii="Arial Narrow" w:hAnsi="Arial Narrow" w:cs="Calibri"/>
                <w:bCs/>
                <w:sz w:val="20"/>
                <w:szCs w:val="20"/>
              </w:rPr>
            </w:pPr>
            <w:r w:rsidRPr="00252A13">
              <w:rPr>
                <w:rFonts w:ascii="Arial Narrow" w:hAnsi="Arial Narrow" w:cs="Calibri"/>
                <w:bCs/>
                <w:sz w:val="20"/>
                <w:szCs w:val="20"/>
              </w:rPr>
              <w:t xml:space="preserve">000 0104 0000000000 000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3 212,2</w:t>
            </w:r>
          </w:p>
        </w:tc>
        <w:tc>
          <w:tcPr>
            <w:tcW w:w="1253" w:type="dxa"/>
            <w:tcBorders>
              <w:top w:val="nil"/>
              <w:left w:val="nil"/>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1 808,6</w:t>
            </w:r>
          </w:p>
        </w:tc>
        <w:tc>
          <w:tcPr>
            <w:tcW w:w="1418" w:type="dxa"/>
            <w:tcBorders>
              <w:top w:val="nil"/>
              <w:left w:val="nil"/>
              <w:bottom w:val="single" w:sz="4" w:space="0" w:color="auto"/>
              <w:right w:val="single" w:sz="8" w:space="0" w:color="auto"/>
            </w:tcBorders>
            <w:shd w:val="clear" w:color="auto" w:fill="auto"/>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56,3</w:t>
            </w:r>
          </w:p>
        </w:tc>
      </w:tr>
      <w:tr w:rsidR="00330F03" w:rsidRPr="0076361A" w:rsidTr="00252A13">
        <w:trPr>
          <w:trHeight w:val="397"/>
        </w:trPr>
        <w:tc>
          <w:tcPr>
            <w:tcW w:w="4835" w:type="dxa"/>
            <w:tcBorders>
              <w:top w:val="nil"/>
              <w:left w:val="single" w:sz="4" w:space="0" w:color="auto"/>
              <w:bottom w:val="single" w:sz="4" w:space="0" w:color="auto"/>
              <w:right w:val="single" w:sz="8" w:space="0" w:color="auto"/>
            </w:tcBorders>
            <w:shd w:val="clear" w:color="auto" w:fill="auto"/>
            <w:hideMark/>
          </w:tcPr>
          <w:p w:rsidR="00330F03" w:rsidRPr="00252A13" w:rsidRDefault="00330F03" w:rsidP="0076361A">
            <w:pPr>
              <w:rPr>
                <w:rFonts w:ascii="Arial Narrow" w:hAnsi="Arial Narrow" w:cs="Calibri"/>
                <w:sz w:val="20"/>
                <w:szCs w:val="20"/>
              </w:rPr>
            </w:pPr>
            <w:r w:rsidRPr="00252A13">
              <w:rPr>
                <w:rFonts w:ascii="Arial Narrow" w:hAnsi="Arial Narrow" w:cs="Calibr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4" w:space="0" w:color="auto"/>
              <w:right w:val="single" w:sz="4" w:space="0" w:color="auto"/>
            </w:tcBorders>
            <w:shd w:val="clear" w:color="auto" w:fill="auto"/>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 xml:space="preserve">000 0104 0000000000 100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1 825,5</w:t>
            </w:r>
          </w:p>
        </w:tc>
        <w:tc>
          <w:tcPr>
            <w:tcW w:w="1253" w:type="dxa"/>
            <w:tcBorders>
              <w:top w:val="nil"/>
              <w:left w:val="nil"/>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1 044,6</w:t>
            </w:r>
          </w:p>
        </w:tc>
        <w:tc>
          <w:tcPr>
            <w:tcW w:w="1418" w:type="dxa"/>
            <w:tcBorders>
              <w:top w:val="nil"/>
              <w:left w:val="nil"/>
              <w:bottom w:val="single" w:sz="4" w:space="0" w:color="auto"/>
              <w:right w:val="single" w:sz="8" w:space="0" w:color="auto"/>
            </w:tcBorders>
            <w:shd w:val="clear" w:color="auto" w:fill="auto"/>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57,2</w:t>
            </w:r>
          </w:p>
        </w:tc>
      </w:tr>
      <w:tr w:rsidR="00330F03" w:rsidRPr="0076361A" w:rsidTr="00252A13">
        <w:trPr>
          <w:trHeight w:val="450"/>
        </w:trPr>
        <w:tc>
          <w:tcPr>
            <w:tcW w:w="4835" w:type="dxa"/>
            <w:tcBorders>
              <w:top w:val="nil"/>
              <w:left w:val="single" w:sz="4" w:space="0" w:color="auto"/>
              <w:bottom w:val="single" w:sz="4" w:space="0" w:color="auto"/>
              <w:right w:val="single" w:sz="8" w:space="0" w:color="auto"/>
            </w:tcBorders>
            <w:shd w:val="clear" w:color="auto" w:fill="auto"/>
            <w:hideMark/>
          </w:tcPr>
          <w:p w:rsidR="00330F03" w:rsidRPr="00252A13" w:rsidRDefault="00330F03" w:rsidP="0076361A">
            <w:pPr>
              <w:rPr>
                <w:rFonts w:ascii="Arial Narrow" w:hAnsi="Arial Narrow" w:cs="Calibri"/>
                <w:sz w:val="20"/>
                <w:szCs w:val="20"/>
              </w:rPr>
            </w:pPr>
            <w:r w:rsidRPr="00252A13">
              <w:rPr>
                <w:rFonts w:ascii="Arial Narrow" w:hAnsi="Arial Narrow" w:cs="Calibri"/>
                <w:sz w:val="20"/>
                <w:szCs w:val="20"/>
              </w:rPr>
              <w:t>Расходы на выплаты персоналу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 xml:space="preserve">000 0104 0000000000 120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1 825,5</w:t>
            </w:r>
          </w:p>
        </w:tc>
        <w:tc>
          <w:tcPr>
            <w:tcW w:w="1253" w:type="dxa"/>
            <w:tcBorders>
              <w:top w:val="nil"/>
              <w:left w:val="nil"/>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1 044,6</w:t>
            </w:r>
          </w:p>
        </w:tc>
        <w:tc>
          <w:tcPr>
            <w:tcW w:w="1418" w:type="dxa"/>
            <w:tcBorders>
              <w:top w:val="nil"/>
              <w:left w:val="nil"/>
              <w:bottom w:val="single" w:sz="4" w:space="0" w:color="auto"/>
              <w:right w:val="single" w:sz="8" w:space="0" w:color="auto"/>
            </w:tcBorders>
            <w:shd w:val="clear" w:color="auto" w:fill="auto"/>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57,2</w:t>
            </w:r>
          </w:p>
        </w:tc>
      </w:tr>
      <w:tr w:rsidR="00330F03" w:rsidRPr="0076361A" w:rsidTr="00252A13">
        <w:trPr>
          <w:trHeight w:val="450"/>
        </w:trPr>
        <w:tc>
          <w:tcPr>
            <w:tcW w:w="4835" w:type="dxa"/>
            <w:tcBorders>
              <w:top w:val="nil"/>
              <w:left w:val="single" w:sz="4" w:space="0" w:color="auto"/>
              <w:bottom w:val="single" w:sz="4" w:space="0" w:color="auto"/>
              <w:right w:val="single" w:sz="8" w:space="0" w:color="auto"/>
            </w:tcBorders>
            <w:shd w:val="clear" w:color="auto" w:fill="auto"/>
            <w:hideMark/>
          </w:tcPr>
          <w:p w:rsidR="00330F03" w:rsidRPr="00252A13" w:rsidRDefault="00330F03" w:rsidP="0076361A">
            <w:pPr>
              <w:rPr>
                <w:rFonts w:ascii="Arial Narrow" w:hAnsi="Arial Narrow" w:cs="Calibri"/>
                <w:sz w:val="20"/>
                <w:szCs w:val="20"/>
              </w:rPr>
            </w:pPr>
            <w:r w:rsidRPr="00252A13">
              <w:rPr>
                <w:rFonts w:ascii="Arial Narrow" w:hAnsi="Arial Narrow" w:cs="Calibri"/>
                <w:sz w:val="20"/>
                <w:szCs w:val="20"/>
              </w:rPr>
              <w:t>Фонд оплаты труда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 xml:space="preserve">000 0104 0000000000 121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1 325,4</w:t>
            </w:r>
          </w:p>
        </w:tc>
        <w:tc>
          <w:tcPr>
            <w:tcW w:w="1253" w:type="dxa"/>
            <w:tcBorders>
              <w:top w:val="nil"/>
              <w:left w:val="nil"/>
              <w:bottom w:val="single" w:sz="4" w:space="0" w:color="auto"/>
              <w:right w:val="nil"/>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811,2</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61,2</w:t>
            </w:r>
          </w:p>
        </w:tc>
      </w:tr>
      <w:tr w:rsidR="00330F03" w:rsidRPr="0076361A" w:rsidTr="00252A13">
        <w:trPr>
          <w:trHeight w:val="675"/>
        </w:trPr>
        <w:tc>
          <w:tcPr>
            <w:tcW w:w="4835" w:type="dxa"/>
            <w:tcBorders>
              <w:top w:val="nil"/>
              <w:left w:val="single" w:sz="4" w:space="0" w:color="auto"/>
              <w:bottom w:val="single" w:sz="4" w:space="0" w:color="auto"/>
              <w:right w:val="single" w:sz="8" w:space="0" w:color="auto"/>
            </w:tcBorders>
            <w:shd w:val="clear" w:color="auto" w:fill="auto"/>
            <w:hideMark/>
          </w:tcPr>
          <w:p w:rsidR="00330F03" w:rsidRPr="00252A13" w:rsidRDefault="00330F03" w:rsidP="0076361A">
            <w:pPr>
              <w:rPr>
                <w:rFonts w:ascii="Arial Narrow" w:hAnsi="Arial Narrow" w:cs="Calibri"/>
                <w:sz w:val="20"/>
                <w:szCs w:val="20"/>
              </w:rPr>
            </w:pPr>
            <w:r w:rsidRPr="00252A13">
              <w:rPr>
                <w:rFonts w:ascii="Arial Narrow" w:hAnsi="Arial Narrow" w:cs="Calibri"/>
                <w:sz w:val="20"/>
                <w:szCs w:val="20"/>
              </w:rPr>
              <w:t>Иные выплаты персоналу государственных (муниципальных) органов, за исключением фонда оплаты труда</w:t>
            </w:r>
          </w:p>
        </w:tc>
        <w:tc>
          <w:tcPr>
            <w:tcW w:w="719" w:type="dxa"/>
            <w:tcBorders>
              <w:top w:val="nil"/>
              <w:left w:val="nil"/>
              <w:bottom w:val="single" w:sz="4" w:space="0" w:color="auto"/>
              <w:right w:val="single" w:sz="4" w:space="0" w:color="auto"/>
            </w:tcBorders>
            <w:shd w:val="clear" w:color="auto" w:fill="auto"/>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 xml:space="preserve">000 0104 0000000000 122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99,8</w:t>
            </w:r>
          </w:p>
        </w:tc>
        <w:tc>
          <w:tcPr>
            <w:tcW w:w="1253" w:type="dxa"/>
            <w:tcBorders>
              <w:top w:val="nil"/>
              <w:left w:val="nil"/>
              <w:bottom w:val="single" w:sz="4" w:space="0" w:color="auto"/>
              <w:right w:val="nil"/>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1,8</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1,8</w:t>
            </w:r>
          </w:p>
        </w:tc>
      </w:tr>
      <w:tr w:rsidR="00330F03" w:rsidRPr="0076361A" w:rsidTr="00252A13">
        <w:trPr>
          <w:trHeight w:val="228"/>
        </w:trPr>
        <w:tc>
          <w:tcPr>
            <w:tcW w:w="4835" w:type="dxa"/>
            <w:tcBorders>
              <w:top w:val="nil"/>
              <w:left w:val="single" w:sz="4" w:space="0" w:color="auto"/>
              <w:bottom w:val="single" w:sz="4" w:space="0" w:color="auto"/>
              <w:right w:val="single" w:sz="8" w:space="0" w:color="auto"/>
            </w:tcBorders>
            <w:shd w:val="clear" w:color="auto" w:fill="auto"/>
            <w:hideMark/>
          </w:tcPr>
          <w:p w:rsidR="00330F03" w:rsidRPr="00252A13" w:rsidRDefault="00330F03" w:rsidP="0076361A">
            <w:pPr>
              <w:rPr>
                <w:rFonts w:ascii="Arial Narrow" w:hAnsi="Arial Narrow" w:cs="Calibri"/>
                <w:sz w:val="20"/>
                <w:szCs w:val="20"/>
              </w:rPr>
            </w:pPr>
            <w:r w:rsidRPr="00252A13">
              <w:rPr>
                <w:rFonts w:ascii="Arial Narrow" w:hAnsi="Arial Narrow" w:cs="Calibri"/>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 xml:space="preserve">000 0104 0000000000 129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400,3</w:t>
            </w:r>
          </w:p>
        </w:tc>
        <w:tc>
          <w:tcPr>
            <w:tcW w:w="1253" w:type="dxa"/>
            <w:tcBorders>
              <w:top w:val="nil"/>
              <w:left w:val="nil"/>
              <w:bottom w:val="single" w:sz="4" w:space="0" w:color="auto"/>
              <w:right w:val="nil"/>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231,6</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57,9</w:t>
            </w:r>
          </w:p>
        </w:tc>
      </w:tr>
      <w:tr w:rsidR="00330F03" w:rsidRPr="0076361A" w:rsidTr="00252A13">
        <w:trPr>
          <w:trHeight w:val="525"/>
        </w:trPr>
        <w:tc>
          <w:tcPr>
            <w:tcW w:w="4835" w:type="dxa"/>
            <w:tcBorders>
              <w:top w:val="nil"/>
              <w:left w:val="single" w:sz="4" w:space="0" w:color="auto"/>
              <w:bottom w:val="single" w:sz="4" w:space="0" w:color="auto"/>
              <w:right w:val="single" w:sz="8" w:space="0" w:color="auto"/>
            </w:tcBorders>
            <w:shd w:val="clear" w:color="auto" w:fill="auto"/>
            <w:hideMark/>
          </w:tcPr>
          <w:p w:rsidR="00330F03" w:rsidRPr="00252A13" w:rsidRDefault="00330F03" w:rsidP="0076361A">
            <w:pPr>
              <w:rPr>
                <w:rFonts w:ascii="Arial Narrow" w:hAnsi="Arial Narrow" w:cs="Calibri"/>
                <w:sz w:val="20"/>
                <w:szCs w:val="20"/>
              </w:rPr>
            </w:pPr>
            <w:r w:rsidRPr="00252A13">
              <w:rPr>
                <w:rFonts w:ascii="Arial Narrow" w:hAnsi="Arial Narrow" w:cs="Calibri"/>
                <w:sz w:val="20"/>
                <w:szCs w:val="20"/>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 xml:space="preserve">000 0104 0000000000 200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1 327,2</w:t>
            </w:r>
          </w:p>
        </w:tc>
        <w:tc>
          <w:tcPr>
            <w:tcW w:w="1253" w:type="dxa"/>
            <w:tcBorders>
              <w:top w:val="nil"/>
              <w:left w:val="nil"/>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712,5</w:t>
            </w:r>
          </w:p>
        </w:tc>
        <w:tc>
          <w:tcPr>
            <w:tcW w:w="1418" w:type="dxa"/>
            <w:tcBorders>
              <w:top w:val="nil"/>
              <w:left w:val="nil"/>
              <w:bottom w:val="single" w:sz="4" w:space="0" w:color="auto"/>
              <w:right w:val="single" w:sz="8" w:space="0" w:color="auto"/>
            </w:tcBorders>
            <w:shd w:val="clear" w:color="auto" w:fill="auto"/>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53,7</w:t>
            </w:r>
          </w:p>
        </w:tc>
      </w:tr>
      <w:tr w:rsidR="00330F03" w:rsidRPr="0076361A" w:rsidTr="00252A13">
        <w:trPr>
          <w:trHeight w:val="205"/>
        </w:trPr>
        <w:tc>
          <w:tcPr>
            <w:tcW w:w="4835" w:type="dxa"/>
            <w:tcBorders>
              <w:top w:val="nil"/>
              <w:left w:val="single" w:sz="4" w:space="0" w:color="auto"/>
              <w:bottom w:val="single" w:sz="4" w:space="0" w:color="auto"/>
              <w:right w:val="single" w:sz="8" w:space="0" w:color="auto"/>
            </w:tcBorders>
            <w:shd w:val="clear" w:color="auto" w:fill="auto"/>
            <w:hideMark/>
          </w:tcPr>
          <w:p w:rsidR="00330F03" w:rsidRPr="00252A13" w:rsidRDefault="00330F03" w:rsidP="0076361A">
            <w:pPr>
              <w:rPr>
                <w:rFonts w:ascii="Arial Narrow" w:hAnsi="Arial Narrow" w:cs="Calibri"/>
                <w:sz w:val="20"/>
                <w:szCs w:val="20"/>
              </w:rPr>
            </w:pPr>
            <w:r w:rsidRPr="00252A13">
              <w:rPr>
                <w:rFonts w:ascii="Arial Narrow" w:hAnsi="Arial Narrow" w:cs="Calibri"/>
                <w:sz w:val="20"/>
                <w:szCs w:val="20"/>
              </w:rPr>
              <w:t>Иные закупки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 xml:space="preserve">000 0104 0000000000 240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1 327,2</w:t>
            </w:r>
          </w:p>
        </w:tc>
        <w:tc>
          <w:tcPr>
            <w:tcW w:w="1253" w:type="dxa"/>
            <w:tcBorders>
              <w:top w:val="nil"/>
              <w:left w:val="nil"/>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712,5</w:t>
            </w:r>
          </w:p>
        </w:tc>
        <w:tc>
          <w:tcPr>
            <w:tcW w:w="1418" w:type="dxa"/>
            <w:tcBorders>
              <w:top w:val="nil"/>
              <w:left w:val="nil"/>
              <w:bottom w:val="single" w:sz="4" w:space="0" w:color="auto"/>
              <w:right w:val="single" w:sz="8" w:space="0" w:color="auto"/>
            </w:tcBorders>
            <w:shd w:val="clear" w:color="auto" w:fill="auto"/>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53,7</w:t>
            </w:r>
          </w:p>
        </w:tc>
      </w:tr>
      <w:tr w:rsidR="00330F03" w:rsidRPr="0076361A" w:rsidTr="00252A13">
        <w:trPr>
          <w:trHeight w:val="450"/>
        </w:trPr>
        <w:tc>
          <w:tcPr>
            <w:tcW w:w="4835" w:type="dxa"/>
            <w:tcBorders>
              <w:top w:val="nil"/>
              <w:left w:val="single" w:sz="4" w:space="0" w:color="auto"/>
              <w:bottom w:val="single" w:sz="4" w:space="0" w:color="auto"/>
              <w:right w:val="single" w:sz="8" w:space="0" w:color="auto"/>
            </w:tcBorders>
            <w:shd w:val="clear" w:color="auto" w:fill="auto"/>
            <w:hideMark/>
          </w:tcPr>
          <w:p w:rsidR="00330F03" w:rsidRPr="00252A13" w:rsidRDefault="00330F03" w:rsidP="0076361A">
            <w:pPr>
              <w:rPr>
                <w:rFonts w:ascii="Arial Narrow" w:hAnsi="Arial Narrow" w:cs="Calibri"/>
                <w:sz w:val="20"/>
                <w:szCs w:val="20"/>
              </w:rPr>
            </w:pPr>
            <w:r w:rsidRPr="00252A13">
              <w:rPr>
                <w:rFonts w:ascii="Arial Narrow" w:hAnsi="Arial Narrow" w:cs="Calibri"/>
                <w:sz w:val="20"/>
                <w:szCs w:val="20"/>
              </w:rPr>
              <w:t>Закупка товаров, работ, услуг в сфере информационно-коммуникационных технологий</w:t>
            </w:r>
          </w:p>
        </w:tc>
        <w:tc>
          <w:tcPr>
            <w:tcW w:w="719" w:type="dxa"/>
            <w:tcBorders>
              <w:top w:val="nil"/>
              <w:left w:val="nil"/>
              <w:bottom w:val="single" w:sz="4" w:space="0" w:color="auto"/>
              <w:right w:val="single" w:sz="4" w:space="0" w:color="auto"/>
            </w:tcBorders>
            <w:shd w:val="clear" w:color="auto" w:fill="auto"/>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 xml:space="preserve">000 0104 0000000000 242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664,0</w:t>
            </w:r>
          </w:p>
        </w:tc>
        <w:tc>
          <w:tcPr>
            <w:tcW w:w="1253" w:type="dxa"/>
            <w:tcBorders>
              <w:top w:val="nil"/>
              <w:left w:val="nil"/>
              <w:bottom w:val="single" w:sz="4" w:space="0" w:color="auto"/>
              <w:right w:val="nil"/>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354,6</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53,4</w:t>
            </w:r>
          </w:p>
        </w:tc>
      </w:tr>
      <w:tr w:rsidR="00330F03" w:rsidRPr="0076361A" w:rsidTr="00252A13">
        <w:trPr>
          <w:trHeight w:val="300"/>
        </w:trPr>
        <w:tc>
          <w:tcPr>
            <w:tcW w:w="4835" w:type="dxa"/>
            <w:tcBorders>
              <w:top w:val="nil"/>
              <w:left w:val="single" w:sz="4" w:space="0" w:color="auto"/>
              <w:bottom w:val="single" w:sz="4" w:space="0" w:color="auto"/>
              <w:right w:val="single" w:sz="8" w:space="0" w:color="auto"/>
            </w:tcBorders>
            <w:shd w:val="clear" w:color="auto" w:fill="auto"/>
            <w:hideMark/>
          </w:tcPr>
          <w:p w:rsidR="00330F03" w:rsidRPr="00252A13" w:rsidRDefault="00330F03" w:rsidP="0076361A">
            <w:pPr>
              <w:rPr>
                <w:rFonts w:ascii="Arial Narrow" w:hAnsi="Arial Narrow" w:cs="Calibri"/>
                <w:sz w:val="20"/>
                <w:szCs w:val="20"/>
              </w:rPr>
            </w:pPr>
            <w:r w:rsidRPr="00252A13">
              <w:rPr>
                <w:rFonts w:ascii="Arial Narrow" w:hAnsi="Arial Narrow" w:cs="Calibri"/>
                <w:sz w:val="20"/>
                <w:szCs w:val="20"/>
              </w:rPr>
              <w:t>Прочая закупка товаров, работ и услуг</w:t>
            </w:r>
          </w:p>
        </w:tc>
        <w:tc>
          <w:tcPr>
            <w:tcW w:w="719" w:type="dxa"/>
            <w:tcBorders>
              <w:top w:val="nil"/>
              <w:left w:val="nil"/>
              <w:bottom w:val="single" w:sz="4" w:space="0" w:color="auto"/>
              <w:right w:val="single" w:sz="4" w:space="0" w:color="auto"/>
            </w:tcBorders>
            <w:shd w:val="clear" w:color="auto" w:fill="auto"/>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 xml:space="preserve">000 0104 0000000000 244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565,4</w:t>
            </w:r>
          </w:p>
        </w:tc>
        <w:tc>
          <w:tcPr>
            <w:tcW w:w="1253" w:type="dxa"/>
            <w:tcBorders>
              <w:top w:val="nil"/>
              <w:left w:val="nil"/>
              <w:bottom w:val="single" w:sz="4" w:space="0" w:color="auto"/>
              <w:right w:val="nil"/>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300,4</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53,1</w:t>
            </w:r>
          </w:p>
        </w:tc>
      </w:tr>
      <w:tr w:rsidR="00330F03" w:rsidRPr="0076361A" w:rsidTr="00252A13">
        <w:trPr>
          <w:trHeight w:val="300"/>
        </w:trPr>
        <w:tc>
          <w:tcPr>
            <w:tcW w:w="4835" w:type="dxa"/>
            <w:tcBorders>
              <w:top w:val="nil"/>
              <w:left w:val="single" w:sz="4" w:space="0" w:color="auto"/>
              <w:bottom w:val="single" w:sz="4" w:space="0" w:color="auto"/>
              <w:right w:val="single" w:sz="8" w:space="0" w:color="auto"/>
            </w:tcBorders>
            <w:shd w:val="clear" w:color="auto" w:fill="auto"/>
            <w:hideMark/>
          </w:tcPr>
          <w:p w:rsidR="00330F03" w:rsidRPr="00252A13" w:rsidRDefault="00330F03" w:rsidP="0076361A">
            <w:pPr>
              <w:rPr>
                <w:rFonts w:ascii="Arial Narrow" w:hAnsi="Arial Narrow" w:cs="Calibri"/>
                <w:sz w:val="20"/>
                <w:szCs w:val="20"/>
              </w:rPr>
            </w:pPr>
            <w:r w:rsidRPr="00252A13">
              <w:rPr>
                <w:rFonts w:ascii="Arial Narrow" w:hAnsi="Arial Narrow" w:cs="Calibri"/>
                <w:sz w:val="20"/>
                <w:szCs w:val="20"/>
              </w:rPr>
              <w:t>Закупка энергетических ресурсов</w:t>
            </w:r>
          </w:p>
        </w:tc>
        <w:tc>
          <w:tcPr>
            <w:tcW w:w="719" w:type="dxa"/>
            <w:tcBorders>
              <w:top w:val="nil"/>
              <w:left w:val="nil"/>
              <w:bottom w:val="single" w:sz="4" w:space="0" w:color="auto"/>
              <w:right w:val="single" w:sz="4" w:space="0" w:color="auto"/>
            </w:tcBorders>
            <w:shd w:val="clear" w:color="auto" w:fill="auto"/>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000 0104 0000000000 247</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97,8</w:t>
            </w:r>
          </w:p>
        </w:tc>
        <w:tc>
          <w:tcPr>
            <w:tcW w:w="1253" w:type="dxa"/>
            <w:tcBorders>
              <w:top w:val="nil"/>
              <w:left w:val="nil"/>
              <w:bottom w:val="single" w:sz="4" w:space="0" w:color="auto"/>
              <w:right w:val="nil"/>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57,5</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58,8</w:t>
            </w:r>
          </w:p>
        </w:tc>
      </w:tr>
      <w:tr w:rsidR="00330F03" w:rsidRPr="0076361A" w:rsidTr="00252A13">
        <w:trPr>
          <w:trHeight w:val="300"/>
        </w:trPr>
        <w:tc>
          <w:tcPr>
            <w:tcW w:w="4835" w:type="dxa"/>
            <w:tcBorders>
              <w:top w:val="nil"/>
              <w:left w:val="single" w:sz="4" w:space="0" w:color="auto"/>
              <w:bottom w:val="single" w:sz="4" w:space="0" w:color="auto"/>
              <w:right w:val="single" w:sz="8" w:space="0" w:color="auto"/>
            </w:tcBorders>
            <w:shd w:val="clear" w:color="auto" w:fill="auto"/>
            <w:hideMark/>
          </w:tcPr>
          <w:p w:rsidR="00330F03" w:rsidRPr="00252A13" w:rsidRDefault="00330F03" w:rsidP="0076361A">
            <w:pPr>
              <w:rPr>
                <w:rFonts w:ascii="Arial Narrow" w:hAnsi="Arial Narrow" w:cs="Calibri"/>
                <w:sz w:val="20"/>
                <w:szCs w:val="20"/>
              </w:rPr>
            </w:pPr>
            <w:r w:rsidRPr="00252A13">
              <w:rPr>
                <w:rFonts w:ascii="Arial Narrow" w:hAnsi="Arial Narrow" w:cs="Calibri"/>
                <w:sz w:val="20"/>
                <w:szCs w:val="20"/>
              </w:rPr>
              <w:t>Иные бюджетные ассигнования</w:t>
            </w:r>
          </w:p>
        </w:tc>
        <w:tc>
          <w:tcPr>
            <w:tcW w:w="719" w:type="dxa"/>
            <w:tcBorders>
              <w:top w:val="nil"/>
              <w:left w:val="nil"/>
              <w:bottom w:val="single" w:sz="4" w:space="0" w:color="auto"/>
              <w:right w:val="single" w:sz="4" w:space="0" w:color="auto"/>
            </w:tcBorders>
            <w:shd w:val="clear" w:color="auto" w:fill="auto"/>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 xml:space="preserve">000 0104 0000000000 800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59,5</w:t>
            </w:r>
          </w:p>
        </w:tc>
        <w:tc>
          <w:tcPr>
            <w:tcW w:w="1253" w:type="dxa"/>
            <w:tcBorders>
              <w:top w:val="nil"/>
              <w:left w:val="nil"/>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51,5</w:t>
            </w:r>
          </w:p>
        </w:tc>
        <w:tc>
          <w:tcPr>
            <w:tcW w:w="1418" w:type="dxa"/>
            <w:tcBorders>
              <w:top w:val="nil"/>
              <w:left w:val="nil"/>
              <w:bottom w:val="single" w:sz="4" w:space="0" w:color="auto"/>
              <w:right w:val="single" w:sz="8" w:space="0" w:color="auto"/>
            </w:tcBorders>
            <w:shd w:val="clear" w:color="auto" w:fill="auto"/>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86,6</w:t>
            </w:r>
          </w:p>
        </w:tc>
      </w:tr>
      <w:tr w:rsidR="00330F03" w:rsidRPr="0076361A" w:rsidTr="00252A13">
        <w:trPr>
          <w:trHeight w:val="300"/>
        </w:trPr>
        <w:tc>
          <w:tcPr>
            <w:tcW w:w="4835" w:type="dxa"/>
            <w:tcBorders>
              <w:top w:val="nil"/>
              <w:left w:val="single" w:sz="4" w:space="0" w:color="auto"/>
              <w:bottom w:val="single" w:sz="4" w:space="0" w:color="auto"/>
              <w:right w:val="single" w:sz="8" w:space="0" w:color="auto"/>
            </w:tcBorders>
            <w:shd w:val="clear" w:color="auto" w:fill="auto"/>
            <w:hideMark/>
          </w:tcPr>
          <w:p w:rsidR="00330F03" w:rsidRPr="00252A13" w:rsidRDefault="00330F03" w:rsidP="0076361A">
            <w:pPr>
              <w:rPr>
                <w:rFonts w:ascii="Arial Narrow" w:hAnsi="Arial Narrow" w:cs="Calibri"/>
                <w:sz w:val="20"/>
                <w:szCs w:val="20"/>
              </w:rPr>
            </w:pPr>
            <w:r w:rsidRPr="00252A13">
              <w:rPr>
                <w:rFonts w:ascii="Arial Narrow" w:hAnsi="Arial Narrow" w:cs="Calibri"/>
                <w:sz w:val="20"/>
                <w:szCs w:val="20"/>
              </w:rPr>
              <w:t>Уплата налогов, сборов и иных платежей</w:t>
            </w:r>
          </w:p>
        </w:tc>
        <w:tc>
          <w:tcPr>
            <w:tcW w:w="719" w:type="dxa"/>
            <w:tcBorders>
              <w:top w:val="nil"/>
              <w:left w:val="nil"/>
              <w:bottom w:val="single" w:sz="4" w:space="0" w:color="auto"/>
              <w:right w:val="single" w:sz="4" w:space="0" w:color="auto"/>
            </w:tcBorders>
            <w:shd w:val="clear" w:color="auto" w:fill="auto"/>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 xml:space="preserve">000 0104 0000000000 850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59,5</w:t>
            </w:r>
          </w:p>
        </w:tc>
        <w:tc>
          <w:tcPr>
            <w:tcW w:w="1253" w:type="dxa"/>
            <w:tcBorders>
              <w:top w:val="nil"/>
              <w:left w:val="nil"/>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51,5</w:t>
            </w:r>
          </w:p>
        </w:tc>
        <w:tc>
          <w:tcPr>
            <w:tcW w:w="1418" w:type="dxa"/>
            <w:tcBorders>
              <w:top w:val="nil"/>
              <w:left w:val="nil"/>
              <w:bottom w:val="single" w:sz="4" w:space="0" w:color="auto"/>
              <w:right w:val="single" w:sz="8" w:space="0" w:color="auto"/>
            </w:tcBorders>
            <w:shd w:val="clear" w:color="auto" w:fill="auto"/>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86,6</w:t>
            </w:r>
          </w:p>
        </w:tc>
      </w:tr>
      <w:tr w:rsidR="00330F03" w:rsidRPr="0076361A" w:rsidTr="00252A13">
        <w:trPr>
          <w:trHeight w:val="300"/>
        </w:trPr>
        <w:tc>
          <w:tcPr>
            <w:tcW w:w="4835" w:type="dxa"/>
            <w:tcBorders>
              <w:top w:val="nil"/>
              <w:left w:val="single" w:sz="4" w:space="0" w:color="auto"/>
              <w:bottom w:val="single" w:sz="4" w:space="0" w:color="auto"/>
              <w:right w:val="single" w:sz="8" w:space="0" w:color="auto"/>
            </w:tcBorders>
            <w:shd w:val="clear" w:color="auto" w:fill="auto"/>
            <w:hideMark/>
          </w:tcPr>
          <w:p w:rsidR="00330F03" w:rsidRPr="00252A13" w:rsidRDefault="00330F03" w:rsidP="0076361A">
            <w:pPr>
              <w:rPr>
                <w:rFonts w:ascii="Arial Narrow" w:hAnsi="Arial Narrow" w:cs="Calibri"/>
                <w:sz w:val="20"/>
                <w:szCs w:val="20"/>
              </w:rPr>
            </w:pPr>
            <w:r w:rsidRPr="00252A13">
              <w:rPr>
                <w:rFonts w:ascii="Arial Narrow" w:hAnsi="Arial Narrow" w:cs="Calibri"/>
                <w:sz w:val="20"/>
                <w:szCs w:val="20"/>
              </w:rPr>
              <w:t>Уплата иных платежей</w:t>
            </w:r>
          </w:p>
        </w:tc>
        <w:tc>
          <w:tcPr>
            <w:tcW w:w="719" w:type="dxa"/>
            <w:tcBorders>
              <w:top w:val="nil"/>
              <w:left w:val="nil"/>
              <w:bottom w:val="single" w:sz="4" w:space="0" w:color="auto"/>
              <w:right w:val="single" w:sz="4" w:space="0" w:color="auto"/>
            </w:tcBorders>
            <w:shd w:val="clear" w:color="auto" w:fill="auto"/>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 xml:space="preserve">000 0104 0000000000 853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59,5</w:t>
            </w:r>
          </w:p>
        </w:tc>
        <w:tc>
          <w:tcPr>
            <w:tcW w:w="1253" w:type="dxa"/>
            <w:tcBorders>
              <w:top w:val="nil"/>
              <w:left w:val="nil"/>
              <w:bottom w:val="single" w:sz="4" w:space="0" w:color="auto"/>
              <w:right w:val="nil"/>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51,5</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86,6</w:t>
            </w:r>
          </w:p>
        </w:tc>
      </w:tr>
      <w:tr w:rsidR="00330F03" w:rsidRPr="0076361A" w:rsidTr="00252A13">
        <w:trPr>
          <w:trHeight w:val="300"/>
        </w:trPr>
        <w:tc>
          <w:tcPr>
            <w:tcW w:w="4835" w:type="dxa"/>
            <w:tcBorders>
              <w:top w:val="nil"/>
              <w:left w:val="single" w:sz="4" w:space="0" w:color="auto"/>
              <w:bottom w:val="single" w:sz="4" w:space="0" w:color="auto"/>
              <w:right w:val="single" w:sz="8" w:space="0" w:color="auto"/>
            </w:tcBorders>
            <w:shd w:val="clear" w:color="auto" w:fill="auto"/>
            <w:hideMark/>
          </w:tcPr>
          <w:p w:rsidR="00330F03" w:rsidRPr="00252A13" w:rsidRDefault="00330F03" w:rsidP="0076361A">
            <w:pPr>
              <w:rPr>
                <w:rFonts w:ascii="Arial Narrow" w:hAnsi="Arial Narrow" w:cs="Calibri"/>
                <w:bCs/>
                <w:sz w:val="20"/>
                <w:szCs w:val="20"/>
              </w:rPr>
            </w:pPr>
            <w:r w:rsidRPr="00252A13">
              <w:rPr>
                <w:rFonts w:ascii="Arial Narrow" w:hAnsi="Arial Narrow" w:cs="Calibri"/>
                <w:bCs/>
                <w:sz w:val="20"/>
                <w:szCs w:val="20"/>
              </w:rPr>
              <w:t>Резервные фонды</w:t>
            </w:r>
          </w:p>
        </w:tc>
        <w:tc>
          <w:tcPr>
            <w:tcW w:w="719" w:type="dxa"/>
            <w:tcBorders>
              <w:top w:val="nil"/>
              <w:left w:val="nil"/>
              <w:bottom w:val="single" w:sz="4" w:space="0" w:color="auto"/>
              <w:right w:val="single" w:sz="4" w:space="0" w:color="auto"/>
            </w:tcBorders>
            <w:shd w:val="clear" w:color="auto" w:fill="auto"/>
            <w:vAlign w:val="bottom"/>
            <w:hideMark/>
          </w:tcPr>
          <w:p w:rsidR="00330F03" w:rsidRPr="00252A13" w:rsidRDefault="00330F03" w:rsidP="0076361A">
            <w:pPr>
              <w:jc w:val="center"/>
              <w:rPr>
                <w:rFonts w:ascii="Arial Narrow" w:hAnsi="Arial Narrow" w:cs="Calibri"/>
                <w:bCs/>
                <w:sz w:val="20"/>
                <w:szCs w:val="20"/>
              </w:rPr>
            </w:pPr>
            <w:r w:rsidRPr="00252A13">
              <w:rPr>
                <w:rFonts w:ascii="Arial Narrow" w:hAnsi="Arial Narrow" w:cs="Calibri"/>
                <w:bCs/>
                <w:sz w:val="20"/>
                <w:szCs w:val="20"/>
              </w:rPr>
              <w:t>200</w:t>
            </w:r>
          </w:p>
        </w:tc>
        <w:tc>
          <w:tcPr>
            <w:tcW w:w="2200" w:type="dxa"/>
            <w:tcBorders>
              <w:top w:val="nil"/>
              <w:left w:val="nil"/>
              <w:bottom w:val="single" w:sz="4" w:space="0" w:color="auto"/>
              <w:right w:val="nil"/>
            </w:tcBorders>
            <w:shd w:val="clear" w:color="auto" w:fill="auto"/>
            <w:noWrap/>
            <w:vAlign w:val="bottom"/>
            <w:hideMark/>
          </w:tcPr>
          <w:p w:rsidR="00330F03" w:rsidRPr="00252A13" w:rsidRDefault="00330F03" w:rsidP="0076361A">
            <w:pPr>
              <w:jc w:val="center"/>
              <w:rPr>
                <w:rFonts w:ascii="Arial Narrow" w:hAnsi="Arial Narrow" w:cs="Calibri"/>
                <w:bCs/>
                <w:sz w:val="20"/>
                <w:szCs w:val="20"/>
              </w:rPr>
            </w:pPr>
            <w:r w:rsidRPr="00252A13">
              <w:rPr>
                <w:rFonts w:ascii="Arial Narrow" w:hAnsi="Arial Narrow" w:cs="Calibri"/>
                <w:bCs/>
                <w:sz w:val="20"/>
                <w:szCs w:val="20"/>
              </w:rPr>
              <w:t xml:space="preserve">000 0111 0000000000 000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48,0</w:t>
            </w:r>
          </w:p>
        </w:tc>
        <w:tc>
          <w:tcPr>
            <w:tcW w:w="1253" w:type="dxa"/>
            <w:tcBorders>
              <w:top w:val="nil"/>
              <w:left w:val="nil"/>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0,0</w:t>
            </w:r>
          </w:p>
        </w:tc>
        <w:tc>
          <w:tcPr>
            <w:tcW w:w="1418" w:type="dxa"/>
            <w:tcBorders>
              <w:top w:val="nil"/>
              <w:left w:val="nil"/>
              <w:bottom w:val="single" w:sz="4" w:space="0" w:color="auto"/>
              <w:right w:val="single" w:sz="8" w:space="0" w:color="auto"/>
            </w:tcBorders>
            <w:shd w:val="clear" w:color="auto" w:fill="auto"/>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0,0</w:t>
            </w:r>
          </w:p>
        </w:tc>
      </w:tr>
      <w:tr w:rsidR="00330F03" w:rsidRPr="0076361A" w:rsidTr="00252A13">
        <w:trPr>
          <w:trHeight w:val="300"/>
        </w:trPr>
        <w:tc>
          <w:tcPr>
            <w:tcW w:w="4835" w:type="dxa"/>
            <w:tcBorders>
              <w:top w:val="nil"/>
              <w:left w:val="single" w:sz="4" w:space="0" w:color="auto"/>
              <w:bottom w:val="single" w:sz="4" w:space="0" w:color="auto"/>
              <w:right w:val="single" w:sz="8" w:space="0" w:color="auto"/>
            </w:tcBorders>
            <w:shd w:val="clear" w:color="auto" w:fill="auto"/>
            <w:hideMark/>
          </w:tcPr>
          <w:p w:rsidR="00330F03" w:rsidRPr="00252A13" w:rsidRDefault="00330F03" w:rsidP="0076361A">
            <w:pPr>
              <w:rPr>
                <w:rFonts w:ascii="Arial Narrow" w:hAnsi="Arial Narrow" w:cs="Calibri"/>
                <w:sz w:val="20"/>
                <w:szCs w:val="20"/>
              </w:rPr>
            </w:pPr>
            <w:r w:rsidRPr="00252A13">
              <w:rPr>
                <w:rFonts w:ascii="Arial Narrow" w:hAnsi="Arial Narrow" w:cs="Calibri"/>
                <w:sz w:val="20"/>
                <w:szCs w:val="20"/>
              </w:rPr>
              <w:t>Иные бюджетные ассигнования</w:t>
            </w:r>
          </w:p>
        </w:tc>
        <w:tc>
          <w:tcPr>
            <w:tcW w:w="719" w:type="dxa"/>
            <w:tcBorders>
              <w:top w:val="nil"/>
              <w:left w:val="nil"/>
              <w:bottom w:val="single" w:sz="4" w:space="0" w:color="auto"/>
              <w:right w:val="single" w:sz="4" w:space="0" w:color="auto"/>
            </w:tcBorders>
            <w:shd w:val="clear" w:color="auto" w:fill="auto"/>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 xml:space="preserve">000 0111 0000000000 800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48,0</w:t>
            </w:r>
          </w:p>
        </w:tc>
        <w:tc>
          <w:tcPr>
            <w:tcW w:w="1253" w:type="dxa"/>
            <w:tcBorders>
              <w:top w:val="nil"/>
              <w:left w:val="nil"/>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0,0</w:t>
            </w:r>
          </w:p>
        </w:tc>
        <w:tc>
          <w:tcPr>
            <w:tcW w:w="1418" w:type="dxa"/>
            <w:tcBorders>
              <w:top w:val="nil"/>
              <w:left w:val="nil"/>
              <w:bottom w:val="single" w:sz="4" w:space="0" w:color="auto"/>
              <w:right w:val="single" w:sz="8" w:space="0" w:color="auto"/>
            </w:tcBorders>
            <w:shd w:val="clear" w:color="auto" w:fill="auto"/>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0,0</w:t>
            </w:r>
          </w:p>
        </w:tc>
      </w:tr>
      <w:tr w:rsidR="00330F03" w:rsidRPr="0076361A" w:rsidTr="00252A13">
        <w:trPr>
          <w:trHeight w:val="300"/>
        </w:trPr>
        <w:tc>
          <w:tcPr>
            <w:tcW w:w="4835" w:type="dxa"/>
            <w:tcBorders>
              <w:top w:val="nil"/>
              <w:left w:val="single" w:sz="4" w:space="0" w:color="auto"/>
              <w:bottom w:val="single" w:sz="4" w:space="0" w:color="auto"/>
              <w:right w:val="single" w:sz="8" w:space="0" w:color="auto"/>
            </w:tcBorders>
            <w:shd w:val="clear" w:color="auto" w:fill="auto"/>
            <w:hideMark/>
          </w:tcPr>
          <w:p w:rsidR="00330F03" w:rsidRPr="00252A13" w:rsidRDefault="00330F03" w:rsidP="0076361A">
            <w:pPr>
              <w:rPr>
                <w:rFonts w:ascii="Arial Narrow" w:hAnsi="Arial Narrow" w:cs="Calibri"/>
                <w:sz w:val="20"/>
                <w:szCs w:val="20"/>
              </w:rPr>
            </w:pPr>
            <w:r w:rsidRPr="00252A13">
              <w:rPr>
                <w:rFonts w:ascii="Arial Narrow" w:hAnsi="Arial Narrow" w:cs="Calibri"/>
                <w:sz w:val="20"/>
                <w:szCs w:val="20"/>
              </w:rPr>
              <w:lastRenderedPageBreak/>
              <w:t>Резервные средства</w:t>
            </w:r>
          </w:p>
        </w:tc>
        <w:tc>
          <w:tcPr>
            <w:tcW w:w="719" w:type="dxa"/>
            <w:tcBorders>
              <w:top w:val="nil"/>
              <w:left w:val="nil"/>
              <w:bottom w:val="single" w:sz="4" w:space="0" w:color="auto"/>
              <w:right w:val="single" w:sz="4" w:space="0" w:color="auto"/>
            </w:tcBorders>
            <w:shd w:val="clear" w:color="auto" w:fill="auto"/>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 xml:space="preserve">000 0111 0000000000 870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48,0</w:t>
            </w:r>
          </w:p>
        </w:tc>
        <w:tc>
          <w:tcPr>
            <w:tcW w:w="1253" w:type="dxa"/>
            <w:tcBorders>
              <w:top w:val="nil"/>
              <w:left w:val="nil"/>
              <w:bottom w:val="single" w:sz="4" w:space="0" w:color="auto"/>
              <w:right w:val="nil"/>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0,0</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0,0</w:t>
            </w:r>
          </w:p>
        </w:tc>
      </w:tr>
      <w:tr w:rsidR="00330F03" w:rsidRPr="0076361A" w:rsidTr="00252A13">
        <w:trPr>
          <w:trHeight w:val="300"/>
        </w:trPr>
        <w:tc>
          <w:tcPr>
            <w:tcW w:w="4835" w:type="dxa"/>
            <w:tcBorders>
              <w:top w:val="nil"/>
              <w:left w:val="single" w:sz="4" w:space="0" w:color="auto"/>
              <w:bottom w:val="single" w:sz="4" w:space="0" w:color="auto"/>
              <w:right w:val="single" w:sz="8" w:space="0" w:color="auto"/>
            </w:tcBorders>
            <w:shd w:val="clear" w:color="auto" w:fill="auto"/>
            <w:hideMark/>
          </w:tcPr>
          <w:p w:rsidR="00330F03" w:rsidRPr="00252A13" w:rsidRDefault="00330F03" w:rsidP="0076361A">
            <w:pPr>
              <w:rPr>
                <w:rFonts w:ascii="Arial Narrow" w:hAnsi="Arial Narrow" w:cs="Calibri"/>
                <w:bCs/>
                <w:sz w:val="20"/>
                <w:szCs w:val="20"/>
              </w:rPr>
            </w:pPr>
            <w:r w:rsidRPr="00252A13">
              <w:rPr>
                <w:rFonts w:ascii="Arial Narrow" w:hAnsi="Arial Narrow" w:cs="Calibri"/>
                <w:bCs/>
                <w:sz w:val="20"/>
                <w:szCs w:val="20"/>
              </w:rPr>
              <w:t>Другие общегосударственные вопросы</w:t>
            </w:r>
          </w:p>
        </w:tc>
        <w:tc>
          <w:tcPr>
            <w:tcW w:w="719" w:type="dxa"/>
            <w:tcBorders>
              <w:top w:val="nil"/>
              <w:left w:val="nil"/>
              <w:bottom w:val="single" w:sz="4" w:space="0" w:color="auto"/>
              <w:right w:val="single" w:sz="4" w:space="0" w:color="auto"/>
            </w:tcBorders>
            <w:shd w:val="clear" w:color="auto" w:fill="auto"/>
            <w:vAlign w:val="bottom"/>
            <w:hideMark/>
          </w:tcPr>
          <w:p w:rsidR="00330F03" w:rsidRPr="00252A13" w:rsidRDefault="00330F03" w:rsidP="0076361A">
            <w:pPr>
              <w:jc w:val="center"/>
              <w:rPr>
                <w:rFonts w:ascii="Arial Narrow" w:hAnsi="Arial Narrow" w:cs="Calibri"/>
                <w:bCs/>
                <w:sz w:val="20"/>
                <w:szCs w:val="20"/>
              </w:rPr>
            </w:pPr>
            <w:r w:rsidRPr="00252A13">
              <w:rPr>
                <w:rFonts w:ascii="Arial Narrow" w:hAnsi="Arial Narrow" w:cs="Calibri"/>
                <w:bCs/>
                <w:sz w:val="20"/>
                <w:szCs w:val="20"/>
              </w:rPr>
              <w:t>200</w:t>
            </w:r>
          </w:p>
        </w:tc>
        <w:tc>
          <w:tcPr>
            <w:tcW w:w="2200" w:type="dxa"/>
            <w:tcBorders>
              <w:top w:val="nil"/>
              <w:left w:val="nil"/>
              <w:bottom w:val="single" w:sz="4" w:space="0" w:color="auto"/>
              <w:right w:val="nil"/>
            </w:tcBorders>
            <w:shd w:val="clear" w:color="auto" w:fill="auto"/>
            <w:noWrap/>
            <w:vAlign w:val="bottom"/>
            <w:hideMark/>
          </w:tcPr>
          <w:p w:rsidR="00330F03" w:rsidRPr="00252A13" w:rsidRDefault="00330F03" w:rsidP="0076361A">
            <w:pPr>
              <w:jc w:val="center"/>
              <w:rPr>
                <w:rFonts w:ascii="Arial Narrow" w:hAnsi="Arial Narrow" w:cs="Calibri"/>
                <w:bCs/>
                <w:sz w:val="20"/>
                <w:szCs w:val="20"/>
              </w:rPr>
            </w:pPr>
            <w:r w:rsidRPr="00252A13">
              <w:rPr>
                <w:rFonts w:ascii="Arial Narrow" w:hAnsi="Arial Narrow" w:cs="Calibri"/>
                <w:bCs/>
                <w:sz w:val="20"/>
                <w:szCs w:val="20"/>
              </w:rPr>
              <w:t xml:space="preserve">000 0113 0000000000 000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430,0</w:t>
            </w:r>
          </w:p>
        </w:tc>
        <w:tc>
          <w:tcPr>
            <w:tcW w:w="1253" w:type="dxa"/>
            <w:tcBorders>
              <w:top w:val="nil"/>
              <w:left w:val="nil"/>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290,4</w:t>
            </w:r>
          </w:p>
        </w:tc>
        <w:tc>
          <w:tcPr>
            <w:tcW w:w="1418" w:type="dxa"/>
            <w:tcBorders>
              <w:top w:val="nil"/>
              <w:left w:val="nil"/>
              <w:bottom w:val="single" w:sz="4" w:space="0" w:color="auto"/>
              <w:right w:val="single" w:sz="8" w:space="0" w:color="auto"/>
            </w:tcBorders>
            <w:shd w:val="clear" w:color="auto" w:fill="auto"/>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67,5</w:t>
            </w:r>
          </w:p>
        </w:tc>
      </w:tr>
      <w:tr w:rsidR="00330F03" w:rsidRPr="0076361A" w:rsidTr="00252A13">
        <w:trPr>
          <w:trHeight w:val="60"/>
        </w:trPr>
        <w:tc>
          <w:tcPr>
            <w:tcW w:w="4835" w:type="dxa"/>
            <w:tcBorders>
              <w:top w:val="nil"/>
              <w:left w:val="single" w:sz="4" w:space="0" w:color="auto"/>
              <w:bottom w:val="single" w:sz="4" w:space="0" w:color="auto"/>
              <w:right w:val="single" w:sz="8" w:space="0" w:color="auto"/>
            </w:tcBorders>
            <w:shd w:val="clear" w:color="auto" w:fill="auto"/>
            <w:hideMark/>
          </w:tcPr>
          <w:p w:rsidR="00330F03" w:rsidRPr="00252A13" w:rsidRDefault="00330F03" w:rsidP="0076361A">
            <w:pPr>
              <w:rPr>
                <w:rFonts w:ascii="Arial Narrow" w:hAnsi="Arial Narrow" w:cs="Calibri"/>
                <w:sz w:val="20"/>
                <w:szCs w:val="20"/>
              </w:rPr>
            </w:pPr>
            <w:r w:rsidRPr="00252A13">
              <w:rPr>
                <w:rFonts w:ascii="Arial Narrow" w:hAnsi="Arial Narrow" w:cs="Calibri"/>
                <w:sz w:val="20"/>
                <w:szCs w:val="20"/>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 xml:space="preserve">000 0113 0000000000 200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430,0</w:t>
            </w:r>
          </w:p>
        </w:tc>
        <w:tc>
          <w:tcPr>
            <w:tcW w:w="1253" w:type="dxa"/>
            <w:tcBorders>
              <w:top w:val="nil"/>
              <w:left w:val="nil"/>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290,4</w:t>
            </w:r>
          </w:p>
        </w:tc>
        <w:tc>
          <w:tcPr>
            <w:tcW w:w="1418" w:type="dxa"/>
            <w:tcBorders>
              <w:top w:val="nil"/>
              <w:left w:val="nil"/>
              <w:bottom w:val="single" w:sz="4" w:space="0" w:color="auto"/>
              <w:right w:val="single" w:sz="8" w:space="0" w:color="auto"/>
            </w:tcBorders>
            <w:shd w:val="clear" w:color="auto" w:fill="auto"/>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67,5</w:t>
            </w:r>
          </w:p>
        </w:tc>
      </w:tr>
      <w:tr w:rsidR="00330F03" w:rsidRPr="0076361A" w:rsidTr="00252A13">
        <w:trPr>
          <w:trHeight w:val="503"/>
        </w:trPr>
        <w:tc>
          <w:tcPr>
            <w:tcW w:w="4835" w:type="dxa"/>
            <w:tcBorders>
              <w:top w:val="nil"/>
              <w:left w:val="single" w:sz="4" w:space="0" w:color="auto"/>
              <w:bottom w:val="single" w:sz="4" w:space="0" w:color="auto"/>
              <w:right w:val="single" w:sz="8" w:space="0" w:color="auto"/>
            </w:tcBorders>
            <w:shd w:val="clear" w:color="auto" w:fill="auto"/>
            <w:hideMark/>
          </w:tcPr>
          <w:p w:rsidR="00330F03" w:rsidRPr="00252A13" w:rsidRDefault="00330F03" w:rsidP="0076361A">
            <w:pPr>
              <w:rPr>
                <w:rFonts w:ascii="Arial Narrow" w:hAnsi="Arial Narrow" w:cs="Calibri"/>
                <w:sz w:val="20"/>
                <w:szCs w:val="20"/>
              </w:rPr>
            </w:pPr>
            <w:r w:rsidRPr="00252A13">
              <w:rPr>
                <w:rFonts w:ascii="Arial Narrow" w:hAnsi="Arial Narrow" w:cs="Calibri"/>
                <w:sz w:val="20"/>
                <w:szCs w:val="20"/>
              </w:rPr>
              <w:t>Иные закупки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 xml:space="preserve">000 0113 0000000000 240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430,0</w:t>
            </w:r>
          </w:p>
        </w:tc>
        <w:tc>
          <w:tcPr>
            <w:tcW w:w="1253" w:type="dxa"/>
            <w:tcBorders>
              <w:top w:val="nil"/>
              <w:left w:val="nil"/>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290,4</w:t>
            </w:r>
          </w:p>
        </w:tc>
        <w:tc>
          <w:tcPr>
            <w:tcW w:w="1418" w:type="dxa"/>
            <w:tcBorders>
              <w:top w:val="nil"/>
              <w:left w:val="nil"/>
              <w:bottom w:val="single" w:sz="4" w:space="0" w:color="auto"/>
              <w:right w:val="single" w:sz="8" w:space="0" w:color="auto"/>
            </w:tcBorders>
            <w:shd w:val="clear" w:color="auto" w:fill="auto"/>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67,5</w:t>
            </w:r>
          </w:p>
        </w:tc>
      </w:tr>
      <w:tr w:rsidR="00330F03" w:rsidRPr="0076361A" w:rsidTr="00252A13">
        <w:trPr>
          <w:trHeight w:val="300"/>
        </w:trPr>
        <w:tc>
          <w:tcPr>
            <w:tcW w:w="4835" w:type="dxa"/>
            <w:tcBorders>
              <w:top w:val="nil"/>
              <w:left w:val="single" w:sz="4" w:space="0" w:color="auto"/>
              <w:bottom w:val="single" w:sz="4" w:space="0" w:color="auto"/>
              <w:right w:val="single" w:sz="8" w:space="0" w:color="auto"/>
            </w:tcBorders>
            <w:shd w:val="clear" w:color="auto" w:fill="auto"/>
            <w:hideMark/>
          </w:tcPr>
          <w:p w:rsidR="00330F03" w:rsidRPr="00252A13" w:rsidRDefault="00330F03" w:rsidP="0076361A">
            <w:pPr>
              <w:rPr>
                <w:rFonts w:ascii="Arial Narrow" w:hAnsi="Arial Narrow" w:cs="Calibri"/>
                <w:sz w:val="20"/>
                <w:szCs w:val="20"/>
              </w:rPr>
            </w:pPr>
            <w:r w:rsidRPr="00252A13">
              <w:rPr>
                <w:rFonts w:ascii="Arial Narrow" w:hAnsi="Arial Narrow" w:cs="Calibri"/>
                <w:sz w:val="20"/>
                <w:szCs w:val="20"/>
              </w:rPr>
              <w:t>Прочая закупка товаров, работ и услуг</w:t>
            </w:r>
          </w:p>
        </w:tc>
        <w:tc>
          <w:tcPr>
            <w:tcW w:w="719" w:type="dxa"/>
            <w:tcBorders>
              <w:top w:val="nil"/>
              <w:left w:val="nil"/>
              <w:bottom w:val="single" w:sz="4" w:space="0" w:color="auto"/>
              <w:right w:val="single" w:sz="4" w:space="0" w:color="auto"/>
            </w:tcBorders>
            <w:shd w:val="clear" w:color="auto" w:fill="auto"/>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 xml:space="preserve">000 0113 0000000000 244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430,0</w:t>
            </w:r>
          </w:p>
        </w:tc>
        <w:tc>
          <w:tcPr>
            <w:tcW w:w="1253" w:type="dxa"/>
            <w:tcBorders>
              <w:top w:val="nil"/>
              <w:left w:val="nil"/>
              <w:bottom w:val="single" w:sz="4" w:space="0" w:color="auto"/>
              <w:right w:val="nil"/>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290,4</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67,5</w:t>
            </w:r>
          </w:p>
        </w:tc>
      </w:tr>
      <w:tr w:rsidR="00330F03" w:rsidRPr="0076361A" w:rsidTr="00252A13">
        <w:trPr>
          <w:trHeight w:val="450"/>
        </w:trPr>
        <w:tc>
          <w:tcPr>
            <w:tcW w:w="4835" w:type="dxa"/>
            <w:tcBorders>
              <w:top w:val="nil"/>
              <w:left w:val="single" w:sz="4" w:space="0" w:color="auto"/>
              <w:bottom w:val="single" w:sz="4" w:space="0" w:color="auto"/>
              <w:right w:val="single" w:sz="8" w:space="0" w:color="auto"/>
            </w:tcBorders>
            <w:shd w:val="clear" w:color="auto" w:fill="auto"/>
            <w:hideMark/>
          </w:tcPr>
          <w:p w:rsidR="00330F03" w:rsidRPr="00252A13" w:rsidRDefault="00330F03" w:rsidP="0076361A">
            <w:pPr>
              <w:rPr>
                <w:rFonts w:ascii="Arial Narrow" w:hAnsi="Arial Narrow" w:cs="Calibri"/>
                <w:bCs/>
                <w:sz w:val="20"/>
                <w:szCs w:val="20"/>
              </w:rPr>
            </w:pPr>
            <w:r w:rsidRPr="00252A13">
              <w:rPr>
                <w:rFonts w:ascii="Arial Narrow" w:hAnsi="Arial Narrow" w:cs="Calibri"/>
                <w:bCs/>
                <w:sz w:val="20"/>
                <w:szCs w:val="20"/>
              </w:rPr>
              <w:t>НАЦИОНАЛЬНАЯ БЕЗОПАСНОСТЬ И ПРАВООХРАНИТЕЛЬНАЯ ДЕЯТЕЛЬНОСТЬ</w:t>
            </w:r>
          </w:p>
        </w:tc>
        <w:tc>
          <w:tcPr>
            <w:tcW w:w="719" w:type="dxa"/>
            <w:tcBorders>
              <w:top w:val="nil"/>
              <w:left w:val="nil"/>
              <w:bottom w:val="single" w:sz="4" w:space="0" w:color="auto"/>
              <w:right w:val="single" w:sz="4" w:space="0" w:color="auto"/>
            </w:tcBorders>
            <w:shd w:val="clear" w:color="auto" w:fill="auto"/>
            <w:vAlign w:val="bottom"/>
            <w:hideMark/>
          </w:tcPr>
          <w:p w:rsidR="00330F03" w:rsidRPr="00252A13" w:rsidRDefault="00330F03" w:rsidP="0076361A">
            <w:pPr>
              <w:jc w:val="center"/>
              <w:rPr>
                <w:rFonts w:ascii="Arial Narrow" w:hAnsi="Arial Narrow" w:cs="Calibri"/>
                <w:bCs/>
                <w:sz w:val="20"/>
                <w:szCs w:val="20"/>
              </w:rPr>
            </w:pPr>
            <w:r w:rsidRPr="00252A13">
              <w:rPr>
                <w:rFonts w:ascii="Arial Narrow" w:hAnsi="Arial Narrow" w:cs="Calibri"/>
                <w:bCs/>
                <w:sz w:val="20"/>
                <w:szCs w:val="20"/>
              </w:rPr>
              <w:t>200</w:t>
            </w:r>
          </w:p>
        </w:tc>
        <w:tc>
          <w:tcPr>
            <w:tcW w:w="2200" w:type="dxa"/>
            <w:tcBorders>
              <w:top w:val="nil"/>
              <w:left w:val="nil"/>
              <w:bottom w:val="single" w:sz="4" w:space="0" w:color="auto"/>
              <w:right w:val="nil"/>
            </w:tcBorders>
            <w:shd w:val="clear" w:color="auto" w:fill="auto"/>
            <w:noWrap/>
            <w:vAlign w:val="bottom"/>
            <w:hideMark/>
          </w:tcPr>
          <w:p w:rsidR="00330F03" w:rsidRPr="00252A13" w:rsidRDefault="00330F03" w:rsidP="0076361A">
            <w:pPr>
              <w:jc w:val="center"/>
              <w:rPr>
                <w:rFonts w:ascii="Arial Narrow" w:hAnsi="Arial Narrow" w:cs="Calibri"/>
                <w:bCs/>
                <w:sz w:val="20"/>
                <w:szCs w:val="20"/>
              </w:rPr>
            </w:pPr>
            <w:r w:rsidRPr="00252A13">
              <w:rPr>
                <w:rFonts w:ascii="Arial Narrow" w:hAnsi="Arial Narrow" w:cs="Calibri"/>
                <w:bCs/>
                <w:sz w:val="20"/>
                <w:szCs w:val="20"/>
              </w:rPr>
              <w:t xml:space="preserve">000 0300 0000000000 000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146,1</w:t>
            </w:r>
          </w:p>
        </w:tc>
        <w:tc>
          <w:tcPr>
            <w:tcW w:w="1253" w:type="dxa"/>
            <w:tcBorders>
              <w:top w:val="nil"/>
              <w:left w:val="nil"/>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144,8</w:t>
            </w:r>
          </w:p>
        </w:tc>
        <w:tc>
          <w:tcPr>
            <w:tcW w:w="1418" w:type="dxa"/>
            <w:tcBorders>
              <w:top w:val="nil"/>
              <w:left w:val="nil"/>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99,1</w:t>
            </w:r>
          </w:p>
        </w:tc>
      </w:tr>
      <w:tr w:rsidR="00330F03" w:rsidRPr="0076361A" w:rsidTr="00252A13">
        <w:trPr>
          <w:trHeight w:val="218"/>
        </w:trPr>
        <w:tc>
          <w:tcPr>
            <w:tcW w:w="4835" w:type="dxa"/>
            <w:tcBorders>
              <w:top w:val="nil"/>
              <w:left w:val="single" w:sz="4" w:space="0" w:color="auto"/>
              <w:bottom w:val="single" w:sz="4" w:space="0" w:color="auto"/>
              <w:right w:val="single" w:sz="8" w:space="0" w:color="auto"/>
            </w:tcBorders>
            <w:shd w:val="clear" w:color="auto" w:fill="auto"/>
            <w:hideMark/>
          </w:tcPr>
          <w:p w:rsidR="00330F03" w:rsidRPr="00252A13" w:rsidRDefault="00330F03" w:rsidP="0076361A">
            <w:pPr>
              <w:rPr>
                <w:rFonts w:ascii="Arial Narrow" w:hAnsi="Arial Narrow" w:cs="Calibri"/>
                <w:bCs/>
                <w:sz w:val="20"/>
                <w:szCs w:val="20"/>
              </w:rPr>
            </w:pPr>
            <w:r w:rsidRPr="00252A13">
              <w:rPr>
                <w:rFonts w:ascii="Arial Narrow" w:hAnsi="Arial Narrow" w:cs="Calibri"/>
                <w:bCs/>
                <w:sz w:val="20"/>
                <w:szCs w:val="20"/>
              </w:rPr>
              <w:t>Защита населения и территории от чрезвычайных ситуаций природного и техногенного характера, пожарная безопасность</w:t>
            </w:r>
          </w:p>
        </w:tc>
        <w:tc>
          <w:tcPr>
            <w:tcW w:w="719" w:type="dxa"/>
            <w:tcBorders>
              <w:top w:val="nil"/>
              <w:left w:val="nil"/>
              <w:bottom w:val="single" w:sz="4" w:space="0" w:color="auto"/>
              <w:right w:val="single" w:sz="4" w:space="0" w:color="auto"/>
            </w:tcBorders>
            <w:shd w:val="clear" w:color="auto" w:fill="auto"/>
            <w:vAlign w:val="bottom"/>
            <w:hideMark/>
          </w:tcPr>
          <w:p w:rsidR="00330F03" w:rsidRPr="00252A13" w:rsidRDefault="00330F03" w:rsidP="0076361A">
            <w:pPr>
              <w:jc w:val="center"/>
              <w:rPr>
                <w:rFonts w:ascii="Arial Narrow" w:hAnsi="Arial Narrow" w:cs="Calibri"/>
                <w:bCs/>
                <w:sz w:val="20"/>
                <w:szCs w:val="20"/>
              </w:rPr>
            </w:pPr>
            <w:r w:rsidRPr="00252A13">
              <w:rPr>
                <w:rFonts w:ascii="Arial Narrow" w:hAnsi="Arial Narrow" w:cs="Calibri"/>
                <w:bCs/>
                <w:sz w:val="20"/>
                <w:szCs w:val="20"/>
              </w:rPr>
              <w:t>200</w:t>
            </w:r>
          </w:p>
        </w:tc>
        <w:tc>
          <w:tcPr>
            <w:tcW w:w="2200" w:type="dxa"/>
            <w:tcBorders>
              <w:top w:val="nil"/>
              <w:left w:val="nil"/>
              <w:bottom w:val="single" w:sz="4" w:space="0" w:color="auto"/>
              <w:right w:val="nil"/>
            </w:tcBorders>
            <w:shd w:val="clear" w:color="auto" w:fill="auto"/>
            <w:noWrap/>
            <w:vAlign w:val="bottom"/>
            <w:hideMark/>
          </w:tcPr>
          <w:p w:rsidR="00330F03" w:rsidRPr="00252A13" w:rsidRDefault="00330F03" w:rsidP="0076361A">
            <w:pPr>
              <w:jc w:val="center"/>
              <w:rPr>
                <w:rFonts w:ascii="Arial Narrow" w:hAnsi="Arial Narrow" w:cs="Calibri"/>
                <w:bCs/>
                <w:sz w:val="20"/>
                <w:szCs w:val="20"/>
              </w:rPr>
            </w:pPr>
            <w:r w:rsidRPr="00252A13">
              <w:rPr>
                <w:rFonts w:ascii="Arial Narrow" w:hAnsi="Arial Narrow" w:cs="Calibri"/>
                <w:bCs/>
                <w:sz w:val="20"/>
                <w:szCs w:val="20"/>
              </w:rPr>
              <w:t xml:space="preserve">000 0310 0000000000 000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146,1</w:t>
            </w:r>
          </w:p>
        </w:tc>
        <w:tc>
          <w:tcPr>
            <w:tcW w:w="1253" w:type="dxa"/>
            <w:tcBorders>
              <w:top w:val="nil"/>
              <w:left w:val="nil"/>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144,8</w:t>
            </w:r>
          </w:p>
        </w:tc>
        <w:tc>
          <w:tcPr>
            <w:tcW w:w="1418" w:type="dxa"/>
            <w:tcBorders>
              <w:top w:val="nil"/>
              <w:left w:val="nil"/>
              <w:bottom w:val="single" w:sz="4" w:space="0" w:color="auto"/>
              <w:right w:val="single" w:sz="8" w:space="0" w:color="auto"/>
            </w:tcBorders>
            <w:shd w:val="clear" w:color="auto" w:fill="auto"/>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99,1</w:t>
            </w:r>
          </w:p>
        </w:tc>
      </w:tr>
      <w:tr w:rsidR="00330F03" w:rsidRPr="0076361A" w:rsidTr="00252A13">
        <w:trPr>
          <w:trHeight w:val="525"/>
        </w:trPr>
        <w:tc>
          <w:tcPr>
            <w:tcW w:w="4835" w:type="dxa"/>
            <w:tcBorders>
              <w:top w:val="nil"/>
              <w:left w:val="single" w:sz="4" w:space="0" w:color="auto"/>
              <w:bottom w:val="single" w:sz="4" w:space="0" w:color="auto"/>
              <w:right w:val="single" w:sz="8" w:space="0" w:color="auto"/>
            </w:tcBorders>
            <w:shd w:val="clear" w:color="auto" w:fill="auto"/>
            <w:hideMark/>
          </w:tcPr>
          <w:p w:rsidR="00330F03" w:rsidRPr="00252A13" w:rsidRDefault="00330F03" w:rsidP="0076361A">
            <w:pPr>
              <w:rPr>
                <w:rFonts w:ascii="Arial Narrow" w:hAnsi="Arial Narrow" w:cs="Calibri"/>
                <w:sz w:val="20"/>
                <w:szCs w:val="20"/>
              </w:rPr>
            </w:pPr>
            <w:r w:rsidRPr="00252A13">
              <w:rPr>
                <w:rFonts w:ascii="Arial Narrow" w:hAnsi="Arial Narrow" w:cs="Calibri"/>
                <w:sz w:val="20"/>
                <w:szCs w:val="20"/>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 xml:space="preserve">000 0310 0000000000 200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146,1</w:t>
            </w:r>
          </w:p>
        </w:tc>
        <w:tc>
          <w:tcPr>
            <w:tcW w:w="1253" w:type="dxa"/>
            <w:tcBorders>
              <w:top w:val="nil"/>
              <w:left w:val="nil"/>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144,8</w:t>
            </w:r>
          </w:p>
        </w:tc>
        <w:tc>
          <w:tcPr>
            <w:tcW w:w="1418" w:type="dxa"/>
            <w:tcBorders>
              <w:top w:val="nil"/>
              <w:left w:val="nil"/>
              <w:bottom w:val="single" w:sz="4" w:space="0" w:color="auto"/>
              <w:right w:val="single" w:sz="8" w:space="0" w:color="auto"/>
            </w:tcBorders>
            <w:shd w:val="clear" w:color="auto" w:fill="auto"/>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99,1</w:t>
            </w:r>
          </w:p>
        </w:tc>
      </w:tr>
      <w:tr w:rsidR="00330F03" w:rsidRPr="0076361A" w:rsidTr="00252A13">
        <w:trPr>
          <w:trHeight w:val="458"/>
        </w:trPr>
        <w:tc>
          <w:tcPr>
            <w:tcW w:w="4835" w:type="dxa"/>
            <w:tcBorders>
              <w:top w:val="nil"/>
              <w:left w:val="single" w:sz="4" w:space="0" w:color="auto"/>
              <w:bottom w:val="single" w:sz="4" w:space="0" w:color="auto"/>
              <w:right w:val="single" w:sz="8" w:space="0" w:color="auto"/>
            </w:tcBorders>
            <w:shd w:val="clear" w:color="auto" w:fill="auto"/>
            <w:hideMark/>
          </w:tcPr>
          <w:p w:rsidR="00330F03" w:rsidRPr="00252A13" w:rsidRDefault="00330F03" w:rsidP="0076361A">
            <w:pPr>
              <w:rPr>
                <w:rFonts w:ascii="Arial Narrow" w:hAnsi="Arial Narrow" w:cs="Calibri"/>
                <w:sz w:val="20"/>
                <w:szCs w:val="20"/>
              </w:rPr>
            </w:pPr>
            <w:r w:rsidRPr="00252A13">
              <w:rPr>
                <w:rFonts w:ascii="Arial Narrow" w:hAnsi="Arial Narrow" w:cs="Calibri"/>
                <w:sz w:val="20"/>
                <w:szCs w:val="20"/>
              </w:rPr>
              <w:t>Иные закупки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 xml:space="preserve">000 0310 0000000000 240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146,1</w:t>
            </w:r>
          </w:p>
        </w:tc>
        <w:tc>
          <w:tcPr>
            <w:tcW w:w="1253" w:type="dxa"/>
            <w:tcBorders>
              <w:top w:val="nil"/>
              <w:left w:val="nil"/>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144,8</w:t>
            </w:r>
          </w:p>
        </w:tc>
        <w:tc>
          <w:tcPr>
            <w:tcW w:w="1418" w:type="dxa"/>
            <w:tcBorders>
              <w:top w:val="nil"/>
              <w:left w:val="nil"/>
              <w:bottom w:val="single" w:sz="4" w:space="0" w:color="auto"/>
              <w:right w:val="single" w:sz="8" w:space="0" w:color="auto"/>
            </w:tcBorders>
            <w:shd w:val="clear" w:color="auto" w:fill="auto"/>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99,1</w:t>
            </w:r>
          </w:p>
        </w:tc>
      </w:tr>
      <w:tr w:rsidR="00330F03" w:rsidRPr="0076361A" w:rsidTr="00252A13">
        <w:trPr>
          <w:trHeight w:val="300"/>
        </w:trPr>
        <w:tc>
          <w:tcPr>
            <w:tcW w:w="4835" w:type="dxa"/>
            <w:tcBorders>
              <w:top w:val="nil"/>
              <w:left w:val="single" w:sz="4" w:space="0" w:color="auto"/>
              <w:bottom w:val="single" w:sz="4" w:space="0" w:color="auto"/>
              <w:right w:val="single" w:sz="8" w:space="0" w:color="auto"/>
            </w:tcBorders>
            <w:shd w:val="clear" w:color="auto" w:fill="auto"/>
            <w:hideMark/>
          </w:tcPr>
          <w:p w:rsidR="00330F03" w:rsidRPr="00252A13" w:rsidRDefault="00330F03" w:rsidP="0076361A">
            <w:pPr>
              <w:rPr>
                <w:rFonts w:ascii="Arial Narrow" w:hAnsi="Arial Narrow" w:cs="Calibri"/>
                <w:sz w:val="20"/>
                <w:szCs w:val="20"/>
              </w:rPr>
            </w:pPr>
            <w:r w:rsidRPr="00252A13">
              <w:rPr>
                <w:rFonts w:ascii="Arial Narrow" w:hAnsi="Arial Narrow" w:cs="Calibri"/>
                <w:sz w:val="20"/>
                <w:szCs w:val="20"/>
              </w:rPr>
              <w:t>Прочая закупка товаров, работ и услуг</w:t>
            </w:r>
          </w:p>
        </w:tc>
        <w:tc>
          <w:tcPr>
            <w:tcW w:w="719" w:type="dxa"/>
            <w:tcBorders>
              <w:top w:val="nil"/>
              <w:left w:val="nil"/>
              <w:bottom w:val="single" w:sz="4" w:space="0" w:color="auto"/>
              <w:right w:val="single" w:sz="4" w:space="0" w:color="auto"/>
            </w:tcBorders>
            <w:shd w:val="clear" w:color="auto" w:fill="auto"/>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 xml:space="preserve">000 0310 0000000000 244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146,1</w:t>
            </w:r>
          </w:p>
        </w:tc>
        <w:tc>
          <w:tcPr>
            <w:tcW w:w="1253" w:type="dxa"/>
            <w:tcBorders>
              <w:top w:val="nil"/>
              <w:left w:val="nil"/>
              <w:bottom w:val="single" w:sz="4" w:space="0" w:color="auto"/>
              <w:right w:val="nil"/>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144,8</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99,1</w:t>
            </w:r>
          </w:p>
        </w:tc>
      </w:tr>
      <w:tr w:rsidR="00330F03" w:rsidRPr="0076361A" w:rsidTr="00252A13">
        <w:trPr>
          <w:trHeight w:val="300"/>
        </w:trPr>
        <w:tc>
          <w:tcPr>
            <w:tcW w:w="4835" w:type="dxa"/>
            <w:tcBorders>
              <w:top w:val="nil"/>
              <w:left w:val="single" w:sz="4" w:space="0" w:color="auto"/>
              <w:bottom w:val="single" w:sz="4" w:space="0" w:color="auto"/>
              <w:right w:val="single" w:sz="8" w:space="0" w:color="auto"/>
            </w:tcBorders>
            <w:shd w:val="clear" w:color="auto" w:fill="auto"/>
            <w:hideMark/>
          </w:tcPr>
          <w:p w:rsidR="00330F03" w:rsidRPr="00252A13" w:rsidRDefault="00330F03" w:rsidP="0076361A">
            <w:pPr>
              <w:rPr>
                <w:rFonts w:ascii="Arial Narrow" w:hAnsi="Arial Narrow" w:cs="Calibri"/>
                <w:bCs/>
                <w:sz w:val="20"/>
                <w:szCs w:val="20"/>
              </w:rPr>
            </w:pPr>
            <w:r w:rsidRPr="00252A13">
              <w:rPr>
                <w:rFonts w:ascii="Arial Narrow" w:hAnsi="Arial Narrow" w:cs="Calibri"/>
                <w:bCs/>
                <w:sz w:val="20"/>
                <w:szCs w:val="20"/>
              </w:rPr>
              <w:t>НАЦИОНАЛЬНАЯ ЭКОНОМИКА</w:t>
            </w:r>
          </w:p>
        </w:tc>
        <w:tc>
          <w:tcPr>
            <w:tcW w:w="719" w:type="dxa"/>
            <w:tcBorders>
              <w:top w:val="nil"/>
              <w:left w:val="nil"/>
              <w:bottom w:val="single" w:sz="4" w:space="0" w:color="auto"/>
              <w:right w:val="single" w:sz="4" w:space="0" w:color="auto"/>
            </w:tcBorders>
            <w:shd w:val="clear" w:color="auto" w:fill="auto"/>
            <w:vAlign w:val="bottom"/>
            <w:hideMark/>
          </w:tcPr>
          <w:p w:rsidR="00330F03" w:rsidRPr="00252A13" w:rsidRDefault="00330F03" w:rsidP="0076361A">
            <w:pPr>
              <w:jc w:val="center"/>
              <w:rPr>
                <w:rFonts w:ascii="Arial Narrow" w:hAnsi="Arial Narrow" w:cs="Calibri"/>
                <w:bCs/>
                <w:sz w:val="20"/>
                <w:szCs w:val="20"/>
              </w:rPr>
            </w:pPr>
            <w:r w:rsidRPr="00252A13">
              <w:rPr>
                <w:rFonts w:ascii="Arial Narrow" w:hAnsi="Arial Narrow" w:cs="Calibri"/>
                <w:bCs/>
                <w:sz w:val="20"/>
                <w:szCs w:val="20"/>
              </w:rPr>
              <w:t>200</w:t>
            </w:r>
          </w:p>
        </w:tc>
        <w:tc>
          <w:tcPr>
            <w:tcW w:w="2200" w:type="dxa"/>
            <w:tcBorders>
              <w:top w:val="nil"/>
              <w:left w:val="nil"/>
              <w:bottom w:val="single" w:sz="4" w:space="0" w:color="auto"/>
              <w:right w:val="nil"/>
            </w:tcBorders>
            <w:shd w:val="clear" w:color="auto" w:fill="auto"/>
            <w:noWrap/>
            <w:vAlign w:val="bottom"/>
            <w:hideMark/>
          </w:tcPr>
          <w:p w:rsidR="00330F03" w:rsidRPr="00252A13" w:rsidRDefault="00330F03" w:rsidP="0076361A">
            <w:pPr>
              <w:jc w:val="center"/>
              <w:rPr>
                <w:rFonts w:ascii="Arial Narrow" w:hAnsi="Arial Narrow" w:cs="Calibri"/>
                <w:bCs/>
                <w:sz w:val="20"/>
                <w:szCs w:val="20"/>
              </w:rPr>
            </w:pPr>
            <w:r w:rsidRPr="00252A13">
              <w:rPr>
                <w:rFonts w:ascii="Arial Narrow" w:hAnsi="Arial Narrow" w:cs="Calibri"/>
                <w:bCs/>
                <w:sz w:val="20"/>
                <w:szCs w:val="20"/>
              </w:rPr>
              <w:t xml:space="preserve">000 0400 0000000000 000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226,8</w:t>
            </w:r>
          </w:p>
        </w:tc>
        <w:tc>
          <w:tcPr>
            <w:tcW w:w="1253" w:type="dxa"/>
            <w:tcBorders>
              <w:top w:val="nil"/>
              <w:left w:val="nil"/>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44,0</w:t>
            </w:r>
          </w:p>
        </w:tc>
        <w:tc>
          <w:tcPr>
            <w:tcW w:w="1418" w:type="dxa"/>
            <w:tcBorders>
              <w:top w:val="nil"/>
              <w:left w:val="nil"/>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77,9</w:t>
            </w:r>
          </w:p>
        </w:tc>
      </w:tr>
      <w:tr w:rsidR="00330F03" w:rsidRPr="0076361A" w:rsidTr="00252A13">
        <w:trPr>
          <w:trHeight w:val="300"/>
        </w:trPr>
        <w:tc>
          <w:tcPr>
            <w:tcW w:w="4835" w:type="dxa"/>
            <w:tcBorders>
              <w:top w:val="nil"/>
              <w:left w:val="single" w:sz="4" w:space="0" w:color="auto"/>
              <w:bottom w:val="single" w:sz="4" w:space="0" w:color="auto"/>
              <w:right w:val="single" w:sz="8" w:space="0" w:color="auto"/>
            </w:tcBorders>
            <w:shd w:val="clear" w:color="auto" w:fill="auto"/>
            <w:hideMark/>
          </w:tcPr>
          <w:p w:rsidR="00330F03" w:rsidRPr="00252A13" w:rsidRDefault="00330F03" w:rsidP="0076361A">
            <w:pPr>
              <w:rPr>
                <w:rFonts w:ascii="Arial Narrow" w:hAnsi="Arial Narrow" w:cs="Calibri"/>
                <w:bCs/>
                <w:sz w:val="20"/>
                <w:szCs w:val="20"/>
              </w:rPr>
            </w:pPr>
            <w:r w:rsidRPr="00252A13">
              <w:rPr>
                <w:rFonts w:ascii="Arial Narrow" w:hAnsi="Arial Narrow" w:cs="Calibri"/>
                <w:bCs/>
                <w:sz w:val="20"/>
                <w:szCs w:val="20"/>
              </w:rPr>
              <w:t>Дорожное хозяйство (дорожные фонды)</w:t>
            </w:r>
          </w:p>
        </w:tc>
        <w:tc>
          <w:tcPr>
            <w:tcW w:w="719" w:type="dxa"/>
            <w:tcBorders>
              <w:top w:val="nil"/>
              <w:left w:val="nil"/>
              <w:bottom w:val="single" w:sz="4" w:space="0" w:color="auto"/>
              <w:right w:val="single" w:sz="4" w:space="0" w:color="auto"/>
            </w:tcBorders>
            <w:shd w:val="clear" w:color="auto" w:fill="auto"/>
            <w:vAlign w:val="bottom"/>
            <w:hideMark/>
          </w:tcPr>
          <w:p w:rsidR="00330F03" w:rsidRPr="00252A13" w:rsidRDefault="00330F03" w:rsidP="0076361A">
            <w:pPr>
              <w:jc w:val="center"/>
              <w:rPr>
                <w:rFonts w:ascii="Arial Narrow" w:hAnsi="Arial Narrow" w:cs="Calibri"/>
                <w:bCs/>
                <w:sz w:val="20"/>
                <w:szCs w:val="20"/>
              </w:rPr>
            </w:pPr>
            <w:r w:rsidRPr="00252A13">
              <w:rPr>
                <w:rFonts w:ascii="Arial Narrow" w:hAnsi="Arial Narrow" w:cs="Calibri"/>
                <w:bCs/>
                <w:sz w:val="20"/>
                <w:szCs w:val="20"/>
              </w:rPr>
              <w:t>200</w:t>
            </w:r>
          </w:p>
        </w:tc>
        <w:tc>
          <w:tcPr>
            <w:tcW w:w="2200" w:type="dxa"/>
            <w:tcBorders>
              <w:top w:val="nil"/>
              <w:left w:val="nil"/>
              <w:bottom w:val="single" w:sz="4" w:space="0" w:color="auto"/>
              <w:right w:val="nil"/>
            </w:tcBorders>
            <w:shd w:val="clear" w:color="auto" w:fill="auto"/>
            <w:noWrap/>
            <w:vAlign w:val="bottom"/>
            <w:hideMark/>
          </w:tcPr>
          <w:p w:rsidR="00330F03" w:rsidRPr="00252A13" w:rsidRDefault="00330F03" w:rsidP="0076361A">
            <w:pPr>
              <w:jc w:val="center"/>
              <w:rPr>
                <w:rFonts w:ascii="Arial Narrow" w:hAnsi="Arial Narrow" w:cs="Calibri"/>
                <w:bCs/>
                <w:sz w:val="20"/>
                <w:szCs w:val="20"/>
              </w:rPr>
            </w:pPr>
            <w:r w:rsidRPr="00252A13">
              <w:rPr>
                <w:rFonts w:ascii="Arial Narrow" w:hAnsi="Arial Narrow" w:cs="Calibri"/>
                <w:bCs/>
                <w:sz w:val="20"/>
                <w:szCs w:val="20"/>
              </w:rPr>
              <w:t xml:space="preserve">000 0409 0000000000 000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170,3</w:t>
            </w:r>
          </w:p>
        </w:tc>
        <w:tc>
          <w:tcPr>
            <w:tcW w:w="1253" w:type="dxa"/>
            <w:tcBorders>
              <w:top w:val="nil"/>
              <w:left w:val="nil"/>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0,0</w:t>
            </w:r>
          </w:p>
        </w:tc>
        <w:tc>
          <w:tcPr>
            <w:tcW w:w="1418" w:type="dxa"/>
            <w:tcBorders>
              <w:top w:val="nil"/>
              <w:left w:val="nil"/>
              <w:bottom w:val="single" w:sz="4" w:space="0" w:color="auto"/>
              <w:right w:val="single" w:sz="8" w:space="0" w:color="auto"/>
            </w:tcBorders>
            <w:shd w:val="clear" w:color="auto" w:fill="auto"/>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0,0</w:t>
            </w:r>
          </w:p>
        </w:tc>
      </w:tr>
      <w:tr w:rsidR="00330F03" w:rsidRPr="0076361A" w:rsidTr="00252A13">
        <w:trPr>
          <w:trHeight w:val="74"/>
        </w:trPr>
        <w:tc>
          <w:tcPr>
            <w:tcW w:w="4835" w:type="dxa"/>
            <w:tcBorders>
              <w:top w:val="nil"/>
              <w:left w:val="single" w:sz="4" w:space="0" w:color="auto"/>
              <w:bottom w:val="single" w:sz="4" w:space="0" w:color="auto"/>
              <w:right w:val="single" w:sz="8" w:space="0" w:color="auto"/>
            </w:tcBorders>
            <w:shd w:val="clear" w:color="auto" w:fill="auto"/>
            <w:hideMark/>
          </w:tcPr>
          <w:p w:rsidR="00330F03" w:rsidRPr="00252A13" w:rsidRDefault="00330F03" w:rsidP="0076361A">
            <w:pPr>
              <w:rPr>
                <w:rFonts w:ascii="Arial Narrow" w:hAnsi="Arial Narrow" w:cs="Calibri"/>
                <w:sz w:val="20"/>
                <w:szCs w:val="20"/>
              </w:rPr>
            </w:pPr>
            <w:r w:rsidRPr="00252A13">
              <w:rPr>
                <w:rFonts w:ascii="Arial Narrow" w:hAnsi="Arial Narrow" w:cs="Calibri"/>
                <w:sz w:val="20"/>
                <w:szCs w:val="20"/>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 xml:space="preserve">000 0409 0000000000 200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170,3</w:t>
            </w:r>
          </w:p>
        </w:tc>
        <w:tc>
          <w:tcPr>
            <w:tcW w:w="1253" w:type="dxa"/>
            <w:tcBorders>
              <w:top w:val="nil"/>
              <w:left w:val="nil"/>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0,0</w:t>
            </w:r>
          </w:p>
        </w:tc>
        <w:tc>
          <w:tcPr>
            <w:tcW w:w="1418" w:type="dxa"/>
            <w:tcBorders>
              <w:top w:val="nil"/>
              <w:left w:val="nil"/>
              <w:bottom w:val="single" w:sz="4" w:space="0" w:color="auto"/>
              <w:right w:val="single" w:sz="8" w:space="0" w:color="auto"/>
            </w:tcBorders>
            <w:shd w:val="clear" w:color="auto" w:fill="auto"/>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0,0</w:t>
            </w:r>
          </w:p>
        </w:tc>
      </w:tr>
      <w:tr w:rsidR="00330F03" w:rsidRPr="0076361A" w:rsidTr="00252A13">
        <w:trPr>
          <w:trHeight w:val="458"/>
        </w:trPr>
        <w:tc>
          <w:tcPr>
            <w:tcW w:w="4835" w:type="dxa"/>
            <w:tcBorders>
              <w:top w:val="nil"/>
              <w:left w:val="single" w:sz="4" w:space="0" w:color="auto"/>
              <w:bottom w:val="single" w:sz="4" w:space="0" w:color="auto"/>
              <w:right w:val="single" w:sz="8" w:space="0" w:color="auto"/>
            </w:tcBorders>
            <w:shd w:val="clear" w:color="auto" w:fill="auto"/>
            <w:hideMark/>
          </w:tcPr>
          <w:p w:rsidR="00330F03" w:rsidRPr="00252A13" w:rsidRDefault="00330F03" w:rsidP="0076361A">
            <w:pPr>
              <w:rPr>
                <w:rFonts w:ascii="Arial Narrow" w:hAnsi="Arial Narrow" w:cs="Calibri"/>
                <w:sz w:val="20"/>
                <w:szCs w:val="20"/>
              </w:rPr>
            </w:pPr>
            <w:r w:rsidRPr="00252A13">
              <w:rPr>
                <w:rFonts w:ascii="Arial Narrow" w:hAnsi="Arial Narrow" w:cs="Calibri"/>
                <w:sz w:val="20"/>
                <w:szCs w:val="20"/>
              </w:rPr>
              <w:t>Иные закупки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 xml:space="preserve">000 0409 0000000000 240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170,3</w:t>
            </w:r>
          </w:p>
        </w:tc>
        <w:tc>
          <w:tcPr>
            <w:tcW w:w="1253" w:type="dxa"/>
            <w:tcBorders>
              <w:top w:val="nil"/>
              <w:left w:val="nil"/>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0,0</w:t>
            </w:r>
          </w:p>
        </w:tc>
        <w:tc>
          <w:tcPr>
            <w:tcW w:w="1418" w:type="dxa"/>
            <w:tcBorders>
              <w:top w:val="nil"/>
              <w:left w:val="nil"/>
              <w:bottom w:val="single" w:sz="4" w:space="0" w:color="auto"/>
              <w:right w:val="single" w:sz="8" w:space="0" w:color="auto"/>
            </w:tcBorders>
            <w:shd w:val="clear" w:color="auto" w:fill="auto"/>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0,0</w:t>
            </w:r>
          </w:p>
        </w:tc>
      </w:tr>
      <w:tr w:rsidR="00330F03" w:rsidRPr="0076361A" w:rsidTr="00252A13">
        <w:trPr>
          <w:trHeight w:val="300"/>
        </w:trPr>
        <w:tc>
          <w:tcPr>
            <w:tcW w:w="4835" w:type="dxa"/>
            <w:tcBorders>
              <w:top w:val="nil"/>
              <w:left w:val="single" w:sz="4" w:space="0" w:color="auto"/>
              <w:bottom w:val="single" w:sz="4" w:space="0" w:color="auto"/>
              <w:right w:val="single" w:sz="8" w:space="0" w:color="auto"/>
            </w:tcBorders>
            <w:shd w:val="clear" w:color="auto" w:fill="auto"/>
            <w:hideMark/>
          </w:tcPr>
          <w:p w:rsidR="00330F03" w:rsidRPr="00252A13" w:rsidRDefault="00330F03" w:rsidP="0076361A">
            <w:pPr>
              <w:rPr>
                <w:rFonts w:ascii="Arial Narrow" w:hAnsi="Arial Narrow" w:cs="Calibri"/>
                <w:sz w:val="20"/>
                <w:szCs w:val="20"/>
              </w:rPr>
            </w:pPr>
            <w:r w:rsidRPr="00252A13">
              <w:rPr>
                <w:rFonts w:ascii="Arial Narrow" w:hAnsi="Arial Narrow" w:cs="Calibri"/>
                <w:sz w:val="20"/>
                <w:szCs w:val="20"/>
              </w:rPr>
              <w:t>Прочая закупка товаров, работ и услуг</w:t>
            </w:r>
          </w:p>
        </w:tc>
        <w:tc>
          <w:tcPr>
            <w:tcW w:w="719" w:type="dxa"/>
            <w:tcBorders>
              <w:top w:val="nil"/>
              <w:left w:val="nil"/>
              <w:bottom w:val="single" w:sz="4" w:space="0" w:color="auto"/>
              <w:right w:val="single" w:sz="4" w:space="0" w:color="auto"/>
            </w:tcBorders>
            <w:shd w:val="clear" w:color="auto" w:fill="auto"/>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 xml:space="preserve">000 0409 0000000000 244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170,3</w:t>
            </w:r>
          </w:p>
        </w:tc>
        <w:tc>
          <w:tcPr>
            <w:tcW w:w="1253" w:type="dxa"/>
            <w:tcBorders>
              <w:top w:val="nil"/>
              <w:left w:val="nil"/>
              <w:bottom w:val="single" w:sz="4" w:space="0" w:color="auto"/>
              <w:right w:val="nil"/>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0,0</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0,0</w:t>
            </w:r>
          </w:p>
        </w:tc>
      </w:tr>
      <w:tr w:rsidR="00330F03" w:rsidRPr="0076361A" w:rsidTr="00252A13">
        <w:trPr>
          <w:trHeight w:val="165"/>
        </w:trPr>
        <w:tc>
          <w:tcPr>
            <w:tcW w:w="4835" w:type="dxa"/>
            <w:tcBorders>
              <w:top w:val="nil"/>
              <w:left w:val="single" w:sz="4" w:space="0" w:color="auto"/>
              <w:bottom w:val="single" w:sz="4" w:space="0" w:color="auto"/>
              <w:right w:val="single" w:sz="8" w:space="0" w:color="auto"/>
            </w:tcBorders>
            <w:shd w:val="clear" w:color="auto" w:fill="auto"/>
            <w:hideMark/>
          </w:tcPr>
          <w:p w:rsidR="00330F03" w:rsidRPr="00252A13" w:rsidRDefault="00330F03" w:rsidP="0076361A">
            <w:pPr>
              <w:rPr>
                <w:rFonts w:ascii="Arial Narrow" w:hAnsi="Arial Narrow" w:cs="Calibri"/>
                <w:bCs/>
                <w:sz w:val="20"/>
                <w:szCs w:val="20"/>
              </w:rPr>
            </w:pPr>
            <w:r w:rsidRPr="00252A13">
              <w:rPr>
                <w:rFonts w:ascii="Arial Narrow" w:hAnsi="Arial Narrow" w:cs="Calibri"/>
                <w:bCs/>
                <w:sz w:val="20"/>
                <w:szCs w:val="20"/>
              </w:rPr>
              <w:t>Другие вопросы в области национальной экономики</w:t>
            </w:r>
          </w:p>
        </w:tc>
        <w:tc>
          <w:tcPr>
            <w:tcW w:w="719" w:type="dxa"/>
            <w:tcBorders>
              <w:top w:val="nil"/>
              <w:left w:val="nil"/>
              <w:bottom w:val="single" w:sz="4" w:space="0" w:color="auto"/>
              <w:right w:val="single" w:sz="4" w:space="0" w:color="auto"/>
            </w:tcBorders>
            <w:shd w:val="clear" w:color="auto" w:fill="auto"/>
            <w:vAlign w:val="bottom"/>
            <w:hideMark/>
          </w:tcPr>
          <w:p w:rsidR="00330F03" w:rsidRPr="00252A13" w:rsidRDefault="00330F03" w:rsidP="0076361A">
            <w:pPr>
              <w:jc w:val="center"/>
              <w:rPr>
                <w:rFonts w:ascii="Arial Narrow" w:hAnsi="Arial Narrow" w:cs="Calibri"/>
                <w:bCs/>
                <w:sz w:val="20"/>
                <w:szCs w:val="20"/>
              </w:rPr>
            </w:pPr>
            <w:r w:rsidRPr="00252A13">
              <w:rPr>
                <w:rFonts w:ascii="Arial Narrow" w:hAnsi="Arial Narrow" w:cs="Calibri"/>
                <w:bCs/>
                <w:sz w:val="20"/>
                <w:szCs w:val="20"/>
              </w:rPr>
              <w:t>200</w:t>
            </w:r>
          </w:p>
        </w:tc>
        <w:tc>
          <w:tcPr>
            <w:tcW w:w="2200" w:type="dxa"/>
            <w:tcBorders>
              <w:top w:val="nil"/>
              <w:left w:val="nil"/>
              <w:bottom w:val="single" w:sz="4" w:space="0" w:color="auto"/>
              <w:right w:val="nil"/>
            </w:tcBorders>
            <w:shd w:val="clear" w:color="auto" w:fill="auto"/>
            <w:noWrap/>
            <w:vAlign w:val="bottom"/>
            <w:hideMark/>
          </w:tcPr>
          <w:p w:rsidR="00330F03" w:rsidRPr="00252A13" w:rsidRDefault="00330F03" w:rsidP="0076361A">
            <w:pPr>
              <w:jc w:val="center"/>
              <w:rPr>
                <w:rFonts w:ascii="Arial Narrow" w:hAnsi="Arial Narrow" w:cs="Calibri"/>
                <w:bCs/>
                <w:sz w:val="20"/>
                <w:szCs w:val="20"/>
              </w:rPr>
            </w:pPr>
            <w:r w:rsidRPr="00252A13">
              <w:rPr>
                <w:rFonts w:ascii="Arial Narrow" w:hAnsi="Arial Narrow" w:cs="Calibri"/>
                <w:bCs/>
                <w:sz w:val="20"/>
                <w:szCs w:val="20"/>
              </w:rPr>
              <w:t xml:space="preserve">000 0412 0000000000 000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56,5</w:t>
            </w:r>
          </w:p>
        </w:tc>
        <w:tc>
          <w:tcPr>
            <w:tcW w:w="1253" w:type="dxa"/>
            <w:tcBorders>
              <w:top w:val="nil"/>
              <w:left w:val="nil"/>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44,0</w:t>
            </w:r>
          </w:p>
        </w:tc>
        <w:tc>
          <w:tcPr>
            <w:tcW w:w="1418" w:type="dxa"/>
            <w:tcBorders>
              <w:top w:val="nil"/>
              <w:left w:val="nil"/>
              <w:bottom w:val="single" w:sz="4" w:space="0" w:color="auto"/>
              <w:right w:val="single" w:sz="8" w:space="0" w:color="auto"/>
            </w:tcBorders>
            <w:shd w:val="clear" w:color="auto" w:fill="auto"/>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77,9</w:t>
            </w:r>
          </w:p>
        </w:tc>
      </w:tr>
      <w:tr w:rsidR="00330F03" w:rsidRPr="0076361A" w:rsidTr="00252A13">
        <w:trPr>
          <w:trHeight w:val="60"/>
        </w:trPr>
        <w:tc>
          <w:tcPr>
            <w:tcW w:w="4835" w:type="dxa"/>
            <w:tcBorders>
              <w:top w:val="nil"/>
              <w:left w:val="single" w:sz="4" w:space="0" w:color="auto"/>
              <w:bottom w:val="single" w:sz="4" w:space="0" w:color="auto"/>
              <w:right w:val="single" w:sz="8" w:space="0" w:color="auto"/>
            </w:tcBorders>
            <w:shd w:val="clear" w:color="auto" w:fill="auto"/>
            <w:hideMark/>
          </w:tcPr>
          <w:p w:rsidR="00330F03" w:rsidRPr="00252A13" w:rsidRDefault="00330F03" w:rsidP="0076361A">
            <w:pPr>
              <w:rPr>
                <w:rFonts w:ascii="Arial Narrow" w:hAnsi="Arial Narrow" w:cs="Calibri"/>
                <w:sz w:val="20"/>
                <w:szCs w:val="20"/>
              </w:rPr>
            </w:pPr>
            <w:r w:rsidRPr="00252A13">
              <w:rPr>
                <w:rFonts w:ascii="Arial Narrow" w:hAnsi="Arial Narrow" w:cs="Calibri"/>
                <w:sz w:val="20"/>
                <w:szCs w:val="20"/>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 xml:space="preserve">000 0412 0000000000 200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56,5</w:t>
            </w:r>
          </w:p>
        </w:tc>
        <w:tc>
          <w:tcPr>
            <w:tcW w:w="1253" w:type="dxa"/>
            <w:tcBorders>
              <w:top w:val="nil"/>
              <w:left w:val="nil"/>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44,0</w:t>
            </w:r>
          </w:p>
        </w:tc>
        <w:tc>
          <w:tcPr>
            <w:tcW w:w="1418" w:type="dxa"/>
            <w:tcBorders>
              <w:top w:val="nil"/>
              <w:left w:val="nil"/>
              <w:bottom w:val="single" w:sz="4" w:space="0" w:color="auto"/>
              <w:right w:val="single" w:sz="8" w:space="0" w:color="auto"/>
            </w:tcBorders>
            <w:shd w:val="clear" w:color="auto" w:fill="auto"/>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77,9</w:t>
            </w:r>
          </w:p>
        </w:tc>
      </w:tr>
      <w:tr w:rsidR="00330F03" w:rsidRPr="0076361A" w:rsidTr="00252A13">
        <w:trPr>
          <w:trHeight w:val="529"/>
        </w:trPr>
        <w:tc>
          <w:tcPr>
            <w:tcW w:w="4835" w:type="dxa"/>
            <w:tcBorders>
              <w:top w:val="nil"/>
              <w:left w:val="single" w:sz="4" w:space="0" w:color="auto"/>
              <w:bottom w:val="single" w:sz="4" w:space="0" w:color="auto"/>
              <w:right w:val="single" w:sz="8" w:space="0" w:color="auto"/>
            </w:tcBorders>
            <w:shd w:val="clear" w:color="auto" w:fill="auto"/>
            <w:hideMark/>
          </w:tcPr>
          <w:p w:rsidR="00330F03" w:rsidRPr="00252A13" w:rsidRDefault="00330F03" w:rsidP="0076361A">
            <w:pPr>
              <w:rPr>
                <w:rFonts w:ascii="Arial Narrow" w:hAnsi="Arial Narrow" w:cs="Calibri"/>
                <w:sz w:val="20"/>
                <w:szCs w:val="20"/>
              </w:rPr>
            </w:pPr>
            <w:r w:rsidRPr="00252A13">
              <w:rPr>
                <w:rFonts w:ascii="Arial Narrow" w:hAnsi="Arial Narrow" w:cs="Calibri"/>
                <w:sz w:val="20"/>
                <w:szCs w:val="20"/>
              </w:rPr>
              <w:t>Иные закупки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 xml:space="preserve">000 0412 0000000000 240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56,5</w:t>
            </w:r>
          </w:p>
        </w:tc>
        <w:tc>
          <w:tcPr>
            <w:tcW w:w="1253" w:type="dxa"/>
            <w:tcBorders>
              <w:top w:val="nil"/>
              <w:left w:val="nil"/>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44,0</w:t>
            </w:r>
          </w:p>
        </w:tc>
        <w:tc>
          <w:tcPr>
            <w:tcW w:w="1418" w:type="dxa"/>
            <w:tcBorders>
              <w:top w:val="nil"/>
              <w:left w:val="nil"/>
              <w:bottom w:val="single" w:sz="4" w:space="0" w:color="auto"/>
              <w:right w:val="single" w:sz="8" w:space="0" w:color="auto"/>
            </w:tcBorders>
            <w:shd w:val="clear" w:color="auto" w:fill="auto"/>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77,9</w:t>
            </w:r>
          </w:p>
        </w:tc>
      </w:tr>
      <w:tr w:rsidR="00330F03" w:rsidRPr="0076361A" w:rsidTr="00252A13">
        <w:trPr>
          <w:trHeight w:val="300"/>
        </w:trPr>
        <w:tc>
          <w:tcPr>
            <w:tcW w:w="4835" w:type="dxa"/>
            <w:tcBorders>
              <w:top w:val="nil"/>
              <w:left w:val="single" w:sz="4" w:space="0" w:color="auto"/>
              <w:bottom w:val="single" w:sz="4" w:space="0" w:color="auto"/>
              <w:right w:val="single" w:sz="8" w:space="0" w:color="auto"/>
            </w:tcBorders>
            <w:shd w:val="clear" w:color="auto" w:fill="auto"/>
            <w:hideMark/>
          </w:tcPr>
          <w:p w:rsidR="00330F03" w:rsidRPr="00252A13" w:rsidRDefault="00330F03" w:rsidP="0076361A">
            <w:pPr>
              <w:rPr>
                <w:rFonts w:ascii="Arial Narrow" w:hAnsi="Arial Narrow" w:cs="Calibri"/>
                <w:sz w:val="20"/>
                <w:szCs w:val="20"/>
              </w:rPr>
            </w:pPr>
            <w:r w:rsidRPr="00252A13">
              <w:rPr>
                <w:rFonts w:ascii="Arial Narrow" w:hAnsi="Arial Narrow" w:cs="Calibri"/>
                <w:sz w:val="20"/>
                <w:szCs w:val="20"/>
              </w:rPr>
              <w:t>Прочая закупка товаров, работ и услуг</w:t>
            </w:r>
          </w:p>
        </w:tc>
        <w:tc>
          <w:tcPr>
            <w:tcW w:w="719" w:type="dxa"/>
            <w:tcBorders>
              <w:top w:val="nil"/>
              <w:left w:val="nil"/>
              <w:bottom w:val="single" w:sz="4" w:space="0" w:color="auto"/>
              <w:right w:val="single" w:sz="4" w:space="0" w:color="auto"/>
            </w:tcBorders>
            <w:shd w:val="clear" w:color="auto" w:fill="auto"/>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 xml:space="preserve">000 0412 0000000000 244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56,5</w:t>
            </w:r>
          </w:p>
        </w:tc>
        <w:tc>
          <w:tcPr>
            <w:tcW w:w="1253" w:type="dxa"/>
            <w:tcBorders>
              <w:top w:val="nil"/>
              <w:left w:val="nil"/>
              <w:bottom w:val="single" w:sz="4" w:space="0" w:color="auto"/>
              <w:right w:val="nil"/>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44,0</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77,9</w:t>
            </w:r>
          </w:p>
        </w:tc>
      </w:tr>
      <w:tr w:rsidR="00330F03" w:rsidRPr="0076361A" w:rsidTr="00252A13">
        <w:trPr>
          <w:trHeight w:val="300"/>
        </w:trPr>
        <w:tc>
          <w:tcPr>
            <w:tcW w:w="4835" w:type="dxa"/>
            <w:tcBorders>
              <w:top w:val="nil"/>
              <w:left w:val="single" w:sz="4" w:space="0" w:color="auto"/>
              <w:bottom w:val="single" w:sz="4" w:space="0" w:color="auto"/>
              <w:right w:val="single" w:sz="8" w:space="0" w:color="auto"/>
            </w:tcBorders>
            <w:shd w:val="clear" w:color="auto" w:fill="auto"/>
            <w:hideMark/>
          </w:tcPr>
          <w:p w:rsidR="00330F03" w:rsidRPr="00252A13" w:rsidRDefault="00330F03" w:rsidP="0076361A">
            <w:pPr>
              <w:rPr>
                <w:rFonts w:ascii="Arial Narrow" w:hAnsi="Arial Narrow" w:cs="Calibri"/>
                <w:bCs/>
                <w:sz w:val="20"/>
                <w:szCs w:val="20"/>
              </w:rPr>
            </w:pPr>
            <w:r w:rsidRPr="00252A13">
              <w:rPr>
                <w:rFonts w:ascii="Arial Narrow" w:hAnsi="Arial Narrow" w:cs="Calibri"/>
                <w:bCs/>
                <w:sz w:val="20"/>
                <w:szCs w:val="20"/>
              </w:rPr>
              <w:t>ЖИЛИЩНО-КОММУНАЛЬНОЕ ХОЗЯЙСТВО</w:t>
            </w:r>
          </w:p>
        </w:tc>
        <w:tc>
          <w:tcPr>
            <w:tcW w:w="719" w:type="dxa"/>
            <w:tcBorders>
              <w:top w:val="nil"/>
              <w:left w:val="nil"/>
              <w:bottom w:val="single" w:sz="4" w:space="0" w:color="auto"/>
              <w:right w:val="single" w:sz="4" w:space="0" w:color="auto"/>
            </w:tcBorders>
            <w:shd w:val="clear" w:color="auto" w:fill="auto"/>
            <w:vAlign w:val="bottom"/>
            <w:hideMark/>
          </w:tcPr>
          <w:p w:rsidR="00330F03" w:rsidRPr="00252A13" w:rsidRDefault="00330F03" w:rsidP="0076361A">
            <w:pPr>
              <w:jc w:val="center"/>
              <w:rPr>
                <w:rFonts w:ascii="Arial Narrow" w:hAnsi="Arial Narrow" w:cs="Calibri"/>
                <w:bCs/>
                <w:sz w:val="20"/>
                <w:szCs w:val="20"/>
              </w:rPr>
            </w:pPr>
            <w:r w:rsidRPr="00252A13">
              <w:rPr>
                <w:rFonts w:ascii="Arial Narrow" w:hAnsi="Arial Narrow" w:cs="Calibri"/>
                <w:bCs/>
                <w:sz w:val="20"/>
                <w:szCs w:val="20"/>
              </w:rPr>
              <w:t>200</w:t>
            </w:r>
          </w:p>
        </w:tc>
        <w:tc>
          <w:tcPr>
            <w:tcW w:w="2200" w:type="dxa"/>
            <w:tcBorders>
              <w:top w:val="nil"/>
              <w:left w:val="nil"/>
              <w:bottom w:val="single" w:sz="4" w:space="0" w:color="auto"/>
              <w:right w:val="nil"/>
            </w:tcBorders>
            <w:shd w:val="clear" w:color="auto" w:fill="auto"/>
            <w:noWrap/>
            <w:vAlign w:val="bottom"/>
            <w:hideMark/>
          </w:tcPr>
          <w:p w:rsidR="00330F03" w:rsidRPr="00252A13" w:rsidRDefault="00330F03" w:rsidP="0076361A">
            <w:pPr>
              <w:jc w:val="center"/>
              <w:rPr>
                <w:rFonts w:ascii="Arial Narrow" w:hAnsi="Arial Narrow" w:cs="Calibri"/>
                <w:bCs/>
                <w:sz w:val="20"/>
                <w:szCs w:val="20"/>
              </w:rPr>
            </w:pPr>
            <w:r w:rsidRPr="00252A13">
              <w:rPr>
                <w:rFonts w:ascii="Arial Narrow" w:hAnsi="Arial Narrow" w:cs="Calibri"/>
                <w:bCs/>
                <w:sz w:val="20"/>
                <w:szCs w:val="20"/>
              </w:rPr>
              <w:t xml:space="preserve">000 0500 0000000000 000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1 344,4</w:t>
            </w:r>
          </w:p>
        </w:tc>
        <w:tc>
          <w:tcPr>
            <w:tcW w:w="1253" w:type="dxa"/>
            <w:tcBorders>
              <w:top w:val="nil"/>
              <w:left w:val="nil"/>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993,0</w:t>
            </w:r>
          </w:p>
        </w:tc>
        <w:tc>
          <w:tcPr>
            <w:tcW w:w="1418" w:type="dxa"/>
            <w:tcBorders>
              <w:top w:val="nil"/>
              <w:left w:val="nil"/>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73,9</w:t>
            </w:r>
          </w:p>
        </w:tc>
      </w:tr>
      <w:tr w:rsidR="00330F03" w:rsidRPr="0076361A" w:rsidTr="00252A13">
        <w:trPr>
          <w:trHeight w:val="300"/>
        </w:trPr>
        <w:tc>
          <w:tcPr>
            <w:tcW w:w="4835" w:type="dxa"/>
            <w:tcBorders>
              <w:top w:val="nil"/>
              <w:left w:val="single" w:sz="4" w:space="0" w:color="auto"/>
              <w:bottom w:val="single" w:sz="4" w:space="0" w:color="auto"/>
              <w:right w:val="single" w:sz="8" w:space="0" w:color="auto"/>
            </w:tcBorders>
            <w:shd w:val="clear" w:color="auto" w:fill="auto"/>
            <w:hideMark/>
          </w:tcPr>
          <w:p w:rsidR="00330F03" w:rsidRPr="00252A13" w:rsidRDefault="00330F03" w:rsidP="0076361A">
            <w:pPr>
              <w:rPr>
                <w:rFonts w:ascii="Arial Narrow" w:hAnsi="Arial Narrow" w:cs="Calibri"/>
                <w:bCs/>
                <w:sz w:val="20"/>
                <w:szCs w:val="20"/>
              </w:rPr>
            </w:pPr>
            <w:r w:rsidRPr="00252A13">
              <w:rPr>
                <w:rFonts w:ascii="Arial Narrow" w:hAnsi="Arial Narrow" w:cs="Calibri"/>
                <w:bCs/>
                <w:sz w:val="20"/>
                <w:szCs w:val="20"/>
              </w:rPr>
              <w:t>Благоустройство</w:t>
            </w:r>
          </w:p>
        </w:tc>
        <w:tc>
          <w:tcPr>
            <w:tcW w:w="719" w:type="dxa"/>
            <w:tcBorders>
              <w:top w:val="nil"/>
              <w:left w:val="nil"/>
              <w:bottom w:val="single" w:sz="4" w:space="0" w:color="auto"/>
              <w:right w:val="single" w:sz="4" w:space="0" w:color="auto"/>
            </w:tcBorders>
            <w:shd w:val="clear" w:color="auto" w:fill="auto"/>
            <w:vAlign w:val="bottom"/>
            <w:hideMark/>
          </w:tcPr>
          <w:p w:rsidR="00330F03" w:rsidRPr="00252A13" w:rsidRDefault="00330F03" w:rsidP="0076361A">
            <w:pPr>
              <w:jc w:val="center"/>
              <w:rPr>
                <w:rFonts w:ascii="Arial Narrow" w:hAnsi="Arial Narrow" w:cs="Calibri"/>
                <w:bCs/>
                <w:sz w:val="20"/>
                <w:szCs w:val="20"/>
              </w:rPr>
            </w:pPr>
            <w:r w:rsidRPr="00252A13">
              <w:rPr>
                <w:rFonts w:ascii="Arial Narrow" w:hAnsi="Arial Narrow" w:cs="Calibri"/>
                <w:bCs/>
                <w:sz w:val="20"/>
                <w:szCs w:val="20"/>
              </w:rPr>
              <w:t>200</w:t>
            </w:r>
          </w:p>
        </w:tc>
        <w:tc>
          <w:tcPr>
            <w:tcW w:w="2200" w:type="dxa"/>
            <w:tcBorders>
              <w:top w:val="nil"/>
              <w:left w:val="nil"/>
              <w:bottom w:val="single" w:sz="4" w:space="0" w:color="auto"/>
              <w:right w:val="nil"/>
            </w:tcBorders>
            <w:shd w:val="clear" w:color="auto" w:fill="auto"/>
            <w:noWrap/>
            <w:vAlign w:val="bottom"/>
            <w:hideMark/>
          </w:tcPr>
          <w:p w:rsidR="00330F03" w:rsidRPr="00252A13" w:rsidRDefault="00330F03" w:rsidP="0076361A">
            <w:pPr>
              <w:jc w:val="center"/>
              <w:rPr>
                <w:rFonts w:ascii="Arial Narrow" w:hAnsi="Arial Narrow" w:cs="Calibri"/>
                <w:bCs/>
                <w:sz w:val="20"/>
                <w:szCs w:val="20"/>
              </w:rPr>
            </w:pPr>
            <w:r w:rsidRPr="00252A13">
              <w:rPr>
                <w:rFonts w:ascii="Arial Narrow" w:hAnsi="Arial Narrow" w:cs="Calibri"/>
                <w:bCs/>
                <w:sz w:val="20"/>
                <w:szCs w:val="20"/>
              </w:rPr>
              <w:t xml:space="preserve">000 0503 0000000000 000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1 344,4</w:t>
            </w:r>
          </w:p>
        </w:tc>
        <w:tc>
          <w:tcPr>
            <w:tcW w:w="1253" w:type="dxa"/>
            <w:tcBorders>
              <w:top w:val="nil"/>
              <w:left w:val="nil"/>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993,0</w:t>
            </w:r>
          </w:p>
        </w:tc>
        <w:tc>
          <w:tcPr>
            <w:tcW w:w="1418" w:type="dxa"/>
            <w:tcBorders>
              <w:top w:val="nil"/>
              <w:left w:val="nil"/>
              <w:bottom w:val="single" w:sz="4" w:space="0" w:color="auto"/>
              <w:right w:val="single" w:sz="8" w:space="0" w:color="auto"/>
            </w:tcBorders>
            <w:shd w:val="clear" w:color="auto" w:fill="auto"/>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73,9</w:t>
            </w:r>
          </w:p>
        </w:tc>
      </w:tr>
      <w:tr w:rsidR="00330F03" w:rsidRPr="0076361A" w:rsidTr="00252A13">
        <w:trPr>
          <w:trHeight w:val="495"/>
        </w:trPr>
        <w:tc>
          <w:tcPr>
            <w:tcW w:w="4835" w:type="dxa"/>
            <w:tcBorders>
              <w:top w:val="nil"/>
              <w:left w:val="single" w:sz="4" w:space="0" w:color="auto"/>
              <w:bottom w:val="single" w:sz="4" w:space="0" w:color="auto"/>
              <w:right w:val="single" w:sz="8" w:space="0" w:color="auto"/>
            </w:tcBorders>
            <w:shd w:val="clear" w:color="auto" w:fill="auto"/>
            <w:hideMark/>
          </w:tcPr>
          <w:p w:rsidR="00330F03" w:rsidRPr="00252A13" w:rsidRDefault="00330F03" w:rsidP="0076361A">
            <w:pPr>
              <w:rPr>
                <w:rFonts w:ascii="Arial Narrow" w:hAnsi="Arial Narrow" w:cs="Calibri"/>
                <w:sz w:val="20"/>
                <w:szCs w:val="20"/>
              </w:rPr>
            </w:pPr>
            <w:r w:rsidRPr="00252A13">
              <w:rPr>
                <w:rFonts w:ascii="Arial Narrow" w:hAnsi="Arial Narrow" w:cs="Calibri"/>
                <w:sz w:val="20"/>
                <w:szCs w:val="20"/>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 xml:space="preserve">000 0503 0000000000 200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1 344,4</w:t>
            </w:r>
          </w:p>
        </w:tc>
        <w:tc>
          <w:tcPr>
            <w:tcW w:w="1253" w:type="dxa"/>
            <w:tcBorders>
              <w:top w:val="nil"/>
              <w:left w:val="nil"/>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993,0</w:t>
            </w:r>
          </w:p>
        </w:tc>
        <w:tc>
          <w:tcPr>
            <w:tcW w:w="1418" w:type="dxa"/>
            <w:tcBorders>
              <w:top w:val="nil"/>
              <w:left w:val="nil"/>
              <w:bottom w:val="single" w:sz="4" w:space="0" w:color="auto"/>
              <w:right w:val="single" w:sz="8" w:space="0" w:color="auto"/>
            </w:tcBorders>
            <w:shd w:val="clear" w:color="auto" w:fill="auto"/>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73,9</w:t>
            </w:r>
          </w:p>
        </w:tc>
      </w:tr>
      <w:tr w:rsidR="00330F03" w:rsidRPr="0076361A" w:rsidTr="00252A13">
        <w:trPr>
          <w:trHeight w:val="480"/>
        </w:trPr>
        <w:tc>
          <w:tcPr>
            <w:tcW w:w="4835" w:type="dxa"/>
            <w:tcBorders>
              <w:top w:val="nil"/>
              <w:left w:val="single" w:sz="4" w:space="0" w:color="auto"/>
              <w:bottom w:val="single" w:sz="4" w:space="0" w:color="auto"/>
              <w:right w:val="single" w:sz="8" w:space="0" w:color="auto"/>
            </w:tcBorders>
            <w:shd w:val="clear" w:color="auto" w:fill="auto"/>
            <w:hideMark/>
          </w:tcPr>
          <w:p w:rsidR="00330F03" w:rsidRPr="00252A13" w:rsidRDefault="00330F03" w:rsidP="0076361A">
            <w:pPr>
              <w:rPr>
                <w:rFonts w:ascii="Arial Narrow" w:hAnsi="Arial Narrow" w:cs="Calibri"/>
                <w:sz w:val="20"/>
                <w:szCs w:val="20"/>
              </w:rPr>
            </w:pPr>
            <w:r w:rsidRPr="00252A13">
              <w:rPr>
                <w:rFonts w:ascii="Arial Narrow" w:hAnsi="Arial Narrow" w:cs="Calibri"/>
                <w:sz w:val="20"/>
                <w:szCs w:val="20"/>
              </w:rPr>
              <w:lastRenderedPageBreak/>
              <w:t>Иные закупки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 xml:space="preserve">000 0503 0000000000 240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1 344,4</w:t>
            </w:r>
          </w:p>
        </w:tc>
        <w:tc>
          <w:tcPr>
            <w:tcW w:w="1253" w:type="dxa"/>
            <w:tcBorders>
              <w:top w:val="nil"/>
              <w:left w:val="nil"/>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993,0</w:t>
            </w:r>
          </w:p>
        </w:tc>
        <w:tc>
          <w:tcPr>
            <w:tcW w:w="1418" w:type="dxa"/>
            <w:tcBorders>
              <w:top w:val="nil"/>
              <w:left w:val="nil"/>
              <w:bottom w:val="single" w:sz="4" w:space="0" w:color="auto"/>
              <w:right w:val="single" w:sz="8" w:space="0" w:color="auto"/>
            </w:tcBorders>
            <w:shd w:val="clear" w:color="auto" w:fill="auto"/>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73,9</w:t>
            </w:r>
          </w:p>
        </w:tc>
      </w:tr>
      <w:tr w:rsidR="00330F03" w:rsidRPr="0076361A" w:rsidTr="00252A13">
        <w:trPr>
          <w:trHeight w:val="480"/>
        </w:trPr>
        <w:tc>
          <w:tcPr>
            <w:tcW w:w="4835" w:type="dxa"/>
            <w:tcBorders>
              <w:top w:val="nil"/>
              <w:left w:val="single" w:sz="4" w:space="0" w:color="auto"/>
              <w:bottom w:val="single" w:sz="4" w:space="0" w:color="auto"/>
              <w:right w:val="single" w:sz="8" w:space="0" w:color="auto"/>
            </w:tcBorders>
            <w:shd w:val="clear" w:color="auto" w:fill="auto"/>
            <w:hideMark/>
          </w:tcPr>
          <w:p w:rsidR="00330F03" w:rsidRPr="00252A13" w:rsidRDefault="00330F03" w:rsidP="0076361A">
            <w:pPr>
              <w:rPr>
                <w:rFonts w:ascii="Arial Narrow" w:hAnsi="Arial Narrow" w:cs="Calibri"/>
                <w:sz w:val="20"/>
                <w:szCs w:val="20"/>
              </w:rPr>
            </w:pPr>
            <w:r w:rsidRPr="00252A13">
              <w:rPr>
                <w:rFonts w:ascii="Arial Narrow" w:hAnsi="Arial Narrow" w:cs="Calibri"/>
                <w:sz w:val="20"/>
                <w:szCs w:val="20"/>
              </w:rPr>
              <w:t>Закупка товаров, работ и услуг в целях капитального ремонта государственного (муниципального) имущества</w:t>
            </w:r>
          </w:p>
        </w:tc>
        <w:tc>
          <w:tcPr>
            <w:tcW w:w="719" w:type="dxa"/>
            <w:tcBorders>
              <w:top w:val="nil"/>
              <w:left w:val="nil"/>
              <w:bottom w:val="single" w:sz="4" w:space="0" w:color="auto"/>
              <w:right w:val="single" w:sz="4" w:space="0" w:color="auto"/>
            </w:tcBorders>
            <w:shd w:val="clear" w:color="auto" w:fill="auto"/>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 xml:space="preserve">000 0503 0000000000 243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49,9</w:t>
            </w:r>
          </w:p>
        </w:tc>
        <w:tc>
          <w:tcPr>
            <w:tcW w:w="1253" w:type="dxa"/>
            <w:tcBorders>
              <w:top w:val="nil"/>
              <w:left w:val="nil"/>
              <w:bottom w:val="single" w:sz="4" w:space="0" w:color="auto"/>
              <w:right w:val="nil"/>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49,9</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100,0</w:t>
            </w:r>
          </w:p>
        </w:tc>
      </w:tr>
      <w:tr w:rsidR="00330F03" w:rsidRPr="0076361A" w:rsidTr="00252A13">
        <w:trPr>
          <w:trHeight w:val="300"/>
        </w:trPr>
        <w:tc>
          <w:tcPr>
            <w:tcW w:w="4835" w:type="dxa"/>
            <w:tcBorders>
              <w:top w:val="nil"/>
              <w:left w:val="single" w:sz="4" w:space="0" w:color="auto"/>
              <w:bottom w:val="single" w:sz="4" w:space="0" w:color="auto"/>
              <w:right w:val="single" w:sz="8" w:space="0" w:color="auto"/>
            </w:tcBorders>
            <w:shd w:val="clear" w:color="auto" w:fill="auto"/>
            <w:hideMark/>
          </w:tcPr>
          <w:p w:rsidR="00330F03" w:rsidRPr="00252A13" w:rsidRDefault="00330F03" w:rsidP="0076361A">
            <w:pPr>
              <w:rPr>
                <w:rFonts w:ascii="Arial Narrow" w:hAnsi="Arial Narrow" w:cs="Calibri"/>
                <w:sz w:val="20"/>
                <w:szCs w:val="20"/>
              </w:rPr>
            </w:pPr>
            <w:r w:rsidRPr="00252A13">
              <w:rPr>
                <w:rFonts w:ascii="Arial Narrow" w:hAnsi="Arial Narrow" w:cs="Calibri"/>
                <w:sz w:val="20"/>
                <w:szCs w:val="20"/>
              </w:rPr>
              <w:t>Прочая закупка товаров, работ и услуг</w:t>
            </w:r>
          </w:p>
        </w:tc>
        <w:tc>
          <w:tcPr>
            <w:tcW w:w="719" w:type="dxa"/>
            <w:tcBorders>
              <w:top w:val="nil"/>
              <w:left w:val="nil"/>
              <w:bottom w:val="single" w:sz="4" w:space="0" w:color="auto"/>
              <w:right w:val="single" w:sz="4" w:space="0" w:color="auto"/>
            </w:tcBorders>
            <w:shd w:val="clear" w:color="auto" w:fill="auto"/>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 xml:space="preserve">000 0503 0000000000 244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1 156,7</w:t>
            </w:r>
          </w:p>
        </w:tc>
        <w:tc>
          <w:tcPr>
            <w:tcW w:w="1253" w:type="dxa"/>
            <w:tcBorders>
              <w:top w:val="nil"/>
              <w:left w:val="nil"/>
              <w:bottom w:val="single" w:sz="4" w:space="0" w:color="auto"/>
              <w:right w:val="nil"/>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872,3</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75,4</w:t>
            </w:r>
          </w:p>
        </w:tc>
      </w:tr>
      <w:tr w:rsidR="00330F03" w:rsidRPr="0076361A" w:rsidTr="00252A13">
        <w:trPr>
          <w:trHeight w:val="300"/>
        </w:trPr>
        <w:tc>
          <w:tcPr>
            <w:tcW w:w="4835" w:type="dxa"/>
            <w:tcBorders>
              <w:top w:val="nil"/>
              <w:left w:val="single" w:sz="4" w:space="0" w:color="auto"/>
              <w:bottom w:val="single" w:sz="4" w:space="0" w:color="auto"/>
              <w:right w:val="single" w:sz="8" w:space="0" w:color="auto"/>
            </w:tcBorders>
            <w:shd w:val="clear" w:color="auto" w:fill="auto"/>
            <w:hideMark/>
          </w:tcPr>
          <w:p w:rsidR="00330F03" w:rsidRPr="00252A13" w:rsidRDefault="00330F03" w:rsidP="0076361A">
            <w:pPr>
              <w:rPr>
                <w:rFonts w:ascii="Arial Narrow" w:hAnsi="Arial Narrow" w:cs="Calibri"/>
                <w:sz w:val="20"/>
                <w:szCs w:val="20"/>
              </w:rPr>
            </w:pPr>
            <w:r w:rsidRPr="00252A13">
              <w:rPr>
                <w:rFonts w:ascii="Arial Narrow" w:hAnsi="Arial Narrow" w:cs="Calibri"/>
                <w:sz w:val="20"/>
                <w:szCs w:val="20"/>
              </w:rPr>
              <w:t>Закупка энергетических ресурсов</w:t>
            </w:r>
          </w:p>
        </w:tc>
        <w:tc>
          <w:tcPr>
            <w:tcW w:w="719" w:type="dxa"/>
            <w:tcBorders>
              <w:top w:val="nil"/>
              <w:left w:val="nil"/>
              <w:bottom w:val="single" w:sz="4" w:space="0" w:color="auto"/>
              <w:right w:val="single" w:sz="4" w:space="0" w:color="auto"/>
            </w:tcBorders>
            <w:shd w:val="clear" w:color="auto" w:fill="auto"/>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 xml:space="preserve">000 0503 0000000000 247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137,8</w:t>
            </w:r>
          </w:p>
        </w:tc>
        <w:tc>
          <w:tcPr>
            <w:tcW w:w="1253" w:type="dxa"/>
            <w:tcBorders>
              <w:top w:val="nil"/>
              <w:left w:val="nil"/>
              <w:bottom w:val="single" w:sz="4" w:space="0" w:color="auto"/>
              <w:right w:val="nil"/>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70,8</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51,4</w:t>
            </w:r>
          </w:p>
        </w:tc>
      </w:tr>
      <w:tr w:rsidR="00330F03" w:rsidRPr="0076361A" w:rsidTr="00252A13">
        <w:trPr>
          <w:trHeight w:val="60"/>
        </w:trPr>
        <w:tc>
          <w:tcPr>
            <w:tcW w:w="4835" w:type="dxa"/>
            <w:tcBorders>
              <w:top w:val="nil"/>
              <w:left w:val="single" w:sz="4" w:space="0" w:color="auto"/>
              <w:bottom w:val="single" w:sz="4" w:space="0" w:color="auto"/>
              <w:right w:val="single" w:sz="8" w:space="0" w:color="auto"/>
            </w:tcBorders>
            <w:shd w:val="clear" w:color="auto" w:fill="auto"/>
            <w:hideMark/>
          </w:tcPr>
          <w:p w:rsidR="00330F03" w:rsidRPr="00252A13" w:rsidRDefault="00330F03" w:rsidP="0076361A">
            <w:pPr>
              <w:rPr>
                <w:rFonts w:ascii="Arial Narrow" w:hAnsi="Arial Narrow" w:cs="Calibri"/>
                <w:bCs/>
                <w:sz w:val="20"/>
                <w:szCs w:val="20"/>
              </w:rPr>
            </w:pPr>
            <w:r w:rsidRPr="00252A13">
              <w:rPr>
                <w:rFonts w:ascii="Arial Narrow" w:hAnsi="Arial Narrow" w:cs="Calibri"/>
                <w:bCs/>
                <w:sz w:val="20"/>
                <w:szCs w:val="20"/>
              </w:rPr>
              <w:t>Межбюджетные трансферты</w:t>
            </w:r>
          </w:p>
        </w:tc>
        <w:tc>
          <w:tcPr>
            <w:tcW w:w="719" w:type="dxa"/>
            <w:tcBorders>
              <w:top w:val="nil"/>
              <w:left w:val="nil"/>
              <w:bottom w:val="single" w:sz="4" w:space="0" w:color="auto"/>
              <w:right w:val="single" w:sz="4" w:space="0" w:color="auto"/>
            </w:tcBorders>
            <w:shd w:val="clear" w:color="auto" w:fill="auto"/>
            <w:vAlign w:val="bottom"/>
            <w:hideMark/>
          </w:tcPr>
          <w:p w:rsidR="00330F03" w:rsidRPr="00252A13" w:rsidRDefault="00330F03" w:rsidP="0076361A">
            <w:pPr>
              <w:jc w:val="center"/>
              <w:rPr>
                <w:rFonts w:ascii="Arial Narrow" w:hAnsi="Arial Narrow" w:cs="Calibri"/>
                <w:bCs/>
                <w:sz w:val="20"/>
                <w:szCs w:val="20"/>
              </w:rPr>
            </w:pPr>
            <w:r w:rsidRPr="00252A13">
              <w:rPr>
                <w:rFonts w:ascii="Arial Narrow" w:hAnsi="Arial Narrow" w:cs="Calibri"/>
                <w:bCs/>
                <w:sz w:val="20"/>
                <w:szCs w:val="20"/>
              </w:rPr>
              <w:t>200</w:t>
            </w:r>
          </w:p>
        </w:tc>
        <w:tc>
          <w:tcPr>
            <w:tcW w:w="2200" w:type="dxa"/>
            <w:tcBorders>
              <w:top w:val="nil"/>
              <w:left w:val="nil"/>
              <w:bottom w:val="single" w:sz="4" w:space="0" w:color="auto"/>
              <w:right w:val="nil"/>
            </w:tcBorders>
            <w:shd w:val="clear" w:color="auto" w:fill="auto"/>
            <w:noWrap/>
            <w:vAlign w:val="bottom"/>
            <w:hideMark/>
          </w:tcPr>
          <w:p w:rsidR="00330F03" w:rsidRPr="00252A13" w:rsidRDefault="00330F03" w:rsidP="0076361A">
            <w:pPr>
              <w:jc w:val="center"/>
              <w:rPr>
                <w:rFonts w:ascii="Arial Narrow" w:hAnsi="Arial Narrow" w:cs="Calibri"/>
                <w:bCs/>
                <w:sz w:val="20"/>
                <w:szCs w:val="20"/>
              </w:rPr>
            </w:pPr>
            <w:r w:rsidRPr="00252A13">
              <w:rPr>
                <w:rFonts w:ascii="Arial Narrow" w:hAnsi="Arial Narrow" w:cs="Calibri"/>
                <w:bCs/>
                <w:sz w:val="20"/>
                <w:szCs w:val="20"/>
              </w:rPr>
              <w:t xml:space="preserve">000 1400 0000000000 500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420,6</w:t>
            </w:r>
          </w:p>
        </w:tc>
        <w:tc>
          <w:tcPr>
            <w:tcW w:w="1253" w:type="dxa"/>
            <w:tcBorders>
              <w:top w:val="nil"/>
              <w:left w:val="nil"/>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420,6</w:t>
            </w:r>
          </w:p>
        </w:tc>
        <w:tc>
          <w:tcPr>
            <w:tcW w:w="1418" w:type="dxa"/>
            <w:tcBorders>
              <w:top w:val="nil"/>
              <w:left w:val="nil"/>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100,0</w:t>
            </w:r>
          </w:p>
        </w:tc>
      </w:tr>
      <w:tr w:rsidR="00330F03" w:rsidRPr="0076361A" w:rsidTr="00252A13">
        <w:trPr>
          <w:trHeight w:val="60"/>
        </w:trPr>
        <w:tc>
          <w:tcPr>
            <w:tcW w:w="4835" w:type="dxa"/>
            <w:tcBorders>
              <w:top w:val="nil"/>
              <w:left w:val="single" w:sz="4" w:space="0" w:color="auto"/>
              <w:bottom w:val="single" w:sz="4" w:space="0" w:color="auto"/>
              <w:right w:val="single" w:sz="8" w:space="0" w:color="auto"/>
            </w:tcBorders>
            <w:shd w:val="clear" w:color="auto" w:fill="auto"/>
            <w:hideMark/>
          </w:tcPr>
          <w:p w:rsidR="00330F03" w:rsidRPr="00252A13" w:rsidRDefault="00330F03" w:rsidP="0076361A">
            <w:pPr>
              <w:rPr>
                <w:rFonts w:ascii="Arial Narrow" w:hAnsi="Arial Narrow" w:cs="Calibri"/>
                <w:bCs/>
                <w:sz w:val="20"/>
                <w:szCs w:val="20"/>
              </w:rPr>
            </w:pPr>
            <w:r w:rsidRPr="00252A13">
              <w:rPr>
                <w:rFonts w:ascii="Arial Narrow" w:hAnsi="Arial Narrow" w:cs="Calibri"/>
                <w:bCs/>
                <w:sz w:val="20"/>
                <w:szCs w:val="20"/>
              </w:rPr>
              <w:t>Прочие межбюджетные трансферты общего характера</w:t>
            </w:r>
          </w:p>
        </w:tc>
        <w:tc>
          <w:tcPr>
            <w:tcW w:w="719" w:type="dxa"/>
            <w:tcBorders>
              <w:top w:val="nil"/>
              <w:left w:val="nil"/>
              <w:bottom w:val="single" w:sz="4" w:space="0" w:color="auto"/>
              <w:right w:val="single" w:sz="4" w:space="0" w:color="auto"/>
            </w:tcBorders>
            <w:shd w:val="clear" w:color="auto" w:fill="auto"/>
            <w:vAlign w:val="bottom"/>
            <w:hideMark/>
          </w:tcPr>
          <w:p w:rsidR="00330F03" w:rsidRPr="00252A13" w:rsidRDefault="00330F03" w:rsidP="0076361A">
            <w:pPr>
              <w:jc w:val="center"/>
              <w:rPr>
                <w:rFonts w:ascii="Arial Narrow" w:hAnsi="Arial Narrow" w:cs="Calibri"/>
                <w:bCs/>
                <w:sz w:val="20"/>
                <w:szCs w:val="20"/>
              </w:rPr>
            </w:pPr>
            <w:r w:rsidRPr="00252A13">
              <w:rPr>
                <w:rFonts w:ascii="Arial Narrow" w:hAnsi="Arial Narrow" w:cs="Calibri"/>
                <w:bCs/>
                <w:sz w:val="20"/>
                <w:szCs w:val="20"/>
              </w:rPr>
              <w:t>200</w:t>
            </w:r>
          </w:p>
        </w:tc>
        <w:tc>
          <w:tcPr>
            <w:tcW w:w="2200" w:type="dxa"/>
            <w:tcBorders>
              <w:top w:val="nil"/>
              <w:left w:val="nil"/>
              <w:bottom w:val="single" w:sz="4" w:space="0" w:color="auto"/>
              <w:right w:val="nil"/>
            </w:tcBorders>
            <w:shd w:val="clear" w:color="auto" w:fill="auto"/>
            <w:noWrap/>
            <w:vAlign w:val="bottom"/>
            <w:hideMark/>
          </w:tcPr>
          <w:p w:rsidR="00330F03" w:rsidRPr="00252A13" w:rsidRDefault="00330F03" w:rsidP="0076361A">
            <w:pPr>
              <w:jc w:val="center"/>
              <w:rPr>
                <w:rFonts w:ascii="Arial Narrow" w:hAnsi="Arial Narrow" w:cs="Calibri"/>
                <w:bCs/>
                <w:sz w:val="20"/>
                <w:szCs w:val="20"/>
              </w:rPr>
            </w:pPr>
            <w:r w:rsidRPr="00252A13">
              <w:rPr>
                <w:rFonts w:ascii="Arial Narrow" w:hAnsi="Arial Narrow" w:cs="Calibri"/>
                <w:bCs/>
                <w:sz w:val="20"/>
                <w:szCs w:val="20"/>
              </w:rPr>
              <w:t xml:space="preserve">000 1403 0000000000 000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420,6</w:t>
            </w:r>
          </w:p>
        </w:tc>
        <w:tc>
          <w:tcPr>
            <w:tcW w:w="1253" w:type="dxa"/>
            <w:tcBorders>
              <w:top w:val="nil"/>
              <w:left w:val="nil"/>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420,6</w:t>
            </w:r>
          </w:p>
        </w:tc>
        <w:tc>
          <w:tcPr>
            <w:tcW w:w="1418" w:type="dxa"/>
            <w:tcBorders>
              <w:top w:val="nil"/>
              <w:left w:val="nil"/>
              <w:bottom w:val="single" w:sz="4" w:space="0" w:color="auto"/>
              <w:right w:val="single" w:sz="8" w:space="0" w:color="auto"/>
            </w:tcBorders>
            <w:shd w:val="clear" w:color="auto" w:fill="auto"/>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100,0</w:t>
            </w:r>
          </w:p>
        </w:tc>
      </w:tr>
      <w:tr w:rsidR="00330F03" w:rsidRPr="0076361A" w:rsidTr="00252A13">
        <w:trPr>
          <w:trHeight w:val="300"/>
        </w:trPr>
        <w:tc>
          <w:tcPr>
            <w:tcW w:w="4835" w:type="dxa"/>
            <w:tcBorders>
              <w:top w:val="nil"/>
              <w:left w:val="single" w:sz="4" w:space="0" w:color="auto"/>
              <w:bottom w:val="single" w:sz="4" w:space="0" w:color="auto"/>
              <w:right w:val="single" w:sz="8" w:space="0" w:color="auto"/>
            </w:tcBorders>
            <w:shd w:val="clear" w:color="auto" w:fill="auto"/>
            <w:hideMark/>
          </w:tcPr>
          <w:p w:rsidR="00330F03" w:rsidRPr="00252A13" w:rsidRDefault="00330F03" w:rsidP="0076361A">
            <w:pPr>
              <w:rPr>
                <w:rFonts w:ascii="Arial Narrow" w:hAnsi="Arial Narrow" w:cs="Calibri"/>
                <w:sz w:val="20"/>
                <w:szCs w:val="20"/>
              </w:rPr>
            </w:pPr>
            <w:r w:rsidRPr="00252A13">
              <w:rPr>
                <w:rFonts w:ascii="Arial Narrow" w:hAnsi="Arial Narrow" w:cs="Calibri"/>
                <w:sz w:val="20"/>
                <w:szCs w:val="20"/>
              </w:rPr>
              <w:t>Межбюджетные трансферты</w:t>
            </w:r>
          </w:p>
        </w:tc>
        <w:tc>
          <w:tcPr>
            <w:tcW w:w="719" w:type="dxa"/>
            <w:tcBorders>
              <w:top w:val="nil"/>
              <w:left w:val="nil"/>
              <w:bottom w:val="single" w:sz="4" w:space="0" w:color="auto"/>
              <w:right w:val="single" w:sz="4" w:space="0" w:color="auto"/>
            </w:tcBorders>
            <w:shd w:val="clear" w:color="auto" w:fill="auto"/>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 xml:space="preserve">000 1403 0000000000 500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420,6</w:t>
            </w:r>
          </w:p>
        </w:tc>
        <w:tc>
          <w:tcPr>
            <w:tcW w:w="1253" w:type="dxa"/>
            <w:tcBorders>
              <w:top w:val="nil"/>
              <w:left w:val="nil"/>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420,6</w:t>
            </w:r>
          </w:p>
        </w:tc>
        <w:tc>
          <w:tcPr>
            <w:tcW w:w="1418" w:type="dxa"/>
            <w:tcBorders>
              <w:top w:val="nil"/>
              <w:left w:val="nil"/>
              <w:bottom w:val="single" w:sz="4" w:space="0" w:color="auto"/>
              <w:right w:val="single" w:sz="8" w:space="0" w:color="auto"/>
            </w:tcBorders>
            <w:shd w:val="clear" w:color="auto" w:fill="auto"/>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100,0</w:t>
            </w:r>
          </w:p>
        </w:tc>
      </w:tr>
      <w:tr w:rsidR="00330F03" w:rsidRPr="0076361A" w:rsidTr="00252A13">
        <w:trPr>
          <w:trHeight w:val="315"/>
        </w:trPr>
        <w:tc>
          <w:tcPr>
            <w:tcW w:w="4835" w:type="dxa"/>
            <w:tcBorders>
              <w:top w:val="nil"/>
              <w:left w:val="single" w:sz="4" w:space="0" w:color="auto"/>
              <w:bottom w:val="single" w:sz="4" w:space="0" w:color="auto"/>
              <w:right w:val="single" w:sz="8" w:space="0" w:color="auto"/>
            </w:tcBorders>
            <w:shd w:val="clear" w:color="auto" w:fill="auto"/>
            <w:hideMark/>
          </w:tcPr>
          <w:p w:rsidR="00330F03" w:rsidRPr="00252A13" w:rsidRDefault="00330F03" w:rsidP="0076361A">
            <w:pPr>
              <w:rPr>
                <w:rFonts w:ascii="Arial Narrow" w:hAnsi="Arial Narrow" w:cs="Calibri"/>
                <w:sz w:val="20"/>
                <w:szCs w:val="20"/>
              </w:rPr>
            </w:pPr>
            <w:r w:rsidRPr="00252A13">
              <w:rPr>
                <w:rFonts w:ascii="Arial Narrow" w:hAnsi="Arial Narrow" w:cs="Calibri"/>
                <w:sz w:val="20"/>
                <w:szCs w:val="20"/>
              </w:rPr>
              <w:t>Иные межбюджетные трансферты</w:t>
            </w:r>
          </w:p>
        </w:tc>
        <w:tc>
          <w:tcPr>
            <w:tcW w:w="719" w:type="dxa"/>
            <w:tcBorders>
              <w:top w:val="nil"/>
              <w:left w:val="nil"/>
              <w:bottom w:val="single" w:sz="4" w:space="0" w:color="auto"/>
              <w:right w:val="single" w:sz="4" w:space="0" w:color="auto"/>
            </w:tcBorders>
            <w:shd w:val="clear" w:color="auto" w:fill="auto"/>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200</w:t>
            </w:r>
          </w:p>
        </w:tc>
        <w:tc>
          <w:tcPr>
            <w:tcW w:w="2200" w:type="dxa"/>
            <w:tcBorders>
              <w:top w:val="nil"/>
              <w:left w:val="nil"/>
              <w:bottom w:val="single" w:sz="4" w:space="0" w:color="auto"/>
              <w:right w:val="nil"/>
            </w:tcBorders>
            <w:shd w:val="clear" w:color="auto" w:fill="auto"/>
            <w:noWrap/>
            <w:vAlign w:val="bottom"/>
            <w:hideMark/>
          </w:tcPr>
          <w:p w:rsidR="00330F03" w:rsidRPr="00252A13" w:rsidRDefault="00330F03" w:rsidP="0076361A">
            <w:pPr>
              <w:jc w:val="center"/>
              <w:rPr>
                <w:rFonts w:ascii="Arial Narrow" w:hAnsi="Arial Narrow" w:cs="Calibri"/>
                <w:sz w:val="20"/>
                <w:szCs w:val="20"/>
              </w:rPr>
            </w:pPr>
            <w:r w:rsidRPr="00252A13">
              <w:rPr>
                <w:rFonts w:ascii="Arial Narrow" w:hAnsi="Arial Narrow" w:cs="Calibri"/>
                <w:sz w:val="20"/>
                <w:szCs w:val="20"/>
              </w:rPr>
              <w:t xml:space="preserve">000 1403 0000000000 540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420,6</w:t>
            </w:r>
          </w:p>
        </w:tc>
        <w:tc>
          <w:tcPr>
            <w:tcW w:w="1253" w:type="dxa"/>
            <w:tcBorders>
              <w:top w:val="nil"/>
              <w:left w:val="nil"/>
              <w:bottom w:val="single" w:sz="4" w:space="0" w:color="auto"/>
              <w:right w:val="nil"/>
            </w:tcBorders>
            <w:shd w:val="clear" w:color="000000" w:fill="FFFFFF"/>
            <w:noWrap/>
            <w:vAlign w:val="bottom"/>
            <w:hideMark/>
          </w:tcPr>
          <w:p w:rsidR="00330F03" w:rsidRPr="00252A13" w:rsidRDefault="00330F03" w:rsidP="0076361A">
            <w:pPr>
              <w:jc w:val="right"/>
              <w:rPr>
                <w:rFonts w:ascii="Arial Narrow" w:hAnsi="Arial Narrow" w:cs="Calibri"/>
                <w:sz w:val="20"/>
                <w:szCs w:val="20"/>
              </w:rPr>
            </w:pPr>
            <w:r w:rsidRPr="00252A13">
              <w:rPr>
                <w:rFonts w:ascii="Arial Narrow" w:hAnsi="Arial Narrow" w:cs="Calibri"/>
                <w:sz w:val="20"/>
                <w:szCs w:val="20"/>
              </w:rPr>
              <w:t>420,6</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rsidR="00330F03" w:rsidRPr="00252A13" w:rsidRDefault="00330F03" w:rsidP="0076361A">
            <w:pPr>
              <w:jc w:val="right"/>
              <w:rPr>
                <w:rFonts w:ascii="Arial Narrow" w:hAnsi="Arial Narrow" w:cs="Calibri"/>
                <w:bCs/>
                <w:sz w:val="20"/>
                <w:szCs w:val="20"/>
              </w:rPr>
            </w:pPr>
            <w:r w:rsidRPr="00252A13">
              <w:rPr>
                <w:rFonts w:ascii="Arial Narrow" w:hAnsi="Arial Narrow" w:cs="Calibri"/>
                <w:bCs/>
                <w:sz w:val="20"/>
                <w:szCs w:val="20"/>
              </w:rPr>
              <w:t>100,0</w:t>
            </w:r>
          </w:p>
        </w:tc>
      </w:tr>
      <w:tr w:rsidR="00330F03" w:rsidRPr="0076361A" w:rsidTr="00252A13">
        <w:trPr>
          <w:trHeight w:val="50"/>
        </w:trPr>
        <w:tc>
          <w:tcPr>
            <w:tcW w:w="4835" w:type="dxa"/>
            <w:tcBorders>
              <w:top w:val="single" w:sz="4" w:space="0" w:color="auto"/>
              <w:left w:val="single" w:sz="4" w:space="0" w:color="auto"/>
              <w:bottom w:val="single" w:sz="4" w:space="0" w:color="auto"/>
              <w:right w:val="single" w:sz="8" w:space="0" w:color="auto"/>
            </w:tcBorders>
            <w:shd w:val="clear" w:color="auto" w:fill="auto"/>
            <w:hideMark/>
          </w:tcPr>
          <w:p w:rsidR="00330F03" w:rsidRPr="0076361A" w:rsidRDefault="00330F03" w:rsidP="0076361A">
            <w:pPr>
              <w:rPr>
                <w:rFonts w:ascii="Arial Narrow" w:hAnsi="Arial Narrow" w:cs="Calibri"/>
                <w:sz w:val="20"/>
                <w:szCs w:val="20"/>
              </w:rPr>
            </w:pPr>
            <w:r w:rsidRPr="0076361A">
              <w:rPr>
                <w:rFonts w:ascii="Arial Narrow" w:hAnsi="Arial Narrow" w:cs="Calibri"/>
                <w:sz w:val="20"/>
                <w:szCs w:val="20"/>
              </w:rPr>
              <w:t>Результат исполнения бюджета (дефицит / профицит)</w:t>
            </w:r>
          </w:p>
        </w:tc>
        <w:tc>
          <w:tcPr>
            <w:tcW w:w="719" w:type="dxa"/>
            <w:tcBorders>
              <w:top w:val="single" w:sz="8" w:space="0" w:color="auto"/>
              <w:left w:val="nil"/>
              <w:bottom w:val="single" w:sz="8"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450</w:t>
            </w:r>
          </w:p>
        </w:tc>
        <w:tc>
          <w:tcPr>
            <w:tcW w:w="2200" w:type="dxa"/>
            <w:tcBorders>
              <w:top w:val="single" w:sz="8" w:space="0" w:color="auto"/>
              <w:left w:val="nil"/>
              <w:bottom w:val="single" w:sz="8" w:space="0" w:color="auto"/>
              <w:right w:val="nil"/>
            </w:tcBorders>
            <w:shd w:val="clear" w:color="auto" w:fill="auto"/>
            <w:noWrap/>
            <w:vAlign w:val="bottom"/>
            <w:hideMark/>
          </w:tcPr>
          <w:p w:rsidR="00330F03" w:rsidRPr="0076361A" w:rsidRDefault="00330F03" w:rsidP="0076361A">
            <w:pPr>
              <w:jc w:val="center"/>
              <w:rPr>
                <w:rFonts w:ascii="Arial Narrow" w:hAnsi="Arial Narrow" w:cs="Calibri"/>
                <w:sz w:val="20"/>
                <w:szCs w:val="20"/>
              </w:rPr>
            </w:pPr>
            <w:r w:rsidRPr="0076361A">
              <w:rPr>
                <w:rFonts w:ascii="Arial Narrow" w:hAnsi="Arial Narrow" w:cs="Calibri"/>
                <w:sz w:val="20"/>
                <w:szCs w:val="20"/>
              </w:rPr>
              <w:t>x</w:t>
            </w:r>
          </w:p>
        </w:tc>
        <w:tc>
          <w:tcPr>
            <w:tcW w:w="1356" w:type="dxa"/>
            <w:tcBorders>
              <w:top w:val="single" w:sz="8" w:space="0" w:color="auto"/>
              <w:left w:val="single" w:sz="4" w:space="0" w:color="auto"/>
              <w:bottom w:val="single" w:sz="8" w:space="0" w:color="auto"/>
              <w:right w:val="single" w:sz="4" w:space="0" w:color="auto"/>
            </w:tcBorders>
            <w:shd w:val="clear" w:color="000000" w:fill="FFFFFF"/>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-578,4</w:t>
            </w:r>
          </w:p>
        </w:tc>
        <w:tc>
          <w:tcPr>
            <w:tcW w:w="1253" w:type="dxa"/>
            <w:tcBorders>
              <w:top w:val="single" w:sz="8" w:space="0" w:color="auto"/>
              <w:left w:val="nil"/>
              <w:bottom w:val="single" w:sz="8" w:space="0" w:color="auto"/>
              <w:right w:val="single" w:sz="4" w:space="0" w:color="auto"/>
            </w:tcBorders>
            <w:shd w:val="clear" w:color="000000" w:fill="FFFFFF"/>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405,3</w:t>
            </w:r>
          </w:p>
        </w:tc>
        <w:tc>
          <w:tcPr>
            <w:tcW w:w="1418" w:type="dxa"/>
            <w:tcBorders>
              <w:top w:val="single" w:sz="8" w:space="0" w:color="auto"/>
              <w:left w:val="nil"/>
              <w:bottom w:val="single" w:sz="8" w:space="0" w:color="auto"/>
              <w:right w:val="single" w:sz="8" w:space="0" w:color="auto"/>
            </w:tcBorders>
            <w:shd w:val="clear" w:color="auto" w:fill="auto"/>
            <w:noWrap/>
            <w:vAlign w:val="bottom"/>
            <w:hideMark/>
          </w:tcPr>
          <w:p w:rsidR="00330F03" w:rsidRPr="0076361A" w:rsidRDefault="00330F03" w:rsidP="0076361A">
            <w:pPr>
              <w:jc w:val="right"/>
              <w:rPr>
                <w:rFonts w:ascii="Arial Narrow" w:hAnsi="Arial Narrow" w:cs="Calibri"/>
                <w:sz w:val="20"/>
                <w:szCs w:val="20"/>
              </w:rPr>
            </w:pPr>
            <w:r w:rsidRPr="0076361A">
              <w:rPr>
                <w:rFonts w:ascii="Arial Narrow" w:hAnsi="Arial Narrow" w:cs="Calibri"/>
                <w:sz w:val="20"/>
                <w:szCs w:val="20"/>
              </w:rPr>
              <w:t xml:space="preserve">x                    </w:t>
            </w:r>
          </w:p>
        </w:tc>
      </w:tr>
    </w:tbl>
    <w:p w:rsidR="00330F03" w:rsidRPr="0076361A" w:rsidRDefault="00330F03" w:rsidP="0076361A">
      <w:pPr>
        <w:pStyle w:val="af7"/>
        <w:spacing w:before="0" w:after="0"/>
        <w:ind w:firstLine="633"/>
        <w:jc w:val="both"/>
        <w:rPr>
          <w:rFonts w:ascii="Arial Narrow" w:hAnsi="Arial Narrow"/>
          <w:color w:val="000000"/>
          <w:sz w:val="20"/>
          <w:szCs w:val="20"/>
        </w:rPr>
      </w:pPr>
    </w:p>
    <w:p w:rsidR="00330F03" w:rsidRPr="0076361A" w:rsidRDefault="00330F03" w:rsidP="0076361A">
      <w:pPr>
        <w:pStyle w:val="af7"/>
        <w:spacing w:before="0" w:after="0"/>
        <w:ind w:firstLine="633"/>
        <w:jc w:val="both"/>
        <w:rPr>
          <w:rFonts w:ascii="Arial Narrow" w:hAnsi="Arial Narrow"/>
          <w:color w:val="000000"/>
          <w:sz w:val="20"/>
          <w:szCs w:val="20"/>
        </w:rPr>
      </w:pPr>
    </w:p>
    <w:p w:rsidR="00330F03" w:rsidRPr="0076361A" w:rsidRDefault="00330F03" w:rsidP="0076361A">
      <w:pPr>
        <w:pStyle w:val="af7"/>
        <w:spacing w:before="0" w:after="0"/>
        <w:ind w:firstLine="633"/>
        <w:jc w:val="both"/>
        <w:rPr>
          <w:rFonts w:ascii="Arial Narrow" w:hAnsi="Arial Narrow"/>
          <w:color w:val="000000"/>
          <w:sz w:val="20"/>
          <w:szCs w:val="20"/>
        </w:rPr>
      </w:pPr>
    </w:p>
    <w:p w:rsidR="00330F03" w:rsidRPr="0076361A" w:rsidRDefault="00330F03" w:rsidP="0076361A">
      <w:pPr>
        <w:pStyle w:val="af7"/>
        <w:spacing w:before="0" w:after="0"/>
        <w:ind w:firstLine="633"/>
        <w:jc w:val="both"/>
        <w:rPr>
          <w:rFonts w:ascii="Arial Narrow" w:hAnsi="Arial Narrow"/>
          <w:color w:val="000000"/>
          <w:sz w:val="20"/>
          <w:szCs w:val="20"/>
        </w:rPr>
      </w:pPr>
    </w:p>
    <w:p w:rsidR="00330F03" w:rsidRPr="0076361A" w:rsidRDefault="00330F03" w:rsidP="0076361A">
      <w:pPr>
        <w:pStyle w:val="af7"/>
        <w:spacing w:before="0" w:after="0"/>
        <w:ind w:firstLine="633"/>
        <w:jc w:val="both"/>
        <w:rPr>
          <w:rFonts w:ascii="Arial Narrow" w:hAnsi="Arial Narrow"/>
          <w:color w:val="000000"/>
          <w:sz w:val="20"/>
          <w:szCs w:val="20"/>
        </w:rPr>
      </w:pPr>
    </w:p>
    <w:p w:rsidR="00330F03" w:rsidRPr="0076361A" w:rsidRDefault="00330F03" w:rsidP="0076361A">
      <w:pPr>
        <w:pStyle w:val="af7"/>
        <w:spacing w:before="0" w:after="0"/>
        <w:ind w:firstLine="633"/>
        <w:jc w:val="both"/>
        <w:rPr>
          <w:rFonts w:ascii="Arial Narrow" w:hAnsi="Arial Narrow"/>
          <w:color w:val="000000"/>
          <w:sz w:val="20"/>
          <w:szCs w:val="20"/>
        </w:rPr>
      </w:pPr>
    </w:p>
    <w:p w:rsidR="00330F03" w:rsidRPr="0076361A" w:rsidRDefault="00330F03" w:rsidP="0076361A">
      <w:pPr>
        <w:pStyle w:val="af7"/>
        <w:spacing w:before="0" w:after="0"/>
        <w:ind w:firstLine="633"/>
        <w:jc w:val="both"/>
        <w:rPr>
          <w:rFonts w:ascii="Arial Narrow" w:hAnsi="Arial Narrow"/>
          <w:color w:val="000000"/>
          <w:sz w:val="20"/>
          <w:szCs w:val="20"/>
        </w:rPr>
      </w:pPr>
    </w:p>
    <w:p w:rsidR="00330F03" w:rsidRPr="0076361A" w:rsidRDefault="00330F03" w:rsidP="0076361A">
      <w:pPr>
        <w:pStyle w:val="af7"/>
        <w:spacing w:before="0" w:after="0"/>
        <w:ind w:firstLine="633"/>
        <w:jc w:val="both"/>
        <w:rPr>
          <w:rFonts w:ascii="Arial Narrow" w:hAnsi="Arial Narrow"/>
          <w:color w:val="000000"/>
          <w:sz w:val="20"/>
          <w:szCs w:val="20"/>
        </w:rPr>
      </w:pPr>
    </w:p>
    <w:p w:rsidR="00330F03" w:rsidRPr="0076361A" w:rsidRDefault="00330F03" w:rsidP="0076361A">
      <w:pPr>
        <w:pStyle w:val="af7"/>
        <w:spacing w:before="0" w:after="0"/>
        <w:ind w:firstLine="633"/>
        <w:jc w:val="both"/>
        <w:rPr>
          <w:rFonts w:ascii="Arial Narrow" w:hAnsi="Arial Narrow"/>
          <w:color w:val="000000"/>
          <w:sz w:val="20"/>
          <w:szCs w:val="20"/>
        </w:rPr>
        <w:sectPr w:rsidR="00330F03" w:rsidRPr="0076361A" w:rsidSect="00330F03">
          <w:pgSz w:w="16837" w:h="11905" w:orient="landscape" w:code="9"/>
          <w:pgMar w:top="851" w:right="1134" w:bottom="851" w:left="1134" w:header="720" w:footer="720" w:gutter="0"/>
          <w:cols w:space="720"/>
          <w:noEndnote/>
          <w:docGrid w:linePitch="326"/>
        </w:sectPr>
      </w:pPr>
    </w:p>
    <w:p w:rsidR="0088576F" w:rsidRPr="0088576F" w:rsidRDefault="0088576F" w:rsidP="0088576F">
      <w:pPr>
        <w:keepNext/>
        <w:numPr>
          <w:ilvl w:val="2"/>
          <w:numId w:val="0"/>
        </w:numPr>
        <w:tabs>
          <w:tab w:val="num" w:pos="0"/>
        </w:tabs>
        <w:suppressAutoHyphens/>
        <w:jc w:val="center"/>
        <w:outlineLvl w:val="2"/>
        <w:rPr>
          <w:rFonts w:ascii="Arial Narrow" w:hAnsi="Arial Narrow"/>
          <w:b/>
          <w:sz w:val="20"/>
          <w:szCs w:val="20"/>
          <w:lang w:eastAsia="ar-SA"/>
        </w:rPr>
      </w:pPr>
      <w:r w:rsidRPr="0088576F">
        <w:rPr>
          <w:rFonts w:ascii="Arial Narrow" w:hAnsi="Arial Narrow"/>
          <w:b/>
          <w:bCs/>
          <w:sz w:val="20"/>
          <w:szCs w:val="20"/>
          <w:lang w:eastAsia="ar-SA"/>
        </w:rPr>
        <w:lastRenderedPageBreak/>
        <w:t xml:space="preserve">АДМИНИСТРАЦИЯ </w:t>
      </w:r>
      <w:r w:rsidR="002B400F">
        <w:rPr>
          <w:rFonts w:ascii="Arial Narrow" w:hAnsi="Arial Narrow"/>
          <w:b/>
          <w:sz w:val="20"/>
          <w:szCs w:val="20"/>
          <w:lang w:eastAsia="ar-SA"/>
        </w:rPr>
        <w:t xml:space="preserve">ПОСЕЛКА </w:t>
      </w:r>
      <w:r w:rsidRPr="0088576F">
        <w:rPr>
          <w:rFonts w:ascii="Arial Narrow" w:hAnsi="Arial Narrow"/>
          <w:b/>
          <w:sz w:val="20"/>
          <w:szCs w:val="20"/>
          <w:lang w:eastAsia="ar-SA"/>
        </w:rPr>
        <w:t>ЮКТА</w:t>
      </w:r>
    </w:p>
    <w:p w:rsidR="0088576F" w:rsidRPr="0088576F" w:rsidRDefault="0088576F" w:rsidP="0088576F">
      <w:pPr>
        <w:suppressAutoHyphens/>
        <w:jc w:val="center"/>
        <w:rPr>
          <w:rFonts w:ascii="Arial Narrow" w:hAnsi="Arial Narrow"/>
          <w:b/>
          <w:sz w:val="20"/>
          <w:szCs w:val="20"/>
          <w:lang w:eastAsia="ar-SA"/>
        </w:rPr>
      </w:pPr>
      <w:r w:rsidRPr="0088576F">
        <w:rPr>
          <w:rFonts w:ascii="Arial Narrow" w:hAnsi="Arial Narrow"/>
          <w:b/>
          <w:sz w:val="20"/>
          <w:szCs w:val="20"/>
          <w:lang w:eastAsia="ar-SA"/>
        </w:rPr>
        <w:t>ЭВЕНКИЙСКОГО МУНИЦИПАЛЬНОГО РАЙОНА</w:t>
      </w:r>
    </w:p>
    <w:p w:rsidR="0088576F" w:rsidRPr="0088576F" w:rsidRDefault="0088576F" w:rsidP="0088576F">
      <w:pPr>
        <w:pBdr>
          <w:bottom w:val="single" w:sz="12" w:space="1" w:color="auto"/>
        </w:pBdr>
        <w:suppressAutoHyphens/>
        <w:jc w:val="center"/>
        <w:rPr>
          <w:rFonts w:ascii="Arial Narrow" w:hAnsi="Arial Narrow"/>
          <w:b/>
          <w:sz w:val="20"/>
          <w:szCs w:val="20"/>
          <w:lang w:eastAsia="ar-SA"/>
        </w:rPr>
      </w:pPr>
      <w:r w:rsidRPr="0088576F">
        <w:rPr>
          <w:rFonts w:ascii="Arial Narrow" w:hAnsi="Arial Narrow"/>
          <w:b/>
          <w:sz w:val="20"/>
          <w:szCs w:val="20"/>
          <w:lang w:eastAsia="ar-SA"/>
        </w:rPr>
        <w:t>КРАСНОЯРСКОГО КРАЯ</w:t>
      </w:r>
    </w:p>
    <w:p w:rsidR="0088576F" w:rsidRPr="0088576F" w:rsidRDefault="0088576F" w:rsidP="0088576F">
      <w:pPr>
        <w:suppressAutoHyphens/>
        <w:rPr>
          <w:rFonts w:ascii="Arial Narrow" w:hAnsi="Arial Narrow"/>
          <w:b/>
          <w:w w:val="80"/>
          <w:sz w:val="20"/>
          <w:szCs w:val="20"/>
          <w:lang w:eastAsia="ar-SA"/>
        </w:rPr>
      </w:pPr>
    </w:p>
    <w:p w:rsidR="0088576F" w:rsidRPr="0088576F" w:rsidRDefault="0088576F" w:rsidP="0088576F">
      <w:pPr>
        <w:suppressAutoHyphens/>
        <w:jc w:val="center"/>
        <w:rPr>
          <w:rFonts w:ascii="Arial Narrow" w:hAnsi="Arial Narrow"/>
          <w:b/>
          <w:sz w:val="20"/>
          <w:szCs w:val="20"/>
          <w:lang w:eastAsia="ar-SA"/>
        </w:rPr>
      </w:pPr>
      <w:r w:rsidRPr="0088576F">
        <w:rPr>
          <w:rFonts w:ascii="Arial Narrow" w:hAnsi="Arial Narrow"/>
          <w:b/>
          <w:w w:val="80"/>
          <w:sz w:val="20"/>
          <w:szCs w:val="20"/>
          <w:lang w:eastAsia="ar-SA"/>
        </w:rPr>
        <w:t>ПОСТАНОВЛЕНИЕ</w:t>
      </w:r>
    </w:p>
    <w:p w:rsidR="0088576F" w:rsidRPr="0088576F" w:rsidRDefault="0088576F" w:rsidP="0088576F">
      <w:pPr>
        <w:suppressAutoHyphens/>
        <w:rPr>
          <w:rFonts w:ascii="Arial Narrow" w:hAnsi="Arial Narrow"/>
          <w:b/>
          <w:sz w:val="20"/>
          <w:szCs w:val="20"/>
          <w:lang w:eastAsia="ar-SA"/>
        </w:rPr>
      </w:pPr>
    </w:p>
    <w:p w:rsidR="0088576F" w:rsidRPr="0088576F" w:rsidRDefault="0088576F" w:rsidP="0088576F">
      <w:pPr>
        <w:suppressAutoHyphens/>
        <w:jc w:val="both"/>
        <w:rPr>
          <w:rFonts w:ascii="Arial Narrow" w:hAnsi="Arial Narrow"/>
          <w:sz w:val="20"/>
          <w:szCs w:val="20"/>
          <w:lang w:eastAsia="ar-SA"/>
        </w:rPr>
      </w:pPr>
      <w:r w:rsidRPr="0088576F">
        <w:rPr>
          <w:rFonts w:ascii="Arial Narrow" w:hAnsi="Arial Narrow"/>
          <w:sz w:val="20"/>
          <w:szCs w:val="20"/>
          <w:lang w:eastAsia="ar-SA"/>
        </w:rPr>
        <w:t xml:space="preserve">«20» декабря 2023 г                      </w:t>
      </w:r>
      <w:r>
        <w:rPr>
          <w:rFonts w:ascii="Arial Narrow" w:hAnsi="Arial Narrow"/>
          <w:sz w:val="20"/>
          <w:szCs w:val="20"/>
          <w:lang w:eastAsia="ar-SA"/>
        </w:rPr>
        <w:t xml:space="preserve">                                                  </w:t>
      </w:r>
      <w:r w:rsidR="004E3605">
        <w:rPr>
          <w:rFonts w:ascii="Arial Narrow" w:hAnsi="Arial Narrow"/>
          <w:sz w:val="20"/>
          <w:szCs w:val="20"/>
          <w:lang w:eastAsia="ar-SA"/>
        </w:rPr>
        <w:t xml:space="preserve">                                                                                                      </w:t>
      </w:r>
      <w:r w:rsidRPr="0088576F">
        <w:rPr>
          <w:rFonts w:ascii="Arial Narrow" w:hAnsi="Arial Narrow"/>
          <w:sz w:val="20"/>
          <w:szCs w:val="20"/>
          <w:lang w:eastAsia="ar-SA"/>
        </w:rPr>
        <w:t xml:space="preserve">   № 63-п</w:t>
      </w:r>
    </w:p>
    <w:p w:rsidR="0088576F" w:rsidRPr="0088576F" w:rsidRDefault="0088576F" w:rsidP="0088576F">
      <w:pPr>
        <w:ind w:firstLine="709"/>
        <w:jc w:val="both"/>
        <w:rPr>
          <w:rFonts w:ascii="Arial Narrow" w:hAnsi="Arial Narrow" w:cs="Arial"/>
          <w:b/>
          <w:bCs/>
          <w:color w:val="000000"/>
          <w:sz w:val="20"/>
          <w:szCs w:val="20"/>
        </w:rPr>
      </w:pPr>
      <w:r w:rsidRPr="0088576F">
        <w:rPr>
          <w:rFonts w:ascii="Arial Narrow" w:hAnsi="Arial Narrow" w:cs="Arial"/>
          <w:color w:val="000000"/>
          <w:sz w:val="20"/>
          <w:szCs w:val="20"/>
        </w:rPr>
        <w:t> </w:t>
      </w:r>
    </w:p>
    <w:p w:rsidR="0088576F" w:rsidRPr="0088576F" w:rsidRDefault="0088576F" w:rsidP="004E3605">
      <w:pPr>
        <w:jc w:val="center"/>
        <w:rPr>
          <w:rFonts w:ascii="Arial Narrow" w:hAnsi="Arial Narrow"/>
          <w:b/>
          <w:bCs/>
          <w:color w:val="000000"/>
          <w:sz w:val="20"/>
          <w:szCs w:val="20"/>
        </w:rPr>
      </w:pPr>
      <w:r w:rsidRPr="0088576F">
        <w:rPr>
          <w:rFonts w:ascii="Arial Narrow" w:hAnsi="Arial Narrow"/>
          <w:b/>
          <w:bCs/>
          <w:color w:val="000000"/>
          <w:sz w:val="20"/>
          <w:szCs w:val="20"/>
        </w:rPr>
        <w:t>О внесении изменений в Постановление Администрации поселка Юкта от 25.03.2020г. №7-п «Об утверждении Порядка применения взысканий, предусмотренных ст.ст. 14.1, 15 и 27 Федерального закона "О муниципальной службе в Российской Федерации" за несоблюдение муниципальными служащими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88576F" w:rsidRPr="0088576F" w:rsidRDefault="0088576F" w:rsidP="0088576F">
      <w:pPr>
        <w:ind w:firstLine="709"/>
        <w:jc w:val="both"/>
        <w:rPr>
          <w:rFonts w:ascii="Arial Narrow" w:hAnsi="Arial Narrow"/>
          <w:color w:val="000000"/>
          <w:sz w:val="20"/>
          <w:szCs w:val="20"/>
        </w:rPr>
      </w:pPr>
      <w:r w:rsidRPr="0088576F">
        <w:rPr>
          <w:rFonts w:ascii="Arial Narrow" w:hAnsi="Arial Narrow"/>
          <w:color w:val="000000"/>
          <w:sz w:val="20"/>
          <w:szCs w:val="20"/>
        </w:rPr>
        <w:t> </w:t>
      </w:r>
    </w:p>
    <w:p w:rsidR="0088576F" w:rsidRPr="0088576F" w:rsidRDefault="0088576F" w:rsidP="004E3605">
      <w:pPr>
        <w:ind w:firstLine="709"/>
        <w:jc w:val="both"/>
        <w:rPr>
          <w:rFonts w:ascii="Arial Narrow" w:hAnsi="Arial Narrow"/>
          <w:color w:val="000000"/>
          <w:sz w:val="20"/>
          <w:szCs w:val="20"/>
        </w:rPr>
      </w:pPr>
      <w:r w:rsidRPr="0088576F">
        <w:rPr>
          <w:rFonts w:ascii="Arial Narrow" w:hAnsi="Arial Narrow"/>
          <w:color w:val="000000"/>
          <w:sz w:val="20"/>
          <w:szCs w:val="20"/>
        </w:rPr>
        <w:t>В целях приведения в соответствии с законодательством Российской Федерации, Уставом посе</w:t>
      </w:r>
      <w:r w:rsidR="004E3605">
        <w:rPr>
          <w:rFonts w:ascii="Arial Narrow" w:hAnsi="Arial Narrow"/>
          <w:color w:val="000000"/>
          <w:sz w:val="20"/>
          <w:szCs w:val="20"/>
        </w:rPr>
        <w:t xml:space="preserve">лка Юкта </w:t>
      </w:r>
      <w:r w:rsidRPr="004E3605">
        <w:rPr>
          <w:rFonts w:ascii="Arial Narrow" w:hAnsi="Arial Narrow"/>
          <w:b/>
          <w:color w:val="000000"/>
          <w:sz w:val="20"/>
          <w:szCs w:val="20"/>
        </w:rPr>
        <w:t>ПОСТАНОВЛЯЮ:</w:t>
      </w:r>
    </w:p>
    <w:p w:rsidR="0088576F" w:rsidRPr="0088576F" w:rsidRDefault="004E3605" w:rsidP="004E3605">
      <w:pPr>
        <w:jc w:val="both"/>
        <w:rPr>
          <w:rFonts w:ascii="Arial Narrow" w:hAnsi="Arial Narrow"/>
          <w:color w:val="000000"/>
          <w:sz w:val="20"/>
          <w:szCs w:val="20"/>
        </w:rPr>
      </w:pPr>
      <w:r>
        <w:rPr>
          <w:rFonts w:ascii="Arial Narrow" w:hAnsi="Arial Narrow"/>
          <w:color w:val="000000"/>
          <w:sz w:val="20"/>
          <w:szCs w:val="20"/>
        </w:rPr>
        <w:t>1.</w:t>
      </w:r>
      <w:r>
        <w:rPr>
          <w:rFonts w:ascii="Arial Narrow" w:hAnsi="Arial Narrow"/>
          <w:color w:val="000000"/>
          <w:sz w:val="20"/>
          <w:szCs w:val="20"/>
        </w:rPr>
        <w:tab/>
      </w:r>
      <w:r w:rsidR="0088576F" w:rsidRPr="0088576F">
        <w:rPr>
          <w:rFonts w:ascii="Arial Narrow" w:hAnsi="Arial Narrow"/>
          <w:color w:val="000000"/>
          <w:sz w:val="20"/>
          <w:szCs w:val="20"/>
        </w:rPr>
        <w:t>Внести в Порядок применения взысканий, предусмотренных ст.ст. 14.1, 15 и 27 Федерального закона "О муниципальной службе в Российской Федерации" за несоблюдение муниципальными служащими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(далее Порядок), утвержденный Постановлением Администрации поселка Юкта от 25.03.2020г. №7-п, следующие изменения:</w:t>
      </w:r>
    </w:p>
    <w:p w:rsidR="0088576F" w:rsidRPr="0088576F" w:rsidRDefault="004E3605" w:rsidP="004E3605">
      <w:pPr>
        <w:jc w:val="both"/>
        <w:rPr>
          <w:rFonts w:ascii="Arial Narrow" w:hAnsi="Arial Narrow"/>
          <w:color w:val="000000"/>
          <w:sz w:val="20"/>
          <w:szCs w:val="20"/>
        </w:rPr>
      </w:pPr>
      <w:r>
        <w:rPr>
          <w:rFonts w:ascii="Arial Narrow" w:hAnsi="Arial Narrow"/>
          <w:color w:val="000000"/>
          <w:sz w:val="20"/>
          <w:szCs w:val="20"/>
        </w:rPr>
        <w:t>1.1.</w:t>
      </w:r>
      <w:r>
        <w:rPr>
          <w:rFonts w:ascii="Arial Narrow" w:hAnsi="Arial Narrow"/>
          <w:color w:val="000000"/>
          <w:sz w:val="20"/>
          <w:szCs w:val="20"/>
        </w:rPr>
        <w:tab/>
      </w:r>
      <w:r w:rsidR="0088576F" w:rsidRPr="0088576F">
        <w:rPr>
          <w:rFonts w:ascii="Arial Narrow" w:hAnsi="Arial Narrow"/>
          <w:color w:val="000000"/>
          <w:sz w:val="20"/>
          <w:szCs w:val="20"/>
        </w:rPr>
        <w:t>Статью 2 Порядка дополнить пунктами 2.10 и 2.11 следующего содержания:</w:t>
      </w:r>
    </w:p>
    <w:p w:rsidR="0088576F" w:rsidRPr="0088576F" w:rsidRDefault="0088576F" w:rsidP="004E3605">
      <w:pPr>
        <w:jc w:val="both"/>
        <w:rPr>
          <w:rFonts w:ascii="Arial Narrow" w:hAnsi="Arial Narrow"/>
          <w:color w:val="000000"/>
          <w:sz w:val="20"/>
          <w:szCs w:val="20"/>
        </w:rPr>
      </w:pPr>
      <w:r w:rsidRPr="0088576F">
        <w:rPr>
          <w:rFonts w:ascii="Arial Narrow" w:hAnsi="Arial Narrow"/>
          <w:color w:val="000000"/>
          <w:sz w:val="20"/>
          <w:szCs w:val="20"/>
        </w:rPr>
        <w:t>«2.10. Физическое лицо, в отношении которого Федеральным законом от 25.12.2008 года №273-ФЗ «О противодействии коррупции»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88576F" w:rsidRPr="0088576F" w:rsidRDefault="0088576F" w:rsidP="004E3605">
      <w:pPr>
        <w:jc w:val="both"/>
        <w:rPr>
          <w:rFonts w:ascii="Arial Narrow" w:hAnsi="Arial Narrow"/>
          <w:color w:val="000000"/>
          <w:sz w:val="20"/>
          <w:szCs w:val="20"/>
        </w:rPr>
      </w:pPr>
      <w:r w:rsidRPr="0088576F">
        <w:rPr>
          <w:rFonts w:ascii="Arial Narrow" w:hAnsi="Arial Narrow"/>
          <w:color w:val="000000"/>
          <w:sz w:val="20"/>
          <w:szCs w:val="20"/>
        </w:rPr>
        <w:t>2.11.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2 марта 2007 года №25-ФЗ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№273-ФЗ «О противодействии коррупции».».</w:t>
      </w:r>
    </w:p>
    <w:p w:rsidR="0088576F" w:rsidRPr="0088576F" w:rsidRDefault="004E3605" w:rsidP="004E3605">
      <w:pPr>
        <w:jc w:val="both"/>
        <w:rPr>
          <w:rFonts w:ascii="Arial Narrow" w:hAnsi="Arial Narrow"/>
          <w:color w:val="000000"/>
          <w:sz w:val="20"/>
          <w:szCs w:val="20"/>
        </w:rPr>
      </w:pPr>
      <w:r>
        <w:rPr>
          <w:rFonts w:ascii="Arial Narrow" w:hAnsi="Arial Narrow"/>
          <w:color w:val="000000"/>
          <w:sz w:val="20"/>
          <w:szCs w:val="20"/>
        </w:rPr>
        <w:t>2.</w:t>
      </w:r>
      <w:r>
        <w:rPr>
          <w:rFonts w:ascii="Arial Narrow" w:hAnsi="Arial Narrow"/>
          <w:color w:val="000000"/>
          <w:sz w:val="20"/>
          <w:szCs w:val="20"/>
        </w:rPr>
        <w:tab/>
      </w:r>
      <w:r w:rsidR="0088576F" w:rsidRPr="0088576F">
        <w:rPr>
          <w:rFonts w:ascii="Arial Narrow" w:hAnsi="Arial Narrow"/>
          <w:color w:val="000000"/>
          <w:sz w:val="20"/>
          <w:szCs w:val="20"/>
        </w:rPr>
        <w:t>Настоящее постановление вступает в силу с момента опубликования его в периодическом печатном средстве массовой информации «Официальный вестник Эвенкийского муниципального района».</w:t>
      </w:r>
    </w:p>
    <w:p w:rsidR="0088576F" w:rsidRPr="0088576F" w:rsidRDefault="004E3605" w:rsidP="004E3605">
      <w:pPr>
        <w:jc w:val="both"/>
        <w:rPr>
          <w:rFonts w:ascii="Arial Narrow" w:hAnsi="Arial Narrow"/>
          <w:color w:val="000000"/>
          <w:sz w:val="20"/>
          <w:szCs w:val="20"/>
        </w:rPr>
      </w:pPr>
      <w:r>
        <w:rPr>
          <w:rFonts w:ascii="Arial Narrow" w:hAnsi="Arial Narrow"/>
          <w:color w:val="000000"/>
          <w:sz w:val="20"/>
          <w:szCs w:val="20"/>
        </w:rPr>
        <w:t>3.</w:t>
      </w:r>
      <w:r>
        <w:rPr>
          <w:rFonts w:ascii="Arial Narrow" w:hAnsi="Arial Narrow"/>
          <w:color w:val="000000"/>
          <w:sz w:val="20"/>
          <w:szCs w:val="20"/>
        </w:rPr>
        <w:tab/>
      </w:r>
      <w:r w:rsidR="0088576F" w:rsidRPr="0088576F">
        <w:rPr>
          <w:rFonts w:ascii="Arial Narrow" w:hAnsi="Arial Narrow"/>
          <w:color w:val="000000"/>
          <w:sz w:val="20"/>
          <w:szCs w:val="20"/>
        </w:rPr>
        <w:t>Контроль исполнения настоящего постановления оставляю за собой.</w:t>
      </w:r>
    </w:p>
    <w:p w:rsidR="0088576F" w:rsidRPr="0088576F" w:rsidRDefault="0088576F" w:rsidP="004E3605">
      <w:pPr>
        <w:jc w:val="both"/>
        <w:rPr>
          <w:rFonts w:ascii="Arial Narrow" w:hAnsi="Arial Narrow"/>
          <w:color w:val="000000"/>
          <w:sz w:val="20"/>
          <w:szCs w:val="20"/>
        </w:rPr>
      </w:pPr>
    </w:p>
    <w:p w:rsidR="0088576F" w:rsidRPr="0088576F" w:rsidRDefault="0088576F" w:rsidP="004E3605">
      <w:pPr>
        <w:jc w:val="both"/>
        <w:rPr>
          <w:rFonts w:ascii="Arial Narrow" w:hAnsi="Arial Narrow"/>
          <w:color w:val="000000"/>
          <w:sz w:val="20"/>
          <w:szCs w:val="20"/>
        </w:rPr>
      </w:pPr>
      <w:r w:rsidRPr="0088576F">
        <w:rPr>
          <w:rFonts w:ascii="Arial Narrow" w:hAnsi="Arial Narrow"/>
          <w:color w:val="000000"/>
          <w:sz w:val="20"/>
          <w:szCs w:val="20"/>
        </w:rPr>
        <w:t xml:space="preserve">Глава поселка Юкта                                  </w:t>
      </w:r>
      <w:r w:rsidR="004E3605">
        <w:rPr>
          <w:rFonts w:ascii="Arial Narrow" w:hAnsi="Arial Narrow"/>
          <w:color w:val="000000"/>
          <w:sz w:val="20"/>
          <w:szCs w:val="20"/>
        </w:rPr>
        <w:t xml:space="preserve">                             </w:t>
      </w:r>
      <w:r w:rsidRPr="0088576F">
        <w:rPr>
          <w:rFonts w:ascii="Arial Narrow" w:hAnsi="Arial Narrow"/>
          <w:color w:val="000000"/>
          <w:sz w:val="20"/>
          <w:szCs w:val="20"/>
        </w:rPr>
        <w:t xml:space="preserve">   </w:t>
      </w:r>
      <w:r w:rsidR="004E3605">
        <w:rPr>
          <w:rFonts w:ascii="Arial Narrow" w:hAnsi="Arial Narrow"/>
          <w:color w:val="000000"/>
          <w:sz w:val="20"/>
          <w:szCs w:val="20"/>
        </w:rPr>
        <w:t xml:space="preserve">              п/п                                                                         </w:t>
      </w:r>
      <w:r w:rsidRPr="0088576F">
        <w:rPr>
          <w:rFonts w:ascii="Arial Narrow" w:hAnsi="Arial Narrow"/>
          <w:color w:val="000000"/>
          <w:sz w:val="20"/>
          <w:szCs w:val="20"/>
        </w:rPr>
        <w:t xml:space="preserve">     О.Э. Алексеева</w:t>
      </w:r>
    </w:p>
    <w:p w:rsidR="0088576F" w:rsidRPr="004E3605" w:rsidRDefault="0088576F" w:rsidP="004E3605">
      <w:pPr>
        <w:jc w:val="both"/>
        <w:rPr>
          <w:rFonts w:ascii="Arial Narrow" w:hAnsi="Arial Narrow" w:cs="Arial"/>
          <w:color w:val="000000"/>
          <w:sz w:val="20"/>
          <w:szCs w:val="20"/>
        </w:rPr>
      </w:pPr>
    </w:p>
    <w:p w:rsidR="0088576F" w:rsidRPr="0088576F" w:rsidRDefault="0088576F" w:rsidP="0088576F">
      <w:pPr>
        <w:ind w:firstLine="709"/>
        <w:jc w:val="right"/>
        <w:rPr>
          <w:rFonts w:ascii="Arial Narrow" w:hAnsi="Arial Narrow"/>
          <w:color w:val="000000"/>
          <w:sz w:val="20"/>
          <w:szCs w:val="20"/>
        </w:rPr>
      </w:pPr>
      <w:r w:rsidRPr="0088576F">
        <w:rPr>
          <w:rFonts w:ascii="Arial Narrow" w:hAnsi="Arial Narrow"/>
          <w:color w:val="000000"/>
          <w:sz w:val="20"/>
          <w:szCs w:val="20"/>
        </w:rPr>
        <w:t>Приложение</w:t>
      </w:r>
    </w:p>
    <w:p w:rsidR="0088576F" w:rsidRPr="0088576F" w:rsidRDefault="0088576F" w:rsidP="0088576F">
      <w:pPr>
        <w:ind w:firstLine="709"/>
        <w:jc w:val="right"/>
        <w:rPr>
          <w:rFonts w:ascii="Arial Narrow" w:hAnsi="Arial Narrow"/>
          <w:color w:val="000000"/>
          <w:sz w:val="20"/>
          <w:szCs w:val="20"/>
        </w:rPr>
      </w:pPr>
      <w:r w:rsidRPr="0088576F">
        <w:rPr>
          <w:rFonts w:ascii="Arial Narrow" w:hAnsi="Arial Narrow"/>
          <w:color w:val="000000"/>
          <w:sz w:val="20"/>
          <w:szCs w:val="20"/>
        </w:rPr>
        <w:t>к постановлению Администрации</w:t>
      </w:r>
    </w:p>
    <w:p w:rsidR="0088576F" w:rsidRPr="0088576F" w:rsidRDefault="0088576F" w:rsidP="0088576F">
      <w:pPr>
        <w:ind w:firstLine="709"/>
        <w:jc w:val="right"/>
        <w:rPr>
          <w:rFonts w:ascii="Arial Narrow" w:hAnsi="Arial Narrow"/>
          <w:color w:val="000000"/>
          <w:sz w:val="20"/>
          <w:szCs w:val="20"/>
        </w:rPr>
      </w:pPr>
      <w:r w:rsidRPr="0088576F">
        <w:rPr>
          <w:rFonts w:ascii="Arial Narrow" w:hAnsi="Arial Narrow"/>
          <w:color w:val="000000"/>
          <w:sz w:val="20"/>
          <w:szCs w:val="20"/>
        </w:rPr>
        <w:t>поселка Юкта</w:t>
      </w:r>
    </w:p>
    <w:p w:rsidR="0088576F" w:rsidRPr="0088576F" w:rsidRDefault="0088576F" w:rsidP="0088576F">
      <w:pPr>
        <w:ind w:firstLine="709"/>
        <w:jc w:val="right"/>
        <w:rPr>
          <w:rFonts w:ascii="Arial Narrow" w:hAnsi="Arial Narrow"/>
          <w:color w:val="000000"/>
          <w:sz w:val="20"/>
          <w:szCs w:val="20"/>
        </w:rPr>
      </w:pPr>
      <w:r w:rsidRPr="0088576F">
        <w:rPr>
          <w:rFonts w:ascii="Arial Narrow" w:hAnsi="Arial Narrow"/>
          <w:color w:val="000000"/>
          <w:sz w:val="20"/>
          <w:szCs w:val="20"/>
        </w:rPr>
        <w:t>от 20.12.2023 № 63-п</w:t>
      </w:r>
    </w:p>
    <w:p w:rsidR="0088576F" w:rsidRPr="0088576F" w:rsidRDefault="0088576F" w:rsidP="004E3605">
      <w:pPr>
        <w:jc w:val="both"/>
        <w:rPr>
          <w:rFonts w:ascii="Arial Narrow" w:hAnsi="Arial Narrow"/>
          <w:color w:val="000000"/>
          <w:sz w:val="20"/>
          <w:szCs w:val="20"/>
        </w:rPr>
      </w:pPr>
    </w:p>
    <w:p w:rsidR="0088576F" w:rsidRPr="0088576F" w:rsidRDefault="0088576F" w:rsidP="004E3605">
      <w:pPr>
        <w:pStyle w:val="consplustitle0"/>
        <w:spacing w:before="0" w:beforeAutospacing="0" w:after="0" w:afterAutospacing="0"/>
        <w:jc w:val="center"/>
        <w:rPr>
          <w:rFonts w:ascii="Arial Narrow" w:hAnsi="Arial Narrow"/>
          <w:b/>
          <w:bCs/>
          <w:color w:val="000000"/>
          <w:sz w:val="20"/>
          <w:szCs w:val="20"/>
        </w:rPr>
      </w:pPr>
      <w:r w:rsidRPr="0088576F">
        <w:rPr>
          <w:rFonts w:ascii="Arial Narrow" w:hAnsi="Arial Narrow"/>
          <w:b/>
          <w:bCs/>
          <w:color w:val="000000"/>
          <w:sz w:val="20"/>
          <w:szCs w:val="20"/>
        </w:rPr>
        <w:t>Административный регламент предоставления  Администрацией поселка Юкта Эвенкийского муниципального района Красноярского края муниципальной услуги  «Предоставление земельных участков,  находящихся в собственности муниципального образования поселок Юкта, в безвозмездное пользование»</w:t>
      </w:r>
    </w:p>
    <w:p w:rsidR="0088576F" w:rsidRPr="0088576F" w:rsidRDefault="0088576F" w:rsidP="004E3605">
      <w:pPr>
        <w:pStyle w:val="af7"/>
        <w:spacing w:before="0" w:after="0"/>
        <w:jc w:val="center"/>
        <w:rPr>
          <w:rFonts w:ascii="Arial Narrow" w:hAnsi="Arial Narrow"/>
          <w:color w:val="000000"/>
          <w:sz w:val="20"/>
          <w:szCs w:val="20"/>
        </w:rPr>
      </w:pPr>
      <w:r w:rsidRPr="0088576F">
        <w:rPr>
          <w:rFonts w:ascii="Arial Narrow" w:hAnsi="Arial Narrow"/>
          <w:b/>
          <w:bCs/>
          <w:color w:val="000000"/>
          <w:sz w:val="20"/>
          <w:szCs w:val="20"/>
        </w:rPr>
        <w:t> </w:t>
      </w:r>
    </w:p>
    <w:p w:rsidR="0088576F" w:rsidRDefault="0088576F" w:rsidP="004E3605">
      <w:pPr>
        <w:pStyle w:val="10"/>
        <w:spacing w:before="0" w:after="0"/>
        <w:jc w:val="center"/>
        <w:rPr>
          <w:rFonts w:ascii="Arial Narrow" w:hAnsi="Arial Narrow"/>
          <w:color w:val="000000"/>
          <w:sz w:val="20"/>
          <w:szCs w:val="20"/>
        </w:rPr>
      </w:pPr>
      <w:r w:rsidRPr="0088576F">
        <w:rPr>
          <w:rFonts w:ascii="Arial Narrow" w:hAnsi="Arial Narrow"/>
          <w:color w:val="000000"/>
          <w:sz w:val="20"/>
          <w:szCs w:val="20"/>
        </w:rPr>
        <w:t>I. Общие положения</w:t>
      </w:r>
    </w:p>
    <w:p w:rsidR="004E3605" w:rsidRPr="004E3605" w:rsidRDefault="004E3605" w:rsidP="004E3605"/>
    <w:p w:rsidR="0088576F" w:rsidRPr="0088576F" w:rsidRDefault="0088576F" w:rsidP="004E3605">
      <w:pPr>
        <w:pStyle w:val="af7"/>
        <w:spacing w:before="0" w:after="0"/>
        <w:ind w:firstLine="709"/>
        <w:jc w:val="both"/>
        <w:rPr>
          <w:rFonts w:ascii="Arial Narrow" w:hAnsi="Arial Narrow"/>
          <w:color w:val="000000"/>
          <w:sz w:val="20"/>
          <w:szCs w:val="20"/>
        </w:rPr>
      </w:pPr>
      <w:r w:rsidRPr="0088576F">
        <w:rPr>
          <w:rFonts w:ascii="Arial Narrow" w:hAnsi="Arial Narrow"/>
          <w:color w:val="000000"/>
          <w:sz w:val="20"/>
          <w:szCs w:val="20"/>
        </w:rPr>
        <w:t>Административный регламент предоставления Администрации поселка Юкта Эвенкийского муниципального района Красноярского края (далее - Администрация) муниципальной услуги «Предоставление земельных участков, государственная собственность, на которые не разграничена, в безвозмездное пользование».</w:t>
      </w:r>
    </w:p>
    <w:p w:rsidR="0088576F" w:rsidRPr="0088576F" w:rsidRDefault="0088576F" w:rsidP="004E3605">
      <w:pPr>
        <w:pStyle w:val="af7"/>
        <w:spacing w:before="0" w:after="0"/>
        <w:ind w:firstLine="709"/>
        <w:jc w:val="both"/>
        <w:rPr>
          <w:rFonts w:ascii="Arial Narrow" w:hAnsi="Arial Narrow"/>
          <w:color w:val="000000"/>
          <w:sz w:val="20"/>
          <w:szCs w:val="20"/>
        </w:rPr>
      </w:pPr>
      <w:r w:rsidRPr="0088576F">
        <w:rPr>
          <w:rFonts w:ascii="Arial Narrow" w:hAnsi="Arial Narrow"/>
          <w:color w:val="000000"/>
          <w:sz w:val="20"/>
          <w:szCs w:val="20"/>
        </w:rPr>
        <w:t>Муниципальная услуга предоставляется с участием Краевого государственного бюджетного учреждения "Многофункциональный центр предоставления государственных и муниципальных услуг" (далее – МФЦ).</w:t>
      </w:r>
    </w:p>
    <w:p w:rsidR="0088576F" w:rsidRPr="0088576F" w:rsidRDefault="0088576F" w:rsidP="004E3605">
      <w:pPr>
        <w:pStyle w:val="af7"/>
        <w:spacing w:before="0" w:after="0"/>
        <w:ind w:firstLine="709"/>
        <w:jc w:val="both"/>
        <w:rPr>
          <w:rFonts w:ascii="Arial Narrow" w:hAnsi="Arial Narrow"/>
          <w:color w:val="000000"/>
          <w:sz w:val="20"/>
          <w:szCs w:val="20"/>
        </w:rPr>
      </w:pPr>
      <w:r w:rsidRPr="0088576F">
        <w:rPr>
          <w:rFonts w:ascii="Arial Narrow" w:hAnsi="Arial Narrow"/>
          <w:color w:val="000000"/>
          <w:sz w:val="20"/>
          <w:szCs w:val="20"/>
        </w:rPr>
        <w:lastRenderedPageBreak/>
        <w:t>МФЦ осуществляет функции информирования и консультирования граждан о порядке предоставления Муниципальной услуги, приема от заявителей документов, необходимых для получения услуги, первичной их обработки, контроля за сроками прохождения документов, а также выдачи заявителям документа по итогам предоставления Муниципальной услуги</w:t>
      </w:r>
    </w:p>
    <w:p w:rsidR="0088576F" w:rsidRPr="004E3605" w:rsidRDefault="004E3605" w:rsidP="004E3605">
      <w:pPr>
        <w:pStyle w:val="af7"/>
        <w:spacing w:before="0" w:after="0"/>
        <w:jc w:val="both"/>
        <w:rPr>
          <w:rFonts w:ascii="Arial Narrow" w:hAnsi="Arial Narrow"/>
          <w:color w:val="auto"/>
          <w:sz w:val="20"/>
          <w:szCs w:val="20"/>
        </w:rPr>
      </w:pPr>
      <w:r>
        <w:rPr>
          <w:rFonts w:ascii="Arial Narrow" w:hAnsi="Arial Narrow"/>
          <w:color w:val="auto"/>
          <w:sz w:val="20"/>
          <w:szCs w:val="20"/>
        </w:rPr>
        <w:t>1.1.</w:t>
      </w:r>
      <w:r>
        <w:rPr>
          <w:rFonts w:ascii="Arial Narrow" w:hAnsi="Arial Narrow"/>
          <w:color w:val="auto"/>
          <w:sz w:val="20"/>
          <w:szCs w:val="20"/>
        </w:rPr>
        <w:tab/>
      </w:r>
      <w:r w:rsidR="0088576F" w:rsidRPr="004E3605">
        <w:rPr>
          <w:rFonts w:ascii="Arial Narrow" w:hAnsi="Arial Narrow"/>
          <w:color w:val="auto"/>
          <w:sz w:val="20"/>
          <w:szCs w:val="20"/>
        </w:rPr>
        <w:t>Предметом регулирования Административного регламента предоставления Администрацией муниципальной услуги «Предоставление земельных участков, находящихся в собственности муниципального образования поселок Юкта в безвозмездное пользование», (далее - Регламент) является установление сроков и последовательности административных процедур (действий) при предоставлении Администрацией муниципальной услуги «Предоставление земельных участков, находящихся в собственности муниципального образования поселок Юкта в безвозмездное пользование» (далее - муниципальная услуга), а также порядка взаимодействия между структурными подразделениями Администрации, его должностными лицами, взаимодействия Администрации с заявителями, иными органами государственной власти и органами местного самоуправления, учреждениями и организациями при предоставлении муниципальной услуги.</w:t>
      </w:r>
    </w:p>
    <w:p w:rsidR="0088576F" w:rsidRPr="004E3605" w:rsidRDefault="004E3605" w:rsidP="004E3605">
      <w:pPr>
        <w:pStyle w:val="af7"/>
        <w:spacing w:before="0" w:after="0"/>
        <w:jc w:val="both"/>
        <w:rPr>
          <w:rFonts w:ascii="Arial Narrow" w:hAnsi="Arial Narrow"/>
          <w:color w:val="auto"/>
          <w:sz w:val="20"/>
          <w:szCs w:val="20"/>
        </w:rPr>
      </w:pPr>
      <w:r>
        <w:rPr>
          <w:rFonts w:ascii="Arial Narrow" w:hAnsi="Arial Narrow"/>
          <w:color w:val="auto"/>
          <w:sz w:val="20"/>
          <w:szCs w:val="20"/>
        </w:rPr>
        <w:t>1.2.</w:t>
      </w:r>
      <w:r>
        <w:rPr>
          <w:rFonts w:ascii="Arial Narrow" w:hAnsi="Arial Narrow"/>
          <w:color w:val="auto"/>
          <w:sz w:val="20"/>
          <w:szCs w:val="20"/>
        </w:rPr>
        <w:tab/>
      </w:r>
      <w:r w:rsidR="0088576F" w:rsidRPr="004E3605">
        <w:rPr>
          <w:rFonts w:ascii="Arial Narrow" w:hAnsi="Arial Narrow"/>
          <w:color w:val="auto"/>
          <w:sz w:val="20"/>
          <w:szCs w:val="20"/>
        </w:rPr>
        <w:t>Муниципальная услуга предоставляется:</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1) лицам, указанным в </w:t>
      </w:r>
      <w:hyperlink r:id="rId106" w:anchor="sub_3992" w:history="1">
        <w:r w:rsidRPr="004E3605">
          <w:rPr>
            <w:rStyle w:val="af5"/>
            <w:rFonts w:ascii="Arial Narrow" w:hAnsi="Arial Narrow"/>
            <w:color w:val="auto"/>
            <w:sz w:val="20"/>
            <w:szCs w:val="20"/>
            <w:u w:val="none"/>
          </w:rPr>
          <w:t>п. 2 ст. 39.9</w:t>
        </w:r>
      </w:hyperlink>
      <w:r w:rsidRPr="004E3605">
        <w:rPr>
          <w:rFonts w:ascii="Arial Narrow" w:hAnsi="Arial Narrow"/>
          <w:color w:val="auto"/>
          <w:sz w:val="20"/>
          <w:szCs w:val="20"/>
        </w:rPr>
        <w:t> </w:t>
      </w:r>
      <w:hyperlink r:id="rId107" w:tgtFrame="_blank" w:history="1">
        <w:r w:rsidRPr="004E3605">
          <w:rPr>
            <w:rStyle w:val="af5"/>
            <w:rFonts w:ascii="Arial Narrow" w:hAnsi="Arial Narrow"/>
            <w:color w:val="auto"/>
            <w:sz w:val="20"/>
            <w:szCs w:val="20"/>
            <w:u w:val="none"/>
          </w:rPr>
          <w:t>Земельного Кодекса РФ</w:t>
        </w:r>
      </w:hyperlink>
      <w:r w:rsidRPr="004E3605">
        <w:rPr>
          <w:rFonts w:ascii="Arial Narrow" w:hAnsi="Arial Narrow"/>
          <w:color w:val="auto"/>
          <w:sz w:val="20"/>
          <w:szCs w:val="20"/>
        </w:rPr>
        <w:t>, на срок до одного года;</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2) в виде служебных наделов работникам организаций в случаях, указанных в </w:t>
      </w:r>
      <w:hyperlink r:id="rId108" w:anchor="sub_242" w:history="1">
        <w:r w:rsidRPr="004E3605">
          <w:rPr>
            <w:rStyle w:val="af5"/>
            <w:rFonts w:ascii="Arial Narrow" w:hAnsi="Arial Narrow"/>
            <w:color w:val="auto"/>
            <w:sz w:val="20"/>
            <w:szCs w:val="20"/>
            <w:u w:val="none"/>
          </w:rPr>
          <w:t>п. 2 ст.24</w:t>
        </w:r>
      </w:hyperlink>
      <w:r w:rsidRPr="004E3605">
        <w:rPr>
          <w:rFonts w:ascii="Arial Narrow" w:hAnsi="Arial Narrow"/>
          <w:color w:val="auto"/>
          <w:sz w:val="20"/>
          <w:szCs w:val="20"/>
        </w:rPr>
        <w:t> </w:t>
      </w:r>
      <w:hyperlink r:id="rId109" w:tgtFrame="_blank" w:history="1">
        <w:r w:rsidRPr="004E3605">
          <w:rPr>
            <w:rStyle w:val="af5"/>
            <w:rFonts w:ascii="Arial Narrow" w:hAnsi="Arial Narrow"/>
            <w:color w:val="auto"/>
            <w:sz w:val="20"/>
            <w:szCs w:val="20"/>
            <w:u w:val="none"/>
          </w:rPr>
          <w:t>Земельного Кодекса РФ</w:t>
        </w:r>
      </w:hyperlink>
      <w:r w:rsidRPr="004E3605">
        <w:rPr>
          <w:rFonts w:ascii="Arial Narrow" w:hAnsi="Arial Narrow"/>
          <w:color w:val="auto"/>
          <w:sz w:val="20"/>
          <w:szCs w:val="20"/>
        </w:rPr>
        <w:t>, на срок трудового договора, заключенного между работником и организацией;</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3)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5) лицам, с которыми в соответствии с </w:t>
      </w:r>
      <w:hyperlink r:id="rId110" w:history="1">
        <w:r w:rsidRPr="004E3605">
          <w:rPr>
            <w:rStyle w:val="af5"/>
            <w:rFonts w:ascii="Arial Narrow" w:hAnsi="Arial Narrow"/>
            <w:color w:val="auto"/>
            <w:sz w:val="20"/>
            <w:szCs w:val="20"/>
            <w:u w:val="none"/>
          </w:rPr>
          <w:t>Федеральным законом</w:t>
        </w:r>
      </w:hyperlink>
      <w:r w:rsidRPr="004E3605">
        <w:rPr>
          <w:rFonts w:ascii="Arial Narrow" w:hAnsi="Arial Narrow"/>
          <w:color w:val="auto"/>
          <w:sz w:val="20"/>
          <w:szCs w:val="20"/>
        </w:rPr>
        <w:t> </w:t>
      </w:r>
      <w:hyperlink r:id="rId111" w:tgtFrame="_blank" w:history="1">
        <w:r w:rsidRPr="004E3605">
          <w:rPr>
            <w:rStyle w:val="af5"/>
            <w:rFonts w:ascii="Arial Narrow" w:hAnsi="Arial Narrow"/>
            <w:color w:val="auto"/>
            <w:sz w:val="20"/>
            <w:szCs w:val="20"/>
            <w:u w:val="none"/>
          </w:rPr>
          <w:t>от 05.04.2013 № 44-ФЗ</w:t>
        </w:r>
      </w:hyperlink>
      <w:r w:rsidRPr="004E3605">
        <w:rPr>
          <w:rFonts w:ascii="Arial Narrow" w:hAnsi="Arial Narrow"/>
          <w:color w:val="auto"/>
          <w:sz w:val="20"/>
          <w:szCs w:val="20"/>
        </w:rPr>
        <w:t>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2" w:history="1">
        <w:r w:rsidRPr="004E3605">
          <w:rPr>
            <w:rStyle w:val="af5"/>
            <w:rFonts w:ascii="Arial Narrow" w:hAnsi="Arial Narrow"/>
            <w:color w:val="auto"/>
            <w:sz w:val="20"/>
            <w:szCs w:val="20"/>
            <w:u w:val="none"/>
          </w:rPr>
          <w:t>порядке</w:t>
        </w:r>
      </w:hyperlink>
      <w:r w:rsidRPr="004E3605">
        <w:rPr>
          <w:rFonts w:ascii="Arial Narrow" w:hAnsi="Arial Narrow"/>
          <w:color w:val="auto"/>
          <w:sz w:val="20"/>
          <w:szCs w:val="20"/>
        </w:rPr>
        <w:t>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11) садоводческим или огородническим некоммерческим товариществам на срок не более чем пять лет;</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12) некоммерческим организациям, созданным гражданами, в целях жилищного строительства в случаях и на срок, которые предусмотрены </w:t>
      </w:r>
      <w:hyperlink r:id="rId113" w:history="1">
        <w:r w:rsidRPr="004E3605">
          <w:rPr>
            <w:rStyle w:val="af5"/>
            <w:rFonts w:ascii="Arial Narrow" w:hAnsi="Arial Narrow"/>
            <w:color w:val="auto"/>
            <w:sz w:val="20"/>
            <w:szCs w:val="20"/>
            <w:u w:val="none"/>
          </w:rPr>
          <w:t>федеральными законами</w:t>
        </w:r>
      </w:hyperlink>
      <w:r w:rsidRPr="004E3605">
        <w:rPr>
          <w:rFonts w:ascii="Arial Narrow" w:hAnsi="Arial Narrow"/>
          <w:color w:val="auto"/>
          <w:sz w:val="20"/>
          <w:szCs w:val="20"/>
        </w:rPr>
        <w:t>;</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13) лицам, относящимся к коренным малочисленным </w:t>
      </w:r>
      <w:hyperlink r:id="rId114" w:history="1">
        <w:r w:rsidRPr="004E3605">
          <w:rPr>
            <w:rStyle w:val="af5"/>
            <w:rFonts w:ascii="Arial Narrow" w:hAnsi="Arial Narrow"/>
            <w:color w:val="auto"/>
            <w:sz w:val="20"/>
            <w:szCs w:val="20"/>
            <w:u w:val="none"/>
          </w:rPr>
          <w:t>народам</w:t>
        </w:r>
      </w:hyperlink>
      <w:r w:rsidRPr="004E3605">
        <w:rPr>
          <w:rFonts w:ascii="Arial Narrow" w:hAnsi="Arial Narrow"/>
          <w:color w:val="auto"/>
          <w:sz w:val="20"/>
          <w:szCs w:val="20"/>
        </w:rPr>
        <w:t>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14) лицам, с которыми в соответствии с </w:t>
      </w:r>
      <w:hyperlink r:id="rId115" w:history="1">
        <w:r w:rsidRPr="004E3605">
          <w:rPr>
            <w:rStyle w:val="af5"/>
            <w:rFonts w:ascii="Arial Narrow" w:hAnsi="Arial Narrow"/>
            <w:color w:val="auto"/>
            <w:sz w:val="20"/>
            <w:szCs w:val="20"/>
            <w:u w:val="none"/>
          </w:rPr>
          <w:t>Федеральным законом</w:t>
        </w:r>
      </w:hyperlink>
      <w:r w:rsidRPr="004E3605">
        <w:rPr>
          <w:rFonts w:ascii="Arial Narrow" w:hAnsi="Arial Narrow"/>
          <w:color w:val="auto"/>
          <w:sz w:val="20"/>
          <w:szCs w:val="20"/>
        </w:rPr>
        <w:t> от 29.12.2012 № 275-ФЗ «О государственном оборонном заказе», </w:t>
      </w:r>
      <w:hyperlink r:id="rId116" w:history="1">
        <w:r w:rsidRPr="004E3605">
          <w:rPr>
            <w:rStyle w:val="af5"/>
            <w:rFonts w:ascii="Arial Narrow" w:hAnsi="Arial Narrow"/>
            <w:color w:val="auto"/>
            <w:sz w:val="20"/>
            <w:szCs w:val="20"/>
            <w:u w:val="none"/>
          </w:rPr>
          <w:t>Федеральным законом</w:t>
        </w:r>
      </w:hyperlink>
      <w:r w:rsidRPr="004E3605">
        <w:rPr>
          <w:rFonts w:ascii="Arial Narrow" w:hAnsi="Arial Narrow"/>
          <w:color w:val="auto"/>
          <w:sz w:val="20"/>
          <w:szCs w:val="20"/>
        </w:rPr>
        <w:t>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lastRenderedPageBreak/>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17) лицу в случае и в порядке, которые предусмотрены </w:t>
      </w:r>
      <w:hyperlink r:id="rId117" w:history="1">
        <w:r w:rsidRPr="004E3605">
          <w:rPr>
            <w:rStyle w:val="af5"/>
            <w:rFonts w:ascii="Arial Narrow" w:hAnsi="Arial Narrow"/>
            <w:color w:val="auto"/>
            <w:sz w:val="20"/>
            <w:szCs w:val="20"/>
            <w:u w:val="none"/>
          </w:rPr>
          <w:t>Федеральным законом</w:t>
        </w:r>
      </w:hyperlink>
      <w:r w:rsidRPr="004E3605">
        <w:rPr>
          <w:rFonts w:ascii="Arial Narrow" w:hAnsi="Arial Narrow"/>
          <w:color w:val="auto"/>
          <w:sz w:val="20"/>
          <w:szCs w:val="20"/>
        </w:rPr>
        <w:t> от 24.07.2008 № 161-ФЗ «О содействии развитию жилищного строительства»;</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18) гражданину в соответствии с </w:t>
      </w:r>
      <w:hyperlink r:id="rId118" w:history="1">
        <w:r w:rsidRPr="004E3605">
          <w:rPr>
            <w:rStyle w:val="af5"/>
            <w:rFonts w:ascii="Arial Narrow" w:hAnsi="Arial Narrow"/>
            <w:color w:val="auto"/>
            <w:sz w:val="20"/>
            <w:szCs w:val="20"/>
            <w:u w:val="none"/>
          </w:rPr>
          <w:t>Федеральным законом</w:t>
        </w:r>
      </w:hyperlink>
      <w:r w:rsidRPr="004E3605">
        <w:rPr>
          <w:rFonts w:ascii="Arial Narrow" w:hAnsi="Arial Narrow"/>
          <w:color w:val="auto"/>
          <w:sz w:val="20"/>
          <w:szCs w:val="20"/>
        </w:rPr>
        <w:t>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19) акционерному обществу «Почта России» в соответствии с </w:t>
      </w:r>
      <w:hyperlink r:id="rId119" w:history="1">
        <w:r w:rsidRPr="004E3605">
          <w:rPr>
            <w:rStyle w:val="af5"/>
            <w:rFonts w:ascii="Arial Narrow" w:hAnsi="Arial Narrow"/>
            <w:color w:val="auto"/>
            <w:sz w:val="20"/>
            <w:szCs w:val="20"/>
            <w:u w:val="none"/>
          </w:rPr>
          <w:t>Федеральным законом</w:t>
        </w:r>
      </w:hyperlink>
      <w:r w:rsidRPr="004E3605">
        <w:rPr>
          <w:rFonts w:ascii="Arial Narrow" w:hAnsi="Arial Narrow"/>
          <w:color w:val="auto"/>
          <w:sz w:val="20"/>
          <w:szCs w:val="20"/>
        </w:rPr>
        <w:t>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20)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w:t>
      </w:r>
      <w:hyperlink r:id="rId120" w:history="1">
        <w:r w:rsidRPr="004E3605">
          <w:rPr>
            <w:rStyle w:val="af5"/>
            <w:rFonts w:ascii="Arial Narrow" w:hAnsi="Arial Narrow"/>
            <w:color w:val="auto"/>
            <w:sz w:val="20"/>
            <w:szCs w:val="20"/>
            <w:u w:val="none"/>
          </w:rPr>
          <w:t>Федеральным законом</w:t>
        </w:r>
      </w:hyperlink>
      <w:r w:rsidRPr="004E3605">
        <w:rPr>
          <w:rFonts w:ascii="Arial Narrow" w:hAnsi="Arial Narrow"/>
          <w:color w:val="auto"/>
          <w:sz w:val="20"/>
          <w:szCs w:val="20"/>
        </w:rPr>
        <w:t>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21) публично-правовой компании «Фонд развития территорий» для осуществления функций и полномочий, предусмотренных </w:t>
      </w:r>
      <w:hyperlink r:id="rId121" w:history="1">
        <w:r w:rsidRPr="004E3605">
          <w:rPr>
            <w:rStyle w:val="af5"/>
            <w:rFonts w:ascii="Arial Narrow" w:hAnsi="Arial Narrow"/>
            <w:color w:val="auto"/>
            <w:sz w:val="20"/>
            <w:szCs w:val="20"/>
            <w:u w:val="none"/>
          </w:rPr>
          <w:t>Федеральным законом</w:t>
        </w:r>
      </w:hyperlink>
      <w:r w:rsidRPr="004E3605">
        <w:rPr>
          <w:rFonts w:ascii="Arial Narrow" w:hAnsi="Arial Narrow"/>
          <w:color w:val="auto"/>
          <w:sz w:val="20"/>
          <w:szCs w:val="20"/>
        </w:rPr>
        <w:t>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w:t>
      </w:r>
      <w:hyperlink r:id="rId122" w:history="1">
        <w:r w:rsidRPr="004E3605">
          <w:rPr>
            <w:rStyle w:val="af5"/>
            <w:rFonts w:ascii="Arial Narrow" w:hAnsi="Arial Narrow"/>
            <w:color w:val="auto"/>
            <w:sz w:val="20"/>
            <w:szCs w:val="20"/>
            <w:u w:val="none"/>
          </w:rPr>
          <w:t>Федеральным законом</w:t>
        </w:r>
      </w:hyperlink>
      <w:r w:rsidRPr="004E3605">
        <w:rPr>
          <w:rFonts w:ascii="Arial Narrow" w:hAnsi="Arial Narrow"/>
          <w:color w:val="auto"/>
          <w:sz w:val="20"/>
          <w:szCs w:val="20"/>
        </w:rPr>
        <w:t> </w:t>
      </w:r>
      <w:hyperlink r:id="rId123" w:tgtFrame="_blank" w:history="1">
        <w:r w:rsidRPr="004E3605">
          <w:rPr>
            <w:rStyle w:val="af5"/>
            <w:rFonts w:ascii="Arial Narrow" w:hAnsi="Arial Narrow"/>
            <w:color w:val="auto"/>
            <w:sz w:val="20"/>
            <w:szCs w:val="20"/>
            <w:u w:val="none"/>
          </w:rPr>
          <w:t>от 26.10.2002 № 127-ФЗ</w:t>
        </w:r>
      </w:hyperlink>
      <w:r w:rsidRPr="004E3605">
        <w:rPr>
          <w:rFonts w:ascii="Arial Narrow" w:hAnsi="Arial Narrow"/>
          <w:color w:val="auto"/>
          <w:sz w:val="20"/>
          <w:szCs w:val="20"/>
        </w:rPr>
        <w:t>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w:t>
      </w:r>
      <w:hyperlink r:id="rId124" w:history="1">
        <w:r w:rsidRPr="004E3605">
          <w:rPr>
            <w:rStyle w:val="af5"/>
            <w:rFonts w:ascii="Arial Narrow" w:hAnsi="Arial Narrow"/>
            <w:color w:val="auto"/>
            <w:sz w:val="20"/>
            <w:szCs w:val="20"/>
            <w:u w:val="none"/>
          </w:rPr>
          <w:t>Градостроительным кодексом</w:t>
        </w:r>
      </w:hyperlink>
      <w:r w:rsidRPr="004E3605">
        <w:rPr>
          <w:rFonts w:ascii="Arial Narrow" w:hAnsi="Arial Narrow"/>
          <w:color w:val="auto"/>
          <w:sz w:val="20"/>
          <w:szCs w:val="20"/>
        </w:rPr>
        <w:t> РФ;</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22) публично-правовой компании "Фонд развития территорий" для осуществления функций и полномочий, предусмотренных Федеральным законом от 29 июля 2017года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2002года N127-ФЗ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w:t>
      </w:r>
      <w:hyperlink r:id="rId125" w:tgtFrame="_blank" w:history="1">
        <w:r w:rsidRPr="004E3605">
          <w:rPr>
            <w:rStyle w:val="1ffd"/>
            <w:rFonts w:ascii="Arial Narrow" w:hAnsi="Arial Narrow"/>
            <w:color w:val="auto"/>
            <w:sz w:val="20"/>
            <w:szCs w:val="20"/>
          </w:rPr>
          <w:t>Градостроительным кодексом Российской Федерации</w:t>
        </w:r>
      </w:hyperlink>
      <w:r w:rsidRPr="004E3605">
        <w:rPr>
          <w:rFonts w:ascii="Arial Narrow" w:hAnsi="Arial Narrow"/>
          <w:color w:val="auto"/>
          <w:sz w:val="20"/>
          <w:szCs w:val="20"/>
        </w:rPr>
        <w:t>.</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24) участнику Военного инновационного технополиса "Эра" Министерства обороны Российской Федерации в соответствии с Федеральным законом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88576F" w:rsidRPr="004E3605" w:rsidRDefault="004E3605" w:rsidP="004E3605">
      <w:pPr>
        <w:pStyle w:val="consplusnormal0"/>
        <w:ind w:firstLine="0"/>
        <w:jc w:val="both"/>
        <w:rPr>
          <w:rFonts w:ascii="Arial Narrow" w:hAnsi="Arial Narrow"/>
        </w:rPr>
      </w:pPr>
      <w:r>
        <w:rPr>
          <w:rFonts w:ascii="Arial Narrow" w:hAnsi="Arial Narrow"/>
        </w:rPr>
        <w:t>1.3.</w:t>
      </w:r>
      <w:r>
        <w:rPr>
          <w:rFonts w:ascii="Arial Narrow" w:hAnsi="Arial Narrow"/>
        </w:rPr>
        <w:tab/>
      </w:r>
      <w:r w:rsidR="0088576F" w:rsidRPr="004E3605">
        <w:rPr>
          <w:rFonts w:ascii="Arial Narrow" w:hAnsi="Arial Narrow"/>
        </w:rPr>
        <w:t>Информация о месте нахождения и графике работы Администрации, МФЦ указаны в Приложении №1 и Приложении №2 к настоящему Административному регламенту.</w:t>
      </w:r>
    </w:p>
    <w:p w:rsidR="0088576F" w:rsidRPr="004E3605" w:rsidRDefault="0088576F" w:rsidP="004E3605">
      <w:pPr>
        <w:pStyle w:val="consplusnormal0"/>
        <w:ind w:firstLine="0"/>
        <w:jc w:val="both"/>
        <w:rPr>
          <w:rFonts w:ascii="Arial Narrow" w:hAnsi="Arial Narrow"/>
        </w:rPr>
      </w:pPr>
      <w:r w:rsidRPr="004E3605">
        <w:rPr>
          <w:rFonts w:ascii="Arial Narrow" w:hAnsi="Arial Narrow"/>
        </w:rPr>
        <w:t>1) Контактные данные Администрации, МФЦ указаны в Приложении №1 и Приложении №2 к настоящему Регламенту;</w:t>
      </w:r>
    </w:p>
    <w:p w:rsidR="0088576F" w:rsidRPr="004E3605" w:rsidRDefault="0088576F" w:rsidP="004E3605">
      <w:pPr>
        <w:pStyle w:val="consplusnormal0"/>
        <w:ind w:firstLine="0"/>
        <w:jc w:val="both"/>
        <w:rPr>
          <w:rFonts w:ascii="Arial Narrow" w:hAnsi="Arial Narrow"/>
        </w:rPr>
      </w:pPr>
      <w:r w:rsidRPr="004E3605">
        <w:rPr>
          <w:rFonts w:ascii="Arial Narrow" w:hAnsi="Arial Narrow"/>
        </w:rPr>
        <w:t>2) Справочные телефоны Администрации, МФЦ указаны в Приложении №1 и Приложении №2 к настоящему Регламенту;</w:t>
      </w:r>
    </w:p>
    <w:p w:rsidR="0088576F" w:rsidRPr="004E3605" w:rsidRDefault="0088576F" w:rsidP="004E3605">
      <w:pPr>
        <w:pStyle w:val="consplusnormal0"/>
        <w:ind w:firstLine="0"/>
        <w:jc w:val="both"/>
        <w:rPr>
          <w:rFonts w:ascii="Arial Narrow" w:hAnsi="Arial Narrow"/>
        </w:rPr>
      </w:pPr>
      <w:r w:rsidRPr="004E3605">
        <w:rPr>
          <w:rFonts w:ascii="Arial Narrow" w:hAnsi="Arial Narrow"/>
        </w:rPr>
        <w:t>3) Адреса электронных адресов ответственных за предоставление услуги специалистов Администрации, МФЦ указаны в Приложении №1 и Приложении №2 к настоящему Регламенту.</w:t>
      </w:r>
    </w:p>
    <w:p w:rsidR="0088576F" w:rsidRPr="004E3605" w:rsidRDefault="0088576F" w:rsidP="004E3605">
      <w:pPr>
        <w:pStyle w:val="consplusnormal0"/>
        <w:ind w:firstLine="708"/>
        <w:jc w:val="both"/>
        <w:rPr>
          <w:rFonts w:ascii="Arial Narrow" w:hAnsi="Arial Narrow"/>
        </w:rPr>
      </w:pPr>
      <w:r w:rsidRPr="004E3605">
        <w:rPr>
          <w:rFonts w:ascii="Arial Narrow" w:hAnsi="Arial Narrow"/>
        </w:rPr>
        <w:t>Справочная информация размещается на официальном сайте муниципального образования поселок Юкта на сайте МФЦ, на едином портале.</w:t>
      </w:r>
    </w:p>
    <w:p w:rsidR="0088576F" w:rsidRPr="004E3605" w:rsidRDefault="0088576F" w:rsidP="004E3605">
      <w:pPr>
        <w:pStyle w:val="consplusnormal0"/>
        <w:ind w:firstLine="708"/>
        <w:jc w:val="both"/>
        <w:rPr>
          <w:rFonts w:ascii="Arial Narrow" w:hAnsi="Arial Narrow"/>
        </w:rPr>
      </w:pPr>
      <w:r w:rsidRPr="004E3605">
        <w:rPr>
          <w:rFonts w:ascii="Arial Narrow" w:hAnsi="Arial Narrow"/>
        </w:rPr>
        <w:t>Информация по вопросам предоставления услуги, сведения о ходе предоставления услуги предоставляются заинтересованным лицам должностными лицами Администрации или сотрудниками МФЦ посредством:</w:t>
      </w:r>
    </w:p>
    <w:p w:rsidR="0088576F" w:rsidRPr="004E3605" w:rsidRDefault="0088576F" w:rsidP="004E3605">
      <w:pPr>
        <w:pStyle w:val="consplusnormal0"/>
        <w:ind w:firstLine="0"/>
        <w:jc w:val="both"/>
        <w:rPr>
          <w:rFonts w:ascii="Arial Narrow" w:hAnsi="Arial Narrow"/>
        </w:rPr>
      </w:pPr>
      <w:r w:rsidRPr="004E3605">
        <w:rPr>
          <w:rFonts w:ascii="Arial Narrow" w:hAnsi="Arial Narrow"/>
        </w:rPr>
        <w:lastRenderedPageBreak/>
        <w:t>- размещения информации о порядке предоставления муниципальной услуги в сети Интернет на официальном сайте </w:t>
      </w:r>
      <w:hyperlink r:id="rId126" w:history="1">
        <w:r w:rsidRPr="004E3605">
          <w:rPr>
            <w:rStyle w:val="1ffd"/>
            <w:rFonts w:ascii="Arial Narrow" w:hAnsi="Arial Narrow"/>
          </w:rPr>
          <w:t>www.evenkya.ru</w:t>
        </w:r>
      </w:hyperlink>
      <w:r w:rsidRPr="004E3605">
        <w:rPr>
          <w:rFonts w:ascii="Arial Narrow" w:hAnsi="Arial Narrow"/>
        </w:rPr>
        <w:t> и на сайте федеральной государственной информационной системы «Единый портал государственных и муниципальных услуг (функций)»;</w:t>
      </w:r>
    </w:p>
    <w:p w:rsidR="0088576F" w:rsidRPr="004E3605" w:rsidRDefault="0088576F" w:rsidP="004E3605">
      <w:pPr>
        <w:pStyle w:val="consplusnormal0"/>
        <w:ind w:firstLine="0"/>
        <w:jc w:val="both"/>
        <w:rPr>
          <w:rFonts w:ascii="Arial Narrow" w:hAnsi="Arial Narrow"/>
        </w:rPr>
      </w:pPr>
      <w:r w:rsidRPr="004E3605">
        <w:rPr>
          <w:rFonts w:ascii="Arial Narrow" w:hAnsi="Arial Narrow"/>
        </w:rPr>
        <w:t>- предоставления разъяснений по запросам заинтересованных лиц, поданных в письменной или электронной форме по адресам и телефонам, указанным в Приложении №1 и Приложении №2 к настоящему Регламенту;</w:t>
      </w:r>
    </w:p>
    <w:p w:rsidR="0088576F" w:rsidRPr="004E3605" w:rsidRDefault="0088576F" w:rsidP="004E3605">
      <w:pPr>
        <w:pStyle w:val="consplusnormal0"/>
        <w:ind w:firstLine="0"/>
        <w:jc w:val="both"/>
        <w:rPr>
          <w:rFonts w:ascii="Arial Narrow" w:hAnsi="Arial Narrow"/>
        </w:rPr>
      </w:pPr>
      <w:r w:rsidRPr="004E3605">
        <w:rPr>
          <w:rFonts w:ascii="Arial Narrow" w:hAnsi="Arial Narrow"/>
        </w:rPr>
        <w:t>- размещения информации на стендах в местах предоставления муниципальной услуги.</w:t>
      </w:r>
    </w:p>
    <w:p w:rsidR="0088576F" w:rsidRPr="004E3605" w:rsidRDefault="0088576F" w:rsidP="004E3605">
      <w:pPr>
        <w:pStyle w:val="af7"/>
        <w:spacing w:before="0" w:after="0"/>
        <w:ind w:firstLine="708"/>
        <w:jc w:val="both"/>
        <w:rPr>
          <w:rFonts w:ascii="Arial Narrow" w:hAnsi="Arial Narrow"/>
          <w:color w:val="auto"/>
          <w:sz w:val="20"/>
          <w:szCs w:val="20"/>
        </w:rPr>
      </w:pPr>
      <w:r w:rsidRPr="004E3605">
        <w:rPr>
          <w:rFonts w:ascii="Arial Narrow" w:hAnsi="Arial Narrow"/>
          <w:color w:val="auto"/>
          <w:sz w:val="20"/>
          <w:szCs w:val="20"/>
        </w:rPr>
        <w:t>Для получения разъяснений по вопросам предоставления муниципальной услуги Заявители могут обратиться в Администрация или МФЦ по адресам которые указаны в Приложении № 1 и приложении №2 к настоящему Регламенту:</w:t>
      </w:r>
    </w:p>
    <w:p w:rsidR="0088576F" w:rsidRPr="004E3605" w:rsidRDefault="0088576F" w:rsidP="004E3605">
      <w:pPr>
        <w:pStyle w:val="consplusnormal0"/>
        <w:ind w:firstLine="0"/>
        <w:jc w:val="both"/>
        <w:rPr>
          <w:rFonts w:ascii="Arial Narrow" w:hAnsi="Arial Narrow"/>
        </w:rPr>
      </w:pPr>
      <w:r w:rsidRPr="004E3605">
        <w:rPr>
          <w:rFonts w:ascii="Arial Narrow" w:hAnsi="Arial Narrow"/>
        </w:rPr>
        <w:t>- по почте, направив письменное обращение по адресу, указанному в Приложении №1 и Приложении №2 к настоящему Регламенту;</w:t>
      </w:r>
    </w:p>
    <w:p w:rsidR="0088576F" w:rsidRPr="004E3605" w:rsidRDefault="0088576F" w:rsidP="004E3605">
      <w:pPr>
        <w:pStyle w:val="consplusnormal0"/>
        <w:ind w:firstLine="0"/>
        <w:jc w:val="both"/>
        <w:rPr>
          <w:rFonts w:ascii="Arial Narrow" w:hAnsi="Arial Narrow"/>
        </w:rPr>
      </w:pPr>
      <w:r w:rsidRPr="004E3605">
        <w:rPr>
          <w:rFonts w:ascii="Arial Narrow" w:hAnsi="Arial Narrow"/>
        </w:rPr>
        <w:t>- лично – по месту нахождения Администрации, в том числе по телефонам указанным в Приложении №1 и Приложении №2 к настоящему Регламенту;</w:t>
      </w:r>
    </w:p>
    <w:p w:rsidR="0088576F" w:rsidRPr="004E3605" w:rsidRDefault="0088576F" w:rsidP="004E3605">
      <w:pPr>
        <w:pStyle w:val="consplusnormal0"/>
        <w:ind w:firstLine="0"/>
        <w:jc w:val="both"/>
        <w:rPr>
          <w:rFonts w:ascii="Arial Narrow" w:hAnsi="Arial Narrow"/>
        </w:rPr>
      </w:pPr>
      <w:r w:rsidRPr="004E3605">
        <w:rPr>
          <w:rFonts w:ascii="Arial Narrow" w:hAnsi="Arial Narrow"/>
        </w:rPr>
        <w:t>- в электронном виде, направив обращение по электронной почте на адрес, указанный в Приложении № 1 Приложении №2 к настоящему Регламенту.</w:t>
      </w:r>
    </w:p>
    <w:p w:rsidR="0088576F" w:rsidRPr="004E3605" w:rsidRDefault="0088576F" w:rsidP="004E3605">
      <w:pPr>
        <w:pStyle w:val="consplusnormal0"/>
        <w:ind w:firstLine="708"/>
        <w:jc w:val="both"/>
        <w:rPr>
          <w:rFonts w:ascii="Arial Narrow" w:hAnsi="Arial Narrow"/>
        </w:rPr>
      </w:pPr>
      <w:r w:rsidRPr="004E3605">
        <w:rPr>
          <w:rFonts w:ascii="Arial Narrow" w:hAnsi="Arial Narrow"/>
        </w:rPr>
        <w:t>Продолжительность консультирования уполномоченным должностным лицом Администрации составляет не более 15 минут. Время ожидания консультации не должно превышать 30 минут.</w:t>
      </w:r>
    </w:p>
    <w:p w:rsidR="0088576F" w:rsidRPr="004E3605" w:rsidRDefault="0088576F" w:rsidP="004E3605">
      <w:pPr>
        <w:pStyle w:val="af7"/>
        <w:spacing w:before="0" w:after="0"/>
        <w:ind w:firstLine="567"/>
        <w:jc w:val="both"/>
        <w:rPr>
          <w:rFonts w:ascii="Arial Narrow" w:hAnsi="Arial Narrow"/>
          <w:color w:val="auto"/>
          <w:sz w:val="20"/>
          <w:szCs w:val="20"/>
        </w:rPr>
      </w:pPr>
      <w:r w:rsidRPr="004E3605">
        <w:rPr>
          <w:rFonts w:ascii="Arial Narrow" w:hAnsi="Arial Narrow"/>
          <w:color w:val="auto"/>
          <w:sz w:val="20"/>
          <w:szCs w:val="20"/>
        </w:rPr>
        <w:t>В случае получения обращения в письменной форме или форме электронного документа по вопросам предоставления Услуги уполномоченное должностное лицо Администрации обязано ответить на обращение в срок не более тридцати дней со дня регистрации обращения. Рассмотрение таких обращений осуществляется в соответствии с Федеральным законом </w:t>
      </w:r>
      <w:hyperlink r:id="rId127" w:tgtFrame="_blank" w:history="1">
        <w:r w:rsidRPr="004E3605">
          <w:rPr>
            <w:rStyle w:val="1ffd"/>
            <w:rFonts w:ascii="Arial Narrow" w:hAnsi="Arial Narrow"/>
            <w:color w:val="auto"/>
            <w:sz w:val="20"/>
            <w:szCs w:val="20"/>
          </w:rPr>
          <w:t>от 02.05.2006 № 59-ФЗ</w:t>
        </w:r>
      </w:hyperlink>
      <w:r w:rsidRPr="004E3605">
        <w:rPr>
          <w:rFonts w:ascii="Arial Narrow" w:hAnsi="Arial Narrow"/>
          <w:color w:val="auto"/>
          <w:sz w:val="20"/>
          <w:szCs w:val="20"/>
        </w:rPr>
        <w:t> «О порядке рассмотрения обращений граждан Российской Федерации.</w:t>
      </w:r>
    </w:p>
    <w:p w:rsidR="0088576F" w:rsidRPr="0088576F" w:rsidRDefault="0088576F" w:rsidP="0088576F">
      <w:pPr>
        <w:pStyle w:val="10"/>
        <w:spacing w:before="0" w:after="0"/>
        <w:ind w:firstLine="567"/>
        <w:jc w:val="center"/>
        <w:rPr>
          <w:rFonts w:ascii="Arial Narrow" w:hAnsi="Arial Narrow"/>
          <w:color w:val="000000"/>
          <w:sz w:val="20"/>
          <w:szCs w:val="20"/>
        </w:rPr>
      </w:pPr>
      <w:r w:rsidRPr="0088576F">
        <w:rPr>
          <w:rFonts w:ascii="Arial Narrow" w:hAnsi="Arial Narrow"/>
          <w:color w:val="000000"/>
          <w:sz w:val="20"/>
          <w:szCs w:val="20"/>
        </w:rPr>
        <w:t> </w:t>
      </w:r>
    </w:p>
    <w:p w:rsidR="0088576F" w:rsidRPr="0088576F" w:rsidRDefault="0088576F" w:rsidP="004E3605">
      <w:pPr>
        <w:pStyle w:val="10"/>
        <w:spacing w:before="0" w:after="0"/>
        <w:jc w:val="center"/>
        <w:rPr>
          <w:rFonts w:ascii="Arial Narrow" w:hAnsi="Arial Narrow"/>
          <w:color w:val="000000"/>
          <w:sz w:val="20"/>
          <w:szCs w:val="20"/>
        </w:rPr>
      </w:pPr>
      <w:r w:rsidRPr="0088576F">
        <w:rPr>
          <w:rFonts w:ascii="Arial Narrow" w:hAnsi="Arial Narrow"/>
          <w:color w:val="000000"/>
          <w:sz w:val="20"/>
          <w:szCs w:val="20"/>
        </w:rPr>
        <w:t>II. Стандарт предоставления муниципальной услуги</w:t>
      </w:r>
    </w:p>
    <w:p w:rsidR="0088576F" w:rsidRPr="0088576F" w:rsidRDefault="0088576F" w:rsidP="0088576F">
      <w:pPr>
        <w:pStyle w:val="af7"/>
        <w:spacing w:before="0" w:after="0"/>
        <w:ind w:firstLine="633"/>
        <w:jc w:val="both"/>
        <w:rPr>
          <w:rFonts w:ascii="Arial Narrow" w:hAnsi="Arial Narrow"/>
          <w:color w:val="000000"/>
          <w:sz w:val="20"/>
          <w:szCs w:val="20"/>
        </w:rPr>
      </w:pPr>
      <w:r w:rsidRPr="0088576F">
        <w:rPr>
          <w:rFonts w:ascii="Arial Narrow" w:hAnsi="Arial Narrow"/>
          <w:color w:val="000000"/>
          <w:sz w:val="20"/>
          <w:szCs w:val="20"/>
        </w:rPr>
        <w:t> </w:t>
      </w:r>
    </w:p>
    <w:p w:rsidR="0088576F" w:rsidRPr="004E3605" w:rsidRDefault="004E3605" w:rsidP="004E3605">
      <w:pPr>
        <w:pStyle w:val="af7"/>
        <w:spacing w:before="0" w:after="0"/>
        <w:jc w:val="both"/>
        <w:rPr>
          <w:rFonts w:ascii="Arial Narrow" w:hAnsi="Arial Narrow"/>
          <w:color w:val="auto"/>
          <w:sz w:val="20"/>
          <w:szCs w:val="20"/>
        </w:rPr>
      </w:pPr>
      <w:r>
        <w:rPr>
          <w:rFonts w:ascii="Arial Narrow" w:hAnsi="Arial Narrow"/>
          <w:color w:val="auto"/>
          <w:sz w:val="20"/>
          <w:szCs w:val="20"/>
        </w:rPr>
        <w:t>2.1.</w:t>
      </w:r>
      <w:r>
        <w:rPr>
          <w:rFonts w:ascii="Arial Narrow" w:hAnsi="Arial Narrow"/>
          <w:color w:val="auto"/>
          <w:sz w:val="20"/>
          <w:szCs w:val="20"/>
        </w:rPr>
        <w:tab/>
      </w:r>
      <w:r w:rsidR="0088576F" w:rsidRPr="004E3605">
        <w:rPr>
          <w:rFonts w:ascii="Arial Narrow" w:hAnsi="Arial Narrow"/>
          <w:color w:val="auto"/>
          <w:sz w:val="20"/>
          <w:szCs w:val="20"/>
        </w:rPr>
        <w:t>Наименование муниципальной услуги: Предоставление земельных участков,  находящихся в собственности муниципального образования поселок Юкта в безвозмездное пользование.</w:t>
      </w:r>
    </w:p>
    <w:p w:rsidR="0088576F" w:rsidRPr="004E3605" w:rsidRDefault="004E3605" w:rsidP="004E3605">
      <w:pPr>
        <w:pStyle w:val="af7"/>
        <w:spacing w:before="0" w:after="0"/>
        <w:jc w:val="both"/>
        <w:rPr>
          <w:rFonts w:ascii="Arial Narrow" w:hAnsi="Arial Narrow"/>
          <w:color w:val="auto"/>
          <w:sz w:val="20"/>
          <w:szCs w:val="20"/>
        </w:rPr>
      </w:pPr>
      <w:r>
        <w:rPr>
          <w:rFonts w:ascii="Arial Narrow" w:hAnsi="Arial Narrow"/>
          <w:color w:val="auto"/>
          <w:sz w:val="20"/>
          <w:szCs w:val="20"/>
        </w:rPr>
        <w:t>2.2.</w:t>
      </w:r>
      <w:r>
        <w:rPr>
          <w:rFonts w:ascii="Arial Narrow" w:hAnsi="Arial Narrow"/>
          <w:color w:val="auto"/>
          <w:sz w:val="20"/>
          <w:szCs w:val="20"/>
        </w:rPr>
        <w:tab/>
      </w:r>
      <w:r w:rsidR="0088576F" w:rsidRPr="004E3605">
        <w:rPr>
          <w:rFonts w:ascii="Arial Narrow" w:hAnsi="Arial Narrow"/>
          <w:color w:val="auto"/>
          <w:sz w:val="20"/>
          <w:szCs w:val="20"/>
        </w:rPr>
        <w:t>Муниципальную услугу предоставляет Администрация.</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Для предоставления услуги необходима информация и документы, получаемые в следующих органах и организациях:</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  Управление Федеральной службы государственной регистрации, кадастра и картографии по Красноярскому краю;</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 Управление Федеральной налоговой службы  по Красноярскому краю.</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Запрещается требовать от Заявителя при обращении за предоставлением муниципальной услуги осуществления действий, в том числе:</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Российской Федерации в соответствии с требованиями </w:t>
      </w:r>
      <w:hyperlink r:id="rId128" w:anchor="/document/12177515/entry/73" w:history="1">
        <w:r w:rsidRPr="004E3605">
          <w:rPr>
            <w:rStyle w:val="af5"/>
            <w:rFonts w:ascii="Arial Narrow" w:hAnsi="Arial Narrow"/>
            <w:color w:val="auto"/>
            <w:sz w:val="20"/>
            <w:szCs w:val="20"/>
            <w:u w:val="none"/>
          </w:rPr>
          <w:t>пункта 3 статьи 7</w:t>
        </w:r>
      </w:hyperlink>
      <w:r w:rsidRPr="004E3605">
        <w:rPr>
          <w:rFonts w:ascii="Arial Narrow" w:hAnsi="Arial Narrow"/>
          <w:color w:val="auto"/>
          <w:sz w:val="20"/>
          <w:szCs w:val="20"/>
        </w:rPr>
        <w:t> Федерального закона;</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Администрации поселка Юкта Эвенкийского муниципального района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9" w:history="1">
        <w:r w:rsidRPr="004E3605">
          <w:rPr>
            <w:rStyle w:val="af5"/>
            <w:rFonts w:ascii="Arial Narrow" w:hAnsi="Arial Narrow"/>
            <w:color w:val="auto"/>
            <w:sz w:val="20"/>
            <w:szCs w:val="20"/>
            <w:u w:val="none"/>
          </w:rPr>
          <w:t>части 6 статьи 7</w:t>
        </w:r>
      </w:hyperlink>
      <w:r w:rsidRPr="004E3605">
        <w:rPr>
          <w:rFonts w:ascii="Arial Narrow" w:hAnsi="Arial Narrow"/>
          <w:color w:val="auto"/>
          <w:sz w:val="20"/>
          <w:szCs w:val="20"/>
        </w:rPr>
        <w:t> Федерального закона </w:t>
      </w:r>
      <w:hyperlink r:id="rId130" w:tgtFrame="_blank" w:history="1">
        <w:r w:rsidRPr="004E3605">
          <w:rPr>
            <w:rStyle w:val="1ffd"/>
            <w:rFonts w:ascii="Arial Narrow" w:hAnsi="Arial Narrow"/>
            <w:color w:val="auto"/>
            <w:sz w:val="20"/>
            <w:szCs w:val="20"/>
          </w:rPr>
          <w:t>от 27 июля 2010 года № 210-ФЗ</w:t>
        </w:r>
      </w:hyperlink>
      <w:r w:rsidRPr="004E3605">
        <w:rPr>
          <w:rFonts w:ascii="Arial Narrow" w:hAnsi="Arial Narrow"/>
          <w:color w:val="auto"/>
          <w:sz w:val="20"/>
          <w:szCs w:val="20"/>
        </w:rPr>
        <w:t> «Об организации предоставления государственных и муниципальных услуг»;</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w:t>
      </w:r>
    </w:p>
    <w:p w:rsidR="0088576F" w:rsidRPr="004E3605" w:rsidRDefault="0088576F" w:rsidP="004E3605">
      <w:pPr>
        <w:pStyle w:val="af7"/>
        <w:spacing w:before="0" w:after="0"/>
        <w:ind w:firstLine="708"/>
        <w:jc w:val="both"/>
        <w:rPr>
          <w:rFonts w:ascii="Arial Narrow" w:hAnsi="Arial Narrow"/>
          <w:color w:val="auto"/>
          <w:sz w:val="20"/>
          <w:szCs w:val="20"/>
        </w:rPr>
      </w:pPr>
      <w:r w:rsidRPr="004E3605">
        <w:rPr>
          <w:rFonts w:ascii="Arial Narrow" w:hAnsi="Arial Narrow"/>
          <w:color w:val="auto"/>
          <w:sz w:val="20"/>
          <w:szCs w:val="20"/>
        </w:rPr>
        <w:t>Заявитель имеет право самостоятельно обращаться с запросом в другие органы и организации для получения необходимых документов и согласований, необходимых для предоставления муниципальной услуги, либо дает в письменном виде согласие на обработку его персональных данных.</w:t>
      </w:r>
    </w:p>
    <w:p w:rsidR="0088576F" w:rsidRPr="004E3605" w:rsidRDefault="0088576F" w:rsidP="004E3605">
      <w:pPr>
        <w:pStyle w:val="p3"/>
        <w:tabs>
          <w:tab w:val="clear" w:pos="606"/>
          <w:tab w:val="left" w:pos="709"/>
        </w:tabs>
        <w:spacing w:line="240" w:lineRule="auto"/>
        <w:ind w:left="0" w:firstLine="0"/>
        <w:rPr>
          <w:rFonts w:ascii="Arial Narrow" w:hAnsi="Arial Narrow"/>
          <w:sz w:val="20"/>
          <w:szCs w:val="20"/>
          <w:lang w:val="ru-RU"/>
        </w:rPr>
      </w:pPr>
      <w:r w:rsidRPr="004E3605">
        <w:rPr>
          <w:rFonts w:ascii="Arial Narrow" w:hAnsi="Arial Narrow"/>
          <w:sz w:val="20"/>
          <w:szCs w:val="20"/>
          <w:lang w:val="ru-RU"/>
        </w:rPr>
        <w:t>2.3.</w:t>
      </w:r>
      <w:r w:rsidR="004E3605">
        <w:rPr>
          <w:rFonts w:ascii="Arial Narrow" w:hAnsi="Arial Narrow"/>
          <w:sz w:val="20"/>
          <w:szCs w:val="20"/>
          <w:lang w:val="ru-RU"/>
        </w:rPr>
        <w:tab/>
      </w:r>
      <w:r w:rsidRPr="004E3605">
        <w:rPr>
          <w:rFonts w:ascii="Arial Narrow" w:hAnsi="Arial Narrow"/>
          <w:sz w:val="20"/>
          <w:szCs w:val="20"/>
          <w:lang w:val="ru-RU"/>
        </w:rPr>
        <w:t>Результатом предоставления муниципальной услуги является:</w:t>
      </w:r>
    </w:p>
    <w:p w:rsidR="0088576F" w:rsidRPr="004E3605" w:rsidRDefault="0088576F" w:rsidP="004E3605">
      <w:pPr>
        <w:pStyle w:val="p3"/>
        <w:spacing w:line="240" w:lineRule="auto"/>
        <w:ind w:left="0" w:firstLine="0"/>
        <w:rPr>
          <w:rFonts w:ascii="Arial Narrow" w:hAnsi="Arial Narrow"/>
          <w:sz w:val="20"/>
          <w:szCs w:val="20"/>
          <w:lang w:val="ru-RU"/>
        </w:rPr>
      </w:pPr>
      <w:r w:rsidRPr="004E3605">
        <w:rPr>
          <w:rFonts w:ascii="Arial Narrow" w:hAnsi="Arial Narrow"/>
          <w:sz w:val="20"/>
          <w:szCs w:val="20"/>
          <w:lang w:val="ru-RU"/>
        </w:rPr>
        <w:t>-</w:t>
      </w:r>
      <w:r w:rsidRPr="004E3605">
        <w:rPr>
          <w:rFonts w:ascii="Arial Narrow" w:hAnsi="Arial Narrow"/>
          <w:sz w:val="20"/>
          <w:szCs w:val="20"/>
        </w:rPr>
        <w:t> </w:t>
      </w:r>
      <w:r w:rsidRPr="004E3605">
        <w:rPr>
          <w:rFonts w:ascii="Arial Narrow" w:hAnsi="Arial Narrow"/>
          <w:sz w:val="20"/>
          <w:szCs w:val="20"/>
          <w:lang w:val="ru-RU"/>
        </w:rPr>
        <w:t>Договор безвозмездного пользования</w:t>
      </w:r>
      <w:r w:rsidRPr="004E3605">
        <w:rPr>
          <w:rFonts w:ascii="Arial Narrow" w:hAnsi="Arial Narrow"/>
          <w:sz w:val="20"/>
          <w:szCs w:val="20"/>
        </w:rPr>
        <w:t> </w:t>
      </w:r>
      <w:r w:rsidRPr="004E3605">
        <w:rPr>
          <w:rFonts w:ascii="Arial Narrow" w:hAnsi="Arial Narrow"/>
          <w:sz w:val="20"/>
          <w:szCs w:val="20"/>
          <w:lang w:val="ru-RU"/>
        </w:rPr>
        <w:t>земельным участком</w:t>
      </w:r>
      <w:r w:rsidRPr="004E3605">
        <w:rPr>
          <w:rFonts w:ascii="Arial Narrow" w:hAnsi="Arial Narrow"/>
          <w:sz w:val="20"/>
          <w:szCs w:val="20"/>
        </w:rPr>
        <w:t> </w:t>
      </w:r>
      <w:r w:rsidRPr="004E3605">
        <w:rPr>
          <w:rFonts w:ascii="Arial Narrow" w:hAnsi="Arial Narrow"/>
          <w:sz w:val="20"/>
          <w:szCs w:val="20"/>
          <w:lang w:val="ru-RU"/>
        </w:rPr>
        <w:t>(далее – Договор);</w:t>
      </w:r>
    </w:p>
    <w:p w:rsidR="0088576F" w:rsidRPr="004E3605" w:rsidRDefault="0088576F" w:rsidP="004E3605">
      <w:pPr>
        <w:pStyle w:val="p3"/>
        <w:spacing w:line="240" w:lineRule="auto"/>
        <w:ind w:left="0" w:firstLine="0"/>
        <w:rPr>
          <w:rFonts w:ascii="Arial Narrow" w:hAnsi="Arial Narrow"/>
          <w:sz w:val="20"/>
          <w:szCs w:val="20"/>
          <w:lang w:val="ru-RU"/>
        </w:rPr>
      </w:pPr>
      <w:r w:rsidRPr="004E3605">
        <w:rPr>
          <w:rFonts w:ascii="Arial Narrow" w:hAnsi="Arial Narrow"/>
          <w:sz w:val="20"/>
          <w:szCs w:val="20"/>
          <w:lang w:val="ru-RU"/>
        </w:rPr>
        <w:t>-Уведомление об отказе</w:t>
      </w:r>
      <w:r w:rsidRPr="004E3605">
        <w:rPr>
          <w:rFonts w:ascii="Arial Narrow" w:hAnsi="Arial Narrow"/>
          <w:sz w:val="20"/>
          <w:szCs w:val="20"/>
        </w:rPr>
        <w:t>  </w:t>
      </w:r>
      <w:r w:rsidRPr="004E3605">
        <w:rPr>
          <w:rFonts w:ascii="Arial Narrow" w:hAnsi="Arial Narrow"/>
          <w:sz w:val="20"/>
          <w:szCs w:val="20"/>
          <w:lang w:val="ru-RU"/>
        </w:rPr>
        <w:t>в</w:t>
      </w:r>
      <w:r w:rsidRPr="004E3605">
        <w:rPr>
          <w:rFonts w:ascii="Arial Narrow" w:hAnsi="Arial Narrow"/>
          <w:sz w:val="20"/>
          <w:szCs w:val="20"/>
        </w:rPr>
        <w:t> </w:t>
      </w:r>
      <w:r w:rsidRPr="004E3605">
        <w:rPr>
          <w:rFonts w:ascii="Arial Narrow" w:hAnsi="Arial Narrow"/>
          <w:sz w:val="20"/>
          <w:szCs w:val="20"/>
          <w:lang w:val="ru-RU"/>
        </w:rPr>
        <w:t>предоставлении</w:t>
      </w:r>
      <w:r w:rsidRPr="004E3605">
        <w:rPr>
          <w:rFonts w:ascii="Arial Narrow" w:hAnsi="Arial Narrow"/>
          <w:sz w:val="20"/>
          <w:szCs w:val="20"/>
        </w:rPr>
        <w:t> </w:t>
      </w:r>
      <w:r w:rsidRPr="004E3605">
        <w:rPr>
          <w:rFonts w:ascii="Arial Narrow" w:hAnsi="Arial Narrow"/>
          <w:sz w:val="20"/>
          <w:szCs w:val="20"/>
          <w:lang w:val="ru-RU"/>
        </w:rPr>
        <w:t>земельного участка в</w:t>
      </w:r>
      <w:r w:rsidRPr="004E3605">
        <w:rPr>
          <w:rFonts w:ascii="Arial Narrow" w:hAnsi="Arial Narrow"/>
          <w:sz w:val="20"/>
          <w:szCs w:val="20"/>
        </w:rPr>
        <w:t> </w:t>
      </w:r>
      <w:r w:rsidRPr="004E3605">
        <w:rPr>
          <w:rFonts w:ascii="Arial Narrow" w:hAnsi="Arial Narrow"/>
          <w:sz w:val="20"/>
          <w:szCs w:val="20"/>
          <w:lang w:val="ru-RU"/>
        </w:rPr>
        <w:t>безвозмездное</w:t>
      </w:r>
      <w:r w:rsidRPr="004E3605">
        <w:rPr>
          <w:rFonts w:ascii="Arial Narrow" w:hAnsi="Arial Narrow"/>
          <w:sz w:val="20"/>
          <w:szCs w:val="20"/>
        </w:rPr>
        <w:t> </w:t>
      </w:r>
      <w:r w:rsidRPr="004E3605">
        <w:rPr>
          <w:rFonts w:ascii="Arial Narrow" w:hAnsi="Arial Narrow"/>
          <w:sz w:val="20"/>
          <w:szCs w:val="20"/>
          <w:lang w:val="ru-RU"/>
        </w:rPr>
        <w:t>пользование.</w:t>
      </w:r>
    </w:p>
    <w:p w:rsidR="0088576F" w:rsidRPr="004E3605" w:rsidRDefault="004E3605" w:rsidP="004E3605">
      <w:pPr>
        <w:pStyle w:val="consplusnormal0"/>
        <w:ind w:firstLine="0"/>
        <w:jc w:val="both"/>
        <w:rPr>
          <w:rFonts w:ascii="Arial Narrow" w:hAnsi="Arial Narrow"/>
        </w:rPr>
      </w:pPr>
      <w:r>
        <w:rPr>
          <w:rFonts w:ascii="Arial Narrow" w:hAnsi="Arial Narrow"/>
        </w:rPr>
        <w:t>2.4.</w:t>
      </w:r>
      <w:r>
        <w:rPr>
          <w:rFonts w:ascii="Arial Narrow" w:hAnsi="Arial Narrow"/>
        </w:rPr>
        <w:tab/>
      </w:r>
      <w:r w:rsidR="0088576F" w:rsidRPr="004E3605">
        <w:rPr>
          <w:rFonts w:ascii="Arial Narrow" w:hAnsi="Arial Narrow"/>
        </w:rPr>
        <w:t>Срок для принятия решения о предоставлении муниципальной услуги  или об отказе в предоставлении муниципальной услуги не может превышать тридцати дней со дня поступления заявления с приложенными документами.</w:t>
      </w:r>
    </w:p>
    <w:p w:rsidR="0088576F" w:rsidRPr="004E3605" w:rsidRDefault="0088576F" w:rsidP="004E3605">
      <w:pPr>
        <w:pStyle w:val="a20"/>
        <w:spacing w:before="0" w:beforeAutospacing="0" w:after="0" w:afterAutospacing="0"/>
        <w:jc w:val="both"/>
        <w:rPr>
          <w:rFonts w:ascii="Arial Narrow" w:hAnsi="Arial Narrow"/>
          <w:sz w:val="20"/>
          <w:szCs w:val="20"/>
        </w:rPr>
      </w:pPr>
      <w:r w:rsidRPr="004E3605">
        <w:rPr>
          <w:rFonts w:ascii="Arial Narrow" w:hAnsi="Arial Narrow"/>
          <w:sz w:val="20"/>
          <w:szCs w:val="20"/>
        </w:rPr>
        <w:t>Датой обращения Заявителя является дата регистрации заявления.</w:t>
      </w:r>
    </w:p>
    <w:p w:rsidR="0088576F" w:rsidRPr="004E3605" w:rsidRDefault="0088576F" w:rsidP="004E3605">
      <w:pPr>
        <w:pStyle w:val="consplusnormal0"/>
        <w:ind w:firstLine="708"/>
        <w:jc w:val="both"/>
        <w:rPr>
          <w:rFonts w:ascii="Arial Narrow" w:hAnsi="Arial Narrow"/>
        </w:rPr>
      </w:pPr>
      <w:r w:rsidRPr="004E3605">
        <w:rPr>
          <w:rFonts w:ascii="Arial Narrow" w:hAnsi="Arial Narrow"/>
        </w:rPr>
        <w:t>Заявления для получения муниципальной услуги принимаются в соответствии с графиком работы Администрации.</w:t>
      </w:r>
    </w:p>
    <w:p w:rsidR="0088576F" w:rsidRPr="004E3605" w:rsidRDefault="0088576F" w:rsidP="004E3605">
      <w:pPr>
        <w:pStyle w:val="consplusnormal0"/>
        <w:ind w:firstLine="708"/>
        <w:jc w:val="both"/>
        <w:rPr>
          <w:rFonts w:ascii="Arial Narrow" w:hAnsi="Arial Narrow"/>
        </w:rPr>
      </w:pPr>
      <w:r w:rsidRPr="004E3605">
        <w:rPr>
          <w:rFonts w:ascii="Arial Narrow" w:hAnsi="Arial Narrow"/>
        </w:rPr>
        <w:t>Основания для приостановления предоставления муниципальной услуги отсутствуют.</w:t>
      </w:r>
    </w:p>
    <w:p w:rsidR="0088576F" w:rsidRPr="004E3605" w:rsidRDefault="0088576F" w:rsidP="004E3605">
      <w:pPr>
        <w:pStyle w:val="consplusnormal0"/>
        <w:ind w:firstLine="708"/>
        <w:jc w:val="both"/>
        <w:rPr>
          <w:rFonts w:ascii="Arial Narrow" w:hAnsi="Arial Narrow"/>
        </w:rPr>
      </w:pPr>
      <w:r w:rsidRPr="004E3605">
        <w:rPr>
          <w:rFonts w:ascii="Arial Narrow" w:hAnsi="Arial Narrow"/>
        </w:rPr>
        <w:t>Информирование Заявителя  о предоставлении муниципальной услуги  или об отказе в предоставлении муниципальной услуги осуществляется специалистами Администрации  в срок десяти дней способами, указанными в обращении.</w:t>
      </w:r>
    </w:p>
    <w:p w:rsidR="0088576F" w:rsidRPr="004E3605" w:rsidRDefault="004E3605" w:rsidP="004E3605">
      <w:pPr>
        <w:pStyle w:val="af7"/>
        <w:spacing w:before="0" w:after="0"/>
        <w:jc w:val="both"/>
        <w:rPr>
          <w:rFonts w:ascii="Arial Narrow" w:hAnsi="Arial Narrow"/>
          <w:color w:val="auto"/>
          <w:sz w:val="20"/>
          <w:szCs w:val="20"/>
        </w:rPr>
      </w:pPr>
      <w:r>
        <w:rPr>
          <w:rFonts w:ascii="Arial Narrow" w:hAnsi="Arial Narrow"/>
          <w:color w:val="auto"/>
          <w:sz w:val="20"/>
          <w:szCs w:val="20"/>
        </w:rPr>
        <w:lastRenderedPageBreak/>
        <w:t>2.5.</w:t>
      </w:r>
      <w:r>
        <w:rPr>
          <w:rFonts w:ascii="Arial Narrow" w:hAnsi="Arial Narrow"/>
          <w:color w:val="auto"/>
          <w:sz w:val="20"/>
          <w:szCs w:val="20"/>
        </w:rPr>
        <w:tab/>
      </w:r>
      <w:r w:rsidR="0088576F" w:rsidRPr="004E3605">
        <w:rPr>
          <w:rFonts w:ascii="Arial Narrow" w:hAnsi="Arial Narrow"/>
          <w:color w:val="auto"/>
          <w:sz w:val="20"/>
          <w:szCs w:val="20"/>
        </w:rPr>
        <w:t>Перечень нормативных правовых актов, регулирующих отношения, возникающие в связи с предоставлением муниципальной услуги:</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 Конституция Российской Федерации;</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 Земельный </w:t>
      </w:r>
      <w:hyperlink r:id="rId131" w:history="1">
        <w:r w:rsidRPr="004E3605">
          <w:rPr>
            <w:rStyle w:val="af5"/>
            <w:rFonts w:ascii="Arial Narrow" w:hAnsi="Arial Narrow"/>
            <w:color w:val="auto"/>
            <w:sz w:val="20"/>
            <w:szCs w:val="20"/>
            <w:u w:val="none"/>
          </w:rPr>
          <w:t>кодекс</w:t>
        </w:r>
      </w:hyperlink>
      <w:r w:rsidRPr="004E3605">
        <w:rPr>
          <w:rFonts w:ascii="Arial Narrow" w:hAnsi="Arial Narrow"/>
          <w:color w:val="auto"/>
          <w:sz w:val="20"/>
          <w:szCs w:val="20"/>
        </w:rPr>
        <w:t> Российской Федерации;</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 Гражданский кодекс Российской Федерации;</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 Федеральный </w:t>
      </w:r>
      <w:hyperlink r:id="rId132" w:history="1">
        <w:r w:rsidRPr="004E3605">
          <w:rPr>
            <w:rStyle w:val="af5"/>
            <w:rFonts w:ascii="Arial Narrow" w:hAnsi="Arial Narrow"/>
            <w:color w:val="auto"/>
            <w:sz w:val="20"/>
            <w:szCs w:val="20"/>
            <w:u w:val="none"/>
          </w:rPr>
          <w:t>закон</w:t>
        </w:r>
      </w:hyperlink>
      <w:r w:rsidRPr="004E3605">
        <w:rPr>
          <w:rFonts w:ascii="Arial Narrow" w:hAnsi="Arial Narrow"/>
          <w:color w:val="auto"/>
          <w:sz w:val="20"/>
          <w:szCs w:val="20"/>
        </w:rPr>
        <w:t> от 25.10.2001 N 137-ФЗ "О введении в действие </w:t>
      </w:r>
      <w:hyperlink r:id="rId133" w:tgtFrame="_blank" w:history="1">
        <w:r w:rsidRPr="004E3605">
          <w:rPr>
            <w:rStyle w:val="1ffd"/>
            <w:rFonts w:ascii="Arial Narrow" w:hAnsi="Arial Narrow"/>
            <w:color w:val="auto"/>
            <w:sz w:val="20"/>
            <w:szCs w:val="20"/>
          </w:rPr>
          <w:t>Земельного кодекса Российской Федерации</w:t>
        </w:r>
      </w:hyperlink>
      <w:r w:rsidRPr="004E3605">
        <w:rPr>
          <w:rFonts w:ascii="Arial Narrow" w:hAnsi="Arial Narrow"/>
          <w:color w:val="auto"/>
          <w:sz w:val="20"/>
          <w:szCs w:val="20"/>
        </w:rPr>
        <w:t>";</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 Федеральный закон от 27.07.2010 № 210–ФЗ «Об организации предоставления государственных и муниципальных услуг»;</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 Федеральный закон от 13.07.2015 № 218-ФЗ "О государственной регистрации недвижимости";</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 Федеральным  законом </w:t>
      </w:r>
      <w:hyperlink r:id="rId134" w:tgtFrame="_blank" w:history="1">
        <w:r w:rsidRPr="004E3605">
          <w:rPr>
            <w:rStyle w:val="1ffd"/>
            <w:rFonts w:ascii="Arial Narrow" w:hAnsi="Arial Narrow"/>
            <w:color w:val="auto"/>
            <w:sz w:val="20"/>
            <w:szCs w:val="20"/>
          </w:rPr>
          <w:t>от 06.10.2003 № 131-ФЗ</w:t>
        </w:r>
      </w:hyperlink>
      <w:r w:rsidRPr="004E3605">
        <w:rPr>
          <w:rFonts w:ascii="Arial Narrow" w:hAnsi="Arial Narrow"/>
          <w:color w:val="auto"/>
          <w:sz w:val="20"/>
          <w:szCs w:val="20"/>
        </w:rPr>
        <w:t> "Об общих принципах организации местного самоуправления в Российской Федерации";</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 Федеральный </w:t>
      </w:r>
      <w:hyperlink r:id="rId135" w:history="1">
        <w:r w:rsidRPr="004E3605">
          <w:rPr>
            <w:rStyle w:val="af5"/>
            <w:rFonts w:ascii="Arial Narrow" w:hAnsi="Arial Narrow"/>
            <w:color w:val="auto"/>
            <w:sz w:val="20"/>
            <w:szCs w:val="20"/>
            <w:u w:val="none"/>
          </w:rPr>
          <w:t>закон</w:t>
        </w:r>
      </w:hyperlink>
      <w:r w:rsidRPr="004E3605">
        <w:rPr>
          <w:rFonts w:ascii="Arial Narrow" w:hAnsi="Arial Narrow"/>
          <w:color w:val="auto"/>
          <w:sz w:val="20"/>
          <w:szCs w:val="20"/>
        </w:rPr>
        <w:t> от 24.07.2002 № 101-ФЗ "Об обороте земель сельскохозяйственного назначения";</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 Федеральный </w:t>
      </w:r>
      <w:hyperlink r:id="rId136" w:history="1">
        <w:r w:rsidRPr="004E3605">
          <w:rPr>
            <w:rStyle w:val="af5"/>
            <w:rFonts w:ascii="Arial Narrow" w:hAnsi="Arial Narrow"/>
            <w:color w:val="auto"/>
            <w:sz w:val="20"/>
            <w:szCs w:val="20"/>
            <w:u w:val="none"/>
          </w:rPr>
          <w:t>закон</w:t>
        </w:r>
      </w:hyperlink>
      <w:r w:rsidRPr="004E3605">
        <w:rPr>
          <w:rFonts w:ascii="Arial Narrow" w:hAnsi="Arial Narrow"/>
          <w:color w:val="auto"/>
          <w:sz w:val="20"/>
          <w:szCs w:val="20"/>
        </w:rPr>
        <w:t> </w:t>
      </w:r>
      <w:hyperlink r:id="rId137" w:tgtFrame="_blank" w:history="1">
        <w:r w:rsidRPr="004E3605">
          <w:rPr>
            <w:rStyle w:val="1ffd"/>
            <w:rFonts w:ascii="Arial Narrow" w:hAnsi="Arial Narrow"/>
            <w:color w:val="auto"/>
            <w:sz w:val="20"/>
            <w:szCs w:val="20"/>
          </w:rPr>
          <w:t>от 02.05.2006 № 59-ФЗ</w:t>
        </w:r>
      </w:hyperlink>
      <w:r w:rsidRPr="004E3605">
        <w:rPr>
          <w:rFonts w:ascii="Arial Narrow" w:hAnsi="Arial Narrow"/>
          <w:color w:val="auto"/>
          <w:sz w:val="20"/>
          <w:szCs w:val="20"/>
        </w:rPr>
        <w:t> "О порядке рассмотрения обращений граждан Российской Федерации";</w:t>
      </w:r>
    </w:p>
    <w:p w:rsidR="0088576F" w:rsidRPr="004E3605" w:rsidRDefault="0088576F" w:rsidP="004E3605">
      <w:pPr>
        <w:pStyle w:val="10"/>
        <w:spacing w:before="0" w:after="0"/>
        <w:jc w:val="both"/>
        <w:rPr>
          <w:rFonts w:ascii="Arial Narrow" w:hAnsi="Arial Narrow"/>
          <w:b w:val="0"/>
          <w:sz w:val="20"/>
          <w:szCs w:val="20"/>
        </w:rPr>
      </w:pPr>
      <w:r w:rsidRPr="004E3605">
        <w:rPr>
          <w:rFonts w:ascii="Arial Narrow" w:hAnsi="Arial Narrow"/>
          <w:b w:val="0"/>
          <w:bCs w:val="0"/>
          <w:sz w:val="20"/>
          <w:szCs w:val="20"/>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 </w:t>
      </w:r>
      <w:hyperlink r:id="rId138" w:history="1">
        <w:r w:rsidRPr="004E3605">
          <w:rPr>
            <w:rStyle w:val="af5"/>
            <w:rFonts w:ascii="Arial Narrow" w:hAnsi="Arial Narrow"/>
            <w:color w:val="auto"/>
            <w:sz w:val="20"/>
            <w:szCs w:val="20"/>
            <w:u w:val="none"/>
          </w:rPr>
          <w:t>Закон</w:t>
        </w:r>
      </w:hyperlink>
      <w:r w:rsidRPr="004E3605">
        <w:rPr>
          <w:rFonts w:ascii="Arial Narrow" w:hAnsi="Arial Narrow"/>
          <w:color w:val="auto"/>
          <w:sz w:val="20"/>
          <w:szCs w:val="20"/>
        </w:rPr>
        <w:t> Красноярского края </w:t>
      </w:r>
      <w:hyperlink r:id="rId139" w:tgtFrame="_blank" w:history="1">
        <w:r w:rsidRPr="004E3605">
          <w:rPr>
            <w:rStyle w:val="1ffd"/>
            <w:rFonts w:ascii="Arial Narrow" w:hAnsi="Arial Narrow"/>
            <w:color w:val="auto"/>
            <w:sz w:val="20"/>
            <w:szCs w:val="20"/>
          </w:rPr>
          <w:t>от 04.12.2008 № 7-2542</w:t>
        </w:r>
      </w:hyperlink>
      <w:r w:rsidRPr="004E3605">
        <w:rPr>
          <w:rFonts w:ascii="Arial Narrow" w:hAnsi="Arial Narrow"/>
          <w:color w:val="auto"/>
          <w:sz w:val="20"/>
          <w:szCs w:val="20"/>
        </w:rPr>
        <w:t> "О регулировании земельных отношений в Красноярском крае";</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 </w:t>
      </w:r>
      <w:hyperlink r:id="rId140" w:history="1">
        <w:r w:rsidRPr="004E3605">
          <w:rPr>
            <w:rStyle w:val="af5"/>
            <w:rFonts w:ascii="Arial Narrow" w:hAnsi="Arial Narrow"/>
            <w:color w:val="auto"/>
            <w:sz w:val="20"/>
            <w:szCs w:val="20"/>
            <w:u w:val="none"/>
          </w:rPr>
          <w:t>Устав</w:t>
        </w:r>
      </w:hyperlink>
      <w:r w:rsidRPr="004E3605">
        <w:rPr>
          <w:rFonts w:ascii="Arial Narrow" w:hAnsi="Arial Narrow"/>
          <w:color w:val="auto"/>
          <w:sz w:val="20"/>
          <w:szCs w:val="20"/>
        </w:rPr>
        <w:t> муниципального образования поселок Юкта.</w:t>
      </w:r>
    </w:p>
    <w:p w:rsidR="0088576F" w:rsidRPr="004E3605" w:rsidRDefault="004E3605" w:rsidP="004E3605">
      <w:pPr>
        <w:pStyle w:val="af7"/>
        <w:spacing w:before="0" w:after="0"/>
        <w:jc w:val="both"/>
        <w:rPr>
          <w:rFonts w:ascii="Arial Narrow" w:hAnsi="Arial Narrow"/>
          <w:color w:val="auto"/>
          <w:sz w:val="20"/>
          <w:szCs w:val="20"/>
        </w:rPr>
      </w:pPr>
      <w:r>
        <w:rPr>
          <w:rFonts w:ascii="Arial Narrow" w:hAnsi="Arial Narrow"/>
          <w:color w:val="auto"/>
          <w:sz w:val="20"/>
          <w:szCs w:val="20"/>
        </w:rPr>
        <w:t>2.6.</w:t>
      </w:r>
      <w:r>
        <w:rPr>
          <w:rFonts w:ascii="Arial Narrow" w:hAnsi="Arial Narrow"/>
          <w:color w:val="auto"/>
          <w:sz w:val="20"/>
          <w:szCs w:val="20"/>
        </w:rPr>
        <w:tab/>
      </w:r>
      <w:r w:rsidR="0088576F" w:rsidRPr="004E3605">
        <w:rPr>
          <w:rFonts w:ascii="Arial Narrow" w:hAnsi="Arial Narrow"/>
          <w:color w:val="auto"/>
          <w:sz w:val="20"/>
          <w:szCs w:val="20"/>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заявителем:</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 заявление о предоставлении муниципальной услуги;</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 копии документа, удостоверяющего личность заявителя;</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 копия документа, удостоверяющая права (полномочия) представителя юридического лица, если с заявлением обращается представитель юридического лица;</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 копия документа,   удостоверяющего личность представителя</w:t>
      </w:r>
      <w:r w:rsidR="002B400F">
        <w:rPr>
          <w:rFonts w:ascii="Arial Narrow" w:hAnsi="Arial Narrow"/>
          <w:color w:val="auto"/>
          <w:sz w:val="20"/>
          <w:szCs w:val="20"/>
        </w:rPr>
        <w:t xml:space="preserve"> юридического лица.</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 копия учредительных документов;</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 копии документов, удостоверяющих (устанавливающих) права на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 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 копия государственного или муниципального контракта на строительство объекта недвижимости, осуществляемое полностью за счет средств федерального бюджета, средств бюджета субъекта Российской Федерации или средств местного бюджета, на основе заказа, размещенного в соответствии с Федеральным </w:t>
      </w:r>
      <w:hyperlink r:id="rId141" w:history="1">
        <w:r w:rsidRPr="004E3605">
          <w:rPr>
            <w:rStyle w:val="af5"/>
            <w:rFonts w:ascii="Arial Narrow" w:hAnsi="Arial Narrow"/>
            <w:color w:val="auto"/>
            <w:sz w:val="20"/>
            <w:szCs w:val="20"/>
            <w:u w:val="none"/>
          </w:rPr>
          <w:t>законом</w:t>
        </w:r>
      </w:hyperlink>
      <w:r w:rsidRPr="004E3605">
        <w:rPr>
          <w:rFonts w:ascii="Arial Narrow" w:hAnsi="Arial Narrow"/>
          <w:color w:val="auto"/>
          <w:sz w:val="20"/>
          <w:szCs w:val="20"/>
        </w:rPr>
        <w:t> о размещении заказов на поставки товаров, выполнение работ, оказание услуг для государственных или муниципальных нужд.</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Заявление о предоставлении муниципальной услуги составляется заявителем в произвольной форме с указанием полного наименования  заявителя - юридического лица,  фамилии, имени, отчества (при его наличии)  представителя заявителя, адреса заявителя, разрешенное использование  земельного участка, кадастрового номера земельного участка, площади земельного участка, местоположения (адреса) земельного участка, цели использования земельного участка. Форма, а также образец заполнения заявления представлены в Приложении №3;  3.1;  к настоящему регламенту.</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Тексты документов, прилагаемых  к заявлению, должны быть написаны разборчиво. В документах не должно быть подчисток, приписок, зачеркнутых слов и иных не оговоренных в них исправлений. Документы не должны быть исполнены карандашом. Документы не должны иметь серьезных повреждений, наличие которых не позволяет однозначно истолковать их содержание.</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Документы должны соответствовать требованиям законодательства, действовавшего на момент издания и в месте издания документа, формы и содержания документа.</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Документы, предоставляемые заявителем, могут быть направлены:</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 по почте – направив письменное обращение по адресу, указанному в приложении №1 настоящего Регламента;</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 лично – по месту нахождения Администрации  или МФЦ, по адресам указанным в приложении №1 и приложении №2 к настоящему Регламенту;</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 в электронном виде – направив обращение по электронной почте на адрес, указанный в приложении №1 и приложении №2 настоящего Регламента или с использованием информационной системы «Единый портал государственных и муниципальных услуг (функций)».</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Документы предоставляются на русском языке либо имеют в установленном законом порядке заверенный перевод на русский язык.</w:t>
      </w:r>
    </w:p>
    <w:p w:rsidR="0088576F" w:rsidRPr="004E3605" w:rsidRDefault="0088576F" w:rsidP="004E3605">
      <w:pPr>
        <w:pStyle w:val="af7"/>
        <w:spacing w:before="0" w:after="0"/>
        <w:ind w:firstLine="708"/>
        <w:jc w:val="both"/>
        <w:rPr>
          <w:rFonts w:ascii="Arial Narrow" w:hAnsi="Arial Narrow"/>
          <w:color w:val="auto"/>
          <w:sz w:val="20"/>
          <w:szCs w:val="20"/>
        </w:rPr>
      </w:pPr>
      <w:r w:rsidRPr="004E3605">
        <w:rPr>
          <w:rFonts w:ascii="Arial Narrow" w:hAnsi="Arial Narrow"/>
          <w:color w:val="auto"/>
          <w:sz w:val="20"/>
          <w:szCs w:val="20"/>
        </w:rPr>
        <w:t>Тексты на документах, полученных посредством светокопирования, должны быть разборчивы.</w:t>
      </w:r>
    </w:p>
    <w:p w:rsidR="0088576F" w:rsidRPr="004E3605" w:rsidRDefault="0088576F" w:rsidP="004E3605">
      <w:pPr>
        <w:pStyle w:val="af7"/>
        <w:spacing w:before="0" w:after="0"/>
        <w:ind w:firstLine="708"/>
        <w:jc w:val="both"/>
        <w:rPr>
          <w:rFonts w:ascii="Arial Narrow" w:hAnsi="Arial Narrow"/>
          <w:color w:val="auto"/>
          <w:sz w:val="20"/>
          <w:szCs w:val="20"/>
        </w:rPr>
      </w:pPr>
      <w:r w:rsidRPr="004E3605">
        <w:rPr>
          <w:rFonts w:ascii="Arial Narrow" w:hAnsi="Arial Narrow"/>
          <w:color w:val="auto"/>
          <w:sz w:val="20"/>
          <w:szCs w:val="20"/>
        </w:rPr>
        <w:t>В случае направления документов по электронным каналам связи все документы, содержащие подписи и печати, должны быть отсканированы в формате JPG или PDF, разрешение фотографий не менее 150 dpi (точек на дюйм).</w:t>
      </w:r>
    </w:p>
    <w:p w:rsidR="0088576F" w:rsidRPr="004E3605" w:rsidRDefault="0088576F" w:rsidP="004E3605">
      <w:pPr>
        <w:pStyle w:val="af7"/>
        <w:spacing w:before="0" w:after="0"/>
        <w:ind w:firstLine="708"/>
        <w:jc w:val="both"/>
        <w:rPr>
          <w:rFonts w:ascii="Arial Narrow" w:hAnsi="Arial Narrow"/>
          <w:color w:val="auto"/>
          <w:sz w:val="20"/>
          <w:szCs w:val="20"/>
        </w:rPr>
      </w:pPr>
      <w:r w:rsidRPr="004E3605">
        <w:rPr>
          <w:rFonts w:ascii="Arial Narrow" w:hAnsi="Arial Narrow"/>
          <w:color w:val="auto"/>
          <w:sz w:val="20"/>
          <w:szCs w:val="20"/>
        </w:rPr>
        <w:t>Отсканированный текст, подписи и печати должны читаться без затруднений в масштабе 1:1.</w:t>
      </w:r>
    </w:p>
    <w:p w:rsidR="0088576F" w:rsidRPr="004E3605" w:rsidRDefault="004E3605" w:rsidP="004E3605">
      <w:pPr>
        <w:pStyle w:val="af7"/>
        <w:spacing w:before="0" w:after="0"/>
        <w:jc w:val="both"/>
        <w:rPr>
          <w:rFonts w:ascii="Arial Narrow" w:hAnsi="Arial Narrow"/>
          <w:color w:val="auto"/>
          <w:sz w:val="20"/>
          <w:szCs w:val="20"/>
        </w:rPr>
      </w:pPr>
      <w:r>
        <w:rPr>
          <w:rFonts w:ascii="Arial Narrow" w:hAnsi="Arial Narrow"/>
          <w:color w:val="auto"/>
          <w:sz w:val="20"/>
          <w:szCs w:val="20"/>
        </w:rPr>
        <w:lastRenderedPageBreak/>
        <w:t>2.7.</w:t>
      </w:r>
      <w:r>
        <w:rPr>
          <w:rFonts w:ascii="Arial Narrow" w:hAnsi="Arial Narrow"/>
          <w:color w:val="auto"/>
          <w:sz w:val="20"/>
          <w:szCs w:val="20"/>
        </w:rPr>
        <w:tab/>
      </w:r>
      <w:r w:rsidR="0088576F" w:rsidRPr="004E3605">
        <w:rPr>
          <w:rFonts w:ascii="Arial Narrow" w:hAnsi="Arial Narrow"/>
          <w:color w:val="auto"/>
          <w:sz w:val="20"/>
          <w:szCs w:val="2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 копия свидетельства о государственной регистрации юридического лица.</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 при наличии зданий, строений, сооружений на приобретаемом земельном участке - выписка из Единого государственного реестра прав на недвижимое имущество и сделок с ним (далее - ЕГРП) о правах на здание, строение,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 строения, сооружения;</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 выписка из ЕГРП о правах на приобретаемый земельный участок или</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уведомление об отсутствии в ЕГРП запрашиваемых сведений о зарегистрированных правах на указанный земельный участок;</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 кадастровый паспорт земельного участка.</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 копия решения о предварительном согласовании места размещения объекта;</w:t>
      </w:r>
    </w:p>
    <w:p w:rsidR="0088576F" w:rsidRPr="004E3605" w:rsidRDefault="0088576F" w:rsidP="004E3605">
      <w:pPr>
        <w:pStyle w:val="af7"/>
        <w:spacing w:before="0" w:after="0"/>
        <w:ind w:firstLine="708"/>
        <w:jc w:val="both"/>
        <w:rPr>
          <w:rFonts w:ascii="Arial Narrow" w:hAnsi="Arial Narrow"/>
          <w:color w:val="auto"/>
          <w:sz w:val="20"/>
          <w:szCs w:val="20"/>
        </w:rPr>
      </w:pPr>
      <w:r w:rsidRPr="004E3605">
        <w:rPr>
          <w:rFonts w:ascii="Arial Narrow" w:hAnsi="Arial Narrow"/>
          <w:color w:val="auto"/>
          <w:sz w:val="20"/>
          <w:szCs w:val="20"/>
        </w:rPr>
        <w:t>Непредставление заявителем указанных документов не является основанием для отказа заявителю в предоставлении услуги.</w:t>
      </w:r>
    </w:p>
    <w:p w:rsidR="0088576F" w:rsidRPr="004E3605" w:rsidRDefault="004E3605" w:rsidP="004E3605">
      <w:pPr>
        <w:pStyle w:val="af7"/>
        <w:shd w:val="clear" w:color="auto" w:fill="FFFFFF"/>
        <w:spacing w:before="0" w:after="0"/>
        <w:jc w:val="both"/>
        <w:rPr>
          <w:rFonts w:ascii="Arial Narrow" w:hAnsi="Arial Narrow"/>
          <w:color w:val="auto"/>
          <w:sz w:val="20"/>
          <w:szCs w:val="20"/>
        </w:rPr>
      </w:pPr>
      <w:r>
        <w:rPr>
          <w:rFonts w:ascii="Arial Narrow" w:hAnsi="Arial Narrow"/>
          <w:color w:val="auto"/>
          <w:sz w:val="20"/>
          <w:szCs w:val="20"/>
        </w:rPr>
        <w:t>2.8.</w:t>
      </w:r>
      <w:r>
        <w:rPr>
          <w:rFonts w:ascii="Arial Narrow" w:hAnsi="Arial Narrow"/>
          <w:color w:val="auto"/>
          <w:sz w:val="20"/>
          <w:szCs w:val="20"/>
        </w:rPr>
        <w:tab/>
      </w:r>
      <w:r w:rsidR="0088576F" w:rsidRPr="004E3605">
        <w:rPr>
          <w:rFonts w:ascii="Arial Narrow" w:hAnsi="Arial Narrow"/>
          <w:color w:val="auto"/>
          <w:sz w:val="20"/>
          <w:szCs w:val="20"/>
        </w:rPr>
        <w:t>Основания для отказа в приеме документов, необходимых для предоставления муниципальной услуги.</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Специалист, осуществляющий прием документов, вправе отказать в приеме заявления в случае, если:</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 с заявлением обратилось ненадлежащее лицо;</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 в заявлении отсутствует обязательная к указанию информация, установленная пунктом 2.6. настоящего Административного регламента;</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 в заявлении и прилагаемых к нему документах имеются неоговоренные исправления, серьезные повреждения, не позволяющие однозначно истолковать их содержание, подчистки либо приписки, зачеркнутые слова;</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 представление заявителем не в полном объеме указанных в Административном регламенте документов;</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 несоответствие документов, приложенных к заявлению, по форме или содержанию требованиям законодательства;</w:t>
      </w:r>
    </w:p>
    <w:p w:rsidR="0088576F" w:rsidRPr="004E3605" w:rsidRDefault="004E3605" w:rsidP="004E3605">
      <w:pPr>
        <w:pStyle w:val="af7"/>
        <w:spacing w:before="0" w:after="0"/>
        <w:jc w:val="both"/>
        <w:rPr>
          <w:rFonts w:ascii="Arial Narrow" w:hAnsi="Arial Narrow"/>
          <w:color w:val="auto"/>
          <w:sz w:val="20"/>
          <w:szCs w:val="20"/>
        </w:rPr>
      </w:pPr>
      <w:r>
        <w:rPr>
          <w:rFonts w:ascii="Arial Narrow" w:hAnsi="Arial Narrow"/>
          <w:color w:val="auto"/>
          <w:sz w:val="20"/>
          <w:szCs w:val="20"/>
        </w:rPr>
        <w:t>2.9.</w:t>
      </w:r>
      <w:r>
        <w:rPr>
          <w:rFonts w:ascii="Arial Narrow" w:hAnsi="Arial Narrow"/>
          <w:color w:val="auto"/>
          <w:sz w:val="20"/>
          <w:szCs w:val="20"/>
        </w:rPr>
        <w:tab/>
      </w:r>
      <w:r w:rsidR="0088576F" w:rsidRPr="004E3605">
        <w:rPr>
          <w:rFonts w:ascii="Arial Narrow" w:hAnsi="Arial Narrow"/>
          <w:color w:val="auto"/>
          <w:sz w:val="20"/>
          <w:szCs w:val="20"/>
        </w:rPr>
        <w:t>Основания для отказа в предоставлении муниципальной услуги.</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Основаниями для отказа в предоставлении муниципальной услуги являются:</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пп. 10 п. 2 ст. 39.10 </w:t>
      </w:r>
      <w:hyperlink r:id="rId142" w:tgtFrame="_blank" w:history="1">
        <w:r w:rsidRPr="004E3605">
          <w:rPr>
            <w:rStyle w:val="1ffd"/>
            <w:rFonts w:ascii="Arial Narrow" w:hAnsi="Arial Narrow"/>
            <w:color w:val="auto"/>
            <w:sz w:val="20"/>
            <w:szCs w:val="20"/>
          </w:rPr>
          <w:t>Земельного кодекса РФ</w:t>
        </w:r>
      </w:hyperlink>
      <w:r w:rsidRPr="004E3605">
        <w:rPr>
          <w:rFonts w:ascii="Arial Narrow" w:hAnsi="Arial Narrow"/>
          <w:color w:val="auto"/>
          <w:sz w:val="20"/>
          <w:szCs w:val="20"/>
        </w:rPr>
        <w:t>;</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 39.36 </w:t>
      </w:r>
      <w:hyperlink r:id="rId143" w:tgtFrame="_blank" w:history="1">
        <w:r w:rsidRPr="004E3605">
          <w:rPr>
            <w:rStyle w:val="1ffd"/>
            <w:rFonts w:ascii="Arial Narrow" w:hAnsi="Arial Narrow"/>
            <w:color w:val="auto"/>
            <w:sz w:val="20"/>
            <w:szCs w:val="20"/>
          </w:rPr>
          <w:t>Земельного кодекса РФ</w:t>
        </w:r>
      </w:hyperlink>
      <w:r w:rsidRPr="004E3605">
        <w:rPr>
          <w:rFonts w:ascii="Arial Narrow" w:hAnsi="Arial Narrow"/>
          <w:color w:val="auto"/>
          <w:sz w:val="20"/>
          <w:szCs w:val="20"/>
        </w:rPr>
        <w:t>,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ч.11 ст. 55.32 Градостроительного кодекса РФ;</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 39.36 </w:t>
      </w:r>
      <w:hyperlink r:id="rId144" w:tgtFrame="_blank" w:history="1">
        <w:r w:rsidRPr="004E3605">
          <w:rPr>
            <w:rStyle w:val="1ffd"/>
            <w:rFonts w:ascii="Arial Narrow" w:hAnsi="Arial Narrow"/>
            <w:color w:val="auto"/>
            <w:sz w:val="20"/>
            <w:szCs w:val="20"/>
          </w:rPr>
          <w:t>Земельного кодекса РФ</w:t>
        </w:r>
      </w:hyperlink>
      <w:r w:rsidRPr="004E3605">
        <w:rPr>
          <w:rFonts w:ascii="Arial Narrow" w:hAnsi="Arial Narrow"/>
          <w:color w:val="auto"/>
          <w:sz w:val="20"/>
          <w:szCs w:val="20"/>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lastRenderedPageBreak/>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 19 ст. 39.11 </w:t>
      </w:r>
      <w:hyperlink r:id="rId145" w:tgtFrame="_blank" w:history="1">
        <w:r w:rsidRPr="004E3605">
          <w:rPr>
            <w:rStyle w:val="1ffd"/>
            <w:rFonts w:ascii="Arial Narrow" w:hAnsi="Arial Narrow"/>
            <w:color w:val="auto"/>
            <w:sz w:val="20"/>
            <w:szCs w:val="20"/>
          </w:rPr>
          <w:t>Земельного кодекса РФ</w:t>
        </w:r>
      </w:hyperlink>
      <w:r w:rsidRPr="004E3605">
        <w:rPr>
          <w:rFonts w:ascii="Arial Narrow" w:hAnsi="Arial Narrow"/>
          <w:color w:val="auto"/>
          <w:sz w:val="20"/>
          <w:szCs w:val="20"/>
        </w:rPr>
        <w:t>;</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12) в отношении земельного участка, указанного в заявлении о его предоставлении, поступило предусмотренное пп. 6 п. 4 ст. 39.11 </w:t>
      </w:r>
      <w:hyperlink r:id="rId146" w:tgtFrame="_blank" w:history="1">
        <w:r w:rsidRPr="004E3605">
          <w:rPr>
            <w:rStyle w:val="1ffd"/>
            <w:rFonts w:ascii="Arial Narrow" w:hAnsi="Arial Narrow"/>
            <w:color w:val="auto"/>
            <w:sz w:val="20"/>
            <w:szCs w:val="20"/>
          </w:rPr>
          <w:t>Земельного кодекса РФ</w:t>
        </w:r>
      </w:hyperlink>
      <w:r w:rsidRPr="004E3605">
        <w:rPr>
          <w:rFonts w:ascii="Arial Narrow" w:hAnsi="Arial Narrow"/>
          <w:color w:val="auto"/>
          <w:sz w:val="20"/>
          <w:szCs w:val="20"/>
        </w:rPr>
        <w:t>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пп. 4 п. 4 ст. 39.11 </w:t>
      </w:r>
      <w:hyperlink r:id="rId147" w:tgtFrame="_blank" w:history="1">
        <w:r w:rsidRPr="004E3605">
          <w:rPr>
            <w:rStyle w:val="1ffd"/>
            <w:rFonts w:ascii="Arial Narrow" w:hAnsi="Arial Narrow"/>
            <w:color w:val="auto"/>
            <w:sz w:val="20"/>
            <w:szCs w:val="20"/>
          </w:rPr>
          <w:t>Земельного кодекса РФ</w:t>
        </w:r>
      </w:hyperlink>
      <w:r w:rsidRPr="004E3605">
        <w:rPr>
          <w:rFonts w:ascii="Arial Narrow" w:hAnsi="Arial Narrow"/>
          <w:color w:val="auto"/>
          <w:sz w:val="20"/>
          <w:szCs w:val="20"/>
        </w:rPr>
        <w:t> и уполномоченным органом не принято решение об отказе в проведении этого аукциона по основаниям, предусмотренным п. 8 ст. 39.11 </w:t>
      </w:r>
      <w:hyperlink r:id="rId148" w:tgtFrame="_blank" w:history="1">
        <w:r w:rsidRPr="004E3605">
          <w:rPr>
            <w:rStyle w:val="1ffd"/>
            <w:rFonts w:ascii="Arial Narrow" w:hAnsi="Arial Narrow"/>
            <w:color w:val="auto"/>
            <w:sz w:val="20"/>
            <w:szCs w:val="20"/>
          </w:rPr>
          <w:t>Земельного кодекса РФ</w:t>
        </w:r>
      </w:hyperlink>
      <w:r w:rsidRPr="004E3605">
        <w:rPr>
          <w:rFonts w:ascii="Arial Narrow" w:hAnsi="Arial Narrow"/>
          <w:color w:val="auto"/>
          <w:sz w:val="20"/>
          <w:szCs w:val="20"/>
        </w:rPr>
        <w:t>;</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пп. 10 п. 2 ст. 39.10 </w:t>
      </w:r>
      <w:hyperlink r:id="rId149" w:tgtFrame="_blank" w:history="1">
        <w:r w:rsidRPr="004E3605">
          <w:rPr>
            <w:rStyle w:val="1ffd"/>
            <w:rFonts w:ascii="Arial Narrow" w:hAnsi="Arial Narrow"/>
            <w:color w:val="auto"/>
            <w:sz w:val="20"/>
            <w:szCs w:val="20"/>
          </w:rPr>
          <w:t>Земельного кодекса РФ</w:t>
        </w:r>
      </w:hyperlink>
      <w:r w:rsidRPr="004E3605">
        <w:rPr>
          <w:rFonts w:ascii="Arial Narrow" w:hAnsi="Arial Narrow"/>
          <w:color w:val="auto"/>
          <w:sz w:val="20"/>
          <w:szCs w:val="20"/>
        </w:rPr>
        <w:t>;</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 6 ст. 39.10 </w:t>
      </w:r>
      <w:hyperlink r:id="rId150" w:tgtFrame="_blank" w:history="1">
        <w:r w:rsidRPr="004E3605">
          <w:rPr>
            <w:rStyle w:val="1ffd"/>
            <w:rFonts w:ascii="Arial Narrow" w:hAnsi="Arial Narrow"/>
            <w:color w:val="auto"/>
            <w:sz w:val="20"/>
            <w:szCs w:val="20"/>
          </w:rPr>
          <w:t>Земельного кодекса РФ</w:t>
        </w:r>
      </w:hyperlink>
      <w:r w:rsidRPr="004E3605">
        <w:rPr>
          <w:rFonts w:ascii="Arial Narrow" w:hAnsi="Arial Narrow"/>
          <w:color w:val="auto"/>
          <w:sz w:val="20"/>
          <w:szCs w:val="20"/>
        </w:rPr>
        <w:t>;</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19) предоставление земельного участка на заявленном виде прав не допускается;</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20) в отношении земельного участка, указанного в заявлении о его предоставлении, не установлен вид разрешенного использования;</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21) указанный в заявлении о предоставлении земельного участка земельный участок не отнесен к определенной категории земель;</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w:t>
      </w:r>
      <w:r w:rsidRPr="004E3605">
        <w:rPr>
          <w:rFonts w:ascii="Arial Narrow" w:hAnsi="Arial Narrow"/>
          <w:color w:val="auto"/>
          <w:sz w:val="20"/>
          <w:szCs w:val="20"/>
        </w:rPr>
        <w:lastRenderedPageBreak/>
        <w:t>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51" w:history="1">
        <w:r w:rsidRPr="004E3605">
          <w:rPr>
            <w:rStyle w:val="af5"/>
            <w:rFonts w:ascii="Arial Narrow" w:hAnsi="Arial Narrow"/>
            <w:color w:val="auto"/>
            <w:sz w:val="20"/>
            <w:szCs w:val="20"/>
            <w:u w:val="none"/>
          </w:rPr>
          <w:t>ч. 4 ст. 18</w:t>
        </w:r>
      </w:hyperlink>
      <w:r w:rsidRPr="004E3605">
        <w:rPr>
          <w:rFonts w:ascii="Arial Narrow" w:hAnsi="Arial Narrow"/>
          <w:color w:val="auto"/>
          <w:sz w:val="20"/>
          <w:szCs w:val="20"/>
        </w:rPr>
        <w:t> Федерального закона от 24.07.2007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 3 ст. 14 указанного Федерального закона.</w:t>
      </w:r>
    </w:p>
    <w:p w:rsidR="0088576F" w:rsidRPr="004E3605" w:rsidRDefault="00A107A0" w:rsidP="004E3605">
      <w:pPr>
        <w:pStyle w:val="af7"/>
        <w:spacing w:before="0" w:after="0"/>
        <w:jc w:val="both"/>
        <w:rPr>
          <w:rFonts w:ascii="Arial Narrow" w:hAnsi="Arial Narrow"/>
          <w:color w:val="auto"/>
          <w:sz w:val="20"/>
          <w:szCs w:val="20"/>
        </w:rPr>
      </w:pPr>
      <w:r>
        <w:rPr>
          <w:rFonts w:ascii="Arial Narrow" w:hAnsi="Arial Narrow"/>
          <w:color w:val="auto"/>
          <w:sz w:val="20"/>
          <w:szCs w:val="20"/>
        </w:rPr>
        <w:t>2.10.</w:t>
      </w:r>
      <w:r>
        <w:rPr>
          <w:rFonts w:ascii="Arial Narrow" w:hAnsi="Arial Narrow"/>
          <w:color w:val="auto"/>
          <w:sz w:val="20"/>
          <w:szCs w:val="20"/>
        </w:rPr>
        <w:tab/>
      </w:r>
      <w:r w:rsidR="0088576F" w:rsidRPr="004E3605">
        <w:rPr>
          <w:rFonts w:ascii="Arial Narrow" w:hAnsi="Arial Narrow"/>
          <w:color w:val="auto"/>
          <w:sz w:val="20"/>
          <w:szCs w:val="20"/>
        </w:rPr>
        <w:t>Перечень услуг, которые являются необходимыми и обязательными для предоставления муниципальной услуги</w:t>
      </w:r>
      <w:r w:rsidR="0088576F" w:rsidRPr="004E3605">
        <w:rPr>
          <w:rFonts w:ascii="Arial Narrow" w:hAnsi="Arial Narrow"/>
          <w:bCs/>
          <w:color w:val="auto"/>
          <w:sz w:val="20"/>
          <w:szCs w:val="20"/>
        </w:rPr>
        <w:t>,</w:t>
      </w:r>
      <w:r w:rsidR="0088576F" w:rsidRPr="004E3605">
        <w:rPr>
          <w:rFonts w:ascii="Arial Narrow" w:hAnsi="Arial Narrow"/>
          <w:color w:val="auto"/>
          <w:sz w:val="20"/>
          <w:szCs w:val="20"/>
        </w:rPr>
        <w:t> нормативно-правовыми актами Администрации поселка Юкта Эвенкийского муниципального района не предусмотрен</w:t>
      </w:r>
    </w:p>
    <w:p w:rsidR="0088576F" w:rsidRPr="004E3605" w:rsidRDefault="00A107A0" w:rsidP="004E3605">
      <w:pPr>
        <w:pStyle w:val="af7"/>
        <w:spacing w:before="0" w:after="0"/>
        <w:jc w:val="both"/>
        <w:rPr>
          <w:rFonts w:ascii="Arial Narrow" w:hAnsi="Arial Narrow"/>
          <w:color w:val="auto"/>
          <w:sz w:val="20"/>
          <w:szCs w:val="20"/>
        </w:rPr>
      </w:pPr>
      <w:r>
        <w:rPr>
          <w:rFonts w:ascii="Arial Narrow" w:hAnsi="Arial Narrow"/>
          <w:color w:val="auto"/>
          <w:sz w:val="20"/>
          <w:szCs w:val="20"/>
        </w:rPr>
        <w:t>2.11.</w:t>
      </w:r>
      <w:r>
        <w:rPr>
          <w:rFonts w:ascii="Arial Narrow" w:hAnsi="Arial Narrow"/>
          <w:color w:val="auto"/>
          <w:sz w:val="20"/>
          <w:szCs w:val="20"/>
        </w:rPr>
        <w:tab/>
      </w:r>
      <w:r w:rsidR="0088576F" w:rsidRPr="004E3605">
        <w:rPr>
          <w:rFonts w:ascii="Arial Narrow" w:hAnsi="Arial Narrow"/>
          <w:color w:val="auto"/>
          <w:sz w:val="20"/>
          <w:szCs w:val="20"/>
        </w:rPr>
        <w:t>Государственная пошлина или иная плата за предоставление муниципальной услуги не взимается.</w:t>
      </w:r>
    </w:p>
    <w:p w:rsidR="0088576F" w:rsidRPr="004E3605" w:rsidRDefault="00A107A0" w:rsidP="004E3605">
      <w:pPr>
        <w:pStyle w:val="af7"/>
        <w:spacing w:before="0" w:after="0"/>
        <w:jc w:val="both"/>
        <w:rPr>
          <w:rFonts w:ascii="Arial Narrow" w:hAnsi="Arial Narrow"/>
          <w:color w:val="auto"/>
          <w:sz w:val="20"/>
          <w:szCs w:val="20"/>
        </w:rPr>
      </w:pPr>
      <w:r>
        <w:rPr>
          <w:rFonts w:ascii="Arial Narrow" w:hAnsi="Arial Narrow"/>
          <w:color w:val="auto"/>
          <w:sz w:val="20"/>
          <w:szCs w:val="20"/>
        </w:rPr>
        <w:t>2.12.</w:t>
      </w:r>
      <w:r>
        <w:rPr>
          <w:rFonts w:ascii="Arial Narrow" w:hAnsi="Arial Narrow"/>
          <w:color w:val="auto"/>
          <w:sz w:val="20"/>
          <w:szCs w:val="20"/>
        </w:rPr>
        <w:tab/>
      </w:r>
      <w:r w:rsidR="0088576F" w:rsidRPr="004E3605">
        <w:rPr>
          <w:rFonts w:ascii="Arial Narrow" w:hAnsi="Arial Narrow"/>
          <w:color w:val="auto"/>
          <w:sz w:val="20"/>
          <w:szCs w:val="20"/>
        </w:rPr>
        <w:t>Платные муниципальные услуги, являющиеся необходимыми и обязательными для предоставления муниципальной услуги, отсутствуют</w:t>
      </w:r>
      <w:r w:rsidR="0088576F" w:rsidRPr="004E3605">
        <w:rPr>
          <w:rFonts w:ascii="Arial Narrow" w:hAnsi="Arial Narrow"/>
          <w:i/>
          <w:iCs/>
          <w:color w:val="auto"/>
          <w:sz w:val="20"/>
          <w:szCs w:val="20"/>
        </w:rPr>
        <w:t>.</w:t>
      </w:r>
    </w:p>
    <w:p w:rsidR="0088576F" w:rsidRPr="004E3605" w:rsidRDefault="00A107A0" w:rsidP="004E3605">
      <w:pPr>
        <w:pStyle w:val="af7"/>
        <w:spacing w:before="0" w:after="0"/>
        <w:jc w:val="both"/>
        <w:rPr>
          <w:rFonts w:ascii="Arial Narrow" w:hAnsi="Arial Narrow"/>
          <w:color w:val="auto"/>
          <w:sz w:val="20"/>
          <w:szCs w:val="20"/>
        </w:rPr>
      </w:pPr>
      <w:r>
        <w:rPr>
          <w:rFonts w:ascii="Arial Narrow" w:hAnsi="Arial Narrow"/>
          <w:color w:val="auto"/>
          <w:sz w:val="20"/>
          <w:szCs w:val="20"/>
        </w:rPr>
        <w:t>2.13.</w:t>
      </w:r>
      <w:r>
        <w:rPr>
          <w:rFonts w:ascii="Arial Narrow" w:hAnsi="Arial Narrow"/>
          <w:color w:val="auto"/>
          <w:sz w:val="20"/>
          <w:szCs w:val="20"/>
        </w:rPr>
        <w:tab/>
      </w:r>
      <w:r w:rsidR="0088576F" w:rsidRPr="004E3605">
        <w:rPr>
          <w:rFonts w:ascii="Arial Narrow" w:hAnsi="Arial Narrow"/>
          <w:color w:val="auto"/>
          <w:sz w:val="20"/>
          <w:szCs w:val="20"/>
        </w:rPr>
        <w:t>Максимальный срок ожидания в очереди при подаче запроса  о предоставлении услуги не превышает 15 минут.</w:t>
      </w:r>
    </w:p>
    <w:p w:rsidR="0088576F" w:rsidRPr="004E3605" w:rsidRDefault="0088576F" w:rsidP="00A107A0">
      <w:pPr>
        <w:pStyle w:val="af7"/>
        <w:spacing w:before="0" w:after="0"/>
        <w:ind w:firstLine="708"/>
        <w:jc w:val="both"/>
        <w:rPr>
          <w:rFonts w:ascii="Arial Narrow" w:hAnsi="Arial Narrow"/>
          <w:color w:val="auto"/>
          <w:sz w:val="20"/>
          <w:szCs w:val="20"/>
        </w:rPr>
      </w:pPr>
      <w:r w:rsidRPr="004E3605">
        <w:rPr>
          <w:rFonts w:ascii="Arial Narrow" w:hAnsi="Arial Narrow"/>
          <w:color w:val="auto"/>
          <w:sz w:val="20"/>
          <w:szCs w:val="20"/>
        </w:rPr>
        <w:t>В течение вышеуказанного срока ожидания в очереди не включается время обеденного перерыва и нерабочее время</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Максимально допустимые сроки предоставления муниципальной услуги при обращении Заявителя не должны превышать 30 дней.</w:t>
      </w:r>
    </w:p>
    <w:p w:rsidR="0088576F" w:rsidRPr="004E3605" w:rsidRDefault="00A107A0" w:rsidP="004E3605">
      <w:pPr>
        <w:pStyle w:val="af7"/>
        <w:spacing w:before="0" w:after="0"/>
        <w:jc w:val="both"/>
        <w:rPr>
          <w:rFonts w:ascii="Arial Narrow" w:hAnsi="Arial Narrow"/>
          <w:color w:val="auto"/>
          <w:sz w:val="20"/>
          <w:szCs w:val="20"/>
        </w:rPr>
      </w:pPr>
      <w:r>
        <w:rPr>
          <w:rFonts w:ascii="Arial Narrow" w:hAnsi="Arial Narrow"/>
          <w:color w:val="auto"/>
          <w:sz w:val="20"/>
          <w:szCs w:val="20"/>
        </w:rPr>
        <w:t>2.14.</w:t>
      </w:r>
      <w:r>
        <w:rPr>
          <w:rFonts w:ascii="Arial Narrow" w:hAnsi="Arial Narrow"/>
          <w:color w:val="auto"/>
          <w:sz w:val="20"/>
          <w:szCs w:val="20"/>
        </w:rPr>
        <w:tab/>
      </w:r>
      <w:r w:rsidR="0088576F" w:rsidRPr="004E3605">
        <w:rPr>
          <w:rFonts w:ascii="Arial Narrow" w:hAnsi="Arial Narrow"/>
          <w:color w:val="auto"/>
          <w:sz w:val="20"/>
          <w:szCs w:val="20"/>
        </w:rPr>
        <w:t>Срок приема и регистрации документов при личном обращении Заявителя не может превышать 15 минут.</w:t>
      </w:r>
    </w:p>
    <w:p w:rsidR="0088576F" w:rsidRPr="004E3605" w:rsidRDefault="0088576F" w:rsidP="00A107A0">
      <w:pPr>
        <w:pStyle w:val="af7"/>
        <w:spacing w:before="0" w:after="0"/>
        <w:ind w:firstLine="708"/>
        <w:jc w:val="both"/>
        <w:rPr>
          <w:rFonts w:ascii="Arial Narrow" w:hAnsi="Arial Narrow"/>
          <w:color w:val="auto"/>
          <w:sz w:val="20"/>
          <w:szCs w:val="20"/>
        </w:rPr>
      </w:pPr>
      <w:r w:rsidRPr="004E3605">
        <w:rPr>
          <w:rFonts w:ascii="Arial Narrow" w:hAnsi="Arial Narrow"/>
          <w:color w:val="auto"/>
          <w:sz w:val="20"/>
          <w:szCs w:val="20"/>
        </w:rPr>
        <w:t>При направлении Заявителем документов посредством почтовой связи или через единый портал государственных и муниципальных услуг и (или) региональный портал государственных и муниципальных услуг срок приема и регистрации документов не может превышать 1 рабочего дня.</w:t>
      </w:r>
    </w:p>
    <w:p w:rsidR="0088576F" w:rsidRPr="004E3605" w:rsidRDefault="0088576F" w:rsidP="00A107A0">
      <w:pPr>
        <w:pStyle w:val="af7"/>
        <w:spacing w:before="0" w:after="0"/>
        <w:ind w:firstLine="708"/>
        <w:jc w:val="both"/>
        <w:rPr>
          <w:rFonts w:ascii="Arial Narrow" w:hAnsi="Arial Narrow"/>
          <w:color w:val="auto"/>
          <w:sz w:val="20"/>
          <w:szCs w:val="20"/>
        </w:rPr>
      </w:pPr>
      <w:r w:rsidRPr="004E3605">
        <w:rPr>
          <w:rFonts w:ascii="Arial Narrow" w:hAnsi="Arial Narrow"/>
          <w:color w:val="auto"/>
          <w:sz w:val="20"/>
          <w:szCs w:val="20"/>
        </w:rPr>
        <w:t>Срок рассмотрения такого обращения не превышает 7 рабочих дней.</w:t>
      </w:r>
    </w:p>
    <w:p w:rsidR="0088576F" w:rsidRPr="004E3605" w:rsidRDefault="00A107A0" w:rsidP="004E3605">
      <w:pPr>
        <w:pStyle w:val="af7"/>
        <w:spacing w:before="0" w:after="0"/>
        <w:jc w:val="both"/>
        <w:rPr>
          <w:rFonts w:ascii="Arial Narrow" w:hAnsi="Arial Narrow"/>
          <w:color w:val="auto"/>
          <w:sz w:val="20"/>
          <w:szCs w:val="20"/>
        </w:rPr>
      </w:pPr>
      <w:r>
        <w:rPr>
          <w:rFonts w:ascii="Arial Narrow" w:hAnsi="Arial Narrow"/>
          <w:color w:val="auto"/>
          <w:sz w:val="20"/>
          <w:szCs w:val="20"/>
        </w:rPr>
        <w:t>2.15.</w:t>
      </w:r>
      <w:r>
        <w:rPr>
          <w:rFonts w:ascii="Arial Narrow" w:hAnsi="Arial Narrow"/>
          <w:color w:val="auto"/>
          <w:sz w:val="20"/>
          <w:szCs w:val="20"/>
        </w:rPr>
        <w:tab/>
      </w:r>
      <w:r w:rsidR="0088576F" w:rsidRPr="004E3605">
        <w:rPr>
          <w:rFonts w:ascii="Arial Narrow" w:hAnsi="Arial Narrow"/>
          <w:color w:val="auto"/>
          <w:sz w:val="20"/>
          <w:szCs w:val="20"/>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 помещения, в которых предоставляется муниципальная услуга, должны быть оборудованы:</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а) противопожарной системой;</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б) системой оповещения о возникновении чрезвычайной ситуации;</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в) информационными стендами с образцами заполнения заявлений и перечнем документов, необходимых для предоставления муниципальной услуги.</w:t>
      </w:r>
    </w:p>
    <w:p w:rsidR="0088576F" w:rsidRPr="004E3605" w:rsidRDefault="0088576F" w:rsidP="00A107A0">
      <w:pPr>
        <w:pStyle w:val="af7"/>
        <w:spacing w:before="0" w:after="0"/>
        <w:ind w:firstLine="708"/>
        <w:jc w:val="both"/>
        <w:rPr>
          <w:rFonts w:ascii="Arial Narrow" w:hAnsi="Arial Narrow"/>
          <w:color w:val="auto"/>
          <w:sz w:val="20"/>
          <w:szCs w:val="20"/>
        </w:rPr>
      </w:pPr>
      <w:r w:rsidRPr="004E3605">
        <w:rPr>
          <w:rFonts w:ascii="Arial Narrow" w:hAnsi="Arial Narrow"/>
          <w:color w:val="auto"/>
          <w:sz w:val="20"/>
          <w:szCs w:val="20"/>
        </w:rPr>
        <w:t>Помещения оборудуются пандусами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88576F" w:rsidRPr="004E3605" w:rsidRDefault="0088576F" w:rsidP="00A107A0">
      <w:pPr>
        <w:pStyle w:val="af7"/>
        <w:spacing w:before="0" w:after="0"/>
        <w:ind w:firstLine="708"/>
        <w:jc w:val="both"/>
        <w:rPr>
          <w:rFonts w:ascii="Arial Narrow" w:hAnsi="Arial Narrow"/>
          <w:color w:val="auto"/>
          <w:sz w:val="20"/>
          <w:szCs w:val="20"/>
        </w:rPr>
      </w:pPr>
      <w:r w:rsidRPr="004E3605">
        <w:rPr>
          <w:rFonts w:ascii="Arial Narrow" w:hAnsi="Arial Narrow"/>
          <w:color w:val="auto"/>
          <w:sz w:val="20"/>
          <w:szCs w:val="20"/>
        </w:rPr>
        <w:t>Специалисты Администрации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88576F" w:rsidRPr="004E3605" w:rsidRDefault="0088576F" w:rsidP="00A107A0">
      <w:pPr>
        <w:pStyle w:val="af7"/>
        <w:spacing w:before="0" w:after="0"/>
        <w:ind w:firstLine="708"/>
        <w:jc w:val="both"/>
        <w:rPr>
          <w:rFonts w:ascii="Arial Narrow" w:hAnsi="Arial Narrow"/>
          <w:color w:val="auto"/>
          <w:sz w:val="20"/>
          <w:szCs w:val="20"/>
        </w:rPr>
      </w:pPr>
      <w:r w:rsidRPr="004E3605">
        <w:rPr>
          <w:rFonts w:ascii="Arial Narrow" w:hAnsi="Arial Narrow"/>
          <w:color w:val="auto"/>
          <w:sz w:val="20"/>
          <w:szCs w:val="20"/>
        </w:rPr>
        <w:t>Помещения, в которых предоставляется муниципальная услуга, оборудованы системами обогрева воздуха, телефонной и факсимильной связью, компьютерами, подключенными к сети Интернет, шкафами для верхней одежды.</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Информационные щиты, визуальная, текстовая и мультимедийная информация о порядке предоставления муниципальной услуги размещаются на стенах в непосредственной близости от входной двери (дверей) кабинетов Администрации.</w:t>
      </w:r>
    </w:p>
    <w:p w:rsidR="0088576F" w:rsidRPr="004E3605" w:rsidRDefault="0088576F" w:rsidP="00A107A0">
      <w:pPr>
        <w:pStyle w:val="af7"/>
        <w:spacing w:before="0" w:after="0"/>
        <w:ind w:firstLine="708"/>
        <w:jc w:val="both"/>
        <w:rPr>
          <w:rFonts w:ascii="Arial Narrow" w:hAnsi="Arial Narrow"/>
          <w:color w:val="auto"/>
          <w:sz w:val="20"/>
          <w:szCs w:val="20"/>
        </w:rPr>
      </w:pPr>
      <w:r w:rsidRPr="004E3605">
        <w:rPr>
          <w:rFonts w:ascii="Arial Narrow" w:hAnsi="Arial Narrow"/>
          <w:color w:val="auto"/>
          <w:sz w:val="20"/>
          <w:szCs w:val="20"/>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88576F" w:rsidRPr="004E3605" w:rsidRDefault="0088576F" w:rsidP="00A107A0">
      <w:pPr>
        <w:pStyle w:val="af7"/>
        <w:spacing w:before="0" w:after="0"/>
        <w:ind w:firstLine="708"/>
        <w:jc w:val="both"/>
        <w:rPr>
          <w:rFonts w:ascii="Arial Narrow" w:hAnsi="Arial Narrow"/>
          <w:color w:val="auto"/>
          <w:sz w:val="20"/>
          <w:szCs w:val="20"/>
        </w:rPr>
      </w:pPr>
      <w:r w:rsidRPr="004E3605">
        <w:rPr>
          <w:rFonts w:ascii="Arial Narrow" w:hAnsi="Arial Narrow"/>
          <w:color w:val="auto"/>
          <w:sz w:val="20"/>
          <w:szCs w:val="20"/>
        </w:rPr>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 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w:t>
      </w:r>
    </w:p>
    <w:p w:rsidR="0088576F" w:rsidRPr="004E3605" w:rsidRDefault="0088576F" w:rsidP="00A107A0">
      <w:pPr>
        <w:pStyle w:val="af7"/>
        <w:spacing w:before="0" w:after="0"/>
        <w:ind w:firstLine="708"/>
        <w:jc w:val="both"/>
        <w:rPr>
          <w:rFonts w:ascii="Arial Narrow" w:hAnsi="Arial Narrow"/>
          <w:color w:val="auto"/>
          <w:sz w:val="20"/>
          <w:szCs w:val="20"/>
        </w:rPr>
      </w:pPr>
      <w:r w:rsidRPr="004E3605">
        <w:rPr>
          <w:rFonts w:ascii="Arial Narrow" w:hAnsi="Arial Narrow"/>
          <w:color w:val="auto"/>
          <w:sz w:val="20"/>
          <w:szCs w:val="20"/>
        </w:rPr>
        <w:t>Кабинет приема заявителей должен быть оборудован информационными табличками (вывесками) с указанием номера кабинета,</w:t>
      </w:r>
      <w:r w:rsidR="00A107A0">
        <w:rPr>
          <w:rFonts w:ascii="Arial Narrow" w:hAnsi="Arial Narrow"/>
          <w:color w:val="auto"/>
          <w:sz w:val="20"/>
          <w:szCs w:val="20"/>
        </w:rPr>
        <w:t xml:space="preserve"> </w:t>
      </w:r>
      <w:r w:rsidRPr="004E3605">
        <w:rPr>
          <w:rFonts w:ascii="Arial Narrow" w:hAnsi="Arial Narrow"/>
          <w:color w:val="auto"/>
          <w:sz w:val="20"/>
          <w:szCs w:val="20"/>
        </w:rPr>
        <w:t>фамилии, имени, отчества и должности специалистов, осуществляющих прием заявителей.</w:t>
      </w:r>
    </w:p>
    <w:p w:rsidR="0088576F" w:rsidRPr="004E3605" w:rsidRDefault="00A107A0" w:rsidP="004E3605">
      <w:pPr>
        <w:pStyle w:val="af7"/>
        <w:spacing w:before="0" w:after="0"/>
        <w:jc w:val="both"/>
        <w:rPr>
          <w:rFonts w:ascii="Arial Narrow" w:hAnsi="Arial Narrow"/>
          <w:color w:val="auto"/>
          <w:sz w:val="20"/>
          <w:szCs w:val="20"/>
        </w:rPr>
      </w:pPr>
      <w:r>
        <w:rPr>
          <w:rFonts w:ascii="Arial Narrow" w:hAnsi="Arial Narrow"/>
          <w:color w:val="auto"/>
          <w:sz w:val="20"/>
          <w:szCs w:val="20"/>
        </w:rPr>
        <w:t>2.16.</w:t>
      </w:r>
      <w:r>
        <w:rPr>
          <w:rFonts w:ascii="Arial Narrow" w:hAnsi="Arial Narrow"/>
          <w:color w:val="auto"/>
          <w:sz w:val="20"/>
          <w:szCs w:val="20"/>
        </w:rPr>
        <w:tab/>
      </w:r>
      <w:r w:rsidR="0088576F" w:rsidRPr="004E3605">
        <w:rPr>
          <w:rFonts w:ascii="Arial Narrow" w:hAnsi="Arial Narrow"/>
          <w:color w:val="auto"/>
          <w:sz w:val="20"/>
          <w:szCs w:val="20"/>
        </w:rPr>
        <w:t>Показателями доступности и качества муниципальной услуги являются возможность реализации Заявителем права:</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 своевременное получение услуги в соответствии с положениями настоящего Регламента;</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 получение полной, актуальной и достоверной информации о порядке предоставления муниципальной услуги, в том числе в электронной форме;</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 определение количества взаимодействий с должностными лицами при предоставлении муниципальной услуги.</w:t>
      </w:r>
    </w:p>
    <w:p w:rsidR="0088576F" w:rsidRPr="004E3605" w:rsidRDefault="0088576F" w:rsidP="004E3605">
      <w:pPr>
        <w:pStyle w:val="af7"/>
        <w:spacing w:before="0" w:after="0"/>
        <w:jc w:val="both"/>
        <w:rPr>
          <w:rFonts w:ascii="Arial Narrow" w:hAnsi="Arial Narrow"/>
          <w:color w:val="auto"/>
          <w:sz w:val="20"/>
          <w:szCs w:val="20"/>
        </w:rPr>
      </w:pPr>
      <w:r w:rsidRPr="004E3605">
        <w:rPr>
          <w:rFonts w:ascii="Arial Narrow" w:hAnsi="Arial Narrow"/>
          <w:color w:val="auto"/>
          <w:sz w:val="20"/>
          <w:szCs w:val="20"/>
        </w:rPr>
        <w:t>- отсутствие жалоб и претензий со стороны Заявителей.</w:t>
      </w:r>
    </w:p>
    <w:p w:rsidR="0088576F" w:rsidRPr="0088576F" w:rsidRDefault="0088576F" w:rsidP="0088576F">
      <w:pPr>
        <w:pStyle w:val="10"/>
        <w:spacing w:before="0" w:after="0"/>
        <w:ind w:firstLine="567"/>
        <w:jc w:val="center"/>
        <w:rPr>
          <w:rFonts w:ascii="Arial Narrow" w:hAnsi="Arial Narrow"/>
          <w:color w:val="000000"/>
          <w:sz w:val="20"/>
          <w:szCs w:val="20"/>
        </w:rPr>
      </w:pPr>
      <w:r w:rsidRPr="0088576F">
        <w:rPr>
          <w:rFonts w:ascii="Arial Narrow" w:hAnsi="Arial Narrow"/>
          <w:color w:val="000000"/>
          <w:sz w:val="20"/>
          <w:szCs w:val="20"/>
        </w:rPr>
        <w:lastRenderedPageBreak/>
        <w:t> </w:t>
      </w:r>
    </w:p>
    <w:p w:rsidR="0088576F" w:rsidRPr="0088576F" w:rsidRDefault="0088576F" w:rsidP="00A107A0">
      <w:pPr>
        <w:pStyle w:val="10"/>
        <w:spacing w:before="0" w:after="0"/>
        <w:jc w:val="center"/>
        <w:rPr>
          <w:rFonts w:ascii="Arial Narrow" w:hAnsi="Arial Narrow"/>
          <w:color w:val="000000"/>
          <w:sz w:val="20"/>
          <w:szCs w:val="20"/>
        </w:rPr>
      </w:pPr>
      <w:r w:rsidRPr="0088576F">
        <w:rPr>
          <w:rFonts w:ascii="Arial Narrow" w:hAnsi="Arial Narrow"/>
          <w:color w:val="000000"/>
          <w:sz w:val="20"/>
          <w:szCs w:val="2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8576F" w:rsidRPr="0088576F" w:rsidRDefault="0088576F" w:rsidP="0088576F">
      <w:pPr>
        <w:pStyle w:val="af7"/>
        <w:spacing w:before="0" w:after="0"/>
        <w:ind w:firstLine="633"/>
        <w:jc w:val="both"/>
        <w:rPr>
          <w:rFonts w:ascii="Arial Narrow" w:hAnsi="Arial Narrow"/>
          <w:color w:val="000000"/>
          <w:sz w:val="20"/>
          <w:szCs w:val="20"/>
        </w:rPr>
      </w:pPr>
      <w:r w:rsidRPr="0088576F">
        <w:rPr>
          <w:rFonts w:ascii="Arial Narrow" w:hAnsi="Arial Narrow"/>
          <w:color w:val="000000"/>
          <w:sz w:val="20"/>
          <w:szCs w:val="20"/>
        </w:rPr>
        <w:t> </w:t>
      </w:r>
    </w:p>
    <w:p w:rsidR="0088576F" w:rsidRPr="0088576F" w:rsidRDefault="00A107A0" w:rsidP="00A107A0">
      <w:pPr>
        <w:pStyle w:val="af7"/>
        <w:spacing w:before="0" w:after="0"/>
        <w:jc w:val="both"/>
        <w:rPr>
          <w:rFonts w:ascii="Arial Narrow" w:hAnsi="Arial Narrow"/>
          <w:color w:val="000000"/>
          <w:sz w:val="20"/>
          <w:szCs w:val="20"/>
        </w:rPr>
      </w:pPr>
      <w:r>
        <w:rPr>
          <w:rFonts w:ascii="Arial Narrow" w:hAnsi="Arial Narrow"/>
          <w:color w:val="000000"/>
          <w:sz w:val="20"/>
          <w:szCs w:val="20"/>
        </w:rPr>
        <w:t>3.1.</w:t>
      </w:r>
      <w:r>
        <w:rPr>
          <w:rFonts w:ascii="Arial Narrow" w:hAnsi="Arial Narrow"/>
          <w:color w:val="000000"/>
          <w:sz w:val="20"/>
          <w:szCs w:val="20"/>
        </w:rPr>
        <w:tab/>
      </w:r>
      <w:r w:rsidR="0088576F" w:rsidRPr="0088576F">
        <w:rPr>
          <w:rFonts w:ascii="Arial Narrow" w:hAnsi="Arial Narrow"/>
          <w:color w:val="000000"/>
          <w:sz w:val="20"/>
          <w:szCs w:val="20"/>
        </w:rPr>
        <w:t>Предоставление муниципальной услуги включает в себя  следующие административные процедуры:</w:t>
      </w:r>
    </w:p>
    <w:p w:rsidR="0088576F" w:rsidRPr="0088576F" w:rsidRDefault="0088576F" w:rsidP="00A107A0">
      <w:pPr>
        <w:pStyle w:val="p6"/>
        <w:spacing w:line="240" w:lineRule="auto"/>
        <w:ind w:firstLine="0"/>
        <w:rPr>
          <w:rFonts w:ascii="Arial Narrow" w:hAnsi="Arial Narrow"/>
          <w:color w:val="000000"/>
          <w:sz w:val="20"/>
          <w:szCs w:val="20"/>
          <w:lang w:val="ru-RU"/>
        </w:rPr>
      </w:pPr>
      <w:r w:rsidRPr="0088576F">
        <w:rPr>
          <w:rFonts w:ascii="Arial Narrow" w:hAnsi="Arial Narrow"/>
          <w:color w:val="000000"/>
          <w:sz w:val="20"/>
          <w:szCs w:val="20"/>
          <w:lang w:val="ru-RU"/>
        </w:rPr>
        <w:t>- прием рассмотрение и регистрация заявления и приложенных к нему документов;</w:t>
      </w:r>
    </w:p>
    <w:p w:rsidR="0088576F" w:rsidRPr="0088576F" w:rsidRDefault="0088576F" w:rsidP="00A107A0">
      <w:pPr>
        <w:pStyle w:val="af7"/>
        <w:spacing w:before="0" w:after="0"/>
        <w:jc w:val="both"/>
        <w:rPr>
          <w:rFonts w:ascii="Arial Narrow" w:hAnsi="Arial Narrow"/>
          <w:color w:val="000000"/>
          <w:sz w:val="20"/>
          <w:szCs w:val="20"/>
        </w:rPr>
      </w:pPr>
      <w:r w:rsidRPr="0088576F">
        <w:rPr>
          <w:rFonts w:ascii="Arial Narrow" w:hAnsi="Arial Narrow"/>
          <w:color w:val="000000"/>
          <w:sz w:val="20"/>
          <w:szCs w:val="20"/>
        </w:rPr>
        <w:t>- запрос справок, документов и информации в рамках межведомственного взаимодействия и их рассмотрение;</w:t>
      </w:r>
    </w:p>
    <w:p w:rsidR="0088576F" w:rsidRPr="0088576F" w:rsidRDefault="0088576F" w:rsidP="00A107A0">
      <w:pPr>
        <w:pStyle w:val="p6"/>
        <w:spacing w:line="240" w:lineRule="auto"/>
        <w:ind w:firstLine="0"/>
        <w:rPr>
          <w:rFonts w:ascii="Arial Narrow" w:hAnsi="Arial Narrow"/>
          <w:color w:val="000000"/>
          <w:sz w:val="20"/>
          <w:szCs w:val="20"/>
          <w:lang w:val="ru-RU"/>
        </w:rPr>
      </w:pPr>
      <w:r w:rsidRPr="0088576F">
        <w:rPr>
          <w:rFonts w:ascii="Arial Narrow" w:hAnsi="Arial Narrow"/>
          <w:color w:val="000000"/>
          <w:sz w:val="20"/>
          <w:szCs w:val="20"/>
          <w:lang w:val="ru-RU"/>
        </w:rPr>
        <w:t>-</w:t>
      </w:r>
      <w:r w:rsidRPr="0088576F">
        <w:rPr>
          <w:rFonts w:ascii="Arial Narrow" w:hAnsi="Arial Narrow"/>
          <w:color w:val="000000"/>
          <w:sz w:val="20"/>
          <w:szCs w:val="20"/>
        </w:rPr>
        <w:t> </w:t>
      </w:r>
      <w:r w:rsidRPr="0088576F">
        <w:rPr>
          <w:rFonts w:ascii="Arial Narrow" w:hAnsi="Arial Narrow"/>
          <w:color w:val="000000"/>
          <w:sz w:val="20"/>
          <w:szCs w:val="20"/>
          <w:lang w:val="ru-RU"/>
        </w:rPr>
        <w:t>подготовка</w:t>
      </w:r>
      <w:r w:rsidRPr="0088576F">
        <w:rPr>
          <w:rFonts w:ascii="Arial Narrow" w:hAnsi="Arial Narrow"/>
          <w:color w:val="000000"/>
          <w:sz w:val="20"/>
          <w:szCs w:val="20"/>
        </w:rPr>
        <w:t> </w:t>
      </w:r>
      <w:r w:rsidRPr="0088576F">
        <w:rPr>
          <w:rFonts w:ascii="Arial Narrow" w:hAnsi="Arial Narrow"/>
          <w:color w:val="000000"/>
          <w:sz w:val="20"/>
          <w:szCs w:val="20"/>
          <w:lang w:val="ru-RU"/>
        </w:rPr>
        <w:t>и подписание</w:t>
      </w:r>
      <w:r w:rsidRPr="0088576F">
        <w:rPr>
          <w:rFonts w:ascii="Arial Narrow" w:hAnsi="Arial Narrow"/>
          <w:color w:val="000000"/>
          <w:sz w:val="20"/>
          <w:szCs w:val="20"/>
        </w:rPr>
        <w:t> </w:t>
      </w:r>
      <w:r w:rsidRPr="0088576F">
        <w:rPr>
          <w:rFonts w:ascii="Arial Narrow" w:hAnsi="Arial Narrow"/>
          <w:color w:val="000000"/>
          <w:sz w:val="20"/>
          <w:szCs w:val="20"/>
          <w:lang w:val="ru-RU"/>
        </w:rPr>
        <w:t>проекта договора безвозмездного срочного пользования.</w:t>
      </w:r>
    </w:p>
    <w:p w:rsidR="0088576F" w:rsidRPr="00A107A0" w:rsidRDefault="0088576F" w:rsidP="00A107A0">
      <w:pPr>
        <w:pStyle w:val="p6"/>
        <w:tabs>
          <w:tab w:val="clear" w:pos="493"/>
          <w:tab w:val="left" w:pos="709"/>
        </w:tabs>
        <w:spacing w:line="240" w:lineRule="auto"/>
        <w:ind w:firstLine="0"/>
        <w:rPr>
          <w:rFonts w:ascii="Arial Narrow" w:hAnsi="Arial Narrow"/>
          <w:color w:val="000000"/>
          <w:sz w:val="20"/>
          <w:szCs w:val="20"/>
          <w:lang w:val="ru-RU"/>
        </w:rPr>
      </w:pPr>
      <w:r w:rsidRPr="0088576F">
        <w:rPr>
          <w:rFonts w:ascii="Arial Narrow" w:hAnsi="Arial Narrow"/>
          <w:color w:val="000000"/>
          <w:sz w:val="20"/>
          <w:szCs w:val="20"/>
          <w:lang w:val="ru-RU"/>
        </w:rPr>
        <w:t>3.2.</w:t>
      </w:r>
      <w:r w:rsidR="00A107A0">
        <w:rPr>
          <w:rFonts w:ascii="Arial Narrow" w:hAnsi="Arial Narrow"/>
          <w:color w:val="000000"/>
          <w:sz w:val="20"/>
          <w:szCs w:val="20"/>
          <w:lang w:val="ru-RU"/>
        </w:rPr>
        <w:tab/>
      </w:r>
      <w:r w:rsidRPr="0088576F">
        <w:rPr>
          <w:rFonts w:ascii="Arial Narrow" w:hAnsi="Arial Narrow"/>
          <w:color w:val="000000"/>
          <w:sz w:val="20"/>
          <w:szCs w:val="20"/>
          <w:lang w:val="ru-RU"/>
        </w:rPr>
        <w:t xml:space="preserve">Порядок осуществления </w:t>
      </w:r>
      <w:r w:rsidRPr="00A107A0">
        <w:rPr>
          <w:rFonts w:ascii="Arial Narrow" w:hAnsi="Arial Narrow"/>
          <w:color w:val="000000"/>
          <w:sz w:val="20"/>
          <w:szCs w:val="20"/>
          <w:lang w:val="ru-RU"/>
        </w:rPr>
        <w:t>административных действий в электронной форме, в том числе с использованием федеральной государственной информационной системы «</w:t>
      </w:r>
      <w:hyperlink r:id="rId152" w:history="1">
        <w:r w:rsidRPr="00A107A0">
          <w:rPr>
            <w:rFonts w:ascii="Arial Narrow" w:hAnsi="Arial Narrow"/>
            <w:color w:val="000000"/>
            <w:sz w:val="20"/>
            <w:szCs w:val="20"/>
            <w:lang w:val="ru-RU"/>
          </w:rPr>
          <w:t>Единый портал</w:t>
        </w:r>
      </w:hyperlink>
      <w:r w:rsidRPr="00A107A0">
        <w:rPr>
          <w:rFonts w:ascii="Arial Narrow" w:hAnsi="Arial Narrow"/>
          <w:color w:val="000000"/>
          <w:sz w:val="20"/>
          <w:szCs w:val="20"/>
        </w:rPr>
        <w:t> </w:t>
      </w:r>
      <w:r w:rsidRPr="00A107A0">
        <w:rPr>
          <w:rFonts w:ascii="Arial Narrow" w:hAnsi="Arial Narrow"/>
          <w:color w:val="000000"/>
          <w:sz w:val="20"/>
          <w:szCs w:val="20"/>
          <w:lang w:val="ru-RU"/>
        </w:rPr>
        <w:t>государственных и муниципальных услуг (функций)».</w:t>
      </w:r>
    </w:p>
    <w:p w:rsidR="0088576F" w:rsidRPr="00A107A0" w:rsidRDefault="0088576F" w:rsidP="00A107A0">
      <w:pPr>
        <w:pStyle w:val="af7"/>
        <w:spacing w:before="0" w:after="0"/>
        <w:jc w:val="both"/>
        <w:rPr>
          <w:rFonts w:ascii="Arial Narrow" w:hAnsi="Arial Narrow"/>
          <w:color w:val="000000"/>
          <w:sz w:val="20"/>
          <w:szCs w:val="20"/>
        </w:rPr>
      </w:pPr>
      <w:r w:rsidRPr="00A107A0">
        <w:rPr>
          <w:rFonts w:ascii="Arial Narrow" w:hAnsi="Arial Narrow"/>
          <w:color w:val="000000"/>
          <w:sz w:val="20"/>
          <w:szCs w:val="20"/>
        </w:rPr>
        <w:t>1) Предоставление информации Заявителям и обеспечение доступа Заявителей к сведениям о муниципальной услуге осуществляется путем размещения информации о порядке предоставление услуги в Администрации, на сайтах федеральной государственной информационной системы «Единый портал государственных и муниципальных услуг (функций)», в краевом государственном бюджетном учреждении «Многофункциональный центр предоставления государс</w:t>
      </w:r>
      <w:r w:rsidR="00A107A0">
        <w:rPr>
          <w:rFonts w:ascii="Arial Narrow" w:hAnsi="Arial Narrow"/>
          <w:color w:val="000000"/>
          <w:sz w:val="20"/>
          <w:szCs w:val="20"/>
        </w:rPr>
        <w:t>твенных и муниципальных услуг»,</w:t>
      </w:r>
      <w:r w:rsidRPr="00A107A0">
        <w:rPr>
          <w:rFonts w:ascii="Arial Narrow" w:hAnsi="Arial Narrow"/>
          <w:color w:val="000000"/>
          <w:sz w:val="20"/>
          <w:szCs w:val="20"/>
        </w:rPr>
        <w:t> по адресам, указанным в Приложении № 2 к настоящему Регламенту.</w:t>
      </w:r>
    </w:p>
    <w:p w:rsidR="0088576F" w:rsidRPr="00A107A0" w:rsidRDefault="0088576F" w:rsidP="00A107A0">
      <w:pPr>
        <w:pStyle w:val="af7"/>
        <w:spacing w:before="0" w:after="0"/>
        <w:jc w:val="both"/>
        <w:rPr>
          <w:rFonts w:ascii="Arial Narrow" w:hAnsi="Arial Narrow"/>
          <w:color w:val="000000"/>
          <w:sz w:val="20"/>
          <w:szCs w:val="20"/>
        </w:rPr>
      </w:pPr>
      <w:r w:rsidRPr="00A107A0">
        <w:rPr>
          <w:rFonts w:ascii="Arial Narrow" w:hAnsi="Arial Narrow"/>
          <w:color w:val="000000"/>
          <w:sz w:val="20"/>
          <w:szCs w:val="20"/>
        </w:rPr>
        <w:t>2)  Подача Заявителем заявления и иных документов на предоставление муниципальной услуги может осуществляться посредством личного обращения,  почтовой связи, путем направления электронных писем на адрес электронной почты, указанный в</w:t>
      </w:r>
      <w:hyperlink r:id="rId153" w:anchor="sub_1033" w:history="1">
        <w:r w:rsidRPr="00A107A0">
          <w:rPr>
            <w:rFonts w:ascii="Arial Narrow" w:hAnsi="Arial Narrow"/>
            <w:color w:val="000000"/>
            <w:sz w:val="20"/>
            <w:szCs w:val="20"/>
          </w:rPr>
          <w:t> подпункте 3 пункта 1.3 </w:t>
        </w:r>
      </w:hyperlink>
      <w:r w:rsidRPr="00A107A0">
        <w:rPr>
          <w:rFonts w:ascii="Arial Narrow" w:hAnsi="Arial Narrow"/>
          <w:color w:val="000000"/>
          <w:sz w:val="20"/>
          <w:szCs w:val="20"/>
        </w:rPr>
        <w:t>настоящего Регламента, с использованием федеральной государственной информационной системы «</w:t>
      </w:r>
      <w:hyperlink r:id="rId154" w:history="1">
        <w:r w:rsidRPr="00A107A0">
          <w:rPr>
            <w:rFonts w:ascii="Arial Narrow" w:hAnsi="Arial Narrow"/>
            <w:color w:val="000000"/>
            <w:sz w:val="20"/>
            <w:szCs w:val="20"/>
          </w:rPr>
          <w:t>Единый портал</w:t>
        </w:r>
      </w:hyperlink>
      <w:r w:rsidRPr="00A107A0">
        <w:rPr>
          <w:rFonts w:ascii="Arial Narrow" w:hAnsi="Arial Narrow"/>
          <w:color w:val="000000"/>
          <w:sz w:val="20"/>
          <w:szCs w:val="20"/>
        </w:rPr>
        <w:t> государственных и муниципальных услуг (функций)», а также через МФЦ по адресам, указанным в Приложении № 2 к настоящему Регламенту.</w:t>
      </w:r>
    </w:p>
    <w:p w:rsidR="0088576F" w:rsidRPr="00A107A0" w:rsidRDefault="0088576F" w:rsidP="00A107A0">
      <w:pPr>
        <w:pStyle w:val="af7"/>
        <w:spacing w:before="0" w:after="0"/>
        <w:jc w:val="both"/>
        <w:rPr>
          <w:rFonts w:ascii="Arial Narrow" w:hAnsi="Arial Narrow"/>
          <w:color w:val="000000"/>
          <w:sz w:val="20"/>
          <w:szCs w:val="20"/>
        </w:rPr>
      </w:pPr>
      <w:r w:rsidRPr="00A107A0">
        <w:rPr>
          <w:rFonts w:ascii="Arial Narrow" w:hAnsi="Arial Narrow"/>
          <w:color w:val="000000"/>
          <w:sz w:val="20"/>
          <w:szCs w:val="20"/>
        </w:rPr>
        <w:t>3) Получение Заявителем сведений о ходе рассмотрения его заявления может осуществляться посредством личного обращения, почтовой связи, путем направления электронных писем на адрес электронной почты, указанный в </w:t>
      </w:r>
      <w:hyperlink r:id="rId155" w:anchor="sub_1033" w:history="1">
        <w:r w:rsidRPr="00A107A0">
          <w:rPr>
            <w:rFonts w:ascii="Arial Narrow" w:hAnsi="Arial Narrow"/>
            <w:color w:val="000000"/>
            <w:sz w:val="20"/>
            <w:szCs w:val="20"/>
          </w:rPr>
          <w:t>подпункте 3 пункта 1.3</w:t>
        </w:r>
      </w:hyperlink>
      <w:r w:rsidRPr="00A107A0">
        <w:rPr>
          <w:rFonts w:ascii="Arial Narrow" w:hAnsi="Arial Narrow"/>
          <w:color w:val="000000"/>
          <w:sz w:val="20"/>
          <w:szCs w:val="20"/>
        </w:rPr>
        <w:t> настоящего Регламента, с использованием федеральной государственной информационной системы «</w:t>
      </w:r>
      <w:hyperlink r:id="rId156" w:history="1">
        <w:r w:rsidRPr="00A107A0">
          <w:rPr>
            <w:rFonts w:ascii="Arial Narrow" w:hAnsi="Arial Narrow"/>
            <w:color w:val="000000"/>
            <w:sz w:val="20"/>
            <w:szCs w:val="20"/>
          </w:rPr>
          <w:t>Единый портал</w:t>
        </w:r>
      </w:hyperlink>
      <w:r w:rsidRPr="00A107A0">
        <w:rPr>
          <w:rFonts w:ascii="Arial Narrow" w:hAnsi="Arial Narrow"/>
          <w:color w:val="000000"/>
          <w:sz w:val="20"/>
          <w:szCs w:val="20"/>
        </w:rPr>
        <w:t> государственных и муниципальных услуг (функций)», а также через МФЦ по адресам, указанным в Приложении № 2 к настоящему Регламенту.</w:t>
      </w:r>
    </w:p>
    <w:p w:rsidR="0088576F" w:rsidRPr="00A107A0" w:rsidRDefault="0088576F" w:rsidP="00A107A0">
      <w:pPr>
        <w:pStyle w:val="af7"/>
        <w:spacing w:before="0" w:after="0"/>
        <w:jc w:val="both"/>
        <w:rPr>
          <w:rFonts w:ascii="Arial Narrow" w:hAnsi="Arial Narrow"/>
          <w:color w:val="000000"/>
          <w:sz w:val="20"/>
          <w:szCs w:val="20"/>
        </w:rPr>
      </w:pPr>
      <w:r w:rsidRPr="00A107A0">
        <w:rPr>
          <w:rFonts w:ascii="Arial Narrow" w:hAnsi="Arial Narrow"/>
          <w:color w:val="000000"/>
          <w:sz w:val="20"/>
          <w:szCs w:val="20"/>
        </w:rPr>
        <w:t>4) Получение Заявителем результата предоставления муниципальной услуги может осуществляться посредством личного обращения, почтовой связи, в электронном виде путем направления электронных писем на адрес электронной почты, с использованием федеральной государственной информационной системы «</w:t>
      </w:r>
      <w:hyperlink r:id="rId157" w:history="1">
        <w:r w:rsidRPr="00A107A0">
          <w:rPr>
            <w:rFonts w:ascii="Arial Narrow" w:hAnsi="Arial Narrow"/>
            <w:color w:val="000000"/>
            <w:sz w:val="20"/>
            <w:szCs w:val="20"/>
          </w:rPr>
          <w:t>Единый портал</w:t>
        </w:r>
      </w:hyperlink>
      <w:r w:rsidRPr="00A107A0">
        <w:rPr>
          <w:rFonts w:ascii="Arial Narrow" w:hAnsi="Arial Narrow"/>
          <w:color w:val="000000"/>
          <w:sz w:val="20"/>
          <w:szCs w:val="20"/>
        </w:rPr>
        <w:t> государственных и муниципальных услуг (функций)», а также через МФЦ по адресам, указанным в Приложении № 2 к настоящему Регламенту.</w:t>
      </w:r>
    </w:p>
    <w:p w:rsidR="0088576F" w:rsidRPr="0088576F" w:rsidRDefault="0088576F" w:rsidP="00A107A0">
      <w:pPr>
        <w:pStyle w:val="p6"/>
        <w:tabs>
          <w:tab w:val="clear" w:pos="493"/>
          <w:tab w:val="left" w:pos="709"/>
        </w:tabs>
        <w:spacing w:line="240" w:lineRule="auto"/>
        <w:ind w:firstLine="0"/>
        <w:rPr>
          <w:rFonts w:ascii="Arial Narrow" w:hAnsi="Arial Narrow"/>
          <w:color w:val="000000"/>
          <w:sz w:val="20"/>
          <w:szCs w:val="20"/>
          <w:lang w:val="ru-RU"/>
        </w:rPr>
      </w:pPr>
      <w:r w:rsidRPr="00A107A0">
        <w:rPr>
          <w:rFonts w:ascii="Arial Narrow" w:hAnsi="Arial Narrow"/>
          <w:color w:val="000000"/>
          <w:sz w:val="20"/>
          <w:szCs w:val="20"/>
          <w:lang w:val="ru-RU"/>
        </w:rPr>
        <w:t>3.3.</w:t>
      </w:r>
      <w:r w:rsidR="00A107A0">
        <w:rPr>
          <w:rFonts w:ascii="Arial Narrow" w:hAnsi="Arial Narrow"/>
          <w:color w:val="000000"/>
          <w:sz w:val="20"/>
          <w:szCs w:val="20"/>
          <w:lang w:val="ru-RU"/>
        </w:rPr>
        <w:tab/>
      </w:r>
      <w:r w:rsidRPr="00A107A0">
        <w:rPr>
          <w:rFonts w:ascii="Arial Narrow" w:hAnsi="Arial Narrow"/>
          <w:color w:val="000000"/>
          <w:sz w:val="20"/>
          <w:szCs w:val="20"/>
          <w:lang w:val="ru-RU"/>
        </w:rPr>
        <w:t>Блок-схема административных</w:t>
      </w:r>
      <w:r w:rsidRPr="0088576F">
        <w:rPr>
          <w:rFonts w:ascii="Arial Narrow" w:hAnsi="Arial Narrow"/>
          <w:color w:val="000000"/>
          <w:sz w:val="20"/>
          <w:szCs w:val="20"/>
          <w:lang w:val="ru-RU"/>
        </w:rPr>
        <w:t xml:space="preserve"> процедур представлена в приложении №4 к настоящему Регламенту.</w:t>
      </w:r>
    </w:p>
    <w:p w:rsidR="0088576F" w:rsidRDefault="00A107A0" w:rsidP="00A107A0">
      <w:pPr>
        <w:pStyle w:val="af7"/>
        <w:spacing w:before="0" w:after="0"/>
        <w:jc w:val="both"/>
        <w:rPr>
          <w:rFonts w:ascii="Arial Narrow" w:hAnsi="Arial Narrow"/>
          <w:color w:val="000000"/>
          <w:sz w:val="20"/>
          <w:szCs w:val="20"/>
        </w:rPr>
      </w:pPr>
      <w:r>
        <w:rPr>
          <w:rFonts w:ascii="Arial Narrow" w:hAnsi="Arial Narrow"/>
          <w:color w:val="000000"/>
          <w:sz w:val="20"/>
          <w:szCs w:val="20"/>
        </w:rPr>
        <w:t>3.4.</w:t>
      </w:r>
      <w:r>
        <w:rPr>
          <w:rFonts w:ascii="Arial Narrow" w:hAnsi="Arial Narrow"/>
          <w:color w:val="000000"/>
          <w:sz w:val="20"/>
          <w:szCs w:val="20"/>
        </w:rPr>
        <w:tab/>
      </w:r>
      <w:r w:rsidR="0088576F" w:rsidRPr="0088576F">
        <w:rPr>
          <w:rFonts w:ascii="Arial Narrow" w:hAnsi="Arial Narrow"/>
          <w:color w:val="000000"/>
          <w:sz w:val="20"/>
          <w:szCs w:val="20"/>
        </w:rPr>
        <w:t>Перечень административных процедур:</w:t>
      </w:r>
    </w:p>
    <w:p w:rsidR="00A107A0" w:rsidRPr="0088576F" w:rsidRDefault="00A107A0" w:rsidP="00A107A0">
      <w:pPr>
        <w:pStyle w:val="af7"/>
        <w:spacing w:before="0" w:after="0"/>
        <w:jc w:val="both"/>
        <w:rPr>
          <w:rFonts w:ascii="Arial Narrow" w:hAnsi="Arial Narrow"/>
          <w:color w:val="000000"/>
          <w:sz w:val="20"/>
          <w:szCs w:val="20"/>
        </w:rPr>
      </w:pPr>
    </w:p>
    <w:p w:rsidR="0088576F" w:rsidRDefault="0088576F" w:rsidP="00A107A0">
      <w:pPr>
        <w:pStyle w:val="a20"/>
        <w:spacing w:before="0" w:beforeAutospacing="0" w:after="0" w:afterAutospacing="0"/>
        <w:jc w:val="center"/>
        <w:rPr>
          <w:rFonts w:ascii="Arial Narrow" w:hAnsi="Arial Narrow"/>
          <w:color w:val="000000"/>
          <w:sz w:val="20"/>
          <w:szCs w:val="20"/>
        </w:rPr>
      </w:pPr>
      <w:r w:rsidRPr="0088576F">
        <w:rPr>
          <w:rFonts w:ascii="Arial Narrow" w:hAnsi="Arial Narrow"/>
          <w:b/>
          <w:bCs/>
          <w:color w:val="000000"/>
          <w:sz w:val="20"/>
          <w:szCs w:val="20"/>
        </w:rPr>
        <w:t>3.4.1.</w:t>
      </w:r>
      <w:r w:rsidR="00A107A0">
        <w:rPr>
          <w:rFonts w:ascii="Arial Narrow" w:hAnsi="Arial Narrow"/>
          <w:color w:val="000000"/>
          <w:sz w:val="20"/>
          <w:szCs w:val="20"/>
        </w:rPr>
        <w:t xml:space="preserve"> </w:t>
      </w:r>
      <w:r w:rsidRPr="0088576F">
        <w:rPr>
          <w:rFonts w:ascii="Arial Narrow" w:hAnsi="Arial Narrow"/>
          <w:b/>
          <w:bCs/>
          <w:color w:val="000000"/>
          <w:sz w:val="20"/>
          <w:szCs w:val="20"/>
        </w:rPr>
        <w:t>Прием, рассмотрение и регистрация заявления и приложенных к нему документов</w:t>
      </w:r>
      <w:r w:rsidRPr="0088576F">
        <w:rPr>
          <w:rFonts w:ascii="Arial Narrow" w:hAnsi="Arial Narrow"/>
          <w:color w:val="000000"/>
          <w:sz w:val="20"/>
          <w:szCs w:val="20"/>
        </w:rPr>
        <w:t>.</w:t>
      </w:r>
    </w:p>
    <w:p w:rsidR="00A107A0" w:rsidRPr="0088576F" w:rsidRDefault="00A107A0" w:rsidP="0088576F">
      <w:pPr>
        <w:pStyle w:val="a20"/>
        <w:spacing w:before="0" w:beforeAutospacing="0" w:after="0" w:afterAutospacing="0"/>
        <w:ind w:firstLine="567"/>
        <w:jc w:val="both"/>
        <w:rPr>
          <w:rFonts w:ascii="Arial Narrow" w:hAnsi="Arial Narrow"/>
          <w:color w:val="000000"/>
          <w:sz w:val="20"/>
          <w:szCs w:val="20"/>
        </w:rPr>
      </w:pPr>
    </w:p>
    <w:p w:rsidR="0088576F" w:rsidRPr="00A107A0" w:rsidRDefault="0088576F" w:rsidP="00A107A0">
      <w:pPr>
        <w:pStyle w:val="a20"/>
        <w:spacing w:before="0" w:beforeAutospacing="0" w:after="0" w:afterAutospacing="0"/>
        <w:jc w:val="both"/>
        <w:rPr>
          <w:rFonts w:ascii="Arial Narrow" w:hAnsi="Arial Narrow"/>
          <w:color w:val="000000"/>
          <w:sz w:val="20"/>
          <w:szCs w:val="20"/>
        </w:rPr>
      </w:pPr>
      <w:r w:rsidRPr="00A107A0">
        <w:rPr>
          <w:rFonts w:ascii="Arial Narrow" w:hAnsi="Arial Narrow"/>
          <w:color w:val="000000"/>
          <w:sz w:val="20"/>
          <w:szCs w:val="20"/>
        </w:rPr>
        <w:t>а) Основанием для начала процедуры является обращение заявителя в Администрация с комплектом документов, указанных в п. 2.6 настоящего регламента, необходимых для предоставления муниципальной услуги, либо поступление заявления с указанным комплектом документов по почте или по электронной почте.</w:t>
      </w:r>
    </w:p>
    <w:p w:rsidR="0088576F" w:rsidRPr="00A107A0" w:rsidRDefault="0088576F" w:rsidP="00A107A0">
      <w:pPr>
        <w:pStyle w:val="consplusnormal0"/>
        <w:ind w:firstLine="708"/>
        <w:jc w:val="both"/>
        <w:rPr>
          <w:rFonts w:ascii="Arial Narrow" w:hAnsi="Arial Narrow"/>
          <w:color w:val="000000"/>
        </w:rPr>
      </w:pPr>
      <w:r w:rsidRPr="00A107A0">
        <w:rPr>
          <w:rFonts w:ascii="Arial Narrow" w:hAnsi="Arial Narrow"/>
          <w:color w:val="000000"/>
        </w:rPr>
        <w:t>Датой обращения за предоставлением муниципальной услуги, считается день приема заявления и документов, указанных в п. 2.6 настоящего регламента.</w:t>
      </w:r>
    </w:p>
    <w:p w:rsidR="0088576F" w:rsidRPr="00A107A0" w:rsidRDefault="0088576F" w:rsidP="00A107A0">
      <w:pPr>
        <w:pStyle w:val="consplusnormal0"/>
        <w:ind w:firstLine="0"/>
        <w:jc w:val="both"/>
        <w:rPr>
          <w:rFonts w:ascii="Arial Narrow" w:hAnsi="Arial Narrow"/>
          <w:color w:val="000000"/>
        </w:rPr>
      </w:pPr>
      <w:r w:rsidRPr="00A107A0">
        <w:rPr>
          <w:rFonts w:ascii="Arial Narrow" w:hAnsi="Arial Narrow"/>
          <w:color w:val="000000"/>
        </w:rPr>
        <w:t>б) Специалист Администрации, ответственный за прием заявления и документов, осуществляет прием заявления и документов, указанных в пункте 2.6 настоящего регламента, удостоверяется в правильности заполнения заявления, сличает подлинники представленных документов с копиями (в случае необходимости копирует подлинники документов), заверяет копии документов подписью с расшифровкой, указанием должности и даты.</w:t>
      </w:r>
    </w:p>
    <w:p w:rsidR="0088576F" w:rsidRPr="00A107A0" w:rsidRDefault="0088576F" w:rsidP="00A107A0">
      <w:pPr>
        <w:pStyle w:val="af7"/>
        <w:spacing w:before="0" w:after="0"/>
        <w:ind w:firstLine="708"/>
        <w:jc w:val="both"/>
        <w:rPr>
          <w:rFonts w:ascii="Arial Narrow" w:hAnsi="Arial Narrow"/>
          <w:color w:val="000000"/>
          <w:sz w:val="20"/>
          <w:szCs w:val="20"/>
        </w:rPr>
      </w:pPr>
      <w:r w:rsidRPr="00A107A0">
        <w:rPr>
          <w:rFonts w:ascii="Arial Narrow" w:hAnsi="Arial Narrow"/>
          <w:color w:val="000000"/>
          <w:sz w:val="20"/>
          <w:szCs w:val="20"/>
        </w:rPr>
        <w:t>В случае отсутствия заявления при обращении специалист Администрации предлагает Заявителю заполнить </w:t>
      </w:r>
      <w:hyperlink r:id="rId158" w:history="1">
        <w:r w:rsidRPr="00A107A0">
          <w:rPr>
            <w:rStyle w:val="af5"/>
            <w:rFonts w:ascii="Arial Narrow" w:hAnsi="Arial Narrow"/>
            <w:color w:val="000000"/>
            <w:sz w:val="20"/>
            <w:szCs w:val="20"/>
            <w:u w:val="none"/>
          </w:rPr>
          <w:t>заявление</w:t>
        </w:r>
      </w:hyperlink>
      <w:r w:rsidRPr="00A107A0">
        <w:rPr>
          <w:rFonts w:ascii="Arial Narrow" w:hAnsi="Arial Narrow"/>
          <w:color w:val="000000"/>
          <w:sz w:val="20"/>
          <w:szCs w:val="20"/>
        </w:rPr>
        <w:t> согласно приложению №3 к регламенту и может оказать помощь в заполнении.</w:t>
      </w:r>
    </w:p>
    <w:p w:rsidR="0088576F" w:rsidRPr="00A107A0" w:rsidRDefault="0088576F" w:rsidP="00A107A0">
      <w:pPr>
        <w:pStyle w:val="af7"/>
        <w:spacing w:before="0" w:after="0"/>
        <w:ind w:firstLine="708"/>
        <w:jc w:val="both"/>
        <w:rPr>
          <w:rFonts w:ascii="Arial Narrow" w:hAnsi="Arial Narrow"/>
          <w:color w:val="000000"/>
          <w:sz w:val="20"/>
          <w:szCs w:val="20"/>
        </w:rPr>
      </w:pPr>
      <w:r w:rsidRPr="00A107A0">
        <w:rPr>
          <w:rFonts w:ascii="Arial Narrow" w:hAnsi="Arial Narrow"/>
          <w:color w:val="000000"/>
          <w:sz w:val="20"/>
          <w:szCs w:val="20"/>
        </w:rPr>
        <w:t>При установлении фактов отсутствия необходимых документов, либо несоответствия представленных документов установленным требованиям, наличии сомнений в подлинности документов, специалист уведомляет заявителя о наличии препятствий для приема документов, проводит с ним разъяснительную работу со ссылкой на действующее законодательство Российской Федерации, а также объясняет содержание выявленных недостатков в представленных документах и предлагает принять меры по их устранению. Представленные документы возвращаются заявителю.</w:t>
      </w:r>
    </w:p>
    <w:p w:rsidR="0088576F" w:rsidRPr="00A107A0" w:rsidRDefault="0088576F" w:rsidP="00A107A0">
      <w:pPr>
        <w:pStyle w:val="af7"/>
        <w:spacing w:before="0" w:after="0"/>
        <w:ind w:firstLine="708"/>
        <w:jc w:val="both"/>
        <w:rPr>
          <w:rFonts w:ascii="Arial Narrow" w:hAnsi="Arial Narrow"/>
          <w:color w:val="000000"/>
          <w:sz w:val="20"/>
          <w:szCs w:val="20"/>
        </w:rPr>
      </w:pPr>
      <w:r w:rsidRPr="00A107A0">
        <w:rPr>
          <w:rFonts w:ascii="Arial Narrow" w:hAnsi="Arial Narrow"/>
          <w:color w:val="000000"/>
          <w:sz w:val="20"/>
          <w:szCs w:val="20"/>
        </w:rPr>
        <w:t>В случае предоставления документов заявителем по почте либо в электронном виде, специалист уведомляет заявителя о наличии препятствий для приема документов, в письменном виде (Приложение №5) в течение 3 дней, с объяснением выявленных недостатков в представленных документах, предложением о мерах по их устранению и ссылкой на действующее законодательство Российской Федерации.</w:t>
      </w:r>
    </w:p>
    <w:p w:rsidR="0088576F" w:rsidRPr="00A107A0" w:rsidRDefault="0088576F" w:rsidP="00A107A0">
      <w:pPr>
        <w:pStyle w:val="af7"/>
        <w:spacing w:before="0" w:after="0"/>
        <w:ind w:firstLine="708"/>
        <w:jc w:val="both"/>
        <w:rPr>
          <w:rFonts w:ascii="Arial Narrow" w:hAnsi="Arial Narrow"/>
          <w:color w:val="000000"/>
          <w:sz w:val="20"/>
          <w:szCs w:val="20"/>
        </w:rPr>
      </w:pPr>
      <w:r w:rsidRPr="00A107A0">
        <w:rPr>
          <w:rFonts w:ascii="Arial Narrow" w:hAnsi="Arial Narrow"/>
          <w:color w:val="000000"/>
          <w:sz w:val="20"/>
          <w:szCs w:val="20"/>
        </w:rPr>
        <w:t>Срок выполнения административной процедуры по приему заявления и документов составляет до 15 минут. При направлении документов по почте (в том числе по электронной) срок приема и регистрации документов не может превышать 1 рабочего дня с момента поступления документов в Администрация.</w:t>
      </w:r>
    </w:p>
    <w:p w:rsidR="0088576F" w:rsidRPr="00A107A0" w:rsidRDefault="0088576F" w:rsidP="00A107A0">
      <w:pPr>
        <w:pStyle w:val="af7"/>
        <w:spacing w:before="0" w:after="0"/>
        <w:jc w:val="both"/>
        <w:rPr>
          <w:rFonts w:ascii="Arial Narrow" w:hAnsi="Arial Narrow"/>
          <w:color w:val="000000"/>
          <w:sz w:val="20"/>
          <w:szCs w:val="20"/>
        </w:rPr>
      </w:pPr>
      <w:r w:rsidRPr="00A107A0">
        <w:rPr>
          <w:rFonts w:ascii="Arial Narrow" w:hAnsi="Arial Narrow"/>
          <w:color w:val="000000"/>
          <w:sz w:val="20"/>
          <w:szCs w:val="20"/>
        </w:rPr>
        <w:t>в) Прием и регистрацию документов осуществляют специалисты земельного отдела Администрации.</w:t>
      </w:r>
    </w:p>
    <w:p w:rsidR="0088576F" w:rsidRPr="00A107A0" w:rsidRDefault="0088576F" w:rsidP="00A107A0">
      <w:pPr>
        <w:pStyle w:val="af7"/>
        <w:spacing w:before="0" w:after="0"/>
        <w:jc w:val="both"/>
        <w:rPr>
          <w:rFonts w:ascii="Arial Narrow" w:hAnsi="Arial Narrow"/>
          <w:color w:val="000000"/>
          <w:sz w:val="20"/>
          <w:szCs w:val="20"/>
        </w:rPr>
      </w:pPr>
      <w:r w:rsidRPr="00A107A0">
        <w:rPr>
          <w:rFonts w:ascii="Arial Narrow" w:hAnsi="Arial Narrow"/>
          <w:color w:val="000000"/>
          <w:sz w:val="20"/>
          <w:szCs w:val="20"/>
        </w:rPr>
        <w:t>г) Критериями для принятия решений является:</w:t>
      </w:r>
    </w:p>
    <w:p w:rsidR="0088576F" w:rsidRPr="00A107A0" w:rsidRDefault="0088576F" w:rsidP="00A107A0">
      <w:pPr>
        <w:pStyle w:val="af7"/>
        <w:spacing w:before="0" w:after="0"/>
        <w:ind w:firstLine="708"/>
        <w:jc w:val="both"/>
        <w:rPr>
          <w:rFonts w:ascii="Arial Narrow" w:hAnsi="Arial Narrow"/>
          <w:color w:val="000000"/>
          <w:sz w:val="20"/>
          <w:szCs w:val="20"/>
        </w:rPr>
      </w:pPr>
      <w:r w:rsidRPr="00A107A0">
        <w:rPr>
          <w:rFonts w:ascii="Arial Narrow" w:hAnsi="Arial Narrow"/>
          <w:color w:val="000000"/>
          <w:sz w:val="20"/>
          <w:szCs w:val="20"/>
        </w:rPr>
        <w:lastRenderedPageBreak/>
        <w:t>Критерием для принятия решения о переходе к следующей административной процедуре является наличие необходимых документов предусмотренных п. 2.6 настоящего Регламента, отсутствие несоответствия представленных документов установленным требованиям, сомнений в подлинности документов.</w:t>
      </w:r>
    </w:p>
    <w:p w:rsidR="0088576F" w:rsidRPr="00A107A0" w:rsidRDefault="0088576F" w:rsidP="00A107A0">
      <w:pPr>
        <w:pStyle w:val="af7"/>
        <w:spacing w:before="0" w:after="0"/>
        <w:ind w:firstLine="708"/>
        <w:jc w:val="both"/>
        <w:rPr>
          <w:rFonts w:ascii="Arial Narrow" w:hAnsi="Arial Narrow"/>
          <w:color w:val="000000"/>
          <w:sz w:val="20"/>
          <w:szCs w:val="20"/>
        </w:rPr>
      </w:pPr>
      <w:r w:rsidRPr="00A107A0">
        <w:rPr>
          <w:rFonts w:ascii="Arial Narrow" w:hAnsi="Arial Narrow"/>
          <w:color w:val="000000"/>
          <w:sz w:val="20"/>
          <w:szCs w:val="20"/>
        </w:rPr>
        <w:t>Критерием для отказа в принятии документов от Заявителя является отсутствие необходимых документов, либо несоответствие представленных документов установленным требованием, либо наличии сомнений в подлинности документов.</w:t>
      </w:r>
    </w:p>
    <w:p w:rsidR="0088576F" w:rsidRPr="00A107A0" w:rsidRDefault="0088576F" w:rsidP="00A107A0">
      <w:pPr>
        <w:pStyle w:val="af7"/>
        <w:spacing w:before="0" w:after="0"/>
        <w:jc w:val="both"/>
        <w:rPr>
          <w:rFonts w:ascii="Arial Narrow" w:hAnsi="Arial Narrow"/>
          <w:color w:val="000000"/>
          <w:sz w:val="20"/>
          <w:szCs w:val="20"/>
        </w:rPr>
      </w:pPr>
      <w:r w:rsidRPr="00A107A0">
        <w:rPr>
          <w:rFonts w:ascii="Arial Narrow" w:hAnsi="Arial Narrow"/>
          <w:color w:val="000000"/>
          <w:sz w:val="20"/>
          <w:szCs w:val="20"/>
        </w:rPr>
        <w:t>д) Результатом выполнения административной процедуры по приему заявления и документов для предоставления муниципальной услуги является их регистрация или отказ в приеме заявления и документов для предоставления муниципальной услуги.</w:t>
      </w:r>
    </w:p>
    <w:p w:rsidR="0088576F" w:rsidRPr="00A107A0" w:rsidRDefault="0088576F" w:rsidP="00A107A0">
      <w:pPr>
        <w:pStyle w:val="af7"/>
        <w:shd w:val="clear" w:color="auto" w:fill="FFFFFF"/>
        <w:spacing w:before="0" w:after="0"/>
        <w:jc w:val="both"/>
        <w:rPr>
          <w:rFonts w:ascii="Arial Narrow" w:hAnsi="Arial Narrow"/>
          <w:color w:val="000000"/>
          <w:sz w:val="20"/>
          <w:szCs w:val="20"/>
        </w:rPr>
      </w:pPr>
      <w:r w:rsidRPr="00A107A0">
        <w:rPr>
          <w:rFonts w:ascii="Arial Narrow" w:hAnsi="Arial Narrow"/>
          <w:color w:val="000000"/>
          <w:sz w:val="20"/>
          <w:szCs w:val="20"/>
        </w:rPr>
        <w:t>е) Результат выполнения данной процедуры фиксируется в журнале регистрации заявлений.</w:t>
      </w:r>
    </w:p>
    <w:p w:rsidR="0088576F" w:rsidRPr="0088576F" w:rsidRDefault="0088576F" w:rsidP="0088576F">
      <w:pPr>
        <w:pStyle w:val="af7"/>
        <w:spacing w:before="0" w:after="0"/>
        <w:ind w:firstLine="633"/>
        <w:jc w:val="both"/>
        <w:rPr>
          <w:rFonts w:ascii="Arial Narrow" w:hAnsi="Arial Narrow"/>
          <w:color w:val="000000"/>
          <w:sz w:val="20"/>
          <w:szCs w:val="20"/>
        </w:rPr>
      </w:pPr>
      <w:r w:rsidRPr="0088576F">
        <w:rPr>
          <w:rFonts w:ascii="Arial Narrow" w:hAnsi="Arial Narrow"/>
          <w:color w:val="000000"/>
          <w:sz w:val="20"/>
          <w:szCs w:val="20"/>
        </w:rPr>
        <w:t> </w:t>
      </w:r>
    </w:p>
    <w:p w:rsidR="0088576F" w:rsidRDefault="0088576F" w:rsidP="00A107A0">
      <w:pPr>
        <w:pStyle w:val="p6"/>
        <w:spacing w:line="240" w:lineRule="auto"/>
        <w:ind w:firstLine="0"/>
        <w:jc w:val="center"/>
        <w:rPr>
          <w:rFonts w:ascii="Arial Narrow" w:hAnsi="Arial Narrow"/>
          <w:color w:val="000000"/>
          <w:sz w:val="20"/>
          <w:szCs w:val="20"/>
          <w:lang w:val="ru-RU"/>
        </w:rPr>
      </w:pPr>
      <w:r w:rsidRPr="0088576F">
        <w:rPr>
          <w:rFonts w:ascii="Arial Narrow" w:hAnsi="Arial Narrow"/>
          <w:b/>
          <w:bCs/>
          <w:color w:val="000000"/>
          <w:sz w:val="20"/>
          <w:szCs w:val="20"/>
          <w:lang w:val="ru-RU"/>
        </w:rPr>
        <w:t>3.4.2.</w:t>
      </w:r>
      <w:r w:rsidRPr="0088576F">
        <w:rPr>
          <w:rFonts w:ascii="Arial Narrow" w:hAnsi="Arial Narrow"/>
          <w:color w:val="000000"/>
          <w:sz w:val="20"/>
          <w:szCs w:val="20"/>
        </w:rPr>
        <w:t> </w:t>
      </w:r>
      <w:r w:rsidRPr="0088576F">
        <w:rPr>
          <w:rFonts w:ascii="Arial Narrow" w:hAnsi="Arial Narrow"/>
          <w:b/>
          <w:bCs/>
          <w:color w:val="000000"/>
          <w:sz w:val="20"/>
          <w:szCs w:val="20"/>
          <w:lang w:val="ru-RU"/>
        </w:rPr>
        <w:t>Запрос документов, справок и информации в рамках межведомственного взаимодействия и их рассмотрение</w:t>
      </w:r>
      <w:r w:rsidRPr="0088576F">
        <w:rPr>
          <w:rFonts w:ascii="Arial Narrow" w:hAnsi="Arial Narrow"/>
          <w:color w:val="000000"/>
          <w:sz w:val="20"/>
          <w:szCs w:val="20"/>
          <w:lang w:val="ru-RU"/>
        </w:rPr>
        <w:t>.</w:t>
      </w:r>
    </w:p>
    <w:p w:rsidR="00A107A0" w:rsidRPr="0088576F" w:rsidRDefault="00A107A0" w:rsidP="0088576F">
      <w:pPr>
        <w:pStyle w:val="p6"/>
        <w:spacing w:line="240" w:lineRule="auto"/>
        <w:rPr>
          <w:rFonts w:ascii="Arial Narrow" w:hAnsi="Arial Narrow"/>
          <w:color w:val="000000"/>
          <w:sz w:val="20"/>
          <w:szCs w:val="20"/>
          <w:lang w:val="ru-RU"/>
        </w:rPr>
      </w:pPr>
    </w:p>
    <w:p w:rsidR="0088576F" w:rsidRPr="0088576F" w:rsidRDefault="0088576F" w:rsidP="00A107A0">
      <w:pPr>
        <w:pStyle w:val="af7"/>
        <w:shd w:val="clear" w:color="auto" w:fill="FFFFFF"/>
        <w:spacing w:before="0" w:after="0"/>
        <w:jc w:val="both"/>
        <w:rPr>
          <w:rFonts w:ascii="Arial Narrow" w:hAnsi="Arial Narrow"/>
          <w:color w:val="000000"/>
          <w:sz w:val="20"/>
          <w:szCs w:val="20"/>
        </w:rPr>
      </w:pPr>
      <w:r w:rsidRPr="0088576F">
        <w:rPr>
          <w:rFonts w:ascii="Arial Narrow" w:hAnsi="Arial Narrow"/>
          <w:color w:val="000000"/>
          <w:sz w:val="20"/>
          <w:szCs w:val="20"/>
        </w:rPr>
        <w:t>а) Основанием для начала административной процедуры является регистрация заявления и документов для предоставления муниципальной услуги;</w:t>
      </w:r>
    </w:p>
    <w:p w:rsidR="0088576F" w:rsidRPr="0088576F" w:rsidRDefault="0088576F" w:rsidP="00A107A0">
      <w:pPr>
        <w:pStyle w:val="consplusnormal0"/>
        <w:ind w:firstLine="0"/>
        <w:jc w:val="both"/>
        <w:rPr>
          <w:rFonts w:ascii="Arial Narrow" w:hAnsi="Arial Narrow"/>
          <w:color w:val="000000"/>
        </w:rPr>
      </w:pPr>
      <w:r w:rsidRPr="0088576F">
        <w:rPr>
          <w:rFonts w:ascii="Arial Narrow" w:hAnsi="Arial Narrow"/>
          <w:color w:val="000000"/>
        </w:rPr>
        <w:t>б) Специалист, ответственный за предоставление муниципальной услуги, в течение 2 рабочих дней с момента регистрации заявления о предоставлении услуги направляет запрос в организации, ответственных за выдачу документов, справок и иной документации, указанной в п. 2.7 к настоящему Административному регламенту в рамках межведомственного взаимодействия.</w:t>
      </w:r>
    </w:p>
    <w:p w:rsidR="0088576F" w:rsidRPr="0088576F" w:rsidRDefault="0088576F" w:rsidP="00A107A0">
      <w:pPr>
        <w:pStyle w:val="af7"/>
        <w:spacing w:before="0" w:after="0"/>
        <w:ind w:firstLine="708"/>
        <w:jc w:val="both"/>
        <w:rPr>
          <w:rFonts w:ascii="Arial Narrow" w:hAnsi="Arial Narrow"/>
          <w:color w:val="000000"/>
          <w:sz w:val="20"/>
          <w:szCs w:val="20"/>
        </w:rPr>
      </w:pPr>
      <w:r w:rsidRPr="0088576F">
        <w:rPr>
          <w:rFonts w:ascii="Arial Narrow" w:hAnsi="Arial Narrow"/>
          <w:color w:val="000000"/>
          <w:sz w:val="20"/>
          <w:szCs w:val="20"/>
        </w:rPr>
        <w:t>Срок выполнения административной процедуры не может превышать 5 рабочих дней со дня подачи запроса в соответствующую организацию.</w:t>
      </w:r>
    </w:p>
    <w:p w:rsidR="0088576F" w:rsidRPr="0088576F" w:rsidRDefault="0088576F" w:rsidP="00A107A0">
      <w:pPr>
        <w:pStyle w:val="af7"/>
        <w:spacing w:before="0" w:after="0"/>
        <w:jc w:val="both"/>
        <w:rPr>
          <w:rFonts w:ascii="Arial Narrow" w:hAnsi="Arial Narrow"/>
          <w:color w:val="000000"/>
          <w:sz w:val="20"/>
          <w:szCs w:val="20"/>
        </w:rPr>
      </w:pPr>
      <w:r w:rsidRPr="0088576F">
        <w:rPr>
          <w:rFonts w:ascii="Arial Narrow" w:hAnsi="Arial Narrow"/>
          <w:color w:val="000000"/>
          <w:sz w:val="20"/>
          <w:szCs w:val="20"/>
        </w:rPr>
        <w:t>в) Запрос документов в рамках межведомственного взаимодействия осуществляют специалисты земельного отдела Администрации.</w:t>
      </w:r>
    </w:p>
    <w:p w:rsidR="0088576F" w:rsidRPr="0088576F" w:rsidRDefault="0088576F" w:rsidP="00A107A0">
      <w:pPr>
        <w:pStyle w:val="af7"/>
        <w:spacing w:before="0" w:after="0"/>
        <w:jc w:val="both"/>
        <w:rPr>
          <w:rFonts w:ascii="Arial Narrow" w:hAnsi="Arial Narrow"/>
          <w:color w:val="000000"/>
          <w:sz w:val="20"/>
          <w:szCs w:val="20"/>
        </w:rPr>
      </w:pPr>
      <w:r w:rsidRPr="0088576F">
        <w:rPr>
          <w:rFonts w:ascii="Arial Narrow" w:hAnsi="Arial Narrow"/>
          <w:color w:val="000000"/>
          <w:sz w:val="20"/>
          <w:szCs w:val="20"/>
        </w:rPr>
        <w:t>г) Критериями для принятия решений является:</w:t>
      </w:r>
    </w:p>
    <w:p w:rsidR="0088576F" w:rsidRPr="0088576F" w:rsidRDefault="0088576F" w:rsidP="00A107A0">
      <w:pPr>
        <w:pStyle w:val="af7"/>
        <w:spacing w:before="0" w:after="0"/>
        <w:jc w:val="both"/>
        <w:rPr>
          <w:rFonts w:ascii="Arial Narrow" w:hAnsi="Arial Narrow"/>
          <w:color w:val="000000"/>
          <w:sz w:val="20"/>
          <w:szCs w:val="20"/>
        </w:rPr>
      </w:pPr>
      <w:r w:rsidRPr="0088576F">
        <w:rPr>
          <w:rFonts w:ascii="Arial Narrow" w:hAnsi="Arial Narrow"/>
          <w:color w:val="000000"/>
          <w:sz w:val="20"/>
          <w:szCs w:val="20"/>
        </w:rPr>
        <w:t>Критерием для принятия решения о переходе к следующей процедуре является соответствие действующему законодательству полученных документов.</w:t>
      </w:r>
    </w:p>
    <w:p w:rsidR="0088576F" w:rsidRPr="0088576F" w:rsidRDefault="0088576F" w:rsidP="00A107A0">
      <w:pPr>
        <w:pStyle w:val="af7"/>
        <w:spacing w:before="0" w:after="0"/>
        <w:jc w:val="both"/>
        <w:rPr>
          <w:rFonts w:ascii="Arial Narrow" w:hAnsi="Arial Narrow"/>
          <w:color w:val="000000"/>
          <w:sz w:val="20"/>
          <w:szCs w:val="20"/>
        </w:rPr>
      </w:pPr>
      <w:r w:rsidRPr="0088576F">
        <w:rPr>
          <w:rFonts w:ascii="Arial Narrow" w:hAnsi="Arial Narrow"/>
          <w:color w:val="000000"/>
          <w:sz w:val="20"/>
          <w:szCs w:val="20"/>
        </w:rPr>
        <w:t>Критерием для отказа в дальнейшем предоставлении услуги и перехода к следующей процедуре является:</w:t>
      </w:r>
    </w:p>
    <w:p w:rsidR="0088576F" w:rsidRPr="0088576F" w:rsidRDefault="0088576F" w:rsidP="00A107A0">
      <w:pPr>
        <w:pStyle w:val="af7"/>
        <w:spacing w:before="0" w:after="0"/>
        <w:jc w:val="both"/>
        <w:rPr>
          <w:rFonts w:ascii="Arial Narrow" w:hAnsi="Arial Narrow"/>
          <w:color w:val="000000"/>
          <w:sz w:val="20"/>
          <w:szCs w:val="20"/>
        </w:rPr>
      </w:pPr>
      <w:r w:rsidRPr="0088576F">
        <w:rPr>
          <w:rFonts w:ascii="Arial Narrow" w:hAnsi="Arial Narrow"/>
          <w:color w:val="000000"/>
          <w:sz w:val="20"/>
          <w:szCs w:val="20"/>
        </w:rPr>
        <w:t>-</w:t>
      </w:r>
      <w:r w:rsidR="00A107A0">
        <w:rPr>
          <w:rFonts w:ascii="Arial Narrow" w:hAnsi="Arial Narrow"/>
          <w:color w:val="000000"/>
          <w:sz w:val="20"/>
          <w:szCs w:val="20"/>
        </w:rPr>
        <w:t xml:space="preserve"> </w:t>
      </w:r>
      <w:r w:rsidRPr="0088576F">
        <w:rPr>
          <w:rFonts w:ascii="Arial Narrow" w:hAnsi="Arial Narrow"/>
          <w:color w:val="000000"/>
          <w:sz w:val="20"/>
          <w:szCs w:val="20"/>
        </w:rPr>
        <w:t>земельный участок зарегистрирован в собственность Российской Федерации, субъекта Российской Федерации, частную собственность;</w:t>
      </w:r>
    </w:p>
    <w:p w:rsidR="0088576F" w:rsidRPr="0088576F" w:rsidRDefault="0088576F" w:rsidP="00A107A0">
      <w:pPr>
        <w:pStyle w:val="af7"/>
        <w:spacing w:before="0" w:after="0"/>
        <w:jc w:val="both"/>
        <w:rPr>
          <w:rFonts w:ascii="Arial Narrow" w:hAnsi="Arial Narrow"/>
          <w:color w:val="000000"/>
          <w:sz w:val="20"/>
          <w:szCs w:val="20"/>
        </w:rPr>
      </w:pPr>
      <w:r w:rsidRPr="0088576F">
        <w:rPr>
          <w:rFonts w:ascii="Arial Narrow" w:hAnsi="Arial Narrow"/>
          <w:color w:val="000000"/>
          <w:sz w:val="20"/>
          <w:szCs w:val="20"/>
        </w:rPr>
        <w:t>-</w:t>
      </w:r>
      <w:r w:rsidR="00A107A0">
        <w:rPr>
          <w:rFonts w:ascii="Arial Narrow" w:hAnsi="Arial Narrow"/>
          <w:color w:val="000000"/>
          <w:sz w:val="20"/>
          <w:szCs w:val="20"/>
        </w:rPr>
        <w:t xml:space="preserve"> </w:t>
      </w:r>
      <w:r w:rsidRPr="0088576F">
        <w:rPr>
          <w:rFonts w:ascii="Arial Narrow" w:hAnsi="Arial Narrow"/>
          <w:color w:val="000000"/>
          <w:sz w:val="20"/>
          <w:szCs w:val="20"/>
        </w:rPr>
        <w:t>наличие вступившего в законную силу решения или определения суда о запрете совершения действий в отношении земельного участка;</w:t>
      </w:r>
    </w:p>
    <w:p w:rsidR="0088576F" w:rsidRPr="0088576F" w:rsidRDefault="0088576F" w:rsidP="00A107A0">
      <w:pPr>
        <w:pStyle w:val="af7"/>
        <w:spacing w:before="0" w:after="0"/>
        <w:jc w:val="both"/>
        <w:rPr>
          <w:rFonts w:ascii="Arial Narrow" w:hAnsi="Arial Narrow"/>
          <w:color w:val="000000"/>
          <w:sz w:val="20"/>
          <w:szCs w:val="20"/>
        </w:rPr>
      </w:pPr>
      <w:r w:rsidRPr="0088576F">
        <w:rPr>
          <w:rFonts w:ascii="Arial Narrow" w:hAnsi="Arial Narrow"/>
          <w:color w:val="000000"/>
          <w:sz w:val="20"/>
          <w:szCs w:val="20"/>
        </w:rPr>
        <w:t>-</w:t>
      </w:r>
      <w:r w:rsidR="00A107A0">
        <w:rPr>
          <w:rFonts w:ascii="Arial Narrow" w:hAnsi="Arial Narrow"/>
          <w:color w:val="000000"/>
          <w:sz w:val="20"/>
          <w:szCs w:val="20"/>
        </w:rPr>
        <w:t xml:space="preserve"> </w:t>
      </w:r>
      <w:r w:rsidRPr="0088576F">
        <w:rPr>
          <w:rFonts w:ascii="Arial Narrow" w:hAnsi="Arial Narrow"/>
          <w:color w:val="000000"/>
          <w:sz w:val="20"/>
          <w:szCs w:val="20"/>
        </w:rPr>
        <w:t>земельный участок зарезервирован для государственных или муниципальных нужд;</w:t>
      </w:r>
    </w:p>
    <w:p w:rsidR="0088576F" w:rsidRPr="0088576F" w:rsidRDefault="0088576F" w:rsidP="00A107A0">
      <w:pPr>
        <w:pStyle w:val="af7"/>
        <w:spacing w:before="0" w:after="0"/>
        <w:jc w:val="both"/>
        <w:rPr>
          <w:rFonts w:ascii="Arial Narrow" w:hAnsi="Arial Narrow"/>
          <w:color w:val="000000"/>
          <w:sz w:val="20"/>
          <w:szCs w:val="20"/>
        </w:rPr>
      </w:pPr>
      <w:r w:rsidRPr="0088576F">
        <w:rPr>
          <w:rFonts w:ascii="Arial Narrow" w:hAnsi="Arial Narrow"/>
          <w:color w:val="000000"/>
          <w:sz w:val="20"/>
          <w:szCs w:val="20"/>
        </w:rPr>
        <w:t>-</w:t>
      </w:r>
      <w:r w:rsidR="00A107A0">
        <w:rPr>
          <w:rFonts w:ascii="Arial Narrow" w:hAnsi="Arial Narrow"/>
          <w:color w:val="000000"/>
          <w:sz w:val="20"/>
          <w:szCs w:val="20"/>
        </w:rPr>
        <w:t xml:space="preserve"> </w:t>
      </w:r>
      <w:r w:rsidRPr="0088576F">
        <w:rPr>
          <w:rFonts w:ascii="Arial Narrow" w:hAnsi="Arial Narrow"/>
          <w:color w:val="000000"/>
          <w:sz w:val="20"/>
          <w:szCs w:val="20"/>
        </w:rPr>
        <w:t>заявленная цель использования земельного участка не соответствует его целевому назначению и (или) виду его разрешенного использования;</w:t>
      </w:r>
    </w:p>
    <w:p w:rsidR="0088576F" w:rsidRPr="0088576F" w:rsidRDefault="0088576F" w:rsidP="00A107A0">
      <w:pPr>
        <w:pStyle w:val="af7"/>
        <w:spacing w:before="0" w:after="0"/>
        <w:jc w:val="both"/>
        <w:rPr>
          <w:rFonts w:ascii="Arial Narrow" w:hAnsi="Arial Narrow"/>
          <w:color w:val="000000"/>
          <w:sz w:val="20"/>
          <w:szCs w:val="20"/>
        </w:rPr>
      </w:pPr>
      <w:r w:rsidRPr="0088576F">
        <w:rPr>
          <w:rFonts w:ascii="Arial Narrow" w:hAnsi="Arial Narrow"/>
          <w:color w:val="000000"/>
          <w:sz w:val="20"/>
          <w:szCs w:val="20"/>
        </w:rPr>
        <w:t>-</w:t>
      </w:r>
      <w:r w:rsidR="00A107A0">
        <w:rPr>
          <w:rFonts w:ascii="Arial Narrow" w:hAnsi="Arial Narrow"/>
          <w:color w:val="000000"/>
          <w:sz w:val="20"/>
          <w:szCs w:val="20"/>
        </w:rPr>
        <w:t xml:space="preserve"> </w:t>
      </w:r>
      <w:r w:rsidRPr="0088576F">
        <w:rPr>
          <w:rFonts w:ascii="Arial Narrow" w:hAnsi="Arial Narrow"/>
          <w:color w:val="000000"/>
          <w:sz w:val="20"/>
          <w:szCs w:val="20"/>
        </w:rPr>
        <w:t>при предоставлении земельного участка для эксплуатации здания, строения, сооружения в случае, если лицо, обратившееся с заявлением, не обладает правом оперативного управления на расположенное на данном участке здание, строение, сооружение;</w:t>
      </w:r>
    </w:p>
    <w:p w:rsidR="0088576F" w:rsidRPr="0088576F" w:rsidRDefault="0088576F" w:rsidP="00A107A0">
      <w:pPr>
        <w:pStyle w:val="af7"/>
        <w:spacing w:before="0" w:after="0"/>
        <w:ind w:firstLine="708"/>
        <w:jc w:val="both"/>
        <w:rPr>
          <w:rFonts w:ascii="Arial Narrow" w:hAnsi="Arial Narrow"/>
          <w:color w:val="000000"/>
          <w:sz w:val="20"/>
          <w:szCs w:val="20"/>
        </w:rPr>
      </w:pPr>
      <w:r w:rsidRPr="0088576F">
        <w:rPr>
          <w:rFonts w:ascii="Arial Narrow" w:hAnsi="Arial Narrow"/>
          <w:color w:val="000000"/>
          <w:sz w:val="20"/>
          <w:szCs w:val="20"/>
        </w:rPr>
        <w:t>В случае оснований для отказа, специалист ответственный за предоставление муниципальной услуги, уведомляет заявителя о наличии препятствий для дальнейшего предоставления услуги и перехода к следующей процедуре, в письменном виде (Приложение №5) в течение 5 рабочих дней с момента принятия решения, с объяснением выявленных недостатков в полученных документах, предложением о мерах по их устранению и ссылкой на действующее законодательство Российской Федерации. Решение направляется заявителю заказным письмом с уведомлением о его вручении либо выдается лично заявителю, приглашенному в Администрацию по телефону, указанному в заявлении.</w:t>
      </w:r>
    </w:p>
    <w:p w:rsidR="0088576F" w:rsidRPr="0088576F" w:rsidRDefault="0088576F" w:rsidP="00A107A0">
      <w:pPr>
        <w:pStyle w:val="af7"/>
        <w:spacing w:before="0" w:after="0"/>
        <w:jc w:val="both"/>
        <w:rPr>
          <w:rFonts w:ascii="Arial Narrow" w:hAnsi="Arial Narrow"/>
          <w:color w:val="000000"/>
          <w:sz w:val="20"/>
          <w:szCs w:val="20"/>
        </w:rPr>
      </w:pPr>
      <w:r w:rsidRPr="0088576F">
        <w:rPr>
          <w:rFonts w:ascii="Arial Narrow" w:hAnsi="Arial Narrow"/>
          <w:color w:val="000000"/>
          <w:sz w:val="20"/>
          <w:szCs w:val="20"/>
        </w:rPr>
        <w:t>д) Результатом исполнения административной процедуры является получение необходимых для оказания муниципальной услуги  документов.</w:t>
      </w:r>
    </w:p>
    <w:p w:rsidR="0088576F" w:rsidRPr="0088576F" w:rsidRDefault="0088576F" w:rsidP="00A107A0">
      <w:pPr>
        <w:pStyle w:val="af7"/>
        <w:shd w:val="clear" w:color="auto" w:fill="FFFFFF"/>
        <w:spacing w:before="0" w:after="0"/>
        <w:jc w:val="both"/>
        <w:rPr>
          <w:rFonts w:ascii="Arial Narrow" w:hAnsi="Arial Narrow"/>
          <w:color w:val="000000"/>
          <w:sz w:val="20"/>
          <w:szCs w:val="20"/>
        </w:rPr>
      </w:pPr>
      <w:r w:rsidRPr="0088576F">
        <w:rPr>
          <w:rFonts w:ascii="Arial Narrow" w:hAnsi="Arial Narrow"/>
          <w:color w:val="000000"/>
          <w:sz w:val="20"/>
          <w:szCs w:val="20"/>
        </w:rPr>
        <w:t>е) Результат выполнения данной процедуры фиксируется в журнале регистрации документов  полученных по межведомственному взаимодействию.</w:t>
      </w:r>
    </w:p>
    <w:p w:rsidR="0088576F" w:rsidRPr="0088576F" w:rsidRDefault="0088576F" w:rsidP="0088576F">
      <w:pPr>
        <w:pStyle w:val="af7"/>
        <w:spacing w:before="0" w:after="0"/>
        <w:ind w:firstLine="633"/>
        <w:jc w:val="both"/>
        <w:rPr>
          <w:rFonts w:ascii="Arial Narrow" w:hAnsi="Arial Narrow"/>
          <w:color w:val="000000"/>
          <w:sz w:val="20"/>
          <w:szCs w:val="20"/>
        </w:rPr>
      </w:pPr>
      <w:r w:rsidRPr="0088576F">
        <w:rPr>
          <w:rFonts w:ascii="Arial Narrow" w:hAnsi="Arial Narrow"/>
          <w:color w:val="000000"/>
          <w:sz w:val="20"/>
          <w:szCs w:val="20"/>
        </w:rPr>
        <w:t> </w:t>
      </w:r>
    </w:p>
    <w:p w:rsidR="0088576F" w:rsidRDefault="0088576F" w:rsidP="00A107A0">
      <w:pPr>
        <w:pStyle w:val="a20"/>
        <w:spacing w:before="0" w:beforeAutospacing="0" w:after="0" w:afterAutospacing="0"/>
        <w:jc w:val="center"/>
        <w:rPr>
          <w:rFonts w:ascii="Arial Narrow" w:hAnsi="Arial Narrow"/>
          <w:b/>
          <w:bCs/>
          <w:color w:val="000000"/>
          <w:sz w:val="20"/>
          <w:szCs w:val="20"/>
        </w:rPr>
      </w:pPr>
      <w:r w:rsidRPr="0088576F">
        <w:rPr>
          <w:rFonts w:ascii="Arial Narrow" w:hAnsi="Arial Narrow"/>
          <w:b/>
          <w:bCs/>
          <w:color w:val="000000"/>
          <w:sz w:val="20"/>
          <w:szCs w:val="20"/>
        </w:rPr>
        <w:t>3.3.3. Подготовка и подписание</w:t>
      </w:r>
      <w:r w:rsidRPr="0088576F">
        <w:rPr>
          <w:rFonts w:ascii="Arial Narrow" w:hAnsi="Arial Narrow"/>
          <w:color w:val="000000"/>
          <w:sz w:val="20"/>
          <w:szCs w:val="20"/>
        </w:rPr>
        <w:t> </w:t>
      </w:r>
      <w:r w:rsidRPr="0088576F">
        <w:rPr>
          <w:rFonts w:ascii="Arial Narrow" w:hAnsi="Arial Narrow"/>
          <w:b/>
          <w:bCs/>
          <w:color w:val="000000"/>
          <w:sz w:val="20"/>
          <w:szCs w:val="20"/>
        </w:rPr>
        <w:t>проекта договора безвозмездного пользования земельным участком.</w:t>
      </w:r>
    </w:p>
    <w:p w:rsidR="00A107A0" w:rsidRPr="0088576F" w:rsidRDefault="00A107A0" w:rsidP="0088576F">
      <w:pPr>
        <w:pStyle w:val="a20"/>
        <w:spacing w:before="0" w:beforeAutospacing="0" w:after="0" w:afterAutospacing="0"/>
        <w:ind w:firstLine="567"/>
        <w:jc w:val="both"/>
        <w:rPr>
          <w:rFonts w:ascii="Arial Narrow" w:hAnsi="Arial Narrow"/>
          <w:color w:val="000000"/>
          <w:sz w:val="20"/>
          <w:szCs w:val="20"/>
        </w:rPr>
      </w:pPr>
    </w:p>
    <w:p w:rsidR="0088576F" w:rsidRPr="0088576F" w:rsidRDefault="0088576F" w:rsidP="00A107A0">
      <w:pPr>
        <w:pStyle w:val="a20"/>
        <w:spacing w:before="0" w:beforeAutospacing="0" w:after="0" w:afterAutospacing="0"/>
        <w:jc w:val="both"/>
        <w:rPr>
          <w:rFonts w:ascii="Arial Narrow" w:hAnsi="Arial Narrow"/>
          <w:color w:val="000000"/>
          <w:sz w:val="20"/>
          <w:szCs w:val="20"/>
        </w:rPr>
      </w:pPr>
      <w:r w:rsidRPr="0088576F">
        <w:rPr>
          <w:rFonts w:ascii="Arial Narrow" w:hAnsi="Arial Narrow"/>
          <w:color w:val="000000"/>
          <w:sz w:val="20"/>
          <w:szCs w:val="20"/>
        </w:rPr>
        <w:t>а) Основанием для начала административной процедуры является  получение необходимых для оказания муниципальной услуги  документов;</w:t>
      </w:r>
    </w:p>
    <w:p w:rsidR="0088576F" w:rsidRPr="0088576F" w:rsidRDefault="0088576F" w:rsidP="00A107A0">
      <w:pPr>
        <w:pStyle w:val="af7"/>
        <w:spacing w:before="0" w:after="0"/>
        <w:jc w:val="both"/>
        <w:rPr>
          <w:rFonts w:ascii="Arial Narrow" w:hAnsi="Arial Narrow"/>
          <w:color w:val="000000"/>
          <w:sz w:val="20"/>
          <w:szCs w:val="20"/>
        </w:rPr>
      </w:pPr>
      <w:r w:rsidRPr="0088576F">
        <w:rPr>
          <w:rFonts w:ascii="Arial Narrow" w:hAnsi="Arial Narrow"/>
          <w:color w:val="000000"/>
          <w:sz w:val="20"/>
          <w:szCs w:val="20"/>
        </w:rPr>
        <w:t>б) Специалист осуществляет подготовку проекта Договора безвозмездного пользования земельным участк</w:t>
      </w:r>
      <w:r w:rsidR="00A107A0">
        <w:rPr>
          <w:rFonts w:ascii="Arial Narrow" w:hAnsi="Arial Narrow"/>
          <w:color w:val="000000"/>
          <w:sz w:val="20"/>
          <w:szCs w:val="20"/>
        </w:rPr>
        <w:t>ом (далее - Договор) в течение </w:t>
      </w:r>
      <w:r w:rsidRPr="0088576F">
        <w:rPr>
          <w:rFonts w:ascii="Arial Narrow" w:hAnsi="Arial Narrow"/>
          <w:color w:val="000000"/>
          <w:sz w:val="20"/>
          <w:szCs w:val="20"/>
        </w:rPr>
        <w:t>20 рабочих дней с момента получение необходимых для оказания муниципальной услуги  документов.</w:t>
      </w:r>
    </w:p>
    <w:p w:rsidR="0088576F" w:rsidRPr="0088576F" w:rsidRDefault="0088576F" w:rsidP="00A107A0">
      <w:pPr>
        <w:pStyle w:val="af7"/>
        <w:spacing w:before="0" w:after="0"/>
        <w:ind w:firstLine="708"/>
        <w:jc w:val="both"/>
        <w:rPr>
          <w:rFonts w:ascii="Arial Narrow" w:hAnsi="Arial Narrow"/>
          <w:color w:val="000000"/>
          <w:sz w:val="20"/>
          <w:szCs w:val="20"/>
        </w:rPr>
      </w:pPr>
      <w:r w:rsidRPr="0088576F">
        <w:rPr>
          <w:rFonts w:ascii="Arial Narrow" w:hAnsi="Arial Narrow"/>
          <w:color w:val="000000"/>
          <w:sz w:val="20"/>
          <w:szCs w:val="20"/>
        </w:rPr>
        <w:t>Подготовку проекта Договора осуществляют специалисты земельного отдела Администрации.</w:t>
      </w:r>
    </w:p>
    <w:p w:rsidR="0088576F" w:rsidRPr="0088576F" w:rsidRDefault="0088576F" w:rsidP="00A107A0">
      <w:pPr>
        <w:pStyle w:val="af7"/>
        <w:spacing w:before="0" w:after="0"/>
        <w:ind w:firstLine="708"/>
        <w:jc w:val="both"/>
        <w:rPr>
          <w:rFonts w:ascii="Arial Narrow" w:hAnsi="Arial Narrow"/>
          <w:color w:val="000000"/>
          <w:sz w:val="20"/>
          <w:szCs w:val="20"/>
        </w:rPr>
      </w:pPr>
      <w:r w:rsidRPr="0088576F">
        <w:rPr>
          <w:rFonts w:ascii="Arial Narrow" w:hAnsi="Arial Narrow"/>
          <w:color w:val="000000"/>
          <w:sz w:val="20"/>
          <w:szCs w:val="20"/>
        </w:rPr>
        <w:t>Критерием для принятия решения в предоставлении муниципальной услуги является отсутствие оснований для отказа в предоставлении муниципальной услуги.</w:t>
      </w:r>
    </w:p>
    <w:p w:rsidR="0088576F" w:rsidRPr="0088576F" w:rsidRDefault="0088576F" w:rsidP="00A107A0">
      <w:pPr>
        <w:pStyle w:val="af7"/>
        <w:spacing w:before="0" w:after="0"/>
        <w:jc w:val="both"/>
        <w:rPr>
          <w:rFonts w:ascii="Arial Narrow" w:hAnsi="Arial Narrow"/>
          <w:color w:val="000000"/>
          <w:sz w:val="20"/>
          <w:szCs w:val="20"/>
        </w:rPr>
      </w:pPr>
      <w:r w:rsidRPr="0088576F">
        <w:rPr>
          <w:rFonts w:ascii="Arial Narrow" w:hAnsi="Arial Narrow"/>
          <w:color w:val="000000"/>
          <w:sz w:val="20"/>
          <w:szCs w:val="20"/>
        </w:rPr>
        <w:t>в) Результатом исполнения административной процедуры является подписание Договора.</w:t>
      </w:r>
    </w:p>
    <w:p w:rsidR="0088576F" w:rsidRPr="0088576F" w:rsidRDefault="0088576F" w:rsidP="00A107A0">
      <w:pPr>
        <w:pStyle w:val="af7"/>
        <w:shd w:val="clear" w:color="auto" w:fill="FFFFFF"/>
        <w:spacing w:before="0" w:after="0"/>
        <w:jc w:val="both"/>
        <w:rPr>
          <w:rFonts w:ascii="Arial Narrow" w:hAnsi="Arial Narrow"/>
          <w:color w:val="000000"/>
          <w:sz w:val="20"/>
          <w:szCs w:val="20"/>
        </w:rPr>
      </w:pPr>
      <w:r w:rsidRPr="0088576F">
        <w:rPr>
          <w:rFonts w:ascii="Arial Narrow" w:hAnsi="Arial Narrow"/>
          <w:color w:val="000000"/>
          <w:sz w:val="20"/>
          <w:szCs w:val="20"/>
        </w:rPr>
        <w:t>г) Результат выполнения административной процедуры фиксируется путем</w:t>
      </w:r>
    </w:p>
    <w:p w:rsidR="0088576F" w:rsidRPr="0088576F" w:rsidRDefault="0088576F" w:rsidP="00A107A0">
      <w:pPr>
        <w:pStyle w:val="af7"/>
        <w:shd w:val="clear" w:color="auto" w:fill="FFFFFF"/>
        <w:spacing w:before="0" w:after="0"/>
        <w:jc w:val="both"/>
        <w:rPr>
          <w:rFonts w:ascii="Arial Narrow" w:hAnsi="Arial Narrow"/>
          <w:color w:val="000000"/>
          <w:sz w:val="20"/>
          <w:szCs w:val="20"/>
        </w:rPr>
      </w:pPr>
      <w:r w:rsidRPr="0088576F">
        <w:rPr>
          <w:rFonts w:ascii="Arial Narrow" w:hAnsi="Arial Narrow"/>
          <w:color w:val="000000"/>
          <w:sz w:val="20"/>
          <w:szCs w:val="20"/>
        </w:rPr>
        <w:t>регистрации Договора в журнале договоров Администрации.</w:t>
      </w:r>
    </w:p>
    <w:p w:rsidR="0088576F" w:rsidRPr="0088576F" w:rsidRDefault="0088576F" w:rsidP="0088576F">
      <w:pPr>
        <w:pStyle w:val="10"/>
        <w:spacing w:before="0" w:after="0"/>
        <w:ind w:firstLine="567"/>
        <w:jc w:val="center"/>
        <w:rPr>
          <w:rFonts w:ascii="Arial Narrow" w:hAnsi="Arial Narrow"/>
          <w:color w:val="000000"/>
          <w:sz w:val="20"/>
          <w:szCs w:val="20"/>
        </w:rPr>
      </w:pPr>
      <w:r w:rsidRPr="0088576F">
        <w:rPr>
          <w:rFonts w:ascii="Arial Narrow" w:hAnsi="Arial Narrow"/>
          <w:color w:val="000000"/>
          <w:sz w:val="20"/>
          <w:szCs w:val="20"/>
        </w:rPr>
        <w:t> </w:t>
      </w:r>
    </w:p>
    <w:p w:rsidR="0088576F" w:rsidRPr="0088576F" w:rsidRDefault="0088576F" w:rsidP="00A107A0">
      <w:pPr>
        <w:pStyle w:val="10"/>
        <w:spacing w:before="0" w:after="0"/>
        <w:jc w:val="center"/>
        <w:rPr>
          <w:rFonts w:ascii="Arial Narrow" w:hAnsi="Arial Narrow"/>
          <w:color w:val="000000"/>
          <w:sz w:val="20"/>
          <w:szCs w:val="20"/>
        </w:rPr>
      </w:pPr>
      <w:r w:rsidRPr="0088576F">
        <w:rPr>
          <w:rFonts w:ascii="Arial Narrow" w:hAnsi="Arial Narrow"/>
          <w:color w:val="000000"/>
          <w:sz w:val="20"/>
          <w:szCs w:val="20"/>
        </w:rPr>
        <w:t>IV. Формы контроля за предоставлением муниципальной услуги</w:t>
      </w:r>
    </w:p>
    <w:p w:rsidR="0088576F" w:rsidRPr="0088576F" w:rsidRDefault="0088576F" w:rsidP="0088576F">
      <w:pPr>
        <w:pStyle w:val="af7"/>
        <w:spacing w:before="0" w:after="0"/>
        <w:ind w:firstLine="633"/>
        <w:jc w:val="both"/>
        <w:rPr>
          <w:rFonts w:ascii="Arial Narrow" w:hAnsi="Arial Narrow"/>
          <w:color w:val="000000"/>
          <w:sz w:val="20"/>
          <w:szCs w:val="20"/>
        </w:rPr>
      </w:pPr>
      <w:r w:rsidRPr="0088576F">
        <w:rPr>
          <w:rFonts w:ascii="Arial Narrow" w:hAnsi="Arial Narrow"/>
          <w:color w:val="000000"/>
          <w:sz w:val="20"/>
          <w:szCs w:val="20"/>
        </w:rPr>
        <w:t> </w:t>
      </w:r>
    </w:p>
    <w:p w:rsidR="0088576F" w:rsidRPr="00A107A0" w:rsidRDefault="0088576F" w:rsidP="00A107A0">
      <w:pPr>
        <w:pStyle w:val="af7"/>
        <w:spacing w:before="0" w:after="0"/>
        <w:jc w:val="both"/>
        <w:rPr>
          <w:rFonts w:ascii="Arial Narrow" w:hAnsi="Arial Narrow"/>
          <w:color w:val="000000"/>
          <w:sz w:val="20"/>
          <w:szCs w:val="20"/>
        </w:rPr>
      </w:pPr>
      <w:r w:rsidRPr="00A107A0">
        <w:rPr>
          <w:rFonts w:ascii="Arial Narrow" w:hAnsi="Arial Narrow"/>
          <w:color w:val="000000"/>
          <w:sz w:val="20"/>
          <w:szCs w:val="20"/>
        </w:rPr>
        <w:lastRenderedPageBreak/>
        <w:t>4.1.</w:t>
      </w:r>
      <w:r w:rsidR="00A107A0">
        <w:rPr>
          <w:rFonts w:ascii="Arial Narrow" w:hAnsi="Arial Narrow"/>
          <w:color w:val="000000"/>
          <w:sz w:val="20"/>
          <w:szCs w:val="20"/>
        </w:rPr>
        <w:tab/>
      </w:r>
      <w:r w:rsidRPr="00A107A0">
        <w:rPr>
          <w:rFonts w:ascii="Arial Narrow" w:hAnsi="Arial Narrow"/>
          <w:color w:val="000000"/>
          <w:sz w:val="20"/>
          <w:szCs w:val="20"/>
        </w:rPr>
        <w:t>Текущий контроль за соблюдением ответственными должностными лицами положений настоящего Регламента осуществляется Главой поселка Юкта.</w:t>
      </w:r>
    </w:p>
    <w:p w:rsidR="0088576F" w:rsidRPr="00A107A0" w:rsidRDefault="0088576F" w:rsidP="00A107A0">
      <w:pPr>
        <w:pStyle w:val="consplusnormal0"/>
        <w:ind w:firstLine="0"/>
        <w:jc w:val="both"/>
        <w:rPr>
          <w:rFonts w:ascii="Arial Narrow" w:hAnsi="Arial Narrow"/>
          <w:color w:val="000000"/>
        </w:rPr>
      </w:pPr>
      <w:r w:rsidRPr="00A107A0">
        <w:rPr>
          <w:rFonts w:ascii="Arial Narrow" w:hAnsi="Arial Narrow"/>
          <w:color w:val="000000"/>
        </w:rPr>
        <w:t>4.2.</w:t>
      </w:r>
      <w:r w:rsidR="00A107A0">
        <w:rPr>
          <w:rFonts w:ascii="Arial Narrow" w:hAnsi="Arial Narrow"/>
          <w:color w:val="000000"/>
        </w:rPr>
        <w:tab/>
      </w:r>
      <w:r w:rsidRPr="00A107A0">
        <w:rPr>
          <w:rFonts w:ascii="Arial Narrow" w:hAnsi="Arial Narrow"/>
          <w:color w:val="00000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определяется Главой  поселка Юкта.</w:t>
      </w:r>
    </w:p>
    <w:p w:rsidR="0088576F" w:rsidRPr="00A107A0" w:rsidRDefault="0088576F" w:rsidP="00A107A0">
      <w:pPr>
        <w:pStyle w:val="af7"/>
        <w:spacing w:before="0" w:after="0"/>
        <w:jc w:val="both"/>
        <w:rPr>
          <w:rFonts w:ascii="Arial Narrow" w:hAnsi="Arial Narrow"/>
          <w:color w:val="000000"/>
          <w:sz w:val="20"/>
          <w:szCs w:val="20"/>
        </w:rPr>
      </w:pPr>
      <w:r w:rsidRPr="00A107A0">
        <w:rPr>
          <w:rFonts w:ascii="Arial Narrow" w:hAnsi="Arial Narrow"/>
          <w:color w:val="000000"/>
          <w:sz w:val="20"/>
          <w:szCs w:val="20"/>
        </w:rPr>
        <w:t>4.3.</w:t>
      </w:r>
      <w:r w:rsidR="00A107A0">
        <w:rPr>
          <w:rFonts w:ascii="Arial Narrow" w:hAnsi="Arial Narrow"/>
          <w:color w:val="000000"/>
          <w:sz w:val="20"/>
          <w:szCs w:val="20"/>
        </w:rPr>
        <w:tab/>
      </w:r>
      <w:r w:rsidRPr="00A107A0">
        <w:rPr>
          <w:rFonts w:ascii="Arial Narrow" w:hAnsi="Arial Narrow"/>
          <w:color w:val="000000"/>
          <w:sz w:val="20"/>
          <w:szCs w:val="20"/>
        </w:rPr>
        <w:t>Должностные лица Администрации несут персональную ответственность за решения и действия (бездействие), принимаемые (осуществляемые) ими в ходе предоставления муниципальной услуги в порядке, установленном трудовым </w:t>
      </w:r>
      <w:hyperlink r:id="rId159" w:history="1">
        <w:r w:rsidRPr="00A107A0">
          <w:rPr>
            <w:rFonts w:ascii="Arial Narrow" w:hAnsi="Arial Narrow"/>
            <w:color w:val="000000"/>
            <w:sz w:val="20"/>
            <w:szCs w:val="20"/>
          </w:rPr>
          <w:t>законодательством</w:t>
        </w:r>
      </w:hyperlink>
      <w:r w:rsidRPr="00A107A0">
        <w:rPr>
          <w:rFonts w:ascii="Arial Narrow" w:hAnsi="Arial Narrow"/>
          <w:color w:val="000000"/>
          <w:sz w:val="20"/>
          <w:szCs w:val="20"/>
        </w:rPr>
        <w:t> и законодательством о муниципальной службе.</w:t>
      </w:r>
    </w:p>
    <w:p w:rsidR="0088576F" w:rsidRPr="00A107A0" w:rsidRDefault="0088576F" w:rsidP="00A107A0">
      <w:pPr>
        <w:pStyle w:val="af7"/>
        <w:spacing w:before="0" w:after="0"/>
        <w:jc w:val="both"/>
        <w:rPr>
          <w:rFonts w:ascii="Arial Narrow" w:hAnsi="Arial Narrow"/>
          <w:color w:val="000000"/>
          <w:sz w:val="20"/>
          <w:szCs w:val="20"/>
        </w:rPr>
      </w:pPr>
      <w:r w:rsidRPr="00A107A0">
        <w:rPr>
          <w:rFonts w:ascii="Arial Narrow" w:hAnsi="Arial Narrow"/>
          <w:color w:val="000000"/>
          <w:sz w:val="20"/>
          <w:szCs w:val="20"/>
        </w:rPr>
        <w:t>4.4.</w:t>
      </w:r>
      <w:r w:rsidR="00A107A0">
        <w:rPr>
          <w:rFonts w:ascii="Arial Narrow" w:hAnsi="Arial Narrow"/>
          <w:color w:val="000000"/>
          <w:sz w:val="20"/>
          <w:szCs w:val="20"/>
        </w:rPr>
        <w:tab/>
      </w:r>
      <w:r w:rsidRPr="00A107A0">
        <w:rPr>
          <w:rFonts w:ascii="Arial Narrow" w:hAnsi="Arial Narrow"/>
          <w:color w:val="000000"/>
          <w:sz w:val="20"/>
          <w:szCs w:val="20"/>
        </w:rPr>
        <w:t>Общественный контроль за соблюдением должностными лицами - сотрудниками уполномоченных органов, принимающими участие в процессе предоставления муниципальной услуги, положений настоящего Регламента осуществляется депутатами Юктинского поселкового Совета депутатов.</w:t>
      </w:r>
    </w:p>
    <w:p w:rsidR="0088576F" w:rsidRPr="00A107A0" w:rsidRDefault="0088576F" w:rsidP="00A107A0">
      <w:pPr>
        <w:pStyle w:val="af7"/>
        <w:spacing w:before="0" w:after="0"/>
        <w:ind w:firstLine="567"/>
        <w:jc w:val="both"/>
        <w:rPr>
          <w:rFonts w:ascii="Arial Narrow" w:hAnsi="Arial Narrow"/>
          <w:color w:val="000000"/>
          <w:sz w:val="20"/>
          <w:szCs w:val="20"/>
        </w:rPr>
      </w:pPr>
      <w:r w:rsidRPr="00A107A0">
        <w:rPr>
          <w:rFonts w:ascii="Arial Narrow" w:hAnsi="Arial Narrow"/>
          <w:color w:val="000000"/>
          <w:sz w:val="20"/>
          <w:szCs w:val="20"/>
        </w:rPr>
        <w:t>Заинтересованные лица, в том числе граждане, их объединения и организации вправе осуществлять общественный контроль за исполнением положений настоящего Регламента.</w:t>
      </w:r>
    </w:p>
    <w:p w:rsidR="0088576F" w:rsidRPr="0088576F" w:rsidRDefault="0088576F" w:rsidP="0088576F">
      <w:pPr>
        <w:pStyle w:val="10"/>
        <w:spacing w:before="0" w:after="0"/>
        <w:ind w:firstLine="567"/>
        <w:jc w:val="center"/>
        <w:rPr>
          <w:rFonts w:ascii="Arial Narrow" w:hAnsi="Arial Narrow"/>
          <w:color w:val="000000"/>
          <w:sz w:val="20"/>
          <w:szCs w:val="20"/>
        </w:rPr>
      </w:pPr>
      <w:r w:rsidRPr="0088576F">
        <w:rPr>
          <w:rFonts w:ascii="Arial Narrow" w:hAnsi="Arial Narrow"/>
          <w:color w:val="000000"/>
          <w:sz w:val="20"/>
          <w:szCs w:val="20"/>
        </w:rPr>
        <w:t> </w:t>
      </w:r>
    </w:p>
    <w:p w:rsidR="0088576F" w:rsidRPr="0088576F" w:rsidRDefault="0088576F" w:rsidP="00A107A0">
      <w:pPr>
        <w:pStyle w:val="10"/>
        <w:spacing w:before="0" w:after="0"/>
        <w:jc w:val="center"/>
        <w:rPr>
          <w:rFonts w:ascii="Arial Narrow" w:hAnsi="Arial Narrow"/>
          <w:color w:val="000000"/>
          <w:sz w:val="20"/>
          <w:szCs w:val="20"/>
        </w:rPr>
      </w:pPr>
      <w:r w:rsidRPr="0088576F">
        <w:rPr>
          <w:rFonts w:ascii="Arial Narrow" w:hAnsi="Arial Narrow"/>
          <w:color w:val="000000"/>
          <w:sz w:val="20"/>
          <w:szCs w:val="20"/>
        </w:rPr>
        <w:t>V. Досудебный (внесудебный) порядок обжалования решений и действий (бездействия) должностных лиц Администрации</w:t>
      </w:r>
    </w:p>
    <w:p w:rsidR="0088576F" w:rsidRPr="0088576F" w:rsidRDefault="0088576F" w:rsidP="0088576F">
      <w:pPr>
        <w:pStyle w:val="af7"/>
        <w:spacing w:before="0" w:after="0"/>
        <w:ind w:firstLine="633"/>
        <w:jc w:val="center"/>
        <w:rPr>
          <w:rFonts w:ascii="Arial Narrow" w:hAnsi="Arial Narrow"/>
          <w:color w:val="000000"/>
          <w:sz w:val="20"/>
          <w:szCs w:val="20"/>
        </w:rPr>
      </w:pPr>
      <w:r w:rsidRPr="0088576F">
        <w:rPr>
          <w:rFonts w:ascii="Arial Narrow" w:hAnsi="Arial Narrow"/>
          <w:color w:val="000000"/>
          <w:sz w:val="20"/>
          <w:szCs w:val="20"/>
        </w:rPr>
        <w:t> </w:t>
      </w:r>
    </w:p>
    <w:p w:rsidR="0088576F" w:rsidRPr="0088576F" w:rsidRDefault="00A107A0" w:rsidP="00A107A0">
      <w:pPr>
        <w:pStyle w:val="af7"/>
        <w:spacing w:before="0" w:after="0"/>
        <w:jc w:val="both"/>
        <w:rPr>
          <w:rFonts w:ascii="Arial Narrow" w:hAnsi="Arial Narrow"/>
          <w:color w:val="000000"/>
          <w:sz w:val="20"/>
          <w:szCs w:val="20"/>
        </w:rPr>
      </w:pPr>
      <w:r>
        <w:rPr>
          <w:rFonts w:ascii="Arial Narrow" w:hAnsi="Arial Narrow"/>
          <w:color w:val="000000"/>
          <w:sz w:val="20"/>
          <w:szCs w:val="20"/>
        </w:rPr>
        <w:t>5.1.</w:t>
      </w:r>
      <w:r>
        <w:rPr>
          <w:rFonts w:ascii="Arial Narrow" w:hAnsi="Arial Narrow"/>
          <w:color w:val="000000"/>
          <w:sz w:val="20"/>
          <w:szCs w:val="20"/>
        </w:rPr>
        <w:tab/>
      </w:r>
      <w:r w:rsidR="0088576F" w:rsidRPr="0088576F">
        <w:rPr>
          <w:rFonts w:ascii="Arial Narrow" w:hAnsi="Arial Narrow"/>
          <w:color w:val="000000"/>
          <w:sz w:val="20"/>
          <w:szCs w:val="20"/>
        </w:rPr>
        <w:t>Заявители имеют право на досудебное (внесудебное) обжалование действий (бездействия) должностных лиц, специалистов Администрации и решений, приказов, принятых в ходе предоставления муниципальной услуги.</w:t>
      </w:r>
    </w:p>
    <w:p w:rsidR="0088576F" w:rsidRPr="0088576F" w:rsidRDefault="00A107A0" w:rsidP="00A107A0">
      <w:pPr>
        <w:pStyle w:val="af7"/>
        <w:spacing w:before="0" w:after="0"/>
        <w:jc w:val="both"/>
        <w:rPr>
          <w:rFonts w:ascii="Arial Narrow" w:hAnsi="Arial Narrow"/>
          <w:color w:val="000000"/>
          <w:sz w:val="20"/>
          <w:szCs w:val="20"/>
        </w:rPr>
      </w:pPr>
      <w:r>
        <w:rPr>
          <w:rFonts w:ascii="Arial Narrow" w:hAnsi="Arial Narrow"/>
          <w:color w:val="000000"/>
          <w:sz w:val="20"/>
          <w:szCs w:val="20"/>
        </w:rPr>
        <w:t>5.2.</w:t>
      </w:r>
      <w:r>
        <w:rPr>
          <w:rFonts w:ascii="Arial Narrow" w:hAnsi="Arial Narrow"/>
          <w:color w:val="000000"/>
          <w:sz w:val="20"/>
          <w:szCs w:val="20"/>
        </w:rPr>
        <w:tab/>
      </w:r>
      <w:r w:rsidR="0088576F" w:rsidRPr="0088576F">
        <w:rPr>
          <w:rFonts w:ascii="Arial Narrow" w:hAnsi="Arial Narrow"/>
          <w:color w:val="000000"/>
          <w:sz w:val="20"/>
          <w:szCs w:val="20"/>
        </w:rPr>
        <w:t>Предметом обжалования является нарушение должностными лицами Администрации положений настоящего Регламента.</w:t>
      </w:r>
    </w:p>
    <w:p w:rsidR="0088576F" w:rsidRPr="0088576F" w:rsidRDefault="0088576F" w:rsidP="00A107A0">
      <w:pPr>
        <w:pStyle w:val="af7"/>
        <w:spacing w:before="0" w:after="0"/>
        <w:ind w:firstLine="708"/>
        <w:jc w:val="both"/>
        <w:rPr>
          <w:rFonts w:ascii="Arial Narrow" w:hAnsi="Arial Narrow"/>
          <w:color w:val="000000"/>
          <w:sz w:val="20"/>
          <w:szCs w:val="20"/>
        </w:rPr>
      </w:pPr>
      <w:r w:rsidRPr="0088576F">
        <w:rPr>
          <w:rFonts w:ascii="Arial Narrow" w:hAnsi="Arial Narrow"/>
          <w:color w:val="000000"/>
          <w:sz w:val="20"/>
          <w:szCs w:val="20"/>
        </w:rPr>
        <w:t>Заявитель может обратиться с жалобой на решения и действия (бездействия) Администрации,</w:t>
      </w:r>
      <w:r w:rsidRPr="0088576F">
        <w:rPr>
          <w:rFonts w:ascii="Arial Narrow" w:hAnsi="Arial Narrow"/>
          <w:b/>
          <w:bCs/>
          <w:color w:val="00B0F0"/>
          <w:sz w:val="20"/>
          <w:szCs w:val="20"/>
        </w:rPr>
        <w:t> </w:t>
      </w:r>
      <w:r w:rsidRPr="0088576F">
        <w:rPr>
          <w:rFonts w:ascii="Arial Narrow" w:hAnsi="Arial Narrow"/>
          <w:color w:val="000000"/>
          <w:sz w:val="20"/>
          <w:szCs w:val="20"/>
        </w:rPr>
        <w:t>а также  должностных лиц, в том числе в следующих случаях:</w:t>
      </w:r>
    </w:p>
    <w:p w:rsidR="0088576F" w:rsidRPr="0088576F" w:rsidRDefault="0088576F" w:rsidP="00A107A0">
      <w:pPr>
        <w:pStyle w:val="af7"/>
        <w:spacing w:before="0" w:after="0"/>
        <w:jc w:val="both"/>
        <w:rPr>
          <w:rFonts w:ascii="Arial Narrow" w:hAnsi="Arial Narrow"/>
          <w:color w:val="000000"/>
          <w:sz w:val="20"/>
          <w:szCs w:val="20"/>
        </w:rPr>
      </w:pPr>
      <w:r w:rsidRPr="0088576F">
        <w:rPr>
          <w:rFonts w:ascii="Arial Narrow" w:hAnsi="Arial Narrow"/>
          <w:color w:val="000000"/>
          <w:sz w:val="20"/>
          <w:szCs w:val="20"/>
        </w:rPr>
        <w:t>1) нарушение срока регистрации запроса о предоставлении государственной или муниципальной услуги;</w:t>
      </w:r>
    </w:p>
    <w:p w:rsidR="0088576F" w:rsidRPr="0088576F" w:rsidRDefault="0088576F" w:rsidP="00A107A0">
      <w:pPr>
        <w:pStyle w:val="af7"/>
        <w:spacing w:before="0" w:after="0"/>
        <w:jc w:val="both"/>
        <w:rPr>
          <w:rFonts w:ascii="Arial Narrow" w:hAnsi="Arial Narrow"/>
          <w:color w:val="000000"/>
          <w:sz w:val="20"/>
          <w:szCs w:val="20"/>
        </w:rPr>
      </w:pPr>
      <w:r w:rsidRPr="0088576F">
        <w:rPr>
          <w:rFonts w:ascii="Arial Narrow" w:hAnsi="Arial Narrow"/>
          <w:color w:val="000000"/>
          <w:sz w:val="20"/>
          <w:szCs w:val="20"/>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88576F" w:rsidRPr="0088576F" w:rsidRDefault="0088576F" w:rsidP="00A107A0">
      <w:pPr>
        <w:pStyle w:val="af7"/>
        <w:spacing w:before="0" w:after="0"/>
        <w:jc w:val="both"/>
        <w:rPr>
          <w:rFonts w:ascii="Arial Narrow" w:hAnsi="Arial Narrow"/>
          <w:color w:val="000000"/>
          <w:sz w:val="20"/>
          <w:szCs w:val="20"/>
        </w:rPr>
      </w:pPr>
      <w:r w:rsidRPr="0088576F">
        <w:rPr>
          <w:rFonts w:ascii="Arial Narrow" w:hAnsi="Arial Narrow"/>
          <w:color w:val="000000"/>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88576F" w:rsidRPr="0088576F" w:rsidRDefault="0088576F" w:rsidP="00A107A0">
      <w:pPr>
        <w:pStyle w:val="af7"/>
        <w:spacing w:before="0" w:after="0"/>
        <w:jc w:val="both"/>
        <w:rPr>
          <w:rFonts w:ascii="Arial Narrow" w:hAnsi="Arial Narrow"/>
          <w:color w:val="000000"/>
          <w:sz w:val="20"/>
          <w:szCs w:val="20"/>
        </w:rPr>
      </w:pPr>
      <w:r w:rsidRPr="0088576F">
        <w:rPr>
          <w:rFonts w:ascii="Arial Narrow" w:hAnsi="Arial Narrow"/>
          <w:color w:val="000000"/>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88576F" w:rsidRPr="0088576F" w:rsidRDefault="0088576F" w:rsidP="00A107A0">
      <w:pPr>
        <w:pStyle w:val="af7"/>
        <w:spacing w:before="0" w:after="0"/>
        <w:jc w:val="both"/>
        <w:rPr>
          <w:rFonts w:ascii="Arial Narrow" w:hAnsi="Arial Narrow"/>
          <w:color w:val="000000"/>
          <w:sz w:val="20"/>
          <w:szCs w:val="20"/>
        </w:rPr>
      </w:pPr>
      <w:r w:rsidRPr="0088576F">
        <w:rPr>
          <w:rFonts w:ascii="Arial Narrow" w:hAnsi="Arial Narrow"/>
          <w:color w:val="000000"/>
          <w:sz w:val="20"/>
          <w:szCs w:val="20"/>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88576F" w:rsidRPr="0088576F" w:rsidRDefault="0088576F" w:rsidP="00A107A0">
      <w:pPr>
        <w:pStyle w:val="af7"/>
        <w:spacing w:before="0" w:after="0"/>
        <w:jc w:val="both"/>
        <w:rPr>
          <w:rFonts w:ascii="Arial Narrow" w:hAnsi="Arial Narrow"/>
          <w:color w:val="000000"/>
          <w:sz w:val="20"/>
          <w:szCs w:val="20"/>
        </w:rPr>
      </w:pPr>
      <w:r w:rsidRPr="0088576F">
        <w:rPr>
          <w:rFonts w:ascii="Arial Narrow" w:hAnsi="Arial Narrow"/>
          <w:color w:val="000000"/>
          <w:sz w:val="20"/>
          <w:szCs w:val="20"/>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8576F" w:rsidRPr="0088576F" w:rsidRDefault="0088576F" w:rsidP="00A107A0">
      <w:pPr>
        <w:pStyle w:val="af7"/>
        <w:spacing w:before="0" w:after="0"/>
        <w:jc w:val="both"/>
        <w:rPr>
          <w:rFonts w:ascii="Arial Narrow" w:hAnsi="Arial Narrow"/>
          <w:color w:val="000000"/>
          <w:sz w:val="20"/>
          <w:szCs w:val="20"/>
        </w:rPr>
      </w:pPr>
      <w:r w:rsidRPr="0088576F">
        <w:rPr>
          <w:rFonts w:ascii="Arial Narrow" w:hAnsi="Arial Narrow"/>
          <w:color w:val="000000"/>
          <w:sz w:val="20"/>
          <w:szCs w:val="20"/>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88576F" w:rsidRPr="0088576F" w:rsidRDefault="0088576F" w:rsidP="00A107A0">
      <w:pPr>
        <w:pStyle w:val="af7"/>
        <w:spacing w:before="0" w:after="0"/>
        <w:jc w:val="both"/>
        <w:rPr>
          <w:rFonts w:ascii="Arial Narrow" w:hAnsi="Arial Narrow"/>
          <w:color w:val="000000"/>
          <w:sz w:val="20"/>
          <w:szCs w:val="20"/>
        </w:rPr>
      </w:pPr>
      <w:r w:rsidRPr="0088576F">
        <w:rPr>
          <w:rFonts w:ascii="Arial Narrow" w:hAnsi="Arial Narrow"/>
          <w:color w:val="000000"/>
          <w:sz w:val="20"/>
          <w:szCs w:val="20"/>
        </w:rPr>
        <w:t>8) нарушение срока или порядка выдачи документов по результатам предоставления государственной или муниципальной услуги;</w:t>
      </w:r>
    </w:p>
    <w:p w:rsidR="0088576F" w:rsidRPr="0088576F" w:rsidRDefault="0088576F" w:rsidP="00A107A0">
      <w:pPr>
        <w:pStyle w:val="af7"/>
        <w:spacing w:before="0" w:after="0"/>
        <w:jc w:val="both"/>
        <w:rPr>
          <w:rFonts w:ascii="Arial Narrow" w:hAnsi="Arial Narrow"/>
          <w:color w:val="000000"/>
          <w:sz w:val="20"/>
          <w:szCs w:val="20"/>
        </w:rPr>
      </w:pPr>
      <w:r w:rsidRPr="0088576F">
        <w:rPr>
          <w:rFonts w:ascii="Arial Narrow" w:hAnsi="Arial Narrow"/>
          <w:color w:val="000000"/>
          <w:sz w:val="20"/>
          <w:szCs w:val="20"/>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88576F">
        <w:rPr>
          <w:rFonts w:ascii="Arial Narrow" w:hAnsi="Arial Narrow"/>
          <w:color w:val="000000"/>
          <w:sz w:val="20"/>
          <w:szCs w:val="20"/>
        </w:rPr>
        <w:lastRenderedPageBreak/>
        <w:t>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88576F" w:rsidRPr="0088576F" w:rsidRDefault="0088576F" w:rsidP="00A107A0">
      <w:pPr>
        <w:pStyle w:val="af7"/>
        <w:spacing w:before="0" w:after="0"/>
        <w:jc w:val="both"/>
        <w:rPr>
          <w:rFonts w:ascii="Arial Narrow" w:hAnsi="Arial Narrow"/>
          <w:color w:val="000000"/>
          <w:sz w:val="20"/>
          <w:szCs w:val="20"/>
        </w:rPr>
      </w:pPr>
      <w:r w:rsidRPr="0088576F">
        <w:rPr>
          <w:rFonts w:ascii="Arial Narrow" w:hAnsi="Arial Narrow"/>
          <w:color w:val="000000"/>
          <w:sz w:val="20"/>
          <w:szCs w:val="20"/>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88576F" w:rsidRPr="0088576F" w:rsidRDefault="00A107A0" w:rsidP="00A107A0">
      <w:pPr>
        <w:pStyle w:val="af7"/>
        <w:spacing w:before="0" w:after="0"/>
        <w:jc w:val="both"/>
        <w:rPr>
          <w:rFonts w:ascii="Arial Narrow" w:hAnsi="Arial Narrow"/>
          <w:color w:val="000000"/>
          <w:sz w:val="20"/>
          <w:szCs w:val="20"/>
        </w:rPr>
      </w:pPr>
      <w:r>
        <w:rPr>
          <w:rFonts w:ascii="Arial Narrow" w:hAnsi="Arial Narrow"/>
          <w:color w:val="000000"/>
          <w:sz w:val="20"/>
          <w:szCs w:val="20"/>
        </w:rPr>
        <w:t>5.3.</w:t>
      </w:r>
      <w:r>
        <w:rPr>
          <w:rFonts w:ascii="Arial Narrow" w:hAnsi="Arial Narrow"/>
          <w:color w:val="000000"/>
          <w:sz w:val="20"/>
          <w:szCs w:val="20"/>
        </w:rPr>
        <w:tab/>
      </w:r>
      <w:r w:rsidR="0088576F" w:rsidRPr="0088576F">
        <w:rPr>
          <w:rFonts w:ascii="Arial Narrow" w:hAnsi="Arial Narrow"/>
          <w:color w:val="000000"/>
          <w:sz w:val="20"/>
          <w:szCs w:val="20"/>
        </w:rPr>
        <w:t>Жалоба (претензия) заявителя в досудебном (внесудебном) порядке может быть направлена в:</w:t>
      </w:r>
    </w:p>
    <w:p w:rsidR="0088576F" w:rsidRPr="0088576F" w:rsidRDefault="0088576F" w:rsidP="00A107A0">
      <w:pPr>
        <w:pStyle w:val="af7"/>
        <w:spacing w:before="0" w:after="0"/>
        <w:jc w:val="both"/>
        <w:rPr>
          <w:rFonts w:ascii="Arial Narrow" w:hAnsi="Arial Narrow"/>
          <w:color w:val="000000"/>
          <w:sz w:val="20"/>
          <w:szCs w:val="20"/>
        </w:rPr>
      </w:pPr>
      <w:r w:rsidRPr="0088576F">
        <w:rPr>
          <w:rFonts w:ascii="Arial Narrow" w:hAnsi="Arial Narrow"/>
          <w:color w:val="000000"/>
          <w:sz w:val="20"/>
          <w:szCs w:val="20"/>
        </w:rPr>
        <w:t>- Администрацию;</w:t>
      </w:r>
    </w:p>
    <w:p w:rsidR="0088576F" w:rsidRPr="0088576F" w:rsidRDefault="0088576F" w:rsidP="00A107A0">
      <w:pPr>
        <w:pStyle w:val="af7"/>
        <w:spacing w:before="0" w:after="0"/>
        <w:jc w:val="both"/>
        <w:rPr>
          <w:rFonts w:ascii="Arial Narrow" w:hAnsi="Arial Narrow"/>
          <w:color w:val="000000"/>
          <w:sz w:val="20"/>
          <w:szCs w:val="20"/>
        </w:rPr>
      </w:pPr>
      <w:r w:rsidRPr="0088576F">
        <w:rPr>
          <w:rFonts w:ascii="Arial Narrow" w:hAnsi="Arial Narrow"/>
          <w:color w:val="000000"/>
          <w:sz w:val="20"/>
          <w:szCs w:val="20"/>
        </w:rPr>
        <w:t>- Агентство по управлению государственным имуществом  Красноярского края;</w:t>
      </w:r>
    </w:p>
    <w:p w:rsidR="0088576F" w:rsidRPr="0088576F" w:rsidRDefault="0088576F" w:rsidP="00A107A0">
      <w:pPr>
        <w:pStyle w:val="af7"/>
        <w:spacing w:before="0" w:after="0"/>
        <w:jc w:val="both"/>
        <w:rPr>
          <w:rFonts w:ascii="Arial Narrow" w:hAnsi="Arial Narrow"/>
          <w:color w:val="000000"/>
          <w:sz w:val="20"/>
          <w:szCs w:val="20"/>
        </w:rPr>
      </w:pPr>
      <w:r w:rsidRPr="0088576F">
        <w:rPr>
          <w:rFonts w:ascii="Arial Narrow" w:hAnsi="Arial Narrow"/>
          <w:color w:val="000000"/>
          <w:sz w:val="20"/>
          <w:szCs w:val="20"/>
        </w:rPr>
        <w:t>- Прокуратуру Эвенкийского района Красноярского края;</w:t>
      </w:r>
    </w:p>
    <w:p w:rsidR="0088576F" w:rsidRPr="0088576F" w:rsidRDefault="0088576F" w:rsidP="00A107A0">
      <w:pPr>
        <w:pStyle w:val="af7"/>
        <w:spacing w:before="0" w:after="0"/>
        <w:jc w:val="both"/>
        <w:rPr>
          <w:rFonts w:ascii="Arial Narrow" w:hAnsi="Arial Narrow"/>
          <w:color w:val="000000"/>
          <w:sz w:val="20"/>
          <w:szCs w:val="20"/>
        </w:rPr>
      </w:pPr>
      <w:r w:rsidRPr="0088576F">
        <w:rPr>
          <w:rFonts w:ascii="Arial Narrow" w:hAnsi="Arial Narrow"/>
          <w:color w:val="000000"/>
          <w:sz w:val="20"/>
          <w:szCs w:val="20"/>
        </w:rPr>
        <w:t>- Управление Федеральной антимонопольной службы по Красноярскому краю.</w:t>
      </w:r>
    </w:p>
    <w:p w:rsidR="0088576F" w:rsidRPr="0088576F" w:rsidRDefault="00A107A0" w:rsidP="00A107A0">
      <w:pPr>
        <w:pStyle w:val="af7"/>
        <w:spacing w:before="0" w:after="0"/>
        <w:jc w:val="both"/>
        <w:rPr>
          <w:rFonts w:ascii="Arial Narrow" w:hAnsi="Arial Narrow"/>
          <w:color w:val="000000"/>
          <w:sz w:val="20"/>
          <w:szCs w:val="20"/>
        </w:rPr>
      </w:pPr>
      <w:r>
        <w:rPr>
          <w:rFonts w:ascii="Arial Narrow" w:hAnsi="Arial Narrow"/>
          <w:color w:val="000000"/>
          <w:sz w:val="20"/>
          <w:szCs w:val="20"/>
        </w:rPr>
        <w:t>5.4.</w:t>
      </w:r>
      <w:r>
        <w:rPr>
          <w:rFonts w:ascii="Arial Narrow" w:hAnsi="Arial Narrow"/>
          <w:color w:val="000000"/>
          <w:sz w:val="20"/>
          <w:szCs w:val="20"/>
        </w:rPr>
        <w:tab/>
      </w:r>
      <w:r w:rsidR="0088576F" w:rsidRPr="0088576F">
        <w:rPr>
          <w:rFonts w:ascii="Arial Narrow" w:hAnsi="Arial Narrow"/>
          <w:color w:val="000000"/>
          <w:sz w:val="20"/>
          <w:szCs w:val="20"/>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8576F" w:rsidRPr="0088576F" w:rsidRDefault="0088576F" w:rsidP="00A107A0">
      <w:pPr>
        <w:pStyle w:val="af7"/>
        <w:spacing w:before="0" w:after="0"/>
        <w:ind w:firstLine="708"/>
        <w:jc w:val="both"/>
        <w:rPr>
          <w:rFonts w:ascii="Arial Narrow" w:hAnsi="Arial Narrow"/>
          <w:color w:val="000000"/>
          <w:sz w:val="20"/>
          <w:szCs w:val="20"/>
        </w:rPr>
      </w:pPr>
      <w:r w:rsidRPr="0088576F">
        <w:rPr>
          <w:rFonts w:ascii="Arial Narrow" w:hAnsi="Arial Narrow"/>
          <w:color w:val="000000"/>
          <w:sz w:val="20"/>
          <w:szCs w:val="20"/>
        </w:rPr>
        <w:t>Заявитель вправе обжаловать принятое по жалобе решение в судебном порядке в соответствии с законодательством Российской Федерации.</w:t>
      </w:r>
    </w:p>
    <w:p w:rsidR="0088576F" w:rsidRPr="0088576F" w:rsidRDefault="0088576F" w:rsidP="00A107A0">
      <w:pPr>
        <w:pStyle w:val="af7"/>
        <w:spacing w:before="0" w:after="0"/>
        <w:ind w:firstLine="708"/>
        <w:jc w:val="both"/>
        <w:rPr>
          <w:rFonts w:ascii="Arial Narrow" w:hAnsi="Arial Narrow"/>
          <w:color w:val="000000"/>
          <w:sz w:val="20"/>
          <w:szCs w:val="20"/>
        </w:rPr>
      </w:pPr>
      <w:r w:rsidRPr="0088576F">
        <w:rPr>
          <w:rFonts w:ascii="Arial Narrow" w:hAnsi="Arial Narrow"/>
          <w:color w:val="000000"/>
          <w:sz w:val="20"/>
          <w:szCs w:val="20"/>
        </w:rPr>
        <w:t>Заявитель имеет право на получение информации и документов, необходимых для обоснования и рассмотрения письменного обращения, при условии, что это не затрагивает права, свободы и законные интересы других лиц, и указанные документы не содержат сведения, составляющие государственную или иную охраняемую федеральным законодательством тайну.</w:t>
      </w:r>
    </w:p>
    <w:p w:rsidR="0088576F" w:rsidRPr="0088576F" w:rsidRDefault="00A107A0" w:rsidP="00A107A0">
      <w:pPr>
        <w:pStyle w:val="af7"/>
        <w:spacing w:before="0" w:after="0"/>
        <w:jc w:val="both"/>
        <w:rPr>
          <w:rFonts w:ascii="Arial Narrow" w:hAnsi="Arial Narrow"/>
          <w:color w:val="000000"/>
          <w:sz w:val="20"/>
          <w:szCs w:val="20"/>
        </w:rPr>
      </w:pPr>
      <w:r>
        <w:rPr>
          <w:rFonts w:ascii="Arial Narrow" w:hAnsi="Arial Narrow"/>
          <w:color w:val="000000"/>
          <w:sz w:val="20"/>
          <w:szCs w:val="20"/>
        </w:rPr>
        <w:t>5.5.</w:t>
      </w:r>
      <w:r>
        <w:rPr>
          <w:rFonts w:ascii="Arial Narrow" w:hAnsi="Arial Narrow"/>
          <w:color w:val="000000"/>
          <w:sz w:val="20"/>
          <w:szCs w:val="20"/>
        </w:rPr>
        <w:tab/>
      </w:r>
      <w:r w:rsidR="0088576F" w:rsidRPr="0088576F">
        <w:rPr>
          <w:rFonts w:ascii="Arial Narrow" w:hAnsi="Arial Narrow"/>
          <w:color w:val="000000"/>
          <w:sz w:val="20"/>
          <w:szCs w:val="20"/>
        </w:rPr>
        <w:t>Основания для приостановления рассмотрения жалобы (претензии) и случаев, в которых ответ на жалобу (претензию) не даётся:</w:t>
      </w:r>
    </w:p>
    <w:p w:rsidR="0088576F" w:rsidRPr="0088576F" w:rsidRDefault="0088576F" w:rsidP="00A107A0">
      <w:pPr>
        <w:pStyle w:val="af7"/>
        <w:spacing w:before="0" w:after="0"/>
        <w:jc w:val="both"/>
        <w:rPr>
          <w:rFonts w:ascii="Arial Narrow" w:hAnsi="Arial Narrow"/>
          <w:color w:val="000000"/>
          <w:sz w:val="20"/>
          <w:szCs w:val="20"/>
        </w:rPr>
      </w:pPr>
      <w:r w:rsidRPr="0088576F">
        <w:rPr>
          <w:rFonts w:ascii="Arial Narrow" w:hAnsi="Arial Narrow"/>
          <w:color w:val="000000"/>
          <w:sz w:val="20"/>
          <w:szCs w:val="20"/>
        </w:rPr>
        <w:t>-</w:t>
      </w:r>
      <w:r w:rsidR="00A107A0">
        <w:rPr>
          <w:rFonts w:ascii="Arial Narrow" w:hAnsi="Arial Narrow"/>
          <w:color w:val="000000"/>
          <w:sz w:val="20"/>
          <w:szCs w:val="20"/>
        </w:rPr>
        <w:t xml:space="preserve"> </w:t>
      </w:r>
      <w:r w:rsidRPr="0088576F">
        <w:rPr>
          <w:rFonts w:ascii="Arial Narrow" w:hAnsi="Arial Narrow"/>
          <w:color w:val="000000"/>
          <w:sz w:val="20"/>
          <w:szCs w:val="20"/>
        </w:rPr>
        <w:t>если в письменном обращении не указана фамилия заявителя, направившего обращение, и почтовый адрес, по которому должен быть направлен ответ;</w:t>
      </w:r>
    </w:p>
    <w:p w:rsidR="0088576F" w:rsidRPr="0088576F" w:rsidRDefault="0088576F" w:rsidP="00A107A0">
      <w:pPr>
        <w:pStyle w:val="a20"/>
        <w:spacing w:before="0" w:beforeAutospacing="0" w:after="0" w:afterAutospacing="0"/>
        <w:jc w:val="both"/>
        <w:rPr>
          <w:rFonts w:ascii="Arial Narrow" w:hAnsi="Arial Narrow"/>
          <w:color w:val="000000"/>
          <w:sz w:val="20"/>
          <w:szCs w:val="20"/>
        </w:rPr>
      </w:pPr>
      <w:r w:rsidRPr="0088576F">
        <w:rPr>
          <w:rFonts w:ascii="Arial Narrow" w:hAnsi="Arial Narrow"/>
          <w:color w:val="000000"/>
          <w:sz w:val="20"/>
          <w:szCs w:val="20"/>
        </w:rPr>
        <w:t>-</w:t>
      </w:r>
      <w:r w:rsidR="00A107A0">
        <w:rPr>
          <w:rFonts w:ascii="Arial Narrow" w:hAnsi="Arial Narrow"/>
          <w:color w:val="000000"/>
          <w:sz w:val="20"/>
          <w:szCs w:val="20"/>
        </w:rPr>
        <w:t xml:space="preserve"> </w:t>
      </w:r>
      <w:r w:rsidRPr="0088576F">
        <w:rPr>
          <w:rFonts w:ascii="Arial Narrow" w:hAnsi="Arial Narrow"/>
          <w:color w:val="000000"/>
          <w:sz w:val="20"/>
          <w:szCs w:val="20"/>
        </w:rPr>
        <w:t>если в письменном обращении содержатся нецензурные либо оскорбительные выражения, угрозы жизни, здоровью и имуществу любого должностного лица, а также членов его семьи, письменное обращение может быть оставлено без ответа по существу поставленных в нем вопросов, а Заявителю, направившему письменное обращение, сообщено о недопустимости злоупотребления правом;</w:t>
      </w:r>
    </w:p>
    <w:p w:rsidR="0088576F" w:rsidRPr="0088576F" w:rsidRDefault="0088576F" w:rsidP="00A107A0">
      <w:pPr>
        <w:pStyle w:val="a20"/>
        <w:spacing w:before="0" w:beforeAutospacing="0" w:after="0" w:afterAutospacing="0"/>
        <w:jc w:val="both"/>
        <w:rPr>
          <w:rFonts w:ascii="Arial Narrow" w:hAnsi="Arial Narrow"/>
          <w:color w:val="000000"/>
          <w:sz w:val="20"/>
          <w:szCs w:val="20"/>
        </w:rPr>
      </w:pPr>
      <w:r w:rsidRPr="0088576F">
        <w:rPr>
          <w:rFonts w:ascii="Arial Narrow" w:hAnsi="Arial Narrow"/>
          <w:color w:val="000000"/>
          <w:sz w:val="20"/>
          <w:szCs w:val="20"/>
        </w:rPr>
        <w:t>-</w:t>
      </w:r>
      <w:r w:rsidR="00A107A0">
        <w:rPr>
          <w:rFonts w:ascii="Arial Narrow" w:hAnsi="Arial Narrow"/>
          <w:color w:val="000000"/>
          <w:sz w:val="20"/>
          <w:szCs w:val="20"/>
        </w:rPr>
        <w:t xml:space="preserve"> </w:t>
      </w:r>
      <w:r w:rsidRPr="0088576F">
        <w:rPr>
          <w:rFonts w:ascii="Arial Narrow" w:hAnsi="Arial Narrow"/>
          <w:color w:val="000000"/>
          <w:sz w:val="20"/>
          <w:szCs w:val="20"/>
        </w:rPr>
        <w:t>если текст письменного обращения не поддается прочтению, о чем сообщается в течение 15 дней, если его фамилия и почтовый адрес или адрес электронной почты поддаются прочтению;</w:t>
      </w:r>
    </w:p>
    <w:p w:rsidR="0088576F" w:rsidRPr="0088576F" w:rsidRDefault="0088576F" w:rsidP="00A107A0">
      <w:pPr>
        <w:pStyle w:val="a20"/>
        <w:spacing w:before="0" w:beforeAutospacing="0" w:after="0" w:afterAutospacing="0"/>
        <w:jc w:val="both"/>
        <w:rPr>
          <w:rFonts w:ascii="Arial Narrow" w:hAnsi="Arial Narrow"/>
          <w:color w:val="000000"/>
          <w:sz w:val="20"/>
          <w:szCs w:val="20"/>
        </w:rPr>
      </w:pPr>
      <w:r w:rsidRPr="0088576F">
        <w:rPr>
          <w:rFonts w:ascii="Arial Narrow" w:hAnsi="Arial Narrow"/>
          <w:color w:val="000000"/>
          <w:sz w:val="20"/>
          <w:szCs w:val="20"/>
        </w:rPr>
        <w:t>-</w:t>
      </w:r>
      <w:r w:rsidR="00A107A0">
        <w:rPr>
          <w:rFonts w:ascii="Arial Narrow" w:hAnsi="Arial Narrow"/>
          <w:color w:val="000000"/>
          <w:sz w:val="20"/>
          <w:szCs w:val="20"/>
        </w:rPr>
        <w:t xml:space="preserve"> </w:t>
      </w:r>
      <w:r w:rsidRPr="0088576F">
        <w:rPr>
          <w:rFonts w:ascii="Arial Narrow" w:hAnsi="Arial Narrow"/>
          <w:color w:val="000000"/>
          <w:sz w:val="20"/>
          <w:szCs w:val="20"/>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письменными обращениями;</w:t>
      </w:r>
    </w:p>
    <w:p w:rsidR="0088576F" w:rsidRPr="0088576F" w:rsidRDefault="0088576F" w:rsidP="00A107A0">
      <w:pPr>
        <w:pStyle w:val="af7"/>
        <w:spacing w:before="0" w:after="0"/>
        <w:jc w:val="both"/>
        <w:rPr>
          <w:rFonts w:ascii="Arial Narrow" w:hAnsi="Arial Narrow"/>
          <w:color w:val="000000"/>
          <w:sz w:val="20"/>
          <w:szCs w:val="20"/>
        </w:rPr>
      </w:pPr>
      <w:r w:rsidRPr="0088576F">
        <w:rPr>
          <w:rFonts w:ascii="Arial Narrow" w:hAnsi="Arial Narrow"/>
          <w:color w:val="000000"/>
          <w:sz w:val="20"/>
          <w:szCs w:val="20"/>
        </w:rPr>
        <w:t>-</w:t>
      </w:r>
      <w:r w:rsidR="00A107A0">
        <w:rPr>
          <w:rFonts w:ascii="Arial Narrow" w:hAnsi="Arial Narrow"/>
          <w:color w:val="000000"/>
          <w:sz w:val="20"/>
          <w:szCs w:val="20"/>
        </w:rPr>
        <w:t xml:space="preserve"> </w:t>
      </w:r>
      <w:r w:rsidRPr="0088576F">
        <w:rPr>
          <w:rFonts w:ascii="Arial Narrow" w:hAnsi="Arial Narrow"/>
          <w:color w:val="000000"/>
          <w:sz w:val="20"/>
          <w:szCs w:val="20"/>
        </w:rPr>
        <w:t>если поступило от заявителя обращения о прекращении рассмотрения ранее направленного обращения.</w:t>
      </w:r>
    </w:p>
    <w:p w:rsidR="0088576F" w:rsidRPr="0088576F" w:rsidRDefault="00A107A0" w:rsidP="00A107A0">
      <w:pPr>
        <w:pStyle w:val="af7"/>
        <w:spacing w:before="0" w:after="0"/>
        <w:jc w:val="both"/>
        <w:rPr>
          <w:rFonts w:ascii="Arial Narrow" w:hAnsi="Arial Narrow"/>
          <w:color w:val="000000"/>
          <w:sz w:val="20"/>
          <w:szCs w:val="20"/>
        </w:rPr>
      </w:pPr>
      <w:r>
        <w:rPr>
          <w:rFonts w:ascii="Arial Narrow" w:hAnsi="Arial Narrow"/>
          <w:color w:val="000000"/>
          <w:sz w:val="20"/>
          <w:szCs w:val="20"/>
        </w:rPr>
        <w:t>5.6.</w:t>
      </w:r>
      <w:r>
        <w:rPr>
          <w:rFonts w:ascii="Arial Narrow" w:hAnsi="Arial Narrow"/>
          <w:color w:val="000000"/>
          <w:sz w:val="20"/>
          <w:szCs w:val="20"/>
        </w:rPr>
        <w:tab/>
      </w:r>
      <w:r w:rsidR="0088576F" w:rsidRPr="0088576F">
        <w:rPr>
          <w:rFonts w:ascii="Arial Narrow" w:hAnsi="Arial Narrow"/>
          <w:color w:val="000000"/>
          <w:sz w:val="20"/>
          <w:szCs w:val="20"/>
        </w:rPr>
        <w:t>Основанием для начала процедуры досудебного (внесудебного) обжалования являются жалобы, поданные в письменной форме на бумажном носителе, в электронной форме.</w:t>
      </w:r>
    </w:p>
    <w:p w:rsidR="0088576F" w:rsidRPr="0088576F" w:rsidRDefault="0088576F" w:rsidP="00A107A0">
      <w:pPr>
        <w:pStyle w:val="af7"/>
        <w:spacing w:before="0" w:after="0"/>
        <w:jc w:val="both"/>
        <w:rPr>
          <w:rFonts w:ascii="Arial Narrow" w:hAnsi="Arial Narrow"/>
          <w:color w:val="000000"/>
          <w:sz w:val="20"/>
          <w:szCs w:val="20"/>
        </w:rPr>
      </w:pPr>
      <w:r w:rsidRPr="0088576F">
        <w:rPr>
          <w:rFonts w:ascii="Arial Narrow" w:hAnsi="Arial Narrow"/>
          <w:color w:val="000000"/>
          <w:sz w:val="20"/>
          <w:szCs w:val="20"/>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8576F" w:rsidRPr="0088576F" w:rsidRDefault="0088576F" w:rsidP="00A107A0">
      <w:pPr>
        <w:pStyle w:val="af7"/>
        <w:spacing w:before="0" w:after="0"/>
        <w:ind w:firstLine="708"/>
        <w:jc w:val="both"/>
        <w:rPr>
          <w:rFonts w:ascii="Arial Narrow" w:hAnsi="Arial Narrow"/>
          <w:color w:val="000000"/>
          <w:sz w:val="20"/>
          <w:szCs w:val="20"/>
        </w:rPr>
      </w:pPr>
      <w:r w:rsidRPr="0088576F">
        <w:rPr>
          <w:rFonts w:ascii="Arial Narrow" w:hAnsi="Arial Narrow"/>
          <w:color w:val="000000"/>
          <w:sz w:val="20"/>
          <w:szCs w:val="20"/>
        </w:rPr>
        <w:t>Жалоба должна содержать:</w:t>
      </w:r>
    </w:p>
    <w:p w:rsidR="0088576F" w:rsidRPr="0088576F" w:rsidRDefault="0088576F" w:rsidP="00A107A0">
      <w:pPr>
        <w:pStyle w:val="af7"/>
        <w:spacing w:before="0" w:after="0"/>
        <w:jc w:val="both"/>
        <w:rPr>
          <w:rFonts w:ascii="Arial Narrow" w:hAnsi="Arial Narrow"/>
          <w:color w:val="000000"/>
          <w:sz w:val="20"/>
          <w:szCs w:val="20"/>
        </w:rPr>
      </w:pPr>
      <w:r w:rsidRPr="0088576F">
        <w:rPr>
          <w:rFonts w:ascii="Arial Narrow" w:hAnsi="Arial Narrow"/>
          <w:color w:val="000000"/>
          <w:sz w:val="20"/>
          <w:szCs w:val="20"/>
        </w:rPr>
        <w:t>-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решения и действия (бездействие) которых обжалуются;</w:t>
      </w:r>
    </w:p>
    <w:p w:rsidR="0088576F" w:rsidRPr="0088576F" w:rsidRDefault="0088576F" w:rsidP="00A107A0">
      <w:pPr>
        <w:pStyle w:val="af7"/>
        <w:spacing w:before="0" w:after="0"/>
        <w:jc w:val="both"/>
        <w:rPr>
          <w:rFonts w:ascii="Arial Narrow" w:hAnsi="Arial Narrow"/>
          <w:color w:val="000000"/>
          <w:sz w:val="20"/>
          <w:szCs w:val="20"/>
        </w:rPr>
      </w:pPr>
      <w:r w:rsidRPr="0088576F">
        <w:rPr>
          <w:rFonts w:ascii="Arial Narrow" w:hAnsi="Arial Narrow"/>
          <w:color w:val="000000"/>
          <w:sz w:val="20"/>
          <w:szCs w:val="2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8576F" w:rsidRPr="0088576F" w:rsidRDefault="0088576F" w:rsidP="00A107A0">
      <w:pPr>
        <w:pStyle w:val="af7"/>
        <w:spacing w:before="0" w:after="0"/>
        <w:jc w:val="both"/>
        <w:rPr>
          <w:rFonts w:ascii="Arial Narrow" w:hAnsi="Arial Narrow"/>
          <w:color w:val="000000"/>
          <w:sz w:val="20"/>
          <w:szCs w:val="20"/>
        </w:rPr>
      </w:pPr>
      <w:r w:rsidRPr="0088576F">
        <w:rPr>
          <w:rFonts w:ascii="Arial Narrow" w:hAnsi="Arial Narrow"/>
          <w:color w:val="000000"/>
          <w:sz w:val="20"/>
          <w:szCs w:val="20"/>
        </w:rPr>
        <w:t>-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w:t>
      </w:r>
    </w:p>
    <w:p w:rsidR="0088576F" w:rsidRPr="0088576F" w:rsidRDefault="0088576F" w:rsidP="00A107A0">
      <w:pPr>
        <w:pStyle w:val="af7"/>
        <w:spacing w:before="0" w:after="0"/>
        <w:jc w:val="both"/>
        <w:rPr>
          <w:rFonts w:ascii="Arial Narrow" w:hAnsi="Arial Narrow"/>
          <w:color w:val="000000"/>
          <w:sz w:val="20"/>
          <w:szCs w:val="20"/>
        </w:rPr>
      </w:pPr>
      <w:r w:rsidRPr="0088576F">
        <w:rPr>
          <w:rFonts w:ascii="Arial Narrow" w:hAnsi="Arial Narrow"/>
          <w:color w:val="000000"/>
          <w:sz w:val="20"/>
          <w:szCs w:val="20"/>
        </w:rPr>
        <w:t xml:space="preserve">-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w:t>
      </w:r>
      <w:r w:rsidRPr="0088576F">
        <w:rPr>
          <w:rFonts w:ascii="Arial Narrow" w:hAnsi="Arial Narrow"/>
          <w:color w:val="000000"/>
          <w:sz w:val="20"/>
          <w:szCs w:val="20"/>
        </w:rPr>
        <w:lastRenderedPageBreak/>
        <w:t>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w:t>
      </w:r>
    </w:p>
    <w:p w:rsidR="0088576F" w:rsidRPr="0088576F" w:rsidRDefault="0088576F" w:rsidP="00A107A0">
      <w:pPr>
        <w:pStyle w:val="af7"/>
        <w:spacing w:before="0" w:after="0"/>
        <w:jc w:val="both"/>
        <w:rPr>
          <w:rFonts w:ascii="Arial Narrow" w:hAnsi="Arial Narrow"/>
          <w:color w:val="000000"/>
          <w:sz w:val="20"/>
          <w:szCs w:val="20"/>
        </w:rPr>
      </w:pPr>
      <w:r w:rsidRPr="0088576F">
        <w:rPr>
          <w:rFonts w:ascii="Arial Narrow" w:hAnsi="Arial Narrow"/>
          <w:color w:val="000000"/>
          <w:sz w:val="20"/>
          <w:szCs w:val="20"/>
        </w:rPr>
        <w:t>Заявителем могут быть представлены документы (при наличии), подтверждающие доводы заявителя, либо их копии.</w:t>
      </w:r>
    </w:p>
    <w:p w:rsidR="0088576F" w:rsidRPr="0088576F" w:rsidRDefault="00A107A0" w:rsidP="00A107A0">
      <w:pPr>
        <w:pStyle w:val="af7"/>
        <w:spacing w:before="0" w:after="0"/>
        <w:jc w:val="both"/>
        <w:rPr>
          <w:rFonts w:ascii="Arial Narrow" w:hAnsi="Arial Narrow"/>
          <w:color w:val="000000"/>
          <w:sz w:val="20"/>
          <w:szCs w:val="20"/>
        </w:rPr>
      </w:pPr>
      <w:r>
        <w:rPr>
          <w:rFonts w:ascii="Arial Narrow" w:hAnsi="Arial Narrow"/>
          <w:color w:val="000000"/>
          <w:sz w:val="20"/>
          <w:szCs w:val="20"/>
        </w:rPr>
        <w:t>5.7.</w:t>
      </w:r>
      <w:r>
        <w:rPr>
          <w:rFonts w:ascii="Arial Narrow" w:hAnsi="Arial Narrow"/>
          <w:color w:val="000000"/>
          <w:sz w:val="20"/>
          <w:szCs w:val="20"/>
        </w:rPr>
        <w:tab/>
      </w:r>
      <w:r w:rsidR="0088576F" w:rsidRPr="0088576F">
        <w:rPr>
          <w:rFonts w:ascii="Arial Narrow" w:hAnsi="Arial Narrow"/>
          <w:color w:val="000000"/>
          <w:sz w:val="20"/>
          <w:szCs w:val="20"/>
        </w:rPr>
        <w:t>Результат досудебного (внесудебного) обжалования.</w:t>
      </w:r>
    </w:p>
    <w:p w:rsidR="0088576F" w:rsidRPr="0088576F" w:rsidRDefault="0088576F" w:rsidP="00A107A0">
      <w:pPr>
        <w:pStyle w:val="af7"/>
        <w:spacing w:before="0" w:after="0"/>
        <w:jc w:val="both"/>
        <w:rPr>
          <w:rFonts w:ascii="Arial Narrow" w:hAnsi="Arial Narrow"/>
          <w:color w:val="000000"/>
          <w:sz w:val="20"/>
          <w:szCs w:val="20"/>
        </w:rPr>
      </w:pPr>
      <w:r w:rsidRPr="0088576F">
        <w:rPr>
          <w:rFonts w:ascii="Arial Narrow" w:hAnsi="Arial Narrow"/>
          <w:color w:val="000000"/>
          <w:sz w:val="20"/>
          <w:szCs w:val="20"/>
        </w:rPr>
        <w:t>1) По результатам рассмотрения жалобы Администрация  принимает одно из следующих решений:</w:t>
      </w:r>
    </w:p>
    <w:p w:rsidR="0088576F" w:rsidRPr="0088576F" w:rsidRDefault="0088576F" w:rsidP="00A107A0">
      <w:pPr>
        <w:pStyle w:val="af7"/>
        <w:spacing w:before="0" w:after="0"/>
        <w:jc w:val="both"/>
        <w:rPr>
          <w:rFonts w:ascii="Arial Narrow" w:hAnsi="Arial Narrow"/>
          <w:color w:val="000000"/>
          <w:sz w:val="20"/>
          <w:szCs w:val="20"/>
        </w:rPr>
      </w:pPr>
      <w:r w:rsidRPr="0088576F">
        <w:rPr>
          <w:rFonts w:ascii="Arial Narrow" w:hAnsi="Arial Narrow"/>
          <w:color w:val="000000"/>
          <w:sz w:val="20"/>
          <w:szCs w:val="20"/>
        </w:rPr>
        <w:t>-</w:t>
      </w:r>
      <w:r w:rsidR="00A107A0">
        <w:rPr>
          <w:rFonts w:ascii="Arial Narrow" w:hAnsi="Arial Narrow"/>
          <w:color w:val="000000"/>
          <w:sz w:val="20"/>
          <w:szCs w:val="20"/>
        </w:rPr>
        <w:t xml:space="preserve"> </w:t>
      </w:r>
      <w:r w:rsidRPr="0088576F">
        <w:rPr>
          <w:rFonts w:ascii="Arial Narrow" w:hAnsi="Arial Narrow"/>
          <w:color w:val="000000"/>
          <w:sz w:val="20"/>
          <w:szCs w:val="20"/>
        </w:rPr>
        <w:t>удовлетворяет жалобу, в том числе в форме отмены принятого решения;</w:t>
      </w:r>
    </w:p>
    <w:p w:rsidR="0088576F" w:rsidRPr="0088576F" w:rsidRDefault="0088576F" w:rsidP="00A107A0">
      <w:pPr>
        <w:pStyle w:val="af7"/>
        <w:spacing w:before="0" w:after="0"/>
        <w:jc w:val="both"/>
        <w:rPr>
          <w:rFonts w:ascii="Arial Narrow" w:hAnsi="Arial Narrow"/>
          <w:color w:val="000000"/>
          <w:sz w:val="20"/>
          <w:szCs w:val="20"/>
        </w:rPr>
      </w:pPr>
      <w:r w:rsidRPr="0088576F">
        <w:rPr>
          <w:rFonts w:ascii="Arial Narrow" w:hAnsi="Arial Narrow"/>
          <w:color w:val="000000"/>
          <w:sz w:val="20"/>
          <w:szCs w:val="20"/>
        </w:rPr>
        <w:t>-</w:t>
      </w:r>
      <w:r w:rsidR="00A107A0">
        <w:rPr>
          <w:rFonts w:ascii="Arial Narrow" w:hAnsi="Arial Narrow"/>
          <w:color w:val="000000"/>
          <w:sz w:val="20"/>
          <w:szCs w:val="20"/>
        </w:rPr>
        <w:t xml:space="preserve"> </w:t>
      </w:r>
      <w:r w:rsidRPr="0088576F">
        <w:rPr>
          <w:rFonts w:ascii="Arial Narrow" w:hAnsi="Arial Narrow"/>
          <w:color w:val="000000"/>
          <w:sz w:val="20"/>
          <w:szCs w:val="20"/>
        </w:rPr>
        <w:t>отказывает в удовлетворении жалобы.</w:t>
      </w:r>
    </w:p>
    <w:p w:rsidR="0088576F" w:rsidRPr="0088576F" w:rsidRDefault="0088576F" w:rsidP="00A107A0">
      <w:pPr>
        <w:pStyle w:val="af7"/>
        <w:spacing w:before="0" w:after="0"/>
        <w:jc w:val="both"/>
        <w:rPr>
          <w:rFonts w:ascii="Arial Narrow" w:hAnsi="Arial Narrow"/>
          <w:color w:val="000000"/>
          <w:sz w:val="20"/>
          <w:szCs w:val="20"/>
        </w:rPr>
      </w:pPr>
      <w:r w:rsidRPr="0088576F">
        <w:rPr>
          <w:rFonts w:ascii="Arial Narrow" w:hAnsi="Arial Narrow"/>
          <w:color w:val="000000"/>
          <w:sz w:val="20"/>
          <w:szCs w:val="20"/>
        </w:rPr>
        <w:t>2) Не позднее дня, следующего за днем принятия решения, указанного в подпункте 1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576F" w:rsidRPr="0088576F" w:rsidRDefault="0088576F" w:rsidP="00A107A0">
      <w:pPr>
        <w:pStyle w:val="af7"/>
        <w:spacing w:before="0" w:after="0"/>
        <w:jc w:val="both"/>
        <w:rPr>
          <w:rFonts w:ascii="Arial Narrow" w:hAnsi="Arial Narrow"/>
          <w:color w:val="000000"/>
          <w:sz w:val="20"/>
          <w:szCs w:val="20"/>
        </w:rPr>
      </w:pPr>
      <w:r w:rsidRPr="0088576F">
        <w:rPr>
          <w:rFonts w:ascii="Arial Narrow" w:hAnsi="Arial Narrow"/>
          <w:color w:val="000000"/>
          <w:sz w:val="20"/>
          <w:szCs w:val="20"/>
        </w:rPr>
        <w:t>3) Заявитель вправе обжаловать принятое по жалобе решение в судебном порядке в соответствии с законодательством Российской Федерации.</w:t>
      </w:r>
    </w:p>
    <w:p w:rsidR="0088576F" w:rsidRPr="0088576F" w:rsidRDefault="0088576F" w:rsidP="00A107A0">
      <w:pPr>
        <w:pStyle w:val="af7"/>
        <w:spacing w:before="0" w:after="0"/>
        <w:jc w:val="both"/>
        <w:rPr>
          <w:rFonts w:ascii="Arial Narrow" w:hAnsi="Arial Narrow"/>
          <w:color w:val="000000"/>
          <w:sz w:val="20"/>
          <w:szCs w:val="20"/>
        </w:rPr>
      </w:pPr>
      <w:r w:rsidRPr="0088576F">
        <w:rPr>
          <w:rFonts w:ascii="Arial Narrow" w:hAnsi="Arial Narrow"/>
          <w:color w:val="000000"/>
          <w:sz w:val="20"/>
          <w:szCs w:val="20"/>
        </w:rPr>
        <w:t>4) Заявитель имеет право на получение информации и документов, необходимых для обоснования и рассмотрения письменного обращения, при условии, что это не затрагивает права, свободы и законные интересы других лиц, и указанные документы не содержат сведения, составляющие государственную или иную охраняемую федеральным законодательством тайну.</w:t>
      </w:r>
    </w:p>
    <w:p w:rsidR="0088576F" w:rsidRPr="0088576F" w:rsidRDefault="0088576F" w:rsidP="00A107A0">
      <w:pPr>
        <w:pStyle w:val="af7"/>
        <w:spacing w:before="0" w:after="0"/>
        <w:jc w:val="both"/>
        <w:rPr>
          <w:rFonts w:ascii="Arial Narrow" w:hAnsi="Arial Narrow"/>
          <w:color w:val="000000"/>
          <w:sz w:val="20"/>
          <w:szCs w:val="20"/>
        </w:rPr>
      </w:pPr>
      <w:r w:rsidRPr="0088576F">
        <w:rPr>
          <w:rFonts w:ascii="Arial Narrow" w:hAnsi="Arial Narrow"/>
          <w:color w:val="000000"/>
          <w:sz w:val="20"/>
          <w:szCs w:val="20"/>
        </w:rPr>
        <w:t>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8576F" w:rsidRPr="0088576F" w:rsidRDefault="00A107A0" w:rsidP="00A107A0">
      <w:pPr>
        <w:pStyle w:val="af7"/>
        <w:spacing w:before="0" w:after="0"/>
        <w:jc w:val="both"/>
        <w:rPr>
          <w:rFonts w:ascii="Arial Narrow" w:hAnsi="Arial Narrow"/>
          <w:color w:val="000000"/>
          <w:sz w:val="20"/>
          <w:szCs w:val="20"/>
        </w:rPr>
      </w:pPr>
      <w:r>
        <w:rPr>
          <w:rFonts w:ascii="Arial Narrow" w:hAnsi="Arial Narrow"/>
          <w:color w:val="000000"/>
          <w:sz w:val="20"/>
          <w:szCs w:val="20"/>
        </w:rPr>
        <w:t>5.8.</w:t>
      </w:r>
      <w:r>
        <w:rPr>
          <w:rFonts w:ascii="Arial Narrow" w:hAnsi="Arial Narrow"/>
          <w:color w:val="000000"/>
          <w:sz w:val="20"/>
          <w:szCs w:val="20"/>
        </w:rPr>
        <w:tab/>
      </w:r>
      <w:r w:rsidR="0088576F" w:rsidRPr="0088576F">
        <w:rPr>
          <w:rFonts w:ascii="Arial Narrow" w:hAnsi="Arial Narrow"/>
          <w:color w:val="000000"/>
          <w:sz w:val="20"/>
          <w:szCs w:val="20"/>
        </w:rPr>
        <w:t>Досудебное (внесудебное) обжалование решений и действий (бездействия) Администрации,  а также уполномоченных должностных лиц осуществляется в соответствии с:</w:t>
      </w:r>
    </w:p>
    <w:p w:rsidR="0088576F" w:rsidRPr="0088576F" w:rsidRDefault="0088576F" w:rsidP="00A107A0">
      <w:pPr>
        <w:pStyle w:val="af7"/>
        <w:spacing w:before="0" w:after="0"/>
        <w:jc w:val="both"/>
        <w:rPr>
          <w:rFonts w:ascii="Arial Narrow" w:hAnsi="Arial Narrow"/>
          <w:color w:val="000000"/>
          <w:sz w:val="20"/>
          <w:szCs w:val="20"/>
        </w:rPr>
      </w:pPr>
      <w:r w:rsidRPr="0088576F">
        <w:rPr>
          <w:rFonts w:ascii="Arial Narrow" w:hAnsi="Arial Narrow"/>
          <w:color w:val="000000"/>
          <w:sz w:val="20"/>
          <w:szCs w:val="20"/>
        </w:rPr>
        <w:t>- Федеральным законом от 27 июля 2010 г. № 210-ФЗ "Об организации предоставления государственных и муниципальных услуг";</w:t>
      </w:r>
    </w:p>
    <w:p w:rsidR="0088576F" w:rsidRPr="0088576F" w:rsidRDefault="0088576F" w:rsidP="00A107A0">
      <w:pPr>
        <w:pStyle w:val="af7"/>
        <w:spacing w:before="0" w:after="0"/>
        <w:jc w:val="both"/>
        <w:rPr>
          <w:rFonts w:ascii="Arial Narrow" w:hAnsi="Arial Narrow"/>
          <w:color w:val="000000"/>
          <w:sz w:val="20"/>
          <w:szCs w:val="20"/>
        </w:rPr>
      </w:pPr>
      <w:r w:rsidRPr="0088576F">
        <w:rPr>
          <w:rFonts w:ascii="Arial Narrow" w:hAnsi="Arial Narrow"/>
          <w:color w:val="000000"/>
          <w:sz w:val="20"/>
          <w:szCs w:val="20"/>
        </w:rPr>
        <w:t>-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8576F" w:rsidRPr="0088576F" w:rsidRDefault="0088576F" w:rsidP="0088576F">
      <w:pPr>
        <w:pStyle w:val="af7"/>
        <w:spacing w:before="0" w:after="0"/>
        <w:ind w:firstLine="633"/>
        <w:jc w:val="both"/>
        <w:rPr>
          <w:rFonts w:ascii="Arial Narrow" w:hAnsi="Arial Narrow"/>
          <w:color w:val="000000"/>
          <w:sz w:val="20"/>
          <w:szCs w:val="20"/>
        </w:rPr>
      </w:pPr>
      <w:r w:rsidRPr="0088576F">
        <w:rPr>
          <w:rFonts w:ascii="Arial Narrow" w:hAnsi="Arial Narrow"/>
          <w:color w:val="000000"/>
          <w:sz w:val="20"/>
          <w:szCs w:val="20"/>
        </w:rPr>
        <w:t> </w:t>
      </w:r>
    </w:p>
    <w:p w:rsidR="0088576F" w:rsidRPr="0088576F" w:rsidRDefault="0088576F" w:rsidP="0088576F">
      <w:pPr>
        <w:jc w:val="center"/>
        <w:rPr>
          <w:rFonts w:ascii="Arial Narrow" w:hAnsi="Arial Narrow"/>
          <w:b/>
          <w:sz w:val="20"/>
          <w:szCs w:val="20"/>
        </w:rPr>
      </w:pPr>
    </w:p>
    <w:p w:rsidR="0088576F" w:rsidRPr="0088576F" w:rsidRDefault="0088576F" w:rsidP="0088576F">
      <w:pPr>
        <w:jc w:val="center"/>
        <w:rPr>
          <w:rFonts w:ascii="Arial Narrow" w:hAnsi="Arial Narrow"/>
          <w:b/>
          <w:sz w:val="20"/>
          <w:szCs w:val="20"/>
        </w:rPr>
        <w:sectPr w:rsidR="0088576F" w:rsidRPr="0088576F" w:rsidSect="002F6589">
          <w:pgSz w:w="11905" w:h="16837" w:code="9"/>
          <w:pgMar w:top="1134" w:right="850" w:bottom="1134" w:left="851" w:header="720" w:footer="720" w:gutter="0"/>
          <w:cols w:space="720"/>
          <w:noEndnote/>
          <w:docGrid w:linePitch="326"/>
        </w:sectPr>
      </w:pPr>
    </w:p>
    <w:p w:rsidR="0088576F" w:rsidRPr="0088576F" w:rsidRDefault="0088576F" w:rsidP="0088576F">
      <w:pPr>
        <w:pStyle w:val="af7"/>
        <w:spacing w:before="0" w:after="0"/>
        <w:ind w:firstLine="633"/>
        <w:jc w:val="right"/>
        <w:rPr>
          <w:rFonts w:ascii="Arial Narrow" w:hAnsi="Arial Narrow"/>
          <w:color w:val="000000"/>
          <w:sz w:val="20"/>
          <w:szCs w:val="20"/>
        </w:rPr>
      </w:pPr>
      <w:r w:rsidRPr="0088576F">
        <w:rPr>
          <w:rFonts w:ascii="Arial Narrow" w:hAnsi="Arial Narrow"/>
          <w:color w:val="000000"/>
          <w:sz w:val="20"/>
          <w:szCs w:val="20"/>
        </w:rPr>
        <w:lastRenderedPageBreak/>
        <w:t>Приложение № 1</w:t>
      </w:r>
    </w:p>
    <w:p w:rsidR="0088576F" w:rsidRPr="0088576F" w:rsidRDefault="0088576F" w:rsidP="0088576F">
      <w:pPr>
        <w:pStyle w:val="af7"/>
        <w:spacing w:before="0" w:after="0"/>
        <w:ind w:firstLine="633"/>
        <w:jc w:val="right"/>
        <w:rPr>
          <w:rFonts w:ascii="Arial Narrow" w:hAnsi="Arial Narrow"/>
          <w:color w:val="000000"/>
          <w:sz w:val="20"/>
          <w:szCs w:val="20"/>
        </w:rPr>
      </w:pPr>
      <w:r w:rsidRPr="0088576F">
        <w:rPr>
          <w:rFonts w:ascii="Arial Narrow" w:hAnsi="Arial Narrow"/>
          <w:color w:val="000000"/>
          <w:sz w:val="20"/>
          <w:szCs w:val="20"/>
        </w:rPr>
        <w:t>к Административному регламенту</w:t>
      </w:r>
    </w:p>
    <w:p w:rsidR="0088576F" w:rsidRPr="0088576F" w:rsidRDefault="0088576F" w:rsidP="0088576F">
      <w:pPr>
        <w:pStyle w:val="af7"/>
        <w:spacing w:before="0" w:after="0"/>
        <w:ind w:firstLine="633"/>
        <w:jc w:val="center"/>
        <w:rPr>
          <w:rFonts w:ascii="Arial Narrow" w:hAnsi="Arial Narrow"/>
          <w:color w:val="000000"/>
          <w:sz w:val="20"/>
          <w:szCs w:val="20"/>
        </w:rPr>
      </w:pPr>
      <w:r w:rsidRPr="0088576F">
        <w:rPr>
          <w:rFonts w:ascii="Arial Narrow" w:hAnsi="Arial Narrow"/>
          <w:b/>
          <w:bCs/>
          <w:color w:val="000000"/>
          <w:sz w:val="20"/>
          <w:szCs w:val="20"/>
        </w:rPr>
        <w:t> </w:t>
      </w:r>
    </w:p>
    <w:p w:rsidR="0088576F" w:rsidRDefault="0088576F" w:rsidP="0088576F">
      <w:pPr>
        <w:pStyle w:val="af7"/>
        <w:spacing w:before="0" w:after="0"/>
        <w:ind w:firstLine="633"/>
        <w:jc w:val="center"/>
        <w:rPr>
          <w:rFonts w:ascii="Arial Narrow" w:hAnsi="Arial Narrow"/>
          <w:b/>
          <w:bCs/>
          <w:color w:val="000000"/>
          <w:sz w:val="20"/>
          <w:szCs w:val="20"/>
        </w:rPr>
      </w:pPr>
      <w:r w:rsidRPr="0088576F">
        <w:rPr>
          <w:rFonts w:ascii="Arial Narrow" w:hAnsi="Arial Narrow"/>
          <w:b/>
          <w:bCs/>
          <w:color w:val="000000"/>
          <w:sz w:val="20"/>
          <w:szCs w:val="20"/>
        </w:rPr>
        <w:t>Сведения о лицах, ответственных за предоставление муниципальной услуги </w:t>
      </w:r>
      <w:r w:rsidRPr="0088576F">
        <w:rPr>
          <w:rFonts w:ascii="Arial Narrow" w:hAnsi="Arial Narrow"/>
          <w:color w:val="000000"/>
          <w:sz w:val="20"/>
          <w:szCs w:val="20"/>
        </w:rPr>
        <w:t>«</w:t>
      </w:r>
      <w:r w:rsidRPr="0088576F">
        <w:rPr>
          <w:rFonts w:ascii="Arial Narrow" w:hAnsi="Arial Narrow"/>
          <w:b/>
          <w:bCs/>
          <w:color w:val="000000"/>
          <w:sz w:val="20"/>
          <w:szCs w:val="20"/>
        </w:rPr>
        <w:t>Предоставление земельных участков, находящихся в собственности муниципального образования поселок Юкта в безвозмездное пользование»</w:t>
      </w:r>
    </w:p>
    <w:p w:rsidR="00A107A0" w:rsidRPr="0088576F" w:rsidRDefault="00A107A0" w:rsidP="0088576F">
      <w:pPr>
        <w:pStyle w:val="af7"/>
        <w:spacing w:before="0" w:after="0"/>
        <w:ind w:firstLine="633"/>
        <w:jc w:val="center"/>
        <w:rPr>
          <w:rFonts w:ascii="Arial Narrow" w:hAnsi="Arial Narrow"/>
          <w:color w:val="000000"/>
          <w:sz w:val="20"/>
          <w:szCs w:val="20"/>
        </w:rPr>
      </w:pPr>
    </w:p>
    <w:tbl>
      <w:tblPr>
        <w:tblW w:w="15976" w:type="dxa"/>
        <w:tblInd w:w="-601" w:type="dxa"/>
        <w:tblCellMar>
          <w:left w:w="0" w:type="dxa"/>
          <w:right w:w="0" w:type="dxa"/>
        </w:tblCellMar>
        <w:tblLook w:val="04A0" w:firstRow="1" w:lastRow="0" w:firstColumn="1" w:lastColumn="0" w:noHBand="0" w:noVBand="1"/>
      </w:tblPr>
      <w:tblGrid>
        <w:gridCol w:w="573"/>
        <w:gridCol w:w="4681"/>
        <w:gridCol w:w="1776"/>
        <w:gridCol w:w="2040"/>
        <w:gridCol w:w="3121"/>
        <w:gridCol w:w="1843"/>
        <w:gridCol w:w="1942"/>
      </w:tblGrid>
      <w:tr w:rsidR="0088576F" w:rsidRPr="0088576F" w:rsidTr="00A107A0">
        <w:tc>
          <w:tcPr>
            <w:tcW w:w="5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576F" w:rsidRPr="00A107A0" w:rsidRDefault="0088576F" w:rsidP="0088576F">
            <w:pPr>
              <w:pStyle w:val="af7"/>
              <w:spacing w:before="0" w:after="0"/>
              <w:jc w:val="right"/>
              <w:rPr>
                <w:rFonts w:ascii="Arial Narrow" w:hAnsi="Arial Narrow"/>
                <w:sz w:val="20"/>
                <w:szCs w:val="20"/>
              </w:rPr>
            </w:pPr>
            <w:r w:rsidRPr="00A107A0">
              <w:rPr>
                <w:rFonts w:ascii="Arial Narrow" w:hAnsi="Arial Narrow"/>
                <w:bCs/>
                <w:sz w:val="20"/>
                <w:szCs w:val="20"/>
              </w:rPr>
              <w:t>№ п/п</w:t>
            </w:r>
          </w:p>
        </w:tc>
        <w:tc>
          <w:tcPr>
            <w:tcW w:w="46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576F" w:rsidRPr="00A107A0" w:rsidRDefault="0088576F" w:rsidP="0088576F">
            <w:pPr>
              <w:pStyle w:val="af7"/>
              <w:spacing w:before="0" w:after="0"/>
              <w:jc w:val="center"/>
              <w:rPr>
                <w:rFonts w:ascii="Arial Narrow" w:hAnsi="Arial Narrow"/>
                <w:sz w:val="20"/>
                <w:szCs w:val="20"/>
              </w:rPr>
            </w:pPr>
            <w:r w:rsidRPr="00A107A0">
              <w:rPr>
                <w:rFonts w:ascii="Arial Narrow" w:hAnsi="Arial Narrow"/>
                <w:bCs/>
                <w:sz w:val="20"/>
                <w:szCs w:val="20"/>
              </w:rPr>
              <w:t>Наименование отдела управления/Администрации/другое</w:t>
            </w:r>
          </w:p>
        </w:tc>
        <w:tc>
          <w:tcPr>
            <w:tcW w:w="17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576F" w:rsidRPr="00A107A0" w:rsidRDefault="0088576F" w:rsidP="0088576F">
            <w:pPr>
              <w:pStyle w:val="af7"/>
              <w:spacing w:before="0" w:after="0"/>
              <w:jc w:val="center"/>
              <w:rPr>
                <w:rFonts w:ascii="Arial Narrow" w:hAnsi="Arial Narrow"/>
                <w:sz w:val="20"/>
                <w:szCs w:val="20"/>
              </w:rPr>
            </w:pPr>
            <w:r w:rsidRPr="00A107A0">
              <w:rPr>
                <w:rFonts w:ascii="Arial Narrow" w:hAnsi="Arial Narrow"/>
                <w:bCs/>
                <w:sz w:val="20"/>
                <w:szCs w:val="20"/>
              </w:rPr>
              <w:t>Место нахождения</w:t>
            </w:r>
          </w:p>
        </w:tc>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576F" w:rsidRPr="00A107A0" w:rsidRDefault="0088576F" w:rsidP="0088576F">
            <w:pPr>
              <w:pStyle w:val="af7"/>
              <w:spacing w:before="0" w:after="0"/>
              <w:jc w:val="center"/>
              <w:rPr>
                <w:rFonts w:ascii="Arial Narrow" w:hAnsi="Arial Narrow"/>
                <w:sz w:val="20"/>
                <w:szCs w:val="20"/>
              </w:rPr>
            </w:pPr>
            <w:r w:rsidRPr="00A107A0">
              <w:rPr>
                <w:rFonts w:ascii="Arial Narrow" w:hAnsi="Arial Narrow"/>
                <w:bCs/>
                <w:sz w:val="20"/>
                <w:szCs w:val="20"/>
              </w:rPr>
              <w:t>ФИО</w:t>
            </w:r>
          </w:p>
          <w:p w:rsidR="0088576F" w:rsidRPr="00A107A0" w:rsidRDefault="0088576F" w:rsidP="0088576F">
            <w:pPr>
              <w:pStyle w:val="af7"/>
              <w:spacing w:before="0" w:after="0"/>
              <w:jc w:val="center"/>
              <w:rPr>
                <w:rFonts w:ascii="Arial Narrow" w:hAnsi="Arial Narrow"/>
                <w:sz w:val="20"/>
                <w:szCs w:val="20"/>
              </w:rPr>
            </w:pPr>
            <w:r w:rsidRPr="00A107A0">
              <w:rPr>
                <w:rFonts w:ascii="Arial Narrow" w:hAnsi="Arial Narrow"/>
                <w:bCs/>
                <w:sz w:val="20"/>
                <w:szCs w:val="20"/>
              </w:rPr>
              <w:t>ответственных</w:t>
            </w:r>
          </w:p>
        </w:tc>
        <w:tc>
          <w:tcPr>
            <w:tcW w:w="31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576F" w:rsidRPr="00A107A0" w:rsidRDefault="0088576F" w:rsidP="0088576F">
            <w:pPr>
              <w:pStyle w:val="af7"/>
              <w:spacing w:before="0" w:after="0"/>
              <w:jc w:val="center"/>
              <w:rPr>
                <w:rFonts w:ascii="Arial Narrow" w:hAnsi="Arial Narrow"/>
                <w:sz w:val="20"/>
                <w:szCs w:val="20"/>
              </w:rPr>
            </w:pPr>
            <w:r w:rsidRPr="00A107A0">
              <w:rPr>
                <w:rFonts w:ascii="Arial Narrow" w:hAnsi="Arial Narrow"/>
                <w:bCs/>
                <w:sz w:val="20"/>
                <w:szCs w:val="20"/>
              </w:rPr>
              <w:t>Адрес электронной почты, официальный сайт</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576F" w:rsidRPr="00A107A0" w:rsidRDefault="0088576F" w:rsidP="0088576F">
            <w:pPr>
              <w:pStyle w:val="af7"/>
              <w:spacing w:before="0" w:after="0"/>
              <w:jc w:val="center"/>
              <w:rPr>
                <w:rFonts w:ascii="Arial Narrow" w:hAnsi="Arial Narrow"/>
                <w:sz w:val="20"/>
                <w:szCs w:val="20"/>
              </w:rPr>
            </w:pPr>
            <w:r w:rsidRPr="00A107A0">
              <w:rPr>
                <w:rFonts w:ascii="Arial Narrow" w:hAnsi="Arial Narrow"/>
                <w:bCs/>
                <w:sz w:val="20"/>
                <w:szCs w:val="20"/>
              </w:rPr>
              <w:t>Контактный телефон</w:t>
            </w:r>
          </w:p>
        </w:tc>
        <w:tc>
          <w:tcPr>
            <w:tcW w:w="19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576F" w:rsidRPr="00A107A0" w:rsidRDefault="0088576F" w:rsidP="0088576F">
            <w:pPr>
              <w:pStyle w:val="af7"/>
              <w:spacing w:before="0" w:after="0"/>
              <w:jc w:val="center"/>
              <w:rPr>
                <w:rFonts w:ascii="Arial Narrow" w:hAnsi="Arial Narrow"/>
                <w:sz w:val="20"/>
                <w:szCs w:val="20"/>
              </w:rPr>
            </w:pPr>
            <w:r w:rsidRPr="00A107A0">
              <w:rPr>
                <w:rFonts w:ascii="Arial Narrow" w:hAnsi="Arial Narrow"/>
                <w:bCs/>
                <w:sz w:val="20"/>
                <w:szCs w:val="20"/>
              </w:rPr>
              <w:t>График работы</w:t>
            </w:r>
          </w:p>
        </w:tc>
      </w:tr>
      <w:tr w:rsidR="0088576F" w:rsidRPr="0088576F" w:rsidTr="00A107A0">
        <w:tc>
          <w:tcPr>
            <w:tcW w:w="5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576F" w:rsidRPr="0088576F" w:rsidRDefault="0088576F" w:rsidP="0088576F">
            <w:pPr>
              <w:pStyle w:val="af7"/>
              <w:spacing w:before="0" w:after="0"/>
              <w:jc w:val="right"/>
              <w:rPr>
                <w:rFonts w:ascii="Arial Narrow" w:hAnsi="Arial Narrow"/>
                <w:sz w:val="20"/>
                <w:szCs w:val="20"/>
              </w:rPr>
            </w:pPr>
            <w:r w:rsidRPr="0088576F">
              <w:rPr>
                <w:rFonts w:ascii="Arial Narrow" w:hAnsi="Arial Narrow"/>
                <w:sz w:val="20"/>
                <w:szCs w:val="20"/>
              </w:rPr>
              <w:t>1</w:t>
            </w:r>
          </w:p>
        </w:tc>
        <w:tc>
          <w:tcPr>
            <w:tcW w:w="46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576F" w:rsidRPr="0088576F" w:rsidRDefault="0088576F" w:rsidP="0088576F">
            <w:pPr>
              <w:pStyle w:val="af7"/>
              <w:spacing w:before="0" w:after="0"/>
              <w:jc w:val="center"/>
              <w:rPr>
                <w:rFonts w:ascii="Arial Narrow" w:hAnsi="Arial Narrow"/>
                <w:sz w:val="20"/>
                <w:szCs w:val="20"/>
              </w:rPr>
            </w:pPr>
            <w:r w:rsidRPr="0088576F">
              <w:rPr>
                <w:rFonts w:ascii="Arial Narrow" w:hAnsi="Arial Narrow"/>
                <w:sz w:val="20"/>
                <w:szCs w:val="20"/>
              </w:rPr>
              <w:t>Администрация поселка Юкта</w:t>
            </w:r>
          </w:p>
        </w:tc>
        <w:tc>
          <w:tcPr>
            <w:tcW w:w="17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576F" w:rsidRPr="0088576F" w:rsidRDefault="0088576F" w:rsidP="0088576F">
            <w:pPr>
              <w:pStyle w:val="af7"/>
              <w:spacing w:before="0" w:after="0"/>
              <w:jc w:val="center"/>
              <w:rPr>
                <w:rFonts w:ascii="Arial Narrow" w:hAnsi="Arial Narrow"/>
                <w:sz w:val="20"/>
                <w:szCs w:val="20"/>
              </w:rPr>
            </w:pPr>
          </w:p>
        </w:tc>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576F" w:rsidRPr="0088576F" w:rsidRDefault="0088576F" w:rsidP="0088576F">
            <w:pPr>
              <w:pStyle w:val="af7"/>
              <w:spacing w:before="0" w:after="0"/>
              <w:jc w:val="center"/>
              <w:rPr>
                <w:rFonts w:ascii="Arial Narrow" w:hAnsi="Arial Narrow"/>
                <w:sz w:val="20"/>
                <w:szCs w:val="20"/>
              </w:rPr>
            </w:pPr>
          </w:p>
        </w:tc>
        <w:tc>
          <w:tcPr>
            <w:tcW w:w="31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576F" w:rsidRPr="0088576F" w:rsidRDefault="0088576F" w:rsidP="0088576F">
            <w:pPr>
              <w:pStyle w:val="af7"/>
              <w:spacing w:before="0" w:after="0"/>
              <w:jc w:val="center"/>
              <w:rPr>
                <w:rFonts w:ascii="Arial Narrow" w:hAnsi="Arial Narrow"/>
                <w:sz w:val="20"/>
                <w:szCs w:val="20"/>
              </w:rPr>
            </w:pP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576F" w:rsidRPr="0088576F" w:rsidRDefault="0088576F" w:rsidP="0088576F">
            <w:pPr>
              <w:pStyle w:val="af7"/>
              <w:spacing w:before="0" w:after="0"/>
              <w:jc w:val="center"/>
              <w:rPr>
                <w:rFonts w:ascii="Arial Narrow" w:hAnsi="Arial Narrow"/>
                <w:sz w:val="20"/>
                <w:szCs w:val="20"/>
              </w:rPr>
            </w:pPr>
          </w:p>
        </w:tc>
        <w:tc>
          <w:tcPr>
            <w:tcW w:w="19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576F" w:rsidRPr="0088576F" w:rsidRDefault="0088576F" w:rsidP="00A107A0">
            <w:pPr>
              <w:pStyle w:val="af7"/>
              <w:spacing w:before="0" w:after="0"/>
              <w:jc w:val="center"/>
              <w:rPr>
                <w:rFonts w:ascii="Arial Narrow" w:hAnsi="Arial Narrow"/>
                <w:sz w:val="20"/>
                <w:szCs w:val="20"/>
              </w:rPr>
            </w:pPr>
            <w:r w:rsidRPr="0088576F">
              <w:rPr>
                <w:rFonts w:ascii="Arial Narrow" w:hAnsi="Arial Narrow"/>
                <w:sz w:val="20"/>
                <w:szCs w:val="20"/>
              </w:rPr>
              <w:t>ПН-ЧТ</w:t>
            </w:r>
            <w:r w:rsidR="00A107A0">
              <w:rPr>
                <w:rFonts w:ascii="Arial Narrow" w:hAnsi="Arial Narrow"/>
                <w:sz w:val="20"/>
                <w:szCs w:val="20"/>
              </w:rPr>
              <w:t xml:space="preserve"> </w:t>
            </w:r>
            <w:r w:rsidRPr="0088576F">
              <w:rPr>
                <w:rFonts w:ascii="Arial Narrow" w:hAnsi="Arial Narrow"/>
                <w:sz w:val="20"/>
                <w:szCs w:val="20"/>
              </w:rPr>
              <w:t>09.00- 17.15</w:t>
            </w:r>
          </w:p>
          <w:p w:rsidR="0088576F" w:rsidRPr="0088576F" w:rsidRDefault="0088576F" w:rsidP="00A107A0">
            <w:pPr>
              <w:pStyle w:val="af7"/>
              <w:spacing w:before="0" w:after="0"/>
              <w:jc w:val="center"/>
              <w:rPr>
                <w:rFonts w:ascii="Arial Narrow" w:hAnsi="Arial Narrow"/>
                <w:sz w:val="20"/>
                <w:szCs w:val="20"/>
              </w:rPr>
            </w:pPr>
            <w:r w:rsidRPr="0088576F">
              <w:rPr>
                <w:rFonts w:ascii="Arial Narrow" w:hAnsi="Arial Narrow"/>
                <w:sz w:val="20"/>
                <w:szCs w:val="20"/>
              </w:rPr>
              <w:t>Перерыв</w:t>
            </w:r>
            <w:r w:rsidR="00A107A0">
              <w:rPr>
                <w:rFonts w:ascii="Arial Narrow" w:hAnsi="Arial Narrow"/>
                <w:sz w:val="20"/>
                <w:szCs w:val="20"/>
              </w:rPr>
              <w:t xml:space="preserve"> </w:t>
            </w:r>
            <w:r w:rsidRPr="0088576F">
              <w:rPr>
                <w:rFonts w:ascii="Arial Narrow" w:hAnsi="Arial Narrow"/>
                <w:sz w:val="20"/>
                <w:szCs w:val="20"/>
              </w:rPr>
              <w:t>с 13.00-14.00</w:t>
            </w:r>
          </w:p>
          <w:p w:rsidR="0088576F" w:rsidRPr="0088576F" w:rsidRDefault="0088576F" w:rsidP="00A107A0">
            <w:pPr>
              <w:pStyle w:val="af7"/>
              <w:spacing w:before="0" w:after="0"/>
              <w:jc w:val="center"/>
              <w:rPr>
                <w:rFonts w:ascii="Arial Narrow" w:hAnsi="Arial Narrow"/>
                <w:sz w:val="20"/>
                <w:szCs w:val="20"/>
              </w:rPr>
            </w:pPr>
            <w:r w:rsidRPr="0088576F">
              <w:rPr>
                <w:rFonts w:ascii="Arial Narrow" w:hAnsi="Arial Narrow"/>
                <w:sz w:val="20"/>
                <w:szCs w:val="20"/>
              </w:rPr>
              <w:t>СБ-ВС</w:t>
            </w:r>
            <w:r w:rsidR="00A107A0">
              <w:rPr>
                <w:rFonts w:ascii="Arial Narrow" w:hAnsi="Arial Narrow"/>
                <w:sz w:val="20"/>
                <w:szCs w:val="20"/>
              </w:rPr>
              <w:t xml:space="preserve"> </w:t>
            </w:r>
            <w:r w:rsidRPr="0088576F">
              <w:rPr>
                <w:rFonts w:ascii="Arial Narrow" w:hAnsi="Arial Narrow"/>
                <w:sz w:val="20"/>
                <w:szCs w:val="20"/>
              </w:rPr>
              <w:t>выходной</w:t>
            </w:r>
          </w:p>
        </w:tc>
      </w:tr>
    </w:tbl>
    <w:p w:rsidR="0088576F" w:rsidRPr="0088576F" w:rsidRDefault="0088576F" w:rsidP="0088576F">
      <w:pPr>
        <w:rPr>
          <w:rFonts w:ascii="Arial Narrow" w:hAnsi="Arial Narrow"/>
          <w:sz w:val="20"/>
          <w:szCs w:val="20"/>
        </w:rPr>
      </w:pPr>
    </w:p>
    <w:p w:rsidR="0088576F" w:rsidRPr="0088576F" w:rsidRDefault="0088576F" w:rsidP="0088576F">
      <w:pPr>
        <w:jc w:val="center"/>
        <w:rPr>
          <w:rFonts w:ascii="Arial Narrow" w:hAnsi="Arial Narrow"/>
          <w:b/>
          <w:sz w:val="20"/>
          <w:szCs w:val="20"/>
        </w:rPr>
      </w:pPr>
    </w:p>
    <w:p w:rsidR="0088576F" w:rsidRPr="0088576F" w:rsidRDefault="0088576F" w:rsidP="0088576F">
      <w:pPr>
        <w:jc w:val="center"/>
        <w:rPr>
          <w:rFonts w:ascii="Arial Narrow" w:hAnsi="Arial Narrow"/>
          <w:b/>
          <w:sz w:val="20"/>
          <w:szCs w:val="20"/>
        </w:rPr>
      </w:pPr>
    </w:p>
    <w:p w:rsidR="0088576F" w:rsidRPr="0088576F" w:rsidRDefault="0088576F" w:rsidP="0088576F">
      <w:pPr>
        <w:jc w:val="center"/>
        <w:rPr>
          <w:rFonts w:ascii="Arial Narrow" w:hAnsi="Arial Narrow"/>
          <w:b/>
          <w:sz w:val="20"/>
          <w:szCs w:val="20"/>
        </w:rPr>
      </w:pPr>
    </w:p>
    <w:p w:rsidR="0088576F" w:rsidRPr="0088576F" w:rsidRDefault="0088576F" w:rsidP="0088576F">
      <w:pPr>
        <w:jc w:val="center"/>
        <w:rPr>
          <w:rFonts w:ascii="Arial Narrow" w:hAnsi="Arial Narrow"/>
          <w:b/>
          <w:sz w:val="20"/>
          <w:szCs w:val="20"/>
        </w:rPr>
      </w:pPr>
    </w:p>
    <w:p w:rsidR="0088576F" w:rsidRPr="0088576F" w:rsidRDefault="0088576F" w:rsidP="0088576F">
      <w:pPr>
        <w:jc w:val="center"/>
        <w:rPr>
          <w:rFonts w:ascii="Arial Narrow" w:hAnsi="Arial Narrow"/>
          <w:b/>
          <w:sz w:val="20"/>
          <w:szCs w:val="20"/>
        </w:rPr>
        <w:sectPr w:rsidR="0088576F" w:rsidRPr="0088576F" w:rsidSect="0088576F">
          <w:pgSz w:w="16837" w:h="11905" w:orient="landscape" w:code="9"/>
          <w:pgMar w:top="851" w:right="1134" w:bottom="851" w:left="1134" w:header="720" w:footer="720" w:gutter="0"/>
          <w:cols w:space="720"/>
          <w:noEndnote/>
          <w:docGrid w:linePitch="326"/>
        </w:sectPr>
      </w:pPr>
    </w:p>
    <w:p w:rsidR="0088576F" w:rsidRPr="0088576F" w:rsidRDefault="0088576F" w:rsidP="0088576F">
      <w:pPr>
        <w:pStyle w:val="af7"/>
        <w:spacing w:before="0" w:after="0"/>
        <w:ind w:firstLine="633"/>
        <w:jc w:val="right"/>
        <w:rPr>
          <w:rFonts w:ascii="Arial Narrow" w:hAnsi="Arial Narrow"/>
          <w:color w:val="000000"/>
          <w:sz w:val="20"/>
          <w:szCs w:val="20"/>
        </w:rPr>
      </w:pPr>
      <w:r w:rsidRPr="0088576F">
        <w:rPr>
          <w:rFonts w:ascii="Arial Narrow" w:hAnsi="Arial Narrow"/>
          <w:color w:val="000000"/>
          <w:sz w:val="20"/>
          <w:szCs w:val="20"/>
        </w:rPr>
        <w:lastRenderedPageBreak/>
        <w:t>Приложение № 2</w:t>
      </w:r>
    </w:p>
    <w:p w:rsidR="0088576F" w:rsidRPr="0088576F" w:rsidRDefault="0088576F" w:rsidP="0088576F">
      <w:pPr>
        <w:pStyle w:val="af7"/>
        <w:spacing w:before="0" w:after="0"/>
        <w:ind w:firstLine="633"/>
        <w:jc w:val="right"/>
        <w:rPr>
          <w:rFonts w:ascii="Arial Narrow" w:hAnsi="Arial Narrow"/>
          <w:color w:val="000000"/>
          <w:sz w:val="20"/>
          <w:szCs w:val="20"/>
        </w:rPr>
      </w:pPr>
      <w:r w:rsidRPr="0088576F">
        <w:rPr>
          <w:rFonts w:ascii="Arial Narrow" w:hAnsi="Arial Narrow"/>
          <w:color w:val="000000"/>
          <w:sz w:val="20"/>
          <w:szCs w:val="20"/>
        </w:rPr>
        <w:t>к Административному регламенту</w:t>
      </w:r>
    </w:p>
    <w:p w:rsidR="0088576F" w:rsidRPr="0088576F" w:rsidRDefault="0088576F" w:rsidP="0088576F">
      <w:pPr>
        <w:pStyle w:val="221"/>
        <w:spacing w:before="0" w:beforeAutospacing="0" w:after="0" w:afterAutospacing="0"/>
        <w:ind w:firstLine="560"/>
        <w:jc w:val="center"/>
        <w:rPr>
          <w:rFonts w:ascii="Arial Narrow" w:hAnsi="Arial Narrow" w:cs="Arial"/>
          <w:color w:val="000000"/>
          <w:sz w:val="20"/>
          <w:szCs w:val="20"/>
        </w:rPr>
      </w:pPr>
      <w:r w:rsidRPr="0088576F">
        <w:rPr>
          <w:rFonts w:ascii="Arial Narrow" w:hAnsi="Arial Narrow" w:cs="Arial"/>
          <w:color w:val="000000"/>
          <w:sz w:val="20"/>
          <w:szCs w:val="20"/>
        </w:rPr>
        <w:t> </w:t>
      </w:r>
    </w:p>
    <w:p w:rsidR="0088576F" w:rsidRPr="00A107A0" w:rsidRDefault="0088576F" w:rsidP="0088576F">
      <w:pPr>
        <w:pStyle w:val="221"/>
        <w:spacing w:before="0" w:beforeAutospacing="0" w:after="0" w:afterAutospacing="0"/>
        <w:ind w:firstLine="560"/>
        <w:jc w:val="center"/>
        <w:rPr>
          <w:rFonts w:ascii="Arial Narrow" w:hAnsi="Arial Narrow" w:cs="Arial"/>
          <w:b/>
          <w:color w:val="000000"/>
          <w:sz w:val="20"/>
          <w:szCs w:val="20"/>
        </w:rPr>
      </w:pPr>
      <w:r w:rsidRPr="00A107A0">
        <w:rPr>
          <w:rFonts w:ascii="Arial Narrow" w:hAnsi="Arial Narrow" w:cs="Arial"/>
          <w:b/>
          <w:color w:val="000000"/>
          <w:sz w:val="20"/>
          <w:szCs w:val="20"/>
        </w:rPr>
        <w:t>График работы краевого государственного бюджетного учреждения </w:t>
      </w:r>
      <w:r w:rsidRPr="00A107A0">
        <w:rPr>
          <w:rStyle w:val="a90"/>
          <w:rFonts w:ascii="Arial Narrow" w:hAnsi="Arial Narrow" w:cs="Arial"/>
          <w:b/>
          <w:bCs/>
          <w:color w:val="000000"/>
          <w:sz w:val="20"/>
          <w:szCs w:val="20"/>
        </w:rPr>
        <w:t>«Многофункциональный центр предоставления государственных и муниципальных услуг»</w:t>
      </w:r>
    </w:p>
    <w:p w:rsidR="0088576F" w:rsidRPr="0088576F" w:rsidRDefault="0088576F" w:rsidP="0088576F">
      <w:pPr>
        <w:pStyle w:val="af7"/>
        <w:spacing w:before="0" w:after="0"/>
        <w:ind w:firstLine="633"/>
        <w:jc w:val="right"/>
        <w:rPr>
          <w:rFonts w:ascii="Arial Narrow" w:hAnsi="Arial Narrow"/>
          <w:color w:val="000000"/>
          <w:sz w:val="20"/>
          <w:szCs w:val="20"/>
        </w:rPr>
      </w:pPr>
      <w:r w:rsidRPr="0088576F">
        <w:rPr>
          <w:rFonts w:ascii="Arial Narrow" w:hAnsi="Arial Narrow"/>
          <w:color w:val="000000"/>
          <w:sz w:val="20"/>
          <w:szCs w:val="20"/>
        </w:rPr>
        <w:t> </w:t>
      </w:r>
    </w:p>
    <w:p w:rsidR="0088576F" w:rsidRPr="0088576F" w:rsidRDefault="0088576F" w:rsidP="00A107A0">
      <w:pPr>
        <w:pStyle w:val="af7"/>
        <w:spacing w:before="0" w:after="0"/>
        <w:ind w:firstLine="709"/>
        <w:jc w:val="both"/>
        <w:rPr>
          <w:rFonts w:ascii="Arial Narrow" w:hAnsi="Arial Narrow"/>
          <w:color w:val="000000"/>
          <w:sz w:val="20"/>
          <w:szCs w:val="20"/>
        </w:rPr>
      </w:pPr>
      <w:r w:rsidRPr="0088576F">
        <w:rPr>
          <w:rFonts w:ascii="Arial Narrow" w:hAnsi="Arial Narrow"/>
          <w:color w:val="000000"/>
          <w:sz w:val="20"/>
          <w:szCs w:val="20"/>
        </w:rPr>
        <w:t>Структурное подразделение  Краевое государственное бюджетное учреждение "Многофункциональный центр предоставления государственных и муниципальных услуг" п. Тура (адрес: Тура, Школьная, 23).</w:t>
      </w:r>
    </w:p>
    <w:p w:rsidR="0088576F" w:rsidRPr="0088576F" w:rsidRDefault="0088576F" w:rsidP="00A107A0">
      <w:pPr>
        <w:pStyle w:val="af7"/>
        <w:spacing w:before="0" w:after="0"/>
        <w:ind w:firstLine="709"/>
        <w:jc w:val="both"/>
        <w:rPr>
          <w:rFonts w:ascii="Arial Narrow" w:hAnsi="Arial Narrow"/>
          <w:color w:val="000000"/>
          <w:sz w:val="20"/>
          <w:szCs w:val="20"/>
        </w:rPr>
      </w:pPr>
      <w:r w:rsidRPr="0088576F">
        <w:rPr>
          <w:rFonts w:ascii="Arial Narrow" w:hAnsi="Arial Narrow"/>
          <w:color w:val="000000"/>
          <w:sz w:val="20"/>
          <w:szCs w:val="20"/>
        </w:rPr>
        <w:t>Телефон 8 39170 31074</w:t>
      </w:r>
    </w:p>
    <w:p w:rsidR="0088576F" w:rsidRPr="0088576F" w:rsidRDefault="0088576F" w:rsidP="00A107A0">
      <w:pPr>
        <w:pStyle w:val="af7"/>
        <w:spacing w:before="0" w:after="0"/>
        <w:ind w:firstLine="709"/>
        <w:jc w:val="both"/>
        <w:rPr>
          <w:rFonts w:ascii="Arial Narrow" w:hAnsi="Arial Narrow"/>
          <w:color w:val="000000"/>
          <w:sz w:val="20"/>
          <w:szCs w:val="20"/>
        </w:rPr>
      </w:pPr>
      <w:r w:rsidRPr="0088576F">
        <w:rPr>
          <w:rFonts w:ascii="Arial Narrow" w:hAnsi="Arial Narrow"/>
          <w:color w:val="000000"/>
          <w:sz w:val="20"/>
          <w:szCs w:val="20"/>
        </w:rPr>
        <w:t>Адрес официального сайта органов  КГБУ «МФЦ» – info@24mfc.ru</w:t>
      </w:r>
    </w:p>
    <w:p w:rsidR="0088576F" w:rsidRDefault="0088576F" w:rsidP="00A107A0">
      <w:pPr>
        <w:pStyle w:val="af7"/>
        <w:spacing w:before="0" w:after="0"/>
        <w:ind w:firstLine="709"/>
        <w:jc w:val="both"/>
        <w:rPr>
          <w:rFonts w:ascii="Arial Narrow" w:hAnsi="Arial Narrow"/>
          <w:color w:val="000000"/>
          <w:sz w:val="20"/>
          <w:szCs w:val="20"/>
        </w:rPr>
      </w:pPr>
      <w:r w:rsidRPr="0088576F">
        <w:rPr>
          <w:rFonts w:ascii="Arial Narrow" w:hAnsi="Arial Narrow"/>
          <w:color w:val="000000"/>
          <w:sz w:val="20"/>
          <w:szCs w:val="20"/>
        </w:rPr>
        <w:t xml:space="preserve">График работы СП </w:t>
      </w:r>
      <w:r w:rsidR="00A107A0">
        <w:rPr>
          <w:rFonts w:ascii="Arial Narrow" w:hAnsi="Arial Narrow"/>
          <w:color w:val="000000"/>
          <w:sz w:val="20"/>
          <w:szCs w:val="20"/>
        </w:rPr>
        <w:t>КГБУ «МФЦ» п. Тура:</w:t>
      </w:r>
    </w:p>
    <w:p w:rsidR="00A107A0" w:rsidRPr="0088576F" w:rsidRDefault="00A107A0" w:rsidP="0088576F">
      <w:pPr>
        <w:pStyle w:val="af7"/>
        <w:spacing w:before="0" w:after="0"/>
        <w:ind w:firstLine="633"/>
        <w:jc w:val="both"/>
        <w:rPr>
          <w:rFonts w:ascii="Arial Narrow" w:hAnsi="Arial Narrow"/>
          <w:color w:val="000000"/>
          <w:sz w:val="20"/>
          <w:szCs w:val="20"/>
        </w:rPr>
      </w:pPr>
    </w:p>
    <w:tbl>
      <w:tblPr>
        <w:tblW w:w="8830" w:type="dxa"/>
        <w:tblInd w:w="180" w:type="dxa"/>
        <w:tblCellMar>
          <w:left w:w="0" w:type="dxa"/>
          <w:right w:w="0" w:type="dxa"/>
        </w:tblCellMar>
        <w:tblLook w:val="04A0" w:firstRow="1" w:lastRow="0" w:firstColumn="1" w:lastColumn="0" w:noHBand="0" w:noVBand="1"/>
      </w:tblPr>
      <w:tblGrid>
        <w:gridCol w:w="2727"/>
        <w:gridCol w:w="2343"/>
        <w:gridCol w:w="3760"/>
      </w:tblGrid>
      <w:tr w:rsidR="0088576F" w:rsidRPr="0088576F" w:rsidTr="0088576F">
        <w:tc>
          <w:tcPr>
            <w:tcW w:w="2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576F" w:rsidRPr="0088576F" w:rsidRDefault="0088576F" w:rsidP="0088576F">
            <w:pPr>
              <w:pStyle w:val="a00"/>
              <w:spacing w:before="0" w:beforeAutospacing="0" w:after="0" w:afterAutospacing="0"/>
              <w:ind w:firstLine="567"/>
              <w:jc w:val="both"/>
              <w:rPr>
                <w:rFonts w:ascii="Arial Narrow" w:hAnsi="Arial Narrow" w:cs="Arial"/>
                <w:sz w:val="20"/>
                <w:szCs w:val="20"/>
              </w:rPr>
            </w:pPr>
            <w:r w:rsidRPr="0088576F">
              <w:rPr>
                <w:rFonts w:ascii="Arial Narrow" w:hAnsi="Arial Narrow" w:cs="Arial"/>
                <w:sz w:val="20"/>
                <w:szCs w:val="20"/>
              </w:rPr>
              <w:t>День недели</w:t>
            </w:r>
          </w:p>
        </w:tc>
        <w:tc>
          <w:tcPr>
            <w:tcW w:w="23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576F" w:rsidRPr="0088576F" w:rsidRDefault="0088576F" w:rsidP="0088576F">
            <w:pPr>
              <w:pStyle w:val="a00"/>
              <w:spacing w:before="0" w:beforeAutospacing="0" w:after="0" w:afterAutospacing="0"/>
              <w:ind w:firstLine="567"/>
              <w:jc w:val="both"/>
              <w:rPr>
                <w:rFonts w:ascii="Arial Narrow" w:hAnsi="Arial Narrow" w:cs="Arial"/>
                <w:sz w:val="20"/>
                <w:szCs w:val="20"/>
              </w:rPr>
            </w:pPr>
            <w:r w:rsidRPr="0088576F">
              <w:rPr>
                <w:rFonts w:ascii="Arial Narrow" w:hAnsi="Arial Narrow" w:cs="Arial"/>
                <w:sz w:val="20"/>
                <w:szCs w:val="20"/>
              </w:rPr>
              <w:t>Время работы</w:t>
            </w:r>
          </w:p>
        </w:tc>
        <w:tc>
          <w:tcPr>
            <w:tcW w:w="37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576F" w:rsidRPr="0088576F" w:rsidRDefault="0088576F" w:rsidP="0088576F">
            <w:pPr>
              <w:pStyle w:val="a00"/>
              <w:spacing w:before="0" w:beforeAutospacing="0" w:after="0" w:afterAutospacing="0"/>
              <w:ind w:firstLine="567"/>
              <w:jc w:val="both"/>
              <w:rPr>
                <w:rFonts w:ascii="Arial Narrow" w:hAnsi="Arial Narrow" w:cs="Arial"/>
                <w:sz w:val="20"/>
                <w:szCs w:val="20"/>
              </w:rPr>
            </w:pPr>
            <w:r w:rsidRPr="0088576F">
              <w:rPr>
                <w:rFonts w:ascii="Arial Narrow" w:hAnsi="Arial Narrow" w:cs="Arial"/>
                <w:sz w:val="20"/>
                <w:szCs w:val="20"/>
              </w:rPr>
              <w:t>Перерыв</w:t>
            </w:r>
          </w:p>
        </w:tc>
      </w:tr>
      <w:tr w:rsidR="0088576F" w:rsidRPr="0088576F" w:rsidTr="0088576F">
        <w:tc>
          <w:tcPr>
            <w:tcW w:w="2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576F" w:rsidRPr="0088576F" w:rsidRDefault="0088576F" w:rsidP="0088576F">
            <w:pPr>
              <w:pStyle w:val="a00"/>
              <w:spacing w:before="0" w:beforeAutospacing="0" w:after="0" w:afterAutospacing="0"/>
              <w:ind w:firstLine="567"/>
              <w:jc w:val="both"/>
              <w:rPr>
                <w:rFonts w:ascii="Arial Narrow" w:hAnsi="Arial Narrow" w:cs="Arial"/>
                <w:sz w:val="20"/>
                <w:szCs w:val="20"/>
              </w:rPr>
            </w:pPr>
            <w:r w:rsidRPr="0088576F">
              <w:rPr>
                <w:rFonts w:ascii="Arial Narrow" w:hAnsi="Arial Narrow" w:cs="Arial"/>
                <w:sz w:val="20"/>
                <w:szCs w:val="20"/>
              </w:rPr>
              <w:t>Понедельник</w:t>
            </w:r>
          </w:p>
        </w:tc>
        <w:tc>
          <w:tcPr>
            <w:tcW w:w="23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576F" w:rsidRPr="0088576F" w:rsidRDefault="0088576F" w:rsidP="0088576F">
            <w:pPr>
              <w:pStyle w:val="a20"/>
              <w:spacing w:before="0" w:beforeAutospacing="0" w:after="0" w:afterAutospacing="0"/>
              <w:ind w:firstLine="567"/>
              <w:jc w:val="center"/>
              <w:rPr>
                <w:rFonts w:ascii="Arial Narrow" w:hAnsi="Arial Narrow" w:cs="Arial"/>
                <w:sz w:val="20"/>
                <w:szCs w:val="20"/>
              </w:rPr>
            </w:pPr>
            <w:r w:rsidRPr="0088576F">
              <w:rPr>
                <w:rFonts w:ascii="Arial Narrow" w:hAnsi="Arial Narrow" w:cs="Arial"/>
                <w:sz w:val="20"/>
                <w:szCs w:val="20"/>
              </w:rPr>
              <w:t>с 9-00 до 18-00</w:t>
            </w:r>
          </w:p>
        </w:tc>
        <w:tc>
          <w:tcPr>
            <w:tcW w:w="37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576F" w:rsidRPr="0088576F" w:rsidRDefault="0088576F" w:rsidP="0088576F">
            <w:pPr>
              <w:pStyle w:val="a20"/>
              <w:spacing w:before="0" w:beforeAutospacing="0" w:after="0" w:afterAutospacing="0"/>
              <w:ind w:firstLine="567"/>
              <w:jc w:val="center"/>
              <w:rPr>
                <w:rFonts w:ascii="Arial Narrow" w:hAnsi="Arial Narrow" w:cs="Arial"/>
                <w:sz w:val="20"/>
                <w:szCs w:val="20"/>
              </w:rPr>
            </w:pPr>
            <w:r w:rsidRPr="0088576F">
              <w:rPr>
                <w:rFonts w:ascii="Arial Narrow" w:hAnsi="Arial Narrow" w:cs="Arial"/>
                <w:sz w:val="20"/>
                <w:szCs w:val="20"/>
              </w:rPr>
              <w:t>без перерыва на обед</w:t>
            </w:r>
          </w:p>
        </w:tc>
      </w:tr>
      <w:tr w:rsidR="0088576F" w:rsidRPr="0088576F" w:rsidTr="0088576F">
        <w:tc>
          <w:tcPr>
            <w:tcW w:w="2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576F" w:rsidRPr="0088576F" w:rsidRDefault="0088576F" w:rsidP="0088576F">
            <w:pPr>
              <w:pStyle w:val="a00"/>
              <w:spacing w:before="0" w:beforeAutospacing="0" w:after="0" w:afterAutospacing="0"/>
              <w:ind w:firstLine="567"/>
              <w:jc w:val="both"/>
              <w:rPr>
                <w:rFonts w:ascii="Arial Narrow" w:hAnsi="Arial Narrow" w:cs="Arial"/>
                <w:sz w:val="20"/>
                <w:szCs w:val="20"/>
              </w:rPr>
            </w:pPr>
            <w:r w:rsidRPr="0088576F">
              <w:rPr>
                <w:rFonts w:ascii="Arial Narrow" w:hAnsi="Arial Narrow" w:cs="Arial"/>
                <w:sz w:val="20"/>
                <w:szCs w:val="20"/>
              </w:rPr>
              <w:t>Вторник</w:t>
            </w:r>
          </w:p>
        </w:tc>
        <w:tc>
          <w:tcPr>
            <w:tcW w:w="23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576F" w:rsidRPr="0088576F" w:rsidRDefault="0088576F" w:rsidP="0088576F">
            <w:pPr>
              <w:pStyle w:val="a20"/>
              <w:spacing w:before="0" w:beforeAutospacing="0" w:after="0" w:afterAutospacing="0"/>
              <w:ind w:firstLine="567"/>
              <w:jc w:val="center"/>
              <w:rPr>
                <w:rFonts w:ascii="Arial Narrow" w:hAnsi="Arial Narrow" w:cs="Arial"/>
                <w:sz w:val="20"/>
                <w:szCs w:val="20"/>
              </w:rPr>
            </w:pPr>
            <w:r w:rsidRPr="0088576F">
              <w:rPr>
                <w:rFonts w:ascii="Arial Narrow" w:hAnsi="Arial Narrow" w:cs="Arial"/>
                <w:sz w:val="20"/>
                <w:szCs w:val="20"/>
              </w:rPr>
              <w:t>с 9-00 до 18-00</w:t>
            </w:r>
          </w:p>
        </w:tc>
        <w:tc>
          <w:tcPr>
            <w:tcW w:w="37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576F" w:rsidRPr="0088576F" w:rsidRDefault="0088576F" w:rsidP="0088576F">
            <w:pPr>
              <w:pStyle w:val="af7"/>
              <w:spacing w:before="0" w:after="0"/>
              <w:ind w:firstLine="567"/>
              <w:jc w:val="center"/>
              <w:rPr>
                <w:rFonts w:ascii="Arial Narrow" w:hAnsi="Arial Narrow"/>
                <w:sz w:val="20"/>
                <w:szCs w:val="20"/>
              </w:rPr>
            </w:pPr>
            <w:r w:rsidRPr="0088576F">
              <w:rPr>
                <w:rFonts w:ascii="Arial Narrow" w:hAnsi="Arial Narrow"/>
                <w:sz w:val="20"/>
                <w:szCs w:val="20"/>
              </w:rPr>
              <w:t>без перерыва на обед</w:t>
            </w:r>
          </w:p>
        </w:tc>
      </w:tr>
      <w:tr w:rsidR="0088576F" w:rsidRPr="0088576F" w:rsidTr="0088576F">
        <w:tc>
          <w:tcPr>
            <w:tcW w:w="2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576F" w:rsidRPr="0088576F" w:rsidRDefault="0088576F" w:rsidP="0088576F">
            <w:pPr>
              <w:pStyle w:val="a00"/>
              <w:spacing w:before="0" w:beforeAutospacing="0" w:after="0" w:afterAutospacing="0"/>
              <w:ind w:firstLine="567"/>
              <w:jc w:val="both"/>
              <w:rPr>
                <w:rFonts w:ascii="Arial Narrow" w:hAnsi="Arial Narrow" w:cs="Arial"/>
                <w:sz w:val="20"/>
                <w:szCs w:val="20"/>
              </w:rPr>
            </w:pPr>
            <w:r w:rsidRPr="0088576F">
              <w:rPr>
                <w:rFonts w:ascii="Arial Narrow" w:hAnsi="Arial Narrow" w:cs="Arial"/>
                <w:sz w:val="20"/>
                <w:szCs w:val="20"/>
              </w:rPr>
              <w:t>Среда</w:t>
            </w:r>
          </w:p>
        </w:tc>
        <w:tc>
          <w:tcPr>
            <w:tcW w:w="23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576F" w:rsidRPr="0088576F" w:rsidRDefault="0088576F" w:rsidP="0088576F">
            <w:pPr>
              <w:pStyle w:val="a20"/>
              <w:spacing w:before="0" w:beforeAutospacing="0" w:after="0" w:afterAutospacing="0"/>
              <w:ind w:firstLine="567"/>
              <w:jc w:val="center"/>
              <w:rPr>
                <w:rFonts w:ascii="Arial Narrow" w:hAnsi="Arial Narrow" w:cs="Arial"/>
                <w:sz w:val="20"/>
                <w:szCs w:val="20"/>
              </w:rPr>
            </w:pPr>
            <w:r w:rsidRPr="0088576F">
              <w:rPr>
                <w:rFonts w:ascii="Arial Narrow" w:hAnsi="Arial Narrow" w:cs="Arial"/>
                <w:sz w:val="20"/>
                <w:szCs w:val="20"/>
              </w:rPr>
              <w:t>с 9-00 до 18-00</w:t>
            </w:r>
          </w:p>
        </w:tc>
        <w:tc>
          <w:tcPr>
            <w:tcW w:w="37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576F" w:rsidRPr="0088576F" w:rsidRDefault="0088576F" w:rsidP="0088576F">
            <w:pPr>
              <w:pStyle w:val="af7"/>
              <w:spacing w:before="0" w:after="0"/>
              <w:ind w:firstLine="567"/>
              <w:jc w:val="center"/>
              <w:rPr>
                <w:rFonts w:ascii="Arial Narrow" w:hAnsi="Arial Narrow"/>
                <w:sz w:val="20"/>
                <w:szCs w:val="20"/>
              </w:rPr>
            </w:pPr>
            <w:r w:rsidRPr="0088576F">
              <w:rPr>
                <w:rFonts w:ascii="Arial Narrow" w:hAnsi="Arial Narrow"/>
                <w:sz w:val="20"/>
                <w:szCs w:val="20"/>
              </w:rPr>
              <w:t>без перерыва на обед</w:t>
            </w:r>
          </w:p>
        </w:tc>
      </w:tr>
      <w:tr w:rsidR="0088576F" w:rsidRPr="0088576F" w:rsidTr="0088576F">
        <w:tc>
          <w:tcPr>
            <w:tcW w:w="2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576F" w:rsidRPr="0088576F" w:rsidRDefault="0088576F" w:rsidP="0088576F">
            <w:pPr>
              <w:pStyle w:val="a00"/>
              <w:spacing w:before="0" w:beforeAutospacing="0" w:after="0" w:afterAutospacing="0"/>
              <w:ind w:firstLine="567"/>
              <w:jc w:val="both"/>
              <w:rPr>
                <w:rFonts w:ascii="Arial Narrow" w:hAnsi="Arial Narrow" w:cs="Arial"/>
                <w:sz w:val="20"/>
                <w:szCs w:val="20"/>
              </w:rPr>
            </w:pPr>
            <w:r w:rsidRPr="0088576F">
              <w:rPr>
                <w:rFonts w:ascii="Arial Narrow" w:hAnsi="Arial Narrow" w:cs="Arial"/>
                <w:sz w:val="20"/>
                <w:szCs w:val="20"/>
              </w:rPr>
              <w:t>Четверг</w:t>
            </w:r>
          </w:p>
        </w:tc>
        <w:tc>
          <w:tcPr>
            <w:tcW w:w="23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576F" w:rsidRPr="0088576F" w:rsidRDefault="0088576F" w:rsidP="0088576F">
            <w:pPr>
              <w:pStyle w:val="a20"/>
              <w:spacing w:before="0" w:beforeAutospacing="0" w:after="0" w:afterAutospacing="0"/>
              <w:ind w:firstLine="567"/>
              <w:jc w:val="center"/>
              <w:rPr>
                <w:rFonts w:ascii="Arial Narrow" w:hAnsi="Arial Narrow" w:cs="Arial"/>
                <w:sz w:val="20"/>
                <w:szCs w:val="20"/>
              </w:rPr>
            </w:pPr>
            <w:r w:rsidRPr="0088576F">
              <w:rPr>
                <w:rFonts w:ascii="Arial Narrow" w:hAnsi="Arial Narrow" w:cs="Arial"/>
                <w:sz w:val="20"/>
                <w:szCs w:val="20"/>
              </w:rPr>
              <w:t>с 9-00 до 18-00</w:t>
            </w:r>
          </w:p>
        </w:tc>
        <w:tc>
          <w:tcPr>
            <w:tcW w:w="37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576F" w:rsidRPr="0088576F" w:rsidRDefault="0088576F" w:rsidP="0088576F">
            <w:pPr>
              <w:pStyle w:val="af7"/>
              <w:spacing w:before="0" w:after="0"/>
              <w:ind w:firstLine="567"/>
              <w:jc w:val="center"/>
              <w:rPr>
                <w:rFonts w:ascii="Arial Narrow" w:hAnsi="Arial Narrow"/>
                <w:sz w:val="20"/>
                <w:szCs w:val="20"/>
              </w:rPr>
            </w:pPr>
            <w:r w:rsidRPr="0088576F">
              <w:rPr>
                <w:rFonts w:ascii="Arial Narrow" w:hAnsi="Arial Narrow"/>
                <w:sz w:val="20"/>
                <w:szCs w:val="20"/>
              </w:rPr>
              <w:t>без перерыва на обед</w:t>
            </w:r>
          </w:p>
        </w:tc>
      </w:tr>
      <w:tr w:rsidR="0088576F" w:rsidRPr="0088576F" w:rsidTr="0088576F">
        <w:tc>
          <w:tcPr>
            <w:tcW w:w="2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576F" w:rsidRPr="0088576F" w:rsidRDefault="0088576F" w:rsidP="0088576F">
            <w:pPr>
              <w:pStyle w:val="a00"/>
              <w:spacing w:before="0" w:beforeAutospacing="0" w:after="0" w:afterAutospacing="0"/>
              <w:ind w:firstLine="567"/>
              <w:jc w:val="both"/>
              <w:rPr>
                <w:rFonts w:ascii="Arial Narrow" w:hAnsi="Arial Narrow" w:cs="Arial"/>
                <w:sz w:val="20"/>
                <w:szCs w:val="20"/>
              </w:rPr>
            </w:pPr>
            <w:r w:rsidRPr="0088576F">
              <w:rPr>
                <w:rFonts w:ascii="Arial Narrow" w:hAnsi="Arial Narrow" w:cs="Arial"/>
                <w:sz w:val="20"/>
                <w:szCs w:val="20"/>
              </w:rPr>
              <w:t>Пятница</w:t>
            </w:r>
          </w:p>
        </w:tc>
        <w:tc>
          <w:tcPr>
            <w:tcW w:w="23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576F" w:rsidRPr="0088576F" w:rsidRDefault="0088576F" w:rsidP="0088576F">
            <w:pPr>
              <w:pStyle w:val="a20"/>
              <w:spacing w:before="0" w:beforeAutospacing="0" w:after="0" w:afterAutospacing="0"/>
              <w:ind w:firstLine="567"/>
              <w:jc w:val="center"/>
              <w:rPr>
                <w:rFonts w:ascii="Arial Narrow" w:hAnsi="Arial Narrow" w:cs="Arial"/>
                <w:sz w:val="20"/>
                <w:szCs w:val="20"/>
              </w:rPr>
            </w:pPr>
            <w:r w:rsidRPr="0088576F">
              <w:rPr>
                <w:rFonts w:ascii="Arial Narrow" w:hAnsi="Arial Narrow" w:cs="Arial"/>
                <w:sz w:val="20"/>
                <w:szCs w:val="20"/>
              </w:rPr>
              <w:t>с 9-00 до 18-00</w:t>
            </w:r>
          </w:p>
        </w:tc>
        <w:tc>
          <w:tcPr>
            <w:tcW w:w="37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576F" w:rsidRPr="0088576F" w:rsidRDefault="0088576F" w:rsidP="0088576F">
            <w:pPr>
              <w:pStyle w:val="af7"/>
              <w:spacing w:before="0" w:after="0"/>
              <w:ind w:firstLine="567"/>
              <w:jc w:val="center"/>
              <w:rPr>
                <w:rFonts w:ascii="Arial Narrow" w:hAnsi="Arial Narrow"/>
                <w:sz w:val="20"/>
                <w:szCs w:val="20"/>
              </w:rPr>
            </w:pPr>
            <w:r w:rsidRPr="0088576F">
              <w:rPr>
                <w:rFonts w:ascii="Arial Narrow" w:hAnsi="Arial Narrow"/>
                <w:sz w:val="20"/>
                <w:szCs w:val="20"/>
              </w:rPr>
              <w:t>без перерыва на обед</w:t>
            </w:r>
          </w:p>
        </w:tc>
      </w:tr>
      <w:tr w:rsidR="0088576F" w:rsidRPr="0088576F" w:rsidTr="0088576F">
        <w:tc>
          <w:tcPr>
            <w:tcW w:w="2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576F" w:rsidRPr="0088576F" w:rsidRDefault="0088576F" w:rsidP="0088576F">
            <w:pPr>
              <w:pStyle w:val="a00"/>
              <w:spacing w:before="0" w:beforeAutospacing="0" w:after="0" w:afterAutospacing="0"/>
              <w:ind w:firstLine="567"/>
              <w:jc w:val="both"/>
              <w:rPr>
                <w:rFonts w:ascii="Arial Narrow" w:hAnsi="Arial Narrow" w:cs="Arial"/>
                <w:sz w:val="20"/>
                <w:szCs w:val="20"/>
              </w:rPr>
            </w:pPr>
            <w:r w:rsidRPr="0088576F">
              <w:rPr>
                <w:rFonts w:ascii="Arial Narrow" w:hAnsi="Arial Narrow" w:cs="Arial"/>
                <w:sz w:val="20"/>
                <w:szCs w:val="20"/>
              </w:rPr>
              <w:t>Суббота</w:t>
            </w:r>
          </w:p>
        </w:tc>
        <w:tc>
          <w:tcPr>
            <w:tcW w:w="610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576F" w:rsidRPr="0088576F" w:rsidRDefault="0088576F" w:rsidP="0088576F">
            <w:pPr>
              <w:pStyle w:val="a20"/>
              <w:spacing w:before="0" w:beforeAutospacing="0" w:after="0" w:afterAutospacing="0"/>
              <w:ind w:firstLine="567"/>
              <w:jc w:val="center"/>
              <w:rPr>
                <w:rFonts w:ascii="Arial Narrow" w:hAnsi="Arial Narrow" w:cs="Arial"/>
                <w:sz w:val="20"/>
                <w:szCs w:val="20"/>
              </w:rPr>
            </w:pPr>
            <w:r w:rsidRPr="0088576F">
              <w:rPr>
                <w:rFonts w:ascii="Arial Narrow" w:hAnsi="Arial Narrow" w:cs="Arial"/>
                <w:sz w:val="20"/>
                <w:szCs w:val="20"/>
              </w:rPr>
              <w:t>выходной день</w:t>
            </w:r>
          </w:p>
        </w:tc>
      </w:tr>
      <w:tr w:rsidR="0088576F" w:rsidRPr="0088576F" w:rsidTr="0088576F">
        <w:tc>
          <w:tcPr>
            <w:tcW w:w="2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576F" w:rsidRPr="0088576F" w:rsidRDefault="0088576F" w:rsidP="0088576F">
            <w:pPr>
              <w:pStyle w:val="a00"/>
              <w:spacing w:before="0" w:beforeAutospacing="0" w:after="0" w:afterAutospacing="0"/>
              <w:ind w:firstLine="567"/>
              <w:jc w:val="both"/>
              <w:rPr>
                <w:rFonts w:ascii="Arial Narrow" w:hAnsi="Arial Narrow" w:cs="Arial"/>
                <w:sz w:val="20"/>
                <w:szCs w:val="20"/>
              </w:rPr>
            </w:pPr>
            <w:r w:rsidRPr="0088576F">
              <w:rPr>
                <w:rFonts w:ascii="Arial Narrow" w:hAnsi="Arial Narrow" w:cs="Arial"/>
                <w:sz w:val="20"/>
                <w:szCs w:val="20"/>
              </w:rPr>
              <w:t>Воскресенье</w:t>
            </w:r>
          </w:p>
        </w:tc>
        <w:tc>
          <w:tcPr>
            <w:tcW w:w="610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576F" w:rsidRPr="0088576F" w:rsidRDefault="0088576F" w:rsidP="0088576F">
            <w:pPr>
              <w:pStyle w:val="a20"/>
              <w:spacing w:before="0" w:beforeAutospacing="0" w:after="0" w:afterAutospacing="0"/>
              <w:ind w:firstLine="567"/>
              <w:jc w:val="center"/>
              <w:rPr>
                <w:rFonts w:ascii="Arial Narrow" w:hAnsi="Arial Narrow" w:cs="Arial"/>
                <w:sz w:val="20"/>
                <w:szCs w:val="20"/>
              </w:rPr>
            </w:pPr>
            <w:r w:rsidRPr="0088576F">
              <w:rPr>
                <w:rFonts w:ascii="Arial Narrow" w:hAnsi="Arial Narrow" w:cs="Arial"/>
                <w:sz w:val="20"/>
                <w:szCs w:val="20"/>
              </w:rPr>
              <w:t>выходной день</w:t>
            </w:r>
          </w:p>
        </w:tc>
      </w:tr>
    </w:tbl>
    <w:p w:rsidR="0088576F" w:rsidRPr="0088576F" w:rsidRDefault="0088576F" w:rsidP="00A107A0">
      <w:pPr>
        <w:pStyle w:val="af7"/>
        <w:spacing w:before="0" w:after="0"/>
        <w:rPr>
          <w:rFonts w:ascii="Arial Narrow" w:hAnsi="Arial Narrow"/>
          <w:color w:val="000000"/>
          <w:sz w:val="20"/>
          <w:szCs w:val="20"/>
        </w:rPr>
      </w:pPr>
    </w:p>
    <w:p w:rsidR="0088576F" w:rsidRPr="0088576F" w:rsidRDefault="0088576F" w:rsidP="0088576F">
      <w:pPr>
        <w:pStyle w:val="af7"/>
        <w:spacing w:before="0" w:after="0"/>
        <w:ind w:firstLine="633"/>
        <w:jc w:val="right"/>
        <w:rPr>
          <w:rFonts w:ascii="Arial Narrow" w:hAnsi="Arial Narrow"/>
          <w:color w:val="000000"/>
          <w:sz w:val="20"/>
          <w:szCs w:val="20"/>
        </w:rPr>
      </w:pPr>
      <w:r w:rsidRPr="0088576F">
        <w:rPr>
          <w:rFonts w:ascii="Arial Narrow" w:hAnsi="Arial Narrow"/>
          <w:color w:val="000000"/>
          <w:sz w:val="20"/>
          <w:szCs w:val="20"/>
        </w:rPr>
        <w:t>Приложение №3</w:t>
      </w:r>
    </w:p>
    <w:p w:rsidR="0088576F" w:rsidRPr="0088576F" w:rsidRDefault="0088576F" w:rsidP="0088576F">
      <w:pPr>
        <w:pStyle w:val="af7"/>
        <w:spacing w:before="0" w:after="0"/>
        <w:ind w:firstLine="633"/>
        <w:jc w:val="right"/>
        <w:rPr>
          <w:rFonts w:ascii="Arial Narrow" w:hAnsi="Arial Narrow"/>
          <w:color w:val="000000"/>
          <w:sz w:val="20"/>
          <w:szCs w:val="20"/>
        </w:rPr>
      </w:pPr>
      <w:r w:rsidRPr="0088576F">
        <w:rPr>
          <w:rFonts w:ascii="Arial Narrow" w:hAnsi="Arial Narrow"/>
          <w:color w:val="000000"/>
          <w:sz w:val="20"/>
          <w:szCs w:val="20"/>
        </w:rPr>
        <w:t>к Административному регламенту</w:t>
      </w:r>
    </w:p>
    <w:p w:rsidR="0088576F" w:rsidRPr="0088576F" w:rsidRDefault="0088576F" w:rsidP="00A107A0">
      <w:pPr>
        <w:pStyle w:val="af7"/>
        <w:spacing w:before="0" w:after="0"/>
        <w:ind w:firstLine="633"/>
        <w:rPr>
          <w:rFonts w:ascii="Arial Narrow" w:hAnsi="Arial Narrow"/>
          <w:color w:val="000000"/>
          <w:sz w:val="20"/>
          <w:szCs w:val="20"/>
        </w:rPr>
      </w:pPr>
    </w:p>
    <w:p w:rsidR="0088576F" w:rsidRPr="0088576F" w:rsidRDefault="0088576F" w:rsidP="0088576F">
      <w:pPr>
        <w:pStyle w:val="af7"/>
        <w:spacing w:before="0" w:after="0"/>
        <w:ind w:firstLine="633"/>
        <w:jc w:val="center"/>
        <w:rPr>
          <w:rFonts w:ascii="Arial Narrow" w:hAnsi="Arial Narrow"/>
          <w:color w:val="000000"/>
          <w:sz w:val="20"/>
          <w:szCs w:val="20"/>
        </w:rPr>
      </w:pPr>
      <w:r w:rsidRPr="0088576F">
        <w:rPr>
          <w:rFonts w:ascii="Arial Narrow" w:hAnsi="Arial Narrow"/>
          <w:b/>
          <w:bCs/>
          <w:color w:val="000000"/>
          <w:sz w:val="20"/>
          <w:szCs w:val="20"/>
        </w:rPr>
        <w:t>Шаблон заявления</w:t>
      </w:r>
    </w:p>
    <w:p w:rsidR="0088576F" w:rsidRPr="0088576F" w:rsidRDefault="0088576F" w:rsidP="0088576F">
      <w:pPr>
        <w:pStyle w:val="af7"/>
        <w:spacing w:before="0" w:after="0"/>
        <w:ind w:firstLine="633"/>
        <w:jc w:val="center"/>
        <w:rPr>
          <w:rFonts w:ascii="Arial Narrow" w:hAnsi="Arial Narrow"/>
          <w:color w:val="000000"/>
          <w:sz w:val="20"/>
          <w:szCs w:val="20"/>
        </w:rPr>
      </w:pPr>
      <w:r w:rsidRPr="0088576F">
        <w:rPr>
          <w:rFonts w:ascii="Arial Narrow" w:hAnsi="Arial Narrow"/>
          <w:b/>
          <w:bCs/>
          <w:color w:val="000000"/>
          <w:sz w:val="20"/>
          <w:szCs w:val="20"/>
        </w:rPr>
        <w:t>на предоставление муниципальной услуги</w:t>
      </w:r>
    </w:p>
    <w:tbl>
      <w:tblPr>
        <w:tblW w:w="9889" w:type="dxa"/>
        <w:tblCellMar>
          <w:left w:w="0" w:type="dxa"/>
          <w:right w:w="0" w:type="dxa"/>
        </w:tblCellMar>
        <w:tblLook w:val="04A0" w:firstRow="1" w:lastRow="0" w:firstColumn="1" w:lastColumn="0" w:noHBand="0" w:noVBand="1"/>
      </w:tblPr>
      <w:tblGrid>
        <w:gridCol w:w="1874"/>
        <w:gridCol w:w="8015"/>
      </w:tblGrid>
      <w:tr w:rsidR="0088576F" w:rsidRPr="0088576F" w:rsidTr="0088576F">
        <w:trPr>
          <w:trHeight w:val="3843"/>
        </w:trPr>
        <w:tc>
          <w:tcPr>
            <w:tcW w:w="4361" w:type="dxa"/>
            <w:tcMar>
              <w:top w:w="0" w:type="dxa"/>
              <w:left w:w="108" w:type="dxa"/>
              <w:bottom w:w="0" w:type="dxa"/>
              <w:right w:w="108" w:type="dxa"/>
            </w:tcMar>
            <w:hideMark/>
          </w:tcPr>
          <w:p w:rsidR="0088576F" w:rsidRPr="0088576F" w:rsidRDefault="0088576F" w:rsidP="0088576F">
            <w:pPr>
              <w:pStyle w:val="af7"/>
              <w:spacing w:before="0" w:after="0"/>
              <w:ind w:firstLine="567"/>
              <w:jc w:val="right"/>
              <w:rPr>
                <w:rFonts w:ascii="Arial Narrow" w:hAnsi="Arial Narrow"/>
                <w:sz w:val="20"/>
                <w:szCs w:val="20"/>
              </w:rPr>
            </w:pPr>
            <w:r w:rsidRPr="0088576F">
              <w:rPr>
                <w:rFonts w:ascii="Arial Narrow" w:hAnsi="Arial Narrow"/>
                <w:sz w:val="20"/>
                <w:szCs w:val="20"/>
              </w:rPr>
              <w:t> </w:t>
            </w:r>
          </w:p>
          <w:p w:rsidR="0088576F" w:rsidRPr="0088576F" w:rsidRDefault="0088576F" w:rsidP="0088576F">
            <w:pPr>
              <w:pStyle w:val="af7"/>
              <w:spacing w:before="0" w:after="0"/>
              <w:ind w:firstLine="567"/>
              <w:jc w:val="both"/>
              <w:rPr>
                <w:rFonts w:ascii="Arial Narrow" w:hAnsi="Arial Narrow"/>
                <w:sz w:val="20"/>
                <w:szCs w:val="20"/>
              </w:rPr>
            </w:pPr>
            <w:r w:rsidRPr="0088576F">
              <w:rPr>
                <w:rFonts w:ascii="Arial Narrow" w:hAnsi="Arial Narrow"/>
                <w:sz w:val="20"/>
                <w:szCs w:val="20"/>
              </w:rPr>
              <w:t> </w:t>
            </w:r>
          </w:p>
          <w:p w:rsidR="0088576F" w:rsidRPr="0088576F" w:rsidRDefault="0088576F" w:rsidP="0088576F">
            <w:pPr>
              <w:pStyle w:val="af7"/>
              <w:spacing w:before="0" w:after="0"/>
              <w:ind w:firstLine="567"/>
              <w:jc w:val="both"/>
              <w:rPr>
                <w:rFonts w:ascii="Arial Narrow" w:hAnsi="Arial Narrow"/>
                <w:sz w:val="20"/>
                <w:szCs w:val="20"/>
              </w:rPr>
            </w:pPr>
            <w:r w:rsidRPr="0088576F">
              <w:rPr>
                <w:rFonts w:ascii="Arial Narrow" w:hAnsi="Arial Narrow"/>
                <w:sz w:val="20"/>
                <w:szCs w:val="20"/>
              </w:rPr>
              <w:t> </w:t>
            </w:r>
          </w:p>
          <w:p w:rsidR="0088576F" w:rsidRPr="0088576F" w:rsidRDefault="0088576F" w:rsidP="0088576F">
            <w:pPr>
              <w:pStyle w:val="af7"/>
              <w:spacing w:before="0" w:after="0"/>
              <w:ind w:firstLine="567"/>
              <w:jc w:val="both"/>
              <w:rPr>
                <w:rFonts w:ascii="Arial Narrow" w:hAnsi="Arial Narrow"/>
                <w:sz w:val="20"/>
                <w:szCs w:val="20"/>
              </w:rPr>
            </w:pPr>
            <w:r w:rsidRPr="0088576F">
              <w:rPr>
                <w:rFonts w:ascii="Arial Narrow" w:hAnsi="Arial Narrow"/>
                <w:sz w:val="20"/>
                <w:szCs w:val="20"/>
              </w:rPr>
              <w:t> </w:t>
            </w:r>
          </w:p>
          <w:p w:rsidR="0088576F" w:rsidRPr="0088576F" w:rsidRDefault="0088576F" w:rsidP="0088576F">
            <w:pPr>
              <w:pStyle w:val="af7"/>
              <w:spacing w:before="0" w:after="0"/>
              <w:ind w:firstLine="567"/>
              <w:jc w:val="both"/>
              <w:rPr>
                <w:rFonts w:ascii="Arial Narrow" w:hAnsi="Arial Narrow"/>
                <w:sz w:val="20"/>
                <w:szCs w:val="20"/>
              </w:rPr>
            </w:pPr>
            <w:r w:rsidRPr="0088576F">
              <w:rPr>
                <w:rFonts w:ascii="Arial Narrow" w:hAnsi="Arial Narrow"/>
                <w:sz w:val="20"/>
                <w:szCs w:val="20"/>
              </w:rPr>
              <w:t> </w:t>
            </w:r>
          </w:p>
          <w:p w:rsidR="0088576F" w:rsidRPr="0088576F" w:rsidRDefault="0088576F" w:rsidP="0088576F">
            <w:pPr>
              <w:pStyle w:val="af7"/>
              <w:spacing w:before="0" w:after="0"/>
              <w:ind w:firstLine="567"/>
              <w:jc w:val="both"/>
              <w:rPr>
                <w:rFonts w:ascii="Arial Narrow" w:hAnsi="Arial Narrow"/>
                <w:sz w:val="20"/>
                <w:szCs w:val="20"/>
              </w:rPr>
            </w:pPr>
            <w:r w:rsidRPr="0088576F">
              <w:rPr>
                <w:rFonts w:ascii="Arial Narrow" w:hAnsi="Arial Narrow"/>
                <w:sz w:val="20"/>
                <w:szCs w:val="20"/>
              </w:rPr>
              <w:t> </w:t>
            </w:r>
          </w:p>
          <w:p w:rsidR="0088576F" w:rsidRPr="0088576F" w:rsidRDefault="0088576F" w:rsidP="0088576F">
            <w:pPr>
              <w:pStyle w:val="af7"/>
              <w:spacing w:before="0" w:after="0"/>
              <w:ind w:firstLine="567"/>
              <w:jc w:val="both"/>
              <w:rPr>
                <w:rFonts w:ascii="Arial Narrow" w:hAnsi="Arial Narrow"/>
                <w:sz w:val="20"/>
                <w:szCs w:val="20"/>
              </w:rPr>
            </w:pPr>
            <w:r w:rsidRPr="0088576F">
              <w:rPr>
                <w:rFonts w:ascii="Arial Narrow" w:hAnsi="Arial Narrow"/>
                <w:sz w:val="20"/>
                <w:szCs w:val="20"/>
              </w:rPr>
              <w:t> </w:t>
            </w:r>
          </w:p>
          <w:p w:rsidR="0088576F" w:rsidRPr="0088576F" w:rsidRDefault="0088576F" w:rsidP="0088576F">
            <w:pPr>
              <w:pStyle w:val="af7"/>
              <w:spacing w:before="0" w:after="0"/>
              <w:ind w:firstLine="567"/>
              <w:jc w:val="both"/>
              <w:rPr>
                <w:rFonts w:ascii="Arial Narrow" w:hAnsi="Arial Narrow"/>
                <w:sz w:val="20"/>
                <w:szCs w:val="20"/>
              </w:rPr>
            </w:pPr>
            <w:r w:rsidRPr="0088576F">
              <w:rPr>
                <w:rFonts w:ascii="Arial Narrow" w:hAnsi="Arial Narrow"/>
                <w:sz w:val="20"/>
                <w:szCs w:val="20"/>
              </w:rPr>
              <w:t> </w:t>
            </w:r>
          </w:p>
          <w:p w:rsidR="0088576F" w:rsidRPr="0088576F" w:rsidRDefault="0088576F" w:rsidP="0088576F">
            <w:pPr>
              <w:pStyle w:val="af7"/>
              <w:spacing w:before="0" w:after="0"/>
              <w:ind w:firstLine="567"/>
              <w:jc w:val="both"/>
              <w:rPr>
                <w:rFonts w:ascii="Arial Narrow" w:hAnsi="Arial Narrow"/>
                <w:sz w:val="20"/>
                <w:szCs w:val="20"/>
              </w:rPr>
            </w:pPr>
            <w:r w:rsidRPr="0088576F">
              <w:rPr>
                <w:rFonts w:ascii="Arial Narrow" w:hAnsi="Arial Narrow"/>
                <w:sz w:val="20"/>
                <w:szCs w:val="20"/>
              </w:rPr>
              <w:t> </w:t>
            </w:r>
          </w:p>
          <w:p w:rsidR="0088576F" w:rsidRPr="0088576F" w:rsidRDefault="0088576F" w:rsidP="0088576F">
            <w:pPr>
              <w:pStyle w:val="af7"/>
              <w:spacing w:before="0" w:after="0"/>
              <w:ind w:firstLine="567"/>
              <w:jc w:val="both"/>
              <w:rPr>
                <w:rFonts w:ascii="Arial Narrow" w:hAnsi="Arial Narrow"/>
                <w:sz w:val="20"/>
                <w:szCs w:val="20"/>
              </w:rPr>
            </w:pPr>
            <w:r w:rsidRPr="0088576F">
              <w:rPr>
                <w:rFonts w:ascii="Arial Narrow" w:hAnsi="Arial Narrow"/>
                <w:sz w:val="20"/>
                <w:szCs w:val="20"/>
              </w:rPr>
              <w:t> </w:t>
            </w:r>
          </w:p>
          <w:p w:rsidR="0088576F" w:rsidRPr="0088576F" w:rsidRDefault="0088576F" w:rsidP="0088576F">
            <w:pPr>
              <w:pStyle w:val="af7"/>
              <w:spacing w:before="0" w:after="0"/>
              <w:ind w:firstLine="567"/>
              <w:jc w:val="both"/>
              <w:rPr>
                <w:rFonts w:ascii="Arial Narrow" w:hAnsi="Arial Narrow"/>
                <w:sz w:val="20"/>
                <w:szCs w:val="20"/>
              </w:rPr>
            </w:pPr>
            <w:r w:rsidRPr="0088576F">
              <w:rPr>
                <w:rFonts w:ascii="Arial Narrow" w:hAnsi="Arial Narrow"/>
                <w:sz w:val="20"/>
                <w:szCs w:val="20"/>
              </w:rPr>
              <w:t> </w:t>
            </w:r>
          </w:p>
          <w:p w:rsidR="0088576F" w:rsidRPr="0088576F" w:rsidRDefault="0088576F" w:rsidP="0088576F">
            <w:pPr>
              <w:pStyle w:val="af7"/>
              <w:spacing w:before="0" w:after="0"/>
              <w:ind w:firstLine="567"/>
              <w:jc w:val="both"/>
              <w:rPr>
                <w:rFonts w:ascii="Arial Narrow" w:hAnsi="Arial Narrow"/>
                <w:sz w:val="20"/>
                <w:szCs w:val="20"/>
              </w:rPr>
            </w:pPr>
            <w:r w:rsidRPr="0088576F">
              <w:rPr>
                <w:rFonts w:ascii="Arial Narrow" w:hAnsi="Arial Narrow"/>
                <w:sz w:val="20"/>
                <w:szCs w:val="20"/>
              </w:rPr>
              <w:t> </w:t>
            </w:r>
          </w:p>
          <w:p w:rsidR="0088576F" w:rsidRPr="0088576F" w:rsidRDefault="0088576F" w:rsidP="0088576F">
            <w:pPr>
              <w:pStyle w:val="af7"/>
              <w:spacing w:before="0" w:after="0"/>
              <w:ind w:firstLine="567"/>
              <w:jc w:val="both"/>
              <w:rPr>
                <w:rFonts w:ascii="Arial Narrow" w:hAnsi="Arial Narrow"/>
                <w:sz w:val="20"/>
                <w:szCs w:val="20"/>
              </w:rPr>
            </w:pPr>
            <w:r w:rsidRPr="0088576F">
              <w:rPr>
                <w:rFonts w:ascii="Arial Narrow" w:hAnsi="Arial Narrow"/>
                <w:sz w:val="20"/>
                <w:szCs w:val="20"/>
              </w:rPr>
              <w:t> </w:t>
            </w:r>
          </w:p>
          <w:p w:rsidR="0088576F" w:rsidRPr="0088576F" w:rsidRDefault="0088576F" w:rsidP="0088576F">
            <w:pPr>
              <w:pStyle w:val="af7"/>
              <w:spacing w:before="0" w:after="0"/>
              <w:ind w:firstLine="567"/>
              <w:jc w:val="both"/>
              <w:rPr>
                <w:rFonts w:ascii="Arial Narrow" w:hAnsi="Arial Narrow"/>
                <w:sz w:val="20"/>
                <w:szCs w:val="20"/>
              </w:rPr>
            </w:pPr>
            <w:r w:rsidRPr="0088576F">
              <w:rPr>
                <w:rFonts w:ascii="Arial Narrow" w:hAnsi="Arial Narrow"/>
                <w:sz w:val="20"/>
                <w:szCs w:val="20"/>
              </w:rPr>
              <w:t> </w:t>
            </w:r>
          </w:p>
          <w:p w:rsidR="0088576F" w:rsidRPr="0088576F" w:rsidRDefault="0088576F" w:rsidP="0088576F">
            <w:pPr>
              <w:pStyle w:val="af7"/>
              <w:spacing w:before="0" w:after="0"/>
              <w:ind w:firstLine="567"/>
              <w:jc w:val="both"/>
              <w:rPr>
                <w:rFonts w:ascii="Arial Narrow" w:hAnsi="Arial Narrow"/>
                <w:sz w:val="20"/>
                <w:szCs w:val="20"/>
              </w:rPr>
            </w:pPr>
            <w:r w:rsidRPr="0088576F">
              <w:rPr>
                <w:rFonts w:ascii="Arial Narrow" w:hAnsi="Arial Narrow"/>
                <w:sz w:val="20"/>
                <w:szCs w:val="20"/>
              </w:rPr>
              <w:t> </w:t>
            </w:r>
          </w:p>
          <w:p w:rsidR="0088576F" w:rsidRPr="0088576F" w:rsidRDefault="0088576F" w:rsidP="0088576F">
            <w:pPr>
              <w:pStyle w:val="af7"/>
              <w:spacing w:before="0" w:after="0"/>
              <w:ind w:firstLine="567"/>
              <w:jc w:val="right"/>
              <w:rPr>
                <w:rFonts w:ascii="Arial Narrow" w:hAnsi="Arial Narrow"/>
                <w:sz w:val="20"/>
                <w:szCs w:val="20"/>
              </w:rPr>
            </w:pPr>
            <w:r w:rsidRPr="0088576F">
              <w:rPr>
                <w:rFonts w:ascii="Arial Narrow" w:hAnsi="Arial Narrow"/>
                <w:sz w:val="20"/>
                <w:szCs w:val="20"/>
              </w:rPr>
              <w:t> </w:t>
            </w:r>
          </w:p>
        </w:tc>
        <w:tc>
          <w:tcPr>
            <w:tcW w:w="5528" w:type="dxa"/>
            <w:tcMar>
              <w:top w:w="0" w:type="dxa"/>
              <w:left w:w="108" w:type="dxa"/>
              <w:bottom w:w="0" w:type="dxa"/>
              <w:right w:w="108" w:type="dxa"/>
            </w:tcMar>
            <w:hideMark/>
          </w:tcPr>
          <w:p w:rsidR="0088576F" w:rsidRPr="0088576F" w:rsidRDefault="0088576F" w:rsidP="0088576F">
            <w:pPr>
              <w:pStyle w:val="consplusnonformat3"/>
              <w:spacing w:before="0" w:beforeAutospacing="0" w:after="0" w:afterAutospacing="0"/>
              <w:rPr>
                <w:rFonts w:ascii="Arial Narrow" w:hAnsi="Arial Narrow" w:cs="Courier New"/>
                <w:sz w:val="20"/>
                <w:szCs w:val="20"/>
              </w:rPr>
            </w:pPr>
            <w:r w:rsidRPr="0088576F">
              <w:rPr>
                <w:rFonts w:ascii="Arial Narrow" w:hAnsi="Arial Narrow" w:cs="Arial"/>
                <w:sz w:val="20"/>
                <w:szCs w:val="20"/>
              </w:rPr>
              <w:t> </w:t>
            </w:r>
          </w:p>
          <w:p w:rsidR="0088576F" w:rsidRPr="0088576F" w:rsidRDefault="0088576F" w:rsidP="0088576F">
            <w:pPr>
              <w:pStyle w:val="consplusnonformat3"/>
              <w:tabs>
                <w:tab w:val="left" w:pos="2837"/>
              </w:tabs>
              <w:spacing w:before="0" w:beforeAutospacing="0" w:after="0" w:afterAutospacing="0"/>
              <w:rPr>
                <w:rFonts w:ascii="Arial Narrow" w:hAnsi="Arial Narrow" w:cs="Courier New"/>
                <w:sz w:val="20"/>
                <w:szCs w:val="20"/>
              </w:rPr>
            </w:pPr>
            <w:r w:rsidRPr="0088576F">
              <w:rPr>
                <w:rFonts w:ascii="Arial Narrow" w:hAnsi="Arial Narrow" w:cs="Arial"/>
                <w:sz w:val="20"/>
                <w:szCs w:val="20"/>
              </w:rPr>
              <w:t>Главе поселка Юкта Эвенкийского муниципального района Красноярского края</w:t>
            </w:r>
          </w:p>
          <w:p w:rsidR="0088576F" w:rsidRPr="0088576F" w:rsidRDefault="0088576F" w:rsidP="0088576F">
            <w:pPr>
              <w:pStyle w:val="consplusnonformat3"/>
              <w:spacing w:before="0" w:beforeAutospacing="0" w:after="0" w:afterAutospacing="0"/>
              <w:rPr>
                <w:rFonts w:ascii="Arial Narrow" w:hAnsi="Arial Narrow" w:cs="Courier New"/>
                <w:sz w:val="20"/>
                <w:szCs w:val="20"/>
              </w:rPr>
            </w:pPr>
            <w:r w:rsidRPr="0088576F">
              <w:rPr>
                <w:rFonts w:ascii="Arial Narrow" w:hAnsi="Arial Narrow" w:cs="Arial"/>
                <w:sz w:val="20"/>
                <w:szCs w:val="20"/>
              </w:rPr>
              <w:t>от____________________________________</w:t>
            </w:r>
          </w:p>
          <w:p w:rsidR="0088576F" w:rsidRPr="0088576F" w:rsidRDefault="0088576F" w:rsidP="0088576F">
            <w:pPr>
              <w:pStyle w:val="consplusnonformat3"/>
              <w:spacing w:before="0" w:beforeAutospacing="0" w:after="0" w:afterAutospacing="0"/>
              <w:jc w:val="center"/>
              <w:rPr>
                <w:rFonts w:ascii="Arial Narrow" w:hAnsi="Arial Narrow" w:cs="Courier New"/>
                <w:sz w:val="20"/>
                <w:szCs w:val="20"/>
              </w:rPr>
            </w:pPr>
            <w:r w:rsidRPr="0088576F">
              <w:rPr>
                <w:rFonts w:ascii="Arial Narrow" w:hAnsi="Arial Narrow" w:cs="Arial"/>
                <w:sz w:val="20"/>
                <w:szCs w:val="20"/>
                <w:vertAlign w:val="subscript"/>
              </w:rPr>
              <w:t>(ФИО заявителя, руководителя или представителя по доверенности)</w:t>
            </w:r>
          </w:p>
          <w:p w:rsidR="0088576F" w:rsidRPr="0088576F" w:rsidRDefault="0088576F" w:rsidP="0088576F">
            <w:pPr>
              <w:pStyle w:val="consplusnonformat3"/>
              <w:spacing w:before="0" w:beforeAutospacing="0" w:after="0" w:afterAutospacing="0"/>
              <w:rPr>
                <w:rFonts w:ascii="Arial Narrow" w:hAnsi="Arial Narrow" w:cs="Courier New"/>
                <w:sz w:val="20"/>
                <w:szCs w:val="20"/>
              </w:rPr>
            </w:pPr>
            <w:r w:rsidRPr="0088576F">
              <w:rPr>
                <w:rFonts w:ascii="Arial Narrow" w:hAnsi="Arial Narrow" w:cs="Arial"/>
                <w:sz w:val="20"/>
                <w:szCs w:val="20"/>
              </w:rPr>
              <w:t>_____________________________________</w:t>
            </w:r>
          </w:p>
          <w:p w:rsidR="0088576F" w:rsidRPr="0088576F" w:rsidRDefault="0088576F" w:rsidP="0088576F">
            <w:pPr>
              <w:pStyle w:val="consplusnonformat3"/>
              <w:spacing w:before="0" w:beforeAutospacing="0" w:after="0" w:afterAutospacing="0"/>
              <w:rPr>
                <w:rFonts w:ascii="Arial Narrow" w:hAnsi="Arial Narrow" w:cs="Courier New"/>
                <w:sz w:val="20"/>
                <w:szCs w:val="20"/>
              </w:rPr>
            </w:pPr>
            <w:r w:rsidRPr="0088576F">
              <w:rPr>
                <w:rFonts w:ascii="Arial Narrow" w:hAnsi="Arial Narrow" w:cs="Arial"/>
                <w:sz w:val="20"/>
                <w:szCs w:val="20"/>
              </w:rPr>
              <w:t>_____________________________________</w:t>
            </w:r>
          </w:p>
          <w:p w:rsidR="0088576F" w:rsidRPr="0088576F" w:rsidRDefault="0088576F" w:rsidP="0088576F">
            <w:pPr>
              <w:pStyle w:val="consplusnonformat3"/>
              <w:spacing w:before="0" w:beforeAutospacing="0" w:after="0" w:afterAutospacing="0"/>
              <w:jc w:val="center"/>
              <w:rPr>
                <w:rFonts w:ascii="Arial Narrow" w:hAnsi="Arial Narrow" w:cs="Courier New"/>
                <w:sz w:val="20"/>
                <w:szCs w:val="20"/>
              </w:rPr>
            </w:pPr>
            <w:r w:rsidRPr="0088576F">
              <w:rPr>
                <w:rFonts w:ascii="Arial Narrow" w:hAnsi="Arial Narrow" w:cs="Arial"/>
                <w:sz w:val="20"/>
                <w:szCs w:val="20"/>
                <w:vertAlign w:val="subscript"/>
              </w:rPr>
              <w:t>(наименование организации, ИНН, ОГРН)</w:t>
            </w:r>
          </w:p>
          <w:p w:rsidR="0088576F" w:rsidRPr="0088576F" w:rsidRDefault="0088576F" w:rsidP="0088576F">
            <w:pPr>
              <w:pStyle w:val="consplusnonformat3"/>
              <w:spacing w:before="0" w:beforeAutospacing="0" w:after="0" w:afterAutospacing="0"/>
              <w:rPr>
                <w:rFonts w:ascii="Arial Narrow" w:hAnsi="Arial Narrow" w:cs="Courier New"/>
                <w:sz w:val="20"/>
                <w:szCs w:val="20"/>
              </w:rPr>
            </w:pPr>
            <w:r w:rsidRPr="0088576F">
              <w:rPr>
                <w:rFonts w:ascii="Arial Narrow" w:hAnsi="Arial Narrow" w:cs="Arial"/>
                <w:sz w:val="20"/>
                <w:szCs w:val="20"/>
              </w:rPr>
              <w:t>_____________________________________                       _____________________________________</w:t>
            </w:r>
          </w:p>
          <w:p w:rsidR="0088576F" w:rsidRPr="0088576F" w:rsidRDefault="0088576F" w:rsidP="0088576F">
            <w:pPr>
              <w:pStyle w:val="af7"/>
              <w:spacing w:before="0" w:after="0"/>
              <w:ind w:firstLine="567"/>
              <w:jc w:val="both"/>
              <w:rPr>
                <w:rFonts w:ascii="Arial Narrow" w:hAnsi="Arial Narrow"/>
                <w:sz w:val="20"/>
                <w:szCs w:val="20"/>
              </w:rPr>
            </w:pPr>
            <w:r w:rsidRPr="0088576F">
              <w:rPr>
                <w:rFonts w:ascii="Arial Narrow" w:hAnsi="Arial Narrow"/>
                <w:sz w:val="20"/>
                <w:szCs w:val="20"/>
              </w:rPr>
              <w:t>_____________________________________</w:t>
            </w:r>
          </w:p>
          <w:p w:rsidR="0088576F" w:rsidRPr="0088576F" w:rsidRDefault="0088576F" w:rsidP="0088576F">
            <w:pPr>
              <w:pStyle w:val="af7"/>
              <w:spacing w:before="0" w:after="0"/>
              <w:ind w:firstLine="567"/>
              <w:jc w:val="both"/>
              <w:rPr>
                <w:rFonts w:ascii="Arial Narrow" w:hAnsi="Arial Narrow"/>
                <w:sz w:val="20"/>
                <w:szCs w:val="20"/>
              </w:rPr>
            </w:pPr>
            <w:r w:rsidRPr="0088576F">
              <w:rPr>
                <w:rFonts w:ascii="Arial Narrow" w:hAnsi="Arial Narrow"/>
                <w:sz w:val="20"/>
                <w:szCs w:val="20"/>
                <w:vertAlign w:val="subscript"/>
              </w:rPr>
              <w:t>___________________________________________________________</w:t>
            </w:r>
          </w:p>
          <w:p w:rsidR="0088576F" w:rsidRPr="0088576F" w:rsidRDefault="0088576F" w:rsidP="0088576F">
            <w:pPr>
              <w:pStyle w:val="af7"/>
              <w:spacing w:before="0" w:after="0"/>
              <w:ind w:firstLine="567"/>
              <w:jc w:val="center"/>
              <w:rPr>
                <w:rFonts w:ascii="Arial Narrow" w:hAnsi="Arial Narrow"/>
                <w:sz w:val="20"/>
                <w:szCs w:val="20"/>
              </w:rPr>
            </w:pPr>
            <w:r w:rsidRPr="0088576F">
              <w:rPr>
                <w:rFonts w:ascii="Arial Narrow" w:hAnsi="Arial Narrow"/>
                <w:sz w:val="20"/>
                <w:szCs w:val="20"/>
                <w:vertAlign w:val="subscript"/>
              </w:rPr>
              <w:t>(адрес местонахождения организации)</w:t>
            </w:r>
          </w:p>
          <w:p w:rsidR="0088576F" w:rsidRPr="0088576F" w:rsidRDefault="0088576F" w:rsidP="0088576F">
            <w:pPr>
              <w:pStyle w:val="af7"/>
              <w:spacing w:before="0" w:after="0"/>
              <w:ind w:firstLine="567"/>
              <w:jc w:val="both"/>
              <w:rPr>
                <w:rFonts w:ascii="Arial Narrow" w:hAnsi="Arial Narrow"/>
                <w:sz w:val="20"/>
                <w:szCs w:val="20"/>
              </w:rPr>
            </w:pPr>
            <w:r w:rsidRPr="0088576F">
              <w:rPr>
                <w:rFonts w:ascii="Arial Narrow" w:hAnsi="Arial Narrow"/>
                <w:sz w:val="20"/>
                <w:szCs w:val="20"/>
              </w:rPr>
              <w:t>Почтовый адрес:_______________________</w:t>
            </w:r>
          </w:p>
          <w:p w:rsidR="0088576F" w:rsidRPr="0088576F" w:rsidRDefault="0088576F" w:rsidP="0088576F">
            <w:pPr>
              <w:pStyle w:val="af7"/>
              <w:spacing w:before="0" w:after="0"/>
              <w:ind w:firstLine="567"/>
              <w:jc w:val="both"/>
              <w:rPr>
                <w:rFonts w:ascii="Arial Narrow" w:hAnsi="Arial Narrow"/>
                <w:sz w:val="20"/>
                <w:szCs w:val="20"/>
              </w:rPr>
            </w:pPr>
            <w:r w:rsidRPr="0088576F">
              <w:rPr>
                <w:rFonts w:ascii="Arial Narrow" w:hAnsi="Arial Narrow"/>
                <w:sz w:val="20"/>
                <w:szCs w:val="20"/>
              </w:rPr>
              <w:t>_____________________________________</w:t>
            </w:r>
          </w:p>
          <w:p w:rsidR="0088576F" w:rsidRPr="0088576F" w:rsidRDefault="0088576F" w:rsidP="0088576F">
            <w:pPr>
              <w:pStyle w:val="af7"/>
              <w:spacing w:before="0" w:after="0"/>
              <w:ind w:firstLine="567"/>
              <w:jc w:val="both"/>
              <w:rPr>
                <w:rFonts w:ascii="Arial Narrow" w:hAnsi="Arial Narrow"/>
                <w:sz w:val="20"/>
                <w:szCs w:val="20"/>
              </w:rPr>
            </w:pPr>
            <w:r w:rsidRPr="0088576F">
              <w:rPr>
                <w:rFonts w:ascii="Arial Narrow" w:hAnsi="Arial Narrow"/>
                <w:sz w:val="20"/>
                <w:szCs w:val="20"/>
              </w:rPr>
              <w:t>_____________________________________</w:t>
            </w:r>
          </w:p>
          <w:p w:rsidR="0088576F" w:rsidRPr="0088576F" w:rsidRDefault="0088576F" w:rsidP="0088576F">
            <w:pPr>
              <w:pStyle w:val="af7"/>
              <w:spacing w:before="0" w:after="0"/>
              <w:ind w:firstLine="567"/>
              <w:jc w:val="both"/>
              <w:rPr>
                <w:rFonts w:ascii="Arial Narrow" w:hAnsi="Arial Narrow"/>
                <w:sz w:val="20"/>
                <w:szCs w:val="20"/>
              </w:rPr>
            </w:pPr>
            <w:r w:rsidRPr="0088576F">
              <w:rPr>
                <w:rFonts w:ascii="Arial Narrow" w:hAnsi="Arial Narrow"/>
                <w:sz w:val="20"/>
                <w:szCs w:val="20"/>
              </w:rPr>
              <w:t>Телефон______________________________ Адрес электронной почты_______________</w:t>
            </w:r>
          </w:p>
        </w:tc>
      </w:tr>
    </w:tbl>
    <w:p w:rsidR="0088576F" w:rsidRPr="0088576F" w:rsidRDefault="0088576F" w:rsidP="0088576F">
      <w:pPr>
        <w:pStyle w:val="consplusnonformat3"/>
        <w:spacing w:before="0" w:beforeAutospacing="0" w:after="0" w:afterAutospacing="0"/>
        <w:ind w:firstLine="633"/>
        <w:jc w:val="center"/>
        <w:rPr>
          <w:rFonts w:ascii="Arial Narrow" w:hAnsi="Arial Narrow" w:cs="Courier New"/>
          <w:color w:val="000000"/>
          <w:sz w:val="20"/>
          <w:szCs w:val="20"/>
        </w:rPr>
      </w:pPr>
      <w:r w:rsidRPr="0088576F">
        <w:rPr>
          <w:rFonts w:ascii="Arial Narrow" w:hAnsi="Arial Narrow" w:cs="Arial"/>
          <w:b/>
          <w:bCs/>
          <w:color w:val="000000"/>
          <w:sz w:val="20"/>
          <w:szCs w:val="20"/>
        </w:rPr>
        <w:t>ЗАЯВЛЕНИЕ</w:t>
      </w:r>
    </w:p>
    <w:p w:rsidR="0088576F" w:rsidRPr="0088576F" w:rsidRDefault="0088576F" w:rsidP="0088576F">
      <w:pPr>
        <w:pStyle w:val="consplusnonformat3"/>
        <w:spacing w:before="0" w:beforeAutospacing="0" w:after="0" w:afterAutospacing="0"/>
        <w:ind w:firstLine="633"/>
        <w:jc w:val="center"/>
        <w:rPr>
          <w:rFonts w:ascii="Arial Narrow" w:hAnsi="Arial Narrow" w:cs="Courier New"/>
          <w:color w:val="000000"/>
          <w:sz w:val="20"/>
          <w:szCs w:val="20"/>
        </w:rPr>
      </w:pPr>
      <w:r w:rsidRPr="0088576F">
        <w:rPr>
          <w:rFonts w:ascii="Arial Narrow" w:hAnsi="Arial Narrow" w:cs="Arial"/>
          <w:color w:val="000000"/>
          <w:sz w:val="20"/>
          <w:szCs w:val="20"/>
        </w:rPr>
        <w:t> </w:t>
      </w:r>
    </w:p>
    <w:p w:rsidR="0088576F" w:rsidRPr="0088576F" w:rsidRDefault="0088576F" w:rsidP="0088576F">
      <w:pPr>
        <w:pStyle w:val="consplusnonformat3"/>
        <w:spacing w:before="0" w:beforeAutospacing="0" w:after="0" w:afterAutospacing="0"/>
        <w:ind w:firstLine="708"/>
        <w:jc w:val="both"/>
        <w:rPr>
          <w:rFonts w:ascii="Arial Narrow" w:hAnsi="Arial Narrow" w:cs="Courier New"/>
          <w:color w:val="000000"/>
          <w:sz w:val="20"/>
          <w:szCs w:val="20"/>
        </w:rPr>
      </w:pPr>
      <w:r w:rsidRPr="0088576F">
        <w:rPr>
          <w:rFonts w:ascii="Arial Narrow" w:hAnsi="Arial Narrow" w:cs="Arial"/>
          <w:color w:val="000000"/>
          <w:sz w:val="20"/>
          <w:szCs w:val="20"/>
        </w:rPr>
        <w:t>Прошу предоставить земельный участок в безвозмездное пользование, из категории земель «Земли населенных пунктов», с кадастровым номером ___________________, расположенный по адресу: ______________________</w:t>
      </w:r>
    </w:p>
    <w:p w:rsidR="0088576F" w:rsidRPr="0088576F" w:rsidRDefault="0088576F" w:rsidP="0088576F">
      <w:pPr>
        <w:pStyle w:val="consplusnonformat3"/>
        <w:spacing w:before="0" w:beforeAutospacing="0" w:after="0" w:afterAutospacing="0"/>
        <w:ind w:firstLine="633"/>
        <w:jc w:val="both"/>
        <w:rPr>
          <w:rFonts w:ascii="Arial Narrow" w:hAnsi="Arial Narrow" w:cs="Courier New"/>
          <w:color w:val="000000"/>
          <w:sz w:val="20"/>
          <w:szCs w:val="20"/>
        </w:rPr>
      </w:pPr>
      <w:r w:rsidRPr="0088576F">
        <w:rPr>
          <w:rFonts w:ascii="Arial Narrow" w:hAnsi="Arial Narrow" w:cs="Arial"/>
          <w:color w:val="000000"/>
          <w:sz w:val="20"/>
          <w:szCs w:val="20"/>
        </w:rPr>
        <w:t>_______________________________________________________________</w:t>
      </w:r>
    </w:p>
    <w:p w:rsidR="0088576F" w:rsidRPr="0088576F" w:rsidRDefault="0088576F" w:rsidP="0088576F">
      <w:pPr>
        <w:pStyle w:val="consplusnonformat3"/>
        <w:spacing w:before="0" w:beforeAutospacing="0" w:after="0" w:afterAutospacing="0"/>
        <w:ind w:firstLine="633"/>
        <w:jc w:val="both"/>
        <w:rPr>
          <w:rFonts w:ascii="Arial Narrow" w:hAnsi="Arial Narrow" w:cs="Courier New"/>
          <w:color w:val="000000"/>
          <w:sz w:val="20"/>
          <w:szCs w:val="20"/>
        </w:rPr>
      </w:pPr>
      <w:r w:rsidRPr="0088576F">
        <w:rPr>
          <w:rFonts w:ascii="Arial Narrow" w:hAnsi="Arial Narrow" w:cs="Arial"/>
          <w:color w:val="000000"/>
          <w:sz w:val="20"/>
          <w:szCs w:val="20"/>
        </w:rPr>
        <w:t>площадью _________, разрешенное использование____________________________</w:t>
      </w:r>
    </w:p>
    <w:p w:rsidR="0088576F" w:rsidRPr="0088576F" w:rsidRDefault="0088576F" w:rsidP="0088576F">
      <w:pPr>
        <w:pStyle w:val="consplusnonformat3"/>
        <w:spacing w:before="0" w:beforeAutospacing="0" w:after="0" w:afterAutospacing="0"/>
        <w:ind w:firstLine="708"/>
        <w:jc w:val="both"/>
        <w:rPr>
          <w:rFonts w:ascii="Arial Narrow" w:hAnsi="Arial Narrow" w:cs="Courier New"/>
          <w:color w:val="000000"/>
          <w:sz w:val="20"/>
          <w:szCs w:val="20"/>
        </w:rPr>
      </w:pPr>
      <w:r w:rsidRPr="0088576F">
        <w:rPr>
          <w:rFonts w:ascii="Arial Narrow" w:hAnsi="Arial Narrow" w:cs="Arial"/>
          <w:color w:val="000000"/>
          <w:sz w:val="20"/>
          <w:szCs w:val="20"/>
        </w:rPr>
        <w:t> </w:t>
      </w:r>
    </w:p>
    <w:p w:rsidR="0088576F" w:rsidRPr="0088576F" w:rsidRDefault="0088576F" w:rsidP="0088576F">
      <w:pPr>
        <w:pStyle w:val="consplusnonformat3"/>
        <w:spacing w:before="0" w:beforeAutospacing="0" w:after="0" w:afterAutospacing="0"/>
        <w:ind w:firstLine="708"/>
        <w:jc w:val="both"/>
        <w:rPr>
          <w:rFonts w:ascii="Arial Narrow" w:hAnsi="Arial Narrow" w:cs="Courier New"/>
          <w:color w:val="000000"/>
          <w:sz w:val="20"/>
          <w:szCs w:val="20"/>
        </w:rPr>
      </w:pPr>
      <w:r w:rsidRPr="0088576F">
        <w:rPr>
          <w:rFonts w:ascii="Arial Narrow" w:hAnsi="Arial Narrow" w:cs="Arial"/>
          <w:color w:val="000000"/>
          <w:sz w:val="20"/>
          <w:szCs w:val="20"/>
        </w:rPr>
        <w:t>Приложение:</w:t>
      </w:r>
    </w:p>
    <w:p w:rsidR="0088576F" w:rsidRPr="0088576F" w:rsidRDefault="0088576F" w:rsidP="0088576F">
      <w:pPr>
        <w:pStyle w:val="consplusnonformat3"/>
        <w:spacing w:before="0" w:beforeAutospacing="0" w:after="0" w:afterAutospacing="0"/>
        <w:ind w:firstLine="633"/>
        <w:jc w:val="both"/>
        <w:rPr>
          <w:rFonts w:ascii="Arial Narrow" w:hAnsi="Arial Narrow" w:cs="Courier New"/>
          <w:color w:val="000000"/>
          <w:sz w:val="20"/>
          <w:szCs w:val="20"/>
        </w:rPr>
      </w:pPr>
      <w:r w:rsidRPr="0088576F">
        <w:rPr>
          <w:rFonts w:ascii="Arial Narrow" w:hAnsi="Arial Narrow" w:cs="Arial"/>
          <w:color w:val="000000"/>
          <w:sz w:val="20"/>
          <w:szCs w:val="20"/>
        </w:rPr>
        <w:t>(приводится перечень приложенных к заявлению документов, требуемых для предоставления муниципальной услуги )</w:t>
      </w:r>
    </w:p>
    <w:p w:rsidR="0088576F" w:rsidRPr="0088576F" w:rsidRDefault="0088576F" w:rsidP="0088576F">
      <w:pPr>
        <w:pStyle w:val="consplusnonformat3"/>
        <w:spacing w:before="0" w:beforeAutospacing="0" w:after="0" w:afterAutospacing="0"/>
        <w:ind w:firstLine="633"/>
        <w:jc w:val="both"/>
        <w:rPr>
          <w:rFonts w:ascii="Arial Narrow" w:hAnsi="Arial Narrow" w:cs="Courier New"/>
          <w:color w:val="000000"/>
          <w:sz w:val="20"/>
          <w:szCs w:val="20"/>
        </w:rPr>
      </w:pPr>
      <w:r w:rsidRPr="0088576F">
        <w:rPr>
          <w:rFonts w:ascii="Arial Narrow" w:hAnsi="Arial Narrow" w:cs="Arial"/>
          <w:color w:val="000000"/>
          <w:sz w:val="20"/>
          <w:szCs w:val="20"/>
        </w:rPr>
        <w:t>__________________________________________________________________</w:t>
      </w:r>
    </w:p>
    <w:p w:rsidR="0088576F" w:rsidRPr="0088576F" w:rsidRDefault="0088576F" w:rsidP="0088576F">
      <w:pPr>
        <w:pStyle w:val="consplusnonformat3"/>
        <w:spacing w:before="0" w:beforeAutospacing="0" w:after="0" w:afterAutospacing="0"/>
        <w:ind w:firstLine="633"/>
        <w:jc w:val="both"/>
        <w:rPr>
          <w:rFonts w:ascii="Arial Narrow" w:hAnsi="Arial Narrow" w:cs="Courier New"/>
          <w:color w:val="000000"/>
          <w:sz w:val="20"/>
          <w:szCs w:val="20"/>
        </w:rPr>
      </w:pPr>
      <w:r w:rsidRPr="0088576F">
        <w:rPr>
          <w:rFonts w:ascii="Arial Narrow" w:hAnsi="Arial Narrow" w:cs="Arial"/>
          <w:color w:val="000000"/>
          <w:sz w:val="20"/>
          <w:szCs w:val="20"/>
        </w:rPr>
        <w:t>__________________________________________________________________</w:t>
      </w:r>
    </w:p>
    <w:p w:rsidR="0088576F" w:rsidRPr="0088576F" w:rsidRDefault="0088576F" w:rsidP="0088576F">
      <w:pPr>
        <w:pStyle w:val="consplusnonformat3"/>
        <w:spacing w:before="0" w:beforeAutospacing="0" w:after="0" w:afterAutospacing="0"/>
        <w:ind w:firstLine="633"/>
        <w:jc w:val="both"/>
        <w:rPr>
          <w:rFonts w:ascii="Arial Narrow" w:hAnsi="Arial Narrow" w:cs="Courier New"/>
          <w:color w:val="000000"/>
          <w:sz w:val="20"/>
          <w:szCs w:val="20"/>
        </w:rPr>
      </w:pPr>
      <w:r w:rsidRPr="0088576F">
        <w:rPr>
          <w:rFonts w:ascii="Arial Narrow" w:hAnsi="Arial Narrow" w:cs="Arial"/>
          <w:color w:val="000000"/>
          <w:sz w:val="20"/>
          <w:szCs w:val="20"/>
        </w:rPr>
        <w:t>__________________________________________________________________</w:t>
      </w:r>
    </w:p>
    <w:p w:rsidR="0088576F" w:rsidRPr="0088576F" w:rsidRDefault="0088576F" w:rsidP="0088576F">
      <w:pPr>
        <w:pStyle w:val="consplusnonformat3"/>
        <w:spacing w:before="0" w:beforeAutospacing="0" w:after="0" w:afterAutospacing="0"/>
        <w:ind w:firstLine="633"/>
        <w:jc w:val="both"/>
        <w:rPr>
          <w:rFonts w:ascii="Arial Narrow" w:hAnsi="Arial Narrow" w:cs="Courier New"/>
          <w:color w:val="000000"/>
          <w:sz w:val="20"/>
          <w:szCs w:val="20"/>
        </w:rPr>
      </w:pPr>
      <w:r w:rsidRPr="0088576F">
        <w:rPr>
          <w:rFonts w:ascii="Arial Narrow" w:hAnsi="Arial Narrow" w:cs="Arial"/>
          <w:color w:val="000000"/>
          <w:sz w:val="20"/>
          <w:szCs w:val="20"/>
        </w:rPr>
        <w:t>__________________________________________________________________</w:t>
      </w:r>
    </w:p>
    <w:p w:rsidR="0088576F" w:rsidRPr="0088576F" w:rsidRDefault="0088576F" w:rsidP="0088576F">
      <w:pPr>
        <w:pStyle w:val="consplusnonformat3"/>
        <w:spacing w:before="0" w:beforeAutospacing="0" w:after="0" w:afterAutospacing="0"/>
        <w:ind w:firstLine="633"/>
        <w:jc w:val="both"/>
        <w:rPr>
          <w:rFonts w:ascii="Arial Narrow" w:hAnsi="Arial Narrow" w:cs="Courier New"/>
          <w:color w:val="000000"/>
          <w:sz w:val="20"/>
          <w:szCs w:val="20"/>
        </w:rPr>
      </w:pPr>
      <w:r w:rsidRPr="0088576F">
        <w:rPr>
          <w:rFonts w:ascii="Arial Narrow" w:hAnsi="Arial Narrow" w:cs="Arial"/>
          <w:color w:val="000000"/>
          <w:sz w:val="20"/>
          <w:szCs w:val="20"/>
        </w:rPr>
        <w:t> </w:t>
      </w:r>
    </w:p>
    <w:p w:rsidR="0088576F" w:rsidRPr="0088576F" w:rsidRDefault="0088576F" w:rsidP="0088576F">
      <w:pPr>
        <w:pStyle w:val="af7"/>
        <w:spacing w:before="0" w:after="0"/>
        <w:ind w:firstLine="633"/>
        <w:jc w:val="both"/>
        <w:rPr>
          <w:rFonts w:ascii="Arial Narrow" w:hAnsi="Arial Narrow"/>
          <w:color w:val="000000"/>
          <w:sz w:val="20"/>
          <w:szCs w:val="20"/>
        </w:rPr>
      </w:pPr>
      <w:r w:rsidRPr="0088576F">
        <w:rPr>
          <w:rFonts w:ascii="Arial Narrow" w:hAnsi="Arial Narrow"/>
          <w:color w:val="000000"/>
          <w:sz w:val="20"/>
          <w:szCs w:val="20"/>
          <w:u w:val="single"/>
        </w:rPr>
        <w:t>«    »                20    </w:t>
      </w:r>
      <w:r w:rsidRPr="0088576F">
        <w:rPr>
          <w:rFonts w:ascii="Arial Narrow" w:hAnsi="Arial Narrow"/>
          <w:color w:val="000000"/>
          <w:sz w:val="20"/>
          <w:szCs w:val="20"/>
        </w:rPr>
        <w:t>г.                    ________________/_____________________</w:t>
      </w:r>
    </w:p>
    <w:p w:rsidR="0088576F" w:rsidRPr="0088576F" w:rsidRDefault="0088576F" w:rsidP="0088576F">
      <w:pPr>
        <w:pStyle w:val="af7"/>
        <w:spacing w:before="0" w:after="0"/>
        <w:ind w:firstLine="633"/>
        <w:jc w:val="both"/>
        <w:rPr>
          <w:rFonts w:ascii="Arial Narrow" w:hAnsi="Arial Narrow"/>
          <w:color w:val="000000"/>
          <w:sz w:val="20"/>
          <w:szCs w:val="20"/>
        </w:rPr>
      </w:pPr>
      <w:r w:rsidRPr="0088576F">
        <w:rPr>
          <w:rFonts w:ascii="Arial Narrow" w:hAnsi="Arial Narrow"/>
          <w:color w:val="000000"/>
          <w:sz w:val="20"/>
          <w:szCs w:val="20"/>
        </w:rPr>
        <w:t>                 (дата)                                                                        (подпись)                                   (Расшифровка подписи)</w:t>
      </w:r>
    </w:p>
    <w:p w:rsidR="0088576F" w:rsidRPr="0088576F" w:rsidRDefault="0088576F" w:rsidP="0088576F">
      <w:pPr>
        <w:pStyle w:val="af7"/>
        <w:spacing w:before="0" w:after="0"/>
        <w:ind w:firstLine="633"/>
        <w:jc w:val="center"/>
        <w:rPr>
          <w:rFonts w:ascii="Arial Narrow" w:hAnsi="Arial Narrow"/>
          <w:color w:val="000000"/>
          <w:sz w:val="20"/>
          <w:szCs w:val="20"/>
        </w:rPr>
      </w:pPr>
      <w:r w:rsidRPr="0088576F">
        <w:rPr>
          <w:rFonts w:ascii="Arial Narrow" w:hAnsi="Arial Narrow"/>
          <w:color w:val="000000"/>
          <w:sz w:val="20"/>
          <w:szCs w:val="20"/>
        </w:rPr>
        <w:lastRenderedPageBreak/>
        <w:t>Согласие на обработку персональных данных</w:t>
      </w:r>
    </w:p>
    <w:p w:rsidR="0088576F" w:rsidRPr="0088576F" w:rsidRDefault="0088576F" w:rsidP="0088576F">
      <w:pPr>
        <w:pStyle w:val="af7"/>
        <w:spacing w:before="0" w:after="0"/>
        <w:ind w:firstLine="633"/>
        <w:jc w:val="both"/>
        <w:rPr>
          <w:rFonts w:ascii="Arial Narrow" w:hAnsi="Arial Narrow"/>
          <w:color w:val="000000"/>
          <w:sz w:val="20"/>
          <w:szCs w:val="20"/>
        </w:rPr>
      </w:pPr>
      <w:r w:rsidRPr="0088576F">
        <w:rPr>
          <w:rFonts w:ascii="Arial Narrow" w:hAnsi="Arial Narrow"/>
          <w:color w:val="000000"/>
          <w:sz w:val="20"/>
          <w:szCs w:val="20"/>
        </w:rPr>
        <w:t> </w:t>
      </w:r>
    </w:p>
    <w:p w:rsidR="0088576F" w:rsidRPr="0088576F" w:rsidRDefault="0088576F" w:rsidP="00A107A0">
      <w:pPr>
        <w:pStyle w:val="af7"/>
        <w:spacing w:before="0" w:after="0"/>
        <w:ind w:firstLine="709"/>
        <w:jc w:val="both"/>
        <w:rPr>
          <w:rFonts w:ascii="Arial Narrow" w:hAnsi="Arial Narrow"/>
          <w:color w:val="000000"/>
          <w:sz w:val="20"/>
          <w:szCs w:val="20"/>
        </w:rPr>
      </w:pPr>
      <w:r w:rsidRPr="0088576F">
        <w:rPr>
          <w:rFonts w:ascii="Arial Narrow" w:hAnsi="Arial Narrow"/>
          <w:color w:val="000000"/>
          <w:sz w:val="20"/>
          <w:szCs w:val="20"/>
        </w:rPr>
        <w:t>В соответствии с Федеральным </w:t>
      </w:r>
      <w:hyperlink r:id="rId160" w:history="1">
        <w:r w:rsidRPr="0088576F">
          <w:rPr>
            <w:rStyle w:val="1ffd"/>
            <w:rFonts w:ascii="Arial Narrow" w:hAnsi="Arial Narrow"/>
            <w:color w:val="000000"/>
            <w:sz w:val="20"/>
            <w:szCs w:val="20"/>
          </w:rPr>
          <w:t>законом</w:t>
        </w:r>
      </w:hyperlink>
      <w:r w:rsidRPr="0088576F">
        <w:rPr>
          <w:rFonts w:ascii="Arial Narrow" w:hAnsi="Arial Narrow"/>
          <w:color w:val="000000"/>
          <w:sz w:val="20"/>
          <w:szCs w:val="20"/>
        </w:rPr>
        <w:t> от 27.07.2006 N 152-ФЗ "О персональных данных" даю согласие на обработку моих персональных данных (в том числе фамилии, имени, отчества, года, месяца, даты и места рождения, адреса, семейного, социального, имущественного положения, образования, профессии, доходов, другой информации),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88576F" w:rsidRPr="0088576F" w:rsidRDefault="0088576F" w:rsidP="00A107A0">
      <w:pPr>
        <w:pStyle w:val="af7"/>
        <w:spacing w:before="0" w:after="0"/>
        <w:ind w:firstLine="709"/>
        <w:jc w:val="both"/>
        <w:rPr>
          <w:rFonts w:ascii="Arial Narrow" w:hAnsi="Arial Narrow"/>
          <w:color w:val="000000"/>
          <w:sz w:val="20"/>
          <w:szCs w:val="20"/>
        </w:rPr>
      </w:pPr>
      <w:r w:rsidRPr="0088576F">
        <w:rPr>
          <w:rFonts w:ascii="Arial Narrow" w:hAnsi="Arial Narrow"/>
          <w:color w:val="000000"/>
          <w:sz w:val="20"/>
          <w:szCs w:val="20"/>
        </w:rPr>
        <w:t>Согласие действует в течение года. В случае если за один месяц до</w:t>
      </w:r>
    </w:p>
    <w:p w:rsidR="0088576F" w:rsidRPr="0088576F" w:rsidRDefault="0088576F" w:rsidP="00A107A0">
      <w:pPr>
        <w:pStyle w:val="af7"/>
        <w:spacing w:before="0" w:after="0"/>
        <w:ind w:firstLine="709"/>
        <w:jc w:val="both"/>
        <w:rPr>
          <w:rFonts w:ascii="Arial Narrow" w:hAnsi="Arial Narrow"/>
          <w:color w:val="000000"/>
          <w:sz w:val="20"/>
          <w:szCs w:val="20"/>
        </w:rPr>
      </w:pPr>
      <w:r w:rsidRPr="0088576F">
        <w:rPr>
          <w:rFonts w:ascii="Arial Narrow" w:hAnsi="Arial Narrow"/>
          <w:color w:val="000000"/>
          <w:sz w:val="20"/>
          <w:szCs w:val="20"/>
        </w:rPr>
        <w:t>истечения срока моего согласия на обработку персональных данных от меня не последует письменного заявления о его отзыве, настоящее согласие считается автоматически пролонгированным на каждый следующий год.</w:t>
      </w:r>
    </w:p>
    <w:p w:rsidR="0088576F" w:rsidRPr="0088576F" w:rsidRDefault="0088576F" w:rsidP="0088576F">
      <w:pPr>
        <w:pStyle w:val="af7"/>
        <w:spacing w:before="0" w:after="0"/>
        <w:ind w:firstLine="633"/>
        <w:jc w:val="both"/>
        <w:rPr>
          <w:rFonts w:ascii="Arial Narrow" w:hAnsi="Arial Narrow"/>
          <w:color w:val="000000"/>
          <w:sz w:val="20"/>
          <w:szCs w:val="20"/>
        </w:rPr>
      </w:pPr>
      <w:r w:rsidRPr="0088576F">
        <w:rPr>
          <w:rFonts w:ascii="Arial Narrow" w:hAnsi="Arial Narrow"/>
          <w:color w:val="000000"/>
          <w:sz w:val="20"/>
          <w:szCs w:val="20"/>
        </w:rPr>
        <w:t> </w:t>
      </w:r>
    </w:p>
    <w:p w:rsidR="0088576F" w:rsidRPr="0088576F" w:rsidRDefault="0088576F" w:rsidP="0088576F">
      <w:pPr>
        <w:pStyle w:val="af7"/>
        <w:spacing w:before="0" w:after="0"/>
        <w:ind w:firstLine="633"/>
        <w:jc w:val="both"/>
        <w:rPr>
          <w:rFonts w:ascii="Arial Narrow" w:hAnsi="Arial Narrow"/>
          <w:color w:val="000000"/>
          <w:sz w:val="20"/>
          <w:szCs w:val="20"/>
        </w:rPr>
      </w:pPr>
      <w:r w:rsidRPr="0088576F">
        <w:rPr>
          <w:rFonts w:ascii="Arial Narrow" w:hAnsi="Arial Narrow"/>
          <w:color w:val="000000"/>
          <w:sz w:val="20"/>
          <w:szCs w:val="20"/>
        </w:rPr>
        <w:t>"__" ___________ 20___ г.                                                 ___________________</w:t>
      </w:r>
    </w:p>
    <w:p w:rsidR="0088576F" w:rsidRPr="0088576F" w:rsidRDefault="0088576F" w:rsidP="0088576F">
      <w:pPr>
        <w:pStyle w:val="af7"/>
        <w:spacing w:before="0" w:after="0"/>
        <w:ind w:firstLine="633"/>
        <w:jc w:val="both"/>
        <w:rPr>
          <w:rFonts w:ascii="Arial Narrow" w:hAnsi="Arial Narrow"/>
          <w:color w:val="000000"/>
          <w:sz w:val="20"/>
          <w:szCs w:val="20"/>
        </w:rPr>
      </w:pPr>
      <w:r w:rsidRPr="0088576F">
        <w:rPr>
          <w:rFonts w:ascii="Arial Narrow" w:hAnsi="Arial Narrow"/>
          <w:color w:val="000000"/>
          <w:sz w:val="20"/>
          <w:szCs w:val="20"/>
        </w:rPr>
        <w:t>                                                                           (подпись заявителя)</w:t>
      </w:r>
    </w:p>
    <w:p w:rsidR="0088576F" w:rsidRPr="0088576F" w:rsidRDefault="0088576F" w:rsidP="0088576F">
      <w:pPr>
        <w:pStyle w:val="af7"/>
        <w:spacing w:before="0" w:after="0"/>
        <w:ind w:firstLine="633"/>
        <w:jc w:val="both"/>
        <w:rPr>
          <w:rFonts w:ascii="Arial Narrow" w:hAnsi="Arial Narrow"/>
          <w:color w:val="000000"/>
          <w:sz w:val="20"/>
          <w:szCs w:val="20"/>
        </w:rPr>
      </w:pPr>
      <w:r w:rsidRPr="0088576F">
        <w:rPr>
          <w:rFonts w:ascii="Arial Narrow" w:hAnsi="Arial Narrow"/>
          <w:color w:val="000000"/>
          <w:sz w:val="20"/>
          <w:szCs w:val="20"/>
        </w:rPr>
        <w:t>№ _____________________</w:t>
      </w:r>
    </w:p>
    <w:p w:rsidR="0088576F" w:rsidRPr="0088576F" w:rsidRDefault="0088576F" w:rsidP="0088576F">
      <w:pPr>
        <w:pStyle w:val="af7"/>
        <w:spacing w:before="0" w:after="0"/>
        <w:ind w:firstLine="633"/>
        <w:jc w:val="both"/>
        <w:rPr>
          <w:rFonts w:ascii="Arial Narrow" w:hAnsi="Arial Narrow"/>
          <w:color w:val="000000"/>
          <w:sz w:val="20"/>
          <w:szCs w:val="20"/>
        </w:rPr>
      </w:pPr>
      <w:r w:rsidRPr="0088576F">
        <w:rPr>
          <w:rFonts w:ascii="Arial Narrow" w:hAnsi="Arial Narrow"/>
          <w:color w:val="000000"/>
          <w:sz w:val="20"/>
          <w:szCs w:val="20"/>
        </w:rPr>
        <w:t>    рег. номер заявления</w:t>
      </w:r>
    </w:p>
    <w:tbl>
      <w:tblPr>
        <w:tblW w:w="0" w:type="auto"/>
        <w:tblInd w:w="4101" w:type="dxa"/>
        <w:tblCellMar>
          <w:left w:w="0" w:type="dxa"/>
          <w:right w:w="0" w:type="dxa"/>
        </w:tblCellMar>
        <w:tblLook w:val="04A0" w:firstRow="1" w:lastRow="0" w:firstColumn="1" w:lastColumn="0" w:noHBand="0" w:noVBand="1"/>
      </w:tblPr>
      <w:tblGrid>
        <w:gridCol w:w="2693"/>
        <w:gridCol w:w="2771"/>
      </w:tblGrid>
      <w:tr w:rsidR="0088576F" w:rsidRPr="0088576F" w:rsidTr="0088576F">
        <w:tc>
          <w:tcPr>
            <w:tcW w:w="546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576F" w:rsidRPr="0088576F" w:rsidRDefault="0088576F" w:rsidP="0088576F">
            <w:pPr>
              <w:pStyle w:val="af7"/>
              <w:spacing w:before="0" w:after="0"/>
              <w:ind w:firstLine="567"/>
              <w:jc w:val="center"/>
              <w:rPr>
                <w:rFonts w:ascii="Arial Narrow" w:hAnsi="Arial Narrow"/>
                <w:sz w:val="20"/>
                <w:szCs w:val="20"/>
              </w:rPr>
            </w:pPr>
            <w:r w:rsidRPr="0088576F">
              <w:rPr>
                <w:rFonts w:ascii="Arial Narrow" w:hAnsi="Arial Narrow"/>
                <w:sz w:val="20"/>
                <w:szCs w:val="20"/>
              </w:rPr>
              <w:t>Принял документы</w:t>
            </w:r>
          </w:p>
        </w:tc>
      </w:tr>
      <w:tr w:rsidR="0088576F" w:rsidRPr="0088576F" w:rsidTr="0088576F">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576F" w:rsidRPr="0088576F" w:rsidRDefault="0088576F" w:rsidP="0088576F">
            <w:pPr>
              <w:pStyle w:val="af7"/>
              <w:spacing w:before="0" w:after="0"/>
              <w:ind w:firstLine="567"/>
              <w:jc w:val="center"/>
              <w:rPr>
                <w:rFonts w:ascii="Arial Narrow" w:hAnsi="Arial Narrow"/>
                <w:sz w:val="20"/>
                <w:szCs w:val="20"/>
              </w:rPr>
            </w:pPr>
            <w:r w:rsidRPr="0088576F">
              <w:rPr>
                <w:rFonts w:ascii="Arial Narrow" w:hAnsi="Arial Narrow"/>
                <w:sz w:val="20"/>
                <w:szCs w:val="20"/>
              </w:rPr>
              <w:t>Дата</w:t>
            </w:r>
          </w:p>
        </w:tc>
        <w:tc>
          <w:tcPr>
            <w:tcW w:w="2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576F" w:rsidRPr="0088576F" w:rsidRDefault="0088576F" w:rsidP="0088576F">
            <w:pPr>
              <w:pStyle w:val="af7"/>
              <w:spacing w:before="0" w:after="0"/>
              <w:ind w:firstLine="567"/>
              <w:jc w:val="center"/>
              <w:rPr>
                <w:rFonts w:ascii="Arial Narrow" w:hAnsi="Arial Narrow"/>
                <w:sz w:val="20"/>
                <w:szCs w:val="20"/>
              </w:rPr>
            </w:pPr>
            <w:r w:rsidRPr="0088576F">
              <w:rPr>
                <w:rFonts w:ascii="Arial Narrow" w:hAnsi="Arial Narrow"/>
                <w:sz w:val="20"/>
                <w:szCs w:val="20"/>
              </w:rPr>
              <w:t>Подпись специалиста</w:t>
            </w:r>
          </w:p>
        </w:tc>
      </w:tr>
      <w:tr w:rsidR="0088576F" w:rsidRPr="0088576F" w:rsidTr="0088576F">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576F" w:rsidRPr="0088576F" w:rsidRDefault="0088576F" w:rsidP="0088576F">
            <w:pPr>
              <w:pStyle w:val="af7"/>
              <w:spacing w:before="0" w:after="0"/>
              <w:ind w:firstLine="567"/>
              <w:jc w:val="both"/>
              <w:rPr>
                <w:rFonts w:ascii="Arial Narrow" w:hAnsi="Arial Narrow"/>
                <w:sz w:val="20"/>
                <w:szCs w:val="20"/>
              </w:rPr>
            </w:pPr>
            <w:r w:rsidRPr="0088576F">
              <w:rPr>
                <w:rFonts w:ascii="Arial Narrow" w:hAnsi="Arial Narrow"/>
                <w:sz w:val="20"/>
                <w:szCs w:val="20"/>
              </w:rPr>
              <w:t> </w:t>
            </w:r>
          </w:p>
        </w:tc>
        <w:tc>
          <w:tcPr>
            <w:tcW w:w="2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576F" w:rsidRPr="0088576F" w:rsidRDefault="0088576F" w:rsidP="0088576F">
            <w:pPr>
              <w:pStyle w:val="af7"/>
              <w:spacing w:before="0" w:after="0"/>
              <w:ind w:firstLine="567"/>
              <w:jc w:val="both"/>
              <w:rPr>
                <w:rFonts w:ascii="Arial Narrow" w:hAnsi="Arial Narrow"/>
                <w:sz w:val="20"/>
                <w:szCs w:val="20"/>
              </w:rPr>
            </w:pPr>
            <w:r w:rsidRPr="0088576F">
              <w:rPr>
                <w:rFonts w:ascii="Arial Narrow" w:hAnsi="Arial Narrow"/>
                <w:sz w:val="20"/>
                <w:szCs w:val="20"/>
              </w:rPr>
              <w:t> </w:t>
            </w:r>
          </w:p>
        </w:tc>
      </w:tr>
    </w:tbl>
    <w:p w:rsidR="0088576F" w:rsidRPr="0088576F" w:rsidRDefault="0088576F" w:rsidP="0088576F">
      <w:pPr>
        <w:pStyle w:val="af7"/>
        <w:spacing w:before="0" w:after="0"/>
        <w:ind w:firstLine="540"/>
        <w:jc w:val="both"/>
        <w:rPr>
          <w:rFonts w:ascii="Arial Narrow" w:hAnsi="Arial Narrow"/>
          <w:color w:val="000000"/>
          <w:sz w:val="20"/>
          <w:szCs w:val="20"/>
        </w:rPr>
      </w:pPr>
      <w:r w:rsidRPr="0088576F">
        <w:rPr>
          <w:rFonts w:ascii="Arial Narrow" w:hAnsi="Arial Narrow"/>
          <w:color w:val="000000"/>
          <w:sz w:val="20"/>
          <w:szCs w:val="20"/>
        </w:rPr>
        <w:t> </w:t>
      </w:r>
    </w:p>
    <w:p w:rsidR="0088576F" w:rsidRPr="0088576F" w:rsidRDefault="0088576F" w:rsidP="0088576F">
      <w:pPr>
        <w:pStyle w:val="af7"/>
        <w:spacing w:before="0" w:after="0"/>
        <w:ind w:firstLine="633"/>
        <w:jc w:val="both"/>
        <w:rPr>
          <w:rFonts w:ascii="Arial Narrow" w:hAnsi="Arial Narrow"/>
          <w:color w:val="000000"/>
          <w:sz w:val="20"/>
          <w:szCs w:val="20"/>
        </w:rPr>
      </w:pPr>
      <w:r w:rsidRPr="0088576F">
        <w:rPr>
          <w:rFonts w:ascii="Arial Narrow" w:hAnsi="Arial Narrow"/>
          <w:color w:val="000000"/>
          <w:sz w:val="20"/>
          <w:szCs w:val="20"/>
        </w:rPr>
        <w:t>- - - - - - - - - - - - - - - - - - - - - - - - - - - - - - - - - - - - - -</w:t>
      </w:r>
    </w:p>
    <w:p w:rsidR="0088576F" w:rsidRPr="0088576F" w:rsidRDefault="0088576F" w:rsidP="0088576F">
      <w:pPr>
        <w:pStyle w:val="af7"/>
        <w:spacing w:before="0" w:after="0"/>
        <w:ind w:firstLine="633"/>
        <w:jc w:val="both"/>
        <w:rPr>
          <w:rFonts w:ascii="Arial Narrow" w:hAnsi="Arial Narrow"/>
          <w:color w:val="000000"/>
          <w:sz w:val="20"/>
          <w:szCs w:val="20"/>
        </w:rPr>
      </w:pPr>
      <w:r w:rsidRPr="0088576F">
        <w:rPr>
          <w:rFonts w:ascii="Arial Narrow" w:hAnsi="Arial Narrow"/>
          <w:color w:val="000000"/>
          <w:sz w:val="20"/>
          <w:szCs w:val="20"/>
        </w:rPr>
        <w:t>                              (линия отрыва)</w:t>
      </w:r>
    </w:p>
    <w:p w:rsidR="0088576F" w:rsidRPr="0088576F" w:rsidRDefault="0088576F" w:rsidP="0088576F">
      <w:pPr>
        <w:pStyle w:val="af7"/>
        <w:spacing w:before="0" w:after="0"/>
        <w:ind w:firstLine="633"/>
        <w:jc w:val="both"/>
        <w:rPr>
          <w:rFonts w:ascii="Arial Narrow" w:hAnsi="Arial Narrow"/>
          <w:color w:val="000000"/>
          <w:sz w:val="20"/>
          <w:szCs w:val="20"/>
        </w:rPr>
      </w:pPr>
      <w:r w:rsidRPr="0088576F">
        <w:rPr>
          <w:rFonts w:ascii="Arial Narrow" w:hAnsi="Arial Narrow"/>
          <w:color w:val="000000"/>
          <w:sz w:val="20"/>
          <w:szCs w:val="20"/>
        </w:rPr>
        <w:t>        ОТРЫВНОЙ ТАЛОН К ЗАЯВЛЕНИЮ № ___ от __________ 201_ года</w:t>
      </w:r>
    </w:p>
    <w:p w:rsidR="0088576F" w:rsidRPr="0088576F" w:rsidRDefault="0088576F" w:rsidP="0088576F">
      <w:pPr>
        <w:pStyle w:val="af7"/>
        <w:spacing w:before="0" w:after="0"/>
        <w:ind w:firstLine="633"/>
        <w:jc w:val="both"/>
        <w:rPr>
          <w:rFonts w:ascii="Arial Narrow" w:hAnsi="Arial Narrow"/>
          <w:color w:val="000000"/>
          <w:sz w:val="20"/>
          <w:szCs w:val="20"/>
        </w:rPr>
      </w:pPr>
      <w:r w:rsidRPr="0088576F">
        <w:rPr>
          <w:rFonts w:ascii="Arial Narrow" w:hAnsi="Arial Narrow"/>
          <w:color w:val="000000"/>
          <w:sz w:val="20"/>
          <w:szCs w:val="20"/>
        </w:rPr>
        <w:t> </w:t>
      </w:r>
    </w:p>
    <w:p w:rsidR="0088576F" w:rsidRPr="0088576F" w:rsidRDefault="0088576F" w:rsidP="0088576F">
      <w:pPr>
        <w:pStyle w:val="af7"/>
        <w:spacing w:before="0" w:after="0"/>
        <w:ind w:firstLine="633"/>
        <w:jc w:val="both"/>
        <w:rPr>
          <w:rFonts w:ascii="Arial Narrow" w:hAnsi="Arial Narrow"/>
          <w:color w:val="000000"/>
          <w:sz w:val="20"/>
          <w:szCs w:val="20"/>
        </w:rPr>
      </w:pPr>
      <w:r w:rsidRPr="0088576F">
        <w:rPr>
          <w:rFonts w:ascii="Arial Narrow" w:hAnsi="Arial Narrow"/>
          <w:color w:val="000000"/>
          <w:sz w:val="20"/>
          <w:szCs w:val="20"/>
        </w:rPr>
        <w:t>     № _________________________________</w:t>
      </w:r>
    </w:p>
    <w:p w:rsidR="0088576F" w:rsidRPr="0088576F" w:rsidRDefault="0088576F" w:rsidP="0088576F">
      <w:pPr>
        <w:pStyle w:val="af7"/>
        <w:spacing w:before="0" w:after="0"/>
        <w:ind w:firstLine="633"/>
        <w:jc w:val="both"/>
        <w:rPr>
          <w:rFonts w:ascii="Arial Narrow" w:hAnsi="Arial Narrow"/>
          <w:color w:val="000000"/>
          <w:sz w:val="20"/>
          <w:szCs w:val="20"/>
        </w:rPr>
      </w:pPr>
      <w:r w:rsidRPr="0088576F">
        <w:rPr>
          <w:rFonts w:ascii="Arial Narrow" w:hAnsi="Arial Narrow"/>
          <w:color w:val="000000"/>
          <w:sz w:val="20"/>
          <w:szCs w:val="20"/>
        </w:rPr>
        <w:t>                         регистрационный номер заявления</w:t>
      </w:r>
    </w:p>
    <w:tbl>
      <w:tblPr>
        <w:tblW w:w="0" w:type="auto"/>
        <w:tblInd w:w="3676" w:type="dxa"/>
        <w:tblCellMar>
          <w:left w:w="0" w:type="dxa"/>
          <w:right w:w="0" w:type="dxa"/>
        </w:tblCellMar>
        <w:tblLook w:val="04A0" w:firstRow="1" w:lastRow="0" w:firstColumn="1" w:lastColumn="0" w:noHBand="0" w:noVBand="1"/>
      </w:tblPr>
      <w:tblGrid>
        <w:gridCol w:w="2268"/>
        <w:gridCol w:w="1559"/>
        <w:gridCol w:w="2062"/>
      </w:tblGrid>
      <w:tr w:rsidR="0088576F" w:rsidRPr="0088576F" w:rsidTr="0088576F">
        <w:tc>
          <w:tcPr>
            <w:tcW w:w="588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576F" w:rsidRPr="0088576F" w:rsidRDefault="0088576F" w:rsidP="0088576F">
            <w:pPr>
              <w:pStyle w:val="af7"/>
              <w:spacing w:before="0" w:after="0"/>
              <w:ind w:firstLine="567"/>
              <w:jc w:val="center"/>
              <w:rPr>
                <w:rFonts w:ascii="Arial Narrow" w:hAnsi="Arial Narrow"/>
                <w:sz w:val="20"/>
                <w:szCs w:val="20"/>
              </w:rPr>
            </w:pPr>
            <w:r w:rsidRPr="0088576F">
              <w:rPr>
                <w:rFonts w:ascii="Arial Narrow" w:hAnsi="Arial Narrow"/>
                <w:sz w:val="20"/>
                <w:szCs w:val="20"/>
              </w:rPr>
              <w:t>Принял</w:t>
            </w:r>
          </w:p>
        </w:tc>
      </w:tr>
      <w:tr w:rsidR="0088576F" w:rsidRPr="0088576F" w:rsidTr="0088576F">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576F" w:rsidRPr="0088576F" w:rsidRDefault="0088576F" w:rsidP="0088576F">
            <w:pPr>
              <w:pStyle w:val="af7"/>
              <w:spacing w:before="0" w:after="0"/>
              <w:ind w:firstLine="567"/>
              <w:jc w:val="center"/>
              <w:rPr>
                <w:rFonts w:ascii="Arial Narrow" w:hAnsi="Arial Narrow"/>
                <w:sz w:val="20"/>
                <w:szCs w:val="20"/>
              </w:rPr>
            </w:pPr>
            <w:r w:rsidRPr="0088576F">
              <w:rPr>
                <w:rFonts w:ascii="Arial Narrow" w:hAnsi="Arial Narrow"/>
                <w:sz w:val="20"/>
                <w:szCs w:val="20"/>
              </w:rPr>
              <w:t>Количество документов</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576F" w:rsidRPr="0088576F" w:rsidRDefault="0088576F" w:rsidP="0088576F">
            <w:pPr>
              <w:pStyle w:val="af7"/>
              <w:spacing w:before="0" w:after="0"/>
              <w:ind w:firstLine="567"/>
              <w:jc w:val="center"/>
              <w:rPr>
                <w:rFonts w:ascii="Arial Narrow" w:hAnsi="Arial Narrow"/>
                <w:sz w:val="20"/>
                <w:szCs w:val="20"/>
              </w:rPr>
            </w:pPr>
            <w:r w:rsidRPr="0088576F">
              <w:rPr>
                <w:rFonts w:ascii="Arial Narrow" w:hAnsi="Arial Narrow"/>
                <w:sz w:val="20"/>
                <w:szCs w:val="20"/>
              </w:rPr>
              <w:t>Дата</w:t>
            </w:r>
          </w:p>
        </w:tc>
        <w:tc>
          <w:tcPr>
            <w:tcW w:w="2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576F" w:rsidRPr="0088576F" w:rsidRDefault="0088576F" w:rsidP="0088576F">
            <w:pPr>
              <w:pStyle w:val="af7"/>
              <w:spacing w:before="0" w:after="0"/>
              <w:ind w:firstLine="567"/>
              <w:jc w:val="center"/>
              <w:rPr>
                <w:rFonts w:ascii="Arial Narrow" w:hAnsi="Arial Narrow"/>
                <w:sz w:val="20"/>
                <w:szCs w:val="20"/>
              </w:rPr>
            </w:pPr>
            <w:r w:rsidRPr="0088576F">
              <w:rPr>
                <w:rFonts w:ascii="Arial Narrow" w:hAnsi="Arial Narrow"/>
                <w:sz w:val="20"/>
                <w:szCs w:val="20"/>
              </w:rPr>
              <w:t>Подпись</w:t>
            </w:r>
          </w:p>
        </w:tc>
      </w:tr>
      <w:tr w:rsidR="0088576F" w:rsidRPr="0088576F" w:rsidTr="0088576F">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576F" w:rsidRPr="0088576F" w:rsidRDefault="0088576F" w:rsidP="0088576F">
            <w:pPr>
              <w:pStyle w:val="af7"/>
              <w:spacing w:before="0" w:after="0"/>
              <w:ind w:firstLine="567"/>
              <w:jc w:val="both"/>
              <w:rPr>
                <w:rFonts w:ascii="Arial Narrow" w:hAnsi="Arial Narrow"/>
                <w:sz w:val="20"/>
                <w:szCs w:val="20"/>
              </w:rPr>
            </w:pPr>
            <w:r w:rsidRPr="0088576F">
              <w:rPr>
                <w:rFonts w:ascii="Arial Narrow" w:hAnsi="Arial Narrow"/>
                <w:sz w:val="20"/>
                <w:szCs w:val="20"/>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576F" w:rsidRPr="0088576F" w:rsidRDefault="0088576F" w:rsidP="0088576F">
            <w:pPr>
              <w:pStyle w:val="af7"/>
              <w:spacing w:before="0" w:after="0"/>
              <w:ind w:firstLine="567"/>
              <w:jc w:val="both"/>
              <w:rPr>
                <w:rFonts w:ascii="Arial Narrow" w:hAnsi="Arial Narrow"/>
                <w:sz w:val="20"/>
                <w:szCs w:val="20"/>
              </w:rPr>
            </w:pPr>
            <w:r w:rsidRPr="0088576F">
              <w:rPr>
                <w:rFonts w:ascii="Arial Narrow" w:hAnsi="Arial Narrow"/>
                <w:sz w:val="20"/>
                <w:szCs w:val="20"/>
              </w:rPr>
              <w:t> </w:t>
            </w:r>
          </w:p>
        </w:tc>
        <w:tc>
          <w:tcPr>
            <w:tcW w:w="2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576F" w:rsidRPr="0088576F" w:rsidRDefault="0088576F" w:rsidP="0088576F">
            <w:pPr>
              <w:pStyle w:val="af7"/>
              <w:spacing w:before="0" w:after="0"/>
              <w:ind w:firstLine="567"/>
              <w:jc w:val="both"/>
              <w:rPr>
                <w:rFonts w:ascii="Arial Narrow" w:hAnsi="Arial Narrow"/>
                <w:sz w:val="20"/>
                <w:szCs w:val="20"/>
              </w:rPr>
            </w:pPr>
            <w:r w:rsidRPr="0088576F">
              <w:rPr>
                <w:rFonts w:ascii="Arial Narrow" w:hAnsi="Arial Narrow"/>
                <w:sz w:val="20"/>
                <w:szCs w:val="20"/>
              </w:rPr>
              <w:t> </w:t>
            </w:r>
          </w:p>
        </w:tc>
      </w:tr>
    </w:tbl>
    <w:p w:rsidR="0088576F" w:rsidRPr="0088576F" w:rsidRDefault="0088576F" w:rsidP="00A107A0">
      <w:pPr>
        <w:pStyle w:val="af7"/>
        <w:spacing w:before="0" w:after="0"/>
        <w:rPr>
          <w:rFonts w:ascii="Arial Narrow" w:hAnsi="Arial Narrow"/>
          <w:color w:val="000000"/>
          <w:sz w:val="20"/>
          <w:szCs w:val="20"/>
        </w:rPr>
      </w:pPr>
    </w:p>
    <w:p w:rsidR="0088576F" w:rsidRPr="0088576F" w:rsidRDefault="0088576F" w:rsidP="0088576F">
      <w:pPr>
        <w:pStyle w:val="af7"/>
        <w:spacing w:before="0" w:after="0"/>
        <w:ind w:firstLine="633"/>
        <w:jc w:val="right"/>
        <w:rPr>
          <w:rFonts w:ascii="Arial Narrow" w:hAnsi="Arial Narrow"/>
          <w:color w:val="000000"/>
          <w:sz w:val="20"/>
          <w:szCs w:val="20"/>
        </w:rPr>
      </w:pPr>
      <w:r w:rsidRPr="0088576F">
        <w:rPr>
          <w:rFonts w:ascii="Arial Narrow" w:hAnsi="Arial Narrow"/>
          <w:color w:val="000000"/>
          <w:sz w:val="20"/>
          <w:szCs w:val="20"/>
        </w:rPr>
        <w:t>Приложение № 3.1</w:t>
      </w:r>
    </w:p>
    <w:p w:rsidR="0088576F" w:rsidRPr="0088576F" w:rsidRDefault="0088576F" w:rsidP="0088576F">
      <w:pPr>
        <w:pStyle w:val="af7"/>
        <w:spacing w:before="0" w:after="0"/>
        <w:ind w:firstLine="633"/>
        <w:jc w:val="right"/>
        <w:rPr>
          <w:rFonts w:ascii="Arial Narrow" w:hAnsi="Arial Narrow"/>
          <w:color w:val="000000"/>
          <w:sz w:val="20"/>
          <w:szCs w:val="20"/>
        </w:rPr>
      </w:pPr>
      <w:r w:rsidRPr="0088576F">
        <w:rPr>
          <w:rFonts w:ascii="Arial Narrow" w:hAnsi="Arial Narrow"/>
          <w:color w:val="000000"/>
          <w:sz w:val="20"/>
          <w:szCs w:val="20"/>
        </w:rPr>
        <w:t>к Административному регламенту</w:t>
      </w:r>
    </w:p>
    <w:p w:rsidR="0088576F" w:rsidRPr="0088576F" w:rsidRDefault="0088576F" w:rsidP="0088576F">
      <w:pPr>
        <w:pStyle w:val="af7"/>
        <w:spacing w:before="0" w:after="0"/>
        <w:ind w:firstLine="633"/>
        <w:jc w:val="center"/>
        <w:rPr>
          <w:rFonts w:ascii="Arial Narrow" w:hAnsi="Arial Narrow"/>
          <w:color w:val="000000"/>
          <w:sz w:val="20"/>
          <w:szCs w:val="20"/>
        </w:rPr>
      </w:pPr>
      <w:r w:rsidRPr="0088576F">
        <w:rPr>
          <w:rFonts w:ascii="Arial Narrow" w:hAnsi="Arial Narrow"/>
          <w:color w:val="000000"/>
          <w:sz w:val="20"/>
          <w:szCs w:val="20"/>
        </w:rPr>
        <w:t> </w:t>
      </w:r>
    </w:p>
    <w:p w:rsidR="0088576F" w:rsidRPr="0088576F" w:rsidRDefault="0088576F" w:rsidP="0088576F">
      <w:pPr>
        <w:pStyle w:val="af7"/>
        <w:spacing w:before="0" w:after="0"/>
        <w:ind w:firstLine="633"/>
        <w:jc w:val="center"/>
        <w:rPr>
          <w:rFonts w:ascii="Arial Narrow" w:hAnsi="Arial Narrow"/>
          <w:color w:val="000000"/>
          <w:sz w:val="20"/>
          <w:szCs w:val="20"/>
        </w:rPr>
      </w:pPr>
      <w:r w:rsidRPr="0088576F">
        <w:rPr>
          <w:rFonts w:ascii="Arial Narrow" w:hAnsi="Arial Narrow"/>
          <w:b/>
          <w:bCs/>
          <w:color w:val="000000"/>
          <w:sz w:val="20"/>
          <w:szCs w:val="20"/>
        </w:rPr>
        <w:t>Образец  заполнения заявления</w:t>
      </w:r>
    </w:p>
    <w:p w:rsidR="0088576F" w:rsidRPr="0088576F" w:rsidRDefault="0088576F" w:rsidP="0088576F">
      <w:pPr>
        <w:pStyle w:val="af7"/>
        <w:spacing w:before="0" w:after="0"/>
        <w:ind w:firstLine="633"/>
        <w:jc w:val="center"/>
        <w:rPr>
          <w:rFonts w:ascii="Arial Narrow" w:hAnsi="Arial Narrow"/>
          <w:color w:val="000000"/>
          <w:sz w:val="20"/>
          <w:szCs w:val="20"/>
        </w:rPr>
      </w:pPr>
      <w:r w:rsidRPr="0088576F">
        <w:rPr>
          <w:rFonts w:ascii="Arial Narrow" w:hAnsi="Arial Narrow"/>
          <w:b/>
          <w:bCs/>
          <w:color w:val="000000"/>
          <w:sz w:val="20"/>
          <w:szCs w:val="20"/>
        </w:rPr>
        <w:t>на предоставление муниципальной услуги</w:t>
      </w:r>
    </w:p>
    <w:tbl>
      <w:tblPr>
        <w:tblW w:w="10039" w:type="dxa"/>
        <w:tblCellMar>
          <w:left w:w="0" w:type="dxa"/>
          <w:right w:w="0" w:type="dxa"/>
        </w:tblCellMar>
        <w:tblLook w:val="04A0" w:firstRow="1" w:lastRow="0" w:firstColumn="1" w:lastColumn="0" w:noHBand="0" w:noVBand="1"/>
      </w:tblPr>
      <w:tblGrid>
        <w:gridCol w:w="4503"/>
        <w:gridCol w:w="5536"/>
      </w:tblGrid>
      <w:tr w:rsidR="0088576F" w:rsidRPr="0088576F" w:rsidTr="0088576F">
        <w:trPr>
          <w:trHeight w:val="3843"/>
        </w:trPr>
        <w:tc>
          <w:tcPr>
            <w:tcW w:w="4503" w:type="dxa"/>
            <w:tcMar>
              <w:top w:w="0" w:type="dxa"/>
              <w:left w:w="108" w:type="dxa"/>
              <w:bottom w:w="0" w:type="dxa"/>
              <w:right w:w="108" w:type="dxa"/>
            </w:tcMar>
            <w:hideMark/>
          </w:tcPr>
          <w:p w:rsidR="0088576F" w:rsidRPr="0088576F" w:rsidRDefault="0088576F" w:rsidP="00A107A0">
            <w:pPr>
              <w:pStyle w:val="af7"/>
              <w:spacing w:before="0" w:after="0"/>
              <w:rPr>
                <w:rFonts w:ascii="Arial Narrow" w:hAnsi="Arial Narrow"/>
                <w:sz w:val="20"/>
                <w:szCs w:val="20"/>
              </w:rPr>
            </w:pPr>
          </w:p>
          <w:p w:rsidR="0088576F" w:rsidRPr="0088576F" w:rsidRDefault="0088576F" w:rsidP="0088576F">
            <w:pPr>
              <w:pStyle w:val="af7"/>
              <w:spacing w:before="0" w:after="0"/>
              <w:ind w:firstLine="567"/>
              <w:jc w:val="both"/>
              <w:rPr>
                <w:rFonts w:ascii="Arial Narrow" w:hAnsi="Arial Narrow"/>
                <w:sz w:val="20"/>
                <w:szCs w:val="20"/>
              </w:rPr>
            </w:pPr>
            <w:r w:rsidRPr="0088576F">
              <w:rPr>
                <w:rFonts w:ascii="Arial Narrow" w:hAnsi="Arial Narrow"/>
                <w:sz w:val="20"/>
                <w:szCs w:val="20"/>
              </w:rPr>
              <w:t> </w:t>
            </w:r>
          </w:p>
          <w:p w:rsidR="0088576F" w:rsidRPr="0088576F" w:rsidRDefault="0088576F" w:rsidP="0088576F">
            <w:pPr>
              <w:pStyle w:val="af7"/>
              <w:spacing w:before="0" w:after="0"/>
              <w:ind w:firstLine="567"/>
              <w:jc w:val="both"/>
              <w:rPr>
                <w:rFonts w:ascii="Arial Narrow" w:hAnsi="Arial Narrow"/>
                <w:sz w:val="20"/>
                <w:szCs w:val="20"/>
              </w:rPr>
            </w:pPr>
            <w:r w:rsidRPr="0088576F">
              <w:rPr>
                <w:rFonts w:ascii="Arial Narrow" w:hAnsi="Arial Narrow"/>
                <w:sz w:val="20"/>
                <w:szCs w:val="20"/>
              </w:rPr>
              <w:t> </w:t>
            </w:r>
          </w:p>
          <w:p w:rsidR="0088576F" w:rsidRPr="0088576F" w:rsidRDefault="0088576F" w:rsidP="0088576F">
            <w:pPr>
              <w:pStyle w:val="af7"/>
              <w:spacing w:before="0" w:after="0"/>
              <w:ind w:firstLine="567"/>
              <w:jc w:val="both"/>
              <w:rPr>
                <w:rFonts w:ascii="Arial Narrow" w:hAnsi="Arial Narrow"/>
                <w:sz w:val="20"/>
                <w:szCs w:val="20"/>
              </w:rPr>
            </w:pPr>
            <w:r w:rsidRPr="0088576F">
              <w:rPr>
                <w:rFonts w:ascii="Arial Narrow" w:hAnsi="Arial Narrow"/>
                <w:sz w:val="20"/>
                <w:szCs w:val="20"/>
              </w:rPr>
              <w:t> </w:t>
            </w:r>
          </w:p>
          <w:p w:rsidR="0088576F" w:rsidRPr="0088576F" w:rsidRDefault="0088576F" w:rsidP="0088576F">
            <w:pPr>
              <w:pStyle w:val="af7"/>
              <w:spacing w:before="0" w:after="0"/>
              <w:ind w:firstLine="567"/>
              <w:jc w:val="both"/>
              <w:rPr>
                <w:rFonts w:ascii="Arial Narrow" w:hAnsi="Arial Narrow"/>
                <w:sz w:val="20"/>
                <w:szCs w:val="20"/>
              </w:rPr>
            </w:pPr>
            <w:r w:rsidRPr="0088576F">
              <w:rPr>
                <w:rFonts w:ascii="Arial Narrow" w:hAnsi="Arial Narrow"/>
                <w:sz w:val="20"/>
                <w:szCs w:val="20"/>
              </w:rPr>
              <w:t> </w:t>
            </w:r>
          </w:p>
          <w:p w:rsidR="0088576F" w:rsidRPr="0088576F" w:rsidRDefault="0088576F" w:rsidP="0088576F">
            <w:pPr>
              <w:pStyle w:val="af7"/>
              <w:spacing w:before="0" w:after="0"/>
              <w:ind w:firstLine="567"/>
              <w:jc w:val="both"/>
              <w:rPr>
                <w:rFonts w:ascii="Arial Narrow" w:hAnsi="Arial Narrow"/>
                <w:sz w:val="20"/>
                <w:szCs w:val="20"/>
              </w:rPr>
            </w:pPr>
            <w:r w:rsidRPr="0088576F">
              <w:rPr>
                <w:rFonts w:ascii="Arial Narrow" w:hAnsi="Arial Narrow"/>
                <w:sz w:val="20"/>
                <w:szCs w:val="20"/>
              </w:rPr>
              <w:t> </w:t>
            </w:r>
          </w:p>
          <w:p w:rsidR="0088576F" w:rsidRPr="0088576F" w:rsidRDefault="0088576F" w:rsidP="0088576F">
            <w:pPr>
              <w:pStyle w:val="af7"/>
              <w:spacing w:before="0" w:after="0"/>
              <w:ind w:firstLine="567"/>
              <w:jc w:val="both"/>
              <w:rPr>
                <w:rFonts w:ascii="Arial Narrow" w:hAnsi="Arial Narrow"/>
                <w:sz w:val="20"/>
                <w:szCs w:val="20"/>
              </w:rPr>
            </w:pPr>
            <w:r w:rsidRPr="0088576F">
              <w:rPr>
                <w:rFonts w:ascii="Arial Narrow" w:hAnsi="Arial Narrow"/>
                <w:sz w:val="20"/>
                <w:szCs w:val="20"/>
              </w:rPr>
              <w:t> </w:t>
            </w:r>
          </w:p>
          <w:p w:rsidR="0088576F" w:rsidRPr="0088576F" w:rsidRDefault="0088576F" w:rsidP="0088576F">
            <w:pPr>
              <w:pStyle w:val="af7"/>
              <w:spacing w:before="0" w:after="0"/>
              <w:ind w:firstLine="567"/>
              <w:jc w:val="both"/>
              <w:rPr>
                <w:rFonts w:ascii="Arial Narrow" w:hAnsi="Arial Narrow"/>
                <w:sz w:val="20"/>
                <w:szCs w:val="20"/>
              </w:rPr>
            </w:pPr>
            <w:r w:rsidRPr="0088576F">
              <w:rPr>
                <w:rFonts w:ascii="Arial Narrow" w:hAnsi="Arial Narrow"/>
                <w:sz w:val="20"/>
                <w:szCs w:val="20"/>
              </w:rPr>
              <w:t> </w:t>
            </w:r>
          </w:p>
          <w:p w:rsidR="0088576F" w:rsidRPr="0088576F" w:rsidRDefault="0088576F" w:rsidP="0088576F">
            <w:pPr>
              <w:pStyle w:val="af7"/>
              <w:spacing w:before="0" w:after="0"/>
              <w:ind w:firstLine="567"/>
              <w:jc w:val="both"/>
              <w:rPr>
                <w:rFonts w:ascii="Arial Narrow" w:hAnsi="Arial Narrow"/>
                <w:sz w:val="20"/>
                <w:szCs w:val="20"/>
              </w:rPr>
            </w:pPr>
            <w:r w:rsidRPr="0088576F">
              <w:rPr>
                <w:rFonts w:ascii="Arial Narrow" w:hAnsi="Arial Narrow"/>
                <w:sz w:val="20"/>
                <w:szCs w:val="20"/>
              </w:rPr>
              <w:t> </w:t>
            </w:r>
          </w:p>
          <w:p w:rsidR="0088576F" w:rsidRPr="0088576F" w:rsidRDefault="0088576F" w:rsidP="0088576F">
            <w:pPr>
              <w:pStyle w:val="af7"/>
              <w:spacing w:before="0" w:after="0"/>
              <w:ind w:firstLine="567"/>
              <w:jc w:val="both"/>
              <w:rPr>
                <w:rFonts w:ascii="Arial Narrow" w:hAnsi="Arial Narrow"/>
                <w:sz w:val="20"/>
                <w:szCs w:val="20"/>
              </w:rPr>
            </w:pPr>
            <w:r w:rsidRPr="0088576F">
              <w:rPr>
                <w:rFonts w:ascii="Arial Narrow" w:hAnsi="Arial Narrow"/>
                <w:sz w:val="20"/>
                <w:szCs w:val="20"/>
              </w:rPr>
              <w:t> </w:t>
            </w:r>
          </w:p>
          <w:p w:rsidR="0088576F" w:rsidRPr="0088576F" w:rsidRDefault="0088576F" w:rsidP="0088576F">
            <w:pPr>
              <w:pStyle w:val="af7"/>
              <w:spacing w:before="0" w:after="0"/>
              <w:ind w:firstLine="567"/>
              <w:jc w:val="both"/>
              <w:rPr>
                <w:rFonts w:ascii="Arial Narrow" w:hAnsi="Arial Narrow"/>
                <w:sz w:val="20"/>
                <w:szCs w:val="20"/>
              </w:rPr>
            </w:pPr>
            <w:r w:rsidRPr="0088576F">
              <w:rPr>
                <w:rFonts w:ascii="Arial Narrow" w:hAnsi="Arial Narrow"/>
                <w:sz w:val="20"/>
                <w:szCs w:val="20"/>
              </w:rPr>
              <w:t> </w:t>
            </w:r>
          </w:p>
          <w:p w:rsidR="0088576F" w:rsidRPr="0088576F" w:rsidRDefault="0088576F" w:rsidP="0088576F">
            <w:pPr>
              <w:pStyle w:val="af7"/>
              <w:spacing w:before="0" w:after="0"/>
              <w:ind w:firstLine="567"/>
              <w:jc w:val="both"/>
              <w:rPr>
                <w:rFonts w:ascii="Arial Narrow" w:hAnsi="Arial Narrow"/>
                <w:sz w:val="20"/>
                <w:szCs w:val="20"/>
              </w:rPr>
            </w:pPr>
            <w:r w:rsidRPr="0088576F">
              <w:rPr>
                <w:rFonts w:ascii="Arial Narrow" w:hAnsi="Arial Narrow"/>
                <w:sz w:val="20"/>
                <w:szCs w:val="20"/>
              </w:rPr>
              <w:t> </w:t>
            </w:r>
          </w:p>
          <w:p w:rsidR="0088576F" w:rsidRPr="0088576F" w:rsidRDefault="0088576F" w:rsidP="0088576F">
            <w:pPr>
              <w:pStyle w:val="af7"/>
              <w:spacing w:before="0" w:after="0"/>
              <w:ind w:firstLine="567"/>
              <w:jc w:val="both"/>
              <w:rPr>
                <w:rFonts w:ascii="Arial Narrow" w:hAnsi="Arial Narrow"/>
                <w:sz w:val="20"/>
                <w:szCs w:val="20"/>
              </w:rPr>
            </w:pPr>
            <w:r w:rsidRPr="0088576F">
              <w:rPr>
                <w:rFonts w:ascii="Arial Narrow" w:hAnsi="Arial Narrow"/>
                <w:sz w:val="20"/>
                <w:szCs w:val="20"/>
              </w:rPr>
              <w:t> </w:t>
            </w:r>
          </w:p>
          <w:p w:rsidR="0088576F" w:rsidRPr="0088576F" w:rsidRDefault="0088576F" w:rsidP="0088576F">
            <w:pPr>
              <w:pStyle w:val="af7"/>
              <w:spacing w:before="0" w:after="0"/>
              <w:ind w:firstLine="567"/>
              <w:jc w:val="both"/>
              <w:rPr>
                <w:rFonts w:ascii="Arial Narrow" w:hAnsi="Arial Narrow"/>
                <w:sz w:val="20"/>
                <w:szCs w:val="20"/>
              </w:rPr>
            </w:pPr>
            <w:r w:rsidRPr="0088576F">
              <w:rPr>
                <w:rFonts w:ascii="Arial Narrow" w:hAnsi="Arial Narrow"/>
                <w:sz w:val="20"/>
                <w:szCs w:val="20"/>
              </w:rPr>
              <w:t> </w:t>
            </w:r>
          </w:p>
          <w:p w:rsidR="0088576F" w:rsidRPr="0088576F" w:rsidRDefault="0088576F" w:rsidP="0088576F">
            <w:pPr>
              <w:pStyle w:val="af7"/>
              <w:spacing w:before="0" w:after="0"/>
              <w:ind w:firstLine="567"/>
              <w:jc w:val="both"/>
              <w:rPr>
                <w:rFonts w:ascii="Arial Narrow" w:hAnsi="Arial Narrow"/>
                <w:sz w:val="20"/>
                <w:szCs w:val="20"/>
              </w:rPr>
            </w:pPr>
            <w:r w:rsidRPr="0088576F">
              <w:rPr>
                <w:rFonts w:ascii="Arial Narrow" w:hAnsi="Arial Narrow"/>
                <w:sz w:val="20"/>
                <w:szCs w:val="20"/>
              </w:rPr>
              <w:t> </w:t>
            </w:r>
          </w:p>
          <w:p w:rsidR="0088576F" w:rsidRPr="0088576F" w:rsidRDefault="0088576F" w:rsidP="0088576F">
            <w:pPr>
              <w:pStyle w:val="af7"/>
              <w:spacing w:before="0" w:after="0"/>
              <w:ind w:firstLine="567"/>
              <w:jc w:val="right"/>
              <w:rPr>
                <w:rFonts w:ascii="Arial Narrow" w:hAnsi="Arial Narrow"/>
                <w:sz w:val="20"/>
                <w:szCs w:val="20"/>
              </w:rPr>
            </w:pPr>
            <w:r w:rsidRPr="0088576F">
              <w:rPr>
                <w:rFonts w:ascii="Arial Narrow" w:hAnsi="Arial Narrow"/>
                <w:sz w:val="20"/>
                <w:szCs w:val="20"/>
              </w:rPr>
              <w:t> </w:t>
            </w:r>
          </w:p>
        </w:tc>
        <w:tc>
          <w:tcPr>
            <w:tcW w:w="5536" w:type="dxa"/>
            <w:tcMar>
              <w:top w:w="0" w:type="dxa"/>
              <w:left w:w="108" w:type="dxa"/>
              <w:bottom w:w="0" w:type="dxa"/>
              <w:right w:w="108" w:type="dxa"/>
            </w:tcMar>
            <w:hideMark/>
          </w:tcPr>
          <w:p w:rsidR="0088576F" w:rsidRPr="0088576F" w:rsidRDefault="0088576F" w:rsidP="0088576F">
            <w:pPr>
              <w:pStyle w:val="consplusnonformat3"/>
              <w:spacing w:before="0" w:beforeAutospacing="0" w:after="0" w:afterAutospacing="0"/>
              <w:rPr>
                <w:rFonts w:ascii="Arial Narrow" w:hAnsi="Arial Narrow" w:cs="Courier New"/>
                <w:sz w:val="20"/>
                <w:szCs w:val="20"/>
              </w:rPr>
            </w:pPr>
            <w:r w:rsidRPr="0088576F">
              <w:rPr>
                <w:rFonts w:ascii="Arial Narrow" w:hAnsi="Arial Narrow" w:cs="Arial"/>
                <w:sz w:val="20"/>
                <w:szCs w:val="20"/>
              </w:rPr>
              <w:t> </w:t>
            </w:r>
          </w:p>
          <w:p w:rsidR="0088576F" w:rsidRPr="0088576F" w:rsidRDefault="0088576F" w:rsidP="0088576F">
            <w:pPr>
              <w:pStyle w:val="consplusnonformat3"/>
              <w:spacing w:before="0" w:beforeAutospacing="0" w:after="0" w:afterAutospacing="0"/>
              <w:rPr>
                <w:rFonts w:ascii="Arial Narrow" w:hAnsi="Arial Narrow" w:cs="Courier New"/>
                <w:sz w:val="20"/>
                <w:szCs w:val="20"/>
              </w:rPr>
            </w:pPr>
            <w:r w:rsidRPr="0088576F">
              <w:rPr>
                <w:rFonts w:ascii="Arial Narrow" w:hAnsi="Arial Narrow" w:cs="Arial"/>
                <w:sz w:val="20"/>
                <w:szCs w:val="20"/>
              </w:rPr>
              <w:t>Главе поселка Юкта Эвенкийского муниципального района Красноярского края</w:t>
            </w:r>
          </w:p>
          <w:p w:rsidR="0088576F" w:rsidRPr="0088576F" w:rsidRDefault="0088576F" w:rsidP="0088576F">
            <w:pPr>
              <w:pStyle w:val="consplusnonformat3"/>
              <w:spacing w:before="0" w:beforeAutospacing="0" w:after="0" w:afterAutospacing="0"/>
              <w:rPr>
                <w:rFonts w:ascii="Arial Narrow" w:hAnsi="Arial Narrow" w:cs="Courier New"/>
                <w:sz w:val="20"/>
                <w:szCs w:val="20"/>
              </w:rPr>
            </w:pPr>
            <w:r w:rsidRPr="0088576F">
              <w:rPr>
                <w:rFonts w:ascii="Arial Narrow" w:hAnsi="Arial Narrow" w:cs="Arial"/>
                <w:sz w:val="20"/>
                <w:szCs w:val="20"/>
              </w:rPr>
              <w:t>от_</w:t>
            </w:r>
            <w:r w:rsidRPr="0088576F">
              <w:rPr>
                <w:rFonts w:ascii="Arial Narrow" w:hAnsi="Arial Narrow" w:cs="Arial"/>
                <w:sz w:val="20"/>
                <w:szCs w:val="20"/>
                <w:u w:val="single"/>
              </w:rPr>
              <w:t>Иванова Ивана Ивановича,                     </w:t>
            </w:r>
            <w:r w:rsidRPr="0088576F">
              <w:rPr>
                <w:rFonts w:ascii="Arial Narrow" w:hAnsi="Arial Narrow" w:cs="Arial"/>
                <w:sz w:val="20"/>
                <w:szCs w:val="20"/>
              </w:rPr>
              <w:t>_</w:t>
            </w:r>
          </w:p>
          <w:p w:rsidR="0088576F" w:rsidRPr="0088576F" w:rsidRDefault="0088576F" w:rsidP="0088576F">
            <w:pPr>
              <w:pStyle w:val="consplusnonformat3"/>
              <w:spacing w:before="0" w:beforeAutospacing="0" w:after="0" w:afterAutospacing="0"/>
              <w:rPr>
                <w:rFonts w:ascii="Arial Narrow" w:hAnsi="Arial Narrow" w:cs="Courier New"/>
                <w:sz w:val="20"/>
                <w:szCs w:val="20"/>
              </w:rPr>
            </w:pPr>
            <w:r w:rsidRPr="0088576F">
              <w:rPr>
                <w:rFonts w:ascii="Arial Narrow" w:hAnsi="Arial Narrow" w:cs="Arial"/>
                <w:sz w:val="20"/>
                <w:szCs w:val="20"/>
                <w:u w:val="single"/>
              </w:rPr>
              <w:t>действующего по доверенности №355 от   </w:t>
            </w:r>
            <w:r w:rsidRPr="0088576F">
              <w:rPr>
                <w:rFonts w:ascii="Arial Narrow" w:hAnsi="Arial Narrow" w:cs="Arial"/>
                <w:sz w:val="20"/>
                <w:szCs w:val="20"/>
              </w:rPr>
              <w:t>_</w:t>
            </w:r>
            <w:r w:rsidRPr="0088576F">
              <w:rPr>
                <w:rFonts w:ascii="Arial Narrow" w:hAnsi="Arial Narrow" w:cs="Arial"/>
                <w:sz w:val="20"/>
                <w:szCs w:val="20"/>
                <w:u w:val="single"/>
              </w:rPr>
              <w:t> 01.05.2001г.                                                </w:t>
            </w:r>
            <w:r w:rsidRPr="0088576F">
              <w:rPr>
                <w:rFonts w:ascii="Arial Narrow" w:hAnsi="Arial Narrow" w:cs="Arial"/>
                <w:sz w:val="20"/>
                <w:szCs w:val="20"/>
              </w:rPr>
              <w:t>___</w:t>
            </w:r>
          </w:p>
          <w:p w:rsidR="0088576F" w:rsidRPr="0088576F" w:rsidRDefault="0088576F" w:rsidP="0088576F">
            <w:pPr>
              <w:pStyle w:val="consplusnonformat3"/>
              <w:spacing w:before="0" w:beforeAutospacing="0" w:after="0" w:afterAutospacing="0"/>
              <w:jc w:val="center"/>
              <w:rPr>
                <w:rFonts w:ascii="Arial Narrow" w:hAnsi="Arial Narrow" w:cs="Courier New"/>
                <w:sz w:val="20"/>
                <w:szCs w:val="20"/>
              </w:rPr>
            </w:pPr>
            <w:r w:rsidRPr="0088576F">
              <w:rPr>
                <w:rFonts w:ascii="Arial Narrow" w:hAnsi="Arial Narrow" w:cs="Arial"/>
                <w:sz w:val="20"/>
                <w:szCs w:val="20"/>
                <w:vertAlign w:val="subscript"/>
              </w:rPr>
              <w:t>(ФИО заявителя, руководителя или представителя по доверенности)</w:t>
            </w:r>
          </w:p>
          <w:p w:rsidR="0088576F" w:rsidRPr="0088576F" w:rsidRDefault="0088576F" w:rsidP="0088576F">
            <w:pPr>
              <w:pStyle w:val="consplusnonformat3"/>
              <w:spacing w:before="0" w:beforeAutospacing="0" w:after="0" w:afterAutospacing="0"/>
              <w:rPr>
                <w:rFonts w:ascii="Arial Narrow" w:hAnsi="Arial Narrow" w:cs="Courier New"/>
                <w:sz w:val="20"/>
                <w:szCs w:val="20"/>
              </w:rPr>
            </w:pPr>
            <w:r w:rsidRPr="0088576F">
              <w:rPr>
                <w:rFonts w:ascii="Arial Narrow" w:hAnsi="Arial Narrow" w:cs="Arial"/>
                <w:sz w:val="20"/>
                <w:szCs w:val="20"/>
                <w:u w:val="single"/>
              </w:rPr>
              <w:t>Муниципального  бюджетного учреждения  «Комплексный центр социального               </w:t>
            </w:r>
            <w:r w:rsidRPr="0088576F">
              <w:rPr>
                <w:rFonts w:ascii="Arial Narrow" w:hAnsi="Arial Narrow" w:cs="Arial"/>
                <w:sz w:val="20"/>
                <w:szCs w:val="20"/>
              </w:rPr>
              <w:t>_</w:t>
            </w:r>
            <w:r w:rsidRPr="0088576F">
              <w:rPr>
                <w:rFonts w:ascii="Arial Narrow" w:hAnsi="Arial Narrow" w:cs="Arial"/>
                <w:sz w:val="20"/>
                <w:szCs w:val="20"/>
                <w:u w:val="single"/>
              </w:rPr>
              <w:t> обслуживания населения» Эвенкийского</w:t>
            </w:r>
          </w:p>
          <w:p w:rsidR="0088576F" w:rsidRPr="0088576F" w:rsidRDefault="0088576F" w:rsidP="0088576F">
            <w:pPr>
              <w:pStyle w:val="consplusnonformat3"/>
              <w:spacing w:before="0" w:beforeAutospacing="0" w:after="0" w:afterAutospacing="0"/>
              <w:rPr>
                <w:rFonts w:ascii="Arial Narrow" w:hAnsi="Arial Narrow" w:cs="Courier New"/>
                <w:sz w:val="20"/>
                <w:szCs w:val="20"/>
              </w:rPr>
            </w:pPr>
            <w:r w:rsidRPr="0088576F">
              <w:rPr>
                <w:rFonts w:ascii="Arial Narrow" w:hAnsi="Arial Narrow" w:cs="Arial"/>
                <w:sz w:val="20"/>
                <w:szCs w:val="20"/>
              </w:rPr>
              <w:t>_</w:t>
            </w:r>
            <w:r w:rsidRPr="0088576F">
              <w:rPr>
                <w:rFonts w:ascii="Arial Narrow" w:hAnsi="Arial Narrow" w:cs="Arial"/>
                <w:sz w:val="20"/>
                <w:szCs w:val="20"/>
                <w:u w:val="single"/>
              </w:rPr>
              <w:t> МР, Красноярского края,</w:t>
            </w:r>
          </w:p>
          <w:p w:rsidR="0088576F" w:rsidRPr="0088576F" w:rsidRDefault="0088576F" w:rsidP="0088576F">
            <w:pPr>
              <w:pStyle w:val="consplusnonformat3"/>
              <w:spacing w:before="0" w:beforeAutospacing="0" w:after="0" w:afterAutospacing="0"/>
              <w:rPr>
                <w:rFonts w:ascii="Arial Narrow" w:hAnsi="Arial Narrow" w:cs="Courier New"/>
                <w:sz w:val="20"/>
                <w:szCs w:val="20"/>
              </w:rPr>
            </w:pPr>
            <w:r w:rsidRPr="0088576F">
              <w:rPr>
                <w:rFonts w:ascii="Arial Narrow" w:hAnsi="Arial Narrow" w:cs="Arial"/>
                <w:sz w:val="20"/>
                <w:szCs w:val="20"/>
                <w:u w:val="single"/>
              </w:rPr>
              <w:t>ИНН 880541340; ОГРН 1058888016117</w:t>
            </w:r>
          </w:p>
          <w:p w:rsidR="0088576F" w:rsidRPr="0088576F" w:rsidRDefault="0088576F" w:rsidP="0088576F">
            <w:pPr>
              <w:pStyle w:val="consplusnonformat3"/>
              <w:spacing w:before="0" w:beforeAutospacing="0" w:after="0" w:afterAutospacing="0"/>
              <w:jc w:val="center"/>
              <w:rPr>
                <w:rFonts w:ascii="Arial Narrow" w:hAnsi="Arial Narrow" w:cs="Courier New"/>
                <w:sz w:val="20"/>
                <w:szCs w:val="20"/>
              </w:rPr>
            </w:pPr>
            <w:r w:rsidRPr="0088576F">
              <w:rPr>
                <w:rFonts w:ascii="Arial Narrow" w:hAnsi="Arial Narrow" w:cs="Arial"/>
                <w:sz w:val="20"/>
                <w:szCs w:val="20"/>
                <w:vertAlign w:val="subscript"/>
              </w:rPr>
              <w:t>(наименование организации, ИНН, ОГРН)</w:t>
            </w:r>
          </w:p>
          <w:p w:rsidR="0088576F" w:rsidRPr="0088576F" w:rsidRDefault="0088576F" w:rsidP="0088576F">
            <w:pPr>
              <w:pStyle w:val="af7"/>
              <w:spacing w:before="0" w:after="0"/>
              <w:ind w:firstLine="567"/>
              <w:jc w:val="both"/>
              <w:rPr>
                <w:rFonts w:ascii="Arial Narrow" w:hAnsi="Arial Narrow"/>
                <w:sz w:val="20"/>
                <w:szCs w:val="20"/>
              </w:rPr>
            </w:pPr>
            <w:r w:rsidRPr="0088576F">
              <w:rPr>
                <w:rFonts w:ascii="Arial Narrow" w:hAnsi="Arial Narrow"/>
                <w:sz w:val="20"/>
                <w:szCs w:val="20"/>
                <w:u w:val="single"/>
              </w:rPr>
              <w:t>648000, Красноярский край, Эвенкийский район, п.Тура, ул. Борисова, 25.</w:t>
            </w:r>
          </w:p>
          <w:p w:rsidR="0088576F" w:rsidRPr="0088576F" w:rsidRDefault="0088576F" w:rsidP="0088576F">
            <w:pPr>
              <w:pStyle w:val="af7"/>
              <w:spacing w:before="0" w:after="0"/>
              <w:ind w:firstLine="567"/>
              <w:jc w:val="center"/>
              <w:rPr>
                <w:rFonts w:ascii="Arial Narrow" w:hAnsi="Arial Narrow"/>
                <w:sz w:val="20"/>
                <w:szCs w:val="20"/>
              </w:rPr>
            </w:pPr>
            <w:r w:rsidRPr="0088576F">
              <w:rPr>
                <w:rFonts w:ascii="Arial Narrow" w:hAnsi="Arial Narrow"/>
                <w:sz w:val="20"/>
                <w:szCs w:val="20"/>
                <w:vertAlign w:val="subscript"/>
              </w:rPr>
              <w:t>(адрес местонахождения организации)</w:t>
            </w:r>
          </w:p>
          <w:p w:rsidR="0088576F" w:rsidRPr="0088576F" w:rsidRDefault="0088576F" w:rsidP="0088576F">
            <w:pPr>
              <w:pStyle w:val="af7"/>
              <w:spacing w:before="0" w:after="0"/>
              <w:ind w:firstLine="567"/>
              <w:jc w:val="both"/>
              <w:rPr>
                <w:rFonts w:ascii="Arial Narrow" w:hAnsi="Arial Narrow"/>
                <w:sz w:val="20"/>
                <w:szCs w:val="20"/>
              </w:rPr>
            </w:pPr>
            <w:r w:rsidRPr="0088576F">
              <w:rPr>
                <w:rFonts w:ascii="Arial Narrow" w:hAnsi="Arial Narrow"/>
                <w:sz w:val="20"/>
                <w:szCs w:val="20"/>
              </w:rPr>
              <w:t>Почтовый адрес:_</w:t>
            </w:r>
            <w:r w:rsidRPr="0088576F">
              <w:rPr>
                <w:rFonts w:ascii="Arial Narrow" w:hAnsi="Arial Narrow"/>
                <w:sz w:val="20"/>
                <w:szCs w:val="20"/>
                <w:u w:val="single"/>
              </w:rPr>
              <w:t> 648000, Красноярский край, Эвенкийский район, п.Тура, ул. Борисова, 25.</w:t>
            </w:r>
          </w:p>
          <w:p w:rsidR="0088576F" w:rsidRPr="0088576F" w:rsidRDefault="0088576F" w:rsidP="0088576F">
            <w:pPr>
              <w:pStyle w:val="af7"/>
              <w:spacing w:before="0" w:after="0"/>
              <w:ind w:firstLine="567"/>
              <w:jc w:val="both"/>
              <w:rPr>
                <w:rFonts w:ascii="Arial Narrow" w:hAnsi="Arial Narrow"/>
                <w:sz w:val="20"/>
                <w:szCs w:val="20"/>
              </w:rPr>
            </w:pPr>
            <w:r w:rsidRPr="0088576F">
              <w:rPr>
                <w:rFonts w:ascii="Arial Narrow" w:hAnsi="Arial Narrow"/>
                <w:sz w:val="20"/>
                <w:szCs w:val="20"/>
              </w:rPr>
              <w:t>Телефон:_</w:t>
            </w:r>
            <w:r w:rsidRPr="0088576F">
              <w:rPr>
                <w:rFonts w:ascii="Arial Narrow" w:hAnsi="Arial Narrow"/>
                <w:sz w:val="20"/>
                <w:szCs w:val="20"/>
                <w:u w:val="single"/>
              </w:rPr>
              <w:t>8 (39170) 31-716</w:t>
            </w:r>
            <w:r w:rsidRPr="0088576F">
              <w:rPr>
                <w:rFonts w:ascii="Arial Narrow" w:hAnsi="Arial Narrow"/>
                <w:sz w:val="20"/>
                <w:szCs w:val="20"/>
              </w:rPr>
              <w:t>_______________ Адрес электронной почты:_</w:t>
            </w:r>
            <w:r w:rsidRPr="0088576F">
              <w:rPr>
                <w:rFonts w:ascii="Arial Narrow" w:hAnsi="Arial Narrow"/>
                <w:sz w:val="20"/>
                <w:szCs w:val="20"/>
                <w:u w:val="single"/>
              </w:rPr>
              <w:t>centr@tura.evenkya.ru</w:t>
            </w:r>
            <w:r w:rsidRPr="0088576F">
              <w:rPr>
                <w:rFonts w:ascii="Arial Narrow" w:hAnsi="Arial Narrow"/>
                <w:sz w:val="20"/>
                <w:szCs w:val="20"/>
              </w:rPr>
              <w:t>_</w:t>
            </w:r>
          </w:p>
        </w:tc>
      </w:tr>
    </w:tbl>
    <w:p w:rsidR="0088576F" w:rsidRPr="0088576F" w:rsidRDefault="0088576F" w:rsidP="0088576F">
      <w:pPr>
        <w:pStyle w:val="consplusnonformat3"/>
        <w:spacing w:before="0" w:beforeAutospacing="0" w:after="0" w:afterAutospacing="0"/>
        <w:ind w:firstLine="633"/>
        <w:jc w:val="center"/>
        <w:rPr>
          <w:rFonts w:ascii="Arial Narrow" w:hAnsi="Arial Narrow" w:cs="Courier New"/>
          <w:color w:val="000000"/>
          <w:sz w:val="20"/>
          <w:szCs w:val="20"/>
        </w:rPr>
      </w:pPr>
      <w:r w:rsidRPr="0088576F">
        <w:rPr>
          <w:rFonts w:ascii="Arial Narrow" w:hAnsi="Arial Narrow" w:cs="Arial"/>
          <w:color w:val="000000"/>
          <w:sz w:val="20"/>
          <w:szCs w:val="20"/>
        </w:rPr>
        <w:t> </w:t>
      </w:r>
    </w:p>
    <w:p w:rsidR="0088576F" w:rsidRDefault="0088576F" w:rsidP="0088576F">
      <w:pPr>
        <w:pStyle w:val="consplusnonformat3"/>
        <w:spacing w:before="0" w:beforeAutospacing="0" w:after="0" w:afterAutospacing="0"/>
        <w:ind w:firstLine="633"/>
        <w:jc w:val="center"/>
        <w:rPr>
          <w:rFonts w:ascii="Arial Narrow" w:hAnsi="Arial Narrow" w:cs="Arial"/>
          <w:b/>
          <w:bCs/>
          <w:color w:val="000000"/>
          <w:sz w:val="20"/>
          <w:szCs w:val="20"/>
        </w:rPr>
      </w:pPr>
      <w:r w:rsidRPr="0088576F">
        <w:rPr>
          <w:rFonts w:ascii="Arial Narrow" w:hAnsi="Arial Narrow" w:cs="Arial"/>
          <w:b/>
          <w:bCs/>
          <w:color w:val="000000"/>
          <w:sz w:val="20"/>
          <w:szCs w:val="20"/>
        </w:rPr>
        <w:t>ЗАЯВЛЕНИЕ</w:t>
      </w:r>
    </w:p>
    <w:p w:rsidR="00A107A0" w:rsidRPr="0088576F" w:rsidRDefault="00A107A0" w:rsidP="0088576F">
      <w:pPr>
        <w:pStyle w:val="consplusnonformat3"/>
        <w:spacing w:before="0" w:beforeAutospacing="0" w:after="0" w:afterAutospacing="0"/>
        <w:ind w:firstLine="633"/>
        <w:jc w:val="center"/>
        <w:rPr>
          <w:rFonts w:ascii="Arial Narrow" w:hAnsi="Arial Narrow" w:cs="Courier New"/>
          <w:color w:val="000000"/>
          <w:sz w:val="20"/>
          <w:szCs w:val="20"/>
        </w:rPr>
      </w:pPr>
    </w:p>
    <w:p w:rsidR="0088576F" w:rsidRPr="0088576F" w:rsidRDefault="0088576F" w:rsidP="0088576F">
      <w:pPr>
        <w:pStyle w:val="consplusnonformat3"/>
        <w:spacing w:before="0" w:beforeAutospacing="0" w:after="0" w:afterAutospacing="0"/>
        <w:ind w:firstLine="708"/>
        <w:jc w:val="both"/>
        <w:rPr>
          <w:rFonts w:ascii="Arial Narrow" w:hAnsi="Arial Narrow" w:cs="Courier New"/>
          <w:color w:val="000000"/>
          <w:sz w:val="20"/>
          <w:szCs w:val="20"/>
        </w:rPr>
      </w:pPr>
      <w:r w:rsidRPr="0088576F">
        <w:rPr>
          <w:rFonts w:ascii="Arial Narrow" w:hAnsi="Arial Narrow" w:cs="Arial"/>
          <w:color w:val="000000"/>
          <w:sz w:val="20"/>
          <w:szCs w:val="20"/>
        </w:rPr>
        <w:lastRenderedPageBreak/>
        <w:t>Прошу предоставить земельный участок в безвозмездное пользование, из категории земель «Земли населенных пунктов», с кадастровым номером 88:01:0010105:125, расположенный по адресу: п. Юкта, ул. ______, ___. Площадью 1000 кв.м, разрешенное использование - для строительства административного здания.</w:t>
      </w:r>
    </w:p>
    <w:p w:rsidR="0088576F" w:rsidRPr="0088576F" w:rsidRDefault="0088576F" w:rsidP="0088576F">
      <w:pPr>
        <w:pStyle w:val="consplusnonformat3"/>
        <w:spacing w:before="0" w:beforeAutospacing="0" w:after="0" w:afterAutospacing="0"/>
        <w:ind w:firstLine="708"/>
        <w:jc w:val="both"/>
        <w:rPr>
          <w:rFonts w:ascii="Arial Narrow" w:hAnsi="Arial Narrow" w:cs="Courier New"/>
          <w:color w:val="000000"/>
          <w:sz w:val="20"/>
          <w:szCs w:val="20"/>
        </w:rPr>
      </w:pPr>
      <w:r w:rsidRPr="0088576F">
        <w:rPr>
          <w:rFonts w:ascii="Arial Narrow" w:hAnsi="Arial Narrow" w:cs="Arial"/>
          <w:color w:val="000000"/>
          <w:sz w:val="20"/>
          <w:szCs w:val="20"/>
        </w:rPr>
        <w:t> </w:t>
      </w:r>
    </w:p>
    <w:p w:rsidR="0088576F" w:rsidRPr="0088576F" w:rsidRDefault="0088576F" w:rsidP="0088576F">
      <w:pPr>
        <w:pStyle w:val="consplusnonformat3"/>
        <w:spacing w:before="0" w:beforeAutospacing="0" w:after="0" w:afterAutospacing="0"/>
        <w:ind w:firstLine="708"/>
        <w:jc w:val="both"/>
        <w:rPr>
          <w:rFonts w:ascii="Arial Narrow" w:hAnsi="Arial Narrow" w:cs="Courier New"/>
          <w:color w:val="000000"/>
          <w:sz w:val="20"/>
          <w:szCs w:val="20"/>
        </w:rPr>
      </w:pPr>
      <w:r w:rsidRPr="0088576F">
        <w:rPr>
          <w:rFonts w:ascii="Arial Narrow" w:hAnsi="Arial Narrow" w:cs="Arial"/>
          <w:color w:val="000000"/>
          <w:sz w:val="20"/>
          <w:szCs w:val="20"/>
        </w:rPr>
        <w:t>Приложение:</w:t>
      </w:r>
    </w:p>
    <w:p w:rsidR="0088576F" w:rsidRPr="0088576F" w:rsidRDefault="0088576F" w:rsidP="004F384F">
      <w:pPr>
        <w:numPr>
          <w:ilvl w:val="0"/>
          <w:numId w:val="7"/>
        </w:numPr>
        <w:ind w:left="0" w:firstLine="0"/>
        <w:jc w:val="both"/>
        <w:rPr>
          <w:rFonts w:ascii="Arial Narrow" w:hAnsi="Arial Narrow" w:cs="Arial"/>
          <w:color w:val="000000"/>
          <w:sz w:val="20"/>
          <w:szCs w:val="20"/>
        </w:rPr>
      </w:pPr>
      <w:r w:rsidRPr="0088576F">
        <w:rPr>
          <w:rFonts w:ascii="Arial Narrow" w:hAnsi="Arial Narrow" w:cs="Arial"/>
          <w:color w:val="000000"/>
          <w:sz w:val="20"/>
          <w:szCs w:val="20"/>
        </w:rPr>
        <w:t>Копия доверенности №3 от 01.05.2011г.</w:t>
      </w:r>
    </w:p>
    <w:p w:rsidR="0088576F" w:rsidRPr="0088576F" w:rsidRDefault="0088576F" w:rsidP="004F384F">
      <w:pPr>
        <w:numPr>
          <w:ilvl w:val="0"/>
          <w:numId w:val="7"/>
        </w:numPr>
        <w:ind w:left="0" w:firstLine="0"/>
        <w:jc w:val="both"/>
        <w:rPr>
          <w:rFonts w:ascii="Arial Narrow" w:hAnsi="Arial Narrow" w:cs="Arial"/>
          <w:color w:val="000000"/>
          <w:sz w:val="20"/>
          <w:szCs w:val="20"/>
        </w:rPr>
      </w:pPr>
      <w:r w:rsidRPr="0088576F">
        <w:rPr>
          <w:rFonts w:ascii="Arial Narrow" w:hAnsi="Arial Narrow" w:cs="Arial"/>
          <w:color w:val="000000"/>
          <w:sz w:val="20"/>
          <w:szCs w:val="20"/>
        </w:rPr>
        <w:t>Копия Акта выбора земельного участка.</w:t>
      </w:r>
    </w:p>
    <w:p w:rsidR="0088576F" w:rsidRPr="0088576F" w:rsidRDefault="0088576F" w:rsidP="004F384F">
      <w:pPr>
        <w:numPr>
          <w:ilvl w:val="0"/>
          <w:numId w:val="7"/>
        </w:numPr>
        <w:ind w:left="0" w:firstLine="0"/>
        <w:jc w:val="both"/>
        <w:rPr>
          <w:rFonts w:ascii="Arial Narrow" w:hAnsi="Arial Narrow" w:cs="Arial"/>
          <w:color w:val="000000"/>
          <w:sz w:val="20"/>
          <w:szCs w:val="20"/>
        </w:rPr>
      </w:pPr>
      <w:r w:rsidRPr="0088576F">
        <w:rPr>
          <w:rFonts w:ascii="Arial Narrow" w:hAnsi="Arial Narrow" w:cs="Arial"/>
          <w:color w:val="000000"/>
          <w:sz w:val="20"/>
          <w:szCs w:val="20"/>
        </w:rPr>
        <w:t>Копия паспорта Иванова И.И.</w:t>
      </w:r>
    </w:p>
    <w:p w:rsidR="0088576F" w:rsidRPr="0088576F" w:rsidRDefault="0088576F" w:rsidP="004F384F">
      <w:pPr>
        <w:numPr>
          <w:ilvl w:val="0"/>
          <w:numId w:val="7"/>
        </w:numPr>
        <w:ind w:left="0" w:firstLine="0"/>
        <w:jc w:val="both"/>
        <w:rPr>
          <w:rFonts w:ascii="Arial Narrow" w:hAnsi="Arial Narrow" w:cs="Arial"/>
          <w:color w:val="000000"/>
          <w:sz w:val="20"/>
          <w:szCs w:val="20"/>
        </w:rPr>
      </w:pPr>
      <w:r w:rsidRPr="0088576F">
        <w:rPr>
          <w:rFonts w:ascii="Arial Narrow" w:hAnsi="Arial Narrow" w:cs="Arial"/>
          <w:color w:val="000000"/>
          <w:sz w:val="20"/>
          <w:szCs w:val="20"/>
        </w:rPr>
        <w:t>Копия Муниципального контракта под строительство</w:t>
      </w:r>
    </w:p>
    <w:p w:rsidR="0088576F" w:rsidRPr="0088576F" w:rsidRDefault="0088576F" w:rsidP="0088576F">
      <w:pPr>
        <w:pStyle w:val="af7"/>
        <w:spacing w:before="0" w:after="0"/>
        <w:ind w:firstLine="633"/>
        <w:jc w:val="both"/>
        <w:rPr>
          <w:rFonts w:ascii="Arial Narrow" w:hAnsi="Arial Narrow"/>
          <w:color w:val="000000"/>
          <w:sz w:val="20"/>
          <w:szCs w:val="20"/>
        </w:rPr>
      </w:pPr>
      <w:r w:rsidRPr="0088576F">
        <w:rPr>
          <w:rFonts w:ascii="Arial Narrow" w:hAnsi="Arial Narrow"/>
          <w:color w:val="000000"/>
          <w:sz w:val="20"/>
          <w:szCs w:val="20"/>
        </w:rPr>
        <w:t> </w:t>
      </w:r>
    </w:p>
    <w:p w:rsidR="0088576F" w:rsidRPr="0088576F" w:rsidRDefault="0088576F" w:rsidP="0088576F">
      <w:pPr>
        <w:pStyle w:val="af7"/>
        <w:spacing w:before="0" w:after="0"/>
        <w:ind w:firstLine="633"/>
        <w:jc w:val="both"/>
        <w:rPr>
          <w:rFonts w:ascii="Arial Narrow" w:hAnsi="Arial Narrow"/>
          <w:color w:val="000000"/>
          <w:sz w:val="20"/>
          <w:szCs w:val="20"/>
        </w:rPr>
      </w:pPr>
      <w:r w:rsidRPr="0088576F">
        <w:rPr>
          <w:rFonts w:ascii="Arial Narrow" w:hAnsi="Arial Narrow"/>
          <w:color w:val="000000"/>
          <w:sz w:val="20"/>
          <w:szCs w:val="20"/>
          <w:u w:val="single"/>
        </w:rPr>
        <w:t>« 01»   октября    20  </w:t>
      </w:r>
      <w:r w:rsidRPr="0088576F">
        <w:rPr>
          <w:rFonts w:ascii="Arial Narrow" w:hAnsi="Arial Narrow"/>
          <w:color w:val="000000"/>
          <w:sz w:val="20"/>
          <w:szCs w:val="20"/>
        </w:rPr>
        <w:t>г.               ________________/_____________________</w:t>
      </w:r>
    </w:p>
    <w:p w:rsidR="0088576F" w:rsidRPr="0088576F" w:rsidRDefault="0088576F" w:rsidP="0088576F">
      <w:pPr>
        <w:pStyle w:val="af7"/>
        <w:spacing w:before="0" w:after="0"/>
        <w:ind w:firstLine="633"/>
        <w:jc w:val="both"/>
        <w:rPr>
          <w:rFonts w:ascii="Arial Narrow" w:hAnsi="Arial Narrow"/>
          <w:color w:val="000000"/>
          <w:sz w:val="20"/>
          <w:szCs w:val="20"/>
        </w:rPr>
      </w:pPr>
      <w:r w:rsidRPr="0088576F">
        <w:rPr>
          <w:rFonts w:ascii="Arial Narrow" w:hAnsi="Arial Narrow"/>
          <w:color w:val="000000"/>
          <w:sz w:val="20"/>
          <w:szCs w:val="20"/>
        </w:rPr>
        <w:t>                 (дата)                                                                        (подпись)                                          (Расшифровка подписи)</w:t>
      </w:r>
    </w:p>
    <w:p w:rsidR="0088576F" w:rsidRPr="0088576F" w:rsidRDefault="0088576F" w:rsidP="00A107A0">
      <w:pPr>
        <w:pStyle w:val="af7"/>
        <w:spacing w:before="0" w:after="0"/>
        <w:ind w:firstLine="633"/>
        <w:jc w:val="right"/>
        <w:rPr>
          <w:rFonts w:ascii="Arial Narrow" w:hAnsi="Arial Narrow"/>
          <w:color w:val="000000"/>
          <w:sz w:val="20"/>
          <w:szCs w:val="20"/>
        </w:rPr>
      </w:pPr>
      <w:r w:rsidRPr="0088576F">
        <w:rPr>
          <w:rFonts w:ascii="Arial Narrow" w:hAnsi="Arial Narrow"/>
          <w:color w:val="000000"/>
          <w:sz w:val="20"/>
          <w:szCs w:val="20"/>
        </w:rPr>
        <w:t> </w:t>
      </w:r>
    </w:p>
    <w:p w:rsidR="0088576F" w:rsidRPr="0088576F" w:rsidRDefault="0088576F" w:rsidP="0088576F">
      <w:pPr>
        <w:pStyle w:val="af7"/>
        <w:spacing w:before="0" w:after="0"/>
        <w:ind w:firstLine="633"/>
        <w:jc w:val="right"/>
        <w:rPr>
          <w:rFonts w:ascii="Arial Narrow" w:hAnsi="Arial Narrow"/>
          <w:color w:val="000000"/>
          <w:sz w:val="20"/>
          <w:szCs w:val="20"/>
        </w:rPr>
      </w:pPr>
      <w:r w:rsidRPr="0088576F">
        <w:rPr>
          <w:rFonts w:ascii="Arial Narrow" w:hAnsi="Arial Narrow"/>
          <w:color w:val="000000"/>
          <w:sz w:val="20"/>
          <w:szCs w:val="20"/>
        </w:rPr>
        <w:t>Приложение № 4</w:t>
      </w:r>
    </w:p>
    <w:p w:rsidR="0088576F" w:rsidRPr="0088576F" w:rsidRDefault="0088576F" w:rsidP="0088576F">
      <w:pPr>
        <w:pStyle w:val="af7"/>
        <w:spacing w:before="0" w:after="0"/>
        <w:ind w:firstLine="633"/>
        <w:jc w:val="right"/>
        <w:rPr>
          <w:rFonts w:ascii="Arial Narrow" w:hAnsi="Arial Narrow"/>
          <w:color w:val="000000"/>
          <w:sz w:val="20"/>
          <w:szCs w:val="20"/>
        </w:rPr>
      </w:pPr>
      <w:r w:rsidRPr="0088576F">
        <w:rPr>
          <w:rFonts w:ascii="Arial Narrow" w:hAnsi="Arial Narrow"/>
          <w:color w:val="000000"/>
          <w:sz w:val="20"/>
          <w:szCs w:val="20"/>
        </w:rPr>
        <w:t>к Административному регламенту</w:t>
      </w:r>
    </w:p>
    <w:p w:rsidR="0088576F" w:rsidRPr="0088576F" w:rsidRDefault="0088576F" w:rsidP="0088576F">
      <w:pPr>
        <w:pStyle w:val="af7"/>
        <w:spacing w:before="0" w:after="0"/>
        <w:ind w:firstLine="633"/>
        <w:jc w:val="both"/>
        <w:rPr>
          <w:rFonts w:ascii="Arial Narrow" w:hAnsi="Arial Narrow"/>
          <w:color w:val="000000"/>
          <w:sz w:val="20"/>
          <w:szCs w:val="20"/>
        </w:rPr>
      </w:pPr>
      <w:r w:rsidRPr="0088576F">
        <w:rPr>
          <w:rFonts w:ascii="Arial Narrow" w:hAnsi="Arial Narrow"/>
          <w:color w:val="000000"/>
          <w:sz w:val="20"/>
          <w:szCs w:val="20"/>
        </w:rPr>
        <w:t> </w:t>
      </w:r>
    </w:p>
    <w:p w:rsidR="0088576F" w:rsidRPr="0088576F" w:rsidRDefault="0088576F" w:rsidP="0088576F">
      <w:pPr>
        <w:pStyle w:val="af7"/>
        <w:spacing w:before="0" w:after="0"/>
        <w:ind w:firstLine="633"/>
        <w:jc w:val="center"/>
        <w:rPr>
          <w:rFonts w:ascii="Arial Narrow" w:hAnsi="Arial Narrow"/>
          <w:color w:val="000000"/>
          <w:sz w:val="20"/>
          <w:szCs w:val="20"/>
        </w:rPr>
      </w:pPr>
      <w:r w:rsidRPr="0088576F">
        <w:rPr>
          <w:rFonts w:ascii="Arial Narrow" w:hAnsi="Arial Narrow"/>
          <w:b/>
          <w:bCs/>
          <w:color w:val="000000"/>
          <w:sz w:val="20"/>
          <w:szCs w:val="20"/>
        </w:rPr>
        <w:t>БЛОК-СХЕМА</w:t>
      </w:r>
    </w:p>
    <w:p w:rsidR="0088576F" w:rsidRPr="0088576F" w:rsidRDefault="0088576F" w:rsidP="0088576F">
      <w:pPr>
        <w:pStyle w:val="consplustitle0"/>
        <w:spacing w:before="0" w:beforeAutospacing="0" w:after="0" w:afterAutospacing="0"/>
        <w:ind w:firstLine="633"/>
        <w:jc w:val="center"/>
        <w:rPr>
          <w:rFonts w:ascii="Arial Narrow" w:hAnsi="Arial Narrow"/>
          <w:b/>
          <w:bCs/>
          <w:color w:val="000000"/>
          <w:sz w:val="20"/>
          <w:szCs w:val="20"/>
        </w:rPr>
      </w:pPr>
      <w:r w:rsidRPr="0088576F">
        <w:rPr>
          <w:rFonts w:ascii="Arial Narrow" w:hAnsi="Arial Narrow" w:cs="Arial"/>
          <w:b/>
          <w:bCs/>
          <w:color w:val="000000"/>
          <w:sz w:val="20"/>
          <w:szCs w:val="20"/>
        </w:rPr>
        <w:t>Предоставление муниципальной услуги «Предоставление земельных участков,  находящихся в собственности муниципального образования поселок Кислокан в безвозмездное пользование»</w:t>
      </w:r>
    </w:p>
    <w:p w:rsidR="0088576F" w:rsidRPr="0088576F" w:rsidRDefault="0088576F" w:rsidP="00A107A0">
      <w:pPr>
        <w:pStyle w:val="af7"/>
        <w:spacing w:before="0" w:after="0"/>
        <w:jc w:val="both"/>
        <w:rPr>
          <w:rFonts w:ascii="Arial Narrow" w:hAnsi="Arial Narrow"/>
          <w:color w:val="000000"/>
          <w:sz w:val="20"/>
          <w:szCs w:val="20"/>
        </w:rPr>
      </w:pPr>
    </w:p>
    <w:p w:rsidR="0088576F" w:rsidRPr="0088576F" w:rsidRDefault="0088576F" w:rsidP="0088576F">
      <w:pPr>
        <w:pStyle w:val="af7"/>
        <w:spacing w:before="0" w:after="0"/>
        <w:ind w:firstLine="633"/>
        <w:jc w:val="both"/>
        <w:rPr>
          <w:rFonts w:ascii="Arial Narrow" w:hAnsi="Arial Narrow"/>
          <w:color w:val="000000"/>
          <w:sz w:val="20"/>
          <w:szCs w:val="20"/>
        </w:rPr>
      </w:pPr>
      <w:r w:rsidRPr="0088576F">
        <w:rPr>
          <w:rFonts w:ascii="Arial Narrow" w:hAnsi="Arial Narrow"/>
          <w:color w:val="000000"/>
          <w:sz w:val="20"/>
          <w:szCs w:val="20"/>
        </w:rPr>
        <w:t>Исправление</w:t>
      </w:r>
    </w:p>
    <w:p w:rsidR="0088576F" w:rsidRPr="0088576F" w:rsidRDefault="0088576F" w:rsidP="0088576F">
      <w:pPr>
        <w:pStyle w:val="af7"/>
        <w:spacing w:before="0" w:after="0"/>
        <w:ind w:firstLine="633"/>
        <w:jc w:val="both"/>
        <w:rPr>
          <w:rFonts w:ascii="Arial Narrow" w:hAnsi="Arial Narrow"/>
          <w:color w:val="000000"/>
          <w:sz w:val="20"/>
          <w:szCs w:val="20"/>
        </w:rPr>
      </w:pPr>
      <w:r w:rsidRPr="0088576F">
        <w:rPr>
          <w:rFonts w:ascii="Arial Narrow" w:hAnsi="Arial Narrow"/>
          <w:color w:val="000000"/>
          <w:sz w:val="20"/>
          <w:szCs w:val="20"/>
        </w:rPr>
        <w:t>              замечаний              Нет              Да</w:t>
      </w:r>
    </w:p>
    <w:p w:rsidR="0088576F" w:rsidRPr="0088576F" w:rsidRDefault="0088576F" w:rsidP="00A107A0">
      <w:pPr>
        <w:pStyle w:val="af7"/>
        <w:spacing w:before="0" w:after="0"/>
        <w:ind w:firstLine="633"/>
        <w:jc w:val="both"/>
        <w:rPr>
          <w:rFonts w:ascii="Arial Narrow" w:hAnsi="Arial Narrow"/>
          <w:color w:val="000000"/>
          <w:sz w:val="20"/>
          <w:szCs w:val="20"/>
        </w:rPr>
      </w:pPr>
    </w:p>
    <w:p w:rsidR="0088576F" w:rsidRPr="0088576F" w:rsidRDefault="0088576F" w:rsidP="0088576F">
      <w:pPr>
        <w:pStyle w:val="af7"/>
        <w:spacing w:before="0" w:after="0"/>
        <w:ind w:firstLine="633"/>
        <w:jc w:val="right"/>
        <w:rPr>
          <w:rFonts w:ascii="Arial Narrow" w:hAnsi="Arial Narrow"/>
          <w:color w:val="000000"/>
          <w:sz w:val="20"/>
          <w:szCs w:val="20"/>
        </w:rPr>
      </w:pPr>
      <w:r w:rsidRPr="0088576F">
        <w:rPr>
          <w:rFonts w:ascii="Arial Narrow" w:hAnsi="Arial Narrow"/>
          <w:color w:val="000000"/>
          <w:sz w:val="20"/>
          <w:szCs w:val="20"/>
        </w:rPr>
        <w:t>Приложение № 5</w:t>
      </w:r>
    </w:p>
    <w:p w:rsidR="0088576F" w:rsidRPr="0088576F" w:rsidRDefault="0088576F" w:rsidP="0088576F">
      <w:pPr>
        <w:pStyle w:val="af7"/>
        <w:spacing w:before="0" w:after="0"/>
        <w:ind w:firstLine="633"/>
        <w:jc w:val="right"/>
        <w:rPr>
          <w:rFonts w:ascii="Arial Narrow" w:hAnsi="Arial Narrow"/>
          <w:color w:val="000000"/>
          <w:sz w:val="20"/>
          <w:szCs w:val="20"/>
        </w:rPr>
      </w:pPr>
      <w:r w:rsidRPr="0088576F">
        <w:rPr>
          <w:rFonts w:ascii="Arial Narrow" w:hAnsi="Arial Narrow"/>
          <w:color w:val="000000"/>
          <w:sz w:val="20"/>
          <w:szCs w:val="20"/>
        </w:rPr>
        <w:t>к Административному регламенту</w:t>
      </w:r>
    </w:p>
    <w:p w:rsidR="0088576F" w:rsidRPr="0088576F" w:rsidRDefault="0088576F" w:rsidP="0088576F">
      <w:pPr>
        <w:pStyle w:val="af7"/>
        <w:spacing w:before="0" w:after="0"/>
        <w:ind w:firstLine="633"/>
        <w:jc w:val="center"/>
        <w:rPr>
          <w:rFonts w:ascii="Arial Narrow" w:hAnsi="Arial Narrow"/>
          <w:color w:val="000000"/>
          <w:sz w:val="20"/>
          <w:szCs w:val="20"/>
        </w:rPr>
      </w:pPr>
      <w:r w:rsidRPr="0088576F">
        <w:rPr>
          <w:rFonts w:ascii="Arial Narrow" w:hAnsi="Arial Narrow"/>
          <w:color w:val="000000"/>
          <w:sz w:val="20"/>
          <w:szCs w:val="20"/>
        </w:rPr>
        <w:t> </w:t>
      </w:r>
    </w:p>
    <w:p w:rsidR="0088576F" w:rsidRPr="0088576F" w:rsidRDefault="0088576F" w:rsidP="0088576F">
      <w:pPr>
        <w:pStyle w:val="af7"/>
        <w:spacing w:before="0" w:after="0"/>
        <w:ind w:firstLine="633"/>
        <w:jc w:val="center"/>
        <w:rPr>
          <w:rFonts w:ascii="Arial Narrow" w:hAnsi="Arial Narrow"/>
          <w:color w:val="000000"/>
          <w:sz w:val="20"/>
          <w:szCs w:val="20"/>
        </w:rPr>
      </w:pPr>
      <w:r w:rsidRPr="0088576F">
        <w:rPr>
          <w:rFonts w:ascii="Arial Narrow" w:hAnsi="Arial Narrow"/>
          <w:b/>
          <w:bCs/>
          <w:color w:val="000000"/>
          <w:sz w:val="20"/>
          <w:szCs w:val="20"/>
        </w:rPr>
        <w:t>Образец уведомления об отказе/приостановлении в предоставлении муниципальной услуги</w:t>
      </w:r>
    </w:p>
    <w:tbl>
      <w:tblPr>
        <w:tblW w:w="10440" w:type="dxa"/>
        <w:tblCellMar>
          <w:left w:w="0" w:type="dxa"/>
          <w:right w:w="0" w:type="dxa"/>
        </w:tblCellMar>
        <w:tblLook w:val="04A0" w:firstRow="1" w:lastRow="0" w:firstColumn="1" w:lastColumn="0" w:noHBand="0" w:noVBand="1"/>
      </w:tblPr>
      <w:tblGrid>
        <w:gridCol w:w="4998"/>
        <w:gridCol w:w="285"/>
        <w:gridCol w:w="5157"/>
      </w:tblGrid>
      <w:tr w:rsidR="0088576F" w:rsidRPr="0088576F" w:rsidTr="00A107A0">
        <w:trPr>
          <w:trHeight w:val="977"/>
        </w:trPr>
        <w:tc>
          <w:tcPr>
            <w:tcW w:w="4998" w:type="dxa"/>
            <w:tcMar>
              <w:top w:w="0" w:type="dxa"/>
              <w:left w:w="108" w:type="dxa"/>
              <w:bottom w:w="0" w:type="dxa"/>
              <w:right w:w="108" w:type="dxa"/>
            </w:tcMar>
            <w:hideMark/>
          </w:tcPr>
          <w:p w:rsidR="0088576F" w:rsidRPr="0088576F" w:rsidRDefault="0088576F" w:rsidP="0088576F">
            <w:pPr>
              <w:pStyle w:val="af7"/>
              <w:spacing w:before="0" w:after="0"/>
              <w:ind w:firstLine="567"/>
              <w:jc w:val="center"/>
              <w:rPr>
                <w:rFonts w:ascii="Arial Narrow" w:hAnsi="Arial Narrow"/>
                <w:sz w:val="20"/>
                <w:szCs w:val="20"/>
              </w:rPr>
            </w:pPr>
            <w:r w:rsidRPr="0088576F">
              <w:rPr>
                <w:rFonts w:ascii="Arial Narrow" w:hAnsi="Arial Narrow"/>
                <w:b/>
                <w:bCs/>
                <w:sz w:val="20"/>
                <w:szCs w:val="20"/>
              </w:rPr>
              <w:t>Администрации поселка Юкта Эвенкийского муниципального района</w:t>
            </w:r>
          </w:p>
          <w:p w:rsidR="0088576F" w:rsidRPr="0088576F" w:rsidRDefault="0088576F" w:rsidP="0088576F">
            <w:pPr>
              <w:pStyle w:val="af7"/>
              <w:spacing w:before="0" w:after="0"/>
              <w:ind w:firstLine="567"/>
              <w:jc w:val="center"/>
              <w:rPr>
                <w:rFonts w:ascii="Arial Narrow" w:hAnsi="Arial Narrow"/>
                <w:sz w:val="20"/>
                <w:szCs w:val="20"/>
              </w:rPr>
            </w:pPr>
            <w:r w:rsidRPr="0088576F">
              <w:rPr>
                <w:rFonts w:ascii="Arial Narrow" w:hAnsi="Arial Narrow"/>
                <w:b/>
                <w:bCs/>
                <w:sz w:val="20"/>
                <w:szCs w:val="20"/>
              </w:rPr>
              <w:t>Красноярского края</w:t>
            </w:r>
          </w:p>
          <w:p w:rsidR="0088576F" w:rsidRPr="0088576F" w:rsidRDefault="0088576F" w:rsidP="00A107A0">
            <w:pPr>
              <w:pStyle w:val="af7"/>
              <w:spacing w:before="0" w:after="0"/>
              <w:ind w:firstLine="567"/>
              <w:jc w:val="center"/>
              <w:rPr>
                <w:rFonts w:ascii="Arial Narrow" w:hAnsi="Arial Narrow"/>
                <w:sz w:val="20"/>
                <w:szCs w:val="20"/>
              </w:rPr>
            </w:pPr>
            <w:r w:rsidRPr="0088576F">
              <w:rPr>
                <w:rFonts w:ascii="Arial Narrow" w:hAnsi="Arial Narrow"/>
                <w:b/>
                <w:bCs/>
                <w:sz w:val="20"/>
                <w:szCs w:val="20"/>
              </w:rPr>
              <w:t> </w:t>
            </w:r>
          </w:p>
          <w:p w:rsidR="0088576F" w:rsidRPr="0088576F" w:rsidRDefault="0088576F" w:rsidP="0088576F">
            <w:pPr>
              <w:pStyle w:val="af7"/>
              <w:spacing w:before="0" w:after="0"/>
              <w:ind w:firstLine="567"/>
              <w:jc w:val="both"/>
              <w:rPr>
                <w:rFonts w:ascii="Arial Narrow" w:hAnsi="Arial Narrow"/>
                <w:sz w:val="20"/>
                <w:szCs w:val="20"/>
              </w:rPr>
            </w:pPr>
            <w:r w:rsidRPr="0088576F">
              <w:rPr>
                <w:rFonts w:ascii="Arial Narrow" w:hAnsi="Arial Narrow"/>
                <w:sz w:val="20"/>
                <w:szCs w:val="20"/>
              </w:rPr>
              <w:t>                         от          №</w:t>
            </w:r>
          </w:p>
          <w:p w:rsidR="0088576F" w:rsidRPr="0088576F" w:rsidRDefault="0088576F" w:rsidP="0088576F">
            <w:pPr>
              <w:pStyle w:val="af7"/>
              <w:spacing w:before="0" w:after="0"/>
              <w:ind w:firstLine="567"/>
              <w:jc w:val="both"/>
              <w:rPr>
                <w:rFonts w:ascii="Arial Narrow" w:hAnsi="Arial Narrow"/>
                <w:sz w:val="20"/>
                <w:szCs w:val="20"/>
              </w:rPr>
            </w:pPr>
            <w:r w:rsidRPr="0088576F">
              <w:rPr>
                <w:rFonts w:ascii="Arial Narrow" w:hAnsi="Arial Narrow"/>
                <w:sz w:val="20"/>
                <w:szCs w:val="20"/>
              </w:rPr>
              <w:t>                      на №      от</w:t>
            </w:r>
          </w:p>
        </w:tc>
        <w:tc>
          <w:tcPr>
            <w:tcW w:w="285" w:type="dxa"/>
            <w:tcMar>
              <w:top w:w="0" w:type="dxa"/>
              <w:left w:w="108" w:type="dxa"/>
              <w:bottom w:w="0" w:type="dxa"/>
              <w:right w:w="108" w:type="dxa"/>
            </w:tcMar>
            <w:hideMark/>
          </w:tcPr>
          <w:p w:rsidR="0088576F" w:rsidRPr="0088576F" w:rsidRDefault="0088576F" w:rsidP="0088576F">
            <w:pPr>
              <w:pStyle w:val="af7"/>
              <w:spacing w:before="0" w:after="0"/>
              <w:ind w:firstLine="567"/>
              <w:jc w:val="center"/>
              <w:rPr>
                <w:rFonts w:ascii="Arial Narrow" w:hAnsi="Arial Narrow"/>
                <w:sz w:val="20"/>
                <w:szCs w:val="20"/>
              </w:rPr>
            </w:pPr>
            <w:r w:rsidRPr="0088576F">
              <w:rPr>
                <w:rFonts w:ascii="Arial Narrow" w:hAnsi="Arial Narrow"/>
                <w:sz w:val="20"/>
                <w:szCs w:val="20"/>
              </w:rPr>
              <w:t> </w:t>
            </w:r>
          </w:p>
        </w:tc>
        <w:tc>
          <w:tcPr>
            <w:tcW w:w="5157" w:type="dxa"/>
            <w:tcMar>
              <w:top w:w="0" w:type="dxa"/>
              <w:left w:w="108" w:type="dxa"/>
              <w:bottom w:w="0" w:type="dxa"/>
              <w:right w:w="108" w:type="dxa"/>
            </w:tcMar>
            <w:hideMark/>
          </w:tcPr>
          <w:p w:rsidR="0088576F" w:rsidRPr="0088576F" w:rsidRDefault="0088576F" w:rsidP="0088576F">
            <w:pPr>
              <w:pStyle w:val="af7"/>
              <w:spacing w:before="0" w:after="0"/>
              <w:ind w:firstLine="567"/>
              <w:jc w:val="center"/>
              <w:rPr>
                <w:rFonts w:ascii="Arial Narrow" w:hAnsi="Arial Narrow"/>
                <w:sz w:val="20"/>
                <w:szCs w:val="20"/>
              </w:rPr>
            </w:pPr>
            <w:r w:rsidRPr="0088576F">
              <w:rPr>
                <w:rFonts w:ascii="Arial Narrow" w:hAnsi="Arial Narrow"/>
                <w:sz w:val="20"/>
                <w:szCs w:val="20"/>
              </w:rPr>
              <w:t> </w:t>
            </w:r>
          </w:p>
          <w:p w:rsidR="0088576F" w:rsidRPr="0088576F" w:rsidRDefault="0088576F" w:rsidP="0088576F">
            <w:pPr>
              <w:pStyle w:val="af7"/>
              <w:spacing w:before="0" w:after="0"/>
              <w:ind w:firstLine="567"/>
              <w:jc w:val="both"/>
              <w:rPr>
                <w:rFonts w:ascii="Arial Narrow" w:hAnsi="Arial Narrow"/>
                <w:sz w:val="20"/>
                <w:szCs w:val="20"/>
              </w:rPr>
            </w:pPr>
            <w:r w:rsidRPr="0088576F">
              <w:rPr>
                <w:rFonts w:ascii="Arial Narrow" w:hAnsi="Arial Narrow"/>
                <w:sz w:val="20"/>
                <w:szCs w:val="20"/>
              </w:rPr>
              <w:t> </w:t>
            </w:r>
          </w:p>
          <w:p w:rsidR="0088576F" w:rsidRPr="0088576F" w:rsidRDefault="0088576F" w:rsidP="0088576F">
            <w:pPr>
              <w:pStyle w:val="af7"/>
              <w:spacing w:before="0" w:after="0"/>
              <w:ind w:firstLine="567"/>
              <w:jc w:val="both"/>
              <w:rPr>
                <w:rFonts w:ascii="Arial Narrow" w:hAnsi="Arial Narrow"/>
                <w:sz w:val="20"/>
                <w:szCs w:val="20"/>
              </w:rPr>
            </w:pPr>
            <w:r w:rsidRPr="0088576F">
              <w:rPr>
                <w:rFonts w:ascii="Arial Narrow" w:hAnsi="Arial Narrow"/>
                <w:sz w:val="20"/>
                <w:szCs w:val="20"/>
              </w:rPr>
              <w:t> </w:t>
            </w:r>
          </w:p>
          <w:p w:rsidR="0088576F" w:rsidRPr="0088576F" w:rsidRDefault="0088576F" w:rsidP="0088576F">
            <w:pPr>
              <w:pStyle w:val="af7"/>
              <w:spacing w:before="0" w:after="0"/>
              <w:ind w:firstLine="567"/>
              <w:jc w:val="both"/>
              <w:rPr>
                <w:rFonts w:ascii="Arial Narrow" w:hAnsi="Arial Narrow"/>
                <w:sz w:val="20"/>
                <w:szCs w:val="20"/>
              </w:rPr>
            </w:pPr>
            <w:r w:rsidRPr="0088576F">
              <w:rPr>
                <w:rFonts w:ascii="Arial Narrow" w:hAnsi="Arial Narrow"/>
                <w:sz w:val="20"/>
                <w:szCs w:val="20"/>
              </w:rPr>
              <w:t>Ф.И.О.  заявителя, почтовый адрес</w:t>
            </w:r>
          </w:p>
          <w:p w:rsidR="0088576F" w:rsidRPr="0088576F" w:rsidRDefault="0088576F" w:rsidP="0088576F">
            <w:pPr>
              <w:pStyle w:val="af7"/>
              <w:spacing w:before="0" w:after="0"/>
              <w:ind w:firstLine="567"/>
              <w:jc w:val="both"/>
              <w:rPr>
                <w:rFonts w:ascii="Arial Narrow" w:hAnsi="Arial Narrow"/>
                <w:sz w:val="20"/>
                <w:szCs w:val="20"/>
              </w:rPr>
            </w:pPr>
            <w:r w:rsidRPr="0088576F">
              <w:rPr>
                <w:rFonts w:ascii="Arial Narrow" w:hAnsi="Arial Narrow"/>
                <w:sz w:val="20"/>
                <w:szCs w:val="20"/>
              </w:rPr>
              <w:t>             </w:t>
            </w:r>
          </w:p>
        </w:tc>
      </w:tr>
    </w:tbl>
    <w:p w:rsidR="0088576F" w:rsidRPr="0088576F" w:rsidRDefault="0088576F" w:rsidP="0088576F">
      <w:pPr>
        <w:pStyle w:val="af7"/>
        <w:spacing w:before="0" w:after="0"/>
        <w:ind w:firstLine="633"/>
        <w:jc w:val="center"/>
        <w:rPr>
          <w:rFonts w:ascii="Arial Narrow" w:hAnsi="Arial Narrow"/>
          <w:color w:val="000000"/>
          <w:sz w:val="20"/>
          <w:szCs w:val="20"/>
        </w:rPr>
      </w:pPr>
      <w:r w:rsidRPr="0088576F">
        <w:rPr>
          <w:rFonts w:ascii="Arial Narrow" w:hAnsi="Arial Narrow"/>
          <w:color w:val="000000"/>
          <w:sz w:val="20"/>
          <w:szCs w:val="20"/>
        </w:rPr>
        <w:t> </w:t>
      </w:r>
    </w:p>
    <w:p w:rsidR="0088576F" w:rsidRPr="0088576F" w:rsidRDefault="0088576F" w:rsidP="0088576F">
      <w:pPr>
        <w:pStyle w:val="322"/>
        <w:spacing w:before="0" w:beforeAutospacing="0" w:after="0" w:afterAutospacing="0"/>
        <w:ind w:firstLine="633"/>
        <w:jc w:val="center"/>
        <w:rPr>
          <w:rFonts w:ascii="Arial Narrow" w:hAnsi="Arial Narrow" w:cs="Arial"/>
          <w:color w:val="000000"/>
          <w:sz w:val="20"/>
          <w:szCs w:val="20"/>
        </w:rPr>
      </w:pPr>
      <w:r w:rsidRPr="0088576F">
        <w:rPr>
          <w:rFonts w:ascii="Arial Narrow" w:hAnsi="Arial Narrow" w:cs="Arial"/>
          <w:color w:val="000000"/>
          <w:sz w:val="20"/>
          <w:szCs w:val="20"/>
        </w:rPr>
        <w:t>УВЕДОМЛЕНИЕ</w:t>
      </w:r>
    </w:p>
    <w:p w:rsidR="0088576F" w:rsidRPr="0088576F" w:rsidRDefault="0088576F" w:rsidP="0088576F">
      <w:pPr>
        <w:pStyle w:val="322"/>
        <w:spacing w:before="0" w:beforeAutospacing="0" w:after="0" w:afterAutospacing="0"/>
        <w:ind w:firstLine="633"/>
        <w:jc w:val="center"/>
        <w:rPr>
          <w:rFonts w:ascii="Arial Narrow" w:hAnsi="Arial Narrow" w:cs="Arial"/>
          <w:color w:val="000000"/>
          <w:sz w:val="20"/>
          <w:szCs w:val="20"/>
        </w:rPr>
      </w:pPr>
      <w:r w:rsidRPr="0088576F">
        <w:rPr>
          <w:rFonts w:ascii="Arial Narrow" w:hAnsi="Arial Narrow" w:cs="Arial"/>
          <w:color w:val="000000"/>
          <w:sz w:val="20"/>
          <w:szCs w:val="20"/>
        </w:rPr>
        <w:t>о приостановлении/отказе предоставления муниципальной услуги</w:t>
      </w:r>
    </w:p>
    <w:p w:rsidR="0088576F" w:rsidRPr="0088576F" w:rsidRDefault="0088576F" w:rsidP="0088576F">
      <w:pPr>
        <w:pStyle w:val="af7"/>
        <w:spacing w:before="0" w:after="0"/>
        <w:ind w:firstLine="633"/>
        <w:jc w:val="both"/>
        <w:rPr>
          <w:rFonts w:ascii="Arial Narrow" w:hAnsi="Arial Narrow"/>
          <w:color w:val="000000"/>
          <w:sz w:val="20"/>
          <w:szCs w:val="20"/>
        </w:rPr>
      </w:pPr>
      <w:r w:rsidRPr="0088576F">
        <w:rPr>
          <w:rFonts w:ascii="Arial Narrow" w:hAnsi="Arial Narrow"/>
          <w:color w:val="000000"/>
          <w:sz w:val="20"/>
          <w:szCs w:val="20"/>
        </w:rPr>
        <w:t> </w:t>
      </w:r>
    </w:p>
    <w:p w:rsidR="0088576F" w:rsidRPr="0088576F" w:rsidRDefault="0088576F" w:rsidP="0088576F">
      <w:pPr>
        <w:pStyle w:val="af7"/>
        <w:spacing w:before="0" w:after="0"/>
        <w:ind w:firstLine="709"/>
        <w:jc w:val="both"/>
        <w:rPr>
          <w:rFonts w:ascii="Arial Narrow" w:hAnsi="Arial Narrow"/>
          <w:color w:val="000000"/>
          <w:sz w:val="20"/>
          <w:szCs w:val="20"/>
        </w:rPr>
      </w:pPr>
      <w:r w:rsidRPr="0088576F">
        <w:rPr>
          <w:rFonts w:ascii="Arial Narrow" w:hAnsi="Arial Narrow"/>
          <w:color w:val="000000"/>
          <w:sz w:val="20"/>
          <w:szCs w:val="20"/>
        </w:rPr>
        <w:t>Администрация поселка Кислокан Эвенкийского муниципального района Красноярского края  информирует о том, что _____________________________________</w:t>
      </w:r>
    </w:p>
    <w:p w:rsidR="0088576F" w:rsidRPr="0088576F" w:rsidRDefault="0088576F" w:rsidP="0088576F">
      <w:pPr>
        <w:pStyle w:val="af7"/>
        <w:spacing w:before="0" w:after="0"/>
        <w:ind w:firstLine="633"/>
        <w:jc w:val="center"/>
        <w:rPr>
          <w:rFonts w:ascii="Arial Narrow" w:hAnsi="Arial Narrow"/>
          <w:color w:val="000000"/>
          <w:sz w:val="20"/>
          <w:szCs w:val="20"/>
        </w:rPr>
      </w:pPr>
      <w:r w:rsidRPr="0088576F">
        <w:rPr>
          <w:rFonts w:ascii="Arial Narrow" w:hAnsi="Arial Narrow"/>
          <w:color w:val="000000"/>
          <w:sz w:val="20"/>
          <w:szCs w:val="20"/>
        </w:rPr>
        <w:t>(фамилия, имя, отчество заявителя)(полное наименование юридического лица)</w:t>
      </w:r>
    </w:p>
    <w:p w:rsidR="0088576F" w:rsidRPr="0088576F" w:rsidRDefault="0088576F" w:rsidP="0088576F">
      <w:pPr>
        <w:pStyle w:val="af7"/>
        <w:spacing w:before="0" w:after="0"/>
        <w:ind w:firstLine="633"/>
        <w:jc w:val="both"/>
        <w:rPr>
          <w:rFonts w:ascii="Arial Narrow" w:hAnsi="Arial Narrow"/>
          <w:color w:val="000000"/>
          <w:sz w:val="20"/>
          <w:szCs w:val="20"/>
        </w:rPr>
      </w:pPr>
      <w:r w:rsidRPr="0088576F">
        <w:rPr>
          <w:rFonts w:ascii="Arial Narrow" w:hAnsi="Arial Narrow"/>
          <w:color w:val="000000"/>
          <w:sz w:val="20"/>
          <w:szCs w:val="20"/>
        </w:rPr>
        <w:t>зарегистрированному по адресу:___________________________________</w:t>
      </w:r>
    </w:p>
    <w:p w:rsidR="0088576F" w:rsidRPr="0088576F" w:rsidRDefault="0088576F" w:rsidP="0088576F">
      <w:pPr>
        <w:pStyle w:val="af7"/>
        <w:spacing w:before="0" w:after="0"/>
        <w:ind w:firstLine="633"/>
        <w:jc w:val="both"/>
        <w:rPr>
          <w:rFonts w:ascii="Arial Narrow" w:hAnsi="Arial Narrow"/>
          <w:color w:val="000000"/>
          <w:sz w:val="20"/>
          <w:szCs w:val="20"/>
        </w:rPr>
      </w:pPr>
      <w:r w:rsidRPr="0088576F">
        <w:rPr>
          <w:rFonts w:ascii="Arial Narrow" w:hAnsi="Arial Narrow"/>
          <w:color w:val="000000"/>
          <w:sz w:val="20"/>
          <w:szCs w:val="20"/>
        </w:rPr>
        <w:t>приостанавливается/отказано предоставление в безвозмездное пользование земельного участка по следующим причинам _______________________________</w:t>
      </w:r>
    </w:p>
    <w:p w:rsidR="0088576F" w:rsidRPr="0088576F" w:rsidRDefault="0088576F" w:rsidP="0088576F">
      <w:pPr>
        <w:pStyle w:val="af7"/>
        <w:spacing w:before="0" w:after="0"/>
        <w:ind w:firstLine="708"/>
        <w:jc w:val="both"/>
        <w:rPr>
          <w:rFonts w:ascii="Arial Narrow" w:hAnsi="Arial Narrow"/>
          <w:color w:val="000000"/>
          <w:sz w:val="20"/>
          <w:szCs w:val="20"/>
        </w:rPr>
      </w:pPr>
      <w:r w:rsidRPr="0088576F">
        <w:rPr>
          <w:rFonts w:ascii="Arial Narrow" w:hAnsi="Arial Narrow"/>
          <w:color w:val="000000"/>
          <w:sz w:val="20"/>
          <w:szCs w:val="20"/>
        </w:rPr>
        <w:t>Уведомление о приостановлении в предоставлении муниципальной услуги может быть обжаловано в установленном порядке.</w:t>
      </w:r>
    </w:p>
    <w:p w:rsidR="0088576F" w:rsidRPr="0088576F" w:rsidRDefault="0088576F" w:rsidP="0088576F">
      <w:pPr>
        <w:pStyle w:val="af7"/>
        <w:spacing w:before="0" w:after="0"/>
        <w:ind w:firstLine="708"/>
        <w:jc w:val="both"/>
        <w:rPr>
          <w:rFonts w:ascii="Arial Narrow" w:hAnsi="Arial Narrow"/>
          <w:color w:val="000000"/>
          <w:sz w:val="20"/>
          <w:szCs w:val="20"/>
        </w:rPr>
      </w:pPr>
      <w:r w:rsidRPr="0088576F">
        <w:rPr>
          <w:rFonts w:ascii="Arial Narrow" w:hAnsi="Arial Narrow"/>
          <w:color w:val="000000"/>
          <w:sz w:val="20"/>
          <w:szCs w:val="20"/>
        </w:rPr>
        <w:t> </w:t>
      </w:r>
    </w:p>
    <w:p w:rsidR="0088576F" w:rsidRPr="0088576F" w:rsidRDefault="0088576F" w:rsidP="0088576F">
      <w:pPr>
        <w:pStyle w:val="consplusnonformat3"/>
        <w:spacing w:before="0" w:beforeAutospacing="0" w:after="0" w:afterAutospacing="0"/>
        <w:ind w:firstLine="633"/>
        <w:jc w:val="both"/>
        <w:rPr>
          <w:rFonts w:ascii="Arial Narrow" w:hAnsi="Arial Narrow" w:cs="Courier New"/>
          <w:color w:val="000000"/>
          <w:sz w:val="20"/>
          <w:szCs w:val="20"/>
        </w:rPr>
      </w:pPr>
      <w:r w:rsidRPr="0088576F">
        <w:rPr>
          <w:rFonts w:ascii="Arial Narrow" w:hAnsi="Arial Narrow" w:cs="Arial"/>
          <w:color w:val="000000"/>
          <w:sz w:val="20"/>
          <w:szCs w:val="20"/>
        </w:rPr>
        <w:t>Глава поселка Юкта                                         ____________________</w:t>
      </w:r>
    </w:p>
    <w:p w:rsidR="0088576F" w:rsidRPr="0088576F" w:rsidRDefault="0088576F" w:rsidP="0088576F">
      <w:pPr>
        <w:pStyle w:val="consplusnonformat3"/>
        <w:spacing w:before="0" w:beforeAutospacing="0" w:after="0" w:afterAutospacing="0"/>
        <w:ind w:firstLine="633"/>
        <w:jc w:val="both"/>
        <w:rPr>
          <w:rFonts w:ascii="Arial Narrow" w:hAnsi="Arial Narrow" w:cs="Courier New"/>
          <w:color w:val="000000"/>
          <w:sz w:val="20"/>
          <w:szCs w:val="20"/>
        </w:rPr>
      </w:pPr>
      <w:r w:rsidRPr="0088576F">
        <w:rPr>
          <w:rFonts w:ascii="Arial Narrow" w:hAnsi="Arial Narrow" w:cs="Arial"/>
          <w:color w:val="000000"/>
          <w:sz w:val="20"/>
          <w:szCs w:val="20"/>
        </w:rPr>
        <w:t>                                                                                                                                                     Ф.И.О.</w:t>
      </w:r>
    </w:p>
    <w:p w:rsidR="0088576F" w:rsidRPr="0088576F" w:rsidRDefault="0088576F" w:rsidP="0088576F">
      <w:pPr>
        <w:pStyle w:val="consplusnormal0"/>
        <w:jc w:val="both"/>
        <w:rPr>
          <w:rFonts w:ascii="Arial Narrow" w:hAnsi="Arial Narrow"/>
          <w:color w:val="000000"/>
        </w:rPr>
      </w:pPr>
      <w:r w:rsidRPr="0088576F">
        <w:rPr>
          <w:rFonts w:ascii="Arial Narrow" w:hAnsi="Arial Narrow"/>
          <w:color w:val="000000"/>
        </w:rPr>
        <w:t>________________________________________               ___________________</w:t>
      </w:r>
    </w:p>
    <w:p w:rsidR="0088576F" w:rsidRPr="0088576F" w:rsidRDefault="0088576F" w:rsidP="0088576F">
      <w:pPr>
        <w:pStyle w:val="consplusnormal0"/>
        <w:jc w:val="both"/>
        <w:rPr>
          <w:rFonts w:ascii="Arial Narrow" w:hAnsi="Arial Narrow"/>
          <w:color w:val="000000"/>
        </w:rPr>
      </w:pPr>
      <w:r w:rsidRPr="0088576F">
        <w:rPr>
          <w:rFonts w:ascii="Arial Narrow" w:hAnsi="Arial Narrow"/>
          <w:color w:val="000000"/>
        </w:rPr>
        <w:t>(должность, Ф.И.О. подпись, телефон исполнителя (должностного лица), ответственного за подготовку документов)</w:t>
      </w:r>
    </w:p>
    <w:p w:rsidR="0088576F" w:rsidRDefault="0088576F" w:rsidP="0088576F">
      <w:pPr>
        <w:rPr>
          <w:rFonts w:ascii="Arial Narrow" w:hAnsi="Arial Narrow"/>
          <w:b/>
          <w:sz w:val="20"/>
          <w:szCs w:val="20"/>
        </w:rPr>
      </w:pPr>
    </w:p>
    <w:p w:rsidR="00A107A0" w:rsidRDefault="00A107A0" w:rsidP="00252A13">
      <w:pPr>
        <w:jc w:val="center"/>
        <w:rPr>
          <w:rFonts w:ascii="Arial Narrow" w:hAnsi="Arial Narrow"/>
          <w:b/>
          <w:sz w:val="20"/>
          <w:szCs w:val="20"/>
        </w:rPr>
      </w:pPr>
    </w:p>
    <w:p w:rsidR="00330F03" w:rsidRPr="00252A13" w:rsidRDefault="00252A13" w:rsidP="00252A13">
      <w:pPr>
        <w:jc w:val="center"/>
        <w:rPr>
          <w:rFonts w:ascii="Arial Narrow" w:hAnsi="Arial Narrow"/>
          <w:b/>
          <w:sz w:val="20"/>
          <w:szCs w:val="20"/>
        </w:rPr>
      </w:pPr>
      <w:r>
        <w:rPr>
          <w:rFonts w:ascii="Arial Narrow" w:hAnsi="Arial Narrow"/>
          <w:b/>
          <w:sz w:val="20"/>
          <w:szCs w:val="20"/>
        </w:rPr>
        <w:t xml:space="preserve">КРАСНОЯРСКИЙ </w:t>
      </w:r>
      <w:r w:rsidR="00330F03" w:rsidRPr="00252A13">
        <w:rPr>
          <w:rFonts w:ascii="Arial Narrow" w:hAnsi="Arial Narrow"/>
          <w:b/>
          <w:sz w:val="20"/>
          <w:szCs w:val="20"/>
        </w:rPr>
        <w:t>КРАЙ</w:t>
      </w:r>
    </w:p>
    <w:p w:rsidR="00330F03" w:rsidRPr="00252A13" w:rsidRDefault="00330F03" w:rsidP="00252A13">
      <w:pPr>
        <w:pStyle w:val="2"/>
        <w:spacing w:before="0" w:after="0"/>
        <w:jc w:val="center"/>
        <w:rPr>
          <w:rFonts w:ascii="Arial Narrow" w:hAnsi="Arial Narrow"/>
          <w:i w:val="0"/>
          <w:spacing w:val="60"/>
          <w:sz w:val="20"/>
          <w:szCs w:val="20"/>
        </w:rPr>
      </w:pPr>
      <w:r w:rsidRPr="00252A13">
        <w:rPr>
          <w:rFonts w:ascii="Arial Narrow" w:hAnsi="Arial Narrow"/>
          <w:i w:val="0"/>
          <w:spacing w:val="60"/>
          <w:sz w:val="20"/>
          <w:szCs w:val="20"/>
        </w:rPr>
        <w:t>Эвенкийский муниципаль</w:t>
      </w:r>
      <w:r w:rsidR="00252A13">
        <w:rPr>
          <w:rFonts w:ascii="Arial Narrow" w:hAnsi="Arial Narrow"/>
          <w:i w:val="0"/>
          <w:spacing w:val="60"/>
          <w:sz w:val="20"/>
          <w:szCs w:val="20"/>
        </w:rPr>
        <w:t xml:space="preserve">ный </w:t>
      </w:r>
      <w:r w:rsidRPr="00252A13">
        <w:rPr>
          <w:rFonts w:ascii="Arial Narrow" w:hAnsi="Arial Narrow"/>
          <w:i w:val="0"/>
          <w:spacing w:val="60"/>
          <w:sz w:val="20"/>
          <w:szCs w:val="20"/>
        </w:rPr>
        <w:t>район</w:t>
      </w:r>
    </w:p>
    <w:p w:rsidR="00330F03" w:rsidRPr="00252A13" w:rsidRDefault="00330F03" w:rsidP="00252A13">
      <w:pPr>
        <w:pBdr>
          <w:bottom w:val="single" w:sz="4" w:space="1" w:color="auto"/>
        </w:pBdr>
        <w:jc w:val="center"/>
        <w:rPr>
          <w:rFonts w:ascii="Arial Narrow" w:hAnsi="Arial Narrow"/>
          <w:b/>
          <w:sz w:val="20"/>
          <w:szCs w:val="20"/>
        </w:rPr>
      </w:pPr>
      <w:r w:rsidRPr="00252A13">
        <w:rPr>
          <w:rFonts w:ascii="Arial Narrow" w:hAnsi="Arial Narrow"/>
          <w:b/>
          <w:sz w:val="20"/>
          <w:szCs w:val="20"/>
        </w:rPr>
        <w:t>ЮКТИНСКИЙ ПОСЕЛКОВЫЙ СОВЕТ ДЕПУТАТОВ</w:t>
      </w:r>
    </w:p>
    <w:p w:rsidR="00330F03" w:rsidRPr="00252A13" w:rsidRDefault="00330F03" w:rsidP="00252A13">
      <w:pPr>
        <w:jc w:val="center"/>
        <w:rPr>
          <w:rFonts w:ascii="Arial Narrow" w:hAnsi="Arial Narrow"/>
          <w:b/>
          <w:sz w:val="20"/>
          <w:szCs w:val="20"/>
        </w:rPr>
      </w:pPr>
    </w:p>
    <w:p w:rsidR="00330F03" w:rsidRPr="00252A13" w:rsidRDefault="00330F03" w:rsidP="00252A13">
      <w:pPr>
        <w:jc w:val="center"/>
        <w:rPr>
          <w:rFonts w:ascii="Arial Narrow" w:hAnsi="Arial Narrow"/>
          <w:b/>
          <w:sz w:val="20"/>
          <w:szCs w:val="20"/>
        </w:rPr>
      </w:pPr>
      <w:r w:rsidRPr="00252A13">
        <w:rPr>
          <w:rFonts w:ascii="Arial Narrow" w:hAnsi="Arial Narrow"/>
          <w:b/>
          <w:sz w:val="20"/>
          <w:szCs w:val="20"/>
        </w:rPr>
        <w:t>РЕШЕНИЕ</w:t>
      </w:r>
    </w:p>
    <w:p w:rsidR="00330F03" w:rsidRPr="0076361A" w:rsidRDefault="00330F03" w:rsidP="0076361A">
      <w:pPr>
        <w:rPr>
          <w:rFonts w:ascii="Arial Narrow" w:hAnsi="Arial Narrow"/>
          <w:sz w:val="20"/>
          <w:szCs w:val="20"/>
        </w:rPr>
      </w:pPr>
    </w:p>
    <w:p w:rsidR="00330F03" w:rsidRPr="0076361A" w:rsidRDefault="00330F03" w:rsidP="00252A13">
      <w:pPr>
        <w:jc w:val="both"/>
        <w:rPr>
          <w:rFonts w:ascii="Arial Narrow" w:hAnsi="Arial Narrow"/>
          <w:sz w:val="20"/>
          <w:szCs w:val="20"/>
        </w:rPr>
      </w:pPr>
      <w:r w:rsidRPr="0076361A">
        <w:rPr>
          <w:rFonts w:ascii="Arial Narrow" w:hAnsi="Arial Narrow"/>
          <w:sz w:val="20"/>
          <w:szCs w:val="20"/>
          <w:lang w:val="en-US"/>
        </w:rPr>
        <w:t>I</w:t>
      </w:r>
      <w:r w:rsidRPr="0076361A">
        <w:rPr>
          <w:rFonts w:ascii="Arial Narrow" w:hAnsi="Arial Narrow"/>
          <w:sz w:val="20"/>
          <w:szCs w:val="20"/>
        </w:rPr>
        <w:t xml:space="preserve"> созыв</w:t>
      </w:r>
    </w:p>
    <w:p w:rsidR="00330F03" w:rsidRPr="0076361A" w:rsidRDefault="00330F03" w:rsidP="00252A13">
      <w:pPr>
        <w:jc w:val="both"/>
        <w:rPr>
          <w:rFonts w:ascii="Arial Narrow" w:hAnsi="Arial Narrow"/>
          <w:sz w:val="20"/>
          <w:szCs w:val="20"/>
        </w:rPr>
      </w:pPr>
      <w:r w:rsidRPr="0076361A">
        <w:rPr>
          <w:rFonts w:ascii="Arial Narrow" w:hAnsi="Arial Narrow"/>
          <w:sz w:val="20"/>
          <w:szCs w:val="20"/>
          <w:lang w:val="en-US"/>
        </w:rPr>
        <w:t>XXXIX</w:t>
      </w:r>
      <w:r w:rsidRPr="0076361A">
        <w:rPr>
          <w:rFonts w:ascii="Arial Narrow" w:hAnsi="Arial Narrow"/>
          <w:sz w:val="20"/>
          <w:szCs w:val="20"/>
        </w:rPr>
        <w:t xml:space="preserve"> сессия</w:t>
      </w:r>
    </w:p>
    <w:p w:rsidR="00330F03" w:rsidRPr="0076361A" w:rsidRDefault="00252A13" w:rsidP="00252A13">
      <w:pPr>
        <w:jc w:val="both"/>
        <w:rPr>
          <w:rFonts w:ascii="Arial Narrow" w:hAnsi="Arial Narrow"/>
          <w:sz w:val="20"/>
          <w:szCs w:val="20"/>
        </w:rPr>
      </w:pPr>
      <w:r>
        <w:rPr>
          <w:rFonts w:ascii="Arial Narrow" w:hAnsi="Arial Narrow"/>
          <w:sz w:val="20"/>
          <w:szCs w:val="20"/>
        </w:rPr>
        <w:lastRenderedPageBreak/>
        <w:t xml:space="preserve">20 декабря 2023 </w:t>
      </w:r>
      <w:r w:rsidR="00330F03" w:rsidRPr="0076361A">
        <w:rPr>
          <w:rFonts w:ascii="Arial Narrow" w:hAnsi="Arial Narrow"/>
          <w:sz w:val="20"/>
          <w:szCs w:val="20"/>
        </w:rPr>
        <w:t xml:space="preserve">года         </w:t>
      </w:r>
      <w:r>
        <w:rPr>
          <w:rFonts w:ascii="Arial Narrow" w:hAnsi="Arial Narrow"/>
          <w:sz w:val="20"/>
          <w:szCs w:val="20"/>
        </w:rPr>
        <w:t xml:space="preserve">                                                                       </w:t>
      </w:r>
      <w:r w:rsidR="00330F03" w:rsidRPr="0076361A">
        <w:rPr>
          <w:rFonts w:ascii="Arial Narrow" w:hAnsi="Arial Narrow"/>
          <w:sz w:val="20"/>
          <w:szCs w:val="20"/>
        </w:rPr>
        <w:t xml:space="preserve">        № 200                  </w:t>
      </w:r>
      <w:r>
        <w:rPr>
          <w:rFonts w:ascii="Arial Narrow" w:hAnsi="Arial Narrow"/>
          <w:sz w:val="20"/>
          <w:szCs w:val="20"/>
        </w:rPr>
        <w:t xml:space="preserve">                                     </w:t>
      </w:r>
      <w:r w:rsidR="00330F03" w:rsidRPr="0076361A">
        <w:rPr>
          <w:rFonts w:ascii="Arial Narrow" w:hAnsi="Arial Narrow"/>
          <w:sz w:val="20"/>
          <w:szCs w:val="20"/>
        </w:rPr>
        <w:t xml:space="preserve">                     п. Юкта</w:t>
      </w:r>
    </w:p>
    <w:p w:rsidR="00330F03" w:rsidRPr="0076361A" w:rsidRDefault="00330F03" w:rsidP="00252A13">
      <w:pPr>
        <w:jc w:val="both"/>
        <w:rPr>
          <w:rFonts w:ascii="Arial Narrow" w:hAnsi="Arial Narrow"/>
          <w:sz w:val="20"/>
          <w:szCs w:val="20"/>
        </w:rPr>
      </w:pPr>
    </w:p>
    <w:p w:rsidR="00330F03" w:rsidRPr="00252A13" w:rsidRDefault="00252A13" w:rsidP="00252A13">
      <w:pPr>
        <w:jc w:val="center"/>
        <w:rPr>
          <w:rFonts w:ascii="Arial Narrow" w:hAnsi="Arial Narrow"/>
          <w:b/>
          <w:sz w:val="20"/>
          <w:szCs w:val="20"/>
        </w:rPr>
      </w:pPr>
      <w:r w:rsidRPr="00252A13">
        <w:rPr>
          <w:rFonts w:ascii="Arial Narrow" w:hAnsi="Arial Narrow"/>
          <w:b/>
          <w:sz w:val="20"/>
          <w:szCs w:val="20"/>
        </w:rPr>
        <w:t>«О</w:t>
      </w:r>
      <w:r w:rsidR="00330F03" w:rsidRPr="00252A13">
        <w:rPr>
          <w:rFonts w:ascii="Arial Narrow" w:hAnsi="Arial Narrow"/>
          <w:b/>
          <w:sz w:val="20"/>
          <w:szCs w:val="20"/>
        </w:rPr>
        <w:t xml:space="preserve"> б</w:t>
      </w:r>
      <w:r>
        <w:rPr>
          <w:rFonts w:ascii="Arial Narrow" w:hAnsi="Arial Narrow"/>
          <w:b/>
          <w:sz w:val="20"/>
          <w:szCs w:val="20"/>
        </w:rPr>
        <w:t xml:space="preserve">юджете </w:t>
      </w:r>
      <w:r w:rsidRPr="00252A13">
        <w:rPr>
          <w:rFonts w:ascii="Arial Narrow" w:hAnsi="Arial Narrow"/>
          <w:b/>
          <w:sz w:val="20"/>
          <w:szCs w:val="20"/>
        </w:rPr>
        <w:t xml:space="preserve">поселка Юкта на </w:t>
      </w:r>
      <w:r w:rsidR="00330F03" w:rsidRPr="00252A13">
        <w:rPr>
          <w:rFonts w:ascii="Arial Narrow" w:hAnsi="Arial Narrow"/>
          <w:b/>
          <w:sz w:val="20"/>
          <w:szCs w:val="20"/>
        </w:rPr>
        <w:t>2024 год  и плановый период 2025-2026 годов»</w:t>
      </w:r>
    </w:p>
    <w:p w:rsidR="00330F03" w:rsidRPr="0076361A" w:rsidRDefault="00330F03" w:rsidP="0076361A">
      <w:pPr>
        <w:jc w:val="both"/>
        <w:rPr>
          <w:rFonts w:ascii="Arial Narrow" w:hAnsi="Arial Narrow"/>
          <w:sz w:val="20"/>
          <w:szCs w:val="20"/>
        </w:rPr>
      </w:pPr>
      <w:r w:rsidRPr="0076361A">
        <w:rPr>
          <w:rFonts w:ascii="Arial Narrow" w:hAnsi="Arial Narrow"/>
          <w:sz w:val="20"/>
          <w:szCs w:val="20"/>
        </w:rPr>
        <w:t> </w:t>
      </w:r>
    </w:p>
    <w:p w:rsidR="00330F03" w:rsidRPr="00252A13" w:rsidRDefault="00330F03" w:rsidP="00366278">
      <w:pPr>
        <w:ind w:firstLine="709"/>
        <w:jc w:val="both"/>
        <w:rPr>
          <w:rFonts w:ascii="Arial Narrow" w:hAnsi="Arial Narrow"/>
          <w:sz w:val="20"/>
          <w:szCs w:val="20"/>
        </w:rPr>
      </w:pPr>
      <w:r w:rsidRPr="0076361A">
        <w:rPr>
          <w:rFonts w:ascii="Arial Narrow" w:hAnsi="Arial Narrow"/>
          <w:sz w:val="20"/>
          <w:szCs w:val="20"/>
        </w:rPr>
        <w:t xml:space="preserve">В целях урегулирования бюджетных правоотношений, в соответствии со статьей 9 Бюджетного кодекса Российской Федерации, руководствуясь статьей 26 Устава поселка Юкта, Юктинский поселковый Совет депутатов </w:t>
      </w:r>
      <w:r w:rsidR="00252A13">
        <w:rPr>
          <w:rFonts w:ascii="Arial Narrow" w:hAnsi="Arial Narrow"/>
          <w:b/>
          <w:sz w:val="20"/>
          <w:szCs w:val="20"/>
        </w:rPr>
        <w:t>РЕШИ</w:t>
      </w:r>
      <w:r w:rsidRPr="00252A13">
        <w:rPr>
          <w:rFonts w:ascii="Arial Narrow" w:hAnsi="Arial Narrow"/>
          <w:b/>
          <w:sz w:val="20"/>
          <w:szCs w:val="20"/>
        </w:rPr>
        <w:t>Л:</w:t>
      </w:r>
    </w:p>
    <w:p w:rsidR="00330F03" w:rsidRPr="00252A13" w:rsidRDefault="00366278" w:rsidP="00252A13">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t xml:space="preserve">Утвердить </w:t>
      </w:r>
      <w:r w:rsidR="00330F03" w:rsidRPr="00252A13">
        <w:rPr>
          <w:rFonts w:ascii="Arial Narrow" w:hAnsi="Arial Narrow"/>
          <w:sz w:val="20"/>
          <w:szCs w:val="20"/>
        </w:rPr>
        <w:t>основные  характе</w:t>
      </w:r>
      <w:r>
        <w:rPr>
          <w:rFonts w:ascii="Arial Narrow" w:hAnsi="Arial Narrow"/>
          <w:sz w:val="20"/>
          <w:szCs w:val="20"/>
        </w:rPr>
        <w:t xml:space="preserve">ристики бюджета поселка на </w:t>
      </w:r>
      <w:r w:rsidR="00330F03" w:rsidRPr="00252A13">
        <w:rPr>
          <w:rFonts w:ascii="Arial Narrow" w:hAnsi="Arial Narrow"/>
          <w:sz w:val="20"/>
          <w:szCs w:val="20"/>
        </w:rPr>
        <w:t>2024 год:</w:t>
      </w:r>
    </w:p>
    <w:p w:rsidR="00330F03" w:rsidRPr="00252A13" w:rsidRDefault="00330F03" w:rsidP="00252A13">
      <w:pPr>
        <w:jc w:val="both"/>
        <w:rPr>
          <w:rFonts w:ascii="Arial Narrow" w:hAnsi="Arial Narrow"/>
          <w:bCs/>
          <w:sz w:val="20"/>
          <w:szCs w:val="20"/>
        </w:rPr>
      </w:pPr>
      <w:r w:rsidRPr="00252A13">
        <w:rPr>
          <w:rFonts w:ascii="Arial Narrow" w:hAnsi="Arial Narrow"/>
          <w:sz w:val="20"/>
          <w:szCs w:val="20"/>
        </w:rPr>
        <w:t>1) прогнозируемый общий объем доходов бюджета поселка в сумм</w:t>
      </w:r>
      <w:r w:rsidR="00366278">
        <w:rPr>
          <w:rFonts w:ascii="Arial Narrow" w:hAnsi="Arial Narrow"/>
          <w:sz w:val="20"/>
          <w:szCs w:val="20"/>
        </w:rPr>
        <w:t>е</w:t>
      </w:r>
      <w:r w:rsidRPr="00252A13">
        <w:rPr>
          <w:rFonts w:ascii="Arial Narrow" w:hAnsi="Arial Narrow"/>
          <w:sz w:val="20"/>
          <w:szCs w:val="20"/>
        </w:rPr>
        <w:t xml:space="preserve"> 21 601,9 тыс. рублей;</w:t>
      </w:r>
    </w:p>
    <w:p w:rsidR="00330F03" w:rsidRPr="00252A13" w:rsidRDefault="00330F03" w:rsidP="00252A13">
      <w:pPr>
        <w:jc w:val="both"/>
        <w:rPr>
          <w:rFonts w:ascii="Arial Narrow" w:hAnsi="Arial Narrow"/>
          <w:sz w:val="20"/>
          <w:szCs w:val="20"/>
        </w:rPr>
      </w:pPr>
      <w:r w:rsidRPr="00252A13">
        <w:rPr>
          <w:rFonts w:ascii="Arial Narrow" w:hAnsi="Arial Narrow"/>
          <w:sz w:val="20"/>
          <w:szCs w:val="20"/>
        </w:rPr>
        <w:t>2) общий объем расходов бюджета поселка в сумме 21 601,9 тыс. рублей;</w:t>
      </w:r>
    </w:p>
    <w:p w:rsidR="00330F03" w:rsidRPr="00252A13" w:rsidRDefault="00330F03" w:rsidP="00252A13">
      <w:pPr>
        <w:jc w:val="both"/>
        <w:rPr>
          <w:rFonts w:ascii="Arial Narrow" w:hAnsi="Arial Narrow"/>
          <w:sz w:val="20"/>
          <w:szCs w:val="20"/>
        </w:rPr>
      </w:pPr>
      <w:r w:rsidRPr="00252A13">
        <w:rPr>
          <w:rFonts w:ascii="Arial Narrow" w:hAnsi="Arial Narrow"/>
          <w:sz w:val="20"/>
          <w:szCs w:val="20"/>
        </w:rPr>
        <w:t>3) дефицит бюджета поселка в сумме 0,0 тыс. рублей;</w:t>
      </w:r>
    </w:p>
    <w:p w:rsidR="00330F03" w:rsidRPr="00252A13" w:rsidRDefault="00330F03" w:rsidP="00252A13">
      <w:pPr>
        <w:jc w:val="both"/>
        <w:rPr>
          <w:rFonts w:ascii="Arial Narrow" w:hAnsi="Arial Narrow"/>
          <w:sz w:val="20"/>
          <w:szCs w:val="20"/>
        </w:rPr>
      </w:pPr>
      <w:r w:rsidRPr="00252A13">
        <w:rPr>
          <w:rFonts w:ascii="Arial Narrow" w:hAnsi="Arial Narrow"/>
          <w:sz w:val="20"/>
          <w:szCs w:val="20"/>
        </w:rPr>
        <w:t>4) источники внутреннего финансирования дефицита местного бюджета в сумме 0,0 тыс. рублей согласно приложению 1 к настоящему Решению.</w:t>
      </w:r>
    </w:p>
    <w:p w:rsidR="00330F03" w:rsidRPr="00252A13" w:rsidRDefault="00366278" w:rsidP="00252A13">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t xml:space="preserve">Утвердить основные </w:t>
      </w:r>
      <w:r w:rsidR="00330F03" w:rsidRPr="00252A13">
        <w:rPr>
          <w:rFonts w:ascii="Arial Narrow" w:hAnsi="Arial Narrow"/>
          <w:sz w:val="20"/>
          <w:szCs w:val="20"/>
        </w:rPr>
        <w:t>характер</w:t>
      </w:r>
      <w:r>
        <w:rPr>
          <w:rFonts w:ascii="Arial Narrow" w:hAnsi="Arial Narrow"/>
          <w:sz w:val="20"/>
          <w:szCs w:val="20"/>
        </w:rPr>
        <w:t xml:space="preserve">истики бюджета поселка на 2025 </w:t>
      </w:r>
      <w:r w:rsidR="00330F03" w:rsidRPr="00252A13">
        <w:rPr>
          <w:rFonts w:ascii="Arial Narrow" w:hAnsi="Arial Narrow"/>
          <w:sz w:val="20"/>
          <w:szCs w:val="20"/>
        </w:rPr>
        <w:t>год и на 2026 год:</w:t>
      </w:r>
    </w:p>
    <w:p w:rsidR="00330F03" w:rsidRPr="00252A13" w:rsidRDefault="00330F03" w:rsidP="00252A13">
      <w:pPr>
        <w:jc w:val="both"/>
        <w:rPr>
          <w:rFonts w:ascii="Arial Narrow" w:hAnsi="Arial Narrow"/>
          <w:sz w:val="20"/>
          <w:szCs w:val="20"/>
        </w:rPr>
      </w:pPr>
      <w:r w:rsidRPr="00252A13">
        <w:rPr>
          <w:rFonts w:ascii="Arial Narrow" w:hAnsi="Arial Narrow"/>
          <w:sz w:val="20"/>
          <w:szCs w:val="20"/>
        </w:rPr>
        <w:t>1) про</w:t>
      </w:r>
      <w:r w:rsidR="00366278">
        <w:rPr>
          <w:rFonts w:ascii="Arial Narrow" w:hAnsi="Arial Narrow"/>
          <w:sz w:val="20"/>
          <w:szCs w:val="20"/>
        </w:rPr>
        <w:t>гнозируемый общий объем доходов бюджета поселка в сумме 16 049,0 тыс. рублей на</w:t>
      </w:r>
      <w:r w:rsidRPr="00252A13">
        <w:rPr>
          <w:rFonts w:ascii="Arial Narrow" w:hAnsi="Arial Narrow"/>
          <w:sz w:val="20"/>
          <w:szCs w:val="20"/>
        </w:rPr>
        <w:t xml:space="preserve"> 2025 год и в сумме 16 053,6 тыс. рублей на 2026 год;</w:t>
      </w:r>
    </w:p>
    <w:p w:rsidR="00330F03" w:rsidRPr="00252A13" w:rsidRDefault="00366278" w:rsidP="00252A13">
      <w:pPr>
        <w:jc w:val="both"/>
        <w:rPr>
          <w:rFonts w:ascii="Arial Narrow" w:hAnsi="Arial Narrow"/>
          <w:sz w:val="20"/>
          <w:szCs w:val="20"/>
        </w:rPr>
      </w:pPr>
      <w:r>
        <w:rPr>
          <w:rFonts w:ascii="Arial Narrow" w:hAnsi="Arial Narrow"/>
          <w:sz w:val="20"/>
          <w:szCs w:val="20"/>
        </w:rPr>
        <w:t>2) общий объем расходов</w:t>
      </w:r>
      <w:r w:rsidR="00330F03" w:rsidRPr="00252A13">
        <w:rPr>
          <w:rFonts w:ascii="Arial Narrow" w:hAnsi="Arial Narrow"/>
          <w:sz w:val="20"/>
          <w:szCs w:val="20"/>
        </w:rPr>
        <w:t xml:space="preserve"> бюджет</w:t>
      </w:r>
      <w:r>
        <w:rPr>
          <w:rFonts w:ascii="Arial Narrow" w:hAnsi="Arial Narrow"/>
          <w:sz w:val="20"/>
          <w:szCs w:val="20"/>
        </w:rPr>
        <w:t xml:space="preserve">а поселка на 2025 год в сумме 16 049,0 тыс. рублей, </w:t>
      </w:r>
      <w:r w:rsidR="00330F03" w:rsidRPr="00252A13">
        <w:rPr>
          <w:rFonts w:ascii="Arial Narrow" w:hAnsi="Arial Narrow"/>
          <w:sz w:val="20"/>
          <w:szCs w:val="20"/>
        </w:rPr>
        <w:t>в том числе условно утвержденные расходы 411,5 тыс.</w:t>
      </w:r>
      <w:r>
        <w:rPr>
          <w:rFonts w:ascii="Arial Narrow" w:hAnsi="Arial Narrow"/>
          <w:sz w:val="20"/>
          <w:szCs w:val="20"/>
        </w:rPr>
        <w:t xml:space="preserve"> рублей и на 2026 год  16 053,6</w:t>
      </w:r>
      <w:r w:rsidR="00330F03" w:rsidRPr="00252A13">
        <w:rPr>
          <w:rFonts w:ascii="Arial Narrow" w:hAnsi="Arial Narrow"/>
          <w:sz w:val="20"/>
          <w:szCs w:val="20"/>
        </w:rPr>
        <w:t xml:space="preserve"> тыс. рублей, в</w:t>
      </w:r>
      <w:r>
        <w:rPr>
          <w:rFonts w:ascii="Arial Narrow" w:hAnsi="Arial Narrow"/>
          <w:sz w:val="20"/>
          <w:szCs w:val="20"/>
        </w:rPr>
        <w:t xml:space="preserve"> том числе условно утвержденные</w:t>
      </w:r>
      <w:r w:rsidR="00330F03" w:rsidRPr="00252A13">
        <w:rPr>
          <w:rFonts w:ascii="Arial Narrow" w:hAnsi="Arial Narrow"/>
          <w:sz w:val="20"/>
          <w:szCs w:val="20"/>
        </w:rPr>
        <w:t xml:space="preserve"> расходы в сумме 844,9 тыс. рублей;</w:t>
      </w:r>
    </w:p>
    <w:p w:rsidR="00330F03" w:rsidRPr="00252A13" w:rsidRDefault="00330F03" w:rsidP="00252A13">
      <w:pPr>
        <w:jc w:val="both"/>
        <w:rPr>
          <w:rFonts w:ascii="Arial Narrow" w:hAnsi="Arial Narrow"/>
          <w:sz w:val="20"/>
          <w:szCs w:val="20"/>
        </w:rPr>
      </w:pPr>
      <w:r w:rsidRPr="00252A13">
        <w:rPr>
          <w:rFonts w:ascii="Arial Narrow" w:hAnsi="Arial Narrow"/>
          <w:sz w:val="20"/>
          <w:szCs w:val="20"/>
        </w:rPr>
        <w:t>3) дефицит бюджета поселка в сумме 0,0 тыс. рублей на 2025 год и в сумме 0,0 тыс. рублей на 2026 год;</w:t>
      </w:r>
    </w:p>
    <w:p w:rsidR="00330F03" w:rsidRPr="00252A13" w:rsidRDefault="00330F03" w:rsidP="00252A13">
      <w:pPr>
        <w:jc w:val="both"/>
        <w:rPr>
          <w:rFonts w:ascii="Arial Narrow" w:hAnsi="Arial Narrow"/>
          <w:sz w:val="20"/>
          <w:szCs w:val="20"/>
        </w:rPr>
      </w:pPr>
      <w:r w:rsidRPr="00252A13">
        <w:rPr>
          <w:rFonts w:ascii="Arial Narrow" w:hAnsi="Arial Narrow"/>
          <w:sz w:val="20"/>
          <w:szCs w:val="20"/>
        </w:rPr>
        <w:t>4) источники внутреннего финансирования дефицита местного бюджета на 2025 год в сумме 0,0 рублей и в сумме 0,0 тыс. рублей на 2026 год, согласно приложению 1 к настоящему решению.</w:t>
      </w:r>
    </w:p>
    <w:p w:rsidR="00330F03" w:rsidRPr="00366278" w:rsidRDefault="00366278" w:rsidP="00252A13">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330F03" w:rsidRPr="00252A13">
        <w:rPr>
          <w:rFonts w:ascii="Arial Narrow" w:hAnsi="Arial Narrow"/>
          <w:sz w:val="20"/>
          <w:szCs w:val="20"/>
        </w:rPr>
        <w:t>Утвердить доходы  бюджета поселка на 2024 год и плановый период 2025 -2026 годов согласно приложению 2 к настоящему Решению.</w:t>
      </w:r>
    </w:p>
    <w:p w:rsidR="00330F03" w:rsidRPr="00252A13" w:rsidRDefault="00330F03" w:rsidP="00252A13">
      <w:pPr>
        <w:jc w:val="both"/>
        <w:rPr>
          <w:rFonts w:ascii="Arial Narrow" w:hAnsi="Arial Narrow"/>
          <w:sz w:val="20"/>
          <w:szCs w:val="20"/>
        </w:rPr>
      </w:pPr>
      <w:r w:rsidRPr="00252A13">
        <w:rPr>
          <w:rFonts w:ascii="Arial Narrow" w:hAnsi="Arial Narrow"/>
          <w:snapToGrid w:val="0"/>
          <w:sz w:val="20"/>
          <w:szCs w:val="20"/>
        </w:rPr>
        <w:t>4.</w:t>
      </w:r>
      <w:r w:rsidR="00366278">
        <w:rPr>
          <w:rFonts w:ascii="Arial Narrow" w:hAnsi="Arial Narrow"/>
          <w:sz w:val="20"/>
          <w:szCs w:val="20"/>
        </w:rPr>
        <w:tab/>
      </w:r>
      <w:r w:rsidRPr="00252A13">
        <w:rPr>
          <w:rFonts w:ascii="Arial Narrow" w:hAnsi="Arial Narrow"/>
          <w:sz w:val="20"/>
          <w:szCs w:val="20"/>
        </w:rPr>
        <w:t>Утвердить в пределах общего объема расходов, установленного пунктом 1 и пунктом 2 настоящего Решения:</w:t>
      </w:r>
    </w:p>
    <w:p w:rsidR="00330F03" w:rsidRPr="00252A13" w:rsidRDefault="00330F03" w:rsidP="00252A13">
      <w:pPr>
        <w:jc w:val="both"/>
        <w:rPr>
          <w:rFonts w:ascii="Arial Narrow" w:hAnsi="Arial Narrow"/>
          <w:sz w:val="20"/>
          <w:szCs w:val="20"/>
        </w:rPr>
      </w:pPr>
      <w:r w:rsidRPr="00252A13">
        <w:rPr>
          <w:rFonts w:ascii="Arial Narrow" w:hAnsi="Arial Narrow"/>
          <w:sz w:val="20"/>
          <w:szCs w:val="20"/>
        </w:rPr>
        <w:t>1) распределение бюджетных ассигнований по разделам и подразделам бюджетной классификации расходов бюджетов Российской Федерации на 2023 год и плановый период 2025 - 2026 годов согласно приложению 3 к настоящему Решению;</w:t>
      </w:r>
    </w:p>
    <w:p w:rsidR="00330F03" w:rsidRPr="00252A13" w:rsidRDefault="00330F03" w:rsidP="00252A13">
      <w:pPr>
        <w:jc w:val="both"/>
        <w:rPr>
          <w:rFonts w:ascii="Arial Narrow" w:hAnsi="Arial Narrow"/>
          <w:sz w:val="20"/>
          <w:szCs w:val="20"/>
        </w:rPr>
      </w:pPr>
      <w:r w:rsidRPr="00252A13">
        <w:rPr>
          <w:rFonts w:ascii="Arial Narrow" w:hAnsi="Arial Narrow"/>
          <w:sz w:val="20"/>
          <w:szCs w:val="20"/>
        </w:rPr>
        <w:t>2) ведомственную структу</w:t>
      </w:r>
      <w:r w:rsidR="00366278">
        <w:rPr>
          <w:rFonts w:ascii="Arial Narrow" w:hAnsi="Arial Narrow"/>
          <w:sz w:val="20"/>
          <w:szCs w:val="20"/>
        </w:rPr>
        <w:t>ру расходов</w:t>
      </w:r>
      <w:r w:rsidRPr="00252A13">
        <w:rPr>
          <w:rFonts w:ascii="Arial Narrow" w:hAnsi="Arial Narrow"/>
          <w:sz w:val="20"/>
          <w:szCs w:val="20"/>
        </w:rPr>
        <w:t xml:space="preserve"> бюджета поселка Юкта на 2024 год и плановый период 2025-2026</w:t>
      </w:r>
      <w:r w:rsidR="00366278">
        <w:rPr>
          <w:rFonts w:ascii="Arial Narrow" w:hAnsi="Arial Narrow"/>
          <w:sz w:val="20"/>
          <w:szCs w:val="20"/>
        </w:rPr>
        <w:t xml:space="preserve"> годов согласно приложению 4 к</w:t>
      </w:r>
      <w:r w:rsidRPr="00252A13">
        <w:rPr>
          <w:rFonts w:ascii="Arial Narrow" w:hAnsi="Arial Narrow"/>
          <w:sz w:val="20"/>
          <w:szCs w:val="20"/>
        </w:rPr>
        <w:t xml:space="preserve"> настоящему Решению;</w:t>
      </w:r>
    </w:p>
    <w:p w:rsidR="00330F03" w:rsidRPr="00252A13" w:rsidRDefault="00330F03" w:rsidP="00252A13">
      <w:pPr>
        <w:jc w:val="both"/>
        <w:rPr>
          <w:rFonts w:ascii="Arial Narrow" w:hAnsi="Arial Narrow"/>
          <w:bCs/>
          <w:sz w:val="20"/>
          <w:szCs w:val="20"/>
        </w:rPr>
      </w:pPr>
      <w:r w:rsidRPr="00252A13">
        <w:rPr>
          <w:rFonts w:ascii="Arial Narrow" w:hAnsi="Arial Narrow"/>
          <w:bCs/>
          <w:sz w:val="20"/>
          <w:szCs w:val="20"/>
        </w:rPr>
        <w:t>3) распределение бюджетных ассигнований по целевым статьям (муниципальным программам поселка Юкта и непрограммным направлениям деятельности), группам и подгруппам видов расходов, разделам, подразделам классификации расходов бюджета поселка на 2024 год</w:t>
      </w:r>
      <w:r w:rsidRPr="00252A13">
        <w:rPr>
          <w:rFonts w:ascii="Arial Narrow" w:hAnsi="Arial Narrow"/>
          <w:sz w:val="20"/>
          <w:szCs w:val="20"/>
        </w:rPr>
        <w:t xml:space="preserve"> и плановый период 2025-2026 годов</w:t>
      </w:r>
      <w:r w:rsidRPr="00252A13">
        <w:rPr>
          <w:rFonts w:ascii="Arial Narrow" w:hAnsi="Arial Narrow"/>
          <w:bCs/>
          <w:sz w:val="20"/>
          <w:szCs w:val="20"/>
        </w:rPr>
        <w:t xml:space="preserve"> согласно приложению 5 к настоящему Решению;</w:t>
      </w:r>
    </w:p>
    <w:p w:rsidR="00330F03" w:rsidRPr="00366278" w:rsidRDefault="00330F03" w:rsidP="00252A13">
      <w:pPr>
        <w:jc w:val="both"/>
        <w:rPr>
          <w:rFonts w:ascii="Arial Narrow" w:hAnsi="Arial Narrow"/>
          <w:bCs/>
          <w:sz w:val="20"/>
          <w:szCs w:val="20"/>
        </w:rPr>
      </w:pPr>
      <w:r w:rsidRPr="00252A13">
        <w:rPr>
          <w:rFonts w:ascii="Arial Narrow" w:hAnsi="Arial Narrow"/>
          <w:bCs/>
          <w:sz w:val="20"/>
          <w:szCs w:val="20"/>
        </w:rPr>
        <w:t>5.</w:t>
      </w:r>
      <w:r w:rsidR="00366278">
        <w:rPr>
          <w:rFonts w:ascii="Arial Narrow" w:hAnsi="Arial Narrow"/>
          <w:sz w:val="20"/>
          <w:szCs w:val="20"/>
        </w:rPr>
        <w:tab/>
      </w:r>
      <w:r w:rsidRPr="00252A13">
        <w:rPr>
          <w:rFonts w:ascii="Arial Narrow" w:hAnsi="Arial Narrow"/>
          <w:sz w:val="20"/>
          <w:szCs w:val="20"/>
        </w:rPr>
        <w:t>Утвердить общий объем средств бюджета поселка на исполнение публичных нормативных обязательств поселка Юкта на 2024 год в сумме 0,0 рублей, на 2025 год в сумме 0,0 рублей и на 2026 год в сумме 0,0 рублей.</w:t>
      </w:r>
    </w:p>
    <w:p w:rsidR="00330F03" w:rsidRPr="00252A13" w:rsidRDefault="00366278" w:rsidP="00366278">
      <w:pPr>
        <w:tabs>
          <w:tab w:val="left" w:pos="709"/>
        </w:tabs>
        <w:jc w:val="both"/>
        <w:rPr>
          <w:rFonts w:ascii="Arial Narrow" w:hAnsi="Arial Narrow"/>
          <w:sz w:val="20"/>
          <w:szCs w:val="20"/>
        </w:rPr>
      </w:pPr>
      <w:r>
        <w:rPr>
          <w:rFonts w:ascii="Arial Narrow" w:hAnsi="Arial Narrow"/>
          <w:snapToGrid w:val="0"/>
          <w:sz w:val="20"/>
          <w:szCs w:val="20"/>
        </w:rPr>
        <w:t>6.</w:t>
      </w:r>
      <w:r>
        <w:rPr>
          <w:rFonts w:ascii="Arial Narrow" w:hAnsi="Arial Narrow"/>
          <w:snapToGrid w:val="0"/>
          <w:sz w:val="20"/>
          <w:szCs w:val="20"/>
        </w:rPr>
        <w:tab/>
      </w:r>
      <w:r w:rsidR="00330F03" w:rsidRPr="00252A13">
        <w:rPr>
          <w:rFonts w:ascii="Arial Narrow" w:hAnsi="Arial Narrow"/>
          <w:sz w:val="20"/>
          <w:szCs w:val="20"/>
        </w:rPr>
        <w:t>Установить, что руководитель Департамента финансов Администрации Эвенкийского муниципального района, действуя на основании соглашения между органами местного самоуправления поселка Юкта и органами местного самоуправления Эвенкийского муниципального района о передаче осуществления части полномочий по решению вопросов местного значения,   вправе в ходе исполнения настоящего Решения вносить изменения в сводную бюджетную роспись поселка Юкта на 2024 год и плановый период 2025-2026 годов без внесения изменений в настоящее Решение:</w:t>
      </w:r>
    </w:p>
    <w:p w:rsidR="00330F03" w:rsidRPr="00252A13" w:rsidRDefault="00330F03" w:rsidP="00252A13">
      <w:pPr>
        <w:autoSpaceDE w:val="0"/>
        <w:autoSpaceDN w:val="0"/>
        <w:adjustRightInd w:val="0"/>
        <w:jc w:val="both"/>
        <w:rPr>
          <w:rFonts w:ascii="Arial Narrow" w:hAnsi="Arial Narrow"/>
          <w:sz w:val="20"/>
          <w:szCs w:val="20"/>
        </w:rPr>
      </w:pPr>
      <w:r w:rsidRPr="00252A13">
        <w:rPr>
          <w:rFonts w:ascii="Arial Narrow" w:hAnsi="Arial Narrow"/>
          <w:sz w:val="20"/>
          <w:szCs w:val="20"/>
        </w:rPr>
        <w:t>1) на сумму доходов, дополнительно полученных  от безвозмездных поступлений от физических и юридических лиц, в том числе добровольных пожертвований, и от иной приносящей доход деятельности (за исключением доходов от сдачи в аренду имущества, находящегося в муниципальной собственности и переданного в оперативное управление муниципальным казенным учреждениям), осуществляемой муниципальными казенными учреждениями,  сверх утвержденных настоящим Решением и (или)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w:t>
      </w:r>
    </w:p>
    <w:p w:rsidR="00330F03" w:rsidRPr="00252A13" w:rsidRDefault="00330F03" w:rsidP="00252A13">
      <w:pPr>
        <w:autoSpaceDE w:val="0"/>
        <w:autoSpaceDN w:val="0"/>
        <w:adjustRightInd w:val="0"/>
        <w:jc w:val="both"/>
        <w:rPr>
          <w:rFonts w:ascii="Arial Narrow" w:hAnsi="Arial Narrow"/>
          <w:sz w:val="20"/>
          <w:szCs w:val="20"/>
        </w:rPr>
      </w:pPr>
      <w:r w:rsidRPr="00252A13">
        <w:rPr>
          <w:rFonts w:ascii="Arial Narrow" w:hAnsi="Arial Narrow"/>
          <w:sz w:val="20"/>
          <w:szCs w:val="20"/>
        </w:rPr>
        <w:t>2) в случаях образования, переименования, реорганизации, ликвидации органов местного самоуправления поселка Юкта, перераспределения их полномочий и (или) численности,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 предусмотренных настоящим Решением на обеспечение их деятельности;</w:t>
      </w:r>
    </w:p>
    <w:p w:rsidR="00330F03" w:rsidRPr="00252A13" w:rsidRDefault="00330F03" w:rsidP="00252A13">
      <w:pPr>
        <w:autoSpaceDE w:val="0"/>
        <w:autoSpaceDN w:val="0"/>
        <w:adjustRightInd w:val="0"/>
        <w:jc w:val="both"/>
        <w:rPr>
          <w:rFonts w:ascii="Arial Narrow" w:hAnsi="Arial Narrow"/>
          <w:sz w:val="20"/>
          <w:szCs w:val="20"/>
        </w:rPr>
      </w:pPr>
      <w:r w:rsidRPr="00252A13">
        <w:rPr>
          <w:rFonts w:ascii="Arial Narrow" w:hAnsi="Arial Narrow"/>
          <w:sz w:val="20"/>
          <w:szCs w:val="20"/>
        </w:rPr>
        <w:t>3) в случаях переименования, реорганизации, ликвидации, создания муниципальных учреждений, перераспределения объема оказываемых муниципальных услуг, выполняемых работ и (или) исполняемых муниципальных функций и численности в пределах общего объема средств, предусмотренных настоящим Решением на обеспечение их деятельности;</w:t>
      </w:r>
    </w:p>
    <w:p w:rsidR="00330F03" w:rsidRPr="00252A13" w:rsidRDefault="00330F03" w:rsidP="00252A13">
      <w:pPr>
        <w:autoSpaceDE w:val="0"/>
        <w:autoSpaceDN w:val="0"/>
        <w:adjustRightInd w:val="0"/>
        <w:jc w:val="both"/>
        <w:outlineLvl w:val="2"/>
        <w:rPr>
          <w:rFonts w:ascii="Arial Narrow" w:hAnsi="Arial Narrow"/>
          <w:sz w:val="20"/>
          <w:szCs w:val="20"/>
        </w:rPr>
      </w:pPr>
      <w:r w:rsidRPr="00252A13">
        <w:rPr>
          <w:rFonts w:ascii="Arial Narrow" w:hAnsi="Arial Narrow"/>
          <w:sz w:val="20"/>
          <w:szCs w:val="20"/>
        </w:rPr>
        <w:t>4) в случае перераспределения бюджетных ассигнований в пределах общего объема расходов, предусмотренных муниципальному бюджетному или автономному учреждению в виде субсидий, включая субсидии на финансовое обеспечение выполнения муниципального задания, субсидии на цели, не связанные с финансовым обеспечением выполнения  муниципального задания, субсидии на осуществление капитальных вложений в объекты капитального строительства муниципальной собственности поселка Юкта и приобретение объектов недвижимого имущества в муниципальную собственность поселения;</w:t>
      </w:r>
    </w:p>
    <w:p w:rsidR="00330F03" w:rsidRPr="00252A13" w:rsidRDefault="00330F03" w:rsidP="00252A13">
      <w:pPr>
        <w:autoSpaceDE w:val="0"/>
        <w:autoSpaceDN w:val="0"/>
        <w:adjustRightInd w:val="0"/>
        <w:jc w:val="both"/>
        <w:rPr>
          <w:rFonts w:ascii="Arial Narrow" w:hAnsi="Arial Narrow"/>
          <w:sz w:val="20"/>
          <w:szCs w:val="20"/>
        </w:rPr>
      </w:pPr>
      <w:r w:rsidRPr="00252A13">
        <w:rPr>
          <w:rFonts w:ascii="Arial Narrow" w:hAnsi="Arial Narrow"/>
          <w:sz w:val="20"/>
          <w:szCs w:val="20"/>
        </w:rPr>
        <w:t>5) на сумму средств межбюджетных трансфертов, передаваемых из районного бюджета на осуществление отдельных целевых расходов на основании федеральных законов и (или) нормативных правовых актов Президента Российской Федерации и Правительства Российской Федерации, законов Красноярского края и нормативных правовых актов  Губернатора Красноярского края и Правительства Красноярского края, а также соглашений, заключенных с главными распорядителями средств и уведомлений главных распорядителей средств и финансового органа Эвенкийского муниципального района;</w:t>
      </w:r>
    </w:p>
    <w:p w:rsidR="00330F03" w:rsidRPr="00252A13" w:rsidRDefault="00330F03" w:rsidP="00252A13">
      <w:pPr>
        <w:autoSpaceDE w:val="0"/>
        <w:autoSpaceDN w:val="0"/>
        <w:adjustRightInd w:val="0"/>
        <w:jc w:val="both"/>
        <w:rPr>
          <w:rFonts w:ascii="Arial Narrow" w:hAnsi="Arial Narrow"/>
          <w:sz w:val="20"/>
          <w:szCs w:val="20"/>
        </w:rPr>
      </w:pPr>
      <w:r w:rsidRPr="00252A13">
        <w:rPr>
          <w:rFonts w:ascii="Arial Narrow" w:hAnsi="Arial Narrow"/>
          <w:sz w:val="20"/>
          <w:szCs w:val="20"/>
        </w:rPr>
        <w:lastRenderedPageBreak/>
        <w:t>6) в случае уменьшения суммы средств межбюджетных трансфертов из районного бюджета;</w:t>
      </w:r>
    </w:p>
    <w:p w:rsidR="00330F03" w:rsidRPr="00252A13" w:rsidRDefault="00330F03" w:rsidP="00252A13">
      <w:pPr>
        <w:autoSpaceDE w:val="0"/>
        <w:autoSpaceDN w:val="0"/>
        <w:adjustRightInd w:val="0"/>
        <w:jc w:val="both"/>
        <w:rPr>
          <w:rFonts w:ascii="Arial Narrow" w:hAnsi="Arial Narrow"/>
          <w:sz w:val="20"/>
          <w:szCs w:val="20"/>
        </w:rPr>
      </w:pPr>
      <w:r w:rsidRPr="00252A13">
        <w:rPr>
          <w:rFonts w:ascii="Arial Narrow" w:hAnsi="Arial Narrow"/>
          <w:sz w:val="20"/>
          <w:szCs w:val="20"/>
        </w:rPr>
        <w:t>7) в случае внесения изменений Министерством финансов Российской Федерации в структуру, порядок формирования и применения кодов бюджетной классификации Российской Федерации, а также присвоения кодов составным частям бюджетной классификации Российской Федерации;</w:t>
      </w:r>
    </w:p>
    <w:p w:rsidR="00330F03" w:rsidRPr="00252A13" w:rsidRDefault="00330F03" w:rsidP="00252A13">
      <w:pPr>
        <w:autoSpaceDE w:val="0"/>
        <w:autoSpaceDN w:val="0"/>
        <w:adjustRightInd w:val="0"/>
        <w:jc w:val="both"/>
        <w:rPr>
          <w:rFonts w:ascii="Arial Narrow" w:hAnsi="Arial Narrow"/>
          <w:sz w:val="20"/>
          <w:szCs w:val="20"/>
        </w:rPr>
      </w:pPr>
      <w:r w:rsidRPr="00252A13">
        <w:rPr>
          <w:rFonts w:ascii="Arial Narrow" w:hAnsi="Arial Narrow"/>
          <w:sz w:val="20"/>
          <w:szCs w:val="20"/>
        </w:rPr>
        <w:t>8) в случае исполнения исполнительных документов и решений налоговых органов о взыскании налога, сбора, пеней и штрафов, предусматривающих обращение взыскания на средства бюджета поселка, в пределах общего объема средств, предусмотренных главному распорядителю средств бюджета поселка;</w:t>
      </w:r>
    </w:p>
    <w:p w:rsidR="00330F03" w:rsidRPr="00252A13" w:rsidRDefault="00330F03" w:rsidP="00252A13">
      <w:pPr>
        <w:jc w:val="both"/>
        <w:rPr>
          <w:rFonts w:ascii="Arial Narrow" w:hAnsi="Arial Narrow"/>
          <w:sz w:val="20"/>
          <w:szCs w:val="20"/>
        </w:rPr>
      </w:pPr>
      <w:r w:rsidRPr="00252A13">
        <w:rPr>
          <w:rFonts w:ascii="Arial Narrow" w:hAnsi="Arial Narrow"/>
          <w:sz w:val="20"/>
          <w:szCs w:val="20"/>
        </w:rPr>
        <w:t>9) в пределах общего объема средств, предусмотренных настоящим Решением для финансирования мероприятий в рамках одной муниципальной программы поселка Юкта, после внесения изменений в указанную программу в установленном порядке.</w:t>
      </w:r>
    </w:p>
    <w:p w:rsidR="00330F03" w:rsidRPr="00252A13" w:rsidRDefault="00366278" w:rsidP="00366278">
      <w:pPr>
        <w:widowControl w:val="0"/>
        <w:autoSpaceDE w:val="0"/>
        <w:autoSpaceDN w:val="0"/>
        <w:adjustRightInd w:val="0"/>
        <w:jc w:val="both"/>
        <w:outlineLvl w:val="2"/>
        <w:rPr>
          <w:rFonts w:ascii="Arial Narrow" w:hAnsi="Arial Narrow"/>
          <w:sz w:val="20"/>
          <w:szCs w:val="20"/>
        </w:rPr>
      </w:pPr>
      <w:r>
        <w:rPr>
          <w:rFonts w:ascii="Arial Narrow" w:hAnsi="Arial Narrow"/>
          <w:sz w:val="20"/>
          <w:szCs w:val="20"/>
        </w:rPr>
        <w:t>7.</w:t>
      </w:r>
      <w:r>
        <w:rPr>
          <w:rFonts w:ascii="Arial Narrow" w:hAnsi="Arial Narrow"/>
          <w:sz w:val="20"/>
          <w:szCs w:val="20"/>
        </w:rPr>
        <w:tab/>
      </w:r>
      <w:r w:rsidR="00330F03" w:rsidRPr="00252A13">
        <w:rPr>
          <w:rFonts w:ascii="Arial Narrow" w:hAnsi="Arial Narrow"/>
          <w:sz w:val="20"/>
          <w:szCs w:val="20"/>
        </w:rPr>
        <w:t>Установить, что погашение кредиторской задолженности, сложившейся по принятым в предыдущие г</w:t>
      </w:r>
      <w:r>
        <w:rPr>
          <w:rFonts w:ascii="Arial Narrow" w:hAnsi="Arial Narrow"/>
          <w:sz w:val="20"/>
          <w:szCs w:val="20"/>
        </w:rPr>
        <w:t xml:space="preserve">оды, фактически произведенным, </w:t>
      </w:r>
      <w:r w:rsidR="00330F03" w:rsidRPr="00252A13">
        <w:rPr>
          <w:rFonts w:ascii="Arial Narrow" w:hAnsi="Arial Narrow"/>
          <w:sz w:val="20"/>
          <w:szCs w:val="20"/>
        </w:rPr>
        <w:t>но не оплаченным по состоянию на 1 января 2024 года обязательствам, производится главными распорядителями средств бюджета поселка Юкта за счет утвержденных им бюджетных ассигнований на 2024 год.</w:t>
      </w:r>
    </w:p>
    <w:p w:rsidR="00330F03" w:rsidRPr="00366278" w:rsidRDefault="00366278" w:rsidP="00252A13">
      <w:pPr>
        <w:autoSpaceDE w:val="0"/>
        <w:autoSpaceDN w:val="0"/>
        <w:adjustRightInd w:val="0"/>
        <w:jc w:val="both"/>
        <w:rPr>
          <w:rFonts w:ascii="Arial Narrow" w:hAnsi="Arial Narrow"/>
          <w:sz w:val="20"/>
          <w:szCs w:val="20"/>
        </w:rPr>
      </w:pPr>
      <w:r>
        <w:rPr>
          <w:rFonts w:ascii="Arial Narrow" w:hAnsi="Arial Narrow"/>
          <w:snapToGrid w:val="0"/>
          <w:sz w:val="20"/>
          <w:szCs w:val="20"/>
          <w:shd w:val="clear" w:color="auto" w:fill="FFFFFF"/>
        </w:rPr>
        <w:t>8.</w:t>
      </w:r>
      <w:r>
        <w:rPr>
          <w:rFonts w:ascii="Arial Narrow" w:hAnsi="Arial Narrow"/>
          <w:snapToGrid w:val="0"/>
          <w:sz w:val="20"/>
          <w:szCs w:val="20"/>
          <w:shd w:val="clear" w:color="auto" w:fill="FFFFFF"/>
        </w:rPr>
        <w:tab/>
      </w:r>
      <w:r w:rsidR="00330F03" w:rsidRPr="00252A13">
        <w:rPr>
          <w:rFonts w:ascii="Arial Narrow" w:hAnsi="Arial Narrow"/>
          <w:snapToGrid w:val="0"/>
          <w:sz w:val="20"/>
          <w:szCs w:val="20"/>
          <w:shd w:val="clear" w:color="auto" w:fill="FFFFFF"/>
        </w:rPr>
        <w:t>Установить, что р</w:t>
      </w:r>
      <w:r w:rsidR="00330F03" w:rsidRPr="00252A13">
        <w:rPr>
          <w:rFonts w:ascii="Arial Narrow" w:hAnsi="Arial Narrow"/>
          <w:sz w:val="20"/>
          <w:szCs w:val="20"/>
          <w:shd w:val="clear" w:color="auto" w:fill="FFFFFF"/>
        </w:rPr>
        <w:t>азмеры денежного вознаграждения лиц, замещающих муниципальные должности поселка Юкта, размеры должностных окладов по должностям муниципальной службы  поселения, проиндексированные в 2020,2022,2023 годах, увеличиваются (индексируются</w:t>
      </w:r>
      <w:r w:rsidR="00330F03" w:rsidRPr="00252A13">
        <w:rPr>
          <w:rFonts w:ascii="Arial Narrow" w:hAnsi="Arial Narrow"/>
          <w:sz w:val="20"/>
          <w:szCs w:val="20"/>
        </w:rPr>
        <w:t xml:space="preserve"> в 2024 году и плановом периоде 2025-2026 годов на коэффициент, равный 1.</w:t>
      </w:r>
    </w:p>
    <w:p w:rsidR="00330F03" w:rsidRPr="00366278" w:rsidRDefault="00366278" w:rsidP="00252A13">
      <w:pPr>
        <w:autoSpaceDE w:val="0"/>
        <w:autoSpaceDN w:val="0"/>
        <w:adjustRightInd w:val="0"/>
        <w:jc w:val="both"/>
        <w:rPr>
          <w:rFonts w:ascii="Arial Narrow" w:hAnsi="Arial Narrow"/>
          <w:sz w:val="20"/>
          <w:szCs w:val="20"/>
        </w:rPr>
      </w:pPr>
      <w:r>
        <w:rPr>
          <w:rFonts w:ascii="Arial Narrow" w:hAnsi="Arial Narrow"/>
          <w:snapToGrid w:val="0"/>
          <w:sz w:val="20"/>
          <w:szCs w:val="20"/>
        </w:rPr>
        <w:t>9.</w:t>
      </w:r>
      <w:r>
        <w:rPr>
          <w:rFonts w:ascii="Arial Narrow" w:hAnsi="Arial Narrow"/>
          <w:snapToGrid w:val="0"/>
          <w:sz w:val="20"/>
          <w:szCs w:val="20"/>
        </w:rPr>
        <w:tab/>
      </w:r>
      <w:r w:rsidR="00330F03" w:rsidRPr="00252A13">
        <w:rPr>
          <w:rFonts w:ascii="Arial Narrow" w:hAnsi="Arial Narrow"/>
          <w:snapToGrid w:val="0"/>
          <w:sz w:val="20"/>
          <w:szCs w:val="20"/>
        </w:rPr>
        <w:t xml:space="preserve">Установить, что заработная плата работников муниципальных учреждений, за исключением заработной платы отдельных категорий работников, увеличение оплаты труда которых осуществляется в связи с увеличением региональных выплат и (или) выплат, обеспечивающих уровень заработной платы работников бюджетной сферы не ниже минимальной заработной платы (минимального размера оплаты труда) увеличивается (индексируется) </w:t>
      </w:r>
      <w:r w:rsidR="00330F03" w:rsidRPr="00252A13">
        <w:rPr>
          <w:rFonts w:ascii="Arial Narrow" w:hAnsi="Arial Narrow"/>
          <w:sz w:val="20"/>
          <w:szCs w:val="20"/>
        </w:rPr>
        <w:t>в 2024 году и плановом периоде 2025–2026 годов на коэффициент, равный 1.</w:t>
      </w:r>
    </w:p>
    <w:p w:rsidR="00330F03" w:rsidRPr="00252A13" w:rsidRDefault="00366278" w:rsidP="00252A13">
      <w:pPr>
        <w:jc w:val="both"/>
        <w:rPr>
          <w:rFonts w:ascii="Arial Narrow" w:hAnsi="Arial Narrow"/>
          <w:snapToGrid w:val="0"/>
          <w:sz w:val="20"/>
          <w:szCs w:val="20"/>
        </w:rPr>
      </w:pPr>
      <w:r>
        <w:rPr>
          <w:rFonts w:ascii="Arial Narrow" w:hAnsi="Arial Narrow"/>
          <w:snapToGrid w:val="0"/>
          <w:sz w:val="20"/>
          <w:szCs w:val="20"/>
        </w:rPr>
        <w:t>10.</w:t>
      </w:r>
      <w:r>
        <w:rPr>
          <w:rFonts w:ascii="Arial Narrow" w:hAnsi="Arial Narrow"/>
          <w:snapToGrid w:val="0"/>
          <w:sz w:val="20"/>
          <w:szCs w:val="20"/>
        </w:rPr>
        <w:tab/>
      </w:r>
      <w:r w:rsidR="00330F03" w:rsidRPr="00252A13">
        <w:rPr>
          <w:rFonts w:ascii="Arial Narrow" w:hAnsi="Arial Narrow"/>
          <w:snapToGrid w:val="0"/>
          <w:sz w:val="20"/>
          <w:szCs w:val="20"/>
        </w:rPr>
        <w:t>Администрация поселка Юкта не вправе принимать в 2024 году решения по увеличению численности муниципальных служащих и работников муниципальных учреждений и организаций бюджетной сферы.</w:t>
      </w:r>
    </w:p>
    <w:p w:rsidR="00330F03" w:rsidRPr="00252A13" w:rsidRDefault="00366278" w:rsidP="00252A13">
      <w:pPr>
        <w:jc w:val="both"/>
        <w:rPr>
          <w:rFonts w:ascii="Arial Narrow" w:hAnsi="Arial Narrow"/>
          <w:snapToGrid w:val="0"/>
          <w:sz w:val="20"/>
          <w:szCs w:val="20"/>
        </w:rPr>
      </w:pPr>
      <w:r>
        <w:rPr>
          <w:rFonts w:ascii="Arial Narrow" w:hAnsi="Arial Narrow"/>
          <w:snapToGrid w:val="0"/>
          <w:sz w:val="20"/>
          <w:szCs w:val="20"/>
        </w:rPr>
        <w:t>11.</w:t>
      </w:r>
      <w:r>
        <w:rPr>
          <w:rFonts w:ascii="Arial Narrow" w:hAnsi="Arial Narrow"/>
          <w:snapToGrid w:val="0"/>
          <w:sz w:val="20"/>
          <w:szCs w:val="20"/>
        </w:rPr>
        <w:tab/>
      </w:r>
      <w:r w:rsidR="00330F03" w:rsidRPr="00252A13">
        <w:rPr>
          <w:rFonts w:ascii="Arial Narrow" w:hAnsi="Arial Narrow"/>
          <w:snapToGrid w:val="0"/>
          <w:sz w:val="20"/>
          <w:szCs w:val="20"/>
        </w:rPr>
        <w:t>Установить, что заключение и оплата муниципальными учреждениями и органами местного самоуправления договоров, исполнение которых осуществляется за счет средств местного бюджета, производятся в пределах утвержденных им лимитов бюджетных обязательств в соответствии с классификацией расходов местного бюджета и с учетом принятых и неисполненных обязательств.</w:t>
      </w:r>
    </w:p>
    <w:p w:rsidR="00330F03" w:rsidRPr="00252A13" w:rsidRDefault="00330F03" w:rsidP="00366278">
      <w:pPr>
        <w:ind w:firstLine="708"/>
        <w:jc w:val="both"/>
        <w:rPr>
          <w:rFonts w:ascii="Arial Narrow" w:hAnsi="Arial Narrow"/>
          <w:snapToGrid w:val="0"/>
          <w:sz w:val="20"/>
          <w:szCs w:val="20"/>
        </w:rPr>
      </w:pPr>
      <w:r w:rsidRPr="00252A13">
        <w:rPr>
          <w:rFonts w:ascii="Arial Narrow" w:hAnsi="Arial Narrow"/>
          <w:snapToGrid w:val="0"/>
          <w:sz w:val="20"/>
          <w:szCs w:val="20"/>
        </w:rPr>
        <w:t>Обязательства, вытекающие из договоров, исполнение которых осуществ</w:t>
      </w:r>
      <w:r w:rsidR="00366278">
        <w:rPr>
          <w:rFonts w:ascii="Arial Narrow" w:hAnsi="Arial Narrow"/>
          <w:snapToGrid w:val="0"/>
          <w:sz w:val="20"/>
          <w:szCs w:val="20"/>
        </w:rPr>
        <w:t xml:space="preserve">ляется за </w:t>
      </w:r>
      <w:r w:rsidRPr="00252A13">
        <w:rPr>
          <w:rFonts w:ascii="Arial Narrow" w:hAnsi="Arial Narrow"/>
          <w:snapToGrid w:val="0"/>
          <w:sz w:val="20"/>
          <w:szCs w:val="20"/>
        </w:rPr>
        <w:t>счет средств местного бюджета, принятые муниципальными учреждениями сверх утвержденных им лимитов бюджетных обязательств, не подлежат оплате за счет средств местного бюджета на 2024 год.</w:t>
      </w:r>
    </w:p>
    <w:p w:rsidR="00330F03" w:rsidRPr="00252A13" w:rsidRDefault="00330F03" w:rsidP="00366278">
      <w:pPr>
        <w:ind w:firstLine="708"/>
        <w:jc w:val="both"/>
        <w:rPr>
          <w:rFonts w:ascii="Arial Narrow" w:hAnsi="Arial Narrow"/>
          <w:snapToGrid w:val="0"/>
          <w:sz w:val="20"/>
          <w:szCs w:val="20"/>
        </w:rPr>
      </w:pPr>
      <w:r w:rsidRPr="00252A13">
        <w:rPr>
          <w:rFonts w:ascii="Arial Narrow" w:hAnsi="Arial Narrow"/>
          <w:snapToGrid w:val="0"/>
          <w:sz w:val="20"/>
          <w:szCs w:val="20"/>
        </w:rPr>
        <w:t>Учет обязательств, подлежащих исполнению за счет средств местного бюджета муниципальными учреждениями, финансируемыми из местного бюджета на основе смет доходов  и расходов, обеспечивается через орган, осуществляющий кассовое обслуживание исполнения местного бюджета.</w:t>
      </w:r>
    </w:p>
    <w:p w:rsidR="00330F03" w:rsidRPr="00252A13" w:rsidRDefault="00366278" w:rsidP="00252A13">
      <w:pPr>
        <w:jc w:val="both"/>
        <w:rPr>
          <w:rFonts w:ascii="Arial Narrow" w:hAnsi="Arial Narrow"/>
          <w:sz w:val="20"/>
          <w:szCs w:val="20"/>
        </w:rPr>
      </w:pPr>
      <w:r>
        <w:rPr>
          <w:rFonts w:ascii="Arial Narrow" w:hAnsi="Arial Narrow"/>
          <w:snapToGrid w:val="0"/>
          <w:sz w:val="20"/>
          <w:szCs w:val="20"/>
        </w:rPr>
        <w:t>12.</w:t>
      </w:r>
      <w:r>
        <w:rPr>
          <w:rFonts w:ascii="Arial Narrow" w:hAnsi="Arial Narrow"/>
          <w:snapToGrid w:val="0"/>
          <w:sz w:val="20"/>
          <w:szCs w:val="20"/>
        </w:rPr>
        <w:tab/>
      </w:r>
      <w:r w:rsidR="00330F03" w:rsidRPr="00252A13">
        <w:rPr>
          <w:rFonts w:ascii="Arial Narrow" w:hAnsi="Arial Narrow"/>
          <w:sz w:val="20"/>
          <w:szCs w:val="20"/>
        </w:rPr>
        <w:t>Установить, что в расходной части  бюджета поселка предусматривается резервный фонд администрации поселка Юкта на 2024 год в сумме 67,0 т</w:t>
      </w:r>
      <w:r>
        <w:rPr>
          <w:rFonts w:ascii="Arial Narrow" w:hAnsi="Arial Narrow"/>
          <w:sz w:val="20"/>
          <w:szCs w:val="20"/>
        </w:rPr>
        <w:t xml:space="preserve">ыс. рублей на 2025 год в сумме </w:t>
      </w:r>
      <w:r w:rsidR="00330F03" w:rsidRPr="00252A13">
        <w:rPr>
          <w:rFonts w:ascii="Arial Narrow" w:hAnsi="Arial Narrow"/>
          <w:sz w:val="20"/>
          <w:szCs w:val="20"/>
        </w:rPr>
        <w:t>66,0 тыс. рублей и на 2026 год планового периода 66,0 тыс. рублей.</w:t>
      </w:r>
    </w:p>
    <w:p w:rsidR="00330F03" w:rsidRPr="00366278" w:rsidRDefault="00330F03" w:rsidP="00366278">
      <w:pPr>
        <w:jc w:val="both"/>
        <w:rPr>
          <w:rFonts w:ascii="Arial Narrow" w:hAnsi="Arial Narrow"/>
          <w:sz w:val="20"/>
          <w:szCs w:val="20"/>
        </w:rPr>
      </w:pPr>
      <w:r w:rsidRPr="00252A13">
        <w:rPr>
          <w:rFonts w:ascii="Arial Narrow" w:hAnsi="Arial Narrow"/>
          <w:sz w:val="20"/>
          <w:szCs w:val="20"/>
        </w:rPr>
        <w:t>Расходование средств ре</w:t>
      </w:r>
      <w:r w:rsidR="00366278">
        <w:rPr>
          <w:rFonts w:ascii="Arial Narrow" w:hAnsi="Arial Narrow"/>
          <w:sz w:val="20"/>
          <w:szCs w:val="20"/>
        </w:rPr>
        <w:t xml:space="preserve">зервного фонда осуществляется </w:t>
      </w:r>
      <w:r w:rsidRPr="00252A13">
        <w:rPr>
          <w:rFonts w:ascii="Arial Narrow" w:hAnsi="Arial Narrow"/>
          <w:sz w:val="20"/>
          <w:szCs w:val="20"/>
        </w:rPr>
        <w:t>в порядке, уста</w:t>
      </w:r>
      <w:r w:rsidR="00366278">
        <w:rPr>
          <w:rFonts w:ascii="Arial Narrow" w:hAnsi="Arial Narrow"/>
          <w:sz w:val="20"/>
          <w:szCs w:val="20"/>
        </w:rPr>
        <w:t xml:space="preserve">новленном </w:t>
      </w:r>
      <w:r w:rsidRPr="00252A13">
        <w:rPr>
          <w:rFonts w:ascii="Arial Narrow" w:hAnsi="Arial Narrow"/>
          <w:sz w:val="20"/>
          <w:szCs w:val="20"/>
        </w:rPr>
        <w:t>Администрацией поселка Юкта.</w:t>
      </w:r>
    </w:p>
    <w:p w:rsidR="00330F03" w:rsidRPr="00252A13" w:rsidRDefault="00366278" w:rsidP="00252A13">
      <w:pPr>
        <w:autoSpaceDE w:val="0"/>
        <w:autoSpaceDN w:val="0"/>
        <w:adjustRightInd w:val="0"/>
        <w:jc w:val="both"/>
        <w:outlineLvl w:val="0"/>
        <w:rPr>
          <w:rFonts w:ascii="Arial Narrow" w:hAnsi="Arial Narrow"/>
          <w:sz w:val="20"/>
          <w:szCs w:val="20"/>
        </w:rPr>
      </w:pPr>
      <w:r>
        <w:rPr>
          <w:rFonts w:ascii="Arial Narrow" w:hAnsi="Arial Narrow"/>
          <w:sz w:val="20"/>
          <w:szCs w:val="20"/>
        </w:rPr>
        <w:t>13.</w:t>
      </w:r>
      <w:r>
        <w:rPr>
          <w:rFonts w:ascii="Arial Narrow" w:hAnsi="Arial Narrow"/>
          <w:sz w:val="20"/>
          <w:szCs w:val="20"/>
        </w:rPr>
        <w:tab/>
      </w:r>
      <w:r w:rsidR="00330F03" w:rsidRPr="00252A13">
        <w:rPr>
          <w:rFonts w:ascii="Arial Narrow" w:hAnsi="Arial Narrow"/>
          <w:sz w:val="20"/>
          <w:szCs w:val="20"/>
        </w:rPr>
        <w:t>Направить иные межбюджетные трансферты бюджету Эве</w:t>
      </w:r>
      <w:r>
        <w:rPr>
          <w:rFonts w:ascii="Arial Narrow" w:hAnsi="Arial Narrow"/>
          <w:sz w:val="20"/>
          <w:szCs w:val="20"/>
        </w:rPr>
        <w:t>нкийского муниципального района</w:t>
      </w:r>
      <w:r w:rsidR="00330F03" w:rsidRPr="00252A13">
        <w:rPr>
          <w:rFonts w:ascii="Arial Narrow" w:hAnsi="Arial Narrow"/>
          <w:sz w:val="20"/>
          <w:szCs w:val="20"/>
        </w:rPr>
        <w:t xml:space="preserve"> бюджету Эвен</w:t>
      </w:r>
      <w:r>
        <w:rPr>
          <w:rFonts w:ascii="Arial Narrow" w:hAnsi="Arial Narrow"/>
          <w:sz w:val="20"/>
          <w:szCs w:val="20"/>
        </w:rPr>
        <w:t xml:space="preserve">кийского муниципального района </w:t>
      </w:r>
      <w:r w:rsidR="00330F03" w:rsidRPr="00252A13">
        <w:rPr>
          <w:rFonts w:ascii="Arial Narrow" w:hAnsi="Arial Narrow"/>
          <w:sz w:val="20"/>
          <w:szCs w:val="20"/>
        </w:rPr>
        <w:t xml:space="preserve">на осуществление отдельных бюджетных полномочий по формированию, исполнению бюджетов поселений и контролю за их исполнением </w:t>
      </w:r>
      <w:r w:rsidR="00330F03" w:rsidRPr="00252A13">
        <w:rPr>
          <w:rFonts w:ascii="Arial Narrow" w:hAnsi="Arial Narrow"/>
          <w:bCs/>
          <w:sz w:val="20"/>
          <w:szCs w:val="20"/>
        </w:rPr>
        <w:t xml:space="preserve">на 2024 год и плановый период 2025-2026 годов </w:t>
      </w:r>
      <w:r w:rsidR="00330F03" w:rsidRPr="00252A13">
        <w:rPr>
          <w:rFonts w:ascii="Arial Narrow" w:hAnsi="Arial Narrow"/>
          <w:sz w:val="20"/>
          <w:szCs w:val="20"/>
        </w:rPr>
        <w:t>в сумме 439,5 тыс. рублей ежегодно, согласно приложению 6.</w:t>
      </w:r>
    </w:p>
    <w:p w:rsidR="00330F03" w:rsidRPr="00252A13" w:rsidRDefault="00330F03" w:rsidP="00366278">
      <w:pPr>
        <w:widowControl w:val="0"/>
        <w:autoSpaceDE w:val="0"/>
        <w:autoSpaceDN w:val="0"/>
        <w:ind w:firstLine="708"/>
        <w:jc w:val="both"/>
        <w:rPr>
          <w:rFonts w:ascii="Arial Narrow" w:hAnsi="Arial Narrow"/>
          <w:sz w:val="20"/>
          <w:szCs w:val="20"/>
        </w:rPr>
      </w:pPr>
      <w:r w:rsidRPr="00252A13">
        <w:rPr>
          <w:rFonts w:ascii="Arial Narrow" w:hAnsi="Arial Narrow"/>
          <w:sz w:val="20"/>
          <w:szCs w:val="20"/>
        </w:rPr>
        <w:t>Утвердить методику, определяющую общий объем иных межбюджетных трансфертов бюджету Эве</w:t>
      </w:r>
      <w:r w:rsidR="00366278">
        <w:rPr>
          <w:rFonts w:ascii="Arial Narrow" w:hAnsi="Arial Narrow"/>
          <w:sz w:val="20"/>
          <w:szCs w:val="20"/>
        </w:rPr>
        <w:t>нкийского муниципального района</w:t>
      </w:r>
      <w:r w:rsidRPr="00252A13">
        <w:rPr>
          <w:rFonts w:ascii="Arial Narrow" w:hAnsi="Arial Narrow"/>
          <w:sz w:val="20"/>
          <w:szCs w:val="20"/>
        </w:rPr>
        <w:t xml:space="preserve"> на осуществление отдельных бюджетных полномочий по формированию, исполнению бюджетов поселений и контролю за их исполнением, согласно приложению 8.</w:t>
      </w:r>
    </w:p>
    <w:p w:rsidR="00330F03" w:rsidRPr="00252A13" w:rsidRDefault="00366278" w:rsidP="00252A13">
      <w:pPr>
        <w:autoSpaceDE w:val="0"/>
        <w:autoSpaceDN w:val="0"/>
        <w:adjustRightInd w:val="0"/>
        <w:jc w:val="both"/>
        <w:outlineLvl w:val="0"/>
        <w:rPr>
          <w:rFonts w:ascii="Arial Narrow" w:hAnsi="Arial Narrow"/>
          <w:sz w:val="20"/>
          <w:szCs w:val="20"/>
        </w:rPr>
      </w:pPr>
      <w:r>
        <w:rPr>
          <w:rFonts w:ascii="Arial Narrow" w:hAnsi="Arial Narrow"/>
          <w:sz w:val="20"/>
          <w:szCs w:val="20"/>
        </w:rPr>
        <w:t>14.</w:t>
      </w:r>
      <w:r>
        <w:rPr>
          <w:rFonts w:ascii="Arial Narrow" w:hAnsi="Arial Narrow"/>
          <w:sz w:val="20"/>
          <w:szCs w:val="20"/>
        </w:rPr>
        <w:tab/>
      </w:r>
      <w:r w:rsidR="00330F03" w:rsidRPr="00252A13">
        <w:rPr>
          <w:rFonts w:ascii="Arial Narrow" w:hAnsi="Arial Narrow"/>
          <w:sz w:val="20"/>
          <w:szCs w:val="20"/>
        </w:rPr>
        <w:t xml:space="preserve">Направить иные межбюджетные трансферты бюджету Эвенкийского муниципального района на исполнение отдельных полномочий по осуществлению внешнего муниципального финансового контроля </w:t>
      </w:r>
      <w:r w:rsidR="00330F03" w:rsidRPr="00252A13">
        <w:rPr>
          <w:rFonts w:ascii="Arial Narrow" w:hAnsi="Arial Narrow"/>
          <w:bCs/>
          <w:sz w:val="20"/>
          <w:szCs w:val="20"/>
        </w:rPr>
        <w:t xml:space="preserve">на 2024 год и плановый период 2025-2026 годов </w:t>
      </w:r>
      <w:r w:rsidR="00330F03" w:rsidRPr="00252A13">
        <w:rPr>
          <w:rFonts w:ascii="Arial Narrow" w:hAnsi="Arial Narrow"/>
          <w:sz w:val="20"/>
          <w:szCs w:val="20"/>
        </w:rPr>
        <w:t>в сумме 138,7 тыс. рублей ежегодно, согласно приложению 7.</w:t>
      </w:r>
    </w:p>
    <w:p w:rsidR="00330F03" w:rsidRPr="00252A13" w:rsidRDefault="00330F03" w:rsidP="00366278">
      <w:pPr>
        <w:widowControl w:val="0"/>
        <w:autoSpaceDE w:val="0"/>
        <w:autoSpaceDN w:val="0"/>
        <w:ind w:firstLine="708"/>
        <w:jc w:val="both"/>
        <w:rPr>
          <w:rFonts w:ascii="Arial Narrow" w:hAnsi="Arial Narrow"/>
          <w:sz w:val="20"/>
          <w:szCs w:val="20"/>
        </w:rPr>
      </w:pPr>
      <w:r w:rsidRPr="00252A13">
        <w:rPr>
          <w:rFonts w:ascii="Arial Narrow" w:hAnsi="Arial Narrow"/>
          <w:sz w:val="20"/>
          <w:szCs w:val="20"/>
        </w:rPr>
        <w:t>Утвердить методику, определяющую общий объем иных межбюджетных трансфертов бюджету Эвенкийского муниципального района на исполнение отдельных полномочий по осуществлению внешнего муниципального финансового контроля, согласно приложению 9.</w:t>
      </w:r>
    </w:p>
    <w:p w:rsidR="00330F03" w:rsidRPr="00366278" w:rsidRDefault="00366278" w:rsidP="00366278">
      <w:pPr>
        <w:pStyle w:val="ConsPlusNormal"/>
        <w:ind w:firstLine="0"/>
        <w:jc w:val="both"/>
        <w:rPr>
          <w:rFonts w:ascii="Arial Narrow" w:hAnsi="Arial Narrow" w:cs="Times New Roman"/>
        </w:rPr>
      </w:pPr>
      <w:r>
        <w:rPr>
          <w:rFonts w:ascii="Arial Narrow" w:hAnsi="Arial Narrow" w:cs="Times New Roman"/>
        </w:rPr>
        <w:t>15.</w:t>
      </w:r>
      <w:r>
        <w:rPr>
          <w:rFonts w:ascii="Arial Narrow" w:hAnsi="Arial Narrow" w:cs="Times New Roman"/>
        </w:rPr>
        <w:tab/>
      </w:r>
      <w:r w:rsidR="00330F03" w:rsidRPr="00252A13">
        <w:rPr>
          <w:rFonts w:ascii="Arial Narrow" w:hAnsi="Arial Narrow" w:cs="Times New Roman"/>
        </w:rPr>
        <w:t>Утвердить объем капитальных вложений в объекты муниципальной собственности в соответствии с перечнем строек и объектов согласно приложению 10 к настоящему Решению.</w:t>
      </w:r>
    </w:p>
    <w:p w:rsidR="00330F03" w:rsidRPr="00252A13" w:rsidRDefault="00366278" w:rsidP="00252A13">
      <w:pPr>
        <w:autoSpaceDE w:val="0"/>
        <w:autoSpaceDN w:val="0"/>
        <w:adjustRightInd w:val="0"/>
        <w:jc w:val="both"/>
        <w:rPr>
          <w:rFonts w:ascii="Arial Narrow" w:hAnsi="Arial Narrow"/>
          <w:sz w:val="20"/>
          <w:szCs w:val="20"/>
        </w:rPr>
      </w:pPr>
      <w:r>
        <w:rPr>
          <w:rFonts w:ascii="Arial Narrow" w:hAnsi="Arial Narrow"/>
          <w:sz w:val="20"/>
          <w:szCs w:val="20"/>
        </w:rPr>
        <w:t>16.</w:t>
      </w:r>
      <w:r>
        <w:rPr>
          <w:rFonts w:ascii="Arial Narrow" w:hAnsi="Arial Narrow"/>
          <w:sz w:val="20"/>
          <w:szCs w:val="20"/>
        </w:rPr>
        <w:tab/>
      </w:r>
      <w:r w:rsidR="00330F03" w:rsidRPr="00252A13">
        <w:rPr>
          <w:rFonts w:ascii="Arial Narrow" w:hAnsi="Arial Narrow"/>
          <w:sz w:val="20"/>
          <w:szCs w:val="20"/>
        </w:rPr>
        <w:t xml:space="preserve">Утвердить Программу внутренних заимствований поселка Юкта на 2024 год и плановый период 2025 - 2026 </w:t>
      </w:r>
      <w:r w:rsidR="00330F03" w:rsidRPr="00252A13">
        <w:rPr>
          <w:rFonts w:ascii="Arial Narrow" w:hAnsi="Arial Narrow"/>
          <w:snapToGrid w:val="0"/>
          <w:sz w:val="20"/>
          <w:szCs w:val="20"/>
        </w:rPr>
        <w:t xml:space="preserve">годов </w:t>
      </w:r>
      <w:r w:rsidR="00330F03" w:rsidRPr="00252A13">
        <w:rPr>
          <w:rFonts w:ascii="Arial Narrow" w:hAnsi="Arial Narrow"/>
          <w:sz w:val="20"/>
          <w:szCs w:val="20"/>
        </w:rPr>
        <w:t>согласно приложению 11 к настоящему Решению.</w:t>
      </w:r>
    </w:p>
    <w:p w:rsidR="00330F03" w:rsidRPr="00252A13" w:rsidRDefault="00366278" w:rsidP="00252A13">
      <w:pPr>
        <w:jc w:val="both"/>
        <w:rPr>
          <w:rFonts w:ascii="Arial Narrow" w:hAnsi="Arial Narrow"/>
          <w:sz w:val="20"/>
          <w:szCs w:val="20"/>
        </w:rPr>
      </w:pPr>
      <w:r>
        <w:rPr>
          <w:rFonts w:ascii="Arial Narrow" w:hAnsi="Arial Narrow"/>
          <w:sz w:val="20"/>
          <w:szCs w:val="20"/>
        </w:rPr>
        <w:t>17.</w:t>
      </w:r>
      <w:r>
        <w:rPr>
          <w:rFonts w:ascii="Arial Narrow" w:hAnsi="Arial Narrow"/>
          <w:sz w:val="20"/>
          <w:szCs w:val="20"/>
        </w:rPr>
        <w:tab/>
      </w:r>
      <w:r w:rsidR="00330F03" w:rsidRPr="00252A13">
        <w:rPr>
          <w:rFonts w:ascii="Arial Narrow" w:hAnsi="Arial Narrow"/>
          <w:sz w:val="20"/>
          <w:szCs w:val="20"/>
        </w:rPr>
        <w:t>Установить верхний предел муниципального долга поселка Юкта:</w:t>
      </w:r>
    </w:p>
    <w:p w:rsidR="00330F03" w:rsidRPr="00252A13" w:rsidRDefault="00330F03" w:rsidP="00252A13">
      <w:pPr>
        <w:autoSpaceDE w:val="0"/>
        <w:autoSpaceDN w:val="0"/>
        <w:adjustRightInd w:val="0"/>
        <w:jc w:val="both"/>
        <w:rPr>
          <w:rFonts w:ascii="Arial Narrow" w:hAnsi="Arial Narrow"/>
          <w:sz w:val="20"/>
          <w:szCs w:val="20"/>
        </w:rPr>
      </w:pPr>
      <w:r w:rsidRPr="00252A13">
        <w:rPr>
          <w:rFonts w:ascii="Arial Narrow" w:hAnsi="Arial Narrow"/>
          <w:sz w:val="20"/>
          <w:szCs w:val="20"/>
        </w:rPr>
        <w:t>на 1 января 2025 года в сумме 81 400,0 рублей, в том числе по муниципальным гарантиям 0,0  рублей;</w:t>
      </w:r>
    </w:p>
    <w:p w:rsidR="00330F03" w:rsidRPr="00252A13" w:rsidRDefault="00330F03" w:rsidP="00252A13">
      <w:pPr>
        <w:autoSpaceDE w:val="0"/>
        <w:autoSpaceDN w:val="0"/>
        <w:adjustRightInd w:val="0"/>
        <w:jc w:val="both"/>
        <w:rPr>
          <w:rFonts w:ascii="Arial Narrow" w:hAnsi="Arial Narrow"/>
          <w:sz w:val="20"/>
          <w:szCs w:val="20"/>
        </w:rPr>
      </w:pPr>
      <w:r w:rsidRPr="00252A13">
        <w:rPr>
          <w:rFonts w:ascii="Arial Narrow" w:hAnsi="Arial Narrow"/>
          <w:sz w:val="20"/>
          <w:szCs w:val="20"/>
        </w:rPr>
        <w:t>на 1 января 2026 года в сумме 81 700,0 рублей, в том числе по муниципальным гарантиям 0,0  рублей;</w:t>
      </w:r>
    </w:p>
    <w:p w:rsidR="00330F03" w:rsidRPr="00252A13" w:rsidRDefault="00330F03" w:rsidP="00252A13">
      <w:pPr>
        <w:autoSpaceDE w:val="0"/>
        <w:autoSpaceDN w:val="0"/>
        <w:adjustRightInd w:val="0"/>
        <w:jc w:val="both"/>
        <w:rPr>
          <w:rFonts w:ascii="Arial Narrow" w:hAnsi="Arial Narrow"/>
          <w:sz w:val="20"/>
          <w:szCs w:val="20"/>
        </w:rPr>
      </w:pPr>
      <w:r w:rsidRPr="00252A13">
        <w:rPr>
          <w:rFonts w:ascii="Arial Narrow" w:hAnsi="Arial Narrow"/>
          <w:sz w:val="20"/>
          <w:szCs w:val="20"/>
        </w:rPr>
        <w:t>на 1 января 2027 года в сумме 84 000,0 рублей, в том числе по муниципальным гарантиям 0,0  рублей;</w:t>
      </w:r>
    </w:p>
    <w:p w:rsidR="00330F03" w:rsidRPr="00252A13" w:rsidRDefault="00366278" w:rsidP="00252A13">
      <w:pPr>
        <w:jc w:val="both"/>
        <w:rPr>
          <w:rFonts w:ascii="Arial Narrow" w:hAnsi="Arial Narrow"/>
          <w:snapToGrid w:val="0"/>
          <w:sz w:val="20"/>
          <w:szCs w:val="20"/>
        </w:rPr>
      </w:pPr>
      <w:r>
        <w:rPr>
          <w:rFonts w:ascii="Arial Narrow" w:hAnsi="Arial Narrow"/>
          <w:snapToGrid w:val="0"/>
          <w:sz w:val="20"/>
          <w:szCs w:val="20"/>
        </w:rPr>
        <w:t>18.</w:t>
      </w:r>
      <w:r>
        <w:rPr>
          <w:rFonts w:ascii="Arial Narrow" w:hAnsi="Arial Narrow"/>
          <w:snapToGrid w:val="0"/>
          <w:sz w:val="20"/>
          <w:szCs w:val="20"/>
        </w:rPr>
        <w:tab/>
      </w:r>
      <w:r w:rsidR="00330F03" w:rsidRPr="00252A13">
        <w:rPr>
          <w:rFonts w:ascii="Arial Narrow" w:hAnsi="Arial Narrow"/>
          <w:snapToGrid w:val="0"/>
          <w:sz w:val="20"/>
          <w:szCs w:val="20"/>
        </w:rPr>
        <w:t>Установить, что в 2024 году и плановом периоде 2025</w:t>
      </w:r>
      <w:r w:rsidR="00330F03" w:rsidRPr="00252A13">
        <w:rPr>
          <w:rFonts w:ascii="Arial Narrow" w:hAnsi="Arial Narrow"/>
          <w:bCs/>
          <w:snapToGrid w:val="0"/>
          <w:sz w:val="20"/>
          <w:szCs w:val="20"/>
        </w:rPr>
        <w:t>–</w:t>
      </w:r>
      <w:r w:rsidR="00330F03" w:rsidRPr="00252A13">
        <w:rPr>
          <w:rFonts w:ascii="Arial Narrow" w:hAnsi="Arial Narrow"/>
          <w:snapToGrid w:val="0"/>
          <w:sz w:val="20"/>
          <w:szCs w:val="20"/>
        </w:rPr>
        <w:t>2026 годов муниципальные гарантии поселка Юкта не предоставляются.</w:t>
      </w:r>
    </w:p>
    <w:p w:rsidR="00330F03" w:rsidRPr="00252A13" w:rsidRDefault="00330F03" w:rsidP="00366278">
      <w:pPr>
        <w:autoSpaceDE w:val="0"/>
        <w:autoSpaceDN w:val="0"/>
        <w:adjustRightInd w:val="0"/>
        <w:ind w:firstLine="708"/>
        <w:jc w:val="both"/>
        <w:rPr>
          <w:rFonts w:ascii="Arial Narrow" w:hAnsi="Arial Narrow"/>
          <w:snapToGrid w:val="0"/>
          <w:sz w:val="20"/>
          <w:szCs w:val="20"/>
        </w:rPr>
      </w:pPr>
      <w:r w:rsidRPr="00252A13">
        <w:rPr>
          <w:rFonts w:ascii="Arial Narrow" w:hAnsi="Arial Narrow"/>
          <w:snapToGrid w:val="0"/>
          <w:sz w:val="20"/>
          <w:szCs w:val="20"/>
        </w:rPr>
        <w:t>Бюджетные ассигнования на исполнение муниципальных гарантий поселка Юкта по возможным гарантийным случаям на 2024 год и плановый период 2025</w:t>
      </w:r>
      <w:r w:rsidRPr="00252A13">
        <w:rPr>
          <w:rFonts w:ascii="Arial Narrow" w:hAnsi="Arial Narrow"/>
          <w:bCs/>
          <w:snapToGrid w:val="0"/>
          <w:sz w:val="20"/>
          <w:szCs w:val="20"/>
        </w:rPr>
        <w:t>–</w:t>
      </w:r>
      <w:r w:rsidRPr="00252A13">
        <w:rPr>
          <w:rFonts w:ascii="Arial Narrow" w:hAnsi="Arial Narrow"/>
          <w:snapToGrid w:val="0"/>
          <w:sz w:val="20"/>
          <w:szCs w:val="20"/>
        </w:rPr>
        <w:t>2026 годов не предусмотрены.</w:t>
      </w:r>
    </w:p>
    <w:p w:rsidR="00330F03" w:rsidRPr="00252A13" w:rsidRDefault="00366278" w:rsidP="00252A13">
      <w:pPr>
        <w:autoSpaceDE w:val="0"/>
        <w:autoSpaceDN w:val="0"/>
        <w:adjustRightInd w:val="0"/>
        <w:jc w:val="both"/>
        <w:rPr>
          <w:rFonts w:ascii="Arial Narrow" w:hAnsi="Arial Narrow"/>
          <w:sz w:val="20"/>
          <w:szCs w:val="20"/>
        </w:rPr>
      </w:pPr>
      <w:r>
        <w:rPr>
          <w:rFonts w:ascii="Arial Narrow" w:hAnsi="Arial Narrow"/>
          <w:sz w:val="20"/>
          <w:szCs w:val="20"/>
        </w:rPr>
        <w:lastRenderedPageBreak/>
        <w:t>19.</w:t>
      </w:r>
      <w:r>
        <w:rPr>
          <w:rFonts w:ascii="Arial Narrow" w:hAnsi="Arial Narrow"/>
          <w:sz w:val="20"/>
          <w:szCs w:val="20"/>
        </w:rPr>
        <w:tab/>
      </w:r>
      <w:r w:rsidR="00330F03" w:rsidRPr="00252A13">
        <w:rPr>
          <w:rFonts w:ascii="Arial Narrow" w:hAnsi="Arial Narrow"/>
          <w:sz w:val="20"/>
          <w:szCs w:val="20"/>
        </w:rPr>
        <w:t xml:space="preserve">Направить за счет средств бюджета поселка бюджетные инвестиции юридическим лицам, не являющимся муниципальными учреждениями и муниципальными унитарными предприятиями, в 2024 году согласно </w:t>
      </w:r>
      <w:hyperlink r:id="rId161" w:history="1">
        <w:r w:rsidR="00330F03" w:rsidRPr="00252A13">
          <w:rPr>
            <w:rStyle w:val="af5"/>
            <w:rFonts w:ascii="Arial Narrow" w:hAnsi="Arial Narrow"/>
            <w:color w:val="auto"/>
            <w:sz w:val="20"/>
            <w:szCs w:val="20"/>
            <w:u w:val="none"/>
          </w:rPr>
          <w:t xml:space="preserve">приложению </w:t>
        </w:r>
      </w:hyperlink>
      <w:r w:rsidR="00330F03" w:rsidRPr="00252A13">
        <w:rPr>
          <w:rFonts w:ascii="Arial Narrow" w:hAnsi="Arial Narrow"/>
          <w:sz w:val="20"/>
          <w:szCs w:val="20"/>
        </w:rPr>
        <w:t>12 к настоящему Решению.</w:t>
      </w:r>
    </w:p>
    <w:p w:rsidR="00330F03" w:rsidRPr="00252A13" w:rsidRDefault="00366278" w:rsidP="00252A13">
      <w:pPr>
        <w:autoSpaceDE w:val="0"/>
        <w:autoSpaceDN w:val="0"/>
        <w:adjustRightInd w:val="0"/>
        <w:jc w:val="both"/>
        <w:rPr>
          <w:rFonts w:ascii="Arial Narrow" w:hAnsi="Arial Narrow"/>
          <w:sz w:val="20"/>
          <w:szCs w:val="20"/>
        </w:rPr>
      </w:pPr>
      <w:r>
        <w:rPr>
          <w:rFonts w:ascii="Arial Narrow" w:hAnsi="Arial Narrow"/>
          <w:sz w:val="20"/>
          <w:szCs w:val="20"/>
        </w:rPr>
        <w:t>20.</w:t>
      </w:r>
      <w:r>
        <w:rPr>
          <w:rFonts w:ascii="Arial Narrow" w:hAnsi="Arial Narrow"/>
          <w:sz w:val="20"/>
          <w:szCs w:val="20"/>
        </w:rPr>
        <w:tab/>
      </w:r>
      <w:r w:rsidR="00330F03" w:rsidRPr="00252A13">
        <w:rPr>
          <w:rFonts w:ascii="Arial Narrow" w:hAnsi="Arial Narrow"/>
          <w:sz w:val="20"/>
          <w:szCs w:val="20"/>
        </w:rPr>
        <w:t>Установить, что отдельные полномочия по исполнению местного бюджета осуществляются Департаментом финансов администрации Эвенкийского муниципального района Красноярского края на основании соглашения между Администрацией Эвенкийского муниципального района и Администрацией поселка Юкта.</w:t>
      </w:r>
    </w:p>
    <w:p w:rsidR="00330F03" w:rsidRPr="00252A13" w:rsidRDefault="00366278" w:rsidP="00252A13">
      <w:pPr>
        <w:autoSpaceDE w:val="0"/>
        <w:autoSpaceDN w:val="0"/>
        <w:adjustRightInd w:val="0"/>
        <w:jc w:val="both"/>
        <w:rPr>
          <w:rFonts w:ascii="Arial Narrow" w:hAnsi="Arial Narrow"/>
          <w:sz w:val="20"/>
          <w:szCs w:val="20"/>
        </w:rPr>
      </w:pPr>
      <w:r>
        <w:rPr>
          <w:rFonts w:ascii="Arial Narrow" w:hAnsi="Arial Narrow"/>
          <w:sz w:val="20"/>
          <w:szCs w:val="20"/>
        </w:rPr>
        <w:t>21.</w:t>
      </w:r>
      <w:r>
        <w:rPr>
          <w:rFonts w:ascii="Arial Narrow" w:hAnsi="Arial Narrow"/>
          <w:sz w:val="20"/>
          <w:szCs w:val="20"/>
        </w:rPr>
        <w:tab/>
      </w:r>
      <w:r w:rsidR="00330F03" w:rsidRPr="00252A13">
        <w:rPr>
          <w:rFonts w:ascii="Arial Narrow" w:hAnsi="Arial Narrow"/>
          <w:sz w:val="20"/>
          <w:szCs w:val="20"/>
        </w:rPr>
        <w:t>Установить, что отдельные функции по исполнению местного бюджета осуществляются Управлением федерального казначейства по Красноярскому краю на основании соглашения между Администрацией поселка Юкта и Управлением федерального казначейства Красноярского края.</w:t>
      </w:r>
    </w:p>
    <w:p w:rsidR="00330F03" w:rsidRPr="00252A13" w:rsidRDefault="00366278" w:rsidP="00252A13">
      <w:pPr>
        <w:autoSpaceDE w:val="0"/>
        <w:autoSpaceDN w:val="0"/>
        <w:adjustRightInd w:val="0"/>
        <w:jc w:val="both"/>
        <w:rPr>
          <w:rFonts w:ascii="Arial Narrow" w:hAnsi="Arial Narrow"/>
          <w:sz w:val="20"/>
          <w:szCs w:val="20"/>
        </w:rPr>
      </w:pPr>
      <w:r>
        <w:rPr>
          <w:rFonts w:ascii="Arial Narrow" w:hAnsi="Arial Narrow"/>
          <w:sz w:val="20"/>
          <w:szCs w:val="20"/>
        </w:rPr>
        <w:t>22.</w:t>
      </w:r>
      <w:r>
        <w:rPr>
          <w:rFonts w:ascii="Arial Narrow" w:hAnsi="Arial Narrow"/>
          <w:sz w:val="20"/>
          <w:szCs w:val="20"/>
        </w:rPr>
        <w:tab/>
      </w:r>
      <w:r w:rsidR="00330F03" w:rsidRPr="00252A13">
        <w:rPr>
          <w:rFonts w:ascii="Arial Narrow" w:hAnsi="Arial Narrow"/>
          <w:sz w:val="20"/>
          <w:szCs w:val="20"/>
        </w:rPr>
        <w:t>Установить, что бюджетный учет исполнения бюджета поселка Юкта осуществляется МКУ «Межведомственная бухгалтерия» Эвенкийского муниципального района на основании договора между Администрацией поселка Юкта и  МКУ «Межведомственная бухгалтерия».</w:t>
      </w:r>
    </w:p>
    <w:p w:rsidR="00330F03" w:rsidRPr="00252A13" w:rsidRDefault="00366278" w:rsidP="00252A13">
      <w:pPr>
        <w:autoSpaceDE w:val="0"/>
        <w:autoSpaceDN w:val="0"/>
        <w:adjustRightInd w:val="0"/>
        <w:jc w:val="both"/>
        <w:rPr>
          <w:rFonts w:ascii="Arial Narrow" w:hAnsi="Arial Narrow"/>
          <w:sz w:val="20"/>
          <w:szCs w:val="20"/>
        </w:rPr>
      </w:pPr>
      <w:r>
        <w:rPr>
          <w:rFonts w:ascii="Arial Narrow" w:hAnsi="Arial Narrow"/>
          <w:sz w:val="20"/>
          <w:szCs w:val="20"/>
        </w:rPr>
        <w:t>23.</w:t>
      </w:r>
      <w:r>
        <w:rPr>
          <w:rFonts w:ascii="Arial Narrow" w:hAnsi="Arial Narrow"/>
          <w:sz w:val="20"/>
          <w:szCs w:val="20"/>
        </w:rPr>
        <w:tab/>
      </w:r>
      <w:r w:rsidR="00330F03" w:rsidRPr="00252A13">
        <w:rPr>
          <w:rFonts w:ascii="Arial Narrow" w:hAnsi="Arial Narrow"/>
          <w:sz w:val="20"/>
          <w:szCs w:val="20"/>
        </w:rPr>
        <w:t>Нормативные и иные правовые акты органов местного самоуправления, влекущие дополнительные расходы за счет средств местного б</w:t>
      </w:r>
      <w:r>
        <w:rPr>
          <w:rFonts w:ascii="Arial Narrow" w:hAnsi="Arial Narrow"/>
          <w:sz w:val="20"/>
          <w:szCs w:val="20"/>
        </w:rPr>
        <w:t xml:space="preserve">юджета на текущий год, а также </w:t>
      </w:r>
      <w:r w:rsidR="00330F03" w:rsidRPr="00252A13">
        <w:rPr>
          <w:rFonts w:ascii="Arial Narrow" w:hAnsi="Arial Narrow"/>
          <w:sz w:val="20"/>
          <w:szCs w:val="20"/>
        </w:rPr>
        <w:t>сокращающие его доходную базу, реализуются и применяют</w:t>
      </w:r>
      <w:r>
        <w:rPr>
          <w:rFonts w:ascii="Arial Narrow" w:hAnsi="Arial Narrow"/>
          <w:sz w:val="20"/>
          <w:szCs w:val="20"/>
        </w:rPr>
        <w:t>ся только при наличии</w:t>
      </w:r>
      <w:r w:rsidR="00330F03" w:rsidRPr="00252A13">
        <w:rPr>
          <w:rFonts w:ascii="Arial Narrow" w:hAnsi="Arial Narrow"/>
          <w:sz w:val="20"/>
          <w:szCs w:val="20"/>
        </w:rPr>
        <w:t xml:space="preserve"> соответствующих источников дополнительных поступлений в местный бюджет и (или) при сокращении расходов по конкретным статьям мест</w:t>
      </w:r>
      <w:r>
        <w:rPr>
          <w:rFonts w:ascii="Arial Narrow" w:hAnsi="Arial Narrow"/>
          <w:sz w:val="20"/>
          <w:szCs w:val="20"/>
        </w:rPr>
        <w:t xml:space="preserve">ного бюджета на текущий год, а </w:t>
      </w:r>
      <w:r w:rsidR="00330F03" w:rsidRPr="00252A13">
        <w:rPr>
          <w:rFonts w:ascii="Arial Narrow" w:hAnsi="Arial Narrow"/>
          <w:sz w:val="20"/>
          <w:szCs w:val="20"/>
        </w:rPr>
        <w:t>также после внесения соответствующих изменений в настоящее Решение.</w:t>
      </w:r>
    </w:p>
    <w:p w:rsidR="00330F03" w:rsidRPr="00252A13" w:rsidRDefault="00330F03" w:rsidP="00366278">
      <w:pPr>
        <w:autoSpaceDE w:val="0"/>
        <w:autoSpaceDN w:val="0"/>
        <w:adjustRightInd w:val="0"/>
        <w:ind w:firstLine="708"/>
        <w:jc w:val="both"/>
        <w:rPr>
          <w:rFonts w:ascii="Arial Narrow" w:hAnsi="Arial Narrow"/>
          <w:sz w:val="20"/>
          <w:szCs w:val="20"/>
        </w:rPr>
      </w:pPr>
      <w:r w:rsidRPr="00252A13">
        <w:rPr>
          <w:rFonts w:ascii="Arial Narrow" w:hAnsi="Arial Narrow"/>
          <w:sz w:val="20"/>
          <w:szCs w:val="20"/>
        </w:rPr>
        <w:t>В случае, если реализация правового акта частично (не в полной мере) обеспечена источниками финансирования в местном бюджете, такой правовой акт реализуется и применяется в пределах средств, предусмотренных на эти цели в местном бюджете на текущий год.</w:t>
      </w:r>
    </w:p>
    <w:p w:rsidR="00330F03" w:rsidRPr="00252A13" w:rsidRDefault="00366278" w:rsidP="00252A13">
      <w:pPr>
        <w:autoSpaceDE w:val="0"/>
        <w:autoSpaceDN w:val="0"/>
        <w:adjustRightInd w:val="0"/>
        <w:jc w:val="both"/>
        <w:rPr>
          <w:rFonts w:ascii="Arial Narrow" w:hAnsi="Arial Narrow"/>
          <w:sz w:val="20"/>
          <w:szCs w:val="20"/>
        </w:rPr>
      </w:pPr>
      <w:r>
        <w:rPr>
          <w:rFonts w:ascii="Arial Narrow" w:hAnsi="Arial Narrow"/>
          <w:sz w:val="20"/>
          <w:szCs w:val="20"/>
        </w:rPr>
        <w:t>24.</w:t>
      </w:r>
      <w:r>
        <w:rPr>
          <w:rFonts w:ascii="Arial Narrow" w:hAnsi="Arial Narrow"/>
          <w:sz w:val="20"/>
          <w:szCs w:val="20"/>
        </w:rPr>
        <w:tab/>
      </w:r>
      <w:r w:rsidR="00330F03" w:rsidRPr="00252A13">
        <w:rPr>
          <w:rFonts w:ascii="Arial Narrow" w:hAnsi="Arial Narrow"/>
          <w:sz w:val="20"/>
          <w:szCs w:val="20"/>
        </w:rPr>
        <w:t>Утвердить объем бюджетных ассигнований дорожного фонда местного бюджета на 2024 год 69,8 тыс. рублей, на 2025 год 66,9 тыс. рублей и на 2026 год в сумме  67,6 тыс. рублей.</w:t>
      </w:r>
    </w:p>
    <w:p w:rsidR="00330F03" w:rsidRPr="00252A13" w:rsidRDefault="00366278" w:rsidP="00252A13">
      <w:pPr>
        <w:autoSpaceDE w:val="0"/>
        <w:autoSpaceDN w:val="0"/>
        <w:adjustRightInd w:val="0"/>
        <w:jc w:val="both"/>
        <w:rPr>
          <w:rFonts w:ascii="Arial Narrow" w:hAnsi="Arial Narrow"/>
          <w:sz w:val="20"/>
          <w:szCs w:val="20"/>
        </w:rPr>
      </w:pPr>
      <w:r>
        <w:rPr>
          <w:rFonts w:ascii="Arial Narrow" w:hAnsi="Arial Narrow"/>
          <w:sz w:val="20"/>
          <w:szCs w:val="20"/>
        </w:rPr>
        <w:t>25.</w:t>
      </w:r>
      <w:r>
        <w:rPr>
          <w:rFonts w:ascii="Arial Narrow" w:hAnsi="Arial Narrow"/>
          <w:sz w:val="20"/>
          <w:szCs w:val="20"/>
        </w:rPr>
        <w:tab/>
      </w:r>
      <w:r w:rsidR="00330F03" w:rsidRPr="00252A13">
        <w:rPr>
          <w:rFonts w:ascii="Arial Narrow" w:hAnsi="Arial Narrow"/>
          <w:sz w:val="20"/>
          <w:szCs w:val="20"/>
        </w:rPr>
        <w:t>Установить норм</w:t>
      </w:r>
      <w:r>
        <w:rPr>
          <w:rFonts w:ascii="Arial Narrow" w:hAnsi="Arial Narrow"/>
          <w:sz w:val="20"/>
          <w:szCs w:val="20"/>
        </w:rPr>
        <w:t>ативы распределения поступлений</w:t>
      </w:r>
      <w:r w:rsidR="00330F03" w:rsidRPr="00252A13">
        <w:rPr>
          <w:rFonts w:ascii="Arial Narrow" w:hAnsi="Arial Narrow"/>
          <w:sz w:val="20"/>
          <w:szCs w:val="20"/>
        </w:rPr>
        <w:t xml:space="preserve"> в бюджет поселения в соответствии с Бюджетным кодексом Российской Федерации, Федеральным </w:t>
      </w:r>
      <w:r>
        <w:rPr>
          <w:rFonts w:ascii="Arial Narrow" w:hAnsi="Arial Narrow"/>
          <w:sz w:val="20"/>
          <w:szCs w:val="20"/>
        </w:rPr>
        <w:t xml:space="preserve">законом о федеральном бюджете, </w:t>
      </w:r>
      <w:r w:rsidR="00330F03" w:rsidRPr="00252A13">
        <w:rPr>
          <w:rFonts w:ascii="Arial Narrow" w:hAnsi="Arial Narrow"/>
          <w:sz w:val="20"/>
          <w:szCs w:val="20"/>
        </w:rPr>
        <w:t>Законом края «О межбюджетных отношениях в Красноярском крае».</w:t>
      </w:r>
    </w:p>
    <w:p w:rsidR="00330F03" w:rsidRPr="00252A13" w:rsidRDefault="00366278" w:rsidP="00366278">
      <w:pPr>
        <w:autoSpaceDE w:val="0"/>
        <w:autoSpaceDN w:val="0"/>
        <w:adjustRightInd w:val="0"/>
        <w:jc w:val="both"/>
        <w:rPr>
          <w:rFonts w:ascii="Arial Narrow" w:hAnsi="Arial Narrow"/>
          <w:sz w:val="20"/>
          <w:szCs w:val="20"/>
        </w:rPr>
      </w:pPr>
      <w:r>
        <w:rPr>
          <w:rFonts w:ascii="Arial Narrow" w:hAnsi="Arial Narrow"/>
          <w:sz w:val="20"/>
          <w:szCs w:val="20"/>
        </w:rPr>
        <w:t>26.</w:t>
      </w:r>
      <w:r>
        <w:rPr>
          <w:rFonts w:ascii="Arial Narrow" w:hAnsi="Arial Narrow"/>
          <w:sz w:val="20"/>
          <w:szCs w:val="20"/>
        </w:rPr>
        <w:tab/>
      </w:r>
      <w:r w:rsidR="00330F03" w:rsidRPr="00252A13">
        <w:rPr>
          <w:rFonts w:ascii="Arial Narrow" w:hAnsi="Arial Narrow"/>
          <w:sz w:val="20"/>
          <w:szCs w:val="20"/>
        </w:rPr>
        <w:t>Остатки средств бюджета поселка на 1 января 2024 года, 1 января 2025 года, 1 января 2026 года в полном объеме направляются на покрытие временных кассовых разрывов, возникающих в ходе исполнения  бюджета поселка  в 2024, 2025, 2026 годах.</w:t>
      </w:r>
    </w:p>
    <w:p w:rsidR="00330F03" w:rsidRPr="00252A13" w:rsidRDefault="00366278" w:rsidP="00252A13">
      <w:pPr>
        <w:jc w:val="both"/>
        <w:rPr>
          <w:rFonts w:ascii="Arial Narrow" w:hAnsi="Arial Narrow"/>
          <w:sz w:val="20"/>
          <w:szCs w:val="20"/>
        </w:rPr>
      </w:pPr>
      <w:r>
        <w:rPr>
          <w:rFonts w:ascii="Arial Narrow" w:hAnsi="Arial Narrow"/>
          <w:sz w:val="20"/>
          <w:szCs w:val="20"/>
        </w:rPr>
        <w:t>27.</w:t>
      </w:r>
      <w:r>
        <w:rPr>
          <w:rFonts w:ascii="Arial Narrow" w:hAnsi="Arial Narrow"/>
          <w:sz w:val="20"/>
          <w:szCs w:val="20"/>
        </w:rPr>
        <w:tab/>
      </w:r>
      <w:r w:rsidR="00330F03" w:rsidRPr="00252A13">
        <w:rPr>
          <w:rFonts w:ascii="Arial Narrow" w:hAnsi="Arial Narrow"/>
          <w:sz w:val="20"/>
          <w:szCs w:val="20"/>
        </w:rPr>
        <w:t>Настоящее Решение вступает в силу  с 01 января 2024 года и подлежит опубликованию не позднее 10 дней после его подписания в установленном порядке.</w:t>
      </w:r>
    </w:p>
    <w:p w:rsidR="00330F03" w:rsidRPr="00252A13" w:rsidRDefault="00330F03" w:rsidP="00252A13">
      <w:pPr>
        <w:jc w:val="both"/>
        <w:rPr>
          <w:rFonts w:ascii="Arial Narrow" w:hAnsi="Arial Narrow"/>
          <w:sz w:val="20"/>
          <w:szCs w:val="20"/>
        </w:rPr>
      </w:pPr>
    </w:p>
    <w:p w:rsidR="00330F03" w:rsidRPr="00252A13" w:rsidRDefault="00366278" w:rsidP="00252A13">
      <w:pPr>
        <w:jc w:val="both"/>
        <w:rPr>
          <w:rFonts w:ascii="Arial Narrow" w:hAnsi="Arial Narrow"/>
          <w:sz w:val="20"/>
          <w:szCs w:val="20"/>
        </w:rPr>
      </w:pPr>
      <w:r>
        <w:rPr>
          <w:rFonts w:ascii="Arial Narrow" w:hAnsi="Arial Narrow"/>
          <w:sz w:val="20"/>
          <w:szCs w:val="20"/>
        </w:rPr>
        <w:t xml:space="preserve">Глава поселка </w:t>
      </w:r>
      <w:r w:rsidR="00330F03" w:rsidRPr="00252A13">
        <w:rPr>
          <w:rFonts w:ascii="Arial Narrow" w:hAnsi="Arial Narrow"/>
          <w:sz w:val="20"/>
          <w:szCs w:val="20"/>
        </w:rPr>
        <w:t>Юкта-</w:t>
      </w:r>
    </w:p>
    <w:p w:rsidR="00330F03" w:rsidRPr="00252A13" w:rsidRDefault="00330F03" w:rsidP="00252A13">
      <w:pPr>
        <w:jc w:val="both"/>
        <w:rPr>
          <w:rFonts w:ascii="Arial Narrow" w:hAnsi="Arial Narrow"/>
          <w:sz w:val="20"/>
          <w:szCs w:val="20"/>
        </w:rPr>
      </w:pPr>
      <w:r w:rsidRPr="00252A13">
        <w:rPr>
          <w:rFonts w:ascii="Arial Narrow" w:hAnsi="Arial Narrow"/>
          <w:sz w:val="20"/>
          <w:szCs w:val="20"/>
        </w:rPr>
        <w:t>Председатель Юктинского</w:t>
      </w:r>
    </w:p>
    <w:p w:rsidR="00330F03" w:rsidRPr="00252A13" w:rsidRDefault="00330F03" w:rsidP="00252A13">
      <w:pPr>
        <w:jc w:val="both"/>
        <w:rPr>
          <w:rFonts w:ascii="Arial Narrow" w:hAnsi="Arial Narrow"/>
          <w:sz w:val="20"/>
          <w:szCs w:val="20"/>
        </w:rPr>
      </w:pPr>
      <w:r w:rsidRPr="00252A13">
        <w:rPr>
          <w:rFonts w:ascii="Arial Narrow" w:hAnsi="Arial Narrow"/>
          <w:sz w:val="20"/>
          <w:szCs w:val="20"/>
        </w:rPr>
        <w:t xml:space="preserve">поселкового Совета депутатов                                         </w:t>
      </w:r>
      <w:r w:rsidR="00366278">
        <w:rPr>
          <w:rFonts w:ascii="Arial Narrow" w:hAnsi="Arial Narrow"/>
          <w:sz w:val="20"/>
          <w:szCs w:val="20"/>
        </w:rPr>
        <w:t xml:space="preserve">             </w:t>
      </w:r>
      <w:r w:rsidRPr="00252A13">
        <w:rPr>
          <w:rFonts w:ascii="Arial Narrow" w:hAnsi="Arial Narrow"/>
          <w:sz w:val="20"/>
          <w:szCs w:val="20"/>
        </w:rPr>
        <w:t xml:space="preserve">         </w:t>
      </w:r>
      <w:r w:rsidR="00366278">
        <w:rPr>
          <w:rFonts w:ascii="Arial Narrow" w:hAnsi="Arial Narrow"/>
          <w:sz w:val="20"/>
          <w:szCs w:val="20"/>
        </w:rPr>
        <w:t xml:space="preserve">          п/п                                                                </w:t>
      </w:r>
      <w:r w:rsidRPr="00252A13">
        <w:rPr>
          <w:rFonts w:ascii="Arial Narrow" w:hAnsi="Arial Narrow"/>
          <w:sz w:val="20"/>
          <w:szCs w:val="20"/>
        </w:rPr>
        <w:t xml:space="preserve">  О. Э. Алексеева</w:t>
      </w:r>
    </w:p>
    <w:p w:rsidR="00330F03" w:rsidRPr="0076361A" w:rsidRDefault="00330F03" w:rsidP="0076361A">
      <w:pPr>
        <w:rPr>
          <w:rFonts w:ascii="Arial Narrow" w:hAnsi="Arial Narrow"/>
          <w:sz w:val="20"/>
          <w:szCs w:val="20"/>
        </w:rPr>
      </w:pPr>
    </w:p>
    <w:p w:rsidR="00330F03" w:rsidRPr="0076361A" w:rsidRDefault="00330F03" w:rsidP="0076361A">
      <w:pPr>
        <w:pStyle w:val="af7"/>
        <w:spacing w:before="0" w:after="0"/>
        <w:ind w:firstLine="633"/>
        <w:jc w:val="both"/>
        <w:rPr>
          <w:rFonts w:ascii="Arial Narrow" w:hAnsi="Arial Narrow"/>
          <w:color w:val="000000"/>
          <w:sz w:val="20"/>
          <w:szCs w:val="20"/>
        </w:rPr>
        <w:sectPr w:rsidR="00330F03" w:rsidRPr="0076361A" w:rsidSect="002F6589">
          <w:pgSz w:w="11905" w:h="16837" w:code="9"/>
          <w:pgMar w:top="1134" w:right="850" w:bottom="1134" w:left="851" w:header="720" w:footer="720" w:gutter="0"/>
          <w:cols w:space="720"/>
          <w:noEndnote/>
          <w:docGrid w:linePitch="326"/>
        </w:sectPr>
      </w:pPr>
    </w:p>
    <w:tbl>
      <w:tblPr>
        <w:tblW w:w="16082" w:type="dxa"/>
        <w:tblInd w:w="-601" w:type="dxa"/>
        <w:tblLook w:val="04A0" w:firstRow="1" w:lastRow="0" w:firstColumn="1" w:lastColumn="0" w:noHBand="0" w:noVBand="1"/>
      </w:tblPr>
      <w:tblGrid>
        <w:gridCol w:w="672"/>
        <w:gridCol w:w="743"/>
        <w:gridCol w:w="63"/>
        <w:gridCol w:w="452"/>
        <w:gridCol w:w="506"/>
        <w:gridCol w:w="506"/>
        <w:gridCol w:w="576"/>
        <w:gridCol w:w="506"/>
        <w:gridCol w:w="314"/>
        <w:gridCol w:w="382"/>
        <w:gridCol w:w="1300"/>
        <w:gridCol w:w="5018"/>
        <w:gridCol w:w="82"/>
        <w:gridCol w:w="1438"/>
        <w:gridCol w:w="263"/>
        <w:gridCol w:w="1197"/>
        <w:gridCol w:w="362"/>
        <w:gridCol w:w="1098"/>
        <w:gridCol w:w="178"/>
        <w:gridCol w:w="426"/>
      </w:tblGrid>
      <w:tr w:rsidR="00330F03" w:rsidRPr="0076361A" w:rsidTr="00366278">
        <w:trPr>
          <w:gridAfter w:val="1"/>
          <w:wAfter w:w="426" w:type="dxa"/>
          <w:trHeight w:val="420"/>
        </w:trPr>
        <w:tc>
          <w:tcPr>
            <w:tcW w:w="1478" w:type="dxa"/>
            <w:gridSpan w:val="3"/>
            <w:tcBorders>
              <w:top w:val="nil"/>
              <w:left w:val="nil"/>
              <w:bottom w:val="nil"/>
              <w:right w:val="nil"/>
            </w:tcBorders>
            <w:shd w:val="clear" w:color="auto" w:fill="auto"/>
            <w:noWrap/>
            <w:vAlign w:val="bottom"/>
            <w:hideMark/>
          </w:tcPr>
          <w:p w:rsidR="00330F03" w:rsidRPr="0076361A" w:rsidRDefault="00330F03" w:rsidP="0076361A">
            <w:pPr>
              <w:jc w:val="right"/>
              <w:rPr>
                <w:rFonts w:ascii="Arial Narrow" w:hAnsi="Arial Narrow"/>
                <w:sz w:val="20"/>
                <w:szCs w:val="20"/>
              </w:rPr>
            </w:pPr>
          </w:p>
        </w:tc>
        <w:tc>
          <w:tcPr>
            <w:tcW w:w="2860" w:type="dxa"/>
            <w:gridSpan w:val="6"/>
            <w:tcBorders>
              <w:top w:val="nil"/>
              <w:left w:val="nil"/>
              <w:bottom w:val="nil"/>
              <w:right w:val="nil"/>
            </w:tcBorders>
            <w:shd w:val="clear" w:color="auto" w:fill="auto"/>
            <w:noWrap/>
            <w:vAlign w:val="center"/>
            <w:hideMark/>
          </w:tcPr>
          <w:p w:rsidR="00330F03" w:rsidRPr="0076361A" w:rsidRDefault="00330F03" w:rsidP="0076361A">
            <w:pPr>
              <w:jc w:val="center"/>
              <w:rPr>
                <w:rFonts w:ascii="Arial Narrow" w:hAnsi="Arial Narrow"/>
                <w:sz w:val="20"/>
                <w:szCs w:val="20"/>
              </w:rPr>
            </w:pPr>
          </w:p>
        </w:tc>
        <w:tc>
          <w:tcPr>
            <w:tcW w:w="6700" w:type="dxa"/>
            <w:gridSpan w:val="3"/>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1520" w:type="dxa"/>
            <w:gridSpan w:val="2"/>
            <w:tcBorders>
              <w:top w:val="nil"/>
              <w:left w:val="nil"/>
              <w:bottom w:val="nil"/>
              <w:right w:val="nil"/>
            </w:tcBorders>
            <w:shd w:val="clear" w:color="auto" w:fill="auto"/>
            <w:noWrap/>
            <w:vAlign w:val="bottom"/>
            <w:hideMark/>
          </w:tcPr>
          <w:p w:rsidR="00330F03" w:rsidRPr="0076361A" w:rsidRDefault="00330F03" w:rsidP="00366278">
            <w:pPr>
              <w:jc w:val="right"/>
              <w:rPr>
                <w:rFonts w:ascii="Arial Narrow" w:hAnsi="Arial Narrow"/>
                <w:sz w:val="20"/>
                <w:szCs w:val="20"/>
              </w:rPr>
            </w:pPr>
          </w:p>
        </w:tc>
        <w:tc>
          <w:tcPr>
            <w:tcW w:w="3098" w:type="dxa"/>
            <w:gridSpan w:val="5"/>
            <w:tcBorders>
              <w:top w:val="nil"/>
              <w:left w:val="nil"/>
              <w:bottom w:val="nil"/>
              <w:right w:val="nil"/>
            </w:tcBorders>
            <w:shd w:val="clear" w:color="auto" w:fill="auto"/>
            <w:noWrap/>
            <w:vAlign w:val="bottom"/>
            <w:hideMark/>
          </w:tcPr>
          <w:p w:rsidR="00330F03" w:rsidRPr="0076361A" w:rsidRDefault="00330F03" w:rsidP="00366278">
            <w:pPr>
              <w:jc w:val="right"/>
              <w:rPr>
                <w:rFonts w:ascii="Arial Narrow" w:hAnsi="Arial Narrow"/>
                <w:sz w:val="20"/>
                <w:szCs w:val="20"/>
              </w:rPr>
            </w:pPr>
            <w:r w:rsidRPr="0076361A">
              <w:rPr>
                <w:rFonts w:ascii="Arial Narrow" w:hAnsi="Arial Narrow"/>
                <w:sz w:val="20"/>
                <w:szCs w:val="20"/>
              </w:rPr>
              <w:t>Приложение  1</w:t>
            </w:r>
          </w:p>
        </w:tc>
      </w:tr>
      <w:tr w:rsidR="00366278" w:rsidRPr="0076361A" w:rsidTr="00366278">
        <w:trPr>
          <w:gridAfter w:val="1"/>
          <w:wAfter w:w="426" w:type="dxa"/>
          <w:trHeight w:val="70"/>
        </w:trPr>
        <w:tc>
          <w:tcPr>
            <w:tcW w:w="1478" w:type="dxa"/>
            <w:gridSpan w:val="3"/>
            <w:tcBorders>
              <w:top w:val="nil"/>
              <w:left w:val="nil"/>
              <w:bottom w:val="nil"/>
              <w:right w:val="nil"/>
            </w:tcBorders>
            <w:shd w:val="clear" w:color="auto" w:fill="auto"/>
            <w:noWrap/>
            <w:vAlign w:val="bottom"/>
            <w:hideMark/>
          </w:tcPr>
          <w:p w:rsidR="00366278" w:rsidRPr="0076361A" w:rsidRDefault="00366278" w:rsidP="0076361A">
            <w:pPr>
              <w:jc w:val="right"/>
              <w:rPr>
                <w:rFonts w:ascii="Arial Narrow" w:hAnsi="Arial Narrow"/>
                <w:sz w:val="20"/>
                <w:szCs w:val="20"/>
              </w:rPr>
            </w:pPr>
          </w:p>
        </w:tc>
        <w:tc>
          <w:tcPr>
            <w:tcW w:w="2860" w:type="dxa"/>
            <w:gridSpan w:val="6"/>
            <w:tcBorders>
              <w:top w:val="nil"/>
              <w:left w:val="nil"/>
              <w:bottom w:val="nil"/>
              <w:right w:val="nil"/>
            </w:tcBorders>
            <w:shd w:val="clear" w:color="auto" w:fill="auto"/>
            <w:hideMark/>
          </w:tcPr>
          <w:p w:rsidR="00366278" w:rsidRPr="0076361A" w:rsidRDefault="00366278" w:rsidP="0076361A">
            <w:pPr>
              <w:rPr>
                <w:rFonts w:ascii="Arial Narrow" w:hAnsi="Arial Narrow"/>
                <w:sz w:val="20"/>
                <w:szCs w:val="20"/>
              </w:rPr>
            </w:pPr>
          </w:p>
        </w:tc>
        <w:tc>
          <w:tcPr>
            <w:tcW w:w="11318" w:type="dxa"/>
            <w:gridSpan w:val="10"/>
            <w:tcBorders>
              <w:top w:val="nil"/>
              <w:left w:val="nil"/>
              <w:bottom w:val="nil"/>
              <w:right w:val="nil"/>
            </w:tcBorders>
            <w:shd w:val="clear" w:color="auto" w:fill="auto"/>
            <w:noWrap/>
            <w:vAlign w:val="bottom"/>
            <w:hideMark/>
          </w:tcPr>
          <w:p w:rsidR="00366278" w:rsidRPr="0076361A" w:rsidRDefault="00366278" w:rsidP="00366278">
            <w:pPr>
              <w:jc w:val="right"/>
              <w:rPr>
                <w:rFonts w:ascii="Arial Narrow" w:hAnsi="Arial Narrow"/>
                <w:sz w:val="20"/>
                <w:szCs w:val="20"/>
              </w:rPr>
            </w:pPr>
            <w:r w:rsidRPr="0076361A">
              <w:rPr>
                <w:rFonts w:ascii="Arial Narrow" w:hAnsi="Arial Narrow"/>
                <w:sz w:val="20"/>
                <w:szCs w:val="20"/>
              </w:rPr>
              <w:t>к Решению Юктинского поселкового Совета депутатов  № 200 от 20 декабря 2023 г.</w:t>
            </w:r>
          </w:p>
        </w:tc>
      </w:tr>
      <w:tr w:rsidR="00330F03" w:rsidRPr="0076361A" w:rsidTr="00366278">
        <w:trPr>
          <w:gridAfter w:val="1"/>
          <w:wAfter w:w="426" w:type="dxa"/>
          <w:trHeight w:val="70"/>
        </w:trPr>
        <w:tc>
          <w:tcPr>
            <w:tcW w:w="1478" w:type="dxa"/>
            <w:gridSpan w:val="3"/>
            <w:tcBorders>
              <w:top w:val="nil"/>
              <w:left w:val="nil"/>
              <w:bottom w:val="nil"/>
              <w:right w:val="nil"/>
            </w:tcBorders>
            <w:shd w:val="clear" w:color="auto" w:fill="auto"/>
            <w:noWrap/>
            <w:vAlign w:val="bottom"/>
            <w:hideMark/>
          </w:tcPr>
          <w:p w:rsidR="00330F03" w:rsidRPr="0076361A" w:rsidRDefault="00330F03" w:rsidP="0076361A">
            <w:pPr>
              <w:jc w:val="right"/>
              <w:rPr>
                <w:rFonts w:ascii="Arial Narrow" w:hAnsi="Arial Narrow"/>
                <w:sz w:val="20"/>
                <w:szCs w:val="20"/>
              </w:rPr>
            </w:pPr>
          </w:p>
        </w:tc>
        <w:tc>
          <w:tcPr>
            <w:tcW w:w="2860" w:type="dxa"/>
            <w:gridSpan w:val="6"/>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11318" w:type="dxa"/>
            <w:gridSpan w:val="10"/>
            <w:tcBorders>
              <w:top w:val="nil"/>
              <w:left w:val="nil"/>
              <w:bottom w:val="nil"/>
              <w:right w:val="nil"/>
            </w:tcBorders>
            <w:shd w:val="clear" w:color="auto" w:fill="auto"/>
            <w:noWrap/>
            <w:vAlign w:val="bottom"/>
            <w:hideMark/>
          </w:tcPr>
          <w:p w:rsidR="00330F03" w:rsidRPr="0076361A" w:rsidRDefault="00330F03" w:rsidP="00366278">
            <w:pPr>
              <w:jc w:val="right"/>
              <w:rPr>
                <w:rFonts w:ascii="Arial Narrow" w:hAnsi="Arial Narrow"/>
                <w:sz w:val="20"/>
                <w:szCs w:val="20"/>
              </w:rPr>
            </w:pPr>
            <w:r w:rsidRPr="0076361A">
              <w:rPr>
                <w:rFonts w:ascii="Arial Narrow" w:hAnsi="Arial Narrow"/>
                <w:sz w:val="20"/>
                <w:szCs w:val="20"/>
              </w:rPr>
              <w:t>"О бюджете поселка Юкта на 2024 год и плановый</w:t>
            </w:r>
          </w:p>
        </w:tc>
      </w:tr>
      <w:tr w:rsidR="00366278" w:rsidRPr="0076361A" w:rsidTr="00366278">
        <w:trPr>
          <w:gridAfter w:val="1"/>
          <w:wAfter w:w="426" w:type="dxa"/>
          <w:trHeight w:val="70"/>
        </w:trPr>
        <w:tc>
          <w:tcPr>
            <w:tcW w:w="1478" w:type="dxa"/>
            <w:gridSpan w:val="3"/>
            <w:tcBorders>
              <w:top w:val="nil"/>
              <w:left w:val="nil"/>
              <w:bottom w:val="nil"/>
              <w:right w:val="nil"/>
            </w:tcBorders>
            <w:shd w:val="clear" w:color="auto" w:fill="auto"/>
            <w:noWrap/>
            <w:vAlign w:val="bottom"/>
            <w:hideMark/>
          </w:tcPr>
          <w:p w:rsidR="00366278" w:rsidRPr="0076361A" w:rsidRDefault="00366278" w:rsidP="0076361A">
            <w:pPr>
              <w:jc w:val="center"/>
              <w:rPr>
                <w:rFonts w:ascii="Arial Narrow" w:hAnsi="Arial Narrow"/>
                <w:sz w:val="20"/>
                <w:szCs w:val="20"/>
              </w:rPr>
            </w:pPr>
          </w:p>
        </w:tc>
        <w:tc>
          <w:tcPr>
            <w:tcW w:w="2860" w:type="dxa"/>
            <w:gridSpan w:val="6"/>
            <w:tcBorders>
              <w:top w:val="nil"/>
              <w:left w:val="nil"/>
              <w:bottom w:val="nil"/>
              <w:right w:val="nil"/>
            </w:tcBorders>
            <w:shd w:val="clear" w:color="auto" w:fill="auto"/>
            <w:noWrap/>
            <w:vAlign w:val="center"/>
            <w:hideMark/>
          </w:tcPr>
          <w:p w:rsidR="00366278" w:rsidRPr="0076361A" w:rsidRDefault="00366278" w:rsidP="0076361A">
            <w:pPr>
              <w:jc w:val="center"/>
              <w:rPr>
                <w:rFonts w:ascii="Arial Narrow" w:hAnsi="Arial Narrow"/>
                <w:sz w:val="20"/>
                <w:szCs w:val="20"/>
              </w:rPr>
            </w:pPr>
          </w:p>
        </w:tc>
        <w:tc>
          <w:tcPr>
            <w:tcW w:w="6700" w:type="dxa"/>
            <w:gridSpan w:val="3"/>
            <w:tcBorders>
              <w:top w:val="nil"/>
              <w:left w:val="nil"/>
              <w:bottom w:val="nil"/>
              <w:right w:val="nil"/>
            </w:tcBorders>
            <w:shd w:val="clear" w:color="auto" w:fill="auto"/>
            <w:noWrap/>
            <w:vAlign w:val="bottom"/>
            <w:hideMark/>
          </w:tcPr>
          <w:p w:rsidR="00366278" w:rsidRPr="0076361A" w:rsidRDefault="00366278" w:rsidP="00366278">
            <w:pPr>
              <w:jc w:val="right"/>
              <w:rPr>
                <w:rFonts w:ascii="Arial Narrow" w:hAnsi="Arial Narrow"/>
                <w:sz w:val="20"/>
                <w:szCs w:val="20"/>
              </w:rPr>
            </w:pPr>
          </w:p>
        </w:tc>
        <w:tc>
          <w:tcPr>
            <w:tcW w:w="4618" w:type="dxa"/>
            <w:gridSpan w:val="7"/>
            <w:tcBorders>
              <w:top w:val="nil"/>
              <w:left w:val="nil"/>
              <w:bottom w:val="nil"/>
              <w:right w:val="nil"/>
            </w:tcBorders>
            <w:shd w:val="clear" w:color="auto" w:fill="auto"/>
            <w:noWrap/>
            <w:vAlign w:val="bottom"/>
            <w:hideMark/>
          </w:tcPr>
          <w:p w:rsidR="00366278" w:rsidRPr="0076361A" w:rsidRDefault="00366278" w:rsidP="00366278">
            <w:pPr>
              <w:jc w:val="right"/>
              <w:rPr>
                <w:rFonts w:ascii="Arial Narrow" w:hAnsi="Arial Narrow"/>
                <w:sz w:val="20"/>
                <w:szCs w:val="20"/>
              </w:rPr>
            </w:pPr>
            <w:r w:rsidRPr="0076361A">
              <w:rPr>
                <w:rFonts w:ascii="Arial Narrow" w:hAnsi="Arial Narrow"/>
                <w:sz w:val="20"/>
                <w:szCs w:val="20"/>
              </w:rPr>
              <w:t>период 2024-2025 годов"</w:t>
            </w:r>
          </w:p>
        </w:tc>
      </w:tr>
      <w:tr w:rsidR="00330F03" w:rsidRPr="0076361A" w:rsidTr="00366278">
        <w:trPr>
          <w:gridAfter w:val="2"/>
          <w:wAfter w:w="604" w:type="dxa"/>
          <w:trHeight w:val="70"/>
        </w:trPr>
        <w:tc>
          <w:tcPr>
            <w:tcW w:w="1478" w:type="dxa"/>
            <w:gridSpan w:val="3"/>
            <w:tcBorders>
              <w:top w:val="nil"/>
              <w:left w:val="nil"/>
              <w:bottom w:val="nil"/>
              <w:right w:val="nil"/>
            </w:tcBorders>
            <w:shd w:val="clear" w:color="auto" w:fill="auto"/>
            <w:noWrap/>
            <w:vAlign w:val="bottom"/>
            <w:hideMark/>
          </w:tcPr>
          <w:p w:rsidR="00330F03" w:rsidRPr="0076361A" w:rsidRDefault="00330F03" w:rsidP="0076361A">
            <w:pPr>
              <w:jc w:val="center"/>
              <w:rPr>
                <w:rFonts w:ascii="Arial Narrow" w:hAnsi="Arial Narrow"/>
                <w:sz w:val="20"/>
                <w:szCs w:val="20"/>
              </w:rPr>
            </w:pPr>
          </w:p>
        </w:tc>
        <w:tc>
          <w:tcPr>
            <w:tcW w:w="2860" w:type="dxa"/>
            <w:gridSpan w:val="6"/>
            <w:tcBorders>
              <w:top w:val="nil"/>
              <w:left w:val="nil"/>
              <w:bottom w:val="nil"/>
              <w:right w:val="nil"/>
            </w:tcBorders>
            <w:shd w:val="clear" w:color="auto" w:fill="auto"/>
            <w:hideMark/>
          </w:tcPr>
          <w:p w:rsidR="00330F03" w:rsidRPr="0076361A" w:rsidRDefault="00330F03" w:rsidP="0076361A">
            <w:pPr>
              <w:rPr>
                <w:rFonts w:ascii="Arial Narrow" w:hAnsi="Arial Narrow"/>
                <w:sz w:val="20"/>
                <w:szCs w:val="20"/>
              </w:rPr>
            </w:pPr>
          </w:p>
        </w:tc>
        <w:tc>
          <w:tcPr>
            <w:tcW w:w="6700" w:type="dxa"/>
            <w:gridSpan w:val="3"/>
            <w:tcBorders>
              <w:top w:val="nil"/>
              <w:left w:val="nil"/>
              <w:bottom w:val="nil"/>
              <w:right w:val="nil"/>
            </w:tcBorders>
            <w:shd w:val="clear" w:color="auto" w:fill="auto"/>
            <w:hideMark/>
          </w:tcPr>
          <w:p w:rsidR="00330F03" w:rsidRPr="0076361A" w:rsidRDefault="00330F03" w:rsidP="0076361A">
            <w:pPr>
              <w:rPr>
                <w:rFonts w:ascii="Arial Narrow" w:hAnsi="Arial Narrow"/>
                <w:sz w:val="20"/>
                <w:szCs w:val="20"/>
              </w:rPr>
            </w:pPr>
          </w:p>
        </w:tc>
        <w:tc>
          <w:tcPr>
            <w:tcW w:w="1520" w:type="dxa"/>
            <w:gridSpan w:val="2"/>
            <w:tcBorders>
              <w:top w:val="nil"/>
              <w:left w:val="nil"/>
              <w:bottom w:val="nil"/>
              <w:right w:val="nil"/>
            </w:tcBorders>
            <w:shd w:val="clear" w:color="auto" w:fill="auto"/>
            <w:hideMark/>
          </w:tcPr>
          <w:p w:rsidR="00330F03" w:rsidRPr="0076361A" w:rsidRDefault="00330F03" w:rsidP="0076361A">
            <w:pPr>
              <w:rPr>
                <w:rFonts w:ascii="Arial Narrow" w:hAnsi="Arial Narrow"/>
                <w:sz w:val="20"/>
                <w:szCs w:val="20"/>
              </w:rPr>
            </w:pPr>
          </w:p>
        </w:tc>
        <w:tc>
          <w:tcPr>
            <w:tcW w:w="1460" w:type="dxa"/>
            <w:gridSpan w:val="2"/>
            <w:tcBorders>
              <w:top w:val="nil"/>
              <w:left w:val="nil"/>
              <w:bottom w:val="nil"/>
              <w:right w:val="nil"/>
            </w:tcBorders>
            <w:shd w:val="clear" w:color="auto" w:fill="auto"/>
            <w:hideMark/>
          </w:tcPr>
          <w:p w:rsidR="00330F03" w:rsidRPr="0076361A" w:rsidRDefault="00330F03" w:rsidP="0076361A">
            <w:pPr>
              <w:rPr>
                <w:rFonts w:ascii="Arial Narrow" w:hAnsi="Arial Narrow"/>
                <w:sz w:val="20"/>
                <w:szCs w:val="20"/>
              </w:rPr>
            </w:pPr>
          </w:p>
        </w:tc>
        <w:tc>
          <w:tcPr>
            <w:tcW w:w="1460" w:type="dxa"/>
            <w:gridSpan w:val="2"/>
            <w:tcBorders>
              <w:top w:val="nil"/>
              <w:left w:val="nil"/>
              <w:bottom w:val="nil"/>
              <w:right w:val="nil"/>
            </w:tcBorders>
            <w:shd w:val="clear" w:color="auto" w:fill="auto"/>
            <w:hideMark/>
          </w:tcPr>
          <w:p w:rsidR="00330F03" w:rsidRPr="0076361A" w:rsidRDefault="00330F03" w:rsidP="0076361A">
            <w:pPr>
              <w:rPr>
                <w:rFonts w:ascii="Arial Narrow" w:hAnsi="Arial Narrow"/>
                <w:sz w:val="20"/>
                <w:szCs w:val="20"/>
              </w:rPr>
            </w:pPr>
          </w:p>
        </w:tc>
      </w:tr>
      <w:tr w:rsidR="00330F03" w:rsidRPr="0076361A" w:rsidTr="00366278">
        <w:trPr>
          <w:gridAfter w:val="2"/>
          <w:wAfter w:w="604" w:type="dxa"/>
          <w:trHeight w:val="195"/>
        </w:trPr>
        <w:tc>
          <w:tcPr>
            <w:tcW w:w="1478" w:type="dxa"/>
            <w:gridSpan w:val="3"/>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2860" w:type="dxa"/>
            <w:gridSpan w:val="6"/>
            <w:tcBorders>
              <w:top w:val="nil"/>
              <w:left w:val="nil"/>
              <w:bottom w:val="nil"/>
              <w:right w:val="nil"/>
            </w:tcBorders>
            <w:shd w:val="clear" w:color="auto" w:fill="auto"/>
            <w:noWrap/>
            <w:vAlign w:val="center"/>
            <w:hideMark/>
          </w:tcPr>
          <w:p w:rsidR="00330F03" w:rsidRPr="0076361A" w:rsidRDefault="00330F03" w:rsidP="0076361A">
            <w:pPr>
              <w:jc w:val="center"/>
              <w:rPr>
                <w:rFonts w:ascii="Arial Narrow" w:hAnsi="Arial Narrow"/>
                <w:sz w:val="20"/>
                <w:szCs w:val="20"/>
              </w:rPr>
            </w:pPr>
          </w:p>
        </w:tc>
        <w:tc>
          <w:tcPr>
            <w:tcW w:w="6700" w:type="dxa"/>
            <w:gridSpan w:val="3"/>
            <w:tcBorders>
              <w:top w:val="nil"/>
              <w:left w:val="nil"/>
              <w:bottom w:val="nil"/>
              <w:right w:val="nil"/>
            </w:tcBorders>
            <w:shd w:val="clear" w:color="auto" w:fill="auto"/>
            <w:noWrap/>
            <w:vAlign w:val="bottom"/>
            <w:hideMark/>
          </w:tcPr>
          <w:p w:rsidR="00330F03" w:rsidRPr="0076361A" w:rsidRDefault="00330F03" w:rsidP="00366278">
            <w:pPr>
              <w:jc w:val="center"/>
              <w:rPr>
                <w:rFonts w:ascii="Arial Narrow" w:hAnsi="Arial Narrow"/>
                <w:sz w:val="20"/>
                <w:szCs w:val="20"/>
              </w:rPr>
            </w:pPr>
          </w:p>
        </w:tc>
        <w:tc>
          <w:tcPr>
            <w:tcW w:w="1520" w:type="dxa"/>
            <w:gridSpan w:val="2"/>
            <w:tcBorders>
              <w:top w:val="nil"/>
              <w:left w:val="nil"/>
              <w:bottom w:val="nil"/>
              <w:right w:val="nil"/>
            </w:tcBorders>
            <w:shd w:val="clear" w:color="auto" w:fill="auto"/>
            <w:noWrap/>
            <w:vAlign w:val="bottom"/>
            <w:hideMark/>
          </w:tcPr>
          <w:p w:rsidR="00330F03" w:rsidRPr="0076361A" w:rsidRDefault="00330F03" w:rsidP="0076361A">
            <w:pPr>
              <w:jc w:val="right"/>
              <w:rPr>
                <w:rFonts w:ascii="Arial Narrow" w:hAnsi="Arial Narrow"/>
                <w:sz w:val="20"/>
                <w:szCs w:val="20"/>
              </w:rPr>
            </w:pPr>
          </w:p>
        </w:tc>
        <w:tc>
          <w:tcPr>
            <w:tcW w:w="1460" w:type="dxa"/>
            <w:gridSpan w:val="2"/>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1460" w:type="dxa"/>
            <w:gridSpan w:val="2"/>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r>
      <w:tr w:rsidR="00330F03" w:rsidRPr="0076361A" w:rsidTr="00366278">
        <w:trPr>
          <w:gridAfter w:val="2"/>
          <w:wAfter w:w="604" w:type="dxa"/>
          <w:trHeight w:val="70"/>
        </w:trPr>
        <w:tc>
          <w:tcPr>
            <w:tcW w:w="15478" w:type="dxa"/>
            <w:gridSpan w:val="18"/>
            <w:tcBorders>
              <w:top w:val="nil"/>
              <w:left w:val="nil"/>
              <w:bottom w:val="nil"/>
              <w:right w:val="nil"/>
            </w:tcBorders>
            <w:shd w:val="clear" w:color="auto" w:fill="auto"/>
            <w:hideMark/>
          </w:tcPr>
          <w:p w:rsidR="00330F03" w:rsidRPr="00366278" w:rsidRDefault="00330F03" w:rsidP="00366278">
            <w:pPr>
              <w:jc w:val="center"/>
              <w:rPr>
                <w:rFonts w:ascii="Arial Narrow" w:hAnsi="Arial Narrow"/>
                <w:b/>
                <w:sz w:val="20"/>
                <w:szCs w:val="20"/>
              </w:rPr>
            </w:pPr>
            <w:r w:rsidRPr="00366278">
              <w:rPr>
                <w:rFonts w:ascii="Arial Narrow" w:hAnsi="Arial Narrow"/>
                <w:b/>
                <w:sz w:val="20"/>
                <w:szCs w:val="20"/>
              </w:rPr>
              <w:t>Источники внутреннего финансирования дефицита</w:t>
            </w:r>
          </w:p>
        </w:tc>
      </w:tr>
      <w:tr w:rsidR="00330F03" w:rsidRPr="0076361A" w:rsidTr="00366278">
        <w:trPr>
          <w:gridAfter w:val="2"/>
          <w:wAfter w:w="604" w:type="dxa"/>
          <w:trHeight w:val="615"/>
        </w:trPr>
        <w:tc>
          <w:tcPr>
            <w:tcW w:w="15478" w:type="dxa"/>
            <w:gridSpan w:val="18"/>
            <w:tcBorders>
              <w:top w:val="nil"/>
              <w:left w:val="nil"/>
              <w:bottom w:val="single" w:sz="4" w:space="0" w:color="auto"/>
              <w:right w:val="nil"/>
            </w:tcBorders>
            <w:shd w:val="clear" w:color="auto" w:fill="auto"/>
            <w:hideMark/>
          </w:tcPr>
          <w:p w:rsidR="00330F03" w:rsidRPr="00366278" w:rsidRDefault="00330F03" w:rsidP="00366278">
            <w:pPr>
              <w:jc w:val="center"/>
              <w:rPr>
                <w:rFonts w:ascii="Arial Narrow" w:hAnsi="Arial Narrow"/>
                <w:b/>
                <w:sz w:val="20"/>
                <w:szCs w:val="20"/>
              </w:rPr>
            </w:pPr>
            <w:r w:rsidRPr="00366278">
              <w:rPr>
                <w:rFonts w:ascii="Arial Narrow" w:hAnsi="Arial Narrow"/>
                <w:b/>
                <w:sz w:val="20"/>
                <w:szCs w:val="20"/>
              </w:rPr>
              <w:t>местного бюджета на 2024 год и плановый период 2025-2026 годов</w:t>
            </w:r>
          </w:p>
        </w:tc>
      </w:tr>
      <w:tr w:rsidR="00330F03" w:rsidRPr="0076361A" w:rsidTr="00366278">
        <w:trPr>
          <w:gridAfter w:val="2"/>
          <w:wAfter w:w="604" w:type="dxa"/>
          <w:trHeight w:val="390"/>
        </w:trPr>
        <w:tc>
          <w:tcPr>
            <w:tcW w:w="1478"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Код администратора</w:t>
            </w:r>
          </w:p>
        </w:tc>
        <w:tc>
          <w:tcPr>
            <w:tcW w:w="2860" w:type="dxa"/>
            <w:gridSpan w:val="6"/>
            <w:vMerge w:val="restart"/>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Код бюджетной классификации</w:t>
            </w:r>
          </w:p>
        </w:tc>
        <w:tc>
          <w:tcPr>
            <w:tcW w:w="670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Наименование показателя</w:t>
            </w:r>
          </w:p>
        </w:tc>
        <w:tc>
          <w:tcPr>
            <w:tcW w:w="4440" w:type="dxa"/>
            <w:gridSpan w:val="6"/>
            <w:tcBorders>
              <w:top w:val="single" w:sz="4" w:space="0" w:color="auto"/>
              <w:left w:val="nil"/>
              <w:bottom w:val="single" w:sz="4" w:space="0" w:color="auto"/>
              <w:right w:val="single" w:sz="4" w:space="0" w:color="000000"/>
            </w:tcBorders>
            <w:shd w:val="clear" w:color="auto" w:fill="auto"/>
            <w:vAlign w:val="center"/>
            <w:hideMark/>
          </w:tcPr>
          <w:p w:rsidR="00330F03" w:rsidRPr="0076361A" w:rsidRDefault="00366278" w:rsidP="0076361A">
            <w:pPr>
              <w:jc w:val="center"/>
              <w:rPr>
                <w:rFonts w:ascii="Arial Narrow" w:hAnsi="Arial Narrow"/>
                <w:sz w:val="20"/>
                <w:szCs w:val="20"/>
              </w:rPr>
            </w:pPr>
            <w:r>
              <w:rPr>
                <w:rFonts w:ascii="Arial Narrow" w:hAnsi="Arial Narrow"/>
                <w:sz w:val="20"/>
                <w:szCs w:val="20"/>
              </w:rPr>
              <w:t xml:space="preserve">Сумма </w:t>
            </w:r>
            <w:r w:rsidR="00330F03" w:rsidRPr="0076361A">
              <w:rPr>
                <w:rFonts w:ascii="Arial Narrow" w:hAnsi="Arial Narrow"/>
                <w:sz w:val="20"/>
                <w:szCs w:val="20"/>
              </w:rPr>
              <w:t>тыс.руб.</w:t>
            </w:r>
          </w:p>
        </w:tc>
      </w:tr>
      <w:tr w:rsidR="00330F03" w:rsidRPr="0076361A" w:rsidTr="00366278">
        <w:trPr>
          <w:gridAfter w:val="2"/>
          <w:wAfter w:w="604" w:type="dxa"/>
          <w:trHeight w:val="312"/>
        </w:trPr>
        <w:tc>
          <w:tcPr>
            <w:tcW w:w="1478" w:type="dxa"/>
            <w:gridSpan w:val="3"/>
            <w:vMerge/>
            <w:tcBorders>
              <w:top w:val="nil"/>
              <w:left w:val="single" w:sz="4" w:space="0" w:color="auto"/>
              <w:bottom w:val="single" w:sz="4" w:space="0" w:color="000000"/>
              <w:right w:val="single" w:sz="4" w:space="0" w:color="auto"/>
            </w:tcBorders>
            <w:vAlign w:val="center"/>
            <w:hideMark/>
          </w:tcPr>
          <w:p w:rsidR="00330F03" w:rsidRPr="0076361A" w:rsidRDefault="00330F03" w:rsidP="0076361A">
            <w:pPr>
              <w:rPr>
                <w:rFonts w:ascii="Arial Narrow" w:hAnsi="Arial Narrow"/>
                <w:sz w:val="20"/>
                <w:szCs w:val="20"/>
              </w:rPr>
            </w:pPr>
          </w:p>
        </w:tc>
        <w:tc>
          <w:tcPr>
            <w:tcW w:w="2860" w:type="dxa"/>
            <w:gridSpan w:val="6"/>
            <w:vMerge/>
            <w:tcBorders>
              <w:top w:val="nil"/>
              <w:left w:val="single" w:sz="4" w:space="0" w:color="auto"/>
              <w:bottom w:val="single" w:sz="4" w:space="0" w:color="auto"/>
              <w:right w:val="single" w:sz="4" w:space="0" w:color="auto"/>
            </w:tcBorders>
            <w:vAlign w:val="center"/>
            <w:hideMark/>
          </w:tcPr>
          <w:p w:rsidR="00330F03" w:rsidRPr="0076361A" w:rsidRDefault="00330F03" w:rsidP="0076361A">
            <w:pPr>
              <w:rPr>
                <w:rFonts w:ascii="Arial Narrow" w:hAnsi="Arial Narrow"/>
                <w:sz w:val="20"/>
                <w:szCs w:val="20"/>
              </w:rPr>
            </w:pPr>
          </w:p>
        </w:tc>
        <w:tc>
          <w:tcPr>
            <w:tcW w:w="6700" w:type="dxa"/>
            <w:gridSpan w:val="3"/>
            <w:vMerge/>
            <w:tcBorders>
              <w:top w:val="nil"/>
              <w:left w:val="single" w:sz="4" w:space="0" w:color="auto"/>
              <w:bottom w:val="single" w:sz="4" w:space="0" w:color="auto"/>
              <w:right w:val="single" w:sz="4" w:space="0" w:color="auto"/>
            </w:tcBorders>
            <w:vAlign w:val="center"/>
            <w:hideMark/>
          </w:tcPr>
          <w:p w:rsidR="00330F03" w:rsidRPr="0076361A" w:rsidRDefault="00330F03" w:rsidP="0076361A">
            <w:pPr>
              <w:rPr>
                <w:rFonts w:ascii="Arial Narrow" w:hAnsi="Arial Narrow"/>
                <w:sz w:val="20"/>
                <w:szCs w:val="20"/>
              </w:rPr>
            </w:pP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2024 год</w:t>
            </w:r>
          </w:p>
        </w:tc>
        <w:tc>
          <w:tcPr>
            <w:tcW w:w="146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2025 год</w:t>
            </w:r>
          </w:p>
        </w:tc>
        <w:tc>
          <w:tcPr>
            <w:tcW w:w="146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2026 год</w:t>
            </w:r>
          </w:p>
        </w:tc>
      </w:tr>
      <w:tr w:rsidR="00330F03" w:rsidRPr="0076361A" w:rsidTr="00366278">
        <w:trPr>
          <w:gridAfter w:val="2"/>
          <w:wAfter w:w="604" w:type="dxa"/>
          <w:trHeight w:val="312"/>
        </w:trPr>
        <w:tc>
          <w:tcPr>
            <w:tcW w:w="1478" w:type="dxa"/>
            <w:gridSpan w:val="3"/>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w:t>
            </w:r>
          </w:p>
        </w:tc>
        <w:tc>
          <w:tcPr>
            <w:tcW w:w="2860" w:type="dxa"/>
            <w:gridSpan w:val="6"/>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w:t>
            </w:r>
          </w:p>
        </w:tc>
        <w:tc>
          <w:tcPr>
            <w:tcW w:w="6700" w:type="dxa"/>
            <w:gridSpan w:val="3"/>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w:t>
            </w:r>
          </w:p>
        </w:tc>
        <w:tc>
          <w:tcPr>
            <w:tcW w:w="146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w:t>
            </w:r>
          </w:p>
        </w:tc>
        <w:tc>
          <w:tcPr>
            <w:tcW w:w="146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w:t>
            </w:r>
          </w:p>
        </w:tc>
      </w:tr>
      <w:tr w:rsidR="00330F03" w:rsidRPr="0076361A" w:rsidTr="00366278">
        <w:trPr>
          <w:gridAfter w:val="2"/>
          <w:wAfter w:w="604" w:type="dxa"/>
          <w:trHeight w:val="390"/>
        </w:trPr>
        <w:tc>
          <w:tcPr>
            <w:tcW w:w="1478" w:type="dxa"/>
            <w:gridSpan w:val="3"/>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2860" w:type="dxa"/>
            <w:gridSpan w:val="6"/>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01 05 00 00 00 0000 000</w:t>
            </w:r>
          </w:p>
        </w:tc>
        <w:tc>
          <w:tcPr>
            <w:tcW w:w="6700" w:type="dxa"/>
            <w:gridSpan w:val="3"/>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Изменение остатков средств на счетах по учёту средств бюджета</w:t>
            </w:r>
          </w:p>
        </w:tc>
        <w:tc>
          <w:tcPr>
            <w:tcW w:w="1520" w:type="dxa"/>
            <w:gridSpan w:val="2"/>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1460" w:type="dxa"/>
            <w:gridSpan w:val="2"/>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1460" w:type="dxa"/>
            <w:gridSpan w:val="2"/>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r>
      <w:tr w:rsidR="00330F03" w:rsidRPr="0076361A" w:rsidTr="00366278">
        <w:trPr>
          <w:gridAfter w:val="2"/>
          <w:wAfter w:w="604" w:type="dxa"/>
          <w:trHeight w:val="312"/>
        </w:trPr>
        <w:tc>
          <w:tcPr>
            <w:tcW w:w="1478" w:type="dxa"/>
            <w:gridSpan w:val="3"/>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2860" w:type="dxa"/>
            <w:gridSpan w:val="6"/>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01 05 00 00 00 0000 500</w:t>
            </w:r>
          </w:p>
        </w:tc>
        <w:tc>
          <w:tcPr>
            <w:tcW w:w="6700" w:type="dxa"/>
            <w:gridSpan w:val="3"/>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Увеличение остатков средств бюджетов</w:t>
            </w:r>
          </w:p>
        </w:tc>
        <w:tc>
          <w:tcPr>
            <w:tcW w:w="1520" w:type="dxa"/>
            <w:gridSpan w:val="2"/>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-21 601,9</w:t>
            </w:r>
          </w:p>
        </w:tc>
        <w:tc>
          <w:tcPr>
            <w:tcW w:w="1460" w:type="dxa"/>
            <w:gridSpan w:val="2"/>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-16 049,0</w:t>
            </w:r>
          </w:p>
        </w:tc>
        <w:tc>
          <w:tcPr>
            <w:tcW w:w="1460" w:type="dxa"/>
            <w:gridSpan w:val="2"/>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-16 053,6</w:t>
            </w:r>
          </w:p>
        </w:tc>
      </w:tr>
      <w:tr w:rsidR="00330F03" w:rsidRPr="0076361A" w:rsidTr="00366278">
        <w:trPr>
          <w:gridAfter w:val="2"/>
          <w:wAfter w:w="604" w:type="dxa"/>
          <w:trHeight w:val="312"/>
        </w:trPr>
        <w:tc>
          <w:tcPr>
            <w:tcW w:w="1478" w:type="dxa"/>
            <w:gridSpan w:val="3"/>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2860" w:type="dxa"/>
            <w:gridSpan w:val="6"/>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01 05 02 00 00 0000 500</w:t>
            </w:r>
          </w:p>
        </w:tc>
        <w:tc>
          <w:tcPr>
            <w:tcW w:w="6700" w:type="dxa"/>
            <w:gridSpan w:val="3"/>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Увеличение прочих остатков средств бюджетов</w:t>
            </w:r>
          </w:p>
        </w:tc>
        <w:tc>
          <w:tcPr>
            <w:tcW w:w="1520" w:type="dxa"/>
            <w:gridSpan w:val="2"/>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-21 601,9</w:t>
            </w:r>
          </w:p>
        </w:tc>
        <w:tc>
          <w:tcPr>
            <w:tcW w:w="1460" w:type="dxa"/>
            <w:gridSpan w:val="2"/>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-16 049,0</w:t>
            </w:r>
          </w:p>
        </w:tc>
        <w:tc>
          <w:tcPr>
            <w:tcW w:w="1460" w:type="dxa"/>
            <w:gridSpan w:val="2"/>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-16 053,6</w:t>
            </w:r>
          </w:p>
        </w:tc>
      </w:tr>
      <w:tr w:rsidR="00330F03" w:rsidRPr="0076361A" w:rsidTr="00366278">
        <w:trPr>
          <w:gridAfter w:val="2"/>
          <w:wAfter w:w="604" w:type="dxa"/>
          <w:trHeight w:val="312"/>
        </w:trPr>
        <w:tc>
          <w:tcPr>
            <w:tcW w:w="1478" w:type="dxa"/>
            <w:gridSpan w:val="3"/>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2860" w:type="dxa"/>
            <w:gridSpan w:val="6"/>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01 05 02 01 10 0000 500</w:t>
            </w:r>
          </w:p>
        </w:tc>
        <w:tc>
          <w:tcPr>
            <w:tcW w:w="6700" w:type="dxa"/>
            <w:gridSpan w:val="3"/>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Увеличение прочих остатков денежных  средств бюджетов</w:t>
            </w:r>
          </w:p>
        </w:tc>
        <w:tc>
          <w:tcPr>
            <w:tcW w:w="1520" w:type="dxa"/>
            <w:gridSpan w:val="2"/>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-21 601,9</w:t>
            </w:r>
          </w:p>
        </w:tc>
        <w:tc>
          <w:tcPr>
            <w:tcW w:w="1460" w:type="dxa"/>
            <w:gridSpan w:val="2"/>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-16 049,0</w:t>
            </w:r>
          </w:p>
        </w:tc>
        <w:tc>
          <w:tcPr>
            <w:tcW w:w="1460" w:type="dxa"/>
            <w:gridSpan w:val="2"/>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-16 053,6</w:t>
            </w:r>
          </w:p>
        </w:tc>
      </w:tr>
      <w:tr w:rsidR="00330F03" w:rsidRPr="0076361A" w:rsidTr="00366278">
        <w:trPr>
          <w:gridAfter w:val="2"/>
          <w:wAfter w:w="604" w:type="dxa"/>
          <w:trHeight w:val="231"/>
        </w:trPr>
        <w:tc>
          <w:tcPr>
            <w:tcW w:w="1478" w:type="dxa"/>
            <w:gridSpan w:val="3"/>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2860" w:type="dxa"/>
            <w:gridSpan w:val="6"/>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01 05 02 01 10 0000 510</w:t>
            </w:r>
          </w:p>
        </w:tc>
        <w:tc>
          <w:tcPr>
            <w:tcW w:w="6700" w:type="dxa"/>
            <w:gridSpan w:val="3"/>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Увеличение прочих остатков денежных средств бюджетов сельских поселений</w:t>
            </w:r>
          </w:p>
        </w:tc>
        <w:tc>
          <w:tcPr>
            <w:tcW w:w="1520" w:type="dxa"/>
            <w:gridSpan w:val="2"/>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-21 601,9</w:t>
            </w:r>
          </w:p>
        </w:tc>
        <w:tc>
          <w:tcPr>
            <w:tcW w:w="1460" w:type="dxa"/>
            <w:gridSpan w:val="2"/>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-16 049,0</w:t>
            </w:r>
          </w:p>
        </w:tc>
        <w:tc>
          <w:tcPr>
            <w:tcW w:w="1460" w:type="dxa"/>
            <w:gridSpan w:val="2"/>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-16 053,6</w:t>
            </w:r>
          </w:p>
        </w:tc>
      </w:tr>
      <w:tr w:rsidR="00330F03" w:rsidRPr="0076361A" w:rsidTr="00366278">
        <w:trPr>
          <w:gridAfter w:val="2"/>
          <w:wAfter w:w="604" w:type="dxa"/>
          <w:trHeight w:val="312"/>
        </w:trPr>
        <w:tc>
          <w:tcPr>
            <w:tcW w:w="1478" w:type="dxa"/>
            <w:gridSpan w:val="3"/>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2860" w:type="dxa"/>
            <w:gridSpan w:val="6"/>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01 05 00 00 00 0000 600</w:t>
            </w:r>
          </w:p>
        </w:tc>
        <w:tc>
          <w:tcPr>
            <w:tcW w:w="6700" w:type="dxa"/>
            <w:gridSpan w:val="3"/>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Уменьшение остатков средств бюджетов</w:t>
            </w:r>
          </w:p>
        </w:tc>
        <w:tc>
          <w:tcPr>
            <w:tcW w:w="1520" w:type="dxa"/>
            <w:gridSpan w:val="2"/>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21 601,9</w:t>
            </w:r>
          </w:p>
        </w:tc>
        <w:tc>
          <w:tcPr>
            <w:tcW w:w="1460" w:type="dxa"/>
            <w:gridSpan w:val="2"/>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16 049,0</w:t>
            </w:r>
          </w:p>
        </w:tc>
        <w:tc>
          <w:tcPr>
            <w:tcW w:w="1460" w:type="dxa"/>
            <w:gridSpan w:val="2"/>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16 053,6</w:t>
            </w:r>
          </w:p>
        </w:tc>
      </w:tr>
      <w:tr w:rsidR="00330F03" w:rsidRPr="0076361A" w:rsidTr="00366278">
        <w:trPr>
          <w:gridAfter w:val="2"/>
          <w:wAfter w:w="604" w:type="dxa"/>
          <w:trHeight w:val="312"/>
        </w:trPr>
        <w:tc>
          <w:tcPr>
            <w:tcW w:w="1478" w:type="dxa"/>
            <w:gridSpan w:val="3"/>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2860" w:type="dxa"/>
            <w:gridSpan w:val="6"/>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01 05 02 00 00 0000 600</w:t>
            </w:r>
          </w:p>
        </w:tc>
        <w:tc>
          <w:tcPr>
            <w:tcW w:w="6700" w:type="dxa"/>
            <w:gridSpan w:val="3"/>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Уменьшение прочих остатков средств бюджетов</w:t>
            </w:r>
          </w:p>
        </w:tc>
        <w:tc>
          <w:tcPr>
            <w:tcW w:w="1520" w:type="dxa"/>
            <w:gridSpan w:val="2"/>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21 601,9</w:t>
            </w:r>
          </w:p>
        </w:tc>
        <w:tc>
          <w:tcPr>
            <w:tcW w:w="1460" w:type="dxa"/>
            <w:gridSpan w:val="2"/>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16 049,0</w:t>
            </w:r>
          </w:p>
        </w:tc>
        <w:tc>
          <w:tcPr>
            <w:tcW w:w="1460" w:type="dxa"/>
            <w:gridSpan w:val="2"/>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16 053,6</w:t>
            </w:r>
          </w:p>
        </w:tc>
      </w:tr>
      <w:tr w:rsidR="00330F03" w:rsidRPr="0076361A" w:rsidTr="00366278">
        <w:trPr>
          <w:gridAfter w:val="2"/>
          <w:wAfter w:w="604" w:type="dxa"/>
          <w:trHeight w:val="312"/>
        </w:trPr>
        <w:tc>
          <w:tcPr>
            <w:tcW w:w="1478" w:type="dxa"/>
            <w:gridSpan w:val="3"/>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2860" w:type="dxa"/>
            <w:gridSpan w:val="6"/>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01 05 02 01 00 0000 600</w:t>
            </w:r>
          </w:p>
        </w:tc>
        <w:tc>
          <w:tcPr>
            <w:tcW w:w="6700" w:type="dxa"/>
            <w:gridSpan w:val="3"/>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Уменьшение прочих остатков денежных средств бюджетов</w:t>
            </w:r>
          </w:p>
        </w:tc>
        <w:tc>
          <w:tcPr>
            <w:tcW w:w="1520" w:type="dxa"/>
            <w:gridSpan w:val="2"/>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21 601,9</w:t>
            </w:r>
          </w:p>
        </w:tc>
        <w:tc>
          <w:tcPr>
            <w:tcW w:w="1460" w:type="dxa"/>
            <w:gridSpan w:val="2"/>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16 049,0</w:t>
            </w:r>
          </w:p>
        </w:tc>
        <w:tc>
          <w:tcPr>
            <w:tcW w:w="1460" w:type="dxa"/>
            <w:gridSpan w:val="2"/>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16 053,6</w:t>
            </w:r>
          </w:p>
        </w:tc>
      </w:tr>
      <w:tr w:rsidR="00330F03" w:rsidRPr="0076361A" w:rsidTr="00366278">
        <w:trPr>
          <w:gridAfter w:val="2"/>
          <w:wAfter w:w="604" w:type="dxa"/>
          <w:trHeight w:val="163"/>
        </w:trPr>
        <w:tc>
          <w:tcPr>
            <w:tcW w:w="1478" w:type="dxa"/>
            <w:gridSpan w:val="3"/>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2860" w:type="dxa"/>
            <w:gridSpan w:val="6"/>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01 05 02 01 10 0000 610</w:t>
            </w:r>
          </w:p>
        </w:tc>
        <w:tc>
          <w:tcPr>
            <w:tcW w:w="6700" w:type="dxa"/>
            <w:gridSpan w:val="3"/>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Уменьшение прочих остатков денежных средств бюджетов сельских поселений</w:t>
            </w:r>
          </w:p>
        </w:tc>
        <w:tc>
          <w:tcPr>
            <w:tcW w:w="1520" w:type="dxa"/>
            <w:gridSpan w:val="2"/>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21 601,9</w:t>
            </w:r>
          </w:p>
        </w:tc>
        <w:tc>
          <w:tcPr>
            <w:tcW w:w="1460" w:type="dxa"/>
            <w:gridSpan w:val="2"/>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16 049,0</w:t>
            </w:r>
          </w:p>
        </w:tc>
        <w:tc>
          <w:tcPr>
            <w:tcW w:w="1460" w:type="dxa"/>
            <w:gridSpan w:val="2"/>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16 053,6</w:t>
            </w:r>
          </w:p>
        </w:tc>
      </w:tr>
      <w:tr w:rsidR="00330F03" w:rsidRPr="0076361A" w:rsidTr="00366278">
        <w:trPr>
          <w:gridAfter w:val="2"/>
          <w:wAfter w:w="604" w:type="dxa"/>
          <w:trHeight w:val="345"/>
        </w:trPr>
        <w:tc>
          <w:tcPr>
            <w:tcW w:w="11038"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Всего</w:t>
            </w:r>
          </w:p>
        </w:tc>
        <w:tc>
          <w:tcPr>
            <w:tcW w:w="1520" w:type="dxa"/>
            <w:gridSpan w:val="2"/>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1460" w:type="dxa"/>
            <w:gridSpan w:val="2"/>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1460" w:type="dxa"/>
            <w:gridSpan w:val="2"/>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r>
      <w:tr w:rsidR="00330F03" w:rsidRPr="0076361A" w:rsidTr="00366278">
        <w:trPr>
          <w:gridAfter w:val="2"/>
          <w:wAfter w:w="604" w:type="dxa"/>
          <w:trHeight w:val="348"/>
        </w:trPr>
        <w:tc>
          <w:tcPr>
            <w:tcW w:w="1478" w:type="dxa"/>
            <w:gridSpan w:val="3"/>
            <w:tcBorders>
              <w:top w:val="nil"/>
              <w:left w:val="nil"/>
              <w:bottom w:val="nil"/>
              <w:right w:val="nil"/>
            </w:tcBorders>
            <w:shd w:val="clear" w:color="auto" w:fill="auto"/>
            <w:noWrap/>
            <w:vAlign w:val="center"/>
            <w:hideMark/>
          </w:tcPr>
          <w:p w:rsidR="00330F03" w:rsidRPr="0076361A" w:rsidRDefault="00330F03" w:rsidP="0076361A">
            <w:pPr>
              <w:jc w:val="center"/>
              <w:rPr>
                <w:rFonts w:ascii="Arial Narrow" w:hAnsi="Arial Narrow"/>
                <w:sz w:val="20"/>
                <w:szCs w:val="20"/>
              </w:rPr>
            </w:pPr>
          </w:p>
        </w:tc>
        <w:tc>
          <w:tcPr>
            <w:tcW w:w="2860" w:type="dxa"/>
            <w:gridSpan w:val="6"/>
            <w:tcBorders>
              <w:top w:val="nil"/>
              <w:left w:val="nil"/>
              <w:bottom w:val="nil"/>
              <w:right w:val="nil"/>
            </w:tcBorders>
            <w:shd w:val="clear" w:color="auto" w:fill="auto"/>
            <w:noWrap/>
            <w:vAlign w:val="center"/>
            <w:hideMark/>
          </w:tcPr>
          <w:p w:rsidR="00330F03" w:rsidRPr="0076361A" w:rsidRDefault="00330F03" w:rsidP="0076361A">
            <w:pPr>
              <w:jc w:val="center"/>
              <w:rPr>
                <w:rFonts w:ascii="Arial Narrow" w:hAnsi="Arial Narrow"/>
                <w:sz w:val="20"/>
                <w:szCs w:val="20"/>
              </w:rPr>
            </w:pPr>
          </w:p>
        </w:tc>
        <w:tc>
          <w:tcPr>
            <w:tcW w:w="6700" w:type="dxa"/>
            <w:gridSpan w:val="3"/>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1520" w:type="dxa"/>
            <w:gridSpan w:val="2"/>
            <w:tcBorders>
              <w:top w:val="nil"/>
              <w:left w:val="nil"/>
              <w:bottom w:val="nil"/>
              <w:right w:val="nil"/>
            </w:tcBorders>
            <w:shd w:val="clear" w:color="auto" w:fill="auto"/>
            <w:noWrap/>
            <w:vAlign w:val="bottom"/>
            <w:hideMark/>
          </w:tcPr>
          <w:p w:rsidR="00330F03" w:rsidRPr="0076361A" w:rsidRDefault="00330F03" w:rsidP="0076361A">
            <w:pPr>
              <w:jc w:val="right"/>
              <w:rPr>
                <w:rFonts w:ascii="Arial Narrow" w:hAnsi="Arial Narrow"/>
                <w:sz w:val="20"/>
                <w:szCs w:val="20"/>
              </w:rPr>
            </w:pPr>
          </w:p>
        </w:tc>
        <w:tc>
          <w:tcPr>
            <w:tcW w:w="1460" w:type="dxa"/>
            <w:gridSpan w:val="2"/>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1460" w:type="dxa"/>
            <w:gridSpan w:val="2"/>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r>
      <w:tr w:rsidR="00330F03" w:rsidRPr="0076361A" w:rsidTr="00366278">
        <w:trPr>
          <w:trHeight w:val="360"/>
        </w:trPr>
        <w:tc>
          <w:tcPr>
            <w:tcW w:w="672"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743"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515" w:type="dxa"/>
            <w:gridSpan w:val="2"/>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506"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506"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576"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506"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696" w:type="dxa"/>
            <w:gridSpan w:val="2"/>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130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5100" w:type="dxa"/>
            <w:gridSpan w:val="2"/>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4962" w:type="dxa"/>
            <w:gridSpan w:val="7"/>
            <w:tcBorders>
              <w:top w:val="nil"/>
              <w:left w:val="nil"/>
              <w:bottom w:val="nil"/>
              <w:right w:val="nil"/>
            </w:tcBorders>
            <w:shd w:val="clear" w:color="auto" w:fill="auto"/>
            <w:noWrap/>
            <w:vAlign w:val="bottom"/>
            <w:hideMark/>
          </w:tcPr>
          <w:p w:rsidR="00330F03" w:rsidRPr="0076361A" w:rsidRDefault="00330F03" w:rsidP="00366278">
            <w:pPr>
              <w:jc w:val="right"/>
              <w:rPr>
                <w:rFonts w:ascii="Arial Narrow" w:hAnsi="Arial Narrow"/>
                <w:sz w:val="20"/>
                <w:szCs w:val="20"/>
              </w:rPr>
            </w:pPr>
            <w:r w:rsidRPr="0076361A">
              <w:rPr>
                <w:rFonts w:ascii="Arial Narrow" w:hAnsi="Arial Narrow"/>
                <w:sz w:val="20"/>
                <w:szCs w:val="20"/>
              </w:rPr>
              <w:t>Приложение  2</w:t>
            </w:r>
          </w:p>
        </w:tc>
      </w:tr>
      <w:tr w:rsidR="00330F03" w:rsidRPr="0076361A" w:rsidTr="00366278">
        <w:trPr>
          <w:trHeight w:val="70"/>
        </w:trPr>
        <w:tc>
          <w:tcPr>
            <w:tcW w:w="672"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743"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515" w:type="dxa"/>
            <w:gridSpan w:val="2"/>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506"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506"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576"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506"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696" w:type="dxa"/>
            <w:gridSpan w:val="2"/>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130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10062" w:type="dxa"/>
            <w:gridSpan w:val="9"/>
            <w:tcBorders>
              <w:top w:val="nil"/>
              <w:left w:val="nil"/>
              <w:bottom w:val="nil"/>
              <w:right w:val="nil"/>
            </w:tcBorders>
            <w:shd w:val="clear" w:color="auto" w:fill="auto"/>
            <w:noWrap/>
            <w:vAlign w:val="bottom"/>
            <w:hideMark/>
          </w:tcPr>
          <w:p w:rsidR="00330F03" w:rsidRPr="0076361A" w:rsidRDefault="00330F03" w:rsidP="00366278">
            <w:pPr>
              <w:jc w:val="right"/>
              <w:rPr>
                <w:rFonts w:ascii="Arial Narrow" w:hAnsi="Arial Narrow"/>
                <w:sz w:val="20"/>
                <w:szCs w:val="20"/>
              </w:rPr>
            </w:pPr>
            <w:r w:rsidRPr="0076361A">
              <w:rPr>
                <w:rFonts w:ascii="Arial Narrow" w:hAnsi="Arial Narrow"/>
                <w:sz w:val="20"/>
                <w:szCs w:val="20"/>
              </w:rPr>
              <w:t>к Решению Юктинского поселкового Совета депутатов  № 200 от 20 декабря 2023 г.</w:t>
            </w:r>
          </w:p>
        </w:tc>
      </w:tr>
      <w:tr w:rsidR="00330F03" w:rsidRPr="0076361A" w:rsidTr="00366278">
        <w:trPr>
          <w:trHeight w:val="70"/>
        </w:trPr>
        <w:tc>
          <w:tcPr>
            <w:tcW w:w="672"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743"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515" w:type="dxa"/>
            <w:gridSpan w:val="2"/>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506"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506"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576"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506"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696" w:type="dxa"/>
            <w:gridSpan w:val="2"/>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130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10062" w:type="dxa"/>
            <w:gridSpan w:val="9"/>
            <w:tcBorders>
              <w:top w:val="nil"/>
              <w:left w:val="nil"/>
              <w:bottom w:val="nil"/>
              <w:right w:val="nil"/>
            </w:tcBorders>
            <w:shd w:val="clear" w:color="auto" w:fill="auto"/>
            <w:noWrap/>
            <w:vAlign w:val="bottom"/>
            <w:hideMark/>
          </w:tcPr>
          <w:p w:rsidR="00330F03" w:rsidRPr="0076361A" w:rsidRDefault="00330F03" w:rsidP="00366278">
            <w:pPr>
              <w:jc w:val="right"/>
              <w:rPr>
                <w:rFonts w:ascii="Arial Narrow" w:hAnsi="Arial Narrow"/>
                <w:sz w:val="20"/>
                <w:szCs w:val="20"/>
              </w:rPr>
            </w:pPr>
            <w:r w:rsidRPr="0076361A">
              <w:rPr>
                <w:rFonts w:ascii="Arial Narrow" w:hAnsi="Arial Narrow"/>
                <w:sz w:val="20"/>
                <w:szCs w:val="20"/>
              </w:rPr>
              <w:t>"О бюджете поселка Юкта на 2024 год и плановый</w:t>
            </w:r>
          </w:p>
        </w:tc>
      </w:tr>
      <w:tr w:rsidR="00330F03" w:rsidRPr="0076361A" w:rsidTr="00366278">
        <w:trPr>
          <w:trHeight w:val="70"/>
        </w:trPr>
        <w:tc>
          <w:tcPr>
            <w:tcW w:w="672"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743"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515" w:type="dxa"/>
            <w:gridSpan w:val="2"/>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506"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506"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576"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506"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696" w:type="dxa"/>
            <w:gridSpan w:val="2"/>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130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5100" w:type="dxa"/>
            <w:gridSpan w:val="2"/>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4962" w:type="dxa"/>
            <w:gridSpan w:val="7"/>
            <w:tcBorders>
              <w:top w:val="nil"/>
              <w:left w:val="nil"/>
              <w:bottom w:val="nil"/>
              <w:right w:val="nil"/>
            </w:tcBorders>
            <w:shd w:val="clear" w:color="auto" w:fill="auto"/>
            <w:noWrap/>
            <w:vAlign w:val="bottom"/>
            <w:hideMark/>
          </w:tcPr>
          <w:p w:rsidR="00330F03" w:rsidRPr="0076361A" w:rsidRDefault="00330F03" w:rsidP="00366278">
            <w:pPr>
              <w:jc w:val="right"/>
              <w:rPr>
                <w:rFonts w:ascii="Arial Narrow" w:hAnsi="Arial Narrow"/>
                <w:sz w:val="20"/>
                <w:szCs w:val="20"/>
              </w:rPr>
            </w:pPr>
            <w:r w:rsidRPr="0076361A">
              <w:rPr>
                <w:rFonts w:ascii="Arial Narrow" w:hAnsi="Arial Narrow"/>
                <w:sz w:val="20"/>
                <w:szCs w:val="20"/>
              </w:rPr>
              <w:t>период 2025-2026 годов"</w:t>
            </w:r>
          </w:p>
        </w:tc>
      </w:tr>
      <w:tr w:rsidR="00330F03" w:rsidRPr="0076361A" w:rsidTr="00366278">
        <w:trPr>
          <w:trHeight w:val="225"/>
        </w:trPr>
        <w:tc>
          <w:tcPr>
            <w:tcW w:w="672" w:type="dxa"/>
            <w:tcBorders>
              <w:top w:val="nil"/>
              <w:left w:val="nil"/>
              <w:bottom w:val="nil"/>
              <w:right w:val="nil"/>
            </w:tcBorders>
            <w:shd w:val="clear" w:color="000000" w:fill="FFFFFF"/>
            <w:noWrap/>
            <w:vAlign w:val="bottom"/>
            <w:hideMark/>
          </w:tcPr>
          <w:p w:rsidR="00330F03" w:rsidRPr="0076361A" w:rsidRDefault="00330F03" w:rsidP="0076361A">
            <w:pPr>
              <w:rPr>
                <w:rFonts w:ascii="Arial Narrow" w:hAnsi="Arial Narrow" w:cs="Arial Cyr"/>
                <w:sz w:val="20"/>
                <w:szCs w:val="20"/>
              </w:rPr>
            </w:pPr>
            <w:r w:rsidRPr="0076361A">
              <w:rPr>
                <w:rFonts w:ascii="Arial Narrow" w:hAnsi="Arial Narrow" w:cs="Arial Cyr"/>
                <w:sz w:val="20"/>
                <w:szCs w:val="20"/>
              </w:rPr>
              <w:t> </w:t>
            </w:r>
          </w:p>
        </w:tc>
        <w:tc>
          <w:tcPr>
            <w:tcW w:w="743" w:type="dxa"/>
            <w:tcBorders>
              <w:top w:val="nil"/>
              <w:left w:val="nil"/>
              <w:bottom w:val="nil"/>
              <w:right w:val="nil"/>
            </w:tcBorders>
            <w:shd w:val="clear" w:color="000000" w:fill="FFFFFF"/>
            <w:noWrap/>
            <w:vAlign w:val="bottom"/>
            <w:hideMark/>
          </w:tcPr>
          <w:p w:rsidR="00330F03" w:rsidRPr="0076361A" w:rsidRDefault="00330F03" w:rsidP="0076361A">
            <w:pPr>
              <w:rPr>
                <w:rFonts w:ascii="Arial Narrow" w:hAnsi="Arial Narrow" w:cs="Arial Cyr"/>
                <w:sz w:val="20"/>
                <w:szCs w:val="20"/>
              </w:rPr>
            </w:pPr>
            <w:r w:rsidRPr="0076361A">
              <w:rPr>
                <w:rFonts w:ascii="Arial Narrow" w:hAnsi="Arial Narrow" w:cs="Arial Cyr"/>
                <w:sz w:val="20"/>
                <w:szCs w:val="20"/>
              </w:rPr>
              <w:t> </w:t>
            </w:r>
          </w:p>
        </w:tc>
        <w:tc>
          <w:tcPr>
            <w:tcW w:w="515" w:type="dxa"/>
            <w:gridSpan w:val="2"/>
            <w:tcBorders>
              <w:top w:val="nil"/>
              <w:left w:val="nil"/>
              <w:bottom w:val="nil"/>
              <w:right w:val="nil"/>
            </w:tcBorders>
            <w:shd w:val="clear" w:color="000000" w:fill="FFFFFF"/>
            <w:noWrap/>
            <w:vAlign w:val="bottom"/>
            <w:hideMark/>
          </w:tcPr>
          <w:p w:rsidR="00330F03" w:rsidRPr="0076361A" w:rsidRDefault="00330F03" w:rsidP="0076361A">
            <w:pPr>
              <w:rPr>
                <w:rFonts w:ascii="Arial Narrow" w:hAnsi="Arial Narrow" w:cs="Arial Cyr"/>
                <w:sz w:val="20"/>
                <w:szCs w:val="20"/>
              </w:rPr>
            </w:pPr>
            <w:r w:rsidRPr="0076361A">
              <w:rPr>
                <w:rFonts w:ascii="Arial Narrow" w:hAnsi="Arial Narrow" w:cs="Arial Cyr"/>
                <w:sz w:val="20"/>
                <w:szCs w:val="20"/>
              </w:rPr>
              <w:t> </w:t>
            </w:r>
          </w:p>
        </w:tc>
        <w:tc>
          <w:tcPr>
            <w:tcW w:w="506" w:type="dxa"/>
            <w:tcBorders>
              <w:top w:val="nil"/>
              <w:left w:val="nil"/>
              <w:bottom w:val="nil"/>
              <w:right w:val="nil"/>
            </w:tcBorders>
            <w:shd w:val="clear" w:color="000000" w:fill="FFFFFF"/>
            <w:noWrap/>
            <w:vAlign w:val="bottom"/>
            <w:hideMark/>
          </w:tcPr>
          <w:p w:rsidR="00330F03" w:rsidRPr="0076361A" w:rsidRDefault="00330F03" w:rsidP="0076361A">
            <w:pPr>
              <w:rPr>
                <w:rFonts w:ascii="Arial Narrow" w:hAnsi="Arial Narrow" w:cs="Arial Cyr"/>
                <w:sz w:val="20"/>
                <w:szCs w:val="20"/>
              </w:rPr>
            </w:pPr>
            <w:r w:rsidRPr="0076361A">
              <w:rPr>
                <w:rFonts w:ascii="Arial Narrow" w:hAnsi="Arial Narrow" w:cs="Arial Cyr"/>
                <w:sz w:val="20"/>
                <w:szCs w:val="20"/>
              </w:rPr>
              <w:t> </w:t>
            </w:r>
          </w:p>
        </w:tc>
        <w:tc>
          <w:tcPr>
            <w:tcW w:w="506" w:type="dxa"/>
            <w:tcBorders>
              <w:top w:val="nil"/>
              <w:left w:val="nil"/>
              <w:bottom w:val="nil"/>
              <w:right w:val="nil"/>
            </w:tcBorders>
            <w:shd w:val="clear" w:color="000000" w:fill="FFFFFF"/>
            <w:noWrap/>
            <w:vAlign w:val="bottom"/>
            <w:hideMark/>
          </w:tcPr>
          <w:p w:rsidR="00330F03" w:rsidRPr="0076361A" w:rsidRDefault="00330F03" w:rsidP="0076361A">
            <w:pPr>
              <w:rPr>
                <w:rFonts w:ascii="Arial Narrow" w:hAnsi="Arial Narrow" w:cs="Arial Cyr"/>
                <w:sz w:val="20"/>
                <w:szCs w:val="20"/>
              </w:rPr>
            </w:pPr>
            <w:r w:rsidRPr="0076361A">
              <w:rPr>
                <w:rFonts w:ascii="Arial Narrow" w:hAnsi="Arial Narrow" w:cs="Arial Cyr"/>
                <w:sz w:val="20"/>
                <w:szCs w:val="20"/>
              </w:rPr>
              <w:t> </w:t>
            </w:r>
          </w:p>
        </w:tc>
        <w:tc>
          <w:tcPr>
            <w:tcW w:w="576" w:type="dxa"/>
            <w:tcBorders>
              <w:top w:val="nil"/>
              <w:left w:val="nil"/>
              <w:bottom w:val="nil"/>
              <w:right w:val="nil"/>
            </w:tcBorders>
            <w:shd w:val="clear" w:color="000000" w:fill="FFFFFF"/>
            <w:noWrap/>
            <w:vAlign w:val="bottom"/>
            <w:hideMark/>
          </w:tcPr>
          <w:p w:rsidR="00330F03" w:rsidRPr="0076361A" w:rsidRDefault="00330F03" w:rsidP="0076361A">
            <w:pPr>
              <w:rPr>
                <w:rFonts w:ascii="Arial Narrow" w:hAnsi="Arial Narrow" w:cs="Arial Cyr"/>
                <w:sz w:val="20"/>
                <w:szCs w:val="20"/>
              </w:rPr>
            </w:pPr>
            <w:r w:rsidRPr="0076361A">
              <w:rPr>
                <w:rFonts w:ascii="Arial Narrow" w:hAnsi="Arial Narrow" w:cs="Arial Cyr"/>
                <w:sz w:val="20"/>
                <w:szCs w:val="20"/>
              </w:rPr>
              <w:t> </w:t>
            </w:r>
          </w:p>
        </w:tc>
        <w:tc>
          <w:tcPr>
            <w:tcW w:w="506" w:type="dxa"/>
            <w:tcBorders>
              <w:top w:val="nil"/>
              <w:left w:val="nil"/>
              <w:bottom w:val="nil"/>
              <w:right w:val="nil"/>
            </w:tcBorders>
            <w:shd w:val="clear" w:color="000000" w:fill="FFFFFF"/>
            <w:noWrap/>
            <w:vAlign w:val="bottom"/>
            <w:hideMark/>
          </w:tcPr>
          <w:p w:rsidR="00330F03" w:rsidRPr="0076361A" w:rsidRDefault="00330F03" w:rsidP="0076361A">
            <w:pPr>
              <w:rPr>
                <w:rFonts w:ascii="Arial Narrow" w:hAnsi="Arial Narrow" w:cs="Arial Cyr"/>
                <w:sz w:val="20"/>
                <w:szCs w:val="20"/>
              </w:rPr>
            </w:pPr>
            <w:r w:rsidRPr="0076361A">
              <w:rPr>
                <w:rFonts w:ascii="Arial Narrow" w:hAnsi="Arial Narrow" w:cs="Arial Cyr"/>
                <w:sz w:val="20"/>
                <w:szCs w:val="20"/>
              </w:rPr>
              <w:t> </w:t>
            </w:r>
          </w:p>
        </w:tc>
        <w:tc>
          <w:tcPr>
            <w:tcW w:w="696" w:type="dxa"/>
            <w:gridSpan w:val="2"/>
            <w:tcBorders>
              <w:top w:val="nil"/>
              <w:left w:val="nil"/>
              <w:bottom w:val="nil"/>
              <w:right w:val="nil"/>
            </w:tcBorders>
            <w:shd w:val="clear" w:color="000000" w:fill="FFFFFF"/>
            <w:noWrap/>
            <w:vAlign w:val="bottom"/>
            <w:hideMark/>
          </w:tcPr>
          <w:p w:rsidR="00330F03" w:rsidRPr="0076361A" w:rsidRDefault="00330F03" w:rsidP="0076361A">
            <w:pPr>
              <w:rPr>
                <w:rFonts w:ascii="Arial Narrow" w:hAnsi="Arial Narrow" w:cs="Arial Cyr"/>
                <w:sz w:val="20"/>
                <w:szCs w:val="20"/>
              </w:rPr>
            </w:pPr>
            <w:r w:rsidRPr="0076361A">
              <w:rPr>
                <w:rFonts w:ascii="Arial Narrow" w:hAnsi="Arial Narrow" w:cs="Arial Cyr"/>
                <w:sz w:val="20"/>
                <w:szCs w:val="20"/>
              </w:rPr>
              <w:t> </w:t>
            </w:r>
          </w:p>
        </w:tc>
        <w:tc>
          <w:tcPr>
            <w:tcW w:w="1300" w:type="dxa"/>
            <w:tcBorders>
              <w:top w:val="nil"/>
              <w:left w:val="nil"/>
              <w:bottom w:val="nil"/>
              <w:right w:val="nil"/>
            </w:tcBorders>
            <w:shd w:val="clear" w:color="000000" w:fill="FFFFFF"/>
            <w:noWrap/>
            <w:vAlign w:val="bottom"/>
            <w:hideMark/>
          </w:tcPr>
          <w:p w:rsidR="00330F03" w:rsidRPr="0076361A" w:rsidRDefault="00330F03" w:rsidP="0076361A">
            <w:pPr>
              <w:rPr>
                <w:rFonts w:ascii="Arial Narrow" w:hAnsi="Arial Narrow" w:cs="Arial Cyr"/>
                <w:sz w:val="20"/>
                <w:szCs w:val="20"/>
              </w:rPr>
            </w:pPr>
            <w:r w:rsidRPr="0076361A">
              <w:rPr>
                <w:rFonts w:ascii="Arial Narrow" w:hAnsi="Arial Narrow" w:cs="Arial Cyr"/>
                <w:sz w:val="20"/>
                <w:szCs w:val="20"/>
              </w:rPr>
              <w:t> </w:t>
            </w:r>
          </w:p>
        </w:tc>
        <w:tc>
          <w:tcPr>
            <w:tcW w:w="5100" w:type="dxa"/>
            <w:gridSpan w:val="2"/>
            <w:tcBorders>
              <w:top w:val="nil"/>
              <w:left w:val="nil"/>
              <w:bottom w:val="nil"/>
              <w:right w:val="nil"/>
            </w:tcBorders>
            <w:shd w:val="clear" w:color="000000" w:fill="FFFFFF"/>
            <w:noWrap/>
            <w:vAlign w:val="bottom"/>
            <w:hideMark/>
          </w:tcPr>
          <w:p w:rsidR="00330F03" w:rsidRPr="0076361A" w:rsidRDefault="00330F03" w:rsidP="0076361A">
            <w:pPr>
              <w:rPr>
                <w:rFonts w:ascii="Arial Narrow" w:hAnsi="Arial Narrow" w:cs="Arial Cyr"/>
                <w:sz w:val="20"/>
                <w:szCs w:val="20"/>
              </w:rPr>
            </w:pPr>
            <w:r w:rsidRPr="0076361A">
              <w:rPr>
                <w:rFonts w:ascii="Arial Narrow" w:hAnsi="Arial Narrow" w:cs="Arial Cyr"/>
                <w:sz w:val="20"/>
                <w:szCs w:val="20"/>
              </w:rPr>
              <w:t> </w:t>
            </w:r>
          </w:p>
        </w:tc>
        <w:tc>
          <w:tcPr>
            <w:tcW w:w="1701" w:type="dxa"/>
            <w:gridSpan w:val="2"/>
            <w:tcBorders>
              <w:top w:val="nil"/>
              <w:left w:val="nil"/>
              <w:bottom w:val="nil"/>
              <w:right w:val="nil"/>
            </w:tcBorders>
            <w:shd w:val="clear" w:color="000000" w:fill="FFFFFF"/>
            <w:noWrap/>
            <w:vAlign w:val="bottom"/>
            <w:hideMark/>
          </w:tcPr>
          <w:p w:rsidR="00330F03" w:rsidRPr="0076361A" w:rsidRDefault="00330F03" w:rsidP="0076361A">
            <w:pPr>
              <w:rPr>
                <w:rFonts w:ascii="Arial Narrow" w:hAnsi="Arial Narrow" w:cs="Arial Cyr"/>
                <w:sz w:val="20"/>
                <w:szCs w:val="20"/>
              </w:rPr>
            </w:pPr>
            <w:r w:rsidRPr="0076361A">
              <w:rPr>
                <w:rFonts w:ascii="Arial Narrow" w:hAnsi="Arial Narrow" w:cs="Arial Cyr"/>
                <w:sz w:val="20"/>
                <w:szCs w:val="20"/>
              </w:rPr>
              <w:t> </w:t>
            </w:r>
          </w:p>
        </w:tc>
        <w:tc>
          <w:tcPr>
            <w:tcW w:w="1559" w:type="dxa"/>
            <w:gridSpan w:val="2"/>
            <w:tcBorders>
              <w:top w:val="nil"/>
              <w:left w:val="nil"/>
              <w:bottom w:val="nil"/>
              <w:right w:val="nil"/>
            </w:tcBorders>
            <w:shd w:val="clear" w:color="000000" w:fill="FFFFFF"/>
            <w:noWrap/>
            <w:vAlign w:val="bottom"/>
            <w:hideMark/>
          </w:tcPr>
          <w:p w:rsidR="00330F03" w:rsidRPr="0076361A" w:rsidRDefault="00330F03" w:rsidP="0076361A">
            <w:pPr>
              <w:rPr>
                <w:rFonts w:ascii="Arial Narrow" w:hAnsi="Arial Narrow" w:cs="Arial Cyr"/>
                <w:sz w:val="20"/>
                <w:szCs w:val="20"/>
              </w:rPr>
            </w:pPr>
            <w:r w:rsidRPr="0076361A">
              <w:rPr>
                <w:rFonts w:ascii="Arial Narrow" w:hAnsi="Arial Narrow" w:cs="Arial Cyr"/>
                <w:sz w:val="20"/>
                <w:szCs w:val="20"/>
              </w:rPr>
              <w:t> </w:t>
            </w:r>
          </w:p>
        </w:tc>
        <w:tc>
          <w:tcPr>
            <w:tcW w:w="1702" w:type="dxa"/>
            <w:gridSpan w:val="3"/>
            <w:tcBorders>
              <w:top w:val="nil"/>
              <w:left w:val="nil"/>
              <w:bottom w:val="nil"/>
              <w:right w:val="nil"/>
            </w:tcBorders>
            <w:shd w:val="clear" w:color="000000" w:fill="FFFFFF"/>
            <w:noWrap/>
            <w:vAlign w:val="bottom"/>
            <w:hideMark/>
          </w:tcPr>
          <w:p w:rsidR="00330F03" w:rsidRPr="0076361A" w:rsidRDefault="00330F03" w:rsidP="0076361A">
            <w:pPr>
              <w:rPr>
                <w:rFonts w:ascii="Arial Narrow" w:hAnsi="Arial Narrow" w:cs="Arial Cyr"/>
                <w:sz w:val="20"/>
                <w:szCs w:val="20"/>
              </w:rPr>
            </w:pPr>
            <w:r w:rsidRPr="0076361A">
              <w:rPr>
                <w:rFonts w:ascii="Arial Narrow" w:hAnsi="Arial Narrow" w:cs="Arial Cyr"/>
                <w:sz w:val="20"/>
                <w:szCs w:val="20"/>
              </w:rPr>
              <w:t> </w:t>
            </w:r>
          </w:p>
        </w:tc>
      </w:tr>
      <w:tr w:rsidR="00330F03" w:rsidRPr="0076361A" w:rsidTr="00366278">
        <w:trPr>
          <w:trHeight w:val="360"/>
        </w:trPr>
        <w:tc>
          <w:tcPr>
            <w:tcW w:w="16082" w:type="dxa"/>
            <w:gridSpan w:val="20"/>
            <w:tcBorders>
              <w:top w:val="nil"/>
              <w:left w:val="nil"/>
              <w:bottom w:val="nil"/>
              <w:right w:val="nil"/>
            </w:tcBorders>
            <w:shd w:val="clear" w:color="auto" w:fill="auto"/>
            <w:hideMark/>
          </w:tcPr>
          <w:p w:rsidR="00330F03" w:rsidRPr="00366278" w:rsidRDefault="00330F03" w:rsidP="0076361A">
            <w:pPr>
              <w:jc w:val="center"/>
              <w:rPr>
                <w:rFonts w:ascii="Arial Narrow" w:hAnsi="Arial Narrow"/>
                <w:b/>
                <w:sz w:val="20"/>
                <w:szCs w:val="20"/>
              </w:rPr>
            </w:pPr>
            <w:r w:rsidRPr="00366278">
              <w:rPr>
                <w:rFonts w:ascii="Arial Narrow" w:hAnsi="Arial Narrow"/>
                <w:b/>
                <w:sz w:val="20"/>
                <w:szCs w:val="20"/>
              </w:rPr>
              <w:t>Доходы бюджета поселка на 2024 год и плановый период 2025-2026 годов</w:t>
            </w:r>
          </w:p>
        </w:tc>
      </w:tr>
      <w:tr w:rsidR="00330F03" w:rsidRPr="0076361A" w:rsidTr="00366278">
        <w:trPr>
          <w:trHeight w:val="276"/>
        </w:trPr>
        <w:tc>
          <w:tcPr>
            <w:tcW w:w="672" w:type="dxa"/>
            <w:tcBorders>
              <w:top w:val="nil"/>
              <w:left w:val="nil"/>
              <w:bottom w:val="nil"/>
              <w:right w:val="nil"/>
            </w:tcBorders>
            <w:shd w:val="clear" w:color="000000" w:fill="FFFFFF"/>
            <w:noWrap/>
            <w:vAlign w:val="bottom"/>
            <w:hideMark/>
          </w:tcPr>
          <w:p w:rsidR="00330F03" w:rsidRPr="0076361A" w:rsidRDefault="00330F03" w:rsidP="0076361A">
            <w:pPr>
              <w:rPr>
                <w:rFonts w:ascii="Arial Narrow" w:hAnsi="Arial Narrow" w:cs="Arial Cyr"/>
                <w:sz w:val="20"/>
                <w:szCs w:val="20"/>
              </w:rPr>
            </w:pPr>
            <w:r w:rsidRPr="0076361A">
              <w:rPr>
                <w:rFonts w:ascii="Arial Narrow" w:hAnsi="Arial Narrow" w:cs="Arial Cyr"/>
                <w:sz w:val="20"/>
                <w:szCs w:val="20"/>
              </w:rPr>
              <w:t> </w:t>
            </w:r>
          </w:p>
        </w:tc>
        <w:tc>
          <w:tcPr>
            <w:tcW w:w="743"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515" w:type="dxa"/>
            <w:gridSpan w:val="2"/>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506"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506"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576"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506"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696" w:type="dxa"/>
            <w:gridSpan w:val="2"/>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130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5100" w:type="dxa"/>
            <w:gridSpan w:val="2"/>
            <w:tcBorders>
              <w:top w:val="nil"/>
              <w:left w:val="nil"/>
              <w:bottom w:val="nil"/>
              <w:right w:val="nil"/>
            </w:tcBorders>
            <w:shd w:val="clear" w:color="auto" w:fill="auto"/>
            <w:hideMark/>
          </w:tcPr>
          <w:p w:rsidR="00330F03" w:rsidRPr="0076361A" w:rsidRDefault="00330F03" w:rsidP="0076361A">
            <w:pPr>
              <w:jc w:val="right"/>
              <w:rPr>
                <w:rFonts w:ascii="Arial Narrow" w:hAnsi="Arial Narrow"/>
                <w:sz w:val="20"/>
                <w:szCs w:val="20"/>
              </w:rPr>
            </w:pPr>
          </w:p>
        </w:tc>
        <w:tc>
          <w:tcPr>
            <w:tcW w:w="1701" w:type="dxa"/>
            <w:gridSpan w:val="2"/>
            <w:tcBorders>
              <w:top w:val="nil"/>
              <w:left w:val="nil"/>
              <w:bottom w:val="nil"/>
              <w:right w:val="nil"/>
            </w:tcBorders>
            <w:shd w:val="clear" w:color="auto" w:fill="auto"/>
            <w:hideMark/>
          </w:tcPr>
          <w:p w:rsidR="00330F03" w:rsidRPr="0076361A" w:rsidRDefault="00330F03" w:rsidP="0076361A">
            <w:pPr>
              <w:jc w:val="right"/>
              <w:rPr>
                <w:rFonts w:ascii="Arial Narrow" w:hAnsi="Arial Narrow"/>
                <w:sz w:val="20"/>
                <w:szCs w:val="20"/>
              </w:rPr>
            </w:pPr>
          </w:p>
        </w:tc>
        <w:tc>
          <w:tcPr>
            <w:tcW w:w="1559" w:type="dxa"/>
            <w:gridSpan w:val="2"/>
            <w:tcBorders>
              <w:top w:val="nil"/>
              <w:left w:val="nil"/>
              <w:bottom w:val="nil"/>
              <w:right w:val="nil"/>
            </w:tcBorders>
            <w:shd w:val="clear" w:color="auto" w:fill="auto"/>
            <w:hideMark/>
          </w:tcPr>
          <w:p w:rsidR="00330F03" w:rsidRPr="0076361A" w:rsidRDefault="00330F03" w:rsidP="0076361A">
            <w:pPr>
              <w:jc w:val="right"/>
              <w:rPr>
                <w:rFonts w:ascii="Arial Narrow" w:hAnsi="Arial Narrow"/>
                <w:sz w:val="20"/>
                <w:szCs w:val="20"/>
              </w:rPr>
            </w:pPr>
          </w:p>
        </w:tc>
        <w:tc>
          <w:tcPr>
            <w:tcW w:w="1702" w:type="dxa"/>
            <w:gridSpan w:val="3"/>
            <w:tcBorders>
              <w:top w:val="nil"/>
              <w:left w:val="nil"/>
              <w:bottom w:val="nil"/>
              <w:right w:val="nil"/>
            </w:tcBorders>
            <w:shd w:val="clear" w:color="auto" w:fill="auto"/>
            <w:hideMark/>
          </w:tcPr>
          <w:p w:rsidR="00330F03" w:rsidRPr="0076361A" w:rsidRDefault="00330F03" w:rsidP="0076361A">
            <w:pPr>
              <w:jc w:val="right"/>
              <w:rPr>
                <w:rFonts w:ascii="Arial Narrow" w:hAnsi="Arial Narrow"/>
                <w:sz w:val="20"/>
                <w:szCs w:val="20"/>
              </w:rPr>
            </w:pPr>
          </w:p>
        </w:tc>
      </w:tr>
      <w:tr w:rsidR="00330F03" w:rsidRPr="0076361A" w:rsidTr="00366278">
        <w:trPr>
          <w:trHeight w:val="312"/>
        </w:trPr>
        <w:tc>
          <w:tcPr>
            <w:tcW w:w="672" w:type="dxa"/>
            <w:tcBorders>
              <w:top w:val="nil"/>
              <w:left w:val="nil"/>
              <w:bottom w:val="nil"/>
              <w:right w:val="nil"/>
            </w:tcBorders>
            <w:shd w:val="clear" w:color="000000" w:fill="FFFFFF"/>
            <w:noWrap/>
            <w:vAlign w:val="bottom"/>
            <w:hideMark/>
          </w:tcPr>
          <w:p w:rsidR="00330F03" w:rsidRPr="0076361A" w:rsidRDefault="00330F03" w:rsidP="0076361A">
            <w:pPr>
              <w:rPr>
                <w:rFonts w:ascii="Arial Narrow" w:hAnsi="Arial Narrow" w:cs="Arial Cyr"/>
                <w:sz w:val="20"/>
                <w:szCs w:val="20"/>
              </w:rPr>
            </w:pPr>
            <w:r w:rsidRPr="0076361A">
              <w:rPr>
                <w:rFonts w:ascii="Arial Narrow" w:hAnsi="Arial Narrow" w:cs="Arial Cyr"/>
                <w:sz w:val="20"/>
                <w:szCs w:val="20"/>
              </w:rPr>
              <w:lastRenderedPageBreak/>
              <w:t> </w:t>
            </w:r>
          </w:p>
        </w:tc>
        <w:tc>
          <w:tcPr>
            <w:tcW w:w="743" w:type="dxa"/>
            <w:tcBorders>
              <w:top w:val="nil"/>
              <w:left w:val="nil"/>
              <w:bottom w:val="single" w:sz="4" w:space="0" w:color="auto"/>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r w:rsidRPr="0076361A">
              <w:rPr>
                <w:rFonts w:ascii="Arial Narrow" w:hAnsi="Arial Narrow" w:cs="Arial Cyr"/>
                <w:sz w:val="20"/>
                <w:szCs w:val="20"/>
              </w:rPr>
              <w:t> </w:t>
            </w:r>
          </w:p>
        </w:tc>
        <w:tc>
          <w:tcPr>
            <w:tcW w:w="515" w:type="dxa"/>
            <w:gridSpan w:val="2"/>
            <w:tcBorders>
              <w:top w:val="nil"/>
              <w:left w:val="nil"/>
              <w:bottom w:val="single" w:sz="4" w:space="0" w:color="auto"/>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r w:rsidRPr="0076361A">
              <w:rPr>
                <w:rFonts w:ascii="Arial Narrow" w:hAnsi="Arial Narrow" w:cs="Arial Cyr"/>
                <w:sz w:val="20"/>
                <w:szCs w:val="20"/>
              </w:rPr>
              <w:t> </w:t>
            </w:r>
          </w:p>
        </w:tc>
        <w:tc>
          <w:tcPr>
            <w:tcW w:w="506" w:type="dxa"/>
            <w:tcBorders>
              <w:top w:val="nil"/>
              <w:left w:val="nil"/>
              <w:bottom w:val="single" w:sz="4" w:space="0" w:color="auto"/>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r w:rsidRPr="0076361A">
              <w:rPr>
                <w:rFonts w:ascii="Arial Narrow" w:hAnsi="Arial Narrow" w:cs="Arial Cyr"/>
                <w:sz w:val="20"/>
                <w:szCs w:val="20"/>
              </w:rPr>
              <w:t> </w:t>
            </w:r>
          </w:p>
        </w:tc>
        <w:tc>
          <w:tcPr>
            <w:tcW w:w="506" w:type="dxa"/>
            <w:tcBorders>
              <w:top w:val="nil"/>
              <w:left w:val="nil"/>
              <w:bottom w:val="single" w:sz="4" w:space="0" w:color="auto"/>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r w:rsidRPr="0076361A">
              <w:rPr>
                <w:rFonts w:ascii="Arial Narrow" w:hAnsi="Arial Narrow" w:cs="Arial Cyr"/>
                <w:sz w:val="20"/>
                <w:szCs w:val="20"/>
              </w:rPr>
              <w:t> </w:t>
            </w:r>
          </w:p>
        </w:tc>
        <w:tc>
          <w:tcPr>
            <w:tcW w:w="576" w:type="dxa"/>
            <w:tcBorders>
              <w:top w:val="nil"/>
              <w:left w:val="nil"/>
              <w:bottom w:val="single" w:sz="4" w:space="0" w:color="auto"/>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r w:rsidRPr="0076361A">
              <w:rPr>
                <w:rFonts w:ascii="Arial Narrow" w:hAnsi="Arial Narrow" w:cs="Arial Cyr"/>
                <w:sz w:val="20"/>
                <w:szCs w:val="20"/>
              </w:rPr>
              <w:t> </w:t>
            </w:r>
          </w:p>
        </w:tc>
        <w:tc>
          <w:tcPr>
            <w:tcW w:w="506" w:type="dxa"/>
            <w:tcBorders>
              <w:top w:val="nil"/>
              <w:left w:val="nil"/>
              <w:bottom w:val="single" w:sz="4" w:space="0" w:color="auto"/>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r w:rsidRPr="0076361A">
              <w:rPr>
                <w:rFonts w:ascii="Arial Narrow" w:hAnsi="Arial Narrow" w:cs="Arial Cyr"/>
                <w:sz w:val="20"/>
                <w:szCs w:val="20"/>
              </w:rPr>
              <w:t> </w:t>
            </w:r>
          </w:p>
        </w:tc>
        <w:tc>
          <w:tcPr>
            <w:tcW w:w="696" w:type="dxa"/>
            <w:gridSpan w:val="2"/>
            <w:tcBorders>
              <w:top w:val="nil"/>
              <w:left w:val="nil"/>
              <w:bottom w:val="single" w:sz="4" w:space="0" w:color="auto"/>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r w:rsidRPr="0076361A">
              <w:rPr>
                <w:rFonts w:ascii="Arial Narrow" w:hAnsi="Arial Narrow" w:cs="Arial Cyr"/>
                <w:sz w:val="20"/>
                <w:szCs w:val="20"/>
              </w:rPr>
              <w:t> </w:t>
            </w:r>
          </w:p>
        </w:tc>
        <w:tc>
          <w:tcPr>
            <w:tcW w:w="1300" w:type="dxa"/>
            <w:tcBorders>
              <w:top w:val="nil"/>
              <w:left w:val="nil"/>
              <w:bottom w:val="single" w:sz="4" w:space="0" w:color="auto"/>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r w:rsidRPr="0076361A">
              <w:rPr>
                <w:rFonts w:ascii="Arial Narrow" w:hAnsi="Arial Narrow" w:cs="Arial Cyr"/>
                <w:sz w:val="20"/>
                <w:szCs w:val="20"/>
              </w:rPr>
              <w:t> </w:t>
            </w:r>
          </w:p>
        </w:tc>
        <w:tc>
          <w:tcPr>
            <w:tcW w:w="5100" w:type="dxa"/>
            <w:gridSpan w:val="2"/>
            <w:tcBorders>
              <w:top w:val="nil"/>
              <w:left w:val="nil"/>
              <w:bottom w:val="single" w:sz="4" w:space="0" w:color="auto"/>
              <w:right w:val="nil"/>
            </w:tcBorders>
            <w:shd w:val="clear" w:color="auto" w:fill="auto"/>
            <w:vAlign w:val="center"/>
            <w:hideMark/>
          </w:tcPr>
          <w:p w:rsidR="00330F03" w:rsidRPr="0076361A" w:rsidRDefault="00330F03" w:rsidP="0076361A">
            <w:pPr>
              <w:jc w:val="center"/>
              <w:rPr>
                <w:rFonts w:ascii="Arial Narrow" w:hAnsi="Arial Narrow"/>
                <w:b/>
                <w:bCs/>
                <w:sz w:val="20"/>
                <w:szCs w:val="20"/>
              </w:rPr>
            </w:pPr>
            <w:r w:rsidRPr="0076361A">
              <w:rPr>
                <w:rFonts w:ascii="Arial Narrow" w:hAnsi="Arial Narrow"/>
                <w:b/>
                <w:bCs/>
                <w:sz w:val="20"/>
                <w:szCs w:val="20"/>
              </w:rPr>
              <w:t> </w:t>
            </w:r>
          </w:p>
        </w:tc>
        <w:tc>
          <w:tcPr>
            <w:tcW w:w="1701" w:type="dxa"/>
            <w:gridSpan w:val="2"/>
            <w:tcBorders>
              <w:top w:val="nil"/>
              <w:left w:val="nil"/>
              <w:bottom w:val="single" w:sz="4" w:space="0" w:color="auto"/>
              <w:right w:val="nil"/>
            </w:tcBorders>
            <w:shd w:val="clear" w:color="auto" w:fill="auto"/>
            <w:vAlign w:val="center"/>
            <w:hideMark/>
          </w:tcPr>
          <w:p w:rsidR="00330F03" w:rsidRPr="0076361A" w:rsidRDefault="00330F03" w:rsidP="0076361A">
            <w:pPr>
              <w:jc w:val="center"/>
              <w:rPr>
                <w:rFonts w:ascii="Arial Narrow" w:hAnsi="Arial Narrow"/>
                <w:b/>
                <w:bCs/>
                <w:sz w:val="20"/>
                <w:szCs w:val="20"/>
              </w:rPr>
            </w:pPr>
            <w:r w:rsidRPr="0076361A">
              <w:rPr>
                <w:rFonts w:ascii="Arial Narrow" w:hAnsi="Arial Narrow"/>
                <w:b/>
                <w:bCs/>
                <w:sz w:val="20"/>
                <w:szCs w:val="20"/>
              </w:rPr>
              <w:t> </w:t>
            </w:r>
          </w:p>
        </w:tc>
        <w:tc>
          <w:tcPr>
            <w:tcW w:w="1559" w:type="dxa"/>
            <w:gridSpan w:val="2"/>
            <w:tcBorders>
              <w:top w:val="nil"/>
              <w:left w:val="nil"/>
              <w:bottom w:val="single" w:sz="4" w:space="0" w:color="auto"/>
              <w:right w:val="nil"/>
            </w:tcBorders>
            <w:shd w:val="clear" w:color="auto" w:fill="auto"/>
            <w:vAlign w:val="center"/>
            <w:hideMark/>
          </w:tcPr>
          <w:p w:rsidR="00330F03" w:rsidRPr="0076361A" w:rsidRDefault="00330F03" w:rsidP="0076361A">
            <w:pPr>
              <w:jc w:val="center"/>
              <w:rPr>
                <w:rFonts w:ascii="Arial Narrow" w:hAnsi="Arial Narrow"/>
                <w:b/>
                <w:bCs/>
                <w:sz w:val="20"/>
                <w:szCs w:val="20"/>
              </w:rPr>
            </w:pPr>
            <w:r w:rsidRPr="0076361A">
              <w:rPr>
                <w:rFonts w:ascii="Arial Narrow" w:hAnsi="Arial Narrow"/>
                <w:b/>
                <w:bCs/>
                <w:sz w:val="20"/>
                <w:szCs w:val="20"/>
              </w:rPr>
              <w:t> </w:t>
            </w:r>
          </w:p>
        </w:tc>
        <w:tc>
          <w:tcPr>
            <w:tcW w:w="1702" w:type="dxa"/>
            <w:gridSpan w:val="3"/>
            <w:tcBorders>
              <w:top w:val="nil"/>
              <w:left w:val="nil"/>
              <w:bottom w:val="nil"/>
              <w:right w:val="nil"/>
            </w:tcBorders>
            <w:shd w:val="clear" w:color="auto" w:fill="auto"/>
            <w:noWrap/>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(тыс. рублей)</w:t>
            </w:r>
          </w:p>
        </w:tc>
      </w:tr>
      <w:tr w:rsidR="00330F03" w:rsidRPr="0076361A" w:rsidTr="00366278">
        <w:trPr>
          <w:trHeight w:val="255"/>
        </w:trPr>
        <w:tc>
          <w:tcPr>
            <w:tcW w:w="672"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строки</w:t>
            </w:r>
          </w:p>
        </w:tc>
        <w:tc>
          <w:tcPr>
            <w:tcW w:w="5348" w:type="dxa"/>
            <w:gridSpan w:val="10"/>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Код бюджетной классификации</w:t>
            </w:r>
          </w:p>
        </w:tc>
        <w:tc>
          <w:tcPr>
            <w:tcW w:w="510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Наименование групп, подгрупп, статей, подстатей,</w:t>
            </w:r>
            <w:r w:rsidR="00366278">
              <w:rPr>
                <w:rFonts w:ascii="Arial Narrow" w:hAnsi="Arial Narrow"/>
                <w:sz w:val="20"/>
                <w:szCs w:val="20"/>
              </w:rPr>
              <w:t xml:space="preserve"> элементов, подвидов доходов, </w:t>
            </w:r>
            <w:r w:rsidRPr="0076361A">
              <w:rPr>
                <w:rFonts w:ascii="Arial Narrow" w:hAnsi="Arial Narrow"/>
                <w:sz w:val="20"/>
                <w:szCs w:val="20"/>
              </w:rPr>
              <w:t>кодов классификации операций сектора государст</w:t>
            </w:r>
            <w:r w:rsidR="00366278">
              <w:rPr>
                <w:rFonts w:ascii="Arial Narrow" w:hAnsi="Arial Narrow"/>
                <w:sz w:val="20"/>
                <w:szCs w:val="20"/>
              </w:rPr>
              <w:t xml:space="preserve">венного управления, </w:t>
            </w:r>
            <w:r w:rsidRPr="0076361A">
              <w:rPr>
                <w:rFonts w:ascii="Arial Narrow" w:hAnsi="Arial Narrow"/>
                <w:sz w:val="20"/>
                <w:szCs w:val="20"/>
              </w:rPr>
              <w:t>относящихся к доходам бюджетов</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30F03" w:rsidRPr="0076361A" w:rsidRDefault="00330F03" w:rsidP="00366278">
            <w:pPr>
              <w:jc w:val="center"/>
              <w:rPr>
                <w:rFonts w:ascii="Arial Narrow" w:hAnsi="Arial Narrow"/>
                <w:sz w:val="20"/>
                <w:szCs w:val="20"/>
              </w:rPr>
            </w:pPr>
            <w:r w:rsidRPr="0076361A">
              <w:rPr>
                <w:rFonts w:ascii="Arial Narrow" w:hAnsi="Arial Narrow"/>
                <w:sz w:val="20"/>
                <w:szCs w:val="20"/>
              </w:rPr>
              <w:t>Доходы поселения           на 2024 г.</w:t>
            </w:r>
          </w:p>
        </w:tc>
        <w:tc>
          <w:tcPr>
            <w:tcW w:w="155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30F03" w:rsidRPr="0076361A" w:rsidRDefault="00330F03" w:rsidP="00366278">
            <w:pPr>
              <w:jc w:val="center"/>
              <w:rPr>
                <w:rFonts w:ascii="Arial Narrow" w:hAnsi="Arial Narrow"/>
                <w:sz w:val="20"/>
                <w:szCs w:val="20"/>
              </w:rPr>
            </w:pPr>
            <w:r w:rsidRPr="0076361A">
              <w:rPr>
                <w:rFonts w:ascii="Arial Narrow" w:hAnsi="Arial Narrow"/>
                <w:sz w:val="20"/>
                <w:szCs w:val="20"/>
              </w:rPr>
              <w:t>Доходы поселения           на 2025 г.</w:t>
            </w:r>
          </w:p>
        </w:tc>
        <w:tc>
          <w:tcPr>
            <w:tcW w:w="1702"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0F03" w:rsidRPr="0076361A" w:rsidRDefault="00330F03" w:rsidP="00366278">
            <w:pPr>
              <w:jc w:val="center"/>
              <w:rPr>
                <w:rFonts w:ascii="Arial Narrow" w:hAnsi="Arial Narrow"/>
                <w:sz w:val="20"/>
                <w:szCs w:val="20"/>
              </w:rPr>
            </w:pPr>
            <w:r w:rsidRPr="0076361A">
              <w:rPr>
                <w:rFonts w:ascii="Arial Narrow" w:hAnsi="Arial Narrow"/>
                <w:sz w:val="20"/>
                <w:szCs w:val="20"/>
              </w:rPr>
              <w:t>Доходы поселения           на 2026 г.</w:t>
            </w:r>
          </w:p>
        </w:tc>
      </w:tr>
      <w:tr w:rsidR="00330F03" w:rsidRPr="0076361A" w:rsidTr="00366278">
        <w:trPr>
          <w:trHeight w:val="1631"/>
        </w:trPr>
        <w:tc>
          <w:tcPr>
            <w:tcW w:w="672" w:type="dxa"/>
            <w:vMerge/>
            <w:tcBorders>
              <w:top w:val="single" w:sz="4" w:space="0" w:color="auto"/>
              <w:left w:val="single" w:sz="4" w:space="0" w:color="auto"/>
              <w:bottom w:val="single" w:sz="4" w:space="0" w:color="auto"/>
              <w:right w:val="single" w:sz="4" w:space="0" w:color="auto"/>
            </w:tcBorders>
            <w:vAlign w:val="center"/>
            <w:hideMark/>
          </w:tcPr>
          <w:p w:rsidR="00330F03" w:rsidRPr="0076361A" w:rsidRDefault="00330F03" w:rsidP="0076361A">
            <w:pPr>
              <w:rPr>
                <w:rFonts w:ascii="Arial Narrow" w:hAnsi="Arial Narrow"/>
                <w:sz w:val="20"/>
                <w:szCs w:val="20"/>
              </w:rPr>
            </w:pPr>
          </w:p>
        </w:tc>
        <w:tc>
          <w:tcPr>
            <w:tcW w:w="743" w:type="dxa"/>
            <w:tcBorders>
              <w:top w:val="nil"/>
              <w:left w:val="nil"/>
              <w:bottom w:val="single" w:sz="4" w:space="0" w:color="auto"/>
              <w:right w:val="single" w:sz="4" w:space="0" w:color="auto"/>
            </w:tcBorders>
            <w:shd w:val="clear" w:color="auto" w:fill="auto"/>
            <w:textDirection w:val="btLr"/>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код главного администратора</w:t>
            </w:r>
          </w:p>
        </w:tc>
        <w:tc>
          <w:tcPr>
            <w:tcW w:w="515" w:type="dxa"/>
            <w:gridSpan w:val="2"/>
            <w:tcBorders>
              <w:top w:val="nil"/>
              <w:left w:val="nil"/>
              <w:bottom w:val="single" w:sz="4" w:space="0" w:color="auto"/>
              <w:right w:val="single" w:sz="4" w:space="0" w:color="auto"/>
            </w:tcBorders>
            <w:shd w:val="clear" w:color="auto" w:fill="auto"/>
            <w:textDirection w:val="btLr"/>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код группы</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код подгруппы</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код статьи</w:t>
            </w:r>
          </w:p>
        </w:tc>
        <w:tc>
          <w:tcPr>
            <w:tcW w:w="576" w:type="dxa"/>
            <w:tcBorders>
              <w:top w:val="nil"/>
              <w:left w:val="nil"/>
              <w:bottom w:val="single" w:sz="4" w:space="0" w:color="auto"/>
              <w:right w:val="single" w:sz="4" w:space="0" w:color="auto"/>
            </w:tcBorders>
            <w:shd w:val="clear" w:color="auto" w:fill="auto"/>
            <w:textDirection w:val="btLr"/>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код подстатьи</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код элемента</w:t>
            </w:r>
          </w:p>
        </w:tc>
        <w:tc>
          <w:tcPr>
            <w:tcW w:w="696" w:type="dxa"/>
            <w:gridSpan w:val="2"/>
            <w:tcBorders>
              <w:top w:val="nil"/>
              <w:left w:val="nil"/>
              <w:bottom w:val="single" w:sz="4" w:space="0" w:color="auto"/>
              <w:right w:val="single" w:sz="4" w:space="0" w:color="auto"/>
            </w:tcBorders>
            <w:shd w:val="clear" w:color="auto" w:fill="auto"/>
            <w:textDirection w:val="btLr"/>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код подвида доходов</w:t>
            </w:r>
          </w:p>
        </w:tc>
        <w:tc>
          <w:tcPr>
            <w:tcW w:w="1300" w:type="dxa"/>
            <w:tcBorders>
              <w:top w:val="nil"/>
              <w:left w:val="nil"/>
              <w:bottom w:val="single" w:sz="4" w:space="0" w:color="auto"/>
              <w:right w:val="single" w:sz="4" w:space="0" w:color="auto"/>
            </w:tcBorders>
            <w:shd w:val="clear" w:color="auto" w:fill="auto"/>
            <w:textDirection w:val="btLr"/>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код классификации операций сектора государственного управления, относящихся к доходам бюджетов</w:t>
            </w:r>
          </w:p>
        </w:tc>
        <w:tc>
          <w:tcPr>
            <w:tcW w:w="5100" w:type="dxa"/>
            <w:gridSpan w:val="2"/>
            <w:vMerge/>
            <w:tcBorders>
              <w:top w:val="nil"/>
              <w:left w:val="single" w:sz="4" w:space="0" w:color="auto"/>
              <w:bottom w:val="single" w:sz="4" w:space="0" w:color="000000"/>
              <w:right w:val="single" w:sz="4" w:space="0" w:color="auto"/>
            </w:tcBorders>
            <w:vAlign w:val="center"/>
            <w:hideMark/>
          </w:tcPr>
          <w:p w:rsidR="00330F03" w:rsidRPr="0076361A" w:rsidRDefault="00330F03" w:rsidP="0076361A">
            <w:pPr>
              <w:rPr>
                <w:rFonts w:ascii="Arial Narrow" w:hAnsi="Arial Narrow"/>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330F03" w:rsidRPr="0076361A" w:rsidRDefault="00330F03" w:rsidP="0076361A">
            <w:pPr>
              <w:rPr>
                <w:rFonts w:ascii="Arial Narrow" w:hAnsi="Arial Narrow"/>
                <w:sz w:val="20"/>
                <w:szCs w:val="20"/>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330F03" w:rsidRPr="0076361A" w:rsidRDefault="00330F03" w:rsidP="0076361A">
            <w:pPr>
              <w:rPr>
                <w:rFonts w:ascii="Arial Narrow" w:hAnsi="Arial Narrow"/>
                <w:sz w:val="20"/>
                <w:szCs w:val="20"/>
              </w:rPr>
            </w:pPr>
          </w:p>
        </w:tc>
        <w:tc>
          <w:tcPr>
            <w:tcW w:w="1702" w:type="dxa"/>
            <w:gridSpan w:val="3"/>
            <w:vMerge/>
            <w:tcBorders>
              <w:top w:val="single" w:sz="4" w:space="0" w:color="auto"/>
              <w:left w:val="single" w:sz="4" w:space="0" w:color="auto"/>
              <w:bottom w:val="single" w:sz="4" w:space="0" w:color="000000"/>
              <w:right w:val="single" w:sz="4" w:space="0" w:color="auto"/>
            </w:tcBorders>
            <w:vAlign w:val="center"/>
            <w:hideMark/>
          </w:tcPr>
          <w:p w:rsidR="00330F03" w:rsidRPr="0076361A" w:rsidRDefault="00330F03" w:rsidP="0076361A">
            <w:pPr>
              <w:rPr>
                <w:rFonts w:ascii="Arial Narrow" w:hAnsi="Arial Narrow"/>
                <w:sz w:val="20"/>
                <w:szCs w:val="20"/>
              </w:rPr>
            </w:pPr>
          </w:p>
        </w:tc>
      </w:tr>
      <w:tr w:rsidR="00330F03" w:rsidRPr="0076361A" w:rsidTr="00366278">
        <w:trPr>
          <w:trHeight w:val="312"/>
        </w:trPr>
        <w:tc>
          <w:tcPr>
            <w:tcW w:w="672" w:type="dxa"/>
            <w:tcBorders>
              <w:top w:val="nil"/>
              <w:left w:val="single" w:sz="4" w:space="0" w:color="auto"/>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cs="Arial Cyr"/>
                <w:sz w:val="20"/>
                <w:szCs w:val="20"/>
              </w:rPr>
            </w:pPr>
            <w:r w:rsidRPr="0076361A">
              <w:rPr>
                <w:rFonts w:ascii="Arial Narrow" w:hAnsi="Arial Narrow" w:cs="Arial Cyr"/>
                <w:sz w:val="20"/>
                <w:szCs w:val="20"/>
              </w:rPr>
              <w:t> </w:t>
            </w:r>
          </w:p>
        </w:tc>
        <w:tc>
          <w:tcPr>
            <w:tcW w:w="743"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w:t>
            </w:r>
          </w:p>
        </w:tc>
        <w:tc>
          <w:tcPr>
            <w:tcW w:w="515"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w:t>
            </w:r>
          </w:p>
        </w:tc>
        <w:tc>
          <w:tcPr>
            <w:tcW w:w="57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w:t>
            </w:r>
          </w:p>
        </w:tc>
        <w:tc>
          <w:tcPr>
            <w:tcW w:w="1300"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w:t>
            </w:r>
          </w:p>
        </w:tc>
        <w:tc>
          <w:tcPr>
            <w:tcW w:w="5100"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11</w:t>
            </w:r>
          </w:p>
        </w:tc>
        <w:tc>
          <w:tcPr>
            <w:tcW w:w="1702" w:type="dxa"/>
            <w:gridSpan w:val="3"/>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12</w:t>
            </w:r>
          </w:p>
        </w:tc>
      </w:tr>
      <w:tr w:rsidR="00330F03" w:rsidRPr="0076361A" w:rsidTr="00366278">
        <w:trPr>
          <w:trHeight w:val="312"/>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w:t>
            </w:r>
          </w:p>
        </w:tc>
        <w:tc>
          <w:tcPr>
            <w:tcW w:w="743"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w:t>
            </w:r>
          </w:p>
        </w:tc>
        <w:tc>
          <w:tcPr>
            <w:tcW w:w="515"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57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0000</w:t>
            </w:r>
          </w:p>
        </w:tc>
        <w:tc>
          <w:tcPr>
            <w:tcW w:w="1300" w:type="dxa"/>
            <w:tcBorders>
              <w:top w:val="nil"/>
              <w:left w:val="nil"/>
              <w:bottom w:val="single" w:sz="4" w:space="0" w:color="auto"/>
              <w:right w:val="nil"/>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w:t>
            </w:r>
          </w:p>
        </w:tc>
        <w:tc>
          <w:tcPr>
            <w:tcW w:w="5100" w:type="dxa"/>
            <w:gridSpan w:val="2"/>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НАЛОГОВЫЕ И НЕНАЛОГОВЫЕ ДОХОДЫ</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162,7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163,4</w:t>
            </w:r>
          </w:p>
        </w:tc>
        <w:tc>
          <w:tcPr>
            <w:tcW w:w="1702" w:type="dxa"/>
            <w:gridSpan w:val="3"/>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168,0</w:t>
            </w:r>
          </w:p>
        </w:tc>
      </w:tr>
      <w:tr w:rsidR="00330F03" w:rsidRPr="0076361A" w:rsidTr="00366278">
        <w:trPr>
          <w:trHeight w:val="312"/>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w:t>
            </w:r>
          </w:p>
        </w:tc>
        <w:tc>
          <w:tcPr>
            <w:tcW w:w="743"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182</w:t>
            </w:r>
          </w:p>
        </w:tc>
        <w:tc>
          <w:tcPr>
            <w:tcW w:w="515"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57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0000</w:t>
            </w:r>
          </w:p>
        </w:tc>
        <w:tc>
          <w:tcPr>
            <w:tcW w:w="1300" w:type="dxa"/>
            <w:tcBorders>
              <w:top w:val="nil"/>
              <w:left w:val="nil"/>
              <w:bottom w:val="single" w:sz="4" w:space="0" w:color="auto"/>
              <w:right w:val="nil"/>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w:t>
            </w:r>
          </w:p>
        </w:tc>
        <w:tc>
          <w:tcPr>
            <w:tcW w:w="5100" w:type="dxa"/>
            <w:gridSpan w:val="2"/>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НАЛОГИ НА ПРИБЫЛЬ, ДОХОДЫ</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85,7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89,1</w:t>
            </w:r>
          </w:p>
        </w:tc>
        <w:tc>
          <w:tcPr>
            <w:tcW w:w="1702" w:type="dxa"/>
            <w:gridSpan w:val="3"/>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92,7</w:t>
            </w:r>
          </w:p>
        </w:tc>
      </w:tr>
      <w:tr w:rsidR="00330F03" w:rsidRPr="0076361A" w:rsidTr="00366278">
        <w:trPr>
          <w:trHeight w:val="312"/>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w:t>
            </w:r>
          </w:p>
        </w:tc>
        <w:tc>
          <w:tcPr>
            <w:tcW w:w="743"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182</w:t>
            </w:r>
          </w:p>
        </w:tc>
        <w:tc>
          <w:tcPr>
            <w:tcW w:w="515"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02</w:t>
            </w:r>
          </w:p>
        </w:tc>
        <w:tc>
          <w:tcPr>
            <w:tcW w:w="57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0000</w:t>
            </w:r>
          </w:p>
        </w:tc>
        <w:tc>
          <w:tcPr>
            <w:tcW w:w="1300" w:type="dxa"/>
            <w:tcBorders>
              <w:top w:val="nil"/>
              <w:left w:val="nil"/>
              <w:bottom w:val="single" w:sz="4" w:space="0" w:color="auto"/>
              <w:right w:val="nil"/>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110</w:t>
            </w:r>
          </w:p>
        </w:tc>
        <w:tc>
          <w:tcPr>
            <w:tcW w:w="5100" w:type="dxa"/>
            <w:gridSpan w:val="2"/>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Налог на доходы физических лиц</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85,7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89,1</w:t>
            </w:r>
          </w:p>
        </w:tc>
        <w:tc>
          <w:tcPr>
            <w:tcW w:w="1702" w:type="dxa"/>
            <w:gridSpan w:val="3"/>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92,7</w:t>
            </w:r>
          </w:p>
        </w:tc>
      </w:tr>
      <w:tr w:rsidR="00330F03" w:rsidRPr="0076361A" w:rsidTr="00366278">
        <w:trPr>
          <w:trHeight w:val="127"/>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w:t>
            </w:r>
          </w:p>
        </w:tc>
        <w:tc>
          <w:tcPr>
            <w:tcW w:w="743"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182</w:t>
            </w:r>
          </w:p>
        </w:tc>
        <w:tc>
          <w:tcPr>
            <w:tcW w:w="515"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02</w:t>
            </w:r>
          </w:p>
        </w:tc>
        <w:tc>
          <w:tcPr>
            <w:tcW w:w="57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010</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0000</w:t>
            </w:r>
          </w:p>
        </w:tc>
        <w:tc>
          <w:tcPr>
            <w:tcW w:w="1300" w:type="dxa"/>
            <w:tcBorders>
              <w:top w:val="nil"/>
              <w:left w:val="nil"/>
              <w:bottom w:val="single" w:sz="4" w:space="0" w:color="auto"/>
              <w:right w:val="nil"/>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110</w:t>
            </w:r>
          </w:p>
        </w:tc>
        <w:tc>
          <w:tcPr>
            <w:tcW w:w="5100" w:type="dxa"/>
            <w:gridSpan w:val="2"/>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76361A">
              <w:rPr>
                <w:rFonts w:ascii="Arial Narrow" w:hAnsi="Arial Narrow"/>
                <w:sz w:val="20"/>
                <w:szCs w:val="20"/>
                <w:vertAlign w:val="superscript"/>
              </w:rPr>
              <w:t>1</w:t>
            </w:r>
            <w:r w:rsidRPr="0076361A">
              <w:rPr>
                <w:rFonts w:ascii="Arial Narrow" w:hAnsi="Arial Narrow"/>
                <w:sz w:val="20"/>
                <w:szCs w:val="20"/>
              </w:rPr>
              <w:t xml:space="preserve"> и 228 Налогового кодекса Российской Федерации</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85,7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89,1</w:t>
            </w:r>
          </w:p>
        </w:tc>
        <w:tc>
          <w:tcPr>
            <w:tcW w:w="1702" w:type="dxa"/>
            <w:gridSpan w:val="3"/>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92,7</w:t>
            </w:r>
          </w:p>
        </w:tc>
      </w:tr>
      <w:tr w:rsidR="00330F03" w:rsidRPr="0076361A" w:rsidTr="00366278">
        <w:trPr>
          <w:trHeight w:val="60"/>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w:t>
            </w:r>
          </w:p>
        </w:tc>
        <w:tc>
          <w:tcPr>
            <w:tcW w:w="743"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w:t>
            </w:r>
          </w:p>
        </w:tc>
        <w:tc>
          <w:tcPr>
            <w:tcW w:w="515"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03</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57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0000</w:t>
            </w:r>
          </w:p>
        </w:tc>
        <w:tc>
          <w:tcPr>
            <w:tcW w:w="1300" w:type="dxa"/>
            <w:tcBorders>
              <w:top w:val="nil"/>
              <w:left w:val="nil"/>
              <w:bottom w:val="single" w:sz="4" w:space="0" w:color="auto"/>
              <w:right w:val="nil"/>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w:t>
            </w:r>
          </w:p>
        </w:tc>
        <w:tc>
          <w:tcPr>
            <w:tcW w:w="5100" w:type="dxa"/>
            <w:gridSpan w:val="2"/>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НАЛОГИ НА ТОВАРЫ (РАБОТЫ, УСЛУГИ), РЕАЛИЗУЕМЫЕ НА ТЕРРИТОРИИ РОССИЙСКОЙ ФЕДЕРАЦИИ</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69,8</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66,9</w:t>
            </w:r>
          </w:p>
        </w:tc>
        <w:tc>
          <w:tcPr>
            <w:tcW w:w="1702" w:type="dxa"/>
            <w:gridSpan w:val="3"/>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67,6</w:t>
            </w:r>
          </w:p>
        </w:tc>
      </w:tr>
      <w:tr w:rsidR="00330F03" w:rsidRPr="0076361A" w:rsidTr="00366278">
        <w:trPr>
          <w:trHeight w:val="60"/>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w:t>
            </w:r>
          </w:p>
        </w:tc>
        <w:tc>
          <w:tcPr>
            <w:tcW w:w="743"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w:t>
            </w:r>
          </w:p>
        </w:tc>
        <w:tc>
          <w:tcPr>
            <w:tcW w:w="515"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03</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02</w:t>
            </w:r>
          </w:p>
        </w:tc>
        <w:tc>
          <w:tcPr>
            <w:tcW w:w="57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0000</w:t>
            </w:r>
          </w:p>
        </w:tc>
        <w:tc>
          <w:tcPr>
            <w:tcW w:w="1300" w:type="dxa"/>
            <w:tcBorders>
              <w:top w:val="nil"/>
              <w:left w:val="nil"/>
              <w:bottom w:val="single" w:sz="4" w:space="0" w:color="auto"/>
              <w:right w:val="nil"/>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110</w:t>
            </w:r>
          </w:p>
        </w:tc>
        <w:tc>
          <w:tcPr>
            <w:tcW w:w="5100" w:type="dxa"/>
            <w:gridSpan w:val="2"/>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Акцизы по подакцизным товарам (продукции), производимым на территории Российской Федерации</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69,8</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66,9</w:t>
            </w:r>
          </w:p>
        </w:tc>
        <w:tc>
          <w:tcPr>
            <w:tcW w:w="1702" w:type="dxa"/>
            <w:gridSpan w:val="3"/>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67,6</w:t>
            </w:r>
          </w:p>
        </w:tc>
      </w:tr>
      <w:tr w:rsidR="00330F03" w:rsidRPr="0076361A" w:rsidTr="00366278">
        <w:trPr>
          <w:trHeight w:val="1020"/>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w:t>
            </w:r>
          </w:p>
        </w:tc>
        <w:tc>
          <w:tcPr>
            <w:tcW w:w="743"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100</w:t>
            </w:r>
          </w:p>
        </w:tc>
        <w:tc>
          <w:tcPr>
            <w:tcW w:w="515"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03</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02</w:t>
            </w:r>
          </w:p>
        </w:tc>
        <w:tc>
          <w:tcPr>
            <w:tcW w:w="57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230</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0000</w:t>
            </w:r>
          </w:p>
        </w:tc>
        <w:tc>
          <w:tcPr>
            <w:tcW w:w="1300" w:type="dxa"/>
            <w:tcBorders>
              <w:top w:val="nil"/>
              <w:left w:val="nil"/>
              <w:bottom w:val="single" w:sz="4" w:space="0" w:color="auto"/>
              <w:right w:val="nil"/>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110</w:t>
            </w:r>
          </w:p>
        </w:tc>
        <w:tc>
          <w:tcPr>
            <w:tcW w:w="5100" w:type="dxa"/>
            <w:gridSpan w:val="2"/>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36,4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31,1</w:t>
            </w:r>
          </w:p>
        </w:tc>
        <w:tc>
          <w:tcPr>
            <w:tcW w:w="1702" w:type="dxa"/>
            <w:gridSpan w:val="3"/>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30,9</w:t>
            </w:r>
          </w:p>
        </w:tc>
      </w:tr>
      <w:tr w:rsidR="00330F03" w:rsidRPr="0076361A" w:rsidTr="00366278">
        <w:trPr>
          <w:trHeight w:val="1830"/>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w:t>
            </w:r>
          </w:p>
        </w:tc>
        <w:tc>
          <w:tcPr>
            <w:tcW w:w="743"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100</w:t>
            </w:r>
          </w:p>
        </w:tc>
        <w:tc>
          <w:tcPr>
            <w:tcW w:w="515"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03</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02</w:t>
            </w:r>
          </w:p>
        </w:tc>
        <w:tc>
          <w:tcPr>
            <w:tcW w:w="57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231</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0000</w:t>
            </w:r>
          </w:p>
        </w:tc>
        <w:tc>
          <w:tcPr>
            <w:tcW w:w="1300" w:type="dxa"/>
            <w:tcBorders>
              <w:top w:val="nil"/>
              <w:left w:val="nil"/>
              <w:bottom w:val="single" w:sz="4" w:space="0" w:color="auto"/>
              <w:right w:val="nil"/>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110</w:t>
            </w:r>
          </w:p>
        </w:tc>
        <w:tc>
          <w:tcPr>
            <w:tcW w:w="5100" w:type="dxa"/>
            <w:gridSpan w:val="2"/>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36,4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31,1</w:t>
            </w:r>
          </w:p>
        </w:tc>
        <w:tc>
          <w:tcPr>
            <w:tcW w:w="1702" w:type="dxa"/>
            <w:gridSpan w:val="3"/>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30,9</w:t>
            </w:r>
          </w:p>
        </w:tc>
      </w:tr>
      <w:tr w:rsidR="00330F03" w:rsidRPr="0076361A" w:rsidTr="00366278">
        <w:trPr>
          <w:trHeight w:val="1470"/>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lastRenderedPageBreak/>
              <w:t>9</w:t>
            </w:r>
          </w:p>
        </w:tc>
        <w:tc>
          <w:tcPr>
            <w:tcW w:w="743"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100</w:t>
            </w:r>
          </w:p>
        </w:tc>
        <w:tc>
          <w:tcPr>
            <w:tcW w:w="515"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03</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02</w:t>
            </w:r>
          </w:p>
        </w:tc>
        <w:tc>
          <w:tcPr>
            <w:tcW w:w="57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240</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0000</w:t>
            </w:r>
          </w:p>
        </w:tc>
        <w:tc>
          <w:tcPr>
            <w:tcW w:w="1300"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110</w:t>
            </w:r>
          </w:p>
        </w:tc>
        <w:tc>
          <w:tcPr>
            <w:tcW w:w="510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0,2</w:t>
            </w:r>
          </w:p>
        </w:tc>
        <w:tc>
          <w:tcPr>
            <w:tcW w:w="1702" w:type="dxa"/>
            <w:gridSpan w:val="3"/>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0,2</w:t>
            </w:r>
          </w:p>
        </w:tc>
      </w:tr>
      <w:tr w:rsidR="00330F03" w:rsidRPr="0076361A" w:rsidTr="00366278">
        <w:trPr>
          <w:trHeight w:val="1950"/>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c>
          <w:tcPr>
            <w:tcW w:w="743"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100</w:t>
            </w:r>
          </w:p>
        </w:tc>
        <w:tc>
          <w:tcPr>
            <w:tcW w:w="515"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03</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02</w:t>
            </w:r>
          </w:p>
        </w:tc>
        <w:tc>
          <w:tcPr>
            <w:tcW w:w="57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241</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0000</w:t>
            </w:r>
          </w:p>
        </w:tc>
        <w:tc>
          <w:tcPr>
            <w:tcW w:w="1300" w:type="dxa"/>
            <w:tcBorders>
              <w:top w:val="nil"/>
              <w:left w:val="nil"/>
              <w:bottom w:val="single" w:sz="4" w:space="0" w:color="auto"/>
              <w:right w:val="nil"/>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110</w:t>
            </w:r>
          </w:p>
        </w:tc>
        <w:tc>
          <w:tcPr>
            <w:tcW w:w="5100" w:type="dxa"/>
            <w:gridSpan w:val="2"/>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0,2</w:t>
            </w:r>
          </w:p>
        </w:tc>
        <w:tc>
          <w:tcPr>
            <w:tcW w:w="1702" w:type="dxa"/>
            <w:gridSpan w:val="3"/>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0,2</w:t>
            </w:r>
          </w:p>
        </w:tc>
      </w:tr>
      <w:tr w:rsidR="00330F03" w:rsidRPr="0076361A" w:rsidTr="00366278">
        <w:trPr>
          <w:trHeight w:val="1215"/>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11</w:t>
            </w:r>
          </w:p>
        </w:tc>
        <w:tc>
          <w:tcPr>
            <w:tcW w:w="743"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100</w:t>
            </w:r>
          </w:p>
        </w:tc>
        <w:tc>
          <w:tcPr>
            <w:tcW w:w="515"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03</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02</w:t>
            </w:r>
          </w:p>
        </w:tc>
        <w:tc>
          <w:tcPr>
            <w:tcW w:w="57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250</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0000</w:t>
            </w:r>
          </w:p>
        </w:tc>
        <w:tc>
          <w:tcPr>
            <w:tcW w:w="1300"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110</w:t>
            </w:r>
          </w:p>
        </w:tc>
        <w:tc>
          <w:tcPr>
            <w:tcW w:w="510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37,7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40,3</w:t>
            </w:r>
          </w:p>
        </w:tc>
        <w:tc>
          <w:tcPr>
            <w:tcW w:w="1702" w:type="dxa"/>
            <w:gridSpan w:val="3"/>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41,8</w:t>
            </w:r>
          </w:p>
        </w:tc>
      </w:tr>
      <w:tr w:rsidR="00330F03" w:rsidRPr="0076361A" w:rsidTr="00366278">
        <w:trPr>
          <w:trHeight w:val="1665"/>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12</w:t>
            </w:r>
          </w:p>
        </w:tc>
        <w:tc>
          <w:tcPr>
            <w:tcW w:w="743"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100</w:t>
            </w:r>
          </w:p>
        </w:tc>
        <w:tc>
          <w:tcPr>
            <w:tcW w:w="515"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03</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02</w:t>
            </w:r>
          </w:p>
        </w:tc>
        <w:tc>
          <w:tcPr>
            <w:tcW w:w="57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251</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0000</w:t>
            </w:r>
          </w:p>
        </w:tc>
        <w:tc>
          <w:tcPr>
            <w:tcW w:w="1300" w:type="dxa"/>
            <w:tcBorders>
              <w:top w:val="nil"/>
              <w:left w:val="nil"/>
              <w:bottom w:val="single" w:sz="4" w:space="0" w:color="auto"/>
              <w:right w:val="nil"/>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110</w:t>
            </w:r>
          </w:p>
        </w:tc>
        <w:tc>
          <w:tcPr>
            <w:tcW w:w="5100" w:type="dxa"/>
            <w:gridSpan w:val="2"/>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37,7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40,3</w:t>
            </w:r>
          </w:p>
        </w:tc>
        <w:tc>
          <w:tcPr>
            <w:tcW w:w="1702" w:type="dxa"/>
            <w:gridSpan w:val="3"/>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41,8</w:t>
            </w:r>
          </w:p>
        </w:tc>
      </w:tr>
      <w:tr w:rsidR="00330F03" w:rsidRPr="0076361A" w:rsidTr="00366278">
        <w:trPr>
          <w:trHeight w:val="1245"/>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13</w:t>
            </w:r>
          </w:p>
        </w:tc>
        <w:tc>
          <w:tcPr>
            <w:tcW w:w="743"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100</w:t>
            </w:r>
          </w:p>
        </w:tc>
        <w:tc>
          <w:tcPr>
            <w:tcW w:w="515"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03</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02</w:t>
            </w:r>
          </w:p>
        </w:tc>
        <w:tc>
          <w:tcPr>
            <w:tcW w:w="57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260</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0000</w:t>
            </w:r>
          </w:p>
        </w:tc>
        <w:tc>
          <w:tcPr>
            <w:tcW w:w="1300"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110</w:t>
            </w:r>
          </w:p>
        </w:tc>
        <w:tc>
          <w:tcPr>
            <w:tcW w:w="510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-4,7</w:t>
            </w:r>
          </w:p>
        </w:tc>
        <w:tc>
          <w:tcPr>
            <w:tcW w:w="1702" w:type="dxa"/>
            <w:gridSpan w:val="3"/>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-5,3</w:t>
            </w:r>
          </w:p>
        </w:tc>
      </w:tr>
      <w:tr w:rsidR="00330F03" w:rsidRPr="0076361A" w:rsidTr="00366278">
        <w:trPr>
          <w:trHeight w:val="1872"/>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lastRenderedPageBreak/>
              <w:t>14</w:t>
            </w:r>
          </w:p>
        </w:tc>
        <w:tc>
          <w:tcPr>
            <w:tcW w:w="743"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100</w:t>
            </w:r>
          </w:p>
        </w:tc>
        <w:tc>
          <w:tcPr>
            <w:tcW w:w="515"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03</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02</w:t>
            </w:r>
          </w:p>
        </w:tc>
        <w:tc>
          <w:tcPr>
            <w:tcW w:w="57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261</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0000</w:t>
            </w:r>
          </w:p>
        </w:tc>
        <w:tc>
          <w:tcPr>
            <w:tcW w:w="1300" w:type="dxa"/>
            <w:tcBorders>
              <w:top w:val="nil"/>
              <w:left w:val="nil"/>
              <w:bottom w:val="single" w:sz="4" w:space="0" w:color="auto"/>
              <w:right w:val="nil"/>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110</w:t>
            </w:r>
          </w:p>
        </w:tc>
        <w:tc>
          <w:tcPr>
            <w:tcW w:w="5100" w:type="dxa"/>
            <w:gridSpan w:val="2"/>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-4,7</w:t>
            </w:r>
          </w:p>
        </w:tc>
        <w:tc>
          <w:tcPr>
            <w:tcW w:w="1702" w:type="dxa"/>
            <w:gridSpan w:val="3"/>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-5,3</w:t>
            </w:r>
          </w:p>
        </w:tc>
      </w:tr>
      <w:tr w:rsidR="00330F03" w:rsidRPr="0076361A" w:rsidTr="00366278">
        <w:trPr>
          <w:trHeight w:val="312"/>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15</w:t>
            </w:r>
          </w:p>
        </w:tc>
        <w:tc>
          <w:tcPr>
            <w:tcW w:w="743"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182</w:t>
            </w:r>
          </w:p>
        </w:tc>
        <w:tc>
          <w:tcPr>
            <w:tcW w:w="515"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06</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57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0000</w:t>
            </w:r>
          </w:p>
        </w:tc>
        <w:tc>
          <w:tcPr>
            <w:tcW w:w="1300" w:type="dxa"/>
            <w:tcBorders>
              <w:top w:val="nil"/>
              <w:left w:val="nil"/>
              <w:bottom w:val="single" w:sz="4" w:space="0" w:color="auto"/>
              <w:right w:val="nil"/>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110</w:t>
            </w:r>
          </w:p>
        </w:tc>
        <w:tc>
          <w:tcPr>
            <w:tcW w:w="5100" w:type="dxa"/>
            <w:gridSpan w:val="2"/>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НАЛОГИ НА ИМУЩЕСТВО</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1,2</w:t>
            </w:r>
          </w:p>
        </w:tc>
        <w:tc>
          <w:tcPr>
            <w:tcW w:w="1702" w:type="dxa"/>
            <w:gridSpan w:val="3"/>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1,3</w:t>
            </w:r>
          </w:p>
        </w:tc>
      </w:tr>
      <w:tr w:rsidR="00330F03" w:rsidRPr="0076361A" w:rsidTr="00366278">
        <w:trPr>
          <w:trHeight w:val="312"/>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16</w:t>
            </w:r>
          </w:p>
        </w:tc>
        <w:tc>
          <w:tcPr>
            <w:tcW w:w="743"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182</w:t>
            </w:r>
          </w:p>
        </w:tc>
        <w:tc>
          <w:tcPr>
            <w:tcW w:w="515"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06</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06</w:t>
            </w:r>
          </w:p>
        </w:tc>
        <w:tc>
          <w:tcPr>
            <w:tcW w:w="57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0000</w:t>
            </w:r>
          </w:p>
        </w:tc>
        <w:tc>
          <w:tcPr>
            <w:tcW w:w="1300" w:type="dxa"/>
            <w:tcBorders>
              <w:top w:val="nil"/>
              <w:left w:val="nil"/>
              <w:bottom w:val="single" w:sz="4" w:space="0" w:color="auto"/>
              <w:right w:val="nil"/>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110</w:t>
            </w:r>
          </w:p>
        </w:tc>
        <w:tc>
          <w:tcPr>
            <w:tcW w:w="5100" w:type="dxa"/>
            <w:gridSpan w:val="2"/>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Земельный налог</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1,2</w:t>
            </w:r>
          </w:p>
        </w:tc>
        <w:tc>
          <w:tcPr>
            <w:tcW w:w="1702" w:type="dxa"/>
            <w:gridSpan w:val="3"/>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1,3</w:t>
            </w:r>
          </w:p>
        </w:tc>
      </w:tr>
      <w:tr w:rsidR="00330F03" w:rsidRPr="0076361A" w:rsidTr="00366278">
        <w:trPr>
          <w:trHeight w:val="312"/>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17</w:t>
            </w:r>
          </w:p>
        </w:tc>
        <w:tc>
          <w:tcPr>
            <w:tcW w:w="743"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182</w:t>
            </w:r>
          </w:p>
        </w:tc>
        <w:tc>
          <w:tcPr>
            <w:tcW w:w="515"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06</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06</w:t>
            </w:r>
          </w:p>
        </w:tc>
        <w:tc>
          <w:tcPr>
            <w:tcW w:w="57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040</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0000</w:t>
            </w:r>
          </w:p>
        </w:tc>
        <w:tc>
          <w:tcPr>
            <w:tcW w:w="1300" w:type="dxa"/>
            <w:tcBorders>
              <w:top w:val="nil"/>
              <w:left w:val="nil"/>
              <w:bottom w:val="single" w:sz="4" w:space="0" w:color="auto"/>
              <w:right w:val="nil"/>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110</w:t>
            </w:r>
          </w:p>
        </w:tc>
        <w:tc>
          <w:tcPr>
            <w:tcW w:w="5100" w:type="dxa"/>
            <w:gridSpan w:val="2"/>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Земельный налог с физических лиц</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1,2</w:t>
            </w:r>
          </w:p>
        </w:tc>
        <w:tc>
          <w:tcPr>
            <w:tcW w:w="1702" w:type="dxa"/>
            <w:gridSpan w:val="3"/>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1,3</w:t>
            </w:r>
          </w:p>
        </w:tc>
      </w:tr>
      <w:tr w:rsidR="00330F03" w:rsidRPr="0076361A" w:rsidTr="00366278">
        <w:trPr>
          <w:trHeight w:val="75"/>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18</w:t>
            </w:r>
          </w:p>
        </w:tc>
        <w:tc>
          <w:tcPr>
            <w:tcW w:w="743"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182</w:t>
            </w:r>
          </w:p>
        </w:tc>
        <w:tc>
          <w:tcPr>
            <w:tcW w:w="515"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06</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06</w:t>
            </w:r>
          </w:p>
        </w:tc>
        <w:tc>
          <w:tcPr>
            <w:tcW w:w="57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043</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0000</w:t>
            </w:r>
          </w:p>
        </w:tc>
        <w:tc>
          <w:tcPr>
            <w:tcW w:w="1300" w:type="dxa"/>
            <w:tcBorders>
              <w:top w:val="nil"/>
              <w:left w:val="nil"/>
              <w:bottom w:val="single" w:sz="4" w:space="0" w:color="auto"/>
              <w:right w:val="nil"/>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110</w:t>
            </w:r>
          </w:p>
        </w:tc>
        <w:tc>
          <w:tcPr>
            <w:tcW w:w="5100" w:type="dxa"/>
            <w:gridSpan w:val="2"/>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Земельный налог с физических лиц, обладающих земельным участком, расположенным в границах сельских поселений</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1,2</w:t>
            </w:r>
          </w:p>
        </w:tc>
        <w:tc>
          <w:tcPr>
            <w:tcW w:w="1702" w:type="dxa"/>
            <w:gridSpan w:val="3"/>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1,3</w:t>
            </w:r>
          </w:p>
        </w:tc>
      </w:tr>
      <w:tr w:rsidR="00330F03" w:rsidRPr="0076361A" w:rsidTr="00366278">
        <w:trPr>
          <w:trHeight w:val="312"/>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19</w:t>
            </w:r>
          </w:p>
        </w:tc>
        <w:tc>
          <w:tcPr>
            <w:tcW w:w="743"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515"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08</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00</w:t>
            </w:r>
          </w:p>
        </w:tc>
        <w:tc>
          <w:tcPr>
            <w:tcW w:w="57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000</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00</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0000</w:t>
            </w:r>
          </w:p>
        </w:tc>
        <w:tc>
          <w:tcPr>
            <w:tcW w:w="1300" w:type="dxa"/>
            <w:tcBorders>
              <w:top w:val="nil"/>
              <w:left w:val="nil"/>
              <w:bottom w:val="single" w:sz="4" w:space="0" w:color="auto"/>
              <w:right w:val="nil"/>
            </w:tcBorders>
            <w:shd w:val="clear" w:color="auto" w:fill="auto"/>
            <w:noWrap/>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000</w:t>
            </w:r>
          </w:p>
        </w:tc>
        <w:tc>
          <w:tcPr>
            <w:tcW w:w="5100" w:type="dxa"/>
            <w:gridSpan w:val="2"/>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ГОСУДАРСТВЕННАЯ ПОШЛИНА</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6,2</w:t>
            </w:r>
          </w:p>
        </w:tc>
        <w:tc>
          <w:tcPr>
            <w:tcW w:w="1702" w:type="dxa"/>
            <w:gridSpan w:val="3"/>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6,4</w:t>
            </w:r>
          </w:p>
        </w:tc>
      </w:tr>
      <w:tr w:rsidR="00330F03" w:rsidRPr="0076361A" w:rsidTr="00366278">
        <w:trPr>
          <w:trHeight w:val="624"/>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20</w:t>
            </w:r>
          </w:p>
        </w:tc>
        <w:tc>
          <w:tcPr>
            <w:tcW w:w="743"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515"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08</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04</w:t>
            </w:r>
          </w:p>
        </w:tc>
        <w:tc>
          <w:tcPr>
            <w:tcW w:w="57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000</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01</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0000</w:t>
            </w:r>
          </w:p>
        </w:tc>
        <w:tc>
          <w:tcPr>
            <w:tcW w:w="1300" w:type="dxa"/>
            <w:tcBorders>
              <w:top w:val="nil"/>
              <w:left w:val="nil"/>
              <w:bottom w:val="single" w:sz="4" w:space="0" w:color="auto"/>
              <w:right w:val="nil"/>
            </w:tcBorders>
            <w:shd w:val="clear" w:color="auto" w:fill="auto"/>
            <w:noWrap/>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110</w:t>
            </w:r>
          </w:p>
        </w:tc>
        <w:tc>
          <w:tcPr>
            <w:tcW w:w="5100" w:type="dxa"/>
            <w:gridSpan w:val="2"/>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6,2</w:t>
            </w:r>
          </w:p>
        </w:tc>
        <w:tc>
          <w:tcPr>
            <w:tcW w:w="1702" w:type="dxa"/>
            <w:gridSpan w:val="3"/>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6,4</w:t>
            </w:r>
          </w:p>
        </w:tc>
      </w:tr>
      <w:tr w:rsidR="00330F03" w:rsidRPr="0076361A" w:rsidTr="00366278">
        <w:trPr>
          <w:trHeight w:val="553"/>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21</w:t>
            </w:r>
          </w:p>
        </w:tc>
        <w:tc>
          <w:tcPr>
            <w:tcW w:w="743"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515"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08</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04</w:t>
            </w:r>
          </w:p>
        </w:tc>
        <w:tc>
          <w:tcPr>
            <w:tcW w:w="57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020</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01</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0000</w:t>
            </w:r>
          </w:p>
        </w:tc>
        <w:tc>
          <w:tcPr>
            <w:tcW w:w="1300" w:type="dxa"/>
            <w:tcBorders>
              <w:top w:val="nil"/>
              <w:left w:val="nil"/>
              <w:bottom w:val="single" w:sz="4" w:space="0" w:color="auto"/>
              <w:right w:val="nil"/>
            </w:tcBorders>
            <w:shd w:val="clear" w:color="auto" w:fill="auto"/>
            <w:noWrap/>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110</w:t>
            </w:r>
          </w:p>
        </w:tc>
        <w:tc>
          <w:tcPr>
            <w:tcW w:w="5100" w:type="dxa"/>
            <w:gridSpan w:val="2"/>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6,2</w:t>
            </w:r>
          </w:p>
        </w:tc>
        <w:tc>
          <w:tcPr>
            <w:tcW w:w="1702" w:type="dxa"/>
            <w:gridSpan w:val="3"/>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6,4</w:t>
            </w:r>
          </w:p>
        </w:tc>
      </w:tr>
      <w:tr w:rsidR="00330F03" w:rsidRPr="0076361A" w:rsidTr="00366278">
        <w:trPr>
          <w:trHeight w:val="420"/>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22</w:t>
            </w:r>
          </w:p>
        </w:tc>
        <w:tc>
          <w:tcPr>
            <w:tcW w:w="743"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515"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57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0000</w:t>
            </w:r>
          </w:p>
        </w:tc>
        <w:tc>
          <w:tcPr>
            <w:tcW w:w="1300" w:type="dxa"/>
            <w:tcBorders>
              <w:top w:val="nil"/>
              <w:left w:val="nil"/>
              <w:bottom w:val="single" w:sz="4" w:space="0" w:color="auto"/>
              <w:right w:val="nil"/>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w:t>
            </w:r>
          </w:p>
        </w:tc>
        <w:tc>
          <w:tcPr>
            <w:tcW w:w="5100" w:type="dxa"/>
            <w:gridSpan w:val="2"/>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БЕЗВОЗМЕЗДНЫЕ ПОСТУПЛЕНИЯ</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21 439,2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15 885,6</w:t>
            </w:r>
          </w:p>
        </w:tc>
        <w:tc>
          <w:tcPr>
            <w:tcW w:w="1702" w:type="dxa"/>
            <w:gridSpan w:val="3"/>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15 885,6</w:t>
            </w:r>
          </w:p>
        </w:tc>
      </w:tr>
      <w:tr w:rsidR="00330F03" w:rsidRPr="0076361A" w:rsidTr="00366278">
        <w:trPr>
          <w:trHeight w:val="624"/>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23</w:t>
            </w:r>
          </w:p>
        </w:tc>
        <w:tc>
          <w:tcPr>
            <w:tcW w:w="743"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515"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02</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57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0000</w:t>
            </w:r>
          </w:p>
        </w:tc>
        <w:tc>
          <w:tcPr>
            <w:tcW w:w="1300" w:type="dxa"/>
            <w:tcBorders>
              <w:top w:val="nil"/>
              <w:left w:val="nil"/>
              <w:bottom w:val="single" w:sz="4" w:space="0" w:color="auto"/>
              <w:right w:val="nil"/>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w:t>
            </w:r>
          </w:p>
        </w:tc>
        <w:tc>
          <w:tcPr>
            <w:tcW w:w="5100" w:type="dxa"/>
            <w:gridSpan w:val="2"/>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Безвозмездные поступления от других бюджетов бюджетной системы Российской Федерации</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21 439,2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15 885,6</w:t>
            </w:r>
          </w:p>
        </w:tc>
        <w:tc>
          <w:tcPr>
            <w:tcW w:w="1702" w:type="dxa"/>
            <w:gridSpan w:val="3"/>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15 885,6</w:t>
            </w:r>
          </w:p>
        </w:tc>
      </w:tr>
      <w:tr w:rsidR="00330F03" w:rsidRPr="0076361A" w:rsidTr="00366278">
        <w:trPr>
          <w:trHeight w:val="312"/>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w:t>
            </w:r>
          </w:p>
        </w:tc>
        <w:tc>
          <w:tcPr>
            <w:tcW w:w="743"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515"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02</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c>
          <w:tcPr>
            <w:tcW w:w="57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0000</w:t>
            </w:r>
          </w:p>
        </w:tc>
        <w:tc>
          <w:tcPr>
            <w:tcW w:w="1300" w:type="dxa"/>
            <w:tcBorders>
              <w:top w:val="nil"/>
              <w:left w:val="nil"/>
              <w:bottom w:val="single" w:sz="4" w:space="0" w:color="auto"/>
              <w:right w:val="nil"/>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150</w:t>
            </w:r>
          </w:p>
        </w:tc>
        <w:tc>
          <w:tcPr>
            <w:tcW w:w="5100" w:type="dxa"/>
            <w:gridSpan w:val="2"/>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Дотации бюджетам бюджетной системы Российской Федерации</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9 491,9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8 299,0</w:t>
            </w:r>
          </w:p>
        </w:tc>
        <w:tc>
          <w:tcPr>
            <w:tcW w:w="1702" w:type="dxa"/>
            <w:gridSpan w:val="3"/>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8 299,0</w:t>
            </w:r>
          </w:p>
        </w:tc>
      </w:tr>
      <w:tr w:rsidR="00330F03" w:rsidRPr="0076361A" w:rsidTr="00366278">
        <w:trPr>
          <w:trHeight w:val="312"/>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25</w:t>
            </w:r>
          </w:p>
        </w:tc>
        <w:tc>
          <w:tcPr>
            <w:tcW w:w="743"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515"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02</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16</w:t>
            </w:r>
          </w:p>
        </w:tc>
        <w:tc>
          <w:tcPr>
            <w:tcW w:w="57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001</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0000</w:t>
            </w:r>
          </w:p>
        </w:tc>
        <w:tc>
          <w:tcPr>
            <w:tcW w:w="1300" w:type="dxa"/>
            <w:tcBorders>
              <w:top w:val="nil"/>
              <w:left w:val="nil"/>
              <w:bottom w:val="single" w:sz="4" w:space="0" w:color="auto"/>
              <w:right w:val="nil"/>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150</w:t>
            </w:r>
          </w:p>
        </w:tc>
        <w:tc>
          <w:tcPr>
            <w:tcW w:w="5100" w:type="dxa"/>
            <w:gridSpan w:val="2"/>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Дотации на выравнивание бюджетной обеспеченности</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8 596,5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7 606,4</w:t>
            </w:r>
          </w:p>
        </w:tc>
        <w:tc>
          <w:tcPr>
            <w:tcW w:w="1702" w:type="dxa"/>
            <w:gridSpan w:val="3"/>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7 606,4</w:t>
            </w:r>
          </w:p>
        </w:tc>
      </w:tr>
      <w:tr w:rsidR="00330F03" w:rsidRPr="0076361A" w:rsidTr="00366278">
        <w:trPr>
          <w:trHeight w:val="624"/>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26</w:t>
            </w:r>
          </w:p>
        </w:tc>
        <w:tc>
          <w:tcPr>
            <w:tcW w:w="743"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515"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02</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16</w:t>
            </w:r>
          </w:p>
        </w:tc>
        <w:tc>
          <w:tcPr>
            <w:tcW w:w="57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001</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0000</w:t>
            </w:r>
          </w:p>
        </w:tc>
        <w:tc>
          <w:tcPr>
            <w:tcW w:w="1300" w:type="dxa"/>
            <w:tcBorders>
              <w:top w:val="nil"/>
              <w:left w:val="nil"/>
              <w:bottom w:val="single" w:sz="4" w:space="0" w:color="auto"/>
              <w:right w:val="nil"/>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150</w:t>
            </w:r>
          </w:p>
        </w:tc>
        <w:tc>
          <w:tcPr>
            <w:tcW w:w="5100" w:type="dxa"/>
            <w:gridSpan w:val="2"/>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Дотации бюджетам сельских поселений на выравнивание бюджетной обеспеченности из бюджетов муниципальных районов</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8 596,5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7 606,4</w:t>
            </w:r>
          </w:p>
        </w:tc>
        <w:tc>
          <w:tcPr>
            <w:tcW w:w="1702" w:type="dxa"/>
            <w:gridSpan w:val="3"/>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7 606,4</w:t>
            </w:r>
          </w:p>
        </w:tc>
      </w:tr>
      <w:tr w:rsidR="00330F03" w:rsidRPr="0076361A" w:rsidTr="00366278">
        <w:trPr>
          <w:trHeight w:val="312"/>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27</w:t>
            </w:r>
          </w:p>
        </w:tc>
        <w:tc>
          <w:tcPr>
            <w:tcW w:w="743"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515"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02</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19</w:t>
            </w:r>
          </w:p>
        </w:tc>
        <w:tc>
          <w:tcPr>
            <w:tcW w:w="57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999</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0000</w:t>
            </w:r>
          </w:p>
        </w:tc>
        <w:tc>
          <w:tcPr>
            <w:tcW w:w="1300" w:type="dxa"/>
            <w:tcBorders>
              <w:top w:val="nil"/>
              <w:left w:val="nil"/>
              <w:bottom w:val="single" w:sz="4" w:space="0" w:color="auto"/>
              <w:right w:val="nil"/>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150</w:t>
            </w:r>
          </w:p>
        </w:tc>
        <w:tc>
          <w:tcPr>
            <w:tcW w:w="5100" w:type="dxa"/>
            <w:gridSpan w:val="2"/>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Прочие дотации</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895,4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692,7</w:t>
            </w:r>
          </w:p>
        </w:tc>
        <w:tc>
          <w:tcPr>
            <w:tcW w:w="1702" w:type="dxa"/>
            <w:gridSpan w:val="3"/>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692,7</w:t>
            </w:r>
          </w:p>
        </w:tc>
      </w:tr>
      <w:tr w:rsidR="00330F03" w:rsidRPr="0076361A" w:rsidTr="00366278">
        <w:trPr>
          <w:trHeight w:val="312"/>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28</w:t>
            </w:r>
          </w:p>
        </w:tc>
        <w:tc>
          <w:tcPr>
            <w:tcW w:w="743"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515"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02</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19</w:t>
            </w:r>
          </w:p>
        </w:tc>
        <w:tc>
          <w:tcPr>
            <w:tcW w:w="57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999</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0000</w:t>
            </w:r>
          </w:p>
        </w:tc>
        <w:tc>
          <w:tcPr>
            <w:tcW w:w="1300" w:type="dxa"/>
            <w:tcBorders>
              <w:top w:val="nil"/>
              <w:left w:val="nil"/>
              <w:bottom w:val="single" w:sz="4" w:space="0" w:color="auto"/>
              <w:right w:val="nil"/>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150</w:t>
            </w:r>
          </w:p>
        </w:tc>
        <w:tc>
          <w:tcPr>
            <w:tcW w:w="5100" w:type="dxa"/>
            <w:gridSpan w:val="2"/>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Прочие дотации бюджетам сельских поселений</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895,4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692,7</w:t>
            </w:r>
          </w:p>
        </w:tc>
        <w:tc>
          <w:tcPr>
            <w:tcW w:w="1702" w:type="dxa"/>
            <w:gridSpan w:val="3"/>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692,7</w:t>
            </w:r>
          </w:p>
        </w:tc>
      </w:tr>
      <w:tr w:rsidR="00330F03" w:rsidRPr="0076361A" w:rsidTr="00366278">
        <w:trPr>
          <w:trHeight w:val="1050"/>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lastRenderedPageBreak/>
              <w:t>29</w:t>
            </w:r>
          </w:p>
        </w:tc>
        <w:tc>
          <w:tcPr>
            <w:tcW w:w="743"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515"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02</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19</w:t>
            </w:r>
          </w:p>
        </w:tc>
        <w:tc>
          <w:tcPr>
            <w:tcW w:w="57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999</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7601</w:t>
            </w:r>
          </w:p>
        </w:tc>
        <w:tc>
          <w:tcPr>
            <w:tcW w:w="1300" w:type="dxa"/>
            <w:tcBorders>
              <w:top w:val="nil"/>
              <w:left w:val="nil"/>
              <w:bottom w:val="single" w:sz="4" w:space="0" w:color="auto"/>
              <w:right w:val="nil"/>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150</w:t>
            </w:r>
          </w:p>
        </w:tc>
        <w:tc>
          <w:tcPr>
            <w:tcW w:w="5100" w:type="dxa"/>
            <w:gridSpan w:val="2"/>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 xml:space="preserve">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895,4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692,7</w:t>
            </w:r>
          </w:p>
        </w:tc>
        <w:tc>
          <w:tcPr>
            <w:tcW w:w="1702" w:type="dxa"/>
            <w:gridSpan w:val="3"/>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692,7</w:t>
            </w:r>
          </w:p>
        </w:tc>
      </w:tr>
      <w:tr w:rsidR="00330F03" w:rsidRPr="0076361A" w:rsidTr="00366278">
        <w:trPr>
          <w:trHeight w:val="312"/>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30</w:t>
            </w:r>
          </w:p>
        </w:tc>
        <w:tc>
          <w:tcPr>
            <w:tcW w:w="743"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515"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02</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40</w:t>
            </w:r>
          </w:p>
        </w:tc>
        <w:tc>
          <w:tcPr>
            <w:tcW w:w="57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0000</w:t>
            </w:r>
          </w:p>
        </w:tc>
        <w:tc>
          <w:tcPr>
            <w:tcW w:w="1300" w:type="dxa"/>
            <w:tcBorders>
              <w:top w:val="nil"/>
              <w:left w:val="nil"/>
              <w:bottom w:val="single" w:sz="4" w:space="0" w:color="auto"/>
              <w:right w:val="nil"/>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150</w:t>
            </w:r>
          </w:p>
        </w:tc>
        <w:tc>
          <w:tcPr>
            <w:tcW w:w="5100" w:type="dxa"/>
            <w:gridSpan w:val="2"/>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Иные межбюджетные трансферты</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11 947,4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7 586,6</w:t>
            </w:r>
          </w:p>
        </w:tc>
        <w:tc>
          <w:tcPr>
            <w:tcW w:w="1702" w:type="dxa"/>
            <w:gridSpan w:val="3"/>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7 586,6</w:t>
            </w:r>
          </w:p>
        </w:tc>
      </w:tr>
      <w:tr w:rsidR="00330F03" w:rsidRPr="0076361A" w:rsidTr="00366278">
        <w:trPr>
          <w:trHeight w:val="312"/>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31</w:t>
            </w:r>
          </w:p>
        </w:tc>
        <w:tc>
          <w:tcPr>
            <w:tcW w:w="743"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515"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02</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49</w:t>
            </w:r>
          </w:p>
        </w:tc>
        <w:tc>
          <w:tcPr>
            <w:tcW w:w="57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999</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0000</w:t>
            </w:r>
          </w:p>
        </w:tc>
        <w:tc>
          <w:tcPr>
            <w:tcW w:w="1300" w:type="dxa"/>
            <w:tcBorders>
              <w:top w:val="nil"/>
              <w:left w:val="nil"/>
              <w:bottom w:val="single" w:sz="4" w:space="0" w:color="auto"/>
              <w:right w:val="nil"/>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150</w:t>
            </w:r>
          </w:p>
        </w:tc>
        <w:tc>
          <w:tcPr>
            <w:tcW w:w="5100" w:type="dxa"/>
            <w:gridSpan w:val="2"/>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Прочие межбюджетные трансферты, передаваемые бюджетам</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11 947,4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7 586,6</w:t>
            </w:r>
          </w:p>
        </w:tc>
        <w:tc>
          <w:tcPr>
            <w:tcW w:w="1702" w:type="dxa"/>
            <w:gridSpan w:val="3"/>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7 586,6</w:t>
            </w:r>
          </w:p>
        </w:tc>
      </w:tr>
      <w:tr w:rsidR="00330F03" w:rsidRPr="0076361A" w:rsidTr="00366278">
        <w:trPr>
          <w:trHeight w:val="495"/>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32</w:t>
            </w:r>
          </w:p>
        </w:tc>
        <w:tc>
          <w:tcPr>
            <w:tcW w:w="743"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515"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02</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49</w:t>
            </w:r>
          </w:p>
        </w:tc>
        <w:tc>
          <w:tcPr>
            <w:tcW w:w="57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999</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0000</w:t>
            </w:r>
          </w:p>
        </w:tc>
        <w:tc>
          <w:tcPr>
            <w:tcW w:w="1300" w:type="dxa"/>
            <w:tcBorders>
              <w:top w:val="nil"/>
              <w:left w:val="nil"/>
              <w:bottom w:val="single" w:sz="4" w:space="0" w:color="auto"/>
              <w:right w:val="nil"/>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150</w:t>
            </w:r>
          </w:p>
        </w:tc>
        <w:tc>
          <w:tcPr>
            <w:tcW w:w="5100" w:type="dxa"/>
            <w:gridSpan w:val="2"/>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Прочие межбюджетные трансферты, передаваемые бюджетам сельских поселений</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11 947,4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7 586,6</w:t>
            </w:r>
          </w:p>
        </w:tc>
        <w:tc>
          <w:tcPr>
            <w:tcW w:w="1702" w:type="dxa"/>
            <w:gridSpan w:val="3"/>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7 586,6</w:t>
            </w:r>
          </w:p>
        </w:tc>
      </w:tr>
      <w:tr w:rsidR="00330F03" w:rsidRPr="0076361A" w:rsidTr="00366278">
        <w:trPr>
          <w:trHeight w:val="975"/>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33</w:t>
            </w:r>
          </w:p>
        </w:tc>
        <w:tc>
          <w:tcPr>
            <w:tcW w:w="743"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515"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02</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49</w:t>
            </w:r>
          </w:p>
        </w:tc>
        <w:tc>
          <w:tcPr>
            <w:tcW w:w="57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999</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1013</w:t>
            </w:r>
          </w:p>
        </w:tc>
        <w:tc>
          <w:tcPr>
            <w:tcW w:w="1300" w:type="dxa"/>
            <w:tcBorders>
              <w:top w:val="nil"/>
              <w:left w:val="nil"/>
              <w:bottom w:val="single" w:sz="4" w:space="0" w:color="auto"/>
              <w:right w:val="nil"/>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150</w:t>
            </w:r>
          </w:p>
        </w:tc>
        <w:tc>
          <w:tcPr>
            <w:tcW w:w="5100" w:type="dxa"/>
            <w:gridSpan w:val="2"/>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11 861,4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7 500,6</w:t>
            </w:r>
          </w:p>
        </w:tc>
        <w:tc>
          <w:tcPr>
            <w:tcW w:w="1702" w:type="dxa"/>
            <w:gridSpan w:val="3"/>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7 500,6</w:t>
            </w:r>
          </w:p>
        </w:tc>
      </w:tr>
      <w:tr w:rsidR="00330F03" w:rsidRPr="0076361A" w:rsidTr="00366278">
        <w:trPr>
          <w:trHeight w:val="975"/>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34</w:t>
            </w:r>
          </w:p>
        </w:tc>
        <w:tc>
          <w:tcPr>
            <w:tcW w:w="743"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515"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02</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49</w:t>
            </w:r>
          </w:p>
        </w:tc>
        <w:tc>
          <w:tcPr>
            <w:tcW w:w="57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999</w:t>
            </w:r>
          </w:p>
        </w:tc>
        <w:tc>
          <w:tcPr>
            <w:tcW w:w="506"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1059</w:t>
            </w:r>
          </w:p>
        </w:tc>
        <w:tc>
          <w:tcPr>
            <w:tcW w:w="1300" w:type="dxa"/>
            <w:tcBorders>
              <w:top w:val="nil"/>
              <w:left w:val="nil"/>
              <w:bottom w:val="single" w:sz="4" w:space="0" w:color="auto"/>
              <w:right w:val="nil"/>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150</w:t>
            </w:r>
          </w:p>
        </w:tc>
        <w:tc>
          <w:tcPr>
            <w:tcW w:w="5100" w:type="dxa"/>
            <w:gridSpan w:val="2"/>
            <w:tcBorders>
              <w:top w:val="nil"/>
              <w:left w:val="single" w:sz="4" w:space="0" w:color="auto"/>
              <w:bottom w:val="single" w:sz="4" w:space="0" w:color="auto"/>
              <w:right w:val="single" w:sz="4" w:space="0" w:color="auto"/>
            </w:tcBorders>
            <w:shd w:val="clear" w:color="000000" w:fill="FFFFFF"/>
            <w:vAlign w:val="bottom"/>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86,0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86,0</w:t>
            </w:r>
          </w:p>
        </w:tc>
        <w:tc>
          <w:tcPr>
            <w:tcW w:w="1702" w:type="dxa"/>
            <w:gridSpan w:val="3"/>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86,0</w:t>
            </w:r>
          </w:p>
        </w:tc>
      </w:tr>
      <w:tr w:rsidR="00330F03" w:rsidRPr="0076361A" w:rsidTr="00366278">
        <w:trPr>
          <w:trHeight w:val="312"/>
        </w:trPr>
        <w:tc>
          <w:tcPr>
            <w:tcW w:w="11120"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Всего:</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21 601,9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16 049,0</w:t>
            </w:r>
          </w:p>
        </w:tc>
        <w:tc>
          <w:tcPr>
            <w:tcW w:w="1702" w:type="dxa"/>
            <w:gridSpan w:val="3"/>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16 053,6</w:t>
            </w:r>
          </w:p>
        </w:tc>
      </w:tr>
    </w:tbl>
    <w:p w:rsidR="00C43181" w:rsidRPr="0076361A" w:rsidRDefault="00C43181" w:rsidP="0076361A">
      <w:pPr>
        <w:pStyle w:val="af7"/>
        <w:spacing w:before="0" w:after="0"/>
        <w:ind w:firstLine="633"/>
        <w:jc w:val="both"/>
        <w:rPr>
          <w:rFonts w:ascii="Arial Narrow" w:hAnsi="Arial Narrow"/>
          <w:color w:val="000000"/>
          <w:sz w:val="20"/>
          <w:szCs w:val="20"/>
        </w:rPr>
      </w:pPr>
    </w:p>
    <w:p w:rsidR="00330F03" w:rsidRPr="0076361A" w:rsidRDefault="00330F03" w:rsidP="0076361A">
      <w:pPr>
        <w:pStyle w:val="af7"/>
        <w:spacing w:before="0" w:after="0"/>
        <w:ind w:firstLine="633"/>
        <w:jc w:val="both"/>
        <w:rPr>
          <w:rFonts w:ascii="Arial Narrow" w:hAnsi="Arial Narrow"/>
          <w:color w:val="000000"/>
          <w:sz w:val="20"/>
          <w:szCs w:val="20"/>
        </w:rPr>
      </w:pPr>
    </w:p>
    <w:p w:rsidR="00330F03" w:rsidRPr="0076361A" w:rsidRDefault="00330F03" w:rsidP="0076361A">
      <w:pPr>
        <w:pStyle w:val="af7"/>
        <w:spacing w:before="0" w:after="0"/>
        <w:ind w:firstLine="633"/>
        <w:jc w:val="both"/>
        <w:rPr>
          <w:rFonts w:ascii="Arial Narrow" w:hAnsi="Arial Narrow"/>
          <w:color w:val="000000"/>
          <w:sz w:val="20"/>
          <w:szCs w:val="20"/>
        </w:rPr>
      </w:pPr>
    </w:p>
    <w:p w:rsidR="00330F03" w:rsidRPr="0076361A" w:rsidRDefault="00330F03" w:rsidP="0076361A">
      <w:pPr>
        <w:pStyle w:val="af7"/>
        <w:spacing w:before="0" w:after="0"/>
        <w:ind w:firstLine="633"/>
        <w:jc w:val="both"/>
        <w:rPr>
          <w:rFonts w:ascii="Arial Narrow" w:hAnsi="Arial Narrow"/>
          <w:color w:val="000000"/>
          <w:sz w:val="20"/>
          <w:szCs w:val="20"/>
        </w:rPr>
      </w:pPr>
    </w:p>
    <w:p w:rsidR="00330F03" w:rsidRPr="0076361A" w:rsidRDefault="00330F03" w:rsidP="0076361A">
      <w:pPr>
        <w:pStyle w:val="af7"/>
        <w:spacing w:before="0" w:after="0"/>
        <w:ind w:firstLine="633"/>
        <w:jc w:val="both"/>
        <w:rPr>
          <w:rFonts w:ascii="Arial Narrow" w:hAnsi="Arial Narrow"/>
          <w:color w:val="000000"/>
          <w:sz w:val="20"/>
          <w:szCs w:val="20"/>
        </w:rPr>
      </w:pPr>
    </w:p>
    <w:p w:rsidR="00330F03" w:rsidRPr="0076361A" w:rsidRDefault="00330F03" w:rsidP="0076361A">
      <w:pPr>
        <w:pStyle w:val="af7"/>
        <w:spacing w:before="0" w:after="0"/>
        <w:ind w:firstLine="633"/>
        <w:jc w:val="both"/>
        <w:rPr>
          <w:rFonts w:ascii="Arial Narrow" w:hAnsi="Arial Narrow"/>
          <w:color w:val="000000"/>
          <w:sz w:val="20"/>
          <w:szCs w:val="20"/>
        </w:rPr>
      </w:pPr>
    </w:p>
    <w:p w:rsidR="00330F03" w:rsidRPr="0076361A" w:rsidRDefault="00330F03" w:rsidP="0076361A">
      <w:pPr>
        <w:pStyle w:val="af7"/>
        <w:spacing w:before="0" w:after="0"/>
        <w:ind w:firstLine="633"/>
        <w:jc w:val="both"/>
        <w:rPr>
          <w:rFonts w:ascii="Arial Narrow" w:hAnsi="Arial Narrow"/>
          <w:color w:val="000000"/>
          <w:sz w:val="20"/>
          <w:szCs w:val="20"/>
        </w:rPr>
      </w:pPr>
    </w:p>
    <w:p w:rsidR="00330F03" w:rsidRPr="0076361A" w:rsidRDefault="00330F03" w:rsidP="0076361A">
      <w:pPr>
        <w:pStyle w:val="af7"/>
        <w:spacing w:before="0" w:after="0"/>
        <w:ind w:firstLine="633"/>
        <w:jc w:val="both"/>
        <w:rPr>
          <w:rFonts w:ascii="Arial Narrow" w:hAnsi="Arial Narrow"/>
          <w:color w:val="000000"/>
          <w:sz w:val="20"/>
          <w:szCs w:val="20"/>
        </w:rPr>
      </w:pPr>
    </w:p>
    <w:p w:rsidR="00330F03" w:rsidRPr="0076361A" w:rsidRDefault="00330F03" w:rsidP="0076361A">
      <w:pPr>
        <w:pStyle w:val="af7"/>
        <w:spacing w:before="0" w:after="0"/>
        <w:ind w:firstLine="633"/>
        <w:jc w:val="both"/>
        <w:rPr>
          <w:rFonts w:ascii="Arial Narrow" w:hAnsi="Arial Narrow"/>
          <w:color w:val="000000"/>
          <w:sz w:val="20"/>
          <w:szCs w:val="20"/>
        </w:rPr>
      </w:pPr>
    </w:p>
    <w:p w:rsidR="00330F03" w:rsidRPr="0076361A" w:rsidRDefault="00330F03" w:rsidP="0076361A">
      <w:pPr>
        <w:pStyle w:val="af7"/>
        <w:spacing w:before="0" w:after="0"/>
        <w:ind w:firstLine="633"/>
        <w:jc w:val="both"/>
        <w:rPr>
          <w:rFonts w:ascii="Arial Narrow" w:hAnsi="Arial Narrow"/>
          <w:color w:val="000000"/>
          <w:sz w:val="20"/>
          <w:szCs w:val="20"/>
        </w:rPr>
      </w:pPr>
    </w:p>
    <w:p w:rsidR="00330F03" w:rsidRPr="0076361A" w:rsidRDefault="00330F03" w:rsidP="0076361A">
      <w:pPr>
        <w:pStyle w:val="af7"/>
        <w:spacing w:before="0" w:after="0"/>
        <w:ind w:firstLine="633"/>
        <w:jc w:val="both"/>
        <w:rPr>
          <w:rFonts w:ascii="Arial Narrow" w:hAnsi="Arial Narrow"/>
          <w:color w:val="000000"/>
          <w:sz w:val="20"/>
          <w:szCs w:val="20"/>
        </w:rPr>
      </w:pPr>
    </w:p>
    <w:p w:rsidR="00330F03" w:rsidRPr="0076361A" w:rsidRDefault="00330F03" w:rsidP="0076361A">
      <w:pPr>
        <w:pStyle w:val="af7"/>
        <w:spacing w:before="0" w:after="0"/>
        <w:ind w:firstLine="633"/>
        <w:jc w:val="both"/>
        <w:rPr>
          <w:rFonts w:ascii="Arial Narrow" w:hAnsi="Arial Narrow"/>
          <w:color w:val="000000"/>
          <w:sz w:val="20"/>
          <w:szCs w:val="20"/>
        </w:rPr>
      </w:pPr>
    </w:p>
    <w:p w:rsidR="00330F03" w:rsidRPr="0076361A" w:rsidRDefault="00330F03" w:rsidP="0076361A">
      <w:pPr>
        <w:pStyle w:val="af7"/>
        <w:spacing w:before="0" w:after="0"/>
        <w:ind w:firstLine="633"/>
        <w:jc w:val="both"/>
        <w:rPr>
          <w:rFonts w:ascii="Arial Narrow" w:hAnsi="Arial Narrow"/>
          <w:color w:val="000000"/>
          <w:sz w:val="20"/>
          <w:szCs w:val="20"/>
        </w:rPr>
      </w:pPr>
    </w:p>
    <w:p w:rsidR="00330F03" w:rsidRPr="0076361A" w:rsidRDefault="00330F03" w:rsidP="0076361A">
      <w:pPr>
        <w:pStyle w:val="af7"/>
        <w:spacing w:before="0" w:after="0"/>
        <w:ind w:firstLine="633"/>
        <w:jc w:val="both"/>
        <w:rPr>
          <w:rFonts w:ascii="Arial Narrow" w:hAnsi="Arial Narrow"/>
          <w:color w:val="000000"/>
          <w:sz w:val="20"/>
          <w:szCs w:val="20"/>
        </w:rPr>
      </w:pPr>
    </w:p>
    <w:p w:rsidR="00330F03" w:rsidRPr="0076361A" w:rsidRDefault="00330F03" w:rsidP="0076361A">
      <w:pPr>
        <w:pStyle w:val="af7"/>
        <w:spacing w:before="0" w:after="0"/>
        <w:ind w:firstLine="633"/>
        <w:jc w:val="both"/>
        <w:rPr>
          <w:rFonts w:ascii="Arial Narrow" w:hAnsi="Arial Narrow"/>
          <w:color w:val="000000"/>
          <w:sz w:val="20"/>
          <w:szCs w:val="20"/>
        </w:rPr>
        <w:sectPr w:rsidR="00330F03" w:rsidRPr="0076361A" w:rsidSect="00330F03">
          <w:pgSz w:w="16837" w:h="11905" w:orient="landscape" w:code="9"/>
          <w:pgMar w:top="851" w:right="1134" w:bottom="851" w:left="1134" w:header="720" w:footer="720" w:gutter="0"/>
          <w:cols w:space="720"/>
          <w:noEndnote/>
          <w:docGrid w:linePitch="326"/>
        </w:sectPr>
      </w:pPr>
    </w:p>
    <w:tbl>
      <w:tblPr>
        <w:tblW w:w="10425" w:type="dxa"/>
        <w:tblInd w:w="-34" w:type="dxa"/>
        <w:tblLook w:val="04A0" w:firstRow="1" w:lastRow="0" w:firstColumn="1" w:lastColumn="0" w:noHBand="0" w:noVBand="1"/>
      </w:tblPr>
      <w:tblGrid>
        <w:gridCol w:w="913"/>
        <w:gridCol w:w="3907"/>
        <w:gridCol w:w="1418"/>
        <w:gridCol w:w="1465"/>
        <w:gridCol w:w="1361"/>
        <w:gridCol w:w="1361"/>
      </w:tblGrid>
      <w:tr w:rsidR="00330F03" w:rsidRPr="0076361A" w:rsidTr="00366278">
        <w:trPr>
          <w:trHeight w:val="312"/>
        </w:trPr>
        <w:tc>
          <w:tcPr>
            <w:tcW w:w="913"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3907"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1418" w:type="dxa"/>
            <w:tcBorders>
              <w:top w:val="nil"/>
              <w:left w:val="nil"/>
              <w:bottom w:val="nil"/>
              <w:right w:val="nil"/>
            </w:tcBorders>
            <w:shd w:val="clear" w:color="auto" w:fill="auto"/>
            <w:noWrap/>
            <w:vAlign w:val="bottom"/>
            <w:hideMark/>
          </w:tcPr>
          <w:p w:rsidR="00330F03" w:rsidRPr="0076361A" w:rsidRDefault="00330F03" w:rsidP="00366278">
            <w:pPr>
              <w:jc w:val="right"/>
              <w:rPr>
                <w:rFonts w:ascii="Arial Narrow" w:hAnsi="Arial Narrow"/>
                <w:sz w:val="20"/>
                <w:szCs w:val="20"/>
              </w:rPr>
            </w:pPr>
          </w:p>
        </w:tc>
        <w:tc>
          <w:tcPr>
            <w:tcW w:w="4187" w:type="dxa"/>
            <w:gridSpan w:val="3"/>
            <w:tcBorders>
              <w:top w:val="nil"/>
              <w:left w:val="nil"/>
              <w:bottom w:val="nil"/>
              <w:right w:val="nil"/>
            </w:tcBorders>
            <w:shd w:val="clear" w:color="auto" w:fill="auto"/>
            <w:noWrap/>
            <w:vAlign w:val="bottom"/>
            <w:hideMark/>
          </w:tcPr>
          <w:p w:rsidR="00330F03" w:rsidRPr="0076361A" w:rsidRDefault="00330F03" w:rsidP="00366278">
            <w:pPr>
              <w:jc w:val="right"/>
              <w:rPr>
                <w:rFonts w:ascii="Arial Narrow" w:hAnsi="Arial Narrow"/>
                <w:sz w:val="20"/>
                <w:szCs w:val="20"/>
              </w:rPr>
            </w:pPr>
            <w:r w:rsidRPr="0076361A">
              <w:rPr>
                <w:rFonts w:ascii="Arial Narrow" w:hAnsi="Arial Narrow"/>
                <w:sz w:val="20"/>
                <w:szCs w:val="20"/>
              </w:rPr>
              <w:t>Приложение  3</w:t>
            </w:r>
          </w:p>
        </w:tc>
      </w:tr>
      <w:tr w:rsidR="00330F03" w:rsidRPr="0076361A" w:rsidTr="00366278">
        <w:trPr>
          <w:trHeight w:val="70"/>
        </w:trPr>
        <w:tc>
          <w:tcPr>
            <w:tcW w:w="913"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9512" w:type="dxa"/>
            <w:gridSpan w:val="5"/>
            <w:tcBorders>
              <w:top w:val="nil"/>
              <w:left w:val="nil"/>
              <w:bottom w:val="nil"/>
              <w:right w:val="nil"/>
            </w:tcBorders>
            <w:shd w:val="clear" w:color="auto" w:fill="auto"/>
            <w:noWrap/>
            <w:vAlign w:val="bottom"/>
            <w:hideMark/>
          </w:tcPr>
          <w:p w:rsidR="00330F03" w:rsidRPr="0076361A" w:rsidRDefault="00330F03" w:rsidP="00366278">
            <w:pPr>
              <w:jc w:val="right"/>
              <w:rPr>
                <w:rFonts w:ascii="Arial Narrow" w:hAnsi="Arial Narrow"/>
                <w:sz w:val="20"/>
                <w:szCs w:val="20"/>
              </w:rPr>
            </w:pPr>
            <w:r w:rsidRPr="0076361A">
              <w:rPr>
                <w:rFonts w:ascii="Arial Narrow" w:hAnsi="Arial Narrow"/>
                <w:sz w:val="20"/>
                <w:szCs w:val="20"/>
              </w:rPr>
              <w:t>к Решению Юктинского поселкового Совета депута</w:t>
            </w:r>
            <w:r w:rsidR="00366278">
              <w:rPr>
                <w:rFonts w:ascii="Arial Narrow" w:hAnsi="Arial Narrow"/>
                <w:sz w:val="20"/>
                <w:szCs w:val="20"/>
              </w:rPr>
              <w:t xml:space="preserve">тов </w:t>
            </w:r>
            <w:r w:rsidRPr="0076361A">
              <w:rPr>
                <w:rFonts w:ascii="Arial Narrow" w:hAnsi="Arial Narrow"/>
                <w:sz w:val="20"/>
                <w:szCs w:val="20"/>
              </w:rPr>
              <w:t>№ 200 от 20 декабря 2023 г.</w:t>
            </w:r>
          </w:p>
        </w:tc>
      </w:tr>
      <w:tr w:rsidR="00330F03" w:rsidRPr="0076361A" w:rsidTr="00366278">
        <w:trPr>
          <w:trHeight w:val="70"/>
        </w:trPr>
        <w:tc>
          <w:tcPr>
            <w:tcW w:w="913"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9512" w:type="dxa"/>
            <w:gridSpan w:val="5"/>
            <w:tcBorders>
              <w:top w:val="nil"/>
              <w:left w:val="nil"/>
              <w:bottom w:val="nil"/>
              <w:right w:val="nil"/>
            </w:tcBorders>
            <w:shd w:val="clear" w:color="auto" w:fill="auto"/>
            <w:noWrap/>
            <w:vAlign w:val="bottom"/>
            <w:hideMark/>
          </w:tcPr>
          <w:p w:rsidR="00330F03" w:rsidRPr="0076361A" w:rsidRDefault="00330F03" w:rsidP="00366278">
            <w:pPr>
              <w:jc w:val="right"/>
              <w:rPr>
                <w:rFonts w:ascii="Arial Narrow" w:hAnsi="Arial Narrow"/>
                <w:sz w:val="20"/>
                <w:szCs w:val="20"/>
              </w:rPr>
            </w:pPr>
            <w:r w:rsidRPr="0076361A">
              <w:rPr>
                <w:rFonts w:ascii="Arial Narrow" w:hAnsi="Arial Narrow"/>
                <w:sz w:val="20"/>
                <w:szCs w:val="20"/>
              </w:rPr>
              <w:t>"О бюджете поселка Юкта на 2024 год и плановый</w:t>
            </w:r>
          </w:p>
        </w:tc>
      </w:tr>
      <w:tr w:rsidR="00330F03" w:rsidRPr="0076361A" w:rsidTr="00366278">
        <w:trPr>
          <w:trHeight w:val="70"/>
        </w:trPr>
        <w:tc>
          <w:tcPr>
            <w:tcW w:w="913"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3907"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5605" w:type="dxa"/>
            <w:gridSpan w:val="4"/>
            <w:tcBorders>
              <w:top w:val="nil"/>
              <w:left w:val="nil"/>
              <w:bottom w:val="nil"/>
              <w:right w:val="nil"/>
            </w:tcBorders>
            <w:shd w:val="clear" w:color="auto" w:fill="auto"/>
            <w:noWrap/>
            <w:vAlign w:val="bottom"/>
            <w:hideMark/>
          </w:tcPr>
          <w:p w:rsidR="00330F03" w:rsidRPr="0076361A" w:rsidRDefault="00330F03" w:rsidP="00366278">
            <w:pPr>
              <w:jc w:val="right"/>
              <w:rPr>
                <w:rFonts w:ascii="Arial Narrow" w:hAnsi="Arial Narrow"/>
                <w:sz w:val="20"/>
                <w:szCs w:val="20"/>
              </w:rPr>
            </w:pPr>
            <w:r w:rsidRPr="0076361A">
              <w:rPr>
                <w:rFonts w:ascii="Arial Narrow" w:hAnsi="Arial Narrow"/>
                <w:sz w:val="20"/>
                <w:szCs w:val="20"/>
              </w:rPr>
              <w:t>период 2025-2026 годов"</w:t>
            </w:r>
          </w:p>
        </w:tc>
      </w:tr>
      <w:tr w:rsidR="00330F03" w:rsidRPr="0076361A" w:rsidTr="00366278">
        <w:trPr>
          <w:trHeight w:val="264"/>
        </w:trPr>
        <w:tc>
          <w:tcPr>
            <w:tcW w:w="913"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3907"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1418"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1465"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1361"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1361"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r>
      <w:tr w:rsidR="00330F03" w:rsidRPr="0076361A" w:rsidTr="00366278">
        <w:trPr>
          <w:trHeight w:val="70"/>
        </w:trPr>
        <w:tc>
          <w:tcPr>
            <w:tcW w:w="10425" w:type="dxa"/>
            <w:gridSpan w:val="6"/>
            <w:tcBorders>
              <w:top w:val="nil"/>
              <w:left w:val="nil"/>
              <w:bottom w:val="nil"/>
              <w:right w:val="nil"/>
            </w:tcBorders>
            <w:shd w:val="clear" w:color="auto" w:fill="auto"/>
            <w:vAlign w:val="center"/>
            <w:hideMark/>
          </w:tcPr>
          <w:p w:rsidR="00330F03" w:rsidRPr="00366278" w:rsidRDefault="00330F03" w:rsidP="0076361A">
            <w:pPr>
              <w:jc w:val="center"/>
              <w:rPr>
                <w:rFonts w:ascii="Arial Narrow" w:hAnsi="Arial Narrow"/>
                <w:b/>
                <w:sz w:val="20"/>
                <w:szCs w:val="20"/>
              </w:rPr>
            </w:pPr>
            <w:r w:rsidRPr="00366278">
              <w:rPr>
                <w:rFonts w:ascii="Arial Narrow" w:hAnsi="Arial Narrow"/>
                <w:b/>
                <w:sz w:val="20"/>
                <w:szCs w:val="20"/>
              </w:rPr>
              <w:t>Распределение бюджет</w:t>
            </w:r>
            <w:r w:rsidR="00366278" w:rsidRPr="00366278">
              <w:rPr>
                <w:rFonts w:ascii="Arial Narrow" w:hAnsi="Arial Narrow"/>
                <w:b/>
                <w:sz w:val="20"/>
                <w:szCs w:val="20"/>
              </w:rPr>
              <w:t xml:space="preserve">ных ассигнований по разделам и </w:t>
            </w:r>
            <w:r w:rsidRPr="00366278">
              <w:rPr>
                <w:rFonts w:ascii="Arial Narrow" w:hAnsi="Arial Narrow"/>
                <w:b/>
                <w:sz w:val="20"/>
                <w:szCs w:val="20"/>
              </w:rPr>
              <w:t xml:space="preserve">подразделам бюджетной классификации расходов бюджетов Российской Федерации на 2024 год и плановый период 2025 - 2026 годов </w:t>
            </w:r>
          </w:p>
        </w:tc>
      </w:tr>
      <w:tr w:rsidR="00330F03" w:rsidRPr="0076361A" w:rsidTr="00366278">
        <w:trPr>
          <w:trHeight w:val="312"/>
        </w:trPr>
        <w:tc>
          <w:tcPr>
            <w:tcW w:w="913" w:type="dxa"/>
            <w:tcBorders>
              <w:top w:val="nil"/>
              <w:left w:val="nil"/>
              <w:bottom w:val="nil"/>
              <w:right w:val="nil"/>
            </w:tcBorders>
            <w:shd w:val="clear" w:color="auto" w:fill="auto"/>
            <w:hideMark/>
          </w:tcPr>
          <w:p w:rsidR="00330F03" w:rsidRPr="0076361A" w:rsidRDefault="00330F03" w:rsidP="0076361A">
            <w:pPr>
              <w:jc w:val="center"/>
              <w:rPr>
                <w:rFonts w:ascii="Arial Narrow" w:hAnsi="Arial Narrow"/>
                <w:b/>
                <w:bCs/>
                <w:sz w:val="20"/>
                <w:szCs w:val="20"/>
              </w:rPr>
            </w:pPr>
          </w:p>
        </w:tc>
        <w:tc>
          <w:tcPr>
            <w:tcW w:w="3907" w:type="dxa"/>
            <w:tcBorders>
              <w:top w:val="nil"/>
              <w:left w:val="nil"/>
              <w:bottom w:val="nil"/>
              <w:right w:val="nil"/>
            </w:tcBorders>
            <w:shd w:val="clear" w:color="auto" w:fill="auto"/>
            <w:hideMark/>
          </w:tcPr>
          <w:p w:rsidR="00330F03" w:rsidRPr="0076361A" w:rsidRDefault="00330F03" w:rsidP="0076361A">
            <w:pPr>
              <w:jc w:val="center"/>
              <w:rPr>
                <w:rFonts w:ascii="Arial Narrow" w:hAnsi="Arial Narrow"/>
                <w:b/>
                <w:bCs/>
                <w:sz w:val="20"/>
                <w:szCs w:val="20"/>
              </w:rPr>
            </w:pPr>
          </w:p>
        </w:tc>
        <w:tc>
          <w:tcPr>
            <w:tcW w:w="1418" w:type="dxa"/>
            <w:tcBorders>
              <w:top w:val="nil"/>
              <w:left w:val="nil"/>
              <w:bottom w:val="nil"/>
              <w:right w:val="nil"/>
            </w:tcBorders>
            <w:shd w:val="clear" w:color="auto" w:fill="auto"/>
            <w:vAlign w:val="center"/>
            <w:hideMark/>
          </w:tcPr>
          <w:p w:rsidR="00330F03" w:rsidRPr="0076361A" w:rsidRDefault="00330F03" w:rsidP="0076361A">
            <w:pPr>
              <w:jc w:val="center"/>
              <w:rPr>
                <w:rFonts w:ascii="Arial Narrow" w:hAnsi="Arial Narrow"/>
                <w:b/>
                <w:bCs/>
                <w:sz w:val="20"/>
                <w:szCs w:val="20"/>
              </w:rPr>
            </w:pPr>
          </w:p>
        </w:tc>
        <w:tc>
          <w:tcPr>
            <w:tcW w:w="1465" w:type="dxa"/>
            <w:tcBorders>
              <w:top w:val="nil"/>
              <w:left w:val="nil"/>
              <w:bottom w:val="nil"/>
              <w:right w:val="nil"/>
            </w:tcBorders>
            <w:shd w:val="clear" w:color="auto" w:fill="auto"/>
            <w:vAlign w:val="center"/>
            <w:hideMark/>
          </w:tcPr>
          <w:p w:rsidR="00330F03" w:rsidRPr="0076361A" w:rsidRDefault="00330F03" w:rsidP="0076361A">
            <w:pPr>
              <w:jc w:val="center"/>
              <w:rPr>
                <w:rFonts w:ascii="Arial Narrow" w:hAnsi="Arial Narrow"/>
                <w:b/>
                <w:bCs/>
                <w:sz w:val="20"/>
                <w:szCs w:val="20"/>
              </w:rPr>
            </w:pPr>
          </w:p>
        </w:tc>
        <w:tc>
          <w:tcPr>
            <w:tcW w:w="1361" w:type="dxa"/>
            <w:tcBorders>
              <w:top w:val="nil"/>
              <w:left w:val="nil"/>
              <w:bottom w:val="nil"/>
              <w:right w:val="nil"/>
            </w:tcBorders>
            <w:shd w:val="clear" w:color="auto" w:fill="auto"/>
            <w:vAlign w:val="center"/>
            <w:hideMark/>
          </w:tcPr>
          <w:p w:rsidR="00330F03" w:rsidRPr="0076361A" w:rsidRDefault="00330F03" w:rsidP="0076361A">
            <w:pPr>
              <w:jc w:val="center"/>
              <w:rPr>
                <w:rFonts w:ascii="Arial Narrow" w:hAnsi="Arial Narrow"/>
                <w:b/>
                <w:bCs/>
                <w:sz w:val="20"/>
                <w:szCs w:val="20"/>
              </w:rPr>
            </w:pPr>
          </w:p>
        </w:tc>
        <w:tc>
          <w:tcPr>
            <w:tcW w:w="1361" w:type="dxa"/>
            <w:tcBorders>
              <w:top w:val="nil"/>
              <w:left w:val="nil"/>
              <w:bottom w:val="nil"/>
              <w:right w:val="nil"/>
            </w:tcBorders>
            <w:shd w:val="clear" w:color="auto" w:fill="auto"/>
            <w:vAlign w:val="center"/>
            <w:hideMark/>
          </w:tcPr>
          <w:p w:rsidR="00330F03" w:rsidRPr="0076361A" w:rsidRDefault="00330F03" w:rsidP="0076361A">
            <w:pPr>
              <w:jc w:val="center"/>
              <w:rPr>
                <w:rFonts w:ascii="Arial Narrow" w:hAnsi="Arial Narrow"/>
                <w:b/>
                <w:bCs/>
                <w:sz w:val="20"/>
                <w:szCs w:val="20"/>
              </w:rPr>
            </w:pPr>
          </w:p>
        </w:tc>
      </w:tr>
      <w:tr w:rsidR="00330F03" w:rsidRPr="0076361A" w:rsidTr="00366278">
        <w:trPr>
          <w:trHeight w:val="312"/>
        </w:trPr>
        <w:tc>
          <w:tcPr>
            <w:tcW w:w="913" w:type="dxa"/>
            <w:tcBorders>
              <w:top w:val="nil"/>
              <w:left w:val="nil"/>
              <w:bottom w:val="nil"/>
              <w:right w:val="nil"/>
            </w:tcBorders>
            <w:shd w:val="clear" w:color="auto" w:fill="auto"/>
            <w:noWrap/>
            <w:hideMark/>
          </w:tcPr>
          <w:p w:rsidR="00330F03" w:rsidRPr="0076361A" w:rsidRDefault="00330F03" w:rsidP="0076361A">
            <w:pPr>
              <w:rPr>
                <w:rFonts w:ascii="Arial Narrow" w:hAnsi="Arial Narrow"/>
                <w:sz w:val="20"/>
                <w:szCs w:val="20"/>
              </w:rPr>
            </w:pPr>
          </w:p>
        </w:tc>
        <w:tc>
          <w:tcPr>
            <w:tcW w:w="3907" w:type="dxa"/>
            <w:tcBorders>
              <w:top w:val="nil"/>
              <w:left w:val="nil"/>
              <w:bottom w:val="nil"/>
              <w:right w:val="nil"/>
            </w:tcBorders>
            <w:shd w:val="clear" w:color="auto" w:fill="auto"/>
            <w:hideMark/>
          </w:tcPr>
          <w:p w:rsidR="00330F03" w:rsidRPr="0076361A" w:rsidRDefault="00330F03" w:rsidP="0076361A">
            <w:pPr>
              <w:rPr>
                <w:rFonts w:ascii="Arial Narrow" w:hAnsi="Arial Narrow"/>
                <w:sz w:val="20"/>
                <w:szCs w:val="20"/>
              </w:rPr>
            </w:pPr>
          </w:p>
        </w:tc>
        <w:tc>
          <w:tcPr>
            <w:tcW w:w="1418"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1465" w:type="dxa"/>
            <w:tcBorders>
              <w:top w:val="nil"/>
              <w:left w:val="nil"/>
              <w:bottom w:val="nil"/>
              <w:right w:val="nil"/>
            </w:tcBorders>
            <w:shd w:val="clear" w:color="auto" w:fill="auto"/>
            <w:noWrap/>
            <w:vAlign w:val="bottom"/>
            <w:hideMark/>
          </w:tcPr>
          <w:p w:rsidR="00330F03" w:rsidRPr="0076361A" w:rsidRDefault="00330F03" w:rsidP="0076361A">
            <w:pPr>
              <w:jc w:val="right"/>
              <w:rPr>
                <w:rFonts w:ascii="Arial Narrow" w:hAnsi="Arial Narrow"/>
                <w:color w:val="000000"/>
                <w:sz w:val="20"/>
                <w:szCs w:val="20"/>
              </w:rPr>
            </w:pPr>
          </w:p>
        </w:tc>
        <w:tc>
          <w:tcPr>
            <w:tcW w:w="2722" w:type="dxa"/>
            <w:gridSpan w:val="2"/>
            <w:tcBorders>
              <w:top w:val="nil"/>
              <w:left w:val="nil"/>
              <w:bottom w:val="single" w:sz="4" w:space="0" w:color="auto"/>
              <w:right w:val="nil"/>
            </w:tcBorders>
            <w:shd w:val="clear" w:color="auto" w:fill="auto"/>
            <w:noWrap/>
            <w:vAlign w:val="bottom"/>
            <w:hideMark/>
          </w:tcPr>
          <w:p w:rsidR="00330F03" w:rsidRPr="0076361A" w:rsidRDefault="00330F03" w:rsidP="00366278">
            <w:pPr>
              <w:jc w:val="right"/>
              <w:rPr>
                <w:rFonts w:ascii="Arial Narrow" w:hAnsi="Arial Narrow"/>
                <w:color w:val="000000"/>
                <w:sz w:val="20"/>
                <w:szCs w:val="20"/>
              </w:rPr>
            </w:pPr>
            <w:r w:rsidRPr="0076361A">
              <w:rPr>
                <w:rFonts w:ascii="Arial Narrow" w:hAnsi="Arial Narrow"/>
                <w:color w:val="000000"/>
                <w:sz w:val="20"/>
                <w:szCs w:val="20"/>
              </w:rPr>
              <w:t>(тыс. рублей)</w:t>
            </w:r>
          </w:p>
        </w:tc>
      </w:tr>
      <w:tr w:rsidR="00330F03" w:rsidRPr="0076361A" w:rsidTr="00366278">
        <w:trPr>
          <w:trHeight w:val="624"/>
        </w:trPr>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строки</w:t>
            </w:r>
          </w:p>
        </w:tc>
        <w:tc>
          <w:tcPr>
            <w:tcW w:w="3907" w:type="dxa"/>
            <w:tcBorders>
              <w:top w:val="single" w:sz="4" w:space="0" w:color="auto"/>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Наименование показателя бюджетной классификации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Раздел, подраздел</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Сумма на 2024 год</w:t>
            </w:r>
          </w:p>
        </w:tc>
        <w:tc>
          <w:tcPr>
            <w:tcW w:w="1361"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Сумма на 2025 год</w:t>
            </w:r>
          </w:p>
        </w:tc>
        <w:tc>
          <w:tcPr>
            <w:tcW w:w="1361"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Сумма на 2026 год</w:t>
            </w:r>
          </w:p>
        </w:tc>
      </w:tr>
      <w:tr w:rsidR="00330F03" w:rsidRPr="0076361A" w:rsidTr="00366278">
        <w:trPr>
          <w:trHeight w:val="312"/>
        </w:trPr>
        <w:tc>
          <w:tcPr>
            <w:tcW w:w="913" w:type="dxa"/>
            <w:tcBorders>
              <w:top w:val="nil"/>
              <w:left w:val="single" w:sz="4" w:space="0" w:color="auto"/>
              <w:bottom w:val="single" w:sz="4" w:space="0" w:color="auto"/>
              <w:right w:val="single" w:sz="4" w:space="0" w:color="auto"/>
            </w:tcBorders>
            <w:shd w:val="clear" w:color="auto" w:fill="auto"/>
            <w:noWrap/>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3907" w:type="dxa"/>
            <w:tcBorders>
              <w:top w:val="nil"/>
              <w:left w:val="nil"/>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w:t>
            </w:r>
          </w:p>
        </w:tc>
        <w:tc>
          <w:tcPr>
            <w:tcW w:w="1418"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w:t>
            </w:r>
          </w:p>
        </w:tc>
        <w:tc>
          <w:tcPr>
            <w:tcW w:w="1465"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w:t>
            </w:r>
          </w:p>
        </w:tc>
        <w:tc>
          <w:tcPr>
            <w:tcW w:w="1361"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w:t>
            </w:r>
          </w:p>
        </w:tc>
        <w:tc>
          <w:tcPr>
            <w:tcW w:w="1361" w:type="dxa"/>
            <w:tcBorders>
              <w:top w:val="nil"/>
              <w:left w:val="nil"/>
              <w:bottom w:val="single" w:sz="4" w:space="0" w:color="auto"/>
              <w:right w:val="single" w:sz="4" w:space="0" w:color="auto"/>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w:t>
            </w:r>
          </w:p>
        </w:tc>
      </w:tr>
      <w:tr w:rsidR="00330F03" w:rsidRPr="0076361A" w:rsidTr="00366278">
        <w:trPr>
          <w:trHeight w:val="312"/>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w:t>
            </w:r>
          </w:p>
        </w:tc>
        <w:tc>
          <w:tcPr>
            <w:tcW w:w="3907"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ОБЩЕГОСУДАРСТВЕННЫЕ ВОПРОСЫ</w:t>
            </w:r>
          </w:p>
        </w:tc>
        <w:tc>
          <w:tcPr>
            <w:tcW w:w="1418"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0100</w:t>
            </w:r>
          </w:p>
        </w:tc>
        <w:tc>
          <w:tcPr>
            <w:tcW w:w="146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10 310,8</w:t>
            </w:r>
          </w:p>
        </w:tc>
        <w:tc>
          <w:tcPr>
            <w:tcW w:w="1361"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10 310,8</w:t>
            </w:r>
          </w:p>
        </w:tc>
        <w:tc>
          <w:tcPr>
            <w:tcW w:w="1361"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10 310,8</w:t>
            </w:r>
          </w:p>
        </w:tc>
      </w:tr>
      <w:tr w:rsidR="00330F03" w:rsidRPr="0076361A" w:rsidTr="00366278">
        <w:trPr>
          <w:trHeight w:val="291"/>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w:t>
            </w:r>
          </w:p>
        </w:tc>
        <w:tc>
          <w:tcPr>
            <w:tcW w:w="3907"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418"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0102</w:t>
            </w:r>
          </w:p>
        </w:tc>
        <w:tc>
          <w:tcPr>
            <w:tcW w:w="146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2 017,9</w:t>
            </w:r>
          </w:p>
        </w:tc>
        <w:tc>
          <w:tcPr>
            <w:tcW w:w="1361"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2 017,9</w:t>
            </w:r>
          </w:p>
        </w:tc>
        <w:tc>
          <w:tcPr>
            <w:tcW w:w="1361"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2 017,9</w:t>
            </w:r>
          </w:p>
        </w:tc>
      </w:tr>
      <w:tr w:rsidR="00330F03" w:rsidRPr="0076361A" w:rsidTr="00366278">
        <w:trPr>
          <w:trHeight w:val="301"/>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w:t>
            </w:r>
          </w:p>
        </w:tc>
        <w:tc>
          <w:tcPr>
            <w:tcW w:w="3907"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0104</w:t>
            </w:r>
          </w:p>
        </w:tc>
        <w:tc>
          <w:tcPr>
            <w:tcW w:w="146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7 885,9</w:t>
            </w:r>
          </w:p>
        </w:tc>
        <w:tc>
          <w:tcPr>
            <w:tcW w:w="1361"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8 136,9</w:t>
            </w:r>
          </w:p>
        </w:tc>
        <w:tc>
          <w:tcPr>
            <w:tcW w:w="1361"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8 136,9</w:t>
            </w:r>
          </w:p>
        </w:tc>
      </w:tr>
      <w:tr w:rsidR="00330F03" w:rsidRPr="0076361A" w:rsidTr="00366278">
        <w:trPr>
          <w:trHeight w:val="312"/>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w:t>
            </w:r>
          </w:p>
        </w:tc>
        <w:tc>
          <w:tcPr>
            <w:tcW w:w="3907"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Обеспечение проведения выборов и референдумов</w:t>
            </w:r>
          </w:p>
        </w:tc>
        <w:tc>
          <w:tcPr>
            <w:tcW w:w="1418"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0107</w:t>
            </w:r>
          </w:p>
        </w:tc>
        <w:tc>
          <w:tcPr>
            <w:tcW w:w="146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250,0</w:t>
            </w:r>
          </w:p>
        </w:tc>
        <w:tc>
          <w:tcPr>
            <w:tcW w:w="1361"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1361"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r>
      <w:tr w:rsidR="00330F03" w:rsidRPr="0076361A" w:rsidTr="00366278">
        <w:trPr>
          <w:trHeight w:val="312"/>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w:t>
            </w:r>
          </w:p>
        </w:tc>
        <w:tc>
          <w:tcPr>
            <w:tcW w:w="3907"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Резервные фонды</w:t>
            </w:r>
          </w:p>
        </w:tc>
        <w:tc>
          <w:tcPr>
            <w:tcW w:w="1418"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0111</w:t>
            </w:r>
          </w:p>
        </w:tc>
        <w:tc>
          <w:tcPr>
            <w:tcW w:w="1465"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color w:val="000000"/>
                <w:sz w:val="20"/>
                <w:szCs w:val="20"/>
              </w:rPr>
            </w:pPr>
            <w:r w:rsidRPr="0076361A">
              <w:rPr>
                <w:rFonts w:ascii="Arial Narrow" w:hAnsi="Arial Narrow"/>
                <w:color w:val="000000"/>
                <w:sz w:val="20"/>
                <w:szCs w:val="20"/>
              </w:rPr>
              <w:t>67,0</w:t>
            </w:r>
          </w:p>
        </w:tc>
        <w:tc>
          <w:tcPr>
            <w:tcW w:w="1361"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color w:val="000000"/>
                <w:sz w:val="20"/>
                <w:szCs w:val="20"/>
              </w:rPr>
            </w:pPr>
            <w:r w:rsidRPr="0076361A">
              <w:rPr>
                <w:rFonts w:ascii="Arial Narrow" w:hAnsi="Arial Narrow"/>
                <w:color w:val="000000"/>
                <w:sz w:val="20"/>
                <w:szCs w:val="20"/>
              </w:rPr>
              <w:t>66,0</w:t>
            </w:r>
          </w:p>
        </w:tc>
        <w:tc>
          <w:tcPr>
            <w:tcW w:w="1361"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color w:val="000000"/>
                <w:sz w:val="20"/>
                <w:szCs w:val="20"/>
              </w:rPr>
            </w:pPr>
            <w:r w:rsidRPr="0076361A">
              <w:rPr>
                <w:rFonts w:ascii="Arial Narrow" w:hAnsi="Arial Narrow"/>
                <w:color w:val="000000"/>
                <w:sz w:val="20"/>
                <w:szCs w:val="20"/>
              </w:rPr>
              <w:t>66,0</w:t>
            </w:r>
          </w:p>
        </w:tc>
      </w:tr>
      <w:tr w:rsidR="00330F03" w:rsidRPr="0076361A" w:rsidTr="00366278">
        <w:trPr>
          <w:trHeight w:val="312"/>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w:t>
            </w:r>
          </w:p>
        </w:tc>
        <w:tc>
          <w:tcPr>
            <w:tcW w:w="3907"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Другие общегосударственные вопросы</w:t>
            </w:r>
          </w:p>
        </w:tc>
        <w:tc>
          <w:tcPr>
            <w:tcW w:w="1418"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0113</w:t>
            </w:r>
          </w:p>
        </w:tc>
        <w:tc>
          <w:tcPr>
            <w:tcW w:w="146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90,0</w:t>
            </w:r>
          </w:p>
        </w:tc>
        <w:tc>
          <w:tcPr>
            <w:tcW w:w="1361"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90,0</w:t>
            </w:r>
          </w:p>
        </w:tc>
        <w:tc>
          <w:tcPr>
            <w:tcW w:w="1361"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90,0</w:t>
            </w:r>
          </w:p>
        </w:tc>
      </w:tr>
      <w:tr w:rsidR="00330F03" w:rsidRPr="0076361A" w:rsidTr="00366278">
        <w:trPr>
          <w:trHeight w:val="246"/>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w:t>
            </w:r>
          </w:p>
        </w:tc>
        <w:tc>
          <w:tcPr>
            <w:tcW w:w="3907"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НАЦИОНАЛЬНАЯ БЕЗОПАСНОСТЬ И ПРАВООХРАНИТЕЛЬНАЯ ДЕЯТЕЛЬНОСТЬ</w:t>
            </w:r>
          </w:p>
        </w:tc>
        <w:tc>
          <w:tcPr>
            <w:tcW w:w="1418"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0300</w:t>
            </w:r>
          </w:p>
        </w:tc>
        <w:tc>
          <w:tcPr>
            <w:tcW w:w="146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101,3</w:t>
            </w:r>
          </w:p>
        </w:tc>
        <w:tc>
          <w:tcPr>
            <w:tcW w:w="1361"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101,3</w:t>
            </w:r>
          </w:p>
        </w:tc>
        <w:tc>
          <w:tcPr>
            <w:tcW w:w="1361"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101,3</w:t>
            </w:r>
          </w:p>
        </w:tc>
      </w:tr>
      <w:tr w:rsidR="00330F03" w:rsidRPr="0076361A" w:rsidTr="00366278">
        <w:trPr>
          <w:trHeight w:val="312"/>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w:t>
            </w:r>
          </w:p>
        </w:tc>
        <w:tc>
          <w:tcPr>
            <w:tcW w:w="3907"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Обеспечение пожарной безопасности</w:t>
            </w:r>
          </w:p>
        </w:tc>
        <w:tc>
          <w:tcPr>
            <w:tcW w:w="1418"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0310</w:t>
            </w:r>
          </w:p>
        </w:tc>
        <w:tc>
          <w:tcPr>
            <w:tcW w:w="146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101,3</w:t>
            </w:r>
          </w:p>
        </w:tc>
        <w:tc>
          <w:tcPr>
            <w:tcW w:w="1361"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101,3</w:t>
            </w:r>
          </w:p>
        </w:tc>
        <w:tc>
          <w:tcPr>
            <w:tcW w:w="1361"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101,3</w:t>
            </w:r>
          </w:p>
        </w:tc>
      </w:tr>
      <w:tr w:rsidR="00330F03" w:rsidRPr="0076361A" w:rsidTr="00366278">
        <w:trPr>
          <w:trHeight w:val="312"/>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w:t>
            </w:r>
          </w:p>
        </w:tc>
        <w:tc>
          <w:tcPr>
            <w:tcW w:w="3907"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НАЦИОНАЛЬНАЯ ЭКОНОМИКА</w:t>
            </w:r>
          </w:p>
        </w:tc>
        <w:tc>
          <w:tcPr>
            <w:tcW w:w="1418"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0400</w:t>
            </w:r>
          </w:p>
        </w:tc>
        <w:tc>
          <w:tcPr>
            <w:tcW w:w="146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69,8</w:t>
            </w:r>
          </w:p>
        </w:tc>
        <w:tc>
          <w:tcPr>
            <w:tcW w:w="1361"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66,9</w:t>
            </w:r>
          </w:p>
        </w:tc>
        <w:tc>
          <w:tcPr>
            <w:tcW w:w="1361"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67,6</w:t>
            </w:r>
          </w:p>
        </w:tc>
      </w:tr>
      <w:tr w:rsidR="00330F03" w:rsidRPr="0076361A" w:rsidTr="00366278">
        <w:trPr>
          <w:trHeight w:val="312"/>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c>
          <w:tcPr>
            <w:tcW w:w="3907"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Дорожное хозяйство (дорожные фонды)</w:t>
            </w:r>
          </w:p>
        </w:tc>
        <w:tc>
          <w:tcPr>
            <w:tcW w:w="1418"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0409</w:t>
            </w:r>
          </w:p>
        </w:tc>
        <w:tc>
          <w:tcPr>
            <w:tcW w:w="146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69,8</w:t>
            </w:r>
          </w:p>
        </w:tc>
        <w:tc>
          <w:tcPr>
            <w:tcW w:w="1361"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66,9</w:t>
            </w:r>
          </w:p>
        </w:tc>
        <w:tc>
          <w:tcPr>
            <w:tcW w:w="1361"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67,6</w:t>
            </w:r>
          </w:p>
        </w:tc>
      </w:tr>
      <w:tr w:rsidR="00330F03" w:rsidRPr="0076361A" w:rsidTr="00366278">
        <w:trPr>
          <w:trHeight w:val="312"/>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11</w:t>
            </w:r>
          </w:p>
        </w:tc>
        <w:tc>
          <w:tcPr>
            <w:tcW w:w="3907"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ЖИЛИЩНО-КОММУНАЛЬНОЕ ХОЗЯЙСТВО</w:t>
            </w:r>
          </w:p>
        </w:tc>
        <w:tc>
          <w:tcPr>
            <w:tcW w:w="1418"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0500</w:t>
            </w:r>
          </w:p>
        </w:tc>
        <w:tc>
          <w:tcPr>
            <w:tcW w:w="146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10 541,8</w:t>
            </w:r>
          </w:p>
        </w:tc>
        <w:tc>
          <w:tcPr>
            <w:tcW w:w="1361"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4 580,3</w:t>
            </w:r>
          </w:p>
        </w:tc>
        <w:tc>
          <w:tcPr>
            <w:tcW w:w="1361"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4 150,8</w:t>
            </w:r>
          </w:p>
        </w:tc>
      </w:tr>
      <w:tr w:rsidR="00330F03" w:rsidRPr="0076361A" w:rsidTr="00366278">
        <w:trPr>
          <w:trHeight w:val="312"/>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12</w:t>
            </w:r>
          </w:p>
        </w:tc>
        <w:tc>
          <w:tcPr>
            <w:tcW w:w="3907"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Жилищное хозяйство</w:t>
            </w:r>
          </w:p>
        </w:tc>
        <w:tc>
          <w:tcPr>
            <w:tcW w:w="1418"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0501</w:t>
            </w:r>
          </w:p>
        </w:tc>
        <w:tc>
          <w:tcPr>
            <w:tcW w:w="146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2 057,3</w:t>
            </w:r>
          </w:p>
        </w:tc>
        <w:tc>
          <w:tcPr>
            <w:tcW w:w="1361"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3 788,5</w:t>
            </w:r>
          </w:p>
        </w:tc>
        <w:tc>
          <w:tcPr>
            <w:tcW w:w="1361"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3 355,1</w:t>
            </w:r>
          </w:p>
        </w:tc>
      </w:tr>
      <w:tr w:rsidR="00330F03" w:rsidRPr="0076361A" w:rsidTr="00366278">
        <w:trPr>
          <w:trHeight w:val="312"/>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13</w:t>
            </w:r>
          </w:p>
        </w:tc>
        <w:tc>
          <w:tcPr>
            <w:tcW w:w="3907"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Коммунальное хозяйство</w:t>
            </w:r>
          </w:p>
        </w:tc>
        <w:tc>
          <w:tcPr>
            <w:tcW w:w="1418"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0502</w:t>
            </w:r>
          </w:p>
        </w:tc>
        <w:tc>
          <w:tcPr>
            <w:tcW w:w="146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7 642,7</w:t>
            </w:r>
          </w:p>
        </w:tc>
        <w:tc>
          <w:tcPr>
            <w:tcW w:w="1361"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1361"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r>
      <w:tr w:rsidR="00330F03" w:rsidRPr="0076361A" w:rsidTr="00366278">
        <w:trPr>
          <w:trHeight w:val="312"/>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14</w:t>
            </w:r>
          </w:p>
        </w:tc>
        <w:tc>
          <w:tcPr>
            <w:tcW w:w="3907"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Благоустройство</w:t>
            </w:r>
          </w:p>
        </w:tc>
        <w:tc>
          <w:tcPr>
            <w:tcW w:w="1418"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0503</w:t>
            </w:r>
          </w:p>
        </w:tc>
        <w:tc>
          <w:tcPr>
            <w:tcW w:w="146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841,8</w:t>
            </w:r>
          </w:p>
        </w:tc>
        <w:tc>
          <w:tcPr>
            <w:tcW w:w="1361"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791,8</w:t>
            </w:r>
          </w:p>
        </w:tc>
        <w:tc>
          <w:tcPr>
            <w:tcW w:w="1361"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795,7</w:t>
            </w:r>
          </w:p>
        </w:tc>
      </w:tr>
      <w:tr w:rsidR="00330F03" w:rsidRPr="0076361A" w:rsidTr="00366278">
        <w:trPr>
          <w:trHeight w:val="60"/>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15</w:t>
            </w:r>
          </w:p>
        </w:tc>
        <w:tc>
          <w:tcPr>
            <w:tcW w:w="3907"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1400</w:t>
            </w:r>
          </w:p>
        </w:tc>
        <w:tc>
          <w:tcPr>
            <w:tcW w:w="146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578,2</w:t>
            </w:r>
          </w:p>
        </w:tc>
        <w:tc>
          <w:tcPr>
            <w:tcW w:w="1361"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578,2</w:t>
            </w:r>
          </w:p>
        </w:tc>
        <w:tc>
          <w:tcPr>
            <w:tcW w:w="1361"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578,2</w:t>
            </w:r>
          </w:p>
        </w:tc>
      </w:tr>
      <w:tr w:rsidR="00330F03" w:rsidRPr="0076361A" w:rsidTr="00366278">
        <w:trPr>
          <w:trHeight w:val="60"/>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16</w:t>
            </w:r>
          </w:p>
        </w:tc>
        <w:tc>
          <w:tcPr>
            <w:tcW w:w="3907"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Прочие межбюджетные трансферты общего характера</w:t>
            </w:r>
          </w:p>
        </w:tc>
        <w:tc>
          <w:tcPr>
            <w:tcW w:w="1418"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1403</w:t>
            </w:r>
          </w:p>
        </w:tc>
        <w:tc>
          <w:tcPr>
            <w:tcW w:w="146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578,2</w:t>
            </w:r>
          </w:p>
        </w:tc>
        <w:tc>
          <w:tcPr>
            <w:tcW w:w="1361"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578,2</w:t>
            </w:r>
          </w:p>
        </w:tc>
        <w:tc>
          <w:tcPr>
            <w:tcW w:w="1361"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578,2</w:t>
            </w:r>
          </w:p>
        </w:tc>
      </w:tr>
      <w:tr w:rsidR="00330F03" w:rsidRPr="0076361A" w:rsidTr="00366278">
        <w:trPr>
          <w:trHeight w:val="312"/>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17</w:t>
            </w:r>
          </w:p>
        </w:tc>
        <w:tc>
          <w:tcPr>
            <w:tcW w:w="3907"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Условно утвержденные расходы</w:t>
            </w:r>
          </w:p>
        </w:tc>
        <w:tc>
          <w:tcPr>
            <w:tcW w:w="1418"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46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361"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411,5</w:t>
            </w:r>
          </w:p>
        </w:tc>
        <w:tc>
          <w:tcPr>
            <w:tcW w:w="1361"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844,9</w:t>
            </w:r>
          </w:p>
        </w:tc>
      </w:tr>
      <w:tr w:rsidR="00330F03" w:rsidRPr="0076361A" w:rsidTr="00366278">
        <w:trPr>
          <w:trHeight w:val="312"/>
        </w:trPr>
        <w:tc>
          <w:tcPr>
            <w:tcW w:w="48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Всего</w:t>
            </w:r>
          </w:p>
        </w:tc>
        <w:tc>
          <w:tcPr>
            <w:tcW w:w="1418"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46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21 601,9</w:t>
            </w:r>
          </w:p>
        </w:tc>
        <w:tc>
          <w:tcPr>
            <w:tcW w:w="1361"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16 049,0</w:t>
            </w:r>
          </w:p>
        </w:tc>
        <w:tc>
          <w:tcPr>
            <w:tcW w:w="1361"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16 053,6</w:t>
            </w:r>
          </w:p>
        </w:tc>
      </w:tr>
    </w:tbl>
    <w:p w:rsidR="00330F03" w:rsidRPr="0076361A" w:rsidRDefault="00330F03" w:rsidP="0076361A">
      <w:pPr>
        <w:rPr>
          <w:rFonts w:ascii="Arial Narrow" w:hAnsi="Arial Narrow"/>
          <w:sz w:val="20"/>
          <w:szCs w:val="20"/>
        </w:rPr>
      </w:pPr>
    </w:p>
    <w:p w:rsidR="00330F03" w:rsidRPr="0076361A" w:rsidRDefault="00330F03" w:rsidP="0076361A">
      <w:pPr>
        <w:rPr>
          <w:rFonts w:ascii="Arial Narrow" w:hAnsi="Arial Narrow"/>
          <w:sz w:val="20"/>
          <w:szCs w:val="20"/>
        </w:rPr>
      </w:pPr>
    </w:p>
    <w:p w:rsidR="00330F03" w:rsidRPr="0076361A" w:rsidRDefault="00330F03" w:rsidP="0076361A">
      <w:pPr>
        <w:pStyle w:val="af7"/>
        <w:spacing w:before="0" w:after="0"/>
        <w:ind w:firstLine="633"/>
        <w:jc w:val="both"/>
        <w:rPr>
          <w:rFonts w:ascii="Arial Narrow" w:hAnsi="Arial Narrow"/>
          <w:color w:val="000000"/>
          <w:sz w:val="20"/>
          <w:szCs w:val="20"/>
        </w:rPr>
        <w:sectPr w:rsidR="00330F03" w:rsidRPr="0076361A" w:rsidSect="002F6589">
          <w:pgSz w:w="11905" w:h="16837" w:code="9"/>
          <w:pgMar w:top="1134" w:right="850" w:bottom="1134" w:left="851" w:header="720" w:footer="720" w:gutter="0"/>
          <w:cols w:space="720"/>
          <w:noEndnote/>
          <w:docGrid w:linePitch="326"/>
        </w:sectPr>
      </w:pPr>
    </w:p>
    <w:tbl>
      <w:tblPr>
        <w:tblW w:w="15529" w:type="dxa"/>
        <w:tblInd w:w="-318" w:type="dxa"/>
        <w:tblLayout w:type="fixed"/>
        <w:tblLook w:val="04A0" w:firstRow="1" w:lastRow="0" w:firstColumn="1" w:lastColumn="0" w:noHBand="0" w:noVBand="1"/>
      </w:tblPr>
      <w:tblGrid>
        <w:gridCol w:w="913"/>
        <w:gridCol w:w="4769"/>
        <w:gridCol w:w="1262"/>
        <w:gridCol w:w="1280"/>
        <w:gridCol w:w="1660"/>
        <w:gridCol w:w="1145"/>
        <w:gridCol w:w="1560"/>
        <w:gridCol w:w="1420"/>
        <w:gridCol w:w="1454"/>
        <w:gridCol w:w="66"/>
      </w:tblGrid>
      <w:tr w:rsidR="00330F03" w:rsidRPr="0076361A" w:rsidTr="00366278">
        <w:trPr>
          <w:trHeight w:val="312"/>
        </w:trPr>
        <w:tc>
          <w:tcPr>
            <w:tcW w:w="913"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4769"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1262"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128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166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1145" w:type="dxa"/>
            <w:tcBorders>
              <w:top w:val="nil"/>
              <w:left w:val="nil"/>
              <w:bottom w:val="nil"/>
              <w:right w:val="nil"/>
            </w:tcBorders>
            <w:shd w:val="clear" w:color="auto" w:fill="auto"/>
            <w:noWrap/>
            <w:vAlign w:val="bottom"/>
            <w:hideMark/>
          </w:tcPr>
          <w:p w:rsidR="00330F03" w:rsidRPr="0076361A" w:rsidRDefault="00330F03" w:rsidP="00366278">
            <w:pPr>
              <w:jc w:val="right"/>
              <w:rPr>
                <w:rFonts w:ascii="Arial Narrow" w:hAnsi="Arial Narrow"/>
                <w:sz w:val="20"/>
                <w:szCs w:val="20"/>
              </w:rPr>
            </w:pPr>
          </w:p>
        </w:tc>
        <w:tc>
          <w:tcPr>
            <w:tcW w:w="4500" w:type="dxa"/>
            <w:gridSpan w:val="4"/>
            <w:tcBorders>
              <w:top w:val="nil"/>
              <w:left w:val="nil"/>
              <w:bottom w:val="nil"/>
              <w:right w:val="nil"/>
            </w:tcBorders>
            <w:shd w:val="clear" w:color="auto" w:fill="auto"/>
            <w:noWrap/>
            <w:vAlign w:val="bottom"/>
            <w:hideMark/>
          </w:tcPr>
          <w:p w:rsidR="00330F03" w:rsidRPr="0076361A" w:rsidRDefault="00366278" w:rsidP="00366278">
            <w:pPr>
              <w:jc w:val="right"/>
              <w:rPr>
                <w:rFonts w:ascii="Arial Narrow" w:hAnsi="Arial Narrow"/>
                <w:sz w:val="20"/>
                <w:szCs w:val="20"/>
              </w:rPr>
            </w:pPr>
            <w:r>
              <w:rPr>
                <w:rFonts w:ascii="Arial Narrow" w:hAnsi="Arial Narrow"/>
                <w:sz w:val="20"/>
                <w:szCs w:val="20"/>
              </w:rPr>
              <w:t>Приложение  4</w:t>
            </w:r>
          </w:p>
        </w:tc>
      </w:tr>
      <w:tr w:rsidR="00330F03" w:rsidRPr="0076361A" w:rsidTr="00366278">
        <w:trPr>
          <w:trHeight w:val="70"/>
        </w:trPr>
        <w:tc>
          <w:tcPr>
            <w:tcW w:w="913"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14616" w:type="dxa"/>
            <w:gridSpan w:val="9"/>
            <w:tcBorders>
              <w:top w:val="nil"/>
              <w:left w:val="nil"/>
              <w:bottom w:val="nil"/>
              <w:right w:val="nil"/>
            </w:tcBorders>
            <w:shd w:val="clear" w:color="auto" w:fill="auto"/>
            <w:noWrap/>
            <w:vAlign w:val="bottom"/>
            <w:hideMark/>
          </w:tcPr>
          <w:p w:rsidR="00330F03" w:rsidRPr="0076361A" w:rsidRDefault="00330F03" w:rsidP="00366278">
            <w:pPr>
              <w:jc w:val="right"/>
              <w:rPr>
                <w:rFonts w:ascii="Arial Narrow" w:hAnsi="Arial Narrow"/>
                <w:sz w:val="20"/>
                <w:szCs w:val="20"/>
              </w:rPr>
            </w:pPr>
            <w:r w:rsidRPr="0076361A">
              <w:rPr>
                <w:rFonts w:ascii="Arial Narrow" w:hAnsi="Arial Narrow"/>
                <w:sz w:val="20"/>
                <w:szCs w:val="20"/>
              </w:rPr>
              <w:t>к Решению Юктинско</w:t>
            </w:r>
            <w:r w:rsidR="003E7A1C">
              <w:rPr>
                <w:rFonts w:ascii="Arial Narrow" w:hAnsi="Arial Narrow"/>
                <w:sz w:val="20"/>
                <w:szCs w:val="20"/>
              </w:rPr>
              <w:t>го поселкового Совета депутатов</w:t>
            </w:r>
            <w:r w:rsidRPr="0076361A">
              <w:rPr>
                <w:rFonts w:ascii="Arial Narrow" w:hAnsi="Arial Narrow"/>
                <w:sz w:val="20"/>
                <w:szCs w:val="20"/>
              </w:rPr>
              <w:t xml:space="preserve"> № 200 от 20 декабря 2023 г.</w:t>
            </w:r>
          </w:p>
        </w:tc>
      </w:tr>
      <w:tr w:rsidR="00330F03" w:rsidRPr="0076361A" w:rsidTr="00366278">
        <w:trPr>
          <w:trHeight w:val="70"/>
        </w:trPr>
        <w:tc>
          <w:tcPr>
            <w:tcW w:w="913"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4769"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9847" w:type="dxa"/>
            <w:gridSpan w:val="8"/>
            <w:tcBorders>
              <w:top w:val="nil"/>
              <w:left w:val="nil"/>
              <w:bottom w:val="nil"/>
              <w:right w:val="nil"/>
            </w:tcBorders>
            <w:shd w:val="clear" w:color="auto" w:fill="auto"/>
            <w:noWrap/>
            <w:vAlign w:val="bottom"/>
            <w:hideMark/>
          </w:tcPr>
          <w:p w:rsidR="00330F03" w:rsidRPr="0076361A" w:rsidRDefault="00330F03" w:rsidP="00366278">
            <w:pPr>
              <w:jc w:val="right"/>
              <w:rPr>
                <w:rFonts w:ascii="Arial Narrow" w:hAnsi="Arial Narrow"/>
                <w:sz w:val="20"/>
                <w:szCs w:val="20"/>
              </w:rPr>
            </w:pPr>
            <w:r w:rsidRPr="0076361A">
              <w:rPr>
                <w:rFonts w:ascii="Arial Narrow" w:hAnsi="Arial Narrow"/>
                <w:sz w:val="20"/>
                <w:szCs w:val="20"/>
              </w:rPr>
              <w:t>"О бюджете поселка Юкта на 2024 год и плановый</w:t>
            </w:r>
          </w:p>
        </w:tc>
      </w:tr>
      <w:tr w:rsidR="00330F03" w:rsidRPr="0076361A" w:rsidTr="00366278">
        <w:trPr>
          <w:trHeight w:val="70"/>
        </w:trPr>
        <w:tc>
          <w:tcPr>
            <w:tcW w:w="913"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4769"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1262"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128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166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5645" w:type="dxa"/>
            <w:gridSpan w:val="5"/>
            <w:tcBorders>
              <w:top w:val="nil"/>
              <w:left w:val="nil"/>
              <w:bottom w:val="nil"/>
              <w:right w:val="nil"/>
            </w:tcBorders>
            <w:shd w:val="clear" w:color="auto" w:fill="auto"/>
            <w:noWrap/>
            <w:vAlign w:val="bottom"/>
            <w:hideMark/>
          </w:tcPr>
          <w:p w:rsidR="00330F03" w:rsidRPr="0076361A" w:rsidRDefault="00330F03" w:rsidP="00366278">
            <w:pPr>
              <w:jc w:val="right"/>
              <w:rPr>
                <w:rFonts w:ascii="Arial Narrow" w:hAnsi="Arial Narrow"/>
                <w:sz w:val="20"/>
                <w:szCs w:val="20"/>
              </w:rPr>
            </w:pPr>
            <w:r w:rsidRPr="0076361A">
              <w:rPr>
                <w:rFonts w:ascii="Arial Narrow" w:hAnsi="Arial Narrow"/>
                <w:sz w:val="20"/>
                <w:szCs w:val="20"/>
              </w:rPr>
              <w:t>период 2025-2026 годов"</w:t>
            </w:r>
          </w:p>
        </w:tc>
      </w:tr>
      <w:tr w:rsidR="00330F03" w:rsidRPr="0076361A" w:rsidTr="00366278">
        <w:trPr>
          <w:trHeight w:val="264"/>
        </w:trPr>
        <w:tc>
          <w:tcPr>
            <w:tcW w:w="913"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4769"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1262"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128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166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1145"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156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142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1520" w:type="dxa"/>
            <w:gridSpan w:val="2"/>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r>
      <w:tr w:rsidR="00366278" w:rsidRPr="0076361A" w:rsidTr="00366278">
        <w:trPr>
          <w:gridAfter w:val="1"/>
          <w:wAfter w:w="66" w:type="dxa"/>
          <w:trHeight w:val="70"/>
        </w:trPr>
        <w:tc>
          <w:tcPr>
            <w:tcW w:w="15463" w:type="dxa"/>
            <w:gridSpan w:val="9"/>
            <w:tcBorders>
              <w:top w:val="nil"/>
              <w:left w:val="nil"/>
              <w:bottom w:val="nil"/>
              <w:right w:val="nil"/>
            </w:tcBorders>
            <w:shd w:val="clear" w:color="auto" w:fill="auto"/>
            <w:noWrap/>
            <w:vAlign w:val="bottom"/>
            <w:hideMark/>
          </w:tcPr>
          <w:p w:rsidR="00366278" w:rsidRPr="00366278" w:rsidRDefault="00366278" w:rsidP="00366278">
            <w:pPr>
              <w:jc w:val="center"/>
              <w:rPr>
                <w:rFonts w:ascii="Arial Narrow" w:hAnsi="Arial Narrow"/>
                <w:b/>
                <w:sz w:val="20"/>
                <w:szCs w:val="20"/>
              </w:rPr>
            </w:pPr>
            <w:r w:rsidRPr="00366278">
              <w:rPr>
                <w:rFonts w:ascii="Arial Narrow" w:hAnsi="Arial Narrow"/>
                <w:b/>
                <w:sz w:val="20"/>
                <w:szCs w:val="20"/>
              </w:rPr>
              <w:t>Ве</w:t>
            </w:r>
            <w:r>
              <w:rPr>
                <w:rFonts w:ascii="Arial Narrow" w:hAnsi="Arial Narrow"/>
                <w:b/>
                <w:sz w:val="20"/>
                <w:szCs w:val="20"/>
              </w:rPr>
              <w:t xml:space="preserve">домственная структура расходов </w:t>
            </w:r>
            <w:r w:rsidRPr="00366278">
              <w:rPr>
                <w:rFonts w:ascii="Arial Narrow" w:hAnsi="Arial Narrow"/>
                <w:b/>
                <w:sz w:val="20"/>
                <w:szCs w:val="20"/>
              </w:rPr>
              <w:t>бюджета поселка Юкта</w:t>
            </w:r>
          </w:p>
        </w:tc>
      </w:tr>
      <w:tr w:rsidR="00366278" w:rsidRPr="0076361A" w:rsidTr="00366278">
        <w:trPr>
          <w:gridAfter w:val="1"/>
          <w:wAfter w:w="66" w:type="dxa"/>
          <w:trHeight w:val="70"/>
        </w:trPr>
        <w:tc>
          <w:tcPr>
            <w:tcW w:w="15463" w:type="dxa"/>
            <w:gridSpan w:val="9"/>
            <w:tcBorders>
              <w:top w:val="nil"/>
              <w:left w:val="nil"/>
              <w:bottom w:val="nil"/>
              <w:right w:val="nil"/>
            </w:tcBorders>
            <w:shd w:val="clear" w:color="auto" w:fill="auto"/>
            <w:noWrap/>
            <w:vAlign w:val="bottom"/>
            <w:hideMark/>
          </w:tcPr>
          <w:p w:rsidR="00366278" w:rsidRPr="00366278" w:rsidRDefault="00366278" w:rsidP="00366278">
            <w:pPr>
              <w:jc w:val="center"/>
              <w:rPr>
                <w:rFonts w:ascii="Arial Narrow" w:hAnsi="Arial Narrow"/>
                <w:b/>
                <w:sz w:val="20"/>
                <w:szCs w:val="20"/>
              </w:rPr>
            </w:pPr>
            <w:r w:rsidRPr="00366278">
              <w:rPr>
                <w:rFonts w:ascii="Arial Narrow" w:hAnsi="Arial Narrow"/>
                <w:b/>
                <w:sz w:val="20"/>
                <w:szCs w:val="20"/>
              </w:rPr>
              <w:t>на 2024 год и плановый период 2025 - 2026 годов</w:t>
            </w:r>
          </w:p>
        </w:tc>
      </w:tr>
      <w:tr w:rsidR="00330F03" w:rsidRPr="0076361A" w:rsidTr="00366278">
        <w:trPr>
          <w:trHeight w:val="312"/>
        </w:trPr>
        <w:tc>
          <w:tcPr>
            <w:tcW w:w="913" w:type="dxa"/>
            <w:tcBorders>
              <w:top w:val="nil"/>
              <w:left w:val="nil"/>
              <w:bottom w:val="nil"/>
              <w:right w:val="nil"/>
            </w:tcBorders>
            <w:shd w:val="clear" w:color="auto" w:fill="auto"/>
            <w:noWrap/>
            <w:hideMark/>
          </w:tcPr>
          <w:p w:rsidR="00330F03" w:rsidRPr="0076361A" w:rsidRDefault="00330F03" w:rsidP="0076361A">
            <w:pPr>
              <w:jc w:val="center"/>
              <w:rPr>
                <w:rFonts w:ascii="Arial Narrow" w:hAnsi="Arial Narrow"/>
                <w:b/>
                <w:bCs/>
                <w:sz w:val="20"/>
                <w:szCs w:val="20"/>
              </w:rPr>
            </w:pPr>
          </w:p>
        </w:tc>
        <w:tc>
          <w:tcPr>
            <w:tcW w:w="4769" w:type="dxa"/>
            <w:tcBorders>
              <w:top w:val="nil"/>
              <w:left w:val="nil"/>
              <w:bottom w:val="nil"/>
              <w:right w:val="nil"/>
            </w:tcBorders>
            <w:shd w:val="clear" w:color="auto" w:fill="auto"/>
            <w:noWrap/>
            <w:vAlign w:val="bottom"/>
            <w:hideMark/>
          </w:tcPr>
          <w:p w:rsidR="00330F03" w:rsidRPr="0076361A" w:rsidRDefault="00330F03" w:rsidP="0076361A">
            <w:pPr>
              <w:jc w:val="center"/>
              <w:rPr>
                <w:rFonts w:ascii="Arial Narrow" w:hAnsi="Arial Narrow"/>
                <w:b/>
                <w:bCs/>
                <w:sz w:val="20"/>
                <w:szCs w:val="20"/>
              </w:rPr>
            </w:pPr>
          </w:p>
        </w:tc>
        <w:tc>
          <w:tcPr>
            <w:tcW w:w="1262" w:type="dxa"/>
            <w:tcBorders>
              <w:top w:val="nil"/>
              <w:left w:val="nil"/>
              <w:bottom w:val="nil"/>
              <w:right w:val="nil"/>
            </w:tcBorders>
            <w:shd w:val="clear" w:color="auto" w:fill="auto"/>
            <w:noWrap/>
            <w:vAlign w:val="bottom"/>
            <w:hideMark/>
          </w:tcPr>
          <w:p w:rsidR="00330F03" w:rsidRPr="0076361A" w:rsidRDefault="00330F03" w:rsidP="0076361A">
            <w:pPr>
              <w:jc w:val="center"/>
              <w:rPr>
                <w:rFonts w:ascii="Arial Narrow" w:hAnsi="Arial Narrow"/>
                <w:b/>
                <w:bCs/>
                <w:sz w:val="20"/>
                <w:szCs w:val="20"/>
              </w:rPr>
            </w:pPr>
          </w:p>
        </w:tc>
        <w:tc>
          <w:tcPr>
            <w:tcW w:w="1280" w:type="dxa"/>
            <w:tcBorders>
              <w:top w:val="nil"/>
              <w:left w:val="nil"/>
              <w:bottom w:val="nil"/>
              <w:right w:val="nil"/>
            </w:tcBorders>
            <w:shd w:val="clear" w:color="auto" w:fill="auto"/>
            <w:noWrap/>
            <w:vAlign w:val="bottom"/>
            <w:hideMark/>
          </w:tcPr>
          <w:p w:rsidR="00330F03" w:rsidRPr="0076361A" w:rsidRDefault="00330F03" w:rsidP="0076361A">
            <w:pPr>
              <w:jc w:val="center"/>
              <w:rPr>
                <w:rFonts w:ascii="Arial Narrow" w:hAnsi="Arial Narrow"/>
                <w:b/>
                <w:bCs/>
                <w:sz w:val="20"/>
                <w:szCs w:val="20"/>
              </w:rPr>
            </w:pPr>
          </w:p>
        </w:tc>
        <w:tc>
          <w:tcPr>
            <w:tcW w:w="1660" w:type="dxa"/>
            <w:tcBorders>
              <w:top w:val="nil"/>
              <w:left w:val="nil"/>
              <w:bottom w:val="nil"/>
              <w:right w:val="nil"/>
            </w:tcBorders>
            <w:shd w:val="clear" w:color="auto" w:fill="auto"/>
            <w:noWrap/>
            <w:vAlign w:val="bottom"/>
            <w:hideMark/>
          </w:tcPr>
          <w:p w:rsidR="00330F03" w:rsidRPr="0076361A" w:rsidRDefault="00330F03" w:rsidP="0076361A">
            <w:pPr>
              <w:jc w:val="center"/>
              <w:rPr>
                <w:rFonts w:ascii="Arial Narrow" w:hAnsi="Arial Narrow"/>
                <w:b/>
                <w:bCs/>
                <w:sz w:val="20"/>
                <w:szCs w:val="20"/>
              </w:rPr>
            </w:pPr>
          </w:p>
        </w:tc>
        <w:tc>
          <w:tcPr>
            <w:tcW w:w="1145" w:type="dxa"/>
            <w:tcBorders>
              <w:top w:val="nil"/>
              <w:left w:val="nil"/>
              <w:bottom w:val="nil"/>
              <w:right w:val="nil"/>
            </w:tcBorders>
            <w:shd w:val="clear" w:color="auto" w:fill="auto"/>
            <w:noWrap/>
            <w:vAlign w:val="bottom"/>
            <w:hideMark/>
          </w:tcPr>
          <w:p w:rsidR="00330F03" w:rsidRPr="0076361A" w:rsidRDefault="00330F03" w:rsidP="0076361A">
            <w:pPr>
              <w:jc w:val="center"/>
              <w:rPr>
                <w:rFonts w:ascii="Arial Narrow" w:hAnsi="Arial Narrow"/>
                <w:b/>
                <w:bCs/>
                <w:sz w:val="20"/>
                <w:szCs w:val="20"/>
              </w:rPr>
            </w:pPr>
          </w:p>
        </w:tc>
        <w:tc>
          <w:tcPr>
            <w:tcW w:w="1560" w:type="dxa"/>
            <w:tcBorders>
              <w:top w:val="nil"/>
              <w:left w:val="nil"/>
              <w:bottom w:val="nil"/>
              <w:right w:val="nil"/>
            </w:tcBorders>
            <w:shd w:val="clear" w:color="auto" w:fill="auto"/>
            <w:noWrap/>
            <w:vAlign w:val="bottom"/>
            <w:hideMark/>
          </w:tcPr>
          <w:p w:rsidR="00330F03" w:rsidRPr="0076361A" w:rsidRDefault="00330F03" w:rsidP="0076361A">
            <w:pPr>
              <w:jc w:val="center"/>
              <w:rPr>
                <w:rFonts w:ascii="Arial Narrow" w:hAnsi="Arial Narrow"/>
                <w:b/>
                <w:bCs/>
                <w:sz w:val="20"/>
                <w:szCs w:val="20"/>
              </w:rPr>
            </w:pPr>
          </w:p>
        </w:tc>
        <w:tc>
          <w:tcPr>
            <w:tcW w:w="142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1520" w:type="dxa"/>
            <w:gridSpan w:val="2"/>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r>
      <w:tr w:rsidR="00330F03" w:rsidRPr="0076361A" w:rsidTr="00366278">
        <w:trPr>
          <w:trHeight w:val="312"/>
        </w:trPr>
        <w:tc>
          <w:tcPr>
            <w:tcW w:w="913" w:type="dxa"/>
            <w:tcBorders>
              <w:top w:val="nil"/>
              <w:left w:val="nil"/>
              <w:bottom w:val="nil"/>
              <w:right w:val="nil"/>
            </w:tcBorders>
            <w:shd w:val="clear" w:color="auto" w:fill="auto"/>
            <w:noWrap/>
            <w:hideMark/>
          </w:tcPr>
          <w:p w:rsidR="00330F03" w:rsidRPr="0076361A" w:rsidRDefault="00330F03" w:rsidP="0076361A">
            <w:pPr>
              <w:jc w:val="center"/>
              <w:rPr>
                <w:rFonts w:ascii="Arial Narrow" w:hAnsi="Arial Narrow" w:cs="Arial Cyr"/>
                <w:sz w:val="20"/>
                <w:szCs w:val="20"/>
              </w:rPr>
            </w:pPr>
          </w:p>
        </w:tc>
        <w:tc>
          <w:tcPr>
            <w:tcW w:w="4769"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1262"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1280" w:type="dxa"/>
            <w:tcBorders>
              <w:top w:val="nil"/>
              <w:left w:val="nil"/>
              <w:bottom w:val="nil"/>
              <w:right w:val="nil"/>
            </w:tcBorders>
            <w:shd w:val="clear" w:color="auto" w:fill="auto"/>
            <w:noWrap/>
            <w:vAlign w:val="bottom"/>
            <w:hideMark/>
          </w:tcPr>
          <w:p w:rsidR="00330F03" w:rsidRPr="0076361A" w:rsidRDefault="00330F03" w:rsidP="0076361A">
            <w:pPr>
              <w:jc w:val="center"/>
              <w:rPr>
                <w:rFonts w:ascii="Arial Narrow" w:hAnsi="Arial Narrow"/>
                <w:sz w:val="20"/>
                <w:szCs w:val="20"/>
              </w:rPr>
            </w:pPr>
          </w:p>
        </w:tc>
        <w:tc>
          <w:tcPr>
            <w:tcW w:w="1660" w:type="dxa"/>
            <w:tcBorders>
              <w:top w:val="nil"/>
              <w:left w:val="nil"/>
              <w:bottom w:val="nil"/>
              <w:right w:val="nil"/>
            </w:tcBorders>
            <w:shd w:val="clear" w:color="auto" w:fill="auto"/>
            <w:noWrap/>
            <w:vAlign w:val="bottom"/>
            <w:hideMark/>
          </w:tcPr>
          <w:p w:rsidR="00330F03" w:rsidRPr="0076361A" w:rsidRDefault="00330F03" w:rsidP="0076361A">
            <w:pPr>
              <w:jc w:val="center"/>
              <w:rPr>
                <w:rFonts w:ascii="Arial Narrow" w:hAnsi="Arial Narrow"/>
                <w:sz w:val="20"/>
                <w:szCs w:val="20"/>
              </w:rPr>
            </w:pPr>
          </w:p>
        </w:tc>
        <w:tc>
          <w:tcPr>
            <w:tcW w:w="1145" w:type="dxa"/>
            <w:tcBorders>
              <w:top w:val="nil"/>
              <w:left w:val="nil"/>
              <w:bottom w:val="nil"/>
              <w:right w:val="nil"/>
            </w:tcBorders>
            <w:shd w:val="clear" w:color="auto" w:fill="auto"/>
            <w:noWrap/>
            <w:vAlign w:val="bottom"/>
            <w:hideMark/>
          </w:tcPr>
          <w:p w:rsidR="00330F03" w:rsidRPr="0076361A" w:rsidRDefault="00330F03" w:rsidP="0076361A">
            <w:pPr>
              <w:jc w:val="center"/>
              <w:rPr>
                <w:rFonts w:ascii="Arial Narrow" w:hAnsi="Arial Narrow"/>
                <w:sz w:val="20"/>
                <w:szCs w:val="20"/>
              </w:rPr>
            </w:pPr>
          </w:p>
        </w:tc>
        <w:tc>
          <w:tcPr>
            <w:tcW w:w="156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2940" w:type="dxa"/>
            <w:gridSpan w:val="3"/>
            <w:tcBorders>
              <w:top w:val="nil"/>
              <w:left w:val="nil"/>
              <w:bottom w:val="single" w:sz="4" w:space="0" w:color="auto"/>
              <w:right w:val="nil"/>
            </w:tcBorders>
            <w:shd w:val="clear" w:color="auto" w:fill="auto"/>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(тыс. рублей)</w:t>
            </w:r>
          </w:p>
        </w:tc>
      </w:tr>
      <w:tr w:rsidR="00330F03" w:rsidRPr="0076361A" w:rsidTr="00366278">
        <w:trPr>
          <w:trHeight w:val="624"/>
        </w:trPr>
        <w:tc>
          <w:tcPr>
            <w:tcW w:w="913" w:type="dxa"/>
            <w:tcBorders>
              <w:top w:val="single" w:sz="4" w:space="0" w:color="auto"/>
              <w:left w:val="single" w:sz="4" w:space="0" w:color="auto"/>
              <w:bottom w:val="nil"/>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строки</w:t>
            </w:r>
          </w:p>
        </w:tc>
        <w:tc>
          <w:tcPr>
            <w:tcW w:w="4769" w:type="dxa"/>
            <w:tcBorders>
              <w:top w:val="single" w:sz="4" w:space="0" w:color="auto"/>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Наименование главных распорядителей и наименование показателей бюджетной классификации</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Код ведомства</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Раздел, подраздел</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Целевая статья</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Вид расходов</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30F03" w:rsidRPr="0076361A" w:rsidRDefault="00366278" w:rsidP="0076361A">
            <w:pPr>
              <w:jc w:val="center"/>
              <w:rPr>
                <w:rFonts w:ascii="Arial Narrow" w:hAnsi="Arial Narrow"/>
                <w:sz w:val="20"/>
                <w:szCs w:val="20"/>
              </w:rPr>
            </w:pPr>
            <w:r>
              <w:rPr>
                <w:rFonts w:ascii="Arial Narrow" w:hAnsi="Arial Narrow"/>
                <w:sz w:val="20"/>
                <w:szCs w:val="20"/>
              </w:rPr>
              <w:t xml:space="preserve">Сумма на </w:t>
            </w:r>
            <w:r w:rsidR="00330F03" w:rsidRPr="0076361A">
              <w:rPr>
                <w:rFonts w:ascii="Arial Narrow" w:hAnsi="Arial Narrow"/>
                <w:sz w:val="20"/>
                <w:szCs w:val="20"/>
              </w:rPr>
              <w:t>2024 год</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66278" w:rsidP="0076361A">
            <w:pPr>
              <w:jc w:val="center"/>
              <w:rPr>
                <w:rFonts w:ascii="Arial Narrow" w:hAnsi="Arial Narrow"/>
                <w:sz w:val="20"/>
                <w:szCs w:val="20"/>
              </w:rPr>
            </w:pPr>
            <w:r>
              <w:rPr>
                <w:rFonts w:ascii="Arial Narrow" w:hAnsi="Arial Narrow"/>
                <w:sz w:val="20"/>
                <w:szCs w:val="20"/>
              </w:rPr>
              <w:t xml:space="preserve">Сумма на </w:t>
            </w:r>
            <w:r w:rsidR="00330F03" w:rsidRPr="0076361A">
              <w:rPr>
                <w:rFonts w:ascii="Arial Narrow" w:hAnsi="Arial Narrow"/>
                <w:sz w:val="20"/>
                <w:szCs w:val="20"/>
              </w:rPr>
              <w:t>2025 год</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66278" w:rsidP="0076361A">
            <w:pPr>
              <w:jc w:val="center"/>
              <w:rPr>
                <w:rFonts w:ascii="Arial Narrow" w:hAnsi="Arial Narrow"/>
                <w:sz w:val="20"/>
                <w:szCs w:val="20"/>
              </w:rPr>
            </w:pPr>
            <w:r>
              <w:rPr>
                <w:rFonts w:ascii="Arial Narrow" w:hAnsi="Arial Narrow"/>
                <w:sz w:val="20"/>
                <w:szCs w:val="20"/>
              </w:rPr>
              <w:t xml:space="preserve">Сумма на </w:t>
            </w:r>
            <w:r w:rsidR="00330F03" w:rsidRPr="0076361A">
              <w:rPr>
                <w:rFonts w:ascii="Arial Narrow" w:hAnsi="Arial Narrow"/>
                <w:sz w:val="20"/>
                <w:szCs w:val="20"/>
              </w:rPr>
              <w:t>2026 год</w:t>
            </w:r>
          </w:p>
        </w:tc>
      </w:tr>
      <w:tr w:rsidR="00330F03" w:rsidRPr="0076361A" w:rsidTr="00366278">
        <w:trPr>
          <w:trHeight w:val="312"/>
        </w:trPr>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4769"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w:t>
            </w:r>
          </w:p>
        </w:tc>
        <w:tc>
          <w:tcPr>
            <w:tcW w:w="16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w:t>
            </w:r>
          </w:p>
        </w:tc>
      </w:tr>
      <w:tr w:rsidR="00330F03" w:rsidRPr="0076361A" w:rsidTr="00366278">
        <w:trPr>
          <w:trHeight w:val="182"/>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w:t>
            </w:r>
          </w:p>
        </w:tc>
        <w:tc>
          <w:tcPr>
            <w:tcW w:w="4769"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Администрация поселка Юкта Эвенкийского муниципального района Красноярского края</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21 601,9</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15 637,5</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15 208,7</w:t>
            </w:r>
          </w:p>
        </w:tc>
      </w:tr>
      <w:tr w:rsidR="00330F03" w:rsidRPr="0076361A" w:rsidTr="00366278">
        <w:trPr>
          <w:trHeight w:val="312"/>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w:t>
            </w:r>
          </w:p>
        </w:tc>
        <w:tc>
          <w:tcPr>
            <w:tcW w:w="4769"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ОБЩЕГОСУДАРСТВЕННЫЕ ВОПРОСЫ</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01 00</w:t>
            </w:r>
          </w:p>
        </w:tc>
        <w:tc>
          <w:tcPr>
            <w:tcW w:w="16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10 310,8</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10 310,8</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10 310,8</w:t>
            </w:r>
          </w:p>
        </w:tc>
      </w:tr>
      <w:tr w:rsidR="00330F03" w:rsidRPr="0076361A" w:rsidTr="00366278">
        <w:trPr>
          <w:trHeight w:val="6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w:t>
            </w:r>
          </w:p>
        </w:tc>
        <w:tc>
          <w:tcPr>
            <w:tcW w:w="4769"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01 02</w:t>
            </w:r>
          </w:p>
        </w:tc>
        <w:tc>
          <w:tcPr>
            <w:tcW w:w="16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2 017,9</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2 017,9</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2 017,9</w:t>
            </w:r>
          </w:p>
        </w:tc>
      </w:tr>
      <w:tr w:rsidR="00330F03" w:rsidRPr="0076361A" w:rsidTr="00366278">
        <w:trPr>
          <w:trHeight w:val="312"/>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w:t>
            </w:r>
          </w:p>
        </w:tc>
        <w:tc>
          <w:tcPr>
            <w:tcW w:w="4769"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Непрограммные расходы  органов местного самоуправления</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01 02</w:t>
            </w:r>
          </w:p>
        </w:tc>
        <w:tc>
          <w:tcPr>
            <w:tcW w:w="16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81 0 00 00000</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2 017,9</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2 017,9</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2 017,9</w:t>
            </w:r>
          </w:p>
        </w:tc>
      </w:tr>
      <w:tr w:rsidR="00330F03" w:rsidRPr="0076361A" w:rsidTr="00366278">
        <w:trPr>
          <w:trHeight w:val="312"/>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w:t>
            </w:r>
          </w:p>
        </w:tc>
        <w:tc>
          <w:tcPr>
            <w:tcW w:w="4769"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Функционирование Главы муниципального образования</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01 02</w:t>
            </w:r>
          </w:p>
        </w:tc>
        <w:tc>
          <w:tcPr>
            <w:tcW w:w="16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81 1 00 00000</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2 017,9</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2 017,9</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2 017,9</w:t>
            </w:r>
          </w:p>
        </w:tc>
      </w:tr>
      <w:tr w:rsidR="00330F03" w:rsidRPr="0076361A" w:rsidTr="00366278">
        <w:trPr>
          <w:trHeight w:val="6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w:t>
            </w:r>
          </w:p>
        </w:tc>
        <w:tc>
          <w:tcPr>
            <w:tcW w:w="4769"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Глава муниципального образования поселка Юкта в рамках непрограммных расходов поселка Юкта</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01 02</w:t>
            </w:r>
          </w:p>
        </w:tc>
        <w:tc>
          <w:tcPr>
            <w:tcW w:w="16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81 1 00 00230</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2 017,9</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2 017,9</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2 017,9</w:t>
            </w:r>
          </w:p>
        </w:tc>
      </w:tr>
      <w:tr w:rsidR="00330F03" w:rsidRPr="0076361A" w:rsidTr="00366278">
        <w:trPr>
          <w:trHeight w:val="359"/>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w:t>
            </w:r>
          </w:p>
        </w:tc>
        <w:tc>
          <w:tcPr>
            <w:tcW w:w="4769"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01 02</w:t>
            </w:r>
          </w:p>
        </w:tc>
        <w:tc>
          <w:tcPr>
            <w:tcW w:w="16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81 1 00 00230</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100</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2 017,9</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2 017,9</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2 017,9</w:t>
            </w:r>
          </w:p>
        </w:tc>
      </w:tr>
      <w:tr w:rsidR="00330F03" w:rsidRPr="0076361A" w:rsidTr="00366278">
        <w:trPr>
          <w:trHeight w:val="465"/>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w:t>
            </w:r>
          </w:p>
        </w:tc>
        <w:tc>
          <w:tcPr>
            <w:tcW w:w="4769"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Расходы на выплаты персоналу государственных (муниципальных) органов</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01 02</w:t>
            </w:r>
          </w:p>
        </w:tc>
        <w:tc>
          <w:tcPr>
            <w:tcW w:w="16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81 1 00 00230</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120</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2 017,9</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2 017,9</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2 017,9</w:t>
            </w:r>
          </w:p>
        </w:tc>
      </w:tr>
      <w:tr w:rsidR="00330F03" w:rsidRPr="0076361A" w:rsidTr="00366278">
        <w:trPr>
          <w:trHeight w:val="936"/>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w:t>
            </w:r>
          </w:p>
        </w:tc>
        <w:tc>
          <w:tcPr>
            <w:tcW w:w="4769"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01 04</w:t>
            </w:r>
          </w:p>
        </w:tc>
        <w:tc>
          <w:tcPr>
            <w:tcW w:w="16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7 885,9</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8 136,9</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8 136,9</w:t>
            </w:r>
          </w:p>
        </w:tc>
      </w:tr>
      <w:tr w:rsidR="00330F03" w:rsidRPr="0076361A" w:rsidTr="00366278">
        <w:trPr>
          <w:trHeight w:val="675"/>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c>
          <w:tcPr>
            <w:tcW w:w="4769"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Муниципальная программа</w:t>
            </w:r>
            <w:r w:rsidRPr="0076361A">
              <w:rPr>
                <w:rFonts w:ascii="Arial Narrow" w:hAnsi="Arial Narrow"/>
                <w:sz w:val="20"/>
                <w:szCs w:val="20"/>
              </w:rPr>
              <w:br/>
              <w:t>«Устойчивое развитие муниципального образования поселка Юкта»</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01 04</w:t>
            </w:r>
          </w:p>
        </w:tc>
        <w:tc>
          <w:tcPr>
            <w:tcW w:w="16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01 0 00 00000</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r>
      <w:tr w:rsidR="00330F03" w:rsidRPr="0076361A" w:rsidTr="00366278">
        <w:trPr>
          <w:trHeight w:val="6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lastRenderedPageBreak/>
              <w:t>11</w:t>
            </w:r>
          </w:p>
        </w:tc>
        <w:tc>
          <w:tcPr>
            <w:tcW w:w="4769"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Подпрограмма  «Профилактика правонарушений на территории поселка Юкта»</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01 04</w:t>
            </w:r>
          </w:p>
        </w:tc>
        <w:tc>
          <w:tcPr>
            <w:tcW w:w="166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01 7 00 00000</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r>
      <w:tr w:rsidR="00330F03" w:rsidRPr="0076361A" w:rsidTr="00366278">
        <w:trPr>
          <w:trHeight w:val="1248"/>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12</w:t>
            </w:r>
          </w:p>
        </w:tc>
        <w:tc>
          <w:tcPr>
            <w:tcW w:w="4769"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Обеспечение материальными ресурсами для изготовления и размещения информационных памяток, плакатов по профилактике правонарушений на территории поселка Юкта в рамках Подпрограммы  «Профилактика правонарушений на территории поселка Юкта»</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01 04</w:t>
            </w:r>
          </w:p>
        </w:tc>
        <w:tc>
          <w:tcPr>
            <w:tcW w:w="166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01 7 00 21012</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r>
      <w:tr w:rsidR="00330F03" w:rsidRPr="0076361A" w:rsidTr="00366278">
        <w:trPr>
          <w:trHeight w:val="6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13</w:t>
            </w:r>
          </w:p>
        </w:tc>
        <w:tc>
          <w:tcPr>
            <w:tcW w:w="4769"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Закупка товаров, работ и услуг для обеспечения государственных (муниципальных) нужд</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01 04</w:t>
            </w:r>
          </w:p>
        </w:tc>
        <w:tc>
          <w:tcPr>
            <w:tcW w:w="166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01 7 00 21012</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200</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r>
      <w:tr w:rsidR="00330F03" w:rsidRPr="0076361A" w:rsidTr="00366278">
        <w:trPr>
          <w:trHeight w:val="6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14</w:t>
            </w:r>
          </w:p>
        </w:tc>
        <w:tc>
          <w:tcPr>
            <w:tcW w:w="4769"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Иные закупки товаров, работ и услуг для обеспечения государственных (муниципальных) нужд</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01 04</w:t>
            </w:r>
          </w:p>
        </w:tc>
        <w:tc>
          <w:tcPr>
            <w:tcW w:w="166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01 7 00 21012</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240</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r>
      <w:tr w:rsidR="00330F03" w:rsidRPr="0076361A" w:rsidTr="00366278">
        <w:trPr>
          <w:trHeight w:val="435"/>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15</w:t>
            </w:r>
          </w:p>
        </w:tc>
        <w:tc>
          <w:tcPr>
            <w:tcW w:w="4769"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Непрограммные расходы исполнительных органов местного самоуправления</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01 04</w:t>
            </w:r>
          </w:p>
        </w:tc>
        <w:tc>
          <w:tcPr>
            <w:tcW w:w="16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91 0 00 00000</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7 885,9</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8 135,9</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8 135,9</w:t>
            </w:r>
          </w:p>
        </w:tc>
      </w:tr>
      <w:tr w:rsidR="00330F03" w:rsidRPr="0076361A" w:rsidTr="00366278">
        <w:trPr>
          <w:trHeight w:val="79"/>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16</w:t>
            </w:r>
          </w:p>
        </w:tc>
        <w:tc>
          <w:tcPr>
            <w:tcW w:w="4769"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Функционирование Администрации поселка Юкта Эвенкийского муниципального района Красноярского края</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01 04</w:t>
            </w:r>
          </w:p>
        </w:tc>
        <w:tc>
          <w:tcPr>
            <w:tcW w:w="16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91 1 00 00000</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7 885,9</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8 135,9</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8 135,9</w:t>
            </w:r>
          </w:p>
        </w:tc>
      </w:tr>
      <w:tr w:rsidR="00330F03" w:rsidRPr="0076361A" w:rsidTr="00366278">
        <w:trPr>
          <w:trHeight w:val="936"/>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17</w:t>
            </w:r>
          </w:p>
        </w:tc>
        <w:tc>
          <w:tcPr>
            <w:tcW w:w="4769"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Юкта Красноярского края</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01 04</w:t>
            </w:r>
          </w:p>
        </w:tc>
        <w:tc>
          <w:tcPr>
            <w:tcW w:w="16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91 1 00 00210</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7 885,9</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8 135,9</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8 135,9</w:t>
            </w:r>
          </w:p>
        </w:tc>
      </w:tr>
      <w:tr w:rsidR="00330F03" w:rsidRPr="0076361A" w:rsidTr="00366278">
        <w:trPr>
          <w:trHeight w:val="511"/>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18</w:t>
            </w:r>
          </w:p>
        </w:tc>
        <w:tc>
          <w:tcPr>
            <w:tcW w:w="4769"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01 04</w:t>
            </w:r>
          </w:p>
        </w:tc>
        <w:tc>
          <w:tcPr>
            <w:tcW w:w="16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91 1 00 00210</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100</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5 197,2</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5 197,2</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5 197,2</w:t>
            </w:r>
          </w:p>
        </w:tc>
      </w:tr>
      <w:tr w:rsidR="00330F03" w:rsidRPr="0076361A" w:rsidTr="00366278">
        <w:trPr>
          <w:trHeight w:val="48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19</w:t>
            </w:r>
          </w:p>
        </w:tc>
        <w:tc>
          <w:tcPr>
            <w:tcW w:w="4769"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Расходы на выплаты персоналу государственных (муниципальных) органов</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01 04</w:t>
            </w:r>
          </w:p>
        </w:tc>
        <w:tc>
          <w:tcPr>
            <w:tcW w:w="16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91 1 00 00210</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120</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5 197,2</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5 197,2</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5 197,2</w:t>
            </w:r>
          </w:p>
        </w:tc>
      </w:tr>
      <w:tr w:rsidR="00330F03" w:rsidRPr="0076361A" w:rsidTr="00366278">
        <w:trPr>
          <w:trHeight w:val="6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20</w:t>
            </w:r>
          </w:p>
        </w:tc>
        <w:tc>
          <w:tcPr>
            <w:tcW w:w="4769"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Закупка товаров, работ и услуг для обеспечения государственных (муниципальных) нужд</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01 04</w:t>
            </w:r>
          </w:p>
        </w:tc>
        <w:tc>
          <w:tcPr>
            <w:tcW w:w="16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91 1 00 00210</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200</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2 687,7</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2 937,7</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2 937,7</w:t>
            </w:r>
          </w:p>
        </w:tc>
      </w:tr>
      <w:tr w:rsidR="00330F03" w:rsidRPr="0076361A" w:rsidTr="00366278">
        <w:trPr>
          <w:trHeight w:val="6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21</w:t>
            </w:r>
          </w:p>
        </w:tc>
        <w:tc>
          <w:tcPr>
            <w:tcW w:w="4769"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Иные закупки товаров, работ и услуг для обеспечения государственных (муниципальных) нужд</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01 04</w:t>
            </w:r>
          </w:p>
        </w:tc>
        <w:tc>
          <w:tcPr>
            <w:tcW w:w="16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91 1 00 00210</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240</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2 687,7</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2 937,7</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2 937,7</w:t>
            </w:r>
          </w:p>
        </w:tc>
      </w:tr>
      <w:tr w:rsidR="00330F03" w:rsidRPr="0076361A" w:rsidTr="00366278">
        <w:trPr>
          <w:trHeight w:val="312"/>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22</w:t>
            </w:r>
          </w:p>
        </w:tc>
        <w:tc>
          <w:tcPr>
            <w:tcW w:w="4769"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Иные бюджетные ассигнования</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01 04</w:t>
            </w:r>
          </w:p>
        </w:tc>
        <w:tc>
          <w:tcPr>
            <w:tcW w:w="16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91 1 00 00210</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800</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r>
      <w:tr w:rsidR="00330F03" w:rsidRPr="0076361A" w:rsidTr="00366278">
        <w:trPr>
          <w:trHeight w:val="312"/>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23</w:t>
            </w:r>
          </w:p>
        </w:tc>
        <w:tc>
          <w:tcPr>
            <w:tcW w:w="4769"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Уплата налогов, сборов и иных платежей</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01 04</w:t>
            </w:r>
          </w:p>
        </w:tc>
        <w:tc>
          <w:tcPr>
            <w:tcW w:w="16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91 1 00 00210</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850</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r>
      <w:tr w:rsidR="00330F03" w:rsidRPr="0076361A" w:rsidTr="00366278">
        <w:trPr>
          <w:trHeight w:val="312"/>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w:t>
            </w:r>
          </w:p>
        </w:tc>
        <w:tc>
          <w:tcPr>
            <w:tcW w:w="4769"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Обеспечение проведения выборов и референдумов</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919</w:t>
            </w:r>
          </w:p>
        </w:tc>
        <w:tc>
          <w:tcPr>
            <w:tcW w:w="12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01 07</w:t>
            </w:r>
          </w:p>
        </w:tc>
        <w:tc>
          <w:tcPr>
            <w:tcW w:w="166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145"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6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250,0</w:t>
            </w:r>
          </w:p>
        </w:tc>
        <w:tc>
          <w:tcPr>
            <w:tcW w:w="142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1520" w:type="dxa"/>
            <w:gridSpan w:val="2"/>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r>
      <w:tr w:rsidR="00330F03" w:rsidRPr="0076361A" w:rsidTr="00366278">
        <w:trPr>
          <w:trHeight w:val="624"/>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25</w:t>
            </w:r>
          </w:p>
        </w:tc>
        <w:tc>
          <w:tcPr>
            <w:tcW w:w="4769"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Непрограммные расходы исполнительных органов местного самоуправления</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919</w:t>
            </w:r>
          </w:p>
        </w:tc>
        <w:tc>
          <w:tcPr>
            <w:tcW w:w="12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01 07</w:t>
            </w:r>
          </w:p>
        </w:tc>
        <w:tc>
          <w:tcPr>
            <w:tcW w:w="166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91 0 00 00000</w:t>
            </w:r>
          </w:p>
        </w:tc>
        <w:tc>
          <w:tcPr>
            <w:tcW w:w="1145"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6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250,0</w:t>
            </w:r>
          </w:p>
        </w:tc>
        <w:tc>
          <w:tcPr>
            <w:tcW w:w="142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1520" w:type="dxa"/>
            <w:gridSpan w:val="2"/>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r>
      <w:tr w:rsidR="00330F03" w:rsidRPr="0076361A" w:rsidTr="00366278">
        <w:trPr>
          <w:trHeight w:val="6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26</w:t>
            </w:r>
          </w:p>
        </w:tc>
        <w:tc>
          <w:tcPr>
            <w:tcW w:w="4769"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 xml:space="preserve">Функционирование Администрации поселка Юкта </w:t>
            </w:r>
            <w:r w:rsidRPr="0076361A">
              <w:rPr>
                <w:rFonts w:ascii="Arial Narrow" w:hAnsi="Arial Narrow"/>
                <w:sz w:val="20"/>
                <w:szCs w:val="20"/>
              </w:rPr>
              <w:lastRenderedPageBreak/>
              <w:t>Эвенкийского муниципального района Красноярского края</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lastRenderedPageBreak/>
              <w:t>919</w:t>
            </w:r>
          </w:p>
        </w:tc>
        <w:tc>
          <w:tcPr>
            <w:tcW w:w="12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01 07</w:t>
            </w:r>
          </w:p>
        </w:tc>
        <w:tc>
          <w:tcPr>
            <w:tcW w:w="166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91 1 00 00000</w:t>
            </w:r>
          </w:p>
        </w:tc>
        <w:tc>
          <w:tcPr>
            <w:tcW w:w="1145"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6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250,0</w:t>
            </w:r>
          </w:p>
        </w:tc>
        <w:tc>
          <w:tcPr>
            <w:tcW w:w="142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1520" w:type="dxa"/>
            <w:gridSpan w:val="2"/>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r>
      <w:tr w:rsidR="00330F03" w:rsidRPr="0076361A" w:rsidTr="00366278">
        <w:trPr>
          <w:trHeight w:val="312"/>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27</w:t>
            </w:r>
          </w:p>
        </w:tc>
        <w:tc>
          <w:tcPr>
            <w:tcW w:w="4769"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Обеспечение проведения выборов и референдумов</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919</w:t>
            </w:r>
          </w:p>
        </w:tc>
        <w:tc>
          <w:tcPr>
            <w:tcW w:w="12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01 07</w:t>
            </w:r>
          </w:p>
        </w:tc>
        <w:tc>
          <w:tcPr>
            <w:tcW w:w="166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91 1 00 00030</w:t>
            </w:r>
          </w:p>
        </w:tc>
        <w:tc>
          <w:tcPr>
            <w:tcW w:w="1145"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6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250,0</w:t>
            </w:r>
          </w:p>
        </w:tc>
        <w:tc>
          <w:tcPr>
            <w:tcW w:w="142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1520" w:type="dxa"/>
            <w:gridSpan w:val="2"/>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r>
      <w:tr w:rsidR="00330F03" w:rsidRPr="0076361A" w:rsidTr="00366278">
        <w:trPr>
          <w:trHeight w:val="312"/>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28</w:t>
            </w:r>
          </w:p>
        </w:tc>
        <w:tc>
          <w:tcPr>
            <w:tcW w:w="4769"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Иные бюджетные ассигнования</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919</w:t>
            </w:r>
          </w:p>
        </w:tc>
        <w:tc>
          <w:tcPr>
            <w:tcW w:w="12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01 07</w:t>
            </w:r>
          </w:p>
        </w:tc>
        <w:tc>
          <w:tcPr>
            <w:tcW w:w="166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91 1 00 00030</w:t>
            </w:r>
          </w:p>
        </w:tc>
        <w:tc>
          <w:tcPr>
            <w:tcW w:w="1145"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800</w:t>
            </w:r>
          </w:p>
        </w:tc>
        <w:tc>
          <w:tcPr>
            <w:tcW w:w="156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250,0</w:t>
            </w:r>
          </w:p>
        </w:tc>
        <w:tc>
          <w:tcPr>
            <w:tcW w:w="142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1520" w:type="dxa"/>
            <w:gridSpan w:val="2"/>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r>
      <w:tr w:rsidR="00330F03" w:rsidRPr="0076361A" w:rsidTr="00366278">
        <w:trPr>
          <w:trHeight w:val="312"/>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29</w:t>
            </w:r>
          </w:p>
        </w:tc>
        <w:tc>
          <w:tcPr>
            <w:tcW w:w="4769"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Специальные расходы</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919</w:t>
            </w:r>
          </w:p>
        </w:tc>
        <w:tc>
          <w:tcPr>
            <w:tcW w:w="12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01 07</w:t>
            </w:r>
          </w:p>
        </w:tc>
        <w:tc>
          <w:tcPr>
            <w:tcW w:w="166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91 1 00 00030</w:t>
            </w:r>
          </w:p>
        </w:tc>
        <w:tc>
          <w:tcPr>
            <w:tcW w:w="1145"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880</w:t>
            </w:r>
          </w:p>
        </w:tc>
        <w:tc>
          <w:tcPr>
            <w:tcW w:w="156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250,0</w:t>
            </w:r>
          </w:p>
        </w:tc>
        <w:tc>
          <w:tcPr>
            <w:tcW w:w="142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1520" w:type="dxa"/>
            <w:gridSpan w:val="2"/>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r>
      <w:tr w:rsidR="00330F03" w:rsidRPr="0076361A" w:rsidTr="00366278">
        <w:trPr>
          <w:trHeight w:val="312"/>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30</w:t>
            </w:r>
          </w:p>
        </w:tc>
        <w:tc>
          <w:tcPr>
            <w:tcW w:w="4769"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Резервные фонды</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01 11</w:t>
            </w:r>
          </w:p>
        </w:tc>
        <w:tc>
          <w:tcPr>
            <w:tcW w:w="16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67,0</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66,0</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66,0</w:t>
            </w:r>
          </w:p>
        </w:tc>
      </w:tr>
      <w:tr w:rsidR="00330F03" w:rsidRPr="0076361A" w:rsidTr="00366278">
        <w:trPr>
          <w:trHeight w:val="39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31</w:t>
            </w:r>
          </w:p>
        </w:tc>
        <w:tc>
          <w:tcPr>
            <w:tcW w:w="4769"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Непрограммные расходы исполнительных органов местного самоуправления</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01 11</w:t>
            </w:r>
          </w:p>
        </w:tc>
        <w:tc>
          <w:tcPr>
            <w:tcW w:w="16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91 0 00 00000</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67,0</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66,0</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66,0</w:t>
            </w:r>
          </w:p>
        </w:tc>
      </w:tr>
      <w:tr w:rsidR="00330F03" w:rsidRPr="0076361A" w:rsidTr="00366278">
        <w:trPr>
          <w:trHeight w:val="6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32</w:t>
            </w:r>
          </w:p>
        </w:tc>
        <w:tc>
          <w:tcPr>
            <w:tcW w:w="4769"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Функционирование Администрации поселка Юкта Эвенкийского муниципального района Красноярского края</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01 11</w:t>
            </w:r>
          </w:p>
        </w:tc>
        <w:tc>
          <w:tcPr>
            <w:tcW w:w="16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91 1 00 00000</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67,0</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66,0</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66,0</w:t>
            </w:r>
          </w:p>
        </w:tc>
      </w:tr>
      <w:tr w:rsidR="00330F03" w:rsidRPr="0076361A" w:rsidTr="00366278">
        <w:trPr>
          <w:trHeight w:val="936"/>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33</w:t>
            </w:r>
          </w:p>
        </w:tc>
        <w:tc>
          <w:tcPr>
            <w:tcW w:w="4769"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Резервный фонд  Администрации поселка Юкта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01 11</w:t>
            </w:r>
          </w:p>
        </w:tc>
        <w:tc>
          <w:tcPr>
            <w:tcW w:w="16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91 1 00 10910</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67,0</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66,0</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66,0</w:t>
            </w:r>
          </w:p>
        </w:tc>
      </w:tr>
      <w:tr w:rsidR="00330F03" w:rsidRPr="0076361A" w:rsidTr="00366278">
        <w:trPr>
          <w:trHeight w:val="312"/>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34</w:t>
            </w:r>
          </w:p>
        </w:tc>
        <w:tc>
          <w:tcPr>
            <w:tcW w:w="4769"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Иные бюджетные ассигнования</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01 11</w:t>
            </w:r>
          </w:p>
        </w:tc>
        <w:tc>
          <w:tcPr>
            <w:tcW w:w="16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91 1 00 10910</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800</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67,0</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66,0</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66,0</w:t>
            </w:r>
          </w:p>
        </w:tc>
      </w:tr>
      <w:tr w:rsidR="00330F03" w:rsidRPr="0076361A" w:rsidTr="00366278">
        <w:trPr>
          <w:trHeight w:val="312"/>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35</w:t>
            </w:r>
          </w:p>
        </w:tc>
        <w:tc>
          <w:tcPr>
            <w:tcW w:w="4769"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Резервные средства</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01 11</w:t>
            </w:r>
          </w:p>
        </w:tc>
        <w:tc>
          <w:tcPr>
            <w:tcW w:w="16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91 1 00 10910</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870</w:t>
            </w:r>
          </w:p>
        </w:tc>
        <w:tc>
          <w:tcPr>
            <w:tcW w:w="1560"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67,0</w:t>
            </w:r>
          </w:p>
        </w:tc>
        <w:tc>
          <w:tcPr>
            <w:tcW w:w="1420"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66,0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66,0</w:t>
            </w:r>
          </w:p>
        </w:tc>
      </w:tr>
      <w:tr w:rsidR="00330F03" w:rsidRPr="0076361A" w:rsidTr="00366278">
        <w:trPr>
          <w:trHeight w:val="312"/>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36</w:t>
            </w:r>
          </w:p>
        </w:tc>
        <w:tc>
          <w:tcPr>
            <w:tcW w:w="4769"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Другие общегосударственные вопросы</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01 13</w:t>
            </w:r>
          </w:p>
        </w:tc>
        <w:tc>
          <w:tcPr>
            <w:tcW w:w="16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90,0</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90,0</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90,0</w:t>
            </w:r>
          </w:p>
        </w:tc>
      </w:tr>
      <w:tr w:rsidR="00330F03" w:rsidRPr="0076361A" w:rsidTr="00366278">
        <w:trPr>
          <w:trHeight w:val="75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37</w:t>
            </w:r>
          </w:p>
        </w:tc>
        <w:tc>
          <w:tcPr>
            <w:tcW w:w="4769"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Муниципальная программа</w:t>
            </w:r>
            <w:r w:rsidRPr="0076361A">
              <w:rPr>
                <w:rFonts w:ascii="Arial Narrow" w:hAnsi="Arial Narrow"/>
                <w:sz w:val="20"/>
                <w:szCs w:val="20"/>
              </w:rPr>
              <w:br/>
              <w:t>«Устойчивое развитие муниципального образования поселка Юкта»</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01 13</w:t>
            </w:r>
          </w:p>
        </w:tc>
        <w:tc>
          <w:tcPr>
            <w:tcW w:w="16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01 0 00 00000</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90,0</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90,0</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90,0</w:t>
            </w:r>
          </w:p>
        </w:tc>
      </w:tr>
      <w:tr w:rsidR="00330F03" w:rsidRPr="0076361A" w:rsidTr="00366278">
        <w:trPr>
          <w:trHeight w:val="624"/>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38</w:t>
            </w:r>
          </w:p>
        </w:tc>
        <w:tc>
          <w:tcPr>
            <w:tcW w:w="4769"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Подпрограмма «Владение, пользование и распоряжение имуществом, находящимся в муниципальной собственности поселка Юкта»</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01 13</w:t>
            </w:r>
          </w:p>
        </w:tc>
        <w:tc>
          <w:tcPr>
            <w:tcW w:w="16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01 1 00 00000</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89,0</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89,0</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89,0</w:t>
            </w:r>
          </w:p>
        </w:tc>
      </w:tr>
      <w:tr w:rsidR="00330F03" w:rsidRPr="0076361A" w:rsidTr="00366278">
        <w:trPr>
          <w:trHeight w:val="359"/>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39</w:t>
            </w:r>
          </w:p>
        </w:tc>
        <w:tc>
          <w:tcPr>
            <w:tcW w:w="4769"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Юкта»</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01 13</w:t>
            </w:r>
          </w:p>
        </w:tc>
        <w:tc>
          <w:tcPr>
            <w:tcW w:w="166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01 1 00 34033</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89,0</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89,0</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89,0</w:t>
            </w:r>
          </w:p>
        </w:tc>
      </w:tr>
      <w:tr w:rsidR="00330F03" w:rsidRPr="0076361A" w:rsidTr="00366278">
        <w:trPr>
          <w:trHeight w:val="6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40</w:t>
            </w:r>
          </w:p>
        </w:tc>
        <w:tc>
          <w:tcPr>
            <w:tcW w:w="4769"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Закупка товаров, работ и услуг для обеспечения государственных (муниципальных) нужд</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01 13</w:t>
            </w:r>
          </w:p>
        </w:tc>
        <w:tc>
          <w:tcPr>
            <w:tcW w:w="166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01 1 00 34033</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200</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89,0</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89,0</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89,0</w:t>
            </w:r>
          </w:p>
        </w:tc>
      </w:tr>
      <w:tr w:rsidR="00330F03" w:rsidRPr="0076361A" w:rsidTr="00366278">
        <w:trPr>
          <w:trHeight w:val="6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41</w:t>
            </w:r>
          </w:p>
        </w:tc>
        <w:tc>
          <w:tcPr>
            <w:tcW w:w="4769"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Иные закупки товаров, работ и услуг для обеспечения государственных (муниципальных) нужд</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01 13</w:t>
            </w:r>
          </w:p>
        </w:tc>
        <w:tc>
          <w:tcPr>
            <w:tcW w:w="166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01 1 00 34033</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240</w:t>
            </w:r>
          </w:p>
        </w:tc>
        <w:tc>
          <w:tcPr>
            <w:tcW w:w="1560"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89,0</w:t>
            </w:r>
          </w:p>
        </w:tc>
        <w:tc>
          <w:tcPr>
            <w:tcW w:w="1420"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89,0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89,0</w:t>
            </w:r>
          </w:p>
        </w:tc>
      </w:tr>
      <w:tr w:rsidR="00330F03" w:rsidRPr="0076361A" w:rsidTr="00366278">
        <w:trPr>
          <w:trHeight w:val="6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42</w:t>
            </w:r>
          </w:p>
        </w:tc>
        <w:tc>
          <w:tcPr>
            <w:tcW w:w="4769"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 xml:space="preserve">Подпрограмма «Противодействие экстремизму и профилактика терроризма на территории поселка Юкта» </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01 13</w:t>
            </w:r>
          </w:p>
        </w:tc>
        <w:tc>
          <w:tcPr>
            <w:tcW w:w="166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01 6 00 00000</w:t>
            </w:r>
          </w:p>
        </w:tc>
        <w:tc>
          <w:tcPr>
            <w:tcW w:w="1145"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r>
      <w:tr w:rsidR="00330F03" w:rsidRPr="0076361A" w:rsidTr="00366278">
        <w:trPr>
          <w:trHeight w:val="6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43</w:t>
            </w:r>
          </w:p>
        </w:tc>
        <w:tc>
          <w:tcPr>
            <w:tcW w:w="4769"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 xml:space="preserve">Обеспечение материальными ресурсами для изготовления и размещения информационных памяток, плакатов по профилактике экстремизма и терроризма </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01 13</w:t>
            </w:r>
          </w:p>
        </w:tc>
        <w:tc>
          <w:tcPr>
            <w:tcW w:w="166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01 6 00 21011</w:t>
            </w:r>
          </w:p>
        </w:tc>
        <w:tc>
          <w:tcPr>
            <w:tcW w:w="1145"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r>
      <w:tr w:rsidR="00330F03" w:rsidRPr="0076361A" w:rsidTr="00366278">
        <w:trPr>
          <w:trHeight w:val="6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44</w:t>
            </w:r>
          </w:p>
        </w:tc>
        <w:tc>
          <w:tcPr>
            <w:tcW w:w="4769"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 xml:space="preserve">Закупка товаров, работ и услуг для обеспечения </w:t>
            </w:r>
            <w:r w:rsidRPr="0076361A">
              <w:rPr>
                <w:rFonts w:ascii="Arial Narrow" w:hAnsi="Arial Narrow"/>
                <w:sz w:val="20"/>
                <w:szCs w:val="20"/>
              </w:rPr>
              <w:lastRenderedPageBreak/>
              <w:t>государственных (муниципальных) нужд</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lastRenderedPageBreak/>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01 13</w:t>
            </w:r>
          </w:p>
        </w:tc>
        <w:tc>
          <w:tcPr>
            <w:tcW w:w="166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01 6 00 21011</w:t>
            </w:r>
          </w:p>
        </w:tc>
        <w:tc>
          <w:tcPr>
            <w:tcW w:w="1145"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200</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r>
      <w:tr w:rsidR="00330F03" w:rsidRPr="0076361A" w:rsidTr="00366278">
        <w:trPr>
          <w:trHeight w:val="6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45</w:t>
            </w:r>
          </w:p>
        </w:tc>
        <w:tc>
          <w:tcPr>
            <w:tcW w:w="4769"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Иные закупки товаров, работ и услуг для обеспечения государственных (муниципальных) нужд</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01 13</w:t>
            </w:r>
          </w:p>
        </w:tc>
        <w:tc>
          <w:tcPr>
            <w:tcW w:w="166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01 6 00 21011</w:t>
            </w:r>
          </w:p>
        </w:tc>
        <w:tc>
          <w:tcPr>
            <w:tcW w:w="1145"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240</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r>
      <w:tr w:rsidR="00330F03" w:rsidRPr="0076361A" w:rsidTr="00366278">
        <w:trPr>
          <w:trHeight w:val="6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46</w:t>
            </w:r>
          </w:p>
        </w:tc>
        <w:tc>
          <w:tcPr>
            <w:tcW w:w="4769"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НАЦИОНАЛЬНАЯ БЕЗОПАСНОСТЬ И ПРАВООХРАНИТЕЛЬНАЯ ДЕЯТЕЛЬНОСТЬ</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03 00</w:t>
            </w:r>
          </w:p>
        </w:tc>
        <w:tc>
          <w:tcPr>
            <w:tcW w:w="16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101,3</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101,3</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101,3</w:t>
            </w:r>
          </w:p>
        </w:tc>
      </w:tr>
      <w:tr w:rsidR="00330F03" w:rsidRPr="0076361A" w:rsidTr="00366278">
        <w:trPr>
          <w:trHeight w:val="624"/>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47</w:t>
            </w:r>
          </w:p>
        </w:tc>
        <w:tc>
          <w:tcPr>
            <w:tcW w:w="4769"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03 10</w:t>
            </w:r>
          </w:p>
        </w:tc>
        <w:tc>
          <w:tcPr>
            <w:tcW w:w="16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101,3</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101,3</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101,3</w:t>
            </w:r>
          </w:p>
        </w:tc>
      </w:tr>
      <w:tr w:rsidR="00330F03" w:rsidRPr="0076361A" w:rsidTr="00366278">
        <w:trPr>
          <w:trHeight w:val="6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48</w:t>
            </w:r>
          </w:p>
        </w:tc>
        <w:tc>
          <w:tcPr>
            <w:tcW w:w="4769"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Муниципальная программа</w:t>
            </w:r>
            <w:r w:rsidRPr="0076361A">
              <w:rPr>
                <w:rFonts w:ascii="Arial Narrow" w:hAnsi="Arial Narrow"/>
                <w:sz w:val="20"/>
                <w:szCs w:val="20"/>
              </w:rPr>
              <w:br/>
              <w:t>«Устойчивое развитие муниципального образования поселка Юкта»</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03 10</w:t>
            </w:r>
          </w:p>
        </w:tc>
        <w:tc>
          <w:tcPr>
            <w:tcW w:w="16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01 0 00 00000</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101,3</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101,3</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101,3</w:t>
            </w:r>
          </w:p>
        </w:tc>
      </w:tr>
      <w:tr w:rsidR="00330F03" w:rsidRPr="0076361A" w:rsidTr="00366278">
        <w:trPr>
          <w:trHeight w:val="624"/>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49</w:t>
            </w:r>
          </w:p>
        </w:tc>
        <w:tc>
          <w:tcPr>
            <w:tcW w:w="4769" w:type="dxa"/>
            <w:tcBorders>
              <w:top w:val="nil"/>
              <w:left w:val="nil"/>
              <w:bottom w:val="nil"/>
              <w:right w:val="nil"/>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Подпрограмма «Предупреждение и ликвидация последствий ЧС и обеспечение мер пожарной безопасности на территории поселка Юкта»</w:t>
            </w: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03 10</w:t>
            </w:r>
          </w:p>
        </w:tc>
        <w:tc>
          <w:tcPr>
            <w:tcW w:w="16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01 5 00 00000</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101,3</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101,3</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101,3</w:t>
            </w:r>
          </w:p>
        </w:tc>
      </w:tr>
      <w:tr w:rsidR="00330F03" w:rsidRPr="0076361A" w:rsidTr="00366278">
        <w:trPr>
          <w:trHeight w:val="379"/>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50</w:t>
            </w:r>
          </w:p>
        </w:tc>
        <w:tc>
          <w:tcPr>
            <w:tcW w:w="4769" w:type="dxa"/>
            <w:tcBorders>
              <w:top w:val="single" w:sz="4" w:space="0" w:color="auto"/>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Мероприятия по предупреждению и ликвидации последствий чрезвычайных ситуаций и стихийных бедствий за счет средств местного бюджета в рамках подпрограммы «Предупреждение и ликвидация последствий ЧС и обеспечение мер пожарной безопасности на территории поселка Юкта»</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03 10</w:t>
            </w:r>
          </w:p>
        </w:tc>
        <w:tc>
          <w:tcPr>
            <w:tcW w:w="16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01 5 00 21810</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100,0</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100,0</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100,0</w:t>
            </w:r>
          </w:p>
        </w:tc>
      </w:tr>
      <w:tr w:rsidR="00330F03" w:rsidRPr="0076361A" w:rsidTr="00366278">
        <w:trPr>
          <w:trHeight w:val="6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51</w:t>
            </w:r>
          </w:p>
        </w:tc>
        <w:tc>
          <w:tcPr>
            <w:tcW w:w="4769"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Закупка товаров, работ и услуг для обеспечения государственных (муниципальных) нужд</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03 10</w:t>
            </w:r>
          </w:p>
        </w:tc>
        <w:tc>
          <w:tcPr>
            <w:tcW w:w="16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01 5 00 21810</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200</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100,0</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100,0</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100,0</w:t>
            </w:r>
          </w:p>
        </w:tc>
      </w:tr>
      <w:tr w:rsidR="00330F03" w:rsidRPr="0076361A" w:rsidTr="00366278">
        <w:trPr>
          <w:trHeight w:val="6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52</w:t>
            </w:r>
          </w:p>
        </w:tc>
        <w:tc>
          <w:tcPr>
            <w:tcW w:w="4769"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Иные закупки товаров, работ и услуг для обеспечения государственных (муниципальных) нужд</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03 10</w:t>
            </w:r>
          </w:p>
        </w:tc>
        <w:tc>
          <w:tcPr>
            <w:tcW w:w="16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01 5 00 21810</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240</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100,0</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100,0</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100,0</w:t>
            </w:r>
          </w:p>
        </w:tc>
      </w:tr>
      <w:tr w:rsidR="00330F03" w:rsidRPr="0076361A" w:rsidTr="00366278">
        <w:trPr>
          <w:trHeight w:val="313"/>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53</w:t>
            </w:r>
          </w:p>
        </w:tc>
        <w:tc>
          <w:tcPr>
            <w:tcW w:w="4769"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Софинансирование расходов на обеспечение первичных мер пожарной безопасности в границах поселка в рамках подпрограммы «Предупреждение и ликвидация последствий ЧС и обеспечение мер пожарной безопасности на территории поселка Юкта»</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03 10</w:t>
            </w:r>
          </w:p>
        </w:tc>
        <w:tc>
          <w:tcPr>
            <w:tcW w:w="166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5 00 S4120</w:t>
            </w:r>
          </w:p>
        </w:tc>
        <w:tc>
          <w:tcPr>
            <w:tcW w:w="1145"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6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1,3</w:t>
            </w:r>
          </w:p>
        </w:tc>
        <w:tc>
          <w:tcPr>
            <w:tcW w:w="142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1,3</w:t>
            </w:r>
          </w:p>
        </w:tc>
        <w:tc>
          <w:tcPr>
            <w:tcW w:w="1520" w:type="dxa"/>
            <w:gridSpan w:val="2"/>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1,3</w:t>
            </w:r>
          </w:p>
        </w:tc>
      </w:tr>
      <w:tr w:rsidR="00330F03" w:rsidRPr="0076361A" w:rsidTr="00366278">
        <w:trPr>
          <w:trHeight w:val="6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54</w:t>
            </w:r>
          </w:p>
        </w:tc>
        <w:tc>
          <w:tcPr>
            <w:tcW w:w="4769"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Закупка товаров, работ и услуг для обеспечения государственных (муниципальных) нужд</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03 10</w:t>
            </w:r>
          </w:p>
        </w:tc>
        <w:tc>
          <w:tcPr>
            <w:tcW w:w="166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5 00 S4120</w:t>
            </w:r>
          </w:p>
        </w:tc>
        <w:tc>
          <w:tcPr>
            <w:tcW w:w="1145"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200</w:t>
            </w:r>
          </w:p>
        </w:tc>
        <w:tc>
          <w:tcPr>
            <w:tcW w:w="156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1,3</w:t>
            </w:r>
          </w:p>
        </w:tc>
        <w:tc>
          <w:tcPr>
            <w:tcW w:w="142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1,3</w:t>
            </w:r>
          </w:p>
        </w:tc>
        <w:tc>
          <w:tcPr>
            <w:tcW w:w="1520" w:type="dxa"/>
            <w:gridSpan w:val="2"/>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1,3</w:t>
            </w:r>
          </w:p>
        </w:tc>
      </w:tr>
      <w:tr w:rsidR="00330F03" w:rsidRPr="0076361A" w:rsidTr="00366278">
        <w:trPr>
          <w:trHeight w:val="6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55</w:t>
            </w:r>
          </w:p>
        </w:tc>
        <w:tc>
          <w:tcPr>
            <w:tcW w:w="4769"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Иные закупки товаров, работ и услуг для обеспечения государственных (муниципальных) нужд</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03 10</w:t>
            </w:r>
          </w:p>
        </w:tc>
        <w:tc>
          <w:tcPr>
            <w:tcW w:w="166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5 00 S4120</w:t>
            </w:r>
          </w:p>
        </w:tc>
        <w:tc>
          <w:tcPr>
            <w:tcW w:w="1145"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240</w:t>
            </w:r>
          </w:p>
        </w:tc>
        <w:tc>
          <w:tcPr>
            <w:tcW w:w="156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1,3</w:t>
            </w:r>
          </w:p>
        </w:tc>
        <w:tc>
          <w:tcPr>
            <w:tcW w:w="142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1,3</w:t>
            </w:r>
          </w:p>
        </w:tc>
        <w:tc>
          <w:tcPr>
            <w:tcW w:w="1520" w:type="dxa"/>
            <w:gridSpan w:val="2"/>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1,3</w:t>
            </w:r>
          </w:p>
        </w:tc>
      </w:tr>
      <w:tr w:rsidR="00330F03" w:rsidRPr="0076361A" w:rsidTr="00366278">
        <w:trPr>
          <w:trHeight w:val="312"/>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56</w:t>
            </w:r>
          </w:p>
        </w:tc>
        <w:tc>
          <w:tcPr>
            <w:tcW w:w="4769"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НАЦИОНАЛЬНАЯ ЭКОНОМИКА</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04 00</w:t>
            </w:r>
          </w:p>
        </w:tc>
        <w:tc>
          <w:tcPr>
            <w:tcW w:w="16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69,8</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66,9</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67,6</w:t>
            </w:r>
          </w:p>
        </w:tc>
      </w:tr>
      <w:tr w:rsidR="00330F03" w:rsidRPr="0076361A" w:rsidTr="00366278">
        <w:trPr>
          <w:trHeight w:val="312"/>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57</w:t>
            </w:r>
          </w:p>
        </w:tc>
        <w:tc>
          <w:tcPr>
            <w:tcW w:w="4769"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Дорожное хозяйство (дорожные фонды)</w:t>
            </w:r>
          </w:p>
        </w:tc>
        <w:tc>
          <w:tcPr>
            <w:tcW w:w="1262"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04 09</w:t>
            </w:r>
          </w:p>
        </w:tc>
        <w:tc>
          <w:tcPr>
            <w:tcW w:w="16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69,8</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66,9</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67,6</w:t>
            </w:r>
          </w:p>
        </w:tc>
      </w:tr>
      <w:tr w:rsidR="00330F03" w:rsidRPr="0076361A" w:rsidTr="00366278">
        <w:trPr>
          <w:trHeight w:val="6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58</w:t>
            </w:r>
          </w:p>
        </w:tc>
        <w:tc>
          <w:tcPr>
            <w:tcW w:w="4769"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Муниципальная программа</w:t>
            </w:r>
            <w:r w:rsidRPr="0076361A">
              <w:rPr>
                <w:rFonts w:ascii="Arial Narrow" w:hAnsi="Arial Narrow"/>
                <w:sz w:val="20"/>
                <w:szCs w:val="20"/>
              </w:rPr>
              <w:br/>
              <w:t>«Устойчивое развитие муниципального образования поселка Юкта»</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04 09</w:t>
            </w:r>
          </w:p>
        </w:tc>
        <w:tc>
          <w:tcPr>
            <w:tcW w:w="16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01 0 00 00000</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69,8</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66,9</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67,6</w:t>
            </w:r>
          </w:p>
        </w:tc>
      </w:tr>
      <w:tr w:rsidR="00330F03" w:rsidRPr="0076361A" w:rsidTr="00366278">
        <w:trPr>
          <w:trHeight w:val="705"/>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lastRenderedPageBreak/>
              <w:t>59</w:t>
            </w:r>
          </w:p>
        </w:tc>
        <w:tc>
          <w:tcPr>
            <w:tcW w:w="4769" w:type="dxa"/>
            <w:tcBorders>
              <w:top w:val="nil"/>
              <w:left w:val="nil"/>
              <w:bottom w:val="nil"/>
              <w:right w:val="nil"/>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Подпрограмма  «Дорожная деятельность в отношении дорог местного значения поселка Юкта и обеспечение безопасности дорожного движения»</w:t>
            </w: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04 09</w:t>
            </w:r>
          </w:p>
        </w:tc>
        <w:tc>
          <w:tcPr>
            <w:tcW w:w="16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xml:space="preserve">01 3 00 00000 </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69,8</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66,9</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67,6</w:t>
            </w:r>
          </w:p>
        </w:tc>
      </w:tr>
      <w:tr w:rsidR="00330F03" w:rsidRPr="0076361A" w:rsidTr="00366278">
        <w:trPr>
          <w:trHeight w:val="229"/>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60</w:t>
            </w:r>
          </w:p>
        </w:tc>
        <w:tc>
          <w:tcPr>
            <w:tcW w:w="4769" w:type="dxa"/>
            <w:tcBorders>
              <w:top w:val="single" w:sz="4" w:space="0" w:color="auto"/>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 xml:space="preserve">Расходы муниципального образования  на дорожную деятельность в отношении дорог местного значения поселка в рамках Подпрограммы «Дорожная деятельность в отношении дорог местного значения поселка Юкта и обеспечение безопасности дорожного движения» </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04 09</w:t>
            </w:r>
          </w:p>
        </w:tc>
        <w:tc>
          <w:tcPr>
            <w:tcW w:w="16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xml:space="preserve">01 3 00 60020 </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69,8</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66,9</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67,6</w:t>
            </w:r>
          </w:p>
        </w:tc>
      </w:tr>
      <w:tr w:rsidR="00330F03" w:rsidRPr="0076361A" w:rsidTr="00366278">
        <w:trPr>
          <w:trHeight w:val="6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61</w:t>
            </w:r>
          </w:p>
        </w:tc>
        <w:tc>
          <w:tcPr>
            <w:tcW w:w="4769"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Закупка товаров, работ и услуг для обеспечения государственных (муниципальных) нужд</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04 09</w:t>
            </w:r>
          </w:p>
        </w:tc>
        <w:tc>
          <w:tcPr>
            <w:tcW w:w="16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xml:space="preserve">01 3 00 60020 </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200</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69,8</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66,9</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67,6</w:t>
            </w:r>
          </w:p>
        </w:tc>
      </w:tr>
      <w:tr w:rsidR="00330F03" w:rsidRPr="0076361A" w:rsidTr="00366278">
        <w:trPr>
          <w:trHeight w:val="6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62</w:t>
            </w:r>
          </w:p>
        </w:tc>
        <w:tc>
          <w:tcPr>
            <w:tcW w:w="4769"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Иные закупки товаров, работ и услуг для обеспечения государственных (муниципальных) нужд</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04 09</w:t>
            </w:r>
          </w:p>
        </w:tc>
        <w:tc>
          <w:tcPr>
            <w:tcW w:w="16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xml:space="preserve">01 3 00 60020 </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240</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69,8</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66,9</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67,6</w:t>
            </w:r>
          </w:p>
        </w:tc>
      </w:tr>
      <w:tr w:rsidR="00330F03" w:rsidRPr="0076361A" w:rsidTr="00366278">
        <w:trPr>
          <w:trHeight w:val="312"/>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63</w:t>
            </w:r>
          </w:p>
        </w:tc>
        <w:tc>
          <w:tcPr>
            <w:tcW w:w="4769"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ЖИЛИЩНО-КОММУНАЛЬНОЕ ХОЗЯЙСТВО</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05 00</w:t>
            </w:r>
          </w:p>
        </w:tc>
        <w:tc>
          <w:tcPr>
            <w:tcW w:w="16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10 541,8</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4 580,3</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4 150,8</w:t>
            </w:r>
          </w:p>
        </w:tc>
      </w:tr>
      <w:tr w:rsidR="00330F03" w:rsidRPr="0076361A" w:rsidTr="00366278">
        <w:trPr>
          <w:trHeight w:val="312"/>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64</w:t>
            </w:r>
          </w:p>
        </w:tc>
        <w:tc>
          <w:tcPr>
            <w:tcW w:w="4769"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Жилищное хозяйство</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05 01</w:t>
            </w:r>
          </w:p>
        </w:tc>
        <w:tc>
          <w:tcPr>
            <w:tcW w:w="16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2 057,3</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3 788,5</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3 355,1</w:t>
            </w:r>
          </w:p>
        </w:tc>
      </w:tr>
      <w:tr w:rsidR="00330F03" w:rsidRPr="0076361A" w:rsidTr="00366278">
        <w:trPr>
          <w:trHeight w:val="69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65</w:t>
            </w:r>
          </w:p>
        </w:tc>
        <w:tc>
          <w:tcPr>
            <w:tcW w:w="4769"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Муниципальная программа</w:t>
            </w:r>
            <w:r w:rsidRPr="0076361A">
              <w:rPr>
                <w:rFonts w:ascii="Arial Narrow" w:hAnsi="Arial Narrow"/>
                <w:sz w:val="20"/>
                <w:szCs w:val="20"/>
              </w:rPr>
              <w:br/>
              <w:t>«Устойчивое развитие муниципального образования поселка Юкта»</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05 01</w:t>
            </w:r>
          </w:p>
        </w:tc>
        <w:tc>
          <w:tcPr>
            <w:tcW w:w="16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01 0 00 00000</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2 057,3</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3 788,5</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3 355,1</w:t>
            </w:r>
          </w:p>
        </w:tc>
      </w:tr>
      <w:tr w:rsidR="00330F03" w:rsidRPr="0076361A" w:rsidTr="00366278">
        <w:trPr>
          <w:trHeight w:val="335"/>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66</w:t>
            </w:r>
          </w:p>
        </w:tc>
        <w:tc>
          <w:tcPr>
            <w:tcW w:w="4769"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Подпрограмма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Юкта»</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05 01</w:t>
            </w:r>
          </w:p>
        </w:tc>
        <w:tc>
          <w:tcPr>
            <w:tcW w:w="16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01 2 00 00000</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2 057,3</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3 788,5</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3 355,1</w:t>
            </w:r>
          </w:p>
        </w:tc>
      </w:tr>
      <w:tr w:rsidR="00330F03" w:rsidRPr="0076361A" w:rsidTr="00366278">
        <w:trPr>
          <w:trHeight w:val="312"/>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67</w:t>
            </w:r>
          </w:p>
        </w:tc>
        <w:tc>
          <w:tcPr>
            <w:tcW w:w="4769"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 xml:space="preserve">Мероприятия в области жилищного хозяйства  в рамках Подпрограммы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Юкта» </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05 01</w:t>
            </w:r>
          </w:p>
        </w:tc>
        <w:tc>
          <w:tcPr>
            <w:tcW w:w="16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01 2 00 95020</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2 057,3</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3 788,5</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3 355,1</w:t>
            </w:r>
          </w:p>
        </w:tc>
      </w:tr>
      <w:tr w:rsidR="00330F03" w:rsidRPr="0076361A" w:rsidTr="00C62DE3">
        <w:trPr>
          <w:trHeight w:val="6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68</w:t>
            </w:r>
          </w:p>
        </w:tc>
        <w:tc>
          <w:tcPr>
            <w:tcW w:w="4769"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Закупка товаров, работ и услуг для обеспечения государственных (муниципальных) нужд</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05 01</w:t>
            </w:r>
          </w:p>
        </w:tc>
        <w:tc>
          <w:tcPr>
            <w:tcW w:w="16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01 2 00 95020</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200</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2 057,3</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3 788,5</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3 355,1</w:t>
            </w:r>
          </w:p>
        </w:tc>
      </w:tr>
      <w:tr w:rsidR="00330F03" w:rsidRPr="0076361A" w:rsidTr="00C62DE3">
        <w:trPr>
          <w:trHeight w:val="6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69</w:t>
            </w:r>
          </w:p>
        </w:tc>
        <w:tc>
          <w:tcPr>
            <w:tcW w:w="4769"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Иные закупки товаров, работ и услуг для обеспечения государственных (муниципальных) нужд</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05 01</w:t>
            </w:r>
          </w:p>
        </w:tc>
        <w:tc>
          <w:tcPr>
            <w:tcW w:w="16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01 2 00 95020</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240</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2 057,3</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3 788,5</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3 355,1</w:t>
            </w:r>
          </w:p>
        </w:tc>
      </w:tr>
      <w:tr w:rsidR="00330F03" w:rsidRPr="0076361A" w:rsidTr="00366278">
        <w:trPr>
          <w:trHeight w:val="405"/>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70</w:t>
            </w:r>
          </w:p>
        </w:tc>
        <w:tc>
          <w:tcPr>
            <w:tcW w:w="4769"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Коммунальное хозяйство</w:t>
            </w:r>
          </w:p>
        </w:tc>
        <w:tc>
          <w:tcPr>
            <w:tcW w:w="1262"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922</w:t>
            </w:r>
          </w:p>
        </w:tc>
        <w:tc>
          <w:tcPr>
            <w:tcW w:w="12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05 02</w:t>
            </w:r>
          </w:p>
        </w:tc>
        <w:tc>
          <w:tcPr>
            <w:tcW w:w="166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145"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6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7 642,7</w:t>
            </w:r>
          </w:p>
        </w:tc>
        <w:tc>
          <w:tcPr>
            <w:tcW w:w="142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1520" w:type="dxa"/>
            <w:gridSpan w:val="2"/>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r>
      <w:tr w:rsidR="00330F03" w:rsidRPr="0076361A" w:rsidTr="00366278">
        <w:trPr>
          <w:trHeight w:val="72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71</w:t>
            </w:r>
          </w:p>
        </w:tc>
        <w:tc>
          <w:tcPr>
            <w:tcW w:w="4769"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Муниципальная программа</w:t>
            </w:r>
            <w:r w:rsidRPr="0076361A">
              <w:rPr>
                <w:rFonts w:ascii="Arial Narrow" w:hAnsi="Arial Narrow"/>
                <w:sz w:val="20"/>
                <w:szCs w:val="20"/>
              </w:rPr>
              <w:br/>
              <w:t>«Устойчивое развитие муниципального образования поселка Юкта»</w:t>
            </w:r>
          </w:p>
        </w:tc>
        <w:tc>
          <w:tcPr>
            <w:tcW w:w="1262"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922</w:t>
            </w:r>
          </w:p>
        </w:tc>
        <w:tc>
          <w:tcPr>
            <w:tcW w:w="12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05 02</w:t>
            </w:r>
          </w:p>
        </w:tc>
        <w:tc>
          <w:tcPr>
            <w:tcW w:w="166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01 0 00 00000</w:t>
            </w:r>
          </w:p>
        </w:tc>
        <w:tc>
          <w:tcPr>
            <w:tcW w:w="1145"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6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7 642,7</w:t>
            </w:r>
          </w:p>
        </w:tc>
        <w:tc>
          <w:tcPr>
            <w:tcW w:w="142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1520" w:type="dxa"/>
            <w:gridSpan w:val="2"/>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r>
      <w:tr w:rsidR="00330F03" w:rsidRPr="0076361A" w:rsidTr="00366278">
        <w:trPr>
          <w:trHeight w:val="624"/>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lastRenderedPageBreak/>
              <w:t>72</w:t>
            </w:r>
          </w:p>
        </w:tc>
        <w:tc>
          <w:tcPr>
            <w:tcW w:w="4769"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Подпрограмма «Владение, пользование и распоряжение имуществом, находящимся в муниципальной собственности поселка Юкта»</w:t>
            </w:r>
          </w:p>
        </w:tc>
        <w:tc>
          <w:tcPr>
            <w:tcW w:w="1262"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922</w:t>
            </w:r>
          </w:p>
        </w:tc>
        <w:tc>
          <w:tcPr>
            <w:tcW w:w="12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05 02</w:t>
            </w:r>
          </w:p>
        </w:tc>
        <w:tc>
          <w:tcPr>
            <w:tcW w:w="166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xml:space="preserve">01 1 00 00000 </w:t>
            </w:r>
          </w:p>
        </w:tc>
        <w:tc>
          <w:tcPr>
            <w:tcW w:w="1145"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6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7 642,7</w:t>
            </w:r>
          </w:p>
        </w:tc>
        <w:tc>
          <w:tcPr>
            <w:tcW w:w="142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1520" w:type="dxa"/>
            <w:gridSpan w:val="2"/>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r>
      <w:tr w:rsidR="00330F03" w:rsidRPr="0076361A" w:rsidTr="00C62DE3">
        <w:trPr>
          <w:trHeight w:val="101"/>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73</w:t>
            </w:r>
          </w:p>
        </w:tc>
        <w:tc>
          <w:tcPr>
            <w:tcW w:w="4769"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Приобретение и ремонт объектов муниципальной собственности в рамках Подпрограммы «Владение, пользование и распоряжение имуществом, находящимся в муниципальной собственности поселка Юкта»</w:t>
            </w:r>
          </w:p>
        </w:tc>
        <w:tc>
          <w:tcPr>
            <w:tcW w:w="1262"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922</w:t>
            </w:r>
          </w:p>
        </w:tc>
        <w:tc>
          <w:tcPr>
            <w:tcW w:w="12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05 02</w:t>
            </w:r>
          </w:p>
        </w:tc>
        <w:tc>
          <w:tcPr>
            <w:tcW w:w="166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01 1 00 79500</w:t>
            </w:r>
          </w:p>
        </w:tc>
        <w:tc>
          <w:tcPr>
            <w:tcW w:w="1145"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6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7 642,7</w:t>
            </w:r>
          </w:p>
        </w:tc>
        <w:tc>
          <w:tcPr>
            <w:tcW w:w="142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1520" w:type="dxa"/>
            <w:gridSpan w:val="2"/>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r>
      <w:tr w:rsidR="00330F03" w:rsidRPr="0076361A" w:rsidTr="00C62DE3">
        <w:trPr>
          <w:trHeight w:val="6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74</w:t>
            </w:r>
          </w:p>
        </w:tc>
        <w:tc>
          <w:tcPr>
            <w:tcW w:w="4769"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Закупка товаров, работ и услуг для обеспечения государственных (муниципальных) нужд</w:t>
            </w:r>
          </w:p>
        </w:tc>
        <w:tc>
          <w:tcPr>
            <w:tcW w:w="1262"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922</w:t>
            </w:r>
          </w:p>
        </w:tc>
        <w:tc>
          <w:tcPr>
            <w:tcW w:w="12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05 02</w:t>
            </w:r>
          </w:p>
        </w:tc>
        <w:tc>
          <w:tcPr>
            <w:tcW w:w="166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01 1 00 79500</w:t>
            </w:r>
          </w:p>
        </w:tc>
        <w:tc>
          <w:tcPr>
            <w:tcW w:w="1145"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200</w:t>
            </w:r>
          </w:p>
        </w:tc>
        <w:tc>
          <w:tcPr>
            <w:tcW w:w="156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7 642,7</w:t>
            </w:r>
          </w:p>
        </w:tc>
        <w:tc>
          <w:tcPr>
            <w:tcW w:w="142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1520" w:type="dxa"/>
            <w:gridSpan w:val="2"/>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r>
      <w:tr w:rsidR="00330F03" w:rsidRPr="0076361A" w:rsidTr="00C62DE3">
        <w:trPr>
          <w:trHeight w:val="6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75</w:t>
            </w:r>
          </w:p>
        </w:tc>
        <w:tc>
          <w:tcPr>
            <w:tcW w:w="4769"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Иные закупки товаров, работ и услуг для обеспечения государственных (муниципальных) нужд</w:t>
            </w:r>
          </w:p>
        </w:tc>
        <w:tc>
          <w:tcPr>
            <w:tcW w:w="1262"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922</w:t>
            </w:r>
          </w:p>
        </w:tc>
        <w:tc>
          <w:tcPr>
            <w:tcW w:w="12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05 02</w:t>
            </w:r>
          </w:p>
        </w:tc>
        <w:tc>
          <w:tcPr>
            <w:tcW w:w="166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01 1 00 79500</w:t>
            </w:r>
          </w:p>
        </w:tc>
        <w:tc>
          <w:tcPr>
            <w:tcW w:w="1145"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240</w:t>
            </w:r>
          </w:p>
        </w:tc>
        <w:tc>
          <w:tcPr>
            <w:tcW w:w="156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7 642,7</w:t>
            </w:r>
          </w:p>
        </w:tc>
        <w:tc>
          <w:tcPr>
            <w:tcW w:w="142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1520" w:type="dxa"/>
            <w:gridSpan w:val="2"/>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r>
      <w:tr w:rsidR="00330F03" w:rsidRPr="0076361A" w:rsidTr="00366278">
        <w:trPr>
          <w:trHeight w:val="312"/>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76</w:t>
            </w:r>
          </w:p>
        </w:tc>
        <w:tc>
          <w:tcPr>
            <w:tcW w:w="4769"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Благоустройство</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05 03</w:t>
            </w:r>
          </w:p>
        </w:tc>
        <w:tc>
          <w:tcPr>
            <w:tcW w:w="16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841,8</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791,8</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795,7</w:t>
            </w:r>
          </w:p>
        </w:tc>
      </w:tr>
      <w:tr w:rsidR="00330F03" w:rsidRPr="0076361A" w:rsidTr="00366278">
        <w:trPr>
          <w:trHeight w:val="735"/>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77</w:t>
            </w:r>
          </w:p>
        </w:tc>
        <w:tc>
          <w:tcPr>
            <w:tcW w:w="4769"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Муниципальная программа</w:t>
            </w:r>
            <w:r w:rsidRPr="0076361A">
              <w:rPr>
                <w:rFonts w:ascii="Arial Narrow" w:hAnsi="Arial Narrow"/>
                <w:sz w:val="20"/>
                <w:szCs w:val="20"/>
              </w:rPr>
              <w:br/>
              <w:t>«Устойчивое развитие муниципального образования поселка Юкта»</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05 03</w:t>
            </w:r>
          </w:p>
        </w:tc>
        <w:tc>
          <w:tcPr>
            <w:tcW w:w="16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01 0 00 00000</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841,8</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791,8</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795,7</w:t>
            </w:r>
          </w:p>
        </w:tc>
      </w:tr>
      <w:tr w:rsidR="00330F03" w:rsidRPr="0076361A" w:rsidTr="00366278">
        <w:trPr>
          <w:trHeight w:val="624"/>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78</w:t>
            </w:r>
          </w:p>
        </w:tc>
        <w:tc>
          <w:tcPr>
            <w:tcW w:w="4769"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Подпрограмма «Организация благоустройства территории, создание среды комфортной для проживания жителей поселка Юкта»</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05 03</w:t>
            </w:r>
          </w:p>
        </w:tc>
        <w:tc>
          <w:tcPr>
            <w:tcW w:w="16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01 4 00 00000</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841,8</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791,8</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795,7</w:t>
            </w:r>
          </w:p>
        </w:tc>
      </w:tr>
      <w:tr w:rsidR="00330F03" w:rsidRPr="0076361A" w:rsidTr="00C62DE3">
        <w:trPr>
          <w:trHeight w:val="6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79</w:t>
            </w:r>
          </w:p>
        </w:tc>
        <w:tc>
          <w:tcPr>
            <w:tcW w:w="4769"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Организация деятельности по накоплению  и транспортированию твердых коммунальных отходов на территории поселка Юкта муниципальной программы «Устойчивое развитие муниципального образования поселка Юкта»</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05 03</w:t>
            </w:r>
          </w:p>
        </w:tc>
        <w:tc>
          <w:tcPr>
            <w:tcW w:w="166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01 4 00 10590</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86,0</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86,0</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86,0</w:t>
            </w:r>
          </w:p>
        </w:tc>
      </w:tr>
      <w:tr w:rsidR="00330F03" w:rsidRPr="0076361A" w:rsidTr="00366278">
        <w:trPr>
          <w:trHeight w:val="39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80</w:t>
            </w:r>
          </w:p>
        </w:tc>
        <w:tc>
          <w:tcPr>
            <w:tcW w:w="4769"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Закупка товаров, работ и услуг для государственных (муниципальных) нужд</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05 03</w:t>
            </w:r>
          </w:p>
        </w:tc>
        <w:tc>
          <w:tcPr>
            <w:tcW w:w="166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01 4 00 10590</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200</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86,0</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86,0</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86,0</w:t>
            </w:r>
          </w:p>
        </w:tc>
      </w:tr>
      <w:tr w:rsidR="00330F03" w:rsidRPr="0076361A" w:rsidTr="00C62DE3">
        <w:trPr>
          <w:trHeight w:val="6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81</w:t>
            </w:r>
          </w:p>
        </w:tc>
        <w:tc>
          <w:tcPr>
            <w:tcW w:w="4769"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Иные закупки товаров, работ и услуг для обеспечения государственных (муниципальных) нужд</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05 03</w:t>
            </w:r>
          </w:p>
        </w:tc>
        <w:tc>
          <w:tcPr>
            <w:tcW w:w="166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01 4 00 10590</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240</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86,0</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86,0</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86,0</w:t>
            </w:r>
          </w:p>
        </w:tc>
      </w:tr>
      <w:tr w:rsidR="00330F03" w:rsidRPr="0076361A" w:rsidTr="00366278">
        <w:trPr>
          <w:trHeight w:val="624"/>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82</w:t>
            </w:r>
          </w:p>
        </w:tc>
        <w:tc>
          <w:tcPr>
            <w:tcW w:w="4769"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Расходы на уличное освещение муниципальной программы «Устойчивое развитие муниципального образования поселка Юкта»</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05 03</w:t>
            </w:r>
          </w:p>
        </w:tc>
        <w:tc>
          <w:tcPr>
            <w:tcW w:w="16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01 4 00 60010</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479,1</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479,1</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479,1</w:t>
            </w:r>
          </w:p>
        </w:tc>
      </w:tr>
      <w:tr w:rsidR="00330F03" w:rsidRPr="0076361A" w:rsidTr="00C62DE3">
        <w:trPr>
          <w:trHeight w:val="6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83</w:t>
            </w:r>
          </w:p>
        </w:tc>
        <w:tc>
          <w:tcPr>
            <w:tcW w:w="4769"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Закупка товаров, работ и услуг для обеспечения государственных (муниципальных) нужд</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05 03</w:t>
            </w:r>
          </w:p>
        </w:tc>
        <w:tc>
          <w:tcPr>
            <w:tcW w:w="16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01 4 00 60010</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200</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479,1</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479,1</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479,1</w:t>
            </w:r>
          </w:p>
        </w:tc>
      </w:tr>
      <w:tr w:rsidR="00330F03" w:rsidRPr="0076361A" w:rsidTr="00C62DE3">
        <w:trPr>
          <w:trHeight w:val="6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84</w:t>
            </w:r>
          </w:p>
        </w:tc>
        <w:tc>
          <w:tcPr>
            <w:tcW w:w="4769"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Иные закупки товаров, работ и услуг для обеспечения государственных (муниципальных) нужд</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05 03</w:t>
            </w:r>
          </w:p>
        </w:tc>
        <w:tc>
          <w:tcPr>
            <w:tcW w:w="16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01 4 00 60010</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240</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479,1</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479,1</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479,1</w:t>
            </w:r>
          </w:p>
        </w:tc>
      </w:tr>
      <w:tr w:rsidR="00330F03" w:rsidRPr="0076361A" w:rsidTr="00366278">
        <w:trPr>
          <w:trHeight w:val="936"/>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85</w:t>
            </w:r>
          </w:p>
        </w:tc>
        <w:tc>
          <w:tcPr>
            <w:tcW w:w="4769"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Прочие мероприятия по благоустройству городских округов и сельских поселений муниципальной программы «Устойчивое развитие муниципального образования поселка Юкта»</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05 03</w:t>
            </w:r>
          </w:p>
        </w:tc>
        <w:tc>
          <w:tcPr>
            <w:tcW w:w="16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01 4 00 60050</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276,7</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226,7</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230,6</w:t>
            </w:r>
          </w:p>
        </w:tc>
      </w:tr>
      <w:tr w:rsidR="00330F03" w:rsidRPr="0076361A" w:rsidTr="00C62DE3">
        <w:trPr>
          <w:trHeight w:val="6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lastRenderedPageBreak/>
              <w:t>86</w:t>
            </w:r>
          </w:p>
        </w:tc>
        <w:tc>
          <w:tcPr>
            <w:tcW w:w="4769"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Закупка товаров, работ и услуг для обеспечения государственных (муниципальных) нужд</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05 03</w:t>
            </w:r>
          </w:p>
        </w:tc>
        <w:tc>
          <w:tcPr>
            <w:tcW w:w="16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01 4 00 60050</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200</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276,7</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226,7</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230,6</w:t>
            </w:r>
          </w:p>
        </w:tc>
      </w:tr>
      <w:tr w:rsidR="00330F03" w:rsidRPr="0076361A" w:rsidTr="00C62DE3">
        <w:trPr>
          <w:trHeight w:val="6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87</w:t>
            </w:r>
          </w:p>
        </w:tc>
        <w:tc>
          <w:tcPr>
            <w:tcW w:w="4769"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Иные закупки товаров, работ и услуг для обеспечения государственных (муниципальных) нужд</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05 03</w:t>
            </w:r>
          </w:p>
        </w:tc>
        <w:tc>
          <w:tcPr>
            <w:tcW w:w="16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01 4 00 60050</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240</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276,7</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226,7</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230,6</w:t>
            </w:r>
          </w:p>
        </w:tc>
      </w:tr>
      <w:tr w:rsidR="00330F03" w:rsidRPr="0076361A" w:rsidTr="00366278">
        <w:trPr>
          <w:trHeight w:val="624"/>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w:t>
            </w:r>
          </w:p>
        </w:tc>
        <w:tc>
          <w:tcPr>
            <w:tcW w:w="4769"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14 00</w:t>
            </w:r>
          </w:p>
        </w:tc>
        <w:tc>
          <w:tcPr>
            <w:tcW w:w="16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578,2</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578,2</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578,2</w:t>
            </w:r>
          </w:p>
        </w:tc>
      </w:tr>
      <w:tr w:rsidR="00330F03" w:rsidRPr="0076361A" w:rsidTr="00366278">
        <w:trPr>
          <w:trHeight w:val="312"/>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89</w:t>
            </w:r>
          </w:p>
        </w:tc>
        <w:tc>
          <w:tcPr>
            <w:tcW w:w="4769"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Прочие межбюджетные трансферты общего характера</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14 03</w:t>
            </w:r>
          </w:p>
        </w:tc>
        <w:tc>
          <w:tcPr>
            <w:tcW w:w="16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578,2</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578,2</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578,2</w:t>
            </w:r>
          </w:p>
        </w:tc>
      </w:tr>
      <w:tr w:rsidR="00330F03" w:rsidRPr="0076361A" w:rsidTr="00366278">
        <w:trPr>
          <w:trHeight w:val="45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90</w:t>
            </w:r>
          </w:p>
        </w:tc>
        <w:tc>
          <w:tcPr>
            <w:tcW w:w="4769"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Непрограммные расходы исполнительных органов местного самоуправления</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14 03</w:t>
            </w:r>
          </w:p>
        </w:tc>
        <w:tc>
          <w:tcPr>
            <w:tcW w:w="16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91 0 00 00000</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578,2</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578,2</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578,2</w:t>
            </w:r>
          </w:p>
        </w:tc>
      </w:tr>
      <w:tr w:rsidR="00330F03" w:rsidRPr="0076361A" w:rsidTr="00C62DE3">
        <w:trPr>
          <w:trHeight w:val="6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w:t>
            </w:r>
          </w:p>
        </w:tc>
        <w:tc>
          <w:tcPr>
            <w:tcW w:w="4769"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Функционирование Администрации поселка Юкта Эвенкийского муниципального района Красноярского края</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14 03</w:t>
            </w:r>
          </w:p>
        </w:tc>
        <w:tc>
          <w:tcPr>
            <w:tcW w:w="16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91 1 00 00000</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578,2</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578,2</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578,2</w:t>
            </w:r>
          </w:p>
        </w:tc>
      </w:tr>
      <w:tr w:rsidR="00330F03" w:rsidRPr="0076361A" w:rsidTr="00C62DE3">
        <w:trPr>
          <w:trHeight w:val="317"/>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w:t>
            </w:r>
          </w:p>
        </w:tc>
        <w:tc>
          <w:tcPr>
            <w:tcW w:w="4769"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Иные межбюджетные трансферты бюджету Эвенкийского муниципального района на осуществление отдельных бюджетных полномочий по формированию, исполнению бюджетов поселений и контролю за их исполнением</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14 03</w:t>
            </w:r>
          </w:p>
        </w:tc>
        <w:tc>
          <w:tcPr>
            <w:tcW w:w="16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91 1 00 92111</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439,5</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439,5</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439,5</w:t>
            </w:r>
          </w:p>
        </w:tc>
      </w:tr>
      <w:tr w:rsidR="00330F03" w:rsidRPr="0076361A" w:rsidTr="00366278">
        <w:trPr>
          <w:trHeight w:val="312"/>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93</w:t>
            </w:r>
          </w:p>
        </w:tc>
        <w:tc>
          <w:tcPr>
            <w:tcW w:w="4769"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 xml:space="preserve">Межбюджетные трансферты </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14 03</w:t>
            </w:r>
          </w:p>
        </w:tc>
        <w:tc>
          <w:tcPr>
            <w:tcW w:w="16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91 1 00 92111</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500</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439,5</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439,5</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439,5</w:t>
            </w:r>
          </w:p>
        </w:tc>
      </w:tr>
      <w:tr w:rsidR="00330F03" w:rsidRPr="0076361A" w:rsidTr="00366278">
        <w:trPr>
          <w:trHeight w:val="312"/>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94</w:t>
            </w:r>
          </w:p>
        </w:tc>
        <w:tc>
          <w:tcPr>
            <w:tcW w:w="4769"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Иные межбюджетные трансферты</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14 03</w:t>
            </w:r>
          </w:p>
        </w:tc>
        <w:tc>
          <w:tcPr>
            <w:tcW w:w="16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91 1 00 92111</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540</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439,5</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439,5</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439,5</w:t>
            </w:r>
          </w:p>
        </w:tc>
      </w:tr>
      <w:tr w:rsidR="00330F03" w:rsidRPr="0076361A" w:rsidTr="00366278">
        <w:trPr>
          <w:trHeight w:val="936"/>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95</w:t>
            </w:r>
          </w:p>
        </w:tc>
        <w:tc>
          <w:tcPr>
            <w:tcW w:w="4769"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Иные межбюджетные трансферты бюджету Эвенкийского муниципального района на исполнение отдельных полномочий по осуществлению внешнего муниципального финансового контроля</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14 03</w:t>
            </w:r>
          </w:p>
        </w:tc>
        <w:tc>
          <w:tcPr>
            <w:tcW w:w="16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91 1 00 92112</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138,7</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138,7</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138,7</w:t>
            </w:r>
          </w:p>
        </w:tc>
      </w:tr>
      <w:tr w:rsidR="00330F03" w:rsidRPr="0076361A" w:rsidTr="00366278">
        <w:trPr>
          <w:trHeight w:val="312"/>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96</w:t>
            </w:r>
          </w:p>
        </w:tc>
        <w:tc>
          <w:tcPr>
            <w:tcW w:w="4769"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 xml:space="preserve">Межбюджетные трансферты </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14 03</w:t>
            </w:r>
          </w:p>
        </w:tc>
        <w:tc>
          <w:tcPr>
            <w:tcW w:w="16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91 1 00 92112</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500</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138,7</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138,7</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138,7</w:t>
            </w:r>
          </w:p>
        </w:tc>
      </w:tr>
      <w:tr w:rsidR="00330F03" w:rsidRPr="0076361A" w:rsidTr="00366278">
        <w:trPr>
          <w:trHeight w:val="312"/>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97</w:t>
            </w:r>
          </w:p>
        </w:tc>
        <w:tc>
          <w:tcPr>
            <w:tcW w:w="4769"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Иные межбюджетные трансферты</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14 03</w:t>
            </w:r>
          </w:p>
        </w:tc>
        <w:tc>
          <w:tcPr>
            <w:tcW w:w="16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91 1 00 92112</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540</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138,7</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138,7</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138,7</w:t>
            </w:r>
          </w:p>
        </w:tc>
      </w:tr>
      <w:tr w:rsidR="00330F03" w:rsidRPr="0076361A" w:rsidTr="00366278">
        <w:trPr>
          <w:trHeight w:val="312"/>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98</w:t>
            </w:r>
          </w:p>
        </w:tc>
        <w:tc>
          <w:tcPr>
            <w:tcW w:w="4769"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Условно утвержденные расходы</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411,5</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844,9</w:t>
            </w:r>
          </w:p>
        </w:tc>
      </w:tr>
      <w:tr w:rsidR="00330F03" w:rsidRPr="0076361A" w:rsidTr="00366278">
        <w:trPr>
          <w:trHeight w:val="312"/>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99</w:t>
            </w:r>
          </w:p>
        </w:tc>
        <w:tc>
          <w:tcPr>
            <w:tcW w:w="4769"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ВСЕГО РАСХОДОВ</w:t>
            </w:r>
          </w:p>
        </w:tc>
        <w:tc>
          <w:tcPr>
            <w:tcW w:w="1262"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145"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21 601,9</w:t>
            </w:r>
          </w:p>
        </w:tc>
        <w:tc>
          <w:tcPr>
            <w:tcW w:w="14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16 049,0</w:t>
            </w:r>
          </w:p>
        </w:tc>
        <w:tc>
          <w:tcPr>
            <w:tcW w:w="1520" w:type="dxa"/>
            <w:gridSpan w:val="2"/>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16 053,6</w:t>
            </w:r>
          </w:p>
        </w:tc>
      </w:tr>
    </w:tbl>
    <w:p w:rsidR="00330F03" w:rsidRPr="003E7A1C" w:rsidRDefault="00330F03" w:rsidP="0076361A">
      <w:pPr>
        <w:jc w:val="both"/>
        <w:rPr>
          <w:rFonts w:ascii="Arial Narrow" w:hAnsi="Arial Narrow"/>
          <w:sz w:val="20"/>
          <w:szCs w:val="20"/>
        </w:rPr>
      </w:pPr>
    </w:p>
    <w:tbl>
      <w:tblPr>
        <w:tblW w:w="15593" w:type="dxa"/>
        <w:tblInd w:w="-318" w:type="dxa"/>
        <w:tblLayout w:type="fixed"/>
        <w:tblLook w:val="04A0" w:firstRow="1" w:lastRow="0" w:firstColumn="1" w:lastColumn="0" w:noHBand="0" w:noVBand="1"/>
      </w:tblPr>
      <w:tblGrid>
        <w:gridCol w:w="913"/>
        <w:gridCol w:w="5620"/>
        <w:gridCol w:w="1980"/>
        <w:gridCol w:w="1340"/>
        <w:gridCol w:w="1340"/>
        <w:gridCol w:w="1520"/>
        <w:gridCol w:w="1420"/>
        <w:gridCol w:w="1460"/>
      </w:tblGrid>
      <w:tr w:rsidR="00330F03" w:rsidRPr="0076361A" w:rsidTr="003E7A1C">
        <w:trPr>
          <w:trHeight w:val="312"/>
        </w:trPr>
        <w:tc>
          <w:tcPr>
            <w:tcW w:w="913" w:type="dxa"/>
            <w:tcBorders>
              <w:top w:val="nil"/>
              <w:left w:val="nil"/>
              <w:bottom w:val="nil"/>
              <w:right w:val="nil"/>
            </w:tcBorders>
            <w:shd w:val="clear" w:color="000000" w:fill="FFFFFF"/>
            <w:noWrap/>
            <w:vAlign w:val="bottom"/>
            <w:hideMark/>
          </w:tcPr>
          <w:p w:rsidR="00330F03" w:rsidRPr="0076361A" w:rsidRDefault="00330F03" w:rsidP="0076361A">
            <w:pPr>
              <w:rPr>
                <w:rFonts w:ascii="Arial Narrow" w:hAnsi="Arial Narrow" w:cs="Arial Cyr"/>
                <w:sz w:val="20"/>
                <w:szCs w:val="20"/>
              </w:rPr>
            </w:pPr>
            <w:r w:rsidRPr="0076361A">
              <w:rPr>
                <w:rFonts w:ascii="Arial Narrow" w:hAnsi="Arial Narrow" w:cs="Arial Cyr"/>
                <w:sz w:val="20"/>
                <w:szCs w:val="20"/>
              </w:rPr>
              <w:t> </w:t>
            </w:r>
          </w:p>
        </w:tc>
        <w:tc>
          <w:tcPr>
            <w:tcW w:w="5620" w:type="dxa"/>
            <w:tcBorders>
              <w:top w:val="nil"/>
              <w:left w:val="nil"/>
              <w:bottom w:val="nil"/>
              <w:right w:val="nil"/>
            </w:tcBorders>
            <w:shd w:val="clear" w:color="000000" w:fill="FFFFFF"/>
            <w:noWrap/>
            <w:vAlign w:val="bottom"/>
            <w:hideMark/>
          </w:tcPr>
          <w:p w:rsidR="00330F03" w:rsidRPr="0076361A" w:rsidRDefault="00330F03" w:rsidP="0076361A">
            <w:pPr>
              <w:rPr>
                <w:rFonts w:ascii="Arial Narrow" w:hAnsi="Arial Narrow" w:cs="Arial Cyr"/>
                <w:sz w:val="20"/>
                <w:szCs w:val="20"/>
              </w:rPr>
            </w:pPr>
            <w:r w:rsidRPr="0076361A">
              <w:rPr>
                <w:rFonts w:ascii="Arial Narrow" w:hAnsi="Arial Narrow" w:cs="Arial Cyr"/>
                <w:sz w:val="20"/>
                <w:szCs w:val="20"/>
              </w:rPr>
              <w:t> </w:t>
            </w:r>
          </w:p>
        </w:tc>
        <w:tc>
          <w:tcPr>
            <w:tcW w:w="1980" w:type="dxa"/>
            <w:tcBorders>
              <w:top w:val="nil"/>
              <w:left w:val="nil"/>
              <w:bottom w:val="nil"/>
              <w:right w:val="nil"/>
            </w:tcBorders>
            <w:shd w:val="clear" w:color="000000" w:fill="FFFFFF"/>
            <w:noWrap/>
            <w:vAlign w:val="bottom"/>
            <w:hideMark/>
          </w:tcPr>
          <w:p w:rsidR="00330F03" w:rsidRPr="0076361A" w:rsidRDefault="00330F03" w:rsidP="0076361A">
            <w:pPr>
              <w:rPr>
                <w:rFonts w:ascii="Arial Narrow" w:hAnsi="Arial Narrow" w:cs="Arial Cyr"/>
                <w:sz w:val="20"/>
                <w:szCs w:val="20"/>
              </w:rPr>
            </w:pPr>
            <w:r w:rsidRPr="0076361A">
              <w:rPr>
                <w:rFonts w:ascii="Arial Narrow" w:hAnsi="Arial Narrow" w:cs="Arial Cyr"/>
                <w:sz w:val="20"/>
                <w:szCs w:val="20"/>
              </w:rPr>
              <w:t> </w:t>
            </w:r>
          </w:p>
        </w:tc>
        <w:tc>
          <w:tcPr>
            <w:tcW w:w="1340" w:type="dxa"/>
            <w:tcBorders>
              <w:top w:val="nil"/>
              <w:left w:val="nil"/>
              <w:bottom w:val="nil"/>
              <w:right w:val="nil"/>
            </w:tcBorders>
            <w:shd w:val="clear" w:color="000000" w:fill="FFFFFF"/>
            <w:noWrap/>
            <w:vAlign w:val="bottom"/>
            <w:hideMark/>
          </w:tcPr>
          <w:p w:rsidR="00330F03" w:rsidRPr="0076361A" w:rsidRDefault="00330F03" w:rsidP="0076361A">
            <w:pPr>
              <w:rPr>
                <w:rFonts w:ascii="Arial Narrow" w:hAnsi="Arial Narrow" w:cs="Arial Cyr"/>
                <w:sz w:val="20"/>
                <w:szCs w:val="20"/>
              </w:rPr>
            </w:pPr>
            <w:r w:rsidRPr="0076361A">
              <w:rPr>
                <w:rFonts w:ascii="Arial Narrow" w:hAnsi="Arial Narrow" w:cs="Arial Cyr"/>
                <w:sz w:val="20"/>
                <w:szCs w:val="20"/>
              </w:rPr>
              <w:t> </w:t>
            </w:r>
          </w:p>
        </w:tc>
        <w:tc>
          <w:tcPr>
            <w:tcW w:w="1340" w:type="dxa"/>
            <w:tcBorders>
              <w:top w:val="nil"/>
              <w:left w:val="nil"/>
              <w:bottom w:val="nil"/>
              <w:right w:val="nil"/>
            </w:tcBorders>
            <w:shd w:val="clear" w:color="000000" w:fill="FFFFFF"/>
            <w:noWrap/>
            <w:vAlign w:val="bottom"/>
            <w:hideMark/>
          </w:tcPr>
          <w:p w:rsidR="00330F03" w:rsidRPr="0076361A" w:rsidRDefault="00330F03" w:rsidP="003E7A1C">
            <w:pPr>
              <w:jc w:val="right"/>
              <w:rPr>
                <w:rFonts w:ascii="Arial Narrow" w:hAnsi="Arial Narrow"/>
                <w:sz w:val="20"/>
                <w:szCs w:val="20"/>
              </w:rPr>
            </w:pPr>
          </w:p>
        </w:tc>
        <w:tc>
          <w:tcPr>
            <w:tcW w:w="4400" w:type="dxa"/>
            <w:gridSpan w:val="3"/>
            <w:tcBorders>
              <w:top w:val="nil"/>
              <w:left w:val="nil"/>
              <w:bottom w:val="nil"/>
              <w:right w:val="nil"/>
            </w:tcBorders>
            <w:shd w:val="clear" w:color="000000" w:fill="FFFFFF"/>
            <w:noWrap/>
            <w:vAlign w:val="bottom"/>
            <w:hideMark/>
          </w:tcPr>
          <w:p w:rsidR="00330F03" w:rsidRPr="0076361A" w:rsidRDefault="00330F03" w:rsidP="003E7A1C">
            <w:pPr>
              <w:jc w:val="right"/>
              <w:rPr>
                <w:rFonts w:ascii="Arial Narrow" w:hAnsi="Arial Narrow"/>
                <w:sz w:val="20"/>
                <w:szCs w:val="20"/>
              </w:rPr>
            </w:pPr>
            <w:r w:rsidRPr="0076361A">
              <w:rPr>
                <w:rFonts w:ascii="Arial Narrow" w:hAnsi="Arial Narrow"/>
                <w:sz w:val="20"/>
                <w:szCs w:val="20"/>
              </w:rPr>
              <w:t>Приложение  5</w:t>
            </w:r>
          </w:p>
        </w:tc>
      </w:tr>
      <w:tr w:rsidR="00330F03" w:rsidRPr="0076361A" w:rsidTr="003E7A1C">
        <w:trPr>
          <w:trHeight w:val="70"/>
        </w:trPr>
        <w:tc>
          <w:tcPr>
            <w:tcW w:w="913" w:type="dxa"/>
            <w:tcBorders>
              <w:top w:val="nil"/>
              <w:left w:val="nil"/>
              <w:bottom w:val="nil"/>
              <w:right w:val="nil"/>
            </w:tcBorders>
            <w:shd w:val="clear" w:color="000000" w:fill="FFFFFF"/>
            <w:noWrap/>
            <w:vAlign w:val="bottom"/>
            <w:hideMark/>
          </w:tcPr>
          <w:p w:rsidR="00330F03" w:rsidRPr="0076361A" w:rsidRDefault="00330F03" w:rsidP="0076361A">
            <w:pPr>
              <w:rPr>
                <w:rFonts w:ascii="Arial Narrow" w:hAnsi="Arial Narrow" w:cs="Arial Cyr"/>
                <w:sz w:val="20"/>
                <w:szCs w:val="20"/>
              </w:rPr>
            </w:pPr>
            <w:r w:rsidRPr="0076361A">
              <w:rPr>
                <w:rFonts w:ascii="Arial Narrow" w:hAnsi="Arial Narrow" w:cs="Arial Cyr"/>
                <w:sz w:val="20"/>
                <w:szCs w:val="20"/>
              </w:rPr>
              <w:t> </w:t>
            </w:r>
          </w:p>
        </w:tc>
        <w:tc>
          <w:tcPr>
            <w:tcW w:w="14680" w:type="dxa"/>
            <w:gridSpan w:val="7"/>
            <w:tcBorders>
              <w:top w:val="nil"/>
              <w:left w:val="nil"/>
              <w:bottom w:val="nil"/>
              <w:right w:val="nil"/>
            </w:tcBorders>
            <w:shd w:val="clear" w:color="000000" w:fill="FFFFFF"/>
            <w:noWrap/>
            <w:vAlign w:val="bottom"/>
            <w:hideMark/>
          </w:tcPr>
          <w:p w:rsidR="00330F03" w:rsidRPr="0076361A" w:rsidRDefault="00330F03" w:rsidP="003E7A1C">
            <w:pPr>
              <w:jc w:val="right"/>
              <w:rPr>
                <w:rFonts w:ascii="Arial Narrow" w:hAnsi="Arial Narrow"/>
                <w:sz w:val="20"/>
                <w:szCs w:val="20"/>
              </w:rPr>
            </w:pPr>
            <w:r w:rsidRPr="0076361A">
              <w:rPr>
                <w:rFonts w:ascii="Arial Narrow" w:hAnsi="Arial Narrow"/>
                <w:sz w:val="20"/>
                <w:szCs w:val="20"/>
              </w:rPr>
              <w:t>к Решению Юктинского поселкового Совета депутатов  № 200 от 20 декабря 2023 г.</w:t>
            </w:r>
          </w:p>
        </w:tc>
      </w:tr>
      <w:tr w:rsidR="00330F03" w:rsidRPr="0076361A" w:rsidTr="003E7A1C">
        <w:trPr>
          <w:trHeight w:val="70"/>
        </w:trPr>
        <w:tc>
          <w:tcPr>
            <w:tcW w:w="913" w:type="dxa"/>
            <w:tcBorders>
              <w:top w:val="nil"/>
              <w:left w:val="nil"/>
              <w:bottom w:val="nil"/>
              <w:right w:val="nil"/>
            </w:tcBorders>
            <w:shd w:val="clear" w:color="000000" w:fill="FFFFFF"/>
            <w:noWrap/>
            <w:vAlign w:val="bottom"/>
            <w:hideMark/>
          </w:tcPr>
          <w:p w:rsidR="00330F03" w:rsidRPr="0076361A" w:rsidRDefault="00330F03" w:rsidP="0076361A">
            <w:pPr>
              <w:rPr>
                <w:rFonts w:ascii="Arial Narrow" w:hAnsi="Arial Narrow" w:cs="Arial Cyr"/>
                <w:sz w:val="20"/>
                <w:szCs w:val="20"/>
              </w:rPr>
            </w:pPr>
            <w:r w:rsidRPr="0076361A">
              <w:rPr>
                <w:rFonts w:ascii="Arial Narrow" w:hAnsi="Arial Narrow" w:cs="Arial Cyr"/>
                <w:sz w:val="20"/>
                <w:szCs w:val="20"/>
              </w:rPr>
              <w:t> </w:t>
            </w:r>
          </w:p>
        </w:tc>
        <w:tc>
          <w:tcPr>
            <w:tcW w:w="14680" w:type="dxa"/>
            <w:gridSpan w:val="7"/>
            <w:tcBorders>
              <w:top w:val="nil"/>
              <w:left w:val="nil"/>
              <w:bottom w:val="nil"/>
              <w:right w:val="nil"/>
            </w:tcBorders>
            <w:shd w:val="clear" w:color="000000" w:fill="FFFFFF"/>
            <w:noWrap/>
            <w:vAlign w:val="bottom"/>
            <w:hideMark/>
          </w:tcPr>
          <w:p w:rsidR="00330F03" w:rsidRPr="0076361A" w:rsidRDefault="00330F03" w:rsidP="003E7A1C">
            <w:pPr>
              <w:jc w:val="right"/>
              <w:rPr>
                <w:rFonts w:ascii="Arial Narrow" w:hAnsi="Arial Narrow"/>
                <w:sz w:val="20"/>
                <w:szCs w:val="20"/>
              </w:rPr>
            </w:pPr>
            <w:r w:rsidRPr="0076361A">
              <w:rPr>
                <w:rFonts w:ascii="Arial Narrow" w:hAnsi="Arial Narrow"/>
                <w:sz w:val="20"/>
                <w:szCs w:val="20"/>
              </w:rPr>
              <w:t>"О бюджете поселка Юкта на 2024 год и плановый</w:t>
            </w:r>
          </w:p>
        </w:tc>
      </w:tr>
      <w:tr w:rsidR="00330F03" w:rsidRPr="0076361A" w:rsidTr="003E7A1C">
        <w:trPr>
          <w:trHeight w:val="70"/>
        </w:trPr>
        <w:tc>
          <w:tcPr>
            <w:tcW w:w="913" w:type="dxa"/>
            <w:tcBorders>
              <w:top w:val="nil"/>
              <w:left w:val="nil"/>
              <w:bottom w:val="nil"/>
              <w:right w:val="nil"/>
            </w:tcBorders>
            <w:shd w:val="clear" w:color="000000" w:fill="FFFFFF"/>
            <w:noWrap/>
            <w:vAlign w:val="bottom"/>
            <w:hideMark/>
          </w:tcPr>
          <w:p w:rsidR="00330F03" w:rsidRPr="0076361A" w:rsidRDefault="00330F03" w:rsidP="0076361A">
            <w:pPr>
              <w:rPr>
                <w:rFonts w:ascii="Arial Narrow" w:hAnsi="Arial Narrow" w:cs="Arial Cyr"/>
                <w:sz w:val="20"/>
                <w:szCs w:val="20"/>
              </w:rPr>
            </w:pPr>
            <w:r w:rsidRPr="0076361A">
              <w:rPr>
                <w:rFonts w:ascii="Arial Narrow" w:hAnsi="Arial Narrow" w:cs="Arial Cyr"/>
                <w:sz w:val="20"/>
                <w:szCs w:val="20"/>
              </w:rPr>
              <w:t> </w:t>
            </w:r>
          </w:p>
        </w:tc>
        <w:tc>
          <w:tcPr>
            <w:tcW w:w="5620" w:type="dxa"/>
            <w:tcBorders>
              <w:top w:val="nil"/>
              <w:left w:val="nil"/>
              <w:bottom w:val="nil"/>
              <w:right w:val="nil"/>
            </w:tcBorders>
            <w:shd w:val="clear" w:color="000000" w:fill="FFFFFF"/>
            <w:noWrap/>
            <w:vAlign w:val="bottom"/>
            <w:hideMark/>
          </w:tcPr>
          <w:p w:rsidR="00330F03" w:rsidRPr="0076361A" w:rsidRDefault="00330F03" w:rsidP="0076361A">
            <w:pPr>
              <w:rPr>
                <w:rFonts w:ascii="Arial Narrow" w:hAnsi="Arial Narrow" w:cs="Arial Cyr"/>
                <w:sz w:val="20"/>
                <w:szCs w:val="20"/>
              </w:rPr>
            </w:pPr>
            <w:r w:rsidRPr="0076361A">
              <w:rPr>
                <w:rFonts w:ascii="Arial Narrow" w:hAnsi="Arial Narrow" w:cs="Arial Cyr"/>
                <w:sz w:val="20"/>
                <w:szCs w:val="20"/>
              </w:rPr>
              <w:t> </w:t>
            </w:r>
          </w:p>
        </w:tc>
        <w:tc>
          <w:tcPr>
            <w:tcW w:w="1980" w:type="dxa"/>
            <w:tcBorders>
              <w:top w:val="nil"/>
              <w:left w:val="nil"/>
              <w:bottom w:val="nil"/>
              <w:right w:val="nil"/>
            </w:tcBorders>
            <w:shd w:val="clear" w:color="000000" w:fill="FFFFFF"/>
            <w:noWrap/>
            <w:vAlign w:val="bottom"/>
            <w:hideMark/>
          </w:tcPr>
          <w:p w:rsidR="00330F03" w:rsidRPr="0076361A" w:rsidRDefault="00330F03" w:rsidP="0076361A">
            <w:pPr>
              <w:rPr>
                <w:rFonts w:ascii="Arial Narrow" w:hAnsi="Arial Narrow" w:cs="Arial Cyr"/>
                <w:sz w:val="20"/>
                <w:szCs w:val="20"/>
              </w:rPr>
            </w:pPr>
            <w:r w:rsidRPr="0076361A">
              <w:rPr>
                <w:rFonts w:ascii="Arial Narrow" w:hAnsi="Arial Narrow" w:cs="Arial Cyr"/>
                <w:sz w:val="20"/>
                <w:szCs w:val="20"/>
              </w:rPr>
              <w:t> </w:t>
            </w:r>
          </w:p>
        </w:tc>
        <w:tc>
          <w:tcPr>
            <w:tcW w:w="1340" w:type="dxa"/>
            <w:tcBorders>
              <w:top w:val="nil"/>
              <w:left w:val="nil"/>
              <w:bottom w:val="nil"/>
              <w:right w:val="nil"/>
            </w:tcBorders>
            <w:shd w:val="clear" w:color="000000" w:fill="FFFFFF"/>
            <w:noWrap/>
            <w:vAlign w:val="bottom"/>
            <w:hideMark/>
          </w:tcPr>
          <w:p w:rsidR="00330F03" w:rsidRPr="0076361A" w:rsidRDefault="00330F03" w:rsidP="0076361A">
            <w:pPr>
              <w:rPr>
                <w:rFonts w:ascii="Arial Narrow" w:hAnsi="Arial Narrow" w:cs="Arial Cyr"/>
                <w:sz w:val="20"/>
                <w:szCs w:val="20"/>
              </w:rPr>
            </w:pPr>
            <w:r w:rsidRPr="0076361A">
              <w:rPr>
                <w:rFonts w:ascii="Arial Narrow" w:hAnsi="Arial Narrow" w:cs="Arial Cyr"/>
                <w:sz w:val="20"/>
                <w:szCs w:val="20"/>
              </w:rPr>
              <w:t> </w:t>
            </w:r>
          </w:p>
        </w:tc>
        <w:tc>
          <w:tcPr>
            <w:tcW w:w="5740" w:type="dxa"/>
            <w:gridSpan w:val="4"/>
            <w:tcBorders>
              <w:top w:val="nil"/>
              <w:left w:val="nil"/>
              <w:bottom w:val="nil"/>
              <w:right w:val="nil"/>
            </w:tcBorders>
            <w:shd w:val="clear" w:color="000000" w:fill="FFFFFF"/>
            <w:noWrap/>
            <w:vAlign w:val="bottom"/>
            <w:hideMark/>
          </w:tcPr>
          <w:p w:rsidR="00330F03" w:rsidRPr="0076361A" w:rsidRDefault="00330F03" w:rsidP="003E7A1C">
            <w:pPr>
              <w:jc w:val="right"/>
              <w:rPr>
                <w:rFonts w:ascii="Arial Narrow" w:hAnsi="Arial Narrow"/>
                <w:sz w:val="20"/>
                <w:szCs w:val="20"/>
              </w:rPr>
            </w:pPr>
            <w:r w:rsidRPr="0076361A">
              <w:rPr>
                <w:rFonts w:ascii="Arial Narrow" w:hAnsi="Arial Narrow"/>
                <w:sz w:val="20"/>
                <w:szCs w:val="20"/>
              </w:rPr>
              <w:t>период 2025-2026 годов"</w:t>
            </w:r>
          </w:p>
        </w:tc>
      </w:tr>
      <w:tr w:rsidR="00330F03" w:rsidRPr="0076361A" w:rsidTr="003E7A1C">
        <w:trPr>
          <w:trHeight w:val="264"/>
        </w:trPr>
        <w:tc>
          <w:tcPr>
            <w:tcW w:w="913" w:type="dxa"/>
            <w:tcBorders>
              <w:top w:val="nil"/>
              <w:left w:val="nil"/>
              <w:bottom w:val="nil"/>
              <w:right w:val="nil"/>
            </w:tcBorders>
            <w:shd w:val="clear" w:color="000000" w:fill="FFFFFF"/>
            <w:noWrap/>
            <w:vAlign w:val="bottom"/>
            <w:hideMark/>
          </w:tcPr>
          <w:p w:rsidR="00330F03" w:rsidRPr="0076361A" w:rsidRDefault="00330F03" w:rsidP="0076361A">
            <w:pPr>
              <w:rPr>
                <w:rFonts w:ascii="Arial Narrow" w:hAnsi="Arial Narrow" w:cs="Arial Cyr"/>
                <w:sz w:val="20"/>
                <w:szCs w:val="20"/>
              </w:rPr>
            </w:pPr>
            <w:r w:rsidRPr="0076361A">
              <w:rPr>
                <w:rFonts w:ascii="Arial Narrow" w:hAnsi="Arial Narrow" w:cs="Arial Cyr"/>
                <w:sz w:val="20"/>
                <w:szCs w:val="20"/>
              </w:rPr>
              <w:t> </w:t>
            </w:r>
          </w:p>
        </w:tc>
        <w:tc>
          <w:tcPr>
            <w:tcW w:w="5620" w:type="dxa"/>
            <w:tcBorders>
              <w:top w:val="nil"/>
              <w:left w:val="nil"/>
              <w:bottom w:val="nil"/>
              <w:right w:val="nil"/>
            </w:tcBorders>
            <w:shd w:val="clear" w:color="000000" w:fill="FFFFFF"/>
            <w:noWrap/>
            <w:vAlign w:val="bottom"/>
            <w:hideMark/>
          </w:tcPr>
          <w:p w:rsidR="00330F03" w:rsidRPr="0076361A" w:rsidRDefault="00330F03" w:rsidP="0076361A">
            <w:pPr>
              <w:rPr>
                <w:rFonts w:ascii="Arial Narrow" w:hAnsi="Arial Narrow" w:cs="Arial Cyr"/>
                <w:sz w:val="20"/>
                <w:szCs w:val="20"/>
              </w:rPr>
            </w:pPr>
            <w:r w:rsidRPr="0076361A">
              <w:rPr>
                <w:rFonts w:ascii="Arial Narrow" w:hAnsi="Arial Narrow" w:cs="Arial Cyr"/>
                <w:sz w:val="20"/>
                <w:szCs w:val="20"/>
              </w:rPr>
              <w:t> </w:t>
            </w:r>
          </w:p>
        </w:tc>
        <w:tc>
          <w:tcPr>
            <w:tcW w:w="1980" w:type="dxa"/>
            <w:tcBorders>
              <w:top w:val="nil"/>
              <w:left w:val="nil"/>
              <w:bottom w:val="nil"/>
              <w:right w:val="nil"/>
            </w:tcBorders>
            <w:shd w:val="clear" w:color="000000" w:fill="FFFFFF"/>
            <w:noWrap/>
            <w:vAlign w:val="bottom"/>
            <w:hideMark/>
          </w:tcPr>
          <w:p w:rsidR="00330F03" w:rsidRPr="0076361A" w:rsidRDefault="00330F03" w:rsidP="0076361A">
            <w:pPr>
              <w:rPr>
                <w:rFonts w:ascii="Arial Narrow" w:hAnsi="Arial Narrow" w:cs="Arial Cyr"/>
                <w:sz w:val="20"/>
                <w:szCs w:val="20"/>
              </w:rPr>
            </w:pPr>
            <w:r w:rsidRPr="0076361A">
              <w:rPr>
                <w:rFonts w:ascii="Arial Narrow" w:hAnsi="Arial Narrow" w:cs="Arial Cyr"/>
                <w:sz w:val="20"/>
                <w:szCs w:val="20"/>
              </w:rPr>
              <w:t> </w:t>
            </w:r>
          </w:p>
        </w:tc>
        <w:tc>
          <w:tcPr>
            <w:tcW w:w="1340" w:type="dxa"/>
            <w:tcBorders>
              <w:top w:val="nil"/>
              <w:left w:val="nil"/>
              <w:bottom w:val="nil"/>
              <w:right w:val="nil"/>
            </w:tcBorders>
            <w:shd w:val="clear" w:color="000000" w:fill="FFFFFF"/>
            <w:noWrap/>
            <w:vAlign w:val="bottom"/>
            <w:hideMark/>
          </w:tcPr>
          <w:p w:rsidR="00330F03" w:rsidRPr="0076361A" w:rsidRDefault="00330F03" w:rsidP="0076361A">
            <w:pPr>
              <w:rPr>
                <w:rFonts w:ascii="Arial Narrow" w:hAnsi="Arial Narrow" w:cs="Arial Cyr"/>
                <w:sz w:val="20"/>
                <w:szCs w:val="20"/>
              </w:rPr>
            </w:pPr>
            <w:r w:rsidRPr="0076361A">
              <w:rPr>
                <w:rFonts w:ascii="Arial Narrow" w:hAnsi="Arial Narrow" w:cs="Arial Cyr"/>
                <w:sz w:val="20"/>
                <w:szCs w:val="20"/>
              </w:rPr>
              <w:t> </w:t>
            </w:r>
          </w:p>
        </w:tc>
        <w:tc>
          <w:tcPr>
            <w:tcW w:w="1340" w:type="dxa"/>
            <w:tcBorders>
              <w:top w:val="nil"/>
              <w:left w:val="nil"/>
              <w:bottom w:val="nil"/>
              <w:right w:val="nil"/>
            </w:tcBorders>
            <w:shd w:val="clear" w:color="000000" w:fill="FFFFFF"/>
            <w:noWrap/>
            <w:vAlign w:val="bottom"/>
            <w:hideMark/>
          </w:tcPr>
          <w:p w:rsidR="00330F03" w:rsidRPr="0076361A" w:rsidRDefault="00330F03" w:rsidP="0076361A">
            <w:pPr>
              <w:rPr>
                <w:rFonts w:ascii="Arial Narrow" w:hAnsi="Arial Narrow" w:cs="Arial Cyr"/>
                <w:sz w:val="20"/>
                <w:szCs w:val="20"/>
              </w:rPr>
            </w:pPr>
            <w:r w:rsidRPr="0076361A">
              <w:rPr>
                <w:rFonts w:ascii="Arial Narrow" w:hAnsi="Arial Narrow" w:cs="Arial Cyr"/>
                <w:sz w:val="20"/>
                <w:szCs w:val="20"/>
              </w:rPr>
              <w:t> </w:t>
            </w:r>
          </w:p>
        </w:tc>
        <w:tc>
          <w:tcPr>
            <w:tcW w:w="1520" w:type="dxa"/>
            <w:tcBorders>
              <w:top w:val="nil"/>
              <w:left w:val="nil"/>
              <w:bottom w:val="nil"/>
              <w:right w:val="nil"/>
            </w:tcBorders>
            <w:shd w:val="clear" w:color="000000" w:fill="FFFFFF"/>
            <w:noWrap/>
            <w:vAlign w:val="bottom"/>
            <w:hideMark/>
          </w:tcPr>
          <w:p w:rsidR="00330F03" w:rsidRPr="0076361A" w:rsidRDefault="00330F03" w:rsidP="0076361A">
            <w:pPr>
              <w:rPr>
                <w:rFonts w:ascii="Arial Narrow" w:hAnsi="Arial Narrow" w:cs="Arial Cyr"/>
                <w:sz w:val="20"/>
                <w:szCs w:val="20"/>
              </w:rPr>
            </w:pPr>
            <w:r w:rsidRPr="0076361A">
              <w:rPr>
                <w:rFonts w:ascii="Arial Narrow" w:hAnsi="Arial Narrow" w:cs="Arial Cyr"/>
                <w:sz w:val="20"/>
                <w:szCs w:val="20"/>
              </w:rPr>
              <w:t> </w:t>
            </w:r>
          </w:p>
        </w:tc>
        <w:tc>
          <w:tcPr>
            <w:tcW w:w="1420" w:type="dxa"/>
            <w:tcBorders>
              <w:top w:val="nil"/>
              <w:left w:val="nil"/>
              <w:bottom w:val="nil"/>
              <w:right w:val="nil"/>
            </w:tcBorders>
            <w:shd w:val="clear" w:color="000000" w:fill="FFFFFF"/>
            <w:noWrap/>
            <w:vAlign w:val="bottom"/>
            <w:hideMark/>
          </w:tcPr>
          <w:p w:rsidR="00330F03" w:rsidRPr="0076361A" w:rsidRDefault="00330F03" w:rsidP="0076361A">
            <w:pPr>
              <w:rPr>
                <w:rFonts w:ascii="Arial Narrow" w:hAnsi="Arial Narrow" w:cs="Arial Cyr"/>
                <w:sz w:val="20"/>
                <w:szCs w:val="20"/>
              </w:rPr>
            </w:pPr>
            <w:r w:rsidRPr="0076361A">
              <w:rPr>
                <w:rFonts w:ascii="Arial Narrow" w:hAnsi="Arial Narrow" w:cs="Arial Cyr"/>
                <w:sz w:val="20"/>
                <w:szCs w:val="20"/>
              </w:rPr>
              <w:t> </w:t>
            </w:r>
          </w:p>
        </w:tc>
        <w:tc>
          <w:tcPr>
            <w:tcW w:w="1460" w:type="dxa"/>
            <w:tcBorders>
              <w:top w:val="nil"/>
              <w:left w:val="nil"/>
              <w:bottom w:val="nil"/>
              <w:right w:val="nil"/>
            </w:tcBorders>
            <w:shd w:val="clear" w:color="000000" w:fill="FFFFFF"/>
            <w:noWrap/>
            <w:vAlign w:val="bottom"/>
            <w:hideMark/>
          </w:tcPr>
          <w:p w:rsidR="00330F03" w:rsidRPr="0076361A" w:rsidRDefault="00330F03" w:rsidP="0076361A">
            <w:pPr>
              <w:rPr>
                <w:rFonts w:ascii="Arial Narrow" w:hAnsi="Arial Narrow" w:cs="Arial Cyr"/>
                <w:sz w:val="20"/>
                <w:szCs w:val="20"/>
              </w:rPr>
            </w:pPr>
            <w:r w:rsidRPr="0076361A">
              <w:rPr>
                <w:rFonts w:ascii="Arial Narrow" w:hAnsi="Arial Narrow" w:cs="Arial Cyr"/>
                <w:sz w:val="20"/>
                <w:szCs w:val="20"/>
              </w:rPr>
              <w:t> </w:t>
            </w:r>
          </w:p>
        </w:tc>
      </w:tr>
      <w:tr w:rsidR="00330F03" w:rsidRPr="0076361A" w:rsidTr="003E7A1C">
        <w:trPr>
          <w:trHeight w:val="780"/>
        </w:trPr>
        <w:tc>
          <w:tcPr>
            <w:tcW w:w="15593" w:type="dxa"/>
            <w:gridSpan w:val="8"/>
            <w:tcBorders>
              <w:top w:val="nil"/>
              <w:left w:val="nil"/>
              <w:bottom w:val="nil"/>
              <w:right w:val="nil"/>
            </w:tcBorders>
            <w:shd w:val="clear" w:color="000000" w:fill="FFFFFF"/>
            <w:hideMark/>
          </w:tcPr>
          <w:p w:rsidR="00330F03" w:rsidRPr="003E7A1C" w:rsidRDefault="00330F03" w:rsidP="0076361A">
            <w:pPr>
              <w:jc w:val="center"/>
              <w:rPr>
                <w:rFonts w:ascii="Arial Narrow" w:hAnsi="Arial Narrow"/>
                <w:b/>
                <w:sz w:val="20"/>
                <w:szCs w:val="20"/>
              </w:rPr>
            </w:pPr>
            <w:r w:rsidRPr="003E7A1C">
              <w:rPr>
                <w:rFonts w:ascii="Arial Narrow" w:hAnsi="Arial Narrow"/>
                <w:b/>
                <w:sz w:val="20"/>
                <w:szCs w:val="20"/>
              </w:rPr>
              <w:t>Распределение бюджетных ассигнований по целевым статьям (муниципальным программам поселка Юкта и непрограммным направлениям деятельности), группам и подгруппам видов расходов, разделам, подразделам классификации расходов  бюджета поселка на 2024 год и плановый период 2025-2026 годов</w:t>
            </w:r>
          </w:p>
        </w:tc>
      </w:tr>
      <w:tr w:rsidR="00330F03" w:rsidRPr="0076361A" w:rsidTr="003E7A1C">
        <w:trPr>
          <w:trHeight w:val="312"/>
        </w:trPr>
        <w:tc>
          <w:tcPr>
            <w:tcW w:w="913" w:type="dxa"/>
            <w:tcBorders>
              <w:top w:val="nil"/>
              <w:left w:val="nil"/>
              <w:bottom w:val="nil"/>
              <w:right w:val="nil"/>
            </w:tcBorders>
            <w:shd w:val="clear" w:color="000000" w:fill="FFFFFF"/>
            <w:noWrap/>
            <w:vAlign w:val="bottom"/>
            <w:hideMark/>
          </w:tcPr>
          <w:p w:rsidR="00330F03" w:rsidRPr="0076361A" w:rsidRDefault="00330F03" w:rsidP="0076361A">
            <w:pPr>
              <w:rPr>
                <w:rFonts w:ascii="Arial Narrow" w:hAnsi="Arial Narrow" w:cs="Arial Cyr"/>
                <w:sz w:val="20"/>
                <w:szCs w:val="20"/>
              </w:rPr>
            </w:pPr>
            <w:r w:rsidRPr="0076361A">
              <w:rPr>
                <w:rFonts w:ascii="Arial Narrow" w:hAnsi="Arial Narrow" w:cs="Arial Cyr"/>
                <w:sz w:val="20"/>
                <w:szCs w:val="20"/>
              </w:rPr>
              <w:lastRenderedPageBreak/>
              <w:t> </w:t>
            </w:r>
          </w:p>
        </w:tc>
        <w:tc>
          <w:tcPr>
            <w:tcW w:w="5620" w:type="dxa"/>
            <w:tcBorders>
              <w:top w:val="nil"/>
              <w:left w:val="nil"/>
              <w:bottom w:val="nil"/>
              <w:right w:val="nil"/>
            </w:tcBorders>
            <w:shd w:val="clear" w:color="000000" w:fill="FFFFFF"/>
            <w:noWrap/>
            <w:vAlign w:val="bottom"/>
            <w:hideMark/>
          </w:tcPr>
          <w:p w:rsidR="00330F03" w:rsidRPr="0076361A" w:rsidRDefault="00330F03" w:rsidP="0076361A">
            <w:pPr>
              <w:rPr>
                <w:rFonts w:ascii="Arial Narrow" w:hAnsi="Arial Narrow" w:cs="Arial Cyr"/>
                <w:sz w:val="20"/>
                <w:szCs w:val="20"/>
              </w:rPr>
            </w:pPr>
            <w:r w:rsidRPr="0076361A">
              <w:rPr>
                <w:rFonts w:ascii="Arial Narrow" w:hAnsi="Arial Narrow" w:cs="Arial Cyr"/>
                <w:sz w:val="20"/>
                <w:szCs w:val="20"/>
              </w:rPr>
              <w:t> </w:t>
            </w:r>
          </w:p>
        </w:tc>
        <w:tc>
          <w:tcPr>
            <w:tcW w:w="1980" w:type="dxa"/>
            <w:tcBorders>
              <w:top w:val="nil"/>
              <w:left w:val="nil"/>
              <w:bottom w:val="nil"/>
              <w:right w:val="nil"/>
            </w:tcBorders>
            <w:shd w:val="clear" w:color="000000" w:fill="FFFFFF"/>
            <w:noWrap/>
            <w:vAlign w:val="center"/>
            <w:hideMark/>
          </w:tcPr>
          <w:p w:rsidR="00330F03" w:rsidRPr="0076361A" w:rsidRDefault="00330F03" w:rsidP="0076361A">
            <w:pPr>
              <w:jc w:val="center"/>
              <w:rPr>
                <w:rFonts w:ascii="Arial Narrow" w:hAnsi="Arial Narrow" w:cs="Arial Cyr"/>
                <w:sz w:val="20"/>
                <w:szCs w:val="20"/>
              </w:rPr>
            </w:pPr>
            <w:r w:rsidRPr="0076361A">
              <w:rPr>
                <w:rFonts w:ascii="Arial Narrow" w:hAnsi="Arial Narrow" w:cs="Arial Cyr"/>
                <w:sz w:val="20"/>
                <w:szCs w:val="20"/>
              </w:rPr>
              <w:t> </w:t>
            </w:r>
          </w:p>
        </w:tc>
        <w:tc>
          <w:tcPr>
            <w:tcW w:w="1340" w:type="dxa"/>
            <w:tcBorders>
              <w:top w:val="nil"/>
              <w:left w:val="nil"/>
              <w:bottom w:val="nil"/>
              <w:right w:val="nil"/>
            </w:tcBorders>
            <w:shd w:val="clear" w:color="000000" w:fill="FFFFFF"/>
            <w:noWrap/>
            <w:vAlign w:val="center"/>
            <w:hideMark/>
          </w:tcPr>
          <w:p w:rsidR="00330F03" w:rsidRPr="0076361A" w:rsidRDefault="00330F03" w:rsidP="0076361A">
            <w:pPr>
              <w:jc w:val="center"/>
              <w:rPr>
                <w:rFonts w:ascii="Arial Narrow" w:hAnsi="Arial Narrow" w:cs="Arial Cyr"/>
                <w:sz w:val="20"/>
                <w:szCs w:val="20"/>
              </w:rPr>
            </w:pPr>
            <w:r w:rsidRPr="0076361A">
              <w:rPr>
                <w:rFonts w:ascii="Arial Narrow" w:hAnsi="Arial Narrow" w:cs="Arial Cyr"/>
                <w:sz w:val="20"/>
                <w:szCs w:val="20"/>
              </w:rPr>
              <w:t> </w:t>
            </w:r>
          </w:p>
        </w:tc>
        <w:tc>
          <w:tcPr>
            <w:tcW w:w="1340" w:type="dxa"/>
            <w:tcBorders>
              <w:top w:val="nil"/>
              <w:left w:val="nil"/>
              <w:bottom w:val="nil"/>
              <w:right w:val="nil"/>
            </w:tcBorders>
            <w:shd w:val="clear" w:color="000000" w:fill="FFFFFF"/>
            <w:noWrap/>
            <w:vAlign w:val="center"/>
            <w:hideMark/>
          </w:tcPr>
          <w:p w:rsidR="00330F03" w:rsidRPr="0076361A" w:rsidRDefault="00330F03" w:rsidP="0076361A">
            <w:pPr>
              <w:jc w:val="center"/>
              <w:rPr>
                <w:rFonts w:ascii="Arial Narrow" w:hAnsi="Arial Narrow" w:cs="Arial Cyr"/>
                <w:sz w:val="20"/>
                <w:szCs w:val="20"/>
              </w:rPr>
            </w:pPr>
            <w:r w:rsidRPr="0076361A">
              <w:rPr>
                <w:rFonts w:ascii="Arial Narrow" w:hAnsi="Arial Narrow" w:cs="Arial Cyr"/>
                <w:sz w:val="20"/>
                <w:szCs w:val="20"/>
              </w:rPr>
              <w:t> </w:t>
            </w:r>
          </w:p>
        </w:tc>
        <w:tc>
          <w:tcPr>
            <w:tcW w:w="1520" w:type="dxa"/>
            <w:tcBorders>
              <w:top w:val="nil"/>
              <w:left w:val="nil"/>
              <w:bottom w:val="nil"/>
              <w:right w:val="nil"/>
            </w:tcBorders>
            <w:shd w:val="clear" w:color="000000" w:fill="FFFFFF"/>
            <w:noWrap/>
            <w:vAlign w:val="center"/>
            <w:hideMark/>
          </w:tcPr>
          <w:p w:rsidR="00330F03" w:rsidRPr="0076361A" w:rsidRDefault="00330F03" w:rsidP="0076361A">
            <w:pPr>
              <w:jc w:val="center"/>
              <w:rPr>
                <w:rFonts w:ascii="Arial Narrow" w:hAnsi="Arial Narrow" w:cs="Arial Cyr"/>
                <w:sz w:val="20"/>
                <w:szCs w:val="20"/>
              </w:rPr>
            </w:pPr>
            <w:r w:rsidRPr="0076361A">
              <w:rPr>
                <w:rFonts w:ascii="Arial Narrow" w:hAnsi="Arial Narrow" w:cs="Arial Cyr"/>
                <w:sz w:val="20"/>
                <w:szCs w:val="20"/>
              </w:rPr>
              <w:t> </w:t>
            </w:r>
          </w:p>
        </w:tc>
        <w:tc>
          <w:tcPr>
            <w:tcW w:w="2880" w:type="dxa"/>
            <w:gridSpan w:val="2"/>
            <w:tcBorders>
              <w:top w:val="nil"/>
              <w:left w:val="nil"/>
              <w:bottom w:val="single" w:sz="4" w:space="0" w:color="auto"/>
              <w:right w:val="nil"/>
            </w:tcBorders>
            <w:shd w:val="clear" w:color="000000" w:fill="FFFFFF"/>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(тыс. рублей)</w:t>
            </w:r>
          </w:p>
        </w:tc>
      </w:tr>
      <w:tr w:rsidR="00330F03" w:rsidRPr="0076361A" w:rsidTr="003E7A1C">
        <w:trPr>
          <w:trHeight w:val="624"/>
        </w:trPr>
        <w:tc>
          <w:tcPr>
            <w:tcW w:w="9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строки</w:t>
            </w:r>
          </w:p>
        </w:tc>
        <w:tc>
          <w:tcPr>
            <w:tcW w:w="5620" w:type="dxa"/>
            <w:tcBorders>
              <w:top w:val="single" w:sz="4" w:space="0" w:color="auto"/>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Наименование главных распорядителей и наименование показателей бюджетной классификации</w:t>
            </w:r>
          </w:p>
        </w:tc>
        <w:tc>
          <w:tcPr>
            <w:tcW w:w="1980" w:type="dxa"/>
            <w:tcBorders>
              <w:top w:val="single" w:sz="4" w:space="0" w:color="auto"/>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Целевая статья</w:t>
            </w:r>
          </w:p>
        </w:tc>
        <w:tc>
          <w:tcPr>
            <w:tcW w:w="1340" w:type="dxa"/>
            <w:tcBorders>
              <w:top w:val="single" w:sz="4" w:space="0" w:color="auto"/>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Вид расходов</w:t>
            </w:r>
          </w:p>
        </w:tc>
        <w:tc>
          <w:tcPr>
            <w:tcW w:w="1340" w:type="dxa"/>
            <w:tcBorders>
              <w:top w:val="single" w:sz="4" w:space="0" w:color="auto"/>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Раздел, подраздел</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Сумма на          2024 год</w:t>
            </w:r>
          </w:p>
        </w:tc>
        <w:tc>
          <w:tcPr>
            <w:tcW w:w="142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Сумма на          2025 год</w:t>
            </w:r>
          </w:p>
        </w:tc>
        <w:tc>
          <w:tcPr>
            <w:tcW w:w="146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Сумма на          2026 год</w:t>
            </w:r>
          </w:p>
        </w:tc>
      </w:tr>
      <w:tr w:rsidR="00330F03" w:rsidRPr="0076361A" w:rsidTr="003E7A1C">
        <w:trPr>
          <w:trHeight w:val="312"/>
        </w:trPr>
        <w:tc>
          <w:tcPr>
            <w:tcW w:w="913" w:type="dxa"/>
            <w:tcBorders>
              <w:top w:val="nil"/>
              <w:left w:val="single" w:sz="4" w:space="0" w:color="auto"/>
              <w:bottom w:val="single" w:sz="4" w:space="0" w:color="auto"/>
              <w:right w:val="single" w:sz="4" w:space="0" w:color="auto"/>
            </w:tcBorders>
            <w:shd w:val="clear" w:color="000000" w:fill="FFFFFF"/>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5620" w:type="dxa"/>
            <w:tcBorders>
              <w:top w:val="nil"/>
              <w:left w:val="nil"/>
              <w:bottom w:val="single" w:sz="4" w:space="0" w:color="auto"/>
              <w:right w:val="single" w:sz="4" w:space="0" w:color="auto"/>
            </w:tcBorders>
            <w:shd w:val="clear" w:color="000000" w:fill="FFFFFF"/>
            <w:noWrap/>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w:t>
            </w:r>
          </w:p>
        </w:tc>
        <w:tc>
          <w:tcPr>
            <w:tcW w:w="198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w:t>
            </w:r>
          </w:p>
        </w:tc>
      </w:tr>
      <w:tr w:rsidR="00330F03" w:rsidRPr="0076361A" w:rsidTr="003E7A1C">
        <w:trPr>
          <w:trHeight w:val="95"/>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Муниципальная программа</w:t>
            </w:r>
            <w:r w:rsidRPr="0076361A">
              <w:rPr>
                <w:rFonts w:ascii="Arial Narrow" w:hAnsi="Arial Narrow"/>
                <w:sz w:val="20"/>
                <w:szCs w:val="20"/>
              </w:rPr>
              <w:br/>
              <w:t>«Устойчивое развитие муниципального образования поселка Юкта»</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01 0 00 00000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10 802,9</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4 839,5</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4 410,7</w:t>
            </w:r>
          </w:p>
        </w:tc>
      </w:tr>
      <w:tr w:rsidR="00330F03" w:rsidRPr="0076361A" w:rsidTr="003E7A1C">
        <w:trPr>
          <w:trHeight w:val="624"/>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Подпрограмма «Владение, пользование и распоряжение имуществом, находящимся в муниципальной собственности поселка Юкта»</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01 1 00 00000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7 731,7</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89,0</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89,0</w:t>
            </w:r>
          </w:p>
        </w:tc>
      </w:tr>
      <w:tr w:rsidR="00330F03" w:rsidRPr="0076361A" w:rsidTr="003E7A1C">
        <w:trPr>
          <w:trHeight w:val="211"/>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Юкта»</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01 1 00 34033</w:t>
            </w:r>
          </w:p>
        </w:tc>
        <w:tc>
          <w:tcPr>
            <w:tcW w:w="134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89,0</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89,0</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89,0</w:t>
            </w:r>
          </w:p>
        </w:tc>
      </w:tr>
      <w:tr w:rsidR="00330F03" w:rsidRPr="0076361A" w:rsidTr="003E7A1C">
        <w:trPr>
          <w:trHeight w:val="624"/>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Закупка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01 1 00 34033</w:t>
            </w:r>
          </w:p>
        </w:tc>
        <w:tc>
          <w:tcPr>
            <w:tcW w:w="134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200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89,0</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89,0</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89,0</w:t>
            </w:r>
          </w:p>
        </w:tc>
      </w:tr>
      <w:tr w:rsidR="00330F03" w:rsidRPr="0076361A" w:rsidTr="003E7A1C">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Иные закупки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01 1 00 34033</w:t>
            </w:r>
          </w:p>
        </w:tc>
        <w:tc>
          <w:tcPr>
            <w:tcW w:w="134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89,0</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89,0</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89,0</w:t>
            </w:r>
          </w:p>
        </w:tc>
      </w:tr>
      <w:tr w:rsidR="00330F03" w:rsidRPr="0076361A" w:rsidTr="003E7A1C">
        <w:trPr>
          <w:trHeight w:val="312"/>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ОБЩЕГОСУДАРСТВЕННЫЕ ВОПРОСЫ</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01 1 00 34033</w:t>
            </w:r>
          </w:p>
        </w:tc>
        <w:tc>
          <w:tcPr>
            <w:tcW w:w="134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01 00</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89,0</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89,0</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89,0</w:t>
            </w:r>
          </w:p>
        </w:tc>
      </w:tr>
      <w:tr w:rsidR="00330F03" w:rsidRPr="0076361A" w:rsidTr="003E7A1C">
        <w:trPr>
          <w:trHeight w:val="33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Другие общегосударственные вопросы</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01 1 00 34033</w:t>
            </w:r>
          </w:p>
        </w:tc>
        <w:tc>
          <w:tcPr>
            <w:tcW w:w="134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01 13</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89,0</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89,0</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89,0</w:t>
            </w:r>
          </w:p>
        </w:tc>
      </w:tr>
      <w:tr w:rsidR="00330F03" w:rsidRPr="0076361A" w:rsidTr="003E7A1C">
        <w:trPr>
          <w:trHeight w:val="65"/>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Приобретение и ремонт объектов муниципальной собственности в рамках Подпрограммы «Владение, пользование и распоряжение имуществом, находящимся в муниципальной собственности поселка Юкта»</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01 1 00 79500</w:t>
            </w:r>
          </w:p>
        </w:tc>
        <w:tc>
          <w:tcPr>
            <w:tcW w:w="134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34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7 642,7</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r>
      <w:tr w:rsidR="00330F03" w:rsidRPr="0076361A" w:rsidTr="003E7A1C">
        <w:trPr>
          <w:trHeight w:val="33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Закупка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01 1 00 79500</w:t>
            </w:r>
          </w:p>
        </w:tc>
        <w:tc>
          <w:tcPr>
            <w:tcW w:w="134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200</w:t>
            </w:r>
          </w:p>
        </w:tc>
        <w:tc>
          <w:tcPr>
            <w:tcW w:w="134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7 642,7</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r>
      <w:tr w:rsidR="00330F03" w:rsidRPr="0076361A" w:rsidTr="003E7A1C">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Иные закупки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01 1 00 79500</w:t>
            </w:r>
          </w:p>
        </w:tc>
        <w:tc>
          <w:tcPr>
            <w:tcW w:w="134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7 642,7</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r>
      <w:tr w:rsidR="00330F03" w:rsidRPr="0076361A" w:rsidTr="003E7A1C">
        <w:trPr>
          <w:trHeight w:val="33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11</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ЖИЛИЩНО-КОММУНАЛЬНОЕ ХОЗЯЙСТВО</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01 1 00 79500</w:t>
            </w:r>
          </w:p>
        </w:tc>
        <w:tc>
          <w:tcPr>
            <w:tcW w:w="134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05 00</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7 642,7</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r>
      <w:tr w:rsidR="00330F03" w:rsidRPr="0076361A" w:rsidTr="003E7A1C">
        <w:trPr>
          <w:trHeight w:val="33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12</w:t>
            </w:r>
          </w:p>
        </w:tc>
        <w:tc>
          <w:tcPr>
            <w:tcW w:w="562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Коммунальное хозяйство</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01 1 00 79500</w:t>
            </w:r>
          </w:p>
        </w:tc>
        <w:tc>
          <w:tcPr>
            <w:tcW w:w="134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05 02</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7 642,7</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r>
      <w:tr w:rsidR="00330F03" w:rsidRPr="0076361A" w:rsidTr="003E7A1C">
        <w:trPr>
          <w:trHeight w:val="342"/>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13</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Подпрограмма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Юкта»</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xml:space="preserve">01 2 00 00000 </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2 057,3</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3 788,5</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3 355,1</w:t>
            </w:r>
          </w:p>
        </w:tc>
      </w:tr>
      <w:tr w:rsidR="00330F03" w:rsidRPr="0076361A" w:rsidTr="003E7A1C">
        <w:trPr>
          <w:trHeight w:val="312"/>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14</w:t>
            </w:r>
          </w:p>
        </w:tc>
        <w:tc>
          <w:tcPr>
            <w:tcW w:w="562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 xml:space="preserve">Мероприятия в области жилищного хозяйства  в рамках Подпрограммы «Обеспечение проживающих в поселении и </w:t>
            </w:r>
            <w:r w:rsidRPr="0076361A">
              <w:rPr>
                <w:rFonts w:ascii="Arial Narrow" w:hAnsi="Arial Narrow"/>
                <w:sz w:val="20"/>
                <w:szCs w:val="20"/>
              </w:rPr>
              <w:lastRenderedPageBreak/>
              <w:t xml:space="preserve">нуждающихся в жилых помещениях малоимущих граждан. Организация строительства, капитальный ремонт и содержание муниципального жилищного фонда поселка Юкта» </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lastRenderedPageBreak/>
              <w:t>01 2 00 95020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2 057,3</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3 788,5</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3 355,1</w:t>
            </w:r>
          </w:p>
        </w:tc>
      </w:tr>
      <w:tr w:rsidR="00330F03" w:rsidRPr="0076361A" w:rsidTr="003E7A1C">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15</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Закупка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01 2 00 95020</w:t>
            </w:r>
          </w:p>
        </w:tc>
        <w:tc>
          <w:tcPr>
            <w:tcW w:w="134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200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2 057,3</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3 788,5</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3 355,1</w:t>
            </w:r>
          </w:p>
        </w:tc>
      </w:tr>
      <w:tr w:rsidR="00330F03" w:rsidRPr="0076361A" w:rsidTr="003E7A1C">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16</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Иные закупки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01 2 00 95020</w:t>
            </w:r>
          </w:p>
        </w:tc>
        <w:tc>
          <w:tcPr>
            <w:tcW w:w="134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2 057,3</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3 788,5</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3 355,1</w:t>
            </w:r>
          </w:p>
        </w:tc>
      </w:tr>
      <w:tr w:rsidR="00330F03" w:rsidRPr="0076361A" w:rsidTr="003E7A1C">
        <w:trPr>
          <w:trHeight w:val="312"/>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17</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ЖИЛИЩНО-КОММУНАЛЬНОЕ ХОЗЯЙСТВО</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01 2 00 95020</w:t>
            </w:r>
          </w:p>
        </w:tc>
        <w:tc>
          <w:tcPr>
            <w:tcW w:w="134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05 00</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2 057,3</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3 788,5</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3 355,1</w:t>
            </w:r>
          </w:p>
        </w:tc>
      </w:tr>
      <w:tr w:rsidR="00330F03" w:rsidRPr="0076361A" w:rsidTr="003E7A1C">
        <w:trPr>
          <w:trHeight w:val="312"/>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18</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Мероприятия в области жилищного хозяйства</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01 2 00 95020</w:t>
            </w:r>
          </w:p>
        </w:tc>
        <w:tc>
          <w:tcPr>
            <w:tcW w:w="134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05 01</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2 057,3</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3 788,5</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3 355,1</w:t>
            </w:r>
          </w:p>
        </w:tc>
      </w:tr>
      <w:tr w:rsidR="00330F03" w:rsidRPr="0076361A" w:rsidTr="003E7A1C">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19</w:t>
            </w:r>
          </w:p>
        </w:tc>
        <w:tc>
          <w:tcPr>
            <w:tcW w:w="5620" w:type="dxa"/>
            <w:tcBorders>
              <w:top w:val="nil"/>
              <w:left w:val="nil"/>
              <w:bottom w:val="nil"/>
              <w:right w:val="nil"/>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Подпрограмма  «Дорожная деятельность в отношении дорог местного значения поселка Юкта и обеспечение безопасности дорожного движения»</w:t>
            </w:r>
          </w:p>
        </w:tc>
        <w:tc>
          <w:tcPr>
            <w:tcW w:w="1980"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01 3 00 00000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69,8</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66,9</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67,6</w:t>
            </w:r>
          </w:p>
        </w:tc>
      </w:tr>
      <w:tr w:rsidR="00330F03" w:rsidRPr="0076361A" w:rsidTr="003E7A1C">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20</w:t>
            </w:r>
          </w:p>
        </w:tc>
        <w:tc>
          <w:tcPr>
            <w:tcW w:w="5620" w:type="dxa"/>
            <w:tcBorders>
              <w:top w:val="single" w:sz="4" w:space="0" w:color="auto"/>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 xml:space="preserve">Расходы муниципального образования  на дорожную деятельность в отношении дорог местного значения поселка в рамках Подпрограммы «Дорожная деятельность в отношении дорог местного значения поселка Юкта и обеспечение безопасности дорожного движения» </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xml:space="preserve">01 3 00 60020 </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69,8</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66,9</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67,6</w:t>
            </w:r>
          </w:p>
        </w:tc>
      </w:tr>
      <w:tr w:rsidR="00330F03" w:rsidRPr="0076361A" w:rsidTr="003E7A1C">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21</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Закупка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xml:space="preserve">01 3 00 60020 </w:t>
            </w:r>
          </w:p>
        </w:tc>
        <w:tc>
          <w:tcPr>
            <w:tcW w:w="134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200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69,8</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66,9</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67,6</w:t>
            </w:r>
          </w:p>
        </w:tc>
      </w:tr>
      <w:tr w:rsidR="00330F03" w:rsidRPr="0076361A" w:rsidTr="003E7A1C">
        <w:trPr>
          <w:trHeight w:val="624"/>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22</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Иные закупки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xml:space="preserve">01 3 00 60020 </w:t>
            </w:r>
          </w:p>
        </w:tc>
        <w:tc>
          <w:tcPr>
            <w:tcW w:w="134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69,8</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66,9</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67,6</w:t>
            </w:r>
          </w:p>
        </w:tc>
      </w:tr>
      <w:tr w:rsidR="00330F03" w:rsidRPr="0076361A" w:rsidTr="003E7A1C">
        <w:trPr>
          <w:trHeight w:val="312"/>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23</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НАЦИОНАЛЬНАЯ ЭКОНОМИКА</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xml:space="preserve">01 3 00 60020 </w:t>
            </w:r>
          </w:p>
        </w:tc>
        <w:tc>
          <w:tcPr>
            <w:tcW w:w="134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04 00</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69,8</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66,9</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67,6</w:t>
            </w:r>
          </w:p>
        </w:tc>
      </w:tr>
      <w:tr w:rsidR="00330F03" w:rsidRPr="0076361A" w:rsidTr="003E7A1C">
        <w:trPr>
          <w:trHeight w:val="312"/>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Дорожное хозяйство (дорожные фонды)</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xml:space="preserve">01 3 00 60020 </w:t>
            </w:r>
          </w:p>
        </w:tc>
        <w:tc>
          <w:tcPr>
            <w:tcW w:w="134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04 09</w:t>
            </w:r>
          </w:p>
        </w:tc>
        <w:tc>
          <w:tcPr>
            <w:tcW w:w="152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69,8</w:t>
            </w:r>
          </w:p>
        </w:tc>
        <w:tc>
          <w:tcPr>
            <w:tcW w:w="142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66,9</w:t>
            </w:r>
          </w:p>
        </w:tc>
        <w:tc>
          <w:tcPr>
            <w:tcW w:w="146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67,6</w:t>
            </w:r>
          </w:p>
        </w:tc>
      </w:tr>
      <w:tr w:rsidR="00330F03" w:rsidRPr="0076361A" w:rsidTr="003E7A1C">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25</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Подпрограмма «Организация благоустройства территории, создание среды комфортной для проживания жителей поселка Юкта»</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01 4 00 00000</w:t>
            </w:r>
          </w:p>
        </w:tc>
        <w:tc>
          <w:tcPr>
            <w:tcW w:w="134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841,8</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791,8</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795,7</w:t>
            </w:r>
          </w:p>
        </w:tc>
      </w:tr>
      <w:tr w:rsidR="00330F03" w:rsidRPr="0076361A" w:rsidTr="003E7A1C">
        <w:trPr>
          <w:trHeight w:val="195"/>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26</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Организация деятельности по накоплению  и транспортированию твердых коммунальных отходов на территории поселка Юкта муниципальной программы «Устойчивое развитие муниципального образования поселка Юкта»</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01 4 00 10590</w:t>
            </w:r>
          </w:p>
        </w:tc>
        <w:tc>
          <w:tcPr>
            <w:tcW w:w="134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86,0</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86,0</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86,0</w:t>
            </w:r>
          </w:p>
        </w:tc>
      </w:tr>
      <w:tr w:rsidR="00330F03" w:rsidRPr="0076361A" w:rsidTr="003E7A1C">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27</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Закупка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01 4 00 10590</w:t>
            </w:r>
          </w:p>
        </w:tc>
        <w:tc>
          <w:tcPr>
            <w:tcW w:w="134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200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86,0</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86,0</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86,0</w:t>
            </w:r>
          </w:p>
        </w:tc>
      </w:tr>
      <w:tr w:rsidR="00330F03" w:rsidRPr="0076361A" w:rsidTr="003E7A1C">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28</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Иные закупки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01 4 00 10590</w:t>
            </w:r>
          </w:p>
        </w:tc>
        <w:tc>
          <w:tcPr>
            <w:tcW w:w="134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86,0</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86,0</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86,0</w:t>
            </w:r>
          </w:p>
        </w:tc>
      </w:tr>
      <w:tr w:rsidR="00330F03" w:rsidRPr="0076361A" w:rsidTr="003E7A1C">
        <w:trPr>
          <w:trHeight w:val="312"/>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29</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НАЦИОНАЛЬНАЯ ЭКОНОМИКА</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01 4 00 10590</w:t>
            </w:r>
          </w:p>
        </w:tc>
        <w:tc>
          <w:tcPr>
            <w:tcW w:w="134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05 00</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86,0</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86,0</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86,0</w:t>
            </w:r>
          </w:p>
        </w:tc>
      </w:tr>
      <w:tr w:rsidR="00330F03" w:rsidRPr="0076361A" w:rsidTr="003E7A1C">
        <w:trPr>
          <w:trHeight w:val="312"/>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30</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Дорожное хозяйство (дорожные фонды)</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01 4 00 10590</w:t>
            </w:r>
          </w:p>
        </w:tc>
        <w:tc>
          <w:tcPr>
            <w:tcW w:w="134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05 03</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86,0</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86,0</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86,0</w:t>
            </w:r>
          </w:p>
        </w:tc>
      </w:tr>
      <w:tr w:rsidR="00330F03" w:rsidRPr="0076361A" w:rsidTr="003E7A1C">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31</w:t>
            </w:r>
          </w:p>
        </w:tc>
        <w:tc>
          <w:tcPr>
            <w:tcW w:w="5620"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Расходы на уличное освещение муниципальной программы «Устойчивое развитие муниципального образования поселка Юкта»</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01 4 00 60010</w:t>
            </w:r>
          </w:p>
        </w:tc>
        <w:tc>
          <w:tcPr>
            <w:tcW w:w="134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479,1</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479,1</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479,1</w:t>
            </w:r>
          </w:p>
        </w:tc>
      </w:tr>
      <w:tr w:rsidR="00330F03" w:rsidRPr="0076361A" w:rsidTr="003E7A1C">
        <w:trPr>
          <w:trHeight w:val="219"/>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lastRenderedPageBreak/>
              <w:t>32</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Закупка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01 4 00 60010</w:t>
            </w:r>
          </w:p>
        </w:tc>
        <w:tc>
          <w:tcPr>
            <w:tcW w:w="134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200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479,1</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479,1</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479,1</w:t>
            </w:r>
          </w:p>
        </w:tc>
      </w:tr>
      <w:tr w:rsidR="00330F03" w:rsidRPr="0076361A" w:rsidTr="003E7A1C">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33</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Иные закупки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01 4 00 60010</w:t>
            </w:r>
          </w:p>
        </w:tc>
        <w:tc>
          <w:tcPr>
            <w:tcW w:w="134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479,1</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479,1</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479,1</w:t>
            </w:r>
          </w:p>
        </w:tc>
      </w:tr>
      <w:tr w:rsidR="00330F03" w:rsidRPr="0076361A" w:rsidTr="003E7A1C">
        <w:trPr>
          <w:trHeight w:val="312"/>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34</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ЖИЛИЩНО-КОММУНАЛЬНОЕ ХОЗЯЙСТВО</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01 4 00 60010</w:t>
            </w:r>
          </w:p>
        </w:tc>
        <w:tc>
          <w:tcPr>
            <w:tcW w:w="134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05 00</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479,1</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479,1</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479,1</w:t>
            </w:r>
          </w:p>
        </w:tc>
      </w:tr>
      <w:tr w:rsidR="00330F03" w:rsidRPr="0076361A" w:rsidTr="003E7A1C">
        <w:trPr>
          <w:trHeight w:val="312"/>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35</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Благоустройство</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01 4 00 60010</w:t>
            </w:r>
          </w:p>
        </w:tc>
        <w:tc>
          <w:tcPr>
            <w:tcW w:w="134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05 03</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479,1</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479,1</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479,1</w:t>
            </w:r>
          </w:p>
        </w:tc>
      </w:tr>
      <w:tr w:rsidR="00330F03" w:rsidRPr="0076361A" w:rsidTr="003E7A1C">
        <w:trPr>
          <w:trHeight w:val="497"/>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36</w:t>
            </w:r>
          </w:p>
        </w:tc>
        <w:tc>
          <w:tcPr>
            <w:tcW w:w="5620" w:type="dxa"/>
            <w:tcBorders>
              <w:top w:val="nil"/>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Прочие мероприятия по благоустройству городских округов и сельских поселений муниципальной программы «Устойчивое развитие муниципального образования поселка Юкта»</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01 4 00 60050</w:t>
            </w:r>
          </w:p>
        </w:tc>
        <w:tc>
          <w:tcPr>
            <w:tcW w:w="134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276,7</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226,7</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230,6</w:t>
            </w:r>
          </w:p>
        </w:tc>
      </w:tr>
      <w:tr w:rsidR="00330F03" w:rsidRPr="0076361A" w:rsidTr="003E7A1C">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37</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Закупка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01 4 00 60050</w:t>
            </w:r>
          </w:p>
        </w:tc>
        <w:tc>
          <w:tcPr>
            <w:tcW w:w="134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200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276,7</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226,7</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230,6</w:t>
            </w:r>
          </w:p>
        </w:tc>
      </w:tr>
      <w:tr w:rsidR="00330F03" w:rsidRPr="0076361A" w:rsidTr="003E7A1C">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38</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Иные закупки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01 4 00 60050</w:t>
            </w:r>
          </w:p>
        </w:tc>
        <w:tc>
          <w:tcPr>
            <w:tcW w:w="134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276,7</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226,7</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230,6</w:t>
            </w:r>
          </w:p>
        </w:tc>
      </w:tr>
      <w:tr w:rsidR="00330F03" w:rsidRPr="0076361A" w:rsidTr="003E7A1C">
        <w:trPr>
          <w:trHeight w:val="312"/>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39</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ЖИЛИЩНО-КОММУНАЛЬНОЕ ХОЗЯЙСТВО</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01 4 00 60050</w:t>
            </w:r>
          </w:p>
        </w:tc>
        <w:tc>
          <w:tcPr>
            <w:tcW w:w="134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05 00</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276,7</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226,7</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230,6</w:t>
            </w:r>
          </w:p>
        </w:tc>
      </w:tr>
      <w:tr w:rsidR="00330F03" w:rsidRPr="0076361A" w:rsidTr="003E7A1C">
        <w:trPr>
          <w:trHeight w:val="312"/>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40</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Благоустройство</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01 4 00 60050</w:t>
            </w:r>
          </w:p>
        </w:tc>
        <w:tc>
          <w:tcPr>
            <w:tcW w:w="134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05 03</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276,7</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226,7</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230,6</w:t>
            </w:r>
          </w:p>
        </w:tc>
      </w:tr>
      <w:tr w:rsidR="00330F03" w:rsidRPr="0076361A" w:rsidTr="003E7A1C">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41</w:t>
            </w:r>
          </w:p>
        </w:tc>
        <w:tc>
          <w:tcPr>
            <w:tcW w:w="5620" w:type="dxa"/>
            <w:tcBorders>
              <w:top w:val="nil"/>
              <w:left w:val="nil"/>
              <w:bottom w:val="nil"/>
              <w:right w:val="nil"/>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Подпрограмма «Предупреждение и ликвидация последствий ЧС и обеспечение мер пожарной безопасности на территории поселка Юкта»</w:t>
            </w:r>
          </w:p>
        </w:tc>
        <w:tc>
          <w:tcPr>
            <w:tcW w:w="1980"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01 5 00 00000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101,3</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101,3</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101,3</w:t>
            </w:r>
          </w:p>
        </w:tc>
      </w:tr>
      <w:tr w:rsidR="00330F03" w:rsidRPr="0076361A" w:rsidTr="003E7A1C">
        <w:trPr>
          <w:trHeight w:val="922"/>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42</w:t>
            </w:r>
          </w:p>
        </w:tc>
        <w:tc>
          <w:tcPr>
            <w:tcW w:w="5620" w:type="dxa"/>
            <w:tcBorders>
              <w:top w:val="single" w:sz="4" w:space="0" w:color="auto"/>
              <w:left w:val="nil"/>
              <w:bottom w:val="single" w:sz="4" w:space="0" w:color="auto"/>
              <w:right w:val="single" w:sz="4" w:space="0" w:color="auto"/>
            </w:tcBorders>
            <w:shd w:val="clear" w:color="auto" w:fill="auto"/>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Мероприятия по предупреждению и ликвидации последствий чрезвычайных ситуаций и стихийных бедствий за счет средств местного бюджета в рамках подпрограммы «Предупреждение и ликвидация последствий ЧС и обеспечение мер пожарной безопасности на территории поселка Юкта»</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01 5 00 21810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100,0</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100,0</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100,0</w:t>
            </w:r>
          </w:p>
        </w:tc>
      </w:tr>
      <w:tr w:rsidR="00330F03" w:rsidRPr="0076361A" w:rsidTr="003E7A1C">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43</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Закупка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01 5 00 21810</w:t>
            </w:r>
          </w:p>
        </w:tc>
        <w:tc>
          <w:tcPr>
            <w:tcW w:w="134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200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100,0</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100,0</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100,0</w:t>
            </w:r>
          </w:p>
        </w:tc>
      </w:tr>
      <w:tr w:rsidR="00330F03" w:rsidRPr="0076361A" w:rsidTr="003E7A1C">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44</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Иные закупки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01 5 00 21810</w:t>
            </w:r>
          </w:p>
        </w:tc>
        <w:tc>
          <w:tcPr>
            <w:tcW w:w="134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100,0</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100,0</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100,0</w:t>
            </w:r>
          </w:p>
        </w:tc>
      </w:tr>
      <w:tr w:rsidR="00330F03" w:rsidRPr="0076361A" w:rsidTr="003E7A1C">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45</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НАЦИОНАЛЬНАЯ БЕЗОПАСНОСТЬ И ПРАВООХРАНИТЕЛЬНАЯ ДЕЯТЕЛЬНОСТЬ</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01 5 00 21810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03 00</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100,0</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100,0</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100,0</w:t>
            </w:r>
          </w:p>
        </w:tc>
      </w:tr>
      <w:tr w:rsidR="00330F03" w:rsidRPr="0076361A" w:rsidTr="003E7A1C">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46</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01 5 00 21810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03 10</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100,0</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100,0</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100,0</w:t>
            </w:r>
          </w:p>
        </w:tc>
      </w:tr>
      <w:tr w:rsidR="00330F03" w:rsidRPr="0076361A" w:rsidTr="003E7A1C">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47</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Софинансирование расходов на обеспечение первичных мер пожарной безопасности в границах поселка в рамках подпрограммы «Предупреждение и ликвидация последствий ЧС и обеспечение мер пожарной безопасности на территории поселка Юкта»</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5 00 S4120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1,3</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1,3</w:t>
            </w:r>
          </w:p>
        </w:tc>
      </w:tr>
      <w:tr w:rsidR="00330F03" w:rsidRPr="0076361A" w:rsidTr="00E9694E">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48</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Закупка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5 00 S4120</w:t>
            </w:r>
          </w:p>
        </w:tc>
        <w:tc>
          <w:tcPr>
            <w:tcW w:w="134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200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1,3</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1,3</w:t>
            </w:r>
          </w:p>
        </w:tc>
      </w:tr>
      <w:tr w:rsidR="00330F03" w:rsidRPr="0076361A" w:rsidTr="00E9694E">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lastRenderedPageBreak/>
              <w:t>49</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Иные закупки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5 00 S4120</w:t>
            </w:r>
          </w:p>
        </w:tc>
        <w:tc>
          <w:tcPr>
            <w:tcW w:w="134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1,3</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1,3</w:t>
            </w:r>
          </w:p>
        </w:tc>
      </w:tr>
      <w:tr w:rsidR="00330F03" w:rsidRPr="0076361A" w:rsidTr="00E9694E">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50</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НАЦИОНАЛЬНАЯ БЕЗОПАСНОСТЬ И ПРАВООХРАНИТЕЛЬНАЯ ДЕЯТЕЛЬНОСТЬ</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5 00 S4120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03 00</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1,3</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1,3</w:t>
            </w:r>
          </w:p>
        </w:tc>
      </w:tr>
      <w:tr w:rsidR="00330F03" w:rsidRPr="0076361A" w:rsidTr="00E9694E">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51</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5 00 S4120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03 10</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1,3</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1,3</w:t>
            </w:r>
          </w:p>
        </w:tc>
      </w:tr>
      <w:tr w:rsidR="00330F03" w:rsidRPr="0076361A" w:rsidTr="00E9694E">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52</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 xml:space="preserve">Подпрограмма «Противодействие экстремизму и профилактика терроризма на территории поселка Юкта» </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01 6 00 00000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r>
      <w:tr w:rsidR="00330F03" w:rsidRPr="0076361A" w:rsidTr="00E9694E">
        <w:trPr>
          <w:trHeight w:val="61"/>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53</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 xml:space="preserve">Обеспечение материальными ресурсами для изготовления и размещения информационных памяток, плакатов по профилактике экстремизма и терроризма </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01 6 00 21011</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r>
      <w:tr w:rsidR="00330F03" w:rsidRPr="0076361A" w:rsidTr="00E9694E">
        <w:trPr>
          <w:trHeight w:val="71"/>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54</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Закупка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01 6 00 21011</w:t>
            </w:r>
          </w:p>
        </w:tc>
        <w:tc>
          <w:tcPr>
            <w:tcW w:w="134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200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r>
      <w:tr w:rsidR="00330F03" w:rsidRPr="0076361A" w:rsidTr="00E9694E">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55</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Иные закупки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01 6 00 21011</w:t>
            </w:r>
          </w:p>
        </w:tc>
        <w:tc>
          <w:tcPr>
            <w:tcW w:w="134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r>
      <w:tr w:rsidR="00330F03" w:rsidRPr="0076361A" w:rsidTr="003E7A1C">
        <w:trPr>
          <w:trHeight w:val="312"/>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56</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ОБЩЕГОСУДАРСТВЕННЫЕ ВОПРОСЫ</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01 6 00 21011</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01 00</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r>
      <w:tr w:rsidR="00330F03" w:rsidRPr="0076361A" w:rsidTr="003E7A1C">
        <w:trPr>
          <w:trHeight w:val="312"/>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57</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Другие общегосударственные вопросы</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01 6 00 21011</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01 13</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r>
      <w:tr w:rsidR="00330F03" w:rsidRPr="0076361A" w:rsidTr="00E9694E">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58</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Подпрограмма  «Профилактика правонарушений на территории поселка Юкта»</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01 7 00 00000</w:t>
            </w:r>
          </w:p>
        </w:tc>
        <w:tc>
          <w:tcPr>
            <w:tcW w:w="134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34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r>
      <w:tr w:rsidR="00330F03" w:rsidRPr="0076361A" w:rsidTr="00E9694E">
        <w:trPr>
          <w:trHeight w:val="441"/>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59</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Обеспечение материальными ресурсами для изготовления и размещения информационных памяток, плакатов по профилактике правонарушений на территории поселка Юкта в рамках Подпрограммы  «Профилактика правонарушений на территории поселка Юкта»</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01 7 00 21012</w:t>
            </w:r>
          </w:p>
        </w:tc>
        <w:tc>
          <w:tcPr>
            <w:tcW w:w="134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34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r>
      <w:tr w:rsidR="00330F03" w:rsidRPr="0076361A" w:rsidTr="00E9694E">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60</w:t>
            </w:r>
          </w:p>
        </w:tc>
        <w:tc>
          <w:tcPr>
            <w:tcW w:w="562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Закупка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01 7 00 21012</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200</w:t>
            </w:r>
          </w:p>
        </w:tc>
        <w:tc>
          <w:tcPr>
            <w:tcW w:w="134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r>
      <w:tr w:rsidR="00330F03" w:rsidRPr="0076361A" w:rsidTr="00E9694E">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61</w:t>
            </w:r>
          </w:p>
        </w:tc>
        <w:tc>
          <w:tcPr>
            <w:tcW w:w="562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Иные закупки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01 7 00 21012</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r>
      <w:tr w:rsidR="00330F03" w:rsidRPr="0076361A" w:rsidTr="003E7A1C">
        <w:trPr>
          <w:trHeight w:val="312"/>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62</w:t>
            </w:r>
          </w:p>
        </w:tc>
        <w:tc>
          <w:tcPr>
            <w:tcW w:w="562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ОБЩЕГОСУДАРСТВЕННЫЕ ВОПРОСЫ</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01 7 00 21012</w:t>
            </w:r>
          </w:p>
        </w:tc>
        <w:tc>
          <w:tcPr>
            <w:tcW w:w="134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01 00</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r>
      <w:tr w:rsidR="00330F03" w:rsidRPr="0076361A" w:rsidTr="00E9694E">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63</w:t>
            </w:r>
          </w:p>
        </w:tc>
        <w:tc>
          <w:tcPr>
            <w:tcW w:w="562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01 7 00 21012</w:t>
            </w:r>
          </w:p>
        </w:tc>
        <w:tc>
          <w:tcPr>
            <w:tcW w:w="134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01 04</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r>
      <w:tr w:rsidR="00330F03" w:rsidRPr="0076361A" w:rsidTr="003E7A1C">
        <w:trPr>
          <w:trHeight w:val="312"/>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64</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Непрограммные расходы  органов местного самоуправления</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81 0 00 00000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2 017,9</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2 017,9</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2 017,9</w:t>
            </w:r>
          </w:p>
        </w:tc>
      </w:tr>
      <w:tr w:rsidR="00330F03" w:rsidRPr="0076361A" w:rsidTr="003E7A1C">
        <w:trPr>
          <w:trHeight w:val="312"/>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65</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Функционирование Главы муниципального образования</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81 1 00 00000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2 017,9</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2 017,9</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2 017,9</w:t>
            </w:r>
          </w:p>
        </w:tc>
      </w:tr>
      <w:tr w:rsidR="00330F03" w:rsidRPr="0076361A" w:rsidTr="00E9694E">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66</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Глава муниципального образования поселка Юкта в рамках непрограммных расходов поселка Юкта</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81 1 00 00230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2 017,9</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2 017,9</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2 017,9</w:t>
            </w:r>
          </w:p>
        </w:tc>
      </w:tr>
      <w:tr w:rsidR="00330F03" w:rsidRPr="0076361A" w:rsidTr="00E9694E">
        <w:trPr>
          <w:trHeight w:val="219"/>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67</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 xml:space="preserve">Расходы на выплаты персоналу в целях обеспечения выполнения </w:t>
            </w:r>
            <w:r w:rsidRPr="0076361A">
              <w:rPr>
                <w:rFonts w:ascii="Arial Narrow" w:hAnsi="Arial Narrow"/>
                <w:sz w:val="20"/>
                <w:szCs w:val="20"/>
              </w:rPr>
              <w:lastRenderedPageBreak/>
              <w:t xml:space="preserve">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lastRenderedPageBreak/>
              <w:t>81 1 00 00230</w:t>
            </w:r>
          </w:p>
        </w:tc>
        <w:tc>
          <w:tcPr>
            <w:tcW w:w="134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100</w:t>
            </w:r>
          </w:p>
        </w:tc>
        <w:tc>
          <w:tcPr>
            <w:tcW w:w="134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2 017,9</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2 017,9</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2 017,9</w:t>
            </w:r>
          </w:p>
        </w:tc>
      </w:tr>
      <w:tr w:rsidR="00330F03" w:rsidRPr="0076361A" w:rsidTr="00E9694E">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68</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Расходы на выплаты персоналу государственных (муниципальных) органов</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81 1 00 00230</w:t>
            </w:r>
          </w:p>
        </w:tc>
        <w:tc>
          <w:tcPr>
            <w:tcW w:w="134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120</w:t>
            </w:r>
          </w:p>
        </w:tc>
        <w:tc>
          <w:tcPr>
            <w:tcW w:w="134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2 017,9</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2 017,9</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2 017,9</w:t>
            </w:r>
          </w:p>
        </w:tc>
      </w:tr>
      <w:tr w:rsidR="00330F03" w:rsidRPr="0076361A" w:rsidTr="003E7A1C">
        <w:trPr>
          <w:trHeight w:val="312"/>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69</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ОБЩЕГОСУДАРСТВЕННЫЕ ВОПРОСЫ</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81 1 00 00230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120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01 00</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2 017,9</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2 017,9</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2 017,9</w:t>
            </w:r>
          </w:p>
        </w:tc>
      </w:tr>
      <w:tr w:rsidR="00330F03" w:rsidRPr="0076361A" w:rsidTr="00E9694E">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70</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81 1 00 00230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120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01 02</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2 017,9</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2 017,9</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2 017,9</w:t>
            </w:r>
          </w:p>
        </w:tc>
      </w:tr>
      <w:tr w:rsidR="00330F03" w:rsidRPr="0076361A" w:rsidTr="00E9694E">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71</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Непрограммные расходы исполнительных органов местного самоуправления</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91 0 00 00000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8 781,1</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8 780,1</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8 780,1</w:t>
            </w:r>
          </w:p>
        </w:tc>
      </w:tr>
      <w:tr w:rsidR="00330F03" w:rsidRPr="0076361A" w:rsidTr="00E9694E">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72</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Функционирование Администрации поселка Юкта Эвенкийского муниципального района Красноярского края</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91 1 00 00000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8 781,1</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8 780,1</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8 780,1</w:t>
            </w:r>
          </w:p>
        </w:tc>
      </w:tr>
      <w:tr w:rsidR="00330F03" w:rsidRPr="0076361A" w:rsidTr="003E7A1C">
        <w:trPr>
          <w:trHeight w:val="312"/>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73</w:t>
            </w:r>
          </w:p>
        </w:tc>
        <w:tc>
          <w:tcPr>
            <w:tcW w:w="562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Обеспечение проведения выборов и референдумов</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91 1 00 00030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250,0</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r>
      <w:tr w:rsidR="00330F03" w:rsidRPr="0076361A" w:rsidTr="003E7A1C">
        <w:trPr>
          <w:trHeight w:val="312"/>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74</w:t>
            </w:r>
          </w:p>
        </w:tc>
        <w:tc>
          <w:tcPr>
            <w:tcW w:w="562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Иные бюджетные ассигнования</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91 1 00 00030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800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250,0</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r>
      <w:tr w:rsidR="00330F03" w:rsidRPr="0076361A" w:rsidTr="003E7A1C">
        <w:trPr>
          <w:trHeight w:val="312"/>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75</w:t>
            </w:r>
          </w:p>
        </w:tc>
        <w:tc>
          <w:tcPr>
            <w:tcW w:w="562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Специальные расходы</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91 1 00 00030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250,0</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r>
      <w:tr w:rsidR="00330F03" w:rsidRPr="0076361A" w:rsidTr="003E7A1C">
        <w:trPr>
          <w:trHeight w:val="312"/>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76</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ОБЩЕГОСУДАРСТВЕННЫЕ ВОПРОСЫ</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91 1 00 00030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01 00</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250,0</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r>
      <w:tr w:rsidR="00330F03" w:rsidRPr="0076361A" w:rsidTr="003E7A1C">
        <w:trPr>
          <w:trHeight w:val="312"/>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77</w:t>
            </w:r>
          </w:p>
        </w:tc>
        <w:tc>
          <w:tcPr>
            <w:tcW w:w="562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Обеспечение проведения выборов и референдумов</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91 1 00 00030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01 07</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250,0</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r>
      <w:tr w:rsidR="00330F03" w:rsidRPr="0076361A" w:rsidTr="00E9694E">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78</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Юкта Красноярского края</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91 1 00 00210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7 885,9</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8 135,9</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8 135,9</w:t>
            </w:r>
          </w:p>
        </w:tc>
      </w:tr>
      <w:tr w:rsidR="00330F03" w:rsidRPr="0076361A" w:rsidTr="00E9694E">
        <w:trPr>
          <w:trHeight w:val="279"/>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79</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91 1 00 00210</w:t>
            </w:r>
          </w:p>
        </w:tc>
        <w:tc>
          <w:tcPr>
            <w:tcW w:w="134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5 197,2</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5 197,2</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5 197,2</w:t>
            </w:r>
          </w:p>
        </w:tc>
      </w:tr>
      <w:tr w:rsidR="00330F03" w:rsidRPr="0076361A" w:rsidTr="00E9694E">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80</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Расходы на выплаты персоналу государственных (муниципальных) органов</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91 1 00 00210</w:t>
            </w:r>
          </w:p>
        </w:tc>
        <w:tc>
          <w:tcPr>
            <w:tcW w:w="134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120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5 197,2</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5 197,2</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5 197,2</w:t>
            </w:r>
          </w:p>
        </w:tc>
      </w:tr>
      <w:tr w:rsidR="00330F03" w:rsidRPr="0076361A" w:rsidTr="003E7A1C">
        <w:trPr>
          <w:trHeight w:val="312"/>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81</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ОБЩЕГОСУДАРСТВЕННЫЕ ВОПРОСЫ</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91 1 00 00210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120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01 00</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5 197,2</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5 197,2</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5 197,2</w:t>
            </w:r>
          </w:p>
        </w:tc>
      </w:tr>
      <w:tr w:rsidR="00330F03" w:rsidRPr="0076361A" w:rsidTr="00E9694E">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82</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91 1 00 00210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120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01 04</w:t>
            </w:r>
          </w:p>
        </w:tc>
        <w:tc>
          <w:tcPr>
            <w:tcW w:w="152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5 197,2</w:t>
            </w:r>
          </w:p>
        </w:tc>
        <w:tc>
          <w:tcPr>
            <w:tcW w:w="142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5 197,2</w:t>
            </w:r>
          </w:p>
        </w:tc>
        <w:tc>
          <w:tcPr>
            <w:tcW w:w="146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5 197,2</w:t>
            </w:r>
          </w:p>
        </w:tc>
      </w:tr>
      <w:tr w:rsidR="00330F03" w:rsidRPr="0076361A" w:rsidTr="00E9694E">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83</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Закупка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91 1 00 00210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200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2 687,7</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2 937,7</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2 937,7</w:t>
            </w:r>
          </w:p>
        </w:tc>
      </w:tr>
      <w:tr w:rsidR="00330F03" w:rsidRPr="0076361A" w:rsidTr="00E9694E">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84</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Иные закупки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91 1 00 00210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2 687,7</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2 937,7</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2 937,7</w:t>
            </w:r>
          </w:p>
        </w:tc>
      </w:tr>
      <w:tr w:rsidR="00330F03" w:rsidRPr="0076361A" w:rsidTr="003E7A1C">
        <w:trPr>
          <w:trHeight w:val="312"/>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85</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ОБЩЕГОСУДАРСТВЕННЫЕ ВОПРОСЫ</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91 1 00 00210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01 00</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2 687,7</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2 937,7</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2 937,7</w:t>
            </w:r>
          </w:p>
        </w:tc>
      </w:tr>
      <w:tr w:rsidR="00330F03" w:rsidRPr="0076361A" w:rsidTr="00E9694E">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86</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 xml:space="preserve">Функционирование Правительства Российской Федерации, высших </w:t>
            </w:r>
            <w:r w:rsidRPr="0076361A">
              <w:rPr>
                <w:rFonts w:ascii="Arial Narrow" w:hAnsi="Arial Narrow"/>
                <w:sz w:val="20"/>
                <w:szCs w:val="20"/>
              </w:rPr>
              <w:lastRenderedPageBreak/>
              <w:t>исполнительных органов государственной власти субъектов Российской Федерации, местных администраций</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lastRenderedPageBreak/>
              <w:t>91 1 00 00210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01 04</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2 687,7</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2 937,7</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2 937,7</w:t>
            </w:r>
          </w:p>
        </w:tc>
      </w:tr>
      <w:tr w:rsidR="00330F03" w:rsidRPr="0076361A" w:rsidTr="003E7A1C">
        <w:trPr>
          <w:trHeight w:val="312"/>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87</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Иные бюджетные ассигнования</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91 1 00 00210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800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r>
      <w:tr w:rsidR="00330F03" w:rsidRPr="0076361A" w:rsidTr="003E7A1C">
        <w:trPr>
          <w:trHeight w:val="312"/>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88</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Уплата налогов, сборов и иных платежей</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91 1 00 00210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850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r>
      <w:tr w:rsidR="00330F03" w:rsidRPr="0076361A" w:rsidTr="003E7A1C">
        <w:trPr>
          <w:trHeight w:val="312"/>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89</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ОБЩЕГОСУДАРСТВЕННЫЕ ВОПРОСЫ</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91 1 00 00210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850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01 00</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r>
      <w:tr w:rsidR="00330F03" w:rsidRPr="0076361A" w:rsidTr="00E9694E">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90</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91 1 00 00210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850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01 04</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w:t>
            </w:r>
          </w:p>
        </w:tc>
      </w:tr>
      <w:tr w:rsidR="00330F03" w:rsidRPr="0076361A" w:rsidTr="00E9694E">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Резервный фонд  Администрации поселка Юкта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91 1 00 10910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67,0</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66,0</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66,0</w:t>
            </w:r>
          </w:p>
        </w:tc>
      </w:tr>
      <w:tr w:rsidR="00330F03" w:rsidRPr="0076361A" w:rsidTr="003E7A1C">
        <w:trPr>
          <w:trHeight w:val="312"/>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92</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Иные бюджетные ассигнования</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91 1 00 10910</w:t>
            </w:r>
          </w:p>
        </w:tc>
        <w:tc>
          <w:tcPr>
            <w:tcW w:w="134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800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67,0</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66,0</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66,0</w:t>
            </w:r>
          </w:p>
        </w:tc>
      </w:tr>
      <w:tr w:rsidR="00330F03" w:rsidRPr="0076361A" w:rsidTr="003E7A1C">
        <w:trPr>
          <w:trHeight w:val="312"/>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93</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Резервные средства</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91 1 00 10910</w:t>
            </w:r>
          </w:p>
        </w:tc>
        <w:tc>
          <w:tcPr>
            <w:tcW w:w="134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870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67,0</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66,0</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66,0</w:t>
            </w:r>
          </w:p>
        </w:tc>
      </w:tr>
      <w:tr w:rsidR="00330F03" w:rsidRPr="0076361A" w:rsidTr="00E9694E">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94</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ОБЩЕГОСУДАРСТВЕННЫЕ ВОПРОСЫ</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91 1 00 10910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870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01 00</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67,0</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66,0</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66,0</w:t>
            </w:r>
          </w:p>
        </w:tc>
      </w:tr>
      <w:tr w:rsidR="00330F03" w:rsidRPr="0076361A" w:rsidTr="00E9694E">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95</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Резервные фонды</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91 1 00 10910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870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01 11</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67,0</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66,0</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66,0</w:t>
            </w:r>
          </w:p>
        </w:tc>
      </w:tr>
      <w:tr w:rsidR="00330F03" w:rsidRPr="0076361A" w:rsidTr="00E9694E">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96</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Иные межбюджетные трансферты бюджету Эвенкийского муниципального района на осуществление отдельных бюджетных полномочий по формированию, исполнению бюджетов поселений и контролю за их исполнением</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91 1 00 92111</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439,5</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439,5</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439,5</w:t>
            </w:r>
          </w:p>
        </w:tc>
      </w:tr>
      <w:tr w:rsidR="00330F03" w:rsidRPr="0076361A" w:rsidTr="00E9694E">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97</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 xml:space="preserve">Межбюджетные трансферты </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91 1 00 92111</w:t>
            </w:r>
          </w:p>
        </w:tc>
        <w:tc>
          <w:tcPr>
            <w:tcW w:w="134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500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439,5</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439,5</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439,5</w:t>
            </w:r>
          </w:p>
        </w:tc>
      </w:tr>
      <w:tr w:rsidR="00330F03" w:rsidRPr="0076361A" w:rsidTr="00E9694E">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98</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Иные межбюджетные трансферты</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91 1 00 92111</w:t>
            </w:r>
          </w:p>
        </w:tc>
        <w:tc>
          <w:tcPr>
            <w:tcW w:w="134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540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439,5</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439,5</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439,5</w:t>
            </w:r>
          </w:p>
        </w:tc>
      </w:tr>
      <w:tr w:rsidR="00330F03" w:rsidRPr="0076361A" w:rsidTr="00E9694E">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99</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91 1 00 92111</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540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14 00</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439,5</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439,5</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439,5</w:t>
            </w:r>
          </w:p>
        </w:tc>
      </w:tr>
      <w:tr w:rsidR="00330F03" w:rsidRPr="0076361A" w:rsidTr="00E9694E">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100</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Прочие межбюджетные трансферты общего характера</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91 1 00 92111</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540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14 03</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439,5</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439,5</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439,5</w:t>
            </w:r>
          </w:p>
        </w:tc>
      </w:tr>
      <w:tr w:rsidR="00330F03" w:rsidRPr="0076361A" w:rsidTr="00E9694E">
        <w:trPr>
          <w:trHeight w:val="127"/>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101</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Иные межбюджетные трансферты бюджету Эвенкийского муниципального района на исполнение отдельных полномочий по осуществлению внешнего муниципального финансового контроля</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91 1 00 92112</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138,7</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138,7</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138,7</w:t>
            </w:r>
          </w:p>
        </w:tc>
      </w:tr>
      <w:tr w:rsidR="00330F03" w:rsidRPr="0076361A" w:rsidTr="00E9694E">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102</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 xml:space="preserve">Межбюджетные трансферты </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91 1 00 92112</w:t>
            </w:r>
          </w:p>
        </w:tc>
        <w:tc>
          <w:tcPr>
            <w:tcW w:w="134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500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138,7</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138,7</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138,7</w:t>
            </w:r>
          </w:p>
        </w:tc>
      </w:tr>
      <w:tr w:rsidR="00330F03" w:rsidRPr="0076361A" w:rsidTr="00E9694E">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103</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Иные межбюджетные трансферты</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91 1 00 92112</w:t>
            </w:r>
          </w:p>
        </w:tc>
        <w:tc>
          <w:tcPr>
            <w:tcW w:w="134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540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138,7</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138,7</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138,7</w:t>
            </w:r>
          </w:p>
        </w:tc>
      </w:tr>
      <w:tr w:rsidR="00330F03" w:rsidRPr="0076361A" w:rsidTr="00E9694E">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104</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91 1 00 92112</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540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14 00</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138,7</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138,7</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138,7</w:t>
            </w:r>
          </w:p>
        </w:tc>
      </w:tr>
      <w:tr w:rsidR="00330F03" w:rsidRPr="0076361A" w:rsidTr="00E9694E">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105</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Прочие межбюджетные трансферты общего характера</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91 1 00 92112</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540</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14 03</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138,7</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138,7</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138,7</w:t>
            </w:r>
          </w:p>
        </w:tc>
      </w:tr>
      <w:tr w:rsidR="00330F03" w:rsidRPr="0076361A" w:rsidTr="003E7A1C">
        <w:trPr>
          <w:trHeight w:val="312"/>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106</w:t>
            </w:r>
          </w:p>
        </w:tc>
        <w:tc>
          <w:tcPr>
            <w:tcW w:w="56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Условно утвержденные расходы</w:t>
            </w:r>
          </w:p>
        </w:tc>
        <w:tc>
          <w:tcPr>
            <w:tcW w:w="198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411,5</w:t>
            </w:r>
          </w:p>
        </w:tc>
        <w:tc>
          <w:tcPr>
            <w:tcW w:w="1460" w:type="dxa"/>
            <w:tcBorders>
              <w:top w:val="nil"/>
              <w:left w:val="nil"/>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844,9</w:t>
            </w:r>
          </w:p>
        </w:tc>
      </w:tr>
      <w:tr w:rsidR="00330F03" w:rsidRPr="0076361A" w:rsidTr="003E7A1C">
        <w:trPr>
          <w:trHeight w:val="312"/>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107</w:t>
            </w:r>
          </w:p>
        </w:tc>
        <w:tc>
          <w:tcPr>
            <w:tcW w:w="5620" w:type="dxa"/>
            <w:tcBorders>
              <w:top w:val="nil"/>
              <w:left w:val="nil"/>
              <w:bottom w:val="single" w:sz="4" w:space="0" w:color="auto"/>
              <w:right w:val="single" w:sz="4" w:space="0" w:color="auto"/>
            </w:tcBorders>
            <w:shd w:val="clear" w:color="000000" w:fill="FFFFFF"/>
            <w:noWrap/>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Всего</w:t>
            </w:r>
          </w:p>
        </w:tc>
        <w:tc>
          <w:tcPr>
            <w:tcW w:w="198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21 601,9</w:t>
            </w:r>
          </w:p>
        </w:tc>
        <w:tc>
          <w:tcPr>
            <w:tcW w:w="142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16 049,0</w:t>
            </w:r>
          </w:p>
        </w:tc>
        <w:tc>
          <w:tcPr>
            <w:tcW w:w="1460" w:type="dxa"/>
            <w:tcBorders>
              <w:top w:val="nil"/>
              <w:left w:val="nil"/>
              <w:bottom w:val="single" w:sz="4" w:space="0" w:color="auto"/>
              <w:right w:val="single" w:sz="4" w:space="0" w:color="auto"/>
            </w:tcBorders>
            <w:shd w:val="clear" w:color="000000" w:fill="FFFFFF"/>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16 053,6</w:t>
            </w:r>
          </w:p>
        </w:tc>
      </w:tr>
    </w:tbl>
    <w:p w:rsidR="00330F03" w:rsidRPr="0076361A" w:rsidRDefault="00330F03" w:rsidP="0076361A">
      <w:pPr>
        <w:jc w:val="both"/>
        <w:rPr>
          <w:rFonts w:ascii="Arial Narrow" w:hAnsi="Arial Narrow"/>
          <w:sz w:val="20"/>
          <w:szCs w:val="20"/>
        </w:rPr>
      </w:pPr>
    </w:p>
    <w:p w:rsidR="0076121D" w:rsidRPr="00E9694E" w:rsidRDefault="0076121D" w:rsidP="00E9694E">
      <w:pPr>
        <w:pStyle w:val="af7"/>
        <w:spacing w:before="0" w:after="0"/>
        <w:jc w:val="both"/>
        <w:rPr>
          <w:rFonts w:ascii="Arial Narrow" w:hAnsi="Arial Narrow"/>
          <w:color w:val="000000"/>
          <w:sz w:val="20"/>
          <w:szCs w:val="20"/>
        </w:rPr>
      </w:pPr>
    </w:p>
    <w:p w:rsidR="00330F03" w:rsidRPr="0076361A" w:rsidRDefault="00330F03" w:rsidP="0076361A">
      <w:pPr>
        <w:pStyle w:val="af7"/>
        <w:spacing w:before="0" w:after="0"/>
        <w:ind w:firstLine="633"/>
        <w:jc w:val="both"/>
        <w:rPr>
          <w:rFonts w:ascii="Arial Narrow" w:hAnsi="Arial Narrow"/>
          <w:color w:val="000000"/>
          <w:sz w:val="20"/>
          <w:szCs w:val="20"/>
        </w:rPr>
        <w:sectPr w:rsidR="00330F03" w:rsidRPr="0076361A" w:rsidSect="00330F03">
          <w:pgSz w:w="16837" w:h="11905" w:orient="landscape" w:code="9"/>
          <w:pgMar w:top="851" w:right="1134" w:bottom="851" w:left="1134" w:header="720" w:footer="720" w:gutter="0"/>
          <w:cols w:space="720"/>
          <w:noEndnote/>
          <w:docGrid w:linePitch="326"/>
        </w:sectPr>
      </w:pPr>
    </w:p>
    <w:tbl>
      <w:tblPr>
        <w:tblW w:w="10103" w:type="dxa"/>
        <w:tblInd w:w="-34" w:type="dxa"/>
        <w:tblLook w:val="04A0" w:firstRow="1" w:lastRow="0" w:firstColumn="1" w:lastColumn="0" w:noHBand="0" w:noVBand="1"/>
      </w:tblPr>
      <w:tblGrid>
        <w:gridCol w:w="980"/>
        <w:gridCol w:w="5020"/>
        <w:gridCol w:w="1240"/>
        <w:gridCol w:w="1185"/>
        <w:gridCol w:w="1394"/>
        <w:gridCol w:w="284"/>
      </w:tblGrid>
      <w:tr w:rsidR="00330F03" w:rsidRPr="0076361A" w:rsidTr="00E9694E">
        <w:trPr>
          <w:trHeight w:val="315"/>
        </w:trPr>
        <w:tc>
          <w:tcPr>
            <w:tcW w:w="98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502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4103" w:type="dxa"/>
            <w:gridSpan w:val="4"/>
            <w:tcBorders>
              <w:top w:val="nil"/>
              <w:left w:val="nil"/>
              <w:bottom w:val="nil"/>
              <w:right w:val="nil"/>
            </w:tcBorders>
            <w:shd w:val="clear" w:color="auto" w:fill="auto"/>
            <w:noWrap/>
            <w:vAlign w:val="bottom"/>
            <w:hideMark/>
          </w:tcPr>
          <w:p w:rsidR="00330F03" w:rsidRPr="0076361A" w:rsidRDefault="00330F03" w:rsidP="00E9694E">
            <w:pPr>
              <w:jc w:val="right"/>
              <w:rPr>
                <w:rFonts w:ascii="Arial Narrow" w:hAnsi="Arial Narrow"/>
                <w:sz w:val="20"/>
                <w:szCs w:val="20"/>
              </w:rPr>
            </w:pPr>
            <w:r w:rsidRPr="0076361A">
              <w:rPr>
                <w:rFonts w:ascii="Arial Narrow" w:hAnsi="Arial Narrow"/>
                <w:sz w:val="20"/>
                <w:szCs w:val="20"/>
              </w:rPr>
              <w:t>Приложение  6</w:t>
            </w:r>
          </w:p>
        </w:tc>
      </w:tr>
      <w:tr w:rsidR="00330F03" w:rsidRPr="0076361A" w:rsidTr="00E9694E">
        <w:trPr>
          <w:trHeight w:val="70"/>
        </w:trPr>
        <w:tc>
          <w:tcPr>
            <w:tcW w:w="98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9123" w:type="dxa"/>
            <w:gridSpan w:val="5"/>
            <w:tcBorders>
              <w:top w:val="nil"/>
              <w:left w:val="nil"/>
              <w:bottom w:val="nil"/>
              <w:right w:val="nil"/>
            </w:tcBorders>
            <w:shd w:val="clear" w:color="auto" w:fill="auto"/>
            <w:noWrap/>
            <w:vAlign w:val="bottom"/>
            <w:hideMark/>
          </w:tcPr>
          <w:p w:rsidR="00330F03" w:rsidRPr="0076361A" w:rsidRDefault="00330F03" w:rsidP="00E9694E">
            <w:pPr>
              <w:jc w:val="right"/>
              <w:rPr>
                <w:rFonts w:ascii="Arial Narrow" w:hAnsi="Arial Narrow"/>
                <w:sz w:val="20"/>
                <w:szCs w:val="20"/>
              </w:rPr>
            </w:pPr>
            <w:r w:rsidRPr="0076361A">
              <w:rPr>
                <w:rFonts w:ascii="Arial Narrow" w:hAnsi="Arial Narrow"/>
                <w:sz w:val="20"/>
                <w:szCs w:val="20"/>
              </w:rPr>
              <w:t>к Решению Юктинского поселкового Совета депутатов</w:t>
            </w:r>
          </w:p>
        </w:tc>
      </w:tr>
      <w:tr w:rsidR="00330F03" w:rsidRPr="0076361A" w:rsidTr="00E9694E">
        <w:trPr>
          <w:trHeight w:val="70"/>
        </w:trPr>
        <w:tc>
          <w:tcPr>
            <w:tcW w:w="98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9123" w:type="dxa"/>
            <w:gridSpan w:val="5"/>
            <w:tcBorders>
              <w:top w:val="nil"/>
              <w:left w:val="nil"/>
              <w:bottom w:val="nil"/>
              <w:right w:val="nil"/>
            </w:tcBorders>
            <w:shd w:val="clear" w:color="auto" w:fill="auto"/>
            <w:noWrap/>
            <w:vAlign w:val="bottom"/>
            <w:hideMark/>
          </w:tcPr>
          <w:p w:rsidR="00330F03" w:rsidRPr="0076361A" w:rsidRDefault="00E9694E" w:rsidP="00E9694E">
            <w:pPr>
              <w:jc w:val="right"/>
              <w:rPr>
                <w:rFonts w:ascii="Arial Narrow" w:hAnsi="Arial Narrow"/>
                <w:sz w:val="20"/>
                <w:szCs w:val="20"/>
              </w:rPr>
            </w:pPr>
            <w:r>
              <w:rPr>
                <w:rFonts w:ascii="Arial Narrow" w:hAnsi="Arial Narrow"/>
                <w:sz w:val="20"/>
                <w:szCs w:val="20"/>
              </w:rPr>
              <w:t>№ 200 от 20 декабря</w:t>
            </w:r>
            <w:r w:rsidR="00330F03" w:rsidRPr="0076361A">
              <w:rPr>
                <w:rFonts w:ascii="Arial Narrow" w:hAnsi="Arial Narrow"/>
                <w:sz w:val="20"/>
                <w:szCs w:val="20"/>
              </w:rPr>
              <w:t xml:space="preserve"> 2023 года</w:t>
            </w:r>
          </w:p>
        </w:tc>
      </w:tr>
      <w:tr w:rsidR="00330F03" w:rsidRPr="0076361A" w:rsidTr="00E9694E">
        <w:trPr>
          <w:trHeight w:val="70"/>
        </w:trPr>
        <w:tc>
          <w:tcPr>
            <w:tcW w:w="98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9123" w:type="dxa"/>
            <w:gridSpan w:val="5"/>
            <w:tcBorders>
              <w:top w:val="nil"/>
              <w:left w:val="nil"/>
              <w:bottom w:val="nil"/>
              <w:right w:val="nil"/>
            </w:tcBorders>
            <w:shd w:val="clear" w:color="auto" w:fill="auto"/>
            <w:noWrap/>
            <w:vAlign w:val="bottom"/>
            <w:hideMark/>
          </w:tcPr>
          <w:p w:rsidR="00330F03" w:rsidRPr="0076361A" w:rsidRDefault="00330F03" w:rsidP="00E9694E">
            <w:pPr>
              <w:jc w:val="right"/>
              <w:rPr>
                <w:rFonts w:ascii="Arial Narrow" w:hAnsi="Arial Narrow"/>
                <w:sz w:val="20"/>
                <w:szCs w:val="20"/>
              </w:rPr>
            </w:pPr>
            <w:r w:rsidRPr="0076361A">
              <w:rPr>
                <w:rFonts w:ascii="Arial Narrow" w:hAnsi="Arial Narrow"/>
                <w:sz w:val="20"/>
                <w:szCs w:val="20"/>
              </w:rPr>
              <w:t>"О бюджете поселка Юкта на 2024 год и плановый</w:t>
            </w:r>
          </w:p>
        </w:tc>
      </w:tr>
      <w:tr w:rsidR="00330F03" w:rsidRPr="0076361A" w:rsidTr="00E9694E">
        <w:trPr>
          <w:trHeight w:val="70"/>
        </w:trPr>
        <w:tc>
          <w:tcPr>
            <w:tcW w:w="98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502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4103" w:type="dxa"/>
            <w:gridSpan w:val="4"/>
            <w:tcBorders>
              <w:top w:val="nil"/>
              <w:left w:val="nil"/>
              <w:bottom w:val="nil"/>
              <w:right w:val="nil"/>
            </w:tcBorders>
            <w:shd w:val="clear" w:color="auto" w:fill="auto"/>
            <w:noWrap/>
            <w:vAlign w:val="bottom"/>
            <w:hideMark/>
          </w:tcPr>
          <w:p w:rsidR="00330F03" w:rsidRPr="0076361A" w:rsidRDefault="00330F03" w:rsidP="00E9694E">
            <w:pPr>
              <w:jc w:val="right"/>
              <w:rPr>
                <w:rFonts w:ascii="Arial Narrow" w:hAnsi="Arial Narrow"/>
                <w:sz w:val="20"/>
                <w:szCs w:val="20"/>
              </w:rPr>
            </w:pPr>
            <w:r w:rsidRPr="0076361A">
              <w:rPr>
                <w:rFonts w:ascii="Arial Narrow" w:hAnsi="Arial Narrow"/>
                <w:sz w:val="20"/>
                <w:szCs w:val="20"/>
              </w:rPr>
              <w:t>период 2025-2026 годов"</w:t>
            </w:r>
          </w:p>
        </w:tc>
      </w:tr>
      <w:tr w:rsidR="00330F03" w:rsidRPr="0076361A" w:rsidTr="00E9694E">
        <w:trPr>
          <w:trHeight w:val="315"/>
        </w:trPr>
        <w:tc>
          <w:tcPr>
            <w:tcW w:w="98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502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124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1185" w:type="dxa"/>
            <w:tcBorders>
              <w:top w:val="nil"/>
              <w:left w:val="nil"/>
              <w:bottom w:val="nil"/>
              <w:right w:val="nil"/>
            </w:tcBorders>
            <w:shd w:val="clear" w:color="auto" w:fill="auto"/>
            <w:noWrap/>
            <w:vAlign w:val="bottom"/>
            <w:hideMark/>
          </w:tcPr>
          <w:p w:rsidR="00330F03" w:rsidRPr="0076361A" w:rsidRDefault="00330F03" w:rsidP="0076361A">
            <w:pPr>
              <w:jc w:val="center"/>
              <w:rPr>
                <w:rFonts w:ascii="Arial Narrow" w:hAnsi="Arial Narrow"/>
                <w:sz w:val="20"/>
                <w:szCs w:val="20"/>
              </w:rPr>
            </w:pPr>
          </w:p>
        </w:tc>
        <w:tc>
          <w:tcPr>
            <w:tcW w:w="1394" w:type="dxa"/>
            <w:tcBorders>
              <w:top w:val="nil"/>
              <w:left w:val="nil"/>
              <w:bottom w:val="nil"/>
              <w:right w:val="nil"/>
            </w:tcBorders>
            <w:shd w:val="clear" w:color="auto" w:fill="auto"/>
            <w:vAlign w:val="bottom"/>
            <w:hideMark/>
          </w:tcPr>
          <w:p w:rsidR="00330F03" w:rsidRPr="0076361A" w:rsidRDefault="00330F03" w:rsidP="0076361A">
            <w:pPr>
              <w:rPr>
                <w:rFonts w:ascii="Arial Narrow" w:hAnsi="Arial Narrow" w:cs="Arial Cyr"/>
                <w:b/>
                <w:bCs/>
                <w:sz w:val="20"/>
                <w:szCs w:val="20"/>
              </w:rPr>
            </w:pPr>
          </w:p>
        </w:tc>
        <w:tc>
          <w:tcPr>
            <w:tcW w:w="284" w:type="dxa"/>
            <w:tcBorders>
              <w:top w:val="nil"/>
              <w:left w:val="nil"/>
              <w:bottom w:val="nil"/>
              <w:right w:val="nil"/>
            </w:tcBorders>
            <w:shd w:val="clear" w:color="auto" w:fill="auto"/>
            <w:vAlign w:val="bottom"/>
            <w:hideMark/>
          </w:tcPr>
          <w:p w:rsidR="00330F03" w:rsidRPr="0076361A" w:rsidRDefault="00330F03" w:rsidP="0076361A">
            <w:pPr>
              <w:rPr>
                <w:rFonts w:ascii="Arial Narrow" w:hAnsi="Arial Narrow" w:cs="Arial Cyr"/>
                <w:b/>
                <w:bCs/>
                <w:sz w:val="20"/>
                <w:szCs w:val="20"/>
              </w:rPr>
            </w:pPr>
          </w:p>
        </w:tc>
      </w:tr>
      <w:tr w:rsidR="00330F03" w:rsidRPr="0076361A" w:rsidTr="00E9694E">
        <w:trPr>
          <w:trHeight w:val="70"/>
        </w:trPr>
        <w:tc>
          <w:tcPr>
            <w:tcW w:w="9819" w:type="dxa"/>
            <w:gridSpan w:val="5"/>
            <w:tcBorders>
              <w:top w:val="nil"/>
              <w:left w:val="nil"/>
              <w:bottom w:val="nil"/>
              <w:right w:val="nil"/>
            </w:tcBorders>
            <w:shd w:val="clear" w:color="auto" w:fill="auto"/>
            <w:vAlign w:val="center"/>
            <w:hideMark/>
          </w:tcPr>
          <w:p w:rsidR="00330F03" w:rsidRPr="00E9694E" w:rsidRDefault="00330F03" w:rsidP="0076361A">
            <w:pPr>
              <w:jc w:val="center"/>
              <w:rPr>
                <w:rFonts w:ascii="Arial Narrow" w:hAnsi="Arial Narrow"/>
                <w:b/>
                <w:sz w:val="20"/>
                <w:szCs w:val="20"/>
              </w:rPr>
            </w:pPr>
            <w:r w:rsidRPr="00E9694E">
              <w:rPr>
                <w:rFonts w:ascii="Arial Narrow" w:hAnsi="Arial Narrow"/>
                <w:b/>
                <w:sz w:val="20"/>
                <w:szCs w:val="20"/>
              </w:rPr>
              <w:t>Распределение  иных межбюджетных трансфертов бюджету Эвен</w:t>
            </w:r>
            <w:r w:rsidR="00E9694E" w:rsidRPr="00E9694E">
              <w:rPr>
                <w:rFonts w:ascii="Arial Narrow" w:hAnsi="Arial Narrow"/>
                <w:b/>
                <w:sz w:val="20"/>
                <w:szCs w:val="20"/>
              </w:rPr>
              <w:t xml:space="preserve">кийского муниципального района </w:t>
            </w:r>
            <w:r w:rsidRPr="00E9694E">
              <w:rPr>
                <w:rFonts w:ascii="Arial Narrow" w:hAnsi="Arial Narrow"/>
                <w:b/>
                <w:sz w:val="20"/>
                <w:szCs w:val="20"/>
              </w:rPr>
              <w:t>на осуществление отдельных бюджетных полномочий по формированию, исполнению бюджетов поселен</w:t>
            </w:r>
            <w:r w:rsidR="00E9694E" w:rsidRPr="00E9694E">
              <w:rPr>
                <w:rFonts w:ascii="Arial Narrow" w:hAnsi="Arial Narrow"/>
                <w:b/>
                <w:sz w:val="20"/>
                <w:szCs w:val="20"/>
              </w:rPr>
              <w:t>ий и контролю за их исполнением</w:t>
            </w:r>
            <w:r w:rsidRPr="00E9694E">
              <w:rPr>
                <w:rFonts w:ascii="Arial Narrow" w:hAnsi="Arial Narrow"/>
                <w:b/>
                <w:sz w:val="20"/>
                <w:szCs w:val="20"/>
              </w:rPr>
              <w:t xml:space="preserve"> на 2024 год и плановый период 2025 -2026 годов</w:t>
            </w:r>
          </w:p>
        </w:tc>
        <w:tc>
          <w:tcPr>
            <w:tcW w:w="284" w:type="dxa"/>
            <w:tcBorders>
              <w:top w:val="nil"/>
              <w:left w:val="nil"/>
              <w:bottom w:val="nil"/>
              <w:right w:val="nil"/>
            </w:tcBorders>
            <w:shd w:val="clear" w:color="auto" w:fill="auto"/>
            <w:vAlign w:val="bottom"/>
            <w:hideMark/>
          </w:tcPr>
          <w:p w:rsidR="00330F03" w:rsidRPr="0076361A" w:rsidRDefault="00330F03" w:rsidP="0076361A">
            <w:pPr>
              <w:rPr>
                <w:rFonts w:ascii="Arial Narrow" w:hAnsi="Arial Narrow" w:cs="Arial Cyr"/>
                <w:b/>
                <w:bCs/>
                <w:sz w:val="20"/>
                <w:szCs w:val="20"/>
              </w:rPr>
            </w:pPr>
          </w:p>
        </w:tc>
      </w:tr>
      <w:tr w:rsidR="00330F03" w:rsidRPr="0076361A" w:rsidTr="00E9694E">
        <w:trPr>
          <w:trHeight w:val="315"/>
        </w:trPr>
        <w:tc>
          <w:tcPr>
            <w:tcW w:w="980" w:type="dxa"/>
            <w:tcBorders>
              <w:top w:val="nil"/>
              <w:left w:val="nil"/>
              <w:bottom w:val="nil"/>
              <w:right w:val="nil"/>
            </w:tcBorders>
            <w:shd w:val="clear" w:color="auto" w:fill="auto"/>
            <w:vAlign w:val="bottom"/>
            <w:hideMark/>
          </w:tcPr>
          <w:p w:rsidR="00330F03" w:rsidRPr="0076361A" w:rsidRDefault="00330F03" w:rsidP="0076361A">
            <w:pPr>
              <w:rPr>
                <w:rFonts w:ascii="Arial Narrow" w:hAnsi="Arial Narrow"/>
                <w:b/>
                <w:bCs/>
                <w:sz w:val="20"/>
                <w:szCs w:val="20"/>
              </w:rPr>
            </w:pPr>
          </w:p>
        </w:tc>
        <w:tc>
          <w:tcPr>
            <w:tcW w:w="5020" w:type="dxa"/>
            <w:tcBorders>
              <w:top w:val="nil"/>
              <w:left w:val="nil"/>
              <w:bottom w:val="nil"/>
              <w:right w:val="nil"/>
            </w:tcBorders>
            <w:shd w:val="clear" w:color="auto" w:fill="auto"/>
            <w:vAlign w:val="bottom"/>
            <w:hideMark/>
          </w:tcPr>
          <w:p w:rsidR="00330F03" w:rsidRPr="0076361A" w:rsidRDefault="00330F03" w:rsidP="0076361A">
            <w:pPr>
              <w:rPr>
                <w:rFonts w:ascii="Arial Narrow" w:hAnsi="Arial Narrow"/>
                <w:b/>
                <w:bCs/>
                <w:sz w:val="20"/>
                <w:szCs w:val="20"/>
              </w:rPr>
            </w:pPr>
          </w:p>
        </w:tc>
        <w:tc>
          <w:tcPr>
            <w:tcW w:w="1240" w:type="dxa"/>
            <w:tcBorders>
              <w:top w:val="nil"/>
              <w:left w:val="nil"/>
              <w:bottom w:val="nil"/>
              <w:right w:val="nil"/>
            </w:tcBorders>
            <w:shd w:val="clear" w:color="auto" w:fill="auto"/>
            <w:vAlign w:val="bottom"/>
            <w:hideMark/>
          </w:tcPr>
          <w:p w:rsidR="00330F03" w:rsidRPr="0076361A" w:rsidRDefault="00330F03" w:rsidP="0076361A">
            <w:pPr>
              <w:rPr>
                <w:rFonts w:ascii="Arial Narrow" w:hAnsi="Arial Narrow"/>
                <w:b/>
                <w:bCs/>
                <w:sz w:val="20"/>
                <w:szCs w:val="20"/>
              </w:rPr>
            </w:pPr>
          </w:p>
        </w:tc>
        <w:tc>
          <w:tcPr>
            <w:tcW w:w="1185" w:type="dxa"/>
            <w:tcBorders>
              <w:top w:val="nil"/>
              <w:left w:val="nil"/>
              <w:bottom w:val="nil"/>
              <w:right w:val="nil"/>
            </w:tcBorders>
            <w:shd w:val="clear" w:color="auto" w:fill="auto"/>
            <w:vAlign w:val="bottom"/>
            <w:hideMark/>
          </w:tcPr>
          <w:p w:rsidR="00330F03" w:rsidRPr="0076361A" w:rsidRDefault="00330F03" w:rsidP="0076361A">
            <w:pPr>
              <w:rPr>
                <w:rFonts w:ascii="Arial Narrow" w:hAnsi="Arial Narrow" w:cs="Arial Cyr"/>
                <w:b/>
                <w:bCs/>
                <w:sz w:val="20"/>
                <w:szCs w:val="20"/>
              </w:rPr>
            </w:pPr>
          </w:p>
        </w:tc>
        <w:tc>
          <w:tcPr>
            <w:tcW w:w="1394" w:type="dxa"/>
            <w:tcBorders>
              <w:top w:val="nil"/>
              <w:left w:val="nil"/>
              <w:bottom w:val="nil"/>
              <w:right w:val="nil"/>
            </w:tcBorders>
            <w:shd w:val="clear" w:color="auto" w:fill="auto"/>
            <w:vAlign w:val="bottom"/>
            <w:hideMark/>
          </w:tcPr>
          <w:p w:rsidR="00330F03" w:rsidRPr="0076361A" w:rsidRDefault="00330F03" w:rsidP="0076361A">
            <w:pPr>
              <w:rPr>
                <w:rFonts w:ascii="Arial Narrow" w:hAnsi="Arial Narrow" w:cs="Arial Cyr"/>
                <w:b/>
                <w:bCs/>
                <w:sz w:val="20"/>
                <w:szCs w:val="20"/>
              </w:rPr>
            </w:pPr>
          </w:p>
        </w:tc>
        <w:tc>
          <w:tcPr>
            <w:tcW w:w="284" w:type="dxa"/>
            <w:tcBorders>
              <w:top w:val="nil"/>
              <w:left w:val="nil"/>
              <w:bottom w:val="nil"/>
              <w:right w:val="nil"/>
            </w:tcBorders>
            <w:shd w:val="clear" w:color="auto" w:fill="auto"/>
            <w:vAlign w:val="bottom"/>
            <w:hideMark/>
          </w:tcPr>
          <w:p w:rsidR="00330F03" w:rsidRPr="0076361A" w:rsidRDefault="00330F03" w:rsidP="0076361A">
            <w:pPr>
              <w:rPr>
                <w:rFonts w:ascii="Arial Narrow" w:hAnsi="Arial Narrow" w:cs="Arial Cyr"/>
                <w:b/>
                <w:bCs/>
                <w:sz w:val="20"/>
                <w:szCs w:val="20"/>
              </w:rPr>
            </w:pPr>
          </w:p>
        </w:tc>
      </w:tr>
      <w:tr w:rsidR="00330F03" w:rsidRPr="0076361A" w:rsidTr="00E9694E">
        <w:trPr>
          <w:trHeight w:val="315"/>
        </w:trPr>
        <w:tc>
          <w:tcPr>
            <w:tcW w:w="980" w:type="dxa"/>
            <w:tcBorders>
              <w:top w:val="nil"/>
              <w:left w:val="nil"/>
              <w:bottom w:val="nil"/>
              <w:right w:val="nil"/>
            </w:tcBorders>
            <w:shd w:val="clear" w:color="auto" w:fill="auto"/>
            <w:vAlign w:val="bottom"/>
            <w:hideMark/>
          </w:tcPr>
          <w:p w:rsidR="00330F03" w:rsidRPr="0076361A" w:rsidRDefault="00330F03" w:rsidP="0076361A">
            <w:pPr>
              <w:rPr>
                <w:rFonts w:ascii="Arial Narrow" w:hAnsi="Arial Narrow"/>
                <w:b/>
                <w:bCs/>
                <w:sz w:val="20"/>
                <w:szCs w:val="20"/>
              </w:rPr>
            </w:pPr>
          </w:p>
        </w:tc>
        <w:tc>
          <w:tcPr>
            <w:tcW w:w="5020" w:type="dxa"/>
            <w:tcBorders>
              <w:top w:val="nil"/>
              <w:left w:val="nil"/>
              <w:bottom w:val="nil"/>
              <w:right w:val="nil"/>
            </w:tcBorders>
            <w:shd w:val="clear" w:color="auto" w:fill="auto"/>
            <w:vAlign w:val="bottom"/>
            <w:hideMark/>
          </w:tcPr>
          <w:p w:rsidR="00330F03" w:rsidRPr="0076361A" w:rsidRDefault="00330F03" w:rsidP="0076361A">
            <w:pPr>
              <w:rPr>
                <w:rFonts w:ascii="Arial Narrow" w:hAnsi="Arial Narrow"/>
                <w:b/>
                <w:bCs/>
                <w:sz w:val="20"/>
                <w:szCs w:val="20"/>
              </w:rPr>
            </w:pPr>
          </w:p>
        </w:tc>
        <w:tc>
          <w:tcPr>
            <w:tcW w:w="1240" w:type="dxa"/>
            <w:tcBorders>
              <w:top w:val="nil"/>
              <w:left w:val="nil"/>
              <w:bottom w:val="nil"/>
              <w:right w:val="nil"/>
            </w:tcBorders>
            <w:shd w:val="clear" w:color="auto" w:fill="auto"/>
            <w:vAlign w:val="bottom"/>
            <w:hideMark/>
          </w:tcPr>
          <w:p w:rsidR="00330F03" w:rsidRPr="0076361A" w:rsidRDefault="00330F03" w:rsidP="0076361A">
            <w:pPr>
              <w:jc w:val="right"/>
              <w:rPr>
                <w:rFonts w:ascii="Arial Narrow" w:hAnsi="Arial Narrow"/>
                <w:sz w:val="20"/>
                <w:szCs w:val="20"/>
              </w:rPr>
            </w:pPr>
          </w:p>
        </w:tc>
        <w:tc>
          <w:tcPr>
            <w:tcW w:w="1185" w:type="dxa"/>
            <w:tcBorders>
              <w:top w:val="nil"/>
              <w:left w:val="nil"/>
              <w:bottom w:val="nil"/>
              <w:right w:val="nil"/>
            </w:tcBorders>
            <w:shd w:val="clear" w:color="auto" w:fill="auto"/>
            <w:vAlign w:val="bottom"/>
            <w:hideMark/>
          </w:tcPr>
          <w:p w:rsidR="00330F03" w:rsidRPr="0076361A" w:rsidRDefault="00330F03" w:rsidP="0076361A">
            <w:pPr>
              <w:rPr>
                <w:rFonts w:ascii="Arial Narrow" w:hAnsi="Arial Narrow" w:cs="Arial Cyr"/>
                <w:b/>
                <w:bCs/>
                <w:sz w:val="20"/>
                <w:szCs w:val="20"/>
              </w:rPr>
            </w:pPr>
          </w:p>
        </w:tc>
        <w:tc>
          <w:tcPr>
            <w:tcW w:w="1394"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(тыс. рублей)</w:t>
            </w:r>
          </w:p>
        </w:tc>
        <w:tc>
          <w:tcPr>
            <w:tcW w:w="284" w:type="dxa"/>
            <w:tcBorders>
              <w:top w:val="nil"/>
              <w:left w:val="nil"/>
              <w:bottom w:val="nil"/>
              <w:right w:val="nil"/>
            </w:tcBorders>
            <w:shd w:val="clear" w:color="auto" w:fill="auto"/>
            <w:vAlign w:val="bottom"/>
            <w:hideMark/>
          </w:tcPr>
          <w:p w:rsidR="00330F03" w:rsidRPr="0076361A" w:rsidRDefault="00330F03" w:rsidP="0076361A">
            <w:pPr>
              <w:rPr>
                <w:rFonts w:ascii="Arial Narrow" w:hAnsi="Arial Narrow" w:cs="Arial Cyr"/>
                <w:b/>
                <w:bCs/>
                <w:sz w:val="20"/>
                <w:szCs w:val="20"/>
              </w:rPr>
            </w:pPr>
          </w:p>
        </w:tc>
      </w:tr>
      <w:tr w:rsidR="00330F03" w:rsidRPr="0076361A" w:rsidTr="00E9694E">
        <w:trPr>
          <w:trHeight w:val="19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строки</w:t>
            </w:r>
          </w:p>
        </w:tc>
        <w:tc>
          <w:tcPr>
            <w:tcW w:w="5020" w:type="dxa"/>
            <w:tcBorders>
              <w:top w:val="single" w:sz="4" w:space="0" w:color="auto"/>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xml:space="preserve">Наименование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2024 год</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2025 год</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2026 год</w:t>
            </w:r>
          </w:p>
        </w:tc>
        <w:tc>
          <w:tcPr>
            <w:tcW w:w="284" w:type="dxa"/>
            <w:tcBorders>
              <w:top w:val="nil"/>
              <w:left w:val="nil"/>
              <w:bottom w:val="nil"/>
              <w:right w:val="nil"/>
            </w:tcBorders>
            <w:shd w:val="clear" w:color="auto" w:fill="auto"/>
            <w:vAlign w:val="bottom"/>
            <w:hideMark/>
          </w:tcPr>
          <w:p w:rsidR="00330F03" w:rsidRPr="0076361A" w:rsidRDefault="00330F03" w:rsidP="0076361A">
            <w:pPr>
              <w:rPr>
                <w:rFonts w:ascii="Arial Narrow" w:hAnsi="Arial Narrow" w:cs="Arial Cyr"/>
                <w:b/>
                <w:bCs/>
                <w:sz w:val="20"/>
                <w:szCs w:val="20"/>
              </w:rPr>
            </w:pPr>
          </w:p>
        </w:tc>
      </w:tr>
      <w:tr w:rsidR="00330F03" w:rsidRPr="0076361A" w:rsidTr="00E9694E">
        <w:trPr>
          <w:trHeight w:val="315"/>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i/>
                <w:iCs/>
                <w:sz w:val="20"/>
                <w:szCs w:val="20"/>
              </w:rPr>
            </w:pPr>
            <w:r w:rsidRPr="0076361A">
              <w:rPr>
                <w:rFonts w:ascii="Arial Narrow" w:hAnsi="Arial Narrow"/>
                <w:i/>
                <w:iCs/>
                <w:sz w:val="20"/>
                <w:szCs w:val="20"/>
              </w:rPr>
              <w:t> </w:t>
            </w:r>
          </w:p>
        </w:tc>
        <w:tc>
          <w:tcPr>
            <w:tcW w:w="502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w:t>
            </w:r>
          </w:p>
        </w:tc>
        <w:tc>
          <w:tcPr>
            <w:tcW w:w="1240" w:type="dxa"/>
            <w:tcBorders>
              <w:top w:val="nil"/>
              <w:left w:val="nil"/>
              <w:bottom w:val="single" w:sz="4" w:space="0" w:color="auto"/>
              <w:right w:val="nil"/>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w:t>
            </w:r>
          </w:p>
        </w:tc>
        <w:tc>
          <w:tcPr>
            <w:tcW w:w="1185" w:type="dxa"/>
            <w:tcBorders>
              <w:top w:val="nil"/>
              <w:left w:val="single" w:sz="4" w:space="0" w:color="auto"/>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w:t>
            </w:r>
          </w:p>
        </w:tc>
        <w:tc>
          <w:tcPr>
            <w:tcW w:w="1394"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w:t>
            </w:r>
          </w:p>
        </w:tc>
        <w:tc>
          <w:tcPr>
            <w:tcW w:w="284" w:type="dxa"/>
            <w:tcBorders>
              <w:top w:val="nil"/>
              <w:left w:val="nil"/>
              <w:bottom w:val="nil"/>
              <w:right w:val="nil"/>
            </w:tcBorders>
            <w:shd w:val="clear" w:color="auto" w:fill="auto"/>
            <w:vAlign w:val="bottom"/>
            <w:hideMark/>
          </w:tcPr>
          <w:p w:rsidR="00330F03" w:rsidRPr="0076361A" w:rsidRDefault="00330F03" w:rsidP="0076361A">
            <w:pPr>
              <w:rPr>
                <w:rFonts w:ascii="Arial Narrow" w:hAnsi="Arial Narrow" w:cs="Arial Cyr"/>
                <w:b/>
                <w:bCs/>
                <w:sz w:val="20"/>
                <w:szCs w:val="20"/>
              </w:rPr>
            </w:pPr>
          </w:p>
        </w:tc>
      </w:tr>
      <w:tr w:rsidR="00330F03" w:rsidRPr="0076361A" w:rsidTr="00E9694E">
        <w:trPr>
          <w:trHeight w:val="6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w:t>
            </w:r>
          </w:p>
        </w:tc>
        <w:tc>
          <w:tcPr>
            <w:tcW w:w="502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Иные межбюджетные трансферты бюджету Эвенкийского муниципального района  на осуществление отдельных бюджетных полномочий по формированию, исполнению бюджетов поселений и контролю за их исполнением</w:t>
            </w:r>
          </w:p>
        </w:tc>
        <w:tc>
          <w:tcPr>
            <w:tcW w:w="1240" w:type="dxa"/>
            <w:tcBorders>
              <w:top w:val="nil"/>
              <w:left w:val="nil"/>
              <w:bottom w:val="single" w:sz="4" w:space="0" w:color="auto"/>
              <w:right w:val="nil"/>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439,5</w:t>
            </w:r>
          </w:p>
        </w:tc>
        <w:tc>
          <w:tcPr>
            <w:tcW w:w="1185" w:type="dxa"/>
            <w:tcBorders>
              <w:top w:val="nil"/>
              <w:left w:val="single" w:sz="4" w:space="0" w:color="auto"/>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439,5</w:t>
            </w:r>
          </w:p>
        </w:tc>
        <w:tc>
          <w:tcPr>
            <w:tcW w:w="1394"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439,5</w:t>
            </w:r>
          </w:p>
        </w:tc>
        <w:tc>
          <w:tcPr>
            <w:tcW w:w="284"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r>
      <w:tr w:rsidR="00330F03" w:rsidRPr="0076361A" w:rsidTr="00E9694E">
        <w:trPr>
          <w:trHeight w:val="60"/>
        </w:trPr>
        <w:tc>
          <w:tcPr>
            <w:tcW w:w="60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Всего</w:t>
            </w:r>
          </w:p>
        </w:tc>
        <w:tc>
          <w:tcPr>
            <w:tcW w:w="1240" w:type="dxa"/>
            <w:tcBorders>
              <w:top w:val="nil"/>
              <w:left w:val="nil"/>
              <w:bottom w:val="single" w:sz="4" w:space="0" w:color="auto"/>
              <w:right w:val="nil"/>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439,5</w:t>
            </w:r>
          </w:p>
        </w:tc>
        <w:tc>
          <w:tcPr>
            <w:tcW w:w="1185" w:type="dxa"/>
            <w:tcBorders>
              <w:top w:val="nil"/>
              <w:left w:val="single" w:sz="4" w:space="0" w:color="auto"/>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439,5</w:t>
            </w:r>
          </w:p>
        </w:tc>
        <w:tc>
          <w:tcPr>
            <w:tcW w:w="1394"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439,5</w:t>
            </w:r>
          </w:p>
        </w:tc>
        <w:tc>
          <w:tcPr>
            <w:tcW w:w="284"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r>
      <w:tr w:rsidR="00330F03" w:rsidRPr="0076361A" w:rsidTr="00E9694E">
        <w:trPr>
          <w:trHeight w:val="315"/>
        </w:trPr>
        <w:tc>
          <w:tcPr>
            <w:tcW w:w="98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502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124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1185"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1394"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284"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r>
    </w:tbl>
    <w:p w:rsidR="00330F03" w:rsidRPr="00E9694E" w:rsidRDefault="00330F03" w:rsidP="0076361A">
      <w:pPr>
        <w:jc w:val="both"/>
        <w:rPr>
          <w:rFonts w:ascii="Arial Narrow" w:hAnsi="Arial Narrow"/>
          <w:sz w:val="20"/>
          <w:szCs w:val="20"/>
        </w:rPr>
      </w:pPr>
    </w:p>
    <w:tbl>
      <w:tblPr>
        <w:tblW w:w="10519" w:type="dxa"/>
        <w:tblInd w:w="-34" w:type="dxa"/>
        <w:tblLook w:val="04A0" w:firstRow="1" w:lastRow="0" w:firstColumn="1" w:lastColumn="0" w:noHBand="0" w:noVBand="1"/>
      </w:tblPr>
      <w:tblGrid>
        <w:gridCol w:w="3119"/>
        <w:gridCol w:w="3260"/>
        <w:gridCol w:w="1260"/>
        <w:gridCol w:w="1146"/>
        <w:gridCol w:w="1394"/>
        <w:gridCol w:w="340"/>
      </w:tblGrid>
      <w:tr w:rsidR="00330F03" w:rsidRPr="0076361A" w:rsidTr="00E9694E">
        <w:trPr>
          <w:trHeight w:val="315"/>
        </w:trPr>
        <w:tc>
          <w:tcPr>
            <w:tcW w:w="3119"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3260" w:type="dxa"/>
            <w:tcBorders>
              <w:top w:val="nil"/>
              <w:left w:val="nil"/>
              <w:bottom w:val="nil"/>
              <w:right w:val="nil"/>
            </w:tcBorders>
            <w:shd w:val="clear" w:color="auto" w:fill="auto"/>
            <w:noWrap/>
            <w:vAlign w:val="bottom"/>
            <w:hideMark/>
          </w:tcPr>
          <w:p w:rsidR="00330F03" w:rsidRPr="0076361A" w:rsidRDefault="00330F03" w:rsidP="0076361A">
            <w:pPr>
              <w:jc w:val="right"/>
              <w:rPr>
                <w:rFonts w:ascii="Arial Narrow" w:hAnsi="Arial Narrow"/>
                <w:sz w:val="20"/>
                <w:szCs w:val="20"/>
              </w:rPr>
            </w:pPr>
          </w:p>
        </w:tc>
        <w:tc>
          <w:tcPr>
            <w:tcW w:w="3800" w:type="dxa"/>
            <w:gridSpan w:val="3"/>
            <w:tcBorders>
              <w:top w:val="nil"/>
              <w:left w:val="nil"/>
              <w:bottom w:val="nil"/>
              <w:right w:val="nil"/>
            </w:tcBorders>
            <w:shd w:val="clear" w:color="auto" w:fill="auto"/>
            <w:noWrap/>
            <w:vAlign w:val="bottom"/>
            <w:hideMark/>
          </w:tcPr>
          <w:p w:rsidR="00330F03" w:rsidRPr="0076361A" w:rsidRDefault="00330F03" w:rsidP="00E9694E">
            <w:pPr>
              <w:jc w:val="right"/>
              <w:rPr>
                <w:rFonts w:ascii="Arial Narrow" w:hAnsi="Arial Narrow"/>
                <w:sz w:val="20"/>
                <w:szCs w:val="20"/>
              </w:rPr>
            </w:pPr>
            <w:r w:rsidRPr="0076361A">
              <w:rPr>
                <w:rFonts w:ascii="Arial Narrow" w:hAnsi="Arial Narrow"/>
                <w:sz w:val="20"/>
                <w:szCs w:val="20"/>
              </w:rPr>
              <w:t>Приложение 7</w:t>
            </w:r>
          </w:p>
        </w:tc>
        <w:tc>
          <w:tcPr>
            <w:tcW w:w="34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r>
      <w:tr w:rsidR="00330F03" w:rsidRPr="0076361A" w:rsidTr="00E9694E">
        <w:trPr>
          <w:trHeight w:val="70"/>
        </w:trPr>
        <w:tc>
          <w:tcPr>
            <w:tcW w:w="3119"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7060" w:type="dxa"/>
            <w:gridSpan w:val="4"/>
            <w:tcBorders>
              <w:top w:val="nil"/>
              <w:left w:val="nil"/>
              <w:bottom w:val="nil"/>
              <w:right w:val="nil"/>
            </w:tcBorders>
            <w:shd w:val="clear" w:color="auto" w:fill="auto"/>
            <w:noWrap/>
            <w:vAlign w:val="bottom"/>
            <w:hideMark/>
          </w:tcPr>
          <w:p w:rsidR="00330F03" w:rsidRPr="0076361A" w:rsidRDefault="00330F03" w:rsidP="00E9694E">
            <w:pPr>
              <w:jc w:val="right"/>
              <w:rPr>
                <w:rFonts w:ascii="Arial Narrow" w:hAnsi="Arial Narrow"/>
                <w:sz w:val="20"/>
                <w:szCs w:val="20"/>
              </w:rPr>
            </w:pPr>
            <w:r w:rsidRPr="0076361A">
              <w:rPr>
                <w:rFonts w:ascii="Arial Narrow" w:hAnsi="Arial Narrow"/>
                <w:sz w:val="20"/>
                <w:szCs w:val="20"/>
              </w:rPr>
              <w:t>к Решению Юктинского поселкового Совета депутатов</w:t>
            </w:r>
          </w:p>
        </w:tc>
        <w:tc>
          <w:tcPr>
            <w:tcW w:w="34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r>
      <w:tr w:rsidR="00330F03" w:rsidRPr="0076361A" w:rsidTr="00E9694E">
        <w:trPr>
          <w:trHeight w:val="70"/>
        </w:trPr>
        <w:tc>
          <w:tcPr>
            <w:tcW w:w="3119"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3260" w:type="dxa"/>
            <w:tcBorders>
              <w:top w:val="nil"/>
              <w:left w:val="nil"/>
              <w:bottom w:val="nil"/>
              <w:right w:val="nil"/>
            </w:tcBorders>
            <w:shd w:val="clear" w:color="auto" w:fill="auto"/>
            <w:noWrap/>
            <w:vAlign w:val="bottom"/>
            <w:hideMark/>
          </w:tcPr>
          <w:p w:rsidR="00330F03" w:rsidRPr="0076361A" w:rsidRDefault="00330F03" w:rsidP="0076361A">
            <w:pPr>
              <w:jc w:val="right"/>
              <w:rPr>
                <w:rFonts w:ascii="Arial Narrow" w:hAnsi="Arial Narrow"/>
                <w:sz w:val="20"/>
                <w:szCs w:val="20"/>
              </w:rPr>
            </w:pPr>
          </w:p>
        </w:tc>
        <w:tc>
          <w:tcPr>
            <w:tcW w:w="3800" w:type="dxa"/>
            <w:gridSpan w:val="3"/>
            <w:tcBorders>
              <w:top w:val="nil"/>
              <w:left w:val="nil"/>
              <w:bottom w:val="nil"/>
              <w:right w:val="nil"/>
            </w:tcBorders>
            <w:shd w:val="clear" w:color="auto" w:fill="auto"/>
            <w:noWrap/>
            <w:vAlign w:val="bottom"/>
            <w:hideMark/>
          </w:tcPr>
          <w:p w:rsidR="00330F03" w:rsidRPr="0076361A" w:rsidRDefault="00330F03" w:rsidP="00E9694E">
            <w:pPr>
              <w:jc w:val="right"/>
              <w:rPr>
                <w:rFonts w:ascii="Arial Narrow" w:hAnsi="Arial Narrow"/>
                <w:sz w:val="20"/>
                <w:szCs w:val="20"/>
              </w:rPr>
            </w:pPr>
            <w:r w:rsidRPr="0076361A">
              <w:rPr>
                <w:rFonts w:ascii="Arial Narrow" w:hAnsi="Arial Narrow"/>
                <w:sz w:val="20"/>
                <w:szCs w:val="20"/>
              </w:rPr>
              <w:t>№ 200 от 20 декабря  2023 года</w:t>
            </w:r>
          </w:p>
        </w:tc>
        <w:tc>
          <w:tcPr>
            <w:tcW w:w="34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r>
      <w:tr w:rsidR="00330F03" w:rsidRPr="0076361A" w:rsidTr="00E9694E">
        <w:trPr>
          <w:trHeight w:val="70"/>
        </w:trPr>
        <w:tc>
          <w:tcPr>
            <w:tcW w:w="3119"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7060" w:type="dxa"/>
            <w:gridSpan w:val="4"/>
            <w:tcBorders>
              <w:top w:val="nil"/>
              <w:left w:val="nil"/>
              <w:bottom w:val="nil"/>
              <w:right w:val="nil"/>
            </w:tcBorders>
            <w:shd w:val="clear" w:color="auto" w:fill="auto"/>
            <w:noWrap/>
            <w:vAlign w:val="bottom"/>
            <w:hideMark/>
          </w:tcPr>
          <w:p w:rsidR="00330F03" w:rsidRPr="0076361A" w:rsidRDefault="00330F03" w:rsidP="00E9694E">
            <w:pPr>
              <w:jc w:val="right"/>
              <w:rPr>
                <w:rFonts w:ascii="Arial Narrow" w:hAnsi="Arial Narrow"/>
                <w:sz w:val="20"/>
                <w:szCs w:val="20"/>
              </w:rPr>
            </w:pPr>
            <w:r w:rsidRPr="0076361A">
              <w:rPr>
                <w:rFonts w:ascii="Arial Narrow" w:hAnsi="Arial Narrow"/>
                <w:sz w:val="20"/>
                <w:szCs w:val="20"/>
              </w:rPr>
              <w:t>"О бюджете поселка Юкта на 2024 год и плановый</w:t>
            </w:r>
          </w:p>
        </w:tc>
        <w:tc>
          <w:tcPr>
            <w:tcW w:w="34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r>
      <w:tr w:rsidR="00330F03" w:rsidRPr="0076361A" w:rsidTr="00E9694E">
        <w:trPr>
          <w:trHeight w:val="70"/>
        </w:trPr>
        <w:tc>
          <w:tcPr>
            <w:tcW w:w="3119"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326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3800" w:type="dxa"/>
            <w:gridSpan w:val="3"/>
            <w:tcBorders>
              <w:top w:val="nil"/>
              <w:left w:val="nil"/>
              <w:bottom w:val="nil"/>
              <w:right w:val="nil"/>
            </w:tcBorders>
            <w:shd w:val="clear" w:color="auto" w:fill="auto"/>
            <w:noWrap/>
            <w:vAlign w:val="bottom"/>
            <w:hideMark/>
          </w:tcPr>
          <w:p w:rsidR="00330F03" w:rsidRPr="0076361A" w:rsidRDefault="00330F03" w:rsidP="00E9694E">
            <w:pPr>
              <w:jc w:val="right"/>
              <w:rPr>
                <w:rFonts w:ascii="Arial Narrow" w:hAnsi="Arial Narrow"/>
                <w:sz w:val="20"/>
                <w:szCs w:val="20"/>
              </w:rPr>
            </w:pPr>
            <w:r w:rsidRPr="0076361A">
              <w:rPr>
                <w:rFonts w:ascii="Arial Narrow" w:hAnsi="Arial Narrow"/>
                <w:sz w:val="20"/>
                <w:szCs w:val="20"/>
              </w:rPr>
              <w:t>период 2025-2026 годов"</w:t>
            </w:r>
          </w:p>
        </w:tc>
        <w:tc>
          <w:tcPr>
            <w:tcW w:w="34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r>
      <w:tr w:rsidR="00330F03" w:rsidRPr="0076361A" w:rsidTr="00E9694E">
        <w:trPr>
          <w:trHeight w:val="315"/>
        </w:trPr>
        <w:tc>
          <w:tcPr>
            <w:tcW w:w="3119"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3260" w:type="dxa"/>
            <w:tcBorders>
              <w:top w:val="nil"/>
              <w:left w:val="nil"/>
              <w:bottom w:val="nil"/>
              <w:right w:val="nil"/>
            </w:tcBorders>
            <w:shd w:val="clear" w:color="auto" w:fill="auto"/>
            <w:noWrap/>
            <w:vAlign w:val="bottom"/>
            <w:hideMark/>
          </w:tcPr>
          <w:p w:rsidR="00330F03" w:rsidRPr="0076361A" w:rsidRDefault="00330F03" w:rsidP="0076361A">
            <w:pPr>
              <w:jc w:val="right"/>
              <w:rPr>
                <w:rFonts w:ascii="Arial Narrow" w:hAnsi="Arial Narrow"/>
                <w:sz w:val="20"/>
                <w:szCs w:val="20"/>
              </w:rPr>
            </w:pPr>
          </w:p>
        </w:tc>
        <w:tc>
          <w:tcPr>
            <w:tcW w:w="1260" w:type="dxa"/>
            <w:tcBorders>
              <w:top w:val="nil"/>
              <w:left w:val="nil"/>
              <w:bottom w:val="nil"/>
              <w:right w:val="nil"/>
            </w:tcBorders>
            <w:shd w:val="clear" w:color="auto" w:fill="auto"/>
            <w:noWrap/>
            <w:vAlign w:val="bottom"/>
            <w:hideMark/>
          </w:tcPr>
          <w:p w:rsidR="00330F03" w:rsidRPr="0076361A" w:rsidRDefault="00330F03" w:rsidP="0076361A">
            <w:pPr>
              <w:jc w:val="right"/>
              <w:rPr>
                <w:rFonts w:ascii="Arial Narrow" w:hAnsi="Arial Narrow"/>
                <w:sz w:val="20"/>
                <w:szCs w:val="20"/>
              </w:rPr>
            </w:pPr>
          </w:p>
        </w:tc>
        <w:tc>
          <w:tcPr>
            <w:tcW w:w="1146" w:type="dxa"/>
            <w:tcBorders>
              <w:top w:val="nil"/>
              <w:left w:val="nil"/>
              <w:bottom w:val="nil"/>
              <w:right w:val="nil"/>
            </w:tcBorders>
            <w:shd w:val="clear" w:color="auto" w:fill="auto"/>
            <w:noWrap/>
            <w:vAlign w:val="bottom"/>
            <w:hideMark/>
          </w:tcPr>
          <w:p w:rsidR="00330F03" w:rsidRPr="0076361A" w:rsidRDefault="00330F03" w:rsidP="0076361A">
            <w:pPr>
              <w:jc w:val="right"/>
              <w:rPr>
                <w:rFonts w:ascii="Arial Narrow" w:hAnsi="Arial Narrow"/>
                <w:sz w:val="20"/>
                <w:szCs w:val="20"/>
              </w:rPr>
            </w:pPr>
          </w:p>
        </w:tc>
        <w:tc>
          <w:tcPr>
            <w:tcW w:w="1394" w:type="dxa"/>
            <w:tcBorders>
              <w:top w:val="nil"/>
              <w:left w:val="nil"/>
              <w:bottom w:val="nil"/>
              <w:right w:val="nil"/>
            </w:tcBorders>
            <w:shd w:val="clear" w:color="auto" w:fill="auto"/>
            <w:noWrap/>
            <w:vAlign w:val="bottom"/>
            <w:hideMark/>
          </w:tcPr>
          <w:p w:rsidR="00330F03" w:rsidRPr="0076361A" w:rsidRDefault="00330F03" w:rsidP="0076361A">
            <w:pPr>
              <w:jc w:val="right"/>
              <w:rPr>
                <w:rFonts w:ascii="Arial Narrow" w:hAnsi="Arial Narrow"/>
                <w:sz w:val="20"/>
                <w:szCs w:val="20"/>
              </w:rPr>
            </w:pPr>
          </w:p>
        </w:tc>
        <w:tc>
          <w:tcPr>
            <w:tcW w:w="34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r>
      <w:tr w:rsidR="00330F03" w:rsidRPr="0076361A" w:rsidTr="00E9694E">
        <w:trPr>
          <w:trHeight w:val="70"/>
        </w:trPr>
        <w:tc>
          <w:tcPr>
            <w:tcW w:w="10179" w:type="dxa"/>
            <w:gridSpan w:val="5"/>
            <w:tcBorders>
              <w:top w:val="nil"/>
              <w:left w:val="nil"/>
              <w:bottom w:val="nil"/>
              <w:right w:val="nil"/>
            </w:tcBorders>
            <w:shd w:val="clear" w:color="auto" w:fill="auto"/>
            <w:vAlign w:val="center"/>
            <w:hideMark/>
          </w:tcPr>
          <w:p w:rsidR="00330F03" w:rsidRPr="00E9694E" w:rsidRDefault="00330F03" w:rsidP="0076361A">
            <w:pPr>
              <w:jc w:val="center"/>
              <w:rPr>
                <w:rFonts w:ascii="Arial Narrow" w:hAnsi="Arial Narrow"/>
                <w:b/>
                <w:sz w:val="20"/>
                <w:szCs w:val="20"/>
              </w:rPr>
            </w:pPr>
            <w:r w:rsidRPr="00E9694E">
              <w:rPr>
                <w:rFonts w:ascii="Arial Narrow" w:hAnsi="Arial Narrow"/>
                <w:b/>
                <w:sz w:val="20"/>
                <w:szCs w:val="20"/>
              </w:rPr>
              <w:t>Распределение  иных межбюджетных трансфертов бюджету Эвенкийского муниципального района на исполнение отдельных полномочий по осуществлению внешнего муни</w:t>
            </w:r>
            <w:r w:rsidR="00E9694E" w:rsidRPr="00E9694E">
              <w:rPr>
                <w:rFonts w:ascii="Arial Narrow" w:hAnsi="Arial Narrow"/>
                <w:b/>
                <w:sz w:val="20"/>
                <w:szCs w:val="20"/>
              </w:rPr>
              <w:t>ципального финансового контроля</w:t>
            </w:r>
            <w:r w:rsidRPr="00E9694E">
              <w:rPr>
                <w:rFonts w:ascii="Arial Narrow" w:hAnsi="Arial Narrow"/>
                <w:b/>
                <w:sz w:val="20"/>
                <w:szCs w:val="20"/>
              </w:rPr>
              <w:t xml:space="preserve"> на 2024 год и плановый период 2025 -2026 годов</w:t>
            </w:r>
          </w:p>
        </w:tc>
        <w:tc>
          <w:tcPr>
            <w:tcW w:w="340" w:type="dxa"/>
            <w:tcBorders>
              <w:top w:val="nil"/>
              <w:left w:val="nil"/>
              <w:bottom w:val="nil"/>
              <w:right w:val="nil"/>
            </w:tcBorders>
            <w:shd w:val="clear" w:color="auto" w:fill="auto"/>
            <w:vAlign w:val="bottom"/>
            <w:hideMark/>
          </w:tcPr>
          <w:p w:rsidR="00330F03" w:rsidRPr="0076361A" w:rsidRDefault="00330F03" w:rsidP="0076361A">
            <w:pPr>
              <w:rPr>
                <w:rFonts w:ascii="Arial Narrow" w:hAnsi="Arial Narrow" w:cs="Arial Cyr"/>
                <w:b/>
                <w:bCs/>
                <w:sz w:val="20"/>
                <w:szCs w:val="20"/>
              </w:rPr>
            </w:pPr>
          </w:p>
        </w:tc>
      </w:tr>
      <w:tr w:rsidR="00330F03" w:rsidRPr="0076361A" w:rsidTr="00E9694E">
        <w:trPr>
          <w:trHeight w:val="315"/>
        </w:trPr>
        <w:tc>
          <w:tcPr>
            <w:tcW w:w="3119" w:type="dxa"/>
            <w:tcBorders>
              <w:top w:val="nil"/>
              <w:left w:val="nil"/>
              <w:bottom w:val="nil"/>
              <w:right w:val="nil"/>
            </w:tcBorders>
            <w:shd w:val="clear" w:color="auto" w:fill="auto"/>
            <w:vAlign w:val="bottom"/>
            <w:hideMark/>
          </w:tcPr>
          <w:p w:rsidR="00330F03" w:rsidRPr="0076361A" w:rsidRDefault="00330F03" w:rsidP="0076361A">
            <w:pPr>
              <w:rPr>
                <w:rFonts w:ascii="Arial Narrow" w:hAnsi="Arial Narrow"/>
                <w:b/>
                <w:bCs/>
                <w:sz w:val="20"/>
                <w:szCs w:val="20"/>
              </w:rPr>
            </w:pPr>
          </w:p>
        </w:tc>
        <w:tc>
          <w:tcPr>
            <w:tcW w:w="3260" w:type="dxa"/>
            <w:tcBorders>
              <w:top w:val="nil"/>
              <w:left w:val="nil"/>
              <w:bottom w:val="nil"/>
              <w:right w:val="nil"/>
            </w:tcBorders>
            <w:shd w:val="clear" w:color="auto" w:fill="auto"/>
            <w:vAlign w:val="bottom"/>
            <w:hideMark/>
          </w:tcPr>
          <w:p w:rsidR="00330F03" w:rsidRPr="0076361A" w:rsidRDefault="00330F03" w:rsidP="0076361A">
            <w:pPr>
              <w:rPr>
                <w:rFonts w:ascii="Arial Narrow" w:hAnsi="Arial Narrow"/>
                <w:b/>
                <w:bCs/>
                <w:sz w:val="20"/>
                <w:szCs w:val="20"/>
              </w:rPr>
            </w:pPr>
          </w:p>
        </w:tc>
        <w:tc>
          <w:tcPr>
            <w:tcW w:w="1260" w:type="dxa"/>
            <w:tcBorders>
              <w:top w:val="nil"/>
              <w:left w:val="nil"/>
              <w:bottom w:val="nil"/>
              <w:right w:val="nil"/>
            </w:tcBorders>
            <w:shd w:val="clear" w:color="auto" w:fill="auto"/>
            <w:vAlign w:val="bottom"/>
            <w:hideMark/>
          </w:tcPr>
          <w:p w:rsidR="00330F03" w:rsidRPr="0076361A" w:rsidRDefault="00330F03" w:rsidP="0076361A">
            <w:pPr>
              <w:rPr>
                <w:rFonts w:ascii="Arial Narrow" w:hAnsi="Arial Narrow"/>
                <w:b/>
                <w:bCs/>
                <w:sz w:val="20"/>
                <w:szCs w:val="20"/>
              </w:rPr>
            </w:pPr>
          </w:p>
        </w:tc>
        <w:tc>
          <w:tcPr>
            <w:tcW w:w="1146" w:type="dxa"/>
            <w:tcBorders>
              <w:top w:val="nil"/>
              <w:left w:val="nil"/>
              <w:bottom w:val="nil"/>
              <w:right w:val="nil"/>
            </w:tcBorders>
            <w:shd w:val="clear" w:color="auto" w:fill="auto"/>
            <w:vAlign w:val="bottom"/>
            <w:hideMark/>
          </w:tcPr>
          <w:p w:rsidR="00330F03" w:rsidRPr="0076361A" w:rsidRDefault="00330F03" w:rsidP="0076361A">
            <w:pPr>
              <w:rPr>
                <w:rFonts w:ascii="Arial Narrow" w:hAnsi="Arial Narrow" w:cs="Arial Cyr"/>
                <w:b/>
                <w:bCs/>
                <w:sz w:val="20"/>
                <w:szCs w:val="20"/>
              </w:rPr>
            </w:pPr>
          </w:p>
        </w:tc>
        <w:tc>
          <w:tcPr>
            <w:tcW w:w="1394" w:type="dxa"/>
            <w:tcBorders>
              <w:top w:val="nil"/>
              <w:left w:val="nil"/>
              <w:bottom w:val="nil"/>
              <w:right w:val="nil"/>
            </w:tcBorders>
            <w:shd w:val="clear" w:color="auto" w:fill="auto"/>
            <w:vAlign w:val="bottom"/>
            <w:hideMark/>
          </w:tcPr>
          <w:p w:rsidR="00330F03" w:rsidRPr="0076361A" w:rsidRDefault="00330F03" w:rsidP="0076361A">
            <w:pPr>
              <w:rPr>
                <w:rFonts w:ascii="Arial Narrow" w:hAnsi="Arial Narrow" w:cs="Arial Cyr"/>
                <w:b/>
                <w:bCs/>
                <w:sz w:val="20"/>
                <w:szCs w:val="20"/>
              </w:rPr>
            </w:pPr>
          </w:p>
        </w:tc>
        <w:tc>
          <w:tcPr>
            <w:tcW w:w="340" w:type="dxa"/>
            <w:tcBorders>
              <w:top w:val="nil"/>
              <w:left w:val="nil"/>
              <w:bottom w:val="nil"/>
              <w:right w:val="nil"/>
            </w:tcBorders>
            <w:shd w:val="clear" w:color="auto" w:fill="auto"/>
            <w:vAlign w:val="bottom"/>
            <w:hideMark/>
          </w:tcPr>
          <w:p w:rsidR="00330F03" w:rsidRPr="0076361A" w:rsidRDefault="00330F03" w:rsidP="0076361A">
            <w:pPr>
              <w:rPr>
                <w:rFonts w:ascii="Arial Narrow" w:hAnsi="Arial Narrow" w:cs="Arial Cyr"/>
                <w:b/>
                <w:bCs/>
                <w:sz w:val="20"/>
                <w:szCs w:val="20"/>
              </w:rPr>
            </w:pPr>
          </w:p>
        </w:tc>
      </w:tr>
      <w:tr w:rsidR="00330F03" w:rsidRPr="0076361A" w:rsidTr="00E9694E">
        <w:trPr>
          <w:trHeight w:val="70"/>
        </w:trPr>
        <w:tc>
          <w:tcPr>
            <w:tcW w:w="3119" w:type="dxa"/>
            <w:tcBorders>
              <w:top w:val="nil"/>
              <w:left w:val="nil"/>
              <w:bottom w:val="nil"/>
              <w:right w:val="nil"/>
            </w:tcBorders>
            <w:shd w:val="clear" w:color="auto" w:fill="auto"/>
            <w:vAlign w:val="bottom"/>
            <w:hideMark/>
          </w:tcPr>
          <w:p w:rsidR="00330F03" w:rsidRPr="0076361A" w:rsidRDefault="00330F03" w:rsidP="0076361A">
            <w:pPr>
              <w:rPr>
                <w:rFonts w:ascii="Arial Narrow" w:hAnsi="Arial Narrow"/>
                <w:b/>
                <w:bCs/>
                <w:sz w:val="20"/>
                <w:szCs w:val="20"/>
              </w:rPr>
            </w:pPr>
          </w:p>
        </w:tc>
        <w:tc>
          <w:tcPr>
            <w:tcW w:w="3260" w:type="dxa"/>
            <w:tcBorders>
              <w:top w:val="nil"/>
              <w:left w:val="nil"/>
              <w:bottom w:val="nil"/>
              <w:right w:val="nil"/>
            </w:tcBorders>
            <w:shd w:val="clear" w:color="auto" w:fill="auto"/>
            <w:vAlign w:val="bottom"/>
            <w:hideMark/>
          </w:tcPr>
          <w:p w:rsidR="00330F03" w:rsidRPr="0076361A" w:rsidRDefault="00330F03" w:rsidP="0076361A">
            <w:pPr>
              <w:rPr>
                <w:rFonts w:ascii="Arial Narrow" w:hAnsi="Arial Narrow"/>
                <w:b/>
                <w:bCs/>
                <w:sz w:val="20"/>
                <w:szCs w:val="20"/>
              </w:rPr>
            </w:pPr>
          </w:p>
        </w:tc>
        <w:tc>
          <w:tcPr>
            <w:tcW w:w="1260" w:type="dxa"/>
            <w:tcBorders>
              <w:top w:val="nil"/>
              <w:left w:val="nil"/>
              <w:bottom w:val="nil"/>
              <w:right w:val="nil"/>
            </w:tcBorders>
            <w:shd w:val="clear" w:color="auto" w:fill="auto"/>
            <w:vAlign w:val="bottom"/>
            <w:hideMark/>
          </w:tcPr>
          <w:p w:rsidR="00330F03" w:rsidRPr="0076361A" w:rsidRDefault="00330F03" w:rsidP="0076361A">
            <w:pPr>
              <w:jc w:val="right"/>
              <w:rPr>
                <w:rFonts w:ascii="Arial Narrow" w:hAnsi="Arial Narrow"/>
                <w:sz w:val="20"/>
                <w:szCs w:val="20"/>
              </w:rPr>
            </w:pPr>
          </w:p>
        </w:tc>
        <w:tc>
          <w:tcPr>
            <w:tcW w:w="1146" w:type="dxa"/>
            <w:tcBorders>
              <w:top w:val="nil"/>
              <w:left w:val="nil"/>
              <w:bottom w:val="nil"/>
              <w:right w:val="nil"/>
            </w:tcBorders>
            <w:shd w:val="clear" w:color="auto" w:fill="auto"/>
            <w:vAlign w:val="bottom"/>
            <w:hideMark/>
          </w:tcPr>
          <w:p w:rsidR="00330F03" w:rsidRPr="0076361A" w:rsidRDefault="00330F03" w:rsidP="0076361A">
            <w:pPr>
              <w:rPr>
                <w:rFonts w:ascii="Arial Narrow" w:hAnsi="Arial Narrow" w:cs="Arial Cyr"/>
                <w:b/>
                <w:bCs/>
                <w:sz w:val="20"/>
                <w:szCs w:val="20"/>
              </w:rPr>
            </w:pPr>
          </w:p>
        </w:tc>
        <w:tc>
          <w:tcPr>
            <w:tcW w:w="1394" w:type="dxa"/>
            <w:tcBorders>
              <w:top w:val="nil"/>
              <w:left w:val="nil"/>
              <w:bottom w:val="nil"/>
              <w:right w:val="nil"/>
            </w:tcBorders>
            <w:shd w:val="clear" w:color="auto" w:fill="auto"/>
            <w:noWrap/>
            <w:vAlign w:val="bottom"/>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(тыс. рублей)</w:t>
            </w:r>
          </w:p>
        </w:tc>
        <w:tc>
          <w:tcPr>
            <w:tcW w:w="340" w:type="dxa"/>
            <w:tcBorders>
              <w:top w:val="nil"/>
              <w:left w:val="nil"/>
              <w:bottom w:val="nil"/>
              <w:right w:val="nil"/>
            </w:tcBorders>
            <w:shd w:val="clear" w:color="auto" w:fill="auto"/>
            <w:vAlign w:val="bottom"/>
            <w:hideMark/>
          </w:tcPr>
          <w:p w:rsidR="00330F03" w:rsidRPr="0076361A" w:rsidRDefault="00330F03" w:rsidP="0076361A">
            <w:pPr>
              <w:rPr>
                <w:rFonts w:ascii="Arial Narrow" w:hAnsi="Arial Narrow" w:cs="Arial Cyr"/>
                <w:b/>
                <w:bCs/>
                <w:sz w:val="20"/>
                <w:szCs w:val="20"/>
              </w:rPr>
            </w:pPr>
          </w:p>
        </w:tc>
      </w:tr>
      <w:tr w:rsidR="00330F03" w:rsidRPr="0076361A" w:rsidTr="00E9694E">
        <w:trPr>
          <w:trHeight w:val="60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строки</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xml:space="preserve">Наименование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2024 год</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2025 год</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2026 год</w:t>
            </w:r>
          </w:p>
        </w:tc>
        <w:tc>
          <w:tcPr>
            <w:tcW w:w="340" w:type="dxa"/>
            <w:tcBorders>
              <w:top w:val="nil"/>
              <w:left w:val="nil"/>
              <w:bottom w:val="nil"/>
              <w:right w:val="nil"/>
            </w:tcBorders>
            <w:shd w:val="clear" w:color="auto" w:fill="auto"/>
            <w:vAlign w:val="bottom"/>
            <w:hideMark/>
          </w:tcPr>
          <w:p w:rsidR="00330F03" w:rsidRPr="0076361A" w:rsidRDefault="00330F03" w:rsidP="0076361A">
            <w:pPr>
              <w:rPr>
                <w:rFonts w:ascii="Arial Narrow" w:hAnsi="Arial Narrow" w:cs="Arial Cyr"/>
                <w:b/>
                <w:bCs/>
                <w:sz w:val="20"/>
                <w:szCs w:val="20"/>
              </w:rPr>
            </w:pPr>
          </w:p>
        </w:tc>
      </w:tr>
      <w:tr w:rsidR="00330F03" w:rsidRPr="0076361A" w:rsidTr="00E9694E">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i/>
                <w:iCs/>
                <w:sz w:val="20"/>
                <w:szCs w:val="20"/>
              </w:rPr>
            </w:pPr>
            <w:r w:rsidRPr="0076361A">
              <w:rPr>
                <w:rFonts w:ascii="Arial Narrow" w:hAnsi="Arial Narrow"/>
                <w:i/>
                <w:iCs/>
                <w:sz w:val="20"/>
                <w:szCs w:val="20"/>
              </w:rPr>
              <w:t> </w:t>
            </w:r>
          </w:p>
        </w:tc>
        <w:tc>
          <w:tcPr>
            <w:tcW w:w="32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w:t>
            </w:r>
          </w:p>
        </w:tc>
        <w:tc>
          <w:tcPr>
            <w:tcW w:w="1260" w:type="dxa"/>
            <w:tcBorders>
              <w:top w:val="nil"/>
              <w:left w:val="nil"/>
              <w:bottom w:val="single" w:sz="4" w:space="0" w:color="auto"/>
              <w:right w:val="nil"/>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w:t>
            </w:r>
          </w:p>
        </w:tc>
        <w:tc>
          <w:tcPr>
            <w:tcW w:w="1146" w:type="dxa"/>
            <w:tcBorders>
              <w:top w:val="nil"/>
              <w:left w:val="single" w:sz="4" w:space="0" w:color="auto"/>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3</w:t>
            </w:r>
          </w:p>
        </w:tc>
        <w:tc>
          <w:tcPr>
            <w:tcW w:w="1394" w:type="dxa"/>
            <w:tcBorders>
              <w:top w:val="nil"/>
              <w:left w:val="nil"/>
              <w:bottom w:val="single" w:sz="4" w:space="0" w:color="auto"/>
              <w:right w:val="single" w:sz="4" w:space="0" w:color="auto"/>
            </w:tcBorders>
            <w:shd w:val="clear" w:color="auto" w:fill="auto"/>
            <w:vAlign w:val="bottom"/>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4</w:t>
            </w:r>
          </w:p>
        </w:tc>
        <w:tc>
          <w:tcPr>
            <w:tcW w:w="340" w:type="dxa"/>
            <w:tcBorders>
              <w:top w:val="nil"/>
              <w:left w:val="nil"/>
              <w:bottom w:val="nil"/>
              <w:right w:val="nil"/>
            </w:tcBorders>
            <w:shd w:val="clear" w:color="auto" w:fill="auto"/>
            <w:vAlign w:val="bottom"/>
            <w:hideMark/>
          </w:tcPr>
          <w:p w:rsidR="00330F03" w:rsidRPr="0076361A" w:rsidRDefault="00330F03" w:rsidP="0076361A">
            <w:pPr>
              <w:rPr>
                <w:rFonts w:ascii="Arial Narrow" w:hAnsi="Arial Narrow" w:cs="Arial Cyr"/>
                <w:b/>
                <w:bCs/>
                <w:sz w:val="20"/>
                <w:szCs w:val="20"/>
              </w:rPr>
            </w:pPr>
          </w:p>
        </w:tc>
      </w:tr>
      <w:tr w:rsidR="00330F03" w:rsidRPr="0076361A" w:rsidTr="00E9694E">
        <w:trPr>
          <w:trHeight w:val="156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w:t>
            </w:r>
          </w:p>
        </w:tc>
        <w:tc>
          <w:tcPr>
            <w:tcW w:w="3260"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Иные межбюджетные трансферты бюджету Эвенкийского муниципального района на исполнение отдельных полномочий по осуществлению внешнего муниципального финансового контроля</w:t>
            </w:r>
          </w:p>
        </w:tc>
        <w:tc>
          <w:tcPr>
            <w:tcW w:w="1260" w:type="dxa"/>
            <w:tcBorders>
              <w:top w:val="nil"/>
              <w:left w:val="nil"/>
              <w:bottom w:val="single" w:sz="4" w:space="0" w:color="auto"/>
              <w:right w:val="nil"/>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138,7</w:t>
            </w:r>
          </w:p>
        </w:tc>
        <w:tc>
          <w:tcPr>
            <w:tcW w:w="1146" w:type="dxa"/>
            <w:tcBorders>
              <w:top w:val="nil"/>
              <w:left w:val="single" w:sz="4" w:space="0" w:color="auto"/>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138,7</w:t>
            </w:r>
          </w:p>
        </w:tc>
        <w:tc>
          <w:tcPr>
            <w:tcW w:w="1394"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138,7</w:t>
            </w:r>
          </w:p>
        </w:tc>
        <w:tc>
          <w:tcPr>
            <w:tcW w:w="34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r>
      <w:tr w:rsidR="00330F03" w:rsidRPr="0076361A" w:rsidTr="00E9694E">
        <w:trPr>
          <w:trHeight w:val="315"/>
        </w:trPr>
        <w:tc>
          <w:tcPr>
            <w:tcW w:w="63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Всего</w:t>
            </w:r>
          </w:p>
        </w:tc>
        <w:tc>
          <w:tcPr>
            <w:tcW w:w="1260" w:type="dxa"/>
            <w:tcBorders>
              <w:top w:val="nil"/>
              <w:left w:val="nil"/>
              <w:bottom w:val="single" w:sz="4" w:space="0" w:color="auto"/>
              <w:right w:val="nil"/>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138,7</w:t>
            </w:r>
          </w:p>
        </w:tc>
        <w:tc>
          <w:tcPr>
            <w:tcW w:w="1146" w:type="dxa"/>
            <w:tcBorders>
              <w:top w:val="nil"/>
              <w:left w:val="single" w:sz="4" w:space="0" w:color="auto"/>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138,7</w:t>
            </w:r>
          </w:p>
        </w:tc>
        <w:tc>
          <w:tcPr>
            <w:tcW w:w="1394" w:type="dxa"/>
            <w:tcBorders>
              <w:top w:val="nil"/>
              <w:left w:val="nil"/>
              <w:bottom w:val="single" w:sz="4" w:space="0" w:color="auto"/>
              <w:right w:val="single" w:sz="4" w:space="0" w:color="auto"/>
            </w:tcBorders>
            <w:shd w:val="clear" w:color="auto" w:fill="auto"/>
            <w:noWrap/>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138,7</w:t>
            </w:r>
          </w:p>
        </w:tc>
        <w:tc>
          <w:tcPr>
            <w:tcW w:w="34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r>
      <w:tr w:rsidR="00330F03" w:rsidRPr="0076361A" w:rsidTr="00E9694E">
        <w:trPr>
          <w:trHeight w:val="315"/>
        </w:trPr>
        <w:tc>
          <w:tcPr>
            <w:tcW w:w="3119"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326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126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1146"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1394"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34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r>
    </w:tbl>
    <w:p w:rsidR="00330F03" w:rsidRPr="0076361A" w:rsidRDefault="00330F03" w:rsidP="0076361A">
      <w:pPr>
        <w:jc w:val="right"/>
        <w:rPr>
          <w:rFonts w:ascii="Arial Narrow" w:hAnsi="Arial Narrow"/>
          <w:sz w:val="20"/>
          <w:szCs w:val="20"/>
        </w:rPr>
      </w:pPr>
      <w:r w:rsidRPr="0076361A">
        <w:rPr>
          <w:rFonts w:ascii="Arial Narrow" w:hAnsi="Arial Narrow"/>
          <w:sz w:val="20"/>
          <w:szCs w:val="20"/>
        </w:rPr>
        <w:t>Приложение  8</w:t>
      </w:r>
    </w:p>
    <w:p w:rsidR="00330F03" w:rsidRPr="0076361A" w:rsidRDefault="00330F03" w:rsidP="0076361A">
      <w:pPr>
        <w:jc w:val="right"/>
        <w:rPr>
          <w:rFonts w:ascii="Arial Narrow" w:hAnsi="Arial Narrow"/>
          <w:sz w:val="20"/>
          <w:szCs w:val="20"/>
        </w:rPr>
      </w:pPr>
      <w:r w:rsidRPr="0076361A">
        <w:rPr>
          <w:rFonts w:ascii="Arial Narrow" w:hAnsi="Arial Narrow"/>
          <w:sz w:val="20"/>
          <w:szCs w:val="20"/>
        </w:rPr>
        <w:t xml:space="preserve">к Решению Юктинского поселкового Совета депутатов  </w:t>
      </w:r>
    </w:p>
    <w:p w:rsidR="00330F03" w:rsidRPr="0076361A" w:rsidRDefault="00330F03" w:rsidP="0076361A">
      <w:pPr>
        <w:jc w:val="right"/>
        <w:rPr>
          <w:rFonts w:ascii="Arial Narrow" w:hAnsi="Arial Narrow"/>
          <w:sz w:val="20"/>
          <w:szCs w:val="20"/>
        </w:rPr>
      </w:pPr>
      <w:r w:rsidRPr="0076361A">
        <w:rPr>
          <w:rFonts w:ascii="Arial Narrow" w:hAnsi="Arial Narrow"/>
          <w:sz w:val="20"/>
          <w:szCs w:val="20"/>
        </w:rPr>
        <w:t>№ 200 от 20 декабря 2023 г.</w:t>
      </w:r>
    </w:p>
    <w:p w:rsidR="00330F03" w:rsidRPr="0076361A" w:rsidRDefault="00330F03" w:rsidP="0076361A">
      <w:pPr>
        <w:jc w:val="right"/>
        <w:rPr>
          <w:rFonts w:ascii="Arial Narrow" w:hAnsi="Arial Narrow"/>
          <w:color w:val="FF0000"/>
          <w:sz w:val="20"/>
          <w:szCs w:val="20"/>
        </w:rPr>
      </w:pPr>
      <w:r w:rsidRPr="0076361A">
        <w:rPr>
          <w:rFonts w:ascii="Arial Narrow" w:hAnsi="Arial Narrow"/>
          <w:sz w:val="20"/>
          <w:szCs w:val="20"/>
        </w:rPr>
        <w:t>«О бюджете поселка  Юкта на 2024 год</w:t>
      </w:r>
      <w:r w:rsidRPr="0076361A">
        <w:rPr>
          <w:rFonts w:ascii="Arial Narrow" w:hAnsi="Arial Narrow"/>
          <w:color w:val="FF0000"/>
          <w:sz w:val="20"/>
          <w:szCs w:val="20"/>
        </w:rPr>
        <w:t xml:space="preserve"> </w:t>
      </w:r>
    </w:p>
    <w:p w:rsidR="00330F03" w:rsidRPr="0076361A" w:rsidRDefault="00330F03" w:rsidP="0076361A">
      <w:pPr>
        <w:jc w:val="right"/>
        <w:rPr>
          <w:rFonts w:ascii="Arial Narrow" w:hAnsi="Arial Narrow"/>
          <w:sz w:val="20"/>
          <w:szCs w:val="20"/>
        </w:rPr>
      </w:pPr>
      <w:r w:rsidRPr="0076361A">
        <w:rPr>
          <w:rFonts w:ascii="Arial Narrow" w:hAnsi="Arial Narrow"/>
          <w:sz w:val="20"/>
          <w:szCs w:val="20"/>
        </w:rPr>
        <w:t xml:space="preserve">и плановый период 2025-2026 годов» </w:t>
      </w:r>
    </w:p>
    <w:p w:rsidR="00330F03" w:rsidRPr="005A71B1" w:rsidRDefault="00330F03" w:rsidP="005A71B1">
      <w:pPr>
        <w:jc w:val="right"/>
        <w:rPr>
          <w:rFonts w:ascii="Arial Narrow" w:hAnsi="Arial Narrow"/>
          <w:sz w:val="20"/>
          <w:szCs w:val="20"/>
        </w:rPr>
      </w:pPr>
      <w:r w:rsidRPr="0076361A">
        <w:rPr>
          <w:rFonts w:ascii="Arial Narrow" w:hAnsi="Arial Narrow"/>
          <w:sz w:val="20"/>
          <w:szCs w:val="20"/>
        </w:rPr>
        <w:t xml:space="preserve">  </w:t>
      </w:r>
    </w:p>
    <w:p w:rsidR="00330F03" w:rsidRPr="005A71B1" w:rsidRDefault="00330F03" w:rsidP="005A71B1">
      <w:pPr>
        <w:widowControl w:val="0"/>
        <w:autoSpaceDE w:val="0"/>
        <w:autoSpaceDN w:val="0"/>
        <w:jc w:val="center"/>
        <w:rPr>
          <w:rFonts w:ascii="Arial Narrow" w:hAnsi="Arial Narrow"/>
          <w:b/>
          <w:sz w:val="20"/>
          <w:szCs w:val="20"/>
        </w:rPr>
      </w:pPr>
      <w:r w:rsidRPr="005A71B1">
        <w:rPr>
          <w:rFonts w:ascii="Arial Narrow" w:hAnsi="Arial Narrow"/>
          <w:b/>
          <w:sz w:val="20"/>
          <w:szCs w:val="20"/>
        </w:rPr>
        <w:t>МЕТОДИКА</w:t>
      </w:r>
    </w:p>
    <w:p w:rsidR="00330F03" w:rsidRPr="005A71B1" w:rsidRDefault="00330F03" w:rsidP="005A71B1">
      <w:pPr>
        <w:pStyle w:val="ConsPlusNormal"/>
        <w:ind w:firstLine="0"/>
        <w:jc w:val="center"/>
        <w:rPr>
          <w:rFonts w:ascii="Arial Narrow" w:hAnsi="Arial Narrow" w:cs="Times New Roman"/>
          <w:b/>
        </w:rPr>
      </w:pPr>
      <w:r w:rsidRPr="005A71B1">
        <w:rPr>
          <w:rFonts w:ascii="Arial Narrow" w:hAnsi="Arial Narrow" w:cs="Times New Roman"/>
          <w:b/>
        </w:rPr>
        <w:t>расчета иных межбюджетных трансфертов бюджету Эвенкийского муниципального района на осуществление отдельных бюджетных полномочий по формированию, исполнению бюджетов поселений и контролю за их исполнением</w:t>
      </w:r>
    </w:p>
    <w:p w:rsidR="00330F03" w:rsidRPr="0076361A" w:rsidRDefault="00330F03" w:rsidP="0076361A">
      <w:pPr>
        <w:pStyle w:val="ConsPlusNormal"/>
        <w:ind w:firstLine="709"/>
        <w:jc w:val="both"/>
        <w:rPr>
          <w:rFonts w:ascii="Arial Narrow" w:hAnsi="Arial Narrow" w:cs="Times New Roman"/>
        </w:rPr>
      </w:pPr>
    </w:p>
    <w:p w:rsidR="00330F03" w:rsidRPr="0076361A" w:rsidRDefault="005A71B1" w:rsidP="005A71B1">
      <w:pPr>
        <w:widowControl w:val="0"/>
        <w:autoSpaceDE w:val="0"/>
        <w:autoSpaceDN w:val="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330F03" w:rsidRPr="0076361A">
        <w:rPr>
          <w:rFonts w:ascii="Arial Narrow" w:hAnsi="Arial Narrow"/>
          <w:sz w:val="20"/>
          <w:szCs w:val="20"/>
        </w:rPr>
        <w:t>Для целей настоящей методики применяются следующие общие (сквозные) обозначения:</w:t>
      </w:r>
    </w:p>
    <w:p w:rsidR="00330F03" w:rsidRPr="0076361A" w:rsidRDefault="00330F03" w:rsidP="005A71B1">
      <w:pPr>
        <w:widowControl w:val="0"/>
        <w:autoSpaceDE w:val="0"/>
        <w:autoSpaceDN w:val="0"/>
        <w:ind w:firstLine="709"/>
        <w:jc w:val="both"/>
        <w:rPr>
          <w:rFonts w:ascii="Arial Narrow" w:hAnsi="Arial Narrow"/>
          <w:sz w:val="20"/>
          <w:szCs w:val="20"/>
        </w:rPr>
      </w:pPr>
      <w:r w:rsidRPr="0076361A">
        <w:rPr>
          <w:rFonts w:ascii="Arial Narrow" w:hAnsi="Arial Narrow"/>
          <w:sz w:val="20"/>
          <w:szCs w:val="20"/>
        </w:rPr>
        <w:lastRenderedPageBreak/>
        <w:t>K - коэффициент, учитывающий уровень инфляции на планируемый год по отношению к предыдущему году.</w:t>
      </w:r>
    </w:p>
    <w:p w:rsidR="00330F03" w:rsidRPr="0076361A" w:rsidRDefault="005A71B1" w:rsidP="0076361A">
      <w:pPr>
        <w:widowControl w:val="0"/>
        <w:autoSpaceDE w:val="0"/>
        <w:autoSpaceDN w:val="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330F03" w:rsidRPr="0076361A">
        <w:rPr>
          <w:rFonts w:ascii="Arial Narrow" w:hAnsi="Arial Narrow"/>
          <w:sz w:val="20"/>
          <w:szCs w:val="20"/>
        </w:rPr>
        <w:t>Объем иных межбюджетных трансфертов бюджету Эвенкийского муниципального района на осуществление отдельных бюджетных полномочий по формированию, исполнению бюджета поселка Юкта и контролю за его исполнением определяется по формуле:</w:t>
      </w:r>
    </w:p>
    <w:p w:rsidR="00330F03" w:rsidRPr="0076361A" w:rsidRDefault="00330F03" w:rsidP="0076361A">
      <w:pPr>
        <w:widowControl w:val="0"/>
        <w:autoSpaceDE w:val="0"/>
        <w:autoSpaceDN w:val="0"/>
        <w:jc w:val="both"/>
        <w:rPr>
          <w:rFonts w:ascii="Arial Narrow" w:hAnsi="Arial Narrow"/>
          <w:sz w:val="20"/>
          <w:szCs w:val="20"/>
        </w:rPr>
      </w:pPr>
    </w:p>
    <w:p w:rsidR="00330F03" w:rsidRPr="0076361A" w:rsidRDefault="00330F03" w:rsidP="005A71B1">
      <w:pPr>
        <w:pStyle w:val="ConsPlusNormal"/>
        <w:ind w:firstLine="0"/>
        <w:jc w:val="center"/>
        <w:rPr>
          <w:rFonts w:ascii="Arial Narrow" w:hAnsi="Arial Narrow" w:cs="Times New Roman"/>
        </w:rPr>
      </w:pPr>
      <w:r w:rsidRPr="0076361A">
        <w:rPr>
          <w:rFonts w:ascii="Arial Narrow" w:hAnsi="Arial Narrow" w:cs="Times New Roman"/>
        </w:rPr>
        <w:t>R = (Ч</w:t>
      </w:r>
      <w:r w:rsidRPr="0076361A">
        <w:rPr>
          <w:rFonts w:ascii="Arial Narrow" w:hAnsi="Arial Narrow" w:cs="Times New Roman"/>
          <w:vertAlign w:val="subscript"/>
        </w:rPr>
        <w:t>i</w:t>
      </w:r>
      <w:r w:rsidRPr="0076361A">
        <w:rPr>
          <w:rFonts w:ascii="Arial Narrow" w:hAnsi="Arial Narrow" w:cs="Times New Roman"/>
        </w:rPr>
        <w:t xml:space="preserve"> x ФОТ + N</w:t>
      </w:r>
      <w:r w:rsidRPr="0076361A">
        <w:rPr>
          <w:rFonts w:ascii="Arial Narrow" w:hAnsi="Arial Narrow" w:cs="Times New Roman"/>
          <w:vertAlign w:val="subscript"/>
        </w:rPr>
        <w:t xml:space="preserve">пр </w:t>
      </w:r>
      <w:r w:rsidRPr="0076361A">
        <w:rPr>
          <w:rFonts w:ascii="Arial Narrow" w:hAnsi="Arial Narrow" w:cs="Times New Roman"/>
        </w:rPr>
        <w:t>) x К (1),</w:t>
      </w:r>
    </w:p>
    <w:p w:rsidR="00330F03" w:rsidRDefault="00330F03" w:rsidP="005A71B1">
      <w:pPr>
        <w:pStyle w:val="ConsPlusNormal"/>
        <w:ind w:firstLine="709"/>
        <w:jc w:val="both"/>
        <w:rPr>
          <w:rFonts w:ascii="Arial Narrow" w:hAnsi="Arial Narrow" w:cs="Times New Roman"/>
        </w:rPr>
      </w:pPr>
      <w:r w:rsidRPr="0076361A">
        <w:rPr>
          <w:rFonts w:ascii="Arial Narrow" w:hAnsi="Arial Narrow" w:cs="Times New Roman"/>
        </w:rPr>
        <w:t>где:</w:t>
      </w:r>
    </w:p>
    <w:p w:rsidR="005A71B1" w:rsidRPr="0076361A" w:rsidRDefault="005A71B1" w:rsidP="005A71B1">
      <w:pPr>
        <w:pStyle w:val="ConsPlusNormal"/>
        <w:ind w:firstLine="709"/>
        <w:jc w:val="both"/>
        <w:rPr>
          <w:rFonts w:ascii="Arial Narrow" w:hAnsi="Arial Narrow" w:cs="Times New Roman"/>
        </w:rPr>
      </w:pPr>
    </w:p>
    <w:p w:rsidR="00330F03" w:rsidRPr="0076361A" w:rsidRDefault="00330F03" w:rsidP="005A71B1">
      <w:pPr>
        <w:pStyle w:val="ConsPlusNormal"/>
        <w:ind w:firstLine="709"/>
        <w:jc w:val="both"/>
        <w:rPr>
          <w:rFonts w:ascii="Arial Narrow" w:hAnsi="Arial Narrow" w:cs="Times New Roman"/>
        </w:rPr>
      </w:pPr>
      <w:r w:rsidRPr="0076361A">
        <w:rPr>
          <w:rFonts w:ascii="Arial Narrow" w:hAnsi="Arial Narrow" w:cs="Times New Roman"/>
        </w:rPr>
        <w:t>Ч</w:t>
      </w:r>
      <w:r w:rsidRPr="0076361A">
        <w:rPr>
          <w:rFonts w:ascii="Arial Narrow" w:hAnsi="Arial Narrow" w:cs="Times New Roman"/>
          <w:vertAlign w:val="subscript"/>
        </w:rPr>
        <w:t>i</w:t>
      </w:r>
      <w:r w:rsidRPr="0076361A">
        <w:rPr>
          <w:rFonts w:ascii="Arial Narrow" w:hAnsi="Arial Narrow" w:cs="Times New Roman"/>
        </w:rPr>
        <w:t xml:space="preserve"> - численность муниципальных служащих органов местного самоуправления Эвенкийского муниципального района, реализующих переданные полномочия</w:t>
      </w:r>
      <w:r w:rsidRPr="0076361A">
        <w:rPr>
          <w:rFonts w:ascii="Arial Narrow" w:eastAsia="Calibri" w:hAnsi="Arial Narrow" w:cs="Times New Roman"/>
          <w:lang w:eastAsia="en-US"/>
        </w:rPr>
        <w:t>, 0,3 специалиста</w:t>
      </w:r>
      <w:r w:rsidRPr="0076361A">
        <w:rPr>
          <w:rFonts w:ascii="Arial Narrow" w:hAnsi="Arial Narrow" w:cs="Times New Roman"/>
        </w:rPr>
        <w:t>;</w:t>
      </w:r>
    </w:p>
    <w:p w:rsidR="00330F03" w:rsidRPr="0076361A" w:rsidRDefault="00330F03" w:rsidP="005A71B1">
      <w:pPr>
        <w:pStyle w:val="ConsPlusNormal"/>
        <w:ind w:firstLine="709"/>
        <w:jc w:val="both"/>
        <w:rPr>
          <w:rFonts w:ascii="Arial Narrow" w:hAnsi="Arial Narrow" w:cs="Times New Roman"/>
        </w:rPr>
      </w:pPr>
      <w:r w:rsidRPr="0076361A">
        <w:rPr>
          <w:rFonts w:ascii="Arial Narrow" w:hAnsi="Arial Narrow" w:cs="Times New Roman"/>
        </w:rPr>
        <w:t>N</w:t>
      </w:r>
      <w:r w:rsidRPr="0076361A">
        <w:rPr>
          <w:rFonts w:ascii="Arial Narrow" w:hAnsi="Arial Narrow" w:cs="Times New Roman"/>
          <w:vertAlign w:val="subscript"/>
        </w:rPr>
        <w:t>пр</w:t>
      </w:r>
      <w:r w:rsidRPr="0076361A">
        <w:rPr>
          <w:rFonts w:ascii="Arial Narrow" w:hAnsi="Arial Narrow" w:cs="Times New Roman"/>
        </w:rPr>
        <w:t xml:space="preserve"> - норматив затрат на материальное обеспечение в расчете на одного муниципального служащего в год, включающий расходы на служебные командировки, увеличение стоимости основных средств и материальных запасов, оплату услуг связи, стоимости проезда и провоза багажа к месту использования отпуска и обратно в соответствии с действующим законодательством (N</w:t>
      </w:r>
      <w:r w:rsidRPr="0076361A">
        <w:rPr>
          <w:rFonts w:ascii="Arial Narrow" w:hAnsi="Arial Narrow" w:cs="Times New Roman"/>
          <w:vertAlign w:val="subscript"/>
        </w:rPr>
        <w:t>пр</w:t>
      </w:r>
      <w:r w:rsidRPr="0076361A">
        <w:rPr>
          <w:rFonts w:ascii="Arial Narrow" w:hAnsi="Arial Narrow" w:cs="Times New Roman"/>
        </w:rPr>
        <w:t xml:space="preserve"> = 32 071,0 рубля на 2024 год);</w:t>
      </w:r>
    </w:p>
    <w:p w:rsidR="00330F03" w:rsidRPr="0076361A" w:rsidRDefault="00330F03" w:rsidP="005A71B1">
      <w:pPr>
        <w:pStyle w:val="ConsPlusNormal"/>
        <w:ind w:firstLine="709"/>
        <w:jc w:val="both"/>
        <w:rPr>
          <w:rFonts w:ascii="Arial Narrow" w:hAnsi="Arial Narrow" w:cs="Times New Roman"/>
        </w:rPr>
      </w:pPr>
      <w:r w:rsidRPr="0076361A">
        <w:rPr>
          <w:rFonts w:ascii="Arial Narrow" w:hAnsi="Arial Narrow" w:cs="Times New Roman"/>
        </w:rPr>
        <w:t xml:space="preserve">ФОТ - годовой фонд оплаты труда одного специалиста органов местного самоуправления Эвенкийского муниципального района на </w:t>
      </w:r>
      <w:r w:rsidRPr="0076361A">
        <w:rPr>
          <w:rFonts w:ascii="Arial Narrow" w:hAnsi="Arial Narrow"/>
        </w:rPr>
        <w:t xml:space="preserve">осуществление отдельных бюджетных полномочий по </w:t>
      </w:r>
      <w:r w:rsidRPr="0076361A">
        <w:rPr>
          <w:rFonts w:ascii="Arial Narrow" w:hAnsi="Arial Narrow" w:cs="Times New Roman"/>
        </w:rPr>
        <w:t>формированию, исполнению бюджет</w:t>
      </w:r>
      <w:r w:rsidRPr="0076361A">
        <w:rPr>
          <w:rFonts w:ascii="Arial Narrow" w:hAnsi="Arial Narrow"/>
        </w:rPr>
        <w:t xml:space="preserve">а поселка </w:t>
      </w:r>
      <w:r w:rsidRPr="0076361A">
        <w:rPr>
          <w:rFonts w:ascii="Arial Narrow" w:hAnsi="Arial Narrow" w:cs="Times New Roman"/>
        </w:rPr>
        <w:t xml:space="preserve">и контролю за </w:t>
      </w:r>
      <w:r w:rsidRPr="0076361A">
        <w:rPr>
          <w:rFonts w:ascii="Arial Narrow" w:hAnsi="Arial Narrow"/>
        </w:rPr>
        <w:t>его</w:t>
      </w:r>
      <w:r w:rsidRPr="0076361A">
        <w:rPr>
          <w:rFonts w:ascii="Arial Narrow" w:hAnsi="Arial Narrow" w:cs="Times New Roman"/>
        </w:rPr>
        <w:t xml:space="preserve"> исполнением, с учетом начислений по следующей формуле:</w:t>
      </w:r>
    </w:p>
    <w:p w:rsidR="00330F03" w:rsidRPr="0076361A" w:rsidRDefault="00330F03" w:rsidP="0076361A">
      <w:pPr>
        <w:pStyle w:val="ConsPlusNormal"/>
        <w:jc w:val="center"/>
        <w:rPr>
          <w:rFonts w:ascii="Arial Narrow" w:hAnsi="Arial Narrow" w:cs="Times New Roman"/>
        </w:rPr>
      </w:pPr>
    </w:p>
    <w:p w:rsidR="00330F03" w:rsidRPr="0076361A" w:rsidRDefault="00330F03" w:rsidP="005A71B1">
      <w:pPr>
        <w:pStyle w:val="ConsPlusNormal"/>
        <w:ind w:firstLine="0"/>
        <w:jc w:val="center"/>
        <w:rPr>
          <w:rFonts w:ascii="Arial Narrow" w:hAnsi="Arial Narrow" w:cs="Times New Roman"/>
        </w:rPr>
      </w:pPr>
      <w:r w:rsidRPr="0076361A">
        <w:rPr>
          <w:rFonts w:ascii="Arial Narrow" w:hAnsi="Arial Narrow" w:cs="Times New Roman"/>
        </w:rPr>
        <w:t>ФОТ = ДО x Aдо x 2,4 x E (2),</w:t>
      </w:r>
    </w:p>
    <w:p w:rsidR="00330F03" w:rsidRPr="0076361A" w:rsidRDefault="00330F03" w:rsidP="0076361A">
      <w:pPr>
        <w:pStyle w:val="ConsPlusNormal"/>
        <w:jc w:val="center"/>
        <w:rPr>
          <w:rFonts w:ascii="Arial Narrow" w:hAnsi="Arial Narrow" w:cs="Times New Roman"/>
        </w:rPr>
      </w:pPr>
    </w:p>
    <w:p w:rsidR="00330F03" w:rsidRDefault="00330F03" w:rsidP="005A71B1">
      <w:pPr>
        <w:pStyle w:val="ConsPlusNormal"/>
        <w:ind w:firstLine="709"/>
        <w:jc w:val="both"/>
        <w:rPr>
          <w:rFonts w:ascii="Arial Narrow" w:hAnsi="Arial Narrow" w:cs="Times New Roman"/>
        </w:rPr>
      </w:pPr>
      <w:r w:rsidRPr="0076361A">
        <w:rPr>
          <w:rFonts w:ascii="Arial Narrow" w:hAnsi="Arial Narrow" w:cs="Times New Roman"/>
        </w:rPr>
        <w:t>где:</w:t>
      </w:r>
    </w:p>
    <w:p w:rsidR="005A71B1" w:rsidRPr="0076361A" w:rsidRDefault="005A71B1" w:rsidP="005A71B1">
      <w:pPr>
        <w:pStyle w:val="ConsPlusNormal"/>
        <w:ind w:firstLine="709"/>
        <w:jc w:val="both"/>
        <w:rPr>
          <w:rFonts w:ascii="Arial Narrow" w:hAnsi="Arial Narrow" w:cs="Times New Roman"/>
        </w:rPr>
      </w:pPr>
    </w:p>
    <w:p w:rsidR="00330F03" w:rsidRPr="0076361A" w:rsidRDefault="00330F03" w:rsidP="005A71B1">
      <w:pPr>
        <w:pStyle w:val="ConsPlusNormal"/>
        <w:ind w:firstLine="709"/>
        <w:jc w:val="both"/>
        <w:rPr>
          <w:rFonts w:ascii="Arial Narrow" w:hAnsi="Arial Narrow" w:cs="Times New Roman"/>
        </w:rPr>
      </w:pPr>
      <w:r w:rsidRPr="0076361A">
        <w:rPr>
          <w:rFonts w:ascii="Arial Narrow" w:hAnsi="Arial Narrow" w:cs="Times New Roman"/>
        </w:rPr>
        <w:t>ДО - предельное значение размера должностного оклада в среднем за планируемый год по должности "главный специалист" для Эвенкийского муниципального района;</w:t>
      </w:r>
    </w:p>
    <w:p w:rsidR="00330F03" w:rsidRPr="0076361A" w:rsidRDefault="00330F03" w:rsidP="005A71B1">
      <w:pPr>
        <w:pStyle w:val="ConsPlusNormal"/>
        <w:ind w:firstLine="709"/>
        <w:jc w:val="both"/>
        <w:rPr>
          <w:rFonts w:ascii="Arial Narrow" w:hAnsi="Arial Narrow" w:cs="Times New Roman"/>
        </w:rPr>
      </w:pPr>
      <w:r w:rsidRPr="0076361A">
        <w:rPr>
          <w:rFonts w:ascii="Arial Narrow" w:hAnsi="Arial Narrow" w:cs="Times New Roman"/>
        </w:rPr>
        <w:t>Aдо - количество должностных окладов в год, предусматриваемых при формировании фонда оплаты труда, для Эвенкийского муниципального района Aдо = 62,92;</w:t>
      </w:r>
    </w:p>
    <w:p w:rsidR="00330F03" w:rsidRPr="0076361A" w:rsidRDefault="00330F03" w:rsidP="005A71B1">
      <w:pPr>
        <w:pStyle w:val="ConsPlusNormal"/>
        <w:ind w:firstLine="709"/>
        <w:jc w:val="both"/>
        <w:rPr>
          <w:rFonts w:ascii="Arial Narrow" w:hAnsi="Arial Narrow" w:cs="Times New Roman"/>
        </w:rPr>
      </w:pPr>
      <w:r w:rsidRPr="0076361A">
        <w:rPr>
          <w:rFonts w:ascii="Arial Narrow" w:hAnsi="Arial Narrow" w:cs="Times New Roman"/>
        </w:rPr>
        <w:t>2,4 - коэффициент, учитывающий районный коэффициент, процентную надбавку к заработной плате за стаж работы в районах Крайнего Севера, в приравненных к ним местностях и иных местностях с особыми климатическими условиями в Эвенкийском муниципальном районе;</w:t>
      </w:r>
    </w:p>
    <w:p w:rsidR="00330F03" w:rsidRPr="0076361A" w:rsidRDefault="00330F03" w:rsidP="005A71B1">
      <w:pPr>
        <w:pStyle w:val="ConsPlusNormal"/>
        <w:ind w:firstLine="709"/>
        <w:jc w:val="both"/>
        <w:rPr>
          <w:rFonts w:ascii="Arial Narrow" w:hAnsi="Arial Narrow" w:cs="Times New Roman"/>
        </w:rPr>
      </w:pPr>
      <w:r w:rsidRPr="0076361A">
        <w:rPr>
          <w:rFonts w:ascii="Arial Narrow" w:hAnsi="Arial Narrow" w:cs="Times New Roman"/>
        </w:rPr>
        <w:t>E - коэффициент, учитывающий выплату страховых взносов по обязательному социальному страхованию, в том числе взноса по страховым тарифам на обязательное социальное страхование от несчастных случаев на производстве и профессиональных заболеваний, Е=1,302.</w:t>
      </w:r>
    </w:p>
    <w:p w:rsidR="00330F03" w:rsidRPr="0076361A" w:rsidRDefault="00330F03" w:rsidP="005A71B1">
      <w:pPr>
        <w:pStyle w:val="ConsPlusNormal"/>
        <w:ind w:firstLine="709"/>
        <w:jc w:val="both"/>
        <w:rPr>
          <w:rFonts w:ascii="Arial Narrow" w:hAnsi="Arial Narrow" w:cs="Times New Roman"/>
        </w:rPr>
      </w:pPr>
      <w:r w:rsidRPr="0076361A">
        <w:rPr>
          <w:rFonts w:ascii="Arial Narrow" w:hAnsi="Arial Narrow" w:cs="Times New Roman"/>
          <w:lang w:eastAsia="en-US"/>
        </w:rPr>
        <w:t>Объем межбюджетных трансфертов перечисляется полностью в срок до 1 марта текущего года. Дополнительный объем межбюджетных трансфертов перечисляется в сроки, установленные дополнительным соглашением.</w:t>
      </w:r>
    </w:p>
    <w:p w:rsidR="00330F03" w:rsidRPr="0076361A" w:rsidRDefault="00330F03" w:rsidP="0076361A">
      <w:pPr>
        <w:jc w:val="both"/>
        <w:rPr>
          <w:rFonts w:ascii="Arial Narrow" w:hAnsi="Arial Narrow"/>
          <w:sz w:val="20"/>
          <w:szCs w:val="20"/>
        </w:rPr>
      </w:pPr>
    </w:p>
    <w:p w:rsidR="00330F03" w:rsidRPr="0076361A" w:rsidRDefault="00330F03" w:rsidP="0076361A">
      <w:pPr>
        <w:jc w:val="right"/>
        <w:rPr>
          <w:rFonts w:ascii="Arial Narrow" w:eastAsia="Calibri" w:hAnsi="Arial Narrow"/>
          <w:sz w:val="20"/>
          <w:szCs w:val="20"/>
        </w:rPr>
      </w:pPr>
      <w:r w:rsidRPr="0076361A">
        <w:rPr>
          <w:rFonts w:ascii="Arial Narrow" w:eastAsia="Calibri" w:hAnsi="Arial Narrow"/>
          <w:sz w:val="20"/>
          <w:szCs w:val="20"/>
        </w:rPr>
        <w:t>Приложение  9</w:t>
      </w:r>
    </w:p>
    <w:p w:rsidR="00330F03" w:rsidRPr="0076361A" w:rsidRDefault="00330F03" w:rsidP="0076361A">
      <w:pPr>
        <w:jc w:val="right"/>
        <w:rPr>
          <w:rFonts w:ascii="Arial Narrow" w:hAnsi="Arial Narrow"/>
          <w:sz w:val="20"/>
          <w:szCs w:val="20"/>
        </w:rPr>
      </w:pPr>
      <w:r w:rsidRPr="0076361A">
        <w:rPr>
          <w:rFonts w:ascii="Arial Narrow" w:hAnsi="Arial Narrow"/>
          <w:sz w:val="20"/>
          <w:szCs w:val="20"/>
        </w:rPr>
        <w:t>к Решению Юктинского поселкового Совета депутатов</w:t>
      </w:r>
    </w:p>
    <w:p w:rsidR="00330F03" w:rsidRPr="0076361A" w:rsidRDefault="00330F03" w:rsidP="0076361A">
      <w:pPr>
        <w:jc w:val="right"/>
        <w:rPr>
          <w:rFonts w:ascii="Arial Narrow" w:hAnsi="Arial Narrow"/>
          <w:sz w:val="20"/>
          <w:szCs w:val="20"/>
        </w:rPr>
      </w:pPr>
      <w:r w:rsidRPr="0076361A">
        <w:rPr>
          <w:rFonts w:ascii="Arial Narrow" w:hAnsi="Arial Narrow"/>
          <w:sz w:val="20"/>
          <w:szCs w:val="20"/>
        </w:rPr>
        <w:t>№ 200 от 20 декабря  2023 года</w:t>
      </w:r>
    </w:p>
    <w:p w:rsidR="00330F03" w:rsidRPr="0076361A" w:rsidRDefault="00330F03" w:rsidP="0076361A">
      <w:pPr>
        <w:jc w:val="right"/>
        <w:rPr>
          <w:rFonts w:ascii="Arial Narrow" w:hAnsi="Arial Narrow"/>
          <w:color w:val="FF0000"/>
          <w:sz w:val="20"/>
          <w:szCs w:val="20"/>
        </w:rPr>
      </w:pPr>
      <w:r w:rsidRPr="0076361A">
        <w:rPr>
          <w:rFonts w:ascii="Arial Narrow" w:hAnsi="Arial Narrow"/>
          <w:sz w:val="20"/>
          <w:szCs w:val="20"/>
        </w:rPr>
        <w:t xml:space="preserve"> «О бюджете поселка  Юкта на 2024 год</w:t>
      </w:r>
      <w:r w:rsidRPr="0076361A">
        <w:rPr>
          <w:rFonts w:ascii="Arial Narrow" w:hAnsi="Arial Narrow"/>
          <w:color w:val="FF0000"/>
          <w:sz w:val="20"/>
          <w:szCs w:val="20"/>
        </w:rPr>
        <w:t xml:space="preserve"> </w:t>
      </w:r>
    </w:p>
    <w:p w:rsidR="00330F03" w:rsidRPr="0076361A" w:rsidRDefault="00330F03" w:rsidP="0076361A">
      <w:pPr>
        <w:tabs>
          <w:tab w:val="left" w:pos="4634"/>
        </w:tabs>
        <w:jc w:val="right"/>
        <w:rPr>
          <w:rFonts w:ascii="Arial Narrow" w:hAnsi="Arial Narrow"/>
          <w:sz w:val="20"/>
          <w:szCs w:val="20"/>
        </w:rPr>
      </w:pPr>
      <w:r w:rsidRPr="0076361A">
        <w:rPr>
          <w:rFonts w:ascii="Arial Narrow" w:hAnsi="Arial Narrow"/>
          <w:sz w:val="20"/>
          <w:szCs w:val="20"/>
        </w:rPr>
        <w:t>и плановый период 2025 – 2026 годов»</w:t>
      </w:r>
    </w:p>
    <w:p w:rsidR="00330F03" w:rsidRPr="0076361A" w:rsidRDefault="00330F03" w:rsidP="005A71B1">
      <w:pPr>
        <w:tabs>
          <w:tab w:val="left" w:pos="4634"/>
        </w:tabs>
        <w:rPr>
          <w:rFonts w:ascii="Arial Narrow" w:hAnsi="Arial Narrow"/>
          <w:sz w:val="20"/>
          <w:szCs w:val="20"/>
        </w:rPr>
      </w:pPr>
    </w:p>
    <w:p w:rsidR="00330F03" w:rsidRPr="005A71B1" w:rsidRDefault="00330F03" w:rsidP="0076361A">
      <w:pPr>
        <w:tabs>
          <w:tab w:val="left" w:pos="4634"/>
        </w:tabs>
        <w:jc w:val="center"/>
        <w:rPr>
          <w:rFonts w:ascii="Arial Narrow" w:hAnsi="Arial Narrow"/>
          <w:b/>
          <w:sz w:val="20"/>
          <w:szCs w:val="20"/>
        </w:rPr>
      </w:pPr>
      <w:r w:rsidRPr="005A71B1">
        <w:rPr>
          <w:rFonts w:ascii="Arial Narrow" w:hAnsi="Arial Narrow"/>
          <w:b/>
          <w:sz w:val="20"/>
          <w:szCs w:val="20"/>
        </w:rPr>
        <w:t>МЕТОДИКА РАСЧЕТА</w:t>
      </w:r>
    </w:p>
    <w:p w:rsidR="00330F03" w:rsidRPr="005A71B1" w:rsidRDefault="00330F03" w:rsidP="0076361A">
      <w:pPr>
        <w:tabs>
          <w:tab w:val="left" w:pos="4634"/>
        </w:tabs>
        <w:ind w:firstLine="709"/>
        <w:jc w:val="center"/>
        <w:rPr>
          <w:rFonts w:ascii="Arial Narrow" w:hAnsi="Arial Narrow"/>
          <w:b/>
          <w:sz w:val="20"/>
          <w:szCs w:val="20"/>
        </w:rPr>
      </w:pPr>
      <w:r w:rsidRPr="005A71B1">
        <w:rPr>
          <w:rFonts w:ascii="Arial Narrow" w:hAnsi="Arial Narrow"/>
          <w:b/>
          <w:sz w:val="20"/>
          <w:szCs w:val="20"/>
        </w:rPr>
        <w:t>Расчета иных межбюджетных трансфертов бюджету Эвенкийского муниципального района на исполнение отдельных полномочий по осуществлению внешнего муниципального финансового контроля</w:t>
      </w:r>
    </w:p>
    <w:p w:rsidR="00330F03" w:rsidRPr="0076361A" w:rsidRDefault="00330F03" w:rsidP="0076361A">
      <w:pPr>
        <w:tabs>
          <w:tab w:val="left" w:pos="4634"/>
        </w:tabs>
        <w:ind w:firstLine="709"/>
        <w:jc w:val="center"/>
        <w:rPr>
          <w:rFonts w:ascii="Arial Narrow" w:hAnsi="Arial Narrow"/>
          <w:sz w:val="20"/>
          <w:szCs w:val="20"/>
        </w:rPr>
      </w:pPr>
    </w:p>
    <w:p w:rsidR="00330F03" w:rsidRPr="0076361A" w:rsidRDefault="005A71B1" w:rsidP="005A71B1">
      <w:pPr>
        <w:tabs>
          <w:tab w:val="left" w:pos="709"/>
        </w:tabs>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330F03" w:rsidRPr="0076361A">
        <w:rPr>
          <w:rFonts w:ascii="Arial Narrow" w:hAnsi="Arial Narrow"/>
          <w:sz w:val="20"/>
          <w:szCs w:val="20"/>
        </w:rPr>
        <w:t>Настоящая Методика определяет цели предоставления и порядок расчета объема иных межбюджетных трансфертов, передаваемых из бюджета сельского поселения в районный бюджет (далее - межбюджетные трансферты), при передаче отдельных полномочий контрольно-счетных органов сельских поселений по осуществлению внешнего муниципального финансового контроля.</w:t>
      </w:r>
    </w:p>
    <w:p w:rsidR="00330F03" w:rsidRPr="0076361A" w:rsidRDefault="005A71B1" w:rsidP="005A71B1">
      <w:pPr>
        <w:tabs>
          <w:tab w:val="left" w:pos="709"/>
        </w:tabs>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330F03" w:rsidRPr="0076361A">
        <w:rPr>
          <w:rFonts w:ascii="Arial Narrow" w:hAnsi="Arial Narrow"/>
          <w:sz w:val="20"/>
          <w:szCs w:val="20"/>
        </w:rPr>
        <w:t>Межбюджетные трансферты предоставляются в целях финансового обеспечения деятельности Контрольно-счетной палаты Эвенкийского муниципального района в связи с осуществлением мероприятий в рамках передаваемых ей полномочий поселений в области внешнего муниципального финансового контроля, указанных в пункте 1 настоящей Методики.</w:t>
      </w:r>
    </w:p>
    <w:p w:rsidR="00330F03" w:rsidRPr="0076361A" w:rsidRDefault="005A71B1" w:rsidP="005A71B1">
      <w:pPr>
        <w:tabs>
          <w:tab w:val="left" w:pos="709"/>
        </w:tabs>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330F03" w:rsidRPr="0076361A">
        <w:rPr>
          <w:rFonts w:ascii="Arial Narrow" w:hAnsi="Arial Narrow"/>
          <w:sz w:val="20"/>
          <w:szCs w:val="20"/>
        </w:rPr>
        <w:t>Объемы межбюджетных трансфертов, предоставляемых из бюджета сельского поселения в районный бюджет, определяются с учетом необходимости обеспечения:</w:t>
      </w:r>
    </w:p>
    <w:p w:rsidR="00330F03" w:rsidRPr="0076361A" w:rsidRDefault="00330F03" w:rsidP="005A71B1">
      <w:pPr>
        <w:tabs>
          <w:tab w:val="left" w:pos="4634"/>
        </w:tabs>
        <w:jc w:val="both"/>
        <w:rPr>
          <w:rFonts w:ascii="Arial Narrow" w:hAnsi="Arial Narrow"/>
          <w:sz w:val="20"/>
          <w:szCs w:val="20"/>
        </w:rPr>
      </w:pPr>
      <w:r w:rsidRPr="0076361A">
        <w:rPr>
          <w:rFonts w:ascii="Arial Narrow" w:hAnsi="Arial Narrow"/>
          <w:sz w:val="20"/>
          <w:szCs w:val="20"/>
        </w:rPr>
        <w:t>- затрат на оплату труда с начислениями инспектора Контрольно-счетной палаты Эвенкийского муниципального района, осуществляющего переданные полномочия, с учетом индексации в порядке, установленном положением об оплате труда муниципальных служащих в органах местного самоуправления муниципального района;</w:t>
      </w:r>
    </w:p>
    <w:p w:rsidR="00330F03" w:rsidRPr="0076361A" w:rsidRDefault="00330F03" w:rsidP="005A71B1">
      <w:pPr>
        <w:tabs>
          <w:tab w:val="left" w:pos="4634"/>
        </w:tabs>
        <w:jc w:val="both"/>
        <w:rPr>
          <w:rFonts w:ascii="Arial Narrow" w:hAnsi="Arial Narrow"/>
          <w:sz w:val="20"/>
          <w:szCs w:val="20"/>
        </w:rPr>
      </w:pPr>
      <w:r w:rsidRPr="0076361A">
        <w:rPr>
          <w:rFonts w:ascii="Arial Narrow" w:hAnsi="Arial Narrow"/>
          <w:sz w:val="20"/>
          <w:szCs w:val="20"/>
        </w:rPr>
        <w:t>- иных затрат (материально-технического обеспечения, в том числе обеспечения компьютерной и оргтехникой, материальными запасами и иными средствами, необходимыми для исполнения полномочий).</w:t>
      </w:r>
    </w:p>
    <w:p w:rsidR="00330F03" w:rsidRPr="0076361A" w:rsidRDefault="00330F03" w:rsidP="005A71B1">
      <w:pPr>
        <w:tabs>
          <w:tab w:val="left" w:pos="4634"/>
        </w:tabs>
        <w:jc w:val="both"/>
        <w:rPr>
          <w:rFonts w:ascii="Arial Narrow" w:hAnsi="Arial Narrow"/>
          <w:sz w:val="20"/>
          <w:szCs w:val="20"/>
          <w:highlight w:val="green"/>
        </w:rPr>
      </w:pPr>
    </w:p>
    <w:p w:rsidR="00330F03" w:rsidRPr="0076361A" w:rsidRDefault="00330F03" w:rsidP="005A71B1">
      <w:pPr>
        <w:tabs>
          <w:tab w:val="left" w:pos="4634"/>
        </w:tabs>
        <w:ind w:firstLine="709"/>
        <w:jc w:val="both"/>
        <w:rPr>
          <w:rFonts w:ascii="Arial Narrow" w:hAnsi="Arial Narrow"/>
          <w:sz w:val="20"/>
          <w:szCs w:val="20"/>
        </w:rPr>
      </w:pPr>
      <w:r w:rsidRPr="0076361A">
        <w:rPr>
          <w:rFonts w:ascii="Arial Narrow" w:hAnsi="Arial Narrow"/>
          <w:sz w:val="20"/>
          <w:szCs w:val="20"/>
        </w:rPr>
        <w:lastRenderedPageBreak/>
        <w:t>Объемы межбюджетных трансфертов, предоставляемых из бюджета сельского поселения районному бюджету, рассчитывается по следующей формуле:</w:t>
      </w:r>
    </w:p>
    <w:p w:rsidR="00330F03" w:rsidRPr="0076361A" w:rsidRDefault="00330F03" w:rsidP="0076361A">
      <w:pPr>
        <w:tabs>
          <w:tab w:val="left" w:pos="4634"/>
        </w:tabs>
        <w:ind w:firstLine="709"/>
        <w:jc w:val="center"/>
        <w:rPr>
          <w:rFonts w:ascii="Arial Narrow" w:hAnsi="Arial Narrow"/>
          <w:sz w:val="20"/>
          <w:szCs w:val="20"/>
        </w:rPr>
      </w:pPr>
      <w:r w:rsidRPr="0076361A">
        <w:rPr>
          <w:rFonts w:ascii="Arial Narrow" w:hAnsi="Arial Narrow"/>
          <w:sz w:val="20"/>
          <w:szCs w:val="20"/>
        </w:rPr>
        <w:t>ОМБi = ФОТ x Ч</w:t>
      </w:r>
      <w:r w:rsidRPr="0076361A">
        <w:rPr>
          <w:rFonts w:ascii="Arial Narrow" w:hAnsi="Arial Narrow"/>
          <w:sz w:val="20"/>
          <w:szCs w:val="20"/>
          <w:lang w:val="en-US"/>
        </w:rPr>
        <w:t>i</w:t>
      </w:r>
      <w:r w:rsidRPr="0076361A">
        <w:rPr>
          <w:rFonts w:ascii="Arial Narrow" w:hAnsi="Arial Narrow"/>
          <w:sz w:val="20"/>
          <w:szCs w:val="20"/>
        </w:rPr>
        <w:t xml:space="preserve"> х Ки + З (1),</w:t>
      </w:r>
    </w:p>
    <w:p w:rsidR="00330F03" w:rsidRPr="0076361A" w:rsidRDefault="00330F03" w:rsidP="005A71B1">
      <w:pPr>
        <w:tabs>
          <w:tab w:val="left" w:pos="4634"/>
        </w:tabs>
        <w:ind w:firstLine="709"/>
        <w:jc w:val="both"/>
        <w:rPr>
          <w:rFonts w:ascii="Arial Narrow" w:hAnsi="Arial Narrow"/>
          <w:sz w:val="20"/>
          <w:szCs w:val="20"/>
        </w:rPr>
      </w:pPr>
      <w:r w:rsidRPr="0076361A">
        <w:rPr>
          <w:rFonts w:ascii="Arial Narrow" w:hAnsi="Arial Narrow"/>
          <w:sz w:val="20"/>
          <w:szCs w:val="20"/>
        </w:rPr>
        <w:t>где:</w:t>
      </w:r>
    </w:p>
    <w:p w:rsidR="00330F03" w:rsidRPr="0076361A" w:rsidRDefault="00330F03" w:rsidP="005A71B1">
      <w:pPr>
        <w:tabs>
          <w:tab w:val="left" w:pos="4634"/>
        </w:tabs>
        <w:ind w:firstLine="709"/>
        <w:jc w:val="both"/>
        <w:rPr>
          <w:rFonts w:ascii="Arial Narrow" w:hAnsi="Arial Narrow"/>
          <w:sz w:val="20"/>
          <w:szCs w:val="20"/>
        </w:rPr>
      </w:pPr>
    </w:p>
    <w:p w:rsidR="00330F03" w:rsidRPr="0076361A" w:rsidRDefault="00330F03" w:rsidP="005A71B1">
      <w:pPr>
        <w:tabs>
          <w:tab w:val="left" w:pos="4634"/>
        </w:tabs>
        <w:ind w:firstLine="709"/>
        <w:jc w:val="both"/>
        <w:rPr>
          <w:rFonts w:ascii="Arial Narrow" w:hAnsi="Arial Narrow"/>
          <w:sz w:val="20"/>
          <w:szCs w:val="20"/>
        </w:rPr>
      </w:pPr>
      <w:r w:rsidRPr="0076361A">
        <w:rPr>
          <w:rFonts w:ascii="Arial Narrow" w:hAnsi="Arial Narrow"/>
          <w:sz w:val="20"/>
          <w:szCs w:val="20"/>
        </w:rPr>
        <w:t>ОМБi - объем межбюджетного трансферта, предоставляемый из бюджета i-го поселения;</w:t>
      </w:r>
    </w:p>
    <w:p w:rsidR="00330F03" w:rsidRPr="0076361A" w:rsidRDefault="00330F03" w:rsidP="005A71B1">
      <w:pPr>
        <w:tabs>
          <w:tab w:val="left" w:pos="4634"/>
        </w:tabs>
        <w:ind w:firstLine="709"/>
        <w:jc w:val="both"/>
        <w:rPr>
          <w:rFonts w:ascii="Arial Narrow" w:hAnsi="Arial Narrow"/>
          <w:sz w:val="20"/>
          <w:szCs w:val="20"/>
        </w:rPr>
      </w:pPr>
      <w:r w:rsidRPr="0076361A">
        <w:rPr>
          <w:rFonts w:ascii="Arial Narrow" w:hAnsi="Arial Narrow"/>
          <w:sz w:val="20"/>
          <w:szCs w:val="20"/>
        </w:rPr>
        <w:t>ФОТ - годовой фонд оплаты труда одного инспектора Контрольно-счетной палаты Эвенкийского муниципального района, осуществляющего переданные полномочия, с учетом начислений;</w:t>
      </w:r>
    </w:p>
    <w:p w:rsidR="00330F03" w:rsidRPr="0076361A" w:rsidRDefault="00330F03" w:rsidP="005A71B1">
      <w:pPr>
        <w:tabs>
          <w:tab w:val="left" w:pos="4634"/>
        </w:tabs>
        <w:ind w:firstLine="709"/>
        <w:jc w:val="both"/>
        <w:rPr>
          <w:rFonts w:ascii="Arial Narrow" w:hAnsi="Arial Narrow"/>
          <w:sz w:val="20"/>
          <w:szCs w:val="20"/>
        </w:rPr>
      </w:pPr>
      <w:r w:rsidRPr="0076361A">
        <w:rPr>
          <w:rFonts w:ascii="Arial Narrow" w:hAnsi="Arial Narrow"/>
          <w:sz w:val="20"/>
          <w:szCs w:val="20"/>
        </w:rPr>
        <w:t>Ч</w:t>
      </w:r>
      <w:r w:rsidRPr="0076361A">
        <w:rPr>
          <w:rFonts w:ascii="Arial Narrow" w:hAnsi="Arial Narrow"/>
          <w:sz w:val="20"/>
          <w:szCs w:val="20"/>
          <w:lang w:val="en-US"/>
        </w:rPr>
        <w:t>i</w:t>
      </w:r>
      <w:r w:rsidRPr="0076361A">
        <w:rPr>
          <w:rFonts w:ascii="Arial Narrow" w:hAnsi="Arial Narrow"/>
          <w:sz w:val="20"/>
          <w:szCs w:val="20"/>
        </w:rPr>
        <w:t xml:space="preserve"> - численность инспекторов Контрольно-счетной палаты Эвенкийского муниципального района, реализующих переданные полномочия, (0,1 инспектора); </w:t>
      </w:r>
    </w:p>
    <w:p w:rsidR="00330F03" w:rsidRPr="0076361A" w:rsidRDefault="00330F03" w:rsidP="005A71B1">
      <w:pPr>
        <w:tabs>
          <w:tab w:val="left" w:pos="4634"/>
        </w:tabs>
        <w:ind w:firstLine="709"/>
        <w:jc w:val="both"/>
        <w:rPr>
          <w:rFonts w:ascii="Arial Narrow" w:hAnsi="Arial Narrow"/>
          <w:sz w:val="20"/>
          <w:szCs w:val="20"/>
        </w:rPr>
      </w:pPr>
      <w:r w:rsidRPr="0076361A">
        <w:rPr>
          <w:rFonts w:ascii="Arial Narrow" w:hAnsi="Arial Narrow"/>
          <w:sz w:val="20"/>
          <w:szCs w:val="20"/>
        </w:rPr>
        <w:t>Ки - коэффициент индексации оплаты труда, устанавливается на очередной финансовый год в соответствии с утвержденной в установленном порядке методикой планирования бюджетных ассигнований;</w:t>
      </w:r>
    </w:p>
    <w:p w:rsidR="00330F03" w:rsidRPr="0076361A" w:rsidRDefault="00330F03" w:rsidP="005A71B1">
      <w:pPr>
        <w:tabs>
          <w:tab w:val="left" w:pos="4634"/>
        </w:tabs>
        <w:ind w:firstLine="709"/>
        <w:jc w:val="both"/>
        <w:rPr>
          <w:rFonts w:ascii="Arial Narrow" w:hAnsi="Arial Narrow"/>
          <w:sz w:val="20"/>
          <w:szCs w:val="20"/>
        </w:rPr>
      </w:pPr>
      <w:r w:rsidRPr="0076361A">
        <w:rPr>
          <w:rFonts w:ascii="Arial Narrow" w:hAnsi="Arial Narrow"/>
          <w:sz w:val="20"/>
          <w:szCs w:val="20"/>
        </w:rPr>
        <w:t>З - затраты материально-технического обеспечения, в том числе обеспечения компьютерной и оргтехникой, материальными запасами и иными средствами, необходимыми для исполнения полномочий (З = 1 000,0 рублей на 2024 год).</w:t>
      </w:r>
    </w:p>
    <w:p w:rsidR="00330F03" w:rsidRPr="0076361A" w:rsidRDefault="00330F03" w:rsidP="005A71B1">
      <w:pPr>
        <w:tabs>
          <w:tab w:val="left" w:pos="4634"/>
        </w:tabs>
        <w:ind w:firstLine="709"/>
        <w:jc w:val="both"/>
        <w:rPr>
          <w:rFonts w:ascii="Arial Narrow" w:hAnsi="Arial Narrow"/>
          <w:sz w:val="20"/>
          <w:szCs w:val="20"/>
        </w:rPr>
      </w:pPr>
      <w:r w:rsidRPr="0076361A">
        <w:rPr>
          <w:rFonts w:ascii="Arial Narrow" w:hAnsi="Arial Narrow"/>
          <w:sz w:val="20"/>
          <w:szCs w:val="20"/>
        </w:rPr>
        <w:t>ФОТ - годовой фонд оплаты труда одного инспектора Контрольно-счетной палаты Эвенкийского муниципального района, осуществляющего переданные полномочия по внешнему финансовому контролю, с учетом начислений рассчитывается по следующей формуле:</w:t>
      </w:r>
    </w:p>
    <w:p w:rsidR="00330F03" w:rsidRPr="0076361A" w:rsidRDefault="00330F03" w:rsidP="0076361A">
      <w:pPr>
        <w:tabs>
          <w:tab w:val="left" w:pos="4634"/>
        </w:tabs>
        <w:ind w:firstLine="709"/>
        <w:jc w:val="both"/>
        <w:rPr>
          <w:rFonts w:ascii="Arial Narrow" w:hAnsi="Arial Narrow"/>
          <w:sz w:val="20"/>
          <w:szCs w:val="20"/>
        </w:rPr>
      </w:pPr>
    </w:p>
    <w:p w:rsidR="00330F03" w:rsidRPr="0076361A" w:rsidRDefault="00330F03" w:rsidP="005A71B1">
      <w:pPr>
        <w:tabs>
          <w:tab w:val="left" w:pos="4634"/>
        </w:tabs>
        <w:jc w:val="center"/>
        <w:rPr>
          <w:rFonts w:ascii="Arial Narrow" w:hAnsi="Arial Narrow"/>
          <w:sz w:val="20"/>
          <w:szCs w:val="20"/>
        </w:rPr>
      </w:pPr>
      <w:r w:rsidRPr="0076361A">
        <w:rPr>
          <w:rFonts w:ascii="Arial Narrow" w:hAnsi="Arial Narrow"/>
          <w:sz w:val="20"/>
          <w:szCs w:val="20"/>
        </w:rPr>
        <w:t>ФОТ = ДО х Адо х 2,4 (2,3) х Е (2),</w:t>
      </w:r>
    </w:p>
    <w:p w:rsidR="00330F03" w:rsidRPr="0076361A" w:rsidRDefault="00330F03" w:rsidP="0076361A">
      <w:pPr>
        <w:tabs>
          <w:tab w:val="left" w:pos="4634"/>
        </w:tabs>
        <w:ind w:firstLine="709"/>
        <w:rPr>
          <w:rFonts w:ascii="Arial Narrow" w:hAnsi="Arial Narrow"/>
          <w:sz w:val="20"/>
          <w:szCs w:val="20"/>
        </w:rPr>
      </w:pPr>
      <w:r w:rsidRPr="0076361A">
        <w:rPr>
          <w:rFonts w:ascii="Arial Narrow" w:hAnsi="Arial Narrow"/>
          <w:sz w:val="20"/>
          <w:szCs w:val="20"/>
        </w:rPr>
        <w:t>где:</w:t>
      </w:r>
    </w:p>
    <w:p w:rsidR="00330F03" w:rsidRPr="0076361A" w:rsidRDefault="00330F03" w:rsidP="0076361A">
      <w:pPr>
        <w:tabs>
          <w:tab w:val="left" w:pos="4634"/>
        </w:tabs>
        <w:ind w:firstLine="709"/>
        <w:jc w:val="center"/>
        <w:rPr>
          <w:rFonts w:ascii="Arial Narrow" w:hAnsi="Arial Narrow"/>
          <w:sz w:val="20"/>
          <w:szCs w:val="20"/>
        </w:rPr>
      </w:pPr>
    </w:p>
    <w:p w:rsidR="00330F03" w:rsidRPr="0076361A" w:rsidRDefault="00330F03" w:rsidP="0076361A">
      <w:pPr>
        <w:tabs>
          <w:tab w:val="left" w:pos="4634"/>
        </w:tabs>
        <w:ind w:firstLine="709"/>
        <w:jc w:val="both"/>
        <w:rPr>
          <w:rFonts w:ascii="Arial Narrow" w:hAnsi="Arial Narrow"/>
          <w:sz w:val="20"/>
          <w:szCs w:val="20"/>
        </w:rPr>
      </w:pPr>
      <w:r w:rsidRPr="0076361A">
        <w:rPr>
          <w:rFonts w:ascii="Arial Narrow" w:hAnsi="Arial Narrow"/>
          <w:sz w:val="20"/>
          <w:szCs w:val="20"/>
        </w:rPr>
        <w:t>ДО - предельное значение размера должностного оклада в среднем за планируемый год по должности «главного специалиста» для Эвенкийского муниципального района;</w:t>
      </w:r>
    </w:p>
    <w:p w:rsidR="00330F03" w:rsidRPr="0076361A" w:rsidRDefault="00330F03" w:rsidP="0076361A">
      <w:pPr>
        <w:tabs>
          <w:tab w:val="left" w:pos="4634"/>
        </w:tabs>
        <w:ind w:firstLine="709"/>
        <w:jc w:val="both"/>
        <w:rPr>
          <w:rFonts w:ascii="Arial Narrow" w:hAnsi="Arial Narrow"/>
          <w:sz w:val="20"/>
          <w:szCs w:val="20"/>
        </w:rPr>
      </w:pPr>
      <w:r w:rsidRPr="0076361A">
        <w:rPr>
          <w:rFonts w:ascii="Arial Narrow" w:hAnsi="Arial Narrow"/>
          <w:sz w:val="20"/>
          <w:szCs w:val="20"/>
        </w:rPr>
        <w:t>Адо - количество должностных окладов в год, предусмотренных при формировании фонда оплаты труда, для Эвенкийского муниципального района Адо = 62,92 (57,2 окладов + 5,72 оклада (премия 10%));</w:t>
      </w:r>
    </w:p>
    <w:p w:rsidR="00330F03" w:rsidRPr="0076361A" w:rsidRDefault="00330F03" w:rsidP="0076361A">
      <w:pPr>
        <w:tabs>
          <w:tab w:val="left" w:pos="4634"/>
        </w:tabs>
        <w:ind w:firstLine="709"/>
        <w:jc w:val="both"/>
        <w:rPr>
          <w:rFonts w:ascii="Arial Narrow" w:hAnsi="Arial Narrow"/>
          <w:sz w:val="20"/>
          <w:szCs w:val="20"/>
        </w:rPr>
      </w:pPr>
      <w:r w:rsidRPr="0076361A">
        <w:rPr>
          <w:rFonts w:ascii="Arial Narrow" w:hAnsi="Arial Narrow"/>
          <w:sz w:val="20"/>
          <w:szCs w:val="20"/>
        </w:rPr>
        <w:t>2,4 (2,3) - коэффициент, учитывающий районный коэффициент, процентная надбавка к заработной плате за стаж работы в районах Крайнего Севера, в приравненных к ним местностях и иных местностях с особыми климатическими условиями в Эвенкийском муниципальном районе;</w:t>
      </w:r>
    </w:p>
    <w:p w:rsidR="00330F03" w:rsidRPr="0076361A" w:rsidRDefault="00330F03" w:rsidP="005A71B1">
      <w:pPr>
        <w:tabs>
          <w:tab w:val="left" w:pos="4634"/>
        </w:tabs>
        <w:ind w:firstLine="709"/>
        <w:jc w:val="both"/>
        <w:rPr>
          <w:rFonts w:ascii="Arial Narrow" w:hAnsi="Arial Narrow"/>
          <w:sz w:val="20"/>
          <w:szCs w:val="20"/>
        </w:rPr>
      </w:pPr>
      <w:r w:rsidRPr="0076361A">
        <w:rPr>
          <w:rFonts w:ascii="Arial Narrow" w:hAnsi="Arial Narrow"/>
          <w:sz w:val="20"/>
          <w:szCs w:val="20"/>
        </w:rPr>
        <w:t>Е - коэффициент, учитывающий выплату страховых взносов по обязательному социальному страхованию, в том числе взноса по страховым тарифам на обязательное страхование от несчастных случаев на производстве и профессиональных заболеваний, Е = 1,302.</w:t>
      </w:r>
    </w:p>
    <w:p w:rsidR="00330F03" w:rsidRPr="0076361A" w:rsidRDefault="00330F03" w:rsidP="0076361A">
      <w:pPr>
        <w:tabs>
          <w:tab w:val="left" w:pos="4634"/>
        </w:tabs>
        <w:ind w:firstLine="709"/>
        <w:jc w:val="both"/>
        <w:rPr>
          <w:rFonts w:ascii="Arial Narrow" w:hAnsi="Arial Narrow"/>
          <w:sz w:val="20"/>
          <w:szCs w:val="20"/>
        </w:rPr>
      </w:pPr>
      <w:r w:rsidRPr="0076361A">
        <w:rPr>
          <w:rFonts w:ascii="Arial Narrow" w:hAnsi="Arial Narrow"/>
          <w:sz w:val="20"/>
          <w:szCs w:val="20"/>
        </w:rPr>
        <w:t>4. Объем межбюджетных трансфертов перечисляется двумя частями в сроки до 1 февраля (не менее ½ годового объема межбюджетных трансфертов) и до 1 июля (оставшаяся часть межбюджетных трансфертов). Дополнительный объем межбюджетных трансфертов перечисляется в сроки, установленные дополнительным соглашением.</w:t>
      </w:r>
    </w:p>
    <w:p w:rsidR="00330F03" w:rsidRPr="0076361A" w:rsidRDefault="00330F03" w:rsidP="0076361A">
      <w:pPr>
        <w:rPr>
          <w:rFonts w:ascii="Arial Narrow" w:hAnsi="Arial Narrow"/>
          <w:sz w:val="20"/>
          <w:szCs w:val="20"/>
        </w:rPr>
      </w:pPr>
    </w:p>
    <w:p w:rsidR="00330F03" w:rsidRPr="0076361A" w:rsidRDefault="00330F03" w:rsidP="0076361A">
      <w:pPr>
        <w:jc w:val="both"/>
        <w:rPr>
          <w:rFonts w:ascii="Arial Narrow" w:hAnsi="Arial Narrow"/>
          <w:sz w:val="20"/>
          <w:szCs w:val="20"/>
        </w:rPr>
        <w:sectPr w:rsidR="00330F03" w:rsidRPr="0076361A" w:rsidSect="002F6589">
          <w:pgSz w:w="11905" w:h="16837" w:code="9"/>
          <w:pgMar w:top="1134" w:right="850" w:bottom="1134" w:left="851" w:header="720" w:footer="720" w:gutter="0"/>
          <w:cols w:space="720"/>
          <w:noEndnote/>
          <w:docGrid w:linePitch="326"/>
        </w:sectPr>
      </w:pPr>
    </w:p>
    <w:tbl>
      <w:tblPr>
        <w:tblW w:w="15170" w:type="dxa"/>
        <w:tblInd w:w="96" w:type="dxa"/>
        <w:tblLook w:val="04A0" w:firstRow="1" w:lastRow="0" w:firstColumn="1" w:lastColumn="0" w:noHBand="0" w:noVBand="1"/>
      </w:tblPr>
      <w:tblGrid>
        <w:gridCol w:w="913"/>
        <w:gridCol w:w="7037"/>
        <w:gridCol w:w="2800"/>
        <w:gridCol w:w="1460"/>
        <w:gridCol w:w="1460"/>
        <w:gridCol w:w="1500"/>
      </w:tblGrid>
      <w:tr w:rsidR="00330F03" w:rsidRPr="0076361A" w:rsidTr="00330F03">
        <w:trPr>
          <w:trHeight w:val="312"/>
        </w:trPr>
        <w:tc>
          <w:tcPr>
            <w:tcW w:w="913" w:type="dxa"/>
            <w:tcBorders>
              <w:top w:val="nil"/>
              <w:left w:val="nil"/>
              <w:bottom w:val="nil"/>
              <w:right w:val="nil"/>
            </w:tcBorders>
            <w:shd w:val="clear" w:color="auto" w:fill="auto"/>
            <w:noWrap/>
            <w:vAlign w:val="bottom"/>
            <w:hideMark/>
          </w:tcPr>
          <w:p w:rsidR="00330F03" w:rsidRPr="0076361A" w:rsidRDefault="00330F03" w:rsidP="0076361A">
            <w:pPr>
              <w:jc w:val="right"/>
              <w:rPr>
                <w:rFonts w:ascii="Arial Narrow" w:hAnsi="Arial Narrow"/>
                <w:sz w:val="20"/>
                <w:szCs w:val="20"/>
              </w:rPr>
            </w:pPr>
          </w:p>
        </w:tc>
        <w:tc>
          <w:tcPr>
            <w:tcW w:w="7037"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2800" w:type="dxa"/>
            <w:tcBorders>
              <w:top w:val="nil"/>
              <w:left w:val="nil"/>
              <w:bottom w:val="nil"/>
              <w:right w:val="nil"/>
            </w:tcBorders>
            <w:shd w:val="clear" w:color="auto" w:fill="auto"/>
            <w:noWrap/>
            <w:vAlign w:val="bottom"/>
            <w:hideMark/>
          </w:tcPr>
          <w:p w:rsidR="00330F03" w:rsidRPr="0076361A" w:rsidRDefault="00330F03" w:rsidP="005A71B1">
            <w:pPr>
              <w:jc w:val="right"/>
              <w:rPr>
                <w:rFonts w:ascii="Arial Narrow" w:hAnsi="Arial Narrow" w:cs="Arial Cyr"/>
                <w:sz w:val="20"/>
                <w:szCs w:val="20"/>
              </w:rPr>
            </w:pPr>
          </w:p>
        </w:tc>
        <w:tc>
          <w:tcPr>
            <w:tcW w:w="4420" w:type="dxa"/>
            <w:gridSpan w:val="3"/>
            <w:tcBorders>
              <w:top w:val="nil"/>
              <w:left w:val="nil"/>
              <w:bottom w:val="nil"/>
              <w:right w:val="nil"/>
            </w:tcBorders>
            <w:shd w:val="clear" w:color="auto" w:fill="auto"/>
            <w:noWrap/>
            <w:vAlign w:val="bottom"/>
            <w:hideMark/>
          </w:tcPr>
          <w:p w:rsidR="00330F03" w:rsidRPr="0076361A" w:rsidRDefault="00330F03" w:rsidP="005A71B1">
            <w:pPr>
              <w:jc w:val="right"/>
              <w:rPr>
                <w:rFonts w:ascii="Arial Narrow" w:hAnsi="Arial Narrow"/>
                <w:sz w:val="20"/>
                <w:szCs w:val="20"/>
              </w:rPr>
            </w:pPr>
            <w:r w:rsidRPr="0076361A">
              <w:rPr>
                <w:rFonts w:ascii="Arial Narrow" w:hAnsi="Arial Narrow"/>
                <w:sz w:val="20"/>
                <w:szCs w:val="20"/>
              </w:rPr>
              <w:t>Приложение  10</w:t>
            </w:r>
          </w:p>
        </w:tc>
      </w:tr>
      <w:tr w:rsidR="00330F03" w:rsidRPr="0076361A" w:rsidTr="005A71B1">
        <w:trPr>
          <w:trHeight w:val="70"/>
        </w:trPr>
        <w:tc>
          <w:tcPr>
            <w:tcW w:w="913"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14257" w:type="dxa"/>
            <w:gridSpan w:val="5"/>
            <w:tcBorders>
              <w:top w:val="nil"/>
              <w:left w:val="nil"/>
              <w:bottom w:val="nil"/>
              <w:right w:val="nil"/>
            </w:tcBorders>
            <w:shd w:val="clear" w:color="auto" w:fill="auto"/>
            <w:noWrap/>
            <w:vAlign w:val="bottom"/>
            <w:hideMark/>
          </w:tcPr>
          <w:p w:rsidR="00330F03" w:rsidRPr="0076361A" w:rsidRDefault="00330F03" w:rsidP="005A71B1">
            <w:pPr>
              <w:jc w:val="right"/>
              <w:rPr>
                <w:rFonts w:ascii="Arial Narrow" w:hAnsi="Arial Narrow"/>
                <w:sz w:val="20"/>
                <w:szCs w:val="20"/>
              </w:rPr>
            </w:pPr>
            <w:r w:rsidRPr="0076361A">
              <w:rPr>
                <w:rFonts w:ascii="Arial Narrow" w:hAnsi="Arial Narrow"/>
                <w:sz w:val="20"/>
                <w:szCs w:val="20"/>
              </w:rPr>
              <w:t>к Решению Юктинского поселкового Совета депутатов</w:t>
            </w:r>
          </w:p>
        </w:tc>
      </w:tr>
      <w:tr w:rsidR="00330F03" w:rsidRPr="0076361A" w:rsidTr="005A71B1">
        <w:trPr>
          <w:trHeight w:val="70"/>
        </w:trPr>
        <w:tc>
          <w:tcPr>
            <w:tcW w:w="913" w:type="dxa"/>
            <w:tcBorders>
              <w:top w:val="nil"/>
              <w:left w:val="nil"/>
              <w:bottom w:val="nil"/>
              <w:right w:val="nil"/>
            </w:tcBorders>
            <w:shd w:val="clear" w:color="auto" w:fill="auto"/>
            <w:noWrap/>
            <w:vAlign w:val="bottom"/>
            <w:hideMark/>
          </w:tcPr>
          <w:p w:rsidR="00330F03" w:rsidRPr="0076361A" w:rsidRDefault="00330F03" w:rsidP="0076361A">
            <w:pPr>
              <w:jc w:val="right"/>
              <w:rPr>
                <w:rFonts w:ascii="Arial Narrow" w:hAnsi="Arial Narrow"/>
                <w:sz w:val="20"/>
                <w:szCs w:val="20"/>
              </w:rPr>
            </w:pPr>
          </w:p>
        </w:tc>
        <w:tc>
          <w:tcPr>
            <w:tcW w:w="7037"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7220" w:type="dxa"/>
            <w:gridSpan w:val="4"/>
            <w:tcBorders>
              <w:top w:val="nil"/>
              <w:left w:val="nil"/>
              <w:bottom w:val="nil"/>
              <w:right w:val="nil"/>
            </w:tcBorders>
            <w:shd w:val="clear" w:color="auto" w:fill="auto"/>
            <w:noWrap/>
            <w:vAlign w:val="bottom"/>
            <w:hideMark/>
          </w:tcPr>
          <w:p w:rsidR="00330F03" w:rsidRPr="0076361A" w:rsidRDefault="005A71B1" w:rsidP="005A71B1">
            <w:pPr>
              <w:jc w:val="right"/>
              <w:rPr>
                <w:rFonts w:ascii="Arial Narrow" w:hAnsi="Arial Narrow"/>
                <w:sz w:val="20"/>
                <w:szCs w:val="20"/>
              </w:rPr>
            </w:pPr>
            <w:r>
              <w:rPr>
                <w:rFonts w:ascii="Arial Narrow" w:hAnsi="Arial Narrow"/>
                <w:sz w:val="20"/>
                <w:szCs w:val="20"/>
              </w:rPr>
              <w:t>№ 200 от 20 декабря</w:t>
            </w:r>
            <w:r w:rsidR="00330F03" w:rsidRPr="0076361A">
              <w:rPr>
                <w:rFonts w:ascii="Arial Narrow" w:hAnsi="Arial Narrow"/>
                <w:sz w:val="20"/>
                <w:szCs w:val="20"/>
              </w:rPr>
              <w:t xml:space="preserve"> 2023 года</w:t>
            </w:r>
          </w:p>
        </w:tc>
      </w:tr>
      <w:tr w:rsidR="00330F03" w:rsidRPr="0076361A" w:rsidTr="005A71B1">
        <w:trPr>
          <w:trHeight w:val="70"/>
        </w:trPr>
        <w:tc>
          <w:tcPr>
            <w:tcW w:w="913"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14257" w:type="dxa"/>
            <w:gridSpan w:val="5"/>
            <w:tcBorders>
              <w:top w:val="nil"/>
              <w:left w:val="nil"/>
              <w:bottom w:val="nil"/>
              <w:right w:val="nil"/>
            </w:tcBorders>
            <w:shd w:val="clear" w:color="auto" w:fill="auto"/>
            <w:noWrap/>
            <w:vAlign w:val="bottom"/>
            <w:hideMark/>
          </w:tcPr>
          <w:p w:rsidR="00330F03" w:rsidRPr="0076361A" w:rsidRDefault="00330F03" w:rsidP="005A71B1">
            <w:pPr>
              <w:jc w:val="right"/>
              <w:rPr>
                <w:rFonts w:ascii="Arial Narrow" w:hAnsi="Arial Narrow"/>
                <w:sz w:val="20"/>
                <w:szCs w:val="20"/>
              </w:rPr>
            </w:pPr>
            <w:r w:rsidRPr="0076361A">
              <w:rPr>
                <w:rFonts w:ascii="Arial Narrow" w:hAnsi="Arial Narrow"/>
                <w:sz w:val="20"/>
                <w:szCs w:val="20"/>
              </w:rPr>
              <w:t>"О бюджете поселка Юкта на 2024 год и плановый</w:t>
            </w:r>
          </w:p>
        </w:tc>
      </w:tr>
      <w:tr w:rsidR="00330F03" w:rsidRPr="0076361A" w:rsidTr="005A71B1">
        <w:trPr>
          <w:trHeight w:val="70"/>
        </w:trPr>
        <w:tc>
          <w:tcPr>
            <w:tcW w:w="913"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7037"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7220" w:type="dxa"/>
            <w:gridSpan w:val="4"/>
            <w:tcBorders>
              <w:top w:val="nil"/>
              <w:left w:val="nil"/>
              <w:bottom w:val="nil"/>
              <w:right w:val="nil"/>
            </w:tcBorders>
            <w:shd w:val="clear" w:color="auto" w:fill="auto"/>
            <w:noWrap/>
            <w:vAlign w:val="bottom"/>
            <w:hideMark/>
          </w:tcPr>
          <w:p w:rsidR="00330F03" w:rsidRPr="0076361A" w:rsidRDefault="00330F03" w:rsidP="005A71B1">
            <w:pPr>
              <w:jc w:val="right"/>
              <w:rPr>
                <w:rFonts w:ascii="Arial Narrow" w:hAnsi="Arial Narrow"/>
                <w:sz w:val="20"/>
                <w:szCs w:val="20"/>
              </w:rPr>
            </w:pPr>
            <w:r w:rsidRPr="0076361A">
              <w:rPr>
                <w:rFonts w:ascii="Arial Narrow" w:hAnsi="Arial Narrow"/>
                <w:sz w:val="20"/>
                <w:szCs w:val="20"/>
              </w:rPr>
              <w:t>период 2025-2026 годов"</w:t>
            </w:r>
          </w:p>
        </w:tc>
      </w:tr>
      <w:tr w:rsidR="00330F03" w:rsidRPr="0076361A" w:rsidTr="00330F03">
        <w:trPr>
          <w:trHeight w:val="312"/>
        </w:trPr>
        <w:tc>
          <w:tcPr>
            <w:tcW w:w="913"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7037"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280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sz w:val="20"/>
                <w:szCs w:val="20"/>
              </w:rPr>
            </w:pPr>
          </w:p>
        </w:tc>
        <w:tc>
          <w:tcPr>
            <w:tcW w:w="146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1460" w:type="dxa"/>
            <w:tcBorders>
              <w:top w:val="nil"/>
              <w:left w:val="nil"/>
              <w:bottom w:val="nil"/>
              <w:right w:val="nil"/>
            </w:tcBorders>
            <w:shd w:val="clear" w:color="auto" w:fill="auto"/>
            <w:noWrap/>
            <w:vAlign w:val="bottom"/>
            <w:hideMark/>
          </w:tcPr>
          <w:p w:rsidR="00330F03" w:rsidRPr="0076361A" w:rsidRDefault="00330F03" w:rsidP="0076361A">
            <w:pPr>
              <w:jc w:val="center"/>
              <w:rPr>
                <w:rFonts w:ascii="Arial Narrow" w:hAnsi="Arial Narrow"/>
                <w:sz w:val="20"/>
                <w:szCs w:val="20"/>
              </w:rPr>
            </w:pPr>
          </w:p>
        </w:tc>
        <w:tc>
          <w:tcPr>
            <w:tcW w:w="150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r>
      <w:tr w:rsidR="00330F03" w:rsidRPr="0076361A" w:rsidTr="00330F03">
        <w:trPr>
          <w:trHeight w:val="585"/>
        </w:trPr>
        <w:tc>
          <w:tcPr>
            <w:tcW w:w="15170" w:type="dxa"/>
            <w:gridSpan w:val="6"/>
            <w:tcBorders>
              <w:top w:val="nil"/>
              <w:left w:val="nil"/>
              <w:bottom w:val="nil"/>
              <w:right w:val="nil"/>
            </w:tcBorders>
            <w:shd w:val="clear" w:color="auto" w:fill="auto"/>
            <w:vAlign w:val="center"/>
            <w:hideMark/>
          </w:tcPr>
          <w:p w:rsidR="00330F03" w:rsidRPr="005A71B1" w:rsidRDefault="00330F03" w:rsidP="005A71B1">
            <w:pPr>
              <w:jc w:val="center"/>
              <w:rPr>
                <w:rFonts w:ascii="Arial Narrow" w:hAnsi="Arial Narrow" w:cs="Arial Cyr"/>
                <w:b/>
                <w:color w:val="000000"/>
                <w:sz w:val="20"/>
                <w:szCs w:val="20"/>
              </w:rPr>
            </w:pPr>
            <w:r w:rsidRPr="005A71B1">
              <w:rPr>
                <w:rFonts w:ascii="Arial Narrow" w:hAnsi="Arial Narrow" w:cs="Arial Cyr"/>
                <w:b/>
                <w:color w:val="000000"/>
                <w:sz w:val="20"/>
                <w:szCs w:val="20"/>
              </w:rPr>
              <w:t>Объем капитальных вложений в объекты муниципальной собственности в соответстви</w:t>
            </w:r>
            <w:r w:rsidR="005A71B1" w:rsidRPr="005A71B1">
              <w:rPr>
                <w:rFonts w:ascii="Arial Narrow" w:hAnsi="Arial Narrow" w:cs="Arial Cyr"/>
                <w:b/>
                <w:color w:val="000000"/>
                <w:sz w:val="20"/>
                <w:szCs w:val="20"/>
              </w:rPr>
              <w:t xml:space="preserve">и с перечнем строек и объектов </w:t>
            </w:r>
            <w:r w:rsidRPr="005A71B1">
              <w:rPr>
                <w:rFonts w:ascii="Arial Narrow" w:hAnsi="Arial Narrow" w:cs="Arial Cyr"/>
                <w:b/>
                <w:color w:val="000000"/>
                <w:sz w:val="20"/>
                <w:szCs w:val="20"/>
              </w:rPr>
              <w:t>на 2024 год и плановый период 2025-2026 годов</w:t>
            </w:r>
          </w:p>
        </w:tc>
      </w:tr>
      <w:tr w:rsidR="00330F03" w:rsidRPr="0076361A" w:rsidTr="00330F03">
        <w:trPr>
          <w:trHeight w:val="264"/>
        </w:trPr>
        <w:tc>
          <w:tcPr>
            <w:tcW w:w="15170" w:type="dxa"/>
            <w:gridSpan w:val="6"/>
            <w:tcBorders>
              <w:top w:val="nil"/>
              <w:left w:val="nil"/>
              <w:bottom w:val="nil"/>
              <w:right w:val="nil"/>
            </w:tcBorders>
            <w:shd w:val="clear" w:color="auto" w:fill="auto"/>
            <w:noWrap/>
            <w:hideMark/>
          </w:tcPr>
          <w:p w:rsidR="00330F03" w:rsidRPr="0076361A" w:rsidRDefault="00330F03" w:rsidP="0076361A">
            <w:pPr>
              <w:jc w:val="center"/>
              <w:rPr>
                <w:rFonts w:ascii="Arial Narrow" w:hAnsi="Arial Narrow" w:cs="Arial Cyr"/>
                <w:color w:val="000000"/>
                <w:sz w:val="20"/>
                <w:szCs w:val="20"/>
              </w:rPr>
            </w:pPr>
          </w:p>
        </w:tc>
      </w:tr>
      <w:tr w:rsidR="00330F03" w:rsidRPr="0076361A" w:rsidTr="00330F03">
        <w:trPr>
          <w:trHeight w:val="264"/>
        </w:trPr>
        <w:tc>
          <w:tcPr>
            <w:tcW w:w="15170" w:type="dxa"/>
            <w:gridSpan w:val="6"/>
            <w:tcBorders>
              <w:top w:val="nil"/>
              <w:left w:val="nil"/>
              <w:bottom w:val="single" w:sz="4" w:space="0" w:color="auto"/>
              <w:right w:val="nil"/>
            </w:tcBorders>
            <w:shd w:val="clear" w:color="auto" w:fill="auto"/>
            <w:noWrap/>
            <w:hideMark/>
          </w:tcPr>
          <w:p w:rsidR="00330F03" w:rsidRPr="0076361A" w:rsidRDefault="00330F03" w:rsidP="0076361A">
            <w:pPr>
              <w:jc w:val="right"/>
              <w:rPr>
                <w:rFonts w:ascii="Arial Narrow" w:hAnsi="Arial Narrow"/>
                <w:sz w:val="20"/>
                <w:szCs w:val="20"/>
              </w:rPr>
            </w:pPr>
            <w:r w:rsidRPr="0076361A">
              <w:rPr>
                <w:rFonts w:ascii="Arial Narrow" w:hAnsi="Arial Narrow"/>
                <w:sz w:val="20"/>
                <w:szCs w:val="20"/>
              </w:rPr>
              <w:t>(тыс. рублей)</w:t>
            </w:r>
          </w:p>
        </w:tc>
      </w:tr>
      <w:tr w:rsidR="00330F03" w:rsidRPr="0076361A" w:rsidTr="00330F03">
        <w:trPr>
          <w:trHeight w:val="315"/>
        </w:trPr>
        <w:tc>
          <w:tcPr>
            <w:tcW w:w="913" w:type="dxa"/>
            <w:vMerge w:val="restart"/>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cs="Arial Cyr"/>
                <w:color w:val="000000"/>
                <w:sz w:val="20"/>
                <w:szCs w:val="20"/>
              </w:rPr>
            </w:pPr>
            <w:r w:rsidRPr="0076361A">
              <w:rPr>
                <w:rFonts w:ascii="Arial Narrow" w:hAnsi="Arial Narrow" w:cs="Arial Cyr"/>
                <w:color w:val="000000"/>
                <w:sz w:val="20"/>
                <w:szCs w:val="20"/>
              </w:rPr>
              <w:t>№ строки</w:t>
            </w:r>
          </w:p>
        </w:tc>
        <w:tc>
          <w:tcPr>
            <w:tcW w:w="7037" w:type="dxa"/>
            <w:vMerge w:val="restart"/>
            <w:tcBorders>
              <w:top w:val="nil"/>
              <w:left w:val="single" w:sz="4" w:space="0" w:color="auto"/>
              <w:bottom w:val="single" w:sz="4" w:space="0" w:color="auto"/>
              <w:right w:val="nil"/>
            </w:tcBorders>
            <w:shd w:val="clear" w:color="auto" w:fill="auto"/>
            <w:vAlign w:val="center"/>
            <w:hideMark/>
          </w:tcPr>
          <w:p w:rsidR="00330F03" w:rsidRPr="0076361A" w:rsidRDefault="00330F03" w:rsidP="0076361A">
            <w:pPr>
              <w:jc w:val="center"/>
              <w:rPr>
                <w:rFonts w:ascii="Arial Narrow" w:hAnsi="Arial Narrow"/>
                <w:color w:val="000000"/>
                <w:sz w:val="20"/>
                <w:szCs w:val="20"/>
              </w:rPr>
            </w:pPr>
            <w:r w:rsidRPr="0076361A">
              <w:rPr>
                <w:rFonts w:ascii="Arial Narrow" w:hAnsi="Arial Narrow"/>
                <w:color w:val="000000"/>
                <w:sz w:val="20"/>
                <w:szCs w:val="20"/>
              </w:rPr>
              <w:t>Муниципальная программа</w:t>
            </w:r>
          </w:p>
        </w:tc>
        <w:tc>
          <w:tcPr>
            <w:tcW w:w="2800" w:type="dxa"/>
            <w:vMerge w:val="restart"/>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color w:val="000000"/>
                <w:sz w:val="20"/>
                <w:szCs w:val="20"/>
              </w:rPr>
            </w:pPr>
            <w:r w:rsidRPr="0076361A">
              <w:rPr>
                <w:rFonts w:ascii="Arial Narrow" w:hAnsi="Arial Narrow"/>
                <w:color w:val="000000"/>
                <w:sz w:val="20"/>
                <w:szCs w:val="20"/>
              </w:rPr>
              <w:t>Код раздела, подраздела, целевой статьи, вида расходов</w:t>
            </w:r>
          </w:p>
        </w:tc>
        <w:tc>
          <w:tcPr>
            <w:tcW w:w="4420" w:type="dxa"/>
            <w:gridSpan w:val="3"/>
            <w:tcBorders>
              <w:top w:val="single" w:sz="4" w:space="0" w:color="auto"/>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Сумма</w:t>
            </w:r>
          </w:p>
        </w:tc>
      </w:tr>
      <w:tr w:rsidR="00330F03" w:rsidRPr="0076361A" w:rsidTr="005A71B1">
        <w:trPr>
          <w:trHeight w:val="60"/>
        </w:trPr>
        <w:tc>
          <w:tcPr>
            <w:tcW w:w="913" w:type="dxa"/>
            <w:vMerge/>
            <w:tcBorders>
              <w:top w:val="nil"/>
              <w:left w:val="single" w:sz="4" w:space="0" w:color="auto"/>
              <w:bottom w:val="single" w:sz="4" w:space="0" w:color="auto"/>
              <w:right w:val="single" w:sz="4" w:space="0" w:color="auto"/>
            </w:tcBorders>
            <w:vAlign w:val="center"/>
            <w:hideMark/>
          </w:tcPr>
          <w:p w:rsidR="00330F03" w:rsidRPr="0076361A" w:rsidRDefault="00330F03" w:rsidP="0076361A">
            <w:pPr>
              <w:rPr>
                <w:rFonts w:ascii="Arial Narrow" w:hAnsi="Arial Narrow" w:cs="Arial Cyr"/>
                <w:color w:val="000000"/>
                <w:sz w:val="20"/>
                <w:szCs w:val="20"/>
              </w:rPr>
            </w:pPr>
          </w:p>
        </w:tc>
        <w:tc>
          <w:tcPr>
            <w:tcW w:w="7037" w:type="dxa"/>
            <w:vMerge/>
            <w:tcBorders>
              <w:top w:val="nil"/>
              <w:left w:val="single" w:sz="4" w:space="0" w:color="auto"/>
              <w:bottom w:val="single" w:sz="4" w:space="0" w:color="auto"/>
              <w:right w:val="nil"/>
            </w:tcBorders>
            <w:vAlign w:val="center"/>
            <w:hideMark/>
          </w:tcPr>
          <w:p w:rsidR="00330F03" w:rsidRPr="0076361A" w:rsidRDefault="00330F03" w:rsidP="0076361A">
            <w:pPr>
              <w:rPr>
                <w:rFonts w:ascii="Arial Narrow" w:hAnsi="Arial Narrow"/>
                <w:color w:val="000000"/>
                <w:sz w:val="20"/>
                <w:szCs w:val="20"/>
              </w:rPr>
            </w:pPr>
          </w:p>
        </w:tc>
        <w:tc>
          <w:tcPr>
            <w:tcW w:w="2800" w:type="dxa"/>
            <w:vMerge/>
            <w:tcBorders>
              <w:top w:val="nil"/>
              <w:left w:val="single" w:sz="4" w:space="0" w:color="auto"/>
              <w:bottom w:val="single" w:sz="4" w:space="0" w:color="auto"/>
              <w:right w:val="single" w:sz="4" w:space="0" w:color="auto"/>
            </w:tcBorders>
            <w:vAlign w:val="center"/>
            <w:hideMark/>
          </w:tcPr>
          <w:p w:rsidR="00330F03" w:rsidRPr="0076361A" w:rsidRDefault="00330F03" w:rsidP="0076361A">
            <w:pPr>
              <w:rPr>
                <w:rFonts w:ascii="Arial Narrow" w:hAnsi="Arial Narrow"/>
                <w:color w:val="000000"/>
                <w:sz w:val="20"/>
                <w:szCs w:val="20"/>
              </w:rPr>
            </w:pPr>
          </w:p>
        </w:tc>
        <w:tc>
          <w:tcPr>
            <w:tcW w:w="14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2024 год</w:t>
            </w:r>
          </w:p>
        </w:tc>
        <w:tc>
          <w:tcPr>
            <w:tcW w:w="14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2025 год</w:t>
            </w:r>
          </w:p>
        </w:tc>
        <w:tc>
          <w:tcPr>
            <w:tcW w:w="150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2026 год</w:t>
            </w:r>
          </w:p>
        </w:tc>
      </w:tr>
      <w:tr w:rsidR="00330F03" w:rsidRPr="0076361A" w:rsidTr="00330F03">
        <w:trPr>
          <w:trHeight w:val="312"/>
        </w:trPr>
        <w:tc>
          <w:tcPr>
            <w:tcW w:w="913"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color w:val="000000"/>
                <w:sz w:val="20"/>
                <w:szCs w:val="20"/>
              </w:rPr>
            </w:pPr>
            <w:r w:rsidRPr="0076361A">
              <w:rPr>
                <w:rFonts w:ascii="Arial Narrow" w:hAnsi="Arial Narrow"/>
                <w:color w:val="000000"/>
                <w:sz w:val="20"/>
                <w:szCs w:val="20"/>
              </w:rPr>
              <w:t> </w:t>
            </w:r>
          </w:p>
        </w:tc>
        <w:tc>
          <w:tcPr>
            <w:tcW w:w="7037" w:type="dxa"/>
            <w:tcBorders>
              <w:top w:val="nil"/>
              <w:left w:val="nil"/>
              <w:bottom w:val="single" w:sz="4" w:space="0" w:color="auto"/>
              <w:right w:val="nil"/>
            </w:tcBorders>
            <w:shd w:val="clear" w:color="auto" w:fill="auto"/>
            <w:hideMark/>
          </w:tcPr>
          <w:p w:rsidR="00330F03" w:rsidRPr="0076361A" w:rsidRDefault="00330F03" w:rsidP="0076361A">
            <w:pPr>
              <w:jc w:val="center"/>
              <w:rPr>
                <w:rFonts w:ascii="Arial Narrow" w:hAnsi="Arial Narrow"/>
                <w:color w:val="000000"/>
                <w:sz w:val="20"/>
                <w:szCs w:val="20"/>
              </w:rPr>
            </w:pPr>
            <w:r w:rsidRPr="0076361A">
              <w:rPr>
                <w:rFonts w:ascii="Arial Narrow" w:hAnsi="Arial Narrow"/>
                <w:color w:val="000000"/>
                <w:sz w:val="20"/>
                <w:szCs w:val="20"/>
              </w:rPr>
              <w:t>1</w:t>
            </w:r>
          </w:p>
        </w:tc>
        <w:tc>
          <w:tcPr>
            <w:tcW w:w="2800" w:type="dxa"/>
            <w:tcBorders>
              <w:top w:val="nil"/>
              <w:left w:val="single" w:sz="4" w:space="0" w:color="auto"/>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color w:val="000000"/>
                <w:sz w:val="20"/>
                <w:szCs w:val="20"/>
              </w:rPr>
            </w:pPr>
            <w:r w:rsidRPr="0076361A">
              <w:rPr>
                <w:rFonts w:ascii="Arial Narrow" w:hAnsi="Arial Narrow"/>
                <w:color w:val="000000"/>
                <w:sz w:val="20"/>
                <w:szCs w:val="20"/>
              </w:rPr>
              <w:t>2</w:t>
            </w:r>
          </w:p>
        </w:tc>
        <w:tc>
          <w:tcPr>
            <w:tcW w:w="1460" w:type="dxa"/>
            <w:tcBorders>
              <w:top w:val="nil"/>
              <w:left w:val="nil"/>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color w:val="000000"/>
                <w:sz w:val="20"/>
                <w:szCs w:val="20"/>
              </w:rPr>
            </w:pPr>
            <w:r w:rsidRPr="0076361A">
              <w:rPr>
                <w:rFonts w:ascii="Arial Narrow" w:hAnsi="Arial Narrow"/>
                <w:color w:val="000000"/>
                <w:sz w:val="20"/>
                <w:szCs w:val="20"/>
              </w:rPr>
              <w:t>3</w:t>
            </w:r>
          </w:p>
        </w:tc>
        <w:tc>
          <w:tcPr>
            <w:tcW w:w="1460" w:type="dxa"/>
            <w:tcBorders>
              <w:top w:val="nil"/>
              <w:left w:val="nil"/>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color w:val="000000"/>
                <w:sz w:val="20"/>
                <w:szCs w:val="20"/>
              </w:rPr>
            </w:pPr>
            <w:r w:rsidRPr="0076361A">
              <w:rPr>
                <w:rFonts w:ascii="Arial Narrow" w:hAnsi="Arial Narrow"/>
                <w:color w:val="000000"/>
                <w:sz w:val="20"/>
                <w:szCs w:val="20"/>
              </w:rPr>
              <w:t>4</w:t>
            </w:r>
          </w:p>
        </w:tc>
        <w:tc>
          <w:tcPr>
            <w:tcW w:w="1500" w:type="dxa"/>
            <w:tcBorders>
              <w:top w:val="nil"/>
              <w:left w:val="nil"/>
              <w:bottom w:val="single" w:sz="4" w:space="0" w:color="auto"/>
              <w:right w:val="single" w:sz="4" w:space="0" w:color="auto"/>
            </w:tcBorders>
            <w:shd w:val="clear" w:color="auto" w:fill="auto"/>
            <w:hideMark/>
          </w:tcPr>
          <w:p w:rsidR="00330F03" w:rsidRPr="0076361A" w:rsidRDefault="00330F03" w:rsidP="0076361A">
            <w:pPr>
              <w:jc w:val="center"/>
              <w:rPr>
                <w:rFonts w:ascii="Arial Narrow" w:hAnsi="Arial Narrow"/>
                <w:color w:val="000000"/>
                <w:sz w:val="20"/>
                <w:szCs w:val="20"/>
              </w:rPr>
            </w:pPr>
            <w:r w:rsidRPr="0076361A">
              <w:rPr>
                <w:rFonts w:ascii="Arial Narrow" w:hAnsi="Arial Narrow"/>
                <w:color w:val="000000"/>
                <w:sz w:val="20"/>
                <w:szCs w:val="20"/>
              </w:rPr>
              <w:t>5</w:t>
            </w:r>
          </w:p>
        </w:tc>
      </w:tr>
      <w:tr w:rsidR="00330F03" w:rsidRPr="0076361A" w:rsidTr="00330F03">
        <w:trPr>
          <w:trHeight w:val="312"/>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cs="Arial Cyr"/>
                <w:color w:val="000000"/>
                <w:sz w:val="20"/>
                <w:szCs w:val="20"/>
              </w:rPr>
            </w:pPr>
            <w:r w:rsidRPr="0076361A">
              <w:rPr>
                <w:rFonts w:ascii="Arial Narrow" w:hAnsi="Arial Narrow" w:cs="Arial Cyr"/>
                <w:color w:val="000000"/>
                <w:sz w:val="20"/>
                <w:szCs w:val="20"/>
              </w:rPr>
              <w:t>1</w:t>
            </w:r>
          </w:p>
        </w:tc>
        <w:tc>
          <w:tcPr>
            <w:tcW w:w="7037" w:type="dxa"/>
            <w:tcBorders>
              <w:top w:val="nil"/>
              <w:left w:val="nil"/>
              <w:bottom w:val="single" w:sz="4" w:space="0" w:color="auto"/>
              <w:right w:val="nil"/>
            </w:tcBorders>
            <w:shd w:val="clear" w:color="auto" w:fill="auto"/>
            <w:vAlign w:val="center"/>
            <w:hideMark/>
          </w:tcPr>
          <w:p w:rsidR="00330F03" w:rsidRPr="0076361A" w:rsidRDefault="00330F03" w:rsidP="0076361A">
            <w:pPr>
              <w:rPr>
                <w:rFonts w:ascii="Arial Narrow" w:hAnsi="Arial Narrow"/>
                <w:color w:val="000000"/>
                <w:sz w:val="20"/>
                <w:szCs w:val="20"/>
              </w:rPr>
            </w:pPr>
            <w:r w:rsidRPr="0076361A">
              <w:rPr>
                <w:rFonts w:ascii="Arial Narrow" w:hAnsi="Arial Narrow"/>
                <w:color w:val="000000"/>
                <w:sz w:val="20"/>
                <w:szCs w:val="20"/>
              </w:rPr>
              <w:t>КАПИТАЛЬНЫЕ ВЛОЖЕНИЯ - ВСЕГО, в т.ч.</w:t>
            </w:r>
          </w:p>
        </w:tc>
        <w:tc>
          <w:tcPr>
            <w:tcW w:w="280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rPr>
                <w:rFonts w:ascii="Arial Narrow" w:hAnsi="Arial Narrow"/>
                <w:color w:val="000000"/>
                <w:sz w:val="20"/>
                <w:szCs w:val="20"/>
              </w:rPr>
            </w:pPr>
            <w:r w:rsidRPr="0076361A">
              <w:rPr>
                <w:rFonts w:ascii="Arial Narrow" w:hAnsi="Arial Narrow"/>
                <w:color w:val="000000"/>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color w:val="000000"/>
                <w:sz w:val="20"/>
                <w:szCs w:val="20"/>
              </w:rPr>
            </w:pPr>
            <w:r w:rsidRPr="0076361A">
              <w:rPr>
                <w:rFonts w:ascii="Arial Narrow" w:hAnsi="Arial Narrow"/>
                <w:color w:val="000000"/>
                <w:sz w:val="20"/>
                <w:szCs w:val="20"/>
              </w:rPr>
              <w:t>2 057,3</w:t>
            </w:r>
          </w:p>
        </w:tc>
        <w:tc>
          <w:tcPr>
            <w:tcW w:w="14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color w:val="000000"/>
                <w:sz w:val="20"/>
                <w:szCs w:val="20"/>
              </w:rPr>
            </w:pPr>
            <w:r w:rsidRPr="0076361A">
              <w:rPr>
                <w:rFonts w:ascii="Arial Narrow" w:hAnsi="Arial Narrow"/>
                <w:color w:val="000000"/>
                <w:sz w:val="20"/>
                <w:szCs w:val="20"/>
              </w:rPr>
              <w:t>3 788,5</w:t>
            </w:r>
          </w:p>
        </w:tc>
        <w:tc>
          <w:tcPr>
            <w:tcW w:w="150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color w:val="000000"/>
                <w:sz w:val="20"/>
                <w:szCs w:val="20"/>
              </w:rPr>
            </w:pPr>
            <w:r w:rsidRPr="0076361A">
              <w:rPr>
                <w:rFonts w:ascii="Arial Narrow" w:hAnsi="Arial Narrow"/>
                <w:color w:val="000000"/>
                <w:sz w:val="20"/>
                <w:szCs w:val="20"/>
              </w:rPr>
              <w:t>3 355,1</w:t>
            </w:r>
          </w:p>
        </w:tc>
      </w:tr>
      <w:tr w:rsidR="00330F03" w:rsidRPr="0076361A" w:rsidTr="00330F03">
        <w:trPr>
          <w:trHeight w:val="312"/>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cs="Arial Cyr"/>
                <w:color w:val="000000"/>
                <w:sz w:val="20"/>
                <w:szCs w:val="20"/>
              </w:rPr>
            </w:pPr>
            <w:r w:rsidRPr="0076361A">
              <w:rPr>
                <w:rFonts w:ascii="Arial Narrow" w:hAnsi="Arial Narrow" w:cs="Arial Cyr"/>
                <w:color w:val="000000"/>
                <w:sz w:val="20"/>
                <w:szCs w:val="20"/>
              </w:rPr>
              <w:t>2</w:t>
            </w:r>
          </w:p>
        </w:tc>
        <w:tc>
          <w:tcPr>
            <w:tcW w:w="7037" w:type="dxa"/>
            <w:tcBorders>
              <w:top w:val="nil"/>
              <w:left w:val="nil"/>
              <w:bottom w:val="single" w:sz="4" w:space="0" w:color="auto"/>
              <w:right w:val="nil"/>
            </w:tcBorders>
            <w:shd w:val="clear" w:color="auto" w:fill="auto"/>
            <w:vAlign w:val="center"/>
            <w:hideMark/>
          </w:tcPr>
          <w:p w:rsidR="00330F03" w:rsidRPr="0076361A" w:rsidRDefault="00330F03" w:rsidP="0076361A">
            <w:pPr>
              <w:rPr>
                <w:rFonts w:ascii="Arial Narrow" w:hAnsi="Arial Narrow"/>
                <w:color w:val="000000"/>
                <w:sz w:val="20"/>
                <w:szCs w:val="20"/>
              </w:rPr>
            </w:pPr>
            <w:r w:rsidRPr="0076361A">
              <w:rPr>
                <w:rFonts w:ascii="Arial Narrow" w:hAnsi="Arial Narrow"/>
                <w:color w:val="000000"/>
                <w:sz w:val="20"/>
                <w:szCs w:val="20"/>
              </w:rPr>
              <w:t>за счет средств местного бюджета</w:t>
            </w:r>
          </w:p>
        </w:tc>
        <w:tc>
          <w:tcPr>
            <w:tcW w:w="280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rPr>
                <w:rFonts w:ascii="Arial Narrow" w:hAnsi="Arial Narrow"/>
                <w:color w:val="000000"/>
                <w:sz w:val="20"/>
                <w:szCs w:val="20"/>
              </w:rPr>
            </w:pPr>
            <w:r w:rsidRPr="0076361A">
              <w:rPr>
                <w:rFonts w:ascii="Arial Narrow" w:hAnsi="Arial Narrow"/>
                <w:color w:val="000000"/>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color w:val="000000"/>
                <w:sz w:val="20"/>
                <w:szCs w:val="20"/>
              </w:rPr>
            </w:pPr>
            <w:r w:rsidRPr="0076361A">
              <w:rPr>
                <w:rFonts w:ascii="Arial Narrow" w:hAnsi="Arial Narrow"/>
                <w:color w:val="000000"/>
                <w:sz w:val="20"/>
                <w:szCs w:val="20"/>
              </w:rPr>
              <w:t>2 057,3</w:t>
            </w:r>
          </w:p>
        </w:tc>
        <w:tc>
          <w:tcPr>
            <w:tcW w:w="14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color w:val="000000"/>
                <w:sz w:val="20"/>
                <w:szCs w:val="20"/>
              </w:rPr>
            </w:pPr>
            <w:r w:rsidRPr="0076361A">
              <w:rPr>
                <w:rFonts w:ascii="Arial Narrow" w:hAnsi="Arial Narrow"/>
                <w:color w:val="000000"/>
                <w:sz w:val="20"/>
                <w:szCs w:val="20"/>
              </w:rPr>
              <w:t>3 788,5</w:t>
            </w:r>
          </w:p>
        </w:tc>
        <w:tc>
          <w:tcPr>
            <w:tcW w:w="150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color w:val="000000"/>
                <w:sz w:val="20"/>
                <w:szCs w:val="20"/>
              </w:rPr>
            </w:pPr>
            <w:r w:rsidRPr="0076361A">
              <w:rPr>
                <w:rFonts w:ascii="Arial Narrow" w:hAnsi="Arial Narrow"/>
                <w:color w:val="000000"/>
                <w:sz w:val="20"/>
                <w:szCs w:val="20"/>
              </w:rPr>
              <w:t>3 355,1</w:t>
            </w:r>
          </w:p>
        </w:tc>
      </w:tr>
      <w:tr w:rsidR="00330F03" w:rsidRPr="0076361A" w:rsidTr="00330F03">
        <w:trPr>
          <w:trHeight w:val="312"/>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cs="Arial Cyr"/>
                <w:color w:val="000000"/>
                <w:sz w:val="20"/>
                <w:szCs w:val="20"/>
              </w:rPr>
            </w:pPr>
            <w:r w:rsidRPr="0076361A">
              <w:rPr>
                <w:rFonts w:ascii="Arial Narrow" w:hAnsi="Arial Narrow" w:cs="Arial Cyr"/>
                <w:color w:val="000000"/>
                <w:sz w:val="20"/>
                <w:szCs w:val="20"/>
              </w:rPr>
              <w:t>3</w:t>
            </w:r>
          </w:p>
        </w:tc>
        <w:tc>
          <w:tcPr>
            <w:tcW w:w="7037" w:type="dxa"/>
            <w:tcBorders>
              <w:top w:val="nil"/>
              <w:left w:val="nil"/>
              <w:bottom w:val="single" w:sz="4" w:space="0" w:color="auto"/>
              <w:right w:val="nil"/>
            </w:tcBorders>
            <w:shd w:val="clear" w:color="auto" w:fill="auto"/>
            <w:vAlign w:val="center"/>
            <w:hideMark/>
          </w:tcPr>
          <w:p w:rsidR="00330F03" w:rsidRPr="0076361A" w:rsidRDefault="00330F03" w:rsidP="0076361A">
            <w:pPr>
              <w:rPr>
                <w:rFonts w:ascii="Arial Narrow" w:hAnsi="Arial Narrow"/>
                <w:color w:val="000000"/>
                <w:sz w:val="20"/>
                <w:szCs w:val="20"/>
              </w:rPr>
            </w:pPr>
            <w:r w:rsidRPr="0076361A">
              <w:rPr>
                <w:rFonts w:ascii="Arial Narrow" w:hAnsi="Arial Narrow"/>
                <w:color w:val="000000"/>
                <w:sz w:val="20"/>
                <w:szCs w:val="20"/>
              </w:rPr>
              <w:t>за счет средств регионального бюджета</w:t>
            </w:r>
          </w:p>
        </w:tc>
        <w:tc>
          <w:tcPr>
            <w:tcW w:w="280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rPr>
                <w:rFonts w:ascii="Arial Narrow" w:hAnsi="Arial Narrow"/>
                <w:color w:val="000000"/>
                <w:sz w:val="20"/>
                <w:szCs w:val="20"/>
              </w:rPr>
            </w:pPr>
            <w:r w:rsidRPr="0076361A">
              <w:rPr>
                <w:rFonts w:ascii="Arial Narrow" w:hAnsi="Arial Narrow"/>
                <w:color w:val="000000"/>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color w:val="000000"/>
                <w:sz w:val="20"/>
                <w:szCs w:val="20"/>
              </w:rPr>
            </w:pPr>
            <w:r w:rsidRPr="0076361A">
              <w:rPr>
                <w:rFonts w:ascii="Arial Narrow" w:hAnsi="Arial Narrow"/>
                <w:color w:val="000000"/>
                <w:sz w:val="20"/>
                <w:szCs w:val="20"/>
              </w:rPr>
              <w:t>0,0</w:t>
            </w:r>
          </w:p>
        </w:tc>
        <w:tc>
          <w:tcPr>
            <w:tcW w:w="14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color w:val="000000"/>
                <w:sz w:val="20"/>
                <w:szCs w:val="20"/>
              </w:rPr>
            </w:pPr>
            <w:r w:rsidRPr="0076361A">
              <w:rPr>
                <w:rFonts w:ascii="Arial Narrow" w:hAnsi="Arial Narrow"/>
                <w:color w:val="000000"/>
                <w:sz w:val="20"/>
                <w:szCs w:val="20"/>
              </w:rPr>
              <w:t>0,0</w:t>
            </w:r>
          </w:p>
        </w:tc>
        <w:tc>
          <w:tcPr>
            <w:tcW w:w="150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color w:val="000000"/>
                <w:sz w:val="20"/>
                <w:szCs w:val="20"/>
              </w:rPr>
            </w:pPr>
            <w:r w:rsidRPr="0076361A">
              <w:rPr>
                <w:rFonts w:ascii="Arial Narrow" w:hAnsi="Arial Narrow"/>
                <w:color w:val="000000"/>
                <w:sz w:val="20"/>
                <w:szCs w:val="20"/>
              </w:rPr>
              <w:t>0,0</w:t>
            </w:r>
          </w:p>
        </w:tc>
      </w:tr>
      <w:tr w:rsidR="00330F03" w:rsidRPr="0076361A" w:rsidTr="005A71B1">
        <w:trPr>
          <w:trHeight w:val="6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cs="Arial Cyr"/>
                <w:color w:val="000000"/>
                <w:sz w:val="20"/>
                <w:szCs w:val="20"/>
              </w:rPr>
            </w:pPr>
            <w:r w:rsidRPr="0076361A">
              <w:rPr>
                <w:rFonts w:ascii="Arial Narrow" w:hAnsi="Arial Narrow" w:cs="Arial Cyr"/>
                <w:color w:val="000000"/>
                <w:sz w:val="20"/>
                <w:szCs w:val="20"/>
              </w:rPr>
              <w:t>4</w:t>
            </w:r>
          </w:p>
        </w:tc>
        <w:tc>
          <w:tcPr>
            <w:tcW w:w="7037" w:type="dxa"/>
            <w:tcBorders>
              <w:top w:val="nil"/>
              <w:left w:val="nil"/>
              <w:bottom w:val="single" w:sz="4" w:space="0" w:color="auto"/>
              <w:right w:val="single" w:sz="4" w:space="0" w:color="auto"/>
            </w:tcBorders>
            <w:shd w:val="clear" w:color="000000" w:fill="FFFFFF"/>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Муниципальная программа</w:t>
            </w:r>
            <w:r w:rsidRPr="0076361A">
              <w:rPr>
                <w:rFonts w:ascii="Arial Narrow" w:hAnsi="Arial Narrow"/>
                <w:sz w:val="20"/>
                <w:szCs w:val="20"/>
              </w:rPr>
              <w:br/>
              <w:t>«Устойчивое развитие муниципального образования поселка Юкта»</w:t>
            </w:r>
          </w:p>
        </w:tc>
        <w:tc>
          <w:tcPr>
            <w:tcW w:w="280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rPr>
                <w:rFonts w:ascii="Arial Narrow" w:hAnsi="Arial Narrow"/>
                <w:color w:val="000000"/>
                <w:sz w:val="20"/>
                <w:szCs w:val="20"/>
              </w:rPr>
            </w:pPr>
            <w:r w:rsidRPr="0076361A">
              <w:rPr>
                <w:rFonts w:ascii="Arial Narrow" w:hAnsi="Arial Narrow"/>
                <w:color w:val="000000"/>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color w:val="000000"/>
                <w:sz w:val="20"/>
                <w:szCs w:val="20"/>
              </w:rPr>
            </w:pPr>
            <w:r w:rsidRPr="0076361A">
              <w:rPr>
                <w:rFonts w:ascii="Arial Narrow" w:hAnsi="Arial Narrow"/>
                <w:color w:val="000000"/>
                <w:sz w:val="20"/>
                <w:szCs w:val="20"/>
              </w:rPr>
              <w:t>2 057,3</w:t>
            </w:r>
          </w:p>
        </w:tc>
        <w:tc>
          <w:tcPr>
            <w:tcW w:w="14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color w:val="000000"/>
                <w:sz w:val="20"/>
                <w:szCs w:val="20"/>
              </w:rPr>
            </w:pPr>
            <w:r w:rsidRPr="0076361A">
              <w:rPr>
                <w:rFonts w:ascii="Arial Narrow" w:hAnsi="Arial Narrow"/>
                <w:color w:val="000000"/>
                <w:sz w:val="20"/>
                <w:szCs w:val="20"/>
              </w:rPr>
              <w:t>3 788,5</w:t>
            </w:r>
          </w:p>
        </w:tc>
        <w:tc>
          <w:tcPr>
            <w:tcW w:w="150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color w:val="000000"/>
                <w:sz w:val="20"/>
                <w:szCs w:val="20"/>
              </w:rPr>
            </w:pPr>
            <w:r w:rsidRPr="0076361A">
              <w:rPr>
                <w:rFonts w:ascii="Arial Narrow" w:hAnsi="Arial Narrow"/>
                <w:color w:val="000000"/>
                <w:sz w:val="20"/>
                <w:szCs w:val="20"/>
              </w:rPr>
              <w:t>3 355,1</w:t>
            </w:r>
          </w:p>
        </w:tc>
      </w:tr>
      <w:tr w:rsidR="00330F03" w:rsidRPr="0076361A" w:rsidTr="00330F03">
        <w:trPr>
          <w:trHeight w:val="42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cs="Arial Cyr"/>
                <w:color w:val="000000"/>
                <w:sz w:val="20"/>
                <w:szCs w:val="20"/>
              </w:rPr>
            </w:pPr>
            <w:r w:rsidRPr="0076361A">
              <w:rPr>
                <w:rFonts w:ascii="Arial Narrow" w:hAnsi="Arial Narrow" w:cs="Arial Cyr"/>
                <w:color w:val="000000"/>
                <w:sz w:val="20"/>
                <w:szCs w:val="20"/>
              </w:rPr>
              <w:t>5</w:t>
            </w:r>
          </w:p>
        </w:tc>
        <w:tc>
          <w:tcPr>
            <w:tcW w:w="7037" w:type="dxa"/>
            <w:tcBorders>
              <w:top w:val="nil"/>
              <w:left w:val="nil"/>
              <w:bottom w:val="single" w:sz="4" w:space="0" w:color="auto"/>
              <w:right w:val="nil"/>
            </w:tcBorders>
            <w:shd w:val="clear" w:color="auto" w:fill="auto"/>
            <w:vAlign w:val="center"/>
            <w:hideMark/>
          </w:tcPr>
          <w:p w:rsidR="00330F03" w:rsidRPr="0076361A" w:rsidRDefault="00330F03" w:rsidP="0076361A">
            <w:pPr>
              <w:rPr>
                <w:rFonts w:ascii="Arial Narrow" w:hAnsi="Arial Narrow"/>
                <w:sz w:val="20"/>
                <w:szCs w:val="20"/>
              </w:rPr>
            </w:pPr>
            <w:r w:rsidRPr="0076361A">
              <w:rPr>
                <w:rFonts w:ascii="Arial Narrow" w:hAnsi="Arial Narrow"/>
                <w:sz w:val="20"/>
                <w:szCs w:val="20"/>
              </w:rPr>
              <w:t>Расходы на капитальный ремонт жилого дома по адресу: ул. Черемуховая дом 5</w:t>
            </w:r>
          </w:p>
        </w:tc>
        <w:tc>
          <w:tcPr>
            <w:tcW w:w="2800" w:type="dxa"/>
            <w:tcBorders>
              <w:top w:val="nil"/>
              <w:left w:val="single" w:sz="4" w:space="0" w:color="auto"/>
              <w:bottom w:val="single" w:sz="4" w:space="0" w:color="auto"/>
              <w:right w:val="single" w:sz="4" w:space="0" w:color="auto"/>
            </w:tcBorders>
            <w:shd w:val="clear" w:color="auto" w:fill="auto"/>
            <w:vAlign w:val="center"/>
            <w:hideMark/>
          </w:tcPr>
          <w:p w:rsidR="00330F03" w:rsidRPr="0076361A" w:rsidRDefault="00330F03" w:rsidP="0076361A">
            <w:pPr>
              <w:rPr>
                <w:rFonts w:ascii="Arial Narrow" w:hAnsi="Arial Narrow"/>
                <w:color w:val="000000"/>
                <w:sz w:val="20"/>
                <w:szCs w:val="20"/>
              </w:rPr>
            </w:pPr>
            <w:r w:rsidRPr="0076361A">
              <w:rPr>
                <w:rFonts w:ascii="Arial Narrow" w:hAnsi="Arial Narrow"/>
                <w:color w:val="000000"/>
                <w:sz w:val="20"/>
                <w:szCs w:val="20"/>
              </w:rPr>
              <w:t>924 0501 0120095020 240</w:t>
            </w:r>
          </w:p>
        </w:tc>
        <w:tc>
          <w:tcPr>
            <w:tcW w:w="14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color w:val="000000"/>
                <w:sz w:val="20"/>
                <w:szCs w:val="20"/>
              </w:rPr>
            </w:pPr>
            <w:r w:rsidRPr="0076361A">
              <w:rPr>
                <w:rFonts w:ascii="Arial Narrow" w:hAnsi="Arial Narrow"/>
                <w:color w:val="000000"/>
                <w:sz w:val="20"/>
                <w:szCs w:val="20"/>
              </w:rPr>
              <w:t>2 057,3</w:t>
            </w:r>
          </w:p>
        </w:tc>
        <w:tc>
          <w:tcPr>
            <w:tcW w:w="146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color w:val="000000"/>
                <w:sz w:val="20"/>
                <w:szCs w:val="20"/>
              </w:rPr>
            </w:pPr>
            <w:r w:rsidRPr="0076361A">
              <w:rPr>
                <w:rFonts w:ascii="Arial Narrow" w:hAnsi="Arial Narrow"/>
                <w:color w:val="000000"/>
                <w:sz w:val="20"/>
                <w:szCs w:val="20"/>
              </w:rPr>
              <w:t>3 788,5</w:t>
            </w:r>
          </w:p>
        </w:tc>
        <w:tc>
          <w:tcPr>
            <w:tcW w:w="1500" w:type="dxa"/>
            <w:tcBorders>
              <w:top w:val="nil"/>
              <w:left w:val="nil"/>
              <w:bottom w:val="single" w:sz="4" w:space="0" w:color="auto"/>
              <w:right w:val="single" w:sz="4" w:space="0" w:color="auto"/>
            </w:tcBorders>
            <w:shd w:val="clear" w:color="auto" w:fill="auto"/>
            <w:vAlign w:val="center"/>
            <w:hideMark/>
          </w:tcPr>
          <w:p w:rsidR="00330F03" w:rsidRPr="0076361A" w:rsidRDefault="00330F03" w:rsidP="0076361A">
            <w:pPr>
              <w:jc w:val="center"/>
              <w:rPr>
                <w:rFonts w:ascii="Arial Narrow" w:hAnsi="Arial Narrow"/>
                <w:color w:val="000000"/>
                <w:sz w:val="20"/>
                <w:szCs w:val="20"/>
              </w:rPr>
            </w:pPr>
            <w:r w:rsidRPr="0076361A">
              <w:rPr>
                <w:rFonts w:ascii="Arial Narrow" w:hAnsi="Arial Narrow"/>
                <w:color w:val="000000"/>
                <w:sz w:val="20"/>
                <w:szCs w:val="20"/>
              </w:rPr>
              <w:t>3 355,1</w:t>
            </w:r>
          </w:p>
        </w:tc>
      </w:tr>
      <w:tr w:rsidR="00330F03" w:rsidRPr="0076361A" w:rsidTr="00330F03">
        <w:trPr>
          <w:trHeight w:val="264"/>
        </w:trPr>
        <w:tc>
          <w:tcPr>
            <w:tcW w:w="913"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7037"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280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146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146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c>
          <w:tcPr>
            <w:tcW w:w="1500" w:type="dxa"/>
            <w:tcBorders>
              <w:top w:val="nil"/>
              <w:left w:val="nil"/>
              <w:bottom w:val="nil"/>
              <w:right w:val="nil"/>
            </w:tcBorders>
            <w:shd w:val="clear" w:color="auto" w:fill="auto"/>
            <w:noWrap/>
            <w:vAlign w:val="bottom"/>
            <w:hideMark/>
          </w:tcPr>
          <w:p w:rsidR="00330F03" w:rsidRPr="0076361A" w:rsidRDefault="00330F03" w:rsidP="0076361A">
            <w:pPr>
              <w:rPr>
                <w:rFonts w:ascii="Arial Narrow" w:hAnsi="Arial Narrow" w:cs="Arial Cyr"/>
                <w:sz w:val="20"/>
                <w:szCs w:val="20"/>
              </w:rPr>
            </w:pPr>
          </w:p>
        </w:tc>
      </w:tr>
    </w:tbl>
    <w:p w:rsidR="00330F03" w:rsidRPr="0076361A" w:rsidRDefault="00330F03" w:rsidP="0076361A">
      <w:pPr>
        <w:jc w:val="both"/>
        <w:rPr>
          <w:rFonts w:ascii="Arial Narrow" w:hAnsi="Arial Narrow"/>
          <w:sz w:val="20"/>
          <w:szCs w:val="20"/>
        </w:rPr>
      </w:pPr>
    </w:p>
    <w:p w:rsidR="00330F03" w:rsidRPr="0076361A" w:rsidRDefault="00330F03" w:rsidP="0076361A">
      <w:pPr>
        <w:jc w:val="both"/>
        <w:rPr>
          <w:rFonts w:ascii="Arial Narrow" w:hAnsi="Arial Narrow"/>
          <w:sz w:val="20"/>
          <w:szCs w:val="20"/>
        </w:rPr>
      </w:pPr>
    </w:p>
    <w:p w:rsidR="00330F03" w:rsidRPr="0076361A" w:rsidRDefault="00330F03" w:rsidP="0076361A">
      <w:pPr>
        <w:jc w:val="both"/>
        <w:rPr>
          <w:rFonts w:ascii="Arial Narrow" w:hAnsi="Arial Narrow"/>
          <w:sz w:val="20"/>
          <w:szCs w:val="20"/>
        </w:rPr>
      </w:pPr>
    </w:p>
    <w:p w:rsidR="00330F03" w:rsidRPr="0076361A" w:rsidRDefault="00330F03" w:rsidP="0076361A">
      <w:pPr>
        <w:jc w:val="both"/>
        <w:rPr>
          <w:rFonts w:ascii="Arial Narrow" w:hAnsi="Arial Narrow"/>
          <w:sz w:val="20"/>
          <w:szCs w:val="20"/>
        </w:rPr>
      </w:pPr>
    </w:p>
    <w:p w:rsidR="00330F03" w:rsidRPr="0076361A" w:rsidRDefault="00330F03" w:rsidP="0076361A">
      <w:pPr>
        <w:jc w:val="both"/>
        <w:rPr>
          <w:rFonts w:ascii="Arial Narrow" w:hAnsi="Arial Narrow"/>
          <w:sz w:val="20"/>
          <w:szCs w:val="20"/>
        </w:rPr>
      </w:pPr>
    </w:p>
    <w:p w:rsidR="00330F03" w:rsidRPr="0076361A" w:rsidRDefault="00330F03" w:rsidP="0076361A">
      <w:pPr>
        <w:jc w:val="both"/>
        <w:rPr>
          <w:rFonts w:ascii="Arial Narrow" w:hAnsi="Arial Narrow"/>
          <w:sz w:val="20"/>
          <w:szCs w:val="20"/>
        </w:rPr>
      </w:pPr>
    </w:p>
    <w:p w:rsidR="00330F03" w:rsidRPr="0076361A" w:rsidRDefault="00330F03" w:rsidP="0076361A">
      <w:pPr>
        <w:jc w:val="both"/>
        <w:rPr>
          <w:rFonts w:ascii="Arial Narrow" w:hAnsi="Arial Narrow"/>
          <w:sz w:val="20"/>
          <w:szCs w:val="20"/>
        </w:rPr>
        <w:sectPr w:rsidR="00330F03" w:rsidRPr="0076361A" w:rsidSect="00330F03">
          <w:pgSz w:w="16837" w:h="11905" w:orient="landscape" w:code="9"/>
          <w:pgMar w:top="851" w:right="1134" w:bottom="851" w:left="1134" w:header="720" w:footer="720" w:gutter="0"/>
          <w:cols w:space="720"/>
          <w:noEndnote/>
          <w:docGrid w:linePitch="326"/>
        </w:sectPr>
      </w:pPr>
    </w:p>
    <w:p w:rsidR="00330F03" w:rsidRPr="0076361A" w:rsidRDefault="00330F03" w:rsidP="0076361A">
      <w:pPr>
        <w:jc w:val="both"/>
        <w:rPr>
          <w:rFonts w:ascii="Arial Narrow" w:hAnsi="Arial Narrow"/>
          <w:sz w:val="20"/>
          <w:szCs w:val="20"/>
        </w:rPr>
      </w:pPr>
    </w:p>
    <w:p w:rsidR="00330F03" w:rsidRPr="0076361A" w:rsidRDefault="005A71B1" w:rsidP="0076361A">
      <w:pPr>
        <w:jc w:val="right"/>
        <w:rPr>
          <w:rFonts w:ascii="Arial Narrow" w:hAnsi="Arial Narrow"/>
          <w:sz w:val="20"/>
          <w:szCs w:val="20"/>
        </w:rPr>
      </w:pPr>
      <w:r>
        <w:rPr>
          <w:rFonts w:ascii="Arial Narrow" w:hAnsi="Arial Narrow"/>
          <w:sz w:val="20"/>
          <w:szCs w:val="20"/>
        </w:rPr>
        <w:t xml:space="preserve">Приложение </w:t>
      </w:r>
      <w:r w:rsidR="00330F03" w:rsidRPr="0076361A">
        <w:rPr>
          <w:rFonts w:ascii="Arial Narrow" w:hAnsi="Arial Narrow"/>
          <w:sz w:val="20"/>
          <w:szCs w:val="20"/>
        </w:rPr>
        <w:t>11</w:t>
      </w:r>
    </w:p>
    <w:p w:rsidR="00330F03" w:rsidRPr="0076361A" w:rsidRDefault="00330F03" w:rsidP="0076361A">
      <w:pPr>
        <w:jc w:val="right"/>
        <w:rPr>
          <w:rFonts w:ascii="Arial Narrow" w:hAnsi="Arial Narrow"/>
          <w:sz w:val="20"/>
          <w:szCs w:val="20"/>
        </w:rPr>
      </w:pPr>
      <w:r w:rsidRPr="0076361A">
        <w:rPr>
          <w:rFonts w:ascii="Arial Narrow" w:hAnsi="Arial Narrow"/>
          <w:sz w:val="20"/>
          <w:szCs w:val="20"/>
        </w:rPr>
        <w:t>к Решению Юктинског</w:t>
      </w:r>
      <w:r w:rsidR="005A71B1">
        <w:rPr>
          <w:rFonts w:ascii="Arial Narrow" w:hAnsi="Arial Narrow"/>
          <w:sz w:val="20"/>
          <w:szCs w:val="20"/>
        </w:rPr>
        <w:t>о поселкового Совета депутатов</w:t>
      </w:r>
    </w:p>
    <w:p w:rsidR="00330F03" w:rsidRPr="0076361A" w:rsidRDefault="005A71B1" w:rsidP="0076361A">
      <w:pPr>
        <w:jc w:val="right"/>
        <w:rPr>
          <w:rFonts w:ascii="Arial Narrow" w:hAnsi="Arial Narrow"/>
          <w:sz w:val="20"/>
          <w:szCs w:val="20"/>
        </w:rPr>
      </w:pPr>
      <w:r>
        <w:rPr>
          <w:rFonts w:ascii="Arial Narrow" w:hAnsi="Arial Narrow"/>
          <w:sz w:val="20"/>
          <w:szCs w:val="20"/>
        </w:rPr>
        <w:t>№ 200 от 20 декабря 2023 г</w:t>
      </w:r>
    </w:p>
    <w:p w:rsidR="00330F03" w:rsidRPr="0076361A" w:rsidRDefault="00330F03" w:rsidP="0076361A">
      <w:pPr>
        <w:jc w:val="right"/>
        <w:rPr>
          <w:rFonts w:ascii="Arial Narrow" w:hAnsi="Arial Narrow"/>
          <w:color w:val="FF0000"/>
          <w:sz w:val="20"/>
          <w:szCs w:val="20"/>
        </w:rPr>
      </w:pPr>
      <w:r w:rsidRPr="0076361A">
        <w:rPr>
          <w:rFonts w:ascii="Arial Narrow" w:hAnsi="Arial Narrow"/>
          <w:sz w:val="20"/>
          <w:szCs w:val="20"/>
        </w:rPr>
        <w:t>«О бюджете поселка  Юкта на 2024 год</w:t>
      </w:r>
    </w:p>
    <w:p w:rsidR="00330F03" w:rsidRPr="0076361A" w:rsidRDefault="00330F03" w:rsidP="005A71B1">
      <w:pPr>
        <w:jc w:val="right"/>
        <w:rPr>
          <w:rFonts w:ascii="Arial Narrow" w:hAnsi="Arial Narrow"/>
          <w:sz w:val="20"/>
          <w:szCs w:val="20"/>
        </w:rPr>
      </w:pPr>
      <w:r w:rsidRPr="0076361A">
        <w:rPr>
          <w:rFonts w:ascii="Arial Narrow" w:hAnsi="Arial Narrow"/>
          <w:sz w:val="20"/>
          <w:szCs w:val="20"/>
        </w:rPr>
        <w:t>и п</w:t>
      </w:r>
      <w:r w:rsidR="005A71B1">
        <w:rPr>
          <w:rFonts w:ascii="Arial Narrow" w:hAnsi="Arial Narrow"/>
          <w:sz w:val="20"/>
          <w:szCs w:val="20"/>
        </w:rPr>
        <w:t>лановый период 2025-2026 годов»</w:t>
      </w:r>
    </w:p>
    <w:p w:rsidR="00330F03" w:rsidRPr="0076361A" w:rsidRDefault="00330F03" w:rsidP="0076361A">
      <w:pPr>
        <w:pStyle w:val="2"/>
        <w:spacing w:before="0" w:after="0"/>
        <w:rPr>
          <w:rFonts w:ascii="Arial Narrow" w:hAnsi="Arial Narrow"/>
          <w:b w:val="0"/>
          <w:sz w:val="20"/>
          <w:szCs w:val="20"/>
        </w:rPr>
      </w:pPr>
    </w:p>
    <w:p w:rsidR="00330F03" w:rsidRPr="005A71B1" w:rsidRDefault="00330F03" w:rsidP="005A71B1">
      <w:pPr>
        <w:pStyle w:val="2"/>
        <w:spacing w:before="0" w:after="0"/>
        <w:jc w:val="center"/>
        <w:rPr>
          <w:rFonts w:ascii="Arial Narrow" w:hAnsi="Arial Narrow"/>
          <w:i w:val="0"/>
          <w:sz w:val="20"/>
          <w:szCs w:val="20"/>
        </w:rPr>
      </w:pPr>
      <w:r w:rsidRPr="005A71B1">
        <w:rPr>
          <w:rFonts w:ascii="Arial Narrow" w:hAnsi="Arial Narrow"/>
          <w:i w:val="0"/>
          <w:sz w:val="20"/>
          <w:szCs w:val="20"/>
        </w:rPr>
        <w:t>Программа</w:t>
      </w:r>
    </w:p>
    <w:p w:rsidR="00330F03" w:rsidRPr="005A71B1" w:rsidRDefault="00330F03" w:rsidP="005A71B1">
      <w:pPr>
        <w:jc w:val="center"/>
        <w:rPr>
          <w:rFonts w:ascii="Arial Narrow" w:hAnsi="Arial Narrow"/>
          <w:b/>
          <w:sz w:val="20"/>
          <w:szCs w:val="20"/>
        </w:rPr>
      </w:pPr>
      <w:r w:rsidRPr="005A71B1">
        <w:rPr>
          <w:rFonts w:ascii="Arial Narrow" w:hAnsi="Arial Narrow"/>
          <w:b/>
          <w:sz w:val="20"/>
          <w:szCs w:val="20"/>
        </w:rPr>
        <w:t>муниципальных внутренних заимствований</w:t>
      </w:r>
    </w:p>
    <w:p w:rsidR="00330F03" w:rsidRPr="005A71B1" w:rsidRDefault="00330F03" w:rsidP="005A71B1">
      <w:pPr>
        <w:jc w:val="center"/>
        <w:rPr>
          <w:rFonts w:ascii="Arial Narrow" w:hAnsi="Arial Narrow"/>
          <w:b/>
          <w:sz w:val="20"/>
          <w:szCs w:val="20"/>
        </w:rPr>
      </w:pPr>
      <w:r w:rsidRPr="005A71B1">
        <w:rPr>
          <w:rFonts w:ascii="Arial Narrow" w:hAnsi="Arial Narrow"/>
          <w:b/>
          <w:sz w:val="20"/>
          <w:szCs w:val="20"/>
        </w:rPr>
        <w:t>поселка Юкта</w:t>
      </w:r>
    </w:p>
    <w:p w:rsidR="00330F03" w:rsidRPr="005A71B1" w:rsidRDefault="00330F03" w:rsidP="005A71B1">
      <w:pPr>
        <w:jc w:val="center"/>
        <w:rPr>
          <w:rFonts w:ascii="Arial Narrow" w:hAnsi="Arial Narrow"/>
          <w:b/>
          <w:sz w:val="20"/>
          <w:szCs w:val="20"/>
        </w:rPr>
      </w:pPr>
      <w:r w:rsidRPr="005A71B1">
        <w:rPr>
          <w:rFonts w:ascii="Arial Narrow" w:hAnsi="Arial Narrow"/>
          <w:b/>
          <w:sz w:val="20"/>
          <w:szCs w:val="20"/>
        </w:rPr>
        <w:t>на 2024 год и плановый период 2025-2026 годов</w:t>
      </w:r>
    </w:p>
    <w:p w:rsidR="00330F03" w:rsidRPr="0076361A" w:rsidRDefault="00330F03" w:rsidP="005A71B1">
      <w:pPr>
        <w:rPr>
          <w:rFonts w:ascii="Arial Narrow" w:hAnsi="Arial Narrow"/>
          <w:sz w:val="20"/>
          <w:szCs w:val="20"/>
        </w:rPr>
      </w:pPr>
    </w:p>
    <w:p w:rsidR="00330F03" w:rsidRPr="0076361A" w:rsidRDefault="00330F03" w:rsidP="005A71B1">
      <w:pPr>
        <w:jc w:val="right"/>
        <w:rPr>
          <w:rFonts w:ascii="Arial Narrow" w:hAnsi="Arial Narrow"/>
          <w:sz w:val="20"/>
          <w:szCs w:val="20"/>
        </w:rPr>
      </w:pPr>
      <w:r w:rsidRPr="0076361A">
        <w:rPr>
          <w:rFonts w:ascii="Arial Narrow" w:hAnsi="Arial Narrow"/>
          <w:sz w:val="20"/>
          <w:szCs w:val="20"/>
        </w:rPr>
        <w:t>(тыс. рублей)</w:t>
      </w:r>
    </w:p>
    <w:tbl>
      <w:tblPr>
        <w:tblW w:w="10369"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4630"/>
        <w:gridCol w:w="1701"/>
        <w:gridCol w:w="1701"/>
        <w:gridCol w:w="1701"/>
      </w:tblGrid>
      <w:tr w:rsidR="00330F03" w:rsidRPr="0076361A" w:rsidTr="005A71B1">
        <w:trPr>
          <w:cantSplit/>
          <w:trHeight w:val="782"/>
        </w:trPr>
        <w:tc>
          <w:tcPr>
            <w:tcW w:w="636" w:type="dxa"/>
            <w:vAlign w:val="center"/>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 п/п</w:t>
            </w:r>
          </w:p>
        </w:tc>
        <w:tc>
          <w:tcPr>
            <w:tcW w:w="4630" w:type="dxa"/>
            <w:vAlign w:val="center"/>
          </w:tcPr>
          <w:p w:rsidR="00330F03" w:rsidRPr="005A71B1" w:rsidRDefault="00330F03" w:rsidP="0076361A">
            <w:pPr>
              <w:jc w:val="center"/>
              <w:rPr>
                <w:rFonts w:ascii="Arial Narrow" w:hAnsi="Arial Narrow"/>
                <w:sz w:val="20"/>
                <w:szCs w:val="20"/>
              </w:rPr>
            </w:pPr>
            <w:r w:rsidRPr="005A71B1">
              <w:rPr>
                <w:rFonts w:ascii="Arial Narrow" w:hAnsi="Arial Narrow"/>
                <w:sz w:val="20"/>
                <w:szCs w:val="20"/>
              </w:rPr>
              <w:t>Внутренние заимствования</w:t>
            </w:r>
          </w:p>
          <w:p w:rsidR="00330F03" w:rsidRPr="005A71B1" w:rsidRDefault="00330F03" w:rsidP="0076361A">
            <w:pPr>
              <w:jc w:val="center"/>
              <w:rPr>
                <w:rFonts w:ascii="Arial Narrow" w:hAnsi="Arial Narrow"/>
                <w:sz w:val="20"/>
                <w:szCs w:val="20"/>
              </w:rPr>
            </w:pPr>
            <w:r w:rsidRPr="005A71B1">
              <w:rPr>
                <w:rFonts w:ascii="Arial Narrow" w:hAnsi="Arial Narrow"/>
                <w:sz w:val="20"/>
                <w:szCs w:val="20"/>
              </w:rPr>
              <w:t>(привлечение/ погашение)</w:t>
            </w:r>
          </w:p>
        </w:tc>
        <w:tc>
          <w:tcPr>
            <w:tcW w:w="1701" w:type="dxa"/>
            <w:vAlign w:val="center"/>
          </w:tcPr>
          <w:p w:rsidR="00330F03" w:rsidRPr="005A71B1" w:rsidRDefault="00330F03" w:rsidP="0076361A">
            <w:pPr>
              <w:pStyle w:val="2"/>
              <w:spacing w:before="0" w:after="0"/>
              <w:rPr>
                <w:rFonts w:ascii="Arial Narrow" w:hAnsi="Arial Narrow"/>
                <w:b w:val="0"/>
                <w:i w:val="0"/>
                <w:sz w:val="20"/>
                <w:szCs w:val="20"/>
              </w:rPr>
            </w:pPr>
            <w:r w:rsidRPr="005A71B1">
              <w:rPr>
                <w:rFonts w:ascii="Arial Narrow" w:hAnsi="Arial Narrow"/>
                <w:b w:val="0"/>
                <w:i w:val="0"/>
                <w:sz w:val="20"/>
                <w:szCs w:val="20"/>
              </w:rPr>
              <w:t>Сумма на  2024 год</w:t>
            </w:r>
          </w:p>
        </w:tc>
        <w:tc>
          <w:tcPr>
            <w:tcW w:w="1701" w:type="dxa"/>
            <w:vAlign w:val="center"/>
          </w:tcPr>
          <w:p w:rsidR="00330F03" w:rsidRPr="005A71B1" w:rsidRDefault="00330F03" w:rsidP="0076361A">
            <w:pPr>
              <w:pStyle w:val="2"/>
              <w:spacing w:before="0" w:after="0"/>
              <w:rPr>
                <w:rFonts w:ascii="Arial Narrow" w:hAnsi="Arial Narrow"/>
                <w:b w:val="0"/>
                <w:i w:val="0"/>
                <w:sz w:val="20"/>
                <w:szCs w:val="20"/>
              </w:rPr>
            </w:pPr>
            <w:r w:rsidRPr="005A71B1">
              <w:rPr>
                <w:rFonts w:ascii="Arial Narrow" w:hAnsi="Arial Narrow"/>
                <w:b w:val="0"/>
                <w:i w:val="0"/>
                <w:sz w:val="20"/>
                <w:szCs w:val="20"/>
              </w:rPr>
              <w:t>Сумма на  2025 год</w:t>
            </w:r>
          </w:p>
        </w:tc>
        <w:tc>
          <w:tcPr>
            <w:tcW w:w="1701" w:type="dxa"/>
            <w:vAlign w:val="center"/>
          </w:tcPr>
          <w:p w:rsidR="00330F03" w:rsidRPr="005A71B1" w:rsidRDefault="00330F03" w:rsidP="0076361A">
            <w:pPr>
              <w:pStyle w:val="2"/>
              <w:spacing w:before="0" w:after="0"/>
              <w:rPr>
                <w:rFonts w:ascii="Arial Narrow" w:hAnsi="Arial Narrow"/>
                <w:b w:val="0"/>
                <w:i w:val="0"/>
                <w:sz w:val="20"/>
                <w:szCs w:val="20"/>
              </w:rPr>
            </w:pPr>
            <w:r w:rsidRPr="005A71B1">
              <w:rPr>
                <w:rFonts w:ascii="Arial Narrow" w:hAnsi="Arial Narrow"/>
                <w:b w:val="0"/>
                <w:i w:val="0"/>
                <w:sz w:val="20"/>
                <w:szCs w:val="20"/>
              </w:rPr>
              <w:t>Сумма на  2026 год</w:t>
            </w:r>
          </w:p>
        </w:tc>
      </w:tr>
      <w:tr w:rsidR="00330F03" w:rsidRPr="0076361A" w:rsidTr="005A71B1">
        <w:trPr>
          <w:cantSplit/>
          <w:trHeight w:val="346"/>
        </w:trPr>
        <w:tc>
          <w:tcPr>
            <w:tcW w:w="636" w:type="dxa"/>
            <w:vAlign w:val="center"/>
          </w:tcPr>
          <w:p w:rsidR="00330F03" w:rsidRPr="0076361A" w:rsidRDefault="00330F03" w:rsidP="0076361A">
            <w:pPr>
              <w:jc w:val="center"/>
              <w:rPr>
                <w:rFonts w:ascii="Arial Narrow" w:hAnsi="Arial Narrow"/>
                <w:sz w:val="20"/>
                <w:szCs w:val="20"/>
              </w:rPr>
            </w:pPr>
          </w:p>
        </w:tc>
        <w:tc>
          <w:tcPr>
            <w:tcW w:w="4630" w:type="dxa"/>
            <w:vAlign w:val="center"/>
          </w:tcPr>
          <w:p w:rsidR="00330F03" w:rsidRPr="005A71B1" w:rsidRDefault="00330F03" w:rsidP="0076361A">
            <w:pPr>
              <w:jc w:val="center"/>
              <w:rPr>
                <w:rFonts w:ascii="Arial Narrow" w:hAnsi="Arial Narrow"/>
                <w:sz w:val="20"/>
                <w:szCs w:val="20"/>
              </w:rPr>
            </w:pPr>
            <w:r w:rsidRPr="005A71B1">
              <w:rPr>
                <w:rFonts w:ascii="Arial Narrow" w:hAnsi="Arial Narrow"/>
                <w:sz w:val="20"/>
                <w:szCs w:val="20"/>
              </w:rPr>
              <w:t>1</w:t>
            </w:r>
          </w:p>
        </w:tc>
        <w:tc>
          <w:tcPr>
            <w:tcW w:w="1701" w:type="dxa"/>
            <w:vAlign w:val="center"/>
          </w:tcPr>
          <w:p w:rsidR="00330F03" w:rsidRPr="005A71B1" w:rsidRDefault="00330F03" w:rsidP="0076361A">
            <w:pPr>
              <w:pStyle w:val="2"/>
              <w:spacing w:before="0" w:after="0"/>
              <w:rPr>
                <w:rFonts w:ascii="Arial Narrow" w:hAnsi="Arial Narrow"/>
                <w:b w:val="0"/>
                <w:i w:val="0"/>
                <w:sz w:val="20"/>
                <w:szCs w:val="20"/>
              </w:rPr>
            </w:pPr>
            <w:r w:rsidRPr="005A71B1">
              <w:rPr>
                <w:rFonts w:ascii="Arial Narrow" w:hAnsi="Arial Narrow"/>
                <w:b w:val="0"/>
                <w:i w:val="0"/>
                <w:sz w:val="20"/>
                <w:szCs w:val="20"/>
              </w:rPr>
              <w:t>2</w:t>
            </w:r>
          </w:p>
        </w:tc>
        <w:tc>
          <w:tcPr>
            <w:tcW w:w="1701" w:type="dxa"/>
            <w:vAlign w:val="center"/>
          </w:tcPr>
          <w:p w:rsidR="00330F03" w:rsidRPr="005A71B1" w:rsidRDefault="00330F03" w:rsidP="0076361A">
            <w:pPr>
              <w:pStyle w:val="2"/>
              <w:spacing w:before="0" w:after="0"/>
              <w:rPr>
                <w:rFonts w:ascii="Arial Narrow" w:hAnsi="Arial Narrow"/>
                <w:b w:val="0"/>
                <w:i w:val="0"/>
                <w:sz w:val="20"/>
                <w:szCs w:val="20"/>
              </w:rPr>
            </w:pPr>
            <w:r w:rsidRPr="005A71B1">
              <w:rPr>
                <w:rFonts w:ascii="Arial Narrow" w:hAnsi="Arial Narrow"/>
                <w:b w:val="0"/>
                <w:i w:val="0"/>
                <w:sz w:val="20"/>
                <w:szCs w:val="20"/>
              </w:rPr>
              <w:t>3</w:t>
            </w:r>
          </w:p>
        </w:tc>
        <w:tc>
          <w:tcPr>
            <w:tcW w:w="1701" w:type="dxa"/>
            <w:vAlign w:val="center"/>
          </w:tcPr>
          <w:p w:rsidR="00330F03" w:rsidRPr="005A71B1" w:rsidRDefault="00330F03" w:rsidP="0076361A">
            <w:pPr>
              <w:pStyle w:val="2"/>
              <w:spacing w:before="0" w:after="0"/>
              <w:rPr>
                <w:rFonts w:ascii="Arial Narrow" w:hAnsi="Arial Narrow"/>
                <w:b w:val="0"/>
                <w:i w:val="0"/>
                <w:sz w:val="20"/>
                <w:szCs w:val="20"/>
              </w:rPr>
            </w:pPr>
            <w:r w:rsidRPr="005A71B1">
              <w:rPr>
                <w:rFonts w:ascii="Arial Narrow" w:hAnsi="Arial Narrow"/>
                <w:b w:val="0"/>
                <w:i w:val="0"/>
                <w:sz w:val="20"/>
                <w:szCs w:val="20"/>
              </w:rPr>
              <w:t>4</w:t>
            </w:r>
          </w:p>
        </w:tc>
      </w:tr>
      <w:tr w:rsidR="00330F03" w:rsidRPr="0076361A" w:rsidTr="005A71B1">
        <w:trPr>
          <w:cantSplit/>
        </w:trPr>
        <w:tc>
          <w:tcPr>
            <w:tcW w:w="636" w:type="dxa"/>
            <w:tcBorders>
              <w:top w:val="single" w:sz="4" w:space="0" w:color="auto"/>
              <w:left w:val="single" w:sz="4" w:space="0" w:color="auto"/>
              <w:bottom w:val="single" w:sz="4" w:space="0" w:color="auto"/>
              <w:right w:val="single" w:sz="4" w:space="0" w:color="auto"/>
            </w:tcBorders>
          </w:tcPr>
          <w:p w:rsidR="00330F03" w:rsidRPr="0076361A" w:rsidRDefault="00330F03" w:rsidP="0076361A">
            <w:pPr>
              <w:tabs>
                <w:tab w:val="left" w:pos="1215"/>
              </w:tabs>
              <w:jc w:val="center"/>
              <w:rPr>
                <w:rFonts w:ascii="Arial Narrow" w:hAnsi="Arial Narrow"/>
                <w:sz w:val="20"/>
                <w:szCs w:val="20"/>
              </w:rPr>
            </w:pPr>
            <w:r w:rsidRPr="0076361A">
              <w:rPr>
                <w:rFonts w:ascii="Arial Narrow" w:hAnsi="Arial Narrow"/>
                <w:sz w:val="20"/>
                <w:szCs w:val="20"/>
              </w:rPr>
              <w:t>1</w:t>
            </w:r>
          </w:p>
        </w:tc>
        <w:tc>
          <w:tcPr>
            <w:tcW w:w="4630" w:type="dxa"/>
            <w:tcBorders>
              <w:left w:val="single" w:sz="4" w:space="0" w:color="auto"/>
            </w:tcBorders>
          </w:tcPr>
          <w:p w:rsidR="00330F03" w:rsidRPr="0076361A" w:rsidRDefault="00330F03" w:rsidP="0076361A">
            <w:pPr>
              <w:tabs>
                <w:tab w:val="left" w:pos="1215"/>
              </w:tabs>
              <w:rPr>
                <w:rFonts w:ascii="Arial Narrow" w:hAnsi="Arial Narrow"/>
                <w:sz w:val="20"/>
                <w:szCs w:val="20"/>
              </w:rPr>
            </w:pPr>
            <w:r w:rsidRPr="0076361A">
              <w:rPr>
                <w:rFonts w:ascii="Arial Narrow" w:hAnsi="Arial Narrow"/>
                <w:sz w:val="20"/>
                <w:szCs w:val="20"/>
              </w:rPr>
              <w:t>Бюджетные кредиты от других бюджетов бюджетной системы Российской Федерации</w:t>
            </w:r>
          </w:p>
        </w:tc>
        <w:tc>
          <w:tcPr>
            <w:tcW w:w="1701" w:type="dxa"/>
            <w:vAlign w:val="center"/>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1701" w:type="dxa"/>
            <w:vAlign w:val="center"/>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1701" w:type="dxa"/>
            <w:vAlign w:val="center"/>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r>
      <w:tr w:rsidR="00330F03" w:rsidRPr="0076361A" w:rsidTr="005A71B1">
        <w:trPr>
          <w:cantSplit/>
        </w:trPr>
        <w:tc>
          <w:tcPr>
            <w:tcW w:w="636" w:type="dxa"/>
            <w:tcBorders>
              <w:top w:val="single" w:sz="4" w:space="0" w:color="auto"/>
              <w:left w:val="single" w:sz="4" w:space="0" w:color="auto"/>
              <w:bottom w:val="single" w:sz="4" w:space="0" w:color="auto"/>
              <w:right w:val="single" w:sz="4" w:space="0" w:color="auto"/>
            </w:tcBorders>
          </w:tcPr>
          <w:p w:rsidR="00330F03" w:rsidRPr="0076361A" w:rsidRDefault="00330F03" w:rsidP="0076361A">
            <w:pPr>
              <w:tabs>
                <w:tab w:val="left" w:pos="1215"/>
              </w:tabs>
              <w:jc w:val="center"/>
              <w:rPr>
                <w:rFonts w:ascii="Arial Narrow" w:hAnsi="Arial Narrow"/>
                <w:sz w:val="20"/>
                <w:szCs w:val="20"/>
              </w:rPr>
            </w:pPr>
            <w:r w:rsidRPr="0076361A">
              <w:rPr>
                <w:rFonts w:ascii="Arial Narrow" w:hAnsi="Arial Narrow"/>
                <w:sz w:val="20"/>
                <w:szCs w:val="20"/>
              </w:rPr>
              <w:t>1.1.</w:t>
            </w:r>
          </w:p>
        </w:tc>
        <w:tc>
          <w:tcPr>
            <w:tcW w:w="4630" w:type="dxa"/>
            <w:tcBorders>
              <w:left w:val="single" w:sz="4" w:space="0" w:color="auto"/>
              <w:bottom w:val="nil"/>
            </w:tcBorders>
          </w:tcPr>
          <w:p w:rsidR="00330F03" w:rsidRPr="0076361A" w:rsidRDefault="00330F03" w:rsidP="0076361A">
            <w:pPr>
              <w:tabs>
                <w:tab w:val="left" w:pos="1215"/>
              </w:tabs>
              <w:rPr>
                <w:rFonts w:ascii="Arial Narrow" w:hAnsi="Arial Narrow"/>
                <w:sz w:val="20"/>
                <w:szCs w:val="20"/>
              </w:rPr>
            </w:pPr>
            <w:r w:rsidRPr="0076361A">
              <w:rPr>
                <w:rFonts w:ascii="Arial Narrow" w:hAnsi="Arial Narrow"/>
                <w:sz w:val="20"/>
                <w:szCs w:val="20"/>
              </w:rPr>
              <w:t>получение:</w:t>
            </w:r>
          </w:p>
        </w:tc>
        <w:tc>
          <w:tcPr>
            <w:tcW w:w="1701" w:type="dxa"/>
            <w:tcBorders>
              <w:bottom w:val="nil"/>
            </w:tcBorders>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1701" w:type="dxa"/>
            <w:tcBorders>
              <w:bottom w:val="nil"/>
            </w:tcBorders>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1701" w:type="dxa"/>
            <w:tcBorders>
              <w:bottom w:val="nil"/>
            </w:tcBorders>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r>
      <w:tr w:rsidR="00330F03" w:rsidRPr="0076361A" w:rsidTr="005A71B1">
        <w:trPr>
          <w:cantSplit/>
        </w:trPr>
        <w:tc>
          <w:tcPr>
            <w:tcW w:w="636" w:type="dxa"/>
            <w:tcBorders>
              <w:top w:val="single" w:sz="4" w:space="0" w:color="auto"/>
              <w:left w:val="single" w:sz="4" w:space="0" w:color="auto"/>
              <w:bottom w:val="single" w:sz="4" w:space="0" w:color="auto"/>
              <w:right w:val="single" w:sz="4" w:space="0" w:color="auto"/>
            </w:tcBorders>
          </w:tcPr>
          <w:p w:rsidR="00330F03" w:rsidRPr="0076361A" w:rsidRDefault="00330F03" w:rsidP="0076361A">
            <w:pPr>
              <w:tabs>
                <w:tab w:val="left" w:pos="1215"/>
              </w:tabs>
              <w:jc w:val="center"/>
              <w:rPr>
                <w:rFonts w:ascii="Arial Narrow" w:hAnsi="Arial Narrow"/>
                <w:sz w:val="20"/>
                <w:szCs w:val="20"/>
              </w:rPr>
            </w:pPr>
            <w:r w:rsidRPr="0076361A">
              <w:rPr>
                <w:rFonts w:ascii="Arial Narrow" w:hAnsi="Arial Narrow"/>
                <w:sz w:val="20"/>
                <w:szCs w:val="20"/>
              </w:rPr>
              <w:t>1.2.</w:t>
            </w:r>
          </w:p>
        </w:tc>
        <w:tc>
          <w:tcPr>
            <w:tcW w:w="4630" w:type="dxa"/>
            <w:tcBorders>
              <w:left w:val="single" w:sz="4" w:space="0" w:color="auto"/>
              <w:bottom w:val="nil"/>
            </w:tcBorders>
          </w:tcPr>
          <w:p w:rsidR="00330F03" w:rsidRPr="0076361A" w:rsidRDefault="00330F03" w:rsidP="0076361A">
            <w:pPr>
              <w:tabs>
                <w:tab w:val="left" w:pos="1215"/>
              </w:tabs>
              <w:rPr>
                <w:rFonts w:ascii="Arial Narrow" w:hAnsi="Arial Narrow"/>
                <w:sz w:val="20"/>
                <w:szCs w:val="20"/>
              </w:rPr>
            </w:pPr>
            <w:r w:rsidRPr="0076361A">
              <w:rPr>
                <w:rFonts w:ascii="Arial Narrow" w:hAnsi="Arial Narrow"/>
                <w:sz w:val="20"/>
                <w:szCs w:val="20"/>
              </w:rPr>
              <w:t>погашение:</w:t>
            </w:r>
          </w:p>
        </w:tc>
        <w:tc>
          <w:tcPr>
            <w:tcW w:w="1701" w:type="dxa"/>
            <w:tcBorders>
              <w:bottom w:val="nil"/>
            </w:tcBorders>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1701" w:type="dxa"/>
            <w:tcBorders>
              <w:bottom w:val="nil"/>
            </w:tcBorders>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1701" w:type="dxa"/>
            <w:tcBorders>
              <w:bottom w:val="nil"/>
            </w:tcBorders>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r>
      <w:tr w:rsidR="00330F03" w:rsidRPr="0076361A" w:rsidTr="005A71B1">
        <w:trPr>
          <w:cantSplit/>
        </w:trPr>
        <w:tc>
          <w:tcPr>
            <w:tcW w:w="636" w:type="dxa"/>
            <w:tcBorders>
              <w:top w:val="single" w:sz="4" w:space="0" w:color="auto"/>
              <w:left w:val="single" w:sz="4" w:space="0" w:color="auto"/>
              <w:bottom w:val="single" w:sz="4" w:space="0" w:color="auto"/>
              <w:right w:val="single" w:sz="4" w:space="0" w:color="auto"/>
            </w:tcBorders>
          </w:tcPr>
          <w:p w:rsidR="00330F03" w:rsidRPr="0076361A" w:rsidRDefault="00330F03" w:rsidP="0076361A">
            <w:pPr>
              <w:tabs>
                <w:tab w:val="left" w:pos="197"/>
              </w:tabs>
              <w:suppressAutoHyphens/>
              <w:jc w:val="center"/>
              <w:rPr>
                <w:rFonts w:ascii="Arial Narrow" w:hAnsi="Arial Narrow"/>
                <w:sz w:val="20"/>
                <w:szCs w:val="20"/>
              </w:rPr>
            </w:pPr>
            <w:r w:rsidRPr="0076361A">
              <w:rPr>
                <w:rFonts w:ascii="Arial Narrow" w:hAnsi="Arial Narrow"/>
                <w:sz w:val="20"/>
                <w:szCs w:val="20"/>
              </w:rPr>
              <w:t>2</w:t>
            </w:r>
          </w:p>
        </w:tc>
        <w:tc>
          <w:tcPr>
            <w:tcW w:w="4630" w:type="dxa"/>
            <w:tcBorders>
              <w:left w:val="single" w:sz="4" w:space="0" w:color="auto"/>
            </w:tcBorders>
          </w:tcPr>
          <w:p w:rsidR="00330F03" w:rsidRPr="0076361A" w:rsidRDefault="00330F03" w:rsidP="0076361A">
            <w:pPr>
              <w:tabs>
                <w:tab w:val="left" w:pos="197"/>
              </w:tabs>
              <w:suppressAutoHyphens/>
              <w:rPr>
                <w:rFonts w:ascii="Arial Narrow" w:hAnsi="Arial Narrow"/>
                <w:sz w:val="20"/>
                <w:szCs w:val="20"/>
              </w:rPr>
            </w:pPr>
            <w:r w:rsidRPr="0076361A">
              <w:rPr>
                <w:rFonts w:ascii="Arial Narrow" w:hAnsi="Arial Narrow"/>
                <w:sz w:val="20"/>
                <w:szCs w:val="20"/>
              </w:rPr>
              <w:t>Общий объем заимствований, направляемых на покрытие дефицита бюджета поселка и погашение муниципальных долговых обязательств</w:t>
            </w:r>
          </w:p>
        </w:tc>
        <w:tc>
          <w:tcPr>
            <w:tcW w:w="1701" w:type="dxa"/>
            <w:vAlign w:val="center"/>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1701" w:type="dxa"/>
            <w:vAlign w:val="center"/>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1701" w:type="dxa"/>
            <w:vAlign w:val="center"/>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r>
      <w:tr w:rsidR="00330F03" w:rsidRPr="0076361A" w:rsidTr="005A71B1">
        <w:trPr>
          <w:cantSplit/>
        </w:trPr>
        <w:tc>
          <w:tcPr>
            <w:tcW w:w="636" w:type="dxa"/>
            <w:tcBorders>
              <w:top w:val="single" w:sz="4" w:space="0" w:color="auto"/>
              <w:left w:val="single" w:sz="4" w:space="0" w:color="auto"/>
              <w:bottom w:val="single" w:sz="4" w:space="0" w:color="auto"/>
              <w:right w:val="single" w:sz="4" w:space="0" w:color="auto"/>
            </w:tcBorders>
          </w:tcPr>
          <w:p w:rsidR="00330F03" w:rsidRPr="0076361A" w:rsidRDefault="00330F03" w:rsidP="0076361A">
            <w:pPr>
              <w:tabs>
                <w:tab w:val="left" w:pos="197"/>
              </w:tabs>
              <w:suppressAutoHyphens/>
              <w:jc w:val="center"/>
              <w:rPr>
                <w:rFonts w:ascii="Arial Narrow" w:hAnsi="Arial Narrow"/>
                <w:sz w:val="20"/>
                <w:szCs w:val="20"/>
              </w:rPr>
            </w:pPr>
            <w:r w:rsidRPr="0076361A">
              <w:rPr>
                <w:rFonts w:ascii="Arial Narrow" w:hAnsi="Arial Narrow"/>
                <w:sz w:val="20"/>
                <w:szCs w:val="20"/>
              </w:rPr>
              <w:t>2.1.</w:t>
            </w:r>
          </w:p>
        </w:tc>
        <w:tc>
          <w:tcPr>
            <w:tcW w:w="4630" w:type="dxa"/>
            <w:tcBorders>
              <w:left w:val="single" w:sz="4" w:space="0" w:color="auto"/>
            </w:tcBorders>
          </w:tcPr>
          <w:p w:rsidR="00330F03" w:rsidRPr="0076361A" w:rsidRDefault="00330F03" w:rsidP="0076361A">
            <w:pPr>
              <w:tabs>
                <w:tab w:val="left" w:pos="197"/>
              </w:tabs>
              <w:suppressAutoHyphens/>
              <w:jc w:val="both"/>
              <w:rPr>
                <w:rFonts w:ascii="Arial Narrow" w:hAnsi="Arial Narrow"/>
                <w:sz w:val="20"/>
                <w:szCs w:val="20"/>
              </w:rPr>
            </w:pPr>
            <w:r w:rsidRPr="0076361A">
              <w:rPr>
                <w:rFonts w:ascii="Arial Narrow" w:hAnsi="Arial Narrow"/>
                <w:sz w:val="20"/>
                <w:szCs w:val="20"/>
              </w:rPr>
              <w:t>получение</w:t>
            </w:r>
          </w:p>
        </w:tc>
        <w:tc>
          <w:tcPr>
            <w:tcW w:w="1701" w:type="dxa"/>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1701" w:type="dxa"/>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1701" w:type="dxa"/>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r>
      <w:tr w:rsidR="00330F03" w:rsidRPr="0076361A" w:rsidTr="005A71B1">
        <w:trPr>
          <w:cantSplit/>
        </w:trPr>
        <w:tc>
          <w:tcPr>
            <w:tcW w:w="636" w:type="dxa"/>
            <w:tcBorders>
              <w:top w:val="single" w:sz="4" w:space="0" w:color="auto"/>
              <w:left w:val="single" w:sz="4" w:space="0" w:color="auto"/>
              <w:bottom w:val="single" w:sz="4" w:space="0" w:color="auto"/>
              <w:right w:val="single" w:sz="4" w:space="0" w:color="auto"/>
            </w:tcBorders>
          </w:tcPr>
          <w:p w:rsidR="00330F03" w:rsidRPr="0076361A" w:rsidRDefault="00330F03" w:rsidP="0076361A">
            <w:pPr>
              <w:tabs>
                <w:tab w:val="left" w:pos="197"/>
              </w:tabs>
              <w:jc w:val="center"/>
              <w:rPr>
                <w:rFonts w:ascii="Arial Narrow" w:hAnsi="Arial Narrow"/>
                <w:sz w:val="20"/>
                <w:szCs w:val="20"/>
              </w:rPr>
            </w:pPr>
            <w:r w:rsidRPr="0076361A">
              <w:rPr>
                <w:rFonts w:ascii="Arial Narrow" w:hAnsi="Arial Narrow"/>
                <w:sz w:val="20"/>
                <w:szCs w:val="20"/>
              </w:rPr>
              <w:t>2.2.</w:t>
            </w:r>
          </w:p>
        </w:tc>
        <w:tc>
          <w:tcPr>
            <w:tcW w:w="4630" w:type="dxa"/>
            <w:tcBorders>
              <w:left w:val="single" w:sz="4" w:space="0" w:color="auto"/>
            </w:tcBorders>
          </w:tcPr>
          <w:p w:rsidR="00330F03" w:rsidRPr="0076361A" w:rsidRDefault="00330F03" w:rsidP="0076361A">
            <w:pPr>
              <w:tabs>
                <w:tab w:val="left" w:pos="197"/>
              </w:tabs>
              <w:jc w:val="both"/>
              <w:rPr>
                <w:rFonts w:ascii="Arial Narrow" w:hAnsi="Arial Narrow"/>
                <w:sz w:val="20"/>
                <w:szCs w:val="20"/>
              </w:rPr>
            </w:pPr>
            <w:r w:rsidRPr="0076361A">
              <w:rPr>
                <w:rFonts w:ascii="Arial Narrow" w:hAnsi="Arial Narrow"/>
                <w:sz w:val="20"/>
                <w:szCs w:val="20"/>
              </w:rPr>
              <w:t>погашение</w:t>
            </w:r>
          </w:p>
        </w:tc>
        <w:tc>
          <w:tcPr>
            <w:tcW w:w="1701" w:type="dxa"/>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1701" w:type="dxa"/>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c>
          <w:tcPr>
            <w:tcW w:w="1701" w:type="dxa"/>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0,0</w:t>
            </w:r>
          </w:p>
        </w:tc>
      </w:tr>
    </w:tbl>
    <w:p w:rsidR="00330F03" w:rsidRPr="0076361A" w:rsidRDefault="00330F03" w:rsidP="0076361A">
      <w:pPr>
        <w:jc w:val="both"/>
        <w:rPr>
          <w:rFonts w:ascii="Arial Narrow" w:hAnsi="Arial Narrow"/>
          <w:sz w:val="20"/>
          <w:szCs w:val="20"/>
        </w:rPr>
      </w:pPr>
    </w:p>
    <w:p w:rsidR="00330F03" w:rsidRPr="0076361A" w:rsidRDefault="00330F03" w:rsidP="005A71B1">
      <w:pPr>
        <w:jc w:val="right"/>
        <w:rPr>
          <w:rFonts w:ascii="Arial Narrow" w:hAnsi="Arial Narrow"/>
          <w:sz w:val="20"/>
          <w:szCs w:val="20"/>
        </w:rPr>
      </w:pPr>
      <w:r w:rsidRPr="0076361A">
        <w:rPr>
          <w:rFonts w:ascii="Arial Narrow" w:hAnsi="Arial Narrow"/>
          <w:sz w:val="20"/>
          <w:szCs w:val="20"/>
        </w:rPr>
        <w:t>Приложение  12</w:t>
      </w:r>
    </w:p>
    <w:p w:rsidR="00330F03" w:rsidRPr="0076361A" w:rsidRDefault="00330F03" w:rsidP="005A71B1">
      <w:pPr>
        <w:jc w:val="right"/>
        <w:rPr>
          <w:rFonts w:ascii="Arial Narrow" w:hAnsi="Arial Narrow"/>
          <w:sz w:val="20"/>
          <w:szCs w:val="20"/>
        </w:rPr>
      </w:pPr>
      <w:r w:rsidRPr="0076361A">
        <w:rPr>
          <w:rFonts w:ascii="Arial Narrow" w:hAnsi="Arial Narrow"/>
          <w:sz w:val="20"/>
          <w:szCs w:val="20"/>
        </w:rPr>
        <w:t>к Решению Юктинского поселкового Совета депутатов</w:t>
      </w:r>
    </w:p>
    <w:p w:rsidR="00330F03" w:rsidRPr="0076361A" w:rsidRDefault="00330F03" w:rsidP="005A71B1">
      <w:pPr>
        <w:jc w:val="right"/>
        <w:rPr>
          <w:rFonts w:ascii="Arial Narrow" w:hAnsi="Arial Narrow"/>
          <w:sz w:val="20"/>
          <w:szCs w:val="20"/>
        </w:rPr>
      </w:pPr>
      <w:r w:rsidRPr="0076361A">
        <w:rPr>
          <w:rFonts w:ascii="Arial Narrow" w:hAnsi="Arial Narrow"/>
          <w:sz w:val="20"/>
          <w:szCs w:val="20"/>
        </w:rPr>
        <w:t>№ 200 от 20 декабря 2023 г.</w:t>
      </w:r>
    </w:p>
    <w:p w:rsidR="00330F03" w:rsidRPr="0076361A" w:rsidRDefault="005A71B1" w:rsidP="005A71B1">
      <w:pPr>
        <w:jc w:val="right"/>
        <w:rPr>
          <w:rFonts w:ascii="Arial Narrow" w:hAnsi="Arial Narrow"/>
          <w:color w:val="FF0000"/>
          <w:sz w:val="20"/>
          <w:szCs w:val="20"/>
        </w:rPr>
      </w:pPr>
      <w:r>
        <w:rPr>
          <w:rFonts w:ascii="Arial Narrow" w:hAnsi="Arial Narrow"/>
          <w:sz w:val="20"/>
          <w:szCs w:val="20"/>
        </w:rPr>
        <w:t xml:space="preserve">«О бюджете поселка </w:t>
      </w:r>
      <w:r w:rsidR="00330F03" w:rsidRPr="0076361A">
        <w:rPr>
          <w:rFonts w:ascii="Arial Narrow" w:hAnsi="Arial Narrow"/>
          <w:sz w:val="20"/>
          <w:szCs w:val="20"/>
        </w:rPr>
        <w:t>Юкта на 2024 год</w:t>
      </w:r>
    </w:p>
    <w:p w:rsidR="00330F03" w:rsidRPr="0076361A" w:rsidRDefault="00330F03" w:rsidP="005A71B1">
      <w:pPr>
        <w:jc w:val="right"/>
        <w:rPr>
          <w:rFonts w:ascii="Arial Narrow" w:hAnsi="Arial Narrow"/>
          <w:sz w:val="20"/>
          <w:szCs w:val="20"/>
        </w:rPr>
      </w:pPr>
      <w:r w:rsidRPr="0076361A">
        <w:rPr>
          <w:rFonts w:ascii="Arial Narrow" w:hAnsi="Arial Narrow"/>
          <w:sz w:val="20"/>
          <w:szCs w:val="20"/>
        </w:rPr>
        <w:t>и плановый период 2025-2026 годов»</w:t>
      </w:r>
    </w:p>
    <w:p w:rsidR="00330F03" w:rsidRPr="005A71B1" w:rsidRDefault="00330F03" w:rsidP="005A71B1">
      <w:pPr>
        <w:jc w:val="right"/>
        <w:rPr>
          <w:rFonts w:ascii="Arial Narrow" w:hAnsi="Arial Narrow"/>
          <w:sz w:val="20"/>
          <w:szCs w:val="20"/>
        </w:rPr>
      </w:pPr>
    </w:p>
    <w:p w:rsidR="00330F03" w:rsidRPr="005A71B1" w:rsidRDefault="00330F03" w:rsidP="005A71B1">
      <w:pPr>
        <w:jc w:val="center"/>
        <w:rPr>
          <w:rFonts w:ascii="Arial Narrow" w:hAnsi="Arial Narrow"/>
          <w:b/>
          <w:sz w:val="20"/>
          <w:szCs w:val="20"/>
        </w:rPr>
      </w:pPr>
      <w:r w:rsidRPr="005A71B1">
        <w:rPr>
          <w:rFonts w:ascii="Arial Narrow" w:hAnsi="Arial Narrow"/>
          <w:b/>
          <w:sz w:val="20"/>
          <w:szCs w:val="20"/>
        </w:rPr>
        <w:t>Распределение бюджетных инвестиций юридическим лицам,</w:t>
      </w:r>
      <w:r w:rsidR="005A71B1">
        <w:rPr>
          <w:rFonts w:ascii="Arial Narrow" w:hAnsi="Arial Narrow"/>
          <w:b/>
          <w:sz w:val="20"/>
          <w:szCs w:val="20"/>
        </w:rPr>
        <w:t xml:space="preserve"> </w:t>
      </w:r>
      <w:r w:rsidRPr="005A71B1">
        <w:rPr>
          <w:rFonts w:ascii="Arial Narrow" w:hAnsi="Arial Narrow"/>
          <w:b/>
          <w:sz w:val="20"/>
          <w:szCs w:val="20"/>
        </w:rPr>
        <w:t>не являющимся муниципальными учреждениями и муниципальными унитарными предприятиями на 2024 год</w:t>
      </w:r>
    </w:p>
    <w:p w:rsidR="00330F03" w:rsidRPr="0076361A" w:rsidRDefault="00330F03" w:rsidP="0076361A">
      <w:pPr>
        <w:rPr>
          <w:rFonts w:ascii="Arial Narrow" w:hAnsi="Arial Narrow"/>
          <w:sz w:val="20"/>
          <w:szCs w:val="20"/>
        </w:rPr>
      </w:pPr>
    </w:p>
    <w:p w:rsidR="00330F03" w:rsidRPr="0076361A" w:rsidRDefault="00330F03" w:rsidP="0076361A">
      <w:pPr>
        <w:jc w:val="right"/>
        <w:rPr>
          <w:rFonts w:ascii="Arial Narrow" w:hAnsi="Arial Narrow"/>
          <w:sz w:val="20"/>
          <w:szCs w:val="20"/>
        </w:rPr>
      </w:pPr>
      <w:r w:rsidRPr="0076361A">
        <w:rPr>
          <w:rFonts w:ascii="Arial Narrow" w:hAnsi="Arial Narrow"/>
          <w:sz w:val="20"/>
          <w:szCs w:val="20"/>
        </w:rPr>
        <w:t>(тыс. рублей)</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7192"/>
        <w:gridCol w:w="2038"/>
      </w:tblGrid>
      <w:tr w:rsidR="00330F03" w:rsidRPr="0076361A" w:rsidTr="005A71B1">
        <w:trPr>
          <w:trHeight w:val="562"/>
        </w:trPr>
        <w:tc>
          <w:tcPr>
            <w:tcW w:w="1030" w:type="dxa"/>
          </w:tcPr>
          <w:p w:rsidR="00330F03" w:rsidRPr="0076361A" w:rsidRDefault="00330F03" w:rsidP="0076361A">
            <w:pPr>
              <w:autoSpaceDE w:val="0"/>
              <w:autoSpaceDN w:val="0"/>
              <w:adjustRightInd w:val="0"/>
              <w:jc w:val="center"/>
              <w:outlineLvl w:val="2"/>
              <w:rPr>
                <w:rFonts w:ascii="Arial Narrow" w:hAnsi="Arial Narrow"/>
                <w:sz w:val="20"/>
                <w:szCs w:val="20"/>
              </w:rPr>
            </w:pPr>
            <w:r w:rsidRPr="0076361A">
              <w:rPr>
                <w:rFonts w:ascii="Arial Narrow" w:hAnsi="Arial Narrow"/>
                <w:sz w:val="20"/>
                <w:szCs w:val="20"/>
              </w:rPr>
              <w:t>№ строки</w:t>
            </w:r>
          </w:p>
        </w:tc>
        <w:tc>
          <w:tcPr>
            <w:tcW w:w="7192" w:type="dxa"/>
            <w:vAlign w:val="center"/>
          </w:tcPr>
          <w:p w:rsidR="00330F03" w:rsidRPr="0076361A" w:rsidRDefault="00330F03" w:rsidP="0076361A">
            <w:pPr>
              <w:autoSpaceDE w:val="0"/>
              <w:autoSpaceDN w:val="0"/>
              <w:adjustRightInd w:val="0"/>
              <w:jc w:val="center"/>
              <w:outlineLvl w:val="2"/>
              <w:rPr>
                <w:rFonts w:ascii="Arial Narrow" w:hAnsi="Arial Narrow"/>
                <w:sz w:val="20"/>
                <w:szCs w:val="20"/>
              </w:rPr>
            </w:pPr>
            <w:bookmarkStart w:id="46" w:name="RANGE!A14"/>
            <w:bookmarkEnd w:id="46"/>
            <w:r w:rsidRPr="0076361A">
              <w:rPr>
                <w:rFonts w:ascii="Arial Narrow" w:hAnsi="Arial Narrow"/>
                <w:sz w:val="20"/>
                <w:szCs w:val="20"/>
              </w:rPr>
              <w:t xml:space="preserve">Наименование </w:t>
            </w:r>
          </w:p>
        </w:tc>
        <w:tc>
          <w:tcPr>
            <w:tcW w:w="2038" w:type="dxa"/>
            <w:vAlign w:val="center"/>
          </w:tcPr>
          <w:p w:rsidR="00330F03" w:rsidRPr="0076361A" w:rsidRDefault="00330F03" w:rsidP="0076361A">
            <w:pPr>
              <w:autoSpaceDE w:val="0"/>
              <w:autoSpaceDN w:val="0"/>
              <w:adjustRightInd w:val="0"/>
              <w:jc w:val="center"/>
              <w:outlineLvl w:val="2"/>
              <w:rPr>
                <w:rFonts w:ascii="Arial Narrow" w:hAnsi="Arial Narrow"/>
                <w:b/>
                <w:sz w:val="20"/>
                <w:szCs w:val="20"/>
              </w:rPr>
            </w:pPr>
            <w:bookmarkStart w:id="47" w:name="RANGE!B14"/>
            <w:bookmarkEnd w:id="47"/>
            <w:r w:rsidRPr="0076361A">
              <w:rPr>
                <w:rFonts w:ascii="Arial Narrow" w:hAnsi="Arial Narrow"/>
                <w:sz w:val="20"/>
                <w:szCs w:val="20"/>
              </w:rPr>
              <w:t>Сумма</w:t>
            </w:r>
          </w:p>
        </w:tc>
      </w:tr>
      <w:tr w:rsidR="00330F03" w:rsidRPr="0076361A" w:rsidTr="005A71B1">
        <w:tc>
          <w:tcPr>
            <w:tcW w:w="1030" w:type="dxa"/>
          </w:tcPr>
          <w:p w:rsidR="00330F03" w:rsidRPr="0076361A" w:rsidRDefault="00330F03" w:rsidP="0076361A">
            <w:pPr>
              <w:autoSpaceDE w:val="0"/>
              <w:autoSpaceDN w:val="0"/>
              <w:adjustRightInd w:val="0"/>
              <w:jc w:val="center"/>
              <w:outlineLvl w:val="2"/>
              <w:rPr>
                <w:rFonts w:ascii="Arial Narrow" w:hAnsi="Arial Narrow"/>
                <w:sz w:val="20"/>
                <w:szCs w:val="20"/>
              </w:rPr>
            </w:pPr>
          </w:p>
        </w:tc>
        <w:tc>
          <w:tcPr>
            <w:tcW w:w="7192" w:type="dxa"/>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1</w:t>
            </w:r>
          </w:p>
        </w:tc>
        <w:tc>
          <w:tcPr>
            <w:tcW w:w="2038" w:type="dxa"/>
          </w:tcPr>
          <w:p w:rsidR="00330F03" w:rsidRPr="0076361A" w:rsidRDefault="00330F03" w:rsidP="0076361A">
            <w:pPr>
              <w:jc w:val="center"/>
              <w:rPr>
                <w:rFonts w:ascii="Arial Narrow" w:hAnsi="Arial Narrow"/>
                <w:sz w:val="20"/>
                <w:szCs w:val="20"/>
              </w:rPr>
            </w:pPr>
            <w:r w:rsidRPr="0076361A">
              <w:rPr>
                <w:rFonts w:ascii="Arial Narrow" w:hAnsi="Arial Narrow"/>
                <w:sz w:val="20"/>
                <w:szCs w:val="20"/>
              </w:rPr>
              <w:t>2</w:t>
            </w:r>
          </w:p>
        </w:tc>
      </w:tr>
      <w:tr w:rsidR="00330F03" w:rsidRPr="0076361A" w:rsidTr="005A71B1">
        <w:tc>
          <w:tcPr>
            <w:tcW w:w="1030" w:type="dxa"/>
          </w:tcPr>
          <w:p w:rsidR="00330F03" w:rsidRPr="0076361A" w:rsidRDefault="00330F03" w:rsidP="0076361A">
            <w:pPr>
              <w:autoSpaceDE w:val="0"/>
              <w:autoSpaceDN w:val="0"/>
              <w:adjustRightInd w:val="0"/>
              <w:jc w:val="center"/>
              <w:outlineLvl w:val="2"/>
              <w:rPr>
                <w:rFonts w:ascii="Arial Narrow" w:hAnsi="Arial Narrow"/>
                <w:sz w:val="20"/>
                <w:szCs w:val="20"/>
              </w:rPr>
            </w:pPr>
            <w:r w:rsidRPr="0076361A">
              <w:rPr>
                <w:rFonts w:ascii="Arial Narrow" w:hAnsi="Arial Narrow"/>
                <w:sz w:val="20"/>
                <w:szCs w:val="20"/>
              </w:rPr>
              <w:t>1</w:t>
            </w:r>
          </w:p>
        </w:tc>
        <w:tc>
          <w:tcPr>
            <w:tcW w:w="7192" w:type="dxa"/>
          </w:tcPr>
          <w:p w:rsidR="00330F03" w:rsidRPr="0076361A" w:rsidRDefault="00330F03" w:rsidP="0076361A">
            <w:pPr>
              <w:autoSpaceDE w:val="0"/>
              <w:autoSpaceDN w:val="0"/>
              <w:adjustRightInd w:val="0"/>
              <w:outlineLvl w:val="2"/>
              <w:rPr>
                <w:rFonts w:ascii="Arial Narrow" w:hAnsi="Arial Narrow"/>
                <w:sz w:val="20"/>
                <w:szCs w:val="20"/>
              </w:rPr>
            </w:pPr>
            <w:r w:rsidRPr="0076361A">
              <w:rPr>
                <w:rFonts w:ascii="Arial Narrow" w:hAnsi="Arial Narrow"/>
                <w:sz w:val="20"/>
                <w:szCs w:val="20"/>
              </w:rPr>
              <w:t xml:space="preserve">Увеличение уставного капитала </w:t>
            </w:r>
          </w:p>
        </w:tc>
        <w:tc>
          <w:tcPr>
            <w:tcW w:w="2038" w:type="dxa"/>
          </w:tcPr>
          <w:p w:rsidR="00330F03" w:rsidRPr="0076361A" w:rsidRDefault="00330F03" w:rsidP="0076361A">
            <w:pPr>
              <w:autoSpaceDE w:val="0"/>
              <w:autoSpaceDN w:val="0"/>
              <w:adjustRightInd w:val="0"/>
              <w:jc w:val="center"/>
              <w:outlineLvl w:val="2"/>
              <w:rPr>
                <w:rFonts w:ascii="Arial Narrow" w:hAnsi="Arial Narrow"/>
                <w:sz w:val="20"/>
                <w:szCs w:val="20"/>
              </w:rPr>
            </w:pPr>
            <w:r w:rsidRPr="0076361A">
              <w:rPr>
                <w:rFonts w:ascii="Arial Narrow" w:hAnsi="Arial Narrow"/>
                <w:sz w:val="20"/>
                <w:szCs w:val="20"/>
              </w:rPr>
              <w:t>0,0</w:t>
            </w:r>
          </w:p>
        </w:tc>
      </w:tr>
      <w:tr w:rsidR="00330F03" w:rsidRPr="0076361A" w:rsidTr="005A71B1">
        <w:tc>
          <w:tcPr>
            <w:tcW w:w="8222" w:type="dxa"/>
            <w:gridSpan w:val="2"/>
          </w:tcPr>
          <w:p w:rsidR="00330F03" w:rsidRPr="0076361A" w:rsidRDefault="00330F03" w:rsidP="0076361A">
            <w:pPr>
              <w:autoSpaceDE w:val="0"/>
              <w:autoSpaceDN w:val="0"/>
              <w:adjustRightInd w:val="0"/>
              <w:outlineLvl w:val="2"/>
              <w:rPr>
                <w:rFonts w:ascii="Arial Narrow" w:hAnsi="Arial Narrow"/>
                <w:sz w:val="20"/>
                <w:szCs w:val="20"/>
              </w:rPr>
            </w:pPr>
            <w:r w:rsidRPr="0076361A">
              <w:rPr>
                <w:rFonts w:ascii="Arial Narrow" w:hAnsi="Arial Narrow"/>
                <w:sz w:val="20"/>
                <w:szCs w:val="20"/>
              </w:rPr>
              <w:t>Всего</w:t>
            </w:r>
          </w:p>
        </w:tc>
        <w:tc>
          <w:tcPr>
            <w:tcW w:w="2038" w:type="dxa"/>
          </w:tcPr>
          <w:p w:rsidR="00330F03" w:rsidRPr="0076361A" w:rsidRDefault="00330F03" w:rsidP="0076361A">
            <w:pPr>
              <w:autoSpaceDE w:val="0"/>
              <w:autoSpaceDN w:val="0"/>
              <w:adjustRightInd w:val="0"/>
              <w:jc w:val="center"/>
              <w:outlineLvl w:val="2"/>
              <w:rPr>
                <w:rFonts w:ascii="Arial Narrow" w:hAnsi="Arial Narrow"/>
                <w:sz w:val="20"/>
                <w:szCs w:val="20"/>
              </w:rPr>
            </w:pPr>
            <w:r w:rsidRPr="0076361A">
              <w:rPr>
                <w:rFonts w:ascii="Arial Narrow" w:hAnsi="Arial Narrow"/>
                <w:sz w:val="20"/>
                <w:szCs w:val="20"/>
              </w:rPr>
              <w:t>0,0</w:t>
            </w:r>
          </w:p>
        </w:tc>
      </w:tr>
    </w:tbl>
    <w:p w:rsidR="005A71B1" w:rsidRDefault="005A71B1" w:rsidP="0076361A">
      <w:pPr>
        <w:jc w:val="center"/>
        <w:rPr>
          <w:rFonts w:ascii="Arial Narrow" w:hAnsi="Arial Narrow"/>
          <w:sz w:val="20"/>
          <w:szCs w:val="20"/>
        </w:rPr>
      </w:pPr>
    </w:p>
    <w:p w:rsidR="0076361A" w:rsidRPr="0076361A" w:rsidRDefault="0076361A" w:rsidP="005A71B1">
      <w:pPr>
        <w:jc w:val="center"/>
        <w:rPr>
          <w:rFonts w:ascii="Arial Narrow" w:hAnsi="Arial Narrow"/>
          <w:b/>
          <w:color w:val="1A1A1A" w:themeColor="background1" w:themeShade="1A"/>
          <w:sz w:val="20"/>
          <w:szCs w:val="20"/>
        </w:rPr>
      </w:pPr>
      <w:r w:rsidRPr="0076361A">
        <w:rPr>
          <w:rFonts w:ascii="Arial Narrow" w:hAnsi="Arial Narrow"/>
          <w:b/>
          <w:color w:val="1A1A1A" w:themeColor="background1" w:themeShade="1A"/>
          <w:sz w:val="20"/>
          <w:szCs w:val="20"/>
        </w:rPr>
        <w:t>КРАСНОЯРСКИЙ КРАЙ</w:t>
      </w:r>
    </w:p>
    <w:p w:rsidR="0076361A" w:rsidRPr="0076361A" w:rsidRDefault="0076361A" w:rsidP="005A71B1">
      <w:pPr>
        <w:jc w:val="center"/>
        <w:rPr>
          <w:rFonts w:ascii="Arial Narrow" w:hAnsi="Arial Narrow"/>
          <w:b/>
          <w:color w:val="1A1A1A" w:themeColor="background1" w:themeShade="1A"/>
          <w:sz w:val="20"/>
          <w:szCs w:val="20"/>
        </w:rPr>
      </w:pPr>
      <w:r w:rsidRPr="0076361A">
        <w:rPr>
          <w:rFonts w:ascii="Arial Narrow" w:hAnsi="Arial Narrow"/>
          <w:b/>
          <w:color w:val="1A1A1A" w:themeColor="background1" w:themeShade="1A"/>
          <w:sz w:val="20"/>
          <w:szCs w:val="20"/>
        </w:rPr>
        <w:t>ЭВЕНКИЙСКИЙ МУНИЦИПАЛЬНЫЙ РАЙОН</w:t>
      </w:r>
    </w:p>
    <w:p w:rsidR="0076361A" w:rsidRPr="0076361A" w:rsidRDefault="0076361A" w:rsidP="005A71B1">
      <w:pPr>
        <w:jc w:val="center"/>
        <w:rPr>
          <w:rFonts w:ascii="Arial Narrow" w:hAnsi="Arial Narrow"/>
          <w:b/>
          <w:color w:val="1A1A1A" w:themeColor="background1" w:themeShade="1A"/>
          <w:sz w:val="20"/>
          <w:szCs w:val="20"/>
        </w:rPr>
      </w:pPr>
      <w:r w:rsidRPr="0076361A">
        <w:rPr>
          <w:rFonts w:ascii="Arial Narrow" w:hAnsi="Arial Narrow"/>
          <w:b/>
          <w:color w:val="1A1A1A" w:themeColor="background1" w:themeShade="1A"/>
          <w:sz w:val="20"/>
          <w:szCs w:val="20"/>
        </w:rPr>
        <w:t>ЮКТИНСКИЙ</w:t>
      </w:r>
    </w:p>
    <w:p w:rsidR="0076361A" w:rsidRPr="0076361A" w:rsidRDefault="0076361A" w:rsidP="005A71B1">
      <w:pPr>
        <w:jc w:val="center"/>
        <w:rPr>
          <w:rFonts w:ascii="Arial Narrow" w:hAnsi="Arial Narrow"/>
          <w:b/>
          <w:color w:val="1A1A1A" w:themeColor="background1" w:themeShade="1A"/>
          <w:sz w:val="20"/>
          <w:szCs w:val="20"/>
        </w:rPr>
      </w:pPr>
      <w:r w:rsidRPr="0076361A">
        <w:rPr>
          <w:rFonts w:ascii="Arial Narrow" w:hAnsi="Arial Narrow"/>
          <w:b/>
          <w:color w:val="1A1A1A" w:themeColor="background1" w:themeShade="1A"/>
          <w:sz w:val="20"/>
          <w:szCs w:val="20"/>
        </w:rPr>
        <w:t>ПОСЕЛКОВЫЙ СОВЕТ ДЕПУТАТОВ</w:t>
      </w:r>
    </w:p>
    <w:p w:rsidR="0076361A" w:rsidRPr="0076361A" w:rsidRDefault="0076361A" w:rsidP="005A71B1">
      <w:pPr>
        <w:pStyle w:val="affffffff1"/>
        <w:rPr>
          <w:rFonts w:ascii="Arial Narrow" w:hAnsi="Arial Narrow"/>
          <w:bCs/>
          <w:color w:val="1A1A1A" w:themeColor="background1" w:themeShade="1A"/>
          <w:sz w:val="20"/>
        </w:rPr>
      </w:pPr>
    </w:p>
    <w:p w:rsidR="0076361A" w:rsidRPr="0076361A" w:rsidRDefault="0076361A" w:rsidP="005A71B1">
      <w:pPr>
        <w:jc w:val="center"/>
        <w:rPr>
          <w:rFonts w:ascii="Arial Narrow" w:hAnsi="Arial Narrow"/>
          <w:b/>
          <w:color w:val="1A1A1A" w:themeColor="background1" w:themeShade="1A"/>
          <w:sz w:val="20"/>
          <w:szCs w:val="20"/>
        </w:rPr>
      </w:pPr>
      <w:r w:rsidRPr="0076361A">
        <w:rPr>
          <w:rFonts w:ascii="Arial Narrow" w:hAnsi="Arial Narrow"/>
          <w:b/>
          <w:color w:val="1A1A1A" w:themeColor="background1" w:themeShade="1A"/>
          <w:sz w:val="20"/>
          <w:szCs w:val="20"/>
        </w:rPr>
        <w:t>РЕШЕНИЕ</w:t>
      </w:r>
    </w:p>
    <w:p w:rsidR="0076361A" w:rsidRPr="0076361A" w:rsidRDefault="0076361A" w:rsidP="0076361A">
      <w:pPr>
        <w:jc w:val="both"/>
        <w:rPr>
          <w:rFonts w:ascii="Arial Narrow" w:hAnsi="Arial Narrow"/>
          <w:bCs/>
          <w:color w:val="1A1A1A" w:themeColor="background1" w:themeShade="1A"/>
          <w:sz w:val="20"/>
          <w:szCs w:val="20"/>
        </w:rPr>
      </w:pPr>
    </w:p>
    <w:p w:rsidR="0076361A" w:rsidRPr="005A71B1" w:rsidRDefault="0076361A" w:rsidP="005A71B1">
      <w:pPr>
        <w:jc w:val="both"/>
        <w:outlineLvl w:val="0"/>
        <w:rPr>
          <w:rFonts w:ascii="Arial Narrow" w:hAnsi="Arial Narrow"/>
          <w:bCs/>
          <w:sz w:val="20"/>
          <w:szCs w:val="20"/>
        </w:rPr>
      </w:pPr>
      <w:r w:rsidRPr="005A71B1">
        <w:rPr>
          <w:rFonts w:ascii="Arial Narrow" w:hAnsi="Arial Narrow"/>
          <w:bCs/>
          <w:sz w:val="20"/>
          <w:szCs w:val="20"/>
          <w:lang w:val="en-US"/>
        </w:rPr>
        <w:t>I</w:t>
      </w:r>
      <w:r w:rsidRPr="005A71B1">
        <w:rPr>
          <w:rFonts w:ascii="Arial Narrow" w:hAnsi="Arial Narrow"/>
          <w:bCs/>
          <w:sz w:val="20"/>
          <w:szCs w:val="20"/>
        </w:rPr>
        <w:t xml:space="preserve"> созыв</w:t>
      </w:r>
    </w:p>
    <w:p w:rsidR="0076361A" w:rsidRPr="005A71B1" w:rsidRDefault="0076361A" w:rsidP="005A71B1">
      <w:pPr>
        <w:jc w:val="both"/>
        <w:outlineLvl w:val="0"/>
        <w:rPr>
          <w:rFonts w:ascii="Arial Narrow" w:hAnsi="Arial Narrow"/>
          <w:bCs/>
          <w:sz w:val="20"/>
          <w:szCs w:val="20"/>
        </w:rPr>
      </w:pPr>
      <w:r w:rsidRPr="005A71B1">
        <w:rPr>
          <w:rFonts w:ascii="Arial Narrow" w:hAnsi="Arial Narrow"/>
          <w:bCs/>
          <w:sz w:val="20"/>
          <w:szCs w:val="20"/>
          <w:lang w:val="en-US"/>
        </w:rPr>
        <w:t>XXXIX</w:t>
      </w:r>
      <w:r w:rsidR="005A71B1">
        <w:rPr>
          <w:rFonts w:ascii="Arial Narrow" w:hAnsi="Arial Narrow"/>
          <w:bCs/>
          <w:sz w:val="20"/>
          <w:szCs w:val="20"/>
        </w:rPr>
        <w:t xml:space="preserve"> </w:t>
      </w:r>
      <w:r w:rsidRPr="005A71B1">
        <w:rPr>
          <w:rFonts w:ascii="Arial Narrow" w:hAnsi="Arial Narrow"/>
          <w:bCs/>
          <w:sz w:val="20"/>
          <w:szCs w:val="20"/>
        </w:rPr>
        <w:t>сессия</w:t>
      </w:r>
    </w:p>
    <w:p w:rsidR="0076361A" w:rsidRPr="005A71B1" w:rsidRDefault="005A71B1" w:rsidP="005A71B1">
      <w:pPr>
        <w:jc w:val="both"/>
        <w:rPr>
          <w:rFonts w:ascii="Arial Narrow" w:hAnsi="Arial Narrow"/>
          <w:sz w:val="20"/>
          <w:szCs w:val="20"/>
        </w:rPr>
      </w:pPr>
      <w:r>
        <w:rPr>
          <w:rFonts w:ascii="Arial Narrow" w:hAnsi="Arial Narrow"/>
          <w:bCs/>
          <w:sz w:val="20"/>
          <w:szCs w:val="20"/>
        </w:rPr>
        <w:t>«20» декабря 2023</w:t>
      </w:r>
      <w:r w:rsidR="0076361A" w:rsidRPr="005A71B1">
        <w:rPr>
          <w:rFonts w:ascii="Arial Narrow" w:hAnsi="Arial Narrow"/>
          <w:bCs/>
          <w:sz w:val="20"/>
          <w:szCs w:val="20"/>
        </w:rPr>
        <w:t xml:space="preserve"> года                        </w:t>
      </w:r>
      <w:r>
        <w:rPr>
          <w:rFonts w:ascii="Arial Narrow" w:hAnsi="Arial Narrow"/>
          <w:bCs/>
          <w:sz w:val="20"/>
          <w:szCs w:val="20"/>
        </w:rPr>
        <w:t xml:space="preserve">                                                 </w:t>
      </w:r>
      <w:r w:rsidR="0076361A" w:rsidRPr="005A71B1">
        <w:rPr>
          <w:rFonts w:ascii="Arial Narrow" w:hAnsi="Arial Narrow"/>
          <w:bCs/>
          <w:sz w:val="20"/>
          <w:szCs w:val="20"/>
        </w:rPr>
        <w:t xml:space="preserve">      № 208                </w:t>
      </w:r>
      <w:r>
        <w:rPr>
          <w:rFonts w:ascii="Arial Narrow" w:hAnsi="Arial Narrow"/>
          <w:bCs/>
          <w:sz w:val="20"/>
          <w:szCs w:val="20"/>
        </w:rPr>
        <w:t xml:space="preserve">                                       </w:t>
      </w:r>
      <w:r w:rsidR="0076361A" w:rsidRPr="005A71B1">
        <w:rPr>
          <w:rFonts w:ascii="Arial Narrow" w:hAnsi="Arial Narrow"/>
          <w:bCs/>
          <w:sz w:val="20"/>
          <w:szCs w:val="20"/>
        </w:rPr>
        <w:t xml:space="preserve">                          п. Юкта</w:t>
      </w:r>
    </w:p>
    <w:p w:rsidR="0076361A" w:rsidRPr="0076361A" w:rsidRDefault="0076361A" w:rsidP="0076361A">
      <w:pPr>
        <w:widowControl w:val="0"/>
        <w:autoSpaceDE w:val="0"/>
        <w:jc w:val="both"/>
        <w:rPr>
          <w:rFonts w:ascii="Arial Narrow" w:hAnsi="Arial Narrow"/>
          <w:b/>
          <w:bCs/>
          <w:color w:val="1A1A1A" w:themeColor="background1" w:themeShade="1A"/>
          <w:sz w:val="20"/>
          <w:szCs w:val="20"/>
        </w:rPr>
      </w:pPr>
    </w:p>
    <w:p w:rsidR="0076361A" w:rsidRPr="0076361A" w:rsidRDefault="0076361A" w:rsidP="005A71B1">
      <w:pPr>
        <w:pStyle w:val="affffffff1"/>
        <w:rPr>
          <w:rFonts w:ascii="Arial Narrow" w:hAnsi="Arial Narrow"/>
          <w:b/>
          <w:color w:val="1A1A1A" w:themeColor="background1" w:themeShade="1A"/>
          <w:sz w:val="20"/>
        </w:rPr>
      </w:pPr>
      <w:r w:rsidRPr="0076361A">
        <w:rPr>
          <w:rFonts w:ascii="Arial Narrow" w:hAnsi="Arial Narrow"/>
          <w:b/>
          <w:bCs/>
          <w:color w:val="000000"/>
          <w:sz w:val="20"/>
        </w:rPr>
        <w:t>Об утверждении Положения о муниципальном контроле на автомобильном транспорте и в дорожном хозяйстве в поселке Юкта</w:t>
      </w:r>
    </w:p>
    <w:p w:rsidR="0076361A" w:rsidRPr="0076361A" w:rsidRDefault="0076361A" w:rsidP="0076361A">
      <w:pPr>
        <w:pStyle w:val="affffffff1"/>
        <w:jc w:val="both"/>
        <w:rPr>
          <w:rFonts w:ascii="Arial Narrow" w:hAnsi="Arial Narrow"/>
          <w:color w:val="1A1A1A" w:themeColor="background1" w:themeShade="1A"/>
          <w:sz w:val="20"/>
        </w:rPr>
      </w:pPr>
    </w:p>
    <w:p w:rsidR="0076361A" w:rsidRPr="0076361A" w:rsidRDefault="0076361A" w:rsidP="005A71B1">
      <w:pPr>
        <w:pStyle w:val="affffffff1"/>
        <w:ind w:firstLine="708"/>
        <w:jc w:val="both"/>
        <w:rPr>
          <w:rFonts w:ascii="Arial Narrow" w:hAnsi="Arial Narrow"/>
          <w:color w:val="1A1A1A" w:themeColor="background1" w:themeShade="1A"/>
          <w:sz w:val="20"/>
        </w:rPr>
      </w:pPr>
      <w:r w:rsidRPr="0076361A">
        <w:rPr>
          <w:rFonts w:ascii="Arial Narrow" w:hAnsi="Arial Narrow"/>
          <w:color w:val="1A1A1A" w:themeColor="background1" w:themeShade="1A"/>
          <w:sz w:val="20"/>
        </w:rPr>
        <w:lastRenderedPageBreak/>
        <w:t>В соответствии с Федеральными законами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 руководствуясь Уставом поселка Юкта, Юктинский поселковый Совет депутатов</w:t>
      </w:r>
      <w:r w:rsidR="005A71B1">
        <w:rPr>
          <w:rFonts w:ascii="Arial Narrow" w:hAnsi="Arial Narrow"/>
          <w:color w:val="1A1A1A" w:themeColor="background1" w:themeShade="1A"/>
          <w:sz w:val="20"/>
        </w:rPr>
        <w:t xml:space="preserve"> </w:t>
      </w:r>
      <w:r w:rsidRPr="0076361A">
        <w:rPr>
          <w:rFonts w:ascii="Arial Narrow" w:hAnsi="Arial Narrow"/>
          <w:b/>
          <w:color w:val="1A1A1A" w:themeColor="background1" w:themeShade="1A"/>
          <w:sz w:val="20"/>
        </w:rPr>
        <w:t>РЕШИЛ:</w:t>
      </w:r>
    </w:p>
    <w:p w:rsidR="0076361A" w:rsidRPr="0076361A" w:rsidRDefault="005A71B1" w:rsidP="005A71B1">
      <w:pPr>
        <w:pStyle w:val="af7"/>
        <w:spacing w:before="0" w:after="0"/>
        <w:jc w:val="both"/>
        <w:rPr>
          <w:rFonts w:ascii="Arial Narrow" w:hAnsi="Arial Narrow"/>
          <w:color w:val="000000"/>
          <w:sz w:val="20"/>
          <w:szCs w:val="20"/>
        </w:rPr>
      </w:pPr>
      <w:r>
        <w:rPr>
          <w:rFonts w:ascii="Arial Narrow" w:hAnsi="Arial Narrow"/>
          <w:color w:val="000000"/>
          <w:sz w:val="20"/>
          <w:szCs w:val="20"/>
        </w:rPr>
        <w:t>1.</w:t>
      </w:r>
      <w:r>
        <w:rPr>
          <w:rFonts w:ascii="Arial Narrow" w:hAnsi="Arial Narrow"/>
          <w:color w:val="000000"/>
          <w:sz w:val="20"/>
          <w:szCs w:val="20"/>
        </w:rPr>
        <w:tab/>
      </w:r>
      <w:r w:rsidR="0076361A" w:rsidRPr="0076361A">
        <w:rPr>
          <w:rFonts w:ascii="Arial Narrow" w:hAnsi="Arial Narrow"/>
          <w:color w:val="000000"/>
          <w:sz w:val="20"/>
          <w:szCs w:val="20"/>
        </w:rPr>
        <w:t>Утвердить прилагаемое Положение о муниципальном контроле на автомобильном транспорте и в дорожном хозяйстве в поселке Юкта.</w:t>
      </w:r>
    </w:p>
    <w:p w:rsidR="0076361A" w:rsidRPr="0076361A" w:rsidRDefault="005A71B1" w:rsidP="005A71B1">
      <w:pPr>
        <w:pStyle w:val="af7"/>
        <w:spacing w:before="0" w:after="0"/>
        <w:jc w:val="both"/>
        <w:rPr>
          <w:rFonts w:ascii="Arial Narrow" w:hAnsi="Arial Narrow"/>
          <w:color w:val="000000"/>
          <w:sz w:val="20"/>
          <w:szCs w:val="20"/>
        </w:rPr>
      </w:pPr>
      <w:r>
        <w:rPr>
          <w:rFonts w:ascii="Arial Narrow" w:hAnsi="Arial Narrow"/>
          <w:color w:val="000000"/>
          <w:sz w:val="20"/>
          <w:szCs w:val="20"/>
        </w:rPr>
        <w:t>2.</w:t>
      </w:r>
      <w:r>
        <w:rPr>
          <w:rFonts w:ascii="Arial Narrow" w:hAnsi="Arial Narrow"/>
          <w:color w:val="000000"/>
          <w:sz w:val="20"/>
          <w:szCs w:val="20"/>
        </w:rPr>
        <w:tab/>
      </w:r>
      <w:r w:rsidR="0076361A" w:rsidRPr="0076361A">
        <w:rPr>
          <w:rFonts w:ascii="Arial Narrow" w:hAnsi="Arial Narrow"/>
          <w:color w:val="000000"/>
          <w:sz w:val="20"/>
          <w:szCs w:val="20"/>
        </w:rPr>
        <w:t xml:space="preserve">Настоящее Решение вступает в силу </w:t>
      </w:r>
      <w:r>
        <w:rPr>
          <w:rFonts w:ascii="Arial Narrow" w:hAnsi="Arial Narrow"/>
          <w:color w:val="000000"/>
          <w:sz w:val="20"/>
          <w:szCs w:val="20"/>
        </w:rPr>
        <w:t>со дня, следующего за днем его</w:t>
      </w:r>
      <w:r w:rsidR="0076361A" w:rsidRPr="0076361A">
        <w:rPr>
          <w:rFonts w:ascii="Arial Narrow" w:hAnsi="Arial Narrow"/>
          <w:color w:val="000000"/>
          <w:sz w:val="20"/>
          <w:szCs w:val="20"/>
        </w:rPr>
        <w:t xml:space="preserve"> официального опубликования в периодическом печатном средстве массовой информации «Официальный вестник Эвенкийского муниципального района».</w:t>
      </w:r>
    </w:p>
    <w:p w:rsidR="0076361A" w:rsidRPr="0076361A" w:rsidRDefault="0076361A" w:rsidP="005A71B1">
      <w:pPr>
        <w:pStyle w:val="af7"/>
        <w:spacing w:before="0" w:after="0"/>
        <w:jc w:val="both"/>
        <w:rPr>
          <w:rFonts w:ascii="Arial Narrow" w:hAnsi="Arial Narrow"/>
          <w:color w:val="000000"/>
          <w:sz w:val="20"/>
          <w:szCs w:val="20"/>
        </w:rPr>
      </w:pPr>
    </w:p>
    <w:p w:rsidR="0076361A" w:rsidRPr="0076361A" w:rsidRDefault="0076361A" w:rsidP="005A71B1">
      <w:pPr>
        <w:pStyle w:val="135"/>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Председатель Юктинского</w:t>
      </w:r>
    </w:p>
    <w:p w:rsidR="0076361A" w:rsidRPr="0076361A" w:rsidRDefault="0076361A" w:rsidP="005A71B1">
      <w:pPr>
        <w:pStyle w:val="135"/>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поселкового Совета депутатов</w:t>
      </w:r>
    </w:p>
    <w:p w:rsidR="0076361A" w:rsidRPr="0076361A" w:rsidRDefault="0076361A" w:rsidP="005A71B1">
      <w:pPr>
        <w:pStyle w:val="135"/>
        <w:spacing w:before="0" w:beforeAutospacing="0" w:after="0" w:afterAutospacing="0"/>
        <w:jc w:val="both"/>
        <w:rPr>
          <w:rFonts w:ascii="Arial Narrow" w:hAnsi="Arial Narrow" w:cs="Arial"/>
          <w:color w:val="000000"/>
          <w:sz w:val="20"/>
          <w:szCs w:val="20"/>
        </w:rPr>
      </w:pPr>
      <w:r w:rsidRPr="0076361A">
        <w:rPr>
          <w:rFonts w:ascii="Arial Narrow" w:hAnsi="Arial Narrow"/>
          <w:color w:val="000000"/>
          <w:sz w:val="20"/>
          <w:szCs w:val="20"/>
        </w:rPr>
        <w:t xml:space="preserve">Глава поселка Юкта                                                                             </w:t>
      </w:r>
      <w:r w:rsidR="005A71B1">
        <w:rPr>
          <w:rFonts w:ascii="Arial Narrow" w:hAnsi="Arial Narrow"/>
          <w:color w:val="000000"/>
          <w:sz w:val="20"/>
          <w:szCs w:val="20"/>
        </w:rPr>
        <w:t xml:space="preserve">       п/п                                                                   </w:t>
      </w:r>
      <w:r w:rsidRPr="0076361A">
        <w:rPr>
          <w:rFonts w:ascii="Arial Narrow" w:hAnsi="Arial Narrow"/>
          <w:color w:val="000000"/>
          <w:sz w:val="20"/>
          <w:szCs w:val="20"/>
        </w:rPr>
        <w:t xml:space="preserve">       О.Э. Алексеева</w:t>
      </w:r>
    </w:p>
    <w:p w:rsidR="0076361A" w:rsidRPr="0076361A" w:rsidRDefault="0076361A" w:rsidP="005A71B1">
      <w:pPr>
        <w:pStyle w:val="af7"/>
        <w:spacing w:before="0" w:after="0"/>
        <w:jc w:val="both"/>
        <w:rPr>
          <w:rFonts w:ascii="Arial Narrow" w:hAnsi="Arial Narrow"/>
          <w:color w:val="000000"/>
          <w:sz w:val="20"/>
          <w:szCs w:val="20"/>
        </w:rPr>
      </w:pPr>
    </w:p>
    <w:p w:rsidR="0076361A" w:rsidRPr="005A71B1" w:rsidRDefault="0076361A" w:rsidP="0076361A">
      <w:pPr>
        <w:pStyle w:val="af7"/>
        <w:spacing w:before="0" w:after="0"/>
        <w:ind w:firstLine="567"/>
        <w:jc w:val="right"/>
        <w:rPr>
          <w:rFonts w:ascii="Arial Narrow" w:hAnsi="Arial Narrow"/>
          <w:color w:val="000000"/>
          <w:sz w:val="20"/>
          <w:szCs w:val="20"/>
        </w:rPr>
      </w:pPr>
      <w:r w:rsidRPr="005A71B1">
        <w:rPr>
          <w:rFonts w:ascii="Arial Narrow" w:hAnsi="Arial Narrow"/>
          <w:bCs/>
          <w:color w:val="000000"/>
          <w:sz w:val="20"/>
          <w:szCs w:val="20"/>
        </w:rPr>
        <w:t>УТВЕРЖДЕНО</w:t>
      </w:r>
    </w:p>
    <w:p w:rsidR="0076361A" w:rsidRPr="005A71B1" w:rsidRDefault="0076361A" w:rsidP="0076361A">
      <w:pPr>
        <w:pStyle w:val="af7"/>
        <w:spacing w:before="0" w:after="0"/>
        <w:ind w:firstLine="567"/>
        <w:jc w:val="right"/>
        <w:rPr>
          <w:rFonts w:ascii="Arial Narrow" w:hAnsi="Arial Narrow"/>
          <w:color w:val="000000"/>
          <w:sz w:val="20"/>
          <w:szCs w:val="20"/>
        </w:rPr>
      </w:pPr>
      <w:r w:rsidRPr="005A71B1">
        <w:rPr>
          <w:rFonts w:ascii="Arial Narrow" w:hAnsi="Arial Narrow"/>
          <w:bCs/>
          <w:color w:val="000000"/>
          <w:sz w:val="20"/>
          <w:szCs w:val="20"/>
        </w:rPr>
        <w:t>решением Юктинского поселкового Совета депутатов</w:t>
      </w:r>
    </w:p>
    <w:p w:rsidR="0076361A" w:rsidRPr="005A71B1" w:rsidRDefault="0076361A" w:rsidP="0076361A">
      <w:pPr>
        <w:pStyle w:val="af7"/>
        <w:spacing w:before="0" w:after="0"/>
        <w:ind w:firstLine="567"/>
        <w:jc w:val="right"/>
        <w:rPr>
          <w:rFonts w:ascii="Arial Narrow" w:hAnsi="Arial Narrow"/>
          <w:color w:val="000000"/>
          <w:sz w:val="20"/>
          <w:szCs w:val="20"/>
        </w:rPr>
      </w:pPr>
      <w:r w:rsidRPr="005A71B1">
        <w:rPr>
          <w:rFonts w:ascii="Arial Narrow" w:hAnsi="Arial Narrow"/>
          <w:bCs/>
          <w:color w:val="000000"/>
          <w:sz w:val="20"/>
          <w:szCs w:val="20"/>
        </w:rPr>
        <w:t>от 20.12.2023 г. № 208</w:t>
      </w:r>
    </w:p>
    <w:p w:rsidR="0076361A" w:rsidRPr="0076361A" w:rsidRDefault="0076361A" w:rsidP="0076361A">
      <w:pPr>
        <w:pStyle w:val="consplustitle0"/>
        <w:spacing w:before="0" w:beforeAutospacing="0" w:after="0" w:afterAutospacing="0"/>
        <w:ind w:firstLine="567"/>
        <w:jc w:val="right"/>
        <w:rPr>
          <w:rFonts w:ascii="Arial Narrow" w:hAnsi="Arial Narrow"/>
          <w:b/>
          <w:bCs/>
          <w:color w:val="000000"/>
          <w:sz w:val="20"/>
          <w:szCs w:val="20"/>
        </w:rPr>
      </w:pPr>
      <w:r w:rsidRPr="0076361A">
        <w:rPr>
          <w:rFonts w:ascii="Arial Narrow" w:hAnsi="Arial Narrow" w:cs="Arial"/>
          <w:b/>
          <w:bCs/>
          <w:color w:val="000000"/>
          <w:sz w:val="20"/>
          <w:szCs w:val="20"/>
        </w:rPr>
        <w:t> </w:t>
      </w:r>
    </w:p>
    <w:p w:rsidR="0076361A" w:rsidRPr="0076361A" w:rsidRDefault="0076361A" w:rsidP="005A71B1">
      <w:pPr>
        <w:pStyle w:val="consplustitle0"/>
        <w:spacing w:before="0" w:beforeAutospacing="0" w:after="0" w:afterAutospacing="0"/>
        <w:jc w:val="center"/>
        <w:rPr>
          <w:rFonts w:ascii="Arial Narrow" w:hAnsi="Arial Narrow"/>
          <w:b/>
          <w:bCs/>
          <w:color w:val="000000"/>
          <w:sz w:val="20"/>
          <w:szCs w:val="20"/>
        </w:rPr>
      </w:pPr>
      <w:r w:rsidRPr="0076361A">
        <w:rPr>
          <w:rFonts w:ascii="Arial Narrow" w:hAnsi="Arial Narrow"/>
          <w:b/>
          <w:bCs/>
          <w:color w:val="000000"/>
          <w:sz w:val="20"/>
          <w:szCs w:val="20"/>
        </w:rPr>
        <w:t>ПОЛОЖЕНИЕ</w:t>
      </w:r>
    </w:p>
    <w:p w:rsidR="0076361A" w:rsidRPr="0076361A" w:rsidRDefault="0076361A" w:rsidP="005A71B1">
      <w:pPr>
        <w:pStyle w:val="af7"/>
        <w:shd w:val="clear" w:color="auto" w:fill="FFFFFF"/>
        <w:spacing w:before="0" w:after="0"/>
        <w:jc w:val="center"/>
        <w:rPr>
          <w:rFonts w:ascii="Arial Narrow" w:hAnsi="Arial Narrow"/>
          <w:color w:val="000000"/>
          <w:sz w:val="20"/>
          <w:szCs w:val="20"/>
        </w:rPr>
      </w:pPr>
      <w:r w:rsidRPr="0076361A">
        <w:rPr>
          <w:rFonts w:ascii="Arial Narrow" w:hAnsi="Arial Narrow"/>
          <w:b/>
          <w:bCs/>
          <w:color w:val="000000"/>
          <w:sz w:val="20"/>
          <w:szCs w:val="20"/>
        </w:rPr>
        <w:t>о муниципальном контроле на автомобильном транспорте и в дорожном хозяйстве в поселке Юкта</w:t>
      </w:r>
    </w:p>
    <w:p w:rsidR="0076361A" w:rsidRPr="0076361A" w:rsidRDefault="0076361A" w:rsidP="005A71B1">
      <w:pPr>
        <w:pStyle w:val="consplusnormal0"/>
        <w:ind w:firstLine="0"/>
        <w:jc w:val="center"/>
        <w:rPr>
          <w:rFonts w:ascii="Arial Narrow" w:hAnsi="Arial Narrow"/>
          <w:color w:val="000000"/>
        </w:rPr>
      </w:pPr>
    </w:p>
    <w:p w:rsidR="0076361A" w:rsidRPr="0076361A" w:rsidRDefault="0076361A" w:rsidP="005A71B1">
      <w:pPr>
        <w:pStyle w:val="consplusnormal0"/>
        <w:ind w:firstLine="0"/>
        <w:jc w:val="center"/>
        <w:rPr>
          <w:rFonts w:ascii="Arial Narrow" w:hAnsi="Arial Narrow"/>
          <w:color w:val="000000"/>
        </w:rPr>
      </w:pPr>
      <w:r w:rsidRPr="0076361A">
        <w:rPr>
          <w:rFonts w:ascii="Arial Narrow" w:hAnsi="Arial Narrow"/>
          <w:b/>
          <w:bCs/>
          <w:color w:val="000000"/>
        </w:rPr>
        <w:t>1.Общие положения</w:t>
      </w:r>
    </w:p>
    <w:p w:rsidR="0076361A" w:rsidRPr="0076361A" w:rsidRDefault="0076361A" w:rsidP="0076361A">
      <w:pPr>
        <w:pStyle w:val="consplusnormal0"/>
        <w:ind w:firstLine="567"/>
        <w:jc w:val="both"/>
        <w:rPr>
          <w:rFonts w:ascii="Arial Narrow" w:hAnsi="Arial Narrow"/>
          <w:color w:val="000000"/>
        </w:rPr>
      </w:pPr>
      <w:r w:rsidRPr="0076361A">
        <w:rPr>
          <w:rFonts w:ascii="Arial Narrow" w:hAnsi="Arial Narrow"/>
          <w:color w:val="000000"/>
        </w:rPr>
        <w:t> </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1.1. Настоящее Положение устанавливает порядок организации и осуществления муниципального контроля </w:t>
      </w:r>
      <w:r w:rsidRPr="0076361A">
        <w:rPr>
          <w:rFonts w:ascii="Arial Narrow" w:hAnsi="Arial Narrow"/>
          <w:color w:val="000000"/>
          <w:spacing w:val="2"/>
          <w:sz w:val="20"/>
          <w:szCs w:val="20"/>
        </w:rPr>
        <w:t>на автомобильном транспорте и в дорожном хозяйстве </w:t>
      </w:r>
      <w:r w:rsidRPr="0076361A">
        <w:rPr>
          <w:rFonts w:ascii="Arial Narrow" w:hAnsi="Arial Narrow"/>
          <w:color w:val="000000"/>
          <w:sz w:val="20"/>
          <w:szCs w:val="20"/>
        </w:rPr>
        <w:t>в поселке Юкта</w:t>
      </w:r>
      <w:r w:rsidRPr="0076361A">
        <w:rPr>
          <w:rFonts w:ascii="Arial Narrow" w:hAnsi="Arial Narrow"/>
          <w:color w:val="000000"/>
          <w:spacing w:val="-2"/>
          <w:sz w:val="20"/>
          <w:szCs w:val="20"/>
        </w:rPr>
        <w:t> </w:t>
      </w:r>
      <w:r w:rsidRPr="0076361A">
        <w:rPr>
          <w:rFonts w:ascii="Arial Narrow" w:hAnsi="Arial Narrow"/>
          <w:color w:val="000000"/>
          <w:sz w:val="20"/>
          <w:szCs w:val="20"/>
        </w:rPr>
        <w:t>(далее – муниципальный контроль).</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1) в области автомобильных дорог и дорожной деятельности, установленных в отношении автомобильных дорог:</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76361A" w:rsidRPr="0076361A" w:rsidRDefault="0076361A" w:rsidP="005A71B1">
      <w:pPr>
        <w:pStyle w:val="htmlpreformatted"/>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Предметом муниципального контроля является также исполнение решений, принимаемых по результатам контрольных мероприятий.</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1.3. Объектами муниципального контроля (далее – объект контроля) являются:</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1.3.1. деятельность, действия (бездействие) контролируемых лиц на автомобильном транспорте и в дорожном хозяйстве,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1.3.2. результаты деятельности контролируемых лиц, в том числе работы и услуги, к которым предъявляются обязательные требования;</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1.4. Учет объектов контроля осуществляется посредством использования:</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единого реестра контрольных мероприятий;</w:t>
      </w:r>
    </w:p>
    <w:p w:rsidR="0076361A" w:rsidRPr="0076361A" w:rsidRDefault="0076361A" w:rsidP="005A71B1">
      <w:pPr>
        <w:pStyle w:val="htmlpreformatted"/>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информационной системы (подсистемы государственной информационной системы) досудебного обжалования;</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иных государственных и муниципальных информационных систем путем межведомственного информационного взаимодействия.</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Контрольным органом в соответствии с частью 2 статьи 16 и частью 5 статьи 17 Федерального закона от 31 июля 2020 г. № 248-ФЗ «</w:t>
      </w:r>
      <w:hyperlink r:id="rId162" w:tgtFrame="_blank" w:history="1">
        <w:r w:rsidRPr="0076361A">
          <w:rPr>
            <w:rStyle w:val="1ffd"/>
            <w:rFonts w:ascii="Arial Narrow" w:hAnsi="Arial Narrow"/>
          </w:rPr>
          <w:t>О государственном контроле (надзоре) и муниципальном контроле в Российской Федерации</w:t>
        </w:r>
      </w:hyperlink>
      <w:r w:rsidRPr="0076361A">
        <w:rPr>
          <w:rFonts w:ascii="Arial Narrow" w:hAnsi="Arial Narrow"/>
          <w:color w:val="000000"/>
        </w:rPr>
        <w:t>» (далее – Федеральный закон № 248-ФЗ) ведется учет объектов контроля с использованием информационной системы.</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1.5. Муниципальный контроль осуществляется Администрацией поселка Юкта (далее – Контрольный орган).</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Непосредственное осуществление муниципального контроля возлагается на специалиста Администрации поселка Юкта.</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1.6. Руководство деятельностью по осуществлению муниципального контроля осуществляет Глава поселка Юкта.</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1.7. От имени Контрольного органа муниципальный контроль вправе осуществлять следующие должностные лица:</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1) руководитель (заместитель руководителя) Контрольного органа;</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lastRenderedPageBreak/>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1.8. Права и обязанности инспектора.</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1.8.1. Инспектор обязан:</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1) соблюдать законодательство Российской Федерации, права и законные интересы контролируемых лиц;</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Красноярском крае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10) доказывать обоснованность своих действий при их обжаловании в порядке, установленном законодательством Российской Федерации;</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lastRenderedPageBreak/>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7) обращаться в соответствии с Федеральным законом от 07.02.2011 года № 3-ФЗ «</w:t>
      </w:r>
      <w:hyperlink r:id="rId163" w:tgtFrame="_blank" w:history="1">
        <w:r w:rsidRPr="0076361A">
          <w:rPr>
            <w:rStyle w:val="1ffd"/>
            <w:rFonts w:ascii="Arial Narrow" w:hAnsi="Arial Narrow"/>
            <w:sz w:val="20"/>
            <w:szCs w:val="20"/>
          </w:rPr>
          <w:t>О полиции</w:t>
        </w:r>
      </w:hyperlink>
      <w:r w:rsidRPr="0076361A">
        <w:rPr>
          <w:rFonts w:ascii="Arial Narrow" w:hAnsi="Arial Narrow"/>
          <w:color w:val="000000"/>
          <w:sz w:val="20"/>
          <w:szCs w:val="20"/>
        </w:rPr>
        <w:t>» за содействием к органам полиции в случаях, если инспектору оказывается противодействие или угрожает опасность.</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76361A" w:rsidRPr="0076361A" w:rsidRDefault="0076361A" w:rsidP="005A71B1">
      <w:pPr>
        <w:pStyle w:val="htmlpreformatted"/>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76361A" w:rsidRPr="0076361A" w:rsidRDefault="0076361A" w:rsidP="0076361A">
      <w:pPr>
        <w:pStyle w:val="consplusnormal0"/>
        <w:ind w:firstLine="567"/>
        <w:jc w:val="both"/>
        <w:rPr>
          <w:rFonts w:ascii="Arial Narrow" w:hAnsi="Arial Narrow"/>
          <w:color w:val="000000"/>
        </w:rPr>
      </w:pPr>
      <w:r w:rsidRPr="0076361A">
        <w:rPr>
          <w:rFonts w:ascii="Arial Narrow" w:hAnsi="Arial Narrow"/>
          <w:color w:val="000000"/>
        </w:rPr>
        <w:t> </w:t>
      </w:r>
    </w:p>
    <w:p w:rsidR="0076361A" w:rsidRPr="0076361A" w:rsidRDefault="0076361A" w:rsidP="005A71B1">
      <w:pPr>
        <w:pStyle w:val="consplustitle0"/>
        <w:spacing w:before="0" w:beforeAutospacing="0" w:after="0" w:afterAutospacing="0"/>
        <w:jc w:val="center"/>
        <w:rPr>
          <w:rFonts w:ascii="Arial Narrow" w:hAnsi="Arial Narrow"/>
          <w:b/>
          <w:bCs/>
          <w:color w:val="000000"/>
          <w:sz w:val="20"/>
          <w:szCs w:val="20"/>
        </w:rPr>
      </w:pPr>
      <w:r w:rsidRPr="0076361A">
        <w:rPr>
          <w:rFonts w:ascii="Arial Narrow" w:hAnsi="Arial Narrow"/>
          <w:b/>
          <w:bCs/>
          <w:color w:val="000000"/>
          <w:sz w:val="20"/>
          <w:szCs w:val="20"/>
        </w:rPr>
        <w:t>2. Категории риска причинения вреда (ущерба)</w:t>
      </w:r>
    </w:p>
    <w:p w:rsidR="0076361A" w:rsidRPr="0076361A" w:rsidRDefault="0076361A" w:rsidP="0076361A">
      <w:pPr>
        <w:pStyle w:val="consplusnormal0"/>
        <w:ind w:firstLine="567"/>
        <w:jc w:val="both"/>
        <w:rPr>
          <w:rFonts w:ascii="Arial Narrow" w:hAnsi="Arial Narrow"/>
          <w:color w:val="000000"/>
        </w:rPr>
      </w:pPr>
      <w:r w:rsidRPr="0076361A">
        <w:rPr>
          <w:rFonts w:ascii="Arial Narrow" w:hAnsi="Arial Narrow"/>
          <w:color w:val="000000"/>
        </w:rPr>
        <w:t> </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значительный риск;</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средний риск;</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умеренный риск;</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низкий риск.</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2.6. В случае если объект контроля не отнесен к определенной категории риска, он считается отнесенным к категории низкого риска.</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76361A" w:rsidRPr="0076361A" w:rsidRDefault="0076361A" w:rsidP="0076361A">
      <w:pPr>
        <w:pStyle w:val="listparagraph"/>
        <w:spacing w:before="0" w:beforeAutospacing="0" w:after="0" w:afterAutospacing="0"/>
        <w:ind w:firstLine="567"/>
        <w:jc w:val="both"/>
        <w:rPr>
          <w:rFonts w:ascii="Arial Narrow" w:hAnsi="Arial Narrow"/>
          <w:color w:val="000000"/>
          <w:sz w:val="20"/>
          <w:szCs w:val="20"/>
        </w:rPr>
      </w:pPr>
      <w:r w:rsidRPr="0076361A">
        <w:rPr>
          <w:rFonts w:ascii="Arial Narrow" w:hAnsi="Arial Narrow"/>
          <w:color w:val="000000"/>
          <w:sz w:val="20"/>
          <w:szCs w:val="20"/>
        </w:rPr>
        <w:t> </w:t>
      </w:r>
    </w:p>
    <w:p w:rsidR="0076361A" w:rsidRPr="0076361A" w:rsidRDefault="0076361A" w:rsidP="005A71B1">
      <w:pPr>
        <w:pStyle w:val="af7"/>
        <w:spacing w:before="0" w:after="0"/>
        <w:jc w:val="center"/>
        <w:rPr>
          <w:rFonts w:ascii="Arial Narrow" w:hAnsi="Arial Narrow"/>
          <w:color w:val="000000"/>
          <w:sz w:val="20"/>
          <w:szCs w:val="20"/>
        </w:rPr>
      </w:pPr>
      <w:r w:rsidRPr="0076361A">
        <w:rPr>
          <w:rFonts w:ascii="Arial Narrow" w:hAnsi="Arial Narrow"/>
          <w:b/>
          <w:bCs/>
          <w:color w:val="000000"/>
          <w:sz w:val="20"/>
          <w:szCs w:val="20"/>
        </w:rPr>
        <w:t>3. Виды профилактических мероприятий, которые проводятся при осуществлении муниципального контроля</w:t>
      </w:r>
    </w:p>
    <w:p w:rsidR="0076361A" w:rsidRPr="0076361A" w:rsidRDefault="0076361A" w:rsidP="0076361A">
      <w:pPr>
        <w:pStyle w:val="af7"/>
        <w:spacing w:before="0" w:after="0"/>
        <w:ind w:firstLine="567"/>
        <w:jc w:val="center"/>
        <w:rPr>
          <w:rFonts w:ascii="Arial Narrow" w:hAnsi="Arial Narrow"/>
          <w:color w:val="000000"/>
          <w:sz w:val="20"/>
          <w:szCs w:val="20"/>
        </w:rPr>
      </w:pPr>
      <w:r w:rsidRPr="0076361A">
        <w:rPr>
          <w:rFonts w:ascii="Arial Narrow" w:hAnsi="Arial Narrow"/>
          <w:b/>
          <w:bCs/>
          <w:color w:val="000000"/>
          <w:sz w:val="20"/>
          <w:szCs w:val="20"/>
        </w:rPr>
        <w:t> </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При осуществлении муниципального контроля Контрольный орган проводит следующие виды профилактических мероприятий:</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1) информирование;</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2) обобщение правоприменительной практики;</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3) объявление предостережения;</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4) консультирование;</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5) профилактический визит.</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3.1.2. Обобщение правоприменительной практики организации и проведения муниципального контроля осуществляется ежегодно.</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lastRenderedPageBreak/>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Контрольный орган обеспечивает публичное обсуждение проекта доклада.</w:t>
      </w:r>
    </w:p>
    <w:p w:rsidR="0076361A" w:rsidRPr="0076361A" w:rsidRDefault="0076361A" w:rsidP="005A71B1">
      <w:pPr>
        <w:pStyle w:val="htmlpreformatted"/>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3.2. Предостережение о недопустимости нарушения обязательных требований</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3.2.4. Возражение должно содержать:</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1) наименование Контрольного органа, в который направляется возражение;</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3) дату и номер предостережения;</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4) доводы, на основании которых контролируемое лицо не согласно с объявленным предостережением;</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5) дату получения предостережения контролируемым лицом;</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6) личную подпись и дату.</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3.2.6. Контрольный орган рассматривает возражение в отношении предостережения в течение пятнадцати рабочих дней со дня его получения.</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3.2.7. По результатам рассмотрения возражения Контрольный орган принимает одно из следующих решений:</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1) удовлетворяет возражение в форме отмены предостережения;</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2) отказывает в удовлетворении возражения с указанием причины отказа.</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3.2.8. Контрольный орган информирует контролируемое лицо о результатах рассмотрения возражения не позднее пяти</w:t>
      </w:r>
      <w:r w:rsidRPr="0076361A">
        <w:rPr>
          <w:rFonts w:ascii="Arial Narrow" w:hAnsi="Arial Narrow"/>
          <w:color w:val="000000"/>
          <w:vertAlign w:val="superscript"/>
        </w:rPr>
        <w:t> </w:t>
      </w:r>
      <w:r w:rsidRPr="0076361A">
        <w:rPr>
          <w:rFonts w:ascii="Arial Narrow" w:hAnsi="Arial Narrow"/>
          <w:color w:val="000000"/>
        </w:rPr>
        <w:t>рабочих дней со дня рассмотрения возражения в отношении предостережения.</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3.2.9. Повторное направление возражения по тем же основаниям не допускается.</w:t>
      </w:r>
    </w:p>
    <w:p w:rsidR="0076361A" w:rsidRPr="0076361A" w:rsidRDefault="0076361A" w:rsidP="005A71B1">
      <w:pPr>
        <w:pStyle w:val="htmlpreformatted"/>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3.3. Консультирование</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1) порядка проведения контрольных мероприятий;</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2) периодичности проведения контрольных мероприятий;</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3) порядка принятия решений по итогам контрольных мероприятий;</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4) порядка обжалования решений Контрольного органа.</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3.3.2. Инспекторы осуществляют консультирование контролируемых лиц и их представителей:</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3.3.3. Индивидуальное консультирование на личном приеме каждого заявителя инспекторами не может превышать 10 минут.</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Время разговора по телефону не должно превышать 10 минут.</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3.3.5. Письменное консультирование контролируемых лиц и их представителей осуществляется по следующим вопросам:</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1) порядок обжалования решений Контрольного органа;</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2) </w:t>
      </w:r>
      <w:r w:rsidRPr="0076361A">
        <w:rPr>
          <w:rFonts w:ascii="Arial Narrow" w:hAnsi="Arial Narrow"/>
          <w:color w:val="000000"/>
          <w:shd w:val="clear" w:color="auto" w:fill="FFFFFF"/>
        </w:rPr>
        <w:t>периодичность и порядок проведения контрольных (надзорных) мероприятий</w:t>
      </w:r>
      <w:r w:rsidRPr="0076361A">
        <w:rPr>
          <w:rFonts w:ascii="Arial Narrow" w:hAnsi="Arial Narrow"/>
          <w:color w:val="000000"/>
        </w:rPr>
        <w:t>;</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3)</w:t>
      </w:r>
      <w:r w:rsidRPr="0076361A">
        <w:rPr>
          <w:rFonts w:ascii="Arial Narrow" w:hAnsi="Arial Narrow"/>
          <w:color w:val="000000"/>
          <w:shd w:val="clear" w:color="auto" w:fill="FFFFFF"/>
        </w:rPr>
        <w:t> выполнение предписания, выданного по итогам контрольного (надзорного) мероприятия</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3.3.6. Контролируемое лицо вправе направить запрос о предоставлении письменного ответа в сроки, установленные Федеральным законом от 02.05.2006 № 59-ФЗ «</w:t>
      </w:r>
      <w:hyperlink r:id="rId164" w:tgtFrame="_blank" w:history="1">
        <w:r w:rsidRPr="0076361A">
          <w:rPr>
            <w:rStyle w:val="1ffd"/>
            <w:rFonts w:ascii="Arial Narrow" w:hAnsi="Arial Narrow"/>
          </w:rPr>
          <w:t>О порядке рассмотрения обращений граждан</w:t>
        </w:r>
      </w:hyperlink>
      <w:r w:rsidRPr="0076361A">
        <w:rPr>
          <w:rFonts w:ascii="Arial Narrow" w:hAnsi="Arial Narrow"/>
          <w:color w:val="000000"/>
        </w:rPr>
        <w:t> Российской Федерации».</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3.3.7. Контрольный орган осуществляет учет проведенных консультирований.</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lastRenderedPageBreak/>
        <w:t>3.4. Профилактический визит</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Продолжительность профилактического визита составляет не более двух часов в течение рабочего дня.</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3.4.2. Инспектор проводит обязательный профилактический визит в отношении:</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1) контролируемых лиц, приступающих к осуществлению деятельности в сфере автомобильного транспорта и в дорожного хозяйства, не позднее чем в течение одного года с момента начала такой деятельности (при наличии сведений о начале деятельности);</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3.4.3. Профилактические визиты проводятся по согласованию с контролируемыми лицами.</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3.4.6. Контрольный орган осуществляет учет проведенных профилактических визитов.</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3.5. Контролируемое лицо вправе обратиться в контрольный (надзорный) орган с заявлением о проведении в отношении его профилактического визита (далее также - заявление контролируемого лица).</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3.6.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3.7.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1) от контролируемого лица поступило уведомление об отзыве заявления о проведении профилактического визита;</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3.8.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76361A" w:rsidRPr="0076361A" w:rsidRDefault="0076361A" w:rsidP="0076361A">
      <w:pPr>
        <w:pStyle w:val="listparagraph"/>
        <w:spacing w:before="0" w:beforeAutospacing="0" w:after="0" w:afterAutospacing="0"/>
        <w:ind w:firstLine="567"/>
        <w:jc w:val="both"/>
        <w:rPr>
          <w:rFonts w:ascii="Arial Narrow" w:hAnsi="Arial Narrow"/>
          <w:color w:val="000000"/>
          <w:sz w:val="20"/>
          <w:szCs w:val="20"/>
        </w:rPr>
      </w:pPr>
      <w:r w:rsidRPr="0076361A">
        <w:rPr>
          <w:rFonts w:ascii="Arial Narrow" w:hAnsi="Arial Narrow"/>
          <w:color w:val="000000"/>
          <w:sz w:val="20"/>
          <w:szCs w:val="20"/>
        </w:rPr>
        <w:t> </w:t>
      </w:r>
    </w:p>
    <w:p w:rsidR="0076361A" w:rsidRPr="0076361A" w:rsidRDefault="0076361A" w:rsidP="005A71B1">
      <w:pPr>
        <w:pStyle w:val="listparagraph"/>
        <w:spacing w:before="0" w:beforeAutospacing="0" w:after="0" w:afterAutospacing="0"/>
        <w:jc w:val="center"/>
        <w:rPr>
          <w:rFonts w:ascii="Arial Narrow" w:hAnsi="Arial Narrow"/>
          <w:color w:val="000000"/>
          <w:sz w:val="20"/>
          <w:szCs w:val="20"/>
        </w:rPr>
      </w:pPr>
      <w:r w:rsidRPr="0076361A">
        <w:rPr>
          <w:rFonts w:ascii="Arial Narrow" w:hAnsi="Arial Narrow"/>
          <w:b/>
          <w:bCs/>
          <w:color w:val="000000"/>
          <w:sz w:val="20"/>
          <w:szCs w:val="20"/>
        </w:rPr>
        <w:t>4. Контрольные мероприятия, проводимые в рамках</w:t>
      </w:r>
      <w:r w:rsidR="005A71B1">
        <w:rPr>
          <w:rFonts w:ascii="Arial Narrow" w:hAnsi="Arial Narrow"/>
          <w:color w:val="000000"/>
          <w:sz w:val="20"/>
          <w:szCs w:val="20"/>
        </w:rPr>
        <w:t xml:space="preserve"> </w:t>
      </w:r>
      <w:r w:rsidRPr="0076361A">
        <w:rPr>
          <w:rFonts w:ascii="Arial Narrow" w:hAnsi="Arial Narrow"/>
          <w:b/>
          <w:bCs/>
          <w:color w:val="000000"/>
          <w:sz w:val="20"/>
          <w:szCs w:val="20"/>
        </w:rPr>
        <w:t>муниципального контроля</w:t>
      </w:r>
    </w:p>
    <w:p w:rsidR="0076361A" w:rsidRPr="0076361A" w:rsidRDefault="0076361A" w:rsidP="0076361A">
      <w:pPr>
        <w:pStyle w:val="listparagraph"/>
        <w:spacing w:before="0" w:beforeAutospacing="0" w:after="0" w:afterAutospacing="0"/>
        <w:ind w:firstLine="567"/>
        <w:jc w:val="center"/>
        <w:rPr>
          <w:rFonts w:ascii="Arial Narrow" w:hAnsi="Arial Narrow"/>
          <w:color w:val="000000"/>
          <w:sz w:val="20"/>
          <w:szCs w:val="20"/>
        </w:rPr>
      </w:pPr>
      <w:r w:rsidRPr="0076361A">
        <w:rPr>
          <w:rFonts w:ascii="Arial Narrow" w:hAnsi="Arial Narrow"/>
          <w:b/>
          <w:bCs/>
          <w:color w:val="000000"/>
          <w:sz w:val="20"/>
          <w:szCs w:val="20"/>
        </w:rPr>
        <w:t> </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4.1. Контрольные мероприятия. Общие вопросы</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инспекционный визит, рейдовый осмотр, документарная проверка, выездная проверка – при взаимодействии с контролируемыми лицами;</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наблюдение за соблюдением обязательных требований, выездное обследование – без взаимодействия с контролируемыми лицами.</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4.1.2. При осуществлении муниципального контроля взаимодействием с контролируемыми лицами являются:</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встречи, телефонные и иные переговоры (непосредственное взаимодействие) между инспектором и контролируемым лицом или его представителем;</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запрос документов, иных материалов;</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2) наступление сроков проведения контрольных мероприятий, включенных в план проведения контрольных мероприятий;</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lastRenderedPageBreak/>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осмотр;</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опрос;</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получение письменных объяснений;</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истребование документов;</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экспертиза.</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w:t>
      </w:r>
    </w:p>
    <w:p w:rsidR="0076361A" w:rsidRPr="0076361A" w:rsidRDefault="0076361A" w:rsidP="005A71B1">
      <w:pPr>
        <w:pStyle w:val="htmlpreformatted"/>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4.1.6. Контрольные мероприятия проводятся инспекторами, указанными в решении Контрольного органа о проведении контрольного мероприятия.</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76361A" w:rsidRPr="0076361A" w:rsidRDefault="0076361A" w:rsidP="005A71B1">
      <w:pPr>
        <w:pStyle w:val="htmlpreformatted"/>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4.1.8. Документы, иные материалы, являющиеся доказательствами нарушения обязательных требований, приобщаются к акту.</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Заполненные при проведении контрольного мероприятия проверочные листы должны быть приобщены к акту.</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6361A" w:rsidRPr="0076361A" w:rsidRDefault="0076361A" w:rsidP="005A71B1">
      <w:pPr>
        <w:pStyle w:val="htmlpreformatted"/>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4.2. Меры, принимаемые Контрольным органом по результатам контрольных мероприятий</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w:t>
      </w:r>
      <w:r w:rsidRPr="0076361A">
        <w:rPr>
          <w:rFonts w:ascii="Arial Narrow" w:hAnsi="Arial Narrow"/>
          <w:color w:val="000000"/>
          <w:sz w:val="20"/>
          <w:szCs w:val="20"/>
        </w:rPr>
        <w:lastRenderedPageBreak/>
        <w:t>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4.2.2. Предписание оформляется по форме согласно приложению 4 к настоящему Положению.</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76361A" w:rsidRPr="0076361A" w:rsidRDefault="0076361A" w:rsidP="005A71B1">
      <w:pPr>
        <w:pStyle w:val="htmlpreformatted"/>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76361A" w:rsidRPr="0076361A" w:rsidRDefault="0076361A" w:rsidP="005A71B1">
      <w:pPr>
        <w:pStyle w:val="htmlpreformatted"/>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В случае, если проводится оценка исполнения решения, принятого по итогам выездной проверки, допускается проведение выездной проверки.</w:t>
      </w:r>
    </w:p>
    <w:p w:rsidR="0076361A" w:rsidRPr="0076361A" w:rsidRDefault="0076361A" w:rsidP="005A71B1">
      <w:pPr>
        <w:pStyle w:val="htmlpreformatted"/>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rsidR="0076361A" w:rsidRPr="0076361A" w:rsidRDefault="0076361A" w:rsidP="005A71B1">
      <w:pPr>
        <w:pStyle w:val="htmlpreformatted"/>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4.3. Плановые контрольные мероприятия</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4.3.3. Контрольный орган может проводить следующие виды плановых контрольных мероприятий:</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инспекционный визит;</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рейдовый осмотр;</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документарная проверка;</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выездная проверка.</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В отношении объектов, относящихся к категории значительного риска, проводятся:</w:t>
      </w:r>
      <w:r w:rsidRPr="0076361A">
        <w:rPr>
          <w:rFonts w:ascii="Arial Narrow" w:hAnsi="Arial Narrow"/>
          <w:color w:val="000000"/>
          <w:sz w:val="20"/>
          <w:szCs w:val="20"/>
          <w:shd w:val="clear" w:color="auto" w:fill="FFFFFF"/>
        </w:rPr>
        <w:t> одна выездная или одна документарная проверка, или один выборочный контроль в 4 года, или один инспекционный визит в 3 года</w:t>
      </w:r>
      <w:r w:rsidRPr="0076361A">
        <w:rPr>
          <w:rFonts w:ascii="Arial Narrow" w:hAnsi="Arial Narrow"/>
          <w:color w:val="000000"/>
          <w:sz w:val="20"/>
          <w:szCs w:val="20"/>
        </w:rPr>
        <w:t>.</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В отношении объектов, относящихся к категории среднего риска, проводятся: </w:t>
      </w:r>
      <w:r w:rsidRPr="0076361A">
        <w:rPr>
          <w:rFonts w:ascii="Arial Narrow" w:hAnsi="Arial Narrow"/>
          <w:color w:val="000000"/>
          <w:sz w:val="20"/>
          <w:szCs w:val="20"/>
          <w:shd w:val="clear" w:color="auto" w:fill="FFFFFF"/>
        </w:rPr>
        <w:t>одна выездная или одна документарная проверка, или один выборочный контроль в 6 лет, или один инспекционный визит в 4 года.</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В отношении объектов, относящихся к категории умеренного риска, проводятся: </w:t>
      </w:r>
      <w:r w:rsidRPr="0076361A">
        <w:rPr>
          <w:rFonts w:ascii="Arial Narrow" w:hAnsi="Arial Narrow"/>
          <w:color w:val="000000"/>
          <w:sz w:val="20"/>
          <w:szCs w:val="20"/>
          <w:shd w:val="clear" w:color="auto" w:fill="FFFFFF"/>
        </w:rPr>
        <w:t>не чаще чем один раз в 6 лет</w:t>
      </w:r>
      <w:r w:rsidRPr="0076361A">
        <w:rPr>
          <w:rFonts w:ascii="Arial Narrow" w:hAnsi="Arial Narrow"/>
          <w:color w:val="000000"/>
          <w:sz w:val="20"/>
          <w:szCs w:val="20"/>
        </w:rPr>
        <w:t>.</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Плановые контрольные мероприятия в отношении объекта контроля, отнесенного к категории низкого риска, не проводятся.</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4.4. Внеплановые контрольные мероприятия</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lastRenderedPageBreak/>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4.5. Документарная проверка</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76361A" w:rsidRPr="0076361A" w:rsidRDefault="0076361A" w:rsidP="005A71B1">
      <w:pPr>
        <w:pStyle w:val="htmlpreformatted"/>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4.5.3. Срок проведения документарной проверки не может превышать десять рабочих дней.</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В указанный срок не включается период с момента:</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2) период с момента направления контролируемому лицу информации Контрольного органа:</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о выявлении ошибок и (или) противоречий в представленных контролируемым лицом документах;</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4.5.4. Перечень допустимых контрольных действий совершаемых в ходе документарной проверки:</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1) истребование документов;</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2) получение письменных объяснений;</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3) экспертиза.</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76361A" w:rsidRPr="0076361A" w:rsidRDefault="0076361A" w:rsidP="005A71B1">
      <w:pPr>
        <w:pStyle w:val="htmlpreformatted"/>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76361A" w:rsidRPr="0076361A" w:rsidRDefault="0076361A" w:rsidP="005A71B1">
      <w:pPr>
        <w:pStyle w:val="htmlpreformatted"/>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4.5.6. Письменные объяснения могут быть запрошены инспектором от контролируемого лица или его представителя, свидетелей.</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76361A" w:rsidRPr="0076361A" w:rsidRDefault="0076361A" w:rsidP="005A71B1">
      <w:pPr>
        <w:pStyle w:val="htmlpreformatted"/>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Письменные объяснения оформляются путем составления письменного документа в свободной форме.</w:t>
      </w:r>
    </w:p>
    <w:p w:rsidR="0076361A" w:rsidRPr="0076361A" w:rsidRDefault="0076361A" w:rsidP="005A71B1">
      <w:pPr>
        <w:pStyle w:val="htmlpreformatted"/>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4.5.7. Экспертиза осуществляется экспертом или экспертной организацией по поручению Контрольного органа.</w:t>
      </w:r>
    </w:p>
    <w:p w:rsidR="0076361A" w:rsidRPr="0076361A" w:rsidRDefault="0076361A" w:rsidP="005A71B1">
      <w:pPr>
        <w:pStyle w:val="htmlpreformatted"/>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76361A" w:rsidRPr="0076361A" w:rsidRDefault="0076361A" w:rsidP="005A71B1">
      <w:pPr>
        <w:pStyle w:val="htmlpreformatted"/>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Результаты экспертизы оформляются экспертным заключением по форме, утвержденной Контрольным органом.</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4.5.8. Оформление акта производится по месту нахождения Контрольного органа в день окончания проведения документарной проверки.</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lastRenderedPageBreak/>
        <w:t>4.5.10. Внеплановая документарная проверка проводится без согласования с органами прокуратуры.</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4.6. Выездная проверка</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4.6.2. Выездная проверка проводится в случае, если не представляется возможным:</w:t>
      </w:r>
    </w:p>
    <w:p w:rsidR="0076361A" w:rsidRPr="0076361A" w:rsidRDefault="0076361A" w:rsidP="005A71B1">
      <w:pPr>
        <w:pStyle w:val="htmlpreformatted"/>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76361A" w:rsidRPr="0076361A" w:rsidRDefault="0076361A" w:rsidP="005A71B1">
      <w:pPr>
        <w:pStyle w:val="htmlpreformatted"/>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76361A" w:rsidRPr="0076361A" w:rsidRDefault="0076361A" w:rsidP="005A71B1">
      <w:pPr>
        <w:pStyle w:val="htmlpreformatted"/>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4.6.6. Срок проведения выездной проверки составляет не более десяти рабочих дней.</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4.6.7. Перечень допустимых контрольных действий в ходе выездной проверки:</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1) осмотр;</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2) опрос;</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3) истребование документов;</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4) получение письменных объяснений;</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5) экспертиза.</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По результатам осмотра составляется протокол осмотра.</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76361A" w:rsidRPr="0076361A" w:rsidRDefault="0076361A" w:rsidP="005A71B1">
      <w:pPr>
        <w:pStyle w:val="htmlpreformatted"/>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4.6.12. По окончании проведения выездной проверки инспектор составляет акт выездной проверки.</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Информация о проведении фотосъемки, аудио- и видеозаписи отражается в акте проверки.</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Федеральным законом № 248-ФЗ.</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lastRenderedPageBreak/>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1) временной нетрудоспособности;</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2) необходимости явки по вызову (извещениям, повесткам) судов, правоохранительных органов, военных комиссариатов;</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4) нахождения в служебной командировке.</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4.7. Инспекционный визит, рейдовый осмотр</w:t>
      </w:r>
    </w:p>
    <w:p w:rsidR="0076361A" w:rsidRPr="0076361A" w:rsidRDefault="0076361A" w:rsidP="005A71B1">
      <w:pPr>
        <w:pStyle w:val="htmlpreformatted"/>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6361A" w:rsidRPr="0076361A" w:rsidRDefault="0076361A" w:rsidP="005A71B1">
      <w:pPr>
        <w:pStyle w:val="htmlpreformatted"/>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Инспекционный визит проводится без предварительного уведомления контролируемого лица и собственника производственного объекта.</w:t>
      </w:r>
    </w:p>
    <w:p w:rsidR="0076361A" w:rsidRPr="0076361A" w:rsidRDefault="0076361A" w:rsidP="005A71B1">
      <w:pPr>
        <w:pStyle w:val="htmlpreformatted"/>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Контролируемые лица или их представители обязаны обеспечить беспрепятственный доступ инспектора в здания, сооружения, помещения.</w:t>
      </w:r>
    </w:p>
    <w:p w:rsidR="0076361A" w:rsidRPr="0076361A" w:rsidRDefault="0076361A" w:rsidP="005A71B1">
      <w:pPr>
        <w:pStyle w:val="htmlpreformatted"/>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4.7.2. Перечень допустимых контрольных действий в ходе инспекционного визита:</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а) осмотр;</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б) опрос;</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в) получение письменных объяснений;</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76361A" w:rsidRPr="0076361A" w:rsidRDefault="0076361A" w:rsidP="005A71B1">
      <w:pPr>
        <w:pStyle w:val="htmlpreformatted"/>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76361A" w:rsidRPr="0076361A" w:rsidRDefault="0076361A" w:rsidP="005A71B1">
      <w:pPr>
        <w:pStyle w:val="htmlpreformatted"/>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76361A" w:rsidRPr="0076361A" w:rsidRDefault="0076361A" w:rsidP="005A71B1">
      <w:pPr>
        <w:pStyle w:val="htmlpreformatted"/>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Срок взаимодействия с одним контролируемым лицом в период проведения рейдового осмотра не может превышать один рабочий день.</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4.7.5. Перечень допустимых контрольных действий в ходе рейдового осмотра:</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а) осмотр;</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б) опрос;</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в) получение письменных объяснений;</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г) истребование документов;</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д) экспертиза.</w:t>
      </w:r>
    </w:p>
    <w:p w:rsidR="0076361A" w:rsidRPr="0076361A" w:rsidRDefault="0076361A" w:rsidP="005A71B1">
      <w:pPr>
        <w:pStyle w:val="htmlpreformatted"/>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4.7.6.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76361A" w:rsidRPr="0076361A" w:rsidRDefault="0076361A" w:rsidP="005A71B1">
      <w:pPr>
        <w:pStyle w:val="htmlpreformatted"/>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76361A" w:rsidRPr="0076361A" w:rsidRDefault="0076361A" w:rsidP="005A71B1">
      <w:pPr>
        <w:pStyle w:val="htmlpreformatted"/>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4.8. Наблюдение за соблюдением обязательных требований (мониторинг безопасности)</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6361A" w:rsidRPr="0076361A" w:rsidRDefault="0076361A" w:rsidP="005A71B1">
      <w:pPr>
        <w:pStyle w:val="htmlpreformatted"/>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w:t>
      </w:r>
      <w:r w:rsidRPr="0076361A">
        <w:rPr>
          <w:rFonts w:ascii="Arial Narrow" w:hAnsi="Arial Narrow"/>
          <w:color w:val="000000"/>
          <w:sz w:val="20"/>
          <w:szCs w:val="20"/>
        </w:rPr>
        <w:lastRenderedPageBreak/>
        <w:t>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76361A" w:rsidRPr="0076361A" w:rsidRDefault="0076361A" w:rsidP="005A71B1">
      <w:pPr>
        <w:pStyle w:val="htmlpreformatted"/>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1) решение о проведении внепланового контрольного (надзорного) мероприятия в соответствии со статьей 60 Федерального закона № 248-ФЗ;</w:t>
      </w:r>
    </w:p>
    <w:p w:rsidR="0076361A" w:rsidRPr="0076361A" w:rsidRDefault="0076361A" w:rsidP="005A71B1">
      <w:pPr>
        <w:pStyle w:val="htmlpreformatted"/>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2) решение об объявлении предостережения;</w:t>
      </w:r>
    </w:p>
    <w:p w:rsidR="0076361A" w:rsidRPr="0076361A" w:rsidRDefault="0076361A" w:rsidP="005A71B1">
      <w:pPr>
        <w:pStyle w:val="htmlpreformatted"/>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76361A" w:rsidRPr="0076361A" w:rsidRDefault="0076361A" w:rsidP="005A71B1">
      <w:pPr>
        <w:pStyle w:val="htmlpreformatted"/>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4.9. Выездное обследование</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4.9.1. Выездное обследование проводится в целях оценки соблюдения контролируемыми лицами обязательных требований.</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76361A" w:rsidRPr="0076361A" w:rsidRDefault="0076361A" w:rsidP="005A71B1">
      <w:pPr>
        <w:pStyle w:val="htmlpreformatted"/>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4.9.3. Выездное обследование проводится без информирования контролируемого лица.</w:t>
      </w:r>
    </w:p>
    <w:p w:rsidR="0076361A" w:rsidRPr="0076361A" w:rsidRDefault="0076361A" w:rsidP="005A71B1">
      <w:pPr>
        <w:pStyle w:val="htmlpreformatted"/>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76361A" w:rsidRPr="0076361A" w:rsidRDefault="0076361A" w:rsidP="005A71B1">
      <w:pPr>
        <w:pStyle w:val="htmlpreformatted"/>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76361A" w:rsidRPr="0076361A" w:rsidRDefault="0076361A" w:rsidP="0076361A">
      <w:pPr>
        <w:pStyle w:val="listparagraph"/>
        <w:spacing w:before="0" w:beforeAutospacing="0" w:after="0" w:afterAutospacing="0"/>
        <w:ind w:firstLine="567"/>
        <w:jc w:val="both"/>
        <w:rPr>
          <w:rFonts w:ascii="Arial Narrow" w:hAnsi="Arial Narrow"/>
          <w:color w:val="000000"/>
          <w:sz w:val="20"/>
          <w:szCs w:val="20"/>
        </w:rPr>
      </w:pPr>
      <w:r w:rsidRPr="0076361A">
        <w:rPr>
          <w:rFonts w:ascii="Arial Narrow" w:hAnsi="Arial Narrow"/>
          <w:color w:val="000000"/>
          <w:sz w:val="20"/>
          <w:szCs w:val="20"/>
        </w:rPr>
        <w:t> </w:t>
      </w:r>
    </w:p>
    <w:p w:rsidR="0076361A" w:rsidRPr="0076361A" w:rsidRDefault="0076361A" w:rsidP="005A71B1">
      <w:pPr>
        <w:pStyle w:val="consplusnormal0"/>
        <w:ind w:firstLine="0"/>
        <w:jc w:val="center"/>
        <w:rPr>
          <w:rFonts w:ascii="Arial Narrow" w:hAnsi="Arial Narrow"/>
          <w:color w:val="000000"/>
        </w:rPr>
      </w:pPr>
      <w:r w:rsidRPr="0076361A">
        <w:rPr>
          <w:rFonts w:ascii="Arial Narrow" w:hAnsi="Arial Narrow"/>
          <w:b/>
          <w:bCs/>
          <w:color w:val="000000"/>
        </w:rPr>
        <w:t>5. Досудебное обжалование</w:t>
      </w:r>
    </w:p>
    <w:p w:rsidR="0076361A" w:rsidRPr="0076361A" w:rsidRDefault="0076361A" w:rsidP="0076361A">
      <w:pPr>
        <w:pStyle w:val="consplusnormal0"/>
        <w:ind w:firstLine="567"/>
        <w:jc w:val="center"/>
        <w:rPr>
          <w:rFonts w:ascii="Arial Narrow" w:hAnsi="Arial Narrow"/>
          <w:color w:val="000000"/>
        </w:rPr>
      </w:pPr>
      <w:r w:rsidRPr="0076361A">
        <w:rPr>
          <w:rFonts w:ascii="Arial Narrow" w:hAnsi="Arial Narrow"/>
          <w:b/>
          <w:bCs/>
          <w:color w:val="000000"/>
        </w:rPr>
        <w:t> </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76361A" w:rsidRPr="0076361A" w:rsidRDefault="0076361A" w:rsidP="005A71B1">
      <w:pPr>
        <w:pStyle w:val="htmlpreformatted"/>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1) решений о проведении контрольных мероприятий;</w:t>
      </w:r>
    </w:p>
    <w:p w:rsidR="0076361A" w:rsidRPr="0076361A" w:rsidRDefault="0076361A" w:rsidP="005A71B1">
      <w:pPr>
        <w:pStyle w:val="htmlpreformatted"/>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2) актов контрольных мероприятий, предписаний об устранении выявленных нарушений;</w:t>
      </w:r>
    </w:p>
    <w:p w:rsidR="0076361A" w:rsidRPr="0076361A" w:rsidRDefault="0076361A" w:rsidP="005A71B1">
      <w:pPr>
        <w:pStyle w:val="htmlpreformatted"/>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3) действий (бездействия) должностных лиц в рамках контрольных мероприятий.</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за исключением случая, предусмотренного частью 1.1 статьи 40 Федерального закона № 248-ФЗ.</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Материалы, прикладываемые к жалобе, в том числе фото- и видеоматериалы, представляются контролируемым лицом в электронном виде.</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5.7. Жалоба может содержать ходатайство о приостановлении исполнения обжалуемого решения Контрольного органа.</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1) о приостановлении исполнения обжалуемого решения Контрольного органа;</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2) об отказе в приостановлении исполнения обжалуемого решения Контрольного органа.</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5.9. Жалоба должна содержать:</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lastRenderedPageBreak/>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5) требования контролируемого лица, подавшего жалобу;</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5.12. Контрольный орган принимает решение об отказе в рассмотрении жалобы в течение пяти рабочих дней со дня получения жалобы, если:</w:t>
      </w:r>
    </w:p>
    <w:p w:rsidR="0076361A" w:rsidRPr="0076361A" w:rsidRDefault="0076361A" w:rsidP="005A71B1">
      <w:pPr>
        <w:pStyle w:val="htmlpreformatted"/>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76361A" w:rsidRPr="0076361A" w:rsidRDefault="0076361A" w:rsidP="005A71B1">
      <w:pPr>
        <w:pStyle w:val="htmlpreformatted"/>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2) в удовлетворении ходатайства о восстановлении пропущенного срока на подачу жалобы отказано;</w:t>
      </w:r>
    </w:p>
    <w:p w:rsidR="0076361A" w:rsidRPr="0076361A" w:rsidRDefault="0076361A" w:rsidP="005A71B1">
      <w:pPr>
        <w:pStyle w:val="htmlpreformatted"/>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3) до принятия решения по жалобе от контролируемого лица, ее подавшего, поступило заявление об отзыве жалобы;</w:t>
      </w:r>
    </w:p>
    <w:p w:rsidR="0076361A" w:rsidRPr="0076361A" w:rsidRDefault="0076361A" w:rsidP="005A71B1">
      <w:pPr>
        <w:pStyle w:val="htmlpreformatted"/>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4) имеется решение суда по вопросам, поставленным в жалобе;</w:t>
      </w:r>
    </w:p>
    <w:p w:rsidR="0076361A" w:rsidRPr="0076361A" w:rsidRDefault="0076361A" w:rsidP="005A71B1">
      <w:pPr>
        <w:pStyle w:val="htmlpreformatted"/>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5) ранее в Контрольный орган была подана другая жалоба от того же контролируемого лица по тем же основаниям;</w:t>
      </w:r>
    </w:p>
    <w:p w:rsidR="0076361A" w:rsidRPr="0076361A" w:rsidRDefault="0076361A" w:rsidP="005A71B1">
      <w:pPr>
        <w:pStyle w:val="htmlpreformatted"/>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76361A" w:rsidRPr="0076361A" w:rsidRDefault="0076361A" w:rsidP="005A71B1">
      <w:pPr>
        <w:pStyle w:val="htmlpreformatted"/>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76361A" w:rsidRPr="0076361A" w:rsidRDefault="0076361A" w:rsidP="005A71B1">
      <w:pPr>
        <w:pStyle w:val="htmlpreformatted"/>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8) жалоба подана в ненадлежащий орган;</w:t>
      </w:r>
    </w:p>
    <w:p w:rsidR="0076361A" w:rsidRPr="0076361A" w:rsidRDefault="0076361A" w:rsidP="005A71B1">
      <w:pPr>
        <w:pStyle w:val="htmlpreformatted"/>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9) законодательством Российской Федерации предусмотрен только судебный порядок обжалования решений Контрольного органа.</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5.16. Указанный срок может быть продлен на двадцать рабочих дней, в следующих исключительных случаях:</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1) проведение в отношении должностного лица, действия (бездействия) которого обжалуются служебной проверки по фактам, указанным в жалобе;</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2) отсутствие должностного лица, действия (бездействия) которого обжалуются, по уважительной причине (болезнь, отпуск, командировка).</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76361A" w:rsidRPr="0076361A" w:rsidRDefault="0076361A" w:rsidP="005A71B1">
      <w:pPr>
        <w:pStyle w:val="htmlpreformatted"/>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lastRenderedPageBreak/>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76361A" w:rsidRP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5.20. По итогам рассмотрения жалобы руководитель (заместитель руководителя) Контрольного органа принимает одно из следующих решений:</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1) оставляет жалобу без удовлетворения;</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2) отменяет решение Контрольного органа полностью или частично;</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3) отменяет решение Контрольного органа полностью и принимает новое решение;</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w:t>
      </w:r>
    </w:p>
    <w:p w:rsidR="0076361A" w:rsidRPr="0076361A" w:rsidRDefault="0076361A" w:rsidP="0076361A">
      <w:pPr>
        <w:pStyle w:val="listparagraph"/>
        <w:spacing w:before="0" w:beforeAutospacing="0" w:after="0" w:afterAutospacing="0"/>
        <w:ind w:firstLine="567"/>
        <w:jc w:val="both"/>
        <w:rPr>
          <w:rFonts w:ascii="Arial Narrow" w:hAnsi="Arial Narrow"/>
          <w:color w:val="000000"/>
          <w:sz w:val="20"/>
          <w:szCs w:val="20"/>
        </w:rPr>
      </w:pPr>
      <w:r w:rsidRPr="0076361A">
        <w:rPr>
          <w:rFonts w:ascii="Arial Narrow" w:hAnsi="Arial Narrow"/>
          <w:color w:val="000000"/>
          <w:sz w:val="20"/>
          <w:szCs w:val="20"/>
        </w:rPr>
        <w:t> </w:t>
      </w:r>
    </w:p>
    <w:p w:rsidR="0076361A" w:rsidRPr="0076361A" w:rsidRDefault="0076361A" w:rsidP="005A71B1">
      <w:pPr>
        <w:pStyle w:val="listparagraph"/>
        <w:spacing w:before="0" w:beforeAutospacing="0" w:after="0" w:afterAutospacing="0"/>
        <w:jc w:val="center"/>
        <w:rPr>
          <w:rFonts w:ascii="Arial Narrow" w:hAnsi="Arial Narrow"/>
          <w:color w:val="000000"/>
          <w:sz w:val="20"/>
          <w:szCs w:val="20"/>
        </w:rPr>
      </w:pPr>
      <w:r w:rsidRPr="0076361A">
        <w:rPr>
          <w:rFonts w:ascii="Arial Narrow" w:hAnsi="Arial Narrow"/>
          <w:b/>
          <w:bCs/>
          <w:color w:val="000000"/>
          <w:sz w:val="20"/>
          <w:szCs w:val="20"/>
        </w:rPr>
        <w:t>6. Ключевые показатели вида контроля и их целевые значения для муниципального контроля</w:t>
      </w:r>
    </w:p>
    <w:p w:rsidR="0076361A" w:rsidRPr="0076361A" w:rsidRDefault="0076361A" w:rsidP="0076361A">
      <w:pPr>
        <w:pStyle w:val="listparagraph"/>
        <w:spacing w:before="0" w:beforeAutospacing="0" w:after="0" w:afterAutospacing="0"/>
        <w:ind w:firstLine="567"/>
        <w:jc w:val="both"/>
        <w:rPr>
          <w:rFonts w:ascii="Arial Narrow" w:hAnsi="Arial Narrow"/>
          <w:color w:val="000000"/>
          <w:sz w:val="20"/>
          <w:szCs w:val="20"/>
        </w:rPr>
      </w:pPr>
      <w:r w:rsidRPr="0076361A">
        <w:rPr>
          <w:rFonts w:ascii="Arial Narrow" w:hAnsi="Arial Narrow"/>
          <w:color w:val="000000"/>
          <w:sz w:val="20"/>
          <w:szCs w:val="20"/>
        </w:rPr>
        <w:t> </w:t>
      </w:r>
    </w:p>
    <w:p w:rsidR="0076361A" w:rsidRDefault="0076361A" w:rsidP="005A71B1">
      <w:pPr>
        <w:pStyle w:val="listparagraph"/>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Ключевые показатели муниципального контроля и их целевые значения, индикативные показатели установлены приложением 5 к настоящему Положению.</w:t>
      </w:r>
    </w:p>
    <w:p w:rsidR="005A71B1" w:rsidRPr="0076361A" w:rsidRDefault="005A71B1" w:rsidP="005A71B1">
      <w:pPr>
        <w:pStyle w:val="listparagraph"/>
        <w:spacing w:before="0" w:beforeAutospacing="0" w:after="0" w:afterAutospacing="0"/>
        <w:jc w:val="both"/>
        <w:rPr>
          <w:rFonts w:ascii="Arial Narrow" w:hAnsi="Arial Narrow"/>
          <w:color w:val="000000"/>
          <w:sz w:val="20"/>
          <w:szCs w:val="20"/>
        </w:rPr>
      </w:pPr>
    </w:p>
    <w:p w:rsidR="0076361A" w:rsidRPr="005A71B1" w:rsidRDefault="0076361A" w:rsidP="0076361A">
      <w:pPr>
        <w:pStyle w:val="af7"/>
        <w:spacing w:before="0" w:after="0"/>
        <w:ind w:firstLine="567"/>
        <w:jc w:val="right"/>
        <w:rPr>
          <w:rFonts w:ascii="Arial Narrow" w:hAnsi="Arial Narrow"/>
          <w:color w:val="000000"/>
          <w:sz w:val="20"/>
          <w:szCs w:val="20"/>
        </w:rPr>
      </w:pPr>
      <w:r w:rsidRPr="005A71B1">
        <w:rPr>
          <w:rFonts w:ascii="Arial Narrow" w:hAnsi="Arial Narrow"/>
          <w:bCs/>
          <w:color w:val="000000"/>
          <w:sz w:val="20"/>
          <w:szCs w:val="20"/>
        </w:rPr>
        <w:t>Приложение 1</w:t>
      </w:r>
    </w:p>
    <w:p w:rsidR="0076361A" w:rsidRPr="005A71B1" w:rsidRDefault="0076361A" w:rsidP="0076361A">
      <w:pPr>
        <w:pStyle w:val="af7"/>
        <w:spacing w:before="0" w:after="0"/>
        <w:ind w:firstLine="567"/>
        <w:jc w:val="right"/>
        <w:rPr>
          <w:rFonts w:ascii="Arial Narrow" w:hAnsi="Arial Narrow"/>
          <w:color w:val="000000"/>
          <w:sz w:val="20"/>
          <w:szCs w:val="20"/>
        </w:rPr>
      </w:pPr>
      <w:r w:rsidRPr="005A71B1">
        <w:rPr>
          <w:rFonts w:ascii="Arial Narrow" w:hAnsi="Arial Narrow"/>
          <w:bCs/>
          <w:color w:val="000000"/>
          <w:sz w:val="20"/>
          <w:szCs w:val="20"/>
        </w:rPr>
        <w:t>к Положению о муниципальном контроле</w:t>
      </w:r>
    </w:p>
    <w:p w:rsidR="0076361A" w:rsidRPr="005A71B1" w:rsidRDefault="0076361A" w:rsidP="0076361A">
      <w:pPr>
        <w:pStyle w:val="af7"/>
        <w:spacing w:before="0" w:after="0"/>
        <w:ind w:firstLine="567"/>
        <w:jc w:val="right"/>
        <w:rPr>
          <w:rFonts w:ascii="Arial Narrow" w:hAnsi="Arial Narrow"/>
          <w:bCs/>
          <w:color w:val="000000"/>
          <w:sz w:val="20"/>
          <w:szCs w:val="20"/>
        </w:rPr>
      </w:pPr>
      <w:r w:rsidRPr="005A71B1">
        <w:rPr>
          <w:rFonts w:ascii="Arial Narrow" w:hAnsi="Arial Narrow"/>
          <w:bCs/>
          <w:color w:val="000000"/>
          <w:sz w:val="20"/>
          <w:szCs w:val="20"/>
        </w:rPr>
        <w:t>на автомобильном транспорте</w:t>
      </w:r>
    </w:p>
    <w:p w:rsidR="0076361A" w:rsidRPr="005A71B1" w:rsidRDefault="0076361A" w:rsidP="0076361A">
      <w:pPr>
        <w:pStyle w:val="af7"/>
        <w:spacing w:before="0" w:after="0"/>
        <w:ind w:firstLine="567"/>
        <w:jc w:val="right"/>
        <w:rPr>
          <w:rFonts w:ascii="Arial Narrow" w:hAnsi="Arial Narrow"/>
          <w:color w:val="000000"/>
          <w:sz w:val="20"/>
          <w:szCs w:val="20"/>
        </w:rPr>
      </w:pPr>
      <w:r w:rsidRPr="005A71B1">
        <w:rPr>
          <w:rFonts w:ascii="Arial Narrow" w:hAnsi="Arial Narrow"/>
          <w:bCs/>
          <w:color w:val="000000"/>
          <w:sz w:val="20"/>
          <w:szCs w:val="20"/>
        </w:rPr>
        <w:t> и в дорожном хозяйстве</w:t>
      </w:r>
    </w:p>
    <w:p w:rsidR="0076361A" w:rsidRPr="005A71B1" w:rsidRDefault="0076361A" w:rsidP="0076361A">
      <w:pPr>
        <w:pStyle w:val="af7"/>
        <w:spacing w:before="0" w:after="0"/>
        <w:ind w:firstLine="567"/>
        <w:jc w:val="right"/>
        <w:rPr>
          <w:rFonts w:ascii="Arial Narrow" w:hAnsi="Arial Narrow"/>
          <w:color w:val="000000"/>
          <w:sz w:val="20"/>
          <w:szCs w:val="20"/>
        </w:rPr>
      </w:pPr>
      <w:r w:rsidRPr="005A71B1">
        <w:rPr>
          <w:rFonts w:ascii="Arial Narrow" w:hAnsi="Arial Narrow"/>
          <w:bCs/>
          <w:color w:val="000000"/>
          <w:sz w:val="20"/>
          <w:szCs w:val="20"/>
        </w:rPr>
        <w:t>в поселке Юкта</w:t>
      </w:r>
    </w:p>
    <w:p w:rsidR="0076361A" w:rsidRPr="0076361A" w:rsidRDefault="0076361A" w:rsidP="0076361A">
      <w:pPr>
        <w:pStyle w:val="consplusnormal0"/>
        <w:ind w:firstLine="567"/>
        <w:jc w:val="both"/>
        <w:rPr>
          <w:rFonts w:ascii="Arial Narrow" w:hAnsi="Arial Narrow"/>
          <w:color w:val="000000"/>
        </w:rPr>
      </w:pPr>
      <w:r w:rsidRPr="0076361A">
        <w:rPr>
          <w:rFonts w:ascii="Arial Narrow" w:hAnsi="Arial Narrow"/>
          <w:color w:val="000000"/>
        </w:rPr>
        <w:t> </w:t>
      </w:r>
    </w:p>
    <w:p w:rsidR="0076361A" w:rsidRPr="0076361A" w:rsidRDefault="0076361A" w:rsidP="0076361A">
      <w:pPr>
        <w:pStyle w:val="consplusnormal0"/>
        <w:ind w:firstLine="567"/>
        <w:jc w:val="center"/>
        <w:rPr>
          <w:rFonts w:ascii="Arial Narrow" w:hAnsi="Arial Narrow"/>
          <w:color w:val="000000"/>
        </w:rPr>
      </w:pPr>
      <w:r w:rsidRPr="0076361A">
        <w:rPr>
          <w:rFonts w:ascii="Arial Narrow" w:hAnsi="Arial Narrow"/>
          <w:b/>
          <w:bCs/>
          <w:color w:val="000000"/>
        </w:rPr>
        <w:t>Перечень должностных лиц </w:t>
      </w:r>
      <w:r w:rsidR="005A71B1">
        <w:rPr>
          <w:rFonts w:ascii="Arial Narrow" w:hAnsi="Arial Narrow"/>
          <w:b/>
          <w:bCs/>
          <w:color w:val="000000"/>
          <w:spacing w:val="-2"/>
        </w:rPr>
        <w:t xml:space="preserve">Администрации поселка </w:t>
      </w:r>
      <w:r w:rsidRPr="0076361A">
        <w:rPr>
          <w:rFonts w:ascii="Arial Narrow" w:hAnsi="Arial Narrow"/>
          <w:b/>
          <w:bCs/>
          <w:color w:val="000000"/>
          <w:spacing w:val="-2"/>
        </w:rPr>
        <w:t>Юкта</w:t>
      </w:r>
      <w:r w:rsidRPr="0076361A">
        <w:rPr>
          <w:rFonts w:ascii="Arial Narrow" w:hAnsi="Arial Narrow"/>
          <w:b/>
          <w:bCs/>
          <w:color w:val="000000"/>
        </w:rPr>
        <w:t>, уполномоченных на осуществление муниципального контроля на автомобильном транспорте и в дорожном хозяйстве в поселке Юкта</w:t>
      </w:r>
    </w:p>
    <w:p w:rsidR="0076361A" w:rsidRPr="0076361A" w:rsidRDefault="0076361A" w:rsidP="005A71B1">
      <w:pPr>
        <w:pStyle w:val="consplusnormal0"/>
        <w:ind w:firstLine="0"/>
        <w:jc w:val="both"/>
        <w:rPr>
          <w:rFonts w:ascii="Arial Narrow" w:hAnsi="Arial Narrow"/>
          <w:color w:val="000000"/>
        </w:rPr>
      </w:pPr>
    </w:p>
    <w:p w:rsidR="0076361A" w:rsidRPr="0076361A" w:rsidRDefault="005A71B1" w:rsidP="0076361A">
      <w:pPr>
        <w:pStyle w:val="consplusnormal0"/>
        <w:ind w:firstLine="567"/>
        <w:jc w:val="both"/>
        <w:rPr>
          <w:rFonts w:ascii="Arial Narrow" w:hAnsi="Arial Narrow"/>
          <w:color w:val="000000"/>
        </w:rPr>
      </w:pPr>
      <w:r>
        <w:rPr>
          <w:rFonts w:ascii="Arial Narrow" w:hAnsi="Arial Narrow"/>
          <w:color w:val="000000"/>
        </w:rPr>
        <w:t>1. специалист____________________</w:t>
      </w:r>
    </w:p>
    <w:p w:rsidR="0076361A" w:rsidRPr="0076361A" w:rsidRDefault="0076361A" w:rsidP="005A71B1">
      <w:pPr>
        <w:pStyle w:val="consplusnormal0"/>
        <w:ind w:firstLine="0"/>
        <w:jc w:val="both"/>
        <w:rPr>
          <w:rFonts w:ascii="Arial Narrow" w:hAnsi="Arial Narrow"/>
          <w:color w:val="000000"/>
        </w:rPr>
      </w:pPr>
    </w:p>
    <w:p w:rsidR="0076361A" w:rsidRPr="005A71B1" w:rsidRDefault="0076361A" w:rsidP="0076361A">
      <w:pPr>
        <w:pStyle w:val="af7"/>
        <w:spacing w:before="0" w:after="0"/>
        <w:ind w:firstLine="567"/>
        <w:jc w:val="right"/>
        <w:rPr>
          <w:rFonts w:ascii="Arial Narrow" w:hAnsi="Arial Narrow"/>
          <w:color w:val="000000"/>
          <w:sz w:val="20"/>
          <w:szCs w:val="20"/>
        </w:rPr>
      </w:pPr>
      <w:r w:rsidRPr="005A71B1">
        <w:rPr>
          <w:rFonts w:ascii="Arial Narrow" w:hAnsi="Arial Narrow"/>
          <w:bCs/>
          <w:color w:val="000000"/>
          <w:sz w:val="20"/>
          <w:szCs w:val="20"/>
        </w:rPr>
        <w:t>Приложение 2</w:t>
      </w:r>
    </w:p>
    <w:p w:rsidR="0076361A" w:rsidRPr="005A71B1" w:rsidRDefault="0076361A" w:rsidP="0076361A">
      <w:pPr>
        <w:pStyle w:val="af7"/>
        <w:spacing w:before="0" w:after="0"/>
        <w:ind w:firstLine="567"/>
        <w:jc w:val="right"/>
        <w:rPr>
          <w:rFonts w:ascii="Arial Narrow" w:hAnsi="Arial Narrow"/>
          <w:color w:val="000000"/>
          <w:sz w:val="20"/>
          <w:szCs w:val="20"/>
        </w:rPr>
      </w:pPr>
      <w:r w:rsidRPr="005A71B1">
        <w:rPr>
          <w:rFonts w:ascii="Arial Narrow" w:hAnsi="Arial Narrow"/>
          <w:bCs/>
          <w:color w:val="000000"/>
          <w:sz w:val="20"/>
          <w:szCs w:val="20"/>
        </w:rPr>
        <w:t>к Положению о муниципальном контроле</w:t>
      </w:r>
    </w:p>
    <w:p w:rsidR="0076361A" w:rsidRPr="005A71B1" w:rsidRDefault="0076361A" w:rsidP="0076361A">
      <w:pPr>
        <w:pStyle w:val="af7"/>
        <w:spacing w:before="0" w:after="0"/>
        <w:ind w:firstLine="567"/>
        <w:jc w:val="right"/>
        <w:rPr>
          <w:rFonts w:ascii="Arial Narrow" w:hAnsi="Arial Narrow"/>
          <w:bCs/>
          <w:color w:val="000000"/>
          <w:sz w:val="20"/>
          <w:szCs w:val="20"/>
        </w:rPr>
      </w:pPr>
      <w:r w:rsidRPr="005A71B1">
        <w:rPr>
          <w:rFonts w:ascii="Arial Narrow" w:hAnsi="Arial Narrow"/>
          <w:bCs/>
          <w:color w:val="000000"/>
          <w:sz w:val="20"/>
          <w:szCs w:val="20"/>
        </w:rPr>
        <w:t>на автомобильном транспорте</w:t>
      </w:r>
    </w:p>
    <w:p w:rsidR="0076361A" w:rsidRPr="005A71B1" w:rsidRDefault="0076361A" w:rsidP="0076361A">
      <w:pPr>
        <w:pStyle w:val="af7"/>
        <w:spacing w:before="0" w:after="0"/>
        <w:ind w:firstLine="567"/>
        <w:jc w:val="right"/>
        <w:rPr>
          <w:rFonts w:ascii="Arial Narrow" w:hAnsi="Arial Narrow"/>
          <w:color w:val="000000"/>
          <w:sz w:val="20"/>
          <w:szCs w:val="20"/>
        </w:rPr>
      </w:pPr>
      <w:r w:rsidRPr="005A71B1">
        <w:rPr>
          <w:rFonts w:ascii="Arial Narrow" w:hAnsi="Arial Narrow"/>
          <w:bCs/>
          <w:color w:val="000000"/>
          <w:sz w:val="20"/>
          <w:szCs w:val="20"/>
        </w:rPr>
        <w:t>и в дорожном хозяйстве</w:t>
      </w:r>
    </w:p>
    <w:p w:rsidR="0076361A" w:rsidRPr="005A71B1" w:rsidRDefault="0076361A" w:rsidP="0076361A">
      <w:pPr>
        <w:pStyle w:val="af7"/>
        <w:spacing w:before="0" w:after="0"/>
        <w:ind w:firstLine="567"/>
        <w:jc w:val="right"/>
        <w:rPr>
          <w:rFonts w:ascii="Arial Narrow" w:hAnsi="Arial Narrow"/>
          <w:color w:val="000000"/>
          <w:sz w:val="20"/>
          <w:szCs w:val="20"/>
        </w:rPr>
      </w:pPr>
      <w:r w:rsidRPr="005A71B1">
        <w:rPr>
          <w:rFonts w:ascii="Arial Narrow" w:hAnsi="Arial Narrow"/>
          <w:bCs/>
          <w:color w:val="000000"/>
          <w:sz w:val="20"/>
          <w:szCs w:val="20"/>
        </w:rPr>
        <w:t>в поселке Юкта</w:t>
      </w:r>
    </w:p>
    <w:p w:rsidR="0076361A" w:rsidRPr="0076361A" w:rsidRDefault="0076361A" w:rsidP="0076361A">
      <w:pPr>
        <w:pStyle w:val="consplusnormal0"/>
        <w:ind w:firstLine="567"/>
        <w:jc w:val="right"/>
        <w:rPr>
          <w:rFonts w:ascii="Arial Narrow" w:hAnsi="Arial Narrow"/>
          <w:color w:val="000000"/>
        </w:rPr>
      </w:pPr>
      <w:r w:rsidRPr="0076361A">
        <w:rPr>
          <w:rFonts w:ascii="Arial Narrow" w:hAnsi="Arial Narrow"/>
          <w:b/>
          <w:bCs/>
          <w:color w:val="000000"/>
        </w:rPr>
        <w:t> </w:t>
      </w:r>
    </w:p>
    <w:p w:rsidR="0076361A" w:rsidRPr="0076361A" w:rsidRDefault="0076361A" w:rsidP="0076361A">
      <w:pPr>
        <w:pStyle w:val="consplusnormal0"/>
        <w:ind w:firstLine="567"/>
        <w:jc w:val="center"/>
        <w:rPr>
          <w:rFonts w:ascii="Arial Narrow" w:hAnsi="Arial Narrow"/>
          <w:color w:val="000000"/>
        </w:rPr>
      </w:pPr>
      <w:r w:rsidRPr="0076361A">
        <w:rPr>
          <w:rFonts w:ascii="Arial Narrow" w:hAnsi="Arial Narrow"/>
          <w:b/>
          <w:bCs/>
          <w:color w:val="000000"/>
        </w:rPr>
        <w:t>Критерии отнесения объектов контроля к категориям риска в рамках осуществления муниципального контроля на автомобильном транспорте и</w:t>
      </w:r>
    </w:p>
    <w:p w:rsidR="0076361A" w:rsidRPr="0076361A" w:rsidRDefault="0076361A" w:rsidP="0076361A">
      <w:pPr>
        <w:pStyle w:val="consplusnormal0"/>
        <w:ind w:firstLine="567"/>
        <w:jc w:val="center"/>
        <w:rPr>
          <w:rFonts w:ascii="Arial Narrow" w:hAnsi="Arial Narrow"/>
          <w:color w:val="000000"/>
        </w:rPr>
      </w:pPr>
      <w:r w:rsidRPr="0076361A">
        <w:rPr>
          <w:rFonts w:ascii="Arial Narrow" w:hAnsi="Arial Narrow"/>
          <w:b/>
          <w:bCs/>
          <w:color w:val="000000"/>
        </w:rPr>
        <w:t>в дорожном хозяйстве в поселке Юкта</w:t>
      </w:r>
    </w:p>
    <w:p w:rsidR="0076361A" w:rsidRPr="0076361A" w:rsidRDefault="0076361A" w:rsidP="0076361A">
      <w:pPr>
        <w:pStyle w:val="consplusnormal0"/>
        <w:ind w:firstLine="567"/>
        <w:jc w:val="center"/>
        <w:rPr>
          <w:rFonts w:ascii="Arial Narrow" w:hAnsi="Arial Narrow"/>
          <w:color w:val="000000"/>
        </w:rPr>
      </w:pPr>
      <w:r w:rsidRPr="0076361A">
        <w:rPr>
          <w:rFonts w:ascii="Arial Narrow" w:hAnsi="Arial Narrow"/>
          <w:b/>
          <w:bCs/>
          <w:color w:val="000000"/>
        </w:rPr>
        <w:t> </w:t>
      </w:r>
    </w:p>
    <w:tbl>
      <w:tblPr>
        <w:tblW w:w="10618" w:type="dxa"/>
        <w:tblInd w:w="-154" w:type="dxa"/>
        <w:tblLayout w:type="fixed"/>
        <w:tblCellMar>
          <w:left w:w="0" w:type="dxa"/>
          <w:right w:w="0" w:type="dxa"/>
        </w:tblCellMar>
        <w:tblLook w:val="04A0" w:firstRow="1" w:lastRow="0" w:firstColumn="1" w:lastColumn="0" w:noHBand="0" w:noVBand="1"/>
      </w:tblPr>
      <w:tblGrid>
        <w:gridCol w:w="482"/>
        <w:gridCol w:w="9016"/>
        <w:gridCol w:w="1120"/>
      </w:tblGrid>
      <w:tr w:rsidR="0076361A" w:rsidRPr="0076361A" w:rsidTr="005A71B1">
        <w:tc>
          <w:tcPr>
            <w:tcW w:w="48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76361A" w:rsidRPr="0076361A" w:rsidRDefault="0076361A" w:rsidP="0076361A">
            <w:pPr>
              <w:pStyle w:val="af7"/>
              <w:spacing w:before="0" w:after="0"/>
              <w:ind w:firstLine="567"/>
              <w:jc w:val="both"/>
              <w:rPr>
                <w:rFonts w:ascii="Arial Narrow" w:hAnsi="Arial Narrow"/>
                <w:sz w:val="20"/>
                <w:szCs w:val="20"/>
              </w:rPr>
            </w:pPr>
            <w:r w:rsidRPr="0076361A">
              <w:rPr>
                <w:rFonts w:ascii="Arial Narrow" w:hAnsi="Arial Narrow"/>
                <w:sz w:val="20"/>
                <w:szCs w:val="20"/>
              </w:rPr>
              <w:t>пп</w:t>
            </w:r>
          </w:p>
        </w:tc>
        <w:tc>
          <w:tcPr>
            <w:tcW w:w="9016"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76361A" w:rsidRPr="0076361A" w:rsidRDefault="0076361A" w:rsidP="0076361A">
            <w:pPr>
              <w:pStyle w:val="af7"/>
              <w:spacing w:before="0" w:after="0"/>
              <w:ind w:firstLine="567"/>
              <w:jc w:val="both"/>
              <w:rPr>
                <w:rFonts w:ascii="Arial Narrow" w:hAnsi="Arial Narrow"/>
                <w:sz w:val="20"/>
                <w:szCs w:val="20"/>
              </w:rPr>
            </w:pPr>
            <w:r w:rsidRPr="0076361A">
              <w:rPr>
                <w:rFonts w:ascii="Arial Narrow" w:hAnsi="Arial Narrow"/>
                <w:sz w:val="20"/>
                <w:szCs w:val="20"/>
              </w:rPr>
              <w:t>Объекты муниципального контроля в сфере благоустройства в поселке Юкта</w:t>
            </w:r>
          </w:p>
        </w:tc>
        <w:tc>
          <w:tcPr>
            <w:tcW w:w="1120"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76361A" w:rsidRPr="0076361A" w:rsidRDefault="0076361A" w:rsidP="005A71B1">
            <w:pPr>
              <w:pStyle w:val="af7"/>
              <w:spacing w:before="0" w:after="0"/>
              <w:jc w:val="both"/>
              <w:rPr>
                <w:rFonts w:ascii="Arial Narrow" w:hAnsi="Arial Narrow"/>
                <w:sz w:val="20"/>
                <w:szCs w:val="20"/>
              </w:rPr>
            </w:pPr>
            <w:r w:rsidRPr="0076361A">
              <w:rPr>
                <w:rFonts w:ascii="Arial Narrow" w:hAnsi="Arial Narrow"/>
                <w:sz w:val="20"/>
                <w:szCs w:val="20"/>
              </w:rPr>
              <w:t>Категория риска</w:t>
            </w:r>
          </w:p>
        </w:tc>
      </w:tr>
      <w:tr w:rsidR="0076361A" w:rsidRPr="0076361A" w:rsidTr="005A71B1">
        <w:tc>
          <w:tcPr>
            <w:tcW w:w="48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76361A" w:rsidRPr="0076361A" w:rsidRDefault="0076361A" w:rsidP="0076361A">
            <w:pPr>
              <w:pStyle w:val="af7"/>
              <w:spacing w:before="0" w:after="0"/>
              <w:ind w:firstLine="567"/>
              <w:jc w:val="both"/>
              <w:rPr>
                <w:rFonts w:ascii="Arial Narrow" w:hAnsi="Arial Narrow"/>
                <w:sz w:val="20"/>
                <w:szCs w:val="20"/>
              </w:rPr>
            </w:pPr>
            <w:r w:rsidRPr="0076361A">
              <w:rPr>
                <w:rFonts w:ascii="Arial Narrow" w:hAnsi="Arial Narrow"/>
                <w:sz w:val="20"/>
                <w:szCs w:val="20"/>
              </w:rPr>
              <w:t>1</w:t>
            </w:r>
          </w:p>
        </w:tc>
        <w:tc>
          <w:tcPr>
            <w:tcW w:w="9016"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76361A" w:rsidRPr="0076361A" w:rsidRDefault="0076361A" w:rsidP="005A71B1">
            <w:pPr>
              <w:pStyle w:val="af7"/>
              <w:spacing w:before="0" w:after="0"/>
              <w:jc w:val="both"/>
              <w:rPr>
                <w:rFonts w:ascii="Arial Narrow" w:hAnsi="Arial Narrow"/>
                <w:sz w:val="20"/>
                <w:szCs w:val="20"/>
              </w:rPr>
            </w:pPr>
            <w:r w:rsidRPr="0076361A">
              <w:rPr>
                <w:rFonts w:ascii="Arial Narrow" w:hAnsi="Arial Narrow"/>
                <w:sz w:val="20"/>
                <w:szCs w:val="20"/>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76361A" w:rsidRPr="0076361A" w:rsidRDefault="0076361A" w:rsidP="005A71B1">
            <w:pPr>
              <w:pStyle w:val="af7"/>
              <w:spacing w:before="0" w:after="0"/>
              <w:jc w:val="both"/>
              <w:rPr>
                <w:rFonts w:ascii="Arial Narrow" w:hAnsi="Arial Narrow"/>
                <w:sz w:val="20"/>
                <w:szCs w:val="20"/>
              </w:rPr>
            </w:pPr>
            <w:r w:rsidRPr="0076361A">
              <w:rPr>
                <w:rFonts w:ascii="Arial Narrow" w:hAnsi="Arial Narrow"/>
                <w:sz w:val="20"/>
                <w:szCs w:val="20"/>
              </w:rPr>
              <w:t>обязательных требований, подлежащих исполнению (соблюдению) контролируемыми лицами при осуществлении деятельности на автомобильном транспорте и в дорожном хозяйстве</w:t>
            </w:r>
          </w:p>
        </w:tc>
        <w:tc>
          <w:tcPr>
            <w:tcW w:w="1120"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76361A" w:rsidRPr="0076361A" w:rsidRDefault="0076361A" w:rsidP="005A71B1">
            <w:pPr>
              <w:pStyle w:val="af7"/>
              <w:spacing w:before="0" w:after="0"/>
              <w:jc w:val="both"/>
              <w:rPr>
                <w:rFonts w:ascii="Arial Narrow" w:hAnsi="Arial Narrow"/>
                <w:sz w:val="20"/>
                <w:szCs w:val="20"/>
              </w:rPr>
            </w:pPr>
            <w:r w:rsidRPr="0076361A">
              <w:rPr>
                <w:rFonts w:ascii="Arial Narrow" w:hAnsi="Arial Narrow"/>
                <w:sz w:val="20"/>
                <w:szCs w:val="20"/>
              </w:rPr>
              <w:t>Значительный риск</w:t>
            </w:r>
          </w:p>
        </w:tc>
      </w:tr>
      <w:tr w:rsidR="0076361A" w:rsidRPr="0076361A" w:rsidTr="005A71B1">
        <w:tc>
          <w:tcPr>
            <w:tcW w:w="48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76361A" w:rsidRPr="0076361A" w:rsidRDefault="0076361A" w:rsidP="0076361A">
            <w:pPr>
              <w:pStyle w:val="af7"/>
              <w:spacing w:before="0" w:after="0"/>
              <w:ind w:firstLine="567"/>
              <w:jc w:val="both"/>
              <w:rPr>
                <w:rFonts w:ascii="Arial Narrow" w:hAnsi="Arial Narrow"/>
                <w:sz w:val="20"/>
                <w:szCs w:val="20"/>
              </w:rPr>
            </w:pPr>
            <w:r w:rsidRPr="0076361A">
              <w:rPr>
                <w:rFonts w:ascii="Arial Narrow" w:hAnsi="Arial Narrow"/>
                <w:sz w:val="20"/>
                <w:szCs w:val="20"/>
              </w:rPr>
              <w:t>2</w:t>
            </w:r>
          </w:p>
        </w:tc>
        <w:tc>
          <w:tcPr>
            <w:tcW w:w="9016"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76361A" w:rsidRPr="0076361A" w:rsidRDefault="0076361A" w:rsidP="005A71B1">
            <w:pPr>
              <w:pStyle w:val="af7"/>
              <w:spacing w:before="0" w:after="0"/>
              <w:jc w:val="both"/>
              <w:rPr>
                <w:rFonts w:ascii="Arial Narrow" w:hAnsi="Arial Narrow"/>
                <w:sz w:val="20"/>
                <w:szCs w:val="20"/>
              </w:rPr>
            </w:pPr>
            <w:r w:rsidRPr="0076361A">
              <w:rPr>
                <w:rFonts w:ascii="Arial Narrow" w:hAnsi="Arial Narrow"/>
                <w:sz w:val="20"/>
                <w:szCs w:val="20"/>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на автомобильном транспорте и в дорожном хозяйстве</w:t>
            </w:r>
          </w:p>
        </w:tc>
        <w:tc>
          <w:tcPr>
            <w:tcW w:w="1120"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76361A" w:rsidRPr="0076361A" w:rsidRDefault="0076361A" w:rsidP="005A71B1">
            <w:pPr>
              <w:pStyle w:val="af7"/>
              <w:spacing w:before="0" w:after="0"/>
              <w:jc w:val="both"/>
              <w:rPr>
                <w:rFonts w:ascii="Arial Narrow" w:hAnsi="Arial Narrow"/>
                <w:sz w:val="20"/>
                <w:szCs w:val="20"/>
              </w:rPr>
            </w:pPr>
            <w:r w:rsidRPr="0076361A">
              <w:rPr>
                <w:rFonts w:ascii="Arial Narrow" w:hAnsi="Arial Narrow"/>
                <w:sz w:val="20"/>
                <w:szCs w:val="20"/>
              </w:rPr>
              <w:t>Средний риск</w:t>
            </w:r>
          </w:p>
        </w:tc>
      </w:tr>
      <w:tr w:rsidR="0076361A" w:rsidRPr="0076361A" w:rsidTr="005A71B1">
        <w:tc>
          <w:tcPr>
            <w:tcW w:w="48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76361A" w:rsidRPr="0076361A" w:rsidRDefault="0076361A" w:rsidP="0076361A">
            <w:pPr>
              <w:pStyle w:val="af7"/>
              <w:spacing w:before="0" w:after="0"/>
              <w:ind w:firstLine="567"/>
              <w:jc w:val="both"/>
              <w:rPr>
                <w:rFonts w:ascii="Arial Narrow" w:hAnsi="Arial Narrow"/>
                <w:sz w:val="20"/>
                <w:szCs w:val="20"/>
              </w:rPr>
            </w:pPr>
            <w:r w:rsidRPr="0076361A">
              <w:rPr>
                <w:rFonts w:ascii="Arial Narrow" w:hAnsi="Arial Narrow"/>
                <w:sz w:val="20"/>
                <w:szCs w:val="20"/>
              </w:rPr>
              <w:t>3</w:t>
            </w:r>
          </w:p>
        </w:tc>
        <w:tc>
          <w:tcPr>
            <w:tcW w:w="90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76361A" w:rsidRPr="0076361A" w:rsidRDefault="0076361A" w:rsidP="005A71B1">
            <w:pPr>
              <w:pStyle w:val="af7"/>
              <w:spacing w:before="0" w:after="0"/>
              <w:jc w:val="both"/>
              <w:rPr>
                <w:rFonts w:ascii="Arial Narrow" w:hAnsi="Arial Narrow"/>
                <w:sz w:val="20"/>
                <w:szCs w:val="20"/>
              </w:rPr>
            </w:pPr>
            <w:r w:rsidRPr="0076361A">
              <w:rPr>
                <w:rFonts w:ascii="Arial Narrow" w:hAnsi="Arial Narrow"/>
                <w:sz w:val="20"/>
                <w:szCs w:val="20"/>
              </w:rPr>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на автомобильном транспорте и в дорожном хозя</w:t>
            </w:r>
            <w:r w:rsidRPr="0076361A">
              <w:rPr>
                <w:rFonts w:ascii="Arial Narrow" w:hAnsi="Arial Narrow"/>
                <w:sz w:val="20"/>
                <w:szCs w:val="20"/>
              </w:rPr>
              <w:lastRenderedPageBreak/>
              <w:t>йстве</w:t>
            </w:r>
          </w:p>
        </w:tc>
        <w:tc>
          <w:tcPr>
            <w:tcW w:w="11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76361A" w:rsidRPr="0076361A" w:rsidRDefault="0076361A" w:rsidP="005A71B1">
            <w:pPr>
              <w:pStyle w:val="af7"/>
              <w:spacing w:before="0" w:after="0"/>
              <w:jc w:val="both"/>
              <w:rPr>
                <w:rFonts w:ascii="Arial Narrow" w:hAnsi="Arial Narrow"/>
                <w:sz w:val="20"/>
                <w:szCs w:val="20"/>
              </w:rPr>
            </w:pPr>
            <w:r w:rsidRPr="0076361A">
              <w:rPr>
                <w:rFonts w:ascii="Arial Narrow" w:hAnsi="Arial Narrow"/>
                <w:sz w:val="20"/>
                <w:szCs w:val="20"/>
              </w:rPr>
              <w:lastRenderedPageBreak/>
              <w:t>Умеренный риск</w:t>
            </w:r>
          </w:p>
        </w:tc>
      </w:tr>
      <w:tr w:rsidR="0076361A" w:rsidRPr="0076361A" w:rsidTr="005A71B1">
        <w:tc>
          <w:tcPr>
            <w:tcW w:w="48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76361A" w:rsidRPr="0076361A" w:rsidRDefault="0076361A" w:rsidP="0076361A">
            <w:pPr>
              <w:pStyle w:val="af7"/>
              <w:spacing w:before="0" w:after="0"/>
              <w:ind w:firstLine="567"/>
              <w:jc w:val="both"/>
              <w:rPr>
                <w:rFonts w:ascii="Arial Narrow" w:hAnsi="Arial Narrow"/>
                <w:sz w:val="20"/>
                <w:szCs w:val="20"/>
              </w:rPr>
            </w:pPr>
            <w:r w:rsidRPr="0076361A">
              <w:rPr>
                <w:rFonts w:ascii="Arial Narrow" w:hAnsi="Arial Narrow"/>
                <w:sz w:val="20"/>
                <w:szCs w:val="20"/>
              </w:rPr>
              <w:t>4</w:t>
            </w:r>
          </w:p>
        </w:tc>
        <w:tc>
          <w:tcPr>
            <w:tcW w:w="90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76361A" w:rsidRPr="0076361A" w:rsidRDefault="0076361A" w:rsidP="005A71B1">
            <w:pPr>
              <w:pStyle w:val="af7"/>
              <w:spacing w:before="0" w:after="0"/>
              <w:jc w:val="both"/>
              <w:rPr>
                <w:rFonts w:ascii="Arial Narrow" w:hAnsi="Arial Narrow"/>
                <w:sz w:val="20"/>
                <w:szCs w:val="20"/>
              </w:rPr>
            </w:pPr>
            <w:r w:rsidRPr="0076361A">
              <w:rPr>
                <w:rFonts w:ascii="Arial Narrow" w:hAnsi="Arial Narrow"/>
                <w:sz w:val="20"/>
                <w:szCs w:val="20"/>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1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76361A" w:rsidRPr="0076361A" w:rsidRDefault="0076361A" w:rsidP="005A71B1">
            <w:pPr>
              <w:pStyle w:val="af7"/>
              <w:spacing w:before="0" w:after="0"/>
              <w:jc w:val="both"/>
              <w:rPr>
                <w:rFonts w:ascii="Arial Narrow" w:hAnsi="Arial Narrow"/>
                <w:sz w:val="20"/>
                <w:szCs w:val="20"/>
              </w:rPr>
            </w:pPr>
            <w:r w:rsidRPr="0076361A">
              <w:rPr>
                <w:rFonts w:ascii="Arial Narrow" w:hAnsi="Arial Narrow"/>
                <w:sz w:val="20"/>
                <w:szCs w:val="20"/>
              </w:rPr>
              <w:t>Низкий риск</w:t>
            </w:r>
          </w:p>
        </w:tc>
      </w:tr>
    </w:tbl>
    <w:p w:rsidR="0076361A" w:rsidRPr="0076361A" w:rsidRDefault="0076361A" w:rsidP="005A71B1">
      <w:pPr>
        <w:pStyle w:val="af7"/>
        <w:spacing w:before="0" w:after="0"/>
        <w:jc w:val="both"/>
        <w:rPr>
          <w:rFonts w:ascii="Arial Narrow" w:hAnsi="Arial Narrow"/>
          <w:color w:val="000000"/>
          <w:sz w:val="20"/>
          <w:szCs w:val="20"/>
        </w:rPr>
      </w:pPr>
    </w:p>
    <w:p w:rsidR="0076361A" w:rsidRPr="005A71B1" w:rsidRDefault="0076361A" w:rsidP="005A71B1">
      <w:pPr>
        <w:pStyle w:val="af7"/>
        <w:spacing w:before="0" w:after="0"/>
        <w:jc w:val="right"/>
        <w:rPr>
          <w:rFonts w:ascii="Arial Narrow" w:hAnsi="Arial Narrow"/>
          <w:color w:val="000000"/>
          <w:sz w:val="20"/>
          <w:szCs w:val="20"/>
        </w:rPr>
      </w:pPr>
      <w:r w:rsidRPr="005A71B1">
        <w:rPr>
          <w:rFonts w:ascii="Arial Narrow" w:hAnsi="Arial Narrow"/>
          <w:bCs/>
          <w:color w:val="000000"/>
          <w:sz w:val="20"/>
          <w:szCs w:val="20"/>
        </w:rPr>
        <w:t>Приложение 3</w:t>
      </w:r>
    </w:p>
    <w:p w:rsidR="0076361A" w:rsidRPr="005A71B1" w:rsidRDefault="0076361A" w:rsidP="005A71B1">
      <w:pPr>
        <w:pStyle w:val="af7"/>
        <w:spacing w:before="0" w:after="0"/>
        <w:jc w:val="right"/>
        <w:rPr>
          <w:rFonts w:ascii="Arial Narrow" w:hAnsi="Arial Narrow"/>
          <w:color w:val="000000"/>
          <w:sz w:val="20"/>
          <w:szCs w:val="20"/>
        </w:rPr>
      </w:pPr>
      <w:r w:rsidRPr="005A71B1">
        <w:rPr>
          <w:rFonts w:ascii="Arial Narrow" w:hAnsi="Arial Narrow"/>
          <w:bCs/>
          <w:color w:val="000000"/>
          <w:sz w:val="20"/>
          <w:szCs w:val="20"/>
        </w:rPr>
        <w:t>к Положению о муниципальном контроле</w:t>
      </w:r>
    </w:p>
    <w:p w:rsidR="0076361A" w:rsidRPr="005A71B1" w:rsidRDefault="0076361A" w:rsidP="005A71B1">
      <w:pPr>
        <w:pStyle w:val="af7"/>
        <w:spacing w:before="0" w:after="0"/>
        <w:jc w:val="right"/>
        <w:rPr>
          <w:rFonts w:ascii="Arial Narrow" w:hAnsi="Arial Narrow"/>
          <w:color w:val="000000"/>
          <w:sz w:val="20"/>
          <w:szCs w:val="20"/>
        </w:rPr>
      </w:pPr>
      <w:r w:rsidRPr="005A71B1">
        <w:rPr>
          <w:rFonts w:ascii="Arial Narrow" w:hAnsi="Arial Narrow"/>
          <w:bCs/>
          <w:color w:val="000000"/>
          <w:sz w:val="20"/>
          <w:szCs w:val="20"/>
        </w:rPr>
        <w:t>на автомобильном транспорте</w:t>
      </w:r>
    </w:p>
    <w:p w:rsidR="0076361A" w:rsidRPr="005A71B1" w:rsidRDefault="0076361A" w:rsidP="005A71B1">
      <w:pPr>
        <w:pStyle w:val="af7"/>
        <w:spacing w:before="0" w:after="0"/>
        <w:jc w:val="right"/>
        <w:rPr>
          <w:rFonts w:ascii="Arial Narrow" w:hAnsi="Arial Narrow"/>
          <w:color w:val="000000"/>
          <w:sz w:val="20"/>
          <w:szCs w:val="20"/>
        </w:rPr>
      </w:pPr>
      <w:r w:rsidRPr="005A71B1">
        <w:rPr>
          <w:rFonts w:ascii="Arial Narrow" w:hAnsi="Arial Narrow"/>
          <w:bCs/>
          <w:color w:val="000000"/>
          <w:sz w:val="20"/>
          <w:szCs w:val="20"/>
        </w:rPr>
        <w:t>и в дорожном хозяйстве</w:t>
      </w:r>
    </w:p>
    <w:p w:rsidR="0076361A" w:rsidRPr="005A71B1" w:rsidRDefault="0076361A" w:rsidP="005A71B1">
      <w:pPr>
        <w:pStyle w:val="af7"/>
        <w:spacing w:before="0" w:after="0"/>
        <w:jc w:val="right"/>
        <w:rPr>
          <w:rFonts w:ascii="Arial Narrow" w:hAnsi="Arial Narrow"/>
          <w:color w:val="000000"/>
          <w:sz w:val="20"/>
          <w:szCs w:val="20"/>
        </w:rPr>
      </w:pPr>
      <w:r w:rsidRPr="005A71B1">
        <w:rPr>
          <w:rFonts w:ascii="Arial Narrow" w:hAnsi="Arial Narrow"/>
          <w:bCs/>
          <w:color w:val="000000"/>
          <w:sz w:val="20"/>
          <w:szCs w:val="20"/>
        </w:rPr>
        <w:t>в поселке Юкта</w:t>
      </w:r>
    </w:p>
    <w:p w:rsidR="0076361A" w:rsidRPr="0076361A" w:rsidRDefault="0076361A" w:rsidP="0076361A">
      <w:pPr>
        <w:pStyle w:val="consplusnormal0"/>
        <w:ind w:firstLine="567"/>
        <w:jc w:val="both"/>
        <w:rPr>
          <w:rFonts w:ascii="Arial Narrow" w:hAnsi="Arial Narrow"/>
          <w:color w:val="000000"/>
        </w:rPr>
      </w:pPr>
      <w:r w:rsidRPr="0076361A">
        <w:rPr>
          <w:rFonts w:ascii="Arial Narrow" w:hAnsi="Arial Narrow"/>
          <w:color w:val="000000"/>
        </w:rPr>
        <w:t> </w:t>
      </w:r>
    </w:p>
    <w:p w:rsidR="0076361A" w:rsidRPr="0076361A" w:rsidRDefault="0076361A" w:rsidP="0076361A">
      <w:pPr>
        <w:pStyle w:val="consplusnormal0"/>
        <w:ind w:firstLine="567"/>
        <w:jc w:val="center"/>
        <w:rPr>
          <w:rFonts w:ascii="Arial Narrow" w:hAnsi="Arial Narrow"/>
          <w:color w:val="000000"/>
        </w:rPr>
      </w:pPr>
      <w:r w:rsidRPr="0076361A">
        <w:rPr>
          <w:rFonts w:ascii="Arial Narrow" w:hAnsi="Arial Narrow"/>
          <w:b/>
          <w:bCs/>
          <w:color w:val="000000"/>
        </w:rPr>
        <w:t>Перечень индикаторов риска</w:t>
      </w:r>
    </w:p>
    <w:p w:rsidR="0076361A" w:rsidRPr="0076361A" w:rsidRDefault="0076361A" w:rsidP="0076361A">
      <w:pPr>
        <w:pStyle w:val="consplusnormal0"/>
        <w:ind w:firstLine="567"/>
        <w:jc w:val="center"/>
        <w:rPr>
          <w:rFonts w:ascii="Arial Narrow" w:hAnsi="Arial Narrow"/>
          <w:color w:val="000000"/>
        </w:rPr>
      </w:pPr>
      <w:r w:rsidRPr="0076361A">
        <w:rPr>
          <w:rFonts w:ascii="Arial Narrow" w:hAnsi="Arial Narrow"/>
          <w:b/>
          <w:bCs/>
          <w:color w:val="000000"/>
        </w:rPr>
        <w:t>нарушения обязательных требований, проверяемых в рамках осуществления муниципального контроля на автомобильном транспорте и в дорожном хозяйстве в поселке Юкта</w:t>
      </w:r>
    </w:p>
    <w:p w:rsidR="0076361A" w:rsidRPr="0076361A" w:rsidRDefault="0076361A" w:rsidP="0076361A">
      <w:pPr>
        <w:pStyle w:val="consplusnormal0"/>
        <w:ind w:firstLine="567"/>
        <w:jc w:val="center"/>
        <w:rPr>
          <w:rFonts w:ascii="Arial Narrow" w:hAnsi="Arial Narrow"/>
          <w:color w:val="000000"/>
        </w:rPr>
      </w:pPr>
      <w:r w:rsidRPr="0076361A">
        <w:rPr>
          <w:rFonts w:ascii="Arial Narrow" w:hAnsi="Arial Narrow"/>
          <w:b/>
          <w:bCs/>
          <w:color w:val="000000"/>
        </w:rPr>
        <w:t> </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1. В отношении перевозок пассажиров по муниципальным маршрутам регулярных перевозок:</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поступление в течение 30 дней двух и более обращений (информации) от граждан, органов государственной власти, органов местного самоуправления, юридических лиц, из средств массовой информации о невозможности осуществить поездку от одного и (или) нескольких остановочных пунктов, по причинам, не зависящим от гражданина (пассажира), на муниципальном маршруте регулярных перевозок, по которому осуществляется обслуживание пассажиров по нерегулируемому тарифу или по муниципальному контракту;</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 наличие в контрольном органе сведений о привлечении контролируемого лица три и более раза к административной ответственности, предусмотренной статьей 11.33 </w:t>
      </w:r>
      <w:hyperlink r:id="rId165" w:tgtFrame="_blank" w:history="1">
        <w:r w:rsidRPr="0076361A">
          <w:rPr>
            <w:rStyle w:val="1ffd"/>
            <w:rFonts w:ascii="Arial Narrow" w:hAnsi="Arial Narrow"/>
            <w:sz w:val="20"/>
            <w:szCs w:val="20"/>
          </w:rPr>
          <w:t>Кодекса Российской Федерации об административных правонарушениях</w:t>
        </w:r>
      </w:hyperlink>
      <w:r w:rsidRPr="0076361A">
        <w:rPr>
          <w:rFonts w:ascii="Arial Narrow" w:hAnsi="Arial Narrow"/>
          <w:color w:val="000000"/>
          <w:sz w:val="20"/>
          <w:szCs w:val="20"/>
        </w:rPr>
        <w:t>, при осуществлении перевозок по муниципальным маршрутам регулярных перевозок в течение девяноста календарных дней со дня проведения последнего контрольного мероприятия в отношении контролируемого лица;</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2. В отношении дорожного хозяйства:</w:t>
      </w:r>
    </w:p>
    <w:p w:rsid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 выявление в течение трех месяцев случая (факта) начисления контролируемому лицу штрафов за неисполнение или ненадлежащее исполнение контролируемым лицом обязательств, предусмотренных муниципальным контрактом, за исключением просрочки исполнения обязательств (в том числе гарантийного обязательства), предусмотренных муниципальным контрактом, заключенным контролируемым лицом с органами местного самоуправления, предметом которого является выполнение о</w:t>
      </w:r>
      <w:r w:rsidR="005A71B1">
        <w:rPr>
          <w:rFonts w:ascii="Arial Narrow" w:hAnsi="Arial Narrow"/>
          <w:color w:val="000000"/>
        </w:rPr>
        <w:t>дного из следующих видов работ</w:t>
      </w:r>
      <w:r w:rsidRPr="0076361A">
        <w:rPr>
          <w:rFonts w:ascii="Arial Narrow" w:hAnsi="Arial Narrow"/>
          <w:color w:val="000000"/>
        </w:rPr>
        <w:t> капитальный ремонт, ремонт, содержание автомобильных дорог общего пользования муниципального значения либо искусственных дорожных сооружений.</w:t>
      </w:r>
    </w:p>
    <w:p w:rsidR="005A71B1" w:rsidRPr="0076361A" w:rsidRDefault="005A71B1" w:rsidP="005A71B1">
      <w:pPr>
        <w:pStyle w:val="consplusnormal0"/>
        <w:ind w:firstLine="0"/>
        <w:jc w:val="both"/>
        <w:rPr>
          <w:rFonts w:ascii="Arial Narrow" w:hAnsi="Arial Narrow"/>
          <w:color w:val="000000"/>
        </w:rPr>
      </w:pPr>
    </w:p>
    <w:p w:rsidR="0076361A" w:rsidRPr="005A71B1" w:rsidRDefault="0076361A" w:rsidP="0076361A">
      <w:pPr>
        <w:pStyle w:val="af7"/>
        <w:spacing w:before="0" w:after="0"/>
        <w:ind w:firstLine="567"/>
        <w:jc w:val="right"/>
        <w:rPr>
          <w:rFonts w:ascii="Arial Narrow" w:hAnsi="Arial Narrow"/>
          <w:color w:val="000000"/>
          <w:sz w:val="20"/>
          <w:szCs w:val="20"/>
        </w:rPr>
      </w:pPr>
      <w:r w:rsidRPr="005A71B1">
        <w:rPr>
          <w:rFonts w:ascii="Arial Narrow" w:hAnsi="Arial Narrow"/>
          <w:bCs/>
          <w:color w:val="000000"/>
          <w:sz w:val="20"/>
          <w:szCs w:val="20"/>
        </w:rPr>
        <w:t>Приложение 4</w:t>
      </w:r>
    </w:p>
    <w:p w:rsidR="0076361A" w:rsidRPr="005A71B1" w:rsidRDefault="0076361A" w:rsidP="0076361A">
      <w:pPr>
        <w:pStyle w:val="af7"/>
        <w:spacing w:before="0" w:after="0"/>
        <w:ind w:firstLine="567"/>
        <w:jc w:val="right"/>
        <w:rPr>
          <w:rFonts w:ascii="Arial Narrow" w:hAnsi="Arial Narrow"/>
          <w:color w:val="000000"/>
          <w:sz w:val="20"/>
          <w:szCs w:val="20"/>
        </w:rPr>
      </w:pPr>
      <w:r w:rsidRPr="005A71B1">
        <w:rPr>
          <w:rFonts w:ascii="Arial Narrow" w:hAnsi="Arial Narrow"/>
          <w:bCs/>
          <w:color w:val="000000"/>
          <w:sz w:val="20"/>
          <w:szCs w:val="20"/>
        </w:rPr>
        <w:t>к Положению о муниципальном контроле</w:t>
      </w:r>
    </w:p>
    <w:p w:rsidR="0076361A" w:rsidRPr="005A71B1" w:rsidRDefault="0076361A" w:rsidP="0076361A">
      <w:pPr>
        <w:pStyle w:val="af7"/>
        <w:spacing w:before="0" w:after="0"/>
        <w:ind w:firstLine="567"/>
        <w:jc w:val="right"/>
        <w:rPr>
          <w:rFonts w:ascii="Arial Narrow" w:hAnsi="Arial Narrow"/>
          <w:bCs/>
          <w:color w:val="000000"/>
          <w:sz w:val="20"/>
          <w:szCs w:val="20"/>
        </w:rPr>
      </w:pPr>
      <w:r w:rsidRPr="005A71B1">
        <w:rPr>
          <w:rFonts w:ascii="Arial Narrow" w:hAnsi="Arial Narrow"/>
          <w:bCs/>
          <w:color w:val="000000"/>
          <w:sz w:val="20"/>
          <w:szCs w:val="20"/>
        </w:rPr>
        <w:t>на автомобильном транспорте</w:t>
      </w:r>
    </w:p>
    <w:p w:rsidR="0076361A" w:rsidRPr="005A71B1" w:rsidRDefault="0076361A" w:rsidP="0076361A">
      <w:pPr>
        <w:pStyle w:val="af7"/>
        <w:spacing w:before="0" w:after="0"/>
        <w:ind w:firstLine="567"/>
        <w:jc w:val="right"/>
        <w:rPr>
          <w:rFonts w:ascii="Arial Narrow" w:hAnsi="Arial Narrow"/>
          <w:color w:val="000000"/>
          <w:sz w:val="20"/>
          <w:szCs w:val="20"/>
        </w:rPr>
      </w:pPr>
      <w:r w:rsidRPr="005A71B1">
        <w:rPr>
          <w:rFonts w:ascii="Arial Narrow" w:hAnsi="Arial Narrow"/>
          <w:bCs/>
          <w:color w:val="000000"/>
          <w:sz w:val="20"/>
          <w:szCs w:val="20"/>
        </w:rPr>
        <w:t> и в дорожном хозяйстве</w:t>
      </w:r>
    </w:p>
    <w:p w:rsidR="0076361A" w:rsidRPr="005A71B1" w:rsidRDefault="0076361A" w:rsidP="0076361A">
      <w:pPr>
        <w:pStyle w:val="af7"/>
        <w:spacing w:before="0" w:after="0"/>
        <w:ind w:firstLine="567"/>
        <w:jc w:val="right"/>
        <w:rPr>
          <w:rFonts w:ascii="Arial Narrow" w:hAnsi="Arial Narrow"/>
          <w:color w:val="000000"/>
          <w:sz w:val="20"/>
          <w:szCs w:val="20"/>
        </w:rPr>
      </w:pPr>
      <w:r w:rsidRPr="005A71B1">
        <w:rPr>
          <w:rFonts w:ascii="Arial Narrow" w:hAnsi="Arial Narrow"/>
          <w:bCs/>
          <w:color w:val="000000"/>
          <w:sz w:val="20"/>
          <w:szCs w:val="20"/>
        </w:rPr>
        <w:t>в поселке Юкта</w:t>
      </w:r>
    </w:p>
    <w:p w:rsidR="0076361A" w:rsidRPr="0076361A" w:rsidRDefault="0076361A" w:rsidP="005A71B1">
      <w:pPr>
        <w:pStyle w:val="consplusnormal0"/>
        <w:ind w:firstLine="567"/>
        <w:jc w:val="both"/>
        <w:rPr>
          <w:rFonts w:ascii="Arial Narrow" w:hAnsi="Arial Narrow"/>
          <w:color w:val="000000"/>
        </w:rPr>
      </w:pPr>
    </w:p>
    <w:p w:rsidR="0076361A" w:rsidRPr="0076361A" w:rsidRDefault="0076361A" w:rsidP="0076361A">
      <w:pPr>
        <w:pStyle w:val="consplusnormal0"/>
        <w:ind w:firstLine="567"/>
        <w:jc w:val="both"/>
        <w:rPr>
          <w:rFonts w:ascii="Arial Narrow" w:hAnsi="Arial Narrow"/>
          <w:color w:val="000000"/>
        </w:rPr>
      </w:pPr>
      <w:r w:rsidRPr="0076361A">
        <w:rPr>
          <w:rFonts w:ascii="Arial Narrow" w:hAnsi="Arial Narrow"/>
          <w:color w:val="000000"/>
        </w:rPr>
        <w:t>Форма предписания Контрольного органа</w:t>
      </w:r>
    </w:p>
    <w:p w:rsidR="0076361A" w:rsidRPr="0076361A" w:rsidRDefault="0076361A" w:rsidP="0076361A">
      <w:pPr>
        <w:pStyle w:val="consplusnormal0"/>
        <w:ind w:firstLine="567"/>
        <w:jc w:val="both"/>
        <w:rPr>
          <w:rFonts w:ascii="Arial Narrow" w:hAnsi="Arial Narrow"/>
          <w:color w:val="000000"/>
        </w:rPr>
      </w:pPr>
      <w:r w:rsidRPr="0076361A">
        <w:rPr>
          <w:rFonts w:ascii="Arial Narrow" w:hAnsi="Arial Narrow"/>
          <w:color w:val="000000"/>
        </w:rPr>
        <w:t> </w:t>
      </w:r>
    </w:p>
    <w:tbl>
      <w:tblPr>
        <w:tblW w:w="0" w:type="auto"/>
        <w:tblCellMar>
          <w:left w:w="0" w:type="dxa"/>
          <w:right w:w="0" w:type="dxa"/>
        </w:tblCellMar>
        <w:tblLook w:val="04A0" w:firstRow="1" w:lastRow="0" w:firstColumn="1" w:lastColumn="0" w:noHBand="0" w:noVBand="1"/>
      </w:tblPr>
      <w:tblGrid>
        <w:gridCol w:w="4252"/>
        <w:gridCol w:w="4936"/>
      </w:tblGrid>
      <w:tr w:rsidR="0076361A" w:rsidRPr="0076361A" w:rsidTr="0076361A">
        <w:tc>
          <w:tcPr>
            <w:tcW w:w="4252" w:type="dxa"/>
            <w:tcMar>
              <w:top w:w="102" w:type="dxa"/>
              <w:left w:w="62" w:type="dxa"/>
              <w:bottom w:w="102" w:type="dxa"/>
              <w:right w:w="62" w:type="dxa"/>
            </w:tcMar>
            <w:hideMark/>
          </w:tcPr>
          <w:p w:rsidR="0076361A" w:rsidRPr="0076361A" w:rsidRDefault="0076361A" w:rsidP="0076361A">
            <w:pPr>
              <w:pStyle w:val="consplusnormal0"/>
              <w:ind w:firstLine="567"/>
              <w:jc w:val="both"/>
              <w:rPr>
                <w:rFonts w:ascii="Arial Narrow" w:hAnsi="Arial Narrow"/>
              </w:rPr>
            </w:pPr>
            <w:r w:rsidRPr="0076361A">
              <w:rPr>
                <w:rFonts w:ascii="Arial Narrow" w:hAnsi="Arial Narrow"/>
              </w:rPr>
              <w:t>Бланк Контрольного органа</w:t>
            </w:r>
          </w:p>
        </w:tc>
        <w:tc>
          <w:tcPr>
            <w:tcW w:w="4819" w:type="dxa"/>
            <w:tcMar>
              <w:top w:w="102" w:type="dxa"/>
              <w:left w:w="62" w:type="dxa"/>
              <w:bottom w:w="102" w:type="dxa"/>
              <w:right w:w="62" w:type="dxa"/>
            </w:tcMar>
            <w:hideMark/>
          </w:tcPr>
          <w:p w:rsidR="0076361A" w:rsidRPr="0076361A" w:rsidRDefault="0076361A" w:rsidP="0076361A">
            <w:pPr>
              <w:pStyle w:val="consplusnormal0"/>
              <w:ind w:firstLine="567"/>
              <w:jc w:val="both"/>
              <w:rPr>
                <w:rFonts w:ascii="Arial Narrow" w:hAnsi="Arial Narrow"/>
              </w:rPr>
            </w:pPr>
            <w:r w:rsidRPr="0076361A">
              <w:rPr>
                <w:rFonts w:ascii="Arial Narrow" w:hAnsi="Arial Narrow"/>
              </w:rPr>
              <w:t>_________________________________</w:t>
            </w:r>
          </w:p>
          <w:p w:rsidR="0076361A" w:rsidRPr="0076361A" w:rsidRDefault="0076361A" w:rsidP="0076361A">
            <w:pPr>
              <w:pStyle w:val="consplusnormal0"/>
              <w:ind w:firstLine="567"/>
              <w:jc w:val="both"/>
              <w:rPr>
                <w:rFonts w:ascii="Arial Narrow" w:hAnsi="Arial Narrow"/>
              </w:rPr>
            </w:pPr>
            <w:r w:rsidRPr="0076361A">
              <w:rPr>
                <w:rFonts w:ascii="Arial Narrow" w:hAnsi="Arial Narrow"/>
              </w:rPr>
              <w:t>(указывается должность руководителя контролируемого лица)</w:t>
            </w:r>
          </w:p>
          <w:p w:rsidR="0076361A" w:rsidRPr="0076361A" w:rsidRDefault="0076361A" w:rsidP="0076361A">
            <w:pPr>
              <w:pStyle w:val="consplusnormal0"/>
              <w:ind w:firstLine="567"/>
              <w:jc w:val="both"/>
              <w:rPr>
                <w:rFonts w:ascii="Arial Narrow" w:hAnsi="Arial Narrow"/>
              </w:rPr>
            </w:pPr>
            <w:r w:rsidRPr="0076361A">
              <w:rPr>
                <w:rFonts w:ascii="Arial Narrow" w:hAnsi="Arial Narrow"/>
              </w:rPr>
              <w:t>_________________________________</w:t>
            </w:r>
          </w:p>
          <w:p w:rsidR="0076361A" w:rsidRPr="0076361A" w:rsidRDefault="0076361A" w:rsidP="0076361A">
            <w:pPr>
              <w:pStyle w:val="consplusnormal0"/>
              <w:ind w:firstLine="567"/>
              <w:jc w:val="both"/>
              <w:rPr>
                <w:rFonts w:ascii="Arial Narrow" w:hAnsi="Arial Narrow"/>
              </w:rPr>
            </w:pPr>
            <w:r w:rsidRPr="0076361A">
              <w:rPr>
                <w:rFonts w:ascii="Arial Narrow" w:hAnsi="Arial Narrow"/>
              </w:rPr>
              <w:t>(указывается полное наименование контролируемого лица)</w:t>
            </w:r>
          </w:p>
          <w:p w:rsidR="0076361A" w:rsidRPr="0076361A" w:rsidRDefault="0076361A" w:rsidP="0076361A">
            <w:pPr>
              <w:pStyle w:val="consplusnormal0"/>
              <w:ind w:firstLine="567"/>
              <w:jc w:val="both"/>
              <w:rPr>
                <w:rFonts w:ascii="Arial Narrow" w:hAnsi="Arial Narrow"/>
              </w:rPr>
            </w:pPr>
            <w:r w:rsidRPr="0076361A">
              <w:rPr>
                <w:rFonts w:ascii="Arial Narrow" w:hAnsi="Arial Narrow"/>
              </w:rPr>
              <w:t>_________________________________</w:t>
            </w:r>
          </w:p>
          <w:p w:rsidR="0076361A" w:rsidRPr="0076361A" w:rsidRDefault="0076361A" w:rsidP="0076361A">
            <w:pPr>
              <w:pStyle w:val="consplusnormal0"/>
              <w:ind w:firstLine="567"/>
              <w:jc w:val="both"/>
              <w:rPr>
                <w:rFonts w:ascii="Arial Narrow" w:hAnsi="Arial Narrow"/>
              </w:rPr>
            </w:pPr>
            <w:r w:rsidRPr="0076361A">
              <w:rPr>
                <w:rFonts w:ascii="Arial Narrow" w:hAnsi="Arial Narrow"/>
              </w:rPr>
              <w:t>(указывается фамилия, имя, отчество</w:t>
            </w:r>
          </w:p>
          <w:p w:rsidR="0076361A" w:rsidRPr="0076361A" w:rsidRDefault="0076361A" w:rsidP="0076361A">
            <w:pPr>
              <w:pStyle w:val="consplusnormal0"/>
              <w:ind w:firstLine="567"/>
              <w:jc w:val="both"/>
              <w:rPr>
                <w:rFonts w:ascii="Arial Narrow" w:hAnsi="Arial Narrow"/>
              </w:rPr>
            </w:pPr>
            <w:r w:rsidRPr="0076361A">
              <w:rPr>
                <w:rFonts w:ascii="Arial Narrow" w:hAnsi="Arial Narrow"/>
              </w:rPr>
              <w:t>(при наличии) руководителя контролируемого лица)</w:t>
            </w:r>
          </w:p>
          <w:p w:rsidR="0076361A" w:rsidRPr="0076361A" w:rsidRDefault="0076361A" w:rsidP="0076361A">
            <w:pPr>
              <w:pStyle w:val="consplusnormal0"/>
              <w:ind w:firstLine="567"/>
              <w:jc w:val="both"/>
              <w:rPr>
                <w:rFonts w:ascii="Arial Narrow" w:hAnsi="Arial Narrow"/>
              </w:rPr>
            </w:pPr>
            <w:r w:rsidRPr="0076361A">
              <w:rPr>
                <w:rFonts w:ascii="Arial Narrow" w:hAnsi="Arial Narrow"/>
              </w:rPr>
              <w:t>_________________________________</w:t>
            </w:r>
          </w:p>
          <w:p w:rsidR="0076361A" w:rsidRPr="0076361A" w:rsidRDefault="0076361A" w:rsidP="0076361A">
            <w:pPr>
              <w:pStyle w:val="consplusnormal0"/>
              <w:ind w:firstLine="567"/>
              <w:jc w:val="both"/>
              <w:rPr>
                <w:rFonts w:ascii="Arial Narrow" w:hAnsi="Arial Narrow"/>
              </w:rPr>
            </w:pPr>
            <w:r w:rsidRPr="0076361A">
              <w:rPr>
                <w:rFonts w:ascii="Arial Narrow" w:hAnsi="Arial Narrow"/>
              </w:rPr>
              <w:t>(указывается адрес места нахождения контролируемого лица)</w:t>
            </w:r>
          </w:p>
        </w:tc>
      </w:tr>
    </w:tbl>
    <w:p w:rsidR="0076361A" w:rsidRPr="0076361A" w:rsidRDefault="0076361A" w:rsidP="0076361A">
      <w:pPr>
        <w:pStyle w:val="consplusnormal0"/>
        <w:ind w:firstLine="567"/>
        <w:jc w:val="both"/>
        <w:rPr>
          <w:rFonts w:ascii="Arial Narrow" w:hAnsi="Arial Narrow"/>
          <w:color w:val="000000"/>
        </w:rPr>
      </w:pPr>
      <w:r w:rsidRPr="0076361A">
        <w:rPr>
          <w:rFonts w:ascii="Arial Narrow" w:hAnsi="Arial Narrow"/>
          <w:color w:val="000000"/>
        </w:rPr>
        <w:t> </w:t>
      </w:r>
    </w:p>
    <w:p w:rsidR="0076361A" w:rsidRPr="0076361A" w:rsidRDefault="0076361A" w:rsidP="0076361A">
      <w:pPr>
        <w:pStyle w:val="consplusnonformat3"/>
        <w:spacing w:before="0" w:beforeAutospacing="0" w:after="0" w:afterAutospacing="0"/>
        <w:ind w:firstLine="567"/>
        <w:jc w:val="both"/>
        <w:rPr>
          <w:rFonts w:ascii="Arial Narrow" w:hAnsi="Arial Narrow"/>
          <w:color w:val="000000"/>
          <w:sz w:val="20"/>
          <w:szCs w:val="20"/>
        </w:rPr>
      </w:pPr>
      <w:r w:rsidRPr="0076361A">
        <w:rPr>
          <w:rFonts w:ascii="Arial Narrow" w:hAnsi="Arial Narrow"/>
          <w:color w:val="000000"/>
          <w:sz w:val="20"/>
          <w:szCs w:val="20"/>
        </w:rPr>
        <w:t>ПРЕДПИСАНИЕ</w:t>
      </w:r>
    </w:p>
    <w:p w:rsidR="0076361A" w:rsidRPr="0076361A" w:rsidRDefault="0076361A" w:rsidP="0076361A">
      <w:pPr>
        <w:pStyle w:val="consplusnonformat3"/>
        <w:spacing w:before="0" w:beforeAutospacing="0" w:after="0" w:afterAutospacing="0"/>
        <w:ind w:firstLine="567"/>
        <w:jc w:val="both"/>
        <w:rPr>
          <w:rFonts w:ascii="Arial Narrow" w:hAnsi="Arial Narrow"/>
          <w:color w:val="000000"/>
          <w:sz w:val="20"/>
          <w:szCs w:val="20"/>
        </w:rPr>
      </w:pPr>
      <w:r w:rsidRPr="0076361A">
        <w:rPr>
          <w:rFonts w:ascii="Arial Narrow" w:hAnsi="Arial Narrow"/>
          <w:color w:val="000000"/>
          <w:sz w:val="20"/>
          <w:szCs w:val="20"/>
        </w:rPr>
        <w:t> </w:t>
      </w:r>
    </w:p>
    <w:p w:rsidR="0076361A" w:rsidRPr="0076361A" w:rsidRDefault="0076361A" w:rsidP="0076361A">
      <w:pPr>
        <w:pStyle w:val="consplusnonformat3"/>
        <w:spacing w:before="0" w:beforeAutospacing="0" w:after="0" w:afterAutospacing="0"/>
        <w:ind w:firstLine="567"/>
        <w:jc w:val="both"/>
        <w:rPr>
          <w:rFonts w:ascii="Arial Narrow" w:hAnsi="Arial Narrow"/>
          <w:color w:val="000000"/>
          <w:sz w:val="20"/>
          <w:szCs w:val="20"/>
        </w:rPr>
      </w:pPr>
      <w:r w:rsidRPr="0076361A">
        <w:rPr>
          <w:rFonts w:ascii="Arial Narrow" w:hAnsi="Arial Narrow"/>
          <w:color w:val="000000"/>
          <w:sz w:val="20"/>
          <w:szCs w:val="20"/>
        </w:rPr>
        <w:t>_____________________________________________________________________</w:t>
      </w:r>
    </w:p>
    <w:p w:rsidR="0076361A" w:rsidRPr="0076361A" w:rsidRDefault="0076361A" w:rsidP="0076361A">
      <w:pPr>
        <w:pStyle w:val="consplusnonformat3"/>
        <w:spacing w:before="0" w:beforeAutospacing="0" w:after="0" w:afterAutospacing="0"/>
        <w:ind w:firstLine="567"/>
        <w:jc w:val="both"/>
        <w:rPr>
          <w:rFonts w:ascii="Arial Narrow" w:hAnsi="Arial Narrow"/>
          <w:color w:val="000000"/>
          <w:sz w:val="20"/>
          <w:szCs w:val="20"/>
        </w:rPr>
      </w:pPr>
      <w:r w:rsidRPr="0076361A">
        <w:rPr>
          <w:rFonts w:ascii="Arial Narrow" w:hAnsi="Arial Narrow"/>
          <w:color w:val="000000"/>
          <w:sz w:val="20"/>
          <w:szCs w:val="20"/>
        </w:rPr>
        <w:t>(указывается полное наименование контролируемого лица в дательном падеже)</w:t>
      </w:r>
    </w:p>
    <w:p w:rsidR="0076361A" w:rsidRPr="0076361A" w:rsidRDefault="0076361A" w:rsidP="0076361A">
      <w:pPr>
        <w:pStyle w:val="consplusnonformat3"/>
        <w:spacing w:before="0" w:beforeAutospacing="0" w:after="0" w:afterAutospacing="0"/>
        <w:ind w:firstLine="567"/>
        <w:jc w:val="both"/>
        <w:rPr>
          <w:rFonts w:ascii="Arial Narrow" w:hAnsi="Arial Narrow"/>
          <w:color w:val="000000"/>
          <w:sz w:val="20"/>
          <w:szCs w:val="20"/>
        </w:rPr>
      </w:pPr>
      <w:r w:rsidRPr="0076361A">
        <w:rPr>
          <w:rFonts w:ascii="Arial Narrow" w:hAnsi="Arial Narrow"/>
          <w:color w:val="000000"/>
          <w:sz w:val="20"/>
          <w:szCs w:val="20"/>
        </w:rPr>
        <w:t>об устранении выявленных нарушений обязательных требований)</w:t>
      </w:r>
    </w:p>
    <w:p w:rsidR="0076361A" w:rsidRPr="0076361A" w:rsidRDefault="0076361A" w:rsidP="0076361A">
      <w:pPr>
        <w:pStyle w:val="consplusnonformat3"/>
        <w:spacing w:before="0" w:beforeAutospacing="0" w:after="0" w:afterAutospacing="0"/>
        <w:ind w:firstLine="567"/>
        <w:jc w:val="both"/>
        <w:rPr>
          <w:rFonts w:ascii="Arial Narrow" w:hAnsi="Arial Narrow"/>
          <w:color w:val="000000"/>
          <w:sz w:val="20"/>
          <w:szCs w:val="20"/>
        </w:rPr>
      </w:pPr>
      <w:r w:rsidRPr="0076361A">
        <w:rPr>
          <w:rFonts w:ascii="Arial Narrow" w:hAnsi="Arial Narrow"/>
          <w:color w:val="000000"/>
          <w:sz w:val="20"/>
          <w:szCs w:val="20"/>
        </w:rPr>
        <w:lastRenderedPageBreak/>
        <w:t> </w:t>
      </w:r>
    </w:p>
    <w:p w:rsidR="0076361A" w:rsidRPr="0076361A" w:rsidRDefault="0076361A" w:rsidP="0076361A">
      <w:pPr>
        <w:pStyle w:val="consplusnonformat3"/>
        <w:spacing w:before="0" w:beforeAutospacing="0" w:after="0" w:afterAutospacing="0"/>
        <w:ind w:firstLine="567"/>
        <w:jc w:val="both"/>
        <w:rPr>
          <w:rFonts w:ascii="Arial Narrow" w:hAnsi="Arial Narrow"/>
          <w:color w:val="000000"/>
          <w:sz w:val="20"/>
          <w:szCs w:val="20"/>
        </w:rPr>
      </w:pPr>
      <w:r w:rsidRPr="0076361A">
        <w:rPr>
          <w:rFonts w:ascii="Arial Narrow" w:hAnsi="Arial Narrow"/>
          <w:color w:val="000000"/>
          <w:sz w:val="20"/>
          <w:szCs w:val="20"/>
        </w:rPr>
        <w:t>По результатам _____________________________________________________________,</w:t>
      </w:r>
    </w:p>
    <w:p w:rsidR="0076361A" w:rsidRPr="0076361A" w:rsidRDefault="0076361A" w:rsidP="0076361A">
      <w:pPr>
        <w:pStyle w:val="consplusnonformat3"/>
        <w:spacing w:before="0" w:beforeAutospacing="0" w:after="0" w:afterAutospacing="0"/>
        <w:ind w:firstLine="567"/>
        <w:jc w:val="both"/>
        <w:rPr>
          <w:rFonts w:ascii="Arial Narrow" w:hAnsi="Arial Narrow"/>
          <w:color w:val="000000"/>
          <w:sz w:val="20"/>
          <w:szCs w:val="20"/>
        </w:rPr>
      </w:pPr>
      <w:r w:rsidRPr="0076361A">
        <w:rPr>
          <w:rFonts w:ascii="Arial Narrow" w:hAnsi="Arial Narrow"/>
          <w:color w:val="000000"/>
          <w:sz w:val="20"/>
          <w:szCs w:val="20"/>
        </w:rPr>
        <w:t>(указываются вид и форма контрольного мероприятия в соответствии</w:t>
      </w:r>
    </w:p>
    <w:p w:rsidR="0076361A" w:rsidRPr="0076361A" w:rsidRDefault="0076361A" w:rsidP="0076361A">
      <w:pPr>
        <w:pStyle w:val="consplusnonformat3"/>
        <w:spacing w:before="0" w:beforeAutospacing="0" w:after="0" w:afterAutospacing="0"/>
        <w:ind w:firstLine="567"/>
        <w:jc w:val="both"/>
        <w:rPr>
          <w:rFonts w:ascii="Arial Narrow" w:hAnsi="Arial Narrow"/>
          <w:color w:val="000000"/>
          <w:sz w:val="20"/>
          <w:szCs w:val="20"/>
        </w:rPr>
      </w:pPr>
      <w:r w:rsidRPr="0076361A">
        <w:rPr>
          <w:rFonts w:ascii="Arial Narrow" w:hAnsi="Arial Narrow"/>
          <w:color w:val="000000"/>
          <w:sz w:val="20"/>
          <w:szCs w:val="20"/>
        </w:rPr>
        <w:t>с решением Контрольного органа)</w:t>
      </w:r>
    </w:p>
    <w:p w:rsidR="0076361A" w:rsidRPr="0076361A" w:rsidRDefault="0076361A" w:rsidP="0076361A">
      <w:pPr>
        <w:pStyle w:val="consplusnonformat3"/>
        <w:spacing w:before="0" w:beforeAutospacing="0" w:after="0" w:afterAutospacing="0"/>
        <w:ind w:firstLine="567"/>
        <w:jc w:val="both"/>
        <w:rPr>
          <w:rFonts w:ascii="Arial Narrow" w:hAnsi="Arial Narrow"/>
          <w:color w:val="000000"/>
          <w:sz w:val="20"/>
          <w:szCs w:val="20"/>
        </w:rPr>
      </w:pPr>
      <w:r w:rsidRPr="0076361A">
        <w:rPr>
          <w:rFonts w:ascii="Arial Narrow" w:hAnsi="Arial Narrow"/>
          <w:color w:val="000000"/>
          <w:sz w:val="20"/>
          <w:szCs w:val="20"/>
        </w:rPr>
        <w:t>проведенной _______________________________________________________________</w:t>
      </w:r>
    </w:p>
    <w:p w:rsidR="0076361A" w:rsidRPr="0076361A" w:rsidRDefault="0076361A" w:rsidP="0076361A">
      <w:pPr>
        <w:pStyle w:val="consplusnonformat3"/>
        <w:spacing w:before="0" w:beforeAutospacing="0" w:after="0" w:afterAutospacing="0"/>
        <w:ind w:firstLine="567"/>
        <w:jc w:val="both"/>
        <w:rPr>
          <w:rFonts w:ascii="Arial Narrow" w:hAnsi="Arial Narrow"/>
          <w:color w:val="000000"/>
          <w:sz w:val="20"/>
          <w:szCs w:val="20"/>
        </w:rPr>
      </w:pPr>
      <w:r w:rsidRPr="0076361A">
        <w:rPr>
          <w:rFonts w:ascii="Arial Narrow" w:hAnsi="Arial Narrow"/>
          <w:color w:val="000000"/>
          <w:sz w:val="20"/>
          <w:szCs w:val="20"/>
        </w:rPr>
        <w:t>(указывается полное наименование контрольного органа)</w:t>
      </w:r>
    </w:p>
    <w:p w:rsidR="0076361A" w:rsidRPr="0076361A" w:rsidRDefault="0076361A" w:rsidP="0076361A">
      <w:pPr>
        <w:pStyle w:val="consplusnonformat3"/>
        <w:spacing w:before="0" w:beforeAutospacing="0" w:after="0" w:afterAutospacing="0"/>
        <w:ind w:firstLine="567"/>
        <w:jc w:val="both"/>
        <w:rPr>
          <w:rFonts w:ascii="Arial Narrow" w:hAnsi="Arial Narrow"/>
          <w:color w:val="000000"/>
          <w:sz w:val="20"/>
          <w:szCs w:val="20"/>
        </w:rPr>
      </w:pPr>
      <w:r w:rsidRPr="0076361A">
        <w:rPr>
          <w:rFonts w:ascii="Arial Narrow" w:hAnsi="Arial Narrow"/>
          <w:color w:val="000000"/>
          <w:sz w:val="20"/>
          <w:szCs w:val="20"/>
        </w:rPr>
        <w:t>в отношении _______________________________________________________________</w:t>
      </w:r>
    </w:p>
    <w:p w:rsidR="0076361A" w:rsidRPr="0076361A" w:rsidRDefault="0076361A" w:rsidP="0076361A">
      <w:pPr>
        <w:pStyle w:val="consplusnonformat3"/>
        <w:spacing w:before="0" w:beforeAutospacing="0" w:after="0" w:afterAutospacing="0"/>
        <w:ind w:firstLine="567"/>
        <w:jc w:val="both"/>
        <w:rPr>
          <w:rFonts w:ascii="Arial Narrow" w:hAnsi="Arial Narrow"/>
          <w:color w:val="000000"/>
          <w:sz w:val="20"/>
          <w:szCs w:val="20"/>
        </w:rPr>
      </w:pPr>
      <w:r w:rsidRPr="0076361A">
        <w:rPr>
          <w:rFonts w:ascii="Arial Narrow" w:hAnsi="Arial Narrow"/>
          <w:color w:val="000000"/>
          <w:sz w:val="20"/>
          <w:szCs w:val="20"/>
        </w:rPr>
        <w:t>(указывается полное наименование контролируемого лица)</w:t>
      </w:r>
    </w:p>
    <w:p w:rsidR="0076361A" w:rsidRPr="0076361A" w:rsidRDefault="0076361A" w:rsidP="0076361A">
      <w:pPr>
        <w:pStyle w:val="consplusnonformat3"/>
        <w:spacing w:before="0" w:beforeAutospacing="0" w:after="0" w:afterAutospacing="0"/>
        <w:ind w:firstLine="567"/>
        <w:jc w:val="both"/>
        <w:rPr>
          <w:rFonts w:ascii="Arial Narrow" w:hAnsi="Arial Narrow"/>
          <w:color w:val="000000"/>
          <w:sz w:val="20"/>
          <w:szCs w:val="20"/>
        </w:rPr>
      </w:pPr>
      <w:r w:rsidRPr="0076361A">
        <w:rPr>
          <w:rFonts w:ascii="Arial Narrow" w:hAnsi="Arial Narrow"/>
          <w:color w:val="000000"/>
          <w:sz w:val="20"/>
          <w:szCs w:val="20"/>
        </w:rPr>
        <w:t>в период с «__» _________________ 20__ г. по «__» _________________ 20__ г.</w:t>
      </w:r>
    </w:p>
    <w:p w:rsidR="0076361A" w:rsidRPr="0076361A" w:rsidRDefault="0076361A" w:rsidP="0076361A">
      <w:pPr>
        <w:pStyle w:val="consplusnonformat3"/>
        <w:spacing w:before="0" w:beforeAutospacing="0" w:after="0" w:afterAutospacing="0"/>
        <w:ind w:firstLine="567"/>
        <w:jc w:val="both"/>
        <w:rPr>
          <w:rFonts w:ascii="Arial Narrow" w:hAnsi="Arial Narrow"/>
          <w:color w:val="000000"/>
          <w:sz w:val="20"/>
          <w:szCs w:val="20"/>
        </w:rPr>
      </w:pPr>
      <w:r w:rsidRPr="0076361A">
        <w:rPr>
          <w:rFonts w:ascii="Arial Narrow" w:hAnsi="Arial Narrow"/>
          <w:color w:val="000000"/>
          <w:sz w:val="20"/>
          <w:szCs w:val="20"/>
        </w:rPr>
        <w:t> </w:t>
      </w:r>
    </w:p>
    <w:p w:rsidR="0076361A" w:rsidRPr="0076361A" w:rsidRDefault="0076361A" w:rsidP="0076361A">
      <w:pPr>
        <w:pStyle w:val="consplusnonformat3"/>
        <w:spacing w:before="0" w:beforeAutospacing="0" w:after="0" w:afterAutospacing="0"/>
        <w:ind w:firstLine="567"/>
        <w:jc w:val="both"/>
        <w:rPr>
          <w:rFonts w:ascii="Arial Narrow" w:hAnsi="Arial Narrow"/>
          <w:color w:val="000000"/>
          <w:sz w:val="20"/>
          <w:szCs w:val="20"/>
        </w:rPr>
      </w:pPr>
      <w:r w:rsidRPr="0076361A">
        <w:rPr>
          <w:rFonts w:ascii="Arial Narrow" w:hAnsi="Arial Narrow"/>
          <w:color w:val="000000"/>
          <w:sz w:val="20"/>
          <w:szCs w:val="20"/>
        </w:rPr>
        <w:t>на основании ______________________________________________________________</w:t>
      </w:r>
    </w:p>
    <w:p w:rsidR="0076361A" w:rsidRPr="0076361A" w:rsidRDefault="0076361A" w:rsidP="0076361A">
      <w:pPr>
        <w:pStyle w:val="consplusnonformat3"/>
        <w:spacing w:before="0" w:beforeAutospacing="0" w:after="0" w:afterAutospacing="0"/>
        <w:ind w:firstLine="567"/>
        <w:jc w:val="both"/>
        <w:rPr>
          <w:rFonts w:ascii="Arial Narrow" w:hAnsi="Arial Narrow"/>
          <w:color w:val="000000"/>
          <w:sz w:val="20"/>
          <w:szCs w:val="20"/>
        </w:rPr>
      </w:pPr>
      <w:r w:rsidRPr="0076361A">
        <w:rPr>
          <w:rFonts w:ascii="Arial Narrow" w:hAnsi="Arial Narrow"/>
          <w:color w:val="000000"/>
          <w:sz w:val="20"/>
          <w:szCs w:val="20"/>
        </w:rPr>
        <w:t>(указываются наименование и реквизиты акта Контрольного органа о проведении контрольного мероприятия)</w:t>
      </w:r>
    </w:p>
    <w:p w:rsidR="0076361A" w:rsidRPr="0076361A" w:rsidRDefault="0076361A" w:rsidP="0076361A">
      <w:pPr>
        <w:pStyle w:val="consplusnonformat3"/>
        <w:spacing w:before="0" w:beforeAutospacing="0" w:after="0" w:afterAutospacing="0"/>
        <w:ind w:firstLine="567"/>
        <w:jc w:val="both"/>
        <w:rPr>
          <w:rFonts w:ascii="Arial Narrow" w:hAnsi="Arial Narrow"/>
          <w:color w:val="000000"/>
          <w:sz w:val="20"/>
          <w:szCs w:val="20"/>
        </w:rPr>
      </w:pPr>
      <w:r w:rsidRPr="0076361A">
        <w:rPr>
          <w:rFonts w:ascii="Arial Narrow" w:hAnsi="Arial Narrow"/>
          <w:color w:val="000000"/>
          <w:sz w:val="20"/>
          <w:szCs w:val="20"/>
        </w:rPr>
        <w:t> </w:t>
      </w:r>
    </w:p>
    <w:p w:rsidR="0076361A" w:rsidRPr="0076361A" w:rsidRDefault="0076361A" w:rsidP="0076361A">
      <w:pPr>
        <w:pStyle w:val="consplusnonformat3"/>
        <w:spacing w:before="0" w:beforeAutospacing="0" w:after="0" w:afterAutospacing="0"/>
        <w:ind w:firstLine="567"/>
        <w:jc w:val="both"/>
        <w:rPr>
          <w:rFonts w:ascii="Arial Narrow" w:hAnsi="Arial Narrow"/>
          <w:color w:val="000000"/>
          <w:sz w:val="20"/>
          <w:szCs w:val="20"/>
        </w:rPr>
      </w:pPr>
      <w:r w:rsidRPr="0076361A">
        <w:rPr>
          <w:rFonts w:ascii="Arial Narrow" w:hAnsi="Arial Narrow"/>
          <w:color w:val="000000"/>
          <w:sz w:val="20"/>
          <w:szCs w:val="20"/>
        </w:rPr>
        <w:t>выявлены нарушения обязательных требований ________________ законодательства:</w:t>
      </w:r>
    </w:p>
    <w:p w:rsidR="0076361A" w:rsidRPr="0076361A" w:rsidRDefault="0076361A" w:rsidP="0076361A">
      <w:pPr>
        <w:pStyle w:val="consplusnonformat3"/>
        <w:spacing w:before="0" w:beforeAutospacing="0" w:after="0" w:afterAutospacing="0"/>
        <w:ind w:firstLine="567"/>
        <w:jc w:val="both"/>
        <w:rPr>
          <w:rFonts w:ascii="Arial Narrow" w:hAnsi="Arial Narrow"/>
          <w:color w:val="000000"/>
          <w:sz w:val="20"/>
          <w:szCs w:val="20"/>
        </w:rPr>
      </w:pPr>
      <w:r w:rsidRPr="0076361A">
        <w:rPr>
          <w:rFonts w:ascii="Arial Narrow" w:hAnsi="Arial Narrow"/>
          <w:color w:val="000000"/>
          <w:sz w:val="20"/>
          <w:szCs w:val="20"/>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76361A" w:rsidRPr="0076361A" w:rsidRDefault="0076361A" w:rsidP="0076361A">
      <w:pPr>
        <w:pStyle w:val="consplusnonformat3"/>
        <w:spacing w:before="0" w:beforeAutospacing="0" w:after="0" w:afterAutospacing="0"/>
        <w:ind w:firstLine="567"/>
        <w:jc w:val="both"/>
        <w:rPr>
          <w:rFonts w:ascii="Arial Narrow" w:hAnsi="Arial Narrow"/>
          <w:color w:val="000000"/>
          <w:sz w:val="20"/>
          <w:szCs w:val="20"/>
        </w:rPr>
      </w:pPr>
      <w:r w:rsidRPr="0076361A">
        <w:rPr>
          <w:rFonts w:ascii="Arial Narrow" w:hAnsi="Arial Narrow"/>
          <w:color w:val="000000"/>
          <w:sz w:val="20"/>
          <w:szCs w:val="20"/>
        </w:rPr>
        <w:t> </w:t>
      </w:r>
    </w:p>
    <w:p w:rsidR="0076361A" w:rsidRPr="0076361A" w:rsidRDefault="0076361A" w:rsidP="0076361A">
      <w:pPr>
        <w:pStyle w:val="consplusnonformat3"/>
        <w:spacing w:before="0" w:beforeAutospacing="0" w:after="0" w:afterAutospacing="0"/>
        <w:ind w:firstLine="567"/>
        <w:jc w:val="both"/>
        <w:rPr>
          <w:rFonts w:ascii="Arial Narrow" w:hAnsi="Arial Narrow"/>
          <w:color w:val="000000"/>
          <w:sz w:val="20"/>
          <w:szCs w:val="20"/>
        </w:rPr>
      </w:pPr>
      <w:r w:rsidRPr="0076361A">
        <w:rPr>
          <w:rFonts w:ascii="Arial Narrow" w:hAnsi="Arial Narrow"/>
          <w:color w:val="000000"/>
          <w:sz w:val="20"/>
          <w:szCs w:val="20"/>
        </w:rPr>
        <w:t>На основании изложенного, в соответствии с пунктом 1 части 2 статьи 90 Федерального закона от 31 июля 2020 г. № 248-ФЗ «</w:t>
      </w:r>
      <w:hyperlink r:id="rId166" w:tgtFrame="_blank" w:history="1">
        <w:r w:rsidRPr="0076361A">
          <w:rPr>
            <w:rStyle w:val="1ffd"/>
            <w:rFonts w:ascii="Arial Narrow" w:hAnsi="Arial Narrow"/>
            <w:sz w:val="20"/>
            <w:szCs w:val="20"/>
          </w:rPr>
          <w:t>О государственном контроле (надзоре) и муниципальном контроле в Российской Федерации</w:t>
        </w:r>
      </w:hyperlink>
      <w:r w:rsidRPr="0076361A">
        <w:rPr>
          <w:rFonts w:ascii="Arial Narrow" w:hAnsi="Arial Narrow"/>
          <w:color w:val="000000"/>
          <w:sz w:val="20"/>
          <w:szCs w:val="20"/>
        </w:rPr>
        <w:t>» ________________________________________________________________________</w:t>
      </w:r>
    </w:p>
    <w:p w:rsidR="0076361A" w:rsidRPr="0076361A" w:rsidRDefault="0076361A" w:rsidP="0076361A">
      <w:pPr>
        <w:pStyle w:val="consplusnonformat3"/>
        <w:spacing w:before="0" w:beforeAutospacing="0" w:after="0" w:afterAutospacing="0"/>
        <w:ind w:firstLine="567"/>
        <w:jc w:val="both"/>
        <w:rPr>
          <w:rFonts w:ascii="Arial Narrow" w:hAnsi="Arial Narrow"/>
          <w:color w:val="000000"/>
          <w:sz w:val="20"/>
          <w:szCs w:val="20"/>
        </w:rPr>
      </w:pPr>
      <w:r w:rsidRPr="0076361A">
        <w:rPr>
          <w:rFonts w:ascii="Arial Narrow" w:hAnsi="Arial Narrow"/>
          <w:color w:val="000000"/>
          <w:sz w:val="20"/>
          <w:szCs w:val="20"/>
        </w:rPr>
        <w:t>(указывается полное наименование Контрольного органа)</w:t>
      </w:r>
    </w:p>
    <w:p w:rsidR="0076361A" w:rsidRPr="0076361A" w:rsidRDefault="0076361A" w:rsidP="0076361A">
      <w:pPr>
        <w:pStyle w:val="consplusnonformat3"/>
        <w:spacing w:before="0" w:beforeAutospacing="0" w:after="0" w:afterAutospacing="0"/>
        <w:ind w:firstLine="567"/>
        <w:jc w:val="both"/>
        <w:rPr>
          <w:rFonts w:ascii="Arial Narrow" w:hAnsi="Arial Narrow"/>
          <w:color w:val="000000"/>
          <w:sz w:val="20"/>
          <w:szCs w:val="20"/>
        </w:rPr>
      </w:pPr>
      <w:r w:rsidRPr="0076361A">
        <w:rPr>
          <w:rFonts w:ascii="Arial Narrow" w:hAnsi="Arial Narrow"/>
          <w:color w:val="000000"/>
          <w:sz w:val="20"/>
          <w:szCs w:val="20"/>
        </w:rPr>
        <w:t> </w:t>
      </w:r>
    </w:p>
    <w:p w:rsidR="0076361A" w:rsidRPr="0076361A" w:rsidRDefault="0076361A" w:rsidP="0076361A">
      <w:pPr>
        <w:pStyle w:val="consplusnonformat3"/>
        <w:spacing w:before="0" w:beforeAutospacing="0" w:after="0" w:afterAutospacing="0"/>
        <w:ind w:firstLine="567"/>
        <w:jc w:val="both"/>
        <w:rPr>
          <w:rFonts w:ascii="Arial Narrow" w:hAnsi="Arial Narrow"/>
          <w:color w:val="000000"/>
          <w:sz w:val="20"/>
          <w:szCs w:val="20"/>
        </w:rPr>
      </w:pPr>
      <w:r w:rsidRPr="0076361A">
        <w:rPr>
          <w:rFonts w:ascii="Arial Narrow" w:hAnsi="Arial Narrow"/>
          <w:color w:val="000000"/>
          <w:sz w:val="20"/>
          <w:szCs w:val="20"/>
        </w:rPr>
        <w:t>предписывает:</w:t>
      </w:r>
    </w:p>
    <w:p w:rsidR="0076361A" w:rsidRPr="0076361A" w:rsidRDefault="0076361A" w:rsidP="0076361A">
      <w:pPr>
        <w:pStyle w:val="consplusnonformat3"/>
        <w:spacing w:before="0" w:beforeAutospacing="0" w:after="0" w:afterAutospacing="0"/>
        <w:ind w:firstLine="567"/>
        <w:jc w:val="both"/>
        <w:rPr>
          <w:rFonts w:ascii="Arial Narrow" w:hAnsi="Arial Narrow"/>
          <w:color w:val="000000"/>
          <w:sz w:val="20"/>
          <w:szCs w:val="20"/>
        </w:rPr>
      </w:pPr>
      <w:r w:rsidRPr="0076361A">
        <w:rPr>
          <w:rFonts w:ascii="Arial Narrow" w:hAnsi="Arial Narrow"/>
          <w:color w:val="000000"/>
          <w:sz w:val="20"/>
          <w:szCs w:val="20"/>
        </w:rPr>
        <w:t>1. Устранить выявленные нарушения обязательных требований в срок до</w:t>
      </w:r>
    </w:p>
    <w:p w:rsidR="0076361A" w:rsidRPr="0076361A" w:rsidRDefault="0076361A" w:rsidP="0076361A">
      <w:pPr>
        <w:pStyle w:val="consplusnonformat3"/>
        <w:spacing w:before="0" w:beforeAutospacing="0" w:after="0" w:afterAutospacing="0"/>
        <w:ind w:firstLine="567"/>
        <w:jc w:val="both"/>
        <w:rPr>
          <w:rFonts w:ascii="Arial Narrow" w:hAnsi="Arial Narrow"/>
          <w:color w:val="000000"/>
          <w:sz w:val="20"/>
          <w:szCs w:val="20"/>
        </w:rPr>
      </w:pPr>
      <w:r w:rsidRPr="0076361A">
        <w:rPr>
          <w:rFonts w:ascii="Arial Narrow" w:hAnsi="Arial Narrow"/>
          <w:color w:val="000000"/>
          <w:sz w:val="20"/>
          <w:szCs w:val="20"/>
        </w:rPr>
        <w:t>«______» ______________ 20_____ г. включительно.</w:t>
      </w:r>
    </w:p>
    <w:p w:rsidR="0076361A" w:rsidRPr="0076361A" w:rsidRDefault="0076361A" w:rsidP="0076361A">
      <w:pPr>
        <w:pStyle w:val="consplusnonformat3"/>
        <w:spacing w:before="0" w:beforeAutospacing="0" w:after="0" w:afterAutospacing="0"/>
        <w:ind w:firstLine="567"/>
        <w:jc w:val="both"/>
        <w:rPr>
          <w:rFonts w:ascii="Arial Narrow" w:hAnsi="Arial Narrow"/>
          <w:color w:val="000000"/>
          <w:sz w:val="20"/>
          <w:szCs w:val="20"/>
        </w:rPr>
      </w:pPr>
      <w:r w:rsidRPr="0076361A">
        <w:rPr>
          <w:rFonts w:ascii="Arial Narrow" w:hAnsi="Arial Narrow"/>
          <w:color w:val="000000"/>
          <w:sz w:val="20"/>
          <w:szCs w:val="20"/>
        </w:rPr>
        <w:t>2. Уведомить ____________________________________________________________</w:t>
      </w:r>
    </w:p>
    <w:p w:rsidR="0076361A" w:rsidRPr="0076361A" w:rsidRDefault="0076361A" w:rsidP="0076361A">
      <w:pPr>
        <w:pStyle w:val="consplusnonformat3"/>
        <w:spacing w:before="0" w:beforeAutospacing="0" w:after="0" w:afterAutospacing="0"/>
        <w:ind w:firstLine="567"/>
        <w:jc w:val="both"/>
        <w:rPr>
          <w:rFonts w:ascii="Arial Narrow" w:hAnsi="Arial Narrow"/>
          <w:color w:val="000000"/>
          <w:sz w:val="20"/>
          <w:szCs w:val="20"/>
        </w:rPr>
      </w:pPr>
      <w:r w:rsidRPr="0076361A">
        <w:rPr>
          <w:rFonts w:ascii="Arial Narrow" w:hAnsi="Arial Narrow"/>
          <w:color w:val="000000"/>
          <w:sz w:val="20"/>
          <w:szCs w:val="20"/>
        </w:rPr>
        <w:t>(указывается полное наименование контрольного органа)</w:t>
      </w:r>
    </w:p>
    <w:p w:rsidR="0076361A" w:rsidRPr="0076361A" w:rsidRDefault="0076361A" w:rsidP="0076361A">
      <w:pPr>
        <w:pStyle w:val="consplusnonformat3"/>
        <w:spacing w:before="0" w:beforeAutospacing="0" w:after="0" w:afterAutospacing="0"/>
        <w:ind w:firstLine="567"/>
        <w:jc w:val="both"/>
        <w:rPr>
          <w:rFonts w:ascii="Arial Narrow" w:hAnsi="Arial Narrow"/>
          <w:color w:val="000000"/>
          <w:sz w:val="20"/>
          <w:szCs w:val="20"/>
        </w:rPr>
      </w:pPr>
      <w:r w:rsidRPr="0076361A">
        <w:rPr>
          <w:rFonts w:ascii="Arial Narrow" w:hAnsi="Arial Narrow"/>
          <w:color w:val="000000"/>
          <w:sz w:val="20"/>
          <w:szCs w:val="20"/>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76361A" w:rsidRPr="0076361A" w:rsidRDefault="0076361A" w:rsidP="0076361A">
      <w:pPr>
        <w:pStyle w:val="consplusnonformat3"/>
        <w:spacing w:before="0" w:beforeAutospacing="0" w:after="0" w:afterAutospacing="0"/>
        <w:ind w:firstLine="567"/>
        <w:jc w:val="both"/>
        <w:rPr>
          <w:rFonts w:ascii="Arial Narrow" w:hAnsi="Arial Narrow"/>
          <w:color w:val="000000"/>
          <w:sz w:val="20"/>
          <w:szCs w:val="20"/>
        </w:rPr>
      </w:pPr>
      <w:r w:rsidRPr="0076361A">
        <w:rPr>
          <w:rFonts w:ascii="Arial Narrow" w:hAnsi="Arial Narrow"/>
          <w:color w:val="000000"/>
          <w:sz w:val="20"/>
          <w:szCs w:val="20"/>
        </w:rPr>
        <w:t>до «__» _______________ 20_____ г. включительно.</w:t>
      </w:r>
    </w:p>
    <w:p w:rsidR="0076361A" w:rsidRPr="0076361A" w:rsidRDefault="0076361A" w:rsidP="0076361A">
      <w:pPr>
        <w:pStyle w:val="consplusnonformat3"/>
        <w:spacing w:before="0" w:beforeAutospacing="0" w:after="0" w:afterAutospacing="0"/>
        <w:ind w:firstLine="567"/>
        <w:jc w:val="both"/>
        <w:rPr>
          <w:rFonts w:ascii="Arial Narrow" w:hAnsi="Arial Narrow"/>
          <w:color w:val="000000"/>
          <w:sz w:val="20"/>
          <w:szCs w:val="20"/>
        </w:rPr>
      </w:pPr>
      <w:r w:rsidRPr="0076361A">
        <w:rPr>
          <w:rFonts w:ascii="Arial Narrow" w:hAnsi="Arial Narrow"/>
          <w:color w:val="000000"/>
          <w:sz w:val="20"/>
          <w:szCs w:val="20"/>
        </w:rPr>
        <w:t> </w:t>
      </w:r>
    </w:p>
    <w:p w:rsidR="0076361A" w:rsidRPr="0076361A" w:rsidRDefault="0076361A" w:rsidP="0076361A">
      <w:pPr>
        <w:pStyle w:val="consplusnonformat3"/>
        <w:spacing w:before="0" w:beforeAutospacing="0" w:after="0" w:afterAutospacing="0"/>
        <w:ind w:firstLine="567"/>
        <w:jc w:val="both"/>
        <w:rPr>
          <w:rFonts w:ascii="Arial Narrow" w:hAnsi="Arial Narrow"/>
          <w:color w:val="000000"/>
          <w:sz w:val="20"/>
          <w:szCs w:val="20"/>
        </w:rPr>
      </w:pPr>
      <w:r w:rsidRPr="0076361A">
        <w:rPr>
          <w:rFonts w:ascii="Arial Narrow" w:hAnsi="Arial Narrow"/>
          <w:color w:val="000000"/>
          <w:sz w:val="20"/>
          <w:szCs w:val="20"/>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76361A" w:rsidRPr="0076361A" w:rsidRDefault="0076361A" w:rsidP="0076361A">
      <w:pPr>
        <w:pStyle w:val="consplusnormal0"/>
        <w:ind w:firstLine="567"/>
        <w:jc w:val="both"/>
        <w:rPr>
          <w:rFonts w:ascii="Arial Narrow" w:hAnsi="Arial Narrow"/>
          <w:color w:val="000000"/>
        </w:rPr>
      </w:pPr>
      <w:r w:rsidRPr="0076361A">
        <w:rPr>
          <w:rFonts w:ascii="Arial Narrow" w:hAnsi="Arial Narrow"/>
          <w:color w:val="000000"/>
        </w:rPr>
        <w:t> </w:t>
      </w:r>
    </w:p>
    <w:tbl>
      <w:tblPr>
        <w:tblW w:w="0" w:type="auto"/>
        <w:tblCellMar>
          <w:left w:w="0" w:type="dxa"/>
          <w:right w:w="0" w:type="dxa"/>
        </w:tblCellMar>
        <w:tblLook w:val="04A0" w:firstRow="1" w:lastRow="0" w:firstColumn="1" w:lastColumn="0" w:noHBand="0" w:noVBand="1"/>
      </w:tblPr>
      <w:tblGrid>
        <w:gridCol w:w="2821"/>
        <w:gridCol w:w="3230"/>
        <w:gridCol w:w="4277"/>
      </w:tblGrid>
      <w:tr w:rsidR="0076361A" w:rsidRPr="0076361A" w:rsidTr="0076361A">
        <w:tc>
          <w:tcPr>
            <w:tcW w:w="3010" w:type="dxa"/>
            <w:tcMar>
              <w:top w:w="102" w:type="dxa"/>
              <w:left w:w="62" w:type="dxa"/>
              <w:bottom w:w="102" w:type="dxa"/>
              <w:right w:w="62" w:type="dxa"/>
            </w:tcMar>
            <w:hideMark/>
          </w:tcPr>
          <w:p w:rsidR="0076361A" w:rsidRPr="0076361A" w:rsidRDefault="0076361A" w:rsidP="0076361A">
            <w:pPr>
              <w:pStyle w:val="consplusnormal0"/>
              <w:ind w:firstLine="567"/>
              <w:jc w:val="both"/>
              <w:rPr>
                <w:rFonts w:ascii="Arial Narrow" w:hAnsi="Arial Narrow"/>
              </w:rPr>
            </w:pPr>
            <w:r w:rsidRPr="0076361A">
              <w:rPr>
                <w:rFonts w:ascii="Arial Narrow" w:hAnsi="Arial Narrow"/>
              </w:rPr>
              <w:t>__________________</w:t>
            </w:r>
          </w:p>
        </w:tc>
        <w:tc>
          <w:tcPr>
            <w:tcW w:w="3010" w:type="dxa"/>
            <w:tcMar>
              <w:top w:w="102" w:type="dxa"/>
              <w:left w:w="62" w:type="dxa"/>
              <w:bottom w:w="102" w:type="dxa"/>
              <w:right w:w="62" w:type="dxa"/>
            </w:tcMar>
            <w:hideMark/>
          </w:tcPr>
          <w:p w:rsidR="0076361A" w:rsidRPr="0076361A" w:rsidRDefault="0076361A" w:rsidP="0076361A">
            <w:pPr>
              <w:pStyle w:val="consplusnormal0"/>
              <w:ind w:firstLine="567"/>
              <w:jc w:val="both"/>
              <w:rPr>
                <w:rFonts w:ascii="Arial Narrow" w:hAnsi="Arial Narrow"/>
              </w:rPr>
            </w:pPr>
            <w:r w:rsidRPr="0076361A">
              <w:rPr>
                <w:rFonts w:ascii="Arial Narrow" w:hAnsi="Arial Narrow"/>
              </w:rPr>
              <w:t>_______________________</w:t>
            </w:r>
          </w:p>
        </w:tc>
        <w:tc>
          <w:tcPr>
            <w:tcW w:w="3011" w:type="dxa"/>
            <w:tcMar>
              <w:top w:w="102" w:type="dxa"/>
              <w:left w:w="62" w:type="dxa"/>
              <w:bottom w:w="102" w:type="dxa"/>
              <w:right w:w="62" w:type="dxa"/>
            </w:tcMar>
            <w:hideMark/>
          </w:tcPr>
          <w:p w:rsidR="0076361A" w:rsidRPr="0076361A" w:rsidRDefault="0076361A" w:rsidP="0076361A">
            <w:pPr>
              <w:pStyle w:val="consplusnormal0"/>
              <w:ind w:firstLine="567"/>
              <w:jc w:val="both"/>
              <w:rPr>
                <w:rFonts w:ascii="Arial Narrow" w:hAnsi="Arial Narrow"/>
              </w:rPr>
            </w:pPr>
            <w:r w:rsidRPr="0076361A">
              <w:rPr>
                <w:rFonts w:ascii="Arial Narrow" w:hAnsi="Arial Narrow"/>
              </w:rPr>
              <w:t>__________________</w:t>
            </w:r>
          </w:p>
        </w:tc>
      </w:tr>
      <w:tr w:rsidR="0076361A" w:rsidRPr="0076361A" w:rsidTr="0076361A">
        <w:tc>
          <w:tcPr>
            <w:tcW w:w="3010" w:type="dxa"/>
            <w:tcMar>
              <w:top w:w="102" w:type="dxa"/>
              <w:left w:w="62" w:type="dxa"/>
              <w:bottom w:w="102" w:type="dxa"/>
              <w:right w:w="62" w:type="dxa"/>
            </w:tcMar>
            <w:hideMark/>
          </w:tcPr>
          <w:p w:rsidR="0076361A" w:rsidRPr="0076361A" w:rsidRDefault="0076361A" w:rsidP="0076361A">
            <w:pPr>
              <w:pStyle w:val="consplusnormal0"/>
              <w:ind w:firstLine="567"/>
              <w:jc w:val="both"/>
              <w:rPr>
                <w:rFonts w:ascii="Arial Narrow" w:hAnsi="Arial Narrow"/>
              </w:rPr>
            </w:pPr>
            <w:r w:rsidRPr="0076361A">
              <w:rPr>
                <w:rFonts w:ascii="Arial Narrow" w:hAnsi="Arial Narrow"/>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hideMark/>
          </w:tcPr>
          <w:p w:rsidR="0076361A" w:rsidRPr="0076361A" w:rsidRDefault="0076361A" w:rsidP="0076361A">
            <w:pPr>
              <w:pStyle w:val="consplusnormal0"/>
              <w:ind w:firstLine="567"/>
              <w:jc w:val="both"/>
              <w:rPr>
                <w:rFonts w:ascii="Arial Narrow" w:hAnsi="Arial Narrow"/>
              </w:rPr>
            </w:pPr>
            <w:r w:rsidRPr="0076361A">
              <w:rPr>
                <w:rFonts w:ascii="Arial Narrow" w:hAnsi="Arial Narrow"/>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hideMark/>
          </w:tcPr>
          <w:p w:rsidR="0076361A" w:rsidRPr="0076361A" w:rsidRDefault="0076361A" w:rsidP="0076361A">
            <w:pPr>
              <w:pStyle w:val="consplusnormal0"/>
              <w:ind w:firstLine="567"/>
              <w:jc w:val="both"/>
              <w:rPr>
                <w:rFonts w:ascii="Arial Narrow" w:hAnsi="Arial Narrow"/>
              </w:rPr>
            </w:pPr>
            <w:r w:rsidRPr="0076361A">
              <w:rPr>
                <w:rFonts w:ascii="Arial Narrow" w:hAnsi="Arial Narrow"/>
                <w:vertAlign w:val="superscript"/>
              </w:rPr>
              <w:t>(фамилия, имя, отчество (при наличии) должностного лица, уполномоченного на проведение контрольных мероприятий)</w:t>
            </w:r>
          </w:p>
        </w:tc>
      </w:tr>
    </w:tbl>
    <w:p w:rsidR="0076361A" w:rsidRPr="005A71B1" w:rsidRDefault="0076361A" w:rsidP="005A71B1">
      <w:pPr>
        <w:pStyle w:val="af7"/>
        <w:spacing w:before="0" w:after="0"/>
        <w:jc w:val="both"/>
        <w:rPr>
          <w:rFonts w:ascii="Arial Narrow" w:hAnsi="Arial Narrow"/>
          <w:color w:val="000000"/>
          <w:sz w:val="20"/>
          <w:szCs w:val="20"/>
        </w:rPr>
      </w:pPr>
    </w:p>
    <w:p w:rsidR="0076361A" w:rsidRPr="005A71B1" w:rsidRDefault="0076361A" w:rsidP="0076361A">
      <w:pPr>
        <w:pStyle w:val="af7"/>
        <w:spacing w:before="0" w:after="0"/>
        <w:ind w:firstLine="567"/>
        <w:jc w:val="right"/>
        <w:rPr>
          <w:rFonts w:ascii="Arial Narrow" w:hAnsi="Arial Narrow"/>
          <w:color w:val="000000"/>
          <w:sz w:val="20"/>
          <w:szCs w:val="20"/>
        </w:rPr>
      </w:pPr>
      <w:r w:rsidRPr="005A71B1">
        <w:rPr>
          <w:rFonts w:ascii="Arial Narrow" w:hAnsi="Arial Narrow"/>
          <w:bCs/>
          <w:color w:val="000000"/>
          <w:sz w:val="20"/>
          <w:szCs w:val="20"/>
        </w:rPr>
        <w:t>Приложение 5</w:t>
      </w:r>
    </w:p>
    <w:p w:rsidR="0076361A" w:rsidRPr="005A71B1" w:rsidRDefault="0076361A" w:rsidP="0076361A">
      <w:pPr>
        <w:pStyle w:val="af7"/>
        <w:spacing w:before="0" w:after="0"/>
        <w:ind w:firstLine="567"/>
        <w:jc w:val="right"/>
        <w:rPr>
          <w:rFonts w:ascii="Arial Narrow" w:hAnsi="Arial Narrow"/>
          <w:color w:val="000000"/>
          <w:sz w:val="20"/>
          <w:szCs w:val="20"/>
        </w:rPr>
      </w:pPr>
      <w:r w:rsidRPr="005A71B1">
        <w:rPr>
          <w:rFonts w:ascii="Arial Narrow" w:hAnsi="Arial Narrow"/>
          <w:bCs/>
          <w:color w:val="000000"/>
          <w:sz w:val="20"/>
          <w:szCs w:val="20"/>
        </w:rPr>
        <w:t>к Положению о муниципальном контроле</w:t>
      </w:r>
    </w:p>
    <w:p w:rsidR="0076361A" w:rsidRPr="005A71B1" w:rsidRDefault="0076361A" w:rsidP="0076361A">
      <w:pPr>
        <w:pStyle w:val="af7"/>
        <w:spacing w:before="0" w:after="0"/>
        <w:ind w:firstLine="567"/>
        <w:jc w:val="right"/>
        <w:rPr>
          <w:rFonts w:ascii="Arial Narrow" w:hAnsi="Arial Narrow"/>
          <w:color w:val="000000"/>
          <w:sz w:val="20"/>
          <w:szCs w:val="20"/>
        </w:rPr>
      </w:pPr>
      <w:r w:rsidRPr="005A71B1">
        <w:rPr>
          <w:rFonts w:ascii="Arial Narrow" w:hAnsi="Arial Narrow"/>
          <w:bCs/>
          <w:color w:val="000000"/>
          <w:sz w:val="20"/>
          <w:szCs w:val="20"/>
        </w:rPr>
        <w:t>на автомобильном транспорте</w:t>
      </w:r>
    </w:p>
    <w:p w:rsidR="0076361A" w:rsidRPr="005A71B1" w:rsidRDefault="0076361A" w:rsidP="0076361A">
      <w:pPr>
        <w:pStyle w:val="af7"/>
        <w:spacing w:before="0" w:after="0"/>
        <w:ind w:firstLine="567"/>
        <w:jc w:val="right"/>
        <w:rPr>
          <w:rFonts w:ascii="Arial Narrow" w:hAnsi="Arial Narrow"/>
          <w:color w:val="000000"/>
          <w:sz w:val="20"/>
          <w:szCs w:val="20"/>
        </w:rPr>
      </w:pPr>
      <w:r w:rsidRPr="005A71B1">
        <w:rPr>
          <w:rFonts w:ascii="Arial Narrow" w:hAnsi="Arial Narrow"/>
          <w:bCs/>
          <w:color w:val="000000"/>
          <w:sz w:val="20"/>
          <w:szCs w:val="20"/>
        </w:rPr>
        <w:t>и в дорожном хозяйстве</w:t>
      </w:r>
    </w:p>
    <w:p w:rsidR="0076361A" w:rsidRPr="005A71B1" w:rsidRDefault="0076361A" w:rsidP="0076361A">
      <w:pPr>
        <w:pStyle w:val="af7"/>
        <w:spacing w:before="0" w:after="0"/>
        <w:ind w:firstLine="567"/>
        <w:jc w:val="right"/>
        <w:rPr>
          <w:rFonts w:ascii="Arial Narrow" w:hAnsi="Arial Narrow"/>
          <w:color w:val="000000"/>
          <w:sz w:val="20"/>
          <w:szCs w:val="20"/>
        </w:rPr>
      </w:pPr>
      <w:r w:rsidRPr="005A71B1">
        <w:rPr>
          <w:rFonts w:ascii="Arial Narrow" w:hAnsi="Arial Narrow"/>
          <w:bCs/>
          <w:color w:val="000000"/>
          <w:sz w:val="20"/>
          <w:szCs w:val="20"/>
        </w:rPr>
        <w:t>в поселке Юкта</w:t>
      </w:r>
    </w:p>
    <w:p w:rsidR="0076361A" w:rsidRPr="0076361A" w:rsidRDefault="0076361A" w:rsidP="0076361A">
      <w:pPr>
        <w:pStyle w:val="consplusnormal0"/>
        <w:ind w:firstLine="567"/>
        <w:jc w:val="right"/>
        <w:rPr>
          <w:rFonts w:ascii="Arial Narrow" w:hAnsi="Arial Narrow"/>
          <w:color w:val="000000"/>
        </w:rPr>
      </w:pPr>
      <w:r w:rsidRPr="0076361A">
        <w:rPr>
          <w:rFonts w:ascii="Arial Narrow" w:hAnsi="Arial Narrow"/>
          <w:b/>
          <w:bCs/>
          <w:color w:val="000000"/>
        </w:rPr>
        <w:t> </w:t>
      </w:r>
    </w:p>
    <w:p w:rsidR="0076361A" w:rsidRPr="0076361A" w:rsidRDefault="0076361A" w:rsidP="0076361A">
      <w:pPr>
        <w:pStyle w:val="consplusnormal0"/>
        <w:ind w:firstLine="567"/>
        <w:jc w:val="center"/>
        <w:rPr>
          <w:rFonts w:ascii="Arial Narrow" w:hAnsi="Arial Narrow"/>
          <w:color w:val="000000"/>
        </w:rPr>
      </w:pPr>
      <w:r w:rsidRPr="0076361A">
        <w:rPr>
          <w:rFonts w:ascii="Arial Narrow" w:hAnsi="Arial Narrow"/>
          <w:b/>
          <w:bCs/>
          <w:color w:val="000000"/>
        </w:rPr>
        <w:t>Ключевые показатели вида контроля и их целевые значения, индикативные показатели для муниципального контроля на автомобильном транспорте и в дорожном хозяйстве</w:t>
      </w:r>
    </w:p>
    <w:p w:rsidR="0076361A" w:rsidRPr="0076361A" w:rsidRDefault="0076361A" w:rsidP="0076361A">
      <w:pPr>
        <w:pStyle w:val="consplusnormal0"/>
        <w:ind w:firstLine="567"/>
        <w:jc w:val="center"/>
        <w:rPr>
          <w:rFonts w:ascii="Arial Narrow" w:hAnsi="Arial Narrow"/>
          <w:color w:val="000000"/>
        </w:rPr>
      </w:pPr>
      <w:r w:rsidRPr="0076361A">
        <w:rPr>
          <w:rFonts w:ascii="Arial Narrow" w:hAnsi="Arial Narrow"/>
          <w:b/>
          <w:bCs/>
          <w:color w:val="000000"/>
        </w:rPr>
        <w:t>в поселке Юкта</w:t>
      </w:r>
    </w:p>
    <w:p w:rsidR="0076361A" w:rsidRPr="0076361A" w:rsidRDefault="0076361A" w:rsidP="0076361A">
      <w:pPr>
        <w:pStyle w:val="consplusnormal0"/>
        <w:ind w:firstLine="567"/>
        <w:jc w:val="both"/>
        <w:rPr>
          <w:rFonts w:ascii="Arial Narrow" w:hAnsi="Arial Narrow"/>
          <w:color w:val="000000"/>
        </w:rPr>
      </w:pPr>
      <w:r w:rsidRPr="0076361A">
        <w:rPr>
          <w:rFonts w:ascii="Arial Narrow" w:hAnsi="Arial Narrow"/>
          <w:color w:val="000000"/>
        </w:rPr>
        <w:t> </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1.Ключевые показатели и их целевые значения:</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Доля устраненных нарушений из числа выявленных нарушений обязательных требований - 70%.</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Доля выполнения плана проведения плановых контрольных мероприятий на очередной календарный год - 100%.</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Доля отмененных результатов контрольных мероприятий - 0%.</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t>Доля вынесенных судебных решений о назначении административного наказания по материалам контрольного органа - 95%.</w:t>
      </w:r>
    </w:p>
    <w:p w:rsidR="0076361A" w:rsidRPr="0076361A" w:rsidRDefault="0076361A" w:rsidP="005A71B1">
      <w:pPr>
        <w:pStyle w:val="consplusnormal0"/>
        <w:ind w:firstLine="0"/>
        <w:jc w:val="both"/>
        <w:rPr>
          <w:rFonts w:ascii="Arial Narrow" w:hAnsi="Arial Narrow"/>
          <w:color w:val="000000"/>
        </w:rPr>
      </w:pPr>
      <w:r w:rsidRPr="0076361A">
        <w:rPr>
          <w:rFonts w:ascii="Arial Narrow" w:hAnsi="Arial Narrow"/>
          <w:color w:val="000000"/>
        </w:rPr>
        <w:lastRenderedPageBreak/>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w:t>
      </w:r>
      <w:hyperlink r:id="rId167" w:tgtFrame="_blank" w:history="1">
        <w:r w:rsidRPr="0076361A">
          <w:rPr>
            <w:rStyle w:val="1ffd"/>
            <w:rFonts w:ascii="Arial Narrow" w:hAnsi="Arial Narrow"/>
          </w:rPr>
          <w:t>Кодекса Российской Федерации об административных правонарушениях</w:t>
        </w:r>
      </w:hyperlink>
      <w:r w:rsidRPr="0076361A">
        <w:rPr>
          <w:rFonts w:ascii="Arial Narrow" w:hAnsi="Arial Narrow"/>
          <w:color w:val="000000"/>
        </w:rPr>
        <w:t> - 0%.</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2. Индикативные показатели:</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При осуществлении муниципального контроля на автомобильном транспорте и в дорожном хозяйстве в поселке Юкта устанавливаются следующие индикативные показатели:</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количество плановых контрольных мероприятий, проведенных за отчетный период;</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количество внеплановых контрольных мероприятий, проведенных за отчетный период;</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общее количество контрольных мероприятий с взаимодействием, проведенных за отчетный период;</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количество контрольных мероприятий с взаимодействием по каждому виду контрольных мероприятий, проведенных за отчетный период;</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количество контрольных мероприятий, проведенных с использованием средств дистанционного взаимодействия, за отчетный период;</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количество обязательных профилактических визитов, проведенных за отчетный период;</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количество предостережений о недопустимости нарушения обязательных требований, объявленных за отчетный период;</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количество контрольных мероприятий, по результатам которых выявлены нарушения обязательных требований, за отчетный период;</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количество контрольных мероприятий, по итогам которых возбуждены дела об административных правонарушениях, за отчетный период;</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сумма административных штрафов, наложенных по результатам контрольных мероприятий, за отчетный период;</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количество направленных в органы прокуратуры заявлений о согласовании проведения контрольных мероприятий, за отчетный период;</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общее количество учтенных объектов контроля на конец отчетного периода;</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количество учтенных объектов контроля, отнесенных к категориям риска, по каждой из категорий риска, на конец отчетного периода;</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количество учтенных контролируемых лиц на конец отчетного периода;</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количество учтенных контролируемых лиц, в отношении которых проведены контрольные мероприятия, за отчетный период;</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общее количество жалоб, поданных контролируемыми лицами в досудебном порядке за отчетный период;</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количество жалоб, в отношении которых контрольным органом был нарушен срок рассмотрения, за отчетный период;</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76361A" w:rsidRPr="0076361A" w:rsidRDefault="0076361A" w:rsidP="005A71B1">
      <w:pPr>
        <w:pStyle w:val="af7"/>
        <w:spacing w:before="0" w:after="0"/>
        <w:jc w:val="both"/>
        <w:rPr>
          <w:rFonts w:ascii="Arial Narrow" w:hAnsi="Arial Narrow"/>
          <w:color w:val="000000"/>
          <w:sz w:val="20"/>
          <w:szCs w:val="20"/>
        </w:rPr>
      </w:pPr>
      <w:r w:rsidRPr="0076361A">
        <w:rPr>
          <w:rFonts w:ascii="Arial Narrow" w:hAnsi="Arial Narrow"/>
          <w:color w:val="000000"/>
          <w:sz w:val="20"/>
          <w:szCs w:val="20"/>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76361A" w:rsidRPr="0076361A" w:rsidRDefault="0076361A" w:rsidP="0076361A">
      <w:pPr>
        <w:pStyle w:val="af7"/>
        <w:spacing w:before="0" w:after="0"/>
        <w:ind w:firstLine="707"/>
        <w:jc w:val="both"/>
        <w:rPr>
          <w:rFonts w:ascii="Arial Narrow" w:hAnsi="Arial Narrow"/>
          <w:color w:val="000000"/>
          <w:sz w:val="20"/>
          <w:szCs w:val="20"/>
        </w:rPr>
      </w:pPr>
    </w:p>
    <w:p w:rsidR="0076361A" w:rsidRPr="0076361A" w:rsidRDefault="0076361A" w:rsidP="005A71B1">
      <w:pPr>
        <w:jc w:val="center"/>
        <w:rPr>
          <w:rFonts w:ascii="Arial Narrow" w:hAnsi="Arial Narrow"/>
          <w:b/>
          <w:color w:val="1A1A1A" w:themeColor="background1" w:themeShade="1A"/>
          <w:sz w:val="20"/>
          <w:szCs w:val="20"/>
        </w:rPr>
      </w:pPr>
      <w:r w:rsidRPr="0076361A">
        <w:rPr>
          <w:rFonts w:ascii="Arial Narrow" w:hAnsi="Arial Narrow"/>
          <w:b/>
          <w:color w:val="1A1A1A" w:themeColor="background1" w:themeShade="1A"/>
          <w:sz w:val="20"/>
          <w:szCs w:val="20"/>
        </w:rPr>
        <w:t>КРАСНОЯРСКИЙ КРАЙ</w:t>
      </w:r>
    </w:p>
    <w:p w:rsidR="0076361A" w:rsidRPr="0076361A" w:rsidRDefault="0076361A" w:rsidP="005A71B1">
      <w:pPr>
        <w:jc w:val="center"/>
        <w:rPr>
          <w:rFonts w:ascii="Arial Narrow" w:hAnsi="Arial Narrow"/>
          <w:b/>
          <w:color w:val="1A1A1A" w:themeColor="background1" w:themeShade="1A"/>
          <w:sz w:val="20"/>
          <w:szCs w:val="20"/>
        </w:rPr>
      </w:pPr>
      <w:r w:rsidRPr="0076361A">
        <w:rPr>
          <w:rFonts w:ascii="Arial Narrow" w:hAnsi="Arial Narrow"/>
          <w:b/>
          <w:color w:val="1A1A1A" w:themeColor="background1" w:themeShade="1A"/>
          <w:sz w:val="20"/>
          <w:szCs w:val="20"/>
        </w:rPr>
        <w:t>ЭВЕНКИЙСКИЙ МУНИЦИПАЛЬНЫЙ РАЙОН</w:t>
      </w:r>
    </w:p>
    <w:p w:rsidR="0076361A" w:rsidRPr="0076361A" w:rsidRDefault="0076361A" w:rsidP="005A71B1">
      <w:pPr>
        <w:jc w:val="center"/>
        <w:rPr>
          <w:rFonts w:ascii="Arial Narrow" w:hAnsi="Arial Narrow"/>
          <w:b/>
          <w:color w:val="1A1A1A" w:themeColor="background1" w:themeShade="1A"/>
          <w:sz w:val="20"/>
          <w:szCs w:val="20"/>
        </w:rPr>
      </w:pPr>
      <w:r w:rsidRPr="0076361A">
        <w:rPr>
          <w:rFonts w:ascii="Arial Narrow" w:hAnsi="Arial Narrow"/>
          <w:b/>
          <w:color w:val="1A1A1A" w:themeColor="background1" w:themeShade="1A"/>
          <w:sz w:val="20"/>
          <w:szCs w:val="20"/>
        </w:rPr>
        <w:t>ЮКТИНСКИЙ</w:t>
      </w:r>
    </w:p>
    <w:p w:rsidR="0076361A" w:rsidRPr="0076361A" w:rsidRDefault="0076361A" w:rsidP="005A71B1">
      <w:pPr>
        <w:jc w:val="center"/>
        <w:rPr>
          <w:rFonts w:ascii="Arial Narrow" w:hAnsi="Arial Narrow"/>
          <w:b/>
          <w:color w:val="1A1A1A" w:themeColor="background1" w:themeShade="1A"/>
          <w:sz w:val="20"/>
          <w:szCs w:val="20"/>
        </w:rPr>
      </w:pPr>
      <w:r w:rsidRPr="0076361A">
        <w:rPr>
          <w:rFonts w:ascii="Arial Narrow" w:hAnsi="Arial Narrow"/>
          <w:b/>
          <w:color w:val="1A1A1A" w:themeColor="background1" w:themeShade="1A"/>
          <w:sz w:val="20"/>
          <w:szCs w:val="20"/>
        </w:rPr>
        <w:t>ПОСЕЛКОВЫЙ СОВЕТ ДЕПУТАТОВ</w:t>
      </w:r>
    </w:p>
    <w:p w:rsidR="0076361A" w:rsidRPr="0076361A" w:rsidRDefault="0076361A" w:rsidP="005A71B1">
      <w:pPr>
        <w:pStyle w:val="affffffff1"/>
        <w:rPr>
          <w:rFonts w:ascii="Arial Narrow" w:hAnsi="Arial Narrow"/>
          <w:bCs/>
          <w:color w:val="1A1A1A" w:themeColor="background1" w:themeShade="1A"/>
          <w:sz w:val="20"/>
        </w:rPr>
      </w:pPr>
    </w:p>
    <w:p w:rsidR="0076361A" w:rsidRPr="0076361A" w:rsidRDefault="0076361A" w:rsidP="005A71B1">
      <w:pPr>
        <w:jc w:val="center"/>
        <w:rPr>
          <w:rFonts w:ascii="Arial Narrow" w:hAnsi="Arial Narrow"/>
          <w:b/>
          <w:color w:val="1A1A1A" w:themeColor="background1" w:themeShade="1A"/>
          <w:sz w:val="20"/>
          <w:szCs w:val="20"/>
        </w:rPr>
      </w:pPr>
      <w:r w:rsidRPr="0076361A">
        <w:rPr>
          <w:rFonts w:ascii="Arial Narrow" w:hAnsi="Arial Narrow"/>
          <w:b/>
          <w:color w:val="1A1A1A" w:themeColor="background1" w:themeShade="1A"/>
          <w:sz w:val="20"/>
          <w:szCs w:val="20"/>
        </w:rPr>
        <w:t>РЕШЕНИЕ</w:t>
      </w:r>
    </w:p>
    <w:p w:rsidR="0076361A" w:rsidRPr="0076361A" w:rsidRDefault="0076361A" w:rsidP="0076361A">
      <w:pPr>
        <w:jc w:val="both"/>
        <w:rPr>
          <w:rFonts w:ascii="Arial Narrow" w:hAnsi="Arial Narrow"/>
          <w:bCs/>
          <w:color w:val="1A1A1A" w:themeColor="background1" w:themeShade="1A"/>
          <w:sz w:val="20"/>
          <w:szCs w:val="20"/>
        </w:rPr>
      </w:pPr>
    </w:p>
    <w:p w:rsidR="0076361A" w:rsidRPr="005A71B1" w:rsidRDefault="0076361A" w:rsidP="005A71B1">
      <w:pPr>
        <w:jc w:val="both"/>
        <w:outlineLvl w:val="0"/>
        <w:rPr>
          <w:rFonts w:ascii="Arial Narrow" w:hAnsi="Arial Narrow"/>
          <w:bCs/>
          <w:sz w:val="20"/>
          <w:szCs w:val="20"/>
        </w:rPr>
      </w:pPr>
      <w:r w:rsidRPr="005A71B1">
        <w:rPr>
          <w:rFonts w:ascii="Arial Narrow" w:hAnsi="Arial Narrow"/>
          <w:bCs/>
          <w:sz w:val="20"/>
          <w:szCs w:val="20"/>
          <w:lang w:val="en-US"/>
        </w:rPr>
        <w:t>I</w:t>
      </w:r>
      <w:r w:rsidRPr="005A71B1">
        <w:rPr>
          <w:rFonts w:ascii="Arial Narrow" w:hAnsi="Arial Narrow"/>
          <w:bCs/>
          <w:sz w:val="20"/>
          <w:szCs w:val="20"/>
        </w:rPr>
        <w:t xml:space="preserve"> созыв</w:t>
      </w:r>
    </w:p>
    <w:p w:rsidR="0076361A" w:rsidRPr="005A71B1" w:rsidRDefault="0076361A" w:rsidP="005A71B1">
      <w:pPr>
        <w:jc w:val="both"/>
        <w:outlineLvl w:val="0"/>
        <w:rPr>
          <w:rFonts w:ascii="Arial Narrow" w:hAnsi="Arial Narrow"/>
          <w:bCs/>
          <w:sz w:val="20"/>
          <w:szCs w:val="20"/>
        </w:rPr>
      </w:pPr>
      <w:r w:rsidRPr="005A71B1">
        <w:rPr>
          <w:rFonts w:ascii="Arial Narrow" w:hAnsi="Arial Narrow"/>
          <w:bCs/>
          <w:sz w:val="20"/>
          <w:szCs w:val="20"/>
          <w:lang w:val="en-US"/>
        </w:rPr>
        <w:t>XXXIX</w:t>
      </w:r>
      <w:r w:rsidR="005A71B1">
        <w:rPr>
          <w:rFonts w:ascii="Arial Narrow" w:hAnsi="Arial Narrow"/>
          <w:bCs/>
          <w:sz w:val="20"/>
          <w:szCs w:val="20"/>
        </w:rPr>
        <w:t xml:space="preserve"> </w:t>
      </w:r>
      <w:r w:rsidRPr="005A71B1">
        <w:rPr>
          <w:rFonts w:ascii="Arial Narrow" w:hAnsi="Arial Narrow"/>
          <w:bCs/>
          <w:sz w:val="20"/>
          <w:szCs w:val="20"/>
        </w:rPr>
        <w:t>сессия</w:t>
      </w:r>
    </w:p>
    <w:p w:rsidR="0076361A" w:rsidRPr="005A71B1" w:rsidRDefault="005A71B1" w:rsidP="005A71B1">
      <w:pPr>
        <w:jc w:val="both"/>
        <w:rPr>
          <w:rFonts w:ascii="Arial Narrow" w:hAnsi="Arial Narrow"/>
          <w:sz w:val="20"/>
          <w:szCs w:val="20"/>
        </w:rPr>
      </w:pPr>
      <w:r w:rsidRPr="005A71B1">
        <w:rPr>
          <w:rFonts w:ascii="Arial Narrow" w:hAnsi="Arial Narrow"/>
          <w:bCs/>
          <w:sz w:val="20"/>
          <w:szCs w:val="20"/>
        </w:rPr>
        <w:t xml:space="preserve">«20» декабря 2023 </w:t>
      </w:r>
      <w:r w:rsidR="0076361A" w:rsidRPr="005A71B1">
        <w:rPr>
          <w:rFonts w:ascii="Arial Narrow" w:hAnsi="Arial Narrow"/>
          <w:bCs/>
          <w:sz w:val="20"/>
          <w:szCs w:val="20"/>
        </w:rPr>
        <w:t xml:space="preserve">года                 </w:t>
      </w:r>
      <w:r>
        <w:rPr>
          <w:rFonts w:ascii="Arial Narrow" w:hAnsi="Arial Narrow"/>
          <w:bCs/>
          <w:sz w:val="20"/>
          <w:szCs w:val="20"/>
        </w:rPr>
        <w:t xml:space="preserve">                                                   </w:t>
      </w:r>
      <w:r w:rsidR="0076361A" w:rsidRPr="005A71B1">
        <w:rPr>
          <w:rFonts w:ascii="Arial Narrow" w:hAnsi="Arial Narrow"/>
          <w:bCs/>
          <w:sz w:val="20"/>
          <w:szCs w:val="20"/>
        </w:rPr>
        <w:t xml:space="preserve">         № 209         </w:t>
      </w:r>
      <w:r>
        <w:rPr>
          <w:rFonts w:ascii="Arial Narrow" w:hAnsi="Arial Narrow"/>
          <w:bCs/>
          <w:sz w:val="20"/>
          <w:szCs w:val="20"/>
        </w:rPr>
        <w:t xml:space="preserve">                                            </w:t>
      </w:r>
      <w:r w:rsidR="0076361A" w:rsidRPr="005A71B1">
        <w:rPr>
          <w:rFonts w:ascii="Arial Narrow" w:hAnsi="Arial Narrow"/>
          <w:bCs/>
          <w:sz w:val="20"/>
          <w:szCs w:val="20"/>
        </w:rPr>
        <w:t xml:space="preserve">                              п. Юкта</w:t>
      </w:r>
    </w:p>
    <w:p w:rsidR="0076361A" w:rsidRPr="0076361A" w:rsidRDefault="0076361A" w:rsidP="0076361A">
      <w:pPr>
        <w:widowControl w:val="0"/>
        <w:autoSpaceDE w:val="0"/>
        <w:jc w:val="both"/>
        <w:rPr>
          <w:rFonts w:ascii="Arial Narrow" w:hAnsi="Arial Narrow"/>
          <w:b/>
          <w:bCs/>
          <w:color w:val="1A1A1A" w:themeColor="background1" w:themeShade="1A"/>
          <w:sz w:val="20"/>
          <w:szCs w:val="20"/>
        </w:rPr>
      </w:pPr>
    </w:p>
    <w:p w:rsidR="0076361A" w:rsidRPr="0076361A" w:rsidRDefault="0076361A" w:rsidP="005A71B1">
      <w:pPr>
        <w:pStyle w:val="affffffff1"/>
        <w:rPr>
          <w:rFonts w:ascii="Arial Narrow" w:hAnsi="Arial Narrow"/>
          <w:b/>
          <w:color w:val="1A1A1A" w:themeColor="background1" w:themeShade="1A"/>
          <w:sz w:val="20"/>
        </w:rPr>
      </w:pPr>
      <w:r w:rsidRPr="0076361A">
        <w:rPr>
          <w:rFonts w:ascii="Arial Narrow" w:hAnsi="Arial Narrow"/>
          <w:b/>
          <w:bCs/>
          <w:color w:val="000000"/>
          <w:sz w:val="20"/>
        </w:rPr>
        <w:t xml:space="preserve">Об утверждении Положения о порядке рассмотрения обращения граждан в органах местного самоуправления </w:t>
      </w:r>
      <w:r w:rsidRPr="0076361A">
        <w:rPr>
          <w:rFonts w:ascii="Arial Narrow" w:hAnsi="Arial Narrow"/>
          <w:b/>
          <w:color w:val="1A1A1A" w:themeColor="background1" w:themeShade="1A"/>
          <w:sz w:val="20"/>
        </w:rPr>
        <w:t>поселка Юкта</w:t>
      </w:r>
    </w:p>
    <w:p w:rsidR="0076361A" w:rsidRPr="0076361A" w:rsidRDefault="0076361A" w:rsidP="0076361A">
      <w:pPr>
        <w:pStyle w:val="affffffff1"/>
        <w:jc w:val="both"/>
        <w:rPr>
          <w:rFonts w:ascii="Arial Narrow" w:hAnsi="Arial Narrow"/>
          <w:color w:val="1A1A1A" w:themeColor="background1" w:themeShade="1A"/>
          <w:sz w:val="20"/>
        </w:rPr>
      </w:pPr>
    </w:p>
    <w:p w:rsidR="0076361A" w:rsidRPr="0076361A" w:rsidRDefault="0076361A" w:rsidP="005A71B1">
      <w:pPr>
        <w:pStyle w:val="affffffff1"/>
        <w:ind w:firstLine="709"/>
        <w:jc w:val="both"/>
        <w:rPr>
          <w:rFonts w:ascii="Arial Narrow" w:hAnsi="Arial Narrow"/>
          <w:color w:val="1A1A1A" w:themeColor="background1" w:themeShade="1A"/>
          <w:sz w:val="20"/>
        </w:rPr>
      </w:pPr>
      <w:r w:rsidRPr="0076361A">
        <w:rPr>
          <w:rFonts w:ascii="Arial Narrow" w:hAnsi="Arial Narrow"/>
          <w:color w:val="1A1A1A" w:themeColor="background1" w:themeShade="1A"/>
          <w:sz w:val="20"/>
        </w:rPr>
        <w:lastRenderedPageBreak/>
        <w:t>В соответствии с Федеральными законами от 02.05.2006 года № 59-ФЗ «О порядке рассмотрения обращений граждан Российской Федерации», от 27.07.2006 года № 152-ФЗ «О персональных данных», руководствуясь Уставом поселка Юкта, Юктинский поселковый Совет депутатов</w:t>
      </w:r>
      <w:r w:rsidR="005A71B1">
        <w:rPr>
          <w:rFonts w:ascii="Arial Narrow" w:hAnsi="Arial Narrow"/>
          <w:color w:val="1A1A1A" w:themeColor="background1" w:themeShade="1A"/>
          <w:sz w:val="20"/>
        </w:rPr>
        <w:t xml:space="preserve"> </w:t>
      </w:r>
      <w:r w:rsidRPr="0076361A">
        <w:rPr>
          <w:rFonts w:ascii="Arial Narrow" w:hAnsi="Arial Narrow"/>
          <w:b/>
          <w:color w:val="1A1A1A" w:themeColor="background1" w:themeShade="1A"/>
          <w:sz w:val="20"/>
        </w:rPr>
        <w:t>РЕШИЛ:</w:t>
      </w:r>
    </w:p>
    <w:p w:rsidR="0076361A" w:rsidRPr="0076361A" w:rsidRDefault="005A71B1" w:rsidP="005A71B1">
      <w:pPr>
        <w:pStyle w:val="af7"/>
        <w:spacing w:before="0" w:after="0"/>
        <w:jc w:val="both"/>
        <w:rPr>
          <w:rFonts w:ascii="Arial Narrow" w:hAnsi="Arial Narrow"/>
          <w:color w:val="000000"/>
          <w:sz w:val="20"/>
          <w:szCs w:val="20"/>
        </w:rPr>
      </w:pPr>
      <w:r>
        <w:rPr>
          <w:rFonts w:ascii="Arial Narrow" w:hAnsi="Arial Narrow"/>
          <w:color w:val="000000"/>
          <w:sz w:val="20"/>
          <w:szCs w:val="20"/>
        </w:rPr>
        <w:t>1.</w:t>
      </w:r>
      <w:r>
        <w:rPr>
          <w:rFonts w:ascii="Arial Narrow" w:hAnsi="Arial Narrow"/>
          <w:color w:val="000000"/>
          <w:sz w:val="20"/>
          <w:szCs w:val="20"/>
        </w:rPr>
        <w:tab/>
      </w:r>
      <w:r w:rsidR="0076361A" w:rsidRPr="0076361A">
        <w:rPr>
          <w:rFonts w:ascii="Arial Narrow" w:hAnsi="Arial Narrow"/>
          <w:color w:val="000000"/>
          <w:sz w:val="20"/>
          <w:szCs w:val="20"/>
        </w:rPr>
        <w:t>Утвердить прилагаемое Положение о  порядке рассмотрения обращения граждан в органы местного самоуправления поселка Юкта согласно приложению № 1.</w:t>
      </w:r>
    </w:p>
    <w:p w:rsidR="0076361A" w:rsidRPr="0076361A" w:rsidRDefault="005A71B1" w:rsidP="005A71B1">
      <w:pPr>
        <w:pStyle w:val="af7"/>
        <w:spacing w:before="0" w:after="0"/>
        <w:jc w:val="both"/>
        <w:rPr>
          <w:rFonts w:ascii="Arial Narrow" w:hAnsi="Arial Narrow"/>
          <w:color w:val="000000"/>
          <w:sz w:val="20"/>
          <w:szCs w:val="20"/>
        </w:rPr>
      </w:pPr>
      <w:r>
        <w:rPr>
          <w:rFonts w:ascii="Arial Narrow" w:hAnsi="Arial Narrow"/>
          <w:color w:val="000000"/>
          <w:sz w:val="20"/>
          <w:szCs w:val="20"/>
        </w:rPr>
        <w:t>2.</w:t>
      </w:r>
      <w:r>
        <w:rPr>
          <w:rFonts w:ascii="Arial Narrow" w:hAnsi="Arial Narrow"/>
          <w:color w:val="000000"/>
          <w:sz w:val="20"/>
          <w:szCs w:val="20"/>
        </w:rPr>
        <w:tab/>
      </w:r>
      <w:r w:rsidR="0076361A" w:rsidRPr="0076361A">
        <w:rPr>
          <w:rFonts w:ascii="Arial Narrow" w:hAnsi="Arial Narrow"/>
          <w:color w:val="000000"/>
          <w:sz w:val="20"/>
          <w:szCs w:val="20"/>
        </w:rPr>
        <w:t>Настоящее Решение вступает в силу со дня, следующего за днем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76361A" w:rsidRPr="0076361A" w:rsidRDefault="0076361A" w:rsidP="005A71B1">
      <w:pPr>
        <w:pStyle w:val="af7"/>
        <w:spacing w:before="0" w:after="0"/>
        <w:jc w:val="both"/>
        <w:rPr>
          <w:rFonts w:ascii="Arial Narrow" w:hAnsi="Arial Narrow"/>
          <w:color w:val="000000"/>
          <w:sz w:val="20"/>
          <w:szCs w:val="20"/>
        </w:rPr>
      </w:pPr>
    </w:p>
    <w:p w:rsidR="0076361A" w:rsidRPr="0076361A" w:rsidRDefault="0076361A" w:rsidP="005A71B1">
      <w:pPr>
        <w:pStyle w:val="135"/>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Председатель Юктинского</w:t>
      </w:r>
    </w:p>
    <w:p w:rsidR="0076361A" w:rsidRPr="0076361A" w:rsidRDefault="0076361A" w:rsidP="005A71B1">
      <w:pPr>
        <w:pStyle w:val="135"/>
        <w:spacing w:before="0" w:beforeAutospacing="0" w:after="0" w:afterAutospacing="0"/>
        <w:jc w:val="both"/>
        <w:rPr>
          <w:rFonts w:ascii="Arial Narrow" w:hAnsi="Arial Narrow"/>
          <w:color w:val="000000"/>
          <w:sz w:val="20"/>
          <w:szCs w:val="20"/>
        </w:rPr>
      </w:pPr>
      <w:r w:rsidRPr="0076361A">
        <w:rPr>
          <w:rFonts w:ascii="Arial Narrow" w:hAnsi="Arial Narrow"/>
          <w:color w:val="000000"/>
          <w:sz w:val="20"/>
          <w:szCs w:val="20"/>
        </w:rPr>
        <w:t>поселкового Совета депутатов</w:t>
      </w:r>
    </w:p>
    <w:p w:rsidR="0076361A" w:rsidRPr="0076361A" w:rsidRDefault="0076361A" w:rsidP="005A71B1">
      <w:pPr>
        <w:pStyle w:val="135"/>
        <w:spacing w:before="0" w:beforeAutospacing="0" w:after="0" w:afterAutospacing="0"/>
        <w:jc w:val="both"/>
        <w:rPr>
          <w:rFonts w:ascii="Arial Narrow" w:hAnsi="Arial Narrow" w:cs="Arial"/>
          <w:color w:val="000000"/>
          <w:sz w:val="20"/>
          <w:szCs w:val="20"/>
        </w:rPr>
      </w:pPr>
      <w:r w:rsidRPr="0076361A">
        <w:rPr>
          <w:rFonts w:ascii="Arial Narrow" w:hAnsi="Arial Narrow"/>
          <w:color w:val="000000"/>
          <w:sz w:val="20"/>
          <w:szCs w:val="20"/>
        </w:rPr>
        <w:t xml:space="preserve">Глава поселка Юкта                                                              </w:t>
      </w:r>
      <w:r w:rsidR="005A71B1">
        <w:rPr>
          <w:rFonts w:ascii="Arial Narrow" w:hAnsi="Arial Narrow"/>
          <w:color w:val="000000"/>
          <w:sz w:val="20"/>
          <w:szCs w:val="20"/>
        </w:rPr>
        <w:t xml:space="preserve">                           п/п                                                             </w:t>
      </w:r>
      <w:r w:rsidRPr="0076361A">
        <w:rPr>
          <w:rFonts w:ascii="Arial Narrow" w:hAnsi="Arial Narrow"/>
          <w:color w:val="000000"/>
          <w:sz w:val="20"/>
          <w:szCs w:val="20"/>
        </w:rPr>
        <w:t xml:space="preserve">        О.Э. Алексеева</w:t>
      </w:r>
    </w:p>
    <w:p w:rsidR="0076361A" w:rsidRPr="005A71B1" w:rsidRDefault="0076361A" w:rsidP="005A71B1">
      <w:pPr>
        <w:rPr>
          <w:rFonts w:ascii="Arial Narrow" w:hAnsi="Arial Narrow"/>
          <w:sz w:val="20"/>
          <w:szCs w:val="20"/>
        </w:rPr>
      </w:pPr>
    </w:p>
    <w:p w:rsidR="0076361A" w:rsidRPr="0076361A" w:rsidRDefault="0076361A" w:rsidP="0076361A">
      <w:pPr>
        <w:jc w:val="right"/>
        <w:rPr>
          <w:rFonts w:ascii="Arial Narrow" w:hAnsi="Arial Narrow"/>
          <w:sz w:val="20"/>
          <w:szCs w:val="20"/>
        </w:rPr>
      </w:pPr>
      <w:r w:rsidRPr="0076361A">
        <w:rPr>
          <w:rFonts w:ascii="Arial Narrow" w:hAnsi="Arial Narrow"/>
          <w:color w:val="000000"/>
          <w:sz w:val="20"/>
          <w:szCs w:val="20"/>
        </w:rPr>
        <w:t> </w:t>
      </w:r>
      <w:r w:rsidRPr="0076361A">
        <w:rPr>
          <w:rFonts w:ascii="Arial Narrow" w:hAnsi="Arial Narrow"/>
          <w:sz w:val="20"/>
          <w:szCs w:val="20"/>
        </w:rPr>
        <w:t>Приложение 1</w:t>
      </w:r>
    </w:p>
    <w:p w:rsidR="0076361A" w:rsidRPr="0076361A" w:rsidRDefault="0076361A" w:rsidP="0076361A">
      <w:pPr>
        <w:jc w:val="right"/>
        <w:rPr>
          <w:rFonts w:ascii="Arial Narrow" w:hAnsi="Arial Narrow"/>
          <w:sz w:val="20"/>
          <w:szCs w:val="20"/>
        </w:rPr>
      </w:pPr>
      <w:r w:rsidRPr="0076361A">
        <w:rPr>
          <w:rFonts w:ascii="Arial Narrow" w:hAnsi="Arial Narrow"/>
          <w:sz w:val="20"/>
          <w:szCs w:val="20"/>
        </w:rPr>
        <w:t>УТВЕРЖДЕНО</w:t>
      </w:r>
    </w:p>
    <w:p w:rsidR="0076361A" w:rsidRPr="0076361A" w:rsidRDefault="0076361A" w:rsidP="0076361A">
      <w:pPr>
        <w:jc w:val="right"/>
        <w:rPr>
          <w:rFonts w:ascii="Arial Narrow" w:hAnsi="Arial Narrow"/>
          <w:sz w:val="20"/>
          <w:szCs w:val="20"/>
        </w:rPr>
      </w:pPr>
      <w:r w:rsidRPr="0076361A">
        <w:rPr>
          <w:rFonts w:ascii="Arial Narrow" w:hAnsi="Arial Narrow"/>
          <w:sz w:val="20"/>
          <w:szCs w:val="20"/>
        </w:rPr>
        <w:t>решением Юктинского поселкового Совета депутатов от 20.12.2023 года № 209</w:t>
      </w:r>
    </w:p>
    <w:p w:rsidR="005A71B1" w:rsidRDefault="005A71B1" w:rsidP="0076361A">
      <w:pPr>
        <w:ind w:firstLine="633"/>
        <w:jc w:val="center"/>
        <w:rPr>
          <w:rFonts w:ascii="Arial Narrow" w:hAnsi="Arial Narrow"/>
          <w:b/>
          <w:bCs/>
          <w:color w:val="000000"/>
          <w:sz w:val="20"/>
          <w:szCs w:val="20"/>
        </w:rPr>
      </w:pPr>
    </w:p>
    <w:p w:rsidR="0076361A" w:rsidRPr="0076361A" w:rsidRDefault="0076361A" w:rsidP="0076361A">
      <w:pPr>
        <w:ind w:firstLine="633"/>
        <w:jc w:val="center"/>
        <w:rPr>
          <w:rFonts w:ascii="Arial Narrow" w:hAnsi="Arial Narrow"/>
          <w:color w:val="000000"/>
          <w:sz w:val="20"/>
          <w:szCs w:val="20"/>
        </w:rPr>
      </w:pPr>
      <w:r w:rsidRPr="0076361A">
        <w:rPr>
          <w:rFonts w:ascii="Arial Narrow" w:hAnsi="Arial Narrow"/>
          <w:b/>
          <w:bCs/>
          <w:color w:val="000000"/>
          <w:sz w:val="20"/>
          <w:szCs w:val="20"/>
        </w:rPr>
        <w:t>Положение о порядке рассмотрения обращения граждан в органах местного самоуправления поселка Юкта</w:t>
      </w:r>
    </w:p>
    <w:p w:rsidR="0076361A" w:rsidRPr="0076361A" w:rsidRDefault="0076361A" w:rsidP="0076361A">
      <w:pPr>
        <w:ind w:firstLine="633"/>
        <w:jc w:val="both"/>
        <w:rPr>
          <w:rFonts w:ascii="Arial Narrow" w:hAnsi="Arial Narrow"/>
          <w:color w:val="000000"/>
          <w:sz w:val="20"/>
          <w:szCs w:val="20"/>
        </w:rPr>
      </w:pPr>
      <w:r w:rsidRPr="0076361A">
        <w:rPr>
          <w:rFonts w:ascii="Arial Narrow" w:hAnsi="Arial Narrow"/>
          <w:color w:val="000000"/>
          <w:sz w:val="20"/>
          <w:szCs w:val="20"/>
        </w:rPr>
        <w:t> </w:t>
      </w:r>
    </w:p>
    <w:p w:rsidR="0076361A" w:rsidRDefault="0076361A" w:rsidP="0076361A">
      <w:pPr>
        <w:ind w:firstLine="633"/>
        <w:jc w:val="center"/>
        <w:rPr>
          <w:rFonts w:ascii="Arial Narrow" w:hAnsi="Arial Narrow"/>
          <w:b/>
          <w:bCs/>
          <w:color w:val="000000"/>
          <w:sz w:val="20"/>
          <w:szCs w:val="20"/>
        </w:rPr>
      </w:pPr>
      <w:r w:rsidRPr="0076361A">
        <w:rPr>
          <w:rFonts w:ascii="Arial Narrow" w:hAnsi="Arial Narrow"/>
          <w:b/>
          <w:bCs/>
          <w:color w:val="000000"/>
          <w:sz w:val="20"/>
          <w:szCs w:val="20"/>
        </w:rPr>
        <w:t>1. Общие положения</w:t>
      </w:r>
    </w:p>
    <w:p w:rsidR="005A71B1" w:rsidRPr="0076361A" w:rsidRDefault="005A71B1" w:rsidP="0076361A">
      <w:pPr>
        <w:ind w:firstLine="633"/>
        <w:jc w:val="center"/>
        <w:rPr>
          <w:rFonts w:ascii="Arial Narrow" w:hAnsi="Arial Narrow"/>
          <w:color w:val="000000"/>
          <w:sz w:val="20"/>
          <w:szCs w:val="20"/>
        </w:rPr>
      </w:pPr>
    </w:p>
    <w:p w:rsidR="0076361A" w:rsidRPr="0076361A" w:rsidRDefault="005A71B1" w:rsidP="005A71B1">
      <w:pPr>
        <w:jc w:val="both"/>
        <w:rPr>
          <w:rFonts w:ascii="Arial Narrow" w:hAnsi="Arial Narrow"/>
          <w:color w:val="000000"/>
          <w:sz w:val="20"/>
          <w:szCs w:val="20"/>
        </w:rPr>
      </w:pPr>
      <w:r>
        <w:rPr>
          <w:rFonts w:ascii="Arial Narrow" w:hAnsi="Arial Narrow"/>
          <w:color w:val="000000"/>
          <w:sz w:val="20"/>
          <w:szCs w:val="20"/>
        </w:rPr>
        <w:t>1.1.</w:t>
      </w:r>
      <w:r>
        <w:rPr>
          <w:rFonts w:ascii="Arial Narrow" w:hAnsi="Arial Narrow"/>
          <w:color w:val="000000"/>
          <w:sz w:val="20"/>
          <w:szCs w:val="20"/>
        </w:rPr>
        <w:tab/>
      </w:r>
      <w:r w:rsidR="0076361A" w:rsidRPr="0076361A">
        <w:rPr>
          <w:rFonts w:ascii="Arial Narrow" w:hAnsi="Arial Narrow"/>
          <w:color w:val="000000"/>
          <w:sz w:val="20"/>
          <w:szCs w:val="20"/>
        </w:rPr>
        <w:t>Настоящим положением регулируются правоотношения, связанные с реализацией гражданином Российской Федерации, закрепленного за ним Конституцией Российской Федерации права на обращение в органах местного самоуправления поселка Юкта (далее – органы местного самоуправления), а также устанавливается порядок рассмотрения обращений граждан органами местного самоуправления и должностными лицами местного самоуправления.</w:t>
      </w:r>
    </w:p>
    <w:p w:rsidR="0076361A" w:rsidRPr="0076361A" w:rsidRDefault="005A71B1" w:rsidP="005A71B1">
      <w:pPr>
        <w:jc w:val="both"/>
        <w:rPr>
          <w:rFonts w:ascii="Arial Narrow" w:hAnsi="Arial Narrow"/>
          <w:color w:val="000000"/>
          <w:sz w:val="20"/>
          <w:szCs w:val="20"/>
        </w:rPr>
      </w:pPr>
      <w:r>
        <w:rPr>
          <w:rFonts w:ascii="Arial Narrow" w:hAnsi="Arial Narrow"/>
          <w:color w:val="000000"/>
          <w:sz w:val="20"/>
          <w:szCs w:val="20"/>
        </w:rPr>
        <w:t>1.2.</w:t>
      </w:r>
      <w:r>
        <w:rPr>
          <w:rFonts w:ascii="Arial Narrow" w:hAnsi="Arial Narrow"/>
          <w:color w:val="000000"/>
          <w:sz w:val="20"/>
          <w:szCs w:val="20"/>
        </w:rPr>
        <w:tab/>
      </w:r>
      <w:r w:rsidR="0076361A" w:rsidRPr="0076361A">
        <w:rPr>
          <w:rFonts w:ascii="Arial Narrow" w:hAnsi="Arial Narrow"/>
          <w:color w:val="000000"/>
          <w:sz w:val="20"/>
          <w:szCs w:val="20"/>
        </w:rPr>
        <w:t>Порядок рассмотрения обращения граждан в органах местного самоуправления поселка Юкта (далее – Порядок)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на правоотношения, связанные с рассмотрением обращений объединений граждан, в том числе юридических лиц и объединений граждан, в том числе юридических лиц, осуществляющих публично значимые функции государственными и муниципальными учреждениями, иными организациями и их должностными лицами.</w:t>
      </w:r>
    </w:p>
    <w:p w:rsidR="0076361A" w:rsidRPr="0076361A" w:rsidRDefault="005A71B1" w:rsidP="005A71B1">
      <w:pPr>
        <w:jc w:val="both"/>
        <w:rPr>
          <w:rFonts w:ascii="Arial Narrow" w:hAnsi="Arial Narrow"/>
          <w:color w:val="000000"/>
          <w:sz w:val="20"/>
          <w:szCs w:val="20"/>
        </w:rPr>
      </w:pPr>
      <w:r>
        <w:rPr>
          <w:rFonts w:ascii="Arial Narrow" w:hAnsi="Arial Narrow"/>
          <w:color w:val="000000"/>
          <w:sz w:val="20"/>
          <w:szCs w:val="20"/>
        </w:rPr>
        <w:t>1.3.</w:t>
      </w:r>
      <w:r>
        <w:rPr>
          <w:rFonts w:ascii="Arial Narrow" w:hAnsi="Arial Narrow"/>
          <w:color w:val="000000"/>
          <w:sz w:val="20"/>
          <w:szCs w:val="20"/>
        </w:rPr>
        <w:tab/>
      </w:r>
      <w:r w:rsidR="0076361A" w:rsidRPr="0076361A">
        <w:rPr>
          <w:rFonts w:ascii="Arial Narrow" w:hAnsi="Arial Narrow"/>
          <w:color w:val="000000"/>
          <w:sz w:val="20"/>
          <w:szCs w:val="20"/>
        </w:rPr>
        <w:t>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w:t>
      </w:r>
    </w:p>
    <w:p w:rsidR="0076361A" w:rsidRPr="0076361A" w:rsidRDefault="008976F1" w:rsidP="005A71B1">
      <w:pPr>
        <w:jc w:val="both"/>
        <w:rPr>
          <w:rFonts w:ascii="Arial Narrow" w:hAnsi="Arial Narrow"/>
          <w:color w:val="000000"/>
          <w:sz w:val="20"/>
          <w:szCs w:val="20"/>
        </w:rPr>
      </w:pPr>
      <w:r>
        <w:rPr>
          <w:rFonts w:ascii="Arial Narrow" w:hAnsi="Arial Narrow"/>
          <w:color w:val="000000"/>
          <w:sz w:val="20"/>
          <w:szCs w:val="20"/>
        </w:rPr>
        <w:t>1.4.</w:t>
      </w:r>
      <w:r>
        <w:rPr>
          <w:rFonts w:ascii="Arial Narrow" w:hAnsi="Arial Narrow"/>
          <w:color w:val="000000"/>
          <w:sz w:val="20"/>
          <w:szCs w:val="20"/>
        </w:rPr>
        <w:tab/>
      </w:r>
      <w:r w:rsidR="0076361A" w:rsidRPr="0076361A">
        <w:rPr>
          <w:rFonts w:ascii="Arial Narrow" w:hAnsi="Arial Narrow"/>
          <w:color w:val="000000"/>
          <w:sz w:val="20"/>
          <w:szCs w:val="20"/>
        </w:rPr>
        <w:t>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76361A" w:rsidRPr="0076361A" w:rsidRDefault="008976F1" w:rsidP="005A71B1">
      <w:pPr>
        <w:jc w:val="both"/>
        <w:rPr>
          <w:rFonts w:ascii="Arial Narrow" w:hAnsi="Arial Narrow"/>
          <w:color w:val="000000"/>
          <w:sz w:val="20"/>
          <w:szCs w:val="20"/>
        </w:rPr>
      </w:pPr>
      <w:r>
        <w:rPr>
          <w:rFonts w:ascii="Arial Narrow" w:hAnsi="Arial Narrow"/>
          <w:color w:val="000000"/>
          <w:sz w:val="20"/>
          <w:szCs w:val="20"/>
        </w:rPr>
        <w:t>1.5.</w:t>
      </w:r>
      <w:r>
        <w:rPr>
          <w:rFonts w:ascii="Arial Narrow" w:hAnsi="Arial Narrow"/>
          <w:color w:val="000000"/>
          <w:sz w:val="20"/>
          <w:szCs w:val="20"/>
        </w:rPr>
        <w:tab/>
      </w:r>
      <w:r w:rsidR="0076361A" w:rsidRPr="0076361A">
        <w:rPr>
          <w:rFonts w:ascii="Arial Narrow" w:hAnsi="Arial Narrow"/>
          <w:color w:val="000000"/>
          <w:sz w:val="20"/>
          <w:szCs w:val="20"/>
        </w:rPr>
        <w:t>Рассмотрение обращений граждан осуществляется бесплатно.</w:t>
      </w:r>
    </w:p>
    <w:p w:rsidR="0076361A" w:rsidRPr="0076361A" w:rsidRDefault="008976F1" w:rsidP="005A71B1">
      <w:pPr>
        <w:jc w:val="both"/>
        <w:rPr>
          <w:rFonts w:ascii="Arial Narrow" w:hAnsi="Arial Narrow"/>
          <w:color w:val="000000"/>
          <w:sz w:val="20"/>
          <w:szCs w:val="20"/>
        </w:rPr>
      </w:pPr>
      <w:r>
        <w:rPr>
          <w:rFonts w:ascii="Arial Narrow" w:hAnsi="Arial Narrow"/>
          <w:color w:val="000000"/>
          <w:sz w:val="20"/>
          <w:szCs w:val="20"/>
        </w:rPr>
        <w:t>1.6.</w:t>
      </w:r>
      <w:r>
        <w:rPr>
          <w:rFonts w:ascii="Arial Narrow" w:hAnsi="Arial Narrow"/>
          <w:color w:val="000000"/>
          <w:sz w:val="20"/>
          <w:szCs w:val="20"/>
        </w:rPr>
        <w:tab/>
      </w:r>
      <w:r w:rsidR="0076361A" w:rsidRPr="0076361A">
        <w:rPr>
          <w:rFonts w:ascii="Arial Narrow" w:hAnsi="Arial Narrow"/>
          <w:color w:val="000000"/>
          <w:sz w:val="20"/>
          <w:szCs w:val="20"/>
        </w:rPr>
        <w:t>Обращение, поступившее в органы местного самоуправления или должностному лицу, в соответствии с их компетенцией, подлежит обязательному рассмотрению.</w:t>
      </w:r>
    </w:p>
    <w:p w:rsidR="0076361A" w:rsidRDefault="008976F1" w:rsidP="005A71B1">
      <w:pPr>
        <w:jc w:val="both"/>
        <w:rPr>
          <w:rFonts w:ascii="Arial Narrow" w:hAnsi="Arial Narrow"/>
          <w:color w:val="000000"/>
          <w:sz w:val="20"/>
          <w:szCs w:val="20"/>
        </w:rPr>
      </w:pPr>
      <w:r>
        <w:rPr>
          <w:rFonts w:ascii="Arial Narrow" w:hAnsi="Arial Narrow"/>
          <w:color w:val="000000"/>
          <w:sz w:val="20"/>
          <w:szCs w:val="20"/>
        </w:rPr>
        <w:t>1.7.</w:t>
      </w:r>
      <w:r>
        <w:rPr>
          <w:rFonts w:ascii="Arial Narrow" w:hAnsi="Arial Narrow"/>
          <w:color w:val="000000"/>
          <w:sz w:val="20"/>
          <w:szCs w:val="20"/>
        </w:rPr>
        <w:tab/>
      </w:r>
      <w:r w:rsidR="0076361A" w:rsidRPr="0076361A">
        <w:rPr>
          <w:rFonts w:ascii="Arial Narrow" w:hAnsi="Arial Narrow"/>
          <w:color w:val="000000"/>
          <w:sz w:val="20"/>
          <w:szCs w:val="20"/>
        </w:rPr>
        <w:t>В случае необходимости рассматривающий обращение орган местного самоуправления или должностное лицо может обеспечить его рассмотрение с выездом на место.</w:t>
      </w:r>
    </w:p>
    <w:p w:rsidR="005A71B1" w:rsidRPr="0076361A" w:rsidRDefault="005A71B1" w:rsidP="0076361A">
      <w:pPr>
        <w:ind w:firstLine="708"/>
        <w:jc w:val="both"/>
        <w:rPr>
          <w:rFonts w:ascii="Arial Narrow" w:hAnsi="Arial Narrow"/>
          <w:color w:val="000000"/>
          <w:sz w:val="20"/>
          <w:szCs w:val="20"/>
        </w:rPr>
      </w:pPr>
    </w:p>
    <w:p w:rsidR="0076361A" w:rsidRDefault="0076361A" w:rsidP="008976F1">
      <w:pPr>
        <w:jc w:val="center"/>
        <w:rPr>
          <w:rFonts w:ascii="Arial Narrow" w:hAnsi="Arial Narrow"/>
          <w:b/>
          <w:bCs/>
          <w:color w:val="000000"/>
          <w:sz w:val="20"/>
          <w:szCs w:val="20"/>
        </w:rPr>
      </w:pPr>
      <w:r w:rsidRPr="0076361A">
        <w:rPr>
          <w:rFonts w:ascii="Arial Narrow" w:hAnsi="Arial Narrow"/>
          <w:b/>
          <w:bCs/>
          <w:color w:val="000000"/>
          <w:sz w:val="20"/>
          <w:szCs w:val="20"/>
        </w:rPr>
        <w:t>2. Основные термины, используемые в Положении</w:t>
      </w:r>
    </w:p>
    <w:p w:rsidR="005A71B1" w:rsidRPr="0076361A" w:rsidRDefault="005A71B1" w:rsidP="0076361A">
      <w:pPr>
        <w:ind w:firstLine="709"/>
        <w:jc w:val="center"/>
        <w:rPr>
          <w:rFonts w:ascii="Arial Narrow" w:hAnsi="Arial Narrow"/>
          <w:color w:val="000000"/>
          <w:sz w:val="20"/>
          <w:szCs w:val="20"/>
        </w:rPr>
      </w:pPr>
    </w:p>
    <w:p w:rsidR="0076361A" w:rsidRPr="0076361A" w:rsidRDefault="008976F1" w:rsidP="008976F1">
      <w:pPr>
        <w:jc w:val="both"/>
        <w:rPr>
          <w:rFonts w:ascii="Arial Narrow" w:hAnsi="Arial Narrow"/>
          <w:color w:val="000000"/>
          <w:sz w:val="20"/>
          <w:szCs w:val="20"/>
        </w:rPr>
      </w:pPr>
      <w:r>
        <w:rPr>
          <w:rFonts w:ascii="Arial Narrow" w:hAnsi="Arial Narrow"/>
          <w:color w:val="000000"/>
          <w:sz w:val="20"/>
          <w:szCs w:val="20"/>
        </w:rPr>
        <w:t>2.1.</w:t>
      </w:r>
      <w:r>
        <w:rPr>
          <w:rFonts w:ascii="Arial Narrow" w:hAnsi="Arial Narrow"/>
          <w:color w:val="000000"/>
          <w:sz w:val="20"/>
          <w:szCs w:val="20"/>
        </w:rPr>
        <w:tab/>
      </w:r>
      <w:r w:rsidR="0076361A" w:rsidRPr="0076361A">
        <w:rPr>
          <w:rFonts w:ascii="Arial Narrow" w:hAnsi="Arial Narrow"/>
          <w:color w:val="000000"/>
          <w:sz w:val="20"/>
          <w:szCs w:val="20"/>
        </w:rPr>
        <w:t>Обращение гражданина - направленное в органы местного самоуправления или должностному лицу, в письменной форме или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предложение, заявление или жалоба, а также устное обращение гражданина.</w:t>
      </w:r>
    </w:p>
    <w:p w:rsidR="0076361A" w:rsidRPr="0076361A" w:rsidRDefault="008976F1" w:rsidP="008976F1">
      <w:pPr>
        <w:jc w:val="both"/>
        <w:rPr>
          <w:rFonts w:ascii="Arial Narrow" w:hAnsi="Arial Narrow"/>
          <w:color w:val="000000"/>
          <w:sz w:val="20"/>
          <w:szCs w:val="20"/>
        </w:rPr>
      </w:pPr>
      <w:r>
        <w:rPr>
          <w:rFonts w:ascii="Arial Narrow" w:hAnsi="Arial Narrow"/>
          <w:color w:val="000000"/>
          <w:sz w:val="20"/>
          <w:szCs w:val="20"/>
        </w:rPr>
        <w:t>2.2.</w:t>
      </w:r>
      <w:r>
        <w:rPr>
          <w:rFonts w:ascii="Arial Narrow" w:hAnsi="Arial Narrow"/>
          <w:color w:val="000000"/>
          <w:sz w:val="20"/>
          <w:szCs w:val="20"/>
        </w:rPr>
        <w:tab/>
      </w:r>
      <w:r w:rsidR="0076361A" w:rsidRPr="0076361A">
        <w:rPr>
          <w:rFonts w:ascii="Arial Narrow" w:hAnsi="Arial Narrow"/>
          <w:color w:val="000000"/>
          <w:sz w:val="20"/>
          <w:szCs w:val="20"/>
        </w:rPr>
        <w:t>Предложение – рекомендация гражданина по совершенствованию законов и иных нормативных правовых актов, деятельности органов местного самоуправления, развитию общественных отношений, улучшению социально-экономической и иных сфер деятельности.</w:t>
      </w:r>
    </w:p>
    <w:p w:rsidR="0076361A" w:rsidRPr="0076361A" w:rsidRDefault="008976F1" w:rsidP="008976F1">
      <w:pPr>
        <w:jc w:val="both"/>
        <w:rPr>
          <w:rFonts w:ascii="Arial Narrow" w:hAnsi="Arial Narrow"/>
          <w:color w:val="000000"/>
          <w:sz w:val="20"/>
          <w:szCs w:val="20"/>
        </w:rPr>
      </w:pPr>
      <w:r>
        <w:rPr>
          <w:rFonts w:ascii="Arial Narrow" w:hAnsi="Arial Narrow"/>
          <w:color w:val="000000"/>
          <w:sz w:val="20"/>
          <w:szCs w:val="20"/>
        </w:rPr>
        <w:t>2.3.</w:t>
      </w:r>
      <w:r>
        <w:rPr>
          <w:rFonts w:ascii="Arial Narrow" w:hAnsi="Arial Narrow"/>
          <w:color w:val="000000"/>
          <w:sz w:val="20"/>
          <w:szCs w:val="20"/>
        </w:rPr>
        <w:tab/>
      </w:r>
      <w:r w:rsidR="0076361A" w:rsidRPr="0076361A">
        <w:rPr>
          <w:rFonts w:ascii="Arial Narrow" w:hAnsi="Arial Narrow"/>
          <w:color w:val="000000"/>
          <w:sz w:val="20"/>
          <w:szCs w:val="20"/>
        </w:rPr>
        <w:t>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органов местного самоуправления и должностных лиц, либо критика деятельности указанных органов и должностных лиц.</w:t>
      </w:r>
    </w:p>
    <w:p w:rsidR="0076361A" w:rsidRPr="0076361A" w:rsidRDefault="008976F1" w:rsidP="008976F1">
      <w:pPr>
        <w:jc w:val="both"/>
        <w:rPr>
          <w:rFonts w:ascii="Arial Narrow" w:hAnsi="Arial Narrow"/>
          <w:color w:val="000000"/>
          <w:sz w:val="20"/>
          <w:szCs w:val="20"/>
        </w:rPr>
      </w:pPr>
      <w:r>
        <w:rPr>
          <w:rFonts w:ascii="Arial Narrow" w:hAnsi="Arial Narrow"/>
          <w:color w:val="000000"/>
          <w:sz w:val="20"/>
          <w:szCs w:val="20"/>
        </w:rPr>
        <w:t>2.4.</w:t>
      </w:r>
      <w:r>
        <w:rPr>
          <w:rFonts w:ascii="Arial Narrow" w:hAnsi="Arial Narrow"/>
          <w:color w:val="000000"/>
          <w:sz w:val="20"/>
          <w:szCs w:val="20"/>
        </w:rPr>
        <w:tab/>
      </w:r>
      <w:r w:rsidR="0076361A" w:rsidRPr="0076361A">
        <w:rPr>
          <w:rFonts w:ascii="Arial Narrow" w:hAnsi="Arial Narrow"/>
          <w:color w:val="000000"/>
          <w:sz w:val="20"/>
          <w:szCs w:val="20"/>
        </w:rPr>
        <w:t>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76361A" w:rsidRDefault="008976F1" w:rsidP="008976F1">
      <w:pPr>
        <w:jc w:val="both"/>
        <w:rPr>
          <w:rFonts w:ascii="Arial Narrow" w:hAnsi="Arial Narrow"/>
          <w:color w:val="000000"/>
          <w:sz w:val="20"/>
          <w:szCs w:val="20"/>
        </w:rPr>
      </w:pPr>
      <w:r>
        <w:rPr>
          <w:rFonts w:ascii="Arial Narrow" w:hAnsi="Arial Narrow"/>
          <w:color w:val="000000"/>
          <w:sz w:val="20"/>
          <w:szCs w:val="20"/>
        </w:rPr>
        <w:t>2.5.</w:t>
      </w:r>
      <w:r>
        <w:rPr>
          <w:rFonts w:ascii="Arial Narrow" w:hAnsi="Arial Narrow"/>
          <w:color w:val="000000"/>
          <w:sz w:val="20"/>
          <w:szCs w:val="20"/>
        </w:rPr>
        <w:tab/>
      </w:r>
      <w:r w:rsidR="0076361A" w:rsidRPr="0076361A">
        <w:rPr>
          <w:rFonts w:ascii="Arial Narrow" w:hAnsi="Arial Narrow"/>
          <w:color w:val="000000"/>
          <w:sz w:val="20"/>
          <w:szCs w:val="20"/>
        </w:rPr>
        <w:t>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органах местного самоуправления.</w:t>
      </w:r>
    </w:p>
    <w:p w:rsidR="005A71B1" w:rsidRPr="0076361A" w:rsidRDefault="005A71B1" w:rsidP="0076361A">
      <w:pPr>
        <w:ind w:firstLine="708"/>
        <w:jc w:val="both"/>
        <w:rPr>
          <w:rFonts w:ascii="Arial Narrow" w:hAnsi="Arial Narrow"/>
          <w:color w:val="000000"/>
          <w:sz w:val="20"/>
          <w:szCs w:val="20"/>
        </w:rPr>
      </w:pPr>
    </w:p>
    <w:p w:rsidR="0076361A" w:rsidRDefault="0076361A" w:rsidP="008976F1">
      <w:pPr>
        <w:jc w:val="center"/>
        <w:rPr>
          <w:rFonts w:ascii="Arial Narrow" w:hAnsi="Arial Narrow"/>
          <w:b/>
          <w:bCs/>
          <w:color w:val="000000"/>
          <w:sz w:val="20"/>
          <w:szCs w:val="20"/>
        </w:rPr>
      </w:pPr>
      <w:r w:rsidRPr="0076361A">
        <w:rPr>
          <w:rFonts w:ascii="Arial Narrow" w:hAnsi="Arial Narrow"/>
          <w:b/>
          <w:bCs/>
          <w:color w:val="000000"/>
          <w:sz w:val="20"/>
          <w:szCs w:val="20"/>
        </w:rPr>
        <w:t>3. Права гражданина при рассмотрении обращения и гарантии его безопасности в связи с обращением</w:t>
      </w:r>
    </w:p>
    <w:p w:rsidR="005A71B1" w:rsidRPr="0076361A" w:rsidRDefault="005A71B1" w:rsidP="0076361A">
      <w:pPr>
        <w:ind w:firstLine="709"/>
        <w:jc w:val="center"/>
        <w:rPr>
          <w:rFonts w:ascii="Arial Narrow" w:hAnsi="Arial Narrow"/>
          <w:color w:val="000000"/>
          <w:sz w:val="20"/>
          <w:szCs w:val="20"/>
        </w:rPr>
      </w:pPr>
    </w:p>
    <w:p w:rsidR="0076361A" w:rsidRPr="0076361A" w:rsidRDefault="008976F1" w:rsidP="008976F1">
      <w:pPr>
        <w:jc w:val="both"/>
        <w:rPr>
          <w:rFonts w:ascii="Arial Narrow" w:hAnsi="Arial Narrow"/>
          <w:color w:val="000000"/>
          <w:sz w:val="20"/>
          <w:szCs w:val="20"/>
        </w:rPr>
      </w:pPr>
      <w:r>
        <w:rPr>
          <w:rFonts w:ascii="Arial Narrow" w:hAnsi="Arial Narrow"/>
          <w:color w:val="000000"/>
          <w:sz w:val="20"/>
          <w:szCs w:val="20"/>
        </w:rPr>
        <w:t>3.1.</w:t>
      </w:r>
      <w:r>
        <w:rPr>
          <w:rFonts w:ascii="Arial Narrow" w:hAnsi="Arial Narrow"/>
          <w:color w:val="000000"/>
          <w:sz w:val="20"/>
          <w:szCs w:val="20"/>
        </w:rPr>
        <w:tab/>
      </w:r>
      <w:r w:rsidR="0076361A" w:rsidRPr="0076361A">
        <w:rPr>
          <w:rFonts w:ascii="Arial Narrow" w:hAnsi="Arial Narrow"/>
          <w:color w:val="000000"/>
          <w:sz w:val="20"/>
          <w:szCs w:val="20"/>
        </w:rPr>
        <w:t>При рассмотрении обращения гражданин имеет право:</w:t>
      </w:r>
    </w:p>
    <w:p w:rsidR="0076361A" w:rsidRPr="0076361A" w:rsidRDefault="0076361A" w:rsidP="008976F1">
      <w:pPr>
        <w:jc w:val="both"/>
        <w:rPr>
          <w:rFonts w:ascii="Arial Narrow" w:hAnsi="Arial Narrow"/>
          <w:color w:val="000000"/>
          <w:sz w:val="20"/>
          <w:szCs w:val="20"/>
        </w:rPr>
      </w:pPr>
      <w:r w:rsidRPr="0076361A">
        <w:rPr>
          <w:rFonts w:ascii="Arial Narrow" w:hAnsi="Arial Narrow"/>
          <w:color w:val="000000"/>
          <w:sz w:val="20"/>
          <w:szCs w:val="20"/>
        </w:rPr>
        <w:t>- представлять дополнительные документы и материалы либо обращаться с просьбой об их истребовании, в том числе в электронной форме;</w:t>
      </w:r>
    </w:p>
    <w:p w:rsidR="0076361A" w:rsidRPr="0076361A" w:rsidRDefault="0076361A" w:rsidP="008976F1">
      <w:pPr>
        <w:jc w:val="both"/>
        <w:rPr>
          <w:rFonts w:ascii="Arial Narrow" w:hAnsi="Arial Narrow"/>
          <w:color w:val="000000"/>
          <w:sz w:val="20"/>
          <w:szCs w:val="20"/>
        </w:rPr>
      </w:pPr>
      <w:r w:rsidRPr="0076361A">
        <w:rPr>
          <w:rFonts w:ascii="Arial Narrow" w:hAnsi="Arial Narrow"/>
          <w:color w:val="000000"/>
          <w:sz w:val="20"/>
          <w:szCs w:val="20"/>
        </w:rPr>
        <w:t>- знакомиться с документами и материалами, касающимися рассмотрения обращения, если это не затрагивает права, свободы,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76361A" w:rsidRPr="0076361A" w:rsidRDefault="0076361A" w:rsidP="008976F1">
      <w:pPr>
        <w:jc w:val="both"/>
        <w:rPr>
          <w:rFonts w:ascii="Arial Narrow" w:hAnsi="Arial Narrow"/>
          <w:color w:val="000000"/>
          <w:sz w:val="20"/>
          <w:szCs w:val="20"/>
        </w:rPr>
      </w:pPr>
      <w:r w:rsidRPr="0076361A">
        <w:rPr>
          <w:rFonts w:ascii="Arial Narrow" w:hAnsi="Arial Narrow"/>
          <w:color w:val="000000"/>
          <w:sz w:val="20"/>
          <w:szCs w:val="20"/>
        </w:rPr>
        <w:t>- получать письменный ответ по существу поставленных в обращении вопросов, за исключением случаев, указанных в разделе 7 настоящего Положения, а в случае, предусмотренном абзацем 2 пункта 7.5 настоящего  Положения,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76361A" w:rsidRPr="0076361A" w:rsidRDefault="0076361A" w:rsidP="008976F1">
      <w:pPr>
        <w:jc w:val="both"/>
        <w:rPr>
          <w:rFonts w:ascii="Arial Narrow" w:hAnsi="Arial Narrow"/>
          <w:color w:val="000000"/>
          <w:sz w:val="20"/>
          <w:szCs w:val="20"/>
        </w:rPr>
      </w:pPr>
      <w:r w:rsidRPr="0076361A">
        <w:rPr>
          <w:rFonts w:ascii="Arial Narrow" w:hAnsi="Arial Narrow"/>
          <w:color w:val="000000"/>
          <w:sz w:val="20"/>
          <w:szCs w:val="20"/>
        </w:rPr>
        <w:t>- обращаться с жалобой на принятое по обращению решение или на действие (бездействие) в связи с рассмотрением обращения в административном и (или) порядке в соответствии с законодательством Российской Федерации;</w:t>
      </w:r>
    </w:p>
    <w:p w:rsidR="0076361A" w:rsidRPr="0076361A" w:rsidRDefault="0076361A" w:rsidP="008976F1">
      <w:pPr>
        <w:jc w:val="both"/>
        <w:rPr>
          <w:rFonts w:ascii="Arial Narrow" w:hAnsi="Arial Narrow"/>
          <w:color w:val="000000"/>
          <w:sz w:val="20"/>
          <w:szCs w:val="20"/>
        </w:rPr>
      </w:pPr>
      <w:r w:rsidRPr="0076361A">
        <w:rPr>
          <w:rFonts w:ascii="Arial Narrow" w:hAnsi="Arial Narrow"/>
          <w:color w:val="000000"/>
          <w:sz w:val="20"/>
          <w:szCs w:val="20"/>
        </w:rPr>
        <w:t>- обращаться с заявлением о прекращении рассмотрения обращения.</w:t>
      </w:r>
    </w:p>
    <w:p w:rsidR="0076361A" w:rsidRPr="0076361A" w:rsidRDefault="0076361A" w:rsidP="008976F1">
      <w:pPr>
        <w:ind w:firstLine="708"/>
        <w:jc w:val="both"/>
        <w:rPr>
          <w:rFonts w:ascii="Arial Narrow" w:hAnsi="Arial Narrow"/>
          <w:color w:val="000000"/>
          <w:sz w:val="20"/>
          <w:szCs w:val="20"/>
        </w:rPr>
      </w:pPr>
      <w:r w:rsidRPr="0076361A">
        <w:rPr>
          <w:rFonts w:ascii="Arial Narrow" w:hAnsi="Arial Narrow"/>
          <w:color w:val="000000"/>
          <w:sz w:val="20"/>
          <w:szCs w:val="20"/>
        </w:rPr>
        <w:t>В случае поступления обращения в письменной форме, содержащего вопрос, ответ на который размещен на официальном сайте в информационно-телекоммуникационной сети «Интернет», гражданину, направившему обращение, в течение 7 дней сообщается электронный адрес официального сайта, на котором размещен ответ.</w:t>
      </w:r>
    </w:p>
    <w:p w:rsidR="0076361A" w:rsidRPr="0076361A" w:rsidRDefault="008976F1" w:rsidP="008976F1">
      <w:pPr>
        <w:jc w:val="both"/>
        <w:rPr>
          <w:rFonts w:ascii="Arial Narrow" w:hAnsi="Arial Narrow"/>
          <w:color w:val="000000"/>
          <w:sz w:val="20"/>
          <w:szCs w:val="20"/>
        </w:rPr>
      </w:pPr>
      <w:r>
        <w:rPr>
          <w:rFonts w:ascii="Arial Narrow" w:hAnsi="Arial Narrow"/>
          <w:color w:val="000000"/>
          <w:sz w:val="20"/>
          <w:szCs w:val="20"/>
        </w:rPr>
        <w:t>3.2.</w:t>
      </w:r>
      <w:r>
        <w:rPr>
          <w:rFonts w:ascii="Arial Narrow" w:hAnsi="Arial Narrow"/>
          <w:color w:val="000000"/>
          <w:sz w:val="20"/>
          <w:szCs w:val="20"/>
        </w:rPr>
        <w:tab/>
      </w:r>
      <w:r w:rsidR="0076361A" w:rsidRPr="0076361A">
        <w:rPr>
          <w:rFonts w:ascii="Arial Narrow" w:hAnsi="Arial Narrow"/>
          <w:color w:val="000000"/>
          <w:sz w:val="20"/>
          <w:szCs w:val="20"/>
        </w:rPr>
        <w:t>Запрещается преследование гражданина в связи с его обращением в органы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76361A" w:rsidRDefault="008976F1" w:rsidP="008976F1">
      <w:pPr>
        <w:jc w:val="both"/>
        <w:rPr>
          <w:rFonts w:ascii="Arial Narrow" w:hAnsi="Arial Narrow"/>
          <w:color w:val="000000"/>
          <w:sz w:val="20"/>
          <w:szCs w:val="20"/>
        </w:rPr>
      </w:pPr>
      <w:r>
        <w:rPr>
          <w:rFonts w:ascii="Arial Narrow" w:hAnsi="Arial Narrow"/>
          <w:color w:val="000000"/>
          <w:sz w:val="20"/>
          <w:szCs w:val="20"/>
        </w:rPr>
        <w:t>3.3.</w:t>
      </w:r>
      <w:r>
        <w:rPr>
          <w:rFonts w:ascii="Arial Narrow" w:hAnsi="Arial Narrow"/>
          <w:color w:val="000000"/>
          <w:sz w:val="20"/>
          <w:szCs w:val="20"/>
        </w:rPr>
        <w:tab/>
      </w:r>
      <w:r w:rsidR="0076361A" w:rsidRPr="0076361A">
        <w:rPr>
          <w:rFonts w:ascii="Arial Narrow" w:hAnsi="Arial Narrow"/>
          <w:color w:val="000000"/>
          <w:sz w:val="20"/>
          <w:szCs w:val="20"/>
        </w:rPr>
        <w:t>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органы местного самоуправления или должностному лицу, в компетенцию которых входит решение поставленных в обращении вопросов.</w:t>
      </w:r>
    </w:p>
    <w:p w:rsidR="005A71B1" w:rsidRPr="0076361A" w:rsidRDefault="005A71B1" w:rsidP="0076361A">
      <w:pPr>
        <w:ind w:firstLine="708"/>
        <w:jc w:val="both"/>
        <w:rPr>
          <w:rFonts w:ascii="Arial Narrow" w:hAnsi="Arial Narrow"/>
          <w:color w:val="000000"/>
          <w:sz w:val="20"/>
          <w:szCs w:val="20"/>
        </w:rPr>
      </w:pPr>
    </w:p>
    <w:p w:rsidR="0076361A" w:rsidRDefault="0076361A" w:rsidP="008976F1">
      <w:pPr>
        <w:jc w:val="center"/>
        <w:rPr>
          <w:rFonts w:ascii="Arial Narrow" w:hAnsi="Arial Narrow"/>
          <w:b/>
          <w:bCs/>
          <w:color w:val="000000"/>
          <w:sz w:val="20"/>
          <w:szCs w:val="20"/>
        </w:rPr>
      </w:pPr>
      <w:r w:rsidRPr="0076361A">
        <w:rPr>
          <w:rFonts w:ascii="Arial Narrow" w:hAnsi="Arial Narrow"/>
          <w:b/>
          <w:bCs/>
          <w:color w:val="000000"/>
          <w:sz w:val="20"/>
          <w:szCs w:val="20"/>
        </w:rPr>
        <w:t>4. Требования к письменному обращению</w:t>
      </w:r>
    </w:p>
    <w:p w:rsidR="005A71B1" w:rsidRPr="0076361A" w:rsidRDefault="005A71B1" w:rsidP="0076361A">
      <w:pPr>
        <w:ind w:firstLine="633"/>
        <w:jc w:val="center"/>
        <w:rPr>
          <w:rFonts w:ascii="Arial Narrow" w:hAnsi="Arial Narrow"/>
          <w:color w:val="000000"/>
          <w:sz w:val="20"/>
          <w:szCs w:val="20"/>
        </w:rPr>
      </w:pPr>
    </w:p>
    <w:p w:rsidR="0076361A" w:rsidRPr="0076361A" w:rsidRDefault="0076361A" w:rsidP="008976F1">
      <w:pPr>
        <w:jc w:val="both"/>
        <w:rPr>
          <w:rFonts w:ascii="Arial Narrow" w:hAnsi="Arial Narrow"/>
          <w:color w:val="000000"/>
          <w:sz w:val="20"/>
          <w:szCs w:val="20"/>
        </w:rPr>
      </w:pPr>
      <w:r w:rsidRPr="0076361A">
        <w:rPr>
          <w:rFonts w:ascii="Arial Narrow" w:hAnsi="Arial Narrow"/>
          <w:color w:val="000000"/>
          <w:sz w:val="20"/>
          <w:szCs w:val="20"/>
        </w:rPr>
        <w:t>4.1.</w:t>
      </w:r>
      <w:r w:rsidR="008976F1">
        <w:rPr>
          <w:rFonts w:ascii="Arial Narrow" w:hAnsi="Arial Narrow"/>
          <w:color w:val="000000"/>
          <w:sz w:val="20"/>
          <w:szCs w:val="20"/>
        </w:rPr>
        <w:tab/>
      </w:r>
      <w:r w:rsidRPr="0076361A">
        <w:rPr>
          <w:rFonts w:ascii="Arial Narrow" w:hAnsi="Arial Narrow"/>
          <w:color w:val="000000"/>
          <w:sz w:val="20"/>
          <w:szCs w:val="20"/>
          <w:shd w:val="clear" w:color="auto" w:fill="FFFFFF"/>
        </w:rPr>
        <w:t>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 в которые направляет обращение в письменной форме,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76361A" w:rsidRPr="0076361A" w:rsidRDefault="008976F1" w:rsidP="008976F1">
      <w:pPr>
        <w:jc w:val="both"/>
        <w:rPr>
          <w:rFonts w:ascii="Arial Narrow" w:hAnsi="Arial Narrow"/>
          <w:color w:val="000000"/>
          <w:sz w:val="20"/>
          <w:szCs w:val="20"/>
        </w:rPr>
      </w:pPr>
      <w:r>
        <w:rPr>
          <w:rFonts w:ascii="Arial Narrow" w:hAnsi="Arial Narrow"/>
          <w:color w:val="000000"/>
          <w:sz w:val="20"/>
          <w:szCs w:val="20"/>
        </w:rPr>
        <w:t>4.2.</w:t>
      </w:r>
      <w:r>
        <w:rPr>
          <w:rFonts w:ascii="Arial Narrow" w:hAnsi="Arial Narrow"/>
          <w:color w:val="000000"/>
          <w:sz w:val="20"/>
          <w:szCs w:val="20"/>
        </w:rPr>
        <w:tab/>
      </w:r>
      <w:r w:rsidR="0076361A" w:rsidRPr="0076361A">
        <w:rPr>
          <w:rFonts w:ascii="Arial Narrow" w:hAnsi="Arial Narrow"/>
          <w:color w:val="000000"/>
          <w:sz w:val="20"/>
          <w:szCs w:val="20"/>
        </w:rPr>
        <w:t>В случае необходимости в подтверждение своих доводов гражданин прилагает к обращению в письменной форме документы и материалы либо их копии.</w:t>
      </w:r>
    </w:p>
    <w:p w:rsidR="0076361A" w:rsidRDefault="0076361A" w:rsidP="008976F1">
      <w:pPr>
        <w:jc w:val="both"/>
        <w:rPr>
          <w:rFonts w:ascii="Arial Narrow" w:hAnsi="Arial Narrow"/>
          <w:color w:val="000000"/>
          <w:sz w:val="20"/>
          <w:szCs w:val="20"/>
          <w:shd w:val="clear" w:color="auto" w:fill="FFFFFF"/>
        </w:rPr>
      </w:pPr>
      <w:r w:rsidRPr="0076361A">
        <w:rPr>
          <w:rFonts w:ascii="Arial Narrow" w:hAnsi="Arial Narrow"/>
          <w:color w:val="000000"/>
          <w:sz w:val="20"/>
          <w:szCs w:val="20"/>
        </w:rPr>
        <w:t>4.3.</w:t>
      </w:r>
      <w:r w:rsidR="008976F1">
        <w:rPr>
          <w:rFonts w:ascii="Arial Narrow" w:hAnsi="Arial Narrow"/>
          <w:color w:val="000000"/>
          <w:sz w:val="20"/>
          <w:szCs w:val="20"/>
        </w:rPr>
        <w:tab/>
      </w:r>
      <w:r w:rsidRPr="0076361A">
        <w:rPr>
          <w:rFonts w:ascii="Arial Narrow" w:hAnsi="Arial Narrow"/>
          <w:color w:val="000000"/>
          <w:sz w:val="20"/>
          <w:szCs w:val="20"/>
          <w:shd w:val="clear" w:color="auto" w:fill="FFFFFF"/>
        </w:rPr>
        <w:t>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5A71B1" w:rsidRPr="0076361A" w:rsidRDefault="005A71B1" w:rsidP="0076361A">
      <w:pPr>
        <w:ind w:firstLine="633"/>
        <w:jc w:val="both"/>
        <w:rPr>
          <w:rFonts w:ascii="Arial Narrow" w:hAnsi="Arial Narrow"/>
          <w:color w:val="000000"/>
          <w:sz w:val="20"/>
          <w:szCs w:val="20"/>
        </w:rPr>
      </w:pPr>
    </w:p>
    <w:p w:rsidR="0076361A" w:rsidRDefault="0076361A" w:rsidP="008976F1">
      <w:pPr>
        <w:jc w:val="center"/>
        <w:rPr>
          <w:rFonts w:ascii="Arial Narrow" w:hAnsi="Arial Narrow"/>
          <w:b/>
          <w:bCs/>
          <w:color w:val="000000"/>
          <w:sz w:val="20"/>
          <w:szCs w:val="20"/>
        </w:rPr>
      </w:pPr>
      <w:r w:rsidRPr="0076361A">
        <w:rPr>
          <w:rFonts w:ascii="Arial Narrow" w:hAnsi="Arial Narrow"/>
          <w:b/>
          <w:bCs/>
          <w:color w:val="000000"/>
          <w:sz w:val="20"/>
          <w:szCs w:val="20"/>
        </w:rPr>
        <w:t>5. Направление и регистрация письменного обращения</w:t>
      </w:r>
    </w:p>
    <w:p w:rsidR="005A71B1" w:rsidRPr="0076361A" w:rsidRDefault="005A71B1" w:rsidP="0076361A">
      <w:pPr>
        <w:ind w:firstLine="633"/>
        <w:jc w:val="center"/>
        <w:rPr>
          <w:rFonts w:ascii="Arial Narrow" w:hAnsi="Arial Narrow"/>
          <w:color w:val="000000"/>
          <w:sz w:val="20"/>
          <w:szCs w:val="20"/>
        </w:rPr>
      </w:pPr>
    </w:p>
    <w:p w:rsidR="0076361A" w:rsidRPr="0076361A" w:rsidRDefault="008976F1" w:rsidP="008976F1">
      <w:pPr>
        <w:jc w:val="both"/>
        <w:rPr>
          <w:rFonts w:ascii="Arial Narrow" w:hAnsi="Arial Narrow"/>
          <w:color w:val="000000"/>
          <w:sz w:val="20"/>
          <w:szCs w:val="20"/>
        </w:rPr>
      </w:pPr>
      <w:r>
        <w:rPr>
          <w:rFonts w:ascii="Arial Narrow" w:hAnsi="Arial Narrow"/>
          <w:color w:val="000000"/>
          <w:sz w:val="20"/>
          <w:szCs w:val="20"/>
        </w:rPr>
        <w:t>5.1.</w:t>
      </w:r>
      <w:r>
        <w:rPr>
          <w:rFonts w:ascii="Arial Narrow" w:hAnsi="Arial Narrow"/>
          <w:color w:val="000000"/>
          <w:sz w:val="20"/>
          <w:szCs w:val="20"/>
        </w:rPr>
        <w:tab/>
      </w:r>
      <w:r w:rsidR="0076361A" w:rsidRPr="0076361A">
        <w:rPr>
          <w:rFonts w:ascii="Arial Narrow" w:hAnsi="Arial Narrow"/>
          <w:color w:val="000000"/>
          <w:sz w:val="20"/>
          <w:szCs w:val="20"/>
        </w:rPr>
        <w:t>Гражданин направляет письменное обращение непосредственно  в тот орган местного самоуправления или тому должностному лицу, в компетенцию которых входит решение поставленных в обращении вопросов.</w:t>
      </w:r>
    </w:p>
    <w:p w:rsidR="0076361A" w:rsidRPr="0076361A" w:rsidRDefault="008976F1" w:rsidP="008976F1">
      <w:pPr>
        <w:jc w:val="both"/>
        <w:rPr>
          <w:rFonts w:ascii="Arial Narrow" w:hAnsi="Arial Narrow"/>
          <w:color w:val="000000"/>
          <w:sz w:val="20"/>
          <w:szCs w:val="20"/>
        </w:rPr>
      </w:pPr>
      <w:r>
        <w:rPr>
          <w:rFonts w:ascii="Arial Narrow" w:hAnsi="Arial Narrow"/>
          <w:color w:val="000000"/>
          <w:sz w:val="20"/>
          <w:szCs w:val="20"/>
        </w:rPr>
        <w:t>5.2.</w:t>
      </w:r>
      <w:r>
        <w:rPr>
          <w:rFonts w:ascii="Arial Narrow" w:hAnsi="Arial Narrow"/>
          <w:color w:val="000000"/>
          <w:sz w:val="20"/>
          <w:szCs w:val="20"/>
        </w:rPr>
        <w:tab/>
      </w:r>
      <w:r w:rsidR="0076361A" w:rsidRPr="0076361A">
        <w:rPr>
          <w:rFonts w:ascii="Arial Narrow" w:hAnsi="Arial Narrow"/>
          <w:color w:val="000000"/>
          <w:sz w:val="20"/>
          <w:szCs w:val="20"/>
        </w:rPr>
        <w:t>Письменное обращение подлежит обязательной регистрации с проставлением штампа о регистрации в приемной органа местного самоуправления в день поступления, с последующей передачей зарегистрированного обращения ответственному специалисту для регистрации в журнале обращения граждан, проверки наличия приложений к обращению, уточнении неразборчивого написания фамилии и почтового адреса. Поступившее и зарегистрированное обращение передается на рассмотрение руководителю органа местного самоуправления  поселка Юкта или должностному лицу, который в форме резолюции указывает исполнителя данного обращения. Вся процедура регистрации и направления исполнителю осуществляется в течение трех календарных дней с момента поступления обращения в орган местного самоуправления или должностному лицу.</w:t>
      </w:r>
    </w:p>
    <w:p w:rsidR="0076361A" w:rsidRPr="0076361A" w:rsidRDefault="008976F1" w:rsidP="008976F1">
      <w:pPr>
        <w:jc w:val="both"/>
        <w:rPr>
          <w:rFonts w:ascii="Arial Narrow" w:hAnsi="Arial Narrow"/>
          <w:color w:val="000000"/>
          <w:sz w:val="20"/>
          <w:szCs w:val="20"/>
        </w:rPr>
      </w:pPr>
      <w:r>
        <w:rPr>
          <w:rFonts w:ascii="Arial Narrow" w:hAnsi="Arial Narrow"/>
          <w:color w:val="000000"/>
          <w:sz w:val="20"/>
          <w:szCs w:val="20"/>
        </w:rPr>
        <w:t>5.3.</w:t>
      </w:r>
      <w:r>
        <w:rPr>
          <w:rFonts w:ascii="Arial Narrow" w:hAnsi="Arial Narrow"/>
          <w:color w:val="000000"/>
          <w:sz w:val="20"/>
          <w:szCs w:val="20"/>
        </w:rPr>
        <w:tab/>
      </w:r>
      <w:r w:rsidR="0076361A" w:rsidRPr="0076361A">
        <w:rPr>
          <w:rFonts w:ascii="Arial Narrow" w:hAnsi="Arial Narrow"/>
          <w:color w:val="000000"/>
          <w:sz w:val="20"/>
          <w:szCs w:val="20"/>
        </w:rPr>
        <w:t>Письменное обращение, содержащее вопросы, решение которых не входит в компетенцию данного органа местного самоуправления или должностного лица, направляется в течении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его обращения, за исключением случая, указанного в п. 7.4 настоящего Положения.</w:t>
      </w:r>
    </w:p>
    <w:p w:rsidR="0076361A" w:rsidRPr="0076361A" w:rsidRDefault="008976F1" w:rsidP="008976F1">
      <w:pPr>
        <w:jc w:val="both"/>
        <w:rPr>
          <w:rFonts w:ascii="Arial Narrow" w:hAnsi="Arial Narrow"/>
          <w:color w:val="000000"/>
          <w:sz w:val="20"/>
          <w:szCs w:val="20"/>
        </w:rPr>
      </w:pPr>
      <w:r>
        <w:rPr>
          <w:rFonts w:ascii="Arial Narrow" w:hAnsi="Arial Narrow"/>
          <w:color w:val="000000"/>
          <w:sz w:val="20"/>
          <w:szCs w:val="20"/>
        </w:rPr>
        <w:t>5.4.</w:t>
      </w:r>
      <w:r>
        <w:rPr>
          <w:rFonts w:ascii="Arial Narrow" w:hAnsi="Arial Narrow"/>
          <w:color w:val="000000"/>
          <w:sz w:val="20"/>
          <w:szCs w:val="20"/>
        </w:rPr>
        <w:tab/>
      </w:r>
      <w:r w:rsidR="0076361A" w:rsidRPr="0076361A">
        <w:rPr>
          <w:rFonts w:ascii="Arial Narrow" w:hAnsi="Arial Narrow"/>
          <w:color w:val="000000"/>
          <w:sz w:val="20"/>
          <w:szCs w:val="20"/>
        </w:rPr>
        <w:t xml:space="preserve">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течении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с </w:t>
      </w:r>
      <w:r w:rsidR="0076361A" w:rsidRPr="0076361A">
        <w:rPr>
          <w:rFonts w:ascii="Arial Narrow" w:hAnsi="Arial Narrow"/>
          <w:color w:val="000000"/>
          <w:sz w:val="20"/>
          <w:szCs w:val="20"/>
        </w:rPr>
        <w:lastRenderedPageBreak/>
        <w:t>уведомлением гражданина, направившего обращение, о переадресации его обращения, за исключением случая, указанного в п. 7.4 настоящего Положения.</w:t>
      </w:r>
    </w:p>
    <w:p w:rsidR="0076361A" w:rsidRPr="0076361A" w:rsidRDefault="008976F1" w:rsidP="008976F1">
      <w:pPr>
        <w:jc w:val="both"/>
        <w:rPr>
          <w:rFonts w:ascii="Arial Narrow" w:hAnsi="Arial Narrow"/>
          <w:color w:val="000000"/>
          <w:sz w:val="20"/>
          <w:szCs w:val="20"/>
        </w:rPr>
      </w:pPr>
      <w:r>
        <w:rPr>
          <w:rFonts w:ascii="Arial Narrow" w:hAnsi="Arial Narrow"/>
          <w:color w:val="000000"/>
          <w:sz w:val="20"/>
          <w:szCs w:val="20"/>
        </w:rPr>
        <w:t>5.5.</w:t>
      </w:r>
      <w:r>
        <w:rPr>
          <w:rFonts w:ascii="Arial Narrow" w:hAnsi="Arial Narrow"/>
          <w:color w:val="000000"/>
          <w:sz w:val="20"/>
          <w:szCs w:val="20"/>
        </w:rPr>
        <w:tab/>
      </w:r>
      <w:r w:rsidR="0076361A" w:rsidRPr="0076361A">
        <w:rPr>
          <w:rFonts w:ascii="Arial Narrow" w:hAnsi="Arial Narrow"/>
          <w:color w:val="000000"/>
          <w:sz w:val="20"/>
          <w:szCs w:val="20"/>
        </w:rPr>
        <w:t>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 при этом направляющий обращение орган при необходимости может запрашивать документы и материалы о результатах рассмотрения письменного обращения.</w:t>
      </w:r>
    </w:p>
    <w:p w:rsidR="0076361A" w:rsidRDefault="008976F1" w:rsidP="008976F1">
      <w:pPr>
        <w:jc w:val="both"/>
        <w:rPr>
          <w:rFonts w:ascii="Arial Narrow" w:hAnsi="Arial Narrow"/>
          <w:color w:val="000000"/>
          <w:sz w:val="20"/>
          <w:szCs w:val="20"/>
        </w:rPr>
      </w:pPr>
      <w:r>
        <w:rPr>
          <w:rFonts w:ascii="Arial Narrow" w:hAnsi="Arial Narrow"/>
          <w:color w:val="000000"/>
          <w:sz w:val="20"/>
          <w:szCs w:val="20"/>
        </w:rPr>
        <w:t>5.6.</w:t>
      </w:r>
      <w:r>
        <w:rPr>
          <w:rFonts w:ascii="Arial Narrow" w:hAnsi="Arial Narrow"/>
          <w:color w:val="000000"/>
          <w:sz w:val="20"/>
          <w:szCs w:val="20"/>
        </w:rPr>
        <w:tab/>
      </w:r>
      <w:r w:rsidR="0076361A" w:rsidRPr="0076361A">
        <w:rPr>
          <w:rFonts w:ascii="Arial Narrow" w:hAnsi="Arial Narrow"/>
          <w:color w:val="000000"/>
          <w:sz w:val="20"/>
          <w:szCs w:val="20"/>
        </w:rPr>
        <w:t>Запрещается направлять жалобу на рассмотрение в орган местного самоуправления или должностному лицу, решение или действие (бездействие) которых обжалуется, в случае, если в соответствии с данным запретом невозможно направление указанным органам или лицам, жалоба возвращается гражданину с разъяснением его права обжаловать соответствующее решение или действие (бездействие) в установленном порядке в суд.</w:t>
      </w:r>
    </w:p>
    <w:p w:rsidR="005A71B1" w:rsidRPr="0076361A" w:rsidRDefault="005A71B1" w:rsidP="0076361A">
      <w:pPr>
        <w:ind w:firstLine="633"/>
        <w:jc w:val="both"/>
        <w:rPr>
          <w:rFonts w:ascii="Arial Narrow" w:hAnsi="Arial Narrow"/>
          <w:color w:val="000000"/>
          <w:sz w:val="20"/>
          <w:szCs w:val="20"/>
        </w:rPr>
      </w:pPr>
    </w:p>
    <w:p w:rsidR="0076361A" w:rsidRDefault="0076361A" w:rsidP="008976F1">
      <w:pPr>
        <w:jc w:val="center"/>
        <w:rPr>
          <w:rFonts w:ascii="Arial Narrow" w:hAnsi="Arial Narrow"/>
          <w:b/>
          <w:bCs/>
          <w:color w:val="000000"/>
          <w:sz w:val="20"/>
          <w:szCs w:val="20"/>
        </w:rPr>
      </w:pPr>
      <w:r w:rsidRPr="0076361A">
        <w:rPr>
          <w:rFonts w:ascii="Arial Narrow" w:hAnsi="Arial Narrow"/>
          <w:b/>
          <w:bCs/>
          <w:color w:val="000000"/>
          <w:sz w:val="20"/>
          <w:szCs w:val="20"/>
        </w:rPr>
        <w:t>6. Рассмотрение обращения</w:t>
      </w:r>
    </w:p>
    <w:p w:rsidR="005A71B1" w:rsidRPr="0076361A" w:rsidRDefault="005A71B1" w:rsidP="0076361A">
      <w:pPr>
        <w:ind w:firstLine="633"/>
        <w:jc w:val="center"/>
        <w:rPr>
          <w:rFonts w:ascii="Arial Narrow" w:hAnsi="Arial Narrow"/>
          <w:color w:val="000000"/>
          <w:sz w:val="20"/>
          <w:szCs w:val="20"/>
        </w:rPr>
      </w:pPr>
    </w:p>
    <w:p w:rsidR="0076361A" w:rsidRPr="0076361A" w:rsidRDefault="008976F1" w:rsidP="008976F1">
      <w:pPr>
        <w:jc w:val="both"/>
        <w:rPr>
          <w:rFonts w:ascii="Arial Narrow" w:hAnsi="Arial Narrow"/>
          <w:color w:val="000000"/>
          <w:sz w:val="20"/>
          <w:szCs w:val="20"/>
        </w:rPr>
      </w:pPr>
      <w:r>
        <w:rPr>
          <w:rFonts w:ascii="Arial Narrow" w:hAnsi="Arial Narrow"/>
          <w:color w:val="000000"/>
          <w:sz w:val="20"/>
          <w:szCs w:val="20"/>
        </w:rPr>
        <w:t>6.1.</w:t>
      </w:r>
      <w:r>
        <w:rPr>
          <w:rFonts w:ascii="Arial Narrow" w:hAnsi="Arial Narrow"/>
          <w:color w:val="000000"/>
          <w:sz w:val="20"/>
          <w:szCs w:val="20"/>
        </w:rPr>
        <w:tab/>
      </w:r>
      <w:r w:rsidR="0076361A" w:rsidRPr="0076361A">
        <w:rPr>
          <w:rFonts w:ascii="Arial Narrow" w:hAnsi="Arial Narrow"/>
          <w:color w:val="000000"/>
          <w:sz w:val="20"/>
          <w:szCs w:val="20"/>
        </w:rPr>
        <w:t>Орган местного самоуправления или должностное лицо:</w:t>
      </w:r>
    </w:p>
    <w:p w:rsidR="0076361A" w:rsidRPr="0076361A" w:rsidRDefault="0076361A" w:rsidP="008976F1">
      <w:pPr>
        <w:jc w:val="both"/>
        <w:rPr>
          <w:rFonts w:ascii="Arial Narrow" w:hAnsi="Arial Narrow"/>
          <w:color w:val="000000"/>
          <w:sz w:val="20"/>
          <w:szCs w:val="20"/>
        </w:rPr>
      </w:pPr>
      <w:r w:rsidRPr="0076361A">
        <w:rPr>
          <w:rFonts w:ascii="Arial Narrow" w:hAnsi="Arial Narrow"/>
          <w:color w:val="000000"/>
          <w:sz w:val="20"/>
          <w:szCs w:val="20"/>
        </w:rPr>
        <w:t>-</w:t>
      </w:r>
      <w:r w:rsidR="008976F1">
        <w:rPr>
          <w:rFonts w:ascii="Arial Narrow" w:hAnsi="Arial Narrow"/>
          <w:color w:val="000000"/>
          <w:sz w:val="20"/>
          <w:szCs w:val="20"/>
        </w:rPr>
        <w:t xml:space="preserve"> </w:t>
      </w:r>
      <w:r w:rsidRPr="0076361A">
        <w:rPr>
          <w:rFonts w:ascii="Arial Narrow" w:hAnsi="Arial Narrow"/>
          <w:color w:val="000000"/>
          <w:sz w:val="20"/>
          <w:szCs w:val="20"/>
        </w:rPr>
        <w:t>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76361A" w:rsidRPr="0076361A" w:rsidRDefault="0076361A" w:rsidP="008976F1">
      <w:pPr>
        <w:jc w:val="both"/>
        <w:rPr>
          <w:rFonts w:ascii="Arial Narrow" w:hAnsi="Arial Narrow"/>
          <w:color w:val="000000"/>
          <w:sz w:val="20"/>
          <w:szCs w:val="20"/>
        </w:rPr>
      </w:pPr>
      <w:r w:rsidRPr="0076361A">
        <w:rPr>
          <w:rFonts w:ascii="Arial Narrow" w:hAnsi="Arial Narrow"/>
          <w:color w:val="000000"/>
          <w:sz w:val="20"/>
          <w:szCs w:val="20"/>
        </w:rPr>
        <w:t>-</w:t>
      </w:r>
      <w:r w:rsidR="008976F1">
        <w:rPr>
          <w:rFonts w:ascii="Arial Narrow" w:hAnsi="Arial Narrow"/>
          <w:color w:val="000000"/>
          <w:sz w:val="20"/>
          <w:szCs w:val="20"/>
        </w:rPr>
        <w:t xml:space="preserve"> </w:t>
      </w:r>
      <w:r w:rsidRPr="0076361A">
        <w:rPr>
          <w:rFonts w:ascii="Arial Narrow" w:hAnsi="Arial Narrow"/>
          <w:color w:val="000000"/>
          <w:sz w:val="20"/>
          <w:szCs w:val="20"/>
        </w:rPr>
        <w:t>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76361A" w:rsidRPr="0076361A" w:rsidRDefault="0076361A" w:rsidP="008976F1">
      <w:pPr>
        <w:jc w:val="both"/>
        <w:rPr>
          <w:rFonts w:ascii="Arial Narrow" w:hAnsi="Arial Narrow"/>
          <w:color w:val="000000"/>
          <w:sz w:val="20"/>
          <w:szCs w:val="20"/>
        </w:rPr>
      </w:pPr>
      <w:r w:rsidRPr="0076361A">
        <w:rPr>
          <w:rFonts w:ascii="Arial Narrow" w:hAnsi="Arial Narrow"/>
          <w:color w:val="000000"/>
          <w:sz w:val="20"/>
          <w:szCs w:val="20"/>
        </w:rPr>
        <w:t>-</w:t>
      </w:r>
      <w:r w:rsidR="008976F1">
        <w:rPr>
          <w:rFonts w:ascii="Arial Narrow" w:hAnsi="Arial Narrow"/>
          <w:color w:val="000000"/>
          <w:sz w:val="20"/>
          <w:szCs w:val="20"/>
        </w:rPr>
        <w:t xml:space="preserve"> </w:t>
      </w:r>
      <w:r w:rsidRPr="0076361A">
        <w:rPr>
          <w:rFonts w:ascii="Arial Narrow" w:hAnsi="Arial Narrow"/>
          <w:color w:val="000000"/>
          <w:sz w:val="20"/>
          <w:szCs w:val="20"/>
        </w:rPr>
        <w:t>принимает меры, направленные на восстановление или защиту нарушенных прав, свобод и законных интересов гражданина;</w:t>
      </w:r>
    </w:p>
    <w:p w:rsidR="0076361A" w:rsidRPr="0076361A" w:rsidRDefault="0076361A" w:rsidP="008976F1">
      <w:pPr>
        <w:jc w:val="both"/>
        <w:rPr>
          <w:rFonts w:ascii="Arial Narrow" w:hAnsi="Arial Narrow"/>
          <w:color w:val="000000"/>
          <w:sz w:val="20"/>
          <w:szCs w:val="20"/>
        </w:rPr>
      </w:pPr>
      <w:r w:rsidRPr="0076361A">
        <w:rPr>
          <w:rFonts w:ascii="Arial Narrow" w:hAnsi="Arial Narrow"/>
          <w:color w:val="000000"/>
          <w:sz w:val="20"/>
          <w:szCs w:val="20"/>
        </w:rPr>
        <w:t>-</w:t>
      </w:r>
      <w:r w:rsidR="008976F1">
        <w:rPr>
          <w:rFonts w:ascii="Arial Narrow" w:hAnsi="Arial Narrow"/>
          <w:color w:val="000000"/>
          <w:sz w:val="20"/>
          <w:szCs w:val="20"/>
        </w:rPr>
        <w:t xml:space="preserve"> </w:t>
      </w:r>
      <w:r w:rsidRPr="0076361A">
        <w:rPr>
          <w:rFonts w:ascii="Arial Narrow" w:hAnsi="Arial Narrow"/>
          <w:color w:val="000000"/>
          <w:sz w:val="20"/>
          <w:szCs w:val="20"/>
        </w:rPr>
        <w:t>дает письменный ответ по существу поставленных в обращении вопросов, за исключением случаев, указанных в разделе 7 настоящего Положения;</w:t>
      </w:r>
    </w:p>
    <w:p w:rsidR="0076361A" w:rsidRPr="0076361A" w:rsidRDefault="0076361A" w:rsidP="008976F1">
      <w:pPr>
        <w:jc w:val="both"/>
        <w:rPr>
          <w:rFonts w:ascii="Arial Narrow" w:hAnsi="Arial Narrow"/>
          <w:color w:val="000000"/>
          <w:sz w:val="20"/>
          <w:szCs w:val="20"/>
        </w:rPr>
      </w:pPr>
      <w:r w:rsidRPr="0076361A">
        <w:rPr>
          <w:rFonts w:ascii="Arial Narrow" w:hAnsi="Arial Narrow"/>
          <w:color w:val="000000"/>
          <w:sz w:val="20"/>
          <w:szCs w:val="20"/>
        </w:rPr>
        <w:t>-</w:t>
      </w:r>
      <w:r w:rsidR="008976F1">
        <w:rPr>
          <w:rFonts w:ascii="Arial Narrow" w:hAnsi="Arial Narrow"/>
          <w:color w:val="000000"/>
          <w:sz w:val="20"/>
          <w:szCs w:val="20"/>
        </w:rPr>
        <w:t xml:space="preserve"> </w:t>
      </w:r>
      <w:r w:rsidRPr="0076361A">
        <w:rPr>
          <w:rFonts w:ascii="Arial Narrow" w:hAnsi="Arial Narrow"/>
          <w:color w:val="000000"/>
          <w:sz w:val="20"/>
          <w:szCs w:val="20"/>
        </w:rPr>
        <w:t>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76361A" w:rsidRPr="0076361A" w:rsidRDefault="008976F1" w:rsidP="008976F1">
      <w:pPr>
        <w:jc w:val="both"/>
        <w:rPr>
          <w:rFonts w:ascii="Arial Narrow" w:hAnsi="Arial Narrow"/>
          <w:color w:val="000000"/>
          <w:sz w:val="20"/>
          <w:szCs w:val="20"/>
        </w:rPr>
      </w:pPr>
      <w:r>
        <w:rPr>
          <w:rFonts w:ascii="Arial Narrow" w:hAnsi="Arial Narrow"/>
          <w:color w:val="000000"/>
          <w:sz w:val="20"/>
          <w:szCs w:val="20"/>
        </w:rPr>
        <w:t>6.2.</w:t>
      </w:r>
      <w:r>
        <w:rPr>
          <w:rFonts w:ascii="Arial Narrow" w:hAnsi="Arial Narrow"/>
          <w:color w:val="000000"/>
          <w:sz w:val="20"/>
          <w:szCs w:val="20"/>
        </w:rPr>
        <w:tab/>
      </w:r>
      <w:r w:rsidR="0076361A" w:rsidRPr="0076361A">
        <w:rPr>
          <w:rFonts w:ascii="Arial Narrow" w:hAnsi="Arial Narrow"/>
          <w:color w:val="000000"/>
          <w:sz w:val="20"/>
          <w:szCs w:val="20"/>
        </w:rPr>
        <w:t>Документы и материалы по направленному запросу, рассматривающих обращение органов местного самоуправления или должностных лиц должны направляться в течение 15 дней,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76361A" w:rsidRPr="0076361A" w:rsidRDefault="008976F1" w:rsidP="008976F1">
      <w:pPr>
        <w:jc w:val="both"/>
        <w:rPr>
          <w:rFonts w:ascii="Arial Narrow" w:hAnsi="Arial Narrow"/>
          <w:color w:val="000000"/>
          <w:sz w:val="20"/>
          <w:szCs w:val="20"/>
        </w:rPr>
      </w:pPr>
      <w:r>
        <w:rPr>
          <w:rFonts w:ascii="Arial Narrow" w:hAnsi="Arial Narrow"/>
          <w:color w:val="000000"/>
          <w:sz w:val="20"/>
          <w:szCs w:val="20"/>
        </w:rPr>
        <w:t>6.3.</w:t>
      </w:r>
      <w:r>
        <w:rPr>
          <w:rFonts w:ascii="Arial Narrow" w:hAnsi="Arial Narrow"/>
          <w:color w:val="000000"/>
          <w:sz w:val="20"/>
          <w:szCs w:val="20"/>
        </w:rPr>
        <w:tab/>
      </w:r>
      <w:r w:rsidR="0076361A" w:rsidRPr="0076361A">
        <w:rPr>
          <w:rFonts w:ascii="Arial Narrow" w:hAnsi="Arial Narrow"/>
          <w:color w:val="000000"/>
          <w:sz w:val="20"/>
          <w:szCs w:val="20"/>
        </w:rPr>
        <w:t>Ответ на обращение подписывается руководителем органа местного самоуправления, должностным лицом либо уполномоченным на то лицом.</w:t>
      </w:r>
    </w:p>
    <w:p w:rsidR="0076361A" w:rsidRDefault="008976F1" w:rsidP="008976F1">
      <w:pPr>
        <w:jc w:val="both"/>
        <w:rPr>
          <w:rFonts w:ascii="Arial Narrow" w:hAnsi="Arial Narrow"/>
          <w:color w:val="000000"/>
          <w:sz w:val="20"/>
          <w:szCs w:val="20"/>
        </w:rPr>
      </w:pPr>
      <w:r>
        <w:rPr>
          <w:rFonts w:ascii="Arial Narrow" w:hAnsi="Arial Narrow"/>
          <w:color w:val="000000"/>
          <w:sz w:val="20"/>
          <w:szCs w:val="20"/>
        </w:rPr>
        <w:t>6.4.</w:t>
      </w:r>
      <w:r>
        <w:rPr>
          <w:rFonts w:ascii="Arial Narrow" w:hAnsi="Arial Narrow"/>
          <w:color w:val="000000"/>
          <w:sz w:val="20"/>
          <w:szCs w:val="20"/>
        </w:rPr>
        <w:tab/>
      </w:r>
      <w:r w:rsidR="0076361A" w:rsidRPr="0076361A">
        <w:rPr>
          <w:rFonts w:ascii="Arial Narrow" w:hAnsi="Arial Narrow"/>
          <w:color w:val="000000"/>
          <w:sz w:val="20"/>
          <w:szCs w:val="20"/>
        </w:rPr>
        <w:t>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w:t>
      </w:r>
      <w:r w:rsidR="0076361A" w:rsidRPr="0076361A">
        <w:rPr>
          <w:rFonts w:ascii="Arial Narrow" w:hAnsi="Arial Narrow"/>
          <w:color w:val="000000"/>
          <w:sz w:val="20"/>
          <w:szCs w:val="20"/>
          <w:shd w:val="clear" w:color="auto" w:fill="FFFFFF"/>
        </w:rPr>
        <w:t>или по адресу (уникальному идентификатору) личного кабинета гражданина на Едином портале при его использовании и в письменной форме по почтовому адресу</w:t>
      </w:r>
      <w:r w:rsidR="0076361A" w:rsidRPr="0076361A">
        <w:rPr>
          <w:rFonts w:ascii="Arial Narrow" w:hAnsi="Arial Narrow"/>
          <w:color w:val="000000"/>
          <w:sz w:val="20"/>
          <w:szCs w:val="20"/>
        </w:rPr>
        <w:t>, указанному в обращении, поступившем в орган местного самоуправления или должностному лицу в письменной форме. Ответ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может быть размещен, с соблюдением требований законодательства, на официальном сайте органа местного самоуправления в информационно-телекоммуникационной сети «Интернет».</w:t>
      </w:r>
    </w:p>
    <w:p w:rsidR="005A71B1" w:rsidRPr="0076361A" w:rsidRDefault="005A71B1" w:rsidP="0076361A">
      <w:pPr>
        <w:ind w:firstLine="633"/>
        <w:jc w:val="both"/>
        <w:rPr>
          <w:rFonts w:ascii="Arial Narrow" w:hAnsi="Arial Narrow"/>
          <w:color w:val="000000"/>
          <w:sz w:val="20"/>
          <w:szCs w:val="20"/>
        </w:rPr>
      </w:pPr>
    </w:p>
    <w:p w:rsidR="0076361A" w:rsidRDefault="0076361A" w:rsidP="008976F1">
      <w:pPr>
        <w:jc w:val="center"/>
        <w:rPr>
          <w:rFonts w:ascii="Arial Narrow" w:hAnsi="Arial Narrow"/>
          <w:b/>
          <w:bCs/>
          <w:color w:val="000000"/>
          <w:sz w:val="20"/>
          <w:szCs w:val="20"/>
        </w:rPr>
      </w:pPr>
      <w:r w:rsidRPr="0076361A">
        <w:rPr>
          <w:rFonts w:ascii="Arial Narrow" w:hAnsi="Arial Narrow"/>
          <w:b/>
          <w:bCs/>
          <w:color w:val="000000"/>
          <w:sz w:val="20"/>
          <w:szCs w:val="20"/>
        </w:rPr>
        <w:t>7. Порядок рассмотрения отдельных обращений</w:t>
      </w:r>
    </w:p>
    <w:p w:rsidR="005A71B1" w:rsidRPr="0076361A" w:rsidRDefault="005A71B1" w:rsidP="0076361A">
      <w:pPr>
        <w:ind w:firstLine="633"/>
        <w:jc w:val="center"/>
        <w:rPr>
          <w:rFonts w:ascii="Arial Narrow" w:hAnsi="Arial Narrow"/>
          <w:color w:val="000000"/>
          <w:sz w:val="20"/>
          <w:szCs w:val="20"/>
        </w:rPr>
      </w:pPr>
    </w:p>
    <w:p w:rsidR="0076361A" w:rsidRPr="0076361A" w:rsidRDefault="008976F1" w:rsidP="008976F1">
      <w:pPr>
        <w:jc w:val="both"/>
        <w:rPr>
          <w:rFonts w:ascii="Arial Narrow" w:hAnsi="Arial Narrow"/>
          <w:color w:val="000000"/>
          <w:sz w:val="20"/>
          <w:szCs w:val="20"/>
        </w:rPr>
      </w:pPr>
      <w:r>
        <w:rPr>
          <w:rFonts w:ascii="Arial Narrow" w:hAnsi="Arial Narrow"/>
          <w:color w:val="000000"/>
          <w:sz w:val="20"/>
          <w:szCs w:val="20"/>
        </w:rPr>
        <w:t>7.1.</w:t>
      </w:r>
      <w:r>
        <w:rPr>
          <w:rFonts w:ascii="Arial Narrow" w:hAnsi="Arial Narrow"/>
          <w:color w:val="000000"/>
          <w:sz w:val="20"/>
          <w:szCs w:val="20"/>
        </w:rPr>
        <w:tab/>
      </w:r>
      <w:r w:rsidR="0076361A" w:rsidRPr="0076361A">
        <w:rPr>
          <w:rFonts w:ascii="Arial Narrow" w:hAnsi="Arial Narrow"/>
          <w:color w:val="000000"/>
          <w:sz w:val="20"/>
          <w:szCs w:val="20"/>
        </w:rPr>
        <w:t>В случае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76361A" w:rsidRPr="0076361A" w:rsidRDefault="008976F1" w:rsidP="008976F1">
      <w:pPr>
        <w:jc w:val="both"/>
        <w:rPr>
          <w:rFonts w:ascii="Arial Narrow" w:hAnsi="Arial Narrow"/>
          <w:color w:val="000000"/>
          <w:sz w:val="20"/>
          <w:szCs w:val="20"/>
        </w:rPr>
      </w:pPr>
      <w:r>
        <w:rPr>
          <w:rFonts w:ascii="Arial Narrow" w:hAnsi="Arial Narrow"/>
          <w:color w:val="000000"/>
          <w:sz w:val="20"/>
          <w:szCs w:val="20"/>
        </w:rPr>
        <w:t>7.2.</w:t>
      </w:r>
      <w:r>
        <w:rPr>
          <w:rFonts w:ascii="Arial Narrow" w:hAnsi="Arial Narrow"/>
          <w:color w:val="000000"/>
          <w:sz w:val="20"/>
          <w:szCs w:val="20"/>
        </w:rPr>
        <w:tab/>
      </w:r>
      <w:r w:rsidR="0076361A" w:rsidRPr="0076361A">
        <w:rPr>
          <w:rFonts w:ascii="Arial Narrow" w:hAnsi="Arial Narrow"/>
          <w:color w:val="000000"/>
          <w:sz w:val="20"/>
          <w:szCs w:val="20"/>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76361A" w:rsidRPr="0076361A" w:rsidRDefault="008976F1" w:rsidP="008976F1">
      <w:pPr>
        <w:jc w:val="both"/>
        <w:rPr>
          <w:rFonts w:ascii="Arial Narrow" w:hAnsi="Arial Narrow"/>
          <w:color w:val="000000"/>
          <w:sz w:val="20"/>
          <w:szCs w:val="20"/>
        </w:rPr>
      </w:pPr>
      <w:r>
        <w:rPr>
          <w:rFonts w:ascii="Arial Narrow" w:hAnsi="Arial Narrow"/>
          <w:color w:val="000000"/>
          <w:sz w:val="20"/>
          <w:szCs w:val="20"/>
        </w:rPr>
        <w:t>7.3.</w:t>
      </w:r>
      <w:r>
        <w:rPr>
          <w:rFonts w:ascii="Arial Narrow" w:hAnsi="Arial Narrow"/>
          <w:color w:val="000000"/>
          <w:sz w:val="20"/>
          <w:szCs w:val="20"/>
        </w:rPr>
        <w:tab/>
      </w:r>
      <w:r w:rsidR="0076361A" w:rsidRPr="0076361A">
        <w:rPr>
          <w:rFonts w:ascii="Arial Narrow" w:hAnsi="Arial Narrow"/>
          <w:color w:val="000000"/>
          <w:sz w:val="20"/>
          <w:szCs w:val="20"/>
        </w:rPr>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76361A" w:rsidRPr="0076361A" w:rsidRDefault="008976F1" w:rsidP="008976F1">
      <w:pPr>
        <w:jc w:val="both"/>
        <w:rPr>
          <w:rFonts w:ascii="Arial Narrow" w:hAnsi="Arial Narrow"/>
          <w:color w:val="000000"/>
          <w:sz w:val="20"/>
          <w:szCs w:val="20"/>
        </w:rPr>
      </w:pPr>
      <w:r>
        <w:rPr>
          <w:rFonts w:ascii="Arial Narrow" w:hAnsi="Arial Narrow"/>
          <w:color w:val="000000"/>
          <w:sz w:val="20"/>
          <w:szCs w:val="20"/>
        </w:rPr>
        <w:t>7.4.</w:t>
      </w:r>
      <w:r>
        <w:rPr>
          <w:rFonts w:ascii="Arial Narrow" w:hAnsi="Arial Narrow"/>
          <w:color w:val="000000"/>
          <w:sz w:val="20"/>
          <w:szCs w:val="20"/>
        </w:rPr>
        <w:tab/>
      </w:r>
      <w:r w:rsidR="0076361A" w:rsidRPr="0076361A">
        <w:rPr>
          <w:rFonts w:ascii="Arial Narrow" w:hAnsi="Arial Narrow"/>
          <w:color w:val="000000"/>
          <w:sz w:val="20"/>
          <w:szCs w:val="20"/>
        </w:rPr>
        <w:t>В случае если текст обращения не поддается прочтению, либо текст не позволяет определить суть обращения -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6361A" w:rsidRPr="0076361A" w:rsidRDefault="008976F1" w:rsidP="008976F1">
      <w:pPr>
        <w:jc w:val="both"/>
        <w:rPr>
          <w:rFonts w:ascii="Arial Narrow" w:hAnsi="Arial Narrow"/>
          <w:color w:val="000000"/>
          <w:sz w:val="20"/>
          <w:szCs w:val="20"/>
        </w:rPr>
      </w:pPr>
      <w:r>
        <w:rPr>
          <w:rFonts w:ascii="Arial Narrow" w:hAnsi="Arial Narrow"/>
          <w:color w:val="000000"/>
          <w:sz w:val="20"/>
          <w:szCs w:val="20"/>
        </w:rPr>
        <w:t>7.5.</w:t>
      </w:r>
      <w:r>
        <w:rPr>
          <w:rFonts w:ascii="Arial Narrow" w:hAnsi="Arial Narrow"/>
          <w:color w:val="000000"/>
          <w:sz w:val="20"/>
          <w:szCs w:val="20"/>
        </w:rPr>
        <w:tab/>
      </w:r>
      <w:r w:rsidR="0076361A" w:rsidRPr="0076361A">
        <w:rPr>
          <w:rFonts w:ascii="Arial Narrow" w:hAnsi="Arial Narrow"/>
          <w:color w:val="000000"/>
          <w:sz w:val="20"/>
          <w:szCs w:val="20"/>
        </w:rPr>
        <w:t xml:space="preserve">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w:t>
      </w:r>
      <w:r w:rsidR="0076361A" w:rsidRPr="0076361A">
        <w:rPr>
          <w:rFonts w:ascii="Arial Narrow" w:hAnsi="Arial Narrow"/>
          <w:color w:val="000000"/>
          <w:sz w:val="20"/>
          <w:szCs w:val="20"/>
        </w:rPr>
        <w:lastRenderedPageBreak/>
        <w:t>вопросу, при условии, что указанное обращение и ранее направленные обращения направлялись в один и тот же орган местного самоуправления или должностному лицу. О данном решении гражданин, направивший обращение уведомляется в обязательном порядке.</w:t>
      </w:r>
    </w:p>
    <w:p w:rsidR="0076361A" w:rsidRPr="0076361A" w:rsidRDefault="0076361A" w:rsidP="008976F1">
      <w:pPr>
        <w:ind w:firstLine="708"/>
        <w:jc w:val="both"/>
        <w:rPr>
          <w:rFonts w:ascii="Arial Narrow" w:hAnsi="Arial Narrow"/>
          <w:color w:val="000000"/>
          <w:sz w:val="20"/>
          <w:szCs w:val="20"/>
        </w:rPr>
      </w:pPr>
      <w:r w:rsidRPr="0076361A">
        <w:rPr>
          <w:rFonts w:ascii="Arial Narrow" w:hAnsi="Arial Narrow"/>
          <w:color w:val="000000"/>
          <w:sz w:val="20"/>
          <w:szCs w:val="20"/>
        </w:rPr>
        <w:t>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пунктом 6.4 настоящего Положения на официальном сайте данных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76361A" w:rsidRPr="0076361A" w:rsidRDefault="008976F1" w:rsidP="008976F1">
      <w:pPr>
        <w:jc w:val="both"/>
        <w:rPr>
          <w:rFonts w:ascii="Arial Narrow" w:hAnsi="Arial Narrow"/>
          <w:color w:val="000000"/>
          <w:sz w:val="20"/>
          <w:szCs w:val="20"/>
        </w:rPr>
      </w:pPr>
      <w:r>
        <w:rPr>
          <w:rFonts w:ascii="Arial Narrow" w:hAnsi="Arial Narrow"/>
          <w:color w:val="000000"/>
          <w:sz w:val="20"/>
          <w:szCs w:val="20"/>
        </w:rPr>
        <w:t>7.6.</w:t>
      </w:r>
      <w:r>
        <w:rPr>
          <w:rFonts w:ascii="Arial Narrow" w:hAnsi="Arial Narrow"/>
          <w:color w:val="000000"/>
          <w:sz w:val="20"/>
          <w:szCs w:val="20"/>
        </w:rPr>
        <w:tab/>
      </w:r>
      <w:r w:rsidR="0076361A" w:rsidRPr="0076361A">
        <w:rPr>
          <w:rFonts w:ascii="Arial Narrow" w:hAnsi="Arial Narrow"/>
          <w:color w:val="000000"/>
          <w:sz w:val="20"/>
          <w:szCs w:val="20"/>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6361A" w:rsidRPr="0076361A" w:rsidRDefault="008976F1" w:rsidP="008976F1">
      <w:pPr>
        <w:jc w:val="both"/>
        <w:rPr>
          <w:rFonts w:ascii="Arial Narrow" w:hAnsi="Arial Narrow"/>
          <w:color w:val="000000"/>
          <w:sz w:val="20"/>
          <w:szCs w:val="20"/>
        </w:rPr>
      </w:pPr>
      <w:r>
        <w:rPr>
          <w:rFonts w:ascii="Arial Narrow" w:hAnsi="Arial Narrow"/>
          <w:color w:val="000000"/>
          <w:sz w:val="20"/>
          <w:szCs w:val="20"/>
        </w:rPr>
        <w:t>7.7.</w:t>
      </w:r>
      <w:r>
        <w:rPr>
          <w:rFonts w:ascii="Arial Narrow" w:hAnsi="Arial Narrow"/>
          <w:color w:val="000000"/>
          <w:sz w:val="20"/>
          <w:szCs w:val="20"/>
        </w:rPr>
        <w:tab/>
      </w:r>
      <w:r w:rsidR="0076361A" w:rsidRPr="0076361A">
        <w:rPr>
          <w:rFonts w:ascii="Arial Narrow" w:hAnsi="Arial Narrow"/>
          <w:color w:val="000000"/>
          <w:sz w:val="20"/>
          <w:szCs w:val="20"/>
        </w:rPr>
        <w:t>В случае если причины, по которым ответ по существу поставленных в обращении вопросов не мог быть дан, в последующим были устранены, гражданин вправе вновь направить обращение в орган местного самоуправления или должностному лицу.</w:t>
      </w:r>
    </w:p>
    <w:p w:rsidR="0076361A" w:rsidRDefault="008976F1" w:rsidP="008976F1">
      <w:pPr>
        <w:jc w:val="both"/>
        <w:rPr>
          <w:rFonts w:ascii="Arial Narrow" w:hAnsi="Arial Narrow"/>
          <w:color w:val="000000"/>
          <w:sz w:val="20"/>
          <w:szCs w:val="20"/>
        </w:rPr>
      </w:pPr>
      <w:r>
        <w:rPr>
          <w:rFonts w:ascii="Arial Narrow" w:hAnsi="Arial Narrow"/>
          <w:color w:val="000000"/>
          <w:sz w:val="20"/>
          <w:szCs w:val="20"/>
        </w:rPr>
        <w:t>7.8.</w:t>
      </w:r>
      <w:r>
        <w:rPr>
          <w:rFonts w:ascii="Arial Narrow" w:hAnsi="Arial Narrow"/>
          <w:color w:val="000000"/>
          <w:sz w:val="20"/>
          <w:szCs w:val="20"/>
        </w:rPr>
        <w:tab/>
      </w:r>
      <w:r w:rsidR="0076361A" w:rsidRPr="0076361A">
        <w:rPr>
          <w:rFonts w:ascii="Arial Narrow" w:hAnsi="Arial Narrow"/>
          <w:color w:val="000000"/>
          <w:sz w:val="20"/>
          <w:szCs w:val="20"/>
        </w:rPr>
        <w:t>В случае поступления письменного обращения, содержащего вопрос, ответ на который размещен на официальном сайте в информационно-телекоммуникационной сети «Интернет», гражданину, направившему обращение, в течение 7 дней сообщается электронный адрес официального сайта, на котором размещен ответ.</w:t>
      </w:r>
    </w:p>
    <w:p w:rsidR="005A71B1" w:rsidRPr="0076361A" w:rsidRDefault="005A71B1" w:rsidP="0076361A">
      <w:pPr>
        <w:ind w:firstLine="633"/>
        <w:jc w:val="both"/>
        <w:rPr>
          <w:rFonts w:ascii="Arial Narrow" w:hAnsi="Arial Narrow"/>
          <w:color w:val="000000"/>
          <w:sz w:val="20"/>
          <w:szCs w:val="20"/>
        </w:rPr>
      </w:pPr>
    </w:p>
    <w:p w:rsidR="0076361A" w:rsidRDefault="0076361A" w:rsidP="008976F1">
      <w:pPr>
        <w:jc w:val="center"/>
        <w:rPr>
          <w:rFonts w:ascii="Arial Narrow" w:hAnsi="Arial Narrow"/>
          <w:b/>
          <w:bCs/>
          <w:color w:val="000000"/>
          <w:sz w:val="20"/>
          <w:szCs w:val="20"/>
        </w:rPr>
      </w:pPr>
      <w:r w:rsidRPr="0076361A">
        <w:rPr>
          <w:rFonts w:ascii="Arial Narrow" w:hAnsi="Arial Narrow"/>
          <w:b/>
          <w:bCs/>
          <w:color w:val="000000"/>
          <w:sz w:val="20"/>
          <w:szCs w:val="20"/>
        </w:rPr>
        <w:t>8. Сроки рассмотрения письменного обращения</w:t>
      </w:r>
    </w:p>
    <w:p w:rsidR="005A71B1" w:rsidRPr="0076361A" w:rsidRDefault="005A71B1" w:rsidP="0076361A">
      <w:pPr>
        <w:ind w:firstLine="633"/>
        <w:jc w:val="center"/>
        <w:rPr>
          <w:rFonts w:ascii="Arial Narrow" w:hAnsi="Arial Narrow"/>
          <w:color w:val="000000"/>
          <w:sz w:val="20"/>
          <w:szCs w:val="20"/>
        </w:rPr>
      </w:pPr>
    </w:p>
    <w:p w:rsidR="0076361A" w:rsidRPr="0076361A" w:rsidRDefault="008976F1" w:rsidP="008976F1">
      <w:pPr>
        <w:jc w:val="both"/>
        <w:rPr>
          <w:rFonts w:ascii="Arial Narrow" w:hAnsi="Arial Narrow"/>
          <w:color w:val="000000"/>
          <w:sz w:val="20"/>
          <w:szCs w:val="20"/>
        </w:rPr>
      </w:pPr>
      <w:r>
        <w:rPr>
          <w:rFonts w:ascii="Arial Narrow" w:hAnsi="Arial Narrow"/>
          <w:color w:val="000000"/>
          <w:sz w:val="20"/>
          <w:szCs w:val="20"/>
        </w:rPr>
        <w:t>8.1.</w:t>
      </w:r>
      <w:r>
        <w:rPr>
          <w:rFonts w:ascii="Arial Narrow" w:hAnsi="Arial Narrow"/>
          <w:color w:val="000000"/>
          <w:sz w:val="20"/>
          <w:szCs w:val="20"/>
        </w:rPr>
        <w:tab/>
      </w:r>
      <w:r w:rsidR="0076361A" w:rsidRPr="0076361A">
        <w:rPr>
          <w:rFonts w:ascii="Arial Narrow" w:hAnsi="Arial Narrow"/>
          <w:color w:val="000000"/>
          <w:sz w:val="20"/>
          <w:szCs w:val="20"/>
        </w:rPr>
        <w:t>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76361A" w:rsidRDefault="008976F1" w:rsidP="008976F1">
      <w:pPr>
        <w:jc w:val="both"/>
        <w:rPr>
          <w:rFonts w:ascii="Arial Narrow" w:hAnsi="Arial Narrow"/>
          <w:color w:val="000000"/>
          <w:sz w:val="20"/>
          <w:szCs w:val="20"/>
        </w:rPr>
      </w:pPr>
      <w:r>
        <w:rPr>
          <w:rFonts w:ascii="Arial Narrow" w:hAnsi="Arial Narrow"/>
          <w:color w:val="000000"/>
          <w:sz w:val="20"/>
          <w:szCs w:val="20"/>
        </w:rPr>
        <w:t>8.2.</w:t>
      </w:r>
      <w:r>
        <w:rPr>
          <w:rFonts w:ascii="Arial Narrow" w:hAnsi="Arial Narrow"/>
          <w:color w:val="000000"/>
          <w:sz w:val="20"/>
          <w:szCs w:val="20"/>
        </w:rPr>
        <w:tab/>
      </w:r>
      <w:r w:rsidR="0076361A" w:rsidRPr="0076361A">
        <w:rPr>
          <w:rFonts w:ascii="Arial Narrow" w:hAnsi="Arial Narrow"/>
          <w:color w:val="000000"/>
          <w:sz w:val="20"/>
          <w:szCs w:val="20"/>
        </w:rPr>
        <w:t>В исключительных случаях руководитель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его рассмотрения гражданина, направившего обращение.</w:t>
      </w:r>
    </w:p>
    <w:p w:rsidR="005A71B1" w:rsidRPr="0076361A" w:rsidRDefault="005A71B1" w:rsidP="0076361A">
      <w:pPr>
        <w:ind w:firstLine="708"/>
        <w:jc w:val="both"/>
        <w:rPr>
          <w:rFonts w:ascii="Arial Narrow" w:hAnsi="Arial Narrow"/>
          <w:color w:val="000000"/>
          <w:sz w:val="20"/>
          <w:szCs w:val="20"/>
        </w:rPr>
      </w:pPr>
    </w:p>
    <w:p w:rsidR="0076361A" w:rsidRDefault="0076361A" w:rsidP="008976F1">
      <w:pPr>
        <w:jc w:val="center"/>
        <w:rPr>
          <w:rFonts w:ascii="Arial Narrow" w:hAnsi="Arial Narrow"/>
          <w:b/>
          <w:bCs/>
          <w:color w:val="000000"/>
          <w:sz w:val="20"/>
          <w:szCs w:val="20"/>
        </w:rPr>
      </w:pPr>
      <w:r w:rsidRPr="0076361A">
        <w:rPr>
          <w:rFonts w:ascii="Arial Narrow" w:hAnsi="Arial Narrow"/>
          <w:b/>
          <w:bCs/>
          <w:color w:val="000000"/>
          <w:sz w:val="20"/>
          <w:szCs w:val="20"/>
        </w:rPr>
        <w:t>9. Контроль за соблюдением порядка рассмотрения обращений</w:t>
      </w:r>
    </w:p>
    <w:p w:rsidR="005A71B1" w:rsidRPr="0076361A" w:rsidRDefault="005A71B1" w:rsidP="0076361A">
      <w:pPr>
        <w:ind w:firstLine="709"/>
        <w:jc w:val="center"/>
        <w:rPr>
          <w:rFonts w:ascii="Arial Narrow" w:hAnsi="Arial Narrow"/>
          <w:color w:val="000000"/>
          <w:sz w:val="20"/>
          <w:szCs w:val="20"/>
        </w:rPr>
      </w:pPr>
    </w:p>
    <w:p w:rsidR="0076361A" w:rsidRDefault="0076361A" w:rsidP="008976F1">
      <w:pPr>
        <w:ind w:firstLine="709"/>
        <w:jc w:val="both"/>
        <w:rPr>
          <w:rFonts w:ascii="Arial Narrow" w:hAnsi="Arial Narrow"/>
          <w:color w:val="000000"/>
          <w:sz w:val="20"/>
          <w:szCs w:val="20"/>
        </w:rPr>
      </w:pPr>
      <w:r w:rsidRPr="0076361A">
        <w:rPr>
          <w:rFonts w:ascii="Arial Narrow" w:hAnsi="Arial Narrow"/>
          <w:color w:val="000000"/>
          <w:sz w:val="20"/>
          <w:szCs w:val="20"/>
        </w:rPr>
        <w:t>Контроль за соблюдением порядка рассмотрения обращений, анализ содержания поступающих обращений, принятие мер по своевременному выявлению и устранению причин нарушения прав, свобод и законных интересов граждан осуществляет руководитель органа местного самоуправления.</w:t>
      </w:r>
    </w:p>
    <w:p w:rsidR="005A71B1" w:rsidRPr="0076361A" w:rsidRDefault="005A71B1" w:rsidP="0076361A">
      <w:pPr>
        <w:ind w:firstLine="633"/>
        <w:jc w:val="both"/>
        <w:rPr>
          <w:rFonts w:ascii="Arial Narrow" w:hAnsi="Arial Narrow"/>
          <w:color w:val="000000"/>
          <w:sz w:val="20"/>
          <w:szCs w:val="20"/>
        </w:rPr>
      </w:pPr>
    </w:p>
    <w:p w:rsidR="0076361A" w:rsidRDefault="0076361A" w:rsidP="008976F1">
      <w:pPr>
        <w:jc w:val="center"/>
        <w:rPr>
          <w:rFonts w:ascii="Arial Narrow" w:hAnsi="Arial Narrow"/>
          <w:b/>
          <w:bCs/>
          <w:color w:val="000000"/>
          <w:sz w:val="20"/>
          <w:szCs w:val="20"/>
        </w:rPr>
      </w:pPr>
      <w:r w:rsidRPr="0076361A">
        <w:rPr>
          <w:rFonts w:ascii="Arial Narrow" w:hAnsi="Arial Narrow"/>
          <w:b/>
          <w:bCs/>
          <w:color w:val="000000"/>
          <w:sz w:val="20"/>
          <w:szCs w:val="20"/>
        </w:rPr>
        <w:t>10. Личный прием граждан</w:t>
      </w:r>
    </w:p>
    <w:p w:rsidR="005A71B1" w:rsidRPr="0076361A" w:rsidRDefault="005A71B1" w:rsidP="0076361A">
      <w:pPr>
        <w:ind w:firstLine="633"/>
        <w:jc w:val="center"/>
        <w:rPr>
          <w:rFonts w:ascii="Arial Narrow" w:hAnsi="Arial Narrow"/>
          <w:color w:val="000000"/>
          <w:sz w:val="20"/>
          <w:szCs w:val="20"/>
        </w:rPr>
      </w:pPr>
    </w:p>
    <w:p w:rsidR="0076361A" w:rsidRPr="0076361A" w:rsidRDefault="008976F1" w:rsidP="008976F1">
      <w:pPr>
        <w:jc w:val="both"/>
        <w:rPr>
          <w:rFonts w:ascii="Arial Narrow" w:hAnsi="Arial Narrow"/>
          <w:color w:val="000000"/>
          <w:sz w:val="20"/>
          <w:szCs w:val="20"/>
        </w:rPr>
      </w:pPr>
      <w:r>
        <w:rPr>
          <w:rFonts w:ascii="Arial Narrow" w:hAnsi="Arial Narrow"/>
          <w:color w:val="000000"/>
          <w:sz w:val="20"/>
          <w:szCs w:val="20"/>
        </w:rPr>
        <w:t>10.1.</w:t>
      </w:r>
      <w:r>
        <w:rPr>
          <w:rFonts w:ascii="Arial Narrow" w:hAnsi="Arial Narrow"/>
          <w:color w:val="000000"/>
          <w:sz w:val="20"/>
          <w:szCs w:val="20"/>
        </w:rPr>
        <w:tab/>
      </w:r>
      <w:r w:rsidR="0076361A" w:rsidRPr="0076361A">
        <w:rPr>
          <w:rFonts w:ascii="Arial Narrow" w:hAnsi="Arial Narrow"/>
          <w:color w:val="000000"/>
          <w:sz w:val="20"/>
          <w:szCs w:val="20"/>
        </w:rPr>
        <w:t>Личный прием граждан проводится руководителями и уполномоченными на то лицами, согласно установленному графику (приложение № 1). Информация о месте приема, а также об установленных для приема днях и часах доводится до сведения граждан. Все обращения заносятся в журнал личного приема граждан.</w:t>
      </w:r>
    </w:p>
    <w:p w:rsidR="0076361A" w:rsidRPr="0076361A" w:rsidRDefault="008976F1" w:rsidP="008976F1">
      <w:pPr>
        <w:jc w:val="both"/>
        <w:rPr>
          <w:rFonts w:ascii="Arial Narrow" w:hAnsi="Arial Narrow"/>
          <w:color w:val="000000"/>
          <w:sz w:val="20"/>
          <w:szCs w:val="20"/>
        </w:rPr>
      </w:pPr>
      <w:r>
        <w:rPr>
          <w:rFonts w:ascii="Arial Narrow" w:hAnsi="Arial Narrow"/>
          <w:color w:val="000000"/>
          <w:sz w:val="20"/>
          <w:szCs w:val="20"/>
        </w:rPr>
        <w:t>10.2.</w:t>
      </w:r>
      <w:r>
        <w:rPr>
          <w:rFonts w:ascii="Arial Narrow" w:hAnsi="Arial Narrow"/>
          <w:color w:val="000000"/>
          <w:sz w:val="20"/>
          <w:szCs w:val="20"/>
        </w:rPr>
        <w:tab/>
      </w:r>
      <w:r w:rsidR="0076361A" w:rsidRPr="0076361A">
        <w:rPr>
          <w:rFonts w:ascii="Arial Narrow" w:hAnsi="Arial Narrow"/>
          <w:color w:val="000000"/>
          <w:sz w:val="20"/>
          <w:szCs w:val="20"/>
        </w:rPr>
        <w:t>При личном приеме гражданин, предъявляет документ, удостоверяющий личность.</w:t>
      </w:r>
    </w:p>
    <w:p w:rsidR="0076361A" w:rsidRPr="0076361A" w:rsidRDefault="008976F1" w:rsidP="008976F1">
      <w:pPr>
        <w:jc w:val="both"/>
        <w:rPr>
          <w:rFonts w:ascii="Arial Narrow" w:hAnsi="Arial Narrow"/>
          <w:color w:val="000000"/>
          <w:sz w:val="20"/>
          <w:szCs w:val="20"/>
        </w:rPr>
      </w:pPr>
      <w:r>
        <w:rPr>
          <w:rFonts w:ascii="Arial Narrow" w:hAnsi="Arial Narrow"/>
          <w:color w:val="000000"/>
          <w:sz w:val="20"/>
          <w:szCs w:val="20"/>
        </w:rPr>
        <w:t>10.3.</w:t>
      </w:r>
      <w:r>
        <w:rPr>
          <w:rFonts w:ascii="Arial Narrow" w:hAnsi="Arial Narrow"/>
          <w:color w:val="000000"/>
          <w:sz w:val="20"/>
          <w:szCs w:val="20"/>
        </w:rPr>
        <w:tab/>
      </w:r>
      <w:r w:rsidR="0076361A" w:rsidRPr="0076361A">
        <w:rPr>
          <w:rFonts w:ascii="Arial Narrow" w:hAnsi="Arial Narrow"/>
          <w:color w:val="000000"/>
          <w:sz w:val="20"/>
          <w:szCs w:val="20"/>
        </w:rPr>
        <w:t>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76361A" w:rsidRPr="0076361A" w:rsidRDefault="008976F1" w:rsidP="008976F1">
      <w:pPr>
        <w:jc w:val="both"/>
        <w:rPr>
          <w:rFonts w:ascii="Arial Narrow" w:hAnsi="Arial Narrow"/>
          <w:color w:val="000000"/>
          <w:sz w:val="20"/>
          <w:szCs w:val="20"/>
        </w:rPr>
      </w:pPr>
      <w:r>
        <w:rPr>
          <w:rFonts w:ascii="Arial Narrow" w:hAnsi="Arial Narrow"/>
          <w:color w:val="000000"/>
          <w:sz w:val="20"/>
          <w:szCs w:val="20"/>
        </w:rPr>
        <w:t>10.4.</w:t>
      </w:r>
      <w:r>
        <w:rPr>
          <w:rFonts w:ascii="Arial Narrow" w:hAnsi="Arial Narrow"/>
          <w:color w:val="000000"/>
          <w:sz w:val="20"/>
          <w:szCs w:val="20"/>
        </w:rPr>
        <w:tab/>
      </w:r>
      <w:r w:rsidR="0076361A" w:rsidRPr="0076361A">
        <w:rPr>
          <w:rFonts w:ascii="Arial Narrow" w:hAnsi="Arial Narrow"/>
          <w:color w:val="000000"/>
          <w:sz w:val="20"/>
          <w:szCs w:val="20"/>
        </w:rPr>
        <w:t>В случае если в обращении содержатся вопросы, решение которых не входит в компетенцию органа местного самоуправления, гражданину дается разъяснение, куда и в каком порядке ему следует обратиться.</w:t>
      </w:r>
    </w:p>
    <w:p w:rsidR="0076361A" w:rsidRPr="0076361A" w:rsidRDefault="008976F1" w:rsidP="008976F1">
      <w:pPr>
        <w:jc w:val="both"/>
        <w:rPr>
          <w:rFonts w:ascii="Arial Narrow" w:hAnsi="Arial Narrow"/>
          <w:color w:val="000000"/>
          <w:sz w:val="20"/>
          <w:szCs w:val="20"/>
        </w:rPr>
      </w:pPr>
      <w:r>
        <w:rPr>
          <w:rFonts w:ascii="Arial Narrow" w:hAnsi="Arial Narrow"/>
          <w:color w:val="000000"/>
          <w:sz w:val="20"/>
          <w:szCs w:val="20"/>
        </w:rPr>
        <w:t>10.5.</w:t>
      </w:r>
      <w:r>
        <w:rPr>
          <w:rFonts w:ascii="Arial Narrow" w:hAnsi="Arial Narrow"/>
          <w:color w:val="000000"/>
          <w:sz w:val="20"/>
          <w:szCs w:val="20"/>
        </w:rPr>
        <w:tab/>
      </w:r>
      <w:r w:rsidR="0076361A" w:rsidRPr="0076361A">
        <w:rPr>
          <w:rFonts w:ascii="Arial Narrow" w:hAnsi="Arial Narrow"/>
          <w:color w:val="000000"/>
          <w:sz w:val="20"/>
          <w:szCs w:val="20"/>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76361A" w:rsidRPr="0076361A" w:rsidRDefault="008976F1" w:rsidP="008976F1">
      <w:pPr>
        <w:jc w:val="both"/>
        <w:rPr>
          <w:rFonts w:ascii="Arial Narrow" w:hAnsi="Arial Narrow"/>
          <w:color w:val="000000"/>
          <w:sz w:val="20"/>
          <w:szCs w:val="20"/>
        </w:rPr>
      </w:pPr>
      <w:r>
        <w:rPr>
          <w:rFonts w:ascii="Arial Narrow" w:hAnsi="Arial Narrow"/>
          <w:color w:val="000000"/>
          <w:sz w:val="20"/>
          <w:szCs w:val="20"/>
        </w:rPr>
        <w:t>10.6.</w:t>
      </w:r>
      <w:r>
        <w:rPr>
          <w:rFonts w:ascii="Arial Narrow" w:hAnsi="Arial Narrow"/>
          <w:color w:val="000000"/>
          <w:sz w:val="20"/>
          <w:szCs w:val="20"/>
        </w:rPr>
        <w:tab/>
      </w:r>
      <w:r w:rsidR="0076361A" w:rsidRPr="0076361A">
        <w:rPr>
          <w:rFonts w:ascii="Arial Narrow" w:hAnsi="Arial Narrow"/>
          <w:color w:val="000000"/>
          <w:sz w:val="20"/>
          <w:szCs w:val="20"/>
        </w:rPr>
        <w:t>Правом на личный прием в первоочередном порядке имеют следующие категории граждан:</w:t>
      </w:r>
    </w:p>
    <w:p w:rsidR="0076361A" w:rsidRPr="0076361A" w:rsidRDefault="0076361A" w:rsidP="008976F1">
      <w:pPr>
        <w:jc w:val="both"/>
        <w:rPr>
          <w:rFonts w:ascii="Arial Narrow" w:hAnsi="Arial Narrow"/>
          <w:color w:val="000000"/>
          <w:sz w:val="20"/>
          <w:szCs w:val="20"/>
        </w:rPr>
      </w:pPr>
      <w:r w:rsidRPr="0076361A">
        <w:rPr>
          <w:rFonts w:ascii="Arial Narrow" w:hAnsi="Arial Narrow"/>
          <w:color w:val="000000"/>
          <w:sz w:val="20"/>
          <w:szCs w:val="20"/>
        </w:rPr>
        <w:t>-</w:t>
      </w:r>
      <w:r w:rsidR="008976F1">
        <w:rPr>
          <w:rFonts w:ascii="Arial Narrow" w:hAnsi="Arial Narrow"/>
          <w:color w:val="000000"/>
          <w:sz w:val="20"/>
          <w:szCs w:val="20"/>
        </w:rPr>
        <w:t xml:space="preserve"> </w:t>
      </w:r>
      <w:r w:rsidRPr="0076361A">
        <w:rPr>
          <w:rFonts w:ascii="Arial Narrow" w:hAnsi="Arial Narrow"/>
          <w:color w:val="000000"/>
          <w:sz w:val="20"/>
          <w:szCs w:val="20"/>
        </w:rPr>
        <w:t>ветераны и инвалиды Великой Отечественной войны,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76361A" w:rsidRPr="0076361A" w:rsidRDefault="0076361A" w:rsidP="008976F1">
      <w:pPr>
        <w:jc w:val="both"/>
        <w:rPr>
          <w:rFonts w:ascii="Arial Narrow" w:hAnsi="Arial Narrow"/>
          <w:color w:val="000000"/>
          <w:sz w:val="20"/>
          <w:szCs w:val="20"/>
        </w:rPr>
      </w:pPr>
      <w:r w:rsidRPr="0076361A">
        <w:rPr>
          <w:rFonts w:ascii="Arial Narrow" w:hAnsi="Arial Narrow"/>
          <w:color w:val="000000"/>
          <w:sz w:val="20"/>
          <w:szCs w:val="20"/>
        </w:rPr>
        <w:t>-</w:t>
      </w:r>
      <w:r w:rsidR="008976F1">
        <w:rPr>
          <w:rFonts w:ascii="Arial Narrow" w:hAnsi="Arial Narrow"/>
          <w:color w:val="000000"/>
          <w:sz w:val="20"/>
          <w:szCs w:val="20"/>
        </w:rPr>
        <w:t xml:space="preserve"> </w:t>
      </w:r>
      <w:r w:rsidRPr="0076361A">
        <w:rPr>
          <w:rFonts w:ascii="Arial Narrow" w:hAnsi="Arial Narrow"/>
          <w:color w:val="000000"/>
          <w:sz w:val="20"/>
          <w:szCs w:val="20"/>
        </w:rPr>
        <w:t>инвалиды боевых действий;</w:t>
      </w:r>
    </w:p>
    <w:p w:rsidR="0076361A" w:rsidRPr="0076361A" w:rsidRDefault="0076361A" w:rsidP="008976F1">
      <w:pPr>
        <w:jc w:val="both"/>
        <w:rPr>
          <w:rFonts w:ascii="Arial Narrow" w:hAnsi="Arial Narrow"/>
          <w:color w:val="000000"/>
          <w:sz w:val="20"/>
          <w:szCs w:val="20"/>
        </w:rPr>
      </w:pPr>
      <w:r w:rsidRPr="0076361A">
        <w:rPr>
          <w:rFonts w:ascii="Arial Narrow" w:hAnsi="Arial Narrow"/>
          <w:color w:val="000000"/>
          <w:sz w:val="20"/>
          <w:szCs w:val="20"/>
        </w:rPr>
        <w:t>-</w:t>
      </w:r>
      <w:r w:rsidR="008976F1">
        <w:rPr>
          <w:rFonts w:ascii="Arial Narrow" w:hAnsi="Arial Narrow"/>
          <w:color w:val="000000"/>
          <w:sz w:val="20"/>
          <w:szCs w:val="20"/>
        </w:rPr>
        <w:t xml:space="preserve"> </w:t>
      </w:r>
      <w:r w:rsidRPr="0076361A">
        <w:rPr>
          <w:rFonts w:ascii="Arial Narrow" w:hAnsi="Arial Narrow"/>
          <w:color w:val="000000"/>
          <w:sz w:val="20"/>
          <w:szCs w:val="20"/>
        </w:rPr>
        <w:t>инвалиды I-II групп;</w:t>
      </w:r>
    </w:p>
    <w:p w:rsidR="0076361A" w:rsidRPr="0076361A" w:rsidRDefault="0076361A" w:rsidP="008976F1">
      <w:pPr>
        <w:jc w:val="both"/>
        <w:rPr>
          <w:rFonts w:ascii="Arial Narrow" w:hAnsi="Arial Narrow"/>
          <w:color w:val="000000"/>
          <w:sz w:val="20"/>
          <w:szCs w:val="20"/>
        </w:rPr>
      </w:pPr>
      <w:r w:rsidRPr="0076361A">
        <w:rPr>
          <w:rFonts w:ascii="Arial Narrow" w:hAnsi="Arial Narrow"/>
          <w:color w:val="000000"/>
          <w:sz w:val="20"/>
          <w:szCs w:val="20"/>
        </w:rPr>
        <w:t>-</w:t>
      </w:r>
      <w:r w:rsidR="008976F1">
        <w:rPr>
          <w:rFonts w:ascii="Arial Narrow" w:hAnsi="Arial Narrow"/>
          <w:color w:val="000000"/>
          <w:sz w:val="20"/>
          <w:szCs w:val="20"/>
        </w:rPr>
        <w:t xml:space="preserve"> </w:t>
      </w:r>
      <w:r w:rsidRPr="0076361A">
        <w:rPr>
          <w:rFonts w:ascii="Arial Narrow" w:hAnsi="Arial Narrow"/>
          <w:color w:val="000000"/>
          <w:sz w:val="20"/>
          <w:szCs w:val="20"/>
        </w:rPr>
        <w:t>родители (усыновители), супруг (супруга), совершеннолетние дети, опекуны или попечители инвалидов I и II групп по вопросам, касающимся интересов инвалидов;</w:t>
      </w:r>
    </w:p>
    <w:p w:rsidR="0076361A" w:rsidRPr="0076361A" w:rsidRDefault="0076361A" w:rsidP="008976F1">
      <w:pPr>
        <w:jc w:val="both"/>
        <w:rPr>
          <w:rFonts w:ascii="Arial Narrow" w:hAnsi="Arial Narrow"/>
          <w:color w:val="000000"/>
          <w:sz w:val="20"/>
          <w:szCs w:val="20"/>
        </w:rPr>
      </w:pPr>
      <w:r w:rsidRPr="0076361A">
        <w:rPr>
          <w:rFonts w:ascii="Arial Narrow" w:hAnsi="Arial Narrow"/>
          <w:color w:val="000000"/>
          <w:sz w:val="20"/>
          <w:szCs w:val="20"/>
        </w:rPr>
        <w:t>-</w:t>
      </w:r>
      <w:r w:rsidR="0088576F">
        <w:rPr>
          <w:rFonts w:ascii="Arial Narrow" w:hAnsi="Arial Narrow"/>
          <w:color w:val="000000"/>
          <w:sz w:val="20"/>
          <w:szCs w:val="20"/>
        </w:rPr>
        <w:t xml:space="preserve"> </w:t>
      </w:r>
      <w:r w:rsidRPr="0076361A">
        <w:rPr>
          <w:rFonts w:ascii="Arial Narrow" w:hAnsi="Arial Narrow"/>
          <w:color w:val="000000"/>
          <w:sz w:val="20"/>
          <w:szCs w:val="20"/>
        </w:rPr>
        <w:t>граждане, подвергшиеся радиационному воздействию вследствие катастрофы на Чернобыльской АЭС, аварий на производственном объединении «Маяк» и ядерных испытаний на Семипалатинском полигоне;</w:t>
      </w:r>
    </w:p>
    <w:p w:rsidR="0076361A" w:rsidRPr="0076361A" w:rsidRDefault="0076361A" w:rsidP="008976F1">
      <w:pPr>
        <w:jc w:val="both"/>
        <w:rPr>
          <w:rFonts w:ascii="Arial Narrow" w:hAnsi="Arial Narrow"/>
          <w:color w:val="000000"/>
          <w:sz w:val="20"/>
          <w:szCs w:val="20"/>
        </w:rPr>
      </w:pPr>
      <w:r w:rsidRPr="0076361A">
        <w:rPr>
          <w:rFonts w:ascii="Arial Narrow" w:hAnsi="Arial Narrow"/>
          <w:color w:val="000000"/>
          <w:sz w:val="20"/>
          <w:szCs w:val="20"/>
        </w:rPr>
        <w:t>-</w:t>
      </w:r>
      <w:r w:rsidR="0088576F">
        <w:rPr>
          <w:rFonts w:ascii="Arial Narrow" w:hAnsi="Arial Narrow"/>
          <w:color w:val="000000"/>
          <w:sz w:val="20"/>
          <w:szCs w:val="20"/>
        </w:rPr>
        <w:t xml:space="preserve"> </w:t>
      </w:r>
      <w:r w:rsidRPr="0076361A">
        <w:rPr>
          <w:rFonts w:ascii="Arial Narrow" w:hAnsi="Arial Narrow"/>
          <w:color w:val="000000"/>
          <w:sz w:val="20"/>
          <w:szCs w:val="20"/>
        </w:rPr>
        <w:t>родители (усыновители), опекуны (попечители), осуществляющие уход за ребенком-инвалидом в возрасте до 18 лет;</w:t>
      </w:r>
    </w:p>
    <w:p w:rsidR="0076361A" w:rsidRPr="0076361A" w:rsidRDefault="0076361A" w:rsidP="008976F1">
      <w:pPr>
        <w:jc w:val="both"/>
        <w:rPr>
          <w:rFonts w:ascii="Arial Narrow" w:hAnsi="Arial Narrow"/>
          <w:color w:val="000000"/>
          <w:sz w:val="20"/>
          <w:szCs w:val="20"/>
        </w:rPr>
      </w:pPr>
      <w:r w:rsidRPr="0076361A">
        <w:rPr>
          <w:rFonts w:ascii="Arial Narrow" w:hAnsi="Arial Narrow"/>
          <w:color w:val="000000"/>
          <w:sz w:val="20"/>
          <w:szCs w:val="20"/>
        </w:rPr>
        <w:t>-</w:t>
      </w:r>
      <w:r w:rsidR="0088576F">
        <w:rPr>
          <w:rFonts w:ascii="Arial Narrow" w:hAnsi="Arial Narrow"/>
          <w:color w:val="000000"/>
          <w:sz w:val="20"/>
          <w:szCs w:val="20"/>
        </w:rPr>
        <w:t xml:space="preserve"> </w:t>
      </w:r>
      <w:r w:rsidRPr="0076361A">
        <w:rPr>
          <w:rFonts w:ascii="Arial Narrow" w:hAnsi="Arial Narrow"/>
          <w:color w:val="000000"/>
          <w:sz w:val="20"/>
          <w:szCs w:val="20"/>
        </w:rPr>
        <w:t>лица, принимающие участие в специальной военной операции на территории Донецкой Народной Республики, Луганской Народной Республики, Запорожской области, Херсонской области и Украины;</w:t>
      </w:r>
    </w:p>
    <w:p w:rsidR="0076361A" w:rsidRPr="0076361A" w:rsidRDefault="0076361A" w:rsidP="008976F1">
      <w:pPr>
        <w:jc w:val="both"/>
        <w:rPr>
          <w:rFonts w:ascii="Arial Narrow" w:hAnsi="Arial Narrow"/>
          <w:color w:val="000000"/>
          <w:sz w:val="20"/>
          <w:szCs w:val="20"/>
        </w:rPr>
      </w:pPr>
      <w:r w:rsidRPr="0076361A">
        <w:rPr>
          <w:rFonts w:ascii="Arial Narrow" w:hAnsi="Arial Narrow"/>
          <w:color w:val="000000"/>
          <w:sz w:val="20"/>
          <w:szCs w:val="20"/>
        </w:rPr>
        <w:lastRenderedPageBreak/>
        <w:t>-</w:t>
      </w:r>
      <w:r w:rsidR="0088576F">
        <w:rPr>
          <w:rFonts w:ascii="Arial Narrow" w:hAnsi="Arial Narrow"/>
          <w:color w:val="000000"/>
          <w:sz w:val="20"/>
          <w:szCs w:val="20"/>
        </w:rPr>
        <w:t xml:space="preserve"> </w:t>
      </w:r>
      <w:r w:rsidRPr="0076361A">
        <w:rPr>
          <w:rFonts w:ascii="Arial Narrow" w:hAnsi="Arial Narrow"/>
          <w:color w:val="000000"/>
          <w:sz w:val="20"/>
          <w:szCs w:val="20"/>
        </w:rPr>
        <w:t>иные категории граждан в соответствии с законодательством Российской Федерации и законодательством Вологодской области.</w:t>
      </w:r>
    </w:p>
    <w:p w:rsidR="0076361A" w:rsidRPr="0076361A" w:rsidRDefault="0088576F" w:rsidP="008976F1">
      <w:pPr>
        <w:jc w:val="both"/>
        <w:rPr>
          <w:rFonts w:ascii="Arial Narrow" w:hAnsi="Arial Narrow"/>
          <w:color w:val="000000"/>
          <w:sz w:val="20"/>
          <w:szCs w:val="20"/>
        </w:rPr>
      </w:pPr>
      <w:r>
        <w:rPr>
          <w:rFonts w:ascii="Arial Narrow" w:hAnsi="Arial Narrow"/>
          <w:color w:val="000000"/>
          <w:sz w:val="20"/>
          <w:szCs w:val="20"/>
        </w:rPr>
        <w:t>10.7.</w:t>
      </w:r>
      <w:r>
        <w:rPr>
          <w:rFonts w:ascii="Arial Narrow" w:hAnsi="Arial Narrow"/>
          <w:color w:val="000000"/>
          <w:sz w:val="20"/>
          <w:szCs w:val="20"/>
        </w:rPr>
        <w:tab/>
      </w:r>
      <w:r w:rsidR="0076361A" w:rsidRPr="0076361A">
        <w:rPr>
          <w:rFonts w:ascii="Arial Narrow" w:hAnsi="Arial Narrow"/>
          <w:color w:val="000000"/>
          <w:sz w:val="20"/>
          <w:szCs w:val="20"/>
        </w:rPr>
        <w:t>В случае если правом на первоочередной личный прием одновременно обладают несколько граждан, относящихся к категориям, указанным в п.10.6 настоящего Положения, прием таких граждан производится в порядке их явки.</w:t>
      </w:r>
    </w:p>
    <w:p w:rsidR="0076361A" w:rsidRDefault="0088576F" w:rsidP="008976F1">
      <w:pPr>
        <w:jc w:val="both"/>
        <w:rPr>
          <w:rFonts w:ascii="Arial Narrow" w:hAnsi="Arial Narrow"/>
          <w:color w:val="000000"/>
          <w:sz w:val="20"/>
          <w:szCs w:val="20"/>
        </w:rPr>
      </w:pPr>
      <w:r>
        <w:rPr>
          <w:rFonts w:ascii="Arial Narrow" w:hAnsi="Arial Narrow"/>
          <w:color w:val="000000"/>
          <w:sz w:val="20"/>
          <w:szCs w:val="20"/>
        </w:rPr>
        <w:t>10.8.</w:t>
      </w:r>
      <w:r>
        <w:rPr>
          <w:rFonts w:ascii="Arial Narrow" w:hAnsi="Arial Narrow"/>
          <w:color w:val="000000"/>
          <w:sz w:val="20"/>
          <w:szCs w:val="20"/>
        </w:rPr>
        <w:tab/>
      </w:r>
      <w:r w:rsidR="0076361A" w:rsidRPr="0076361A">
        <w:rPr>
          <w:rFonts w:ascii="Arial Narrow" w:hAnsi="Arial Narrow"/>
          <w:color w:val="000000"/>
          <w:sz w:val="20"/>
          <w:szCs w:val="20"/>
        </w:rPr>
        <w:t>Для реализации права на личный прием в первоочередном порядке граждане предъявляют документ, подтверждающий их отнесение к одной из категорий, указанных в п.10.6 настоящего Положения.</w:t>
      </w:r>
    </w:p>
    <w:p w:rsidR="005A71B1" w:rsidRPr="0076361A" w:rsidRDefault="005A71B1" w:rsidP="0076361A">
      <w:pPr>
        <w:ind w:firstLine="633"/>
        <w:jc w:val="both"/>
        <w:rPr>
          <w:rFonts w:ascii="Arial Narrow" w:hAnsi="Arial Narrow"/>
          <w:color w:val="000000"/>
          <w:sz w:val="20"/>
          <w:szCs w:val="20"/>
        </w:rPr>
      </w:pPr>
    </w:p>
    <w:p w:rsidR="0076361A" w:rsidRDefault="0076361A" w:rsidP="0088576F">
      <w:pPr>
        <w:jc w:val="center"/>
        <w:rPr>
          <w:rFonts w:ascii="Arial Narrow" w:hAnsi="Arial Narrow"/>
          <w:b/>
          <w:bCs/>
          <w:color w:val="000000"/>
          <w:sz w:val="20"/>
          <w:szCs w:val="20"/>
        </w:rPr>
      </w:pPr>
      <w:r w:rsidRPr="0076361A">
        <w:rPr>
          <w:rFonts w:ascii="Arial Narrow" w:hAnsi="Arial Narrow"/>
          <w:b/>
          <w:bCs/>
          <w:color w:val="000000"/>
          <w:sz w:val="20"/>
          <w:szCs w:val="20"/>
        </w:rPr>
        <w:t>11. Ответственность за нарушение установленного порядка рассмотрения обращения граждан</w:t>
      </w:r>
    </w:p>
    <w:p w:rsidR="005A71B1" w:rsidRPr="0076361A" w:rsidRDefault="005A71B1" w:rsidP="0076361A">
      <w:pPr>
        <w:ind w:firstLine="633"/>
        <w:jc w:val="center"/>
        <w:rPr>
          <w:rFonts w:ascii="Arial Narrow" w:hAnsi="Arial Narrow"/>
          <w:color w:val="000000"/>
          <w:sz w:val="20"/>
          <w:szCs w:val="20"/>
        </w:rPr>
      </w:pPr>
    </w:p>
    <w:p w:rsidR="0076361A" w:rsidRPr="0076361A" w:rsidRDefault="0076361A" w:rsidP="0088576F">
      <w:pPr>
        <w:ind w:firstLine="709"/>
        <w:jc w:val="both"/>
        <w:rPr>
          <w:rFonts w:ascii="Arial Narrow" w:hAnsi="Arial Narrow"/>
          <w:color w:val="000000"/>
          <w:sz w:val="20"/>
          <w:szCs w:val="20"/>
        </w:rPr>
      </w:pPr>
      <w:r w:rsidRPr="0076361A">
        <w:rPr>
          <w:rFonts w:ascii="Arial Narrow" w:hAnsi="Arial Narrow"/>
          <w:color w:val="000000"/>
          <w:sz w:val="20"/>
          <w:szCs w:val="20"/>
        </w:rPr>
        <w:t>Лица, виновные в нарушении, несут ответственность согласно действующему законодательству Российской Федерации.</w:t>
      </w:r>
    </w:p>
    <w:p w:rsidR="0076361A" w:rsidRPr="0076361A" w:rsidRDefault="0076361A" w:rsidP="0088576F">
      <w:pPr>
        <w:jc w:val="both"/>
        <w:rPr>
          <w:rFonts w:ascii="Arial Narrow" w:hAnsi="Arial Narrow"/>
          <w:color w:val="000000"/>
          <w:sz w:val="20"/>
          <w:szCs w:val="20"/>
        </w:rPr>
      </w:pPr>
    </w:p>
    <w:p w:rsidR="0076361A" w:rsidRPr="0076361A" w:rsidRDefault="0076361A" w:rsidP="0076361A">
      <w:pPr>
        <w:ind w:firstLine="633"/>
        <w:jc w:val="center"/>
        <w:rPr>
          <w:rFonts w:ascii="Arial Narrow" w:hAnsi="Arial Narrow"/>
          <w:color w:val="000000"/>
          <w:sz w:val="20"/>
          <w:szCs w:val="20"/>
        </w:rPr>
      </w:pPr>
      <w:r w:rsidRPr="0076361A">
        <w:rPr>
          <w:rFonts w:ascii="Arial Narrow" w:hAnsi="Arial Narrow"/>
          <w:b/>
          <w:bCs/>
          <w:color w:val="000000"/>
          <w:sz w:val="20"/>
          <w:szCs w:val="20"/>
        </w:rPr>
        <w:t>График приема граждан по личным вопросам</w:t>
      </w:r>
    </w:p>
    <w:p w:rsidR="0076361A" w:rsidRPr="0076361A" w:rsidRDefault="0076361A" w:rsidP="0088576F">
      <w:pPr>
        <w:jc w:val="both"/>
        <w:rPr>
          <w:rFonts w:ascii="Arial Narrow" w:hAnsi="Arial Narrow"/>
          <w:color w:val="000000"/>
          <w:sz w:val="20"/>
          <w:szCs w:val="20"/>
        </w:rPr>
      </w:pPr>
    </w:p>
    <w:tbl>
      <w:tblPr>
        <w:tblW w:w="0" w:type="auto"/>
        <w:tblInd w:w="180" w:type="dxa"/>
        <w:tblCellMar>
          <w:left w:w="0" w:type="dxa"/>
          <w:right w:w="0" w:type="dxa"/>
        </w:tblCellMar>
        <w:tblLook w:val="04A0" w:firstRow="1" w:lastRow="0" w:firstColumn="1" w:lastColumn="0" w:noHBand="0" w:noVBand="1"/>
      </w:tblPr>
      <w:tblGrid>
        <w:gridCol w:w="1184"/>
        <w:gridCol w:w="3831"/>
        <w:gridCol w:w="5119"/>
      </w:tblGrid>
      <w:tr w:rsidR="0076361A" w:rsidRPr="0076361A" w:rsidTr="0088576F">
        <w:tc>
          <w:tcPr>
            <w:tcW w:w="11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6361A" w:rsidRPr="0088576F" w:rsidRDefault="0076361A" w:rsidP="0088576F">
            <w:pPr>
              <w:jc w:val="both"/>
              <w:rPr>
                <w:rFonts w:ascii="Arial Narrow" w:hAnsi="Arial Narrow"/>
                <w:sz w:val="20"/>
                <w:szCs w:val="20"/>
              </w:rPr>
            </w:pPr>
            <w:r w:rsidRPr="0088576F">
              <w:rPr>
                <w:rFonts w:ascii="Arial Narrow" w:hAnsi="Arial Narrow"/>
                <w:bCs/>
                <w:sz w:val="20"/>
                <w:szCs w:val="20"/>
              </w:rPr>
              <w:t>№ п/п</w:t>
            </w:r>
          </w:p>
        </w:tc>
        <w:tc>
          <w:tcPr>
            <w:tcW w:w="3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6361A" w:rsidRPr="0088576F" w:rsidRDefault="0076361A" w:rsidP="0088576F">
            <w:pPr>
              <w:jc w:val="both"/>
              <w:rPr>
                <w:rFonts w:ascii="Arial Narrow" w:hAnsi="Arial Narrow"/>
                <w:sz w:val="20"/>
                <w:szCs w:val="20"/>
              </w:rPr>
            </w:pPr>
            <w:r w:rsidRPr="0088576F">
              <w:rPr>
                <w:rFonts w:ascii="Arial Narrow" w:hAnsi="Arial Narrow"/>
                <w:bCs/>
                <w:sz w:val="20"/>
                <w:szCs w:val="20"/>
              </w:rPr>
              <w:t>Дата и время приема</w:t>
            </w:r>
          </w:p>
        </w:tc>
        <w:tc>
          <w:tcPr>
            <w:tcW w:w="5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6361A" w:rsidRPr="0088576F" w:rsidRDefault="0076361A" w:rsidP="0088576F">
            <w:pPr>
              <w:jc w:val="both"/>
              <w:rPr>
                <w:rFonts w:ascii="Arial Narrow" w:hAnsi="Arial Narrow"/>
                <w:sz w:val="20"/>
                <w:szCs w:val="20"/>
              </w:rPr>
            </w:pPr>
            <w:r w:rsidRPr="0088576F">
              <w:rPr>
                <w:rFonts w:ascii="Arial Narrow" w:hAnsi="Arial Narrow"/>
                <w:bCs/>
                <w:sz w:val="20"/>
                <w:szCs w:val="20"/>
              </w:rPr>
              <w:t>Должностные лица, осуществляющие прием граждан по личным вопросам</w:t>
            </w:r>
          </w:p>
        </w:tc>
      </w:tr>
      <w:tr w:rsidR="0076361A" w:rsidRPr="0076361A" w:rsidTr="0088576F">
        <w:tc>
          <w:tcPr>
            <w:tcW w:w="11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6361A" w:rsidRPr="0076361A" w:rsidRDefault="0076361A" w:rsidP="0088576F">
            <w:pPr>
              <w:jc w:val="both"/>
              <w:rPr>
                <w:rFonts w:ascii="Arial Narrow" w:hAnsi="Arial Narrow"/>
                <w:sz w:val="20"/>
                <w:szCs w:val="20"/>
              </w:rPr>
            </w:pPr>
            <w:r w:rsidRPr="0076361A">
              <w:rPr>
                <w:rFonts w:ascii="Arial Narrow" w:hAnsi="Arial Narrow"/>
                <w:sz w:val="20"/>
                <w:szCs w:val="20"/>
              </w:rPr>
              <w:t>1.</w:t>
            </w:r>
          </w:p>
        </w:tc>
        <w:tc>
          <w:tcPr>
            <w:tcW w:w="3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6361A" w:rsidRPr="0076361A" w:rsidRDefault="0076361A" w:rsidP="0088576F">
            <w:pPr>
              <w:jc w:val="both"/>
              <w:rPr>
                <w:rFonts w:ascii="Arial Narrow" w:hAnsi="Arial Narrow"/>
                <w:sz w:val="20"/>
                <w:szCs w:val="20"/>
              </w:rPr>
            </w:pPr>
            <w:r w:rsidRPr="0076361A">
              <w:rPr>
                <w:rFonts w:ascii="Arial Narrow" w:hAnsi="Arial Narrow"/>
                <w:sz w:val="20"/>
                <w:szCs w:val="20"/>
              </w:rPr>
              <w:t>Понедельник с 09:00 до 13:00 часов</w:t>
            </w:r>
          </w:p>
          <w:p w:rsidR="0076361A" w:rsidRPr="0076361A" w:rsidRDefault="0076361A" w:rsidP="0088576F">
            <w:pPr>
              <w:jc w:val="both"/>
              <w:rPr>
                <w:rFonts w:ascii="Arial Narrow" w:hAnsi="Arial Narrow"/>
                <w:sz w:val="20"/>
                <w:szCs w:val="20"/>
              </w:rPr>
            </w:pPr>
            <w:r w:rsidRPr="0076361A">
              <w:rPr>
                <w:rFonts w:ascii="Arial Narrow" w:hAnsi="Arial Narrow"/>
                <w:sz w:val="20"/>
                <w:szCs w:val="20"/>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6361A" w:rsidRPr="0076361A" w:rsidRDefault="0076361A" w:rsidP="0088576F">
            <w:pPr>
              <w:jc w:val="center"/>
              <w:rPr>
                <w:rFonts w:ascii="Arial Narrow" w:hAnsi="Arial Narrow"/>
                <w:sz w:val="20"/>
                <w:szCs w:val="20"/>
              </w:rPr>
            </w:pPr>
            <w:r w:rsidRPr="0076361A">
              <w:rPr>
                <w:rFonts w:ascii="Arial Narrow" w:hAnsi="Arial Narrow"/>
                <w:sz w:val="20"/>
                <w:szCs w:val="20"/>
              </w:rPr>
              <w:t>Глава поселка Юкта</w:t>
            </w:r>
          </w:p>
        </w:tc>
      </w:tr>
    </w:tbl>
    <w:p w:rsidR="00330F03" w:rsidRPr="00CA5C60" w:rsidRDefault="00330F03" w:rsidP="006B12C3">
      <w:pPr>
        <w:pStyle w:val="af7"/>
        <w:spacing w:before="0" w:after="0"/>
        <w:jc w:val="both"/>
        <w:rPr>
          <w:rFonts w:ascii="Arial Narrow" w:hAnsi="Arial Narrow"/>
          <w:color w:val="000000"/>
          <w:sz w:val="20"/>
          <w:szCs w:val="20"/>
        </w:rPr>
      </w:pPr>
    </w:p>
    <w:sectPr w:rsidR="00330F03" w:rsidRPr="00CA5C60" w:rsidSect="002F6589">
      <w:pgSz w:w="11905" w:h="16837" w:code="9"/>
      <w:pgMar w:top="1134" w:right="850" w:bottom="1134" w:left="85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4DD" w:rsidRDefault="00BE04DD">
      <w:r>
        <w:separator/>
      </w:r>
    </w:p>
  </w:endnote>
  <w:endnote w:type="continuationSeparator" w:id="0">
    <w:p w:rsidR="00BE04DD" w:rsidRDefault="00BE0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OpenSymbol">
    <w:charset w:val="80"/>
    <w:family w:val="auto"/>
    <w:pitch w:val="default"/>
  </w:font>
  <w:font w:name="ヒラギノ角ゴ Pro W3">
    <w:charset w:val="00"/>
    <w:family w:val="roman"/>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altica">
    <w:altName w:val="Arial"/>
    <w:charset w:val="00"/>
    <w:family w:val="swiss"/>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NSimSun">
    <w:panose1 w:val="02010609030101010101"/>
    <w:charset w:val="86"/>
    <w:family w:val="modern"/>
    <w:pitch w:val="fixed"/>
    <w:sig w:usb0="00000283" w:usb1="288F0000" w:usb2="00000016" w:usb3="00000000" w:csb0="00040001" w:csb1="00000000"/>
  </w:font>
  <w:font w:name="SimSun1">
    <w:panose1 w:val="00000000000000000000"/>
    <w:charset w:val="00"/>
    <w:family w:val="roman"/>
    <w:notTrueType/>
    <w:pitch w:val="default"/>
  </w:font>
  <w:font w:name="TimesDL">
    <w:panose1 w:val="00000000000000000000"/>
    <w:charset w:val="CC"/>
    <w:family w:val="auto"/>
    <w:notTrueType/>
    <w:pitch w:val="variable"/>
    <w:sig w:usb0="00000201" w:usb1="00000000" w:usb2="00000000" w:usb3="00000000" w:csb0="00000004" w:csb1="00000000"/>
  </w:font>
  <w:font w:name="Segoe UI">
    <w:altName w:val="Century Gothic"/>
    <w:panose1 w:val="020B0502040204020203"/>
    <w:charset w:val="CC"/>
    <w:family w:val="swiss"/>
    <w:pitch w:val="variable"/>
    <w:sig w:usb0="E4002EFF" w:usb1="C000E47F" w:usb2="00000009" w:usb3="00000000" w:csb0="000001FF" w:csb1="00000000"/>
  </w:font>
  <w:font w:name="font257">
    <w:altName w:val="Times New Roman"/>
    <w:charset w:val="CC"/>
    <w:family w:val="auto"/>
    <w:pitch w:val="variable"/>
  </w:font>
  <w:font w:name="font259">
    <w:altName w:val="Times New Roman"/>
    <w:charset w:val="CC"/>
    <w:family w:val="auto"/>
    <w:pitch w:val="variable"/>
  </w:font>
  <w:font w:name="ISOCPEUR">
    <w:altName w:val="Arial"/>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DejaVu Sans">
    <w:altName w:val="Times New Roman"/>
    <w:charset w:val="00"/>
    <w:family w:val="auto"/>
    <w:pitch w:val="default"/>
  </w:font>
  <w:font w:name="font537">
    <w:altName w:val="Times New Roman"/>
    <w:charset w:val="80"/>
    <w:family w:val="roman"/>
    <w:pitch w:val="default"/>
  </w:font>
  <w:font w:name="Peterburg">
    <w:altName w:val="Times New Roman"/>
    <w:charset w:val="00"/>
    <w:family w:val="auto"/>
    <w:pitch w:val="variable"/>
    <w:sig w:usb0="00000087" w:usb1="00000000" w:usb2="00000000" w:usb3="00000000" w:csb0="0000001B" w:csb1="00000000"/>
  </w:font>
  <w:font w:name="PragmaticaC">
    <w:altName w:val="Arial"/>
    <w:panose1 w:val="00000000000000000000"/>
    <w:charset w:val="CC"/>
    <w:family w:val="swiss"/>
    <w:notTrueType/>
    <w:pitch w:val="default"/>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Arial Cyr">
    <w:panose1 w:val="020B0604020202020204"/>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4DD" w:rsidRDefault="00BE04DD">
      <w:r>
        <w:separator/>
      </w:r>
    </w:p>
  </w:footnote>
  <w:footnote w:type="continuationSeparator" w:id="0">
    <w:p w:rsidR="00BE04DD" w:rsidRDefault="00BE0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0A7" w:rsidRPr="0007276C" w:rsidRDefault="003830A7" w:rsidP="00A15C28">
    <w:pPr>
      <w:pStyle w:val="a9"/>
      <w:ind w:right="-285"/>
      <w:rPr>
        <w:rFonts w:ascii="Impact" w:hAnsi="Impact"/>
        <w:sz w:val="28"/>
        <w:szCs w:val="28"/>
      </w:rPr>
    </w:pPr>
    <w:r>
      <w:rPr>
        <w:b/>
        <w:sz w:val="20"/>
        <w:szCs w:val="20"/>
      </w:rPr>
      <w:t>№</w:t>
    </w:r>
    <w:r w:rsidR="00E03861">
      <w:rPr>
        <w:b/>
        <w:sz w:val="20"/>
        <w:szCs w:val="20"/>
      </w:rPr>
      <w:t xml:space="preserve"> 51</w:t>
    </w:r>
    <w:r w:rsidR="006B12C3">
      <w:rPr>
        <w:b/>
        <w:sz w:val="20"/>
        <w:szCs w:val="20"/>
      </w:rPr>
      <w:t xml:space="preserve">/1 </w:t>
    </w:r>
    <w:r w:rsidR="00E03861">
      <w:rPr>
        <w:b/>
        <w:sz w:val="20"/>
        <w:szCs w:val="20"/>
      </w:rPr>
      <w:t>(758</w:t>
    </w:r>
    <w:proofErr w:type="gramStart"/>
    <w:r w:rsidR="00E03861">
      <w:rPr>
        <w:b/>
        <w:sz w:val="20"/>
        <w:szCs w:val="20"/>
      </w:rPr>
      <w:t>)  22</w:t>
    </w:r>
    <w:proofErr w:type="gramEnd"/>
    <w:r>
      <w:rPr>
        <w:b/>
        <w:sz w:val="20"/>
        <w:szCs w:val="20"/>
      </w:rPr>
      <w:t xml:space="preserve"> декабря 2023 г.  </w:t>
    </w:r>
    <w:r w:rsidRPr="00826497">
      <w:rPr>
        <w:b/>
        <w:sz w:val="20"/>
        <w:szCs w:val="20"/>
      </w:rPr>
      <w:t>Официальный вестник Эвенкийского муниципального района</w:t>
    </w:r>
    <w:r w:rsidR="00A15C28">
      <w:rPr>
        <w:b/>
        <w:sz w:val="20"/>
        <w:szCs w:val="20"/>
      </w:rPr>
      <w:t xml:space="preserve"> </w:t>
    </w:r>
    <w:r>
      <w:rPr>
        <w:b/>
        <w:sz w:val="20"/>
        <w:szCs w:val="20"/>
      </w:rPr>
      <w:t xml:space="preserve"> </w:t>
    </w:r>
    <w:r w:rsidRPr="00B90AD0">
      <w:rPr>
        <w:rStyle w:val="af3"/>
        <w:rFonts w:ascii="Impact" w:hAnsi="Impact"/>
        <w:sz w:val="28"/>
        <w:szCs w:val="28"/>
      </w:rPr>
      <w:fldChar w:fldCharType="begin"/>
    </w:r>
    <w:r w:rsidRPr="00B90AD0">
      <w:rPr>
        <w:rStyle w:val="af3"/>
        <w:rFonts w:ascii="Impact" w:hAnsi="Impact"/>
        <w:sz w:val="28"/>
        <w:szCs w:val="28"/>
      </w:rPr>
      <w:instrText xml:space="preserve">PAGE  </w:instrText>
    </w:r>
    <w:r w:rsidRPr="00B90AD0">
      <w:rPr>
        <w:rStyle w:val="af3"/>
        <w:rFonts w:ascii="Impact" w:hAnsi="Impact"/>
        <w:sz w:val="28"/>
        <w:szCs w:val="28"/>
      </w:rPr>
      <w:fldChar w:fldCharType="separate"/>
    </w:r>
    <w:r w:rsidR="005678AA">
      <w:rPr>
        <w:rStyle w:val="af3"/>
        <w:rFonts w:ascii="Impact" w:hAnsi="Impact"/>
        <w:noProof/>
        <w:sz w:val="28"/>
        <w:szCs w:val="28"/>
      </w:rPr>
      <w:t>2</w:t>
    </w:r>
    <w:r w:rsidRPr="00B90AD0">
      <w:rPr>
        <w:rStyle w:val="af3"/>
        <w:rFonts w:ascii="Impact" w:hAnsi="Impact"/>
        <w:sz w:val="28"/>
        <w:szCs w:val="28"/>
      </w:rPr>
      <w:fldChar w:fldCharType="end"/>
    </w:r>
  </w:p>
  <w:p w:rsidR="003830A7" w:rsidRPr="00B90AD0" w:rsidRDefault="003830A7" w:rsidP="00BF7DA6">
    <w:pPr>
      <w:ind w:right="360"/>
      <w:rPr>
        <w:b/>
      </w:rPr>
    </w:pPr>
  </w:p>
  <w:p w:rsidR="003830A7" w:rsidRPr="00686943" w:rsidRDefault="003830A7" w:rsidP="00BF7DA6">
    <w:pPr>
      <w:pStyle w:val="a9"/>
    </w:pPr>
    <w:r>
      <w:rPr>
        <w:noProof/>
      </w:rPr>
      <mc:AlternateContent>
        <mc:Choice Requires="wps">
          <w:drawing>
            <wp:anchor distT="4294967292" distB="4294967292" distL="114300" distR="114300" simplePos="0" relativeHeight="251661312" behindDoc="0" locked="0" layoutInCell="1" allowOverlap="1" wp14:anchorId="7429CB0D" wp14:editId="025F99F4">
              <wp:simplePos x="0" y="0"/>
              <wp:positionH relativeFrom="column">
                <wp:posOffset>-238125</wp:posOffset>
              </wp:positionH>
              <wp:positionV relativeFrom="paragraph">
                <wp:posOffset>80009</wp:posOffset>
              </wp:positionV>
              <wp:extent cx="6629400" cy="0"/>
              <wp:effectExtent l="0" t="38100" r="0" b="38100"/>
              <wp:wrapNone/>
              <wp:docPr id="2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D7087" id="Line 3" o:spid="_x0000_s1026" style="position:absolute;flip:y;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75pt,6.3pt" to="503.2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" strokecolor="maroon" strokeweight="6pt">
              <v:stroke linestyle="thickBetweenThin"/>
            </v:line>
          </w:pict>
        </mc:Fallback>
      </mc:AlternateContent>
    </w:r>
  </w:p>
  <w:p w:rsidR="003830A7" w:rsidRPr="00BF7DA6" w:rsidRDefault="003830A7" w:rsidP="00BF7DA6">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0A7" w:rsidRPr="00325161" w:rsidRDefault="003830A7" w:rsidP="00886766">
    <w:pPr>
      <w:pStyle w:val="a9"/>
      <w:ind w:right="-285" w:hanging="567"/>
      <w:rPr>
        <w:rFonts w:ascii="Impact" w:hAnsi="Impact"/>
        <w:sz w:val="28"/>
        <w:szCs w:val="28"/>
      </w:rPr>
    </w:pPr>
    <w:r>
      <w:rPr>
        <w:b/>
        <w:sz w:val="20"/>
        <w:szCs w:val="20"/>
      </w:rPr>
      <w:t>№</w:t>
    </w:r>
    <w:r w:rsidR="00E03861">
      <w:rPr>
        <w:b/>
        <w:sz w:val="20"/>
        <w:szCs w:val="20"/>
      </w:rPr>
      <w:t xml:space="preserve"> 51</w:t>
    </w:r>
    <w:r w:rsidR="006B12C3">
      <w:rPr>
        <w:b/>
        <w:sz w:val="20"/>
        <w:szCs w:val="20"/>
      </w:rPr>
      <w:t>/1</w:t>
    </w:r>
    <w:r w:rsidR="00E03861">
      <w:rPr>
        <w:b/>
        <w:sz w:val="20"/>
        <w:szCs w:val="20"/>
      </w:rPr>
      <w:t xml:space="preserve"> (758</w:t>
    </w:r>
    <w:proofErr w:type="gramStart"/>
    <w:r w:rsidR="00377885">
      <w:rPr>
        <w:b/>
        <w:sz w:val="20"/>
        <w:szCs w:val="20"/>
      </w:rPr>
      <w:t>)  22</w:t>
    </w:r>
    <w:proofErr w:type="gramEnd"/>
    <w:r>
      <w:rPr>
        <w:b/>
        <w:sz w:val="20"/>
        <w:szCs w:val="20"/>
      </w:rPr>
      <w:t xml:space="preserve"> декабря 2023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3"/>
        <w:rFonts w:ascii="Impact" w:hAnsi="Impact"/>
        <w:sz w:val="28"/>
        <w:szCs w:val="28"/>
      </w:rPr>
      <w:fldChar w:fldCharType="begin"/>
    </w:r>
    <w:r w:rsidRPr="00B90AD0">
      <w:rPr>
        <w:rStyle w:val="af3"/>
        <w:rFonts w:ascii="Impact" w:hAnsi="Impact"/>
        <w:sz w:val="28"/>
        <w:szCs w:val="28"/>
      </w:rPr>
      <w:instrText xml:space="preserve">PAGE  </w:instrText>
    </w:r>
    <w:r w:rsidRPr="00B90AD0">
      <w:rPr>
        <w:rStyle w:val="af3"/>
        <w:rFonts w:ascii="Impact" w:hAnsi="Impact"/>
        <w:sz w:val="28"/>
        <w:szCs w:val="28"/>
      </w:rPr>
      <w:fldChar w:fldCharType="separate"/>
    </w:r>
    <w:r w:rsidR="005678AA">
      <w:rPr>
        <w:rStyle w:val="af3"/>
        <w:rFonts w:ascii="Impact" w:hAnsi="Impact"/>
        <w:noProof/>
        <w:sz w:val="28"/>
        <w:szCs w:val="28"/>
      </w:rPr>
      <w:t>1</w:t>
    </w:r>
    <w:r w:rsidRPr="00B90AD0">
      <w:rPr>
        <w:rStyle w:val="af3"/>
        <w:rFonts w:ascii="Impact" w:hAnsi="Impact"/>
        <w:sz w:val="28"/>
        <w:szCs w:val="28"/>
      </w:rPr>
      <w:fldChar w:fldCharType="end"/>
    </w:r>
  </w:p>
  <w:p w:rsidR="003830A7" w:rsidRPr="00B90AD0" w:rsidRDefault="003830A7" w:rsidP="00886766">
    <w:pPr>
      <w:ind w:right="360"/>
      <w:rPr>
        <w:b/>
      </w:rPr>
    </w:pPr>
  </w:p>
  <w:p w:rsidR="003830A7" w:rsidRPr="00686943" w:rsidRDefault="003830A7" w:rsidP="00886766">
    <w:pPr>
      <w:pStyle w:val="a9"/>
    </w:pPr>
    <w:r>
      <w:rPr>
        <w:noProof/>
      </w:rPr>
      <mc:AlternateContent>
        <mc:Choice Requires="wps">
          <w:drawing>
            <wp:anchor distT="4294967292" distB="4294967292" distL="114300" distR="114300" simplePos="0" relativeHeight="251656704" behindDoc="0" locked="0" layoutInCell="1" allowOverlap="1" wp14:anchorId="2D05C916" wp14:editId="5200152D">
              <wp:simplePos x="0" y="0"/>
              <wp:positionH relativeFrom="column">
                <wp:posOffset>-238125</wp:posOffset>
              </wp:positionH>
              <wp:positionV relativeFrom="paragraph">
                <wp:posOffset>80009</wp:posOffset>
              </wp:positionV>
              <wp:extent cx="6629400" cy="0"/>
              <wp:effectExtent l="0" t="38100" r="0" b="38100"/>
              <wp:wrapNone/>
              <wp:docPr id="2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08600" id="Line 3" o:spid="_x0000_s1026" style="position:absolute;flip:y;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75pt,6.3pt" to="503.2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" strokecolor="maroon" strokeweight="6pt">
              <v:stroke linestyle="thickBetweenThin"/>
            </v:line>
          </w:pict>
        </mc:Fallback>
      </mc:AlternateContent>
    </w:r>
  </w:p>
  <w:p w:rsidR="003830A7" w:rsidRPr="00886766" w:rsidRDefault="003830A7" w:rsidP="0088676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pStyle w:val="1"/>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rFonts w:cs="Times New Roman"/>
        <w:caps w:val="0"/>
        <w:smallCap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A4025070"/>
    <w:name w:val="WW8Num4"/>
    <w:lvl w:ilvl="0">
      <w:start w:val="1"/>
      <w:numFmt w:val="decimal"/>
      <w:lvlText w:val="%1."/>
      <w:lvlJc w:val="left"/>
      <w:pPr>
        <w:tabs>
          <w:tab w:val="num" w:pos="720"/>
        </w:tabs>
        <w:ind w:left="720" w:hanging="360"/>
      </w:pPr>
      <w:rPr>
        <w:b w:val="0"/>
        <w:color w:val="auto"/>
      </w:rPr>
    </w:lvl>
    <w:lvl w:ilvl="1">
      <w:start w:val="5"/>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7BC84A1C"/>
    <w:name w:val="WW8Num5"/>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2"/>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o"/>
      <w:lvlJc w:val="left"/>
      <w:pPr>
        <w:tabs>
          <w:tab w:val="num" w:pos="1440"/>
        </w:tabs>
        <w:ind w:left="1440" w:hanging="360"/>
      </w:pPr>
      <w:rPr>
        <w:rFonts w:ascii="Courier New" w:hAnsi="Courier New"/>
        <w:sz w:val="22"/>
        <w:szCs w:val="22"/>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9"/>
    <w:multiLevelType w:val="multilevel"/>
    <w:tmpl w:val="00000009"/>
    <w:name w:val="WWNum2"/>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15:restartNumberingAfterBreak="0">
    <w:nsid w:val="0000000A"/>
    <w:multiLevelType w:val="multilevel"/>
    <w:tmpl w:val="0000000A"/>
    <w:name w:val="WWNum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15:restartNumberingAfterBreak="0">
    <w:nsid w:val="0000000B"/>
    <w:multiLevelType w:val="multilevel"/>
    <w:tmpl w:val="0000000B"/>
    <w:name w:val="WWNum4"/>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9" w15:restartNumberingAfterBreak="0">
    <w:nsid w:val="0000000C"/>
    <w:multiLevelType w:val="multilevel"/>
    <w:tmpl w:val="0000000C"/>
    <w:name w:val="WWNum5"/>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10" w15:restartNumberingAfterBreak="0">
    <w:nsid w:val="0000000D"/>
    <w:multiLevelType w:val="multilevel"/>
    <w:tmpl w:val="0000000D"/>
    <w:name w:val="WWNum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15:restartNumberingAfterBreak="0">
    <w:nsid w:val="0000000E"/>
    <w:multiLevelType w:val="multilevel"/>
    <w:tmpl w:val="0000000E"/>
    <w:name w:val="WW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2" w15:restartNumberingAfterBreak="0">
    <w:nsid w:val="0000000F"/>
    <w:multiLevelType w:val="multilevel"/>
    <w:tmpl w:val="0000000F"/>
    <w:name w:val="WW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15:restartNumberingAfterBreak="0">
    <w:nsid w:val="00000010"/>
    <w:multiLevelType w:val="multilevel"/>
    <w:tmpl w:val="00000010"/>
    <w:name w:val="WWNum9"/>
    <w:lvl w:ilvl="0">
      <w:start w:val="1"/>
      <w:numFmt w:val="bullet"/>
      <w:lvlText w:val=""/>
      <w:lvlJc w:val="left"/>
      <w:pPr>
        <w:tabs>
          <w:tab w:val="num" w:pos="720"/>
        </w:tabs>
        <w:ind w:left="720" w:hanging="360"/>
      </w:pPr>
      <w:rPr>
        <w:rFonts w:ascii="Symbol" w:hAnsi="Symbol"/>
        <w:b w:val="0"/>
        <w:sz w:val="24"/>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15:restartNumberingAfterBreak="0">
    <w:nsid w:val="00000020"/>
    <w:multiLevelType w:val="multilevel"/>
    <w:tmpl w:val="5DD411F8"/>
    <w:name w:val="WWNum81"/>
    <w:lvl w:ilvl="0">
      <w:start w:val="4"/>
      <w:numFmt w:val="decimal"/>
      <w:lvlText w:val="%1."/>
      <w:lvlJc w:val="left"/>
      <w:pPr>
        <w:tabs>
          <w:tab w:val="num" w:pos="-708"/>
        </w:tabs>
        <w:ind w:left="360" w:hanging="360"/>
      </w:pPr>
      <w:rPr>
        <w:rFonts w:hint="default"/>
        <w:b w:val="0"/>
      </w:rPr>
    </w:lvl>
    <w:lvl w:ilvl="1">
      <w:start w:val="1"/>
      <w:numFmt w:val="lowerLetter"/>
      <w:lvlText w:val="%2."/>
      <w:lvlJc w:val="left"/>
      <w:pPr>
        <w:tabs>
          <w:tab w:val="num" w:pos="-708"/>
        </w:tabs>
        <w:ind w:left="1080" w:hanging="360"/>
      </w:pPr>
      <w:rPr>
        <w:rFonts w:hint="default"/>
      </w:rPr>
    </w:lvl>
    <w:lvl w:ilvl="2">
      <w:start w:val="1"/>
      <w:numFmt w:val="lowerRoman"/>
      <w:lvlText w:val="%3."/>
      <w:lvlJc w:val="right"/>
      <w:pPr>
        <w:tabs>
          <w:tab w:val="num" w:pos="-708"/>
        </w:tabs>
        <w:ind w:left="1800" w:hanging="180"/>
      </w:pPr>
      <w:rPr>
        <w:rFonts w:hint="default"/>
      </w:rPr>
    </w:lvl>
    <w:lvl w:ilvl="3">
      <w:start w:val="1"/>
      <w:numFmt w:val="decimal"/>
      <w:lvlText w:val="%4."/>
      <w:lvlJc w:val="left"/>
      <w:pPr>
        <w:tabs>
          <w:tab w:val="num" w:pos="-708"/>
        </w:tabs>
        <w:ind w:left="2520" w:hanging="360"/>
      </w:pPr>
      <w:rPr>
        <w:rFonts w:hint="default"/>
      </w:rPr>
    </w:lvl>
    <w:lvl w:ilvl="4">
      <w:start w:val="1"/>
      <w:numFmt w:val="lowerLetter"/>
      <w:lvlText w:val="%5."/>
      <w:lvlJc w:val="left"/>
      <w:pPr>
        <w:tabs>
          <w:tab w:val="num" w:pos="-708"/>
        </w:tabs>
        <w:ind w:left="3240" w:hanging="360"/>
      </w:pPr>
      <w:rPr>
        <w:rFonts w:hint="default"/>
      </w:rPr>
    </w:lvl>
    <w:lvl w:ilvl="5">
      <w:start w:val="1"/>
      <w:numFmt w:val="lowerRoman"/>
      <w:lvlText w:val="%6."/>
      <w:lvlJc w:val="right"/>
      <w:pPr>
        <w:tabs>
          <w:tab w:val="num" w:pos="-708"/>
        </w:tabs>
        <w:ind w:left="3960" w:hanging="180"/>
      </w:pPr>
      <w:rPr>
        <w:rFonts w:hint="default"/>
      </w:rPr>
    </w:lvl>
    <w:lvl w:ilvl="6">
      <w:start w:val="1"/>
      <w:numFmt w:val="decimal"/>
      <w:lvlText w:val="%7."/>
      <w:lvlJc w:val="left"/>
      <w:pPr>
        <w:tabs>
          <w:tab w:val="num" w:pos="-708"/>
        </w:tabs>
        <w:ind w:left="4680" w:hanging="360"/>
      </w:pPr>
      <w:rPr>
        <w:rFonts w:hint="default"/>
      </w:rPr>
    </w:lvl>
    <w:lvl w:ilvl="7">
      <w:start w:val="1"/>
      <w:numFmt w:val="lowerLetter"/>
      <w:lvlText w:val="%8."/>
      <w:lvlJc w:val="left"/>
      <w:pPr>
        <w:tabs>
          <w:tab w:val="num" w:pos="-708"/>
        </w:tabs>
        <w:ind w:left="5400" w:hanging="360"/>
      </w:pPr>
      <w:rPr>
        <w:rFonts w:hint="default"/>
      </w:rPr>
    </w:lvl>
    <w:lvl w:ilvl="8">
      <w:start w:val="1"/>
      <w:numFmt w:val="lowerRoman"/>
      <w:lvlText w:val="%9."/>
      <w:lvlJc w:val="right"/>
      <w:pPr>
        <w:tabs>
          <w:tab w:val="num" w:pos="-708"/>
        </w:tabs>
        <w:ind w:left="6120" w:hanging="180"/>
      </w:pPr>
      <w:rPr>
        <w:rFonts w:hint="default"/>
      </w:rPr>
    </w:lvl>
  </w:abstractNum>
  <w:abstractNum w:abstractNumId="15" w15:restartNumberingAfterBreak="0">
    <w:nsid w:val="00000021"/>
    <w:multiLevelType w:val="multilevel"/>
    <w:tmpl w:val="00000021"/>
    <w:name w:val="WWNum82"/>
    <w:lvl w:ilvl="0">
      <w:start w:val="1"/>
      <w:numFmt w:val="bullet"/>
      <w:lvlText w:val="-"/>
      <w:lvlJc w:val="left"/>
      <w:pPr>
        <w:tabs>
          <w:tab w:val="num" w:pos="0"/>
        </w:tabs>
        <w:ind w:left="1353" w:hanging="360"/>
      </w:pPr>
      <w:rPr>
        <w:rFonts w:ascii="Calibri" w:hAnsi="Calibri"/>
        <w:b w:val="0"/>
        <w:i w:val="0"/>
        <w:color w:val="000000"/>
        <w:sz w:val="28"/>
      </w:rPr>
    </w:lvl>
    <w:lvl w:ilvl="1">
      <w:start w:val="1"/>
      <w:numFmt w:val="decimal"/>
      <w:lvlText w:val="%2."/>
      <w:lvlJc w:val="left"/>
      <w:pPr>
        <w:tabs>
          <w:tab w:val="num" w:pos="-796"/>
        </w:tabs>
        <w:ind w:left="928"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6" w15:restartNumberingAfterBreak="0">
    <w:nsid w:val="011940B6"/>
    <w:multiLevelType w:val="hybridMultilevel"/>
    <w:tmpl w:val="05363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2D97DF4"/>
    <w:multiLevelType w:val="hybridMultilevel"/>
    <w:tmpl w:val="8EF2821E"/>
    <w:name w:val="WWNum10"/>
    <w:lvl w:ilvl="0" w:tplc="57EA3496">
      <w:start w:val="1"/>
      <w:numFmt w:val="bullet"/>
      <w:lvlText w:val=""/>
      <w:lvlJc w:val="left"/>
      <w:pPr>
        <w:ind w:left="360" w:hanging="360"/>
      </w:pPr>
      <w:rPr>
        <w:rFonts w:ascii="Symbol" w:hAnsi="Symbol" w:hint="default"/>
      </w:rPr>
    </w:lvl>
    <w:lvl w:ilvl="1" w:tplc="CF0EFC2C" w:tentative="1">
      <w:start w:val="1"/>
      <w:numFmt w:val="bullet"/>
      <w:lvlText w:val="o"/>
      <w:lvlJc w:val="left"/>
      <w:pPr>
        <w:ind w:left="1080" w:hanging="360"/>
      </w:pPr>
      <w:rPr>
        <w:rFonts w:ascii="Courier New" w:hAnsi="Courier New" w:cs="Courier New" w:hint="default"/>
      </w:rPr>
    </w:lvl>
    <w:lvl w:ilvl="2" w:tplc="A678F8CC" w:tentative="1">
      <w:start w:val="1"/>
      <w:numFmt w:val="bullet"/>
      <w:lvlText w:val=""/>
      <w:lvlJc w:val="left"/>
      <w:pPr>
        <w:ind w:left="1800" w:hanging="360"/>
      </w:pPr>
      <w:rPr>
        <w:rFonts w:ascii="Wingdings" w:hAnsi="Wingdings" w:hint="default"/>
      </w:rPr>
    </w:lvl>
    <w:lvl w:ilvl="3" w:tplc="4672EC1C" w:tentative="1">
      <w:start w:val="1"/>
      <w:numFmt w:val="bullet"/>
      <w:lvlText w:val=""/>
      <w:lvlJc w:val="left"/>
      <w:pPr>
        <w:ind w:left="2520" w:hanging="360"/>
      </w:pPr>
      <w:rPr>
        <w:rFonts w:ascii="Symbol" w:hAnsi="Symbol" w:hint="default"/>
      </w:rPr>
    </w:lvl>
    <w:lvl w:ilvl="4" w:tplc="A8A44B9E" w:tentative="1">
      <w:start w:val="1"/>
      <w:numFmt w:val="bullet"/>
      <w:lvlText w:val="o"/>
      <w:lvlJc w:val="left"/>
      <w:pPr>
        <w:ind w:left="3240" w:hanging="360"/>
      </w:pPr>
      <w:rPr>
        <w:rFonts w:ascii="Courier New" w:hAnsi="Courier New" w:cs="Courier New" w:hint="default"/>
      </w:rPr>
    </w:lvl>
    <w:lvl w:ilvl="5" w:tplc="458A1ACE" w:tentative="1">
      <w:start w:val="1"/>
      <w:numFmt w:val="bullet"/>
      <w:lvlText w:val=""/>
      <w:lvlJc w:val="left"/>
      <w:pPr>
        <w:ind w:left="3960" w:hanging="360"/>
      </w:pPr>
      <w:rPr>
        <w:rFonts w:ascii="Wingdings" w:hAnsi="Wingdings" w:hint="default"/>
      </w:rPr>
    </w:lvl>
    <w:lvl w:ilvl="6" w:tplc="9E3AC258" w:tentative="1">
      <w:start w:val="1"/>
      <w:numFmt w:val="bullet"/>
      <w:lvlText w:val=""/>
      <w:lvlJc w:val="left"/>
      <w:pPr>
        <w:ind w:left="4680" w:hanging="360"/>
      </w:pPr>
      <w:rPr>
        <w:rFonts w:ascii="Symbol" w:hAnsi="Symbol" w:hint="default"/>
      </w:rPr>
    </w:lvl>
    <w:lvl w:ilvl="7" w:tplc="390E34C6" w:tentative="1">
      <w:start w:val="1"/>
      <w:numFmt w:val="bullet"/>
      <w:lvlText w:val="o"/>
      <w:lvlJc w:val="left"/>
      <w:pPr>
        <w:ind w:left="5400" w:hanging="360"/>
      </w:pPr>
      <w:rPr>
        <w:rFonts w:ascii="Courier New" w:hAnsi="Courier New" w:cs="Courier New" w:hint="default"/>
      </w:rPr>
    </w:lvl>
    <w:lvl w:ilvl="8" w:tplc="F0D85900" w:tentative="1">
      <w:start w:val="1"/>
      <w:numFmt w:val="bullet"/>
      <w:lvlText w:val=""/>
      <w:lvlJc w:val="left"/>
      <w:pPr>
        <w:ind w:left="6120" w:hanging="360"/>
      </w:pPr>
      <w:rPr>
        <w:rFonts w:ascii="Wingdings" w:hAnsi="Wingdings" w:hint="default"/>
      </w:rPr>
    </w:lvl>
  </w:abstractNum>
  <w:abstractNum w:abstractNumId="18" w15:restartNumberingAfterBreak="0">
    <w:nsid w:val="050C3AC8"/>
    <w:multiLevelType w:val="multilevel"/>
    <w:tmpl w:val="5058983C"/>
    <w:name w:val="WWNum11"/>
    <w:lvl w:ilvl="0">
      <w:start w:val="1"/>
      <w:numFmt w:val="decimal"/>
      <w:lvlText w:val="%1."/>
      <w:lvlJc w:val="left"/>
      <w:pPr>
        <w:ind w:left="1740" w:hanging="1020"/>
      </w:pPr>
      <w:rPr>
        <w:rFonts w:hint="default"/>
      </w:rPr>
    </w:lvl>
    <w:lvl w:ilvl="1">
      <w:start w:val="1"/>
      <w:numFmt w:val="decimal"/>
      <w:isLgl/>
      <w:lvlText w:val="%1.%2."/>
      <w:lvlJc w:val="left"/>
      <w:pPr>
        <w:ind w:left="132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19" w15:restartNumberingAfterBreak="0">
    <w:nsid w:val="060E6B84"/>
    <w:multiLevelType w:val="hybridMultilevel"/>
    <w:tmpl w:val="16668BFA"/>
    <w:name w:val="WWNum12"/>
    <w:lvl w:ilvl="0" w:tplc="E0582D60">
      <w:start w:val="1"/>
      <w:numFmt w:val="bullet"/>
      <w:lvlText w:val=""/>
      <w:lvlJc w:val="left"/>
      <w:pPr>
        <w:ind w:left="1288" w:hanging="360"/>
      </w:pPr>
      <w:rPr>
        <w:rFonts w:ascii="Symbol" w:hAnsi="Symbol" w:hint="default"/>
      </w:rPr>
    </w:lvl>
    <w:lvl w:ilvl="1" w:tplc="19646EFE" w:tentative="1">
      <w:start w:val="1"/>
      <w:numFmt w:val="bullet"/>
      <w:lvlText w:val="o"/>
      <w:lvlJc w:val="left"/>
      <w:pPr>
        <w:ind w:left="2008" w:hanging="360"/>
      </w:pPr>
      <w:rPr>
        <w:rFonts w:ascii="Courier New" w:hAnsi="Courier New" w:cs="Courier New" w:hint="default"/>
      </w:rPr>
    </w:lvl>
    <w:lvl w:ilvl="2" w:tplc="68982944" w:tentative="1">
      <w:start w:val="1"/>
      <w:numFmt w:val="bullet"/>
      <w:lvlText w:val=""/>
      <w:lvlJc w:val="left"/>
      <w:pPr>
        <w:ind w:left="2728" w:hanging="360"/>
      </w:pPr>
      <w:rPr>
        <w:rFonts w:ascii="Wingdings" w:hAnsi="Wingdings" w:hint="default"/>
      </w:rPr>
    </w:lvl>
    <w:lvl w:ilvl="3" w:tplc="70B42C2E" w:tentative="1">
      <w:start w:val="1"/>
      <w:numFmt w:val="bullet"/>
      <w:lvlText w:val=""/>
      <w:lvlJc w:val="left"/>
      <w:pPr>
        <w:ind w:left="3448" w:hanging="360"/>
      </w:pPr>
      <w:rPr>
        <w:rFonts w:ascii="Symbol" w:hAnsi="Symbol" w:hint="default"/>
      </w:rPr>
    </w:lvl>
    <w:lvl w:ilvl="4" w:tplc="646E5C1E" w:tentative="1">
      <w:start w:val="1"/>
      <w:numFmt w:val="bullet"/>
      <w:lvlText w:val="o"/>
      <w:lvlJc w:val="left"/>
      <w:pPr>
        <w:ind w:left="4168" w:hanging="360"/>
      </w:pPr>
      <w:rPr>
        <w:rFonts w:ascii="Courier New" w:hAnsi="Courier New" w:cs="Courier New" w:hint="default"/>
      </w:rPr>
    </w:lvl>
    <w:lvl w:ilvl="5" w:tplc="53E621B6" w:tentative="1">
      <w:start w:val="1"/>
      <w:numFmt w:val="bullet"/>
      <w:lvlText w:val=""/>
      <w:lvlJc w:val="left"/>
      <w:pPr>
        <w:ind w:left="4888" w:hanging="360"/>
      </w:pPr>
      <w:rPr>
        <w:rFonts w:ascii="Wingdings" w:hAnsi="Wingdings" w:hint="default"/>
      </w:rPr>
    </w:lvl>
    <w:lvl w:ilvl="6" w:tplc="A11A0006" w:tentative="1">
      <w:start w:val="1"/>
      <w:numFmt w:val="bullet"/>
      <w:lvlText w:val=""/>
      <w:lvlJc w:val="left"/>
      <w:pPr>
        <w:ind w:left="5608" w:hanging="360"/>
      </w:pPr>
      <w:rPr>
        <w:rFonts w:ascii="Symbol" w:hAnsi="Symbol" w:hint="default"/>
      </w:rPr>
    </w:lvl>
    <w:lvl w:ilvl="7" w:tplc="35849460" w:tentative="1">
      <w:start w:val="1"/>
      <w:numFmt w:val="bullet"/>
      <w:lvlText w:val="o"/>
      <w:lvlJc w:val="left"/>
      <w:pPr>
        <w:ind w:left="6328" w:hanging="360"/>
      </w:pPr>
      <w:rPr>
        <w:rFonts w:ascii="Courier New" w:hAnsi="Courier New" w:cs="Courier New" w:hint="default"/>
      </w:rPr>
    </w:lvl>
    <w:lvl w:ilvl="8" w:tplc="94DEAD30" w:tentative="1">
      <w:start w:val="1"/>
      <w:numFmt w:val="bullet"/>
      <w:lvlText w:val=""/>
      <w:lvlJc w:val="left"/>
      <w:pPr>
        <w:ind w:left="7048" w:hanging="360"/>
      </w:pPr>
      <w:rPr>
        <w:rFonts w:ascii="Wingdings" w:hAnsi="Wingdings" w:hint="default"/>
      </w:rPr>
    </w:lvl>
  </w:abstractNum>
  <w:abstractNum w:abstractNumId="20" w15:restartNumberingAfterBreak="0">
    <w:nsid w:val="069D620D"/>
    <w:multiLevelType w:val="hybridMultilevel"/>
    <w:tmpl w:val="CED692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3BE14D3"/>
    <w:multiLevelType w:val="multilevel"/>
    <w:tmpl w:val="B37298C4"/>
    <w:lvl w:ilvl="0">
      <w:start w:val="1"/>
      <w:numFmt w:val="decimal"/>
      <w:suff w:val="space"/>
      <w:lvlText w:val="Глава %1."/>
      <w:lvlJc w:val="left"/>
      <w:pPr>
        <w:ind w:left="1418" w:firstLine="0"/>
      </w:pPr>
      <w:rPr>
        <w:rFonts w:ascii="Times New Roman" w:hAnsi="Times New Roman" w:hint="default"/>
        <w:b/>
        <w:i w:val="0"/>
        <w:caps/>
        <w:sz w:val="28"/>
        <w:szCs w:val="28"/>
      </w:rPr>
    </w:lvl>
    <w:lvl w:ilvl="1">
      <w:start w:val="1"/>
      <w:numFmt w:val="decimal"/>
      <w:pStyle w:val="a"/>
      <w:suff w:val="space"/>
      <w:lvlText w:val="Статья %2."/>
      <w:lvlJc w:val="left"/>
      <w:pPr>
        <w:ind w:left="1418" w:firstLine="0"/>
      </w:pPr>
      <w:rPr>
        <w:rFonts w:ascii="Times New Roman" w:hAnsi="Times New Roman" w:hint="default"/>
        <w:b/>
        <w:i w:val="0"/>
        <w:sz w:val="24"/>
        <w:szCs w:val="24"/>
      </w:rPr>
    </w:lvl>
    <w:lvl w:ilvl="2">
      <w:start w:val="1"/>
      <w:numFmt w:val="decimal"/>
      <w:pStyle w:val="a0"/>
      <w:suff w:val="space"/>
      <w:lvlText w:val="%3."/>
      <w:lvlJc w:val="left"/>
      <w:pPr>
        <w:ind w:left="1418" w:firstLine="0"/>
      </w:pPr>
      <w:rPr>
        <w:rFonts w:ascii="Times New Roman" w:hAnsi="Times New Roman" w:hint="default"/>
        <w:b w:val="0"/>
        <w:i w:val="0"/>
        <w:sz w:val="24"/>
        <w:szCs w:val="24"/>
      </w:rPr>
    </w:lvl>
    <w:lvl w:ilvl="3">
      <w:start w:val="1"/>
      <w:numFmt w:val="decimal"/>
      <w:pStyle w:val="a1"/>
      <w:suff w:val="space"/>
      <w:lvlText w:val="%4)"/>
      <w:lvlJc w:val="left"/>
      <w:pPr>
        <w:ind w:left="1418" w:firstLine="0"/>
      </w:pPr>
      <w:rPr>
        <w:rFonts w:ascii="Times New Roman" w:hAnsi="Times New Roman" w:hint="default"/>
        <w:b w:val="0"/>
        <w:i w:val="0"/>
        <w:sz w:val="24"/>
        <w:szCs w:val="24"/>
      </w:rPr>
    </w:lvl>
    <w:lvl w:ilvl="4">
      <w:start w:val="1"/>
      <w:numFmt w:val="none"/>
      <w:suff w:val="nothing"/>
      <w:lvlText w:val=""/>
      <w:lvlJc w:val="left"/>
      <w:pPr>
        <w:ind w:left="2126" w:firstLine="0"/>
      </w:pPr>
      <w:rPr>
        <w:rFonts w:hint="default"/>
      </w:rPr>
    </w:lvl>
    <w:lvl w:ilvl="5">
      <w:start w:val="1"/>
      <w:numFmt w:val="none"/>
      <w:suff w:val="nothing"/>
      <w:lvlText w:val=""/>
      <w:lvlJc w:val="left"/>
      <w:pPr>
        <w:ind w:left="2126" w:firstLine="0"/>
      </w:pPr>
      <w:rPr>
        <w:rFonts w:hint="default"/>
      </w:rPr>
    </w:lvl>
    <w:lvl w:ilvl="6">
      <w:start w:val="1"/>
      <w:numFmt w:val="none"/>
      <w:suff w:val="nothing"/>
      <w:lvlText w:val=""/>
      <w:lvlJc w:val="left"/>
      <w:pPr>
        <w:ind w:left="2126" w:firstLine="0"/>
      </w:pPr>
      <w:rPr>
        <w:rFonts w:hint="default"/>
      </w:rPr>
    </w:lvl>
    <w:lvl w:ilvl="7">
      <w:start w:val="1"/>
      <w:numFmt w:val="none"/>
      <w:suff w:val="nothing"/>
      <w:lvlText w:val=""/>
      <w:lvlJc w:val="left"/>
      <w:pPr>
        <w:ind w:left="2126" w:firstLine="0"/>
      </w:pPr>
      <w:rPr>
        <w:rFonts w:hint="default"/>
      </w:rPr>
    </w:lvl>
    <w:lvl w:ilvl="8">
      <w:start w:val="1"/>
      <w:numFmt w:val="none"/>
      <w:suff w:val="nothing"/>
      <w:lvlText w:val=""/>
      <w:lvlJc w:val="left"/>
      <w:pPr>
        <w:ind w:left="2126" w:firstLine="0"/>
      </w:pPr>
      <w:rPr>
        <w:rFonts w:hint="default"/>
      </w:rPr>
    </w:lvl>
  </w:abstractNum>
  <w:abstractNum w:abstractNumId="22" w15:restartNumberingAfterBreak="0">
    <w:nsid w:val="161A0B6F"/>
    <w:multiLevelType w:val="hybridMultilevel"/>
    <w:tmpl w:val="3E5E0444"/>
    <w:name w:val="WWNum13"/>
    <w:lvl w:ilvl="0" w:tplc="568A5510">
      <w:start w:val="1"/>
      <w:numFmt w:val="decimal"/>
      <w:lvlText w:val="%1."/>
      <w:lvlJc w:val="left"/>
      <w:pPr>
        <w:ind w:left="900" w:hanging="360"/>
      </w:pPr>
      <w:rPr>
        <w:rFonts w:hint="default"/>
      </w:rPr>
    </w:lvl>
    <w:lvl w:ilvl="1" w:tplc="9A1EFDB6" w:tentative="1">
      <w:start w:val="1"/>
      <w:numFmt w:val="lowerLetter"/>
      <w:lvlText w:val="%2."/>
      <w:lvlJc w:val="left"/>
      <w:pPr>
        <w:ind w:left="1620" w:hanging="360"/>
      </w:pPr>
    </w:lvl>
    <w:lvl w:ilvl="2" w:tplc="B336B764" w:tentative="1">
      <w:start w:val="1"/>
      <w:numFmt w:val="lowerRoman"/>
      <w:lvlText w:val="%3."/>
      <w:lvlJc w:val="right"/>
      <w:pPr>
        <w:ind w:left="2340" w:hanging="180"/>
      </w:pPr>
    </w:lvl>
    <w:lvl w:ilvl="3" w:tplc="2C8A016C" w:tentative="1">
      <w:start w:val="1"/>
      <w:numFmt w:val="decimal"/>
      <w:lvlText w:val="%4."/>
      <w:lvlJc w:val="left"/>
      <w:pPr>
        <w:ind w:left="3060" w:hanging="360"/>
      </w:pPr>
    </w:lvl>
    <w:lvl w:ilvl="4" w:tplc="EC54F340" w:tentative="1">
      <w:start w:val="1"/>
      <w:numFmt w:val="lowerLetter"/>
      <w:lvlText w:val="%5."/>
      <w:lvlJc w:val="left"/>
      <w:pPr>
        <w:ind w:left="3780" w:hanging="360"/>
      </w:pPr>
    </w:lvl>
    <w:lvl w:ilvl="5" w:tplc="7D02210E" w:tentative="1">
      <w:start w:val="1"/>
      <w:numFmt w:val="lowerRoman"/>
      <w:lvlText w:val="%6."/>
      <w:lvlJc w:val="right"/>
      <w:pPr>
        <w:ind w:left="4500" w:hanging="180"/>
      </w:pPr>
    </w:lvl>
    <w:lvl w:ilvl="6" w:tplc="8460F7D0" w:tentative="1">
      <w:start w:val="1"/>
      <w:numFmt w:val="decimal"/>
      <w:lvlText w:val="%7."/>
      <w:lvlJc w:val="left"/>
      <w:pPr>
        <w:ind w:left="5220" w:hanging="360"/>
      </w:pPr>
    </w:lvl>
    <w:lvl w:ilvl="7" w:tplc="A11630CE" w:tentative="1">
      <w:start w:val="1"/>
      <w:numFmt w:val="lowerLetter"/>
      <w:lvlText w:val="%8."/>
      <w:lvlJc w:val="left"/>
      <w:pPr>
        <w:ind w:left="5940" w:hanging="360"/>
      </w:pPr>
    </w:lvl>
    <w:lvl w:ilvl="8" w:tplc="AB42720C" w:tentative="1">
      <w:start w:val="1"/>
      <w:numFmt w:val="lowerRoman"/>
      <w:lvlText w:val="%9."/>
      <w:lvlJc w:val="right"/>
      <w:pPr>
        <w:ind w:left="6660" w:hanging="180"/>
      </w:pPr>
    </w:lvl>
  </w:abstractNum>
  <w:abstractNum w:abstractNumId="23" w15:restartNumberingAfterBreak="0">
    <w:nsid w:val="182F7DD4"/>
    <w:multiLevelType w:val="hybridMultilevel"/>
    <w:tmpl w:val="CED692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D8934F2"/>
    <w:multiLevelType w:val="hybridMultilevel"/>
    <w:tmpl w:val="DD580564"/>
    <w:name w:val="WWNum14"/>
    <w:lvl w:ilvl="0" w:tplc="D64A5D8A">
      <w:start w:val="1"/>
      <w:numFmt w:val="decimal"/>
      <w:lvlText w:val="%1."/>
      <w:lvlJc w:val="left"/>
      <w:pPr>
        <w:ind w:left="720" w:hanging="360"/>
      </w:pPr>
      <w:rPr>
        <w:rFonts w:hint="default"/>
      </w:rPr>
    </w:lvl>
    <w:lvl w:ilvl="1" w:tplc="E620F886" w:tentative="1">
      <w:start w:val="1"/>
      <w:numFmt w:val="lowerLetter"/>
      <w:lvlText w:val="%2."/>
      <w:lvlJc w:val="left"/>
      <w:pPr>
        <w:ind w:left="1440" w:hanging="360"/>
      </w:pPr>
    </w:lvl>
    <w:lvl w:ilvl="2" w:tplc="B3E62104" w:tentative="1">
      <w:start w:val="1"/>
      <w:numFmt w:val="lowerRoman"/>
      <w:lvlText w:val="%3."/>
      <w:lvlJc w:val="right"/>
      <w:pPr>
        <w:ind w:left="2160" w:hanging="180"/>
      </w:pPr>
    </w:lvl>
    <w:lvl w:ilvl="3" w:tplc="D94CD038" w:tentative="1">
      <w:start w:val="1"/>
      <w:numFmt w:val="decimal"/>
      <w:lvlText w:val="%4."/>
      <w:lvlJc w:val="left"/>
      <w:pPr>
        <w:ind w:left="2880" w:hanging="360"/>
      </w:pPr>
    </w:lvl>
    <w:lvl w:ilvl="4" w:tplc="995E3EDE" w:tentative="1">
      <w:start w:val="1"/>
      <w:numFmt w:val="lowerLetter"/>
      <w:lvlText w:val="%5."/>
      <w:lvlJc w:val="left"/>
      <w:pPr>
        <w:ind w:left="3600" w:hanging="360"/>
      </w:pPr>
    </w:lvl>
    <w:lvl w:ilvl="5" w:tplc="2CE47B14" w:tentative="1">
      <w:start w:val="1"/>
      <w:numFmt w:val="lowerRoman"/>
      <w:lvlText w:val="%6."/>
      <w:lvlJc w:val="right"/>
      <w:pPr>
        <w:ind w:left="4320" w:hanging="180"/>
      </w:pPr>
    </w:lvl>
    <w:lvl w:ilvl="6" w:tplc="0F6A9762" w:tentative="1">
      <w:start w:val="1"/>
      <w:numFmt w:val="decimal"/>
      <w:lvlText w:val="%7."/>
      <w:lvlJc w:val="left"/>
      <w:pPr>
        <w:ind w:left="5040" w:hanging="360"/>
      </w:pPr>
    </w:lvl>
    <w:lvl w:ilvl="7" w:tplc="2952B62A" w:tentative="1">
      <w:start w:val="1"/>
      <w:numFmt w:val="lowerLetter"/>
      <w:lvlText w:val="%8."/>
      <w:lvlJc w:val="left"/>
      <w:pPr>
        <w:ind w:left="5760" w:hanging="360"/>
      </w:pPr>
    </w:lvl>
    <w:lvl w:ilvl="8" w:tplc="EAA2CCD4" w:tentative="1">
      <w:start w:val="1"/>
      <w:numFmt w:val="lowerRoman"/>
      <w:lvlText w:val="%9."/>
      <w:lvlJc w:val="right"/>
      <w:pPr>
        <w:ind w:left="6480" w:hanging="180"/>
      </w:pPr>
    </w:lvl>
  </w:abstractNum>
  <w:abstractNum w:abstractNumId="25" w15:restartNumberingAfterBreak="0">
    <w:nsid w:val="21F27667"/>
    <w:multiLevelType w:val="hybridMultilevel"/>
    <w:tmpl w:val="078019DC"/>
    <w:name w:val="WWNum15"/>
    <w:lvl w:ilvl="0" w:tplc="8C4A5D0E">
      <w:start w:val="1"/>
      <w:numFmt w:val="decimal"/>
      <w:lvlText w:val="%1."/>
      <w:lvlJc w:val="left"/>
      <w:pPr>
        <w:ind w:left="720" w:hanging="360"/>
      </w:pPr>
    </w:lvl>
    <w:lvl w:ilvl="1" w:tplc="7C7AFB6A" w:tentative="1">
      <w:start w:val="1"/>
      <w:numFmt w:val="lowerLetter"/>
      <w:lvlText w:val="%2."/>
      <w:lvlJc w:val="left"/>
      <w:pPr>
        <w:ind w:left="1440" w:hanging="360"/>
      </w:pPr>
    </w:lvl>
    <w:lvl w:ilvl="2" w:tplc="B84E3BAA" w:tentative="1">
      <w:start w:val="1"/>
      <w:numFmt w:val="lowerRoman"/>
      <w:lvlText w:val="%3."/>
      <w:lvlJc w:val="right"/>
      <w:pPr>
        <w:ind w:left="2160" w:hanging="180"/>
      </w:pPr>
    </w:lvl>
    <w:lvl w:ilvl="3" w:tplc="707498AA" w:tentative="1">
      <w:start w:val="1"/>
      <w:numFmt w:val="decimal"/>
      <w:lvlText w:val="%4."/>
      <w:lvlJc w:val="left"/>
      <w:pPr>
        <w:ind w:left="2880" w:hanging="360"/>
      </w:pPr>
    </w:lvl>
    <w:lvl w:ilvl="4" w:tplc="52003FBA" w:tentative="1">
      <w:start w:val="1"/>
      <w:numFmt w:val="lowerLetter"/>
      <w:lvlText w:val="%5."/>
      <w:lvlJc w:val="left"/>
      <w:pPr>
        <w:ind w:left="3600" w:hanging="360"/>
      </w:pPr>
    </w:lvl>
    <w:lvl w:ilvl="5" w:tplc="19FC16E8" w:tentative="1">
      <w:start w:val="1"/>
      <w:numFmt w:val="lowerRoman"/>
      <w:lvlText w:val="%6."/>
      <w:lvlJc w:val="right"/>
      <w:pPr>
        <w:ind w:left="4320" w:hanging="180"/>
      </w:pPr>
    </w:lvl>
    <w:lvl w:ilvl="6" w:tplc="048248D8" w:tentative="1">
      <w:start w:val="1"/>
      <w:numFmt w:val="decimal"/>
      <w:lvlText w:val="%7."/>
      <w:lvlJc w:val="left"/>
      <w:pPr>
        <w:ind w:left="5040" w:hanging="360"/>
      </w:pPr>
    </w:lvl>
    <w:lvl w:ilvl="7" w:tplc="182EF396" w:tentative="1">
      <w:start w:val="1"/>
      <w:numFmt w:val="lowerLetter"/>
      <w:lvlText w:val="%8."/>
      <w:lvlJc w:val="left"/>
      <w:pPr>
        <w:ind w:left="5760" w:hanging="360"/>
      </w:pPr>
    </w:lvl>
    <w:lvl w:ilvl="8" w:tplc="832A4262" w:tentative="1">
      <w:start w:val="1"/>
      <w:numFmt w:val="lowerRoman"/>
      <w:lvlText w:val="%9."/>
      <w:lvlJc w:val="right"/>
      <w:pPr>
        <w:ind w:left="6480" w:hanging="180"/>
      </w:pPr>
    </w:lvl>
  </w:abstractNum>
  <w:abstractNum w:abstractNumId="26" w15:restartNumberingAfterBreak="0">
    <w:nsid w:val="240C2468"/>
    <w:multiLevelType w:val="hybridMultilevel"/>
    <w:tmpl w:val="2B42FC9E"/>
    <w:name w:val="WWNum16"/>
    <w:lvl w:ilvl="0" w:tplc="FFFFFFFF">
      <w:start w:val="1"/>
      <w:numFmt w:val="decimal"/>
      <w:lvlText w:val="%1."/>
      <w:lvlJc w:val="left"/>
      <w:pPr>
        <w:tabs>
          <w:tab w:val="num" w:pos="560"/>
        </w:tabs>
        <w:ind w:left="560" w:hanging="360"/>
      </w:pPr>
      <w:rPr>
        <w:rFonts w:hint="default"/>
      </w:rPr>
    </w:lvl>
    <w:lvl w:ilvl="1" w:tplc="FFFFFFFF" w:tentative="1">
      <w:start w:val="1"/>
      <w:numFmt w:val="lowerLetter"/>
      <w:lvlText w:val="%2."/>
      <w:lvlJc w:val="left"/>
      <w:pPr>
        <w:tabs>
          <w:tab w:val="num" w:pos="1280"/>
        </w:tabs>
        <w:ind w:left="1280" w:hanging="360"/>
      </w:pPr>
    </w:lvl>
    <w:lvl w:ilvl="2" w:tplc="FFFFFFFF" w:tentative="1">
      <w:start w:val="1"/>
      <w:numFmt w:val="lowerRoman"/>
      <w:lvlText w:val="%3."/>
      <w:lvlJc w:val="right"/>
      <w:pPr>
        <w:tabs>
          <w:tab w:val="num" w:pos="2000"/>
        </w:tabs>
        <w:ind w:left="2000" w:hanging="180"/>
      </w:pPr>
    </w:lvl>
    <w:lvl w:ilvl="3" w:tplc="FFFFFFFF" w:tentative="1">
      <w:start w:val="1"/>
      <w:numFmt w:val="decimal"/>
      <w:lvlText w:val="%4."/>
      <w:lvlJc w:val="left"/>
      <w:pPr>
        <w:tabs>
          <w:tab w:val="num" w:pos="2720"/>
        </w:tabs>
        <w:ind w:left="2720" w:hanging="360"/>
      </w:pPr>
    </w:lvl>
    <w:lvl w:ilvl="4" w:tplc="FFFFFFFF" w:tentative="1">
      <w:start w:val="1"/>
      <w:numFmt w:val="lowerLetter"/>
      <w:lvlText w:val="%5."/>
      <w:lvlJc w:val="left"/>
      <w:pPr>
        <w:tabs>
          <w:tab w:val="num" w:pos="3440"/>
        </w:tabs>
        <w:ind w:left="3440" w:hanging="360"/>
      </w:pPr>
    </w:lvl>
    <w:lvl w:ilvl="5" w:tplc="FFFFFFFF" w:tentative="1">
      <w:start w:val="1"/>
      <w:numFmt w:val="lowerRoman"/>
      <w:lvlText w:val="%6."/>
      <w:lvlJc w:val="right"/>
      <w:pPr>
        <w:tabs>
          <w:tab w:val="num" w:pos="4160"/>
        </w:tabs>
        <w:ind w:left="4160" w:hanging="180"/>
      </w:pPr>
    </w:lvl>
    <w:lvl w:ilvl="6" w:tplc="FFFFFFFF" w:tentative="1">
      <w:start w:val="1"/>
      <w:numFmt w:val="decimal"/>
      <w:lvlText w:val="%7."/>
      <w:lvlJc w:val="left"/>
      <w:pPr>
        <w:tabs>
          <w:tab w:val="num" w:pos="4880"/>
        </w:tabs>
        <w:ind w:left="4880" w:hanging="360"/>
      </w:pPr>
    </w:lvl>
    <w:lvl w:ilvl="7" w:tplc="FFFFFFFF" w:tentative="1">
      <w:start w:val="1"/>
      <w:numFmt w:val="lowerLetter"/>
      <w:lvlText w:val="%8."/>
      <w:lvlJc w:val="left"/>
      <w:pPr>
        <w:tabs>
          <w:tab w:val="num" w:pos="5600"/>
        </w:tabs>
        <w:ind w:left="5600" w:hanging="360"/>
      </w:pPr>
    </w:lvl>
    <w:lvl w:ilvl="8" w:tplc="FFFFFFFF" w:tentative="1">
      <w:start w:val="1"/>
      <w:numFmt w:val="lowerRoman"/>
      <w:lvlText w:val="%9."/>
      <w:lvlJc w:val="right"/>
      <w:pPr>
        <w:tabs>
          <w:tab w:val="num" w:pos="6320"/>
        </w:tabs>
        <w:ind w:left="6320" w:hanging="180"/>
      </w:pPr>
    </w:lvl>
  </w:abstractNum>
  <w:abstractNum w:abstractNumId="27" w15:restartNumberingAfterBreak="0">
    <w:nsid w:val="271578A1"/>
    <w:multiLevelType w:val="hybridMultilevel"/>
    <w:tmpl w:val="75B87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4B40CF5"/>
    <w:multiLevelType w:val="hybridMultilevel"/>
    <w:tmpl w:val="F4B084B0"/>
    <w:lvl w:ilvl="0" w:tplc="04190001">
      <w:start w:val="1"/>
      <w:numFmt w:val="bullet"/>
      <w:lvlText w:val=""/>
      <w:lvlJc w:val="left"/>
      <w:pPr>
        <w:ind w:left="13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41080FFE"/>
    <w:multiLevelType w:val="hybridMultilevel"/>
    <w:tmpl w:val="55806C60"/>
    <w:lvl w:ilvl="0" w:tplc="E51ACB6E">
      <w:start w:val="1"/>
      <w:numFmt w:val="bullet"/>
      <w:pStyle w:val="a2"/>
      <w:lvlText w:val=""/>
      <w:lvlJc w:val="left"/>
      <w:pPr>
        <w:tabs>
          <w:tab w:val="num" w:pos="851"/>
        </w:tabs>
        <w:ind w:left="851" w:hanging="567"/>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Times New Roman"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Times New Roman"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1019DD"/>
    <w:multiLevelType w:val="hybridMultilevel"/>
    <w:tmpl w:val="C6B47F18"/>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503B3376"/>
    <w:multiLevelType w:val="hybridMultilevel"/>
    <w:tmpl w:val="C5584674"/>
    <w:styleLink w:val="141"/>
    <w:lvl w:ilvl="0" w:tplc="4430723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2" w15:restartNumberingAfterBreak="0">
    <w:nsid w:val="51904210"/>
    <w:multiLevelType w:val="hybridMultilevel"/>
    <w:tmpl w:val="C5002260"/>
    <w:styleLink w:val="1413"/>
    <w:lvl w:ilvl="0" w:tplc="084473FC">
      <w:start w:val="1"/>
      <w:numFmt w:val="bullet"/>
      <w:pStyle w:val="a3"/>
      <w:lvlText w:val="–"/>
      <w:lvlJc w:val="left"/>
      <w:pPr>
        <w:ind w:left="1457" w:hanging="360"/>
      </w:pPr>
      <w:rPr>
        <w:rFonts w:ascii="Times New Roman" w:hAnsi="Times New Roman" w:hint="default"/>
        <w:b w:val="0"/>
        <w:i/>
        <w:sz w:val="28"/>
      </w:rPr>
    </w:lvl>
    <w:lvl w:ilvl="1" w:tplc="04190019" w:tentative="1">
      <w:start w:val="1"/>
      <w:numFmt w:val="bullet"/>
      <w:lvlText w:val="o"/>
      <w:lvlJc w:val="left"/>
      <w:pPr>
        <w:ind w:left="2177" w:hanging="360"/>
      </w:pPr>
      <w:rPr>
        <w:rFonts w:ascii="Courier New" w:hAnsi="Courier New" w:cs="Courier New" w:hint="default"/>
      </w:rPr>
    </w:lvl>
    <w:lvl w:ilvl="2" w:tplc="0419001B" w:tentative="1">
      <w:start w:val="1"/>
      <w:numFmt w:val="bullet"/>
      <w:lvlText w:val=""/>
      <w:lvlJc w:val="left"/>
      <w:pPr>
        <w:ind w:left="2897" w:hanging="360"/>
      </w:pPr>
      <w:rPr>
        <w:rFonts w:ascii="Wingdings" w:hAnsi="Wingdings" w:hint="default"/>
      </w:rPr>
    </w:lvl>
    <w:lvl w:ilvl="3" w:tplc="0419000F" w:tentative="1">
      <w:start w:val="1"/>
      <w:numFmt w:val="bullet"/>
      <w:lvlText w:val=""/>
      <w:lvlJc w:val="left"/>
      <w:pPr>
        <w:ind w:left="3617" w:hanging="360"/>
      </w:pPr>
      <w:rPr>
        <w:rFonts w:ascii="Symbol" w:hAnsi="Symbol" w:hint="default"/>
      </w:rPr>
    </w:lvl>
    <w:lvl w:ilvl="4" w:tplc="04190019" w:tentative="1">
      <w:start w:val="1"/>
      <w:numFmt w:val="bullet"/>
      <w:lvlText w:val="o"/>
      <w:lvlJc w:val="left"/>
      <w:pPr>
        <w:ind w:left="4337" w:hanging="360"/>
      </w:pPr>
      <w:rPr>
        <w:rFonts w:ascii="Courier New" w:hAnsi="Courier New" w:cs="Courier New" w:hint="default"/>
      </w:rPr>
    </w:lvl>
    <w:lvl w:ilvl="5" w:tplc="0419001B" w:tentative="1">
      <w:start w:val="1"/>
      <w:numFmt w:val="bullet"/>
      <w:lvlText w:val=""/>
      <w:lvlJc w:val="left"/>
      <w:pPr>
        <w:ind w:left="5057" w:hanging="360"/>
      </w:pPr>
      <w:rPr>
        <w:rFonts w:ascii="Wingdings" w:hAnsi="Wingdings" w:hint="default"/>
      </w:rPr>
    </w:lvl>
    <w:lvl w:ilvl="6" w:tplc="0419000F" w:tentative="1">
      <w:start w:val="1"/>
      <w:numFmt w:val="bullet"/>
      <w:lvlText w:val=""/>
      <w:lvlJc w:val="left"/>
      <w:pPr>
        <w:ind w:left="5777" w:hanging="360"/>
      </w:pPr>
      <w:rPr>
        <w:rFonts w:ascii="Symbol" w:hAnsi="Symbol" w:hint="default"/>
      </w:rPr>
    </w:lvl>
    <w:lvl w:ilvl="7" w:tplc="04190019" w:tentative="1">
      <w:start w:val="1"/>
      <w:numFmt w:val="bullet"/>
      <w:lvlText w:val="o"/>
      <w:lvlJc w:val="left"/>
      <w:pPr>
        <w:ind w:left="6497" w:hanging="360"/>
      </w:pPr>
      <w:rPr>
        <w:rFonts w:ascii="Courier New" w:hAnsi="Courier New" w:cs="Courier New" w:hint="default"/>
      </w:rPr>
    </w:lvl>
    <w:lvl w:ilvl="8" w:tplc="0419001B" w:tentative="1">
      <w:start w:val="1"/>
      <w:numFmt w:val="bullet"/>
      <w:lvlText w:val=""/>
      <w:lvlJc w:val="left"/>
      <w:pPr>
        <w:ind w:left="7217" w:hanging="360"/>
      </w:pPr>
      <w:rPr>
        <w:rFonts w:ascii="Wingdings" w:hAnsi="Wingdings" w:hint="default"/>
      </w:rPr>
    </w:lvl>
  </w:abstractNum>
  <w:abstractNum w:abstractNumId="33" w15:restartNumberingAfterBreak="0">
    <w:nsid w:val="542B46EE"/>
    <w:multiLevelType w:val="hybridMultilevel"/>
    <w:tmpl w:val="10D87396"/>
    <w:lvl w:ilvl="0" w:tplc="F216D626">
      <w:start w:val="1"/>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15:restartNumberingAfterBreak="0">
    <w:nsid w:val="588408B0"/>
    <w:multiLevelType w:val="hybridMultilevel"/>
    <w:tmpl w:val="82FC5D62"/>
    <w:lvl w:ilvl="0" w:tplc="EE7458FE">
      <w:start w:val="1"/>
      <w:numFmt w:val="decimal"/>
      <w:lvlText w:val="%1."/>
      <w:lvlJc w:val="left"/>
      <w:pPr>
        <w:ind w:left="2006" w:hanging="1155"/>
      </w:pPr>
      <w:rPr>
        <w:rFonts w:ascii="Arial Narrow" w:eastAsia="Times New Roman" w:hAnsi="Arial Narrow" w:cs="Aria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15:restartNumberingAfterBreak="0">
    <w:nsid w:val="5D000353"/>
    <w:multiLevelType w:val="hybridMultilevel"/>
    <w:tmpl w:val="7390F00A"/>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60850F0A"/>
    <w:multiLevelType w:val="hybridMultilevel"/>
    <w:tmpl w:val="DAD018C2"/>
    <w:lvl w:ilvl="0" w:tplc="0419000F">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0E20E1E"/>
    <w:multiLevelType w:val="multilevel"/>
    <w:tmpl w:val="A8F43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3418F0"/>
    <w:multiLevelType w:val="hybridMultilevel"/>
    <w:tmpl w:val="FB22D5AE"/>
    <w:lvl w:ilvl="0" w:tplc="9DE24D48">
      <w:start w:val="1"/>
      <w:numFmt w:val="decimal"/>
      <w:pStyle w:val="14"/>
      <w:lvlText w:val="%1."/>
      <w:lvlJc w:val="left"/>
      <w:pPr>
        <w:tabs>
          <w:tab w:val="num" w:pos="1260"/>
        </w:tabs>
        <w:ind w:left="1260" w:hanging="360"/>
      </w:pPr>
      <w:rPr>
        <w:rFonts w:cs="Times New Roman"/>
      </w:rPr>
    </w:lvl>
    <w:lvl w:ilvl="1" w:tplc="2A64AC9C">
      <w:start w:val="1"/>
      <w:numFmt w:val="bullet"/>
      <w:lvlText w:val=""/>
      <w:lvlJc w:val="left"/>
      <w:pPr>
        <w:tabs>
          <w:tab w:val="num" w:pos="1980"/>
        </w:tabs>
        <w:ind w:left="1980" w:hanging="360"/>
      </w:pPr>
      <w:rPr>
        <w:rFonts w:ascii="Symbol" w:hAnsi="Symbol" w:hint="default"/>
      </w:rPr>
    </w:lvl>
    <w:lvl w:ilvl="2" w:tplc="6E064646">
      <w:start w:val="1"/>
      <w:numFmt w:val="decimal"/>
      <w:lvlText w:val="%3."/>
      <w:lvlJc w:val="left"/>
      <w:pPr>
        <w:tabs>
          <w:tab w:val="num" w:pos="2160"/>
        </w:tabs>
        <w:ind w:left="2160" w:hanging="360"/>
      </w:pPr>
      <w:rPr>
        <w:rFonts w:cs="Times New Roman"/>
      </w:rPr>
    </w:lvl>
    <w:lvl w:ilvl="3" w:tplc="7D0C960E">
      <w:start w:val="1"/>
      <w:numFmt w:val="decimal"/>
      <w:lvlText w:val="%4."/>
      <w:lvlJc w:val="left"/>
      <w:pPr>
        <w:tabs>
          <w:tab w:val="num" w:pos="2880"/>
        </w:tabs>
        <w:ind w:left="2880" w:hanging="360"/>
      </w:pPr>
      <w:rPr>
        <w:rFonts w:cs="Times New Roman"/>
      </w:rPr>
    </w:lvl>
    <w:lvl w:ilvl="4" w:tplc="3DFECB54">
      <w:start w:val="1"/>
      <w:numFmt w:val="decimal"/>
      <w:lvlText w:val="%5."/>
      <w:lvlJc w:val="left"/>
      <w:pPr>
        <w:tabs>
          <w:tab w:val="num" w:pos="3600"/>
        </w:tabs>
        <w:ind w:left="3600" w:hanging="360"/>
      </w:pPr>
      <w:rPr>
        <w:rFonts w:cs="Times New Roman"/>
      </w:rPr>
    </w:lvl>
    <w:lvl w:ilvl="5" w:tplc="13A0445E">
      <w:start w:val="1"/>
      <w:numFmt w:val="decimal"/>
      <w:lvlText w:val="%6."/>
      <w:lvlJc w:val="left"/>
      <w:pPr>
        <w:tabs>
          <w:tab w:val="num" w:pos="4320"/>
        </w:tabs>
        <w:ind w:left="4320" w:hanging="360"/>
      </w:pPr>
      <w:rPr>
        <w:rFonts w:cs="Times New Roman"/>
      </w:rPr>
    </w:lvl>
    <w:lvl w:ilvl="6" w:tplc="1CA0A312">
      <w:start w:val="1"/>
      <w:numFmt w:val="decimal"/>
      <w:lvlText w:val="%7."/>
      <w:lvlJc w:val="left"/>
      <w:pPr>
        <w:tabs>
          <w:tab w:val="num" w:pos="5040"/>
        </w:tabs>
        <w:ind w:left="5040" w:hanging="360"/>
      </w:pPr>
      <w:rPr>
        <w:rFonts w:cs="Times New Roman"/>
      </w:rPr>
    </w:lvl>
    <w:lvl w:ilvl="7" w:tplc="98C8B83C">
      <w:start w:val="1"/>
      <w:numFmt w:val="decimal"/>
      <w:lvlText w:val="%8."/>
      <w:lvlJc w:val="left"/>
      <w:pPr>
        <w:tabs>
          <w:tab w:val="num" w:pos="5760"/>
        </w:tabs>
        <w:ind w:left="5760" w:hanging="360"/>
      </w:pPr>
      <w:rPr>
        <w:rFonts w:cs="Times New Roman"/>
      </w:rPr>
    </w:lvl>
    <w:lvl w:ilvl="8" w:tplc="884C344A">
      <w:start w:val="1"/>
      <w:numFmt w:val="decimal"/>
      <w:lvlText w:val="%9."/>
      <w:lvlJc w:val="left"/>
      <w:pPr>
        <w:tabs>
          <w:tab w:val="num" w:pos="6480"/>
        </w:tabs>
        <w:ind w:left="6480" w:hanging="360"/>
      </w:pPr>
      <w:rPr>
        <w:rFonts w:cs="Times New Roman"/>
      </w:rPr>
    </w:lvl>
  </w:abstractNum>
  <w:num w:numId="1">
    <w:abstractNumId w:val="1"/>
  </w:num>
  <w:num w:numId="2">
    <w:abstractNumId w:val="29"/>
  </w:num>
  <w:num w:numId="3">
    <w:abstractNumId w:val="38"/>
  </w:num>
  <w:num w:numId="4">
    <w:abstractNumId w:val="31"/>
  </w:num>
  <w:num w:numId="5">
    <w:abstractNumId w:val="32"/>
  </w:num>
  <w:num w:numId="6">
    <w:abstractNumId w:val="21"/>
  </w:num>
  <w:num w:numId="7">
    <w:abstractNumId w:val="37"/>
  </w:num>
  <w:num w:numId="8">
    <w:abstractNumId w:val="34"/>
  </w:num>
  <w:num w:numId="9">
    <w:abstractNumId w:val="27"/>
  </w:num>
  <w:num w:numId="10">
    <w:abstractNumId w:val="33"/>
  </w:num>
  <w:num w:numId="11">
    <w:abstractNumId w:val="0"/>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35"/>
  </w:num>
  <w:num w:numId="18">
    <w:abstractNumId w:val="20"/>
  </w:num>
  <w:num w:numId="19">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0B7"/>
    <w:rsid w:val="00000F85"/>
    <w:rsid w:val="000012BD"/>
    <w:rsid w:val="000013F9"/>
    <w:rsid w:val="00003209"/>
    <w:rsid w:val="000038B1"/>
    <w:rsid w:val="00003EA2"/>
    <w:rsid w:val="00004A3F"/>
    <w:rsid w:val="000053E9"/>
    <w:rsid w:val="00005A18"/>
    <w:rsid w:val="00005D6A"/>
    <w:rsid w:val="00005DED"/>
    <w:rsid w:val="0000629E"/>
    <w:rsid w:val="00006AD2"/>
    <w:rsid w:val="00006C45"/>
    <w:rsid w:val="00007875"/>
    <w:rsid w:val="000100FC"/>
    <w:rsid w:val="00010ABD"/>
    <w:rsid w:val="000111F5"/>
    <w:rsid w:val="0001128E"/>
    <w:rsid w:val="00013255"/>
    <w:rsid w:val="00014102"/>
    <w:rsid w:val="00014D62"/>
    <w:rsid w:val="00014DB3"/>
    <w:rsid w:val="00014FCE"/>
    <w:rsid w:val="0001521B"/>
    <w:rsid w:val="00016260"/>
    <w:rsid w:val="000168F0"/>
    <w:rsid w:val="00016BEB"/>
    <w:rsid w:val="000173CB"/>
    <w:rsid w:val="00017BC1"/>
    <w:rsid w:val="00017C29"/>
    <w:rsid w:val="00017E23"/>
    <w:rsid w:val="0002011B"/>
    <w:rsid w:val="00020EF6"/>
    <w:rsid w:val="0002184A"/>
    <w:rsid w:val="00021E07"/>
    <w:rsid w:val="00022F8A"/>
    <w:rsid w:val="00023596"/>
    <w:rsid w:val="0002385B"/>
    <w:rsid w:val="000241A3"/>
    <w:rsid w:val="0002471C"/>
    <w:rsid w:val="0002473F"/>
    <w:rsid w:val="0002500C"/>
    <w:rsid w:val="00025214"/>
    <w:rsid w:val="00025603"/>
    <w:rsid w:val="00025B54"/>
    <w:rsid w:val="00025F13"/>
    <w:rsid w:val="00026261"/>
    <w:rsid w:val="00026627"/>
    <w:rsid w:val="00026DFB"/>
    <w:rsid w:val="000274AF"/>
    <w:rsid w:val="00027C32"/>
    <w:rsid w:val="00027C43"/>
    <w:rsid w:val="00027F83"/>
    <w:rsid w:val="00031A86"/>
    <w:rsid w:val="00031D0B"/>
    <w:rsid w:val="00031F5F"/>
    <w:rsid w:val="0003206B"/>
    <w:rsid w:val="000321C3"/>
    <w:rsid w:val="000324FD"/>
    <w:rsid w:val="0003253B"/>
    <w:rsid w:val="00032C8A"/>
    <w:rsid w:val="00033764"/>
    <w:rsid w:val="00033B4D"/>
    <w:rsid w:val="00033E4E"/>
    <w:rsid w:val="00034094"/>
    <w:rsid w:val="000341DF"/>
    <w:rsid w:val="00035056"/>
    <w:rsid w:val="00035475"/>
    <w:rsid w:val="00035949"/>
    <w:rsid w:val="00036E32"/>
    <w:rsid w:val="0003709F"/>
    <w:rsid w:val="00037626"/>
    <w:rsid w:val="000378B1"/>
    <w:rsid w:val="000404AE"/>
    <w:rsid w:val="00042E09"/>
    <w:rsid w:val="000430FF"/>
    <w:rsid w:val="00043C49"/>
    <w:rsid w:val="00043FBD"/>
    <w:rsid w:val="00045998"/>
    <w:rsid w:val="00045B23"/>
    <w:rsid w:val="0004640B"/>
    <w:rsid w:val="00046C23"/>
    <w:rsid w:val="00047B0F"/>
    <w:rsid w:val="00050E3E"/>
    <w:rsid w:val="00050F09"/>
    <w:rsid w:val="00051775"/>
    <w:rsid w:val="000523E5"/>
    <w:rsid w:val="000524DE"/>
    <w:rsid w:val="00052A64"/>
    <w:rsid w:val="0005355B"/>
    <w:rsid w:val="00053838"/>
    <w:rsid w:val="00053B12"/>
    <w:rsid w:val="00053EF3"/>
    <w:rsid w:val="00053FD4"/>
    <w:rsid w:val="00054F0C"/>
    <w:rsid w:val="00054FC6"/>
    <w:rsid w:val="000554EC"/>
    <w:rsid w:val="00055611"/>
    <w:rsid w:val="000556F9"/>
    <w:rsid w:val="00055844"/>
    <w:rsid w:val="00055A5D"/>
    <w:rsid w:val="00055EE6"/>
    <w:rsid w:val="000560B9"/>
    <w:rsid w:val="0005691F"/>
    <w:rsid w:val="0005697F"/>
    <w:rsid w:val="00056D38"/>
    <w:rsid w:val="0005703E"/>
    <w:rsid w:val="00057571"/>
    <w:rsid w:val="00057F31"/>
    <w:rsid w:val="000609A2"/>
    <w:rsid w:val="00061B80"/>
    <w:rsid w:val="00061C45"/>
    <w:rsid w:val="000636E0"/>
    <w:rsid w:val="00063C5B"/>
    <w:rsid w:val="00063F70"/>
    <w:rsid w:val="00064351"/>
    <w:rsid w:val="0006476C"/>
    <w:rsid w:val="00064797"/>
    <w:rsid w:val="000651A7"/>
    <w:rsid w:val="000655D8"/>
    <w:rsid w:val="00065C1F"/>
    <w:rsid w:val="00066B54"/>
    <w:rsid w:val="00067E84"/>
    <w:rsid w:val="000705D2"/>
    <w:rsid w:val="00071414"/>
    <w:rsid w:val="00071795"/>
    <w:rsid w:val="00072259"/>
    <w:rsid w:val="0007276C"/>
    <w:rsid w:val="00073FEA"/>
    <w:rsid w:val="00074D60"/>
    <w:rsid w:val="000763CB"/>
    <w:rsid w:val="00076FA7"/>
    <w:rsid w:val="000771DC"/>
    <w:rsid w:val="00080C02"/>
    <w:rsid w:val="000811B9"/>
    <w:rsid w:val="00081CD1"/>
    <w:rsid w:val="00082144"/>
    <w:rsid w:val="00083238"/>
    <w:rsid w:val="000832CB"/>
    <w:rsid w:val="00083326"/>
    <w:rsid w:val="00083864"/>
    <w:rsid w:val="0008399B"/>
    <w:rsid w:val="000841A8"/>
    <w:rsid w:val="00084A8C"/>
    <w:rsid w:val="00086012"/>
    <w:rsid w:val="000872C3"/>
    <w:rsid w:val="00087459"/>
    <w:rsid w:val="00087DF6"/>
    <w:rsid w:val="00087E2C"/>
    <w:rsid w:val="00090401"/>
    <w:rsid w:val="00090475"/>
    <w:rsid w:val="00090878"/>
    <w:rsid w:val="0009142A"/>
    <w:rsid w:val="00091BD2"/>
    <w:rsid w:val="0009350A"/>
    <w:rsid w:val="0009369C"/>
    <w:rsid w:val="000937A0"/>
    <w:rsid w:val="00093CCB"/>
    <w:rsid w:val="00093EFB"/>
    <w:rsid w:val="0009481A"/>
    <w:rsid w:val="00095106"/>
    <w:rsid w:val="0009544E"/>
    <w:rsid w:val="00095ABF"/>
    <w:rsid w:val="00095C2F"/>
    <w:rsid w:val="00095FCF"/>
    <w:rsid w:val="00096789"/>
    <w:rsid w:val="0009681E"/>
    <w:rsid w:val="00096C29"/>
    <w:rsid w:val="00097942"/>
    <w:rsid w:val="00097DEA"/>
    <w:rsid w:val="000A006C"/>
    <w:rsid w:val="000A04D2"/>
    <w:rsid w:val="000A1B8A"/>
    <w:rsid w:val="000A276E"/>
    <w:rsid w:val="000A2B96"/>
    <w:rsid w:val="000A2BAE"/>
    <w:rsid w:val="000A2C4F"/>
    <w:rsid w:val="000A2CD9"/>
    <w:rsid w:val="000A3115"/>
    <w:rsid w:val="000A32FB"/>
    <w:rsid w:val="000A3972"/>
    <w:rsid w:val="000A40EE"/>
    <w:rsid w:val="000A5C87"/>
    <w:rsid w:val="000A61A7"/>
    <w:rsid w:val="000A73EA"/>
    <w:rsid w:val="000A7854"/>
    <w:rsid w:val="000A7A3F"/>
    <w:rsid w:val="000A7E4C"/>
    <w:rsid w:val="000B121A"/>
    <w:rsid w:val="000B1A67"/>
    <w:rsid w:val="000B1BDA"/>
    <w:rsid w:val="000B1C72"/>
    <w:rsid w:val="000B2786"/>
    <w:rsid w:val="000B2840"/>
    <w:rsid w:val="000B2C06"/>
    <w:rsid w:val="000B2FD5"/>
    <w:rsid w:val="000B3287"/>
    <w:rsid w:val="000B4318"/>
    <w:rsid w:val="000B4823"/>
    <w:rsid w:val="000B4C13"/>
    <w:rsid w:val="000B4FF6"/>
    <w:rsid w:val="000B57FD"/>
    <w:rsid w:val="000B581C"/>
    <w:rsid w:val="000B5869"/>
    <w:rsid w:val="000B5A16"/>
    <w:rsid w:val="000B5A28"/>
    <w:rsid w:val="000B6218"/>
    <w:rsid w:val="000B6748"/>
    <w:rsid w:val="000B7712"/>
    <w:rsid w:val="000B7D69"/>
    <w:rsid w:val="000C0116"/>
    <w:rsid w:val="000C1890"/>
    <w:rsid w:val="000C1B75"/>
    <w:rsid w:val="000C1BE7"/>
    <w:rsid w:val="000C1E90"/>
    <w:rsid w:val="000C1ED0"/>
    <w:rsid w:val="000C21B5"/>
    <w:rsid w:val="000C3158"/>
    <w:rsid w:val="000C31F4"/>
    <w:rsid w:val="000C33CF"/>
    <w:rsid w:val="000C43CD"/>
    <w:rsid w:val="000C4699"/>
    <w:rsid w:val="000C48BF"/>
    <w:rsid w:val="000C5661"/>
    <w:rsid w:val="000C712F"/>
    <w:rsid w:val="000C7399"/>
    <w:rsid w:val="000C795A"/>
    <w:rsid w:val="000D0D17"/>
    <w:rsid w:val="000D17A9"/>
    <w:rsid w:val="000D2008"/>
    <w:rsid w:val="000D2376"/>
    <w:rsid w:val="000D26E6"/>
    <w:rsid w:val="000D277E"/>
    <w:rsid w:val="000D2865"/>
    <w:rsid w:val="000D2869"/>
    <w:rsid w:val="000D2DD3"/>
    <w:rsid w:val="000D2E39"/>
    <w:rsid w:val="000D2F0B"/>
    <w:rsid w:val="000D34DD"/>
    <w:rsid w:val="000D3A33"/>
    <w:rsid w:val="000D3D37"/>
    <w:rsid w:val="000D3FEF"/>
    <w:rsid w:val="000D44CE"/>
    <w:rsid w:val="000D4505"/>
    <w:rsid w:val="000D45F2"/>
    <w:rsid w:val="000D4C8F"/>
    <w:rsid w:val="000D5F05"/>
    <w:rsid w:val="000D6864"/>
    <w:rsid w:val="000D6D9B"/>
    <w:rsid w:val="000E0741"/>
    <w:rsid w:val="000E0873"/>
    <w:rsid w:val="000E0F1E"/>
    <w:rsid w:val="000E0FA3"/>
    <w:rsid w:val="000E11C4"/>
    <w:rsid w:val="000E2300"/>
    <w:rsid w:val="000E24AA"/>
    <w:rsid w:val="000E270D"/>
    <w:rsid w:val="000E27BF"/>
    <w:rsid w:val="000E2EE8"/>
    <w:rsid w:val="000E2FB1"/>
    <w:rsid w:val="000E36AB"/>
    <w:rsid w:val="000E4B57"/>
    <w:rsid w:val="000E4CA3"/>
    <w:rsid w:val="000E4CE3"/>
    <w:rsid w:val="000E53FD"/>
    <w:rsid w:val="000E5B8F"/>
    <w:rsid w:val="000E6002"/>
    <w:rsid w:val="000E603A"/>
    <w:rsid w:val="000E61C6"/>
    <w:rsid w:val="000E63F1"/>
    <w:rsid w:val="000E6B62"/>
    <w:rsid w:val="000F0D8D"/>
    <w:rsid w:val="000F1013"/>
    <w:rsid w:val="000F186E"/>
    <w:rsid w:val="000F1B7C"/>
    <w:rsid w:val="000F1C45"/>
    <w:rsid w:val="000F1C74"/>
    <w:rsid w:val="000F24F6"/>
    <w:rsid w:val="000F2BDA"/>
    <w:rsid w:val="000F3768"/>
    <w:rsid w:val="000F43B3"/>
    <w:rsid w:val="000F4D3F"/>
    <w:rsid w:val="000F4DDD"/>
    <w:rsid w:val="000F6344"/>
    <w:rsid w:val="000F6CB4"/>
    <w:rsid w:val="000F7090"/>
    <w:rsid w:val="000F7718"/>
    <w:rsid w:val="00100032"/>
    <w:rsid w:val="00100048"/>
    <w:rsid w:val="0010044D"/>
    <w:rsid w:val="0010207A"/>
    <w:rsid w:val="00102F11"/>
    <w:rsid w:val="00102F3C"/>
    <w:rsid w:val="00103621"/>
    <w:rsid w:val="00103CB3"/>
    <w:rsid w:val="0010428A"/>
    <w:rsid w:val="00104701"/>
    <w:rsid w:val="0010578D"/>
    <w:rsid w:val="00106DD3"/>
    <w:rsid w:val="00107138"/>
    <w:rsid w:val="00107546"/>
    <w:rsid w:val="00107A15"/>
    <w:rsid w:val="00107F7F"/>
    <w:rsid w:val="00110B9B"/>
    <w:rsid w:val="001122EB"/>
    <w:rsid w:val="00112A8C"/>
    <w:rsid w:val="00112ACC"/>
    <w:rsid w:val="001135F7"/>
    <w:rsid w:val="00113654"/>
    <w:rsid w:val="00113747"/>
    <w:rsid w:val="00114070"/>
    <w:rsid w:val="001149C3"/>
    <w:rsid w:val="001154A6"/>
    <w:rsid w:val="00115A2F"/>
    <w:rsid w:val="00115C4E"/>
    <w:rsid w:val="0011723D"/>
    <w:rsid w:val="00117A8B"/>
    <w:rsid w:val="00117C6A"/>
    <w:rsid w:val="001209DA"/>
    <w:rsid w:val="00120C28"/>
    <w:rsid w:val="0012102D"/>
    <w:rsid w:val="001210D2"/>
    <w:rsid w:val="001217E1"/>
    <w:rsid w:val="0012184F"/>
    <w:rsid w:val="00121B6E"/>
    <w:rsid w:val="001226F8"/>
    <w:rsid w:val="00123561"/>
    <w:rsid w:val="00124538"/>
    <w:rsid w:val="001253D3"/>
    <w:rsid w:val="001254A2"/>
    <w:rsid w:val="00125B44"/>
    <w:rsid w:val="00125CBF"/>
    <w:rsid w:val="00126A18"/>
    <w:rsid w:val="0013044D"/>
    <w:rsid w:val="00130606"/>
    <w:rsid w:val="0013077F"/>
    <w:rsid w:val="001308F5"/>
    <w:rsid w:val="00131526"/>
    <w:rsid w:val="001315CD"/>
    <w:rsid w:val="00133782"/>
    <w:rsid w:val="0013384E"/>
    <w:rsid w:val="00133A17"/>
    <w:rsid w:val="0013414B"/>
    <w:rsid w:val="00134338"/>
    <w:rsid w:val="001346C6"/>
    <w:rsid w:val="00135323"/>
    <w:rsid w:val="00135771"/>
    <w:rsid w:val="00135A24"/>
    <w:rsid w:val="00135C54"/>
    <w:rsid w:val="00135F29"/>
    <w:rsid w:val="00136064"/>
    <w:rsid w:val="001361C6"/>
    <w:rsid w:val="00136F1F"/>
    <w:rsid w:val="001373E3"/>
    <w:rsid w:val="00140334"/>
    <w:rsid w:val="00141979"/>
    <w:rsid w:val="00142173"/>
    <w:rsid w:val="00142A7C"/>
    <w:rsid w:val="001435C5"/>
    <w:rsid w:val="00143E62"/>
    <w:rsid w:val="00144CC9"/>
    <w:rsid w:val="00145F23"/>
    <w:rsid w:val="001466A4"/>
    <w:rsid w:val="00147A00"/>
    <w:rsid w:val="00147F3E"/>
    <w:rsid w:val="00150362"/>
    <w:rsid w:val="00150530"/>
    <w:rsid w:val="0015128F"/>
    <w:rsid w:val="00152473"/>
    <w:rsid w:val="00152502"/>
    <w:rsid w:val="00152635"/>
    <w:rsid w:val="00153320"/>
    <w:rsid w:val="0015342B"/>
    <w:rsid w:val="0015399D"/>
    <w:rsid w:val="00153D56"/>
    <w:rsid w:val="00153DBF"/>
    <w:rsid w:val="001548F4"/>
    <w:rsid w:val="0015558A"/>
    <w:rsid w:val="00155A8F"/>
    <w:rsid w:val="00156372"/>
    <w:rsid w:val="0015798F"/>
    <w:rsid w:val="00157D0C"/>
    <w:rsid w:val="001608F5"/>
    <w:rsid w:val="00160D42"/>
    <w:rsid w:val="00161542"/>
    <w:rsid w:val="0016163C"/>
    <w:rsid w:val="001618BC"/>
    <w:rsid w:val="00162241"/>
    <w:rsid w:val="0016296F"/>
    <w:rsid w:val="001636D1"/>
    <w:rsid w:val="00163929"/>
    <w:rsid w:val="00163DBC"/>
    <w:rsid w:val="00163E72"/>
    <w:rsid w:val="001643B4"/>
    <w:rsid w:val="00164F65"/>
    <w:rsid w:val="001651AB"/>
    <w:rsid w:val="00165AB6"/>
    <w:rsid w:val="00166384"/>
    <w:rsid w:val="00167F3B"/>
    <w:rsid w:val="001708AD"/>
    <w:rsid w:val="00170DD5"/>
    <w:rsid w:val="00171704"/>
    <w:rsid w:val="001719E8"/>
    <w:rsid w:val="00171C4B"/>
    <w:rsid w:val="00171DF5"/>
    <w:rsid w:val="00171E85"/>
    <w:rsid w:val="00171EF2"/>
    <w:rsid w:val="001725E0"/>
    <w:rsid w:val="00173003"/>
    <w:rsid w:val="00174BC3"/>
    <w:rsid w:val="00175E89"/>
    <w:rsid w:val="001761FE"/>
    <w:rsid w:val="00176C49"/>
    <w:rsid w:val="00176D94"/>
    <w:rsid w:val="00177056"/>
    <w:rsid w:val="00177C92"/>
    <w:rsid w:val="001806E1"/>
    <w:rsid w:val="001808CF"/>
    <w:rsid w:val="00180AFC"/>
    <w:rsid w:val="00180D46"/>
    <w:rsid w:val="00180E77"/>
    <w:rsid w:val="00181205"/>
    <w:rsid w:val="001815C9"/>
    <w:rsid w:val="00181B81"/>
    <w:rsid w:val="00182852"/>
    <w:rsid w:val="00182B6F"/>
    <w:rsid w:val="00183854"/>
    <w:rsid w:val="00184C53"/>
    <w:rsid w:val="00185E00"/>
    <w:rsid w:val="00185F82"/>
    <w:rsid w:val="0018656C"/>
    <w:rsid w:val="00186580"/>
    <w:rsid w:val="00187E61"/>
    <w:rsid w:val="00190C7A"/>
    <w:rsid w:val="00190C9E"/>
    <w:rsid w:val="00191327"/>
    <w:rsid w:val="0019133D"/>
    <w:rsid w:val="0019159C"/>
    <w:rsid w:val="001916D7"/>
    <w:rsid w:val="0019175C"/>
    <w:rsid w:val="00191A01"/>
    <w:rsid w:val="001927CA"/>
    <w:rsid w:val="0019393D"/>
    <w:rsid w:val="001942BC"/>
    <w:rsid w:val="00194630"/>
    <w:rsid w:val="00194961"/>
    <w:rsid w:val="001960DB"/>
    <w:rsid w:val="001971D5"/>
    <w:rsid w:val="00197314"/>
    <w:rsid w:val="00197BF1"/>
    <w:rsid w:val="001A06EE"/>
    <w:rsid w:val="001A0C14"/>
    <w:rsid w:val="001A0EAF"/>
    <w:rsid w:val="001A2693"/>
    <w:rsid w:val="001A2D77"/>
    <w:rsid w:val="001A367F"/>
    <w:rsid w:val="001A3905"/>
    <w:rsid w:val="001A3B2B"/>
    <w:rsid w:val="001A3E67"/>
    <w:rsid w:val="001A4B78"/>
    <w:rsid w:val="001A546A"/>
    <w:rsid w:val="001A78C2"/>
    <w:rsid w:val="001B01A4"/>
    <w:rsid w:val="001B0561"/>
    <w:rsid w:val="001B0823"/>
    <w:rsid w:val="001B0FF2"/>
    <w:rsid w:val="001B15B3"/>
    <w:rsid w:val="001B220B"/>
    <w:rsid w:val="001B2526"/>
    <w:rsid w:val="001B28C8"/>
    <w:rsid w:val="001B3192"/>
    <w:rsid w:val="001B3E0C"/>
    <w:rsid w:val="001B449E"/>
    <w:rsid w:val="001B44CB"/>
    <w:rsid w:val="001B533F"/>
    <w:rsid w:val="001B576D"/>
    <w:rsid w:val="001B5871"/>
    <w:rsid w:val="001B5F4F"/>
    <w:rsid w:val="001B6652"/>
    <w:rsid w:val="001B698F"/>
    <w:rsid w:val="001B6D85"/>
    <w:rsid w:val="001B741C"/>
    <w:rsid w:val="001B7CD7"/>
    <w:rsid w:val="001B7FAD"/>
    <w:rsid w:val="001C0055"/>
    <w:rsid w:val="001C090F"/>
    <w:rsid w:val="001C0E2F"/>
    <w:rsid w:val="001C1764"/>
    <w:rsid w:val="001C1947"/>
    <w:rsid w:val="001C1A61"/>
    <w:rsid w:val="001C1C37"/>
    <w:rsid w:val="001C1FDE"/>
    <w:rsid w:val="001C20DC"/>
    <w:rsid w:val="001C28DF"/>
    <w:rsid w:val="001C295A"/>
    <w:rsid w:val="001C2B42"/>
    <w:rsid w:val="001C3421"/>
    <w:rsid w:val="001C3FDD"/>
    <w:rsid w:val="001C47C2"/>
    <w:rsid w:val="001C49B7"/>
    <w:rsid w:val="001C4A6A"/>
    <w:rsid w:val="001C4D85"/>
    <w:rsid w:val="001C5273"/>
    <w:rsid w:val="001C645D"/>
    <w:rsid w:val="001C6B7C"/>
    <w:rsid w:val="001C6BF0"/>
    <w:rsid w:val="001C7490"/>
    <w:rsid w:val="001D0537"/>
    <w:rsid w:val="001D1160"/>
    <w:rsid w:val="001D268B"/>
    <w:rsid w:val="001D2E2F"/>
    <w:rsid w:val="001D3466"/>
    <w:rsid w:val="001D3894"/>
    <w:rsid w:val="001D3E90"/>
    <w:rsid w:val="001D4B03"/>
    <w:rsid w:val="001D4D12"/>
    <w:rsid w:val="001D57CF"/>
    <w:rsid w:val="001D59D7"/>
    <w:rsid w:val="001D5ADF"/>
    <w:rsid w:val="001D5CAF"/>
    <w:rsid w:val="001D63DD"/>
    <w:rsid w:val="001D6757"/>
    <w:rsid w:val="001D67C6"/>
    <w:rsid w:val="001D6981"/>
    <w:rsid w:val="001D6B07"/>
    <w:rsid w:val="001D6E08"/>
    <w:rsid w:val="001D6FF6"/>
    <w:rsid w:val="001D7152"/>
    <w:rsid w:val="001D7DB7"/>
    <w:rsid w:val="001E0AED"/>
    <w:rsid w:val="001E0C68"/>
    <w:rsid w:val="001E0D8A"/>
    <w:rsid w:val="001E0E64"/>
    <w:rsid w:val="001E12E9"/>
    <w:rsid w:val="001E13AE"/>
    <w:rsid w:val="001E1979"/>
    <w:rsid w:val="001E1ADC"/>
    <w:rsid w:val="001E1F40"/>
    <w:rsid w:val="001E2198"/>
    <w:rsid w:val="001E275C"/>
    <w:rsid w:val="001E282E"/>
    <w:rsid w:val="001E2854"/>
    <w:rsid w:val="001E28E8"/>
    <w:rsid w:val="001E31A4"/>
    <w:rsid w:val="001E38A5"/>
    <w:rsid w:val="001E3AA5"/>
    <w:rsid w:val="001E3CF0"/>
    <w:rsid w:val="001E3F11"/>
    <w:rsid w:val="001E4CD0"/>
    <w:rsid w:val="001E4F81"/>
    <w:rsid w:val="001E529F"/>
    <w:rsid w:val="001E52E5"/>
    <w:rsid w:val="001E5493"/>
    <w:rsid w:val="001E5F62"/>
    <w:rsid w:val="001E6702"/>
    <w:rsid w:val="001E7B5F"/>
    <w:rsid w:val="001E7E1A"/>
    <w:rsid w:val="001F03ED"/>
    <w:rsid w:val="001F0442"/>
    <w:rsid w:val="001F07E2"/>
    <w:rsid w:val="001F0BBB"/>
    <w:rsid w:val="001F18C8"/>
    <w:rsid w:val="001F24F5"/>
    <w:rsid w:val="001F2F25"/>
    <w:rsid w:val="001F2F95"/>
    <w:rsid w:val="001F3409"/>
    <w:rsid w:val="001F3ABD"/>
    <w:rsid w:val="001F48CE"/>
    <w:rsid w:val="001F4B56"/>
    <w:rsid w:val="001F4BA0"/>
    <w:rsid w:val="001F4D8F"/>
    <w:rsid w:val="001F51CB"/>
    <w:rsid w:val="001F5408"/>
    <w:rsid w:val="001F5E36"/>
    <w:rsid w:val="001F6B5D"/>
    <w:rsid w:val="001F71CB"/>
    <w:rsid w:val="001F733E"/>
    <w:rsid w:val="001F7800"/>
    <w:rsid w:val="002007C0"/>
    <w:rsid w:val="00200AD0"/>
    <w:rsid w:val="00200B05"/>
    <w:rsid w:val="002011AA"/>
    <w:rsid w:val="0020203A"/>
    <w:rsid w:val="00202108"/>
    <w:rsid w:val="002023C2"/>
    <w:rsid w:val="00203685"/>
    <w:rsid w:val="0020392D"/>
    <w:rsid w:val="00203C20"/>
    <w:rsid w:val="00205E13"/>
    <w:rsid w:val="00205EC8"/>
    <w:rsid w:val="0020642B"/>
    <w:rsid w:val="00206C6E"/>
    <w:rsid w:val="00206CF1"/>
    <w:rsid w:val="002079ED"/>
    <w:rsid w:val="002101FF"/>
    <w:rsid w:val="00210247"/>
    <w:rsid w:val="0021139F"/>
    <w:rsid w:val="00211477"/>
    <w:rsid w:val="002116F9"/>
    <w:rsid w:val="00211A82"/>
    <w:rsid w:val="00211AA3"/>
    <w:rsid w:val="00212846"/>
    <w:rsid w:val="0021286F"/>
    <w:rsid w:val="0021287E"/>
    <w:rsid w:val="00213564"/>
    <w:rsid w:val="00213B14"/>
    <w:rsid w:val="00213E17"/>
    <w:rsid w:val="002140A4"/>
    <w:rsid w:val="0021419C"/>
    <w:rsid w:val="00214236"/>
    <w:rsid w:val="0021431B"/>
    <w:rsid w:val="002143BF"/>
    <w:rsid w:val="0021500D"/>
    <w:rsid w:val="00215FA2"/>
    <w:rsid w:val="0021629C"/>
    <w:rsid w:val="00216E97"/>
    <w:rsid w:val="00217B02"/>
    <w:rsid w:val="002205A3"/>
    <w:rsid w:val="00220714"/>
    <w:rsid w:val="00220848"/>
    <w:rsid w:val="00220F99"/>
    <w:rsid w:val="002212B4"/>
    <w:rsid w:val="00221FBE"/>
    <w:rsid w:val="00222C12"/>
    <w:rsid w:val="00222D48"/>
    <w:rsid w:val="00223112"/>
    <w:rsid w:val="002233C1"/>
    <w:rsid w:val="00224654"/>
    <w:rsid w:val="00225D4E"/>
    <w:rsid w:val="00225F9B"/>
    <w:rsid w:val="00226811"/>
    <w:rsid w:val="00226D24"/>
    <w:rsid w:val="00226F8E"/>
    <w:rsid w:val="00227597"/>
    <w:rsid w:val="00227E25"/>
    <w:rsid w:val="002309C4"/>
    <w:rsid w:val="002315DC"/>
    <w:rsid w:val="00232568"/>
    <w:rsid w:val="00232BD6"/>
    <w:rsid w:val="002330BD"/>
    <w:rsid w:val="00233137"/>
    <w:rsid w:val="002335AC"/>
    <w:rsid w:val="0023418E"/>
    <w:rsid w:val="00234787"/>
    <w:rsid w:val="00234790"/>
    <w:rsid w:val="00234F37"/>
    <w:rsid w:val="0023544B"/>
    <w:rsid w:val="00235A07"/>
    <w:rsid w:val="00235F72"/>
    <w:rsid w:val="00236A5B"/>
    <w:rsid w:val="002371E5"/>
    <w:rsid w:val="002373DC"/>
    <w:rsid w:val="002374E2"/>
    <w:rsid w:val="00237D84"/>
    <w:rsid w:val="0024070E"/>
    <w:rsid w:val="00240E94"/>
    <w:rsid w:val="002412DA"/>
    <w:rsid w:val="0024360F"/>
    <w:rsid w:val="00243789"/>
    <w:rsid w:val="002443CB"/>
    <w:rsid w:val="002446FA"/>
    <w:rsid w:val="00244B98"/>
    <w:rsid w:val="00244BF0"/>
    <w:rsid w:val="002454E2"/>
    <w:rsid w:val="002455B9"/>
    <w:rsid w:val="002456AC"/>
    <w:rsid w:val="00245BDE"/>
    <w:rsid w:val="00246107"/>
    <w:rsid w:val="002462ED"/>
    <w:rsid w:val="002463B9"/>
    <w:rsid w:val="0024657B"/>
    <w:rsid w:val="00246832"/>
    <w:rsid w:val="00250009"/>
    <w:rsid w:val="00250994"/>
    <w:rsid w:val="002509E0"/>
    <w:rsid w:val="00250AD8"/>
    <w:rsid w:val="00250BA4"/>
    <w:rsid w:val="00251A6B"/>
    <w:rsid w:val="00251F0F"/>
    <w:rsid w:val="00252A13"/>
    <w:rsid w:val="00252DD6"/>
    <w:rsid w:val="0025330F"/>
    <w:rsid w:val="002536DC"/>
    <w:rsid w:val="00253BBA"/>
    <w:rsid w:val="00253FA4"/>
    <w:rsid w:val="002541D3"/>
    <w:rsid w:val="002545DB"/>
    <w:rsid w:val="002548A6"/>
    <w:rsid w:val="00254B3F"/>
    <w:rsid w:val="00254CC9"/>
    <w:rsid w:val="002550C6"/>
    <w:rsid w:val="00255B15"/>
    <w:rsid w:val="00256253"/>
    <w:rsid w:val="0025641D"/>
    <w:rsid w:val="00256EB7"/>
    <w:rsid w:val="0025782B"/>
    <w:rsid w:val="00257C97"/>
    <w:rsid w:val="00257EBB"/>
    <w:rsid w:val="00257F0F"/>
    <w:rsid w:val="002605FF"/>
    <w:rsid w:val="00260E52"/>
    <w:rsid w:val="00261B76"/>
    <w:rsid w:val="00261D82"/>
    <w:rsid w:val="002627B1"/>
    <w:rsid w:val="00263CE6"/>
    <w:rsid w:val="00265D9C"/>
    <w:rsid w:val="002670E3"/>
    <w:rsid w:val="00267313"/>
    <w:rsid w:val="00267577"/>
    <w:rsid w:val="00267799"/>
    <w:rsid w:val="002679F7"/>
    <w:rsid w:val="00267ADE"/>
    <w:rsid w:val="00267DC8"/>
    <w:rsid w:val="0027054E"/>
    <w:rsid w:val="00270DAE"/>
    <w:rsid w:val="00270FE5"/>
    <w:rsid w:val="00271B06"/>
    <w:rsid w:val="00272214"/>
    <w:rsid w:val="00272D40"/>
    <w:rsid w:val="0027339B"/>
    <w:rsid w:val="00273944"/>
    <w:rsid w:val="00273DBE"/>
    <w:rsid w:val="00274DF6"/>
    <w:rsid w:val="002755FB"/>
    <w:rsid w:val="002762E0"/>
    <w:rsid w:val="002764CE"/>
    <w:rsid w:val="00276814"/>
    <w:rsid w:val="002800D4"/>
    <w:rsid w:val="00280DF3"/>
    <w:rsid w:val="002814AD"/>
    <w:rsid w:val="00281A71"/>
    <w:rsid w:val="00282020"/>
    <w:rsid w:val="002823EF"/>
    <w:rsid w:val="00282CF3"/>
    <w:rsid w:val="00283D8A"/>
    <w:rsid w:val="00283DDB"/>
    <w:rsid w:val="00283EEC"/>
    <w:rsid w:val="002840C1"/>
    <w:rsid w:val="002855C1"/>
    <w:rsid w:val="002856C5"/>
    <w:rsid w:val="00285CC1"/>
    <w:rsid w:val="002865AF"/>
    <w:rsid w:val="0028662F"/>
    <w:rsid w:val="002869D7"/>
    <w:rsid w:val="00290C5A"/>
    <w:rsid w:val="00290C6B"/>
    <w:rsid w:val="00290E93"/>
    <w:rsid w:val="00291403"/>
    <w:rsid w:val="002914EF"/>
    <w:rsid w:val="00291ADB"/>
    <w:rsid w:val="00291E5A"/>
    <w:rsid w:val="00292111"/>
    <w:rsid w:val="00292CEA"/>
    <w:rsid w:val="0029330B"/>
    <w:rsid w:val="00293381"/>
    <w:rsid w:val="00293EDC"/>
    <w:rsid w:val="00294EE8"/>
    <w:rsid w:val="002957C9"/>
    <w:rsid w:val="00296303"/>
    <w:rsid w:val="002963F7"/>
    <w:rsid w:val="00296771"/>
    <w:rsid w:val="00296A7B"/>
    <w:rsid w:val="002978F8"/>
    <w:rsid w:val="00297C48"/>
    <w:rsid w:val="002A11D2"/>
    <w:rsid w:val="002A1840"/>
    <w:rsid w:val="002A1AA0"/>
    <w:rsid w:val="002A1B98"/>
    <w:rsid w:val="002A1D9E"/>
    <w:rsid w:val="002A38CD"/>
    <w:rsid w:val="002A3A8A"/>
    <w:rsid w:val="002A3C19"/>
    <w:rsid w:val="002A3CB2"/>
    <w:rsid w:val="002A3DB0"/>
    <w:rsid w:val="002A4439"/>
    <w:rsid w:val="002A45BC"/>
    <w:rsid w:val="002A5611"/>
    <w:rsid w:val="002A5A04"/>
    <w:rsid w:val="002A622B"/>
    <w:rsid w:val="002A6D05"/>
    <w:rsid w:val="002A7BD5"/>
    <w:rsid w:val="002A7D5A"/>
    <w:rsid w:val="002B0061"/>
    <w:rsid w:val="002B07C1"/>
    <w:rsid w:val="002B1A4F"/>
    <w:rsid w:val="002B2B80"/>
    <w:rsid w:val="002B2BFA"/>
    <w:rsid w:val="002B378F"/>
    <w:rsid w:val="002B400F"/>
    <w:rsid w:val="002B42FF"/>
    <w:rsid w:val="002B4740"/>
    <w:rsid w:val="002B50B7"/>
    <w:rsid w:val="002B51DC"/>
    <w:rsid w:val="002B59EE"/>
    <w:rsid w:val="002B5AB4"/>
    <w:rsid w:val="002B6423"/>
    <w:rsid w:val="002B6440"/>
    <w:rsid w:val="002B75E6"/>
    <w:rsid w:val="002B788F"/>
    <w:rsid w:val="002C0062"/>
    <w:rsid w:val="002C07EC"/>
    <w:rsid w:val="002C0A34"/>
    <w:rsid w:val="002C0B63"/>
    <w:rsid w:val="002C1678"/>
    <w:rsid w:val="002C16CB"/>
    <w:rsid w:val="002C3436"/>
    <w:rsid w:val="002C3675"/>
    <w:rsid w:val="002C45ED"/>
    <w:rsid w:val="002C54E2"/>
    <w:rsid w:val="002C56E3"/>
    <w:rsid w:val="002C58A0"/>
    <w:rsid w:val="002C66CD"/>
    <w:rsid w:val="002C6D1F"/>
    <w:rsid w:val="002C6D80"/>
    <w:rsid w:val="002C7637"/>
    <w:rsid w:val="002C79D8"/>
    <w:rsid w:val="002D0C8E"/>
    <w:rsid w:val="002D0D50"/>
    <w:rsid w:val="002D1AA1"/>
    <w:rsid w:val="002D203D"/>
    <w:rsid w:val="002D4234"/>
    <w:rsid w:val="002D480C"/>
    <w:rsid w:val="002D4E25"/>
    <w:rsid w:val="002D5DC6"/>
    <w:rsid w:val="002D6394"/>
    <w:rsid w:val="002D6B96"/>
    <w:rsid w:val="002D7307"/>
    <w:rsid w:val="002D7311"/>
    <w:rsid w:val="002E10C5"/>
    <w:rsid w:val="002E1D82"/>
    <w:rsid w:val="002E2B01"/>
    <w:rsid w:val="002E3649"/>
    <w:rsid w:val="002E3946"/>
    <w:rsid w:val="002E4152"/>
    <w:rsid w:val="002E4F6A"/>
    <w:rsid w:val="002E51EC"/>
    <w:rsid w:val="002E55E3"/>
    <w:rsid w:val="002E5BC8"/>
    <w:rsid w:val="002E5F7E"/>
    <w:rsid w:val="002E6121"/>
    <w:rsid w:val="002E6F58"/>
    <w:rsid w:val="002E7C61"/>
    <w:rsid w:val="002F120B"/>
    <w:rsid w:val="002F1A8A"/>
    <w:rsid w:val="002F2A15"/>
    <w:rsid w:val="002F3AAC"/>
    <w:rsid w:val="002F3C77"/>
    <w:rsid w:val="002F3F14"/>
    <w:rsid w:val="002F4509"/>
    <w:rsid w:val="002F645A"/>
    <w:rsid w:val="002F6589"/>
    <w:rsid w:val="002F688E"/>
    <w:rsid w:val="002F690A"/>
    <w:rsid w:val="002F6EC8"/>
    <w:rsid w:val="0030175C"/>
    <w:rsid w:val="00301D34"/>
    <w:rsid w:val="00302B87"/>
    <w:rsid w:val="00302E6D"/>
    <w:rsid w:val="00302ED0"/>
    <w:rsid w:val="0030308D"/>
    <w:rsid w:val="00303867"/>
    <w:rsid w:val="003038C7"/>
    <w:rsid w:val="003045E2"/>
    <w:rsid w:val="00304B89"/>
    <w:rsid w:val="00304CC5"/>
    <w:rsid w:val="00305165"/>
    <w:rsid w:val="0030581D"/>
    <w:rsid w:val="003068F6"/>
    <w:rsid w:val="00306B36"/>
    <w:rsid w:val="0030727E"/>
    <w:rsid w:val="003100D9"/>
    <w:rsid w:val="003100DC"/>
    <w:rsid w:val="0031129C"/>
    <w:rsid w:val="00311893"/>
    <w:rsid w:val="00313B9C"/>
    <w:rsid w:val="00313C69"/>
    <w:rsid w:val="003147A5"/>
    <w:rsid w:val="003149E9"/>
    <w:rsid w:val="00314DEC"/>
    <w:rsid w:val="003154B9"/>
    <w:rsid w:val="00315B46"/>
    <w:rsid w:val="0031614D"/>
    <w:rsid w:val="003163CC"/>
    <w:rsid w:val="00316CD6"/>
    <w:rsid w:val="003170B9"/>
    <w:rsid w:val="00317894"/>
    <w:rsid w:val="00321230"/>
    <w:rsid w:val="0032162E"/>
    <w:rsid w:val="00322087"/>
    <w:rsid w:val="00322218"/>
    <w:rsid w:val="003234DC"/>
    <w:rsid w:val="00323A4F"/>
    <w:rsid w:val="003242CB"/>
    <w:rsid w:val="003243FA"/>
    <w:rsid w:val="00324974"/>
    <w:rsid w:val="00324B32"/>
    <w:rsid w:val="003250D3"/>
    <w:rsid w:val="00325161"/>
    <w:rsid w:val="0032538E"/>
    <w:rsid w:val="0032540B"/>
    <w:rsid w:val="00325DE8"/>
    <w:rsid w:val="00325F7B"/>
    <w:rsid w:val="0032734E"/>
    <w:rsid w:val="003277AD"/>
    <w:rsid w:val="00327B90"/>
    <w:rsid w:val="00327C6A"/>
    <w:rsid w:val="003303D3"/>
    <w:rsid w:val="003306C2"/>
    <w:rsid w:val="00330930"/>
    <w:rsid w:val="00330F03"/>
    <w:rsid w:val="003317C0"/>
    <w:rsid w:val="00332828"/>
    <w:rsid w:val="00332E54"/>
    <w:rsid w:val="00333722"/>
    <w:rsid w:val="003341B9"/>
    <w:rsid w:val="00334A15"/>
    <w:rsid w:val="00334B9A"/>
    <w:rsid w:val="00334C82"/>
    <w:rsid w:val="00334D65"/>
    <w:rsid w:val="0033504D"/>
    <w:rsid w:val="003356DD"/>
    <w:rsid w:val="00335AF3"/>
    <w:rsid w:val="0033659F"/>
    <w:rsid w:val="00340A73"/>
    <w:rsid w:val="00340BC6"/>
    <w:rsid w:val="00340C93"/>
    <w:rsid w:val="003411FD"/>
    <w:rsid w:val="0034188A"/>
    <w:rsid w:val="00341D03"/>
    <w:rsid w:val="00342D8B"/>
    <w:rsid w:val="0034403F"/>
    <w:rsid w:val="00344511"/>
    <w:rsid w:val="00344C10"/>
    <w:rsid w:val="00344E5B"/>
    <w:rsid w:val="003452C3"/>
    <w:rsid w:val="003458D1"/>
    <w:rsid w:val="003459AA"/>
    <w:rsid w:val="00345E3F"/>
    <w:rsid w:val="00346C44"/>
    <w:rsid w:val="00347810"/>
    <w:rsid w:val="00350284"/>
    <w:rsid w:val="00351650"/>
    <w:rsid w:val="0035220C"/>
    <w:rsid w:val="00352626"/>
    <w:rsid w:val="00353EA2"/>
    <w:rsid w:val="003541D6"/>
    <w:rsid w:val="003541E0"/>
    <w:rsid w:val="00354825"/>
    <w:rsid w:val="00354874"/>
    <w:rsid w:val="00354A08"/>
    <w:rsid w:val="00354FAC"/>
    <w:rsid w:val="003550FB"/>
    <w:rsid w:val="00355263"/>
    <w:rsid w:val="00355B1B"/>
    <w:rsid w:val="00355CFB"/>
    <w:rsid w:val="0035617F"/>
    <w:rsid w:val="00357981"/>
    <w:rsid w:val="003602AA"/>
    <w:rsid w:val="00360520"/>
    <w:rsid w:val="00360717"/>
    <w:rsid w:val="00360F4D"/>
    <w:rsid w:val="00361556"/>
    <w:rsid w:val="00361681"/>
    <w:rsid w:val="0036251C"/>
    <w:rsid w:val="00362755"/>
    <w:rsid w:val="00362F40"/>
    <w:rsid w:val="0036307E"/>
    <w:rsid w:val="003637FF"/>
    <w:rsid w:val="00363CCB"/>
    <w:rsid w:val="00363EA2"/>
    <w:rsid w:val="0036407B"/>
    <w:rsid w:val="00364749"/>
    <w:rsid w:val="00364959"/>
    <w:rsid w:val="00365559"/>
    <w:rsid w:val="003655AE"/>
    <w:rsid w:val="00365A99"/>
    <w:rsid w:val="00365E63"/>
    <w:rsid w:val="00365EB7"/>
    <w:rsid w:val="00366278"/>
    <w:rsid w:val="00366374"/>
    <w:rsid w:val="003664A2"/>
    <w:rsid w:val="0036683A"/>
    <w:rsid w:val="00366F80"/>
    <w:rsid w:val="003676CA"/>
    <w:rsid w:val="00367825"/>
    <w:rsid w:val="00370D07"/>
    <w:rsid w:val="00371893"/>
    <w:rsid w:val="00371FCA"/>
    <w:rsid w:val="00372017"/>
    <w:rsid w:val="00372129"/>
    <w:rsid w:val="0037244D"/>
    <w:rsid w:val="00372947"/>
    <w:rsid w:val="00372BF9"/>
    <w:rsid w:val="00373D08"/>
    <w:rsid w:val="003740C5"/>
    <w:rsid w:val="0037422E"/>
    <w:rsid w:val="00375424"/>
    <w:rsid w:val="003757A6"/>
    <w:rsid w:val="00375850"/>
    <w:rsid w:val="00376226"/>
    <w:rsid w:val="0037640E"/>
    <w:rsid w:val="00377831"/>
    <w:rsid w:val="00377885"/>
    <w:rsid w:val="00377E34"/>
    <w:rsid w:val="0038065F"/>
    <w:rsid w:val="00380AED"/>
    <w:rsid w:val="00380E31"/>
    <w:rsid w:val="0038104D"/>
    <w:rsid w:val="003818B1"/>
    <w:rsid w:val="00381C20"/>
    <w:rsid w:val="00381D9B"/>
    <w:rsid w:val="00381DAB"/>
    <w:rsid w:val="00382266"/>
    <w:rsid w:val="00382FBE"/>
    <w:rsid w:val="003830A7"/>
    <w:rsid w:val="0038382C"/>
    <w:rsid w:val="0038445D"/>
    <w:rsid w:val="00384477"/>
    <w:rsid w:val="00384D2F"/>
    <w:rsid w:val="00384DBC"/>
    <w:rsid w:val="00385D3D"/>
    <w:rsid w:val="00386E16"/>
    <w:rsid w:val="0038730D"/>
    <w:rsid w:val="003874E4"/>
    <w:rsid w:val="00387D39"/>
    <w:rsid w:val="00387F91"/>
    <w:rsid w:val="00390378"/>
    <w:rsid w:val="0039154C"/>
    <w:rsid w:val="00391C8D"/>
    <w:rsid w:val="00391E68"/>
    <w:rsid w:val="00392E2F"/>
    <w:rsid w:val="0039360E"/>
    <w:rsid w:val="00393782"/>
    <w:rsid w:val="003939F4"/>
    <w:rsid w:val="00394095"/>
    <w:rsid w:val="00394EA7"/>
    <w:rsid w:val="00396493"/>
    <w:rsid w:val="00396C71"/>
    <w:rsid w:val="00396F5C"/>
    <w:rsid w:val="003975DB"/>
    <w:rsid w:val="00397DA9"/>
    <w:rsid w:val="003A0595"/>
    <w:rsid w:val="003A06FA"/>
    <w:rsid w:val="003A0ABD"/>
    <w:rsid w:val="003A10A8"/>
    <w:rsid w:val="003A116E"/>
    <w:rsid w:val="003A1601"/>
    <w:rsid w:val="003A309C"/>
    <w:rsid w:val="003A3A72"/>
    <w:rsid w:val="003A3B41"/>
    <w:rsid w:val="003A3F3C"/>
    <w:rsid w:val="003A41AA"/>
    <w:rsid w:val="003A5A2D"/>
    <w:rsid w:val="003A5DB1"/>
    <w:rsid w:val="003A6D33"/>
    <w:rsid w:val="003A724A"/>
    <w:rsid w:val="003A7475"/>
    <w:rsid w:val="003B0407"/>
    <w:rsid w:val="003B0783"/>
    <w:rsid w:val="003B0789"/>
    <w:rsid w:val="003B09C4"/>
    <w:rsid w:val="003B18BF"/>
    <w:rsid w:val="003B1DA3"/>
    <w:rsid w:val="003B2059"/>
    <w:rsid w:val="003B2095"/>
    <w:rsid w:val="003B2299"/>
    <w:rsid w:val="003B2459"/>
    <w:rsid w:val="003B27E2"/>
    <w:rsid w:val="003B33EA"/>
    <w:rsid w:val="003B347D"/>
    <w:rsid w:val="003B38CD"/>
    <w:rsid w:val="003B3915"/>
    <w:rsid w:val="003B43D0"/>
    <w:rsid w:val="003B43E5"/>
    <w:rsid w:val="003B5421"/>
    <w:rsid w:val="003B5FE0"/>
    <w:rsid w:val="003B6200"/>
    <w:rsid w:val="003B6464"/>
    <w:rsid w:val="003B6B93"/>
    <w:rsid w:val="003B6BA0"/>
    <w:rsid w:val="003B6F08"/>
    <w:rsid w:val="003C0901"/>
    <w:rsid w:val="003C0AB9"/>
    <w:rsid w:val="003C0CE2"/>
    <w:rsid w:val="003C18DD"/>
    <w:rsid w:val="003C1E0A"/>
    <w:rsid w:val="003C288D"/>
    <w:rsid w:val="003C3479"/>
    <w:rsid w:val="003C39A4"/>
    <w:rsid w:val="003C4A80"/>
    <w:rsid w:val="003C50F0"/>
    <w:rsid w:val="003C5A36"/>
    <w:rsid w:val="003C5F7B"/>
    <w:rsid w:val="003C63EC"/>
    <w:rsid w:val="003C6563"/>
    <w:rsid w:val="003C6586"/>
    <w:rsid w:val="003C700A"/>
    <w:rsid w:val="003C708D"/>
    <w:rsid w:val="003C7905"/>
    <w:rsid w:val="003C795E"/>
    <w:rsid w:val="003C7BF7"/>
    <w:rsid w:val="003D0C58"/>
    <w:rsid w:val="003D1836"/>
    <w:rsid w:val="003D19DF"/>
    <w:rsid w:val="003D1F2A"/>
    <w:rsid w:val="003D27A4"/>
    <w:rsid w:val="003D2877"/>
    <w:rsid w:val="003D29B2"/>
    <w:rsid w:val="003D2DAB"/>
    <w:rsid w:val="003D3A5F"/>
    <w:rsid w:val="003D44EE"/>
    <w:rsid w:val="003D4EBE"/>
    <w:rsid w:val="003D51A4"/>
    <w:rsid w:val="003D54D9"/>
    <w:rsid w:val="003D5ECF"/>
    <w:rsid w:val="003D5EEE"/>
    <w:rsid w:val="003D6CD8"/>
    <w:rsid w:val="003D700C"/>
    <w:rsid w:val="003D784B"/>
    <w:rsid w:val="003E0270"/>
    <w:rsid w:val="003E0D65"/>
    <w:rsid w:val="003E1786"/>
    <w:rsid w:val="003E228B"/>
    <w:rsid w:val="003E337C"/>
    <w:rsid w:val="003E3653"/>
    <w:rsid w:val="003E424C"/>
    <w:rsid w:val="003E5A89"/>
    <w:rsid w:val="003E6B95"/>
    <w:rsid w:val="003E6D01"/>
    <w:rsid w:val="003E746C"/>
    <w:rsid w:val="003E7A1C"/>
    <w:rsid w:val="003E7CCD"/>
    <w:rsid w:val="003E7F87"/>
    <w:rsid w:val="003E7FF0"/>
    <w:rsid w:val="003F0439"/>
    <w:rsid w:val="003F080B"/>
    <w:rsid w:val="003F1540"/>
    <w:rsid w:val="003F1707"/>
    <w:rsid w:val="003F1A9E"/>
    <w:rsid w:val="003F2E94"/>
    <w:rsid w:val="003F38E4"/>
    <w:rsid w:val="003F4006"/>
    <w:rsid w:val="003F407D"/>
    <w:rsid w:val="003F451E"/>
    <w:rsid w:val="003F4BE9"/>
    <w:rsid w:val="003F5128"/>
    <w:rsid w:val="003F5576"/>
    <w:rsid w:val="003F60C7"/>
    <w:rsid w:val="003F77E0"/>
    <w:rsid w:val="0040038C"/>
    <w:rsid w:val="00401985"/>
    <w:rsid w:val="00401B06"/>
    <w:rsid w:val="00401FE9"/>
    <w:rsid w:val="004021BB"/>
    <w:rsid w:val="0040305B"/>
    <w:rsid w:val="00403B5C"/>
    <w:rsid w:val="00403DB2"/>
    <w:rsid w:val="00403E15"/>
    <w:rsid w:val="004056D4"/>
    <w:rsid w:val="00405DC0"/>
    <w:rsid w:val="004063AF"/>
    <w:rsid w:val="004064E5"/>
    <w:rsid w:val="00406686"/>
    <w:rsid w:val="004067D8"/>
    <w:rsid w:val="004069A0"/>
    <w:rsid w:val="00406AED"/>
    <w:rsid w:val="00406E3A"/>
    <w:rsid w:val="004079DA"/>
    <w:rsid w:val="004101F9"/>
    <w:rsid w:val="0041050D"/>
    <w:rsid w:val="0041082C"/>
    <w:rsid w:val="0041176E"/>
    <w:rsid w:val="00411836"/>
    <w:rsid w:val="00411914"/>
    <w:rsid w:val="00412276"/>
    <w:rsid w:val="0041461C"/>
    <w:rsid w:val="004146B0"/>
    <w:rsid w:val="00414E70"/>
    <w:rsid w:val="004150A5"/>
    <w:rsid w:val="00415798"/>
    <w:rsid w:val="00415A57"/>
    <w:rsid w:val="0041602F"/>
    <w:rsid w:val="00417EAD"/>
    <w:rsid w:val="00421286"/>
    <w:rsid w:val="00421801"/>
    <w:rsid w:val="004225FB"/>
    <w:rsid w:val="0042324B"/>
    <w:rsid w:val="00424679"/>
    <w:rsid w:val="00425160"/>
    <w:rsid w:val="0042559F"/>
    <w:rsid w:val="00425600"/>
    <w:rsid w:val="00426051"/>
    <w:rsid w:val="0042664B"/>
    <w:rsid w:val="00426CC1"/>
    <w:rsid w:val="00426E17"/>
    <w:rsid w:val="004272F2"/>
    <w:rsid w:val="00430538"/>
    <w:rsid w:val="00430922"/>
    <w:rsid w:val="00430A85"/>
    <w:rsid w:val="0043256E"/>
    <w:rsid w:val="00433C0B"/>
    <w:rsid w:val="00433CD1"/>
    <w:rsid w:val="00434313"/>
    <w:rsid w:val="00434EFA"/>
    <w:rsid w:val="00434FEF"/>
    <w:rsid w:val="00435362"/>
    <w:rsid w:val="00435E2B"/>
    <w:rsid w:val="00436673"/>
    <w:rsid w:val="00436B4E"/>
    <w:rsid w:val="00436C70"/>
    <w:rsid w:val="00437487"/>
    <w:rsid w:val="004379F2"/>
    <w:rsid w:val="00440850"/>
    <w:rsid w:val="0044111A"/>
    <w:rsid w:val="004412F8"/>
    <w:rsid w:val="00441C33"/>
    <w:rsid w:val="004421BC"/>
    <w:rsid w:val="00442AD5"/>
    <w:rsid w:val="00443B42"/>
    <w:rsid w:val="00444836"/>
    <w:rsid w:val="00444BA0"/>
    <w:rsid w:val="00444CCB"/>
    <w:rsid w:val="00444CFC"/>
    <w:rsid w:val="00445196"/>
    <w:rsid w:val="00445343"/>
    <w:rsid w:val="00446E6C"/>
    <w:rsid w:val="004472E8"/>
    <w:rsid w:val="00447594"/>
    <w:rsid w:val="0044789B"/>
    <w:rsid w:val="00450BAB"/>
    <w:rsid w:val="0045105F"/>
    <w:rsid w:val="004521F3"/>
    <w:rsid w:val="004524D5"/>
    <w:rsid w:val="004529DB"/>
    <w:rsid w:val="004529E1"/>
    <w:rsid w:val="004535D3"/>
    <w:rsid w:val="004536D6"/>
    <w:rsid w:val="004538DE"/>
    <w:rsid w:val="00453B7B"/>
    <w:rsid w:val="0045417F"/>
    <w:rsid w:val="00454F49"/>
    <w:rsid w:val="004557D0"/>
    <w:rsid w:val="00455E11"/>
    <w:rsid w:val="004566D9"/>
    <w:rsid w:val="004572BF"/>
    <w:rsid w:val="004573E5"/>
    <w:rsid w:val="00457C66"/>
    <w:rsid w:val="00457F96"/>
    <w:rsid w:val="004611FA"/>
    <w:rsid w:val="00461AD4"/>
    <w:rsid w:val="00462932"/>
    <w:rsid w:val="004629AD"/>
    <w:rsid w:val="0046388F"/>
    <w:rsid w:val="00464612"/>
    <w:rsid w:val="00464969"/>
    <w:rsid w:val="00464B8A"/>
    <w:rsid w:val="00464BA2"/>
    <w:rsid w:val="004653DB"/>
    <w:rsid w:val="00465560"/>
    <w:rsid w:val="00465A33"/>
    <w:rsid w:val="00465AB3"/>
    <w:rsid w:val="00465B16"/>
    <w:rsid w:val="00465E2E"/>
    <w:rsid w:val="004661A7"/>
    <w:rsid w:val="0046667E"/>
    <w:rsid w:val="0046689B"/>
    <w:rsid w:val="00466DA5"/>
    <w:rsid w:val="00466F80"/>
    <w:rsid w:val="004671EF"/>
    <w:rsid w:val="00467481"/>
    <w:rsid w:val="00470E68"/>
    <w:rsid w:val="004712A9"/>
    <w:rsid w:val="00471672"/>
    <w:rsid w:val="00472096"/>
    <w:rsid w:val="0047355F"/>
    <w:rsid w:val="00474138"/>
    <w:rsid w:val="004748CA"/>
    <w:rsid w:val="004748E2"/>
    <w:rsid w:val="004755C3"/>
    <w:rsid w:val="00475C42"/>
    <w:rsid w:val="00476962"/>
    <w:rsid w:val="00476CE1"/>
    <w:rsid w:val="00476FE3"/>
    <w:rsid w:val="00477206"/>
    <w:rsid w:val="004775FE"/>
    <w:rsid w:val="004809D2"/>
    <w:rsid w:val="00480D39"/>
    <w:rsid w:val="00481A08"/>
    <w:rsid w:val="00482947"/>
    <w:rsid w:val="0048313D"/>
    <w:rsid w:val="00484621"/>
    <w:rsid w:val="004847C3"/>
    <w:rsid w:val="0048545B"/>
    <w:rsid w:val="0048568B"/>
    <w:rsid w:val="004866B1"/>
    <w:rsid w:val="004867F4"/>
    <w:rsid w:val="00486885"/>
    <w:rsid w:val="00486C21"/>
    <w:rsid w:val="004870DB"/>
    <w:rsid w:val="0049048C"/>
    <w:rsid w:val="00490706"/>
    <w:rsid w:val="00490825"/>
    <w:rsid w:val="0049087C"/>
    <w:rsid w:val="004909C5"/>
    <w:rsid w:val="0049191E"/>
    <w:rsid w:val="00491965"/>
    <w:rsid w:val="004919EE"/>
    <w:rsid w:val="00491C94"/>
    <w:rsid w:val="00493BB6"/>
    <w:rsid w:val="00493CB6"/>
    <w:rsid w:val="00494ACA"/>
    <w:rsid w:val="00494CD1"/>
    <w:rsid w:val="004951C2"/>
    <w:rsid w:val="00495214"/>
    <w:rsid w:val="004953F0"/>
    <w:rsid w:val="0049541E"/>
    <w:rsid w:val="004959EF"/>
    <w:rsid w:val="00496A12"/>
    <w:rsid w:val="004972DF"/>
    <w:rsid w:val="00497D0C"/>
    <w:rsid w:val="00497E1C"/>
    <w:rsid w:val="004A0206"/>
    <w:rsid w:val="004A129E"/>
    <w:rsid w:val="004A1AAA"/>
    <w:rsid w:val="004A27A4"/>
    <w:rsid w:val="004A291B"/>
    <w:rsid w:val="004A2BF4"/>
    <w:rsid w:val="004A3859"/>
    <w:rsid w:val="004A3A58"/>
    <w:rsid w:val="004A4ACA"/>
    <w:rsid w:val="004A5D9F"/>
    <w:rsid w:val="004A6815"/>
    <w:rsid w:val="004A726A"/>
    <w:rsid w:val="004A7FA8"/>
    <w:rsid w:val="004B0A2A"/>
    <w:rsid w:val="004B143E"/>
    <w:rsid w:val="004B14BC"/>
    <w:rsid w:val="004B1BE4"/>
    <w:rsid w:val="004B2675"/>
    <w:rsid w:val="004B3310"/>
    <w:rsid w:val="004B3E28"/>
    <w:rsid w:val="004B3F3A"/>
    <w:rsid w:val="004B4857"/>
    <w:rsid w:val="004B509B"/>
    <w:rsid w:val="004B526C"/>
    <w:rsid w:val="004B5B56"/>
    <w:rsid w:val="004B6300"/>
    <w:rsid w:val="004B6429"/>
    <w:rsid w:val="004B69DD"/>
    <w:rsid w:val="004B6F7B"/>
    <w:rsid w:val="004B70D6"/>
    <w:rsid w:val="004B7A23"/>
    <w:rsid w:val="004C17B5"/>
    <w:rsid w:val="004C19DC"/>
    <w:rsid w:val="004C1C4B"/>
    <w:rsid w:val="004C23E1"/>
    <w:rsid w:val="004C23E7"/>
    <w:rsid w:val="004C275B"/>
    <w:rsid w:val="004C2DF9"/>
    <w:rsid w:val="004C2EF2"/>
    <w:rsid w:val="004C3D60"/>
    <w:rsid w:val="004C5368"/>
    <w:rsid w:val="004C5FF6"/>
    <w:rsid w:val="004C785E"/>
    <w:rsid w:val="004C7CA0"/>
    <w:rsid w:val="004D04CA"/>
    <w:rsid w:val="004D09D4"/>
    <w:rsid w:val="004D122C"/>
    <w:rsid w:val="004D2780"/>
    <w:rsid w:val="004D39F2"/>
    <w:rsid w:val="004D3EC1"/>
    <w:rsid w:val="004D43D8"/>
    <w:rsid w:val="004D4452"/>
    <w:rsid w:val="004D4839"/>
    <w:rsid w:val="004D4E82"/>
    <w:rsid w:val="004D583A"/>
    <w:rsid w:val="004D5D5A"/>
    <w:rsid w:val="004D5DF6"/>
    <w:rsid w:val="004D6D87"/>
    <w:rsid w:val="004D6F62"/>
    <w:rsid w:val="004E0263"/>
    <w:rsid w:val="004E0685"/>
    <w:rsid w:val="004E0BCA"/>
    <w:rsid w:val="004E0D6A"/>
    <w:rsid w:val="004E156E"/>
    <w:rsid w:val="004E210B"/>
    <w:rsid w:val="004E28FA"/>
    <w:rsid w:val="004E2C1B"/>
    <w:rsid w:val="004E3347"/>
    <w:rsid w:val="004E3605"/>
    <w:rsid w:val="004E49AE"/>
    <w:rsid w:val="004E4BEC"/>
    <w:rsid w:val="004E525F"/>
    <w:rsid w:val="004E52FE"/>
    <w:rsid w:val="004E54A6"/>
    <w:rsid w:val="004E769E"/>
    <w:rsid w:val="004F02F5"/>
    <w:rsid w:val="004F07BB"/>
    <w:rsid w:val="004F0840"/>
    <w:rsid w:val="004F0AF0"/>
    <w:rsid w:val="004F0DCA"/>
    <w:rsid w:val="004F11B9"/>
    <w:rsid w:val="004F123D"/>
    <w:rsid w:val="004F23B1"/>
    <w:rsid w:val="004F2464"/>
    <w:rsid w:val="004F254A"/>
    <w:rsid w:val="004F2F8E"/>
    <w:rsid w:val="004F3468"/>
    <w:rsid w:val="004F34F6"/>
    <w:rsid w:val="004F384F"/>
    <w:rsid w:val="004F39CA"/>
    <w:rsid w:val="004F5B96"/>
    <w:rsid w:val="004F6233"/>
    <w:rsid w:val="004F6B15"/>
    <w:rsid w:val="00500049"/>
    <w:rsid w:val="00500B9A"/>
    <w:rsid w:val="00500C0F"/>
    <w:rsid w:val="00500CA9"/>
    <w:rsid w:val="00500DDB"/>
    <w:rsid w:val="00501B6C"/>
    <w:rsid w:val="00502116"/>
    <w:rsid w:val="005026A2"/>
    <w:rsid w:val="00502AB3"/>
    <w:rsid w:val="00503BC7"/>
    <w:rsid w:val="00503E4A"/>
    <w:rsid w:val="005043E2"/>
    <w:rsid w:val="005043E7"/>
    <w:rsid w:val="00504668"/>
    <w:rsid w:val="00504A3D"/>
    <w:rsid w:val="005052DA"/>
    <w:rsid w:val="00506700"/>
    <w:rsid w:val="00507330"/>
    <w:rsid w:val="00507D87"/>
    <w:rsid w:val="0051000F"/>
    <w:rsid w:val="005100E7"/>
    <w:rsid w:val="00510B44"/>
    <w:rsid w:val="00511146"/>
    <w:rsid w:val="0051242A"/>
    <w:rsid w:val="00512F16"/>
    <w:rsid w:val="005130F6"/>
    <w:rsid w:val="0051368F"/>
    <w:rsid w:val="00513FB5"/>
    <w:rsid w:val="005147B6"/>
    <w:rsid w:val="00514D1F"/>
    <w:rsid w:val="00515ACE"/>
    <w:rsid w:val="00516326"/>
    <w:rsid w:val="00517007"/>
    <w:rsid w:val="00517059"/>
    <w:rsid w:val="005172EF"/>
    <w:rsid w:val="005201FE"/>
    <w:rsid w:val="00520B87"/>
    <w:rsid w:val="00520E86"/>
    <w:rsid w:val="00521646"/>
    <w:rsid w:val="0052168B"/>
    <w:rsid w:val="00521A9B"/>
    <w:rsid w:val="00521E39"/>
    <w:rsid w:val="0052206A"/>
    <w:rsid w:val="00522DCA"/>
    <w:rsid w:val="005234FF"/>
    <w:rsid w:val="00523C07"/>
    <w:rsid w:val="00523F7D"/>
    <w:rsid w:val="00524540"/>
    <w:rsid w:val="005255BD"/>
    <w:rsid w:val="0052579F"/>
    <w:rsid w:val="005257F1"/>
    <w:rsid w:val="00525AD3"/>
    <w:rsid w:val="00525BE4"/>
    <w:rsid w:val="005266BD"/>
    <w:rsid w:val="00526A36"/>
    <w:rsid w:val="00526ACE"/>
    <w:rsid w:val="0052704B"/>
    <w:rsid w:val="005276E3"/>
    <w:rsid w:val="00531059"/>
    <w:rsid w:val="0053126B"/>
    <w:rsid w:val="00531498"/>
    <w:rsid w:val="00531524"/>
    <w:rsid w:val="0053160E"/>
    <w:rsid w:val="00531986"/>
    <w:rsid w:val="0053216C"/>
    <w:rsid w:val="00532928"/>
    <w:rsid w:val="00532EBB"/>
    <w:rsid w:val="00533B16"/>
    <w:rsid w:val="00534799"/>
    <w:rsid w:val="00535751"/>
    <w:rsid w:val="0053581F"/>
    <w:rsid w:val="00535A61"/>
    <w:rsid w:val="00535A69"/>
    <w:rsid w:val="00535B2E"/>
    <w:rsid w:val="005362FF"/>
    <w:rsid w:val="005370F6"/>
    <w:rsid w:val="00537142"/>
    <w:rsid w:val="00537793"/>
    <w:rsid w:val="005379AD"/>
    <w:rsid w:val="0054045A"/>
    <w:rsid w:val="00540981"/>
    <w:rsid w:val="005419EC"/>
    <w:rsid w:val="00541A5F"/>
    <w:rsid w:val="00542959"/>
    <w:rsid w:val="00544316"/>
    <w:rsid w:val="00544FAB"/>
    <w:rsid w:val="0054577A"/>
    <w:rsid w:val="00545F39"/>
    <w:rsid w:val="00546767"/>
    <w:rsid w:val="00547899"/>
    <w:rsid w:val="00547B36"/>
    <w:rsid w:val="005501A7"/>
    <w:rsid w:val="00550435"/>
    <w:rsid w:val="00550578"/>
    <w:rsid w:val="005509DE"/>
    <w:rsid w:val="00550A7C"/>
    <w:rsid w:val="00551AFC"/>
    <w:rsid w:val="00551D7B"/>
    <w:rsid w:val="00552A23"/>
    <w:rsid w:val="00552EBA"/>
    <w:rsid w:val="005539D3"/>
    <w:rsid w:val="00553A1C"/>
    <w:rsid w:val="005541EA"/>
    <w:rsid w:val="005547DF"/>
    <w:rsid w:val="00554806"/>
    <w:rsid w:val="00554A39"/>
    <w:rsid w:val="00555090"/>
    <w:rsid w:val="00555661"/>
    <w:rsid w:val="005561F6"/>
    <w:rsid w:val="005569CF"/>
    <w:rsid w:val="005569D3"/>
    <w:rsid w:val="00556BEE"/>
    <w:rsid w:val="0055760A"/>
    <w:rsid w:val="0055788A"/>
    <w:rsid w:val="00560017"/>
    <w:rsid w:val="00560497"/>
    <w:rsid w:val="00561088"/>
    <w:rsid w:val="00561449"/>
    <w:rsid w:val="00561584"/>
    <w:rsid w:val="00561EAF"/>
    <w:rsid w:val="005620D5"/>
    <w:rsid w:val="00562867"/>
    <w:rsid w:val="005628A4"/>
    <w:rsid w:val="0056308E"/>
    <w:rsid w:val="005631AB"/>
    <w:rsid w:val="00564B2E"/>
    <w:rsid w:val="00564CE6"/>
    <w:rsid w:val="00564D83"/>
    <w:rsid w:val="00565047"/>
    <w:rsid w:val="00566539"/>
    <w:rsid w:val="00566A74"/>
    <w:rsid w:val="00566C9C"/>
    <w:rsid w:val="00566D1C"/>
    <w:rsid w:val="005670C2"/>
    <w:rsid w:val="00567897"/>
    <w:rsid w:val="005678AA"/>
    <w:rsid w:val="0057053C"/>
    <w:rsid w:val="005713C0"/>
    <w:rsid w:val="00571BA2"/>
    <w:rsid w:val="00571FA7"/>
    <w:rsid w:val="0057348F"/>
    <w:rsid w:val="005737C8"/>
    <w:rsid w:val="00573D30"/>
    <w:rsid w:val="00574297"/>
    <w:rsid w:val="00574933"/>
    <w:rsid w:val="00574947"/>
    <w:rsid w:val="00574B58"/>
    <w:rsid w:val="00575027"/>
    <w:rsid w:val="00575175"/>
    <w:rsid w:val="005752B6"/>
    <w:rsid w:val="0057537A"/>
    <w:rsid w:val="00575EA3"/>
    <w:rsid w:val="005762BD"/>
    <w:rsid w:val="00576325"/>
    <w:rsid w:val="00576DD9"/>
    <w:rsid w:val="00576E80"/>
    <w:rsid w:val="0057751D"/>
    <w:rsid w:val="00577E8B"/>
    <w:rsid w:val="0058094F"/>
    <w:rsid w:val="00580D14"/>
    <w:rsid w:val="00580F5B"/>
    <w:rsid w:val="005816B8"/>
    <w:rsid w:val="00581CAB"/>
    <w:rsid w:val="00582B2A"/>
    <w:rsid w:val="0058312B"/>
    <w:rsid w:val="005834EA"/>
    <w:rsid w:val="005835C1"/>
    <w:rsid w:val="00583747"/>
    <w:rsid w:val="00583AE7"/>
    <w:rsid w:val="00583E6D"/>
    <w:rsid w:val="005842AA"/>
    <w:rsid w:val="005845BC"/>
    <w:rsid w:val="005845E4"/>
    <w:rsid w:val="0058474F"/>
    <w:rsid w:val="00584E44"/>
    <w:rsid w:val="00585DEB"/>
    <w:rsid w:val="005900A2"/>
    <w:rsid w:val="00590B8A"/>
    <w:rsid w:val="00592294"/>
    <w:rsid w:val="00592D25"/>
    <w:rsid w:val="00592D78"/>
    <w:rsid w:val="005932DC"/>
    <w:rsid w:val="00594491"/>
    <w:rsid w:val="0059471A"/>
    <w:rsid w:val="005948F8"/>
    <w:rsid w:val="00594D99"/>
    <w:rsid w:val="00595045"/>
    <w:rsid w:val="00595887"/>
    <w:rsid w:val="00595B67"/>
    <w:rsid w:val="00595D59"/>
    <w:rsid w:val="00595EE8"/>
    <w:rsid w:val="005961C1"/>
    <w:rsid w:val="005A01F4"/>
    <w:rsid w:val="005A0308"/>
    <w:rsid w:val="005A0B22"/>
    <w:rsid w:val="005A1A0F"/>
    <w:rsid w:val="005A1AA7"/>
    <w:rsid w:val="005A29AD"/>
    <w:rsid w:val="005A2C9F"/>
    <w:rsid w:val="005A383E"/>
    <w:rsid w:val="005A3A8C"/>
    <w:rsid w:val="005A514B"/>
    <w:rsid w:val="005A57E5"/>
    <w:rsid w:val="005A5F21"/>
    <w:rsid w:val="005A5F82"/>
    <w:rsid w:val="005A637E"/>
    <w:rsid w:val="005A647E"/>
    <w:rsid w:val="005A7035"/>
    <w:rsid w:val="005A71B1"/>
    <w:rsid w:val="005A71F7"/>
    <w:rsid w:val="005A7C96"/>
    <w:rsid w:val="005B0605"/>
    <w:rsid w:val="005B07A2"/>
    <w:rsid w:val="005B0FB4"/>
    <w:rsid w:val="005B12C4"/>
    <w:rsid w:val="005B1451"/>
    <w:rsid w:val="005B1A21"/>
    <w:rsid w:val="005B29C0"/>
    <w:rsid w:val="005B2AF1"/>
    <w:rsid w:val="005B2D0D"/>
    <w:rsid w:val="005B32C3"/>
    <w:rsid w:val="005B3B39"/>
    <w:rsid w:val="005B4859"/>
    <w:rsid w:val="005B4B5E"/>
    <w:rsid w:val="005B4B60"/>
    <w:rsid w:val="005B5702"/>
    <w:rsid w:val="005B596B"/>
    <w:rsid w:val="005B5B83"/>
    <w:rsid w:val="005B5F86"/>
    <w:rsid w:val="005B64AD"/>
    <w:rsid w:val="005B6652"/>
    <w:rsid w:val="005B6A85"/>
    <w:rsid w:val="005B6A88"/>
    <w:rsid w:val="005B6A8D"/>
    <w:rsid w:val="005B6E6A"/>
    <w:rsid w:val="005B6FB5"/>
    <w:rsid w:val="005C02D8"/>
    <w:rsid w:val="005C0963"/>
    <w:rsid w:val="005C0BDB"/>
    <w:rsid w:val="005C1A7D"/>
    <w:rsid w:val="005C1DBA"/>
    <w:rsid w:val="005C292B"/>
    <w:rsid w:val="005C2CA2"/>
    <w:rsid w:val="005C30F5"/>
    <w:rsid w:val="005C34BA"/>
    <w:rsid w:val="005C389E"/>
    <w:rsid w:val="005C3948"/>
    <w:rsid w:val="005C3C45"/>
    <w:rsid w:val="005C3DCF"/>
    <w:rsid w:val="005C496F"/>
    <w:rsid w:val="005C4F07"/>
    <w:rsid w:val="005C54DE"/>
    <w:rsid w:val="005C5C02"/>
    <w:rsid w:val="005C6D92"/>
    <w:rsid w:val="005C73C9"/>
    <w:rsid w:val="005C796F"/>
    <w:rsid w:val="005C7C6C"/>
    <w:rsid w:val="005C7C6F"/>
    <w:rsid w:val="005D0380"/>
    <w:rsid w:val="005D0550"/>
    <w:rsid w:val="005D0BB2"/>
    <w:rsid w:val="005D115E"/>
    <w:rsid w:val="005D1C64"/>
    <w:rsid w:val="005D1F65"/>
    <w:rsid w:val="005D2142"/>
    <w:rsid w:val="005D451E"/>
    <w:rsid w:val="005D4A2E"/>
    <w:rsid w:val="005D4BED"/>
    <w:rsid w:val="005D4FE7"/>
    <w:rsid w:val="005D543A"/>
    <w:rsid w:val="005D55F3"/>
    <w:rsid w:val="005D654E"/>
    <w:rsid w:val="005D6794"/>
    <w:rsid w:val="005D78DD"/>
    <w:rsid w:val="005E006B"/>
    <w:rsid w:val="005E01CA"/>
    <w:rsid w:val="005E0488"/>
    <w:rsid w:val="005E12F3"/>
    <w:rsid w:val="005E13ED"/>
    <w:rsid w:val="005E29FA"/>
    <w:rsid w:val="005E359D"/>
    <w:rsid w:val="005E3903"/>
    <w:rsid w:val="005E3F04"/>
    <w:rsid w:val="005E4A3F"/>
    <w:rsid w:val="005E4A94"/>
    <w:rsid w:val="005E5706"/>
    <w:rsid w:val="005E59CD"/>
    <w:rsid w:val="005E5BC4"/>
    <w:rsid w:val="005E647C"/>
    <w:rsid w:val="005E67CD"/>
    <w:rsid w:val="005E6E12"/>
    <w:rsid w:val="005E7104"/>
    <w:rsid w:val="005F079E"/>
    <w:rsid w:val="005F105E"/>
    <w:rsid w:val="005F2813"/>
    <w:rsid w:val="005F405A"/>
    <w:rsid w:val="005F4231"/>
    <w:rsid w:val="005F4291"/>
    <w:rsid w:val="005F479C"/>
    <w:rsid w:val="005F63F2"/>
    <w:rsid w:val="005F66F5"/>
    <w:rsid w:val="005F727B"/>
    <w:rsid w:val="0060044A"/>
    <w:rsid w:val="00600799"/>
    <w:rsid w:val="006014E6"/>
    <w:rsid w:val="00601781"/>
    <w:rsid w:val="00602B8B"/>
    <w:rsid w:val="00602F16"/>
    <w:rsid w:val="006030D3"/>
    <w:rsid w:val="0060398F"/>
    <w:rsid w:val="00604374"/>
    <w:rsid w:val="0060468A"/>
    <w:rsid w:val="006048DD"/>
    <w:rsid w:val="00604E3C"/>
    <w:rsid w:val="00605042"/>
    <w:rsid w:val="00605391"/>
    <w:rsid w:val="00605934"/>
    <w:rsid w:val="00605DD8"/>
    <w:rsid w:val="006064E1"/>
    <w:rsid w:val="006065B6"/>
    <w:rsid w:val="006068E6"/>
    <w:rsid w:val="00612021"/>
    <w:rsid w:val="006123CC"/>
    <w:rsid w:val="00612465"/>
    <w:rsid w:val="0061289C"/>
    <w:rsid w:val="006132A6"/>
    <w:rsid w:val="00613572"/>
    <w:rsid w:val="00613594"/>
    <w:rsid w:val="0061381D"/>
    <w:rsid w:val="0061427E"/>
    <w:rsid w:val="006144B8"/>
    <w:rsid w:val="00614534"/>
    <w:rsid w:val="00615345"/>
    <w:rsid w:val="00615F5F"/>
    <w:rsid w:val="00616040"/>
    <w:rsid w:val="00616AFD"/>
    <w:rsid w:val="00617D7B"/>
    <w:rsid w:val="00622F44"/>
    <w:rsid w:val="006233AA"/>
    <w:rsid w:val="00623D95"/>
    <w:rsid w:val="00624286"/>
    <w:rsid w:val="00624CB7"/>
    <w:rsid w:val="00625380"/>
    <w:rsid w:val="00625B3A"/>
    <w:rsid w:val="006260AD"/>
    <w:rsid w:val="006266AA"/>
    <w:rsid w:val="00626A3F"/>
    <w:rsid w:val="00626DA9"/>
    <w:rsid w:val="0062729D"/>
    <w:rsid w:val="00627415"/>
    <w:rsid w:val="006305D2"/>
    <w:rsid w:val="00630C93"/>
    <w:rsid w:val="006320E7"/>
    <w:rsid w:val="006323ED"/>
    <w:rsid w:val="0063288B"/>
    <w:rsid w:val="0063312B"/>
    <w:rsid w:val="0063335F"/>
    <w:rsid w:val="00633D0E"/>
    <w:rsid w:val="0063402C"/>
    <w:rsid w:val="00634707"/>
    <w:rsid w:val="00634AD0"/>
    <w:rsid w:val="00634C34"/>
    <w:rsid w:val="006356B8"/>
    <w:rsid w:val="0063570C"/>
    <w:rsid w:val="00635859"/>
    <w:rsid w:val="006358CE"/>
    <w:rsid w:val="00635DC5"/>
    <w:rsid w:val="00636917"/>
    <w:rsid w:val="00637A4E"/>
    <w:rsid w:val="006403C8"/>
    <w:rsid w:val="00640B23"/>
    <w:rsid w:val="0064115D"/>
    <w:rsid w:val="0064158E"/>
    <w:rsid w:val="00641716"/>
    <w:rsid w:val="00642742"/>
    <w:rsid w:val="00642BCF"/>
    <w:rsid w:val="0064370A"/>
    <w:rsid w:val="006438E9"/>
    <w:rsid w:val="0064393A"/>
    <w:rsid w:val="006447C8"/>
    <w:rsid w:val="00644E4C"/>
    <w:rsid w:val="0064516C"/>
    <w:rsid w:val="00646600"/>
    <w:rsid w:val="00650249"/>
    <w:rsid w:val="00650684"/>
    <w:rsid w:val="006507DE"/>
    <w:rsid w:val="006515FC"/>
    <w:rsid w:val="00651C13"/>
    <w:rsid w:val="00652186"/>
    <w:rsid w:val="00652DD9"/>
    <w:rsid w:val="0065399F"/>
    <w:rsid w:val="00653D2B"/>
    <w:rsid w:val="00653FE5"/>
    <w:rsid w:val="00655272"/>
    <w:rsid w:val="006552C4"/>
    <w:rsid w:val="006569B5"/>
    <w:rsid w:val="00656BE0"/>
    <w:rsid w:val="00656D99"/>
    <w:rsid w:val="006571D7"/>
    <w:rsid w:val="00657722"/>
    <w:rsid w:val="0065792A"/>
    <w:rsid w:val="00657C19"/>
    <w:rsid w:val="0066060B"/>
    <w:rsid w:val="00661ABD"/>
    <w:rsid w:val="00661AEE"/>
    <w:rsid w:val="00662265"/>
    <w:rsid w:val="0066237B"/>
    <w:rsid w:val="006634D9"/>
    <w:rsid w:val="00663BD6"/>
    <w:rsid w:val="00663C6D"/>
    <w:rsid w:val="006648DF"/>
    <w:rsid w:val="00665701"/>
    <w:rsid w:val="00665B32"/>
    <w:rsid w:val="00666144"/>
    <w:rsid w:val="00666641"/>
    <w:rsid w:val="006666B2"/>
    <w:rsid w:val="00666999"/>
    <w:rsid w:val="00666CEC"/>
    <w:rsid w:val="00666D88"/>
    <w:rsid w:val="00667149"/>
    <w:rsid w:val="00667206"/>
    <w:rsid w:val="00667235"/>
    <w:rsid w:val="00667968"/>
    <w:rsid w:val="00667FCF"/>
    <w:rsid w:val="00670D52"/>
    <w:rsid w:val="00671307"/>
    <w:rsid w:val="0067135B"/>
    <w:rsid w:val="006727B1"/>
    <w:rsid w:val="006737BE"/>
    <w:rsid w:val="00673DD0"/>
    <w:rsid w:val="00674192"/>
    <w:rsid w:val="00674323"/>
    <w:rsid w:val="0067441E"/>
    <w:rsid w:val="006752B7"/>
    <w:rsid w:val="006758B3"/>
    <w:rsid w:val="00677C25"/>
    <w:rsid w:val="00680601"/>
    <w:rsid w:val="0068172B"/>
    <w:rsid w:val="00681D04"/>
    <w:rsid w:val="00681EEC"/>
    <w:rsid w:val="0068201D"/>
    <w:rsid w:val="0068251D"/>
    <w:rsid w:val="00682E3E"/>
    <w:rsid w:val="00683277"/>
    <w:rsid w:val="00683D14"/>
    <w:rsid w:val="00683E33"/>
    <w:rsid w:val="00684DCA"/>
    <w:rsid w:val="00684ECD"/>
    <w:rsid w:val="00685524"/>
    <w:rsid w:val="00685BE0"/>
    <w:rsid w:val="00685F1B"/>
    <w:rsid w:val="00686943"/>
    <w:rsid w:val="00686B75"/>
    <w:rsid w:val="00690DA9"/>
    <w:rsid w:val="00690EC6"/>
    <w:rsid w:val="00691150"/>
    <w:rsid w:val="00691216"/>
    <w:rsid w:val="00691385"/>
    <w:rsid w:val="00691BD8"/>
    <w:rsid w:val="00691C36"/>
    <w:rsid w:val="0069209B"/>
    <w:rsid w:val="00692251"/>
    <w:rsid w:val="0069236A"/>
    <w:rsid w:val="006924B3"/>
    <w:rsid w:val="006933BD"/>
    <w:rsid w:val="00693586"/>
    <w:rsid w:val="006936C6"/>
    <w:rsid w:val="00693C43"/>
    <w:rsid w:val="00693F17"/>
    <w:rsid w:val="00694257"/>
    <w:rsid w:val="00696CBA"/>
    <w:rsid w:val="0069715D"/>
    <w:rsid w:val="00697232"/>
    <w:rsid w:val="006A08DC"/>
    <w:rsid w:val="006A0937"/>
    <w:rsid w:val="006A112E"/>
    <w:rsid w:val="006A1B5F"/>
    <w:rsid w:val="006A2531"/>
    <w:rsid w:val="006A26F4"/>
    <w:rsid w:val="006A27F2"/>
    <w:rsid w:val="006A2D57"/>
    <w:rsid w:val="006A31F7"/>
    <w:rsid w:val="006A3225"/>
    <w:rsid w:val="006A35BC"/>
    <w:rsid w:val="006A43DB"/>
    <w:rsid w:val="006A4A92"/>
    <w:rsid w:val="006A535F"/>
    <w:rsid w:val="006A66D2"/>
    <w:rsid w:val="006A6F57"/>
    <w:rsid w:val="006A6FEF"/>
    <w:rsid w:val="006A7703"/>
    <w:rsid w:val="006B0358"/>
    <w:rsid w:val="006B043B"/>
    <w:rsid w:val="006B06EB"/>
    <w:rsid w:val="006B0AD5"/>
    <w:rsid w:val="006B0BE5"/>
    <w:rsid w:val="006B12C3"/>
    <w:rsid w:val="006B1E6F"/>
    <w:rsid w:val="006B1E9F"/>
    <w:rsid w:val="006B3506"/>
    <w:rsid w:val="006B427A"/>
    <w:rsid w:val="006B455E"/>
    <w:rsid w:val="006B51A1"/>
    <w:rsid w:val="006B5943"/>
    <w:rsid w:val="006B5DDD"/>
    <w:rsid w:val="006B6BBD"/>
    <w:rsid w:val="006B7D14"/>
    <w:rsid w:val="006B7D53"/>
    <w:rsid w:val="006B7F85"/>
    <w:rsid w:val="006C01ED"/>
    <w:rsid w:val="006C020E"/>
    <w:rsid w:val="006C0F73"/>
    <w:rsid w:val="006C10E1"/>
    <w:rsid w:val="006C1198"/>
    <w:rsid w:val="006C13EC"/>
    <w:rsid w:val="006C1684"/>
    <w:rsid w:val="006C1EEA"/>
    <w:rsid w:val="006C1FA8"/>
    <w:rsid w:val="006C31BD"/>
    <w:rsid w:val="006C322C"/>
    <w:rsid w:val="006C339F"/>
    <w:rsid w:val="006C39C5"/>
    <w:rsid w:val="006C3EFB"/>
    <w:rsid w:val="006C519B"/>
    <w:rsid w:val="006C526D"/>
    <w:rsid w:val="006C57B9"/>
    <w:rsid w:val="006C6818"/>
    <w:rsid w:val="006D0165"/>
    <w:rsid w:val="006D0347"/>
    <w:rsid w:val="006D044E"/>
    <w:rsid w:val="006D126A"/>
    <w:rsid w:val="006D14E3"/>
    <w:rsid w:val="006D1E7C"/>
    <w:rsid w:val="006D2094"/>
    <w:rsid w:val="006D2D40"/>
    <w:rsid w:val="006D3349"/>
    <w:rsid w:val="006D4843"/>
    <w:rsid w:val="006D54F2"/>
    <w:rsid w:val="006D6241"/>
    <w:rsid w:val="006D6940"/>
    <w:rsid w:val="006D6BB8"/>
    <w:rsid w:val="006D707F"/>
    <w:rsid w:val="006D7314"/>
    <w:rsid w:val="006D772B"/>
    <w:rsid w:val="006E0148"/>
    <w:rsid w:val="006E084E"/>
    <w:rsid w:val="006E0900"/>
    <w:rsid w:val="006E0D4E"/>
    <w:rsid w:val="006E1BB5"/>
    <w:rsid w:val="006E1C9B"/>
    <w:rsid w:val="006E1E7E"/>
    <w:rsid w:val="006E3118"/>
    <w:rsid w:val="006E356A"/>
    <w:rsid w:val="006E5122"/>
    <w:rsid w:val="006E6293"/>
    <w:rsid w:val="006E6E1F"/>
    <w:rsid w:val="006E7063"/>
    <w:rsid w:val="006F068F"/>
    <w:rsid w:val="006F0A99"/>
    <w:rsid w:val="006F0DD8"/>
    <w:rsid w:val="006F18C3"/>
    <w:rsid w:val="006F1C7C"/>
    <w:rsid w:val="006F2004"/>
    <w:rsid w:val="006F265D"/>
    <w:rsid w:val="006F3F6A"/>
    <w:rsid w:val="006F4004"/>
    <w:rsid w:val="006F4575"/>
    <w:rsid w:val="006F5484"/>
    <w:rsid w:val="006F5BFE"/>
    <w:rsid w:val="006F5FE3"/>
    <w:rsid w:val="006F6068"/>
    <w:rsid w:val="006F6325"/>
    <w:rsid w:val="006F658B"/>
    <w:rsid w:val="006F66B3"/>
    <w:rsid w:val="006F6A36"/>
    <w:rsid w:val="006F6BF1"/>
    <w:rsid w:val="006F7912"/>
    <w:rsid w:val="006F7D74"/>
    <w:rsid w:val="006F7DDC"/>
    <w:rsid w:val="00700470"/>
    <w:rsid w:val="007005A8"/>
    <w:rsid w:val="007006F3"/>
    <w:rsid w:val="00701860"/>
    <w:rsid w:val="00702557"/>
    <w:rsid w:val="00702A23"/>
    <w:rsid w:val="00702A8E"/>
    <w:rsid w:val="00702AC4"/>
    <w:rsid w:val="00702DF6"/>
    <w:rsid w:val="00703469"/>
    <w:rsid w:val="00703A7D"/>
    <w:rsid w:val="00703B81"/>
    <w:rsid w:val="00704004"/>
    <w:rsid w:val="007040F6"/>
    <w:rsid w:val="0070460B"/>
    <w:rsid w:val="0070462A"/>
    <w:rsid w:val="00704BEA"/>
    <w:rsid w:val="00704CC9"/>
    <w:rsid w:val="00704F8D"/>
    <w:rsid w:val="00706F47"/>
    <w:rsid w:val="00707C26"/>
    <w:rsid w:val="007103E8"/>
    <w:rsid w:val="00710A27"/>
    <w:rsid w:val="00710C9E"/>
    <w:rsid w:val="0071246C"/>
    <w:rsid w:val="00712934"/>
    <w:rsid w:val="007129D6"/>
    <w:rsid w:val="007152A1"/>
    <w:rsid w:val="00715493"/>
    <w:rsid w:val="00715746"/>
    <w:rsid w:val="00716033"/>
    <w:rsid w:val="0071635D"/>
    <w:rsid w:val="007164F9"/>
    <w:rsid w:val="00716673"/>
    <w:rsid w:val="007169B5"/>
    <w:rsid w:val="0071707B"/>
    <w:rsid w:val="007178B0"/>
    <w:rsid w:val="00717A7B"/>
    <w:rsid w:val="00720A2F"/>
    <w:rsid w:val="00721973"/>
    <w:rsid w:val="007223CE"/>
    <w:rsid w:val="007227CB"/>
    <w:rsid w:val="00722C35"/>
    <w:rsid w:val="00723380"/>
    <w:rsid w:val="0072389B"/>
    <w:rsid w:val="0072395D"/>
    <w:rsid w:val="00723C61"/>
    <w:rsid w:val="00723D67"/>
    <w:rsid w:val="007240EB"/>
    <w:rsid w:val="00724197"/>
    <w:rsid w:val="00724E59"/>
    <w:rsid w:val="007259F2"/>
    <w:rsid w:val="00725A21"/>
    <w:rsid w:val="007263D6"/>
    <w:rsid w:val="0072650B"/>
    <w:rsid w:val="00726964"/>
    <w:rsid w:val="00726B3A"/>
    <w:rsid w:val="00726B9F"/>
    <w:rsid w:val="00726F3A"/>
    <w:rsid w:val="00727164"/>
    <w:rsid w:val="007274C5"/>
    <w:rsid w:val="00727894"/>
    <w:rsid w:val="00727962"/>
    <w:rsid w:val="00730067"/>
    <w:rsid w:val="007304C3"/>
    <w:rsid w:val="00730A72"/>
    <w:rsid w:val="00731919"/>
    <w:rsid w:val="00731CD3"/>
    <w:rsid w:val="00732404"/>
    <w:rsid w:val="0073269D"/>
    <w:rsid w:val="007329A1"/>
    <w:rsid w:val="00734522"/>
    <w:rsid w:val="0073474C"/>
    <w:rsid w:val="00734AA3"/>
    <w:rsid w:val="0073517F"/>
    <w:rsid w:val="007352ED"/>
    <w:rsid w:val="007355FB"/>
    <w:rsid w:val="007356F0"/>
    <w:rsid w:val="0073594B"/>
    <w:rsid w:val="00735B8F"/>
    <w:rsid w:val="00735FA5"/>
    <w:rsid w:val="007369AF"/>
    <w:rsid w:val="00736A45"/>
    <w:rsid w:val="0073705C"/>
    <w:rsid w:val="007400ED"/>
    <w:rsid w:val="00740202"/>
    <w:rsid w:val="00741833"/>
    <w:rsid w:val="007418DE"/>
    <w:rsid w:val="007426E5"/>
    <w:rsid w:val="00744C9B"/>
    <w:rsid w:val="007453CB"/>
    <w:rsid w:val="00745584"/>
    <w:rsid w:val="00745F60"/>
    <w:rsid w:val="00746025"/>
    <w:rsid w:val="00746E93"/>
    <w:rsid w:val="00750326"/>
    <w:rsid w:val="0075050A"/>
    <w:rsid w:val="00750570"/>
    <w:rsid w:val="007508E4"/>
    <w:rsid w:val="007508F8"/>
    <w:rsid w:val="00750C50"/>
    <w:rsid w:val="00750C67"/>
    <w:rsid w:val="00750D5A"/>
    <w:rsid w:val="0075161A"/>
    <w:rsid w:val="00752085"/>
    <w:rsid w:val="007521F2"/>
    <w:rsid w:val="007522FD"/>
    <w:rsid w:val="00753C94"/>
    <w:rsid w:val="00754085"/>
    <w:rsid w:val="0075421D"/>
    <w:rsid w:val="0075440F"/>
    <w:rsid w:val="007546B9"/>
    <w:rsid w:val="0075480F"/>
    <w:rsid w:val="00754F43"/>
    <w:rsid w:val="007550E0"/>
    <w:rsid w:val="00755314"/>
    <w:rsid w:val="0075656E"/>
    <w:rsid w:val="00756D02"/>
    <w:rsid w:val="00756FCA"/>
    <w:rsid w:val="007573F5"/>
    <w:rsid w:val="00757865"/>
    <w:rsid w:val="00757A3F"/>
    <w:rsid w:val="00757B91"/>
    <w:rsid w:val="00757F97"/>
    <w:rsid w:val="00760B2E"/>
    <w:rsid w:val="0076121D"/>
    <w:rsid w:val="007618A5"/>
    <w:rsid w:val="007628C9"/>
    <w:rsid w:val="00762F63"/>
    <w:rsid w:val="0076361A"/>
    <w:rsid w:val="00763D4B"/>
    <w:rsid w:val="00763F07"/>
    <w:rsid w:val="00763F22"/>
    <w:rsid w:val="00764211"/>
    <w:rsid w:val="00764503"/>
    <w:rsid w:val="00764EC4"/>
    <w:rsid w:val="00765EF7"/>
    <w:rsid w:val="00767403"/>
    <w:rsid w:val="00767443"/>
    <w:rsid w:val="00770334"/>
    <w:rsid w:val="00770545"/>
    <w:rsid w:val="0077078A"/>
    <w:rsid w:val="00770819"/>
    <w:rsid w:val="00770D55"/>
    <w:rsid w:val="007713D8"/>
    <w:rsid w:val="00771AE6"/>
    <w:rsid w:val="00771D3A"/>
    <w:rsid w:val="00771DAF"/>
    <w:rsid w:val="007722EA"/>
    <w:rsid w:val="00772DE8"/>
    <w:rsid w:val="00773A23"/>
    <w:rsid w:val="00773C3D"/>
    <w:rsid w:val="00773FA3"/>
    <w:rsid w:val="007741FE"/>
    <w:rsid w:val="0077492C"/>
    <w:rsid w:val="00774E29"/>
    <w:rsid w:val="007758DD"/>
    <w:rsid w:val="00775EFB"/>
    <w:rsid w:val="007769A2"/>
    <w:rsid w:val="00776B1A"/>
    <w:rsid w:val="00777979"/>
    <w:rsid w:val="00777CBA"/>
    <w:rsid w:val="00780135"/>
    <w:rsid w:val="0078063B"/>
    <w:rsid w:val="00780E45"/>
    <w:rsid w:val="0078162A"/>
    <w:rsid w:val="007818FC"/>
    <w:rsid w:val="007830A5"/>
    <w:rsid w:val="00783289"/>
    <w:rsid w:val="007838A0"/>
    <w:rsid w:val="007844F0"/>
    <w:rsid w:val="007859AE"/>
    <w:rsid w:val="00785E0E"/>
    <w:rsid w:val="00786255"/>
    <w:rsid w:val="007866C3"/>
    <w:rsid w:val="00787035"/>
    <w:rsid w:val="0078704B"/>
    <w:rsid w:val="007870A2"/>
    <w:rsid w:val="007904DA"/>
    <w:rsid w:val="007908D2"/>
    <w:rsid w:val="00790BE3"/>
    <w:rsid w:val="00791F33"/>
    <w:rsid w:val="00792B73"/>
    <w:rsid w:val="0079344E"/>
    <w:rsid w:val="00793655"/>
    <w:rsid w:val="0079380F"/>
    <w:rsid w:val="00793A4F"/>
    <w:rsid w:val="00794FFA"/>
    <w:rsid w:val="00795ECA"/>
    <w:rsid w:val="00796006"/>
    <w:rsid w:val="00796924"/>
    <w:rsid w:val="007A0CD6"/>
    <w:rsid w:val="007A0F1C"/>
    <w:rsid w:val="007A13FF"/>
    <w:rsid w:val="007A16BD"/>
    <w:rsid w:val="007A1FF4"/>
    <w:rsid w:val="007A2678"/>
    <w:rsid w:val="007A269B"/>
    <w:rsid w:val="007A2DEA"/>
    <w:rsid w:val="007A331C"/>
    <w:rsid w:val="007A3349"/>
    <w:rsid w:val="007A4AC6"/>
    <w:rsid w:val="007A59CC"/>
    <w:rsid w:val="007A5CA1"/>
    <w:rsid w:val="007A6425"/>
    <w:rsid w:val="007A6F69"/>
    <w:rsid w:val="007A77D8"/>
    <w:rsid w:val="007A77DD"/>
    <w:rsid w:val="007B07BA"/>
    <w:rsid w:val="007B0E34"/>
    <w:rsid w:val="007B132E"/>
    <w:rsid w:val="007B174F"/>
    <w:rsid w:val="007B2262"/>
    <w:rsid w:val="007B2684"/>
    <w:rsid w:val="007B2754"/>
    <w:rsid w:val="007B29FD"/>
    <w:rsid w:val="007B2D52"/>
    <w:rsid w:val="007B323E"/>
    <w:rsid w:val="007B3603"/>
    <w:rsid w:val="007B3C20"/>
    <w:rsid w:val="007B452C"/>
    <w:rsid w:val="007B4BC6"/>
    <w:rsid w:val="007B4C81"/>
    <w:rsid w:val="007B4F2A"/>
    <w:rsid w:val="007B5105"/>
    <w:rsid w:val="007B5C7E"/>
    <w:rsid w:val="007B646D"/>
    <w:rsid w:val="007B684D"/>
    <w:rsid w:val="007B692E"/>
    <w:rsid w:val="007B6F8F"/>
    <w:rsid w:val="007B759B"/>
    <w:rsid w:val="007B7857"/>
    <w:rsid w:val="007B79FF"/>
    <w:rsid w:val="007C0696"/>
    <w:rsid w:val="007C0781"/>
    <w:rsid w:val="007C0BEA"/>
    <w:rsid w:val="007C1128"/>
    <w:rsid w:val="007C1317"/>
    <w:rsid w:val="007C1F43"/>
    <w:rsid w:val="007C2162"/>
    <w:rsid w:val="007C2D24"/>
    <w:rsid w:val="007C3649"/>
    <w:rsid w:val="007C3B7D"/>
    <w:rsid w:val="007C3E4D"/>
    <w:rsid w:val="007C4120"/>
    <w:rsid w:val="007C53C9"/>
    <w:rsid w:val="007C53F8"/>
    <w:rsid w:val="007C6981"/>
    <w:rsid w:val="007C7115"/>
    <w:rsid w:val="007C71C7"/>
    <w:rsid w:val="007C7821"/>
    <w:rsid w:val="007C7E8D"/>
    <w:rsid w:val="007C7F52"/>
    <w:rsid w:val="007D1428"/>
    <w:rsid w:val="007D1BE7"/>
    <w:rsid w:val="007D23B2"/>
    <w:rsid w:val="007D261F"/>
    <w:rsid w:val="007D271D"/>
    <w:rsid w:val="007D275D"/>
    <w:rsid w:val="007D2ECC"/>
    <w:rsid w:val="007D4300"/>
    <w:rsid w:val="007D5A46"/>
    <w:rsid w:val="007D5B8B"/>
    <w:rsid w:val="007D63D5"/>
    <w:rsid w:val="007D6566"/>
    <w:rsid w:val="007D6888"/>
    <w:rsid w:val="007D6892"/>
    <w:rsid w:val="007D7229"/>
    <w:rsid w:val="007D72BF"/>
    <w:rsid w:val="007E0402"/>
    <w:rsid w:val="007E06D4"/>
    <w:rsid w:val="007E07AE"/>
    <w:rsid w:val="007E0A0A"/>
    <w:rsid w:val="007E0D6E"/>
    <w:rsid w:val="007E10E7"/>
    <w:rsid w:val="007E17DA"/>
    <w:rsid w:val="007E209B"/>
    <w:rsid w:val="007E2D62"/>
    <w:rsid w:val="007E2E1F"/>
    <w:rsid w:val="007E2E42"/>
    <w:rsid w:val="007E3148"/>
    <w:rsid w:val="007E35AA"/>
    <w:rsid w:val="007E3A92"/>
    <w:rsid w:val="007E47AB"/>
    <w:rsid w:val="007E4EFB"/>
    <w:rsid w:val="007E62E7"/>
    <w:rsid w:val="007E6929"/>
    <w:rsid w:val="007E74E2"/>
    <w:rsid w:val="007E7754"/>
    <w:rsid w:val="007E7920"/>
    <w:rsid w:val="007F01B5"/>
    <w:rsid w:val="007F06A3"/>
    <w:rsid w:val="007F0F9C"/>
    <w:rsid w:val="007F124B"/>
    <w:rsid w:val="007F1C0C"/>
    <w:rsid w:val="007F3926"/>
    <w:rsid w:val="007F4119"/>
    <w:rsid w:val="007F4813"/>
    <w:rsid w:val="007F4949"/>
    <w:rsid w:val="007F4DC0"/>
    <w:rsid w:val="007F4DD2"/>
    <w:rsid w:val="007F5B6F"/>
    <w:rsid w:val="007F5FDF"/>
    <w:rsid w:val="007F6792"/>
    <w:rsid w:val="007F6B2F"/>
    <w:rsid w:val="007F7F47"/>
    <w:rsid w:val="008004CE"/>
    <w:rsid w:val="00800759"/>
    <w:rsid w:val="00800F36"/>
    <w:rsid w:val="0080127C"/>
    <w:rsid w:val="008019F5"/>
    <w:rsid w:val="00801AB6"/>
    <w:rsid w:val="008021F8"/>
    <w:rsid w:val="00803682"/>
    <w:rsid w:val="0080386F"/>
    <w:rsid w:val="00804027"/>
    <w:rsid w:val="00804415"/>
    <w:rsid w:val="00804E85"/>
    <w:rsid w:val="008057FB"/>
    <w:rsid w:val="00806A22"/>
    <w:rsid w:val="00807174"/>
    <w:rsid w:val="0080741C"/>
    <w:rsid w:val="008077F2"/>
    <w:rsid w:val="008103AF"/>
    <w:rsid w:val="00810C30"/>
    <w:rsid w:val="00811396"/>
    <w:rsid w:val="00811CA9"/>
    <w:rsid w:val="0081256D"/>
    <w:rsid w:val="0081258B"/>
    <w:rsid w:val="008132BF"/>
    <w:rsid w:val="008137E5"/>
    <w:rsid w:val="00813BA9"/>
    <w:rsid w:val="00813EBE"/>
    <w:rsid w:val="00814E37"/>
    <w:rsid w:val="008156DA"/>
    <w:rsid w:val="00815789"/>
    <w:rsid w:val="00815963"/>
    <w:rsid w:val="00815B7B"/>
    <w:rsid w:val="00815CD6"/>
    <w:rsid w:val="00815E37"/>
    <w:rsid w:val="00816724"/>
    <w:rsid w:val="0081686F"/>
    <w:rsid w:val="0081769B"/>
    <w:rsid w:val="0081788C"/>
    <w:rsid w:val="00817C4E"/>
    <w:rsid w:val="00817D88"/>
    <w:rsid w:val="008203BA"/>
    <w:rsid w:val="00820962"/>
    <w:rsid w:val="008209E9"/>
    <w:rsid w:val="00823007"/>
    <w:rsid w:val="00823765"/>
    <w:rsid w:val="0082387F"/>
    <w:rsid w:val="008248B5"/>
    <w:rsid w:val="00824F22"/>
    <w:rsid w:val="0082613F"/>
    <w:rsid w:val="00826497"/>
    <w:rsid w:val="00826C0F"/>
    <w:rsid w:val="0082700C"/>
    <w:rsid w:val="00827BF0"/>
    <w:rsid w:val="00827CC0"/>
    <w:rsid w:val="00827D0A"/>
    <w:rsid w:val="008302E3"/>
    <w:rsid w:val="008307D6"/>
    <w:rsid w:val="00830CEB"/>
    <w:rsid w:val="008314CC"/>
    <w:rsid w:val="00831A64"/>
    <w:rsid w:val="00831BD2"/>
    <w:rsid w:val="0083245D"/>
    <w:rsid w:val="00832883"/>
    <w:rsid w:val="0083329C"/>
    <w:rsid w:val="0083339B"/>
    <w:rsid w:val="00833646"/>
    <w:rsid w:val="0083364A"/>
    <w:rsid w:val="008343BB"/>
    <w:rsid w:val="008348E9"/>
    <w:rsid w:val="00836002"/>
    <w:rsid w:val="008360A8"/>
    <w:rsid w:val="00836234"/>
    <w:rsid w:val="0083641D"/>
    <w:rsid w:val="00836CF4"/>
    <w:rsid w:val="00836E2B"/>
    <w:rsid w:val="00837FD2"/>
    <w:rsid w:val="00840136"/>
    <w:rsid w:val="00841610"/>
    <w:rsid w:val="0084176E"/>
    <w:rsid w:val="00841894"/>
    <w:rsid w:val="00841E0A"/>
    <w:rsid w:val="00842C3A"/>
    <w:rsid w:val="0084333A"/>
    <w:rsid w:val="00843FB1"/>
    <w:rsid w:val="00844569"/>
    <w:rsid w:val="008448A8"/>
    <w:rsid w:val="00844A24"/>
    <w:rsid w:val="00844AC7"/>
    <w:rsid w:val="00844EBC"/>
    <w:rsid w:val="00846941"/>
    <w:rsid w:val="00846C5A"/>
    <w:rsid w:val="00846FB6"/>
    <w:rsid w:val="00847041"/>
    <w:rsid w:val="00847BA2"/>
    <w:rsid w:val="00847D9F"/>
    <w:rsid w:val="00850160"/>
    <w:rsid w:val="00850377"/>
    <w:rsid w:val="008504BD"/>
    <w:rsid w:val="0085071F"/>
    <w:rsid w:val="008507EF"/>
    <w:rsid w:val="00850C3F"/>
    <w:rsid w:val="008518B9"/>
    <w:rsid w:val="008518CB"/>
    <w:rsid w:val="00851E7E"/>
    <w:rsid w:val="00851FA0"/>
    <w:rsid w:val="00852547"/>
    <w:rsid w:val="00852F1F"/>
    <w:rsid w:val="0085340E"/>
    <w:rsid w:val="00854539"/>
    <w:rsid w:val="00854B89"/>
    <w:rsid w:val="00854F76"/>
    <w:rsid w:val="00854FFB"/>
    <w:rsid w:val="00855E08"/>
    <w:rsid w:val="0085674C"/>
    <w:rsid w:val="00856F49"/>
    <w:rsid w:val="008579D9"/>
    <w:rsid w:val="0086044B"/>
    <w:rsid w:val="00860482"/>
    <w:rsid w:val="008607D6"/>
    <w:rsid w:val="0086137B"/>
    <w:rsid w:val="00862123"/>
    <w:rsid w:val="00862159"/>
    <w:rsid w:val="00862305"/>
    <w:rsid w:val="008625B0"/>
    <w:rsid w:val="00862E38"/>
    <w:rsid w:val="00863B42"/>
    <w:rsid w:val="00863E42"/>
    <w:rsid w:val="00863F14"/>
    <w:rsid w:val="00864076"/>
    <w:rsid w:val="0086525A"/>
    <w:rsid w:val="00865403"/>
    <w:rsid w:val="008656C4"/>
    <w:rsid w:val="0086651D"/>
    <w:rsid w:val="00866624"/>
    <w:rsid w:val="008667F0"/>
    <w:rsid w:val="00866F60"/>
    <w:rsid w:val="00867452"/>
    <w:rsid w:val="00870CDD"/>
    <w:rsid w:val="008712DD"/>
    <w:rsid w:val="0087130B"/>
    <w:rsid w:val="0087149A"/>
    <w:rsid w:val="00871E26"/>
    <w:rsid w:val="008720F3"/>
    <w:rsid w:val="00872B1D"/>
    <w:rsid w:val="00872BBD"/>
    <w:rsid w:val="00873CAE"/>
    <w:rsid w:val="0087491E"/>
    <w:rsid w:val="008749D2"/>
    <w:rsid w:val="00874B20"/>
    <w:rsid w:val="00874EBF"/>
    <w:rsid w:val="0087515B"/>
    <w:rsid w:val="0087597C"/>
    <w:rsid w:val="00875E47"/>
    <w:rsid w:val="00875F17"/>
    <w:rsid w:val="00875F7E"/>
    <w:rsid w:val="00876756"/>
    <w:rsid w:val="00876CC3"/>
    <w:rsid w:val="00877B34"/>
    <w:rsid w:val="00877E5B"/>
    <w:rsid w:val="00880676"/>
    <w:rsid w:val="00880730"/>
    <w:rsid w:val="00880AA0"/>
    <w:rsid w:val="00881C87"/>
    <w:rsid w:val="00882307"/>
    <w:rsid w:val="0088289A"/>
    <w:rsid w:val="00882999"/>
    <w:rsid w:val="00882A6A"/>
    <w:rsid w:val="00882BB4"/>
    <w:rsid w:val="008839DC"/>
    <w:rsid w:val="00883B0A"/>
    <w:rsid w:val="00883DB7"/>
    <w:rsid w:val="008848DA"/>
    <w:rsid w:val="0088576F"/>
    <w:rsid w:val="00886766"/>
    <w:rsid w:val="00886B1B"/>
    <w:rsid w:val="00886B42"/>
    <w:rsid w:val="00886DAC"/>
    <w:rsid w:val="00887143"/>
    <w:rsid w:val="0088760B"/>
    <w:rsid w:val="00887C78"/>
    <w:rsid w:val="00887E3F"/>
    <w:rsid w:val="00887ED5"/>
    <w:rsid w:val="008906A4"/>
    <w:rsid w:val="0089091F"/>
    <w:rsid w:val="00890D49"/>
    <w:rsid w:val="008919BE"/>
    <w:rsid w:val="00891AE2"/>
    <w:rsid w:val="0089286F"/>
    <w:rsid w:val="00892CDC"/>
    <w:rsid w:val="008932EF"/>
    <w:rsid w:val="00893849"/>
    <w:rsid w:val="00893888"/>
    <w:rsid w:val="00893909"/>
    <w:rsid w:val="008942E9"/>
    <w:rsid w:val="00894CA0"/>
    <w:rsid w:val="00895AEE"/>
    <w:rsid w:val="00895E0F"/>
    <w:rsid w:val="008968C6"/>
    <w:rsid w:val="00896EC1"/>
    <w:rsid w:val="00896FCF"/>
    <w:rsid w:val="008976F1"/>
    <w:rsid w:val="008978B1"/>
    <w:rsid w:val="008A00F0"/>
    <w:rsid w:val="008A012A"/>
    <w:rsid w:val="008A029E"/>
    <w:rsid w:val="008A084F"/>
    <w:rsid w:val="008A114A"/>
    <w:rsid w:val="008A1945"/>
    <w:rsid w:val="008A1B0F"/>
    <w:rsid w:val="008A1F56"/>
    <w:rsid w:val="008A2754"/>
    <w:rsid w:val="008A27A0"/>
    <w:rsid w:val="008A29FE"/>
    <w:rsid w:val="008A2B48"/>
    <w:rsid w:val="008A2F8F"/>
    <w:rsid w:val="008A443B"/>
    <w:rsid w:val="008A508F"/>
    <w:rsid w:val="008A50BB"/>
    <w:rsid w:val="008A677A"/>
    <w:rsid w:val="008A687A"/>
    <w:rsid w:val="008A68E1"/>
    <w:rsid w:val="008A6C79"/>
    <w:rsid w:val="008A6EF2"/>
    <w:rsid w:val="008A7116"/>
    <w:rsid w:val="008A7214"/>
    <w:rsid w:val="008A7462"/>
    <w:rsid w:val="008A75EA"/>
    <w:rsid w:val="008A789C"/>
    <w:rsid w:val="008A79CB"/>
    <w:rsid w:val="008B02AF"/>
    <w:rsid w:val="008B10F1"/>
    <w:rsid w:val="008B1C9A"/>
    <w:rsid w:val="008B21D7"/>
    <w:rsid w:val="008B2266"/>
    <w:rsid w:val="008B22B2"/>
    <w:rsid w:val="008B22DF"/>
    <w:rsid w:val="008B261C"/>
    <w:rsid w:val="008B28EE"/>
    <w:rsid w:val="008B2AF7"/>
    <w:rsid w:val="008B35FF"/>
    <w:rsid w:val="008B3688"/>
    <w:rsid w:val="008B4345"/>
    <w:rsid w:val="008B5526"/>
    <w:rsid w:val="008B5E4C"/>
    <w:rsid w:val="008B6E8D"/>
    <w:rsid w:val="008B7247"/>
    <w:rsid w:val="008B7674"/>
    <w:rsid w:val="008C0293"/>
    <w:rsid w:val="008C0DD5"/>
    <w:rsid w:val="008C1771"/>
    <w:rsid w:val="008C2581"/>
    <w:rsid w:val="008C25F7"/>
    <w:rsid w:val="008C27BA"/>
    <w:rsid w:val="008C2B95"/>
    <w:rsid w:val="008C2EDB"/>
    <w:rsid w:val="008C31BF"/>
    <w:rsid w:val="008C35E5"/>
    <w:rsid w:val="008C3720"/>
    <w:rsid w:val="008C3F71"/>
    <w:rsid w:val="008C3F89"/>
    <w:rsid w:val="008C4176"/>
    <w:rsid w:val="008C4B8A"/>
    <w:rsid w:val="008C4DC4"/>
    <w:rsid w:val="008C56CD"/>
    <w:rsid w:val="008C653C"/>
    <w:rsid w:val="008C77EE"/>
    <w:rsid w:val="008C7898"/>
    <w:rsid w:val="008D0BD7"/>
    <w:rsid w:val="008D1D05"/>
    <w:rsid w:val="008D30E8"/>
    <w:rsid w:val="008D359D"/>
    <w:rsid w:val="008D399E"/>
    <w:rsid w:val="008D3B17"/>
    <w:rsid w:val="008D3EA8"/>
    <w:rsid w:val="008D3F8E"/>
    <w:rsid w:val="008D41C6"/>
    <w:rsid w:val="008D5E82"/>
    <w:rsid w:val="008D5FFA"/>
    <w:rsid w:val="008D62FE"/>
    <w:rsid w:val="008D66DC"/>
    <w:rsid w:val="008D67CA"/>
    <w:rsid w:val="008D6BDA"/>
    <w:rsid w:val="008D7528"/>
    <w:rsid w:val="008D774B"/>
    <w:rsid w:val="008D782B"/>
    <w:rsid w:val="008D7F9D"/>
    <w:rsid w:val="008E03D0"/>
    <w:rsid w:val="008E07AF"/>
    <w:rsid w:val="008E0D73"/>
    <w:rsid w:val="008E11AE"/>
    <w:rsid w:val="008E1D60"/>
    <w:rsid w:val="008E220E"/>
    <w:rsid w:val="008E2744"/>
    <w:rsid w:val="008E2E9C"/>
    <w:rsid w:val="008E3148"/>
    <w:rsid w:val="008E3561"/>
    <w:rsid w:val="008E35F2"/>
    <w:rsid w:val="008E42DA"/>
    <w:rsid w:val="008E49A1"/>
    <w:rsid w:val="008E550B"/>
    <w:rsid w:val="008E5AC8"/>
    <w:rsid w:val="008E5BBC"/>
    <w:rsid w:val="008E613E"/>
    <w:rsid w:val="008E6304"/>
    <w:rsid w:val="008E6B76"/>
    <w:rsid w:val="008E7021"/>
    <w:rsid w:val="008E70CE"/>
    <w:rsid w:val="008E743B"/>
    <w:rsid w:val="008E74CE"/>
    <w:rsid w:val="008E7CF1"/>
    <w:rsid w:val="008E7EAE"/>
    <w:rsid w:val="008F05B5"/>
    <w:rsid w:val="008F1113"/>
    <w:rsid w:val="008F13D3"/>
    <w:rsid w:val="008F18AD"/>
    <w:rsid w:val="008F20BB"/>
    <w:rsid w:val="008F25EA"/>
    <w:rsid w:val="008F39BE"/>
    <w:rsid w:val="008F3CEF"/>
    <w:rsid w:val="008F5026"/>
    <w:rsid w:val="008F519A"/>
    <w:rsid w:val="008F628C"/>
    <w:rsid w:val="008F7B32"/>
    <w:rsid w:val="008F7F58"/>
    <w:rsid w:val="009002D2"/>
    <w:rsid w:val="009009D2"/>
    <w:rsid w:val="00901017"/>
    <w:rsid w:val="00901858"/>
    <w:rsid w:val="00901BD5"/>
    <w:rsid w:val="00902242"/>
    <w:rsid w:val="00902384"/>
    <w:rsid w:val="00902843"/>
    <w:rsid w:val="0090325C"/>
    <w:rsid w:val="009042A4"/>
    <w:rsid w:val="009045C1"/>
    <w:rsid w:val="009049AA"/>
    <w:rsid w:val="00904CAB"/>
    <w:rsid w:val="00905A75"/>
    <w:rsid w:val="00906383"/>
    <w:rsid w:val="00906EBA"/>
    <w:rsid w:val="009071E0"/>
    <w:rsid w:val="009109E2"/>
    <w:rsid w:val="00910C08"/>
    <w:rsid w:val="00910FED"/>
    <w:rsid w:val="00910FFA"/>
    <w:rsid w:val="009110B2"/>
    <w:rsid w:val="00911EB3"/>
    <w:rsid w:val="009120CC"/>
    <w:rsid w:val="00912635"/>
    <w:rsid w:val="009129B3"/>
    <w:rsid w:val="00913DF7"/>
    <w:rsid w:val="0091405C"/>
    <w:rsid w:val="00914D22"/>
    <w:rsid w:val="00915387"/>
    <w:rsid w:val="00915899"/>
    <w:rsid w:val="00915BB5"/>
    <w:rsid w:val="009163BC"/>
    <w:rsid w:val="00917186"/>
    <w:rsid w:val="00917315"/>
    <w:rsid w:val="00917D6E"/>
    <w:rsid w:val="00920607"/>
    <w:rsid w:val="00920665"/>
    <w:rsid w:val="00921047"/>
    <w:rsid w:val="009225D8"/>
    <w:rsid w:val="00922B2C"/>
    <w:rsid w:val="00923C98"/>
    <w:rsid w:val="00924496"/>
    <w:rsid w:val="00925ABF"/>
    <w:rsid w:val="00926377"/>
    <w:rsid w:val="00926382"/>
    <w:rsid w:val="0092672B"/>
    <w:rsid w:val="009268FF"/>
    <w:rsid w:val="00926918"/>
    <w:rsid w:val="0092724C"/>
    <w:rsid w:val="00927EBD"/>
    <w:rsid w:val="0093013F"/>
    <w:rsid w:val="00930A1C"/>
    <w:rsid w:val="00930F31"/>
    <w:rsid w:val="00931CED"/>
    <w:rsid w:val="00933936"/>
    <w:rsid w:val="009339C9"/>
    <w:rsid w:val="00933DA2"/>
    <w:rsid w:val="009343DC"/>
    <w:rsid w:val="009369FD"/>
    <w:rsid w:val="009375FF"/>
    <w:rsid w:val="00937648"/>
    <w:rsid w:val="009379D3"/>
    <w:rsid w:val="00937E6B"/>
    <w:rsid w:val="00940A84"/>
    <w:rsid w:val="00941072"/>
    <w:rsid w:val="009413D5"/>
    <w:rsid w:val="00941505"/>
    <w:rsid w:val="00941831"/>
    <w:rsid w:val="00941D8A"/>
    <w:rsid w:val="00941E22"/>
    <w:rsid w:val="00941EAB"/>
    <w:rsid w:val="00942690"/>
    <w:rsid w:val="0094279C"/>
    <w:rsid w:val="00942952"/>
    <w:rsid w:val="00942C21"/>
    <w:rsid w:val="009434A6"/>
    <w:rsid w:val="00943C33"/>
    <w:rsid w:val="00945021"/>
    <w:rsid w:val="00945798"/>
    <w:rsid w:val="00946346"/>
    <w:rsid w:val="009463D5"/>
    <w:rsid w:val="00946B99"/>
    <w:rsid w:val="009472F2"/>
    <w:rsid w:val="00950AEF"/>
    <w:rsid w:val="00950EB4"/>
    <w:rsid w:val="009522FB"/>
    <w:rsid w:val="0095272C"/>
    <w:rsid w:val="00952CF1"/>
    <w:rsid w:val="009533B1"/>
    <w:rsid w:val="00953A2D"/>
    <w:rsid w:val="00953CF1"/>
    <w:rsid w:val="00954D98"/>
    <w:rsid w:val="009551EF"/>
    <w:rsid w:val="0095534A"/>
    <w:rsid w:val="00955364"/>
    <w:rsid w:val="00955DB6"/>
    <w:rsid w:val="009564BF"/>
    <w:rsid w:val="00956C9E"/>
    <w:rsid w:val="00956EA9"/>
    <w:rsid w:val="00957599"/>
    <w:rsid w:val="00957793"/>
    <w:rsid w:val="0096034F"/>
    <w:rsid w:val="00960692"/>
    <w:rsid w:val="0096072A"/>
    <w:rsid w:val="00962A1D"/>
    <w:rsid w:val="00963393"/>
    <w:rsid w:val="009639C9"/>
    <w:rsid w:val="00964C40"/>
    <w:rsid w:val="00964D12"/>
    <w:rsid w:val="009652C2"/>
    <w:rsid w:val="00965AA8"/>
    <w:rsid w:val="00966B0E"/>
    <w:rsid w:val="00966FCE"/>
    <w:rsid w:val="0096709A"/>
    <w:rsid w:val="009670E1"/>
    <w:rsid w:val="009673AA"/>
    <w:rsid w:val="009677D4"/>
    <w:rsid w:val="00967B15"/>
    <w:rsid w:val="00967DC9"/>
    <w:rsid w:val="00967F86"/>
    <w:rsid w:val="00970EE5"/>
    <w:rsid w:val="0097146A"/>
    <w:rsid w:val="00971700"/>
    <w:rsid w:val="00971CAF"/>
    <w:rsid w:val="00971F41"/>
    <w:rsid w:val="00972648"/>
    <w:rsid w:val="00972971"/>
    <w:rsid w:val="009742D2"/>
    <w:rsid w:val="00974355"/>
    <w:rsid w:val="00974541"/>
    <w:rsid w:val="00974655"/>
    <w:rsid w:val="0097620A"/>
    <w:rsid w:val="00976836"/>
    <w:rsid w:val="00977967"/>
    <w:rsid w:val="009779D9"/>
    <w:rsid w:val="0098072A"/>
    <w:rsid w:val="00980832"/>
    <w:rsid w:val="0098119C"/>
    <w:rsid w:val="009824D1"/>
    <w:rsid w:val="00982761"/>
    <w:rsid w:val="009827A6"/>
    <w:rsid w:val="0098336E"/>
    <w:rsid w:val="00983795"/>
    <w:rsid w:val="0098447F"/>
    <w:rsid w:val="00984C37"/>
    <w:rsid w:val="00984D3D"/>
    <w:rsid w:val="00986517"/>
    <w:rsid w:val="00986670"/>
    <w:rsid w:val="00986D11"/>
    <w:rsid w:val="00987482"/>
    <w:rsid w:val="00990AFB"/>
    <w:rsid w:val="00990CC5"/>
    <w:rsid w:val="00990EC4"/>
    <w:rsid w:val="009925AF"/>
    <w:rsid w:val="00992648"/>
    <w:rsid w:val="00992AA2"/>
    <w:rsid w:val="00992B65"/>
    <w:rsid w:val="00992C2A"/>
    <w:rsid w:val="00992F8E"/>
    <w:rsid w:val="00993552"/>
    <w:rsid w:val="0099369F"/>
    <w:rsid w:val="00993BF0"/>
    <w:rsid w:val="00993EF2"/>
    <w:rsid w:val="0099419E"/>
    <w:rsid w:val="00994379"/>
    <w:rsid w:val="009949A2"/>
    <w:rsid w:val="009949AB"/>
    <w:rsid w:val="00994D59"/>
    <w:rsid w:val="009952C1"/>
    <w:rsid w:val="009953ED"/>
    <w:rsid w:val="009959A3"/>
    <w:rsid w:val="009960F2"/>
    <w:rsid w:val="00996638"/>
    <w:rsid w:val="0099669D"/>
    <w:rsid w:val="00996B70"/>
    <w:rsid w:val="00996F7F"/>
    <w:rsid w:val="009971F8"/>
    <w:rsid w:val="00997543"/>
    <w:rsid w:val="009977A3"/>
    <w:rsid w:val="00997F58"/>
    <w:rsid w:val="009A0872"/>
    <w:rsid w:val="009A15B1"/>
    <w:rsid w:val="009A3003"/>
    <w:rsid w:val="009A32E3"/>
    <w:rsid w:val="009A331C"/>
    <w:rsid w:val="009A349E"/>
    <w:rsid w:val="009A39DE"/>
    <w:rsid w:val="009A3A99"/>
    <w:rsid w:val="009A4258"/>
    <w:rsid w:val="009A46FC"/>
    <w:rsid w:val="009A4B4F"/>
    <w:rsid w:val="009A508D"/>
    <w:rsid w:val="009A56CE"/>
    <w:rsid w:val="009A5DC2"/>
    <w:rsid w:val="009A6EEA"/>
    <w:rsid w:val="009A6FB7"/>
    <w:rsid w:val="009A7259"/>
    <w:rsid w:val="009A7325"/>
    <w:rsid w:val="009B08F6"/>
    <w:rsid w:val="009B15DA"/>
    <w:rsid w:val="009B347F"/>
    <w:rsid w:val="009B3ACF"/>
    <w:rsid w:val="009B3F3B"/>
    <w:rsid w:val="009B410B"/>
    <w:rsid w:val="009B4844"/>
    <w:rsid w:val="009B5243"/>
    <w:rsid w:val="009B5318"/>
    <w:rsid w:val="009B5B7F"/>
    <w:rsid w:val="009B5D9B"/>
    <w:rsid w:val="009B5DF8"/>
    <w:rsid w:val="009B5F1E"/>
    <w:rsid w:val="009B6202"/>
    <w:rsid w:val="009B64F7"/>
    <w:rsid w:val="009B794B"/>
    <w:rsid w:val="009C044E"/>
    <w:rsid w:val="009C04F2"/>
    <w:rsid w:val="009C0E1E"/>
    <w:rsid w:val="009C1863"/>
    <w:rsid w:val="009C1AF0"/>
    <w:rsid w:val="009C2887"/>
    <w:rsid w:val="009C295F"/>
    <w:rsid w:val="009C3768"/>
    <w:rsid w:val="009C3A5B"/>
    <w:rsid w:val="009C3EED"/>
    <w:rsid w:val="009C4BF8"/>
    <w:rsid w:val="009C6239"/>
    <w:rsid w:val="009C6591"/>
    <w:rsid w:val="009C6B4A"/>
    <w:rsid w:val="009C76A5"/>
    <w:rsid w:val="009C791B"/>
    <w:rsid w:val="009C7E7D"/>
    <w:rsid w:val="009D04B7"/>
    <w:rsid w:val="009D12BA"/>
    <w:rsid w:val="009D12F7"/>
    <w:rsid w:val="009D14A3"/>
    <w:rsid w:val="009D1A61"/>
    <w:rsid w:val="009D214B"/>
    <w:rsid w:val="009D23AF"/>
    <w:rsid w:val="009D3C32"/>
    <w:rsid w:val="009D3E82"/>
    <w:rsid w:val="009D4365"/>
    <w:rsid w:val="009D4DD0"/>
    <w:rsid w:val="009D5368"/>
    <w:rsid w:val="009D677F"/>
    <w:rsid w:val="009D6C0A"/>
    <w:rsid w:val="009D6C94"/>
    <w:rsid w:val="009E117A"/>
    <w:rsid w:val="009E123C"/>
    <w:rsid w:val="009E13F1"/>
    <w:rsid w:val="009E164E"/>
    <w:rsid w:val="009E1D3D"/>
    <w:rsid w:val="009E1E51"/>
    <w:rsid w:val="009E2AE0"/>
    <w:rsid w:val="009E2EFE"/>
    <w:rsid w:val="009E33AF"/>
    <w:rsid w:val="009E3A5F"/>
    <w:rsid w:val="009E3A87"/>
    <w:rsid w:val="009E3D16"/>
    <w:rsid w:val="009E47E9"/>
    <w:rsid w:val="009E54AC"/>
    <w:rsid w:val="009E550D"/>
    <w:rsid w:val="009E6021"/>
    <w:rsid w:val="009E661A"/>
    <w:rsid w:val="009E7EB4"/>
    <w:rsid w:val="009F0286"/>
    <w:rsid w:val="009F06E0"/>
    <w:rsid w:val="009F090A"/>
    <w:rsid w:val="009F1196"/>
    <w:rsid w:val="009F1961"/>
    <w:rsid w:val="009F2804"/>
    <w:rsid w:val="009F3440"/>
    <w:rsid w:val="009F36EB"/>
    <w:rsid w:val="009F4448"/>
    <w:rsid w:val="009F4753"/>
    <w:rsid w:val="009F478E"/>
    <w:rsid w:val="009F49E3"/>
    <w:rsid w:val="009F5295"/>
    <w:rsid w:val="009F6F2A"/>
    <w:rsid w:val="009F734D"/>
    <w:rsid w:val="009F7682"/>
    <w:rsid w:val="00A0049E"/>
    <w:rsid w:val="00A004AD"/>
    <w:rsid w:val="00A00B52"/>
    <w:rsid w:val="00A01C54"/>
    <w:rsid w:val="00A0228A"/>
    <w:rsid w:val="00A023A1"/>
    <w:rsid w:val="00A026EF"/>
    <w:rsid w:val="00A02F7A"/>
    <w:rsid w:val="00A035D1"/>
    <w:rsid w:val="00A0394D"/>
    <w:rsid w:val="00A03C54"/>
    <w:rsid w:val="00A04657"/>
    <w:rsid w:val="00A0567A"/>
    <w:rsid w:val="00A05785"/>
    <w:rsid w:val="00A06509"/>
    <w:rsid w:val="00A06590"/>
    <w:rsid w:val="00A06A8F"/>
    <w:rsid w:val="00A06B40"/>
    <w:rsid w:val="00A06F76"/>
    <w:rsid w:val="00A07865"/>
    <w:rsid w:val="00A07A1E"/>
    <w:rsid w:val="00A1045B"/>
    <w:rsid w:val="00A10501"/>
    <w:rsid w:val="00A107A0"/>
    <w:rsid w:val="00A10EBC"/>
    <w:rsid w:val="00A120E9"/>
    <w:rsid w:val="00A14632"/>
    <w:rsid w:val="00A14872"/>
    <w:rsid w:val="00A14AF7"/>
    <w:rsid w:val="00A15C28"/>
    <w:rsid w:val="00A1636F"/>
    <w:rsid w:val="00A1641F"/>
    <w:rsid w:val="00A1704A"/>
    <w:rsid w:val="00A17063"/>
    <w:rsid w:val="00A17802"/>
    <w:rsid w:val="00A21A28"/>
    <w:rsid w:val="00A22D18"/>
    <w:rsid w:val="00A235C6"/>
    <w:rsid w:val="00A23603"/>
    <w:rsid w:val="00A240C0"/>
    <w:rsid w:val="00A24CB2"/>
    <w:rsid w:val="00A24D66"/>
    <w:rsid w:val="00A2501A"/>
    <w:rsid w:val="00A251E3"/>
    <w:rsid w:val="00A26240"/>
    <w:rsid w:val="00A26889"/>
    <w:rsid w:val="00A271A0"/>
    <w:rsid w:val="00A27305"/>
    <w:rsid w:val="00A276BB"/>
    <w:rsid w:val="00A30148"/>
    <w:rsid w:val="00A308DE"/>
    <w:rsid w:val="00A30962"/>
    <w:rsid w:val="00A30C6E"/>
    <w:rsid w:val="00A31308"/>
    <w:rsid w:val="00A317A4"/>
    <w:rsid w:val="00A318A2"/>
    <w:rsid w:val="00A31E8C"/>
    <w:rsid w:val="00A322B5"/>
    <w:rsid w:val="00A32551"/>
    <w:rsid w:val="00A32FBC"/>
    <w:rsid w:val="00A33505"/>
    <w:rsid w:val="00A3403D"/>
    <w:rsid w:val="00A3405E"/>
    <w:rsid w:val="00A351D8"/>
    <w:rsid w:val="00A362C2"/>
    <w:rsid w:val="00A36A88"/>
    <w:rsid w:val="00A37892"/>
    <w:rsid w:val="00A40302"/>
    <w:rsid w:val="00A404E0"/>
    <w:rsid w:val="00A418C2"/>
    <w:rsid w:val="00A4199A"/>
    <w:rsid w:val="00A42AFE"/>
    <w:rsid w:val="00A42E6B"/>
    <w:rsid w:val="00A435D7"/>
    <w:rsid w:val="00A439E9"/>
    <w:rsid w:val="00A43A26"/>
    <w:rsid w:val="00A43FE6"/>
    <w:rsid w:val="00A44624"/>
    <w:rsid w:val="00A44C67"/>
    <w:rsid w:val="00A44EE5"/>
    <w:rsid w:val="00A45384"/>
    <w:rsid w:val="00A45CB3"/>
    <w:rsid w:val="00A45D57"/>
    <w:rsid w:val="00A46504"/>
    <w:rsid w:val="00A46C60"/>
    <w:rsid w:val="00A46CC7"/>
    <w:rsid w:val="00A46EF9"/>
    <w:rsid w:val="00A46FC6"/>
    <w:rsid w:val="00A4708A"/>
    <w:rsid w:val="00A476EF"/>
    <w:rsid w:val="00A47AE2"/>
    <w:rsid w:val="00A50D7C"/>
    <w:rsid w:val="00A50D80"/>
    <w:rsid w:val="00A510FA"/>
    <w:rsid w:val="00A517AA"/>
    <w:rsid w:val="00A51840"/>
    <w:rsid w:val="00A5185A"/>
    <w:rsid w:val="00A52B29"/>
    <w:rsid w:val="00A52DC5"/>
    <w:rsid w:val="00A538CC"/>
    <w:rsid w:val="00A53AC6"/>
    <w:rsid w:val="00A53DCF"/>
    <w:rsid w:val="00A54365"/>
    <w:rsid w:val="00A54980"/>
    <w:rsid w:val="00A54A40"/>
    <w:rsid w:val="00A54C8C"/>
    <w:rsid w:val="00A54CE5"/>
    <w:rsid w:val="00A55065"/>
    <w:rsid w:val="00A55309"/>
    <w:rsid w:val="00A55864"/>
    <w:rsid w:val="00A562F6"/>
    <w:rsid w:val="00A57679"/>
    <w:rsid w:val="00A60858"/>
    <w:rsid w:val="00A60DF0"/>
    <w:rsid w:val="00A6151E"/>
    <w:rsid w:val="00A619DE"/>
    <w:rsid w:val="00A62AE2"/>
    <w:rsid w:val="00A62E80"/>
    <w:rsid w:val="00A62F00"/>
    <w:rsid w:val="00A63D9E"/>
    <w:rsid w:val="00A64E93"/>
    <w:rsid w:val="00A6509D"/>
    <w:rsid w:val="00A6596E"/>
    <w:rsid w:val="00A65A3D"/>
    <w:rsid w:val="00A65F60"/>
    <w:rsid w:val="00A67092"/>
    <w:rsid w:val="00A67757"/>
    <w:rsid w:val="00A70988"/>
    <w:rsid w:val="00A72A73"/>
    <w:rsid w:val="00A72DBA"/>
    <w:rsid w:val="00A72F2C"/>
    <w:rsid w:val="00A731AE"/>
    <w:rsid w:val="00A73692"/>
    <w:rsid w:val="00A73CCE"/>
    <w:rsid w:val="00A7423E"/>
    <w:rsid w:val="00A749C4"/>
    <w:rsid w:val="00A75036"/>
    <w:rsid w:val="00A75094"/>
    <w:rsid w:val="00A7592B"/>
    <w:rsid w:val="00A75E3D"/>
    <w:rsid w:val="00A7610B"/>
    <w:rsid w:val="00A76EB3"/>
    <w:rsid w:val="00A76EC2"/>
    <w:rsid w:val="00A77272"/>
    <w:rsid w:val="00A7727D"/>
    <w:rsid w:val="00A778CD"/>
    <w:rsid w:val="00A806B4"/>
    <w:rsid w:val="00A81631"/>
    <w:rsid w:val="00A83DE7"/>
    <w:rsid w:val="00A83E84"/>
    <w:rsid w:val="00A84064"/>
    <w:rsid w:val="00A840F8"/>
    <w:rsid w:val="00A848E3"/>
    <w:rsid w:val="00A84CCE"/>
    <w:rsid w:val="00A851A7"/>
    <w:rsid w:val="00A86387"/>
    <w:rsid w:val="00A87735"/>
    <w:rsid w:val="00A922BB"/>
    <w:rsid w:val="00A9245C"/>
    <w:rsid w:val="00A925F1"/>
    <w:rsid w:val="00A92670"/>
    <w:rsid w:val="00A9277D"/>
    <w:rsid w:val="00A93174"/>
    <w:rsid w:val="00A932B3"/>
    <w:rsid w:val="00A9390C"/>
    <w:rsid w:val="00A93920"/>
    <w:rsid w:val="00A94556"/>
    <w:rsid w:val="00A95525"/>
    <w:rsid w:val="00A9589C"/>
    <w:rsid w:val="00A95955"/>
    <w:rsid w:val="00A97621"/>
    <w:rsid w:val="00AA0301"/>
    <w:rsid w:val="00AA09FF"/>
    <w:rsid w:val="00AA0CDC"/>
    <w:rsid w:val="00AA0E48"/>
    <w:rsid w:val="00AA1829"/>
    <w:rsid w:val="00AA2678"/>
    <w:rsid w:val="00AA2763"/>
    <w:rsid w:val="00AA2C00"/>
    <w:rsid w:val="00AA2D25"/>
    <w:rsid w:val="00AA3073"/>
    <w:rsid w:val="00AA3174"/>
    <w:rsid w:val="00AA34B8"/>
    <w:rsid w:val="00AA3714"/>
    <w:rsid w:val="00AA3DF0"/>
    <w:rsid w:val="00AA3F70"/>
    <w:rsid w:val="00AA4418"/>
    <w:rsid w:val="00AA4B36"/>
    <w:rsid w:val="00AA58BF"/>
    <w:rsid w:val="00AA5C83"/>
    <w:rsid w:val="00AA6636"/>
    <w:rsid w:val="00AA6BE9"/>
    <w:rsid w:val="00AA6E73"/>
    <w:rsid w:val="00AB0A18"/>
    <w:rsid w:val="00AB1360"/>
    <w:rsid w:val="00AB162A"/>
    <w:rsid w:val="00AB17B1"/>
    <w:rsid w:val="00AB1918"/>
    <w:rsid w:val="00AB1F1F"/>
    <w:rsid w:val="00AB279F"/>
    <w:rsid w:val="00AB307F"/>
    <w:rsid w:val="00AB39B6"/>
    <w:rsid w:val="00AB3C19"/>
    <w:rsid w:val="00AB3E06"/>
    <w:rsid w:val="00AB3F30"/>
    <w:rsid w:val="00AB41A0"/>
    <w:rsid w:val="00AB4515"/>
    <w:rsid w:val="00AB4E8A"/>
    <w:rsid w:val="00AB51CA"/>
    <w:rsid w:val="00AB69C1"/>
    <w:rsid w:val="00AB6CC8"/>
    <w:rsid w:val="00AB6EA4"/>
    <w:rsid w:val="00AB702C"/>
    <w:rsid w:val="00AB72D2"/>
    <w:rsid w:val="00AB7957"/>
    <w:rsid w:val="00AC011B"/>
    <w:rsid w:val="00AC0559"/>
    <w:rsid w:val="00AC0B90"/>
    <w:rsid w:val="00AC105F"/>
    <w:rsid w:val="00AC17B1"/>
    <w:rsid w:val="00AC1D32"/>
    <w:rsid w:val="00AC3139"/>
    <w:rsid w:val="00AC33A4"/>
    <w:rsid w:val="00AC3451"/>
    <w:rsid w:val="00AC3897"/>
    <w:rsid w:val="00AC4193"/>
    <w:rsid w:val="00AC4297"/>
    <w:rsid w:val="00AC46D8"/>
    <w:rsid w:val="00AC46EC"/>
    <w:rsid w:val="00AC473D"/>
    <w:rsid w:val="00AC5CA0"/>
    <w:rsid w:val="00AC5D7D"/>
    <w:rsid w:val="00AC6307"/>
    <w:rsid w:val="00AC6381"/>
    <w:rsid w:val="00AC67AA"/>
    <w:rsid w:val="00AC6986"/>
    <w:rsid w:val="00AC73DD"/>
    <w:rsid w:val="00AC7EBF"/>
    <w:rsid w:val="00AD1550"/>
    <w:rsid w:val="00AD184F"/>
    <w:rsid w:val="00AD1B4B"/>
    <w:rsid w:val="00AD26A4"/>
    <w:rsid w:val="00AD331D"/>
    <w:rsid w:val="00AD38AA"/>
    <w:rsid w:val="00AD47D8"/>
    <w:rsid w:val="00AD4850"/>
    <w:rsid w:val="00AD5426"/>
    <w:rsid w:val="00AD54CD"/>
    <w:rsid w:val="00AD6014"/>
    <w:rsid w:val="00AD645F"/>
    <w:rsid w:val="00AD64BB"/>
    <w:rsid w:val="00AD6897"/>
    <w:rsid w:val="00AD6ADF"/>
    <w:rsid w:val="00AD71D8"/>
    <w:rsid w:val="00AE0044"/>
    <w:rsid w:val="00AE0AB0"/>
    <w:rsid w:val="00AE10B5"/>
    <w:rsid w:val="00AE25E0"/>
    <w:rsid w:val="00AE393E"/>
    <w:rsid w:val="00AE4C7D"/>
    <w:rsid w:val="00AE4FB3"/>
    <w:rsid w:val="00AE51F1"/>
    <w:rsid w:val="00AE5DD5"/>
    <w:rsid w:val="00AE5E14"/>
    <w:rsid w:val="00AE5F98"/>
    <w:rsid w:val="00AE5FBA"/>
    <w:rsid w:val="00AE66F0"/>
    <w:rsid w:val="00AE7F1A"/>
    <w:rsid w:val="00AF02F3"/>
    <w:rsid w:val="00AF11CB"/>
    <w:rsid w:val="00AF1D0C"/>
    <w:rsid w:val="00AF1E5F"/>
    <w:rsid w:val="00AF2590"/>
    <w:rsid w:val="00AF261D"/>
    <w:rsid w:val="00AF3910"/>
    <w:rsid w:val="00AF5335"/>
    <w:rsid w:val="00AF5449"/>
    <w:rsid w:val="00AF5933"/>
    <w:rsid w:val="00AF6C43"/>
    <w:rsid w:val="00AF6E6B"/>
    <w:rsid w:val="00AF759A"/>
    <w:rsid w:val="00AF7A59"/>
    <w:rsid w:val="00B0087A"/>
    <w:rsid w:val="00B00AED"/>
    <w:rsid w:val="00B00C20"/>
    <w:rsid w:val="00B01164"/>
    <w:rsid w:val="00B019F9"/>
    <w:rsid w:val="00B023EA"/>
    <w:rsid w:val="00B03097"/>
    <w:rsid w:val="00B036A8"/>
    <w:rsid w:val="00B04159"/>
    <w:rsid w:val="00B0434D"/>
    <w:rsid w:val="00B043F9"/>
    <w:rsid w:val="00B050C4"/>
    <w:rsid w:val="00B052BB"/>
    <w:rsid w:val="00B05402"/>
    <w:rsid w:val="00B0591E"/>
    <w:rsid w:val="00B06093"/>
    <w:rsid w:val="00B06F60"/>
    <w:rsid w:val="00B079F7"/>
    <w:rsid w:val="00B10575"/>
    <w:rsid w:val="00B10626"/>
    <w:rsid w:val="00B10958"/>
    <w:rsid w:val="00B10B46"/>
    <w:rsid w:val="00B11BFC"/>
    <w:rsid w:val="00B12066"/>
    <w:rsid w:val="00B1237E"/>
    <w:rsid w:val="00B12BCE"/>
    <w:rsid w:val="00B13472"/>
    <w:rsid w:val="00B13BB7"/>
    <w:rsid w:val="00B14093"/>
    <w:rsid w:val="00B143EF"/>
    <w:rsid w:val="00B14716"/>
    <w:rsid w:val="00B14A81"/>
    <w:rsid w:val="00B14CB8"/>
    <w:rsid w:val="00B16026"/>
    <w:rsid w:val="00B16AF2"/>
    <w:rsid w:val="00B17A60"/>
    <w:rsid w:val="00B202C9"/>
    <w:rsid w:val="00B2103B"/>
    <w:rsid w:val="00B21522"/>
    <w:rsid w:val="00B21628"/>
    <w:rsid w:val="00B21722"/>
    <w:rsid w:val="00B21DCC"/>
    <w:rsid w:val="00B21F0A"/>
    <w:rsid w:val="00B2210E"/>
    <w:rsid w:val="00B22535"/>
    <w:rsid w:val="00B234C2"/>
    <w:rsid w:val="00B23A38"/>
    <w:rsid w:val="00B23B7D"/>
    <w:rsid w:val="00B23D4C"/>
    <w:rsid w:val="00B24168"/>
    <w:rsid w:val="00B242E1"/>
    <w:rsid w:val="00B24AC9"/>
    <w:rsid w:val="00B25B39"/>
    <w:rsid w:val="00B25D7D"/>
    <w:rsid w:val="00B25F51"/>
    <w:rsid w:val="00B267C4"/>
    <w:rsid w:val="00B26ACE"/>
    <w:rsid w:val="00B26FC9"/>
    <w:rsid w:val="00B27123"/>
    <w:rsid w:val="00B273A4"/>
    <w:rsid w:val="00B276E3"/>
    <w:rsid w:val="00B27C81"/>
    <w:rsid w:val="00B27D9F"/>
    <w:rsid w:val="00B27EAA"/>
    <w:rsid w:val="00B31163"/>
    <w:rsid w:val="00B31858"/>
    <w:rsid w:val="00B31B2F"/>
    <w:rsid w:val="00B327C7"/>
    <w:rsid w:val="00B32A6B"/>
    <w:rsid w:val="00B33F2C"/>
    <w:rsid w:val="00B349BD"/>
    <w:rsid w:val="00B34C73"/>
    <w:rsid w:val="00B357BB"/>
    <w:rsid w:val="00B3633F"/>
    <w:rsid w:val="00B36755"/>
    <w:rsid w:val="00B36B22"/>
    <w:rsid w:val="00B37BD0"/>
    <w:rsid w:val="00B4042F"/>
    <w:rsid w:val="00B40A5E"/>
    <w:rsid w:val="00B40D45"/>
    <w:rsid w:val="00B41B4E"/>
    <w:rsid w:val="00B42297"/>
    <w:rsid w:val="00B4280F"/>
    <w:rsid w:val="00B42C33"/>
    <w:rsid w:val="00B43DDB"/>
    <w:rsid w:val="00B44752"/>
    <w:rsid w:val="00B44B30"/>
    <w:rsid w:val="00B44BD0"/>
    <w:rsid w:val="00B44C12"/>
    <w:rsid w:val="00B457F5"/>
    <w:rsid w:val="00B45A6A"/>
    <w:rsid w:val="00B4648D"/>
    <w:rsid w:val="00B475DF"/>
    <w:rsid w:val="00B477F2"/>
    <w:rsid w:val="00B478A1"/>
    <w:rsid w:val="00B5020C"/>
    <w:rsid w:val="00B50883"/>
    <w:rsid w:val="00B50BFF"/>
    <w:rsid w:val="00B51435"/>
    <w:rsid w:val="00B51C73"/>
    <w:rsid w:val="00B52861"/>
    <w:rsid w:val="00B52E5E"/>
    <w:rsid w:val="00B538B1"/>
    <w:rsid w:val="00B53CA8"/>
    <w:rsid w:val="00B546D9"/>
    <w:rsid w:val="00B54FEE"/>
    <w:rsid w:val="00B551E3"/>
    <w:rsid w:val="00B55845"/>
    <w:rsid w:val="00B558F6"/>
    <w:rsid w:val="00B55E5C"/>
    <w:rsid w:val="00B56316"/>
    <w:rsid w:val="00B5637F"/>
    <w:rsid w:val="00B56AB1"/>
    <w:rsid w:val="00B57822"/>
    <w:rsid w:val="00B57895"/>
    <w:rsid w:val="00B57966"/>
    <w:rsid w:val="00B57F85"/>
    <w:rsid w:val="00B60075"/>
    <w:rsid w:val="00B600A4"/>
    <w:rsid w:val="00B600C8"/>
    <w:rsid w:val="00B600CA"/>
    <w:rsid w:val="00B60131"/>
    <w:rsid w:val="00B60927"/>
    <w:rsid w:val="00B6092C"/>
    <w:rsid w:val="00B60BC3"/>
    <w:rsid w:val="00B61A09"/>
    <w:rsid w:val="00B61C8B"/>
    <w:rsid w:val="00B61ED7"/>
    <w:rsid w:val="00B6275F"/>
    <w:rsid w:val="00B62C33"/>
    <w:rsid w:val="00B62C48"/>
    <w:rsid w:val="00B636B1"/>
    <w:rsid w:val="00B640CE"/>
    <w:rsid w:val="00B64D6E"/>
    <w:rsid w:val="00B64FAD"/>
    <w:rsid w:val="00B65126"/>
    <w:rsid w:val="00B6544D"/>
    <w:rsid w:val="00B65959"/>
    <w:rsid w:val="00B66AC1"/>
    <w:rsid w:val="00B701B3"/>
    <w:rsid w:val="00B70455"/>
    <w:rsid w:val="00B70D13"/>
    <w:rsid w:val="00B71BEB"/>
    <w:rsid w:val="00B725CE"/>
    <w:rsid w:val="00B728F3"/>
    <w:rsid w:val="00B72B44"/>
    <w:rsid w:val="00B7342E"/>
    <w:rsid w:val="00B73DFE"/>
    <w:rsid w:val="00B73F3F"/>
    <w:rsid w:val="00B74399"/>
    <w:rsid w:val="00B7463F"/>
    <w:rsid w:val="00B74B36"/>
    <w:rsid w:val="00B7557A"/>
    <w:rsid w:val="00B75E02"/>
    <w:rsid w:val="00B75F0C"/>
    <w:rsid w:val="00B771AA"/>
    <w:rsid w:val="00B7767A"/>
    <w:rsid w:val="00B77AC1"/>
    <w:rsid w:val="00B80492"/>
    <w:rsid w:val="00B80B34"/>
    <w:rsid w:val="00B80BFF"/>
    <w:rsid w:val="00B81A69"/>
    <w:rsid w:val="00B81FD5"/>
    <w:rsid w:val="00B82120"/>
    <w:rsid w:val="00B825E8"/>
    <w:rsid w:val="00B83658"/>
    <w:rsid w:val="00B83D5F"/>
    <w:rsid w:val="00B84027"/>
    <w:rsid w:val="00B843E0"/>
    <w:rsid w:val="00B84775"/>
    <w:rsid w:val="00B84A20"/>
    <w:rsid w:val="00B84C30"/>
    <w:rsid w:val="00B84EBC"/>
    <w:rsid w:val="00B85377"/>
    <w:rsid w:val="00B85AF7"/>
    <w:rsid w:val="00B86277"/>
    <w:rsid w:val="00B86362"/>
    <w:rsid w:val="00B86723"/>
    <w:rsid w:val="00B86CDE"/>
    <w:rsid w:val="00B87092"/>
    <w:rsid w:val="00B870C6"/>
    <w:rsid w:val="00B8730F"/>
    <w:rsid w:val="00B90AD0"/>
    <w:rsid w:val="00B911EA"/>
    <w:rsid w:val="00B9183E"/>
    <w:rsid w:val="00B92186"/>
    <w:rsid w:val="00B92B5D"/>
    <w:rsid w:val="00B93905"/>
    <w:rsid w:val="00B94C8C"/>
    <w:rsid w:val="00B94F1D"/>
    <w:rsid w:val="00B94F64"/>
    <w:rsid w:val="00B956F4"/>
    <w:rsid w:val="00B95764"/>
    <w:rsid w:val="00B9668F"/>
    <w:rsid w:val="00B9693D"/>
    <w:rsid w:val="00B96993"/>
    <w:rsid w:val="00B96998"/>
    <w:rsid w:val="00B96AE9"/>
    <w:rsid w:val="00B96B3E"/>
    <w:rsid w:val="00B97009"/>
    <w:rsid w:val="00B9772C"/>
    <w:rsid w:val="00B97805"/>
    <w:rsid w:val="00BA0805"/>
    <w:rsid w:val="00BA0F8B"/>
    <w:rsid w:val="00BA16A9"/>
    <w:rsid w:val="00BA1D1B"/>
    <w:rsid w:val="00BA22FC"/>
    <w:rsid w:val="00BA262B"/>
    <w:rsid w:val="00BA266E"/>
    <w:rsid w:val="00BA298E"/>
    <w:rsid w:val="00BA4236"/>
    <w:rsid w:val="00BA45BD"/>
    <w:rsid w:val="00BA4D70"/>
    <w:rsid w:val="00BA5204"/>
    <w:rsid w:val="00BA662D"/>
    <w:rsid w:val="00BA76F0"/>
    <w:rsid w:val="00BB01CE"/>
    <w:rsid w:val="00BB0B39"/>
    <w:rsid w:val="00BB1016"/>
    <w:rsid w:val="00BB2516"/>
    <w:rsid w:val="00BB386D"/>
    <w:rsid w:val="00BB4621"/>
    <w:rsid w:val="00BB477C"/>
    <w:rsid w:val="00BB4810"/>
    <w:rsid w:val="00BB4835"/>
    <w:rsid w:val="00BB4AD5"/>
    <w:rsid w:val="00BB4D47"/>
    <w:rsid w:val="00BB4E28"/>
    <w:rsid w:val="00BB52DE"/>
    <w:rsid w:val="00BB6F96"/>
    <w:rsid w:val="00BB7100"/>
    <w:rsid w:val="00BB768D"/>
    <w:rsid w:val="00BC0E8F"/>
    <w:rsid w:val="00BC11DA"/>
    <w:rsid w:val="00BC1516"/>
    <w:rsid w:val="00BC186D"/>
    <w:rsid w:val="00BC1C7B"/>
    <w:rsid w:val="00BC217B"/>
    <w:rsid w:val="00BC24F9"/>
    <w:rsid w:val="00BC29B4"/>
    <w:rsid w:val="00BC2CAC"/>
    <w:rsid w:val="00BC36E9"/>
    <w:rsid w:val="00BC37EB"/>
    <w:rsid w:val="00BC3DFD"/>
    <w:rsid w:val="00BC4086"/>
    <w:rsid w:val="00BC43AE"/>
    <w:rsid w:val="00BC469A"/>
    <w:rsid w:val="00BC4840"/>
    <w:rsid w:val="00BC4BF1"/>
    <w:rsid w:val="00BC4DC4"/>
    <w:rsid w:val="00BC4EBD"/>
    <w:rsid w:val="00BC5667"/>
    <w:rsid w:val="00BC5AD3"/>
    <w:rsid w:val="00BC5DE9"/>
    <w:rsid w:val="00BC64A9"/>
    <w:rsid w:val="00BC66EC"/>
    <w:rsid w:val="00BC6982"/>
    <w:rsid w:val="00BC6F4A"/>
    <w:rsid w:val="00BD073F"/>
    <w:rsid w:val="00BD0D34"/>
    <w:rsid w:val="00BD128A"/>
    <w:rsid w:val="00BD1AF3"/>
    <w:rsid w:val="00BD1DFA"/>
    <w:rsid w:val="00BD272F"/>
    <w:rsid w:val="00BD2B65"/>
    <w:rsid w:val="00BD3B10"/>
    <w:rsid w:val="00BD4570"/>
    <w:rsid w:val="00BD4599"/>
    <w:rsid w:val="00BD4B54"/>
    <w:rsid w:val="00BD4F18"/>
    <w:rsid w:val="00BD5505"/>
    <w:rsid w:val="00BD5B60"/>
    <w:rsid w:val="00BD5D95"/>
    <w:rsid w:val="00BD617F"/>
    <w:rsid w:val="00BD6395"/>
    <w:rsid w:val="00BD64C0"/>
    <w:rsid w:val="00BD67E2"/>
    <w:rsid w:val="00BD69DF"/>
    <w:rsid w:val="00BD7FE2"/>
    <w:rsid w:val="00BE04DD"/>
    <w:rsid w:val="00BE0E27"/>
    <w:rsid w:val="00BE13B0"/>
    <w:rsid w:val="00BE17FB"/>
    <w:rsid w:val="00BE1D66"/>
    <w:rsid w:val="00BE1FAE"/>
    <w:rsid w:val="00BE2385"/>
    <w:rsid w:val="00BE2C18"/>
    <w:rsid w:val="00BE3037"/>
    <w:rsid w:val="00BE336A"/>
    <w:rsid w:val="00BE3EB7"/>
    <w:rsid w:val="00BE4A51"/>
    <w:rsid w:val="00BE560F"/>
    <w:rsid w:val="00BE5F79"/>
    <w:rsid w:val="00BE634D"/>
    <w:rsid w:val="00BE6E38"/>
    <w:rsid w:val="00BE7282"/>
    <w:rsid w:val="00BE7331"/>
    <w:rsid w:val="00BE74F2"/>
    <w:rsid w:val="00BE7536"/>
    <w:rsid w:val="00BF0BF2"/>
    <w:rsid w:val="00BF18E5"/>
    <w:rsid w:val="00BF2443"/>
    <w:rsid w:val="00BF26AB"/>
    <w:rsid w:val="00BF2D8E"/>
    <w:rsid w:val="00BF3ED3"/>
    <w:rsid w:val="00BF4ADA"/>
    <w:rsid w:val="00BF508F"/>
    <w:rsid w:val="00BF5184"/>
    <w:rsid w:val="00BF52BC"/>
    <w:rsid w:val="00BF55AD"/>
    <w:rsid w:val="00BF5A0B"/>
    <w:rsid w:val="00BF5A8E"/>
    <w:rsid w:val="00BF5C0D"/>
    <w:rsid w:val="00BF5E9C"/>
    <w:rsid w:val="00BF65E7"/>
    <w:rsid w:val="00BF72ED"/>
    <w:rsid w:val="00BF7DA6"/>
    <w:rsid w:val="00C002F5"/>
    <w:rsid w:val="00C007EB"/>
    <w:rsid w:val="00C00C0C"/>
    <w:rsid w:val="00C00CBF"/>
    <w:rsid w:val="00C016F4"/>
    <w:rsid w:val="00C0268A"/>
    <w:rsid w:val="00C0487E"/>
    <w:rsid w:val="00C04B09"/>
    <w:rsid w:val="00C056F6"/>
    <w:rsid w:val="00C05CA8"/>
    <w:rsid w:val="00C060B9"/>
    <w:rsid w:val="00C06B19"/>
    <w:rsid w:val="00C104B6"/>
    <w:rsid w:val="00C10B12"/>
    <w:rsid w:val="00C11689"/>
    <w:rsid w:val="00C11FA7"/>
    <w:rsid w:val="00C12BC7"/>
    <w:rsid w:val="00C1414B"/>
    <w:rsid w:val="00C1415F"/>
    <w:rsid w:val="00C146DE"/>
    <w:rsid w:val="00C1481F"/>
    <w:rsid w:val="00C14ACD"/>
    <w:rsid w:val="00C156F1"/>
    <w:rsid w:val="00C15B0F"/>
    <w:rsid w:val="00C15C3C"/>
    <w:rsid w:val="00C17582"/>
    <w:rsid w:val="00C17882"/>
    <w:rsid w:val="00C17B56"/>
    <w:rsid w:val="00C207BD"/>
    <w:rsid w:val="00C2081A"/>
    <w:rsid w:val="00C210A5"/>
    <w:rsid w:val="00C21886"/>
    <w:rsid w:val="00C219A2"/>
    <w:rsid w:val="00C21BB2"/>
    <w:rsid w:val="00C21D70"/>
    <w:rsid w:val="00C22004"/>
    <w:rsid w:val="00C22228"/>
    <w:rsid w:val="00C22491"/>
    <w:rsid w:val="00C22CC5"/>
    <w:rsid w:val="00C22D96"/>
    <w:rsid w:val="00C22DC2"/>
    <w:rsid w:val="00C233BB"/>
    <w:rsid w:val="00C234C8"/>
    <w:rsid w:val="00C23B68"/>
    <w:rsid w:val="00C23E38"/>
    <w:rsid w:val="00C249B7"/>
    <w:rsid w:val="00C24D28"/>
    <w:rsid w:val="00C253E1"/>
    <w:rsid w:val="00C25A4B"/>
    <w:rsid w:val="00C268EE"/>
    <w:rsid w:val="00C27299"/>
    <w:rsid w:val="00C305B2"/>
    <w:rsid w:val="00C3094E"/>
    <w:rsid w:val="00C3135E"/>
    <w:rsid w:val="00C31589"/>
    <w:rsid w:val="00C32B95"/>
    <w:rsid w:val="00C330C1"/>
    <w:rsid w:val="00C33970"/>
    <w:rsid w:val="00C33A18"/>
    <w:rsid w:val="00C33EE1"/>
    <w:rsid w:val="00C33FC0"/>
    <w:rsid w:val="00C341AC"/>
    <w:rsid w:val="00C343F5"/>
    <w:rsid w:val="00C345DA"/>
    <w:rsid w:val="00C34A35"/>
    <w:rsid w:val="00C34C79"/>
    <w:rsid w:val="00C34F82"/>
    <w:rsid w:val="00C366E1"/>
    <w:rsid w:val="00C36993"/>
    <w:rsid w:val="00C37312"/>
    <w:rsid w:val="00C378A5"/>
    <w:rsid w:val="00C37DEC"/>
    <w:rsid w:val="00C40085"/>
    <w:rsid w:val="00C40728"/>
    <w:rsid w:val="00C415F8"/>
    <w:rsid w:val="00C4171A"/>
    <w:rsid w:val="00C41B59"/>
    <w:rsid w:val="00C422F5"/>
    <w:rsid w:val="00C425D0"/>
    <w:rsid w:val="00C43181"/>
    <w:rsid w:val="00C43624"/>
    <w:rsid w:val="00C43E45"/>
    <w:rsid w:val="00C440C4"/>
    <w:rsid w:val="00C45058"/>
    <w:rsid w:val="00C45363"/>
    <w:rsid w:val="00C455D8"/>
    <w:rsid w:val="00C45A05"/>
    <w:rsid w:val="00C45AFC"/>
    <w:rsid w:val="00C45BA5"/>
    <w:rsid w:val="00C45EFC"/>
    <w:rsid w:val="00C46036"/>
    <w:rsid w:val="00C46082"/>
    <w:rsid w:val="00C46952"/>
    <w:rsid w:val="00C46DE7"/>
    <w:rsid w:val="00C471FA"/>
    <w:rsid w:val="00C4744E"/>
    <w:rsid w:val="00C47EFE"/>
    <w:rsid w:val="00C47F48"/>
    <w:rsid w:val="00C503AC"/>
    <w:rsid w:val="00C50667"/>
    <w:rsid w:val="00C50BA7"/>
    <w:rsid w:val="00C50F0A"/>
    <w:rsid w:val="00C51C1A"/>
    <w:rsid w:val="00C51C5D"/>
    <w:rsid w:val="00C524BC"/>
    <w:rsid w:val="00C52AC7"/>
    <w:rsid w:val="00C52DB7"/>
    <w:rsid w:val="00C531CC"/>
    <w:rsid w:val="00C53401"/>
    <w:rsid w:val="00C53833"/>
    <w:rsid w:val="00C54A2B"/>
    <w:rsid w:val="00C550DA"/>
    <w:rsid w:val="00C555BC"/>
    <w:rsid w:val="00C557A1"/>
    <w:rsid w:val="00C55DCA"/>
    <w:rsid w:val="00C560ED"/>
    <w:rsid w:val="00C56841"/>
    <w:rsid w:val="00C5688E"/>
    <w:rsid w:val="00C569E6"/>
    <w:rsid w:val="00C56BBA"/>
    <w:rsid w:val="00C56D61"/>
    <w:rsid w:val="00C57BCA"/>
    <w:rsid w:val="00C603AF"/>
    <w:rsid w:val="00C60660"/>
    <w:rsid w:val="00C60899"/>
    <w:rsid w:val="00C614D3"/>
    <w:rsid w:val="00C6152E"/>
    <w:rsid w:val="00C61729"/>
    <w:rsid w:val="00C61767"/>
    <w:rsid w:val="00C61C35"/>
    <w:rsid w:val="00C620FD"/>
    <w:rsid w:val="00C623E3"/>
    <w:rsid w:val="00C62894"/>
    <w:rsid w:val="00C62DE3"/>
    <w:rsid w:val="00C6355F"/>
    <w:rsid w:val="00C63800"/>
    <w:rsid w:val="00C63C74"/>
    <w:rsid w:val="00C6468F"/>
    <w:rsid w:val="00C65043"/>
    <w:rsid w:val="00C6576F"/>
    <w:rsid w:val="00C65905"/>
    <w:rsid w:val="00C665C7"/>
    <w:rsid w:val="00C66631"/>
    <w:rsid w:val="00C66F0C"/>
    <w:rsid w:val="00C675FD"/>
    <w:rsid w:val="00C67644"/>
    <w:rsid w:val="00C676B3"/>
    <w:rsid w:val="00C67A2C"/>
    <w:rsid w:val="00C7076A"/>
    <w:rsid w:val="00C70EDD"/>
    <w:rsid w:val="00C71041"/>
    <w:rsid w:val="00C72998"/>
    <w:rsid w:val="00C729FF"/>
    <w:rsid w:val="00C72CE2"/>
    <w:rsid w:val="00C73697"/>
    <w:rsid w:val="00C74E8A"/>
    <w:rsid w:val="00C759EF"/>
    <w:rsid w:val="00C75A14"/>
    <w:rsid w:val="00C75A41"/>
    <w:rsid w:val="00C75E77"/>
    <w:rsid w:val="00C75FBF"/>
    <w:rsid w:val="00C76131"/>
    <w:rsid w:val="00C76144"/>
    <w:rsid w:val="00C762F0"/>
    <w:rsid w:val="00C767D7"/>
    <w:rsid w:val="00C76825"/>
    <w:rsid w:val="00C76D28"/>
    <w:rsid w:val="00C77334"/>
    <w:rsid w:val="00C802C1"/>
    <w:rsid w:val="00C810D4"/>
    <w:rsid w:val="00C815C1"/>
    <w:rsid w:val="00C818A7"/>
    <w:rsid w:val="00C81EAB"/>
    <w:rsid w:val="00C8274A"/>
    <w:rsid w:val="00C82CA2"/>
    <w:rsid w:val="00C84181"/>
    <w:rsid w:val="00C84C95"/>
    <w:rsid w:val="00C84EE6"/>
    <w:rsid w:val="00C854E0"/>
    <w:rsid w:val="00C85A30"/>
    <w:rsid w:val="00C85D4A"/>
    <w:rsid w:val="00C85DDA"/>
    <w:rsid w:val="00C86489"/>
    <w:rsid w:val="00C86D17"/>
    <w:rsid w:val="00C87625"/>
    <w:rsid w:val="00C87DA3"/>
    <w:rsid w:val="00C9003B"/>
    <w:rsid w:val="00C90114"/>
    <w:rsid w:val="00C9012A"/>
    <w:rsid w:val="00C912B3"/>
    <w:rsid w:val="00C92296"/>
    <w:rsid w:val="00C922D7"/>
    <w:rsid w:val="00C92906"/>
    <w:rsid w:val="00C92B95"/>
    <w:rsid w:val="00C940F3"/>
    <w:rsid w:val="00C948AC"/>
    <w:rsid w:val="00C949DB"/>
    <w:rsid w:val="00C94EC8"/>
    <w:rsid w:val="00C952FD"/>
    <w:rsid w:val="00C95BF6"/>
    <w:rsid w:val="00C95FFC"/>
    <w:rsid w:val="00C9654C"/>
    <w:rsid w:val="00C96758"/>
    <w:rsid w:val="00C975EE"/>
    <w:rsid w:val="00C9773B"/>
    <w:rsid w:val="00C9793D"/>
    <w:rsid w:val="00C97B55"/>
    <w:rsid w:val="00C97DA2"/>
    <w:rsid w:val="00CA0513"/>
    <w:rsid w:val="00CA0B30"/>
    <w:rsid w:val="00CA0DB6"/>
    <w:rsid w:val="00CA13DF"/>
    <w:rsid w:val="00CA1714"/>
    <w:rsid w:val="00CA1748"/>
    <w:rsid w:val="00CA1CB2"/>
    <w:rsid w:val="00CA1D35"/>
    <w:rsid w:val="00CA2314"/>
    <w:rsid w:val="00CA303C"/>
    <w:rsid w:val="00CA346F"/>
    <w:rsid w:val="00CA3B30"/>
    <w:rsid w:val="00CA406D"/>
    <w:rsid w:val="00CA463D"/>
    <w:rsid w:val="00CA4701"/>
    <w:rsid w:val="00CA4AEA"/>
    <w:rsid w:val="00CA4B97"/>
    <w:rsid w:val="00CA4DFD"/>
    <w:rsid w:val="00CA59CE"/>
    <w:rsid w:val="00CA5C60"/>
    <w:rsid w:val="00CA5D8F"/>
    <w:rsid w:val="00CA6175"/>
    <w:rsid w:val="00CA63CC"/>
    <w:rsid w:val="00CA67E7"/>
    <w:rsid w:val="00CA74CB"/>
    <w:rsid w:val="00CA7DC1"/>
    <w:rsid w:val="00CB0AF2"/>
    <w:rsid w:val="00CB0F64"/>
    <w:rsid w:val="00CB1032"/>
    <w:rsid w:val="00CB127C"/>
    <w:rsid w:val="00CB13E7"/>
    <w:rsid w:val="00CB14C7"/>
    <w:rsid w:val="00CB14DF"/>
    <w:rsid w:val="00CB1A58"/>
    <w:rsid w:val="00CB1C02"/>
    <w:rsid w:val="00CB1C71"/>
    <w:rsid w:val="00CB1FBF"/>
    <w:rsid w:val="00CB34BE"/>
    <w:rsid w:val="00CB38FA"/>
    <w:rsid w:val="00CB3D5E"/>
    <w:rsid w:val="00CB5DBC"/>
    <w:rsid w:val="00CB62A4"/>
    <w:rsid w:val="00CB6782"/>
    <w:rsid w:val="00CB6956"/>
    <w:rsid w:val="00CB6D0E"/>
    <w:rsid w:val="00CC03BD"/>
    <w:rsid w:val="00CC044B"/>
    <w:rsid w:val="00CC0546"/>
    <w:rsid w:val="00CC0715"/>
    <w:rsid w:val="00CC0CF9"/>
    <w:rsid w:val="00CC1B73"/>
    <w:rsid w:val="00CC202E"/>
    <w:rsid w:val="00CC2483"/>
    <w:rsid w:val="00CC2779"/>
    <w:rsid w:val="00CC2EDF"/>
    <w:rsid w:val="00CC33DE"/>
    <w:rsid w:val="00CC3B94"/>
    <w:rsid w:val="00CC3C48"/>
    <w:rsid w:val="00CC3EA5"/>
    <w:rsid w:val="00CC3F39"/>
    <w:rsid w:val="00CC48CB"/>
    <w:rsid w:val="00CC4BA5"/>
    <w:rsid w:val="00CC4C5C"/>
    <w:rsid w:val="00CC4D9B"/>
    <w:rsid w:val="00CC4EB9"/>
    <w:rsid w:val="00CC50CE"/>
    <w:rsid w:val="00CC5A8B"/>
    <w:rsid w:val="00CC5E6C"/>
    <w:rsid w:val="00CC625E"/>
    <w:rsid w:val="00CC631E"/>
    <w:rsid w:val="00CC65B3"/>
    <w:rsid w:val="00CC6C03"/>
    <w:rsid w:val="00CC6C97"/>
    <w:rsid w:val="00CC6EAC"/>
    <w:rsid w:val="00CC7C6F"/>
    <w:rsid w:val="00CD005C"/>
    <w:rsid w:val="00CD1DEF"/>
    <w:rsid w:val="00CD2559"/>
    <w:rsid w:val="00CD2C1C"/>
    <w:rsid w:val="00CD305C"/>
    <w:rsid w:val="00CD355D"/>
    <w:rsid w:val="00CD3D27"/>
    <w:rsid w:val="00CD3F98"/>
    <w:rsid w:val="00CD445D"/>
    <w:rsid w:val="00CD56FE"/>
    <w:rsid w:val="00CD60B6"/>
    <w:rsid w:val="00CD643F"/>
    <w:rsid w:val="00CD66FF"/>
    <w:rsid w:val="00CD6D2A"/>
    <w:rsid w:val="00CD7F2E"/>
    <w:rsid w:val="00CE0577"/>
    <w:rsid w:val="00CE0B36"/>
    <w:rsid w:val="00CE0BA7"/>
    <w:rsid w:val="00CE0E02"/>
    <w:rsid w:val="00CE1E90"/>
    <w:rsid w:val="00CE2824"/>
    <w:rsid w:val="00CE2D8F"/>
    <w:rsid w:val="00CE32AE"/>
    <w:rsid w:val="00CE43B3"/>
    <w:rsid w:val="00CE4406"/>
    <w:rsid w:val="00CE495D"/>
    <w:rsid w:val="00CE53AF"/>
    <w:rsid w:val="00CE5732"/>
    <w:rsid w:val="00CE6F59"/>
    <w:rsid w:val="00CE766C"/>
    <w:rsid w:val="00CE7A05"/>
    <w:rsid w:val="00CE7A83"/>
    <w:rsid w:val="00CE7CCC"/>
    <w:rsid w:val="00CE7D8D"/>
    <w:rsid w:val="00CF0A0A"/>
    <w:rsid w:val="00CF0BFC"/>
    <w:rsid w:val="00CF17C1"/>
    <w:rsid w:val="00CF2C3A"/>
    <w:rsid w:val="00CF3281"/>
    <w:rsid w:val="00CF4C65"/>
    <w:rsid w:val="00CF51AC"/>
    <w:rsid w:val="00CF6B84"/>
    <w:rsid w:val="00CF6F5E"/>
    <w:rsid w:val="00CF7107"/>
    <w:rsid w:val="00CF7298"/>
    <w:rsid w:val="00CF75F6"/>
    <w:rsid w:val="00CF78F6"/>
    <w:rsid w:val="00D000BC"/>
    <w:rsid w:val="00D00758"/>
    <w:rsid w:val="00D01137"/>
    <w:rsid w:val="00D02F1C"/>
    <w:rsid w:val="00D0300B"/>
    <w:rsid w:val="00D035FD"/>
    <w:rsid w:val="00D042A3"/>
    <w:rsid w:val="00D0479B"/>
    <w:rsid w:val="00D048F2"/>
    <w:rsid w:val="00D050DB"/>
    <w:rsid w:val="00D052EA"/>
    <w:rsid w:val="00D0756F"/>
    <w:rsid w:val="00D100C3"/>
    <w:rsid w:val="00D119EB"/>
    <w:rsid w:val="00D120A8"/>
    <w:rsid w:val="00D12973"/>
    <w:rsid w:val="00D12C10"/>
    <w:rsid w:val="00D12CCF"/>
    <w:rsid w:val="00D12FA6"/>
    <w:rsid w:val="00D133F5"/>
    <w:rsid w:val="00D13597"/>
    <w:rsid w:val="00D13A2F"/>
    <w:rsid w:val="00D13BF3"/>
    <w:rsid w:val="00D13D4F"/>
    <w:rsid w:val="00D13E79"/>
    <w:rsid w:val="00D14A07"/>
    <w:rsid w:val="00D14E53"/>
    <w:rsid w:val="00D15180"/>
    <w:rsid w:val="00D15540"/>
    <w:rsid w:val="00D15A7F"/>
    <w:rsid w:val="00D16F87"/>
    <w:rsid w:val="00D1724B"/>
    <w:rsid w:val="00D1785C"/>
    <w:rsid w:val="00D17E30"/>
    <w:rsid w:val="00D20510"/>
    <w:rsid w:val="00D210E8"/>
    <w:rsid w:val="00D217AB"/>
    <w:rsid w:val="00D21DD5"/>
    <w:rsid w:val="00D221AE"/>
    <w:rsid w:val="00D22315"/>
    <w:rsid w:val="00D22547"/>
    <w:rsid w:val="00D22925"/>
    <w:rsid w:val="00D22A9B"/>
    <w:rsid w:val="00D2308F"/>
    <w:rsid w:val="00D2394A"/>
    <w:rsid w:val="00D23CBB"/>
    <w:rsid w:val="00D240AC"/>
    <w:rsid w:val="00D243A2"/>
    <w:rsid w:val="00D2474D"/>
    <w:rsid w:val="00D249E8"/>
    <w:rsid w:val="00D25B75"/>
    <w:rsid w:val="00D2616B"/>
    <w:rsid w:val="00D262DA"/>
    <w:rsid w:val="00D26545"/>
    <w:rsid w:val="00D26735"/>
    <w:rsid w:val="00D30127"/>
    <w:rsid w:val="00D30ABF"/>
    <w:rsid w:val="00D30E6E"/>
    <w:rsid w:val="00D3114F"/>
    <w:rsid w:val="00D315B9"/>
    <w:rsid w:val="00D31A3E"/>
    <w:rsid w:val="00D31CD8"/>
    <w:rsid w:val="00D32148"/>
    <w:rsid w:val="00D326EB"/>
    <w:rsid w:val="00D32A89"/>
    <w:rsid w:val="00D33057"/>
    <w:rsid w:val="00D33350"/>
    <w:rsid w:val="00D337B7"/>
    <w:rsid w:val="00D33F4B"/>
    <w:rsid w:val="00D34027"/>
    <w:rsid w:val="00D340DE"/>
    <w:rsid w:val="00D34999"/>
    <w:rsid w:val="00D3542D"/>
    <w:rsid w:val="00D35D8B"/>
    <w:rsid w:val="00D363A5"/>
    <w:rsid w:val="00D364A0"/>
    <w:rsid w:val="00D36611"/>
    <w:rsid w:val="00D36899"/>
    <w:rsid w:val="00D36E94"/>
    <w:rsid w:val="00D37608"/>
    <w:rsid w:val="00D40F5F"/>
    <w:rsid w:val="00D40F95"/>
    <w:rsid w:val="00D42F09"/>
    <w:rsid w:val="00D431B1"/>
    <w:rsid w:val="00D434D1"/>
    <w:rsid w:val="00D43687"/>
    <w:rsid w:val="00D436B4"/>
    <w:rsid w:val="00D4424F"/>
    <w:rsid w:val="00D4445F"/>
    <w:rsid w:val="00D44C80"/>
    <w:rsid w:val="00D4550F"/>
    <w:rsid w:val="00D45879"/>
    <w:rsid w:val="00D45B63"/>
    <w:rsid w:val="00D4653C"/>
    <w:rsid w:val="00D46A20"/>
    <w:rsid w:val="00D474A6"/>
    <w:rsid w:val="00D474E4"/>
    <w:rsid w:val="00D47951"/>
    <w:rsid w:val="00D47BD1"/>
    <w:rsid w:val="00D47BE6"/>
    <w:rsid w:val="00D501F3"/>
    <w:rsid w:val="00D516C7"/>
    <w:rsid w:val="00D51E4F"/>
    <w:rsid w:val="00D52C4E"/>
    <w:rsid w:val="00D53295"/>
    <w:rsid w:val="00D539F2"/>
    <w:rsid w:val="00D556AB"/>
    <w:rsid w:val="00D55AE0"/>
    <w:rsid w:val="00D55E1C"/>
    <w:rsid w:val="00D568AD"/>
    <w:rsid w:val="00D56A3A"/>
    <w:rsid w:val="00D572FF"/>
    <w:rsid w:val="00D60988"/>
    <w:rsid w:val="00D60D6D"/>
    <w:rsid w:val="00D60E39"/>
    <w:rsid w:val="00D610A4"/>
    <w:rsid w:val="00D61A09"/>
    <w:rsid w:val="00D61A47"/>
    <w:rsid w:val="00D61D7A"/>
    <w:rsid w:val="00D61FEB"/>
    <w:rsid w:val="00D62948"/>
    <w:rsid w:val="00D63381"/>
    <w:rsid w:val="00D63644"/>
    <w:rsid w:val="00D63C31"/>
    <w:rsid w:val="00D6476E"/>
    <w:rsid w:val="00D64980"/>
    <w:rsid w:val="00D65193"/>
    <w:rsid w:val="00D658AD"/>
    <w:rsid w:val="00D6598B"/>
    <w:rsid w:val="00D65DE8"/>
    <w:rsid w:val="00D6637F"/>
    <w:rsid w:val="00D67368"/>
    <w:rsid w:val="00D67584"/>
    <w:rsid w:val="00D67752"/>
    <w:rsid w:val="00D67B7B"/>
    <w:rsid w:val="00D72544"/>
    <w:rsid w:val="00D73375"/>
    <w:rsid w:val="00D7341F"/>
    <w:rsid w:val="00D737D7"/>
    <w:rsid w:val="00D7386F"/>
    <w:rsid w:val="00D74551"/>
    <w:rsid w:val="00D74DCC"/>
    <w:rsid w:val="00D7553B"/>
    <w:rsid w:val="00D756DB"/>
    <w:rsid w:val="00D756E8"/>
    <w:rsid w:val="00D75A66"/>
    <w:rsid w:val="00D764B9"/>
    <w:rsid w:val="00D7726E"/>
    <w:rsid w:val="00D772A4"/>
    <w:rsid w:val="00D7741F"/>
    <w:rsid w:val="00D80550"/>
    <w:rsid w:val="00D81263"/>
    <w:rsid w:val="00D81E40"/>
    <w:rsid w:val="00D81F64"/>
    <w:rsid w:val="00D829B5"/>
    <w:rsid w:val="00D83108"/>
    <w:rsid w:val="00D83320"/>
    <w:rsid w:val="00D8348A"/>
    <w:rsid w:val="00D83FDF"/>
    <w:rsid w:val="00D8448D"/>
    <w:rsid w:val="00D844FE"/>
    <w:rsid w:val="00D849AC"/>
    <w:rsid w:val="00D84DBC"/>
    <w:rsid w:val="00D8512F"/>
    <w:rsid w:val="00D85849"/>
    <w:rsid w:val="00D86160"/>
    <w:rsid w:val="00D87D3C"/>
    <w:rsid w:val="00D87EBE"/>
    <w:rsid w:val="00D906D4"/>
    <w:rsid w:val="00D90C19"/>
    <w:rsid w:val="00D90E5A"/>
    <w:rsid w:val="00D9126F"/>
    <w:rsid w:val="00D91C39"/>
    <w:rsid w:val="00D9231D"/>
    <w:rsid w:val="00D92DBA"/>
    <w:rsid w:val="00D94152"/>
    <w:rsid w:val="00D94231"/>
    <w:rsid w:val="00D94AFE"/>
    <w:rsid w:val="00D94E13"/>
    <w:rsid w:val="00D95E55"/>
    <w:rsid w:val="00D9712B"/>
    <w:rsid w:val="00D974CC"/>
    <w:rsid w:val="00D97636"/>
    <w:rsid w:val="00D97BB4"/>
    <w:rsid w:val="00D97F72"/>
    <w:rsid w:val="00DA0AC6"/>
    <w:rsid w:val="00DA0B84"/>
    <w:rsid w:val="00DA1833"/>
    <w:rsid w:val="00DA2350"/>
    <w:rsid w:val="00DA273B"/>
    <w:rsid w:val="00DA2D72"/>
    <w:rsid w:val="00DA49DB"/>
    <w:rsid w:val="00DA49EF"/>
    <w:rsid w:val="00DA4D42"/>
    <w:rsid w:val="00DA4EB7"/>
    <w:rsid w:val="00DA5D9F"/>
    <w:rsid w:val="00DA7A89"/>
    <w:rsid w:val="00DB0E12"/>
    <w:rsid w:val="00DB0EDD"/>
    <w:rsid w:val="00DB17FD"/>
    <w:rsid w:val="00DB2039"/>
    <w:rsid w:val="00DB2C14"/>
    <w:rsid w:val="00DB2C88"/>
    <w:rsid w:val="00DB2F46"/>
    <w:rsid w:val="00DB3F62"/>
    <w:rsid w:val="00DB418C"/>
    <w:rsid w:val="00DB43BF"/>
    <w:rsid w:val="00DB4523"/>
    <w:rsid w:val="00DB5281"/>
    <w:rsid w:val="00DB57D4"/>
    <w:rsid w:val="00DB58EA"/>
    <w:rsid w:val="00DB63CE"/>
    <w:rsid w:val="00DB6468"/>
    <w:rsid w:val="00DB74BD"/>
    <w:rsid w:val="00DB74C0"/>
    <w:rsid w:val="00DB7565"/>
    <w:rsid w:val="00DB7BA7"/>
    <w:rsid w:val="00DB7DA7"/>
    <w:rsid w:val="00DC003C"/>
    <w:rsid w:val="00DC01F0"/>
    <w:rsid w:val="00DC08E8"/>
    <w:rsid w:val="00DC0C15"/>
    <w:rsid w:val="00DC12E1"/>
    <w:rsid w:val="00DC12E9"/>
    <w:rsid w:val="00DC2087"/>
    <w:rsid w:val="00DC2A19"/>
    <w:rsid w:val="00DC2C99"/>
    <w:rsid w:val="00DC2DA0"/>
    <w:rsid w:val="00DC3C93"/>
    <w:rsid w:val="00DC541A"/>
    <w:rsid w:val="00DC5967"/>
    <w:rsid w:val="00DC63D4"/>
    <w:rsid w:val="00DC6EC3"/>
    <w:rsid w:val="00DC7089"/>
    <w:rsid w:val="00DC70ED"/>
    <w:rsid w:val="00DC75AA"/>
    <w:rsid w:val="00DC7906"/>
    <w:rsid w:val="00DD023D"/>
    <w:rsid w:val="00DD07D6"/>
    <w:rsid w:val="00DD0BC6"/>
    <w:rsid w:val="00DD1177"/>
    <w:rsid w:val="00DD1968"/>
    <w:rsid w:val="00DD2327"/>
    <w:rsid w:val="00DD2FC1"/>
    <w:rsid w:val="00DD318E"/>
    <w:rsid w:val="00DD348B"/>
    <w:rsid w:val="00DD34DC"/>
    <w:rsid w:val="00DD3E82"/>
    <w:rsid w:val="00DD402A"/>
    <w:rsid w:val="00DD4031"/>
    <w:rsid w:val="00DD47BD"/>
    <w:rsid w:val="00DD4F79"/>
    <w:rsid w:val="00DD5815"/>
    <w:rsid w:val="00DD5DDC"/>
    <w:rsid w:val="00DD6302"/>
    <w:rsid w:val="00DD7126"/>
    <w:rsid w:val="00DD7571"/>
    <w:rsid w:val="00DD75A4"/>
    <w:rsid w:val="00DD782B"/>
    <w:rsid w:val="00DE0094"/>
    <w:rsid w:val="00DE1253"/>
    <w:rsid w:val="00DE1443"/>
    <w:rsid w:val="00DE376A"/>
    <w:rsid w:val="00DE38F9"/>
    <w:rsid w:val="00DE3ABA"/>
    <w:rsid w:val="00DE3D33"/>
    <w:rsid w:val="00DE4261"/>
    <w:rsid w:val="00DE42B9"/>
    <w:rsid w:val="00DE46E4"/>
    <w:rsid w:val="00DE4886"/>
    <w:rsid w:val="00DE4B54"/>
    <w:rsid w:val="00DE588E"/>
    <w:rsid w:val="00DE598C"/>
    <w:rsid w:val="00DE5B12"/>
    <w:rsid w:val="00DE5CF8"/>
    <w:rsid w:val="00DE6DD5"/>
    <w:rsid w:val="00DE6F10"/>
    <w:rsid w:val="00DF06DC"/>
    <w:rsid w:val="00DF0D35"/>
    <w:rsid w:val="00DF1566"/>
    <w:rsid w:val="00DF1943"/>
    <w:rsid w:val="00DF1AED"/>
    <w:rsid w:val="00DF2619"/>
    <w:rsid w:val="00DF38A8"/>
    <w:rsid w:val="00DF3B51"/>
    <w:rsid w:val="00DF3CE6"/>
    <w:rsid w:val="00DF3E12"/>
    <w:rsid w:val="00DF4001"/>
    <w:rsid w:val="00DF44B8"/>
    <w:rsid w:val="00DF459A"/>
    <w:rsid w:val="00DF5237"/>
    <w:rsid w:val="00DF52AE"/>
    <w:rsid w:val="00DF5A67"/>
    <w:rsid w:val="00DF618D"/>
    <w:rsid w:val="00DF6871"/>
    <w:rsid w:val="00DF69E5"/>
    <w:rsid w:val="00DF6A51"/>
    <w:rsid w:val="00DF6DA6"/>
    <w:rsid w:val="00DF6EEE"/>
    <w:rsid w:val="00DF7869"/>
    <w:rsid w:val="00DF78C1"/>
    <w:rsid w:val="00E0004A"/>
    <w:rsid w:val="00E0042E"/>
    <w:rsid w:val="00E010D1"/>
    <w:rsid w:val="00E010F1"/>
    <w:rsid w:val="00E01283"/>
    <w:rsid w:val="00E01955"/>
    <w:rsid w:val="00E01C7A"/>
    <w:rsid w:val="00E033CE"/>
    <w:rsid w:val="00E03598"/>
    <w:rsid w:val="00E03861"/>
    <w:rsid w:val="00E03A7B"/>
    <w:rsid w:val="00E0404B"/>
    <w:rsid w:val="00E049F7"/>
    <w:rsid w:val="00E05A27"/>
    <w:rsid w:val="00E05A48"/>
    <w:rsid w:val="00E05BF7"/>
    <w:rsid w:val="00E06529"/>
    <w:rsid w:val="00E0686B"/>
    <w:rsid w:val="00E06A80"/>
    <w:rsid w:val="00E0702D"/>
    <w:rsid w:val="00E10F8F"/>
    <w:rsid w:val="00E11588"/>
    <w:rsid w:val="00E11C49"/>
    <w:rsid w:val="00E12455"/>
    <w:rsid w:val="00E128C1"/>
    <w:rsid w:val="00E12BFC"/>
    <w:rsid w:val="00E13B8A"/>
    <w:rsid w:val="00E1538F"/>
    <w:rsid w:val="00E1595D"/>
    <w:rsid w:val="00E15BB8"/>
    <w:rsid w:val="00E15F16"/>
    <w:rsid w:val="00E1628E"/>
    <w:rsid w:val="00E166E0"/>
    <w:rsid w:val="00E16A78"/>
    <w:rsid w:val="00E16C1E"/>
    <w:rsid w:val="00E17317"/>
    <w:rsid w:val="00E176C8"/>
    <w:rsid w:val="00E17DDD"/>
    <w:rsid w:val="00E17E3D"/>
    <w:rsid w:val="00E202DF"/>
    <w:rsid w:val="00E20321"/>
    <w:rsid w:val="00E2069D"/>
    <w:rsid w:val="00E208A5"/>
    <w:rsid w:val="00E20D99"/>
    <w:rsid w:val="00E20DE9"/>
    <w:rsid w:val="00E20FA3"/>
    <w:rsid w:val="00E23C03"/>
    <w:rsid w:val="00E240B8"/>
    <w:rsid w:val="00E247E6"/>
    <w:rsid w:val="00E24D26"/>
    <w:rsid w:val="00E24F51"/>
    <w:rsid w:val="00E256DB"/>
    <w:rsid w:val="00E262C6"/>
    <w:rsid w:val="00E26F50"/>
    <w:rsid w:val="00E270AC"/>
    <w:rsid w:val="00E273C9"/>
    <w:rsid w:val="00E27489"/>
    <w:rsid w:val="00E27F04"/>
    <w:rsid w:val="00E30703"/>
    <w:rsid w:val="00E30CFD"/>
    <w:rsid w:val="00E31FAC"/>
    <w:rsid w:val="00E32983"/>
    <w:rsid w:val="00E330E5"/>
    <w:rsid w:val="00E33DFB"/>
    <w:rsid w:val="00E345B8"/>
    <w:rsid w:val="00E34B9A"/>
    <w:rsid w:val="00E351C7"/>
    <w:rsid w:val="00E36438"/>
    <w:rsid w:val="00E37396"/>
    <w:rsid w:val="00E4034A"/>
    <w:rsid w:val="00E4087D"/>
    <w:rsid w:val="00E40FFC"/>
    <w:rsid w:val="00E417FF"/>
    <w:rsid w:val="00E428EB"/>
    <w:rsid w:val="00E42DD5"/>
    <w:rsid w:val="00E43022"/>
    <w:rsid w:val="00E4364D"/>
    <w:rsid w:val="00E43861"/>
    <w:rsid w:val="00E43FC9"/>
    <w:rsid w:val="00E445A1"/>
    <w:rsid w:val="00E449C6"/>
    <w:rsid w:val="00E44A00"/>
    <w:rsid w:val="00E44BDD"/>
    <w:rsid w:val="00E44D58"/>
    <w:rsid w:val="00E44DD8"/>
    <w:rsid w:val="00E45B56"/>
    <w:rsid w:val="00E464E4"/>
    <w:rsid w:val="00E472D4"/>
    <w:rsid w:val="00E500D5"/>
    <w:rsid w:val="00E502B9"/>
    <w:rsid w:val="00E50A74"/>
    <w:rsid w:val="00E51194"/>
    <w:rsid w:val="00E518E6"/>
    <w:rsid w:val="00E51E1A"/>
    <w:rsid w:val="00E533E4"/>
    <w:rsid w:val="00E53750"/>
    <w:rsid w:val="00E53F70"/>
    <w:rsid w:val="00E54B6B"/>
    <w:rsid w:val="00E55C3E"/>
    <w:rsid w:val="00E5667A"/>
    <w:rsid w:val="00E56C28"/>
    <w:rsid w:val="00E57277"/>
    <w:rsid w:val="00E5742A"/>
    <w:rsid w:val="00E57D7D"/>
    <w:rsid w:val="00E60521"/>
    <w:rsid w:val="00E6098F"/>
    <w:rsid w:val="00E61470"/>
    <w:rsid w:val="00E61804"/>
    <w:rsid w:val="00E61AF3"/>
    <w:rsid w:val="00E62B43"/>
    <w:rsid w:val="00E63568"/>
    <w:rsid w:val="00E649AA"/>
    <w:rsid w:val="00E64AD7"/>
    <w:rsid w:val="00E652AA"/>
    <w:rsid w:val="00E65A47"/>
    <w:rsid w:val="00E65D54"/>
    <w:rsid w:val="00E667BB"/>
    <w:rsid w:val="00E668B9"/>
    <w:rsid w:val="00E66A6D"/>
    <w:rsid w:val="00E66BDE"/>
    <w:rsid w:val="00E66F7C"/>
    <w:rsid w:val="00E677F4"/>
    <w:rsid w:val="00E678FB"/>
    <w:rsid w:val="00E67AA2"/>
    <w:rsid w:val="00E67DED"/>
    <w:rsid w:val="00E67FE8"/>
    <w:rsid w:val="00E711BE"/>
    <w:rsid w:val="00E71D75"/>
    <w:rsid w:val="00E72B94"/>
    <w:rsid w:val="00E731C4"/>
    <w:rsid w:val="00E737A0"/>
    <w:rsid w:val="00E738E7"/>
    <w:rsid w:val="00E73C08"/>
    <w:rsid w:val="00E73ECF"/>
    <w:rsid w:val="00E74580"/>
    <w:rsid w:val="00E75457"/>
    <w:rsid w:val="00E758EC"/>
    <w:rsid w:val="00E75AE1"/>
    <w:rsid w:val="00E7631A"/>
    <w:rsid w:val="00E76A9C"/>
    <w:rsid w:val="00E76F69"/>
    <w:rsid w:val="00E772A5"/>
    <w:rsid w:val="00E776BC"/>
    <w:rsid w:val="00E778C5"/>
    <w:rsid w:val="00E80787"/>
    <w:rsid w:val="00E80900"/>
    <w:rsid w:val="00E8128E"/>
    <w:rsid w:val="00E81517"/>
    <w:rsid w:val="00E81AEE"/>
    <w:rsid w:val="00E82B46"/>
    <w:rsid w:val="00E832C6"/>
    <w:rsid w:val="00E834F9"/>
    <w:rsid w:val="00E84B04"/>
    <w:rsid w:val="00E84CDF"/>
    <w:rsid w:val="00E85720"/>
    <w:rsid w:val="00E86D29"/>
    <w:rsid w:val="00E8727E"/>
    <w:rsid w:val="00E876E4"/>
    <w:rsid w:val="00E904FD"/>
    <w:rsid w:val="00E90909"/>
    <w:rsid w:val="00E909C7"/>
    <w:rsid w:val="00E90B4A"/>
    <w:rsid w:val="00E90C8C"/>
    <w:rsid w:val="00E90DDC"/>
    <w:rsid w:val="00E91D6D"/>
    <w:rsid w:val="00E92A4D"/>
    <w:rsid w:val="00E9408F"/>
    <w:rsid w:val="00E94475"/>
    <w:rsid w:val="00E94990"/>
    <w:rsid w:val="00E95145"/>
    <w:rsid w:val="00E95B2D"/>
    <w:rsid w:val="00E965B8"/>
    <w:rsid w:val="00E9694E"/>
    <w:rsid w:val="00E96D7B"/>
    <w:rsid w:val="00E974DE"/>
    <w:rsid w:val="00E97F33"/>
    <w:rsid w:val="00EA0884"/>
    <w:rsid w:val="00EA0A73"/>
    <w:rsid w:val="00EA0EC3"/>
    <w:rsid w:val="00EA1105"/>
    <w:rsid w:val="00EA125D"/>
    <w:rsid w:val="00EA155C"/>
    <w:rsid w:val="00EA1CC7"/>
    <w:rsid w:val="00EA1F9B"/>
    <w:rsid w:val="00EA204C"/>
    <w:rsid w:val="00EA2234"/>
    <w:rsid w:val="00EA24E1"/>
    <w:rsid w:val="00EA2717"/>
    <w:rsid w:val="00EA2926"/>
    <w:rsid w:val="00EA2D7A"/>
    <w:rsid w:val="00EA2E63"/>
    <w:rsid w:val="00EA304F"/>
    <w:rsid w:val="00EA3C86"/>
    <w:rsid w:val="00EA3D73"/>
    <w:rsid w:val="00EA48EF"/>
    <w:rsid w:val="00EA4E7B"/>
    <w:rsid w:val="00EA59F7"/>
    <w:rsid w:val="00EA6013"/>
    <w:rsid w:val="00EA6151"/>
    <w:rsid w:val="00EA62F7"/>
    <w:rsid w:val="00EA646D"/>
    <w:rsid w:val="00EA70BB"/>
    <w:rsid w:val="00EA72A6"/>
    <w:rsid w:val="00EA7527"/>
    <w:rsid w:val="00EA75DA"/>
    <w:rsid w:val="00EA7B7B"/>
    <w:rsid w:val="00EA7CCF"/>
    <w:rsid w:val="00EB04B2"/>
    <w:rsid w:val="00EB06F2"/>
    <w:rsid w:val="00EB083C"/>
    <w:rsid w:val="00EB0C5C"/>
    <w:rsid w:val="00EB0DF0"/>
    <w:rsid w:val="00EB2700"/>
    <w:rsid w:val="00EB28CC"/>
    <w:rsid w:val="00EB2B95"/>
    <w:rsid w:val="00EB3A96"/>
    <w:rsid w:val="00EB3B4A"/>
    <w:rsid w:val="00EB3D0F"/>
    <w:rsid w:val="00EB408E"/>
    <w:rsid w:val="00EB4AF7"/>
    <w:rsid w:val="00EB52DB"/>
    <w:rsid w:val="00EB536F"/>
    <w:rsid w:val="00EB5D78"/>
    <w:rsid w:val="00EC0477"/>
    <w:rsid w:val="00EC0A71"/>
    <w:rsid w:val="00EC0B7D"/>
    <w:rsid w:val="00EC0FB8"/>
    <w:rsid w:val="00EC104A"/>
    <w:rsid w:val="00EC2487"/>
    <w:rsid w:val="00EC2B6A"/>
    <w:rsid w:val="00EC3652"/>
    <w:rsid w:val="00EC3C77"/>
    <w:rsid w:val="00EC40C1"/>
    <w:rsid w:val="00EC4263"/>
    <w:rsid w:val="00EC44D0"/>
    <w:rsid w:val="00EC4CAA"/>
    <w:rsid w:val="00EC4EE0"/>
    <w:rsid w:val="00EC5B6B"/>
    <w:rsid w:val="00EC6378"/>
    <w:rsid w:val="00EC649D"/>
    <w:rsid w:val="00EC6A9A"/>
    <w:rsid w:val="00ED08F0"/>
    <w:rsid w:val="00ED0FE1"/>
    <w:rsid w:val="00ED149E"/>
    <w:rsid w:val="00ED2B6D"/>
    <w:rsid w:val="00ED2E8C"/>
    <w:rsid w:val="00ED39CF"/>
    <w:rsid w:val="00ED3AEC"/>
    <w:rsid w:val="00ED3DCE"/>
    <w:rsid w:val="00ED3EC9"/>
    <w:rsid w:val="00ED473E"/>
    <w:rsid w:val="00ED4FCB"/>
    <w:rsid w:val="00ED4FE4"/>
    <w:rsid w:val="00ED5D8C"/>
    <w:rsid w:val="00ED5DCD"/>
    <w:rsid w:val="00ED675E"/>
    <w:rsid w:val="00ED6A07"/>
    <w:rsid w:val="00ED6C5F"/>
    <w:rsid w:val="00ED6E4F"/>
    <w:rsid w:val="00ED74F7"/>
    <w:rsid w:val="00ED7CC2"/>
    <w:rsid w:val="00EE0460"/>
    <w:rsid w:val="00EE05B4"/>
    <w:rsid w:val="00EE05BB"/>
    <w:rsid w:val="00EE0807"/>
    <w:rsid w:val="00EE18E6"/>
    <w:rsid w:val="00EE33C9"/>
    <w:rsid w:val="00EE467E"/>
    <w:rsid w:val="00EE4892"/>
    <w:rsid w:val="00EE4B52"/>
    <w:rsid w:val="00EE532F"/>
    <w:rsid w:val="00EE5529"/>
    <w:rsid w:val="00EE5640"/>
    <w:rsid w:val="00EE644D"/>
    <w:rsid w:val="00EE64ED"/>
    <w:rsid w:val="00EF0385"/>
    <w:rsid w:val="00EF03D8"/>
    <w:rsid w:val="00EF1746"/>
    <w:rsid w:val="00EF1DFC"/>
    <w:rsid w:val="00EF1E3C"/>
    <w:rsid w:val="00EF1F57"/>
    <w:rsid w:val="00EF202F"/>
    <w:rsid w:val="00EF33D0"/>
    <w:rsid w:val="00EF4CFD"/>
    <w:rsid w:val="00EF55C2"/>
    <w:rsid w:val="00EF5D4D"/>
    <w:rsid w:val="00EF5EAC"/>
    <w:rsid w:val="00EF6A5B"/>
    <w:rsid w:val="00EF6B3F"/>
    <w:rsid w:val="00EF7830"/>
    <w:rsid w:val="00EF7981"/>
    <w:rsid w:val="00EF79B9"/>
    <w:rsid w:val="00F005DA"/>
    <w:rsid w:val="00F00A2B"/>
    <w:rsid w:val="00F00E72"/>
    <w:rsid w:val="00F01360"/>
    <w:rsid w:val="00F01384"/>
    <w:rsid w:val="00F014DC"/>
    <w:rsid w:val="00F017A7"/>
    <w:rsid w:val="00F01BBD"/>
    <w:rsid w:val="00F01F78"/>
    <w:rsid w:val="00F023C3"/>
    <w:rsid w:val="00F02989"/>
    <w:rsid w:val="00F03E0C"/>
    <w:rsid w:val="00F04849"/>
    <w:rsid w:val="00F04BA4"/>
    <w:rsid w:val="00F06525"/>
    <w:rsid w:val="00F06771"/>
    <w:rsid w:val="00F06981"/>
    <w:rsid w:val="00F06FE4"/>
    <w:rsid w:val="00F07523"/>
    <w:rsid w:val="00F0791E"/>
    <w:rsid w:val="00F105AA"/>
    <w:rsid w:val="00F10CF7"/>
    <w:rsid w:val="00F1147F"/>
    <w:rsid w:val="00F118F4"/>
    <w:rsid w:val="00F11F71"/>
    <w:rsid w:val="00F1370F"/>
    <w:rsid w:val="00F1399F"/>
    <w:rsid w:val="00F143B7"/>
    <w:rsid w:val="00F14A2A"/>
    <w:rsid w:val="00F14F75"/>
    <w:rsid w:val="00F1585E"/>
    <w:rsid w:val="00F15E66"/>
    <w:rsid w:val="00F163B6"/>
    <w:rsid w:val="00F1770B"/>
    <w:rsid w:val="00F179B3"/>
    <w:rsid w:val="00F211C8"/>
    <w:rsid w:val="00F21212"/>
    <w:rsid w:val="00F2235A"/>
    <w:rsid w:val="00F2302D"/>
    <w:rsid w:val="00F239D0"/>
    <w:rsid w:val="00F23BAE"/>
    <w:rsid w:val="00F243FD"/>
    <w:rsid w:val="00F2498B"/>
    <w:rsid w:val="00F256DE"/>
    <w:rsid w:val="00F25E48"/>
    <w:rsid w:val="00F261D6"/>
    <w:rsid w:val="00F270ED"/>
    <w:rsid w:val="00F27F3C"/>
    <w:rsid w:val="00F3043D"/>
    <w:rsid w:val="00F30658"/>
    <w:rsid w:val="00F3066C"/>
    <w:rsid w:val="00F3077D"/>
    <w:rsid w:val="00F31169"/>
    <w:rsid w:val="00F313C0"/>
    <w:rsid w:val="00F31525"/>
    <w:rsid w:val="00F31F82"/>
    <w:rsid w:val="00F32655"/>
    <w:rsid w:val="00F32669"/>
    <w:rsid w:val="00F32C5E"/>
    <w:rsid w:val="00F33236"/>
    <w:rsid w:val="00F343C0"/>
    <w:rsid w:val="00F34956"/>
    <w:rsid w:val="00F34F8D"/>
    <w:rsid w:val="00F3559F"/>
    <w:rsid w:val="00F35789"/>
    <w:rsid w:val="00F36335"/>
    <w:rsid w:val="00F36C2F"/>
    <w:rsid w:val="00F37D97"/>
    <w:rsid w:val="00F37E1E"/>
    <w:rsid w:val="00F37E80"/>
    <w:rsid w:val="00F402D6"/>
    <w:rsid w:val="00F40976"/>
    <w:rsid w:val="00F40BE1"/>
    <w:rsid w:val="00F40EFF"/>
    <w:rsid w:val="00F4279C"/>
    <w:rsid w:val="00F42AF6"/>
    <w:rsid w:val="00F42C1D"/>
    <w:rsid w:val="00F434E3"/>
    <w:rsid w:val="00F43EBC"/>
    <w:rsid w:val="00F44AC6"/>
    <w:rsid w:val="00F44D85"/>
    <w:rsid w:val="00F461CC"/>
    <w:rsid w:val="00F46468"/>
    <w:rsid w:val="00F46A64"/>
    <w:rsid w:val="00F47345"/>
    <w:rsid w:val="00F476D3"/>
    <w:rsid w:val="00F47877"/>
    <w:rsid w:val="00F50344"/>
    <w:rsid w:val="00F50FC5"/>
    <w:rsid w:val="00F5176A"/>
    <w:rsid w:val="00F51ABB"/>
    <w:rsid w:val="00F5216E"/>
    <w:rsid w:val="00F53922"/>
    <w:rsid w:val="00F53BD2"/>
    <w:rsid w:val="00F53CC2"/>
    <w:rsid w:val="00F540A2"/>
    <w:rsid w:val="00F54121"/>
    <w:rsid w:val="00F54AB0"/>
    <w:rsid w:val="00F54E9E"/>
    <w:rsid w:val="00F55856"/>
    <w:rsid w:val="00F55E9C"/>
    <w:rsid w:val="00F56D29"/>
    <w:rsid w:val="00F576E9"/>
    <w:rsid w:val="00F6160A"/>
    <w:rsid w:val="00F61A77"/>
    <w:rsid w:val="00F61E78"/>
    <w:rsid w:val="00F61EC3"/>
    <w:rsid w:val="00F61F13"/>
    <w:rsid w:val="00F62BBC"/>
    <w:rsid w:val="00F636BD"/>
    <w:rsid w:val="00F63B62"/>
    <w:rsid w:val="00F64509"/>
    <w:rsid w:val="00F648E9"/>
    <w:rsid w:val="00F64A84"/>
    <w:rsid w:val="00F6588F"/>
    <w:rsid w:val="00F66782"/>
    <w:rsid w:val="00F673A5"/>
    <w:rsid w:val="00F706D8"/>
    <w:rsid w:val="00F709CD"/>
    <w:rsid w:val="00F71D28"/>
    <w:rsid w:val="00F71E75"/>
    <w:rsid w:val="00F71EB5"/>
    <w:rsid w:val="00F72C49"/>
    <w:rsid w:val="00F73436"/>
    <w:rsid w:val="00F734A5"/>
    <w:rsid w:val="00F73D93"/>
    <w:rsid w:val="00F7478F"/>
    <w:rsid w:val="00F74D89"/>
    <w:rsid w:val="00F7592C"/>
    <w:rsid w:val="00F762CB"/>
    <w:rsid w:val="00F762EB"/>
    <w:rsid w:val="00F771F7"/>
    <w:rsid w:val="00F81B06"/>
    <w:rsid w:val="00F8206E"/>
    <w:rsid w:val="00F821D3"/>
    <w:rsid w:val="00F82E37"/>
    <w:rsid w:val="00F8304E"/>
    <w:rsid w:val="00F838F5"/>
    <w:rsid w:val="00F83B49"/>
    <w:rsid w:val="00F840AF"/>
    <w:rsid w:val="00F84182"/>
    <w:rsid w:val="00F84390"/>
    <w:rsid w:val="00F84AF1"/>
    <w:rsid w:val="00F84CD6"/>
    <w:rsid w:val="00F84D51"/>
    <w:rsid w:val="00F8527C"/>
    <w:rsid w:val="00F86202"/>
    <w:rsid w:val="00F86776"/>
    <w:rsid w:val="00F86C41"/>
    <w:rsid w:val="00F86D25"/>
    <w:rsid w:val="00F90132"/>
    <w:rsid w:val="00F90B34"/>
    <w:rsid w:val="00F90EAA"/>
    <w:rsid w:val="00F91004"/>
    <w:rsid w:val="00F916BE"/>
    <w:rsid w:val="00F928C8"/>
    <w:rsid w:val="00F92A21"/>
    <w:rsid w:val="00F92C94"/>
    <w:rsid w:val="00F93F5B"/>
    <w:rsid w:val="00F948FD"/>
    <w:rsid w:val="00F94D9A"/>
    <w:rsid w:val="00F94F98"/>
    <w:rsid w:val="00F959B0"/>
    <w:rsid w:val="00F95FDD"/>
    <w:rsid w:val="00F968EF"/>
    <w:rsid w:val="00F96C6A"/>
    <w:rsid w:val="00F96C7B"/>
    <w:rsid w:val="00F977D5"/>
    <w:rsid w:val="00F9796E"/>
    <w:rsid w:val="00F97CF5"/>
    <w:rsid w:val="00F97E3E"/>
    <w:rsid w:val="00FA0601"/>
    <w:rsid w:val="00FA08BF"/>
    <w:rsid w:val="00FA145A"/>
    <w:rsid w:val="00FA1C5C"/>
    <w:rsid w:val="00FA2788"/>
    <w:rsid w:val="00FA396D"/>
    <w:rsid w:val="00FA4964"/>
    <w:rsid w:val="00FA4999"/>
    <w:rsid w:val="00FA5B36"/>
    <w:rsid w:val="00FA6248"/>
    <w:rsid w:val="00FA71A5"/>
    <w:rsid w:val="00FB046F"/>
    <w:rsid w:val="00FB084B"/>
    <w:rsid w:val="00FB0A60"/>
    <w:rsid w:val="00FB0BBE"/>
    <w:rsid w:val="00FB0D91"/>
    <w:rsid w:val="00FB0F99"/>
    <w:rsid w:val="00FB102E"/>
    <w:rsid w:val="00FB18E8"/>
    <w:rsid w:val="00FB19DB"/>
    <w:rsid w:val="00FB1ADC"/>
    <w:rsid w:val="00FB1B26"/>
    <w:rsid w:val="00FB30B3"/>
    <w:rsid w:val="00FB35AD"/>
    <w:rsid w:val="00FB3EB4"/>
    <w:rsid w:val="00FB41FA"/>
    <w:rsid w:val="00FB4658"/>
    <w:rsid w:val="00FB4A68"/>
    <w:rsid w:val="00FB4D91"/>
    <w:rsid w:val="00FB57A1"/>
    <w:rsid w:val="00FB58AC"/>
    <w:rsid w:val="00FB6C0C"/>
    <w:rsid w:val="00FB7046"/>
    <w:rsid w:val="00FC0DEA"/>
    <w:rsid w:val="00FC10DF"/>
    <w:rsid w:val="00FC1360"/>
    <w:rsid w:val="00FC18FE"/>
    <w:rsid w:val="00FC2594"/>
    <w:rsid w:val="00FC25D9"/>
    <w:rsid w:val="00FC282F"/>
    <w:rsid w:val="00FC30BD"/>
    <w:rsid w:val="00FC3811"/>
    <w:rsid w:val="00FC3B75"/>
    <w:rsid w:val="00FC40B7"/>
    <w:rsid w:val="00FC414C"/>
    <w:rsid w:val="00FC4278"/>
    <w:rsid w:val="00FC49FF"/>
    <w:rsid w:val="00FC4D6A"/>
    <w:rsid w:val="00FC5348"/>
    <w:rsid w:val="00FC5A02"/>
    <w:rsid w:val="00FC6D66"/>
    <w:rsid w:val="00FC70B4"/>
    <w:rsid w:val="00FD0014"/>
    <w:rsid w:val="00FD0369"/>
    <w:rsid w:val="00FD0698"/>
    <w:rsid w:val="00FD131B"/>
    <w:rsid w:val="00FD1891"/>
    <w:rsid w:val="00FD1A78"/>
    <w:rsid w:val="00FD1F89"/>
    <w:rsid w:val="00FD233D"/>
    <w:rsid w:val="00FD25F1"/>
    <w:rsid w:val="00FD2BD9"/>
    <w:rsid w:val="00FD52F6"/>
    <w:rsid w:val="00FD5CCC"/>
    <w:rsid w:val="00FD61FD"/>
    <w:rsid w:val="00FD63BD"/>
    <w:rsid w:val="00FD6799"/>
    <w:rsid w:val="00FD6FD4"/>
    <w:rsid w:val="00FD7D2F"/>
    <w:rsid w:val="00FD7F97"/>
    <w:rsid w:val="00FE06FC"/>
    <w:rsid w:val="00FE0BC3"/>
    <w:rsid w:val="00FE1308"/>
    <w:rsid w:val="00FE244A"/>
    <w:rsid w:val="00FE2C98"/>
    <w:rsid w:val="00FE3086"/>
    <w:rsid w:val="00FE4453"/>
    <w:rsid w:val="00FE449C"/>
    <w:rsid w:val="00FE50E3"/>
    <w:rsid w:val="00FE5B25"/>
    <w:rsid w:val="00FE5DF4"/>
    <w:rsid w:val="00FE6076"/>
    <w:rsid w:val="00FE7282"/>
    <w:rsid w:val="00FE7C7B"/>
    <w:rsid w:val="00FF0899"/>
    <w:rsid w:val="00FF13A6"/>
    <w:rsid w:val="00FF15FF"/>
    <w:rsid w:val="00FF1AAD"/>
    <w:rsid w:val="00FF2409"/>
    <w:rsid w:val="00FF2D3A"/>
    <w:rsid w:val="00FF322F"/>
    <w:rsid w:val="00FF3605"/>
    <w:rsid w:val="00FF37D5"/>
    <w:rsid w:val="00FF57AA"/>
    <w:rsid w:val="00FF7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27229F1"/>
  <w15:docId w15:val="{E4076938-DA72-49D9-8C4C-24C2FF49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0"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0"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4">
    <w:name w:val="Normal"/>
    <w:qFormat/>
    <w:rsid w:val="00E75AE1"/>
    <w:rPr>
      <w:sz w:val="24"/>
      <w:szCs w:val="24"/>
    </w:rPr>
  </w:style>
  <w:style w:type="paragraph" w:styleId="10">
    <w:name w:val="heading 1"/>
    <w:aliases w:val="Раздел Договора,H1,&quot;Алмаз&quot;,Заголовок 1 Знак2,Заголовок 1 Знак1 Знак,Заголовок 1 Знак Знак Знак,Заголовок 1 Знак Знак1 Знак,Заголовок 1 Знак Знак2,Заголовок 1 Знак Знак Знак Знак Знак Знак Знак Знак Знак,Document Header1"/>
    <w:basedOn w:val="a4"/>
    <w:next w:val="a4"/>
    <w:link w:val="11"/>
    <w:qFormat/>
    <w:rsid w:val="00964C40"/>
    <w:pPr>
      <w:keepNext/>
      <w:spacing w:before="240" w:after="60"/>
      <w:outlineLvl w:val="0"/>
    </w:pPr>
    <w:rPr>
      <w:rFonts w:ascii="Arial" w:hAnsi="Arial"/>
      <w:b/>
      <w:bCs/>
      <w:kern w:val="32"/>
      <w:sz w:val="32"/>
      <w:szCs w:val="32"/>
    </w:rPr>
  </w:style>
  <w:style w:type="paragraph" w:styleId="2">
    <w:name w:val="heading 2"/>
    <w:aliases w:val="H2,&quot;Изумруд&quot;,h2,Gliederung2,Gliederung,Indented Heading,H21,H22,Indented Heading1,Indented Heading2,Indented Heading3,Indented Heading4,H23,H211,H221,Indented Heading5,Indented Heading6,Indented Heading7,H24,H212,H222,Indented Heading8,H25"/>
    <w:basedOn w:val="a4"/>
    <w:next w:val="a4"/>
    <w:link w:val="20"/>
    <w:qFormat/>
    <w:rsid w:val="00653D2B"/>
    <w:pPr>
      <w:keepNext/>
      <w:spacing w:before="240" w:after="60"/>
      <w:outlineLvl w:val="1"/>
    </w:pPr>
    <w:rPr>
      <w:rFonts w:ascii="Arial" w:hAnsi="Arial"/>
      <w:b/>
      <w:bCs/>
      <w:i/>
      <w:iCs/>
      <w:sz w:val="28"/>
      <w:szCs w:val="28"/>
    </w:rPr>
  </w:style>
  <w:style w:type="paragraph" w:styleId="3">
    <w:name w:val="heading 3"/>
    <w:aliases w:val="H3,Заголовок 3 Знак1 Знак,Заголовок 3 Знак Знак Знак,Заголовок 3 Знак Знак1 Знак Знак Знак Знак,Заголовок 3 Знак Знак Знак Знак Знак Знак Знак Знак,Заголовок 3 Знак Знак1 Знак Знак Знак Знак Знак Знак Знак Знак Знак,heading"/>
    <w:basedOn w:val="a4"/>
    <w:next w:val="a4"/>
    <w:link w:val="30"/>
    <w:qFormat/>
    <w:rsid w:val="00B019F9"/>
    <w:pPr>
      <w:keepNext/>
      <w:spacing w:before="240" w:after="60"/>
      <w:outlineLvl w:val="2"/>
    </w:pPr>
    <w:rPr>
      <w:rFonts w:ascii="Arial" w:hAnsi="Arial"/>
      <w:b/>
      <w:bCs/>
      <w:sz w:val="26"/>
      <w:szCs w:val="26"/>
    </w:rPr>
  </w:style>
  <w:style w:type="paragraph" w:styleId="4">
    <w:name w:val="heading 4"/>
    <w:aliases w:val="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Заголовок 4 Знак Знак Знак Знак Знак Знак Знак,heading 4"/>
    <w:basedOn w:val="a4"/>
    <w:next w:val="a4"/>
    <w:link w:val="40"/>
    <w:qFormat/>
    <w:rsid w:val="00976836"/>
    <w:pPr>
      <w:keepNext/>
      <w:widowControl w:val="0"/>
      <w:autoSpaceDE w:val="0"/>
      <w:autoSpaceDN w:val="0"/>
      <w:adjustRightInd w:val="0"/>
      <w:jc w:val="center"/>
      <w:outlineLvl w:val="3"/>
    </w:pPr>
    <w:rPr>
      <w:b/>
      <w:snapToGrid w:val="0"/>
      <w:color w:val="000000"/>
      <w:sz w:val="28"/>
      <w:szCs w:val="20"/>
    </w:rPr>
  </w:style>
  <w:style w:type="paragraph" w:styleId="5">
    <w:name w:val="heading 5"/>
    <w:basedOn w:val="a4"/>
    <w:next w:val="a4"/>
    <w:link w:val="50"/>
    <w:qFormat/>
    <w:rsid w:val="00465AB3"/>
    <w:pPr>
      <w:spacing w:before="240" w:after="60"/>
      <w:outlineLvl w:val="4"/>
    </w:pPr>
    <w:rPr>
      <w:rFonts w:eastAsia="MS Mincho"/>
      <w:b/>
      <w:bCs/>
      <w:i/>
      <w:iCs/>
      <w:sz w:val="26"/>
      <w:szCs w:val="26"/>
      <w:lang w:eastAsia="ja-JP"/>
    </w:rPr>
  </w:style>
  <w:style w:type="paragraph" w:styleId="6">
    <w:name w:val="heading 6"/>
    <w:basedOn w:val="a4"/>
    <w:next w:val="a4"/>
    <w:link w:val="60"/>
    <w:qFormat/>
    <w:rsid w:val="00C50667"/>
    <w:pPr>
      <w:spacing w:before="240" w:after="60"/>
      <w:outlineLvl w:val="5"/>
    </w:pPr>
    <w:rPr>
      <w:b/>
      <w:bCs/>
      <w:sz w:val="22"/>
      <w:szCs w:val="22"/>
    </w:rPr>
  </w:style>
  <w:style w:type="paragraph" w:styleId="7">
    <w:name w:val="heading 7"/>
    <w:basedOn w:val="a4"/>
    <w:next w:val="a4"/>
    <w:link w:val="70"/>
    <w:qFormat/>
    <w:rsid w:val="00D60988"/>
    <w:pPr>
      <w:spacing w:before="240" w:after="60"/>
      <w:outlineLvl w:val="6"/>
    </w:pPr>
  </w:style>
  <w:style w:type="paragraph" w:styleId="8">
    <w:name w:val="heading 8"/>
    <w:basedOn w:val="a4"/>
    <w:next w:val="a4"/>
    <w:link w:val="80"/>
    <w:uiPriority w:val="99"/>
    <w:qFormat/>
    <w:rsid w:val="006552C4"/>
    <w:pPr>
      <w:spacing w:before="240" w:after="60"/>
      <w:outlineLvl w:val="7"/>
    </w:pPr>
    <w:rPr>
      <w:i/>
      <w:iCs/>
    </w:rPr>
  </w:style>
  <w:style w:type="paragraph" w:styleId="9">
    <w:name w:val="heading 9"/>
    <w:basedOn w:val="a4"/>
    <w:next w:val="a4"/>
    <w:link w:val="90"/>
    <w:uiPriority w:val="99"/>
    <w:qFormat/>
    <w:rsid w:val="00602F16"/>
    <w:pPr>
      <w:widowControl w:val="0"/>
      <w:autoSpaceDE w:val="0"/>
      <w:autoSpaceDN w:val="0"/>
      <w:adjustRightInd w:val="0"/>
      <w:spacing w:before="240" w:after="60"/>
      <w:ind w:firstLine="720"/>
      <w:jc w:val="both"/>
      <w:outlineLvl w:val="8"/>
    </w:pPr>
    <w:rPr>
      <w:rFonts w:ascii="Arial" w:hAnsi="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CharChar13">
    <w:name w:val="Char Char1 Знак Знак Знак3 Знак Знак Знак"/>
    <w:basedOn w:val="a4"/>
    <w:rsid w:val="002D0C8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2">
    <w:name w:val="Знак Знак Знак Знак Знак1"/>
    <w:basedOn w:val="a4"/>
    <w:rsid w:val="00965AA8"/>
    <w:pPr>
      <w:widowControl w:val="0"/>
      <w:adjustRightInd w:val="0"/>
      <w:spacing w:line="360" w:lineRule="atLeast"/>
      <w:jc w:val="both"/>
      <w:textAlignment w:val="baseline"/>
    </w:pPr>
    <w:rPr>
      <w:rFonts w:ascii="Verdana" w:hAnsi="Verdana" w:cs="Verdana"/>
      <w:sz w:val="20"/>
      <w:szCs w:val="20"/>
      <w:lang w:val="en-US" w:eastAsia="en-US"/>
    </w:rPr>
  </w:style>
  <w:style w:type="table" w:styleId="a8">
    <w:name w:val="Table Grid"/>
    <w:basedOn w:val="a6"/>
    <w:rsid w:val="00316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4"/>
    <w:link w:val="32"/>
    <w:rsid w:val="00976836"/>
    <w:pPr>
      <w:spacing w:line="360" w:lineRule="auto"/>
      <w:jc w:val="center"/>
    </w:pPr>
    <w:rPr>
      <w:sz w:val="28"/>
      <w:szCs w:val="20"/>
    </w:rPr>
  </w:style>
  <w:style w:type="paragraph" w:styleId="a9">
    <w:name w:val="header"/>
    <w:aliases w:val="ВерхКолонтитул,Знак22"/>
    <w:basedOn w:val="a4"/>
    <w:link w:val="aa"/>
    <w:rsid w:val="00DE588E"/>
    <w:pPr>
      <w:tabs>
        <w:tab w:val="center" w:pos="4677"/>
        <w:tab w:val="right" w:pos="9355"/>
      </w:tabs>
    </w:pPr>
  </w:style>
  <w:style w:type="paragraph" w:styleId="ab">
    <w:name w:val="footer"/>
    <w:aliases w:val=" Знак2"/>
    <w:basedOn w:val="a4"/>
    <w:link w:val="ac"/>
    <w:rsid w:val="00DE588E"/>
    <w:pPr>
      <w:tabs>
        <w:tab w:val="center" w:pos="4677"/>
        <w:tab w:val="right" w:pos="9355"/>
      </w:tabs>
    </w:pPr>
  </w:style>
  <w:style w:type="character" w:customStyle="1" w:styleId="ac">
    <w:name w:val="Нижний колонтитул Знак"/>
    <w:aliases w:val=" Знак2 Знак"/>
    <w:link w:val="ab"/>
    <w:qFormat/>
    <w:rsid w:val="00653D2B"/>
    <w:rPr>
      <w:sz w:val="24"/>
      <w:szCs w:val="24"/>
      <w:lang w:val="ru-RU" w:eastAsia="ru-RU" w:bidi="ar-SA"/>
    </w:rPr>
  </w:style>
  <w:style w:type="paragraph" w:styleId="ad">
    <w:name w:val="Block Text"/>
    <w:basedOn w:val="a4"/>
    <w:uiPriority w:val="99"/>
    <w:rsid w:val="008348E9"/>
    <w:pPr>
      <w:ind w:left="-900" w:right="7375"/>
    </w:pPr>
  </w:style>
  <w:style w:type="paragraph" w:customStyle="1" w:styleId="ConsPlusNormal">
    <w:name w:val="ConsPlusNormal"/>
    <w:qFormat/>
    <w:rsid w:val="00C210A5"/>
    <w:pPr>
      <w:widowControl w:val="0"/>
      <w:autoSpaceDE w:val="0"/>
      <w:autoSpaceDN w:val="0"/>
      <w:adjustRightInd w:val="0"/>
      <w:ind w:firstLine="720"/>
    </w:pPr>
    <w:rPr>
      <w:rFonts w:ascii="Arial" w:hAnsi="Arial" w:cs="Arial"/>
    </w:rPr>
  </w:style>
  <w:style w:type="paragraph" w:styleId="ae">
    <w:name w:val="Body Text Indent"/>
    <w:aliases w:val="Основной текст с отступом Знак Знак"/>
    <w:basedOn w:val="a4"/>
    <w:link w:val="af"/>
    <w:qFormat/>
    <w:rsid w:val="002A3A8A"/>
    <w:pPr>
      <w:spacing w:after="120"/>
      <w:ind w:left="283"/>
    </w:pPr>
  </w:style>
  <w:style w:type="paragraph" w:customStyle="1" w:styleId="13">
    <w:name w:val="Название1"/>
    <w:aliases w:val=" Знак,Название8,Название81"/>
    <w:basedOn w:val="a4"/>
    <w:link w:val="af0"/>
    <w:qFormat/>
    <w:rsid w:val="002A3A8A"/>
    <w:pPr>
      <w:jc w:val="center"/>
    </w:pPr>
    <w:rPr>
      <w:sz w:val="28"/>
      <w:szCs w:val="20"/>
    </w:rPr>
  </w:style>
  <w:style w:type="character" w:customStyle="1" w:styleId="af0">
    <w:name w:val="Название Знак"/>
    <w:aliases w:val=" Знак Знак2"/>
    <w:link w:val="13"/>
    <w:qFormat/>
    <w:rsid w:val="001F5408"/>
    <w:rPr>
      <w:sz w:val="28"/>
      <w:lang w:val="ru-RU" w:eastAsia="ru-RU" w:bidi="ar-SA"/>
    </w:rPr>
  </w:style>
  <w:style w:type="paragraph" w:customStyle="1" w:styleId="ConsNormal">
    <w:name w:val="ConsNormal"/>
    <w:rsid w:val="002E3649"/>
    <w:pPr>
      <w:autoSpaceDE w:val="0"/>
      <w:autoSpaceDN w:val="0"/>
      <w:adjustRightInd w:val="0"/>
      <w:ind w:firstLine="720"/>
    </w:pPr>
    <w:rPr>
      <w:rFonts w:ascii="Arial" w:hAnsi="Arial" w:cs="Arial"/>
    </w:rPr>
  </w:style>
  <w:style w:type="paragraph" w:customStyle="1" w:styleId="0">
    <w:name w:val="Стиль0"/>
    <w:rsid w:val="002E3649"/>
    <w:pPr>
      <w:jc w:val="both"/>
    </w:pPr>
    <w:rPr>
      <w:rFonts w:ascii="Arial" w:hAnsi="Arial"/>
      <w:sz w:val="22"/>
    </w:rPr>
  </w:style>
  <w:style w:type="paragraph" w:styleId="21">
    <w:name w:val="Body Text 2"/>
    <w:basedOn w:val="a4"/>
    <w:link w:val="22"/>
    <w:rsid w:val="00B74B36"/>
    <w:pPr>
      <w:spacing w:after="120" w:line="480" w:lineRule="auto"/>
    </w:pPr>
  </w:style>
  <w:style w:type="paragraph" w:styleId="af1">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4"/>
    <w:link w:val="af2"/>
    <w:rsid w:val="00B74B36"/>
    <w:pPr>
      <w:spacing w:after="120"/>
    </w:pPr>
  </w:style>
  <w:style w:type="paragraph" w:customStyle="1" w:styleId="ConsTitle">
    <w:name w:val="ConsTitle"/>
    <w:rsid w:val="00B74B36"/>
    <w:pPr>
      <w:widowControl w:val="0"/>
      <w:autoSpaceDE w:val="0"/>
      <w:autoSpaceDN w:val="0"/>
      <w:adjustRightInd w:val="0"/>
      <w:ind w:right="19772"/>
    </w:pPr>
    <w:rPr>
      <w:rFonts w:ascii="Arial" w:hAnsi="Arial" w:cs="Arial"/>
      <w:b/>
      <w:bCs/>
      <w:sz w:val="16"/>
      <w:szCs w:val="16"/>
    </w:rPr>
  </w:style>
  <w:style w:type="character" w:styleId="af3">
    <w:name w:val="page number"/>
    <w:basedOn w:val="a5"/>
    <w:qFormat/>
    <w:rsid w:val="002840C1"/>
  </w:style>
  <w:style w:type="character" w:customStyle="1" w:styleId="af4">
    <w:name w:val="Цветовое выделение"/>
    <w:uiPriority w:val="99"/>
    <w:rsid w:val="00CE766C"/>
    <w:rPr>
      <w:b/>
      <w:bCs/>
      <w:color w:val="000080"/>
      <w:sz w:val="20"/>
      <w:szCs w:val="20"/>
    </w:rPr>
  </w:style>
  <w:style w:type="character" w:styleId="af5">
    <w:name w:val="Hyperlink"/>
    <w:uiPriority w:val="99"/>
    <w:rsid w:val="00697232"/>
    <w:rPr>
      <w:color w:val="0000FF"/>
      <w:u w:val="single"/>
    </w:rPr>
  </w:style>
  <w:style w:type="character" w:styleId="af6">
    <w:name w:val="FollowedHyperlink"/>
    <w:uiPriority w:val="99"/>
    <w:rsid w:val="00697232"/>
    <w:rPr>
      <w:color w:val="800080"/>
      <w:u w:val="single"/>
    </w:rPr>
  </w:style>
  <w:style w:type="paragraph" w:customStyle="1" w:styleId="xl31">
    <w:name w:val="xl31"/>
    <w:basedOn w:val="a4"/>
    <w:rsid w:val="00697232"/>
    <w:pPr>
      <w:spacing w:before="100" w:beforeAutospacing="1" w:after="100" w:afterAutospacing="1"/>
    </w:pPr>
    <w:rPr>
      <w:rFonts w:ascii="Arial Narrow" w:hAnsi="Arial Narrow"/>
      <w:sz w:val="18"/>
      <w:szCs w:val="18"/>
    </w:rPr>
  </w:style>
  <w:style w:type="paragraph" w:customStyle="1" w:styleId="xl32">
    <w:name w:val="xl32"/>
    <w:basedOn w:val="a4"/>
    <w:rsid w:val="00697232"/>
    <w:pPr>
      <w:spacing w:before="100" w:beforeAutospacing="1" w:after="100" w:afterAutospacing="1"/>
    </w:pPr>
    <w:rPr>
      <w:rFonts w:ascii="Arial Narrow" w:hAnsi="Arial Narrow"/>
      <w:sz w:val="18"/>
      <w:szCs w:val="18"/>
    </w:rPr>
  </w:style>
  <w:style w:type="paragraph" w:customStyle="1" w:styleId="xl33">
    <w:name w:val="xl33"/>
    <w:basedOn w:val="a4"/>
    <w:rsid w:val="00697232"/>
    <w:pPr>
      <w:pBdr>
        <w:bottom w:val="single" w:sz="4" w:space="0" w:color="auto"/>
      </w:pBdr>
      <w:spacing w:before="100" w:beforeAutospacing="1" w:after="100" w:afterAutospacing="1"/>
      <w:jc w:val="right"/>
    </w:pPr>
    <w:rPr>
      <w:rFonts w:ascii="Arial Narrow" w:hAnsi="Arial Narrow"/>
      <w:sz w:val="18"/>
      <w:szCs w:val="18"/>
    </w:rPr>
  </w:style>
  <w:style w:type="paragraph" w:customStyle="1" w:styleId="xl34">
    <w:name w:val="xl34"/>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5">
    <w:name w:val="xl35"/>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6">
    <w:name w:val="xl36"/>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7">
    <w:name w:val="xl37"/>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38">
    <w:name w:val="xl38"/>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9">
    <w:name w:val="xl39"/>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40">
    <w:name w:val="xl40"/>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1">
    <w:name w:val="xl41"/>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42">
    <w:name w:val="xl42"/>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43">
    <w:name w:val="xl43"/>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4">
    <w:name w:val="xl44"/>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5">
    <w:name w:val="xl45"/>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6">
    <w:name w:val="xl46"/>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7">
    <w:name w:val="xl47"/>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8">
    <w:name w:val="xl48"/>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49">
    <w:name w:val="xl49"/>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50">
    <w:name w:val="xl50"/>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1">
    <w:name w:val="xl51"/>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2">
    <w:name w:val="xl52"/>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3">
    <w:name w:val="xl53"/>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4">
    <w:name w:val="xl54"/>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55">
    <w:name w:val="xl55"/>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6">
    <w:name w:val="xl56"/>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7">
    <w:name w:val="xl57"/>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8">
    <w:name w:val="xl58"/>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9">
    <w:name w:val="xl59"/>
    <w:basedOn w:val="a4"/>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0">
    <w:name w:val="xl60"/>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61">
    <w:name w:val="xl61"/>
    <w:basedOn w:val="a4"/>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2">
    <w:name w:val="xl62"/>
    <w:basedOn w:val="a4"/>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3">
    <w:name w:val="xl63"/>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i/>
      <w:iCs/>
      <w:sz w:val="18"/>
      <w:szCs w:val="18"/>
    </w:rPr>
  </w:style>
  <w:style w:type="paragraph" w:customStyle="1" w:styleId="xl64">
    <w:name w:val="xl64"/>
    <w:basedOn w:val="a4"/>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5">
    <w:name w:val="xl65"/>
    <w:basedOn w:val="a4"/>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6">
    <w:name w:val="xl66"/>
    <w:basedOn w:val="a4"/>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7">
    <w:name w:val="xl67"/>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styleId="af7">
    <w:name w:val="Normal (Web)"/>
    <w:basedOn w:val="a4"/>
    <w:uiPriority w:val="99"/>
    <w:qFormat/>
    <w:rsid w:val="00014D62"/>
    <w:pPr>
      <w:spacing w:before="30" w:after="30"/>
    </w:pPr>
    <w:rPr>
      <w:rFonts w:ascii="Arial" w:hAnsi="Arial" w:cs="Arial"/>
      <w:color w:val="332E2D"/>
      <w:spacing w:val="2"/>
    </w:rPr>
  </w:style>
  <w:style w:type="paragraph" w:customStyle="1" w:styleId="ConsPlusTitle">
    <w:name w:val="ConsPlusTitle"/>
    <w:uiPriority w:val="99"/>
    <w:qFormat/>
    <w:rsid w:val="00946346"/>
    <w:pPr>
      <w:widowControl w:val="0"/>
      <w:autoSpaceDE w:val="0"/>
      <w:autoSpaceDN w:val="0"/>
      <w:adjustRightInd w:val="0"/>
    </w:pPr>
    <w:rPr>
      <w:rFonts w:ascii="Arial" w:hAnsi="Arial" w:cs="Arial"/>
      <w:b/>
      <w:bCs/>
    </w:rPr>
  </w:style>
  <w:style w:type="character" w:styleId="af8">
    <w:name w:val="Strong"/>
    <w:qFormat/>
    <w:rsid w:val="00A42AFE"/>
    <w:rPr>
      <w:b/>
      <w:bCs/>
    </w:rPr>
  </w:style>
  <w:style w:type="paragraph" w:styleId="23">
    <w:name w:val="Body Text Indent 2"/>
    <w:aliases w:val="Основной текст с отступом 2 Знак Знак Знак,Основной текст с отступом 2 Знак Знак"/>
    <w:basedOn w:val="a4"/>
    <w:link w:val="24"/>
    <w:qFormat/>
    <w:rsid w:val="00A42AFE"/>
    <w:pPr>
      <w:spacing w:after="120" w:line="480" w:lineRule="auto"/>
      <w:ind w:left="283"/>
    </w:pPr>
  </w:style>
  <w:style w:type="character" w:customStyle="1" w:styleId="24">
    <w:name w:val="Основной текст с отступом 2 Знак"/>
    <w:aliases w:val="Основной текст с отступом 2 Знак Знак Знак Знак,Основной текст с отступом 2 Знак Знак Знак1"/>
    <w:link w:val="23"/>
    <w:uiPriority w:val="99"/>
    <w:qFormat/>
    <w:rsid w:val="00A42AFE"/>
    <w:rPr>
      <w:sz w:val="24"/>
      <w:szCs w:val="24"/>
      <w:lang w:val="ru-RU" w:eastAsia="ru-RU" w:bidi="ar-SA"/>
    </w:rPr>
  </w:style>
  <w:style w:type="paragraph" w:customStyle="1" w:styleId="consplusnormal0">
    <w:name w:val="consplusnormal"/>
    <w:basedOn w:val="a4"/>
    <w:rsid w:val="00A42AFE"/>
    <w:pPr>
      <w:autoSpaceDE w:val="0"/>
      <w:autoSpaceDN w:val="0"/>
      <w:ind w:firstLine="720"/>
    </w:pPr>
    <w:rPr>
      <w:rFonts w:ascii="Arial" w:hAnsi="Arial" w:cs="Arial"/>
      <w:sz w:val="20"/>
      <w:szCs w:val="20"/>
    </w:rPr>
  </w:style>
  <w:style w:type="paragraph" w:styleId="af9">
    <w:name w:val="Balloon Text"/>
    <w:basedOn w:val="a4"/>
    <w:link w:val="afa"/>
    <w:qFormat/>
    <w:rsid w:val="003541D6"/>
    <w:rPr>
      <w:rFonts w:ascii="Tahoma" w:hAnsi="Tahoma"/>
      <w:sz w:val="16"/>
      <w:szCs w:val="16"/>
    </w:rPr>
  </w:style>
  <w:style w:type="paragraph" w:customStyle="1" w:styleId="CharChar130">
    <w:name w:val="Char Char1 Знак Знак Знак3"/>
    <w:basedOn w:val="a4"/>
    <w:rsid w:val="00B019F9"/>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qFormat/>
    <w:rsid w:val="00D65DE8"/>
    <w:pPr>
      <w:widowControl w:val="0"/>
      <w:autoSpaceDE w:val="0"/>
      <w:autoSpaceDN w:val="0"/>
      <w:adjustRightInd w:val="0"/>
    </w:pPr>
    <w:rPr>
      <w:rFonts w:ascii="Courier New" w:hAnsi="Courier New" w:cs="Courier New"/>
    </w:rPr>
  </w:style>
  <w:style w:type="paragraph" w:customStyle="1" w:styleId="15">
    <w:name w:val="Знак Знак1"/>
    <w:basedOn w:val="a4"/>
    <w:rsid w:val="00D51E4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nformat">
    <w:name w:val="ConsNonformat"/>
    <w:rsid w:val="0052168B"/>
    <w:pPr>
      <w:autoSpaceDE w:val="0"/>
      <w:autoSpaceDN w:val="0"/>
      <w:adjustRightInd w:val="0"/>
      <w:ind w:right="19772"/>
    </w:pPr>
    <w:rPr>
      <w:rFonts w:ascii="Courier New" w:hAnsi="Courier New" w:cs="Courier New"/>
    </w:rPr>
  </w:style>
  <w:style w:type="paragraph" w:customStyle="1" w:styleId="afb">
    <w:name w:val="Знак Знак Знак Знак Знак"/>
    <w:basedOn w:val="a4"/>
    <w:rsid w:val="00FD5CC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c">
    <w:name w:val="адресат"/>
    <w:basedOn w:val="a4"/>
    <w:next w:val="a4"/>
    <w:rsid w:val="007B132E"/>
    <w:pPr>
      <w:autoSpaceDE w:val="0"/>
      <w:autoSpaceDN w:val="0"/>
      <w:jc w:val="center"/>
    </w:pPr>
    <w:rPr>
      <w:sz w:val="30"/>
      <w:szCs w:val="30"/>
    </w:rPr>
  </w:style>
  <w:style w:type="character" w:customStyle="1" w:styleId="PonamarevaEA">
    <w:name w:val="PonamarevaEA"/>
    <w:semiHidden/>
    <w:rsid w:val="007B132E"/>
    <w:rPr>
      <w:rFonts w:ascii="Times New Roman" w:hAnsi="Times New Roman" w:cs="Times New Roman"/>
      <w:b/>
      <w:bCs/>
      <w:i/>
      <w:iCs/>
      <w:strike w:val="0"/>
      <w:color w:val="008000"/>
      <w:sz w:val="24"/>
      <w:szCs w:val="24"/>
      <w:u w:val="none"/>
    </w:rPr>
  </w:style>
  <w:style w:type="paragraph" w:customStyle="1" w:styleId="33">
    <w:name w:val="Знак3 Знак Знак"/>
    <w:basedOn w:val="a4"/>
    <w:rsid w:val="001F5408"/>
    <w:pPr>
      <w:widowControl w:val="0"/>
      <w:adjustRightInd w:val="0"/>
      <w:spacing w:line="360" w:lineRule="atLeast"/>
      <w:jc w:val="both"/>
      <w:textAlignment w:val="baseline"/>
    </w:pPr>
    <w:rPr>
      <w:rFonts w:ascii="Verdana" w:hAnsi="Verdana" w:cs="Verdana"/>
      <w:sz w:val="20"/>
      <w:szCs w:val="20"/>
      <w:lang w:val="en-US" w:eastAsia="en-US"/>
    </w:rPr>
  </w:style>
  <w:style w:type="paragraph" w:styleId="HTML">
    <w:name w:val="HTML Preformatted"/>
    <w:basedOn w:val="a4"/>
    <w:link w:val="HTML0"/>
    <w:qFormat/>
    <w:rsid w:val="001F5408"/>
    <w:rPr>
      <w:rFonts w:ascii="Courier New" w:hAnsi="Courier New"/>
      <w:sz w:val="20"/>
      <w:szCs w:val="20"/>
    </w:rPr>
  </w:style>
  <w:style w:type="paragraph" w:customStyle="1" w:styleId="afd">
    <w:name w:val="Знак Знак Знак Знак Знак Знак Знак Знак"/>
    <w:basedOn w:val="a4"/>
    <w:rsid w:val="002823EF"/>
    <w:pPr>
      <w:widowControl w:val="0"/>
      <w:adjustRightInd w:val="0"/>
      <w:spacing w:line="360" w:lineRule="atLeast"/>
      <w:jc w:val="both"/>
      <w:textAlignment w:val="baseline"/>
    </w:pPr>
    <w:rPr>
      <w:rFonts w:ascii="Verdana" w:hAnsi="Verdana" w:cs="Verdana"/>
      <w:sz w:val="20"/>
      <w:szCs w:val="20"/>
      <w:lang w:val="en-US" w:eastAsia="en-US"/>
    </w:rPr>
  </w:style>
  <w:style w:type="paragraph" w:styleId="afe">
    <w:name w:val="Plain Text"/>
    <w:aliases w:val="Знак Знак Знак Знак Знак Знак Знак Знак Знак Знак Знак Знак"/>
    <w:basedOn w:val="a4"/>
    <w:link w:val="aff"/>
    <w:uiPriority w:val="99"/>
    <w:rsid w:val="00B7342E"/>
    <w:rPr>
      <w:rFonts w:ascii="Courier New" w:hAnsi="Courier New"/>
      <w:sz w:val="20"/>
      <w:szCs w:val="20"/>
    </w:rPr>
  </w:style>
  <w:style w:type="paragraph" w:customStyle="1" w:styleId="aff0">
    <w:name w:val="Заголовок статьи"/>
    <w:basedOn w:val="a4"/>
    <w:next w:val="a4"/>
    <w:uiPriority w:val="99"/>
    <w:rsid w:val="00BC6982"/>
    <w:pPr>
      <w:widowControl w:val="0"/>
      <w:autoSpaceDE w:val="0"/>
      <w:autoSpaceDN w:val="0"/>
      <w:adjustRightInd w:val="0"/>
      <w:ind w:left="1612" w:hanging="892"/>
      <w:jc w:val="both"/>
    </w:pPr>
    <w:rPr>
      <w:rFonts w:ascii="Arial" w:hAnsi="Arial" w:cs="Arial"/>
      <w:sz w:val="20"/>
      <w:szCs w:val="20"/>
    </w:rPr>
  </w:style>
  <w:style w:type="paragraph" w:customStyle="1" w:styleId="aff1">
    <w:name w:val="Комментарий"/>
    <w:basedOn w:val="a4"/>
    <w:next w:val="a4"/>
    <w:uiPriority w:val="99"/>
    <w:rsid w:val="007758DD"/>
    <w:pPr>
      <w:autoSpaceDE w:val="0"/>
      <w:autoSpaceDN w:val="0"/>
      <w:adjustRightInd w:val="0"/>
      <w:ind w:left="170"/>
      <w:jc w:val="both"/>
    </w:pPr>
    <w:rPr>
      <w:rFonts w:ascii="Arial" w:hAnsi="Arial" w:cs="Arial"/>
      <w:i/>
      <w:iCs/>
      <w:color w:val="800080"/>
      <w:sz w:val="20"/>
      <w:szCs w:val="20"/>
    </w:rPr>
  </w:style>
  <w:style w:type="paragraph" w:customStyle="1" w:styleId="140">
    <w:name w:val="Юрист 14"/>
    <w:basedOn w:val="a4"/>
    <w:rsid w:val="001D3894"/>
    <w:pPr>
      <w:spacing w:line="360" w:lineRule="auto"/>
      <w:ind w:firstLine="851"/>
      <w:jc w:val="both"/>
    </w:pPr>
    <w:rPr>
      <w:sz w:val="28"/>
      <w:szCs w:val="28"/>
    </w:rPr>
  </w:style>
  <w:style w:type="character" w:styleId="aff2">
    <w:name w:val="Emphasis"/>
    <w:qFormat/>
    <w:rsid w:val="001D3894"/>
    <w:rPr>
      <w:i/>
      <w:iCs/>
    </w:rPr>
  </w:style>
  <w:style w:type="paragraph" w:styleId="aff3">
    <w:name w:val="Subtitle"/>
    <w:basedOn w:val="a4"/>
    <w:link w:val="aff4"/>
    <w:qFormat/>
    <w:rsid w:val="001D3894"/>
    <w:pPr>
      <w:jc w:val="center"/>
    </w:pPr>
    <w:rPr>
      <w:b/>
      <w:sz w:val="40"/>
    </w:rPr>
  </w:style>
  <w:style w:type="paragraph" w:styleId="34">
    <w:name w:val="Body Text Indent 3"/>
    <w:basedOn w:val="a4"/>
    <w:link w:val="35"/>
    <w:qFormat/>
    <w:rsid w:val="001D3894"/>
    <w:pPr>
      <w:spacing w:after="120"/>
      <w:ind w:left="283"/>
    </w:pPr>
    <w:rPr>
      <w:sz w:val="16"/>
      <w:szCs w:val="16"/>
    </w:rPr>
  </w:style>
  <w:style w:type="paragraph" w:customStyle="1" w:styleId="nazvanie">
    <w:name w:val="nazvanie Знак"/>
    <w:basedOn w:val="a4"/>
    <w:link w:val="nazvanie0"/>
    <w:rsid w:val="00F42AF6"/>
    <w:pPr>
      <w:spacing w:before="120" w:after="120"/>
      <w:ind w:left="240" w:right="240" w:firstLine="480"/>
      <w:jc w:val="both"/>
    </w:pPr>
    <w:rPr>
      <w:rFonts w:ascii="Arial" w:hAnsi="Arial" w:cs="Arial"/>
      <w:sz w:val="18"/>
      <w:szCs w:val="18"/>
    </w:rPr>
  </w:style>
  <w:style w:type="character" w:customStyle="1" w:styleId="nazvanie0">
    <w:name w:val="nazvanie Знак Знак"/>
    <w:link w:val="nazvanie"/>
    <w:rsid w:val="00FE7C7B"/>
    <w:rPr>
      <w:rFonts w:ascii="Arial" w:hAnsi="Arial" w:cs="Arial"/>
      <w:sz w:val="18"/>
      <w:szCs w:val="18"/>
      <w:lang w:val="ru-RU" w:eastAsia="ru-RU" w:bidi="ar-SA"/>
    </w:rPr>
  </w:style>
  <w:style w:type="paragraph" w:customStyle="1" w:styleId="aff5">
    <w:name w:val="Таблицы (моноширинный)"/>
    <w:basedOn w:val="a4"/>
    <w:next w:val="a4"/>
    <w:uiPriority w:val="99"/>
    <w:rsid w:val="00F42AF6"/>
    <w:pPr>
      <w:widowControl w:val="0"/>
      <w:autoSpaceDE w:val="0"/>
      <w:autoSpaceDN w:val="0"/>
      <w:adjustRightInd w:val="0"/>
      <w:jc w:val="both"/>
    </w:pPr>
    <w:rPr>
      <w:rFonts w:ascii="Courier New" w:hAnsi="Courier New" w:cs="Courier New"/>
      <w:sz w:val="20"/>
      <w:szCs w:val="20"/>
    </w:rPr>
  </w:style>
  <w:style w:type="paragraph" w:customStyle="1" w:styleId="16">
    <w:name w:val="Знак1"/>
    <w:basedOn w:val="a4"/>
    <w:link w:val="17"/>
    <w:rsid w:val="00F42AF6"/>
    <w:pPr>
      <w:spacing w:after="160" w:line="240" w:lineRule="exact"/>
    </w:pPr>
    <w:rPr>
      <w:rFonts w:eastAsia="Calibri"/>
      <w:lang w:eastAsia="zh-CN"/>
    </w:rPr>
  </w:style>
  <w:style w:type="character" w:customStyle="1" w:styleId="17">
    <w:name w:val="Знак1 Знак"/>
    <w:link w:val="16"/>
    <w:rsid w:val="00F42AF6"/>
    <w:rPr>
      <w:rFonts w:eastAsia="Calibri"/>
      <w:sz w:val="24"/>
      <w:szCs w:val="24"/>
      <w:lang w:val="ru-RU" w:eastAsia="zh-CN" w:bidi="ar-SA"/>
    </w:rPr>
  </w:style>
  <w:style w:type="paragraph" w:styleId="18">
    <w:name w:val="toc 1"/>
    <w:aliases w:val="заголовок"/>
    <w:basedOn w:val="aff0"/>
    <w:next w:val="a4"/>
    <w:link w:val="19"/>
    <w:autoRedefine/>
    <w:uiPriority w:val="39"/>
    <w:qFormat/>
    <w:rsid w:val="0024657B"/>
    <w:pPr>
      <w:widowControl/>
      <w:tabs>
        <w:tab w:val="left" w:pos="3686"/>
      </w:tabs>
      <w:autoSpaceDE/>
      <w:autoSpaceDN/>
      <w:adjustRightInd/>
      <w:spacing w:before="240" w:after="120"/>
      <w:ind w:left="0" w:firstLine="709"/>
      <w:jc w:val="center"/>
    </w:pPr>
    <w:rPr>
      <w:rFonts w:ascii="Times New Roman" w:hAnsi="Times New Roman" w:cs="Times New Roman"/>
      <w:b/>
      <w:sz w:val="24"/>
      <w:szCs w:val="24"/>
    </w:rPr>
  </w:style>
  <w:style w:type="paragraph" w:customStyle="1" w:styleId="ConsPlusCell">
    <w:name w:val="ConsPlusCell"/>
    <w:qFormat/>
    <w:rsid w:val="00367825"/>
    <w:pPr>
      <w:widowControl w:val="0"/>
      <w:autoSpaceDE w:val="0"/>
      <w:autoSpaceDN w:val="0"/>
      <w:adjustRightInd w:val="0"/>
    </w:pPr>
    <w:rPr>
      <w:rFonts w:ascii="Arial" w:hAnsi="Arial" w:cs="Arial"/>
    </w:rPr>
  </w:style>
  <w:style w:type="paragraph" w:customStyle="1" w:styleId="Noparagraphstyle">
    <w:name w:val="[No paragraph style]"/>
    <w:rsid w:val="006B455E"/>
    <w:pPr>
      <w:autoSpaceDE w:val="0"/>
      <w:autoSpaceDN w:val="0"/>
      <w:adjustRightInd w:val="0"/>
      <w:spacing w:line="288" w:lineRule="auto"/>
      <w:textAlignment w:val="center"/>
    </w:pPr>
    <w:rPr>
      <w:color w:val="000000"/>
      <w:sz w:val="24"/>
      <w:szCs w:val="24"/>
    </w:rPr>
  </w:style>
  <w:style w:type="paragraph" w:customStyle="1" w:styleId="nazvanie1">
    <w:name w:val="nazvanie Знак Знак1"/>
    <w:basedOn w:val="a4"/>
    <w:link w:val="nazvanie2"/>
    <w:rsid w:val="007C1317"/>
    <w:pPr>
      <w:spacing w:before="120" w:after="120"/>
      <w:ind w:left="240" w:right="240" w:firstLine="480"/>
      <w:jc w:val="both"/>
    </w:pPr>
    <w:rPr>
      <w:rFonts w:ascii="Arial" w:eastAsia="Calibri" w:hAnsi="Arial" w:cs="Arial"/>
      <w:sz w:val="18"/>
      <w:szCs w:val="18"/>
    </w:rPr>
  </w:style>
  <w:style w:type="character" w:customStyle="1" w:styleId="nazvanie2">
    <w:name w:val="nazvanie Знак Знак Знак"/>
    <w:link w:val="nazvanie1"/>
    <w:rsid w:val="007C1317"/>
    <w:rPr>
      <w:rFonts w:ascii="Arial" w:eastAsia="Calibri" w:hAnsi="Arial" w:cs="Arial"/>
      <w:sz w:val="18"/>
      <w:szCs w:val="18"/>
      <w:lang w:val="ru-RU" w:eastAsia="ru-RU" w:bidi="ar-SA"/>
    </w:rPr>
  </w:style>
  <w:style w:type="paragraph" w:customStyle="1" w:styleId="osnovnojjtekstsotstupom3">
    <w:name w:val="osnovnojjtekstsotstupom3"/>
    <w:basedOn w:val="a4"/>
    <w:rsid w:val="00C50667"/>
    <w:pPr>
      <w:spacing w:before="120" w:after="120"/>
      <w:ind w:left="240" w:right="240" w:firstLine="480"/>
      <w:jc w:val="both"/>
    </w:pPr>
    <w:rPr>
      <w:rFonts w:ascii="Arial" w:hAnsi="Arial" w:cs="Arial"/>
      <w:sz w:val="18"/>
      <w:szCs w:val="18"/>
    </w:rPr>
  </w:style>
  <w:style w:type="paragraph" w:customStyle="1" w:styleId="aff6">
    <w:name w:val="Текст (лев. подпись)"/>
    <w:basedOn w:val="a4"/>
    <w:next w:val="a4"/>
    <w:rsid w:val="0057053C"/>
    <w:pPr>
      <w:autoSpaceDE w:val="0"/>
      <w:autoSpaceDN w:val="0"/>
      <w:adjustRightInd w:val="0"/>
    </w:pPr>
    <w:rPr>
      <w:rFonts w:ascii="Arial" w:hAnsi="Arial"/>
      <w:sz w:val="18"/>
      <w:szCs w:val="18"/>
    </w:rPr>
  </w:style>
  <w:style w:type="paragraph" w:customStyle="1" w:styleId="aff7">
    <w:name w:val="Текст (прав. подпись)"/>
    <w:basedOn w:val="a4"/>
    <w:next w:val="a4"/>
    <w:rsid w:val="0057053C"/>
    <w:pPr>
      <w:autoSpaceDE w:val="0"/>
      <w:autoSpaceDN w:val="0"/>
      <w:adjustRightInd w:val="0"/>
      <w:jc w:val="right"/>
    </w:pPr>
    <w:rPr>
      <w:rFonts w:ascii="Arial" w:hAnsi="Arial"/>
      <w:sz w:val="18"/>
      <w:szCs w:val="18"/>
    </w:rPr>
  </w:style>
  <w:style w:type="paragraph" w:customStyle="1" w:styleId="218">
    <w:name w:val="Заголовок 2 + 18 пт"/>
    <w:aliases w:val="полужирный,разреженный на  3 пт"/>
    <w:basedOn w:val="a4"/>
    <w:rsid w:val="0057053C"/>
    <w:pPr>
      <w:jc w:val="center"/>
    </w:pPr>
    <w:rPr>
      <w:sz w:val="36"/>
      <w:szCs w:val="36"/>
    </w:rPr>
  </w:style>
  <w:style w:type="paragraph" w:styleId="aff8">
    <w:name w:val="List Paragraph"/>
    <w:aliases w:val="мой"/>
    <w:basedOn w:val="a4"/>
    <w:link w:val="aff9"/>
    <w:qFormat/>
    <w:rsid w:val="000C1BE7"/>
    <w:pPr>
      <w:ind w:left="720"/>
      <w:contextualSpacing/>
    </w:pPr>
  </w:style>
  <w:style w:type="paragraph" w:customStyle="1" w:styleId="1a">
    <w:name w:val="Основной текст с отступом1"/>
    <w:basedOn w:val="a4"/>
    <w:link w:val="BodyTextIndentChar"/>
    <w:semiHidden/>
    <w:rsid w:val="00A435D7"/>
    <w:pPr>
      <w:spacing w:before="100" w:beforeAutospacing="1" w:after="100" w:afterAutospacing="1"/>
      <w:ind w:left="567"/>
      <w:jc w:val="both"/>
    </w:pPr>
  </w:style>
  <w:style w:type="character" w:customStyle="1" w:styleId="BodyTextIndentChar">
    <w:name w:val="Body Text Indent Char"/>
    <w:link w:val="1a"/>
    <w:uiPriority w:val="99"/>
    <w:rsid w:val="00A435D7"/>
    <w:rPr>
      <w:sz w:val="24"/>
      <w:szCs w:val="24"/>
      <w:lang w:eastAsia="ru-RU" w:bidi="ar-SA"/>
    </w:rPr>
  </w:style>
  <w:style w:type="paragraph" w:customStyle="1" w:styleId="1b">
    <w:name w:val="Абзац списка1"/>
    <w:basedOn w:val="a4"/>
    <w:rsid w:val="00A435D7"/>
    <w:pPr>
      <w:spacing w:after="200" w:line="276" w:lineRule="auto"/>
      <w:ind w:left="720"/>
    </w:pPr>
    <w:rPr>
      <w:rFonts w:ascii="Calibri" w:eastAsia="Calibri" w:hAnsi="Calibri"/>
      <w:sz w:val="22"/>
      <w:szCs w:val="22"/>
    </w:rPr>
  </w:style>
  <w:style w:type="paragraph" w:customStyle="1" w:styleId="xl68">
    <w:name w:val="xl68"/>
    <w:basedOn w:val="a4"/>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69">
    <w:name w:val="xl69"/>
    <w:basedOn w:val="a4"/>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0">
    <w:name w:val="xl70"/>
    <w:basedOn w:val="a4"/>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71">
    <w:name w:val="xl71"/>
    <w:basedOn w:val="a4"/>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2">
    <w:name w:val="xl72"/>
    <w:basedOn w:val="a4"/>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3">
    <w:name w:val="xl73"/>
    <w:basedOn w:val="a4"/>
    <w:rsid w:val="00023596"/>
    <w:pPr>
      <w:pBdr>
        <w:top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74">
    <w:name w:val="xl74"/>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5">
    <w:name w:val="xl75"/>
    <w:basedOn w:val="a4"/>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6">
    <w:name w:val="xl76"/>
    <w:basedOn w:val="a4"/>
    <w:rsid w:val="00023596"/>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7">
    <w:name w:val="xl77"/>
    <w:basedOn w:val="a4"/>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8">
    <w:name w:val="xl78"/>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79">
    <w:name w:val="xl79"/>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0">
    <w:name w:val="xl80"/>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1">
    <w:name w:val="xl81"/>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2">
    <w:name w:val="xl82"/>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83">
    <w:name w:val="xl83"/>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84">
    <w:name w:val="xl84"/>
    <w:basedOn w:val="a4"/>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5">
    <w:name w:val="xl85"/>
    <w:basedOn w:val="a4"/>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6">
    <w:name w:val="xl86"/>
    <w:basedOn w:val="a4"/>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87">
    <w:name w:val="xl87"/>
    <w:basedOn w:val="a4"/>
    <w:rsid w:val="00023596"/>
    <w:pPr>
      <w:spacing w:before="100" w:beforeAutospacing="1" w:after="100" w:afterAutospacing="1"/>
      <w:jc w:val="center"/>
      <w:textAlignment w:val="top"/>
    </w:pPr>
    <w:rPr>
      <w:rFonts w:ascii="Arial Narrow" w:hAnsi="Arial Narrow"/>
      <w:sz w:val="18"/>
      <w:szCs w:val="18"/>
    </w:rPr>
  </w:style>
  <w:style w:type="paragraph" w:customStyle="1" w:styleId="xl88">
    <w:name w:val="xl88"/>
    <w:basedOn w:val="a4"/>
    <w:rsid w:val="00023596"/>
    <w:pPr>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a4"/>
    <w:rsid w:val="00023596"/>
    <w:pPr>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a4"/>
    <w:rsid w:val="00023596"/>
    <w:pPr>
      <w:spacing w:before="100" w:beforeAutospacing="1" w:after="100" w:afterAutospacing="1"/>
      <w:jc w:val="right"/>
      <w:textAlignment w:val="center"/>
    </w:pPr>
    <w:rPr>
      <w:rFonts w:ascii="Arial Narrow" w:hAnsi="Arial Narrow"/>
      <w:sz w:val="18"/>
      <w:szCs w:val="18"/>
    </w:rPr>
  </w:style>
  <w:style w:type="paragraph" w:customStyle="1" w:styleId="xl91">
    <w:name w:val="xl91"/>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2">
    <w:name w:val="xl92"/>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3">
    <w:name w:val="xl93"/>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94">
    <w:name w:val="xl94"/>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0000"/>
      <w:sz w:val="18"/>
      <w:szCs w:val="18"/>
    </w:rPr>
  </w:style>
  <w:style w:type="paragraph" w:customStyle="1" w:styleId="xl95">
    <w:name w:val="xl95"/>
    <w:basedOn w:val="a4"/>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6">
    <w:name w:val="xl96"/>
    <w:basedOn w:val="a4"/>
    <w:rsid w:val="00023596"/>
    <w:pPr>
      <w:pBdr>
        <w:top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7">
    <w:name w:val="xl97"/>
    <w:basedOn w:val="a4"/>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8">
    <w:name w:val="xl98"/>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99">
    <w:name w:val="xl99"/>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00">
    <w:name w:val="xl100"/>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1">
    <w:name w:val="xl101"/>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2">
    <w:name w:val="xl102"/>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03">
    <w:name w:val="xl103"/>
    <w:basedOn w:val="a4"/>
    <w:rsid w:val="00023596"/>
    <w:pPr>
      <w:pBdr>
        <w:left w:val="single" w:sz="8" w:space="0" w:color="auto"/>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4">
    <w:name w:val="xl104"/>
    <w:basedOn w:val="a4"/>
    <w:rsid w:val="00023596"/>
    <w:pPr>
      <w:pBdr>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5">
    <w:name w:val="xl105"/>
    <w:basedOn w:val="a4"/>
    <w:rsid w:val="00023596"/>
    <w:pPr>
      <w:pBdr>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06">
    <w:name w:val="xl106"/>
    <w:basedOn w:val="a4"/>
    <w:rsid w:val="00023596"/>
    <w:pPr>
      <w:pBdr>
        <w:left w:val="single" w:sz="8"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07">
    <w:name w:val="xl107"/>
    <w:basedOn w:val="a4"/>
    <w:rsid w:val="00023596"/>
    <w:pPr>
      <w:pBdr>
        <w:top w:val="single" w:sz="8" w:space="0" w:color="auto"/>
        <w:left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8">
    <w:name w:val="xl108"/>
    <w:basedOn w:val="a4"/>
    <w:rsid w:val="00023596"/>
    <w:pPr>
      <w:pBdr>
        <w:top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9">
    <w:name w:val="xl109"/>
    <w:basedOn w:val="a4"/>
    <w:rsid w:val="00023596"/>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10">
    <w:name w:val="xl110"/>
    <w:basedOn w:val="a4"/>
    <w:rsid w:val="00023596"/>
    <w:pPr>
      <w:pBdr>
        <w:top w:val="single" w:sz="8"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1">
    <w:name w:val="xl111"/>
    <w:basedOn w:val="a4"/>
    <w:rsid w:val="00023596"/>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2">
    <w:name w:val="xl112"/>
    <w:basedOn w:val="a4"/>
    <w:rsid w:val="00023596"/>
    <w:pPr>
      <w:pBdr>
        <w:top w:val="single" w:sz="8" w:space="0" w:color="auto"/>
        <w:left w:val="single" w:sz="4"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13">
    <w:name w:val="xl113"/>
    <w:basedOn w:val="a4"/>
    <w:rsid w:val="00023596"/>
    <w:pPr>
      <w:spacing w:before="100" w:beforeAutospacing="1" w:after="100" w:afterAutospacing="1"/>
      <w:jc w:val="center"/>
      <w:textAlignment w:val="top"/>
    </w:pPr>
    <w:rPr>
      <w:rFonts w:ascii="Arial Narrow" w:hAnsi="Arial Narrow"/>
      <w:sz w:val="18"/>
      <w:szCs w:val="18"/>
    </w:rPr>
  </w:style>
  <w:style w:type="paragraph" w:customStyle="1" w:styleId="affa">
    <w:name w:val="Прижатый влево"/>
    <w:basedOn w:val="a4"/>
    <w:next w:val="a4"/>
    <w:rsid w:val="00BD2B65"/>
    <w:pPr>
      <w:autoSpaceDE w:val="0"/>
      <w:autoSpaceDN w:val="0"/>
      <w:adjustRightInd w:val="0"/>
    </w:pPr>
    <w:rPr>
      <w:rFonts w:ascii="Arial" w:hAnsi="Arial"/>
      <w:sz w:val="18"/>
      <w:szCs w:val="18"/>
    </w:rPr>
  </w:style>
  <w:style w:type="paragraph" w:customStyle="1" w:styleId="Heading">
    <w:name w:val="Heading"/>
    <w:rsid w:val="00BD2B65"/>
    <w:pPr>
      <w:autoSpaceDE w:val="0"/>
      <w:autoSpaceDN w:val="0"/>
      <w:adjustRightInd w:val="0"/>
    </w:pPr>
    <w:rPr>
      <w:rFonts w:ascii="Arial" w:hAnsi="Arial" w:cs="Arial"/>
      <w:b/>
      <w:bCs/>
      <w:sz w:val="22"/>
      <w:szCs w:val="22"/>
    </w:rPr>
  </w:style>
  <w:style w:type="paragraph" w:customStyle="1" w:styleId="aaanao">
    <w:name w:val="aa?anao"/>
    <w:basedOn w:val="a4"/>
    <w:next w:val="a4"/>
    <w:rsid w:val="00EA125D"/>
    <w:pPr>
      <w:overflowPunct w:val="0"/>
      <w:autoSpaceDE w:val="0"/>
      <w:autoSpaceDN w:val="0"/>
      <w:adjustRightInd w:val="0"/>
      <w:jc w:val="center"/>
      <w:textAlignment w:val="baseline"/>
    </w:pPr>
    <w:rPr>
      <w:sz w:val="30"/>
      <w:szCs w:val="30"/>
    </w:rPr>
  </w:style>
  <w:style w:type="character" w:customStyle="1" w:styleId="affb">
    <w:name w:val="Не вступил в силу"/>
    <w:rsid w:val="00602F16"/>
    <w:rPr>
      <w:color w:val="008080"/>
      <w:sz w:val="20"/>
      <w:szCs w:val="20"/>
    </w:rPr>
  </w:style>
  <w:style w:type="paragraph" w:customStyle="1" w:styleId="font5">
    <w:name w:val="font5"/>
    <w:basedOn w:val="a4"/>
    <w:rsid w:val="00BB4AD5"/>
    <w:pPr>
      <w:spacing w:before="100" w:beforeAutospacing="1" w:after="100" w:afterAutospacing="1"/>
    </w:pPr>
    <w:rPr>
      <w:rFonts w:ascii="Tahoma" w:hAnsi="Tahoma" w:cs="Tahoma"/>
      <w:color w:val="000000"/>
      <w:sz w:val="16"/>
      <w:szCs w:val="16"/>
    </w:rPr>
  </w:style>
  <w:style w:type="paragraph" w:customStyle="1" w:styleId="font6">
    <w:name w:val="font6"/>
    <w:basedOn w:val="a4"/>
    <w:rsid w:val="00BB4AD5"/>
    <w:pPr>
      <w:spacing w:before="100" w:beforeAutospacing="1" w:after="100" w:afterAutospacing="1"/>
    </w:pPr>
    <w:rPr>
      <w:rFonts w:ascii="Tahoma" w:hAnsi="Tahoma" w:cs="Tahoma"/>
      <w:b/>
      <w:bCs/>
      <w:color w:val="000000"/>
      <w:sz w:val="16"/>
      <w:szCs w:val="16"/>
    </w:rPr>
  </w:style>
  <w:style w:type="paragraph" w:customStyle="1" w:styleId="font7">
    <w:name w:val="font7"/>
    <w:basedOn w:val="a4"/>
    <w:rsid w:val="00BB4AD5"/>
    <w:pPr>
      <w:spacing w:before="100" w:beforeAutospacing="1" w:after="100" w:afterAutospacing="1"/>
    </w:pPr>
    <w:rPr>
      <w:rFonts w:ascii="Tahoma" w:hAnsi="Tahoma" w:cs="Tahoma"/>
      <w:color w:val="000000"/>
      <w:sz w:val="20"/>
      <w:szCs w:val="20"/>
    </w:rPr>
  </w:style>
  <w:style w:type="paragraph" w:customStyle="1" w:styleId="font8">
    <w:name w:val="font8"/>
    <w:basedOn w:val="a4"/>
    <w:rsid w:val="00BB4AD5"/>
    <w:pPr>
      <w:spacing w:before="100" w:beforeAutospacing="1" w:after="100" w:afterAutospacing="1"/>
    </w:pPr>
    <w:rPr>
      <w:rFonts w:ascii="Tahoma" w:hAnsi="Tahoma" w:cs="Tahoma"/>
      <w:b/>
      <w:bCs/>
      <w:color w:val="000000"/>
      <w:sz w:val="20"/>
      <w:szCs w:val="20"/>
    </w:rPr>
  </w:style>
  <w:style w:type="paragraph" w:customStyle="1" w:styleId="font9">
    <w:name w:val="font9"/>
    <w:basedOn w:val="a4"/>
    <w:rsid w:val="00BB4AD5"/>
    <w:pPr>
      <w:spacing w:before="100" w:beforeAutospacing="1" w:after="100" w:afterAutospacing="1"/>
    </w:pPr>
    <w:rPr>
      <w:rFonts w:ascii="Tahoma" w:hAnsi="Tahoma" w:cs="Tahoma"/>
      <w:color w:val="000000"/>
      <w:sz w:val="20"/>
      <w:szCs w:val="20"/>
    </w:rPr>
  </w:style>
  <w:style w:type="paragraph" w:customStyle="1" w:styleId="font10">
    <w:name w:val="font10"/>
    <w:basedOn w:val="a4"/>
    <w:rsid w:val="00BB4AD5"/>
    <w:pPr>
      <w:spacing w:before="100" w:beforeAutospacing="1" w:after="100" w:afterAutospacing="1"/>
    </w:pPr>
    <w:rPr>
      <w:rFonts w:ascii="Tahoma" w:hAnsi="Tahoma" w:cs="Tahoma"/>
      <w:b/>
      <w:bCs/>
      <w:color w:val="000000"/>
      <w:sz w:val="20"/>
      <w:szCs w:val="20"/>
    </w:rPr>
  </w:style>
  <w:style w:type="paragraph" w:customStyle="1" w:styleId="font11">
    <w:name w:val="font11"/>
    <w:basedOn w:val="a4"/>
    <w:rsid w:val="00BB4AD5"/>
    <w:pPr>
      <w:spacing w:before="100" w:beforeAutospacing="1" w:after="100" w:afterAutospacing="1"/>
    </w:pPr>
    <w:rPr>
      <w:rFonts w:ascii="Tahoma" w:hAnsi="Tahoma" w:cs="Tahoma"/>
      <w:color w:val="000000"/>
      <w:sz w:val="20"/>
      <w:szCs w:val="20"/>
    </w:rPr>
  </w:style>
  <w:style w:type="paragraph" w:customStyle="1" w:styleId="font12">
    <w:name w:val="font12"/>
    <w:basedOn w:val="a4"/>
    <w:rsid w:val="00BB4AD5"/>
    <w:pPr>
      <w:spacing w:before="100" w:beforeAutospacing="1" w:after="100" w:afterAutospacing="1"/>
    </w:pPr>
    <w:rPr>
      <w:rFonts w:ascii="Tahoma" w:hAnsi="Tahoma" w:cs="Tahoma"/>
      <w:b/>
      <w:bCs/>
      <w:color w:val="000000"/>
      <w:sz w:val="20"/>
      <w:szCs w:val="20"/>
    </w:rPr>
  </w:style>
  <w:style w:type="paragraph" w:customStyle="1" w:styleId="font13">
    <w:name w:val="font13"/>
    <w:basedOn w:val="a4"/>
    <w:rsid w:val="00BB4AD5"/>
    <w:pPr>
      <w:spacing w:before="100" w:beforeAutospacing="1" w:after="100" w:afterAutospacing="1"/>
    </w:pPr>
    <w:rPr>
      <w:rFonts w:ascii="Tahoma" w:hAnsi="Tahoma" w:cs="Tahoma"/>
      <w:color w:val="000000"/>
      <w:sz w:val="20"/>
      <w:szCs w:val="20"/>
    </w:rPr>
  </w:style>
  <w:style w:type="paragraph" w:customStyle="1" w:styleId="font14">
    <w:name w:val="font14"/>
    <w:basedOn w:val="a4"/>
    <w:rsid w:val="00BB4AD5"/>
    <w:pPr>
      <w:spacing w:before="100" w:beforeAutospacing="1" w:after="100" w:afterAutospacing="1"/>
    </w:pPr>
    <w:rPr>
      <w:rFonts w:ascii="Tahoma" w:hAnsi="Tahoma" w:cs="Tahoma"/>
      <w:b/>
      <w:bCs/>
      <w:color w:val="000000"/>
      <w:sz w:val="20"/>
      <w:szCs w:val="20"/>
    </w:rPr>
  </w:style>
  <w:style w:type="paragraph" w:customStyle="1" w:styleId="font15">
    <w:name w:val="font15"/>
    <w:basedOn w:val="a4"/>
    <w:rsid w:val="00BB4AD5"/>
    <w:pPr>
      <w:spacing w:before="100" w:beforeAutospacing="1" w:after="100" w:afterAutospacing="1"/>
    </w:pPr>
    <w:rPr>
      <w:rFonts w:ascii="Tahoma" w:hAnsi="Tahoma" w:cs="Tahoma"/>
      <w:color w:val="000000"/>
      <w:sz w:val="20"/>
      <w:szCs w:val="20"/>
    </w:rPr>
  </w:style>
  <w:style w:type="paragraph" w:customStyle="1" w:styleId="font16">
    <w:name w:val="font16"/>
    <w:basedOn w:val="a4"/>
    <w:rsid w:val="00BB4AD5"/>
    <w:pPr>
      <w:spacing w:before="100" w:beforeAutospacing="1" w:after="100" w:afterAutospacing="1"/>
    </w:pPr>
    <w:rPr>
      <w:rFonts w:ascii="Tahoma" w:hAnsi="Tahoma" w:cs="Tahoma"/>
      <w:b/>
      <w:bCs/>
      <w:color w:val="000000"/>
      <w:sz w:val="20"/>
      <w:szCs w:val="20"/>
    </w:rPr>
  </w:style>
  <w:style w:type="paragraph" w:customStyle="1" w:styleId="xl114">
    <w:name w:val="xl114"/>
    <w:basedOn w:val="a4"/>
    <w:rsid w:val="00BB4AD5"/>
    <w:pPr>
      <w:spacing w:before="100" w:beforeAutospacing="1" w:after="100" w:afterAutospacing="1"/>
    </w:pPr>
    <w:rPr>
      <w:rFonts w:ascii="Arial Narrow" w:hAnsi="Arial Narrow"/>
      <w:sz w:val="18"/>
      <w:szCs w:val="18"/>
    </w:rPr>
  </w:style>
  <w:style w:type="paragraph" w:customStyle="1" w:styleId="xl115">
    <w:name w:val="xl115"/>
    <w:basedOn w:val="a4"/>
    <w:rsid w:val="00BB4AD5"/>
    <w:pPr>
      <w:spacing w:before="100" w:beforeAutospacing="1" w:after="100" w:afterAutospacing="1"/>
      <w:textAlignment w:val="center"/>
    </w:pPr>
    <w:rPr>
      <w:rFonts w:ascii="Arial Narrow" w:hAnsi="Arial Narrow"/>
      <w:sz w:val="18"/>
      <w:szCs w:val="18"/>
    </w:rPr>
  </w:style>
  <w:style w:type="paragraph" w:customStyle="1" w:styleId="xl116">
    <w:name w:val="xl116"/>
    <w:basedOn w:val="a4"/>
    <w:rsid w:val="00BB4AD5"/>
    <w:pPr>
      <w:spacing w:before="100" w:beforeAutospacing="1" w:after="100" w:afterAutospacing="1"/>
    </w:pPr>
    <w:rPr>
      <w:rFonts w:ascii="Arial Narrow" w:hAnsi="Arial Narrow"/>
      <w:sz w:val="18"/>
      <w:szCs w:val="18"/>
    </w:rPr>
  </w:style>
  <w:style w:type="paragraph" w:customStyle="1" w:styleId="xl117">
    <w:name w:val="xl117"/>
    <w:basedOn w:val="a4"/>
    <w:rsid w:val="00BB4AD5"/>
    <w:pPr>
      <w:spacing w:before="100" w:beforeAutospacing="1" w:after="100" w:afterAutospacing="1"/>
      <w:jc w:val="right"/>
    </w:pPr>
    <w:rPr>
      <w:rFonts w:ascii="Arial Narrow" w:hAnsi="Arial Narrow"/>
      <w:sz w:val="18"/>
      <w:szCs w:val="18"/>
    </w:rPr>
  </w:style>
  <w:style w:type="paragraph" w:customStyle="1" w:styleId="xl118">
    <w:name w:val="xl118"/>
    <w:basedOn w:val="a4"/>
    <w:rsid w:val="00BB4AD5"/>
    <w:pPr>
      <w:spacing w:before="100" w:beforeAutospacing="1" w:after="100" w:afterAutospacing="1"/>
      <w:jc w:val="center"/>
    </w:pPr>
    <w:rPr>
      <w:rFonts w:ascii="Arial Narrow" w:hAnsi="Arial Narrow"/>
      <w:sz w:val="18"/>
      <w:szCs w:val="18"/>
    </w:rPr>
  </w:style>
  <w:style w:type="paragraph" w:customStyle="1" w:styleId="xl119">
    <w:name w:val="xl119"/>
    <w:basedOn w:val="a4"/>
    <w:rsid w:val="00BB4AD5"/>
    <w:pPr>
      <w:spacing w:before="100" w:beforeAutospacing="1" w:after="100" w:afterAutospacing="1"/>
    </w:pPr>
    <w:rPr>
      <w:rFonts w:ascii="Arial Narrow" w:hAnsi="Arial Narrow"/>
      <w:i/>
      <w:iCs/>
      <w:sz w:val="18"/>
      <w:szCs w:val="18"/>
    </w:rPr>
  </w:style>
  <w:style w:type="paragraph" w:customStyle="1" w:styleId="xl120">
    <w:name w:val="xl120"/>
    <w:basedOn w:val="a4"/>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1">
    <w:name w:val="xl121"/>
    <w:basedOn w:val="a4"/>
    <w:rsid w:val="00BB4A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22">
    <w:name w:val="xl122"/>
    <w:basedOn w:val="a4"/>
    <w:rsid w:val="00BB4AD5"/>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23">
    <w:name w:val="xl123"/>
    <w:basedOn w:val="a4"/>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4">
    <w:name w:val="xl124"/>
    <w:basedOn w:val="a4"/>
    <w:rsid w:val="00BB4AD5"/>
    <w:pPr>
      <w:pBdr>
        <w:top w:val="single" w:sz="4" w:space="0" w:color="auto"/>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25">
    <w:name w:val="xl125"/>
    <w:basedOn w:val="a4"/>
    <w:rsid w:val="00BB4AD5"/>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6">
    <w:name w:val="xl126"/>
    <w:basedOn w:val="a4"/>
    <w:rsid w:val="00BB4AD5"/>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7">
    <w:name w:val="xl127"/>
    <w:basedOn w:val="a4"/>
    <w:rsid w:val="00BB4AD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28">
    <w:name w:val="xl128"/>
    <w:basedOn w:val="a4"/>
    <w:rsid w:val="00BB4AD5"/>
    <w:pPr>
      <w:pBdr>
        <w:top w:val="single" w:sz="4" w:space="0" w:color="auto"/>
      </w:pBdr>
      <w:spacing w:before="100" w:beforeAutospacing="1" w:after="100" w:afterAutospacing="1"/>
      <w:jc w:val="center"/>
    </w:pPr>
    <w:rPr>
      <w:rFonts w:ascii="Arial Narrow" w:hAnsi="Arial Narrow"/>
      <w:sz w:val="18"/>
      <w:szCs w:val="18"/>
    </w:rPr>
  </w:style>
  <w:style w:type="paragraph" w:customStyle="1" w:styleId="xl129">
    <w:name w:val="xl129"/>
    <w:basedOn w:val="a4"/>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0">
    <w:name w:val="xl130"/>
    <w:basedOn w:val="a4"/>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1">
    <w:name w:val="xl131"/>
    <w:basedOn w:val="a4"/>
    <w:rsid w:val="00BB4AD5"/>
    <w:pPr>
      <w:pBdr>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32">
    <w:name w:val="xl132"/>
    <w:basedOn w:val="a4"/>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3">
    <w:name w:val="xl133"/>
    <w:basedOn w:val="a4"/>
    <w:rsid w:val="00BB4AD5"/>
    <w:pPr>
      <w:pBdr>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34">
    <w:name w:val="xl134"/>
    <w:basedOn w:val="a4"/>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5">
    <w:name w:val="xl135"/>
    <w:basedOn w:val="a4"/>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6">
    <w:name w:val="xl136"/>
    <w:basedOn w:val="a4"/>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7">
    <w:name w:val="xl137"/>
    <w:basedOn w:val="a4"/>
    <w:rsid w:val="00BB4AD5"/>
    <w:pPr>
      <w:pBdr>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8">
    <w:name w:val="xl138"/>
    <w:basedOn w:val="a4"/>
    <w:rsid w:val="00BB4AD5"/>
    <w:pPr>
      <w:pBdr>
        <w:top w:val="single" w:sz="4" w:space="0" w:color="auto"/>
        <w:left w:val="single" w:sz="4" w:space="0" w:color="auto"/>
      </w:pBdr>
      <w:spacing w:before="100" w:beforeAutospacing="1" w:after="100" w:afterAutospacing="1"/>
    </w:pPr>
    <w:rPr>
      <w:rFonts w:ascii="Arial Narrow" w:hAnsi="Arial Narrow"/>
      <w:color w:val="800080"/>
      <w:sz w:val="18"/>
      <w:szCs w:val="18"/>
    </w:rPr>
  </w:style>
  <w:style w:type="paragraph" w:customStyle="1" w:styleId="xl139">
    <w:name w:val="xl139"/>
    <w:basedOn w:val="a4"/>
    <w:rsid w:val="00BB4AD5"/>
    <w:pPr>
      <w:pBdr>
        <w:right w:val="single" w:sz="4" w:space="0" w:color="auto"/>
      </w:pBdr>
      <w:spacing w:before="100" w:beforeAutospacing="1" w:after="100" w:afterAutospacing="1"/>
      <w:jc w:val="center"/>
    </w:pPr>
    <w:rPr>
      <w:rFonts w:ascii="Arial Narrow" w:hAnsi="Arial Narrow"/>
      <w:sz w:val="18"/>
      <w:szCs w:val="18"/>
    </w:rPr>
  </w:style>
  <w:style w:type="paragraph" w:customStyle="1" w:styleId="xl140">
    <w:name w:val="xl140"/>
    <w:basedOn w:val="a4"/>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1">
    <w:name w:val="xl141"/>
    <w:basedOn w:val="a4"/>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2">
    <w:name w:val="xl142"/>
    <w:basedOn w:val="a4"/>
    <w:rsid w:val="00BB4A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43">
    <w:name w:val="xl143"/>
    <w:basedOn w:val="a4"/>
    <w:rsid w:val="00BB4AD5"/>
    <w:pPr>
      <w:pBdr>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44">
    <w:name w:val="xl144"/>
    <w:basedOn w:val="a4"/>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5">
    <w:name w:val="xl145"/>
    <w:basedOn w:val="a4"/>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6">
    <w:name w:val="xl146"/>
    <w:basedOn w:val="a4"/>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7">
    <w:name w:val="xl147"/>
    <w:basedOn w:val="a4"/>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48">
    <w:name w:val="xl148"/>
    <w:basedOn w:val="a4"/>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9">
    <w:name w:val="xl149"/>
    <w:basedOn w:val="a4"/>
    <w:rsid w:val="00BB4AD5"/>
    <w:pPr>
      <w:pBdr>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0">
    <w:name w:val="xl150"/>
    <w:basedOn w:val="a4"/>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1">
    <w:name w:val="xl151"/>
    <w:basedOn w:val="a4"/>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52">
    <w:name w:val="xl152"/>
    <w:basedOn w:val="a4"/>
    <w:rsid w:val="00BB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53">
    <w:name w:val="xl153"/>
    <w:basedOn w:val="a4"/>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4">
    <w:name w:val="xl154"/>
    <w:basedOn w:val="a4"/>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55">
    <w:name w:val="xl155"/>
    <w:basedOn w:val="a4"/>
    <w:rsid w:val="00BB4AD5"/>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6">
    <w:name w:val="xl156"/>
    <w:basedOn w:val="a4"/>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57">
    <w:name w:val="xl157"/>
    <w:basedOn w:val="a4"/>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8">
    <w:name w:val="xl158"/>
    <w:basedOn w:val="a4"/>
    <w:rsid w:val="00BB4AD5"/>
    <w:pPr>
      <w:pBdr>
        <w:top w:val="single" w:sz="4" w:space="0" w:color="auto"/>
        <w:left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59">
    <w:name w:val="xl159"/>
    <w:basedOn w:val="a4"/>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0">
    <w:name w:val="xl160"/>
    <w:basedOn w:val="a4"/>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1">
    <w:name w:val="xl161"/>
    <w:basedOn w:val="a4"/>
    <w:rsid w:val="00BB4AD5"/>
    <w:pPr>
      <w:pBdr>
        <w:top w:val="single" w:sz="4" w:space="0" w:color="auto"/>
        <w:left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2">
    <w:name w:val="xl162"/>
    <w:basedOn w:val="a4"/>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63">
    <w:name w:val="xl163"/>
    <w:basedOn w:val="a4"/>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64">
    <w:name w:val="xl164"/>
    <w:basedOn w:val="a4"/>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5">
    <w:name w:val="xl165"/>
    <w:basedOn w:val="a4"/>
    <w:rsid w:val="00BB4AD5"/>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66">
    <w:name w:val="xl166"/>
    <w:basedOn w:val="a4"/>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7">
    <w:name w:val="xl167"/>
    <w:basedOn w:val="a4"/>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8">
    <w:name w:val="xl168"/>
    <w:basedOn w:val="a4"/>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9">
    <w:name w:val="xl169"/>
    <w:basedOn w:val="a4"/>
    <w:rsid w:val="00BB4AD5"/>
    <w:pPr>
      <w:pBdr>
        <w:top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0">
    <w:name w:val="xl170"/>
    <w:basedOn w:val="a4"/>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1">
    <w:name w:val="xl171"/>
    <w:basedOn w:val="a4"/>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2">
    <w:name w:val="xl172"/>
    <w:basedOn w:val="a4"/>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3">
    <w:name w:val="xl173"/>
    <w:basedOn w:val="a4"/>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74">
    <w:name w:val="xl174"/>
    <w:basedOn w:val="a4"/>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5">
    <w:name w:val="xl175"/>
    <w:basedOn w:val="a4"/>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6">
    <w:name w:val="xl176"/>
    <w:basedOn w:val="a4"/>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7">
    <w:name w:val="xl177"/>
    <w:basedOn w:val="a4"/>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8">
    <w:name w:val="xl178"/>
    <w:basedOn w:val="a4"/>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9">
    <w:name w:val="xl179"/>
    <w:basedOn w:val="a4"/>
    <w:rsid w:val="00BB4AD5"/>
    <w:pPr>
      <w:pBdr>
        <w:top w:val="single" w:sz="4" w:space="0" w:color="auto"/>
        <w:left w:val="single" w:sz="4" w:space="0" w:color="auto"/>
        <w:bottom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80">
    <w:name w:val="xl180"/>
    <w:basedOn w:val="a4"/>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1">
    <w:name w:val="xl181"/>
    <w:basedOn w:val="a4"/>
    <w:rsid w:val="00BB4AD5"/>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pPr>
    <w:rPr>
      <w:rFonts w:ascii="Arial Narrow" w:hAnsi="Arial Narrow"/>
      <w:sz w:val="18"/>
      <w:szCs w:val="18"/>
    </w:rPr>
  </w:style>
  <w:style w:type="paragraph" w:customStyle="1" w:styleId="xl182">
    <w:name w:val="xl182"/>
    <w:basedOn w:val="a4"/>
    <w:rsid w:val="00BB4AD5"/>
    <w:pPr>
      <w:pBdr>
        <w:top w:val="single" w:sz="4" w:space="0" w:color="auto"/>
        <w:left w:val="single" w:sz="4" w:space="0" w:color="auto"/>
        <w:bottom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3">
    <w:name w:val="xl183"/>
    <w:basedOn w:val="a4"/>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84">
    <w:name w:val="xl184"/>
    <w:basedOn w:val="a4"/>
    <w:rsid w:val="00BB4AD5"/>
    <w:pPr>
      <w:pBdr>
        <w:top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5">
    <w:name w:val="xl185"/>
    <w:basedOn w:val="a4"/>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6">
    <w:name w:val="xl186"/>
    <w:basedOn w:val="a4"/>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7">
    <w:name w:val="xl187"/>
    <w:basedOn w:val="a4"/>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8">
    <w:name w:val="xl188"/>
    <w:basedOn w:val="a4"/>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9">
    <w:name w:val="xl189"/>
    <w:basedOn w:val="a4"/>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90">
    <w:name w:val="xl190"/>
    <w:basedOn w:val="a4"/>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191">
    <w:name w:val="xl191"/>
    <w:basedOn w:val="a4"/>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2">
    <w:name w:val="xl192"/>
    <w:basedOn w:val="a4"/>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93">
    <w:name w:val="xl193"/>
    <w:basedOn w:val="a4"/>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4">
    <w:name w:val="xl194"/>
    <w:basedOn w:val="a4"/>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Narrow" w:hAnsi="Arial Narrow"/>
      <w:sz w:val="18"/>
      <w:szCs w:val="18"/>
    </w:rPr>
  </w:style>
  <w:style w:type="paragraph" w:customStyle="1" w:styleId="xl195">
    <w:name w:val="xl195"/>
    <w:basedOn w:val="a4"/>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6">
    <w:name w:val="xl196"/>
    <w:basedOn w:val="a4"/>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7">
    <w:name w:val="xl197"/>
    <w:basedOn w:val="a4"/>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8">
    <w:name w:val="xl198"/>
    <w:basedOn w:val="a4"/>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9">
    <w:name w:val="xl199"/>
    <w:basedOn w:val="a4"/>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0">
    <w:name w:val="xl200"/>
    <w:basedOn w:val="a4"/>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1">
    <w:name w:val="xl201"/>
    <w:basedOn w:val="a4"/>
    <w:rsid w:val="00BB4AD5"/>
    <w:pPr>
      <w:pBdr>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202">
    <w:name w:val="xl202"/>
    <w:basedOn w:val="a4"/>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203">
    <w:name w:val="xl203"/>
    <w:basedOn w:val="a4"/>
    <w:rsid w:val="00BB4AD5"/>
    <w:pPr>
      <w:spacing w:before="100" w:beforeAutospacing="1" w:after="100" w:afterAutospacing="1"/>
      <w:jc w:val="right"/>
      <w:textAlignment w:val="center"/>
    </w:pPr>
    <w:rPr>
      <w:rFonts w:ascii="Arial Narrow" w:hAnsi="Arial Narrow"/>
      <w:sz w:val="18"/>
      <w:szCs w:val="18"/>
    </w:rPr>
  </w:style>
  <w:style w:type="paragraph" w:customStyle="1" w:styleId="font17">
    <w:name w:val="font17"/>
    <w:basedOn w:val="a4"/>
    <w:rsid w:val="003F1540"/>
    <w:pPr>
      <w:spacing w:before="100" w:beforeAutospacing="1" w:after="100" w:afterAutospacing="1"/>
    </w:pPr>
    <w:rPr>
      <w:rFonts w:ascii="Tahoma" w:hAnsi="Tahoma" w:cs="Tahoma"/>
      <w:color w:val="000000"/>
      <w:sz w:val="20"/>
      <w:szCs w:val="20"/>
    </w:rPr>
  </w:style>
  <w:style w:type="paragraph" w:customStyle="1" w:styleId="font18">
    <w:name w:val="font18"/>
    <w:basedOn w:val="a4"/>
    <w:rsid w:val="003F1540"/>
    <w:pPr>
      <w:spacing w:before="100" w:beforeAutospacing="1" w:after="100" w:afterAutospacing="1"/>
    </w:pPr>
    <w:rPr>
      <w:rFonts w:ascii="Tahoma" w:hAnsi="Tahoma" w:cs="Tahoma"/>
      <w:b/>
      <w:bCs/>
      <w:color w:val="000000"/>
      <w:sz w:val="20"/>
      <w:szCs w:val="20"/>
    </w:rPr>
  </w:style>
  <w:style w:type="paragraph" w:customStyle="1" w:styleId="affc">
    <w:name w:val="Знак Знак Знак Знак Знак Знак Знак Знак Знак"/>
    <w:basedOn w:val="a4"/>
    <w:rsid w:val="008156D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d">
    <w:name w:val="Знак Знак Знак"/>
    <w:basedOn w:val="a4"/>
    <w:rsid w:val="008156DA"/>
    <w:pPr>
      <w:widowControl w:val="0"/>
      <w:adjustRightInd w:val="0"/>
      <w:spacing w:line="360" w:lineRule="atLeast"/>
      <w:jc w:val="both"/>
    </w:pPr>
    <w:rPr>
      <w:rFonts w:ascii="Verdana" w:hAnsi="Verdana" w:cs="Verdana"/>
      <w:sz w:val="20"/>
      <w:szCs w:val="20"/>
      <w:lang w:val="en-US" w:eastAsia="en-US"/>
    </w:rPr>
  </w:style>
  <w:style w:type="numbering" w:customStyle="1" w:styleId="1c">
    <w:name w:val="Нет списка1"/>
    <w:next w:val="a7"/>
    <w:uiPriority w:val="99"/>
    <w:semiHidden/>
    <w:unhideWhenUsed/>
    <w:rsid w:val="000C33CF"/>
  </w:style>
  <w:style w:type="character" w:customStyle="1" w:styleId="11">
    <w:name w:val="Заголовок 1 Знак"/>
    <w:aliases w:val="Раздел Договора Знак,H1 Знак,&quot;Алмаз&quot; Знак,Заголовок 1 Знак2 Знак,Заголовок 1 Знак1 Знак Знак,Заголовок 1 Знак Знак Знак Знак,Заголовок 1 Знак Знак1 Знак Знак,Заголовок 1 Знак Знак2 Знак,Document Header1 Знак"/>
    <w:link w:val="10"/>
    <w:qFormat/>
    <w:rsid w:val="000C33CF"/>
    <w:rPr>
      <w:rFonts w:ascii="Arial" w:hAnsi="Arial" w:cs="Arial"/>
      <w:b/>
      <w:bCs/>
      <w:kern w:val="32"/>
      <w:sz w:val="32"/>
      <w:szCs w:val="32"/>
    </w:rPr>
  </w:style>
  <w:style w:type="character" w:customStyle="1" w:styleId="20">
    <w:name w:val="Заголовок 2 Знак"/>
    <w:aliases w:val="H2 Знак,&quot;Изумруд&quot; Знак,h2 Знак,Gliederung2 Знак,Gliederung Знак,Indented Heading Знак,H21 Знак,H22 Знак,Indented Heading1 Знак,Indented Heading2 Знак,Indented Heading3 Знак,Indented Heading4 Знак,H23 Знак,H211 Знак,H221 Знак,H24 Знак1"/>
    <w:link w:val="2"/>
    <w:rsid w:val="000C33CF"/>
    <w:rPr>
      <w:rFonts w:ascii="Arial" w:hAnsi="Arial" w:cs="Arial"/>
      <w:b/>
      <w:bCs/>
      <w:i/>
      <w:iCs/>
      <w:sz w:val="28"/>
      <w:szCs w:val="28"/>
    </w:rPr>
  </w:style>
  <w:style w:type="character" w:customStyle="1" w:styleId="30">
    <w:name w:val="Заголовок 3 Знак"/>
    <w:aliases w:val="H3 Знак,Заголовок 3 Знак1 Знак Знак,Заголовок 3 Знак Знак Знак Знак,Заголовок 3 Знак Знак1 Знак Знак Знак Знак Знак,Заголовок 3 Знак Знак Знак Знак Знак Знак Знак Знак Знак,heading Знак"/>
    <w:link w:val="3"/>
    <w:rsid w:val="000C33CF"/>
    <w:rPr>
      <w:rFonts w:ascii="Arial" w:hAnsi="Arial" w:cs="Arial"/>
      <w:b/>
      <w:bCs/>
      <w:sz w:val="26"/>
      <w:szCs w:val="26"/>
    </w:rPr>
  </w:style>
  <w:style w:type="character" w:customStyle="1" w:styleId="40">
    <w:name w:val="Заголовок 4 Знак"/>
    <w:aliases w:val="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heading 4 Знак"/>
    <w:link w:val="4"/>
    <w:uiPriority w:val="99"/>
    <w:rsid w:val="000C33CF"/>
    <w:rPr>
      <w:b/>
      <w:snapToGrid w:val="0"/>
      <w:color w:val="000000"/>
      <w:sz w:val="28"/>
    </w:rPr>
  </w:style>
  <w:style w:type="character" w:customStyle="1" w:styleId="50">
    <w:name w:val="Заголовок 5 Знак"/>
    <w:link w:val="5"/>
    <w:rsid w:val="000C33CF"/>
    <w:rPr>
      <w:rFonts w:eastAsia="MS Mincho"/>
      <w:b/>
      <w:bCs/>
      <w:i/>
      <w:iCs/>
      <w:sz w:val="26"/>
      <w:szCs w:val="26"/>
      <w:lang w:eastAsia="ja-JP"/>
    </w:rPr>
  </w:style>
  <w:style w:type="character" w:customStyle="1" w:styleId="60">
    <w:name w:val="Заголовок 6 Знак"/>
    <w:link w:val="6"/>
    <w:uiPriority w:val="99"/>
    <w:rsid w:val="000C33CF"/>
    <w:rPr>
      <w:b/>
      <w:bCs/>
      <w:sz w:val="22"/>
      <w:szCs w:val="22"/>
    </w:rPr>
  </w:style>
  <w:style w:type="character" w:customStyle="1" w:styleId="70">
    <w:name w:val="Заголовок 7 Знак"/>
    <w:link w:val="7"/>
    <w:uiPriority w:val="99"/>
    <w:rsid w:val="000C33CF"/>
    <w:rPr>
      <w:sz w:val="24"/>
      <w:szCs w:val="24"/>
    </w:rPr>
  </w:style>
  <w:style w:type="character" w:customStyle="1" w:styleId="90">
    <w:name w:val="Заголовок 9 Знак"/>
    <w:link w:val="9"/>
    <w:uiPriority w:val="99"/>
    <w:rsid w:val="000C33CF"/>
    <w:rPr>
      <w:rFonts w:ascii="Arial" w:hAnsi="Arial" w:cs="Arial"/>
      <w:sz w:val="22"/>
      <w:szCs w:val="22"/>
    </w:rPr>
  </w:style>
  <w:style w:type="numbering" w:customStyle="1" w:styleId="110">
    <w:name w:val="Нет списка11"/>
    <w:next w:val="a7"/>
    <w:uiPriority w:val="99"/>
    <w:semiHidden/>
    <w:unhideWhenUsed/>
    <w:rsid w:val="000C33CF"/>
  </w:style>
  <w:style w:type="paragraph" w:customStyle="1" w:styleId="111">
    <w:name w:val="Знак Знак Знак Знак Знак11"/>
    <w:basedOn w:val="a4"/>
    <w:rsid w:val="000C33CF"/>
    <w:pPr>
      <w:widowControl w:val="0"/>
      <w:adjustRightInd w:val="0"/>
      <w:spacing w:line="360" w:lineRule="atLeast"/>
      <w:jc w:val="both"/>
      <w:textAlignment w:val="baseline"/>
    </w:pPr>
    <w:rPr>
      <w:rFonts w:ascii="Verdana" w:hAnsi="Verdana" w:cs="Verdana"/>
      <w:sz w:val="20"/>
      <w:szCs w:val="20"/>
      <w:lang w:val="en-US" w:eastAsia="en-US"/>
    </w:rPr>
  </w:style>
  <w:style w:type="table" w:customStyle="1" w:styleId="1d">
    <w:name w:val="Сетка таблицы1"/>
    <w:basedOn w:val="a6"/>
    <w:next w:val="a8"/>
    <w:uiPriority w:val="59"/>
    <w:rsid w:val="000C3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0C33CF"/>
    <w:rPr>
      <w:sz w:val="28"/>
    </w:rPr>
  </w:style>
  <w:style w:type="character" w:customStyle="1" w:styleId="aa">
    <w:name w:val="Верхний колонтитул Знак"/>
    <w:aliases w:val="ВерхКолонтитул Знак,Знак22 Знак"/>
    <w:link w:val="a9"/>
    <w:qFormat/>
    <w:rsid w:val="000C33CF"/>
    <w:rPr>
      <w:sz w:val="24"/>
      <w:szCs w:val="24"/>
    </w:rPr>
  </w:style>
  <w:style w:type="character" w:customStyle="1" w:styleId="af">
    <w:name w:val="Основной текст с отступом Знак"/>
    <w:aliases w:val="Основной текст с отступом Знак Знак Знак"/>
    <w:link w:val="ae"/>
    <w:rsid w:val="000C33CF"/>
    <w:rPr>
      <w:sz w:val="24"/>
      <w:szCs w:val="24"/>
    </w:rPr>
  </w:style>
  <w:style w:type="character" w:customStyle="1" w:styleId="22">
    <w:name w:val="Основной текст 2 Знак"/>
    <w:link w:val="21"/>
    <w:rsid w:val="000C33CF"/>
    <w:rPr>
      <w:sz w:val="24"/>
      <w:szCs w:val="24"/>
    </w:rPr>
  </w:style>
  <w:style w:type="character" w:customStyle="1" w:styleId="af2">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link w:val="af1"/>
    <w:qFormat/>
    <w:rsid w:val="000C33CF"/>
    <w:rPr>
      <w:sz w:val="24"/>
      <w:szCs w:val="24"/>
    </w:rPr>
  </w:style>
  <w:style w:type="character" w:customStyle="1" w:styleId="afa">
    <w:name w:val="Текст выноски Знак"/>
    <w:link w:val="af9"/>
    <w:uiPriority w:val="99"/>
    <w:qFormat/>
    <w:rsid w:val="000C33CF"/>
    <w:rPr>
      <w:rFonts w:ascii="Tahoma" w:hAnsi="Tahoma" w:cs="Tahoma"/>
      <w:sz w:val="16"/>
      <w:szCs w:val="16"/>
    </w:rPr>
  </w:style>
  <w:style w:type="paragraph" w:customStyle="1" w:styleId="112">
    <w:name w:val="Знак Знак11"/>
    <w:basedOn w:val="a4"/>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5">
    <w:name w:val="Знак Знак Знак Знак Знак2"/>
    <w:basedOn w:val="a4"/>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10">
    <w:name w:val="Знак3 Знак Знак1"/>
    <w:basedOn w:val="a4"/>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HTML0">
    <w:name w:val="Стандартный HTML Знак"/>
    <w:link w:val="HTML"/>
    <w:qFormat/>
    <w:rsid w:val="000C33CF"/>
    <w:rPr>
      <w:rFonts w:ascii="Courier New" w:hAnsi="Courier New" w:cs="Courier New"/>
    </w:rPr>
  </w:style>
  <w:style w:type="paragraph" w:customStyle="1" w:styleId="1e">
    <w:name w:val="Знак Знак Знак Знак Знак Знак Знак Знак1"/>
    <w:basedOn w:val="a4"/>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ff">
    <w:name w:val="Текст Знак"/>
    <w:aliases w:val="Знак Знак Знак Знак Знак Знак Знак Знак Знак Знак Знак Знак Знак"/>
    <w:link w:val="afe"/>
    <w:uiPriority w:val="99"/>
    <w:rsid w:val="000C33CF"/>
    <w:rPr>
      <w:rFonts w:ascii="Courier New" w:hAnsi="Courier New" w:cs="Courier New"/>
    </w:rPr>
  </w:style>
  <w:style w:type="character" w:customStyle="1" w:styleId="aff4">
    <w:name w:val="Подзаголовок Знак"/>
    <w:link w:val="aff3"/>
    <w:rsid w:val="000C33CF"/>
    <w:rPr>
      <w:b/>
      <w:sz w:val="40"/>
      <w:szCs w:val="24"/>
    </w:rPr>
  </w:style>
  <w:style w:type="character" w:customStyle="1" w:styleId="35">
    <w:name w:val="Основной текст с отступом 3 Знак"/>
    <w:link w:val="34"/>
    <w:uiPriority w:val="99"/>
    <w:qFormat/>
    <w:rsid w:val="000C33CF"/>
    <w:rPr>
      <w:sz w:val="16"/>
      <w:szCs w:val="16"/>
    </w:rPr>
  </w:style>
  <w:style w:type="paragraph" w:customStyle="1" w:styleId="113">
    <w:name w:val="Знак11"/>
    <w:basedOn w:val="a4"/>
    <w:link w:val="114"/>
    <w:rsid w:val="000C33CF"/>
    <w:pPr>
      <w:spacing w:after="160" w:line="240" w:lineRule="exact"/>
    </w:pPr>
    <w:rPr>
      <w:rFonts w:eastAsia="Calibri"/>
      <w:lang w:eastAsia="zh-CN"/>
    </w:rPr>
  </w:style>
  <w:style w:type="character" w:customStyle="1" w:styleId="114">
    <w:name w:val="Знак1 Знак1"/>
    <w:link w:val="113"/>
    <w:rsid w:val="000C33CF"/>
    <w:rPr>
      <w:rFonts w:eastAsia="Calibri"/>
      <w:sz w:val="24"/>
      <w:szCs w:val="24"/>
      <w:lang w:eastAsia="zh-CN"/>
    </w:rPr>
  </w:style>
  <w:style w:type="paragraph" w:customStyle="1" w:styleId="115">
    <w:name w:val="Основной текст с отступом11"/>
    <w:basedOn w:val="a4"/>
    <w:semiHidden/>
    <w:rsid w:val="000C33CF"/>
    <w:pPr>
      <w:spacing w:before="100" w:beforeAutospacing="1" w:after="100" w:afterAutospacing="1"/>
      <w:ind w:left="567"/>
      <w:jc w:val="both"/>
    </w:pPr>
  </w:style>
  <w:style w:type="paragraph" w:customStyle="1" w:styleId="116">
    <w:name w:val="Абзац списка11"/>
    <w:basedOn w:val="a4"/>
    <w:uiPriority w:val="34"/>
    <w:qFormat/>
    <w:rsid w:val="000C33CF"/>
    <w:pPr>
      <w:spacing w:after="200" w:line="276" w:lineRule="auto"/>
      <w:ind w:left="720"/>
    </w:pPr>
    <w:rPr>
      <w:rFonts w:ascii="Calibri" w:eastAsia="Calibri" w:hAnsi="Calibri"/>
      <w:sz w:val="22"/>
      <w:szCs w:val="22"/>
    </w:rPr>
  </w:style>
  <w:style w:type="paragraph" w:customStyle="1" w:styleId="xl204">
    <w:name w:val="xl204"/>
    <w:basedOn w:val="a4"/>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05">
    <w:name w:val="xl205"/>
    <w:basedOn w:val="a4"/>
    <w:rsid w:val="00AB39B6"/>
    <w:pPr>
      <w:shd w:val="clear" w:color="000000" w:fill="CCFFFF"/>
      <w:spacing w:before="100" w:beforeAutospacing="1" w:after="100" w:afterAutospacing="1"/>
    </w:pPr>
    <w:rPr>
      <w:rFonts w:ascii="Arial Narrow" w:hAnsi="Arial Narrow"/>
      <w:sz w:val="16"/>
      <w:szCs w:val="16"/>
    </w:rPr>
  </w:style>
  <w:style w:type="paragraph" w:customStyle="1" w:styleId="xl206">
    <w:name w:val="xl206"/>
    <w:basedOn w:val="a4"/>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207">
    <w:name w:val="xl207"/>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08">
    <w:name w:val="xl208"/>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09">
    <w:name w:val="xl209"/>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0">
    <w:name w:val="xl210"/>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1">
    <w:name w:val="xl211"/>
    <w:basedOn w:val="a4"/>
    <w:rsid w:val="00AB39B6"/>
    <w:pPr>
      <w:pBdr>
        <w:top w:val="single" w:sz="4" w:space="0" w:color="auto"/>
        <w:left w:val="single" w:sz="4" w:space="0" w:color="auto"/>
        <w:bottom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12">
    <w:name w:val="xl212"/>
    <w:basedOn w:val="a4"/>
    <w:rsid w:val="00AB39B6"/>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ascii="Arial Narrow" w:hAnsi="Arial Narrow"/>
      <w:sz w:val="16"/>
      <w:szCs w:val="16"/>
    </w:rPr>
  </w:style>
  <w:style w:type="paragraph" w:customStyle="1" w:styleId="xl213">
    <w:name w:val="xl213"/>
    <w:basedOn w:val="a4"/>
    <w:rsid w:val="00AB39B6"/>
    <w:pPr>
      <w:shd w:val="clear" w:color="000000" w:fill="FF99CC"/>
      <w:spacing w:before="100" w:beforeAutospacing="1" w:after="100" w:afterAutospacing="1"/>
    </w:pPr>
    <w:rPr>
      <w:rFonts w:ascii="Arial Narrow" w:hAnsi="Arial Narrow"/>
      <w:sz w:val="16"/>
      <w:szCs w:val="16"/>
    </w:rPr>
  </w:style>
  <w:style w:type="paragraph" w:customStyle="1" w:styleId="xl214">
    <w:name w:val="xl214"/>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5">
    <w:name w:val="xl215"/>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6">
    <w:name w:val="xl216"/>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7">
    <w:name w:val="xl217"/>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8">
    <w:name w:val="xl218"/>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9">
    <w:name w:val="xl219"/>
    <w:basedOn w:val="a4"/>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0">
    <w:name w:val="xl220"/>
    <w:basedOn w:val="a4"/>
    <w:rsid w:val="00AB39B6"/>
    <w:pPr>
      <w:pBdr>
        <w:top w:val="single" w:sz="4" w:space="0" w:color="auto"/>
        <w:left w:val="single" w:sz="4" w:space="0" w:color="auto"/>
        <w:bottom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1">
    <w:name w:val="xl221"/>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22">
    <w:name w:val="xl222"/>
    <w:basedOn w:val="a4"/>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23">
    <w:name w:val="xl223"/>
    <w:basedOn w:val="a4"/>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24">
    <w:name w:val="xl224"/>
    <w:basedOn w:val="a4"/>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5">
    <w:name w:val="xl225"/>
    <w:basedOn w:val="a4"/>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6">
    <w:name w:val="xl226"/>
    <w:basedOn w:val="a4"/>
    <w:rsid w:val="00AB39B6"/>
    <w:pPr>
      <w:pBdr>
        <w:top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7">
    <w:name w:val="xl227"/>
    <w:basedOn w:val="a4"/>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8">
    <w:name w:val="xl228"/>
    <w:basedOn w:val="a4"/>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29">
    <w:name w:val="xl229"/>
    <w:basedOn w:val="a4"/>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30">
    <w:name w:val="xl230"/>
    <w:basedOn w:val="a4"/>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1">
    <w:name w:val="xl231"/>
    <w:basedOn w:val="a4"/>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2">
    <w:name w:val="xl232"/>
    <w:basedOn w:val="a4"/>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8"/>
      <w:szCs w:val="18"/>
    </w:rPr>
  </w:style>
  <w:style w:type="paragraph" w:customStyle="1" w:styleId="xl233">
    <w:name w:val="xl233"/>
    <w:basedOn w:val="a4"/>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4">
    <w:name w:val="xl234"/>
    <w:basedOn w:val="a4"/>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hAnsi="Arial Narrow"/>
      <w:sz w:val="16"/>
      <w:szCs w:val="16"/>
    </w:rPr>
  </w:style>
  <w:style w:type="paragraph" w:customStyle="1" w:styleId="xl235">
    <w:name w:val="xl235"/>
    <w:basedOn w:val="a4"/>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6">
    <w:name w:val="xl236"/>
    <w:basedOn w:val="a4"/>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rFonts w:ascii="Arial Narrow" w:hAnsi="Arial Narrow"/>
      <w:sz w:val="16"/>
      <w:szCs w:val="16"/>
    </w:rPr>
  </w:style>
  <w:style w:type="paragraph" w:customStyle="1" w:styleId="xl237">
    <w:name w:val="xl237"/>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38">
    <w:name w:val="xl238"/>
    <w:basedOn w:val="a4"/>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39">
    <w:name w:val="xl239"/>
    <w:basedOn w:val="a4"/>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0">
    <w:name w:val="xl240"/>
    <w:basedOn w:val="a4"/>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41">
    <w:name w:val="xl241"/>
    <w:basedOn w:val="a4"/>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2">
    <w:name w:val="xl242"/>
    <w:basedOn w:val="a4"/>
    <w:rsid w:val="00AB39B6"/>
    <w:pPr>
      <w:shd w:val="clear" w:color="000000" w:fill="66CCFF"/>
      <w:spacing w:before="100" w:beforeAutospacing="1" w:after="100" w:afterAutospacing="1"/>
    </w:pPr>
    <w:rPr>
      <w:rFonts w:ascii="Arial Narrow" w:hAnsi="Arial Narrow"/>
      <w:sz w:val="16"/>
      <w:szCs w:val="16"/>
    </w:rPr>
  </w:style>
  <w:style w:type="paragraph" w:customStyle="1" w:styleId="xl243">
    <w:name w:val="xl243"/>
    <w:basedOn w:val="a4"/>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4">
    <w:name w:val="xl244"/>
    <w:basedOn w:val="a4"/>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5">
    <w:name w:val="xl245"/>
    <w:basedOn w:val="a4"/>
    <w:rsid w:val="00AB39B6"/>
    <w:pPr>
      <w:shd w:val="clear" w:color="000000" w:fill="00B0F0"/>
      <w:spacing w:before="100" w:beforeAutospacing="1" w:after="100" w:afterAutospacing="1"/>
    </w:pPr>
    <w:rPr>
      <w:rFonts w:ascii="Arial Narrow" w:hAnsi="Arial Narrow"/>
    </w:rPr>
  </w:style>
  <w:style w:type="paragraph" w:customStyle="1" w:styleId="xl246">
    <w:name w:val="xl246"/>
    <w:basedOn w:val="a4"/>
    <w:rsid w:val="00AB39B6"/>
    <w:pPr>
      <w:shd w:val="clear" w:color="000000" w:fill="00B0F0"/>
      <w:spacing w:before="100" w:beforeAutospacing="1" w:after="100" w:afterAutospacing="1"/>
    </w:pPr>
    <w:rPr>
      <w:rFonts w:ascii="Arial Narrow" w:hAnsi="Arial Narrow"/>
      <w:sz w:val="16"/>
      <w:szCs w:val="16"/>
    </w:rPr>
  </w:style>
  <w:style w:type="paragraph" w:customStyle="1" w:styleId="xl247">
    <w:name w:val="xl247"/>
    <w:basedOn w:val="a4"/>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8">
    <w:name w:val="xl248"/>
    <w:basedOn w:val="a4"/>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9">
    <w:name w:val="xl249"/>
    <w:basedOn w:val="a4"/>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50">
    <w:name w:val="xl250"/>
    <w:basedOn w:val="a4"/>
    <w:rsid w:val="00AB39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sz w:val="16"/>
      <w:szCs w:val="16"/>
    </w:rPr>
  </w:style>
  <w:style w:type="paragraph" w:customStyle="1" w:styleId="xl251">
    <w:name w:val="xl251"/>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Arial Narrow" w:hAnsi="Arial Narrow"/>
      <w:sz w:val="16"/>
      <w:szCs w:val="16"/>
    </w:rPr>
  </w:style>
  <w:style w:type="paragraph" w:customStyle="1" w:styleId="xl252">
    <w:name w:val="xl252"/>
    <w:basedOn w:val="a4"/>
    <w:rsid w:val="00AB39B6"/>
    <w:pPr>
      <w:pBdr>
        <w:bottom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53">
    <w:name w:val="xl253"/>
    <w:basedOn w:val="a4"/>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4">
    <w:name w:val="xl254"/>
    <w:basedOn w:val="a4"/>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5">
    <w:name w:val="xl255"/>
    <w:basedOn w:val="a4"/>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6">
    <w:name w:val="xl256"/>
    <w:basedOn w:val="a4"/>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7">
    <w:name w:val="xl257"/>
    <w:basedOn w:val="a4"/>
    <w:rsid w:val="00AB39B6"/>
    <w:pPr>
      <w:shd w:val="clear" w:color="000000" w:fill="CCFFFF"/>
      <w:spacing w:before="100" w:beforeAutospacing="1" w:after="100" w:afterAutospacing="1"/>
    </w:pPr>
    <w:rPr>
      <w:rFonts w:ascii="Arial Narrow" w:hAnsi="Arial Narrow"/>
      <w:sz w:val="16"/>
      <w:szCs w:val="16"/>
    </w:rPr>
  </w:style>
  <w:style w:type="paragraph" w:customStyle="1" w:styleId="xl258">
    <w:name w:val="xl258"/>
    <w:basedOn w:val="a4"/>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9">
    <w:name w:val="xl259"/>
    <w:basedOn w:val="a4"/>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0">
    <w:name w:val="xl260"/>
    <w:basedOn w:val="a4"/>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1">
    <w:name w:val="xl261"/>
    <w:basedOn w:val="a4"/>
    <w:rsid w:val="00AB39B6"/>
    <w:pPr>
      <w:shd w:val="clear" w:color="000000" w:fill="FFFF00"/>
      <w:spacing w:before="100" w:beforeAutospacing="1" w:after="100" w:afterAutospacing="1"/>
    </w:pPr>
    <w:rPr>
      <w:rFonts w:ascii="Arial Narrow" w:hAnsi="Arial Narrow"/>
    </w:rPr>
  </w:style>
  <w:style w:type="paragraph" w:customStyle="1" w:styleId="xl262">
    <w:name w:val="xl262"/>
    <w:basedOn w:val="a4"/>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3">
    <w:name w:val="xl263"/>
    <w:basedOn w:val="a4"/>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4">
    <w:name w:val="xl264"/>
    <w:basedOn w:val="a4"/>
    <w:rsid w:val="00AB39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65">
    <w:name w:val="xl265"/>
    <w:basedOn w:val="a4"/>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xl266">
    <w:name w:val="xl266"/>
    <w:basedOn w:val="a4"/>
    <w:rsid w:val="00AB39B6"/>
    <w:pPr>
      <w:spacing w:before="100" w:beforeAutospacing="1" w:after="100" w:afterAutospacing="1"/>
    </w:pPr>
    <w:rPr>
      <w:rFonts w:ascii="Arial Narrow" w:hAnsi="Arial Narrow"/>
    </w:rPr>
  </w:style>
  <w:style w:type="paragraph" w:customStyle="1" w:styleId="xl267">
    <w:name w:val="xl267"/>
    <w:basedOn w:val="a4"/>
    <w:rsid w:val="00AB39B6"/>
    <w:pPr>
      <w:spacing w:before="100" w:beforeAutospacing="1" w:after="100" w:afterAutospacing="1"/>
      <w:jc w:val="right"/>
    </w:pPr>
    <w:rPr>
      <w:rFonts w:ascii="Arial Narrow" w:hAnsi="Arial Narrow"/>
      <w:sz w:val="16"/>
      <w:szCs w:val="16"/>
    </w:rPr>
  </w:style>
  <w:style w:type="paragraph" w:customStyle="1" w:styleId="xl268">
    <w:name w:val="xl268"/>
    <w:basedOn w:val="a4"/>
    <w:rsid w:val="00AB39B6"/>
    <w:pPr>
      <w:spacing w:before="100" w:beforeAutospacing="1" w:after="100" w:afterAutospacing="1"/>
      <w:jc w:val="center"/>
    </w:pPr>
    <w:rPr>
      <w:rFonts w:ascii="Arial Narrow" w:hAnsi="Arial Narrow"/>
    </w:rPr>
  </w:style>
  <w:style w:type="paragraph" w:customStyle="1" w:styleId="xl269">
    <w:name w:val="xl269"/>
    <w:basedOn w:val="a4"/>
    <w:rsid w:val="00561584"/>
    <w:pPr>
      <w:spacing w:before="100" w:beforeAutospacing="1" w:after="100" w:afterAutospacing="1"/>
      <w:jc w:val="center"/>
    </w:pPr>
    <w:rPr>
      <w:rFonts w:ascii="Arial Narrow" w:hAnsi="Arial Narrow"/>
    </w:rPr>
  </w:style>
  <w:style w:type="paragraph" w:customStyle="1" w:styleId="xl270">
    <w:name w:val="xl270"/>
    <w:basedOn w:val="a4"/>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271">
    <w:name w:val="xl271"/>
    <w:basedOn w:val="a4"/>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rPr>
  </w:style>
  <w:style w:type="paragraph" w:customStyle="1" w:styleId="xl272">
    <w:name w:val="xl272"/>
    <w:basedOn w:val="a4"/>
    <w:rsid w:val="005C3948"/>
    <w:pPr>
      <w:pBdr>
        <w:left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273">
    <w:name w:val="xl273"/>
    <w:basedOn w:val="a4"/>
    <w:rsid w:val="005C3948"/>
    <w:pPr>
      <w:shd w:val="clear" w:color="000000" w:fill="FFFF00"/>
      <w:spacing w:before="100" w:beforeAutospacing="1" w:after="100" w:afterAutospacing="1"/>
    </w:pPr>
    <w:rPr>
      <w:rFonts w:ascii="Arial Narrow" w:hAnsi="Arial Narrow"/>
    </w:rPr>
  </w:style>
  <w:style w:type="paragraph" w:customStyle="1" w:styleId="xl274">
    <w:name w:val="xl274"/>
    <w:basedOn w:val="a4"/>
    <w:rsid w:val="005C3948"/>
    <w:pPr>
      <w:pBdr>
        <w:top w:val="single" w:sz="4" w:space="0" w:color="auto"/>
        <w:left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5">
    <w:name w:val="xl275"/>
    <w:basedOn w:val="a4"/>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6">
    <w:name w:val="xl276"/>
    <w:basedOn w:val="a4"/>
    <w:rsid w:val="005C39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rPr>
  </w:style>
  <w:style w:type="paragraph" w:customStyle="1" w:styleId="xl277">
    <w:name w:val="xl277"/>
    <w:basedOn w:val="a4"/>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rPr>
  </w:style>
  <w:style w:type="paragraph" w:customStyle="1" w:styleId="xl278">
    <w:name w:val="xl278"/>
    <w:basedOn w:val="a4"/>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9">
    <w:name w:val="xl279"/>
    <w:basedOn w:val="a4"/>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80">
    <w:name w:val="xl280"/>
    <w:basedOn w:val="a4"/>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1f">
    <w:name w:val="Знак Знак Знак Знак Знак1 Знак Знак Знак Знак"/>
    <w:basedOn w:val="a4"/>
    <w:rsid w:val="00D23CBB"/>
    <w:pPr>
      <w:widowControl w:val="0"/>
      <w:adjustRightInd w:val="0"/>
      <w:spacing w:line="360" w:lineRule="atLeast"/>
      <w:jc w:val="both"/>
    </w:pPr>
    <w:rPr>
      <w:rFonts w:ascii="Verdana" w:hAnsi="Verdana" w:cs="Verdana"/>
      <w:sz w:val="20"/>
      <w:szCs w:val="20"/>
      <w:lang w:val="en-US" w:eastAsia="en-US"/>
    </w:rPr>
  </w:style>
  <w:style w:type="paragraph" w:customStyle="1" w:styleId="b3">
    <w:name w:val="b3"/>
    <w:basedOn w:val="a4"/>
    <w:rsid w:val="00990CC5"/>
    <w:pPr>
      <w:spacing w:before="100" w:beforeAutospacing="1" w:after="100" w:afterAutospacing="1"/>
    </w:pPr>
  </w:style>
  <w:style w:type="paragraph" w:customStyle="1" w:styleId="FR1">
    <w:name w:val="FR1"/>
    <w:rsid w:val="00990CC5"/>
    <w:pPr>
      <w:widowControl w:val="0"/>
      <w:autoSpaceDE w:val="0"/>
      <w:autoSpaceDN w:val="0"/>
      <w:adjustRightInd w:val="0"/>
      <w:spacing w:before="160" w:line="320" w:lineRule="auto"/>
      <w:ind w:left="440" w:right="400"/>
      <w:jc w:val="center"/>
    </w:pPr>
    <w:rPr>
      <w:rFonts w:ascii="Arial" w:hAnsi="Arial" w:cs="Arial"/>
      <w:b/>
      <w:bCs/>
      <w:sz w:val="18"/>
      <w:szCs w:val="18"/>
    </w:rPr>
  </w:style>
  <w:style w:type="paragraph" w:customStyle="1" w:styleId="Web">
    <w:name w:val="Обычный (Web)"/>
    <w:basedOn w:val="a4"/>
    <w:uiPriority w:val="99"/>
    <w:rsid w:val="00990CC5"/>
    <w:pPr>
      <w:spacing w:before="100" w:beforeAutospacing="1" w:after="100" w:afterAutospacing="1"/>
    </w:pPr>
    <w:rPr>
      <w:rFonts w:ascii="Arial" w:hAnsi="Arial" w:cs="Arial"/>
      <w:color w:val="000000"/>
      <w:sz w:val="20"/>
      <w:szCs w:val="20"/>
    </w:rPr>
  </w:style>
  <w:style w:type="character" w:customStyle="1" w:styleId="udar">
    <w:name w:val="udar"/>
    <w:rsid w:val="00990CC5"/>
    <w:rPr>
      <w:b/>
      <w:bCs/>
      <w:color w:val="970A0A"/>
    </w:rPr>
  </w:style>
  <w:style w:type="character" w:customStyle="1" w:styleId="c3">
    <w:name w:val="c3"/>
    <w:rsid w:val="00990CC5"/>
    <w:rPr>
      <w:color w:val="800080"/>
    </w:rPr>
  </w:style>
  <w:style w:type="paragraph" w:customStyle="1" w:styleId="210">
    <w:name w:val="Основной текст с отступом 21"/>
    <w:basedOn w:val="a4"/>
    <w:uiPriority w:val="99"/>
    <w:rsid w:val="00990CC5"/>
    <w:pPr>
      <w:ind w:firstLine="615"/>
      <w:jc w:val="both"/>
    </w:pPr>
    <w:rPr>
      <w:sz w:val="28"/>
      <w:szCs w:val="26"/>
    </w:rPr>
  </w:style>
  <w:style w:type="paragraph" w:customStyle="1" w:styleId="nazvanie3">
    <w:name w:val="nazvanie"/>
    <w:basedOn w:val="a4"/>
    <w:rsid w:val="00990CC5"/>
    <w:pPr>
      <w:spacing w:before="120" w:after="120"/>
      <w:ind w:left="240" w:right="240" w:firstLine="480"/>
      <w:jc w:val="both"/>
    </w:pPr>
    <w:rPr>
      <w:rFonts w:ascii="Arial" w:hAnsi="Arial" w:cs="Arial"/>
      <w:sz w:val="18"/>
      <w:szCs w:val="18"/>
    </w:rPr>
  </w:style>
  <w:style w:type="table" w:customStyle="1" w:styleId="26">
    <w:name w:val="Сетка таблицы2"/>
    <w:basedOn w:val="a6"/>
    <w:next w:val="a8"/>
    <w:uiPriority w:val="59"/>
    <w:rsid w:val="007C1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List Bullet 3"/>
    <w:basedOn w:val="a4"/>
    <w:rsid w:val="007C1128"/>
    <w:pPr>
      <w:tabs>
        <w:tab w:val="num" w:pos="926"/>
      </w:tabs>
      <w:ind w:left="926" w:hanging="360"/>
    </w:pPr>
  </w:style>
  <w:style w:type="paragraph" w:customStyle="1" w:styleId="affe">
    <w:name w:val="Статья"/>
    <w:basedOn w:val="a4"/>
    <w:next w:val="a4"/>
    <w:rsid w:val="007C1128"/>
    <w:pPr>
      <w:spacing w:line="288" w:lineRule="auto"/>
      <w:jc w:val="center"/>
    </w:pPr>
    <w:rPr>
      <w:b/>
      <w:bCs/>
      <w:sz w:val="28"/>
    </w:rPr>
  </w:style>
  <w:style w:type="paragraph" w:customStyle="1" w:styleId="afff">
    <w:name w:val="Стандарт"/>
    <w:basedOn w:val="a4"/>
    <w:rsid w:val="007C1128"/>
    <w:pPr>
      <w:spacing w:line="288" w:lineRule="auto"/>
      <w:ind w:firstLine="709"/>
      <w:jc w:val="both"/>
    </w:pPr>
    <w:rPr>
      <w:sz w:val="28"/>
    </w:rPr>
  </w:style>
  <w:style w:type="character" w:customStyle="1" w:styleId="80">
    <w:name w:val="Заголовок 8 Знак"/>
    <w:link w:val="8"/>
    <w:uiPriority w:val="99"/>
    <w:rsid w:val="006552C4"/>
    <w:rPr>
      <w:i/>
      <w:iCs/>
      <w:sz w:val="24"/>
      <w:szCs w:val="24"/>
    </w:rPr>
  </w:style>
  <w:style w:type="paragraph" w:customStyle="1" w:styleId="small">
    <w:name w:val="small"/>
    <w:basedOn w:val="a4"/>
    <w:rsid w:val="006552C4"/>
    <w:pPr>
      <w:spacing w:before="100" w:beforeAutospacing="1" w:after="100" w:afterAutospacing="1"/>
    </w:pPr>
    <w:rPr>
      <w:color w:val="000000"/>
      <w:sz w:val="22"/>
      <w:szCs w:val="22"/>
    </w:rPr>
  </w:style>
  <w:style w:type="character" w:customStyle="1" w:styleId="mymarkfind">
    <w:name w:val="my_mark_find"/>
    <w:rsid w:val="006552C4"/>
  </w:style>
  <w:style w:type="paragraph" w:styleId="afff0">
    <w:name w:val="footnote text"/>
    <w:basedOn w:val="a4"/>
    <w:link w:val="afff1"/>
    <w:uiPriority w:val="99"/>
    <w:rsid w:val="006552C4"/>
    <w:rPr>
      <w:sz w:val="20"/>
      <w:szCs w:val="20"/>
    </w:rPr>
  </w:style>
  <w:style w:type="character" w:customStyle="1" w:styleId="afff1">
    <w:name w:val="Текст сноски Знак"/>
    <w:basedOn w:val="a5"/>
    <w:link w:val="afff0"/>
    <w:uiPriority w:val="99"/>
    <w:qFormat/>
    <w:rsid w:val="006552C4"/>
  </w:style>
  <w:style w:type="paragraph" w:customStyle="1" w:styleId="afff2">
    <w:name w:val="Табл._заг"/>
    <w:rsid w:val="006552C4"/>
    <w:pPr>
      <w:autoSpaceDE w:val="0"/>
      <w:autoSpaceDN w:val="0"/>
      <w:adjustRightInd w:val="0"/>
      <w:jc w:val="center"/>
    </w:pPr>
    <w:rPr>
      <w:b/>
      <w:bCs/>
    </w:rPr>
  </w:style>
  <w:style w:type="paragraph" w:customStyle="1" w:styleId="1f0">
    <w:name w:val="Обычный (веб)1"/>
    <w:basedOn w:val="a4"/>
    <w:rsid w:val="006552C4"/>
    <w:pPr>
      <w:spacing w:before="100" w:after="100"/>
    </w:pPr>
    <w:rPr>
      <w:szCs w:val="20"/>
    </w:rPr>
  </w:style>
  <w:style w:type="paragraph" w:customStyle="1" w:styleId="1f1">
    <w:name w:val="заголовок 1"/>
    <w:basedOn w:val="a4"/>
    <w:next w:val="a4"/>
    <w:rsid w:val="006552C4"/>
    <w:pPr>
      <w:keepNext/>
      <w:autoSpaceDE w:val="0"/>
      <w:autoSpaceDN w:val="0"/>
      <w:jc w:val="center"/>
      <w:outlineLvl w:val="0"/>
    </w:pPr>
    <w:rPr>
      <w:i/>
      <w:iCs/>
      <w:sz w:val="28"/>
      <w:szCs w:val="28"/>
    </w:rPr>
  </w:style>
  <w:style w:type="paragraph" w:customStyle="1" w:styleId="afff3">
    <w:name w:val="Внутренний адрес"/>
    <w:basedOn w:val="a4"/>
    <w:rsid w:val="006552C4"/>
    <w:pPr>
      <w:autoSpaceDE w:val="0"/>
      <w:autoSpaceDN w:val="0"/>
    </w:pPr>
    <w:rPr>
      <w:sz w:val="20"/>
    </w:rPr>
  </w:style>
  <w:style w:type="paragraph" w:customStyle="1" w:styleId="37">
    <w:name w:val="заголовок 3"/>
    <w:basedOn w:val="a4"/>
    <w:next w:val="a4"/>
    <w:rsid w:val="006552C4"/>
    <w:pPr>
      <w:keepNext/>
      <w:jc w:val="both"/>
    </w:pPr>
    <w:rPr>
      <w:szCs w:val="20"/>
    </w:rPr>
  </w:style>
  <w:style w:type="paragraph" w:styleId="1f2">
    <w:name w:val="index 1"/>
    <w:basedOn w:val="a4"/>
    <w:next w:val="a4"/>
    <w:autoRedefine/>
    <w:semiHidden/>
    <w:rsid w:val="006552C4"/>
    <w:pPr>
      <w:ind w:left="240" w:hanging="240"/>
    </w:pPr>
  </w:style>
  <w:style w:type="paragraph" w:styleId="afff4">
    <w:name w:val="index heading"/>
    <w:basedOn w:val="a4"/>
    <w:next w:val="1f2"/>
    <w:qFormat/>
    <w:rsid w:val="006552C4"/>
    <w:rPr>
      <w:szCs w:val="20"/>
    </w:rPr>
  </w:style>
  <w:style w:type="paragraph" w:customStyle="1" w:styleId="1f3">
    <w:name w:val="Обычный1"/>
    <w:uiPriority w:val="99"/>
    <w:qFormat/>
    <w:rsid w:val="006552C4"/>
    <w:pPr>
      <w:widowControl w:val="0"/>
    </w:pPr>
  </w:style>
  <w:style w:type="paragraph" w:customStyle="1" w:styleId="117">
    <w:name w:val="заголовок 11"/>
    <w:basedOn w:val="a4"/>
    <w:next w:val="a4"/>
    <w:rsid w:val="006552C4"/>
    <w:pPr>
      <w:keepNext/>
      <w:widowControl w:val="0"/>
    </w:pPr>
    <w:rPr>
      <w:snapToGrid w:val="0"/>
      <w:sz w:val="28"/>
      <w:szCs w:val="20"/>
    </w:rPr>
  </w:style>
  <w:style w:type="paragraph" w:customStyle="1" w:styleId="1f4">
    <w:name w:val="Основной текст1"/>
    <w:basedOn w:val="a4"/>
    <w:link w:val="Bodytext"/>
    <w:rsid w:val="006552C4"/>
    <w:pPr>
      <w:jc w:val="center"/>
    </w:pPr>
    <w:rPr>
      <w:b/>
      <w:sz w:val="28"/>
      <w:szCs w:val="20"/>
    </w:rPr>
  </w:style>
  <w:style w:type="paragraph" w:customStyle="1" w:styleId="27">
    <w:name w:val="Обычный2"/>
    <w:rsid w:val="006552C4"/>
    <w:rPr>
      <w:rFonts w:ascii="Arial" w:hAnsi="Arial"/>
      <w:snapToGrid w:val="0"/>
      <w:sz w:val="18"/>
    </w:rPr>
  </w:style>
  <w:style w:type="paragraph" w:customStyle="1" w:styleId="section6">
    <w:name w:val="section6"/>
    <w:basedOn w:val="a4"/>
    <w:rsid w:val="006552C4"/>
    <w:pPr>
      <w:spacing w:before="100" w:beforeAutospacing="1" w:after="100" w:afterAutospacing="1"/>
    </w:pPr>
  </w:style>
  <w:style w:type="paragraph" w:customStyle="1" w:styleId="section8">
    <w:name w:val="section8"/>
    <w:basedOn w:val="a4"/>
    <w:rsid w:val="006552C4"/>
    <w:pPr>
      <w:spacing w:before="100" w:beforeAutospacing="1" w:after="100" w:afterAutospacing="1"/>
    </w:pPr>
  </w:style>
  <w:style w:type="paragraph" w:customStyle="1" w:styleId="section10">
    <w:name w:val="section10"/>
    <w:basedOn w:val="a4"/>
    <w:rsid w:val="006552C4"/>
    <w:pPr>
      <w:spacing w:before="100" w:beforeAutospacing="1" w:after="100" w:afterAutospacing="1"/>
    </w:pPr>
  </w:style>
  <w:style w:type="paragraph" w:customStyle="1" w:styleId="section11">
    <w:name w:val="section11"/>
    <w:basedOn w:val="a4"/>
    <w:rsid w:val="006552C4"/>
    <w:pPr>
      <w:spacing w:before="100" w:beforeAutospacing="1" w:after="100" w:afterAutospacing="1"/>
    </w:pPr>
  </w:style>
  <w:style w:type="paragraph" w:customStyle="1" w:styleId="FR2">
    <w:name w:val="FR2"/>
    <w:rsid w:val="006552C4"/>
    <w:pPr>
      <w:spacing w:line="280" w:lineRule="auto"/>
      <w:ind w:left="520" w:right="600" w:hanging="520"/>
      <w:jc w:val="both"/>
    </w:pPr>
    <w:rPr>
      <w:rFonts w:ascii="Arial" w:hAnsi="Arial"/>
      <w:snapToGrid w:val="0"/>
    </w:rPr>
  </w:style>
  <w:style w:type="paragraph" w:customStyle="1" w:styleId="211">
    <w:name w:val="Основной текст 21"/>
    <w:basedOn w:val="a4"/>
    <w:rsid w:val="006552C4"/>
    <w:pPr>
      <w:ind w:firstLine="360"/>
    </w:pPr>
    <w:rPr>
      <w:sz w:val="20"/>
      <w:szCs w:val="20"/>
    </w:rPr>
  </w:style>
  <w:style w:type="paragraph" w:customStyle="1" w:styleId="28">
    <w:name w:val="заголовок 2"/>
    <w:basedOn w:val="a4"/>
    <w:next w:val="a4"/>
    <w:rsid w:val="006552C4"/>
    <w:pPr>
      <w:keepNext/>
      <w:widowControl w:val="0"/>
      <w:autoSpaceDE w:val="0"/>
      <w:autoSpaceDN w:val="0"/>
      <w:spacing w:before="240" w:after="60"/>
    </w:pPr>
    <w:rPr>
      <w:rFonts w:ascii="Arial" w:hAnsi="Arial" w:cs="Arial"/>
      <w:b/>
      <w:bCs/>
      <w:i/>
      <w:iCs/>
    </w:rPr>
  </w:style>
  <w:style w:type="paragraph" w:customStyle="1" w:styleId="afff5">
    <w:name w:val="Основно"/>
    <w:basedOn w:val="1f3"/>
    <w:rsid w:val="006552C4"/>
    <w:pPr>
      <w:autoSpaceDE w:val="0"/>
      <w:autoSpaceDN w:val="0"/>
      <w:ind w:firstLine="993"/>
      <w:jc w:val="both"/>
    </w:pPr>
    <w:rPr>
      <w:rFonts w:ascii="Helv" w:hAnsi="Helv" w:cs="Helv"/>
      <w:sz w:val="16"/>
      <w:szCs w:val="16"/>
    </w:rPr>
  </w:style>
  <w:style w:type="paragraph" w:customStyle="1" w:styleId="constitle0">
    <w:name w:val="constitle"/>
    <w:basedOn w:val="a4"/>
    <w:rsid w:val="006552C4"/>
    <w:pPr>
      <w:snapToGrid w:val="0"/>
    </w:pPr>
    <w:rPr>
      <w:rFonts w:ascii="Arial" w:eastAsia="MS Mincho" w:hAnsi="Arial" w:cs="Arial"/>
      <w:b/>
      <w:bCs/>
      <w:sz w:val="16"/>
      <w:szCs w:val="16"/>
      <w:lang w:eastAsia="ja-JP"/>
    </w:rPr>
  </w:style>
  <w:style w:type="paragraph" w:customStyle="1" w:styleId="ConsCell">
    <w:name w:val="ConsCell"/>
    <w:rsid w:val="006552C4"/>
    <w:rPr>
      <w:rFonts w:ascii="Arial" w:hAnsi="Arial"/>
      <w:snapToGrid w:val="0"/>
    </w:rPr>
  </w:style>
  <w:style w:type="paragraph" w:customStyle="1" w:styleId="BodyText22">
    <w:name w:val="Body Text 22"/>
    <w:basedOn w:val="a4"/>
    <w:rsid w:val="006552C4"/>
    <w:pPr>
      <w:widowControl w:val="0"/>
      <w:autoSpaceDE w:val="0"/>
      <w:autoSpaceDN w:val="0"/>
      <w:ind w:firstLine="708"/>
      <w:jc w:val="both"/>
    </w:pPr>
  </w:style>
  <w:style w:type="paragraph" w:customStyle="1" w:styleId="aji5m00">
    <w:name w:val="aji5m0_0"/>
    <w:basedOn w:val="a4"/>
    <w:rsid w:val="006552C4"/>
    <w:pPr>
      <w:ind w:firstLine="600"/>
      <w:jc w:val="both"/>
    </w:pPr>
    <w:rPr>
      <w:color w:val="000000"/>
    </w:rPr>
  </w:style>
  <w:style w:type="paragraph" w:customStyle="1" w:styleId="section1">
    <w:name w:val="section1"/>
    <w:basedOn w:val="a4"/>
    <w:rsid w:val="006552C4"/>
    <w:pPr>
      <w:spacing w:before="100" w:beforeAutospacing="1" w:after="100" w:afterAutospacing="1"/>
    </w:pPr>
  </w:style>
  <w:style w:type="paragraph" w:styleId="afff6">
    <w:name w:val="Document Map"/>
    <w:basedOn w:val="a4"/>
    <w:link w:val="afff7"/>
    <w:rsid w:val="006552C4"/>
    <w:pPr>
      <w:shd w:val="clear" w:color="auto" w:fill="000080"/>
    </w:pPr>
    <w:rPr>
      <w:rFonts w:ascii="Tahoma" w:hAnsi="Tahoma"/>
      <w:sz w:val="20"/>
      <w:szCs w:val="20"/>
    </w:rPr>
  </w:style>
  <w:style w:type="character" w:customStyle="1" w:styleId="afff7">
    <w:name w:val="Схема документа Знак"/>
    <w:link w:val="afff6"/>
    <w:rsid w:val="006552C4"/>
    <w:rPr>
      <w:rFonts w:ascii="Tahoma" w:hAnsi="Tahoma" w:cs="Tahoma"/>
      <w:shd w:val="clear" w:color="auto" w:fill="000080"/>
    </w:rPr>
  </w:style>
  <w:style w:type="paragraph" w:styleId="afff8">
    <w:name w:val="List Bullet"/>
    <w:aliases w:val="Маркированный"/>
    <w:basedOn w:val="a4"/>
    <w:link w:val="afff9"/>
    <w:autoRedefine/>
    <w:rsid w:val="006552C4"/>
    <w:pPr>
      <w:widowControl w:val="0"/>
      <w:tabs>
        <w:tab w:val="left" w:pos="1260"/>
      </w:tabs>
      <w:autoSpaceDE w:val="0"/>
      <w:autoSpaceDN w:val="0"/>
      <w:adjustRightInd w:val="0"/>
      <w:spacing w:before="40" w:after="40"/>
      <w:ind w:left="1260" w:hanging="540"/>
      <w:jc w:val="both"/>
    </w:pPr>
    <w:rPr>
      <w:kern w:val="26"/>
    </w:rPr>
  </w:style>
  <w:style w:type="paragraph" w:customStyle="1" w:styleId="xl22">
    <w:name w:val="xl22"/>
    <w:basedOn w:val="a4"/>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3">
    <w:name w:val="xl23"/>
    <w:basedOn w:val="a4"/>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4">
    <w:name w:val="xl24"/>
    <w:basedOn w:val="a4"/>
    <w:rsid w:val="006552C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Arial Unicode MS" w:hAnsi="Tahoma" w:cs="Tahoma"/>
      <w:color w:val="000000"/>
      <w:sz w:val="22"/>
      <w:szCs w:val="22"/>
      <w:lang w:val="en-US" w:eastAsia="en-US"/>
    </w:rPr>
  </w:style>
  <w:style w:type="paragraph" w:customStyle="1" w:styleId="xl25">
    <w:name w:val="xl25"/>
    <w:basedOn w:val="a4"/>
    <w:rsid w:val="006552C4"/>
    <w:pPr>
      <w:spacing w:before="100" w:beforeAutospacing="1" w:after="100" w:afterAutospacing="1"/>
      <w:jc w:val="center"/>
      <w:textAlignment w:val="center"/>
    </w:pPr>
    <w:rPr>
      <w:rFonts w:ascii="Tahoma" w:eastAsia="Arial Unicode MS" w:hAnsi="Tahoma" w:cs="Tahoma"/>
      <w:b/>
      <w:bCs/>
      <w:color w:val="000000"/>
      <w:sz w:val="28"/>
      <w:szCs w:val="28"/>
      <w:lang w:val="en-US" w:eastAsia="en-US"/>
    </w:rPr>
  </w:style>
  <w:style w:type="paragraph" w:customStyle="1" w:styleId="xl26">
    <w:name w:val="xl26"/>
    <w:basedOn w:val="a4"/>
    <w:rsid w:val="006552C4"/>
    <w:pPr>
      <w:pBdr>
        <w:top w:val="single" w:sz="4" w:space="0" w:color="000000"/>
        <w:left w:val="single" w:sz="4" w:space="12" w:color="000000"/>
        <w:bottom w:val="single" w:sz="4" w:space="0" w:color="000000"/>
        <w:right w:val="single" w:sz="4" w:space="0" w:color="000000"/>
      </w:pBdr>
      <w:spacing w:before="100" w:beforeAutospacing="1" w:after="100" w:afterAutospacing="1"/>
      <w:ind w:firstLineChars="100" w:firstLine="100"/>
      <w:textAlignment w:val="top"/>
    </w:pPr>
    <w:rPr>
      <w:rFonts w:ascii="Tahoma" w:eastAsia="Arial Unicode MS" w:hAnsi="Tahoma" w:cs="Tahoma"/>
      <w:color w:val="000000"/>
      <w:sz w:val="18"/>
      <w:szCs w:val="18"/>
      <w:lang w:val="en-US" w:eastAsia="en-US"/>
    </w:rPr>
  </w:style>
  <w:style w:type="paragraph" w:styleId="afffa">
    <w:name w:val="caption"/>
    <w:basedOn w:val="a4"/>
    <w:next w:val="a4"/>
    <w:qFormat/>
    <w:rsid w:val="006552C4"/>
    <w:pPr>
      <w:tabs>
        <w:tab w:val="left" w:pos="14195"/>
      </w:tabs>
      <w:ind w:left="240" w:firstLineChars="100" w:firstLine="240"/>
    </w:pPr>
    <w:rPr>
      <w:b/>
      <w:bCs/>
      <w:color w:val="000000"/>
      <w:szCs w:val="28"/>
      <w:lang w:eastAsia="en-US"/>
    </w:rPr>
  </w:style>
  <w:style w:type="paragraph" w:styleId="29">
    <w:name w:val="toc 2"/>
    <w:basedOn w:val="a4"/>
    <w:next w:val="a4"/>
    <w:autoRedefine/>
    <w:uiPriority w:val="39"/>
    <w:qFormat/>
    <w:rsid w:val="006552C4"/>
    <w:pPr>
      <w:ind w:left="240"/>
    </w:pPr>
  </w:style>
  <w:style w:type="paragraph" w:customStyle="1" w:styleId="afffb">
    <w:name w:val="для таблиц"/>
    <w:basedOn w:val="a4"/>
    <w:rsid w:val="006552C4"/>
    <w:pPr>
      <w:jc w:val="both"/>
    </w:pPr>
    <w:rPr>
      <w:snapToGrid w:val="0"/>
      <w:szCs w:val="20"/>
    </w:rPr>
  </w:style>
  <w:style w:type="character" w:customStyle="1" w:styleId="msochangeprop0">
    <w:name w:val="msochangeprop"/>
    <w:rsid w:val="006552C4"/>
  </w:style>
  <w:style w:type="character" w:customStyle="1" w:styleId="msochangeprop00">
    <w:name w:val="msochangeprop0"/>
    <w:rsid w:val="006552C4"/>
  </w:style>
  <w:style w:type="character" w:styleId="afffc">
    <w:name w:val="footnote reference"/>
    <w:uiPriority w:val="99"/>
    <w:rsid w:val="006552C4"/>
    <w:rPr>
      <w:vertAlign w:val="superscript"/>
    </w:rPr>
  </w:style>
  <w:style w:type="character" w:customStyle="1" w:styleId="212">
    <w:name w:val="Основной текст 2 Знак1"/>
    <w:aliases w:val="Основной текст 2 Знак Знак"/>
    <w:uiPriority w:val="99"/>
    <w:rsid w:val="006552C4"/>
    <w:rPr>
      <w:sz w:val="24"/>
      <w:szCs w:val="24"/>
      <w:lang w:val="ru-RU" w:eastAsia="ru-RU" w:bidi="ar-SA"/>
    </w:rPr>
  </w:style>
  <w:style w:type="paragraph" w:customStyle="1" w:styleId="118">
    <w:name w:val="Обычный (веб)11"/>
    <w:basedOn w:val="a4"/>
    <w:rsid w:val="006552C4"/>
    <w:pPr>
      <w:spacing w:before="100" w:beforeAutospacing="1" w:after="100" w:afterAutospacing="1"/>
    </w:pPr>
    <w:rPr>
      <w:rFonts w:ascii="Arial" w:hAnsi="Arial" w:cs="Arial"/>
      <w:color w:val="262D3E"/>
      <w:sz w:val="17"/>
      <w:szCs w:val="17"/>
    </w:rPr>
  </w:style>
  <w:style w:type="paragraph" w:styleId="afffd">
    <w:name w:val="No Spacing"/>
    <w:aliases w:val="текст2"/>
    <w:link w:val="afffe"/>
    <w:uiPriority w:val="1"/>
    <w:qFormat/>
    <w:rsid w:val="006552C4"/>
  </w:style>
  <w:style w:type="character" w:customStyle="1" w:styleId="affff">
    <w:name w:val="Гипертекстовая ссылка"/>
    <w:rsid w:val="006552C4"/>
    <w:rPr>
      <w:b/>
      <w:bCs/>
      <w:color w:val="008000"/>
      <w:sz w:val="20"/>
      <w:szCs w:val="20"/>
    </w:rPr>
  </w:style>
  <w:style w:type="numbering" w:customStyle="1" w:styleId="2a">
    <w:name w:val="Нет списка2"/>
    <w:next w:val="a7"/>
    <w:semiHidden/>
    <w:rsid w:val="00A6151E"/>
  </w:style>
  <w:style w:type="paragraph" w:customStyle="1" w:styleId="affff0">
    <w:name w:val="Знак"/>
    <w:basedOn w:val="a4"/>
    <w:rsid w:val="006933BD"/>
    <w:pPr>
      <w:widowControl w:val="0"/>
      <w:adjustRightInd w:val="0"/>
      <w:spacing w:line="360" w:lineRule="atLeast"/>
      <w:jc w:val="both"/>
    </w:pPr>
    <w:rPr>
      <w:rFonts w:ascii="Verdana" w:hAnsi="Verdana" w:cs="Verdana"/>
      <w:sz w:val="20"/>
      <w:szCs w:val="20"/>
      <w:lang w:val="en-US" w:eastAsia="en-US"/>
    </w:rPr>
  </w:style>
  <w:style w:type="numbering" w:customStyle="1" w:styleId="38">
    <w:name w:val="Нет списка3"/>
    <w:next w:val="a7"/>
    <w:semiHidden/>
    <w:rsid w:val="00176C49"/>
  </w:style>
  <w:style w:type="paragraph" w:customStyle="1" w:styleId="CharChar131">
    <w:name w:val="Char Char1 Знак Знак Знак3 Знак"/>
    <w:basedOn w:val="a4"/>
    <w:rsid w:val="00176C49"/>
    <w:pPr>
      <w:widowControl w:val="0"/>
      <w:adjustRightInd w:val="0"/>
      <w:spacing w:line="360" w:lineRule="atLeast"/>
      <w:jc w:val="both"/>
      <w:textAlignment w:val="baseline"/>
    </w:pPr>
    <w:rPr>
      <w:rFonts w:ascii="Verdana" w:hAnsi="Verdana" w:cs="Verdana"/>
      <w:sz w:val="20"/>
      <w:szCs w:val="20"/>
      <w:lang w:val="en-US" w:eastAsia="en-US"/>
    </w:rPr>
  </w:style>
  <w:style w:type="numbering" w:customStyle="1" w:styleId="41">
    <w:name w:val="Нет списка4"/>
    <w:next w:val="a7"/>
    <w:uiPriority w:val="99"/>
    <w:semiHidden/>
    <w:rsid w:val="007D6888"/>
  </w:style>
  <w:style w:type="paragraph" w:customStyle="1" w:styleId="-1">
    <w:name w:val="Т-1"/>
    <w:aliases w:val="5"/>
    <w:basedOn w:val="a4"/>
    <w:rsid w:val="00952CF1"/>
    <w:pPr>
      <w:spacing w:line="360" w:lineRule="auto"/>
      <w:ind w:firstLine="720"/>
      <w:jc w:val="both"/>
    </w:pPr>
    <w:rPr>
      <w:sz w:val="28"/>
      <w:szCs w:val="20"/>
    </w:rPr>
  </w:style>
  <w:style w:type="paragraph" w:customStyle="1" w:styleId="affff1">
    <w:name w:val="Таблица"/>
    <w:basedOn w:val="a4"/>
    <w:rsid w:val="00952CF1"/>
    <w:pPr>
      <w:ind w:firstLine="170"/>
      <w:jc w:val="both"/>
    </w:pPr>
    <w:rPr>
      <w:b/>
      <w:szCs w:val="20"/>
    </w:rPr>
  </w:style>
  <w:style w:type="paragraph" w:customStyle="1" w:styleId="affff2">
    <w:name w:val="ТаблицаФЗ"/>
    <w:basedOn w:val="a4"/>
    <w:rsid w:val="00952CF1"/>
    <w:pPr>
      <w:ind w:firstLine="170"/>
      <w:jc w:val="both"/>
    </w:pPr>
    <w:rPr>
      <w:szCs w:val="20"/>
    </w:rPr>
  </w:style>
  <w:style w:type="paragraph" w:customStyle="1" w:styleId="Iauiue">
    <w:name w:val="Iau?iue"/>
    <w:rsid w:val="00952CF1"/>
    <w:rPr>
      <w:lang w:val="en-US"/>
    </w:rPr>
  </w:style>
  <w:style w:type="paragraph" w:customStyle="1" w:styleId="OaaeeoaOC">
    <w:name w:val="OaaeeoaOC"/>
    <w:basedOn w:val="Iauiue"/>
    <w:rsid w:val="00952CF1"/>
    <w:pPr>
      <w:ind w:firstLine="170"/>
      <w:jc w:val="both"/>
    </w:pPr>
    <w:rPr>
      <w:sz w:val="24"/>
      <w:lang w:val="ru-RU"/>
    </w:rPr>
  </w:style>
  <w:style w:type="paragraph" w:customStyle="1" w:styleId="affff3">
    <w:name w:val="Проект"/>
    <w:basedOn w:val="a4"/>
    <w:rsid w:val="00952CF1"/>
    <w:pPr>
      <w:spacing w:line="360" w:lineRule="auto"/>
      <w:ind w:left="567" w:firstLine="709"/>
      <w:jc w:val="both"/>
    </w:pPr>
    <w:rPr>
      <w:szCs w:val="20"/>
    </w:rPr>
  </w:style>
  <w:style w:type="paragraph" w:customStyle="1" w:styleId="Noaouy">
    <w:name w:val="Noaouy"/>
    <w:basedOn w:val="a4"/>
    <w:rsid w:val="00952CF1"/>
    <w:pPr>
      <w:spacing w:before="120" w:after="120" w:line="360" w:lineRule="auto"/>
      <w:ind w:firstLine="680"/>
      <w:jc w:val="both"/>
    </w:pPr>
    <w:rPr>
      <w:sz w:val="28"/>
      <w:szCs w:val="20"/>
    </w:rPr>
  </w:style>
  <w:style w:type="table" w:customStyle="1" w:styleId="39">
    <w:name w:val="Сетка таблицы3"/>
    <w:basedOn w:val="a6"/>
    <w:next w:val="a8"/>
    <w:rsid w:val="00CB127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ocked/>
    <w:rsid w:val="002C56E3"/>
    <w:rPr>
      <w:rFonts w:ascii="Times New Roman" w:hAnsi="Times New Roman" w:cs="Times New Roman"/>
      <w:sz w:val="20"/>
      <w:szCs w:val="20"/>
    </w:rPr>
  </w:style>
  <w:style w:type="paragraph" w:customStyle="1" w:styleId="1f5">
    <w:name w:val="Без интервала1"/>
    <w:qFormat/>
    <w:rsid w:val="00746025"/>
    <w:rPr>
      <w:rFonts w:ascii="Calibri" w:hAnsi="Calibri"/>
      <w:sz w:val="22"/>
      <w:szCs w:val="22"/>
    </w:rPr>
  </w:style>
  <w:style w:type="paragraph" w:customStyle="1" w:styleId="ConsPlusDocList">
    <w:name w:val="ConsPlusDocList"/>
    <w:uiPriority w:val="99"/>
    <w:rsid w:val="00AD1B4B"/>
    <w:pPr>
      <w:widowControl w:val="0"/>
      <w:autoSpaceDE w:val="0"/>
      <w:autoSpaceDN w:val="0"/>
      <w:adjustRightInd w:val="0"/>
    </w:pPr>
    <w:rPr>
      <w:rFonts w:ascii="Courier New" w:hAnsi="Courier New" w:cs="Courier New"/>
    </w:rPr>
  </w:style>
  <w:style w:type="character" w:styleId="affff4">
    <w:name w:val="Intense Emphasis"/>
    <w:qFormat/>
    <w:rsid w:val="00AD1B4B"/>
    <w:rPr>
      <w:rFonts w:cs="Times New Roman"/>
      <w:b/>
      <w:bCs/>
      <w:i/>
      <w:iCs/>
      <w:color w:val="4F81BD"/>
    </w:rPr>
  </w:style>
  <w:style w:type="character" w:styleId="affff5">
    <w:name w:val="Subtle Emphasis"/>
    <w:uiPriority w:val="99"/>
    <w:qFormat/>
    <w:rsid w:val="00AD1B4B"/>
    <w:rPr>
      <w:rFonts w:cs="Times New Roman"/>
      <w:i/>
      <w:iCs/>
      <w:color w:val="808080"/>
    </w:rPr>
  </w:style>
  <w:style w:type="paragraph" w:styleId="affff6">
    <w:name w:val="Intense Quote"/>
    <w:basedOn w:val="a4"/>
    <w:next w:val="a4"/>
    <w:link w:val="affff7"/>
    <w:qFormat/>
    <w:rsid w:val="00AD1B4B"/>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f7">
    <w:name w:val="Выделенная цитата Знак"/>
    <w:link w:val="affff6"/>
    <w:locked/>
    <w:rsid w:val="00AD1B4B"/>
    <w:rPr>
      <w:rFonts w:ascii="Calibri" w:hAnsi="Calibri"/>
      <w:b/>
      <w:bCs/>
      <w:i/>
      <w:iCs/>
      <w:color w:val="4F81BD"/>
      <w:sz w:val="22"/>
      <w:szCs w:val="22"/>
      <w:lang w:val="ru-RU" w:eastAsia="ru-RU" w:bidi="ar-SA"/>
    </w:rPr>
  </w:style>
  <w:style w:type="character" w:styleId="affff8">
    <w:name w:val="Book Title"/>
    <w:qFormat/>
    <w:rsid w:val="00AD1B4B"/>
    <w:rPr>
      <w:rFonts w:cs="Times New Roman"/>
      <w:b/>
      <w:bCs/>
      <w:smallCaps/>
      <w:spacing w:val="5"/>
    </w:rPr>
  </w:style>
  <w:style w:type="character" w:customStyle="1" w:styleId="WW8Num1z0">
    <w:name w:val="WW8Num1z0"/>
    <w:rsid w:val="00F8304E"/>
  </w:style>
  <w:style w:type="character" w:customStyle="1" w:styleId="WW8Num1z1">
    <w:name w:val="WW8Num1z1"/>
    <w:rsid w:val="00F8304E"/>
  </w:style>
  <w:style w:type="character" w:customStyle="1" w:styleId="WW8Num1z2">
    <w:name w:val="WW8Num1z2"/>
    <w:rsid w:val="00F8304E"/>
  </w:style>
  <w:style w:type="character" w:customStyle="1" w:styleId="WW8Num1z3">
    <w:name w:val="WW8Num1z3"/>
    <w:rsid w:val="00F8304E"/>
  </w:style>
  <w:style w:type="character" w:customStyle="1" w:styleId="WW8Num1z4">
    <w:name w:val="WW8Num1z4"/>
    <w:rsid w:val="00F8304E"/>
  </w:style>
  <w:style w:type="character" w:customStyle="1" w:styleId="WW8Num1z5">
    <w:name w:val="WW8Num1z5"/>
    <w:rsid w:val="00F8304E"/>
  </w:style>
  <w:style w:type="character" w:customStyle="1" w:styleId="WW8Num1z6">
    <w:name w:val="WW8Num1z6"/>
    <w:rsid w:val="00F8304E"/>
  </w:style>
  <w:style w:type="character" w:customStyle="1" w:styleId="WW8Num1z7">
    <w:name w:val="WW8Num1z7"/>
    <w:rsid w:val="00F8304E"/>
  </w:style>
  <w:style w:type="character" w:customStyle="1" w:styleId="WW8Num1z8">
    <w:name w:val="WW8Num1z8"/>
    <w:rsid w:val="00F8304E"/>
  </w:style>
  <w:style w:type="character" w:customStyle="1" w:styleId="1f6">
    <w:name w:val="Основной шрифт абзаца1"/>
    <w:rsid w:val="00F8304E"/>
  </w:style>
  <w:style w:type="paragraph" w:customStyle="1" w:styleId="1f7">
    <w:name w:val="Заголовок1"/>
    <w:aliases w:val="Название7,Заголовок2,Название71,Название711"/>
    <w:basedOn w:val="a4"/>
    <w:next w:val="af1"/>
    <w:link w:val="affff9"/>
    <w:qFormat/>
    <w:rsid w:val="00F8304E"/>
    <w:pPr>
      <w:keepNext/>
      <w:suppressAutoHyphens/>
      <w:autoSpaceDE w:val="0"/>
      <w:spacing w:before="240" w:after="120"/>
    </w:pPr>
    <w:rPr>
      <w:rFonts w:ascii="Arial" w:eastAsia="Microsoft YaHei" w:hAnsi="Arial"/>
      <w:sz w:val="28"/>
      <w:szCs w:val="28"/>
      <w:lang w:eastAsia="ar-SA"/>
    </w:rPr>
  </w:style>
  <w:style w:type="paragraph" w:styleId="affffa">
    <w:name w:val="List"/>
    <w:basedOn w:val="af1"/>
    <w:rsid w:val="00F8304E"/>
    <w:pPr>
      <w:suppressAutoHyphens/>
      <w:autoSpaceDE w:val="0"/>
    </w:pPr>
    <w:rPr>
      <w:rFonts w:cs="Lucida Sans"/>
      <w:sz w:val="20"/>
      <w:szCs w:val="20"/>
      <w:lang w:eastAsia="ar-SA"/>
    </w:rPr>
  </w:style>
  <w:style w:type="paragraph" w:customStyle="1" w:styleId="119">
    <w:name w:val="Название11"/>
    <w:basedOn w:val="a4"/>
    <w:rsid w:val="00F8304E"/>
    <w:pPr>
      <w:suppressLineNumbers/>
      <w:suppressAutoHyphens/>
      <w:autoSpaceDE w:val="0"/>
      <w:spacing w:before="120" w:after="120"/>
    </w:pPr>
    <w:rPr>
      <w:rFonts w:cs="Lucida Sans"/>
      <w:i/>
      <w:iCs/>
      <w:lang w:eastAsia="ar-SA"/>
    </w:rPr>
  </w:style>
  <w:style w:type="paragraph" w:customStyle="1" w:styleId="1f8">
    <w:name w:val="Указатель1"/>
    <w:basedOn w:val="a4"/>
    <w:qFormat/>
    <w:rsid w:val="00F8304E"/>
    <w:pPr>
      <w:suppressLineNumbers/>
      <w:suppressAutoHyphens/>
      <w:autoSpaceDE w:val="0"/>
    </w:pPr>
    <w:rPr>
      <w:rFonts w:cs="Lucida Sans"/>
      <w:sz w:val="20"/>
      <w:szCs w:val="20"/>
      <w:lang w:eastAsia="ar-SA"/>
    </w:rPr>
  </w:style>
  <w:style w:type="paragraph" w:customStyle="1" w:styleId="affffb">
    <w:name w:val="Содержимое врезки"/>
    <w:basedOn w:val="af1"/>
    <w:rsid w:val="00F8304E"/>
    <w:pPr>
      <w:suppressAutoHyphens/>
      <w:autoSpaceDE w:val="0"/>
    </w:pPr>
    <w:rPr>
      <w:sz w:val="20"/>
      <w:szCs w:val="20"/>
      <w:lang w:eastAsia="ar-SA"/>
    </w:rPr>
  </w:style>
  <w:style w:type="paragraph" w:customStyle="1" w:styleId="affffc">
    <w:name w:val="Содержимое таблицы"/>
    <w:basedOn w:val="a4"/>
    <w:qFormat/>
    <w:rsid w:val="00F8304E"/>
    <w:pPr>
      <w:suppressLineNumbers/>
      <w:suppressAutoHyphens/>
      <w:autoSpaceDE w:val="0"/>
    </w:pPr>
    <w:rPr>
      <w:sz w:val="20"/>
      <w:szCs w:val="20"/>
      <w:lang w:eastAsia="ar-SA"/>
    </w:rPr>
  </w:style>
  <w:style w:type="paragraph" w:customStyle="1" w:styleId="affffd">
    <w:name w:val="Заголовок таблицы"/>
    <w:basedOn w:val="affffc"/>
    <w:rsid w:val="00F8304E"/>
    <w:pPr>
      <w:jc w:val="center"/>
    </w:pPr>
    <w:rPr>
      <w:b/>
      <w:bCs/>
    </w:rPr>
  </w:style>
  <w:style w:type="paragraph" w:customStyle="1" w:styleId="1f9">
    <w:name w:val="Знак Знак Знак1 Знак"/>
    <w:basedOn w:val="a4"/>
    <w:rsid w:val="00F8304E"/>
    <w:pPr>
      <w:spacing w:after="160" w:line="240" w:lineRule="exact"/>
    </w:pPr>
    <w:rPr>
      <w:rFonts w:ascii="Verdana" w:hAnsi="Verdana"/>
      <w:sz w:val="20"/>
      <w:szCs w:val="20"/>
      <w:lang w:val="en-US" w:eastAsia="en-US"/>
    </w:rPr>
  </w:style>
  <w:style w:type="paragraph" w:customStyle="1" w:styleId="affffe">
    <w:name w:val="Нормальный (таблица)"/>
    <w:basedOn w:val="a4"/>
    <w:next w:val="a4"/>
    <w:rsid w:val="00F8304E"/>
    <w:pPr>
      <w:autoSpaceDE w:val="0"/>
      <w:autoSpaceDN w:val="0"/>
      <w:adjustRightInd w:val="0"/>
      <w:jc w:val="both"/>
    </w:pPr>
    <w:rPr>
      <w:rFonts w:ascii="Arial" w:hAnsi="Arial" w:cs="Arial"/>
    </w:rPr>
  </w:style>
  <w:style w:type="paragraph" w:customStyle="1" w:styleId="afffff">
    <w:name w:val="Информация об изменениях документа"/>
    <w:basedOn w:val="aff1"/>
    <w:next w:val="a4"/>
    <w:uiPriority w:val="99"/>
    <w:rsid w:val="00F8304E"/>
    <w:pPr>
      <w:spacing w:before="75"/>
    </w:pPr>
    <w:rPr>
      <w:color w:val="353842"/>
      <w:sz w:val="24"/>
      <w:szCs w:val="24"/>
      <w:shd w:val="clear" w:color="auto" w:fill="F0F0F0"/>
    </w:rPr>
  </w:style>
  <w:style w:type="character" w:customStyle="1" w:styleId="afffff0">
    <w:name w:val="Сравнение редакций. Добавленный фрагмент"/>
    <w:uiPriority w:val="99"/>
    <w:rsid w:val="00F8304E"/>
    <w:rPr>
      <w:color w:val="000000"/>
      <w:shd w:val="clear" w:color="auto" w:fill="C1D7FF"/>
    </w:rPr>
  </w:style>
  <w:style w:type="paragraph" w:customStyle="1" w:styleId="ConsPlusNormal1">
    <w:name w:val="ConsPlusNormal Знак"/>
    <w:link w:val="ConsPlusNormal2"/>
    <w:rsid w:val="00F8304E"/>
    <w:pPr>
      <w:widowControl w:val="0"/>
      <w:autoSpaceDE w:val="0"/>
      <w:autoSpaceDN w:val="0"/>
      <w:adjustRightInd w:val="0"/>
      <w:ind w:firstLine="720"/>
    </w:pPr>
    <w:rPr>
      <w:rFonts w:ascii="Arial" w:hAnsi="Arial" w:cs="Arial"/>
      <w:noProof/>
    </w:rPr>
  </w:style>
  <w:style w:type="character" w:customStyle="1" w:styleId="ConsPlusNormal2">
    <w:name w:val="ConsPlusNormal Знак Знак"/>
    <w:link w:val="ConsPlusNormal1"/>
    <w:rsid w:val="00F8304E"/>
    <w:rPr>
      <w:rFonts w:ascii="Arial" w:hAnsi="Arial" w:cs="Arial"/>
      <w:noProof/>
      <w:lang w:val="ru-RU" w:eastAsia="ru-RU" w:bidi="ar-SA"/>
    </w:rPr>
  </w:style>
  <w:style w:type="paragraph" w:customStyle="1" w:styleId="1fa">
    <w:name w:val="Стиль1"/>
    <w:basedOn w:val="a4"/>
    <w:uiPriority w:val="99"/>
    <w:rsid w:val="00F8304E"/>
    <w:pPr>
      <w:ind w:firstLine="709"/>
      <w:jc w:val="both"/>
    </w:pPr>
    <w:rPr>
      <w:sz w:val="26"/>
    </w:rPr>
  </w:style>
  <w:style w:type="paragraph" w:customStyle="1" w:styleId="1fb">
    <w:name w:val="Знак Знак Знак1 Знак Знак Знак Знак Знак Знак Знак Знак Знак Знак"/>
    <w:basedOn w:val="a4"/>
    <w:uiPriority w:val="99"/>
    <w:rsid w:val="00F8304E"/>
    <w:pPr>
      <w:spacing w:before="100" w:beforeAutospacing="1" w:after="100" w:afterAutospacing="1"/>
      <w:jc w:val="both"/>
    </w:pPr>
    <w:rPr>
      <w:rFonts w:ascii="Tahoma" w:hAnsi="Tahoma" w:cs="Tahoma"/>
      <w:sz w:val="20"/>
      <w:szCs w:val="20"/>
      <w:lang w:val="en-US" w:eastAsia="en-US"/>
    </w:rPr>
  </w:style>
  <w:style w:type="paragraph" w:customStyle="1" w:styleId="Postan">
    <w:name w:val="Postan"/>
    <w:basedOn w:val="a4"/>
    <w:rsid w:val="00F8304E"/>
    <w:pPr>
      <w:jc w:val="center"/>
    </w:pPr>
    <w:rPr>
      <w:sz w:val="28"/>
      <w:szCs w:val="28"/>
    </w:rPr>
  </w:style>
  <w:style w:type="paragraph" w:customStyle="1" w:styleId="Default">
    <w:name w:val="Default"/>
    <w:qFormat/>
    <w:rsid w:val="00F8304E"/>
    <w:pPr>
      <w:autoSpaceDE w:val="0"/>
      <w:autoSpaceDN w:val="0"/>
      <w:adjustRightInd w:val="0"/>
    </w:pPr>
    <w:rPr>
      <w:color w:val="000000"/>
      <w:sz w:val="24"/>
      <w:szCs w:val="24"/>
      <w:lang w:eastAsia="en-US"/>
    </w:rPr>
  </w:style>
  <w:style w:type="paragraph" w:customStyle="1" w:styleId="11a">
    <w:name w:val="Без интервала11"/>
    <w:qFormat/>
    <w:rsid w:val="00F8304E"/>
    <w:rPr>
      <w:rFonts w:ascii="Calibri" w:hAnsi="Calibri" w:cs="Calibri"/>
      <w:sz w:val="22"/>
      <w:szCs w:val="22"/>
      <w:lang w:eastAsia="en-US"/>
    </w:rPr>
  </w:style>
  <w:style w:type="paragraph" w:customStyle="1" w:styleId="Style5">
    <w:name w:val="Style5"/>
    <w:basedOn w:val="a4"/>
    <w:uiPriority w:val="99"/>
    <w:rsid w:val="00F8304E"/>
    <w:pPr>
      <w:widowControl w:val="0"/>
      <w:autoSpaceDE w:val="0"/>
      <w:autoSpaceDN w:val="0"/>
      <w:adjustRightInd w:val="0"/>
      <w:spacing w:line="319" w:lineRule="exact"/>
    </w:pPr>
  </w:style>
  <w:style w:type="character" w:customStyle="1" w:styleId="FontStyle30">
    <w:name w:val="Font Style30"/>
    <w:uiPriority w:val="99"/>
    <w:rsid w:val="00F8304E"/>
    <w:rPr>
      <w:rFonts w:ascii="Times New Roman" w:hAnsi="Times New Roman" w:cs="Times New Roman"/>
      <w:b/>
      <w:bCs/>
      <w:sz w:val="26"/>
      <w:szCs w:val="26"/>
    </w:rPr>
  </w:style>
  <w:style w:type="paragraph" w:customStyle="1" w:styleId="130">
    <w:name w:val="Знак Знак Знак1 Знак Знак Знак Знак Знак Знак Знак3"/>
    <w:basedOn w:val="a4"/>
    <w:uiPriority w:val="99"/>
    <w:rsid w:val="00F8304E"/>
    <w:pPr>
      <w:spacing w:before="100" w:beforeAutospacing="1" w:after="100" w:afterAutospacing="1"/>
      <w:jc w:val="both"/>
    </w:pPr>
    <w:rPr>
      <w:rFonts w:ascii="Tahoma" w:hAnsi="Tahoma" w:cs="Tahoma"/>
      <w:sz w:val="20"/>
      <w:szCs w:val="20"/>
      <w:lang w:val="en-US" w:eastAsia="en-US"/>
    </w:rPr>
  </w:style>
  <w:style w:type="character" w:customStyle="1" w:styleId="afffe">
    <w:name w:val="Без интервала Знак"/>
    <w:aliases w:val="текст2 Знак"/>
    <w:link w:val="afffd"/>
    <w:uiPriority w:val="1"/>
    <w:locked/>
    <w:rsid w:val="00F8304E"/>
    <w:rPr>
      <w:lang w:val="ru-RU" w:eastAsia="ru-RU" w:bidi="ar-SA"/>
    </w:rPr>
  </w:style>
  <w:style w:type="character" w:customStyle="1" w:styleId="s10">
    <w:name w:val="s_10"/>
    <w:basedOn w:val="a5"/>
    <w:rsid w:val="00F8304E"/>
  </w:style>
  <w:style w:type="character" w:customStyle="1" w:styleId="fill">
    <w:name w:val="fill"/>
    <w:rsid w:val="00F8304E"/>
    <w:rPr>
      <w:b/>
      <w:bCs/>
      <w:i/>
      <w:iCs/>
      <w:color w:val="FF0000"/>
    </w:rPr>
  </w:style>
  <w:style w:type="paragraph" w:customStyle="1" w:styleId="HTML1">
    <w:name w:val="Стандартный HTML1"/>
    <w:basedOn w:val="a4"/>
    <w:rsid w:val="00F83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character" w:customStyle="1" w:styleId="2b">
    <w:name w:val="Основной шрифт абзаца2"/>
    <w:rsid w:val="00ED473E"/>
  </w:style>
  <w:style w:type="character" w:customStyle="1" w:styleId="afffff1">
    <w:name w:val="Символ нумерации"/>
    <w:rsid w:val="00ED473E"/>
  </w:style>
  <w:style w:type="paragraph" w:customStyle="1" w:styleId="2c">
    <w:name w:val="Название2"/>
    <w:basedOn w:val="a4"/>
    <w:rsid w:val="00ED473E"/>
    <w:pPr>
      <w:suppressLineNumbers/>
      <w:suppressAutoHyphens/>
      <w:autoSpaceDE w:val="0"/>
      <w:spacing w:before="120" w:after="120"/>
    </w:pPr>
    <w:rPr>
      <w:rFonts w:cs="Lucida Sans"/>
      <w:i/>
      <w:iCs/>
      <w:lang w:eastAsia="ar-SA"/>
    </w:rPr>
  </w:style>
  <w:style w:type="paragraph" w:customStyle="1" w:styleId="2d">
    <w:name w:val="Указатель2"/>
    <w:basedOn w:val="a4"/>
    <w:rsid w:val="00ED473E"/>
    <w:pPr>
      <w:suppressLineNumbers/>
      <w:suppressAutoHyphens/>
      <w:autoSpaceDE w:val="0"/>
    </w:pPr>
    <w:rPr>
      <w:rFonts w:cs="Lucida Sans"/>
      <w:sz w:val="20"/>
      <w:szCs w:val="20"/>
      <w:lang w:eastAsia="ar-SA"/>
    </w:rPr>
  </w:style>
  <w:style w:type="character" w:customStyle="1" w:styleId="WW8Num2z0">
    <w:name w:val="WW8Num2z0"/>
    <w:rsid w:val="009C295F"/>
    <w:rPr>
      <w:rFonts w:ascii="Symbol" w:hAnsi="Symbol" w:cs="Symbol" w:hint="default"/>
    </w:rPr>
  </w:style>
  <w:style w:type="character" w:customStyle="1" w:styleId="WW8Num2z1">
    <w:name w:val="WW8Num2z1"/>
    <w:rsid w:val="009C295F"/>
    <w:rPr>
      <w:rFonts w:ascii="Courier New" w:hAnsi="Courier New" w:cs="Courier New" w:hint="default"/>
    </w:rPr>
  </w:style>
  <w:style w:type="character" w:customStyle="1" w:styleId="WW8Num2z2">
    <w:name w:val="WW8Num2z2"/>
    <w:rsid w:val="009C295F"/>
    <w:rPr>
      <w:rFonts w:ascii="Wingdings" w:hAnsi="Wingdings" w:cs="Wingdings" w:hint="default"/>
    </w:rPr>
  </w:style>
  <w:style w:type="character" w:customStyle="1" w:styleId="WW8Num3z0">
    <w:name w:val="WW8Num3z0"/>
    <w:rsid w:val="009C295F"/>
    <w:rPr>
      <w:rFonts w:hint="default"/>
    </w:rPr>
  </w:style>
  <w:style w:type="character" w:customStyle="1" w:styleId="WW8Num4z0">
    <w:name w:val="WW8Num4z0"/>
    <w:rsid w:val="009C295F"/>
    <w:rPr>
      <w:rFonts w:ascii="Symbol" w:hAnsi="Symbol" w:cs="Symbol" w:hint="default"/>
    </w:rPr>
  </w:style>
  <w:style w:type="character" w:customStyle="1" w:styleId="WW8Num4z1">
    <w:name w:val="WW8Num4z1"/>
    <w:rsid w:val="009C295F"/>
    <w:rPr>
      <w:rFonts w:ascii="Courier New" w:hAnsi="Courier New" w:cs="Courier New" w:hint="default"/>
    </w:rPr>
  </w:style>
  <w:style w:type="character" w:customStyle="1" w:styleId="WW8Num4z2">
    <w:name w:val="WW8Num4z2"/>
    <w:rsid w:val="009C295F"/>
    <w:rPr>
      <w:rFonts w:ascii="Wingdings" w:hAnsi="Wingdings" w:cs="Wingdings" w:hint="default"/>
    </w:rPr>
  </w:style>
  <w:style w:type="character" w:customStyle="1" w:styleId="WW8Num5z0">
    <w:name w:val="WW8Num5z0"/>
    <w:rsid w:val="009C295F"/>
    <w:rPr>
      <w:rFonts w:ascii="Symbol" w:hAnsi="Symbol" w:cs="Symbol" w:hint="default"/>
    </w:rPr>
  </w:style>
  <w:style w:type="character" w:customStyle="1" w:styleId="WW8Num5z1">
    <w:name w:val="WW8Num5z1"/>
    <w:rsid w:val="009C295F"/>
    <w:rPr>
      <w:rFonts w:ascii="Courier New" w:hAnsi="Courier New" w:cs="Courier New" w:hint="default"/>
    </w:rPr>
  </w:style>
  <w:style w:type="character" w:customStyle="1" w:styleId="WW8Num5z2">
    <w:name w:val="WW8Num5z2"/>
    <w:rsid w:val="009C295F"/>
    <w:rPr>
      <w:rFonts w:ascii="Wingdings" w:hAnsi="Wingdings" w:cs="Wingdings" w:hint="default"/>
    </w:rPr>
  </w:style>
  <w:style w:type="character" w:customStyle="1" w:styleId="WW8Num6z0">
    <w:name w:val="WW8Num6z0"/>
    <w:rsid w:val="009C295F"/>
    <w:rPr>
      <w:rFonts w:hint="default"/>
    </w:rPr>
  </w:style>
  <w:style w:type="character" w:customStyle="1" w:styleId="WW8Num6z1">
    <w:name w:val="WW8Num6z1"/>
    <w:rsid w:val="009C295F"/>
  </w:style>
  <w:style w:type="character" w:customStyle="1" w:styleId="WW8Num6z2">
    <w:name w:val="WW8Num6z2"/>
    <w:rsid w:val="009C295F"/>
  </w:style>
  <w:style w:type="character" w:customStyle="1" w:styleId="WW8Num6z3">
    <w:name w:val="WW8Num6z3"/>
    <w:rsid w:val="009C295F"/>
  </w:style>
  <w:style w:type="character" w:customStyle="1" w:styleId="WW8Num6z4">
    <w:name w:val="WW8Num6z4"/>
    <w:rsid w:val="009C295F"/>
  </w:style>
  <w:style w:type="character" w:customStyle="1" w:styleId="WW8Num6z5">
    <w:name w:val="WW8Num6z5"/>
    <w:rsid w:val="009C295F"/>
  </w:style>
  <w:style w:type="character" w:customStyle="1" w:styleId="WW8Num6z6">
    <w:name w:val="WW8Num6z6"/>
    <w:rsid w:val="009C295F"/>
  </w:style>
  <w:style w:type="character" w:customStyle="1" w:styleId="WW8Num6z7">
    <w:name w:val="WW8Num6z7"/>
    <w:rsid w:val="009C295F"/>
  </w:style>
  <w:style w:type="character" w:customStyle="1" w:styleId="WW8Num6z8">
    <w:name w:val="WW8Num6z8"/>
    <w:rsid w:val="009C295F"/>
  </w:style>
  <w:style w:type="character" w:customStyle="1" w:styleId="WW8Num7z0">
    <w:name w:val="WW8Num7z0"/>
    <w:rsid w:val="009C295F"/>
  </w:style>
  <w:style w:type="character" w:customStyle="1" w:styleId="WW8Num7z1">
    <w:name w:val="WW8Num7z1"/>
    <w:rsid w:val="009C295F"/>
  </w:style>
  <w:style w:type="character" w:customStyle="1" w:styleId="WW8Num7z2">
    <w:name w:val="WW8Num7z2"/>
    <w:rsid w:val="009C295F"/>
  </w:style>
  <w:style w:type="character" w:customStyle="1" w:styleId="WW8Num7z3">
    <w:name w:val="WW8Num7z3"/>
    <w:rsid w:val="009C295F"/>
  </w:style>
  <w:style w:type="character" w:customStyle="1" w:styleId="WW8Num7z4">
    <w:name w:val="WW8Num7z4"/>
    <w:rsid w:val="009C295F"/>
  </w:style>
  <w:style w:type="character" w:customStyle="1" w:styleId="WW8Num7z5">
    <w:name w:val="WW8Num7z5"/>
    <w:rsid w:val="009C295F"/>
  </w:style>
  <w:style w:type="character" w:customStyle="1" w:styleId="WW8Num7z6">
    <w:name w:val="WW8Num7z6"/>
    <w:rsid w:val="009C295F"/>
  </w:style>
  <w:style w:type="character" w:customStyle="1" w:styleId="WW8Num7z7">
    <w:name w:val="WW8Num7z7"/>
    <w:rsid w:val="009C295F"/>
  </w:style>
  <w:style w:type="character" w:customStyle="1" w:styleId="WW8Num7z8">
    <w:name w:val="WW8Num7z8"/>
    <w:rsid w:val="009C295F"/>
  </w:style>
  <w:style w:type="character" w:customStyle="1" w:styleId="WW8Num8z0">
    <w:name w:val="WW8Num8z0"/>
    <w:rsid w:val="009C295F"/>
    <w:rPr>
      <w:rFonts w:ascii="Symbol" w:hAnsi="Symbol" w:cs="Symbol" w:hint="default"/>
    </w:rPr>
  </w:style>
  <w:style w:type="character" w:customStyle="1" w:styleId="WW8Num8z1">
    <w:name w:val="WW8Num8z1"/>
    <w:rsid w:val="009C295F"/>
    <w:rPr>
      <w:rFonts w:ascii="Courier New" w:hAnsi="Courier New" w:cs="Courier New" w:hint="default"/>
    </w:rPr>
  </w:style>
  <w:style w:type="character" w:customStyle="1" w:styleId="WW8Num8z2">
    <w:name w:val="WW8Num8z2"/>
    <w:rsid w:val="009C295F"/>
    <w:rPr>
      <w:rFonts w:ascii="Wingdings" w:hAnsi="Wingdings" w:cs="Wingdings" w:hint="default"/>
    </w:rPr>
  </w:style>
  <w:style w:type="character" w:customStyle="1" w:styleId="WW8Num9z0">
    <w:name w:val="WW8Num9z0"/>
    <w:rsid w:val="009C295F"/>
    <w:rPr>
      <w:rFonts w:ascii="Symbol" w:hAnsi="Symbol" w:cs="Symbol" w:hint="default"/>
    </w:rPr>
  </w:style>
  <w:style w:type="character" w:customStyle="1" w:styleId="WW8Num9z1">
    <w:name w:val="WW8Num9z1"/>
    <w:rsid w:val="009C295F"/>
    <w:rPr>
      <w:rFonts w:ascii="Courier New" w:hAnsi="Courier New" w:cs="Courier New" w:hint="default"/>
    </w:rPr>
  </w:style>
  <w:style w:type="character" w:customStyle="1" w:styleId="WW8Num9z2">
    <w:name w:val="WW8Num9z2"/>
    <w:rsid w:val="009C295F"/>
    <w:rPr>
      <w:rFonts w:ascii="Wingdings" w:hAnsi="Wingdings" w:cs="Wingdings" w:hint="default"/>
    </w:rPr>
  </w:style>
  <w:style w:type="character" w:customStyle="1" w:styleId="WW8Num10z0">
    <w:name w:val="WW8Num10z0"/>
    <w:rsid w:val="009C295F"/>
    <w:rPr>
      <w:rFonts w:hint="default"/>
    </w:rPr>
  </w:style>
  <w:style w:type="character" w:customStyle="1" w:styleId="WW8Num10z1">
    <w:name w:val="WW8Num10z1"/>
    <w:rsid w:val="009C295F"/>
  </w:style>
  <w:style w:type="character" w:customStyle="1" w:styleId="WW8Num10z2">
    <w:name w:val="WW8Num10z2"/>
    <w:rsid w:val="009C295F"/>
  </w:style>
  <w:style w:type="character" w:customStyle="1" w:styleId="WW8Num10z3">
    <w:name w:val="WW8Num10z3"/>
    <w:rsid w:val="009C295F"/>
  </w:style>
  <w:style w:type="character" w:customStyle="1" w:styleId="WW8Num10z4">
    <w:name w:val="WW8Num10z4"/>
    <w:rsid w:val="009C295F"/>
  </w:style>
  <w:style w:type="character" w:customStyle="1" w:styleId="WW8Num10z5">
    <w:name w:val="WW8Num10z5"/>
    <w:rsid w:val="009C295F"/>
  </w:style>
  <w:style w:type="character" w:customStyle="1" w:styleId="WW8Num10z6">
    <w:name w:val="WW8Num10z6"/>
    <w:rsid w:val="009C295F"/>
  </w:style>
  <w:style w:type="character" w:customStyle="1" w:styleId="WW8Num10z7">
    <w:name w:val="WW8Num10z7"/>
    <w:rsid w:val="009C295F"/>
  </w:style>
  <w:style w:type="character" w:customStyle="1" w:styleId="WW8Num10z8">
    <w:name w:val="WW8Num10z8"/>
    <w:rsid w:val="009C295F"/>
  </w:style>
  <w:style w:type="character" w:customStyle="1" w:styleId="WW8Num11z0">
    <w:name w:val="WW8Num11z0"/>
    <w:rsid w:val="009C295F"/>
    <w:rPr>
      <w:rFonts w:cs="Times New Roman"/>
    </w:rPr>
  </w:style>
  <w:style w:type="character" w:customStyle="1" w:styleId="WW8Num12z0">
    <w:name w:val="WW8Num12z0"/>
    <w:rsid w:val="009C295F"/>
    <w:rPr>
      <w:rFonts w:hint="default"/>
    </w:rPr>
  </w:style>
  <w:style w:type="character" w:customStyle="1" w:styleId="WW8Num12z1">
    <w:name w:val="WW8Num12z1"/>
    <w:rsid w:val="009C295F"/>
  </w:style>
  <w:style w:type="character" w:customStyle="1" w:styleId="WW8Num12z2">
    <w:name w:val="WW8Num12z2"/>
    <w:rsid w:val="009C295F"/>
  </w:style>
  <w:style w:type="character" w:customStyle="1" w:styleId="WW8Num12z3">
    <w:name w:val="WW8Num12z3"/>
    <w:rsid w:val="009C295F"/>
  </w:style>
  <w:style w:type="character" w:customStyle="1" w:styleId="WW8Num12z4">
    <w:name w:val="WW8Num12z4"/>
    <w:rsid w:val="009C295F"/>
  </w:style>
  <w:style w:type="character" w:customStyle="1" w:styleId="WW8Num12z5">
    <w:name w:val="WW8Num12z5"/>
    <w:rsid w:val="009C295F"/>
  </w:style>
  <w:style w:type="character" w:customStyle="1" w:styleId="WW8Num12z6">
    <w:name w:val="WW8Num12z6"/>
    <w:rsid w:val="009C295F"/>
  </w:style>
  <w:style w:type="character" w:customStyle="1" w:styleId="WW8Num12z7">
    <w:name w:val="WW8Num12z7"/>
    <w:rsid w:val="009C295F"/>
  </w:style>
  <w:style w:type="character" w:customStyle="1" w:styleId="WW8Num12z8">
    <w:name w:val="WW8Num12z8"/>
    <w:rsid w:val="009C295F"/>
  </w:style>
  <w:style w:type="character" w:customStyle="1" w:styleId="WW8Num13z0">
    <w:name w:val="WW8Num13z0"/>
    <w:rsid w:val="009C295F"/>
    <w:rPr>
      <w:rFonts w:ascii="Times New Roman" w:eastAsia="Times New Roman" w:hAnsi="Times New Roman" w:cs="Times New Roman"/>
    </w:rPr>
  </w:style>
  <w:style w:type="character" w:customStyle="1" w:styleId="WW8Num13z1">
    <w:name w:val="WW8Num13z1"/>
    <w:rsid w:val="009C295F"/>
    <w:rPr>
      <w:rFonts w:cs="Times New Roman"/>
    </w:rPr>
  </w:style>
  <w:style w:type="character" w:customStyle="1" w:styleId="WW8Num14z0">
    <w:name w:val="WW8Num14z0"/>
    <w:rsid w:val="009C295F"/>
    <w:rPr>
      <w:rFonts w:hint="default"/>
    </w:rPr>
  </w:style>
  <w:style w:type="character" w:customStyle="1" w:styleId="WW8Num14z1">
    <w:name w:val="WW8Num14z1"/>
    <w:rsid w:val="009C295F"/>
  </w:style>
  <w:style w:type="character" w:customStyle="1" w:styleId="WW8Num14z2">
    <w:name w:val="WW8Num14z2"/>
    <w:rsid w:val="009C295F"/>
  </w:style>
  <w:style w:type="character" w:customStyle="1" w:styleId="WW8Num14z3">
    <w:name w:val="WW8Num14z3"/>
    <w:rsid w:val="009C295F"/>
  </w:style>
  <w:style w:type="character" w:customStyle="1" w:styleId="WW8Num14z4">
    <w:name w:val="WW8Num14z4"/>
    <w:rsid w:val="009C295F"/>
  </w:style>
  <w:style w:type="character" w:customStyle="1" w:styleId="WW8Num14z5">
    <w:name w:val="WW8Num14z5"/>
    <w:rsid w:val="009C295F"/>
  </w:style>
  <w:style w:type="character" w:customStyle="1" w:styleId="WW8Num14z6">
    <w:name w:val="WW8Num14z6"/>
    <w:rsid w:val="009C295F"/>
  </w:style>
  <w:style w:type="character" w:customStyle="1" w:styleId="WW8Num14z7">
    <w:name w:val="WW8Num14z7"/>
    <w:rsid w:val="009C295F"/>
  </w:style>
  <w:style w:type="character" w:customStyle="1" w:styleId="WW8Num14z8">
    <w:name w:val="WW8Num14z8"/>
    <w:rsid w:val="009C295F"/>
  </w:style>
  <w:style w:type="character" w:customStyle="1" w:styleId="WW8Num15z0">
    <w:name w:val="WW8Num15z0"/>
    <w:rsid w:val="009C295F"/>
  </w:style>
  <w:style w:type="character" w:customStyle="1" w:styleId="WW8Num15z1">
    <w:name w:val="WW8Num15z1"/>
    <w:rsid w:val="009C295F"/>
  </w:style>
  <w:style w:type="character" w:customStyle="1" w:styleId="WW8Num15z2">
    <w:name w:val="WW8Num15z2"/>
    <w:rsid w:val="009C295F"/>
  </w:style>
  <w:style w:type="character" w:customStyle="1" w:styleId="WW8Num15z3">
    <w:name w:val="WW8Num15z3"/>
    <w:rsid w:val="009C295F"/>
  </w:style>
  <w:style w:type="character" w:customStyle="1" w:styleId="WW8Num15z4">
    <w:name w:val="WW8Num15z4"/>
    <w:rsid w:val="009C295F"/>
  </w:style>
  <w:style w:type="character" w:customStyle="1" w:styleId="WW8Num15z5">
    <w:name w:val="WW8Num15z5"/>
    <w:rsid w:val="009C295F"/>
  </w:style>
  <w:style w:type="character" w:customStyle="1" w:styleId="WW8Num15z6">
    <w:name w:val="WW8Num15z6"/>
    <w:rsid w:val="009C295F"/>
  </w:style>
  <w:style w:type="character" w:customStyle="1" w:styleId="WW8Num15z7">
    <w:name w:val="WW8Num15z7"/>
    <w:rsid w:val="009C295F"/>
  </w:style>
  <w:style w:type="character" w:customStyle="1" w:styleId="WW8Num15z8">
    <w:name w:val="WW8Num15z8"/>
    <w:rsid w:val="009C295F"/>
  </w:style>
  <w:style w:type="character" w:customStyle="1" w:styleId="WW8Num16z0">
    <w:name w:val="WW8Num16z0"/>
    <w:rsid w:val="009C295F"/>
    <w:rPr>
      <w:rFonts w:hint="default"/>
      <w:b/>
    </w:rPr>
  </w:style>
  <w:style w:type="character" w:customStyle="1" w:styleId="WW8Num16z1">
    <w:name w:val="WW8Num16z1"/>
    <w:rsid w:val="009C295F"/>
  </w:style>
  <w:style w:type="character" w:customStyle="1" w:styleId="WW8Num16z2">
    <w:name w:val="WW8Num16z2"/>
    <w:rsid w:val="009C295F"/>
  </w:style>
  <w:style w:type="character" w:customStyle="1" w:styleId="WW8Num16z3">
    <w:name w:val="WW8Num16z3"/>
    <w:rsid w:val="009C295F"/>
  </w:style>
  <w:style w:type="character" w:customStyle="1" w:styleId="WW8Num16z4">
    <w:name w:val="WW8Num16z4"/>
    <w:rsid w:val="009C295F"/>
  </w:style>
  <w:style w:type="character" w:customStyle="1" w:styleId="WW8Num16z5">
    <w:name w:val="WW8Num16z5"/>
    <w:rsid w:val="009C295F"/>
  </w:style>
  <w:style w:type="character" w:customStyle="1" w:styleId="WW8Num16z6">
    <w:name w:val="WW8Num16z6"/>
    <w:rsid w:val="009C295F"/>
  </w:style>
  <w:style w:type="character" w:customStyle="1" w:styleId="WW8Num16z7">
    <w:name w:val="WW8Num16z7"/>
    <w:rsid w:val="009C295F"/>
  </w:style>
  <w:style w:type="character" w:customStyle="1" w:styleId="WW8Num16z8">
    <w:name w:val="WW8Num16z8"/>
    <w:rsid w:val="009C295F"/>
  </w:style>
  <w:style w:type="character" w:customStyle="1" w:styleId="WW8Num17z0">
    <w:name w:val="WW8Num17z0"/>
    <w:rsid w:val="009C295F"/>
    <w:rPr>
      <w:rFonts w:hint="default"/>
    </w:rPr>
  </w:style>
  <w:style w:type="character" w:customStyle="1" w:styleId="WW8Num17z1">
    <w:name w:val="WW8Num17z1"/>
    <w:rsid w:val="009C295F"/>
  </w:style>
  <w:style w:type="character" w:customStyle="1" w:styleId="WW8Num17z2">
    <w:name w:val="WW8Num17z2"/>
    <w:rsid w:val="009C295F"/>
  </w:style>
  <w:style w:type="character" w:customStyle="1" w:styleId="WW8Num17z3">
    <w:name w:val="WW8Num17z3"/>
    <w:rsid w:val="009C295F"/>
  </w:style>
  <w:style w:type="character" w:customStyle="1" w:styleId="WW8Num17z4">
    <w:name w:val="WW8Num17z4"/>
    <w:rsid w:val="009C295F"/>
  </w:style>
  <w:style w:type="character" w:customStyle="1" w:styleId="WW8Num17z5">
    <w:name w:val="WW8Num17z5"/>
    <w:rsid w:val="009C295F"/>
  </w:style>
  <w:style w:type="character" w:customStyle="1" w:styleId="WW8Num17z6">
    <w:name w:val="WW8Num17z6"/>
    <w:rsid w:val="009C295F"/>
  </w:style>
  <w:style w:type="character" w:customStyle="1" w:styleId="WW8Num17z7">
    <w:name w:val="WW8Num17z7"/>
    <w:rsid w:val="009C295F"/>
  </w:style>
  <w:style w:type="character" w:customStyle="1" w:styleId="WW8Num17z8">
    <w:name w:val="WW8Num17z8"/>
    <w:rsid w:val="009C295F"/>
  </w:style>
  <w:style w:type="character" w:customStyle="1" w:styleId="WW8Num18z0">
    <w:name w:val="WW8Num18z0"/>
    <w:rsid w:val="009C295F"/>
  </w:style>
  <w:style w:type="character" w:customStyle="1" w:styleId="WW8Num18z1">
    <w:name w:val="WW8Num18z1"/>
    <w:rsid w:val="009C295F"/>
  </w:style>
  <w:style w:type="character" w:customStyle="1" w:styleId="WW8Num18z2">
    <w:name w:val="WW8Num18z2"/>
    <w:rsid w:val="009C295F"/>
  </w:style>
  <w:style w:type="character" w:customStyle="1" w:styleId="WW8Num18z3">
    <w:name w:val="WW8Num18z3"/>
    <w:rsid w:val="009C295F"/>
  </w:style>
  <w:style w:type="character" w:customStyle="1" w:styleId="WW8Num18z4">
    <w:name w:val="WW8Num18z4"/>
    <w:rsid w:val="009C295F"/>
  </w:style>
  <w:style w:type="character" w:customStyle="1" w:styleId="WW8Num18z5">
    <w:name w:val="WW8Num18z5"/>
    <w:rsid w:val="009C295F"/>
  </w:style>
  <w:style w:type="character" w:customStyle="1" w:styleId="WW8Num18z6">
    <w:name w:val="WW8Num18z6"/>
    <w:rsid w:val="009C295F"/>
  </w:style>
  <w:style w:type="character" w:customStyle="1" w:styleId="WW8Num18z7">
    <w:name w:val="WW8Num18z7"/>
    <w:rsid w:val="009C295F"/>
  </w:style>
  <w:style w:type="character" w:customStyle="1" w:styleId="WW8Num18z8">
    <w:name w:val="WW8Num18z8"/>
    <w:rsid w:val="009C295F"/>
  </w:style>
  <w:style w:type="character" w:customStyle="1" w:styleId="WW8Num19z0">
    <w:name w:val="WW8Num19z0"/>
    <w:rsid w:val="009C295F"/>
  </w:style>
  <w:style w:type="character" w:customStyle="1" w:styleId="WW8Num19z1">
    <w:name w:val="WW8Num19z1"/>
    <w:rsid w:val="009C295F"/>
  </w:style>
  <w:style w:type="character" w:customStyle="1" w:styleId="WW8Num19z2">
    <w:name w:val="WW8Num19z2"/>
    <w:rsid w:val="009C295F"/>
  </w:style>
  <w:style w:type="character" w:customStyle="1" w:styleId="WW8Num19z3">
    <w:name w:val="WW8Num19z3"/>
    <w:rsid w:val="009C295F"/>
  </w:style>
  <w:style w:type="character" w:customStyle="1" w:styleId="WW8Num19z4">
    <w:name w:val="WW8Num19z4"/>
    <w:rsid w:val="009C295F"/>
  </w:style>
  <w:style w:type="character" w:customStyle="1" w:styleId="WW8Num19z5">
    <w:name w:val="WW8Num19z5"/>
    <w:rsid w:val="009C295F"/>
  </w:style>
  <w:style w:type="character" w:customStyle="1" w:styleId="WW8Num19z6">
    <w:name w:val="WW8Num19z6"/>
    <w:rsid w:val="009C295F"/>
  </w:style>
  <w:style w:type="character" w:customStyle="1" w:styleId="WW8Num19z7">
    <w:name w:val="WW8Num19z7"/>
    <w:rsid w:val="009C295F"/>
  </w:style>
  <w:style w:type="character" w:customStyle="1" w:styleId="WW8Num19z8">
    <w:name w:val="WW8Num19z8"/>
    <w:rsid w:val="009C295F"/>
  </w:style>
  <w:style w:type="paragraph" w:customStyle="1" w:styleId="1fc">
    <w:name w:val="Текст1"/>
    <w:basedOn w:val="a4"/>
    <w:rsid w:val="009C295F"/>
    <w:pPr>
      <w:suppressAutoHyphens/>
      <w:autoSpaceDE w:val="0"/>
    </w:pPr>
    <w:rPr>
      <w:rFonts w:ascii="Courier New" w:hAnsi="Courier New" w:cs="Courier New"/>
      <w:sz w:val="20"/>
      <w:szCs w:val="20"/>
      <w:lang w:eastAsia="ar-SA"/>
    </w:rPr>
  </w:style>
  <w:style w:type="paragraph" w:customStyle="1" w:styleId="1fd">
    <w:name w:val="Схема документа1"/>
    <w:basedOn w:val="a4"/>
    <w:rsid w:val="009C295F"/>
    <w:pPr>
      <w:suppressAutoHyphens/>
    </w:pPr>
    <w:rPr>
      <w:rFonts w:ascii="Tahoma" w:hAnsi="Tahoma" w:cs="Tahoma"/>
      <w:sz w:val="16"/>
      <w:szCs w:val="16"/>
      <w:lang w:eastAsia="ar-SA"/>
    </w:rPr>
  </w:style>
  <w:style w:type="paragraph" w:customStyle="1" w:styleId="2110">
    <w:name w:val="Основной текст 211"/>
    <w:basedOn w:val="a4"/>
    <w:rsid w:val="009C295F"/>
    <w:pPr>
      <w:suppressAutoHyphens/>
      <w:spacing w:after="120" w:line="480" w:lineRule="auto"/>
    </w:pPr>
    <w:rPr>
      <w:rFonts w:ascii="Calibri" w:hAnsi="Calibri" w:cs="Calibri"/>
      <w:sz w:val="22"/>
      <w:szCs w:val="22"/>
      <w:lang w:eastAsia="ar-SA"/>
    </w:rPr>
  </w:style>
  <w:style w:type="paragraph" w:customStyle="1" w:styleId="1">
    <w:name w:val="Маркированный список1"/>
    <w:basedOn w:val="a4"/>
    <w:rsid w:val="009C295F"/>
    <w:pPr>
      <w:numPr>
        <w:numId w:val="1"/>
      </w:numPr>
      <w:suppressAutoHyphens/>
    </w:pPr>
    <w:rPr>
      <w:sz w:val="20"/>
      <w:szCs w:val="20"/>
      <w:lang w:eastAsia="ar-SA"/>
    </w:rPr>
  </w:style>
  <w:style w:type="character" w:customStyle="1" w:styleId="apple-converted-space">
    <w:name w:val="apple-converted-space"/>
    <w:basedOn w:val="1f6"/>
    <w:uiPriority w:val="99"/>
    <w:rsid w:val="00B94F1D"/>
  </w:style>
  <w:style w:type="paragraph" w:customStyle="1" w:styleId="311">
    <w:name w:val="Основной текст с отступом 31"/>
    <w:basedOn w:val="a4"/>
    <w:rsid w:val="00B94F1D"/>
    <w:pPr>
      <w:suppressAutoHyphens/>
      <w:spacing w:after="120"/>
      <w:ind w:left="283"/>
    </w:pPr>
    <w:rPr>
      <w:sz w:val="16"/>
      <w:szCs w:val="16"/>
      <w:lang w:eastAsia="ar-SA"/>
    </w:rPr>
  </w:style>
  <w:style w:type="paragraph" w:customStyle="1" w:styleId="11b">
    <w:name w:val="Заголовок11"/>
    <w:basedOn w:val="a4"/>
    <w:next w:val="af1"/>
    <w:rsid w:val="007F124B"/>
    <w:pPr>
      <w:keepNext/>
      <w:suppressAutoHyphens/>
      <w:autoSpaceDE w:val="0"/>
      <w:spacing w:before="240" w:after="120"/>
    </w:pPr>
    <w:rPr>
      <w:rFonts w:ascii="Arial" w:eastAsia="Microsoft YaHei" w:hAnsi="Arial" w:cs="Lucida Sans"/>
      <w:sz w:val="28"/>
      <w:szCs w:val="28"/>
      <w:lang w:eastAsia="ar-SA"/>
    </w:rPr>
  </w:style>
  <w:style w:type="paragraph" w:customStyle="1" w:styleId="msonormal0">
    <w:name w:val="msonormal"/>
    <w:basedOn w:val="a4"/>
    <w:rsid w:val="00F84D51"/>
    <w:pPr>
      <w:spacing w:before="100" w:beforeAutospacing="1" w:after="100" w:afterAutospacing="1"/>
    </w:pPr>
  </w:style>
  <w:style w:type="character" w:customStyle="1" w:styleId="affff9">
    <w:name w:val="Заголовок Знак"/>
    <w:aliases w:val="Название Знак1,Название7 Знак,Название71 Знак"/>
    <w:link w:val="1f7"/>
    <w:qFormat/>
    <w:rsid w:val="00090878"/>
    <w:rPr>
      <w:rFonts w:ascii="Arial" w:eastAsia="Microsoft YaHei" w:hAnsi="Arial" w:cs="Lucida Sans"/>
      <w:sz w:val="28"/>
      <w:szCs w:val="28"/>
      <w:lang w:eastAsia="ar-SA"/>
    </w:rPr>
  </w:style>
  <w:style w:type="paragraph" w:customStyle="1" w:styleId="s1">
    <w:name w:val="s_1"/>
    <w:basedOn w:val="a4"/>
    <w:rsid w:val="00090878"/>
    <w:pPr>
      <w:spacing w:before="100" w:beforeAutospacing="1" w:after="100" w:afterAutospacing="1"/>
    </w:pPr>
  </w:style>
  <w:style w:type="paragraph" w:customStyle="1" w:styleId="s15">
    <w:name w:val="s_15"/>
    <w:basedOn w:val="a4"/>
    <w:rsid w:val="00090878"/>
    <w:pPr>
      <w:spacing w:before="100" w:beforeAutospacing="1" w:after="100" w:afterAutospacing="1"/>
    </w:pPr>
  </w:style>
  <w:style w:type="character" w:customStyle="1" w:styleId="FontStyle15">
    <w:name w:val="Font Style15"/>
    <w:rsid w:val="0098119C"/>
    <w:rPr>
      <w:rFonts w:ascii="Times New Roman" w:hAnsi="Times New Roman" w:cs="Times New Roman"/>
      <w:sz w:val="26"/>
      <w:szCs w:val="26"/>
    </w:rPr>
  </w:style>
  <w:style w:type="paragraph" w:customStyle="1" w:styleId="HEADERTEXT">
    <w:name w:val=".HEADERTEXT"/>
    <w:rsid w:val="008A75EA"/>
    <w:pPr>
      <w:widowControl w:val="0"/>
      <w:suppressAutoHyphens/>
      <w:autoSpaceDE w:val="0"/>
      <w:spacing w:after="160" w:line="252" w:lineRule="auto"/>
    </w:pPr>
    <w:rPr>
      <w:rFonts w:ascii="Arial" w:hAnsi="Arial" w:cs="Arial"/>
      <w:color w:val="2B4279"/>
      <w:lang w:eastAsia="ar-SA"/>
    </w:rPr>
  </w:style>
  <w:style w:type="paragraph" w:customStyle="1" w:styleId="11c">
    <w:name w:val="Основной текст11"/>
    <w:basedOn w:val="a4"/>
    <w:rsid w:val="00D240AC"/>
    <w:pPr>
      <w:widowControl w:val="0"/>
      <w:shd w:val="clear" w:color="auto" w:fill="FFFFFF"/>
      <w:suppressAutoHyphens/>
      <w:spacing w:before="60" w:after="300" w:line="313" w:lineRule="exact"/>
      <w:jc w:val="center"/>
    </w:pPr>
    <w:rPr>
      <w:rFonts w:ascii="Calibri" w:hAnsi="Calibri" w:cs="Calibri"/>
      <w:sz w:val="22"/>
      <w:szCs w:val="22"/>
      <w:lang w:eastAsia="ar-SA"/>
    </w:rPr>
  </w:style>
  <w:style w:type="character" w:customStyle="1" w:styleId="WW8Num2z3">
    <w:name w:val="WW8Num2z3"/>
    <w:rsid w:val="00E32983"/>
  </w:style>
  <w:style w:type="character" w:customStyle="1" w:styleId="WW8Num2z4">
    <w:name w:val="WW8Num2z4"/>
    <w:rsid w:val="00E32983"/>
  </w:style>
  <w:style w:type="character" w:customStyle="1" w:styleId="WW8Num2z5">
    <w:name w:val="WW8Num2z5"/>
    <w:rsid w:val="00E32983"/>
  </w:style>
  <w:style w:type="character" w:customStyle="1" w:styleId="WW8Num2z6">
    <w:name w:val="WW8Num2z6"/>
    <w:rsid w:val="00E32983"/>
  </w:style>
  <w:style w:type="character" w:customStyle="1" w:styleId="WW8Num2z7">
    <w:name w:val="WW8Num2z7"/>
    <w:rsid w:val="00E32983"/>
  </w:style>
  <w:style w:type="character" w:customStyle="1" w:styleId="WW8Num2z8">
    <w:name w:val="WW8Num2z8"/>
    <w:rsid w:val="00E32983"/>
  </w:style>
  <w:style w:type="character" w:customStyle="1" w:styleId="WW8Num3z1">
    <w:name w:val="WW8Num3z1"/>
    <w:rsid w:val="00E32983"/>
  </w:style>
  <w:style w:type="character" w:customStyle="1" w:styleId="WW8Num3z2">
    <w:name w:val="WW8Num3z2"/>
    <w:rsid w:val="00E32983"/>
  </w:style>
  <w:style w:type="character" w:customStyle="1" w:styleId="WW8Num3z3">
    <w:name w:val="WW8Num3z3"/>
    <w:rsid w:val="00E32983"/>
  </w:style>
  <w:style w:type="character" w:customStyle="1" w:styleId="WW8Num3z4">
    <w:name w:val="WW8Num3z4"/>
    <w:rsid w:val="00E32983"/>
  </w:style>
  <w:style w:type="character" w:customStyle="1" w:styleId="WW8Num3z5">
    <w:name w:val="WW8Num3z5"/>
    <w:rsid w:val="00E32983"/>
  </w:style>
  <w:style w:type="character" w:customStyle="1" w:styleId="WW8Num3z6">
    <w:name w:val="WW8Num3z6"/>
    <w:rsid w:val="00E32983"/>
  </w:style>
  <w:style w:type="character" w:customStyle="1" w:styleId="WW8Num3z7">
    <w:name w:val="WW8Num3z7"/>
    <w:rsid w:val="00E32983"/>
  </w:style>
  <w:style w:type="character" w:customStyle="1" w:styleId="WW8Num3z8">
    <w:name w:val="WW8Num3z8"/>
    <w:rsid w:val="00E32983"/>
  </w:style>
  <w:style w:type="character" w:customStyle="1" w:styleId="3a">
    <w:name w:val="Основной шрифт абзаца3"/>
    <w:rsid w:val="00E32983"/>
  </w:style>
  <w:style w:type="character" w:customStyle="1" w:styleId="WW8Num4z3">
    <w:name w:val="WW8Num4z3"/>
    <w:rsid w:val="00E32983"/>
  </w:style>
  <w:style w:type="character" w:customStyle="1" w:styleId="WW8Num4z4">
    <w:name w:val="WW8Num4z4"/>
    <w:rsid w:val="00E32983"/>
  </w:style>
  <w:style w:type="character" w:customStyle="1" w:styleId="WW8Num4z5">
    <w:name w:val="WW8Num4z5"/>
    <w:rsid w:val="00E32983"/>
  </w:style>
  <w:style w:type="character" w:customStyle="1" w:styleId="WW8Num4z6">
    <w:name w:val="WW8Num4z6"/>
    <w:rsid w:val="00E32983"/>
  </w:style>
  <w:style w:type="character" w:customStyle="1" w:styleId="WW8Num4z7">
    <w:name w:val="WW8Num4z7"/>
    <w:rsid w:val="00E32983"/>
  </w:style>
  <w:style w:type="character" w:customStyle="1" w:styleId="WW8Num4z8">
    <w:name w:val="WW8Num4z8"/>
    <w:rsid w:val="00E32983"/>
  </w:style>
  <w:style w:type="character" w:customStyle="1" w:styleId="WW8Num5z3">
    <w:name w:val="WW8Num5z3"/>
    <w:rsid w:val="00E32983"/>
  </w:style>
  <w:style w:type="character" w:customStyle="1" w:styleId="WW8Num5z4">
    <w:name w:val="WW8Num5z4"/>
    <w:rsid w:val="00E32983"/>
  </w:style>
  <w:style w:type="character" w:customStyle="1" w:styleId="WW8Num5z5">
    <w:name w:val="WW8Num5z5"/>
    <w:rsid w:val="00E32983"/>
  </w:style>
  <w:style w:type="character" w:customStyle="1" w:styleId="WW8Num5z6">
    <w:name w:val="WW8Num5z6"/>
    <w:rsid w:val="00E32983"/>
  </w:style>
  <w:style w:type="character" w:customStyle="1" w:styleId="WW8Num5z7">
    <w:name w:val="WW8Num5z7"/>
    <w:rsid w:val="00E32983"/>
  </w:style>
  <w:style w:type="character" w:customStyle="1" w:styleId="WW8Num5z8">
    <w:name w:val="WW8Num5z8"/>
    <w:rsid w:val="00E32983"/>
  </w:style>
  <w:style w:type="character" w:customStyle="1" w:styleId="WW8Num8z3">
    <w:name w:val="WW8Num8z3"/>
    <w:rsid w:val="00E32983"/>
  </w:style>
  <w:style w:type="character" w:customStyle="1" w:styleId="WW8Num8z4">
    <w:name w:val="WW8Num8z4"/>
    <w:rsid w:val="00E32983"/>
  </w:style>
  <w:style w:type="character" w:customStyle="1" w:styleId="WW8Num8z5">
    <w:name w:val="WW8Num8z5"/>
    <w:rsid w:val="00E32983"/>
  </w:style>
  <w:style w:type="character" w:customStyle="1" w:styleId="WW8Num8z6">
    <w:name w:val="WW8Num8z6"/>
    <w:rsid w:val="00E32983"/>
  </w:style>
  <w:style w:type="character" w:customStyle="1" w:styleId="WW8Num8z7">
    <w:name w:val="WW8Num8z7"/>
    <w:rsid w:val="00E32983"/>
  </w:style>
  <w:style w:type="character" w:customStyle="1" w:styleId="WW8Num8z8">
    <w:name w:val="WW8Num8z8"/>
    <w:rsid w:val="00E32983"/>
  </w:style>
  <w:style w:type="character" w:customStyle="1" w:styleId="WW8Num9z3">
    <w:name w:val="WW8Num9z3"/>
    <w:rsid w:val="00E32983"/>
    <w:rPr>
      <w:rFonts w:ascii="Symbol" w:hAnsi="Symbol" w:cs="Symbol" w:hint="default"/>
    </w:rPr>
  </w:style>
  <w:style w:type="character" w:customStyle="1" w:styleId="WW8Num11z1">
    <w:name w:val="WW8Num11z1"/>
    <w:rsid w:val="00E32983"/>
    <w:rPr>
      <w:rFonts w:ascii="Courier New" w:hAnsi="Courier New" w:cs="Courier New" w:hint="default"/>
    </w:rPr>
  </w:style>
  <w:style w:type="character" w:customStyle="1" w:styleId="WW8Num11z2">
    <w:name w:val="WW8Num11z2"/>
    <w:rsid w:val="00E32983"/>
    <w:rPr>
      <w:rFonts w:ascii="Wingdings" w:hAnsi="Wingdings" w:cs="Wingdings" w:hint="default"/>
    </w:rPr>
  </w:style>
  <w:style w:type="character" w:customStyle="1" w:styleId="WW8Num11z3">
    <w:name w:val="WW8Num11z3"/>
    <w:rsid w:val="00E32983"/>
  </w:style>
  <w:style w:type="character" w:customStyle="1" w:styleId="WW8Num11z4">
    <w:name w:val="WW8Num11z4"/>
    <w:rsid w:val="00E32983"/>
  </w:style>
  <w:style w:type="character" w:customStyle="1" w:styleId="WW8Num11z5">
    <w:name w:val="WW8Num11z5"/>
    <w:rsid w:val="00E32983"/>
  </w:style>
  <w:style w:type="character" w:customStyle="1" w:styleId="WW8Num11z6">
    <w:name w:val="WW8Num11z6"/>
    <w:rsid w:val="00E32983"/>
  </w:style>
  <w:style w:type="character" w:customStyle="1" w:styleId="WW8Num11z7">
    <w:name w:val="WW8Num11z7"/>
    <w:rsid w:val="00E32983"/>
  </w:style>
  <w:style w:type="character" w:customStyle="1" w:styleId="WW8Num11z8">
    <w:name w:val="WW8Num11z8"/>
    <w:rsid w:val="00E32983"/>
  </w:style>
  <w:style w:type="character" w:customStyle="1" w:styleId="WW8Num13z2">
    <w:name w:val="WW8Num13z2"/>
    <w:rsid w:val="00E32983"/>
  </w:style>
  <w:style w:type="character" w:customStyle="1" w:styleId="WW8Num13z3">
    <w:name w:val="WW8Num13z3"/>
    <w:rsid w:val="00E32983"/>
  </w:style>
  <w:style w:type="character" w:customStyle="1" w:styleId="WW8Num13z4">
    <w:name w:val="WW8Num13z4"/>
    <w:rsid w:val="00E32983"/>
  </w:style>
  <w:style w:type="character" w:customStyle="1" w:styleId="WW8Num13z5">
    <w:name w:val="WW8Num13z5"/>
    <w:rsid w:val="00E32983"/>
  </w:style>
  <w:style w:type="character" w:customStyle="1" w:styleId="WW8Num13z6">
    <w:name w:val="WW8Num13z6"/>
    <w:rsid w:val="00E32983"/>
  </w:style>
  <w:style w:type="character" w:customStyle="1" w:styleId="WW8Num13z7">
    <w:name w:val="WW8Num13z7"/>
    <w:rsid w:val="00E32983"/>
  </w:style>
  <w:style w:type="character" w:customStyle="1" w:styleId="WW8Num13z8">
    <w:name w:val="WW8Num13z8"/>
    <w:rsid w:val="00E32983"/>
  </w:style>
  <w:style w:type="character" w:customStyle="1" w:styleId="WW8Num20z0">
    <w:name w:val="WW8Num20z0"/>
    <w:rsid w:val="00E32983"/>
    <w:rPr>
      <w:rFonts w:hint="default"/>
    </w:rPr>
  </w:style>
  <w:style w:type="character" w:customStyle="1" w:styleId="WW8Num20z1">
    <w:name w:val="WW8Num20z1"/>
    <w:rsid w:val="00E32983"/>
  </w:style>
  <w:style w:type="character" w:customStyle="1" w:styleId="WW8Num20z2">
    <w:name w:val="WW8Num20z2"/>
    <w:rsid w:val="00E32983"/>
  </w:style>
  <w:style w:type="character" w:customStyle="1" w:styleId="WW8Num20z3">
    <w:name w:val="WW8Num20z3"/>
    <w:rsid w:val="00E32983"/>
  </w:style>
  <w:style w:type="character" w:customStyle="1" w:styleId="WW8Num20z4">
    <w:name w:val="WW8Num20z4"/>
    <w:rsid w:val="00E32983"/>
  </w:style>
  <w:style w:type="character" w:customStyle="1" w:styleId="WW8Num20z5">
    <w:name w:val="WW8Num20z5"/>
    <w:rsid w:val="00E32983"/>
  </w:style>
  <w:style w:type="character" w:customStyle="1" w:styleId="WW8Num20z6">
    <w:name w:val="WW8Num20z6"/>
    <w:rsid w:val="00E32983"/>
  </w:style>
  <w:style w:type="character" w:customStyle="1" w:styleId="WW8Num20z7">
    <w:name w:val="WW8Num20z7"/>
    <w:rsid w:val="00E32983"/>
  </w:style>
  <w:style w:type="character" w:customStyle="1" w:styleId="WW8Num20z8">
    <w:name w:val="WW8Num20z8"/>
    <w:rsid w:val="00E32983"/>
  </w:style>
  <w:style w:type="character" w:customStyle="1" w:styleId="WW8Num21z0">
    <w:name w:val="WW8Num21z0"/>
    <w:rsid w:val="00E32983"/>
    <w:rPr>
      <w:rFonts w:ascii="Wingdings" w:hAnsi="Wingdings" w:cs="Wingdings" w:hint="default"/>
    </w:rPr>
  </w:style>
  <w:style w:type="character" w:customStyle="1" w:styleId="WW8Num21z1">
    <w:name w:val="WW8Num21z1"/>
    <w:rsid w:val="00E32983"/>
    <w:rPr>
      <w:rFonts w:ascii="Courier New" w:hAnsi="Courier New" w:cs="Courier New" w:hint="default"/>
    </w:rPr>
  </w:style>
  <w:style w:type="character" w:customStyle="1" w:styleId="WW8Num21z3">
    <w:name w:val="WW8Num21z3"/>
    <w:rsid w:val="00E32983"/>
    <w:rPr>
      <w:rFonts w:ascii="Symbol" w:hAnsi="Symbol" w:cs="Symbol" w:hint="default"/>
    </w:rPr>
  </w:style>
  <w:style w:type="character" w:customStyle="1" w:styleId="WW8Num22z0">
    <w:name w:val="WW8Num22z0"/>
    <w:rsid w:val="00E32983"/>
    <w:rPr>
      <w:rFonts w:hint="default"/>
    </w:rPr>
  </w:style>
  <w:style w:type="character" w:customStyle="1" w:styleId="WW8Num22z1">
    <w:name w:val="WW8Num22z1"/>
    <w:rsid w:val="00E32983"/>
  </w:style>
  <w:style w:type="character" w:customStyle="1" w:styleId="WW8Num22z2">
    <w:name w:val="WW8Num22z2"/>
    <w:rsid w:val="00E32983"/>
  </w:style>
  <w:style w:type="character" w:customStyle="1" w:styleId="WW8Num22z3">
    <w:name w:val="WW8Num22z3"/>
    <w:rsid w:val="00E32983"/>
  </w:style>
  <w:style w:type="character" w:customStyle="1" w:styleId="WW8Num22z4">
    <w:name w:val="WW8Num22z4"/>
    <w:rsid w:val="00E32983"/>
  </w:style>
  <w:style w:type="character" w:customStyle="1" w:styleId="WW8Num22z5">
    <w:name w:val="WW8Num22z5"/>
    <w:rsid w:val="00E32983"/>
  </w:style>
  <w:style w:type="character" w:customStyle="1" w:styleId="WW8Num22z6">
    <w:name w:val="WW8Num22z6"/>
    <w:rsid w:val="00E32983"/>
  </w:style>
  <w:style w:type="character" w:customStyle="1" w:styleId="WW8Num22z7">
    <w:name w:val="WW8Num22z7"/>
    <w:rsid w:val="00E32983"/>
  </w:style>
  <w:style w:type="character" w:customStyle="1" w:styleId="WW8Num22z8">
    <w:name w:val="WW8Num22z8"/>
    <w:rsid w:val="00E32983"/>
  </w:style>
  <w:style w:type="character" w:customStyle="1" w:styleId="WW8Num23z0">
    <w:name w:val="WW8Num23z0"/>
    <w:rsid w:val="00E32983"/>
    <w:rPr>
      <w:rFonts w:hint="default"/>
    </w:rPr>
  </w:style>
  <w:style w:type="character" w:customStyle="1" w:styleId="WW8Num23z1">
    <w:name w:val="WW8Num23z1"/>
    <w:rsid w:val="00E32983"/>
  </w:style>
  <w:style w:type="character" w:customStyle="1" w:styleId="WW8Num23z2">
    <w:name w:val="WW8Num23z2"/>
    <w:rsid w:val="00E32983"/>
  </w:style>
  <w:style w:type="character" w:customStyle="1" w:styleId="WW8Num23z3">
    <w:name w:val="WW8Num23z3"/>
    <w:rsid w:val="00E32983"/>
  </w:style>
  <w:style w:type="character" w:customStyle="1" w:styleId="WW8Num23z4">
    <w:name w:val="WW8Num23z4"/>
    <w:rsid w:val="00E32983"/>
  </w:style>
  <w:style w:type="character" w:customStyle="1" w:styleId="WW8Num23z5">
    <w:name w:val="WW8Num23z5"/>
    <w:rsid w:val="00E32983"/>
  </w:style>
  <w:style w:type="character" w:customStyle="1" w:styleId="WW8Num23z6">
    <w:name w:val="WW8Num23z6"/>
    <w:rsid w:val="00E32983"/>
  </w:style>
  <w:style w:type="character" w:customStyle="1" w:styleId="WW8Num23z7">
    <w:name w:val="WW8Num23z7"/>
    <w:rsid w:val="00E32983"/>
  </w:style>
  <w:style w:type="character" w:customStyle="1" w:styleId="WW8Num23z8">
    <w:name w:val="WW8Num23z8"/>
    <w:rsid w:val="00E32983"/>
  </w:style>
  <w:style w:type="character" w:customStyle="1" w:styleId="WW8Num24z0">
    <w:name w:val="WW8Num24z0"/>
    <w:rsid w:val="00E32983"/>
    <w:rPr>
      <w:rFonts w:hint="default"/>
    </w:rPr>
  </w:style>
  <w:style w:type="character" w:customStyle="1" w:styleId="WW8Num24z1">
    <w:name w:val="WW8Num24z1"/>
    <w:rsid w:val="00E32983"/>
  </w:style>
  <w:style w:type="character" w:customStyle="1" w:styleId="WW8Num24z2">
    <w:name w:val="WW8Num24z2"/>
    <w:rsid w:val="00E32983"/>
  </w:style>
  <w:style w:type="character" w:customStyle="1" w:styleId="WW8Num24z3">
    <w:name w:val="WW8Num24z3"/>
    <w:rsid w:val="00E32983"/>
  </w:style>
  <w:style w:type="character" w:customStyle="1" w:styleId="WW8Num24z4">
    <w:name w:val="WW8Num24z4"/>
    <w:rsid w:val="00E32983"/>
  </w:style>
  <w:style w:type="character" w:customStyle="1" w:styleId="WW8Num24z5">
    <w:name w:val="WW8Num24z5"/>
    <w:rsid w:val="00E32983"/>
  </w:style>
  <w:style w:type="character" w:customStyle="1" w:styleId="WW8Num24z6">
    <w:name w:val="WW8Num24z6"/>
    <w:rsid w:val="00E32983"/>
  </w:style>
  <w:style w:type="character" w:customStyle="1" w:styleId="WW8Num24z7">
    <w:name w:val="WW8Num24z7"/>
    <w:rsid w:val="00E32983"/>
  </w:style>
  <w:style w:type="character" w:customStyle="1" w:styleId="WW8Num24z8">
    <w:name w:val="WW8Num24z8"/>
    <w:rsid w:val="00E32983"/>
  </w:style>
  <w:style w:type="character" w:customStyle="1" w:styleId="WW8Num25z0">
    <w:name w:val="WW8Num25z0"/>
    <w:rsid w:val="00E32983"/>
    <w:rPr>
      <w:rFonts w:ascii="Symbol" w:hAnsi="Symbol" w:cs="Symbol" w:hint="default"/>
    </w:rPr>
  </w:style>
  <w:style w:type="character" w:customStyle="1" w:styleId="WW8Num25z1">
    <w:name w:val="WW8Num25z1"/>
    <w:rsid w:val="00E32983"/>
  </w:style>
  <w:style w:type="character" w:customStyle="1" w:styleId="WW8Num25z2">
    <w:name w:val="WW8Num25z2"/>
    <w:rsid w:val="00E32983"/>
    <w:rPr>
      <w:rFonts w:ascii="Wingdings" w:hAnsi="Wingdings" w:cs="Wingdings" w:hint="default"/>
    </w:rPr>
  </w:style>
  <w:style w:type="character" w:customStyle="1" w:styleId="WW8Num25z4">
    <w:name w:val="WW8Num25z4"/>
    <w:rsid w:val="00E32983"/>
    <w:rPr>
      <w:rFonts w:ascii="Courier New" w:hAnsi="Courier New" w:cs="Courier New" w:hint="default"/>
    </w:rPr>
  </w:style>
  <w:style w:type="character" w:customStyle="1" w:styleId="WW8Num25z6">
    <w:name w:val="WW8Num25z6"/>
    <w:rsid w:val="00E32983"/>
  </w:style>
  <w:style w:type="character" w:customStyle="1" w:styleId="WW8Num25z7">
    <w:name w:val="WW8Num25z7"/>
    <w:rsid w:val="00E32983"/>
  </w:style>
  <w:style w:type="character" w:customStyle="1" w:styleId="WW8Num25z8">
    <w:name w:val="WW8Num25z8"/>
    <w:rsid w:val="00E32983"/>
  </w:style>
  <w:style w:type="character" w:customStyle="1" w:styleId="WW8Num26z0">
    <w:name w:val="WW8Num26z0"/>
    <w:rsid w:val="00E32983"/>
    <w:rPr>
      <w:rFonts w:hint="default"/>
    </w:rPr>
  </w:style>
  <w:style w:type="character" w:customStyle="1" w:styleId="WW8Num26z1">
    <w:name w:val="WW8Num26z1"/>
    <w:rsid w:val="00E32983"/>
  </w:style>
  <w:style w:type="character" w:customStyle="1" w:styleId="WW8Num26z2">
    <w:name w:val="WW8Num26z2"/>
    <w:rsid w:val="00E32983"/>
  </w:style>
  <w:style w:type="character" w:customStyle="1" w:styleId="WW8Num26z3">
    <w:name w:val="WW8Num26z3"/>
    <w:rsid w:val="00E32983"/>
  </w:style>
  <w:style w:type="character" w:customStyle="1" w:styleId="WW8Num26z4">
    <w:name w:val="WW8Num26z4"/>
    <w:rsid w:val="00E32983"/>
  </w:style>
  <w:style w:type="character" w:customStyle="1" w:styleId="WW8Num26z5">
    <w:name w:val="WW8Num26z5"/>
    <w:rsid w:val="00E32983"/>
  </w:style>
  <w:style w:type="character" w:customStyle="1" w:styleId="WW8Num26z6">
    <w:name w:val="WW8Num26z6"/>
    <w:rsid w:val="00E32983"/>
  </w:style>
  <w:style w:type="character" w:customStyle="1" w:styleId="WW8Num26z7">
    <w:name w:val="WW8Num26z7"/>
    <w:rsid w:val="00E32983"/>
  </w:style>
  <w:style w:type="character" w:customStyle="1" w:styleId="WW8Num26z8">
    <w:name w:val="WW8Num26z8"/>
    <w:rsid w:val="00E32983"/>
  </w:style>
  <w:style w:type="character" w:customStyle="1" w:styleId="WW8Num27z0">
    <w:name w:val="WW8Num27z0"/>
    <w:rsid w:val="00E32983"/>
    <w:rPr>
      <w:rFonts w:hint="default"/>
    </w:rPr>
  </w:style>
  <w:style w:type="character" w:customStyle="1" w:styleId="WW8Num27z1">
    <w:name w:val="WW8Num27z1"/>
    <w:rsid w:val="00E32983"/>
  </w:style>
  <w:style w:type="character" w:customStyle="1" w:styleId="WW8Num27z2">
    <w:name w:val="WW8Num27z2"/>
    <w:rsid w:val="00E32983"/>
  </w:style>
  <w:style w:type="character" w:customStyle="1" w:styleId="WW8Num27z3">
    <w:name w:val="WW8Num27z3"/>
    <w:rsid w:val="00E32983"/>
  </w:style>
  <w:style w:type="character" w:customStyle="1" w:styleId="WW8Num27z4">
    <w:name w:val="WW8Num27z4"/>
    <w:rsid w:val="00E32983"/>
  </w:style>
  <w:style w:type="character" w:customStyle="1" w:styleId="WW8Num27z5">
    <w:name w:val="WW8Num27z5"/>
    <w:rsid w:val="00E32983"/>
  </w:style>
  <w:style w:type="character" w:customStyle="1" w:styleId="WW8Num27z6">
    <w:name w:val="WW8Num27z6"/>
    <w:rsid w:val="00E32983"/>
  </w:style>
  <w:style w:type="character" w:customStyle="1" w:styleId="WW8Num27z7">
    <w:name w:val="WW8Num27z7"/>
    <w:rsid w:val="00E32983"/>
  </w:style>
  <w:style w:type="character" w:customStyle="1" w:styleId="WW8Num27z8">
    <w:name w:val="WW8Num27z8"/>
    <w:rsid w:val="00E32983"/>
  </w:style>
  <w:style w:type="character" w:customStyle="1" w:styleId="WW8Num28z0">
    <w:name w:val="WW8Num28z0"/>
    <w:rsid w:val="00E32983"/>
  </w:style>
  <w:style w:type="character" w:customStyle="1" w:styleId="WW8Num28z1">
    <w:name w:val="WW8Num28z1"/>
    <w:rsid w:val="00E32983"/>
  </w:style>
  <w:style w:type="character" w:customStyle="1" w:styleId="WW8Num28z2">
    <w:name w:val="WW8Num28z2"/>
    <w:rsid w:val="00E32983"/>
  </w:style>
  <w:style w:type="character" w:customStyle="1" w:styleId="WW8Num28z3">
    <w:name w:val="WW8Num28z3"/>
    <w:rsid w:val="00E32983"/>
  </w:style>
  <w:style w:type="character" w:customStyle="1" w:styleId="WW8Num28z4">
    <w:name w:val="WW8Num28z4"/>
    <w:rsid w:val="00E32983"/>
  </w:style>
  <w:style w:type="character" w:customStyle="1" w:styleId="WW8Num28z5">
    <w:name w:val="WW8Num28z5"/>
    <w:rsid w:val="00E32983"/>
  </w:style>
  <w:style w:type="character" w:customStyle="1" w:styleId="WW8Num28z6">
    <w:name w:val="WW8Num28z6"/>
    <w:rsid w:val="00E32983"/>
  </w:style>
  <w:style w:type="character" w:customStyle="1" w:styleId="WW8Num28z7">
    <w:name w:val="WW8Num28z7"/>
    <w:rsid w:val="00E32983"/>
  </w:style>
  <w:style w:type="character" w:customStyle="1" w:styleId="WW8Num28z8">
    <w:name w:val="WW8Num28z8"/>
    <w:rsid w:val="00E32983"/>
  </w:style>
  <w:style w:type="character" w:customStyle="1" w:styleId="WW8Num29z0">
    <w:name w:val="WW8Num29z0"/>
    <w:rsid w:val="00E32983"/>
    <w:rPr>
      <w:rFonts w:hint="default"/>
    </w:rPr>
  </w:style>
  <w:style w:type="character" w:customStyle="1" w:styleId="WW8Num29z1">
    <w:name w:val="WW8Num29z1"/>
    <w:rsid w:val="00E32983"/>
  </w:style>
  <w:style w:type="character" w:customStyle="1" w:styleId="WW8Num29z2">
    <w:name w:val="WW8Num29z2"/>
    <w:rsid w:val="00E32983"/>
  </w:style>
  <w:style w:type="character" w:customStyle="1" w:styleId="WW8Num29z3">
    <w:name w:val="WW8Num29z3"/>
    <w:rsid w:val="00E32983"/>
  </w:style>
  <w:style w:type="character" w:customStyle="1" w:styleId="WW8Num29z4">
    <w:name w:val="WW8Num29z4"/>
    <w:rsid w:val="00E32983"/>
  </w:style>
  <w:style w:type="character" w:customStyle="1" w:styleId="WW8Num29z5">
    <w:name w:val="WW8Num29z5"/>
    <w:rsid w:val="00E32983"/>
  </w:style>
  <w:style w:type="character" w:customStyle="1" w:styleId="WW8Num29z6">
    <w:name w:val="WW8Num29z6"/>
    <w:rsid w:val="00E32983"/>
  </w:style>
  <w:style w:type="character" w:customStyle="1" w:styleId="WW8Num29z7">
    <w:name w:val="WW8Num29z7"/>
    <w:rsid w:val="00E32983"/>
  </w:style>
  <w:style w:type="character" w:customStyle="1" w:styleId="WW8Num29z8">
    <w:name w:val="WW8Num29z8"/>
    <w:rsid w:val="00E32983"/>
  </w:style>
  <w:style w:type="character" w:customStyle="1" w:styleId="WW8Num30z0">
    <w:name w:val="WW8Num30z0"/>
    <w:rsid w:val="00E32983"/>
    <w:rPr>
      <w:rFonts w:hint="default"/>
      <w:b/>
    </w:rPr>
  </w:style>
  <w:style w:type="character" w:customStyle="1" w:styleId="WW8Num30z1">
    <w:name w:val="WW8Num30z1"/>
    <w:rsid w:val="00E32983"/>
  </w:style>
  <w:style w:type="character" w:customStyle="1" w:styleId="WW8Num30z2">
    <w:name w:val="WW8Num30z2"/>
    <w:rsid w:val="00E32983"/>
  </w:style>
  <w:style w:type="character" w:customStyle="1" w:styleId="WW8Num30z3">
    <w:name w:val="WW8Num30z3"/>
    <w:rsid w:val="00E32983"/>
  </w:style>
  <w:style w:type="character" w:customStyle="1" w:styleId="WW8Num30z4">
    <w:name w:val="WW8Num30z4"/>
    <w:rsid w:val="00E32983"/>
  </w:style>
  <w:style w:type="character" w:customStyle="1" w:styleId="WW8Num30z5">
    <w:name w:val="WW8Num30z5"/>
    <w:rsid w:val="00E32983"/>
  </w:style>
  <w:style w:type="character" w:customStyle="1" w:styleId="WW8Num30z6">
    <w:name w:val="WW8Num30z6"/>
    <w:rsid w:val="00E32983"/>
  </w:style>
  <w:style w:type="character" w:customStyle="1" w:styleId="WW8Num30z7">
    <w:name w:val="WW8Num30z7"/>
    <w:rsid w:val="00E32983"/>
  </w:style>
  <w:style w:type="character" w:customStyle="1" w:styleId="WW8Num30z8">
    <w:name w:val="WW8Num30z8"/>
    <w:rsid w:val="00E32983"/>
  </w:style>
  <w:style w:type="paragraph" w:customStyle="1" w:styleId="3b">
    <w:name w:val="Название3"/>
    <w:basedOn w:val="a4"/>
    <w:rsid w:val="00E32983"/>
    <w:pPr>
      <w:suppressLineNumbers/>
      <w:suppressAutoHyphens/>
      <w:spacing w:before="120" w:after="120"/>
    </w:pPr>
    <w:rPr>
      <w:rFonts w:cs="Lucida Sans"/>
      <w:i/>
      <w:iCs/>
      <w:lang w:eastAsia="ar-SA"/>
    </w:rPr>
  </w:style>
  <w:style w:type="paragraph" w:customStyle="1" w:styleId="3c">
    <w:name w:val="Указатель3"/>
    <w:basedOn w:val="a4"/>
    <w:rsid w:val="00E32983"/>
    <w:pPr>
      <w:suppressLineNumbers/>
      <w:suppressAutoHyphens/>
    </w:pPr>
    <w:rPr>
      <w:rFonts w:cs="Lucida Sans"/>
      <w:lang w:eastAsia="ar-SA"/>
    </w:rPr>
  </w:style>
  <w:style w:type="paragraph" w:customStyle="1" w:styleId="312">
    <w:name w:val="Основной текст 31"/>
    <w:basedOn w:val="a4"/>
    <w:rsid w:val="00E32983"/>
    <w:pPr>
      <w:suppressAutoHyphens/>
      <w:spacing w:line="360" w:lineRule="auto"/>
      <w:jc w:val="center"/>
    </w:pPr>
    <w:rPr>
      <w:sz w:val="28"/>
      <w:szCs w:val="20"/>
      <w:lang w:eastAsia="ar-SA"/>
    </w:rPr>
  </w:style>
  <w:style w:type="character" w:customStyle="1" w:styleId="1fe">
    <w:name w:val="Основной текст с отступом Знак1"/>
    <w:uiPriority w:val="99"/>
    <w:rsid w:val="00E32983"/>
    <w:rPr>
      <w:sz w:val="24"/>
      <w:szCs w:val="24"/>
      <w:lang w:eastAsia="ar-SA"/>
    </w:rPr>
  </w:style>
  <w:style w:type="character" w:customStyle="1" w:styleId="1ff">
    <w:name w:val="Верхний колонтитул Знак1"/>
    <w:rsid w:val="00E32983"/>
    <w:rPr>
      <w:sz w:val="24"/>
      <w:szCs w:val="24"/>
      <w:lang w:eastAsia="ar-SA"/>
    </w:rPr>
  </w:style>
  <w:style w:type="character" w:customStyle="1" w:styleId="1ff0">
    <w:name w:val="Нижний колонтитул Знак1"/>
    <w:aliases w:val=" Знак2 Знак1"/>
    <w:rsid w:val="00E32983"/>
    <w:rPr>
      <w:sz w:val="24"/>
      <w:szCs w:val="24"/>
      <w:lang w:eastAsia="ar-SA"/>
    </w:rPr>
  </w:style>
  <w:style w:type="character" w:customStyle="1" w:styleId="HTML10">
    <w:name w:val="Стандартный HTML Знак1"/>
    <w:uiPriority w:val="99"/>
    <w:rsid w:val="00E32983"/>
    <w:rPr>
      <w:rFonts w:ascii="Courier New" w:eastAsia="Calibri" w:hAnsi="Courier New" w:cs="Courier New"/>
      <w:lang w:eastAsia="ar-SA"/>
    </w:rPr>
  </w:style>
  <w:style w:type="character" w:customStyle="1" w:styleId="WW8Num9z4">
    <w:name w:val="WW8Num9z4"/>
    <w:rsid w:val="00E32983"/>
  </w:style>
  <w:style w:type="character" w:customStyle="1" w:styleId="WW8Num9z5">
    <w:name w:val="WW8Num9z5"/>
    <w:rsid w:val="00E32983"/>
  </w:style>
  <w:style w:type="character" w:customStyle="1" w:styleId="WW8Num9z6">
    <w:name w:val="WW8Num9z6"/>
    <w:rsid w:val="00E32983"/>
  </w:style>
  <w:style w:type="character" w:customStyle="1" w:styleId="WW8Num9z7">
    <w:name w:val="WW8Num9z7"/>
    <w:rsid w:val="00E32983"/>
  </w:style>
  <w:style w:type="character" w:customStyle="1" w:styleId="WW8Num9z8">
    <w:name w:val="WW8Num9z8"/>
    <w:rsid w:val="00E32983"/>
  </w:style>
  <w:style w:type="character" w:customStyle="1" w:styleId="afffff2">
    <w:name w:val="Маркеры списка"/>
    <w:rsid w:val="00E32983"/>
    <w:rPr>
      <w:rFonts w:ascii="OpenSymbol" w:eastAsia="OpenSymbol" w:hAnsi="OpenSymbol" w:cs="OpenSymbol"/>
    </w:rPr>
  </w:style>
  <w:style w:type="character" w:customStyle="1" w:styleId="WW8Num21z2">
    <w:name w:val="WW8Num21z2"/>
    <w:rsid w:val="00E32983"/>
    <w:rPr>
      <w:rFonts w:ascii="Wingdings" w:hAnsi="Wingdings" w:cs="Wingdings" w:hint="default"/>
    </w:rPr>
  </w:style>
  <w:style w:type="character" w:customStyle="1" w:styleId="WW8Num21z4">
    <w:name w:val="WW8Num21z4"/>
    <w:rsid w:val="00E32983"/>
  </w:style>
  <w:style w:type="character" w:customStyle="1" w:styleId="WW8Num21z5">
    <w:name w:val="WW8Num21z5"/>
    <w:rsid w:val="00E32983"/>
  </w:style>
  <w:style w:type="character" w:customStyle="1" w:styleId="WW8Num21z6">
    <w:name w:val="WW8Num21z6"/>
    <w:rsid w:val="00E32983"/>
  </w:style>
  <w:style w:type="character" w:customStyle="1" w:styleId="WW8Num21z7">
    <w:name w:val="WW8Num21z7"/>
    <w:rsid w:val="00E32983"/>
  </w:style>
  <w:style w:type="character" w:customStyle="1" w:styleId="WW8Num21z8">
    <w:name w:val="WW8Num21z8"/>
    <w:rsid w:val="00E32983"/>
  </w:style>
  <w:style w:type="character" w:customStyle="1" w:styleId="313">
    <w:name w:val="Основной текст 3 Знак1"/>
    <w:rsid w:val="00A45384"/>
    <w:rPr>
      <w:sz w:val="16"/>
      <w:szCs w:val="16"/>
    </w:rPr>
  </w:style>
  <w:style w:type="paragraph" w:customStyle="1" w:styleId="330">
    <w:name w:val="Основной текст 33"/>
    <w:basedOn w:val="a4"/>
    <w:rsid w:val="00A45384"/>
    <w:pPr>
      <w:suppressAutoHyphens/>
      <w:spacing w:after="120"/>
    </w:pPr>
    <w:rPr>
      <w:rFonts w:ascii="Arial" w:hAnsi="Arial" w:cs="Arial"/>
      <w:b/>
      <w:sz w:val="16"/>
      <w:szCs w:val="16"/>
      <w:lang w:eastAsia="ar-SA"/>
    </w:rPr>
  </w:style>
  <w:style w:type="paragraph" w:customStyle="1" w:styleId="320">
    <w:name w:val="Основной текст 32"/>
    <w:basedOn w:val="a4"/>
    <w:rsid w:val="00A45384"/>
    <w:pPr>
      <w:suppressAutoHyphens/>
      <w:spacing w:after="120"/>
    </w:pPr>
    <w:rPr>
      <w:sz w:val="16"/>
      <w:szCs w:val="16"/>
      <w:lang w:eastAsia="ar-SA"/>
    </w:rPr>
  </w:style>
  <w:style w:type="paragraph" w:customStyle="1" w:styleId="afffff3">
    <w:name w:val="Знак Знак Знак Знак"/>
    <w:basedOn w:val="a4"/>
    <w:rsid w:val="004D6D87"/>
    <w:pPr>
      <w:spacing w:after="160" w:line="240" w:lineRule="exact"/>
    </w:pPr>
    <w:rPr>
      <w:rFonts w:ascii="Verdana" w:hAnsi="Verdana"/>
      <w:sz w:val="20"/>
      <w:szCs w:val="20"/>
      <w:lang w:val="en-US" w:eastAsia="en-US"/>
    </w:rPr>
  </w:style>
  <w:style w:type="paragraph" w:customStyle="1" w:styleId="142">
    <w:name w:val="Обычный+14"/>
    <w:basedOn w:val="1f3"/>
    <w:rsid w:val="004D6D87"/>
    <w:pPr>
      <w:widowControl/>
      <w:tabs>
        <w:tab w:val="left" w:pos="708"/>
        <w:tab w:val="left" w:pos="2832"/>
        <w:tab w:val="left" w:pos="3540"/>
        <w:tab w:val="left" w:pos="4248"/>
        <w:tab w:val="left" w:pos="4956"/>
        <w:tab w:val="left" w:pos="5664"/>
        <w:tab w:val="left" w:pos="6372"/>
        <w:tab w:val="left" w:pos="7080"/>
        <w:tab w:val="left" w:pos="7788"/>
        <w:tab w:val="left" w:pos="8496"/>
        <w:tab w:val="left" w:pos="9204"/>
      </w:tabs>
      <w:ind w:left="57"/>
      <w:jc w:val="both"/>
    </w:pPr>
    <w:rPr>
      <w:rFonts w:eastAsia="ヒラギノ角ゴ Pro W3"/>
      <w:sz w:val="28"/>
      <w:szCs w:val="28"/>
    </w:rPr>
  </w:style>
  <w:style w:type="character" w:styleId="afffff4">
    <w:name w:val="annotation reference"/>
    <w:uiPriority w:val="99"/>
    <w:qFormat/>
    <w:rsid w:val="004D6D87"/>
    <w:rPr>
      <w:sz w:val="16"/>
      <w:szCs w:val="16"/>
    </w:rPr>
  </w:style>
  <w:style w:type="paragraph" w:styleId="afffff5">
    <w:name w:val="annotation text"/>
    <w:basedOn w:val="a4"/>
    <w:link w:val="afffff6"/>
    <w:uiPriority w:val="99"/>
    <w:qFormat/>
    <w:rsid w:val="004D6D87"/>
    <w:pPr>
      <w:overflowPunct w:val="0"/>
      <w:autoSpaceDE w:val="0"/>
      <w:autoSpaceDN w:val="0"/>
      <w:adjustRightInd w:val="0"/>
      <w:textAlignment w:val="baseline"/>
    </w:pPr>
    <w:rPr>
      <w:sz w:val="20"/>
      <w:szCs w:val="20"/>
    </w:rPr>
  </w:style>
  <w:style w:type="character" w:customStyle="1" w:styleId="afffff6">
    <w:name w:val="Текст примечания Знак"/>
    <w:basedOn w:val="a5"/>
    <w:link w:val="afffff5"/>
    <w:uiPriority w:val="99"/>
    <w:qFormat/>
    <w:rsid w:val="004D6D87"/>
  </w:style>
  <w:style w:type="paragraph" w:styleId="afffff7">
    <w:name w:val="annotation subject"/>
    <w:basedOn w:val="afffff5"/>
    <w:next w:val="afffff5"/>
    <w:link w:val="afffff8"/>
    <w:uiPriority w:val="99"/>
    <w:qFormat/>
    <w:rsid w:val="004D6D87"/>
    <w:rPr>
      <w:b/>
      <w:bCs/>
    </w:rPr>
  </w:style>
  <w:style w:type="character" w:customStyle="1" w:styleId="afffff8">
    <w:name w:val="Тема примечания Знак"/>
    <w:link w:val="afffff7"/>
    <w:uiPriority w:val="99"/>
    <w:qFormat/>
    <w:rsid w:val="004D6D87"/>
    <w:rPr>
      <w:b/>
      <w:bCs/>
    </w:rPr>
  </w:style>
  <w:style w:type="paragraph" w:customStyle="1" w:styleId="ConsPlusNonformat0">
    <w:name w:val="ConsPlusNonformat Знак Знак"/>
    <w:link w:val="ConsPlusNonformat1"/>
    <w:uiPriority w:val="99"/>
    <w:rsid w:val="004D6D87"/>
    <w:pPr>
      <w:widowControl w:val="0"/>
      <w:autoSpaceDE w:val="0"/>
      <w:autoSpaceDN w:val="0"/>
      <w:adjustRightInd w:val="0"/>
    </w:pPr>
    <w:rPr>
      <w:rFonts w:ascii="Courier New" w:hAnsi="Courier New" w:cs="Courier New"/>
    </w:rPr>
  </w:style>
  <w:style w:type="character" w:customStyle="1" w:styleId="ConsPlusNonformat1">
    <w:name w:val="ConsPlusNonformat Знак Знак Знак"/>
    <w:link w:val="ConsPlusNonformat0"/>
    <w:uiPriority w:val="99"/>
    <w:rsid w:val="004D6D87"/>
    <w:rPr>
      <w:rFonts w:ascii="Courier New" w:hAnsi="Courier New" w:cs="Courier New"/>
      <w:lang w:val="ru-RU" w:eastAsia="ru-RU" w:bidi="ar-SA"/>
    </w:rPr>
  </w:style>
  <w:style w:type="paragraph" w:customStyle="1" w:styleId="afffff9">
    <w:name w:val="_Текст"/>
    <w:basedOn w:val="a4"/>
    <w:rsid w:val="00576325"/>
    <w:pPr>
      <w:ind w:right="454" w:firstLine="720"/>
      <w:jc w:val="both"/>
    </w:pPr>
    <w:rPr>
      <w:sz w:val="28"/>
      <w:szCs w:val="20"/>
    </w:rPr>
  </w:style>
  <w:style w:type="paragraph" w:customStyle="1" w:styleId="s3">
    <w:name w:val="s_3"/>
    <w:basedOn w:val="a4"/>
    <w:rsid w:val="00576325"/>
    <w:pPr>
      <w:spacing w:before="100" w:beforeAutospacing="1" w:after="100" w:afterAutospacing="1"/>
    </w:pPr>
  </w:style>
  <w:style w:type="paragraph" w:customStyle="1" w:styleId="indent1">
    <w:name w:val="indent_1"/>
    <w:basedOn w:val="a4"/>
    <w:rsid w:val="00576325"/>
    <w:pPr>
      <w:spacing w:before="100" w:beforeAutospacing="1" w:after="100" w:afterAutospacing="1"/>
    </w:pPr>
  </w:style>
  <w:style w:type="character" w:customStyle="1" w:styleId="blk">
    <w:name w:val="blk"/>
    <w:basedOn w:val="a5"/>
    <w:qFormat/>
    <w:rsid w:val="00576325"/>
  </w:style>
  <w:style w:type="paragraph" w:customStyle="1" w:styleId="afffffa">
    <w:name w:val="Подзаголовок для информации об изменениях"/>
    <w:basedOn w:val="a4"/>
    <w:next w:val="a4"/>
    <w:uiPriority w:val="99"/>
    <w:rsid w:val="00576325"/>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customStyle="1" w:styleId="empty">
    <w:name w:val="empty"/>
    <w:basedOn w:val="a4"/>
    <w:rsid w:val="00576325"/>
    <w:pPr>
      <w:spacing w:before="100" w:beforeAutospacing="1" w:after="100" w:afterAutospacing="1"/>
    </w:pPr>
  </w:style>
  <w:style w:type="character" w:customStyle="1" w:styleId="c0">
    <w:name w:val="c0"/>
    <w:rsid w:val="00576325"/>
  </w:style>
  <w:style w:type="paragraph" w:customStyle="1" w:styleId="c2">
    <w:name w:val="c2"/>
    <w:basedOn w:val="a4"/>
    <w:rsid w:val="00576325"/>
    <w:pPr>
      <w:spacing w:before="100" w:beforeAutospacing="1" w:after="100" w:afterAutospacing="1"/>
    </w:pPr>
  </w:style>
  <w:style w:type="character" w:customStyle="1" w:styleId="c6">
    <w:name w:val="c6"/>
    <w:rsid w:val="00576325"/>
  </w:style>
  <w:style w:type="character" w:customStyle="1" w:styleId="c5">
    <w:name w:val="c5"/>
    <w:rsid w:val="00576325"/>
  </w:style>
  <w:style w:type="character" w:customStyle="1" w:styleId="c8">
    <w:name w:val="c8"/>
    <w:rsid w:val="00576325"/>
  </w:style>
  <w:style w:type="character" w:customStyle="1" w:styleId="c12">
    <w:name w:val="c12"/>
    <w:rsid w:val="00576325"/>
  </w:style>
  <w:style w:type="paragraph" w:customStyle="1" w:styleId="c10">
    <w:name w:val="c10"/>
    <w:basedOn w:val="a4"/>
    <w:rsid w:val="00576325"/>
    <w:pPr>
      <w:spacing w:before="100" w:beforeAutospacing="1" w:after="100" w:afterAutospacing="1"/>
    </w:pPr>
  </w:style>
  <w:style w:type="paragraph" w:styleId="2e">
    <w:name w:val="Quote"/>
    <w:basedOn w:val="a4"/>
    <w:next w:val="a4"/>
    <w:link w:val="2f"/>
    <w:uiPriority w:val="29"/>
    <w:qFormat/>
    <w:rsid w:val="00053B12"/>
    <w:rPr>
      <w:i/>
      <w:iCs/>
      <w:color w:val="000000"/>
      <w:sz w:val="20"/>
      <w:szCs w:val="20"/>
    </w:rPr>
  </w:style>
  <w:style w:type="character" w:customStyle="1" w:styleId="2f">
    <w:name w:val="Цитата 2 Знак"/>
    <w:link w:val="2e"/>
    <w:uiPriority w:val="29"/>
    <w:rsid w:val="00053B12"/>
    <w:rPr>
      <w:i/>
      <w:iCs/>
      <w:color w:val="000000"/>
    </w:rPr>
  </w:style>
  <w:style w:type="paragraph" w:customStyle="1" w:styleId="formattext">
    <w:name w:val="formattext"/>
    <w:basedOn w:val="a4"/>
    <w:qFormat/>
    <w:rsid w:val="00053B12"/>
    <w:pPr>
      <w:spacing w:before="100" w:beforeAutospacing="1" w:after="100" w:afterAutospacing="1"/>
    </w:pPr>
    <w:rPr>
      <w:rFonts w:eastAsia="Calibri"/>
    </w:rPr>
  </w:style>
  <w:style w:type="character" w:customStyle="1" w:styleId="afff9">
    <w:name w:val="Маркированный список Знак"/>
    <w:aliases w:val="Маркированный Знак"/>
    <w:link w:val="afff8"/>
    <w:locked/>
    <w:rsid w:val="00053B12"/>
    <w:rPr>
      <w:kern w:val="26"/>
      <w:sz w:val="24"/>
      <w:szCs w:val="24"/>
    </w:rPr>
  </w:style>
  <w:style w:type="paragraph" w:customStyle="1" w:styleId="1ff1">
    <w:name w:val="Знак Знак Знак Знак Знак Знак1 Знак"/>
    <w:basedOn w:val="a4"/>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b">
    <w:name w:val="Знак Знак Знак Знак Знак Знак"/>
    <w:basedOn w:val="a4"/>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d">
    <w:name w:val="Знак1 Знак Знак Знак Знак Знак1 Знак"/>
    <w:basedOn w:val="a4"/>
    <w:rsid w:val="00053B12"/>
    <w:pPr>
      <w:widowControl w:val="0"/>
      <w:adjustRightInd w:val="0"/>
      <w:spacing w:line="360" w:lineRule="atLeast"/>
      <w:jc w:val="both"/>
    </w:pPr>
    <w:rPr>
      <w:rFonts w:ascii="Verdana" w:hAnsi="Verdana" w:cs="Verdana"/>
      <w:sz w:val="20"/>
      <w:szCs w:val="20"/>
      <w:lang w:val="en-US" w:eastAsia="en-US"/>
    </w:rPr>
  </w:style>
  <w:style w:type="paragraph" w:customStyle="1" w:styleId="p3">
    <w:name w:val="p3"/>
    <w:basedOn w:val="a4"/>
    <w:rsid w:val="00C922D7"/>
    <w:pPr>
      <w:widowControl w:val="0"/>
      <w:tabs>
        <w:tab w:val="left" w:pos="606"/>
        <w:tab w:val="left" w:pos="1099"/>
      </w:tabs>
      <w:autoSpaceDE w:val="0"/>
      <w:autoSpaceDN w:val="0"/>
      <w:adjustRightInd w:val="0"/>
      <w:spacing w:line="306" w:lineRule="atLeast"/>
      <w:ind w:left="607" w:firstLine="493"/>
      <w:jc w:val="both"/>
    </w:pPr>
    <w:rPr>
      <w:sz w:val="28"/>
      <w:lang w:val="en-US"/>
    </w:rPr>
  </w:style>
  <w:style w:type="paragraph" w:customStyle="1" w:styleId="p4">
    <w:name w:val="p4"/>
    <w:basedOn w:val="a4"/>
    <w:uiPriority w:val="99"/>
    <w:rsid w:val="00C922D7"/>
    <w:pPr>
      <w:widowControl w:val="0"/>
      <w:tabs>
        <w:tab w:val="left" w:pos="606"/>
      </w:tabs>
      <w:autoSpaceDE w:val="0"/>
      <w:autoSpaceDN w:val="0"/>
      <w:adjustRightInd w:val="0"/>
      <w:spacing w:line="306" w:lineRule="atLeast"/>
      <w:ind w:left="271"/>
      <w:jc w:val="both"/>
    </w:pPr>
    <w:rPr>
      <w:sz w:val="28"/>
      <w:lang w:val="en-US"/>
    </w:rPr>
  </w:style>
  <w:style w:type="paragraph" w:customStyle="1" w:styleId="p6">
    <w:name w:val="p6"/>
    <w:basedOn w:val="a4"/>
    <w:rsid w:val="00C922D7"/>
    <w:pPr>
      <w:widowControl w:val="0"/>
      <w:tabs>
        <w:tab w:val="left" w:pos="493"/>
      </w:tabs>
      <w:autoSpaceDE w:val="0"/>
      <w:autoSpaceDN w:val="0"/>
      <w:adjustRightInd w:val="0"/>
      <w:spacing w:line="306" w:lineRule="atLeast"/>
      <w:ind w:firstLine="494"/>
      <w:jc w:val="both"/>
    </w:pPr>
    <w:rPr>
      <w:lang w:val="en-US"/>
    </w:rPr>
  </w:style>
  <w:style w:type="paragraph" w:customStyle="1" w:styleId="p8">
    <w:name w:val="p8"/>
    <w:basedOn w:val="a4"/>
    <w:uiPriority w:val="99"/>
    <w:rsid w:val="00C922D7"/>
    <w:pPr>
      <w:widowControl w:val="0"/>
      <w:tabs>
        <w:tab w:val="left" w:pos="493"/>
        <w:tab w:val="left" w:pos="1235"/>
      </w:tabs>
      <w:autoSpaceDE w:val="0"/>
      <w:autoSpaceDN w:val="0"/>
      <w:adjustRightInd w:val="0"/>
      <w:spacing w:line="306" w:lineRule="atLeast"/>
      <w:ind w:firstLine="494"/>
      <w:jc w:val="both"/>
    </w:pPr>
    <w:rPr>
      <w:lang w:val="en-US"/>
    </w:rPr>
  </w:style>
  <w:style w:type="paragraph" w:customStyle="1" w:styleId="p20">
    <w:name w:val="p20"/>
    <w:basedOn w:val="a4"/>
    <w:uiPriority w:val="99"/>
    <w:rsid w:val="00C922D7"/>
    <w:pPr>
      <w:widowControl w:val="0"/>
      <w:tabs>
        <w:tab w:val="left" w:pos="408"/>
        <w:tab w:val="left" w:pos="1071"/>
      </w:tabs>
      <w:autoSpaceDE w:val="0"/>
      <w:autoSpaceDN w:val="0"/>
      <w:adjustRightInd w:val="0"/>
      <w:spacing w:line="323" w:lineRule="atLeast"/>
      <w:ind w:left="254" w:hanging="1071"/>
    </w:pPr>
    <w:rPr>
      <w:lang w:val="en-US"/>
    </w:rPr>
  </w:style>
  <w:style w:type="paragraph" w:customStyle="1" w:styleId="p10">
    <w:name w:val="p10"/>
    <w:basedOn w:val="a4"/>
    <w:uiPriority w:val="99"/>
    <w:rsid w:val="00C922D7"/>
    <w:pPr>
      <w:widowControl w:val="0"/>
      <w:tabs>
        <w:tab w:val="left" w:pos="566"/>
      </w:tabs>
      <w:autoSpaceDE w:val="0"/>
      <w:autoSpaceDN w:val="0"/>
      <w:adjustRightInd w:val="0"/>
      <w:spacing w:line="300" w:lineRule="atLeast"/>
      <w:ind w:firstLine="567"/>
    </w:pPr>
    <w:rPr>
      <w:lang w:val="en-US"/>
    </w:rPr>
  </w:style>
  <w:style w:type="character" w:customStyle="1" w:styleId="ei">
    <w:name w:val="ei"/>
    <w:basedOn w:val="a5"/>
    <w:rsid w:val="00C922D7"/>
  </w:style>
  <w:style w:type="character" w:customStyle="1" w:styleId="1ff2">
    <w:name w:val="Неразрешенное упоминание1"/>
    <w:uiPriority w:val="99"/>
    <w:semiHidden/>
    <w:unhideWhenUsed/>
    <w:rsid w:val="00C922D7"/>
    <w:rPr>
      <w:color w:val="605E5C"/>
      <w:shd w:val="clear" w:color="auto" w:fill="E1DFDD"/>
    </w:rPr>
  </w:style>
  <w:style w:type="character" w:customStyle="1" w:styleId="aff9">
    <w:name w:val="Абзац списка Знак"/>
    <w:aliases w:val="мой Знак"/>
    <w:link w:val="aff8"/>
    <w:uiPriority w:val="34"/>
    <w:qFormat/>
    <w:rsid w:val="004079DA"/>
    <w:rPr>
      <w:sz w:val="24"/>
      <w:szCs w:val="24"/>
    </w:rPr>
  </w:style>
  <w:style w:type="paragraph" w:customStyle="1" w:styleId="afffffc">
    <w:name w:val="Внимание"/>
    <w:basedOn w:val="a4"/>
    <w:next w:val="a4"/>
    <w:uiPriority w:val="99"/>
    <w:rsid w:val="00DF6DA6"/>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d">
    <w:name w:val="Информация об изменениях"/>
    <w:basedOn w:val="a4"/>
    <w:next w:val="a4"/>
    <w:uiPriority w:val="99"/>
    <w:rsid w:val="00DF6DA6"/>
    <w:pPr>
      <w:widowControl w:val="0"/>
      <w:shd w:val="clear" w:color="auto" w:fill="EAEFED"/>
      <w:autoSpaceDE w:val="0"/>
      <w:autoSpaceDN w:val="0"/>
      <w:adjustRightInd w:val="0"/>
      <w:spacing w:before="180"/>
      <w:ind w:left="360" w:right="360"/>
      <w:jc w:val="both"/>
    </w:pPr>
    <w:rPr>
      <w:rFonts w:ascii="Arial" w:hAnsi="Arial" w:cs="Arial"/>
      <w:color w:val="353842"/>
      <w:sz w:val="18"/>
      <w:szCs w:val="18"/>
    </w:rPr>
  </w:style>
  <w:style w:type="character" w:customStyle="1" w:styleId="normaltextrun1">
    <w:name w:val="normaltextrun1"/>
    <w:basedOn w:val="a5"/>
    <w:rsid w:val="00FD25F1"/>
  </w:style>
  <w:style w:type="character" w:customStyle="1" w:styleId="3d">
    <w:name w:val="Основной текст (3)_"/>
    <w:link w:val="3e"/>
    <w:rsid w:val="0048545B"/>
    <w:rPr>
      <w:b/>
      <w:bCs/>
      <w:sz w:val="28"/>
      <w:szCs w:val="28"/>
      <w:shd w:val="clear" w:color="auto" w:fill="FFFFFF"/>
    </w:rPr>
  </w:style>
  <w:style w:type="paragraph" w:customStyle="1" w:styleId="3e">
    <w:name w:val="Основной текст (3)"/>
    <w:basedOn w:val="a4"/>
    <w:link w:val="3d"/>
    <w:rsid w:val="0048545B"/>
    <w:pPr>
      <w:widowControl w:val="0"/>
      <w:shd w:val="clear" w:color="auto" w:fill="FFFFFF"/>
      <w:spacing w:before="960" w:after="420" w:line="346" w:lineRule="exact"/>
      <w:jc w:val="center"/>
    </w:pPr>
    <w:rPr>
      <w:b/>
      <w:bCs/>
      <w:sz w:val="28"/>
      <w:szCs w:val="28"/>
    </w:rPr>
  </w:style>
  <w:style w:type="character" w:customStyle="1" w:styleId="afffffe">
    <w:name w:val="Основной текст_"/>
    <w:link w:val="2f0"/>
    <w:qFormat/>
    <w:locked/>
    <w:rsid w:val="0048545B"/>
    <w:rPr>
      <w:sz w:val="28"/>
      <w:szCs w:val="28"/>
      <w:shd w:val="clear" w:color="auto" w:fill="FFFFFF"/>
    </w:rPr>
  </w:style>
  <w:style w:type="paragraph" w:customStyle="1" w:styleId="2f0">
    <w:name w:val="Основной текст2"/>
    <w:basedOn w:val="a4"/>
    <w:link w:val="afffffe"/>
    <w:rsid w:val="0048545B"/>
    <w:pPr>
      <w:widowControl w:val="0"/>
      <w:shd w:val="clear" w:color="auto" w:fill="FFFFFF"/>
      <w:spacing w:before="420" w:line="360" w:lineRule="exact"/>
      <w:jc w:val="both"/>
    </w:pPr>
    <w:rPr>
      <w:sz w:val="28"/>
      <w:szCs w:val="28"/>
    </w:rPr>
  </w:style>
  <w:style w:type="paragraph" w:customStyle="1" w:styleId="consplustitle0">
    <w:name w:val="consplustitle"/>
    <w:basedOn w:val="a4"/>
    <w:rsid w:val="0048545B"/>
    <w:pPr>
      <w:spacing w:before="100" w:beforeAutospacing="1" w:after="100" w:afterAutospacing="1"/>
    </w:pPr>
  </w:style>
  <w:style w:type="paragraph" w:customStyle="1" w:styleId="61">
    <w:name w:val="Основной текст (6)"/>
    <w:basedOn w:val="a4"/>
    <w:rsid w:val="004E52FE"/>
    <w:pPr>
      <w:widowControl w:val="0"/>
      <w:shd w:val="clear" w:color="auto" w:fill="FFFFFF"/>
      <w:spacing w:after="900" w:line="240" w:lineRule="atLeast"/>
      <w:jc w:val="center"/>
    </w:pPr>
    <w:rPr>
      <w:rFonts w:ascii="Arial" w:hAnsi="Arial" w:cs="Arial"/>
      <w:b/>
      <w:bCs/>
      <w:sz w:val="20"/>
      <w:szCs w:val="20"/>
      <w:lang w:eastAsia="ar-SA"/>
    </w:rPr>
  </w:style>
  <w:style w:type="character" w:customStyle="1" w:styleId="100">
    <w:name w:val="Основной текст (10)_"/>
    <w:link w:val="101"/>
    <w:rsid w:val="00D844FE"/>
    <w:rPr>
      <w:b/>
      <w:bCs/>
      <w:spacing w:val="9"/>
      <w:sz w:val="23"/>
      <w:szCs w:val="23"/>
      <w:shd w:val="clear" w:color="auto" w:fill="FFFFFF"/>
    </w:rPr>
  </w:style>
  <w:style w:type="character" w:customStyle="1" w:styleId="102">
    <w:name w:val="Основной текст (10) + Курсив"/>
    <w:rsid w:val="00D844FE"/>
    <w:rPr>
      <w:b/>
      <w:bCs/>
      <w:i/>
      <w:iCs/>
      <w:color w:val="000000"/>
      <w:spacing w:val="9"/>
      <w:w w:val="100"/>
      <w:position w:val="0"/>
      <w:sz w:val="23"/>
      <w:szCs w:val="23"/>
      <w:shd w:val="clear" w:color="auto" w:fill="FFFFFF"/>
      <w:lang w:val="ru-RU" w:eastAsia="ru-RU" w:bidi="ru-RU"/>
    </w:rPr>
  </w:style>
  <w:style w:type="paragraph" w:customStyle="1" w:styleId="101">
    <w:name w:val="Основной текст (10)"/>
    <w:basedOn w:val="a4"/>
    <w:link w:val="100"/>
    <w:rsid w:val="00D844FE"/>
    <w:pPr>
      <w:widowControl w:val="0"/>
      <w:shd w:val="clear" w:color="auto" w:fill="FFFFFF"/>
      <w:spacing w:after="420" w:line="0" w:lineRule="atLeast"/>
      <w:jc w:val="center"/>
    </w:pPr>
    <w:rPr>
      <w:b/>
      <w:bCs/>
      <w:spacing w:val="9"/>
      <w:sz w:val="23"/>
      <w:szCs w:val="23"/>
    </w:rPr>
  </w:style>
  <w:style w:type="character" w:customStyle="1" w:styleId="Arial10pt0pt">
    <w:name w:val="Основной текст + Arial;10 pt;Интервал 0 pt"/>
    <w:rsid w:val="00D844FE"/>
    <w:rPr>
      <w:rFonts w:ascii="Arial" w:eastAsia="Arial" w:hAnsi="Arial" w:cs="Arial"/>
      <w:b w:val="0"/>
      <w:bCs w:val="0"/>
      <w:i w:val="0"/>
      <w:iCs w:val="0"/>
      <w:smallCaps w:val="0"/>
      <w:strike w:val="0"/>
      <w:color w:val="000000"/>
      <w:spacing w:val="3"/>
      <w:w w:val="100"/>
      <w:position w:val="0"/>
      <w:sz w:val="20"/>
      <w:szCs w:val="20"/>
      <w:u w:val="none"/>
      <w:shd w:val="clear" w:color="auto" w:fill="FFFFFF"/>
      <w:lang w:val="ru-RU" w:eastAsia="ru-RU" w:bidi="ru-RU"/>
    </w:rPr>
  </w:style>
  <w:style w:type="character" w:customStyle="1" w:styleId="2f1">
    <w:name w:val="Основной текст (2)_"/>
    <w:link w:val="2f2"/>
    <w:rsid w:val="006A43DB"/>
    <w:rPr>
      <w:sz w:val="26"/>
      <w:szCs w:val="26"/>
      <w:shd w:val="clear" w:color="auto" w:fill="FFFFFF"/>
    </w:rPr>
  </w:style>
  <w:style w:type="paragraph" w:customStyle="1" w:styleId="2f2">
    <w:name w:val="Основной текст (2)"/>
    <w:basedOn w:val="a4"/>
    <w:link w:val="2f1"/>
    <w:rsid w:val="006A43DB"/>
    <w:pPr>
      <w:widowControl w:val="0"/>
      <w:shd w:val="clear" w:color="auto" w:fill="FFFFFF"/>
      <w:spacing w:after="60" w:line="0" w:lineRule="atLeast"/>
      <w:jc w:val="both"/>
    </w:pPr>
    <w:rPr>
      <w:sz w:val="26"/>
      <w:szCs w:val="26"/>
    </w:rPr>
  </w:style>
  <w:style w:type="character" w:customStyle="1" w:styleId="1ff3">
    <w:name w:val="Основной текст Знак1"/>
    <w:uiPriority w:val="99"/>
    <w:rsid w:val="002D1AA1"/>
    <w:rPr>
      <w:rFonts w:ascii="Times New Roman" w:hAnsi="Times New Roman" w:cs="Times New Roman"/>
      <w:spacing w:val="4"/>
      <w:sz w:val="25"/>
      <w:szCs w:val="25"/>
      <w:u w:val="none"/>
    </w:rPr>
  </w:style>
  <w:style w:type="paragraph" w:customStyle="1" w:styleId="affffff">
    <w:name w:val="Стиль"/>
    <w:rsid w:val="002D1AA1"/>
    <w:pPr>
      <w:widowControl w:val="0"/>
      <w:autoSpaceDE w:val="0"/>
      <w:autoSpaceDN w:val="0"/>
      <w:adjustRightInd w:val="0"/>
    </w:pPr>
    <w:rPr>
      <w:sz w:val="24"/>
      <w:szCs w:val="24"/>
    </w:rPr>
  </w:style>
  <w:style w:type="character" w:customStyle="1" w:styleId="2f3">
    <w:name w:val="Сноска (2)_"/>
    <w:link w:val="2f4"/>
    <w:rsid w:val="002D1AA1"/>
    <w:rPr>
      <w:sz w:val="16"/>
      <w:szCs w:val="16"/>
      <w:shd w:val="clear" w:color="auto" w:fill="FFFFFF"/>
    </w:rPr>
  </w:style>
  <w:style w:type="paragraph" w:customStyle="1" w:styleId="2f4">
    <w:name w:val="Сноска (2)"/>
    <w:basedOn w:val="a4"/>
    <w:link w:val="2f3"/>
    <w:rsid w:val="002D1AA1"/>
    <w:pPr>
      <w:shd w:val="clear" w:color="auto" w:fill="FFFFFF"/>
      <w:spacing w:line="0" w:lineRule="atLeast"/>
    </w:pPr>
    <w:rPr>
      <w:sz w:val="16"/>
      <w:szCs w:val="16"/>
    </w:rPr>
  </w:style>
  <w:style w:type="character" w:customStyle="1" w:styleId="affffff0">
    <w:name w:val="Основной текст + Полужирный"/>
    <w:uiPriority w:val="99"/>
    <w:rsid w:val="002D1AA1"/>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rsid w:val="002D1AA1"/>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0">
    <w:name w:val="Заголовок №1 (2)_"/>
    <w:link w:val="121"/>
    <w:rsid w:val="002D1AA1"/>
    <w:rPr>
      <w:sz w:val="27"/>
      <w:szCs w:val="27"/>
      <w:shd w:val="clear" w:color="auto" w:fill="FFFFFF"/>
    </w:rPr>
  </w:style>
  <w:style w:type="paragraph" w:customStyle="1" w:styleId="121">
    <w:name w:val="Заголовок №1 (2)"/>
    <w:basedOn w:val="a4"/>
    <w:link w:val="120"/>
    <w:rsid w:val="002D1AA1"/>
    <w:pPr>
      <w:shd w:val="clear" w:color="auto" w:fill="FFFFFF"/>
      <w:spacing w:before="180" w:line="221" w:lineRule="exact"/>
      <w:ind w:hanging="620"/>
      <w:outlineLvl w:val="0"/>
    </w:pPr>
    <w:rPr>
      <w:sz w:val="27"/>
      <w:szCs w:val="27"/>
    </w:rPr>
  </w:style>
  <w:style w:type="paragraph" w:customStyle="1" w:styleId="CharChar1">
    <w:name w:val="Char Char1 Знак Знак Знак"/>
    <w:basedOn w:val="a4"/>
    <w:rsid w:val="002D1AA1"/>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p2">
    <w:name w:val="p2"/>
    <w:basedOn w:val="a4"/>
    <w:rsid w:val="002D1AA1"/>
    <w:pPr>
      <w:spacing w:before="100" w:beforeAutospacing="1" w:after="100" w:afterAutospacing="1"/>
    </w:pPr>
  </w:style>
  <w:style w:type="character" w:customStyle="1" w:styleId="s11">
    <w:name w:val="s1"/>
    <w:basedOn w:val="a5"/>
    <w:rsid w:val="002D1AA1"/>
  </w:style>
  <w:style w:type="paragraph" w:customStyle="1" w:styleId="1ff4">
    <w:name w:val="Знак Знак Знак Знак Знак Знак Знак Знак Знак Знак1"/>
    <w:basedOn w:val="a4"/>
    <w:rsid w:val="002D1AA1"/>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213">
    <w:name w:val="Заголовок 2 Знак1"/>
    <w:aliases w:val="H2 Знак1,h2 Знак1,Gliederung2 Знак1,Gliederung Знак1,Indented Heading Знак1,H21 Знак1,H22 Знак1,Indented Heading1 Знак1,Indented Heading2 Знак1,Indented Heading3 Знак1,Indented Heading4 Знак1,H23 Знак1,H211 Знак1,H221 Знак1,H24 Знак"/>
    <w:uiPriority w:val="9"/>
    <w:semiHidden/>
    <w:rsid w:val="002D1AA1"/>
    <w:rPr>
      <w:rFonts w:ascii="Cambria" w:eastAsia="Times New Roman" w:hAnsi="Cambria" w:cs="Times New Roman"/>
      <w:b/>
      <w:bCs/>
      <w:color w:val="4F81BD"/>
      <w:sz w:val="26"/>
      <w:szCs w:val="26"/>
      <w:lang w:eastAsia="en-US"/>
    </w:rPr>
  </w:style>
  <w:style w:type="character" w:customStyle="1" w:styleId="9pt0">
    <w:name w:val="Основной текст + 9 pt"/>
    <w:aliases w:val="Полужирный"/>
    <w:rsid w:val="002D1AA1"/>
    <w:rPr>
      <w:rFonts w:ascii="Times New Roman" w:eastAsia="Times New Roman" w:hAnsi="Times New Roman" w:cs="Times New Roman" w:hint="default"/>
      <w:b/>
      <w:bCs/>
      <w:i w:val="0"/>
      <w:iCs w:val="0"/>
      <w:smallCaps w:val="0"/>
      <w:strike w:val="0"/>
      <w:dstrike w:val="0"/>
      <w:spacing w:val="0"/>
      <w:sz w:val="18"/>
      <w:szCs w:val="18"/>
      <w:u w:val="none"/>
      <w:effect w:val="none"/>
      <w:shd w:val="clear" w:color="auto" w:fill="FFFFFF"/>
    </w:rPr>
  </w:style>
  <w:style w:type="paragraph" w:customStyle="1" w:styleId="Iniiaiieoaeno2">
    <w:name w:val="Iniiaiie oaeno 2"/>
    <w:basedOn w:val="a4"/>
    <w:uiPriority w:val="99"/>
    <w:rsid w:val="00AE4FB3"/>
    <w:pPr>
      <w:ind w:firstLine="720"/>
      <w:jc w:val="both"/>
    </w:pPr>
    <w:rPr>
      <w:rFonts w:ascii="Calibri" w:hAnsi="Calibri" w:cs="Calibri"/>
      <w:sz w:val="28"/>
      <w:szCs w:val="28"/>
    </w:rPr>
  </w:style>
  <w:style w:type="numbering" w:customStyle="1" w:styleId="51">
    <w:name w:val="Нет списка5"/>
    <w:next w:val="a7"/>
    <w:uiPriority w:val="99"/>
    <w:semiHidden/>
    <w:unhideWhenUsed/>
    <w:rsid w:val="00D97F72"/>
  </w:style>
  <w:style w:type="numbering" w:customStyle="1" w:styleId="62">
    <w:name w:val="Нет списка6"/>
    <w:next w:val="a7"/>
    <w:uiPriority w:val="99"/>
    <w:semiHidden/>
    <w:unhideWhenUsed/>
    <w:rsid w:val="00CA346F"/>
  </w:style>
  <w:style w:type="numbering" w:customStyle="1" w:styleId="71">
    <w:name w:val="Нет списка7"/>
    <w:next w:val="a7"/>
    <w:uiPriority w:val="99"/>
    <w:semiHidden/>
    <w:unhideWhenUsed/>
    <w:rsid w:val="002B2B80"/>
  </w:style>
  <w:style w:type="character" w:customStyle="1" w:styleId="52">
    <w:name w:val="Основной шрифт абзаца5"/>
    <w:rsid w:val="002B2B80"/>
  </w:style>
  <w:style w:type="character" w:customStyle="1" w:styleId="42">
    <w:name w:val="Основной шрифт абзаца4"/>
    <w:rsid w:val="002B2B80"/>
  </w:style>
  <w:style w:type="paragraph" w:customStyle="1" w:styleId="63">
    <w:name w:val="Название6"/>
    <w:basedOn w:val="a4"/>
    <w:rsid w:val="002B2B80"/>
    <w:pPr>
      <w:widowControl w:val="0"/>
      <w:suppressLineNumbers/>
      <w:suppressAutoHyphens/>
      <w:spacing w:before="120" w:after="120"/>
    </w:pPr>
    <w:rPr>
      <w:rFonts w:eastAsia="SimSun" w:cs="Lucida Sans"/>
      <w:i/>
      <w:iCs/>
      <w:kern w:val="1"/>
      <w:lang w:eastAsia="hi-IN" w:bidi="hi-IN"/>
    </w:rPr>
  </w:style>
  <w:style w:type="paragraph" w:customStyle="1" w:styleId="64">
    <w:name w:val="Указатель6"/>
    <w:basedOn w:val="a4"/>
    <w:rsid w:val="002B2B80"/>
    <w:pPr>
      <w:widowControl w:val="0"/>
      <w:suppressLineNumbers/>
      <w:suppressAutoHyphens/>
    </w:pPr>
    <w:rPr>
      <w:rFonts w:eastAsia="SimSun" w:cs="Lucida Sans"/>
      <w:kern w:val="1"/>
      <w:lang w:eastAsia="hi-IN" w:bidi="hi-IN"/>
    </w:rPr>
  </w:style>
  <w:style w:type="paragraph" w:customStyle="1" w:styleId="53">
    <w:name w:val="Название5"/>
    <w:basedOn w:val="a4"/>
    <w:rsid w:val="002B2B80"/>
    <w:pPr>
      <w:widowControl w:val="0"/>
      <w:suppressLineNumbers/>
      <w:suppressAutoHyphens/>
      <w:spacing w:before="120" w:after="120"/>
    </w:pPr>
    <w:rPr>
      <w:rFonts w:eastAsia="SimSun" w:cs="Mangal"/>
      <w:i/>
      <w:iCs/>
      <w:kern w:val="1"/>
      <w:lang w:eastAsia="hi-IN" w:bidi="hi-IN"/>
    </w:rPr>
  </w:style>
  <w:style w:type="paragraph" w:customStyle="1" w:styleId="54">
    <w:name w:val="Указатель5"/>
    <w:basedOn w:val="a4"/>
    <w:rsid w:val="002B2B80"/>
    <w:pPr>
      <w:widowControl w:val="0"/>
      <w:suppressLineNumbers/>
      <w:suppressAutoHyphens/>
    </w:pPr>
    <w:rPr>
      <w:rFonts w:eastAsia="SimSun" w:cs="Mangal"/>
      <w:kern w:val="1"/>
      <w:lang w:eastAsia="hi-IN" w:bidi="hi-IN"/>
    </w:rPr>
  </w:style>
  <w:style w:type="paragraph" w:customStyle="1" w:styleId="43">
    <w:name w:val="Название4"/>
    <w:basedOn w:val="a4"/>
    <w:rsid w:val="002B2B80"/>
    <w:pPr>
      <w:widowControl w:val="0"/>
      <w:suppressLineNumbers/>
      <w:suppressAutoHyphens/>
      <w:spacing w:before="120" w:after="120"/>
    </w:pPr>
    <w:rPr>
      <w:rFonts w:eastAsia="SimSun" w:cs="Lucida Sans"/>
      <w:i/>
      <w:iCs/>
      <w:kern w:val="1"/>
      <w:lang w:eastAsia="hi-IN" w:bidi="hi-IN"/>
    </w:rPr>
  </w:style>
  <w:style w:type="paragraph" w:customStyle="1" w:styleId="44">
    <w:name w:val="Указатель4"/>
    <w:basedOn w:val="a4"/>
    <w:rsid w:val="002B2B80"/>
    <w:pPr>
      <w:widowControl w:val="0"/>
      <w:suppressLineNumbers/>
      <w:suppressAutoHyphens/>
    </w:pPr>
    <w:rPr>
      <w:rFonts w:eastAsia="SimSun" w:cs="Lucida Sans"/>
      <w:kern w:val="1"/>
      <w:lang w:eastAsia="hi-IN" w:bidi="hi-IN"/>
    </w:rPr>
  </w:style>
  <w:style w:type="numbering" w:customStyle="1" w:styleId="122">
    <w:name w:val="Нет списка12"/>
    <w:next w:val="a7"/>
    <w:uiPriority w:val="99"/>
    <w:semiHidden/>
    <w:unhideWhenUsed/>
    <w:rsid w:val="002B2B80"/>
  </w:style>
  <w:style w:type="numbering" w:customStyle="1" w:styleId="81">
    <w:name w:val="Нет списка8"/>
    <w:next w:val="a7"/>
    <w:uiPriority w:val="99"/>
    <w:semiHidden/>
    <w:unhideWhenUsed/>
    <w:rsid w:val="007D6566"/>
  </w:style>
  <w:style w:type="numbering" w:customStyle="1" w:styleId="131">
    <w:name w:val="Нет списка13"/>
    <w:next w:val="a7"/>
    <w:uiPriority w:val="99"/>
    <w:semiHidden/>
    <w:unhideWhenUsed/>
    <w:rsid w:val="007D6566"/>
  </w:style>
  <w:style w:type="paragraph" w:customStyle="1" w:styleId="1ff5">
    <w:name w:val="1"/>
    <w:basedOn w:val="a4"/>
    <w:rsid w:val="00381D9B"/>
    <w:pPr>
      <w:spacing w:before="100" w:beforeAutospacing="1" w:after="100" w:afterAutospacing="1"/>
    </w:pPr>
    <w:rPr>
      <w:rFonts w:ascii="Tahoma" w:hAnsi="Tahoma"/>
      <w:sz w:val="20"/>
      <w:szCs w:val="20"/>
      <w:lang w:val="en-US" w:eastAsia="en-US"/>
    </w:rPr>
  </w:style>
  <w:style w:type="paragraph" w:customStyle="1" w:styleId="dash0410043104370430044600200441043f04380441043a0430">
    <w:name w:val="dash0410_0431_0437_0430_0446_0020_0441_043f_0438_0441_043a_0430"/>
    <w:basedOn w:val="a4"/>
    <w:uiPriority w:val="99"/>
    <w:rsid w:val="00381D9B"/>
    <w:pPr>
      <w:spacing w:before="100" w:beforeAutospacing="1" w:after="100" w:afterAutospacing="1"/>
    </w:pPr>
  </w:style>
  <w:style w:type="character" w:customStyle="1" w:styleId="FontStyle19">
    <w:name w:val="Font Style19"/>
    <w:uiPriority w:val="99"/>
    <w:rsid w:val="00381D9B"/>
    <w:rPr>
      <w:rFonts w:ascii="Times New Roman" w:hAnsi="Times New Roman" w:cs="Times New Roman"/>
      <w:sz w:val="26"/>
      <w:szCs w:val="26"/>
    </w:rPr>
  </w:style>
  <w:style w:type="paragraph" w:customStyle="1" w:styleId="2f5">
    <w:name w:val="2"/>
    <w:basedOn w:val="a4"/>
    <w:uiPriority w:val="99"/>
    <w:rsid w:val="00381D9B"/>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72">
    <w:name w:val="Основной текст (7)"/>
    <w:rsid w:val="00381D9B"/>
  </w:style>
  <w:style w:type="character" w:customStyle="1" w:styleId="45">
    <w:name w:val="Заголовок №4"/>
    <w:rsid w:val="00381D9B"/>
  </w:style>
  <w:style w:type="character" w:customStyle="1" w:styleId="3f">
    <w:name w:val="Основной текст3"/>
    <w:rsid w:val="00381D9B"/>
    <w:rPr>
      <w:rFonts w:ascii="Times New Roman" w:eastAsia="Times New Roman" w:hAnsi="Times New Roman"/>
      <w:sz w:val="26"/>
      <w:szCs w:val="26"/>
      <w:shd w:val="clear" w:color="auto" w:fill="FFFFFF"/>
    </w:rPr>
  </w:style>
  <w:style w:type="character" w:customStyle="1" w:styleId="73">
    <w:name w:val="Основной текст (7) + Не полужирный"/>
    <w:rsid w:val="00381D9B"/>
  </w:style>
  <w:style w:type="character" w:customStyle="1" w:styleId="55">
    <w:name w:val="Заголовок №5"/>
    <w:rsid w:val="00381D9B"/>
    <w:rPr>
      <w:rFonts w:ascii="Times New Roman" w:eastAsia="Times New Roman" w:hAnsi="Times New Roman" w:cs="Times New Roman"/>
      <w:b w:val="0"/>
      <w:bCs w:val="0"/>
      <w:i w:val="0"/>
      <w:iCs w:val="0"/>
      <w:smallCaps w:val="0"/>
      <w:strike w:val="0"/>
      <w:spacing w:val="0"/>
      <w:sz w:val="26"/>
      <w:szCs w:val="26"/>
    </w:rPr>
  </w:style>
  <w:style w:type="paragraph" w:customStyle="1" w:styleId="123">
    <w:name w:val="Основной текст12"/>
    <w:basedOn w:val="a4"/>
    <w:rsid w:val="00381D9B"/>
    <w:pPr>
      <w:shd w:val="clear" w:color="auto" w:fill="FFFFFF"/>
      <w:spacing w:before="540" w:after="300" w:line="317" w:lineRule="exact"/>
      <w:jc w:val="both"/>
    </w:pPr>
    <w:rPr>
      <w:sz w:val="26"/>
      <w:szCs w:val="26"/>
    </w:rPr>
  </w:style>
  <w:style w:type="character" w:customStyle="1" w:styleId="82">
    <w:name w:val="Основной текст (8)"/>
    <w:rsid w:val="00381D9B"/>
    <w:rPr>
      <w:rFonts w:ascii="Times New Roman" w:eastAsia="Times New Roman" w:hAnsi="Times New Roman" w:cs="Times New Roman"/>
      <w:b w:val="0"/>
      <w:bCs w:val="0"/>
      <w:i w:val="0"/>
      <w:iCs w:val="0"/>
      <w:smallCaps w:val="0"/>
      <w:strike w:val="0"/>
      <w:spacing w:val="0"/>
      <w:sz w:val="19"/>
      <w:szCs w:val="19"/>
    </w:rPr>
  </w:style>
  <w:style w:type="paragraph" w:customStyle="1" w:styleId="65">
    <w:name w:val="çàãîëîâîê 6"/>
    <w:basedOn w:val="a4"/>
    <w:next w:val="a4"/>
    <w:rsid w:val="00381D9B"/>
    <w:pPr>
      <w:keepNext/>
      <w:jc w:val="center"/>
    </w:pPr>
    <w:rPr>
      <w:b/>
      <w:szCs w:val="20"/>
    </w:rPr>
  </w:style>
  <w:style w:type="paragraph" w:customStyle="1" w:styleId="affffff1">
    <w:name w:val="???????"/>
    <w:rsid w:val="00381D9B"/>
    <w:rPr>
      <w:sz w:val="24"/>
    </w:rPr>
  </w:style>
  <w:style w:type="paragraph" w:customStyle="1" w:styleId="DefinitionTerm">
    <w:name w:val="Definition Term"/>
    <w:basedOn w:val="a4"/>
    <w:next w:val="a4"/>
    <w:rsid w:val="00381D9B"/>
    <w:pPr>
      <w:widowControl w:val="0"/>
    </w:pPr>
    <w:rPr>
      <w:szCs w:val="20"/>
    </w:rPr>
  </w:style>
  <w:style w:type="paragraph" w:customStyle="1" w:styleId="46">
    <w:name w:val="заголовок 4"/>
    <w:basedOn w:val="a4"/>
    <w:next w:val="a4"/>
    <w:rsid w:val="00381D9B"/>
    <w:pPr>
      <w:keepNext/>
      <w:widowControl w:val="0"/>
      <w:jc w:val="center"/>
    </w:pPr>
    <w:rPr>
      <w:szCs w:val="20"/>
    </w:rPr>
  </w:style>
  <w:style w:type="paragraph" w:customStyle="1" w:styleId="BodyText31">
    <w:name w:val="Body Text 31"/>
    <w:basedOn w:val="a4"/>
    <w:rsid w:val="00381D9B"/>
    <w:pPr>
      <w:spacing w:line="230" w:lineRule="auto"/>
      <w:jc w:val="center"/>
    </w:pPr>
    <w:rPr>
      <w:rFonts w:ascii="Baltica" w:hAnsi="Baltica"/>
      <w:snapToGrid w:val="0"/>
      <w:szCs w:val="20"/>
    </w:rPr>
  </w:style>
  <w:style w:type="paragraph" w:customStyle="1" w:styleId="affffff2">
    <w:name w:val="Формула"/>
    <w:basedOn w:val="af1"/>
    <w:rsid w:val="00381D9B"/>
    <w:pPr>
      <w:tabs>
        <w:tab w:val="center" w:pos="4536"/>
        <w:tab w:val="right" w:pos="9356"/>
      </w:tabs>
      <w:spacing w:after="0" w:line="336" w:lineRule="auto"/>
      <w:jc w:val="both"/>
    </w:pPr>
    <w:rPr>
      <w:sz w:val="28"/>
      <w:szCs w:val="20"/>
    </w:rPr>
  </w:style>
  <w:style w:type="paragraph" w:customStyle="1" w:styleId="340">
    <w:name w:val="Основной текст 34"/>
    <w:basedOn w:val="a4"/>
    <w:rsid w:val="00381D9B"/>
    <w:pPr>
      <w:snapToGrid w:val="0"/>
      <w:spacing w:line="228" w:lineRule="auto"/>
      <w:jc w:val="center"/>
    </w:pPr>
    <w:rPr>
      <w:rFonts w:ascii="Baltica" w:hAnsi="Baltica"/>
      <w:szCs w:val="20"/>
    </w:rPr>
  </w:style>
  <w:style w:type="paragraph" w:customStyle="1" w:styleId="1ff6">
    <w:name w:val="Знак1 Знак Знак"/>
    <w:basedOn w:val="a4"/>
    <w:rsid w:val="00381D9B"/>
    <w:pPr>
      <w:widowControl w:val="0"/>
      <w:adjustRightInd w:val="0"/>
      <w:spacing w:after="160" w:line="240" w:lineRule="exact"/>
      <w:jc w:val="right"/>
    </w:pPr>
    <w:rPr>
      <w:sz w:val="20"/>
      <w:szCs w:val="20"/>
      <w:lang w:val="en-GB" w:eastAsia="en-US"/>
    </w:rPr>
  </w:style>
  <w:style w:type="paragraph" w:customStyle="1" w:styleId="BodyText21">
    <w:name w:val="Body Text 21"/>
    <w:basedOn w:val="a4"/>
    <w:rsid w:val="00381D9B"/>
    <w:pPr>
      <w:jc w:val="center"/>
    </w:pPr>
    <w:rPr>
      <w:sz w:val="28"/>
      <w:szCs w:val="28"/>
    </w:rPr>
  </w:style>
  <w:style w:type="paragraph" w:customStyle="1" w:styleId="1ff7">
    <w:name w:val="çàãîëîâîê 1"/>
    <w:basedOn w:val="a4"/>
    <w:next w:val="a4"/>
    <w:uiPriority w:val="99"/>
    <w:rsid w:val="00381D9B"/>
    <w:pPr>
      <w:keepNext/>
    </w:pPr>
    <w:rPr>
      <w:sz w:val="28"/>
      <w:szCs w:val="20"/>
    </w:rPr>
  </w:style>
  <w:style w:type="paragraph" w:customStyle="1" w:styleId="BodyText23">
    <w:name w:val="Body Text 23"/>
    <w:basedOn w:val="a4"/>
    <w:rsid w:val="00381D9B"/>
    <w:pPr>
      <w:autoSpaceDE w:val="0"/>
      <w:autoSpaceDN w:val="0"/>
      <w:jc w:val="both"/>
    </w:pPr>
    <w:rPr>
      <w:rFonts w:ascii="Baltica" w:hAnsi="Baltica"/>
      <w:sz w:val="20"/>
      <w:szCs w:val="20"/>
    </w:rPr>
  </w:style>
  <w:style w:type="paragraph" w:customStyle="1" w:styleId="1ff8">
    <w:name w:val="Верхний колонтитул1"/>
    <w:basedOn w:val="a4"/>
    <w:rsid w:val="00381D9B"/>
    <w:pPr>
      <w:tabs>
        <w:tab w:val="center" w:pos="4153"/>
        <w:tab w:val="right" w:pos="8306"/>
      </w:tabs>
    </w:pPr>
    <w:rPr>
      <w:snapToGrid w:val="0"/>
      <w:sz w:val="20"/>
      <w:szCs w:val="20"/>
    </w:rPr>
  </w:style>
  <w:style w:type="character" w:customStyle="1" w:styleId="affffff3">
    <w:name w:val="íîìåð ñòðàíèöû"/>
    <w:rsid w:val="00381D9B"/>
  </w:style>
  <w:style w:type="paragraph" w:customStyle="1" w:styleId="91">
    <w:name w:val="Название9"/>
    <w:aliases w:val="Автодор,Title"/>
    <w:basedOn w:val="a4"/>
    <w:rsid w:val="00381D9B"/>
    <w:pPr>
      <w:jc w:val="center"/>
    </w:pPr>
    <w:rPr>
      <w:rFonts w:ascii="Baltica" w:hAnsi="Baltica"/>
      <w:b/>
      <w:caps/>
      <w:snapToGrid w:val="0"/>
      <w:szCs w:val="20"/>
    </w:rPr>
  </w:style>
  <w:style w:type="paragraph" w:customStyle="1" w:styleId="3f0">
    <w:name w:val="Обычный3"/>
    <w:basedOn w:val="a4"/>
    <w:rsid w:val="00381D9B"/>
    <w:pPr>
      <w:snapToGrid w:val="0"/>
    </w:pPr>
    <w:rPr>
      <w:sz w:val="20"/>
      <w:szCs w:val="20"/>
    </w:rPr>
  </w:style>
  <w:style w:type="paragraph" w:customStyle="1" w:styleId="affffff4">
    <w:name w:val="Стиль прогноза"/>
    <w:basedOn w:val="a4"/>
    <w:rsid w:val="00381D9B"/>
    <w:pPr>
      <w:suppressAutoHyphens/>
      <w:snapToGrid w:val="0"/>
      <w:ind w:left="170" w:right="170"/>
      <w:jc w:val="both"/>
    </w:pPr>
    <w:rPr>
      <w:b/>
    </w:rPr>
  </w:style>
  <w:style w:type="paragraph" w:customStyle="1" w:styleId="affffff5">
    <w:name w:val="Ñòèëü"/>
    <w:rsid w:val="00381D9B"/>
  </w:style>
  <w:style w:type="paragraph" w:customStyle="1" w:styleId="Normal2">
    <w:name w:val="Normal2"/>
    <w:rsid w:val="00381D9B"/>
    <w:rPr>
      <w:snapToGrid w:val="0"/>
    </w:rPr>
  </w:style>
  <w:style w:type="paragraph" w:customStyle="1" w:styleId="Style4">
    <w:name w:val="Style4"/>
    <w:basedOn w:val="a4"/>
    <w:uiPriority w:val="99"/>
    <w:rsid w:val="00381D9B"/>
    <w:pPr>
      <w:widowControl w:val="0"/>
      <w:autoSpaceDE w:val="0"/>
      <w:autoSpaceDN w:val="0"/>
      <w:adjustRightInd w:val="0"/>
      <w:spacing w:line="355" w:lineRule="exact"/>
    </w:pPr>
  </w:style>
  <w:style w:type="character" w:customStyle="1" w:styleId="FontStyle12">
    <w:name w:val="Font Style12"/>
    <w:rsid w:val="00381D9B"/>
    <w:rPr>
      <w:rFonts w:ascii="Times New Roman" w:hAnsi="Times New Roman" w:cs="Times New Roman"/>
      <w:sz w:val="26"/>
      <w:szCs w:val="26"/>
    </w:rPr>
  </w:style>
  <w:style w:type="character" w:customStyle="1" w:styleId="FontStyle13">
    <w:name w:val="Font Style13"/>
    <w:uiPriority w:val="99"/>
    <w:rsid w:val="00381D9B"/>
    <w:rPr>
      <w:rFonts w:ascii="Times New Roman" w:hAnsi="Times New Roman" w:cs="Times New Roman"/>
      <w:b/>
      <w:bCs/>
      <w:sz w:val="26"/>
      <w:szCs w:val="26"/>
    </w:rPr>
  </w:style>
  <w:style w:type="paragraph" w:customStyle="1" w:styleId="affffff6">
    <w:name w:val="Утверждаю"/>
    <w:basedOn w:val="a4"/>
    <w:autoRedefine/>
    <w:uiPriority w:val="99"/>
    <w:rsid w:val="00381D9B"/>
    <w:pPr>
      <w:tabs>
        <w:tab w:val="left" w:pos="900"/>
        <w:tab w:val="left" w:pos="1080"/>
      </w:tabs>
      <w:autoSpaceDE w:val="0"/>
      <w:autoSpaceDN w:val="0"/>
      <w:ind w:hanging="23"/>
      <w:outlineLvl w:val="0"/>
    </w:pPr>
    <w:rPr>
      <w:rFonts w:eastAsia="MS Mincho"/>
    </w:rPr>
  </w:style>
  <w:style w:type="paragraph" w:customStyle="1" w:styleId="11e">
    <w:name w:val="Знак Знак Знак Знак Знак Знак Знак Знак Знак1 Знак Знак Знак Знак1 Знак Знак Знак Знак Знак Знак Знак Знак Знак Знак Знак Знак"/>
    <w:basedOn w:val="a4"/>
    <w:rsid w:val="00381D9B"/>
    <w:pPr>
      <w:spacing w:after="160" w:line="240" w:lineRule="exact"/>
    </w:pPr>
    <w:rPr>
      <w:rFonts w:ascii="Verdana" w:hAnsi="Verdana" w:cs="Verdana"/>
      <w:sz w:val="20"/>
      <w:szCs w:val="20"/>
      <w:lang w:val="en-US" w:eastAsia="en-US"/>
    </w:rPr>
  </w:style>
  <w:style w:type="paragraph" w:customStyle="1" w:styleId="Style30">
    <w:name w:val="Style30"/>
    <w:basedOn w:val="a4"/>
    <w:rsid w:val="00381D9B"/>
    <w:pPr>
      <w:widowControl w:val="0"/>
      <w:autoSpaceDE w:val="0"/>
      <w:autoSpaceDN w:val="0"/>
      <w:adjustRightInd w:val="0"/>
      <w:spacing w:line="252" w:lineRule="exact"/>
      <w:ind w:firstLine="709"/>
      <w:jc w:val="both"/>
    </w:pPr>
    <w:rPr>
      <w:sz w:val="26"/>
    </w:rPr>
  </w:style>
  <w:style w:type="character" w:customStyle="1" w:styleId="210pt">
    <w:name w:val="Основной текст (2) + 10 pt"/>
    <w:rsid w:val="00381D9B"/>
    <w:rPr>
      <w:color w:val="000000"/>
      <w:spacing w:val="0"/>
      <w:w w:val="100"/>
      <w:position w:val="0"/>
      <w:sz w:val="20"/>
      <w:szCs w:val="20"/>
      <w:shd w:val="clear" w:color="auto" w:fill="FFFFFF"/>
      <w:lang w:val="ru-RU" w:eastAsia="ru-RU" w:bidi="ru-RU"/>
    </w:rPr>
  </w:style>
  <w:style w:type="paragraph" w:customStyle="1" w:styleId="Style18">
    <w:name w:val="Style18"/>
    <w:basedOn w:val="a4"/>
    <w:rsid w:val="00381D9B"/>
    <w:pPr>
      <w:widowControl w:val="0"/>
      <w:autoSpaceDE w:val="0"/>
      <w:autoSpaceDN w:val="0"/>
      <w:adjustRightInd w:val="0"/>
      <w:spacing w:line="245" w:lineRule="exact"/>
      <w:ind w:firstLine="709"/>
      <w:jc w:val="center"/>
    </w:pPr>
    <w:rPr>
      <w:sz w:val="26"/>
    </w:rPr>
  </w:style>
  <w:style w:type="character" w:customStyle="1" w:styleId="affffff7">
    <w:name w:val="Основной текст + Полужирный;Курсив"/>
    <w:rsid w:val="00381D9B"/>
    <w:rPr>
      <w:rFonts w:ascii="Times New Roman" w:eastAsia="Times New Roman" w:hAnsi="Times New Roman" w:cs="Times New Roman"/>
      <w:b/>
      <w:bCs/>
      <w:i/>
      <w:iCs/>
      <w:sz w:val="17"/>
      <w:szCs w:val="17"/>
      <w:shd w:val="clear" w:color="auto" w:fill="FFFFFF"/>
    </w:rPr>
  </w:style>
  <w:style w:type="paragraph" w:customStyle="1" w:styleId="2f6">
    <w:name w:val="Абзац списка2"/>
    <w:basedOn w:val="a4"/>
    <w:link w:val="ListParagraphChar"/>
    <w:rsid w:val="00381D9B"/>
    <w:pPr>
      <w:ind w:left="720" w:firstLine="709"/>
      <w:jc w:val="both"/>
    </w:pPr>
    <w:rPr>
      <w:sz w:val="28"/>
    </w:rPr>
  </w:style>
  <w:style w:type="character" w:customStyle="1" w:styleId="ListParagraphChar">
    <w:name w:val="List Paragraph Char"/>
    <w:link w:val="2f6"/>
    <w:locked/>
    <w:rsid w:val="00381D9B"/>
    <w:rPr>
      <w:sz w:val="28"/>
      <w:szCs w:val="24"/>
    </w:rPr>
  </w:style>
  <w:style w:type="character" w:customStyle="1" w:styleId="212pt">
    <w:name w:val="Основной текст (2) + 12 pt"/>
    <w:aliases w:val="Не полужирный"/>
    <w:uiPriority w:val="99"/>
    <w:rsid w:val="00381D9B"/>
    <w:rPr>
      <w:rFonts w:ascii="Times New Roman" w:hAnsi="Times New Roman" w:cs="Times New Roman"/>
      <w:sz w:val="24"/>
      <w:szCs w:val="24"/>
      <w:u w:val="none"/>
    </w:rPr>
  </w:style>
  <w:style w:type="character" w:customStyle="1" w:styleId="212pt2">
    <w:name w:val="Основной текст (2) + 12 pt2"/>
    <w:uiPriority w:val="99"/>
    <w:rsid w:val="00381D9B"/>
    <w:rPr>
      <w:rFonts w:ascii="Times New Roman" w:hAnsi="Times New Roman" w:cs="Times New Roman"/>
      <w:b/>
      <w:bCs/>
      <w:sz w:val="24"/>
      <w:szCs w:val="24"/>
      <w:shd w:val="clear" w:color="auto" w:fill="FFFFFF"/>
    </w:rPr>
  </w:style>
  <w:style w:type="character" w:customStyle="1" w:styleId="211pt">
    <w:name w:val="Основной текст (2) + 11 pt"/>
    <w:rsid w:val="00381D9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ffff8">
    <w:name w:val="Основной текст + Курсив"/>
    <w:rsid w:val="00381D9B"/>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3f1">
    <w:name w:val="Подпись к таблице (3)_"/>
    <w:link w:val="3f2"/>
    <w:rsid w:val="00381D9B"/>
    <w:rPr>
      <w:sz w:val="21"/>
      <w:szCs w:val="21"/>
      <w:shd w:val="clear" w:color="auto" w:fill="FFFFFF"/>
    </w:rPr>
  </w:style>
  <w:style w:type="paragraph" w:customStyle="1" w:styleId="3f2">
    <w:name w:val="Подпись к таблице (3)"/>
    <w:basedOn w:val="a4"/>
    <w:link w:val="3f1"/>
    <w:rsid w:val="00381D9B"/>
    <w:pPr>
      <w:widowControl w:val="0"/>
      <w:shd w:val="clear" w:color="auto" w:fill="FFFFFF"/>
      <w:spacing w:line="254" w:lineRule="exact"/>
      <w:jc w:val="both"/>
    </w:pPr>
    <w:rPr>
      <w:sz w:val="21"/>
      <w:szCs w:val="21"/>
    </w:rPr>
  </w:style>
  <w:style w:type="character" w:customStyle="1" w:styleId="92">
    <w:name w:val="Основной текст (9)"/>
    <w:rsid w:val="00381D9B"/>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70">
    <w:name w:val="Основной текст (2) + 7"/>
    <w:aliases w:val="5 pt"/>
    <w:rsid w:val="00381D9B"/>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ru-RU" w:eastAsia="ru-RU" w:bidi="ru-RU"/>
    </w:rPr>
  </w:style>
  <w:style w:type="character" w:customStyle="1" w:styleId="2f7">
    <w:name w:val="Основной текст (2) + Курсив"/>
    <w:rsid w:val="00381D9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1f">
    <w:name w:val="Основной текст (11) + Не курсив"/>
    <w:rsid w:val="00381D9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56">
    <w:name w:val="Основной текст (5)_"/>
    <w:link w:val="57"/>
    <w:uiPriority w:val="99"/>
    <w:rsid w:val="00381D9B"/>
    <w:rPr>
      <w:b/>
      <w:bCs/>
      <w:sz w:val="18"/>
      <w:szCs w:val="18"/>
      <w:shd w:val="clear" w:color="auto" w:fill="FFFFFF"/>
    </w:rPr>
  </w:style>
  <w:style w:type="paragraph" w:customStyle="1" w:styleId="57">
    <w:name w:val="Основной текст (5)"/>
    <w:basedOn w:val="a4"/>
    <w:link w:val="56"/>
    <w:rsid w:val="00381D9B"/>
    <w:pPr>
      <w:widowControl w:val="0"/>
      <w:shd w:val="clear" w:color="auto" w:fill="FFFFFF"/>
      <w:spacing w:line="0" w:lineRule="atLeast"/>
    </w:pPr>
    <w:rPr>
      <w:b/>
      <w:bCs/>
      <w:sz w:val="18"/>
      <w:szCs w:val="18"/>
    </w:rPr>
  </w:style>
  <w:style w:type="character" w:customStyle="1" w:styleId="47">
    <w:name w:val="Основной текст (4)_"/>
    <w:link w:val="48"/>
    <w:rsid w:val="00381D9B"/>
    <w:rPr>
      <w:shd w:val="clear" w:color="auto" w:fill="FFFFFF"/>
    </w:rPr>
  </w:style>
  <w:style w:type="paragraph" w:customStyle="1" w:styleId="48">
    <w:name w:val="Основной текст (4)"/>
    <w:basedOn w:val="a4"/>
    <w:link w:val="47"/>
    <w:rsid w:val="00381D9B"/>
    <w:pPr>
      <w:widowControl w:val="0"/>
      <w:shd w:val="clear" w:color="auto" w:fill="FFFFFF"/>
      <w:spacing w:before="180" w:after="360" w:line="277" w:lineRule="exact"/>
      <w:jc w:val="center"/>
    </w:pPr>
    <w:rPr>
      <w:sz w:val="20"/>
      <w:szCs w:val="20"/>
    </w:rPr>
  </w:style>
  <w:style w:type="character" w:customStyle="1" w:styleId="affffff9">
    <w:name w:val="Колонтитул"/>
    <w:rsid w:val="00381D9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rialUnicodeMS115pt">
    <w:name w:val="Основной текст (2) + Arial Unicode MS;11;5 pt"/>
    <w:rsid w:val="00381D9B"/>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
    <w:name w:val="Интернет-ссылка"/>
    <w:uiPriority w:val="99"/>
    <w:rsid w:val="00381D9B"/>
    <w:rPr>
      <w:color w:val="0000FF"/>
      <w:u w:val="single"/>
    </w:rPr>
  </w:style>
  <w:style w:type="character" w:customStyle="1" w:styleId="fontstyle01">
    <w:name w:val="fontstyle01"/>
    <w:qFormat/>
    <w:rsid w:val="00381D9B"/>
    <w:rPr>
      <w:rFonts w:ascii="TimesNewRomanPSMT" w:eastAsia="TimesNewRomanPSMT" w:hAnsi="TimesNewRomanPSMT" w:cs="TimesNewRomanPSMT"/>
      <w:color w:val="000000"/>
      <w:sz w:val="28"/>
      <w:szCs w:val="28"/>
    </w:rPr>
  </w:style>
  <w:style w:type="character" w:customStyle="1" w:styleId="affffffa">
    <w:name w:val="Привязка сноски"/>
    <w:rsid w:val="00381D9B"/>
    <w:rPr>
      <w:vertAlign w:val="superscript"/>
    </w:rPr>
  </w:style>
  <w:style w:type="character" w:customStyle="1" w:styleId="FootnoteCharacters">
    <w:name w:val="Footnote Characters"/>
    <w:uiPriority w:val="99"/>
    <w:qFormat/>
    <w:rsid w:val="00381D9B"/>
    <w:rPr>
      <w:vertAlign w:val="superscript"/>
    </w:rPr>
  </w:style>
  <w:style w:type="character" w:customStyle="1" w:styleId="affffffb">
    <w:name w:val="Обычный (веб) Знак"/>
    <w:uiPriority w:val="99"/>
    <w:qFormat/>
    <w:locked/>
    <w:rsid w:val="00381D9B"/>
    <w:rPr>
      <w:rFonts w:eastAsia="Times New Roman"/>
      <w:color w:val="000000"/>
      <w:sz w:val="24"/>
      <w:szCs w:val="24"/>
      <w:lang w:bidi="ar-SA"/>
    </w:rPr>
  </w:style>
  <w:style w:type="character" w:customStyle="1" w:styleId="affffffc">
    <w:name w:val="Посещённая гиперссылка"/>
    <w:uiPriority w:val="99"/>
    <w:rsid w:val="00381D9B"/>
    <w:rPr>
      <w:color w:val="800080"/>
      <w:u w:val="single"/>
    </w:rPr>
  </w:style>
  <w:style w:type="character" w:customStyle="1" w:styleId="1ff9">
    <w:name w:val="Тема примечания Знак1"/>
    <w:uiPriority w:val="99"/>
    <w:qFormat/>
    <w:locked/>
    <w:rsid w:val="00381D9B"/>
    <w:rPr>
      <w:rFonts w:cs="Times New Roman"/>
      <w:b/>
      <w:bCs/>
      <w:sz w:val="24"/>
      <w:szCs w:val="24"/>
    </w:rPr>
  </w:style>
  <w:style w:type="character" w:customStyle="1" w:styleId="affffffd">
    <w:name w:val="Текст концевой сноски Знак"/>
    <w:uiPriority w:val="99"/>
    <w:qFormat/>
    <w:rsid w:val="00381D9B"/>
    <w:rPr>
      <w:rFonts w:eastAsia="Times New Roman"/>
      <w:lang w:eastAsia="ru-RU" w:bidi="ar-SA"/>
    </w:rPr>
  </w:style>
  <w:style w:type="character" w:customStyle="1" w:styleId="affffffe">
    <w:name w:val="Привязка концевой сноски"/>
    <w:rsid w:val="00381D9B"/>
    <w:rPr>
      <w:vertAlign w:val="superscript"/>
    </w:rPr>
  </w:style>
  <w:style w:type="character" w:customStyle="1" w:styleId="EndnoteCharacters">
    <w:name w:val="Endnote Characters"/>
    <w:qFormat/>
    <w:rsid w:val="00381D9B"/>
    <w:rPr>
      <w:vertAlign w:val="superscript"/>
    </w:rPr>
  </w:style>
  <w:style w:type="character" w:customStyle="1" w:styleId="T3">
    <w:name w:val="T3"/>
    <w:qFormat/>
    <w:rsid w:val="00381D9B"/>
    <w:rPr>
      <w:sz w:val="24"/>
    </w:rPr>
  </w:style>
  <w:style w:type="paragraph" w:customStyle="1" w:styleId="1ffa">
    <w:name w:val="Название объекта1"/>
    <w:basedOn w:val="a4"/>
    <w:qFormat/>
    <w:rsid w:val="00381D9B"/>
    <w:pPr>
      <w:suppressLineNumbers/>
      <w:suppressAutoHyphens/>
      <w:spacing w:before="120" w:after="120"/>
    </w:pPr>
    <w:rPr>
      <w:rFonts w:eastAsia="NSimSun" w:cs="Lucida Sans"/>
      <w:i/>
      <w:iCs/>
      <w:kern w:val="2"/>
      <w:lang w:eastAsia="zh-CN" w:bidi="hi-IN"/>
    </w:rPr>
  </w:style>
  <w:style w:type="paragraph" w:customStyle="1" w:styleId="afffffff">
    <w:name w:val="Верхний и нижний колонтитулы"/>
    <w:basedOn w:val="a4"/>
    <w:qFormat/>
    <w:rsid w:val="00381D9B"/>
    <w:pPr>
      <w:suppressAutoHyphens/>
    </w:pPr>
    <w:rPr>
      <w:rFonts w:eastAsia="NSimSun" w:cs="Lucida Sans"/>
      <w:kern w:val="2"/>
      <w:lang w:eastAsia="zh-CN" w:bidi="hi-IN"/>
    </w:rPr>
  </w:style>
  <w:style w:type="paragraph" w:customStyle="1" w:styleId="1-21">
    <w:name w:val="Средняя сетка 1 - Акцент 21"/>
    <w:basedOn w:val="a4"/>
    <w:uiPriority w:val="34"/>
    <w:qFormat/>
    <w:rsid w:val="00381D9B"/>
    <w:pPr>
      <w:spacing w:after="200" w:line="276" w:lineRule="auto"/>
      <w:ind w:left="720"/>
      <w:contextualSpacing/>
    </w:pPr>
    <w:rPr>
      <w:rFonts w:ascii="Calibri" w:eastAsia="Calibri" w:hAnsi="Calibri"/>
      <w:sz w:val="22"/>
      <w:szCs w:val="22"/>
      <w:lang w:eastAsia="en-US"/>
    </w:rPr>
  </w:style>
  <w:style w:type="paragraph" w:customStyle="1" w:styleId="1ffb">
    <w:name w:val="Знак Знак Знак Знак1"/>
    <w:basedOn w:val="a4"/>
    <w:qFormat/>
    <w:rsid w:val="00381D9B"/>
    <w:pPr>
      <w:spacing w:beforeAutospacing="1" w:afterAutospacing="1"/>
    </w:pPr>
    <w:rPr>
      <w:rFonts w:ascii="Tahoma" w:hAnsi="Tahoma"/>
      <w:sz w:val="20"/>
      <w:szCs w:val="20"/>
      <w:lang w:val="en-US" w:eastAsia="en-US"/>
    </w:rPr>
  </w:style>
  <w:style w:type="paragraph" w:customStyle="1" w:styleId="-11">
    <w:name w:val="Цветная заливка - Акцент 11"/>
    <w:uiPriority w:val="71"/>
    <w:qFormat/>
    <w:rsid w:val="00381D9B"/>
    <w:rPr>
      <w:sz w:val="24"/>
      <w:szCs w:val="24"/>
    </w:rPr>
  </w:style>
  <w:style w:type="paragraph" w:customStyle="1" w:styleId="afffffff0">
    <w:name w:val="÷¬__ ÷¬__ ÷¬__ ÷¬__"/>
    <w:basedOn w:val="a4"/>
    <w:qFormat/>
    <w:rsid w:val="00381D9B"/>
    <w:pPr>
      <w:spacing w:beforeAutospacing="1" w:afterAutospacing="1"/>
    </w:pPr>
    <w:rPr>
      <w:rFonts w:ascii="Tahoma" w:hAnsi="Tahoma"/>
      <w:sz w:val="20"/>
      <w:szCs w:val="20"/>
      <w:lang w:val="en-US" w:eastAsia="en-US"/>
    </w:rPr>
  </w:style>
  <w:style w:type="paragraph" w:styleId="afffffff1">
    <w:name w:val="endnote text"/>
    <w:basedOn w:val="a4"/>
    <w:link w:val="1ffc"/>
    <w:uiPriority w:val="99"/>
    <w:rsid w:val="00381D9B"/>
    <w:rPr>
      <w:sz w:val="20"/>
      <w:szCs w:val="20"/>
    </w:rPr>
  </w:style>
  <w:style w:type="character" w:customStyle="1" w:styleId="1ffc">
    <w:name w:val="Текст концевой сноски Знак1"/>
    <w:basedOn w:val="a5"/>
    <w:link w:val="afffffff1"/>
    <w:uiPriority w:val="99"/>
    <w:rsid w:val="00381D9B"/>
  </w:style>
  <w:style w:type="paragraph" w:customStyle="1" w:styleId="P16">
    <w:name w:val="P16"/>
    <w:basedOn w:val="a4"/>
    <w:qFormat/>
    <w:rsid w:val="00381D9B"/>
    <w:pPr>
      <w:widowControl w:val="0"/>
      <w:jc w:val="center"/>
      <w:textAlignment w:val="baseline"/>
    </w:pPr>
    <w:rPr>
      <w:rFonts w:eastAsia="SimSun1"/>
      <w:b/>
      <w:szCs w:val="20"/>
    </w:rPr>
  </w:style>
  <w:style w:type="paragraph" w:customStyle="1" w:styleId="P59">
    <w:name w:val="P59"/>
    <w:basedOn w:val="a4"/>
    <w:qFormat/>
    <w:rsid w:val="00381D9B"/>
    <w:pPr>
      <w:widowControl w:val="0"/>
      <w:tabs>
        <w:tab w:val="left" w:pos="-3420"/>
      </w:tabs>
      <w:jc w:val="center"/>
      <w:textAlignment w:val="baseline"/>
    </w:pPr>
    <w:rPr>
      <w:szCs w:val="20"/>
    </w:rPr>
  </w:style>
  <w:style w:type="paragraph" w:customStyle="1" w:styleId="P61">
    <w:name w:val="P61"/>
    <w:basedOn w:val="a4"/>
    <w:qFormat/>
    <w:rsid w:val="00381D9B"/>
    <w:pPr>
      <w:widowControl w:val="0"/>
      <w:tabs>
        <w:tab w:val="left" w:pos="-3420"/>
      </w:tabs>
      <w:jc w:val="center"/>
      <w:textAlignment w:val="baseline"/>
    </w:pPr>
    <w:rPr>
      <w:sz w:val="28"/>
      <w:szCs w:val="20"/>
    </w:rPr>
  </w:style>
  <w:style w:type="paragraph" w:customStyle="1" w:styleId="P103">
    <w:name w:val="P103"/>
    <w:basedOn w:val="a4"/>
    <w:qFormat/>
    <w:rsid w:val="00381D9B"/>
    <w:pPr>
      <w:widowControl w:val="0"/>
      <w:tabs>
        <w:tab w:val="left" w:pos="6054"/>
      </w:tabs>
      <w:ind w:left="5760"/>
      <w:textAlignment w:val="baseline"/>
    </w:pPr>
    <w:rPr>
      <w:szCs w:val="20"/>
    </w:rPr>
  </w:style>
  <w:style w:type="paragraph" w:customStyle="1" w:styleId="afffffff2">
    <w:name w:val="МУ Обычный стиль"/>
    <w:basedOn w:val="a4"/>
    <w:autoRedefine/>
    <w:qFormat/>
    <w:rsid w:val="00381D9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3">
    <w:name w:val="Стиль8"/>
    <w:basedOn w:val="a4"/>
    <w:qFormat/>
    <w:rsid w:val="00381D9B"/>
    <w:rPr>
      <w:rFonts w:eastAsia="Calibri"/>
      <w:sz w:val="28"/>
      <w:szCs w:val="28"/>
    </w:rPr>
  </w:style>
  <w:style w:type="paragraph" w:styleId="afffffff3">
    <w:name w:val="Revision"/>
    <w:uiPriority w:val="99"/>
    <w:semiHidden/>
    <w:qFormat/>
    <w:rsid w:val="00381D9B"/>
    <w:rPr>
      <w:sz w:val="24"/>
      <w:szCs w:val="24"/>
    </w:rPr>
  </w:style>
  <w:style w:type="character" w:customStyle="1" w:styleId="gwt-inlinehtml">
    <w:name w:val="gwt-inlinehtml"/>
    <w:rsid w:val="00381D9B"/>
  </w:style>
  <w:style w:type="paragraph" w:styleId="2f8">
    <w:name w:val="List 2"/>
    <w:basedOn w:val="a4"/>
    <w:rsid w:val="00381D9B"/>
    <w:pPr>
      <w:ind w:left="566" w:hanging="283"/>
    </w:pPr>
  </w:style>
  <w:style w:type="paragraph" w:styleId="3f3">
    <w:name w:val="List 3"/>
    <w:basedOn w:val="a4"/>
    <w:rsid w:val="00381D9B"/>
    <w:pPr>
      <w:ind w:left="849" w:hanging="283"/>
    </w:pPr>
  </w:style>
  <w:style w:type="paragraph" w:styleId="49">
    <w:name w:val="List 4"/>
    <w:basedOn w:val="a4"/>
    <w:rsid w:val="00381D9B"/>
    <w:pPr>
      <w:ind w:left="1132" w:hanging="283"/>
    </w:pPr>
  </w:style>
  <w:style w:type="paragraph" w:styleId="afffffff4">
    <w:name w:val="Body Text First Indent"/>
    <w:basedOn w:val="af1"/>
    <w:link w:val="afffffff5"/>
    <w:rsid w:val="00381D9B"/>
    <w:pPr>
      <w:ind w:firstLine="210"/>
    </w:pPr>
  </w:style>
  <w:style w:type="character" w:customStyle="1" w:styleId="afffffff5">
    <w:name w:val="Красная строка Знак"/>
    <w:basedOn w:val="af2"/>
    <w:link w:val="afffffff4"/>
    <w:rsid w:val="00381D9B"/>
    <w:rPr>
      <w:sz w:val="24"/>
      <w:szCs w:val="24"/>
    </w:rPr>
  </w:style>
  <w:style w:type="character" w:customStyle="1" w:styleId="highlightsearch">
    <w:name w:val="highlightsearch"/>
    <w:rsid w:val="00381D9B"/>
  </w:style>
  <w:style w:type="character" w:customStyle="1" w:styleId="11f0">
    <w:name w:val="Заголовок 1 Знак1"/>
    <w:uiPriority w:val="9"/>
    <w:rsid w:val="00381D9B"/>
    <w:rPr>
      <w:rFonts w:ascii="Cambria" w:hAnsi="Cambria"/>
      <w:b/>
      <w:bCs/>
      <w:color w:val="365F91"/>
      <w:sz w:val="28"/>
      <w:szCs w:val="28"/>
    </w:rPr>
  </w:style>
  <w:style w:type="character" w:customStyle="1" w:styleId="1ffd">
    <w:name w:val="Гиперссылка1"/>
    <w:rsid w:val="00381D9B"/>
  </w:style>
  <w:style w:type="paragraph" w:customStyle="1" w:styleId="aj">
    <w:name w:val="_aj"/>
    <w:basedOn w:val="a4"/>
    <w:rsid w:val="00381D9B"/>
    <w:pPr>
      <w:spacing w:before="100" w:beforeAutospacing="1" w:after="100" w:afterAutospacing="1"/>
    </w:pPr>
  </w:style>
  <w:style w:type="character" w:customStyle="1" w:styleId="2f9">
    <w:name w:val="Заголовок №2_"/>
    <w:link w:val="2fa"/>
    <w:uiPriority w:val="99"/>
    <w:rsid w:val="00381D9B"/>
    <w:rPr>
      <w:b/>
      <w:bCs/>
      <w:sz w:val="26"/>
      <w:szCs w:val="26"/>
      <w:shd w:val="clear" w:color="auto" w:fill="FFFFFF"/>
    </w:rPr>
  </w:style>
  <w:style w:type="paragraph" w:customStyle="1" w:styleId="2fa">
    <w:name w:val="Заголовок №2"/>
    <w:basedOn w:val="a4"/>
    <w:link w:val="2f9"/>
    <w:rsid w:val="00381D9B"/>
    <w:pPr>
      <w:widowControl w:val="0"/>
      <w:shd w:val="clear" w:color="auto" w:fill="FFFFFF"/>
      <w:spacing w:before="320" w:after="320" w:line="288" w:lineRule="exact"/>
      <w:ind w:hanging="2000"/>
      <w:outlineLvl w:val="1"/>
    </w:pPr>
    <w:rPr>
      <w:b/>
      <w:bCs/>
      <w:sz w:val="26"/>
      <w:szCs w:val="26"/>
    </w:rPr>
  </w:style>
  <w:style w:type="paragraph" w:customStyle="1" w:styleId="c1">
    <w:name w:val="c1"/>
    <w:basedOn w:val="a4"/>
    <w:rsid w:val="00381D9B"/>
    <w:pPr>
      <w:spacing w:before="100" w:beforeAutospacing="1" w:after="100" w:afterAutospacing="1"/>
    </w:pPr>
  </w:style>
  <w:style w:type="paragraph" w:customStyle="1" w:styleId="TableParagraph">
    <w:name w:val="Table Paragraph"/>
    <w:basedOn w:val="a4"/>
    <w:uiPriority w:val="1"/>
    <w:qFormat/>
    <w:rsid w:val="00381D9B"/>
    <w:pPr>
      <w:widowControl w:val="0"/>
      <w:autoSpaceDE w:val="0"/>
      <w:autoSpaceDN w:val="0"/>
    </w:pPr>
    <w:rPr>
      <w:sz w:val="22"/>
      <w:szCs w:val="22"/>
      <w:lang w:eastAsia="en-US"/>
    </w:rPr>
  </w:style>
  <w:style w:type="character" w:customStyle="1" w:styleId="11f1">
    <w:name w:val="Основной текст (11)_"/>
    <w:link w:val="11f2"/>
    <w:rsid w:val="00381D9B"/>
    <w:rPr>
      <w:i/>
      <w:iCs/>
      <w:sz w:val="28"/>
      <w:szCs w:val="28"/>
      <w:shd w:val="clear" w:color="auto" w:fill="FFFFFF"/>
    </w:rPr>
  </w:style>
  <w:style w:type="paragraph" w:customStyle="1" w:styleId="11f2">
    <w:name w:val="Основной текст (11)"/>
    <w:basedOn w:val="a4"/>
    <w:link w:val="11f1"/>
    <w:rsid w:val="00381D9B"/>
    <w:pPr>
      <w:widowControl w:val="0"/>
      <w:shd w:val="clear" w:color="auto" w:fill="FFFFFF"/>
      <w:spacing w:line="346" w:lineRule="exact"/>
      <w:jc w:val="both"/>
    </w:pPr>
    <w:rPr>
      <w:i/>
      <w:iCs/>
      <w:sz w:val="28"/>
      <w:szCs w:val="28"/>
    </w:rPr>
  </w:style>
  <w:style w:type="character" w:customStyle="1" w:styleId="afffffff6">
    <w:name w:val="Колонтитул_"/>
    <w:rsid w:val="00381D9B"/>
    <w:rPr>
      <w:rFonts w:ascii="Times New Roman" w:eastAsia="Times New Roman" w:hAnsi="Times New Roman" w:cs="Times New Roman"/>
      <w:b w:val="0"/>
      <w:bCs w:val="0"/>
      <w:i w:val="0"/>
      <w:iCs w:val="0"/>
      <w:smallCaps w:val="0"/>
      <w:strike w:val="0"/>
      <w:u w:val="none"/>
    </w:rPr>
  </w:style>
  <w:style w:type="paragraph" w:customStyle="1" w:styleId="MinorHeading">
    <w:name w:val="Minor Heading"/>
    <w:next w:val="a4"/>
    <w:uiPriority w:val="99"/>
    <w:rsid w:val="00381D9B"/>
    <w:pPr>
      <w:keepNext/>
      <w:keepLines/>
      <w:widowControl w:val="0"/>
      <w:spacing w:before="144" w:after="144" w:line="264" w:lineRule="atLeast"/>
      <w:jc w:val="center"/>
    </w:pPr>
    <w:rPr>
      <w:rFonts w:ascii="TimesDL" w:hAnsi="TimesDL"/>
      <w:b/>
      <w:sz w:val="24"/>
      <w:lang w:val="en-US"/>
    </w:rPr>
  </w:style>
  <w:style w:type="paragraph" w:customStyle="1" w:styleId="400">
    <w:name w:val="40"/>
    <w:basedOn w:val="a4"/>
    <w:rsid w:val="00381D9B"/>
    <w:pPr>
      <w:spacing w:before="100" w:beforeAutospacing="1" w:after="100" w:afterAutospacing="1"/>
    </w:pPr>
  </w:style>
  <w:style w:type="character" w:customStyle="1" w:styleId="412">
    <w:name w:val="412"/>
    <w:rsid w:val="00381D9B"/>
  </w:style>
  <w:style w:type="paragraph" w:customStyle="1" w:styleId="11f3">
    <w:name w:val="11"/>
    <w:basedOn w:val="a4"/>
    <w:uiPriority w:val="99"/>
    <w:rsid w:val="00381D9B"/>
    <w:pPr>
      <w:spacing w:before="100" w:beforeAutospacing="1" w:after="100" w:afterAutospacing="1"/>
    </w:pPr>
  </w:style>
  <w:style w:type="character" w:customStyle="1" w:styleId="2fb">
    <w:name w:val="Гиперссылка2"/>
    <w:rsid w:val="00381D9B"/>
  </w:style>
  <w:style w:type="character" w:customStyle="1" w:styleId="6msreferencesansserif">
    <w:name w:val="6msreferencesansserif"/>
    <w:rsid w:val="00381D9B"/>
  </w:style>
  <w:style w:type="character" w:customStyle="1" w:styleId="600">
    <w:name w:val="60"/>
    <w:rsid w:val="00381D9B"/>
  </w:style>
  <w:style w:type="numbering" w:customStyle="1" w:styleId="93">
    <w:name w:val="Нет списка9"/>
    <w:next w:val="a7"/>
    <w:uiPriority w:val="99"/>
    <w:semiHidden/>
    <w:unhideWhenUsed/>
    <w:rsid w:val="00381D9B"/>
  </w:style>
  <w:style w:type="numbering" w:customStyle="1" w:styleId="103">
    <w:name w:val="Нет списка10"/>
    <w:next w:val="a7"/>
    <w:uiPriority w:val="99"/>
    <w:semiHidden/>
    <w:unhideWhenUsed/>
    <w:rsid w:val="00381D9B"/>
  </w:style>
  <w:style w:type="character" w:customStyle="1" w:styleId="66">
    <w:name w:val="Основной шрифт абзаца6"/>
    <w:rsid w:val="00381D9B"/>
  </w:style>
  <w:style w:type="character" w:customStyle="1" w:styleId="1ffe">
    <w:name w:val="Знак сноски1"/>
    <w:rsid w:val="00381D9B"/>
    <w:rPr>
      <w:vertAlign w:val="superscript"/>
    </w:rPr>
  </w:style>
  <w:style w:type="character" w:customStyle="1" w:styleId="ListLabel1">
    <w:name w:val="ListLabel 1"/>
    <w:rsid w:val="00381D9B"/>
    <w:rPr>
      <w:i w:val="0"/>
      <w:color w:val="00000A"/>
    </w:rPr>
  </w:style>
  <w:style w:type="paragraph" w:customStyle="1" w:styleId="1fff">
    <w:name w:val="Текст выноски1"/>
    <w:basedOn w:val="a4"/>
    <w:rsid w:val="00381D9B"/>
    <w:pPr>
      <w:suppressAutoHyphens/>
      <w:spacing w:line="100" w:lineRule="atLeast"/>
    </w:pPr>
    <w:rPr>
      <w:rFonts w:ascii="Segoe UI" w:eastAsia="SimSun" w:hAnsi="Segoe UI" w:cs="Segoe UI"/>
      <w:sz w:val="18"/>
      <w:szCs w:val="18"/>
      <w:lang w:eastAsia="ar-SA"/>
    </w:rPr>
  </w:style>
  <w:style w:type="paragraph" w:customStyle="1" w:styleId="1fff0">
    <w:name w:val="Текст сноски1"/>
    <w:basedOn w:val="a4"/>
    <w:rsid w:val="00381D9B"/>
    <w:pPr>
      <w:suppressAutoHyphens/>
      <w:spacing w:line="100" w:lineRule="atLeast"/>
    </w:pPr>
    <w:rPr>
      <w:rFonts w:ascii="Calibri" w:eastAsia="SimSun" w:hAnsi="Calibri" w:cs="font257"/>
      <w:sz w:val="20"/>
      <w:szCs w:val="20"/>
      <w:lang w:eastAsia="ar-SA"/>
    </w:rPr>
  </w:style>
  <w:style w:type="character" w:customStyle="1" w:styleId="1fff1">
    <w:name w:val="Текст выноски Знак1"/>
    <w:uiPriority w:val="99"/>
    <w:semiHidden/>
    <w:rsid w:val="00381D9B"/>
    <w:rPr>
      <w:rFonts w:ascii="Tahoma" w:eastAsia="SimSun" w:hAnsi="Tahoma" w:cs="Tahoma"/>
      <w:sz w:val="16"/>
      <w:szCs w:val="16"/>
      <w:lang w:eastAsia="ar-SA"/>
    </w:rPr>
  </w:style>
  <w:style w:type="character" w:customStyle="1" w:styleId="1fff2">
    <w:name w:val="Заголовок №1_"/>
    <w:link w:val="1fff3"/>
    <w:locked/>
    <w:rsid w:val="00BB4621"/>
    <w:rPr>
      <w:sz w:val="28"/>
      <w:szCs w:val="28"/>
      <w:shd w:val="clear" w:color="auto" w:fill="FFFFFF"/>
    </w:rPr>
  </w:style>
  <w:style w:type="paragraph" w:customStyle="1" w:styleId="1fff3">
    <w:name w:val="Заголовок №1"/>
    <w:basedOn w:val="a4"/>
    <w:link w:val="1fff2"/>
    <w:rsid w:val="00BB4621"/>
    <w:pPr>
      <w:widowControl w:val="0"/>
      <w:shd w:val="clear" w:color="auto" w:fill="FFFFFF"/>
      <w:spacing w:after="240" w:line="302" w:lineRule="exact"/>
      <w:jc w:val="center"/>
      <w:outlineLvl w:val="0"/>
    </w:pPr>
    <w:rPr>
      <w:sz w:val="28"/>
      <w:szCs w:val="28"/>
    </w:rPr>
  </w:style>
  <w:style w:type="paragraph" w:customStyle="1" w:styleId="214">
    <w:name w:val="Основной текст (2)1"/>
    <w:basedOn w:val="a4"/>
    <w:uiPriority w:val="99"/>
    <w:rsid w:val="00BB4621"/>
    <w:pPr>
      <w:widowControl w:val="0"/>
      <w:shd w:val="clear" w:color="auto" w:fill="FFFFFF"/>
      <w:spacing w:line="317" w:lineRule="exact"/>
      <w:jc w:val="both"/>
    </w:pPr>
    <w:rPr>
      <w:rFonts w:eastAsia="Calibri"/>
      <w:sz w:val="28"/>
      <w:szCs w:val="28"/>
    </w:rPr>
  </w:style>
  <w:style w:type="character" w:customStyle="1" w:styleId="afffffff7">
    <w:name w:val="Другое_"/>
    <w:link w:val="afffffff8"/>
    <w:rsid w:val="007E6929"/>
    <w:rPr>
      <w:sz w:val="26"/>
      <w:szCs w:val="26"/>
    </w:rPr>
  </w:style>
  <w:style w:type="paragraph" w:customStyle="1" w:styleId="afffffff8">
    <w:name w:val="Другое"/>
    <w:basedOn w:val="a4"/>
    <w:link w:val="afffffff7"/>
    <w:rsid w:val="007E6929"/>
    <w:pPr>
      <w:widowControl w:val="0"/>
      <w:ind w:firstLine="20"/>
    </w:pPr>
    <w:rPr>
      <w:sz w:val="26"/>
      <w:szCs w:val="26"/>
    </w:rPr>
  </w:style>
  <w:style w:type="paragraph" w:customStyle="1" w:styleId="1fff4">
    <w:name w:val="Знак Знак Знак Знак Знак Знак Знак Знак Знак1"/>
    <w:basedOn w:val="a4"/>
    <w:rsid w:val="008607D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5">
    <w:name w:val="Обычный21"/>
    <w:rsid w:val="008607D6"/>
    <w:rPr>
      <w:rFonts w:ascii="Arial" w:hAnsi="Arial"/>
      <w:snapToGrid w:val="0"/>
      <w:sz w:val="18"/>
    </w:rPr>
  </w:style>
  <w:style w:type="paragraph" w:customStyle="1" w:styleId="11f4">
    <w:name w:val="Знак Знак Знак1 Знак1"/>
    <w:basedOn w:val="a4"/>
    <w:rsid w:val="008607D6"/>
    <w:pPr>
      <w:spacing w:after="160" w:line="240" w:lineRule="exact"/>
    </w:pPr>
    <w:rPr>
      <w:rFonts w:ascii="Verdana" w:hAnsi="Verdana"/>
      <w:sz w:val="20"/>
      <w:szCs w:val="20"/>
      <w:lang w:val="en-US" w:eastAsia="en-US"/>
    </w:rPr>
  </w:style>
  <w:style w:type="paragraph" w:customStyle="1" w:styleId="HTML11">
    <w:name w:val="Стандартный HTML11"/>
    <w:basedOn w:val="a4"/>
    <w:rsid w:val="00860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paragraph" w:customStyle="1" w:styleId="341">
    <w:name w:val="Основной текст 341"/>
    <w:basedOn w:val="a4"/>
    <w:rsid w:val="008607D6"/>
    <w:pPr>
      <w:snapToGrid w:val="0"/>
      <w:spacing w:line="228" w:lineRule="auto"/>
      <w:jc w:val="center"/>
    </w:pPr>
    <w:rPr>
      <w:rFonts w:ascii="Baltica" w:hAnsi="Baltica"/>
      <w:szCs w:val="20"/>
    </w:rPr>
  </w:style>
  <w:style w:type="paragraph" w:customStyle="1" w:styleId="11f5">
    <w:name w:val="Знак1 Знак Знак1"/>
    <w:basedOn w:val="a4"/>
    <w:rsid w:val="008607D6"/>
    <w:pPr>
      <w:widowControl w:val="0"/>
      <w:adjustRightInd w:val="0"/>
      <w:spacing w:after="160" w:line="240" w:lineRule="exact"/>
      <w:jc w:val="right"/>
    </w:pPr>
    <w:rPr>
      <w:sz w:val="20"/>
      <w:szCs w:val="20"/>
      <w:lang w:val="en-GB" w:eastAsia="en-US"/>
    </w:rPr>
  </w:style>
  <w:style w:type="paragraph" w:customStyle="1" w:styleId="11f6">
    <w:name w:val="Верхний колонтитул11"/>
    <w:basedOn w:val="a4"/>
    <w:rsid w:val="008607D6"/>
    <w:pPr>
      <w:tabs>
        <w:tab w:val="center" w:pos="4153"/>
        <w:tab w:val="right" w:pos="8306"/>
      </w:tabs>
    </w:pPr>
    <w:rPr>
      <w:snapToGrid w:val="0"/>
      <w:sz w:val="20"/>
      <w:szCs w:val="20"/>
    </w:rPr>
  </w:style>
  <w:style w:type="paragraph" w:customStyle="1" w:styleId="910">
    <w:name w:val="Название91"/>
    <w:basedOn w:val="a4"/>
    <w:rsid w:val="008607D6"/>
    <w:pPr>
      <w:jc w:val="center"/>
    </w:pPr>
    <w:rPr>
      <w:rFonts w:ascii="Baltica" w:hAnsi="Baltica"/>
      <w:b/>
      <w:caps/>
      <w:snapToGrid w:val="0"/>
      <w:szCs w:val="20"/>
    </w:rPr>
  </w:style>
  <w:style w:type="paragraph" w:customStyle="1" w:styleId="314">
    <w:name w:val="Обычный31"/>
    <w:basedOn w:val="a4"/>
    <w:rsid w:val="008607D6"/>
    <w:pPr>
      <w:snapToGrid w:val="0"/>
    </w:pPr>
    <w:rPr>
      <w:sz w:val="20"/>
      <w:szCs w:val="20"/>
    </w:rPr>
  </w:style>
  <w:style w:type="paragraph" w:customStyle="1" w:styleId="1110">
    <w:name w:val="Знак Знак Знак Знак Знак Знак Знак Знак Знак1 Знак Знак Знак Знак1 Знак Знак Знак Знак Знак Знак Знак Знак Знак Знак Знак Знак1"/>
    <w:basedOn w:val="a4"/>
    <w:rsid w:val="008607D6"/>
    <w:pPr>
      <w:spacing w:after="160" w:line="240" w:lineRule="exact"/>
    </w:pPr>
    <w:rPr>
      <w:rFonts w:ascii="Verdana" w:hAnsi="Verdana" w:cs="Verdana"/>
      <w:sz w:val="20"/>
      <w:szCs w:val="20"/>
      <w:lang w:val="en-US" w:eastAsia="en-US"/>
    </w:rPr>
  </w:style>
  <w:style w:type="character" w:customStyle="1" w:styleId="216">
    <w:name w:val="Гиперссылка21"/>
    <w:rsid w:val="008607D6"/>
  </w:style>
  <w:style w:type="character" w:customStyle="1" w:styleId="610">
    <w:name w:val="Основной шрифт абзаца61"/>
    <w:rsid w:val="008607D6"/>
  </w:style>
  <w:style w:type="character" w:customStyle="1" w:styleId="11f7">
    <w:name w:val="Знак сноски11"/>
    <w:rsid w:val="008607D6"/>
    <w:rPr>
      <w:vertAlign w:val="superscript"/>
    </w:rPr>
  </w:style>
  <w:style w:type="paragraph" w:customStyle="1" w:styleId="11f8">
    <w:name w:val="Текст выноски11"/>
    <w:basedOn w:val="a4"/>
    <w:rsid w:val="008607D6"/>
    <w:pPr>
      <w:suppressAutoHyphens/>
      <w:spacing w:line="100" w:lineRule="atLeast"/>
    </w:pPr>
    <w:rPr>
      <w:rFonts w:ascii="Segoe UI" w:eastAsia="SimSun" w:hAnsi="Segoe UI" w:cs="Segoe UI"/>
      <w:sz w:val="18"/>
      <w:szCs w:val="18"/>
      <w:lang w:eastAsia="ar-SA"/>
    </w:rPr>
  </w:style>
  <w:style w:type="paragraph" w:customStyle="1" w:styleId="11f9">
    <w:name w:val="Текст сноски11"/>
    <w:basedOn w:val="a4"/>
    <w:rsid w:val="008607D6"/>
    <w:pPr>
      <w:suppressAutoHyphens/>
      <w:spacing w:line="100" w:lineRule="atLeast"/>
    </w:pPr>
    <w:rPr>
      <w:rFonts w:ascii="Calibri" w:eastAsia="SimSun" w:hAnsi="Calibri" w:cs="font257"/>
      <w:sz w:val="20"/>
      <w:szCs w:val="20"/>
      <w:lang w:eastAsia="ar-SA"/>
    </w:rPr>
  </w:style>
  <w:style w:type="table" w:customStyle="1" w:styleId="4a">
    <w:name w:val="Сетка таблицы4"/>
    <w:basedOn w:val="a6"/>
    <w:next w:val="a8"/>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6"/>
    <w:next w:val="a8"/>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7"/>
    <w:uiPriority w:val="99"/>
    <w:semiHidden/>
    <w:unhideWhenUsed/>
    <w:rsid w:val="008607D6"/>
  </w:style>
  <w:style w:type="table" w:customStyle="1" w:styleId="67">
    <w:name w:val="Сетка таблицы6"/>
    <w:basedOn w:val="a6"/>
    <w:next w:val="a8"/>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6"/>
    <w:next w:val="a8"/>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7"/>
    <w:uiPriority w:val="99"/>
    <w:semiHidden/>
    <w:unhideWhenUsed/>
    <w:rsid w:val="008607D6"/>
  </w:style>
  <w:style w:type="character" w:customStyle="1" w:styleId="1fff5">
    <w:name w:val="Строгий1"/>
    <w:rsid w:val="008607D6"/>
  </w:style>
  <w:style w:type="character" w:customStyle="1" w:styleId="1fff6">
    <w:name w:val="Текст сноски Знак1"/>
    <w:uiPriority w:val="99"/>
    <w:semiHidden/>
    <w:rsid w:val="008607D6"/>
    <w:rPr>
      <w:sz w:val="20"/>
      <w:szCs w:val="20"/>
    </w:rPr>
  </w:style>
  <w:style w:type="character" w:customStyle="1" w:styleId="1fff7">
    <w:name w:val="Текст примечания Знак1"/>
    <w:uiPriority w:val="99"/>
    <w:semiHidden/>
    <w:locked/>
    <w:rsid w:val="008607D6"/>
    <w:rPr>
      <w:rFonts w:ascii="Calibri" w:eastAsia="Calibri" w:hAnsi="Calibri" w:cs="Times New Roman"/>
      <w:sz w:val="20"/>
      <w:szCs w:val="20"/>
    </w:rPr>
  </w:style>
  <w:style w:type="character" w:customStyle="1" w:styleId="217">
    <w:name w:val="Основной текст с отступом 2 Знак1"/>
    <w:uiPriority w:val="99"/>
    <w:locked/>
    <w:rsid w:val="008607D6"/>
    <w:rPr>
      <w:rFonts w:ascii="Calibri" w:eastAsia="Calibri" w:hAnsi="Calibri" w:cs="Times New Roman"/>
    </w:rPr>
  </w:style>
  <w:style w:type="numbering" w:customStyle="1" w:styleId="160">
    <w:name w:val="Нет списка16"/>
    <w:next w:val="a7"/>
    <w:uiPriority w:val="99"/>
    <w:semiHidden/>
    <w:unhideWhenUsed/>
    <w:rsid w:val="008607D6"/>
  </w:style>
  <w:style w:type="character" w:customStyle="1" w:styleId="75">
    <w:name w:val="Основной шрифт абзаца7"/>
    <w:rsid w:val="008607D6"/>
  </w:style>
  <w:style w:type="character" w:customStyle="1" w:styleId="2fc">
    <w:name w:val="Знак сноски2"/>
    <w:rsid w:val="008607D6"/>
    <w:rPr>
      <w:vertAlign w:val="superscript"/>
    </w:rPr>
  </w:style>
  <w:style w:type="paragraph" w:customStyle="1" w:styleId="2fd">
    <w:name w:val="Без интервала2"/>
    <w:rsid w:val="008607D6"/>
    <w:pPr>
      <w:suppressAutoHyphens/>
      <w:spacing w:line="100" w:lineRule="atLeast"/>
      <w:ind w:firstLine="709"/>
      <w:jc w:val="both"/>
    </w:pPr>
    <w:rPr>
      <w:rFonts w:eastAsia="SimSun" w:cs="font259"/>
      <w:sz w:val="28"/>
      <w:szCs w:val="22"/>
      <w:lang w:eastAsia="ar-SA"/>
    </w:rPr>
  </w:style>
  <w:style w:type="paragraph" w:customStyle="1" w:styleId="3f4">
    <w:name w:val="Абзац списка3"/>
    <w:basedOn w:val="a4"/>
    <w:rsid w:val="008607D6"/>
    <w:pPr>
      <w:suppressAutoHyphens/>
      <w:spacing w:after="200" w:line="276" w:lineRule="auto"/>
      <w:ind w:left="720"/>
    </w:pPr>
    <w:rPr>
      <w:rFonts w:ascii="Calibri" w:eastAsia="SimSun" w:hAnsi="Calibri" w:cs="font259"/>
      <w:sz w:val="22"/>
      <w:szCs w:val="22"/>
      <w:lang w:eastAsia="ar-SA"/>
    </w:rPr>
  </w:style>
  <w:style w:type="paragraph" w:customStyle="1" w:styleId="2fe">
    <w:name w:val="Обычный (веб)2"/>
    <w:basedOn w:val="a4"/>
    <w:rsid w:val="008607D6"/>
    <w:pPr>
      <w:suppressAutoHyphens/>
      <w:spacing w:before="100" w:after="28" w:line="100" w:lineRule="atLeast"/>
    </w:pPr>
    <w:rPr>
      <w:lang w:eastAsia="ar-SA"/>
    </w:rPr>
  </w:style>
  <w:style w:type="paragraph" w:customStyle="1" w:styleId="2ff">
    <w:name w:val="Текст выноски2"/>
    <w:basedOn w:val="a4"/>
    <w:rsid w:val="008607D6"/>
    <w:pPr>
      <w:suppressAutoHyphens/>
      <w:spacing w:line="100" w:lineRule="atLeast"/>
    </w:pPr>
    <w:rPr>
      <w:rFonts w:ascii="Segoe UI" w:eastAsia="SimSun" w:hAnsi="Segoe UI" w:cs="Segoe UI"/>
      <w:sz w:val="18"/>
      <w:szCs w:val="18"/>
      <w:lang w:eastAsia="ar-SA"/>
    </w:rPr>
  </w:style>
  <w:style w:type="paragraph" w:customStyle="1" w:styleId="2ff0">
    <w:name w:val="Текст сноски2"/>
    <w:basedOn w:val="a4"/>
    <w:rsid w:val="008607D6"/>
    <w:pPr>
      <w:suppressAutoHyphens/>
      <w:spacing w:line="100" w:lineRule="atLeast"/>
    </w:pPr>
    <w:rPr>
      <w:rFonts w:ascii="Calibri" w:eastAsia="SimSun" w:hAnsi="Calibri" w:cs="font259"/>
      <w:sz w:val="20"/>
      <w:szCs w:val="20"/>
      <w:lang w:eastAsia="ar-SA"/>
    </w:rPr>
  </w:style>
  <w:style w:type="character" w:customStyle="1" w:styleId="c5c1">
    <w:name w:val="c5 c1"/>
    <w:uiPriority w:val="99"/>
    <w:rsid w:val="008607D6"/>
    <w:rPr>
      <w:rFonts w:cs="Times New Roman"/>
    </w:rPr>
  </w:style>
  <w:style w:type="character" w:customStyle="1" w:styleId="1fff8">
    <w:name w:val="Номер страницы1"/>
    <w:rsid w:val="00210247"/>
  </w:style>
  <w:style w:type="table" w:customStyle="1" w:styleId="84">
    <w:name w:val="Сетка таблицы8"/>
    <w:basedOn w:val="a6"/>
    <w:next w:val="a8"/>
    <w:uiPriority w:val="59"/>
    <w:rsid w:val="007418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uiPriority w:val="99"/>
    <w:semiHidden/>
    <w:unhideWhenUsed/>
    <w:rsid w:val="0061381D"/>
  </w:style>
  <w:style w:type="table" w:customStyle="1" w:styleId="94">
    <w:name w:val="Сетка таблицы9"/>
    <w:basedOn w:val="a6"/>
    <w:next w:val="a8"/>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Обычный-абзац"/>
    <w:basedOn w:val="a4"/>
    <w:link w:val="-2"/>
    <w:qFormat/>
    <w:rsid w:val="0061381D"/>
    <w:pPr>
      <w:keepLines/>
      <w:autoSpaceDE w:val="0"/>
      <w:autoSpaceDN w:val="0"/>
      <w:adjustRightInd w:val="0"/>
      <w:spacing w:before="60" w:line="276" w:lineRule="auto"/>
      <w:ind w:firstLine="709"/>
      <w:jc w:val="both"/>
    </w:pPr>
    <w:rPr>
      <w:spacing w:val="4"/>
      <w:sz w:val="28"/>
      <w:szCs w:val="28"/>
    </w:rPr>
  </w:style>
  <w:style w:type="character" w:customStyle="1" w:styleId="-2">
    <w:name w:val="Обычный-абзац Знак"/>
    <w:link w:val="-0"/>
    <w:rsid w:val="0061381D"/>
    <w:rPr>
      <w:spacing w:val="4"/>
      <w:sz w:val="28"/>
      <w:szCs w:val="28"/>
    </w:rPr>
  </w:style>
  <w:style w:type="table" w:customStyle="1" w:styleId="11fa">
    <w:name w:val="Сетка таблицы11"/>
    <w:basedOn w:val="a6"/>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6"/>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uiPriority w:val="99"/>
    <w:rsid w:val="0061381D"/>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61381D"/>
    <w:pPr>
      <w:widowControl w:val="0"/>
      <w:autoSpaceDE w:val="0"/>
      <w:autoSpaceDN w:val="0"/>
      <w:adjustRightInd w:val="0"/>
    </w:pPr>
    <w:rPr>
      <w:sz w:val="24"/>
      <w:szCs w:val="24"/>
    </w:rPr>
  </w:style>
  <w:style w:type="paragraph" w:customStyle="1" w:styleId="ConsPlusTextList">
    <w:name w:val="ConsPlusTextList"/>
    <w:uiPriority w:val="99"/>
    <w:rsid w:val="0061381D"/>
    <w:pPr>
      <w:widowControl w:val="0"/>
      <w:autoSpaceDE w:val="0"/>
      <w:autoSpaceDN w:val="0"/>
      <w:adjustRightInd w:val="0"/>
    </w:pPr>
    <w:rPr>
      <w:sz w:val="24"/>
      <w:szCs w:val="24"/>
    </w:rPr>
  </w:style>
  <w:style w:type="paragraph" w:customStyle="1" w:styleId="ConsPlusTextList1">
    <w:name w:val="ConsPlusTextList1"/>
    <w:uiPriority w:val="99"/>
    <w:rsid w:val="0061381D"/>
    <w:pPr>
      <w:widowControl w:val="0"/>
      <w:autoSpaceDE w:val="0"/>
      <w:autoSpaceDN w:val="0"/>
      <w:adjustRightInd w:val="0"/>
    </w:pPr>
    <w:rPr>
      <w:sz w:val="24"/>
      <w:szCs w:val="24"/>
    </w:rPr>
  </w:style>
  <w:style w:type="paragraph" w:customStyle="1" w:styleId="1fff9">
    <w:name w:val="Заголовок 1 (б/н)"/>
    <w:basedOn w:val="10"/>
    <w:link w:val="1fffa"/>
    <w:qFormat/>
    <w:rsid w:val="0061381D"/>
    <w:pPr>
      <w:keepLines/>
      <w:spacing w:before="0" w:after="240" w:line="276" w:lineRule="auto"/>
      <w:ind w:left="709"/>
    </w:pPr>
    <w:rPr>
      <w:rFonts w:ascii="Times New Roman" w:hAnsi="Times New Roman"/>
      <w:caps/>
      <w:color w:val="365F91"/>
      <w:kern w:val="20"/>
      <w:sz w:val="28"/>
      <w:szCs w:val="28"/>
    </w:rPr>
  </w:style>
  <w:style w:type="character" w:customStyle="1" w:styleId="1fffa">
    <w:name w:val="Заголовок 1 (б/н) Знак"/>
    <w:link w:val="1fff9"/>
    <w:rsid w:val="0061381D"/>
    <w:rPr>
      <w:b/>
      <w:bCs/>
      <w:caps/>
      <w:color w:val="365F91"/>
      <w:kern w:val="20"/>
      <w:sz w:val="28"/>
      <w:szCs w:val="28"/>
    </w:rPr>
  </w:style>
  <w:style w:type="numbering" w:customStyle="1" w:styleId="180">
    <w:name w:val="Нет списка18"/>
    <w:next w:val="a7"/>
    <w:uiPriority w:val="99"/>
    <w:semiHidden/>
    <w:unhideWhenUsed/>
    <w:rsid w:val="0061381D"/>
  </w:style>
  <w:style w:type="character" w:customStyle="1" w:styleId="nobr">
    <w:name w:val="nobr"/>
    <w:rsid w:val="0061381D"/>
  </w:style>
  <w:style w:type="numbering" w:customStyle="1" w:styleId="1111">
    <w:name w:val="Нет списка111"/>
    <w:next w:val="a7"/>
    <w:uiPriority w:val="99"/>
    <w:semiHidden/>
    <w:unhideWhenUsed/>
    <w:rsid w:val="0061381D"/>
  </w:style>
  <w:style w:type="table" w:customStyle="1" w:styleId="1112">
    <w:name w:val="Сетка таблицы111"/>
    <w:basedOn w:val="a6"/>
    <w:next w:val="a8"/>
    <w:uiPriority w:val="59"/>
    <w:rsid w:val="0061381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a">
    <w:name w:val="Заголовок №21"/>
    <w:basedOn w:val="a4"/>
    <w:uiPriority w:val="99"/>
    <w:rsid w:val="0061381D"/>
    <w:pPr>
      <w:widowControl w:val="0"/>
      <w:shd w:val="clear" w:color="auto" w:fill="FFFFFF"/>
      <w:spacing w:before="240" w:line="274" w:lineRule="exact"/>
      <w:ind w:firstLine="700"/>
      <w:jc w:val="both"/>
      <w:outlineLvl w:val="1"/>
    </w:pPr>
    <w:rPr>
      <w:rFonts w:ascii="Calibri" w:eastAsia="Calibri" w:hAnsi="Calibri"/>
      <w:b/>
      <w:bCs/>
      <w:sz w:val="23"/>
      <w:szCs w:val="23"/>
      <w:lang w:eastAsia="en-US"/>
    </w:rPr>
  </w:style>
  <w:style w:type="character" w:customStyle="1" w:styleId="211pt1">
    <w:name w:val="Основной текст (2) + 11 pt1"/>
    <w:uiPriority w:val="99"/>
    <w:rsid w:val="0061381D"/>
    <w:rPr>
      <w:rFonts w:ascii="Times New Roman" w:hAnsi="Times New Roman"/>
      <w:b w:val="0"/>
      <w:bCs w:val="0"/>
      <w:i w:val="0"/>
      <w:iCs w:val="0"/>
      <w:sz w:val="22"/>
      <w:szCs w:val="22"/>
      <w:shd w:val="clear" w:color="auto" w:fill="FFFFFF"/>
    </w:rPr>
  </w:style>
  <w:style w:type="paragraph" w:customStyle="1" w:styleId="315">
    <w:name w:val="Основной текст (3)1"/>
    <w:basedOn w:val="a4"/>
    <w:uiPriority w:val="99"/>
    <w:rsid w:val="0061381D"/>
    <w:pPr>
      <w:widowControl w:val="0"/>
      <w:shd w:val="clear" w:color="auto" w:fill="FFFFFF"/>
      <w:spacing w:line="283" w:lineRule="exact"/>
      <w:jc w:val="both"/>
    </w:pPr>
    <w:rPr>
      <w:rFonts w:ascii="Calibri" w:eastAsia="Calibri" w:hAnsi="Calibri"/>
      <w:sz w:val="21"/>
      <w:szCs w:val="21"/>
      <w:lang w:eastAsia="en-US"/>
    </w:rPr>
  </w:style>
  <w:style w:type="character" w:customStyle="1" w:styleId="apple-style-span">
    <w:name w:val="apple-style-span"/>
    <w:rsid w:val="0061381D"/>
  </w:style>
  <w:style w:type="paragraph" w:customStyle="1" w:styleId="afffffff9">
    <w:name w:val="Чертежный"/>
    <w:rsid w:val="0061381D"/>
    <w:pPr>
      <w:jc w:val="both"/>
    </w:pPr>
    <w:rPr>
      <w:rFonts w:ascii="ISOCPEUR" w:hAnsi="ISOCPEUR"/>
      <w:i/>
      <w:sz w:val="28"/>
      <w:lang w:val="uk-UA"/>
    </w:rPr>
  </w:style>
  <w:style w:type="character" w:customStyle="1" w:styleId="19">
    <w:name w:val="Оглавление 1 Знак"/>
    <w:aliases w:val="заголовок Знак"/>
    <w:link w:val="18"/>
    <w:uiPriority w:val="39"/>
    <w:locked/>
    <w:rsid w:val="0061381D"/>
    <w:rPr>
      <w:b/>
      <w:sz w:val="24"/>
      <w:szCs w:val="24"/>
    </w:rPr>
  </w:style>
  <w:style w:type="paragraph" w:customStyle="1" w:styleId="tab1">
    <w:name w:val="tab1"/>
    <w:basedOn w:val="a4"/>
    <w:rsid w:val="0061381D"/>
    <w:pPr>
      <w:spacing w:before="100" w:beforeAutospacing="1" w:after="100" w:afterAutospacing="1"/>
    </w:pPr>
  </w:style>
  <w:style w:type="paragraph" w:customStyle="1" w:styleId="4b">
    <w:name w:val="Абзац списка4"/>
    <w:basedOn w:val="a4"/>
    <w:rsid w:val="0061381D"/>
    <w:pPr>
      <w:ind w:left="720"/>
    </w:pPr>
    <w:rPr>
      <w:rFonts w:eastAsia="Calibri"/>
    </w:rPr>
  </w:style>
  <w:style w:type="character" w:customStyle="1" w:styleId="afffffffa">
    <w:name w:val="Шрифт (К)"/>
    <w:uiPriority w:val="1"/>
    <w:rsid w:val="0061381D"/>
    <w:rPr>
      <w:i/>
    </w:rPr>
  </w:style>
  <w:style w:type="paragraph" w:customStyle="1" w:styleId="afffffffb">
    <w:name w:val="Автодор_ТЕКСТ"/>
    <w:basedOn w:val="a4"/>
    <w:link w:val="afffffffc"/>
    <w:qFormat/>
    <w:rsid w:val="0061381D"/>
    <w:pPr>
      <w:ind w:firstLine="720"/>
      <w:jc w:val="both"/>
    </w:pPr>
    <w:rPr>
      <w:sz w:val="28"/>
      <w:szCs w:val="28"/>
      <w:lang w:eastAsia="en-US"/>
    </w:rPr>
  </w:style>
  <w:style w:type="character" w:customStyle="1" w:styleId="afffffffc">
    <w:name w:val="Автодор_ТЕКСТ Знак"/>
    <w:link w:val="afffffffb"/>
    <w:rsid w:val="0061381D"/>
    <w:rPr>
      <w:sz w:val="28"/>
      <w:szCs w:val="28"/>
      <w:lang w:eastAsia="en-US"/>
    </w:rPr>
  </w:style>
  <w:style w:type="paragraph" w:customStyle="1" w:styleId="a2">
    <w:name w:val="маркированный"/>
    <w:basedOn w:val="a4"/>
    <w:rsid w:val="0061381D"/>
    <w:pPr>
      <w:numPr>
        <w:numId w:val="2"/>
      </w:numPr>
      <w:suppressAutoHyphens/>
      <w:jc w:val="both"/>
    </w:pPr>
    <w:rPr>
      <w:sz w:val="28"/>
    </w:rPr>
  </w:style>
  <w:style w:type="table" w:customStyle="1" w:styleId="11110">
    <w:name w:val="Сетка таблицы1111"/>
    <w:basedOn w:val="a6"/>
    <w:next w:val="a8"/>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
    <w:basedOn w:val="a6"/>
    <w:next w:val="a8"/>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 14 пт"/>
    <w:aliases w:val="По центру,По ширине,Первая строка:  1,27 см,27 см Знак Знак,27 см Знак Знак Знак Знак,По правому краю,Слева:  8,89 см,27 см Знак Знак Знак Знак Знак Знак,25 см"/>
    <w:basedOn w:val="af7"/>
    <w:link w:val="144"/>
    <w:rsid w:val="0061381D"/>
    <w:pPr>
      <w:numPr>
        <w:numId w:val="3"/>
      </w:numPr>
      <w:tabs>
        <w:tab w:val="clear" w:pos="1260"/>
      </w:tabs>
      <w:spacing w:before="100" w:beforeAutospacing="1" w:after="100" w:afterAutospacing="1"/>
      <w:ind w:left="0" w:firstLine="0"/>
    </w:pPr>
    <w:rPr>
      <w:rFonts w:ascii="Times New Roman" w:hAnsi="Times New Roman" w:cs="Times New Roman"/>
      <w:color w:val="auto"/>
      <w:spacing w:val="0"/>
    </w:rPr>
  </w:style>
  <w:style w:type="character" w:customStyle="1" w:styleId="FontStyle36">
    <w:name w:val="Font Style36"/>
    <w:rsid w:val="0061381D"/>
    <w:rPr>
      <w:rFonts w:ascii="Times New Roman" w:hAnsi="Times New Roman" w:cs="Times New Roman"/>
      <w:spacing w:val="-10"/>
      <w:sz w:val="28"/>
      <w:szCs w:val="28"/>
    </w:rPr>
  </w:style>
  <w:style w:type="numbering" w:customStyle="1" w:styleId="141">
    <w:name w:val="Стиль маркированный 14 пт1"/>
    <w:rsid w:val="0061381D"/>
    <w:pPr>
      <w:numPr>
        <w:numId w:val="4"/>
      </w:numPr>
    </w:pPr>
  </w:style>
  <w:style w:type="character" w:customStyle="1" w:styleId="wmi-callto">
    <w:name w:val="wmi-callto"/>
    <w:rsid w:val="0061381D"/>
  </w:style>
  <w:style w:type="numbering" w:customStyle="1" w:styleId="1411">
    <w:name w:val="Стиль маркированный 14 пт11"/>
    <w:rsid w:val="0061381D"/>
  </w:style>
  <w:style w:type="paragraph" w:customStyle="1" w:styleId="a3">
    <w:name w:val="Список ненумерованный"/>
    <w:basedOn w:val="-0"/>
    <w:next w:val="-0"/>
    <w:link w:val="afffffffd"/>
    <w:qFormat/>
    <w:rsid w:val="0061381D"/>
    <w:pPr>
      <w:numPr>
        <w:numId w:val="5"/>
      </w:numPr>
      <w:spacing w:before="0"/>
      <w:ind w:left="1134"/>
    </w:pPr>
  </w:style>
  <w:style w:type="character" w:customStyle="1" w:styleId="afffffffd">
    <w:name w:val="Список ненумерованный Знак"/>
    <w:link w:val="a3"/>
    <w:rsid w:val="0061381D"/>
    <w:rPr>
      <w:spacing w:val="4"/>
      <w:sz w:val="28"/>
      <w:szCs w:val="28"/>
    </w:rPr>
  </w:style>
  <w:style w:type="paragraph" w:styleId="afffffffe">
    <w:name w:val="List Number"/>
    <w:basedOn w:val="a4"/>
    <w:unhideWhenUsed/>
    <w:rsid w:val="0061381D"/>
    <w:pPr>
      <w:tabs>
        <w:tab w:val="num" w:pos="360"/>
      </w:tabs>
      <w:ind w:left="360" w:hanging="360"/>
      <w:contextualSpacing/>
    </w:pPr>
  </w:style>
  <w:style w:type="paragraph" w:styleId="4c">
    <w:name w:val="toc 4"/>
    <w:basedOn w:val="a4"/>
    <w:next w:val="a4"/>
    <w:autoRedefine/>
    <w:uiPriority w:val="39"/>
    <w:unhideWhenUsed/>
    <w:rsid w:val="0061381D"/>
    <w:pPr>
      <w:tabs>
        <w:tab w:val="right" w:leader="dot" w:pos="9921"/>
      </w:tabs>
      <w:jc w:val="both"/>
    </w:pPr>
    <w:rPr>
      <w:bCs/>
      <w:noProof/>
      <w:color w:val="111111"/>
      <w:sz w:val="28"/>
      <w:szCs w:val="28"/>
      <w:lang w:eastAsia="en-US"/>
    </w:rPr>
  </w:style>
  <w:style w:type="table" w:customStyle="1" w:styleId="124">
    <w:name w:val="Сетка таблицы12"/>
    <w:basedOn w:val="a6"/>
    <w:next w:val="a8"/>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9">
    <w:name w:val="Абзац списка5"/>
    <w:basedOn w:val="a4"/>
    <w:rsid w:val="0061381D"/>
    <w:pPr>
      <w:suppressAutoHyphens/>
      <w:spacing w:after="200" w:line="276" w:lineRule="auto"/>
      <w:ind w:left="720"/>
    </w:pPr>
    <w:rPr>
      <w:rFonts w:ascii="Calibri" w:eastAsia="Calibri" w:hAnsi="Calibri" w:cs="Tahoma"/>
      <w:sz w:val="22"/>
      <w:szCs w:val="22"/>
      <w:lang w:eastAsia="ar-SA"/>
    </w:rPr>
  </w:style>
  <w:style w:type="paragraph" w:customStyle="1" w:styleId="Style19">
    <w:name w:val="Style19"/>
    <w:basedOn w:val="a4"/>
    <w:uiPriority w:val="99"/>
    <w:qFormat/>
    <w:rsid w:val="0061381D"/>
    <w:pPr>
      <w:widowControl w:val="0"/>
      <w:spacing w:line="323" w:lineRule="exact"/>
      <w:ind w:firstLine="710"/>
      <w:jc w:val="both"/>
    </w:pPr>
    <w:rPr>
      <w:color w:val="00000A"/>
    </w:rPr>
  </w:style>
  <w:style w:type="numbering" w:customStyle="1" w:styleId="1412">
    <w:name w:val="Стиль маркированный 14 пт12"/>
    <w:rsid w:val="0061381D"/>
  </w:style>
  <w:style w:type="character" w:customStyle="1" w:styleId="24pt">
    <w:name w:val="Основной текст (2) + 4 pt"/>
    <w:rsid w:val="0061381D"/>
    <w:rPr>
      <w:rFonts w:ascii="Arial" w:eastAsia="Arial" w:hAnsi="Arial" w:cs="Arial" w:hint="default"/>
      <w:b w:val="0"/>
      <w:bCs w:val="0"/>
      <w:i w:val="0"/>
      <w:iCs w:val="0"/>
      <w:smallCaps w:val="0"/>
      <w:strike w:val="0"/>
      <w:dstrike w:val="0"/>
      <w:color w:val="000000"/>
      <w:spacing w:val="0"/>
      <w:w w:val="100"/>
      <w:position w:val="0"/>
      <w:sz w:val="8"/>
      <w:szCs w:val="8"/>
      <w:u w:val="none"/>
      <w:effect w:val="none"/>
      <w:lang w:val="ru-RU" w:eastAsia="ru-RU" w:bidi="ru-RU"/>
    </w:rPr>
  </w:style>
  <w:style w:type="table" w:customStyle="1" w:styleId="410">
    <w:name w:val="Сетка таблицы41"/>
    <w:basedOn w:val="a6"/>
    <w:next w:val="a8"/>
    <w:uiPriority w:val="59"/>
    <w:rsid w:val="00613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fb">
    <w:name w:val="Неразрешенное упоминание11"/>
    <w:uiPriority w:val="99"/>
    <w:semiHidden/>
    <w:unhideWhenUsed/>
    <w:rsid w:val="0061381D"/>
    <w:rPr>
      <w:color w:val="605E5C"/>
      <w:shd w:val="clear" w:color="auto" w:fill="E1DFDD"/>
    </w:rPr>
  </w:style>
  <w:style w:type="character" w:customStyle="1" w:styleId="212pt0">
    <w:name w:val="Основной текст (2) + 12 pt;Не полужирный"/>
    <w:rsid w:val="0061381D"/>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pt">
    <w:name w:val="Основной текст (2) + 8 pt"/>
    <w:rsid w:val="0061381D"/>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ffffffff">
    <w:name w:val="Подпись к таблице_"/>
    <w:link w:val="affffffff0"/>
    <w:rsid w:val="0061381D"/>
    <w:rPr>
      <w:rFonts w:ascii="Arial" w:eastAsia="Arial" w:hAnsi="Arial" w:cs="Arial"/>
      <w:shd w:val="clear" w:color="auto" w:fill="FFFFFF"/>
    </w:rPr>
  </w:style>
  <w:style w:type="paragraph" w:customStyle="1" w:styleId="affffffff0">
    <w:name w:val="Подпись к таблице"/>
    <w:basedOn w:val="a4"/>
    <w:link w:val="affffffff"/>
    <w:rsid w:val="0061381D"/>
    <w:pPr>
      <w:widowControl w:val="0"/>
      <w:shd w:val="clear" w:color="auto" w:fill="FFFFFF"/>
      <w:spacing w:line="0" w:lineRule="atLeast"/>
    </w:pPr>
    <w:rPr>
      <w:rFonts w:ascii="Arial" w:eastAsia="Arial" w:hAnsi="Arial"/>
      <w:sz w:val="20"/>
      <w:szCs w:val="20"/>
    </w:rPr>
  </w:style>
  <w:style w:type="character" w:customStyle="1" w:styleId="2Sylfaen12pt">
    <w:name w:val="Основной текст (2) + Sylfaen;12 pt;Не полужирный"/>
    <w:rsid w:val="0061381D"/>
    <w:rPr>
      <w:rFonts w:ascii="Sylfaen" w:eastAsia="Sylfaen" w:hAnsi="Sylfaen" w:cs="Sylfae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
    <w:rsid w:val="0061381D"/>
    <w:rPr>
      <w:rFonts w:ascii="Arial" w:eastAsia="Arial" w:hAnsi="Arial" w:cs="Arial"/>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Sylfaen12pt0">
    <w:name w:val="Основной текст (2) + Sylfaen;12 pt;Не полужирный;Малые прописные"/>
    <w:rsid w:val="0061381D"/>
    <w:rPr>
      <w:rFonts w:ascii="Sylfaen" w:eastAsia="Sylfaen" w:hAnsi="Sylfaen" w:cs="Sylfaen"/>
      <w:b/>
      <w:bCs/>
      <w:i w:val="0"/>
      <w:iCs w:val="0"/>
      <w:smallCaps/>
      <w:strike w:val="0"/>
      <w:color w:val="000000"/>
      <w:spacing w:val="0"/>
      <w:w w:val="100"/>
      <w:position w:val="0"/>
      <w:sz w:val="24"/>
      <w:szCs w:val="24"/>
      <w:u w:val="none"/>
      <w:shd w:val="clear" w:color="auto" w:fill="FFFFFF"/>
      <w:lang w:val="en-US" w:eastAsia="en-US" w:bidi="en-US"/>
    </w:rPr>
  </w:style>
  <w:style w:type="character" w:customStyle="1" w:styleId="29pt">
    <w:name w:val="Основной текст (2) + 9 pt"/>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Не полужирный;Малые прописные"/>
    <w:rsid w:val="0061381D"/>
    <w:rPr>
      <w:rFonts w:ascii="Arial" w:eastAsia="Arial" w:hAnsi="Arial" w:cs="Arial"/>
      <w:b/>
      <w:bCs/>
      <w:i w:val="0"/>
      <w:iCs w:val="0"/>
      <w:smallCaps/>
      <w:strike w:val="0"/>
      <w:color w:val="000000"/>
      <w:spacing w:val="0"/>
      <w:w w:val="100"/>
      <w:position w:val="0"/>
      <w:sz w:val="18"/>
      <w:szCs w:val="18"/>
      <w:u w:val="none"/>
      <w:shd w:val="clear" w:color="auto" w:fill="FFFFFF"/>
      <w:lang w:val="en-US" w:eastAsia="en-US" w:bidi="en-US"/>
    </w:rPr>
  </w:style>
  <w:style w:type="character" w:customStyle="1" w:styleId="275pt">
    <w:name w:val="Основной текст (2) + 7;5 pt;Не полужирный"/>
    <w:rsid w:val="0061381D"/>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9pt1">
    <w:name w:val="Основной текст (2) + 9 pt;Не полужирный"/>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4pt0">
    <w:name w:val="Основной текст (2) + 4 pt;Не полужирный"/>
    <w:rsid w:val="0061381D"/>
    <w:rPr>
      <w:rFonts w:ascii="Arial" w:eastAsia="Arial" w:hAnsi="Arial" w:cs="Arial"/>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45pt">
    <w:name w:val="Основной текст (2) + 4;5 pt;Не полужирный"/>
    <w:rsid w:val="0061381D"/>
    <w:rPr>
      <w:rFonts w:ascii="Arial" w:eastAsia="Arial" w:hAnsi="Arial" w:cs="Arial"/>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11pt0">
    <w:name w:val="Основной текст (2) + 11 pt;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0">
    <w:name w:val="Основной текст (2) + 11;5 pt;Не полужирный;Малые прописные"/>
    <w:rsid w:val="0061381D"/>
    <w:rPr>
      <w:rFonts w:ascii="Arial" w:eastAsia="Arial" w:hAnsi="Arial" w:cs="Arial"/>
      <w:b/>
      <w:bCs/>
      <w:i w:val="0"/>
      <w:iCs w:val="0"/>
      <w:smallCaps/>
      <w:strike w:val="0"/>
      <w:color w:val="000000"/>
      <w:spacing w:val="0"/>
      <w:w w:val="100"/>
      <w:position w:val="0"/>
      <w:sz w:val="23"/>
      <w:szCs w:val="23"/>
      <w:u w:val="none"/>
      <w:shd w:val="clear" w:color="auto" w:fill="FFFFFF"/>
      <w:lang w:val="en-US" w:eastAsia="en-US" w:bidi="en-US"/>
    </w:rPr>
  </w:style>
  <w:style w:type="character" w:customStyle="1" w:styleId="295pt">
    <w:name w:val="Основной текст (2) + 9;5 pt;Не полужирный"/>
    <w:rsid w:val="0061381D"/>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
    <w:name w:val="Основной текст (2) + 9;5 pt;Не полужирный;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8pt0">
    <w:name w:val="Основной текст (2) + 8 pt;Малые прописные"/>
    <w:rsid w:val="0061381D"/>
    <w:rPr>
      <w:rFonts w:ascii="Arial" w:eastAsia="Arial" w:hAnsi="Arial" w:cs="Arial"/>
      <w:b/>
      <w:bCs/>
      <w:i w:val="0"/>
      <w:iCs w:val="0"/>
      <w:smallCaps/>
      <w:strike w:val="0"/>
      <w:color w:val="000000"/>
      <w:spacing w:val="0"/>
      <w:w w:val="100"/>
      <w:position w:val="0"/>
      <w:sz w:val="16"/>
      <w:szCs w:val="16"/>
      <w:u w:val="none"/>
      <w:shd w:val="clear" w:color="auto" w:fill="FFFFFF"/>
      <w:lang w:val="en-US" w:eastAsia="en-US" w:bidi="en-US"/>
    </w:rPr>
  </w:style>
  <w:style w:type="character" w:customStyle="1" w:styleId="213pt40">
    <w:name w:val="Основной текст (2) + 13 pt;Масштаб 40%"/>
    <w:rsid w:val="0061381D"/>
    <w:rPr>
      <w:rFonts w:ascii="Arial" w:eastAsia="Arial" w:hAnsi="Arial" w:cs="Arial"/>
      <w:b/>
      <w:bCs/>
      <w:i w:val="0"/>
      <w:iCs w:val="0"/>
      <w:smallCaps w:val="0"/>
      <w:strike w:val="0"/>
      <w:color w:val="000000"/>
      <w:spacing w:val="0"/>
      <w:w w:val="40"/>
      <w:position w:val="0"/>
      <w:sz w:val="26"/>
      <w:szCs w:val="26"/>
      <w:u w:val="none"/>
      <w:shd w:val="clear" w:color="auto" w:fill="FFFFFF"/>
      <w:lang w:val="ru-RU" w:eastAsia="ru-RU" w:bidi="ru-RU"/>
    </w:rPr>
  </w:style>
  <w:style w:type="character" w:customStyle="1" w:styleId="2ff1">
    <w:name w:val="Основной текст (2) + 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1">
    <w:name w:val="Основной текст (2) + 9;5 pt;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13pt-1pt">
    <w:name w:val="Основной текст (2) + 13 pt;Интервал -1 pt"/>
    <w:rsid w:val="0061381D"/>
    <w:rPr>
      <w:rFonts w:ascii="Arial" w:eastAsia="Arial" w:hAnsi="Arial" w:cs="Arial"/>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2ff2">
    <w:name w:val="Неразрешенное упоминание2"/>
    <w:uiPriority w:val="99"/>
    <w:semiHidden/>
    <w:unhideWhenUsed/>
    <w:rsid w:val="0061381D"/>
    <w:rPr>
      <w:color w:val="605E5C"/>
      <w:shd w:val="clear" w:color="auto" w:fill="E1DFDD"/>
    </w:rPr>
  </w:style>
  <w:style w:type="character" w:customStyle="1" w:styleId="2ff3">
    <w:name w:val="Основной текст (2) + Полужирный"/>
    <w:rsid w:val="0061381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32">
    <w:name w:val="Основной текст (13)_"/>
    <w:rsid w:val="0061381D"/>
    <w:rPr>
      <w:b/>
      <w:bCs/>
      <w:i w:val="0"/>
      <w:iCs w:val="0"/>
      <w:smallCaps w:val="0"/>
      <w:strike w:val="0"/>
      <w:sz w:val="22"/>
      <w:szCs w:val="22"/>
      <w:u w:val="none"/>
    </w:rPr>
  </w:style>
  <w:style w:type="character" w:customStyle="1" w:styleId="133">
    <w:name w:val="Основной текст (13)"/>
    <w:rsid w:val="0061381D"/>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numbering" w:customStyle="1" w:styleId="190">
    <w:name w:val="Нет списка19"/>
    <w:next w:val="a7"/>
    <w:uiPriority w:val="99"/>
    <w:semiHidden/>
    <w:unhideWhenUsed/>
    <w:rsid w:val="0080127C"/>
  </w:style>
  <w:style w:type="table" w:customStyle="1" w:styleId="104">
    <w:name w:val="Сетка таблицы10"/>
    <w:basedOn w:val="a6"/>
    <w:next w:val="a8"/>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6"/>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6"/>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7"/>
    <w:uiPriority w:val="99"/>
    <w:semiHidden/>
    <w:unhideWhenUsed/>
    <w:rsid w:val="0080127C"/>
  </w:style>
  <w:style w:type="numbering" w:customStyle="1" w:styleId="1120">
    <w:name w:val="Нет списка112"/>
    <w:next w:val="a7"/>
    <w:uiPriority w:val="99"/>
    <w:semiHidden/>
    <w:unhideWhenUsed/>
    <w:rsid w:val="0080127C"/>
  </w:style>
  <w:style w:type="table" w:customStyle="1" w:styleId="1121">
    <w:name w:val="Сетка таблицы112"/>
    <w:basedOn w:val="a6"/>
    <w:next w:val="a8"/>
    <w:uiPriority w:val="59"/>
    <w:rsid w:val="0080127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6"/>
    <w:next w:val="a8"/>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6"/>
    <w:next w:val="a8"/>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
    <w:name w:val="Стиль маркированный 14 пт13"/>
    <w:rsid w:val="0080127C"/>
    <w:pPr>
      <w:numPr>
        <w:numId w:val="5"/>
      </w:numPr>
    </w:pPr>
  </w:style>
  <w:style w:type="numbering" w:customStyle="1" w:styleId="14111">
    <w:name w:val="Стиль маркированный 14 пт111"/>
    <w:rsid w:val="0080127C"/>
  </w:style>
  <w:style w:type="table" w:customStyle="1" w:styleId="1210">
    <w:name w:val="Сетка таблицы121"/>
    <w:basedOn w:val="a6"/>
    <w:next w:val="a8"/>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Стиль маркированный 14 пт121"/>
    <w:rsid w:val="0080127C"/>
  </w:style>
  <w:style w:type="table" w:customStyle="1" w:styleId="420">
    <w:name w:val="Сетка таблицы42"/>
    <w:basedOn w:val="a6"/>
    <w:next w:val="a8"/>
    <w:uiPriority w:val="59"/>
    <w:rsid w:val="0080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1">
    <w:name w:val="Title"/>
    <w:basedOn w:val="a4"/>
    <w:qFormat/>
    <w:rsid w:val="00992C2A"/>
    <w:pPr>
      <w:jc w:val="center"/>
    </w:pPr>
    <w:rPr>
      <w:sz w:val="28"/>
      <w:szCs w:val="20"/>
    </w:rPr>
  </w:style>
  <w:style w:type="character" w:customStyle="1" w:styleId="2ff4">
    <w:name w:val="Название Знак2"/>
    <w:basedOn w:val="a5"/>
    <w:rsid w:val="00992C2A"/>
    <w:rPr>
      <w:rFonts w:ascii="Cambria" w:eastAsia="Times New Roman" w:hAnsi="Cambria" w:cs="Times New Roman"/>
      <w:color w:val="17365D"/>
      <w:spacing w:val="5"/>
      <w:kern w:val="28"/>
      <w:sz w:val="52"/>
      <w:szCs w:val="52"/>
    </w:rPr>
  </w:style>
  <w:style w:type="table" w:customStyle="1" w:styleId="GridTable2-Accent5">
    <w:name w:val="Grid Table 2 - Accent 5"/>
    <w:uiPriority w:val="99"/>
    <w:rsid w:val="00E1538F"/>
    <w:rPr>
      <w:rFonts w:eastAsia="DejaVu Sans"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paragraph" w:customStyle="1" w:styleId="Standard">
    <w:name w:val="Standard"/>
    <w:rsid w:val="00C40085"/>
    <w:pPr>
      <w:widowControl w:val="0"/>
      <w:suppressAutoHyphens/>
      <w:autoSpaceDN w:val="0"/>
    </w:pPr>
    <w:rPr>
      <w:rFonts w:ascii="Arial" w:eastAsia="SimSun" w:hAnsi="Arial" w:cs="Mangal"/>
      <w:kern w:val="3"/>
      <w:sz w:val="24"/>
      <w:szCs w:val="24"/>
      <w:lang w:eastAsia="zh-CN" w:bidi="hi-IN"/>
    </w:rPr>
  </w:style>
  <w:style w:type="paragraph" w:customStyle="1" w:styleId="ConsPlusDocList0">
    <w:name w:val="ConsPlusDocList"/>
    <w:next w:val="a4"/>
    <w:rsid w:val="003C288D"/>
    <w:pPr>
      <w:widowControl w:val="0"/>
      <w:suppressAutoHyphens/>
      <w:autoSpaceDE w:val="0"/>
    </w:pPr>
    <w:rPr>
      <w:rFonts w:ascii="Arial" w:eastAsia="Arial" w:hAnsi="Arial" w:cs="Arial"/>
      <w:lang w:eastAsia="hi-IN" w:bidi="hi-IN"/>
    </w:rPr>
  </w:style>
  <w:style w:type="paragraph" w:customStyle="1" w:styleId="affffffff2">
    <w:name w:val="Базовый"/>
    <w:rsid w:val="005A2C9F"/>
    <w:pPr>
      <w:suppressAutoHyphens/>
      <w:spacing w:after="200" w:line="276" w:lineRule="auto"/>
    </w:pPr>
    <w:rPr>
      <w:rFonts w:ascii="Calibri" w:hAnsi="Calibri"/>
      <w:sz w:val="22"/>
      <w:szCs w:val="22"/>
      <w:lang w:eastAsia="en-US"/>
    </w:rPr>
  </w:style>
  <w:style w:type="character" w:customStyle="1" w:styleId="Bodytext11ptBold">
    <w:name w:val="Body text + 11 pt;Bold"/>
    <w:rsid w:val="004B70D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
    <w:name w:val="Body text_"/>
    <w:link w:val="1f4"/>
    <w:rsid w:val="004B70D6"/>
    <w:rPr>
      <w:b/>
      <w:sz w:val="28"/>
    </w:rPr>
  </w:style>
  <w:style w:type="paragraph" w:customStyle="1" w:styleId="14125">
    <w:name w:val="Стиль 14 пт По ширине Первая строка:  125 см"/>
    <w:basedOn w:val="a4"/>
    <w:link w:val="141250"/>
    <w:rsid w:val="009B794B"/>
    <w:pPr>
      <w:ind w:left="2" w:firstLine="709"/>
      <w:jc w:val="both"/>
    </w:pPr>
    <w:rPr>
      <w:sz w:val="28"/>
      <w:szCs w:val="20"/>
    </w:rPr>
  </w:style>
  <w:style w:type="character" w:customStyle="1" w:styleId="141250">
    <w:name w:val="Стиль 14 пт По ширине Первая строка:  125 см Знак"/>
    <w:link w:val="14125"/>
    <w:rsid w:val="009B794B"/>
    <w:rPr>
      <w:sz w:val="28"/>
    </w:rPr>
  </w:style>
  <w:style w:type="paragraph" w:customStyle="1" w:styleId="affffffff3">
    <w:name w:val="Стиль По ширине"/>
    <w:basedOn w:val="a4"/>
    <w:link w:val="affffffff4"/>
    <w:rsid w:val="009B794B"/>
    <w:pPr>
      <w:jc w:val="both"/>
    </w:pPr>
    <w:rPr>
      <w:szCs w:val="20"/>
    </w:rPr>
  </w:style>
  <w:style w:type="paragraph" w:customStyle="1" w:styleId="145">
    <w:name w:val="Стиль Стиль По ширине + 14 пт Черный"/>
    <w:basedOn w:val="affffffff3"/>
    <w:link w:val="146"/>
    <w:rsid w:val="009B794B"/>
    <w:rPr>
      <w:color w:val="000000"/>
      <w:sz w:val="28"/>
    </w:rPr>
  </w:style>
  <w:style w:type="character" w:customStyle="1" w:styleId="affffffff4">
    <w:name w:val="Стиль По ширине Знак"/>
    <w:link w:val="affffffff3"/>
    <w:rsid w:val="009B794B"/>
    <w:rPr>
      <w:sz w:val="24"/>
    </w:rPr>
  </w:style>
  <w:style w:type="character" w:customStyle="1" w:styleId="146">
    <w:name w:val="Стиль Стиль По ширине + 14 пт Черный Знак"/>
    <w:link w:val="145"/>
    <w:rsid w:val="009B794B"/>
    <w:rPr>
      <w:color w:val="000000"/>
      <w:sz w:val="28"/>
    </w:rPr>
  </w:style>
  <w:style w:type="paragraph" w:customStyle="1" w:styleId="formattexttopleveltext">
    <w:name w:val="formattext topleveltext"/>
    <w:basedOn w:val="a4"/>
    <w:rsid w:val="002C7637"/>
    <w:pPr>
      <w:spacing w:before="100" w:beforeAutospacing="1" w:after="100" w:afterAutospacing="1"/>
    </w:pPr>
  </w:style>
  <w:style w:type="paragraph" w:customStyle="1" w:styleId="TextBoldCenter">
    <w:name w:val="TextBoldCenter"/>
    <w:basedOn w:val="a4"/>
    <w:rsid w:val="003D44EE"/>
    <w:pPr>
      <w:autoSpaceDE w:val="0"/>
      <w:autoSpaceDN w:val="0"/>
      <w:adjustRightInd w:val="0"/>
      <w:spacing w:before="283"/>
      <w:jc w:val="center"/>
    </w:pPr>
    <w:rPr>
      <w:rFonts w:eastAsia="Calibri"/>
      <w:b/>
      <w:bCs/>
      <w:sz w:val="26"/>
      <w:szCs w:val="26"/>
      <w:lang w:val="en-US" w:bidi="en-US"/>
    </w:rPr>
  </w:style>
  <w:style w:type="paragraph" w:customStyle="1" w:styleId="TextBasTxt">
    <w:name w:val="TextBasTxt"/>
    <w:basedOn w:val="a4"/>
    <w:rsid w:val="003D44EE"/>
    <w:pPr>
      <w:autoSpaceDE w:val="0"/>
      <w:autoSpaceDN w:val="0"/>
      <w:adjustRightInd w:val="0"/>
      <w:ind w:firstLine="567"/>
      <w:jc w:val="both"/>
    </w:pPr>
    <w:rPr>
      <w:rFonts w:eastAsia="Calibri"/>
      <w:lang w:val="en-US" w:bidi="en-US"/>
    </w:rPr>
  </w:style>
  <w:style w:type="paragraph" w:customStyle="1" w:styleId="rezul">
    <w:name w:val="rezul"/>
    <w:basedOn w:val="a4"/>
    <w:rsid w:val="003D44EE"/>
    <w:pPr>
      <w:widowControl w:val="0"/>
      <w:ind w:firstLine="283"/>
      <w:jc w:val="both"/>
    </w:pPr>
    <w:rPr>
      <w:b/>
      <w:szCs w:val="20"/>
      <w:lang w:val="en-US" w:eastAsia="en-US" w:bidi="en-US"/>
    </w:rPr>
  </w:style>
  <w:style w:type="paragraph" w:customStyle="1" w:styleId="headdoc">
    <w:name w:val="headdoc"/>
    <w:rsid w:val="003D44EE"/>
    <w:pPr>
      <w:widowControl w:val="0"/>
      <w:suppressAutoHyphens/>
      <w:spacing w:after="200" w:line="276" w:lineRule="auto"/>
    </w:pPr>
    <w:rPr>
      <w:rFonts w:ascii="Calibri" w:hAnsi="Calibri" w:cs="Calibri"/>
      <w:kern w:val="1"/>
      <w:sz w:val="22"/>
      <w:szCs w:val="22"/>
      <w:lang w:val="en-US" w:eastAsia="ar-SA" w:bidi="en-US"/>
    </w:rPr>
  </w:style>
  <w:style w:type="paragraph" w:customStyle="1" w:styleId="msonormalmailrucssattributepostfixmailrucssattributepostfix">
    <w:name w:val="msonormalmailrucssattributepostfix_mailru_css_attribute_postfix"/>
    <w:basedOn w:val="a4"/>
    <w:rsid w:val="00F71D28"/>
    <w:pPr>
      <w:spacing w:before="100" w:beforeAutospacing="1" w:after="100" w:afterAutospacing="1"/>
    </w:pPr>
  </w:style>
  <w:style w:type="character" w:customStyle="1" w:styleId="js-phone-number">
    <w:name w:val="js-phone-number"/>
    <w:basedOn w:val="a5"/>
    <w:rsid w:val="00F71D28"/>
  </w:style>
  <w:style w:type="paragraph" w:customStyle="1" w:styleId="76">
    <w:name w:val="Абзац списка7"/>
    <w:basedOn w:val="a4"/>
    <w:rsid w:val="008A7116"/>
    <w:pPr>
      <w:suppressAutoHyphens/>
      <w:spacing w:after="200" w:line="276" w:lineRule="auto"/>
      <w:ind w:left="720"/>
    </w:pPr>
    <w:rPr>
      <w:rFonts w:ascii="Calibri" w:eastAsia="SimSun" w:hAnsi="Calibri" w:cs="font537"/>
      <w:sz w:val="22"/>
      <w:szCs w:val="22"/>
      <w:lang w:eastAsia="ar-SA"/>
    </w:rPr>
  </w:style>
  <w:style w:type="paragraph" w:customStyle="1" w:styleId="3f5">
    <w:name w:val="Без интервала3"/>
    <w:rsid w:val="00731CD3"/>
    <w:pPr>
      <w:suppressAutoHyphens/>
      <w:spacing w:line="100" w:lineRule="atLeast"/>
      <w:ind w:firstLine="709"/>
      <w:jc w:val="both"/>
    </w:pPr>
    <w:rPr>
      <w:rFonts w:eastAsia="SimSun"/>
      <w:sz w:val="28"/>
      <w:szCs w:val="22"/>
      <w:lang w:eastAsia="ar-SA"/>
    </w:rPr>
  </w:style>
  <w:style w:type="paragraph" w:customStyle="1" w:styleId="68">
    <w:name w:val="Абзац списка6"/>
    <w:basedOn w:val="a4"/>
    <w:rsid w:val="00731CD3"/>
    <w:pPr>
      <w:suppressAutoHyphens/>
      <w:spacing w:after="200" w:line="276" w:lineRule="auto"/>
      <w:ind w:left="720"/>
    </w:pPr>
    <w:rPr>
      <w:rFonts w:ascii="Calibri" w:eastAsia="SimSun" w:hAnsi="Calibri" w:cs="Calibri"/>
      <w:sz w:val="22"/>
      <w:szCs w:val="22"/>
      <w:lang w:eastAsia="ar-SA"/>
    </w:rPr>
  </w:style>
  <w:style w:type="paragraph" w:customStyle="1" w:styleId="3f6">
    <w:name w:val="Обычный (веб)3"/>
    <w:basedOn w:val="a4"/>
    <w:rsid w:val="00731CD3"/>
    <w:pPr>
      <w:suppressAutoHyphens/>
      <w:spacing w:before="100" w:after="28" w:line="100" w:lineRule="atLeast"/>
    </w:pPr>
    <w:rPr>
      <w:lang w:eastAsia="ar-SA"/>
    </w:rPr>
  </w:style>
  <w:style w:type="paragraph" w:customStyle="1" w:styleId="3f7">
    <w:name w:val="Текст выноски3"/>
    <w:basedOn w:val="a4"/>
    <w:rsid w:val="00731CD3"/>
    <w:pPr>
      <w:suppressAutoHyphens/>
      <w:spacing w:line="100" w:lineRule="atLeast"/>
    </w:pPr>
    <w:rPr>
      <w:rFonts w:ascii="Segoe UI" w:eastAsia="SimSun" w:hAnsi="Segoe UI" w:cs="Segoe UI"/>
      <w:sz w:val="18"/>
      <w:szCs w:val="18"/>
      <w:lang w:eastAsia="ar-SA"/>
    </w:rPr>
  </w:style>
  <w:style w:type="paragraph" w:customStyle="1" w:styleId="3f8">
    <w:name w:val="Текст сноски3"/>
    <w:basedOn w:val="a4"/>
    <w:rsid w:val="00731CD3"/>
    <w:pPr>
      <w:suppressAutoHyphens/>
      <w:spacing w:line="100" w:lineRule="atLeast"/>
    </w:pPr>
    <w:rPr>
      <w:rFonts w:ascii="Calibri" w:eastAsia="SimSun" w:hAnsi="Calibri" w:cs="Calibri"/>
      <w:sz w:val="20"/>
      <w:szCs w:val="20"/>
      <w:lang w:eastAsia="ar-SA"/>
    </w:rPr>
  </w:style>
  <w:style w:type="character" w:customStyle="1" w:styleId="85">
    <w:name w:val="Основной шрифт абзаца8"/>
    <w:rsid w:val="00731CD3"/>
  </w:style>
  <w:style w:type="character" w:customStyle="1" w:styleId="3f9">
    <w:name w:val="Знак сноски3"/>
    <w:basedOn w:val="85"/>
    <w:rsid w:val="00731CD3"/>
    <w:rPr>
      <w:vertAlign w:val="superscript"/>
    </w:rPr>
  </w:style>
  <w:style w:type="character" w:customStyle="1" w:styleId="512pt">
    <w:name w:val="Основной текст (5) + 12 pt;Не полужирный"/>
    <w:basedOn w:val="56"/>
    <w:rsid w:val="00950EB4"/>
    <w:rPr>
      <w:b/>
      <w:bCs/>
      <w:color w:val="000000"/>
      <w:spacing w:val="0"/>
      <w:w w:val="100"/>
      <w:position w:val="0"/>
      <w:sz w:val="24"/>
      <w:szCs w:val="24"/>
      <w:shd w:val="clear" w:color="auto" w:fill="FFFFFF"/>
      <w:lang w:val="ru-RU" w:eastAsia="ru-RU" w:bidi="ru-RU"/>
    </w:rPr>
  </w:style>
  <w:style w:type="character" w:customStyle="1" w:styleId="3fa">
    <w:name w:val="Неразрешенное упоминание3"/>
    <w:basedOn w:val="a5"/>
    <w:uiPriority w:val="99"/>
    <w:semiHidden/>
    <w:unhideWhenUsed/>
    <w:rsid w:val="007418DE"/>
    <w:rPr>
      <w:color w:val="605E5C"/>
      <w:shd w:val="clear" w:color="auto" w:fill="E1DFDD"/>
    </w:rPr>
  </w:style>
  <w:style w:type="paragraph" w:styleId="z-">
    <w:name w:val="HTML Top of Form"/>
    <w:basedOn w:val="a4"/>
    <w:next w:val="a4"/>
    <w:link w:val="z-0"/>
    <w:hidden/>
    <w:uiPriority w:val="99"/>
    <w:semiHidden/>
    <w:unhideWhenUsed/>
    <w:rsid w:val="00027F83"/>
    <w:pPr>
      <w:pBdr>
        <w:bottom w:val="single" w:sz="6" w:space="1" w:color="auto"/>
      </w:pBdr>
      <w:jc w:val="center"/>
    </w:pPr>
    <w:rPr>
      <w:rFonts w:ascii="Arial" w:hAnsi="Arial" w:cs="Arial"/>
      <w:vanish/>
      <w:sz w:val="16"/>
      <w:szCs w:val="16"/>
    </w:rPr>
  </w:style>
  <w:style w:type="character" w:customStyle="1" w:styleId="z-0">
    <w:name w:val="z-Начало формы Знак"/>
    <w:basedOn w:val="a5"/>
    <w:link w:val="z-"/>
    <w:uiPriority w:val="99"/>
    <w:semiHidden/>
    <w:rsid w:val="00027F83"/>
    <w:rPr>
      <w:rFonts w:ascii="Arial" w:hAnsi="Arial" w:cs="Arial"/>
      <w:vanish/>
      <w:sz w:val="16"/>
      <w:szCs w:val="16"/>
    </w:rPr>
  </w:style>
  <w:style w:type="paragraph" w:styleId="z-1">
    <w:name w:val="HTML Bottom of Form"/>
    <w:basedOn w:val="a4"/>
    <w:next w:val="a4"/>
    <w:link w:val="z-2"/>
    <w:hidden/>
    <w:uiPriority w:val="99"/>
    <w:semiHidden/>
    <w:unhideWhenUsed/>
    <w:rsid w:val="00027F83"/>
    <w:pPr>
      <w:pBdr>
        <w:top w:val="single" w:sz="6" w:space="1" w:color="auto"/>
      </w:pBdr>
      <w:jc w:val="center"/>
    </w:pPr>
    <w:rPr>
      <w:rFonts w:ascii="Arial" w:hAnsi="Arial" w:cs="Arial"/>
      <w:vanish/>
      <w:sz w:val="16"/>
      <w:szCs w:val="16"/>
    </w:rPr>
  </w:style>
  <w:style w:type="character" w:customStyle="1" w:styleId="z-2">
    <w:name w:val="z-Конец формы Знак"/>
    <w:basedOn w:val="a5"/>
    <w:link w:val="z-1"/>
    <w:uiPriority w:val="99"/>
    <w:semiHidden/>
    <w:rsid w:val="00027F83"/>
    <w:rPr>
      <w:rFonts w:ascii="Arial" w:hAnsi="Arial" w:cs="Arial"/>
      <w:vanish/>
      <w:sz w:val="16"/>
      <w:szCs w:val="16"/>
    </w:rPr>
  </w:style>
  <w:style w:type="paragraph" w:customStyle="1" w:styleId="first">
    <w:name w:val="first"/>
    <w:basedOn w:val="a4"/>
    <w:rsid w:val="00027F83"/>
    <w:pPr>
      <w:spacing w:before="100" w:beforeAutospacing="1" w:after="100" w:afterAutospacing="1"/>
    </w:pPr>
  </w:style>
  <w:style w:type="paragraph" w:customStyle="1" w:styleId="second">
    <w:name w:val="second"/>
    <w:basedOn w:val="a4"/>
    <w:rsid w:val="00027F83"/>
    <w:pPr>
      <w:spacing w:before="100" w:beforeAutospacing="1" w:after="100" w:afterAutospacing="1"/>
    </w:pPr>
  </w:style>
  <w:style w:type="paragraph" w:customStyle="1" w:styleId="affffffff5">
    <w:name w:val="Знак Знак Знак Знак"/>
    <w:basedOn w:val="a4"/>
    <w:rsid w:val="000D2376"/>
    <w:pPr>
      <w:spacing w:after="160" w:line="240" w:lineRule="exact"/>
    </w:pPr>
    <w:rPr>
      <w:rFonts w:ascii="Verdana" w:hAnsi="Verdana"/>
      <w:sz w:val="20"/>
      <w:szCs w:val="20"/>
      <w:lang w:val="en-US" w:eastAsia="en-US"/>
    </w:rPr>
  </w:style>
  <w:style w:type="paragraph" w:customStyle="1" w:styleId="western">
    <w:name w:val="western"/>
    <w:basedOn w:val="a4"/>
    <w:rsid w:val="00436C70"/>
    <w:pPr>
      <w:spacing w:before="100" w:beforeAutospacing="1" w:after="100" w:afterAutospacing="1"/>
    </w:pPr>
  </w:style>
  <w:style w:type="paragraph" w:customStyle="1" w:styleId="147">
    <w:name w:val="Загл.14"/>
    <w:basedOn w:val="a4"/>
    <w:rsid w:val="00F14F75"/>
    <w:pPr>
      <w:jc w:val="center"/>
    </w:pPr>
    <w:rPr>
      <w:rFonts w:ascii="Times New Roman CYR" w:hAnsi="Times New Roman CYR"/>
      <w:b/>
      <w:sz w:val="28"/>
      <w:szCs w:val="20"/>
    </w:rPr>
  </w:style>
  <w:style w:type="paragraph" w:customStyle="1" w:styleId="4d">
    <w:name w:val="Основной текст4"/>
    <w:basedOn w:val="a4"/>
    <w:rsid w:val="008E2E9C"/>
    <w:pPr>
      <w:widowControl w:val="0"/>
      <w:spacing w:after="120"/>
      <w:jc w:val="center"/>
    </w:pPr>
    <w:rPr>
      <w:b/>
      <w:snapToGrid w:val="0"/>
      <w:sz w:val="28"/>
      <w:szCs w:val="20"/>
    </w:rPr>
  </w:style>
  <w:style w:type="paragraph" w:customStyle="1" w:styleId="4e">
    <w:name w:val="Обычный (веб)4"/>
    <w:basedOn w:val="a4"/>
    <w:rsid w:val="008343BB"/>
    <w:pPr>
      <w:suppressAutoHyphens/>
      <w:spacing w:before="100" w:after="100" w:line="100" w:lineRule="atLeast"/>
    </w:pPr>
    <w:rPr>
      <w:lang w:eastAsia="ar-SA"/>
    </w:rPr>
  </w:style>
  <w:style w:type="paragraph" w:customStyle="1" w:styleId="5a">
    <w:name w:val="Обычный (веб)5"/>
    <w:basedOn w:val="a4"/>
    <w:rsid w:val="008C2581"/>
    <w:pPr>
      <w:suppressAutoHyphens/>
      <w:spacing w:before="100" w:after="100" w:line="100" w:lineRule="atLeast"/>
    </w:pPr>
    <w:rPr>
      <w:lang w:eastAsia="ar-SA"/>
    </w:rPr>
  </w:style>
  <w:style w:type="paragraph" w:customStyle="1" w:styleId="5b">
    <w:name w:val="Основной текст5"/>
    <w:basedOn w:val="a4"/>
    <w:rsid w:val="00BC29B4"/>
    <w:pPr>
      <w:widowControl w:val="0"/>
      <w:spacing w:after="120"/>
      <w:jc w:val="center"/>
    </w:pPr>
    <w:rPr>
      <w:b/>
      <w:snapToGrid w:val="0"/>
      <w:sz w:val="28"/>
      <w:szCs w:val="20"/>
    </w:rPr>
  </w:style>
  <w:style w:type="paragraph" w:customStyle="1" w:styleId="69">
    <w:name w:val="Основной текст6"/>
    <w:basedOn w:val="a4"/>
    <w:rsid w:val="00DB0E12"/>
    <w:pPr>
      <w:widowControl w:val="0"/>
      <w:spacing w:after="120"/>
      <w:jc w:val="center"/>
    </w:pPr>
    <w:rPr>
      <w:b/>
      <w:snapToGrid w:val="0"/>
      <w:sz w:val="28"/>
      <w:szCs w:val="20"/>
    </w:rPr>
  </w:style>
  <w:style w:type="character" w:customStyle="1" w:styleId="13pt4pt">
    <w:name w:val="Основной текст + 13 pt;Полужирный;Интервал 4 pt"/>
    <w:basedOn w:val="afffffe"/>
    <w:rsid w:val="009E7EB4"/>
    <w:rPr>
      <w:rFonts w:ascii="Times New Roman" w:eastAsia="Times New Roman" w:hAnsi="Times New Roman" w:cs="Times New Roman"/>
      <w:b/>
      <w:bCs/>
      <w:spacing w:val="80"/>
      <w:sz w:val="26"/>
      <w:szCs w:val="26"/>
      <w:shd w:val="clear" w:color="auto" w:fill="FFFFFF"/>
    </w:rPr>
  </w:style>
  <w:style w:type="paragraph" w:styleId="3fb">
    <w:name w:val="toc 3"/>
    <w:basedOn w:val="a4"/>
    <w:next w:val="a4"/>
    <w:autoRedefine/>
    <w:uiPriority w:val="39"/>
    <w:unhideWhenUsed/>
    <w:qFormat/>
    <w:rsid w:val="00117A8B"/>
    <w:pPr>
      <w:spacing w:after="100"/>
      <w:ind w:left="480"/>
    </w:pPr>
  </w:style>
  <w:style w:type="paragraph" w:customStyle="1" w:styleId="1-016">
    <w:name w:val="Стиль Заголовок 1 + Справа:  -0.1 см Перед:  6 пт"/>
    <w:basedOn w:val="10"/>
    <w:autoRedefine/>
    <w:uiPriority w:val="99"/>
    <w:rsid w:val="00117A8B"/>
    <w:pPr>
      <w:widowControl w:val="0"/>
      <w:autoSpaceDE w:val="0"/>
      <w:autoSpaceDN w:val="0"/>
      <w:adjustRightInd w:val="0"/>
      <w:spacing w:before="0" w:after="0" w:line="240" w:lineRule="atLeast"/>
      <w:ind w:right="-57"/>
      <w:jc w:val="both"/>
      <w:outlineLvl w:val="9"/>
    </w:pPr>
    <w:rPr>
      <w:rFonts w:ascii="Times New Roman" w:hAnsi="Times New Roman"/>
      <w:kern w:val="0"/>
      <w:sz w:val="26"/>
      <w:szCs w:val="26"/>
    </w:rPr>
  </w:style>
  <w:style w:type="paragraph" w:customStyle="1" w:styleId="affffffff6">
    <w:name w:val="Îáû÷íûé"/>
    <w:uiPriority w:val="99"/>
    <w:rsid w:val="00117A8B"/>
    <w:pPr>
      <w:overflowPunct w:val="0"/>
      <w:autoSpaceDE w:val="0"/>
      <w:autoSpaceDN w:val="0"/>
      <w:adjustRightInd w:val="0"/>
      <w:spacing w:line="240" w:lineRule="atLeast"/>
      <w:jc w:val="both"/>
      <w:textAlignment w:val="baseline"/>
    </w:pPr>
    <w:rPr>
      <w:sz w:val="24"/>
      <w:szCs w:val="24"/>
    </w:rPr>
  </w:style>
  <w:style w:type="paragraph" w:styleId="2ff5">
    <w:name w:val="List Bullet 2"/>
    <w:basedOn w:val="a4"/>
    <w:autoRedefine/>
    <w:rsid w:val="00117A8B"/>
    <w:pPr>
      <w:widowControl w:val="0"/>
      <w:spacing w:before="120" w:line="240" w:lineRule="atLeast"/>
      <w:ind w:right="-57" w:firstLine="720"/>
      <w:jc w:val="both"/>
    </w:pPr>
  </w:style>
  <w:style w:type="paragraph" w:customStyle="1" w:styleId="txt">
    <w:name w:val="txt"/>
    <w:basedOn w:val="a4"/>
    <w:uiPriority w:val="99"/>
    <w:rsid w:val="00117A8B"/>
    <w:pPr>
      <w:spacing w:before="15" w:after="15" w:line="240" w:lineRule="atLeast"/>
      <w:ind w:left="15" w:right="15"/>
      <w:jc w:val="both"/>
    </w:pPr>
    <w:rPr>
      <w:rFonts w:ascii="Verdana" w:hAnsi="Verdana" w:cs="Verdana"/>
      <w:color w:val="000000"/>
      <w:sz w:val="17"/>
      <w:szCs w:val="17"/>
    </w:rPr>
  </w:style>
  <w:style w:type="paragraph" w:customStyle="1" w:styleId="1fffb">
    <w:name w:val="З1"/>
    <w:basedOn w:val="a4"/>
    <w:next w:val="a4"/>
    <w:uiPriority w:val="99"/>
    <w:rsid w:val="00117A8B"/>
    <w:pPr>
      <w:spacing w:line="360" w:lineRule="auto"/>
      <w:ind w:firstLine="748"/>
      <w:jc w:val="both"/>
    </w:pPr>
    <w:rPr>
      <w:b/>
      <w:bCs/>
    </w:rPr>
  </w:style>
  <w:style w:type="paragraph" w:customStyle="1" w:styleId="hight">
    <w:name w:val="hight"/>
    <w:basedOn w:val="a4"/>
    <w:uiPriority w:val="99"/>
    <w:rsid w:val="00117A8B"/>
    <w:pPr>
      <w:spacing w:before="15" w:after="15" w:line="240" w:lineRule="atLeast"/>
      <w:ind w:left="15" w:right="15"/>
      <w:jc w:val="both"/>
    </w:pPr>
    <w:rPr>
      <w:rFonts w:ascii="Verdana" w:hAnsi="Verdana" w:cs="Verdana"/>
      <w:b/>
      <w:bCs/>
      <w:color w:val="000000"/>
      <w:sz w:val="18"/>
      <w:szCs w:val="18"/>
    </w:rPr>
  </w:style>
  <w:style w:type="paragraph" w:customStyle="1" w:styleId="Iiiaeuiue">
    <w:name w:val="Ii?iaeuiue"/>
    <w:uiPriority w:val="99"/>
    <w:rsid w:val="00117A8B"/>
    <w:pPr>
      <w:overflowPunct w:val="0"/>
      <w:autoSpaceDE w:val="0"/>
      <w:autoSpaceDN w:val="0"/>
      <w:adjustRightInd w:val="0"/>
      <w:spacing w:line="240" w:lineRule="atLeast"/>
      <w:jc w:val="both"/>
    </w:pPr>
    <w:rPr>
      <w:sz w:val="24"/>
      <w:szCs w:val="24"/>
    </w:rPr>
  </w:style>
  <w:style w:type="paragraph" w:styleId="2ff6">
    <w:name w:val="List Continue 2"/>
    <w:basedOn w:val="a4"/>
    <w:uiPriority w:val="99"/>
    <w:rsid w:val="00117A8B"/>
    <w:pPr>
      <w:spacing w:after="120" w:line="240" w:lineRule="atLeast"/>
      <w:ind w:left="566"/>
      <w:jc w:val="both"/>
    </w:pPr>
  </w:style>
  <w:style w:type="paragraph" w:customStyle="1" w:styleId="2ff7">
    <w:name w:val="Îñíîâíîé òåêñò 2"/>
    <w:basedOn w:val="affffffff6"/>
    <w:uiPriority w:val="99"/>
    <w:rsid w:val="00117A8B"/>
    <w:pPr>
      <w:widowControl w:val="0"/>
      <w:overflowPunct/>
      <w:autoSpaceDE/>
      <w:autoSpaceDN/>
      <w:adjustRightInd/>
      <w:ind w:firstLine="720"/>
      <w:textAlignment w:val="auto"/>
    </w:pPr>
    <w:rPr>
      <w:b/>
      <w:bCs/>
      <w:color w:val="000000"/>
      <w:lang w:val="en-US"/>
    </w:rPr>
  </w:style>
  <w:style w:type="paragraph" w:customStyle="1" w:styleId="2ff8">
    <w:name w:val="Îñíîâíîé òåêñò ñ îòñòóïîì 2"/>
    <w:basedOn w:val="affffffff6"/>
    <w:uiPriority w:val="99"/>
    <w:rsid w:val="00117A8B"/>
    <w:pPr>
      <w:widowControl w:val="0"/>
      <w:overflowPunct/>
      <w:autoSpaceDE/>
      <w:autoSpaceDN/>
      <w:adjustRightInd/>
      <w:ind w:left="720"/>
      <w:textAlignment w:val="auto"/>
    </w:pPr>
    <w:rPr>
      <w:color w:val="000000"/>
      <w:lang w:val="en-US"/>
    </w:rPr>
  </w:style>
  <w:style w:type="paragraph" w:customStyle="1" w:styleId="caaieiaie3">
    <w:name w:val="caaieiaie 3"/>
    <w:basedOn w:val="Iauiue"/>
    <w:next w:val="Iauiue"/>
    <w:uiPriority w:val="99"/>
    <w:rsid w:val="00117A8B"/>
    <w:pPr>
      <w:keepNext/>
      <w:widowControl w:val="0"/>
      <w:spacing w:line="240" w:lineRule="atLeast"/>
      <w:jc w:val="center"/>
    </w:pPr>
    <w:rPr>
      <w:b/>
      <w:bCs/>
      <w:sz w:val="24"/>
      <w:szCs w:val="24"/>
      <w:lang w:val="ru-RU"/>
    </w:rPr>
  </w:style>
  <w:style w:type="paragraph" w:customStyle="1" w:styleId="3fc">
    <w:name w:val="Îñíîâíîé òåêñò ñ îòñòóïîì 3"/>
    <w:basedOn w:val="affffffff6"/>
    <w:uiPriority w:val="99"/>
    <w:rsid w:val="00117A8B"/>
    <w:pPr>
      <w:widowControl w:val="0"/>
      <w:overflowPunct/>
      <w:autoSpaceDE/>
      <w:autoSpaceDN/>
      <w:adjustRightInd/>
      <w:ind w:firstLine="567"/>
      <w:textAlignment w:val="auto"/>
    </w:pPr>
    <w:rPr>
      <w:rFonts w:ascii="Peterburg" w:hAnsi="Peterburg" w:cs="Peterburg"/>
      <w:b/>
      <w:bCs/>
      <w:i/>
      <w:iCs/>
    </w:rPr>
  </w:style>
  <w:style w:type="paragraph" w:customStyle="1" w:styleId="Iniiaiieoaeno">
    <w:name w:val="Iniiaiie oaeno"/>
    <w:basedOn w:val="Iauiue"/>
    <w:uiPriority w:val="99"/>
    <w:rsid w:val="00117A8B"/>
    <w:pPr>
      <w:spacing w:line="240" w:lineRule="atLeast"/>
      <w:jc w:val="both"/>
    </w:pPr>
    <w:rPr>
      <w:rFonts w:ascii="Peterburg" w:hAnsi="Peterburg" w:cs="Peterburg"/>
      <w:lang w:val="ru-RU"/>
    </w:rPr>
  </w:style>
  <w:style w:type="paragraph" w:customStyle="1" w:styleId="Iniiaiieoaenonionooiii2">
    <w:name w:val="Iniiaiie oaeno n ionooiii 2"/>
    <w:basedOn w:val="Iauiue"/>
    <w:rsid w:val="00117A8B"/>
    <w:pPr>
      <w:spacing w:line="240" w:lineRule="atLeast"/>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117A8B"/>
    <w:pPr>
      <w:spacing w:line="240" w:lineRule="atLeast"/>
      <w:ind w:firstLine="720"/>
      <w:jc w:val="both"/>
    </w:pPr>
    <w:rPr>
      <w:rFonts w:ascii="Peterburg" w:hAnsi="Peterburg" w:cs="Peterburg"/>
      <w:sz w:val="28"/>
      <w:szCs w:val="28"/>
      <w:lang w:val="ru-RU"/>
    </w:rPr>
  </w:style>
  <w:style w:type="paragraph" w:customStyle="1" w:styleId="affffffff7">
    <w:name w:val="основной"/>
    <w:basedOn w:val="a4"/>
    <w:uiPriority w:val="99"/>
    <w:rsid w:val="00117A8B"/>
    <w:pPr>
      <w:keepNext/>
      <w:spacing w:line="240" w:lineRule="atLeast"/>
      <w:jc w:val="both"/>
    </w:pPr>
  </w:style>
  <w:style w:type="paragraph" w:customStyle="1" w:styleId="affffffff8">
    <w:name w:val="список"/>
    <w:basedOn w:val="a4"/>
    <w:uiPriority w:val="99"/>
    <w:rsid w:val="00117A8B"/>
    <w:pPr>
      <w:keepLines/>
      <w:overflowPunct w:val="0"/>
      <w:autoSpaceDE w:val="0"/>
      <w:autoSpaceDN w:val="0"/>
      <w:adjustRightInd w:val="0"/>
      <w:spacing w:line="240" w:lineRule="atLeast"/>
      <w:ind w:left="709" w:hanging="284"/>
      <w:jc w:val="both"/>
      <w:textAlignment w:val="baseline"/>
    </w:pPr>
    <w:rPr>
      <w:rFonts w:ascii="Peterburg" w:hAnsi="Peterburg" w:cs="Peterburg"/>
    </w:rPr>
  </w:style>
  <w:style w:type="paragraph" w:customStyle="1" w:styleId="affffffff9">
    <w:name w:val="ñïèñîê"/>
    <w:basedOn w:val="affffffff6"/>
    <w:uiPriority w:val="99"/>
    <w:rsid w:val="00117A8B"/>
    <w:pPr>
      <w:keepLines/>
      <w:widowControl w:val="0"/>
      <w:overflowPunct/>
      <w:autoSpaceDE/>
      <w:autoSpaceDN/>
      <w:adjustRightInd/>
      <w:ind w:left="709" w:hanging="284"/>
      <w:textAlignment w:val="auto"/>
    </w:pPr>
    <w:rPr>
      <w:rFonts w:ascii="Peterburg" w:hAnsi="Peterburg" w:cs="Peterburg"/>
    </w:rPr>
  </w:style>
  <w:style w:type="paragraph" w:customStyle="1" w:styleId="86">
    <w:name w:val="çàãîëîâîê 8"/>
    <w:basedOn w:val="affffffff6"/>
    <w:next w:val="affffffff6"/>
    <w:uiPriority w:val="99"/>
    <w:rsid w:val="00117A8B"/>
    <w:pPr>
      <w:keepNext/>
      <w:widowControl w:val="0"/>
      <w:overflowPunct/>
      <w:autoSpaceDE/>
      <w:autoSpaceDN/>
      <w:adjustRightInd/>
      <w:ind w:firstLine="720"/>
      <w:textAlignment w:val="auto"/>
    </w:pPr>
    <w:rPr>
      <w:b/>
      <w:bCs/>
    </w:rPr>
  </w:style>
  <w:style w:type="paragraph" w:customStyle="1" w:styleId="nienie">
    <w:name w:val="nienie"/>
    <w:basedOn w:val="Iauiue"/>
    <w:uiPriority w:val="99"/>
    <w:rsid w:val="00117A8B"/>
    <w:pPr>
      <w:keepLines/>
      <w:widowControl w:val="0"/>
      <w:spacing w:line="240" w:lineRule="atLeast"/>
      <w:ind w:left="709" w:hanging="284"/>
      <w:jc w:val="both"/>
    </w:pPr>
    <w:rPr>
      <w:rFonts w:ascii="Peterburg" w:hAnsi="Peterburg" w:cs="Peterburg"/>
      <w:sz w:val="24"/>
      <w:szCs w:val="24"/>
      <w:lang w:val="ru-RU"/>
    </w:rPr>
  </w:style>
  <w:style w:type="paragraph" w:styleId="4f">
    <w:name w:val="List Bullet 4"/>
    <w:basedOn w:val="a4"/>
    <w:autoRedefine/>
    <w:rsid w:val="00117A8B"/>
    <w:pPr>
      <w:spacing w:line="240" w:lineRule="atLeast"/>
      <w:ind w:left="360" w:hanging="360"/>
      <w:jc w:val="both"/>
    </w:pPr>
    <w:rPr>
      <w:sz w:val="20"/>
      <w:szCs w:val="20"/>
      <w:lang w:val="en-GB"/>
    </w:rPr>
  </w:style>
  <w:style w:type="paragraph" w:customStyle="1" w:styleId="affffffffa">
    <w:name w:val="Îñíîâíîé òåêñò"/>
    <w:basedOn w:val="affffffff6"/>
    <w:uiPriority w:val="99"/>
    <w:rsid w:val="00117A8B"/>
    <w:pPr>
      <w:widowControl w:val="0"/>
      <w:tabs>
        <w:tab w:val="left" w:leader="dot" w:pos="9072"/>
      </w:tabs>
      <w:overflowPunct/>
      <w:autoSpaceDE/>
      <w:autoSpaceDN/>
      <w:adjustRightInd/>
      <w:textAlignment w:val="auto"/>
    </w:pPr>
    <w:rPr>
      <w:b/>
      <w:bCs/>
    </w:rPr>
  </w:style>
  <w:style w:type="paragraph" w:customStyle="1" w:styleId="caaieiaie2">
    <w:name w:val="caaieiaie 2"/>
    <w:basedOn w:val="Iauiue"/>
    <w:next w:val="Iauiue"/>
    <w:uiPriority w:val="99"/>
    <w:rsid w:val="00117A8B"/>
    <w:pPr>
      <w:keepNext/>
      <w:keepLines/>
      <w:widowControl w:val="0"/>
      <w:spacing w:before="240" w:after="60" w:line="240" w:lineRule="atLeast"/>
      <w:jc w:val="center"/>
    </w:pPr>
    <w:rPr>
      <w:rFonts w:ascii="Peterburg" w:hAnsi="Peterburg" w:cs="Peterburg"/>
      <w:b/>
      <w:bCs/>
      <w:sz w:val="24"/>
      <w:szCs w:val="24"/>
      <w:lang w:val="ru-RU"/>
    </w:rPr>
  </w:style>
  <w:style w:type="paragraph" w:customStyle="1" w:styleId="5c">
    <w:name w:val="çàãîëîâîê 5"/>
    <w:basedOn w:val="a4"/>
    <w:next w:val="a4"/>
    <w:uiPriority w:val="99"/>
    <w:rsid w:val="00117A8B"/>
    <w:pPr>
      <w:keepNext/>
      <w:widowControl w:val="0"/>
      <w:spacing w:line="240" w:lineRule="atLeast"/>
      <w:ind w:firstLine="567"/>
      <w:jc w:val="both"/>
    </w:pPr>
    <w:rPr>
      <w:b/>
      <w:bCs/>
      <w:sz w:val="20"/>
      <w:szCs w:val="20"/>
      <w:u w:val="single"/>
    </w:rPr>
  </w:style>
  <w:style w:type="paragraph" w:customStyle="1" w:styleId="1fffc">
    <w:name w:val="Стиль1 Знак"/>
    <w:basedOn w:val="3"/>
    <w:uiPriority w:val="99"/>
    <w:rsid w:val="00117A8B"/>
    <w:pPr>
      <w:keepLines/>
      <w:spacing w:before="60" w:after="120" w:line="240" w:lineRule="atLeast"/>
      <w:jc w:val="center"/>
    </w:pPr>
    <w:rPr>
      <w:rFonts w:cs="Arial"/>
      <w:sz w:val="22"/>
      <w:szCs w:val="22"/>
    </w:rPr>
  </w:style>
  <w:style w:type="paragraph" w:styleId="87">
    <w:name w:val="toc 8"/>
    <w:basedOn w:val="a4"/>
    <w:next w:val="a4"/>
    <w:autoRedefine/>
    <w:uiPriority w:val="39"/>
    <w:rsid w:val="00117A8B"/>
    <w:pPr>
      <w:spacing w:line="240" w:lineRule="atLeast"/>
      <w:ind w:left="1960"/>
    </w:pPr>
    <w:rPr>
      <w:rFonts w:ascii="Calibri" w:hAnsi="Calibri" w:cs="Calibri"/>
      <w:sz w:val="18"/>
      <w:szCs w:val="18"/>
    </w:rPr>
  </w:style>
  <w:style w:type="paragraph" w:styleId="5d">
    <w:name w:val="toc 5"/>
    <w:basedOn w:val="a4"/>
    <w:next w:val="a4"/>
    <w:autoRedefine/>
    <w:uiPriority w:val="39"/>
    <w:rsid w:val="00117A8B"/>
    <w:pPr>
      <w:spacing w:line="240" w:lineRule="atLeast"/>
      <w:ind w:left="1120"/>
    </w:pPr>
    <w:rPr>
      <w:rFonts w:ascii="Calibri" w:hAnsi="Calibri" w:cs="Calibri"/>
      <w:sz w:val="18"/>
      <w:szCs w:val="18"/>
    </w:rPr>
  </w:style>
  <w:style w:type="paragraph" w:styleId="6a">
    <w:name w:val="toc 6"/>
    <w:basedOn w:val="a4"/>
    <w:next w:val="a4"/>
    <w:autoRedefine/>
    <w:uiPriority w:val="39"/>
    <w:rsid w:val="00117A8B"/>
    <w:pPr>
      <w:spacing w:line="240" w:lineRule="atLeast"/>
      <w:ind w:left="1400"/>
    </w:pPr>
    <w:rPr>
      <w:rFonts w:ascii="Calibri" w:hAnsi="Calibri" w:cs="Calibri"/>
      <w:sz w:val="18"/>
      <w:szCs w:val="18"/>
    </w:rPr>
  </w:style>
  <w:style w:type="paragraph" w:styleId="77">
    <w:name w:val="toc 7"/>
    <w:basedOn w:val="a4"/>
    <w:next w:val="a4"/>
    <w:autoRedefine/>
    <w:uiPriority w:val="39"/>
    <w:rsid w:val="00117A8B"/>
    <w:pPr>
      <w:spacing w:line="240" w:lineRule="atLeast"/>
      <w:ind w:left="1680"/>
    </w:pPr>
    <w:rPr>
      <w:rFonts w:ascii="Calibri" w:hAnsi="Calibri" w:cs="Calibri"/>
      <w:sz w:val="18"/>
      <w:szCs w:val="18"/>
    </w:rPr>
  </w:style>
  <w:style w:type="paragraph" w:styleId="95">
    <w:name w:val="toc 9"/>
    <w:basedOn w:val="a4"/>
    <w:next w:val="a4"/>
    <w:autoRedefine/>
    <w:uiPriority w:val="39"/>
    <w:rsid w:val="00117A8B"/>
    <w:pPr>
      <w:spacing w:line="240" w:lineRule="atLeast"/>
      <w:ind w:left="2240"/>
    </w:pPr>
    <w:rPr>
      <w:rFonts w:ascii="Calibri" w:hAnsi="Calibri" w:cs="Calibri"/>
      <w:sz w:val="18"/>
      <w:szCs w:val="18"/>
    </w:rPr>
  </w:style>
  <w:style w:type="paragraph" w:customStyle="1" w:styleId="Style2">
    <w:name w:val="Style2"/>
    <w:basedOn w:val="a4"/>
    <w:rsid w:val="00117A8B"/>
    <w:pPr>
      <w:widowControl w:val="0"/>
      <w:autoSpaceDE w:val="0"/>
      <w:autoSpaceDN w:val="0"/>
      <w:adjustRightInd w:val="0"/>
      <w:spacing w:line="326" w:lineRule="exact"/>
      <w:ind w:firstLine="494"/>
      <w:jc w:val="both"/>
    </w:pPr>
  </w:style>
  <w:style w:type="paragraph" w:styleId="affffffffb">
    <w:name w:val="TOC Heading"/>
    <w:basedOn w:val="10"/>
    <w:next w:val="a4"/>
    <w:uiPriority w:val="39"/>
    <w:unhideWhenUsed/>
    <w:qFormat/>
    <w:rsid w:val="00117A8B"/>
    <w:pPr>
      <w:keepLines/>
      <w:spacing w:before="480" w:after="0" w:line="276" w:lineRule="auto"/>
      <w:outlineLvl w:val="9"/>
    </w:pPr>
    <w:rPr>
      <w:rFonts w:ascii="Cambria" w:hAnsi="Cambria"/>
      <w:color w:val="365F91"/>
      <w:kern w:val="0"/>
      <w:sz w:val="28"/>
      <w:szCs w:val="28"/>
      <w:lang w:eastAsia="en-US"/>
    </w:rPr>
  </w:style>
  <w:style w:type="paragraph" w:customStyle="1" w:styleId="affffffffc">
    <w:name w:val="Основной"/>
    <w:basedOn w:val="af1"/>
    <w:link w:val="affffffffd"/>
    <w:uiPriority w:val="99"/>
    <w:qFormat/>
    <w:rsid w:val="00117A8B"/>
    <w:pPr>
      <w:spacing w:after="40"/>
      <w:ind w:right="-57" w:firstLine="709"/>
      <w:jc w:val="both"/>
    </w:pPr>
    <w:rPr>
      <w:spacing w:val="1"/>
      <w:sz w:val="28"/>
      <w:szCs w:val="28"/>
    </w:rPr>
  </w:style>
  <w:style w:type="character" w:customStyle="1" w:styleId="affffffffd">
    <w:name w:val="Основной Знак"/>
    <w:link w:val="affffffffc"/>
    <w:uiPriority w:val="99"/>
    <w:rsid w:val="00117A8B"/>
    <w:rPr>
      <w:spacing w:val="1"/>
      <w:sz w:val="28"/>
      <w:szCs w:val="28"/>
    </w:rPr>
  </w:style>
  <w:style w:type="character" w:customStyle="1" w:styleId="144">
    <w:name w:val="Обычный + 14 пт Знак"/>
    <w:aliases w:val="По центру Знак"/>
    <w:link w:val="14"/>
    <w:rsid w:val="00117A8B"/>
    <w:rPr>
      <w:sz w:val="24"/>
      <w:szCs w:val="24"/>
    </w:rPr>
  </w:style>
  <w:style w:type="paragraph" w:customStyle="1" w:styleId="1fffd">
    <w:name w:val="основной 1"/>
    <w:basedOn w:val="a4"/>
    <w:link w:val="1fffe"/>
    <w:qFormat/>
    <w:rsid w:val="00117A8B"/>
    <w:pPr>
      <w:spacing w:before="80" w:after="40"/>
      <w:ind w:firstLine="567"/>
      <w:jc w:val="both"/>
    </w:pPr>
  </w:style>
  <w:style w:type="character" w:customStyle="1" w:styleId="1fffe">
    <w:name w:val="основной 1 Знак"/>
    <w:link w:val="1fffd"/>
    <w:rsid w:val="00117A8B"/>
    <w:rPr>
      <w:sz w:val="24"/>
      <w:szCs w:val="24"/>
    </w:rPr>
  </w:style>
  <w:style w:type="paragraph" w:customStyle="1" w:styleId="Noeeu32">
    <w:name w:val="Noeeu32"/>
    <w:rsid w:val="00117A8B"/>
    <w:pPr>
      <w:widowControl w:val="0"/>
      <w:overflowPunct w:val="0"/>
      <w:autoSpaceDE w:val="0"/>
      <w:autoSpaceDN w:val="0"/>
      <w:adjustRightInd w:val="0"/>
    </w:pPr>
    <w:rPr>
      <w:spacing w:val="-1"/>
      <w:kern w:val="3276"/>
      <w:position w:val="-1"/>
      <w:sz w:val="24"/>
      <w:lang w:val="en-US"/>
    </w:rPr>
  </w:style>
  <w:style w:type="paragraph" w:customStyle="1" w:styleId="Noeeu3">
    <w:name w:val="Noeeu3"/>
    <w:rsid w:val="00117A8B"/>
    <w:pPr>
      <w:widowControl w:val="0"/>
      <w:overflowPunct w:val="0"/>
      <w:autoSpaceDE w:val="0"/>
      <w:autoSpaceDN w:val="0"/>
      <w:adjustRightInd w:val="0"/>
    </w:pPr>
    <w:rPr>
      <w:spacing w:val="-1"/>
      <w:kern w:val="3276"/>
      <w:position w:val="-1"/>
      <w:sz w:val="24"/>
      <w:lang w:val="en-US"/>
    </w:rPr>
  </w:style>
  <w:style w:type="paragraph" w:customStyle="1" w:styleId="3fd">
    <w:name w:val="Стиль3"/>
    <w:rsid w:val="00117A8B"/>
    <w:pPr>
      <w:widowControl w:val="0"/>
    </w:pPr>
    <w:rPr>
      <w:snapToGrid w:val="0"/>
      <w:spacing w:val="-1"/>
      <w:kern w:val="65535"/>
      <w:position w:val="-1"/>
      <w:sz w:val="24"/>
      <w:lang w:val="en-US"/>
    </w:rPr>
  </w:style>
  <w:style w:type="paragraph" w:customStyle="1" w:styleId="3fe">
    <w:name w:val="Марианна3"/>
    <w:basedOn w:val="3"/>
    <w:next w:val="af1"/>
    <w:rsid w:val="00117A8B"/>
    <w:pPr>
      <w:spacing w:before="200" w:after="240"/>
      <w:ind w:firstLine="567"/>
      <w:jc w:val="center"/>
    </w:pPr>
    <w:rPr>
      <w:rFonts w:ascii="Times New Roman" w:hAnsi="Times New Roman"/>
      <w:bCs w:val="0"/>
      <w:sz w:val="28"/>
      <w:szCs w:val="20"/>
    </w:rPr>
  </w:style>
  <w:style w:type="paragraph" w:customStyle="1" w:styleId="1ffff">
    <w:name w:val="Марианна1"/>
    <w:basedOn w:val="2"/>
    <w:next w:val="afe"/>
    <w:autoRedefine/>
    <w:rsid w:val="00117A8B"/>
    <w:pPr>
      <w:keepLines/>
      <w:spacing w:before="120" w:after="120"/>
      <w:jc w:val="center"/>
    </w:pPr>
    <w:rPr>
      <w:rFonts w:ascii="Times New Roman" w:hAnsi="Times New Roman"/>
      <w:i w:val="0"/>
      <w:iCs w:val="0"/>
      <w:smallCaps/>
      <w:color w:val="000000"/>
      <w:szCs w:val="20"/>
    </w:rPr>
  </w:style>
  <w:style w:type="paragraph" w:customStyle="1" w:styleId="TimesNewRoman14075">
    <w:name w:val="Стиль Основной текст + Times New Roman 14 пт Первая строка:  075..."/>
    <w:basedOn w:val="1fffd"/>
    <w:rsid w:val="00117A8B"/>
  </w:style>
  <w:style w:type="paragraph" w:customStyle="1" w:styleId="2ff9">
    <w:name w:val="Марианна2"/>
    <w:basedOn w:val="3"/>
    <w:next w:val="af1"/>
    <w:autoRedefine/>
    <w:rsid w:val="00117A8B"/>
    <w:pPr>
      <w:keepLines/>
      <w:spacing w:before="120" w:after="120"/>
      <w:jc w:val="center"/>
    </w:pPr>
    <w:rPr>
      <w:rFonts w:ascii="Times New Roman" w:hAnsi="Times New Roman" w:cs="Arial"/>
      <w:color w:val="000000"/>
      <w:sz w:val="28"/>
      <w:szCs w:val="28"/>
    </w:rPr>
  </w:style>
  <w:style w:type="paragraph" w:customStyle="1" w:styleId="affffffffe">
    <w:name w:val="Абзац"/>
    <w:basedOn w:val="a4"/>
    <w:link w:val="afffffffff"/>
    <w:qFormat/>
    <w:rsid w:val="00117A8B"/>
    <w:pPr>
      <w:ind w:firstLine="567"/>
      <w:jc w:val="both"/>
    </w:pPr>
  </w:style>
  <w:style w:type="character" w:customStyle="1" w:styleId="afffffffff">
    <w:name w:val="Абзац Знак"/>
    <w:link w:val="affffffffe"/>
    <w:rsid w:val="00117A8B"/>
    <w:rPr>
      <w:sz w:val="24"/>
      <w:szCs w:val="24"/>
    </w:rPr>
  </w:style>
  <w:style w:type="paragraph" w:customStyle="1" w:styleId="148">
    <w:name w:val="14 Обычный"/>
    <w:basedOn w:val="a4"/>
    <w:link w:val="149"/>
    <w:qFormat/>
    <w:rsid w:val="00117A8B"/>
    <w:pPr>
      <w:jc w:val="center"/>
    </w:pPr>
    <w:rPr>
      <w:sz w:val="28"/>
      <w:szCs w:val="28"/>
    </w:rPr>
  </w:style>
  <w:style w:type="character" w:customStyle="1" w:styleId="149">
    <w:name w:val="14 Обычный Знак"/>
    <w:link w:val="148"/>
    <w:rsid w:val="00117A8B"/>
    <w:rPr>
      <w:sz w:val="28"/>
      <w:szCs w:val="28"/>
    </w:rPr>
  </w:style>
  <w:style w:type="paragraph" w:customStyle="1" w:styleId="afffffffff0">
    <w:name w:val="Основной текс"/>
    <w:basedOn w:val="a4"/>
    <w:rsid w:val="00117A8B"/>
    <w:pPr>
      <w:widowControl w:val="0"/>
      <w:jc w:val="both"/>
    </w:pPr>
    <w:rPr>
      <w:rFonts w:ascii="Arial" w:hAnsi="Arial"/>
      <w:sz w:val="20"/>
      <w:szCs w:val="20"/>
    </w:rPr>
  </w:style>
  <w:style w:type="paragraph" w:customStyle="1" w:styleId="p">
    <w:name w:val="_p_Текст"/>
    <w:rsid w:val="00117A8B"/>
    <w:pPr>
      <w:ind w:firstLine="709"/>
      <w:jc w:val="both"/>
    </w:pPr>
    <w:rPr>
      <w:sz w:val="24"/>
    </w:rPr>
  </w:style>
  <w:style w:type="paragraph" w:customStyle="1" w:styleId="3ff">
    <w:name w:val="ПЗЗ_3_Уровень"/>
    <w:basedOn w:val="a4"/>
    <w:link w:val="3ff0"/>
    <w:qFormat/>
    <w:rsid w:val="00117A8B"/>
    <w:pPr>
      <w:spacing w:before="180" w:after="180"/>
      <w:ind w:firstLine="567"/>
      <w:jc w:val="both"/>
      <w:outlineLvl w:val="2"/>
    </w:pPr>
    <w:rPr>
      <w:b/>
    </w:rPr>
  </w:style>
  <w:style w:type="character" w:customStyle="1" w:styleId="3ff0">
    <w:name w:val="ПЗЗ_3_Уровень Знак"/>
    <w:link w:val="3ff"/>
    <w:rsid w:val="00117A8B"/>
    <w:rPr>
      <w:b/>
      <w:sz w:val="24"/>
      <w:szCs w:val="24"/>
    </w:rPr>
  </w:style>
  <w:style w:type="paragraph" w:customStyle="1" w:styleId="afffffffff1">
    <w:name w:val="Осн_текст"/>
    <w:basedOn w:val="34"/>
    <w:link w:val="afffffffff2"/>
    <w:rsid w:val="00117A8B"/>
    <w:pPr>
      <w:tabs>
        <w:tab w:val="num" w:pos="2460"/>
      </w:tabs>
      <w:spacing w:after="0"/>
      <w:ind w:left="0" w:firstLine="851"/>
      <w:jc w:val="both"/>
    </w:pPr>
    <w:rPr>
      <w:sz w:val="28"/>
      <w:szCs w:val="28"/>
    </w:rPr>
  </w:style>
  <w:style w:type="character" w:customStyle="1" w:styleId="afffffffff2">
    <w:name w:val="Осн_текст Знак"/>
    <w:link w:val="afffffffff1"/>
    <w:rsid w:val="00117A8B"/>
    <w:rPr>
      <w:sz w:val="28"/>
      <w:szCs w:val="28"/>
    </w:rPr>
  </w:style>
  <w:style w:type="paragraph" w:customStyle="1" w:styleId="FORMATTEXT0">
    <w:name w:val=".FORMATTEXT"/>
    <w:uiPriority w:val="99"/>
    <w:rsid w:val="00117A8B"/>
    <w:pPr>
      <w:widowControl w:val="0"/>
      <w:autoSpaceDE w:val="0"/>
      <w:autoSpaceDN w:val="0"/>
      <w:adjustRightInd w:val="0"/>
    </w:pPr>
    <w:rPr>
      <w:rFonts w:ascii="Arial" w:hAnsi="Arial" w:cs="Arial"/>
      <w:strike/>
    </w:rPr>
  </w:style>
  <w:style w:type="paragraph" w:customStyle="1" w:styleId="afffffffff3">
    <w:name w:val="Наименование главы"/>
    <w:basedOn w:val="a4"/>
    <w:autoRedefine/>
    <w:rsid w:val="00117A8B"/>
    <w:pPr>
      <w:spacing w:before="240" w:after="240"/>
      <w:outlineLvl w:val="0"/>
    </w:pPr>
    <w:rPr>
      <w:b/>
      <w:caps/>
      <w:sz w:val="28"/>
      <w:szCs w:val="28"/>
    </w:rPr>
  </w:style>
  <w:style w:type="paragraph" w:customStyle="1" w:styleId="a">
    <w:name w:val="Н статьи"/>
    <w:basedOn w:val="a4"/>
    <w:rsid w:val="00117A8B"/>
    <w:pPr>
      <w:numPr>
        <w:ilvl w:val="1"/>
        <w:numId w:val="6"/>
      </w:numPr>
      <w:spacing w:before="240" w:after="120"/>
      <w:jc w:val="both"/>
      <w:outlineLvl w:val="1"/>
    </w:pPr>
    <w:rPr>
      <w:b/>
    </w:rPr>
  </w:style>
  <w:style w:type="paragraph" w:customStyle="1" w:styleId="a0">
    <w:name w:val="Н пункта"/>
    <w:basedOn w:val="a4"/>
    <w:rsid w:val="00117A8B"/>
    <w:pPr>
      <w:numPr>
        <w:ilvl w:val="2"/>
        <w:numId w:val="6"/>
      </w:numPr>
      <w:jc w:val="both"/>
    </w:pPr>
  </w:style>
  <w:style w:type="paragraph" w:customStyle="1" w:styleId="a1">
    <w:name w:val="Н подпункт"/>
    <w:basedOn w:val="a0"/>
    <w:rsid w:val="00117A8B"/>
    <w:pPr>
      <w:numPr>
        <w:ilvl w:val="3"/>
      </w:numPr>
    </w:pPr>
  </w:style>
  <w:style w:type="paragraph" w:customStyle="1" w:styleId="afffffffff4">
    <w:name w:val="Пункт"/>
    <w:basedOn w:val="a4"/>
    <w:rsid w:val="00117A8B"/>
    <w:pPr>
      <w:jc w:val="both"/>
    </w:pPr>
  </w:style>
  <w:style w:type="character" w:customStyle="1" w:styleId="BodyTextChar">
    <w:name w:val="Body Text Char"/>
    <w:uiPriority w:val="99"/>
    <w:locked/>
    <w:rsid w:val="00117A8B"/>
    <w:rPr>
      <w:rFonts w:ascii="Calibri" w:eastAsia="Times New Roman" w:hAnsi="Calibri" w:cs="Calibri"/>
      <w:sz w:val="24"/>
      <w:szCs w:val="24"/>
      <w:lang w:val="ru-RU" w:eastAsia="ru-RU"/>
    </w:rPr>
  </w:style>
  <w:style w:type="character" w:customStyle="1" w:styleId="PlainTextChar1">
    <w:name w:val="Plain Text Char1"/>
    <w:aliases w:val="Знак11 Char1,Знак11 Char"/>
    <w:uiPriority w:val="99"/>
    <w:locked/>
    <w:rsid w:val="00117A8B"/>
    <w:rPr>
      <w:rFonts w:ascii="Courier New" w:hAnsi="Courier New" w:cs="Courier New"/>
      <w:sz w:val="24"/>
      <w:szCs w:val="24"/>
      <w:lang w:eastAsia="ru-RU"/>
    </w:rPr>
  </w:style>
  <w:style w:type="character" w:customStyle="1" w:styleId="PlainTextChar">
    <w:name w:val="Plain Text Char"/>
    <w:aliases w:val="Знак11 Char2"/>
    <w:uiPriority w:val="99"/>
    <w:locked/>
    <w:rsid w:val="00117A8B"/>
    <w:rPr>
      <w:rFonts w:ascii="Courier New" w:hAnsi="Courier New" w:cs="Courier New"/>
      <w:sz w:val="24"/>
      <w:szCs w:val="24"/>
      <w:lang w:val="ru-RU" w:eastAsia="ru-RU"/>
    </w:rPr>
  </w:style>
  <w:style w:type="paragraph" w:customStyle="1" w:styleId="afffffffff5">
    <w:name w:val="Знак Знак Знак Знак Знак Знак Знак"/>
    <w:basedOn w:val="a4"/>
    <w:uiPriority w:val="99"/>
    <w:rsid w:val="00117A8B"/>
    <w:pPr>
      <w:spacing w:after="160" w:line="240" w:lineRule="exact"/>
      <w:ind w:firstLine="709"/>
      <w:jc w:val="both"/>
    </w:pPr>
    <w:rPr>
      <w:rFonts w:ascii="Verdana" w:eastAsia="Calibri" w:hAnsi="Verdana" w:cs="Verdana"/>
      <w:sz w:val="20"/>
      <w:szCs w:val="20"/>
      <w:lang w:val="en-US" w:eastAsia="en-US"/>
    </w:rPr>
  </w:style>
  <w:style w:type="character" w:customStyle="1" w:styleId="Main">
    <w:name w:val="Main Знак"/>
    <w:link w:val="Main0"/>
    <w:uiPriority w:val="99"/>
    <w:locked/>
    <w:rsid w:val="00117A8B"/>
    <w:rPr>
      <w:rFonts w:ascii="Calibri" w:hAnsi="Calibri" w:cs="Calibri"/>
      <w:sz w:val="28"/>
      <w:szCs w:val="28"/>
    </w:rPr>
  </w:style>
  <w:style w:type="paragraph" w:customStyle="1" w:styleId="Main0">
    <w:name w:val="Main"/>
    <w:basedOn w:val="a4"/>
    <w:link w:val="Main"/>
    <w:uiPriority w:val="99"/>
    <w:rsid w:val="00117A8B"/>
    <w:pPr>
      <w:ind w:firstLine="709"/>
      <w:jc w:val="both"/>
    </w:pPr>
    <w:rPr>
      <w:rFonts w:ascii="Calibri" w:hAnsi="Calibri" w:cs="Calibri"/>
      <w:sz w:val="28"/>
      <w:szCs w:val="28"/>
    </w:rPr>
  </w:style>
  <w:style w:type="character" w:customStyle="1" w:styleId="afffffffff6">
    <w:name w:val="Статьи Знак"/>
    <w:link w:val="afffffffff7"/>
    <w:uiPriority w:val="99"/>
    <w:locked/>
    <w:rsid w:val="00117A8B"/>
    <w:rPr>
      <w:rFonts w:ascii="Calibri" w:hAnsi="Calibri" w:cs="Calibri"/>
      <w:b/>
      <w:bCs/>
      <w:sz w:val="28"/>
      <w:szCs w:val="28"/>
      <w:shd w:val="clear" w:color="auto" w:fill="FFFFFF"/>
    </w:rPr>
  </w:style>
  <w:style w:type="paragraph" w:customStyle="1" w:styleId="afffffffff7">
    <w:name w:val="Статьи"/>
    <w:basedOn w:val="a4"/>
    <w:link w:val="afffffffff6"/>
    <w:uiPriority w:val="99"/>
    <w:rsid w:val="00117A8B"/>
    <w:pPr>
      <w:keepNext/>
      <w:shd w:val="clear" w:color="auto" w:fill="FFFFFF"/>
      <w:tabs>
        <w:tab w:val="left" w:pos="8334"/>
      </w:tabs>
      <w:suppressAutoHyphens/>
      <w:ind w:left="1814" w:hanging="1247"/>
    </w:pPr>
    <w:rPr>
      <w:rFonts w:ascii="Calibri" w:hAnsi="Calibri" w:cs="Calibri"/>
      <w:b/>
      <w:bCs/>
      <w:sz w:val="28"/>
      <w:szCs w:val="28"/>
    </w:rPr>
  </w:style>
  <w:style w:type="paragraph" w:customStyle="1" w:styleId="510">
    <w:name w:val="Основной текст (5)1"/>
    <w:basedOn w:val="a4"/>
    <w:uiPriority w:val="99"/>
    <w:rsid w:val="00117A8B"/>
    <w:pPr>
      <w:widowControl w:val="0"/>
      <w:shd w:val="clear" w:color="auto" w:fill="FFFFFF"/>
      <w:spacing w:line="278" w:lineRule="exact"/>
      <w:jc w:val="both"/>
    </w:pPr>
    <w:rPr>
      <w:rFonts w:asciiTheme="minorHAnsi" w:eastAsiaTheme="minorHAnsi" w:hAnsiTheme="minorHAnsi" w:cstheme="minorBidi"/>
      <w:b/>
      <w:bCs/>
      <w:i/>
      <w:iCs/>
      <w:sz w:val="23"/>
      <w:szCs w:val="23"/>
      <w:lang w:eastAsia="en-US"/>
    </w:rPr>
  </w:style>
  <w:style w:type="paragraph" w:customStyle="1" w:styleId="afffffffff8">
    <w:name w:val="Мясо Знак"/>
    <w:basedOn w:val="a4"/>
    <w:uiPriority w:val="99"/>
    <w:rsid w:val="00117A8B"/>
    <w:pPr>
      <w:suppressAutoHyphens/>
      <w:ind w:firstLine="709"/>
      <w:jc w:val="both"/>
    </w:pPr>
    <w:rPr>
      <w:rFonts w:eastAsia="MS Mincho"/>
      <w:sz w:val="28"/>
      <w:szCs w:val="28"/>
      <w:lang w:eastAsia="ar-SA"/>
    </w:rPr>
  </w:style>
  <w:style w:type="paragraph" w:customStyle="1" w:styleId="afffffffff9">
    <w:name w:val="Раздел"/>
    <w:basedOn w:val="a4"/>
    <w:uiPriority w:val="99"/>
    <w:rsid w:val="00117A8B"/>
    <w:pPr>
      <w:ind w:left="720"/>
    </w:pPr>
    <w:rPr>
      <w:rFonts w:eastAsia="Calibri"/>
      <w:b/>
      <w:bCs/>
    </w:rPr>
  </w:style>
  <w:style w:type="paragraph" w:customStyle="1" w:styleId="6b">
    <w:name w:val="Знак6 Знак Знак Знак"/>
    <w:basedOn w:val="a4"/>
    <w:uiPriority w:val="99"/>
    <w:rsid w:val="00117A8B"/>
    <w:pPr>
      <w:spacing w:before="100" w:beforeAutospacing="1" w:after="100" w:afterAutospacing="1"/>
    </w:pPr>
    <w:rPr>
      <w:rFonts w:ascii="Tahoma" w:hAnsi="Tahoma" w:cs="Tahoma"/>
      <w:sz w:val="20"/>
      <w:szCs w:val="20"/>
      <w:lang w:val="en-US" w:eastAsia="en-US"/>
    </w:rPr>
  </w:style>
  <w:style w:type="paragraph" w:customStyle="1" w:styleId="afffffffffa">
    <w:name w:val="Центрированный (таблица)"/>
    <w:basedOn w:val="affffe"/>
    <w:next w:val="a4"/>
    <w:uiPriority w:val="99"/>
    <w:rsid w:val="00117A8B"/>
    <w:pPr>
      <w:widowControl w:val="0"/>
      <w:jc w:val="center"/>
    </w:pPr>
    <w:rPr>
      <w:rFonts w:ascii="Times New Roman" w:hAnsi="Times New Roman" w:cs="Times New Roman"/>
    </w:rPr>
  </w:style>
  <w:style w:type="character" w:customStyle="1" w:styleId="4f0">
    <w:name w:val="Основной текст (4) + Не курсив"/>
    <w:uiPriority w:val="99"/>
    <w:rsid w:val="00117A8B"/>
    <w:rPr>
      <w:rFonts w:ascii="Times New Roman" w:hAnsi="Times New Roman" w:cs="Times New Roman"/>
      <w:i/>
      <w:iCs/>
      <w:sz w:val="23"/>
      <w:szCs w:val="23"/>
      <w:u w:val="none"/>
      <w:effect w:val="none"/>
      <w:shd w:val="clear" w:color="auto" w:fill="FFFFFF"/>
    </w:rPr>
  </w:style>
  <w:style w:type="character" w:customStyle="1" w:styleId="1ffff0">
    <w:name w:val="Основной текст + Полужирный1"/>
    <w:uiPriority w:val="99"/>
    <w:rsid w:val="00117A8B"/>
    <w:rPr>
      <w:rFonts w:ascii="Times New Roman" w:hAnsi="Times New Roman" w:cs="Times New Roman"/>
      <w:b/>
      <w:bCs/>
      <w:sz w:val="23"/>
      <w:szCs w:val="23"/>
      <w:u w:val="none"/>
      <w:effect w:val="none"/>
    </w:rPr>
  </w:style>
  <w:style w:type="character" w:customStyle="1" w:styleId="PlainTextChar2">
    <w:name w:val="Plain Text Char2"/>
    <w:aliases w:val="Знак11 Char3"/>
    <w:uiPriority w:val="99"/>
    <w:semiHidden/>
    <w:locked/>
    <w:rsid w:val="00117A8B"/>
    <w:rPr>
      <w:rFonts w:ascii="Courier New" w:hAnsi="Courier New" w:cs="Courier New"/>
      <w:sz w:val="24"/>
      <w:szCs w:val="24"/>
      <w:lang w:val="ru-RU" w:eastAsia="ru-RU"/>
    </w:rPr>
  </w:style>
  <w:style w:type="paragraph" w:customStyle="1" w:styleId="no-indent">
    <w:name w:val="no-indent"/>
    <w:basedOn w:val="a4"/>
    <w:rsid w:val="00117A8B"/>
    <w:pPr>
      <w:spacing w:before="100" w:beforeAutospacing="1" w:after="100" w:afterAutospacing="1"/>
    </w:pPr>
  </w:style>
  <w:style w:type="paragraph" w:customStyle="1" w:styleId="pboth">
    <w:name w:val="pboth"/>
    <w:basedOn w:val="a4"/>
    <w:rsid w:val="00117A8B"/>
    <w:pPr>
      <w:spacing w:before="100" w:beforeAutospacing="1" w:after="100" w:afterAutospacing="1"/>
    </w:pPr>
  </w:style>
  <w:style w:type="paragraph" w:customStyle="1" w:styleId="s16">
    <w:name w:val="s_16"/>
    <w:basedOn w:val="a4"/>
    <w:rsid w:val="00117A8B"/>
    <w:pPr>
      <w:spacing w:before="100" w:beforeAutospacing="1" w:after="100" w:afterAutospacing="1"/>
    </w:pPr>
  </w:style>
  <w:style w:type="paragraph" w:customStyle="1" w:styleId="acxsplast">
    <w:name w:val="acxsplast"/>
    <w:basedOn w:val="a4"/>
    <w:rsid w:val="00BD4570"/>
    <w:pPr>
      <w:spacing w:before="100" w:beforeAutospacing="1" w:after="100" w:afterAutospacing="1"/>
    </w:pPr>
  </w:style>
  <w:style w:type="character" w:customStyle="1" w:styleId="markedcontent">
    <w:name w:val="markedcontent"/>
    <w:rsid w:val="00347810"/>
  </w:style>
  <w:style w:type="character" w:customStyle="1" w:styleId="7pt0pt">
    <w:name w:val="Основной текст + 7 pt;Интервал 0 pt"/>
    <w:rsid w:val="006B7D14"/>
    <w:rPr>
      <w:rFonts w:ascii="Times New Roman" w:eastAsia="Times New Roman" w:hAnsi="Times New Roman" w:cs="Times New Roman"/>
      <w:b w:val="0"/>
      <w:bCs w:val="0"/>
      <w:i w:val="0"/>
      <w:iCs w:val="0"/>
      <w:smallCaps w:val="0"/>
      <w:strike w:val="0"/>
      <w:color w:val="000000"/>
      <w:spacing w:val="1"/>
      <w:w w:val="100"/>
      <w:position w:val="0"/>
      <w:sz w:val="14"/>
      <w:szCs w:val="14"/>
      <w:u w:val="none"/>
      <w:shd w:val="clear" w:color="auto" w:fill="FFFFFF"/>
      <w:lang w:val="ru-RU" w:eastAsia="ru-RU" w:bidi="ru-RU"/>
    </w:rPr>
  </w:style>
  <w:style w:type="paragraph" w:customStyle="1" w:styleId="3ff1">
    <w:name w:val="Заголовок3"/>
    <w:basedOn w:val="a4"/>
    <w:next w:val="af1"/>
    <w:rsid w:val="00EA7B7B"/>
    <w:pPr>
      <w:keepNext/>
      <w:suppressAutoHyphens/>
      <w:spacing w:before="240" w:after="120"/>
    </w:pPr>
    <w:rPr>
      <w:rFonts w:ascii="Arial" w:eastAsia="Microsoft YaHei" w:hAnsi="Arial" w:cs="Lucida Sans"/>
      <w:sz w:val="28"/>
      <w:szCs w:val="28"/>
      <w:lang w:eastAsia="ar-SA"/>
    </w:rPr>
  </w:style>
  <w:style w:type="paragraph" w:customStyle="1" w:styleId="afffffffffb">
    <w:name w:val="Знак Знак Знак Знак Знак"/>
    <w:basedOn w:val="a4"/>
    <w:rsid w:val="00EA7B7B"/>
    <w:pPr>
      <w:widowControl w:val="0"/>
      <w:suppressAutoHyphens/>
      <w:spacing w:line="360" w:lineRule="atLeast"/>
      <w:jc w:val="both"/>
      <w:textAlignment w:val="baseline"/>
    </w:pPr>
    <w:rPr>
      <w:rFonts w:ascii="Verdana" w:hAnsi="Verdana" w:cs="Verdana"/>
      <w:sz w:val="20"/>
      <w:szCs w:val="20"/>
      <w:lang w:val="en-US" w:eastAsia="ar-SA"/>
    </w:rPr>
  </w:style>
  <w:style w:type="character" w:customStyle="1" w:styleId="3ff2">
    <w:name w:val="Гиперссылка3"/>
    <w:rsid w:val="00E84CDF"/>
  </w:style>
  <w:style w:type="character" w:customStyle="1" w:styleId="2ffa">
    <w:name w:val="Строгий2"/>
    <w:rsid w:val="00E84CDF"/>
  </w:style>
  <w:style w:type="paragraph" w:customStyle="1" w:styleId="afffffffffc">
    <w:name w:val="Знак Знак Знак Знак Знак"/>
    <w:basedOn w:val="a4"/>
    <w:rsid w:val="007508F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35">
    <w:name w:val="13"/>
    <w:basedOn w:val="a4"/>
    <w:rsid w:val="00A26240"/>
    <w:pPr>
      <w:spacing w:before="100" w:beforeAutospacing="1" w:after="100" w:afterAutospacing="1"/>
    </w:pPr>
  </w:style>
  <w:style w:type="paragraph" w:customStyle="1" w:styleId="text">
    <w:name w:val="text"/>
    <w:basedOn w:val="a4"/>
    <w:rsid w:val="0047355F"/>
    <w:pPr>
      <w:ind w:firstLine="567"/>
      <w:jc w:val="both"/>
    </w:pPr>
    <w:rPr>
      <w:rFonts w:ascii="Arial" w:hAnsi="Arial" w:cs="Arial"/>
    </w:rPr>
  </w:style>
  <w:style w:type="character" w:customStyle="1" w:styleId="afffffffffd">
    <w:name w:val="a"/>
    <w:basedOn w:val="a5"/>
    <w:rsid w:val="008302E3"/>
  </w:style>
  <w:style w:type="paragraph" w:customStyle="1" w:styleId="1TimesNewRoman14pt">
    <w:name w:val="Стиль Заголовок 1 + Times New Roman 14 pt"/>
    <w:basedOn w:val="10"/>
    <w:rsid w:val="00F81B06"/>
    <w:pPr>
      <w:widowControl w:val="0"/>
      <w:suppressAutoHyphens/>
      <w:autoSpaceDE w:val="0"/>
      <w:spacing w:before="0" w:after="0"/>
      <w:jc w:val="center"/>
    </w:pPr>
    <w:rPr>
      <w:rFonts w:ascii="Times New Roman" w:hAnsi="Times New Roman" w:cs="Arial"/>
      <w:b w:val="0"/>
      <w:kern w:val="1"/>
      <w:sz w:val="22"/>
      <w:szCs w:val="22"/>
      <w:lang w:eastAsia="ar-SA"/>
    </w:rPr>
  </w:style>
  <w:style w:type="paragraph" w:customStyle="1" w:styleId="4f1">
    <w:name w:val="Заголовок4"/>
    <w:basedOn w:val="a4"/>
    <w:next w:val="af1"/>
    <w:rsid w:val="00F81B06"/>
    <w:pPr>
      <w:keepNext/>
      <w:suppressAutoHyphens/>
      <w:spacing w:before="240" w:after="120"/>
    </w:pPr>
    <w:rPr>
      <w:rFonts w:ascii="Arial" w:eastAsia="Microsoft YaHei" w:hAnsi="Arial" w:cs="Arial"/>
      <w:sz w:val="28"/>
      <w:szCs w:val="28"/>
      <w:lang w:eastAsia="ar-SA"/>
    </w:rPr>
  </w:style>
  <w:style w:type="character" w:customStyle="1" w:styleId="WW8Num25z3">
    <w:name w:val="WW8Num25z3"/>
    <w:rsid w:val="00EE532F"/>
  </w:style>
  <w:style w:type="character" w:customStyle="1" w:styleId="WW8Num25z5">
    <w:name w:val="WW8Num25z5"/>
    <w:rsid w:val="00EE532F"/>
  </w:style>
  <w:style w:type="paragraph" w:customStyle="1" w:styleId="afffffffffe">
    <w:name w:val="Знак Знак Знак Знак Знак"/>
    <w:basedOn w:val="a4"/>
    <w:rsid w:val="00EE532F"/>
    <w:pPr>
      <w:widowControl w:val="0"/>
      <w:suppressAutoHyphens/>
      <w:spacing w:line="360" w:lineRule="atLeast"/>
      <w:jc w:val="both"/>
      <w:textAlignment w:val="baseline"/>
    </w:pPr>
    <w:rPr>
      <w:rFonts w:ascii="Verdana" w:hAnsi="Verdana" w:cs="Verdana"/>
      <w:sz w:val="20"/>
      <w:szCs w:val="20"/>
      <w:lang w:val="en-US" w:eastAsia="ar-SA"/>
    </w:rPr>
  </w:style>
  <w:style w:type="character" w:customStyle="1" w:styleId="1ffff1">
    <w:name w:val="1 Обычный Знак"/>
    <w:link w:val="1ffff2"/>
    <w:locked/>
    <w:rsid w:val="00EB52DB"/>
    <w:rPr>
      <w:rFonts w:ascii="Arial" w:hAnsi="Arial" w:cs="Arial"/>
      <w:sz w:val="24"/>
      <w:szCs w:val="24"/>
      <w:lang w:bidi="en-US"/>
    </w:rPr>
  </w:style>
  <w:style w:type="paragraph" w:customStyle="1" w:styleId="1ffff2">
    <w:name w:val="1 Обычный"/>
    <w:basedOn w:val="a4"/>
    <w:link w:val="1ffff1"/>
    <w:rsid w:val="00EB52DB"/>
    <w:pPr>
      <w:autoSpaceDE w:val="0"/>
      <w:spacing w:before="120" w:after="120" w:line="360" w:lineRule="auto"/>
      <w:ind w:firstLine="720"/>
      <w:jc w:val="both"/>
    </w:pPr>
    <w:rPr>
      <w:rFonts w:ascii="Arial" w:hAnsi="Arial" w:cs="Arial"/>
      <w:lang w:bidi="en-US"/>
    </w:rPr>
  </w:style>
  <w:style w:type="character" w:customStyle="1" w:styleId="4pt">
    <w:name w:val="Основной текст + Интервал 4 pt"/>
    <w:rsid w:val="00EB52DB"/>
    <w:rPr>
      <w:b w:val="0"/>
      <w:bCs w:val="0"/>
      <w:i w:val="0"/>
      <w:iCs w:val="0"/>
      <w:smallCaps w:val="0"/>
      <w:strike w:val="0"/>
      <w:color w:val="000000"/>
      <w:spacing w:val="86"/>
      <w:w w:val="100"/>
      <w:position w:val="0"/>
      <w:sz w:val="24"/>
      <w:szCs w:val="24"/>
      <w:u w:val="none"/>
      <w:shd w:val="clear" w:color="auto" w:fill="FFFFFF"/>
      <w:lang w:val="ru-RU" w:eastAsia="ru-RU" w:bidi="ru-RU"/>
    </w:rPr>
  </w:style>
  <w:style w:type="character" w:customStyle="1" w:styleId="2ffb">
    <w:name w:val="Подпись к таблице (2)"/>
    <w:rsid w:val="00EB52DB"/>
    <w:rPr>
      <w:rFonts w:ascii="Times New Roman" w:eastAsia="Times New Roman" w:hAnsi="Times New Roman" w:cs="Times New Roman"/>
      <w:b/>
      <w:bCs/>
      <w:i w:val="0"/>
      <w:iCs w:val="0"/>
      <w:smallCaps w:val="0"/>
      <w:strike w:val="0"/>
      <w:color w:val="000000"/>
      <w:spacing w:val="9"/>
      <w:w w:val="100"/>
      <w:position w:val="0"/>
      <w:sz w:val="16"/>
      <w:szCs w:val="16"/>
      <w:u w:val="single"/>
      <w:lang w:val="ru-RU" w:eastAsia="ru-RU" w:bidi="ru-RU"/>
    </w:rPr>
  </w:style>
  <w:style w:type="character" w:customStyle="1" w:styleId="8pt0pt">
    <w:name w:val="Основной текст + 8 pt;Интервал 0 pt"/>
    <w:rsid w:val="00EB52DB"/>
    <w:rPr>
      <w:color w:val="000000"/>
      <w:spacing w:val="8"/>
      <w:w w:val="100"/>
      <w:position w:val="0"/>
      <w:sz w:val="16"/>
      <w:szCs w:val="16"/>
      <w:shd w:val="clear" w:color="auto" w:fill="FFFFFF"/>
      <w:lang w:val="ru-RU" w:eastAsia="ru-RU" w:bidi="ru-RU"/>
    </w:rPr>
  </w:style>
  <w:style w:type="character" w:customStyle="1" w:styleId="8pt0pt0">
    <w:name w:val="Основной текст + 8 pt;Полужирный;Интервал 0 pt"/>
    <w:rsid w:val="00EB52DB"/>
    <w:rPr>
      <w:b/>
      <w:bCs/>
      <w:color w:val="000000"/>
      <w:spacing w:val="9"/>
      <w:w w:val="100"/>
      <w:position w:val="0"/>
      <w:sz w:val="16"/>
      <w:szCs w:val="16"/>
      <w:shd w:val="clear" w:color="auto" w:fill="FFFFFF"/>
      <w:lang w:val="ru-RU" w:eastAsia="ru-RU" w:bidi="ru-RU"/>
    </w:rPr>
  </w:style>
  <w:style w:type="character" w:customStyle="1" w:styleId="2ffc">
    <w:name w:val="Колонтитул (2)"/>
    <w:rsid w:val="00EB52DB"/>
    <w:rPr>
      <w:rFonts w:ascii="Times New Roman" w:eastAsia="Times New Roman" w:hAnsi="Times New Roman" w:cs="Times New Roman"/>
      <w:b/>
      <w:bCs/>
      <w:i w:val="0"/>
      <w:iCs w:val="0"/>
      <w:smallCaps w:val="0"/>
      <w:strike w:val="0"/>
      <w:color w:val="000000"/>
      <w:spacing w:val="11"/>
      <w:w w:val="100"/>
      <w:position w:val="0"/>
      <w:sz w:val="16"/>
      <w:szCs w:val="16"/>
      <w:u w:val="none"/>
      <w:lang w:val="ru-RU" w:eastAsia="ru-RU" w:bidi="ru-RU"/>
    </w:rPr>
  </w:style>
  <w:style w:type="character" w:customStyle="1" w:styleId="A80">
    <w:name w:val="A8"/>
    <w:uiPriority w:val="99"/>
    <w:rsid w:val="00EB52DB"/>
    <w:rPr>
      <w:rFonts w:cs="PragmaticaC"/>
      <w:color w:val="000000"/>
      <w:sz w:val="22"/>
      <w:szCs w:val="22"/>
    </w:rPr>
  </w:style>
  <w:style w:type="paragraph" w:customStyle="1" w:styleId="ConsPlusNonformat2">
    <w:name w:val="ConsPlusNonformat Знак"/>
    <w:uiPriority w:val="99"/>
    <w:rsid w:val="002B51DC"/>
    <w:pPr>
      <w:widowControl w:val="0"/>
      <w:autoSpaceDE w:val="0"/>
      <w:autoSpaceDN w:val="0"/>
      <w:adjustRightInd w:val="0"/>
    </w:pPr>
    <w:rPr>
      <w:rFonts w:ascii="Courier New" w:hAnsi="Courier New" w:cs="Courier New"/>
    </w:rPr>
  </w:style>
  <w:style w:type="paragraph" w:customStyle="1" w:styleId="6c">
    <w:name w:val="Обычный (веб)6"/>
    <w:basedOn w:val="a4"/>
    <w:rsid w:val="00915BB5"/>
    <w:pPr>
      <w:suppressAutoHyphens/>
      <w:spacing w:before="100" w:after="100" w:line="100" w:lineRule="atLeast"/>
    </w:pPr>
    <w:rPr>
      <w:lang w:eastAsia="ar-SA"/>
    </w:rPr>
  </w:style>
  <w:style w:type="paragraph" w:customStyle="1" w:styleId="affffffffff">
    <w:name w:val="Знак Знак Знак Знак Знак"/>
    <w:basedOn w:val="a4"/>
    <w:rsid w:val="00915BB5"/>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a20">
    <w:name w:val="a2"/>
    <w:basedOn w:val="a4"/>
    <w:rsid w:val="00C92B95"/>
    <w:pPr>
      <w:spacing w:before="100" w:beforeAutospacing="1" w:after="100" w:afterAutospacing="1"/>
    </w:pPr>
  </w:style>
  <w:style w:type="paragraph" w:customStyle="1" w:styleId="221">
    <w:name w:val="22"/>
    <w:basedOn w:val="a4"/>
    <w:rsid w:val="00C92B95"/>
    <w:pPr>
      <w:spacing w:before="100" w:beforeAutospacing="1" w:after="100" w:afterAutospacing="1"/>
    </w:pPr>
  </w:style>
  <w:style w:type="character" w:customStyle="1" w:styleId="a90">
    <w:name w:val="a9"/>
    <w:basedOn w:val="a5"/>
    <w:rsid w:val="00C92B95"/>
  </w:style>
  <w:style w:type="paragraph" w:customStyle="1" w:styleId="a00">
    <w:name w:val="a0"/>
    <w:basedOn w:val="a4"/>
    <w:rsid w:val="00C92B95"/>
    <w:pPr>
      <w:spacing w:before="100" w:beforeAutospacing="1" w:after="100" w:afterAutospacing="1"/>
    </w:pPr>
  </w:style>
  <w:style w:type="paragraph" w:customStyle="1" w:styleId="consplusnonformat3">
    <w:name w:val="consplusnonformat"/>
    <w:basedOn w:val="a4"/>
    <w:rsid w:val="00C92B95"/>
    <w:pPr>
      <w:spacing w:before="100" w:beforeAutospacing="1" w:after="100" w:afterAutospacing="1"/>
    </w:pPr>
  </w:style>
  <w:style w:type="paragraph" w:customStyle="1" w:styleId="322">
    <w:name w:val="32"/>
    <w:basedOn w:val="a4"/>
    <w:rsid w:val="00C92B95"/>
    <w:pPr>
      <w:spacing w:before="100" w:beforeAutospacing="1" w:after="100" w:afterAutospacing="1"/>
    </w:pPr>
  </w:style>
  <w:style w:type="paragraph" w:customStyle="1" w:styleId="listparagraph">
    <w:name w:val="listparagraph"/>
    <w:basedOn w:val="a4"/>
    <w:rsid w:val="00706F47"/>
    <w:pPr>
      <w:spacing w:before="100" w:beforeAutospacing="1" w:after="100" w:afterAutospacing="1"/>
    </w:pPr>
  </w:style>
  <w:style w:type="paragraph" w:customStyle="1" w:styleId="htmlpreformatted">
    <w:name w:val="htmlpreformatted"/>
    <w:basedOn w:val="a4"/>
    <w:rsid w:val="00706F47"/>
    <w:pPr>
      <w:spacing w:before="100" w:beforeAutospacing="1" w:after="100" w:afterAutospacing="1"/>
    </w:pPr>
  </w:style>
  <w:style w:type="paragraph" w:customStyle="1" w:styleId="5e">
    <w:name w:val="Заголовок5"/>
    <w:basedOn w:val="a4"/>
    <w:next w:val="af1"/>
    <w:rsid w:val="00136064"/>
    <w:pPr>
      <w:keepNext/>
      <w:suppressAutoHyphens/>
      <w:spacing w:before="240" w:after="120"/>
    </w:pPr>
    <w:rPr>
      <w:rFonts w:ascii="Arial" w:eastAsia="Microsoft YaHei" w:hAnsi="Arial" w:cs="Lucida Sans"/>
      <w:sz w:val="28"/>
      <w:szCs w:val="28"/>
      <w:lang w:eastAsia="ar-SA"/>
    </w:rPr>
  </w:style>
  <w:style w:type="paragraph" w:customStyle="1" w:styleId="affffffffff0">
    <w:name w:val="Знак Знак Знак Знак Знак"/>
    <w:basedOn w:val="a4"/>
    <w:rsid w:val="00136064"/>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affffffffff1">
    <w:name w:val="Íîðìàëüíûé"/>
    <w:rsid w:val="00933DA2"/>
    <w:pPr>
      <w:widowControl w:val="0"/>
      <w:suppressAutoHyphens/>
      <w:autoSpaceDE w:val="0"/>
    </w:pPr>
    <w:rPr>
      <w:color w:val="000000"/>
      <w:szCs w:val="24"/>
      <w:lang w:eastAsia="en-US" w:bidi="en-US"/>
    </w:rPr>
  </w:style>
  <w:style w:type="paragraph" w:customStyle="1" w:styleId="affffffffff2">
    <w:name w:val="Знак Знак Знак Знак Знак"/>
    <w:basedOn w:val="a4"/>
    <w:rsid w:val="00933DA2"/>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affffffffff3">
    <w:name w:val="Знак Знак Знак Знак Знак"/>
    <w:basedOn w:val="a4"/>
    <w:rsid w:val="00BF72ED"/>
    <w:pPr>
      <w:widowControl w:val="0"/>
      <w:suppressAutoHyphens/>
      <w:spacing w:line="360" w:lineRule="atLeast"/>
      <w:jc w:val="both"/>
      <w:textAlignment w:val="baseline"/>
    </w:pPr>
    <w:rPr>
      <w:rFonts w:ascii="Verdana" w:hAnsi="Verdana" w:cs="Verdana"/>
      <w:sz w:val="20"/>
      <w:szCs w:val="20"/>
      <w:lang w:val="en-US" w:eastAsia="ar-SA"/>
    </w:rPr>
  </w:style>
  <w:style w:type="character" w:customStyle="1" w:styleId="4f2">
    <w:name w:val="Неразрешенное упоминание4"/>
    <w:uiPriority w:val="99"/>
    <w:semiHidden/>
    <w:unhideWhenUsed/>
    <w:rsid w:val="00980832"/>
    <w:rPr>
      <w:color w:val="605E5C"/>
      <w:shd w:val="clear" w:color="auto" w:fill="E1DFDD"/>
    </w:rPr>
  </w:style>
  <w:style w:type="paragraph" w:customStyle="1" w:styleId="6d">
    <w:name w:val="Заголовок6"/>
    <w:basedOn w:val="a4"/>
    <w:next w:val="af1"/>
    <w:rsid w:val="002F6589"/>
    <w:pPr>
      <w:keepNext/>
      <w:suppressAutoHyphens/>
      <w:spacing w:before="240" w:after="120"/>
    </w:pPr>
    <w:rPr>
      <w:rFonts w:ascii="Arial" w:eastAsia="Microsoft YaHei" w:hAnsi="Arial" w:cs="Arial"/>
      <w:sz w:val="28"/>
      <w:szCs w:val="28"/>
      <w:lang w:eastAsia="ar-SA"/>
    </w:rPr>
  </w:style>
  <w:style w:type="paragraph" w:customStyle="1" w:styleId="affffffffff4">
    <w:name w:val="Знак Знак Знак Знак Знак"/>
    <w:basedOn w:val="a4"/>
    <w:rsid w:val="002F6589"/>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affffffffff5">
    <w:name w:val="Знак Знак Знак Знак Знак"/>
    <w:basedOn w:val="a4"/>
    <w:rsid w:val="00E73C08"/>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affffffffff6">
    <w:name w:val="Знак Знак Знак Знак Знак"/>
    <w:basedOn w:val="a4"/>
    <w:rsid w:val="00E4364D"/>
    <w:pPr>
      <w:widowControl w:val="0"/>
      <w:suppressAutoHyphens/>
      <w:spacing w:line="360" w:lineRule="atLeast"/>
      <w:jc w:val="both"/>
      <w:textAlignment w:val="baseline"/>
    </w:pPr>
    <w:rPr>
      <w:rFonts w:ascii="Verdana" w:hAnsi="Verdana" w:cs="Verdana"/>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612">
      <w:bodyDiv w:val="1"/>
      <w:marLeft w:val="0"/>
      <w:marRight w:val="0"/>
      <w:marTop w:val="0"/>
      <w:marBottom w:val="0"/>
      <w:divBdr>
        <w:top w:val="none" w:sz="0" w:space="0" w:color="auto"/>
        <w:left w:val="none" w:sz="0" w:space="0" w:color="auto"/>
        <w:bottom w:val="none" w:sz="0" w:space="0" w:color="auto"/>
        <w:right w:val="none" w:sz="0" w:space="0" w:color="auto"/>
      </w:divBdr>
    </w:div>
    <w:div w:id="5328956">
      <w:bodyDiv w:val="1"/>
      <w:marLeft w:val="0"/>
      <w:marRight w:val="0"/>
      <w:marTop w:val="0"/>
      <w:marBottom w:val="0"/>
      <w:divBdr>
        <w:top w:val="none" w:sz="0" w:space="0" w:color="auto"/>
        <w:left w:val="none" w:sz="0" w:space="0" w:color="auto"/>
        <w:bottom w:val="none" w:sz="0" w:space="0" w:color="auto"/>
        <w:right w:val="none" w:sz="0" w:space="0" w:color="auto"/>
      </w:divBdr>
    </w:div>
    <w:div w:id="10033198">
      <w:bodyDiv w:val="1"/>
      <w:marLeft w:val="0"/>
      <w:marRight w:val="0"/>
      <w:marTop w:val="0"/>
      <w:marBottom w:val="0"/>
      <w:divBdr>
        <w:top w:val="none" w:sz="0" w:space="0" w:color="auto"/>
        <w:left w:val="none" w:sz="0" w:space="0" w:color="auto"/>
        <w:bottom w:val="none" w:sz="0" w:space="0" w:color="auto"/>
        <w:right w:val="none" w:sz="0" w:space="0" w:color="auto"/>
      </w:divBdr>
    </w:div>
    <w:div w:id="10105465">
      <w:bodyDiv w:val="1"/>
      <w:marLeft w:val="0"/>
      <w:marRight w:val="0"/>
      <w:marTop w:val="0"/>
      <w:marBottom w:val="0"/>
      <w:divBdr>
        <w:top w:val="none" w:sz="0" w:space="0" w:color="auto"/>
        <w:left w:val="none" w:sz="0" w:space="0" w:color="auto"/>
        <w:bottom w:val="none" w:sz="0" w:space="0" w:color="auto"/>
        <w:right w:val="none" w:sz="0" w:space="0" w:color="auto"/>
      </w:divBdr>
    </w:div>
    <w:div w:id="10760570">
      <w:bodyDiv w:val="1"/>
      <w:marLeft w:val="0"/>
      <w:marRight w:val="0"/>
      <w:marTop w:val="0"/>
      <w:marBottom w:val="0"/>
      <w:divBdr>
        <w:top w:val="none" w:sz="0" w:space="0" w:color="auto"/>
        <w:left w:val="none" w:sz="0" w:space="0" w:color="auto"/>
        <w:bottom w:val="none" w:sz="0" w:space="0" w:color="auto"/>
        <w:right w:val="none" w:sz="0" w:space="0" w:color="auto"/>
      </w:divBdr>
    </w:div>
    <w:div w:id="13043909">
      <w:bodyDiv w:val="1"/>
      <w:marLeft w:val="0"/>
      <w:marRight w:val="0"/>
      <w:marTop w:val="0"/>
      <w:marBottom w:val="0"/>
      <w:divBdr>
        <w:top w:val="none" w:sz="0" w:space="0" w:color="auto"/>
        <w:left w:val="none" w:sz="0" w:space="0" w:color="auto"/>
        <w:bottom w:val="none" w:sz="0" w:space="0" w:color="auto"/>
        <w:right w:val="none" w:sz="0" w:space="0" w:color="auto"/>
      </w:divBdr>
    </w:div>
    <w:div w:id="20714508">
      <w:bodyDiv w:val="1"/>
      <w:marLeft w:val="0"/>
      <w:marRight w:val="0"/>
      <w:marTop w:val="0"/>
      <w:marBottom w:val="0"/>
      <w:divBdr>
        <w:top w:val="none" w:sz="0" w:space="0" w:color="auto"/>
        <w:left w:val="none" w:sz="0" w:space="0" w:color="auto"/>
        <w:bottom w:val="none" w:sz="0" w:space="0" w:color="auto"/>
        <w:right w:val="none" w:sz="0" w:space="0" w:color="auto"/>
      </w:divBdr>
    </w:div>
    <w:div w:id="22097890">
      <w:bodyDiv w:val="1"/>
      <w:marLeft w:val="0"/>
      <w:marRight w:val="0"/>
      <w:marTop w:val="0"/>
      <w:marBottom w:val="0"/>
      <w:divBdr>
        <w:top w:val="none" w:sz="0" w:space="0" w:color="auto"/>
        <w:left w:val="none" w:sz="0" w:space="0" w:color="auto"/>
        <w:bottom w:val="none" w:sz="0" w:space="0" w:color="auto"/>
        <w:right w:val="none" w:sz="0" w:space="0" w:color="auto"/>
      </w:divBdr>
    </w:div>
    <w:div w:id="22444753">
      <w:bodyDiv w:val="1"/>
      <w:marLeft w:val="0"/>
      <w:marRight w:val="0"/>
      <w:marTop w:val="0"/>
      <w:marBottom w:val="0"/>
      <w:divBdr>
        <w:top w:val="none" w:sz="0" w:space="0" w:color="auto"/>
        <w:left w:val="none" w:sz="0" w:space="0" w:color="auto"/>
        <w:bottom w:val="none" w:sz="0" w:space="0" w:color="auto"/>
        <w:right w:val="none" w:sz="0" w:space="0" w:color="auto"/>
      </w:divBdr>
    </w:div>
    <w:div w:id="22485869">
      <w:bodyDiv w:val="1"/>
      <w:marLeft w:val="0"/>
      <w:marRight w:val="0"/>
      <w:marTop w:val="0"/>
      <w:marBottom w:val="0"/>
      <w:divBdr>
        <w:top w:val="none" w:sz="0" w:space="0" w:color="auto"/>
        <w:left w:val="none" w:sz="0" w:space="0" w:color="auto"/>
        <w:bottom w:val="none" w:sz="0" w:space="0" w:color="auto"/>
        <w:right w:val="none" w:sz="0" w:space="0" w:color="auto"/>
      </w:divBdr>
    </w:div>
    <w:div w:id="28146538">
      <w:bodyDiv w:val="1"/>
      <w:marLeft w:val="0"/>
      <w:marRight w:val="0"/>
      <w:marTop w:val="0"/>
      <w:marBottom w:val="0"/>
      <w:divBdr>
        <w:top w:val="none" w:sz="0" w:space="0" w:color="auto"/>
        <w:left w:val="none" w:sz="0" w:space="0" w:color="auto"/>
        <w:bottom w:val="none" w:sz="0" w:space="0" w:color="auto"/>
        <w:right w:val="none" w:sz="0" w:space="0" w:color="auto"/>
      </w:divBdr>
    </w:div>
    <w:div w:id="32776618">
      <w:bodyDiv w:val="1"/>
      <w:marLeft w:val="0"/>
      <w:marRight w:val="0"/>
      <w:marTop w:val="0"/>
      <w:marBottom w:val="0"/>
      <w:divBdr>
        <w:top w:val="none" w:sz="0" w:space="0" w:color="auto"/>
        <w:left w:val="none" w:sz="0" w:space="0" w:color="auto"/>
        <w:bottom w:val="none" w:sz="0" w:space="0" w:color="auto"/>
        <w:right w:val="none" w:sz="0" w:space="0" w:color="auto"/>
      </w:divBdr>
    </w:div>
    <w:div w:id="34621685">
      <w:bodyDiv w:val="1"/>
      <w:marLeft w:val="0"/>
      <w:marRight w:val="0"/>
      <w:marTop w:val="0"/>
      <w:marBottom w:val="0"/>
      <w:divBdr>
        <w:top w:val="none" w:sz="0" w:space="0" w:color="auto"/>
        <w:left w:val="none" w:sz="0" w:space="0" w:color="auto"/>
        <w:bottom w:val="none" w:sz="0" w:space="0" w:color="auto"/>
        <w:right w:val="none" w:sz="0" w:space="0" w:color="auto"/>
      </w:divBdr>
    </w:div>
    <w:div w:id="35471795">
      <w:bodyDiv w:val="1"/>
      <w:marLeft w:val="0"/>
      <w:marRight w:val="0"/>
      <w:marTop w:val="0"/>
      <w:marBottom w:val="0"/>
      <w:divBdr>
        <w:top w:val="none" w:sz="0" w:space="0" w:color="auto"/>
        <w:left w:val="none" w:sz="0" w:space="0" w:color="auto"/>
        <w:bottom w:val="none" w:sz="0" w:space="0" w:color="auto"/>
        <w:right w:val="none" w:sz="0" w:space="0" w:color="auto"/>
      </w:divBdr>
    </w:div>
    <w:div w:id="36242533">
      <w:bodyDiv w:val="1"/>
      <w:marLeft w:val="0"/>
      <w:marRight w:val="0"/>
      <w:marTop w:val="0"/>
      <w:marBottom w:val="0"/>
      <w:divBdr>
        <w:top w:val="none" w:sz="0" w:space="0" w:color="auto"/>
        <w:left w:val="none" w:sz="0" w:space="0" w:color="auto"/>
        <w:bottom w:val="none" w:sz="0" w:space="0" w:color="auto"/>
        <w:right w:val="none" w:sz="0" w:space="0" w:color="auto"/>
      </w:divBdr>
    </w:div>
    <w:div w:id="37971732">
      <w:bodyDiv w:val="1"/>
      <w:marLeft w:val="0"/>
      <w:marRight w:val="0"/>
      <w:marTop w:val="0"/>
      <w:marBottom w:val="0"/>
      <w:divBdr>
        <w:top w:val="none" w:sz="0" w:space="0" w:color="auto"/>
        <w:left w:val="none" w:sz="0" w:space="0" w:color="auto"/>
        <w:bottom w:val="none" w:sz="0" w:space="0" w:color="auto"/>
        <w:right w:val="none" w:sz="0" w:space="0" w:color="auto"/>
      </w:divBdr>
    </w:div>
    <w:div w:id="42944175">
      <w:bodyDiv w:val="1"/>
      <w:marLeft w:val="0"/>
      <w:marRight w:val="0"/>
      <w:marTop w:val="0"/>
      <w:marBottom w:val="0"/>
      <w:divBdr>
        <w:top w:val="none" w:sz="0" w:space="0" w:color="auto"/>
        <w:left w:val="none" w:sz="0" w:space="0" w:color="auto"/>
        <w:bottom w:val="none" w:sz="0" w:space="0" w:color="auto"/>
        <w:right w:val="none" w:sz="0" w:space="0" w:color="auto"/>
      </w:divBdr>
    </w:div>
    <w:div w:id="44531454">
      <w:bodyDiv w:val="1"/>
      <w:marLeft w:val="0"/>
      <w:marRight w:val="0"/>
      <w:marTop w:val="0"/>
      <w:marBottom w:val="0"/>
      <w:divBdr>
        <w:top w:val="none" w:sz="0" w:space="0" w:color="auto"/>
        <w:left w:val="none" w:sz="0" w:space="0" w:color="auto"/>
        <w:bottom w:val="none" w:sz="0" w:space="0" w:color="auto"/>
        <w:right w:val="none" w:sz="0" w:space="0" w:color="auto"/>
      </w:divBdr>
    </w:div>
    <w:div w:id="44720595">
      <w:bodyDiv w:val="1"/>
      <w:marLeft w:val="0"/>
      <w:marRight w:val="0"/>
      <w:marTop w:val="0"/>
      <w:marBottom w:val="0"/>
      <w:divBdr>
        <w:top w:val="none" w:sz="0" w:space="0" w:color="auto"/>
        <w:left w:val="none" w:sz="0" w:space="0" w:color="auto"/>
        <w:bottom w:val="none" w:sz="0" w:space="0" w:color="auto"/>
        <w:right w:val="none" w:sz="0" w:space="0" w:color="auto"/>
      </w:divBdr>
    </w:div>
    <w:div w:id="45645071">
      <w:bodyDiv w:val="1"/>
      <w:marLeft w:val="0"/>
      <w:marRight w:val="0"/>
      <w:marTop w:val="0"/>
      <w:marBottom w:val="0"/>
      <w:divBdr>
        <w:top w:val="none" w:sz="0" w:space="0" w:color="auto"/>
        <w:left w:val="none" w:sz="0" w:space="0" w:color="auto"/>
        <w:bottom w:val="none" w:sz="0" w:space="0" w:color="auto"/>
        <w:right w:val="none" w:sz="0" w:space="0" w:color="auto"/>
      </w:divBdr>
    </w:div>
    <w:div w:id="50083554">
      <w:bodyDiv w:val="1"/>
      <w:marLeft w:val="0"/>
      <w:marRight w:val="0"/>
      <w:marTop w:val="0"/>
      <w:marBottom w:val="0"/>
      <w:divBdr>
        <w:top w:val="none" w:sz="0" w:space="0" w:color="auto"/>
        <w:left w:val="none" w:sz="0" w:space="0" w:color="auto"/>
        <w:bottom w:val="none" w:sz="0" w:space="0" w:color="auto"/>
        <w:right w:val="none" w:sz="0" w:space="0" w:color="auto"/>
      </w:divBdr>
    </w:div>
    <w:div w:id="53042230">
      <w:bodyDiv w:val="1"/>
      <w:marLeft w:val="0"/>
      <w:marRight w:val="0"/>
      <w:marTop w:val="0"/>
      <w:marBottom w:val="0"/>
      <w:divBdr>
        <w:top w:val="none" w:sz="0" w:space="0" w:color="auto"/>
        <w:left w:val="none" w:sz="0" w:space="0" w:color="auto"/>
        <w:bottom w:val="none" w:sz="0" w:space="0" w:color="auto"/>
        <w:right w:val="none" w:sz="0" w:space="0" w:color="auto"/>
      </w:divBdr>
    </w:div>
    <w:div w:id="53285796">
      <w:bodyDiv w:val="1"/>
      <w:marLeft w:val="0"/>
      <w:marRight w:val="0"/>
      <w:marTop w:val="0"/>
      <w:marBottom w:val="0"/>
      <w:divBdr>
        <w:top w:val="none" w:sz="0" w:space="0" w:color="auto"/>
        <w:left w:val="none" w:sz="0" w:space="0" w:color="auto"/>
        <w:bottom w:val="none" w:sz="0" w:space="0" w:color="auto"/>
        <w:right w:val="none" w:sz="0" w:space="0" w:color="auto"/>
      </w:divBdr>
    </w:div>
    <w:div w:id="54278410">
      <w:bodyDiv w:val="1"/>
      <w:marLeft w:val="0"/>
      <w:marRight w:val="0"/>
      <w:marTop w:val="0"/>
      <w:marBottom w:val="0"/>
      <w:divBdr>
        <w:top w:val="none" w:sz="0" w:space="0" w:color="auto"/>
        <w:left w:val="none" w:sz="0" w:space="0" w:color="auto"/>
        <w:bottom w:val="none" w:sz="0" w:space="0" w:color="auto"/>
        <w:right w:val="none" w:sz="0" w:space="0" w:color="auto"/>
      </w:divBdr>
    </w:div>
    <w:div w:id="58597801">
      <w:bodyDiv w:val="1"/>
      <w:marLeft w:val="0"/>
      <w:marRight w:val="0"/>
      <w:marTop w:val="0"/>
      <w:marBottom w:val="0"/>
      <w:divBdr>
        <w:top w:val="none" w:sz="0" w:space="0" w:color="auto"/>
        <w:left w:val="none" w:sz="0" w:space="0" w:color="auto"/>
        <w:bottom w:val="none" w:sz="0" w:space="0" w:color="auto"/>
        <w:right w:val="none" w:sz="0" w:space="0" w:color="auto"/>
      </w:divBdr>
    </w:div>
    <w:div w:id="59909885">
      <w:bodyDiv w:val="1"/>
      <w:marLeft w:val="0"/>
      <w:marRight w:val="0"/>
      <w:marTop w:val="0"/>
      <w:marBottom w:val="0"/>
      <w:divBdr>
        <w:top w:val="none" w:sz="0" w:space="0" w:color="auto"/>
        <w:left w:val="none" w:sz="0" w:space="0" w:color="auto"/>
        <w:bottom w:val="none" w:sz="0" w:space="0" w:color="auto"/>
        <w:right w:val="none" w:sz="0" w:space="0" w:color="auto"/>
      </w:divBdr>
    </w:div>
    <w:div w:id="61415727">
      <w:bodyDiv w:val="1"/>
      <w:marLeft w:val="0"/>
      <w:marRight w:val="0"/>
      <w:marTop w:val="0"/>
      <w:marBottom w:val="0"/>
      <w:divBdr>
        <w:top w:val="none" w:sz="0" w:space="0" w:color="auto"/>
        <w:left w:val="none" w:sz="0" w:space="0" w:color="auto"/>
        <w:bottom w:val="none" w:sz="0" w:space="0" w:color="auto"/>
        <w:right w:val="none" w:sz="0" w:space="0" w:color="auto"/>
      </w:divBdr>
    </w:div>
    <w:div w:id="62339301">
      <w:bodyDiv w:val="1"/>
      <w:marLeft w:val="0"/>
      <w:marRight w:val="0"/>
      <w:marTop w:val="0"/>
      <w:marBottom w:val="0"/>
      <w:divBdr>
        <w:top w:val="none" w:sz="0" w:space="0" w:color="auto"/>
        <w:left w:val="none" w:sz="0" w:space="0" w:color="auto"/>
        <w:bottom w:val="none" w:sz="0" w:space="0" w:color="auto"/>
        <w:right w:val="none" w:sz="0" w:space="0" w:color="auto"/>
      </w:divBdr>
    </w:div>
    <w:div w:id="65811173">
      <w:bodyDiv w:val="1"/>
      <w:marLeft w:val="0"/>
      <w:marRight w:val="0"/>
      <w:marTop w:val="0"/>
      <w:marBottom w:val="0"/>
      <w:divBdr>
        <w:top w:val="none" w:sz="0" w:space="0" w:color="auto"/>
        <w:left w:val="none" w:sz="0" w:space="0" w:color="auto"/>
        <w:bottom w:val="none" w:sz="0" w:space="0" w:color="auto"/>
        <w:right w:val="none" w:sz="0" w:space="0" w:color="auto"/>
      </w:divBdr>
    </w:div>
    <w:div w:id="71511542">
      <w:bodyDiv w:val="1"/>
      <w:marLeft w:val="0"/>
      <w:marRight w:val="0"/>
      <w:marTop w:val="0"/>
      <w:marBottom w:val="0"/>
      <w:divBdr>
        <w:top w:val="none" w:sz="0" w:space="0" w:color="auto"/>
        <w:left w:val="none" w:sz="0" w:space="0" w:color="auto"/>
        <w:bottom w:val="none" w:sz="0" w:space="0" w:color="auto"/>
        <w:right w:val="none" w:sz="0" w:space="0" w:color="auto"/>
      </w:divBdr>
    </w:div>
    <w:div w:id="75828699">
      <w:bodyDiv w:val="1"/>
      <w:marLeft w:val="0"/>
      <w:marRight w:val="0"/>
      <w:marTop w:val="0"/>
      <w:marBottom w:val="0"/>
      <w:divBdr>
        <w:top w:val="none" w:sz="0" w:space="0" w:color="auto"/>
        <w:left w:val="none" w:sz="0" w:space="0" w:color="auto"/>
        <w:bottom w:val="none" w:sz="0" w:space="0" w:color="auto"/>
        <w:right w:val="none" w:sz="0" w:space="0" w:color="auto"/>
      </w:divBdr>
    </w:div>
    <w:div w:id="76556955">
      <w:bodyDiv w:val="1"/>
      <w:marLeft w:val="0"/>
      <w:marRight w:val="0"/>
      <w:marTop w:val="0"/>
      <w:marBottom w:val="0"/>
      <w:divBdr>
        <w:top w:val="none" w:sz="0" w:space="0" w:color="auto"/>
        <w:left w:val="none" w:sz="0" w:space="0" w:color="auto"/>
        <w:bottom w:val="none" w:sz="0" w:space="0" w:color="auto"/>
        <w:right w:val="none" w:sz="0" w:space="0" w:color="auto"/>
      </w:divBdr>
    </w:div>
    <w:div w:id="76707575">
      <w:bodyDiv w:val="1"/>
      <w:marLeft w:val="0"/>
      <w:marRight w:val="0"/>
      <w:marTop w:val="0"/>
      <w:marBottom w:val="0"/>
      <w:divBdr>
        <w:top w:val="none" w:sz="0" w:space="0" w:color="auto"/>
        <w:left w:val="none" w:sz="0" w:space="0" w:color="auto"/>
        <w:bottom w:val="none" w:sz="0" w:space="0" w:color="auto"/>
        <w:right w:val="none" w:sz="0" w:space="0" w:color="auto"/>
      </w:divBdr>
    </w:div>
    <w:div w:id="78067285">
      <w:bodyDiv w:val="1"/>
      <w:marLeft w:val="0"/>
      <w:marRight w:val="0"/>
      <w:marTop w:val="0"/>
      <w:marBottom w:val="0"/>
      <w:divBdr>
        <w:top w:val="none" w:sz="0" w:space="0" w:color="auto"/>
        <w:left w:val="none" w:sz="0" w:space="0" w:color="auto"/>
        <w:bottom w:val="none" w:sz="0" w:space="0" w:color="auto"/>
        <w:right w:val="none" w:sz="0" w:space="0" w:color="auto"/>
      </w:divBdr>
    </w:div>
    <w:div w:id="79061956">
      <w:bodyDiv w:val="1"/>
      <w:marLeft w:val="0"/>
      <w:marRight w:val="0"/>
      <w:marTop w:val="0"/>
      <w:marBottom w:val="0"/>
      <w:divBdr>
        <w:top w:val="none" w:sz="0" w:space="0" w:color="auto"/>
        <w:left w:val="none" w:sz="0" w:space="0" w:color="auto"/>
        <w:bottom w:val="none" w:sz="0" w:space="0" w:color="auto"/>
        <w:right w:val="none" w:sz="0" w:space="0" w:color="auto"/>
      </w:divBdr>
    </w:div>
    <w:div w:id="80220305">
      <w:bodyDiv w:val="1"/>
      <w:marLeft w:val="0"/>
      <w:marRight w:val="0"/>
      <w:marTop w:val="0"/>
      <w:marBottom w:val="0"/>
      <w:divBdr>
        <w:top w:val="none" w:sz="0" w:space="0" w:color="auto"/>
        <w:left w:val="none" w:sz="0" w:space="0" w:color="auto"/>
        <w:bottom w:val="none" w:sz="0" w:space="0" w:color="auto"/>
        <w:right w:val="none" w:sz="0" w:space="0" w:color="auto"/>
      </w:divBdr>
    </w:div>
    <w:div w:id="86312979">
      <w:bodyDiv w:val="1"/>
      <w:marLeft w:val="0"/>
      <w:marRight w:val="0"/>
      <w:marTop w:val="0"/>
      <w:marBottom w:val="0"/>
      <w:divBdr>
        <w:top w:val="none" w:sz="0" w:space="0" w:color="auto"/>
        <w:left w:val="none" w:sz="0" w:space="0" w:color="auto"/>
        <w:bottom w:val="none" w:sz="0" w:space="0" w:color="auto"/>
        <w:right w:val="none" w:sz="0" w:space="0" w:color="auto"/>
      </w:divBdr>
    </w:div>
    <w:div w:id="87316911">
      <w:bodyDiv w:val="1"/>
      <w:marLeft w:val="0"/>
      <w:marRight w:val="0"/>
      <w:marTop w:val="0"/>
      <w:marBottom w:val="0"/>
      <w:divBdr>
        <w:top w:val="none" w:sz="0" w:space="0" w:color="auto"/>
        <w:left w:val="none" w:sz="0" w:space="0" w:color="auto"/>
        <w:bottom w:val="none" w:sz="0" w:space="0" w:color="auto"/>
        <w:right w:val="none" w:sz="0" w:space="0" w:color="auto"/>
      </w:divBdr>
    </w:div>
    <w:div w:id="87821125">
      <w:bodyDiv w:val="1"/>
      <w:marLeft w:val="0"/>
      <w:marRight w:val="0"/>
      <w:marTop w:val="0"/>
      <w:marBottom w:val="0"/>
      <w:divBdr>
        <w:top w:val="none" w:sz="0" w:space="0" w:color="auto"/>
        <w:left w:val="none" w:sz="0" w:space="0" w:color="auto"/>
        <w:bottom w:val="none" w:sz="0" w:space="0" w:color="auto"/>
        <w:right w:val="none" w:sz="0" w:space="0" w:color="auto"/>
      </w:divBdr>
    </w:div>
    <w:div w:id="88045448">
      <w:bodyDiv w:val="1"/>
      <w:marLeft w:val="0"/>
      <w:marRight w:val="0"/>
      <w:marTop w:val="0"/>
      <w:marBottom w:val="0"/>
      <w:divBdr>
        <w:top w:val="none" w:sz="0" w:space="0" w:color="auto"/>
        <w:left w:val="none" w:sz="0" w:space="0" w:color="auto"/>
        <w:bottom w:val="none" w:sz="0" w:space="0" w:color="auto"/>
        <w:right w:val="none" w:sz="0" w:space="0" w:color="auto"/>
      </w:divBdr>
    </w:div>
    <w:div w:id="89619282">
      <w:bodyDiv w:val="1"/>
      <w:marLeft w:val="0"/>
      <w:marRight w:val="0"/>
      <w:marTop w:val="0"/>
      <w:marBottom w:val="0"/>
      <w:divBdr>
        <w:top w:val="none" w:sz="0" w:space="0" w:color="auto"/>
        <w:left w:val="none" w:sz="0" w:space="0" w:color="auto"/>
        <w:bottom w:val="none" w:sz="0" w:space="0" w:color="auto"/>
        <w:right w:val="none" w:sz="0" w:space="0" w:color="auto"/>
      </w:divBdr>
    </w:div>
    <w:div w:id="95758191">
      <w:bodyDiv w:val="1"/>
      <w:marLeft w:val="0"/>
      <w:marRight w:val="0"/>
      <w:marTop w:val="0"/>
      <w:marBottom w:val="0"/>
      <w:divBdr>
        <w:top w:val="none" w:sz="0" w:space="0" w:color="auto"/>
        <w:left w:val="none" w:sz="0" w:space="0" w:color="auto"/>
        <w:bottom w:val="none" w:sz="0" w:space="0" w:color="auto"/>
        <w:right w:val="none" w:sz="0" w:space="0" w:color="auto"/>
      </w:divBdr>
    </w:div>
    <w:div w:id="99642044">
      <w:bodyDiv w:val="1"/>
      <w:marLeft w:val="0"/>
      <w:marRight w:val="0"/>
      <w:marTop w:val="0"/>
      <w:marBottom w:val="0"/>
      <w:divBdr>
        <w:top w:val="none" w:sz="0" w:space="0" w:color="auto"/>
        <w:left w:val="none" w:sz="0" w:space="0" w:color="auto"/>
        <w:bottom w:val="none" w:sz="0" w:space="0" w:color="auto"/>
        <w:right w:val="none" w:sz="0" w:space="0" w:color="auto"/>
      </w:divBdr>
    </w:div>
    <w:div w:id="100951859">
      <w:bodyDiv w:val="1"/>
      <w:marLeft w:val="0"/>
      <w:marRight w:val="0"/>
      <w:marTop w:val="0"/>
      <w:marBottom w:val="0"/>
      <w:divBdr>
        <w:top w:val="none" w:sz="0" w:space="0" w:color="auto"/>
        <w:left w:val="none" w:sz="0" w:space="0" w:color="auto"/>
        <w:bottom w:val="none" w:sz="0" w:space="0" w:color="auto"/>
        <w:right w:val="none" w:sz="0" w:space="0" w:color="auto"/>
      </w:divBdr>
    </w:div>
    <w:div w:id="103841098">
      <w:bodyDiv w:val="1"/>
      <w:marLeft w:val="0"/>
      <w:marRight w:val="0"/>
      <w:marTop w:val="0"/>
      <w:marBottom w:val="0"/>
      <w:divBdr>
        <w:top w:val="none" w:sz="0" w:space="0" w:color="auto"/>
        <w:left w:val="none" w:sz="0" w:space="0" w:color="auto"/>
        <w:bottom w:val="none" w:sz="0" w:space="0" w:color="auto"/>
        <w:right w:val="none" w:sz="0" w:space="0" w:color="auto"/>
      </w:divBdr>
    </w:div>
    <w:div w:id="105540841">
      <w:bodyDiv w:val="1"/>
      <w:marLeft w:val="0"/>
      <w:marRight w:val="0"/>
      <w:marTop w:val="0"/>
      <w:marBottom w:val="0"/>
      <w:divBdr>
        <w:top w:val="none" w:sz="0" w:space="0" w:color="auto"/>
        <w:left w:val="none" w:sz="0" w:space="0" w:color="auto"/>
        <w:bottom w:val="none" w:sz="0" w:space="0" w:color="auto"/>
        <w:right w:val="none" w:sz="0" w:space="0" w:color="auto"/>
      </w:divBdr>
    </w:div>
    <w:div w:id="106505956">
      <w:bodyDiv w:val="1"/>
      <w:marLeft w:val="0"/>
      <w:marRight w:val="0"/>
      <w:marTop w:val="0"/>
      <w:marBottom w:val="0"/>
      <w:divBdr>
        <w:top w:val="none" w:sz="0" w:space="0" w:color="auto"/>
        <w:left w:val="none" w:sz="0" w:space="0" w:color="auto"/>
        <w:bottom w:val="none" w:sz="0" w:space="0" w:color="auto"/>
        <w:right w:val="none" w:sz="0" w:space="0" w:color="auto"/>
      </w:divBdr>
    </w:div>
    <w:div w:id="107314719">
      <w:bodyDiv w:val="1"/>
      <w:marLeft w:val="0"/>
      <w:marRight w:val="0"/>
      <w:marTop w:val="0"/>
      <w:marBottom w:val="0"/>
      <w:divBdr>
        <w:top w:val="none" w:sz="0" w:space="0" w:color="auto"/>
        <w:left w:val="none" w:sz="0" w:space="0" w:color="auto"/>
        <w:bottom w:val="none" w:sz="0" w:space="0" w:color="auto"/>
        <w:right w:val="none" w:sz="0" w:space="0" w:color="auto"/>
      </w:divBdr>
    </w:div>
    <w:div w:id="10901306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327943">
      <w:bodyDiv w:val="1"/>
      <w:marLeft w:val="0"/>
      <w:marRight w:val="0"/>
      <w:marTop w:val="0"/>
      <w:marBottom w:val="0"/>
      <w:divBdr>
        <w:top w:val="none" w:sz="0" w:space="0" w:color="auto"/>
        <w:left w:val="none" w:sz="0" w:space="0" w:color="auto"/>
        <w:bottom w:val="none" w:sz="0" w:space="0" w:color="auto"/>
        <w:right w:val="none" w:sz="0" w:space="0" w:color="auto"/>
      </w:divBdr>
    </w:div>
    <w:div w:id="111019247">
      <w:bodyDiv w:val="1"/>
      <w:marLeft w:val="0"/>
      <w:marRight w:val="0"/>
      <w:marTop w:val="0"/>
      <w:marBottom w:val="0"/>
      <w:divBdr>
        <w:top w:val="none" w:sz="0" w:space="0" w:color="auto"/>
        <w:left w:val="none" w:sz="0" w:space="0" w:color="auto"/>
        <w:bottom w:val="none" w:sz="0" w:space="0" w:color="auto"/>
        <w:right w:val="none" w:sz="0" w:space="0" w:color="auto"/>
      </w:divBdr>
    </w:div>
    <w:div w:id="111557535">
      <w:bodyDiv w:val="1"/>
      <w:marLeft w:val="0"/>
      <w:marRight w:val="0"/>
      <w:marTop w:val="0"/>
      <w:marBottom w:val="0"/>
      <w:divBdr>
        <w:top w:val="none" w:sz="0" w:space="0" w:color="auto"/>
        <w:left w:val="none" w:sz="0" w:space="0" w:color="auto"/>
        <w:bottom w:val="none" w:sz="0" w:space="0" w:color="auto"/>
        <w:right w:val="none" w:sz="0" w:space="0" w:color="auto"/>
      </w:divBdr>
    </w:div>
    <w:div w:id="115102608">
      <w:bodyDiv w:val="1"/>
      <w:marLeft w:val="0"/>
      <w:marRight w:val="0"/>
      <w:marTop w:val="0"/>
      <w:marBottom w:val="0"/>
      <w:divBdr>
        <w:top w:val="none" w:sz="0" w:space="0" w:color="auto"/>
        <w:left w:val="none" w:sz="0" w:space="0" w:color="auto"/>
        <w:bottom w:val="none" w:sz="0" w:space="0" w:color="auto"/>
        <w:right w:val="none" w:sz="0" w:space="0" w:color="auto"/>
      </w:divBdr>
    </w:div>
    <w:div w:id="116535287">
      <w:bodyDiv w:val="1"/>
      <w:marLeft w:val="0"/>
      <w:marRight w:val="0"/>
      <w:marTop w:val="0"/>
      <w:marBottom w:val="0"/>
      <w:divBdr>
        <w:top w:val="none" w:sz="0" w:space="0" w:color="auto"/>
        <w:left w:val="none" w:sz="0" w:space="0" w:color="auto"/>
        <w:bottom w:val="none" w:sz="0" w:space="0" w:color="auto"/>
        <w:right w:val="none" w:sz="0" w:space="0" w:color="auto"/>
      </w:divBdr>
    </w:div>
    <w:div w:id="121045104">
      <w:bodyDiv w:val="1"/>
      <w:marLeft w:val="0"/>
      <w:marRight w:val="0"/>
      <w:marTop w:val="0"/>
      <w:marBottom w:val="0"/>
      <w:divBdr>
        <w:top w:val="none" w:sz="0" w:space="0" w:color="auto"/>
        <w:left w:val="none" w:sz="0" w:space="0" w:color="auto"/>
        <w:bottom w:val="none" w:sz="0" w:space="0" w:color="auto"/>
        <w:right w:val="none" w:sz="0" w:space="0" w:color="auto"/>
      </w:divBdr>
    </w:div>
    <w:div w:id="122961920">
      <w:bodyDiv w:val="1"/>
      <w:marLeft w:val="0"/>
      <w:marRight w:val="0"/>
      <w:marTop w:val="0"/>
      <w:marBottom w:val="0"/>
      <w:divBdr>
        <w:top w:val="none" w:sz="0" w:space="0" w:color="auto"/>
        <w:left w:val="none" w:sz="0" w:space="0" w:color="auto"/>
        <w:bottom w:val="none" w:sz="0" w:space="0" w:color="auto"/>
        <w:right w:val="none" w:sz="0" w:space="0" w:color="auto"/>
      </w:divBdr>
    </w:div>
    <w:div w:id="124205937">
      <w:bodyDiv w:val="1"/>
      <w:marLeft w:val="0"/>
      <w:marRight w:val="0"/>
      <w:marTop w:val="0"/>
      <w:marBottom w:val="0"/>
      <w:divBdr>
        <w:top w:val="none" w:sz="0" w:space="0" w:color="auto"/>
        <w:left w:val="none" w:sz="0" w:space="0" w:color="auto"/>
        <w:bottom w:val="none" w:sz="0" w:space="0" w:color="auto"/>
        <w:right w:val="none" w:sz="0" w:space="0" w:color="auto"/>
      </w:divBdr>
    </w:div>
    <w:div w:id="129790874">
      <w:bodyDiv w:val="1"/>
      <w:marLeft w:val="0"/>
      <w:marRight w:val="0"/>
      <w:marTop w:val="0"/>
      <w:marBottom w:val="0"/>
      <w:divBdr>
        <w:top w:val="none" w:sz="0" w:space="0" w:color="auto"/>
        <w:left w:val="none" w:sz="0" w:space="0" w:color="auto"/>
        <w:bottom w:val="none" w:sz="0" w:space="0" w:color="auto"/>
        <w:right w:val="none" w:sz="0" w:space="0" w:color="auto"/>
      </w:divBdr>
    </w:div>
    <w:div w:id="130366079">
      <w:bodyDiv w:val="1"/>
      <w:marLeft w:val="0"/>
      <w:marRight w:val="0"/>
      <w:marTop w:val="0"/>
      <w:marBottom w:val="0"/>
      <w:divBdr>
        <w:top w:val="none" w:sz="0" w:space="0" w:color="auto"/>
        <w:left w:val="none" w:sz="0" w:space="0" w:color="auto"/>
        <w:bottom w:val="none" w:sz="0" w:space="0" w:color="auto"/>
        <w:right w:val="none" w:sz="0" w:space="0" w:color="auto"/>
      </w:divBdr>
    </w:div>
    <w:div w:id="133527860">
      <w:bodyDiv w:val="1"/>
      <w:marLeft w:val="0"/>
      <w:marRight w:val="0"/>
      <w:marTop w:val="0"/>
      <w:marBottom w:val="0"/>
      <w:divBdr>
        <w:top w:val="none" w:sz="0" w:space="0" w:color="auto"/>
        <w:left w:val="none" w:sz="0" w:space="0" w:color="auto"/>
        <w:bottom w:val="none" w:sz="0" w:space="0" w:color="auto"/>
        <w:right w:val="none" w:sz="0" w:space="0" w:color="auto"/>
      </w:divBdr>
    </w:div>
    <w:div w:id="138811008">
      <w:bodyDiv w:val="1"/>
      <w:marLeft w:val="0"/>
      <w:marRight w:val="0"/>
      <w:marTop w:val="0"/>
      <w:marBottom w:val="0"/>
      <w:divBdr>
        <w:top w:val="none" w:sz="0" w:space="0" w:color="auto"/>
        <w:left w:val="none" w:sz="0" w:space="0" w:color="auto"/>
        <w:bottom w:val="none" w:sz="0" w:space="0" w:color="auto"/>
        <w:right w:val="none" w:sz="0" w:space="0" w:color="auto"/>
      </w:divBdr>
    </w:div>
    <w:div w:id="139351157">
      <w:bodyDiv w:val="1"/>
      <w:marLeft w:val="0"/>
      <w:marRight w:val="0"/>
      <w:marTop w:val="0"/>
      <w:marBottom w:val="0"/>
      <w:divBdr>
        <w:top w:val="none" w:sz="0" w:space="0" w:color="auto"/>
        <w:left w:val="none" w:sz="0" w:space="0" w:color="auto"/>
        <w:bottom w:val="none" w:sz="0" w:space="0" w:color="auto"/>
        <w:right w:val="none" w:sz="0" w:space="0" w:color="auto"/>
      </w:divBdr>
    </w:div>
    <w:div w:id="139620077">
      <w:bodyDiv w:val="1"/>
      <w:marLeft w:val="0"/>
      <w:marRight w:val="0"/>
      <w:marTop w:val="0"/>
      <w:marBottom w:val="0"/>
      <w:divBdr>
        <w:top w:val="none" w:sz="0" w:space="0" w:color="auto"/>
        <w:left w:val="none" w:sz="0" w:space="0" w:color="auto"/>
        <w:bottom w:val="none" w:sz="0" w:space="0" w:color="auto"/>
        <w:right w:val="none" w:sz="0" w:space="0" w:color="auto"/>
      </w:divBdr>
    </w:div>
    <w:div w:id="142157712">
      <w:bodyDiv w:val="1"/>
      <w:marLeft w:val="0"/>
      <w:marRight w:val="0"/>
      <w:marTop w:val="0"/>
      <w:marBottom w:val="0"/>
      <w:divBdr>
        <w:top w:val="none" w:sz="0" w:space="0" w:color="auto"/>
        <w:left w:val="none" w:sz="0" w:space="0" w:color="auto"/>
        <w:bottom w:val="none" w:sz="0" w:space="0" w:color="auto"/>
        <w:right w:val="none" w:sz="0" w:space="0" w:color="auto"/>
      </w:divBdr>
    </w:div>
    <w:div w:id="142701258">
      <w:bodyDiv w:val="1"/>
      <w:marLeft w:val="0"/>
      <w:marRight w:val="0"/>
      <w:marTop w:val="0"/>
      <w:marBottom w:val="0"/>
      <w:divBdr>
        <w:top w:val="none" w:sz="0" w:space="0" w:color="auto"/>
        <w:left w:val="none" w:sz="0" w:space="0" w:color="auto"/>
        <w:bottom w:val="none" w:sz="0" w:space="0" w:color="auto"/>
        <w:right w:val="none" w:sz="0" w:space="0" w:color="auto"/>
      </w:divBdr>
    </w:div>
    <w:div w:id="143357032">
      <w:bodyDiv w:val="1"/>
      <w:marLeft w:val="0"/>
      <w:marRight w:val="0"/>
      <w:marTop w:val="0"/>
      <w:marBottom w:val="0"/>
      <w:divBdr>
        <w:top w:val="none" w:sz="0" w:space="0" w:color="auto"/>
        <w:left w:val="none" w:sz="0" w:space="0" w:color="auto"/>
        <w:bottom w:val="none" w:sz="0" w:space="0" w:color="auto"/>
        <w:right w:val="none" w:sz="0" w:space="0" w:color="auto"/>
      </w:divBdr>
    </w:div>
    <w:div w:id="145166090">
      <w:bodyDiv w:val="1"/>
      <w:marLeft w:val="0"/>
      <w:marRight w:val="0"/>
      <w:marTop w:val="0"/>
      <w:marBottom w:val="0"/>
      <w:divBdr>
        <w:top w:val="none" w:sz="0" w:space="0" w:color="auto"/>
        <w:left w:val="none" w:sz="0" w:space="0" w:color="auto"/>
        <w:bottom w:val="none" w:sz="0" w:space="0" w:color="auto"/>
        <w:right w:val="none" w:sz="0" w:space="0" w:color="auto"/>
      </w:divBdr>
    </w:div>
    <w:div w:id="145170748">
      <w:bodyDiv w:val="1"/>
      <w:marLeft w:val="0"/>
      <w:marRight w:val="0"/>
      <w:marTop w:val="0"/>
      <w:marBottom w:val="0"/>
      <w:divBdr>
        <w:top w:val="none" w:sz="0" w:space="0" w:color="auto"/>
        <w:left w:val="none" w:sz="0" w:space="0" w:color="auto"/>
        <w:bottom w:val="none" w:sz="0" w:space="0" w:color="auto"/>
        <w:right w:val="none" w:sz="0" w:space="0" w:color="auto"/>
      </w:divBdr>
    </w:div>
    <w:div w:id="145827854">
      <w:bodyDiv w:val="1"/>
      <w:marLeft w:val="0"/>
      <w:marRight w:val="0"/>
      <w:marTop w:val="0"/>
      <w:marBottom w:val="0"/>
      <w:divBdr>
        <w:top w:val="none" w:sz="0" w:space="0" w:color="auto"/>
        <w:left w:val="none" w:sz="0" w:space="0" w:color="auto"/>
        <w:bottom w:val="none" w:sz="0" w:space="0" w:color="auto"/>
        <w:right w:val="none" w:sz="0" w:space="0" w:color="auto"/>
      </w:divBdr>
    </w:div>
    <w:div w:id="147140602">
      <w:bodyDiv w:val="1"/>
      <w:marLeft w:val="0"/>
      <w:marRight w:val="0"/>
      <w:marTop w:val="0"/>
      <w:marBottom w:val="0"/>
      <w:divBdr>
        <w:top w:val="none" w:sz="0" w:space="0" w:color="auto"/>
        <w:left w:val="none" w:sz="0" w:space="0" w:color="auto"/>
        <w:bottom w:val="none" w:sz="0" w:space="0" w:color="auto"/>
        <w:right w:val="none" w:sz="0" w:space="0" w:color="auto"/>
      </w:divBdr>
    </w:div>
    <w:div w:id="148595799">
      <w:bodyDiv w:val="1"/>
      <w:marLeft w:val="0"/>
      <w:marRight w:val="0"/>
      <w:marTop w:val="0"/>
      <w:marBottom w:val="0"/>
      <w:divBdr>
        <w:top w:val="none" w:sz="0" w:space="0" w:color="auto"/>
        <w:left w:val="none" w:sz="0" w:space="0" w:color="auto"/>
        <w:bottom w:val="none" w:sz="0" w:space="0" w:color="auto"/>
        <w:right w:val="none" w:sz="0" w:space="0" w:color="auto"/>
      </w:divBdr>
    </w:div>
    <w:div w:id="155727689">
      <w:bodyDiv w:val="1"/>
      <w:marLeft w:val="0"/>
      <w:marRight w:val="0"/>
      <w:marTop w:val="0"/>
      <w:marBottom w:val="0"/>
      <w:divBdr>
        <w:top w:val="none" w:sz="0" w:space="0" w:color="auto"/>
        <w:left w:val="none" w:sz="0" w:space="0" w:color="auto"/>
        <w:bottom w:val="none" w:sz="0" w:space="0" w:color="auto"/>
        <w:right w:val="none" w:sz="0" w:space="0" w:color="auto"/>
      </w:divBdr>
    </w:div>
    <w:div w:id="155927946">
      <w:bodyDiv w:val="1"/>
      <w:marLeft w:val="0"/>
      <w:marRight w:val="0"/>
      <w:marTop w:val="0"/>
      <w:marBottom w:val="0"/>
      <w:divBdr>
        <w:top w:val="none" w:sz="0" w:space="0" w:color="auto"/>
        <w:left w:val="none" w:sz="0" w:space="0" w:color="auto"/>
        <w:bottom w:val="none" w:sz="0" w:space="0" w:color="auto"/>
        <w:right w:val="none" w:sz="0" w:space="0" w:color="auto"/>
      </w:divBdr>
    </w:div>
    <w:div w:id="160393254">
      <w:bodyDiv w:val="1"/>
      <w:marLeft w:val="0"/>
      <w:marRight w:val="0"/>
      <w:marTop w:val="0"/>
      <w:marBottom w:val="0"/>
      <w:divBdr>
        <w:top w:val="none" w:sz="0" w:space="0" w:color="auto"/>
        <w:left w:val="none" w:sz="0" w:space="0" w:color="auto"/>
        <w:bottom w:val="none" w:sz="0" w:space="0" w:color="auto"/>
        <w:right w:val="none" w:sz="0" w:space="0" w:color="auto"/>
      </w:divBdr>
    </w:div>
    <w:div w:id="161824841">
      <w:bodyDiv w:val="1"/>
      <w:marLeft w:val="0"/>
      <w:marRight w:val="0"/>
      <w:marTop w:val="0"/>
      <w:marBottom w:val="0"/>
      <w:divBdr>
        <w:top w:val="none" w:sz="0" w:space="0" w:color="auto"/>
        <w:left w:val="none" w:sz="0" w:space="0" w:color="auto"/>
        <w:bottom w:val="none" w:sz="0" w:space="0" w:color="auto"/>
        <w:right w:val="none" w:sz="0" w:space="0" w:color="auto"/>
      </w:divBdr>
    </w:div>
    <w:div w:id="164134087">
      <w:bodyDiv w:val="1"/>
      <w:marLeft w:val="0"/>
      <w:marRight w:val="0"/>
      <w:marTop w:val="0"/>
      <w:marBottom w:val="0"/>
      <w:divBdr>
        <w:top w:val="none" w:sz="0" w:space="0" w:color="auto"/>
        <w:left w:val="none" w:sz="0" w:space="0" w:color="auto"/>
        <w:bottom w:val="none" w:sz="0" w:space="0" w:color="auto"/>
        <w:right w:val="none" w:sz="0" w:space="0" w:color="auto"/>
      </w:divBdr>
    </w:div>
    <w:div w:id="164829057">
      <w:bodyDiv w:val="1"/>
      <w:marLeft w:val="0"/>
      <w:marRight w:val="0"/>
      <w:marTop w:val="0"/>
      <w:marBottom w:val="0"/>
      <w:divBdr>
        <w:top w:val="none" w:sz="0" w:space="0" w:color="auto"/>
        <w:left w:val="none" w:sz="0" w:space="0" w:color="auto"/>
        <w:bottom w:val="none" w:sz="0" w:space="0" w:color="auto"/>
        <w:right w:val="none" w:sz="0" w:space="0" w:color="auto"/>
      </w:divBdr>
    </w:div>
    <w:div w:id="166794157">
      <w:bodyDiv w:val="1"/>
      <w:marLeft w:val="0"/>
      <w:marRight w:val="0"/>
      <w:marTop w:val="0"/>
      <w:marBottom w:val="0"/>
      <w:divBdr>
        <w:top w:val="none" w:sz="0" w:space="0" w:color="auto"/>
        <w:left w:val="none" w:sz="0" w:space="0" w:color="auto"/>
        <w:bottom w:val="none" w:sz="0" w:space="0" w:color="auto"/>
        <w:right w:val="none" w:sz="0" w:space="0" w:color="auto"/>
      </w:divBdr>
    </w:div>
    <w:div w:id="169027524">
      <w:bodyDiv w:val="1"/>
      <w:marLeft w:val="0"/>
      <w:marRight w:val="0"/>
      <w:marTop w:val="0"/>
      <w:marBottom w:val="0"/>
      <w:divBdr>
        <w:top w:val="none" w:sz="0" w:space="0" w:color="auto"/>
        <w:left w:val="none" w:sz="0" w:space="0" w:color="auto"/>
        <w:bottom w:val="none" w:sz="0" w:space="0" w:color="auto"/>
        <w:right w:val="none" w:sz="0" w:space="0" w:color="auto"/>
      </w:divBdr>
    </w:div>
    <w:div w:id="169374763">
      <w:bodyDiv w:val="1"/>
      <w:marLeft w:val="0"/>
      <w:marRight w:val="0"/>
      <w:marTop w:val="0"/>
      <w:marBottom w:val="0"/>
      <w:divBdr>
        <w:top w:val="none" w:sz="0" w:space="0" w:color="auto"/>
        <w:left w:val="none" w:sz="0" w:space="0" w:color="auto"/>
        <w:bottom w:val="none" w:sz="0" w:space="0" w:color="auto"/>
        <w:right w:val="none" w:sz="0" w:space="0" w:color="auto"/>
      </w:divBdr>
    </w:div>
    <w:div w:id="176234867">
      <w:bodyDiv w:val="1"/>
      <w:marLeft w:val="0"/>
      <w:marRight w:val="0"/>
      <w:marTop w:val="0"/>
      <w:marBottom w:val="0"/>
      <w:divBdr>
        <w:top w:val="none" w:sz="0" w:space="0" w:color="auto"/>
        <w:left w:val="none" w:sz="0" w:space="0" w:color="auto"/>
        <w:bottom w:val="none" w:sz="0" w:space="0" w:color="auto"/>
        <w:right w:val="none" w:sz="0" w:space="0" w:color="auto"/>
      </w:divBdr>
    </w:div>
    <w:div w:id="177694333">
      <w:bodyDiv w:val="1"/>
      <w:marLeft w:val="0"/>
      <w:marRight w:val="0"/>
      <w:marTop w:val="0"/>
      <w:marBottom w:val="0"/>
      <w:divBdr>
        <w:top w:val="none" w:sz="0" w:space="0" w:color="auto"/>
        <w:left w:val="none" w:sz="0" w:space="0" w:color="auto"/>
        <w:bottom w:val="none" w:sz="0" w:space="0" w:color="auto"/>
        <w:right w:val="none" w:sz="0" w:space="0" w:color="auto"/>
      </w:divBdr>
    </w:div>
    <w:div w:id="181745334">
      <w:bodyDiv w:val="1"/>
      <w:marLeft w:val="0"/>
      <w:marRight w:val="0"/>
      <w:marTop w:val="0"/>
      <w:marBottom w:val="0"/>
      <w:divBdr>
        <w:top w:val="none" w:sz="0" w:space="0" w:color="auto"/>
        <w:left w:val="none" w:sz="0" w:space="0" w:color="auto"/>
        <w:bottom w:val="none" w:sz="0" w:space="0" w:color="auto"/>
        <w:right w:val="none" w:sz="0" w:space="0" w:color="auto"/>
      </w:divBdr>
    </w:div>
    <w:div w:id="187375075">
      <w:bodyDiv w:val="1"/>
      <w:marLeft w:val="0"/>
      <w:marRight w:val="0"/>
      <w:marTop w:val="0"/>
      <w:marBottom w:val="0"/>
      <w:divBdr>
        <w:top w:val="none" w:sz="0" w:space="0" w:color="auto"/>
        <w:left w:val="none" w:sz="0" w:space="0" w:color="auto"/>
        <w:bottom w:val="none" w:sz="0" w:space="0" w:color="auto"/>
        <w:right w:val="none" w:sz="0" w:space="0" w:color="auto"/>
      </w:divBdr>
    </w:div>
    <w:div w:id="188030542">
      <w:bodyDiv w:val="1"/>
      <w:marLeft w:val="0"/>
      <w:marRight w:val="0"/>
      <w:marTop w:val="0"/>
      <w:marBottom w:val="0"/>
      <w:divBdr>
        <w:top w:val="none" w:sz="0" w:space="0" w:color="auto"/>
        <w:left w:val="none" w:sz="0" w:space="0" w:color="auto"/>
        <w:bottom w:val="none" w:sz="0" w:space="0" w:color="auto"/>
        <w:right w:val="none" w:sz="0" w:space="0" w:color="auto"/>
      </w:divBdr>
    </w:div>
    <w:div w:id="189532741">
      <w:bodyDiv w:val="1"/>
      <w:marLeft w:val="0"/>
      <w:marRight w:val="0"/>
      <w:marTop w:val="0"/>
      <w:marBottom w:val="0"/>
      <w:divBdr>
        <w:top w:val="none" w:sz="0" w:space="0" w:color="auto"/>
        <w:left w:val="none" w:sz="0" w:space="0" w:color="auto"/>
        <w:bottom w:val="none" w:sz="0" w:space="0" w:color="auto"/>
        <w:right w:val="none" w:sz="0" w:space="0" w:color="auto"/>
      </w:divBdr>
    </w:div>
    <w:div w:id="191655242">
      <w:bodyDiv w:val="1"/>
      <w:marLeft w:val="0"/>
      <w:marRight w:val="0"/>
      <w:marTop w:val="0"/>
      <w:marBottom w:val="0"/>
      <w:divBdr>
        <w:top w:val="none" w:sz="0" w:space="0" w:color="auto"/>
        <w:left w:val="none" w:sz="0" w:space="0" w:color="auto"/>
        <w:bottom w:val="none" w:sz="0" w:space="0" w:color="auto"/>
        <w:right w:val="none" w:sz="0" w:space="0" w:color="auto"/>
      </w:divBdr>
    </w:div>
    <w:div w:id="192155277">
      <w:bodyDiv w:val="1"/>
      <w:marLeft w:val="0"/>
      <w:marRight w:val="0"/>
      <w:marTop w:val="0"/>
      <w:marBottom w:val="0"/>
      <w:divBdr>
        <w:top w:val="none" w:sz="0" w:space="0" w:color="auto"/>
        <w:left w:val="none" w:sz="0" w:space="0" w:color="auto"/>
        <w:bottom w:val="none" w:sz="0" w:space="0" w:color="auto"/>
        <w:right w:val="none" w:sz="0" w:space="0" w:color="auto"/>
      </w:divBdr>
    </w:div>
    <w:div w:id="193464505">
      <w:bodyDiv w:val="1"/>
      <w:marLeft w:val="0"/>
      <w:marRight w:val="0"/>
      <w:marTop w:val="0"/>
      <w:marBottom w:val="0"/>
      <w:divBdr>
        <w:top w:val="none" w:sz="0" w:space="0" w:color="auto"/>
        <w:left w:val="none" w:sz="0" w:space="0" w:color="auto"/>
        <w:bottom w:val="none" w:sz="0" w:space="0" w:color="auto"/>
        <w:right w:val="none" w:sz="0" w:space="0" w:color="auto"/>
      </w:divBdr>
    </w:div>
    <w:div w:id="193734206">
      <w:bodyDiv w:val="1"/>
      <w:marLeft w:val="0"/>
      <w:marRight w:val="0"/>
      <w:marTop w:val="0"/>
      <w:marBottom w:val="0"/>
      <w:divBdr>
        <w:top w:val="none" w:sz="0" w:space="0" w:color="auto"/>
        <w:left w:val="none" w:sz="0" w:space="0" w:color="auto"/>
        <w:bottom w:val="none" w:sz="0" w:space="0" w:color="auto"/>
        <w:right w:val="none" w:sz="0" w:space="0" w:color="auto"/>
      </w:divBdr>
    </w:div>
    <w:div w:id="194856575">
      <w:bodyDiv w:val="1"/>
      <w:marLeft w:val="0"/>
      <w:marRight w:val="0"/>
      <w:marTop w:val="0"/>
      <w:marBottom w:val="0"/>
      <w:divBdr>
        <w:top w:val="none" w:sz="0" w:space="0" w:color="auto"/>
        <w:left w:val="none" w:sz="0" w:space="0" w:color="auto"/>
        <w:bottom w:val="none" w:sz="0" w:space="0" w:color="auto"/>
        <w:right w:val="none" w:sz="0" w:space="0" w:color="auto"/>
      </w:divBdr>
    </w:div>
    <w:div w:id="199518124">
      <w:bodyDiv w:val="1"/>
      <w:marLeft w:val="0"/>
      <w:marRight w:val="0"/>
      <w:marTop w:val="0"/>
      <w:marBottom w:val="0"/>
      <w:divBdr>
        <w:top w:val="none" w:sz="0" w:space="0" w:color="auto"/>
        <w:left w:val="none" w:sz="0" w:space="0" w:color="auto"/>
        <w:bottom w:val="none" w:sz="0" w:space="0" w:color="auto"/>
        <w:right w:val="none" w:sz="0" w:space="0" w:color="auto"/>
      </w:divBdr>
    </w:div>
    <w:div w:id="200632879">
      <w:bodyDiv w:val="1"/>
      <w:marLeft w:val="0"/>
      <w:marRight w:val="0"/>
      <w:marTop w:val="0"/>
      <w:marBottom w:val="0"/>
      <w:divBdr>
        <w:top w:val="none" w:sz="0" w:space="0" w:color="auto"/>
        <w:left w:val="none" w:sz="0" w:space="0" w:color="auto"/>
        <w:bottom w:val="none" w:sz="0" w:space="0" w:color="auto"/>
        <w:right w:val="none" w:sz="0" w:space="0" w:color="auto"/>
      </w:divBdr>
    </w:div>
    <w:div w:id="200829593">
      <w:bodyDiv w:val="1"/>
      <w:marLeft w:val="0"/>
      <w:marRight w:val="0"/>
      <w:marTop w:val="0"/>
      <w:marBottom w:val="0"/>
      <w:divBdr>
        <w:top w:val="none" w:sz="0" w:space="0" w:color="auto"/>
        <w:left w:val="none" w:sz="0" w:space="0" w:color="auto"/>
        <w:bottom w:val="none" w:sz="0" w:space="0" w:color="auto"/>
        <w:right w:val="none" w:sz="0" w:space="0" w:color="auto"/>
      </w:divBdr>
    </w:div>
    <w:div w:id="201598741">
      <w:bodyDiv w:val="1"/>
      <w:marLeft w:val="0"/>
      <w:marRight w:val="0"/>
      <w:marTop w:val="0"/>
      <w:marBottom w:val="0"/>
      <w:divBdr>
        <w:top w:val="none" w:sz="0" w:space="0" w:color="auto"/>
        <w:left w:val="none" w:sz="0" w:space="0" w:color="auto"/>
        <w:bottom w:val="none" w:sz="0" w:space="0" w:color="auto"/>
        <w:right w:val="none" w:sz="0" w:space="0" w:color="auto"/>
      </w:divBdr>
    </w:div>
    <w:div w:id="202835843">
      <w:bodyDiv w:val="1"/>
      <w:marLeft w:val="0"/>
      <w:marRight w:val="0"/>
      <w:marTop w:val="0"/>
      <w:marBottom w:val="0"/>
      <w:divBdr>
        <w:top w:val="none" w:sz="0" w:space="0" w:color="auto"/>
        <w:left w:val="none" w:sz="0" w:space="0" w:color="auto"/>
        <w:bottom w:val="none" w:sz="0" w:space="0" w:color="auto"/>
        <w:right w:val="none" w:sz="0" w:space="0" w:color="auto"/>
      </w:divBdr>
    </w:div>
    <w:div w:id="203097979">
      <w:bodyDiv w:val="1"/>
      <w:marLeft w:val="0"/>
      <w:marRight w:val="0"/>
      <w:marTop w:val="0"/>
      <w:marBottom w:val="0"/>
      <w:divBdr>
        <w:top w:val="none" w:sz="0" w:space="0" w:color="auto"/>
        <w:left w:val="none" w:sz="0" w:space="0" w:color="auto"/>
        <w:bottom w:val="none" w:sz="0" w:space="0" w:color="auto"/>
        <w:right w:val="none" w:sz="0" w:space="0" w:color="auto"/>
      </w:divBdr>
    </w:div>
    <w:div w:id="204024930">
      <w:bodyDiv w:val="1"/>
      <w:marLeft w:val="0"/>
      <w:marRight w:val="0"/>
      <w:marTop w:val="0"/>
      <w:marBottom w:val="0"/>
      <w:divBdr>
        <w:top w:val="none" w:sz="0" w:space="0" w:color="auto"/>
        <w:left w:val="none" w:sz="0" w:space="0" w:color="auto"/>
        <w:bottom w:val="none" w:sz="0" w:space="0" w:color="auto"/>
        <w:right w:val="none" w:sz="0" w:space="0" w:color="auto"/>
      </w:divBdr>
    </w:div>
    <w:div w:id="207187851">
      <w:bodyDiv w:val="1"/>
      <w:marLeft w:val="0"/>
      <w:marRight w:val="0"/>
      <w:marTop w:val="0"/>
      <w:marBottom w:val="0"/>
      <w:divBdr>
        <w:top w:val="none" w:sz="0" w:space="0" w:color="auto"/>
        <w:left w:val="none" w:sz="0" w:space="0" w:color="auto"/>
        <w:bottom w:val="none" w:sz="0" w:space="0" w:color="auto"/>
        <w:right w:val="none" w:sz="0" w:space="0" w:color="auto"/>
      </w:divBdr>
    </w:div>
    <w:div w:id="209416308">
      <w:bodyDiv w:val="1"/>
      <w:marLeft w:val="0"/>
      <w:marRight w:val="0"/>
      <w:marTop w:val="0"/>
      <w:marBottom w:val="0"/>
      <w:divBdr>
        <w:top w:val="none" w:sz="0" w:space="0" w:color="auto"/>
        <w:left w:val="none" w:sz="0" w:space="0" w:color="auto"/>
        <w:bottom w:val="none" w:sz="0" w:space="0" w:color="auto"/>
        <w:right w:val="none" w:sz="0" w:space="0" w:color="auto"/>
      </w:divBdr>
    </w:div>
    <w:div w:id="214662871">
      <w:bodyDiv w:val="1"/>
      <w:marLeft w:val="0"/>
      <w:marRight w:val="0"/>
      <w:marTop w:val="0"/>
      <w:marBottom w:val="0"/>
      <w:divBdr>
        <w:top w:val="none" w:sz="0" w:space="0" w:color="auto"/>
        <w:left w:val="none" w:sz="0" w:space="0" w:color="auto"/>
        <w:bottom w:val="none" w:sz="0" w:space="0" w:color="auto"/>
        <w:right w:val="none" w:sz="0" w:space="0" w:color="auto"/>
      </w:divBdr>
    </w:div>
    <w:div w:id="215162903">
      <w:bodyDiv w:val="1"/>
      <w:marLeft w:val="0"/>
      <w:marRight w:val="0"/>
      <w:marTop w:val="0"/>
      <w:marBottom w:val="0"/>
      <w:divBdr>
        <w:top w:val="none" w:sz="0" w:space="0" w:color="auto"/>
        <w:left w:val="none" w:sz="0" w:space="0" w:color="auto"/>
        <w:bottom w:val="none" w:sz="0" w:space="0" w:color="auto"/>
        <w:right w:val="none" w:sz="0" w:space="0" w:color="auto"/>
      </w:divBdr>
    </w:div>
    <w:div w:id="215941450">
      <w:bodyDiv w:val="1"/>
      <w:marLeft w:val="0"/>
      <w:marRight w:val="0"/>
      <w:marTop w:val="0"/>
      <w:marBottom w:val="0"/>
      <w:divBdr>
        <w:top w:val="none" w:sz="0" w:space="0" w:color="auto"/>
        <w:left w:val="none" w:sz="0" w:space="0" w:color="auto"/>
        <w:bottom w:val="none" w:sz="0" w:space="0" w:color="auto"/>
        <w:right w:val="none" w:sz="0" w:space="0" w:color="auto"/>
      </w:divBdr>
    </w:div>
    <w:div w:id="226112030">
      <w:bodyDiv w:val="1"/>
      <w:marLeft w:val="0"/>
      <w:marRight w:val="0"/>
      <w:marTop w:val="0"/>
      <w:marBottom w:val="0"/>
      <w:divBdr>
        <w:top w:val="none" w:sz="0" w:space="0" w:color="auto"/>
        <w:left w:val="none" w:sz="0" w:space="0" w:color="auto"/>
        <w:bottom w:val="none" w:sz="0" w:space="0" w:color="auto"/>
        <w:right w:val="none" w:sz="0" w:space="0" w:color="auto"/>
      </w:divBdr>
    </w:div>
    <w:div w:id="229384300">
      <w:bodyDiv w:val="1"/>
      <w:marLeft w:val="0"/>
      <w:marRight w:val="0"/>
      <w:marTop w:val="0"/>
      <w:marBottom w:val="0"/>
      <w:divBdr>
        <w:top w:val="none" w:sz="0" w:space="0" w:color="auto"/>
        <w:left w:val="none" w:sz="0" w:space="0" w:color="auto"/>
        <w:bottom w:val="none" w:sz="0" w:space="0" w:color="auto"/>
        <w:right w:val="none" w:sz="0" w:space="0" w:color="auto"/>
      </w:divBdr>
    </w:div>
    <w:div w:id="229392767">
      <w:bodyDiv w:val="1"/>
      <w:marLeft w:val="0"/>
      <w:marRight w:val="0"/>
      <w:marTop w:val="0"/>
      <w:marBottom w:val="0"/>
      <w:divBdr>
        <w:top w:val="none" w:sz="0" w:space="0" w:color="auto"/>
        <w:left w:val="none" w:sz="0" w:space="0" w:color="auto"/>
        <w:bottom w:val="none" w:sz="0" w:space="0" w:color="auto"/>
        <w:right w:val="none" w:sz="0" w:space="0" w:color="auto"/>
      </w:divBdr>
    </w:div>
    <w:div w:id="230235258">
      <w:bodyDiv w:val="1"/>
      <w:marLeft w:val="0"/>
      <w:marRight w:val="0"/>
      <w:marTop w:val="0"/>
      <w:marBottom w:val="0"/>
      <w:divBdr>
        <w:top w:val="none" w:sz="0" w:space="0" w:color="auto"/>
        <w:left w:val="none" w:sz="0" w:space="0" w:color="auto"/>
        <w:bottom w:val="none" w:sz="0" w:space="0" w:color="auto"/>
        <w:right w:val="none" w:sz="0" w:space="0" w:color="auto"/>
      </w:divBdr>
    </w:div>
    <w:div w:id="235750815">
      <w:bodyDiv w:val="1"/>
      <w:marLeft w:val="0"/>
      <w:marRight w:val="0"/>
      <w:marTop w:val="0"/>
      <w:marBottom w:val="0"/>
      <w:divBdr>
        <w:top w:val="none" w:sz="0" w:space="0" w:color="auto"/>
        <w:left w:val="none" w:sz="0" w:space="0" w:color="auto"/>
        <w:bottom w:val="none" w:sz="0" w:space="0" w:color="auto"/>
        <w:right w:val="none" w:sz="0" w:space="0" w:color="auto"/>
      </w:divBdr>
    </w:div>
    <w:div w:id="236285443">
      <w:bodyDiv w:val="1"/>
      <w:marLeft w:val="0"/>
      <w:marRight w:val="0"/>
      <w:marTop w:val="0"/>
      <w:marBottom w:val="0"/>
      <w:divBdr>
        <w:top w:val="none" w:sz="0" w:space="0" w:color="auto"/>
        <w:left w:val="none" w:sz="0" w:space="0" w:color="auto"/>
        <w:bottom w:val="none" w:sz="0" w:space="0" w:color="auto"/>
        <w:right w:val="none" w:sz="0" w:space="0" w:color="auto"/>
      </w:divBdr>
    </w:div>
    <w:div w:id="241111598">
      <w:bodyDiv w:val="1"/>
      <w:marLeft w:val="0"/>
      <w:marRight w:val="0"/>
      <w:marTop w:val="0"/>
      <w:marBottom w:val="0"/>
      <w:divBdr>
        <w:top w:val="none" w:sz="0" w:space="0" w:color="auto"/>
        <w:left w:val="none" w:sz="0" w:space="0" w:color="auto"/>
        <w:bottom w:val="none" w:sz="0" w:space="0" w:color="auto"/>
        <w:right w:val="none" w:sz="0" w:space="0" w:color="auto"/>
      </w:divBdr>
    </w:div>
    <w:div w:id="241452812">
      <w:bodyDiv w:val="1"/>
      <w:marLeft w:val="0"/>
      <w:marRight w:val="0"/>
      <w:marTop w:val="0"/>
      <w:marBottom w:val="0"/>
      <w:divBdr>
        <w:top w:val="none" w:sz="0" w:space="0" w:color="auto"/>
        <w:left w:val="none" w:sz="0" w:space="0" w:color="auto"/>
        <w:bottom w:val="none" w:sz="0" w:space="0" w:color="auto"/>
        <w:right w:val="none" w:sz="0" w:space="0" w:color="auto"/>
      </w:divBdr>
    </w:div>
    <w:div w:id="248082548">
      <w:bodyDiv w:val="1"/>
      <w:marLeft w:val="0"/>
      <w:marRight w:val="0"/>
      <w:marTop w:val="0"/>
      <w:marBottom w:val="0"/>
      <w:divBdr>
        <w:top w:val="none" w:sz="0" w:space="0" w:color="auto"/>
        <w:left w:val="none" w:sz="0" w:space="0" w:color="auto"/>
        <w:bottom w:val="none" w:sz="0" w:space="0" w:color="auto"/>
        <w:right w:val="none" w:sz="0" w:space="0" w:color="auto"/>
      </w:divBdr>
    </w:div>
    <w:div w:id="250431653">
      <w:bodyDiv w:val="1"/>
      <w:marLeft w:val="0"/>
      <w:marRight w:val="0"/>
      <w:marTop w:val="0"/>
      <w:marBottom w:val="0"/>
      <w:divBdr>
        <w:top w:val="none" w:sz="0" w:space="0" w:color="auto"/>
        <w:left w:val="none" w:sz="0" w:space="0" w:color="auto"/>
        <w:bottom w:val="none" w:sz="0" w:space="0" w:color="auto"/>
        <w:right w:val="none" w:sz="0" w:space="0" w:color="auto"/>
      </w:divBdr>
    </w:div>
    <w:div w:id="251277252">
      <w:bodyDiv w:val="1"/>
      <w:marLeft w:val="0"/>
      <w:marRight w:val="0"/>
      <w:marTop w:val="0"/>
      <w:marBottom w:val="0"/>
      <w:divBdr>
        <w:top w:val="none" w:sz="0" w:space="0" w:color="auto"/>
        <w:left w:val="none" w:sz="0" w:space="0" w:color="auto"/>
        <w:bottom w:val="none" w:sz="0" w:space="0" w:color="auto"/>
        <w:right w:val="none" w:sz="0" w:space="0" w:color="auto"/>
      </w:divBdr>
    </w:div>
    <w:div w:id="252713370">
      <w:bodyDiv w:val="1"/>
      <w:marLeft w:val="0"/>
      <w:marRight w:val="0"/>
      <w:marTop w:val="0"/>
      <w:marBottom w:val="0"/>
      <w:divBdr>
        <w:top w:val="none" w:sz="0" w:space="0" w:color="auto"/>
        <w:left w:val="none" w:sz="0" w:space="0" w:color="auto"/>
        <w:bottom w:val="none" w:sz="0" w:space="0" w:color="auto"/>
        <w:right w:val="none" w:sz="0" w:space="0" w:color="auto"/>
      </w:divBdr>
    </w:div>
    <w:div w:id="254215195">
      <w:bodyDiv w:val="1"/>
      <w:marLeft w:val="0"/>
      <w:marRight w:val="0"/>
      <w:marTop w:val="0"/>
      <w:marBottom w:val="0"/>
      <w:divBdr>
        <w:top w:val="none" w:sz="0" w:space="0" w:color="auto"/>
        <w:left w:val="none" w:sz="0" w:space="0" w:color="auto"/>
        <w:bottom w:val="none" w:sz="0" w:space="0" w:color="auto"/>
        <w:right w:val="none" w:sz="0" w:space="0" w:color="auto"/>
      </w:divBdr>
    </w:div>
    <w:div w:id="257372543">
      <w:bodyDiv w:val="1"/>
      <w:marLeft w:val="0"/>
      <w:marRight w:val="0"/>
      <w:marTop w:val="0"/>
      <w:marBottom w:val="0"/>
      <w:divBdr>
        <w:top w:val="none" w:sz="0" w:space="0" w:color="auto"/>
        <w:left w:val="none" w:sz="0" w:space="0" w:color="auto"/>
        <w:bottom w:val="none" w:sz="0" w:space="0" w:color="auto"/>
        <w:right w:val="none" w:sz="0" w:space="0" w:color="auto"/>
      </w:divBdr>
    </w:div>
    <w:div w:id="257911326">
      <w:bodyDiv w:val="1"/>
      <w:marLeft w:val="0"/>
      <w:marRight w:val="0"/>
      <w:marTop w:val="0"/>
      <w:marBottom w:val="0"/>
      <w:divBdr>
        <w:top w:val="none" w:sz="0" w:space="0" w:color="auto"/>
        <w:left w:val="none" w:sz="0" w:space="0" w:color="auto"/>
        <w:bottom w:val="none" w:sz="0" w:space="0" w:color="auto"/>
        <w:right w:val="none" w:sz="0" w:space="0" w:color="auto"/>
      </w:divBdr>
    </w:div>
    <w:div w:id="259292676">
      <w:bodyDiv w:val="1"/>
      <w:marLeft w:val="0"/>
      <w:marRight w:val="0"/>
      <w:marTop w:val="0"/>
      <w:marBottom w:val="0"/>
      <w:divBdr>
        <w:top w:val="none" w:sz="0" w:space="0" w:color="auto"/>
        <w:left w:val="none" w:sz="0" w:space="0" w:color="auto"/>
        <w:bottom w:val="none" w:sz="0" w:space="0" w:color="auto"/>
        <w:right w:val="none" w:sz="0" w:space="0" w:color="auto"/>
      </w:divBdr>
    </w:div>
    <w:div w:id="260721768">
      <w:bodyDiv w:val="1"/>
      <w:marLeft w:val="0"/>
      <w:marRight w:val="0"/>
      <w:marTop w:val="0"/>
      <w:marBottom w:val="0"/>
      <w:divBdr>
        <w:top w:val="none" w:sz="0" w:space="0" w:color="auto"/>
        <w:left w:val="none" w:sz="0" w:space="0" w:color="auto"/>
        <w:bottom w:val="none" w:sz="0" w:space="0" w:color="auto"/>
        <w:right w:val="none" w:sz="0" w:space="0" w:color="auto"/>
      </w:divBdr>
    </w:div>
    <w:div w:id="260723188">
      <w:bodyDiv w:val="1"/>
      <w:marLeft w:val="0"/>
      <w:marRight w:val="0"/>
      <w:marTop w:val="0"/>
      <w:marBottom w:val="0"/>
      <w:divBdr>
        <w:top w:val="none" w:sz="0" w:space="0" w:color="auto"/>
        <w:left w:val="none" w:sz="0" w:space="0" w:color="auto"/>
        <w:bottom w:val="none" w:sz="0" w:space="0" w:color="auto"/>
        <w:right w:val="none" w:sz="0" w:space="0" w:color="auto"/>
      </w:divBdr>
    </w:div>
    <w:div w:id="262811577">
      <w:bodyDiv w:val="1"/>
      <w:marLeft w:val="0"/>
      <w:marRight w:val="0"/>
      <w:marTop w:val="0"/>
      <w:marBottom w:val="0"/>
      <w:divBdr>
        <w:top w:val="none" w:sz="0" w:space="0" w:color="auto"/>
        <w:left w:val="none" w:sz="0" w:space="0" w:color="auto"/>
        <w:bottom w:val="none" w:sz="0" w:space="0" w:color="auto"/>
        <w:right w:val="none" w:sz="0" w:space="0" w:color="auto"/>
      </w:divBdr>
    </w:div>
    <w:div w:id="262997701">
      <w:bodyDiv w:val="1"/>
      <w:marLeft w:val="0"/>
      <w:marRight w:val="0"/>
      <w:marTop w:val="0"/>
      <w:marBottom w:val="0"/>
      <w:divBdr>
        <w:top w:val="none" w:sz="0" w:space="0" w:color="auto"/>
        <w:left w:val="none" w:sz="0" w:space="0" w:color="auto"/>
        <w:bottom w:val="none" w:sz="0" w:space="0" w:color="auto"/>
        <w:right w:val="none" w:sz="0" w:space="0" w:color="auto"/>
      </w:divBdr>
    </w:div>
    <w:div w:id="265233199">
      <w:bodyDiv w:val="1"/>
      <w:marLeft w:val="0"/>
      <w:marRight w:val="0"/>
      <w:marTop w:val="0"/>
      <w:marBottom w:val="0"/>
      <w:divBdr>
        <w:top w:val="none" w:sz="0" w:space="0" w:color="auto"/>
        <w:left w:val="none" w:sz="0" w:space="0" w:color="auto"/>
        <w:bottom w:val="none" w:sz="0" w:space="0" w:color="auto"/>
        <w:right w:val="none" w:sz="0" w:space="0" w:color="auto"/>
      </w:divBdr>
    </w:div>
    <w:div w:id="267085237">
      <w:bodyDiv w:val="1"/>
      <w:marLeft w:val="0"/>
      <w:marRight w:val="0"/>
      <w:marTop w:val="0"/>
      <w:marBottom w:val="0"/>
      <w:divBdr>
        <w:top w:val="none" w:sz="0" w:space="0" w:color="auto"/>
        <w:left w:val="none" w:sz="0" w:space="0" w:color="auto"/>
        <w:bottom w:val="none" w:sz="0" w:space="0" w:color="auto"/>
        <w:right w:val="none" w:sz="0" w:space="0" w:color="auto"/>
      </w:divBdr>
    </w:div>
    <w:div w:id="267204755">
      <w:bodyDiv w:val="1"/>
      <w:marLeft w:val="0"/>
      <w:marRight w:val="0"/>
      <w:marTop w:val="0"/>
      <w:marBottom w:val="0"/>
      <w:divBdr>
        <w:top w:val="none" w:sz="0" w:space="0" w:color="auto"/>
        <w:left w:val="none" w:sz="0" w:space="0" w:color="auto"/>
        <w:bottom w:val="none" w:sz="0" w:space="0" w:color="auto"/>
        <w:right w:val="none" w:sz="0" w:space="0" w:color="auto"/>
      </w:divBdr>
    </w:div>
    <w:div w:id="274874423">
      <w:bodyDiv w:val="1"/>
      <w:marLeft w:val="0"/>
      <w:marRight w:val="0"/>
      <w:marTop w:val="0"/>
      <w:marBottom w:val="0"/>
      <w:divBdr>
        <w:top w:val="none" w:sz="0" w:space="0" w:color="auto"/>
        <w:left w:val="none" w:sz="0" w:space="0" w:color="auto"/>
        <w:bottom w:val="none" w:sz="0" w:space="0" w:color="auto"/>
        <w:right w:val="none" w:sz="0" w:space="0" w:color="auto"/>
      </w:divBdr>
    </w:div>
    <w:div w:id="275334878">
      <w:bodyDiv w:val="1"/>
      <w:marLeft w:val="0"/>
      <w:marRight w:val="0"/>
      <w:marTop w:val="0"/>
      <w:marBottom w:val="0"/>
      <w:divBdr>
        <w:top w:val="none" w:sz="0" w:space="0" w:color="auto"/>
        <w:left w:val="none" w:sz="0" w:space="0" w:color="auto"/>
        <w:bottom w:val="none" w:sz="0" w:space="0" w:color="auto"/>
        <w:right w:val="none" w:sz="0" w:space="0" w:color="auto"/>
      </w:divBdr>
    </w:div>
    <w:div w:id="275792791">
      <w:bodyDiv w:val="1"/>
      <w:marLeft w:val="0"/>
      <w:marRight w:val="0"/>
      <w:marTop w:val="0"/>
      <w:marBottom w:val="0"/>
      <w:divBdr>
        <w:top w:val="none" w:sz="0" w:space="0" w:color="auto"/>
        <w:left w:val="none" w:sz="0" w:space="0" w:color="auto"/>
        <w:bottom w:val="none" w:sz="0" w:space="0" w:color="auto"/>
        <w:right w:val="none" w:sz="0" w:space="0" w:color="auto"/>
      </w:divBdr>
    </w:div>
    <w:div w:id="276764319">
      <w:bodyDiv w:val="1"/>
      <w:marLeft w:val="0"/>
      <w:marRight w:val="0"/>
      <w:marTop w:val="0"/>
      <w:marBottom w:val="0"/>
      <w:divBdr>
        <w:top w:val="none" w:sz="0" w:space="0" w:color="auto"/>
        <w:left w:val="none" w:sz="0" w:space="0" w:color="auto"/>
        <w:bottom w:val="none" w:sz="0" w:space="0" w:color="auto"/>
        <w:right w:val="none" w:sz="0" w:space="0" w:color="auto"/>
      </w:divBdr>
    </w:div>
    <w:div w:id="281688275">
      <w:bodyDiv w:val="1"/>
      <w:marLeft w:val="0"/>
      <w:marRight w:val="0"/>
      <w:marTop w:val="0"/>
      <w:marBottom w:val="0"/>
      <w:divBdr>
        <w:top w:val="none" w:sz="0" w:space="0" w:color="auto"/>
        <w:left w:val="none" w:sz="0" w:space="0" w:color="auto"/>
        <w:bottom w:val="none" w:sz="0" w:space="0" w:color="auto"/>
        <w:right w:val="none" w:sz="0" w:space="0" w:color="auto"/>
      </w:divBdr>
    </w:div>
    <w:div w:id="291593846">
      <w:bodyDiv w:val="1"/>
      <w:marLeft w:val="0"/>
      <w:marRight w:val="0"/>
      <w:marTop w:val="0"/>
      <w:marBottom w:val="0"/>
      <w:divBdr>
        <w:top w:val="none" w:sz="0" w:space="0" w:color="auto"/>
        <w:left w:val="none" w:sz="0" w:space="0" w:color="auto"/>
        <w:bottom w:val="none" w:sz="0" w:space="0" w:color="auto"/>
        <w:right w:val="none" w:sz="0" w:space="0" w:color="auto"/>
      </w:divBdr>
    </w:div>
    <w:div w:id="292443373">
      <w:bodyDiv w:val="1"/>
      <w:marLeft w:val="0"/>
      <w:marRight w:val="0"/>
      <w:marTop w:val="0"/>
      <w:marBottom w:val="0"/>
      <w:divBdr>
        <w:top w:val="none" w:sz="0" w:space="0" w:color="auto"/>
        <w:left w:val="none" w:sz="0" w:space="0" w:color="auto"/>
        <w:bottom w:val="none" w:sz="0" w:space="0" w:color="auto"/>
        <w:right w:val="none" w:sz="0" w:space="0" w:color="auto"/>
      </w:divBdr>
    </w:div>
    <w:div w:id="297685496">
      <w:bodyDiv w:val="1"/>
      <w:marLeft w:val="0"/>
      <w:marRight w:val="0"/>
      <w:marTop w:val="0"/>
      <w:marBottom w:val="0"/>
      <w:divBdr>
        <w:top w:val="none" w:sz="0" w:space="0" w:color="auto"/>
        <w:left w:val="none" w:sz="0" w:space="0" w:color="auto"/>
        <w:bottom w:val="none" w:sz="0" w:space="0" w:color="auto"/>
        <w:right w:val="none" w:sz="0" w:space="0" w:color="auto"/>
      </w:divBdr>
    </w:div>
    <w:div w:id="299846928">
      <w:bodyDiv w:val="1"/>
      <w:marLeft w:val="0"/>
      <w:marRight w:val="0"/>
      <w:marTop w:val="0"/>
      <w:marBottom w:val="0"/>
      <w:divBdr>
        <w:top w:val="none" w:sz="0" w:space="0" w:color="auto"/>
        <w:left w:val="none" w:sz="0" w:space="0" w:color="auto"/>
        <w:bottom w:val="none" w:sz="0" w:space="0" w:color="auto"/>
        <w:right w:val="none" w:sz="0" w:space="0" w:color="auto"/>
      </w:divBdr>
    </w:div>
    <w:div w:id="302121912">
      <w:bodyDiv w:val="1"/>
      <w:marLeft w:val="0"/>
      <w:marRight w:val="0"/>
      <w:marTop w:val="0"/>
      <w:marBottom w:val="0"/>
      <w:divBdr>
        <w:top w:val="none" w:sz="0" w:space="0" w:color="auto"/>
        <w:left w:val="none" w:sz="0" w:space="0" w:color="auto"/>
        <w:bottom w:val="none" w:sz="0" w:space="0" w:color="auto"/>
        <w:right w:val="none" w:sz="0" w:space="0" w:color="auto"/>
      </w:divBdr>
    </w:div>
    <w:div w:id="306133857">
      <w:bodyDiv w:val="1"/>
      <w:marLeft w:val="0"/>
      <w:marRight w:val="0"/>
      <w:marTop w:val="0"/>
      <w:marBottom w:val="0"/>
      <w:divBdr>
        <w:top w:val="none" w:sz="0" w:space="0" w:color="auto"/>
        <w:left w:val="none" w:sz="0" w:space="0" w:color="auto"/>
        <w:bottom w:val="none" w:sz="0" w:space="0" w:color="auto"/>
        <w:right w:val="none" w:sz="0" w:space="0" w:color="auto"/>
      </w:divBdr>
    </w:div>
    <w:div w:id="307369944">
      <w:bodyDiv w:val="1"/>
      <w:marLeft w:val="0"/>
      <w:marRight w:val="0"/>
      <w:marTop w:val="0"/>
      <w:marBottom w:val="0"/>
      <w:divBdr>
        <w:top w:val="none" w:sz="0" w:space="0" w:color="auto"/>
        <w:left w:val="none" w:sz="0" w:space="0" w:color="auto"/>
        <w:bottom w:val="none" w:sz="0" w:space="0" w:color="auto"/>
        <w:right w:val="none" w:sz="0" w:space="0" w:color="auto"/>
      </w:divBdr>
    </w:div>
    <w:div w:id="316154527">
      <w:bodyDiv w:val="1"/>
      <w:marLeft w:val="0"/>
      <w:marRight w:val="0"/>
      <w:marTop w:val="0"/>
      <w:marBottom w:val="0"/>
      <w:divBdr>
        <w:top w:val="none" w:sz="0" w:space="0" w:color="auto"/>
        <w:left w:val="none" w:sz="0" w:space="0" w:color="auto"/>
        <w:bottom w:val="none" w:sz="0" w:space="0" w:color="auto"/>
        <w:right w:val="none" w:sz="0" w:space="0" w:color="auto"/>
      </w:divBdr>
    </w:div>
    <w:div w:id="317273787">
      <w:bodyDiv w:val="1"/>
      <w:marLeft w:val="0"/>
      <w:marRight w:val="0"/>
      <w:marTop w:val="0"/>
      <w:marBottom w:val="0"/>
      <w:divBdr>
        <w:top w:val="none" w:sz="0" w:space="0" w:color="auto"/>
        <w:left w:val="none" w:sz="0" w:space="0" w:color="auto"/>
        <w:bottom w:val="none" w:sz="0" w:space="0" w:color="auto"/>
        <w:right w:val="none" w:sz="0" w:space="0" w:color="auto"/>
      </w:divBdr>
    </w:div>
    <w:div w:id="319891125">
      <w:bodyDiv w:val="1"/>
      <w:marLeft w:val="0"/>
      <w:marRight w:val="0"/>
      <w:marTop w:val="0"/>
      <w:marBottom w:val="0"/>
      <w:divBdr>
        <w:top w:val="none" w:sz="0" w:space="0" w:color="auto"/>
        <w:left w:val="none" w:sz="0" w:space="0" w:color="auto"/>
        <w:bottom w:val="none" w:sz="0" w:space="0" w:color="auto"/>
        <w:right w:val="none" w:sz="0" w:space="0" w:color="auto"/>
      </w:divBdr>
    </w:div>
    <w:div w:id="320810800">
      <w:bodyDiv w:val="1"/>
      <w:marLeft w:val="0"/>
      <w:marRight w:val="0"/>
      <w:marTop w:val="0"/>
      <w:marBottom w:val="0"/>
      <w:divBdr>
        <w:top w:val="none" w:sz="0" w:space="0" w:color="auto"/>
        <w:left w:val="none" w:sz="0" w:space="0" w:color="auto"/>
        <w:bottom w:val="none" w:sz="0" w:space="0" w:color="auto"/>
        <w:right w:val="none" w:sz="0" w:space="0" w:color="auto"/>
      </w:divBdr>
    </w:div>
    <w:div w:id="322391045">
      <w:bodyDiv w:val="1"/>
      <w:marLeft w:val="0"/>
      <w:marRight w:val="0"/>
      <w:marTop w:val="0"/>
      <w:marBottom w:val="0"/>
      <w:divBdr>
        <w:top w:val="none" w:sz="0" w:space="0" w:color="auto"/>
        <w:left w:val="none" w:sz="0" w:space="0" w:color="auto"/>
        <w:bottom w:val="none" w:sz="0" w:space="0" w:color="auto"/>
        <w:right w:val="none" w:sz="0" w:space="0" w:color="auto"/>
      </w:divBdr>
    </w:div>
    <w:div w:id="326446742">
      <w:bodyDiv w:val="1"/>
      <w:marLeft w:val="0"/>
      <w:marRight w:val="0"/>
      <w:marTop w:val="0"/>
      <w:marBottom w:val="0"/>
      <w:divBdr>
        <w:top w:val="none" w:sz="0" w:space="0" w:color="auto"/>
        <w:left w:val="none" w:sz="0" w:space="0" w:color="auto"/>
        <w:bottom w:val="none" w:sz="0" w:space="0" w:color="auto"/>
        <w:right w:val="none" w:sz="0" w:space="0" w:color="auto"/>
      </w:divBdr>
    </w:div>
    <w:div w:id="330185247">
      <w:bodyDiv w:val="1"/>
      <w:marLeft w:val="0"/>
      <w:marRight w:val="0"/>
      <w:marTop w:val="0"/>
      <w:marBottom w:val="0"/>
      <w:divBdr>
        <w:top w:val="none" w:sz="0" w:space="0" w:color="auto"/>
        <w:left w:val="none" w:sz="0" w:space="0" w:color="auto"/>
        <w:bottom w:val="none" w:sz="0" w:space="0" w:color="auto"/>
        <w:right w:val="none" w:sz="0" w:space="0" w:color="auto"/>
      </w:divBdr>
    </w:div>
    <w:div w:id="332533888">
      <w:bodyDiv w:val="1"/>
      <w:marLeft w:val="0"/>
      <w:marRight w:val="0"/>
      <w:marTop w:val="0"/>
      <w:marBottom w:val="0"/>
      <w:divBdr>
        <w:top w:val="none" w:sz="0" w:space="0" w:color="auto"/>
        <w:left w:val="none" w:sz="0" w:space="0" w:color="auto"/>
        <w:bottom w:val="none" w:sz="0" w:space="0" w:color="auto"/>
        <w:right w:val="none" w:sz="0" w:space="0" w:color="auto"/>
      </w:divBdr>
    </w:div>
    <w:div w:id="333388037">
      <w:bodyDiv w:val="1"/>
      <w:marLeft w:val="0"/>
      <w:marRight w:val="0"/>
      <w:marTop w:val="0"/>
      <w:marBottom w:val="0"/>
      <w:divBdr>
        <w:top w:val="none" w:sz="0" w:space="0" w:color="auto"/>
        <w:left w:val="none" w:sz="0" w:space="0" w:color="auto"/>
        <w:bottom w:val="none" w:sz="0" w:space="0" w:color="auto"/>
        <w:right w:val="none" w:sz="0" w:space="0" w:color="auto"/>
      </w:divBdr>
    </w:div>
    <w:div w:id="333996040">
      <w:bodyDiv w:val="1"/>
      <w:marLeft w:val="0"/>
      <w:marRight w:val="0"/>
      <w:marTop w:val="0"/>
      <w:marBottom w:val="0"/>
      <w:divBdr>
        <w:top w:val="none" w:sz="0" w:space="0" w:color="auto"/>
        <w:left w:val="none" w:sz="0" w:space="0" w:color="auto"/>
        <w:bottom w:val="none" w:sz="0" w:space="0" w:color="auto"/>
        <w:right w:val="none" w:sz="0" w:space="0" w:color="auto"/>
      </w:divBdr>
    </w:div>
    <w:div w:id="336035146">
      <w:bodyDiv w:val="1"/>
      <w:marLeft w:val="0"/>
      <w:marRight w:val="0"/>
      <w:marTop w:val="0"/>
      <w:marBottom w:val="0"/>
      <w:divBdr>
        <w:top w:val="none" w:sz="0" w:space="0" w:color="auto"/>
        <w:left w:val="none" w:sz="0" w:space="0" w:color="auto"/>
        <w:bottom w:val="none" w:sz="0" w:space="0" w:color="auto"/>
        <w:right w:val="none" w:sz="0" w:space="0" w:color="auto"/>
      </w:divBdr>
    </w:div>
    <w:div w:id="336422958">
      <w:bodyDiv w:val="1"/>
      <w:marLeft w:val="0"/>
      <w:marRight w:val="0"/>
      <w:marTop w:val="0"/>
      <w:marBottom w:val="0"/>
      <w:divBdr>
        <w:top w:val="none" w:sz="0" w:space="0" w:color="auto"/>
        <w:left w:val="none" w:sz="0" w:space="0" w:color="auto"/>
        <w:bottom w:val="none" w:sz="0" w:space="0" w:color="auto"/>
        <w:right w:val="none" w:sz="0" w:space="0" w:color="auto"/>
      </w:divBdr>
    </w:div>
    <w:div w:id="338047122">
      <w:bodyDiv w:val="1"/>
      <w:marLeft w:val="0"/>
      <w:marRight w:val="0"/>
      <w:marTop w:val="0"/>
      <w:marBottom w:val="0"/>
      <w:divBdr>
        <w:top w:val="none" w:sz="0" w:space="0" w:color="auto"/>
        <w:left w:val="none" w:sz="0" w:space="0" w:color="auto"/>
        <w:bottom w:val="none" w:sz="0" w:space="0" w:color="auto"/>
        <w:right w:val="none" w:sz="0" w:space="0" w:color="auto"/>
      </w:divBdr>
    </w:div>
    <w:div w:id="339309498">
      <w:bodyDiv w:val="1"/>
      <w:marLeft w:val="0"/>
      <w:marRight w:val="0"/>
      <w:marTop w:val="0"/>
      <w:marBottom w:val="0"/>
      <w:divBdr>
        <w:top w:val="none" w:sz="0" w:space="0" w:color="auto"/>
        <w:left w:val="none" w:sz="0" w:space="0" w:color="auto"/>
        <w:bottom w:val="none" w:sz="0" w:space="0" w:color="auto"/>
        <w:right w:val="none" w:sz="0" w:space="0" w:color="auto"/>
      </w:divBdr>
    </w:div>
    <w:div w:id="340205799">
      <w:bodyDiv w:val="1"/>
      <w:marLeft w:val="0"/>
      <w:marRight w:val="0"/>
      <w:marTop w:val="0"/>
      <w:marBottom w:val="0"/>
      <w:divBdr>
        <w:top w:val="none" w:sz="0" w:space="0" w:color="auto"/>
        <w:left w:val="none" w:sz="0" w:space="0" w:color="auto"/>
        <w:bottom w:val="none" w:sz="0" w:space="0" w:color="auto"/>
        <w:right w:val="none" w:sz="0" w:space="0" w:color="auto"/>
      </w:divBdr>
    </w:div>
    <w:div w:id="340399490">
      <w:bodyDiv w:val="1"/>
      <w:marLeft w:val="0"/>
      <w:marRight w:val="0"/>
      <w:marTop w:val="0"/>
      <w:marBottom w:val="0"/>
      <w:divBdr>
        <w:top w:val="none" w:sz="0" w:space="0" w:color="auto"/>
        <w:left w:val="none" w:sz="0" w:space="0" w:color="auto"/>
        <w:bottom w:val="none" w:sz="0" w:space="0" w:color="auto"/>
        <w:right w:val="none" w:sz="0" w:space="0" w:color="auto"/>
      </w:divBdr>
    </w:div>
    <w:div w:id="342634374">
      <w:bodyDiv w:val="1"/>
      <w:marLeft w:val="0"/>
      <w:marRight w:val="0"/>
      <w:marTop w:val="0"/>
      <w:marBottom w:val="0"/>
      <w:divBdr>
        <w:top w:val="none" w:sz="0" w:space="0" w:color="auto"/>
        <w:left w:val="none" w:sz="0" w:space="0" w:color="auto"/>
        <w:bottom w:val="none" w:sz="0" w:space="0" w:color="auto"/>
        <w:right w:val="none" w:sz="0" w:space="0" w:color="auto"/>
      </w:divBdr>
    </w:div>
    <w:div w:id="343822948">
      <w:bodyDiv w:val="1"/>
      <w:marLeft w:val="0"/>
      <w:marRight w:val="0"/>
      <w:marTop w:val="0"/>
      <w:marBottom w:val="0"/>
      <w:divBdr>
        <w:top w:val="none" w:sz="0" w:space="0" w:color="auto"/>
        <w:left w:val="none" w:sz="0" w:space="0" w:color="auto"/>
        <w:bottom w:val="none" w:sz="0" w:space="0" w:color="auto"/>
        <w:right w:val="none" w:sz="0" w:space="0" w:color="auto"/>
      </w:divBdr>
    </w:div>
    <w:div w:id="345639844">
      <w:bodyDiv w:val="1"/>
      <w:marLeft w:val="0"/>
      <w:marRight w:val="0"/>
      <w:marTop w:val="0"/>
      <w:marBottom w:val="0"/>
      <w:divBdr>
        <w:top w:val="none" w:sz="0" w:space="0" w:color="auto"/>
        <w:left w:val="none" w:sz="0" w:space="0" w:color="auto"/>
        <w:bottom w:val="none" w:sz="0" w:space="0" w:color="auto"/>
        <w:right w:val="none" w:sz="0" w:space="0" w:color="auto"/>
      </w:divBdr>
    </w:div>
    <w:div w:id="347954006">
      <w:bodyDiv w:val="1"/>
      <w:marLeft w:val="0"/>
      <w:marRight w:val="0"/>
      <w:marTop w:val="0"/>
      <w:marBottom w:val="0"/>
      <w:divBdr>
        <w:top w:val="none" w:sz="0" w:space="0" w:color="auto"/>
        <w:left w:val="none" w:sz="0" w:space="0" w:color="auto"/>
        <w:bottom w:val="none" w:sz="0" w:space="0" w:color="auto"/>
        <w:right w:val="none" w:sz="0" w:space="0" w:color="auto"/>
      </w:divBdr>
    </w:div>
    <w:div w:id="348069824">
      <w:bodyDiv w:val="1"/>
      <w:marLeft w:val="0"/>
      <w:marRight w:val="0"/>
      <w:marTop w:val="0"/>
      <w:marBottom w:val="0"/>
      <w:divBdr>
        <w:top w:val="none" w:sz="0" w:space="0" w:color="auto"/>
        <w:left w:val="none" w:sz="0" w:space="0" w:color="auto"/>
        <w:bottom w:val="none" w:sz="0" w:space="0" w:color="auto"/>
        <w:right w:val="none" w:sz="0" w:space="0" w:color="auto"/>
      </w:divBdr>
    </w:div>
    <w:div w:id="352998699">
      <w:bodyDiv w:val="1"/>
      <w:marLeft w:val="0"/>
      <w:marRight w:val="0"/>
      <w:marTop w:val="0"/>
      <w:marBottom w:val="0"/>
      <w:divBdr>
        <w:top w:val="none" w:sz="0" w:space="0" w:color="auto"/>
        <w:left w:val="none" w:sz="0" w:space="0" w:color="auto"/>
        <w:bottom w:val="none" w:sz="0" w:space="0" w:color="auto"/>
        <w:right w:val="none" w:sz="0" w:space="0" w:color="auto"/>
      </w:divBdr>
    </w:div>
    <w:div w:id="354884828">
      <w:bodyDiv w:val="1"/>
      <w:marLeft w:val="0"/>
      <w:marRight w:val="0"/>
      <w:marTop w:val="0"/>
      <w:marBottom w:val="0"/>
      <w:divBdr>
        <w:top w:val="none" w:sz="0" w:space="0" w:color="auto"/>
        <w:left w:val="none" w:sz="0" w:space="0" w:color="auto"/>
        <w:bottom w:val="none" w:sz="0" w:space="0" w:color="auto"/>
        <w:right w:val="none" w:sz="0" w:space="0" w:color="auto"/>
      </w:divBdr>
    </w:div>
    <w:div w:id="355884837">
      <w:bodyDiv w:val="1"/>
      <w:marLeft w:val="0"/>
      <w:marRight w:val="0"/>
      <w:marTop w:val="0"/>
      <w:marBottom w:val="0"/>
      <w:divBdr>
        <w:top w:val="none" w:sz="0" w:space="0" w:color="auto"/>
        <w:left w:val="none" w:sz="0" w:space="0" w:color="auto"/>
        <w:bottom w:val="none" w:sz="0" w:space="0" w:color="auto"/>
        <w:right w:val="none" w:sz="0" w:space="0" w:color="auto"/>
      </w:divBdr>
    </w:div>
    <w:div w:id="356320881">
      <w:bodyDiv w:val="1"/>
      <w:marLeft w:val="0"/>
      <w:marRight w:val="0"/>
      <w:marTop w:val="0"/>
      <w:marBottom w:val="0"/>
      <w:divBdr>
        <w:top w:val="none" w:sz="0" w:space="0" w:color="auto"/>
        <w:left w:val="none" w:sz="0" w:space="0" w:color="auto"/>
        <w:bottom w:val="none" w:sz="0" w:space="0" w:color="auto"/>
        <w:right w:val="none" w:sz="0" w:space="0" w:color="auto"/>
      </w:divBdr>
    </w:div>
    <w:div w:id="359626817">
      <w:bodyDiv w:val="1"/>
      <w:marLeft w:val="0"/>
      <w:marRight w:val="0"/>
      <w:marTop w:val="0"/>
      <w:marBottom w:val="0"/>
      <w:divBdr>
        <w:top w:val="none" w:sz="0" w:space="0" w:color="auto"/>
        <w:left w:val="none" w:sz="0" w:space="0" w:color="auto"/>
        <w:bottom w:val="none" w:sz="0" w:space="0" w:color="auto"/>
        <w:right w:val="none" w:sz="0" w:space="0" w:color="auto"/>
      </w:divBdr>
    </w:div>
    <w:div w:id="360667759">
      <w:bodyDiv w:val="1"/>
      <w:marLeft w:val="0"/>
      <w:marRight w:val="0"/>
      <w:marTop w:val="0"/>
      <w:marBottom w:val="0"/>
      <w:divBdr>
        <w:top w:val="none" w:sz="0" w:space="0" w:color="auto"/>
        <w:left w:val="none" w:sz="0" w:space="0" w:color="auto"/>
        <w:bottom w:val="none" w:sz="0" w:space="0" w:color="auto"/>
        <w:right w:val="none" w:sz="0" w:space="0" w:color="auto"/>
      </w:divBdr>
    </w:div>
    <w:div w:id="361784492">
      <w:bodyDiv w:val="1"/>
      <w:marLeft w:val="0"/>
      <w:marRight w:val="0"/>
      <w:marTop w:val="0"/>
      <w:marBottom w:val="0"/>
      <w:divBdr>
        <w:top w:val="none" w:sz="0" w:space="0" w:color="auto"/>
        <w:left w:val="none" w:sz="0" w:space="0" w:color="auto"/>
        <w:bottom w:val="none" w:sz="0" w:space="0" w:color="auto"/>
        <w:right w:val="none" w:sz="0" w:space="0" w:color="auto"/>
      </w:divBdr>
    </w:div>
    <w:div w:id="362748670">
      <w:bodyDiv w:val="1"/>
      <w:marLeft w:val="0"/>
      <w:marRight w:val="0"/>
      <w:marTop w:val="0"/>
      <w:marBottom w:val="0"/>
      <w:divBdr>
        <w:top w:val="none" w:sz="0" w:space="0" w:color="auto"/>
        <w:left w:val="none" w:sz="0" w:space="0" w:color="auto"/>
        <w:bottom w:val="none" w:sz="0" w:space="0" w:color="auto"/>
        <w:right w:val="none" w:sz="0" w:space="0" w:color="auto"/>
      </w:divBdr>
    </w:div>
    <w:div w:id="366150486">
      <w:bodyDiv w:val="1"/>
      <w:marLeft w:val="0"/>
      <w:marRight w:val="0"/>
      <w:marTop w:val="0"/>
      <w:marBottom w:val="0"/>
      <w:divBdr>
        <w:top w:val="none" w:sz="0" w:space="0" w:color="auto"/>
        <w:left w:val="none" w:sz="0" w:space="0" w:color="auto"/>
        <w:bottom w:val="none" w:sz="0" w:space="0" w:color="auto"/>
        <w:right w:val="none" w:sz="0" w:space="0" w:color="auto"/>
      </w:divBdr>
    </w:div>
    <w:div w:id="368996282">
      <w:bodyDiv w:val="1"/>
      <w:marLeft w:val="0"/>
      <w:marRight w:val="0"/>
      <w:marTop w:val="0"/>
      <w:marBottom w:val="0"/>
      <w:divBdr>
        <w:top w:val="none" w:sz="0" w:space="0" w:color="auto"/>
        <w:left w:val="none" w:sz="0" w:space="0" w:color="auto"/>
        <w:bottom w:val="none" w:sz="0" w:space="0" w:color="auto"/>
        <w:right w:val="none" w:sz="0" w:space="0" w:color="auto"/>
      </w:divBdr>
    </w:div>
    <w:div w:id="369375751">
      <w:bodyDiv w:val="1"/>
      <w:marLeft w:val="0"/>
      <w:marRight w:val="0"/>
      <w:marTop w:val="0"/>
      <w:marBottom w:val="0"/>
      <w:divBdr>
        <w:top w:val="none" w:sz="0" w:space="0" w:color="auto"/>
        <w:left w:val="none" w:sz="0" w:space="0" w:color="auto"/>
        <w:bottom w:val="none" w:sz="0" w:space="0" w:color="auto"/>
        <w:right w:val="none" w:sz="0" w:space="0" w:color="auto"/>
      </w:divBdr>
    </w:div>
    <w:div w:id="371153278">
      <w:bodyDiv w:val="1"/>
      <w:marLeft w:val="0"/>
      <w:marRight w:val="0"/>
      <w:marTop w:val="0"/>
      <w:marBottom w:val="0"/>
      <w:divBdr>
        <w:top w:val="none" w:sz="0" w:space="0" w:color="auto"/>
        <w:left w:val="none" w:sz="0" w:space="0" w:color="auto"/>
        <w:bottom w:val="none" w:sz="0" w:space="0" w:color="auto"/>
        <w:right w:val="none" w:sz="0" w:space="0" w:color="auto"/>
      </w:divBdr>
    </w:div>
    <w:div w:id="372465890">
      <w:bodyDiv w:val="1"/>
      <w:marLeft w:val="0"/>
      <w:marRight w:val="0"/>
      <w:marTop w:val="0"/>
      <w:marBottom w:val="0"/>
      <w:divBdr>
        <w:top w:val="none" w:sz="0" w:space="0" w:color="auto"/>
        <w:left w:val="none" w:sz="0" w:space="0" w:color="auto"/>
        <w:bottom w:val="none" w:sz="0" w:space="0" w:color="auto"/>
        <w:right w:val="none" w:sz="0" w:space="0" w:color="auto"/>
      </w:divBdr>
    </w:div>
    <w:div w:id="376202285">
      <w:bodyDiv w:val="1"/>
      <w:marLeft w:val="0"/>
      <w:marRight w:val="0"/>
      <w:marTop w:val="0"/>
      <w:marBottom w:val="0"/>
      <w:divBdr>
        <w:top w:val="none" w:sz="0" w:space="0" w:color="auto"/>
        <w:left w:val="none" w:sz="0" w:space="0" w:color="auto"/>
        <w:bottom w:val="none" w:sz="0" w:space="0" w:color="auto"/>
        <w:right w:val="none" w:sz="0" w:space="0" w:color="auto"/>
      </w:divBdr>
    </w:div>
    <w:div w:id="376517333">
      <w:bodyDiv w:val="1"/>
      <w:marLeft w:val="0"/>
      <w:marRight w:val="0"/>
      <w:marTop w:val="0"/>
      <w:marBottom w:val="0"/>
      <w:divBdr>
        <w:top w:val="none" w:sz="0" w:space="0" w:color="auto"/>
        <w:left w:val="none" w:sz="0" w:space="0" w:color="auto"/>
        <w:bottom w:val="none" w:sz="0" w:space="0" w:color="auto"/>
        <w:right w:val="none" w:sz="0" w:space="0" w:color="auto"/>
      </w:divBdr>
    </w:div>
    <w:div w:id="376658974">
      <w:bodyDiv w:val="1"/>
      <w:marLeft w:val="0"/>
      <w:marRight w:val="0"/>
      <w:marTop w:val="0"/>
      <w:marBottom w:val="0"/>
      <w:divBdr>
        <w:top w:val="none" w:sz="0" w:space="0" w:color="auto"/>
        <w:left w:val="none" w:sz="0" w:space="0" w:color="auto"/>
        <w:bottom w:val="none" w:sz="0" w:space="0" w:color="auto"/>
        <w:right w:val="none" w:sz="0" w:space="0" w:color="auto"/>
      </w:divBdr>
    </w:div>
    <w:div w:id="377241197">
      <w:bodyDiv w:val="1"/>
      <w:marLeft w:val="0"/>
      <w:marRight w:val="0"/>
      <w:marTop w:val="0"/>
      <w:marBottom w:val="0"/>
      <w:divBdr>
        <w:top w:val="none" w:sz="0" w:space="0" w:color="auto"/>
        <w:left w:val="none" w:sz="0" w:space="0" w:color="auto"/>
        <w:bottom w:val="none" w:sz="0" w:space="0" w:color="auto"/>
        <w:right w:val="none" w:sz="0" w:space="0" w:color="auto"/>
      </w:divBdr>
    </w:div>
    <w:div w:id="378670087">
      <w:bodyDiv w:val="1"/>
      <w:marLeft w:val="0"/>
      <w:marRight w:val="0"/>
      <w:marTop w:val="0"/>
      <w:marBottom w:val="0"/>
      <w:divBdr>
        <w:top w:val="none" w:sz="0" w:space="0" w:color="auto"/>
        <w:left w:val="none" w:sz="0" w:space="0" w:color="auto"/>
        <w:bottom w:val="none" w:sz="0" w:space="0" w:color="auto"/>
        <w:right w:val="none" w:sz="0" w:space="0" w:color="auto"/>
      </w:divBdr>
    </w:div>
    <w:div w:id="380524674">
      <w:bodyDiv w:val="1"/>
      <w:marLeft w:val="0"/>
      <w:marRight w:val="0"/>
      <w:marTop w:val="0"/>
      <w:marBottom w:val="0"/>
      <w:divBdr>
        <w:top w:val="none" w:sz="0" w:space="0" w:color="auto"/>
        <w:left w:val="none" w:sz="0" w:space="0" w:color="auto"/>
        <w:bottom w:val="none" w:sz="0" w:space="0" w:color="auto"/>
        <w:right w:val="none" w:sz="0" w:space="0" w:color="auto"/>
      </w:divBdr>
    </w:div>
    <w:div w:id="386027269">
      <w:bodyDiv w:val="1"/>
      <w:marLeft w:val="0"/>
      <w:marRight w:val="0"/>
      <w:marTop w:val="0"/>
      <w:marBottom w:val="0"/>
      <w:divBdr>
        <w:top w:val="none" w:sz="0" w:space="0" w:color="auto"/>
        <w:left w:val="none" w:sz="0" w:space="0" w:color="auto"/>
        <w:bottom w:val="none" w:sz="0" w:space="0" w:color="auto"/>
        <w:right w:val="none" w:sz="0" w:space="0" w:color="auto"/>
      </w:divBdr>
    </w:div>
    <w:div w:id="386492799">
      <w:bodyDiv w:val="1"/>
      <w:marLeft w:val="0"/>
      <w:marRight w:val="0"/>
      <w:marTop w:val="0"/>
      <w:marBottom w:val="0"/>
      <w:divBdr>
        <w:top w:val="none" w:sz="0" w:space="0" w:color="auto"/>
        <w:left w:val="none" w:sz="0" w:space="0" w:color="auto"/>
        <w:bottom w:val="none" w:sz="0" w:space="0" w:color="auto"/>
        <w:right w:val="none" w:sz="0" w:space="0" w:color="auto"/>
      </w:divBdr>
    </w:div>
    <w:div w:id="391586101">
      <w:bodyDiv w:val="1"/>
      <w:marLeft w:val="0"/>
      <w:marRight w:val="0"/>
      <w:marTop w:val="0"/>
      <w:marBottom w:val="0"/>
      <w:divBdr>
        <w:top w:val="none" w:sz="0" w:space="0" w:color="auto"/>
        <w:left w:val="none" w:sz="0" w:space="0" w:color="auto"/>
        <w:bottom w:val="none" w:sz="0" w:space="0" w:color="auto"/>
        <w:right w:val="none" w:sz="0" w:space="0" w:color="auto"/>
      </w:divBdr>
    </w:div>
    <w:div w:id="393309939">
      <w:bodyDiv w:val="1"/>
      <w:marLeft w:val="0"/>
      <w:marRight w:val="0"/>
      <w:marTop w:val="0"/>
      <w:marBottom w:val="0"/>
      <w:divBdr>
        <w:top w:val="none" w:sz="0" w:space="0" w:color="auto"/>
        <w:left w:val="none" w:sz="0" w:space="0" w:color="auto"/>
        <w:bottom w:val="none" w:sz="0" w:space="0" w:color="auto"/>
        <w:right w:val="none" w:sz="0" w:space="0" w:color="auto"/>
      </w:divBdr>
    </w:div>
    <w:div w:id="393894550">
      <w:bodyDiv w:val="1"/>
      <w:marLeft w:val="0"/>
      <w:marRight w:val="0"/>
      <w:marTop w:val="0"/>
      <w:marBottom w:val="0"/>
      <w:divBdr>
        <w:top w:val="none" w:sz="0" w:space="0" w:color="auto"/>
        <w:left w:val="none" w:sz="0" w:space="0" w:color="auto"/>
        <w:bottom w:val="none" w:sz="0" w:space="0" w:color="auto"/>
        <w:right w:val="none" w:sz="0" w:space="0" w:color="auto"/>
      </w:divBdr>
    </w:div>
    <w:div w:id="394549444">
      <w:bodyDiv w:val="1"/>
      <w:marLeft w:val="0"/>
      <w:marRight w:val="0"/>
      <w:marTop w:val="0"/>
      <w:marBottom w:val="0"/>
      <w:divBdr>
        <w:top w:val="none" w:sz="0" w:space="0" w:color="auto"/>
        <w:left w:val="none" w:sz="0" w:space="0" w:color="auto"/>
        <w:bottom w:val="none" w:sz="0" w:space="0" w:color="auto"/>
        <w:right w:val="none" w:sz="0" w:space="0" w:color="auto"/>
      </w:divBdr>
    </w:div>
    <w:div w:id="395012221">
      <w:bodyDiv w:val="1"/>
      <w:marLeft w:val="0"/>
      <w:marRight w:val="0"/>
      <w:marTop w:val="0"/>
      <w:marBottom w:val="0"/>
      <w:divBdr>
        <w:top w:val="none" w:sz="0" w:space="0" w:color="auto"/>
        <w:left w:val="none" w:sz="0" w:space="0" w:color="auto"/>
        <w:bottom w:val="none" w:sz="0" w:space="0" w:color="auto"/>
        <w:right w:val="none" w:sz="0" w:space="0" w:color="auto"/>
      </w:divBdr>
    </w:div>
    <w:div w:id="395859741">
      <w:bodyDiv w:val="1"/>
      <w:marLeft w:val="0"/>
      <w:marRight w:val="0"/>
      <w:marTop w:val="0"/>
      <w:marBottom w:val="0"/>
      <w:divBdr>
        <w:top w:val="none" w:sz="0" w:space="0" w:color="auto"/>
        <w:left w:val="none" w:sz="0" w:space="0" w:color="auto"/>
        <w:bottom w:val="none" w:sz="0" w:space="0" w:color="auto"/>
        <w:right w:val="none" w:sz="0" w:space="0" w:color="auto"/>
      </w:divBdr>
    </w:div>
    <w:div w:id="398595778">
      <w:bodyDiv w:val="1"/>
      <w:marLeft w:val="0"/>
      <w:marRight w:val="0"/>
      <w:marTop w:val="0"/>
      <w:marBottom w:val="0"/>
      <w:divBdr>
        <w:top w:val="none" w:sz="0" w:space="0" w:color="auto"/>
        <w:left w:val="none" w:sz="0" w:space="0" w:color="auto"/>
        <w:bottom w:val="none" w:sz="0" w:space="0" w:color="auto"/>
        <w:right w:val="none" w:sz="0" w:space="0" w:color="auto"/>
      </w:divBdr>
    </w:div>
    <w:div w:id="399063963">
      <w:bodyDiv w:val="1"/>
      <w:marLeft w:val="0"/>
      <w:marRight w:val="0"/>
      <w:marTop w:val="0"/>
      <w:marBottom w:val="0"/>
      <w:divBdr>
        <w:top w:val="none" w:sz="0" w:space="0" w:color="auto"/>
        <w:left w:val="none" w:sz="0" w:space="0" w:color="auto"/>
        <w:bottom w:val="none" w:sz="0" w:space="0" w:color="auto"/>
        <w:right w:val="none" w:sz="0" w:space="0" w:color="auto"/>
      </w:divBdr>
    </w:div>
    <w:div w:id="405346418">
      <w:bodyDiv w:val="1"/>
      <w:marLeft w:val="0"/>
      <w:marRight w:val="0"/>
      <w:marTop w:val="0"/>
      <w:marBottom w:val="0"/>
      <w:divBdr>
        <w:top w:val="none" w:sz="0" w:space="0" w:color="auto"/>
        <w:left w:val="none" w:sz="0" w:space="0" w:color="auto"/>
        <w:bottom w:val="none" w:sz="0" w:space="0" w:color="auto"/>
        <w:right w:val="none" w:sz="0" w:space="0" w:color="auto"/>
      </w:divBdr>
    </w:div>
    <w:div w:id="405421551">
      <w:bodyDiv w:val="1"/>
      <w:marLeft w:val="0"/>
      <w:marRight w:val="0"/>
      <w:marTop w:val="0"/>
      <w:marBottom w:val="0"/>
      <w:divBdr>
        <w:top w:val="none" w:sz="0" w:space="0" w:color="auto"/>
        <w:left w:val="none" w:sz="0" w:space="0" w:color="auto"/>
        <w:bottom w:val="none" w:sz="0" w:space="0" w:color="auto"/>
        <w:right w:val="none" w:sz="0" w:space="0" w:color="auto"/>
      </w:divBdr>
    </w:div>
    <w:div w:id="407187922">
      <w:bodyDiv w:val="1"/>
      <w:marLeft w:val="0"/>
      <w:marRight w:val="0"/>
      <w:marTop w:val="0"/>
      <w:marBottom w:val="0"/>
      <w:divBdr>
        <w:top w:val="none" w:sz="0" w:space="0" w:color="auto"/>
        <w:left w:val="none" w:sz="0" w:space="0" w:color="auto"/>
        <w:bottom w:val="none" w:sz="0" w:space="0" w:color="auto"/>
        <w:right w:val="none" w:sz="0" w:space="0" w:color="auto"/>
      </w:divBdr>
    </w:div>
    <w:div w:id="411246866">
      <w:bodyDiv w:val="1"/>
      <w:marLeft w:val="0"/>
      <w:marRight w:val="0"/>
      <w:marTop w:val="0"/>
      <w:marBottom w:val="0"/>
      <w:divBdr>
        <w:top w:val="none" w:sz="0" w:space="0" w:color="auto"/>
        <w:left w:val="none" w:sz="0" w:space="0" w:color="auto"/>
        <w:bottom w:val="none" w:sz="0" w:space="0" w:color="auto"/>
        <w:right w:val="none" w:sz="0" w:space="0" w:color="auto"/>
      </w:divBdr>
    </w:div>
    <w:div w:id="412750821">
      <w:bodyDiv w:val="1"/>
      <w:marLeft w:val="0"/>
      <w:marRight w:val="0"/>
      <w:marTop w:val="0"/>
      <w:marBottom w:val="0"/>
      <w:divBdr>
        <w:top w:val="none" w:sz="0" w:space="0" w:color="auto"/>
        <w:left w:val="none" w:sz="0" w:space="0" w:color="auto"/>
        <w:bottom w:val="none" w:sz="0" w:space="0" w:color="auto"/>
        <w:right w:val="none" w:sz="0" w:space="0" w:color="auto"/>
      </w:divBdr>
    </w:div>
    <w:div w:id="417211490">
      <w:bodyDiv w:val="1"/>
      <w:marLeft w:val="0"/>
      <w:marRight w:val="0"/>
      <w:marTop w:val="0"/>
      <w:marBottom w:val="0"/>
      <w:divBdr>
        <w:top w:val="none" w:sz="0" w:space="0" w:color="auto"/>
        <w:left w:val="none" w:sz="0" w:space="0" w:color="auto"/>
        <w:bottom w:val="none" w:sz="0" w:space="0" w:color="auto"/>
        <w:right w:val="none" w:sz="0" w:space="0" w:color="auto"/>
      </w:divBdr>
    </w:div>
    <w:div w:id="422268781">
      <w:bodyDiv w:val="1"/>
      <w:marLeft w:val="0"/>
      <w:marRight w:val="0"/>
      <w:marTop w:val="0"/>
      <w:marBottom w:val="0"/>
      <w:divBdr>
        <w:top w:val="none" w:sz="0" w:space="0" w:color="auto"/>
        <w:left w:val="none" w:sz="0" w:space="0" w:color="auto"/>
        <w:bottom w:val="none" w:sz="0" w:space="0" w:color="auto"/>
        <w:right w:val="none" w:sz="0" w:space="0" w:color="auto"/>
      </w:divBdr>
    </w:div>
    <w:div w:id="422383938">
      <w:bodyDiv w:val="1"/>
      <w:marLeft w:val="0"/>
      <w:marRight w:val="0"/>
      <w:marTop w:val="0"/>
      <w:marBottom w:val="0"/>
      <w:divBdr>
        <w:top w:val="none" w:sz="0" w:space="0" w:color="auto"/>
        <w:left w:val="none" w:sz="0" w:space="0" w:color="auto"/>
        <w:bottom w:val="none" w:sz="0" w:space="0" w:color="auto"/>
        <w:right w:val="none" w:sz="0" w:space="0" w:color="auto"/>
      </w:divBdr>
    </w:div>
    <w:div w:id="424958667">
      <w:bodyDiv w:val="1"/>
      <w:marLeft w:val="0"/>
      <w:marRight w:val="0"/>
      <w:marTop w:val="0"/>
      <w:marBottom w:val="0"/>
      <w:divBdr>
        <w:top w:val="none" w:sz="0" w:space="0" w:color="auto"/>
        <w:left w:val="none" w:sz="0" w:space="0" w:color="auto"/>
        <w:bottom w:val="none" w:sz="0" w:space="0" w:color="auto"/>
        <w:right w:val="none" w:sz="0" w:space="0" w:color="auto"/>
      </w:divBdr>
    </w:div>
    <w:div w:id="425082942">
      <w:bodyDiv w:val="1"/>
      <w:marLeft w:val="0"/>
      <w:marRight w:val="0"/>
      <w:marTop w:val="0"/>
      <w:marBottom w:val="0"/>
      <w:divBdr>
        <w:top w:val="none" w:sz="0" w:space="0" w:color="auto"/>
        <w:left w:val="none" w:sz="0" w:space="0" w:color="auto"/>
        <w:bottom w:val="none" w:sz="0" w:space="0" w:color="auto"/>
        <w:right w:val="none" w:sz="0" w:space="0" w:color="auto"/>
      </w:divBdr>
    </w:div>
    <w:div w:id="425465493">
      <w:bodyDiv w:val="1"/>
      <w:marLeft w:val="0"/>
      <w:marRight w:val="0"/>
      <w:marTop w:val="0"/>
      <w:marBottom w:val="0"/>
      <w:divBdr>
        <w:top w:val="none" w:sz="0" w:space="0" w:color="auto"/>
        <w:left w:val="none" w:sz="0" w:space="0" w:color="auto"/>
        <w:bottom w:val="none" w:sz="0" w:space="0" w:color="auto"/>
        <w:right w:val="none" w:sz="0" w:space="0" w:color="auto"/>
      </w:divBdr>
    </w:div>
    <w:div w:id="426342273">
      <w:bodyDiv w:val="1"/>
      <w:marLeft w:val="0"/>
      <w:marRight w:val="0"/>
      <w:marTop w:val="0"/>
      <w:marBottom w:val="0"/>
      <w:divBdr>
        <w:top w:val="none" w:sz="0" w:space="0" w:color="auto"/>
        <w:left w:val="none" w:sz="0" w:space="0" w:color="auto"/>
        <w:bottom w:val="none" w:sz="0" w:space="0" w:color="auto"/>
        <w:right w:val="none" w:sz="0" w:space="0" w:color="auto"/>
      </w:divBdr>
    </w:div>
    <w:div w:id="429744117">
      <w:bodyDiv w:val="1"/>
      <w:marLeft w:val="0"/>
      <w:marRight w:val="0"/>
      <w:marTop w:val="0"/>
      <w:marBottom w:val="0"/>
      <w:divBdr>
        <w:top w:val="none" w:sz="0" w:space="0" w:color="auto"/>
        <w:left w:val="none" w:sz="0" w:space="0" w:color="auto"/>
        <w:bottom w:val="none" w:sz="0" w:space="0" w:color="auto"/>
        <w:right w:val="none" w:sz="0" w:space="0" w:color="auto"/>
      </w:divBdr>
    </w:div>
    <w:div w:id="436484300">
      <w:bodyDiv w:val="1"/>
      <w:marLeft w:val="0"/>
      <w:marRight w:val="0"/>
      <w:marTop w:val="0"/>
      <w:marBottom w:val="0"/>
      <w:divBdr>
        <w:top w:val="none" w:sz="0" w:space="0" w:color="auto"/>
        <w:left w:val="none" w:sz="0" w:space="0" w:color="auto"/>
        <w:bottom w:val="none" w:sz="0" w:space="0" w:color="auto"/>
        <w:right w:val="none" w:sz="0" w:space="0" w:color="auto"/>
      </w:divBdr>
    </w:div>
    <w:div w:id="436606268">
      <w:bodyDiv w:val="1"/>
      <w:marLeft w:val="0"/>
      <w:marRight w:val="0"/>
      <w:marTop w:val="0"/>
      <w:marBottom w:val="0"/>
      <w:divBdr>
        <w:top w:val="none" w:sz="0" w:space="0" w:color="auto"/>
        <w:left w:val="none" w:sz="0" w:space="0" w:color="auto"/>
        <w:bottom w:val="none" w:sz="0" w:space="0" w:color="auto"/>
        <w:right w:val="none" w:sz="0" w:space="0" w:color="auto"/>
      </w:divBdr>
    </w:div>
    <w:div w:id="438138166">
      <w:bodyDiv w:val="1"/>
      <w:marLeft w:val="0"/>
      <w:marRight w:val="0"/>
      <w:marTop w:val="0"/>
      <w:marBottom w:val="0"/>
      <w:divBdr>
        <w:top w:val="none" w:sz="0" w:space="0" w:color="auto"/>
        <w:left w:val="none" w:sz="0" w:space="0" w:color="auto"/>
        <w:bottom w:val="none" w:sz="0" w:space="0" w:color="auto"/>
        <w:right w:val="none" w:sz="0" w:space="0" w:color="auto"/>
      </w:divBdr>
    </w:div>
    <w:div w:id="442961713">
      <w:bodyDiv w:val="1"/>
      <w:marLeft w:val="0"/>
      <w:marRight w:val="0"/>
      <w:marTop w:val="0"/>
      <w:marBottom w:val="0"/>
      <w:divBdr>
        <w:top w:val="none" w:sz="0" w:space="0" w:color="auto"/>
        <w:left w:val="none" w:sz="0" w:space="0" w:color="auto"/>
        <w:bottom w:val="none" w:sz="0" w:space="0" w:color="auto"/>
        <w:right w:val="none" w:sz="0" w:space="0" w:color="auto"/>
      </w:divBdr>
    </w:div>
    <w:div w:id="445152904">
      <w:bodyDiv w:val="1"/>
      <w:marLeft w:val="0"/>
      <w:marRight w:val="0"/>
      <w:marTop w:val="0"/>
      <w:marBottom w:val="0"/>
      <w:divBdr>
        <w:top w:val="none" w:sz="0" w:space="0" w:color="auto"/>
        <w:left w:val="none" w:sz="0" w:space="0" w:color="auto"/>
        <w:bottom w:val="none" w:sz="0" w:space="0" w:color="auto"/>
        <w:right w:val="none" w:sz="0" w:space="0" w:color="auto"/>
      </w:divBdr>
    </w:div>
    <w:div w:id="450242367">
      <w:bodyDiv w:val="1"/>
      <w:marLeft w:val="0"/>
      <w:marRight w:val="0"/>
      <w:marTop w:val="0"/>
      <w:marBottom w:val="0"/>
      <w:divBdr>
        <w:top w:val="none" w:sz="0" w:space="0" w:color="auto"/>
        <w:left w:val="none" w:sz="0" w:space="0" w:color="auto"/>
        <w:bottom w:val="none" w:sz="0" w:space="0" w:color="auto"/>
        <w:right w:val="none" w:sz="0" w:space="0" w:color="auto"/>
      </w:divBdr>
    </w:div>
    <w:div w:id="450630320">
      <w:bodyDiv w:val="1"/>
      <w:marLeft w:val="0"/>
      <w:marRight w:val="0"/>
      <w:marTop w:val="0"/>
      <w:marBottom w:val="0"/>
      <w:divBdr>
        <w:top w:val="none" w:sz="0" w:space="0" w:color="auto"/>
        <w:left w:val="none" w:sz="0" w:space="0" w:color="auto"/>
        <w:bottom w:val="none" w:sz="0" w:space="0" w:color="auto"/>
        <w:right w:val="none" w:sz="0" w:space="0" w:color="auto"/>
      </w:divBdr>
    </w:div>
    <w:div w:id="451628391">
      <w:bodyDiv w:val="1"/>
      <w:marLeft w:val="0"/>
      <w:marRight w:val="0"/>
      <w:marTop w:val="0"/>
      <w:marBottom w:val="0"/>
      <w:divBdr>
        <w:top w:val="none" w:sz="0" w:space="0" w:color="auto"/>
        <w:left w:val="none" w:sz="0" w:space="0" w:color="auto"/>
        <w:bottom w:val="none" w:sz="0" w:space="0" w:color="auto"/>
        <w:right w:val="none" w:sz="0" w:space="0" w:color="auto"/>
      </w:divBdr>
    </w:div>
    <w:div w:id="456341034">
      <w:bodyDiv w:val="1"/>
      <w:marLeft w:val="0"/>
      <w:marRight w:val="0"/>
      <w:marTop w:val="0"/>
      <w:marBottom w:val="0"/>
      <w:divBdr>
        <w:top w:val="none" w:sz="0" w:space="0" w:color="auto"/>
        <w:left w:val="none" w:sz="0" w:space="0" w:color="auto"/>
        <w:bottom w:val="none" w:sz="0" w:space="0" w:color="auto"/>
        <w:right w:val="none" w:sz="0" w:space="0" w:color="auto"/>
      </w:divBdr>
    </w:div>
    <w:div w:id="457144750">
      <w:bodyDiv w:val="1"/>
      <w:marLeft w:val="0"/>
      <w:marRight w:val="0"/>
      <w:marTop w:val="0"/>
      <w:marBottom w:val="0"/>
      <w:divBdr>
        <w:top w:val="none" w:sz="0" w:space="0" w:color="auto"/>
        <w:left w:val="none" w:sz="0" w:space="0" w:color="auto"/>
        <w:bottom w:val="none" w:sz="0" w:space="0" w:color="auto"/>
        <w:right w:val="none" w:sz="0" w:space="0" w:color="auto"/>
      </w:divBdr>
    </w:div>
    <w:div w:id="458036580">
      <w:bodyDiv w:val="1"/>
      <w:marLeft w:val="0"/>
      <w:marRight w:val="0"/>
      <w:marTop w:val="0"/>
      <w:marBottom w:val="0"/>
      <w:divBdr>
        <w:top w:val="none" w:sz="0" w:space="0" w:color="auto"/>
        <w:left w:val="none" w:sz="0" w:space="0" w:color="auto"/>
        <w:bottom w:val="none" w:sz="0" w:space="0" w:color="auto"/>
        <w:right w:val="none" w:sz="0" w:space="0" w:color="auto"/>
      </w:divBdr>
    </w:div>
    <w:div w:id="458257671">
      <w:bodyDiv w:val="1"/>
      <w:marLeft w:val="0"/>
      <w:marRight w:val="0"/>
      <w:marTop w:val="0"/>
      <w:marBottom w:val="0"/>
      <w:divBdr>
        <w:top w:val="none" w:sz="0" w:space="0" w:color="auto"/>
        <w:left w:val="none" w:sz="0" w:space="0" w:color="auto"/>
        <w:bottom w:val="none" w:sz="0" w:space="0" w:color="auto"/>
        <w:right w:val="none" w:sz="0" w:space="0" w:color="auto"/>
      </w:divBdr>
    </w:div>
    <w:div w:id="463894777">
      <w:bodyDiv w:val="1"/>
      <w:marLeft w:val="0"/>
      <w:marRight w:val="0"/>
      <w:marTop w:val="0"/>
      <w:marBottom w:val="0"/>
      <w:divBdr>
        <w:top w:val="none" w:sz="0" w:space="0" w:color="auto"/>
        <w:left w:val="none" w:sz="0" w:space="0" w:color="auto"/>
        <w:bottom w:val="none" w:sz="0" w:space="0" w:color="auto"/>
        <w:right w:val="none" w:sz="0" w:space="0" w:color="auto"/>
      </w:divBdr>
    </w:div>
    <w:div w:id="466553426">
      <w:bodyDiv w:val="1"/>
      <w:marLeft w:val="0"/>
      <w:marRight w:val="0"/>
      <w:marTop w:val="0"/>
      <w:marBottom w:val="0"/>
      <w:divBdr>
        <w:top w:val="none" w:sz="0" w:space="0" w:color="auto"/>
        <w:left w:val="none" w:sz="0" w:space="0" w:color="auto"/>
        <w:bottom w:val="none" w:sz="0" w:space="0" w:color="auto"/>
        <w:right w:val="none" w:sz="0" w:space="0" w:color="auto"/>
      </w:divBdr>
    </w:div>
    <w:div w:id="467892439">
      <w:bodyDiv w:val="1"/>
      <w:marLeft w:val="0"/>
      <w:marRight w:val="0"/>
      <w:marTop w:val="0"/>
      <w:marBottom w:val="0"/>
      <w:divBdr>
        <w:top w:val="none" w:sz="0" w:space="0" w:color="auto"/>
        <w:left w:val="none" w:sz="0" w:space="0" w:color="auto"/>
        <w:bottom w:val="none" w:sz="0" w:space="0" w:color="auto"/>
        <w:right w:val="none" w:sz="0" w:space="0" w:color="auto"/>
      </w:divBdr>
    </w:div>
    <w:div w:id="468128727">
      <w:bodyDiv w:val="1"/>
      <w:marLeft w:val="0"/>
      <w:marRight w:val="0"/>
      <w:marTop w:val="0"/>
      <w:marBottom w:val="0"/>
      <w:divBdr>
        <w:top w:val="none" w:sz="0" w:space="0" w:color="auto"/>
        <w:left w:val="none" w:sz="0" w:space="0" w:color="auto"/>
        <w:bottom w:val="none" w:sz="0" w:space="0" w:color="auto"/>
        <w:right w:val="none" w:sz="0" w:space="0" w:color="auto"/>
      </w:divBdr>
    </w:div>
    <w:div w:id="469978184">
      <w:bodyDiv w:val="1"/>
      <w:marLeft w:val="0"/>
      <w:marRight w:val="0"/>
      <w:marTop w:val="0"/>
      <w:marBottom w:val="0"/>
      <w:divBdr>
        <w:top w:val="none" w:sz="0" w:space="0" w:color="auto"/>
        <w:left w:val="none" w:sz="0" w:space="0" w:color="auto"/>
        <w:bottom w:val="none" w:sz="0" w:space="0" w:color="auto"/>
        <w:right w:val="none" w:sz="0" w:space="0" w:color="auto"/>
      </w:divBdr>
    </w:div>
    <w:div w:id="470901016">
      <w:bodyDiv w:val="1"/>
      <w:marLeft w:val="0"/>
      <w:marRight w:val="0"/>
      <w:marTop w:val="0"/>
      <w:marBottom w:val="0"/>
      <w:divBdr>
        <w:top w:val="none" w:sz="0" w:space="0" w:color="auto"/>
        <w:left w:val="none" w:sz="0" w:space="0" w:color="auto"/>
        <w:bottom w:val="none" w:sz="0" w:space="0" w:color="auto"/>
        <w:right w:val="none" w:sz="0" w:space="0" w:color="auto"/>
      </w:divBdr>
    </w:div>
    <w:div w:id="472481344">
      <w:bodyDiv w:val="1"/>
      <w:marLeft w:val="0"/>
      <w:marRight w:val="0"/>
      <w:marTop w:val="0"/>
      <w:marBottom w:val="0"/>
      <w:divBdr>
        <w:top w:val="none" w:sz="0" w:space="0" w:color="auto"/>
        <w:left w:val="none" w:sz="0" w:space="0" w:color="auto"/>
        <w:bottom w:val="none" w:sz="0" w:space="0" w:color="auto"/>
        <w:right w:val="none" w:sz="0" w:space="0" w:color="auto"/>
      </w:divBdr>
    </w:div>
    <w:div w:id="474029594">
      <w:bodyDiv w:val="1"/>
      <w:marLeft w:val="0"/>
      <w:marRight w:val="0"/>
      <w:marTop w:val="0"/>
      <w:marBottom w:val="0"/>
      <w:divBdr>
        <w:top w:val="none" w:sz="0" w:space="0" w:color="auto"/>
        <w:left w:val="none" w:sz="0" w:space="0" w:color="auto"/>
        <w:bottom w:val="none" w:sz="0" w:space="0" w:color="auto"/>
        <w:right w:val="none" w:sz="0" w:space="0" w:color="auto"/>
      </w:divBdr>
    </w:div>
    <w:div w:id="474416793">
      <w:bodyDiv w:val="1"/>
      <w:marLeft w:val="0"/>
      <w:marRight w:val="0"/>
      <w:marTop w:val="0"/>
      <w:marBottom w:val="0"/>
      <w:divBdr>
        <w:top w:val="none" w:sz="0" w:space="0" w:color="auto"/>
        <w:left w:val="none" w:sz="0" w:space="0" w:color="auto"/>
        <w:bottom w:val="none" w:sz="0" w:space="0" w:color="auto"/>
        <w:right w:val="none" w:sz="0" w:space="0" w:color="auto"/>
      </w:divBdr>
    </w:div>
    <w:div w:id="475993499">
      <w:bodyDiv w:val="1"/>
      <w:marLeft w:val="0"/>
      <w:marRight w:val="0"/>
      <w:marTop w:val="0"/>
      <w:marBottom w:val="0"/>
      <w:divBdr>
        <w:top w:val="none" w:sz="0" w:space="0" w:color="auto"/>
        <w:left w:val="none" w:sz="0" w:space="0" w:color="auto"/>
        <w:bottom w:val="none" w:sz="0" w:space="0" w:color="auto"/>
        <w:right w:val="none" w:sz="0" w:space="0" w:color="auto"/>
      </w:divBdr>
    </w:div>
    <w:div w:id="476387440">
      <w:bodyDiv w:val="1"/>
      <w:marLeft w:val="0"/>
      <w:marRight w:val="0"/>
      <w:marTop w:val="0"/>
      <w:marBottom w:val="0"/>
      <w:divBdr>
        <w:top w:val="none" w:sz="0" w:space="0" w:color="auto"/>
        <w:left w:val="none" w:sz="0" w:space="0" w:color="auto"/>
        <w:bottom w:val="none" w:sz="0" w:space="0" w:color="auto"/>
        <w:right w:val="none" w:sz="0" w:space="0" w:color="auto"/>
      </w:divBdr>
    </w:div>
    <w:div w:id="478688472">
      <w:bodyDiv w:val="1"/>
      <w:marLeft w:val="0"/>
      <w:marRight w:val="0"/>
      <w:marTop w:val="0"/>
      <w:marBottom w:val="0"/>
      <w:divBdr>
        <w:top w:val="none" w:sz="0" w:space="0" w:color="auto"/>
        <w:left w:val="none" w:sz="0" w:space="0" w:color="auto"/>
        <w:bottom w:val="none" w:sz="0" w:space="0" w:color="auto"/>
        <w:right w:val="none" w:sz="0" w:space="0" w:color="auto"/>
      </w:divBdr>
    </w:div>
    <w:div w:id="482433896">
      <w:bodyDiv w:val="1"/>
      <w:marLeft w:val="0"/>
      <w:marRight w:val="0"/>
      <w:marTop w:val="0"/>
      <w:marBottom w:val="0"/>
      <w:divBdr>
        <w:top w:val="none" w:sz="0" w:space="0" w:color="auto"/>
        <w:left w:val="none" w:sz="0" w:space="0" w:color="auto"/>
        <w:bottom w:val="none" w:sz="0" w:space="0" w:color="auto"/>
        <w:right w:val="none" w:sz="0" w:space="0" w:color="auto"/>
      </w:divBdr>
    </w:div>
    <w:div w:id="487290448">
      <w:bodyDiv w:val="1"/>
      <w:marLeft w:val="0"/>
      <w:marRight w:val="0"/>
      <w:marTop w:val="0"/>
      <w:marBottom w:val="0"/>
      <w:divBdr>
        <w:top w:val="none" w:sz="0" w:space="0" w:color="auto"/>
        <w:left w:val="none" w:sz="0" w:space="0" w:color="auto"/>
        <w:bottom w:val="none" w:sz="0" w:space="0" w:color="auto"/>
        <w:right w:val="none" w:sz="0" w:space="0" w:color="auto"/>
      </w:divBdr>
    </w:div>
    <w:div w:id="487598358">
      <w:bodyDiv w:val="1"/>
      <w:marLeft w:val="0"/>
      <w:marRight w:val="0"/>
      <w:marTop w:val="0"/>
      <w:marBottom w:val="0"/>
      <w:divBdr>
        <w:top w:val="none" w:sz="0" w:space="0" w:color="auto"/>
        <w:left w:val="none" w:sz="0" w:space="0" w:color="auto"/>
        <w:bottom w:val="none" w:sz="0" w:space="0" w:color="auto"/>
        <w:right w:val="none" w:sz="0" w:space="0" w:color="auto"/>
      </w:divBdr>
    </w:div>
    <w:div w:id="489520052">
      <w:bodyDiv w:val="1"/>
      <w:marLeft w:val="0"/>
      <w:marRight w:val="0"/>
      <w:marTop w:val="0"/>
      <w:marBottom w:val="0"/>
      <w:divBdr>
        <w:top w:val="none" w:sz="0" w:space="0" w:color="auto"/>
        <w:left w:val="none" w:sz="0" w:space="0" w:color="auto"/>
        <w:bottom w:val="none" w:sz="0" w:space="0" w:color="auto"/>
        <w:right w:val="none" w:sz="0" w:space="0" w:color="auto"/>
      </w:divBdr>
    </w:div>
    <w:div w:id="489712631">
      <w:bodyDiv w:val="1"/>
      <w:marLeft w:val="0"/>
      <w:marRight w:val="0"/>
      <w:marTop w:val="0"/>
      <w:marBottom w:val="0"/>
      <w:divBdr>
        <w:top w:val="none" w:sz="0" w:space="0" w:color="auto"/>
        <w:left w:val="none" w:sz="0" w:space="0" w:color="auto"/>
        <w:bottom w:val="none" w:sz="0" w:space="0" w:color="auto"/>
        <w:right w:val="none" w:sz="0" w:space="0" w:color="auto"/>
      </w:divBdr>
    </w:div>
    <w:div w:id="490757593">
      <w:bodyDiv w:val="1"/>
      <w:marLeft w:val="0"/>
      <w:marRight w:val="0"/>
      <w:marTop w:val="0"/>
      <w:marBottom w:val="0"/>
      <w:divBdr>
        <w:top w:val="none" w:sz="0" w:space="0" w:color="auto"/>
        <w:left w:val="none" w:sz="0" w:space="0" w:color="auto"/>
        <w:bottom w:val="none" w:sz="0" w:space="0" w:color="auto"/>
        <w:right w:val="none" w:sz="0" w:space="0" w:color="auto"/>
      </w:divBdr>
    </w:div>
    <w:div w:id="491800584">
      <w:bodyDiv w:val="1"/>
      <w:marLeft w:val="0"/>
      <w:marRight w:val="0"/>
      <w:marTop w:val="0"/>
      <w:marBottom w:val="0"/>
      <w:divBdr>
        <w:top w:val="none" w:sz="0" w:space="0" w:color="auto"/>
        <w:left w:val="none" w:sz="0" w:space="0" w:color="auto"/>
        <w:bottom w:val="none" w:sz="0" w:space="0" w:color="auto"/>
        <w:right w:val="none" w:sz="0" w:space="0" w:color="auto"/>
      </w:divBdr>
    </w:div>
    <w:div w:id="492916696">
      <w:bodyDiv w:val="1"/>
      <w:marLeft w:val="0"/>
      <w:marRight w:val="0"/>
      <w:marTop w:val="0"/>
      <w:marBottom w:val="0"/>
      <w:divBdr>
        <w:top w:val="none" w:sz="0" w:space="0" w:color="auto"/>
        <w:left w:val="none" w:sz="0" w:space="0" w:color="auto"/>
        <w:bottom w:val="none" w:sz="0" w:space="0" w:color="auto"/>
        <w:right w:val="none" w:sz="0" w:space="0" w:color="auto"/>
      </w:divBdr>
    </w:div>
    <w:div w:id="493108762">
      <w:bodyDiv w:val="1"/>
      <w:marLeft w:val="0"/>
      <w:marRight w:val="0"/>
      <w:marTop w:val="0"/>
      <w:marBottom w:val="0"/>
      <w:divBdr>
        <w:top w:val="none" w:sz="0" w:space="0" w:color="auto"/>
        <w:left w:val="none" w:sz="0" w:space="0" w:color="auto"/>
        <w:bottom w:val="none" w:sz="0" w:space="0" w:color="auto"/>
        <w:right w:val="none" w:sz="0" w:space="0" w:color="auto"/>
      </w:divBdr>
    </w:div>
    <w:div w:id="494689162">
      <w:bodyDiv w:val="1"/>
      <w:marLeft w:val="0"/>
      <w:marRight w:val="0"/>
      <w:marTop w:val="0"/>
      <w:marBottom w:val="0"/>
      <w:divBdr>
        <w:top w:val="none" w:sz="0" w:space="0" w:color="auto"/>
        <w:left w:val="none" w:sz="0" w:space="0" w:color="auto"/>
        <w:bottom w:val="none" w:sz="0" w:space="0" w:color="auto"/>
        <w:right w:val="none" w:sz="0" w:space="0" w:color="auto"/>
      </w:divBdr>
    </w:div>
    <w:div w:id="498539353">
      <w:bodyDiv w:val="1"/>
      <w:marLeft w:val="0"/>
      <w:marRight w:val="0"/>
      <w:marTop w:val="0"/>
      <w:marBottom w:val="0"/>
      <w:divBdr>
        <w:top w:val="none" w:sz="0" w:space="0" w:color="auto"/>
        <w:left w:val="none" w:sz="0" w:space="0" w:color="auto"/>
        <w:bottom w:val="none" w:sz="0" w:space="0" w:color="auto"/>
        <w:right w:val="none" w:sz="0" w:space="0" w:color="auto"/>
      </w:divBdr>
    </w:div>
    <w:div w:id="508181016">
      <w:bodyDiv w:val="1"/>
      <w:marLeft w:val="0"/>
      <w:marRight w:val="0"/>
      <w:marTop w:val="0"/>
      <w:marBottom w:val="0"/>
      <w:divBdr>
        <w:top w:val="none" w:sz="0" w:space="0" w:color="auto"/>
        <w:left w:val="none" w:sz="0" w:space="0" w:color="auto"/>
        <w:bottom w:val="none" w:sz="0" w:space="0" w:color="auto"/>
        <w:right w:val="none" w:sz="0" w:space="0" w:color="auto"/>
      </w:divBdr>
    </w:div>
    <w:div w:id="512650478">
      <w:bodyDiv w:val="1"/>
      <w:marLeft w:val="0"/>
      <w:marRight w:val="0"/>
      <w:marTop w:val="0"/>
      <w:marBottom w:val="0"/>
      <w:divBdr>
        <w:top w:val="none" w:sz="0" w:space="0" w:color="auto"/>
        <w:left w:val="none" w:sz="0" w:space="0" w:color="auto"/>
        <w:bottom w:val="none" w:sz="0" w:space="0" w:color="auto"/>
        <w:right w:val="none" w:sz="0" w:space="0" w:color="auto"/>
      </w:divBdr>
    </w:div>
    <w:div w:id="514275125">
      <w:bodyDiv w:val="1"/>
      <w:marLeft w:val="0"/>
      <w:marRight w:val="0"/>
      <w:marTop w:val="0"/>
      <w:marBottom w:val="0"/>
      <w:divBdr>
        <w:top w:val="none" w:sz="0" w:space="0" w:color="auto"/>
        <w:left w:val="none" w:sz="0" w:space="0" w:color="auto"/>
        <w:bottom w:val="none" w:sz="0" w:space="0" w:color="auto"/>
        <w:right w:val="none" w:sz="0" w:space="0" w:color="auto"/>
      </w:divBdr>
    </w:div>
    <w:div w:id="514686537">
      <w:bodyDiv w:val="1"/>
      <w:marLeft w:val="0"/>
      <w:marRight w:val="0"/>
      <w:marTop w:val="0"/>
      <w:marBottom w:val="0"/>
      <w:divBdr>
        <w:top w:val="none" w:sz="0" w:space="0" w:color="auto"/>
        <w:left w:val="none" w:sz="0" w:space="0" w:color="auto"/>
        <w:bottom w:val="none" w:sz="0" w:space="0" w:color="auto"/>
        <w:right w:val="none" w:sz="0" w:space="0" w:color="auto"/>
      </w:divBdr>
    </w:div>
    <w:div w:id="517281473">
      <w:bodyDiv w:val="1"/>
      <w:marLeft w:val="0"/>
      <w:marRight w:val="0"/>
      <w:marTop w:val="0"/>
      <w:marBottom w:val="0"/>
      <w:divBdr>
        <w:top w:val="none" w:sz="0" w:space="0" w:color="auto"/>
        <w:left w:val="none" w:sz="0" w:space="0" w:color="auto"/>
        <w:bottom w:val="none" w:sz="0" w:space="0" w:color="auto"/>
        <w:right w:val="none" w:sz="0" w:space="0" w:color="auto"/>
      </w:divBdr>
    </w:div>
    <w:div w:id="524683054">
      <w:bodyDiv w:val="1"/>
      <w:marLeft w:val="0"/>
      <w:marRight w:val="0"/>
      <w:marTop w:val="0"/>
      <w:marBottom w:val="0"/>
      <w:divBdr>
        <w:top w:val="none" w:sz="0" w:space="0" w:color="auto"/>
        <w:left w:val="none" w:sz="0" w:space="0" w:color="auto"/>
        <w:bottom w:val="none" w:sz="0" w:space="0" w:color="auto"/>
        <w:right w:val="none" w:sz="0" w:space="0" w:color="auto"/>
      </w:divBdr>
    </w:div>
    <w:div w:id="532545939">
      <w:bodyDiv w:val="1"/>
      <w:marLeft w:val="0"/>
      <w:marRight w:val="0"/>
      <w:marTop w:val="0"/>
      <w:marBottom w:val="0"/>
      <w:divBdr>
        <w:top w:val="none" w:sz="0" w:space="0" w:color="auto"/>
        <w:left w:val="none" w:sz="0" w:space="0" w:color="auto"/>
        <w:bottom w:val="none" w:sz="0" w:space="0" w:color="auto"/>
        <w:right w:val="none" w:sz="0" w:space="0" w:color="auto"/>
      </w:divBdr>
    </w:div>
    <w:div w:id="536116040">
      <w:bodyDiv w:val="1"/>
      <w:marLeft w:val="0"/>
      <w:marRight w:val="0"/>
      <w:marTop w:val="0"/>
      <w:marBottom w:val="0"/>
      <w:divBdr>
        <w:top w:val="none" w:sz="0" w:space="0" w:color="auto"/>
        <w:left w:val="none" w:sz="0" w:space="0" w:color="auto"/>
        <w:bottom w:val="none" w:sz="0" w:space="0" w:color="auto"/>
        <w:right w:val="none" w:sz="0" w:space="0" w:color="auto"/>
      </w:divBdr>
    </w:div>
    <w:div w:id="538326637">
      <w:bodyDiv w:val="1"/>
      <w:marLeft w:val="0"/>
      <w:marRight w:val="0"/>
      <w:marTop w:val="0"/>
      <w:marBottom w:val="0"/>
      <w:divBdr>
        <w:top w:val="none" w:sz="0" w:space="0" w:color="auto"/>
        <w:left w:val="none" w:sz="0" w:space="0" w:color="auto"/>
        <w:bottom w:val="none" w:sz="0" w:space="0" w:color="auto"/>
        <w:right w:val="none" w:sz="0" w:space="0" w:color="auto"/>
      </w:divBdr>
    </w:div>
    <w:div w:id="542908782">
      <w:bodyDiv w:val="1"/>
      <w:marLeft w:val="0"/>
      <w:marRight w:val="0"/>
      <w:marTop w:val="0"/>
      <w:marBottom w:val="0"/>
      <w:divBdr>
        <w:top w:val="none" w:sz="0" w:space="0" w:color="auto"/>
        <w:left w:val="none" w:sz="0" w:space="0" w:color="auto"/>
        <w:bottom w:val="none" w:sz="0" w:space="0" w:color="auto"/>
        <w:right w:val="none" w:sz="0" w:space="0" w:color="auto"/>
      </w:divBdr>
    </w:div>
    <w:div w:id="545484635">
      <w:bodyDiv w:val="1"/>
      <w:marLeft w:val="0"/>
      <w:marRight w:val="0"/>
      <w:marTop w:val="0"/>
      <w:marBottom w:val="0"/>
      <w:divBdr>
        <w:top w:val="none" w:sz="0" w:space="0" w:color="auto"/>
        <w:left w:val="none" w:sz="0" w:space="0" w:color="auto"/>
        <w:bottom w:val="none" w:sz="0" w:space="0" w:color="auto"/>
        <w:right w:val="none" w:sz="0" w:space="0" w:color="auto"/>
      </w:divBdr>
    </w:div>
    <w:div w:id="547759823">
      <w:bodyDiv w:val="1"/>
      <w:marLeft w:val="0"/>
      <w:marRight w:val="0"/>
      <w:marTop w:val="0"/>
      <w:marBottom w:val="0"/>
      <w:divBdr>
        <w:top w:val="none" w:sz="0" w:space="0" w:color="auto"/>
        <w:left w:val="none" w:sz="0" w:space="0" w:color="auto"/>
        <w:bottom w:val="none" w:sz="0" w:space="0" w:color="auto"/>
        <w:right w:val="none" w:sz="0" w:space="0" w:color="auto"/>
      </w:divBdr>
    </w:div>
    <w:div w:id="557399879">
      <w:bodyDiv w:val="1"/>
      <w:marLeft w:val="0"/>
      <w:marRight w:val="0"/>
      <w:marTop w:val="0"/>
      <w:marBottom w:val="0"/>
      <w:divBdr>
        <w:top w:val="none" w:sz="0" w:space="0" w:color="auto"/>
        <w:left w:val="none" w:sz="0" w:space="0" w:color="auto"/>
        <w:bottom w:val="none" w:sz="0" w:space="0" w:color="auto"/>
        <w:right w:val="none" w:sz="0" w:space="0" w:color="auto"/>
      </w:divBdr>
    </w:div>
    <w:div w:id="565722337">
      <w:bodyDiv w:val="1"/>
      <w:marLeft w:val="0"/>
      <w:marRight w:val="0"/>
      <w:marTop w:val="0"/>
      <w:marBottom w:val="0"/>
      <w:divBdr>
        <w:top w:val="none" w:sz="0" w:space="0" w:color="auto"/>
        <w:left w:val="none" w:sz="0" w:space="0" w:color="auto"/>
        <w:bottom w:val="none" w:sz="0" w:space="0" w:color="auto"/>
        <w:right w:val="none" w:sz="0" w:space="0" w:color="auto"/>
      </w:divBdr>
    </w:div>
    <w:div w:id="566038750">
      <w:bodyDiv w:val="1"/>
      <w:marLeft w:val="0"/>
      <w:marRight w:val="0"/>
      <w:marTop w:val="0"/>
      <w:marBottom w:val="0"/>
      <w:divBdr>
        <w:top w:val="none" w:sz="0" w:space="0" w:color="auto"/>
        <w:left w:val="none" w:sz="0" w:space="0" w:color="auto"/>
        <w:bottom w:val="none" w:sz="0" w:space="0" w:color="auto"/>
        <w:right w:val="none" w:sz="0" w:space="0" w:color="auto"/>
      </w:divBdr>
    </w:div>
    <w:div w:id="566844142">
      <w:bodyDiv w:val="1"/>
      <w:marLeft w:val="0"/>
      <w:marRight w:val="0"/>
      <w:marTop w:val="0"/>
      <w:marBottom w:val="0"/>
      <w:divBdr>
        <w:top w:val="none" w:sz="0" w:space="0" w:color="auto"/>
        <w:left w:val="none" w:sz="0" w:space="0" w:color="auto"/>
        <w:bottom w:val="none" w:sz="0" w:space="0" w:color="auto"/>
        <w:right w:val="none" w:sz="0" w:space="0" w:color="auto"/>
      </w:divBdr>
    </w:div>
    <w:div w:id="568268075">
      <w:bodyDiv w:val="1"/>
      <w:marLeft w:val="0"/>
      <w:marRight w:val="0"/>
      <w:marTop w:val="0"/>
      <w:marBottom w:val="0"/>
      <w:divBdr>
        <w:top w:val="none" w:sz="0" w:space="0" w:color="auto"/>
        <w:left w:val="none" w:sz="0" w:space="0" w:color="auto"/>
        <w:bottom w:val="none" w:sz="0" w:space="0" w:color="auto"/>
        <w:right w:val="none" w:sz="0" w:space="0" w:color="auto"/>
      </w:divBdr>
    </w:div>
    <w:div w:id="570311250">
      <w:bodyDiv w:val="1"/>
      <w:marLeft w:val="0"/>
      <w:marRight w:val="0"/>
      <w:marTop w:val="0"/>
      <w:marBottom w:val="0"/>
      <w:divBdr>
        <w:top w:val="none" w:sz="0" w:space="0" w:color="auto"/>
        <w:left w:val="none" w:sz="0" w:space="0" w:color="auto"/>
        <w:bottom w:val="none" w:sz="0" w:space="0" w:color="auto"/>
        <w:right w:val="none" w:sz="0" w:space="0" w:color="auto"/>
      </w:divBdr>
    </w:div>
    <w:div w:id="572476131">
      <w:bodyDiv w:val="1"/>
      <w:marLeft w:val="0"/>
      <w:marRight w:val="0"/>
      <w:marTop w:val="0"/>
      <w:marBottom w:val="0"/>
      <w:divBdr>
        <w:top w:val="none" w:sz="0" w:space="0" w:color="auto"/>
        <w:left w:val="none" w:sz="0" w:space="0" w:color="auto"/>
        <w:bottom w:val="none" w:sz="0" w:space="0" w:color="auto"/>
        <w:right w:val="none" w:sz="0" w:space="0" w:color="auto"/>
      </w:divBdr>
    </w:div>
    <w:div w:id="575673590">
      <w:bodyDiv w:val="1"/>
      <w:marLeft w:val="0"/>
      <w:marRight w:val="0"/>
      <w:marTop w:val="0"/>
      <w:marBottom w:val="0"/>
      <w:divBdr>
        <w:top w:val="none" w:sz="0" w:space="0" w:color="auto"/>
        <w:left w:val="none" w:sz="0" w:space="0" w:color="auto"/>
        <w:bottom w:val="none" w:sz="0" w:space="0" w:color="auto"/>
        <w:right w:val="none" w:sz="0" w:space="0" w:color="auto"/>
      </w:divBdr>
    </w:div>
    <w:div w:id="578440963">
      <w:bodyDiv w:val="1"/>
      <w:marLeft w:val="0"/>
      <w:marRight w:val="0"/>
      <w:marTop w:val="0"/>
      <w:marBottom w:val="0"/>
      <w:divBdr>
        <w:top w:val="none" w:sz="0" w:space="0" w:color="auto"/>
        <w:left w:val="none" w:sz="0" w:space="0" w:color="auto"/>
        <w:bottom w:val="none" w:sz="0" w:space="0" w:color="auto"/>
        <w:right w:val="none" w:sz="0" w:space="0" w:color="auto"/>
      </w:divBdr>
    </w:div>
    <w:div w:id="582682604">
      <w:bodyDiv w:val="1"/>
      <w:marLeft w:val="0"/>
      <w:marRight w:val="0"/>
      <w:marTop w:val="0"/>
      <w:marBottom w:val="0"/>
      <w:divBdr>
        <w:top w:val="none" w:sz="0" w:space="0" w:color="auto"/>
        <w:left w:val="none" w:sz="0" w:space="0" w:color="auto"/>
        <w:bottom w:val="none" w:sz="0" w:space="0" w:color="auto"/>
        <w:right w:val="none" w:sz="0" w:space="0" w:color="auto"/>
      </w:divBdr>
    </w:div>
    <w:div w:id="584001973">
      <w:bodyDiv w:val="1"/>
      <w:marLeft w:val="0"/>
      <w:marRight w:val="0"/>
      <w:marTop w:val="0"/>
      <w:marBottom w:val="0"/>
      <w:divBdr>
        <w:top w:val="none" w:sz="0" w:space="0" w:color="auto"/>
        <w:left w:val="none" w:sz="0" w:space="0" w:color="auto"/>
        <w:bottom w:val="none" w:sz="0" w:space="0" w:color="auto"/>
        <w:right w:val="none" w:sz="0" w:space="0" w:color="auto"/>
      </w:divBdr>
    </w:div>
    <w:div w:id="588126830">
      <w:bodyDiv w:val="1"/>
      <w:marLeft w:val="0"/>
      <w:marRight w:val="0"/>
      <w:marTop w:val="0"/>
      <w:marBottom w:val="0"/>
      <w:divBdr>
        <w:top w:val="none" w:sz="0" w:space="0" w:color="auto"/>
        <w:left w:val="none" w:sz="0" w:space="0" w:color="auto"/>
        <w:bottom w:val="none" w:sz="0" w:space="0" w:color="auto"/>
        <w:right w:val="none" w:sz="0" w:space="0" w:color="auto"/>
      </w:divBdr>
    </w:div>
    <w:div w:id="588730390">
      <w:bodyDiv w:val="1"/>
      <w:marLeft w:val="0"/>
      <w:marRight w:val="0"/>
      <w:marTop w:val="0"/>
      <w:marBottom w:val="0"/>
      <w:divBdr>
        <w:top w:val="none" w:sz="0" w:space="0" w:color="auto"/>
        <w:left w:val="none" w:sz="0" w:space="0" w:color="auto"/>
        <w:bottom w:val="none" w:sz="0" w:space="0" w:color="auto"/>
        <w:right w:val="none" w:sz="0" w:space="0" w:color="auto"/>
      </w:divBdr>
    </w:div>
    <w:div w:id="590554566">
      <w:bodyDiv w:val="1"/>
      <w:marLeft w:val="0"/>
      <w:marRight w:val="0"/>
      <w:marTop w:val="0"/>
      <w:marBottom w:val="0"/>
      <w:divBdr>
        <w:top w:val="none" w:sz="0" w:space="0" w:color="auto"/>
        <w:left w:val="none" w:sz="0" w:space="0" w:color="auto"/>
        <w:bottom w:val="none" w:sz="0" w:space="0" w:color="auto"/>
        <w:right w:val="none" w:sz="0" w:space="0" w:color="auto"/>
      </w:divBdr>
    </w:div>
    <w:div w:id="591161242">
      <w:bodyDiv w:val="1"/>
      <w:marLeft w:val="0"/>
      <w:marRight w:val="0"/>
      <w:marTop w:val="0"/>
      <w:marBottom w:val="0"/>
      <w:divBdr>
        <w:top w:val="none" w:sz="0" w:space="0" w:color="auto"/>
        <w:left w:val="none" w:sz="0" w:space="0" w:color="auto"/>
        <w:bottom w:val="none" w:sz="0" w:space="0" w:color="auto"/>
        <w:right w:val="none" w:sz="0" w:space="0" w:color="auto"/>
      </w:divBdr>
    </w:div>
    <w:div w:id="592516647">
      <w:bodyDiv w:val="1"/>
      <w:marLeft w:val="0"/>
      <w:marRight w:val="0"/>
      <w:marTop w:val="0"/>
      <w:marBottom w:val="0"/>
      <w:divBdr>
        <w:top w:val="none" w:sz="0" w:space="0" w:color="auto"/>
        <w:left w:val="none" w:sz="0" w:space="0" w:color="auto"/>
        <w:bottom w:val="none" w:sz="0" w:space="0" w:color="auto"/>
        <w:right w:val="none" w:sz="0" w:space="0" w:color="auto"/>
      </w:divBdr>
    </w:div>
    <w:div w:id="592738991">
      <w:bodyDiv w:val="1"/>
      <w:marLeft w:val="0"/>
      <w:marRight w:val="0"/>
      <w:marTop w:val="0"/>
      <w:marBottom w:val="0"/>
      <w:divBdr>
        <w:top w:val="none" w:sz="0" w:space="0" w:color="auto"/>
        <w:left w:val="none" w:sz="0" w:space="0" w:color="auto"/>
        <w:bottom w:val="none" w:sz="0" w:space="0" w:color="auto"/>
        <w:right w:val="none" w:sz="0" w:space="0" w:color="auto"/>
      </w:divBdr>
    </w:div>
    <w:div w:id="596719670">
      <w:bodyDiv w:val="1"/>
      <w:marLeft w:val="0"/>
      <w:marRight w:val="0"/>
      <w:marTop w:val="0"/>
      <w:marBottom w:val="0"/>
      <w:divBdr>
        <w:top w:val="none" w:sz="0" w:space="0" w:color="auto"/>
        <w:left w:val="none" w:sz="0" w:space="0" w:color="auto"/>
        <w:bottom w:val="none" w:sz="0" w:space="0" w:color="auto"/>
        <w:right w:val="none" w:sz="0" w:space="0" w:color="auto"/>
      </w:divBdr>
    </w:div>
    <w:div w:id="600994291">
      <w:bodyDiv w:val="1"/>
      <w:marLeft w:val="0"/>
      <w:marRight w:val="0"/>
      <w:marTop w:val="0"/>
      <w:marBottom w:val="0"/>
      <w:divBdr>
        <w:top w:val="none" w:sz="0" w:space="0" w:color="auto"/>
        <w:left w:val="none" w:sz="0" w:space="0" w:color="auto"/>
        <w:bottom w:val="none" w:sz="0" w:space="0" w:color="auto"/>
        <w:right w:val="none" w:sz="0" w:space="0" w:color="auto"/>
      </w:divBdr>
    </w:div>
    <w:div w:id="606356048">
      <w:bodyDiv w:val="1"/>
      <w:marLeft w:val="0"/>
      <w:marRight w:val="0"/>
      <w:marTop w:val="0"/>
      <w:marBottom w:val="0"/>
      <w:divBdr>
        <w:top w:val="none" w:sz="0" w:space="0" w:color="auto"/>
        <w:left w:val="none" w:sz="0" w:space="0" w:color="auto"/>
        <w:bottom w:val="none" w:sz="0" w:space="0" w:color="auto"/>
        <w:right w:val="none" w:sz="0" w:space="0" w:color="auto"/>
      </w:divBdr>
    </w:div>
    <w:div w:id="610934884">
      <w:bodyDiv w:val="1"/>
      <w:marLeft w:val="0"/>
      <w:marRight w:val="0"/>
      <w:marTop w:val="0"/>
      <w:marBottom w:val="0"/>
      <w:divBdr>
        <w:top w:val="none" w:sz="0" w:space="0" w:color="auto"/>
        <w:left w:val="none" w:sz="0" w:space="0" w:color="auto"/>
        <w:bottom w:val="none" w:sz="0" w:space="0" w:color="auto"/>
        <w:right w:val="none" w:sz="0" w:space="0" w:color="auto"/>
      </w:divBdr>
    </w:div>
    <w:div w:id="611403770">
      <w:bodyDiv w:val="1"/>
      <w:marLeft w:val="0"/>
      <w:marRight w:val="0"/>
      <w:marTop w:val="0"/>
      <w:marBottom w:val="0"/>
      <w:divBdr>
        <w:top w:val="none" w:sz="0" w:space="0" w:color="auto"/>
        <w:left w:val="none" w:sz="0" w:space="0" w:color="auto"/>
        <w:bottom w:val="none" w:sz="0" w:space="0" w:color="auto"/>
        <w:right w:val="none" w:sz="0" w:space="0" w:color="auto"/>
      </w:divBdr>
    </w:div>
    <w:div w:id="615672228">
      <w:bodyDiv w:val="1"/>
      <w:marLeft w:val="0"/>
      <w:marRight w:val="0"/>
      <w:marTop w:val="0"/>
      <w:marBottom w:val="0"/>
      <w:divBdr>
        <w:top w:val="none" w:sz="0" w:space="0" w:color="auto"/>
        <w:left w:val="none" w:sz="0" w:space="0" w:color="auto"/>
        <w:bottom w:val="none" w:sz="0" w:space="0" w:color="auto"/>
        <w:right w:val="none" w:sz="0" w:space="0" w:color="auto"/>
      </w:divBdr>
    </w:div>
    <w:div w:id="615989542">
      <w:bodyDiv w:val="1"/>
      <w:marLeft w:val="0"/>
      <w:marRight w:val="0"/>
      <w:marTop w:val="0"/>
      <w:marBottom w:val="0"/>
      <w:divBdr>
        <w:top w:val="none" w:sz="0" w:space="0" w:color="auto"/>
        <w:left w:val="none" w:sz="0" w:space="0" w:color="auto"/>
        <w:bottom w:val="none" w:sz="0" w:space="0" w:color="auto"/>
        <w:right w:val="none" w:sz="0" w:space="0" w:color="auto"/>
      </w:divBdr>
    </w:div>
    <w:div w:id="618028831">
      <w:bodyDiv w:val="1"/>
      <w:marLeft w:val="0"/>
      <w:marRight w:val="0"/>
      <w:marTop w:val="0"/>
      <w:marBottom w:val="0"/>
      <w:divBdr>
        <w:top w:val="none" w:sz="0" w:space="0" w:color="auto"/>
        <w:left w:val="none" w:sz="0" w:space="0" w:color="auto"/>
        <w:bottom w:val="none" w:sz="0" w:space="0" w:color="auto"/>
        <w:right w:val="none" w:sz="0" w:space="0" w:color="auto"/>
      </w:divBdr>
    </w:div>
    <w:div w:id="618340869">
      <w:bodyDiv w:val="1"/>
      <w:marLeft w:val="0"/>
      <w:marRight w:val="0"/>
      <w:marTop w:val="0"/>
      <w:marBottom w:val="0"/>
      <w:divBdr>
        <w:top w:val="none" w:sz="0" w:space="0" w:color="auto"/>
        <w:left w:val="none" w:sz="0" w:space="0" w:color="auto"/>
        <w:bottom w:val="none" w:sz="0" w:space="0" w:color="auto"/>
        <w:right w:val="none" w:sz="0" w:space="0" w:color="auto"/>
      </w:divBdr>
    </w:div>
    <w:div w:id="618879540">
      <w:bodyDiv w:val="1"/>
      <w:marLeft w:val="0"/>
      <w:marRight w:val="0"/>
      <w:marTop w:val="0"/>
      <w:marBottom w:val="0"/>
      <w:divBdr>
        <w:top w:val="none" w:sz="0" w:space="0" w:color="auto"/>
        <w:left w:val="none" w:sz="0" w:space="0" w:color="auto"/>
        <w:bottom w:val="none" w:sz="0" w:space="0" w:color="auto"/>
        <w:right w:val="none" w:sz="0" w:space="0" w:color="auto"/>
      </w:divBdr>
    </w:div>
    <w:div w:id="619263691">
      <w:bodyDiv w:val="1"/>
      <w:marLeft w:val="0"/>
      <w:marRight w:val="0"/>
      <w:marTop w:val="0"/>
      <w:marBottom w:val="0"/>
      <w:divBdr>
        <w:top w:val="none" w:sz="0" w:space="0" w:color="auto"/>
        <w:left w:val="none" w:sz="0" w:space="0" w:color="auto"/>
        <w:bottom w:val="none" w:sz="0" w:space="0" w:color="auto"/>
        <w:right w:val="none" w:sz="0" w:space="0" w:color="auto"/>
      </w:divBdr>
    </w:div>
    <w:div w:id="619846368">
      <w:bodyDiv w:val="1"/>
      <w:marLeft w:val="0"/>
      <w:marRight w:val="0"/>
      <w:marTop w:val="0"/>
      <w:marBottom w:val="0"/>
      <w:divBdr>
        <w:top w:val="none" w:sz="0" w:space="0" w:color="auto"/>
        <w:left w:val="none" w:sz="0" w:space="0" w:color="auto"/>
        <w:bottom w:val="none" w:sz="0" w:space="0" w:color="auto"/>
        <w:right w:val="none" w:sz="0" w:space="0" w:color="auto"/>
      </w:divBdr>
    </w:div>
    <w:div w:id="620965202">
      <w:bodyDiv w:val="1"/>
      <w:marLeft w:val="0"/>
      <w:marRight w:val="0"/>
      <w:marTop w:val="0"/>
      <w:marBottom w:val="0"/>
      <w:divBdr>
        <w:top w:val="none" w:sz="0" w:space="0" w:color="auto"/>
        <w:left w:val="none" w:sz="0" w:space="0" w:color="auto"/>
        <w:bottom w:val="none" w:sz="0" w:space="0" w:color="auto"/>
        <w:right w:val="none" w:sz="0" w:space="0" w:color="auto"/>
      </w:divBdr>
    </w:div>
    <w:div w:id="623075015">
      <w:bodyDiv w:val="1"/>
      <w:marLeft w:val="0"/>
      <w:marRight w:val="0"/>
      <w:marTop w:val="0"/>
      <w:marBottom w:val="0"/>
      <w:divBdr>
        <w:top w:val="none" w:sz="0" w:space="0" w:color="auto"/>
        <w:left w:val="none" w:sz="0" w:space="0" w:color="auto"/>
        <w:bottom w:val="none" w:sz="0" w:space="0" w:color="auto"/>
        <w:right w:val="none" w:sz="0" w:space="0" w:color="auto"/>
      </w:divBdr>
    </w:div>
    <w:div w:id="627931287">
      <w:bodyDiv w:val="1"/>
      <w:marLeft w:val="0"/>
      <w:marRight w:val="0"/>
      <w:marTop w:val="0"/>
      <w:marBottom w:val="0"/>
      <w:divBdr>
        <w:top w:val="none" w:sz="0" w:space="0" w:color="auto"/>
        <w:left w:val="none" w:sz="0" w:space="0" w:color="auto"/>
        <w:bottom w:val="none" w:sz="0" w:space="0" w:color="auto"/>
        <w:right w:val="none" w:sz="0" w:space="0" w:color="auto"/>
      </w:divBdr>
    </w:div>
    <w:div w:id="629163583">
      <w:bodyDiv w:val="1"/>
      <w:marLeft w:val="0"/>
      <w:marRight w:val="0"/>
      <w:marTop w:val="0"/>
      <w:marBottom w:val="0"/>
      <w:divBdr>
        <w:top w:val="none" w:sz="0" w:space="0" w:color="auto"/>
        <w:left w:val="none" w:sz="0" w:space="0" w:color="auto"/>
        <w:bottom w:val="none" w:sz="0" w:space="0" w:color="auto"/>
        <w:right w:val="none" w:sz="0" w:space="0" w:color="auto"/>
      </w:divBdr>
    </w:div>
    <w:div w:id="629552058">
      <w:bodyDiv w:val="1"/>
      <w:marLeft w:val="0"/>
      <w:marRight w:val="0"/>
      <w:marTop w:val="0"/>
      <w:marBottom w:val="0"/>
      <w:divBdr>
        <w:top w:val="none" w:sz="0" w:space="0" w:color="auto"/>
        <w:left w:val="none" w:sz="0" w:space="0" w:color="auto"/>
        <w:bottom w:val="none" w:sz="0" w:space="0" w:color="auto"/>
        <w:right w:val="none" w:sz="0" w:space="0" w:color="auto"/>
      </w:divBdr>
    </w:div>
    <w:div w:id="642388407">
      <w:bodyDiv w:val="1"/>
      <w:marLeft w:val="0"/>
      <w:marRight w:val="0"/>
      <w:marTop w:val="0"/>
      <w:marBottom w:val="0"/>
      <w:divBdr>
        <w:top w:val="none" w:sz="0" w:space="0" w:color="auto"/>
        <w:left w:val="none" w:sz="0" w:space="0" w:color="auto"/>
        <w:bottom w:val="none" w:sz="0" w:space="0" w:color="auto"/>
        <w:right w:val="none" w:sz="0" w:space="0" w:color="auto"/>
      </w:divBdr>
    </w:div>
    <w:div w:id="643049814">
      <w:bodyDiv w:val="1"/>
      <w:marLeft w:val="0"/>
      <w:marRight w:val="0"/>
      <w:marTop w:val="0"/>
      <w:marBottom w:val="0"/>
      <w:divBdr>
        <w:top w:val="none" w:sz="0" w:space="0" w:color="auto"/>
        <w:left w:val="none" w:sz="0" w:space="0" w:color="auto"/>
        <w:bottom w:val="none" w:sz="0" w:space="0" w:color="auto"/>
        <w:right w:val="none" w:sz="0" w:space="0" w:color="auto"/>
      </w:divBdr>
    </w:div>
    <w:div w:id="649092149">
      <w:bodyDiv w:val="1"/>
      <w:marLeft w:val="0"/>
      <w:marRight w:val="0"/>
      <w:marTop w:val="0"/>
      <w:marBottom w:val="0"/>
      <w:divBdr>
        <w:top w:val="none" w:sz="0" w:space="0" w:color="auto"/>
        <w:left w:val="none" w:sz="0" w:space="0" w:color="auto"/>
        <w:bottom w:val="none" w:sz="0" w:space="0" w:color="auto"/>
        <w:right w:val="none" w:sz="0" w:space="0" w:color="auto"/>
      </w:divBdr>
    </w:div>
    <w:div w:id="649137212">
      <w:bodyDiv w:val="1"/>
      <w:marLeft w:val="0"/>
      <w:marRight w:val="0"/>
      <w:marTop w:val="0"/>
      <w:marBottom w:val="0"/>
      <w:divBdr>
        <w:top w:val="none" w:sz="0" w:space="0" w:color="auto"/>
        <w:left w:val="none" w:sz="0" w:space="0" w:color="auto"/>
        <w:bottom w:val="none" w:sz="0" w:space="0" w:color="auto"/>
        <w:right w:val="none" w:sz="0" w:space="0" w:color="auto"/>
      </w:divBdr>
    </w:div>
    <w:div w:id="653217873">
      <w:bodyDiv w:val="1"/>
      <w:marLeft w:val="0"/>
      <w:marRight w:val="0"/>
      <w:marTop w:val="0"/>
      <w:marBottom w:val="0"/>
      <w:divBdr>
        <w:top w:val="none" w:sz="0" w:space="0" w:color="auto"/>
        <w:left w:val="none" w:sz="0" w:space="0" w:color="auto"/>
        <w:bottom w:val="none" w:sz="0" w:space="0" w:color="auto"/>
        <w:right w:val="none" w:sz="0" w:space="0" w:color="auto"/>
      </w:divBdr>
    </w:div>
    <w:div w:id="653795741">
      <w:bodyDiv w:val="1"/>
      <w:marLeft w:val="0"/>
      <w:marRight w:val="0"/>
      <w:marTop w:val="0"/>
      <w:marBottom w:val="0"/>
      <w:divBdr>
        <w:top w:val="none" w:sz="0" w:space="0" w:color="auto"/>
        <w:left w:val="none" w:sz="0" w:space="0" w:color="auto"/>
        <w:bottom w:val="none" w:sz="0" w:space="0" w:color="auto"/>
        <w:right w:val="none" w:sz="0" w:space="0" w:color="auto"/>
      </w:divBdr>
    </w:div>
    <w:div w:id="654264842">
      <w:bodyDiv w:val="1"/>
      <w:marLeft w:val="0"/>
      <w:marRight w:val="0"/>
      <w:marTop w:val="0"/>
      <w:marBottom w:val="0"/>
      <w:divBdr>
        <w:top w:val="none" w:sz="0" w:space="0" w:color="auto"/>
        <w:left w:val="none" w:sz="0" w:space="0" w:color="auto"/>
        <w:bottom w:val="none" w:sz="0" w:space="0" w:color="auto"/>
        <w:right w:val="none" w:sz="0" w:space="0" w:color="auto"/>
      </w:divBdr>
    </w:div>
    <w:div w:id="658921431">
      <w:bodyDiv w:val="1"/>
      <w:marLeft w:val="0"/>
      <w:marRight w:val="0"/>
      <w:marTop w:val="0"/>
      <w:marBottom w:val="0"/>
      <w:divBdr>
        <w:top w:val="none" w:sz="0" w:space="0" w:color="auto"/>
        <w:left w:val="none" w:sz="0" w:space="0" w:color="auto"/>
        <w:bottom w:val="none" w:sz="0" w:space="0" w:color="auto"/>
        <w:right w:val="none" w:sz="0" w:space="0" w:color="auto"/>
      </w:divBdr>
    </w:div>
    <w:div w:id="660815646">
      <w:bodyDiv w:val="1"/>
      <w:marLeft w:val="0"/>
      <w:marRight w:val="0"/>
      <w:marTop w:val="0"/>
      <w:marBottom w:val="0"/>
      <w:divBdr>
        <w:top w:val="none" w:sz="0" w:space="0" w:color="auto"/>
        <w:left w:val="none" w:sz="0" w:space="0" w:color="auto"/>
        <w:bottom w:val="none" w:sz="0" w:space="0" w:color="auto"/>
        <w:right w:val="none" w:sz="0" w:space="0" w:color="auto"/>
      </w:divBdr>
    </w:div>
    <w:div w:id="663708584">
      <w:bodyDiv w:val="1"/>
      <w:marLeft w:val="0"/>
      <w:marRight w:val="0"/>
      <w:marTop w:val="0"/>
      <w:marBottom w:val="0"/>
      <w:divBdr>
        <w:top w:val="none" w:sz="0" w:space="0" w:color="auto"/>
        <w:left w:val="none" w:sz="0" w:space="0" w:color="auto"/>
        <w:bottom w:val="none" w:sz="0" w:space="0" w:color="auto"/>
        <w:right w:val="none" w:sz="0" w:space="0" w:color="auto"/>
      </w:divBdr>
    </w:div>
    <w:div w:id="668680619">
      <w:bodyDiv w:val="1"/>
      <w:marLeft w:val="0"/>
      <w:marRight w:val="0"/>
      <w:marTop w:val="0"/>
      <w:marBottom w:val="0"/>
      <w:divBdr>
        <w:top w:val="none" w:sz="0" w:space="0" w:color="auto"/>
        <w:left w:val="none" w:sz="0" w:space="0" w:color="auto"/>
        <w:bottom w:val="none" w:sz="0" w:space="0" w:color="auto"/>
        <w:right w:val="none" w:sz="0" w:space="0" w:color="auto"/>
      </w:divBdr>
    </w:div>
    <w:div w:id="672294144">
      <w:bodyDiv w:val="1"/>
      <w:marLeft w:val="0"/>
      <w:marRight w:val="0"/>
      <w:marTop w:val="0"/>
      <w:marBottom w:val="0"/>
      <w:divBdr>
        <w:top w:val="none" w:sz="0" w:space="0" w:color="auto"/>
        <w:left w:val="none" w:sz="0" w:space="0" w:color="auto"/>
        <w:bottom w:val="none" w:sz="0" w:space="0" w:color="auto"/>
        <w:right w:val="none" w:sz="0" w:space="0" w:color="auto"/>
      </w:divBdr>
    </w:div>
    <w:div w:id="672412884">
      <w:bodyDiv w:val="1"/>
      <w:marLeft w:val="0"/>
      <w:marRight w:val="0"/>
      <w:marTop w:val="0"/>
      <w:marBottom w:val="0"/>
      <w:divBdr>
        <w:top w:val="none" w:sz="0" w:space="0" w:color="auto"/>
        <w:left w:val="none" w:sz="0" w:space="0" w:color="auto"/>
        <w:bottom w:val="none" w:sz="0" w:space="0" w:color="auto"/>
        <w:right w:val="none" w:sz="0" w:space="0" w:color="auto"/>
      </w:divBdr>
    </w:div>
    <w:div w:id="673536069">
      <w:bodyDiv w:val="1"/>
      <w:marLeft w:val="0"/>
      <w:marRight w:val="0"/>
      <w:marTop w:val="0"/>
      <w:marBottom w:val="0"/>
      <w:divBdr>
        <w:top w:val="none" w:sz="0" w:space="0" w:color="auto"/>
        <w:left w:val="none" w:sz="0" w:space="0" w:color="auto"/>
        <w:bottom w:val="none" w:sz="0" w:space="0" w:color="auto"/>
        <w:right w:val="none" w:sz="0" w:space="0" w:color="auto"/>
      </w:divBdr>
    </w:div>
    <w:div w:id="676155633">
      <w:bodyDiv w:val="1"/>
      <w:marLeft w:val="0"/>
      <w:marRight w:val="0"/>
      <w:marTop w:val="0"/>
      <w:marBottom w:val="0"/>
      <w:divBdr>
        <w:top w:val="none" w:sz="0" w:space="0" w:color="auto"/>
        <w:left w:val="none" w:sz="0" w:space="0" w:color="auto"/>
        <w:bottom w:val="none" w:sz="0" w:space="0" w:color="auto"/>
        <w:right w:val="none" w:sz="0" w:space="0" w:color="auto"/>
      </w:divBdr>
    </w:div>
    <w:div w:id="681736847">
      <w:bodyDiv w:val="1"/>
      <w:marLeft w:val="0"/>
      <w:marRight w:val="0"/>
      <w:marTop w:val="0"/>
      <w:marBottom w:val="0"/>
      <w:divBdr>
        <w:top w:val="none" w:sz="0" w:space="0" w:color="auto"/>
        <w:left w:val="none" w:sz="0" w:space="0" w:color="auto"/>
        <w:bottom w:val="none" w:sz="0" w:space="0" w:color="auto"/>
        <w:right w:val="none" w:sz="0" w:space="0" w:color="auto"/>
      </w:divBdr>
    </w:div>
    <w:div w:id="681857045">
      <w:bodyDiv w:val="1"/>
      <w:marLeft w:val="0"/>
      <w:marRight w:val="0"/>
      <w:marTop w:val="0"/>
      <w:marBottom w:val="0"/>
      <w:divBdr>
        <w:top w:val="none" w:sz="0" w:space="0" w:color="auto"/>
        <w:left w:val="none" w:sz="0" w:space="0" w:color="auto"/>
        <w:bottom w:val="none" w:sz="0" w:space="0" w:color="auto"/>
        <w:right w:val="none" w:sz="0" w:space="0" w:color="auto"/>
      </w:divBdr>
    </w:div>
    <w:div w:id="686105734">
      <w:bodyDiv w:val="1"/>
      <w:marLeft w:val="0"/>
      <w:marRight w:val="0"/>
      <w:marTop w:val="0"/>
      <w:marBottom w:val="0"/>
      <w:divBdr>
        <w:top w:val="none" w:sz="0" w:space="0" w:color="auto"/>
        <w:left w:val="none" w:sz="0" w:space="0" w:color="auto"/>
        <w:bottom w:val="none" w:sz="0" w:space="0" w:color="auto"/>
        <w:right w:val="none" w:sz="0" w:space="0" w:color="auto"/>
      </w:divBdr>
    </w:div>
    <w:div w:id="686562532">
      <w:bodyDiv w:val="1"/>
      <w:marLeft w:val="0"/>
      <w:marRight w:val="0"/>
      <w:marTop w:val="0"/>
      <w:marBottom w:val="0"/>
      <w:divBdr>
        <w:top w:val="none" w:sz="0" w:space="0" w:color="auto"/>
        <w:left w:val="none" w:sz="0" w:space="0" w:color="auto"/>
        <w:bottom w:val="none" w:sz="0" w:space="0" w:color="auto"/>
        <w:right w:val="none" w:sz="0" w:space="0" w:color="auto"/>
      </w:divBdr>
    </w:div>
    <w:div w:id="687214627">
      <w:bodyDiv w:val="1"/>
      <w:marLeft w:val="0"/>
      <w:marRight w:val="0"/>
      <w:marTop w:val="0"/>
      <w:marBottom w:val="0"/>
      <w:divBdr>
        <w:top w:val="none" w:sz="0" w:space="0" w:color="auto"/>
        <w:left w:val="none" w:sz="0" w:space="0" w:color="auto"/>
        <w:bottom w:val="none" w:sz="0" w:space="0" w:color="auto"/>
        <w:right w:val="none" w:sz="0" w:space="0" w:color="auto"/>
      </w:divBdr>
    </w:div>
    <w:div w:id="687635727">
      <w:bodyDiv w:val="1"/>
      <w:marLeft w:val="0"/>
      <w:marRight w:val="0"/>
      <w:marTop w:val="0"/>
      <w:marBottom w:val="0"/>
      <w:divBdr>
        <w:top w:val="none" w:sz="0" w:space="0" w:color="auto"/>
        <w:left w:val="none" w:sz="0" w:space="0" w:color="auto"/>
        <w:bottom w:val="none" w:sz="0" w:space="0" w:color="auto"/>
        <w:right w:val="none" w:sz="0" w:space="0" w:color="auto"/>
      </w:divBdr>
    </w:div>
    <w:div w:id="690454406">
      <w:bodyDiv w:val="1"/>
      <w:marLeft w:val="0"/>
      <w:marRight w:val="0"/>
      <w:marTop w:val="0"/>
      <w:marBottom w:val="0"/>
      <w:divBdr>
        <w:top w:val="none" w:sz="0" w:space="0" w:color="auto"/>
        <w:left w:val="none" w:sz="0" w:space="0" w:color="auto"/>
        <w:bottom w:val="none" w:sz="0" w:space="0" w:color="auto"/>
        <w:right w:val="none" w:sz="0" w:space="0" w:color="auto"/>
      </w:divBdr>
    </w:div>
    <w:div w:id="697975746">
      <w:bodyDiv w:val="1"/>
      <w:marLeft w:val="0"/>
      <w:marRight w:val="0"/>
      <w:marTop w:val="0"/>
      <w:marBottom w:val="0"/>
      <w:divBdr>
        <w:top w:val="none" w:sz="0" w:space="0" w:color="auto"/>
        <w:left w:val="none" w:sz="0" w:space="0" w:color="auto"/>
        <w:bottom w:val="none" w:sz="0" w:space="0" w:color="auto"/>
        <w:right w:val="none" w:sz="0" w:space="0" w:color="auto"/>
      </w:divBdr>
    </w:div>
    <w:div w:id="704066284">
      <w:bodyDiv w:val="1"/>
      <w:marLeft w:val="0"/>
      <w:marRight w:val="0"/>
      <w:marTop w:val="0"/>
      <w:marBottom w:val="0"/>
      <w:divBdr>
        <w:top w:val="none" w:sz="0" w:space="0" w:color="auto"/>
        <w:left w:val="none" w:sz="0" w:space="0" w:color="auto"/>
        <w:bottom w:val="none" w:sz="0" w:space="0" w:color="auto"/>
        <w:right w:val="none" w:sz="0" w:space="0" w:color="auto"/>
      </w:divBdr>
    </w:div>
    <w:div w:id="706874125">
      <w:bodyDiv w:val="1"/>
      <w:marLeft w:val="0"/>
      <w:marRight w:val="0"/>
      <w:marTop w:val="0"/>
      <w:marBottom w:val="0"/>
      <w:divBdr>
        <w:top w:val="none" w:sz="0" w:space="0" w:color="auto"/>
        <w:left w:val="none" w:sz="0" w:space="0" w:color="auto"/>
        <w:bottom w:val="none" w:sz="0" w:space="0" w:color="auto"/>
        <w:right w:val="none" w:sz="0" w:space="0" w:color="auto"/>
      </w:divBdr>
    </w:div>
    <w:div w:id="707802429">
      <w:bodyDiv w:val="1"/>
      <w:marLeft w:val="0"/>
      <w:marRight w:val="0"/>
      <w:marTop w:val="0"/>
      <w:marBottom w:val="0"/>
      <w:divBdr>
        <w:top w:val="none" w:sz="0" w:space="0" w:color="auto"/>
        <w:left w:val="none" w:sz="0" w:space="0" w:color="auto"/>
        <w:bottom w:val="none" w:sz="0" w:space="0" w:color="auto"/>
        <w:right w:val="none" w:sz="0" w:space="0" w:color="auto"/>
      </w:divBdr>
    </w:div>
    <w:div w:id="708803171">
      <w:bodyDiv w:val="1"/>
      <w:marLeft w:val="0"/>
      <w:marRight w:val="0"/>
      <w:marTop w:val="0"/>
      <w:marBottom w:val="0"/>
      <w:divBdr>
        <w:top w:val="none" w:sz="0" w:space="0" w:color="auto"/>
        <w:left w:val="none" w:sz="0" w:space="0" w:color="auto"/>
        <w:bottom w:val="none" w:sz="0" w:space="0" w:color="auto"/>
        <w:right w:val="none" w:sz="0" w:space="0" w:color="auto"/>
      </w:divBdr>
    </w:div>
    <w:div w:id="712005437">
      <w:bodyDiv w:val="1"/>
      <w:marLeft w:val="0"/>
      <w:marRight w:val="0"/>
      <w:marTop w:val="0"/>
      <w:marBottom w:val="0"/>
      <w:divBdr>
        <w:top w:val="none" w:sz="0" w:space="0" w:color="auto"/>
        <w:left w:val="none" w:sz="0" w:space="0" w:color="auto"/>
        <w:bottom w:val="none" w:sz="0" w:space="0" w:color="auto"/>
        <w:right w:val="none" w:sz="0" w:space="0" w:color="auto"/>
      </w:divBdr>
    </w:div>
    <w:div w:id="718212324">
      <w:bodyDiv w:val="1"/>
      <w:marLeft w:val="0"/>
      <w:marRight w:val="0"/>
      <w:marTop w:val="0"/>
      <w:marBottom w:val="0"/>
      <w:divBdr>
        <w:top w:val="none" w:sz="0" w:space="0" w:color="auto"/>
        <w:left w:val="none" w:sz="0" w:space="0" w:color="auto"/>
        <w:bottom w:val="none" w:sz="0" w:space="0" w:color="auto"/>
        <w:right w:val="none" w:sz="0" w:space="0" w:color="auto"/>
      </w:divBdr>
    </w:div>
    <w:div w:id="720976675">
      <w:bodyDiv w:val="1"/>
      <w:marLeft w:val="0"/>
      <w:marRight w:val="0"/>
      <w:marTop w:val="0"/>
      <w:marBottom w:val="0"/>
      <w:divBdr>
        <w:top w:val="none" w:sz="0" w:space="0" w:color="auto"/>
        <w:left w:val="none" w:sz="0" w:space="0" w:color="auto"/>
        <w:bottom w:val="none" w:sz="0" w:space="0" w:color="auto"/>
        <w:right w:val="none" w:sz="0" w:space="0" w:color="auto"/>
      </w:divBdr>
    </w:div>
    <w:div w:id="722558254">
      <w:bodyDiv w:val="1"/>
      <w:marLeft w:val="0"/>
      <w:marRight w:val="0"/>
      <w:marTop w:val="0"/>
      <w:marBottom w:val="0"/>
      <w:divBdr>
        <w:top w:val="none" w:sz="0" w:space="0" w:color="auto"/>
        <w:left w:val="none" w:sz="0" w:space="0" w:color="auto"/>
        <w:bottom w:val="none" w:sz="0" w:space="0" w:color="auto"/>
        <w:right w:val="none" w:sz="0" w:space="0" w:color="auto"/>
      </w:divBdr>
    </w:div>
    <w:div w:id="724453911">
      <w:bodyDiv w:val="1"/>
      <w:marLeft w:val="0"/>
      <w:marRight w:val="0"/>
      <w:marTop w:val="0"/>
      <w:marBottom w:val="0"/>
      <w:divBdr>
        <w:top w:val="none" w:sz="0" w:space="0" w:color="auto"/>
        <w:left w:val="none" w:sz="0" w:space="0" w:color="auto"/>
        <w:bottom w:val="none" w:sz="0" w:space="0" w:color="auto"/>
        <w:right w:val="none" w:sz="0" w:space="0" w:color="auto"/>
      </w:divBdr>
    </w:div>
    <w:div w:id="724525785">
      <w:bodyDiv w:val="1"/>
      <w:marLeft w:val="0"/>
      <w:marRight w:val="0"/>
      <w:marTop w:val="0"/>
      <w:marBottom w:val="0"/>
      <w:divBdr>
        <w:top w:val="none" w:sz="0" w:space="0" w:color="auto"/>
        <w:left w:val="none" w:sz="0" w:space="0" w:color="auto"/>
        <w:bottom w:val="none" w:sz="0" w:space="0" w:color="auto"/>
        <w:right w:val="none" w:sz="0" w:space="0" w:color="auto"/>
      </w:divBdr>
    </w:div>
    <w:div w:id="725226563">
      <w:bodyDiv w:val="1"/>
      <w:marLeft w:val="0"/>
      <w:marRight w:val="0"/>
      <w:marTop w:val="0"/>
      <w:marBottom w:val="0"/>
      <w:divBdr>
        <w:top w:val="none" w:sz="0" w:space="0" w:color="auto"/>
        <w:left w:val="none" w:sz="0" w:space="0" w:color="auto"/>
        <w:bottom w:val="none" w:sz="0" w:space="0" w:color="auto"/>
        <w:right w:val="none" w:sz="0" w:space="0" w:color="auto"/>
      </w:divBdr>
    </w:div>
    <w:div w:id="727803398">
      <w:bodyDiv w:val="1"/>
      <w:marLeft w:val="0"/>
      <w:marRight w:val="0"/>
      <w:marTop w:val="0"/>
      <w:marBottom w:val="0"/>
      <w:divBdr>
        <w:top w:val="none" w:sz="0" w:space="0" w:color="auto"/>
        <w:left w:val="none" w:sz="0" w:space="0" w:color="auto"/>
        <w:bottom w:val="none" w:sz="0" w:space="0" w:color="auto"/>
        <w:right w:val="none" w:sz="0" w:space="0" w:color="auto"/>
      </w:divBdr>
    </w:div>
    <w:div w:id="734933021">
      <w:bodyDiv w:val="1"/>
      <w:marLeft w:val="0"/>
      <w:marRight w:val="0"/>
      <w:marTop w:val="0"/>
      <w:marBottom w:val="0"/>
      <w:divBdr>
        <w:top w:val="none" w:sz="0" w:space="0" w:color="auto"/>
        <w:left w:val="none" w:sz="0" w:space="0" w:color="auto"/>
        <w:bottom w:val="none" w:sz="0" w:space="0" w:color="auto"/>
        <w:right w:val="none" w:sz="0" w:space="0" w:color="auto"/>
      </w:divBdr>
    </w:div>
    <w:div w:id="735014330">
      <w:bodyDiv w:val="1"/>
      <w:marLeft w:val="0"/>
      <w:marRight w:val="0"/>
      <w:marTop w:val="0"/>
      <w:marBottom w:val="0"/>
      <w:divBdr>
        <w:top w:val="none" w:sz="0" w:space="0" w:color="auto"/>
        <w:left w:val="none" w:sz="0" w:space="0" w:color="auto"/>
        <w:bottom w:val="none" w:sz="0" w:space="0" w:color="auto"/>
        <w:right w:val="none" w:sz="0" w:space="0" w:color="auto"/>
      </w:divBdr>
    </w:div>
    <w:div w:id="736827682">
      <w:bodyDiv w:val="1"/>
      <w:marLeft w:val="0"/>
      <w:marRight w:val="0"/>
      <w:marTop w:val="0"/>
      <w:marBottom w:val="0"/>
      <w:divBdr>
        <w:top w:val="none" w:sz="0" w:space="0" w:color="auto"/>
        <w:left w:val="none" w:sz="0" w:space="0" w:color="auto"/>
        <w:bottom w:val="none" w:sz="0" w:space="0" w:color="auto"/>
        <w:right w:val="none" w:sz="0" w:space="0" w:color="auto"/>
      </w:divBdr>
    </w:div>
    <w:div w:id="738206930">
      <w:bodyDiv w:val="1"/>
      <w:marLeft w:val="0"/>
      <w:marRight w:val="0"/>
      <w:marTop w:val="0"/>
      <w:marBottom w:val="0"/>
      <w:divBdr>
        <w:top w:val="none" w:sz="0" w:space="0" w:color="auto"/>
        <w:left w:val="none" w:sz="0" w:space="0" w:color="auto"/>
        <w:bottom w:val="none" w:sz="0" w:space="0" w:color="auto"/>
        <w:right w:val="none" w:sz="0" w:space="0" w:color="auto"/>
      </w:divBdr>
    </w:div>
    <w:div w:id="739250789">
      <w:bodyDiv w:val="1"/>
      <w:marLeft w:val="0"/>
      <w:marRight w:val="0"/>
      <w:marTop w:val="0"/>
      <w:marBottom w:val="0"/>
      <w:divBdr>
        <w:top w:val="none" w:sz="0" w:space="0" w:color="auto"/>
        <w:left w:val="none" w:sz="0" w:space="0" w:color="auto"/>
        <w:bottom w:val="none" w:sz="0" w:space="0" w:color="auto"/>
        <w:right w:val="none" w:sz="0" w:space="0" w:color="auto"/>
      </w:divBdr>
    </w:div>
    <w:div w:id="742532166">
      <w:bodyDiv w:val="1"/>
      <w:marLeft w:val="0"/>
      <w:marRight w:val="0"/>
      <w:marTop w:val="0"/>
      <w:marBottom w:val="0"/>
      <w:divBdr>
        <w:top w:val="none" w:sz="0" w:space="0" w:color="auto"/>
        <w:left w:val="none" w:sz="0" w:space="0" w:color="auto"/>
        <w:bottom w:val="none" w:sz="0" w:space="0" w:color="auto"/>
        <w:right w:val="none" w:sz="0" w:space="0" w:color="auto"/>
      </w:divBdr>
    </w:div>
    <w:div w:id="744032057">
      <w:bodyDiv w:val="1"/>
      <w:marLeft w:val="0"/>
      <w:marRight w:val="0"/>
      <w:marTop w:val="0"/>
      <w:marBottom w:val="0"/>
      <w:divBdr>
        <w:top w:val="none" w:sz="0" w:space="0" w:color="auto"/>
        <w:left w:val="none" w:sz="0" w:space="0" w:color="auto"/>
        <w:bottom w:val="none" w:sz="0" w:space="0" w:color="auto"/>
        <w:right w:val="none" w:sz="0" w:space="0" w:color="auto"/>
      </w:divBdr>
    </w:div>
    <w:div w:id="746263655">
      <w:bodyDiv w:val="1"/>
      <w:marLeft w:val="0"/>
      <w:marRight w:val="0"/>
      <w:marTop w:val="0"/>
      <w:marBottom w:val="0"/>
      <w:divBdr>
        <w:top w:val="none" w:sz="0" w:space="0" w:color="auto"/>
        <w:left w:val="none" w:sz="0" w:space="0" w:color="auto"/>
        <w:bottom w:val="none" w:sz="0" w:space="0" w:color="auto"/>
        <w:right w:val="none" w:sz="0" w:space="0" w:color="auto"/>
      </w:divBdr>
    </w:div>
    <w:div w:id="746659317">
      <w:bodyDiv w:val="1"/>
      <w:marLeft w:val="0"/>
      <w:marRight w:val="0"/>
      <w:marTop w:val="0"/>
      <w:marBottom w:val="0"/>
      <w:divBdr>
        <w:top w:val="none" w:sz="0" w:space="0" w:color="auto"/>
        <w:left w:val="none" w:sz="0" w:space="0" w:color="auto"/>
        <w:bottom w:val="none" w:sz="0" w:space="0" w:color="auto"/>
        <w:right w:val="none" w:sz="0" w:space="0" w:color="auto"/>
      </w:divBdr>
    </w:div>
    <w:div w:id="748160828">
      <w:bodyDiv w:val="1"/>
      <w:marLeft w:val="0"/>
      <w:marRight w:val="0"/>
      <w:marTop w:val="0"/>
      <w:marBottom w:val="0"/>
      <w:divBdr>
        <w:top w:val="none" w:sz="0" w:space="0" w:color="auto"/>
        <w:left w:val="none" w:sz="0" w:space="0" w:color="auto"/>
        <w:bottom w:val="none" w:sz="0" w:space="0" w:color="auto"/>
        <w:right w:val="none" w:sz="0" w:space="0" w:color="auto"/>
      </w:divBdr>
    </w:div>
    <w:div w:id="749273486">
      <w:bodyDiv w:val="1"/>
      <w:marLeft w:val="0"/>
      <w:marRight w:val="0"/>
      <w:marTop w:val="0"/>
      <w:marBottom w:val="0"/>
      <w:divBdr>
        <w:top w:val="none" w:sz="0" w:space="0" w:color="auto"/>
        <w:left w:val="none" w:sz="0" w:space="0" w:color="auto"/>
        <w:bottom w:val="none" w:sz="0" w:space="0" w:color="auto"/>
        <w:right w:val="none" w:sz="0" w:space="0" w:color="auto"/>
      </w:divBdr>
    </w:div>
    <w:div w:id="751858130">
      <w:bodyDiv w:val="1"/>
      <w:marLeft w:val="0"/>
      <w:marRight w:val="0"/>
      <w:marTop w:val="0"/>
      <w:marBottom w:val="0"/>
      <w:divBdr>
        <w:top w:val="none" w:sz="0" w:space="0" w:color="auto"/>
        <w:left w:val="none" w:sz="0" w:space="0" w:color="auto"/>
        <w:bottom w:val="none" w:sz="0" w:space="0" w:color="auto"/>
        <w:right w:val="none" w:sz="0" w:space="0" w:color="auto"/>
      </w:divBdr>
    </w:div>
    <w:div w:id="755828861">
      <w:bodyDiv w:val="1"/>
      <w:marLeft w:val="0"/>
      <w:marRight w:val="0"/>
      <w:marTop w:val="0"/>
      <w:marBottom w:val="0"/>
      <w:divBdr>
        <w:top w:val="none" w:sz="0" w:space="0" w:color="auto"/>
        <w:left w:val="none" w:sz="0" w:space="0" w:color="auto"/>
        <w:bottom w:val="none" w:sz="0" w:space="0" w:color="auto"/>
        <w:right w:val="none" w:sz="0" w:space="0" w:color="auto"/>
      </w:divBdr>
    </w:div>
    <w:div w:id="757603792">
      <w:bodyDiv w:val="1"/>
      <w:marLeft w:val="0"/>
      <w:marRight w:val="0"/>
      <w:marTop w:val="0"/>
      <w:marBottom w:val="0"/>
      <w:divBdr>
        <w:top w:val="none" w:sz="0" w:space="0" w:color="auto"/>
        <w:left w:val="none" w:sz="0" w:space="0" w:color="auto"/>
        <w:bottom w:val="none" w:sz="0" w:space="0" w:color="auto"/>
        <w:right w:val="none" w:sz="0" w:space="0" w:color="auto"/>
      </w:divBdr>
    </w:div>
    <w:div w:id="757674717">
      <w:bodyDiv w:val="1"/>
      <w:marLeft w:val="0"/>
      <w:marRight w:val="0"/>
      <w:marTop w:val="0"/>
      <w:marBottom w:val="0"/>
      <w:divBdr>
        <w:top w:val="none" w:sz="0" w:space="0" w:color="auto"/>
        <w:left w:val="none" w:sz="0" w:space="0" w:color="auto"/>
        <w:bottom w:val="none" w:sz="0" w:space="0" w:color="auto"/>
        <w:right w:val="none" w:sz="0" w:space="0" w:color="auto"/>
      </w:divBdr>
    </w:div>
    <w:div w:id="758257665">
      <w:bodyDiv w:val="1"/>
      <w:marLeft w:val="0"/>
      <w:marRight w:val="0"/>
      <w:marTop w:val="0"/>
      <w:marBottom w:val="0"/>
      <w:divBdr>
        <w:top w:val="none" w:sz="0" w:space="0" w:color="auto"/>
        <w:left w:val="none" w:sz="0" w:space="0" w:color="auto"/>
        <w:bottom w:val="none" w:sz="0" w:space="0" w:color="auto"/>
        <w:right w:val="none" w:sz="0" w:space="0" w:color="auto"/>
      </w:divBdr>
    </w:div>
    <w:div w:id="761026842">
      <w:bodyDiv w:val="1"/>
      <w:marLeft w:val="0"/>
      <w:marRight w:val="0"/>
      <w:marTop w:val="0"/>
      <w:marBottom w:val="0"/>
      <w:divBdr>
        <w:top w:val="none" w:sz="0" w:space="0" w:color="auto"/>
        <w:left w:val="none" w:sz="0" w:space="0" w:color="auto"/>
        <w:bottom w:val="none" w:sz="0" w:space="0" w:color="auto"/>
        <w:right w:val="none" w:sz="0" w:space="0" w:color="auto"/>
      </w:divBdr>
    </w:div>
    <w:div w:id="762652836">
      <w:bodyDiv w:val="1"/>
      <w:marLeft w:val="0"/>
      <w:marRight w:val="0"/>
      <w:marTop w:val="0"/>
      <w:marBottom w:val="0"/>
      <w:divBdr>
        <w:top w:val="none" w:sz="0" w:space="0" w:color="auto"/>
        <w:left w:val="none" w:sz="0" w:space="0" w:color="auto"/>
        <w:bottom w:val="none" w:sz="0" w:space="0" w:color="auto"/>
        <w:right w:val="none" w:sz="0" w:space="0" w:color="auto"/>
      </w:divBdr>
    </w:div>
    <w:div w:id="764573329">
      <w:bodyDiv w:val="1"/>
      <w:marLeft w:val="0"/>
      <w:marRight w:val="0"/>
      <w:marTop w:val="0"/>
      <w:marBottom w:val="0"/>
      <w:divBdr>
        <w:top w:val="none" w:sz="0" w:space="0" w:color="auto"/>
        <w:left w:val="none" w:sz="0" w:space="0" w:color="auto"/>
        <w:bottom w:val="none" w:sz="0" w:space="0" w:color="auto"/>
        <w:right w:val="none" w:sz="0" w:space="0" w:color="auto"/>
      </w:divBdr>
    </w:div>
    <w:div w:id="764963005">
      <w:bodyDiv w:val="1"/>
      <w:marLeft w:val="0"/>
      <w:marRight w:val="0"/>
      <w:marTop w:val="0"/>
      <w:marBottom w:val="0"/>
      <w:divBdr>
        <w:top w:val="none" w:sz="0" w:space="0" w:color="auto"/>
        <w:left w:val="none" w:sz="0" w:space="0" w:color="auto"/>
        <w:bottom w:val="none" w:sz="0" w:space="0" w:color="auto"/>
        <w:right w:val="none" w:sz="0" w:space="0" w:color="auto"/>
      </w:divBdr>
    </w:div>
    <w:div w:id="768620933">
      <w:bodyDiv w:val="1"/>
      <w:marLeft w:val="0"/>
      <w:marRight w:val="0"/>
      <w:marTop w:val="0"/>
      <w:marBottom w:val="0"/>
      <w:divBdr>
        <w:top w:val="none" w:sz="0" w:space="0" w:color="auto"/>
        <w:left w:val="none" w:sz="0" w:space="0" w:color="auto"/>
        <w:bottom w:val="none" w:sz="0" w:space="0" w:color="auto"/>
        <w:right w:val="none" w:sz="0" w:space="0" w:color="auto"/>
      </w:divBdr>
    </w:div>
    <w:div w:id="769548166">
      <w:bodyDiv w:val="1"/>
      <w:marLeft w:val="0"/>
      <w:marRight w:val="0"/>
      <w:marTop w:val="0"/>
      <w:marBottom w:val="0"/>
      <w:divBdr>
        <w:top w:val="none" w:sz="0" w:space="0" w:color="auto"/>
        <w:left w:val="none" w:sz="0" w:space="0" w:color="auto"/>
        <w:bottom w:val="none" w:sz="0" w:space="0" w:color="auto"/>
        <w:right w:val="none" w:sz="0" w:space="0" w:color="auto"/>
      </w:divBdr>
    </w:div>
    <w:div w:id="780229154">
      <w:bodyDiv w:val="1"/>
      <w:marLeft w:val="0"/>
      <w:marRight w:val="0"/>
      <w:marTop w:val="0"/>
      <w:marBottom w:val="0"/>
      <w:divBdr>
        <w:top w:val="none" w:sz="0" w:space="0" w:color="auto"/>
        <w:left w:val="none" w:sz="0" w:space="0" w:color="auto"/>
        <w:bottom w:val="none" w:sz="0" w:space="0" w:color="auto"/>
        <w:right w:val="none" w:sz="0" w:space="0" w:color="auto"/>
      </w:divBdr>
    </w:div>
    <w:div w:id="780539253">
      <w:bodyDiv w:val="1"/>
      <w:marLeft w:val="0"/>
      <w:marRight w:val="0"/>
      <w:marTop w:val="0"/>
      <w:marBottom w:val="0"/>
      <w:divBdr>
        <w:top w:val="none" w:sz="0" w:space="0" w:color="auto"/>
        <w:left w:val="none" w:sz="0" w:space="0" w:color="auto"/>
        <w:bottom w:val="none" w:sz="0" w:space="0" w:color="auto"/>
        <w:right w:val="none" w:sz="0" w:space="0" w:color="auto"/>
      </w:divBdr>
    </w:div>
    <w:div w:id="784665177">
      <w:bodyDiv w:val="1"/>
      <w:marLeft w:val="0"/>
      <w:marRight w:val="0"/>
      <w:marTop w:val="0"/>
      <w:marBottom w:val="0"/>
      <w:divBdr>
        <w:top w:val="none" w:sz="0" w:space="0" w:color="auto"/>
        <w:left w:val="none" w:sz="0" w:space="0" w:color="auto"/>
        <w:bottom w:val="none" w:sz="0" w:space="0" w:color="auto"/>
        <w:right w:val="none" w:sz="0" w:space="0" w:color="auto"/>
      </w:divBdr>
    </w:div>
    <w:div w:id="786506609">
      <w:bodyDiv w:val="1"/>
      <w:marLeft w:val="0"/>
      <w:marRight w:val="0"/>
      <w:marTop w:val="0"/>
      <w:marBottom w:val="0"/>
      <w:divBdr>
        <w:top w:val="none" w:sz="0" w:space="0" w:color="auto"/>
        <w:left w:val="none" w:sz="0" w:space="0" w:color="auto"/>
        <w:bottom w:val="none" w:sz="0" w:space="0" w:color="auto"/>
        <w:right w:val="none" w:sz="0" w:space="0" w:color="auto"/>
      </w:divBdr>
    </w:div>
    <w:div w:id="795833584">
      <w:bodyDiv w:val="1"/>
      <w:marLeft w:val="0"/>
      <w:marRight w:val="0"/>
      <w:marTop w:val="0"/>
      <w:marBottom w:val="0"/>
      <w:divBdr>
        <w:top w:val="none" w:sz="0" w:space="0" w:color="auto"/>
        <w:left w:val="none" w:sz="0" w:space="0" w:color="auto"/>
        <w:bottom w:val="none" w:sz="0" w:space="0" w:color="auto"/>
        <w:right w:val="none" w:sz="0" w:space="0" w:color="auto"/>
      </w:divBdr>
    </w:div>
    <w:div w:id="798230856">
      <w:bodyDiv w:val="1"/>
      <w:marLeft w:val="0"/>
      <w:marRight w:val="0"/>
      <w:marTop w:val="0"/>
      <w:marBottom w:val="0"/>
      <w:divBdr>
        <w:top w:val="none" w:sz="0" w:space="0" w:color="auto"/>
        <w:left w:val="none" w:sz="0" w:space="0" w:color="auto"/>
        <w:bottom w:val="none" w:sz="0" w:space="0" w:color="auto"/>
        <w:right w:val="none" w:sz="0" w:space="0" w:color="auto"/>
      </w:divBdr>
    </w:div>
    <w:div w:id="800074660">
      <w:bodyDiv w:val="1"/>
      <w:marLeft w:val="0"/>
      <w:marRight w:val="0"/>
      <w:marTop w:val="0"/>
      <w:marBottom w:val="0"/>
      <w:divBdr>
        <w:top w:val="none" w:sz="0" w:space="0" w:color="auto"/>
        <w:left w:val="none" w:sz="0" w:space="0" w:color="auto"/>
        <w:bottom w:val="none" w:sz="0" w:space="0" w:color="auto"/>
        <w:right w:val="none" w:sz="0" w:space="0" w:color="auto"/>
      </w:divBdr>
    </w:div>
    <w:div w:id="802886384">
      <w:bodyDiv w:val="1"/>
      <w:marLeft w:val="0"/>
      <w:marRight w:val="0"/>
      <w:marTop w:val="0"/>
      <w:marBottom w:val="0"/>
      <w:divBdr>
        <w:top w:val="none" w:sz="0" w:space="0" w:color="auto"/>
        <w:left w:val="none" w:sz="0" w:space="0" w:color="auto"/>
        <w:bottom w:val="none" w:sz="0" w:space="0" w:color="auto"/>
        <w:right w:val="none" w:sz="0" w:space="0" w:color="auto"/>
      </w:divBdr>
    </w:div>
    <w:div w:id="802891767">
      <w:bodyDiv w:val="1"/>
      <w:marLeft w:val="0"/>
      <w:marRight w:val="0"/>
      <w:marTop w:val="0"/>
      <w:marBottom w:val="0"/>
      <w:divBdr>
        <w:top w:val="none" w:sz="0" w:space="0" w:color="auto"/>
        <w:left w:val="none" w:sz="0" w:space="0" w:color="auto"/>
        <w:bottom w:val="none" w:sz="0" w:space="0" w:color="auto"/>
        <w:right w:val="none" w:sz="0" w:space="0" w:color="auto"/>
      </w:divBdr>
    </w:div>
    <w:div w:id="803498534">
      <w:bodyDiv w:val="1"/>
      <w:marLeft w:val="0"/>
      <w:marRight w:val="0"/>
      <w:marTop w:val="0"/>
      <w:marBottom w:val="0"/>
      <w:divBdr>
        <w:top w:val="none" w:sz="0" w:space="0" w:color="auto"/>
        <w:left w:val="none" w:sz="0" w:space="0" w:color="auto"/>
        <w:bottom w:val="none" w:sz="0" w:space="0" w:color="auto"/>
        <w:right w:val="none" w:sz="0" w:space="0" w:color="auto"/>
      </w:divBdr>
    </w:div>
    <w:div w:id="803691779">
      <w:bodyDiv w:val="1"/>
      <w:marLeft w:val="0"/>
      <w:marRight w:val="0"/>
      <w:marTop w:val="0"/>
      <w:marBottom w:val="0"/>
      <w:divBdr>
        <w:top w:val="none" w:sz="0" w:space="0" w:color="auto"/>
        <w:left w:val="none" w:sz="0" w:space="0" w:color="auto"/>
        <w:bottom w:val="none" w:sz="0" w:space="0" w:color="auto"/>
        <w:right w:val="none" w:sz="0" w:space="0" w:color="auto"/>
      </w:divBdr>
    </w:div>
    <w:div w:id="804542379">
      <w:bodyDiv w:val="1"/>
      <w:marLeft w:val="0"/>
      <w:marRight w:val="0"/>
      <w:marTop w:val="0"/>
      <w:marBottom w:val="0"/>
      <w:divBdr>
        <w:top w:val="none" w:sz="0" w:space="0" w:color="auto"/>
        <w:left w:val="none" w:sz="0" w:space="0" w:color="auto"/>
        <w:bottom w:val="none" w:sz="0" w:space="0" w:color="auto"/>
        <w:right w:val="none" w:sz="0" w:space="0" w:color="auto"/>
      </w:divBdr>
    </w:div>
    <w:div w:id="806094570">
      <w:bodyDiv w:val="1"/>
      <w:marLeft w:val="0"/>
      <w:marRight w:val="0"/>
      <w:marTop w:val="0"/>
      <w:marBottom w:val="0"/>
      <w:divBdr>
        <w:top w:val="none" w:sz="0" w:space="0" w:color="auto"/>
        <w:left w:val="none" w:sz="0" w:space="0" w:color="auto"/>
        <w:bottom w:val="none" w:sz="0" w:space="0" w:color="auto"/>
        <w:right w:val="none" w:sz="0" w:space="0" w:color="auto"/>
      </w:divBdr>
    </w:div>
    <w:div w:id="810707179">
      <w:bodyDiv w:val="1"/>
      <w:marLeft w:val="0"/>
      <w:marRight w:val="0"/>
      <w:marTop w:val="0"/>
      <w:marBottom w:val="0"/>
      <w:divBdr>
        <w:top w:val="none" w:sz="0" w:space="0" w:color="auto"/>
        <w:left w:val="none" w:sz="0" w:space="0" w:color="auto"/>
        <w:bottom w:val="none" w:sz="0" w:space="0" w:color="auto"/>
        <w:right w:val="none" w:sz="0" w:space="0" w:color="auto"/>
      </w:divBdr>
    </w:div>
    <w:div w:id="812018909">
      <w:bodyDiv w:val="1"/>
      <w:marLeft w:val="0"/>
      <w:marRight w:val="0"/>
      <w:marTop w:val="0"/>
      <w:marBottom w:val="0"/>
      <w:divBdr>
        <w:top w:val="none" w:sz="0" w:space="0" w:color="auto"/>
        <w:left w:val="none" w:sz="0" w:space="0" w:color="auto"/>
        <w:bottom w:val="none" w:sz="0" w:space="0" w:color="auto"/>
        <w:right w:val="none" w:sz="0" w:space="0" w:color="auto"/>
      </w:divBdr>
    </w:div>
    <w:div w:id="812527580">
      <w:bodyDiv w:val="1"/>
      <w:marLeft w:val="0"/>
      <w:marRight w:val="0"/>
      <w:marTop w:val="0"/>
      <w:marBottom w:val="0"/>
      <w:divBdr>
        <w:top w:val="none" w:sz="0" w:space="0" w:color="auto"/>
        <w:left w:val="none" w:sz="0" w:space="0" w:color="auto"/>
        <w:bottom w:val="none" w:sz="0" w:space="0" w:color="auto"/>
        <w:right w:val="none" w:sz="0" w:space="0" w:color="auto"/>
      </w:divBdr>
    </w:div>
    <w:div w:id="821316695">
      <w:bodyDiv w:val="1"/>
      <w:marLeft w:val="0"/>
      <w:marRight w:val="0"/>
      <w:marTop w:val="0"/>
      <w:marBottom w:val="0"/>
      <w:divBdr>
        <w:top w:val="none" w:sz="0" w:space="0" w:color="auto"/>
        <w:left w:val="none" w:sz="0" w:space="0" w:color="auto"/>
        <w:bottom w:val="none" w:sz="0" w:space="0" w:color="auto"/>
        <w:right w:val="none" w:sz="0" w:space="0" w:color="auto"/>
      </w:divBdr>
    </w:div>
    <w:div w:id="823475789">
      <w:bodyDiv w:val="1"/>
      <w:marLeft w:val="0"/>
      <w:marRight w:val="0"/>
      <w:marTop w:val="0"/>
      <w:marBottom w:val="0"/>
      <w:divBdr>
        <w:top w:val="none" w:sz="0" w:space="0" w:color="auto"/>
        <w:left w:val="none" w:sz="0" w:space="0" w:color="auto"/>
        <w:bottom w:val="none" w:sz="0" w:space="0" w:color="auto"/>
        <w:right w:val="none" w:sz="0" w:space="0" w:color="auto"/>
      </w:divBdr>
    </w:div>
    <w:div w:id="824929193">
      <w:bodyDiv w:val="1"/>
      <w:marLeft w:val="0"/>
      <w:marRight w:val="0"/>
      <w:marTop w:val="0"/>
      <w:marBottom w:val="0"/>
      <w:divBdr>
        <w:top w:val="none" w:sz="0" w:space="0" w:color="auto"/>
        <w:left w:val="none" w:sz="0" w:space="0" w:color="auto"/>
        <w:bottom w:val="none" w:sz="0" w:space="0" w:color="auto"/>
        <w:right w:val="none" w:sz="0" w:space="0" w:color="auto"/>
      </w:divBdr>
    </w:div>
    <w:div w:id="825122567">
      <w:bodyDiv w:val="1"/>
      <w:marLeft w:val="0"/>
      <w:marRight w:val="0"/>
      <w:marTop w:val="0"/>
      <w:marBottom w:val="0"/>
      <w:divBdr>
        <w:top w:val="none" w:sz="0" w:space="0" w:color="auto"/>
        <w:left w:val="none" w:sz="0" w:space="0" w:color="auto"/>
        <w:bottom w:val="none" w:sz="0" w:space="0" w:color="auto"/>
        <w:right w:val="none" w:sz="0" w:space="0" w:color="auto"/>
      </w:divBdr>
    </w:div>
    <w:div w:id="832722889">
      <w:bodyDiv w:val="1"/>
      <w:marLeft w:val="0"/>
      <w:marRight w:val="0"/>
      <w:marTop w:val="0"/>
      <w:marBottom w:val="0"/>
      <w:divBdr>
        <w:top w:val="none" w:sz="0" w:space="0" w:color="auto"/>
        <w:left w:val="none" w:sz="0" w:space="0" w:color="auto"/>
        <w:bottom w:val="none" w:sz="0" w:space="0" w:color="auto"/>
        <w:right w:val="none" w:sz="0" w:space="0" w:color="auto"/>
      </w:divBdr>
    </w:div>
    <w:div w:id="832767505">
      <w:bodyDiv w:val="1"/>
      <w:marLeft w:val="0"/>
      <w:marRight w:val="0"/>
      <w:marTop w:val="0"/>
      <w:marBottom w:val="0"/>
      <w:divBdr>
        <w:top w:val="none" w:sz="0" w:space="0" w:color="auto"/>
        <w:left w:val="none" w:sz="0" w:space="0" w:color="auto"/>
        <w:bottom w:val="none" w:sz="0" w:space="0" w:color="auto"/>
        <w:right w:val="none" w:sz="0" w:space="0" w:color="auto"/>
      </w:divBdr>
    </w:div>
    <w:div w:id="834304116">
      <w:bodyDiv w:val="1"/>
      <w:marLeft w:val="0"/>
      <w:marRight w:val="0"/>
      <w:marTop w:val="0"/>
      <w:marBottom w:val="0"/>
      <w:divBdr>
        <w:top w:val="none" w:sz="0" w:space="0" w:color="auto"/>
        <w:left w:val="none" w:sz="0" w:space="0" w:color="auto"/>
        <w:bottom w:val="none" w:sz="0" w:space="0" w:color="auto"/>
        <w:right w:val="none" w:sz="0" w:space="0" w:color="auto"/>
      </w:divBdr>
    </w:div>
    <w:div w:id="837114150">
      <w:bodyDiv w:val="1"/>
      <w:marLeft w:val="0"/>
      <w:marRight w:val="0"/>
      <w:marTop w:val="0"/>
      <w:marBottom w:val="0"/>
      <w:divBdr>
        <w:top w:val="none" w:sz="0" w:space="0" w:color="auto"/>
        <w:left w:val="none" w:sz="0" w:space="0" w:color="auto"/>
        <w:bottom w:val="none" w:sz="0" w:space="0" w:color="auto"/>
        <w:right w:val="none" w:sz="0" w:space="0" w:color="auto"/>
      </w:divBdr>
    </w:div>
    <w:div w:id="837575724">
      <w:bodyDiv w:val="1"/>
      <w:marLeft w:val="0"/>
      <w:marRight w:val="0"/>
      <w:marTop w:val="0"/>
      <w:marBottom w:val="0"/>
      <w:divBdr>
        <w:top w:val="none" w:sz="0" w:space="0" w:color="auto"/>
        <w:left w:val="none" w:sz="0" w:space="0" w:color="auto"/>
        <w:bottom w:val="none" w:sz="0" w:space="0" w:color="auto"/>
        <w:right w:val="none" w:sz="0" w:space="0" w:color="auto"/>
      </w:divBdr>
    </w:div>
    <w:div w:id="838155273">
      <w:bodyDiv w:val="1"/>
      <w:marLeft w:val="0"/>
      <w:marRight w:val="0"/>
      <w:marTop w:val="0"/>
      <w:marBottom w:val="0"/>
      <w:divBdr>
        <w:top w:val="none" w:sz="0" w:space="0" w:color="auto"/>
        <w:left w:val="none" w:sz="0" w:space="0" w:color="auto"/>
        <w:bottom w:val="none" w:sz="0" w:space="0" w:color="auto"/>
        <w:right w:val="none" w:sz="0" w:space="0" w:color="auto"/>
      </w:divBdr>
    </w:div>
    <w:div w:id="841162460">
      <w:bodyDiv w:val="1"/>
      <w:marLeft w:val="0"/>
      <w:marRight w:val="0"/>
      <w:marTop w:val="0"/>
      <w:marBottom w:val="0"/>
      <w:divBdr>
        <w:top w:val="none" w:sz="0" w:space="0" w:color="auto"/>
        <w:left w:val="none" w:sz="0" w:space="0" w:color="auto"/>
        <w:bottom w:val="none" w:sz="0" w:space="0" w:color="auto"/>
        <w:right w:val="none" w:sz="0" w:space="0" w:color="auto"/>
      </w:divBdr>
    </w:div>
    <w:div w:id="848639390">
      <w:bodyDiv w:val="1"/>
      <w:marLeft w:val="0"/>
      <w:marRight w:val="0"/>
      <w:marTop w:val="0"/>
      <w:marBottom w:val="0"/>
      <w:divBdr>
        <w:top w:val="none" w:sz="0" w:space="0" w:color="auto"/>
        <w:left w:val="none" w:sz="0" w:space="0" w:color="auto"/>
        <w:bottom w:val="none" w:sz="0" w:space="0" w:color="auto"/>
        <w:right w:val="none" w:sz="0" w:space="0" w:color="auto"/>
      </w:divBdr>
    </w:div>
    <w:div w:id="853347271">
      <w:bodyDiv w:val="1"/>
      <w:marLeft w:val="0"/>
      <w:marRight w:val="0"/>
      <w:marTop w:val="0"/>
      <w:marBottom w:val="0"/>
      <w:divBdr>
        <w:top w:val="none" w:sz="0" w:space="0" w:color="auto"/>
        <w:left w:val="none" w:sz="0" w:space="0" w:color="auto"/>
        <w:bottom w:val="none" w:sz="0" w:space="0" w:color="auto"/>
        <w:right w:val="none" w:sz="0" w:space="0" w:color="auto"/>
      </w:divBdr>
    </w:div>
    <w:div w:id="856500726">
      <w:bodyDiv w:val="1"/>
      <w:marLeft w:val="0"/>
      <w:marRight w:val="0"/>
      <w:marTop w:val="0"/>
      <w:marBottom w:val="0"/>
      <w:divBdr>
        <w:top w:val="none" w:sz="0" w:space="0" w:color="auto"/>
        <w:left w:val="none" w:sz="0" w:space="0" w:color="auto"/>
        <w:bottom w:val="none" w:sz="0" w:space="0" w:color="auto"/>
        <w:right w:val="none" w:sz="0" w:space="0" w:color="auto"/>
      </w:divBdr>
    </w:div>
    <w:div w:id="857817053">
      <w:bodyDiv w:val="1"/>
      <w:marLeft w:val="0"/>
      <w:marRight w:val="0"/>
      <w:marTop w:val="0"/>
      <w:marBottom w:val="0"/>
      <w:divBdr>
        <w:top w:val="none" w:sz="0" w:space="0" w:color="auto"/>
        <w:left w:val="none" w:sz="0" w:space="0" w:color="auto"/>
        <w:bottom w:val="none" w:sz="0" w:space="0" w:color="auto"/>
        <w:right w:val="none" w:sz="0" w:space="0" w:color="auto"/>
      </w:divBdr>
    </w:div>
    <w:div w:id="861555038">
      <w:bodyDiv w:val="1"/>
      <w:marLeft w:val="0"/>
      <w:marRight w:val="0"/>
      <w:marTop w:val="0"/>
      <w:marBottom w:val="0"/>
      <w:divBdr>
        <w:top w:val="none" w:sz="0" w:space="0" w:color="auto"/>
        <w:left w:val="none" w:sz="0" w:space="0" w:color="auto"/>
        <w:bottom w:val="none" w:sz="0" w:space="0" w:color="auto"/>
        <w:right w:val="none" w:sz="0" w:space="0" w:color="auto"/>
      </w:divBdr>
    </w:div>
    <w:div w:id="862286814">
      <w:bodyDiv w:val="1"/>
      <w:marLeft w:val="0"/>
      <w:marRight w:val="0"/>
      <w:marTop w:val="0"/>
      <w:marBottom w:val="0"/>
      <w:divBdr>
        <w:top w:val="none" w:sz="0" w:space="0" w:color="auto"/>
        <w:left w:val="none" w:sz="0" w:space="0" w:color="auto"/>
        <w:bottom w:val="none" w:sz="0" w:space="0" w:color="auto"/>
        <w:right w:val="none" w:sz="0" w:space="0" w:color="auto"/>
      </w:divBdr>
    </w:div>
    <w:div w:id="871380957">
      <w:bodyDiv w:val="1"/>
      <w:marLeft w:val="0"/>
      <w:marRight w:val="0"/>
      <w:marTop w:val="0"/>
      <w:marBottom w:val="0"/>
      <w:divBdr>
        <w:top w:val="none" w:sz="0" w:space="0" w:color="auto"/>
        <w:left w:val="none" w:sz="0" w:space="0" w:color="auto"/>
        <w:bottom w:val="none" w:sz="0" w:space="0" w:color="auto"/>
        <w:right w:val="none" w:sz="0" w:space="0" w:color="auto"/>
      </w:divBdr>
    </w:div>
    <w:div w:id="872420138">
      <w:bodyDiv w:val="1"/>
      <w:marLeft w:val="0"/>
      <w:marRight w:val="0"/>
      <w:marTop w:val="0"/>
      <w:marBottom w:val="0"/>
      <w:divBdr>
        <w:top w:val="none" w:sz="0" w:space="0" w:color="auto"/>
        <w:left w:val="none" w:sz="0" w:space="0" w:color="auto"/>
        <w:bottom w:val="none" w:sz="0" w:space="0" w:color="auto"/>
        <w:right w:val="none" w:sz="0" w:space="0" w:color="auto"/>
      </w:divBdr>
    </w:div>
    <w:div w:id="876359517">
      <w:bodyDiv w:val="1"/>
      <w:marLeft w:val="0"/>
      <w:marRight w:val="0"/>
      <w:marTop w:val="0"/>
      <w:marBottom w:val="0"/>
      <w:divBdr>
        <w:top w:val="none" w:sz="0" w:space="0" w:color="auto"/>
        <w:left w:val="none" w:sz="0" w:space="0" w:color="auto"/>
        <w:bottom w:val="none" w:sz="0" w:space="0" w:color="auto"/>
        <w:right w:val="none" w:sz="0" w:space="0" w:color="auto"/>
      </w:divBdr>
    </w:div>
    <w:div w:id="885795948">
      <w:bodyDiv w:val="1"/>
      <w:marLeft w:val="0"/>
      <w:marRight w:val="0"/>
      <w:marTop w:val="0"/>
      <w:marBottom w:val="0"/>
      <w:divBdr>
        <w:top w:val="none" w:sz="0" w:space="0" w:color="auto"/>
        <w:left w:val="none" w:sz="0" w:space="0" w:color="auto"/>
        <w:bottom w:val="none" w:sz="0" w:space="0" w:color="auto"/>
        <w:right w:val="none" w:sz="0" w:space="0" w:color="auto"/>
      </w:divBdr>
    </w:div>
    <w:div w:id="886726047">
      <w:bodyDiv w:val="1"/>
      <w:marLeft w:val="0"/>
      <w:marRight w:val="0"/>
      <w:marTop w:val="0"/>
      <w:marBottom w:val="0"/>
      <w:divBdr>
        <w:top w:val="none" w:sz="0" w:space="0" w:color="auto"/>
        <w:left w:val="none" w:sz="0" w:space="0" w:color="auto"/>
        <w:bottom w:val="none" w:sz="0" w:space="0" w:color="auto"/>
        <w:right w:val="none" w:sz="0" w:space="0" w:color="auto"/>
      </w:divBdr>
    </w:div>
    <w:div w:id="888879932">
      <w:bodyDiv w:val="1"/>
      <w:marLeft w:val="0"/>
      <w:marRight w:val="0"/>
      <w:marTop w:val="0"/>
      <w:marBottom w:val="0"/>
      <w:divBdr>
        <w:top w:val="none" w:sz="0" w:space="0" w:color="auto"/>
        <w:left w:val="none" w:sz="0" w:space="0" w:color="auto"/>
        <w:bottom w:val="none" w:sz="0" w:space="0" w:color="auto"/>
        <w:right w:val="none" w:sz="0" w:space="0" w:color="auto"/>
      </w:divBdr>
    </w:div>
    <w:div w:id="889878217">
      <w:bodyDiv w:val="1"/>
      <w:marLeft w:val="0"/>
      <w:marRight w:val="0"/>
      <w:marTop w:val="0"/>
      <w:marBottom w:val="0"/>
      <w:divBdr>
        <w:top w:val="none" w:sz="0" w:space="0" w:color="auto"/>
        <w:left w:val="none" w:sz="0" w:space="0" w:color="auto"/>
        <w:bottom w:val="none" w:sz="0" w:space="0" w:color="auto"/>
        <w:right w:val="none" w:sz="0" w:space="0" w:color="auto"/>
      </w:divBdr>
    </w:div>
    <w:div w:id="894007253">
      <w:bodyDiv w:val="1"/>
      <w:marLeft w:val="0"/>
      <w:marRight w:val="0"/>
      <w:marTop w:val="0"/>
      <w:marBottom w:val="0"/>
      <w:divBdr>
        <w:top w:val="none" w:sz="0" w:space="0" w:color="auto"/>
        <w:left w:val="none" w:sz="0" w:space="0" w:color="auto"/>
        <w:bottom w:val="none" w:sz="0" w:space="0" w:color="auto"/>
        <w:right w:val="none" w:sz="0" w:space="0" w:color="auto"/>
      </w:divBdr>
    </w:div>
    <w:div w:id="894435543">
      <w:bodyDiv w:val="1"/>
      <w:marLeft w:val="0"/>
      <w:marRight w:val="0"/>
      <w:marTop w:val="0"/>
      <w:marBottom w:val="0"/>
      <w:divBdr>
        <w:top w:val="none" w:sz="0" w:space="0" w:color="auto"/>
        <w:left w:val="none" w:sz="0" w:space="0" w:color="auto"/>
        <w:bottom w:val="none" w:sz="0" w:space="0" w:color="auto"/>
        <w:right w:val="none" w:sz="0" w:space="0" w:color="auto"/>
      </w:divBdr>
    </w:div>
    <w:div w:id="896546786">
      <w:bodyDiv w:val="1"/>
      <w:marLeft w:val="0"/>
      <w:marRight w:val="0"/>
      <w:marTop w:val="0"/>
      <w:marBottom w:val="0"/>
      <w:divBdr>
        <w:top w:val="none" w:sz="0" w:space="0" w:color="auto"/>
        <w:left w:val="none" w:sz="0" w:space="0" w:color="auto"/>
        <w:bottom w:val="none" w:sz="0" w:space="0" w:color="auto"/>
        <w:right w:val="none" w:sz="0" w:space="0" w:color="auto"/>
      </w:divBdr>
    </w:div>
    <w:div w:id="903296498">
      <w:bodyDiv w:val="1"/>
      <w:marLeft w:val="0"/>
      <w:marRight w:val="0"/>
      <w:marTop w:val="0"/>
      <w:marBottom w:val="0"/>
      <w:divBdr>
        <w:top w:val="none" w:sz="0" w:space="0" w:color="auto"/>
        <w:left w:val="none" w:sz="0" w:space="0" w:color="auto"/>
        <w:bottom w:val="none" w:sz="0" w:space="0" w:color="auto"/>
        <w:right w:val="none" w:sz="0" w:space="0" w:color="auto"/>
      </w:divBdr>
    </w:div>
    <w:div w:id="906766596">
      <w:bodyDiv w:val="1"/>
      <w:marLeft w:val="0"/>
      <w:marRight w:val="0"/>
      <w:marTop w:val="0"/>
      <w:marBottom w:val="0"/>
      <w:divBdr>
        <w:top w:val="none" w:sz="0" w:space="0" w:color="auto"/>
        <w:left w:val="none" w:sz="0" w:space="0" w:color="auto"/>
        <w:bottom w:val="none" w:sz="0" w:space="0" w:color="auto"/>
        <w:right w:val="none" w:sz="0" w:space="0" w:color="auto"/>
      </w:divBdr>
    </w:div>
    <w:div w:id="909462233">
      <w:bodyDiv w:val="1"/>
      <w:marLeft w:val="0"/>
      <w:marRight w:val="0"/>
      <w:marTop w:val="0"/>
      <w:marBottom w:val="0"/>
      <w:divBdr>
        <w:top w:val="none" w:sz="0" w:space="0" w:color="auto"/>
        <w:left w:val="none" w:sz="0" w:space="0" w:color="auto"/>
        <w:bottom w:val="none" w:sz="0" w:space="0" w:color="auto"/>
        <w:right w:val="none" w:sz="0" w:space="0" w:color="auto"/>
      </w:divBdr>
    </w:div>
    <w:div w:id="909926013">
      <w:bodyDiv w:val="1"/>
      <w:marLeft w:val="0"/>
      <w:marRight w:val="0"/>
      <w:marTop w:val="0"/>
      <w:marBottom w:val="0"/>
      <w:divBdr>
        <w:top w:val="none" w:sz="0" w:space="0" w:color="auto"/>
        <w:left w:val="none" w:sz="0" w:space="0" w:color="auto"/>
        <w:bottom w:val="none" w:sz="0" w:space="0" w:color="auto"/>
        <w:right w:val="none" w:sz="0" w:space="0" w:color="auto"/>
      </w:divBdr>
    </w:div>
    <w:div w:id="910120535">
      <w:bodyDiv w:val="1"/>
      <w:marLeft w:val="0"/>
      <w:marRight w:val="0"/>
      <w:marTop w:val="0"/>
      <w:marBottom w:val="0"/>
      <w:divBdr>
        <w:top w:val="none" w:sz="0" w:space="0" w:color="auto"/>
        <w:left w:val="none" w:sz="0" w:space="0" w:color="auto"/>
        <w:bottom w:val="none" w:sz="0" w:space="0" w:color="auto"/>
        <w:right w:val="none" w:sz="0" w:space="0" w:color="auto"/>
      </w:divBdr>
    </w:div>
    <w:div w:id="913130141">
      <w:bodyDiv w:val="1"/>
      <w:marLeft w:val="0"/>
      <w:marRight w:val="0"/>
      <w:marTop w:val="0"/>
      <w:marBottom w:val="0"/>
      <w:divBdr>
        <w:top w:val="none" w:sz="0" w:space="0" w:color="auto"/>
        <w:left w:val="none" w:sz="0" w:space="0" w:color="auto"/>
        <w:bottom w:val="none" w:sz="0" w:space="0" w:color="auto"/>
        <w:right w:val="none" w:sz="0" w:space="0" w:color="auto"/>
      </w:divBdr>
    </w:div>
    <w:div w:id="914317128">
      <w:bodyDiv w:val="1"/>
      <w:marLeft w:val="0"/>
      <w:marRight w:val="0"/>
      <w:marTop w:val="0"/>
      <w:marBottom w:val="0"/>
      <w:divBdr>
        <w:top w:val="none" w:sz="0" w:space="0" w:color="auto"/>
        <w:left w:val="none" w:sz="0" w:space="0" w:color="auto"/>
        <w:bottom w:val="none" w:sz="0" w:space="0" w:color="auto"/>
        <w:right w:val="none" w:sz="0" w:space="0" w:color="auto"/>
      </w:divBdr>
    </w:div>
    <w:div w:id="915019165">
      <w:bodyDiv w:val="1"/>
      <w:marLeft w:val="0"/>
      <w:marRight w:val="0"/>
      <w:marTop w:val="0"/>
      <w:marBottom w:val="0"/>
      <w:divBdr>
        <w:top w:val="none" w:sz="0" w:space="0" w:color="auto"/>
        <w:left w:val="none" w:sz="0" w:space="0" w:color="auto"/>
        <w:bottom w:val="none" w:sz="0" w:space="0" w:color="auto"/>
        <w:right w:val="none" w:sz="0" w:space="0" w:color="auto"/>
      </w:divBdr>
    </w:div>
    <w:div w:id="916287230">
      <w:bodyDiv w:val="1"/>
      <w:marLeft w:val="0"/>
      <w:marRight w:val="0"/>
      <w:marTop w:val="0"/>
      <w:marBottom w:val="0"/>
      <w:divBdr>
        <w:top w:val="none" w:sz="0" w:space="0" w:color="auto"/>
        <w:left w:val="none" w:sz="0" w:space="0" w:color="auto"/>
        <w:bottom w:val="none" w:sz="0" w:space="0" w:color="auto"/>
        <w:right w:val="none" w:sz="0" w:space="0" w:color="auto"/>
      </w:divBdr>
    </w:div>
    <w:div w:id="917594356">
      <w:bodyDiv w:val="1"/>
      <w:marLeft w:val="0"/>
      <w:marRight w:val="0"/>
      <w:marTop w:val="0"/>
      <w:marBottom w:val="0"/>
      <w:divBdr>
        <w:top w:val="none" w:sz="0" w:space="0" w:color="auto"/>
        <w:left w:val="none" w:sz="0" w:space="0" w:color="auto"/>
        <w:bottom w:val="none" w:sz="0" w:space="0" w:color="auto"/>
        <w:right w:val="none" w:sz="0" w:space="0" w:color="auto"/>
      </w:divBdr>
    </w:div>
    <w:div w:id="921913526">
      <w:bodyDiv w:val="1"/>
      <w:marLeft w:val="0"/>
      <w:marRight w:val="0"/>
      <w:marTop w:val="0"/>
      <w:marBottom w:val="0"/>
      <w:divBdr>
        <w:top w:val="none" w:sz="0" w:space="0" w:color="auto"/>
        <w:left w:val="none" w:sz="0" w:space="0" w:color="auto"/>
        <w:bottom w:val="none" w:sz="0" w:space="0" w:color="auto"/>
        <w:right w:val="none" w:sz="0" w:space="0" w:color="auto"/>
      </w:divBdr>
    </w:div>
    <w:div w:id="923146853">
      <w:bodyDiv w:val="1"/>
      <w:marLeft w:val="0"/>
      <w:marRight w:val="0"/>
      <w:marTop w:val="0"/>
      <w:marBottom w:val="0"/>
      <w:divBdr>
        <w:top w:val="none" w:sz="0" w:space="0" w:color="auto"/>
        <w:left w:val="none" w:sz="0" w:space="0" w:color="auto"/>
        <w:bottom w:val="none" w:sz="0" w:space="0" w:color="auto"/>
        <w:right w:val="none" w:sz="0" w:space="0" w:color="auto"/>
      </w:divBdr>
    </w:div>
    <w:div w:id="923609570">
      <w:bodyDiv w:val="1"/>
      <w:marLeft w:val="0"/>
      <w:marRight w:val="0"/>
      <w:marTop w:val="0"/>
      <w:marBottom w:val="0"/>
      <w:divBdr>
        <w:top w:val="none" w:sz="0" w:space="0" w:color="auto"/>
        <w:left w:val="none" w:sz="0" w:space="0" w:color="auto"/>
        <w:bottom w:val="none" w:sz="0" w:space="0" w:color="auto"/>
        <w:right w:val="none" w:sz="0" w:space="0" w:color="auto"/>
      </w:divBdr>
    </w:div>
    <w:div w:id="925306534">
      <w:bodyDiv w:val="1"/>
      <w:marLeft w:val="0"/>
      <w:marRight w:val="0"/>
      <w:marTop w:val="0"/>
      <w:marBottom w:val="0"/>
      <w:divBdr>
        <w:top w:val="none" w:sz="0" w:space="0" w:color="auto"/>
        <w:left w:val="none" w:sz="0" w:space="0" w:color="auto"/>
        <w:bottom w:val="none" w:sz="0" w:space="0" w:color="auto"/>
        <w:right w:val="none" w:sz="0" w:space="0" w:color="auto"/>
      </w:divBdr>
    </w:div>
    <w:div w:id="925457272">
      <w:bodyDiv w:val="1"/>
      <w:marLeft w:val="0"/>
      <w:marRight w:val="0"/>
      <w:marTop w:val="0"/>
      <w:marBottom w:val="0"/>
      <w:divBdr>
        <w:top w:val="none" w:sz="0" w:space="0" w:color="auto"/>
        <w:left w:val="none" w:sz="0" w:space="0" w:color="auto"/>
        <w:bottom w:val="none" w:sz="0" w:space="0" w:color="auto"/>
        <w:right w:val="none" w:sz="0" w:space="0" w:color="auto"/>
      </w:divBdr>
    </w:div>
    <w:div w:id="928736274">
      <w:bodyDiv w:val="1"/>
      <w:marLeft w:val="0"/>
      <w:marRight w:val="0"/>
      <w:marTop w:val="0"/>
      <w:marBottom w:val="0"/>
      <w:divBdr>
        <w:top w:val="none" w:sz="0" w:space="0" w:color="auto"/>
        <w:left w:val="none" w:sz="0" w:space="0" w:color="auto"/>
        <w:bottom w:val="none" w:sz="0" w:space="0" w:color="auto"/>
        <w:right w:val="none" w:sz="0" w:space="0" w:color="auto"/>
      </w:divBdr>
    </w:div>
    <w:div w:id="931816230">
      <w:bodyDiv w:val="1"/>
      <w:marLeft w:val="0"/>
      <w:marRight w:val="0"/>
      <w:marTop w:val="0"/>
      <w:marBottom w:val="0"/>
      <w:divBdr>
        <w:top w:val="none" w:sz="0" w:space="0" w:color="auto"/>
        <w:left w:val="none" w:sz="0" w:space="0" w:color="auto"/>
        <w:bottom w:val="none" w:sz="0" w:space="0" w:color="auto"/>
        <w:right w:val="none" w:sz="0" w:space="0" w:color="auto"/>
      </w:divBdr>
    </w:div>
    <w:div w:id="938878170">
      <w:bodyDiv w:val="1"/>
      <w:marLeft w:val="0"/>
      <w:marRight w:val="0"/>
      <w:marTop w:val="0"/>
      <w:marBottom w:val="0"/>
      <w:divBdr>
        <w:top w:val="none" w:sz="0" w:space="0" w:color="auto"/>
        <w:left w:val="none" w:sz="0" w:space="0" w:color="auto"/>
        <w:bottom w:val="none" w:sz="0" w:space="0" w:color="auto"/>
        <w:right w:val="none" w:sz="0" w:space="0" w:color="auto"/>
      </w:divBdr>
    </w:div>
    <w:div w:id="943344674">
      <w:bodyDiv w:val="1"/>
      <w:marLeft w:val="0"/>
      <w:marRight w:val="0"/>
      <w:marTop w:val="0"/>
      <w:marBottom w:val="0"/>
      <w:divBdr>
        <w:top w:val="none" w:sz="0" w:space="0" w:color="auto"/>
        <w:left w:val="none" w:sz="0" w:space="0" w:color="auto"/>
        <w:bottom w:val="none" w:sz="0" w:space="0" w:color="auto"/>
        <w:right w:val="none" w:sz="0" w:space="0" w:color="auto"/>
      </w:divBdr>
    </w:div>
    <w:div w:id="944725651">
      <w:bodyDiv w:val="1"/>
      <w:marLeft w:val="0"/>
      <w:marRight w:val="0"/>
      <w:marTop w:val="0"/>
      <w:marBottom w:val="0"/>
      <w:divBdr>
        <w:top w:val="none" w:sz="0" w:space="0" w:color="auto"/>
        <w:left w:val="none" w:sz="0" w:space="0" w:color="auto"/>
        <w:bottom w:val="none" w:sz="0" w:space="0" w:color="auto"/>
        <w:right w:val="none" w:sz="0" w:space="0" w:color="auto"/>
      </w:divBdr>
    </w:div>
    <w:div w:id="945968564">
      <w:bodyDiv w:val="1"/>
      <w:marLeft w:val="0"/>
      <w:marRight w:val="0"/>
      <w:marTop w:val="0"/>
      <w:marBottom w:val="0"/>
      <w:divBdr>
        <w:top w:val="none" w:sz="0" w:space="0" w:color="auto"/>
        <w:left w:val="none" w:sz="0" w:space="0" w:color="auto"/>
        <w:bottom w:val="none" w:sz="0" w:space="0" w:color="auto"/>
        <w:right w:val="none" w:sz="0" w:space="0" w:color="auto"/>
      </w:divBdr>
    </w:div>
    <w:div w:id="946153158">
      <w:bodyDiv w:val="1"/>
      <w:marLeft w:val="0"/>
      <w:marRight w:val="0"/>
      <w:marTop w:val="0"/>
      <w:marBottom w:val="0"/>
      <w:divBdr>
        <w:top w:val="none" w:sz="0" w:space="0" w:color="auto"/>
        <w:left w:val="none" w:sz="0" w:space="0" w:color="auto"/>
        <w:bottom w:val="none" w:sz="0" w:space="0" w:color="auto"/>
        <w:right w:val="none" w:sz="0" w:space="0" w:color="auto"/>
      </w:divBdr>
    </w:div>
    <w:div w:id="947271659">
      <w:bodyDiv w:val="1"/>
      <w:marLeft w:val="0"/>
      <w:marRight w:val="0"/>
      <w:marTop w:val="0"/>
      <w:marBottom w:val="0"/>
      <w:divBdr>
        <w:top w:val="none" w:sz="0" w:space="0" w:color="auto"/>
        <w:left w:val="none" w:sz="0" w:space="0" w:color="auto"/>
        <w:bottom w:val="none" w:sz="0" w:space="0" w:color="auto"/>
        <w:right w:val="none" w:sz="0" w:space="0" w:color="auto"/>
      </w:divBdr>
    </w:div>
    <w:div w:id="950091357">
      <w:bodyDiv w:val="1"/>
      <w:marLeft w:val="0"/>
      <w:marRight w:val="0"/>
      <w:marTop w:val="0"/>
      <w:marBottom w:val="0"/>
      <w:divBdr>
        <w:top w:val="none" w:sz="0" w:space="0" w:color="auto"/>
        <w:left w:val="none" w:sz="0" w:space="0" w:color="auto"/>
        <w:bottom w:val="none" w:sz="0" w:space="0" w:color="auto"/>
        <w:right w:val="none" w:sz="0" w:space="0" w:color="auto"/>
      </w:divBdr>
    </w:div>
    <w:div w:id="950741855">
      <w:bodyDiv w:val="1"/>
      <w:marLeft w:val="0"/>
      <w:marRight w:val="0"/>
      <w:marTop w:val="0"/>
      <w:marBottom w:val="0"/>
      <w:divBdr>
        <w:top w:val="none" w:sz="0" w:space="0" w:color="auto"/>
        <w:left w:val="none" w:sz="0" w:space="0" w:color="auto"/>
        <w:bottom w:val="none" w:sz="0" w:space="0" w:color="auto"/>
        <w:right w:val="none" w:sz="0" w:space="0" w:color="auto"/>
      </w:divBdr>
    </w:div>
    <w:div w:id="957486389">
      <w:bodyDiv w:val="1"/>
      <w:marLeft w:val="0"/>
      <w:marRight w:val="0"/>
      <w:marTop w:val="0"/>
      <w:marBottom w:val="0"/>
      <w:divBdr>
        <w:top w:val="none" w:sz="0" w:space="0" w:color="auto"/>
        <w:left w:val="none" w:sz="0" w:space="0" w:color="auto"/>
        <w:bottom w:val="none" w:sz="0" w:space="0" w:color="auto"/>
        <w:right w:val="none" w:sz="0" w:space="0" w:color="auto"/>
      </w:divBdr>
    </w:div>
    <w:div w:id="959342487">
      <w:bodyDiv w:val="1"/>
      <w:marLeft w:val="0"/>
      <w:marRight w:val="0"/>
      <w:marTop w:val="0"/>
      <w:marBottom w:val="0"/>
      <w:divBdr>
        <w:top w:val="none" w:sz="0" w:space="0" w:color="auto"/>
        <w:left w:val="none" w:sz="0" w:space="0" w:color="auto"/>
        <w:bottom w:val="none" w:sz="0" w:space="0" w:color="auto"/>
        <w:right w:val="none" w:sz="0" w:space="0" w:color="auto"/>
      </w:divBdr>
    </w:div>
    <w:div w:id="960067477">
      <w:bodyDiv w:val="1"/>
      <w:marLeft w:val="0"/>
      <w:marRight w:val="0"/>
      <w:marTop w:val="0"/>
      <w:marBottom w:val="0"/>
      <w:divBdr>
        <w:top w:val="none" w:sz="0" w:space="0" w:color="auto"/>
        <w:left w:val="none" w:sz="0" w:space="0" w:color="auto"/>
        <w:bottom w:val="none" w:sz="0" w:space="0" w:color="auto"/>
        <w:right w:val="none" w:sz="0" w:space="0" w:color="auto"/>
      </w:divBdr>
    </w:div>
    <w:div w:id="961883326">
      <w:bodyDiv w:val="1"/>
      <w:marLeft w:val="0"/>
      <w:marRight w:val="0"/>
      <w:marTop w:val="0"/>
      <w:marBottom w:val="0"/>
      <w:divBdr>
        <w:top w:val="none" w:sz="0" w:space="0" w:color="auto"/>
        <w:left w:val="none" w:sz="0" w:space="0" w:color="auto"/>
        <w:bottom w:val="none" w:sz="0" w:space="0" w:color="auto"/>
        <w:right w:val="none" w:sz="0" w:space="0" w:color="auto"/>
      </w:divBdr>
    </w:div>
    <w:div w:id="961964094">
      <w:bodyDiv w:val="1"/>
      <w:marLeft w:val="0"/>
      <w:marRight w:val="0"/>
      <w:marTop w:val="0"/>
      <w:marBottom w:val="0"/>
      <w:divBdr>
        <w:top w:val="none" w:sz="0" w:space="0" w:color="auto"/>
        <w:left w:val="none" w:sz="0" w:space="0" w:color="auto"/>
        <w:bottom w:val="none" w:sz="0" w:space="0" w:color="auto"/>
        <w:right w:val="none" w:sz="0" w:space="0" w:color="auto"/>
      </w:divBdr>
    </w:div>
    <w:div w:id="964190459">
      <w:bodyDiv w:val="1"/>
      <w:marLeft w:val="0"/>
      <w:marRight w:val="0"/>
      <w:marTop w:val="0"/>
      <w:marBottom w:val="0"/>
      <w:divBdr>
        <w:top w:val="none" w:sz="0" w:space="0" w:color="auto"/>
        <w:left w:val="none" w:sz="0" w:space="0" w:color="auto"/>
        <w:bottom w:val="none" w:sz="0" w:space="0" w:color="auto"/>
        <w:right w:val="none" w:sz="0" w:space="0" w:color="auto"/>
      </w:divBdr>
    </w:div>
    <w:div w:id="966397720">
      <w:bodyDiv w:val="1"/>
      <w:marLeft w:val="0"/>
      <w:marRight w:val="0"/>
      <w:marTop w:val="0"/>
      <w:marBottom w:val="0"/>
      <w:divBdr>
        <w:top w:val="none" w:sz="0" w:space="0" w:color="auto"/>
        <w:left w:val="none" w:sz="0" w:space="0" w:color="auto"/>
        <w:bottom w:val="none" w:sz="0" w:space="0" w:color="auto"/>
        <w:right w:val="none" w:sz="0" w:space="0" w:color="auto"/>
      </w:divBdr>
    </w:div>
    <w:div w:id="968824354">
      <w:bodyDiv w:val="1"/>
      <w:marLeft w:val="0"/>
      <w:marRight w:val="0"/>
      <w:marTop w:val="0"/>
      <w:marBottom w:val="0"/>
      <w:divBdr>
        <w:top w:val="none" w:sz="0" w:space="0" w:color="auto"/>
        <w:left w:val="none" w:sz="0" w:space="0" w:color="auto"/>
        <w:bottom w:val="none" w:sz="0" w:space="0" w:color="auto"/>
        <w:right w:val="none" w:sz="0" w:space="0" w:color="auto"/>
      </w:divBdr>
    </w:div>
    <w:div w:id="969433000">
      <w:bodyDiv w:val="1"/>
      <w:marLeft w:val="0"/>
      <w:marRight w:val="0"/>
      <w:marTop w:val="0"/>
      <w:marBottom w:val="0"/>
      <w:divBdr>
        <w:top w:val="none" w:sz="0" w:space="0" w:color="auto"/>
        <w:left w:val="none" w:sz="0" w:space="0" w:color="auto"/>
        <w:bottom w:val="none" w:sz="0" w:space="0" w:color="auto"/>
        <w:right w:val="none" w:sz="0" w:space="0" w:color="auto"/>
      </w:divBdr>
    </w:div>
    <w:div w:id="974599512">
      <w:bodyDiv w:val="1"/>
      <w:marLeft w:val="0"/>
      <w:marRight w:val="0"/>
      <w:marTop w:val="0"/>
      <w:marBottom w:val="0"/>
      <w:divBdr>
        <w:top w:val="none" w:sz="0" w:space="0" w:color="auto"/>
        <w:left w:val="none" w:sz="0" w:space="0" w:color="auto"/>
        <w:bottom w:val="none" w:sz="0" w:space="0" w:color="auto"/>
        <w:right w:val="none" w:sz="0" w:space="0" w:color="auto"/>
      </w:divBdr>
    </w:div>
    <w:div w:id="977612576">
      <w:bodyDiv w:val="1"/>
      <w:marLeft w:val="0"/>
      <w:marRight w:val="0"/>
      <w:marTop w:val="0"/>
      <w:marBottom w:val="0"/>
      <w:divBdr>
        <w:top w:val="none" w:sz="0" w:space="0" w:color="auto"/>
        <w:left w:val="none" w:sz="0" w:space="0" w:color="auto"/>
        <w:bottom w:val="none" w:sz="0" w:space="0" w:color="auto"/>
        <w:right w:val="none" w:sz="0" w:space="0" w:color="auto"/>
      </w:divBdr>
    </w:div>
    <w:div w:id="982124170">
      <w:bodyDiv w:val="1"/>
      <w:marLeft w:val="0"/>
      <w:marRight w:val="0"/>
      <w:marTop w:val="0"/>
      <w:marBottom w:val="0"/>
      <w:divBdr>
        <w:top w:val="none" w:sz="0" w:space="0" w:color="auto"/>
        <w:left w:val="none" w:sz="0" w:space="0" w:color="auto"/>
        <w:bottom w:val="none" w:sz="0" w:space="0" w:color="auto"/>
        <w:right w:val="none" w:sz="0" w:space="0" w:color="auto"/>
      </w:divBdr>
    </w:div>
    <w:div w:id="983268743">
      <w:bodyDiv w:val="1"/>
      <w:marLeft w:val="0"/>
      <w:marRight w:val="0"/>
      <w:marTop w:val="0"/>
      <w:marBottom w:val="0"/>
      <w:divBdr>
        <w:top w:val="none" w:sz="0" w:space="0" w:color="auto"/>
        <w:left w:val="none" w:sz="0" w:space="0" w:color="auto"/>
        <w:bottom w:val="none" w:sz="0" w:space="0" w:color="auto"/>
        <w:right w:val="none" w:sz="0" w:space="0" w:color="auto"/>
      </w:divBdr>
    </w:div>
    <w:div w:id="984697875">
      <w:bodyDiv w:val="1"/>
      <w:marLeft w:val="0"/>
      <w:marRight w:val="0"/>
      <w:marTop w:val="0"/>
      <w:marBottom w:val="0"/>
      <w:divBdr>
        <w:top w:val="none" w:sz="0" w:space="0" w:color="auto"/>
        <w:left w:val="none" w:sz="0" w:space="0" w:color="auto"/>
        <w:bottom w:val="none" w:sz="0" w:space="0" w:color="auto"/>
        <w:right w:val="none" w:sz="0" w:space="0" w:color="auto"/>
      </w:divBdr>
    </w:div>
    <w:div w:id="989528105">
      <w:bodyDiv w:val="1"/>
      <w:marLeft w:val="0"/>
      <w:marRight w:val="0"/>
      <w:marTop w:val="0"/>
      <w:marBottom w:val="0"/>
      <w:divBdr>
        <w:top w:val="none" w:sz="0" w:space="0" w:color="auto"/>
        <w:left w:val="none" w:sz="0" w:space="0" w:color="auto"/>
        <w:bottom w:val="none" w:sz="0" w:space="0" w:color="auto"/>
        <w:right w:val="none" w:sz="0" w:space="0" w:color="auto"/>
      </w:divBdr>
    </w:div>
    <w:div w:id="989864434">
      <w:bodyDiv w:val="1"/>
      <w:marLeft w:val="0"/>
      <w:marRight w:val="0"/>
      <w:marTop w:val="0"/>
      <w:marBottom w:val="0"/>
      <w:divBdr>
        <w:top w:val="none" w:sz="0" w:space="0" w:color="auto"/>
        <w:left w:val="none" w:sz="0" w:space="0" w:color="auto"/>
        <w:bottom w:val="none" w:sz="0" w:space="0" w:color="auto"/>
        <w:right w:val="none" w:sz="0" w:space="0" w:color="auto"/>
      </w:divBdr>
    </w:div>
    <w:div w:id="1001663751">
      <w:bodyDiv w:val="1"/>
      <w:marLeft w:val="0"/>
      <w:marRight w:val="0"/>
      <w:marTop w:val="0"/>
      <w:marBottom w:val="0"/>
      <w:divBdr>
        <w:top w:val="none" w:sz="0" w:space="0" w:color="auto"/>
        <w:left w:val="none" w:sz="0" w:space="0" w:color="auto"/>
        <w:bottom w:val="none" w:sz="0" w:space="0" w:color="auto"/>
        <w:right w:val="none" w:sz="0" w:space="0" w:color="auto"/>
      </w:divBdr>
    </w:div>
    <w:div w:id="1002900259">
      <w:bodyDiv w:val="1"/>
      <w:marLeft w:val="0"/>
      <w:marRight w:val="0"/>
      <w:marTop w:val="0"/>
      <w:marBottom w:val="0"/>
      <w:divBdr>
        <w:top w:val="none" w:sz="0" w:space="0" w:color="auto"/>
        <w:left w:val="none" w:sz="0" w:space="0" w:color="auto"/>
        <w:bottom w:val="none" w:sz="0" w:space="0" w:color="auto"/>
        <w:right w:val="none" w:sz="0" w:space="0" w:color="auto"/>
      </w:divBdr>
    </w:div>
    <w:div w:id="1004162055">
      <w:bodyDiv w:val="1"/>
      <w:marLeft w:val="0"/>
      <w:marRight w:val="0"/>
      <w:marTop w:val="0"/>
      <w:marBottom w:val="0"/>
      <w:divBdr>
        <w:top w:val="none" w:sz="0" w:space="0" w:color="auto"/>
        <w:left w:val="none" w:sz="0" w:space="0" w:color="auto"/>
        <w:bottom w:val="none" w:sz="0" w:space="0" w:color="auto"/>
        <w:right w:val="none" w:sz="0" w:space="0" w:color="auto"/>
      </w:divBdr>
    </w:div>
    <w:div w:id="1004236218">
      <w:bodyDiv w:val="1"/>
      <w:marLeft w:val="0"/>
      <w:marRight w:val="0"/>
      <w:marTop w:val="0"/>
      <w:marBottom w:val="0"/>
      <w:divBdr>
        <w:top w:val="none" w:sz="0" w:space="0" w:color="auto"/>
        <w:left w:val="none" w:sz="0" w:space="0" w:color="auto"/>
        <w:bottom w:val="none" w:sz="0" w:space="0" w:color="auto"/>
        <w:right w:val="none" w:sz="0" w:space="0" w:color="auto"/>
      </w:divBdr>
    </w:div>
    <w:div w:id="1007705832">
      <w:bodyDiv w:val="1"/>
      <w:marLeft w:val="0"/>
      <w:marRight w:val="0"/>
      <w:marTop w:val="0"/>
      <w:marBottom w:val="0"/>
      <w:divBdr>
        <w:top w:val="none" w:sz="0" w:space="0" w:color="auto"/>
        <w:left w:val="none" w:sz="0" w:space="0" w:color="auto"/>
        <w:bottom w:val="none" w:sz="0" w:space="0" w:color="auto"/>
        <w:right w:val="none" w:sz="0" w:space="0" w:color="auto"/>
      </w:divBdr>
    </w:div>
    <w:div w:id="1007824314">
      <w:bodyDiv w:val="1"/>
      <w:marLeft w:val="0"/>
      <w:marRight w:val="0"/>
      <w:marTop w:val="0"/>
      <w:marBottom w:val="0"/>
      <w:divBdr>
        <w:top w:val="none" w:sz="0" w:space="0" w:color="auto"/>
        <w:left w:val="none" w:sz="0" w:space="0" w:color="auto"/>
        <w:bottom w:val="none" w:sz="0" w:space="0" w:color="auto"/>
        <w:right w:val="none" w:sz="0" w:space="0" w:color="auto"/>
      </w:divBdr>
    </w:div>
    <w:div w:id="1009790074">
      <w:bodyDiv w:val="1"/>
      <w:marLeft w:val="0"/>
      <w:marRight w:val="0"/>
      <w:marTop w:val="0"/>
      <w:marBottom w:val="0"/>
      <w:divBdr>
        <w:top w:val="none" w:sz="0" w:space="0" w:color="auto"/>
        <w:left w:val="none" w:sz="0" w:space="0" w:color="auto"/>
        <w:bottom w:val="none" w:sz="0" w:space="0" w:color="auto"/>
        <w:right w:val="none" w:sz="0" w:space="0" w:color="auto"/>
      </w:divBdr>
    </w:div>
    <w:div w:id="1010374487">
      <w:bodyDiv w:val="1"/>
      <w:marLeft w:val="0"/>
      <w:marRight w:val="0"/>
      <w:marTop w:val="0"/>
      <w:marBottom w:val="0"/>
      <w:divBdr>
        <w:top w:val="none" w:sz="0" w:space="0" w:color="auto"/>
        <w:left w:val="none" w:sz="0" w:space="0" w:color="auto"/>
        <w:bottom w:val="none" w:sz="0" w:space="0" w:color="auto"/>
        <w:right w:val="none" w:sz="0" w:space="0" w:color="auto"/>
      </w:divBdr>
    </w:div>
    <w:div w:id="1013729838">
      <w:bodyDiv w:val="1"/>
      <w:marLeft w:val="0"/>
      <w:marRight w:val="0"/>
      <w:marTop w:val="0"/>
      <w:marBottom w:val="0"/>
      <w:divBdr>
        <w:top w:val="none" w:sz="0" w:space="0" w:color="auto"/>
        <w:left w:val="none" w:sz="0" w:space="0" w:color="auto"/>
        <w:bottom w:val="none" w:sz="0" w:space="0" w:color="auto"/>
        <w:right w:val="none" w:sz="0" w:space="0" w:color="auto"/>
      </w:divBdr>
    </w:div>
    <w:div w:id="1014067520">
      <w:bodyDiv w:val="1"/>
      <w:marLeft w:val="0"/>
      <w:marRight w:val="0"/>
      <w:marTop w:val="0"/>
      <w:marBottom w:val="0"/>
      <w:divBdr>
        <w:top w:val="none" w:sz="0" w:space="0" w:color="auto"/>
        <w:left w:val="none" w:sz="0" w:space="0" w:color="auto"/>
        <w:bottom w:val="none" w:sz="0" w:space="0" w:color="auto"/>
        <w:right w:val="none" w:sz="0" w:space="0" w:color="auto"/>
      </w:divBdr>
    </w:div>
    <w:div w:id="1015617523">
      <w:bodyDiv w:val="1"/>
      <w:marLeft w:val="0"/>
      <w:marRight w:val="0"/>
      <w:marTop w:val="0"/>
      <w:marBottom w:val="0"/>
      <w:divBdr>
        <w:top w:val="none" w:sz="0" w:space="0" w:color="auto"/>
        <w:left w:val="none" w:sz="0" w:space="0" w:color="auto"/>
        <w:bottom w:val="none" w:sz="0" w:space="0" w:color="auto"/>
        <w:right w:val="none" w:sz="0" w:space="0" w:color="auto"/>
      </w:divBdr>
    </w:div>
    <w:div w:id="1020087990">
      <w:bodyDiv w:val="1"/>
      <w:marLeft w:val="0"/>
      <w:marRight w:val="0"/>
      <w:marTop w:val="0"/>
      <w:marBottom w:val="0"/>
      <w:divBdr>
        <w:top w:val="none" w:sz="0" w:space="0" w:color="auto"/>
        <w:left w:val="none" w:sz="0" w:space="0" w:color="auto"/>
        <w:bottom w:val="none" w:sz="0" w:space="0" w:color="auto"/>
        <w:right w:val="none" w:sz="0" w:space="0" w:color="auto"/>
      </w:divBdr>
    </w:div>
    <w:div w:id="1021055571">
      <w:bodyDiv w:val="1"/>
      <w:marLeft w:val="0"/>
      <w:marRight w:val="0"/>
      <w:marTop w:val="0"/>
      <w:marBottom w:val="0"/>
      <w:divBdr>
        <w:top w:val="none" w:sz="0" w:space="0" w:color="auto"/>
        <w:left w:val="none" w:sz="0" w:space="0" w:color="auto"/>
        <w:bottom w:val="none" w:sz="0" w:space="0" w:color="auto"/>
        <w:right w:val="none" w:sz="0" w:space="0" w:color="auto"/>
      </w:divBdr>
    </w:div>
    <w:div w:id="1026641874">
      <w:bodyDiv w:val="1"/>
      <w:marLeft w:val="0"/>
      <w:marRight w:val="0"/>
      <w:marTop w:val="0"/>
      <w:marBottom w:val="0"/>
      <w:divBdr>
        <w:top w:val="none" w:sz="0" w:space="0" w:color="auto"/>
        <w:left w:val="none" w:sz="0" w:space="0" w:color="auto"/>
        <w:bottom w:val="none" w:sz="0" w:space="0" w:color="auto"/>
        <w:right w:val="none" w:sz="0" w:space="0" w:color="auto"/>
      </w:divBdr>
    </w:div>
    <w:div w:id="1028868906">
      <w:bodyDiv w:val="1"/>
      <w:marLeft w:val="0"/>
      <w:marRight w:val="0"/>
      <w:marTop w:val="0"/>
      <w:marBottom w:val="0"/>
      <w:divBdr>
        <w:top w:val="none" w:sz="0" w:space="0" w:color="auto"/>
        <w:left w:val="none" w:sz="0" w:space="0" w:color="auto"/>
        <w:bottom w:val="none" w:sz="0" w:space="0" w:color="auto"/>
        <w:right w:val="none" w:sz="0" w:space="0" w:color="auto"/>
      </w:divBdr>
    </w:div>
    <w:div w:id="1036543033">
      <w:bodyDiv w:val="1"/>
      <w:marLeft w:val="0"/>
      <w:marRight w:val="0"/>
      <w:marTop w:val="0"/>
      <w:marBottom w:val="0"/>
      <w:divBdr>
        <w:top w:val="none" w:sz="0" w:space="0" w:color="auto"/>
        <w:left w:val="none" w:sz="0" w:space="0" w:color="auto"/>
        <w:bottom w:val="none" w:sz="0" w:space="0" w:color="auto"/>
        <w:right w:val="none" w:sz="0" w:space="0" w:color="auto"/>
      </w:divBdr>
    </w:div>
    <w:div w:id="1040936802">
      <w:bodyDiv w:val="1"/>
      <w:marLeft w:val="0"/>
      <w:marRight w:val="0"/>
      <w:marTop w:val="0"/>
      <w:marBottom w:val="0"/>
      <w:divBdr>
        <w:top w:val="none" w:sz="0" w:space="0" w:color="auto"/>
        <w:left w:val="none" w:sz="0" w:space="0" w:color="auto"/>
        <w:bottom w:val="none" w:sz="0" w:space="0" w:color="auto"/>
        <w:right w:val="none" w:sz="0" w:space="0" w:color="auto"/>
      </w:divBdr>
    </w:div>
    <w:div w:id="1041058967">
      <w:bodyDiv w:val="1"/>
      <w:marLeft w:val="0"/>
      <w:marRight w:val="0"/>
      <w:marTop w:val="0"/>
      <w:marBottom w:val="0"/>
      <w:divBdr>
        <w:top w:val="none" w:sz="0" w:space="0" w:color="auto"/>
        <w:left w:val="none" w:sz="0" w:space="0" w:color="auto"/>
        <w:bottom w:val="none" w:sz="0" w:space="0" w:color="auto"/>
        <w:right w:val="none" w:sz="0" w:space="0" w:color="auto"/>
      </w:divBdr>
    </w:div>
    <w:div w:id="1041326295">
      <w:bodyDiv w:val="1"/>
      <w:marLeft w:val="0"/>
      <w:marRight w:val="0"/>
      <w:marTop w:val="0"/>
      <w:marBottom w:val="0"/>
      <w:divBdr>
        <w:top w:val="none" w:sz="0" w:space="0" w:color="auto"/>
        <w:left w:val="none" w:sz="0" w:space="0" w:color="auto"/>
        <w:bottom w:val="none" w:sz="0" w:space="0" w:color="auto"/>
        <w:right w:val="none" w:sz="0" w:space="0" w:color="auto"/>
      </w:divBdr>
    </w:div>
    <w:div w:id="1044787953">
      <w:bodyDiv w:val="1"/>
      <w:marLeft w:val="0"/>
      <w:marRight w:val="0"/>
      <w:marTop w:val="0"/>
      <w:marBottom w:val="0"/>
      <w:divBdr>
        <w:top w:val="none" w:sz="0" w:space="0" w:color="auto"/>
        <w:left w:val="none" w:sz="0" w:space="0" w:color="auto"/>
        <w:bottom w:val="none" w:sz="0" w:space="0" w:color="auto"/>
        <w:right w:val="none" w:sz="0" w:space="0" w:color="auto"/>
      </w:divBdr>
    </w:div>
    <w:div w:id="1052273821">
      <w:bodyDiv w:val="1"/>
      <w:marLeft w:val="0"/>
      <w:marRight w:val="0"/>
      <w:marTop w:val="0"/>
      <w:marBottom w:val="0"/>
      <w:divBdr>
        <w:top w:val="none" w:sz="0" w:space="0" w:color="auto"/>
        <w:left w:val="none" w:sz="0" w:space="0" w:color="auto"/>
        <w:bottom w:val="none" w:sz="0" w:space="0" w:color="auto"/>
        <w:right w:val="none" w:sz="0" w:space="0" w:color="auto"/>
      </w:divBdr>
    </w:div>
    <w:div w:id="1055737881">
      <w:bodyDiv w:val="1"/>
      <w:marLeft w:val="0"/>
      <w:marRight w:val="0"/>
      <w:marTop w:val="0"/>
      <w:marBottom w:val="0"/>
      <w:divBdr>
        <w:top w:val="none" w:sz="0" w:space="0" w:color="auto"/>
        <w:left w:val="none" w:sz="0" w:space="0" w:color="auto"/>
        <w:bottom w:val="none" w:sz="0" w:space="0" w:color="auto"/>
        <w:right w:val="none" w:sz="0" w:space="0" w:color="auto"/>
      </w:divBdr>
    </w:div>
    <w:div w:id="1057781357">
      <w:bodyDiv w:val="1"/>
      <w:marLeft w:val="0"/>
      <w:marRight w:val="0"/>
      <w:marTop w:val="0"/>
      <w:marBottom w:val="0"/>
      <w:divBdr>
        <w:top w:val="none" w:sz="0" w:space="0" w:color="auto"/>
        <w:left w:val="none" w:sz="0" w:space="0" w:color="auto"/>
        <w:bottom w:val="none" w:sz="0" w:space="0" w:color="auto"/>
        <w:right w:val="none" w:sz="0" w:space="0" w:color="auto"/>
      </w:divBdr>
    </w:div>
    <w:div w:id="1059743135">
      <w:bodyDiv w:val="1"/>
      <w:marLeft w:val="0"/>
      <w:marRight w:val="0"/>
      <w:marTop w:val="0"/>
      <w:marBottom w:val="0"/>
      <w:divBdr>
        <w:top w:val="none" w:sz="0" w:space="0" w:color="auto"/>
        <w:left w:val="none" w:sz="0" w:space="0" w:color="auto"/>
        <w:bottom w:val="none" w:sz="0" w:space="0" w:color="auto"/>
        <w:right w:val="none" w:sz="0" w:space="0" w:color="auto"/>
      </w:divBdr>
    </w:div>
    <w:div w:id="1060443245">
      <w:bodyDiv w:val="1"/>
      <w:marLeft w:val="0"/>
      <w:marRight w:val="0"/>
      <w:marTop w:val="0"/>
      <w:marBottom w:val="0"/>
      <w:divBdr>
        <w:top w:val="none" w:sz="0" w:space="0" w:color="auto"/>
        <w:left w:val="none" w:sz="0" w:space="0" w:color="auto"/>
        <w:bottom w:val="none" w:sz="0" w:space="0" w:color="auto"/>
        <w:right w:val="none" w:sz="0" w:space="0" w:color="auto"/>
      </w:divBdr>
    </w:div>
    <w:div w:id="1061368381">
      <w:bodyDiv w:val="1"/>
      <w:marLeft w:val="0"/>
      <w:marRight w:val="0"/>
      <w:marTop w:val="0"/>
      <w:marBottom w:val="0"/>
      <w:divBdr>
        <w:top w:val="none" w:sz="0" w:space="0" w:color="auto"/>
        <w:left w:val="none" w:sz="0" w:space="0" w:color="auto"/>
        <w:bottom w:val="none" w:sz="0" w:space="0" w:color="auto"/>
        <w:right w:val="none" w:sz="0" w:space="0" w:color="auto"/>
      </w:divBdr>
    </w:div>
    <w:div w:id="1061827851">
      <w:bodyDiv w:val="1"/>
      <w:marLeft w:val="0"/>
      <w:marRight w:val="0"/>
      <w:marTop w:val="0"/>
      <w:marBottom w:val="0"/>
      <w:divBdr>
        <w:top w:val="none" w:sz="0" w:space="0" w:color="auto"/>
        <w:left w:val="none" w:sz="0" w:space="0" w:color="auto"/>
        <w:bottom w:val="none" w:sz="0" w:space="0" w:color="auto"/>
        <w:right w:val="none" w:sz="0" w:space="0" w:color="auto"/>
      </w:divBdr>
    </w:div>
    <w:div w:id="1066880969">
      <w:bodyDiv w:val="1"/>
      <w:marLeft w:val="0"/>
      <w:marRight w:val="0"/>
      <w:marTop w:val="0"/>
      <w:marBottom w:val="0"/>
      <w:divBdr>
        <w:top w:val="none" w:sz="0" w:space="0" w:color="auto"/>
        <w:left w:val="none" w:sz="0" w:space="0" w:color="auto"/>
        <w:bottom w:val="none" w:sz="0" w:space="0" w:color="auto"/>
        <w:right w:val="none" w:sz="0" w:space="0" w:color="auto"/>
      </w:divBdr>
    </w:div>
    <w:div w:id="1071654127">
      <w:bodyDiv w:val="1"/>
      <w:marLeft w:val="0"/>
      <w:marRight w:val="0"/>
      <w:marTop w:val="0"/>
      <w:marBottom w:val="0"/>
      <w:divBdr>
        <w:top w:val="none" w:sz="0" w:space="0" w:color="auto"/>
        <w:left w:val="none" w:sz="0" w:space="0" w:color="auto"/>
        <w:bottom w:val="none" w:sz="0" w:space="0" w:color="auto"/>
        <w:right w:val="none" w:sz="0" w:space="0" w:color="auto"/>
      </w:divBdr>
    </w:div>
    <w:div w:id="1072894418">
      <w:bodyDiv w:val="1"/>
      <w:marLeft w:val="0"/>
      <w:marRight w:val="0"/>
      <w:marTop w:val="0"/>
      <w:marBottom w:val="0"/>
      <w:divBdr>
        <w:top w:val="none" w:sz="0" w:space="0" w:color="auto"/>
        <w:left w:val="none" w:sz="0" w:space="0" w:color="auto"/>
        <w:bottom w:val="none" w:sz="0" w:space="0" w:color="auto"/>
        <w:right w:val="none" w:sz="0" w:space="0" w:color="auto"/>
      </w:divBdr>
    </w:div>
    <w:div w:id="1078139960">
      <w:bodyDiv w:val="1"/>
      <w:marLeft w:val="0"/>
      <w:marRight w:val="0"/>
      <w:marTop w:val="0"/>
      <w:marBottom w:val="0"/>
      <w:divBdr>
        <w:top w:val="none" w:sz="0" w:space="0" w:color="auto"/>
        <w:left w:val="none" w:sz="0" w:space="0" w:color="auto"/>
        <w:bottom w:val="none" w:sz="0" w:space="0" w:color="auto"/>
        <w:right w:val="none" w:sz="0" w:space="0" w:color="auto"/>
      </w:divBdr>
    </w:div>
    <w:div w:id="1078601165">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080785355">
      <w:bodyDiv w:val="1"/>
      <w:marLeft w:val="0"/>
      <w:marRight w:val="0"/>
      <w:marTop w:val="0"/>
      <w:marBottom w:val="0"/>
      <w:divBdr>
        <w:top w:val="none" w:sz="0" w:space="0" w:color="auto"/>
        <w:left w:val="none" w:sz="0" w:space="0" w:color="auto"/>
        <w:bottom w:val="none" w:sz="0" w:space="0" w:color="auto"/>
        <w:right w:val="none" w:sz="0" w:space="0" w:color="auto"/>
      </w:divBdr>
    </w:div>
    <w:div w:id="1086264124">
      <w:bodyDiv w:val="1"/>
      <w:marLeft w:val="0"/>
      <w:marRight w:val="0"/>
      <w:marTop w:val="0"/>
      <w:marBottom w:val="0"/>
      <w:divBdr>
        <w:top w:val="none" w:sz="0" w:space="0" w:color="auto"/>
        <w:left w:val="none" w:sz="0" w:space="0" w:color="auto"/>
        <w:bottom w:val="none" w:sz="0" w:space="0" w:color="auto"/>
        <w:right w:val="none" w:sz="0" w:space="0" w:color="auto"/>
      </w:divBdr>
    </w:div>
    <w:div w:id="1086878289">
      <w:bodyDiv w:val="1"/>
      <w:marLeft w:val="0"/>
      <w:marRight w:val="0"/>
      <w:marTop w:val="0"/>
      <w:marBottom w:val="0"/>
      <w:divBdr>
        <w:top w:val="none" w:sz="0" w:space="0" w:color="auto"/>
        <w:left w:val="none" w:sz="0" w:space="0" w:color="auto"/>
        <w:bottom w:val="none" w:sz="0" w:space="0" w:color="auto"/>
        <w:right w:val="none" w:sz="0" w:space="0" w:color="auto"/>
      </w:divBdr>
    </w:div>
    <w:div w:id="1089154353">
      <w:bodyDiv w:val="1"/>
      <w:marLeft w:val="0"/>
      <w:marRight w:val="0"/>
      <w:marTop w:val="0"/>
      <w:marBottom w:val="0"/>
      <w:divBdr>
        <w:top w:val="none" w:sz="0" w:space="0" w:color="auto"/>
        <w:left w:val="none" w:sz="0" w:space="0" w:color="auto"/>
        <w:bottom w:val="none" w:sz="0" w:space="0" w:color="auto"/>
        <w:right w:val="none" w:sz="0" w:space="0" w:color="auto"/>
      </w:divBdr>
    </w:div>
    <w:div w:id="1091927948">
      <w:bodyDiv w:val="1"/>
      <w:marLeft w:val="0"/>
      <w:marRight w:val="0"/>
      <w:marTop w:val="0"/>
      <w:marBottom w:val="0"/>
      <w:divBdr>
        <w:top w:val="none" w:sz="0" w:space="0" w:color="auto"/>
        <w:left w:val="none" w:sz="0" w:space="0" w:color="auto"/>
        <w:bottom w:val="none" w:sz="0" w:space="0" w:color="auto"/>
        <w:right w:val="none" w:sz="0" w:space="0" w:color="auto"/>
      </w:divBdr>
    </w:div>
    <w:div w:id="1094936657">
      <w:bodyDiv w:val="1"/>
      <w:marLeft w:val="0"/>
      <w:marRight w:val="0"/>
      <w:marTop w:val="0"/>
      <w:marBottom w:val="0"/>
      <w:divBdr>
        <w:top w:val="none" w:sz="0" w:space="0" w:color="auto"/>
        <w:left w:val="none" w:sz="0" w:space="0" w:color="auto"/>
        <w:bottom w:val="none" w:sz="0" w:space="0" w:color="auto"/>
        <w:right w:val="none" w:sz="0" w:space="0" w:color="auto"/>
      </w:divBdr>
    </w:div>
    <w:div w:id="1096052941">
      <w:bodyDiv w:val="1"/>
      <w:marLeft w:val="0"/>
      <w:marRight w:val="0"/>
      <w:marTop w:val="0"/>
      <w:marBottom w:val="0"/>
      <w:divBdr>
        <w:top w:val="none" w:sz="0" w:space="0" w:color="auto"/>
        <w:left w:val="none" w:sz="0" w:space="0" w:color="auto"/>
        <w:bottom w:val="none" w:sz="0" w:space="0" w:color="auto"/>
        <w:right w:val="none" w:sz="0" w:space="0" w:color="auto"/>
      </w:divBdr>
    </w:div>
    <w:div w:id="1096513313">
      <w:bodyDiv w:val="1"/>
      <w:marLeft w:val="0"/>
      <w:marRight w:val="0"/>
      <w:marTop w:val="0"/>
      <w:marBottom w:val="0"/>
      <w:divBdr>
        <w:top w:val="none" w:sz="0" w:space="0" w:color="auto"/>
        <w:left w:val="none" w:sz="0" w:space="0" w:color="auto"/>
        <w:bottom w:val="none" w:sz="0" w:space="0" w:color="auto"/>
        <w:right w:val="none" w:sz="0" w:space="0" w:color="auto"/>
      </w:divBdr>
    </w:div>
    <w:div w:id="1104497196">
      <w:bodyDiv w:val="1"/>
      <w:marLeft w:val="0"/>
      <w:marRight w:val="0"/>
      <w:marTop w:val="0"/>
      <w:marBottom w:val="0"/>
      <w:divBdr>
        <w:top w:val="none" w:sz="0" w:space="0" w:color="auto"/>
        <w:left w:val="none" w:sz="0" w:space="0" w:color="auto"/>
        <w:bottom w:val="none" w:sz="0" w:space="0" w:color="auto"/>
        <w:right w:val="none" w:sz="0" w:space="0" w:color="auto"/>
      </w:divBdr>
    </w:div>
    <w:div w:id="1106071652">
      <w:bodyDiv w:val="1"/>
      <w:marLeft w:val="0"/>
      <w:marRight w:val="0"/>
      <w:marTop w:val="0"/>
      <w:marBottom w:val="0"/>
      <w:divBdr>
        <w:top w:val="none" w:sz="0" w:space="0" w:color="auto"/>
        <w:left w:val="none" w:sz="0" w:space="0" w:color="auto"/>
        <w:bottom w:val="none" w:sz="0" w:space="0" w:color="auto"/>
        <w:right w:val="none" w:sz="0" w:space="0" w:color="auto"/>
      </w:divBdr>
    </w:div>
    <w:div w:id="1106729946">
      <w:bodyDiv w:val="1"/>
      <w:marLeft w:val="0"/>
      <w:marRight w:val="0"/>
      <w:marTop w:val="0"/>
      <w:marBottom w:val="0"/>
      <w:divBdr>
        <w:top w:val="none" w:sz="0" w:space="0" w:color="auto"/>
        <w:left w:val="none" w:sz="0" w:space="0" w:color="auto"/>
        <w:bottom w:val="none" w:sz="0" w:space="0" w:color="auto"/>
        <w:right w:val="none" w:sz="0" w:space="0" w:color="auto"/>
      </w:divBdr>
    </w:div>
    <w:div w:id="1107846427">
      <w:bodyDiv w:val="1"/>
      <w:marLeft w:val="0"/>
      <w:marRight w:val="0"/>
      <w:marTop w:val="0"/>
      <w:marBottom w:val="0"/>
      <w:divBdr>
        <w:top w:val="none" w:sz="0" w:space="0" w:color="auto"/>
        <w:left w:val="none" w:sz="0" w:space="0" w:color="auto"/>
        <w:bottom w:val="none" w:sz="0" w:space="0" w:color="auto"/>
        <w:right w:val="none" w:sz="0" w:space="0" w:color="auto"/>
      </w:divBdr>
    </w:div>
    <w:div w:id="1111127688">
      <w:bodyDiv w:val="1"/>
      <w:marLeft w:val="0"/>
      <w:marRight w:val="0"/>
      <w:marTop w:val="0"/>
      <w:marBottom w:val="0"/>
      <w:divBdr>
        <w:top w:val="none" w:sz="0" w:space="0" w:color="auto"/>
        <w:left w:val="none" w:sz="0" w:space="0" w:color="auto"/>
        <w:bottom w:val="none" w:sz="0" w:space="0" w:color="auto"/>
        <w:right w:val="none" w:sz="0" w:space="0" w:color="auto"/>
      </w:divBdr>
    </w:div>
    <w:div w:id="1112748927">
      <w:bodyDiv w:val="1"/>
      <w:marLeft w:val="0"/>
      <w:marRight w:val="0"/>
      <w:marTop w:val="0"/>
      <w:marBottom w:val="0"/>
      <w:divBdr>
        <w:top w:val="none" w:sz="0" w:space="0" w:color="auto"/>
        <w:left w:val="none" w:sz="0" w:space="0" w:color="auto"/>
        <w:bottom w:val="none" w:sz="0" w:space="0" w:color="auto"/>
        <w:right w:val="none" w:sz="0" w:space="0" w:color="auto"/>
      </w:divBdr>
    </w:div>
    <w:div w:id="1112944143">
      <w:bodyDiv w:val="1"/>
      <w:marLeft w:val="0"/>
      <w:marRight w:val="0"/>
      <w:marTop w:val="0"/>
      <w:marBottom w:val="0"/>
      <w:divBdr>
        <w:top w:val="none" w:sz="0" w:space="0" w:color="auto"/>
        <w:left w:val="none" w:sz="0" w:space="0" w:color="auto"/>
        <w:bottom w:val="none" w:sz="0" w:space="0" w:color="auto"/>
        <w:right w:val="none" w:sz="0" w:space="0" w:color="auto"/>
      </w:divBdr>
    </w:div>
    <w:div w:id="1113129197">
      <w:bodyDiv w:val="1"/>
      <w:marLeft w:val="0"/>
      <w:marRight w:val="0"/>
      <w:marTop w:val="0"/>
      <w:marBottom w:val="0"/>
      <w:divBdr>
        <w:top w:val="none" w:sz="0" w:space="0" w:color="auto"/>
        <w:left w:val="none" w:sz="0" w:space="0" w:color="auto"/>
        <w:bottom w:val="none" w:sz="0" w:space="0" w:color="auto"/>
        <w:right w:val="none" w:sz="0" w:space="0" w:color="auto"/>
      </w:divBdr>
    </w:div>
    <w:div w:id="1113287740">
      <w:bodyDiv w:val="1"/>
      <w:marLeft w:val="0"/>
      <w:marRight w:val="0"/>
      <w:marTop w:val="0"/>
      <w:marBottom w:val="0"/>
      <w:divBdr>
        <w:top w:val="none" w:sz="0" w:space="0" w:color="auto"/>
        <w:left w:val="none" w:sz="0" w:space="0" w:color="auto"/>
        <w:bottom w:val="none" w:sz="0" w:space="0" w:color="auto"/>
        <w:right w:val="none" w:sz="0" w:space="0" w:color="auto"/>
      </w:divBdr>
    </w:div>
    <w:div w:id="1114793088">
      <w:bodyDiv w:val="1"/>
      <w:marLeft w:val="0"/>
      <w:marRight w:val="0"/>
      <w:marTop w:val="0"/>
      <w:marBottom w:val="0"/>
      <w:divBdr>
        <w:top w:val="none" w:sz="0" w:space="0" w:color="auto"/>
        <w:left w:val="none" w:sz="0" w:space="0" w:color="auto"/>
        <w:bottom w:val="none" w:sz="0" w:space="0" w:color="auto"/>
        <w:right w:val="none" w:sz="0" w:space="0" w:color="auto"/>
      </w:divBdr>
    </w:div>
    <w:div w:id="1119565064">
      <w:bodyDiv w:val="1"/>
      <w:marLeft w:val="0"/>
      <w:marRight w:val="0"/>
      <w:marTop w:val="0"/>
      <w:marBottom w:val="0"/>
      <w:divBdr>
        <w:top w:val="none" w:sz="0" w:space="0" w:color="auto"/>
        <w:left w:val="none" w:sz="0" w:space="0" w:color="auto"/>
        <w:bottom w:val="none" w:sz="0" w:space="0" w:color="auto"/>
        <w:right w:val="none" w:sz="0" w:space="0" w:color="auto"/>
      </w:divBdr>
    </w:div>
    <w:div w:id="1124350194">
      <w:bodyDiv w:val="1"/>
      <w:marLeft w:val="0"/>
      <w:marRight w:val="0"/>
      <w:marTop w:val="0"/>
      <w:marBottom w:val="0"/>
      <w:divBdr>
        <w:top w:val="none" w:sz="0" w:space="0" w:color="auto"/>
        <w:left w:val="none" w:sz="0" w:space="0" w:color="auto"/>
        <w:bottom w:val="none" w:sz="0" w:space="0" w:color="auto"/>
        <w:right w:val="none" w:sz="0" w:space="0" w:color="auto"/>
      </w:divBdr>
    </w:div>
    <w:div w:id="1134297993">
      <w:bodyDiv w:val="1"/>
      <w:marLeft w:val="0"/>
      <w:marRight w:val="0"/>
      <w:marTop w:val="0"/>
      <w:marBottom w:val="0"/>
      <w:divBdr>
        <w:top w:val="none" w:sz="0" w:space="0" w:color="auto"/>
        <w:left w:val="none" w:sz="0" w:space="0" w:color="auto"/>
        <w:bottom w:val="none" w:sz="0" w:space="0" w:color="auto"/>
        <w:right w:val="none" w:sz="0" w:space="0" w:color="auto"/>
      </w:divBdr>
    </w:div>
    <w:div w:id="1136144743">
      <w:bodyDiv w:val="1"/>
      <w:marLeft w:val="0"/>
      <w:marRight w:val="0"/>
      <w:marTop w:val="0"/>
      <w:marBottom w:val="0"/>
      <w:divBdr>
        <w:top w:val="none" w:sz="0" w:space="0" w:color="auto"/>
        <w:left w:val="none" w:sz="0" w:space="0" w:color="auto"/>
        <w:bottom w:val="none" w:sz="0" w:space="0" w:color="auto"/>
        <w:right w:val="none" w:sz="0" w:space="0" w:color="auto"/>
      </w:divBdr>
    </w:div>
    <w:div w:id="1136340698">
      <w:bodyDiv w:val="1"/>
      <w:marLeft w:val="0"/>
      <w:marRight w:val="0"/>
      <w:marTop w:val="0"/>
      <w:marBottom w:val="0"/>
      <w:divBdr>
        <w:top w:val="none" w:sz="0" w:space="0" w:color="auto"/>
        <w:left w:val="none" w:sz="0" w:space="0" w:color="auto"/>
        <w:bottom w:val="none" w:sz="0" w:space="0" w:color="auto"/>
        <w:right w:val="none" w:sz="0" w:space="0" w:color="auto"/>
      </w:divBdr>
    </w:div>
    <w:div w:id="1138377312">
      <w:bodyDiv w:val="1"/>
      <w:marLeft w:val="0"/>
      <w:marRight w:val="0"/>
      <w:marTop w:val="0"/>
      <w:marBottom w:val="0"/>
      <w:divBdr>
        <w:top w:val="none" w:sz="0" w:space="0" w:color="auto"/>
        <w:left w:val="none" w:sz="0" w:space="0" w:color="auto"/>
        <w:bottom w:val="none" w:sz="0" w:space="0" w:color="auto"/>
        <w:right w:val="none" w:sz="0" w:space="0" w:color="auto"/>
      </w:divBdr>
    </w:div>
    <w:div w:id="1141846758">
      <w:bodyDiv w:val="1"/>
      <w:marLeft w:val="0"/>
      <w:marRight w:val="0"/>
      <w:marTop w:val="0"/>
      <w:marBottom w:val="0"/>
      <w:divBdr>
        <w:top w:val="none" w:sz="0" w:space="0" w:color="auto"/>
        <w:left w:val="none" w:sz="0" w:space="0" w:color="auto"/>
        <w:bottom w:val="none" w:sz="0" w:space="0" w:color="auto"/>
        <w:right w:val="none" w:sz="0" w:space="0" w:color="auto"/>
      </w:divBdr>
    </w:div>
    <w:div w:id="1142111439">
      <w:bodyDiv w:val="1"/>
      <w:marLeft w:val="0"/>
      <w:marRight w:val="0"/>
      <w:marTop w:val="0"/>
      <w:marBottom w:val="0"/>
      <w:divBdr>
        <w:top w:val="none" w:sz="0" w:space="0" w:color="auto"/>
        <w:left w:val="none" w:sz="0" w:space="0" w:color="auto"/>
        <w:bottom w:val="none" w:sz="0" w:space="0" w:color="auto"/>
        <w:right w:val="none" w:sz="0" w:space="0" w:color="auto"/>
      </w:divBdr>
    </w:div>
    <w:div w:id="1144200041">
      <w:bodyDiv w:val="1"/>
      <w:marLeft w:val="0"/>
      <w:marRight w:val="0"/>
      <w:marTop w:val="0"/>
      <w:marBottom w:val="0"/>
      <w:divBdr>
        <w:top w:val="none" w:sz="0" w:space="0" w:color="auto"/>
        <w:left w:val="none" w:sz="0" w:space="0" w:color="auto"/>
        <w:bottom w:val="none" w:sz="0" w:space="0" w:color="auto"/>
        <w:right w:val="none" w:sz="0" w:space="0" w:color="auto"/>
      </w:divBdr>
    </w:div>
    <w:div w:id="1144348826">
      <w:bodyDiv w:val="1"/>
      <w:marLeft w:val="0"/>
      <w:marRight w:val="0"/>
      <w:marTop w:val="0"/>
      <w:marBottom w:val="0"/>
      <w:divBdr>
        <w:top w:val="none" w:sz="0" w:space="0" w:color="auto"/>
        <w:left w:val="none" w:sz="0" w:space="0" w:color="auto"/>
        <w:bottom w:val="none" w:sz="0" w:space="0" w:color="auto"/>
        <w:right w:val="none" w:sz="0" w:space="0" w:color="auto"/>
      </w:divBdr>
    </w:div>
    <w:div w:id="1147015527">
      <w:bodyDiv w:val="1"/>
      <w:marLeft w:val="0"/>
      <w:marRight w:val="0"/>
      <w:marTop w:val="0"/>
      <w:marBottom w:val="0"/>
      <w:divBdr>
        <w:top w:val="none" w:sz="0" w:space="0" w:color="auto"/>
        <w:left w:val="none" w:sz="0" w:space="0" w:color="auto"/>
        <w:bottom w:val="none" w:sz="0" w:space="0" w:color="auto"/>
        <w:right w:val="none" w:sz="0" w:space="0" w:color="auto"/>
      </w:divBdr>
    </w:div>
    <w:div w:id="1148014196">
      <w:bodyDiv w:val="1"/>
      <w:marLeft w:val="0"/>
      <w:marRight w:val="0"/>
      <w:marTop w:val="0"/>
      <w:marBottom w:val="0"/>
      <w:divBdr>
        <w:top w:val="none" w:sz="0" w:space="0" w:color="auto"/>
        <w:left w:val="none" w:sz="0" w:space="0" w:color="auto"/>
        <w:bottom w:val="none" w:sz="0" w:space="0" w:color="auto"/>
        <w:right w:val="none" w:sz="0" w:space="0" w:color="auto"/>
      </w:divBdr>
    </w:div>
    <w:div w:id="1148591870">
      <w:bodyDiv w:val="1"/>
      <w:marLeft w:val="0"/>
      <w:marRight w:val="0"/>
      <w:marTop w:val="0"/>
      <w:marBottom w:val="0"/>
      <w:divBdr>
        <w:top w:val="none" w:sz="0" w:space="0" w:color="auto"/>
        <w:left w:val="none" w:sz="0" w:space="0" w:color="auto"/>
        <w:bottom w:val="none" w:sz="0" w:space="0" w:color="auto"/>
        <w:right w:val="none" w:sz="0" w:space="0" w:color="auto"/>
      </w:divBdr>
    </w:div>
    <w:div w:id="1151484931">
      <w:bodyDiv w:val="1"/>
      <w:marLeft w:val="0"/>
      <w:marRight w:val="0"/>
      <w:marTop w:val="0"/>
      <w:marBottom w:val="0"/>
      <w:divBdr>
        <w:top w:val="none" w:sz="0" w:space="0" w:color="auto"/>
        <w:left w:val="none" w:sz="0" w:space="0" w:color="auto"/>
        <w:bottom w:val="none" w:sz="0" w:space="0" w:color="auto"/>
        <w:right w:val="none" w:sz="0" w:space="0" w:color="auto"/>
      </w:divBdr>
    </w:div>
    <w:div w:id="1151486606">
      <w:bodyDiv w:val="1"/>
      <w:marLeft w:val="0"/>
      <w:marRight w:val="0"/>
      <w:marTop w:val="0"/>
      <w:marBottom w:val="0"/>
      <w:divBdr>
        <w:top w:val="none" w:sz="0" w:space="0" w:color="auto"/>
        <w:left w:val="none" w:sz="0" w:space="0" w:color="auto"/>
        <w:bottom w:val="none" w:sz="0" w:space="0" w:color="auto"/>
        <w:right w:val="none" w:sz="0" w:space="0" w:color="auto"/>
      </w:divBdr>
    </w:div>
    <w:div w:id="1152143089">
      <w:bodyDiv w:val="1"/>
      <w:marLeft w:val="0"/>
      <w:marRight w:val="0"/>
      <w:marTop w:val="0"/>
      <w:marBottom w:val="0"/>
      <w:divBdr>
        <w:top w:val="none" w:sz="0" w:space="0" w:color="auto"/>
        <w:left w:val="none" w:sz="0" w:space="0" w:color="auto"/>
        <w:bottom w:val="none" w:sz="0" w:space="0" w:color="auto"/>
        <w:right w:val="none" w:sz="0" w:space="0" w:color="auto"/>
      </w:divBdr>
    </w:div>
    <w:div w:id="1168130716">
      <w:bodyDiv w:val="1"/>
      <w:marLeft w:val="0"/>
      <w:marRight w:val="0"/>
      <w:marTop w:val="0"/>
      <w:marBottom w:val="0"/>
      <w:divBdr>
        <w:top w:val="none" w:sz="0" w:space="0" w:color="auto"/>
        <w:left w:val="none" w:sz="0" w:space="0" w:color="auto"/>
        <w:bottom w:val="none" w:sz="0" w:space="0" w:color="auto"/>
        <w:right w:val="none" w:sz="0" w:space="0" w:color="auto"/>
      </w:divBdr>
    </w:div>
    <w:div w:id="1168251993">
      <w:bodyDiv w:val="1"/>
      <w:marLeft w:val="0"/>
      <w:marRight w:val="0"/>
      <w:marTop w:val="0"/>
      <w:marBottom w:val="0"/>
      <w:divBdr>
        <w:top w:val="none" w:sz="0" w:space="0" w:color="auto"/>
        <w:left w:val="none" w:sz="0" w:space="0" w:color="auto"/>
        <w:bottom w:val="none" w:sz="0" w:space="0" w:color="auto"/>
        <w:right w:val="none" w:sz="0" w:space="0" w:color="auto"/>
      </w:divBdr>
    </w:div>
    <w:div w:id="1168403297">
      <w:bodyDiv w:val="1"/>
      <w:marLeft w:val="0"/>
      <w:marRight w:val="0"/>
      <w:marTop w:val="0"/>
      <w:marBottom w:val="0"/>
      <w:divBdr>
        <w:top w:val="none" w:sz="0" w:space="0" w:color="auto"/>
        <w:left w:val="none" w:sz="0" w:space="0" w:color="auto"/>
        <w:bottom w:val="none" w:sz="0" w:space="0" w:color="auto"/>
        <w:right w:val="none" w:sz="0" w:space="0" w:color="auto"/>
      </w:divBdr>
    </w:div>
    <w:div w:id="1172993095">
      <w:bodyDiv w:val="1"/>
      <w:marLeft w:val="0"/>
      <w:marRight w:val="0"/>
      <w:marTop w:val="0"/>
      <w:marBottom w:val="0"/>
      <w:divBdr>
        <w:top w:val="none" w:sz="0" w:space="0" w:color="auto"/>
        <w:left w:val="none" w:sz="0" w:space="0" w:color="auto"/>
        <w:bottom w:val="none" w:sz="0" w:space="0" w:color="auto"/>
        <w:right w:val="none" w:sz="0" w:space="0" w:color="auto"/>
      </w:divBdr>
    </w:div>
    <w:div w:id="1173496118">
      <w:bodyDiv w:val="1"/>
      <w:marLeft w:val="0"/>
      <w:marRight w:val="0"/>
      <w:marTop w:val="0"/>
      <w:marBottom w:val="0"/>
      <w:divBdr>
        <w:top w:val="none" w:sz="0" w:space="0" w:color="auto"/>
        <w:left w:val="none" w:sz="0" w:space="0" w:color="auto"/>
        <w:bottom w:val="none" w:sz="0" w:space="0" w:color="auto"/>
        <w:right w:val="none" w:sz="0" w:space="0" w:color="auto"/>
      </w:divBdr>
    </w:div>
    <w:div w:id="1173564483">
      <w:bodyDiv w:val="1"/>
      <w:marLeft w:val="0"/>
      <w:marRight w:val="0"/>
      <w:marTop w:val="0"/>
      <w:marBottom w:val="0"/>
      <w:divBdr>
        <w:top w:val="none" w:sz="0" w:space="0" w:color="auto"/>
        <w:left w:val="none" w:sz="0" w:space="0" w:color="auto"/>
        <w:bottom w:val="none" w:sz="0" w:space="0" w:color="auto"/>
        <w:right w:val="none" w:sz="0" w:space="0" w:color="auto"/>
      </w:divBdr>
    </w:div>
    <w:div w:id="1178614485">
      <w:bodyDiv w:val="1"/>
      <w:marLeft w:val="0"/>
      <w:marRight w:val="0"/>
      <w:marTop w:val="0"/>
      <w:marBottom w:val="0"/>
      <w:divBdr>
        <w:top w:val="none" w:sz="0" w:space="0" w:color="auto"/>
        <w:left w:val="none" w:sz="0" w:space="0" w:color="auto"/>
        <w:bottom w:val="none" w:sz="0" w:space="0" w:color="auto"/>
        <w:right w:val="none" w:sz="0" w:space="0" w:color="auto"/>
      </w:divBdr>
    </w:div>
    <w:div w:id="1179854086">
      <w:bodyDiv w:val="1"/>
      <w:marLeft w:val="0"/>
      <w:marRight w:val="0"/>
      <w:marTop w:val="0"/>
      <w:marBottom w:val="0"/>
      <w:divBdr>
        <w:top w:val="none" w:sz="0" w:space="0" w:color="auto"/>
        <w:left w:val="none" w:sz="0" w:space="0" w:color="auto"/>
        <w:bottom w:val="none" w:sz="0" w:space="0" w:color="auto"/>
        <w:right w:val="none" w:sz="0" w:space="0" w:color="auto"/>
      </w:divBdr>
    </w:div>
    <w:div w:id="1185824669">
      <w:bodyDiv w:val="1"/>
      <w:marLeft w:val="0"/>
      <w:marRight w:val="0"/>
      <w:marTop w:val="0"/>
      <w:marBottom w:val="0"/>
      <w:divBdr>
        <w:top w:val="none" w:sz="0" w:space="0" w:color="auto"/>
        <w:left w:val="none" w:sz="0" w:space="0" w:color="auto"/>
        <w:bottom w:val="none" w:sz="0" w:space="0" w:color="auto"/>
        <w:right w:val="none" w:sz="0" w:space="0" w:color="auto"/>
      </w:divBdr>
    </w:div>
    <w:div w:id="1187523895">
      <w:bodyDiv w:val="1"/>
      <w:marLeft w:val="0"/>
      <w:marRight w:val="0"/>
      <w:marTop w:val="0"/>
      <w:marBottom w:val="0"/>
      <w:divBdr>
        <w:top w:val="none" w:sz="0" w:space="0" w:color="auto"/>
        <w:left w:val="none" w:sz="0" w:space="0" w:color="auto"/>
        <w:bottom w:val="none" w:sz="0" w:space="0" w:color="auto"/>
        <w:right w:val="none" w:sz="0" w:space="0" w:color="auto"/>
      </w:divBdr>
    </w:div>
    <w:div w:id="1190147140">
      <w:bodyDiv w:val="1"/>
      <w:marLeft w:val="0"/>
      <w:marRight w:val="0"/>
      <w:marTop w:val="0"/>
      <w:marBottom w:val="0"/>
      <w:divBdr>
        <w:top w:val="none" w:sz="0" w:space="0" w:color="auto"/>
        <w:left w:val="none" w:sz="0" w:space="0" w:color="auto"/>
        <w:bottom w:val="none" w:sz="0" w:space="0" w:color="auto"/>
        <w:right w:val="none" w:sz="0" w:space="0" w:color="auto"/>
      </w:divBdr>
    </w:div>
    <w:div w:id="1192306256">
      <w:bodyDiv w:val="1"/>
      <w:marLeft w:val="0"/>
      <w:marRight w:val="0"/>
      <w:marTop w:val="0"/>
      <w:marBottom w:val="0"/>
      <w:divBdr>
        <w:top w:val="none" w:sz="0" w:space="0" w:color="auto"/>
        <w:left w:val="none" w:sz="0" w:space="0" w:color="auto"/>
        <w:bottom w:val="none" w:sz="0" w:space="0" w:color="auto"/>
        <w:right w:val="none" w:sz="0" w:space="0" w:color="auto"/>
      </w:divBdr>
    </w:div>
    <w:div w:id="1194031963">
      <w:bodyDiv w:val="1"/>
      <w:marLeft w:val="0"/>
      <w:marRight w:val="0"/>
      <w:marTop w:val="0"/>
      <w:marBottom w:val="0"/>
      <w:divBdr>
        <w:top w:val="none" w:sz="0" w:space="0" w:color="auto"/>
        <w:left w:val="none" w:sz="0" w:space="0" w:color="auto"/>
        <w:bottom w:val="none" w:sz="0" w:space="0" w:color="auto"/>
        <w:right w:val="none" w:sz="0" w:space="0" w:color="auto"/>
      </w:divBdr>
    </w:div>
    <w:div w:id="1194346928">
      <w:bodyDiv w:val="1"/>
      <w:marLeft w:val="0"/>
      <w:marRight w:val="0"/>
      <w:marTop w:val="0"/>
      <w:marBottom w:val="0"/>
      <w:divBdr>
        <w:top w:val="none" w:sz="0" w:space="0" w:color="auto"/>
        <w:left w:val="none" w:sz="0" w:space="0" w:color="auto"/>
        <w:bottom w:val="none" w:sz="0" w:space="0" w:color="auto"/>
        <w:right w:val="none" w:sz="0" w:space="0" w:color="auto"/>
      </w:divBdr>
    </w:div>
    <w:div w:id="1196044765">
      <w:bodyDiv w:val="1"/>
      <w:marLeft w:val="0"/>
      <w:marRight w:val="0"/>
      <w:marTop w:val="0"/>
      <w:marBottom w:val="0"/>
      <w:divBdr>
        <w:top w:val="none" w:sz="0" w:space="0" w:color="auto"/>
        <w:left w:val="none" w:sz="0" w:space="0" w:color="auto"/>
        <w:bottom w:val="none" w:sz="0" w:space="0" w:color="auto"/>
        <w:right w:val="none" w:sz="0" w:space="0" w:color="auto"/>
      </w:divBdr>
    </w:div>
    <w:div w:id="1203640127">
      <w:bodyDiv w:val="1"/>
      <w:marLeft w:val="0"/>
      <w:marRight w:val="0"/>
      <w:marTop w:val="0"/>
      <w:marBottom w:val="0"/>
      <w:divBdr>
        <w:top w:val="none" w:sz="0" w:space="0" w:color="auto"/>
        <w:left w:val="none" w:sz="0" w:space="0" w:color="auto"/>
        <w:bottom w:val="none" w:sz="0" w:space="0" w:color="auto"/>
        <w:right w:val="none" w:sz="0" w:space="0" w:color="auto"/>
      </w:divBdr>
    </w:div>
    <w:div w:id="1203708466">
      <w:bodyDiv w:val="1"/>
      <w:marLeft w:val="0"/>
      <w:marRight w:val="0"/>
      <w:marTop w:val="0"/>
      <w:marBottom w:val="0"/>
      <w:divBdr>
        <w:top w:val="none" w:sz="0" w:space="0" w:color="auto"/>
        <w:left w:val="none" w:sz="0" w:space="0" w:color="auto"/>
        <w:bottom w:val="none" w:sz="0" w:space="0" w:color="auto"/>
        <w:right w:val="none" w:sz="0" w:space="0" w:color="auto"/>
      </w:divBdr>
    </w:div>
    <w:div w:id="1203901277">
      <w:bodyDiv w:val="1"/>
      <w:marLeft w:val="0"/>
      <w:marRight w:val="0"/>
      <w:marTop w:val="0"/>
      <w:marBottom w:val="0"/>
      <w:divBdr>
        <w:top w:val="none" w:sz="0" w:space="0" w:color="auto"/>
        <w:left w:val="none" w:sz="0" w:space="0" w:color="auto"/>
        <w:bottom w:val="none" w:sz="0" w:space="0" w:color="auto"/>
        <w:right w:val="none" w:sz="0" w:space="0" w:color="auto"/>
      </w:divBdr>
    </w:div>
    <w:div w:id="1206261595">
      <w:bodyDiv w:val="1"/>
      <w:marLeft w:val="0"/>
      <w:marRight w:val="0"/>
      <w:marTop w:val="0"/>
      <w:marBottom w:val="0"/>
      <w:divBdr>
        <w:top w:val="none" w:sz="0" w:space="0" w:color="auto"/>
        <w:left w:val="none" w:sz="0" w:space="0" w:color="auto"/>
        <w:bottom w:val="none" w:sz="0" w:space="0" w:color="auto"/>
        <w:right w:val="none" w:sz="0" w:space="0" w:color="auto"/>
      </w:divBdr>
    </w:div>
    <w:div w:id="1208445151">
      <w:bodyDiv w:val="1"/>
      <w:marLeft w:val="0"/>
      <w:marRight w:val="0"/>
      <w:marTop w:val="0"/>
      <w:marBottom w:val="0"/>
      <w:divBdr>
        <w:top w:val="none" w:sz="0" w:space="0" w:color="auto"/>
        <w:left w:val="none" w:sz="0" w:space="0" w:color="auto"/>
        <w:bottom w:val="none" w:sz="0" w:space="0" w:color="auto"/>
        <w:right w:val="none" w:sz="0" w:space="0" w:color="auto"/>
      </w:divBdr>
    </w:div>
    <w:div w:id="1210995847">
      <w:bodyDiv w:val="1"/>
      <w:marLeft w:val="0"/>
      <w:marRight w:val="0"/>
      <w:marTop w:val="0"/>
      <w:marBottom w:val="0"/>
      <w:divBdr>
        <w:top w:val="none" w:sz="0" w:space="0" w:color="auto"/>
        <w:left w:val="none" w:sz="0" w:space="0" w:color="auto"/>
        <w:bottom w:val="none" w:sz="0" w:space="0" w:color="auto"/>
        <w:right w:val="none" w:sz="0" w:space="0" w:color="auto"/>
      </w:divBdr>
    </w:div>
    <w:div w:id="1214272333">
      <w:bodyDiv w:val="1"/>
      <w:marLeft w:val="0"/>
      <w:marRight w:val="0"/>
      <w:marTop w:val="0"/>
      <w:marBottom w:val="0"/>
      <w:divBdr>
        <w:top w:val="none" w:sz="0" w:space="0" w:color="auto"/>
        <w:left w:val="none" w:sz="0" w:space="0" w:color="auto"/>
        <w:bottom w:val="none" w:sz="0" w:space="0" w:color="auto"/>
        <w:right w:val="none" w:sz="0" w:space="0" w:color="auto"/>
      </w:divBdr>
    </w:div>
    <w:div w:id="1214538556">
      <w:bodyDiv w:val="1"/>
      <w:marLeft w:val="0"/>
      <w:marRight w:val="0"/>
      <w:marTop w:val="0"/>
      <w:marBottom w:val="0"/>
      <w:divBdr>
        <w:top w:val="none" w:sz="0" w:space="0" w:color="auto"/>
        <w:left w:val="none" w:sz="0" w:space="0" w:color="auto"/>
        <w:bottom w:val="none" w:sz="0" w:space="0" w:color="auto"/>
        <w:right w:val="none" w:sz="0" w:space="0" w:color="auto"/>
      </w:divBdr>
    </w:div>
    <w:div w:id="1215115698">
      <w:bodyDiv w:val="1"/>
      <w:marLeft w:val="0"/>
      <w:marRight w:val="0"/>
      <w:marTop w:val="0"/>
      <w:marBottom w:val="0"/>
      <w:divBdr>
        <w:top w:val="none" w:sz="0" w:space="0" w:color="auto"/>
        <w:left w:val="none" w:sz="0" w:space="0" w:color="auto"/>
        <w:bottom w:val="none" w:sz="0" w:space="0" w:color="auto"/>
        <w:right w:val="none" w:sz="0" w:space="0" w:color="auto"/>
      </w:divBdr>
    </w:div>
    <w:div w:id="1215510416">
      <w:bodyDiv w:val="1"/>
      <w:marLeft w:val="0"/>
      <w:marRight w:val="0"/>
      <w:marTop w:val="0"/>
      <w:marBottom w:val="0"/>
      <w:divBdr>
        <w:top w:val="none" w:sz="0" w:space="0" w:color="auto"/>
        <w:left w:val="none" w:sz="0" w:space="0" w:color="auto"/>
        <w:bottom w:val="none" w:sz="0" w:space="0" w:color="auto"/>
        <w:right w:val="none" w:sz="0" w:space="0" w:color="auto"/>
      </w:divBdr>
    </w:div>
    <w:div w:id="1219778497">
      <w:bodyDiv w:val="1"/>
      <w:marLeft w:val="0"/>
      <w:marRight w:val="0"/>
      <w:marTop w:val="0"/>
      <w:marBottom w:val="0"/>
      <w:divBdr>
        <w:top w:val="none" w:sz="0" w:space="0" w:color="auto"/>
        <w:left w:val="none" w:sz="0" w:space="0" w:color="auto"/>
        <w:bottom w:val="none" w:sz="0" w:space="0" w:color="auto"/>
        <w:right w:val="none" w:sz="0" w:space="0" w:color="auto"/>
      </w:divBdr>
    </w:div>
    <w:div w:id="1229028860">
      <w:bodyDiv w:val="1"/>
      <w:marLeft w:val="0"/>
      <w:marRight w:val="0"/>
      <w:marTop w:val="0"/>
      <w:marBottom w:val="0"/>
      <w:divBdr>
        <w:top w:val="none" w:sz="0" w:space="0" w:color="auto"/>
        <w:left w:val="none" w:sz="0" w:space="0" w:color="auto"/>
        <w:bottom w:val="none" w:sz="0" w:space="0" w:color="auto"/>
        <w:right w:val="none" w:sz="0" w:space="0" w:color="auto"/>
      </w:divBdr>
    </w:div>
    <w:div w:id="1230076875">
      <w:bodyDiv w:val="1"/>
      <w:marLeft w:val="0"/>
      <w:marRight w:val="0"/>
      <w:marTop w:val="0"/>
      <w:marBottom w:val="0"/>
      <w:divBdr>
        <w:top w:val="none" w:sz="0" w:space="0" w:color="auto"/>
        <w:left w:val="none" w:sz="0" w:space="0" w:color="auto"/>
        <w:bottom w:val="none" w:sz="0" w:space="0" w:color="auto"/>
        <w:right w:val="none" w:sz="0" w:space="0" w:color="auto"/>
      </w:divBdr>
    </w:div>
    <w:div w:id="1233201445">
      <w:bodyDiv w:val="1"/>
      <w:marLeft w:val="0"/>
      <w:marRight w:val="0"/>
      <w:marTop w:val="0"/>
      <w:marBottom w:val="0"/>
      <w:divBdr>
        <w:top w:val="none" w:sz="0" w:space="0" w:color="auto"/>
        <w:left w:val="none" w:sz="0" w:space="0" w:color="auto"/>
        <w:bottom w:val="none" w:sz="0" w:space="0" w:color="auto"/>
        <w:right w:val="none" w:sz="0" w:space="0" w:color="auto"/>
      </w:divBdr>
    </w:div>
    <w:div w:id="1237130653">
      <w:bodyDiv w:val="1"/>
      <w:marLeft w:val="0"/>
      <w:marRight w:val="0"/>
      <w:marTop w:val="0"/>
      <w:marBottom w:val="0"/>
      <w:divBdr>
        <w:top w:val="none" w:sz="0" w:space="0" w:color="auto"/>
        <w:left w:val="none" w:sz="0" w:space="0" w:color="auto"/>
        <w:bottom w:val="none" w:sz="0" w:space="0" w:color="auto"/>
        <w:right w:val="none" w:sz="0" w:space="0" w:color="auto"/>
      </w:divBdr>
    </w:div>
    <w:div w:id="1240404703">
      <w:bodyDiv w:val="1"/>
      <w:marLeft w:val="0"/>
      <w:marRight w:val="0"/>
      <w:marTop w:val="0"/>
      <w:marBottom w:val="0"/>
      <w:divBdr>
        <w:top w:val="none" w:sz="0" w:space="0" w:color="auto"/>
        <w:left w:val="none" w:sz="0" w:space="0" w:color="auto"/>
        <w:bottom w:val="none" w:sz="0" w:space="0" w:color="auto"/>
        <w:right w:val="none" w:sz="0" w:space="0" w:color="auto"/>
      </w:divBdr>
    </w:div>
    <w:div w:id="1241136868">
      <w:bodyDiv w:val="1"/>
      <w:marLeft w:val="0"/>
      <w:marRight w:val="0"/>
      <w:marTop w:val="0"/>
      <w:marBottom w:val="0"/>
      <w:divBdr>
        <w:top w:val="none" w:sz="0" w:space="0" w:color="auto"/>
        <w:left w:val="none" w:sz="0" w:space="0" w:color="auto"/>
        <w:bottom w:val="none" w:sz="0" w:space="0" w:color="auto"/>
        <w:right w:val="none" w:sz="0" w:space="0" w:color="auto"/>
      </w:divBdr>
    </w:div>
    <w:div w:id="1244266916">
      <w:bodyDiv w:val="1"/>
      <w:marLeft w:val="0"/>
      <w:marRight w:val="0"/>
      <w:marTop w:val="0"/>
      <w:marBottom w:val="0"/>
      <w:divBdr>
        <w:top w:val="none" w:sz="0" w:space="0" w:color="auto"/>
        <w:left w:val="none" w:sz="0" w:space="0" w:color="auto"/>
        <w:bottom w:val="none" w:sz="0" w:space="0" w:color="auto"/>
        <w:right w:val="none" w:sz="0" w:space="0" w:color="auto"/>
      </w:divBdr>
    </w:div>
    <w:div w:id="1250046649">
      <w:bodyDiv w:val="1"/>
      <w:marLeft w:val="0"/>
      <w:marRight w:val="0"/>
      <w:marTop w:val="0"/>
      <w:marBottom w:val="0"/>
      <w:divBdr>
        <w:top w:val="none" w:sz="0" w:space="0" w:color="auto"/>
        <w:left w:val="none" w:sz="0" w:space="0" w:color="auto"/>
        <w:bottom w:val="none" w:sz="0" w:space="0" w:color="auto"/>
        <w:right w:val="none" w:sz="0" w:space="0" w:color="auto"/>
      </w:divBdr>
    </w:div>
    <w:div w:id="1252936865">
      <w:bodyDiv w:val="1"/>
      <w:marLeft w:val="0"/>
      <w:marRight w:val="0"/>
      <w:marTop w:val="0"/>
      <w:marBottom w:val="0"/>
      <w:divBdr>
        <w:top w:val="none" w:sz="0" w:space="0" w:color="auto"/>
        <w:left w:val="none" w:sz="0" w:space="0" w:color="auto"/>
        <w:bottom w:val="none" w:sz="0" w:space="0" w:color="auto"/>
        <w:right w:val="none" w:sz="0" w:space="0" w:color="auto"/>
      </w:divBdr>
    </w:div>
    <w:div w:id="1254977418">
      <w:bodyDiv w:val="1"/>
      <w:marLeft w:val="0"/>
      <w:marRight w:val="0"/>
      <w:marTop w:val="0"/>
      <w:marBottom w:val="0"/>
      <w:divBdr>
        <w:top w:val="none" w:sz="0" w:space="0" w:color="auto"/>
        <w:left w:val="none" w:sz="0" w:space="0" w:color="auto"/>
        <w:bottom w:val="none" w:sz="0" w:space="0" w:color="auto"/>
        <w:right w:val="none" w:sz="0" w:space="0" w:color="auto"/>
      </w:divBdr>
    </w:div>
    <w:div w:id="1257134294">
      <w:bodyDiv w:val="1"/>
      <w:marLeft w:val="0"/>
      <w:marRight w:val="0"/>
      <w:marTop w:val="0"/>
      <w:marBottom w:val="0"/>
      <w:divBdr>
        <w:top w:val="none" w:sz="0" w:space="0" w:color="auto"/>
        <w:left w:val="none" w:sz="0" w:space="0" w:color="auto"/>
        <w:bottom w:val="none" w:sz="0" w:space="0" w:color="auto"/>
        <w:right w:val="none" w:sz="0" w:space="0" w:color="auto"/>
      </w:divBdr>
    </w:div>
    <w:div w:id="1263299253">
      <w:bodyDiv w:val="1"/>
      <w:marLeft w:val="0"/>
      <w:marRight w:val="0"/>
      <w:marTop w:val="0"/>
      <w:marBottom w:val="0"/>
      <w:divBdr>
        <w:top w:val="none" w:sz="0" w:space="0" w:color="auto"/>
        <w:left w:val="none" w:sz="0" w:space="0" w:color="auto"/>
        <w:bottom w:val="none" w:sz="0" w:space="0" w:color="auto"/>
        <w:right w:val="none" w:sz="0" w:space="0" w:color="auto"/>
      </w:divBdr>
    </w:div>
    <w:div w:id="1266882805">
      <w:bodyDiv w:val="1"/>
      <w:marLeft w:val="0"/>
      <w:marRight w:val="0"/>
      <w:marTop w:val="0"/>
      <w:marBottom w:val="0"/>
      <w:divBdr>
        <w:top w:val="none" w:sz="0" w:space="0" w:color="auto"/>
        <w:left w:val="none" w:sz="0" w:space="0" w:color="auto"/>
        <w:bottom w:val="none" w:sz="0" w:space="0" w:color="auto"/>
        <w:right w:val="none" w:sz="0" w:space="0" w:color="auto"/>
      </w:divBdr>
    </w:div>
    <w:div w:id="1267888623">
      <w:bodyDiv w:val="1"/>
      <w:marLeft w:val="0"/>
      <w:marRight w:val="0"/>
      <w:marTop w:val="0"/>
      <w:marBottom w:val="0"/>
      <w:divBdr>
        <w:top w:val="none" w:sz="0" w:space="0" w:color="auto"/>
        <w:left w:val="none" w:sz="0" w:space="0" w:color="auto"/>
        <w:bottom w:val="none" w:sz="0" w:space="0" w:color="auto"/>
        <w:right w:val="none" w:sz="0" w:space="0" w:color="auto"/>
      </w:divBdr>
    </w:div>
    <w:div w:id="1268342734">
      <w:bodyDiv w:val="1"/>
      <w:marLeft w:val="0"/>
      <w:marRight w:val="0"/>
      <w:marTop w:val="0"/>
      <w:marBottom w:val="0"/>
      <w:divBdr>
        <w:top w:val="none" w:sz="0" w:space="0" w:color="auto"/>
        <w:left w:val="none" w:sz="0" w:space="0" w:color="auto"/>
        <w:bottom w:val="none" w:sz="0" w:space="0" w:color="auto"/>
        <w:right w:val="none" w:sz="0" w:space="0" w:color="auto"/>
      </w:divBdr>
    </w:div>
    <w:div w:id="1270626709">
      <w:bodyDiv w:val="1"/>
      <w:marLeft w:val="0"/>
      <w:marRight w:val="0"/>
      <w:marTop w:val="0"/>
      <w:marBottom w:val="0"/>
      <w:divBdr>
        <w:top w:val="none" w:sz="0" w:space="0" w:color="auto"/>
        <w:left w:val="none" w:sz="0" w:space="0" w:color="auto"/>
        <w:bottom w:val="none" w:sz="0" w:space="0" w:color="auto"/>
        <w:right w:val="none" w:sz="0" w:space="0" w:color="auto"/>
      </w:divBdr>
    </w:div>
    <w:div w:id="1281378057">
      <w:bodyDiv w:val="1"/>
      <w:marLeft w:val="0"/>
      <w:marRight w:val="0"/>
      <w:marTop w:val="0"/>
      <w:marBottom w:val="0"/>
      <w:divBdr>
        <w:top w:val="none" w:sz="0" w:space="0" w:color="auto"/>
        <w:left w:val="none" w:sz="0" w:space="0" w:color="auto"/>
        <w:bottom w:val="none" w:sz="0" w:space="0" w:color="auto"/>
        <w:right w:val="none" w:sz="0" w:space="0" w:color="auto"/>
      </w:divBdr>
    </w:div>
    <w:div w:id="1282497841">
      <w:bodyDiv w:val="1"/>
      <w:marLeft w:val="0"/>
      <w:marRight w:val="0"/>
      <w:marTop w:val="0"/>
      <w:marBottom w:val="0"/>
      <w:divBdr>
        <w:top w:val="none" w:sz="0" w:space="0" w:color="auto"/>
        <w:left w:val="none" w:sz="0" w:space="0" w:color="auto"/>
        <w:bottom w:val="none" w:sz="0" w:space="0" w:color="auto"/>
        <w:right w:val="none" w:sz="0" w:space="0" w:color="auto"/>
      </w:divBdr>
    </w:div>
    <w:div w:id="1284651200">
      <w:bodyDiv w:val="1"/>
      <w:marLeft w:val="0"/>
      <w:marRight w:val="0"/>
      <w:marTop w:val="0"/>
      <w:marBottom w:val="0"/>
      <w:divBdr>
        <w:top w:val="none" w:sz="0" w:space="0" w:color="auto"/>
        <w:left w:val="none" w:sz="0" w:space="0" w:color="auto"/>
        <w:bottom w:val="none" w:sz="0" w:space="0" w:color="auto"/>
        <w:right w:val="none" w:sz="0" w:space="0" w:color="auto"/>
      </w:divBdr>
    </w:div>
    <w:div w:id="1284968042">
      <w:bodyDiv w:val="1"/>
      <w:marLeft w:val="0"/>
      <w:marRight w:val="0"/>
      <w:marTop w:val="0"/>
      <w:marBottom w:val="0"/>
      <w:divBdr>
        <w:top w:val="none" w:sz="0" w:space="0" w:color="auto"/>
        <w:left w:val="none" w:sz="0" w:space="0" w:color="auto"/>
        <w:bottom w:val="none" w:sz="0" w:space="0" w:color="auto"/>
        <w:right w:val="none" w:sz="0" w:space="0" w:color="auto"/>
      </w:divBdr>
    </w:div>
    <w:div w:id="1290939043">
      <w:bodyDiv w:val="1"/>
      <w:marLeft w:val="0"/>
      <w:marRight w:val="0"/>
      <w:marTop w:val="0"/>
      <w:marBottom w:val="0"/>
      <w:divBdr>
        <w:top w:val="none" w:sz="0" w:space="0" w:color="auto"/>
        <w:left w:val="none" w:sz="0" w:space="0" w:color="auto"/>
        <w:bottom w:val="none" w:sz="0" w:space="0" w:color="auto"/>
        <w:right w:val="none" w:sz="0" w:space="0" w:color="auto"/>
      </w:divBdr>
    </w:div>
    <w:div w:id="1300571040">
      <w:bodyDiv w:val="1"/>
      <w:marLeft w:val="0"/>
      <w:marRight w:val="0"/>
      <w:marTop w:val="0"/>
      <w:marBottom w:val="0"/>
      <w:divBdr>
        <w:top w:val="none" w:sz="0" w:space="0" w:color="auto"/>
        <w:left w:val="none" w:sz="0" w:space="0" w:color="auto"/>
        <w:bottom w:val="none" w:sz="0" w:space="0" w:color="auto"/>
        <w:right w:val="none" w:sz="0" w:space="0" w:color="auto"/>
      </w:divBdr>
    </w:div>
    <w:div w:id="1305895635">
      <w:bodyDiv w:val="1"/>
      <w:marLeft w:val="0"/>
      <w:marRight w:val="0"/>
      <w:marTop w:val="0"/>
      <w:marBottom w:val="0"/>
      <w:divBdr>
        <w:top w:val="none" w:sz="0" w:space="0" w:color="auto"/>
        <w:left w:val="none" w:sz="0" w:space="0" w:color="auto"/>
        <w:bottom w:val="none" w:sz="0" w:space="0" w:color="auto"/>
        <w:right w:val="none" w:sz="0" w:space="0" w:color="auto"/>
      </w:divBdr>
    </w:div>
    <w:div w:id="1306355084">
      <w:bodyDiv w:val="1"/>
      <w:marLeft w:val="0"/>
      <w:marRight w:val="0"/>
      <w:marTop w:val="0"/>
      <w:marBottom w:val="0"/>
      <w:divBdr>
        <w:top w:val="none" w:sz="0" w:space="0" w:color="auto"/>
        <w:left w:val="none" w:sz="0" w:space="0" w:color="auto"/>
        <w:bottom w:val="none" w:sz="0" w:space="0" w:color="auto"/>
        <w:right w:val="none" w:sz="0" w:space="0" w:color="auto"/>
      </w:divBdr>
    </w:div>
    <w:div w:id="1307124748">
      <w:bodyDiv w:val="1"/>
      <w:marLeft w:val="0"/>
      <w:marRight w:val="0"/>
      <w:marTop w:val="0"/>
      <w:marBottom w:val="0"/>
      <w:divBdr>
        <w:top w:val="none" w:sz="0" w:space="0" w:color="auto"/>
        <w:left w:val="none" w:sz="0" w:space="0" w:color="auto"/>
        <w:bottom w:val="none" w:sz="0" w:space="0" w:color="auto"/>
        <w:right w:val="none" w:sz="0" w:space="0" w:color="auto"/>
      </w:divBdr>
    </w:div>
    <w:div w:id="1307930048">
      <w:bodyDiv w:val="1"/>
      <w:marLeft w:val="0"/>
      <w:marRight w:val="0"/>
      <w:marTop w:val="0"/>
      <w:marBottom w:val="0"/>
      <w:divBdr>
        <w:top w:val="none" w:sz="0" w:space="0" w:color="auto"/>
        <w:left w:val="none" w:sz="0" w:space="0" w:color="auto"/>
        <w:bottom w:val="none" w:sz="0" w:space="0" w:color="auto"/>
        <w:right w:val="none" w:sz="0" w:space="0" w:color="auto"/>
      </w:divBdr>
    </w:div>
    <w:div w:id="1308902857">
      <w:bodyDiv w:val="1"/>
      <w:marLeft w:val="0"/>
      <w:marRight w:val="0"/>
      <w:marTop w:val="0"/>
      <w:marBottom w:val="0"/>
      <w:divBdr>
        <w:top w:val="none" w:sz="0" w:space="0" w:color="auto"/>
        <w:left w:val="none" w:sz="0" w:space="0" w:color="auto"/>
        <w:bottom w:val="none" w:sz="0" w:space="0" w:color="auto"/>
        <w:right w:val="none" w:sz="0" w:space="0" w:color="auto"/>
      </w:divBdr>
    </w:div>
    <w:div w:id="1309361274">
      <w:bodyDiv w:val="1"/>
      <w:marLeft w:val="0"/>
      <w:marRight w:val="0"/>
      <w:marTop w:val="0"/>
      <w:marBottom w:val="0"/>
      <w:divBdr>
        <w:top w:val="none" w:sz="0" w:space="0" w:color="auto"/>
        <w:left w:val="none" w:sz="0" w:space="0" w:color="auto"/>
        <w:bottom w:val="none" w:sz="0" w:space="0" w:color="auto"/>
        <w:right w:val="none" w:sz="0" w:space="0" w:color="auto"/>
      </w:divBdr>
    </w:div>
    <w:div w:id="1311207936">
      <w:bodyDiv w:val="1"/>
      <w:marLeft w:val="0"/>
      <w:marRight w:val="0"/>
      <w:marTop w:val="0"/>
      <w:marBottom w:val="0"/>
      <w:divBdr>
        <w:top w:val="none" w:sz="0" w:space="0" w:color="auto"/>
        <w:left w:val="none" w:sz="0" w:space="0" w:color="auto"/>
        <w:bottom w:val="none" w:sz="0" w:space="0" w:color="auto"/>
        <w:right w:val="none" w:sz="0" w:space="0" w:color="auto"/>
      </w:divBdr>
    </w:div>
    <w:div w:id="1312565136">
      <w:bodyDiv w:val="1"/>
      <w:marLeft w:val="0"/>
      <w:marRight w:val="0"/>
      <w:marTop w:val="0"/>
      <w:marBottom w:val="0"/>
      <w:divBdr>
        <w:top w:val="none" w:sz="0" w:space="0" w:color="auto"/>
        <w:left w:val="none" w:sz="0" w:space="0" w:color="auto"/>
        <w:bottom w:val="none" w:sz="0" w:space="0" w:color="auto"/>
        <w:right w:val="none" w:sz="0" w:space="0" w:color="auto"/>
      </w:divBdr>
    </w:div>
    <w:div w:id="1313438191">
      <w:bodyDiv w:val="1"/>
      <w:marLeft w:val="0"/>
      <w:marRight w:val="0"/>
      <w:marTop w:val="0"/>
      <w:marBottom w:val="0"/>
      <w:divBdr>
        <w:top w:val="none" w:sz="0" w:space="0" w:color="auto"/>
        <w:left w:val="none" w:sz="0" w:space="0" w:color="auto"/>
        <w:bottom w:val="none" w:sz="0" w:space="0" w:color="auto"/>
        <w:right w:val="none" w:sz="0" w:space="0" w:color="auto"/>
      </w:divBdr>
    </w:div>
    <w:div w:id="1315449095">
      <w:bodyDiv w:val="1"/>
      <w:marLeft w:val="0"/>
      <w:marRight w:val="0"/>
      <w:marTop w:val="0"/>
      <w:marBottom w:val="0"/>
      <w:divBdr>
        <w:top w:val="none" w:sz="0" w:space="0" w:color="auto"/>
        <w:left w:val="none" w:sz="0" w:space="0" w:color="auto"/>
        <w:bottom w:val="none" w:sz="0" w:space="0" w:color="auto"/>
        <w:right w:val="none" w:sz="0" w:space="0" w:color="auto"/>
      </w:divBdr>
    </w:div>
    <w:div w:id="1319699007">
      <w:bodyDiv w:val="1"/>
      <w:marLeft w:val="0"/>
      <w:marRight w:val="0"/>
      <w:marTop w:val="0"/>
      <w:marBottom w:val="0"/>
      <w:divBdr>
        <w:top w:val="none" w:sz="0" w:space="0" w:color="auto"/>
        <w:left w:val="none" w:sz="0" w:space="0" w:color="auto"/>
        <w:bottom w:val="none" w:sz="0" w:space="0" w:color="auto"/>
        <w:right w:val="none" w:sz="0" w:space="0" w:color="auto"/>
      </w:divBdr>
    </w:div>
    <w:div w:id="1321153483">
      <w:bodyDiv w:val="1"/>
      <w:marLeft w:val="0"/>
      <w:marRight w:val="0"/>
      <w:marTop w:val="0"/>
      <w:marBottom w:val="0"/>
      <w:divBdr>
        <w:top w:val="none" w:sz="0" w:space="0" w:color="auto"/>
        <w:left w:val="none" w:sz="0" w:space="0" w:color="auto"/>
        <w:bottom w:val="none" w:sz="0" w:space="0" w:color="auto"/>
        <w:right w:val="none" w:sz="0" w:space="0" w:color="auto"/>
      </w:divBdr>
    </w:div>
    <w:div w:id="1325208344">
      <w:bodyDiv w:val="1"/>
      <w:marLeft w:val="0"/>
      <w:marRight w:val="0"/>
      <w:marTop w:val="0"/>
      <w:marBottom w:val="0"/>
      <w:divBdr>
        <w:top w:val="none" w:sz="0" w:space="0" w:color="auto"/>
        <w:left w:val="none" w:sz="0" w:space="0" w:color="auto"/>
        <w:bottom w:val="none" w:sz="0" w:space="0" w:color="auto"/>
        <w:right w:val="none" w:sz="0" w:space="0" w:color="auto"/>
      </w:divBdr>
    </w:div>
    <w:div w:id="1325940371">
      <w:bodyDiv w:val="1"/>
      <w:marLeft w:val="0"/>
      <w:marRight w:val="0"/>
      <w:marTop w:val="0"/>
      <w:marBottom w:val="0"/>
      <w:divBdr>
        <w:top w:val="none" w:sz="0" w:space="0" w:color="auto"/>
        <w:left w:val="none" w:sz="0" w:space="0" w:color="auto"/>
        <w:bottom w:val="none" w:sz="0" w:space="0" w:color="auto"/>
        <w:right w:val="none" w:sz="0" w:space="0" w:color="auto"/>
      </w:divBdr>
    </w:div>
    <w:div w:id="1327319339">
      <w:bodyDiv w:val="1"/>
      <w:marLeft w:val="0"/>
      <w:marRight w:val="0"/>
      <w:marTop w:val="0"/>
      <w:marBottom w:val="0"/>
      <w:divBdr>
        <w:top w:val="none" w:sz="0" w:space="0" w:color="auto"/>
        <w:left w:val="none" w:sz="0" w:space="0" w:color="auto"/>
        <w:bottom w:val="none" w:sz="0" w:space="0" w:color="auto"/>
        <w:right w:val="none" w:sz="0" w:space="0" w:color="auto"/>
      </w:divBdr>
    </w:div>
    <w:div w:id="1333751385">
      <w:bodyDiv w:val="1"/>
      <w:marLeft w:val="0"/>
      <w:marRight w:val="0"/>
      <w:marTop w:val="0"/>
      <w:marBottom w:val="0"/>
      <w:divBdr>
        <w:top w:val="none" w:sz="0" w:space="0" w:color="auto"/>
        <w:left w:val="none" w:sz="0" w:space="0" w:color="auto"/>
        <w:bottom w:val="none" w:sz="0" w:space="0" w:color="auto"/>
        <w:right w:val="none" w:sz="0" w:space="0" w:color="auto"/>
      </w:divBdr>
    </w:div>
    <w:div w:id="1335765340">
      <w:bodyDiv w:val="1"/>
      <w:marLeft w:val="0"/>
      <w:marRight w:val="0"/>
      <w:marTop w:val="0"/>
      <w:marBottom w:val="0"/>
      <w:divBdr>
        <w:top w:val="none" w:sz="0" w:space="0" w:color="auto"/>
        <w:left w:val="none" w:sz="0" w:space="0" w:color="auto"/>
        <w:bottom w:val="none" w:sz="0" w:space="0" w:color="auto"/>
        <w:right w:val="none" w:sz="0" w:space="0" w:color="auto"/>
      </w:divBdr>
    </w:div>
    <w:div w:id="1337535467">
      <w:bodyDiv w:val="1"/>
      <w:marLeft w:val="0"/>
      <w:marRight w:val="0"/>
      <w:marTop w:val="0"/>
      <w:marBottom w:val="0"/>
      <w:divBdr>
        <w:top w:val="none" w:sz="0" w:space="0" w:color="auto"/>
        <w:left w:val="none" w:sz="0" w:space="0" w:color="auto"/>
        <w:bottom w:val="none" w:sz="0" w:space="0" w:color="auto"/>
        <w:right w:val="none" w:sz="0" w:space="0" w:color="auto"/>
      </w:divBdr>
    </w:div>
    <w:div w:id="1338583709">
      <w:bodyDiv w:val="1"/>
      <w:marLeft w:val="0"/>
      <w:marRight w:val="0"/>
      <w:marTop w:val="0"/>
      <w:marBottom w:val="0"/>
      <w:divBdr>
        <w:top w:val="none" w:sz="0" w:space="0" w:color="auto"/>
        <w:left w:val="none" w:sz="0" w:space="0" w:color="auto"/>
        <w:bottom w:val="none" w:sz="0" w:space="0" w:color="auto"/>
        <w:right w:val="none" w:sz="0" w:space="0" w:color="auto"/>
      </w:divBdr>
    </w:div>
    <w:div w:id="1339846856">
      <w:bodyDiv w:val="1"/>
      <w:marLeft w:val="0"/>
      <w:marRight w:val="0"/>
      <w:marTop w:val="0"/>
      <w:marBottom w:val="0"/>
      <w:divBdr>
        <w:top w:val="none" w:sz="0" w:space="0" w:color="auto"/>
        <w:left w:val="none" w:sz="0" w:space="0" w:color="auto"/>
        <w:bottom w:val="none" w:sz="0" w:space="0" w:color="auto"/>
        <w:right w:val="none" w:sz="0" w:space="0" w:color="auto"/>
      </w:divBdr>
    </w:div>
    <w:div w:id="1342313815">
      <w:bodyDiv w:val="1"/>
      <w:marLeft w:val="0"/>
      <w:marRight w:val="0"/>
      <w:marTop w:val="0"/>
      <w:marBottom w:val="0"/>
      <w:divBdr>
        <w:top w:val="none" w:sz="0" w:space="0" w:color="auto"/>
        <w:left w:val="none" w:sz="0" w:space="0" w:color="auto"/>
        <w:bottom w:val="none" w:sz="0" w:space="0" w:color="auto"/>
        <w:right w:val="none" w:sz="0" w:space="0" w:color="auto"/>
      </w:divBdr>
    </w:div>
    <w:div w:id="1346783681">
      <w:bodyDiv w:val="1"/>
      <w:marLeft w:val="0"/>
      <w:marRight w:val="0"/>
      <w:marTop w:val="0"/>
      <w:marBottom w:val="0"/>
      <w:divBdr>
        <w:top w:val="none" w:sz="0" w:space="0" w:color="auto"/>
        <w:left w:val="none" w:sz="0" w:space="0" w:color="auto"/>
        <w:bottom w:val="none" w:sz="0" w:space="0" w:color="auto"/>
        <w:right w:val="none" w:sz="0" w:space="0" w:color="auto"/>
      </w:divBdr>
    </w:div>
    <w:div w:id="1350832495">
      <w:bodyDiv w:val="1"/>
      <w:marLeft w:val="0"/>
      <w:marRight w:val="0"/>
      <w:marTop w:val="0"/>
      <w:marBottom w:val="0"/>
      <w:divBdr>
        <w:top w:val="none" w:sz="0" w:space="0" w:color="auto"/>
        <w:left w:val="none" w:sz="0" w:space="0" w:color="auto"/>
        <w:bottom w:val="none" w:sz="0" w:space="0" w:color="auto"/>
        <w:right w:val="none" w:sz="0" w:space="0" w:color="auto"/>
      </w:divBdr>
    </w:div>
    <w:div w:id="1352103381">
      <w:bodyDiv w:val="1"/>
      <w:marLeft w:val="0"/>
      <w:marRight w:val="0"/>
      <w:marTop w:val="0"/>
      <w:marBottom w:val="0"/>
      <w:divBdr>
        <w:top w:val="none" w:sz="0" w:space="0" w:color="auto"/>
        <w:left w:val="none" w:sz="0" w:space="0" w:color="auto"/>
        <w:bottom w:val="none" w:sz="0" w:space="0" w:color="auto"/>
        <w:right w:val="none" w:sz="0" w:space="0" w:color="auto"/>
      </w:divBdr>
    </w:div>
    <w:div w:id="1353454447">
      <w:bodyDiv w:val="1"/>
      <w:marLeft w:val="0"/>
      <w:marRight w:val="0"/>
      <w:marTop w:val="0"/>
      <w:marBottom w:val="0"/>
      <w:divBdr>
        <w:top w:val="none" w:sz="0" w:space="0" w:color="auto"/>
        <w:left w:val="none" w:sz="0" w:space="0" w:color="auto"/>
        <w:bottom w:val="none" w:sz="0" w:space="0" w:color="auto"/>
        <w:right w:val="none" w:sz="0" w:space="0" w:color="auto"/>
      </w:divBdr>
    </w:div>
    <w:div w:id="1353603382">
      <w:bodyDiv w:val="1"/>
      <w:marLeft w:val="0"/>
      <w:marRight w:val="0"/>
      <w:marTop w:val="0"/>
      <w:marBottom w:val="0"/>
      <w:divBdr>
        <w:top w:val="none" w:sz="0" w:space="0" w:color="auto"/>
        <w:left w:val="none" w:sz="0" w:space="0" w:color="auto"/>
        <w:bottom w:val="none" w:sz="0" w:space="0" w:color="auto"/>
        <w:right w:val="none" w:sz="0" w:space="0" w:color="auto"/>
      </w:divBdr>
    </w:div>
    <w:div w:id="1357120748">
      <w:bodyDiv w:val="1"/>
      <w:marLeft w:val="0"/>
      <w:marRight w:val="0"/>
      <w:marTop w:val="0"/>
      <w:marBottom w:val="0"/>
      <w:divBdr>
        <w:top w:val="none" w:sz="0" w:space="0" w:color="auto"/>
        <w:left w:val="none" w:sz="0" w:space="0" w:color="auto"/>
        <w:bottom w:val="none" w:sz="0" w:space="0" w:color="auto"/>
        <w:right w:val="none" w:sz="0" w:space="0" w:color="auto"/>
      </w:divBdr>
    </w:div>
    <w:div w:id="1358846784">
      <w:bodyDiv w:val="1"/>
      <w:marLeft w:val="0"/>
      <w:marRight w:val="0"/>
      <w:marTop w:val="0"/>
      <w:marBottom w:val="0"/>
      <w:divBdr>
        <w:top w:val="none" w:sz="0" w:space="0" w:color="auto"/>
        <w:left w:val="none" w:sz="0" w:space="0" w:color="auto"/>
        <w:bottom w:val="none" w:sz="0" w:space="0" w:color="auto"/>
        <w:right w:val="none" w:sz="0" w:space="0" w:color="auto"/>
      </w:divBdr>
    </w:div>
    <w:div w:id="1361855940">
      <w:bodyDiv w:val="1"/>
      <w:marLeft w:val="0"/>
      <w:marRight w:val="0"/>
      <w:marTop w:val="0"/>
      <w:marBottom w:val="0"/>
      <w:divBdr>
        <w:top w:val="none" w:sz="0" w:space="0" w:color="auto"/>
        <w:left w:val="none" w:sz="0" w:space="0" w:color="auto"/>
        <w:bottom w:val="none" w:sz="0" w:space="0" w:color="auto"/>
        <w:right w:val="none" w:sz="0" w:space="0" w:color="auto"/>
      </w:divBdr>
    </w:div>
    <w:div w:id="1364206803">
      <w:bodyDiv w:val="1"/>
      <w:marLeft w:val="0"/>
      <w:marRight w:val="0"/>
      <w:marTop w:val="0"/>
      <w:marBottom w:val="0"/>
      <w:divBdr>
        <w:top w:val="none" w:sz="0" w:space="0" w:color="auto"/>
        <w:left w:val="none" w:sz="0" w:space="0" w:color="auto"/>
        <w:bottom w:val="none" w:sz="0" w:space="0" w:color="auto"/>
        <w:right w:val="none" w:sz="0" w:space="0" w:color="auto"/>
      </w:divBdr>
    </w:div>
    <w:div w:id="1365060765">
      <w:bodyDiv w:val="1"/>
      <w:marLeft w:val="0"/>
      <w:marRight w:val="0"/>
      <w:marTop w:val="0"/>
      <w:marBottom w:val="0"/>
      <w:divBdr>
        <w:top w:val="none" w:sz="0" w:space="0" w:color="auto"/>
        <w:left w:val="none" w:sz="0" w:space="0" w:color="auto"/>
        <w:bottom w:val="none" w:sz="0" w:space="0" w:color="auto"/>
        <w:right w:val="none" w:sz="0" w:space="0" w:color="auto"/>
      </w:divBdr>
    </w:div>
    <w:div w:id="1365591860">
      <w:bodyDiv w:val="1"/>
      <w:marLeft w:val="0"/>
      <w:marRight w:val="0"/>
      <w:marTop w:val="0"/>
      <w:marBottom w:val="0"/>
      <w:divBdr>
        <w:top w:val="none" w:sz="0" w:space="0" w:color="auto"/>
        <w:left w:val="none" w:sz="0" w:space="0" w:color="auto"/>
        <w:bottom w:val="none" w:sz="0" w:space="0" w:color="auto"/>
        <w:right w:val="none" w:sz="0" w:space="0" w:color="auto"/>
      </w:divBdr>
    </w:div>
    <w:div w:id="1371877248">
      <w:bodyDiv w:val="1"/>
      <w:marLeft w:val="0"/>
      <w:marRight w:val="0"/>
      <w:marTop w:val="0"/>
      <w:marBottom w:val="0"/>
      <w:divBdr>
        <w:top w:val="none" w:sz="0" w:space="0" w:color="auto"/>
        <w:left w:val="none" w:sz="0" w:space="0" w:color="auto"/>
        <w:bottom w:val="none" w:sz="0" w:space="0" w:color="auto"/>
        <w:right w:val="none" w:sz="0" w:space="0" w:color="auto"/>
      </w:divBdr>
    </w:div>
    <w:div w:id="1376656022">
      <w:bodyDiv w:val="1"/>
      <w:marLeft w:val="0"/>
      <w:marRight w:val="0"/>
      <w:marTop w:val="0"/>
      <w:marBottom w:val="0"/>
      <w:divBdr>
        <w:top w:val="none" w:sz="0" w:space="0" w:color="auto"/>
        <w:left w:val="none" w:sz="0" w:space="0" w:color="auto"/>
        <w:bottom w:val="none" w:sz="0" w:space="0" w:color="auto"/>
        <w:right w:val="none" w:sz="0" w:space="0" w:color="auto"/>
      </w:divBdr>
    </w:div>
    <w:div w:id="1377656339">
      <w:bodyDiv w:val="1"/>
      <w:marLeft w:val="0"/>
      <w:marRight w:val="0"/>
      <w:marTop w:val="0"/>
      <w:marBottom w:val="0"/>
      <w:divBdr>
        <w:top w:val="none" w:sz="0" w:space="0" w:color="auto"/>
        <w:left w:val="none" w:sz="0" w:space="0" w:color="auto"/>
        <w:bottom w:val="none" w:sz="0" w:space="0" w:color="auto"/>
        <w:right w:val="none" w:sz="0" w:space="0" w:color="auto"/>
      </w:divBdr>
    </w:div>
    <w:div w:id="1379669639">
      <w:bodyDiv w:val="1"/>
      <w:marLeft w:val="0"/>
      <w:marRight w:val="0"/>
      <w:marTop w:val="0"/>
      <w:marBottom w:val="0"/>
      <w:divBdr>
        <w:top w:val="none" w:sz="0" w:space="0" w:color="auto"/>
        <w:left w:val="none" w:sz="0" w:space="0" w:color="auto"/>
        <w:bottom w:val="none" w:sz="0" w:space="0" w:color="auto"/>
        <w:right w:val="none" w:sz="0" w:space="0" w:color="auto"/>
      </w:divBdr>
    </w:div>
    <w:div w:id="1380738512">
      <w:bodyDiv w:val="1"/>
      <w:marLeft w:val="0"/>
      <w:marRight w:val="0"/>
      <w:marTop w:val="0"/>
      <w:marBottom w:val="0"/>
      <w:divBdr>
        <w:top w:val="none" w:sz="0" w:space="0" w:color="auto"/>
        <w:left w:val="none" w:sz="0" w:space="0" w:color="auto"/>
        <w:bottom w:val="none" w:sz="0" w:space="0" w:color="auto"/>
        <w:right w:val="none" w:sz="0" w:space="0" w:color="auto"/>
      </w:divBdr>
    </w:div>
    <w:div w:id="1381595249">
      <w:bodyDiv w:val="1"/>
      <w:marLeft w:val="0"/>
      <w:marRight w:val="0"/>
      <w:marTop w:val="0"/>
      <w:marBottom w:val="0"/>
      <w:divBdr>
        <w:top w:val="none" w:sz="0" w:space="0" w:color="auto"/>
        <w:left w:val="none" w:sz="0" w:space="0" w:color="auto"/>
        <w:bottom w:val="none" w:sz="0" w:space="0" w:color="auto"/>
        <w:right w:val="none" w:sz="0" w:space="0" w:color="auto"/>
      </w:divBdr>
    </w:div>
    <w:div w:id="1381779602">
      <w:bodyDiv w:val="1"/>
      <w:marLeft w:val="0"/>
      <w:marRight w:val="0"/>
      <w:marTop w:val="0"/>
      <w:marBottom w:val="0"/>
      <w:divBdr>
        <w:top w:val="none" w:sz="0" w:space="0" w:color="auto"/>
        <w:left w:val="none" w:sz="0" w:space="0" w:color="auto"/>
        <w:bottom w:val="none" w:sz="0" w:space="0" w:color="auto"/>
        <w:right w:val="none" w:sz="0" w:space="0" w:color="auto"/>
      </w:divBdr>
    </w:div>
    <w:div w:id="1387029046">
      <w:bodyDiv w:val="1"/>
      <w:marLeft w:val="0"/>
      <w:marRight w:val="0"/>
      <w:marTop w:val="0"/>
      <w:marBottom w:val="0"/>
      <w:divBdr>
        <w:top w:val="none" w:sz="0" w:space="0" w:color="auto"/>
        <w:left w:val="none" w:sz="0" w:space="0" w:color="auto"/>
        <w:bottom w:val="none" w:sz="0" w:space="0" w:color="auto"/>
        <w:right w:val="none" w:sz="0" w:space="0" w:color="auto"/>
      </w:divBdr>
    </w:div>
    <w:div w:id="1389495976">
      <w:bodyDiv w:val="1"/>
      <w:marLeft w:val="0"/>
      <w:marRight w:val="0"/>
      <w:marTop w:val="0"/>
      <w:marBottom w:val="0"/>
      <w:divBdr>
        <w:top w:val="none" w:sz="0" w:space="0" w:color="auto"/>
        <w:left w:val="none" w:sz="0" w:space="0" w:color="auto"/>
        <w:bottom w:val="none" w:sz="0" w:space="0" w:color="auto"/>
        <w:right w:val="none" w:sz="0" w:space="0" w:color="auto"/>
      </w:divBdr>
    </w:div>
    <w:div w:id="1391033353">
      <w:bodyDiv w:val="1"/>
      <w:marLeft w:val="0"/>
      <w:marRight w:val="0"/>
      <w:marTop w:val="0"/>
      <w:marBottom w:val="0"/>
      <w:divBdr>
        <w:top w:val="none" w:sz="0" w:space="0" w:color="auto"/>
        <w:left w:val="none" w:sz="0" w:space="0" w:color="auto"/>
        <w:bottom w:val="none" w:sz="0" w:space="0" w:color="auto"/>
        <w:right w:val="none" w:sz="0" w:space="0" w:color="auto"/>
      </w:divBdr>
    </w:div>
    <w:div w:id="1391077125">
      <w:bodyDiv w:val="1"/>
      <w:marLeft w:val="0"/>
      <w:marRight w:val="0"/>
      <w:marTop w:val="0"/>
      <w:marBottom w:val="0"/>
      <w:divBdr>
        <w:top w:val="none" w:sz="0" w:space="0" w:color="auto"/>
        <w:left w:val="none" w:sz="0" w:space="0" w:color="auto"/>
        <w:bottom w:val="none" w:sz="0" w:space="0" w:color="auto"/>
        <w:right w:val="none" w:sz="0" w:space="0" w:color="auto"/>
      </w:divBdr>
    </w:div>
    <w:div w:id="1395276759">
      <w:bodyDiv w:val="1"/>
      <w:marLeft w:val="0"/>
      <w:marRight w:val="0"/>
      <w:marTop w:val="0"/>
      <w:marBottom w:val="0"/>
      <w:divBdr>
        <w:top w:val="none" w:sz="0" w:space="0" w:color="auto"/>
        <w:left w:val="none" w:sz="0" w:space="0" w:color="auto"/>
        <w:bottom w:val="none" w:sz="0" w:space="0" w:color="auto"/>
        <w:right w:val="none" w:sz="0" w:space="0" w:color="auto"/>
      </w:divBdr>
    </w:div>
    <w:div w:id="1396780360">
      <w:bodyDiv w:val="1"/>
      <w:marLeft w:val="0"/>
      <w:marRight w:val="0"/>
      <w:marTop w:val="0"/>
      <w:marBottom w:val="0"/>
      <w:divBdr>
        <w:top w:val="none" w:sz="0" w:space="0" w:color="auto"/>
        <w:left w:val="none" w:sz="0" w:space="0" w:color="auto"/>
        <w:bottom w:val="none" w:sz="0" w:space="0" w:color="auto"/>
        <w:right w:val="none" w:sz="0" w:space="0" w:color="auto"/>
      </w:divBdr>
    </w:div>
    <w:div w:id="1397900256">
      <w:bodyDiv w:val="1"/>
      <w:marLeft w:val="0"/>
      <w:marRight w:val="0"/>
      <w:marTop w:val="0"/>
      <w:marBottom w:val="0"/>
      <w:divBdr>
        <w:top w:val="none" w:sz="0" w:space="0" w:color="auto"/>
        <w:left w:val="none" w:sz="0" w:space="0" w:color="auto"/>
        <w:bottom w:val="none" w:sz="0" w:space="0" w:color="auto"/>
        <w:right w:val="none" w:sz="0" w:space="0" w:color="auto"/>
      </w:divBdr>
    </w:div>
    <w:div w:id="1398086924">
      <w:bodyDiv w:val="1"/>
      <w:marLeft w:val="0"/>
      <w:marRight w:val="0"/>
      <w:marTop w:val="0"/>
      <w:marBottom w:val="0"/>
      <w:divBdr>
        <w:top w:val="none" w:sz="0" w:space="0" w:color="auto"/>
        <w:left w:val="none" w:sz="0" w:space="0" w:color="auto"/>
        <w:bottom w:val="none" w:sz="0" w:space="0" w:color="auto"/>
        <w:right w:val="none" w:sz="0" w:space="0" w:color="auto"/>
      </w:divBdr>
    </w:div>
    <w:div w:id="1400861444">
      <w:bodyDiv w:val="1"/>
      <w:marLeft w:val="0"/>
      <w:marRight w:val="0"/>
      <w:marTop w:val="0"/>
      <w:marBottom w:val="0"/>
      <w:divBdr>
        <w:top w:val="none" w:sz="0" w:space="0" w:color="auto"/>
        <w:left w:val="none" w:sz="0" w:space="0" w:color="auto"/>
        <w:bottom w:val="none" w:sz="0" w:space="0" w:color="auto"/>
        <w:right w:val="none" w:sz="0" w:space="0" w:color="auto"/>
      </w:divBdr>
    </w:div>
    <w:div w:id="1402675659">
      <w:bodyDiv w:val="1"/>
      <w:marLeft w:val="0"/>
      <w:marRight w:val="0"/>
      <w:marTop w:val="0"/>
      <w:marBottom w:val="0"/>
      <w:divBdr>
        <w:top w:val="none" w:sz="0" w:space="0" w:color="auto"/>
        <w:left w:val="none" w:sz="0" w:space="0" w:color="auto"/>
        <w:bottom w:val="none" w:sz="0" w:space="0" w:color="auto"/>
        <w:right w:val="none" w:sz="0" w:space="0" w:color="auto"/>
      </w:divBdr>
    </w:div>
    <w:div w:id="1406412097">
      <w:bodyDiv w:val="1"/>
      <w:marLeft w:val="0"/>
      <w:marRight w:val="0"/>
      <w:marTop w:val="0"/>
      <w:marBottom w:val="0"/>
      <w:divBdr>
        <w:top w:val="none" w:sz="0" w:space="0" w:color="auto"/>
        <w:left w:val="none" w:sz="0" w:space="0" w:color="auto"/>
        <w:bottom w:val="none" w:sz="0" w:space="0" w:color="auto"/>
        <w:right w:val="none" w:sz="0" w:space="0" w:color="auto"/>
      </w:divBdr>
    </w:div>
    <w:div w:id="1407262299">
      <w:bodyDiv w:val="1"/>
      <w:marLeft w:val="0"/>
      <w:marRight w:val="0"/>
      <w:marTop w:val="0"/>
      <w:marBottom w:val="0"/>
      <w:divBdr>
        <w:top w:val="none" w:sz="0" w:space="0" w:color="auto"/>
        <w:left w:val="none" w:sz="0" w:space="0" w:color="auto"/>
        <w:bottom w:val="none" w:sz="0" w:space="0" w:color="auto"/>
        <w:right w:val="none" w:sz="0" w:space="0" w:color="auto"/>
      </w:divBdr>
    </w:div>
    <w:div w:id="1407848874">
      <w:bodyDiv w:val="1"/>
      <w:marLeft w:val="0"/>
      <w:marRight w:val="0"/>
      <w:marTop w:val="0"/>
      <w:marBottom w:val="0"/>
      <w:divBdr>
        <w:top w:val="none" w:sz="0" w:space="0" w:color="auto"/>
        <w:left w:val="none" w:sz="0" w:space="0" w:color="auto"/>
        <w:bottom w:val="none" w:sz="0" w:space="0" w:color="auto"/>
        <w:right w:val="none" w:sz="0" w:space="0" w:color="auto"/>
      </w:divBdr>
    </w:div>
    <w:div w:id="1409958964">
      <w:bodyDiv w:val="1"/>
      <w:marLeft w:val="0"/>
      <w:marRight w:val="0"/>
      <w:marTop w:val="0"/>
      <w:marBottom w:val="0"/>
      <w:divBdr>
        <w:top w:val="none" w:sz="0" w:space="0" w:color="auto"/>
        <w:left w:val="none" w:sz="0" w:space="0" w:color="auto"/>
        <w:bottom w:val="none" w:sz="0" w:space="0" w:color="auto"/>
        <w:right w:val="none" w:sz="0" w:space="0" w:color="auto"/>
      </w:divBdr>
    </w:div>
    <w:div w:id="1412434677">
      <w:bodyDiv w:val="1"/>
      <w:marLeft w:val="0"/>
      <w:marRight w:val="0"/>
      <w:marTop w:val="0"/>
      <w:marBottom w:val="0"/>
      <w:divBdr>
        <w:top w:val="none" w:sz="0" w:space="0" w:color="auto"/>
        <w:left w:val="none" w:sz="0" w:space="0" w:color="auto"/>
        <w:bottom w:val="none" w:sz="0" w:space="0" w:color="auto"/>
        <w:right w:val="none" w:sz="0" w:space="0" w:color="auto"/>
      </w:divBdr>
    </w:div>
    <w:div w:id="1414233828">
      <w:bodyDiv w:val="1"/>
      <w:marLeft w:val="0"/>
      <w:marRight w:val="0"/>
      <w:marTop w:val="0"/>
      <w:marBottom w:val="0"/>
      <w:divBdr>
        <w:top w:val="none" w:sz="0" w:space="0" w:color="auto"/>
        <w:left w:val="none" w:sz="0" w:space="0" w:color="auto"/>
        <w:bottom w:val="none" w:sz="0" w:space="0" w:color="auto"/>
        <w:right w:val="none" w:sz="0" w:space="0" w:color="auto"/>
      </w:divBdr>
    </w:div>
    <w:div w:id="1414426505">
      <w:bodyDiv w:val="1"/>
      <w:marLeft w:val="0"/>
      <w:marRight w:val="0"/>
      <w:marTop w:val="0"/>
      <w:marBottom w:val="0"/>
      <w:divBdr>
        <w:top w:val="none" w:sz="0" w:space="0" w:color="auto"/>
        <w:left w:val="none" w:sz="0" w:space="0" w:color="auto"/>
        <w:bottom w:val="none" w:sz="0" w:space="0" w:color="auto"/>
        <w:right w:val="none" w:sz="0" w:space="0" w:color="auto"/>
      </w:divBdr>
    </w:div>
    <w:div w:id="1421639509">
      <w:bodyDiv w:val="1"/>
      <w:marLeft w:val="0"/>
      <w:marRight w:val="0"/>
      <w:marTop w:val="0"/>
      <w:marBottom w:val="0"/>
      <w:divBdr>
        <w:top w:val="none" w:sz="0" w:space="0" w:color="auto"/>
        <w:left w:val="none" w:sz="0" w:space="0" w:color="auto"/>
        <w:bottom w:val="none" w:sz="0" w:space="0" w:color="auto"/>
        <w:right w:val="none" w:sz="0" w:space="0" w:color="auto"/>
      </w:divBdr>
    </w:div>
    <w:div w:id="1426340056">
      <w:bodyDiv w:val="1"/>
      <w:marLeft w:val="0"/>
      <w:marRight w:val="0"/>
      <w:marTop w:val="0"/>
      <w:marBottom w:val="0"/>
      <w:divBdr>
        <w:top w:val="none" w:sz="0" w:space="0" w:color="auto"/>
        <w:left w:val="none" w:sz="0" w:space="0" w:color="auto"/>
        <w:bottom w:val="none" w:sz="0" w:space="0" w:color="auto"/>
        <w:right w:val="none" w:sz="0" w:space="0" w:color="auto"/>
      </w:divBdr>
    </w:div>
    <w:div w:id="1427262019">
      <w:bodyDiv w:val="1"/>
      <w:marLeft w:val="0"/>
      <w:marRight w:val="0"/>
      <w:marTop w:val="0"/>
      <w:marBottom w:val="0"/>
      <w:divBdr>
        <w:top w:val="none" w:sz="0" w:space="0" w:color="auto"/>
        <w:left w:val="none" w:sz="0" w:space="0" w:color="auto"/>
        <w:bottom w:val="none" w:sz="0" w:space="0" w:color="auto"/>
        <w:right w:val="none" w:sz="0" w:space="0" w:color="auto"/>
      </w:divBdr>
    </w:div>
    <w:div w:id="1432244237">
      <w:bodyDiv w:val="1"/>
      <w:marLeft w:val="0"/>
      <w:marRight w:val="0"/>
      <w:marTop w:val="0"/>
      <w:marBottom w:val="0"/>
      <w:divBdr>
        <w:top w:val="none" w:sz="0" w:space="0" w:color="auto"/>
        <w:left w:val="none" w:sz="0" w:space="0" w:color="auto"/>
        <w:bottom w:val="none" w:sz="0" w:space="0" w:color="auto"/>
        <w:right w:val="none" w:sz="0" w:space="0" w:color="auto"/>
      </w:divBdr>
    </w:div>
    <w:div w:id="1436293853">
      <w:bodyDiv w:val="1"/>
      <w:marLeft w:val="0"/>
      <w:marRight w:val="0"/>
      <w:marTop w:val="0"/>
      <w:marBottom w:val="0"/>
      <w:divBdr>
        <w:top w:val="none" w:sz="0" w:space="0" w:color="auto"/>
        <w:left w:val="none" w:sz="0" w:space="0" w:color="auto"/>
        <w:bottom w:val="none" w:sz="0" w:space="0" w:color="auto"/>
        <w:right w:val="none" w:sz="0" w:space="0" w:color="auto"/>
      </w:divBdr>
    </w:div>
    <w:div w:id="1436707825">
      <w:bodyDiv w:val="1"/>
      <w:marLeft w:val="0"/>
      <w:marRight w:val="0"/>
      <w:marTop w:val="0"/>
      <w:marBottom w:val="0"/>
      <w:divBdr>
        <w:top w:val="none" w:sz="0" w:space="0" w:color="auto"/>
        <w:left w:val="none" w:sz="0" w:space="0" w:color="auto"/>
        <w:bottom w:val="none" w:sz="0" w:space="0" w:color="auto"/>
        <w:right w:val="none" w:sz="0" w:space="0" w:color="auto"/>
      </w:divBdr>
    </w:div>
    <w:div w:id="1439368897">
      <w:bodyDiv w:val="1"/>
      <w:marLeft w:val="0"/>
      <w:marRight w:val="0"/>
      <w:marTop w:val="0"/>
      <w:marBottom w:val="0"/>
      <w:divBdr>
        <w:top w:val="none" w:sz="0" w:space="0" w:color="auto"/>
        <w:left w:val="none" w:sz="0" w:space="0" w:color="auto"/>
        <w:bottom w:val="none" w:sz="0" w:space="0" w:color="auto"/>
        <w:right w:val="none" w:sz="0" w:space="0" w:color="auto"/>
      </w:divBdr>
    </w:div>
    <w:div w:id="1442532878">
      <w:bodyDiv w:val="1"/>
      <w:marLeft w:val="0"/>
      <w:marRight w:val="0"/>
      <w:marTop w:val="0"/>
      <w:marBottom w:val="0"/>
      <w:divBdr>
        <w:top w:val="none" w:sz="0" w:space="0" w:color="auto"/>
        <w:left w:val="none" w:sz="0" w:space="0" w:color="auto"/>
        <w:bottom w:val="none" w:sz="0" w:space="0" w:color="auto"/>
        <w:right w:val="none" w:sz="0" w:space="0" w:color="auto"/>
      </w:divBdr>
    </w:div>
    <w:div w:id="1444616382">
      <w:bodyDiv w:val="1"/>
      <w:marLeft w:val="0"/>
      <w:marRight w:val="0"/>
      <w:marTop w:val="0"/>
      <w:marBottom w:val="0"/>
      <w:divBdr>
        <w:top w:val="none" w:sz="0" w:space="0" w:color="auto"/>
        <w:left w:val="none" w:sz="0" w:space="0" w:color="auto"/>
        <w:bottom w:val="none" w:sz="0" w:space="0" w:color="auto"/>
        <w:right w:val="none" w:sz="0" w:space="0" w:color="auto"/>
      </w:divBdr>
    </w:div>
    <w:div w:id="1445424499">
      <w:bodyDiv w:val="1"/>
      <w:marLeft w:val="0"/>
      <w:marRight w:val="0"/>
      <w:marTop w:val="0"/>
      <w:marBottom w:val="0"/>
      <w:divBdr>
        <w:top w:val="none" w:sz="0" w:space="0" w:color="auto"/>
        <w:left w:val="none" w:sz="0" w:space="0" w:color="auto"/>
        <w:bottom w:val="none" w:sz="0" w:space="0" w:color="auto"/>
        <w:right w:val="none" w:sz="0" w:space="0" w:color="auto"/>
      </w:divBdr>
    </w:div>
    <w:div w:id="1445686962">
      <w:bodyDiv w:val="1"/>
      <w:marLeft w:val="0"/>
      <w:marRight w:val="0"/>
      <w:marTop w:val="0"/>
      <w:marBottom w:val="0"/>
      <w:divBdr>
        <w:top w:val="none" w:sz="0" w:space="0" w:color="auto"/>
        <w:left w:val="none" w:sz="0" w:space="0" w:color="auto"/>
        <w:bottom w:val="none" w:sz="0" w:space="0" w:color="auto"/>
        <w:right w:val="none" w:sz="0" w:space="0" w:color="auto"/>
      </w:divBdr>
    </w:div>
    <w:div w:id="1449858826">
      <w:bodyDiv w:val="1"/>
      <w:marLeft w:val="0"/>
      <w:marRight w:val="0"/>
      <w:marTop w:val="0"/>
      <w:marBottom w:val="0"/>
      <w:divBdr>
        <w:top w:val="none" w:sz="0" w:space="0" w:color="auto"/>
        <w:left w:val="none" w:sz="0" w:space="0" w:color="auto"/>
        <w:bottom w:val="none" w:sz="0" w:space="0" w:color="auto"/>
        <w:right w:val="none" w:sz="0" w:space="0" w:color="auto"/>
      </w:divBdr>
    </w:div>
    <w:div w:id="1451584581">
      <w:bodyDiv w:val="1"/>
      <w:marLeft w:val="0"/>
      <w:marRight w:val="0"/>
      <w:marTop w:val="0"/>
      <w:marBottom w:val="0"/>
      <w:divBdr>
        <w:top w:val="none" w:sz="0" w:space="0" w:color="auto"/>
        <w:left w:val="none" w:sz="0" w:space="0" w:color="auto"/>
        <w:bottom w:val="none" w:sz="0" w:space="0" w:color="auto"/>
        <w:right w:val="none" w:sz="0" w:space="0" w:color="auto"/>
      </w:divBdr>
    </w:div>
    <w:div w:id="1452895277">
      <w:bodyDiv w:val="1"/>
      <w:marLeft w:val="0"/>
      <w:marRight w:val="0"/>
      <w:marTop w:val="0"/>
      <w:marBottom w:val="0"/>
      <w:divBdr>
        <w:top w:val="none" w:sz="0" w:space="0" w:color="auto"/>
        <w:left w:val="none" w:sz="0" w:space="0" w:color="auto"/>
        <w:bottom w:val="none" w:sz="0" w:space="0" w:color="auto"/>
        <w:right w:val="none" w:sz="0" w:space="0" w:color="auto"/>
      </w:divBdr>
    </w:div>
    <w:div w:id="1459108889">
      <w:bodyDiv w:val="1"/>
      <w:marLeft w:val="0"/>
      <w:marRight w:val="0"/>
      <w:marTop w:val="0"/>
      <w:marBottom w:val="0"/>
      <w:divBdr>
        <w:top w:val="none" w:sz="0" w:space="0" w:color="auto"/>
        <w:left w:val="none" w:sz="0" w:space="0" w:color="auto"/>
        <w:bottom w:val="none" w:sz="0" w:space="0" w:color="auto"/>
        <w:right w:val="none" w:sz="0" w:space="0" w:color="auto"/>
      </w:divBdr>
    </w:div>
    <w:div w:id="1461261305">
      <w:bodyDiv w:val="1"/>
      <w:marLeft w:val="0"/>
      <w:marRight w:val="0"/>
      <w:marTop w:val="0"/>
      <w:marBottom w:val="0"/>
      <w:divBdr>
        <w:top w:val="none" w:sz="0" w:space="0" w:color="auto"/>
        <w:left w:val="none" w:sz="0" w:space="0" w:color="auto"/>
        <w:bottom w:val="none" w:sz="0" w:space="0" w:color="auto"/>
        <w:right w:val="none" w:sz="0" w:space="0" w:color="auto"/>
      </w:divBdr>
    </w:div>
    <w:div w:id="1462648438">
      <w:bodyDiv w:val="1"/>
      <w:marLeft w:val="0"/>
      <w:marRight w:val="0"/>
      <w:marTop w:val="0"/>
      <w:marBottom w:val="0"/>
      <w:divBdr>
        <w:top w:val="none" w:sz="0" w:space="0" w:color="auto"/>
        <w:left w:val="none" w:sz="0" w:space="0" w:color="auto"/>
        <w:bottom w:val="none" w:sz="0" w:space="0" w:color="auto"/>
        <w:right w:val="none" w:sz="0" w:space="0" w:color="auto"/>
      </w:divBdr>
    </w:div>
    <w:div w:id="1466045017">
      <w:bodyDiv w:val="1"/>
      <w:marLeft w:val="0"/>
      <w:marRight w:val="0"/>
      <w:marTop w:val="0"/>
      <w:marBottom w:val="0"/>
      <w:divBdr>
        <w:top w:val="none" w:sz="0" w:space="0" w:color="auto"/>
        <w:left w:val="none" w:sz="0" w:space="0" w:color="auto"/>
        <w:bottom w:val="none" w:sz="0" w:space="0" w:color="auto"/>
        <w:right w:val="none" w:sz="0" w:space="0" w:color="auto"/>
      </w:divBdr>
    </w:div>
    <w:div w:id="1467240916">
      <w:bodyDiv w:val="1"/>
      <w:marLeft w:val="0"/>
      <w:marRight w:val="0"/>
      <w:marTop w:val="0"/>
      <w:marBottom w:val="0"/>
      <w:divBdr>
        <w:top w:val="none" w:sz="0" w:space="0" w:color="auto"/>
        <w:left w:val="none" w:sz="0" w:space="0" w:color="auto"/>
        <w:bottom w:val="none" w:sz="0" w:space="0" w:color="auto"/>
        <w:right w:val="none" w:sz="0" w:space="0" w:color="auto"/>
      </w:divBdr>
    </w:div>
    <w:div w:id="1468208307">
      <w:bodyDiv w:val="1"/>
      <w:marLeft w:val="0"/>
      <w:marRight w:val="0"/>
      <w:marTop w:val="0"/>
      <w:marBottom w:val="0"/>
      <w:divBdr>
        <w:top w:val="none" w:sz="0" w:space="0" w:color="auto"/>
        <w:left w:val="none" w:sz="0" w:space="0" w:color="auto"/>
        <w:bottom w:val="none" w:sz="0" w:space="0" w:color="auto"/>
        <w:right w:val="none" w:sz="0" w:space="0" w:color="auto"/>
      </w:divBdr>
    </w:div>
    <w:div w:id="1471173010">
      <w:bodyDiv w:val="1"/>
      <w:marLeft w:val="0"/>
      <w:marRight w:val="0"/>
      <w:marTop w:val="0"/>
      <w:marBottom w:val="0"/>
      <w:divBdr>
        <w:top w:val="none" w:sz="0" w:space="0" w:color="auto"/>
        <w:left w:val="none" w:sz="0" w:space="0" w:color="auto"/>
        <w:bottom w:val="none" w:sz="0" w:space="0" w:color="auto"/>
        <w:right w:val="none" w:sz="0" w:space="0" w:color="auto"/>
      </w:divBdr>
    </w:div>
    <w:div w:id="1472013941">
      <w:bodyDiv w:val="1"/>
      <w:marLeft w:val="0"/>
      <w:marRight w:val="0"/>
      <w:marTop w:val="0"/>
      <w:marBottom w:val="0"/>
      <w:divBdr>
        <w:top w:val="none" w:sz="0" w:space="0" w:color="auto"/>
        <w:left w:val="none" w:sz="0" w:space="0" w:color="auto"/>
        <w:bottom w:val="none" w:sz="0" w:space="0" w:color="auto"/>
        <w:right w:val="none" w:sz="0" w:space="0" w:color="auto"/>
      </w:divBdr>
    </w:div>
    <w:div w:id="1472595751">
      <w:bodyDiv w:val="1"/>
      <w:marLeft w:val="0"/>
      <w:marRight w:val="0"/>
      <w:marTop w:val="0"/>
      <w:marBottom w:val="0"/>
      <w:divBdr>
        <w:top w:val="none" w:sz="0" w:space="0" w:color="auto"/>
        <w:left w:val="none" w:sz="0" w:space="0" w:color="auto"/>
        <w:bottom w:val="none" w:sz="0" w:space="0" w:color="auto"/>
        <w:right w:val="none" w:sz="0" w:space="0" w:color="auto"/>
      </w:divBdr>
    </w:div>
    <w:div w:id="1472753185">
      <w:bodyDiv w:val="1"/>
      <w:marLeft w:val="0"/>
      <w:marRight w:val="0"/>
      <w:marTop w:val="0"/>
      <w:marBottom w:val="0"/>
      <w:divBdr>
        <w:top w:val="none" w:sz="0" w:space="0" w:color="auto"/>
        <w:left w:val="none" w:sz="0" w:space="0" w:color="auto"/>
        <w:bottom w:val="none" w:sz="0" w:space="0" w:color="auto"/>
        <w:right w:val="none" w:sz="0" w:space="0" w:color="auto"/>
      </w:divBdr>
    </w:div>
    <w:div w:id="1476526844">
      <w:bodyDiv w:val="1"/>
      <w:marLeft w:val="0"/>
      <w:marRight w:val="0"/>
      <w:marTop w:val="0"/>
      <w:marBottom w:val="0"/>
      <w:divBdr>
        <w:top w:val="none" w:sz="0" w:space="0" w:color="auto"/>
        <w:left w:val="none" w:sz="0" w:space="0" w:color="auto"/>
        <w:bottom w:val="none" w:sz="0" w:space="0" w:color="auto"/>
        <w:right w:val="none" w:sz="0" w:space="0" w:color="auto"/>
      </w:divBdr>
    </w:div>
    <w:div w:id="1476677330">
      <w:bodyDiv w:val="1"/>
      <w:marLeft w:val="0"/>
      <w:marRight w:val="0"/>
      <w:marTop w:val="0"/>
      <w:marBottom w:val="0"/>
      <w:divBdr>
        <w:top w:val="none" w:sz="0" w:space="0" w:color="auto"/>
        <w:left w:val="none" w:sz="0" w:space="0" w:color="auto"/>
        <w:bottom w:val="none" w:sz="0" w:space="0" w:color="auto"/>
        <w:right w:val="none" w:sz="0" w:space="0" w:color="auto"/>
      </w:divBdr>
    </w:div>
    <w:div w:id="1481924259">
      <w:bodyDiv w:val="1"/>
      <w:marLeft w:val="0"/>
      <w:marRight w:val="0"/>
      <w:marTop w:val="0"/>
      <w:marBottom w:val="0"/>
      <w:divBdr>
        <w:top w:val="none" w:sz="0" w:space="0" w:color="auto"/>
        <w:left w:val="none" w:sz="0" w:space="0" w:color="auto"/>
        <w:bottom w:val="none" w:sz="0" w:space="0" w:color="auto"/>
        <w:right w:val="none" w:sz="0" w:space="0" w:color="auto"/>
      </w:divBdr>
    </w:div>
    <w:div w:id="1482772590">
      <w:bodyDiv w:val="1"/>
      <w:marLeft w:val="0"/>
      <w:marRight w:val="0"/>
      <w:marTop w:val="0"/>
      <w:marBottom w:val="0"/>
      <w:divBdr>
        <w:top w:val="none" w:sz="0" w:space="0" w:color="auto"/>
        <w:left w:val="none" w:sz="0" w:space="0" w:color="auto"/>
        <w:bottom w:val="none" w:sz="0" w:space="0" w:color="auto"/>
        <w:right w:val="none" w:sz="0" w:space="0" w:color="auto"/>
      </w:divBdr>
    </w:div>
    <w:div w:id="1484082192">
      <w:bodyDiv w:val="1"/>
      <w:marLeft w:val="0"/>
      <w:marRight w:val="0"/>
      <w:marTop w:val="0"/>
      <w:marBottom w:val="0"/>
      <w:divBdr>
        <w:top w:val="none" w:sz="0" w:space="0" w:color="auto"/>
        <w:left w:val="none" w:sz="0" w:space="0" w:color="auto"/>
        <w:bottom w:val="none" w:sz="0" w:space="0" w:color="auto"/>
        <w:right w:val="none" w:sz="0" w:space="0" w:color="auto"/>
      </w:divBdr>
    </w:div>
    <w:div w:id="1485001325">
      <w:bodyDiv w:val="1"/>
      <w:marLeft w:val="0"/>
      <w:marRight w:val="0"/>
      <w:marTop w:val="0"/>
      <w:marBottom w:val="0"/>
      <w:divBdr>
        <w:top w:val="none" w:sz="0" w:space="0" w:color="auto"/>
        <w:left w:val="none" w:sz="0" w:space="0" w:color="auto"/>
        <w:bottom w:val="none" w:sz="0" w:space="0" w:color="auto"/>
        <w:right w:val="none" w:sz="0" w:space="0" w:color="auto"/>
      </w:divBdr>
    </w:div>
    <w:div w:id="1486387394">
      <w:bodyDiv w:val="1"/>
      <w:marLeft w:val="0"/>
      <w:marRight w:val="0"/>
      <w:marTop w:val="0"/>
      <w:marBottom w:val="0"/>
      <w:divBdr>
        <w:top w:val="none" w:sz="0" w:space="0" w:color="auto"/>
        <w:left w:val="none" w:sz="0" w:space="0" w:color="auto"/>
        <w:bottom w:val="none" w:sz="0" w:space="0" w:color="auto"/>
        <w:right w:val="none" w:sz="0" w:space="0" w:color="auto"/>
      </w:divBdr>
    </w:div>
    <w:div w:id="1487166060">
      <w:bodyDiv w:val="1"/>
      <w:marLeft w:val="0"/>
      <w:marRight w:val="0"/>
      <w:marTop w:val="0"/>
      <w:marBottom w:val="0"/>
      <w:divBdr>
        <w:top w:val="none" w:sz="0" w:space="0" w:color="auto"/>
        <w:left w:val="none" w:sz="0" w:space="0" w:color="auto"/>
        <w:bottom w:val="none" w:sz="0" w:space="0" w:color="auto"/>
        <w:right w:val="none" w:sz="0" w:space="0" w:color="auto"/>
      </w:divBdr>
    </w:div>
    <w:div w:id="1490827642">
      <w:bodyDiv w:val="1"/>
      <w:marLeft w:val="0"/>
      <w:marRight w:val="0"/>
      <w:marTop w:val="0"/>
      <w:marBottom w:val="0"/>
      <w:divBdr>
        <w:top w:val="none" w:sz="0" w:space="0" w:color="auto"/>
        <w:left w:val="none" w:sz="0" w:space="0" w:color="auto"/>
        <w:bottom w:val="none" w:sz="0" w:space="0" w:color="auto"/>
        <w:right w:val="none" w:sz="0" w:space="0" w:color="auto"/>
      </w:divBdr>
    </w:div>
    <w:div w:id="1491365867">
      <w:bodyDiv w:val="1"/>
      <w:marLeft w:val="0"/>
      <w:marRight w:val="0"/>
      <w:marTop w:val="0"/>
      <w:marBottom w:val="0"/>
      <w:divBdr>
        <w:top w:val="none" w:sz="0" w:space="0" w:color="auto"/>
        <w:left w:val="none" w:sz="0" w:space="0" w:color="auto"/>
        <w:bottom w:val="none" w:sz="0" w:space="0" w:color="auto"/>
        <w:right w:val="none" w:sz="0" w:space="0" w:color="auto"/>
      </w:divBdr>
    </w:div>
    <w:div w:id="1494680385">
      <w:bodyDiv w:val="1"/>
      <w:marLeft w:val="0"/>
      <w:marRight w:val="0"/>
      <w:marTop w:val="0"/>
      <w:marBottom w:val="0"/>
      <w:divBdr>
        <w:top w:val="none" w:sz="0" w:space="0" w:color="auto"/>
        <w:left w:val="none" w:sz="0" w:space="0" w:color="auto"/>
        <w:bottom w:val="none" w:sz="0" w:space="0" w:color="auto"/>
        <w:right w:val="none" w:sz="0" w:space="0" w:color="auto"/>
      </w:divBdr>
    </w:div>
    <w:div w:id="1496455795">
      <w:bodyDiv w:val="1"/>
      <w:marLeft w:val="0"/>
      <w:marRight w:val="0"/>
      <w:marTop w:val="0"/>
      <w:marBottom w:val="0"/>
      <w:divBdr>
        <w:top w:val="none" w:sz="0" w:space="0" w:color="auto"/>
        <w:left w:val="none" w:sz="0" w:space="0" w:color="auto"/>
        <w:bottom w:val="none" w:sz="0" w:space="0" w:color="auto"/>
        <w:right w:val="none" w:sz="0" w:space="0" w:color="auto"/>
      </w:divBdr>
    </w:div>
    <w:div w:id="1501429999">
      <w:bodyDiv w:val="1"/>
      <w:marLeft w:val="0"/>
      <w:marRight w:val="0"/>
      <w:marTop w:val="0"/>
      <w:marBottom w:val="0"/>
      <w:divBdr>
        <w:top w:val="none" w:sz="0" w:space="0" w:color="auto"/>
        <w:left w:val="none" w:sz="0" w:space="0" w:color="auto"/>
        <w:bottom w:val="none" w:sz="0" w:space="0" w:color="auto"/>
        <w:right w:val="none" w:sz="0" w:space="0" w:color="auto"/>
      </w:divBdr>
    </w:div>
    <w:div w:id="1503623786">
      <w:bodyDiv w:val="1"/>
      <w:marLeft w:val="0"/>
      <w:marRight w:val="0"/>
      <w:marTop w:val="0"/>
      <w:marBottom w:val="0"/>
      <w:divBdr>
        <w:top w:val="none" w:sz="0" w:space="0" w:color="auto"/>
        <w:left w:val="none" w:sz="0" w:space="0" w:color="auto"/>
        <w:bottom w:val="none" w:sz="0" w:space="0" w:color="auto"/>
        <w:right w:val="none" w:sz="0" w:space="0" w:color="auto"/>
      </w:divBdr>
    </w:div>
    <w:div w:id="1503932982">
      <w:bodyDiv w:val="1"/>
      <w:marLeft w:val="0"/>
      <w:marRight w:val="0"/>
      <w:marTop w:val="0"/>
      <w:marBottom w:val="0"/>
      <w:divBdr>
        <w:top w:val="none" w:sz="0" w:space="0" w:color="auto"/>
        <w:left w:val="none" w:sz="0" w:space="0" w:color="auto"/>
        <w:bottom w:val="none" w:sz="0" w:space="0" w:color="auto"/>
        <w:right w:val="none" w:sz="0" w:space="0" w:color="auto"/>
      </w:divBdr>
    </w:div>
    <w:div w:id="1505240027">
      <w:bodyDiv w:val="1"/>
      <w:marLeft w:val="0"/>
      <w:marRight w:val="0"/>
      <w:marTop w:val="0"/>
      <w:marBottom w:val="0"/>
      <w:divBdr>
        <w:top w:val="none" w:sz="0" w:space="0" w:color="auto"/>
        <w:left w:val="none" w:sz="0" w:space="0" w:color="auto"/>
        <w:bottom w:val="none" w:sz="0" w:space="0" w:color="auto"/>
        <w:right w:val="none" w:sz="0" w:space="0" w:color="auto"/>
      </w:divBdr>
    </w:div>
    <w:div w:id="1506244589">
      <w:bodyDiv w:val="1"/>
      <w:marLeft w:val="0"/>
      <w:marRight w:val="0"/>
      <w:marTop w:val="0"/>
      <w:marBottom w:val="0"/>
      <w:divBdr>
        <w:top w:val="none" w:sz="0" w:space="0" w:color="auto"/>
        <w:left w:val="none" w:sz="0" w:space="0" w:color="auto"/>
        <w:bottom w:val="none" w:sz="0" w:space="0" w:color="auto"/>
        <w:right w:val="none" w:sz="0" w:space="0" w:color="auto"/>
      </w:divBdr>
    </w:div>
    <w:div w:id="1509834562">
      <w:bodyDiv w:val="1"/>
      <w:marLeft w:val="0"/>
      <w:marRight w:val="0"/>
      <w:marTop w:val="0"/>
      <w:marBottom w:val="0"/>
      <w:divBdr>
        <w:top w:val="none" w:sz="0" w:space="0" w:color="auto"/>
        <w:left w:val="none" w:sz="0" w:space="0" w:color="auto"/>
        <w:bottom w:val="none" w:sz="0" w:space="0" w:color="auto"/>
        <w:right w:val="none" w:sz="0" w:space="0" w:color="auto"/>
      </w:divBdr>
    </w:div>
    <w:div w:id="1510291608">
      <w:bodyDiv w:val="1"/>
      <w:marLeft w:val="0"/>
      <w:marRight w:val="0"/>
      <w:marTop w:val="0"/>
      <w:marBottom w:val="0"/>
      <w:divBdr>
        <w:top w:val="none" w:sz="0" w:space="0" w:color="auto"/>
        <w:left w:val="none" w:sz="0" w:space="0" w:color="auto"/>
        <w:bottom w:val="none" w:sz="0" w:space="0" w:color="auto"/>
        <w:right w:val="none" w:sz="0" w:space="0" w:color="auto"/>
      </w:divBdr>
    </w:div>
    <w:div w:id="1517420567">
      <w:bodyDiv w:val="1"/>
      <w:marLeft w:val="0"/>
      <w:marRight w:val="0"/>
      <w:marTop w:val="0"/>
      <w:marBottom w:val="0"/>
      <w:divBdr>
        <w:top w:val="none" w:sz="0" w:space="0" w:color="auto"/>
        <w:left w:val="none" w:sz="0" w:space="0" w:color="auto"/>
        <w:bottom w:val="none" w:sz="0" w:space="0" w:color="auto"/>
        <w:right w:val="none" w:sz="0" w:space="0" w:color="auto"/>
      </w:divBdr>
    </w:div>
    <w:div w:id="1519854004">
      <w:bodyDiv w:val="1"/>
      <w:marLeft w:val="0"/>
      <w:marRight w:val="0"/>
      <w:marTop w:val="0"/>
      <w:marBottom w:val="0"/>
      <w:divBdr>
        <w:top w:val="none" w:sz="0" w:space="0" w:color="auto"/>
        <w:left w:val="none" w:sz="0" w:space="0" w:color="auto"/>
        <w:bottom w:val="none" w:sz="0" w:space="0" w:color="auto"/>
        <w:right w:val="none" w:sz="0" w:space="0" w:color="auto"/>
      </w:divBdr>
    </w:div>
    <w:div w:id="1527912972">
      <w:bodyDiv w:val="1"/>
      <w:marLeft w:val="0"/>
      <w:marRight w:val="0"/>
      <w:marTop w:val="0"/>
      <w:marBottom w:val="0"/>
      <w:divBdr>
        <w:top w:val="none" w:sz="0" w:space="0" w:color="auto"/>
        <w:left w:val="none" w:sz="0" w:space="0" w:color="auto"/>
        <w:bottom w:val="none" w:sz="0" w:space="0" w:color="auto"/>
        <w:right w:val="none" w:sz="0" w:space="0" w:color="auto"/>
      </w:divBdr>
    </w:div>
    <w:div w:id="1528181607">
      <w:bodyDiv w:val="1"/>
      <w:marLeft w:val="0"/>
      <w:marRight w:val="0"/>
      <w:marTop w:val="0"/>
      <w:marBottom w:val="0"/>
      <w:divBdr>
        <w:top w:val="none" w:sz="0" w:space="0" w:color="auto"/>
        <w:left w:val="none" w:sz="0" w:space="0" w:color="auto"/>
        <w:bottom w:val="none" w:sz="0" w:space="0" w:color="auto"/>
        <w:right w:val="none" w:sz="0" w:space="0" w:color="auto"/>
      </w:divBdr>
    </w:div>
    <w:div w:id="1528327816">
      <w:bodyDiv w:val="1"/>
      <w:marLeft w:val="0"/>
      <w:marRight w:val="0"/>
      <w:marTop w:val="0"/>
      <w:marBottom w:val="0"/>
      <w:divBdr>
        <w:top w:val="none" w:sz="0" w:space="0" w:color="auto"/>
        <w:left w:val="none" w:sz="0" w:space="0" w:color="auto"/>
        <w:bottom w:val="none" w:sz="0" w:space="0" w:color="auto"/>
        <w:right w:val="none" w:sz="0" w:space="0" w:color="auto"/>
      </w:divBdr>
    </w:div>
    <w:div w:id="1537814859">
      <w:bodyDiv w:val="1"/>
      <w:marLeft w:val="0"/>
      <w:marRight w:val="0"/>
      <w:marTop w:val="0"/>
      <w:marBottom w:val="0"/>
      <w:divBdr>
        <w:top w:val="none" w:sz="0" w:space="0" w:color="auto"/>
        <w:left w:val="none" w:sz="0" w:space="0" w:color="auto"/>
        <w:bottom w:val="none" w:sz="0" w:space="0" w:color="auto"/>
        <w:right w:val="none" w:sz="0" w:space="0" w:color="auto"/>
      </w:divBdr>
    </w:div>
    <w:div w:id="1538857767">
      <w:bodyDiv w:val="1"/>
      <w:marLeft w:val="0"/>
      <w:marRight w:val="0"/>
      <w:marTop w:val="0"/>
      <w:marBottom w:val="0"/>
      <w:divBdr>
        <w:top w:val="none" w:sz="0" w:space="0" w:color="auto"/>
        <w:left w:val="none" w:sz="0" w:space="0" w:color="auto"/>
        <w:bottom w:val="none" w:sz="0" w:space="0" w:color="auto"/>
        <w:right w:val="none" w:sz="0" w:space="0" w:color="auto"/>
      </w:divBdr>
    </w:div>
    <w:div w:id="1541240379">
      <w:bodyDiv w:val="1"/>
      <w:marLeft w:val="0"/>
      <w:marRight w:val="0"/>
      <w:marTop w:val="0"/>
      <w:marBottom w:val="0"/>
      <w:divBdr>
        <w:top w:val="none" w:sz="0" w:space="0" w:color="auto"/>
        <w:left w:val="none" w:sz="0" w:space="0" w:color="auto"/>
        <w:bottom w:val="none" w:sz="0" w:space="0" w:color="auto"/>
        <w:right w:val="none" w:sz="0" w:space="0" w:color="auto"/>
      </w:divBdr>
    </w:div>
    <w:div w:id="1544829319">
      <w:bodyDiv w:val="1"/>
      <w:marLeft w:val="0"/>
      <w:marRight w:val="0"/>
      <w:marTop w:val="0"/>
      <w:marBottom w:val="0"/>
      <w:divBdr>
        <w:top w:val="none" w:sz="0" w:space="0" w:color="auto"/>
        <w:left w:val="none" w:sz="0" w:space="0" w:color="auto"/>
        <w:bottom w:val="none" w:sz="0" w:space="0" w:color="auto"/>
        <w:right w:val="none" w:sz="0" w:space="0" w:color="auto"/>
      </w:divBdr>
    </w:div>
    <w:div w:id="1544907709">
      <w:bodyDiv w:val="1"/>
      <w:marLeft w:val="0"/>
      <w:marRight w:val="0"/>
      <w:marTop w:val="0"/>
      <w:marBottom w:val="0"/>
      <w:divBdr>
        <w:top w:val="none" w:sz="0" w:space="0" w:color="auto"/>
        <w:left w:val="none" w:sz="0" w:space="0" w:color="auto"/>
        <w:bottom w:val="none" w:sz="0" w:space="0" w:color="auto"/>
        <w:right w:val="none" w:sz="0" w:space="0" w:color="auto"/>
      </w:divBdr>
    </w:div>
    <w:div w:id="1545290677">
      <w:bodyDiv w:val="1"/>
      <w:marLeft w:val="0"/>
      <w:marRight w:val="0"/>
      <w:marTop w:val="0"/>
      <w:marBottom w:val="0"/>
      <w:divBdr>
        <w:top w:val="none" w:sz="0" w:space="0" w:color="auto"/>
        <w:left w:val="none" w:sz="0" w:space="0" w:color="auto"/>
        <w:bottom w:val="none" w:sz="0" w:space="0" w:color="auto"/>
        <w:right w:val="none" w:sz="0" w:space="0" w:color="auto"/>
      </w:divBdr>
    </w:div>
    <w:div w:id="1545365722">
      <w:bodyDiv w:val="1"/>
      <w:marLeft w:val="0"/>
      <w:marRight w:val="0"/>
      <w:marTop w:val="0"/>
      <w:marBottom w:val="0"/>
      <w:divBdr>
        <w:top w:val="none" w:sz="0" w:space="0" w:color="auto"/>
        <w:left w:val="none" w:sz="0" w:space="0" w:color="auto"/>
        <w:bottom w:val="none" w:sz="0" w:space="0" w:color="auto"/>
        <w:right w:val="none" w:sz="0" w:space="0" w:color="auto"/>
      </w:divBdr>
    </w:div>
    <w:div w:id="1546212707">
      <w:bodyDiv w:val="1"/>
      <w:marLeft w:val="0"/>
      <w:marRight w:val="0"/>
      <w:marTop w:val="0"/>
      <w:marBottom w:val="0"/>
      <w:divBdr>
        <w:top w:val="none" w:sz="0" w:space="0" w:color="auto"/>
        <w:left w:val="none" w:sz="0" w:space="0" w:color="auto"/>
        <w:bottom w:val="none" w:sz="0" w:space="0" w:color="auto"/>
        <w:right w:val="none" w:sz="0" w:space="0" w:color="auto"/>
      </w:divBdr>
    </w:div>
    <w:div w:id="1548030304">
      <w:bodyDiv w:val="1"/>
      <w:marLeft w:val="0"/>
      <w:marRight w:val="0"/>
      <w:marTop w:val="0"/>
      <w:marBottom w:val="0"/>
      <w:divBdr>
        <w:top w:val="none" w:sz="0" w:space="0" w:color="auto"/>
        <w:left w:val="none" w:sz="0" w:space="0" w:color="auto"/>
        <w:bottom w:val="none" w:sz="0" w:space="0" w:color="auto"/>
        <w:right w:val="none" w:sz="0" w:space="0" w:color="auto"/>
      </w:divBdr>
    </w:div>
    <w:div w:id="1552036442">
      <w:bodyDiv w:val="1"/>
      <w:marLeft w:val="0"/>
      <w:marRight w:val="0"/>
      <w:marTop w:val="0"/>
      <w:marBottom w:val="0"/>
      <w:divBdr>
        <w:top w:val="none" w:sz="0" w:space="0" w:color="auto"/>
        <w:left w:val="none" w:sz="0" w:space="0" w:color="auto"/>
        <w:bottom w:val="none" w:sz="0" w:space="0" w:color="auto"/>
        <w:right w:val="none" w:sz="0" w:space="0" w:color="auto"/>
      </w:divBdr>
    </w:div>
    <w:div w:id="1552694351">
      <w:bodyDiv w:val="1"/>
      <w:marLeft w:val="0"/>
      <w:marRight w:val="0"/>
      <w:marTop w:val="0"/>
      <w:marBottom w:val="0"/>
      <w:divBdr>
        <w:top w:val="none" w:sz="0" w:space="0" w:color="auto"/>
        <w:left w:val="none" w:sz="0" w:space="0" w:color="auto"/>
        <w:bottom w:val="none" w:sz="0" w:space="0" w:color="auto"/>
        <w:right w:val="none" w:sz="0" w:space="0" w:color="auto"/>
      </w:divBdr>
    </w:div>
    <w:div w:id="1561400775">
      <w:bodyDiv w:val="1"/>
      <w:marLeft w:val="0"/>
      <w:marRight w:val="0"/>
      <w:marTop w:val="0"/>
      <w:marBottom w:val="0"/>
      <w:divBdr>
        <w:top w:val="none" w:sz="0" w:space="0" w:color="auto"/>
        <w:left w:val="none" w:sz="0" w:space="0" w:color="auto"/>
        <w:bottom w:val="none" w:sz="0" w:space="0" w:color="auto"/>
        <w:right w:val="none" w:sz="0" w:space="0" w:color="auto"/>
      </w:divBdr>
    </w:div>
    <w:div w:id="1562329268">
      <w:bodyDiv w:val="1"/>
      <w:marLeft w:val="0"/>
      <w:marRight w:val="0"/>
      <w:marTop w:val="0"/>
      <w:marBottom w:val="0"/>
      <w:divBdr>
        <w:top w:val="none" w:sz="0" w:space="0" w:color="auto"/>
        <w:left w:val="none" w:sz="0" w:space="0" w:color="auto"/>
        <w:bottom w:val="none" w:sz="0" w:space="0" w:color="auto"/>
        <w:right w:val="none" w:sz="0" w:space="0" w:color="auto"/>
      </w:divBdr>
    </w:div>
    <w:div w:id="1564215559">
      <w:bodyDiv w:val="1"/>
      <w:marLeft w:val="0"/>
      <w:marRight w:val="0"/>
      <w:marTop w:val="0"/>
      <w:marBottom w:val="0"/>
      <w:divBdr>
        <w:top w:val="none" w:sz="0" w:space="0" w:color="auto"/>
        <w:left w:val="none" w:sz="0" w:space="0" w:color="auto"/>
        <w:bottom w:val="none" w:sz="0" w:space="0" w:color="auto"/>
        <w:right w:val="none" w:sz="0" w:space="0" w:color="auto"/>
      </w:divBdr>
    </w:div>
    <w:div w:id="1567569373">
      <w:bodyDiv w:val="1"/>
      <w:marLeft w:val="0"/>
      <w:marRight w:val="0"/>
      <w:marTop w:val="0"/>
      <w:marBottom w:val="0"/>
      <w:divBdr>
        <w:top w:val="none" w:sz="0" w:space="0" w:color="auto"/>
        <w:left w:val="none" w:sz="0" w:space="0" w:color="auto"/>
        <w:bottom w:val="none" w:sz="0" w:space="0" w:color="auto"/>
        <w:right w:val="none" w:sz="0" w:space="0" w:color="auto"/>
      </w:divBdr>
    </w:div>
    <w:div w:id="1569608921">
      <w:bodyDiv w:val="1"/>
      <w:marLeft w:val="0"/>
      <w:marRight w:val="0"/>
      <w:marTop w:val="0"/>
      <w:marBottom w:val="0"/>
      <w:divBdr>
        <w:top w:val="none" w:sz="0" w:space="0" w:color="auto"/>
        <w:left w:val="none" w:sz="0" w:space="0" w:color="auto"/>
        <w:bottom w:val="none" w:sz="0" w:space="0" w:color="auto"/>
        <w:right w:val="none" w:sz="0" w:space="0" w:color="auto"/>
      </w:divBdr>
    </w:div>
    <w:div w:id="1569923336">
      <w:bodyDiv w:val="1"/>
      <w:marLeft w:val="0"/>
      <w:marRight w:val="0"/>
      <w:marTop w:val="0"/>
      <w:marBottom w:val="0"/>
      <w:divBdr>
        <w:top w:val="none" w:sz="0" w:space="0" w:color="auto"/>
        <w:left w:val="none" w:sz="0" w:space="0" w:color="auto"/>
        <w:bottom w:val="none" w:sz="0" w:space="0" w:color="auto"/>
        <w:right w:val="none" w:sz="0" w:space="0" w:color="auto"/>
      </w:divBdr>
    </w:div>
    <w:div w:id="1572883021">
      <w:bodyDiv w:val="1"/>
      <w:marLeft w:val="0"/>
      <w:marRight w:val="0"/>
      <w:marTop w:val="0"/>
      <w:marBottom w:val="0"/>
      <w:divBdr>
        <w:top w:val="none" w:sz="0" w:space="0" w:color="auto"/>
        <w:left w:val="none" w:sz="0" w:space="0" w:color="auto"/>
        <w:bottom w:val="none" w:sz="0" w:space="0" w:color="auto"/>
        <w:right w:val="none" w:sz="0" w:space="0" w:color="auto"/>
      </w:divBdr>
    </w:div>
    <w:div w:id="1573462180">
      <w:bodyDiv w:val="1"/>
      <w:marLeft w:val="0"/>
      <w:marRight w:val="0"/>
      <w:marTop w:val="0"/>
      <w:marBottom w:val="0"/>
      <w:divBdr>
        <w:top w:val="none" w:sz="0" w:space="0" w:color="auto"/>
        <w:left w:val="none" w:sz="0" w:space="0" w:color="auto"/>
        <w:bottom w:val="none" w:sz="0" w:space="0" w:color="auto"/>
        <w:right w:val="none" w:sz="0" w:space="0" w:color="auto"/>
      </w:divBdr>
    </w:div>
    <w:div w:id="1580796822">
      <w:bodyDiv w:val="1"/>
      <w:marLeft w:val="0"/>
      <w:marRight w:val="0"/>
      <w:marTop w:val="0"/>
      <w:marBottom w:val="0"/>
      <w:divBdr>
        <w:top w:val="none" w:sz="0" w:space="0" w:color="auto"/>
        <w:left w:val="none" w:sz="0" w:space="0" w:color="auto"/>
        <w:bottom w:val="none" w:sz="0" w:space="0" w:color="auto"/>
        <w:right w:val="none" w:sz="0" w:space="0" w:color="auto"/>
      </w:divBdr>
    </w:div>
    <w:div w:id="1581523586">
      <w:bodyDiv w:val="1"/>
      <w:marLeft w:val="0"/>
      <w:marRight w:val="0"/>
      <w:marTop w:val="0"/>
      <w:marBottom w:val="0"/>
      <w:divBdr>
        <w:top w:val="none" w:sz="0" w:space="0" w:color="auto"/>
        <w:left w:val="none" w:sz="0" w:space="0" w:color="auto"/>
        <w:bottom w:val="none" w:sz="0" w:space="0" w:color="auto"/>
        <w:right w:val="none" w:sz="0" w:space="0" w:color="auto"/>
      </w:divBdr>
    </w:div>
    <w:div w:id="1586301754">
      <w:bodyDiv w:val="1"/>
      <w:marLeft w:val="0"/>
      <w:marRight w:val="0"/>
      <w:marTop w:val="0"/>
      <w:marBottom w:val="0"/>
      <w:divBdr>
        <w:top w:val="none" w:sz="0" w:space="0" w:color="auto"/>
        <w:left w:val="none" w:sz="0" w:space="0" w:color="auto"/>
        <w:bottom w:val="none" w:sz="0" w:space="0" w:color="auto"/>
        <w:right w:val="none" w:sz="0" w:space="0" w:color="auto"/>
      </w:divBdr>
    </w:div>
    <w:div w:id="1588728148">
      <w:bodyDiv w:val="1"/>
      <w:marLeft w:val="0"/>
      <w:marRight w:val="0"/>
      <w:marTop w:val="0"/>
      <w:marBottom w:val="0"/>
      <w:divBdr>
        <w:top w:val="none" w:sz="0" w:space="0" w:color="auto"/>
        <w:left w:val="none" w:sz="0" w:space="0" w:color="auto"/>
        <w:bottom w:val="none" w:sz="0" w:space="0" w:color="auto"/>
        <w:right w:val="none" w:sz="0" w:space="0" w:color="auto"/>
      </w:divBdr>
    </w:div>
    <w:div w:id="1592275221">
      <w:bodyDiv w:val="1"/>
      <w:marLeft w:val="0"/>
      <w:marRight w:val="0"/>
      <w:marTop w:val="0"/>
      <w:marBottom w:val="0"/>
      <w:divBdr>
        <w:top w:val="none" w:sz="0" w:space="0" w:color="auto"/>
        <w:left w:val="none" w:sz="0" w:space="0" w:color="auto"/>
        <w:bottom w:val="none" w:sz="0" w:space="0" w:color="auto"/>
        <w:right w:val="none" w:sz="0" w:space="0" w:color="auto"/>
      </w:divBdr>
    </w:div>
    <w:div w:id="1592355098">
      <w:bodyDiv w:val="1"/>
      <w:marLeft w:val="0"/>
      <w:marRight w:val="0"/>
      <w:marTop w:val="0"/>
      <w:marBottom w:val="0"/>
      <w:divBdr>
        <w:top w:val="none" w:sz="0" w:space="0" w:color="auto"/>
        <w:left w:val="none" w:sz="0" w:space="0" w:color="auto"/>
        <w:bottom w:val="none" w:sz="0" w:space="0" w:color="auto"/>
        <w:right w:val="none" w:sz="0" w:space="0" w:color="auto"/>
      </w:divBdr>
    </w:div>
    <w:div w:id="1592621319">
      <w:bodyDiv w:val="1"/>
      <w:marLeft w:val="0"/>
      <w:marRight w:val="0"/>
      <w:marTop w:val="0"/>
      <w:marBottom w:val="0"/>
      <w:divBdr>
        <w:top w:val="none" w:sz="0" w:space="0" w:color="auto"/>
        <w:left w:val="none" w:sz="0" w:space="0" w:color="auto"/>
        <w:bottom w:val="none" w:sz="0" w:space="0" w:color="auto"/>
        <w:right w:val="none" w:sz="0" w:space="0" w:color="auto"/>
      </w:divBdr>
    </w:div>
    <w:div w:id="1595164323">
      <w:bodyDiv w:val="1"/>
      <w:marLeft w:val="0"/>
      <w:marRight w:val="0"/>
      <w:marTop w:val="0"/>
      <w:marBottom w:val="0"/>
      <w:divBdr>
        <w:top w:val="none" w:sz="0" w:space="0" w:color="auto"/>
        <w:left w:val="none" w:sz="0" w:space="0" w:color="auto"/>
        <w:bottom w:val="none" w:sz="0" w:space="0" w:color="auto"/>
        <w:right w:val="none" w:sz="0" w:space="0" w:color="auto"/>
      </w:divBdr>
    </w:div>
    <w:div w:id="1596284353">
      <w:bodyDiv w:val="1"/>
      <w:marLeft w:val="0"/>
      <w:marRight w:val="0"/>
      <w:marTop w:val="0"/>
      <w:marBottom w:val="0"/>
      <w:divBdr>
        <w:top w:val="none" w:sz="0" w:space="0" w:color="auto"/>
        <w:left w:val="none" w:sz="0" w:space="0" w:color="auto"/>
        <w:bottom w:val="none" w:sz="0" w:space="0" w:color="auto"/>
        <w:right w:val="none" w:sz="0" w:space="0" w:color="auto"/>
      </w:divBdr>
    </w:div>
    <w:div w:id="1597052109">
      <w:bodyDiv w:val="1"/>
      <w:marLeft w:val="0"/>
      <w:marRight w:val="0"/>
      <w:marTop w:val="0"/>
      <w:marBottom w:val="0"/>
      <w:divBdr>
        <w:top w:val="none" w:sz="0" w:space="0" w:color="auto"/>
        <w:left w:val="none" w:sz="0" w:space="0" w:color="auto"/>
        <w:bottom w:val="none" w:sz="0" w:space="0" w:color="auto"/>
        <w:right w:val="none" w:sz="0" w:space="0" w:color="auto"/>
      </w:divBdr>
    </w:div>
    <w:div w:id="1597246179">
      <w:bodyDiv w:val="1"/>
      <w:marLeft w:val="0"/>
      <w:marRight w:val="0"/>
      <w:marTop w:val="0"/>
      <w:marBottom w:val="0"/>
      <w:divBdr>
        <w:top w:val="none" w:sz="0" w:space="0" w:color="auto"/>
        <w:left w:val="none" w:sz="0" w:space="0" w:color="auto"/>
        <w:bottom w:val="none" w:sz="0" w:space="0" w:color="auto"/>
        <w:right w:val="none" w:sz="0" w:space="0" w:color="auto"/>
      </w:divBdr>
    </w:div>
    <w:div w:id="1598096550">
      <w:bodyDiv w:val="1"/>
      <w:marLeft w:val="0"/>
      <w:marRight w:val="0"/>
      <w:marTop w:val="0"/>
      <w:marBottom w:val="0"/>
      <w:divBdr>
        <w:top w:val="none" w:sz="0" w:space="0" w:color="auto"/>
        <w:left w:val="none" w:sz="0" w:space="0" w:color="auto"/>
        <w:bottom w:val="none" w:sz="0" w:space="0" w:color="auto"/>
        <w:right w:val="none" w:sz="0" w:space="0" w:color="auto"/>
      </w:divBdr>
    </w:div>
    <w:div w:id="1602563377">
      <w:bodyDiv w:val="1"/>
      <w:marLeft w:val="0"/>
      <w:marRight w:val="0"/>
      <w:marTop w:val="0"/>
      <w:marBottom w:val="0"/>
      <w:divBdr>
        <w:top w:val="none" w:sz="0" w:space="0" w:color="auto"/>
        <w:left w:val="none" w:sz="0" w:space="0" w:color="auto"/>
        <w:bottom w:val="none" w:sz="0" w:space="0" w:color="auto"/>
        <w:right w:val="none" w:sz="0" w:space="0" w:color="auto"/>
      </w:divBdr>
    </w:div>
    <w:div w:id="1605452768">
      <w:bodyDiv w:val="1"/>
      <w:marLeft w:val="0"/>
      <w:marRight w:val="0"/>
      <w:marTop w:val="0"/>
      <w:marBottom w:val="0"/>
      <w:divBdr>
        <w:top w:val="none" w:sz="0" w:space="0" w:color="auto"/>
        <w:left w:val="none" w:sz="0" w:space="0" w:color="auto"/>
        <w:bottom w:val="none" w:sz="0" w:space="0" w:color="auto"/>
        <w:right w:val="none" w:sz="0" w:space="0" w:color="auto"/>
      </w:divBdr>
    </w:div>
    <w:div w:id="1611011715">
      <w:bodyDiv w:val="1"/>
      <w:marLeft w:val="0"/>
      <w:marRight w:val="0"/>
      <w:marTop w:val="0"/>
      <w:marBottom w:val="0"/>
      <w:divBdr>
        <w:top w:val="none" w:sz="0" w:space="0" w:color="auto"/>
        <w:left w:val="none" w:sz="0" w:space="0" w:color="auto"/>
        <w:bottom w:val="none" w:sz="0" w:space="0" w:color="auto"/>
        <w:right w:val="none" w:sz="0" w:space="0" w:color="auto"/>
      </w:divBdr>
    </w:div>
    <w:div w:id="1611932076">
      <w:bodyDiv w:val="1"/>
      <w:marLeft w:val="0"/>
      <w:marRight w:val="0"/>
      <w:marTop w:val="0"/>
      <w:marBottom w:val="0"/>
      <w:divBdr>
        <w:top w:val="none" w:sz="0" w:space="0" w:color="auto"/>
        <w:left w:val="none" w:sz="0" w:space="0" w:color="auto"/>
        <w:bottom w:val="none" w:sz="0" w:space="0" w:color="auto"/>
        <w:right w:val="none" w:sz="0" w:space="0" w:color="auto"/>
      </w:divBdr>
    </w:div>
    <w:div w:id="1612400909">
      <w:bodyDiv w:val="1"/>
      <w:marLeft w:val="0"/>
      <w:marRight w:val="0"/>
      <w:marTop w:val="0"/>
      <w:marBottom w:val="0"/>
      <w:divBdr>
        <w:top w:val="none" w:sz="0" w:space="0" w:color="auto"/>
        <w:left w:val="none" w:sz="0" w:space="0" w:color="auto"/>
        <w:bottom w:val="none" w:sz="0" w:space="0" w:color="auto"/>
        <w:right w:val="none" w:sz="0" w:space="0" w:color="auto"/>
      </w:divBdr>
    </w:div>
    <w:div w:id="1615554642">
      <w:bodyDiv w:val="1"/>
      <w:marLeft w:val="0"/>
      <w:marRight w:val="0"/>
      <w:marTop w:val="0"/>
      <w:marBottom w:val="0"/>
      <w:divBdr>
        <w:top w:val="none" w:sz="0" w:space="0" w:color="auto"/>
        <w:left w:val="none" w:sz="0" w:space="0" w:color="auto"/>
        <w:bottom w:val="none" w:sz="0" w:space="0" w:color="auto"/>
        <w:right w:val="none" w:sz="0" w:space="0" w:color="auto"/>
      </w:divBdr>
    </w:div>
    <w:div w:id="1620139675">
      <w:bodyDiv w:val="1"/>
      <w:marLeft w:val="0"/>
      <w:marRight w:val="0"/>
      <w:marTop w:val="0"/>
      <w:marBottom w:val="0"/>
      <w:divBdr>
        <w:top w:val="none" w:sz="0" w:space="0" w:color="auto"/>
        <w:left w:val="none" w:sz="0" w:space="0" w:color="auto"/>
        <w:bottom w:val="none" w:sz="0" w:space="0" w:color="auto"/>
        <w:right w:val="none" w:sz="0" w:space="0" w:color="auto"/>
      </w:divBdr>
    </w:div>
    <w:div w:id="1622297340">
      <w:bodyDiv w:val="1"/>
      <w:marLeft w:val="0"/>
      <w:marRight w:val="0"/>
      <w:marTop w:val="0"/>
      <w:marBottom w:val="0"/>
      <w:divBdr>
        <w:top w:val="none" w:sz="0" w:space="0" w:color="auto"/>
        <w:left w:val="none" w:sz="0" w:space="0" w:color="auto"/>
        <w:bottom w:val="none" w:sz="0" w:space="0" w:color="auto"/>
        <w:right w:val="none" w:sz="0" w:space="0" w:color="auto"/>
      </w:divBdr>
    </w:div>
    <w:div w:id="1624071167">
      <w:bodyDiv w:val="1"/>
      <w:marLeft w:val="0"/>
      <w:marRight w:val="0"/>
      <w:marTop w:val="0"/>
      <w:marBottom w:val="0"/>
      <w:divBdr>
        <w:top w:val="none" w:sz="0" w:space="0" w:color="auto"/>
        <w:left w:val="none" w:sz="0" w:space="0" w:color="auto"/>
        <w:bottom w:val="none" w:sz="0" w:space="0" w:color="auto"/>
        <w:right w:val="none" w:sz="0" w:space="0" w:color="auto"/>
      </w:divBdr>
    </w:div>
    <w:div w:id="1625456497">
      <w:bodyDiv w:val="1"/>
      <w:marLeft w:val="0"/>
      <w:marRight w:val="0"/>
      <w:marTop w:val="0"/>
      <w:marBottom w:val="0"/>
      <w:divBdr>
        <w:top w:val="none" w:sz="0" w:space="0" w:color="auto"/>
        <w:left w:val="none" w:sz="0" w:space="0" w:color="auto"/>
        <w:bottom w:val="none" w:sz="0" w:space="0" w:color="auto"/>
        <w:right w:val="none" w:sz="0" w:space="0" w:color="auto"/>
      </w:divBdr>
    </w:div>
    <w:div w:id="1632782589">
      <w:bodyDiv w:val="1"/>
      <w:marLeft w:val="0"/>
      <w:marRight w:val="0"/>
      <w:marTop w:val="0"/>
      <w:marBottom w:val="0"/>
      <w:divBdr>
        <w:top w:val="none" w:sz="0" w:space="0" w:color="auto"/>
        <w:left w:val="none" w:sz="0" w:space="0" w:color="auto"/>
        <w:bottom w:val="none" w:sz="0" w:space="0" w:color="auto"/>
        <w:right w:val="none" w:sz="0" w:space="0" w:color="auto"/>
      </w:divBdr>
    </w:div>
    <w:div w:id="1636065104">
      <w:bodyDiv w:val="1"/>
      <w:marLeft w:val="0"/>
      <w:marRight w:val="0"/>
      <w:marTop w:val="0"/>
      <w:marBottom w:val="0"/>
      <w:divBdr>
        <w:top w:val="none" w:sz="0" w:space="0" w:color="auto"/>
        <w:left w:val="none" w:sz="0" w:space="0" w:color="auto"/>
        <w:bottom w:val="none" w:sz="0" w:space="0" w:color="auto"/>
        <w:right w:val="none" w:sz="0" w:space="0" w:color="auto"/>
      </w:divBdr>
    </w:div>
    <w:div w:id="1636374426">
      <w:bodyDiv w:val="1"/>
      <w:marLeft w:val="0"/>
      <w:marRight w:val="0"/>
      <w:marTop w:val="0"/>
      <w:marBottom w:val="0"/>
      <w:divBdr>
        <w:top w:val="none" w:sz="0" w:space="0" w:color="auto"/>
        <w:left w:val="none" w:sz="0" w:space="0" w:color="auto"/>
        <w:bottom w:val="none" w:sz="0" w:space="0" w:color="auto"/>
        <w:right w:val="none" w:sz="0" w:space="0" w:color="auto"/>
      </w:divBdr>
    </w:div>
    <w:div w:id="1638955229">
      <w:bodyDiv w:val="1"/>
      <w:marLeft w:val="0"/>
      <w:marRight w:val="0"/>
      <w:marTop w:val="0"/>
      <w:marBottom w:val="0"/>
      <w:divBdr>
        <w:top w:val="none" w:sz="0" w:space="0" w:color="auto"/>
        <w:left w:val="none" w:sz="0" w:space="0" w:color="auto"/>
        <w:bottom w:val="none" w:sz="0" w:space="0" w:color="auto"/>
        <w:right w:val="none" w:sz="0" w:space="0" w:color="auto"/>
      </w:divBdr>
    </w:div>
    <w:div w:id="1643654674">
      <w:bodyDiv w:val="1"/>
      <w:marLeft w:val="0"/>
      <w:marRight w:val="0"/>
      <w:marTop w:val="0"/>
      <w:marBottom w:val="0"/>
      <w:divBdr>
        <w:top w:val="none" w:sz="0" w:space="0" w:color="auto"/>
        <w:left w:val="none" w:sz="0" w:space="0" w:color="auto"/>
        <w:bottom w:val="none" w:sz="0" w:space="0" w:color="auto"/>
        <w:right w:val="none" w:sz="0" w:space="0" w:color="auto"/>
      </w:divBdr>
    </w:div>
    <w:div w:id="1645043391">
      <w:bodyDiv w:val="1"/>
      <w:marLeft w:val="0"/>
      <w:marRight w:val="0"/>
      <w:marTop w:val="0"/>
      <w:marBottom w:val="0"/>
      <w:divBdr>
        <w:top w:val="none" w:sz="0" w:space="0" w:color="auto"/>
        <w:left w:val="none" w:sz="0" w:space="0" w:color="auto"/>
        <w:bottom w:val="none" w:sz="0" w:space="0" w:color="auto"/>
        <w:right w:val="none" w:sz="0" w:space="0" w:color="auto"/>
      </w:divBdr>
    </w:div>
    <w:div w:id="1645505618">
      <w:bodyDiv w:val="1"/>
      <w:marLeft w:val="0"/>
      <w:marRight w:val="0"/>
      <w:marTop w:val="0"/>
      <w:marBottom w:val="0"/>
      <w:divBdr>
        <w:top w:val="none" w:sz="0" w:space="0" w:color="auto"/>
        <w:left w:val="none" w:sz="0" w:space="0" w:color="auto"/>
        <w:bottom w:val="none" w:sz="0" w:space="0" w:color="auto"/>
        <w:right w:val="none" w:sz="0" w:space="0" w:color="auto"/>
      </w:divBdr>
    </w:div>
    <w:div w:id="1646423202">
      <w:bodyDiv w:val="1"/>
      <w:marLeft w:val="0"/>
      <w:marRight w:val="0"/>
      <w:marTop w:val="0"/>
      <w:marBottom w:val="0"/>
      <w:divBdr>
        <w:top w:val="none" w:sz="0" w:space="0" w:color="auto"/>
        <w:left w:val="none" w:sz="0" w:space="0" w:color="auto"/>
        <w:bottom w:val="none" w:sz="0" w:space="0" w:color="auto"/>
        <w:right w:val="none" w:sz="0" w:space="0" w:color="auto"/>
      </w:divBdr>
    </w:div>
    <w:div w:id="1648784791">
      <w:bodyDiv w:val="1"/>
      <w:marLeft w:val="0"/>
      <w:marRight w:val="0"/>
      <w:marTop w:val="0"/>
      <w:marBottom w:val="0"/>
      <w:divBdr>
        <w:top w:val="none" w:sz="0" w:space="0" w:color="auto"/>
        <w:left w:val="none" w:sz="0" w:space="0" w:color="auto"/>
        <w:bottom w:val="none" w:sz="0" w:space="0" w:color="auto"/>
        <w:right w:val="none" w:sz="0" w:space="0" w:color="auto"/>
      </w:divBdr>
    </w:div>
    <w:div w:id="1649359708">
      <w:bodyDiv w:val="1"/>
      <w:marLeft w:val="0"/>
      <w:marRight w:val="0"/>
      <w:marTop w:val="0"/>
      <w:marBottom w:val="0"/>
      <w:divBdr>
        <w:top w:val="none" w:sz="0" w:space="0" w:color="auto"/>
        <w:left w:val="none" w:sz="0" w:space="0" w:color="auto"/>
        <w:bottom w:val="none" w:sz="0" w:space="0" w:color="auto"/>
        <w:right w:val="none" w:sz="0" w:space="0" w:color="auto"/>
      </w:divBdr>
    </w:div>
    <w:div w:id="1651403686">
      <w:bodyDiv w:val="1"/>
      <w:marLeft w:val="0"/>
      <w:marRight w:val="0"/>
      <w:marTop w:val="0"/>
      <w:marBottom w:val="0"/>
      <w:divBdr>
        <w:top w:val="none" w:sz="0" w:space="0" w:color="auto"/>
        <w:left w:val="none" w:sz="0" w:space="0" w:color="auto"/>
        <w:bottom w:val="none" w:sz="0" w:space="0" w:color="auto"/>
        <w:right w:val="none" w:sz="0" w:space="0" w:color="auto"/>
      </w:divBdr>
    </w:div>
    <w:div w:id="1652707131">
      <w:bodyDiv w:val="1"/>
      <w:marLeft w:val="0"/>
      <w:marRight w:val="0"/>
      <w:marTop w:val="0"/>
      <w:marBottom w:val="0"/>
      <w:divBdr>
        <w:top w:val="none" w:sz="0" w:space="0" w:color="auto"/>
        <w:left w:val="none" w:sz="0" w:space="0" w:color="auto"/>
        <w:bottom w:val="none" w:sz="0" w:space="0" w:color="auto"/>
        <w:right w:val="none" w:sz="0" w:space="0" w:color="auto"/>
      </w:divBdr>
    </w:div>
    <w:div w:id="1652830335">
      <w:bodyDiv w:val="1"/>
      <w:marLeft w:val="0"/>
      <w:marRight w:val="0"/>
      <w:marTop w:val="0"/>
      <w:marBottom w:val="0"/>
      <w:divBdr>
        <w:top w:val="none" w:sz="0" w:space="0" w:color="auto"/>
        <w:left w:val="none" w:sz="0" w:space="0" w:color="auto"/>
        <w:bottom w:val="none" w:sz="0" w:space="0" w:color="auto"/>
        <w:right w:val="none" w:sz="0" w:space="0" w:color="auto"/>
      </w:divBdr>
    </w:div>
    <w:div w:id="1654019605">
      <w:bodyDiv w:val="1"/>
      <w:marLeft w:val="0"/>
      <w:marRight w:val="0"/>
      <w:marTop w:val="0"/>
      <w:marBottom w:val="0"/>
      <w:divBdr>
        <w:top w:val="none" w:sz="0" w:space="0" w:color="auto"/>
        <w:left w:val="none" w:sz="0" w:space="0" w:color="auto"/>
        <w:bottom w:val="none" w:sz="0" w:space="0" w:color="auto"/>
        <w:right w:val="none" w:sz="0" w:space="0" w:color="auto"/>
      </w:divBdr>
    </w:div>
    <w:div w:id="1656302209">
      <w:bodyDiv w:val="1"/>
      <w:marLeft w:val="0"/>
      <w:marRight w:val="0"/>
      <w:marTop w:val="0"/>
      <w:marBottom w:val="0"/>
      <w:divBdr>
        <w:top w:val="none" w:sz="0" w:space="0" w:color="auto"/>
        <w:left w:val="none" w:sz="0" w:space="0" w:color="auto"/>
        <w:bottom w:val="none" w:sz="0" w:space="0" w:color="auto"/>
        <w:right w:val="none" w:sz="0" w:space="0" w:color="auto"/>
      </w:divBdr>
    </w:div>
    <w:div w:id="1657109312">
      <w:bodyDiv w:val="1"/>
      <w:marLeft w:val="0"/>
      <w:marRight w:val="0"/>
      <w:marTop w:val="0"/>
      <w:marBottom w:val="0"/>
      <w:divBdr>
        <w:top w:val="none" w:sz="0" w:space="0" w:color="auto"/>
        <w:left w:val="none" w:sz="0" w:space="0" w:color="auto"/>
        <w:bottom w:val="none" w:sz="0" w:space="0" w:color="auto"/>
        <w:right w:val="none" w:sz="0" w:space="0" w:color="auto"/>
      </w:divBdr>
    </w:div>
    <w:div w:id="1658222601">
      <w:bodyDiv w:val="1"/>
      <w:marLeft w:val="0"/>
      <w:marRight w:val="0"/>
      <w:marTop w:val="0"/>
      <w:marBottom w:val="0"/>
      <w:divBdr>
        <w:top w:val="none" w:sz="0" w:space="0" w:color="auto"/>
        <w:left w:val="none" w:sz="0" w:space="0" w:color="auto"/>
        <w:bottom w:val="none" w:sz="0" w:space="0" w:color="auto"/>
        <w:right w:val="none" w:sz="0" w:space="0" w:color="auto"/>
      </w:divBdr>
    </w:div>
    <w:div w:id="1658335731">
      <w:bodyDiv w:val="1"/>
      <w:marLeft w:val="0"/>
      <w:marRight w:val="0"/>
      <w:marTop w:val="0"/>
      <w:marBottom w:val="0"/>
      <w:divBdr>
        <w:top w:val="none" w:sz="0" w:space="0" w:color="auto"/>
        <w:left w:val="none" w:sz="0" w:space="0" w:color="auto"/>
        <w:bottom w:val="none" w:sz="0" w:space="0" w:color="auto"/>
        <w:right w:val="none" w:sz="0" w:space="0" w:color="auto"/>
      </w:divBdr>
    </w:div>
    <w:div w:id="1661084284">
      <w:bodyDiv w:val="1"/>
      <w:marLeft w:val="0"/>
      <w:marRight w:val="0"/>
      <w:marTop w:val="0"/>
      <w:marBottom w:val="0"/>
      <w:divBdr>
        <w:top w:val="none" w:sz="0" w:space="0" w:color="auto"/>
        <w:left w:val="none" w:sz="0" w:space="0" w:color="auto"/>
        <w:bottom w:val="none" w:sz="0" w:space="0" w:color="auto"/>
        <w:right w:val="none" w:sz="0" w:space="0" w:color="auto"/>
      </w:divBdr>
    </w:div>
    <w:div w:id="1661427905">
      <w:bodyDiv w:val="1"/>
      <w:marLeft w:val="0"/>
      <w:marRight w:val="0"/>
      <w:marTop w:val="0"/>
      <w:marBottom w:val="0"/>
      <w:divBdr>
        <w:top w:val="none" w:sz="0" w:space="0" w:color="auto"/>
        <w:left w:val="none" w:sz="0" w:space="0" w:color="auto"/>
        <w:bottom w:val="none" w:sz="0" w:space="0" w:color="auto"/>
        <w:right w:val="none" w:sz="0" w:space="0" w:color="auto"/>
      </w:divBdr>
    </w:div>
    <w:div w:id="1661619484">
      <w:bodyDiv w:val="1"/>
      <w:marLeft w:val="0"/>
      <w:marRight w:val="0"/>
      <w:marTop w:val="0"/>
      <w:marBottom w:val="0"/>
      <w:divBdr>
        <w:top w:val="none" w:sz="0" w:space="0" w:color="auto"/>
        <w:left w:val="none" w:sz="0" w:space="0" w:color="auto"/>
        <w:bottom w:val="none" w:sz="0" w:space="0" w:color="auto"/>
        <w:right w:val="none" w:sz="0" w:space="0" w:color="auto"/>
      </w:divBdr>
    </w:div>
    <w:div w:id="1662736409">
      <w:bodyDiv w:val="1"/>
      <w:marLeft w:val="0"/>
      <w:marRight w:val="0"/>
      <w:marTop w:val="0"/>
      <w:marBottom w:val="0"/>
      <w:divBdr>
        <w:top w:val="none" w:sz="0" w:space="0" w:color="auto"/>
        <w:left w:val="none" w:sz="0" w:space="0" w:color="auto"/>
        <w:bottom w:val="none" w:sz="0" w:space="0" w:color="auto"/>
        <w:right w:val="none" w:sz="0" w:space="0" w:color="auto"/>
      </w:divBdr>
    </w:div>
    <w:div w:id="1664623562">
      <w:bodyDiv w:val="1"/>
      <w:marLeft w:val="0"/>
      <w:marRight w:val="0"/>
      <w:marTop w:val="0"/>
      <w:marBottom w:val="0"/>
      <w:divBdr>
        <w:top w:val="none" w:sz="0" w:space="0" w:color="auto"/>
        <w:left w:val="none" w:sz="0" w:space="0" w:color="auto"/>
        <w:bottom w:val="none" w:sz="0" w:space="0" w:color="auto"/>
        <w:right w:val="none" w:sz="0" w:space="0" w:color="auto"/>
      </w:divBdr>
    </w:div>
    <w:div w:id="1664703951">
      <w:bodyDiv w:val="1"/>
      <w:marLeft w:val="0"/>
      <w:marRight w:val="0"/>
      <w:marTop w:val="0"/>
      <w:marBottom w:val="0"/>
      <w:divBdr>
        <w:top w:val="none" w:sz="0" w:space="0" w:color="auto"/>
        <w:left w:val="none" w:sz="0" w:space="0" w:color="auto"/>
        <w:bottom w:val="none" w:sz="0" w:space="0" w:color="auto"/>
        <w:right w:val="none" w:sz="0" w:space="0" w:color="auto"/>
      </w:divBdr>
    </w:div>
    <w:div w:id="1664964028">
      <w:bodyDiv w:val="1"/>
      <w:marLeft w:val="0"/>
      <w:marRight w:val="0"/>
      <w:marTop w:val="0"/>
      <w:marBottom w:val="0"/>
      <w:divBdr>
        <w:top w:val="none" w:sz="0" w:space="0" w:color="auto"/>
        <w:left w:val="none" w:sz="0" w:space="0" w:color="auto"/>
        <w:bottom w:val="none" w:sz="0" w:space="0" w:color="auto"/>
        <w:right w:val="none" w:sz="0" w:space="0" w:color="auto"/>
      </w:divBdr>
    </w:div>
    <w:div w:id="1665667118">
      <w:bodyDiv w:val="1"/>
      <w:marLeft w:val="0"/>
      <w:marRight w:val="0"/>
      <w:marTop w:val="0"/>
      <w:marBottom w:val="0"/>
      <w:divBdr>
        <w:top w:val="none" w:sz="0" w:space="0" w:color="auto"/>
        <w:left w:val="none" w:sz="0" w:space="0" w:color="auto"/>
        <w:bottom w:val="none" w:sz="0" w:space="0" w:color="auto"/>
        <w:right w:val="none" w:sz="0" w:space="0" w:color="auto"/>
      </w:divBdr>
    </w:div>
    <w:div w:id="1668513402">
      <w:bodyDiv w:val="1"/>
      <w:marLeft w:val="0"/>
      <w:marRight w:val="0"/>
      <w:marTop w:val="0"/>
      <w:marBottom w:val="0"/>
      <w:divBdr>
        <w:top w:val="none" w:sz="0" w:space="0" w:color="auto"/>
        <w:left w:val="none" w:sz="0" w:space="0" w:color="auto"/>
        <w:bottom w:val="none" w:sz="0" w:space="0" w:color="auto"/>
        <w:right w:val="none" w:sz="0" w:space="0" w:color="auto"/>
      </w:divBdr>
    </w:div>
    <w:div w:id="1672219067">
      <w:bodyDiv w:val="1"/>
      <w:marLeft w:val="0"/>
      <w:marRight w:val="0"/>
      <w:marTop w:val="0"/>
      <w:marBottom w:val="0"/>
      <w:divBdr>
        <w:top w:val="none" w:sz="0" w:space="0" w:color="auto"/>
        <w:left w:val="none" w:sz="0" w:space="0" w:color="auto"/>
        <w:bottom w:val="none" w:sz="0" w:space="0" w:color="auto"/>
        <w:right w:val="none" w:sz="0" w:space="0" w:color="auto"/>
      </w:divBdr>
    </w:div>
    <w:div w:id="1675302204">
      <w:bodyDiv w:val="1"/>
      <w:marLeft w:val="0"/>
      <w:marRight w:val="0"/>
      <w:marTop w:val="0"/>
      <w:marBottom w:val="0"/>
      <w:divBdr>
        <w:top w:val="none" w:sz="0" w:space="0" w:color="auto"/>
        <w:left w:val="none" w:sz="0" w:space="0" w:color="auto"/>
        <w:bottom w:val="none" w:sz="0" w:space="0" w:color="auto"/>
        <w:right w:val="none" w:sz="0" w:space="0" w:color="auto"/>
      </w:divBdr>
    </w:div>
    <w:div w:id="1679187392">
      <w:bodyDiv w:val="1"/>
      <w:marLeft w:val="0"/>
      <w:marRight w:val="0"/>
      <w:marTop w:val="0"/>
      <w:marBottom w:val="0"/>
      <w:divBdr>
        <w:top w:val="none" w:sz="0" w:space="0" w:color="auto"/>
        <w:left w:val="none" w:sz="0" w:space="0" w:color="auto"/>
        <w:bottom w:val="none" w:sz="0" w:space="0" w:color="auto"/>
        <w:right w:val="none" w:sz="0" w:space="0" w:color="auto"/>
      </w:divBdr>
    </w:div>
    <w:div w:id="1680497624">
      <w:bodyDiv w:val="1"/>
      <w:marLeft w:val="0"/>
      <w:marRight w:val="0"/>
      <w:marTop w:val="0"/>
      <w:marBottom w:val="0"/>
      <w:divBdr>
        <w:top w:val="none" w:sz="0" w:space="0" w:color="auto"/>
        <w:left w:val="none" w:sz="0" w:space="0" w:color="auto"/>
        <w:bottom w:val="none" w:sz="0" w:space="0" w:color="auto"/>
        <w:right w:val="none" w:sz="0" w:space="0" w:color="auto"/>
      </w:divBdr>
    </w:div>
    <w:div w:id="1680815336">
      <w:bodyDiv w:val="1"/>
      <w:marLeft w:val="0"/>
      <w:marRight w:val="0"/>
      <w:marTop w:val="0"/>
      <w:marBottom w:val="0"/>
      <w:divBdr>
        <w:top w:val="none" w:sz="0" w:space="0" w:color="auto"/>
        <w:left w:val="none" w:sz="0" w:space="0" w:color="auto"/>
        <w:bottom w:val="none" w:sz="0" w:space="0" w:color="auto"/>
        <w:right w:val="none" w:sz="0" w:space="0" w:color="auto"/>
      </w:divBdr>
    </w:div>
    <w:div w:id="1684362286">
      <w:bodyDiv w:val="1"/>
      <w:marLeft w:val="0"/>
      <w:marRight w:val="0"/>
      <w:marTop w:val="0"/>
      <w:marBottom w:val="0"/>
      <w:divBdr>
        <w:top w:val="none" w:sz="0" w:space="0" w:color="auto"/>
        <w:left w:val="none" w:sz="0" w:space="0" w:color="auto"/>
        <w:bottom w:val="none" w:sz="0" w:space="0" w:color="auto"/>
        <w:right w:val="none" w:sz="0" w:space="0" w:color="auto"/>
      </w:divBdr>
    </w:div>
    <w:div w:id="1685092219">
      <w:bodyDiv w:val="1"/>
      <w:marLeft w:val="0"/>
      <w:marRight w:val="0"/>
      <w:marTop w:val="0"/>
      <w:marBottom w:val="0"/>
      <w:divBdr>
        <w:top w:val="none" w:sz="0" w:space="0" w:color="auto"/>
        <w:left w:val="none" w:sz="0" w:space="0" w:color="auto"/>
        <w:bottom w:val="none" w:sz="0" w:space="0" w:color="auto"/>
        <w:right w:val="none" w:sz="0" w:space="0" w:color="auto"/>
      </w:divBdr>
    </w:div>
    <w:div w:id="1685092798">
      <w:bodyDiv w:val="1"/>
      <w:marLeft w:val="0"/>
      <w:marRight w:val="0"/>
      <w:marTop w:val="0"/>
      <w:marBottom w:val="0"/>
      <w:divBdr>
        <w:top w:val="none" w:sz="0" w:space="0" w:color="auto"/>
        <w:left w:val="none" w:sz="0" w:space="0" w:color="auto"/>
        <w:bottom w:val="none" w:sz="0" w:space="0" w:color="auto"/>
        <w:right w:val="none" w:sz="0" w:space="0" w:color="auto"/>
      </w:divBdr>
    </w:div>
    <w:div w:id="1689716102">
      <w:bodyDiv w:val="1"/>
      <w:marLeft w:val="0"/>
      <w:marRight w:val="0"/>
      <w:marTop w:val="0"/>
      <w:marBottom w:val="0"/>
      <w:divBdr>
        <w:top w:val="none" w:sz="0" w:space="0" w:color="auto"/>
        <w:left w:val="none" w:sz="0" w:space="0" w:color="auto"/>
        <w:bottom w:val="none" w:sz="0" w:space="0" w:color="auto"/>
        <w:right w:val="none" w:sz="0" w:space="0" w:color="auto"/>
      </w:divBdr>
    </w:div>
    <w:div w:id="1690985302">
      <w:bodyDiv w:val="1"/>
      <w:marLeft w:val="0"/>
      <w:marRight w:val="0"/>
      <w:marTop w:val="0"/>
      <w:marBottom w:val="0"/>
      <w:divBdr>
        <w:top w:val="none" w:sz="0" w:space="0" w:color="auto"/>
        <w:left w:val="none" w:sz="0" w:space="0" w:color="auto"/>
        <w:bottom w:val="none" w:sz="0" w:space="0" w:color="auto"/>
        <w:right w:val="none" w:sz="0" w:space="0" w:color="auto"/>
      </w:divBdr>
    </w:div>
    <w:div w:id="1698313506">
      <w:bodyDiv w:val="1"/>
      <w:marLeft w:val="0"/>
      <w:marRight w:val="0"/>
      <w:marTop w:val="0"/>
      <w:marBottom w:val="0"/>
      <w:divBdr>
        <w:top w:val="none" w:sz="0" w:space="0" w:color="auto"/>
        <w:left w:val="none" w:sz="0" w:space="0" w:color="auto"/>
        <w:bottom w:val="none" w:sz="0" w:space="0" w:color="auto"/>
        <w:right w:val="none" w:sz="0" w:space="0" w:color="auto"/>
      </w:divBdr>
    </w:div>
    <w:div w:id="1699700772">
      <w:bodyDiv w:val="1"/>
      <w:marLeft w:val="0"/>
      <w:marRight w:val="0"/>
      <w:marTop w:val="0"/>
      <w:marBottom w:val="0"/>
      <w:divBdr>
        <w:top w:val="none" w:sz="0" w:space="0" w:color="auto"/>
        <w:left w:val="none" w:sz="0" w:space="0" w:color="auto"/>
        <w:bottom w:val="none" w:sz="0" w:space="0" w:color="auto"/>
        <w:right w:val="none" w:sz="0" w:space="0" w:color="auto"/>
      </w:divBdr>
    </w:div>
    <w:div w:id="1702512780">
      <w:bodyDiv w:val="1"/>
      <w:marLeft w:val="0"/>
      <w:marRight w:val="0"/>
      <w:marTop w:val="0"/>
      <w:marBottom w:val="0"/>
      <w:divBdr>
        <w:top w:val="none" w:sz="0" w:space="0" w:color="auto"/>
        <w:left w:val="none" w:sz="0" w:space="0" w:color="auto"/>
        <w:bottom w:val="none" w:sz="0" w:space="0" w:color="auto"/>
        <w:right w:val="none" w:sz="0" w:space="0" w:color="auto"/>
      </w:divBdr>
    </w:div>
    <w:div w:id="1704208668">
      <w:bodyDiv w:val="1"/>
      <w:marLeft w:val="0"/>
      <w:marRight w:val="0"/>
      <w:marTop w:val="0"/>
      <w:marBottom w:val="0"/>
      <w:divBdr>
        <w:top w:val="none" w:sz="0" w:space="0" w:color="auto"/>
        <w:left w:val="none" w:sz="0" w:space="0" w:color="auto"/>
        <w:bottom w:val="none" w:sz="0" w:space="0" w:color="auto"/>
        <w:right w:val="none" w:sz="0" w:space="0" w:color="auto"/>
      </w:divBdr>
    </w:div>
    <w:div w:id="1704861559">
      <w:bodyDiv w:val="1"/>
      <w:marLeft w:val="0"/>
      <w:marRight w:val="0"/>
      <w:marTop w:val="0"/>
      <w:marBottom w:val="0"/>
      <w:divBdr>
        <w:top w:val="none" w:sz="0" w:space="0" w:color="auto"/>
        <w:left w:val="none" w:sz="0" w:space="0" w:color="auto"/>
        <w:bottom w:val="none" w:sz="0" w:space="0" w:color="auto"/>
        <w:right w:val="none" w:sz="0" w:space="0" w:color="auto"/>
      </w:divBdr>
    </w:div>
    <w:div w:id="1704938269">
      <w:bodyDiv w:val="1"/>
      <w:marLeft w:val="0"/>
      <w:marRight w:val="0"/>
      <w:marTop w:val="0"/>
      <w:marBottom w:val="0"/>
      <w:divBdr>
        <w:top w:val="none" w:sz="0" w:space="0" w:color="auto"/>
        <w:left w:val="none" w:sz="0" w:space="0" w:color="auto"/>
        <w:bottom w:val="none" w:sz="0" w:space="0" w:color="auto"/>
        <w:right w:val="none" w:sz="0" w:space="0" w:color="auto"/>
      </w:divBdr>
    </w:div>
    <w:div w:id="1707102412">
      <w:bodyDiv w:val="1"/>
      <w:marLeft w:val="0"/>
      <w:marRight w:val="0"/>
      <w:marTop w:val="0"/>
      <w:marBottom w:val="0"/>
      <w:divBdr>
        <w:top w:val="none" w:sz="0" w:space="0" w:color="auto"/>
        <w:left w:val="none" w:sz="0" w:space="0" w:color="auto"/>
        <w:bottom w:val="none" w:sz="0" w:space="0" w:color="auto"/>
        <w:right w:val="none" w:sz="0" w:space="0" w:color="auto"/>
      </w:divBdr>
    </w:div>
    <w:div w:id="1716809828">
      <w:bodyDiv w:val="1"/>
      <w:marLeft w:val="0"/>
      <w:marRight w:val="0"/>
      <w:marTop w:val="0"/>
      <w:marBottom w:val="0"/>
      <w:divBdr>
        <w:top w:val="none" w:sz="0" w:space="0" w:color="auto"/>
        <w:left w:val="none" w:sz="0" w:space="0" w:color="auto"/>
        <w:bottom w:val="none" w:sz="0" w:space="0" w:color="auto"/>
        <w:right w:val="none" w:sz="0" w:space="0" w:color="auto"/>
      </w:divBdr>
    </w:div>
    <w:div w:id="1716851068">
      <w:bodyDiv w:val="1"/>
      <w:marLeft w:val="0"/>
      <w:marRight w:val="0"/>
      <w:marTop w:val="0"/>
      <w:marBottom w:val="0"/>
      <w:divBdr>
        <w:top w:val="none" w:sz="0" w:space="0" w:color="auto"/>
        <w:left w:val="none" w:sz="0" w:space="0" w:color="auto"/>
        <w:bottom w:val="none" w:sz="0" w:space="0" w:color="auto"/>
        <w:right w:val="none" w:sz="0" w:space="0" w:color="auto"/>
      </w:divBdr>
    </w:div>
    <w:div w:id="1719041896">
      <w:bodyDiv w:val="1"/>
      <w:marLeft w:val="0"/>
      <w:marRight w:val="0"/>
      <w:marTop w:val="0"/>
      <w:marBottom w:val="0"/>
      <w:divBdr>
        <w:top w:val="none" w:sz="0" w:space="0" w:color="auto"/>
        <w:left w:val="none" w:sz="0" w:space="0" w:color="auto"/>
        <w:bottom w:val="none" w:sz="0" w:space="0" w:color="auto"/>
        <w:right w:val="none" w:sz="0" w:space="0" w:color="auto"/>
      </w:divBdr>
    </w:div>
    <w:div w:id="1724988774">
      <w:bodyDiv w:val="1"/>
      <w:marLeft w:val="0"/>
      <w:marRight w:val="0"/>
      <w:marTop w:val="0"/>
      <w:marBottom w:val="0"/>
      <w:divBdr>
        <w:top w:val="none" w:sz="0" w:space="0" w:color="auto"/>
        <w:left w:val="none" w:sz="0" w:space="0" w:color="auto"/>
        <w:bottom w:val="none" w:sz="0" w:space="0" w:color="auto"/>
        <w:right w:val="none" w:sz="0" w:space="0" w:color="auto"/>
      </w:divBdr>
    </w:div>
    <w:div w:id="1728142750">
      <w:bodyDiv w:val="1"/>
      <w:marLeft w:val="0"/>
      <w:marRight w:val="0"/>
      <w:marTop w:val="0"/>
      <w:marBottom w:val="0"/>
      <w:divBdr>
        <w:top w:val="none" w:sz="0" w:space="0" w:color="auto"/>
        <w:left w:val="none" w:sz="0" w:space="0" w:color="auto"/>
        <w:bottom w:val="none" w:sz="0" w:space="0" w:color="auto"/>
        <w:right w:val="none" w:sz="0" w:space="0" w:color="auto"/>
      </w:divBdr>
    </w:div>
    <w:div w:id="1732920737">
      <w:bodyDiv w:val="1"/>
      <w:marLeft w:val="0"/>
      <w:marRight w:val="0"/>
      <w:marTop w:val="0"/>
      <w:marBottom w:val="0"/>
      <w:divBdr>
        <w:top w:val="none" w:sz="0" w:space="0" w:color="auto"/>
        <w:left w:val="none" w:sz="0" w:space="0" w:color="auto"/>
        <w:bottom w:val="none" w:sz="0" w:space="0" w:color="auto"/>
        <w:right w:val="none" w:sz="0" w:space="0" w:color="auto"/>
      </w:divBdr>
    </w:div>
    <w:div w:id="1735816444">
      <w:bodyDiv w:val="1"/>
      <w:marLeft w:val="0"/>
      <w:marRight w:val="0"/>
      <w:marTop w:val="0"/>
      <w:marBottom w:val="0"/>
      <w:divBdr>
        <w:top w:val="none" w:sz="0" w:space="0" w:color="auto"/>
        <w:left w:val="none" w:sz="0" w:space="0" w:color="auto"/>
        <w:bottom w:val="none" w:sz="0" w:space="0" w:color="auto"/>
        <w:right w:val="none" w:sz="0" w:space="0" w:color="auto"/>
      </w:divBdr>
    </w:div>
    <w:div w:id="1738237028">
      <w:bodyDiv w:val="1"/>
      <w:marLeft w:val="0"/>
      <w:marRight w:val="0"/>
      <w:marTop w:val="0"/>
      <w:marBottom w:val="0"/>
      <w:divBdr>
        <w:top w:val="none" w:sz="0" w:space="0" w:color="auto"/>
        <w:left w:val="none" w:sz="0" w:space="0" w:color="auto"/>
        <w:bottom w:val="none" w:sz="0" w:space="0" w:color="auto"/>
        <w:right w:val="none" w:sz="0" w:space="0" w:color="auto"/>
      </w:divBdr>
    </w:div>
    <w:div w:id="1739405300">
      <w:bodyDiv w:val="1"/>
      <w:marLeft w:val="0"/>
      <w:marRight w:val="0"/>
      <w:marTop w:val="0"/>
      <w:marBottom w:val="0"/>
      <w:divBdr>
        <w:top w:val="none" w:sz="0" w:space="0" w:color="auto"/>
        <w:left w:val="none" w:sz="0" w:space="0" w:color="auto"/>
        <w:bottom w:val="none" w:sz="0" w:space="0" w:color="auto"/>
        <w:right w:val="none" w:sz="0" w:space="0" w:color="auto"/>
      </w:divBdr>
    </w:div>
    <w:div w:id="1745100926">
      <w:bodyDiv w:val="1"/>
      <w:marLeft w:val="0"/>
      <w:marRight w:val="0"/>
      <w:marTop w:val="0"/>
      <w:marBottom w:val="0"/>
      <w:divBdr>
        <w:top w:val="none" w:sz="0" w:space="0" w:color="auto"/>
        <w:left w:val="none" w:sz="0" w:space="0" w:color="auto"/>
        <w:bottom w:val="none" w:sz="0" w:space="0" w:color="auto"/>
        <w:right w:val="none" w:sz="0" w:space="0" w:color="auto"/>
      </w:divBdr>
    </w:div>
    <w:div w:id="1757747496">
      <w:bodyDiv w:val="1"/>
      <w:marLeft w:val="0"/>
      <w:marRight w:val="0"/>
      <w:marTop w:val="0"/>
      <w:marBottom w:val="0"/>
      <w:divBdr>
        <w:top w:val="none" w:sz="0" w:space="0" w:color="auto"/>
        <w:left w:val="none" w:sz="0" w:space="0" w:color="auto"/>
        <w:bottom w:val="none" w:sz="0" w:space="0" w:color="auto"/>
        <w:right w:val="none" w:sz="0" w:space="0" w:color="auto"/>
      </w:divBdr>
    </w:div>
    <w:div w:id="1758013738">
      <w:bodyDiv w:val="1"/>
      <w:marLeft w:val="0"/>
      <w:marRight w:val="0"/>
      <w:marTop w:val="0"/>
      <w:marBottom w:val="0"/>
      <w:divBdr>
        <w:top w:val="none" w:sz="0" w:space="0" w:color="auto"/>
        <w:left w:val="none" w:sz="0" w:space="0" w:color="auto"/>
        <w:bottom w:val="none" w:sz="0" w:space="0" w:color="auto"/>
        <w:right w:val="none" w:sz="0" w:space="0" w:color="auto"/>
      </w:divBdr>
    </w:div>
    <w:div w:id="1758742400">
      <w:bodyDiv w:val="1"/>
      <w:marLeft w:val="0"/>
      <w:marRight w:val="0"/>
      <w:marTop w:val="0"/>
      <w:marBottom w:val="0"/>
      <w:divBdr>
        <w:top w:val="none" w:sz="0" w:space="0" w:color="auto"/>
        <w:left w:val="none" w:sz="0" w:space="0" w:color="auto"/>
        <w:bottom w:val="none" w:sz="0" w:space="0" w:color="auto"/>
        <w:right w:val="none" w:sz="0" w:space="0" w:color="auto"/>
      </w:divBdr>
    </w:div>
    <w:div w:id="1762946859">
      <w:bodyDiv w:val="1"/>
      <w:marLeft w:val="0"/>
      <w:marRight w:val="0"/>
      <w:marTop w:val="0"/>
      <w:marBottom w:val="0"/>
      <w:divBdr>
        <w:top w:val="none" w:sz="0" w:space="0" w:color="auto"/>
        <w:left w:val="none" w:sz="0" w:space="0" w:color="auto"/>
        <w:bottom w:val="none" w:sz="0" w:space="0" w:color="auto"/>
        <w:right w:val="none" w:sz="0" w:space="0" w:color="auto"/>
      </w:divBdr>
    </w:div>
    <w:div w:id="1769693411">
      <w:bodyDiv w:val="1"/>
      <w:marLeft w:val="0"/>
      <w:marRight w:val="0"/>
      <w:marTop w:val="0"/>
      <w:marBottom w:val="0"/>
      <w:divBdr>
        <w:top w:val="none" w:sz="0" w:space="0" w:color="auto"/>
        <w:left w:val="none" w:sz="0" w:space="0" w:color="auto"/>
        <w:bottom w:val="none" w:sz="0" w:space="0" w:color="auto"/>
        <w:right w:val="none" w:sz="0" w:space="0" w:color="auto"/>
      </w:divBdr>
    </w:div>
    <w:div w:id="1774011451">
      <w:bodyDiv w:val="1"/>
      <w:marLeft w:val="0"/>
      <w:marRight w:val="0"/>
      <w:marTop w:val="0"/>
      <w:marBottom w:val="0"/>
      <w:divBdr>
        <w:top w:val="none" w:sz="0" w:space="0" w:color="auto"/>
        <w:left w:val="none" w:sz="0" w:space="0" w:color="auto"/>
        <w:bottom w:val="none" w:sz="0" w:space="0" w:color="auto"/>
        <w:right w:val="none" w:sz="0" w:space="0" w:color="auto"/>
      </w:divBdr>
    </w:div>
    <w:div w:id="1775586280">
      <w:bodyDiv w:val="1"/>
      <w:marLeft w:val="0"/>
      <w:marRight w:val="0"/>
      <w:marTop w:val="0"/>
      <w:marBottom w:val="0"/>
      <w:divBdr>
        <w:top w:val="none" w:sz="0" w:space="0" w:color="auto"/>
        <w:left w:val="none" w:sz="0" w:space="0" w:color="auto"/>
        <w:bottom w:val="none" w:sz="0" w:space="0" w:color="auto"/>
        <w:right w:val="none" w:sz="0" w:space="0" w:color="auto"/>
      </w:divBdr>
    </w:div>
    <w:div w:id="1780903754">
      <w:bodyDiv w:val="1"/>
      <w:marLeft w:val="0"/>
      <w:marRight w:val="0"/>
      <w:marTop w:val="0"/>
      <w:marBottom w:val="0"/>
      <w:divBdr>
        <w:top w:val="none" w:sz="0" w:space="0" w:color="auto"/>
        <w:left w:val="none" w:sz="0" w:space="0" w:color="auto"/>
        <w:bottom w:val="none" w:sz="0" w:space="0" w:color="auto"/>
        <w:right w:val="none" w:sz="0" w:space="0" w:color="auto"/>
      </w:divBdr>
    </w:div>
    <w:div w:id="1782144402">
      <w:bodyDiv w:val="1"/>
      <w:marLeft w:val="0"/>
      <w:marRight w:val="0"/>
      <w:marTop w:val="0"/>
      <w:marBottom w:val="0"/>
      <w:divBdr>
        <w:top w:val="none" w:sz="0" w:space="0" w:color="auto"/>
        <w:left w:val="none" w:sz="0" w:space="0" w:color="auto"/>
        <w:bottom w:val="none" w:sz="0" w:space="0" w:color="auto"/>
        <w:right w:val="none" w:sz="0" w:space="0" w:color="auto"/>
      </w:divBdr>
    </w:div>
    <w:div w:id="1787963213">
      <w:bodyDiv w:val="1"/>
      <w:marLeft w:val="0"/>
      <w:marRight w:val="0"/>
      <w:marTop w:val="0"/>
      <w:marBottom w:val="0"/>
      <w:divBdr>
        <w:top w:val="none" w:sz="0" w:space="0" w:color="auto"/>
        <w:left w:val="none" w:sz="0" w:space="0" w:color="auto"/>
        <w:bottom w:val="none" w:sz="0" w:space="0" w:color="auto"/>
        <w:right w:val="none" w:sz="0" w:space="0" w:color="auto"/>
      </w:divBdr>
    </w:div>
    <w:div w:id="1788740305">
      <w:bodyDiv w:val="1"/>
      <w:marLeft w:val="0"/>
      <w:marRight w:val="0"/>
      <w:marTop w:val="0"/>
      <w:marBottom w:val="0"/>
      <w:divBdr>
        <w:top w:val="none" w:sz="0" w:space="0" w:color="auto"/>
        <w:left w:val="none" w:sz="0" w:space="0" w:color="auto"/>
        <w:bottom w:val="none" w:sz="0" w:space="0" w:color="auto"/>
        <w:right w:val="none" w:sz="0" w:space="0" w:color="auto"/>
      </w:divBdr>
    </w:div>
    <w:div w:id="1788963183">
      <w:bodyDiv w:val="1"/>
      <w:marLeft w:val="0"/>
      <w:marRight w:val="0"/>
      <w:marTop w:val="0"/>
      <w:marBottom w:val="0"/>
      <w:divBdr>
        <w:top w:val="none" w:sz="0" w:space="0" w:color="auto"/>
        <w:left w:val="none" w:sz="0" w:space="0" w:color="auto"/>
        <w:bottom w:val="none" w:sz="0" w:space="0" w:color="auto"/>
        <w:right w:val="none" w:sz="0" w:space="0" w:color="auto"/>
      </w:divBdr>
    </w:div>
    <w:div w:id="1789202558">
      <w:bodyDiv w:val="1"/>
      <w:marLeft w:val="0"/>
      <w:marRight w:val="0"/>
      <w:marTop w:val="0"/>
      <w:marBottom w:val="0"/>
      <w:divBdr>
        <w:top w:val="none" w:sz="0" w:space="0" w:color="auto"/>
        <w:left w:val="none" w:sz="0" w:space="0" w:color="auto"/>
        <w:bottom w:val="none" w:sz="0" w:space="0" w:color="auto"/>
        <w:right w:val="none" w:sz="0" w:space="0" w:color="auto"/>
      </w:divBdr>
    </w:div>
    <w:div w:id="1793593762">
      <w:bodyDiv w:val="1"/>
      <w:marLeft w:val="0"/>
      <w:marRight w:val="0"/>
      <w:marTop w:val="0"/>
      <w:marBottom w:val="0"/>
      <w:divBdr>
        <w:top w:val="none" w:sz="0" w:space="0" w:color="auto"/>
        <w:left w:val="none" w:sz="0" w:space="0" w:color="auto"/>
        <w:bottom w:val="none" w:sz="0" w:space="0" w:color="auto"/>
        <w:right w:val="none" w:sz="0" w:space="0" w:color="auto"/>
      </w:divBdr>
    </w:div>
    <w:div w:id="1793867283">
      <w:bodyDiv w:val="1"/>
      <w:marLeft w:val="0"/>
      <w:marRight w:val="0"/>
      <w:marTop w:val="0"/>
      <w:marBottom w:val="0"/>
      <w:divBdr>
        <w:top w:val="none" w:sz="0" w:space="0" w:color="auto"/>
        <w:left w:val="none" w:sz="0" w:space="0" w:color="auto"/>
        <w:bottom w:val="none" w:sz="0" w:space="0" w:color="auto"/>
        <w:right w:val="none" w:sz="0" w:space="0" w:color="auto"/>
      </w:divBdr>
    </w:div>
    <w:div w:id="1796682328">
      <w:bodyDiv w:val="1"/>
      <w:marLeft w:val="0"/>
      <w:marRight w:val="0"/>
      <w:marTop w:val="0"/>
      <w:marBottom w:val="0"/>
      <w:divBdr>
        <w:top w:val="none" w:sz="0" w:space="0" w:color="auto"/>
        <w:left w:val="none" w:sz="0" w:space="0" w:color="auto"/>
        <w:bottom w:val="none" w:sz="0" w:space="0" w:color="auto"/>
        <w:right w:val="none" w:sz="0" w:space="0" w:color="auto"/>
      </w:divBdr>
    </w:div>
    <w:div w:id="1799757779">
      <w:bodyDiv w:val="1"/>
      <w:marLeft w:val="0"/>
      <w:marRight w:val="0"/>
      <w:marTop w:val="0"/>
      <w:marBottom w:val="0"/>
      <w:divBdr>
        <w:top w:val="none" w:sz="0" w:space="0" w:color="auto"/>
        <w:left w:val="none" w:sz="0" w:space="0" w:color="auto"/>
        <w:bottom w:val="none" w:sz="0" w:space="0" w:color="auto"/>
        <w:right w:val="none" w:sz="0" w:space="0" w:color="auto"/>
      </w:divBdr>
    </w:div>
    <w:div w:id="1801461163">
      <w:bodyDiv w:val="1"/>
      <w:marLeft w:val="0"/>
      <w:marRight w:val="0"/>
      <w:marTop w:val="0"/>
      <w:marBottom w:val="0"/>
      <w:divBdr>
        <w:top w:val="none" w:sz="0" w:space="0" w:color="auto"/>
        <w:left w:val="none" w:sz="0" w:space="0" w:color="auto"/>
        <w:bottom w:val="none" w:sz="0" w:space="0" w:color="auto"/>
        <w:right w:val="none" w:sz="0" w:space="0" w:color="auto"/>
      </w:divBdr>
    </w:div>
    <w:div w:id="1801682619">
      <w:bodyDiv w:val="1"/>
      <w:marLeft w:val="0"/>
      <w:marRight w:val="0"/>
      <w:marTop w:val="0"/>
      <w:marBottom w:val="0"/>
      <w:divBdr>
        <w:top w:val="none" w:sz="0" w:space="0" w:color="auto"/>
        <w:left w:val="none" w:sz="0" w:space="0" w:color="auto"/>
        <w:bottom w:val="none" w:sz="0" w:space="0" w:color="auto"/>
        <w:right w:val="none" w:sz="0" w:space="0" w:color="auto"/>
      </w:divBdr>
    </w:div>
    <w:div w:id="1804500753">
      <w:bodyDiv w:val="1"/>
      <w:marLeft w:val="0"/>
      <w:marRight w:val="0"/>
      <w:marTop w:val="0"/>
      <w:marBottom w:val="0"/>
      <w:divBdr>
        <w:top w:val="none" w:sz="0" w:space="0" w:color="auto"/>
        <w:left w:val="none" w:sz="0" w:space="0" w:color="auto"/>
        <w:bottom w:val="none" w:sz="0" w:space="0" w:color="auto"/>
        <w:right w:val="none" w:sz="0" w:space="0" w:color="auto"/>
      </w:divBdr>
    </w:div>
    <w:div w:id="1805587419">
      <w:bodyDiv w:val="1"/>
      <w:marLeft w:val="0"/>
      <w:marRight w:val="0"/>
      <w:marTop w:val="0"/>
      <w:marBottom w:val="0"/>
      <w:divBdr>
        <w:top w:val="none" w:sz="0" w:space="0" w:color="auto"/>
        <w:left w:val="none" w:sz="0" w:space="0" w:color="auto"/>
        <w:bottom w:val="none" w:sz="0" w:space="0" w:color="auto"/>
        <w:right w:val="none" w:sz="0" w:space="0" w:color="auto"/>
      </w:divBdr>
    </w:div>
    <w:div w:id="1809198925">
      <w:bodyDiv w:val="1"/>
      <w:marLeft w:val="0"/>
      <w:marRight w:val="0"/>
      <w:marTop w:val="0"/>
      <w:marBottom w:val="0"/>
      <w:divBdr>
        <w:top w:val="none" w:sz="0" w:space="0" w:color="auto"/>
        <w:left w:val="none" w:sz="0" w:space="0" w:color="auto"/>
        <w:bottom w:val="none" w:sz="0" w:space="0" w:color="auto"/>
        <w:right w:val="none" w:sz="0" w:space="0" w:color="auto"/>
      </w:divBdr>
    </w:div>
    <w:div w:id="1810899860">
      <w:bodyDiv w:val="1"/>
      <w:marLeft w:val="0"/>
      <w:marRight w:val="0"/>
      <w:marTop w:val="0"/>
      <w:marBottom w:val="0"/>
      <w:divBdr>
        <w:top w:val="none" w:sz="0" w:space="0" w:color="auto"/>
        <w:left w:val="none" w:sz="0" w:space="0" w:color="auto"/>
        <w:bottom w:val="none" w:sz="0" w:space="0" w:color="auto"/>
        <w:right w:val="none" w:sz="0" w:space="0" w:color="auto"/>
      </w:divBdr>
    </w:div>
    <w:div w:id="1811707102">
      <w:bodyDiv w:val="1"/>
      <w:marLeft w:val="0"/>
      <w:marRight w:val="0"/>
      <w:marTop w:val="0"/>
      <w:marBottom w:val="0"/>
      <w:divBdr>
        <w:top w:val="none" w:sz="0" w:space="0" w:color="auto"/>
        <w:left w:val="none" w:sz="0" w:space="0" w:color="auto"/>
        <w:bottom w:val="none" w:sz="0" w:space="0" w:color="auto"/>
        <w:right w:val="none" w:sz="0" w:space="0" w:color="auto"/>
      </w:divBdr>
    </w:div>
    <w:div w:id="1811821732">
      <w:bodyDiv w:val="1"/>
      <w:marLeft w:val="0"/>
      <w:marRight w:val="0"/>
      <w:marTop w:val="0"/>
      <w:marBottom w:val="0"/>
      <w:divBdr>
        <w:top w:val="none" w:sz="0" w:space="0" w:color="auto"/>
        <w:left w:val="none" w:sz="0" w:space="0" w:color="auto"/>
        <w:bottom w:val="none" w:sz="0" w:space="0" w:color="auto"/>
        <w:right w:val="none" w:sz="0" w:space="0" w:color="auto"/>
      </w:divBdr>
    </w:div>
    <w:div w:id="1815945302">
      <w:bodyDiv w:val="1"/>
      <w:marLeft w:val="0"/>
      <w:marRight w:val="0"/>
      <w:marTop w:val="0"/>
      <w:marBottom w:val="0"/>
      <w:divBdr>
        <w:top w:val="none" w:sz="0" w:space="0" w:color="auto"/>
        <w:left w:val="none" w:sz="0" w:space="0" w:color="auto"/>
        <w:bottom w:val="none" w:sz="0" w:space="0" w:color="auto"/>
        <w:right w:val="none" w:sz="0" w:space="0" w:color="auto"/>
      </w:divBdr>
    </w:div>
    <w:div w:id="1816944158">
      <w:bodyDiv w:val="1"/>
      <w:marLeft w:val="0"/>
      <w:marRight w:val="0"/>
      <w:marTop w:val="0"/>
      <w:marBottom w:val="0"/>
      <w:divBdr>
        <w:top w:val="none" w:sz="0" w:space="0" w:color="auto"/>
        <w:left w:val="none" w:sz="0" w:space="0" w:color="auto"/>
        <w:bottom w:val="none" w:sz="0" w:space="0" w:color="auto"/>
        <w:right w:val="none" w:sz="0" w:space="0" w:color="auto"/>
      </w:divBdr>
    </w:div>
    <w:div w:id="1821729932">
      <w:bodyDiv w:val="1"/>
      <w:marLeft w:val="0"/>
      <w:marRight w:val="0"/>
      <w:marTop w:val="0"/>
      <w:marBottom w:val="0"/>
      <w:divBdr>
        <w:top w:val="none" w:sz="0" w:space="0" w:color="auto"/>
        <w:left w:val="none" w:sz="0" w:space="0" w:color="auto"/>
        <w:bottom w:val="none" w:sz="0" w:space="0" w:color="auto"/>
        <w:right w:val="none" w:sz="0" w:space="0" w:color="auto"/>
      </w:divBdr>
    </w:div>
    <w:div w:id="1827551010">
      <w:bodyDiv w:val="1"/>
      <w:marLeft w:val="0"/>
      <w:marRight w:val="0"/>
      <w:marTop w:val="0"/>
      <w:marBottom w:val="0"/>
      <w:divBdr>
        <w:top w:val="none" w:sz="0" w:space="0" w:color="auto"/>
        <w:left w:val="none" w:sz="0" w:space="0" w:color="auto"/>
        <w:bottom w:val="none" w:sz="0" w:space="0" w:color="auto"/>
        <w:right w:val="none" w:sz="0" w:space="0" w:color="auto"/>
      </w:divBdr>
    </w:div>
    <w:div w:id="1828085625">
      <w:bodyDiv w:val="1"/>
      <w:marLeft w:val="0"/>
      <w:marRight w:val="0"/>
      <w:marTop w:val="0"/>
      <w:marBottom w:val="0"/>
      <w:divBdr>
        <w:top w:val="none" w:sz="0" w:space="0" w:color="auto"/>
        <w:left w:val="none" w:sz="0" w:space="0" w:color="auto"/>
        <w:bottom w:val="none" w:sz="0" w:space="0" w:color="auto"/>
        <w:right w:val="none" w:sz="0" w:space="0" w:color="auto"/>
      </w:divBdr>
    </w:div>
    <w:div w:id="1833179353">
      <w:bodyDiv w:val="1"/>
      <w:marLeft w:val="0"/>
      <w:marRight w:val="0"/>
      <w:marTop w:val="0"/>
      <w:marBottom w:val="0"/>
      <w:divBdr>
        <w:top w:val="none" w:sz="0" w:space="0" w:color="auto"/>
        <w:left w:val="none" w:sz="0" w:space="0" w:color="auto"/>
        <w:bottom w:val="none" w:sz="0" w:space="0" w:color="auto"/>
        <w:right w:val="none" w:sz="0" w:space="0" w:color="auto"/>
      </w:divBdr>
    </w:div>
    <w:div w:id="1837959485">
      <w:bodyDiv w:val="1"/>
      <w:marLeft w:val="0"/>
      <w:marRight w:val="0"/>
      <w:marTop w:val="0"/>
      <w:marBottom w:val="0"/>
      <w:divBdr>
        <w:top w:val="none" w:sz="0" w:space="0" w:color="auto"/>
        <w:left w:val="none" w:sz="0" w:space="0" w:color="auto"/>
        <w:bottom w:val="none" w:sz="0" w:space="0" w:color="auto"/>
        <w:right w:val="none" w:sz="0" w:space="0" w:color="auto"/>
      </w:divBdr>
    </w:div>
    <w:div w:id="1840343229">
      <w:bodyDiv w:val="1"/>
      <w:marLeft w:val="0"/>
      <w:marRight w:val="0"/>
      <w:marTop w:val="0"/>
      <w:marBottom w:val="0"/>
      <w:divBdr>
        <w:top w:val="none" w:sz="0" w:space="0" w:color="auto"/>
        <w:left w:val="none" w:sz="0" w:space="0" w:color="auto"/>
        <w:bottom w:val="none" w:sz="0" w:space="0" w:color="auto"/>
        <w:right w:val="none" w:sz="0" w:space="0" w:color="auto"/>
      </w:divBdr>
    </w:div>
    <w:div w:id="1843280703">
      <w:bodyDiv w:val="1"/>
      <w:marLeft w:val="0"/>
      <w:marRight w:val="0"/>
      <w:marTop w:val="0"/>
      <w:marBottom w:val="0"/>
      <w:divBdr>
        <w:top w:val="none" w:sz="0" w:space="0" w:color="auto"/>
        <w:left w:val="none" w:sz="0" w:space="0" w:color="auto"/>
        <w:bottom w:val="none" w:sz="0" w:space="0" w:color="auto"/>
        <w:right w:val="none" w:sz="0" w:space="0" w:color="auto"/>
      </w:divBdr>
    </w:div>
    <w:div w:id="1844974053">
      <w:bodyDiv w:val="1"/>
      <w:marLeft w:val="0"/>
      <w:marRight w:val="0"/>
      <w:marTop w:val="0"/>
      <w:marBottom w:val="0"/>
      <w:divBdr>
        <w:top w:val="none" w:sz="0" w:space="0" w:color="auto"/>
        <w:left w:val="none" w:sz="0" w:space="0" w:color="auto"/>
        <w:bottom w:val="none" w:sz="0" w:space="0" w:color="auto"/>
        <w:right w:val="none" w:sz="0" w:space="0" w:color="auto"/>
      </w:divBdr>
    </w:div>
    <w:div w:id="1845780115">
      <w:bodyDiv w:val="1"/>
      <w:marLeft w:val="0"/>
      <w:marRight w:val="0"/>
      <w:marTop w:val="0"/>
      <w:marBottom w:val="0"/>
      <w:divBdr>
        <w:top w:val="none" w:sz="0" w:space="0" w:color="auto"/>
        <w:left w:val="none" w:sz="0" w:space="0" w:color="auto"/>
        <w:bottom w:val="none" w:sz="0" w:space="0" w:color="auto"/>
        <w:right w:val="none" w:sz="0" w:space="0" w:color="auto"/>
      </w:divBdr>
    </w:div>
    <w:div w:id="1846480317">
      <w:bodyDiv w:val="1"/>
      <w:marLeft w:val="0"/>
      <w:marRight w:val="0"/>
      <w:marTop w:val="0"/>
      <w:marBottom w:val="0"/>
      <w:divBdr>
        <w:top w:val="none" w:sz="0" w:space="0" w:color="auto"/>
        <w:left w:val="none" w:sz="0" w:space="0" w:color="auto"/>
        <w:bottom w:val="none" w:sz="0" w:space="0" w:color="auto"/>
        <w:right w:val="none" w:sz="0" w:space="0" w:color="auto"/>
      </w:divBdr>
    </w:div>
    <w:div w:id="1846632783">
      <w:bodyDiv w:val="1"/>
      <w:marLeft w:val="0"/>
      <w:marRight w:val="0"/>
      <w:marTop w:val="0"/>
      <w:marBottom w:val="0"/>
      <w:divBdr>
        <w:top w:val="none" w:sz="0" w:space="0" w:color="auto"/>
        <w:left w:val="none" w:sz="0" w:space="0" w:color="auto"/>
        <w:bottom w:val="none" w:sz="0" w:space="0" w:color="auto"/>
        <w:right w:val="none" w:sz="0" w:space="0" w:color="auto"/>
      </w:divBdr>
    </w:div>
    <w:div w:id="1848670257">
      <w:bodyDiv w:val="1"/>
      <w:marLeft w:val="0"/>
      <w:marRight w:val="0"/>
      <w:marTop w:val="0"/>
      <w:marBottom w:val="0"/>
      <w:divBdr>
        <w:top w:val="none" w:sz="0" w:space="0" w:color="auto"/>
        <w:left w:val="none" w:sz="0" w:space="0" w:color="auto"/>
        <w:bottom w:val="none" w:sz="0" w:space="0" w:color="auto"/>
        <w:right w:val="none" w:sz="0" w:space="0" w:color="auto"/>
      </w:divBdr>
    </w:div>
    <w:div w:id="1852522301">
      <w:bodyDiv w:val="1"/>
      <w:marLeft w:val="0"/>
      <w:marRight w:val="0"/>
      <w:marTop w:val="0"/>
      <w:marBottom w:val="0"/>
      <w:divBdr>
        <w:top w:val="none" w:sz="0" w:space="0" w:color="auto"/>
        <w:left w:val="none" w:sz="0" w:space="0" w:color="auto"/>
        <w:bottom w:val="none" w:sz="0" w:space="0" w:color="auto"/>
        <w:right w:val="none" w:sz="0" w:space="0" w:color="auto"/>
      </w:divBdr>
    </w:div>
    <w:div w:id="1861236635">
      <w:bodyDiv w:val="1"/>
      <w:marLeft w:val="0"/>
      <w:marRight w:val="0"/>
      <w:marTop w:val="0"/>
      <w:marBottom w:val="0"/>
      <w:divBdr>
        <w:top w:val="none" w:sz="0" w:space="0" w:color="auto"/>
        <w:left w:val="none" w:sz="0" w:space="0" w:color="auto"/>
        <w:bottom w:val="none" w:sz="0" w:space="0" w:color="auto"/>
        <w:right w:val="none" w:sz="0" w:space="0" w:color="auto"/>
      </w:divBdr>
    </w:div>
    <w:div w:id="1862234258">
      <w:bodyDiv w:val="1"/>
      <w:marLeft w:val="0"/>
      <w:marRight w:val="0"/>
      <w:marTop w:val="0"/>
      <w:marBottom w:val="0"/>
      <w:divBdr>
        <w:top w:val="none" w:sz="0" w:space="0" w:color="auto"/>
        <w:left w:val="none" w:sz="0" w:space="0" w:color="auto"/>
        <w:bottom w:val="none" w:sz="0" w:space="0" w:color="auto"/>
        <w:right w:val="none" w:sz="0" w:space="0" w:color="auto"/>
      </w:divBdr>
    </w:div>
    <w:div w:id="1863519623">
      <w:bodyDiv w:val="1"/>
      <w:marLeft w:val="0"/>
      <w:marRight w:val="0"/>
      <w:marTop w:val="0"/>
      <w:marBottom w:val="0"/>
      <w:divBdr>
        <w:top w:val="none" w:sz="0" w:space="0" w:color="auto"/>
        <w:left w:val="none" w:sz="0" w:space="0" w:color="auto"/>
        <w:bottom w:val="none" w:sz="0" w:space="0" w:color="auto"/>
        <w:right w:val="none" w:sz="0" w:space="0" w:color="auto"/>
      </w:divBdr>
    </w:div>
    <w:div w:id="1864200070">
      <w:bodyDiv w:val="1"/>
      <w:marLeft w:val="0"/>
      <w:marRight w:val="0"/>
      <w:marTop w:val="0"/>
      <w:marBottom w:val="0"/>
      <w:divBdr>
        <w:top w:val="none" w:sz="0" w:space="0" w:color="auto"/>
        <w:left w:val="none" w:sz="0" w:space="0" w:color="auto"/>
        <w:bottom w:val="none" w:sz="0" w:space="0" w:color="auto"/>
        <w:right w:val="none" w:sz="0" w:space="0" w:color="auto"/>
      </w:divBdr>
    </w:div>
    <w:div w:id="1864316721">
      <w:bodyDiv w:val="1"/>
      <w:marLeft w:val="0"/>
      <w:marRight w:val="0"/>
      <w:marTop w:val="0"/>
      <w:marBottom w:val="0"/>
      <w:divBdr>
        <w:top w:val="none" w:sz="0" w:space="0" w:color="auto"/>
        <w:left w:val="none" w:sz="0" w:space="0" w:color="auto"/>
        <w:bottom w:val="none" w:sz="0" w:space="0" w:color="auto"/>
        <w:right w:val="none" w:sz="0" w:space="0" w:color="auto"/>
      </w:divBdr>
    </w:div>
    <w:div w:id="1865165017">
      <w:bodyDiv w:val="1"/>
      <w:marLeft w:val="0"/>
      <w:marRight w:val="0"/>
      <w:marTop w:val="0"/>
      <w:marBottom w:val="0"/>
      <w:divBdr>
        <w:top w:val="none" w:sz="0" w:space="0" w:color="auto"/>
        <w:left w:val="none" w:sz="0" w:space="0" w:color="auto"/>
        <w:bottom w:val="none" w:sz="0" w:space="0" w:color="auto"/>
        <w:right w:val="none" w:sz="0" w:space="0" w:color="auto"/>
      </w:divBdr>
    </w:div>
    <w:div w:id="1867402228">
      <w:bodyDiv w:val="1"/>
      <w:marLeft w:val="0"/>
      <w:marRight w:val="0"/>
      <w:marTop w:val="0"/>
      <w:marBottom w:val="0"/>
      <w:divBdr>
        <w:top w:val="none" w:sz="0" w:space="0" w:color="auto"/>
        <w:left w:val="none" w:sz="0" w:space="0" w:color="auto"/>
        <w:bottom w:val="none" w:sz="0" w:space="0" w:color="auto"/>
        <w:right w:val="none" w:sz="0" w:space="0" w:color="auto"/>
      </w:divBdr>
    </w:div>
    <w:div w:id="1868328149">
      <w:bodyDiv w:val="1"/>
      <w:marLeft w:val="0"/>
      <w:marRight w:val="0"/>
      <w:marTop w:val="0"/>
      <w:marBottom w:val="0"/>
      <w:divBdr>
        <w:top w:val="none" w:sz="0" w:space="0" w:color="auto"/>
        <w:left w:val="none" w:sz="0" w:space="0" w:color="auto"/>
        <w:bottom w:val="none" w:sz="0" w:space="0" w:color="auto"/>
        <w:right w:val="none" w:sz="0" w:space="0" w:color="auto"/>
      </w:divBdr>
    </w:div>
    <w:div w:id="1870487466">
      <w:bodyDiv w:val="1"/>
      <w:marLeft w:val="0"/>
      <w:marRight w:val="0"/>
      <w:marTop w:val="0"/>
      <w:marBottom w:val="0"/>
      <w:divBdr>
        <w:top w:val="none" w:sz="0" w:space="0" w:color="auto"/>
        <w:left w:val="none" w:sz="0" w:space="0" w:color="auto"/>
        <w:bottom w:val="none" w:sz="0" w:space="0" w:color="auto"/>
        <w:right w:val="none" w:sz="0" w:space="0" w:color="auto"/>
      </w:divBdr>
    </w:div>
    <w:div w:id="1873227495">
      <w:bodyDiv w:val="1"/>
      <w:marLeft w:val="0"/>
      <w:marRight w:val="0"/>
      <w:marTop w:val="0"/>
      <w:marBottom w:val="0"/>
      <w:divBdr>
        <w:top w:val="none" w:sz="0" w:space="0" w:color="auto"/>
        <w:left w:val="none" w:sz="0" w:space="0" w:color="auto"/>
        <w:bottom w:val="none" w:sz="0" w:space="0" w:color="auto"/>
        <w:right w:val="none" w:sz="0" w:space="0" w:color="auto"/>
      </w:divBdr>
    </w:div>
    <w:div w:id="1874072418">
      <w:bodyDiv w:val="1"/>
      <w:marLeft w:val="0"/>
      <w:marRight w:val="0"/>
      <w:marTop w:val="0"/>
      <w:marBottom w:val="0"/>
      <w:divBdr>
        <w:top w:val="none" w:sz="0" w:space="0" w:color="auto"/>
        <w:left w:val="none" w:sz="0" w:space="0" w:color="auto"/>
        <w:bottom w:val="none" w:sz="0" w:space="0" w:color="auto"/>
        <w:right w:val="none" w:sz="0" w:space="0" w:color="auto"/>
      </w:divBdr>
    </w:div>
    <w:div w:id="1875457970">
      <w:bodyDiv w:val="1"/>
      <w:marLeft w:val="0"/>
      <w:marRight w:val="0"/>
      <w:marTop w:val="0"/>
      <w:marBottom w:val="0"/>
      <w:divBdr>
        <w:top w:val="none" w:sz="0" w:space="0" w:color="auto"/>
        <w:left w:val="none" w:sz="0" w:space="0" w:color="auto"/>
        <w:bottom w:val="none" w:sz="0" w:space="0" w:color="auto"/>
        <w:right w:val="none" w:sz="0" w:space="0" w:color="auto"/>
      </w:divBdr>
    </w:div>
    <w:div w:id="1879271278">
      <w:bodyDiv w:val="1"/>
      <w:marLeft w:val="0"/>
      <w:marRight w:val="0"/>
      <w:marTop w:val="0"/>
      <w:marBottom w:val="0"/>
      <w:divBdr>
        <w:top w:val="none" w:sz="0" w:space="0" w:color="auto"/>
        <w:left w:val="none" w:sz="0" w:space="0" w:color="auto"/>
        <w:bottom w:val="none" w:sz="0" w:space="0" w:color="auto"/>
        <w:right w:val="none" w:sz="0" w:space="0" w:color="auto"/>
      </w:divBdr>
    </w:div>
    <w:div w:id="1882983157">
      <w:bodyDiv w:val="1"/>
      <w:marLeft w:val="0"/>
      <w:marRight w:val="0"/>
      <w:marTop w:val="0"/>
      <w:marBottom w:val="0"/>
      <w:divBdr>
        <w:top w:val="none" w:sz="0" w:space="0" w:color="auto"/>
        <w:left w:val="none" w:sz="0" w:space="0" w:color="auto"/>
        <w:bottom w:val="none" w:sz="0" w:space="0" w:color="auto"/>
        <w:right w:val="none" w:sz="0" w:space="0" w:color="auto"/>
      </w:divBdr>
    </w:div>
    <w:div w:id="1885632905">
      <w:bodyDiv w:val="1"/>
      <w:marLeft w:val="0"/>
      <w:marRight w:val="0"/>
      <w:marTop w:val="0"/>
      <w:marBottom w:val="0"/>
      <w:divBdr>
        <w:top w:val="none" w:sz="0" w:space="0" w:color="auto"/>
        <w:left w:val="none" w:sz="0" w:space="0" w:color="auto"/>
        <w:bottom w:val="none" w:sz="0" w:space="0" w:color="auto"/>
        <w:right w:val="none" w:sz="0" w:space="0" w:color="auto"/>
      </w:divBdr>
    </w:div>
    <w:div w:id="1888448026">
      <w:bodyDiv w:val="1"/>
      <w:marLeft w:val="0"/>
      <w:marRight w:val="0"/>
      <w:marTop w:val="0"/>
      <w:marBottom w:val="0"/>
      <w:divBdr>
        <w:top w:val="none" w:sz="0" w:space="0" w:color="auto"/>
        <w:left w:val="none" w:sz="0" w:space="0" w:color="auto"/>
        <w:bottom w:val="none" w:sz="0" w:space="0" w:color="auto"/>
        <w:right w:val="none" w:sz="0" w:space="0" w:color="auto"/>
      </w:divBdr>
    </w:div>
    <w:div w:id="1893157293">
      <w:bodyDiv w:val="1"/>
      <w:marLeft w:val="0"/>
      <w:marRight w:val="0"/>
      <w:marTop w:val="0"/>
      <w:marBottom w:val="0"/>
      <w:divBdr>
        <w:top w:val="none" w:sz="0" w:space="0" w:color="auto"/>
        <w:left w:val="none" w:sz="0" w:space="0" w:color="auto"/>
        <w:bottom w:val="none" w:sz="0" w:space="0" w:color="auto"/>
        <w:right w:val="none" w:sz="0" w:space="0" w:color="auto"/>
      </w:divBdr>
    </w:div>
    <w:div w:id="1893811907">
      <w:bodyDiv w:val="1"/>
      <w:marLeft w:val="0"/>
      <w:marRight w:val="0"/>
      <w:marTop w:val="0"/>
      <w:marBottom w:val="0"/>
      <w:divBdr>
        <w:top w:val="none" w:sz="0" w:space="0" w:color="auto"/>
        <w:left w:val="none" w:sz="0" w:space="0" w:color="auto"/>
        <w:bottom w:val="none" w:sz="0" w:space="0" w:color="auto"/>
        <w:right w:val="none" w:sz="0" w:space="0" w:color="auto"/>
      </w:divBdr>
    </w:div>
    <w:div w:id="1894071919">
      <w:bodyDiv w:val="1"/>
      <w:marLeft w:val="0"/>
      <w:marRight w:val="0"/>
      <w:marTop w:val="0"/>
      <w:marBottom w:val="0"/>
      <w:divBdr>
        <w:top w:val="none" w:sz="0" w:space="0" w:color="auto"/>
        <w:left w:val="none" w:sz="0" w:space="0" w:color="auto"/>
        <w:bottom w:val="none" w:sz="0" w:space="0" w:color="auto"/>
        <w:right w:val="none" w:sz="0" w:space="0" w:color="auto"/>
      </w:divBdr>
    </w:div>
    <w:div w:id="1894080999">
      <w:bodyDiv w:val="1"/>
      <w:marLeft w:val="0"/>
      <w:marRight w:val="0"/>
      <w:marTop w:val="0"/>
      <w:marBottom w:val="0"/>
      <w:divBdr>
        <w:top w:val="none" w:sz="0" w:space="0" w:color="auto"/>
        <w:left w:val="none" w:sz="0" w:space="0" w:color="auto"/>
        <w:bottom w:val="none" w:sz="0" w:space="0" w:color="auto"/>
        <w:right w:val="none" w:sz="0" w:space="0" w:color="auto"/>
      </w:divBdr>
    </w:div>
    <w:div w:id="1895585350">
      <w:bodyDiv w:val="1"/>
      <w:marLeft w:val="0"/>
      <w:marRight w:val="0"/>
      <w:marTop w:val="0"/>
      <w:marBottom w:val="0"/>
      <w:divBdr>
        <w:top w:val="none" w:sz="0" w:space="0" w:color="auto"/>
        <w:left w:val="none" w:sz="0" w:space="0" w:color="auto"/>
        <w:bottom w:val="none" w:sz="0" w:space="0" w:color="auto"/>
        <w:right w:val="none" w:sz="0" w:space="0" w:color="auto"/>
      </w:divBdr>
    </w:div>
    <w:div w:id="1896700318">
      <w:bodyDiv w:val="1"/>
      <w:marLeft w:val="0"/>
      <w:marRight w:val="0"/>
      <w:marTop w:val="0"/>
      <w:marBottom w:val="0"/>
      <w:divBdr>
        <w:top w:val="none" w:sz="0" w:space="0" w:color="auto"/>
        <w:left w:val="none" w:sz="0" w:space="0" w:color="auto"/>
        <w:bottom w:val="none" w:sz="0" w:space="0" w:color="auto"/>
        <w:right w:val="none" w:sz="0" w:space="0" w:color="auto"/>
      </w:divBdr>
    </w:div>
    <w:div w:id="1897088400">
      <w:bodyDiv w:val="1"/>
      <w:marLeft w:val="0"/>
      <w:marRight w:val="0"/>
      <w:marTop w:val="0"/>
      <w:marBottom w:val="0"/>
      <w:divBdr>
        <w:top w:val="none" w:sz="0" w:space="0" w:color="auto"/>
        <w:left w:val="none" w:sz="0" w:space="0" w:color="auto"/>
        <w:bottom w:val="none" w:sz="0" w:space="0" w:color="auto"/>
        <w:right w:val="none" w:sz="0" w:space="0" w:color="auto"/>
      </w:divBdr>
    </w:div>
    <w:div w:id="1902789774">
      <w:bodyDiv w:val="1"/>
      <w:marLeft w:val="0"/>
      <w:marRight w:val="0"/>
      <w:marTop w:val="0"/>
      <w:marBottom w:val="0"/>
      <w:divBdr>
        <w:top w:val="none" w:sz="0" w:space="0" w:color="auto"/>
        <w:left w:val="none" w:sz="0" w:space="0" w:color="auto"/>
        <w:bottom w:val="none" w:sz="0" w:space="0" w:color="auto"/>
        <w:right w:val="none" w:sz="0" w:space="0" w:color="auto"/>
      </w:divBdr>
    </w:div>
    <w:div w:id="1905599810">
      <w:bodyDiv w:val="1"/>
      <w:marLeft w:val="0"/>
      <w:marRight w:val="0"/>
      <w:marTop w:val="0"/>
      <w:marBottom w:val="0"/>
      <w:divBdr>
        <w:top w:val="none" w:sz="0" w:space="0" w:color="auto"/>
        <w:left w:val="none" w:sz="0" w:space="0" w:color="auto"/>
        <w:bottom w:val="none" w:sz="0" w:space="0" w:color="auto"/>
        <w:right w:val="none" w:sz="0" w:space="0" w:color="auto"/>
      </w:divBdr>
    </w:div>
    <w:div w:id="1915242125">
      <w:bodyDiv w:val="1"/>
      <w:marLeft w:val="0"/>
      <w:marRight w:val="0"/>
      <w:marTop w:val="0"/>
      <w:marBottom w:val="0"/>
      <w:divBdr>
        <w:top w:val="none" w:sz="0" w:space="0" w:color="auto"/>
        <w:left w:val="none" w:sz="0" w:space="0" w:color="auto"/>
        <w:bottom w:val="none" w:sz="0" w:space="0" w:color="auto"/>
        <w:right w:val="none" w:sz="0" w:space="0" w:color="auto"/>
      </w:divBdr>
    </w:div>
    <w:div w:id="1915430732">
      <w:bodyDiv w:val="1"/>
      <w:marLeft w:val="0"/>
      <w:marRight w:val="0"/>
      <w:marTop w:val="0"/>
      <w:marBottom w:val="0"/>
      <w:divBdr>
        <w:top w:val="none" w:sz="0" w:space="0" w:color="auto"/>
        <w:left w:val="none" w:sz="0" w:space="0" w:color="auto"/>
        <w:bottom w:val="none" w:sz="0" w:space="0" w:color="auto"/>
        <w:right w:val="none" w:sz="0" w:space="0" w:color="auto"/>
      </w:divBdr>
    </w:div>
    <w:div w:id="1916544451">
      <w:bodyDiv w:val="1"/>
      <w:marLeft w:val="0"/>
      <w:marRight w:val="0"/>
      <w:marTop w:val="0"/>
      <w:marBottom w:val="0"/>
      <w:divBdr>
        <w:top w:val="none" w:sz="0" w:space="0" w:color="auto"/>
        <w:left w:val="none" w:sz="0" w:space="0" w:color="auto"/>
        <w:bottom w:val="none" w:sz="0" w:space="0" w:color="auto"/>
        <w:right w:val="none" w:sz="0" w:space="0" w:color="auto"/>
      </w:divBdr>
    </w:div>
    <w:div w:id="1926107931">
      <w:bodyDiv w:val="1"/>
      <w:marLeft w:val="0"/>
      <w:marRight w:val="0"/>
      <w:marTop w:val="0"/>
      <w:marBottom w:val="0"/>
      <w:divBdr>
        <w:top w:val="none" w:sz="0" w:space="0" w:color="auto"/>
        <w:left w:val="none" w:sz="0" w:space="0" w:color="auto"/>
        <w:bottom w:val="none" w:sz="0" w:space="0" w:color="auto"/>
        <w:right w:val="none" w:sz="0" w:space="0" w:color="auto"/>
      </w:divBdr>
    </w:div>
    <w:div w:id="1930312214">
      <w:bodyDiv w:val="1"/>
      <w:marLeft w:val="0"/>
      <w:marRight w:val="0"/>
      <w:marTop w:val="0"/>
      <w:marBottom w:val="0"/>
      <w:divBdr>
        <w:top w:val="none" w:sz="0" w:space="0" w:color="auto"/>
        <w:left w:val="none" w:sz="0" w:space="0" w:color="auto"/>
        <w:bottom w:val="none" w:sz="0" w:space="0" w:color="auto"/>
        <w:right w:val="none" w:sz="0" w:space="0" w:color="auto"/>
      </w:divBdr>
    </w:div>
    <w:div w:id="1933202850">
      <w:bodyDiv w:val="1"/>
      <w:marLeft w:val="0"/>
      <w:marRight w:val="0"/>
      <w:marTop w:val="0"/>
      <w:marBottom w:val="0"/>
      <w:divBdr>
        <w:top w:val="none" w:sz="0" w:space="0" w:color="auto"/>
        <w:left w:val="none" w:sz="0" w:space="0" w:color="auto"/>
        <w:bottom w:val="none" w:sz="0" w:space="0" w:color="auto"/>
        <w:right w:val="none" w:sz="0" w:space="0" w:color="auto"/>
      </w:divBdr>
    </w:div>
    <w:div w:id="1933856745">
      <w:bodyDiv w:val="1"/>
      <w:marLeft w:val="0"/>
      <w:marRight w:val="0"/>
      <w:marTop w:val="0"/>
      <w:marBottom w:val="0"/>
      <w:divBdr>
        <w:top w:val="none" w:sz="0" w:space="0" w:color="auto"/>
        <w:left w:val="none" w:sz="0" w:space="0" w:color="auto"/>
        <w:bottom w:val="none" w:sz="0" w:space="0" w:color="auto"/>
        <w:right w:val="none" w:sz="0" w:space="0" w:color="auto"/>
      </w:divBdr>
    </w:div>
    <w:div w:id="1935362843">
      <w:bodyDiv w:val="1"/>
      <w:marLeft w:val="0"/>
      <w:marRight w:val="0"/>
      <w:marTop w:val="0"/>
      <w:marBottom w:val="0"/>
      <w:divBdr>
        <w:top w:val="none" w:sz="0" w:space="0" w:color="auto"/>
        <w:left w:val="none" w:sz="0" w:space="0" w:color="auto"/>
        <w:bottom w:val="none" w:sz="0" w:space="0" w:color="auto"/>
        <w:right w:val="none" w:sz="0" w:space="0" w:color="auto"/>
      </w:divBdr>
    </w:div>
    <w:div w:id="1939099427">
      <w:bodyDiv w:val="1"/>
      <w:marLeft w:val="0"/>
      <w:marRight w:val="0"/>
      <w:marTop w:val="0"/>
      <w:marBottom w:val="0"/>
      <w:divBdr>
        <w:top w:val="none" w:sz="0" w:space="0" w:color="auto"/>
        <w:left w:val="none" w:sz="0" w:space="0" w:color="auto"/>
        <w:bottom w:val="none" w:sz="0" w:space="0" w:color="auto"/>
        <w:right w:val="none" w:sz="0" w:space="0" w:color="auto"/>
      </w:divBdr>
    </w:div>
    <w:div w:id="1943999469">
      <w:bodyDiv w:val="1"/>
      <w:marLeft w:val="0"/>
      <w:marRight w:val="0"/>
      <w:marTop w:val="0"/>
      <w:marBottom w:val="0"/>
      <w:divBdr>
        <w:top w:val="none" w:sz="0" w:space="0" w:color="auto"/>
        <w:left w:val="none" w:sz="0" w:space="0" w:color="auto"/>
        <w:bottom w:val="none" w:sz="0" w:space="0" w:color="auto"/>
        <w:right w:val="none" w:sz="0" w:space="0" w:color="auto"/>
      </w:divBdr>
    </w:div>
    <w:div w:id="1952474554">
      <w:bodyDiv w:val="1"/>
      <w:marLeft w:val="0"/>
      <w:marRight w:val="0"/>
      <w:marTop w:val="0"/>
      <w:marBottom w:val="0"/>
      <w:divBdr>
        <w:top w:val="none" w:sz="0" w:space="0" w:color="auto"/>
        <w:left w:val="none" w:sz="0" w:space="0" w:color="auto"/>
        <w:bottom w:val="none" w:sz="0" w:space="0" w:color="auto"/>
        <w:right w:val="none" w:sz="0" w:space="0" w:color="auto"/>
      </w:divBdr>
    </w:div>
    <w:div w:id="1953197112">
      <w:bodyDiv w:val="1"/>
      <w:marLeft w:val="0"/>
      <w:marRight w:val="0"/>
      <w:marTop w:val="0"/>
      <w:marBottom w:val="0"/>
      <w:divBdr>
        <w:top w:val="none" w:sz="0" w:space="0" w:color="auto"/>
        <w:left w:val="none" w:sz="0" w:space="0" w:color="auto"/>
        <w:bottom w:val="none" w:sz="0" w:space="0" w:color="auto"/>
        <w:right w:val="none" w:sz="0" w:space="0" w:color="auto"/>
      </w:divBdr>
    </w:div>
    <w:div w:id="1953856364">
      <w:bodyDiv w:val="1"/>
      <w:marLeft w:val="0"/>
      <w:marRight w:val="0"/>
      <w:marTop w:val="0"/>
      <w:marBottom w:val="0"/>
      <w:divBdr>
        <w:top w:val="none" w:sz="0" w:space="0" w:color="auto"/>
        <w:left w:val="none" w:sz="0" w:space="0" w:color="auto"/>
        <w:bottom w:val="none" w:sz="0" w:space="0" w:color="auto"/>
        <w:right w:val="none" w:sz="0" w:space="0" w:color="auto"/>
      </w:divBdr>
    </w:div>
    <w:div w:id="1954284960">
      <w:bodyDiv w:val="1"/>
      <w:marLeft w:val="0"/>
      <w:marRight w:val="0"/>
      <w:marTop w:val="0"/>
      <w:marBottom w:val="0"/>
      <w:divBdr>
        <w:top w:val="none" w:sz="0" w:space="0" w:color="auto"/>
        <w:left w:val="none" w:sz="0" w:space="0" w:color="auto"/>
        <w:bottom w:val="none" w:sz="0" w:space="0" w:color="auto"/>
        <w:right w:val="none" w:sz="0" w:space="0" w:color="auto"/>
      </w:divBdr>
    </w:div>
    <w:div w:id="1955364105">
      <w:bodyDiv w:val="1"/>
      <w:marLeft w:val="0"/>
      <w:marRight w:val="0"/>
      <w:marTop w:val="0"/>
      <w:marBottom w:val="0"/>
      <w:divBdr>
        <w:top w:val="none" w:sz="0" w:space="0" w:color="auto"/>
        <w:left w:val="none" w:sz="0" w:space="0" w:color="auto"/>
        <w:bottom w:val="none" w:sz="0" w:space="0" w:color="auto"/>
        <w:right w:val="none" w:sz="0" w:space="0" w:color="auto"/>
      </w:divBdr>
    </w:div>
    <w:div w:id="1956785497">
      <w:bodyDiv w:val="1"/>
      <w:marLeft w:val="0"/>
      <w:marRight w:val="0"/>
      <w:marTop w:val="0"/>
      <w:marBottom w:val="0"/>
      <w:divBdr>
        <w:top w:val="none" w:sz="0" w:space="0" w:color="auto"/>
        <w:left w:val="none" w:sz="0" w:space="0" w:color="auto"/>
        <w:bottom w:val="none" w:sz="0" w:space="0" w:color="auto"/>
        <w:right w:val="none" w:sz="0" w:space="0" w:color="auto"/>
      </w:divBdr>
    </w:div>
    <w:div w:id="1958216415">
      <w:bodyDiv w:val="1"/>
      <w:marLeft w:val="0"/>
      <w:marRight w:val="0"/>
      <w:marTop w:val="0"/>
      <w:marBottom w:val="0"/>
      <w:divBdr>
        <w:top w:val="none" w:sz="0" w:space="0" w:color="auto"/>
        <w:left w:val="none" w:sz="0" w:space="0" w:color="auto"/>
        <w:bottom w:val="none" w:sz="0" w:space="0" w:color="auto"/>
        <w:right w:val="none" w:sz="0" w:space="0" w:color="auto"/>
      </w:divBdr>
    </w:div>
    <w:div w:id="1959408301">
      <w:bodyDiv w:val="1"/>
      <w:marLeft w:val="0"/>
      <w:marRight w:val="0"/>
      <w:marTop w:val="0"/>
      <w:marBottom w:val="0"/>
      <w:divBdr>
        <w:top w:val="none" w:sz="0" w:space="0" w:color="auto"/>
        <w:left w:val="none" w:sz="0" w:space="0" w:color="auto"/>
        <w:bottom w:val="none" w:sz="0" w:space="0" w:color="auto"/>
        <w:right w:val="none" w:sz="0" w:space="0" w:color="auto"/>
      </w:divBdr>
    </w:div>
    <w:div w:id="1970013649">
      <w:bodyDiv w:val="1"/>
      <w:marLeft w:val="0"/>
      <w:marRight w:val="0"/>
      <w:marTop w:val="0"/>
      <w:marBottom w:val="0"/>
      <w:divBdr>
        <w:top w:val="none" w:sz="0" w:space="0" w:color="auto"/>
        <w:left w:val="none" w:sz="0" w:space="0" w:color="auto"/>
        <w:bottom w:val="none" w:sz="0" w:space="0" w:color="auto"/>
        <w:right w:val="none" w:sz="0" w:space="0" w:color="auto"/>
      </w:divBdr>
    </w:div>
    <w:div w:id="1974631118">
      <w:bodyDiv w:val="1"/>
      <w:marLeft w:val="0"/>
      <w:marRight w:val="0"/>
      <w:marTop w:val="0"/>
      <w:marBottom w:val="0"/>
      <w:divBdr>
        <w:top w:val="none" w:sz="0" w:space="0" w:color="auto"/>
        <w:left w:val="none" w:sz="0" w:space="0" w:color="auto"/>
        <w:bottom w:val="none" w:sz="0" w:space="0" w:color="auto"/>
        <w:right w:val="none" w:sz="0" w:space="0" w:color="auto"/>
      </w:divBdr>
    </w:div>
    <w:div w:id="1978021855">
      <w:bodyDiv w:val="1"/>
      <w:marLeft w:val="0"/>
      <w:marRight w:val="0"/>
      <w:marTop w:val="0"/>
      <w:marBottom w:val="0"/>
      <w:divBdr>
        <w:top w:val="none" w:sz="0" w:space="0" w:color="auto"/>
        <w:left w:val="none" w:sz="0" w:space="0" w:color="auto"/>
        <w:bottom w:val="none" w:sz="0" w:space="0" w:color="auto"/>
        <w:right w:val="none" w:sz="0" w:space="0" w:color="auto"/>
      </w:divBdr>
    </w:div>
    <w:div w:id="1984964263">
      <w:bodyDiv w:val="1"/>
      <w:marLeft w:val="0"/>
      <w:marRight w:val="0"/>
      <w:marTop w:val="0"/>
      <w:marBottom w:val="0"/>
      <w:divBdr>
        <w:top w:val="none" w:sz="0" w:space="0" w:color="auto"/>
        <w:left w:val="none" w:sz="0" w:space="0" w:color="auto"/>
        <w:bottom w:val="none" w:sz="0" w:space="0" w:color="auto"/>
        <w:right w:val="none" w:sz="0" w:space="0" w:color="auto"/>
      </w:divBdr>
    </w:div>
    <w:div w:id="1986928956">
      <w:bodyDiv w:val="1"/>
      <w:marLeft w:val="0"/>
      <w:marRight w:val="0"/>
      <w:marTop w:val="0"/>
      <w:marBottom w:val="0"/>
      <w:divBdr>
        <w:top w:val="none" w:sz="0" w:space="0" w:color="auto"/>
        <w:left w:val="none" w:sz="0" w:space="0" w:color="auto"/>
        <w:bottom w:val="none" w:sz="0" w:space="0" w:color="auto"/>
        <w:right w:val="none" w:sz="0" w:space="0" w:color="auto"/>
      </w:divBdr>
    </w:div>
    <w:div w:id="1987781471">
      <w:bodyDiv w:val="1"/>
      <w:marLeft w:val="0"/>
      <w:marRight w:val="0"/>
      <w:marTop w:val="0"/>
      <w:marBottom w:val="0"/>
      <w:divBdr>
        <w:top w:val="none" w:sz="0" w:space="0" w:color="auto"/>
        <w:left w:val="none" w:sz="0" w:space="0" w:color="auto"/>
        <w:bottom w:val="none" w:sz="0" w:space="0" w:color="auto"/>
        <w:right w:val="none" w:sz="0" w:space="0" w:color="auto"/>
      </w:divBdr>
    </w:div>
    <w:div w:id="1991253532">
      <w:bodyDiv w:val="1"/>
      <w:marLeft w:val="0"/>
      <w:marRight w:val="0"/>
      <w:marTop w:val="0"/>
      <w:marBottom w:val="0"/>
      <w:divBdr>
        <w:top w:val="none" w:sz="0" w:space="0" w:color="auto"/>
        <w:left w:val="none" w:sz="0" w:space="0" w:color="auto"/>
        <w:bottom w:val="none" w:sz="0" w:space="0" w:color="auto"/>
        <w:right w:val="none" w:sz="0" w:space="0" w:color="auto"/>
      </w:divBdr>
    </w:div>
    <w:div w:id="1992056323">
      <w:bodyDiv w:val="1"/>
      <w:marLeft w:val="0"/>
      <w:marRight w:val="0"/>
      <w:marTop w:val="0"/>
      <w:marBottom w:val="0"/>
      <w:divBdr>
        <w:top w:val="none" w:sz="0" w:space="0" w:color="auto"/>
        <w:left w:val="none" w:sz="0" w:space="0" w:color="auto"/>
        <w:bottom w:val="none" w:sz="0" w:space="0" w:color="auto"/>
        <w:right w:val="none" w:sz="0" w:space="0" w:color="auto"/>
      </w:divBdr>
    </w:div>
    <w:div w:id="1994219476">
      <w:bodyDiv w:val="1"/>
      <w:marLeft w:val="0"/>
      <w:marRight w:val="0"/>
      <w:marTop w:val="0"/>
      <w:marBottom w:val="0"/>
      <w:divBdr>
        <w:top w:val="none" w:sz="0" w:space="0" w:color="auto"/>
        <w:left w:val="none" w:sz="0" w:space="0" w:color="auto"/>
        <w:bottom w:val="none" w:sz="0" w:space="0" w:color="auto"/>
        <w:right w:val="none" w:sz="0" w:space="0" w:color="auto"/>
      </w:divBdr>
    </w:div>
    <w:div w:id="1995648023">
      <w:bodyDiv w:val="1"/>
      <w:marLeft w:val="0"/>
      <w:marRight w:val="0"/>
      <w:marTop w:val="0"/>
      <w:marBottom w:val="0"/>
      <w:divBdr>
        <w:top w:val="none" w:sz="0" w:space="0" w:color="auto"/>
        <w:left w:val="none" w:sz="0" w:space="0" w:color="auto"/>
        <w:bottom w:val="none" w:sz="0" w:space="0" w:color="auto"/>
        <w:right w:val="none" w:sz="0" w:space="0" w:color="auto"/>
      </w:divBdr>
    </w:div>
    <w:div w:id="1998848837">
      <w:bodyDiv w:val="1"/>
      <w:marLeft w:val="0"/>
      <w:marRight w:val="0"/>
      <w:marTop w:val="0"/>
      <w:marBottom w:val="0"/>
      <w:divBdr>
        <w:top w:val="none" w:sz="0" w:space="0" w:color="auto"/>
        <w:left w:val="none" w:sz="0" w:space="0" w:color="auto"/>
        <w:bottom w:val="none" w:sz="0" w:space="0" w:color="auto"/>
        <w:right w:val="none" w:sz="0" w:space="0" w:color="auto"/>
      </w:divBdr>
    </w:div>
    <w:div w:id="2005355423">
      <w:bodyDiv w:val="1"/>
      <w:marLeft w:val="0"/>
      <w:marRight w:val="0"/>
      <w:marTop w:val="0"/>
      <w:marBottom w:val="0"/>
      <w:divBdr>
        <w:top w:val="none" w:sz="0" w:space="0" w:color="auto"/>
        <w:left w:val="none" w:sz="0" w:space="0" w:color="auto"/>
        <w:bottom w:val="none" w:sz="0" w:space="0" w:color="auto"/>
        <w:right w:val="none" w:sz="0" w:space="0" w:color="auto"/>
      </w:divBdr>
    </w:div>
    <w:div w:id="2019113915">
      <w:bodyDiv w:val="1"/>
      <w:marLeft w:val="0"/>
      <w:marRight w:val="0"/>
      <w:marTop w:val="0"/>
      <w:marBottom w:val="0"/>
      <w:divBdr>
        <w:top w:val="none" w:sz="0" w:space="0" w:color="auto"/>
        <w:left w:val="none" w:sz="0" w:space="0" w:color="auto"/>
        <w:bottom w:val="none" w:sz="0" w:space="0" w:color="auto"/>
        <w:right w:val="none" w:sz="0" w:space="0" w:color="auto"/>
      </w:divBdr>
    </w:div>
    <w:div w:id="2022201873">
      <w:bodyDiv w:val="1"/>
      <w:marLeft w:val="0"/>
      <w:marRight w:val="0"/>
      <w:marTop w:val="0"/>
      <w:marBottom w:val="0"/>
      <w:divBdr>
        <w:top w:val="none" w:sz="0" w:space="0" w:color="auto"/>
        <w:left w:val="none" w:sz="0" w:space="0" w:color="auto"/>
        <w:bottom w:val="none" w:sz="0" w:space="0" w:color="auto"/>
        <w:right w:val="none" w:sz="0" w:space="0" w:color="auto"/>
      </w:divBdr>
    </w:div>
    <w:div w:id="2024357848">
      <w:bodyDiv w:val="1"/>
      <w:marLeft w:val="0"/>
      <w:marRight w:val="0"/>
      <w:marTop w:val="0"/>
      <w:marBottom w:val="0"/>
      <w:divBdr>
        <w:top w:val="none" w:sz="0" w:space="0" w:color="auto"/>
        <w:left w:val="none" w:sz="0" w:space="0" w:color="auto"/>
        <w:bottom w:val="none" w:sz="0" w:space="0" w:color="auto"/>
        <w:right w:val="none" w:sz="0" w:space="0" w:color="auto"/>
      </w:divBdr>
    </w:div>
    <w:div w:id="2030521912">
      <w:bodyDiv w:val="1"/>
      <w:marLeft w:val="0"/>
      <w:marRight w:val="0"/>
      <w:marTop w:val="0"/>
      <w:marBottom w:val="0"/>
      <w:divBdr>
        <w:top w:val="none" w:sz="0" w:space="0" w:color="auto"/>
        <w:left w:val="none" w:sz="0" w:space="0" w:color="auto"/>
        <w:bottom w:val="none" w:sz="0" w:space="0" w:color="auto"/>
        <w:right w:val="none" w:sz="0" w:space="0" w:color="auto"/>
      </w:divBdr>
    </w:div>
    <w:div w:id="2032296213">
      <w:bodyDiv w:val="1"/>
      <w:marLeft w:val="0"/>
      <w:marRight w:val="0"/>
      <w:marTop w:val="0"/>
      <w:marBottom w:val="0"/>
      <w:divBdr>
        <w:top w:val="none" w:sz="0" w:space="0" w:color="auto"/>
        <w:left w:val="none" w:sz="0" w:space="0" w:color="auto"/>
        <w:bottom w:val="none" w:sz="0" w:space="0" w:color="auto"/>
        <w:right w:val="none" w:sz="0" w:space="0" w:color="auto"/>
      </w:divBdr>
    </w:div>
    <w:div w:id="2035957382">
      <w:bodyDiv w:val="1"/>
      <w:marLeft w:val="0"/>
      <w:marRight w:val="0"/>
      <w:marTop w:val="0"/>
      <w:marBottom w:val="0"/>
      <w:divBdr>
        <w:top w:val="none" w:sz="0" w:space="0" w:color="auto"/>
        <w:left w:val="none" w:sz="0" w:space="0" w:color="auto"/>
        <w:bottom w:val="none" w:sz="0" w:space="0" w:color="auto"/>
        <w:right w:val="none" w:sz="0" w:space="0" w:color="auto"/>
      </w:divBdr>
    </w:div>
    <w:div w:id="2036928114">
      <w:bodyDiv w:val="1"/>
      <w:marLeft w:val="0"/>
      <w:marRight w:val="0"/>
      <w:marTop w:val="0"/>
      <w:marBottom w:val="0"/>
      <w:divBdr>
        <w:top w:val="none" w:sz="0" w:space="0" w:color="auto"/>
        <w:left w:val="none" w:sz="0" w:space="0" w:color="auto"/>
        <w:bottom w:val="none" w:sz="0" w:space="0" w:color="auto"/>
        <w:right w:val="none" w:sz="0" w:space="0" w:color="auto"/>
      </w:divBdr>
    </w:div>
    <w:div w:id="2042972901">
      <w:bodyDiv w:val="1"/>
      <w:marLeft w:val="0"/>
      <w:marRight w:val="0"/>
      <w:marTop w:val="0"/>
      <w:marBottom w:val="0"/>
      <w:divBdr>
        <w:top w:val="none" w:sz="0" w:space="0" w:color="auto"/>
        <w:left w:val="none" w:sz="0" w:space="0" w:color="auto"/>
        <w:bottom w:val="none" w:sz="0" w:space="0" w:color="auto"/>
        <w:right w:val="none" w:sz="0" w:space="0" w:color="auto"/>
      </w:divBdr>
    </w:div>
    <w:div w:id="2043557542">
      <w:bodyDiv w:val="1"/>
      <w:marLeft w:val="0"/>
      <w:marRight w:val="0"/>
      <w:marTop w:val="0"/>
      <w:marBottom w:val="0"/>
      <w:divBdr>
        <w:top w:val="none" w:sz="0" w:space="0" w:color="auto"/>
        <w:left w:val="none" w:sz="0" w:space="0" w:color="auto"/>
        <w:bottom w:val="none" w:sz="0" w:space="0" w:color="auto"/>
        <w:right w:val="none" w:sz="0" w:space="0" w:color="auto"/>
      </w:divBdr>
    </w:div>
    <w:div w:id="2046833934">
      <w:bodyDiv w:val="1"/>
      <w:marLeft w:val="0"/>
      <w:marRight w:val="0"/>
      <w:marTop w:val="0"/>
      <w:marBottom w:val="0"/>
      <w:divBdr>
        <w:top w:val="none" w:sz="0" w:space="0" w:color="auto"/>
        <w:left w:val="none" w:sz="0" w:space="0" w:color="auto"/>
        <w:bottom w:val="none" w:sz="0" w:space="0" w:color="auto"/>
        <w:right w:val="none" w:sz="0" w:space="0" w:color="auto"/>
      </w:divBdr>
    </w:div>
    <w:div w:id="2048751587">
      <w:bodyDiv w:val="1"/>
      <w:marLeft w:val="0"/>
      <w:marRight w:val="0"/>
      <w:marTop w:val="0"/>
      <w:marBottom w:val="0"/>
      <w:divBdr>
        <w:top w:val="none" w:sz="0" w:space="0" w:color="auto"/>
        <w:left w:val="none" w:sz="0" w:space="0" w:color="auto"/>
        <w:bottom w:val="none" w:sz="0" w:space="0" w:color="auto"/>
        <w:right w:val="none" w:sz="0" w:space="0" w:color="auto"/>
      </w:divBdr>
    </w:div>
    <w:div w:id="2053185390">
      <w:bodyDiv w:val="1"/>
      <w:marLeft w:val="0"/>
      <w:marRight w:val="0"/>
      <w:marTop w:val="0"/>
      <w:marBottom w:val="0"/>
      <w:divBdr>
        <w:top w:val="none" w:sz="0" w:space="0" w:color="auto"/>
        <w:left w:val="none" w:sz="0" w:space="0" w:color="auto"/>
        <w:bottom w:val="none" w:sz="0" w:space="0" w:color="auto"/>
        <w:right w:val="none" w:sz="0" w:space="0" w:color="auto"/>
      </w:divBdr>
    </w:div>
    <w:div w:id="2053460242">
      <w:bodyDiv w:val="1"/>
      <w:marLeft w:val="0"/>
      <w:marRight w:val="0"/>
      <w:marTop w:val="0"/>
      <w:marBottom w:val="0"/>
      <w:divBdr>
        <w:top w:val="none" w:sz="0" w:space="0" w:color="auto"/>
        <w:left w:val="none" w:sz="0" w:space="0" w:color="auto"/>
        <w:bottom w:val="none" w:sz="0" w:space="0" w:color="auto"/>
        <w:right w:val="none" w:sz="0" w:space="0" w:color="auto"/>
      </w:divBdr>
    </w:div>
    <w:div w:id="2056738425">
      <w:bodyDiv w:val="1"/>
      <w:marLeft w:val="0"/>
      <w:marRight w:val="0"/>
      <w:marTop w:val="0"/>
      <w:marBottom w:val="0"/>
      <w:divBdr>
        <w:top w:val="none" w:sz="0" w:space="0" w:color="auto"/>
        <w:left w:val="none" w:sz="0" w:space="0" w:color="auto"/>
        <w:bottom w:val="none" w:sz="0" w:space="0" w:color="auto"/>
        <w:right w:val="none" w:sz="0" w:space="0" w:color="auto"/>
      </w:divBdr>
    </w:div>
    <w:div w:id="2059892852">
      <w:bodyDiv w:val="1"/>
      <w:marLeft w:val="0"/>
      <w:marRight w:val="0"/>
      <w:marTop w:val="0"/>
      <w:marBottom w:val="0"/>
      <w:divBdr>
        <w:top w:val="none" w:sz="0" w:space="0" w:color="auto"/>
        <w:left w:val="none" w:sz="0" w:space="0" w:color="auto"/>
        <w:bottom w:val="none" w:sz="0" w:space="0" w:color="auto"/>
        <w:right w:val="none" w:sz="0" w:space="0" w:color="auto"/>
      </w:divBdr>
    </w:div>
    <w:div w:id="2063017412">
      <w:bodyDiv w:val="1"/>
      <w:marLeft w:val="0"/>
      <w:marRight w:val="0"/>
      <w:marTop w:val="0"/>
      <w:marBottom w:val="0"/>
      <w:divBdr>
        <w:top w:val="none" w:sz="0" w:space="0" w:color="auto"/>
        <w:left w:val="none" w:sz="0" w:space="0" w:color="auto"/>
        <w:bottom w:val="none" w:sz="0" w:space="0" w:color="auto"/>
        <w:right w:val="none" w:sz="0" w:space="0" w:color="auto"/>
      </w:divBdr>
    </w:div>
    <w:div w:id="2068529677">
      <w:bodyDiv w:val="1"/>
      <w:marLeft w:val="0"/>
      <w:marRight w:val="0"/>
      <w:marTop w:val="0"/>
      <w:marBottom w:val="0"/>
      <w:divBdr>
        <w:top w:val="none" w:sz="0" w:space="0" w:color="auto"/>
        <w:left w:val="none" w:sz="0" w:space="0" w:color="auto"/>
        <w:bottom w:val="none" w:sz="0" w:space="0" w:color="auto"/>
        <w:right w:val="none" w:sz="0" w:space="0" w:color="auto"/>
      </w:divBdr>
    </w:div>
    <w:div w:id="2071996679">
      <w:bodyDiv w:val="1"/>
      <w:marLeft w:val="0"/>
      <w:marRight w:val="0"/>
      <w:marTop w:val="0"/>
      <w:marBottom w:val="0"/>
      <w:divBdr>
        <w:top w:val="none" w:sz="0" w:space="0" w:color="auto"/>
        <w:left w:val="none" w:sz="0" w:space="0" w:color="auto"/>
        <w:bottom w:val="none" w:sz="0" w:space="0" w:color="auto"/>
        <w:right w:val="none" w:sz="0" w:space="0" w:color="auto"/>
      </w:divBdr>
    </w:div>
    <w:div w:id="2072188712">
      <w:bodyDiv w:val="1"/>
      <w:marLeft w:val="0"/>
      <w:marRight w:val="0"/>
      <w:marTop w:val="0"/>
      <w:marBottom w:val="0"/>
      <w:divBdr>
        <w:top w:val="none" w:sz="0" w:space="0" w:color="auto"/>
        <w:left w:val="none" w:sz="0" w:space="0" w:color="auto"/>
        <w:bottom w:val="none" w:sz="0" w:space="0" w:color="auto"/>
        <w:right w:val="none" w:sz="0" w:space="0" w:color="auto"/>
      </w:divBdr>
    </w:div>
    <w:div w:id="2073498692">
      <w:bodyDiv w:val="1"/>
      <w:marLeft w:val="0"/>
      <w:marRight w:val="0"/>
      <w:marTop w:val="0"/>
      <w:marBottom w:val="0"/>
      <w:divBdr>
        <w:top w:val="none" w:sz="0" w:space="0" w:color="auto"/>
        <w:left w:val="none" w:sz="0" w:space="0" w:color="auto"/>
        <w:bottom w:val="none" w:sz="0" w:space="0" w:color="auto"/>
        <w:right w:val="none" w:sz="0" w:space="0" w:color="auto"/>
      </w:divBdr>
    </w:div>
    <w:div w:id="2073654233">
      <w:bodyDiv w:val="1"/>
      <w:marLeft w:val="0"/>
      <w:marRight w:val="0"/>
      <w:marTop w:val="0"/>
      <w:marBottom w:val="0"/>
      <w:divBdr>
        <w:top w:val="none" w:sz="0" w:space="0" w:color="auto"/>
        <w:left w:val="none" w:sz="0" w:space="0" w:color="auto"/>
        <w:bottom w:val="none" w:sz="0" w:space="0" w:color="auto"/>
        <w:right w:val="none" w:sz="0" w:space="0" w:color="auto"/>
      </w:divBdr>
    </w:div>
    <w:div w:id="2073767376">
      <w:bodyDiv w:val="1"/>
      <w:marLeft w:val="0"/>
      <w:marRight w:val="0"/>
      <w:marTop w:val="0"/>
      <w:marBottom w:val="0"/>
      <w:divBdr>
        <w:top w:val="none" w:sz="0" w:space="0" w:color="auto"/>
        <w:left w:val="none" w:sz="0" w:space="0" w:color="auto"/>
        <w:bottom w:val="none" w:sz="0" w:space="0" w:color="auto"/>
        <w:right w:val="none" w:sz="0" w:space="0" w:color="auto"/>
      </w:divBdr>
    </w:div>
    <w:div w:id="2074693349">
      <w:bodyDiv w:val="1"/>
      <w:marLeft w:val="0"/>
      <w:marRight w:val="0"/>
      <w:marTop w:val="0"/>
      <w:marBottom w:val="0"/>
      <w:divBdr>
        <w:top w:val="none" w:sz="0" w:space="0" w:color="auto"/>
        <w:left w:val="none" w:sz="0" w:space="0" w:color="auto"/>
        <w:bottom w:val="none" w:sz="0" w:space="0" w:color="auto"/>
        <w:right w:val="none" w:sz="0" w:space="0" w:color="auto"/>
      </w:divBdr>
    </w:div>
    <w:div w:id="2075883255">
      <w:bodyDiv w:val="1"/>
      <w:marLeft w:val="0"/>
      <w:marRight w:val="0"/>
      <w:marTop w:val="0"/>
      <w:marBottom w:val="0"/>
      <w:divBdr>
        <w:top w:val="none" w:sz="0" w:space="0" w:color="auto"/>
        <w:left w:val="none" w:sz="0" w:space="0" w:color="auto"/>
        <w:bottom w:val="none" w:sz="0" w:space="0" w:color="auto"/>
        <w:right w:val="none" w:sz="0" w:space="0" w:color="auto"/>
      </w:divBdr>
    </w:div>
    <w:div w:id="2077244930">
      <w:bodyDiv w:val="1"/>
      <w:marLeft w:val="0"/>
      <w:marRight w:val="0"/>
      <w:marTop w:val="0"/>
      <w:marBottom w:val="0"/>
      <w:divBdr>
        <w:top w:val="none" w:sz="0" w:space="0" w:color="auto"/>
        <w:left w:val="none" w:sz="0" w:space="0" w:color="auto"/>
        <w:bottom w:val="none" w:sz="0" w:space="0" w:color="auto"/>
        <w:right w:val="none" w:sz="0" w:space="0" w:color="auto"/>
      </w:divBdr>
    </w:div>
    <w:div w:id="2077245244">
      <w:bodyDiv w:val="1"/>
      <w:marLeft w:val="0"/>
      <w:marRight w:val="0"/>
      <w:marTop w:val="0"/>
      <w:marBottom w:val="0"/>
      <w:divBdr>
        <w:top w:val="none" w:sz="0" w:space="0" w:color="auto"/>
        <w:left w:val="none" w:sz="0" w:space="0" w:color="auto"/>
        <w:bottom w:val="none" w:sz="0" w:space="0" w:color="auto"/>
        <w:right w:val="none" w:sz="0" w:space="0" w:color="auto"/>
      </w:divBdr>
    </w:div>
    <w:div w:id="2078936677">
      <w:bodyDiv w:val="1"/>
      <w:marLeft w:val="0"/>
      <w:marRight w:val="0"/>
      <w:marTop w:val="0"/>
      <w:marBottom w:val="0"/>
      <w:divBdr>
        <w:top w:val="none" w:sz="0" w:space="0" w:color="auto"/>
        <w:left w:val="none" w:sz="0" w:space="0" w:color="auto"/>
        <w:bottom w:val="none" w:sz="0" w:space="0" w:color="auto"/>
        <w:right w:val="none" w:sz="0" w:space="0" w:color="auto"/>
      </w:divBdr>
    </w:div>
    <w:div w:id="2080974982">
      <w:bodyDiv w:val="1"/>
      <w:marLeft w:val="0"/>
      <w:marRight w:val="0"/>
      <w:marTop w:val="0"/>
      <w:marBottom w:val="0"/>
      <w:divBdr>
        <w:top w:val="none" w:sz="0" w:space="0" w:color="auto"/>
        <w:left w:val="none" w:sz="0" w:space="0" w:color="auto"/>
        <w:bottom w:val="none" w:sz="0" w:space="0" w:color="auto"/>
        <w:right w:val="none" w:sz="0" w:space="0" w:color="auto"/>
      </w:divBdr>
    </w:div>
    <w:div w:id="2082674454">
      <w:bodyDiv w:val="1"/>
      <w:marLeft w:val="0"/>
      <w:marRight w:val="0"/>
      <w:marTop w:val="0"/>
      <w:marBottom w:val="0"/>
      <w:divBdr>
        <w:top w:val="none" w:sz="0" w:space="0" w:color="auto"/>
        <w:left w:val="none" w:sz="0" w:space="0" w:color="auto"/>
        <w:bottom w:val="none" w:sz="0" w:space="0" w:color="auto"/>
        <w:right w:val="none" w:sz="0" w:space="0" w:color="auto"/>
      </w:divBdr>
    </w:div>
    <w:div w:id="2083792034">
      <w:bodyDiv w:val="1"/>
      <w:marLeft w:val="0"/>
      <w:marRight w:val="0"/>
      <w:marTop w:val="0"/>
      <w:marBottom w:val="0"/>
      <w:divBdr>
        <w:top w:val="none" w:sz="0" w:space="0" w:color="auto"/>
        <w:left w:val="none" w:sz="0" w:space="0" w:color="auto"/>
        <w:bottom w:val="none" w:sz="0" w:space="0" w:color="auto"/>
        <w:right w:val="none" w:sz="0" w:space="0" w:color="auto"/>
      </w:divBdr>
    </w:div>
    <w:div w:id="2086487940">
      <w:bodyDiv w:val="1"/>
      <w:marLeft w:val="0"/>
      <w:marRight w:val="0"/>
      <w:marTop w:val="0"/>
      <w:marBottom w:val="0"/>
      <w:divBdr>
        <w:top w:val="none" w:sz="0" w:space="0" w:color="auto"/>
        <w:left w:val="none" w:sz="0" w:space="0" w:color="auto"/>
        <w:bottom w:val="none" w:sz="0" w:space="0" w:color="auto"/>
        <w:right w:val="none" w:sz="0" w:space="0" w:color="auto"/>
      </w:divBdr>
    </w:div>
    <w:div w:id="2088459373">
      <w:bodyDiv w:val="1"/>
      <w:marLeft w:val="0"/>
      <w:marRight w:val="0"/>
      <w:marTop w:val="0"/>
      <w:marBottom w:val="0"/>
      <w:divBdr>
        <w:top w:val="none" w:sz="0" w:space="0" w:color="auto"/>
        <w:left w:val="none" w:sz="0" w:space="0" w:color="auto"/>
        <w:bottom w:val="none" w:sz="0" w:space="0" w:color="auto"/>
        <w:right w:val="none" w:sz="0" w:space="0" w:color="auto"/>
      </w:divBdr>
    </w:div>
    <w:div w:id="2089186406">
      <w:bodyDiv w:val="1"/>
      <w:marLeft w:val="0"/>
      <w:marRight w:val="0"/>
      <w:marTop w:val="0"/>
      <w:marBottom w:val="0"/>
      <w:divBdr>
        <w:top w:val="none" w:sz="0" w:space="0" w:color="auto"/>
        <w:left w:val="none" w:sz="0" w:space="0" w:color="auto"/>
        <w:bottom w:val="none" w:sz="0" w:space="0" w:color="auto"/>
        <w:right w:val="none" w:sz="0" w:space="0" w:color="auto"/>
      </w:divBdr>
    </w:div>
    <w:div w:id="2089494622">
      <w:bodyDiv w:val="1"/>
      <w:marLeft w:val="0"/>
      <w:marRight w:val="0"/>
      <w:marTop w:val="0"/>
      <w:marBottom w:val="0"/>
      <w:divBdr>
        <w:top w:val="none" w:sz="0" w:space="0" w:color="auto"/>
        <w:left w:val="none" w:sz="0" w:space="0" w:color="auto"/>
        <w:bottom w:val="none" w:sz="0" w:space="0" w:color="auto"/>
        <w:right w:val="none" w:sz="0" w:space="0" w:color="auto"/>
      </w:divBdr>
    </w:div>
    <w:div w:id="2096320142">
      <w:bodyDiv w:val="1"/>
      <w:marLeft w:val="0"/>
      <w:marRight w:val="0"/>
      <w:marTop w:val="0"/>
      <w:marBottom w:val="0"/>
      <w:divBdr>
        <w:top w:val="none" w:sz="0" w:space="0" w:color="auto"/>
        <w:left w:val="none" w:sz="0" w:space="0" w:color="auto"/>
        <w:bottom w:val="none" w:sz="0" w:space="0" w:color="auto"/>
        <w:right w:val="none" w:sz="0" w:space="0" w:color="auto"/>
      </w:divBdr>
    </w:div>
    <w:div w:id="2096509855">
      <w:bodyDiv w:val="1"/>
      <w:marLeft w:val="0"/>
      <w:marRight w:val="0"/>
      <w:marTop w:val="0"/>
      <w:marBottom w:val="0"/>
      <w:divBdr>
        <w:top w:val="none" w:sz="0" w:space="0" w:color="auto"/>
        <w:left w:val="none" w:sz="0" w:space="0" w:color="auto"/>
        <w:bottom w:val="none" w:sz="0" w:space="0" w:color="auto"/>
        <w:right w:val="none" w:sz="0" w:space="0" w:color="auto"/>
      </w:divBdr>
    </w:div>
    <w:div w:id="2098016381">
      <w:bodyDiv w:val="1"/>
      <w:marLeft w:val="0"/>
      <w:marRight w:val="0"/>
      <w:marTop w:val="0"/>
      <w:marBottom w:val="0"/>
      <w:divBdr>
        <w:top w:val="none" w:sz="0" w:space="0" w:color="auto"/>
        <w:left w:val="none" w:sz="0" w:space="0" w:color="auto"/>
        <w:bottom w:val="none" w:sz="0" w:space="0" w:color="auto"/>
        <w:right w:val="none" w:sz="0" w:space="0" w:color="auto"/>
      </w:divBdr>
    </w:div>
    <w:div w:id="2100830726">
      <w:bodyDiv w:val="1"/>
      <w:marLeft w:val="0"/>
      <w:marRight w:val="0"/>
      <w:marTop w:val="0"/>
      <w:marBottom w:val="0"/>
      <w:divBdr>
        <w:top w:val="none" w:sz="0" w:space="0" w:color="auto"/>
        <w:left w:val="none" w:sz="0" w:space="0" w:color="auto"/>
        <w:bottom w:val="none" w:sz="0" w:space="0" w:color="auto"/>
        <w:right w:val="none" w:sz="0" w:space="0" w:color="auto"/>
      </w:divBdr>
    </w:div>
    <w:div w:id="2106656232">
      <w:bodyDiv w:val="1"/>
      <w:marLeft w:val="0"/>
      <w:marRight w:val="0"/>
      <w:marTop w:val="0"/>
      <w:marBottom w:val="0"/>
      <w:divBdr>
        <w:top w:val="none" w:sz="0" w:space="0" w:color="auto"/>
        <w:left w:val="none" w:sz="0" w:space="0" w:color="auto"/>
        <w:bottom w:val="none" w:sz="0" w:space="0" w:color="auto"/>
        <w:right w:val="none" w:sz="0" w:space="0" w:color="auto"/>
      </w:divBdr>
    </w:div>
    <w:div w:id="2107653056">
      <w:bodyDiv w:val="1"/>
      <w:marLeft w:val="0"/>
      <w:marRight w:val="0"/>
      <w:marTop w:val="0"/>
      <w:marBottom w:val="0"/>
      <w:divBdr>
        <w:top w:val="none" w:sz="0" w:space="0" w:color="auto"/>
        <w:left w:val="none" w:sz="0" w:space="0" w:color="auto"/>
        <w:bottom w:val="none" w:sz="0" w:space="0" w:color="auto"/>
        <w:right w:val="none" w:sz="0" w:space="0" w:color="auto"/>
      </w:divBdr>
    </w:div>
    <w:div w:id="2108891486">
      <w:bodyDiv w:val="1"/>
      <w:marLeft w:val="0"/>
      <w:marRight w:val="0"/>
      <w:marTop w:val="0"/>
      <w:marBottom w:val="0"/>
      <w:divBdr>
        <w:top w:val="none" w:sz="0" w:space="0" w:color="auto"/>
        <w:left w:val="none" w:sz="0" w:space="0" w:color="auto"/>
        <w:bottom w:val="none" w:sz="0" w:space="0" w:color="auto"/>
        <w:right w:val="none" w:sz="0" w:space="0" w:color="auto"/>
      </w:divBdr>
    </w:div>
    <w:div w:id="2110159756">
      <w:bodyDiv w:val="1"/>
      <w:marLeft w:val="0"/>
      <w:marRight w:val="0"/>
      <w:marTop w:val="0"/>
      <w:marBottom w:val="0"/>
      <w:divBdr>
        <w:top w:val="none" w:sz="0" w:space="0" w:color="auto"/>
        <w:left w:val="none" w:sz="0" w:space="0" w:color="auto"/>
        <w:bottom w:val="none" w:sz="0" w:space="0" w:color="auto"/>
        <w:right w:val="none" w:sz="0" w:space="0" w:color="auto"/>
      </w:divBdr>
    </w:div>
    <w:div w:id="2111772197">
      <w:bodyDiv w:val="1"/>
      <w:marLeft w:val="0"/>
      <w:marRight w:val="0"/>
      <w:marTop w:val="0"/>
      <w:marBottom w:val="0"/>
      <w:divBdr>
        <w:top w:val="none" w:sz="0" w:space="0" w:color="auto"/>
        <w:left w:val="none" w:sz="0" w:space="0" w:color="auto"/>
        <w:bottom w:val="none" w:sz="0" w:space="0" w:color="auto"/>
        <w:right w:val="none" w:sz="0" w:space="0" w:color="auto"/>
      </w:divBdr>
    </w:div>
    <w:div w:id="2117022202">
      <w:bodyDiv w:val="1"/>
      <w:marLeft w:val="0"/>
      <w:marRight w:val="0"/>
      <w:marTop w:val="0"/>
      <w:marBottom w:val="0"/>
      <w:divBdr>
        <w:top w:val="none" w:sz="0" w:space="0" w:color="auto"/>
        <w:left w:val="none" w:sz="0" w:space="0" w:color="auto"/>
        <w:bottom w:val="none" w:sz="0" w:space="0" w:color="auto"/>
        <w:right w:val="none" w:sz="0" w:space="0" w:color="auto"/>
      </w:divBdr>
    </w:div>
    <w:div w:id="2121485658">
      <w:bodyDiv w:val="1"/>
      <w:marLeft w:val="0"/>
      <w:marRight w:val="0"/>
      <w:marTop w:val="0"/>
      <w:marBottom w:val="0"/>
      <w:divBdr>
        <w:top w:val="none" w:sz="0" w:space="0" w:color="auto"/>
        <w:left w:val="none" w:sz="0" w:space="0" w:color="auto"/>
        <w:bottom w:val="none" w:sz="0" w:space="0" w:color="auto"/>
        <w:right w:val="none" w:sz="0" w:space="0" w:color="auto"/>
      </w:divBdr>
    </w:div>
    <w:div w:id="2132165643">
      <w:bodyDiv w:val="1"/>
      <w:marLeft w:val="0"/>
      <w:marRight w:val="0"/>
      <w:marTop w:val="0"/>
      <w:marBottom w:val="0"/>
      <w:divBdr>
        <w:top w:val="none" w:sz="0" w:space="0" w:color="auto"/>
        <w:left w:val="none" w:sz="0" w:space="0" w:color="auto"/>
        <w:bottom w:val="none" w:sz="0" w:space="0" w:color="auto"/>
        <w:right w:val="none" w:sz="0" w:space="0" w:color="auto"/>
      </w:divBdr>
    </w:div>
    <w:div w:id="2134059509">
      <w:bodyDiv w:val="1"/>
      <w:marLeft w:val="0"/>
      <w:marRight w:val="0"/>
      <w:marTop w:val="0"/>
      <w:marBottom w:val="0"/>
      <w:divBdr>
        <w:top w:val="none" w:sz="0" w:space="0" w:color="auto"/>
        <w:left w:val="none" w:sz="0" w:space="0" w:color="auto"/>
        <w:bottom w:val="none" w:sz="0" w:space="0" w:color="auto"/>
        <w:right w:val="none" w:sz="0" w:space="0" w:color="auto"/>
      </w:divBdr>
    </w:div>
    <w:div w:id="2134134120">
      <w:bodyDiv w:val="1"/>
      <w:marLeft w:val="0"/>
      <w:marRight w:val="0"/>
      <w:marTop w:val="0"/>
      <w:marBottom w:val="0"/>
      <w:divBdr>
        <w:top w:val="none" w:sz="0" w:space="0" w:color="auto"/>
        <w:left w:val="none" w:sz="0" w:space="0" w:color="auto"/>
        <w:bottom w:val="none" w:sz="0" w:space="0" w:color="auto"/>
        <w:right w:val="none" w:sz="0" w:space="0" w:color="auto"/>
      </w:divBdr>
    </w:div>
    <w:div w:id="2134788496">
      <w:bodyDiv w:val="1"/>
      <w:marLeft w:val="0"/>
      <w:marRight w:val="0"/>
      <w:marTop w:val="0"/>
      <w:marBottom w:val="0"/>
      <w:divBdr>
        <w:top w:val="none" w:sz="0" w:space="0" w:color="auto"/>
        <w:left w:val="none" w:sz="0" w:space="0" w:color="auto"/>
        <w:bottom w:val="none" w:sz="0" w:space="0" w:color="auto"/>
        <w:right w:val="none" w:sz="0" w:space="0" w:color="auto"/>
      </w:divBdr>
    </w:div>
    <w:div w:id="2135979623">
      <w:bodyDiv w:val="1"/>
      <w:marLeft w:val="0"/>
      <w:marRight w:val="0"/>
      <w:marTop w:val="0"/>
      <w:marBottom w:val="0"/>
      <w:divBdr>
        <w:top w:val="none" w:sz="0" w:space="0" w:color="auto"/>
        <w:left w:val="none" w:sz="0" w:space="0" w:color="auto"/>
        <w:bottom w:val="none" w:sz="0" w:space="0" w:color="auto"/>
        <w:right w:val="none" w:sz="0" w:space="0" w:color="auto"/>
      </w:divBdr>
    </w:div>
    <w:div w:id="2142070427">
      <w:bodyDiv w:val="1"/>
      <w:marLeft w:val="0"/>
      <w:marRight w:val="0"/>
      <w:marTop w:val="0"/>
      <w:marBottom w:val="0"/>
      <w:divBdr>
        <w:top w:val="none" w:sz="0" w:space="0" w:color="auto"/>
        <w:left w:val="none" w:sz="0" w:space="0" w:color="auto"/>
        <w:bottom w:val="none" w:sz="0" w:space="0" w:color="auto"/>
        <w:right w:val="none" w:sz="0" w:space="0" w:color="auto"/>
      </w:divBdr>
    </w:div>
    <w:div w:id="2144272453">
      <w:bodyDiv w:val="1"/>
      <w:marLeft w:val="0"/>
      <w:marRight w:val="0"/>
      <w:marTop w:val="0"/>
      <w:marBottom w:val="0"/>
      <w:divBdr>
        <w:top w:val="none" w:sz="0" w:space="0" w:color="auto"/>
        <w:left w:val="none" w:sz="0" w:space="0" w:color="auto"/>
        <w:bottom w:val="none" w:sz="0" w:space="0" w:color="auto"/>
        <w:right w:val="none" w:sz="0" w:space="0" w:color="auto"/>
      </w:divBdr>
    </w:div>
    <w:div w:id="2145078491">
      <w:bodyDiv w:val="1"/>
      <w:marLeft w:val="0"/>
      <w:marRight w:val="0"/>
      <w:marTop w:val="0"/>
      <w:marBottom w:val="0"/>
      <w:divBdr>
        <w:top w:val="none" w:sz="0" w:space="0" w:color="auto"/>
        <w:left w:val="none" w:sz="0" w:space="0" w:color="auto"/>
        <w:bottom w:val="none" w:sz="0" w:space="0" w:color="auto"/>
        <w:right w:val="none" w:sz="0" w:space="0" w:color="auto"/>
      </w:divBdr>
    </w:div>
    <w:div w:id="2145196490">
      <w:bodyDiv w:val="1"/>
      <w:marLeft w:val="0"/>
      <w:marRight w:val="0"/>
      <w:marTop w:val="0"/>
      <w:marBottom w:val="0"/>
      <w:divBdr>
        <w:top w:val="none" w:sz="0" w:space="0" w:color="auto"/>
        <w:left w:val="none" w:sz="0" w:space="0" w:color="auto"/>
        <w:bottom w:val="none" w:sz="0" w:space="0" w:color="auto"/>
        <w:right w:val="none" w:sz="0" w:space="0" w:color="auto"/>
      </w:divBdr>
    </w:div>
    <w:div w:id="2146384599">
      <w:bodyDiv w:val="1"/>
      <w:marLeft w:val="0"/>
      <w:marRight w:val="0"/>
      <w:marTop w:val="0"/>
      <w:marBottom w:val="0"/>
      <w:divBdr>
        <w:top w:val="none" w:sz="0" w:space="0" w:color="auto"/>
        <w:left w:val="none" w:sz="0" w:space="0" w:color="auto"/>
        <w:bottom w:val="none" w:sz="0" w:space="0" w:color="auto"/>
        <w:right w:val="none" w:sz="0" w:space="0" w:color="auto"/>
      </w:divBdr>
    </w:div>
    <w:div w:id="214696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minjust.ru/" TargetMode="External"/><Relationship Id="rId21" Type="http://schemas.openxmlformats.org/officeDocument/2006/relationships/hyperlink" Target="https://sulomaj-r04.gosweb.gosuslugi.ru/" TargetMode="External"/><Relationship Id="rId42" Type="http://schemas.openxmlformats.org/officeDocument/2006/relationships/hyperlink" Target="http://pravo.minjust.ru/" TargetMode="External"/><Relationship Id="rId63" Type="http://schemas.openxmlformats.org/officeDocument/2006/relationships/hyperlink" Target="https://pravo-search.minjust.ru/bigs/showDocument.html?id=845F362B-BE06-43DE-A1FA-BD55F1E55FAD" TargetMode="External"/><Relationship Id="rId84" Type="http://schemas.openxmlformats.org/officeDocument/2006/relationships/hyperlink" Target="http://pravo.minjust.ru/" TargetMode="External"/><Relationship Id="rId138" Type="http://schemas.openxmlformats.org/officeDocument/2006/relationships/hyperlink" Target="http://pravo.minjust.ru/" TargetMode="External"/><Relationship Id="rId159" Type="http://schemas.openxmlformats.org/officeDocument/2006/relationships/hyperlink" Target="http://pravo.minjust.ru/" TargetMode="External"/><Relationship Id="rId107" Type="http://schemas.openxmlformats.org/officeDocument/2006/relationships/hyperlink" Target="https://pravo-search.minjust.ru/bigs/showDocument.html?id=9CF2F1C3-393D-4051-A52D-9923B0E51C0C" TargetMode="External"/><Relationship Id="rId11" Type="http://schemas.openxmlformats.org/officeDocument/2006/relationships/hyperlink" Target="https://poligus-r04.gosweb.gosuslugi.ru/" TargetMode="External"/><Relationship Id="rId32" Type="http://schemas.openxmlformats.org/officeDocument/2006/relationships/hyperlink" Target="https://pravo-search.minjust.ru/bigs/showDocument.html" TargetMode="External"/><Relationship Id="rId53" Type="http://schemas.openxmlformats.org/officeDocument/2006/relationships/hyperlink" Target="http://pravo.minjust.ru/" TargetMode="External"/><Relationship Id="rId74" Type="http://schemas.openxmlformats.org/officeDocument/2006/relationships/hyperlink" Target="https://pravo-search.minjust.ru/bigs/showDocument.html?id=9CF2F1C3-393D-4051-A52D-9923B0E51C0C" TargetMode="External"/><Relationship Id="rId128" Type="http://schemas.openxmlformats.org/officeDocument/2006/relationships/hyperlink" Target="http://pravo.minjust.ru/" TargetMode="External"/><Relationship Id="rId149" Type="http://schemas.openxmlformats.org/officeDocument/2006/relationships/hyperlink" Target="https://pravo-search.minjust.ru/bigs/showDocument.html?id=9CF2F1C3-393D-4051-A52D-9923B0E51C0C" TargetMode="External"/><Relationship Id="rId5" Type="http://schemas.openxmlformats.org/officeDocument/2006/relationships/webSettings" Target="webSettings.xml"/><Relationship Id="rId95" Type="http://schemas.openxmlformats.org/officeDocument/2006/relationships/hyperlink" Target="file://D:\..\..\..\..\..\..\..\C:\Users\tugarinova\Downloads\%D0%9F%D0%BE%D1%81%D1%82%D0%B0%D0%BD%D0%BE%D0%B2%D0%BB%D0%B5%D0%BD%D0%B8%D1%8F%20%D0%BE%D1%82%2009.07.2010%20%D0%B3%D0%BE%D0%B4%D0%B0\%D0%9F%D0%BE%D1%81%D1%82%D0%B0%D0%BD%D0%BE%D0%B2%D0%BB%D0%B5%D0%BD%D0%B8%D1%8F%202020%D0%B3\%E2%84%9614_27.02.2020.rtf" TargetMode="External"/><Relationship Id="rId160" Type="http://schemas.openxmlformats.org/officeDocument/2006/relationships/hyperlink" Target="http://pravo.minjust.ru/" TargetMode="External"/><Relationship Id="rId22" Type="http://schemas.openxmlformats.org/officeDocument/2006/relationships/hyperlink" Target="consultantplus://offline/ref=8C71CBD81CA6D1C7CF6BE13E99A0C87DAA5023C0E298DFEA3F07529C9D70E963637399BC2C67688133F532b4U2J" TargetMode="External"/><Relationship Id="rId43" Type="http://schemas.openxmlformats.org/officeDocument/2006/relationships/hyperlink" Target="http://pravo.minjust.ru/" TargetMode="External"/><Relationship Id="rId64" Type="http://schemas.openxmlformats.org/officeDocument/2006/relationships/hyperlink" Target="http://pravo.minjust.ru/" TargetMode="External"/><Relationship Id="rId118" Type="http://schemas.openxmlformats.org/officeDocument/2006/relationships/hyperlink" Target="http://pravo.minjust.ru/" TargetMode="External"/><Relationship Id="rId139" Type="http://schemas.openxmlformats.org/officeDocument/2006/relationships/hyperlink" Target="https://pravo-search.minjust.ru/bigs/showDocument.html?id=845F362B-BE06-43DE-A1FA-BD55F1E55FAD" TargetMode="External"/><Relationship Id="rId85" Type="http://schemas.openxmlformats.org/officeDocument/2006/relationships/hyperlink" Target="https://tutonchany-r04.gosweb.gosuslugi.ru/" TargetMode="External"/><Relationship Id="rId150" Type="http://schemas.openxmlformats.org/officeDocument/2006/relationships/hyperlink" Target="https://pravo-search.minjust.ru/bigs/showDocument.html?id=9CF2F1C3-393D-4051-A52D-9923B0E51C0C" TargetMode="External"/><Relationship Id="rId12" Type="http://schemas.openxmlformats.org/officeDocument/2006/relationships/hyperlink" Target="https://poligus-r04.gosweb.gosuslugi.ru/" TargetMode="External"/><Relationship Id="rId33" Type="http://schemas.openxmlformats.org/officeDocument/2006/relationships/hyperlink" Target="https://pravo-search.minjust.ru/bigs/showDocument.html?id=9CF2F1C3-393D-4051-A52D-9923B0E51C0C" TargetMode="External"/><Relationship Id="rId108" Type="http://schemas.openxmlformats.org/officeDocument/2006/relationships/hyperlink" Target="https://pravo-search.minjust.ru/bigs/showDocument.html" TargetMode="External"/><Relationship Id="rId129" Type="http://schemas.openxmlformats.org/officeDocument/2006/relationships/hyperlink" Target="http://pravo.minjust.ru/" TargetMode="External"/><Relationship Id="rId54" Type="http://schemas.openxmlformats.org/officeDocument/2006/relationships/hyperlink" Target="https://pravo-search.minjust.ru/bigs/showDocument.html?id=BBA0BFB1-06C7-4E50-A8D3-FE1045784BF1" TargetMode="External"/><Relationship Id="rId70" Type="http://schemas.openxmlformats.org/officeDocument/2006/relationships/hyperlink" Target="https://pravo-search.minjust.ru/bigs/showDocument.html?id=9CF2F1C3-393D-4051-A52D-9923B0E51C0C" TargetMode="External"/><Relationship Id="rId75" Type="http://schemas.openxmlformats.org/officeDocument/2006/relationships/hyperlink" Target="http://pravo.minjust.ru/" TargetMode="External"/><Relationship Id="rId91" Type="http://schemas.openxmlformats.org/officeDocument/2006/relationships/hyperlink" Target="consultantplus://offline/ref=882BF74CE54FF1690C408C3F6AEEB1B7A452EEAC0F10BC9DD238FAFD1060AA8A0B8301B71EB03E54BB7F3034a4F6B" TargetMode="External"/><Relationship Id="rId96" Type="http://schemas.openxmlformats.org/officeDocument/2006/relationships/hyperlink" Target="consultantplus://offline/ref=B1C8C736E8BB8277D1E123DCE7AF55163857080A114E79999FACB4B053342F36880EB294A6146EA1CD9A5266351F29637804AE0C27q451L" TargetMode="External"/><Relationship Id="rId140" Type="http://schemas.openxmlformats.org/officeDocument/2006/relationships/hyperlink" Target="http://pravo.minjust.ru/" TargetMode="External"/><Relationship Id="rId145" Type="http://schemas.openxmlformats.org/officeDocument/2006/relationships/hyperlink" Target="https://pravo-search.minjust.ru/bigs/showDocument.html?id=9CF2F1C3-393D-4051-A52D-9923B0E51C0C" TargetMode="External"/><Relationship Id="rId161" Type="http://schemas.openxmlformats.org/officeDocument/2006/relationships/hyperlink" Target="consultantplus://offline/ref=8C71CBD81CA6D1C7CF6BE13E99A0C87DAA5023C0E298DFEA3F07529C9D70E963637399BC2C67688133F532b4U2J" TargetMode="External"/><Relationship Id="rId166" Type="http://schemas.openxmlformats.org/officeDocument/2006/relationships/hyperlink" Target="https://pravo-search.minjust.ru/bigs/showDocument.html?id=CF1F5643-3AEB-4438-9333-2E47F2A9D0E7"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strelkachunya-r04.gosweb.gosuslugi.ru" TargetMode="External"/><Relationship Id="rId28" Type="http://schemas.openxmlformats.org/officeDocument/2006/relationships/hyperlink" Target="mailto:adm.tura@bk.ru" TargetMode="External"/><Relationship Id="rId49" Type="http://schemas.openxmlformats.org/officeDocument/2006/relationships/hyperlink" Target="https://pravo-search.minjust.ru/bigs/showDocument.html?id=387507C3-B80D-4C0D-9291-8CDC81673F2B" TargetMode="External"/><Relationship Id="rId114" Type="http://schemas.openxmlformats.org/officeDocument/2006/relationships/hyperlink" Target="http://pravo.minjust.ru/" TargetMode="External"/><Relationship Id="rId119" Type="http://schemas.openxmlformats.org/officeDocument/2006/relationships/hyperlink" Target="http://pravo.minjust.ru/" TargetMode="External"/><Relationship Id="rId44" Type="http://schemas.openxmlformats.org/officeDocument/2006/relationships/hyperlink" Target="http://pravo.minjust.ru/" TargetMode="External"/><Relationship Id="rId60" Type="http://schemas.openxmlformats.org/officeDocument/2006/relationships/hyperlink" Target="http://pravo.minjust.ru/" TargetMode="External"/><Relationship Id="rId65" Type="http://schemas.openxmlformats.org/officeDocument/2006/relationships/hyperlink" Target="http://pravo.minjust.ru/" TargetMode="External"/><Relationship Id="rId81" Type="http://schemas.openxmlformats.org/officeDocument/2006/relationships/hyperlink" Target="http://pravo.minjust.ru/" TargetMode="External"/><Relationship Id="rId86" Type="http://schemas.openxmlformats.org/officeDocument/2006/relationships/hyperlink" Target="mailto:tutonchany.glava@evenkya.ru" TargetMode="External"/><Relationship Id="rId130" Type="http://schemas.openxmlformats.org/officeDocument/2006/relationships/hyperlink" Target="https://pravo-search.minjust.ru/bigs/showDocument.html?id=BBA0BFB1-06C7-4E50-A8D3-FE1045784BF1" TargetMode="External"/><Relationship Id="rId135" Type="http://schemas.openxmlformats.org/officeDocument/2006/relationships/hyperlink" Target="http://pravo.minjust.ru/" TargetMode="External"/><Relationship Id="rId151" Type="http://schemas.openxmlformats.org/officeDocument/2006/relationships/hyperlink" Target="http://pravo.minjust.ru/" TargetMode="External"/><Relationship Id="rId156" Type="http://schemas.openxmlformats.org/officeDocument/2006/relationships/hyperlink" Target="http://pravo.minjust.ru/" TargetMode="External"/><Relationship Id="rId13" Type="http://schemas.openxmlformats.org/officeDocument/2006/relationships/hyperlink" Target="https://poligus-r04.gosweb.gosuslugi.ru/" TargetMode="External"/><Relationship Id="rId18" Type="http://schemas.openxmlformats.org/officeDocument/2006/relationships/hyperlink" Target="https://sulomaj-r04.gosweb.gosuslugi.ru/" TargetMode="External"/><Relationship Id="rId39" Type="http://schemas.openxmlformats.org/officeDocument/2006/relationships/hyperlink" Target="http://pravo.minjust.ru/" TargetMode="External"/><Relationship Id="rId109" Type="http://schemas.openxmlformats.org/officeDocument/2006/relationships/hyperlink" Target="https://pravo-search.minjust.ru/bigs/showDocument.html?id=9CF2F1C3-393D-4051-A52D-9923B0E51C0C" TargetMode="External"/><Relationship Id="rId34" Type="http://schemas.openxmlformats.org/officeDocument/2006/relationships/hyperlink" Target="http://pravo.minjust.ru/" TargetMode="External"/><Relationship Id="rId50" Type="http://schemas.openxmlformats.org/officeDocument/2006/relationships/hyperlink" Target="http://www.evenkya.ru/" TargetMode="External"/><Relationship Id="rId55" Type="http://schemas.openxmlformats.org/officeDocument/2006/relationships/hyperlink" Target="http://pravo.minjust.ru/" TargetMode="External"/><Relationship Id="rId76" Type="http://schemas.openxmlformats.org/officeDocument/2006/relationships/hyperlink" Target="http://pravo.minjust.ru/" TargetMode="External"/><Relationship Id="rId97" Type="http://schemas.openxmlformats.org/officeDocument/2006/relationships/hyperlink" Target="consultantplus://offline/ref=B1C8C736E8BB8277D1E123DCE7AF55163857080A114E79999FACB4B053342F36880EB297AF1466F098D5533A71493A637904AC0E3B4377F8q55EL" TargetMode="External"/><Relationship Id="rId104" Type="http://schemas.openxmlformats.org/officeDocument/2006/relationships/hyperlink" Target="consultantplus://offline/ref=AE5AEAB5463DCD786109766DEAEBD6287B54421C5EF10B4E02E6E5CA7D89AB6B42044ED26D9696EAAABAF7y8p3I" TargetMode="External"/><Relationship Id="rId120" Type="http://schemas.openxmlformats.org/officeDocument/2006/relationships/hyperlink" Target="http://pravo.minjust.ru/" TargetMode="External"/><Relationship Id="rId125" Type="http://schemas.openxmlformats.org/officeDocument/2006/relationships/hyperlink" Target="https://pravo-search.minjust.ru/bigs/showDocument.html?id=387507C3-B80D-4C0D-9291-8CDC81673F2B" TargetMode="External"/><Relationship Id="rId141" Type="http://schemas.openxmlformats.org/officeDocument/2006/relationships/hyperlink" Target="http://pravo.minjust.ru/" TargetMode="External"/><Relationship Id="rId146" Type="http://schemas.openxmlformats.org/officeDocument/2006/relationships/hyperlink" Target="https://pravo-search.minjust.ru/bigs/showDocument.html?id=9CF2F1C3-393D-4051-A52D-9923B0E51C0C" TargetMode="External"/><Relationship Id="rId167" Type="http://schemas.openxmlformats.org/officeDocument/2006/relationships/hyperlink" Target="https://pravo-search.minjust.ru/bigs/showDocument.html?id=C351FA7F-3731-467C-9A38-00CE2ECBE619" TargetMode="External"/><Relationship Id="rId7" Type="http://schemas.openxmlformats.org/officeDocument/2006/relationships/endnotes" Target="endnotes.xml"/><Relationship Id="rId71" Type="http://schemas.openxmlformats.org/officeDocument/2006/relationships/hyperlink" Target="https://pravo-search.minjust.ru/bigs/showDocument.html?id=9CF2F1C3-393D-4051-A52D-9923B0E51C0C" TargetMode="External"/><Relationship Id="rId92" Type="http://schemas.openxmlformats.org/officeDocument/2006/relationships/hyperlink" Target="file://D:\..\..\..\..\..\..\..\C:\Users\tugarinova\Downloads\%D0%9F%D0%BE%D1%81%D1%82%D0%B0%D0%BD%D0%BE%D0%B2%D0%BB%D0%B5%D0%BD%D0%B8%D1%8F%20%D0%BE%D1%82%2009.07.2010%20%D0%B3%D0%BE%D0%B4%D0%B0\%D0%9F%D0%BE%D1%81%D1%82%D0%B0%D0%BD%D0%BE%D0%B2%D0%BB%D0%B5%D0%BD%D0%B8%D1%8F%202020%D0%B3\%E2%84%9614_27.02.2020.rtf" TargetMode="External"/><Relationship Id="rId162" Type="http://schemas.openxmlformats.org/officeDocument/2006/relationships/hyperlink" Target="https://pravo-search.minjust.ru/bigs/showDocument.html?id=CF1F5643-3AEB-4438-9333-2E47F2A9D0E7" TargetMode="External"/><Relationship Id="rId2" Type="http://schemas.openxmlformats.org/officeDocument/2006/relationships/numbering" Target="numbering.xml"/><Relationship Id="rId29" Type="http://schemas.openxmlformats.org/officeDocument/2006/relationships/hyperlink" Target="mailto:adm.tura@bk.ru" TargetMode="External"/><Relationship Id="rId24" Type="http://schemas.openxmlformats.org/officeDocument/2006/relationships/hyperlink" Target="https://surinda-r04.gosweb.gosuslugi.ru/" TargetMode="External"/><Relationship Id="rId40" Type="http://schemas.openxmlformats.org/officeDocument/2006/relationships/hyperlink" Target="http://pravo.minjust.ru/" TargetMode="External"/><Relationship Id="rId45" Type="http://schemas.openxmlformats.org/officeDocument/2006/relationships/hyperlink" Target="http://pravo.minjust.ru/" TargetMode="External"/><Relationship Id="rId66" Type="http://schemas.openxmlformats.org/officeDocument/2006/relationships/hyperlink" Target="https://pravo-search.minjust.ru/bigs/showDocument.html?id=9CF2F1C3-393D-4051-A52D-9923B0E51C0C" TargetMode="External"/><Relationship Id="rId87" Type="http://schemas.openxmlformats.org/officeDocument/2006/relationships/hyperlink" Target="consultantplus://offline/main?base=LAW;n=2875;fld=134" TargetMode="External"/><Relationship Id="rId110" Type="http://schemas.openxmlformats.org/officeDocument/2006/relationships/hyperlink" Target="http://pravo.minjust.ru/" TargetMode="External"/><Relationship Id="rId115" Type="http://schemas.openxmlformats.org/officeDocument/2006/relationships/hyperlink" Target="http://pravo.minjust.ru/" TargetMode="External"/><Relationship Id="rId131" Type="http://schemas.openxmlformats.org/officeDocument/2006/relationships/hyperlink" Target="http://pravo.minjust.ru/" TargetMode="External"/><Relationship Id="rId136" Type="http://schemas.openxmlformats.org/officeDocument/2006/relationships/hyperlink" Target="http://pravo.minjust.ru/" TargetMode="External"/><Relationship Id="rId157" Type="http://schemas.openxmlformats.org/officeDocument/2006/relationships/hyperlink" Target="http://pravo.minjust.ru/" TargetMode="External"/><Relationship Id="rId61" Type="http://schemas.openxmlformats.org/officeDocument/2006/relationships/hyperlink" Target="https://pravo-search.minjust.ru/bigs/showDocument.html?id=4F48675C-2DC2-4B7B-8F43-C7D17AB9072F" TargetMode="External"/><Relationship Id="rId82" Type="http://schemas.openxmlformats.org/officeDocument/2006/relationships/hyperlink" Target="http://pravo.minjust.ru/" TargetMode="External"/><Relationship Id="rId152" Type="http://schemas.openxmlformats.org/officeDocument/2006/relationships/hyperlink" Target="http://pravo.minjust.ru/" TargetMode="External"/><Relationship Id="rId19" Type="http://schemas.openxmlformats.org/officeDocument/2006/relationships/hyperlink" Target="https://sulomaj-r04.gosweb.gosuslugi.ru/" TargetMode="External"/><Relationship Id="rId14" Type="http://schemas.openxmlformats.org/officeDocument/2006/relationships/image" Target="media/image2.jpeg"/><Relationship Id="rId30" Type="http://schemas.openxmlformats.org/officeDocument/2006/relationships/hyperlink" Target="https://pravo-search.minjust.ru/bigs/showDocument.html" TargetMode="External"/><Relationship Id="rId35" Type="http://schemas.openxmlformats.org/officeDocument/2006/relationships/hyperlink" Target="https://pravo-search.minjust.ru/bigs/showDocument.html?id=E3582471-B8B8-4D69-B4C4-3DF3F904EEA0" TargetMode="External"/><Relationship Id="rId56" Type="http://schemas.openxmlformats.org/officeDocument/2006/relationships/hyperlink" Target="http://pravo.minjust.ru/" TargetMode="External"/><Relationship Id="rId77" Type="http://schemas.openxmlformats.org/officeDocument/2006/relationships/hyperlink" Target="https://pravo-search.minjust.ru/bigs/showDocument.html" TargetMode="External"/><Relationship Id="rId100" Type="http://schemas.openxmlformats.org/officeDocument/2006/relationships/hyperlink" Target="consultantplus://offline/ref=7AC2E0AA59CB081FDDF4D03550A331E7316FD8E83B68ED41D8AB54BA15F5E48BF5AB9C03A7CE647AK4EFC" TargetMode="External"/><Relationship Id="rId105" Type="http://schemas.openxmlformats.org/officeDocument/2006/relationships/hyperlink" Target="consultantplus://offline/ref=8C71CBD81CA6D1C7CF6BE13E99A0C87DAA5023C0E298DFEA3F07529C9D70E963637399BC2C67688133F532b4U2J" TargetMode="External"/><Relationship Id="rId126" Type="http://schemas.openxmlformats.org/officeDocument/2006/relationships/hyperlink" Target="http://www.evenkya.ru/" TargetMode="External"/><Relationship Id="rId147" Type="http://schemas.openxmlformats.org/officeDocument/2006/relationships/hyperlink" Target="https://pravo-search.minjust.ru/bigs/showDocument.html?id=9CF2F1C3-393D-4051-A52D-9923B0E51C0C" TargetMode="External"/><Relationship Id="rId168"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pravo-search.minjust.ru/bigs/showDocument.html?id=4F48675C-2DC2-4B7B-8F43-C7D17AB9072F" TargetMode="External"/><Relationship Id="rId72" Type="http://schemas.openxmlformats.org/officeDocument/2006/relationships/hyperlink" Target="https://pravo-search.minjust.ru/bigs/showDocument.html?id=9CF2F1C3-393D-4051-A52D-9923B0E51C0C" TargetMode="External"/><Relationship Id="rId93" Type="http://schemas.openxmlformats.org/officeDocument/2006/relationships/hyperlink" Target="file://D:\..\..\..\..\..\..\..\C:\Users\tugarinova\Downloads\%D0%9F%D0%BE%D1%81%D1%82%D0%B0%D0%BD%D0%BE%D0%B2%D0%BB%D0%B5%D0%BD%D0%B8%D1%8F%20%D0%BE%D1%82%2009.07.2010%20%D0%B3%D0%BE%D0%B4%D0%B0\%D0%9F%D0%BE%D1%81%D1%82%D0%B0%D0%BD%D0%BE%D0%B2%D0%BB%D0%B5%D0%BD%D0%B8%D1%8F%202020%D0%B3\%E2%84%9614_27.02.2020.rtf" TargetMode="External"/><Relationship Id="rId98" Type="http://schemas.openxmlformats.org/officeDocument/2006/relationships/hyperlink" Target="consultantplus://offline/ref=7D95CA8BE76DCFE6F4B1F8E7D355FF101B865C950DB6E25E8F1266147BCB50D5A6E152BE807EE7DCu341B" TargetMode="External"/><Relationship Id="rId121" Type="http://schemas.openxmlformats.org/officeDocument/2006/relationships/hyperlink" Target="http://pravo.minjust.ru/" TargetMode="External"/><Relationship Id="rId142" Type="http://schemas.openxmlformats.org/officeDocument/2006/relationships/hyperlink" Target="https://pravo-search.minjust.ru/bigs/showDocument.html?id=9CF2F1C3-393D-4051-A52D-9923B0E51C0C" TargetMode="External"/><Relationship Id="rId163" Type="http://schemas.openxmlformats.org/officeDocument/2006/relationships/hyperlink" Target="https://pravo-search.minjust.ru/bigs/showDocument.html?id=D64AD6B4-688E-4AD7-A447-37026BDB0DB1" TargetMode="External"/><Relationship Id="rId3" Type="http://schemas.openxmlformats.org/officeDocument/2006/relationships/styles" Target="styles.xml"/><Relationship Id="rId25" Type="http://schemas.openxmlformats.org/officeDocument/2006/relationships/hyperlink" Target="https://surinda-r04.gosweb.gosuslugi.ru/" TargetMode="External"/><Relationship Id="rId46" Type="http://schemas.openxmlformats.org/officeDocument/2006/relationships/hyperlink" Target="http://pravo.minjust.ru/" TargetMode="External"/><Relationship Id="rId67" Type="http://schemas.openxmlformats.org/officeDocument/2006/relationships/hyperlink" Target="https://pravo-search.minjust.ru/bigs/showDocument.html?id=9CF2F1C3-393D-4051-A52D-9923B0E51C0C" TargetMode="External"/><Relationship Id="rId116" Type="http://schemas.openxmlformats.org/officeDocument/2006/relationships/hyperlink" Target="http://pravo.minjust.ru/" TargetMode="External"/><Relationship Id="rId137" Type="http://schemas.openxmlformats.org/officeDocument/2006/relationships/hyperlink" Target="https://pravo-search.minjust.ru/bigs/showDocument.html?id=4F48675C-2DC2-4B7B-8F43-C7D17AB9072F" TargetMode="External"/><Relationship Id="rId158" Type="http://schemas.openxmlformats.org/officeDocument/2006/relationships/hyperlink" Target="http://pravo.minjust.ru/" TargetMode="External"/><Relationship Id="rId20" Type="http://schemas.openxmlformats.org/officeDocument/2006/relationships/hyperlink" Target="https://sulomaj-r04.gosweb.gosuslugi.ru/" TargetMode="External"/><Relationship Id="rId41" Type="http://schemas.openxmlformats.org/officeDocument/2006/relationships/hyperlink" Target="http://pravo.minjust.ru/" TargetMode="External"/><Relationship Id="rId62" Type="http://schemas.openxmlformats.org/officeDocument/2006/relationships/hyperlink" Target="http://pravo.minjust.ru/" TargetMode="External"/><Relationship Id="rId83" Type="http://schemas.openxmlformats.org/officeDocument/2006/relationships/hyperlink" Target="http://pravo.minjust.ru/" TargetMode="External"/><Relationship Id="rId88" Type="http://schemas.openxmlformats.org/officeDocument/2006/relationships/hyperlink" Target="consultantplus://offline/main?base=LAW;n=113646;fld=134" TargetMode="External"/><Relationship Id="rId111" Type="http://schemas.openxmlformats.org/officeDocument/2006/relationships/hyperlink" Target="https://pravo-search.minjust.ru/bigs/showDocument.html?id=E3582471-B8B8-4D69-B4C4-3DF3F904EEA0" TargetMode="External"/><Relationship Id="rId132" Type="http://schemas.openxmlformats.org/officeDocument/2006/relationships/hyperlink" Target="http://pravo.minjust.ru/" TargetMode="External"/><Relationship Id="rId153" Type="http://schemas.openxmlformats.org/officeDocument/2006/relationships/hyperlink" Target="https://pravo-search.minjust.ru/bigs/showDocument.html" TargetMode="External"/><Relationship Id="rId15" Type="http://schemas.openxmlformats.org/officeDocument/2006/relationships/hyperlink" Target="https://poligus-r04.gosweb.gosuslugi.ru/" TargetMode="External"/><Relationship Id="rId36" Type="http://schemas.openxmlformats.org/officeDocument/2006/relationships/hyperlink" Target="http://pravo.minjust.ru/" TargetMode="External"/><Relationship Id="rId57" Type="http://schemas.openxmlformats.org/officeDocument/2006/relationships/hyperlink" Target="https://pravo-search.minjust.ru/bigs/showDocument.html?id=9CF2F1C3-393D-4051-A52D-9923B0E51C0C" TargetMode="External"/><Relationship Id="rId106" Type="http://schemas.openxmlformats.org/officeDocument/2006/relationships/hyperlink" Target="https://pravo-search.minjust.ru/bigs/showDocument.html" TargetMode="External"/><Relationship Id="rId127" Type="http://schemas.openxmlformats.org/officeDocument/2006/relationships/hyperlink" Target="https://pravo-search.minjust.ru/bigs/showDocument.html?id=4F48675C-2DC2-4B7B-8F43-C7D17AB9072F" TargetMode="External"/><Relationship Id="rId10" Type="http://schemas.openxmlformats.org/officeDocument/2006/relationships/header" Target="header2.xml"/><Relationship Id="rId31" Type="http://schemas.openxmlformats.org/officeDocument/2006/relationships/hyperlink" Target="https://pravo-search.minjust.ru/bigs/showDocument.html?id=9CF2F1C3-393D-4051-A52D-9923B0E51C0C" TargetMode="External"/><Relationship Id="rId52" Type="http://schemas.openxmlformats.org/officeDocument/2006/relationships/hyperlink" Target="http://pravo.minjust.ru/" TargetMode="External"/><Relationship Id="rId73" Type="http://schemas.openxmlformats.org/officeDocument/2006/relationships/hyperlink" Target="https://pravo-search.minjust.ru/bigs/showDocument.html?id=9CF2F1C3-393D-4051-A52D-9923B0E51C0C" TargetMode="External"/><Relationship Id="rId78" Type="http://schemas.openxmlformats.org/officeDocument/2006/relationships/hyperlink" Target="http://pravo.minjust.ru/" TargetMode="External"/><Relationship Id="rId94" Type="http://schemas.openxmlformats.org/officeDocument/2006/relationships/hyperlink" Target="file://D:\..\..\..\..\..\..\..\C:\Users\tugarinova\Downloads\%D0%9F%D0%BE%D1%81%D1%82%D0%B0%D0%BD%D0%BE%D0%B2%D0%BB%D0%B5%D0%BD%D0%B8%D1%8F%20%D0%BE%D1%82%2009.07.2010%20%D0%B3%D0%BE%D0%B4%D0%B0\%D0%9F%D0%BE%D1%81%D1%82%D0%B0%D0%BD%D0%BE%D0%B2%D0%BB%D0%B5%D0%BD%D0%B8%D1%8F%202020%D0%B3\%E2%84%9614_27.02.2020.rtf" TargetMode="External"/><Relationship Id="rId99" Type="http://schemas.openxmlformats.org/officeDocument/2006/relationships/hyperlink" Target="consultantplus://offline/ref=A9F9835C0461078DD6DE37EC663D81FF5D36D587A31A3DE5A1F3990AD54346740054CB3C08C571AE69A4C" TargetMode="External"/><Relationship Id="rId101" Type="http://schemas.openxmlformats.org/officeDocument/2006/relationships/hyperlink" Target="consultantplus://offline/ref=ED7B67319EB7F2BA969A4096AD5B52E8F3B8791B07A59788A41252D19D4CA7D0268826D0FDC22ACE11F9C" TargetMode="External"/><Relationship Id="rId122" Type="http://schemas.openxmlformats.org/officeDocument/2006/relationships/hyperlink" Target="http://pravo.minjust.ru/" TargetMode="External"/><Relationship Id="rId143" Type="http://schemas.openxmlformats.org/officeDocument/2006/relationships/hyperlink" Target="https://pravo-search.minjust.ru/bigs/showDocument.html?id=9CF2F1C3-393D-4051-A52D-9923B0E51C0C" TargetMode="External"/><Relationship Id="rId148" Type="http://schemas.openxmlformats.org/officeDocument/2006/relationships/hyperlink" Target="https://pravo-search.minjust.ru/bigs/showDocument.html?id=9CF2F1C3-393D-4051-A52D-9923B0E51C0C" TargetMode="External"/><Relationship Id="rId164" Type="http://schemas.openxmlformats.org/officeDocument/2006/relationships/hyperlink" Target="https://pravo-search.minjust.ru/bigs/showDocument.html?id=4F48675C-2DC2-4B7B-8F43-C7D17AB9072F" TargetMode="External"/><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26" Type="http://schemas.openxmlformats.org/officeDocument/2006/relationships/hyperlink" Target="https://surinda-r04.gosweb.gosuslugi.ru/" TargetMode="External"/><Relationship Id="rId47" Type="http://schemas.openxmlformats.org/officeDocument/2006/relationships/hyperlink" Target="https://pravo-search.minjust.ru/bigs/showDocument.html?id=0081B1A7-FC8C-4C05-8AC5-B0F654D3AD06" TargetMode="External"/><Relationship Id="rId68" Type="http://schemas.openxmlformats.org/officeDocument/2006/relationships/hyperlink" Target="https://pravo-search.minjust.ru/bigs/showDocument.html?id=9CF2F1C3-393D-4051-A52D-9923B0E51C0C" TargetMode="External"/><Relationship Id="rId89" Type="http://schemas.openxmlformats.org/officeDocument/2006/relationships/hyperlink" Target="consultantplus://offline/main?base=LAW;n=115947;fld=134" TargetMode="External"/><Relationship Id="rId112" Type="http://schemas.openxmlformats.org/officeDocument/2006/relationships/hyperlink" Target="http://pravo.minjust.ru/" TargetMode="External"/><Relationship Id="rId133" Type="http://schemas.openxmlformats.org/officeDocument/2006/relationships/hyperlink" Target="https://pravo-search.minjust.ru/bigs/showDocument.html?id=9CF2F1C3-393D-4051-A52D-9923B0E51C0C" TargetMode="External"/><Relationship Id="rId154" Type="http://schemas.openxmlformats.org/officeDocument/2006/relationships/hyperlink" Target="http://pravo.minjust.ru/" TargetMode="External"/><Relationship Id="rId16" Type="http://schemas.openxmlformats.org/officeDocument/2006/relationships/hyperlink" Target="https://sulomaj-r04.gosweb.gosuslugi.ru/" TargetMode="External"/><Relationship Id="rId37" Type="http://schemas.openxmlformats.org/officeDocument/2006/relationships/hyperlink" Target="http://pravo.minjust.ru/" TargetMode="External"/><Relationship Id="rId58" Type="http://schemas.openxmlformats.org/officeDocument/2006/relationships/hyperlink" Target="https://pravo-search.minjust.ru/bigs/showDocument.html?id=96E20C02-1B12-465A-B64C-24AA92270007" TargetMode="External"/><Relationship Id="rId79" Type="http://schemas.openxmlformats.org/officeDocument/2006/relationships/hyperlink" Target="https://pravo-search.minjust.ru/bigs/showDocument.html" TargetMode="External"/><Relationship Id="rId102" Type="http://schemas.openxmlformats.org/officeDocument/2006/relationships/hyperlink" Target="consultantplus://offline/ref=60CBCF7ED2A9ADEB9F05D210DFE8911BE3C212213386172198F9CB0576F0EF3B22BE2096926672AFN4WEC" TargetMode="External"/><Relationship Id="rId123" Type="http://schemas.openxmlformats.org/officeDocument/2006/relationships/hyperlink" Target="https://pravo-search.minjust.ru/bigs/showDocument.html?id=0081B1A7-FC8C-4C05-8AC5-B0F654D3AD06" TargetMode="External"/><Relationship Id="rId144" Type="http://schemas.openxmlformats.org/officeDocument/2006/relationships/hyperlink" Target="https://pravo-search.minjust.ru/bigs/showDocument.html?id=9CF2F1C3-393D-4051-A52D-9923B0E51C0C" TargetMode="External"/><Relationship Id="rId90" Type="http://schemas.openxmlformats.org/officeDocument/2006/relationships/hyperlink" Target="consultantplus://offline/main?base=MOB;n=125396;fld=134" TargetMode="External"/><Relationship Id="rId165" Type="http://schemas.openxmlformats.org/officeDocument/2006/relationships/hyperlink" Target="https://pravo-search.minjust.ru/bigs/showDocument.html?id=C351FA7F-3731-467C-9A38-00CE2ECBE619" TargetMode="External"/><Relationship Id="rId27" Type="http://schemas.openxmlformats.org/officeDocument/2006/relationships/hyperlink" Target="https://surinda-r04.gosweb.gosuslugi.ru/" TargetMode="External"/><Relationship Id="rId48" Type="http://schemas.openxmlformats.org/officeDocument/2006/relationships/hyperlink" Target="http://pravo.minjust.ru/" TargetMode="External"/><Relationship Id="rId69" Type="http://schemas.openxmlformats.org/officeDocument/2006/relationships/hyperlink" Target="https://pravo-search.minjust.ru/bigs/showDocument.html?id=9CF2F1C3-393D-4051-A52D-9923B0E51C0C" TargetMode="External"/><Relationship Id="rId113" Type="http://schemas.openxmlformats.org/officeDocument/2006/relationships/hyperlink" Target="http://pravo.minjust.ru/" TargetMode="External"/><Relationship Id="rId134" Type="http://schemas.openxmlformats.org/officeDocument/2006/relationships/hyperlink" Target="https://pravo-search.minjust.ru/bigs/showDocument.html?id=96E20C02-1B12-465A-B64C-24AA92270007" TargetMode="External"/><Relationship Id="rId80" Type="http://schemas.openxmlformats.org/officeDocument/2006/relationships/hyperlink" Target="http://pravo.minjust.ru/" TargetMode="External"/><Relationship Id="rId155" Type="http://schemas.openxmlformats.org/officeDocument/2006/relationships/hyperlink" Target="https://pravo-search.minjust.ru/bigs/showDocument.html" TargetMode="External"/><Relationship Id="rId17" Type="http://schemas.openxmlformats.org/officeDocument/2006/relationships/hyperlink" Target="https://sulomaj-r04.gosweb.gosuslugi.ru/" TargetMode="External"/><Relationship Id="rId38" Type="http://schemas.openxmlformats.org/officeDocument/2006/relationships/hyperlink" Target="http://pravo.minjust.ru/" TargetMode="External"/><Relationship Id="rId59" Type="http://schemas.openxmlformats.org/officeDocument/2006/relationships/hyperlink" Target="http://pravo.minjust.ru/" TargetMode="External"/><Relationship Id="rId103" Type="http://schemas.openxmlformats.org/officeDocument/2006/relationships/hyperlink" Target="consultantplus://offline/ref=60CBCF7ED2A9ADEB9F05D210DFE8911BE3C212213386172198F9CB0576F0EF3B22BE2096926672AFN4WEC" TargetMode="External"/><Relationship Id="rId124"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22F3EB-0067-4CB6-95AF-7D9DF9C77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1647</TotalTime>
  <Pages>1</Pages>
  <Words>162839</Words>
  <Characters>928187</Characters>
  <Application>Microsoft Office Word</Application>
  <DocSecurity>0</DocSecurity>
  <Lines>7734</Lines>
  <Paragraphs>2177</Paragraphs>
  <ScaleCrop>false</ScaleCrop>
  <HeadingPairs>
    <vt:vector size="2" baseType="variant">
      <vt:variant>
        <vt:lpstr>Название</vt:lpstr>
      </vt:variant>
      <vt:variant>
        <vt:i4>1</vt:i4>
      </vt:variant>
    </vt:vector>
  </HeadingPairs>
  <TitlesOfParts>
    <vt:vector size="1" baseType="lpstr">
      <vt:lpstr>Официальный вестник</vt:lpstr>
    </vt:vector>
  </TitlesOfParts>
  <Company/>
  <LinksUpToDate>false</LinksUpToDate>
  <CharactersWithSpaces>1088849</CharactersWithSpaces>
  <SharedDoc>false</SharedDoc>
  <HLinks>
    <vt:vector size="552" baseType="variant">
      <vt:variant>
        <vt:i4>458788</vt:i4>
      </vt:variant>
      <vt:variant>
        <vt:i4>273</vt:i4>
      </vt:variant>
      <vt:variant>
        <vt:i4>0</vt:i4>
      </vt:variant>
      <vt:variant>
        <vt:i4>5</vt:i4>
      </vt:variant>
      <vt:variant>
        <vt:lpwstr>http://chemdalsk.esgms.ru/admin</vt:lpwstr>
      </vt:variant>
      <vt:variant>
        <vt:lpwstr>_blank</vt:lpwstr>
      </vt:variant>
      <vt:variant>
        <vt:i4>458788</vt:i4>
      </vt:variant>
      <vt:variant>
        <vt:i4>270</vt:i4>
      </vt:variant>
      <vt:variant>
        <vt:i4>0</vt:i4>
      </vt:variant>
      <vt:variant>
        <vt:i4>5</vt:i4>
      </vt:variant>
      <vt:variant>
        <vt:lpwstr>http://chemdalsk.esgms.ru/admin</vt:lpwstr>
      </vt:variant>
      <vt:variant>
        <vt:lpwstr>_blank</vt:lpwstr>
      </vt:variant>
      <vt:variant>
        <vt:i4>458788</vt:i4>
      </vt:variant>
      <vt:variant>
        <vt:i4>267</vt:i4>
      </vt:variant>
      <vt:variant>
        <vt:i4>0</vt:i4>
      </vt:variant>
      <vt:variant>
        <vt:i4>5</vt:i4>
      </vt:variant>
      <vt:variant>
        <vt:lpwstr>http://chemdalsk.esgms.ru/admin</vt:lpwstr>
      </vt:variant>
      <vt:variant>
        <vt:lpwstr>_blank</vt:lpwstr>
      </vt:variant>
      <vt:variant>
        <vt:i4>458788</vt:i4>
      </vt:variant>
      <vt:variant>
        <vt:i4>264</vt:i4>
      </vt:variant>
      <vt:variant>
        <vt:i4>0</vt:i4>
      </vt:variant>
      <vt:variant>
        <vt:i4>5</vt:i4>
      </vt:variant>
      <vt:variant>
        <vt:lpwstr>http://chemdalsk.esgms.ru/admin</vt:lpwstr>
      </vt:variant>
      <vt:variant>
        <vt:lpwstr>_blank</vt:lpwstr>
      </vt:variant>
      <vt:variant>
        <vt:i4>458788</vt:i4>
      </vt:variant>
      <vt:variant>
        <vt:i4>261</vt:i4>
      </vt:variant>
      <vt:variant>
        <vt:i4>0</vt:i4>
      </vt:variant>
      <vt:variant>
        <vt:i4>5</vt:i4>
      </vt:variant>
      <vt:variant>
        <vt:lpwstr>http://chemdalsk.esgms.ru/admin</vt:lpwstr>
      </vt:variant>
      <vt:variant>
        <vt:lpwstr>_blank</vt:lpwstr>
      </vt:variant>
      <vt:variant>
        <vt:i4>3407911</vt:i4>
      </vt:variant>
      <vt:variant>
        <vt:i4>258</vt:i4>
      </vt:variant>
      <vt:variant>
        <vt:i4>0</vt:i4>
      </vt:variant>
      <vt:variant>
        <vt:i4>5</vt:i4>
      </vt:variant>
      <vt:variant>
        <vt:lpwstr>http://sp-surinda.ru/admin</vt:lpwstr>
      </vt:variant>
      <vt:variant>
        <vt:lpwstr/>
      </vt:variant>
      <vt:variant>
        <vt:i4>2631007</vt:i4>
      </vt:variant>
      <vt:variant>
        <vt:i4>255</vt:i4>
      </vt:variant>
      <vt:variant>
        <vt:i4>0</vt:i4>
      </vt:variant>
      <vt:variant>
        <vt:i4>5</vt:i4>
      </vt:variant>
      <vt:variant>
        <vt:lpwstr>../../abdykadyrova/Desktop/ВЕСТНИК/прочее/Вестник № 20/Решение  об исполнении бюджета за 2022 г..doc</vt:lpwstr>
      </vt:variant>
      <vt:variant>
        <vt:lpwstr>sub_5000</vt:lpwstr>
      </vt:variant>
      <vt:variant>
        <vt:i4>2631003</vt:i4>
      </vt:variant>
      <vt:variant>
        <vt:i4>252</vt:i4>
      </vt:variant>
      <vt:variant>
        <vt:i4>0</vt:i4>
      </vt:variant>
      <vt:variant>
        <vt:i4>5</vt:i4>
      </vt:variant>
      <vt:variant>
        <vt:lpwstr>../../abdykadyrova/Desktop/ВЕСТНИК/прочее/Вестник № 20/Решение  об исполнении бюджета за 2022 г..doc</vt:lpwstr>
      </vt:variant>
      <vt:variant>
        <vt:lpwstr>sub_1000</vt:lpwstr>
      </vt:variant>
      <vt:variant>
        <vt:i4>2631001</vt:i4>
      </vt:variant>
      <vt:variant>
        <vt:i4>249</vt:i4>
      </vt:variant>
      <vt:variant>
        <vt:i4>0</vt:i4>
      </vt:variant>
      <vt:variant>
        <vt:i4>5</vt:i4>
      </vt:variant>
      <vt:variant>
        <vt:lpwstr>../../abdykadyrova/Desktop/ВЕСТНИК/прочее/Вестник № 20/Решение  об исполнении бюджета за 2022 г..doc</vt:lpwstr>
      </vt:variant>
      <vt:variant>
        <vt:lpwstr>sub_3000</vt:lpwstr>
      </vt:variant>
      <vt:variant>
        <vt:i4>2631006</vt:i4>
      </vt:variant>
      <vt:variant>
        <vt:i4>246</vt:i4>
      </vt:variant>
      <vt:variant>
        <vt:i4>0</vt:i4>
      </vt:variant>
      <vt:variant>
        <vt:i4>5</vt:i4>
      </vt:variant>
      <vt:variant>
        <vt:lpwstr>../../abdykadyrova/Desktop/ВЕСТНИК/прочее/Вестник № 20/Решение  об исполнении бюджета за 2022 г..doc</vt:lpwstr>
      </vt:variant>
      <vt:variant>
        <vt:lpwstr>sub_4000</vt:lpwstr>
      </vt:variant>
      <vt:variant>
        <vt:i4>2631000</vt:i4>
      </vt:variant>
      <vt:variant>
        <vt:i4>243</vt:i4>
      </vt:variant>
      <vt:variant>
        <vt:i4>0</vt:i4>
      </vt:variant>
      <vt:variant>
        <vt:i4>5</vt:i4>
      </vt:variant>
      <vt:variant>
        <vt:lpwstr>../../abdykadyrova/Desktop/ВЕСТНИК/прочее/Вестник № 20/Решение  об исполнении бюджета за 2022 г..doc</vt:lpwstr>
      </vt:variant>
      <vt:variant>
        <vt:lpwstr>sub_2000</vt:lpwstr>
      </vt:variant>
      <vt:variant>
        <vt:i4>3407911</vt:i4>
      </vt:variant>
      <vt:variant>
        <vt:i4>240</vt:i4>
      </vt:variant>
      <vt:variant>
        <vt:i4>0</vt:i4>
      </vt:variant>
      <vt:variant>
        <vt:i4>5</vt:i4>
      </vt:variant>
      <vt:variant>
        <vt:lpwstr>http://sp-surinda.ru/admin</vt:lpwstr>
      </vt:variant>
      <vt:variant>
        <vt:lpwstr/>
      </vt:variant>
      <vt:variant>
        <vt:i4>3407911</vt:i4>
      </vt:variant>
      <vt:variant>
        <vt:i4>237</vt:i4>
      </vt:variant>
      <vt:variant>
        <vt:i4>0</vt:i4>
      </vt:variant>
      <vt:variant>
        <vt:i4>5</vt:i4>
      </vt:variant>
      <vt:variant>
        <vt:lpwstr>http://sp-surinda.ru/admin</vt:lpwstr>
      </vt:variant>
      <vt:variant>
        <vt:lpwstr/>
      </vt:variant>
      <vt:variant>
        <vt:i4>3407911</vt:i4>
      </vt:variant>
      <vt:variant>
        <vt:i4>234</vt:i4>
      </vt:variant>
      <vt:variant>
        <vt:i4>0</vt:i4>
      </vt:variant>
      <vt:variant>
        <vt:i4>5</vt:i4>
      </vt:variant>
      <vt:variant>
        <vt:lpwstr>http://sp-surinda.ru/admin</vt:lpwstr>
      </vt:variant>
      <vt:variant>
        <vt:lpwstr/>
      </vt:variant>
      <vt:variant>
        <vt:i4>3407911</vt:i4>
      </vt:variant>
      <vt:variant>
        <vt:i4>231</vt:i4>
      </vt:variant>
      <vt:variant>
        <vt:i4>0</vt:i4>
      </vt:variant>
      <vt:variant>
        <vt:i4>5</vt:i4>
      </vt:variant>
      <vt:variant>
        <vt:lpwstr>http://sp-surinda.ru/admin</vt:lpwstr>
      </vt:variant>
      <vt:variant>
        <vt:lpwstr/>
      </vt:variant>
      <vt:variant>
        <vt:i4>2818174</vt:i4>
      </vt:variant>
      <vt:variant>
        <vt:i4>228</vt:i4>
      </vt:variant>
      <vt:variant>
        <vt:i4>0</vt:i4>
      </vt:variant>
      <vt:variant>
        <vt:i4>5</vt:i4>
      </vt:variant>
      <vt:variant>
        <vt:lpwstr>https://pravo-search.minjust.ru/bigs/showDocument.html?id=99249E7B-F9C8-4D12-B906-BB583B820A63</vt:lpwstr>
      </vt:variant>
      <vt:variant>
        <vt:lpwstr/>
      </vt:variant>
      <vt:variant>
        <vt:i4>3407911</vt:i4>
      </vt:variant>
      <vt:variant>
        <vt:i4>225</vt:i4>
      </vt:variant>
      <vt:variant>
        <vt:i4>0</vt:i4>
      </vt:variant>
      <vt:variant>
        <vt:i4>5</vt:i4>
      </vt:variant>
      <vt:variant>
        <vt:lpwstr>http://sp-surinda.ru/admin</vt:lpwstr>
      </vt:variant>
      <vt:variant>
        <vt:lpwstr/>
      </vt:variant>
      <vt:variant>
        <vt:i4>3407911</vt:i4>
      </vt:variant>
      <vt:variant>
        <vt:i4>222</vt:i4>
      </vt:variant>
      <vt:variant>
        <vt:i4>0</vt:i4>
      </vt:variant>
      <vt:variant>
        <vt:i4>5</vt:i4>
      </vt:variant>
      <vt:variant>
        <vt:lpwstr>http://sp-surinda.ru/admin</vt:lpwstr>
      </vt:variant>
      <vt:variant>
        <vt:lpwstr/>
      </vt:variant>
      <vt:variant>
        <vt:i4>3407911</vt:i4>
      </vt:variant>
      <vt:variant>
        <vt:i4>219</vt:i4>
      </vt:variant>
      <vt:variant>
        <vt:i4>0</vt:i4>
      </vt:variant>
      <vt:variant>
        <vt:i4>5</vt:i4>
      </vt:variant>
      <vt:variant>
        <vt:lpwstr>http://sp-surinda.ru/admin</vt:lpwstr>
      </vt:variant>
      <vt:variant>
        <vt:lpwstr/>
      </vt:variant>
      <vt:variant>
        <vt:i4>3407911</vt:i4>
      </vt:variant>
      <vt:variant>
        <vt:i4>216</vt:i4>
      </vt:variant>
      <vt:variant>
        <vt:i4>0</vt:i4>
      </vt:variant>
      <vt:variant>
        <vt:i4>5</vt:i4>
      </vt:variant>
      <vt:variant>
        <vt:lpwstr>http://sp-surinda.ru/admin</vt:lpwstr>
      </vt:variant>
      <vt:variant>
        <vt:lpwstr/>
      </vt:variant>
      <vt:variant>
        <vt:i4>8126570</vt:i4>
      </vt:variant>
      <vt:variant>
        <vt:i4>213</vt:i4>
      </vt:variant>
      <vt:variant>
        <vt:i4>0</vt:i4>
      </vt:variant>
      <vt:variant>
        <vt:i4>5</vt:i4>
      </vt:variant>
      <vt:variant>
        <vt:lpwstr>http://www.evenkya.ru/</vt:lpwstr>
      </vt:variant>
      <vt:variant>
        <vt:lpwstr/>
      </vt:variant>
      <vt:variant>
        <vt:i4>8126570</vt:i4>
      </vt:variant>
      <vt:variant>
        <vt:i4>210</vt:i4>
      </vt:variant>
      <vt:variant>
        <vt:i4>0</vt:i4>
      </vt:variant>
      <vt:variant>
        <vt:i4>5</vt:i4>
      </vt:variant>
      <vt:variant>
        <vt:lpwstr>http://www.evenkya.ru/</vt:lpwstr>
      </vt:variant>
      <vt:variant>
        <vt:lpwstr/>
      </vt:variant>
      <vt:variant>
        <vt:i4>8126570</vt:i4>
      </vt:variant>
      <vt:variant>
        <vt:i4>207</vt:i4>
      </vt:variant>
      <vt:variant>
        <vt:i4>0</vt:i4>
      </vt:variant>
      <vt:variant>
        <vt:i4>5</vt:i4>
      </vt:variant>
      <vt:variant>
        <vt:lpwstr>http://www.evenkya.ru/</vt:lpwstr>
      </vt:variant>
      <vt:variant>
        <vt:lpwstr/>
      </vt:variant>
      <vt:variant>
        <vt:i4>3407911</vt:i4>
      </vt:variant>
      <vt:variant>
        <vt:i4>204</vt:i4>
      </vt:variant>
      <vt:variant>
        <vt:i4>0</vt:i4>
      </vt:variant>
      <vt:variant>
        <vt:i4>5</vt:i4>
      </vt:variant>
      <vt:variant>
        <vt:lpwstr>http://sp-surinda.ru/admin</vt:lpwstr>
      </vt:variant>
      <vt:variant>
        <vt:lpwstr/>
      </vt:variant>
      <vt:variant>
        <vt:i4>3407911</vt:i4>
      </vt:variant>
      <vt:variant>
        <vt:i4>201</vt:i4>
      </vt:variant>
      <vt:variant>
        <vt:i4>0</vt:i4>
      </vt:variant>
      <vt:variant>
        <vt:i4>5</vt:i4>
      </vt:variant>
      <vt:variant>
        <vt:lpwstr>http://sp-surinda.ru/admin</vt:lpwstr>
      </vt:variant>
      <vt:variant>
        <vt:lpwstr/>
      </vt:variant>
      <vt:variant>
        <vt:i4>3407911</vt:i4>
      </vt:variant>
      <vt:variant>
        <vt:i4>198</vt:i4>
      </vt:variant>
      <vt:variant>
        <vt:i4>0</vt:i4>
      </vt:variant>
      <vt:variant>
        <vt:i4>5</vt:i4>
      </vt:variant>
      <vt:variant>
        <vt:lpwstr>http://sp-surinda.ru/admin</vt:lpwstr>
      </vt:variant>
      <vt:variant>
        <vt:lpwstr/>
      </vt:variant>
      <vt:variant>
        <vt:i4>2949227</vt:i4>
      </vt:variant>
      <vt:variant>
        <vt:i4>195</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192</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189</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186</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183</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180</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177</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174</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171</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168</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165</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162</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159</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156</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153</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150</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147</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144</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141</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138</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135</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132</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129</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126</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123</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120</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117</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114</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111</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108</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105</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102</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99</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96</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93</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90</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2949170</vt:i4>
      </vt:variant>
      <vt:variant>
        <vt:i4>87</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84</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81</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78</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75</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72</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69</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66</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63</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60</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57</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54</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51</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1310787</vt:i4>
      </vt:variant>
      <vt:variant>
        <vt:i4>48</vt:i4>
      </vt:variant>
      <vt:variant>
        <vt:i4>0</vt:i4>
      </vt:variant>
      <vt:variant>
        <vt:i4>5</vt:i4>
      </vt:variant>
      <vt:variant>
        <vt:lpwstr>https://evenkya.gosuslugi.ru/</vt:lpwstr>
      </vt:variant>
      <vt:variant>
        <vt:lpwstr/>
      </vt:variant>
      <vt:variant>
        <vt:i4>1310787</vt:i4>
      </vt:variant>
      <vt:variant>
        <vt:i4>45</vt:i4>
      </vt:variant>
      <vt:variant>
        <vt:i4>0</vt:i4>
      </vt:variant>
      <vt:variant>
        <vt:i4>5</vt:i4>
      </vt:variant>
      <vt:variant>
        <vt:lpwstr>https://evenkya.gosuslugi.ru/</vt:lpwstr>
      </vt:variant>
      <vt:variant>
        <vt:lpwstr/>
      </vt:variant>
      <vt:variant>
        <vt:i4>5177381</vt:i4>
      </vt:variant>
      <vt:variant>
        <vt:i4>42</vt:i4>
      </vt:variant>
      <vt:variant>
        <vt:i4>0</vt:i4>
      </vt:variant>
      <vt:variant>
        <vt:i4>5</vt:i4>
      </vt:variant>
      <vt:variant>
        <vt:lpwstr>mailto:BugreyAV@tura.evenkya.ru</vt:lpwstr>
      </vt:variant>
      <vt:variant>
        <vt:lpwstr/>
      </vt:variant>
      <vt:variant>
        <vt:i4>3407917</vt:i4>
      </vt:variant>
      <vt:variant>
        <vt:i4>39</vt:i4>
      </vt:variant>
      <vt:variant>
        <vt:i4>0</vt:i4>
      </vt:variant>
      <vt:variant>
        <vt:i4>5</vt:i4>
      </vt:variant>
      <vt:variant>
        <vt:lpwstr>http://www.sberbank-ast.ru/</vt:lpwstr>
      </vt:variant>
      <vt:variant>
        <vt:lpwstr/>
      </vt:variant>
      <vt:variant>
        <vt:i4>8126570</vt:i4>
      </vt:variant>
      <vt:variant>
        <vt:i4>36</vt:i4>
      </vt:variant>
      <vt:variant>
        <vt:i4>0</vt:i4>
      </vt:variant>
      <vt:variant>
        <vt:i4>5</vt:i4>
      </vt:variant>
      <vt:variant>
        <vt:lpwstr>http://www.evenkya.ru/</vt:lpwstr>
      </vt:variant>
      <vt:variant>
        <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3407917</vt:i4>
      </vt:variant>
      <vt:variant>
        <vt:i4>27</vt:i4>
      </vt:variant>
      <vt:variant>
        <vt:i4>0</vt:i4>
      </vt:variant>
      <vt:variant>
        <vt:i4>5</vt:i4>
      </vt:variant>
      <vt:variant>
        <vt:lpwstr>http://www.sberbank-ast.ru/</vt:lpwstr>
      </vt:variant>
      <vt:variant>
        <vt:lpwstr/>
      </vt:variant>
      <vt:variant>
        <vt:i4>3407917</vt:i4>
      </vt:variant>
      <vt:variant>
        <vt:i4>24</vt:i4>
      </vt:variant>
      <vt:variant>
        <vt:i4>0</vt:i4>
      </vt:variant>
      <vt:variant>
        <vt:i4>5</vt:i4>
      </vt:variant>
      <vt:variant>
        <vt:lpwstr>http://www.sberbank-ast.ru/</vt:lpwstr>
      </vt:variant>
      <vt:variant>
        <vt:lpwstr/>
      </vt:variant>
      <vt:variant>
        <vt:i4>524354</vt:i4>
      </vt:variant>
      <vt:variant>
        <vt:i4>21</vt:i4>
      </vt:variant>
      <vt:variant>
        <vt:i4>0</vt:i4>
      </vt:variant>
      <vt:variant>
        <vt:i4>5</vt:i4>
      </vt:variant>
      <vt:variant>
        <vt:lpwstr>http://www.torgi.gov.ru/</vt:lpwstr>
      </vt:variant>
      <vt:variant>
        <vt:lpwstr/>
      </vt:variant>
      <vt:variant>
        <vt:i4>3407917</vt:i4>
      </vt:variant>
      <vt:variant>
        <vt:i4>18</vt:i4>
      </vt:variant>
      <vt:variant>
        <vt:i4>0</vt:i4>
      </vt:variant>
      <vt:variant>
        <vt:i4>5</vt:i4>
      </vt:variant>
      <vt:variant>
        <vt:lpwstr>http://www.sberbank-ast.ru/</vt:lpwstr>
      </vt:variant>
      <vt:variant>
        <vt:lpwstr/>
      </vt:variant>
      <vt:variant>
        <vt:i4>3407917</vt:i4>
      </vt:variant>
      <vt:variant>
        <vt:i4>15</vt:i4>
      </vt:variant>
      <vt:variant>
        <vt:i4>0</vt:i4>
      </vt:variant>
      <vt:variant>
        <vt:i4>5</vt:i4>
      </vt:variant>
      <vt:variant>
        <vt:lpwstr>http://www.sberbank-ast.ru/</vt:lpwstr>
      </vt:variant>
      <vt:variant>
        <vt:lpwstr/>
      </vt:variant>
      <vt:variant>
        <vt:i4>3407917</vt:i4>
      </vt:variant>
      <vt:variant>
        <vt:i4>12</vt:i4>
      </vt:variant>
      <vt:variant>
        <vt:i4>0</vt:i4>
      </vt:variant>
      <vt:variant>
        <vt:i4>5</vt:i4>
      </vt:variant>
      <vt:variant>
        <vt:lpwstr>http://www.sberbank-ast.ru/</vt:lpwstr>
      </vt:variant>
      <vt:variant>
        <vt:lpwstr/>
      </vt:variant>
      <vt:variant>
        <vt:i4>5373954</vt:i4>
      </vt:variant>
      <vt:variant>
        <vt:i4>9</vt:i4>
      </vt:variant>
      <vt:variant>
        <vt:i4>0</vt:i4>
      </vt:variant>
      <vt:variant>
        <vt:i4>5</vt:i4>
      </vt:variant>
      <vt:variant>
        <vt:lpwstr/>
      </vt:variant>
      <vt:variant>
        <vt:lpwstr>Par34</vt:lpwstr>
      </vt: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458764</vt:i4>
      </vt:variant>
      <vt:variant>
        <vt:i4>0</vt:i4>
      </vt:variant>
      <vt:variant>
        <vt:i4>0</vt:i4>
      </vt:variant>
      <vt:variant>
        <vt:i4>5</vt:i4>
      </vt:variant>
      <vt:variant>
        <vt:lpwstr>http://evenkya.gosuslugi.ru/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Официальный вестник</dc:title>
  <dc:creator>ineshinatg</dc:creator>
  <cp:lastModifiedBy>Абдыкадырова З.А.</cp:lastModifiedBy>
  <cp:revision>35</cp:revision>
  <cp:lastPrinted>2023-12-21T09:35:00Z</cp:lastPrinted>
  <dcterms:created xsi:type="dcterms:W3CDTF">2023-12-18T07:04:00Z</dcterms:created>
  <dcterms:modified xsi:type="dcterms:W3CDTF">2023-12-26T03:03:00Z</dcterms:modified>
</cp:coreProperties>
</file>